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BAA" w:rsidRPr="004F125F" w:rsidRDefault="00F909AB" w:rsidP="00C83BAA">
      <w:r w:rsidRPr="004F125F">
        <w:rPr>
          <w:noProof/>
          <w:lang w:val="en-GB" w:eastAsia="en-GB"/>
        </w:rPr>
        <w:drawing>
          <wp:anchor distT="0" distB="0" distL="114300" distR="114300" simplePos="0" relativeHeight="251892224" behindDoc="0" locked="0" layoutInCell="1" allowOverlap="1">
            <wp:simplePos x="0" y="0"/>
            <wp:positionH relativeFrom="column">
              <wp:posOffset>3736995</wp:posOffset>
            </wp:positionH>
            <wp:positionV relativeFrom="paragraph">
              <wp:posOffset>-246198</wp:posOffset>
            </wp:positionV>
            <wp:extent cx="2293620" cy="1860592"/>
            <wp:effectExtent l="0" t="0" r="0" b="6350"/>
            <wp:wrapNone/>
            <wp:docPr id="52"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93620" cy="1860592"/>
                    </a:xfrm>
                    <a:prstGeom prst="rect">
                      <a:avLst/>
                    </a:prstGeom>
                    <a:noFill/>
                    <a:ln>
                      <a:noFill/>
                    </a:ln>
                  </pic:spPr>
                </pic:pic>
              </a:graphicData>
            </a:graphic>
          </wp:anchor>
        </w:drawing>
      </w:r>
    </w:p>
    <w:p w:rsidR="00C83BAA" w:rsidRPr="004F125F" w:rsidRDefault="00C83BAA" w:rsidP="00C83BAA"/>
    <w:p w:rsidR="00C83BAA" w:rsidRPr="004F125F" w:rsidRDefault="00C83BAA" w:rsidP="00C83BAA"/>
    <w:p w:rsidR="00C83BAA" w:rsidRPr="004F125F" w:rsidRDefault="00C83BAA" w:rsidP="00C83BAA"/>
    <w:p w:rsidR="00C83BAA" w:rsidRPr="004F125F" w:rsidRDefault="00C83BAA" w:rsidP="00C83BAA"/>
    <w:p w:rsidR="00C83BAA" w:rsidRPr="004F125F" w:rsidRDefault="00B41BC4" w:rsidP="00C83BAA">
      <w:r w:rsidRPr="00B41BC4">
        <w:rPr>
          <w:noProof/>
          <w:lang w:val="en-US" w:eastAsia="en-US"/>
        </w:rPr>
        <w:pict>
          <v:shapetype id="_x0000_t202" coordsize="21600,21600" o:spt="202" path="m,l,21600r21600,l21600,xe">
            <v:stroke joinstyle="miter"/>
            <v:path gradientshapeok="t" o:connecttype="rect"/>
          </v:shapetype>
          <v:shape id="Text Box 39" o:spid="_x0000_s1026" type="#_x0000_t202" style="position:absolute;left:0;text-align:left;margin-left:.9pt;margin-top:2pt;width:131.1pt;height:19.1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P8ggIAABE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" stroked="f">
            <v:textbox>
              <w:txbxContent>
                <w:p w:rsidR="008022D7" w:rsidRPr="003E3D1F" w:rsidRDefault="008022D7" w:rsidP="002C1A69">
                  <w:pPr>
                    <w:rPr>
                      <w:color w:val="FF6600"/>
                      <w:sz w:val="20"/>
                      <w:lang w:val="en-US"/>
                    </w:rPr>
                  </w:pPr>
                </w:p>
              </w:txbxContent>
            </v:textbox>
          </v:shape>
        </w:pict>
      </w:r>
    </w:p>
    <w:p w:rsidR="00C83BAA" w:rsidRPr="004F125F" w:rsidRDefault="00C83BAA" w:rsidP="00C83BAA"/>
    <w:p w:rsidR="00C83BAA" w:rsidRPr="004F125F" w:rsidRDefault="00C83BAA" w:rsidP="00C83BAA"/>
    <w:p w:rsidR="00C83BAA" w:rsidRPr="004F125F" w:rsidRDefault="00C83BAA" w:rsidP="00C83BAA"/>
    <w:p w:rsidR="00C83BAA" w:rsidRPr="004F125F" w:rsidRDefault="00C83BAA" w:rsidP="00C83BAA"/>
    <w:p w:rsidR="00C83BAA" w:rsidRPr="004F125F" w:rsidRDefault="00C83BAA" w:rsidP="00C83BAA"/>
    <w:p w:rsidR="00C83BAA" w:rsidRPr="004F125F" w:rsidRDefault="00C83BAA" w:rsidP="00C83BAA"/>
    <w:p w:rsidR="00F909AB" w:rsidRPr="004F125F" w:rsidRDefault="00F909AB" w:rsidP="00F909AB">
      <w:bookmarkStart w:id="0" w:name="_Toc216540872"/>
    </w:p>
    <w:p w:rsidR="00F909AB" w:rsidRPr="004F125F" w:rsidRDefault="00F909AB" w:rsidP="00F909AB"/>
    <w:p w:rsidR="0099586F" w:rsidRPr="004F125F" w:rsidRDefault="0099586F" w:rsidP="0099586F">
      <w:bookmarkStart w:id="1" w:name="_Toc296678386"/>
      <w:bookmarkStart w:id="2" w:name="_Toc327719986"/>
      <w:bookmarkStart w:id="3" w:name="_Toc327723374"/>
      <w:bookmarkStart w:id="4" w:name="_Toc327777151"/>
      <w:bookmarkStart w:id="5" w:name="_Toc338324149"/>
      <w:bookmarkStart w:id="6" w:name="_Toc434394605"/>
      <w:bookmarkStart w:id="7" w:name="_Toc447963554"/>
      <w:bookmarkStart w:id="8" w:name="_Toc448904562"/>
      <w:bookmarkStart w:id="9" w:name="_Toc482130384"/>
    </w:p>
    <w:p w:rsidR="0099586F" w:rsidRPr="004F125F" w:rsidRDefault="00B41BC4" w:rsidP="0099586F">
      <w:r w:rsidRPr="00B41BC4">
        <w:rPr>
          <w:noProof/>
          <w:lang w:val="en-US" w:eastAsia="en-US"/>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27" o:spid="_x0000_s1043" type="#_x0000_t114" alt="Untitled2" style="position:absolute;left:0;text-align:left;margin-left:-8.2pt;margin-top:14.35pt;width:468pt;height:315pt;z-index:-251387392;visibility:visib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ZhbmVsIEFw&#10;b3N0dQAAAAWQAwACAAAAFAAAEKaQBAACAAAAFAAAELqSkQACAAAAAzUwAACSkgACAAAAAzUwAADq&#10;HAAHAAAIDAAACJ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MDE5OjA1OjAzIDEyOjUzOjIxADIwMTk6MDU6MDMgMTI6&#10;NTM6MjEAAABGAGEAbgBlAGwAIABBAHAAbwBzAHQAdQAAAP/hCx9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E5LTA1LTAzVDEyOjUzOjIxLjQ5NT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GYW5lbCBBcG9zdHU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DQgR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">
            <v:fill r:id="rId9" o:title="Untitled2" recolor="t" rotate="t" type="frame"/>
            <v:shadow on="t" color="#969696" opacity=".5" offset="6pt,6pt"/>
          </v:shape>
        </w:pict>
      </w:r>
    </w:p>
    <w:p w:rsidR="0099586F" w:rsidRPr="004F125F" w:rsidRDefault="009E0EBE" w:rsidP="0099586F">
      <w:r w:rsidRPr="004F125F">
        <w:rPr>
          <w:noProof/>
          <w:lang w:val="en-GB" w:eastAsia="en-GB"/>
        </w:rPr>
        <w:drawing>
          <wp:anchor distT="0" distB="0" distL="114300" distR="114300" simplePos="0" relativeHeight="251937280" behindDoc="0" locked="0" layoutInCell="1" allowOverlap="1">
            <wp:simplePos x="0" y="0"/>
            <wp:positionH relativeFrom="column">
              <wp:posOffset>4274747</wp:posOffset>
            </wp:positionH>
            <wp:positionV relativeFrom="paragraph">
              <wp:posOffset>45085</wp:posOffset>
            </wp:positionV>
            <wp:extent cx="1564214" cy="1185334"/>
            <wp:effectExtent l="0" t="0" r="0" b="0"/>
            <wp:wrapNone/>
            <wp:docPr id="2" name="Picture 2" descr="Imagini pentru judetul nea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judetul neam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4214" cy="1185334"/>
                    </a:xfrm>
                    <a:prstGeom prst="rect">
                      <a:avLst/>
                    </a:prstGeom>
                    <a:noFill/>
                    <a:ln>
                      <a:noFill/>
                    </a:ln>
                  </pic:spPr>
                </pic:pic>
              </a:graphicData>
            </a:graphic>
          </wp:anchor>
        </w:drawing>
      </w:r>
      <w:r w:rsidR="00B41BC4" w:rsidRPr="00B41BC4">
        <w:rPr>
          <w:noProof/>
          <w:lang w:val="en-US" w:eastAsia="en-US"/>
        </w:rPr>
        <w:pict>
          <v:shape id="Text Box 326" o:spid="_x0000_s1027" type="#_x0000_t202" style="position:absolute;left:0;text-align:left;margin-left:-22.15pt;margin-top:7.2pt;width:180.15pt;height:32.4pt;z-index:25192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u/vAIAAMM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" filled="f" stroked="f">
            <v:textbox>
              <w:txbxContent>
                <w:p w:rsidR="008022D7" w:rsidRPr="00454E0D" w:rsidRDefault="008022D7" w:rsidP="0099586F">
                  <w:pPr>
                    <w:jc w:val="right"/>
                    <w:rPr>
                      <w:color w:val="F2F2F2"/>
                      <w:spacing w:val="100"/>
                      <w:sz w:val="32"/>
                      <w:szCs w:val="32"/>
                    </w:rPr>
                  </w:pPr>
                  <w:r w:rsidRPr="00454E0D">
                    <w:rPr>
                      <w:rFonts w:cs="Lucida Sans Unicode"/>
                      <w:color w:val="F2F2F2"/>
                      <w:spacing w:val="100"/>
                      <w:sz w:val="32"/>
                      <w:szCs w:val="32"/>
                    </w:rPr>
                    <w:t>Eco Thinking</w:t>
                  </w:r>
                </w:p>
              </w:txbxContent>
            </v:textbox>
          </v:shape>
        </w:pict>
      </w:r>
    </w:p>
    <w:p w:rsidR="0099586F" w:rsidRPr="004F125F" w:rsidRDefault="00B41BC4" w:rsidP="0099586F">
      <w:pPr>
        <w:jc w:val="right"/>
        <w:rPr>
          <w:sz w:val="32"/>
          <w:szCs w:val="32"/>
        </w:rPr>
      </w:pPr>
      <w:r w:rsidRPr="00B41BC4">
        <w:rPr>
          <w:noProof/>
          <w:lang w:val="en-US" w:eastAsia="en-US"/>
        </w:rPr>
        <w:pict>
          <v:shape id="Text Box 2" o:spid="_x0000_s1028" type="#_x0000_t202" style="position:absolute;left:0;text-align:left;margin-left:370.1pt;margin-top:16.3pt;width:70.7pt;height:110.55pt;z-index:2519413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" filled="f" stroked="f">
            <v:textbox style="mso-fit-shape-to-text:t">
              <w:txbxContent>
                <w:p w:rsidR="008022D7" w:rsidRPr="00CD6DB3" w:rsidRDefault="008022D7" w:rsidP="0099586F">
                  <w:pPr>
                    <w:rPr>
                      <w:b/>
                      <w:sz w:val="18"/>
                    </w:rPr>
                  </w:pPr>
                  <w:r w:rsidRPr="00CD6DB3">
                    <w:rPr>
                      <w:b/>
                      <w:sz w:val="18"/>
                    </w:rPr>
                    <w:t xml:space="preserve">Judeţul </w:t>
                  </w:r>
                  <w:r>
                    <w:rPr>
                      <w:b/>
                      <w:sz w:val="18"/>
                    </w:rPr>
                    <w:t>Neamț</w:t>
                  </w:r>
                </w:p>
              </w:txbxContent>
            </v:textbox>
          </v:shape>
        </w:pict>
      </w:r>
    </w:p>
    <w:p w:rsidR="0099586F" w:rsidRPr="004F125F" w:rsidRDefault="0099586F" w:rsidP="0099586F">
      <w:pPr>
        <w:jc w:val="right"/>
        <w:rPr>
          <w:sz w:val="32"/>
          <w:szCs w:val="32"/>
        </w:rPr>
      </w:pPr>
    </w:p>
    <w:p w:rsidR="0099586F" w:rsidRPr="004F125F" w:rsidRDefault="0099586F" w:rsidP="0099586F">
      <w:pPr>
        <w:jc w:val="right"/>
        <w:rPr>
          <w:sz w:val="32"/>
          <w:szCs w:val="32"/>
        </w:rPr>
      </w:pPr>
    </w:p>
    <w:p w:rsidR="0099586F" w:rsidRPr="004F125F" w:rsidRDefault="0099586F" w:rsidP="0099586F">
      <w:pPr>
        <w:jc w:val="right"/>
        <w:rPr>
          <w:sz w:val="32"/>
          <w:szCs w:val="32"/>
        </w:rPr>
      </w:pPr>
    </w:p>
    <w:p w:rsidR="0099586F" w:rsidRPr="004F125F" w:rsidRDefault="009E0EBE" w:rsidP="0099586F">
      <w:pPr>
        <w:jc w:val="right"/>
        <w:rPr>
          <w:sz w:val="32"/>
          <w:szCs w:val="32"/>
        </w:rPr>
      </w:pPr>
      <w:r w:rsidRPr="004F125F">
        <w:rPr>
          <w:noProof/>
          <w:lang w:val="en-GB" w:eastAsia="en-GB"/>
        </w:rPr>
        <w:drawing>
          <wp:anchor distT="0" distB="0" distL="114300" distR="114300" simplePos="0" relativeHeight="251938304" behindDoc="0" locked="0" layoutInCell="1" allowOverlap="1">
            <wp:simplePos x="0" y="0"/>
            <wp:positionH relativeFrom="column">
              <wp:posOffset>4140457</wp:posOffset>
            </wp:positionH>
            <wp:positionV relativeFrom="paragraph">
              <wp:posOffset>118110</wp:posOffset>
            </wp:positionV>
            <wp:extent cx="1694326" cy="1167554"/>
            <wp:effectExtent l="0" t="0" r="1270" b="0"/>
            <wp:wrapNone/>
            <wp:docPr id="5" name="Picture 5" descr="Imagini pentru comuna savin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comuna savinesti"/>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4326" cy="1167554"/>
                    </a:xfrm>
                    <a:prstGeom prst="rect">
                      <a:avLst/>
                    </a:prstGeom>
                    <a:noFill/>
                    <a:ln>
                      <a:noFill/>
                    </a:ln>
                  </pic:spPr>
                </pic:pic>
              </a:graphicData>
            </a:graphic>
          </wp:anchor>
        </w:drawing>
      </w:r>
    </w:p>
    <w:p w:rsidR="0099586F" w:rsidRPr="004F125F" w:rsidRDefault="0099586F" w:rsidP="0099586F">
      <w:pPr>
        <w:jc w:val="right"/>
        <w:rPr>
          <w:sz w:val="32"/>
          <w:szCs w:val="32"/>
        </w:rPr>
      </w:pPr>
    </w:p>
    <w:p w:rsidR="0099586F" w:rsidRPr="004F125F" w:rsidRDefault="0099586F" w:rsidP="0099586F">
      <w:pPr>
        <w:jc w:val="right"/>
        <w:rPr>
          <w:sz w:val="32"/>
          <w:szCs w:val="32"/>
        </w:rPr>
      </w:pPr>
    </w:p>
    <w:p w:rsidR="0099586F" w:rsidRPr="004F125F" w:rsidRDefault="00B41BC4" w:rsidP="0099586F">
      <w:pPr>
        <w:jc w:val="right"/>
        <w:rPr>
          <w:sz w:val="32"/>
          <w:szCs w:val="32"/>
        </w:rPr>
      </w:pPr>
      <w:r w:rsidRPr="00B41BC4">
        <w:rPr>
          <w:noProof/>
          <w:lang w:val="en-US" w:eastAsia="en-US"/>
        </w:rPr>
        <w:pict>
          <v:shape id="_x0000_s1029" type="#_x0000_t202" style="position:absolute;left:0;text-align:left;margin-left:358.9pt;margin-top:16.1pt;width:129.35pt;height:110.55pt;z-index:2519403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" filled="f" stroked="f">
            <v:textbox style="mso-fit-shape-to-text:t">
              <w:txbxContent>
                <w:p w:rsidR="008022D7" w:rsidRPr="009E0EBE" w:rsidRDefault="008022D7" w:rsidP="0099586F">
                  <w:pPr>
                    <w:rPr>
                      <w:b/>
                      <w:sz w:val="18"/>
                      <w:lang w:val="en-GB"/>
                    </w:rPr>
                  </w:pPr>
                  <w:r>
                    <w:rPr>
                      <w:b/>
                      <w:sz w:val="18"/>
                      <w:lang w:val="en-GB"/>
                    </w:rPr>
                    <w:t>Comuna Săvinești</w:t>
                  </w:r>
                </w:p>
              </w:txbxContent>
            </v:textbox>
          </v:shape>
        </w:pict>
      </w:r>
    </w:p>
    <w:p w:rsidR="0099586F" w:rsidRPr="004F125F" w:rsidRDefault="0099586F" w:rsidP="0099586F">
      <w:pPr>
        <w:jc w:val="right"/>
        <w:rPr>
          <w:sz w:val="32"/>
          <w:szCs w:val="32"/>
        </w:rPr>
      </w:pPr>
    </w:p>
    <w:p w:rsidR="0099586F" w:rsidRPr="004F125F" w:rsidRDefault="0099586F" w:rsidP="0099586F">
      <w:pPr>
        <w:jc w:val="right"/>
        <w:rPr>
          <w:sz w:val="32"/>
          <w:szCs w:val="32"/>
        </w:rPr>
      </w:pPr>
    </w:p>
    <w:p w:rsidR="0099586F" w:rsidRPr="004F125F" w:rsidRDefault="0099586F" w:rsidP="0099586F">
      <w:pPr>
        <w:jc w:val="right"/>
        <w:rPr>
          <w:sz w:val="32"/>
          <w:szCs w:val="32"/>
        </w:rPr>
      </w:pPr>
    </w:p>
    <w:p w:rsidR="0099586F" w:rsidRPr="004F125F" w:rsidRDefault="0099586F" w:rsidP="0099586F">
      <w:pPr>
        <w:jc w:val="right"/>
        <w:rPr>
          <w:sz w:val="32"/>
          <w:szCs w:val="32"/>
        </w:rPr>
      </w:pPr>
    </w:p>
    <w:p w:rsidR="0099586F" w:rsidRPr="004F125F" w:rsidRDefault="00B41BC4" w:rsidP="0099586F">
      <w:pPr>
        <w:jc w:val="right"/>
        <w:rPr>
          <w:sz w:val="32"/>
          <w:szCs w:val="32"/>
        </w:rPr>
      </w:pPr>
      <w:r w:rsidRPr="00B41BC4">
        <w:rPr>
          <w:noProof/>
          <w:sz w:val="32"/>
          <w:szCs w:val="32"/>
          <w:lang w:val="en-US" w:eastAsia="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5" o:spid="_x0000_s1030" type="#_x0000_t61" style="position:absolute;left:0;text-align:left;margin-left:41.6pt;margin-top:7.1pt;width:159.75pt;height:36pt;z-index:251936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" adj="12280,-62222" fillcolor="#fde9d9 [665]" strokecolor="#243f60 [1604]" strokeweight="1.5pt">
            <v:fill opacity="24929f"/>
            <v:textbox>
              <w:txbxContent>
                <w:p w:rsidR="008022D7" w:rsidRDefault="008022D7" w:rsidP="0099586F">
                  <w:pPr>
                    <w:jc w:val="left"/>
                    <w:rPr>
                      <w:b/>
                      <w:lang w:val="en-US"/>
                    </w:rPr>
                  </w:pPr>
                  <w:r>
                    <w:rPr>
                      <w:b/>
                      <w:lang w:val="en-US"/>
                    </w:rPr>
                    <w:t>Stație de epurare ape uzate</w:t>
                  </w:r>
                </w:p>
                <w:p w:rsidR="008022D7" w:rsidRPr="00E50061" w:rsidRDefault="008022D7" w:rsidP="0099586F">
                  <w:pPr>
                    <w:jc w:val="left"/>
                    <w:rPr>
                      <w:b/>
                      <w:lang w:val="en-US"/>
                    </w:rPr>
                  </w:pPr>
                  <w:r>
                    <w:rPr>
                      <w:b/>
                      <w:lang w:val="en-US"/>
                    </w:rPr>
                    <w:t>SC FIBREXNYLON SA Săvinești</w:t>
                  </w:r>
                </w:p>
              </w:txbxContent>
            </v:textbox>
          </v:shape>
        </w:pict>
      </w:r>
    </w:p>
    <w:p w:rsidR="0099586F" w:rsidRPr="004F125F" w:rsidRDefault="0099586F" w:rsidP="0099586F">
      <w:pPr>
        <w:jc w:val="right"/>
        <w:rPr>
          <w:sz w:val="32"/>
          <w:szCs w:val="32"/>
        </w:rPr>
      </w:pPr>
    </w:p>
    <w:p w:rsidR="0099586F" w:rsidRPr="004F125F" w:rsidRDefault="0099586F" w:rsidP="0099586F">
      <w:pPr>
        <w:jc w:val="right"/>
        <w:rPr>
          <w:sz w:val="32"/>
          <w:szCs w:val="32"/>
        </w:rPr>
      </w:pPr>
    </w:p>
    <w:p w:rsidR="0099586F" w:rsidRPr="004F125F" w:rsidRDefault="0099586F" w:rsidP="0099586F">
      <w:pPr>
        <w:rPr>
          <w:sz w:val="32"/>
          <w:szCs w:val="32"/>
        </w:rPr>
      </w:pPr>
    </w:p>
    <w:p w:rsidR="00F909AB" w:rsidRPr="004F125F" w:rsidRDefault="00F909AB" w:rsidP="00F909AB">
      <w:pPr>
        <w:jc w:val="right"/>
        <w:outlineLvl w:val="0"/>
        <w:rPr>
          <w:b/>
          <w:color w:val="C00000"/>
          <w:spacing w:val="30"/>
          <w:sz w:val="28"/>
        </w:rPr>
      </w:pPr>
      <w:bookmarkStart w:id="10" w:name="_Toc534560990"/>
      <w:bookmarkStart w:id="11" w:name="_Toc13734775"/>
      <w:r w:rsidRPr="004F125F">
        <w:rPr>
          <w:b/>
          <w:color w:val="C00000"/>
          <w:spacing w:val="30"/>
          <w:sz w:val="28"/>
        </w:rPr>
        <w:t xml:space="preserve">Raport </w:t>
      </w:r>
      <w:bookmarkEnd w:id="1"/>
      <w:bookmarkEnd w:id="2"/>
      <w:bookmarkEnd w:id="3"/>
      <w:bookmarkEnd w:id="4"/>
      <w:bookmarkEnd w:id="5"/>
      <w:bookmarkEnd w:id="6"/>
      <w:bookmarkEnd w:id="7"/>
      <w:r w:rsidRPr="004F125F">
        <w:rPr>
          <w:b/>
          <w:color w:val="C00000"/>
          <w:spacing w:val="30"/>
          <w:sz w:val="28"/>
        </w:rPr>
        <w:t>de amplasament</w:t>
      </w:r>
      <w:bookmarkEnd w:id="8"/>
      <w:bookmarkEnd w:id="9"/>
      <w:bookmarkEnd w:id="10"/>
      <w:bookmarkEnd w:id="11"/>
    </w:p>
    <w:p w:rsidR="00F909AB" w:rsidRPr="004F125F" w:rsidRDefault="00F909AB" w:rsidP="00F909AB">
      <w:pPr>
        <w:jc w:val="right"/>
      </w:pPr>
    </w:p>
    <w:p w:rsidR="00F909AB" w:rsidRPr="004F125F" w:rsidRDefault="00F909AB" w:rsidP="00F909AB">
      <w:pPr>
        <w:jc w:val="right"/>
      </w:pPr>
      <w:r w:rsidRPr="004F125F">
        <w:t xml:space="preserve">Pentru </w:t>
      </w:r>
      <w:r w:rsidR="00A14CA0" w:rsidRPr="004F125F">
        <w:t xml:space="preserve">activitateade </w:t>
      </w:r>
      <w:bookmarkStart w:id="12" w:name="_Toc216540871"/>
      <w:bookmarkStart w:id="13" w:name="_Toc231022671"/>
      <w:bookmarkStart w:id="14" w:name="_Toc238445398"/>
      <w:bookmarkStart w:id="15" w:name="_Toc251686935"/>
      <w:bookmarkStart w:id="16" w:name="_Toc251776941"/>
      <w:bookmarkStart w:id="17" w:name="_Toc251840063"/>
      <w:bookmarkStart w:id="18" w:name="_Toc257017576"/>
      <w:bookmarkStart w:id="19" w:name="_Toc273604095"/>
      <w:bookmarkStart w:id="20" w:name="_Toc273699381"/>
      <w:bookmarkStart w:id="21" w:name="_Toc289718336"/>
      <w:bookmarkStart w:id="22" w:name="_Toc292907514"/>
      <w:bookmarkStart w:id="23" w:name="_Toc293303834"/>
      <w:r w:rsidR="009E0EBE" w:rsidRPr="004F125F">
        <w:rPr>
          <w:lang w:eastAsia="en-GB"/>
        </w:rPr>
        <w:t xml:space="preserve">epurare a apelor uzate </w:t>
      </w:r>
      <w:r w:rsidR="00A14CA0" w:rsidRPr="004F125F">
        <w:t xml:space="preserve">în </w:t>
      </w:r>
      <w:r w:rsidR="009E0EBE" w:rsidRPr="004F125F">
        <w:rPr>
          <w:b/>
        </w:rPr>
        <w:t>Stația de epurare a SC FIBREXNYLON SA Săvinești</w:t>
      </w:r>
    </w:p>
    <w:p w:rsidR="00F909AB" w:rsidRPr="004F125F" w:rsidRDefault="00F909AB" w:rsidP="00F909AB">
      <w:pPr>
        <w:jc w:val="right"/>
      </w:pPr>
    </w:p>
    <w:p w:rsidR="00F909AB" w:rsidRPr="004F125F" w:rsidRDefault="00A14CA0" w:rsidP="00F909AB">
      <w:pPr>
        <w:jc w:val="right"/>
        <w:outlineLvl w:val="0"/>
        <w:rPr>
          <w:rFonts w:asciiTheme="minorHAnsi" w:hAnsiTheme="minorHAnsi" w:cstheme="minorHAnsi"/>
        </w:rPr>
      </w:pPr>
      <w:bookmarkStart w:id="24" w:name="_Toc448904563"/>
      <w:bookmarkStart w:id="25" w:name="_Toc482130385"/>
      <w:bookmarkStart w:id="26" w:name="_Toc534560991"/>
      <w:bookmarkStart w:id="27" w:name="_Toc13734776"/>
      <w:r w:rsidRPr="004F125F">
        <w:t>Amplasament:</w:t>
      </w:r>
      <w:bookmarkEnd w:id="24"/>
      <w:bookmarkEnd w:id="25"/>
      <w:bookmarkEnd w:id="26"/>
      <w:r w:rsidR="00274362" w:rsidRPr="004F125F">
        <w:rPr>
          <w:rFonts w:asciiTheme="minorHAnsi" w:hAnsiTheme="minorHAnsi" w:cstheme="minorHAnsi"/>
        </w:rPr>
        <w:t xml:space="preserve">intravilan loc. Săvinești, str. </w:t>
      </w:r>
      <w:r w:rsidR="00010E0B" w:rsidRPr="004F125F">
        <w:rPr>
          <w:rFonts w:asciiTheme="minorHAnsi" w:hAnsiTheme="minorHAnsi" w:cstheme="minorHAnsi"/>
          <w:szCs w:val="22"/>
        </w:rPr>
        <w:t>Spicului, f.n., judetul Neamt</w:t>
      </w:r>
      <w:bookmarkEnd w:id="27"/>
    </w:p>
    <w:p w:rsidR="00A14CA0" w:rsidRPr="004F125F" w:rsidRDefault="00A14CA0" w:rsidP="00F909AB">
      <w:pPr>
        <w:jc w:val="right"/>
        <w:outlineLvl w:val="0"/>
      </w:pPr>
    </w:p>
    <w:p w:rsidR="00F909AB" w:rsidRPr="004F125F" w:rsidRDefault="00A14CA0" w:rsidP="00F909AB">
      <w:pPr>
        <w:jc w:val="right"/>
        <w:outlineLvl w:val="0"/>
      </w:pPr>
      <w:bookmarkStart w:id="28" w:name="_Toc296678387"/>
      <w:bookmarkStart w:id="29" w:name="_Toc327719987"/>
      <w:bookmarkStart w:id="30" w:name="_Toc327723375"/>
      <w:bookmarkStart w:id="31" w:name="_Toc327777152"/>
      <w:bookmarkStart w:id="32" w:name="_Toc338324150"/>
      <w:bookmarkStart w:id="33" w:name="_Toc434394606"/>
      <w:bookmarkStart w:id="34" w:name="_Toc447963555"/>
      <w:bookmarkStart w:id="35" w:name="_Toc448904564"/>
      <w:bookmarkStart w:id="36" w:name="_Toc482130386"/>
      <w:bookmarkStart w:id="37" w:name="_Toc534560992"/>
      <w:bookmarkStart w:id="38" w:name="_Toc13734777"/>
      <w:r w:rsidRPr="004F125F">
        <w:t>Operator</w:t>
      </w:r>
      <w:r w:rsidR="00F909AB" w:rsidRPr="004F125F">
        <w:t xml:space="preserve">: </w:t>
      </w:r>
      <w:bookmarkEnd w:id="12"/>
      <w:bookmarkEnd w:id="13"/>
      <w:bookmarkEnd w:id="14"/>
      <w:bookmarkEnd w:id="15"/>
      <w:bookmarkEnd w:id="16"/>
      <w:bookmarkEnd w:id="17"/>
      <w:bookmarkEnd w:id="18"/>
      <w:bookmarkEnd w:id="19"/>
      <w:bookmarkEnd w:id="20"/>
      <w:bookmarkEnd w:id="21"/>
      <w:bookmarkEnd w:id="22"/>
      <w:bookmarkEnd w:id="23"/>
      <w:bookmarkEnd w:id="28"/>
      <w:bookmarkEnd w:id="29"/>
      <w:bookmarkEnd w:id="30"/>
      <w:bookmarkEnd w:id="31"/>
      <w:r w:rsidR="00F909AB" w:rsidRPr="004F125F">
        <w:t>S.C.</w:t>
      </w:r>
      <w:bookmarkEnd w:id="32"/>
      <w:bookmarkEnd w:id="33"/>
      <w:bookmarkEnd w:id="34"/>
      <w:bookmarkEnd w:id="35"/>
      <w:bookmarkEnd w:id="36"/>
      <w:bookmarkEnd w:id="37"/>
      <w:r w:rsidR="009E0EBE" w:rsidRPr="004F125F">
        <w:t xml:space="preserve"> FIBREXNYLON S.A. Săvinești</w:t>
      </w:r>
      <w:bookmarkEnd w:id="38"/>
    </w:p>
    <w:p w:rsidR="00F909AB" w:rsidRPr="004F125F" w:rsidRDefault="00F909AB" w:rsidP="00F909AB">
      <w:pPr>
        <w:jc w:val="right"/>
      </w:pPr>
    </w:p>
    <w:p w:rsidR="00F909AB" w:rsidRPr="004F125F" w:rsidRDefault="00F909AB" w:rsidP="00F909AB">
      <w:pPr>
        <w:jc w:val="right"/>
      </w:pPr>
    </w:p>
    <w:p w:rsidR="00F909AB" w:rsidRPr="004F125F" w:rsidRDefault="004F125F" w:rsidP="00F909AB">
      <w:pPr>
        <w:jc w:val="right"/>
        <w:rPr>
          <w:sz w:val="20"/>
        </w:rPr>
      </w:pPr>
      <w:r>
        <w:rPr>
          <w:sz w:val="20"/>
        </w:rPr>
        <w:t>Iunie</w:t>
      </w:r>
      <w:r w:rsidR="009E0EBE" w:rsidRPr="004F125F">
        <w:rPr>
          <w:sz w:val="20"/>
        </w:rPr>
        <w:t xml:space="preserve"> 2019</w:t>
      </w:r>
    </w:p>
    <w:p w:rsidR="00F909AB" w:rsidRPr="004F125F" w:rsidRDefault="00F909AB" w:rsidP="00F909AB">
      <w:pPr>
        <w:jc w:val="right"/>
        <w:rPr>
          <w:rFonts w:cs="Arial"/>
        </w:rPr>
      </w:pPr>
    </w:p>
    <w:p w:rsidR="007700B9" w:rsidRPr="004F125F" w:rsidRDefault="007700B9" w:rsidP="00787B93"/>
    <w:bookmarkEnd w:id="0"/>
    <w:p w:rsidR="00110241" w:rsidRPr="004F125F" w:rsidRDefault="00665A18" w:rsidP="009D1437">
      <w:pPr>
        <w:rPr>
          <w:rFonts w:asciiTheme="minorHAnsi" w:hAnsiTheme="minorHAnsi" w:cstheme="minorHAnsi"/>
          <w:b/>
        </w:rPr>
      </w:pPr>
      <w:r w:rsidRPr="004F125F">
        <w:rPr>
          <w:b/>
        </w:rPr>
        <w:lastRenderedPageBreak/>
        <w:t xml:space="preserve">Raport de </w:t>
      </w:r>
      <w:r w:rsidR="00487646" w:rsidRPr="004F125F">
        <w:rPr>
          <w:b/>
        </w:rPr>
        <w:t xml:space="preserve">amplasament </w:t>
      </w:r>
      <w:r w:rsidR="009E0EBE" w:rsidRPr="004F125F">
        <w:t xml:space="preserve">pentru </w:t>
      </w:r>
      <w:r w:rsidR="009E0EBE" w:rsidRPr="004F125F">
        <w:rPr>
          <w:rFonts w:asciiTheme="minorHAnsi" w:hAnsiTheme="minorHAnsi" w:cstheme="minorHAnsi"/>
        </w:rPr>
        <w:t xml:space="preserve">activitatea de </w:t>
      </w:r>
      <w:r w:rsidR="009E0EBE" w:rsidRPr="004F125F">
        <w:rPr>
          <w:rFonts w:asciiTheme="minorHAnsi" w:hAnsiTheme="minorHAnsi" w:cstheme="minorHAnsi"/>
          <w:lang w:eastAsia="en-GB"/>
        </w:rPr>
        <w:t xml:space="preserve">epurare a apelor uzate </w:t>
      </w:r>
      <w:r w:rsidR="009E0EBE" w:rsidRPr="004F125F">
        <w:rPr>
          <w:rFonts w:asciiTheme="minorHAnsi" w:hAnsiTheme="minorHAnsi" w:cstheme="minorHAnsi"/>
        </w:rPr>
        <w:t xml:space="preserve">în </w:t>
      </w:r>
      <w:r w:rsidR="009E0EBE" w:rsidRPr="004F125F">
        <w:rPr>
          <w:rFonts w:asciiTheme="minorHAnsi" w:hAnsiTheme="minorHAnsi" w:cstheme="minorHAnsi"/>
          <w:b/>
        </w:rPr>
        <w:t>Stația de epurare a SC FIBREXNAILON SA Săvinești</w:t>
      </w:r>
      <w:r w:rsidR="009E0EBE" w:rsidRPr="004F125F">
        <w:rPr>
          <w:rFonts w:asciiTheme="minorHAnsi" w:hAnsiTheme="minorHAnsi" w:cstheme="minorHAnsi"/>
        </w:rPr>
        <w:t xml:space="preserve">; amplasament: </w:t>
      </w:r>
      <w:r w:rsidR="00274362" w:rsidRPr="004F125F">
        <w:rPr>
          <w:rFonts w:asciiTheme="minorHAnsi" w:hAnsiTheme="minorHAnsi" w:cstheme="minorHAnsi"/>
        </w:rPr>
        <w:t xml:space="preserve">intravilan </w:t>
      </w:r>
      <w:r w:rsidR="009E0EBE" w:rsidRPr="004F125F">
        <w:rPr>
          <w:rFonts w:asciiTheme="minorHAnsi" w:hAnsiTheme="minorHAnsi" w:cstheme="minorHAnsi"/>
        </w:rPr>
        <w:t xml:space="preserve">loc. Săvinești, </w:t>
      </w:r>
      <w:r w:rsidR="00010E0B" w:rsidRPr="004F125F">
        <w:rPr>
          <w:rFonts w:asciiTheme="minorHAnsi" w:hAnsiTheme="minorHAnsi" w:cstheme="minorHAnsi"/>
          <w:szCs w:val="22"/>
        </w:rPr>
        <w:t>Spicului, f.n., judetul Neamt, pe valea Bistri</w:t>
      </w:r>
      <w:r w:rsidR="00010E0B" w:rsidRPr="004F125F">
        <w:rPr>
          <w:rFonts w:asciiTheme="minorHAnsi" w:hAnsiTheme="minorHAnsi" w:cstheme="minorHAnsi"/>
        </w:rPr>
        <w:t>ț</w:t>
      </w:r>
      <w:r w:rsidR="00010E0B" w:rsidRPr="004F125F">
        <w:rPr>
          <w:rFonts w:asciiTheme="minorHAnsi" w:hAnsiTheme="minorHAnsi" w:cstheme="minorHAnsi"/>
          <w:szCs w:val="22"/>
        </w:rPr>
        <w:t>ei.</w:t>
      </w:r>
    </w:p>
    <w:p w:rsidR="00413822" w:rsidRPr="004F125F" w:rsidRDefault="00487646" w:rsidP="009D1437">
      <w:pPr>
        <w:rPr>
          <w:rFonts w:asciiTheme="minorHAnsi" w:hAnsiTheme="minorHAnsi" w:cstheme="minorHAnsi"/>
          <w:b/>
        </w:rPr>
      </w:pPr>
      <w:r w:rsidRPr="004F125F">
        <w:rPr>
          <w:rFonts w:asciiTheme="minorHAnsi" w:hAnsiTheme="minorHAnsi" w:cstheme="minorHAnsi"/>
        </w:rPr>
        <w:t xml:space="preserve">În procedura de </w:t>
      </w:r>
      <w:r w:rsidR="009E0EBE" w:rsidRPr="004F125F">
        <w:rPr>
          <w:rFonts w:asciiTheme="minorHAnsi" w:hAnsiTheme="minorHAnsi" w:cstheme="minorHAnsi"/>
        </w:rPr>
        <w:t xml:space="preserve">Revizuire a </w:t>
      </w:r>
      <w:r w:rsidRPr="004F125F">
        <w:rPr>
          <w:rFonts w:asciiTheme="minorHAnsi" w:hAnsiTheme="minorHAnsi" w:cstheme="minorHAnsi"/>
        </w:rPr>
        <w:t>Autoriza</w:t>
      </w:r>
      <w:r w:rsidR="009E0EBE" w:rsidRPr="004F125F">
        <w:rPr>
          <w:rFonts w:asciiTheme="minorHAnsi" w:hAnsiTheme="minorHAnsi" w:cstheme="minorHAnsi"/>
        </w:rPr>
        <w:t>ției</w:t>
      </w:r>
      <w:r w:rsidRPr="004F125F">
        <w:rPr>
          <w:rFonts w:asciiTheme="minorHAnsi" w:hAnsiTheme="minorHAnsi" w:cstheme="minorHAnsi"/>
        </w:rPr>
        <w:t xml:space="preserve"> integrat</w:t>
      </w:r>
      <w:r w:rsidR="009E0EBE" w:rsidRPr="004F125F">
        <w:rPr>
          <w:rFonts w:asciiTheme="minorHAnsi" w:hAnsiTheme="minorHAnsi" w:cstheme="minorHAnsi"/>
        </w:rPr>
        <w:t>e</w:t>
      </w:r>
      <w:r w:rsidR="00413822" w:rsidRPr="004F125F">
        <w:rPr>
          <w:rFonts w:asciiTheme="minorHAnsi" w:hAnsiTheme="minorHAnsi" w:cstheme="minorHAnsi"/>
        </w:rPr>
        <w:t xml:space="preserve"> de mediu</w:t>
      </w:r>
      <w:r w:rsidR="009E0EBE" w:rsidRPr="004F125F">
        <w:rPr>
          <w:rFonts w:asciiTheme="minorHAnsi" w:hAnsiTheme="minorHAnsi" w:cstheme="minorHAnsi"/>
        </w:rPr>
        <w:t xml:space="preserve"> nr. 5/14.10.2015</w:t>
      </w:r>
      <w:r w:rsidR="009D1437" w:rsidRPr="004F125F">
        <w:rPr>
          <w:rFonts w:asciiTheme="minorHAnsi" w:hAnsiTheme="minorHAnsi" w:cstheme="minorHAnsi"/>
        </w:rPr>
        <w:t>,</w:t>
      </w:r>
      <w:r w:rsidR="00413822" w:rsidRPr="004F125F">
        <w:rPr>
          <w:rFonts w:asciiTheme="minorHAnsi" w:hAnsiTheme="minorHAnsi" w:cstheme="minorHAnsi"/>
        </w:rPr>
        <w:t xml:space="preserve"> în conformitate cu:</w:t>
      </w:r>
    </w:p>
    <w:p w:rsidR="00110241" w:rsidRPr="004F125F" w:rsidRDefault="00110241" w:rsidP="009D1437">
      <w:pPr>
        <w:pStyle w:val="ListParagraph"/>
        <w:numPr>
          <w:ilvl w:val="0"/>
          <w:numId w:val="19"/>
        </w:numPr>
        <w:autoSpaceDE w:val="0"/>
        <w:autoSpaceDN w:val="0"/>
        <w:adjustRightInd w:val="0"/>
        <w:spacing w:after="0" w:line="240" w:lineRule="auto"/>
        <w:jc w:val="both"/>
        <w:rPr>
          <w:rFonts w:asciiTheme="minorHAnsi" w:hAnsiTheme="minorHAnsi" w:cstheme="minorHAnsi"/>
        </w:rPr>
      </w:pPr>
      <w:r w:rsidRPr="004F125F">
        <w:rPr>
          <w:rFonts w:asciiTheme="minorHAnsi" w:hAnsiTheme="minorHAnsi" w:cstheme="minorHAnsi"/>
        </w:rPr>
        <w:t>Legea nr. 278/2013 privind emisiile industriale;</w:t>
      </w:r>
    </w:p>
    <w:p w:rsidR="00413822" w:rsidRPr="004F125F" w:rsidRDefault="00413822" w:rsidP="009D1437">
      <w:pPr>
        <w:pStyle w:val="ListParagraph"/>
        <w:numPr>
          <w:ilvl w:val="0"/>
          <w:numId w:val="19"/>
        </w:numPr>
        <w:spacing w:line="240" w:lineRule="auto"/>
        <w:jc w:val="both"/>
      </w:pPr>
      <w:r w:rsidRPr="004F125F">
        <w:t xml:space="preserve">Ordin nr. 818 din 17/10/2003pentru aprobarea Procedurii de emitere a </w:t>
      </w:r>
      <w:r w:rsidR="009E0EBE" w:rsidRPr="004F125F">
        <w:t>autorizației</w:t>
      </w:r>
      <w:r w:rsidRPr="004F125F">
        <w:t xml:space="preserve"> integrate de mediu</w:t>
      </w:r>
      <w:r w:rsidR="008C4AB3" w:rsidRPr="004F125F">
        <w:t xml:space="preserve">, modificată </w:t>
      </w:r>
      <w:r w:rsidR="009E0EBE" w:rsidRPr="004F125F">
        <w:t>și</w:t>
      </w:r>
      <w:r w:rsidR="008C4AB3" w:rsidRPr="004F125F">
        <w:t xml:space="preserve"> completată prin Ordin nr. 1158/2005</w:t>
      </w:r>
      <w:r w:rsidR="00FA2329" w:rsidRPr="004F125F">
        <w:t xml:space="preserve"> și </w:t>
      </w:r>
      <w:r w:rsidR="008C4AB3" w:rsidRPr="004F125F">
        <w:t xml:space="preserve">prin </w:t>
      </w:r>
      <w:r w:rsidRPr="004F125F">
        <w:t>Ordin nr. 3970</w:t>
      </w:r>
      <w:r w:rsidR="008C4AB3" w:rsidRPr="004F125F">
        <w:t>/</w:t>
      </w:r>
      <w:r w:rsidRPr="004F125F">
        <w:t>2012</w:t>
      </w:r>
      <w:r w:rsidR="008C4AB3" w:rsidRPr="004F125F">
        <w:t>.</w:t>
      </w:r>
    </w:p>
    <w:p w:rsidR="008C4AB3" w:rsidRPr="004F125F" w:rsidRDefault="008C4AB3" w:rsidP="009D1437">
      <w:pPr>
        <w:pStyle w:val="ListParagraph"/>
        <w:numPr>
          <w:ilvl w:val="0"/>
          <w:numId w:val="19"/>
        </w:numPr>
        <w:spacing w:line="240" w:lineRule="auto"/>
        <w:jc w:val="both"/>
      </w:pPr>
      <w:r w:rsidRPr="004F125F">
        <w:t xml:space="preserve">Ordin nr. 36 din 07/01/2004privind aprobarea Ghidului tehnic general pentru aplicarea procedurii de emitere a </w:t>
      </w:r>
      <w:r w:rsidR="009E0EBE" w:rsidRPr="004F125F">
        <w:t>autorizației</w:t>
      </w:r>
      <w:r w:rsidRPr="004F125F">
        <w:t xml:space="preserve"> integrate de mediu</w:t>
      </w:r>
      <w:r w:rsidR="00010E0B" w:rsidRPr="004F125F">
        <w:t>.</w:t>
      </w:r>
    </w:p>
    <w:p w:rsidR="00413822" w:rsidRPr="004F125F" w:rsidRDefault="0099586F" w:rsidP="009D1437">
      <w:pPr>
        <w:rPr>
          <w:b/>
        </w:rPr>
      </w:pPr>
      <w:r w:rsidRPr="004F125F">
        <w:rPr>
          <w:b/>
        </w:rPr>
        <w:t>Activitățile</w:t>
      </w:r>
      <w:r w:rsidR="008C4AB3" w:rsidRPr="004F125F">
        <w:rPr>
          <w:b/>
        </w:rPr>
        <w:t xml:space="preserve"> investigate:</w:t>
      </w:r>
    </w:p>
    <w:p w:rsidR="00487646" w:rsidRPr="004F125F" w:rsidRDefault="00487646" w:rsidP="009D1437">
      <w:pPr>
        <w:pStyle w:val="ListParagraph"/>
        <w:numPr>
          <w:ilvl w:val="0"/>
          <w:numId w:val="18"/>
        </w:numPr>
        <w:spacing w:after="0" w:line="240" w:lineRule="auto"/>
        <w:jc w:val="both"/>
      </w:pPr>
      <w:r w:rsidRPr="004F125F">
        <w:t>Activitate principală</w:t>
      </w:r>
      <w:r w:rsidR="00B47324" w:rsidRPr="004F125F">
        <w:t xml:space="preserve"> autorizabilă</w:t>
      </w:r>
      <w:r w:rsidRPr="004F125F">
        <w:t xml:space="preserve">: </w:t>
      </w:r>
      <w:r w:rsidRPr="004F125F">
        <w:rPr>
          <w:b/>
        </w:rPr>
        <w:t xml:space="preserve">CAEN </w:t>
      </w:r>
      <w:r w:rsidR="00B47324" w:rsidRPr="004F125F">
        <w:rPr>
          <w:b/>
        </w:rPr>
        <w:t>3700</w:t>
      </w:r>
      <w:r w:rsidRPr="004F125F">
        <w:t xml:space="preserve"> – </w:t>
      </w:r>
      <w:r w:rsidR="00B47324" w:rsidRPr="004F125F">
        <w:t>Colectarea și epurarea apelor uzate</w:t>
      </w:r>
    </w:p>
    <w:p w:rsidR="00B47324" w:rsidRPr="004F125F" w:rsidRDefault="00B47324" w:rsidP="009D1437">
      <w:pPr>
        <w:pStyle w:val="ListParagraph"/>
        <w:numPr>
          <w:ilvl w:val="0"/>
          <w:numId w:val="18"/>
        </w:numPr>
        <w:spacing w:after="0" w:line="240" w:lineRule="auto"/>
        <w:jc w:val="both"/>
      </w:pPr>
      <w:r w:rsidRPr="004F125F">
        <w:t>Activități secundare: CAEN 4673 Comerț cu ridicata al materialului lemnos și al materialelor de construcții și echipamentelor sanitare.</w:t>
      </w:r>
    </w:p>
    <w:p w:rsidR="00274362" w:rsidRPr="004F125F" w:rsidRDefault="00274362" w:rsidP="00274362"/>
    <w:p w:rsidR="00274362" w:rsidRPr="004F125F" w:rsidRDefault="00274362" w:rsidP="00274362">
      <w:pPr>
        <w:rPr>
          <w:b/>
        </w:rPr>
      </w:pPr>
      <w:r w:rsidRPr="004F125F">
        <w:rPr>
          <w:b/>
        </w:rPr>
        <w:t>Modificări care implică revizuirea autorizației integrate de mediu nr. 5/2015:</w:t>
      </w:r>
    </w:p>
    <w:p w:rsidR="00274362" w:rsidRPr="004F125F" w:rsidRDefault="00274362" w:rsidP="00274362">
      <w:pPr>
        <w:pStyle w:val="ListParagraph"/>
        <w:numPr>
          <w:ilvl w:val="0"/>
          <w:numId w:val="18"/>
        </w:numPr>
        <w:spacing w:after="0" w:line="240" w:lineRule="auto"/>
        <w:jc w:val="both"/>
        <w:rPr>
          <w:i/>
        </w:rPr>
      </w:pPr>
      <w:r w:rsidRPr="004F125F">
        <w:t xml:space="preserve">Publicarea Concluziilor BAT pentru activitatea autorizată: </w:t>
      </w:r>
      <w:r w:rsidRPr="004F125F">
        <w:rPr>
          <w:i/>
        </w:rPr>
        <w:t>DECIZIA DE PUNERE ÎN APLICARE (UE) 2016/902 A COMISIEI din 30 mai 2016 de stabilire a concluziilor privind cele mai bune tehnici disponibile (BAT) pentru sistemele comune de tratare/gestionare a apelor reziduale și a gazelor reziduale în sectorul chimic, în temeiul Directivei 2010/75/UE a Parlamentului European și a Consiliului;</w:t>
      </w:r>
    </w:p>
    <w:p w:rsidR="00274362" w:rsidRPr="008022D7" w:rsidRDefault="00274362" w:rsidP="00274362">
      <w:pPr>
        <w:pStyle w:val="ListParagraph"/>
        <w:numPr>
          <w:ilvl w:val="0"/>
          <w:numId w:val="18"/>
        </w:numPr>
        <w:spacing w:after="0" w:line="240" w:lineRule="auto"/>
        <w:jc w:val="both"/>
        <w:rPr>
          <w:highlight w:val="yellow"/>
        </w:rPr>
      </w:pPr>
      <w:r w:rsidRPr="008022D7">
        <w:rPr>
          <w:highlight w:val="yellow"/>
        </w:rPr>
        <w:t>Scoaterea din schema tehnologică a decantoarelor IMHOFF de pe traseul apelor uzate menajere și amestecarea directă a acest</w:t>
      </w:r>
      <w:r w:rsidR="00010E0B" w:rsidRPr="008022D7">
        <w:rPr>
          <w:highlight w:val="yellow"/>
        </w:rPr>
        <w:t>ora cu apele uzate industriale;</w:t>
      </w:r>
    </w:p>
    <w:p w:rsidR="00274362" w:rsidRPr="004F125F" w:rsidRDefault="00274362" w:rsidP="00274362">
      <w:pPr>
        <w:pStyle w:val="ListParagraph"/>
        <w:numPr>
          <w:ilvl w:val="0"/>
          <w:numId w:val="18"/>
        </w:numPr>
        <w:spacing w:after="0" w:line="240" w:lineRule="auto"/>
        <w:jc w:val="both"/>
      </w:pPr>
      <w:r w:rsidRPr="004F125F">
        <w:t>Toți ceilalți parametri tehnici rămân neschimbați.</w:t>
      </w:r>
    </w:p>
    <w:p w:rsidR="00A931FD" w:rsidRPr="004F125F" w:rsidRDefault="00A931FD" w:rsidP="00A931FD"/>
    <w:p w:rsidR="00A931FD" w:rsidRPr="004F125F" w:rsidRDefault="00A931FD" w:rsidP="009D1437">
      <w:pPr>
        <w:rPr>
          <w:b/>
        </w:rPr>
      </w:pPr>
      <w:r w:rsidRPr="004F125F">
        <w:rPr>
          <w:b/>
        </w:rPr>
        <w:t xml:space="preserve">Încadrarea </w:t>
      </w:r>
      <w:r w:rsidR="009E0EBE" w:rsidRPr="004F125F">
        <w:rPr>
          <w:b/>
        </w:rPr>
        <w:t>activității</w:t>
      </w:r>
      <w:r w:rsidRPr="004F125F">
        <w:rPr>
          <w:b/>
        </w:rPr>
        <w:t>:</w:t>
      </w:r>
    </w:p>
    <w:p w:rsidR="00B47324" w:rsidRPr="004F125F" w:rsidRDefault="00A931FD" w:rsidP="00B47324">
      <w:pPr>
        <w:pStyle w:val="ListParagraph"/>
        <w:numPr>
          <w:ilvl w:val="0"/>
          <w:numId w:val="18"/>
        </w:numPr>
        <w:spacing w:after="0" w:line="240" w:lineRule="auto"/>
        <w:jc w:val="both"/>
        <w:rPr>
          <w:b/>
        </w:rPr>
      </w:pPr>
      <w:r w:rsidRPr="004F125F">
        <w:rPr>
          <w:b/>
        </w:rPr>
        <w:t xml:space="preserve">Categoria de activitate, conform anexei nr.1 la </w:t>
      </w:r>
      <w:r w:rsidR="00194FB3" w:rsidRPr="004F125F">
        <w:rPr>
          <w:b/>
        </w:rPr>
        <w:t>Legea nr. 278/2013 privind emisiile industriale</w:t>
      </w:r>
      <w:r w:rsidR="00B578AD" w:rsidRPr="004F125F">
        <w:t>:</w:t>
      </w:r>
      <w:r w:rsidR="00290D51" w:rsidRPr="004F125F">
        <w:t> </w:t>
      </w:r>
      <w:r w:rsidR="00B578AD" w:rsidRPr="004F125F">
        <w:rPr>
          <w:i/>
        </w:rPr>
        <w:t>„</w:t>
      </w:r>
      <w:r w:rsidR="00B47324" w:rsidRPr="004F125F">
        <w:rPr>
          <w:i/>
        </w:rPr>
        <w:t>6.11.</w:t>
      </w:r>
      <w:r w:rsidR="00290D51" w:rsidRPr="004F125F">
        <w:rPr>
          <w:i/>
        </w:rPr>
        <w:t> </w:t>
      </w:r>
      <w:r w:rsidR="00B47324" w:rsidRPr="004F125F">
        <w:rPr>
          <w:i/>
        </w:rPr>
        <w:t>Epurarea independentă a apelor uzate care nu sunt sub incidența prevederilor anexei nr. 1 la Hotărârea Guvernului nr. 188/2002, cu modificările şi completările ulterioare, şi care sunt evacuate printr-o instalație menționată în cap. II din prezenta lege”</w:t>
      </w:r>
    </w:p>
    <w:p w:rsidR="00290D51" w:rsidRPr="004F125F" w:rsidRDefault="00290D51" w:rsidP="009D1437"/>
    <w:p w:rsidR="00413822" w:rsidRPr="004F125F" w:rsidRDefault="00C91752" w:rsidP="009D1437">
      <w:r w:rsidRPr="004F125F">
        <w:rPr>
          <w:b/>
        </w:rPr>
        <w:t>Operator</w:t>
      </w:r>
      <w:r w:rsidR="00453CF6" w:rsidRPr="004F125F">
        <w:rPr>
          <w:b/>
        </w:rPr>
        <w:t>:</w:t>
      </w:r>
      <w:bookmarkStart w:id="39" w:name="_Toc257017579"/>
    </w:p>
    <w:p w:rsidR="00B47324" w:rsidRPr="004F125F" w:rsidRDefault="00B47324" w:rsidP="009B6C1A">
      <w:pPr>
        <w:widowControl/>
        <w:numPr>
          <w:ilvl w:val="0"/>
          <w:numId w:val="26"/>
        </w:numPr>
        <w:autoSpaceDE/>
        <w:autoSpaceDN/>
        <w:adjustRightInd/>
        <w:rPr>
          <w:rStyle w:val="Hyperlink"/>
          <w:color w:val="auto"/>
          <w:u w:val="none"/>
        </w:rPr>
      </w:pPr>
      <w:r w:rsidRPr="004F125F">
        <w:rPr>
          <w:rStyle w:val="Hyperlink"/>
          <w:b/>
          <w:color w:val="auto"/>
          <w:u w:val="none"/>
        </w:rPr>
        <w:t>S.C. FIBREXNYLON S.A. Săvinești</w:t>
      </w:r>
      <w:r w:rsidRPr="004F125F">
        <w:rPr>
          <w:rStyle w:val="Hyperlink"/>
          <w:color w:val="auto"/>
          <w:u w:val="none"/>
        </w:rPr>
        <w:t xml:space="preserve">;  Sediu social –-  Județul Neamț, loc. Săvinești, str. Gheorghe Caranfil nr. 7; Telefon: 0233-205.000; Fax: 0233-205.180; J 27/25/1991, CUI: 2614597; Forma de proprietate: societate pe acțiuni; </w:t>
      </w:r>
    </w:p>
    <w:p w:rsidR="00B47324" w:rsidRPr="004F125F" w:rsidRDefault="00CD7630" w:rsidP="009B6C1A">
      <w:pPr>
        <w:widowControl/>
        <w:numPr>
          <w:ilvl w:val="0"/>
          <w:numId w:val="26"/>
        </w:numPr>
        <w:autoSpaceDE/>
        <w:autoSpaceDN/>
        <w:adjustRightInd/>
        <w:rPr>
          <w:rStyle w:val="Hyperlink"/>
          <w:color w:val="auto"/>
          <w:u w:val="none"/>
        </w:rPr>
      </w:pPr>
      <w:r w:rsidRPr="004F125F">
        <w:rPr>
          <w:rStyle w:val="Hyperlink"/>
          <w:b/>
          <w:color w:val="auto"/>
          <w:u w:val="none"/>
        </w:rPr>
        <w:t>Punct lucru:</w:t>
      </w:r>
      <w:r w:rsidR="00B47324" w:rsidRPr="004F125F">
        <w:rPr>
          <w:rStyle w:val="Hyperlink"/>
          <w:color w:val="auto"/>
          <w:u w:val="none"/>
        </w:rPr>
        <w:t>Stația de epurare de pe valea Bistritei, in intravilanul Comunei Savinesti, pe partea dreapta a drumulul national DN15 pe directia de mers Piatra Neamt – Bacau</w:t>
      </w:r>
      <w:r w:rsidR="00274362" w:rsidRPr="004F125F">
        <w:rPr>
          <w:rStyle w:val="Hyperlink"/>
          <w:color w:val="auto"/>
          <w:u w:val="none"/>
        </w:rPr>
        <w:t xml:space="preserve">, str. </w:t>
      </w:r>
      <w:r w:rsidR="00010E0B" w:rsidRPr="004F125F">
        <w:rPr>
          <w:rFonts w:asciiTheme="minorHAnsi" w:hAnsiTheme="minorHAnsi" w:cstheme="minorHAnsi"/>
          <w:szCs w:val="22"/>
        </w:rPr>
        <w:t>Spicului, f.n., judetul Neamt</w:t>
      </w:r>
      <w:r w:rsidR="00010E0B" w:rsidRPr="004F125F">
        <w:rPr>
          <w:rStyle w:val="Hyperlink"/>
          <w:color w:val="auto"/>
          <w:u w:val="none"/>
        </w:rPr>
        <w:t>.</w:t>
      </w:r>
    </w:p>
    <w:p w:rsidR="00B47324" w:rsidRPr="004F125F" w:rsidRDefault="00B47324" w:rsidP="002351C3">
      <w:pPr>
        <w:rPr>
          <w:b/>
        </w:rPr>
      </w:pPr>
    </w:p>
    <w:p w:rsidR="00213CFC" w:rsidRPr="004F125F" w:rsidRDefault="00213CFC" w:rsidP="002351C3">
      <w:pPr>
        <w:rPr>
          <w:b/>
        </w:rPr>
      </w:pPr>
      <w:r w:rsidRPr="004F125F">
        <w:rPr>
          <w:b/>
        </w:rPr>
        <w:t>Realizat de:</w:t>
      </w:r>
      <w:bookmarkEnd w:id="39"/>
    </w:p>
    <w:p w:rsidR="00C91752" w:rsidRPr="004F125F" w:rsidRDefault="00C91752" w:rsidP="00C91752">
      <w:pPr>
        <w:pStyle w:val="ListParagraph"/>
        <w:numPr>
          <w:ilvl w:val="0"/>
          <w:numId w:val="18"/>
        </w:numPr>
        <w:spacing w:line="240" w:lineRule="auto"/>
        <w:jc w:val="both"/>
        <w:rPr>
          <w:b/>
        </w:rPr>
      </w:pPr>
      <w:bookmarkStart w:id="40" w:name="_Toc216540876"/>
      <w:bookmarkStart w:id="41" w:name="_Toc231022676"/>
      <w:bookmarkStart w:id="42" w:name="_Toc238445403"/>
      <w:bookmarkStart w:id="43" w:name="_Toc251686940"/>
      <w:bookmarkStart w:id="44" w:name="_Toc216540874"/>
      <w:bookmarkStart w:id="45" w:name="_Toc231022674"/>
      <w:bookmarkStart w:id="46" w:name="_Toc238445401"/>
      <w:bookmarkStart w:id="47" w:name="_Toc251686938"/>
      <w:bookmarkStart w:id="48" w:name="_Toc257017580"/>
      <w:bookmarkStart w:id="49" w:name="_Toc286131804"/>
      <w:r w:rsidRPr="004F125F">
        <w:rPr>
          <w:b/>
        </w:rPr>
        <w:t>S.C. ECONOVA S.R.L. Iaşi</w:t>
      </w:r>
      <w:bookmarkStart w:id="50" w:name="_Toc216540875"/>
      <w:bookmarkStart w:id="51" w:name="_Toc231022675"/>
      <w:bookmarkStart w:id="52" w:name="_Toc238445402"/>
      <w:bookmarkStart w:id="53" w:name="_Toc251686939"/>
      <w:bookmarkStart w:id="54" w:name="_Toc257017581"/>
      <w:bookmarkStart w:id="55" w:name="_Toc286131805"/>
      <w:r w:rsidRPr="004F125F">
        <w:rPr>
          <w:b/>
        </w:rPr>
        <w:t xml:space="preserve">, </w:t>
      </w:r>
      <w:r w:rsidRPr="004F125F">
        <w:t>B-dul Independenţei nr.13, Bl. A1-4, Sc. D, et. 6, ap.18, IAŞI, jud. IAŞI</w:t>
      </w:r>
      <w:bookmarkEnd w:id="50"/>
      <w:bookmarkEnd w:id="51"/>
      <w:bookmarkEnd w:id="52"/>
      <w:bookmarkEnd w:id="53"/>
      <w:bookmarkEnd w:id="54"/>
      <w:bookmarkEnd w:id="55"/>
      <w:r w:rsidRPr="004F125F">
        <w:t xml:space="preserve"> RO24586285; J22/3041/10.10.2008, Mobil: 0743.552.313, înscrisă în Registrul elaboratorilor de studii pentru protecţia mediului în data de 05.03.2015 la poziţia 649, inclusiv pentru RIM:</w:t>
      </w:r>
    </w:p>
    <w:p w:rsidR="00C91752" w:rsidRPr="004F125F" w:rsidRDefault="00C91752" w:rsidP="00C91752">
      <w:pPr>
        <w:pStyle w:val="ListParagraph"/>
        <w:spacing w:line="240" w:lineRule="auto"/>
        <w:ind w:left="360"/>
        <w:jc w:val="both"/>
        <w:rPr>
          <w:b/>
        </w:rPr>
      </w:pPr>
    </w:p>
    <w:p w:rsidR="00C91752" w:rsidRPr="004F125F" w:rsidRDefault="00C91752" w:rsidP="00C91752">
      <w:pPr>
        <w:pStyle w:val="ListParagraph"/>
        <w:numPr>
          <w:ilvl w:val="1"/>
          <w:numId w:val="18"/>
        </w:numPr>
        <w:spacing w:line="240" w:lineRule="auto"/>
        <w:jc w:val="both"/>
      </w:pPr>
      <w:r w:rsidRPr="004F125F">
        <w:rPr>
          <w:b/>
        </w:rPr>
        <w:t>Evaluator atestat:</w:t>
      </w:r>
      <w:bookmarkStart w:id="56" w:name="_Toc257017582"/>
      <w:bookmarkStart w:id="57" w:name="_Toc286131806"/>
      <w:r w:rsidRPr="004F125F">
        <w:rPr>
          <w:b/>
        </w:rPr>
        <w:t xml:space="preserve"> ing. Fănel APOSTU -</w:t>
      </w:r>
      <w:bookmarkEnd w:id="40"/>
      <w:bookmarkEnd w:id="41"/>
      <w:bookmarkEnd w:id="42"/>
      <w:bookmarkEnd w:id="43"/>
      <w:bookmarkEnd w:id="56"/>
      <w:bookmarkEnd w:id="57"/>
      <w:r w:rsidRPr="004F125F">
        <w:t>Înscris în registrul elaboratorilor de studii pentru protecţia mediului în data de 16 septembrie 2010 la poziţia 260, inclusiv pentru elaborarea de rapoarte de evaluare a impactului asupra mediului (RIM)</w:t>
      </w:r>
    </w:p>
    <w:p w:rsidR="00C91752" w:rsidRPr="004F125F" w:rsidRDefault="00C91752" w:rsidP="00C91752">
      <w:pPr>
        <w:pStyle w:val="ListParagraph"/>
        <w:spacing w:line="240" w:lineRule="auto"/>
        <w:ind w:left="1080"/>
        <w:jc w:val="both"/>
      </w:pPr>
    </w:p>
    <w:p w:rsidR="00C91752" w:rsidRPr="004F125F" w:rsidRDefault="00C91752" w:rsidP="00C91752">
      <w:pPr>
        <w:pStyle w:val="ListParagraph"/>
        <w:numPr>
          <w:ilvl w:val="1"/>
          <w:numId w:val="18"/>
        </w:numPr>
        <w:spacing w:line="240" w:lineRule="auto"/>
        <w:jc w:val="both"/>
        <w:rPr>
          <w:b/>
        </w:rPr>
      </w:pPr>
      <w:bookmarkStart w:id="58" w:name="_Toc216540877"/>
      <w:bookmarkStart w:id="59" w:name="_Toc231022677"/>
      <w:bookmarkStart w:id="60" w:name="_Toc238445404"/>
      <w:bookmarkStart w:id="61" w:name="_Toc251686941"/>
      <w:bookmarkStart w:id="62" w:name="_Toc257017584"/>
      <w:bookmarkStart w:id="63" w:name="_Toc286131807"/>
      <w:r w:rsidRPr="004F125F">
        <w:rPr>
          <w:b/>
        </w:rPr>
        <w:t>Asistent: Ing. Cristiana Nicoleta ROGOZAN</w:t>
      </w:r>
      <w:bookmarkEnd w:id="58"/>
      <w:bookmarkEnd w:id="59"/>
      <w:bookmarkEnd w:id="60"/>
      <w:bookmarkEnd w:id="61"/>
      <w:bookmarkEnd w:id="62"/>
      <w:bookmarkEnd w:id="63"/>
    </w:p>
    <w:bookmarkEnd w:id="44"/>
    <w:bookmarkEnd w:id="45"/>
    <w:bookmarkEnd w:id="46"/>
    <w:bookmarkEnd w:id="47"/>
    <w:bookmarkEnd w:id="48"/>
    <w:bookmarkEnd w:id="49"/>
    <w:p w:rsidR="00C83BAA" w:rsidRPr="004F125F" w:rsidRDefault="00C83BAA" w:rsidP="00C83BAA">
      <w:pPr>
        <w:rPr>
          <w:color w:val="000000"/>
        </w:rPr>
      </w:pPr>
    </w:p>
    <w:p w:rsidR="00174707" w:rsidRPr="004F125F" w:rsidRDefault="00174707" w:rsidP="00665A18">
      <w:pPr>
        <w:ind w:left="720"/>
        <w:rPr>
          <w:color w:val="000000"/>
        </w:rPr>
      </w:pPr>
    </w:p>
    <w:p w:rsidR="002972A9" w:rsidRPr="004F125F" w:rsidRDefault="002972A9" w:rsidP="00C83BAA">
      <w:pPr>
        <w:rPr>
          <w:color w:val="000000"/>
        </w:rPr>
      </w:pPr>
    </w:p>
    <w:p w:rsidR="00C91752" w:rsidRPr="004F125F" w:rsidRDefault="00C91752" w:rsidP="00C91752">
      <w:r w:rsidRPr="004F125F">
        <w:rPr>
          <w:noProof/>
          <w:lang w:val="en-GB" w:eastAsia="en-GB"/>
        </w:rPr>
        <w:lastRenderedPageBreak/>
        <w:drawing>
          <wp:inline distT="0" distB="0" distL="0" distR="0">
            <wp:extent cx="5768340" cy="8158131"/>
            <wp:effectExtent l="0" t="0" r="3810" b="0"/>
            <wp:docPr id="55" name="Picture 55" descr="C:\Users\Fanel\Documents\11.EcoNOVA\6_ECONOVA\ATESTATE\20150716_Atestat FANEL APO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nel\Documents\11.EcoNOVA\6_ECONOVA\ATESTATE\20150716_Atestat FANEL APOSTU.jpg"/>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74719" cy="8167153"/>
                    </a:xfrm>
                    <a:prstGeom prst="rect">
                      <a:avLst/>
                    </a:prstGeom>
                    <a:noFill/>
                    <a:ln>
                      <a:noFill/>
                    </a:ln>
                  </pic:spPr>
                </pic:pic>
              </a:graphicData>
            </a:graphic>
          </wp:inline>
        </w:drawing>
      </w:r>
    </w:p>
    <w:p w:rsidR="00C91752" w:rsidRPr="004F125F" w:rsidRDefault="00C91752" w:rsidP="00C91752"/>
    <w:p w:rsidR="00D95CCC" w:rsidRPr="004F125F" w:rsidRDefault="00D95CCC" w:rsidP="00C91752"/>
    <w:p w:rsidR="00D95CCC" w:rsidRPr="004F125F" w:rsidRDefault="00D95CCC" w:rsidP="00C91752"/>
    <w:p w:rsidR="00C91752" w:rsidRPr="004F125F" w:rsidRDefault="00C91752" w:rsidP="00C91752"/>
    <w:p w:rsidR="008F2EDD" w:rsidRPr="004F125F" w:rsidRDefault="008F2EDD" w:rsidP="00C91752"/>
    <w:p w:rsidR="00EE3612" w:rsidRPr="00EE3612" w:rsidRDefault="00B41BC4" w:rsidP="00EE3612">
      <w:pPr>
        <w:pStyle w:val="TOC1"/>
        <w:rPr>
          <w:rFonts w:asciiTheme="minorHAnsi" w:eastAsiaTheme="minorEastAsia" w:hAnsiTheme="minorHAnsi" w:cstheme="minorHAnsi"/>
          <w:b w:val="0"/>
          <w:sz w:val="18"/>
          <w:szCs w:val="18"/>
          <w:lang w:val="en-GB" w:eastAsia="en-GB"/>
        </w:rPr>
      </w:pPr>
      <w:r w:rsidRPr="00B41BC4">
        <w:rPr>
          <w:rFonts w:asciiTheme="minorHAnsi" w:hAnsiTheme="minorHAnsi" w:cstheme="minorHAnsi"/>
          <w:kern w:val="32"/>
          <w:sz w:val="18"/>
          <w:szCs w:val="18"/>
        </w:rPr>
        <w:lastRenderedPageBreak/>
        <w:fldChar w:fldCharType="begin"/>
      </w:r>
      <w:r w:rsidR="002812A8" w:rsidRPr="00EE3612">
        <w:rPr>
          <w:rFonts w:asciiTheme="minorHAnsi" w:hAnsiTheme="minorHAnsi" w:cstheme="minorHAnsi"/>
          <w:kern w:val="32"/>
          <w:sz w:val="18"/>
          <w:szCs w:val="18"/>
        </w:rPr>
        <w:instrText xml:space="preserve"> TOC \o "1-3" \h \z \u </w:instrText>
      </w:r>
      <w:r w:rsidRPr="00B41BC4">
        <w:rPr>
          <w:rFonts w:asciiTheme="minorHAnsi" w:hAnsiTheme="minorHAnsi" w:cstheme="minorHAnsi"/>
          <w:kern w:val="32"/>
          <w:sz w:val="18"/>
          <w:szCs w:val="18"/>
        </w:rPr>
        <w:fldChar w:fldCharType="separate"/>
      </w:r>
    </w:p>
    <w:p w:rsidR="00EE3612" w:rsidRPr="00EE3612" w:rsidRDefault="00B41BC4">
      <w:pPr>
        <w:pStyle w:val="TOC1"/>
        <w:rPr>
          <w:rFonts w:asciiTheme="minorHAnsi" w:eastAsiaTheme="minorEastAsia" w:hAnsiTheme="minorHAnsi" w:cstheme="minorHAnsi"/>
          <w:b w:val="0"/>
          <w:sz w:val="18"/>
          <w:szCs w:val="18"/>
          <w:lang w:val="en-GB" w:eastAsia="en-GB"/>
        </w:rPr>
      </w:pPr>
      <w:hyperlink w:anchor="_Toc13734778" w:history="1">
        <w:r w:rsidR="00EE3612" w:rsidRPr="00EE3612">
          <w:rPr>
            <w:rStyle w:val="Hyperlink"/>
            <w:rFonts w:asciiTheme="minorHAnsi" w:hAnsiTheme="minorHAnsi" w:cstheme="minorHAnsi"/>
            <w:sz w:val="18"/>
            <w:szCs w:val="18"/>
          </w:rPr>
          <w:t>1</w:t>
        </w:r>
        <w:r w:rsidR="00EE3612" w:rsidRPr="00EE3612">
          <w:rPr>
            <w:rFonts w:asciiTheme="minorHAnsi" w:eastAsiaTheme="minorEastAsia" w:hAnsiTheme="minorHAnsi" w:cstheme="minorHAnsi"/>
            <w:b w:val="0"/>
            <w:sz w:val="18"/>
            <w:szCs w:val="18"/>
            <w:lang w:val="en-GB" w:eastAsia="en-GB"/>
          </w:rPr>
          <w:tab/>
        </w:r>
        <w:r w:rsidR="00EE3612" w:rsidRPr="00EE3612">
          <w:rPr>
            <w:rStyle w:val="Hyperlink"/>
            <w:rFonts w:asciiTheme="minorHAnsi" w:hAnsiTheme="minorHAnsi" w:cstheme="minorHAnsi"/>
            <w:sz w:val="18"/>
            <w:szCs w:val="18"/>
          </w:rPr>
          <w:t>INTRODUCERE</w:t>
        </w:r>
        <w:r w:rsidR="00EE3612" w:rsidRPr="00EE3612">
          <w:rPr>
            <w:rFonts w:asciiTheme="minorHAnsi" w:hAnsiTheme="minorHAnsi" w:cstheme="minorHAnsi"/>
            <w:webHidden/>
            <w:sz w:val="18"/>
            <w:szCs w:val="18"/>
          </w:rPr>
          <w:tab/>
        </w:r>
        <w:r w:rsidRPr="00EE3612">
          <w:rPr>
            <w:rFonts w:asciiTheme="minorHAnsi" w:hAnsiTheme="minorHAnsi" w:cstheme="minorHAnsi"/>
            <w:webHidden/>
            <w:sz w:val="18"/>
            <w:szCs w:val="18"/>
          </w:rPr>
          <w:fldChar w:fldCharType="begin"/>
        </w:r>
        <w:r w:rsidR="00EE3612" w:rsidRPr="00EE3612">
          <w:rPr>
            <w:rFonts w:asciiTheme="minorHAnsi" w:hAnsiTheme="minorHAnsi" w:cstheme="minorHAnsi"/>
            <w:webHidden/>
            <w:sz w:val="18"/>
            <w:szCs w:val="18"/>
          </w:rPr>
          <w:instrText xml:space="preserve"> PAGEREF _Toc13734778 \h </w:instrText>
        </w:r>
        <w:r w:rsidRPr="00EE3612">
          <w:rPr>
            <w:rFonts w:asciiTheme="minorHAnsi" w:hAnsiTheme="minorHAnsi" w:cstheme="minorHAnsi"/>
            <w:webHidden/>
            <w:sz w:val="18"/>
            <w:szCs w:val="18"/>
          </w:rPr>
        </w:r>
        <w:r w:rsidRPr="00EE3612">
          <w:rPr>
            <w:rFonts w:asciiTheme="minorHAnsi" w:hAnsiTheme="minorHAnsi" w:cstheme="minorHAnsi"/>
            <w:webHidden/>
            <w:sz w:val="18"/>
            <w:szCs w:val="18"/>
          </w:rPr>
          <w:fldChar w:fldCharType="separate"/>
        </w:r>
        <w:r w:rsidR="00F47ADE">
          <w:rPr>
            <w:rFonts w:asciiTheme="minorHAnsi" w:hAnsiTheme="minorHAnsi" w:cstheme="minorHAnsi"/>
            <w:webHidden/>
            <w:sz w:val="18"/>
            <w:szCs w:val="18"/>
          </w:rPr>
          <w:t>6</w:t>
        </w:r>
        <w:r w:rsidRPr="00EE3612">
          <w:rPr>
            <w:rFonts w:asciiTheme="minorHAnsi" w:hAnsiTheme="minorHAnsi" w:cstheme="minorHAnsi"/>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79" w:history="1">
        <w:r w:rsidR="00EE3612" w:rsidRPr="00EE3612">
          <w:rPr>
            <w:rStyle w:val="Hyperlink"/>
            <w:rFonts w:asciiTheme="minorHAnsi" w:hAnsiTheme="minorHAnsi" w:cstheme="minorHAnsi"/>
            <w:noProof/>
            <w:sz w:val="18"/>
            <w:szCs w:val="18"/>
          </w:rPr>
          <w:t>1.1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Context</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_Toc13734779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80" w:history="1">
        <w:r w:rsidR="00EE3612" w:rsidRPr="00EE3612">
          <w:rPr>
            <w:rStyle w:val="Hyperlink"/>
            <w:rFonts w:asciiTheme="minorHAnsi" w:hAnsiTheme="minorHAnsi" w:cstheme="minorHAnsi"/>
            <w:noProof/>
            <w:sz w:val="18"/>
            <w:szCs w:val="18"/>
          </w:rPr>
          <w:t>1.2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Obiective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_Toc13734780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81" w:history="1">
        <w:r w:rsidR="00EE3612" w:rsidRPr="00EE3612">
          <w:rPr>
            <w:rStyle w:val="Hyperlink"/>
            <w:rFonts w:asciiTheme="minorHAnsi" w:hAnsiTheme="minorHAnsi" w:cstheme="minorHAnsi"/>
            <w:noProof/>
            <w:sz w:val="18"/>
            <w:szCs w:val="18"/>
          </w:rPr>
          <w:t>1.3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Scop și abordare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_Toc13734781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w:t>
        </w:r>
        <w:r w:rsidRPr="00EE3612">
          <w:rPr>
            <w:rFonts w:asciiTheme="minorHAnsi" w:hAnsiTheme="minorHAnsi" w:cstheme="minorHAnsi"/>
            <w:noProof/>
            <w:webHidden/>
            <w:sz w:val="18"/>
            <w:szCs w:val="18"/>
          </w:rPr>
          <w:fldChar w:fldCharType="end"/>
        </w:r>
      </w:hyperlink>
    </w:p>
    <w:p w:rsidR="00EE3612" w:rsidRPr="00EE3612" w:rsidRDefault="00B41BC4">
      <w:pPr>
        <w:pStyle w:val="TOC1"/>
        <w:rPr>
          <w:rFonts w:asciiTheme="minorHAnsi" w:eastAsiaTheme="minorEastAsia" w:hAnsiTheme="minorHAnsi" w:cstheme="minorHAnsi"/>
          <w:b w:val="0"/>
          <w:sz w:val="18"/>
          <w:szCs w:val="18"/>
          <w:lang w:val="en-GB" w:eastAsia="en-GB"/>
        </w:rPr>
      </w:pPr>
      <w:hyperlink w:anchor="_Toc13734782" w:history="1">
        <w:r w:rsidR="00EE3612" w:rsidRPr="00EE3612">
          <w:rPr>
            <w:rStyle w:val="Hyperlink"/>
            <w:rFonts w:asciiTheme="minorHAnsi" w:hAnsiTheme="minorHAnsi" w:cstheme="minorHAnsi"/>
            <w:sz w:val="18"/>
            <w:szCs w:val="18"/>
          </w:rPr>
          <w:t>2</w:t>
        </w:r>
        <w:r w:rsidR="00EE3612" w:rsidRPr="00EE3612">
          <w:rPr>
            <w:rFonts w:asciiTheme="minorHAnsi" w:eastAsiaTheme="minorEastAsia" w:hAnsiTheme="minorHAnsi" w:cstheme="minorHAnsi"/>
            <w:b w:val="0"/>
            <w:sz w:val="18"/>
            <w:szCs w:val="18"/>
            <w:lang w:val="en-GB" w:eastAsia="en-GB"/>
          </w:rPr>
          <w:tab/>
        </w:r>
        <w:r w:rsidR="00EE3612" w:rsidRPr="00EE3612">
          <w:rPr>
            <w:rStyle w:val="Hyperlink"/>
            <w:rFonts w:asciiTheme="minorHAnsi" w:hAnsiTheme="minorHAnsi" w:cstheme="minorHAnsi"/>
            <w:sz w:val="18"/>
            <w:szCs w:val="18"/>
          </w:rPr>
          <w:t>DESCRIEREA TERENULUI</w:t>
        </w:r>
        <w:r w:rsidR="00EE3612" w:rsidRPr="00EE3612">
          <w:rPr>
            <w:rFonts w:asciiTheme="minorHAnsi" w:hAnsiTheme="minorHAnsi" w:cstheme="minorHAnsi"/>
            <w:webHidden/>
            <w:sz w:val="18"/>
            <w:szCs w:val="18"/>
          </w:rPr>
          <w:tab/>
        </w:r>
        <w:r w:rsidRPr="00EE3612">
          <w:rPr>
            <w:rFonts w:asciiTheme="minorHAnsi" w:hAnsiTheme="minorHAnsi" w:cstheme="minorHAnsi"/>
            <w:webHidden/>
            <w:sz w:val="18"/>
            <w:szCs w:val="18"/>
          </w:rPr>
          <w:fldChar w:fldCharType="begin"/>
        </w:r>
        <w:r w:rsidR="00EE3612" w:rsidRPr="00EE3612">
          <w:rPr>
            <w:rFonts w:asciiTheme="minorHAnsi" w:hAnsiTheme="minorHAnsi" w:cstheme="minorHAnsi"/>
            <w:webHidden/>
            <w:sz w:val="18"/>
            <w:szCs w:val="18"/>
          </w:rPr>
          <w:instrText xml:space="preserve"> PAGEREF _Toc13734782 \h </w:instrText>
        </w:r>
        <w:r w:rsidRPr="00EE3612">
          <w:rPr>
            <w:rFonts w:asciiTheme="minorHAnsi" w:hAnsiTheme="minorHAnsi" w:cstheme="minorHAnsi"/>
            <w:webHidden/>
            <w:sz w:val="18"/>
            <w:szCs w:val="18"/>
          </w:rPr>
        </w:r>
        <w:r w:rsidRPr="00EE3612">
          <w:rPr>
            <w:rFonts w:asciiTheme="minorHAnsi" w:hAnsiTheme="minorHAnsi" w:cstheme="minorHAnsi"/>
            <w:webHidden/>
            <w:sz w:val="18"/>
            <w:szCs w:val="18"/>
          </w:rPr>
          <w:fldChar w:fldCharType="separate"/>
        </w:r>
        <w:r w:rsidR="00F47ADE">
          <w:rPr>
            <w:rFonts w:asciiTheme="minorHAnsi" w:hAnsiTheme="minorHAnsi" w:cstheme="minorHAnsi"/>
            <w:webHidden/>
            <w:sz w:val="18"/>
            <w:szCs w:val="18"/>
          </w:rPr>
          <w:t>7</w:t>
        </w:r>
        <w:r w:rsidRPr="00EE3612">
          <w:rPr>
            <w:rFonts w:asciiTheme="minorHAnsi" w:hAnsiTheme="minorHAnsi" w:cstheme="minorHAnsi"/>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83" w:history="1">
        <w:r w:rsidR="00EE3612" w:rsidRPr="00EE3612">
          <w:rPr>
            <w:rStyle w:val="Hyperlink"/>
            <w:rFonts w:asciiTheme="minorHAnsi" w:hAnsiTheme="minorHAnsi" w:cstheme="minorHAnsi"/>
            <w:noProof/>
            <w:sz w:val="18"/>
            <w:szCs w:val="18"/>
          </w:rPr>
          <w:t>2.1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Amplasament</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_Toc13734783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7</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84" w:history="1">
        <w:r w:rsidR="00EE3612" w:rsidRPr="00EE3612">
          <w:rPr>
            <w:rStyle w:val="Hyperlink"/>
            <w:rFonts w:asciiTheme="minorHAnsi" w:hAnsiTheme="minorHAnsi" w:cstheme="minorHAnsi"/>
            <w:noProof/>
            <w:sz w:val="18"/>
            <w:szCs w:val="18"/>
          </w:rPr>
          <w:t>2.2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Proprietatea actuală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_Toc13734784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9</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85" w:history="1">
        <w:r w:rsidR="00EE3612" w:rsidRPr="00EE3612">
          <w:rPr>
            <w:rStyle w:val="Hyperlink"/>
            <w:rFonts w:asciiTheme="minorHAnsi" w:hAnsiTheme="minorHAnsi" w:cstheme="minorHAnsi"/>
            <w:noProof/>
            <w:sz w:val="18"/>
            <w:szCs w:val="18"/>
          </w:rPr>
          <w:t>2.3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Utilizarea actuală a terenului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_Toc13734785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9</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786" w:history="1">
        <w:r w:rsidR="00EE3612" w:rsidRPr="00EE3612">
          <w:rPr>
            <w:rStyle w:val="Hyperlink"/>
            <w:rFonts w:asciiTheme="minorHAnsi" w:hAnsiTheme="minorHAnsi" w:cstheme="minorHAnsi"/>
            <w:noProof/>
            <w:sz w:val="18"/>
            <w:szCs w:val="18"/>
          </w:rPr>
          <w:t>2.3.1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Situația actuală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_Toc13734786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9</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787" w:history="1">
        <w:r w:rsidR="00EE3612" w:rsidRPr="00EE3612">
          <w:rPr>
            <w:rStyle w:val="Hyperlink"/>
            <w:rFonts w:asciiTheme="minorHAnsi" w:hAnsiTheme="minorHAnsi" w:cstheme="minorHAnsi"/>
            <w:noProof/>
            <w:sz w:val="18"/>
            <w:szCs w:val="18"/>
          </w:rPr>
          <w:t>2.3.2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iCs/>
            <w:noProof/>
            <w:sz w:val="18"/>
            <w:szCs w:val="18"/>
          </w:rPr>
          <w:t>A</w:t>
        </w:r>
        <w:r w:rsidR="00EE3612" w:rsidRPr="00EE3612">
          <w:rPr>
            <w:rStyle w:val="Hyperlink"/>
            <w:rFonts w:asciiTheme="minorHAnsi" w:hAnsiTheme="minorHAnsi" w:cstheme="minorHAnsi"/>
            <w:noProof/>
            <w:sz w:val="18"/>
            <w:szCs w:val="18"/>
          </w:rPr>
          <w:t>ctivitatea pe amplasament</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_Toc13734787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11</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788" w:history="1">
        <w:r w:rsidR="00EE3612" w:rsidRPr="00EE3612">
          <w:rPr>
            <w:rStyle w:val="Hyperlink"/>
            <w:rFonts w:asciiTheme="minorHAnsi" w:eastAsia="Arial,Bold" w:hAnsiTheme="minorHAnsi" w:cstheme="minorHAnsi"/>
            <w:noProof/>
            <w:sz w:val="18"/>
            <w:szCs w:val="18"/>
            <w:lang w:val="it-IT"/>
          </w:rPr>
          <w:t>2.3.3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eastAsia="Arial,Bold" w:hAnsiTheme="minorHAnsi" w:cstheme="minorHAnsi"/>
            <w:noProof/>
            <w:sz w:val="18"/>
            <w:szCs w:val="18"/>
            <w:lang w:val="it-IT"/>
          </w:rPr>
          <w:t>Substanţe toxice şi periculoase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_Toc13734788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13</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789" w:history="1">
        <w:r w:rsidR="00EE3612" w:rsidRPr="00EE3612">
          <w:rPr>
            <w:rStyle w:val="Hyperlink"/>
            <w:rFonts w:asciiTheme="minorHAnsi" w:hAnsiTheme="minorHAnsi" w:cstheme="minorHAnsi"/>
            <w:noProof/>
            <w:sz w:val="18"/>
            <w:szCs w:val="18"/>
          </w:rPr>
          <w:t>2.3.4</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Materii prime şi materiale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_Toc13734789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14</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90" w:history="1">
        <w:r w:rsidR="00EE3612" w:rsidRPr="00EE3612">
          <w:rPr>
            <w:rStyle w:val="Hyperlink"/>
            <w:rFonts w:asciiTheme="minorHAnsi" w:hAnsiTheme="minorHAnsi" w:cstheme="minorHAnsi"/>
            <w:noProof/>
            <w:sz w:val="18"/>
            <w:szCs w:val="18"/>
          </w:rPr>
          <w:t>2.4</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Utilizarea chimică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_Toc13734790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14</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791" w:history="1">
        <w:r w:rsidR="00EE3612" w:rsidRPr="00EE3612">
          <w:rPr>
            <w:rStyle w:val="Hyperlink"/>
            <w:rFonts w:asciiTheme="minorHAnsi" w:hAnsiTheme="minorHAnsi" w:cstheme="minorHAnsi"/>
            <w:noProof/>
            <w:sz w:val="18"/>
            <w:szCs w:val="18"/>
          </w:rPr>
          <w:t>2.4.1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Materii prime, materiale și produse realizate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_Toc13734791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14</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792" w:history="1">
        <w:r w:rsidR="00EE3612" w:rsidRPr="00EE3612">
          <w:rPr>
            <w:rStyle w:val="Hyperlink"/>
            <w:rFonts w:asciiTheme="minorHAnsi" w:hAnsiTheme="minorHAnsi" w:cstheme="minorHAnsi"/>
            <w:noProof/>
            <w:sz w:val="18"/>
            <w:szCs w:val="18"/>
          </w:rPr>
          <w:t>2.4.2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Substanțe și preparate chimice periculoase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_Toc13734792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16</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793" w:history="1">
        <w:r w:rsidR="00EE3612" w:rsidRPr="00EE3612">
          <w:rPr>
            <w:rStyle w:val="Hyperlink"/>
            <w:rFonts w:asciiTheme="minorHAnsi" w:hAnsiTheme="minorHAnsi" w:cstheme="minorHAnsi"/>
            <w:noProof/>
            <w:sz w:val="18"/>
            <w:szCs w:val="18"/>
          </w:rPr>
          <w:t>2.4.3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Deșeuri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_Toc13734793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16</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94" w:history="1">
        <w:r w:rsidR="00EE3612" w:rsidRPr="00EE3612">
          <w:rPr>
            <w:rStyle w:val="Hyperlink"/>
            <w:rFonts w:asciiTheme="minorHAnsi" w:hAnsiTheme="minorHAnsi" w:cstheme="minorHAnsi"/>
            <w:noProof/>
            <w:sz w:val="18"/>
            <w:szCs w:val="18"/>
          </w:rPr>
          <w:t>2.5</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FOLOSIREA TERENULUI DIN VECINĂTĂŢI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_Toc13734794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17</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95" w:history="1">
        <w:r w:rsidR="00EE3612" w:rsidRPr="00EE3612">
          <w:rPr>
            <w:rStyle w:val="Hyperlink"/>
            <w:rFonts w:asciiTheme="minorHAnsi" w:hAnsiTheme="minorHAnsi" w:cstheme="minorHAnsi"/>
            <w:noProof/>
            <w:sz w:val="18"/>
            <w:szCs w:val="18"/>
          </w:rPr>
          <w:t>2.6</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Topografie și scurgere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_Toc13734795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18</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796" w:history="1">
        <w:r w:rsidR="00EE3612" w:rsidRPr="00EE3612">
          <w:rPr>
            <w:rStyle w:val="Hyperlink"/>
            <w:rFonts w:asciiTheme="minorHAnsi" w:hAnsiTheme="minorHAnsi" w:cstheme="minorHAnsi"/>
            <w:noProof/>
            <w:sz w:val="18"/>
            <w:szCs w:val="18"/>
          </w:rPr>
          <w:t>2.6.1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Topografie şi topoclimate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_Toc13734796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18</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797" w:history="1">
        <w:r w:rsidR="00EE3612" w:rsidRPr="00EE3612">
          <w:rPr>
            <w:rStyle w:val="Hyperlink"/>
            <w:rFonts w:asciiTheme="minorHAnsi" w:hAnsiTheme="minorHAnsi" w:cstheme="minorHAnsi"/>
            <w:noProof/>
            <w:sz w:val="18"/>
            <w:szCs w:val="18"/>
          </w:rPr>
          <w:t>2.6.2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Scurgere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_Toc13734797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19</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98" w:history="1">
        <w:r w:rsidR="00EE3612" w:rsidRPr="00EE3612">
          <w:rPr>
            <w:rStyle w:val="Hyperlink"/>
            <w:rFonts w:asciiTheme="minorHAnsi" w:hAnsiTheme="minorHAnsi" w:cstheme="minorHAnsi"/>
            <w:noProof/>
            <w:sz w:val="18"/>
            <w:szCs w:val="18"/>
          </w:rPr>
          <w:t>2.7</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Caracteristici geofizice ale terenului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_Toc13734798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21</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799" w:history="1">
        <w:r w:rsidR="00EE3612" w:rsidRPr="00EE3612">
          <w:rPr>
            <w:rStyle w:val="Hyperlink"/>
            <w:rFonts w:asciiTheme="minorHAnsi" w:hAnsiTheme="minorHAnsi" w:cstheme="minorHAnsi"/>
            <w:noProof/>
            <w:sz w:val="18"/>
            <w:szCs w:val="18"/>
          </w:rPr>
          <w:t>2.8</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Hidrologie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_Toc13734799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23</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00" w:history="1">
        <w:r w:rsidR="00EE3612" w:rsidRPr="00EE3612">
          <w:rPr>
            <w:rStyle w:val="Hyperlink"/>
            <w:rFonts w:asciiTheme="minorHAnsi" w:hAnsiTheme="minorHAnsi" w:cstheme="minorHAnsi"/>
            <w:noProof/>
            <w:sz w:val="18"/>
            <w:szCs w:val="18"/>
          </w:rPr>
          <w:t>2.9</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Autorizații curente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_Toc13734800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25</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1000"/>
        </w:tabs>
        <w:rPr>
          <w:rFonts w:asciiTheme="minorHAnsi" w:eastAsiaTheme="minorEastAsia" w:hAnsiTheme="minorHAnsi" w:cstheme="minorHAnsi"/>
          <w:noProof/>
          <w:sz w:val="18"/>
          <w:szCs w:val="18"/>
          <w:lang w:val="en-GB" w:eastAsia="en-GB"/>
        </w:rPr>
      </w:pPr>
      <w:hyperlink w:anchor="_Toc13734801" w:history="1">
        <w:r w:rsidR="00EE3612" w:rsidRPr="00EE3612">
          <w:rPr>
            <w:rStyle w:val="Hyperlink"/>
            <w:rFonts w:asciiTheme="minorHAnsi" w:hAnsiTheme="minorHAnsi" w:cstheme="minorHAnsi"/>
            <w:noProof/>
            <w:sz w:val="18"/>
            <w:szCs w:val="18"/>
          </w:rPr>
          <w:t>2.10</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Detalii de planificare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_Toc13734801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25</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400"/>
        </w:tabs>
        <w:rPr>
          <w:rFonts w:asciiTheme="minorHAnsi" w:eastAsiaTheme="minorEastAsia" w:hAnsiTheme="minorHAnsi" w:cstheme="minorHAnsi"/>
          <w:noProof/>
          <w:sz w:val="18"/>
          <w:szCs w:val="18"/>
          <w:lang w:val="en-GB" w:eastAsia="en-GB"/>
        </w:rPr>
      </w:pPr>
      <w:hyperlink w:anchor="_Toc13734802" w:history="1">
        <w:r w:rsidR="00EE3612" w:rsidRPr="00EE3612">
          <w:rPr>
            <w:rStyle w:val="Hyperlink"/>
            <w:rFonts w:asciiTheme="minorHAnsi" w:hAnsiTheme="minorHAnsi" w:cstheme="minorHAnsi"/>
            <w:noProof/>
            <w:sz w:val="18"/>
            <w:szCs w:val="18"/>
          </w:rPr>
          <w:t>2.10.1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Sistem de management de mediu</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_Toc13734802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25</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400"/>
        </w:tabs>
        <w:rPr>
          <w:rFonts w:asciiTheme="minorHAnsi" w:eastAsiaTheme="minorEastAsia" w:hAnsiTheme="minorHAnsi" w:cstheme="minorHAnsi"/>
          <w:noProof/>
          <w:sz w:val="18"/>
          <w:szCs w:val="18"/>
          <w:lang w:val="en-GB" w:eastAsia="en-GB"/>
        </w:rPr>
      </w:pPr>
      <w:hyperlink w:anchor="_Toc13734803" w:history="1">
        <w:r w:rsidR="00EE3612" w:rsidRPr="00EE3612">
          <w:rPr>
            <w:rStyle w:val="Hyperlink"/>
            <w:rFonts w:asciiTheme="minorHAnsi" w:eastAsia="TimesNewRoman" w:hAnsiTheme="minorHAnsi" w:cstheme="minorHAnsi"/>
            <w:noProof/>
            <w:sz w:val="18"/>
            <w:szCs w:val="18"/>
          </w:rPr>
          <w:t>2.10.2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eastAsia="TimesNewRoman" w:hAnsiTheme="minorHAnsi" w:cstheme="minorHAnsi"/>
            <w:noProof/>
            <w:sz w:val="18"/>
            <w:szCs w:val="18"/>
          </w:rPr>
          <w:t>Planul de supraveghere a calității factorilor de mediu</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_Toc13734803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26</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1000"/>
        </w:tabs>
        <w:rPr>
          <w:rFonts w:asciiTheme="minorHAnsi" w:eastAsiaTheme="minorEastAsia" w:hAnsiTheme="minorHAnsi" w:cstheme="minorHAnsi"/>
          <w:noProof/>
          <w:sz w:val="18"/>
          <w:szCs w:val="18"/>
          <w:lang w:val="en-GB" w:eastAsia="en-GB"/>
        </w:rPr>
      </w:pPr>
      <w:hyperlink w:anchor="_Toc13734804" w:history="1">
        <w:r w:rsidR="00EE3612" w:rsidRPr="00EE3612">
          <w:rPr>
            <w:rStyle w:val="Hyperlink"/>
            <w:rFonts w:asciiTheme="minorHAnsi" w:hAnsiTheme="minorHAnsi" w:cstheme="minorHAnsi"/>
            <w:noProof/>
            <w:sz w:val="18"/>
            <w:szCs w:val="18"/>
          </w:rPr>
          <w:t>2.11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Incidente de poluare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_Toc13734804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32</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1000"/>
        </w:tabs>
        <w:rPr>
          <w:rFonts w:asciiTheme="minorHAnsi" w:eastAsiaTheme="minorEastAsia" w:hAnsiTheme="minorHAnsi" w:cstheme="minorHAnsi"/>
          <w:noProof/>
          <w:sz w:val="18"/>
          <w:szCs w:val="18"/>
          <w:lang w:val="en-GB" w:eastAsia="en-GB"/>
        </w:rPr>
      </w:pPr>
      <w:hyperlink w:anchor="_Toc13734805" w:history="1">
        <w:r w:rsidR="00EE3612" w:rsidRPr="00EE3612">
          <w:rPr>
            <w:rStyle w:val="Hyperlink"/>
            <w:rFonts w:asciiTheme="minorHAnsi" w:hAnsiTheme="minorHAnsi" w:cstheme="minorHAnsi"/>
            <w:noProof/>
            <w:sz w:val="18"/>
            <w:szCs w:val="18"/>
          </w:rPr>
          <w:t>2.12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Vecinătatea cu specii sau habitate protejate sau zone sensibile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_Toc13734805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32</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1000"/>
        </w:tabs>
        <w:rPr>
          <w:rFonts w:asciiTheme="minorHAnsi" w:eastAsiaTheme="minorEastAsia" w:hAnsiTheme="minorHAnsi" w:cstheme="minorHAnsi"/>
          <w:noProof/>
          <w:sz w:val="18"/>
          <w:szCs w:val="18"/>
          <w:lang w:val="en-GB" w:eastAsia="en-GB"/>
        </w:rPr>
      </w:pPr>
      <w:hyperlink w:anchor="_Toc13734806" w:history="1">
        <w:r w:rsidR="00EE3612" w:rsidRPr="00EE3612">
          <w:rPr>
            <w:rStyle w:val="Hyperlink"/>
            <w:rFonts w:asciiTheme="minorHAnsi" w:hAnsiTheme="minorHAnsi" w:cstheme="minorHAnsi"/>
            <w:noProof/>
            <w:sz w:val="18"/>
            <w:szCs w:val="18"/>
          </w:rPr>
          <w:t>2.13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Condiţiile clădirilor</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_Toc13734806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32</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1000"/>
        </w:tabs>
        <w:rPr>
          <w:rFonts w:asciiTheme="minorHAnsi" w:eastAsiaTheme="minorEastAsia" w:hAnsiTheme="minorHAnsi" w:cstheme="minorHAnsi"/>
          <w:noProof/>
          <w:sz w:val="18"/>
          <w:szCs w:val="18"/>
          <w:lang w:val="en-GB" w:eastAsia="en-GB"/>
        </w:rPr>
      </w:pPr>
      <w:hyperlink w:anchor="_Toc13734807" w:history="1">
        <w:r w:rsidR="00EE3612" w:rsidRPr="00EE3612">
          <w:rPr>
            <w:rStyle w:val="Hyperlink"/>
            <w:rFonts w:asciiTheme="minorHAnsi" w:hAnsiTheme="minorHAnsi" w:cstheme="minorHAnsi"/>
            <w:noProof/>
            <w:sz w:val="18"/>
            <w:szCs w:val="18"/>
          </w:rPr>
          <w:t>2.14</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Răspuns de urgenţă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_Toc13734807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32</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400"/>
        </w:tabs>
        <w:rPr>
          <w:rFonts w:asciiTheme="minorHAnsi" w:eastAsiaTheme="minorEastAsia" w:hAnsiTheme="minorHAnsi" w:cstheme="minorHAnsi"/>
          <w:noProof/>
          <w:sz w:val="18"/>
          <w:szCs w:val="18"/>
          <w:lang w:val="en-GB" w:eastAsia="en-GB"/>
        </w:rPr>
      </w:pPr>
      <w:hyperlink w:anchor="_Toc13734808" w:history="1">
        <w:r w:rsidR="00EE3612" w:rsidRPr="00EE3612">
          <w:rPr>
            <w:rStyle w:val="Hyperlink"/>
            <w:rFonts w:asciiTheme="minorHAnsi" w:hAnsiTheme="minorHAnsi" w:cstheme="minorHAnsi"/>
            <w:noProof/>
            <w:sz w:val="18"/>
            <w:szCs w:val="18"/>
          </w:rPr>
          <w:t>2.14.1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Managementul riscului în situații de accident/avarie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_Toc13734808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32</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400"/>
        </w:tabs>
        <w:rPr>
          <w:rFonts w:asciiTheme="minorHAnsi" w:eastAsiaTheme="minorEastAsia" w:hAnsiTheme="minorHAnsi" w:cstheme="minorHAnsi"/>
          <w:noProof/>
          <w:sz w:val="18"/>
          <w:szCs w:val="18"/>
          <w:lang w:val="en-GB" w:eastAsia="en-GB"/>
        </w:rPr>
      </w:pPr>
      <w:hyperlink w:anchor="_Toc13734809" w:history="1">
        <w:r w:rsidR="00EE3612" w:rsidRPr="00EE3612">
          <w:rPr>
            <w:rStyle w:val="Hyperlink"/>
            <w:rFonts w:asciiTheme="minorHAnsi" w:hAnsiTheme="minorHAnsi" w:cstheme="minorHAnsi"/>
            <w:noProof/>
            <w:sz w:val="18"/>
            <w:szCs w:val="18"/>
          </w:rPr>
          <w:t>2.14.2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Masuri de prevenire şi control al riscului  poluarii factorului de mediu  -  apa</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_Toc13734809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35</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400"/>
        </w:tabs>
        <w:rPr>
          <w:rFonts w:asciiTheme="minorHAnsi" w:eastAsiaTheme="minorEastAsia" w:hAnsiTheme="minorHAnsi" w:cstheme="minorHAnsi"/>
          <w:noProof/>
          <w:sz w:val="18"/>
          <w:szCs w:val="18"/>
          <w:lang w:val="en-GB" w:eastAsia="en-GB"/>
        </w:rPr>
      </w:pPr>
      <w:hyperlink w:anchor="_Toc13734810" w:history="1">
        <w:r w:rsidR="00EE3612" w:rsidRPr="00EE3612">
          <w:rPr>
            <w:rStyle w:val="Hyperlink"/>
            <w:rFonts w:asciiTheme="minorHAnsi" w:hAnsiTheme="minorHAnsi" w:cstheme="minorHAnsi"/>
            <w:noProof/>
            <w:sz w:val="18"/>
            <w:szCs w:val="18"/>
          </w:rPr>
          <w:t>2.14.3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Măsuri de prevenire şi control al riscului poluării factorului de mediu  -  aer</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_Toc13734810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36</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400"/>
        </w:tabs>
        <w:rPr>
          <w:rFonts w:asciiTheme="minorHAnsi" w:eastAsiaTheme="minorEastAsia" w:hAnsiTheme="minorHAnsi" w:cstheme="minorHAnsi"/>
          <w:noProof/>
          <w:sz w:val="18"/>
          <w:szCs w:val="18"/>
          <w:lang w:val="en-GB" w:eastAsia="en-GB"/>
        </w:rPr>
      </w:pPr>
      <w:hyperlink w:anchor="_Toc13734811" w:history="1">
        <w:r w:rsidR="00EE3612" w:rsidRPr="00EE3612">
          <w:rPr>
            <w:rStyle w:val="Hyperlink"/>
            <w:rFonts w:asciiTheme="minorHAnsi" w:hAnsiTheme="minorHAnsi" w:cstheme="minorHAnsi"/>
            <w:noProof/>
            <w:sz w:val="18"/>
            <w:szCs w:val="18"/>
          </w:rPr>
          <w:t>2.14.4</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Măsuri de prevenire şi control al riscului  poluării asupra  factorului uman</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_Toc13734811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36</w:t>
        </w:r>
        <w:r w:rsidRPr="00EE3612">
          <w:rPr>
            <w:rFonts w:asciiTheme="minorHAnsi" w:hAnsiTheme="minorHAnsi" w:cstheme="minorHAnsi"/>
            <w:noProof/>
            <w:webHidden/>
            <w:sz w:val="18"/>
            <w:szCs w:val="18"/>
          </w:rPr>
          <w:fldChar w:fldCharType="end"/>
        </w:r>
      </w:hyperlink>
    </w:p>
    <w:p w:rsidR="00EE3612" w:rsidRPr="00EE3612" w:rsidRDefault="00B41BC4">
      <w:pPr>
        <w:pStyle w:val="TOC1"/>
        <w:rPr>
          <w:rFonts w:asciiTheme="minorHAnsi" w:eastAsiaTheme="minorEastAsia" w:hAnsiTheme="minorHAnsi" w:cstheme="minorHAnsi"/>
          <w:b w:val="0"/>
          <w:sz w:val="18"/>
          <w:szCs w:val="18"/>
          <w:lang w:val="en-GB" w:eastAsia="en-GB"/>
        </w:rPr>
      </w:pPr>
      <w:hyperlink w:anchor="_Toc13734812" w:history="1">
        <w:r w:rsidR="00EE3612" w:rsidRPr="00EE3612">
          <w:rPr>
            <w:rStyle w:val="Hyperlink"/>
            <w:rFonts w:asciiTheme="minorHAnsi" w:hAnsiTheme="minorHAnsi" w:cstheme="minorHAnsi"/>
            <w:sz w:val="18"/>
            <w:szCs w:val="18"/>
          </w:rPr>
          <w:t>3</w:t>
        </w:r>
        <w:r w:rsidR="00EE3612" w:rsidRPr="00EE3612">
          <w:rPr>
            <w:rFonts w:asciiTheme="minorHAnsi" w:eastAsiaTheme="minorEastAsia" w:hAnsiTheme="minorHAnsi" w:cstheme="minorHAnsi"/>
            <w:b w:val="0"/>
            <w:sz w:val="18"/>
            <w:szCs w:val="18"/>
            <w:lang w:val="en-GB" w:eastAsia="en-GB"/>
          </w:rPr>
          <w:tab/>
        </w:r>
        <w:r w:rsidR="00EE3612" w:rsidRPr="00EE3612">
          <w:rPr>
            <w:rStyle w:val="Hyperlink"/>
            <w:rFonts w:asciiTheme="minorHAnsi" w:hAnsiTheme="minorHAnsi" w:cstheme="minorHAnsi"/>
            <w:sz w:val="18"/>
            <w:szCs w:val="18"/>
          </w:rPr>
          <w:t>ISTORICUL TERENULUI</w:t>
        </w:r>
        <w:r w:rsidR="00EE3612" w:rsidRPr="00EE3612">
          <w:rPr>
            <w:rFonts w:asciiTheme="minorHAnsi" w:hAnsiTheme="minorHAnsi" w:cstheme="minorHAnsi"/>
            <w:webHidden/>
            <w:sz w:val="18"/>
            <w:szCs w:val="18"/>
          </w:rPr>
          <w:tab/>
        </w:r>
        <w:r w:rsidRPr="00EE3612">
          <w:rPr>
            <w:rFonts w:asciiTheme="minorHAnsi" w:hAnsiTheme="minorHAnsi" w:cstheme="minorHAnsi"/>
            <w:webHidden/>
            <w:sz w:val="18"/>
            <w:szCs w:val="18"/>
          </w:rPr>
          <w:fldChar w:fldCharType="begin"/>
        </w:r>
        <w:r w:rsidR="00EE3612" w:rsidRPr="00EE3612">
          <w:rPr>
            <w:rFonts w:asciiTheme="minorHAnsi" w:hAnsiTheme="minorHAnsi" w:cstheme="minorHAnsi"/>
            <w:webHidden/>
            <w:sz w:val="18"/>
            <w:szCs w:val="18"/>
          </w:rPr>
          <w:instrText xml:space="preserve"> PAGEREF _Toc13734812 \h </w:instrText>
        </w:r>
        <w:r w:rsidRPr="00EE3612">
          <w:rPr>
            <w:rFonts w:asciiTheme="minorHAnsi" w:hAnsiTheme="minorHAnsi" w:cstheme="minorHAnsi"/>
            <w:webHidden/>
            <w:sz w:val="18"/>
            <w:szCs w:val="18"/>
          </w:rPr>
        </w:r>
        <w:r w:rsidRPr="00EE3612">
          <w:rPr>
            <w:rFonts w:asciiTheme="minorHAnsi" w:hAnsiTheme="minorHAnsi" w:cstheme="minorHAnsi"/>
            <w:webHidden/>
            <w:sz w:val="18"/>
            <w:szCs w:val="18"/>
          </w:rPr>
          <w:fldChar w:fldCharType="separate"/>
        </w:r>
        <w:r w:rsidR="00F47ADE">
          <w:rPr>
            <w:rFonts w:asciiTheme="minorHAnsi" w:hAnsiTheme="minorHAnsi" w:cstheme="minorHAnsi"/>
            <w:webHidden/>
            <w:sz w:val="18"/>
            <w:szCs w:val="18"/>
          </w:rPr>
          <w:t>38</w:t>
        </w:r>
        <w:r w:rsidRPr="00EE3612">
          <w:rPr>
            <w:rFonts w:asciiTheme="minorHAnsi" w:hAnsiTheme="minorHAnsi" w:cstheme="minorHAnsi"/>
            <w:webHidden/>
            <w:sz w:val="18"/>
            <w:szCs w:val="18"/>
          </w:rPr>
          <w:fldChar w:fldCharType="end"/>
        </w:r>
      </w:hyperlink>
    </w:p>
    <w:p w:rsidR="00EE3612" w:rsidRPr="00EE3612" w:rsidRDefault="00B41BC4">
      <w:pPr>
        <w:pStyle w:val="TOC1"/>
        <w:rPr>
          <w:rFonts w:asciiTheme="minorHAnsi" w:eastAsiaTheme="minorEastAsia" w:hAnsiTheme="minorHAnsi" w:cstheme="minorHAnsi"/>
          <w:b w:val="0"/>
          <w:sz w:val="18"/>
          <w:szCs w:val="18"/>
          <w:lang w:val="en-GB" w:eastAsia="en-GB"/>
        </w:rPr>
      </w:pPr>
      <w:hyperlink w:anchor="_Toc13734813" w:history="1">
        <w:r w:rsidR="00EE3612" w:rsidRPr="00EE3612">
          <w:rPr>
            <w:rStyle w:val="Hyperlink"/>
            <w:rFonts w:asciiTheme="minorHAnsi" w:hAnsiTheme="minorHAnsi" w:cstheme="minorHAnsi"/>
            <w:sz w:val="18"/>
            <w:szCs w:val="18"/>
          </w:rPr>
          <w:t>4</w:t>
        </w:r>
        <w:r w:rsidR="00EE3612" w:rsidRPr="00EE3612">
          <w:rPr>
            <w:rFonts w:asciiTheme="minorHAnsi" w:eastAsiaTheme="minorEastAsia" w:hAnsiTheme="minorHAnsi" w:cstheme="minorHAnsi"/>
            <w:b w:val="0"/>
            <w:sz w:val="18"/>
            <w:szCs w:val="18"/>
            <w:lang w:val="en-GB" w:eastAsia="en-GB"/>
          </w:rPr>
          <w:tab/>
        </w:r>
        <w:r w:rsidR="00EE3612" w:rsidRPr="00EE3612">
          <w:rPr>
            <w:rStyle w:val="Hyperlink"/>
            <w:rFonts w:asciiTheme="minorHAnsi" w:hAnsiTheme="minorHAnsi" w:cstheme="minorHAnsi"/>
            <w:sz w:val="18"/>
            <w:szCs w:val="18"/>
          </w:rPr>
          <w:t>RECUNOAŞTEREA TERENULUI</w:t>
        </w:r>
        <w:r w:rsidR="00EE3612" w:rsidRPr="00EE3612">
          <w:rPr>
            <w:rFonts w:asciiTheme="minorHAnsi" w:hAnsiTheme="minorHAnsi" w:cstheme="minorHAnsi"/>
            <w:webHidden/>
            <w:sz w:val="18"/>
            <w:szCs w:val="18"/>
          </w:rPr>
          <w:tab/>
        </w:r>
        <w:r w:rsidRPr="00EE3612">
          <w:rPr>
            <w:rFonts w:asciiTheme="minorHAnsi" w:hAnsiTheme="minorHAnsi" w:cstheme="minorHAnsi"/>
            <w:webHidden/>
            <w:sz w:val="18"/>
            <w:szCs w:val="18"/>
          </w:rPr>
          <w:fldChar w:fldCharType="begin"/>
        </w:r>
        <w:r w:rsidR="00EE3612" w:rsidRPr="00EE3612">
          <w:rPr>
            <w:rFonts w:asciiTheme="minorHAnsi" w:hAnsiTheme="minorHAnsi" w:cstheme="minorHAnsi"/>
            <w:webHidden/>
            <w:sz w:val="18"/>
            <w:szCs w:val="18"/>
          </w:rPr>
          <w:instrText xml:space="preserve"> PAGEREF _Toc13734813 \h </w:instrText>
        </w:r>
        <w:r w:rsidRPr="00EE3612">
          <w:rPr>
            <w:rFonts w:asciiTheme="minorHAnsi" w:hAnsiTheme="minorHAnsi" w:cstheme="minorHAnsi"/>
            <w:webHidden/>
            <w:sz w:val="18"/>
            <w:szCs w:val="18"/>
          </w:rPr>
        </w:r>
        <w:r w:rsidRPr="00EE3612">
          <w:rPr>
            <w:rFonts w:asciiTheme="minorHAnsi" w:hAnsiTheme="minorHAnsi" w:cstheme="minorHAnsi"/>
            <w:webHidden/>
            <w:sz w:val="18"/>
            <w:szCs w:val="18"/>
          </w:rPr>
          <w:fldChar w:fldCharType="separate"/>
        </w:r>
        <w:r w:rsidR="00F47ADE">
          <w:rPr>
            <w:rFonts w:asciiTheme="minorHAnsi" w:hAnsiTheme="minorHAnsi" w:cstheme="minorHAnsi"/>
            <w:webHidden/>
            <w:sz w:val="18"/>
            <w:szCs w:val="18"/>
          </w:rPr>
          <w:t>40</w:t>
        </w:r>
        <w:r w:rsidRPr="00EE3612">
          <w:rPr>
            <w:rFonts w:asciiTheme="minorHAnsi" w:hAnsiTheme="minorHAnsi" w:cstheme="minorHAnsi"/>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14" w:history="1">
        <w:r w:rsidR="00EE3612" w:rsidRPr="00EE3612">
          <w:rPr>
            <w:rStyle w:val="Hyperlink"/>
            <w:rFonts w:asciiTheme="minorHAnsi" w:hAnsiTheme="minorHAnsi" w:cstheme="minorHAnsi"/>
            <w:noProof/>
            <w:sz w:val="18"/>
            <w:szCs w:val="18"/>
          </w:rPr>
          <w:t>4.1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Probleme  urmărite. Mod de abordare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_Toc13734814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40</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15" w:history="1">
        <w:r w:rsidR="00EE3612" w:rsidRPr="00EE3612">
          <w:rPr>
            <w:rStyle w:val="Hyperlink"/>
            <w:rFonts w:asciiTheme="minorHAnsi" w:hAnsiTheme="minorHAnsi" w:cstheme="minorHAnsi"/>
            <w:noProof/>
            <w:sz w:val="18"/>
            <w:szCs w:val="18"/>
            <w:lang/>
          </w:rPr>
          <w:t>4.2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Activitati tehnologice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_Toc13734815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40</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16" w:history="1">
        <w:r w:rsidR="00EE3612" w:rsidRPr="00EE3612">
          <w:rPr>
            <w:rStyle w:val="Hyperlink"/>
            <w:rFonts w:asciiTheme="minorHAnsi" w:hAnsiTheme="minorHAnsi" w:cstheme="minorHAnsi"/>
            <w:noProof/>
            <w:sz w:val="18"/>
            <w:szCs w:val="18"/>
          </w:rPr>
          <w:t>4.3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Alimentarea cu energie electrică și apă; sistemul de canalizare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_Toc13734816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47</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17" w:history="1">
        <w:r w:rsidR="00EE3612" w:rsidRPr="00EE3612">
          <w:rPr>
            <w:rStyle w:val="Hyperlink"/>
            <w:rFonts w:asciiTheme="minorHAnsi" w:eastAsia="Arial-BoldMT" w:hAnsiTheme="minorHAnsi" w:cstheme="minorHAnsi"/>
            <w:noProof/>
            <w:sz w:val="18"/>
            <w:szCs w:val="18"/>
          </w:rPr>
          <w:t>4.3.1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eastAsia="Arial-BoldMT" w:hAnsiTheme="minorHAnsi" w:cstheme="minorHAnsi"/>
            <w:noProof/>
            <w:sz w:val="18"/>
            <w:szCs w:val="18"/>
          </w:rPr>
          <w:t>Alimentarea cu energie electrică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_Toc13734817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47</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18" w:history="1">
        <w:r w:rsidR="00EE3612" w:rsidRPr="00EE3612">
          <w:rPr>
            <w:rStyle w:val="Hyperlink"/>
            <w:rFonts w:asciiTheme="minorHAnsi" w:eastAsia="Arial-BoldMT" w:hAnsiTheme="minorHAnsi" w:cstheme="minorHAnsi"/>
            <w:noProof/>
            <w:sz w:val="18"/>
            <w:szCs w:val="18"/>
          </w:rPr>
          <w:t>4.3.2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eastAsia="Arial-BoldMT" w:hAnsiTheme="minorHAnsi" w:cstheme="minorHAnsi"/>
            <w:noProof/>
            <w:sz w:val="18"/>
            <w:szCs w:val="18"/>
          </w:rPr>
          <w:t>Alimentarea cu apă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_Toc13734818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48</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19" w:history="1">
        <w:r w:rsidR="00EE3612" w:rsidRPr="00EE3612">
          <w:rPr>
            <w:rStyle w:val="Hyperlink"/>
            <w:rFonts w:asciiTheme="minorHAnsi" w:eastAsia="ArialMT" w:hAnsiTheme="minorHAnsi" w:cstheme="minorHAnsi"/>
            <w:noProof/>
            <w:sz w:val="18"/>
            <w:szCs w:val="18"/>
          </w:rPr>
          <w:t>4.3.3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eastAsia="ArialMT" w:hAnsiTheme="minorHAnsi" w:cstheme="minorHAnsi"/>
            <w:noProof/>
            <w:sz w:val="18"/>
            <w:szCs w:val="18"/>
          </w:rPr>
          <w:t>Evacuarea apelor</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_Toc13734819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48</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20" w:history="1">
        <w:r w:rsidR="00EE3612" w:rsidRPr="00EE3612">
          <w:rPr>
            <w:rStyle w:val="Hyperlink"/>
            <w:rFonts w:asciiTheme="minorHAnsi" w:hAnsiTheme="minorHAnsi" w:cstheme="minorHAnsi"/>
            <w:noProof/>
            <w:sz w:val="18"/>
            <w:szCs w:val="18"/>
          </w:rPr>
          <w:t>4.4</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Instalații de tratare efluenți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_Toc13734820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50</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21" w:history="1">
        <w:r w:rsidR="00EE3612" w:rsidRPr="00EE3612">
          <w:rPr>
            <w:rStyle w:val="Hyperlink"/>
            <w:rFonts w:asciiTheme="minorHAnsi" w:hAnsiTheme="minorHAnsi" w:cstheme="minorHAnsi"/>
            <w:noProof/>
            <w:sz w:val="18"/>
            <w:szCs w:val="18"/>
          </w:rPr>
          <w:t>4.5</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Aria internă de depozitare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_Toc13734821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50</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22" w:history="1">
        <w:r w:rsidR="00EE3612" w:rsidRPr="00EE3612">
          <w:rPr>
            <w:rStyle w:val="Hyperlink"/>
            <w:rFonts w:asciiTheme="minorHAnsi" w:hAnsiTheme="minorHAnsi" w:cstheme="minorHAnsi"/>
            <w:noProof/>
            <w:sz w:val="18"/>
            <w:szCs w:val="18"/>
          </w:rPr>
          <w:t>4.6</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Gestiunea deșeurilor</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_Toc13734822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50</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23" w:history="1">
        <w:r w:rsidR="00EE3612" w:rsidRPr="00EE3612">
          <w:rPr>
            <w:rStyle w:val="Hyperlink"/>
            <w:rFonts w:asciiTheme="minorHAnsi" w:hAnsiTheme="minorHAnsi" w:cstheme="minorHAnsi"/>
            <w:noProof/>
            <w:sz w:val="18"/>
            <w:szCs w:val="18"/>
          </w:rPr>
          <w:t>4.7</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Dotari generale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_Toc13734823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51</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24" w:history="1">
        <w:r w:rsidR="00EE3612" w:rsidRPr="00EE3612">
          <w:rPr>
            <w:rStyle w:val="Hyperlink"/>
            <w:rFonts w:asciiTheme="minorHAnsi" w:hAnsiTheme="minorHAnsi" w:cstheme="minorHAnsi"/>
            <w:noProof/>
            <w:sz w:val="18"/>
            <w:szCs w:val="18"/>
          </w:rPr>
          <w:t>4.8</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Alte posibile impurificări rezultate din folosinţa anterioară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_Toc13734824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52</w:t>
        </w:r>
        <w:r w:rsidRPr="00EE3612">
          <w:rPr>
            <w:rFonts w:asciiTheme="minorHAnsi" w:hAnsiTheme="minorHAnsi" w:cstheme="minorHAnsi"/>
            <w:noProof/>
            <w:webHidden/>
            <w:sz w:val="18"/>
            <w:szCs w:val="18"/>
          </w:rPr>
          <w:fldChar w:fldCharType="end"/>
        </w:r>
      </w:hyperlink>
    </w:p>
    <w:p w:rsidR="00EE3612" w:rsidRPr="00EE3612" w:rsidRDefault="00B41BC4">
      <w:pPr>
        <w:pStyle w:val="TOC1"/>
        <w:rPr>
          <w:rFonts w:asciiTheme="minorHAnsi" w:eastAsiaTheme="minorEastAsia" w:hAnsiTheme="minorHAnsi" w:cstheme="minorHAnsi"/>
          <w:b w:val="0"/>
          <w:sz w:val="18"/>
          <w:szCs w:val="18"/>
          <w:lang w:val="en-GB" w:eastAsia="en-GB"/>
        </w:rPr>
      </w:pPr>
      <w:hyperlink w:anchor="_Toc13734825" w:history="1">
        <w:r w:rsidR="00EE3612" w:rsidRPr="00EE3612">
          <w:rPr>
            <w:rStyle w:val="Hyperlink"/>
            <w:rFonts w:asciiTheme="minorHAnsi" w:hAnsiTheme="minorHAnsi" w:cstheme="minorHAnsi"/>
            <w:sz w:val="18"/>
            <w:szCs w:val="18"/>
          </w:rPr>
          <w:t>5</w:t>
        </w:r>
        <w:r w:rsidR="00EE3612" w:rsidRPr="00EE3612">
          <w:rPr>
            <w:rFonts w:asciiTheme="minorHAnsi" w:eastAsiaTheme="minorEastAsia" w:hAnsiTheme="minorHAnsi" w:cstheme="minorHAnsi"/>
            <w:b w:val="0"/>
            <w:sz w:val="18"/>
            <w:szCs w:val="18"/>
            <w:lang w:val="en-GB" w:eastAsia="en-GB"/>
          </w:rPr>
          <w:tab/>
        </w:r>
        <w:r w:rsidR="00EE3612" w:rsidRPr="00EE3612">
          <w:rPr>
            <w:rStyle w:val="Hyperlink"/>
            <w:rFonts w:asciiTheme="minorHAnsi" w:hAnsiTheme="minorHAnsi" w:cstheme="minorHAnsi"/>
            <w:sz w:val="18"/>
            <w:szCs w:val="18"/>
          </w:rPr>
          <w:t>Prezentarea surselor de poluare și rezultatul analizelor</w:t>
        </w:r>
        <w:r w:rsidR="00EE3612" w:rsidRPr="00EE3612">
          <w:rPr>
            <w:rFonts w:asciiTheme="minorHAnsi" w:hAnsiTheme="minorHAnsi" w:cstheme="minorHAnsi"/>
            <w:webHidden/>
            <w:sz w:val="18"/>
            <w:szCs w:val="18"/>
          </w:rPr>
          <w:tab/>
        </w:r>
        <w:r w:rsidRPr="00EE3612">
          <w:rPr>
            <w:rFonts w:asciiTheme="minorHAnsi" w:hAnsiTheme="minorHAnsi" w:cstheme="minorHAnsi"/>
            <w:webHidden/>
            <w:sz w:val="18"/>
            <w:szCs w:val="18"/>
          </w:rPr>
          <w:fldChar w:fldCharType="begin"/>
        </w:r>
        <w:r w:rsidR="00EE3612" w:rsidRPr="00EE3612">
          <w:rPr>
            <w:rFonts w:asciiTheme="minorHAnsi" w:hAnsiTheme="minorHAnsi" w:cstheme="minorHAnsi"/>
            <w:webHidden/>
            <w:sz w:val="18"/>
            <w:szCs w:val="18"/>
          </w:rPr>
          <w:instrText xml:space="preserve"> PAGEREF _Toc13734825 \h </w:instrText>
        </w:r>
        <w:r w:rsidRPr="00EE3612">
          <w:rPr>
            <w:rFonts w:asciiTheme="minorHAnsi" w:hAnsiTheme="minorHAnsi" w:cstheme="minorHAnsi"/>
            <w:webHidden/>
            <w:sz w:val="18"/>
            <w:szCs w:val="18"/>
          </w:rPr>
        </w:r>
        <w:r w:rsidRPr="00EE3612">
          <w:rPr>
            <w:rFonts w:asciiTheme="minorHAnsi" w:hAnsiTheme="minorHAnsi" w:cstheme="minorHAnsi"/>
            <w:webHidden/>
            <w:sz w:val="18"/>
            <w:szCs w:val="18"/>
          </w:rPr>
          <w:fldChar w:fldCharType="separate"/>
        </w:r>
        <w:r w:rsidR="00F47ADE">
          <w:rPr>
            <w:rFonts w:asciiTheme="minorHAnsi" w:hAnsiTheme="minorHAnsi" w:cstheme="minorHAnsi"/>
            <w:webHidden/>
            <w:sz w:val="18"/>
            <w:szCs w:val="18"/>
          </w:rPr>
          <w:t>53</w:t>
        </w:r>
        <w:r w:rsidRPr="00EE3612">
          <w:rPr>
            <w:rFonts w:asciiTheme="minorHAnsi" w:hAnsiTheme="minorHAnsi" w:cstheme="minorHAnsi"/>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26" w:history="1">
        <w:r w:rsidR="00EE3612" w:rsidRPr="00EE3612">
          <w:rPr>
            <w:rStyle w:val="Hyperlink"/>
            <w:rFonts w:asciiTheme="minorHAnsi" w:hAnsiTheme="minorHAnsi" w:cstheme="minorHAnsi"/>
            <w:noProof/>
            <w:sz w:val="18"/>
            <w:szCs w:val="18"/>
          </w:rPr>
          <w:t>5.1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Poluarea solului şi subsolului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_Toc13734826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53</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27" w:history="1">
        <w:r w:rsidR="00EE3612" w:rsidRPr="00EE3612">
          <w:rPr>
            <w:rStyle w:val="Hyperlink"/>
            <w:rFonts w:asciiTheme="minorHAnsi" w:hAnsiTheme="minorHAnsi" w:cstheme="minorHAnsi"/>
            <w:noProof/>
            <w:sz w:val="18"/>
            <w:szCs w:val="18"/>
          </w:rPr>
          <w:t>5.1.1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Surse de poluare datorate activităţilor din zona de influenţă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_Toc13734827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53</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28" w:history="1">
        <w:r w:rsidR="00EE3612" w:rsidRPr="00EE3612">
          <w:rPr>
            <w:rStyle w:val="Hyperlink"/>
            <w:rFonts w:asciiTheme="minorHAnsi" w:hAnsiTheme="minorHAnsi" w:cstheme="minorHAnsi"/>
            <w:noProof/>
            <w:sz w:val="18"/>
            <w:szCs w:val="18"/>
          </w:rPr>
          <w:t>5.1.2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Caracterizarea generala a solului din zona amplasamentului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_Toc13734828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53</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29" w:history="1">
        <w:r w:rsidR="00EE3612" w:rsidRPr="00EE3612">
          <w:rPr>
            <w:rStyle w:val="Hyperlink"/>
            <w:rFonts w:asciiTheme="minorHAnsi" w:hAnsiTheme="minorHAnsi" w:cstheme="minorHAnsi"/>
            <w:noProof/>
            <w:sz w:val="18"/>
            <w:szCs w:val="18"/>
          </w:rPr>
          <w:t>5.1.3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Consideraţii privind poluarea solului şi subsolului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_Toc13734829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54</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30" w:history="1">
        <w:r w:rsidR="00EE3612" w:rsidRPr="00EE3612">
          <w:rPr>
            <w:rStyle w:val="Hyperlink"/>
            <w:rFonts w:asciiTheme="minorHAnsi" w:hAnsiTheme="minorHAnsi" w:cstheme="minorHAnsi"/>
            <w:noProof/>
            <w:sz w:val="18"/>
            <w:szCs w:val="18"/>
          </w:rPr>
          <w:t>5.2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Poluarea panzei freatice şi a apelor de suprafata</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_Toc13734830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54</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31" w:history="1">
        <w:r w:rsidR="00EE3612" w:rsidRPr="00EE3612">
          <w:rPr>
            <w:rStyle w:val="Hyperlink"/>
            <w:rFonts w:asciiTheme="minorHAnsi" w:hAnsiTheme="minorHAnsi" w:cstheme="minorHAnsi"/>
            <w:noProof/>
            <w:sz w:val="18"/>
            <w:szCs w:val="18"/>
          </w:rPr>
          <w:t>5.2.1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Apă freatică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_Toc13734831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54</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32" w:history="1">
        <w:r w:rsidR="00EE3612" w:rsidRPr="00EE3612">
          <w:rPr>
            <w:rStyle w:val="Hyperlink"/>
            <w:rFonts w:asciiTheme="minorHAnsi" w:hAnsiTheme="minorHAnsi" w:cstheme="minorHAnsi"/>
            <w:noProof/>
            <w:sz w:val="18"/>
            <w:szCs w:val="18"/>
          </w:rPr>
          <w:t>5.2.2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Reţeaua hidrografica de suprafaţă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_Toc13734832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55</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33" w:history="1">
        <w:r w:rsidR="00EE3612" w:rsidRPr="00EE3612">
          <w:rPr>
            <w:rStyle w:val="Hyperlink"/>
            <w:rFonts w:asciiTheme="minorHAnsi" w:hAnsiTheme="minorHAnsi" w:cstheme="minorHAnsi"/>
            <w:noProof/>
            <w:sz w:val="18"/>
            <w:szCs w:val="18"/>
          </w:rPr>
          <w:t>5.3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Poluarea aerului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_Toc13734833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56</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34" w:history="1">
        <w:r w:rsidR="00EE3612" w:rsidRPr="00EE3612">
          <w:rPr>
            <w:rStyle w:val="Hyperlink"/>
            <w:rFonts w:asciiTheme="minorHAnsi" w:hAnsiTheme="minorHAnsi" w:cstheme="minorHAnsi"/>
            <w:noProof/>
            <w:sz w:val="18"/>
            <w:szCs w:val="18"/>
          </w:rPr>
          <w:t>5.3.1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Consideraţii privind poluarea aerului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_Toc13734834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56</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35" w:history="1">
        <w:r w:rsidR="00EE3612" w:rsidRPr="00EE3612">
          <w:rPr>
            <w:rStyle w:val="Hyperlink"/>
            <w:rFonts w:asciiTheme="minorHAnsi" w:hAnsiTheme="minorHAnsi" w:cstheme="minorHAnsi"/>
            <w:noProof/>
            <w:sz w:val="18"/>
            <w:szCs w:val="18"/>
          </w:rPr>
          <w:t>5.3.2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Surse de poluare datorate activităţilor din zona de influenţă</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_Toc13734835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57</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36" w:history="1">
        <w:r w:rsidR="00EE3612" w:rsidRPr="00EE3612">
          <w:rPr>
            <w:rStyle w:val="Hyperlink"/>
            <w:rFonts w:asciiTheme="minorHAnsi" w:hAnsiTheme="minorHAnsi" w:cstheme="minorHAnsi"/>
            <w:noProof/>
            <w:sz w:val="18"/>
            <w:szCs w:val="18"/>
          </w:rPr>
          <w:t>5.3.3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Surse de poluare datorate activităţilor desfăşurate în stație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_Toc13734836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57</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37" w:history="1">
        <w:r w:rsidR="00EE3612" w:rsidRPr="00EE3612">
          <w:rPr>
            <w:rStyle w:val="Hyperlink"/>
            <w:rFonts w:asciiTheme="minorHAnsi" w:hAnsiTheme="minorHAnsi" w:cstheme="minorHAnsi"/>
            <w:noProof/>
            <w:sz w:val="18"/>
            <w:szCs w:val="18"/>
          </w:rPr>
          <w:t>5.3.4</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Rezultatele analizelor referitoare la emisiile în atmosfera</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_Toc13734837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57</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38" w:history="1">
        <w:r w:rsidR="00EE3612" w:rsidRPr="00EE3612">
          <w:rPr>
            <w:rStyle w:val="Hyperlink"/>
            <w:rFonts w:asciiTheme="minorHAnsi" w:hAnsiTheme="minorHAnsi" w:cstheme="minorHAnsi"/>
            <w:noProof/>
            <w:sz w:val="18"/>
            <w:szCs w:val="18"/>
          </w:rPr>
          <w:t>5.3.5</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Dispersia poluanţilor atmosferici în zona amplasamentului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_Toc13734838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58</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39" w:history="1">
        <w:r w:rsidR="00EE3612" w:rsidRPr="00EE3612">
          <w:rPr>
            <w:rStyle w:val="Hyperlink"/>
            <w:rFonts w:asciiTheme="minorHAnsi" w:hAnsiTheme="minorHAnsi" w:cstheme="minorHAnsi"/>
            <w:noProof/>
            <w:sz w:val="18"/>
            <w:szCs w:val="18"/>
          </w:rPr>
          <w:t>5.4</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Nivelul de zgomot</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_Toc13734839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58</w:t>
        </w:r>
        <w:r w:rsidRPr="00EE3612">
          <w:rPr>
            <w:rFonts w:asciiTheme="minorHAnsi" w:hAnsiTheme="minorHAnsi" w:cstheme="minorHAnsi"/>
            <w:noProof/>
            <w:webHidden/>
            <w:sz w:val="18"/>
            <w:szCs w:val="18"/>
          </w:rPr>
          <w:fldChar w:fldCharType="end"/>
        </w:r>
      </w:hyperlink>
    </w:p>
    <w:p w:rsidR="00EE3612" w:rsidRPr="00EE3612" w:rsidRDefault="00B41BC4">
      <w:pPr>
        <w:pStyle w:val="TOC1"/>
        <w:rPr>
          <w:rFonts w:asciiTheme="minorHAnsi" w:eastAsiaTheme="minorEastAsia" w:hAnsiTheme="minorHAnsi" w:cstheme="minorHAnsi"/>
          <w:b w:val="0"/>
          <w:sz w:val="18"/>
          <w:szCs w:val="18"/>
          <w:lang w:val="en-GB" w:eastAsia="en-GB"/>
        </w:rPr>
      </w:pPr>
      <w:hyperlink w:anchor="_Toc13734840" w:history="1">
        <w:r w:rsidR="00EE3612" w:rsidRPr="00EE3612">
          <w:rPr>
            <w:rStyle w:val="Hyperlink"/>
            <w:rFonts w:asciiTheme="minorHAnsi" w:hAnsiTheme="minorHAnsi" w:cstheme="minorHAnsi"/>
            <w:sz w:val="18"/>
            <w:szCs w:val="18"/>
          </w:rPr>
          <w:t>6</w:t>
        </w:r>
        <w:r w:rsidR="00EE3612" w:rsidRPr="00EE3612">
          <w:rPr>
            <w:rFonts w:asciiTheme="minorHAnsi" w:eastAsiaTheme="minorEastAsia" w:hAnsiTheme="minorHAnsi" w:cstheme="minorHAnsi"/>
            <w:b w:val="0"/>
            <w:sz w:val="18"/>
            <w:szCs w:val="18"/>
            <w:lang w:val="en-GB" w:eastAsia="en-GB"/>
          </w:rPr>
          <w:tab/>
        </w:r>
        <w:r w:rsidR="00EE3612" w:rsidRPr="00EE3612">
          <w:rPr>
            <w:rStyle w:val="Hyperlink"/>
            <w:rFonts w:asciiTheme="minorHAnsi" w:hAnsiTheme="minorHAnsi" w:cstheme="minorHAnsi"/>
            <w:sz w:val="18"/>
            <w:szCs w:val="18"/>
          </w:rPr>
          <w:t>Interpretarea datelor și recomandări pentru activitatea viitoare</w:t>
        </w:r>
        <w:r w:rsidR="00EE3612" w:rsidRPr="00EE3612">
          <w:rPr>
            <w:rFonts w:asciiTheme="minorHAnsi" w:hAnsiTheme="minorHAnsi" w:cstheme="minorHAnsi"/>
            <w:webHidden/>
            <w:sz w:val="18"/>
            <w:szCs w:val="18"/>
          </w:rPr>
          <w:tab/>
        </w:r>
        <w:r w:rsidRPr="00EE3612">
          <w:rPr>
            <w:rFonts w:asciiTheme="minorHAnsi" w:hAnsiTheme="minorHAnsi" w:cstheme="minorHAnsi"/>
            <w:webHidden/>
            <w:sz w:val="18"/>
            <w:szCs w:val="18"/>
          </w:rPr>
          <w:fldChar w:fldCharType="begin"/>
        </w:r>
        <w:r w:rsidR="00EE3612" w:rsidRPr="00EE3612">
          <w:rPr>
            <w:rFonts w:asciiTheme="minorHAnsi" w:hAnsiTheme="minorHAnsi" w:cstheme="minorHAnsi"/>
            <w:webHidden/>
            <w:sz w:val="18"/>
            <w:szCs w:val="18"/>
          </w:rPr>
          <w:instrText xml:space="preserve"> PAGEREF _Toc13734840 \h </w:instrText>
        </w:r>
        <w:r w:rsidRPr="00EE3612">
          <w:rPr>
            <w:rFonts w:asciiTheme="minorHAnsi" w:hAnsiTheme="minorHAnsi" w:cstheme="minorHAnsi"/>
            <w:webHidden/>
            <w:sz w:val="18"/>
            <w:szCs w:val="18"/>
          </w:rPr>
        </w:r>
        <w:r w:rsidRPr="00EE3612">
          <w:rPr>
            <w:rFonts w:asciiTheme="minorHAnsi" w:hAnsiTheme="minorHAnsi" w:cstheme="minorHAnsi"/>
            <w:webHidden/>
            <w:sz w:val="18"/>
            <w:szCs w:val="18"/>
          </w:rPr>
          <w:fldChar w:fldCharType="separate"/>
        </w:r>
        <w:r w:rsidR="00F47ADE">
          <w:rPr>
            <w:rFonts w:asciiTheme="minorHAnsi" w:hAnsiTheme="minorHAnsi" w:cstheme="minorHAnsi"/>
            <w:webHidden/>
            <w:sz w:val="18"/>
            <w:szCs w:val="18"/>
          </w:rPr>
          <w:t>58</w:t>
        </w:r>
        <w:r w:rsidRPr="00EE3612">
          <w:rPr>
            <w:rFonts w:asciiTheme="minorHAnsi" w:hAnsiTheme="minorHAnsi" w:cstheme="minorHAnsi"/>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41" w:history="1">
        <w:r w:rsidR="00EE3612" w:rsidRPr="00EE3612">
          <w:rPr>
            <w:rStyle w:val="Hyperlink"/>
            <w:rFonts w:asciiTheme="minorHAnsi" w:hAnsiTheme="minorHAnsi" w:cstheme="minorHAnsi"/>
            <w:noProof/>
            <w:sz w:val="18"/>
            <w:szCs w:val="18"/>
          </w:rPr>
          <w:t>6.1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Analiza datelor</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_Toc13734841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58</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42" w:history="1">
        <w:r w:rsidR="00EE3612" w:rsidRPr="00EE3612">
          <w:rPr>
            <w:rStyle w:val="Hyperlink"/>
            <w:rFonts w:asciiTheme="minorHAnsi" w:hAnsiTheme="minorHAnsi" w:cstheme="minorHAnsi"/>
            <w:noProof/>
            <w:sz w:val="18"/>
            <w:szCs w:val="18"/>
          </w:rPr>
          <w:t>6.1.1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Starea instalaţiilor tehnologice, auxiliare şi a dotărilor</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_Toc13734842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58</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43" w:history="1">
        <w:r w:rsidR="00EE3612" w:rsidRPr="00EE3612">
          <w:rPr>
            <w:rStyle w:val="Hyperlink"/>
            <w:rFonts w:asciiTheme="minorHAnsi" w:hAnsiTheme="minorHAnsi" w:cstheme="minorHAnsi"/>
            <w:noProof/>
            <w:sz w:val="18"/>
            <w:szCs w:val="18"/>
          </w:rPr>
          <w:t>6.1.2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Starea factorilor de mediu</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_Toc13734843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59</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44" w:history="1">
        <w:r w:rsidR="00EE3612" w:rsidRPr="00EE3612">
          <w:rPr>
            <w:rStyle w:val="Hyperlink"/>
            <w:rFonts w:asciiTheme="minorHAnsi" w:hAnsiTheme="minorHAnsi" w:cstheme="minorHAnsi"/>
            <w:noProof/>
            <w:sz w:val="18"/>
            <w:szCs w:val="18"/>
          </w:rPr>
          <w:t>6.2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Analiza tehnicilor aplicate în instalație în raport cu BAT</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_Toc13734844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60</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45" w:history="1">
        <w:r w:rsidR="00EE3612" w:rsidRPr="00EE3612">
          <w:rPr>
            <w:rStyle w:val="Hyperlink"/>
            <w:rFonts w:asciiTheme="minorHAnsi" w:hAnsiTheme="minorHAnsi" w:cstheme="minorHAnsi"/>
            <w:noProof/>
            <w:sz w:val="18"/>
            <w:szCs w:val="18"/>
          </w:rPr>
          <w:t>6.3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Monitorizare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_Toc13734845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62</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46" w:history="1">
        <w:r w:rsidR="00EE3612" w:rsidRPr="00EE3612">
          <w:rPr>
            <w:rStyle w:val="Hyperlink"/>
            <w:rFonts w:asciiTheme="minorHAnsi" w:hAnsiTheme="minorHAnsi" w:cstheme="minorHAnsi"/>
            <w:noProof/>
            <w:sz w:val="18"/>
            <w:szCs w:val="18"/>
          </w:rPr>
          <w:t>6.3.1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Monitorizarea calității factorilor de mediu</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_Toc13734846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62</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47" w:history="1">
        <w:r w:rsidR="00EE3612" w:rsidRPr="00EE3612">
          <w:rPr>
            <w:rStyle w:val="Hyperlink"/>
            <w:rFonts w:asciiTheme="minorHAnsi" w:hAnsiTheme="minorHAnsi" w:cstheme="minorHAnsi"/>
            <w:noProof/>
            <w:sz w:val="18"/>
            <w:szCs w:val="18"/>
            <w:lang w:val="it-IT"/>
          </w:rPr>
          <w:t>6.3.2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lang w:val="it-IT"/>
          </w:rPr>
          <w:t>Raportări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_Toc13734847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64</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48" w:history="1">
        <w:r w:rsidR="00EE3612" w:rsidRPr="00EE3612">
          <w:rPr>
            <w:rStyle w:val="Hyperlink"/>
            <w:rFonts w:asciiTheme="minorHAnsi" w:hAnsiTheme="minorHAnsi" w:cstheme="minorHAnsi"/>
            <w:noProof/>
            <w:sz w:val="18"/>
            <w:szCs w:val="18"/>
            <w:lang w:val="it-IT"/>
          </w:rPr>
          <w:t>6.3.3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lang w:val="it-IT"/>
          </w:rPr>
          <w:t>Evidențe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_Toc13734848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65</w:t>
        </w:r>
        <w:r w:rsidRPr="00EE3612">
          <w:rPr>
            <w:rFonts w:asciiTheme="minorHAnsi" w:hAnsiTheme="minorHAnsi" w:cstheme="minorHAnsi"/>
            <w:noProof/>
            <w:webHidden/>
            <w:sz w:val="18"/>
            <w:szCs w:val="18"/>
          </w:rPr>
          <w:fldChar w:fldCharType="end"/>
        </w:r>
      </w:hyperlink>
    </w:p>
    <w:p w:rsidR="00EE3612" w:rsidRPr="00EE3612" w:rsidRDefault="00B41BC4">
      <w:pPr>
        <w:pStyle w:val="TOC1"/>
        <w:rPr>
          <w:rFonts w:asciiTheme="minorHAnsi" w:eastAsiaTheme="minorEastAsia" w:hAnsiTheme="minorHAnsi" w:cstheme="minorHAnsi"/>
          <w:b w:val="0"/>
          <w:sz w:val="18"/>
          <w:szCs w:val="18"/>
          <w:lang w:val="en-GB" w:eastAsia="en-GB"/>
        </w:rPr>
      </w:pPr>
      <w:hyperlink w:anchor="_Toc13734849" w:history="1">
        <w:r w:rsidR="00EE3612" w:rsidRPr="00EE3612">
          <w:rPr>
            <w:rStyle w:val="Hyperlink"/>
            <w:rFonts w:asciiTheme="minorHAnsi" w:hAnsiTheme="minorHAnsi" w:cstheme="minorHAnsi"/>
            <w:sz w:val="18"/>
            <w:szCs w:val="18"/>
          </w:rPr>
          <w:t>7</w:t>
        </w:r>
        <w:r w:rsidR="00EE3612" w:rsidRPr="00EE3612">
          <w:rPr>
            <w:rFonts w:asciiTheme="minorHAnsi" w:eastAsiaTheme="minorEastAsia" w:hAnsiTheme="minorHAnsi" w:cstheme="minorHAnsi"/>
            <w:b w:val="0"/>
            <w:sz w:val="18"/>
            <w:szCs w:val="18"/>
            <w:lang w:val="en-GB" w:eastAsia="en-GB"/>
          </w:rPr>
          <w:tab/>
        </w:r>
        <w:r w:rsidR="00EE3612" w:rsidRPr="00EE3612">
          <w:rPr>
            <w:rStyle w:val="Hyperlink"/>
            <w:rFonts w:asciiTheme="minorHAnsi" w:hAnsiTheme="minorHAnsi" w:cstheme="minorHAnsi"/>
            <w:sz w:val="18"/>
            <w:szCs w:val="18"/>
          </w:rPr>
          <w:t>CONCLUZII ŞI RECOMANDĂRI</w:t>
        </w:r>
        <w:r w:rsidR="00EE3612" w:rsidRPr="00EE3612">
          <w:rPr>
            <w:rFonts w:asciiTheme="minorHAnsi" w:hAnsiTheme="minorHAnsi" w:cstheme="minorHAnsi"/>
            <w:webHidden/>
            <w:sz w:val="18"/>
            <w:szCs w:val="18"/>
          </w:rPr>
          <w:tab/>
        </w:r>
        <w:r w:rsidRPr="00EE3612">
          <w:rPr>
            <w:rFonts w:asciiTheme="minorHAnsi" w:hAnsiTheme="minorHAnsi" w:cstheme="minorHAnsi"/>
            <w:webHidden/>
            <w:sz w:val="18"/>
            <w:szCs w:val="18"/>
          </w:rPr>
          <w:fldChar w:fldCharType="begin"/>
        </w:r>
        <w:r w:rsidR="00EE3612" w:rsidRPr="00EE3612">
          <w:rPr>
            <w:rFonts w:asciiTheme="minorHAnsi" w:hAnsiTheme="minorHAnsi" w:cstheme="minorHAnsi"/>
            <w:webHidden/>
            <w:sz w:val="18"/>
            <w:szCs w:val="18"/>
          </w:rPr>
          <w:instrText xml:space="preserve"> PAGEREF _Toc13734849 \h </w:instrText>
        </w:r>
        <w:r w:rsidRPr="00EE3612">
          <w:rPr>
            <w:rFonts w:asciiTheme="minorHAnsi" w:hAnsiTheme="minorHAnsi" w:cstheme="minorHAnsi"/>
            <w:webHidden/>
            <w:sz w:val="18"/>
            <w:szCs w:val="18"/>
          </w:rPr>
        </w:r>
        <w:r w:rsidRPr="00EE3612">
          <w:rPr>
            <w:rFonts w:asciiTheme="minorHAnsi" w:hAnsiTheme="minorHAnsi" w:cstheme="minorHAnsi"/>
            <w:webHidden/>
            <w:sz w:val="18"/>
            <w:szCs w:val="18"/>
          </w:rPr>
          <w:fldChar w:fldCharType="separate"/>
        </w:r>
        <w:r w:rsidR="00F47ADE">
          <w:rPr>
            <w:rFonts w:asciiTheme="minorHAnsi" w:hAnsiTheme="minorHAnsi" w:cstheme="minorHAnsi"/>
            <w:webHidden/>
            <w:sz w:val="18"/>
            <w:szCs w:val="18"/>
          </w:rPr>
          <w:t>65</w:t>
        </w:r>
        <w:r w:rsidRPr="00EE3612">
          <w:rPr>
            <w:rFonts w:asciiTheme="minorHAnsi" w:hAnsiTheme="minorHAnsi" w:cstheme="minorHAnsi"/>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50" w:history="1">
        <w:r w:rsidR="00EE3612" w:rsidRPr="00EE3612">
          <w:rPr>
            <w:rStyle w:val="Hyperlink"/>
            <w:rFonts w:asciiTheme="minorHAnsi" w:hAnsiTheme="minorHAnsi" w:cstheme="minorHAnsi"/>
            <w:noProof/>
            <w:sz w:val="18"/>
            <w:szCs w:val="18"/>
          </w:rPr>
          <w:t>7.1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Concluzii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_Toc13734850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65</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51" w:history="1">
        <w:r w:rsidR="00EE3612" w:rsidRPr="00EE3612">
          <w:rPr>
            <w:rStyle w:val="Hyperlink"/>
            <w:rFonts w:asciiTheme="minorHAnsi" w:hAnsiTheme="minorHAnsi" w:cstheme="minorHAnsi"/>
            <w:noProof/>
            <w:sz w:val="18"/>
            <w:szCs w:val="18"/>
            <w:lang w:val="it-IT"/>
          </w:rPr>
          <w:t>7.1.1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lang w:val="it-IT"/>
          </w:rPr>
          <w:t>Rezumatul activității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_Toc13734851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65</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52" w:history="1">
        <w:r w:rsidR="00EE3612" w:rsidRPr="00EE3612">
          <w:rPr>
            <w:rStyle w:val="Hyperlink"/>
            <w:rFonts w:asciiTheme="minorHAnsi" w:hAnsiTheme="minorHAnsi" w:cstheme="minorHAnsi"/>
            <w:noProof/>
            <w:sz w:val="18"/>
            <w:szCs w:val="18"/>
          </w:rPr>
          <w:t>7.1.2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Analiza tehnicilor aplicate în instalație în raport cu BAT</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_Toc13734852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69</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53" w:history="1">
        <w:r w:rsidR="00EE3612" w:rsidRPr="00EE3612">
          <w:rPr>
            <w:rStyle w:val="Hyperlink"/>
            <w:rFonts w:asciiTheme="minorHAnsi" w:hAnsiTheme="minorHAnsi" w:cstheme="minorHAnsi"/>
            <w:noProof/>
            <w:sz w:val="18"/>
            <w:szCs w:val="18"/>
          </w:rPr>
          <w:t>7.1.3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Concluzii în urma auditării instalației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_Toc13734853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71</w:t>
        </w:r>
        <w:r w:rsidRPr="00EE3612">
          <w:rPr>
            <w:rFonts w:asciiTheme="minorHAnsi" w:hAnsiTheme="minorHAnsi" w:cstheme="minorHAnsi"/>
            <w:noProof/>
            <w:webHidden/>
            <w:sz w:val="18"/>
            <w:szCs w:val="18"/>
          </w:rPr>
          <w:fldChar w:fldCharType="end"/>
        </w:r>
      </w:hyperlink>
    </w:p>
    <w:p w:rsidR="00EE3612" w:rsidRPr="00EE3612" w:rsidRDefault="00B41BC4">
      <w:pPr>
        <w:pStyle w:val="TOC2"/>
        <w:tabs>
          <w:tab w:val="left" w:pos="800"/>
        </w:tabs>
        <w:rPr>
          <w:rFonts w:asciiTheme="minorHAnsi" w:eastAsiaTheme="minorEastAsia" w:hAnsiTheme="minorHAnsi" w:cstheme="minorHAnsi"/>
          <w:noProof/>
          <w:sz w:val="18"/>
          <w:szCs w:val="18"/>
          <w:lang w:val="en-GB" w:eastAsia="en-GB"/>
        </w:rPr>
      </w:pPr>
      <w:hyperlink w:anchor="_Toc13734854" w:history="1">
        <w:r w:rsidR="00EE3612" w:rsidRPr="00EE3612">
          <w:rPr>
            <w:rStyle w:val="Hyperlink"/>
            <w:rFonts w:asciiTheme="minorHAnsi" w:eastAsia="TimesNewRoman" w:hAnsiTheme="minorHAnsi" w:cstheme="minorHAnsi"/>
            <w:noProof/>
            <w:sz w:val="18"/>
            <w:szCs w:val="18"/>
          </w:rPr>
          <w:t>7.2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eastAsia="TimesNewRoman" w:hAnsiTheme="minorHAnsi" w:cstheme="minorHAnsi"/>
            <w:noProof/>
            <w:sz w:val="18"/>
            <w:szCs w:val="18"/>
          </w:rPr>
          <w:t>Recomandări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_Toc13734854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71</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55" w:history="1">
        <w:r w:rsidR="00EE3612" w:rsidRPr="00EE3612">
          <w:rPr>
            <w:rStyle w:val="Hyperlink"/>
            <w:rFonts w:asciiTheme="minorHAnsi" w:eastAsia="TimesNewRoman" w:hAnsiTheme="minorHAnsi" w:cstheme="minorHAnsi"/>
            <w:noProof/>
            <w:sz w:val="18"/>
            <w:szCs w:val="18"/>
          </w:rPr>
          <w:t>7.2.1</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eastAsia="TimesNewRoman" w:hAnsiTheme="minorHAnsi" w:cstheme="minorHAnsi"/>
            <w:noProof/>
            <w:sz w:val="18"/>
            <w:szCs w:val="18"/>
          </w:rPr>
          <w:t>Recomandări pentru programul de conformare</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_Toc13734855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71</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56" w:history="1">
        <w:r w:rsidR="00EE3612" w:rsidRPr="00EE3612">
          <w:rPr>
            <w:rStyle w:val="Hyperlink"/>
            <w:rFonts w:asciiTheme="minorHAnsi" w:eastAsia="TimesNewRoman" w:hAnsiTheme="minorHAnsi" w:cstheme="minorHAnsi"/>
            <w:noProof/>
            <w:sz w:val="18"/>
            <w:szCs w:val="18"/>
          </w:rPr>
          <w:t>7.2.2</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eastAsia="TimesNewRoman" w:hAnsiTheme="minorHAnsi" w:cstheme="minorHAnsi"/>
            <w:noProof/>
            <w:sz w:val="18"/>
            <w:szCs w:val="18"/>
          </w:rPr>
          <w:t>Recomandări pentru îmbunătăţirea performanţelor de mediu</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_Toc13734856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71</w:t>
        </w:r>
        <w:r w:rsidRPr="00EE3612">
          <w:rPr>
            <w:rFonts w:asciiTheme="minorHAnsi" w:hAnsiTheme="minorHAnsi" w:cstheme="minorHAnsi"/>
            <w:noProof/>
            <w:webHidden/>
            <w:sz w:val="18"/>
            <w:szCs w:val="18"/>
          </w:rPr>
          <w:fldChar w:fldCharType="end"/>
        </w:r>
      </w:hyperlink>
    </w:p>
    <w:p w:rsidR="00EE3612" w:rsidRPr="00EE3612" w:rsidRDefault="00B41BC4">
      <w:pPr>
        <w:pStyle w:val="TOC3"/>
        <w:tabs>
          <w:tab w:val="left" w:pos="1200"/>
        </w:tabs>
        <w:rPr>
          <w:rFonts w:asciiTheme="minorHAnsi" w:eastAsiaTheme="minorEastAsia" w:hAnsiTheme="minorHAnsi" w:cstheme="minorHAnsi"/>
          <w:noProof/>
          <w:sz w:val="18"/>
          <w:szCs w:val="18"/>
          <w:lang w:val="en-GB" w:eastAsia="en-GB"/>
        </w:rPr>
      </w:pPr>
      <w:hyperlink w:anchor="_Toc13734857" w:history="1">
        <w:r w:rsidR="00EE3612" w:rsidRPr="00EE3612">
          <w:rPr>
            <w:rStyle w:val="Hyperlink"/>
            <w:rFonts w:asciiTheme="minorHAnsi" w:hAnsiTheme="minorHAnsi" w:cstheme="minorHAnsi"/>
            <w:noProof/>
            <w:sz w:val="18"/>
            <w:szCs w:val="18"/>
          </w:rPr>
          <w:t>7.2.3</w:t>
        </w:r>
        <w:r w:rsidR="00EE3612" w:rsidRPr="00EE3612">
          <w:rPr>
            <w:rFonts w:asciiTheme="minorHAnsi" w:eastAsiaTheme="minorEastAsia" w:hAnsiTheme="minorHAnsi" w:cstheme="minorHAnsi"/>
            <w:noProof/>
            <w:sz w:val="18"/>
            <w:szCs w:val="18"/>
            <w:lang w:val="en-GB" w:eastAsia="en-GB"/>
          </w:rPr>
          <w:tab/>
        </w:r>
        <w:r w:rsidR="00EE3612" w:rsidRPr="00EE3612">
          <w:rPr>
            <w:rStyle w:val="Hyperlink"/>
            <w:rFonts w:asciiTheme="minorHAnsi" w:hAnsiTheme="minorHAnsi" w:cstheme="minorHAnsi"/>
            <w:noProof/>
            <w:sz w:val="18"/>
            <w:szCs w:val="18"/>
          </w:rPr>
          <w:t>Recomandări pentru monitorizarea mediului</w:t>
        </w:r>
        <w:r w:rsidR="00EE3612" w:rsidRPr="00EE3612">
          <w:rPr>
            <w:rFonts w:asciiTheme="minorHAnsi" w:hAnsiTheme="minorHAnsi" w:cstheme="minorHAnsi"/>
            <w:noProof/>
            <w:webHidden/>
            <w:sz w:val="18"/>
            <w:szCs w:val="18"/>
          </w:rPr>
          <w:tab/>
        </w:r>
        <w:r w:rsidRPr="00EE3612">
          <w:rPr>
            <w:rFonts w:asciiTheme="minorHAnsi" w:hAnsiTheme="minorHAnsi" w:cstheme="minorHAnsi"/>
            <w:noProof/>
            <w:webHidden/>
            <w:sz w:val="18"/>
            <w:szCs w:val="18"/>
          </w:rPr>
          <w:fldChar w:fldCharType="begin"/>
        </w:r>
        <w:r w:rsidR="00EE3612" w:rsidRPr="00EE3612">
          <w:rPr>
            <w:rFonts w:asciiTheme="minorHAnsi" w:hAnsiTheme="minorHAnsi" w:cstheme="minorHAnsi"/>
            <w:noProof/>
            <w:webHidden/>
            <w:sz w:val="18"/>
            <w:szCs w:val="18"/>
          </w:rPr>
          <w:instrText xml:space="preserve"> PAGEREF _Toc13734857 \h </w:instrText>
        </w:r>
        <w:r w:rsidRPr="00EE3612">
          <w:rPr>
            <w:rFonts w:asciiTheme="minorHAnsi" w:hAnsiTheme="minorHAnsi" w:cstheme="minorHAnsi"/>
            <w:noProof/>
            <w:webHidden/>
            <w:sz w:val="18"/>
            <w:szCs w:val="18"/>
          </w:rPr>
        </w:r>
        <w:r w:rsidRPr="00EE3612">
          <w:rPr>
            <w:rFonts w:asciiTheme="minorHAnsi" w:hAnsiTheme="minorHAnsi" w:cstheme="minorHAnsi"/>
            <w:noProof/>
            <w:webHidden/>
            <w:sz w:val="18"/>
            <w:szCs w:val="18"/>
          </w:rPr>
          <w:fldChar w:fldCharType="separate"/>
        </w:r>
        <w:r w:rsidR="00F47ADE">
          <w:rPr>
            <w:rFonts w:asciiTheme="minorHAnsi" w:hAnsiTheme="minorHAnsi" w:cstheme="minorHAnsi"/>
            <w:noProof/>
            <w:webHidden/>
            <w:sz w:val="18"/>
            <w:szCs w:val="18"/>
          </w:rPr>
          <w:t>72</w:t>
        </w:r>
        <w:r w:rsidRPr="00EE3612">
          <w:rPr>
            <w:rFonts w:asciiTheme="minorHAnsi" w:hAnsiTheme="minorHAnsi" w:cstheme="minorHAnsi"/>
            <w:noProof/>
            <w:webHidden/>
            <w:sz w:val="18"/>
            <w:szCs w:val="18"/>
          </w:rPr>
          <w:fldChar w:fldCharType="end"/>
        </w:r>
      </w:hyperlink>
    </w:p>
    <w:p w:rsidR="00EE3612" w:rsidRPr="00EE3612" w:rsidRDefault="00B41BC4">
      <w:pPr>
        <w:pStyle w:val="TOC1"/>
        <w:rPr>
          <w:rFonts w:asciiTheme="minorHAnsi" w:eastAsiaTheme="minorEastAsia" w:hAnsiTheme="minorHAnsi" w:cstheme="minorHAnsi"/>
          <w:b w:val="0"/>
          <w:sz w:val="18"/>
          <w:szCs w:val="18"/>
          <w:lang w:val="en-GB" w:eastAsia="en-GB"/>
        </w:rPr>
      </w:pPr>
      <w:hyperlink w:anchor="_Toc13734858" w:history="1">
        <w:r w:rsidR="00EE3612" w:rsidRPr="00EE3612">
          <w:rPr>
            <w:rStyle w:val="Hyperlink"/>
            <w:rFonts w:asciiTheme="minorHAnsi" w:hAnsiTheme="minorHAnsi" w:cstheme="minorHAnsi"/>
            <w:sz w:val="18"/>
            <w:szCs w:val="18"/>
          </w:rPr>
          <w:t>8</w:t>
        </w:r>
        <w:r w:rsidR="00EE3612" w:rsidRPr="00EE3612">
          <w:rPr>
            <w:rFonts w:asciiTheme="minorHAnsi" w:eastAsiaTheme="minorEastAsia" w:hAnsiTheme="minorHAnsi" w:cstheme="minorHAnsi"/>
            <w:b w:val="0"/>
            <w:sz w:val="18"/>
            <w:szCs w:val="18"/>
            <w:lang w:val="en-GB" w:eastAsia="en-GB"/>
          </w:rPr>
          <w:tab/>
        </w:r>
        <w:r w:rsidR="00EE3612" w:rsidRPr="00EE3612">
          <w:rPr>
            <w:rStyle w:val="Hyperlink"/>
            <w:rFonts w:asciiTheme="minorHAnsi" w:hAnsiTheme="minorHAnsi" w:cstheme="minorHAnsi"/>
            <w:sz w:val="18"/>
            <w:szCs w:val="18"/>
          </w:rPr>
          <w:t>ANEXE</w:t>
        </w:r>
        <w:r w:rsidR="00EE3612" w:rsidRPr="00EE3612">
          <w:rPr>
            <w:rFonts w:asciiTheme="minorHAnsi" w:hAnsiTheme="minorHAnsi" w:cstheme="minorHAnsi"/>
            <w:webHidden/>
            <w:sz w:val="18"/>
            <w:szCs w:val="18"/>
          </w:rPr>
          <w:tab/>
        </w:r>
        <w:r w:rsidRPr="00EE3612">
          <w:rPr>
            <w:rFonts w:asciiTheme="minorHAnsi" w:hAnsiTheme="minorHAnsi" w:cstheme="minorHAnsi"/>
            <w:webHidden/>
            <w:sz w:val="18"/>
            <w:szCs w:val="18"/>
          </w:rPr>
          <w:fldChar w:fldCharType="begin"/>
        </w:r>
        <w:r w:rsidR="00EE3612" w:rsidRPr="00EE3612">
          <w:rPr>
            <w:rFonts w:asciiTheme="minorHAnsi" w:hAnsiTheme="minorHAnsi" w:cstheme="minorHAnsi"/>
            <w:webHidden/>
            <w:sz w:val="18"/>
            <w:szCs w:val="18"/>
          </w:rPr>
          <w:instrText xml:space="preserve"> PAGEREF _Toc13734858 \h </w:instrText>
        </w:r>
        <w:r w:rsidRPr="00EE3612">
          <w:rPr>
            <w:rFonts w:asciiTheme="minorHAnsi" w:hAnsiTheme="minorHAnsi" w:cstheme="minorHAnsi"/>
            <w:webHidden/>
            <w:sz w:val="18"/>
            <w:szCs w:val="18"/>
          </w:rPr>
        </w:r>
        <w:r w:rsidRPr="00EE3612">
          <w:rPr>
            <w:rFonts w:asciiTheme="minorHAnsi" w:hAnsiTheme="minorHAnsi" w:cstheme="minorHAnsi"/>
            <w:webHidden/>
            <w:sz w:val="18"/>
            <w:szCs w:val="18"/>
          </w:rPr>
          <w:fldChar w:fldCharType="separate"/>
        </w:r>
        <w:r w:rsidR="00F47ADE">
          <w:rPr>
            <w:rFonts w:asciiTheme="minorHAnsi" w:hAnsiTheme="minorHAnsi" w:cstheme="minorHAnsi"/>
            <w:webHidden/>
            <w:sz w:val="18"/>
            <w:szCs w:val="18"/>
          </w:rPr>
          <w:t>73</w:t>
        </w:r>
        <w:r w:rsidRPr="00EE3612">
          <w:rPr>
            <w:rFonts w:asciiTheme="minorHAnsi" w:hAnsiTheme="minorHAnsi" w:cstheme="minorHAnsi"/>
            <w:webHidden/>
            <w:sz w:val="18"/>
            <w:szCs w:val="18"/>
          </w:rPr>
          <w:fldChar w:fldCharType="end"/>
        </w:r>
      </w:hyperlink>
    </w:p>
    <w:p w:rsidR="007E3B33" w:rsidRPr="004F125F" w:rsidRDefault="00B41BC4" w:rsidP="00BE2525">
      <w:pPr>
        <w:rPr>
          <w:rFonts w:asciiTheme="minorHAnsi" w:hAnsiTheme="minorHAnsi" w:cstheme="minorHAnsi"/>
          <w:kern w:val="32"/>
          <w:sz w:val="18"/>
          <w:szCs w:val="18"/>
        </w:rPr>
      </w:pPr>
      <w:r w:rsidRPr="00EE3612">
        <w:rPr>
          <w:rFonts w:asciiTheme="minorHAnsi" w:hAnsiTheme="minorHAnsi" w:cstheme="minorHAnsi"/>
          <w:kern w:val="32"/>
          <w:sz w:val="18"/>
          <w:szCs w:val="18"/>
        </w:rPr>
        <w:fldChar w:fldCharType="end"/>
      </w:r>
    </w:p>
    <w:p w:rsidR="00706BF5" w:rsidRPr="004F125F" w:rsidRDefault="00706BF5" w:rsidP="00BE2525">
      <w:pPr>
        <w:rPr>
          <w:rFonts w:cs="Arial"/>
          <w:b/>
          <w:kern w:val="32"/>
          <w:sz w:val="20"/>
        </w:rPr>
      </w:pPr>
      <w:r w:rsidRPr="004F125F">
        <w:rPr>
          <w:rFonts w:cs="Arial"/>
          <w:b/>
          <w:kern w:val="32"/>
          <w:sz w:val="20"/>
        </w:rPr>
        <w:t>Abrevieri:</w:t>
      </w:r>
    </w:p>
    <w:tbl>
      <w:tblPr>
        <w:tblStyle w:val="TableGrid"/>
        <w:tblW w:w="0" w:type="auto"/>
        <w:tblLook w:val="04A0"/>
      </w:tblPr>
      <w:tblGrid>
        <w:gridCol w:w="1384"/>
        <w:gridCol w:w="5954"/>
      </w:tblGrid>
      <w:tr w:rsidR="00EE3612" w:rsidRPr="004F125F" w:rsidTr="00EE3612">
        <w:tc>
          <w:tcPr>
            <w:tcW w:w="1384" w:type="dxa"/>
          </w:tcPr>
          <w:p w:rsidR="00EE3612" w:rsidRPr="00EC0525" w:rsidRDefault="00EE3612" w:rsidP="00706BF5">
            <w:pPr>
              <w:widowControl/>
              <w:autoSpaceDE/>
              <w:autoSpaceDN/>
              <w:adjustRightInd/>
              <w:rPr>
                <w:rFonts w:cs="Arial"/>
                <w:kern w:val="32"/>
                <w:sz w:val="16"/>
                <w:szCs w:val="16"/>
              </w:rPr>
            </w:pPr>
            <w:r w:rsidRPr="00EC0525">
              <w:rPr>
                <w:rFonts w:cs="Arial"/>
                <w:kern w:val="32"/>
                <w:sz w:val="16"/>
                <w:szCs w:val="16"/>
              </w:rPr>
              <w:t>AGA</w:t>
            </w:r>
          </w:p>
        </w:tc>
        <w:tc>
          <w:tcPr>
            <w:tcW w:w="5954" w:type="dxa"/>
          </w:tcPr>
          <w:p w:rsidR="00EE3612" w:rsidRPr="004F125F" w:rsidRDefault="00EE3612" w:rsidP="00706BF5">
            <w:pPr>
              <w:widowControl/>
              <w:autoSpaceDE/>
              <w:autoSpaceDN/>
              <w:adjustRightInd/>
              <w:rPr>
                <w:rFonts w:cs="Arial"/>
                <w:kern w:val="32"/>
                <w:sz w:val="16"/>
                <w:szCs w:val="16"/>
              </w:rPr>
            </w:pPr>
            <w:r w:rsidRPr="00EC0525">
              <w:rPr>
                <w:rFonts w:cs="Arial"/>
                <w:kern w:val="32"/>
                <w:sz w:val="16"/>
                <w:szCs w:val="16"/>
              </w:rPr>
              <w:t>Autorizaţie de gospodărire a apelor</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AIM</w:t>
            </w:r>
          </w:p>
        </w:tc>
        <w:tc>
          <w:tcPr>
            <w:tcW w:w="595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Autorizaţie integrată de mediu</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APM</w:t>
            </w:r>
          </w:p>
        </w:tc>
        <w:tc>
          <w:tcPr>
            <w:tcW w:w="595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Agenţia pentru protecţia mediului</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ARPM</w:t>
            </w:r>
          </w:p>
        </w:tc>
        <w:tc>
          <w:tcPr>
            <w:tcW w:w="595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Agenţia regională pentru protecţia mediului</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BAT</w:t>
            </w:r>
          </w:p>
        </w:tc>
        <w:tc>
          <w:tcPr>
            <w:tcW w:w="5954" w:type="dxa"/>
          </w:tcPr>
          <w:p w:rsidR="00EE3612" w:rsidRPr="004F125F" w:rsidRDefault="00EE3612" w:rsidP="00706BF5">
            <w:pPr>
              <w:widowControl/>
              <w:autoSpaceDE/>
              <w:autoSpaceDN/>
              <w:adjustRightInd/>
              <w:rPr>
                <w:rFonts w:cs="Arial"/>
                <w:kern w:val="32"/>
                <w:sz w:val="16"/>
                <w:szCs w:val="16"/>
                <w:lang w:val="en-GB"/>
              </w:rPr>
            </w:pPr>
            <w:r w:rsidRPr="004F125F">
              <w:rPr>
                <w:rFonts w:cs="Arial"/>
                <w:kern w:val="32"/>
                <w:sz w:val="16"/>
                <w:szCs w:val="16"/>
                <w:lang w:val="en-GB"/>
              </w:rPr>
              <w:t xml:space="preserve">Best available techniques </w:t>
            </w:r>
          </w:p>
        </w:tc>
      </w:tr>
      <w:tr w:rsidR="00EE3612" w:rsidRPr="004F125F" w:rsidTr="00EE3612">
        <w:tc>
          <w:tcPr>
            <w:tcW w:w="1384" w:type="dxa"/>
          </w:tcPr>
          <w:p w:rsidR="00EE3612" w:rsidRDefault="00EE3612" w:rsidP="00706BF5">
            <w:pPr>
              <w:widowControl/>
              <w:autoSpaceDE/>
              <w:autoSpaceDN/>
              <w:adjustRightInd/>
              <w:rPr>
                <w:rFonts w:cs="Arial"/>
                <w:kern w:val="32"/>
                <w:sz w:val="16"/>
                <w:szCs w:val="16"/>
              </w:rPr>
            </w:pPr>
            <w:r>
              <w:rPr>
                <w:rFonts w:cs="Arial"/>
                <w:kern w:val="32"/>
                <w:sz w:val="16"/>
                <w:szCs w:val="16"/>
              </w:rPr>
              <w:t>BAT-AEL</w:t>
            </w:r>
          </w:p>
        </w:tc>
        <w:tc>
          <w:tcPr>
            <w:tcW w:w="5954" w:type="dxa"/>
          </w:tcPr>
          <w:p w:rsidR="00EE3612" w:rsidRDefault="00EE3612" w:rsidP="00706BF5">
            <w:pPr>
              <w:widowControl/>
              <w:autoSpaceDE/>
              <w:autoSpaceDN/>
              <w:adjustRightInd/>
              <w:rPr>
                <w:rFonts w:cs="Arial"/>
                <w:kern w:val="32"/>
                <w:sz w:val="16"/>
                <w:szCs w:val="16"/>
                <w:lang w:val="en-GB"/>
              </w:rPr>
            </w:pPr>
            <w:r>
              <w:rPr>
                <w:rFonts w:cs="Arial"/>
                <w:kern w:val="32"/>
                <w:sz w:val="16"/>
                <w:szCs w:val="16"/>
                <w:lang w:val="en-GB"/>
              </w:rPr>
              <w:t>Niveluri de emisie associate cu BAT</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Pr>
                <w:rFonts w:cs="Arial"/>
                <w:kern w:val="32"/>
                <w:sz w:val="16"/>
                <w:szCs w:val="16"/>
              </w:rPr>
              <w:t>BATC</w:t>
            </w:r>
          </w:p>
        </w:tc>
        <w:tc>
          <w:tcPr>
            <w:tcW w:w="5954" w:type="dxa"/>
          </w:tcPr>
          <w:p w:rsidR="00EE3612" w:rsidRPr="004F125F" w:rsidRDefault="00EE3612" w:rsidP="00706BF5">
            <w:pPr>
              <w:widowControl/>
              <w:autoSpaceDE/>
              <w:autoSpaceDN/>
              <w:adjustRightInd/>
              <w:rPr>
                <w:rFonts w:cs="Arial"/>
                <w:kern w:val="32"/>
                <w:sz w:val="16"/>
                <w:szCs w:val="16"/>
                <w:lang w:val="en-GB"/>
              </w:rPr>
            </w:pPr>
            <w:r>
              <w:rPr>
                <w:rFonts w:cs="Arial"/>
                <w:kern w:val="32"/>
                <w:sz w:val="16"/>
                <w:szCs w:val="16"/>
                <w:lang w:val="en-GB"/>
              </w:rPr>
              <w:t>Concluzii BAT</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BREF</w:t>
            </w:r>
          </w:p>
        </w:tc>
        <w:tc>
          <w:tcPr>
            <w:tcW w:w="5954" w:type="dxa"/>
          </w:tcPr>
          <w:p w:rsidR="00EE3612" w:rsidRPr="004F125F" w:rsidRDefault="00EE3612" w:rsidP="00706BF5">
            <w:pPr>
              <w:rPr>
                <w:sz w:val="16"/>
                <w:szCs w:val="16"/>
              </w:rPr>
            </w:pPr>
            <w:r w:rsidRPr="004F125F">
              <w:rPr>
                <w:sz w:val="16"/>
                <w:szCs w:val="16"/>
              </w:rPr>
              <w:t>Document de referinţă privind cele mai bune tehnici disponibile</w:t>
            </w:r>
          </w:p>
        </w:tc>
      </w:tr>
      <w:tr w:rsidR="00EE3612" w:rsidRPr="004F125F" w:rsidTr="00EE3612">
        <w:tc>
          <w:tcPr>
            <w:tcW w:w="1384" w:type="dxa"/>
          </w:tcPr>
          <w:p w:rsidR="00EE3612" w:rsidRDefault="00EE3612" w:rsidP="00706BF5">
            <w:pPr>
              <w:widowControl/>
              <w:autoSpaceDE/>
              <w:autoSpaceDN/>
              <w:adjustRightInd/>
              <w:rPr>
                <w:rFonts w:cs="Arial"/>
                <w:kern w:val="32"/>
                <w:sz w:val="16"/>
                <w:szCs w:val="16"/>
              </w:rPr>
            </w:pPr>
            <w:r>
              <w:rPr>
                <w:rFonts w:cs="Arial"/>
                <w:kern w:val="32"/>
                <w:sz w:val="16"/>
                <w:szCs w:val="16"/>
              </w:rPr>
              <w:t>CBO</w:t>
            </w:r>
          </w:p>
        </w:tc>
        <w:tc>
          <w:tcPr>
            <w:tcW w:w="5954" w:type="dxa"/>
          </w:tcPr>
          <w:p w:rsidR="00EE3612" w:rsidRDefault="00EE3612" w:rsidP="00706BF5">
            <w:pPr>
              <w:widowControl/>
              <w:autoSpaceDE/>
              <w:autoSpaceDN/>
              <w:adjustRightInd/>
              <w:rPr>
                <w:rFonts w:cs="Arial"/>
                <w:kern w:val="32"/>
                <w:sz w:val="16"/>
                <w:szCs w:val="16"/>
                <w:lang w:val="en-GB"/>
              </w:rPr>
            </w:pPr>
            <w:r>
              <w:rPr>
                <w:rFonts w:cs="Arial"/>
                <w:kern w:val="32"/>
                <w:sz w:val="16"/>
                <w:szCs w:val="16"/>
                <w:lang w:val="en-GB"/>
              </w:rPr>
              <w:t>Consum biologic de oxigen</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CLP</w:t>
            </w:r>
          </w:p>
        </w:tc>
        <w:tc>
          <w:tcPr>
            <w:tcW w:w="595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Clasificarea, etichetarea şi ambalarea</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CMA</w:t>
            </w:r>
          </w:p>
        </w:tc>
        <w:tc>
          <w:tcPr>
            <w:tcW w:w="595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Concentraţie maxim admisă</w:t>
            </w:r>
          </w:p>
        </w:tc>
      </w:tr>
      <w:tr w:rsidR="00EE3612" w:rsidRPr="004F125F" w:rsidTr="00EE3612">
        <w:tc>
          <w:tcPr>
            <w:tcW w:w="1384" w:type="dxa"/>
          </w:tcPr>
          <w:p w:rsidR="00EE3612" w:rsidRPr="004F125F" w:rsidRDefault="00EE3612" w:rsidP="00EE3612">
            <w:pPr>
              <w:widowControl/>
              <w:autoSpaceDE/>
              <w:autoSpaceDN/>
              <w:adjustRightInd/>
              <w:rPr>
                <w:rFonts w:cs="Arial"/>
                <w:kern w:val="32"/>
                <w:sz w:val="16"/>
                <w:szCs w:val="16"/>
              </w:rPr>
            </w:pPr>
            <w:r w:rsidRPr="004F125F">
              <w:rPr>
                <w:rFonts w:cs="Arial"/>
                <w:kern w:val="32"/>
                <w:sz w:val="16"/>
                <w:szCs w:val="16"/>
              </w:rPr>
              <w:t>DS</w:t>
            </w:r>
            <w:r>
              <w:rPr>
                <w:rFonts w:cs="Arial"/>
                <w:kern w:val="32"/>
                <w:sz w:val="16"/>
                <w:szCs w:val="16"/>
              </w:rPr>
              <w:t>P</w:t>
            </w:r>
          </w:p>
        </w:tc>
        <w:tc>
          <w:tcPr>
            <w:tcW w:w="5954" w:type="dxa"/>
          </w:tcPr>
          <w:p w:rsidR="00EE3612" w:rsidRPr="004F125F" w:rsidRDefault="00EE3612" w:rsidP="00EE3612">
            <w:pPr>
              <w:widowControl/>
              <w:autoSpaceDE/>
              <w:autoSpaceDN/>
              <w:adjustRightInd/>
              <w:rPr>
                <w:rFonts w:cs="Arial"/>
                <w:kern w:val="32"/>
                <w:sz w:val="16"/>
                <w:szCs w:val="16"/>
              </w:rPr>
            </w:pPr>
            <w:r w:rsidRPr="004F125F">
              <w:rPr>
                <w:rFonts w:cs="Arial"/>
                <w:kern w:val="32"/>
                <w:sz w:val="16"/>
                <w:szCs w:val="16"/>
              </w:rPr>
              <w:t xml:space="preserve">Direcţia </w:t>
            </w:r>
            <w:r>
              <w:rPr>
                <w:rFonts w:cs="Arial"/>
                <w:kern w:val="32"/>
                <w:sz w:val="16"/>
                <w:szCs w:val="16"/>
              </w:rPr>
              <w:t>de sănătate publică</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FNC</w:t>
            </w:r>
          </w:p>
        </w:tc>
        <w:tc>
          <w:tcPr>
            <w:tcW w:w="595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fabrică de nutreţuri combinate</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sidRPr="004F125F">
              <w:rPr>
                <w:rFonts w:cs="Arial"/>
                <w:kern w:val="32"/>
                <w:sz w:val="16"/>
                <w:szCs w:val="16"/>
              </w:rPr>
              <w:t>OSPA</w:t>
            </w:r>
          </w:p>
        </w:tc>
        <w:tc>
          <w:tcPr>
            <w:tcW w:w="5954" w:type="dxa"/>
          </w:tcPr>
          <w:p w:rsidR="00EE3612" w:rsidRPr="004F125F" w:rsidRDefault="00EE3612" w:rsidP="00834C3E">
            <w:pPr>
              <w:rPr>
                <w:sz w:val="16"/>
                <w:szCs w:val="16"/>
              </w:rPr>
            </w:pPr>
            <w:r w:rsidRPr="004F125F">
              <w:rPr>
                <w:sz w:val="16"/>
                <w:szCs w:val="16"/>
              </w:rPr>
              <w:t>Oficiul de Studii Pedologice și Agrochimice </w:t>
            </w:r>
          </w:p>
        </w:tc>
      </w:tr>
      <w:tr w:rsidR="00EE3612" w:rsidRPr="004F125F" w:rsidTr="00EE3612">
        <w:tc>
          <w:tcPr>
            <w:tcW w:w="1384" w:type="dxa"/>
          </w:tcPr>
          <w:p w:rsidR="00EE3612" w:rsidRPr="004F125F" w:rsidRDefault="00EE3612" w:rsidP="00706BF5">
            <w:pPr>
              <w:widowControl/>
              <w:autoSpaceDE/>
              <w:autoSpaceDN/>
              <w:adjustRightInd/>
              <w:rPr>
                <w:rFonts w:cs="Arial"/>
                <w:kern w:val="32"/>
                <w:sz w:val="16"/>
                <w:szCs w:val="16"/>
              </w:rPr>
            </w:pPr>
            <w:r>
              <w:rPr>
                <w:rFonts w:cs="Arial"/>
                <w:kern w:val="32"/>
                <w:sz w:val="16"/>
                <w:szCs w:val="16"/>
              </w:rPr>
              <w:t>SEAU</w:t>
            </w:r>
          </w:p>
        </w:tc>
        <w:tc>
          <w:tcPr>
            <w:tcW w:w="5954" w:type="dxa"/>
          </w:tcPr>
          <w:p w:rsidR="00EE3612" w:rsidRPr="004F125F" w:rsidRDefault="00EE3612" w:rsidP="00706BF5">
            <w:pPr>
              <w:rPr>
                <w:sz w:val="16"/>
                <w:szCs w:val="16"/>
              </w:rPr>
            </w:pPr>
            <w:r>
              <w:rPr>
                <w:sz w:val="16"/>
                <w:szCs w:val="16"/>
              </w:rPr>
              <w:t>Stație de epurare ape uzate</w:t>
            </w:r>
          </w:p>
        </w:tc>
      </w:tr>
    </w:tbl>
    <w:p w:rsidR="00706BF5" w:rsidRPr="004F125F" w:rsidRDefault="00706BF5" w:rsidP="00D3465B">
      <w:pPr>
        <w:rPr>
          <w:rFonts w:asciiTheme="minorHAnsi" w:hAnsiTheme="minorHAnsi" w:cstheme="minorHAnsi"/>
          <w:kern w:val="32"/>
          <w:sz w:val="16"/>
          <w:szCs w:val="16"/>
        </w:rPr>
      </w:pPr>
    </w:p>
    <w:p w:rsidR="00826C05" w:rsidRPr="004F125F" w:rsidRDefault="00826C05">
      <w:pPr>
        <w:widowControl/>
        <w:autoSpaceDE/>
        <w:autoSpaceDN/>
        <w:adjustRightInd/>
        <w:jc w:val="left"/>
        <w:rPr>
          <w:rFonts w:asciiTheme="minorHAnsi" w:hAnsiTheme="minorHAnsi" w:cstheme="minorHAnsi"/>
          <w:kern w:val="32"/>
          <w:sz w:val="16"/>
          <w:szCs w:val="16"/>
        </w:rPr>
      </w:pPr>
      <w:r w:rsidRPr="004F125F">
        <w:rPr>
          <w:rFonts w:asciiTheme="minorHAnsi" w:hAnsiTheme="minorHAnsi" w:cstheme="minorHAnsi"/>
          <w:kern w:val="32"/>
          <w:sz w:val="16"/>
          <w:szCs w:val="16"/>
        </w:rPr>
        <w:br w:type="page"/>
      </w:r>
    </w:p>
    <w:p w:rsidR="000F2D5E" w:rsidRPr="004F125F" w:rsidRDefault="00826C05" w:rsidP="00684EFF">
      <w:pPr>
        <w:pStyle w:val="Heading1"/>
        <w:jc w:val="left"/>
      </w:pPr>
      <w:bookmarkStart w:id="64" w:name="_Toc13734778"/>
      <w:r w:rsidRPr="004F125F">
        <w:lastRenderedPageBreak/>
        <w:t>INTRODUCERE</w:t>
      </w:r>
      <w:bookmarkEnd w:id="64"/>
    </w:p>
    <w:p w:rsidR="00826C05" w:rsidRPr="004F125F" w:rsidRDefault="00826C05" w:rsidP="00826C05">
      <w:pPr>
        <w:pStyle w:val="Heading2"/>
      </w:pPr>
      <w:bookmarkStart w:id="65" w:name="_Toc13734779"/>
      <w:r w:rsidRPr="004F125F">
        <w:t>Context</w:t>
      </w:r>
      <w:bookmarkEnd w:id="65"/>
    </w:p>
    <w:p w:rsidR="008E1984" w:rsidRPr="004F125F" w:rsidRDefault="008E1984" w:rsidP="008E1984">
      <w:r w:rsidRPr="004F125F">
        <w:t>Activitatea desfășurată în Stația de epurare aparținând SC FIBREXNYLON SA Săvinești a fost autorizată din punct de vedere al protecției mediului în anul 2015 (AIM nr. 5/14.10.2015). În anul 2014 a fost obținută autorizația de gospodărire a apelor nr. 335/21.11.2014</w:t>
      </w:r>
      <w:r w:rsidR="0070483F" w:rsidRPr="004F125F">
        <w:t xml:space="preserve"> iar în 2018 s-a emis Autorizația de gospodărire a apelor nr. 12/25.01.2018, valabilă până în 2022. </w:t>
      </w:r>
      <w:r w:rsidRPr="004F125F">
        <w:t xml:space="preserve"> Între timp au fost publicate concluziile privind cele mai bune tehnici disponibile </w:t>
      </w:r>
      <w:r w:rsidR="00826980" w:rsidRPr="004F125F">
        <w:t xml:space="preserve">(BATC) </w:t>
      </w:r>
      <w:r w:rsidRPr="004F125F">
        <w:t>din domeniul epurării apelor uzate provenite din sectorul chimic – domeniu aplicabil activității analizate (</w:t>
      </w:r>
      <w:r w:rsidRPr="004F125F">
        <w:rPr>
          <w:i/>
        </w:rPr>
        <w:t xml:space="preserve">DECIZIA DE PUNERE ÎN APLICARE (UE) 2016/902 A COMISIEI din 30 mai 2016). </w:t>
      </w:r>
      <w:r w:rsidRPr="004F125F">
        <w:t xml:space="preserve">În această decizie sunt prevăzute  23 de concluzii BAT precum și BAT-AEL-uri (niveluri de emisie asociate cu cele mai bune tehnici disponibile) pentru concentrațiile de </w:t>
      </w:r>
      <w:r w:rsidR="0070483F" w:rsidRPr="004F125F">
        <w:t>poluanți în apele epurate evacuate în emisar</w:t>
      </w:r>
      <w:r w:rsidRPr="004F125F">
        <w:t xml:space="preserve">, care trebuie respectate de operator. </w:t>
      </w:r>
    </w:p>
    <w:p w:rsidR="00826980" w:rsidRPr="004F125F" w:rsidRDefault="00826980" w:rsidP="008E1984"/>
    <w:p w:rsidR="008E1984" w:rsidRPr="00F47ADE" w:rsidRDefault="00826980" w:rsidP="008E1984">
      <w:r w:rsidRPr="004F125F">
        <w:t xml:space="preserve">Totodată a fost efectuată și o modificare a fluxului tehnologic în vederea creșterii eficienței energetice și a îmbunătățirii parametrilor de operare. Decantoarele IMHOFF de pe traseul apelor uzate menajere au fost scoase din schema tehnologică (by-pass-ate). Astfel, apele uzate menajereajung în stație </w:t>
      </w:r>
      <w:r w:rsidR="001A37AD" w:rsidRPr="004F125F">
        <w:t xml:space="preserve">pe acelasi canal colector </w:t>
      </w:r>
      <w:r w:rsidR="00924509" w:rsidRPr="004F125F">
        <w:t xml:space="preserve">cu apele uzate industriale,fără a mai trece prin decantoarele IMHOFF. </w:t>
      </w:r>
      <w:r w:rsidR="001A37AD" w:rsidRPr="004F125F">
        <w:t>Apele uzate (industriale si menajere) intr</w:t>
      </w:r>
      <w:r w:rsidR="00723217" w:rsidRPr="004F125F">
        <w:t>ă în</w:t>
      </w:r>
      <w:r w:rsidR="001A37AD" w:rsidRPr="004F125F">
        <w:t xml:space="preserve"> Sta</w:t>
      </w:r>
      <w:r w:rsidR="001E488F" w:rsidRPr="004F125F">
        <w:t>ț</w:t>
      </w:r>
      <w:r w:rsidR="001A37AD" w:rsidRPr="004F125F">
        <w:t>ie amestecat</w:t>
      </w:r>
      <w:r w:rsidRPr="004F125F">
        <w:t>e</w:t>
      </w:r>
      <w:r w:rsidR="001E488F" w:rsidRPr="004F125F">
        <w:t>ș</w:t>
      </w:r>
      <w:r w:rsidR="001A37AD" w:rsidRPr="004F125F">
        <w:t xml:space="preserve">i </w:t>
      </w:r>
      <w:r w:rsidRPr="004F125F">
        <w:t xml:space="preserve">sunt epurate conform AIM. </w:t>
      </w:r>
    </w:p>
    <w:p w:rsidR="008E1984" w:rsidRPr="004F125F" w:rsidRDefault="00355898" w:rsidP="008E1984">
      <w:r w:rsidRPr="004F125F">
        <w:t xml:space="preserve">Având în vedre modificările de mai sus, se impune reanalizarea situației de referință a activității printr-un nou raport de amplasament și revizuirea autorizației integrate de mediu. </w:t>
      </w:r>
    </w:p>
    <w:p w:rsidR="00EF729A" w:rsidRPr="004F125F" w:rsidRDefault="00EF729A" w:rsidP="00EF729A">
      <w:pPr>
        <w:pStyle w:val="Heading2"/>
      </w:pPr>
      <w:bookmarkStart w:id="66" w:name="_Toc13734780"/>
      <w:r w:rsidRPr="004F125F">
        <w:t>Obiective</w:t>
      </w:r>
      <w:bookmarkEnd w:id="66"/>
    </w:p>
    <w:p w:rsidR="00EF729A" w:rsidRPr="004F125F" w:rsidRDefault="00EF729A" w:rsidP="004B2B92">
      <w:r w:rsidRPr="004F125F">
        <w:t>Obiectivele raportului de amplasament sunt:</w:t>
      </w:r>
    </w:p>
    <w:p w:rsidR="00EF729A" w:rsidRPr="004F125F" w:rsidRDefault="00EF729A" w:rsidP="004B2B92">
      <w:pPr>
        <w:pStyle w:val="ListParagraph"/>
        <w:numPr>
          <w:ilvl w:val="0"/>
          <w:numId w:val="20"/>
        </w:numPr>
        <w:spacing w:line="240" w:lineRule="auto"/>
        <w:jc w:val="both"/>
      </w:pPr>
      <w:r w:rsidRPr="004F125F">
        <w:t xml:space="preserve">Auditarea amplasamentului </w:t>
      </w:r>
      <w:r w:rsidR="00396C43" w:rsidRPr="004F125F">
        <w:t>șiactivității</w:t>
      </w:r>
      <w:r w:rsidRPr="004F125F">
        <w:t xml:space="preserve"> în scopul stabilirii </w:t>
      </w:r>
      <w:r w:rsidR="00396C43" w:rsidRPr="004F125F">
        <w:t>condițiilor</w:t>
      </w:r>
      <w:r w:rsidRPr="004F125F">
        <w:t xml:space="preserve"> de mediu în care </w:t>
      </w:r>
      <w:r w:rsidR="00396C43" w:rsidRPr="004F125F">
        <w:t>funcționează</w:t>
      </w:r>
      <w:r w:rsidR="00355898" w:rsidRPr="004F125F">
        <w:t>Stația</w:t>
      </w:r>
      <w:r w:rsidR="001A3EDB" w:rsidRPr="004F125F">
        <w:t>, la momentul autorizării. Se are în vedere în principal respectarea actelor normative de mediu aplicabile precum</w:t>
      </w:r>
      <w:r w:rsidR="00FA2329" w:rsidRPr="004F125F">
        <w:t xml:space="preserve"> și </w:t>
      </w:r>
      <w:r w:rsidR="008579D5" w:rsidRPr="004F125F">
        <w:t>comparația</w:t>
      </w:r>
      <w:r w:rsidR="001A3EDB" w:rsidRPr="004F125F">
        <w:t xml:space="preserve"> cu tehnicile BAT. Auditarea se bazează pe vizite în teren, studiul documentelor existente, interviuri etc.</w:t>
      </w:r>
    </w:p>
    <w:p w:rsidR="001A3EDB" w:rsidRPr="004F125F" w:rsidRDefault="001A3EDB" w:rsidP="004B2B92">
      <w:pPr>
        <w:pStyle w:val="ListParagraph"/>
        <w:numPr>
          <w:ilvl w:val="0"/>
          <w:numId w:val="20"/>
        </w:numPr>
        <w:spacing w:line="240" w:lineRule="auto"/>
        <w:jc w:val="both"/>
      </w:pPr>
      <w:r w:rsidRPr="004F125F">
        <w:t xml:space="preserve">Stabilirea punctului de </w:t>
      </w:r>
      <w:r w:rsidR="008579D5" w:rsidRPr="004F125F">
        <w:t>referință</w:t>
      </w:r>
      <w:r w:rsidRPr="004F125F">
        <w:t xml:space="preserve"> pentru auditări ulterioare, în vederea evidenţierii evoluţiei stării factorilor de mediu. Acest punct de referinţă poate fi revizuit ulterior, în funcţie de evoluţia </w:t>
      </w:r>
      <w:r w:rsidR="008579D5" w:rsidRPr="004F125F">
        <w:t>activității</w:t>
      </w:r>
      <w:r w:rsidRPr="004F125F">
        <w:t xml:space="preserve"> şi de modificările legislative relevante.</w:t>
      </w:r>
    </w:p>
    <w:p w:rsidR="001A3EDB" w:rsidRPr="004F125F" w:rsidRDefault="001A3EDB" w:rsidP="004B2B92">
      <w:pPr>
        <w:pStyle w:val="ListParagraph"/>
        <w:numPr>
          <w:ilvl w:val="0"/>
          <w:numId w:val="20"/>
        </w:numPr>
        <w:spacing w:line="240" w:lineRule="auto"/>
        <w:jc w:val="both"/>
      </w:pPr>
      <w:r w:rsidRPr="004F125F">
        <w:t>Stabilirea recomandărilor pentru planul de măsuri, dacă e</w:t>
      </w:r>
      <w:r w:rsidR="00B31755" w:rsidRPr="004F125F">
        <w:t>ste</w:t>
      </w:r>
      <w:r w:rsidRPr="004F125F">
        <w:t xml:space="preserve"> cazul</w:t>
      </w:r>
      <w:r w:rsidR="004C7AE6" w:rsidRPr="004F125F">
        <w:t>.</w:t>
      </w:r>
    </w:p>
    <w:p w:rsidR="001A3EDB" w:rsidRPr="004F125F" w:rsidRDefault="001A3EDB" w:rsidP="001A3EDB">
      <w:pPr>
        <w:pStyle w:val="Heading2"/>
      </w:pPr>
      <w:bookmarkStart w:id="67" w:name="_Toc13734781"/>
      <w:r w:rsidRPr="004F125F">
        <w:t>Scop</w:t>
      </w:r>
      <w:r w:rsidR="00FA2329" w:rsidRPr="004F125F">
        <w:t xml:space="preserve"> și </w:t>
      </w:r>
      <w:r w:rsidRPr="004F125F">
        <w:t>abordare</w:t>
      </w:r>
      <w:bookmarkEnd w:id="67"/>
    </w:p>
    <w:p w:rsidR="00355898" w:rsidRPr="004F125F" w:rsidRDefault="00355898" w:rsidP="00355898">
      <w:r w:rsidRPr="004F125F">
        <w:t>Prezentul raport de amplasament analizează modul în care tehnicile aplicate în cadrul stației de epurare corespund BATC aplicabile, precum și modul în care se respectă BAT-AEL-urile aplicabile. De asemenea se revizuiește fluxul tehnologic al instalației, conform modificărilor făcute.</w:t>
      </w:r>
    </w:p>
    <w:p w:rsidR="00355898" w:rsidRPr="004F125F" w:rsidRDefault="00355898" w:rsidP="00355898"/>
    <w:p w:rsidR="001A3EDB" w:rsidRPr="004F125F" w:rsidRDefault="001A3EDB" w:rsidP="00355898">
      <w:r w:rsidRPr="004F125F">
        <w:t>Scopul raportul</w:t>
      </w:r>
      <w:r w:rsidR="004C7AE6" w:rsidRPr="004F125F">
        <w:t>ui</w:t>
      </w:r>
      <w:r w:rsidRPr="004F125F">
        <w:t xml:space="preserve"> de amplasament este de a stabili un punct de referinţă la momentul </w:t>
      </w:r>
      <w:r w:rsidR="00355898" w:rsidRPr="004F125F">
        <w:t>re</w:t>
      </w:r>
      <w:r w:rsidRPr="004F125F">
        <w:t>autorizării, pentru amplasament şi activitate.</w:t>
      </w:r>
    </w:p>
    <w:p w:rsidR="00756DC5" w:rsidRPr="004F125F" w:rsidRDefault="00756DC5" w:rsidP="00756DC5"/>
    <w:p w:rsidR="001A3EDB" w:rsidRPr="004F125F" w:rsidRDefault="001A3EDB" w:rsidP="00756DC5">
      <w:r w:rsidRPr="004F125F">
        <w:t xml:space="preserve">Raportul s-a </w:t>
      </w:r>
      <w:r w:rsidR="00756DC5" w:rsidRPr="004F125F">
        <w:t>întocmit</w:t>
      </w:r>
      <w:r w:rsidRPr="004F125F">
        <w:t xml:space="preserve"> prin trecerea </w:t>
      </w:r>
      <w:r w:rsidR="00756DC5" w:rsidRPr="004F125F">
        <w:t>î</w:t>
      </w:r>
      <w:r w:rsidRPr="004F125F">
        <w:t>n revist</w:t>
      </w:r>
      <w:r w:rsidR="00756DC5" w:rsidRPr="004F125F">
        <w:t>ă</w:t>
      </w:r>
      <w:r w:rsidRPr="004F125F">
        <w:t xml:space="preserve"> a unor date anterioare</w:t>
      </w:r>
      <w:r w:rsidR="00FA2329" w:rsidRPr="004F125F">
        <w:t xml:space="preserve"> și </w:t>
      </w:r>
      <w:r w:rsidRPr="004F125F">
        <w:t>actuale ale terenului pe care este amplasat</w:t>
      </w:r>
      <w:r w:rsidR="004C7AE6" w:rsidRPr="004F125F">
        <w:t>ă</w:t>
      </w:r>
      <w:r w:rsidR="00924509" w:rsidRPr="004F125F">
        <w:t xml:space="preserve"> Statia de epurare ape uzate (SEAU)</w:t>
      </w:r>
      <w:r w:rsidR="00AB6974" w:rsidRPr="004F125F">
        <w:t xml:space="preserve">. </w:t>
      </w:r>
      <w:r w:rsidRPr="004F125F">
        <w:t xml:space="preserve">Structura </w:t>
      </w:r>
      <w:r w:rsidR="00756DC5" w:rsidRPr="004F125F">
        <w:t>lucrării</w:t>
      </w:r>
      <w:r w:rsidRPr="004F125F">
        <w:t xml:space="preserve"> cuprinde </w:t>
      </w:r>
      <w:r w:rsidR="00756DC5" w:rsidRPr="004F125F">
        <w:t>următoarele</w:t>
      </w:r>
      <w:r w:rsidRPr="004F125F">
        <w:t xml:space="preserve"> capitole: </w:t>
      </w:r>
    </w:p>
    <w:p w:rsidR="001A3EDB" w:rsidRPr="004F125F" w:rsidRDefault="001A3EDB" w:rsidP="000C14C6">
      <w:pPr>
        <w:pStyle w:val="ListParagraph"/>
        <w:numPr>
          <w:ilvl w:val="0"/>
          <w:numId w:val="20"/>
        </w:numPr>
        <w:spacing w:after="0" w:line="240" w:lineRule="auto"/>
      </w:pPr>
      <w:r w:rsidRPr="004F125F">
        <w:t xml:space="preserve">Capitolul </w:t>
      </w:r>
      <w:r w:rsidR="00135284" w:rsidRPr="004F125F">
        <w:t>1</w:t>
      </w:r>
      <w:r w:rsidRPr="004F125F">
        <w:t xml:space="preserve"> – </w:t>
      </w:r>
      <w:r w:rsidR="00135284" w:rsidRPr="004F125F">
        <w:t>Introducere</w:t>
      </w:r>
      <w:r w:rsidRPr="004F125F">
        <w:t>;</w:t>
      </w:r>
    </w:p>
    <w:p w:rsidR="001A3EDB" w:rsidRPr="004F125F" w:rsidRDefault="001A3EDB" w:rsidP="000C14C6">
      <w:pPr>
        <w:pStyle w:val="ListParagraph"/>
        <w:numPr>
          <w:ilvl w:val="0"/>
          <w:numId w:val="20"/>
        </w:numPr>
        <w:spacing w:after="0" w:line="240" w:lineRule="auto"/>
      </w:pPr>
      <w:r w:rsidRPr="004F125F">
        <w:t xml:space="preserve">Capitolul </w:t>
      </w:r>
      <w:r w:rsidR="00135284" w:rsidRPr="004F125F">
        <w:t>2</w:t>
      </w:r>
      <w:r w:rsidRPr="004F125F">
        <w:t xml:space="preserve"> – Descrierea terenului</w:t>
      </w:r>
      <w:r w:rsidR="00756DC5" w:rsidRPr="004F125F">
        <w:t>;</w:t>
      </w:r>
    </w:p>
    <w:p w:rsidR="001A3EDB" w:rsidRPr="004F125F" w:rsidRDefault="001A3EDB" w:rsidP="000C14C6">
      <w:pPr>
        <w:pStyle w:val="ListParagraph"/>
        <w:numPr>
          <w:ilvl w:val="0"/>
          <w:numId w:val="20"/>
        </w:numPr>
        <w:spacing w:after="0" w:line="240" w:lineRule="auto"/>
      </w:pPr>
      <w:r w:rsidRPr="004F125F">
        <w:t xml:space="preserve">Capitolul </w:t>
      </w:r>
      <w:r w:rsidR="00135284" w:rsidRPr="004F125F">
        <w:t>3</w:t>
      </w:r>
      <w:r w:rsidRPr="004F125F">
        <w:t xml:space="preserve"> – Istoricul terenului;</w:t>
      </w:r>
    </w:p>
    <w:p w:rsidR="00756DC5" w:rsidRPr="004F125F" w:rsidRDefault="001A3EDB" w:rsidP="000C14C6">
      <w:pPr>
        <w:pStyle w:val="ListParagraph"/>
        <w:numPr>
          <w:ilvl w:val="0"/>
          <w:numId w:val="20"/>
        </w:numPr>
        <w:spacing w:after="0" w:line="240" w:lineRule="auto"/>
      </w:pPr>
      <w:r w:rsidRPr="004F125F">
        <w:t xml:space="preserve">Capitolul </w:t>
      </w:r>
      <w:r w:rsidR="00135284" w:rsidRPr="004F125F">
        <w:t>4</w:t>
      </w:r>
      <w:r w:rsidRPr="004F125F">
        <w:t xml:space="preserve"> – </w:t>
      </w:r>
      <w:r w:rsidR="00756DC5" w:rsidRPr="004F125F">
        <w:t>Recunoașterea</w:t>
      </w:r>
      <w:r w:rsidRPr="004F125F">
        <w:t xml:space="preserve"> terenului</w:t>
      </w:r>
      <w:r w:rsidR="00756DC5" w:rsidRPr="004F125F">
        <w:t>;</w:t>
      </w:r>
    </w:p>
    <w:p w:rsidR="001A3EDB" w:rsidRPr="004F125F" w:rsidRDefault="001A3EDB" w:rsidP="000C14C6">
      <w:pPr>
        <w:pStyle w:val="ListParagraph"/>
        <w:numPr>
          <w:ilvl w:val="0"/>
          <w:numId w:val="20"/>
        </w:numPr>
        <w:spacing w:after="0" w:line="240" w:lineRule="auto"/>
      </w:pPr>
      <w:r w:rsidRPr="004F125F">
        <w:t xml:space="preserve">Capitolul </w:t>
      </w:r>
      <w:r w:rsidR="00135284" w:rsidRPr="004F125F">
        <w:t>5</w:t>
      </w:r>
      <w:r w:rsidRPr="004F125F">
        <w:t xml:space="preserve"> – </w:t>
      </w:r>
      <w:r w:rsidR="00756DC5" w:rsidRPr="004F125F">
        <w:t>Interpretări</w:t>
      </w:r>
      <w:r w:rsidRPr="004F125F">
        <w:t xml:space="preserve"> ale </w:t>
      </w:r>
      <w:r w:rsidR="00756DC5" w:rsidRPr="004F125F">
        <w:t>informațiilor</w:t>
      </w:r>
      <w:r w:rsidRPr="004F125F">
        <w:t xml:space="preserve">; </w:t>
      </w:r>
    </w:p>
    <w:p w:rsidR="00756DC5" w:rsidRPr="004F125F" w:rsidRDefault="001A3EDB" w:rsidP="00756DC5">
      <w:pPr>
        <w:pStyle w:val="ListParagraph"/>
        <w:numPr>
          <w:ilvl w:val="0"/>
          <w:numId w:val="20"/>
        </w:numPr>
        <w:spacing w:after="0" w:line="240" w:lineRule="auto"/>
      </w:pPr>
      <w:r w:rsidRPr="004F125F">
        <w:t xml:space="preserve">Capitolul </w:t>
      </w:r>
      <w:r w:rsidR="00135284" w:rsidRPr="004F125F">
        <w:t>6</w:t>
      </w:r>
      <w:r w:rsidRPr="004F125F">
        <w:t xml:space="preserve"> – Concluzii </w:t>
      </w:r>
      <w:r w:rsidR="00756DC5" w:rsidRPr="004F125F">
        <w:t>ş</w:t>
      </w:r>
      <w:r w:rsidRPr="004F125F">
        <w:t xml:space="preserve">i </w:t>
      </w:r>
      <w:r w:rsidR="00756DC5" w:rsidRPr="004F125F">
        <w:t>recomandări.</w:t>
      </w:r>
    </w:p>
    <w:p w:rsidR="003479D8" w:rsidRPr="004F125F" w:rsidRDefault="00826C05" w:rsidP="003479D8">
      <w:pPr>
        <w:pStyle w:val="Heading1"/>
      </w:pPr>
      <w:bookmarkStart w:id="68" w:name="_Toc13734782"/>
      <w:r w:rsidRPr="004F125F">
        <w:lastRenderedPageBreak/>
        <w:t>DESCRIEREA TERENULUI</w:t>
      </w:r>
      <w:bookmarkEnd w:id="68"/>
    </w:p>
    <w:p w:rsidR="00E80834" w:rsidRPr="004F125F" w:rsidRDefault="00E80834" w:rsidP="00E80834">
      <w:pPr>
        <w:pStyle w:val="Heading2"/>
      </w:pPr>
      <w:bookmarkStart w:id="69" w:name="_Toc13734783"/>
      <w:r w:rsidRPr="004F125F">
        <w:t>Amplasament</w:t>
      </w:r>
      <w:bookmarkEnd w:id="69"/>
    </w:p>
    <w:p w:rsidR="00E80834" w:rsidRPr="004F125F" w:rsidRDefault="00E80834" w:rsidP="00E80834">
      <w:r w:rsidRPr="004F125F">
        <w:rPr>
          <w:b/>
          <w:u w:val="single"/>
        </w:rPr>
        <w:t>S.C. FIBREXNYLON S.A. Săvinești</w:t>
      </w:r>
      <w:r w:rsidRPr="004F125F">
        <w:t xml:space="preserve"> este situată in cadrul platformei industriale Săvineşti – Roznov amplasată la cca. 11 km Sud – Est de municipiul Piatra Neamţ se afla in partea de Nord-Est a platformei chimice Savinesti - Roznov. Aceasta se situeaza pe valea Bistritei, in partea nordica a acesteia, intre localitatile Dumbrava </w:t>
      </w:r>
      <w:r w:rsidR="00077753" w:rsidRPr="004F125F">
        <w:t>Roșie</w:t>
      </w:r>
      <w:r w:rsidRPr="004F125F">
        <w:t xml:space="preserve"> si </w:t>
      </w:r>
      <w:r w:rsidR="00077753" w:rsidRPr="004F125F">
        <w:t>Săvinești</w:t>
      </w:r>
      <w:r w:rsidRPr="004F125F">
        <w:t>, in lungul Drumului National 15, Bacau - Piatra Neamt.</w:t>
      </w:r>
    </w:p>
    <w:p w:rsidR="00E80834" w:rsidRPr="004F125F" w:rsidRDefault="00E80834" w:rsidP="00E80834">
      <w:pPr>
        <w:rPr>
          <w:b/>
          <w:u w:val="single"/>
        </w:rPr>
      </w:pPr>
    </w:p>
    <w:p w:rsidR="00E80834" w:rsidRPr="004F125F" w:rsidRDefault="00E80834" w:rsidP="00E80834">
      <w:r w:rsidRPr="004F125F">
        <w:t>S.C. FIBREXNYLON  S.A. ocupă o suprafață totală de 1 625 072 m</w:t>
      </w:r>
      <w:r w:rsidRPr="004F125F">
        <w:rPr>
          <w:vertAlign w:val="superscript"/>
        </w:rPr>
        <w:t>2</w:t>
      </w:r>
      <w:r w:rsidRPr="004F125F">
        <w:t xml:space="preserve">, conform Certificatului de atestare a drepturilor asupra terenurilor, seria M 03, nr. 2327, in care sunt incluse instalațiile de producție, utilitățile, drumuri de acces interne, spatii libere. </w:t>
      </w:r>
    </w:p>
    <w:p w:rsidR="00E80834" w:rsidRPr="004F125F" w:rsidRDefault="00E80834" w:rsidP="00E80834"/>
    <w:p w:rsidR="00E80834" w:rsidRPr="004F125F" w:rsidRDefault="00077753" w:rsidP="00E80834">
      <w:r w:rsidRPr="004F125F">
        <w:t>Documentele care atestă proprietatea terenului sunt</w:t>
      </w:r>
      <w:r w:rsidR="00E80834" w:rsidRPr="004F125F">
        <w:t xml:space="preserve">: </w:t>
      </w:r>
    </w:p>
    <w:p w:rsidR="00E80834" w:rsidRPr="004F125F" w:rsidRDefault="00E80834" w:rsidP="009B6C1A">
      <w:pPr>
        <w:pStyle w:val="ListParagraph"/>
        <w:numPr>
          <w:ilvl w:val="0"/>
          <w:numId w:val="30"/>
        </w:numPr>
        <w:spacing w:after="0" w:line="240" w:lineRule="auto"/>
        <w:jc w:val="both"/>
        <w:rPr>
          <w:rFonts w:eastAsia="Arial,Bold"/>
        </w:rPr>
      </w:pPr>
      <w:r w:rsidRPr="004F125F">
        <w:rPr>
          <w:rFonts w:eastAsia="Arial,Bold"/>
        </w:rPr>
        <w:t xml:space="preserve">Actele de atestarea a proprietății: </w:t>
      </w:r>
      <w:r w:rsidRPr="004F125F">
        <w:t>conform</w:t>
      </w:r>
      <w:r w:rsidRPr="004F125F">
        <w:rPr>
          <w:rFonts w:eastAsia="Arial,Bold"/>
        </w:rPr>
        <w:t xml:space="preserve"> Încheiere nr. 21070/2004 de la Judecătoria Piatra Neamț, Biroul de Carte funciară; </w:t>
      </w:r>
    </w:p>
    <w:p w:rsidR="00E80834" w:rsidRPr="004F125F" w:rsidRDefault="00E80834" w:rsidP="009B6C1A">
      <w:pPr>
        <w:pStyle w:val="ListParagraph"/>
        <w:numPr>
          <w:ilvl w:val="0"/>
          <w:numId w:val="30"/>
        </w:numPr>
        <w:spacing w:after="0" w:line="240" w:lineRule="auto"/>
        <w:jc w:val="both"/>
        <w:rPr>
          <w:rFonts w:eastAsia="Arial,Bold"/>
        </w:rPr>
      </w:pPr>
      <w:r w:rsidRPr="004F125F">
        <w:rPr>
          <w:rFonts w:eastAsia="Arial,Bold"/>
        </w:rPr>
        <w:t>Certificat de atestare asupra dreptului de proprietate asupra terenurilor seria MO3 nr. 23227 eliberat la 27.09.1995 de MINISTERUL INDUSTRIILOR;</w:t>
      </w:r>
    </w:p>
    <w:p w:rsidR="00E80834" w:rsidRPr="004F125F" w:rsidRDefault="00E80834" w:rsidP="009B6C1A">
      <w:pPr>
        <w:pStyle w:val="ListParagraph"/>
        <w:numPr>
          <w:ilvl w:val="0"/>
          <w:numId w:val="30"/>
        </w:numPr>
        <w:spacing w:after="0" w:line="240" w:lineRule="auto"/>
        <w:jc w:val="both"/>
        <w:rPr>
          <w:rFonts w:eastAsia="Arial,Bold"/>
        </w:rPr>
      </w:pPr>
      <w:r w:rsidRPr="004F125F">
        <w:rPr>
          <w:rFonts w:eastAsia="Arial,Bold"/>
        </w:rPr>
        <w:t xml:space="preserve">Extras din Cartea funciară nr. 312/N intabulată în Registrul de Carte funciară Judecătoria Piatra Neamț.  </w:t>
      </w:r>
    </w:p>
    <w:p w:rsidR="00E80834" w:rsidRPr="004F125F" w:rsidRDefault="00E80834" w:rsidP="00E80834"/>
    <w:p w:rsidR="00E80834" w:rsidRPr="004F125F" w:rsidRDefault="00E80834" w:rsidP="00E80834">
      <w:r w:rsidRPr="004F125F">
        <w:rPr>
          <w:b/>
          <w:u w:val="single"/>
        </w:rPr>
        <w:t xml:space="preserve">Stația de epurare </w:t>
      </w:r>
      <w:r w:rsidRPr="004F125F">
        <w:t xml:space="preserve">deține o suprafață de </w:t>
      </w:r>
      <w:r w:rsidRPr="004F125F">
        <w:rPr>
          <w:rFonts w:eastAsia="MS Mincho"/>
        </w:rPr>
        <w:t>91.196 m</w:t>
      </w:r>
      <w:r w:rsidRPr="004F125F">
        <w:rPr>
          <w:rFonts w:eastAsia="MS Mincho"/>
          <w:vertAlign w:val="superscript"/>
        </w:rPr>
        <w:t>2</w:t>
      </w:r>
      <w:r w:rsidRPr="004F125F">
        <w:rPr>
          <w:rFonts w:eastAsia="MS Mincho"/>
        </w:rPr>
        <w:t xml:space="preserve"> din care suprafața construita este de 33.410 m</w:t>
      </w:r>
      <w:r w:rsidRPr="004F125F">
        <w:rPr>
          <w:rFonts w:eastAsia="MS Mincho"/>
          <w:vertAlign w:val="superscript"/>
        </w:rPr>
        <w:t>2</w:t>
      </w:r>
      <w:r w:rsidRPr="004F125F">
        <w:rPr>
          <w:rFonts w:eastAsia="MS Mincho"/>
        </w:rPr>
        <w:t xml:space="preserve"> conform </w:t>
      </w:r>
      <w:r w:rsidRPr="004F125F">
        <w:t xml:space="preserve">Certificatului de atestare asupra dreptului de proprietate asupra terenurilor seria MO3 nr. 23227 eliberat la 27.09.1995 de MINISTERUL INDUSTRIILOR şi extrasului din Cartea funciară nr. 312/N intabulată în Registrul de Carte funciară Judecătoria Piatra Neamţ. </w:t>
      </w:r>
    </w:p>
    <w:p w:rsidR="00E80834" w:rsidRPr="004F125F" w:rsidRDefault="00E80834" w:rsidP="00E80834"/>
    <w:tbl>
      <w:tblPr>
        <w:tblW w:w="7827"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1520"/>
        <w:gridCol w:w="1746"/>
        <w:gridCol w:w="1520"/>
        <w:gridCol w:w="1521"/>
      </w:tblGrid>
      <w:tr w:rsidR="00E80834" w:rsidRPr="004F125F" w:rsidTr="00E80834">
        <w:tc>
          <w:tcPr>
            <w:tcW w:w="1520" w:type="dxa"/>
            <w:shd w:val="clear" w:color="auto" w:fill="F2F2F2" w:themeFill="background1" w:themeFillShade="F2"/>
          </w:tcPr>
          <w:p w:rsidR="00E80834" w:rsidRPr="004F125F" w:rsidRDefault="00E80834" w:rsidP="00E80834">
            <w:pPr>
              <w:jc w:val="left"/>
              <w:rPr>
                <w:b/>
                <w:sz w:val="18"/>
                <w:szCs w:val="18"/>
              </w:rPr>
            </w:pPr>
            <w:r w:rsidRPr="004F125F">
              <w:rPr>
                <w:b/>
                <w:sz w:val="18"/>
                <w:szCs w:val="18"/>
              </w:rPr>
              <w:t>Nr. carte funciara</w:t>
            </w:r>
          </w:p>
        </w:tc>
        <w:tc>
          <w:tcPr>
            <w:tcW w:w="1520" w:type="dxa"/>
            <w:shd w:val="clear" w:color="auto" w:fill="F2F2F2" w:themeFill="background1" w:themeFillShade="F2"/>
          </w:tcPr>
          <w:p w:rsidR="00E80834" w:rsidRPr="004F125F" w:rsidRDefault="00E80834" w:rsidP="00E80834">
            <w:pPr>
              <w:jc w:val="left"/>
              <w:rPr>
                <w:b/>
                <w:sz w:val="18"/>
                <w:szCs w:val="18"/>
              </w:rPr>
            </w:pPr>
            <w:r w:rsidRPr="004F125F">
              <w:rPr>
                <w:b/>
                <w:sz w:val="18"/>
                <w:szCs w:val="18"/>
              </w:rPr>
              <w:t>Nr. cadastral provizoriu</w:t>
            </w:r>
          </w:p>
        </w:tc>
        <w:tc>
          <w:tcPr>
            <w:tcW w:w="1746" w:type="dxa"/>
            <w:shd w:val="clear" w:color="auto" w:fill="F2F2F2" w:themeFill="background1" w:themeFillShade="F2"/>
          </w:tcPr>
          <w:p w:rsidR="00E80834" w:rsidRPr="004F125F" w:rsidRDefault="00E80834" w:rsidP="00E80834">
            <w:pPr>
              <w:jc w:val="left"/>
              <w:rPr>
                <w:b/>
                <w:sz w:val="18"/>
                <w:szCs w:val="18"/>
              </w:rPr>
            </w:pPr>
            <w:r w:rsidRPr="004F125F">
              <w:rPr>
                <w:b/>
                <w:sz w:val="18"/>
                <w:szCs w:val="18"/>
              </w:rPr>
              <w:t>Denumire</w:t>
            </w:r>
          </w:p>
        </w:tc>
        <w:tc>
          <w:tcPr>
            <w:tcW w:w="1520" w:type="dxa"/>
            <w:shd w:val="clear" w:color="auto" w:fill="F2F2F2" w:themeFill="background1" w:themeFillShade="F2"/>
          </w:tcPr>
          <w:p w:rsidR="00E80834" w:rsidRPr="004F125F" w:rsidRDefault="00E80834" w:rsidP="00E80834">
            <w:pPr>
              <w:jc w:val="left"/>
              <w:rPr>
                <w:b/>
                <w:sz w:val="18"/>
                <w:szCs w:val="18"/>
              </w:rPr>
            </w:pPr>
            <w:r w:rsidRPr="004F125F">
              <w:rPr>
                <w:b/>
                <w:sz w:val="18"/>
                <w:szCs w:val="18"/>
              </w:rPr>
              <w:t>Supraf. totala</w:t>
            </w:r>
          </w:p>
          <w:p w:rsidR="00E80834" w:rsidRPr="004F125F" w:rsidRDefault="00E80834" w:rsidP="00E80834">
            <w:pPr>
              <w:jc w:val="left"/>
              <w:rPr>
                <w:b/>
                <w:sz w:val="18"/>
                <w:szCs w:val="18"/>
              </w:rPr>
            </w:pPr>
            <w:r w:rsidRPr="004F125F">
              <w:rPr>
                <w:b/>
                <w:sz w:val="18"/>
                <w:szCs w:val="18"/>
              </w:rPr>
              <w:t>[m</w:t>
            </w:r>
            <w:r w:rsidRPr="004F125F">
              <w:rPr>
                <w:b/>
                <w:sz w:val="18"/>
                <w:szCs w:val="18"/>
                <w:vertAlign w:val="superscript"/>
              </w:rPr>
              <w:t>2</w:t>
            </w:r>
            <w:r w:rsidRPr="004F125F">
              <w:rPr>
                <w:b/>
                <w:sz w:val="18"/>
                <w:szCs w:val="18"/>
              </w:rPr>
              <w:t>]</w:t>
            </w:r>
          </w:p>
        </w:tc>
        <w:tc>
          <w:tcPr>
            <w:tcW w:w="1521" w:type="dxa"/>
            <w:shd w:val="clear" w:color="auto" w:fill="F2F2F2" w:themeFill="background1" w:themeFillShade="F2"/>
          </w:tcPr>
          <w:p w:rsidR="00E80834" w:rsidRPr="004F125F" w:rsidRDefault="00E80834" w:rsidP="00E80834">
            <w:pPr>
              <w:jc w:val="left"/>
              <w:rPr>
                <w:b/>
                <w:sz w:val="18"/>
                <w:szCs w:val="18"/>
              </w:rPr>
            </w:pPr>
            <w:r w:rsidRPr="004F125F">
              <w:rPr>
                <w:b/>
                <w:sz w:val="18"/>
                <w:szCs w:val="18"/>
              </w:rPr>
              <w:t>Supraf. Construcții [m</w:t>
            </w:r>
            <w:r w:rsidRPr="004F125F">
              <w:rPr>
                <w:b/>
                <w:sz w:val="18"/>
                <w:szCs w:val="18"/>
                <w:vertAlign w:val="superscript"/>
              </w:rPr>
              <w:t>2</w:t>
            </w:r>
            <w:r w:rsidRPr="004F125F">
              <w:rPr>
                <w:b/>
                <w:sz w:val="18"/>
                <w:szCs w:val="18"/>
              </w:rPr>
              <w:t>]</w:t>
            </w:r>
          </w:p>
        </w:tc>
      </w:tr>
      <w:tr w:rsidR="00E80834" w:rsidRPr="004F125F" w:rsidTr="00E80834">
        <w:tc>
          <w:tcPr>
            <w:tcW w:w="1520" w:type="dxa"/>
          </w:tcPr>
          <w:p w:rsidR="00E80834" w:rsidRPr="004F125F" w:rsidRDefault="00E80834" w:rsidP="00E80834">
            <w:pPr>
              <w:jc w:val="left"/>
              <w:rPr>
                <w:sz w:val="18"/>
                <w:szCs w:val="18"/>
              </w:rPr>
            </w:pPr>
            <w:r w:rsidRPr="004F125F">
              <w:rPr>
                <w:sz w:val="18"/>
                <w:szCs w:val="18"/>
              </w:rPr>
              <w:t>13637/N</w:t>
            </w:r>
          </w:p>
        </w:tc>
        <w:tc>
          <w:tcPr>
            <w:tcW w:w="1520" w:type="dxa"/>
          </w:tcPr>
          <w:p w:rsidR="00E80834" w:rsidRPr="004F125F" w:rsidRDefault="00E80834" w:rsidP="00E80834">
            <w:pPr>
              <w:jc w:val="left"/>
              <w:rPr>
                <w:sz w:val="18"/>
                <w:szCs w:val="18"/>
              </w:rPr>
            </w:pPr>
            <w:r w:rsidRPr="004F125F">
              <w:rPr>
                <w:sz w:val="18"/>
                <w:szCs w:val="18"/>
              </w:rPr>
              <w:t>452</w:t>
            </w:r>
          </w:p>
        </w:tc>
        <w:tc>
          <w:tcPr>
            <w:tcW w:w="1746" w:type="dxa"/>
          </w:tcPr>
          <w:p w:rsidR="00E80834" w:rsidRPr="004F125F" w:rsidRDefault="00E80834" w:rsidP="00697AAD">
            <w:pPr>
              <w:jc w:val="left"/>
              <w:rPr>
                <w:sz w:val="18"/>
                <w:szCs w:val="18"/>
              </w:rPr>
            </w:pPr>
            <w:r w:rsidRPr="004F125F">
              <w:rPr>
                <w:sz w:val="18"/>
                <w:szCs w:val="18"/>
              </w:rPr>
              <w:t xml:space="preserve">Stație </w:t>
            </w:r>
            <w:r w:rsidR="00697AAD">
              <w:rPr>
                <w:sz w:val="18"/>
                <w:szCs w:val="18"/>
              </w:rPr>
              <w:t>de epurare</w:t>
            </w:r>
          </w:p>
        </w:tc>
        <w:tc>
          <w:tcPr>
            <w:tcW w:w="1520" w:type="dxa"/>
          </w:tcPr>
          <w:p w:rsidR="00E80834" w:rsidRPr="004F125F" w:rsidRDefault="00E80834" w:rsidP="00E80834">
            <w:pPr>
              <w:jc w:val="left"/>
              <w:rPr>
                <w:sz w:val="18"/>
                <w:szCs w:val="18"/>
              </w:rPr>
            </w:pPr>
            <w:r w:rsidRPr="004F125F">
              <w:rPr>
                <w:sz w:val="18"/>
                <w:szCs w:val="18"/>
              </w:rPr>
              <w:t>83.147</w:t>
            </w:r>
          </w:p>
        </w:tc>
        <w:tc>
          <w:tcPr>
            <w:tcW w:w="1521" w:type="dxa"/>
          </w:tcPr>
          <w:p w:rsidR="00E80834" w:rsidRPr="004F125F" w:rsidRDefault="00E80834" w:rsidP="00E80834">
            <w:pPr>
              <w:jc w:val="left"/>
              <w:rPr>
                <w:sz w:val="18"/>
                <w:szCs w:val="18"/>
              </w:rPr>
            </w:pPr>
            <w:r w:rsidRPr="004F125F">
              <w:rPr>
                <w:sz w:val="18"/>
                <w:szCs w:val="18"/>
              </w:rPr>
              <w:t>31.871</w:t>
            </w:r>
          </w:p>
        </w:tc>
      </w:tr>
      <w:tr w:rsidR="00E80834" w:rsidRPr="004F125F" w:rsidTr="00E80834">
        <w:tc>
          <w:tcPr>
            <w:tcW w:w="1520" w:type="dxa"/>
          </w:tcPr>
          <w:p w:rsidR="00E80834" w:rsidRPr="004F125F" w:rsidRDefault="00E80834" w:rsidP="00E80834">
            <w:pPr>
              <w:jc w:val="left"/>
              <w:rPr>
                <w:sz w:val="18"/>
                <w:szCs w:val="18"/>
              </w:rPr>
            </w:pPr>
            <w:r w:rsidRPr="004F125F">
              <w:rPr>
                <w:sz w:val="18"/>
                <w:szCs w:val="18"/>
              </w:rPr>
              <w:t>14637/N</w:t>
            </w:r>
          </w:p>
        </w:tc>
        <w:tc>
          <w:tcPr>
            <w:tcW w:w="1520" w:type="dxa"/>
          </w:tcPr>
          <w:p w:rsidR="00E80834" w:rsidRPr="004F125F" w:rsidRDefault="00E80834" w:rsidP="00E80834">
            <w:pPr>
              <w:jc w:val="left"/>
              <w:rPr>
                <w:sz w:val="18"/>
                <w:szCs w:val="18"/>
              </w:rPr>
            </w:pPr>
            <w:r w:rsidRPr="004F125F">
              <w:rPr>
                <w:sz w:val="18"/>
                <w:szCs w:val="18"/>
              </w:rPr>
              <w:t>453</w:t>
            </w:r>
          </w:p>
        </w:tc>
        <w:tc>
          <w:tcPr>
            <w:tcW w:w="1746" w:type="dxa"/>
          </w:tcPr>
          <w:p w:rsidR="00E80834" w:rsidRPr="004F125F" w:rsidRDefault="00E80834" w:rsidP="00697AAD">
            <w:pPr>
              <w:jc w:val="left"/>
              <w:rPr>
                <w:sz w:val="18"/>
                <w:szCs w:val="18"/>
              </w:rPr>
            </w:pPr>
            <w:r w:rsidRPr="004F125F">
              <w:rPr>
                <w:sz w:val="18"/>
                <w:szCs w:val="18"/>
              </w:rPr>
              <w:t xml:space="preserve">Stație </w:t>
            </w:r>
            <w:r w:rsidR="00697AAD">
              <w:rPr>
                <w:sz w:val="18"/>
                <w:szCs w:val="18"/>
              </w:rPr>
              <w:t>de epurare</w:t>
            </w:r>
          </w:p>
        </w:tc>
        <w:tc>
          <w:tcPr>
            <w:tcW w:w="1520" w:type="dxa"/>
          </w:tcPr>
          <w:p w:rsidR="00E80834" w:rsidRPr="004F125F" w:rsidRDefault="00E80834" w:rsidP="00E80834">
            <w:pPr>
              <w:jc w:val="left"/>
              <w:rPr>
                <w:sz w:val="18"/>
                <w:szCs w:val="18"/>
              </w:rPr>
            </w:pPr>
            <w:r w:rsidRPr="004F125F">
              <w:rPr>
                <w:sz w:val="18"/>
                <w:szCs w:val="18"/>
              </w:rPr>
              <w:t xml:space="preserve">  8.049</w:t>
            </w:r>
          </w:p>
        </w:tc>
        <w:tc>
          <w:tcPr>
            <w:tcW w:w="1521" w:type="dxa"/>
          </w:tcPr>
          <w:p w:rsidR="00E80834" w:rsidRPr="004F125F" w:rsidRDefault="00E80834" w:rsidP="00E80834">
            <w:pPr>
              <w:jc w:val="left"/>
              <w:rPr>
                <w:sz w:val="18"/>
                <w:szCs w:val="18"/>
              </w:rPr>
            </w:pPr>
            <w:r w:rsidRPr="004F125F">
              <w:rPr>
                <w:sz w:val="18"/>
                <w:szCs w:val="18"/>
              </w:rPr>
              <w:t>1.539</w:t>
            </w:r>
          </w:p>
        </w:tc>
      </w:tr>
      <w:tr w:rsidR="00E80834" w:rsidRPr="004F125F" w:rsidTr="00E80834">
        <w:tc>
          <w:tcPr>
            <w:tcW w:w="1520" w:type="dxa"/>
          </w:tcPr>
          <w:p w:rsidR="00E80834" w:rsidRPr="004F125F" w:rsidRDefault="00E80834" w:rsidP="00E80834">
            <w:pPr>
              <w:jc w:val="left"/>
              <w:rPr>
                <w:b/>
                <w:sz w:val="18"/>
                <w:szCs w:val="18"/>
              </w:rPr>
            </w:pPr>
          </w:p>
        </w:tc>
        <w:tc>
          <w:tcPr>
            <w:tcW w:w="1520" w:type="dxa"/>
          </w:tcPr>
          <w:p w:rsidR="00E80834" w:rsidRPr="004F125F" w:rsidRDefault="00E80834" w:rsidP="00E80834">
            <w:pPr>
              <w:jc w:val="left"/>
              <w:rPr>
                <w:b/>
                <w:sz w:val="18"/>
                <w:szCs w:val="18"/>
              </w:rPr>
            </w:pPr>
          </w:p>
        </w:tc>
        <w:tc>
          <w:tcPr>
            <w:tcW w:w="1746" w:type="dxa"/>
          </w:tcPr>
          <w:p w:rsidR="00E80834" w:rsidRPr="004F125F" w:rsidRDefault="00E80834" w:rsidP="00E80834">
            <w:pPr>
              <w:jc w:val="left"/>
              <w:rPr>
                <w:b/>
                <w:sz w:val="18"/>
                <w:szCs w:val="18"/>
              </w:rPr>
            </w:pPr>
            <w:r w:rsidRPr="004F125F">
              <w:rPr>
                <w:b/>
                <w:sz w:val="18"/>
                <w:szCs w:val="18"/>
              </w:rPr>
              <w:t>TOTAL</w:t>
            </w:r>
          </w:p>
        </w:tc>
        <w:tc>
          <w:tcPr>
            <w:tcW w:w="1520" w:type="dxa"/>
          </w:tcPr>
          <w:p w:rsidR="00E80834" w:rsidRPr="004F125F" w:rsidRDefault="00E80834" w:rsidP="00E80834">
            <w:pPr>
              <w:jc w:val="left"/>
              <w:rPr>
                <w:b/>
                <w:sz w:val="18"/>
                <w:szCs w:val="18"/>
              </w:rPr>
            </w:pPr>
            <w:r w:rsidRPr="004F125F">
              <w:rPr>
                <w:b/>
                <w:sz w:val="18"/>
                <w:szCs w:val="18"/>
              </w:rPr>
              <w:t>91.196</w:t>
            </w:r>
          </w:p>
        </w:tc>
        <w:tc>
          <w:tcPr>
            <w:tcW w:w="1521" w:type="dxa"/>
          </w:tcPr>
          <w:p w:rsidR="00E80834" w:rsidRPr="004F125F" w:rsidRDefault="00E80834" w:rsidP="00E80834">
            <w:pPr>
              <w:jc w:val="left"/>
              <w:rPr>
                <w:b/>
                <w:sz w:val="18"/>
                <w:szCs w:val="18"/>
              </w:rPr>
            </w:pPr>
            <w:r w:rsidRPr="004F125F">
              <w:rPr>
                <w:b/>
                <w:sz w:val="18"/>
                <w:szCs w:val="18"/>
              </w:rPr>
              <w:t>33.410</w:t>
            </w:r>
          </w:p>
        </w:tc>
      </w:tr>
    </w:tbl>
    <w:p w:rsidR="00E80834" w:rsidRPr="004F125F" w:rsidRDefault="00E80834" w:rsidP="00E80834"/>
    <w:p w:rsidR="00E80834" w:rsidRPr="004F125F" w:rsidRDefault="00E80834" w:rsidP="00E80834">
      <w:r w:rsidRPr="004F125F">
        <w:t>Stația de epurare cu treapta biologica, care face obiectul Raportului de amplasament, este sectie a S.C. FIBREXNYLON S.A. si se afla pe valea Bistriței, in intravilanul Comunei Săvinești, pe partea dreapta a drumulul national DN15 pe directia de mers Piatra Neamt – Bacau.</w:t>
      </w:r>
    </w:p>
    <w:p w:rsidR="00E80834" w:rsidRPr="004F125F" w:rsidRDefault="00E80834" w:rsidP="00E80834"/>
    <w:p w:rsidR="00E80834" w:rsidRPr="004F125F" w:rsidRDefault="00E80834" w:rsidP="00E80834">
      <w:r w:rsidRPr="004F125F">
        <w:t xml:space="preserve">Zona de amplasament a obiectivului (STATIA DE </w:t>
      </w:r>
      <w:r w:rsidRPr="00C7594C">
        <w:t xml:space="preserve">EPURARE </w:t>
      </w:r>
      <w:r w:rsidR="00BC4968" w:rsidRPr="00C7594C">
        <w:t>APE UZATE</w:t>
      </w:r>
      <w:r w:rsidRPr="00C7594C">
        <w:t>) si împrejurimile</w:t>
      </w:r>
      <w:r w:rsidRPr="004F125F">
        <w:t xml:space="preserve"> sunt areale cu un grad ridicat de antropizare, caracterizate prin densitatea mai mare a construcţiilor si existenta unei trene stradale precum si printr-un  trafic auto si pietonal (redus). </w:t>
      </w:r>
    </w:p>
    <w:p w:rsidR="00077753" w:rsidRPr="004F125F" w:rsidRDefault="00077753" w:rsidP="00E80834"/>
    <w:p w:rsidR="00E80834" w:rsidRPr="004F125F" w:rsidRDefault="00E80834" w:rsidP="00E80834">
      <w:r w:rsidRPr="004F125F">
        <w:t xml:space="preserve">In apropierea  obiectivului nu se afla arii de interes pentru conservarea naturii. Cele mai apropiate arii floristice protejate sunt situate la distante de 4,5 km – 6 km: rezervaţia floristică Dealul Vulpea – Botoaia, rezervaţia floristică cu mai multe elemente floristice xerofite de </w:t>
      </w:r>
      <w:hyperlink r:id="rId13" w:tooltip="Stepă" w:history="1">
        <w:r w:rsidRPr="004F125F">
          <w:rPr>
            <w:rStyle w:val="Hyperlink"/>
            <w:color w:val="auto"/>
            <w:u w:val="none"/>
          </w:rPr>
          <w:t>stepă</w:t>
        </w:r>
      </w:hyperlink>
      <w:r w:rsidRPr="004F125F">
        <w:t xml:space="preserve"> ilustrate de 28 de specii specifice acesteia, printre care smeoaia (Seseli Hippomarathrum), ce corespunde categoriei a IV-a </w:t>
      </w:r>
      <w:hyperlink r:id="rId14" w:tooltip="IUCN" w:history="1">
        <w:r w:rsidRPr="004F125F">
          <w:rPr>
            <w:rStyle w:val="Hyperlink"/>
            <w:rFonts w:eastAsia="Arial Unicode MS"/>
            <w:color w:val="auto"/>
            <w:u w:val="none"/>
          </w:rPr>
          <w:t>IUCN</w:t>
        </w:r>
      </w:hyperlink>
      <w:r w:rsidRPr="004F125F">
        <w:t xml:space="preserve"> (Uniunea Internatională pentru Conservarea Naturii şi a Resurselor Naturale), ca arie de management pentru habitat/specie - </w:t>
      </w:r>
      <w:hyperlink r:id="rId15" w:tooltip="Rezervație naturală" w:history="1">
        <w:r w:rsidRPr="004F125F">
          <w:rPr>
            <w:rStyle w:val="Hyperlink"/>
            <w:rFonts w:eastAsia="Arial Unicode MS"/>
            <w:color w:val="auto"/>
            <w:u w:val="none"/>
          </w:rPr>
          <w:t>rezervație naturală</w:t>
        </w:r>
      </w:hyperlink>
      <w:r w:rsidRPr="004F125F">
        <w:t xml:space="preserve"> de tip </w:t>
      </w:r>
      <w:hyperlink r:id="rId16" w:tooltip="Floră" w:history="1">
        <w:r w:rsidRPr="004F125F">
          <w:rPr>
            <w:rStyle w:val="Hyperlink"/>
            <w:rFonts w:eastAsia="Arial Unicode MS"/>
            <w:color w:val="auto"/>
            <w:u w:val="none"/>
          </w:rPr>
          <w:t>floristic</w:t>
        </w:r>
      </w:hyperlink>
      <w:r w:rsidRPr="004F125F">
        <w:t>si parcul dendrologic Roznov cu specii seculare de stejari, fagi, castani și specii rare de tisă, brad argintiu, salcâm japonez, etc. Distanţele mari până la teritoriile rezervaţiilor si emisiile reduse in atmosfera ale Statiei de epurare nu influenţează si nu pereclitează dezvoltarea speciilor floristice din ariile rezervate.</w:t>
      </w:r>
    </w:p>
    <w:p w:rsidR="00E80834" w:rsidRPr="004F125F" w:rsidRDefault="00E80834" w:rsidP="00E80834"/>
    <w:p w:rsidR="00E80834" w:rsidRPr="004F125F" w:rsidRDefault="00E80834" w:rsidP="00E80834">
      <w:pPr>
        <w:rPr>
          <w:u w:val="single"/>
        </w:rPr>
      </w:pPr>
      <w:r w:rsidRPr="004F125F">
        <w:rPr>
          <w:u w:val="single"/>
        </w:rPr>
        <w:t>Organizarea  amplasamentului STATIEI DE EPURARE</w:t>
      </w:r>
    </w:p>
    <w:p w:rsidR="00E80834" w:rsidRPr="004F125F" w:rsidRDefault="00E80834" w:rsidP="00E80834">
      <w:r w:rsidRPr="004F125F">
        <w:t xml:space="preserve">Staţia de epurare </w:t>
      </w:r>
      <w:r w:rsidR="00C177EF" w:rsidRPr="004F125F">
        <w:t xml:space="preserve">ape uzate (SEAU), </w:t>
      </w:r>
      <w:r w:rsidRPr="004F125F">
        <w:t xml:space="preserve">aparţinand S.C. FIBREXNYLON S.A. este situată în partea de S – SV </w:t>
      </w:r>
      <w:r w:rsidRPr="004F125F">
        <w:lastRenderedPageBreak/>
        <w:t xml:space="preserve">a  Comunei   Savinesti si este proiectată să trateze printr-un proces aerob, cu nămol activ apele chimic impure, precum şi apele menajere, provenite  de pe întreaga platformă industrială. </w:t>
      </w:r>
      <w:bookmarkStart w:id="70" w:name="OLE_LINK39"/>
    </w:p>
    <w:bookmarkEnd w:id="70"/>
    <w:p w:rsidR="00077753" w:rsidRPr="004F125F" w:rsidRDefault="00077753" w:rsidP="00E80834"/>
    <w:p w:rsidR="00E80834" w:rsidRPr="004F125F" w:rsidRDefault="00E80834" w:rsidP="00E80834">
      <w:r w:rsidRPr="004F125F">
        <w:t xml:space="preserve">STAŢIA DE EPURARE </w:t>
      </w:r>
      <w:r w:rsidR="00C177EF" w:rsidRPr="004F125F">
        <w:rPr>
          <w:caps/>
        </w:rPr>
        <w:t>ape uzate</w:t>
      </w:r>
      <w:r w:rsidRPr="004F125F">
        <w:t>funcționează cu un debit de aproximativ  100 – 150 mc/h, din care cca.</w:t>
      </w:r>
      <w:r w:rsidR="0091627B" w:rsidRPr="00C96BF2">
        <w:t>86%</w:t>
      </w:r>
      <w:r w:rsidRPr="00C96BF2">
        <w:t xml:space="preserve"> reprezintă apa uzata chimic (provenind de la S.C. RIFIL S.A. si S.C. YARNEA S.R.L.), iar</w:t>
      </w:r>
      <w:r w:rsidR="0091627B" w:rsidRPr="00C96BF2">
        <w:t xml:space="preserve"> 14%</w:t>
      </w:r>
      <w:r w:rsidRPr="00C96BF2">
        <w:t>apa menajeră</w:t>
      </w:r>
      <w:r w:rsidRPr="004F125F">
        <w:t xml:space="preserve"> (provenind de la S.C. KOBER S.R.L, S.C. RIFIL S.A., S.C. YARNEA S.R.L.,  S.C. GA-PRO-CO CHEMICALS S.A., S.C. COMES S.A., S.C  FIBREXNYLON S.A. si celelalte societati  menționate in tabelul de la capitolul 2.3).</w:t>
      </w:r>
    </w:p>
    <w:p w:rsidR="00E80834" w:rsidRPr="004F125F" w:rsidRDefault="00B41BC4" w:rsidP="00E80834">
      <w:r w:rsidRPr="00B41BC4">
        <w:rPr>
          <w:noProof/>
          <w:lang w:val="en-US" w:eastAsia="en-US"/>
        </w:rPr>
        <w:pict>
          <v:shape id="Freeform 14" o:spid="_x0000_s1042" style="position:absolute;left:0;text-align:left;margin-left:82.6pt;margin-top:13.45pt;width:193.1pt;height:192.75pt;z-index:251944448;visibility:visible;mso-wrap-style:square;mso-wrap-distance-left:9pt;mso-wrap-distance-top:0;mso-wrap-distance-right:9pt;mso-wrap-distance-bottom:0;mso-position-horizontal:absolute;mso-position-horizontal-relative:text;mso-position-vertical:absolute;mso-position-vertical-relative:text;v-text-anchor:middle" coordsize="2452687,244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" path="m566737,4763l,552450,1828800,2447925r623887,-657225l2185987,1381125,2352675,976313v-4763,-12700,-8222,-25968,-14288,-38100c2334837,931114,2324100,919163,2324100,919163l1562100,309563,1295400,285750,1038225,,566737,4763xe" filled="f" strokecolor="#243f60 [1604]" strokeweight="2pt">
            <v:path arrowok="t" o:connecttype="custom" o:connectlocs="566737,4763;0,552450;1828800,2447925;2452687,1790700;2185987,1381125;2352675,976313;2338387,938213;2324100,919163;1562100,309563;1295400,285750;1038225,0;566737,4763" o:connectangles="0,0,0,0,0,0,0,0,0,0,0,0"/>
          </v:shape>
        </w:pict>
      </w:r>
    </w:p>
    <w:p w:rsidR="00E80834" w:rsidRPr="004F125F" w:rsidRDefault="00B41BC4" w:rsidP="00E80834">
      <w:r w:rsidRPr="00B41BC4">
        <w:rPr>
          <w:noProof/>
          <w:lang w:val="en-US" w:eastAsia="en-US"/>
        </w:rPr>
        <w:pict>
          <v:shape id="_x0000_s1031" type="#_x0000_t202" style="position:absolute;left:0;text-align:left;margin-left:322.2pt;margin-top:83.3pt;width:137.25pt;height:39pt;z-index:2519598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" filled="f" stroked="f">
            <v:textbox>
              <w:txbxContent>
                <w:p w:rsidR="008022D7" w:rsidRPr="00B26A4D" w:rsidRDefault="008022D7" w:rsidP="00B26A4D">
                  <w:pPr>
                    <w:jc w:val="left"/>
                    <w:rPr>
                      <w:color w:val="FFFFFF" w:themeColor="background1"/>
                      <w:sz w:val="18"/>
                      <w:lang w:val="en-GB"/>
                    </w:rPr>
                  </w:pPr>
                  <w:r>
                    <w:rPr>
                      <w:color w:val="FFFFFF" w:themeColor="background1"/>
                      <w:sz w:val="18"/>
                      <w:lang w:val="en-GB"/>
                    </w:rPr>
                    <w:t>Traseul rețelei de canalizare (menajeră și industrială)</w:t>
                  </w:r>
                </w:p>
              </w:txbxContent>
            </v:textbox>
          </v:shape>
        </w:pict>
      </w:r>
      <w:r w:rsidRPr="00B41BC4">
        <w:rPr>
          <w:noProof/>
          <w:lang w:val="en-US" w:eastAsia="en-US"/>
        </w:rPr>
        <w:pict>
          <v:line id="Straight Connector 25" o:spid="_x0000_s1041" style="position:absolute;left:0;text-align:left;z-index:251957760;visibility:visible" from="304.2pt,91.55pt" to="330.4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" strokecolor="yellow" strokeweight="3pt"/>
        </w:pict>
      </w:r>
      <w:r w:rsidRPr="00B41BC4">
        <w:rPr>
          <w:noProof/>
          <w:lang w:val="en-US" w:eastAsia="en-US"/>
        </w:rPr>
        <w:pict>
          <v:shape id="_x0000_s1032" type="#_x0000_t202" style="position:absolute;left:0;text-align:left;margin-left:322.2pt;margin-top:43.55pt;width:137.25pt;height:39pt;z-index:2519567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" filled="f" stroked="f">
            <v:textbox>
              <w:txbxContent>
                <w:p w:rsidR="008022D7" w:rsidRPr="00B26A4D" w:rsidRDefault="008022D7" w:rsidP="00B26A4D">
                  <w:pPr>
                    <w:jc w:val="left"/>
                    <w:rPr>
                      <w:color w:val="FFFFFF" w:themeColor="background1"/>
                      <w:sz w:val="18"/>
                      <w:lang w:val="en-GB"/>
                    </w:rPr>
                  </w:pPr>
                  <w:r>
                    <w:rPr>
                      <w:color w:val="FFFFFF" w:themeColor="background1"/>
                      <w:sz w:val="18"/>
                      <w:lang w:val="en-GB"/>
                    </w:rPr>
                    <w:t>Platforma industrială Săvinești – zona din care sunt colectate ape uzate industrial și menajere</w:t>
                  </w:r>
                </w:p>
              </w:txbxContent>
            </v:textbox>
          </v:shape>
        </w:pict>
      </w:r>
      <w:r w:rsidRPr="00B41BC4">
        <w:rPr>
          <w:noProof/>
          <w:lang w:val="en-US" w:eastAsia="en-US"/>
        </w:rPr>
        <w:pict>
          <v:rect id="Rectangle 20" o:spid="_x0000_s1040" style="position:absolute;left:0;text-align:left;margin-left:304.2pt;margin-top:47.3pt;width:22.5pt;height:12.75pt;z-index:251954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" filled="f" strokecolor="#0070c0" strokeweight="2pt"/>
        </w:pict>
      </w:r>
      <w:r w:rsidRPr="00B41BC4">
        <w:rPr>
          <w:noProof/>
          <w:lang w:val="en-US" w:eastAsia="en-US"/>
        </w:rPr>
        <w:pict>
          <v:rect id="Rectangle 19" o:spid="_x0000_s1039" style="position:absolute;left:0;text-align:left;margin-left:304.2pt;margin-top:27.05pt;width:22.5pt;height:12.75pt;z-index:251952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" filled="f" strokecolor="red" strokeweight="2pt"/>
        </w:pict>
      </w:r>
      <w:r w:rsidRPr="00B41BC4">
        <w:rPr>
          <w:noProof/>
          <w:lang w:val="en-US" w:eastAsia="en-US"/>
        </w:rPr>
        <w:pict>
          <v:shape id="_x0000_s1033" type="#_x0000_t202" style="position:absolute;left:0;text-align:left;margin-left:322.15pt;margin-top:26.3pt;width:137.25pt;height:33.75pt;z-index:2519505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" filled="f" stroked="f">
            <v:textbox>
              <w:txbxContent>
                <w:p w:rsidR="008022D7" w:rsidRPr="00B26A4D" w:rsidRDefault="008022D7">
                  <w:pPr>
                    <w:rPr>
                      <w:color w:val="FFFFFF" w:themeColor="background1"/>
                      <w:sz w:val="18"/>
                      <w:lang w:val="en-GB"/>
                    </w:rPr>
                  </w:pPr>
                  <w:r>
                    <w:rPr>
                      <w:color w:val="FFFFFF" w:themeColor="background1"/>
                      <w:sz w:val="18"/>
                      <w:lang w:val="en-GB"/>
                    </w:rPr>
                    <w:t>Stație de epurare</w:t>
                  </w:r>
                </w:p>
              </w:txbxContent>
            </v:textbox>
          </v:shape>
        </w:pict>
      </w:r>
      <w:r w:rsidRPr="00B41BC4">
        <w:rPr>
          <w:noProof/>
          <w:lang w:val="en-US" w:eastAsia="en-US"/>
        </w:rPr>
        <w:pict>
          <v:shape id="_x0000_s1034" type="#_x0000_t202" style="position:absolute;left:0;text-align:left;margin-left:322.15pt;margin-top:5.3pt;width:137.25pt;height:33.75pt;z-index:2519485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" filled="f" stroked="f">
            <v:textbox>
              <w:txbxContent>
                <w:p w:rsidR="008022D7" w:rsidRPr="00B26A4D" w:rsidRDefault="008022D7">
                  <w:pPr>
                    <w:rPr>
                      <w:color w:val="FFFFFF" w:themeColor="background1"/>
                      <w:sz w:val="18"/>
                    </w:rPr>
                  </w:pPr>
                  <w:r w:rsidRPr="00B26A4D">
                    <w:rPr>
                      <w:color w:val="FFFFFF" w:themeColor="background1"/>
                      <w:sz w:val="18"/>
                    </w:rPr>
                    <w:t>Sediu Social SC FIBREXNYLON SA</w:t>
                  </w:r>
                </w:p>
              </w:txbxContent>
            </v:textbox>
          </v:shape>
        </w:pict>
      </w:r>
      <w:r w:rsidRPr="00B41BC4">
        <w:rPr>
          <w:noProof/>
          <w:lang w:val="en-US" w:eastAsia="en-US"/>
        </w:rPr>
        <w:pict>
          <v:rect id="Rectangle 17" o:spid="_x0000_s1038" style="position:absolute;left:0;text-align:left;margin-left:304.2pt;margin-top:8.3pt;width:22.5pt;height:12.75pt;z-index:251946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" filled="f" strokecolor="#00b050" strokeweight="2pt"/>
        </w:pict>
      </w:r>
      <w:r w:rsidRPr="00B41BC4">
        <w:rPr>
          <w:noProof/>
          <w:lang w:val="en-US" w:eastAsia="en-US"/>
        </w:rPr>
        <w:pict>
          <v:shape id="Freeform 16" o:spid="_x0000_s1037" style="position:absolute;left:0;text-align:left;margin-left:103.5pt;margin-top:66.25pt;width:185.55pt;height:278.55pt;z-index:251945472;visibility:visible;mso-wrap-style:square;mso-wrap-distance-left:9pt;mso-wrap-distance-top:0;mso-wrap-distance-right:9pt;mso-wrap-distance-bottom:0;mso-position-horizontal:absolute;mso-position-horizontal-relative:text;mso-position-vertical:absolute;mso-position-vertical-relative:text;v-text-anchor:middle" coordsize="2356757,353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" path="m,l2209800,2231572r-272143,478971l2356757,3075215r-435428,462643e" filled="f" strokecolor="yellow" strokeweight="2pt">
            <v:path arrowok="t" o:connecttype="custom" o:connectlocs="0,0;2209800,2231572;1937657,2710543;2356757,3075215;1921329,3537858" o:connectangles="0,0,0,0,0"/>
          </v:shape>
        </w:pict>
      </w:r>
      <w:r w:rsidRPr="00B41BC4">
        <w:rPr>
          <w:noProof/>
          <w:lang w:val="en-US" w:eastAsia="en-US"/>
        </w:rPr>
        <w:pict>
          <v:shape id="Freeform 13" o:spid="_x0000_s1036" style="position:absolute;left:0;text-align:left;margin-left:85.95pt;margin-top:29.3pt;width:43.9pt;height:41.25pt;z-index:251943424;visibility:visible;mso-wrap-style:square;mso-wrap-distance-left:9pt;mso-wrap-distance-top:0;mso-wrap-distance-right:9pt;mso-wrap-distance-bottom:0;mso-position-horizontal:absolute;mso-position-horizontal-relative:text;mso-position-vertical:absolute;mso-position-vertical-relative:text;v-text-anchor:middle" coordsize="557213,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" path="m176213,l,180975,361950,523875,557213,342900,176213,xe" filled="f" strokecolor="#00b050" strokeweight="2pt">
            <v:path arrowok="t" o:connecttype="custom" o:connectlocs="176213,0;0,180975;361950,523875;557213,342900;176213,0" o:connectangles="0,0,0,0,0"/>
          </v:shape>
        </w:pict>
      </w:r>
      <w:r w:rsidRPr="00B41BC4">
        <w:rPr>
          <w:noProof/>
          <w:lang w:val="en-US" w:eastAsia="en-US"/>
        </w:rPr>
        <w:pict>
          <v:shape id="Freeform 12" o:spid="_x0000_s1035" style="position:absolute;left:0;text-align:left;margin-left:218.35pt;margin-top:326.7pt;width:38.25pt;height:33.75pt;z-index:251942400;visibility:visible;mso-wrap-style:square;mso-wrap-distance-left:9pt;mso-wrap-distance-top:0;mso-wrap-distance-right:9pt;mso-wrap-distance-bottom:0;mso-position-horizontal:absolute;mso-position-horizontal-relative:text;mso-position-vertical:absolute;mso-position-vertical-relative:text;v-text-anchor:middle" coordsize="48577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" path="m147637,l,200025,352425,428625,485775,233362,147637,xe" filled="f" strokecolor="red" strokeweight="2pt">
            <v:path arrowok="t" o:connecttype="custom" o:connectlocs="147637,0;0,200025;352425,428625;485775,233362;147637,0" o:connectangles="0,0,0,0,0"/>
          </v:shape>
        </w:pict>
      </w:r>
      <w:r w:rsidR="00E80834" w:rsidRPr="004F125F">
        <w:rPr>
          <w:noProof/>
          <w:lang w:val="en-GB" w:eastAsia="en-GB"/>
        </w:rPr>
        <w:drawing>
          <wp:inline distT="0" distB="0" distL="0" distR="0">
            <wp:extent cx="5761990" cy="47942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990" cy="4794250"/>
                    </a:xfrm>
                    <a:prstGeom prst="rect">
                      <a:avLst/>
                    </a:prstGeom>
                  </pic:spPr>
                </pic:pic>
              </a:graphicData>
            </a:graphic>
          </wp:inline>
        </w:drawing>
      </w:r>
    </w:p>
    <w:p w:rsidR="00E80834" w:rsidRPr="004F125F" w:rsidRDefault="00E80834" w:rsidP="00E80834">
      <w:pPr>
        <w:pStyle w:val="Caption"/>
      </w:pPr>
      <w:r w:rsidRPr="004F125F">
        <w:t>Încadrarea în zonă</w:t>
      </w:r>
    </w:p>
    <w:p w:rsidR="00C722E7" w:rsidRPr="004F125F" w:rsidRDefault="00C722E7" w:rsidP="00C722E7"/>
    <w:p w:rsidR="00C722E7" w:rsidRPr="004F125F" w:rsidRDefault="00C722E7" w:rsidP="00C722E7">
      <w:r w:rsidRPr="004F125F">
        <w:t>Vecinătățile societății se regăsesc in tabelul de mai jos.</w:t>
      </w:r>
    </w:p>
    <w:p w:rsidR="00C722E7" w:rsidRPr="004F125F" w:rsidRDefault="00C722E7" w:rsidP="00C722E7">
      <w:pPr>
        <w:pStyle w:val="Caption"/>
      </w:pPr>
      <w:r w:rsidRPr="004F125F">
        <w:t xml:space="preserve">Vecinii S.C. FIBREXNYLON S.A. </w:t>
      </w:r>
    </w:p>
    <w:tbl>
      <w:tblPr>
        <w:tblW w:w="74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3041"/>
        <w:gridCol w:w="2379"/>
      </w:tblGrid>
      <w:tr w:rsidR="00C722E7" w:rsidRPr="004F125F" w:rsidTr="00832091">
        <w:tc>
          <w:tcPr>
            <w:tcW w:w="1984" w:type="dxa"/>
            <w:shd w:val="clear" w:color="auto" w:fill="F2F2F2" w:themeFill="background1" w:themeFillShade="F2"/>
          </w:tcPr>
          <w:p w:rsidR="00C722E7" w:rsidRPr="004F125F" w:rsidRDefault="00C722E7" w:rsidP="00832091">
            <w:pPr>
              <w:rPr>
                <w:b/>
                <w:sz w:val="18"/>
              </w:rPr>
            </w:pPr>
            <w:r w:rsidRPr="004F125F">
              <w:rPr>
                <w:b/>
                <w:sz w:val="18"/>
              </w:rPr>
              <w:t>Limita</w:t>
            </w:r>
          </w:p>
        </w:tc>
        <w:tc>
          <w:tcPr>
            <w:tcW w:w="3041" w:type="dxa"/>
            <w:shd w:val="clear" w:color="auto" w:fill="F2F2F2" w:themeFill="background1" w:themeFillShade="F2"/>
          </w:tcPr>
          <w:p w:rsidR="00C722E7" w:rsidRPr="004F125F" w:rsidRDefault="00C722E7" w:rsidP="00832091">
            <w:pPr>
              <w:rPr>
                <w:b/>
                <w:sz w:val="18"/>
              </w:rPr>
            </w:pPr>
            <w:r w:rsidRPr="004F125F">
              <w:rPr>
                <w:b/>
                <w:sz w:val="18"/>
              </w:rPr>
              <w:t>Proprietari</w:t>
            </w:r>
          </w:p>
        </w:tc>
        <w:tc>
          <w:tcPr>
            <w:tcW w:w="2379" w:type="dxa"/>
            <w:shd w:val="clear" w:color="auto" w:fill="F2F2F2" w:themeFill="background1" w:themeFillShade="F2"/>
          </w:tcPr>
          <w:p w:rsidR="00C722E7" w:rsidRPr="004F125F" w:rsidRDefault="00C722E7" w:rsidP="00832091">
            <w:pPr>
              <w:rPr>
                <w:b/>
                <w:sz w:val="18"/>
              </w:rPr>
            </w:pPr>
            <w:r w:rsidRPr="004F125F">
              <w:rPr>
                <w:b/>
                <w:sz w:val="18"/>
              </w:rPr>
              <w:t>Destinatia terenurilor</w:t>
            </w:r>
          </w:p>
        </w:tc>
      </w:tr>
      <w:tr w:rsidR="00C722E7" w:rsidRPr="004F125F" w:rsidTr="00832091">
        <w:tc>
          <w:tcPr>
            <w:tcW w:w="1984" w:type="dxa"/>
          </w:tcPr>
          <w:p w:rsidR="00C722E7" w:rsidRPr="004F125F" w:rsidRDefault="00C722E7" w:rsidP="00832091">
            <w:pPr>
              <w:rPr>
                <w:sz w:val="18"/>
              </w:rPr>
            </w:pPr>
            <w:r w:rsidRPr="004F125F">
              <w:rPr>
                <w:sz w:val="18"/>
              </w:rPr>
              <w:t>Nord</w:t>
            </w:r>
          </w:p>
        </w:tc>
        <w:tc>
          <w:tcPr>
            <w:tcW w:w="3041" w:type="dxa"/>
            <w:vAlign w:val="center"/>
          </w:tcPr>
          <w:p w:rsidR="00C722E7" w:rsidRPr="004F125F" w:rsidRDefault="00C722E7" w:rsidP="00832091">
            <w:pPr>
              <w:rPr>
                <w:sz w:val="18"/>
              </w:rPr>
            </w:pPr>
            <w:r w:rsidRPr="004F125F">
              <w:rPr>
                <w:sz w:val="18"/>
              </w:rPr>
              <w:t>S.C. RIFIL S.A.</w:t>
            </w:r>
          </w:p>
        </w:tc>
        <w:tc>
          <w:tcPr>
            <w:tcW w:w="2379" w:type="dxa"/>
          </w:tcPr>
          <w:p w:rsidR="00C722E7" w:rsidRPr="004F125F" w:rsidRDefault="00C722E7" w:rsidP="00832091">
            <w:pPr>
              <w:rPr>
                <w:sz w:val="18"/>
              </w:rPr>
            </w:pPr>
            <w:r w:rsidRPr="004F125F">
              <w:rPr>
                <w:sz w:val="18"/>
              </w:rPr>
              <w:t>industriala</w:t>
            </w:r>
          </w:p>
        </w:tc>
      </w:tr>
      <w:tr w:rsidR="00C722E7" w:rsidRPr="004F125F" w:rsidTr="00832091">
        <w:tc>
          <w:tcPr>
            <w:tcW w:w="1984" w:type="dxa"/>
          </w:tcPr>
          <w:p w:rsidR="00C722E7" w:rsidRPr="004F125F" w:rsidRDefault="00C722E7" w:rsidP="00832091">
            <w:pPr>
              <w:rPr>
                <w:sz w:val="18"/>
              </w:rPr>
            </w:pPr>
            <w:r w:rsidRPr="004F125F">
              <w:rPr>
                <w:sz w:val="18"/>
              </w:rPr>
              <w:t>Est</w:t>
            </w:r>
          </w:p>
        </w:tc>
        <w:tc>
          <w:tcPr>
            <w:tcW w:w="3041" w:type="dxa"/>
            <w:vAlign w:val="center"/>
          </w:tcPr>
          <w:p w:rsidR="00C722E7" w:rsidRPr="004F125F" w:rsidRDefault="00C722E7" w:rsidP="00832091">
            <w:pPr>
              <w:rPr>
                <w:sz w:val="18"/>
              </w:rPr>
            </w:pPr>
            <w:r w:rsidRPr="004F125F">
              <w:rPr>
                <w:sz w:val="18"/>
              </w:rPr>
              <w:t>GA-PRO-COCHEMICALS S.A.</w:t>
            </w:r>
          </w:p>
        </w:tc>
        <w:tc>
          <w:tcPr>
            <w:tcW w:w="2379" w:type="dxa"/>
          </w:tcPr>
          <w:p w:rsidR="00C722E7" w:rsidRPr="004F125F" w:rsidRDefault="00C722E7" w:rsidP="00832091">
            <w:pPr>
              <w:rPr>
                <w:sz w:val="18"/>
              </w:rPr>
            </w:pPr>
            <w:r w:rsidRPr="004F125F">
              <w:rPr>
                <w:sz w:val="18"/>
              </w:rPr>
              <w:t>Industriala</w:t>
            </w:r>
          </w:p>
        </w:tc>
      </w:tr>
      <w:tr w:rsidR="00C722E7" w:rsidRPr="004F125F" w:rsidTr="00832091">
        <w:tc>
          <w:tcPr>
            <w:tcW w:w="1984" w:type="dxa"/>
          </w:tcPr>
          <w:p w:rsidR="00C722E7" w:rsidRPr="004F125F" w:rsidRDefault="00C722E7" w:rsidP="00832091">
            <w:pPr>
              <w:rPr>
                <w:sz w:val="18"/>
              </w:rPr>
            </w:pPr>
            <w:r w:rsidRPr="004F125F">
              <w:rPr>
                <w:sz w:val="18"/>
              </w:rPr>
              <w:t>Sud</w:t>
            </w:r>
          </w:p>
        </w:tc>
        <w:tc>
          <w:tcPr>
            <w:tcW w:w="3041" w:type="dxa"/>
            <w:vAlign w:val="center"/>
          </w:tcPr>
          <w:p w:rsidR="00C722E7" w:rsidRPr="004F125F" w:rsidRDefault="00C722E7" w:rsidP="00832091">
            <w:pPr>
              <w:rPr>
                <w:sz w:val="18"/>
              </w:rPr>
            </w:pPr>
            <w:r w:rsidRPr="004F125F">
              <w:rPr>
                <w:sz w:val="18"/>
              </w:rPr>
              <w:t>Proprietate privata</w:t>
            </w:r>
          </w:p>
        </w:tc>
        <w:tc>
          <w:tcPr>
            <w:tcW w:w="2379" w:type="dxa"/>
          </w:tcPr>
          <w:p w:rsidR="00C722E7" w:rsidRPr="004F125F" w:rsidRDefault="00C722E7" w:rsidP="00832091">
            <w:pPr>
              <w:rPr>
                <w:sz w:val="18"/>
              </w:rPr>
            </w:pPr>
            <w:r w:rsidRPr="004F125F">
              <w:rPr>
                <w:sz w:val="18"/>
              </w:rPr>
              <w:t>Industriala</w:t>
            </w:r>
          </w:p>
        </w:tc>
      </w:tr>
      <w:tr w:rsidR="00C722E7" w:rsidRPr="004F125F" w:rsidTr="00832091">
        <w:tc>
          <w:tcPr>
            <w:tcW w:w="1984" w:type="dxa"/>
          </w:tcPr>
          <w:p w:rsidR="00C722E7" w:rsidRPr="004F125F" w:rsidRDefault="00C722E7" w:rsidP="00832091">
            <w:pPr>
              <w:rPr>
                <w:sz w:val="18"/>
              </w:rPr>
            </w:pPr>
            <w:r w:rsidRPr="004F125F">
              <w:rPr>
                <w:sz w:val="18"/>
              </w:rPr>
              <w:t>Vest</w:t>
            </w:r>
          </w:p>
        </w:tc>
        <w:tc>
          <w:tcPr>
            <w:tcW w:w="3041" w:type="dxa"/>
            <w:vAlign w:val="center"/>
          </w:tcPr>
          <w:p w:rsidR="00C722E7" w:rsidRPr="004F125F" w:rsidRDefault="00C722E7" w:rsidP="00832091">
            <w:pPr>
              <w:rPr>
                <w:sz w:val="18"/>
              </w:rPr>
            </w:pPr>
            <w:r w:rsidRPr="004F125F">
              <w:rPr>
                <w:sz w:val="18"/>
              </w:rPr>
              <w:t>S.C. YARNEA S.R.L.</w:t>
            </w:r>
          </w:p>
        </w:tc>
        <w:tc>
          <w:tcPr>
            <w:tcW w:w="2379" w:type="dxa"/>
          </w:tcPr>
          <w:p w:rsidR="00C722E7" w:rsidRPr="004F125F" w:rsidRDefault="00C722E7" w:rsidP="00832091">
            <w:pPr>
              <w:rPr>
                <w:sz w:val="18"/>
              </w:rPr>
            </w:pPr>
            <w:r w:rsidRPr="004F125F">
              <w:rPr>
                <w:sz w:val="18"/>
              </w:rPr>
              <w:t>industriala</w:t>
            </w:r>
          </w:p>
        </w:tc>
      </w:tr>
    </w:tbl>
    <w:p w:rsidR="00C722E7" w:rsidRPr="004F125F" w:rsidRDefault="00C722E7" w:rsidP="00C722E7">
      <w:pPr>
        <w:pStyle w:val="Caption"/>
      </w:pPr>
      <w:r w:rsidRPr="004F125F">
        <w:t>Vecinii STATIEI DE EPURARE</w:t>
      </w:r>
    </w:p>
    <w:tbl>
      <w:tblPr>
        <w:tblW w:w="74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3041"/>
        <w:gridCol w:w="2379"/>
      </w:tblGrid>
      <w:tr w:rsidR="00C722E7" w:rsidRPr="004F125F" w:rsidTr="00832091">
        <w:tc>
          <w:tcPr>
            <w:tcW w:w="1984" w:type="dxa"/>
            <w:shd w:val="clear" w:color="auto" w:fill="F2F2F2" w:themeFill="background1" w:themeFillShade="F2"/>
          </w:tcPr>
          <w:p w:rsidR="00C722E7" w:rsidRPr="004F125F" w:rsidRDefault="00C722E7" w:rsidP="00832091">
            <w:pPr>
              <w:rPr>
                <w:b/>
                <w:sz w:val="18"/>
              </w:rPr>
            </w:pPr>
            <w:r w:rsidRPr="004F125F">
              <w:rPr>
                <w:b/>
                <w:sz w:val="18"/>
              </w:rPr>
              <w:t>Limita</w:t>
            </w:r>
          </w:p>
        </w:tc>
        <w:tc>
          <w:tcPr>
            <w:tcW w:w="3041" w:type="dxa"/>
            <w:shd w:val="clear" w:color="auto" w:fill="F2F2F2" w:themeFill="background1" w:themeFillShade="F2"/>
          </w:tcPr>
          <w:p w:rsidR="00C722E7" w:rsidRPr="004F125F" w:rsidRDefault="00C722E7" w:rsidP="00832091">
            <w:pPr>
              <w:rPr>
                <w:b/>
                <w:sz w:val="18"/>
              </w:rPr>
            </w:pPr>
            <w:r w:rsidRPr="004F125F">
              <w:rPr>
                <w:b/>
                <w:sz w:val="18"/>
              </w:rPr>
              <w:t>Proprietari</w:t>
            </w:r>
          </w:p>
        </w:tc>
        <w:tc>
          <w:tcPr>
            <w:tcW w:w="2379" w:type="dxa"/>
            <w:shd w:val="clear" w:color="auto" w:fill="F2F2F2" w:themeFill="background1" w:themeFillShade="F2"/>
          </w:tcPr>
          <w:p w:rsidR="00C722E7" w:rsidRPr="004F125F" w:rsidRDefault="00C722E7" w:rsidP="00832091">
            <w:pPr>
              <w:rPr>
                <w:b/>
                <w:sz w:val="18"/>
              </w:rPr>
            </w:pPr>
            <w:r w:rsidRPr="004F125F">
              <w:rPr>
                <w:b/>
                <w:sz w:val="18"/>
              </w:rPr>
              <w:t>Destinatia terenurilor</w:t>
            </w:r>
          </w:p>
        </w:tc>
      </w:tr>
      <w:tr w:rsidR="00C722E7" w:rsidRPr="004F125F" w:rsidTr="00832091">
        <w:tc>
          <w:tcPr>
            <w:tcW w:w="1984" w:type="dxa"/>
          </w:tcPr>
          <w:p w:rsidR="00C722E7" w:rsidRPr="004F125F" w:rsidRDefault="00C722E7" w:rsidP="00832091">
            <w:pPr>
              <w:rPr>
                <w:sz w:val="18"/>
              </w:rPr>
            </w:pPr>
            <w:r w:rsidRPr="004F125F">
              <w:rPr>
                <w:sz w:val="18"/>
              </w:rPr>
              <w:t>Nord</w:t>
            </w:r>
          </w:p>
        </w:tc>
        <w:tc>
          <w:tcPr>
            <w:tcW w:w="3041" w:type="dxa"/>
            <w:vAlign w:val="center"/>
          </w:tcPr>
          <w:p w:rsidR="00C722E7" w:rsidRPr="004F125F" w:rsidRDefault="00C722E7" w:rsidP="00832091">
            <w:pPr>
              <w:rPr>
                <w:sz w:val="18"/>
              </w:rPr>
            </w:pPr>
            <w:r w:rsidRPr="004F125F">
              <w:rPr>
                <w:sz w:val="18"/>
              </w:rPr>
              <w:t>Persoane private - gospodarii</w:t>
            </w:r>
          </w:p>
        </w:tc>
        <w:tc>
          <w:tcPr>
            <w:tcW w:w="2379" w:type="dxa"/>
            <w:vAlign w:val="center"/>
          </w:tcPr>
          <w:p w:rsidR="00C722E7" w:rsidRPr="004F125F" w:rsidRDefault="00C722E7" w:rsidP="00832091">
            <w:pPr>
              <w:rPr>
                <w:sz w:val="18"/>
              </w:rPr>
            </w:pPr>
            <w:r w:rsidRPr="004F125F">
              <w:rPr>
                <w:sz w:val="18"/>
              </w:rPr>
              <w:t>intravilan</w:t>
            </w:r>
          </w:p>
        </w:tc>
      </w:tr>
      <w:tr w:rsidR="00C722E7" w:rsidRPr="004F125F" w:rsidTr="00832091">
        <w:tc>
          <w:tcPr>
            <w:tcW w:w="1984" w:type="dxa"/>
          </w:tcPr>
          <w:p w:rsidR="00C722E7" w:rsidRPr="004F125F" w:rsidRDefault="00C722E7" w:rsidP="00832091">
            <w:pPr>
              <w:rPr>
                <w:sz w:val="18"/>
              </w:rPr>
            </w:pPr>
            <w:r w:rsidRPr="004F125F">
              <w:rPr>
                <w:sz w:val="18"/>
              </w:rPr>
              <w:t>Est</w:t>
            </w:r>
          </w:p>
        </w:tc>
        <w:tc>
          <w:tcPr>
            <w:tcW w:w="3041" w:type="dxa"/>
            <w:vAlign w:val="center"/>
          </w:tcPr>
          <w:p w:rsidR="00C722E7" w:rsidRPr="004F125F" w:rsidRDefault="00C722E7" w:rsidP="00832091">
            <w:pPr>
              <w:rPr>
                <w:sz w:val="18"/>
              </w:rPr>
            </w:pPr>
            <w:r w:rsidRPr="004F125F">
              <w:rPr>
                <w:sz w:val="18"/>
              </w:rPr>
              <w:t xml:space="preserve">Proprietate privata </w:t>
            </w:r>
          </w:p>
        </w:tc>
        <w:tc>
          <w:tcPr>
            <w:tcW w:w="2379" w:type="dxa"/>
            <w:vAlign w:val="center"/>
          </w:tcPr>
          <w:p w:rsidR="00C722E7" w:rsidRPr="004F125F" w:rsidRDefault="00C722E7" w:rsidP="00832091">
            <w:pPr>
              <w:rPr>
                <w:sz w:val="18"/>
              </w:rPr>
            </w:pPr>
            <w:r w:rsidRPr="004F125F">
              <w:rPr>
                <w:sz w:val="18"/>
              </w:rPr>
              <w:t>liber de construcții</w:t>
            </w:r>
          </w:p>
        </w:tc>
      </w:tr>
      <w:tr w:rsidR="00C722E7" w:rsidRPr="004F125F" w:rsidTr="00832091">
        <w:tc>
          <w:tcPr>
            <w:tcW w:w="1984" w:type="dxa"/>
          </w:tcPr>
          <w:p w:rsidR="00C722E7" w:rsidRPr="004F125F" w:rsidRDefault="00C722E7" w:rsidP="00832091">
            <w:pPr>
              <w:rPr>
                <w:sz w:val="18"/>
              </w:rPr>
            </w:pPr>
            <w:r w:rsidRPr="004F125F">
              <w:rPr>
                <w:sz w:val="18"/>
              </w:rPr>
              <w:t>Sud</w:t>
            </w:r>
          </w:p>
        </w:tc>
        <w:tc>
          <w:tcPr>
            <w:tcW w:w="3041" w:type="dxa"/>
            <w:vAlign w:val="center"/>
          </w:tcPr>
          <w:p w:rsidR="00C722E7" w:rsidRPr="004F125F" w:rsidRDefault="00C722E7" w:rsidP="00832091">
            <w:pPr>
              <w:rPr>
                <w:sz w:val="18"/>
              </w:rPr>
            </w:pPr>
            <w:r w:rsidRPr="004F125F">
              <w:rPr>
                <w:sz w:val="18"/>
              </w:rPr>
              <w:t xml:space="preserve">Raul Bistrita </w:t>
            </w:r>
          </w:p>
        </w:tc>
        <w:tc>
          <w:tcPr>
            <w:tcW w:w="2379" w:type="dxa"/>
            <w:vAlign w:val="center"/>
          </w:tcPr>
          <w:p w:rsidR="00C722E7" w:rsidRPr="004F125F" w:rsidRDefault="00C722E7" w:rsidP="00832091">
            <w:pPr>
              <w:rPr>
                <w:sz w:val="18"/>
              </w:rPr>
            </w:pPr>
            <w:r w:rsidRPr="004F125F">
              <w:rPr>
                <w:sz w:val="18"/>
              </w:rPr>
              <w:t>Valea Bistritei</w:t>
            </w:r>
          </w:p>
        </w:tc>
      </w:tr>
      <w:tr w:rsidR="00C722E7" w:rsidRPr="004F125F" w:rsidTr="00832091">
        <w:tc>
          <w:tcPr>
            <w:tcW w:w="1984" w:type="dxa"/>
          </w:tcPr>
          <w:p w:rsidR="00C722E7" w:rsidRPr="004F125F" w:rsidRDefault="00C722E7" w:rsidP="00832091">
            <w:pPr>
              <w:rPr>
                <w:sz w:val="18"/>
              </w:rPr>
            </w:pPr>
            <w:r w:rsidRPr="004F125F">
              <w:rPr>
                <w:sz w:val="18"/>
              </w:rPr>
              <w:t>Vest</w:t>
            </w:r>
          </w:p>
        </w:tc>
        <w:tc>
          <w:tcPr>
            <w:tcW w:w="3041" w:type="dxa"/>
            <w:vAlign w:val="center"/>
          </w:tcPr>
          <w:p w:rsidR="00C722E7" w:rsidRPr="004F125F" w:rsidRDefault="00C722E7" w:rsidP="00832091">
            <w:pPr>
              <w:rPr>
                <w:sz w:val="18"/>
              </w:rPr>
            </w:pPr>
            <w:r w:rsidRPr="004F125F">
              <w:rPr>
                <w:sz w:val="18"/>
              </w:rPr>
              <w:t>Proprietate privata</w:t>
            </w:r>
          </w:p>
        </w:tc>
        <w:tc>
          <w:tcPr>
            <w:tcW w:w="2379" w:type="dxa"/>
            <w:vAlign w:val="center"/>
          </w:tcPr>
          <w:p w:rsidR="00C722E7" w:rsidRPr="004F125F" w:rsidRDefault="00C722E7" w:rsidP="00832091">
            <w:pPr>
              <w:rPr>
                <w:sz w:val="18"/>
              </w:rPr>
            </w:pPr>
            <w:r w:rsidRPr="004F125F">
              <w:rPr>
                <w:sz w:val="18"/>
              </w:rPr>
              <w:t>liber de constructii</w:t>
            </w:r>
          </w:p>
        </w:tc>
      </w:tr>
    </w:tbl>
    <w:p w:rsidR="00C722E7" w:rsidRPr="004F125F" w:rsidRDefault="00C722E7" w:rsidP="00C722E7"/>
    <w:p w:rsidR="00E80834" w:rsidRPr="004F125F" w:rsidRDefault="00C722E7" w:rsidP="00E80834">
      <w:r w:rsidRPr="004F125F">
        <w:t xml:space="preserve">Accesul in statia de epurare se realizeaza pe un drum intracomunal ce se ramifica la km 50, din </w:t>
      </w:r>
      <w:r w:rsidRPr="004F125F">
        <w:lastRenderedPageBreak/>
        <w:t xml:space="preserve">drumulul national DN15, pe partea stanga a acestuia pe directia de mers Bacau - Piatra Neamt. </w:t>
      </w:r>
    </w:p>
    <w:p w:rsidR="00077753" w:rsidRPr="004F125F" w:rsidRDefault="00077753" w:rsidP="00E80834"/>
    <w:p w:rsidR="00E80834" w:rsidRPr="004F125F" w:rsidRDefault="00E80834" w:rsidP="00E80834">
      <w:r w:rsidRPr="004F125F">
        <w:rPr>
          <w:noProof/>
          <w:lang w:val="en-GB" w:eastAsia="en-GB"/>
        </w:rPr>
        <w:drawing>
          <wp:inline distT="0" distB="0" distL="0" distR="0">
            <wp:extent cx="5761990" cy="5144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990" cy="5144770"/>
                    </a:xfrm>
                    <a:prstGeom prst="rect">
                      <a:avLst/>
                    </a:prstGeom>
                  </pic:spPr>
                </pic:pic>
              </a:graphicData>
            </a:graphic>
          </wp:inline>
        </w:drawing>
      </w:r>
    </w:p>
    <w:p w:rsidR="00C722E7" w:rsidRPr="004F125F" w:rsidRDefault="00E80834" w:rsidP="00C722E7">
      <w:pPr>
        <w:pStyle w:val="Caption"/>
      </w:pPr>
      <w:r w:rsidRPr="004F125F">
        <w:t>Amplasament stație de epurare</w:t>
      </w:r>
      <w:r w:rsidR="00B26A4D" w:rsidRPr="004F125F">
        <w:t xml:space="preserve"> – plan situatie</w:t>
      </w:r>
    </w:p>
    <w:p w:rsidR="005524CF" w:rsidRPr="004F125F" w:rsidRDefault="005524CF" w:rsidP="005524CF">
      <w:pPr>
        <w:pStyle w:val="Heading2"/>
      </w:pPr>
      <w:bookmarkStart w:id="71" w:name="_Toc13734784"/>
      <w:r w:rsidRPr="004F125F">
        <w:t>Proprietatea actuală</w:t>
      </w:r>
      <w:bookmarkEnd w:id="71"/>
    </w:p>
    <w:p w:rsidR="009233A3" w:rsidRPr="004F125F" w:rsidRDefault="009233A3" w:rsidP="009233A3">
      <w:r w:rsidRPr="004F125F">
        <w:t xml:space="preserve">S.C. FIBREXNYLON S.A. este o societate pe actiuni, conform cu actul constitutiv al societăţii, care a fost înfiinţată în anul 1991, data ultimei inregistrari in registrul comertului fiind 29.05.2014. </w:t>
      </w:r>
    </w:p>
    <w:p w:rsidR="005524CF" w:rsidRPr="004F125F" w:rsidRDefault="003E0620" w:rsidP="003E0620">
      <w:pPr>
        <w:pStyle w:val="Heading2"/>
      </w:pPr>
      <w:bookmarkStart w:id="72" w:name="_Toc13734785"/>
      <w:r w:rsidRPr="004F125F">
        <w:t xml:space="preserve">Utilizarea </w:t>
      </w:r>
      <w:bookmarkStart w:id="73" w:name="_GoBack"/>
      <w:bookmarkEnd w:id="73"/>
      <w:r w:rsidRPr="004F125F">
        <w:t>actuală a terenului</w:t>
      </w:r>
      <w:bookmarkEnd w:id="72"/>
    </w:p>
    <w:p w:rsidR="009233A3" w:rsidRPr="004F125F" w:rsidRDefault="009233A3" w:rsidP="009233A3">
      <w:r w:rsidRPr="004F125F">
        <w:t xml:space="preserve">Raportul de amplasament tratează suprafața de teren ocupată de incinta în care sunt amplasate obiectele STATIEI DE EPURARE </w:t>
      </w:r>
      <w:r w:rsidR="00C177EF" w:rsidRPr="004F125F">
        <w:t>APE UZATE</w:t>
      </w:r>
      <w:r w:rsidR="00025284" w:rsidRPr="004F125F">
        <w:t>.</w:t>
      </w:r>
    </w:p>
    <w:p w:rsidR="009233A3" w:rsidRPr="004F125F" w:rsidRDefault="009233A3" w:rsidP="009233A3">
      <w:pPr>
        <w:pStyle w:val="Heading3"/>
      </w:pPr>
      <w:bookmarkStart w:id="74" w:name="_Toc13734786"/>
      <w:r w:rsidRPr="004F125F">
        <w:t>Situația actuală</w:t>
      </w:r>
      <w:bookmarkEnd w:id="74"/>
    </w:p>
    <w:p w:rsidR="009233A3" w:rsidRPr="004F125F" w:rsidRDefault="009233A3" w:rsidP="009233A3">
      <w:r w:rsidRPr="004F125F">
        <w:t xml:space="preserve">Suprafața totală a amplasamentului statiei este de </w:t>
      </w:r>
      <w:r w:rsidRPr="004F125F">
        <w:rPr>
          <w:rFonts w:eastAsia="MS Mincho"/>
        </w:rPr>
        <w:t xml:space="preserve">91.196 </w:t>
      </w:r>
      <w:r w:rsidRPr="004F125F">
        <w:t>m</w:t>
      </w:r>
      <w:r w:rsidRPr="004F125F">
        <w:rPr>
          <w:vertAlign w:val="superscript"/>
        </w:rPr>
        <w:t>2</w:t>
      </w:r>
      <w:r w:rsidRPr="004F125F">
        <w:t xml:space="preserve">, in care sunt incluse construcțiile,  utilitatile, drumurile de acces interne, spatiile libere. Suprafața construită de </w:t>
      </w:r>
      <w:r w:rsidRPr="004F125F">
        <w:rPr>
          <w:rFonts w:eastAsia="MS Mincho"/>
        </w:rPr>
        <w:t>33</w:t>
      </w:r>
      <w:r w:rsidR="00C177EF" w:rsidRPr="004F125F">
        <w:rPr>
          <w:rFonts w:eastAsia="MS Mincho"/>
        </w:rPr>
        <w:t>.</w:t>
      </w:r>
      <w:r w:rsidRPr="004F125F">
        <w:rPr>
          <w:rFonts w:eastAsia="MS Mincho"/>
        </w:rPr>
        <w:t>410 m</w:t>
      </w:r>
      <w:r w:rsidRPr="004F125F">
        <w:rPr>
          <w:rFonts w:eastAsia="MS Mincho"/>
          <w:vertAlign w:val="superscript"/>
        </w:rPr>
        <w:t>2</w:t>
      </w:r>
      <w:r w:rsidRPr="004F125F">
        <w:t>este reprezentată de patrimoniul imobiliar prezentat sintetic în tabelul de mai jos.</w:t>
      </w:r>
    </w:p>
    <w:p w:rsidR="009233A3" w:rsidRPr="004F125F" w:rsidRDefault="009233A3" w:rsidP="009233A3"/>
    <w:p w:rsidR="00772062" w:rsidRPr="00C53399" w:rsidRDefault="00772062" w:rsidP="00772062">
      <w:r w:rsidRPr="004F125F">
        <w:t xml:space="preserve">Activitatea principală care se desfăşoară </w:t>
      </w:r>
      <w:r w:rsidRPr="00C53399">
        <w:t xml:space="preserve">pe amplasamentul STATIEI DE EPURARE </w:t>
      </w:r>
      <w:r w:rsidRPr="004F125F">
        <w:t xml:space="preserve">o constituie epurarea fizico-chimica si biologica a apelor uzate (tehnologice/industriale si menajere) provenite de la </w:t>
      </w:r>
      <w:r w:rsidRPr="00C53399">
        <w:t>FIBREXNYLON S.A</w:t>
      </w:r>
      <w:r>
        <w:t>,</w:t>
      </w:r>
      <w:r w:rsidRPr="004F125F">
        <w:t>societățile menționate in cap. 2.3.2.</w:t>
      </w:r>
      <w:r>
        <w:t>,</w:t>
      </w:r>
      <w:r w:rsidRPr="00C53399">
        <w:t>precum si de la alti agenti economici</w:t>
      </w:r>
      <w:r>
        <w:t xml:space="preserve">, gospodarii individuale, inclusiv ape menajere vidanjate de la operatori autorizati, </w:t>
      </w:r>
      <w:r w:rsidRPr="00C53399">
        <w:t>cu careFIBREXNYLON S.A. are incheiate contracte.</w:t>
      </w:r>
    </w:p>
    <w:p w:rsidR="009233A3" w:rsidRPr="004F125F" w:rsidRDefault="009233A3" w:rsidP="009233A3"/>
    <w:p w:rsidR="008A187D" w:rsidRPr="004F125F" w:rsidRDefault="009233A3" w:rsidP="009D0B1A">
      <w:pPr>
        <w:pStyle w:val="Caption"/>
        <w:rPr>
          <w:rFonts w:eastAsia="MS Mincho"/>
          <w:sz w:val="22"/>
          <w:szCs w:val="22"/>
        </w:rPr>
      </w:pPr>
      <w:r w:rsidRPr="004F125F">
        <w:t xml:space="preserve">Patrimoniu imobiliar al </w:t>
      </w:r>
      <w:r w:rsidRPr="004F125F">
        <w:rPr>
          <w:rFonts w:eastAsia="MS Mincho"/>
          <w:sz w:val="22"/>
          <w:szCs w:val="22"/>
        </w:rPr>
        <w:t xml:space="preserve">STAŢIEI DE EPURARE </w:t>
      </w:r>
      <w:r w:rsidR="008925DB" w:rsidRPr="004F125F">
        <w:rPr>
          <w:rFonts w:eastAsia="MS Mincho"/>
          <w:sz w:val="22"/>
          <w:szCs w:val="22"/>
        </w:rPr>
        <w:t>APE UZATE</w:t>
      </w:r>
    </w:p>
    <w:tbl>
      <w:tblPr>
        <w:tblW w:w="8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91"/>
        <w:gridCol w:w="1273"/>
        <w:gridCol w:w="1247"/>
        <w:gridCol w:w="1501"/>
        <w:gridCol w:w="1897"/>
      </w:tblGrid>
      <w:tr w:rsidR="009233A3" w:rsidRPr="004F125F" w:rsidTr="009233A3">
        <w:tc>
          <w:tcPr>
            <w:tcW w:w="567" w:type="dxa"/>
            <w:shd w:val="clear" w:color="auto" w:fill="F2F2F2" w:themeFill="background1" w:themeFillShade="F2"/>
          </w:tcPr>
          <w:p w:rsidR="009233A3" w:rsidRPr="004F125F" w:rsidRDefault="009233A3" w:rsidP="009233A3">
            <w:pPr>
              <w:jc w:val="left"/>
              <w:rPr>
                <w:rFonts w:asciiTheme="minorHAnsi" w:hAnsiTheme="minorHAnsi" w:cstheme="minorHAnsi"/>
                <w:b/>
                <w:sz w:val="18"/>
                <w:szCs w:val="18"/>
              </w:rPr>
            </w:pPr>
            <w:r w:rsidRPr="004F125F">
              <w:rPr>
                <w:rFonts w:asciiTheme="minorHAnsi" w:hAnsiTheme="minorHAnsi" w:cstheme="minorHAnsi"/>
                <w:b/>
                <w:sz w:val="18"/>
                <w:szCs w:val="18"/>
              </w:rPr>
              <w:t>Nr. crt</w:t>
            </w:r>
          </w:p>
        </w:tc>
        <w:tc>
          <w:tcPr>
            <w:tcW w:w="1991" w:type="dxa"/>
            <w:shd w:val="clear" w:color="auto" w:fill="F2F2F2" w:themeFill="background1" w:themeFillShade="F2"/>
          </w:tcPr>
          <w:p w:rsidR="009233A3" w:rsidRPr="004F125F" w:rsidRDefault="009233A3" w:rsidP="009233A3">
            <w:pPr>
              <w:jc w:val="left"/>
              <w:rPr>
                <w:rFonts w:asciiTheme="minorHAnsi" w:hAnsiTheme="minorHAnsi" w:cstheme="minorHAnsi"/>
                <w:b/>
                <w:sz w:val="18"/>
                <w:szCs w:val="18"/>
              </w:rPr>
            </w:pPr>
            <w:r w:rsidRPr="004F125F">
              <w:rPr>
                <w:rFonts w:asciiTheme="minorHAnsi" w:hAnsiTheme="minorHAnsi" w:cstheme="minorHAnsi"/>
                <w:b/>
                <w:sz w:val="18"/>
                <w:szCs w:val="18"/>
              </w:rPr>
              <w:t>Denumire utilaj</w:t>
            </w:r>
          </w:p>
        </w:tc>
        <w:tc>
          <w:tcPr>
            <w:tcW w:w="1273" w:type="dxa"/>
            <w:shd w:val="clear" w:color="auto" w:fill="F2F2F2" w:themeFill="background1" w:themeFillShade="F2"/>
          </w:tcPr>
          <w:p w:rsidR="009233A3" w:rsidRPr="004F125F" w:rsidRDefault="009233A3" w:rsidP="009233A3">
            <w:pPr>
              <w:jc w:val="left"/>
              <w:rPr>
                <w:rFonts w:asciiTheme="minorHAnsi" w:hAnsiTheme="minorHAnsi" w:cstheme="minorHAnsi"/>
                <w:b/>
                <w:sz w:val="18"/>
                <w:szCs w:val="18"/>
              </w:rPr>
            </w:pPr>
            <w:r w:rsidRPr="004F125F">
              <w:rPr>
                <w:rFonts w:asciiTheme="minorHAnsi" w:hAnsiTheme="minorHAnsi" w:cstheme="minorHAnsi"/>
                <w:b/>
                <w:sz w:val="18"/>
                <w:szCs w:val="18"/>
              </w:rPr>
              <w:t>Pozitie</w:t>
            </w:r>
          </w:p>
        </w:tc>
        <w:tc>
          <w:tcPr>
            <w:tcW w:w="1247" w:type="dxa"/>
            <w:shd w:val="clear" w:color="auto" w:fill="F2F2F2" w:themeFill="background1" w:themeFillShade="F2"/>
          </w:tcPr>
          <w:p w:rsidR="009233A3" w:rsidRPr="004F125F" w:rsidRDefault="009233A3" w:rsidP="009233A3">
            <w:pPr>
              <w:jc w:val="left"/>
              <w:rPr>
                <w:rFonts w:asciiTheme="minorHAnsi" w:hAnsiTheme="minorHAnsi" w:cstheme="minorHAnsi"/>
                <w:b/>
                <w:sz w:val="18"/>
                <w:szCs w:val="18"/>
              </w:rPr>
            </w:pPr>
            <w:r w:rsidRPr="004F125F">
              <w:rPr>
                <w:rFonts w:asciiTheme="minorHAnsi" w:hAnsiTheme="minorHAnsi" w:cstheme="minorHAnsi"/>
                <w:b/>
                <w:sz w:val="18"/>
                <w:szCs w:val="18"/>
              </w:rPr>
              <w:t>Cantitate/bc</w:t>
            </w:r>
          </w:p>
        </w:tc>
        <w:tc>
          <w:tcPr>
            <w:tcW w:w="1501" w:type="dxa"/>
            <w:shd w:val="clear" w:color="auto" w:fill="F2F2F2" w:themeFill="background1" w:themeFillShade="F2"/>
          </w:tcPr>
          <w:p w:rsidR="009233A3" w:rsidRPr="004F125F" w:rsidRDefault="009233A3" w:rsidP="009233A3">
            <w:pPr>
              <w:jc w:val="left"/>
              <w:rPr>
                <w:rFonts w:asciiTheme="minorHAnsi" w:hAnsiTheme="minorHAnsi" w:cstheme="minorHAnsi"/>
                <w:b/>
                <w:sz w:val="18"/>
                <w:szCs w:val="18"/>
              </w:rPr>
            </w:pPr>
            <w:r w:rsidRPr="004F125F">
              <w:rPr>
                <w:rFonts w:asciiTheme="minorHAnsi" w:hAnsiTheme="minorHAnsi" w:cstheme="minorHAnsi"/>
                <w:b/>
                <w:sz w:val="18"/>
                <w:szCs w:val="18"/>
              </w:rPr>
              <w:t>Caracteristici/fiecare</w:t>
            </w:r>
          </w:p>
        </w:tc>
        <w:tc>
          <w:tcPr>
            <w:tcW w:w="1897" w:type="dxa"/>
            <w:shd w:val="clear" w:color="auto" w:fill="F2F2F2" w:themeFill="background1" w:themeFillShade="F2"/>
          </w:tcPr>
          <w:p w:rsidR="009233A3" w:rsidRPr="004F125F" w:rsidRDefault="009233A3" w:rsidP="009233A3">
            <w:pPr>
              <w:jc w:val="left"/>
              <w:rPr>
                <w:rFonts w:asciiTheme="minorHAnsi" w:hAnsiTheme="minorHAnsi" w:cstheme="minorHAnsi"/>
                <w:b/>
                <w:sz w:val="18"/>
                <w:szCs w:val="18"/>
              </w:rPr>
            </w:pPr>
            <w:r w:rsidRPr="004F125F">
              <w:rPr>
                <w:rFonts w:asciiTheme="minorHAnsi" w:hAnsiTheme="minorHAnsi" w:cstheme="minorHAnsi"/>
                <w:b/>
                <w:sz w:val="18"/>
                <w:szCs w:val="18"/>
              </w:rPr>
              <w:t>Materialul din care e construit</w:t>
            </w:r>
          </w:p>
        </w:tc>
      </w:tr>
      <w:tr w:rsidR="009233A3" w:rsidRPr="004F125F" w:rsidTr="009233A3">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Bazin de neutralizare</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BP</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 xml:space="preserve">L= 13m, </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l = 6m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3m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234 mc</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2.</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Decantor primar cu pod raclor</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DP1</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 26m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2m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1257,7 mc</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Radial</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3.</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Decantor primar cu pod raclor</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DP2</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 – 25 m        H - 5 m           V – 970 mc radial</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rPr>
          <w:trHeight w:val="910"/>
        </w:trPr>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4.</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Bazin  de omogenizare</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O1,O2</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2</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 45m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3,8m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6040 mc</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Radial</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5.</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Bazin oxidare</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L1,L2, L3</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3</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 34m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2,3m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2087 mc</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Radial</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rPr>
          <w:trHeight w:val="940"/>
        </w:trPr>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6.</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Bazin oxidare</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L4, L5</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2</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L= 27m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l = 22m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3,5m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2075 mc</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rPr>
          <w:trHeight w:val="883"/>
        </w:trPr>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 xml:space="preserve">7. </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Bazin oxidare</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L6, L7</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2</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L= 72m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l = 32m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4,5m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8450 mc</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8.</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Decantor secundar cu evacuare hidraulica</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DS9</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 = 35m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S = 916 mp</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6m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2885 mc</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radial</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 xml:space="preserve">9. </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Decantor secundar cu evacuare hidraulica</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DS9’  DS10, DS11</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3</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 = 30m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S = 702 mp</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3m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2180 mc</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radial</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10.</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Decantor secundar cu evacuare hidraulica</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 xml:space="preserve">DS1....DS8  </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8</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625,9 mc</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D1 = 2,9m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D2 = 15m</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11.</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Ingrosator de namol</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IN1</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 = 10m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4,5m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363 mc</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radial</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12.</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Ingrosator de namol</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IN2</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 = 12m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4,7m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V = 340 mc</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radial</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r w:rsidR="009233A3" w:rsidRPr="004F125F" w:rsidTr="009233A3">
        <w:tc>
          <w:tcPr>
            <w:tcW w:w="56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13.</w:t>
            </w:r>
          </w:p>
        </w:tc>
        <w:tc>
          <w:tcPr>
            <w:tcW w:w="199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Pat uscare nămol</w:t>
            </w:r>
          </w:p>
        </w:tc>
        <w:tc>
          <w:tcPr>
            <w:tcW w:w="1273"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PU1, ...PU9</w:t>
            </w:r>
          </w:p>
        </w:tc>
        <w:tc>
          <w:tcPr>
            <w:tcW w:w="124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9</w:t>
            </w:r>
          </w:p>
        </w:tc>
        <w:tc>
          <w:tcPr>
            <w:tcW w:w="1501"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L = 50m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 xml:space="preserve">l = 25m </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H = 1m</w:t>
            </w:r>
          </w:p>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dreptunghiular</w:t>
            </w:r>
          </w:p>
        </w:tc>
        <w:tc>
          <w:tcPr>
            <w:tcW w:w="1897" w:type="dxa"/>
          </w:tcPr>
          <w:p w:rsidR="009233A3" w:rsidRPr="004F125F" w:rsidRDefault="009233A3" w:rsidP="009233A3">
            <w:pPr>
              <w:jc w:val="left"/>
              <w:rPr>
                <w:rFonts w:asciiTheme="minorHAnsi" w:hAnsiTheme="minorHAnsi" w:cstheme="minorHAnsi"/>
                <w:sz w:val="18"/>
                <w:szCs w:val="18"/>
              </w:rPr>
            </w:pPr>
            <w:r w:rsidRPr="004F125F">
              <w:rPr>
                <w:rFonts w:asciiTheme="minorHAnsi" w:hAnsiTheme="minorHAnsi" w:cstheme="minorHAnsi"/>
                <w:sz w:val="18"/>
                <w:szCs w:val="18"/>
              </w:rPr>
              <w:t>beton B 500</w:t>
            </w:r>
          </w:p>
        </w:tc>
      </w:tr>
    </w:tbl>
    <w:p w:rsidR="00F47ADE" w:rsidRDefault="00F47ADE" w:rsidP="002A145C">
      <w:pPr>
        <w:rPr>
          <w:rFonts w:ascii="Arial" w:hAnsi="Arial" w:cs="Arial"/>
        </w:rPr>
      </w:pPr>
    </w:p>
    <w:p w:rsidR="009233A3" w:rsidRPr="004F125F" w:rsidRDefault="009233A3" w:rsidP="002A145C">
      <w:r w:rsidRPr="004F125F">
        <w:t xml:space="preserve">STATIA DE EPURARE </w:t>
      </w:r>
      <w:r w:rsidR="00685909" w:rsidRPr="004F125F">
        <w:t xml:space="preserve">APE UZATE </w:t>
      </w:r>
      <w:r w:rsidR="002A145C" w:rsidRPr="004F125F">
        <w:t>funcționează</w:t>
      </w:r>
      <w:r w:rsidRPr="004F125F">
        <w:t xml:space="preserve"> ca o unitate tehnică </w:t>
      </w:r>
      <w:r w:rsidR="002A145C" w:rsidRPr="004F125F">
        <w:t>staționară</w:t>
      </w:r>
      <w:r w:rsidRPr="004F125F">
        <w:t xml:space="preserve"> complexă, integrată, axată pe colectarea si epurarea apelor uzate - cod CAEN 3700. </w:t>
      </w:r>
    </w:p>
    <w:p w:rsidR="002A145C" w:rsidRPr="00F47ADE" w:rsidRDefault="002A145C" w:rsidP="002A145C">
      <w:pPr>
        <w:rPr>
          <w:sz w:val="16"/>
          <w:szCs w:val="16"/>
        </w:rPr>
      </w:pPr>
    </w:p>
    <w:p w:rsidR="009233A3" w:rsidRPr="004F125F" w:rsidRDefault="009233A3" w:rsidP="002A145C">
      <w:r w:rsidRPr="004F125F">
        <w:t xml:space="preserve">Tratamentul aerob </w:t>
      </w:r>
      <w:r w:rsidR="002A145C" w:rsidRPr="004F125F">
        <w:t>reprezintă</w:t>
      </w:r>
      <w:r w:rsidRPr="004F125F">
        <w:t xml:space="preserve"> oxidarea biologica, in prezenta oxigenului, a </w:t>
      </w:r>
      <w:r w:rsidR="00077753" w:rsidRPr="004F125F">
        <w:t>substanțelor</w:t>
      </w:r>
      <w:r w:rsidRPr="004F125F">
        <w:t xml:space="preserve"> organice dizolvate </w:t>
      </w:r>
      <w:r w:rsidR="00077753" w:rsidRPr="004F125F">
        <w:t>utilizând</w:t>
      </w:r>
      <w:r w:rsidRPr="004F125F">
        <w:t xml:space="preserve"> procesele metabolice ale microorganismelor. In prezenta oxigenului dizolvat - </w:t>
      </w:r>
      <w:r w:rsidRPr="004F125F">
        <w:lastRenderedPageBreak/>
        <w:t xml:space="preserve">injectat ca aer sau oxigen pur - compusii organici sunt transformati (mineralizati) in dioxid de carbon, apa sau alti metaboliti si biomasa, namolul activ. Tratamentul aerob al apei uzate reprezinta in general etapa finala de tratare biologica. Acesta ofera avantajul unui grad inalt de inmultire a namolului care nu numai ca permite manipularea mai multor componente de apa uzata chimic, insa ofera si un grad eficient de indepartare </w:t>
      </w:r>
      <w:r w:rsidR="00EE3612">
        <w:t>CBO</w:t>
      </w:r>
      <w:r w:rsidRPr="004F125F">
        <w:t xml:space="preserve"> ce este superior de obicei tratamentului anaerob. </w:t>
      </w:r>
    </w:p>
    <w:p w:rsidR="002A145C" w:rsidRPr="004F125F" w:rsidRDefault="002A145C" w:rsidP="002A145C"/>
    <w:p w:rsidR="009233A3" w:rsidRPr="004F125F" w:rsidRDefault="009233A3" w:rsidP="002A145C">
      <w:r w:rsidRPr="004F125F">
        <w:t xml:space="preserve">In general procesul complet cu amestec de </w:t>
      </w:r>
      <w:r w:rsidR="00077753" w:rsidRPr="004F125F">
        <w:t>nămol</w:t>
      </w:r>
      <w:r w:rsidRPr="004F125F">
        <w:t xml:space="preserve"> este aplicabil tuturor fluxurilor de apa uzata biodegradabila. Tratamentul biologic aerob produce o cantitate relativ mare de exces de </w:t>
      </w:r>
      <w:r w:rsidR="00077753" w:rsidRPr="004F125F">
        <w:t>nămol</w:t>
      </w:r>
      <w:r w:rsidRPr="004F125F">
        <w:t xml:space="preserve"> activ ce necesita sa fie depozitat permanent. Tratarea speciala a </w:t>
      </w:r>
      <w:r w:rsidR="002A145C" w:rsidRPr="004F125F">
        <w:t>nămolului</w:t>
      </w:r>
      <w:r w:rsidRPr="004F125F">
        <w:t xml:space="preserve"> activ poate fi </w:t>
      </w:r>
      <w:r w:rsidR="002A145C" w:rsidRPr="004F125F">
        <w:t>făcută</w:t>
      </w:r>
      <w:r w:rsidR="00077753" w:rsidRPr="004F125F">
        <w:t>atât</w:t>
      </w:r>
      <w:r w:rsidRPr="004F125F">
        <w:t xml:space="preserve"> in afara cat si pe amplasamentul </w:t>
      </w:r>
      <w:r w:rsidR="006C05ED">
        <w:t>s</w:t>
      </w:r>
      <w:r w:rsidR="002A145C" w:rsidRPr="004F125F">
        <w:t>tației</w:t>
      </w:r>
      <w:r w:rsidRPr="004F125F">
        <w:t xml:space="preserve">. </w:t>
      </w:r>
    </w:p>
    <w:p w:rsidR="002A145C" w:rsidRPr="004F125F" w:rsidRDefault="002A145C" w:rsidP="002A145C"/>
    <w:p w:rsidR="009233A3" w:rsidRPr="004F125F" w:rsidRDefault="009233A3" w:rsidP="002A145C">
      <w:r w:rsidRPr="004F125F">
        <w:t xml:space="preserve">Pentru epurarea </w:t>
      </w:r>
      <w:r w:rsidRPr="00C96BF2">
        <w:t xml:space="preserve">apelor </w:t>
      </w:r>
      <w:r w:rsidR="006C05ED" w:rsidRPr="00C96BF2">
        <w:t>uzate (</w:t>
      </w:r>
      <w:r w:rsidRPr="00C96BF2">
        <w:t>industriale</w:t>
      </w:r>
      <w:r w:rsidR="006C05ED" w:rsidRPr="00C96BF2">
        <w:t xml:space="preserve"> si menajere)</w:t>
      </w:r>
      <w:r w:rsidR="00077753" w:rsidRPr="00C96BF2">
        <w:t>stația</w:t>
      </w:r>
      <w:r w:rsidRPr="004F125F">
        <w:t xml:space="preserve"> dispune de: linii de oxidare biologică, decantoare secundare, </w:t>
      </w:r>
      <w:r w:rsidR="00077753" w:rsidRPr="004F125F">
        <w:t>îngroșător</w:t>
      </w:r>
      <w:r w:rsidRPr="004F125F">
        <w:t xml:space="preserve"> de nămol si paturi de uscare a </w:t>
      </w:r>
      <w:r w:rsidR="002A145C" w:rsidRPr="004F125F">
        <w:t>nămolului</w:t>
      </w:r>
      <w:r w:rsidRPr="004F125F">
        <w:t xml:space="preserve">. </w:t>
      </w:r>
      <w:r w:rsidR="002A145C" w:rsidRPr="004F125F">
        <w:t>Situațiastației</w:t>
      </w:r>
      <w:r w:rsidRPr="004F125F">
        <w:t xml:space="preserve"> de epurare in prezent este: </w:t>
      </w:r>
    </w:p>
    <w:p w:rsidR="009233A3" w:rsidRPr="004F125F" w:rsidRDefault="009233A3" w:rsidP="009B6C1A">
      <w:pPr>
        <w:pStyle w:val="ListParagraph"/>
        <w:numPr>
          <w:ilvl w:val="0"/>
          <w:numId w:val="31"/>
        </w:numPr>
        <w:spacing w:after="0" w:line="240" w:lineRule="auto"/>
        <w:jc w:val="both"/>
      </w:pPr>
      <w:r w:rsidRPr="004F125F">
        <w:t xml:space="preserve">capacitate </w:t>
      </w:r>
      <w:r w:rsidR="00077753" w:rsidRPr="004F125F">
        <w:t>funcțională</w:t>
      </w:r>
      <w:r w:rsidRPr="004F125F">
        <w:t xml:space="preserve"> utilizată – teoretic 250 mc/h (69,44 l/s)  respectiv 4.890 Kg CBO5/ zi, liniile L1,L2.</w:t>
      </w:r>
    </w:p>
    <w:p w:rsidR="009233A3" w:rsidRPr="004F125F" w:rsidRDefault="009233A3" w:rsidP="009B6C1A">
      <w:pPr>
        <w:pStyle w:val="ListParagraph"/>
        <w:numPr>
          <w:ilvl w:val="0"/>
          <w:numId w:val="31"/>
        </w:numPr>
        <w:spacing w:after="0" w:line="240" w:lineRule="auto"/>
        <w:jc w:val="both"/>
      </w:pPr>
      <w:r w:rsidRPr="004F125F">
        <w:t>capacitate in conservare – teoretic 125 mc/h (34,72l/s) respectiv 2.445 Kg CBO5/ zi,linia L3.</w:t>
      </w:r>
    </w:p>
    <w:p w:rsidR="009233A3" w:rsidRPr="004F125F" w:rsidRDefault="009233A3" w:rsidP="009B6C1A">
      <w:pPr>
        <w:pStyle w:val="ListParagraph"/>
        <w:numPr>
          <w:ilvl w:val="0"/>
          <w:numId w:val="31"/>
        </w:numPr>
        <w:spacing w:after="0" w:line="240" w:lineRule="auto"/>
        <w:jc w:val="both"/>
      </w:pPr>
      <w:r w:rsidRPr="004F125F">
        <w:t xml:space="preserve">capacitate scoasă din </w:t>
      </w:r>
      <w:r w:rsidR="00077753" w:rsidRPr="004F125F">
        <w:t>funcțiune</w:t>
      </w:r>
      <w:r w:rsidRPr="004F125F">
        <w:t xml:space="preserve"> -  teoretic 1085 mc/h (301,38 l/s) respectiv 21.225 Kg CBO5/ zi, liniile L4,L5,L6,L7</w:t>
      </w:r>
    </w:p>
    <w:p w:rsidR="002A145C" w:rsidRPr="004F125F" w:rsidRDefault="002A145C" w:rsidP="002A145C"/>
    <w:p w:rsidR="008A187D" w:rsidRPr="004F125F" w:rsidRDefault="009233A3" w:rsidP="009233A3">
      <w:r w:rsidRPr="004F125F">
        <w:t xml:space="preserve">STAŢIA DE </w:t>
      </w:r>
      <w:r w:rsidRPr="00C96BF2">
        <w:t xml:space="preserve">EPURARE </w:t>
      </w:r>
      <w:r w:rsidR="006C05ED" w:rsidRPr="00C96BF2">
        <w:t xml:space="preserve">APE UZATE </w:t>
      </w:r>
      <w:r w:rsidR="002A145C" w:rsidRPr="00C96BF2">
        <w:t>funcționează</w:t>
      </w:r>
      <w:r w:rsidRPr="004F125F">
        <w:t xml:space="preserve"> in prezent cu un debit de aproximativ  100 – 150 mc/h, din care cca. </w:t>
      </w:r>
      <w:r w:rsidR="00F1074E" w:rsidRPr="004F125F">
        <w:t>86</w:t>
      </w:r>
      <w:r w:rsidRPr="004F125F">
        <w:t xml:space="preserve">% reprezintă apa </w:t>
      </w:r>
      <w:r w:rsidR="00F1074E" w:rsidRPr="004F125F">
        <w:t>industrială</w:t>
      </w:r>
      <w:r w:rsidRPr="004F125F">
        <w:t xml:space="preserve">, iar </w:t>
      </w:r>
      <w:r w:rsidR="00471260">
        <w:t xml:space="preserve">cca. </w:t>
      </w:r>
      <w:r w:rsidR="00F1074E" w:rsidRPr="004F125F">
        <w:t>14</w:t>
      </w:r>
      <w:r w:rsidRPr="004F125F">
        <w:t>% apa menajeră.</w:t>
      </w:r>
    </w:p>
    <w:p w:rsidR="002A145C" w:rsidRPr="004F125F" w:rsidRDefault="002A145C" w:rsidP="002A145C">
      <w:pPr>
        <w:pStyle w:val="Heading3"/>
      </w:pPr>
      <w:bookmarkStart w:id="75" w:name="_Toc13734787"/>
      <w:r w:rsidRPr="004F125F">
        <w:rPr>
          <w:iCs/>
        </w:rPr>
        <w:t>A</w:t>
      </w:r>
      <w:r w:rsidRPr="004F125F">
        <w:t>ctivitatea pe amplasament</w:t>
      </w:r>
      <w:bookmarkEnd w:id="75"/>
    </w:p>
    <w:p w:rsidR="002A145C" w:rsidRPr="004F125F" w:rsidRDefault="002A145C" w:rsidP="002A145C">
      <w:pPr>
        <w:pStyle w:val="BodyTextIndent"/>
        <w:numPr>
          <w:ilvl w:val="12"/>
          <w:numId w:val="0"/>
        </w:numPr>
        <w:spacing w:before="0"/>
        <w:rPr>
          <w:rFonts w:asciiTheme="minorHAnsi" w:hAnsiTheme="minorHAnsi" w:cstheme="minorHAnsi"/>
          <w:szCs w:val="22"/>
          <w:lang w:val="ro-RO"/>
        </w:rPr>
      </w:pPr>
      <w:r w:rsidRPr="004F125F">
        <w:rPr>
          <w:rFonts w:asciiTheme="minorHAnsi" w:hAnsiTheme="minorHAnsi" w:cstheme="minorHAnsi"/>
          <w:szCs w:val="22"/>
          <w:lang w:val="ro-RO"/>
        </w:rPr>
        <w:t>Activitatea de epurare a</w:t>
      </w:r>
      <w:r w:rsidR="00B85174" w:rsidRPr="004F125F">
        <w:rPr>
          <w:rFonts w:asciiTheme="minorHAnsi" w:hAnsiTheme="minorHAnsi" w:cstheme="minorHAnsi"/>
          <w:szCs w:val="22"/>
          <w:lang w:val="ro-RO"/>
        </w:rPr>
        <w:t xml:space="preserve"> apelor uzate se desfășoară in S</w:t>
      </w:r>
      <w:r w:rsidRPr="004F125F">
        <w:rPr>
          <w:rFonts w:asciiTheme="minorHAnsi" w:hAnsiTheme="minorHAnsi" w:cstheme="minorHAnsi"/>
          <w:szCs w:val="22"/>
          <w:lang w:val="ro-RO"/>
        </w:rPr>
        <w:t>tație de către personal de operare, iar analizele se efectuează in laboratorul</w:t>
      </w:r>
      <w:r w:rsidR="00B85174" w:rsidRPr="004F125F">
        <w:rPr>
          <w:rFonts w:asciiTheme="minorHAnsi" w:hAnsiTheme="minorHAnsi" w:cstheme="minorHAnsi"/>
          <w:szCs w:val="22"/>
          <w:lang w:val="ro-RO"/>
        </w:rPr>
        <w:t xml:space="preserve">, </w:t>
      </w:r>
      <w:r w:rsidRPr="004F125F">
        <w:rPr>
          <w:rFonts w:asciiTheme="minorHAnsi" w:hAnsiTheme="minorHAnsi" w:cstheme="minorHAnsi"/>
          <w:szCs w:val="22"/>
          <w:lang w:val="ro-RO"/>
        </w:rPr>
        <w:t>amenajat in clădirea S.C. YARNEA S.R.L.</w:t>
      </w:r>
    </w:p>
    <w:p w:rsidR="002A145C" w:rsidRPr="004F125F" w:rsidRDefault="002A145C" w:rsidP="002A145C">
      <w:pPr>
        <w:rPr>
          <w:rFonts w:asciiTheme="minorHAnsi" w:eastAsia="MS Mincho" w:hAnsiTheme="minorHAnsi" w:cstheme="minorHAnsi"/>
          <w:szCs w:val="22"/>
        </w:rPr>
      </w:pPr>
    </w:p>
    <w:p w:rsidR="002A145C" w:rsidRPr="004F125F" w:rsidRDefault="002A145C" w:rsidP="002A145C">
      <w:pPr>
        <w:rPr>
          <w:rFonts w:asciiTheme="minorHAnsi" w:eastAsia="MS Mincho" w:hAnsiTheme="minorHAnsi" w:cstheme="minorHAnsi"/>
          <w:b/>
          <w:i/>
          <w:szCs w:val="22"/>
        </w:rPr>
      </w:pPr>
      <w:r w:rsidRPr="004F125F">
        <w:rPr>
          <w:rFonts w:asciiTheme="minorHAnsi" w:eastAsia="MS Mincho" w:hAnsiTheme="minorHAnsi" w:cstheme="minorHAnsi"/>
          <w:szCs w:val="22"/>
        </w:rPr>
        <w:t xml:space="preserve">Staţia de epurare finala tratează </w:t>
      </w:r>
      <w:r w:rsidR="00263EF7" w:rsidRPr="004F125F">
        <w:rPr>
          <w:rFonts w:asciiTheme="minorHAnsi" w:eastAsia="MS Mincho" w:hAnsiTheme="minorHAnsi" w:cstheme="minorHAnsi"/>
          <w:szCs w:val="22"/>
        </w:rPr>
        <w:t>fizico-</w:t>
      </w:r>
      <w:r w:rsidRPr="004F125F">
        <w:rPr>
          <w:rFonts w:asciiTheme="minorHAnsi" w:eastAsia="MS Mincho" w:hAnsiTheme="minorHAnsi" w:cstheme="minorHAnsi"/>
          <w:szCs w:val="22"/>
        </w:rPr>
        <w:t xml:space="preserve">chimic şi biologic apele </w:t>
      </w:r>
      <w:r w:rsidRPr="00C96BF2">
        <w:rPr>
          <w:rFonts w:asciiTheme="minorHAnsi" w:eastAsia="MS Mincho" w:hAnsiTheme="minorHAnsi" w:cstheme="minorHAnsi"/>
          <w:szCs w:val="22"/>
        </w:rPr>
        <w:t>uzate (</w:t>
      </w:r>
      <w:r w:rsidR="006C05ED" w:rsidRPr="00C96BF2">
        <w:rPr>
          <w:rFonts w:asciiTheme="minorHAnsi" w:eastAsia="MS Mincho" w:hAnsiTheme="minorHAnsi" w:cstheme="minorHAnsi"/>
          <w:szCs w:val="22"/>
        </w:rPr>
        <w:t>industriale/</w:t>
      </w:r>
      <w:r w:rsidR="00263EF7" w:rsidRPr="00C96BF2">
        <w:rPr>
          <w:rFonts w:asciiTheme="minorHAnsi" w:eastAsia="MS Mincho" w:hAnsiTheme="minorHAnsi" w:cstheme="minorHAnsi"/>
          <w:szCs w:val="22"/>
        </w:rPr>
        <w:t>tehnologice</w:t>
      </w:r>
      <w:r w:rsidR="00263EF7" w:rsidRPr="004F125F">
        <w:rPr>
          <w:rFonts w:asciiTheme="minorHAnsi" w:eastAsia="MS Mincho" w:hAnsiTheme="minorHAnsi" w:cstheme="minorHAnsi"/>
          <w:szCs w:val="22"/>
        </w:rPr>
        <w:t xml:space="preserve"> si menajere</w:t>
      </w:r>
      <w:r w:rsidRPr="004F125F">
        <w:rPr>
          <w:rFonts w:asciiTheme="minorHAnsi" w:eastAsia="MS Mincho" w:hAnsiTheme="minorHAnsi" w:cstheme="minorHAnsi"/>
          <w:szCs w:val="22"/>
        </w:rPr>
        <w:t>) de la următoarele societăţi, cu care are încheiate contracte de prestări servicii:</w:t>
      </w:r>
    </w:p>
    <w:p w:rsidR="002A145C" w:rsidRPr="004F125F" w:rsidRDefault="002A145C" w:rsidP="002A145C">
      <w:pPr>
        <w:rPr>
          <w:rFonts w:asciiTheme="minorHAnsi" w:eastAsia="MS Mincho" w:hAnsiTheme="minorHAnsi" w:cstheme="minorHAnsi"/>
          <w:b/>
          <w:i/>
          <w:szCs w:val="22"/>
        </w:rPr>
      </w:pPr>
    </w:p>
    <w:p w:rsidR="008A187D" w:rsidRPr="004F125F" w:rsidRDefault="002A145C" w:rsidP="005542A5">
      <w:pPr>
        <w:pStyle w:val="Caption"/>
        <w:rPr>
          <w:rFonts w:eastAsia="MS Mincho"/>
        </w:rPr>
      </w:pPr>
      <w:r w:rsidRPr="004F125F">
        <w:rPr>
          <w:rFonts w:eastAsia="MS Mincho"/>
        </w:rPr>
        <w:t>Societatile pentru care S.C. FIBREXNYLON S.A. presteaza servicii de epurare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8"/>
        <w:gridCol w:w="3025"/>
        <w:gridCol w:w="2100"/>
        <w:gridCol w:w="3144"/>
      </w:tblGrid>
      <w:tr w:rsidR="002A145C" w:rsidRPr="004F125F" w:rsidTr="002A145C">
        <w:trPr>
          <w:trHeight w:val="63"/>
          <w:tblHeader/>
        </w:trPr>
        <w:tc>
          <w:tcPr>
            <w:tcW w:w="798" w:type="dxa"/>
            <w:shd w:val="clear" w:color="auto" w:fill="F2F2F2" w:themeFill="background1" w:themeFillShade="F2"/>
          </w:tcPr>
          <w:p w:rsidR="002A145C" w:rsidRPr="004F125F" w:rsidRDefault="002A145C" w:rsidP="002A145C">
            <w:pPr>
              <w:jc w:val="left"/>
              <w:rPr>
                <w:rFonts w:asciiTheme="minorHAnsi" w:hAnsiTheme="minorHAnsi" w:cstheme="minorHAnsi"/>
                <w:b/>
                <w:sz w:val="18"/>
                <w:szCs w:val="18"/>
              </w:rPr>
            </w:pPr>
            <w:r w:rsidRPr="004F125F">
              <w:rPr>
                <w:rFonts w:asciiTheme="minorHAnsi" w:hAnsiTheme="minorHAnsi" w:cstheme="minorHAnsi"/>
                <w:b/>
                <w:sz w:val="18"/>
                <w:szCs w:val="18"/>
              </w:rPr>
              <w:t>Nr.crt.</w:t>
            </w:r>
          </w:p>
        </w:tc>
        <w:tc>
          <w:tcPr>
            <w:tcW w:w="3025" w:type="dxa"/>
            <w:shd w:val="clear" w:color="auto" w:fill="F2F2F2" w:themeFill="background1" w:themeFillShade="F2"/>
          </w:tcPr>
          <w:p w:rsidR="002A145C" w:rsidRPr="004F125F" w:rsidRDefault="002A145C" w:rsidP="002A145C">
            <w:pPr>
              <w:jc w:val="left"/>
              <w:rPr>
                <w:rFonts w:asciiTheme="minorHAnsi" w:hAnsiTheme="minorHAnsi" w:cstheme="minorHAnsi"/>
                <w:b/>
                <w:sz w:val="18"/>
                <w:szCs w:val="18"/>
              </w:rPr>
            </w:pPr>
            <w:r w:rsidRPr="004F125F">
              <w:rPr>
                <w:rFonts w:asciiTheme="minorHAnsi" w:hAnsiTheme="minorHAnsi" w:cstheme="minorHAnsi"/>
                <w:b/>
                <w:sz w:val="18"/>
                <w:szCs w:val="18"/>
              </w:rPr>
              <w:t>Societatea comercială</w:t>
            </w:r>
          </w:p>
        </w:tc>
        <w:tc>
          <w:tcPr>
            <w:tcW w:w="2100" w:type="dxa"/>
            <w:shd w:val="clear" w:color="auto" w:fill="F2F2F2" w:themeFill="background1" w:themeFillShade="F2"/>
          </w:tcPr>
          <w:p w:rsidR="002A145C" w:rsidRPr="004F125F" w:rsidRDefault="002A145C" w:rsidP="002A145C">
            <w:pPr>
              <w:jc w:val="left"/>
              <w:rPr>
                <w:rFonts w:asciiTheme="minorHAnsi" w:hAnsiTheme="minorHAnsi" w:cstheme="minorHAnsi"/>
                <w:b/>
                <w:sz w:val="18"/>
                <w:szCs w:val="18"/>
              </w:rPr>
            </w:pPr>
            <w:r w:rsidRPr="004F125F">
              <w:rPr>
                <w:rFonts w:asciiTheme="minorHAnsi" w:hAnsiTheme="minorHAnsi" w:cstheme="minorHAnsi"/>
                <w:b/>
                <w:sz w:val="18"/>
                <w:szCs w:val="18"/>
              </w:rPr>
              <w:t>Contract</w:t>
            </w:r>
          </w:p>
        </w:tc>
        <w:tc>
          <w:tcPr>
            <w:tcW w:w="3144" w:type="dxa"/>
            <w:shd w:val="clear" w:color="auto" w:fill="F2F2F2" w:themeFill="background1" w:themeFillShade="F2"/>
          </w:tcPr>
          <w:p w:rsidR="002A145C" w:rsidRPr="004F125F" w:rsidRDefault="002A145C" w:rsidP="002A145C">
            <w:pPr>
              <w:jc w:val="left"/>
              <w:rPr>
                <w:rFonts w:asciiTheme="minorHAnsi" w:hAnsiTheme="minorHAnsi" w:cstheme="minorHAnsi"/>
                <w:b/>
                <w:sz w:val="18"/>
                <w:szCs w:val="18"/>
              </w:rPr>
            </w:pPr>
            <w:r w:rsidRPr="004F125F">
              <w:rPr>
                <w:rFonts w:asciiTheme="minorHAnsi" w:hAnsiTheme="minorHAnsi" w:cstheme="minorHAnsi"/>
                <w:b/>
                <w:sz w:val="18"/>
                <w:szCs w:val="18"/>
              </w:rPr>
              <w:t xml:space="preserve">Utilităţi şi servicii furnizate </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1.</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S.C.GA-PRO-CO-CHEMICALS S.R.L.</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39 / 21.01.2009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rPr>
          <w:trHeight w:val="63"/>
        </w:trPr>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2.</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CRIBERNET SRL</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10 / 25.01.2016</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3.</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ATELIER PRODUCŢIE POMPETE S.R.L.</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190 / 20.12.2006Act adiţional nr. 2/2009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4.</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B.R.V. ELECTRO S.R.L.</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196 / 20.12.2006Act adiţional nr. 2/2009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5.</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S.C.COMES S.A.</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 xml:space="preserve">Nr. 442/12.05.2009 </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rPr>
          <w:trHeight w:val="63"/>
        </w:trPr>
        <w:tc>
          <w:tcPr>
            <w:tcW w:w="798" w:type="dxa"/>
          </w:tcPr>
          <w:p w:rsidR="002A145C" w:rsidRPr="004F125F" w:rsidRDefault="002A145C" w:rsidP="002A145C">
            <w:pPr>
              <w:jc w:val="left"/>
              <w:rPr>
                <w:rFonts w:asciiTheme="minorHAnsi" w:hAnsiTheme="minorHAnsi" w:cstheme="minorHAnsi"/>
                <w:bCs/>
                <w:strike/>
                <w:sz w:val="18"/>
                <w:szCs w:val="18"/>
              </w:rPr>
            </w:pPr>
            <w:r w:rsidRPr="004F125F">
              <w:rPr>
                <w:rFonts w:asciiTheme="minorHAnsi" w:hAnsiTheme="minorHAnsi" w:cstheme="minorHAnsi"/>
                <w:bCs/>
                <w:sz w:val="18"/>
                <w:szCs w:val="18"/>
              </w:rPr>
              <w:t>6</w:t>
            </w:r>
          </w:p>
        </w:tc>
        <w:tc>
          <w:tcPr>
            <w:tcW w:w="3025" w:type="dxa"/>
          </w:tcPr>
          <w:p w:rsidR="002A145C" w:rsidRPr="004F125F" w:rsidRDefault="002A145C" w:rsidP="002A145C">
            <w:pPr>
              <w:jc w:val="left"/>
              <w:rPr>
                <w:rFonts w:asciiTheme="minorHAnsi" w:hAnsiTheme="minorHAnsi" w:cstheme="minorHAnsi"/>
                <w:bCs/>
                <w:strike/>
                <w:sz w:val="18"/>
                <w:szCs w:val="18"/>
              </w:rPr>
            </w:pPr>
            <w:r w:rsidRPr="004F125F">
              <w:rPr>
                <w:rFonts w:asciiTheme="minorHAnsi" w:hAnsiTheme="minorHAnsi" w:cstheme="minorHAnsi"/>
                <w:bCs/>
                <w:sz w:val="18"/>
                <w:szCs w:val="18"/>
              </w:rPr>
              <w:t>SC CRIMBO GAS SAV SRL</w:t>
            </w:r>
          </w:p>
        </w:tc>
        <w:tc>
          <w:tcPr>
            <w:tcW w:w="2100" w:type="dxa"/>
          </w:tcPr>
          <w:p w:rsidR="002A145C" w:rsidRPr="004F125F" w:rsidRDefault="002A145C" w:rsidP="002A145C">
            <w:pPr>
              <w:jc w:val="left"/>
              <w:rPr>
                <w:rFonts w:asciiTheme="minorHAnsi" w:hAnsiTheme="minorHAnsi" w:cstheme="minorHAnsi"/>
                <w:bCs/>
                <w:strike/>
                <w:sz w:val="18"/>
                <w:szCs w:val="18"/>
              </w:rPr>
            </w:pPr>
            <w:r w:rsidRPr="004F125F">
              <w:rPr>
                <w:rFonts w:asciiTheme="minorHAnsi" w:hAnsiTheme="minorHAnsi" w:cstheme="minorHAnsi"/>
                <w:bCs/>
                <w:sz w:val="18"/>
                <w:szCs w:val="18"/>
              </w:rPr>
              <w:t>Nr. 172/22.04.2013</w:t>
            </w:r>
          </w:p>
        </w:tc>
        <w:tc>
          <w:tcPr>
            <w:tcW w:w="3144" w:type="dxa"/>
          </w:tcPr>
          <w:p w:rsidR="002A145C" w:rsidRPr="004F125F" w:rsidRDefault="002A145C" w:rsidP="002A145C">
            <w:pPr>
              <w:jc w:val="left"/>
              <w:rPr>
                <w:rFonts w:asciiTheme="minorHAnsi" w:hAnsiTheme="minorHAnsi" w:cstheme="minorHAnsi"/>
                <w:bCs/>
                <w:strike/>
                <w:sz w:val="18"/>
                <w:szCs w:val="18"/>
              </w:rPr>
            </w:pPr>
            <w:r w:rsidRPr="004F125F">
              <w:rPr>
                <w:rFonts w:asciiTheme="minorHAnsi" w:hAnsiTheme="minorHAnsi" w:cstheme="minorHAnsi"/>
                <w:bCs/>
                <w:sz w:val="18"/>
                <w:szCs w:val="18"/>
              </w:rPr>
              <w:t>Epurare ape menajere</w:t>
            </w:r>
          </w:p>
        </w:tc>
      </w:tr>
      <w:tr w:rsidR="002A145C" w:rsidRPr="004F125F" w:rsidTr="002A145C">
        <w:trPr>
          <w:trHeight w:val="63"/>
        </w:trPr>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7.</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MONOFIL S.R.L.</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211 / 27.11.2018</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 xml:space="preserve">Epurare </w:t>
            </w:r>
            <w:r w:rsidRPr="002206D7">
              <w:rPr>
                <w:rFonts w:asciiTheme="minorHAnsi" w:hAnsiTheme="minorHAnsi" w:cstheme="minorHAnsi"/>
                <w:bCs/>
                <w:sz w:val="18"/>
                <w:szCs w:val="18"/>
              </w:rPr>
              <w:t xml:space="preserve">ape </w:t>
            </w:r>
            <w:r w:rsidRPr="002206D7">
              <w:rPr>
                <w:rFonts w:asciiTheme="minorHAnsi" w:hAnsiTheme="minorHAnsi" w:cstheme="minorHAnsi"/>
                <w:b/>
                <w:bCs/>
                <w:sz w:val="18"/>
                <w:szCs w:val="18"/>
              </w:rPr>
              <w:t>chimic impure</w:t>
            </w:r>
            <w:r w:rsidRPr="004F125F">
              <w:rPr>
                <w:rFonts w:asciiTheme="minorHAnsi" w:hAnsiTheme="minorHAnsi" w:cstheme="minorHAnsi"/>
                <w:bCs/>
                <w:sz w:val="18"/>
                <w:szCs w:val="18"/>
              </w:rPr>
              <w:t xml:space="preserve"> şi menajere</w:t>
            </w:r>
          </w:p>
        </w:tc>
      </w:tr>
      <w:tr w:rsidR="002A145C" w:rsidRPr="004F125F" w:rsidTr="002A145C">
        <w:trPr>
          <w:trHeight w:val="63"/>
        </w:trPr>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8.</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KOBER S.R.L. - Punct de consum  Melana V</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6 / 25.01.2006</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Act adiţional nr. 4 / 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rPr>
          <w:trHeight w:val="100"/>
        </w:trPr>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10.</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VICOREC COLECT- Punct de consum depozit Melana IV</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27/23.12.2016</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204 / 20.12.2006</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Act adiţional nr. 2/2009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 xml:space="preserve"> 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11.</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 xml:space="preserve">S.C.CARBOGAZ S.R.L. </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44 / 21.05.2007</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Act adiţional nr. 2/2009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12.</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S.C.RO PARTENER S.R.L.</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Punct de lucru depozit Melana IV</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206 / 20.12.2006</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Act adiţional nr. 2/2009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13.</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S.C.RIFIL S.A.</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110/12.12.2008</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Act adiţional nr. 3/2009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 xml:space="preserve">Epurare ape </w:t>
            </w:r>
            <w:r w:rsidRPr="004F125F">
              <w:rPr>
                <w:rFonts w:asciiTheme="minorHAnsi" w:hAnsiTheme="minorHAnsi" w:cstheme="minorHAnsi"/>
                <w:b/>
                <w:bCs/>
                <w:sz w:val="18"/>
                <w:szCs w:val="18"/>
              </w:rPr>
              <w:t>chimic impure</w:t>
            </w:r>
            <w:r w:rsidRPr="004F125F">
              <w:rPr>
                <w:rFonts w:asciiTheme="minorHAnsi" w:hAnsiTheme="minorHAnsi" w:cstheme="minorHAnsi"/>
                <w:bCs/>
                <w:sz w:val="18"/>
                <w:szCs w:val="18"/>
              </w:rPr>
              <w:t xml:space="preserve"> şi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14.</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SINDFIBRE S.A.</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39/23.01.2009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15.</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STGN TRANSGAZ Bacău –Sector Piatra Neamţ</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622 / 01.10.2009</w:t>
            </w:r>
          </w:p>
          <w:p w:rsidR="002A145C" w:rsidRPr="004F125F" w:rsidRDefault="002A145C" w:rsidP="002A145C">
            <w:pPr>
              <w:jc w:val="left"/>
              <w:rPr>
                <w:rFonts w:asciiTheme="minorHAnsi" w:hAnsiTheme="minorHAnsi" w:cstheme="minorHAnsi"/>
                <w:bCs/>
                <w:sz w:val="18"/>
                <w:szCs w:val="18"/>
              </w:rPr>
            </w:pP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16.</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S.C.YARNEA S.R.L.</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113 / 12.12.2007</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lastRenderedPageBreak/>
              <w:t>Act adiţional nr. 1/2009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lastRenderedPageBreak/>
              <w:t xml:space="preserve">Epurare </w:t>
            </w:r>
            <w:r w:rsidRPr="004F125F">
              <w:rPr>
                <w:rFonts w:asciiTheme="minorHAnsi" w:hAnsiTheme="minorHAnsi" w:cstheme="minorHAnsi"/>
                <w:b/>
                <w:bCs/>
                <w:sz w:val="18"/>
                <w:szCs w:val="18"/>
              </w:rPr>
              <w:t>ape chimic impure</w:t>
            </w:r>
            <w:r w:rsidRPr="004F125F">
              <w:rPr>
                <w:rFonts w:asciiTheme="minorHAnsi" w:hAnsiTheme="minorHAnsi" w:cstheme="minorHAnsi"/>
                <w:bCs/>
                <w:sz w:val="18"/>
                <w:szCs w:val="18"/>
              </w:rPr>
              <w:t xml:space="preserve"> şi  </w:t>
            </w:r>
            <w:r w:rsidRPr="004F125F">
              <w:rPr>
                <w:rFonts w:asciiTheme="minorHAnsi" w:hAnsiTheme="minorHAnsi" w:cstheme="minorHAnsi"/>
                <w:bCs/>
                <w:sz w:val="18"/>
                <w:szCs w:val="18"/>
              </w:rPr>
              <w:lastRenderedPageBreak/>
              <w:t>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lastRenderedPageBreak/>
              <w:t>17.</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EUROFERMA SRL.</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Punct de consum Dizolvare Melana III</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214 / 27.11.2018</w:t>
            </w:r>
          </w:p>
          <w:p w:rsidR="002A145C" w:rsidRPr="004F125F" w:rsidRDefault="002A145C" w:rsidP="002A145C">
            <w:pPr>
              <w:jc w:val="left"/>
              <w:rPr>
                <w:rFonts w:asciiTheme="minorHAnsi" w:hAnsiTheme="minorHAnsi" w:cstheme="minorHAnsi"/>
                <w:bCs/>
                <w:sz w:val="18"/>
                <w:szCs w:val="18"/>
              </w:rPr>
            </w:pP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18.</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S.C.DINAMIC 92 DISTRIBUTION S.R.L. punct de consum Melana II, fosta cladire Filare-Dizolvare</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23 / 15.04.2007</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Act adiţional nr. 2/2009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19.</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ADULT CONSTRUCT S.R.L. punct de consum Melana III</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54/01.07.2007</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Act adiţional nr. 1/2009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20.</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S.C.API SORELIA S.R.L.</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Punct de consum Depozit D - 322</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101 / 31.10.2007</w:t>
            </w:r>
          </w:p>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Act adiţional nr. 1/2009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rPr>
          <w:trHeight w:val="63"/>
        </w:trPr>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22.</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 xml:space="preserve">S.C.ARABESQUE S.R.L. </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407 / 26.11.2008</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23.</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S.C.DG PETROL S.R.L.</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284/13.03.2009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24.</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GISCOM COSTINEL S.R.L.</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106/02.02.2009</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r w:rsidR="002A145C" w:rsidRPr="004F125F" w:rsidTr="002A145C">
        <w:trPr>
          <w:trHeight w:val="63"/>
        </w:trPr>
        <w:tc>
          <w:tcPr>
            <w:tcW w:w="798"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25.</w:t>
            </w:r>
          </w:p>
        </w:tc>
        <w:tc>
          <w:tcPr>
            <w:tcW w:w="3025"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SC PRODYER SRL</w:t>
            </w:r>
          </w:p>
        </w:tc>
        <w:tc>
          <w:tcPr>
            <w:tcW w:w="2100"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Nr. 150/15.06.2018</w:t>
            </w:r>
          </w:p>
        </w:tc>
        <w:tc>
          <w:tcPr>
            <w:tcW w:w="3144" w:type="dxa"/>
          </w:tcPr>
          <w:p w:rsidR="002A145C" w:rsidRPr="004F125F" w:rsidRDefault="002A145C" w:rsidP="002A145C">
            <w:pPr>
              <w:jc w:val="left"/>
              <w:rPr>
                <w:rFonts w:asciiTheme="minorHAnsi" w:hAnsiTheme="minorHAnsi" w:cstheme="minorHAnsi"/>
                <w:bCs/>
                <w:sz w:val="18"/>
                <w:szCs w:val="18"/>
              </w:rPr>
            </w:pPr>
            <w:r w:rsidRPr="004F125F">
              <w:rPr>
                <w:rFonts w:asciiTheme="minorHAnsi" w:hAnsiTheme="minorHAnsi" w:cstheme="minorHAnsi"/>
                <w:bCs/>
                <w:sz w:val="18"/>
                <w:szCs w:val="18"/>
              </w:rPr>
              <w:t>Epurare ape menajere</w:t>
            </w:r>
          </w:p>
        </w:tc>
      </w:tr>
    </w:tbl>
    <w:p w:rsidR="002A145C" w:rsidRPr="004F125F" w:rsidRDefault="002A145C" w:rsidP="002A145C">
      <w:pPr>
        <w:rPr>
          <w:rFonts w:asciiTheme="minorHAnsi" w:eastAsia="MS Mincho" w:hAnsiTheme="minorHAnsi" w:cstheme="minorHAnsi"/>
          <w:color w:val="FF0000"/>
          <w:szCs w:val="22"/>
        </w:rPr>
      </w:pPr>
    </w:p>
    <w:p w:rsidR="002A145C" w:rsidRPr="004F125F" w:rsidRDefault="002A145C" w:rsidP="002A145C">
      <w:pPr>
        <w:rPr>
          <w:rFonts w:asciiTheme="minorHAnsi" w:hAnsiTheme="minorHAnsi" w:cstheme="minorHAnsi"/>
          <w:szCs w:val="22"/>
        </w:rPr>
      </w:pPr>
      <w:r w:rsidRPr="004F125F">
        <w:rPr>
          <w:rFonts w:asciiTheme="minorHAnsi" w:hAnsiTheme="minorHAnsi" w:cstheme="minorHAnsi"/>
          <w:szCs w:val="22"/>
        </w:rPr>
        <w:t>Personalul care deserveste statia este calificat. Capacitatea de productie functionala actuala este de 4.890 Kg CBO5/zi si respectiv 2.445 Kg CBO5/zi in conservare.</w:t>
      </w:r>
    </w:p>
    <w:p w:rsidR="002A145C" w:rsidRPr="004F125F" w:rsidRDefault="002A145C" w:rsidP="002A145C">
      <w:pPr>
        <w:rPr>
          <w:rFonts w:asciiTheme="minorHAnsi" w:hAnsiTheme="minorHAnsi" w:cstheme="minorHAnsi"/>
          <w:szCs w:val="22"/>
        </w:rPr>
      </w:pPr>
    </w:p>
    <w:p w:rsidR="002A145C" w:rsidRPr="004F125F" w:rsidRDefault="002A145C" w:rsidP="002A145C">
      <w:pPr>
        <w:rPr>
          <w:rFonts w:asciiTheme="minorHAnsi" w:hAnsiTheme="minorHAnsi" w:cstheme="minorHAnsi"/>
          <w:szCs w:val="22"/>
        </w:rPr>
      </w:pPr>
      <w:r w:rsidRPr="004F125F">
        <w:rPr>
          <w:rFonts w:asciiTheme="minorHAnsi" w:hAnsiTheme="minorHAnsi" w:cstheme="minorHAnsi"/>
          <w:szCs w:val="22"/>
        </w:rPr>
        <w:t xml:space="preserve">Activitatea de intretinere curenta/reparatii/revizii in S.C. FIBREXNYLON S.A. in care se include si activitatea  STATIEI DE EPURARE </w:t>
      </w:r>
      <w:r w:rsidR="006C05ED" w:rsidRPr="00C96BF2">
        <w:rPr>
          <w:rFonts w:asciiTheme="minorHAnsi" w:hAnsiTheme="minorHAnsi" w:cstheme="minorHAnsi"/>
          <w:szCs w:val="22"/>
        </w:rPr>
        <w:t>APE UZATE</w:t>
      </w:r>
      <w:r w:rsidRPr="004F125F">
        <w:rPr>
          <w:rFonts w:asciiTheme="minorHAnsi" w:hAnsiTheme="minorHAnsi" w:cstheme="minorHAnsi"/>
          <w:szCs w:val="22"/>
        </w:rPr>
        <w:t xml:space="preserve">este asigurata si coordonată depersonal calificat pentru aceste lucrari (lacatus mecanic, electrician, etc.) din cadrul S.C. FIBREXNYLON S.A. </w:t>
      </w:r>
    </w:p>
    <w:p w:rsidR="002A145C" w:rsidRPr="004F125F" w:rsidRDefault="002A145C" w:rsidP="002A145C">
      <w:pPr>
        <w:rPr>
          <w:rFonts w:asciiTheme="minorHAnsi" w:hAnsiTheme="minorHAnsi" w:cstheme="minorHAnsi"/>
          <w:szCs w:val="22"/>
        </w:rPr>
      </w:pPr>
    </w:p>
    <w:p w:rsidR="002A145C" w:rsidRPr="004F125F" w:rsidRDefault="002A145C" w:rsidP="002A145C">
      <w:pPr>
        <w:rPr>
          <w:rFonts w:asciiTheme="minorHAnsi" w:hAnsiTheme="minorHAnsi" w:cstheme="minorHAnsi"/>
          <w:b/>
          <w:szCs w:val="22"/>
        </w:rPr>
      </w:pPr>
      <w:r w:rsidRPr="004F125F">
        <w:rPr>
          <w:rFonts w:asciiTheme="minorHAnsi" w:hAnsiTheme="minorHAnsi" w:cstheme="minorHAnsi"/>
          <w:szCs w:val="22"/>
        </w:rPr>
        <w:t>In tabelul de mai jos sunt prezentate societatile cu care FIBREXNYLON are incheiate contracte de prestari servicii.</w:t>
      </w:r>
    </w:p>
    <w:p w:rsidR="008A187D" w:rsidRPr="004F125F" w:rsidRDefault="008A187D" w:rsidP="002A145C">
      <w:pPr>
        <w:rPr>
          <w:rFonts w:asciiTheme="minorHAnsi" w:hAnsiTheme="minorHAnsi" w:cstheme="minorHAnsi"/>
          <w:b/>
          <w:szCs w:val="22"/>
        </w:rPr>
      </w:pPr>
    </w:p>
    <w:tbl>
      <w:tblPr>
        <w:tblpPr w:leftFromText="180" w:rightFromText="180" w:vertAnchor="text" w:horzAnchor="margin" w:tblpXSpec="center" w:tblpY="44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6"/>
        <w:gridCol w:w="3298"/>
        <w:gridCol w:w="2676"/>
        <w:gridCol w:w="2287"/>
      </w:tblGrid>
      <w:tr w:rsidR="002A145C" w:rsidRPr="004F125F" w:rsidTr="00CA264F">
        <w:tc>
          <w:tcPr>
            <w:tcW w:w="806" w:type="dxa"/>
            <w:shd w:val="clear" w:color="auto" w:fill="F2F2F2" w:themeFill="background1" w:themeFillShade="F2"/>
          </w:tcPr>
          <w:p w:rsidR="002A145C" w:rsidRPr="004F125F" w:rsidRDefault="002A145C" w:rsidP="002A145C">
            <w:pPr>
              <w:tabs>
                <w:tab w:val="left" w:pos="0"/>
              </w:tabs>
              <w:jc w:val="left"/>
              <w:rPr>
                <w:rFonts w:asciiTheme="minorHAnsi" w:hAnsiTheme="minorHAnsi" w:cstheme="minorHAnsi"/>
                <w:b/>
                <w:bCs/>
                <w:iCs/>
                <w:sz w:val="18"/>
                <w:szCs w:val="22"/>
              </w:rPr>
            </w:pPr>
            <w:r w:rsidRPr="004F125F">
              <w:rPr>
                <w:rFonts w:asciiTheme="minorHAnsi" w:hAnsiTheme="minorHAnsi" w:cstheme="minorHAnsi"/>
                <w:b/>
                <w:bCs/>
                <w:iCs/>
                <w:sz w:val="18"/>
                <w:szCs w:val="22"/>
              </w:rPr>
              <w:t>Nr.crt.</w:t>
            </w:r>
          </w:p>
        </w:tc>
        <w:tc>
          <w:tcPr>
            <w:tcW w:w="3298" w:type="dxa"/>
            <w:shd w:val="clear" w:color="auto" w:fill="F2F2F2" w:themeFill="background1" w:themeFillShade="F2"/>
          </w:tcPr>
          <w:p w:rsidR="002A145C" w:rsidRPr="004F125F" w:rsidRDefault="002A145C" w:rsidP="002A145C">
            <w:pPr>
              <w:tabs>
                <w:tab w:val="left" w:pos="-45"/>
              </w:tabs>
              <w:jc w:val="left"/>
              <w:rPr>
                <w:rFonts w:asciiTheme="minorHAnsi" w:hAnsiTheme="minorHAnsi" w:cstheme="minorHAnsi"/>
                <w:b/>
                <w:bCs/>
                <w:iCs/>
                <w:sz w:val="18"/>
                <w:szCs w:val="22"/>
              </w:rPr>
            </w:pPr>
            <w:r w:rsidRPr="004F125F">
              <w:rPr>
                <w:rFonts w:asciiTheme="minorHAnsi" w:hAnsiTheme="minorHAnsi" w:cstheme="minorHAnsi"/>
                <w:b/>
                <w:bCs/>
                <w:iCs/>
                <w:sz w:val="18"/>
                <w:szCs w:val="22"/>
              </w:rPr>
              <w:t>Activitatea</w:t>
            </w:r>
          </w:p>
        </w:tc>
        <w:tc>
          <w:tcPr>
            <w:tcW w:w="2676" w:type="dxa"/>
            <w:shd w:val="clear" w:color="auto" w:fill="F2F2F2" w:themeFill="background1" w:themeFillShade="F2"/>
          </w:tcPr>
          <w:p w:rsidR="002A145C" w:rsidRPr="004F125F" w:rsidRDefault="002A145C" w:rsidP="002A145C">
            <w:pPr>
              <w:tabs>
                <w:tab w:val="left" w:pos="691"/>
              </w:tabs>
              <w:jc w:val="left"/>
              <w:rPr>
                <w:rFonts w:asciiTheme="minorHAnsi" w:hAnsiTheme="minorHAnsi" w:cstheme="minorHAnsi"/>
                <w:b/>
                <w:bCs/>
                <w:iCs/>
                <w:sz w:val="18"/>
                <w:szCs w:val="22"/>
              </w:rPr>
            </w:pPr>
            <w:r w:rsidRPr="004F125F">
              <w:rPr>
                <w:rFonts w:asciiTheme="minorHAnsi" w:hAnsiTheme="minorHAnsi" w:cstheme="minorHAnsi"/>
                <w:b/>
                <w:bCs/>
                <w:iCs/>
                <w:sz w:val="18"/>
                <w:szCs w:val="22"/>
              </w:rPr>
              <w:t>Societatea</w:t>
            </w:r>
          </w:p>
        </w:tc>
        <w:tc>
          <w:tcPr>
            <w:tcW w:w="2287" w:type="dxa"/>
            <w:shd w:val="clear" w:color="auto" w:fill="F2F2F2" w:themeFill="background1" w:themeFillShade="F2"/>
          </w:tcPr>
          <w:p w:rsidR="002A145C" w:rsidRPr="004F125F" w:rsidRDefault="002A145C" w:rsidP="002A145C">
            <w:pPr>
              <w:tabs>
                <w:tab w:val="left" w:pos="691"/>
              </w:tabs>
              <w:jc w:val="left"/>
              <w:rPr>
                <w:rFonts w:asciiTheme="minorHAnsi" w:hAnsiTheme="minorHAnsi" w:cstheme="minorHAnsi"/>
                <w:b/>
                <w:bCs/>
                <w:iCs/>
                <w:sz w:val="18"/>
                <w:szCs w:val="22"/>
              </w:rPr>
            </w:pPr>
            <w:r w:rsidRPr="004F125F">
              <w:rPr>
                <w:rFonts w:asciiTheme="minorHAnsi" w:hAnsiTheme="minorHAnsi" w:cstheme="minorHAnsi"/>
                <w:b/>
                <w:bCs/>
                <w:iCs/>
                <w:sz w:val="18"/>
                <w:szCs w:val="22"/>
              </w:rPr>
              <w:t>Nr. contract</w:t>
            </w:r>
          </w:p>
        </w:tc>
      </w:tr>
      <w:tr w:rsidR="002A145C" w:rsidRPr="004F125F" w:rsidTr="00CA264F">
        <w:tc>
          <w:tcPr>
            <w:tcW w:w="806"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1.</w:t>
            </w:r>
          </w:p>
        </w:tc>
        <w:tc>
          <w:tcPr>
            <w:tcW w:w="3298"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Vanzare-cumparare si furnizare energie electrica</w:t>
            </w:r>
          </w:p>
        </w:tc>
        <w:tc>
          <w:tcPr>
            <w:tcW w:w="2676"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sz w:val="18"/>
                <w:szCs w:val="22"/>
              </w:rPr>
              <w:t>SC VERBUND WIND POWER ROMANIA SRL</w:t>
            </w:r>
          </w:p>
        </w:tc>
        <w:tc>
          <w:tcPr>
            <w:tcW w:w="2287"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sz w:val="18"/>
                <w:szCs w:val="22"/>
              </w:rPr>
              <w:t>A 24/23.08.2017</w:t>
            </w:r>
          </w:p>
        </w:tc>
      </w:tr>
      <w:tr w:rsidR="002A145C" w:rsidRPr="004F125F" w:rsidTr="00CA264F">
        <w:trPr>
          <w:trHeight w:val="63"/>
        </w:trPr>
        <w:tc>
          <w:tcPr>
            <w:tcW w:w="806"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2</w:t>
            </w:r>
          </w:p>
        </w:tc>
        <w:tc>
          <w:tcPr>
            <w:tcW w:w="3298"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Verificare, intretinere, reparatii si aprovizionare  mijloace PSI</w:t>
            </w:r>
          </w:p>
        </w:tc>
        <w:tc>
          <w:tcPr>
            <w:tcW w:w="2676"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S.C. AVASTING S.R.L.</w:t>
            </w:r>
          </w:p>
        </w:tc>
        <w:tc>
          <w:tcPr>
            <w:tcW w:w="2287"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 xml:space="preserve">Comanda </w:t>
            </w:r>
          </w:p>
        </w:tc>
      </w:tr>
      <w:tr w:rsidR="002A145C" w:rsidRPr="004F125F" w:rsidTr="00CA264F">
        <w:tc>
          <w:tcPr>
            <w:tcW w:w="806"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4.</w:t>
            </w:r>
          </w:p>
        </w:tc>
        <w:tc>
          <w:tcPr>
            <w:tcW w:w="3298"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Asigurare servicii de medicina muncii</w:t>
            </w:r>
          </w:p>
        </w:tc>
        <w:tc>
          <w:tcPr>
            <w:tcW w:w="2676"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C.M.I. Cusu Claudia</w:t>
            </w:r>
          </w:p>
        </w:tc>
        <w:tc>
          <w:tcPr>
            <w:tcW w:w="2287"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Contract nr.</w:t>
            </w:r>
          </w:p>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sz w:val="18"/>
                <w:szCs w:val="22"/>
              </w:rPr>
              <w:t>725/01.07.2010</w:t>
            </w:r>
          </w:p>
        </w:tc>
      </w:tr>
      <w:tr w:rsidR="002A145C" w:rsidRPr="004F125F" w:rsidTr="00CA264F">
        <w:tc>
          <w:tcPr>
            <w:tcW w:w="806"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5.</w:t>
            </w:r>
          </w:p>
        </w:tc>
        <w:tc>
          <w:tcPr>
            <w:tcW w:w="3298"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Servicii de protectie si paza</w:t>
            </w:r>
          </w:p>
        </w:tc>
        <w:tc>
          <w:tcPr>
            <w:tcW w:w="2676"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 xml:space="preserve">S.C. </w:t>
            </w:r>
            <w:r w:rsidR="00143D07" w:rsidRPr="004F125F">
              <w:rPr>
                <w:rFonts w:asciiTheme="minorHAnsi" w:hAnsiTheme="minorHAnsi" w:cstheme="minorHAnsi"/>
                <w:bCs/>
                <w:iCs/>
                <w:sz w:val="18"/>
                <w:szCs w:val="22"/>
              </w:rPr>
              <w:t xml:space="preserve">COCKTAIL SECURYTI </w:t>
            </w:r>
            <w:r w:rsidRPr="004F125F">
              <w:rPr>
                <w:rFonts w:asciiTheme="minorHAnsi" w:hAnsiTheme="minorHAnsi" w:cstheme="minorHAnsi"/>
                <w:bCs/>
                <w:iCs/>
                <w:sz w:val="18"/>
                <w:szCs w:val="22"/>
              </w:rPr>
              <w:t>S.R.L.</w:t>
            </w:r>
          </w:p>
        </w:tc>
        <w:tc>
          <w:tcPr>
            <w:tcW w:w="2287" w:type="dxa"/>
          </w:tcPr>
          <w:p w:rsidR="002A145C" w:rsidRPr="004F125F" w:rsidRDefault="00143D07" w:rsidP="000727C7">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 xml:space="preserve">Contract nr.  </w:t>
            </w:r>
            <w:r w:rsidR="000727C7" w:rsidRPr="004F125F">
              <w:rPr>
                <w:rFonts w:asciiTheme="minorHAnsi" w:hAnsiTheme="minorHAnsi" w:cstheme="minorHAnsi"/>
                <w:bCs/>
                <w:iCs/>
                <w:sz w:val="18"/>
                <w:szCs w:val="22"/>
              </w:rPr>
              <w:t>27</w:t>
            </w:r>
            <w:r w:rsidRPr="004F125F">
              <w:rPr>
                <w:rFonts w:asciiTheme="minorHAnsi" w:hAnsiTheme="minorHAnsi" w:cstheme="minorHAnsi"/>
                <w:bCs/>
                <w:iCs/>
                <w:sz w:val="18"/>
                <w:szCs w:val="22"/>
              </w:rPr>
              <w:t>/</w:t>
            </w:r>
            <w:r w:rsidR="000727C7" w:rsidRPr="004F125F">
              <w:rPr>
                <w:rFonts w:asciiTheme="minorHAnsi" w:hAnsiTheme="minorHAnsi" w:cstheme="minorHAnsi"/>
                <w:bCs/>
                <w:iCs/>
                <w:sz w:val="18"/>
                <w:szCs w:val="22"/>
              </w:rPr>
              <w:t>01.02</w:t>
            </w:r>
            <w:r w:rsidRPr="004F125F">
              <w:rPr>
                <w:rFonts w:asciiTheme="minorHAnsi" w:hAnsiTheme="minorHAnsi" w:cstheme="minorHAnsi"/>
                <w:bCs/>
                <w:iCs/>
                <w:sz w:val="18"/>
                <w:szCs w:val="22"/>
              </w:rPr>
              <w:t>201</w:t>
            </w:r>
            <w:r w:rsidR="000727C7" w:rsidRPr="004F125F">
              <w:rPr>
                <w:rFonts w:asciiTheme="minorHAnsi" w:hAnsiTheme="minorHAnsi" w:cstheme="minorHAnsi"/>
                <w:bCs/>
                <w:iCs/>
                <w:sz w:val="18"/>
                <w:szCs w:val="22"/>
              </w:rPr>
              <w:t>7</w:t>
            </w:r>
          </w:p>
        </w:tc>
      </w:tr>
      <w:tr w:rsidR="002A145C" w:rsidRPr="004F125F" w:rsidTr="00CA264F">
        <w:tc>
          <w:tcPr>
            <w:tcW w:w="806"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6.</w:t>
            </w:r>
          </w:p>
        </w:tc>
        <w:tc>
          <w:tcPr>
            <w:tcW w:w="3298"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Mentenanta aparatura de laborator</w:t>
            </w:r>
          </w:p>
        </w:tc>
        <w:tc>
          <w:tcPr>
            <w:tcW w:w="2676" w:type="dxa"/>
          </w:tcPr>
          <w:p w:rsidR="002A145C" w:rsidRPr="004F125F" w:rsidRDefault="002A145C" w:rsidP="002A145C">
            <w:pPr>
              <w:tabs>
                <w:tab w:val="left" w:pos="691"/>
              </w:tabs>
              <w:jc w:val="left"/>
              <w:rPr>
                <w:rFonts w:asciiTheme="minorHAnsi" w:hAnsiTheme="minorHAnsi" w:cstheme="minorHAnsi"/>
                <w:sz w:val="18"/>
                <w:szCs w:val="22"/>
              </w:rPr>
            </w:pPr>
            <w:r w:rsidRPr="004F125F">
              <w:rPr>
                <w:rFonts w:asciiTheme="minorHAnsi" w:hAnsiTheme="minorHAnsi" w:cstheme="minorHAnsi"/>
                <w:sz w:val="18"/>
                <w:szCs w:val="22"/>
              </w:rPr>
              <w:t>Biroul de Metrologie</w:t>
            </w:r>
            <w:r w:rsidR="00A92EBE" w:rsidRPr="004F125F">
              <w:rPr>
                <w:rFonts w:asciiTheme="minorHAnsi" w:hAnsiTheme="minorHAnsi" w:cstheme="minorHAnsi"/>
                <w:sz w:val="18"/>
                <w:szCs w:val="22"/>
              </w:rPr>
              <w:t xml:space="preserve"> Bacau</w:t>
            </w:r>
          </w:p>
        </w:tc>
        <w:tc>
          <w:tcPr>
            <w:tcW w:w="2287" w:type="dxa"/>
          </w:tcPr>
          <w:p w:rsidR="002A145C" w:rsidRPr="004F125F" w:rsidRDefault="002A145C"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Comanda</w:t>
            </w:r>
          </w:p>
        </w:tc>
      </w:tr>
      <w:tr w:rsidR="001B4775" w:rsidRPr="004F125F" w:rsidTr="00CA264F">
        <w:tc>
          <w:tcPr>
            <w:tcW w:w="806" w:type="dxa"/>
          </w:tcPr>
          <w:p w:rsidR="001B4775" w:rsidRPr="004F125F" w:rsidRDefault="001B4775"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7.</w:t>
            </w:r>
          </w:p>
        </w:tc>
        <w:tc>
          <w:tcPr>
            <w:tcW w:w="3298" w:type="dxa"/>
          </w:tcPr>
          <w:p w:rsidR="001B4775" w:rsidRPr="004F125F" w:rsidRDefault="001B4775" w:rsidP="002A145C">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Prestari servicii de colectare, transport, valorificare/eliminare deseuri inductriale</w:t>
            </w:r>
          </w:p>
        </w:tc>
        <w:tc>
          <w:tcPr>
            <w:tcW w:w="2676" w:type="dxa"/>
          </w:tcPr>
          <w:p w:rsidR="001B4775" w:rsidRPr="004F125F" w:rsidRDefault="001B4775" w:rsidP="002A145C">
            <w:pPr>
              <w:tabs>
                <w:tab w:val="left" w:pos="691"/>
              </w:tabs>
              <w:jc w:val="left"/>
              <w:rPr>
                <w:rFonts w:asciiTheme="minorHAnsi" w:hAnsiTheme="minorHAnsi" w:cstheme="minorHAnsi"/>
                <w:sz w:val="18"/>
                <w:szCs w:val="22"/>
              </w:rPr>
            </w:pPr>
            <w:r w:rsidRPr="004F125F">
              <w:rPr>
                <w:rFonts w:asciiTheme="minorHAnsi" w:hAnsiTheme="minorHAnsi" w:cstheme="minorHAnsi"/>
                <w:sz w:val="18"/>
                <w:szCs w:val="22"/>
              </w:rPr>
              <w:t>S.C. Apisorelia S.R.l.</w:t>
            </w:r>
          </w:p>
        </w:tc>
        <w:tc>
          <w:tcPr>
            <w:tcW w:w="2287" w:type="dxa"/>
          </w:tcPr>
          <w:p w:rsidR="001B4775" w:rsidRPr="004F125F" w:rsidRDefault="0010464B" w:rsidP="002A145C">
            <w:pPr>
              <w:tabs>
                <w:tab w:val="left" w:pos="691"/>
              </w:tabs>
              <w:jc w:val="left"/>
              <w:rPr>
                <w:rFonts w:asciiTheme="minorHAnsi" w:hAnsiTheme="minorHAnsi" w:cstheme="minorHAnsi"/>
                <w:bCs/>
                <w:iCs/>
                <w:sz w:val="18"/>
                <w:szCs w:val="18"/>
              </w:rPr>
            </w:pPr>
            <w:r w:rsidRPr="004F125F">
              <w:rPr>
                <w:rFonts w:asciiTheme="minorHAnsi" w:hAnsiTheme="minorHAnsi" w:cstheme="minorHAnsi"/>
                <w:bCs/>
                <w:iCs/>
                <w:sz w:val="18"/>
                <w:szCs w:val="18"/>
              </w:rPr>
              <w:t xml:space="preserve">Contract nr.  </w:t>
            </w:r>
            <w:r w:rsidRPr="004F125F">
              <w:rPr>
                <w:rFonts w:asciiTheme="minorHAnsi" w:hAnsiTheme="minorHAnsi" w:cstheme="minorHAnsi"/>
                <w:sz w:val="18"/>
                <w:szCs w:val="18"/>
              </w:rPr>
              <w:t>44/11.03.2015</w:t>
            </w:r>
          </w:p>
        </w:tc>
      </w:tr>
      <w:tr w:rsidR="001B4775" w:rsidRPr="004F125F" w:rsidTr="00CA264F">
        <w:tc>
          <w:tcPr>
            <w:tcW w:w="806" w:type="dxa"/>
          </w:tcPr>
          <w:p w:rsidR="001B4775" w:rsidRPr="004F125F" w:rsidRDefault="001B4775" w:rsidP="001B4775">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8.</w:t>
            </w:r>
          </w:p>
        </w:tc>
        <w:tc>
          <w:tcPr>
            <w:tcW w:w="3298" w:type="dxa"/>
          </w:tcPr>
          <w:p w:rsidR="001B4775" w:rsidRPr="004F125F" w:rsidRDefault="001B4775" w:rsidP="001B4775">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22"/>
              </w:rPr>
              <w:t>Prestari servicii de colectare, transport, eliminare deseu menajer</w:t>
            </w:r>
          </w:p>
        </w:tc>
        <w:tc>
          <w:tcPr>
            <w:tcW w:w="2676" w:type="dxa"/>
          </w:tcPr>
          <w:p w:rsidR="001B4775" w:rsidRPr="004F125F" w:rsidRDefault="00263EF7" w:rsidP="001B4775">
            <w:pPr>
              <w:tabs>
                <w:tab w:val="left" w:pos="691"/>
              </w:tabs>
              <w:jc w:val="left"/>
              <w:rPr>
                <w:rFonts w:asciiTheme="minorHAnsi" w:hAnsiTheme="minorHAnsi" w:cstheme="minorHAnsi"/>
                <w:sz w:val="18"/>
                <w:szCs w:val="22"/>
              </w:rPr>
            </w:pPr>
            <w:r w:rsidRPr="004F125F">
              <w:rPr>
                <w:rFonts w:asciiTheme="minorHAnsi" w:hAnsiTheme="minorHAnsi" w:cstheme="minorHAnsi"/>
                <w:sz w:val="18"/>
                <w:szCs w:val="22"/>
              </w:rPr>
              <w:t>S.C. AGMADY</w:t>
            </w:r>
            <w:r w:rsidR="001B4775" w:rsidRPr="004F125F">
              <w:rPr>
                <w:rFonts w:asciiTheme="minorHAnsi" w:hAnsiTheme="minorHAnsi" w:cstheme="minorHAnsi"/>
                <w:sz w:val="18"/>
                <w:szCs w:val="22"/>
              </w:rPr>
              <w:t xml:space="preserve"> S.R.l.</w:t>
            </w:r>
          </w:p>
        </w:tc>
        <w:tc>
          <w:tcPr>
            <w:tcW w:w="2287" w:type="dxa"/>
          </w:tcPr>
          <w:p w:rsidR="001B4775" w:rsidRPr="004F125F" w:rsidRDefault="0010464B" w:rsidP="000727C7">
            <w:pPr>
              <w:tabs>
                <w:tab w:val="left" w:pos="691"/>
              </w:tabs>
              <w:jc w:val="left"/>
              <w:rPr>
                <w:rFonts w:asciiTheme="minorHAnsi" w:hAnsiTheme="minorHAnsi" w:cstheme="minorHAnsi"/>
                <w:bCs/>
                <w:iCs/>
                <w:sz w:val="18"/>
                <w:szCs w:val="22"/>
              </w:rPr>
            </w:pPr>
            <w:r w:rsidRPr="004F125F">
              <w:rPr>
                <w:rFonts w:asciiTheme="minorHAnsi" w:hAnsiTheme="minorHAnsi" w:cstheme="minorHAnsi"/>
                <w:bCs/>
                <w:iCs/>
                <w:sz w:val="18"/>
                <w:szCs w:val="18"/>
              </w:rPr>
              <w:t xml:space="preserve">Contract nr.  </w:t>
            </w:r>
            <w:r w:rsidR="00CA264F" w:rsidRPr="004F125F">
              <w:rPr>
                <w:rFonts w:asciiTheme="minorHAnsi" w:hAnsiTheme="minorHAnsi" w:cstheme="minorHAnsi"/>
                <w:bCs/>
                <w:iCs/>
                <w:sz w:val="18"/>
                <w:szCs w:val="18"/>
              </w:rPr>
              <w:t>1</w:t>
            </w:r>
            <w:r w:rsidR="000727C7" w:rsidRPr="004F125F">
              <w:rPr>
                <w:rFonts w:asciiTheme="minorHAnsi" w:hAnsiTheme="minorHAnsi" w:cstheme="minorHAnsi"/>
                <w:bCs/>
                <w:iCs/>
                <w:sz w:val="18"/>
                <w:szCs w:val="18"/>
              </w:rPr>
              <w:t>7/01.02.2016</w:t>
            </w:r>
          </w:p>
        </w:tc>
      </w:tr>
    </w:tbl>
    <w:p w:rsidR="002A145C" w:rsidRPr="004F125F" w:rsidRDefault="002A145C" w:rsidP="002A145C">
      <w:pPr>
        <w:pStyle w:val="Caption"/>
      </w:pPr>
      <w:r w:rsidRPr="004F125F">
        <w:t>Contracte prestari servicii pt. FIBREXNYLON S.A.</w:t>
      </w:r>
    </w:p>
    <w:p w:rsidR="002A145C" w:rsidRPr="004F125F" w:rsidRDefault="002A145C" w:rsidP="002A145C">
      <w:pPr>
        <w:jc w:val="center"/>
        <w:rPr>
          <w:rFonts w:asciiTheme="minorHAnsi" w:hAnsiTheme="minorHAnsi" w:cstheme="minorHAnsi"/>
          <w:b/>
          <w:szCs w:val="22"/>
        </w:rPr>
      </w:pPr>
    </w:p>
    <w:p w:rsidR="002A145C" w:rsidRPr="004F125F" w:rsidRDefault="002A145C" w:rsidP="002A145C">
      <w:pPr>
        <w:rPr>
          <w:rFonts w:asciiTheme="minorHAnsi" w:hAnsiTheme="minorHAnsi" w:cstheme="minorHAnsi"/>
          <w:szCs w:val="22"/>
        </w:rPr>
      </w:pPr>
      <w:r w:rsidRPr="004F125F">
        <w:rPr>
          <w:rFonts w:asciiTheme="minorHAnsi" w:hAnsiTheme="minorHAnsi" w:cstheme="minorHAnsi"/>
          <w:b/>
          <w:i/>
          <w:szCs w:val="22"/>
          <w:u w:val="single"/>
        </w:rPr>
        <w:t>Fazele tehnologice</w:t>
      </w:r>
      <w:r w:rsidRPr="004F125F">
        <w:rPr>
          <w:rFonts w:asciiTheme="minorHAnsi" w:hAnsiTheme="minorHAnsi" w:cstheme="minorHAnsi"/>
          <w:szCs w:val="22"/>
        </w:rPr>
        <w:t xml:space="preserve"> care au loc în STAŢIA DE EPURARE </w:t>
      </w:r>
      <w:r w:rsidR="00472881" w:rsidRPr="004F125F">
        <w:rPr>
          <w:rFonts w:asciiTheme="minorHAnsi" w:hAnsiTheme="minorHAnsi" w:cstheme="minorHAnsi"/>
          <w:szCs w:val="22"/>
        </w:rPr>
        <w:t>APE UZATE</w:t>
      </w:r>
      <w:r w:rsidRPr="004F125F">
        <w:rPr>
          <w:rFonts w:asciiTheme="minorHAnsi" w:hAnsiTheme="minorHAnsi" w:cstheme="minorHAnsi"/>
          <w:szCs w:val="22"/>
        </w:rPr>
        <w:t xml:space="preserve"> sunt:</w:t>
      </w:r>
    </w:p>
    <w:p w:rsidR="002A145C" w:rsidRPr="004F125F" w:rsidRDefault="002A145C" w:rsidP="002A145C">
      <w:pPr>
        <w:rPr>
          <w:rFonts w:asciiTheme="minorHAnsi" w:hAnsiTheme="minorHAnsi" w:cstheme="minorHAnsi"/>
          <w:szCs w:val="22"/>
        </w:rPr>
      </w:pPr>
    </w:p>
    <w:p w:rsidR="002A145C" w:rsidRPr="004F125F" w:rsidRDefault="002A145C" w:rsidP="002A145C">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bCs/>
          <w:i/>
          <w:iCs/>
          <w:szCs w:val="22"/>
        </w:rPr>
      </w:pPr>
      <w:r w:rsidRPr="004F125F">
        <w:rPr>
          <w:rFonts w:asciiTheme="minorHAnsi" w:hAnsiTheme="minorHAnsi" w:cstheme="minorHAnsi"/>
          <w:b/>
          <w:szCs w:val="22"/>
        </w:rPr>
        <w:t xml:space="preserve">Neutralizare - preaerare </w:t>
      </w:r>
      <w:r w:rsidRPr="004F125F">
        <w:rPr>
          <w:rFonts w:asciiTheme="minorHAnsi" w:hAnsiTheme="minorHAnsi" w:cstheme="minorHAnsi"/>
          <w:b/>
          <w:szCs w:val="22"/>
        </w:rPr>
        <w:sym w:font="Wingdings" w:char="F0E0"/>
      </w:r>
      <w:r w:rsidRPr="004F125F">
        <w:rPr>
          <w:rFonts w:asciiTheme="minorHAnsi" w:hAnsiTheme="minorHAnsi" w:cstheme="minorHAnsi"/>
          <w:b/>
          <w:szCs w:val="22"/>
        </w:rPr>
        <w:t xml:space="preserve"> decantare mecanică primară </w:t>
      </w:r>
      <w:r w:rsidRPr="004F125F">
        <w:rPr>
          <w:rFonts w:asciiTheme="minorHAnsi" w:hAnsiTheme="minorHAnsi" w:cstheme="minorHAnsi"/>
          <w:b/>
          <w:szCs w:val="22"/>
        </w:rPr>
        <w:sym w:font="Wingdings" w:char="F0E0"/>
      </w:r>
      <w:r w:rsidRPr="004F125F">
        <w:rPr>
          <w:rFonts w:asciiTheme="minorHAnsi" w:hAnsiTheme="minorHAnsi" w:cstheme="minorHAnsi"/>
          <w:b/>
          <w:szCs w:val="22"/>
        </w:rPr>
        <w:t xml:space="preserve"> omogenizare </w:t>
      </w:r>
      <w:r w:rsidRPr="004F125F">
        <w:rPr>
          <w:rFonts w:asciiTheme="minorHAnsi" w:hAnsiTheme="minorHAnsi" w:cstheme="minorHAnsi"/>
          <w:b/>
          <w:szCs w:val="22"/>
        </w:rPr>
        <w:sym w:font="Wingdings" w:char="F0E0"/>
      </w:r>
      <w:r w:rsidRPr="004F125F">
        <w:rPr>
          <w:rFonts w:asciiTheme="minorHAnsi" w:hAnsiTheme="minorHAnsi" w:cstheme="minorHAnsi"/>
          <w:b/>
          <w:szCs w:val="22"/>
        </w:rPr>
        <w:t xml:space="preserve"> oxidare biologică cu nămol activ </w:t>
      </w:r>
      <w:r w:rsidRPr="004F125F">
        <w:rPr>
          <w:rFonts w:asciiTheme="minorHAnsi" w:hAnsiTheme="minorHAnsi" w:cstheme="minorHAnsi"/>
          <w:b/>
          <w:szCs w:val="22"/>
        </w:rPr>
        <w:sym w:font="Wingdings" w:char="F0E0"/>
      </w:r>
      <w:r w:rsidRPr="004F125F">
        <w:rPr>
          <w:rFonts w:asciiTheme="minorHAnsi" w:hAnsiTheme="minorHAnsi" w:cstheme="minorHAnsi"/>
          <w:b/>
          <w:szCs w:val="22"/>
        </w:rPr>
        <w:t xml:space="preserve"> decantare secundară </w:t>
      </w:r>
      <w:r w:rsidRPr="004F125F">
        <w:rPr>
          <w:rFonts w:asciiTheme="minorHAnsi" w:hAnsiTheme="minorHAnsi" w:cstheme="minorHAnsi"/>
          <w:b/>
          <w:szCs w:val="22"/>
        </w:rPr>
        <w:sym w:font="Wingdings" w:char="F0E0"/>
      </w:r>
      <w:r w:rsidR="00077753" w:rsidRPr="004F125F">
        <w:rPr>
          <w:rFonts w:asciiTheme="minorHAnsi" w:hAnsiTheme="minorHAnsi" w:cstheme="minorHAnsi"/>
          <w:b/>
          <w:szCs w:val="22"/>
        </w:rPr>
        <w:t>îngroșare</w:t>
      </w:r>
      <w:r w:rsidRPr="004F125F">
        <w:rPr>
          <w:rFonts w:asciiTheme="minorHAnsi" w:hAnsiTheme="minorHAnsi" w:cstheme="minorHAnsi"/>
          <w:b/>
          <w:szCs w:val="22"/>
        </w:rPr>
        <w:t xml:space="preserve"> nămol </w:t>
      </w:r>
      <w:r w:rsidRPr="004F125F">
        <w:rPr>
          <w:rFonts w:asciiTheme="minorHAnsi" w:hAnsiTheme="minorHAnsi" w:cstheme="minorHAnsi"/>
          <w:b/>
          <w:szCs w:val="22"/>
        </w:rPr>
        <w:sym w:font="Wingdings" w:char="F0E0"/>
      </w:r>
      <w:r w:rsidRPr="004F125F">
        <w:rPr>
          <w:rFonts w:asciiTheme="minorHAnsi" w:hAnsiTheme="minorHAnsi" w:cstheme="minorHAnsi"/>
          <w:b/>
          <w:szCs w:val="22"/>
        </w:rPr>
        <w:t xml:space="preserve"> uscare nămol pe paturi.</w:t>
      </w:r>
    </w:p>
    <w:p w:rsidR="002A145C" w:rsidRPr="004F125F" w:rsidRDefault="002A145C" w:rsidP="002A145C">
      <w:pPr>
        <w:pStyle w:val="BodyText"/>
        <w:rPr>
          <w:rFonts w:asciiTheme="minorHAnsi" w:hAnsiTheme="minorHAnsi" w:cstheme="minorHAnsi"/>
          <w:szCs w:val="22"/>
        </w:rPr>
      </w:pPr>
    </w:p>
    <w:p w:rsidR="00247988" w:rsidRDefault="002A145C" w:rsidP="002A145C">
      <w:pPr>
        <w:pStyle w:val="BodyText"/>
        <w:rPr>
          <w:rFonts w:asciiTheme="minorHAnsi" w:hAnsiTheme="minorHAnsi" w:cstheme="minorHAnsi"/>
          <w:szCs w:val="22"/>
        </w:rPr>
      </w:pPr>
      <w:r w:rsidRPr="004F125F">
        <w:rPr>
          <w:rFonts w:asciiTheme="minorHAnsi" w:hAnsiTheme="minorHAnsi" w:cstheme="minorHAnsi"/>
          <w:szCs w:val="22"/>
        </w:rPr>
        <w:t xml:space="preserve">Apele uzate </w:t>
      </w:r>
      <w:r w:rsidR="006C05ED">
        <w:rPr>
          <w:rFonts w:asciiTheme="minorHAnsi" w:hAnsiTheme="minorHAnsi" w:cstheme="minorHAnsi"/>
          <w:szCs w:val="22"/>
        </w:rPr>
        <w:t>(</w:t>
      </w:r>
      <w:r w:rsidR="006C05ED" w:rsidRPr="00C96BF2">
        <w:rPr>
          <w:rFonts w:asciiTheme="minorHAnsi" w:hAnsiTheme="minorHAnsi" w:cstheme="minorHAnsi"/>
          <w:szCs w:val="22"/>
        </w:rPr>
        <w:t>industriale</w:t>
      </w:r>
      <w:r w:rsidRPr="004F125F">
        <w:rPr>
          <w:rFonts w:asciiTheme="minorHAnsi" w:hAnsiTheme="minorHAnsi" w:cstheme="minorHAnsi"/>
          <w:szCs w:val="22"/>
        </w:rPr>
        <w:t>si menajere</w:t>
      </w:r>
      <w:r w:rsidR="006C05ED">
        <w:rPr>
          <w:rFonts w:asciiTheme="minorHAnsi" w:hAnsiTheme="minorHAnsi" w:cstheme="minorHAnsi"/>
          <w:szCs w:val="22"/>
        </w:rPr>
        <w:t>)</w:t>
      </w:r>
      <w:r w:rsidR="006133AF" w:rsidRPr="004F125F">
        <w:rPr>
          <w:rFonts w:asciiTheme="minorHAnsi" w:hAnsiTheme="minorHAnsi" w:cstheme="minorHAnsi"/>
          <w:szCs w:val="22"/>
        </w:rPr>
        <w:t>,</w:t>
      </w:r>
      <w:r w:rsidRPr="004F125F">
        <w:rPr>
          <w:rFonts w:asciiTheme="minorHAnsi" w:hAnsiTheme="minorHAnsi" w:cstheme="minorHAnsi"/>
          <w:szCs w:val="22"/>
        </w:rPr>
        <w:t xml:space="preserve"> dupa </w:t>
      </w:r>
      <w:r w:rsidR="0070483F" w:rsidRPr="004F125F">
        <w:rPr>
          <w:rFonts w:asciiTheme="minorHAnsi" w:hAnsiTheme="minorHAnsi" w:cstheme="minorHAnsi"/>
          <w:szCs w:val="22"/>
        </w:rPr>
        <w:t>epurare</w:t>
      </w:r>
      <w:r w:rsidRPr="004F125F">
        <w:rPr>
          <w:rFonts w:asciiTheme="minorHAnsi" w:hAnsiTheme="minorHAnsi" w:cstheme="minorHAnsi"/>
          <w:szCs w:val="22"/>
        </w:rPr>
        <w:t xml:space="preserve"> in statie, sunt  evacuate in canalul UHE prin C2D4 sau in râul </w:t>
      </w:r>
      <w:r w:rsidR="00077753" w:rsidRPr="004F125F">
        <w:rPr>
          <w:rFonts w:asciiTheme="minorHAnsi" w:hAnsiTheme="minorHAnsi" w:cstheme="minorHAnsi"/>
          <w:szCs w:val="22"/>
        </w:rPr>
        <w:t>Bistrița</w:t>
      </w:r>
      <w:r w:rsidRPr="004F125F">
        <w:rPr>
          <w:rFonts w:asciiTheme="minorHAnsi" w:hAnsiTheme="minorHAnsi" w:cstheme="minorHAnsi"/>
          <w:szCs w:val="22"/>
        </w:rPr>
        <w:t>, prin ca</w:t>
      </w:r>
      <w:r w:rsidR="002E2792" w:rsidRPr="004F125F">
        <w:rPr>
          <w:rFonts w:asciiTheme="minorHAnsi" w:hAnsiTheme="minorHAnsi" w:cstheme="minorHAnsi"/>
          <w:szCs w:val="22"/>
        </w:rPr>
        <w:t xml:space="preserve">nalul D3, cu un volum total prezentat în tabelul de mai jos, </w:t>
      </w:r>
      <w:r w:rsidR="002E2792" w:rsidRPr="008022D7">
        <w:rPr>
          <w:rFonts w:asciiTheme="minorHAnsi" w:hAnsiTheme="minorHAnsi" w:cstheme="minorHAnsi"/>
          <w:szCs w:val="22"/>
          <w:highlight w:val="yellow"/>
        </w:rPr>
        <w:t>conform AGA 12/25.01.2018:</w:t>
      </w:r>
    </w:p>
    <w:p w:rsidR="00194CDC" w:rsidRDefault="00194CDC" w:rsidP="002A145C">
      <w:pPr>
        <w:pStyle w:val="BodyText"/>
        <w:rPr>
          <w:rFonts w:asciiTheme="minorHAnsi" w:hAnsiTheme="minorHAnsi" w:cstheme="minorHAnsi"/>
          <w:szCs w:val="22"/>
        </w:rPr>
      </w:pPr>
    </w:p>
    <w:p w:rsidR="00194CDC" w:rsidRDefault="00194CDC" w:rsidP="002A145C">
      <w:pPr>
        <w:pStyle w:val="BodyText"/>
        <w:rPr>
          <w:rFonts w:asciiTheme="minorHAnsi" w:hAnsiTheme="minorHAnsi" w:cstheme="minorHAnsi"/>
          <w:szCs w:val="22"/>
        </w:rPr>
      </w:pPr>
    </w:p>
    <w:p w:rsidR="00194CDC" w:rsidRDefault="00194CDC" w:rsidP="002A145C">
      <w:pPr>
        <w:pStyle w:val="BodyText"/>
        <w:rPr>
          <w:rFonts w:asciiTheme="minorHAnsi" w:hAnsiTheme="minorHAnsi" w:cstheme="minorHAnsi"/>
          <w:szCs w:val="22"/>
        </w:rPr>
      </w:pPr>
    </w:p>
    <w:p w:rsidR="00194CDC" w:rsidRDefault="00194CDC" w:rsidP="002A145C">
      <w:pPr>
        <w:pStyle w:val="BodyText"/>
        <w:rPr>
          <w:rFonts w:asciiTheme="minorHAnsi" w:hAnsiTheme="minorHAnsi" w:cstheme="minorHAnsi"/>
          <w:szCs w:val="22"/>
        </w:rPr>
      </w:pPr>
    </w:p>
    <w:p w:rsidR="00194CDC" w:rsidRPr="004F125F" w:rsidRDefault="00194CDC" w:rsidP="002A145C">
      <w:pPr>
        <w:pStyle w:val="BodyText"/>
        <w:rPr>
          <w:rFonts w:asciiTheme="minorHAnsi" w:hAnsiTheme="minorHAnsi" w:cstheme="minorHAnsi"/>
          <w:szCs w:val="22"/>
        </w:rPr>
      </w:pPr>
    </w:p>
    <w:p w:rsidR="00247988" w:rsidRPr="004F125F" w:rsidRDefault="00247988" w:rsidP="002A145C">
      <w:pPr>
        <w:pStyle w:val="BodyText"/>
        <w:rPr>
          <w:rFonts w:asciiTheme="minorHAnsi" w:hAnsiTheme="minorHAnsi" w:cstheme="minorHAnsi"/>
          <w:szCs w:val="22"/>
        </w:rPr>
      </w:pPr>
    </w:p>
    <w:p w:rsidR="002E2792" w:rsidRPr="004F125F" w:rsidRDefault="002E2792" w:rsidP="002E2792">
      <w:pPr>
        <w:pStyle w:val="Caption"/>
      </w:pPr>
      <w:r w:rsidRPr="004F125F">
        <w:lastRenderedPageBreak/>
        <w:t>Volume autorizate de apă epurată deversată in receptorul natural r. Bistrița</w:t>
      </w:r>
    </w:p>
    <w:tbl>
      <w:tblPr>
        <w:tblStyle w:val="TableGrid"/>
        <w:tblW w:w="9304" w:type="dxa"/>
        <w:tblLook w:val="04A0"/>
      </w:tblPr>
      <w:tblGrid>
        <w:gridCol w:w="1696"/>
        <w:gridCol w:w="3685"/>
        <w:gridCol w:w="945"/>
        <w:gridCol w:w="993"/>
        <w:gridCol w:w="993"/>
        <w:gridCol w:w="992"/>
      </w:tblGrid>
      <w:tr w:rsidR="002E2792" w:rsidRPr="004F125F" w:rsidTr="00247988">
        <w:tc>
          <w:tcPr>
            <w:tcW w:w="1696" w:type="dxa"/>
            <w:vMerge w:val="restart"/>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Categoria apei</w:t>
            </w:r>
          </w:p>
        </w:tc>
        <w:tc>
          <w:tcPr>
            <w:tcW w:w="3685" w:type="dxa"/>
            <w:vMerge w:val="restart"/>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Receptori autorizați</w:t>
            </w:r>
          </w:p>
        </w:tc>
        <w:tc>
          <w:tcPr>
            <w:tcW w:w="3923" w:type="dxa"/>
            <w:gridSpan w:val="4"/>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Volum total evacuat (mc)</w:t>
            </w:r>
          </w:p>
        </w:tc>
      </w:tr>
      <w:tr w:rsidR="002E2792" w:rsidRPr="004F125F" w:rsidTr="00247988">
        <w:tc>
          <w:tcPr>
            <w:tcW w:w="1696" w:type="dxa"/>
            <w:vMerge/>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p>
        </w:tc>
        <w:tc>
          <w:tcPr>
            <w:tcW w:w="3685" w:type="dxa"/>
            <w:vMerge/>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p>
        </w:tc>
        <w:tc>
          <w:tcPr>
            <w:tcW w:w="1938" w:type="dxa"/>
            <w:gridSpan w:val="2"/>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Zilnic (mc/zi)</w:t>
            </w:r>
          </w:p>
        </w:tc>
        <w:tc>
          <w:tcPr>
            <w:tcW w:w="1985" w:type="dxa"/>
            <w:gridSpan w:val="2"/>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Anual (mii mc/an)</w:t>
            </w:r>
          </w:p>
        </w:tc>
      </w:tr>
      <w:tr w:rsidR="002E2792" w:rsidRPr="004F125F" w:rsidTr="00247988">
        <w:tc>
          <w:tcPr>
            <w:tcW w:w="1696" w:type="dxa"/>
            <w:vMerge/>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p>
        </w:tc>
        <w:tc>
          <w:tcPr>
            <w:tcW w:w="3685" w:type="dxa"/>
            <w:vMerge/>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p>
        </w:tc>
        <w:tc>
          <w:tcPr>
            <w:tcW w:w="945" w:type="dxa"/>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Maxim</w:t>
            </w:r>
          </w:p>
        </w:tc>
        <w:tc>
          <w:tcPr>
            <w:tcW w:w="993" w:type="dxa"/>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Mediu</w:t>
            </w:r>
          </w:p>
        </w:tc>
        <w:tc>
          <w:tcPr>
            <w:tcW w:w="993" w:type="dxa"/>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Maxim</w:t>
            </w:r>
          </w:p>
        </w:tc>
        <w:tc>
          <w:tcPr>
            <w:tcW w:w="992" w:type="dxa"/>
            <w:shd w:val="clear" w:color="auto" w:fill="D9D9D9" w:themeFill="background1" w:themeFillShade="D9"/>
          </w:tcPr>
          <w:p w:rsidR="002E2792" w:rsidRPr="004F125F" w:rsidRDefault="002E2792" w:rsidP="002E2792">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Mediu</w:t>
            </w:r>
          </w:p>
        </w:tc>
      </w:tr>
      <w:tr w:rsidR="002E2792" w:rsidRPr="004F125F" w:rsidTr="00247988">
        <w:tc>
          <w:tcPr>
            <w:tcW w:w="1696"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Menajere, tehnologice care necesită epurare</w:t>
            </w:r>
          </w:p>
        </w:tc>
        <w:tc>
          <w:tcPr>
            <w:tcW w:w="3685"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 canal UHE (curs amenajat râu Bistrița) prin C2D4</w:t>
            </w:r>
          </w:p>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 râu Bistrița (albia naturală) prin canalul D3</w:t>
            </w:r>
          </w:p>
        </w:tc>
        <w:tc>
          <w:tcPr>
            <w:tcW w:w="945"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59.734,08</w:t>
            </w:r>
          </w:p>
        </w:tc>
        <w:tc>
          <w:tcPr>
            <w:tcW w:w="993"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49.778,40</w:t>
            </w:r>
          </w:p>
        </w:tc>
        <w:tc>
          <w:tcPr>
            <w:tcW w:w="993"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21,803</w:t>
            </w:r>
          </w:p>
        </w:tc>
        <w:tc>
          <w:tcPr>
            <w:tcW w:w="992"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18,169</w:t>
            </w:r>
          </w:p>
        </w:tc>
      </w:tr>
      <w:tr w:rsidR="002E2792" w:rsidRPr="004F125F" w:rsidTr="00247988">
        <w:tc>
          <w:tcPr>
            <w:tcW w:w="1696"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Ape industriale care nu necesită epurare</w:t>
            </w:r>
          </w:p>
        </w:tc>
        <w:tc>
          <w:tcPr>
            <w:tcW w:w="3685"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 canal UHE (curs amenajat râu Bistrița) prin C2D4</w:t>
            </w:r>
          </w:p>
          <w:p w:rsidR="002E2792" w:rsidRPr="004F125F" w:rsidRDefault="002E2792" w:rsidP="00634504">
            <w:pPr>
              <w:pStyle w:val="BodyText"/>
              <w:jc w:val="left"/>
              <w:rPr>
                <w:rFonts w:asciiTheme="minorHAnsi" w:hAnsiTheme="minorHAnsi" w:cstheme="minorHAnsi"/>
                <w:sz w:val="18"/>
                <w:szCs w:val="18"/>
              </w:rPr>
            </w:pPr>
            <w:r w:rsidRPr="004F125F">
              <w:rPr>
                <w:rFonts w:asciiTheme="minorHAnsi" w:hAnsiTheme="minorHAnsi" w:cstheme="minorHAnsi"/>
                <w:sz w:val="18"/>
                <w:szCs w:val="18"/>
              </w:rPr>
              <w:t>- râu Bistrița (albia naturală) prin canalul D</w:t>
            </w:r>
            <w:r w:rsidR="00634504">
              <w:rPr>
                <w:rFonts w:asciiTheme="minorHAnsi" w:hAnsiTheme="minorHAnsi" w:cstheme="minorHAnsi"/>
                <w:sz w:val="18"/>
                <w:szCs w:val="18"/>
              </w:rPr>
              <w:t>2</w:t>
            </w:r>
          </w:p>
        </w:tc>
        <w:tc>
          <w:tcPr>
            <w:tcW w:w="945"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82.489,82</w:t>
            </w:r>
          </w:p>
        </w:tc>
        <w:tc>
          <w:tcPr>
            <w:tcW w:w="993"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68.741,60</w:t>
            </w:r>
          </w:p>
        </w:tc>
        <w:tc>
          <w:tcPr>
            <w:tcW w:w="993"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30,109</w:t>
            </w:r>
          </w:p>
        </w:tc>
        <w:tc>
          <w:tcPr>
            <w:tcW w:w="992"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25,091</w:t>
            </w:r>
          </w:p>
        </w:tc>
      </w:tr>
      <w:tr w:rsidR="002E2792" w:rsidRPr="004F125F" w:rsidTr="00247988">
        <w:tc>
          <w:tcPr>
            <w:tcW w:w="1696"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Ape pluviale</w:t>
            </w:r>
          </w:p>
        </w:tc>
        <w:tc>
          <w:tcPr>
            <w:tcW w:w="3685"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 canal UHE (curs amenajat râu Bistrița) prin C2D4</w:t>
            </w:r>
          </w:p>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 râu Bistrița (albia naturală) prin canalul D</w:t>
            </w:r>
            <w:r w:rsidR="00634504">
              <w:rPr>
                <w:rFonts w:asciiTheme="minorHAnsi" w:hAnsiTheme="minorHAnsi" w:cstheme="minorHAnsi"/>
                <w:sz w:val="18"/>
                <w:szCs w:val="18"/>
              </w:rPr>
              <w:t>2</w:t>
            </w:r>
          </w:p>
        </w:tc>
        <w:tc>
          <w:tcPr>
            <w:tcW w:w="945" w:type="dxa"/>
          </w:tcPr>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9,18</w:t>
            </w:r>
          </w:p>
          <w:p w:rsidR="002E2792" w:rsidRPr="004F125F" w:rsidRDefault="002E2792" w:rsidP="002E2792">
            <w:pPr>
              <w:pStyle w:val="BodyText"/>
              <w:jc w:val="left"/>
              <w:rPr>
                <w:rFonts w:asciiTheme="minorHAnsi" w:hAnsiTheme="minorHAnsi" w:cstheme="minorHAnsi"/>
                <w:sz w:val="18"/>
                <w:szCs w:val="18"/>
              </w:rPr>
            </w:pPr>
            <w:r w:rsidRPr="004F125F">
              <w:rPr>
                <w:rFonts w:asciiTheme="minorHAnsi" w:hAnsiTheme="minorHAnsi" w:cstheme="minorHAnsi"/>
                <w:sz w:val="18"/>
                <w:szCs w:val="18"/>
              </w:rPr>
              <w:t>(9179,24 l/s)</w:t>
            </w:r>
          </w:p>
        </w:tc>
        <w:tc>
          <w:tcPr>
            <w:tcW w:w="993" w:type="dxa"/>
          </w:tcPr>
          <w:p w:rsidR="002E2792" w:rsidRPr="004F125F" w:rsidRDefault="002E2792" w:rsidP="002E2792">
            <w:pPr>
              <w:pStyle w:val="BodyText"/>
              <w:jc w:val="left"/>
              <w:rPr>
                <w:rFonts w:asciiTheme="minorHAnsi" w:hAnsiTheme="minorHAnsi" w:cstheme="minorHAnsi"/>
                <w:sz w:val="18"/>
                <w:szCs w:val="18"/>
              </w:rPr>
            </w:pPr>
          </w:p>
        </w:tc>
        <w:tc>
          <w:tcPr>
            <w:tcW w:w="993" w:type="dxa"/>
          </w:tcPr>
          <w:p w:rsidR="002E2792" w:rsidRPr="004F125F" w:rsidRDefault="002E2792" w:rsidP="002E2792">
            <w:pPr>
              <w:pStyle w:val="BodyText"/>
              <w:jc w:val="left"/>
              <w:rPr>
                <w:rFonts w:asciiTheme="minorHAnsi" w:hAnsiTheme="minorHAnsi" w:cstheme="minorHAnsi"/>
                <w:sz w:val="18"/>
                <w:szCs w:val="18"/>
              </w:rPr>
            </w:pPr>
          </w:p>
        </w:tc>
        <w:tc>
          <w:tcPr>
            <w:tcW w:w="992" w:type="dxa"/>
          </w:tcPr>
          <w:p w:rsidR="002E2792" w:rsidRPr="004F125F" w:rsidRDefault="002E2792" w:rsidP="002E2792">
            <w:pPr>
              <w:pStyle w:val="BodyText"/>
              <w:jc w:val="left"/>
              <w:rPr>
                <w:rFonts w:asciiTheme="minorHAnsi" w:hAnsiTheme="minorHAnsi" w:cstheme="minorHAnsi"/>
                <w:sz w:val="18"/>
                <w:szCs w:val="18"/>
              </w:rPr>
            </w:pPr>
          </w:p>
        </w:tc>
      </w:tr>
    </w:tbl>
    <w:p w:rsidR="002E2792" w:rsidRPr="004F125F" w:rsidRDefault="002E2792" w:rsidP="002A145C">
      <w:pPr>
        <w:pStyle w:val="BodyText"/>
        <w:rPr>
          <w:rFonts w:asciiTheme="minorHAnsi" w:hAnsiTheme="minorHAnsi" w:cstheme="minorHAnsi"/>
          <w:i/>
          <w:szCs w:val="22"/>
        </w:rPr>
      </w:pPr>
    </w:p>
    <w:p w:rsidR="002A145C" w:rsidRPr="004F125F" w:rsidRDefault="002A145C" w:rsidP="002A145C">
      <w:pPr>
        <w:pStyle w:val="BodyText"/>
        <w:rPr>
          <w:rFonts w:asciiTheme="minorHAnsi" w:hAnsiTheme="minorHAnsi" w:cstheme="minorHAnsi"/>
          <w:b/>
          <w:szCs w:val="22"/>
          <w:u w:val="single"/>
        </w:rPr>
      </w:pPr>
      <w:r w:rsidRPr="004F125F">
        <w:rPr>
          <w:rFonts w:asciiTheme="minorHAnsi" w:hAnsiTheme="minorHAnsi" w:cstheme="minorHAnsi"/>
          <w:b/>
          <w:i/>
          <w:szCs w:val="22"/>
          <w:u w:val="single"/>
        </w:rPr>
        <w:t>Materialele auxiliare</w:t>
      </w:r>
      <w:r w:rsidRPr="004F125F">
        <w:rPr>
          <w:rFonts w:asciiTheme="minorHAnsi" w:hAnsiTheme="minorHAnsi" w:cstheme="minorHAnsi"/>
          <w:szCs w:val="22"/>
        </w:rPr>
        <w:t xml:space="preserve">utilizate in statie sunt: </w:t>
      </w:r>
    </w:p>
    <w:p w:rsidR="002A145C" w:rsidRPr="004F125F" w:rsidRDefault="002A145C" w:rsidP="009B6C1A">
      <w:pPr>
        <w:pStyle w:val="BodyText"/>
        <w:widowControl w:val="0"/>
        <w:numPr>
          <w:ilvl w:val="0"/>
          <w:numId w:val="32"/>
        </w:numPr>
        <w:snapToGrid w:val="0"/>
        <w:rPr>
          <w:rFonts w:asciiTheme="minorHAnsi" w:hAnsiTheme="minorHAnsi" w:cstheme="minorHAnsi"/>
          <w:szCs w:val="22"/>
        </w:rPr>
      </w:pPr>
      <w:r w:rsidRPr="004F125F">
        <w:rPr>
          <w:rFonts w:asciiTheme="minorHAnsi" w:hAnsiTheme="minorHAnsi" w:cstheme="minorHAnsi"/>
          <w:szCs w:val="22"/>
        </w:rPr>
        <w:t xml:space="preserve">fosfat trisodic ambalat in saci polipropilena </w:t>
      </w:r>
      <w:r w:rsidR="006133AF" w:rsidRPr="004F125F">
        <w:rPr>
          <w:rFonts w:asciiTheme="minorHAnsi" w:hAnsiTheme="minorHAnsi" w:cstheme="minorHAnsi"/>
          <w:bCs/>
          <w:szCs w:val="22"/>
        </w:rPr>
        <w:t>invelita</w:t>
      </w:r>
      <w:r w:rsidRPr="004F125F">
        <w:rPr>
          <w:rFonts w:asciiTheme="minorHAnsi" w:hAnsiTheme="minorHAnsi" w:cstheme="minorHAnsi"/>
          <w:bCs/>
          <w:szCs w:val="22"/>
        </w:rPr>
        <w:t xml:space="preserve"> in</w:t>
      </w:r>
      <w:r w:rsidRPr="004F125F">
        <w:rPr>
          <w:rFonts w:asciiTheme="minorHAnsi" w:hAnsiTheme="minorHAnsi" w:cstheme="minorHAnsi"/>
          <w:szCs w:val="22"/>
        </w:rPr>
        <w:t xml:space="preserve"> rafie</w:t>
      </w:r>
    </w:p>
    <w:p w:rsidR="002A145C" w:rsidRPr="004F125F" w:rsidRDefault="002A145C" w:rsidP="009B6C1A">
      <w:pPr>
        <w:pStyle w:val="BodyText"/>
        <w:widowControl w:val="0"/>
        <w:numPr>
          <w:ilvl w:val="0"/>
          <w:numId w:val="32"/>
        </w:numPr>
        <w:snapToGrid w:val="0"/>
        <w:rPr>
          <w:rFonts w:asciiTheme="minorHAnsi" w:hAnsiTheme="minorHAnsi" w:cstheme="minorHAnsi"/>
          <w:szCs w:val="22"/>
        </w:rPr>
      </w:pPr>
      <w:r w:rsidRPr="004F125F">
        <w:rPr>
          <w:rFonts w:asciiTheme="minorHAnsi" w:hAnsiTheme="minorHAnsi" w:cstheme="minorHAnsi"/>
          <w:szCs w:val="22"/>
        </w:rPr>
        <w:t>clorura ferica solutie 40%, depozitata in cisterna</w:t>
      </w:r>
    </w:p>
    <w:p w:rsidR="002A145C" w:rsidRPr="004F125F" w:rsidRDefault="002A145C" w:rsidP="009B6C1A">
      <w:pPr>
        <w:pStyle w:val="BodyText"/>
        <w:widowControl w:val="0"/>
        <w:numPr>
          <w:ilvl w:val="0"/>
          <w:numId w:val="32"/>
        </w:numPr>
        <w:snapToGrid w:val="0"/>
        <w:rPr>
          <w:rFonts w:asciiTheme="minorHAnsi" w:hAnsiTheme="minorHAnsi" w:cstheme="minorHAnsi"/>
          <w:szCs w:val="22"/>
        </w:rPr>
      </w:pPr>
      <w:r w:rsidRPr="004F125F">
        <w:rPr>
          <w:rFonts w:asciiTheme="minorHAnsi" w:hAnsiTheme="minorHAnsi" w:cstheme="minorHAnsi"/>
          <w:szCs w:val="22"/>
        </w:rPr>
        <w:t>alcool metilic utilizat la opriri ca sursa de carbon, amba</w:t>
      </w:r>
      <w:r w:rsidR="006133AF" w:rsidRPr="004F125F">
        <w:rPr>
          <w:rFonts w:asciiTheme="minorHAnsi" w:hAnsiTheme="minorHAnsi" w:cstheme="minorHAnsi"/>
          <w:szCs w:val="22"/>
        </w:rPr>
        <w:t>lat in butoaie de plastic/metal</w:t>
      </w:r>
    </w:p>
    <w:p w:rsidR="00090BFD" w:rsidRPr="004F125F" w:rsidRDefault="00090BFD" w:rsidP="009B6C1A">
      <w:pPr>
        <w:pStyle w:val="BodyText"/>
        <w:widowControl w:val="0"/>
        <w:numPr>
          <w:ilvl w:val="0"/>
          <w:numId w:val="32"/>
        </w:numPr>
        <w:snapToGrid w:val="0"/>
        <w:rPr>
          <w:rFonts w:asciiTheme="minorHAnsi" w:hAnsiTheme="minorHAnsi" w:cstheme="minorHAnsi"/>
          <w:szCs w:val="22"/>
        </w:rPr>
      </w:pPr>
      <w:r w:rsidRPr="004F125F">
        <w:rPr>
          <w:rFonts w:ascii="Arial" w:hAnsi="Arial" w:cs="Arial"/>
          <w:sz w:val="20"/>
        </w:rPr>
        <w:t xml:space="preserve">hidroxid de calciu (var stins) </w:t>
      </w:r>
      <w:r w:rsidRPr="004F125F">
        <w:rPr>
          <w:rFonts w:asciiTheme="minorHAnsi" w:hAnsiTheme="minorHAnsi" w:cstheme="minorHAnsi"/>
          <w:szCs w:val="22"/>
        </w:rPr>
        <w:t>ambalat in saci PP</w:t>
      </w:r>
    </w:p>
    <w:p w:rsidR="002E2792" w:rsidRPr="004F125F" w:rsidRDefault="002A145C" w:rsidP="009B6C1A">
      <w:pPr>
        <w:pStyle w:val="BodyText"/>
        <w:widowControl w:val="0"/>
        <w:numPr>
          <w:ilvl w:val="0"/>
          <w:numId w:val="32"/>
        </w:numPr>
        <w:snapToGrid w:val="0"/>
        <w:rPr>
          <w:rFonts w:asciiTheme="minorHAnsi" w:hAnsiTheme="minorHAnsi" w:cstheme="minorHAnsi"/>
          <w:b/>
          <w:i/>
          <w:szCs w:val="22"/>
          <w:u w:val="single"/>
        </w:rPr>
      </w:pPr>
      <w:r w:rsidRPr="004F125F">
        <w:rPr>
          <w:rFonts w:asciiTheme="minorHAnsi" w:hAnsiTheme="minorHAnsi" w:cstheme="minorHAnsi"/>
          <w:szCs w:val="22"/>
        </w:rPr>
        <w:t xml:space="preserve">polimer </w:t>
      </w:r>
      <w:r w:rsidR="006133AF" w:rsidRPr="004F125F">
        <w:rPr>
          <w:rFonts w:asciiTheme="minorHAnsi" w:hAnsiTheme="minorHAnsi" w:cstheme="minorHAnsi"/>
          <w:szCs w:val="22"/>
          <w:lang w:eastAsia="ro-RO" w:bidi="th-TH"/>
        </w:rPr>
        <w:t>cationic (poliacrilamida)</w:t>
      </w:r>
    </w:p>
    <w:p w:rsidR="00247988" w:rsidRPr="004F125F" w:rsidRDefault="00247988" w:rsidP="00247988">
      <w:pPr>
        <w:pStyle w:val="BodyText"/>
        <w:widowControl w:val="0"/>
        <w:numPr>
          <w:ilvl w:val="0"/>
          <w:numId w:val="0"/>
        </w:numPr>
        <w:snapToGrid w:val="0"/>
        <w:ind w:left="360"/>
        <w:rPr>
          <w:rFonts w:asciiTheme="minorHAnsi" w:hAnsiTheme="minorHAnsi" w:cstheme="minorHAnsi"/>
          <w:b/>
          <w:i/>
          <w:szCs w:val="22"/>
          <w:u w:val="single"/>
        </w:rPr>
      </w:pPr>
    </w:p>
    <w:p w:rsidR="002A145C" w:rsidRPr="004F125F" w:rsidRDefault="002A145C" w:rsidP="002A145C">
      <w:pPr>
        <w:pStyle w:val="BodyText"/>
        <w:rPr>
          <w:rFonts w:asciiTheme="minorHAnsi" w:hAnsiTheme="minorHAnsi" w:cstheme="minorHAnsi"/>
          <w:szCs w:val="22"/>
        </w:rPr>
      </w:pPr>
      <w:r w:rsidRPr="004F125F">
        <w:rPr>
          <w:rFonts w:asciiTheme="minorHAnsi" w:hAnsiTheme="minorHAnsi" w:cstheme="minorHAnsi"/>
          <w:b/>
          <w:i/>
          <w:szCs w:val="22"/>
          <w:u w:val="single"/>
        </w:rPr>
        <w:t>Monitorizare.</w:t>
      </w:r>
      <w:r w:rsidRPr="004F125F">
        <w:rPr>
          <w:rFonts w:asciiTheme="minorHAnsi" w:hAnsiTheme="minorHAnsi" w:cstheme="minorHAnsi"/>
          <w:szCs w:val="22"/>
        </w:rPr>
        <w:t xml:space="preserve"> Laboratorul de monitorizare ape din cadrul S.C.FIBREXNYLON S.A. efectueaza analize </w:t>
      </w:r>
      <w:r w:rsidR="0041660C" w:rsidRPr="004F125F">
        <w:rPr>
          <w:rFonts w:asciiTheme="minorHAnsi" w:hAnsiTheme="minorHAnsi" w:cstheme="minorHAnsi"/>
          <w:szCs w:val="22"/>
        </w:rPr>
        <w:t xml:space="preserve">fizico-chimice si bacteriologice, conform programului de monitorizare, anexa la Autorizatia de Gospodarire a Apelor, </w:t>
      </w:r>
      <w:r w:rsidRPr="004F125F">
        <w:rPr>
          <w:rFonts w:asciiTheme="minorHAnsi" w:hAnsiTheme="minorHAnsi" w:cstheme="minorHAnsi"/>
          <w:szCs w:val="22"/>
        </w:rPr>
        <w:t>pent</w:t>
      </w:r>
      <w:r w:rsidR="0041660C" w:rsidRPr="004F125F">
        <w:rPr>
          <w:rFonts w:asciiTheme="minorHAnsi" w:hAnsiTheme="minorHAnsi" w:cstheme="minorHAnsi"/>
          <w:szCs w:val="22"/>
        </w:rPr>
        <w:t>ru următoarele categorii de ape</w:t>
      </w:r>
      <w:r w:rsidRPr="004F125F">
        <w:rPr>
          <w:rFonts w:asciiTheme="minorHAnsi" w:hAnsiTheme="minorHAnsi" w:cstheme="minorHAnsi"/>
          <w:szCs w:val="22"/>
        </w:rPr>
        <w:t>:</w:t>
      </w:r>
    </w:p>
    <w:p w:rsidR="002A145C" w:rsidRPr="004F125F" w:rsidRDefault="002A145C" w:rsidP="009B6C1A">
      <w:pPr>
        <w:pStyle w:val="ListParagraph"/>
        <w:numPr>
          <w:ilvl w:val="0"/>
          <w:numId w:val="33"/>
        </w:numPr>
        <w:tabs>
          <w:tab w:val="left" w:pos="720"/>
        </w:tabs>
        <w:spacing w:after="0" w:line="240" w:lineRule="auto"/>
        <w:rPr>
          <w:rFonts w:asciiTheme="minorHAnsi" w:hAnsiTheme="minorHAnsi" w:cstheme="minorHAnsi"/>
        </w:rPr>
      </w:pPr>
      <w:r w:rsidRPr="004F125F">
        <w:rPr>
          <w:rFonts w:asciiTheme="minorHAnsi" w:hAnsiTheme="minorHAnsi" w:cstheme="minorHAnsi"/>
        </w:rPr>
        <w:t>apa potabila furnizată consumatorilor de pe platformă;</w:t>
      </w:r>
    </w:p>
    <w:p w:rsidR="002A145C" w:rsidRPr="004F125F" w:rsidRDefault="002A145C" w:rsidP="009B6C1A">
      <w:pPr>
        <w:pStyle w:val="ListParagraph"/>
        <w:numPr>
          <w:ilvl w:val="0"/>
          <w:numId w:val="33"/>
        </w:numPr>
        <w:tabs>
          <w:tab w:val="left" w:pos="720"/>
        </w:tabs>
        <w:spacing w:after="0" w:line="240" w:lineRule="auto"/>
        <w:rPr>
          <w:rFonts w:asciiTheme="minorHAnsi" w:hAnsiTheme="minorHAnsi" w:cstheme="minorHAnsi"/>
        </w:rPr>
      </w:pPr>
      <w:r w:rsidRPr="004F125F">
        <w:rPr>
          <w:rFonts w:asciiTheme="minorHAnsi" w:hAnsiTheme="minorHAnsi" w:cstheme="minorHAnsi"/>
        </w:rPr>
        <w:t xml:space="preserve">apa din forajele de control, pentru urmărirea calităţii pânzei freatice; </w:t>
      </w:r>
    </w:p>
    <w:p w:rsidR="002A145C" w:rsidRPr="004F125F" w:rsidRDefault="002A145C" w:rsidP="009B6C1A">
      <w:pPr>
        <w:pStyle w:val="ListParagraph"/>
        <w:numPr>
          <w:ilvl w:val="0"/>
          <w:numId w:val="33"/>
        </w:numPr>
        <w:tabs>
          <w:tab w:val="left" w:pos="720"/>
        </w:tabs>
        <w:spacing w:after="0" w:line="240" w:lineRule="auto"/>
        <w:rPr>
          <w:rFonts w:asciiTheme="minorHAnsi" w:hAnsiTheme="minorHAnsi" w:cstheme="minorHAnsi"/>
        </w:rPr>
      </w:pPr>
      <w:r w:rsidRPr="004F125F">
        <w:rPr>
          <w:rFonts w:asciiTheme="minorHAnsi" w:hAnsiTheme="minorHAnsi" w:cstheme="minorHAnsi"/>
        </w:rPr>
        <w:t xml:space="preserve">apa uzata </w:t>
      </w:r>
      <w:r w:rsidR="002B4ED3" w:rsidRPr="004F125F">
        <w:rPr>
          <w:rFonts w:asciiTheme="minorHAnsi" w:hAnsiTheme="minorHAnsi" w:cstheme="minorHAnsi"/>
        </w:rPr>
        <w:t xml:space="preserve">tehnologica, </w:t>
      </w:r>
      <w:r w:rsidRPr="004F125F">
        <w:rPr>
          <w:rFonts w:asciiTheme="minorHAnsi" w:hAnsiTheme="minorHAnsi" w:cstheme="minorHAnsi"/>
        </w:rPr>
        <w:t xml:space="preserve">deversată de societati in </w:t>
      </w:r>
      <w:r w:rsidR="009A3CF4" w:rsidRPr="004F125F">
        <w:rPr>
          <w:rFonts w:asciiTheme="minorHAnsi" w:hAnsiTheme="minorHAnsi" w:cstheme="minorHAnsi"/>
        </w:rPr>
        <w:t>retelele de canalizare (chimic impura</w:t>
      </w:r>
      <w:r w:rsidRPr="004F125F">
        <w:rPr>
          <w:rFonts w:asciiTheme="minorHAnsi" w:hAnsiTheme="minorHAnsi" w:cstheme="minorHAnsi"/>
        </w:rPr>
        <w:t>) şi apa  care nu necesita tratare</w:t>
      </w:r>
      <w:r w:rsidR="009A3CF4" w:rsidRPr="004F125F">
        <w:rPr>
          <w:rFonts w:asciiTheme="minorHAnsi" w:hAnsiTheme="minorHAnsi" w:cstheme="minorHAnsi"/>
        </w:rPr>
        <w:t xml:space="preserve"> (conventional curata)</w:t>
      </w:r>
      <w:r w:rsidRPr="004F125F">
        <w:rPr>
          <w:rFonts w:asciiTheme="minorHAnsi" w:hAnsiTheme="minorHAnsi" w:cstheme="minorHAnsi"/>
        </w:rPr>
        <w:t>;</w:t>
      </w:r>
    </w:p>
    <w:p w:rsidR="002A145C" w:rsidRPr="004F125F" w:rsidRDefault="002A145C" w:rsidP="009B6C1A">
      <w:pPr>
        <w:pStyle w:val="ListParagraph"/>
        <w:numPr>
          <w:ilvl w:val="0"/>
          <w:numId w:val="33"/>
        </w:numPr>
        <w:tabs>
          <w:tab w:val="left" w:pos="720"/>
        </w:tabs>
        <w:spacing w:after="0" w:line="240" w:lineRule="auto"/>
        <w:rPr>
          <w:rFonts w:asciiTheme="minorHAnsi" w:hAnsiTheme="minorHAnsi" w:cstheme="minorHAnsi"/>
        </w:rPr>
      </w:pPr>
      <w:r w:rsidRPr="004F125F">
        <w:rPr>
          <w:rFonts w:asciiTheme="minorHAnsi" w:hAnsiTheme="minorHAnsi" w:cstheme="minorHAnsi"/>
        </w:rPr>
        <w:t>apa evacuată în colectorul general D4;</w:t>
      </w:r>
    </w:p>
    <w:p w:rsidR="002A145C" w:rsidRPr="00C96BF2" w:rsidRDefault="002A145C" w:rsidP="009B6C1A">
      <w:pPr>
        <w:pStyle w:val="ListParagraph"/>
        <w:numPr>
          <w:ilvl w:val="0"/>
          <w:numId w:val="33"/>
        </w:numPr>
        <w:tabs>
          <w:tab w:val="left" w:pos="720"/>
        </w:tabs>
        <w:spacing w:after="0" w:line="240" w:lineRule="auto"/>
        <w:rPr>
          <w:rFonts w:asciiTheme="minorHAnsi" w:hAnsiTheme="minorHAnsi" w:cstheme="minorHAnsi"/>
        </w:rPr>
      </w:pPr>
      <w:r w:rsidRPr="004F125F">
        <w:rPr>
          <w:rFonts w:asciiTheme="minorHAnsi" w:hAnsiTheme="minorHAnsi" w:cstheme="minorHAnsi"/>
        </w:rPr>
        <w:t xml:space="preserve">apa intrată şi evacuată din </w:t>
      </w:r>
      <w:r w:rsidRPr="00C96BF2">
        <w:rPr>
          <w:rFonts w:asciiTheme="minorHAnsi" w:hAnsiTheme="minorHAnsi" w:cstheme="minorHAnsi"/>
        </w:rPr>
        <w:t xml:space="preserve">staţia </w:t>
      </w:r>
      <w:r w:rsidR="00033EBB" w:rsidRPr="00C96BF2">
        <w:rPr>
          <w:rFonts w:asciiTheme="minorHAnsi" w:hAnsiTheme="minorHAnsi" w:cstheme="minorHAnsi"/>
        </w:rPr>
        <w:t>de epurare ape uzate</w:t>
      </w:r>
      <w:r w:rsidRPr="00C96BF2">
        <w:rPr>
          <w:rFonts w:asciiTheme="minorHAnsi" w:hAnsiTheme="minorHAnsi" w:cstheme="minorHAnsi"/>
        </w:rPr>
        <w:t>;</w:t>
      </w:r>
    </w:p>
    <w:p w:rsidR="002A145C" w:rsidRPr="004F125F" w:rsidRDefault="002A145C" w:rsidP="009B6C1A">
      <w:pPr>
        <w:pStyle w:val="ListParagraph"/>
        <w:numPr>
          <w:ilvl w:val="0"/>
          <w:numId w:val="33"/>
        </w:numPr>
        <w:tabs>
          <w:tab w:val="left" w:pos="720"/>
        </w:tabs>
        <w:spacing w:after="0" w:line="240" w:lineRule="auto"/>
        <w:rPr>
          <w:rFonts w:asciiTheme="minorHAnsi" w:hAnsiTheme="minorHAnsi" w:cstheme="minorHAnsi"/>
        </w:rPr>
      </w:pPr>
      <w:r w:rsidRPr="004F125F">
        <w:rPr>
          <w:rFonts w:asciiTheme="minorHAnsi" w:hAnsiTheme="minorHAnsi" w:cstheme="minorHAnsi"/>
        </w:rPr>
        <w:t xml:space="preserve">analizele pe fluxul de epurare in statia </w:t>
      </w:r>
      <w:r w:rsidR="002B4ED3" w:rsidRPr="004F125F">
        <w:rPr>
          <w:rFonts w:asciiTheme="minorHAnsi" w:hAnsiTheme="minorHAnsi" w:cstheme="minorHAnsi"/>
        </w:rPr>
        <w:t>de epurare ape uzate</w:t>
      </w:r>
      <w:r w:rsidR="00C96BF2">
        <w:rPr>
          <w:rFonts w:asciiTheme="minorHAnsi" w:hAnsiTheme="minorHAnsi" w:cstheme="minorHAnsi"/>
        </w:rPr>
        <w:t>.</w:t>
      </w:r>
    </w:p>
    <w:p w:rsidR="00466F90" w:rsidRPr="004F125F" w:rsidRDefault="00466F90" w:rsidP="00466F90">
      <w:pPr>
        <w:rPr>
          <w:rFonts w:asciiTheme="minorHAnsi" w:hAnsiTheme="minorHAnsi" w:cstheme="minorHAnsi"/>
          <w:color w:val="FF0000"/>
        </w:rPr>
      </w:pPr>
      <w:r w:rsidRPr="004F125F">
        <w:rPr>
          <w:rFonts w:asciiTheme="minorHAnsi" w:hAnsiTheme="minorHAnsi" w:cstheme="minorHAnsi"/>
        </w:rPr>
        <w:t xml:space="preserve">Aprovizionarea cu reactivi pentru laborator se face pe baza de comenzi, functie de necesar. </w:t>
      </w:r>
    </w:p>
    <w:p w:rsidR="002A145C" w:rsidRPr="004F125F" w:rsidRDefault="002A145C" w:rsidP="002A145C">
      <w:pPr>
        <w:rPr>
          <w:rFonts w:asciiTheme="minorHAnsi" w:hAnsiTheme="minorHAnsi" w:cstheme="minorHAnsi"/>
          <w:szCs w:val="22"/>
        </w:rPr>
      </w:pPr>
    </w:p>
    <w:p w:rsidR="002A145C" w:rsidRPr="004F125F" w:rsidRDefault="002A145C" w:rsidP="002A145C">
      <w:pPr>
        <w:rPr>
          <w:rFonts w:asciiTheme="minorHAnsi" w:hAnsiTheme="minorHAnsi" w:cstheme="minorHAnsi"/>
          <w:dstrike/>
          <w:color w:val="FF0000"/>
          <w:szCs w:val="22"/>
        </w:rPr>
      </w:pPr>
      <w:r w:rsidRPr="004F125F">
        <w:rPr>
          <w:rFonts w:asciiTheme="minorHAnsi" w:hAnsiTheme="minorHAnsi" w:cstheme="minorHAnsi"/>
          <w:szCs w:val="22"/>
        </w:rPr>
        <w:t xml:space="preserve">Programul de lucru in STATIA DE EPURARE </w:t>
      </w:r>
      <w:r w:rsidR="009A3CF4" w:rsidRPr="004F125F">
        <w:rPr>
          <w:rFonts w:asciiTheme="minorHAnsi" w:hAnsiTheme="minorHAnsi" w:cstheme="minorHAnsi"/>
          <w:szCs w:val="22"/>
        </w:rPr>
        <w:t xml:space="preserve">APE UZATE </w:t>
      </w:r>
      <w:r w:rsidRPr="004F125F">
        <w:rPr>
          <w:rFonts w:asciiTheme="minorHAnsi" w:hAnsiTheme="minorHAnsi" w:cstheme="minorHAnsi"/>
          <w:szCs w:val="22"/>
        </w:rPr>
        <w:t xml:space="preserve">se desfasoara in </w:t>
      </w:r>
      <w:r w:rsidR="00C446C3" w:rsidRPr="004F125F">
        <w:rPr>
          <w:rFonts w:asciiTheme="minorHAnsi" w:hAnsiTheme="minorHAnsi" w:cstheme="minorHAnsi"/>
          <w:szCs w:val="22"/>
        </w:rPr>
        <w:t xml:space="preserve">sistem </w:t>
      </w:r>
      <w:r w:rsidR="0041660C" w:rsidRPr="004F125F">
        <w:rPr>
          <w:rFonts w:asciiTheme="minorHAnsi" w:hAnsiTheme="minorHAnsi" w:cstheme="minorHAnsi"/>
          <w:szCs w:val="22"/>
        </w:rPr>
        <w:t xml:space="preserve"> 12 ore, </w:t>
      </w:r>
      <w:r w:rsidR="0041660C" w:rsidRPr="004F125F">
        <w:t xml:space="preserve">urmat de o perioada de repaus de 24 de ore, </w:t>
      </w:r>
      <w:r w:rsidR="0041660C" w:rsidRPr="004F125F">
        <w:rPr>
          <w:rFonts w:asciiTheme="minorHAnsi" w:hAnsiTheme="minorHAnsi" w:cstheme="minorHAnsi"/>
          <w:szCs w:val="22"/>
        </w:rPr>
        <w:t>365 zile/an</w:t>
      </w:r>
      <w:r w:rsidR="007842FA" w:rsidRPr="004F125F">
        <w:rPr>
          <w:rFonts w:asciiTheme="minorHAnsi" w:hAnsiTheme="minorHAnsi" w:cstheme="minorHAnsi"/>
          <w:szCs w:val="22"/>
        </w:rPr>
        <w:t>. Personalul deserveste atat SEAU, cat si Statia de captare apa industriala si potabila.</w:t>
      </w:r>
      <w:r w:rsidR="0041660C" w:rsidRPr="004F125F">
        <w:rPr>
          <w:rFonts w:asciiTheme="minorHAnsi" w:hAnsiTheme="minorHAnsi" w:cstheme="minorHAnsi"/>
          <w:szCs w:val="22"/>
        </w:rPr>
        <w:t>Personalul este prezent in SEAU pentru verificarea functionalitatii echipamentelor instalatiei, urmarirea parametrilor de lucru, activitati de intretinere a obiectelor Statiei, executarea de interventii si reparatii, erc. I</w:t>
      </w:r>
      <w:r w:rsidRPr="004F125F">
        <w:rPr>
          <w:rFonts w:asciiTheme="minorHAnsi" w:hAnsiTheme="minorHAnsi" w:cstheme="minorHAnsi"/>
          <w:szCs w:val="22"/>
        </w:rPr>
        <w:t>n laborator</w:t>
      </w:r>
      <w:r w:rsidR="0041660C" w:rsidRPr="004F125F">
        <w:rPr>
          <w:rFonts w:asciiTheme="minorHAnsi" w:hAnsiTheme="minorHAnsi" w:cstheme="minorHAnsi"/>
          <w:szCs w:val="22"/>
        </w:rPr>
        <w:t xml:space="preserve">ul de apese lucreaza </w:t>
      </w:r>
      <w:r w:rsidRPr="004F125F">
        <w:rPr>
          <w:rFonts w:asciiTheme="minorHAnsi" w:hAnsiTheme="minorHAnsi" w:cstheme="minorHAnsi"/>
          <w:szCs w:val="22"/>
        </w:rPr>
        <w:t xml:space="preserve">in program de </w:t>
      </w:r>
      <w:r w:rsidR="00466F90" w:rsidRPr="004F125F">
        <w:rPr>
          <w:rFonts w:asciiTheme="minorHAnsi" w:hAnsiTheme="minorHAnsi" w:cstheme="minorHAnsi"/>
          <w:szCs w:val="22"/>
        </w:rPr>
        <w:t xml:space="preserve">8 ore, de zi, </w:t>
      </w:r>
      <w:r w:rsidRPr="004F125F">
        <w:rPr>
          <w:rFonts w:asciiTheme="minorHAnsi" w:hAnsiTheme="minorHAnsi" w:cstheme="minorHAnsi"/>
          <w:szCs w:val="22"/>
        </w:rPr>
        <w:t xml:space="preserve">365 zile/an. </w:t>
      </w:r>
    </w:p>
    <w:p w:rsidR="002A145C" w:rsidRPr="004F125F" w:rsidRDefault="002A145C" w:rsidP="002A145C">
      <w:pPr>
        <w:pStyle w:val="Heading3"/>
        <w:rPr>
          <w:rFonts w:eastAsia="Arial,Bold"/>
          <w:lang w:val="it-IT"/>
        </w:rPr>
      </w:pPr>
      <w:bookmarkStart w:id="76" w:name="_Toc13734788"/>
      <w:r w:rsidRPr="004F125F">
        <w:rPr>
          <w:rFonts w:eastAsia="Arial,Bold"/>
          <w:lang w:val="it-IT"/>
        </w:rPr>
        <w:t>Substanţe toxice şi periculoase</w:t>
      </w:r>
      <w:bookmarkEnd w:id="76"/>
    </w:p>
    <w:p w:rsidR="002A145C" w:rsidRPr="004F125F" w:rsidRDefault="002A145C" w:rsidP="002A145C">
      <w:pPr>
        <w:rPr>
          <w:rFonts w:eastAsia="Arial,Bold"/>
        </w:rPr>
      </w:pPr>
      <w:r w:rsidRPr="004F125F">
        <w:rPr>
          <w:rFonts w:eastAsia="Arial,Bold"/>
        </w:rPr>
        <w:t xml:space="preserve">În laboratorul chimic al STAŢIEI DE EPURARE </w:t>
      </w:r>
      <w:r w:rsidR="009A3CF4" w:rsidRPr="004F125F">
        <w:rPr>
          <w:rFonts w:asciiTheme="minorHAnsi" w:hAnsiTheme="minorHAnsi" w:cstheme="minorHAnsi"/>
          <w:szCs w:val="22"/>
        </w:rPr>
        <w:t xml:space="preserve">APE UZATE </w:t>
      </w:r>
      <w:r w:rsidRPr="004F125F">
        <w:rPr>
          <w:rFonts w:eastAsia="Arial,Bold"/>
        </w:rPr>
        <w:t xml:space="preserve">se utilizează substanţe chimice care se încadrează în categoria </w:t>
      </w:r>
      <w:r w:rsidRPr="004F125F">
        <w:t xml:space="preserve">substante si preparate chimice periculoase, ce intra sub incidenta Legii 360/2003, R 2014 privind regimul substantelor si preparatelor chimice periculoase. </w:t>
      </w:r>
    </w:p>
    <w:p w:rsidR="00554776" w:rsidRPr="004F125F" w:rsidRDefault="00554776" w:rsidP="002A145C">
      <w:pPr>
        <w:rPr>
          <w:rFonts w:eastAsia="Arial,Bold"/>
        </w:rPr>
      </w:pPr>
    </w:p>
    <w:p w:rsidR="002A145C" w:rsidRPr="004F125F" w:rsidRDefault="002A145C" w:rsidP="002A145C">
      <w:pPr>
        <w:rPr>
          <w:rFonts w:eastAsia="Arial,Bold"/>
        </w:rPr>
      </w:pPr>
      <w:r w:rsidRPr="004F125F">
        <w:t>De asemenea, societatea utilizeaza substante care intra sub incid</w:t>
      </w:r>
      <w:r w:rsidR="00033EBB">
        <w:t>enta Legii 142/2018 privind prec</w:t>
      </w:r>
      <w:r w:rsidRPr="004F125F">
        <w:t>ursorii de drogurilor, respectiv acid sulfuric si acid clorhidric</w:t>
      </w:r>
      <w:r w:rsidR="00090BFD" w:rsidRPr="004F125F">
        <w:t>, clasificate in categoria 3</w:t>
      </w:r>
      <w:r w:rsidRPr="004F125F">
        <w:t xml:space="preserve">.  </w:t>
      </w:r>
    </w:p>
    <w:p w:rsidR="00554776" w:rsidRPr="004F125F" w:rsidRDefault="00554776" w:rsidP="002A145C"/>
    <w:p w:rsidR="002A145C" w:rsidRPr="004F125F" w:rsidRDefault="002A145C" w:rsidP="002A145C">
      <w:r w:rsidRPr="004F125F">
        <w:t>Pentru minimizarea surselor şi situaţiilor de risc ce pot apărea ca urmare a utilizarii de substante si preparate chimice periculoase şi a limita riscul de mediu în domeniul acceptabil, S.C. FIBREXNYLON S.A. ca titular al activităţii, are obligaţia:</w:t>
      </w:r>
    </w:p>
    <w:p w:rsidR="002A145C" w:rsidRPr="004F125F" w:rsidRDefault="002A145C" w:rsidP="009B6C1A">
      <w:pPr>
        <w:pStyle w:val="ListParagraph"/>
        <w:numPr>
          <w:ilvl w:val="0"/>
          <w:numId w:val="34"/>
        </w:numPr>
        <w:spacing w:line="240" w:lineRule="auto"/>
      </w:pPr>
      <w:r w:rsidRPr="004F125F">
        <w:t xml:space="preserve">sa respecte reglementarile Legii 360/2003, R 2014 </w:t>
      </w:r>
    </w:p>
    <w:p w:rsidR="00554776" w:rsidRPr="004F125F" w:rsidRDefault="002A145C" w:rsidP="009B6C1A">
      <w:pPr>
        <w:pStyle w:val="ListParagraph"/>
        <w:numPr>
          <w:ilvl w:val="0"/>
          <w:numId w:val="34"/>
        </w:numPr>
        <w:spacing w:line="240" w:lineRule="auto"/>
      </w:pPr>
      <w:r w:rsidRPr="004F125F">
        <w:t xml:space="preserve">sa detina, sa instruiasca si sa aplice informatiile din Fisele </w:t>
      </w:r>
      <w:r w:rsidR="00090BFD" w:rsidRPr="004F125F">
        <w:t xml:space="preserve">cu date </w:t>
      </w:r>
      <w:r w:rsidRPr="004F125F">
        <w:t>de securitate ale substantelor si preparatelor chimice periculoase utilizate.</w:t>
      </w:r>
    </w:p>
    <w:p w:rsidR="002A145C" w:rsidRPr="004F125F" w:rsidRDefault="002A145C" w:rsidP="009B6C1A">
      <w:pPr>
        <w:pStyle w:val="ListParagraph"/>
        <w:numPr>
          <w:ilvl w:val="0"/>
          <w:numId w:val="34"/>
        </w:numPr>
        <w:spacing w:line="240" w:lineRule="auto"/>
      </w:pPr>
      <w:r w:rsidRPr="004F125F">
        <w:lastRenderedPageBreak/>
        <w:t xml:space="preserve">dacă este cazul, reziduurile rezultate din procesele tehnologice să fie colectate şi depozitate în </w:t>
      </w:r>
      <w:r w:rsidR="002150D2" w:rsidRPr="004F125F">
        <w:t>condiții</w:t>
      </w:r>
      <w:r w:rsidRPr="004F125F">
        <w:t xml:space="preserve"> de </w:t>
      </w:r>
      <w:r w:rsidR="002150D2" w:rsidRPr="004F125F">
        <w:t>siguranțăși</w:t>
      </w:r>
      <w:r w:rsidRPr="004F125F">
        <w:t xml:space="preserve"> predate la </w:t>
      </w:r>
      <w:r w:rsidR="002150D2" w:rsidRPr="004F125F">
        <w:t>unități</w:t>
      </w:r>
      <w:r w:rsidRPr="004F125F">
        <w:t xml:space="preserve"> specializate pentru eliminare.</w:t>
      </w:r>
    </w:p>
    <w:p w:rsidR="002A145C" w:rsidRPr="004F125F" w:rsidRDefault="002A145C" w:rsidP="002A145C">
      <w:pPr>
        <w:rPr>
          <w:rFonts w:eastAsia="Arial,Bold"/>
        </w:rPr>
      </w:pPr>
      <w:r w:rsidRPr="004F125F">
        <w:t xml:space="preserve">În domeniul gestionarii </w:t>
      </w:r>
      <w:r w:rsidR="00554776" w:rsidRPr="004F125F">
        <w:t>deșeurilor</w:t>
      </w:r>
      <w:r w:rsidRPr="004F125F">
        <w:t xml:space="preserve"> S.C. FIBREXNYLON S.A. </w:t>
      </w:r>
      <w:r w:rsidR="00554776" w:rsidRPr="004F125F">
        <w:t>întocmește</w:t>
      </w:r>
      <w:r w:rsidRPr="004F125F">
        <w:t xml:space="preserve"> lunar </w:t>
      </w:r>
      <w:r w:rsidR="00554776" w:rsidRPr="004F125F">
        <w:t>situația</w:t>
      </w:r>
      <w:r w:rsidRPr="004F125F">
        <w:t xml:space="preserve"> gestiunii </w:t>
      </w:r>
      <w:r w:rsidR="00554776" w:rsidRPr="004F125F">
        <w:t>deșeurilor</w:t>
      </w:r>
      <w:r w:rsidRPr="004F125F">
        <w:t xml:space="preserve">, conform reglementarii din Legii 211/2011 privind regimul </w:t>
      </w:r>
      <w:r w:rsidR="00554776" w:rsidRPr="004F125F">
        <w:t>deșeurilor</w:t>
      </w:r>
      <w:r w:rsidRPr="004F125F">
        <w:t xml:space="preserve"> si a HG 856/2005 privind evidenta gestiunii </w:t>
      </w:r>
      <w:r w:rsidR="00554776" w:rsidRPr="004F125F">
        <w:t>deșeurilor</w:t>
      </w:r>
      <w:r w:rsidRPr="004F125F">
        <w:t xml:space="preserve">, în care este </w:t>
      </w:r>
      <w:r w:rsidR="00554776" w:rsidRPr="004F125F">
        <w:t>menționat</w:t>
      </w:r>
      <w:r w:rsidRPr="004F125F">
        <w:t xml:space="preserve"> circuitul </w:t>
      </w:r>
      <w:r w:rsidR="00554776" w:rsidRPr="004F125F">
        <w:t>deșeurilor</w:t>
      </w:r>
      <w:r w:rsidRPr="004F125F">
        <w:t xml:space="preserve"> pe categorii. </w:t>
      </w:r>
    </w:p>
    <w:p w:rsidR="00554776" w:rsidRPr="004F125F" w:rsidRDefault="00554776" w:rsidP="002A145C"/>
    <w:p w:rsidR="002E2792" w:rsidRPr="004F125F" w:rsidRDefault="002A145C" w:rsidP="009233A3">
      <w:pPr>
        <w:rPr>
          <w:szCs w:val="22"/>
        </w:rPr>
      </w:pPr>
      <w:r w:rsidRPr="004F125F">
        <w:t xml:space="preserve">Transportul materialelor în incinta fabricii se </w:t>
      </w:r>
      <w:r w:rsidR="00554776" w:rsidRPr="004F125F">
        <w:t>realizează</w:t>
      </w:r>
      <w:r w:rsidRPr="004F125F">
        <w:t xml:space="preserve"> cu mijloace de transport intern (stivuitor) si mijloace auto (</w:t>
      </w:r>
      <w:r w:rsidRPr="004F125F">
        <w:rPr>
          <w:szCs w:val="22"/>
        </w:rPr>
        <w:t xml:space="preserve">autoutilitare). </w:t>
      </w:r>
    </w:p>
    <w:p w:rsidR="00554776" w:rsidRPr="004F125F" w:rsidRDefault="00554776" w:rsidP="00554776">
      <w:pPr>
        <w:pStyle w:val="Heading3"/>
        <w:rPr>
          <w:sz w:val="22"/>
          <w:szCs w:val="22"/>
        </w:rPr>
      </w:pPr>
      <w:bookmarkStart w:id="77" w:name="_Toc13734789"/>
      <w:r w:rsidRPr="004F125F">
        <w:rPr>
          <w:sz w:val="22"/>
          <w:szCs w:val="22"/>
        </w:rPr>
        <w:t>Materii prime şi materiale</w:t>
      </w:r>
      <w:bookmarkEnd w:id="77"/>
    </w:p>
    <w:p w:rsidR="00AB493E" w:rsidRPr="004F125F" w:rsidRDefault="00AB493E" w:rsidP="00554776">
      <w:pPr>
        <w:rPr>
          <w:b/>
          <w:i/>
          <w:szCs w:val="22"/>
          <w:u w:val="single"/>
        </w:rPr>
      </w:pPr>
      <w:r w:rsidRPr="004F125F">
        <w:rPr>
          <w:b/>
          <w:i/>
          <w:szCs w:val="22"/>
          <w:u w:val="single"/>
        </w:rPr>
        <w:t>Tipuri de materii prime și materiale</w:t>
      </w:r>
    </w:p>
    <w:p w:rsidR="00554776" w:rsidRPr="00C96BF2" w:rsidRDefault="00554776" w:rsidP="00554776">
      <w:pPr>
        <w:rPr>
          <w:szCs w:val="22"/>
        </w:rPr>
      </w:pPr>
      <w:r w:rsidRPr="004F125F">
        <w:rPr>
          <w:szCs w:val="22"/>
        </w:rPr>
        <w:t xml:space="preserve">In STAŢIA DE </w:t>
      </w:r>
      <w:r w:rsidRPr="00C96BF2">
        <w:rPr>
          <w:szCs w:val="22"/>
        </w:rPr>
        <w:t>EPURARE</w:t>
      </w:r>
      <w:r w:rsidR="002206D7" w:rsidRPr="00C96BF2">
        <w:rPr>
          <w:szCs w:val="22"/>
        </w:rPr>
        <w:t xml:space="preserve"> APE UZATE</w:t>
      </w:r>
      <w:r w:rsidRPr="00C96BF2">
        <w:rPr>
          <w:szCs w:val="22"/>
        </w:rPr>
        <w:t xml:space="preserve"> se utilizează: </w:t>
      </w:r>
    </w:p>
    <w:p w:rsidR="00554776" w:rsidRPr="00C96BF2" w:rsidRDefault="00554776" w:rsidP="009B6C1A">
      <w:pPr>
        <w:pStyle w:val="ListParagraph"/>
        <w:numPr>
          <w:ilvl w:val="0"/>
          <w:numId w:val="35"/>
        </w:numPr>
        <w:spacing w:after="0" w:line="240" w:lineRule="auto"/>
      </w:pPr>
      <w:r w:rsidRPr="00C96BF2">
        <w:t xml:space="preserve">materii prime: ape uzate </w:t>
      </w:r>
      <w:r w:rsidR="00033EBB" w:rsidRPr="00C96BF2">
        <w:t xml:space="preserve">(industriale/tehnologice </w:t>
      </w:r>
      <w:r w:rsidRPr="00C96BF2">
        <w:t>si ape menajere</w:t>
      </w:r>
      <w:r w:rsidR="00033EBB" w:rsidRPr="00C96BF2">
        <w:t>)</w:t>
      </w:r>
    </w:p>
    <w:p w:rsidR="00554776" w:rsidRPr="00C96BF2" w:rsidRDefault="00554776" w:rsidP="009B6C1A">
      <w:pPr>
        <w:pStyle w:val="ListParagraph"/>
        <w:numPr>
          <w:ilvl w:val="0"/>
          <w:numId w:val="35"/>
        </w:numPr>
        <w:spacing w:after="0" w:line="240" w:lineRule="auto"/>
      </w:pPr>
      <w:r w:rsidRPr="00C96BF2">
        <w:t xml:space="preserve">materiale auxiliare: reactivi </w:t>
      </w:r>
      <w:r w:rsidRPr="00C96BF2">
        <w:rPr>
          <w:rFonts w:asciiTheme="minorHAnsi" w:hAnsiTheme="minorHAnsi" w:cstheme="minorHAnsi"/>
        </w:rPr>
        <w:t>coagulanți (clorura ferica soluție 40%), fosfat trisodic</w:t>
      </w:r>
      <w:r w:rsidR="00033EBB" w:rsidRPr="00C96BF2">
        <w:rPr>
          <w:rFonts w:asciiTheme="minorHAnsi" w:hAnsiTheme="minorHAnsi" w:cstheme="minorHAnsi"/>
        </w:rPr>
        <w:t xml:space="preserve"> ,utilizat ca sursa de fosfor</w:t>
      </w:r>
      <w:r w:rsidRPr="00C96BF2">
        <w:rPr>
          <w:rFonts w:asciiTheme="minorHAnsi" w:hAnsiTheme="minorHAnsi" w:cstheme="minorHAnsi"/>
        </w:rPr>
        <w:t>, alcool metilic, utilizat la opriri ca sursa de carbon</w:t>
      </w:r>
      <w:r w:rsidR="00090BFD" w:rsidRPr="00C96BF2">
        <w:rPr>
          <w:rFonts w:asciiTheme="minorHAnsi" w:hAnsiTheme="minorHAnsi" w:cstheme="minorHAnsi"/>
        </w:rPr>
        <w:t xml:space="preserve">, hidroxid de calciu (var stins) </w:t>
      </w:r>
      <w:r w:rsidR="008A187D" w:rsidRPr="00C96BF2">
        <w:rPr>
          <w:rFonts w:asciiTheme="minorHAnsi" w:hAnsiTheme="minorHAnsi" w:cstheme="minorHAnsi"/>
        </w:rPr>
        <w:t>corector de pH</w:t>
      </w:r>
      <w:r w:rsidRPr="00C96BF2">
        <w:rPr>
          <w:rFonts w:asciiTheme="minorHAnsi" w:hAnsiTheme="minorHAnsi" w:cstheme="minorHAnsi"/>
        </w:rPr>
        <w:t xml:space="preserve"> si polimer cationic</w:t>
      </w:r>
      <w:r w:rsidRPr="00C96BF2">
        <w:t xml:space="preserve"> (poliacrilamida), utilizat pentru distrugerea spumei formata la suprafața bazinelor de oxidare. </w:t>
      </w:r>
    </w:p>
    <w:p w:rsidR="00554776" w:rsidRPr="00C96BF2" w:rsidRDefault="00554776" w:rsidP="00554776">
      <w:pPr>
        <w:rPr>
          <w:szCs w:val="22"/>
        </w:rPr>
      </w:pPr>
    </w:p>
    <w:p w:rsidR="00554776" w:rsidRPr="00C96BF2" w:rsidRDefault="00554776" w:rsidP="00554776">
      <w:pPr>
        <w:rPr>
          <w:b/>
          <w:i/>
          <w:u w:val="single"/>
        </w:rPr>
      </w:pPr>
      <w:r w:rsidRPr="00C96BF2">
        <w:rPr>
          <w:b/>
          <w:i/>
          <w:u w:val="single"/>
        </w:rPr>
        <w:t>Condiții de preluare, transport, manipulare, depozitare</w:t>
      </w:r>
    </w:p>
    <w:p w:rsidR="00554776" w:rsidRPr="00C96BF2" w:rsidRDefault="00554776" w:rsidP="009B6C1A">
      <w:pPr>
        <w:pStyle w:val="ListParagraph"/>
        <w:numPr>
          <w:ilvl w:val="0"/>
          <w:numId w:val="36"/>
        </w:numPr>
        <w:spacing w:after="0" w:line="240" w:lineRule="auto"/>
        <w:jc w:val="both"/>
      </w:pPr>
      <w:r w:rsidRPr="00C96BF2">
        <w:t xml:space="preserve">materialele auxiliare si reactvii se achizitioneaza de la diversi furnizori, in recipienti sau ambalaje specifice, sunt depozitate in magazii, sub gestiune si se utilizeaza in functie de necesitati, cu respectarea conditiilor de manipulare si folosire, dupa caz. Toate materialele auxiliare sunt preluate, manipulate si depozitate in locuri special amenajate, astfel incat sa nu se produca un impact negativ asupra mediului. Se respecta conditiile impuse prin fisele cu date de securitate pentru substantele/preparatele chimice utilizate si legislatia specifica pentru deseurile de ambalaje rezultate din utilizarea acestora.  </w:t>
      </w:r>
    </w:p>
    <w:p w:rsidR="00554776" w:rsidRPr="00C96BF2" w:rsidRDefault="00554776" w:rsidP="009B6C1A">
      <w:pPr>
        <w:pStyle w:val="ListParagraph"/>
        <w:numPr>
          <w:ilvl w:val="0"/>
          <w:numId w:val="36"/>
        </w:numPr>
        <w:spacing w:after="0" w:line="240" w:lineRule="auto"/>
        <w:jc w:val="both"/>
      </w:pPr>
      <w:r w:rsidRPr="00C96BF2">
        <w:t>apa potabila  este asigurata prin dozatoare, p</w:t>
      </w:r>
      <w:r w:rsidR="00033EBB" w:rsidRPr="00C96BF2">
        <w:t>e baza de contract cu societate furnizoare de astfel de servicii</w:t>
      </w:r>
      <w:r w:rsidRPr="00C96BF2">
        <w:t xml:space="preserve">. </w:t>
      </w:r>
    </w:p>
    <w:p w:rsidR="00554776" w:rsidRPr="004F125F" w:rsidRDefault="00554776" w:rsidP="00554776"/>
    <w:p w:rsidR="00554776" w:rsidRPr="004F125F" w:rsidRDefault="00554776" w:rsidP="00554776">
      <w:pPr>
        <w:rPr>
          <w:b/>
          <w:i/>
          <w:u w:val="single"/>
        </w:rPr>
      </w:pPr>
      <w:r w:rsidRPr="004F125F">
        <w:rPr>
          <w:b/>
          <w:i/>
          <w:u w:val="single"/>
        </w:rPr>
        <w:t>Utilizarea materiilor prime si a materialelor auxiliare</w:t>
      </w:r>
    </w:p>
    <w:p w:rsidR="00554776" w:rsidRPr="004F125F" w:rsidRDefault="00554776" w:rsidP="00554776">
      <w:r w:rsidRPr="004F125F">
        <w:t xml:space="preserve">Se </w:t>
      </w:r>
      <w:r w:rsidR="00514E22" w:rsidRPr="004F125F">
        <w:t>realizează</w:t>
      </w:r>
      <w:r w:rsidRPr="004F125F">
        <w:t xml:space="preserve"> cu respectarea practicilor BAT in domeniu:</w:t>
      </w:r>
    </w:p>
    <w:p w:rsidR="00554776" w:rsidRPr="004F125F" w:rsidRDefault="00514E22" w:rsidP="009B6C1A">
      <w:pPr>
        <w:pStyle w:val="ListParagraph"/>
        <w:numPr>
          <w:ilvl w:val="0"/>
          <w:numId w:val="37"/>
        </w:numPr>
        <w:spacing w:after="0" w:line="240" w:lineRule="auto"/>
        <w:jc w:val="both"/>
      </w:pPr>
      <w:r w:rsidRPr="004F125F">
        <w:t>evidențierea</w:t>
      </w:r>
      <w:r w:rsidR="00554776" w:rsidRPr="004F125F">
        <w:t xml:space="preserve"> lunara a consumurilor specifice de materii prime si materiale auxiliare, in registre, analiza periodica a consumurilor realizate, in vederea stabilirii eficientei </w:t>
      </w:r>
      <w:r w:rsidR="00077753" w:rsidRPr="004F125F">
        <w:t>utilizării</w:t>
      </w:r>
      <w:r w:rsidR="00554776" w:rsidRPr="004F125F">
        <w:t xml:space="preserve"> lor;</w:t>
      </w:r>
    </w:p>
    <w:p w:rsidR="008A187D" w:rsidRPr="004F125F" w:rsidRDefault="00554776" w:rsidP="00194CDC">
      <w:pPr>
        <w:pStyle w:val="ListParagraph"/>
        <w:numPr>
          <w:ilvl w:val="0"/>
          <w:numId w:val="37"/>
        </w:numPr>
        <w:spacing w:after="0" w:line="240" w:lineRule="auto"/>
        <w:jc w:val="both"/>
      </w:pPr>
      <w:r w:rsidRPr="004F125F">
        <w:t xml:space="preserve">realizarea controlului </w:t>
      </w:r>
      <w:r w:rsidR="00514E22" w:rsidRPr="004F125F">
        <w:t>calității</w:t>
      </w:r>
      <w:r w:rsidRPr="004F125F">
        <w:t xml:space="preserve"> apelor uzate si tratate pe baza unor proceduri, care sa </w:t>
      </w:r>
      <w:r w:rsidR="00077753" w:rsidRPr="004F125F">
        <w:t>prevadă</w:t>
      </w:r>
      <w:r w:rsidRPr="004F125F">
        <w:t xml:space="preserve"> modul de </w:t>
      </w:r>
      <w:r w:rsidR="00514E22" w:rsidRPr="004F125F">
        <w:t>acțiune</w:t>
      </w:r>
      <w:r w:rsidRPr="004F125F">
        <w:t xml:space="preserve"> in caz de </w:t>
      </w:r>
      <w:r w:rsidR="00514E22" w:rsidRPr="004F125F">
        <w:t>neconformități</w:t>
      </w:r>
      <w:r w:rsidRPr="004F125F">
        <w:t xml:space="preserve">, astfel </w:t>
      </w:r>
      <w:r w:rsidR="00514E22" w:rsidRPr="004F125F">
        <w:t>încât</w:t>
      </w:r>
      <w:r w:rsidRPr="004F125F">
        <w:t xml:space="preserve"> impactul asupra mediului sa fie redus sau nul. </w:t>
      </w:r>
    </w:p>
    <w:p w:rsidR="00826C05" w:rsidRPr="004F125F" w:rsidRDefault="00BB55F7" w:rsidP="00BB55F7">
      <w:pPr>
        <w:pStyle w:val="Heading2"/>
        <w:rPr>
          <w:lang w:val="ro-RO"/>
        </w:rPr>
      </w:pPr>
      <w:bookmarkStart w:id="78" w:name="_Toc13734790"/>
      <w:r w:rsidRPr="004F125F">
        <w:rPr>
          <w:lang w:val="ro-RO"/>
        </w:rPr>
        <w:t>Utilizarea chimic</w:t>
      </w:r>
      <w:r w:rsidR="00592A6D" w:rsidRPr="004F125F">
        <w:rPr>
          <w:lang w:val="ro-RO"/>
        </w:rPr>
        <w:t>ă</w:t>
      </w:r>
      <w:bookmarkEnd w:id="78"/>
    </w:p>
    <w:p w:rsidR="00832091" w:rsidRPr="004F125F" w:rsidRDefault="00AB493E" w:rsidP="001876B4">
      <w:pPr>
        <w:pStyle w:val="Heading3"/>
      </w:pPr>
      <w:bookmarkStart w:id="79" w:name="_Toc13734791"/>
      <w:r w:rsidRPr="004F125F">
        <w:t>Materii prime, materiale și p</w:t>
      </w:r>
      <w:r w:rsidR="001876B4" w:rsidRPr="004F125F">
        <w:t>roduse realizate</w:t>
      </w:r>
      <w:bookmarkEnd w:id="79"/>
    </w:p>
    <w:p w:rsidR="00AB493E" w:rsidRPr="004F125F" w:rsidRDefault="00AB493E" w:rsidP="00AB493E">
      <w:r w:rsidRPr="004F125F">
        <w:t xml:space="preserve">In STAŢIA DE EPURARE </w:t>
      </w:r>
      <w:r w:rsidR="008A187D" w:rsidRPr="004F125F">
        <w:t xml:space="preserve">APE UZATE </w:t>
      </w:r>
      <w:r w:rsidRPr="004F125F">
        <w:t xml:space="preserve">se utilizează: </w:t>
      </w:r>
    </w:p>
    <w:p w:rsidR="00AB493E" w:rsidRPr="004F125F" w:rsidRDefault="00AB493E" w:rsidP="009B6C1A">
      <w:pPr>
        <w:pStyle w:val="ListParagraph"/>
        <w:numPr>
          <w:ilvl w:val="0"/>
          <w:numId w:val="35"/>
        </w:numPr>
        <w:spacing w:after="0" w:line="240" w:lineRule="auto"/>
      </w:pPr>
      <w:r w:rsidRPr="004F125F">
        <w:t xml:space="preserve">materii prime: ape uzate chimic si ape menajere </w:t>
      </w:r>
    </w:p>
    <w:p w:rsidR="00AB493E" w:rsidRPr="00C96BF2" w:rsidRDefault="00AB493E" w:rsidP="009B6C1A">
      <w:pPr>
        <w:pStyle w:val="ListParagraph"/>
        <w:numPr>
          <w:ilvl w:val="0"/>
          <w:numId w:val="35"/>
        </w:numPr>
        <w:spacing w:after="0" w:line="240" w:lineRule="auto"/>
      </w:pPr>
      <w:r w:rsidRPr="00C96BF2">
        <w:t>materiale auxiliare: reactivi coagulanți (clorura ferica soluție 40%), fosfat trisodic</w:t>
      </w:r>
      <w:r w:rsidR="00033EBB" w:rsidRPr="00C96BF2">
        <w:t>,</w:t>
      </w:r>
      <w:r w:rsidR="00033EBB" w:rsidRPr="00C96BF2">
        <w:rPr>
          <w:rFonts w:asciiTheme="minorHAnsi" w:hAnsiTheme="minorHAnsi" w:cstheme="minorHAnsi"/>
        </w:rPr>
        <w:t xml:space="preserve"> utilizat ca sursa de fosfor,</w:t>
      </w:r>
      <w:r w:rsidRPr="00C96BF2">
        <w:t xml:space="preserve"> alcool metilic, utilizat la opriri ca sursa de carbon</w:t>
      </w:r>
      <w:r w:rsidR="008A187D" w:rsidRPr="00C96BF2">
        <w:t xml:space="preserve">, </w:t>
      </w:r>
      <w:r w:rsidR="008A187D" w:rsidRPr="00C96BF2">
        <w:rPr>
          <w:rFonts w:asciiTheme="minorHAnsi" w:hAnsiTheme="minorHAnsi" w:cstheme="minorHAnsi"/>
        </w:rPr>
        <w:t>hidroxid de calciu (var stins) corector de pH</w:t>
      </w:r>
      <w:r w:rsidRPr="00C96BF2">
        <w:t xml:space="preserve"> si polimer cationic (poliacrilamida), utilizat pentru distrugerea spumei formata la suprafața bazinelor de oxidare. </w:t>
      </w:r>
    </w:p>
    <w:p w:rsidR="008A187D" w:rsidRPr="004F125F" w:rsidRDefault="008A187D" w:rsidP="00832091"/>
    <w:p w:rsidR="001876B4" w:rsidRPr="004F125F" w:rsidRDefault="00832091" w:rsidP="00832091">
      <w:r w:rsidRPr="004F125F">
        <w:t xml:space="preserve">Din STATIA DE EPURARE </w:t>
      </w:r>
      <w:r w:rsidR="008A187D" w:rsidRPr="004F125F">
        <w:t>APE UZATE</w:t>
      </w:r>
      <w:r w:rsidRPr="004F125F">
        <w:t xml:space="preserve">, in final, se </w:t>
      </w:r>
      <w:r w:rsidR="001876B4" w:rsidRPr="004F125F">
        <w:t>evacuează</w:t>
      </w:r>
      <w:r w:rsidRPr="004F125F">
        <w:t xml:space="preserve"> apa trat</w:t>
      </w:r>
      <w:r w:rsidR="001876B4" w:rsidRPr="004F125F">
        <w:t>ata chimic si epurata biologic</w:t>
      </w:r>
      <w:r w:rsidR="008A187D" w:rsidRPr="004F125F">
        <w:t>,</w:t>
      </w:r>
      <w:r w:rsidRPr="004F125F">
        <w:t>care se constituie ca produs finit.Capacitatea staţiei de epurare este, confor</w:t>
      </w:r>
      <w:r w:rsidR="001876B4" w:rsidRPr="004F125F">
        <w:t>m proiect, de 28.560 kg CBO5/zi</w:t>
      </w:r>
      <w:r w:rsidRPr="004F125F">
        <w:t>, 1450 m</w:t>
      </w:r>
      <w:r w:rsidRPr="004F125F">
        <w:rPr>
          <w:vertAlign w:val="superscript"/>
        </w:rPr>
        <w:t>3</w:t>
      </w:r>
      <w:r w:rsidRPr="004F125F">
        <w:t>/h din care 1100 m</w:t>
      </w:r>
      <w:r w:rsidRPr="004F125F">
        <w:rPr>
          <w:vertAlign w:val="superscript"/>
        </w:rPr>
        <w:t>3</w:t>
      </w:r>
      <w:r w:rsidRPr="004F125F">
        <w:t>/h ape chimic impure şi 350 m</w:t>
      </w:r>
      <w:r w:rsidRPr="004F125F">
        <w:rPr>
          <w:vertAlign w:val="superscript"/>
        </w:rPr>
        <w:t>3</w:t>
      </w:r>
      <w:r w:rsidR="001876B4" w:rsidRPr="004F125F">
        <w:t xml:space="preserve">/h ape menajere. </w:t>
      </w:r>
      <w:r w:rsidRPr="004F125F">
        <w:t>Capacitatea maxima de epurare este de 1450 m</w:t>
      </w:r>
      <w:r w:rsidRPr="004F125F">
        <w:rPr>
          <w:vertAlign w:val="superscript"/>
        </w:rPr>
        <w:t>3</w:t>
      </w:r>
      <w:r w:rsidRPr="004F125F">
        <w:t>/h total ape.</w:t>
      </w:r>
    </w:p>
    <w:p w:rsidR="00832091" w:rsidRDefault="00832091" w:rsidP="00832091">
      <w:r w:rsidRPr="004F125F">
        <w:lastRenderedPageBreak/>
        <w:t xml:space="preserve">Producţia realizată, comparativ cu capacitatea de epurare a </w:t>
      </w:r>
      <w:r w:rsidR="008A187D" w:rsidRPr="004F125F">
        <w:t>SEAU,</w:t>
      </w:r>
      <w:r w:rsidR="001876B4" w:rsidRPr="004F125F">
        <w:t>aparținând</w:t>
      </w:r>
      <w:r w:rsidRPr="004F125F">
        <w:t xml:space="preserve"> S.C. FIBREXNYLON S.A. este prezentata in tabelul </w:t>
      </w:r>
      <w:r w:rsidR="001876B4" w:rsidRPr="004F125F">
        <w:t>de mai jos.</w:t>
      </w:r>
    </w:p>
    <w:p w:rsidR="00832091" w:rsidRPr="004F125F" w:rsidRDefault="00832091" w:rsidP="00832091"/>
    <w:p w:rsidR="008A187D" w:rsidRPr="004F125F" w:rsidRDefault="00832091" w:rsidP="001876B4">
      <w:pPr>
        <w:pStyle w:val="Caption"/>
      </w:pPr>
      <w:r w:rsidRPr="004F125F">
        <w:t xml:space="preserve">Cantitatea de apa uzata epurata in STATIA DE EPURARE </w:t>
      </w:r>
      <w:r w:rsidR="008A187D" w:rsidRPr="004F125F">
        <w:t>APE UZATE –</w:t>
      </w:r>
    </w:p>
    <w:p w:rsidR="00D420E5" w:rsidRPr="004F125F" w:rsidRDefault="00832091" w:rsidP="009653B3">
      <w:pPr>
        <w:pStyle w:val="Caption"/>
      </w:pPr>
      <w:r w:rsidRPr="004F125F">
        <w:t>in perioada  2017 - 2018.</w:t>
      </w:r>
    </w:p>
    <w:tbl>
      <w:tblPr>
        <w:tblpPr w:leftFromText="180" w:rightFromText="180" w:vertAnchor="text" w:horzAnchor="margin" w:tblpY="2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5"/>
        <w:gridCol w:w="1559"/>
        <w:gridCol w:w="1296"/>
        <w:gridCol w:w="1276"/>
        <w:gridCol w:w="1276"/>
        <w:gridCol w:w="1276"/>
      </w:tblGrid>
      <w:tr w:rsidR="001876B4" w:rsidRPr="004F125F" w:rsidTr="002E2792">
        <w:trPr>
          <w:cantSplit/>
          <w:trHeight w:val="63"/>
        </w:trPr>
        <w:tc>
          <w:tcPr>
            <w:tcW w:w="2405" w:type="dxa"/>
            <w:vMerge w:val="restart"/>
            <w:shd w:val="clear" w:color="auto" w:fill="D9D9D9" w:themeFill="background1" w:themeFillShade="D9"/>
          </w:tcPr>
          <w:p w:rsidR="001876B4" w:rsidRPr="004F125F" w:rsidRDefault="001876B4" w:rsidP="00697AAD">
            <w:pPr>
              <w:jc w:val="left"/>
              <w:rPr>
                <w:b/>
                <w:sz w:val="18"/>
              </w:rPr>
            </w:pPr>
            <w:r w:rsidRPr="004F125F">
              <w:rPr>
                <w:b/>
                <w:sz w:val="18"/>
              </w:rPr>
              <w:t xml:space="preserve">STATIA DE EPURARE </w:t>
            </w:r>
          </w:p>
        </w:tc>
        <w:tc>
          <w:tcPr>
            <w:tcW w:w="1559" w:type="dxa"/>
            <w:vMerge w:val="restart"/>
            <w:shd w:val="clear" w:color="auto" w:fill="D9D9D9" w:themeFill="background1" w:themeFillShade="D9"/>
          </w:tcPr>
          <w:p w:rsidR="001876B4" w:rsidRPr="004F125F" w:rsidRDefault="001876B4" w:rsidP="001876B4">
            <w:pPr>
              <w:jc w:val="left"/>
              <w:rPr>
                <w:b/>
                <w:sz w:val="18"/>
              </w:rPr>
            </w:pPr>
            <w:r w:rsidRPr="004F125F">
              <w:rPr>
                <w:b/>
                <w:sz w:val="18"/>
              </w:rPr>
              <w:t>Capacitate</w:t>
            </w:r>
          </w:p>
          <w:p w:rsidR="001876B4" w:rsidRPr="004F125F" w:rsidRDefault="001876B4" w:rsidP="001876B4">
            <w:pPr>
              <w:jc w:val="left"/>
              <w:rPr>
                <w:b/>
                <w:sz w:val="18"/>
              </w:rPr>
            </w:pPr>
            <w:r w:rsidRPr="004F125F">
              <w:rPr>
                <w:b/>
                <w:sz w:val="18"/>
              </w:rPr>
              <w:t xml:space="preserve">de tratare </w:t>
            </w:r>
          </w:p>
          <w:p w:rsidR="001876B4" w:rsidRPr="004F125F" w:rsidRDefault="001876B4" w:rsidP="001876B4">
            <w:pPr>
              <w:jc w:val="left"/>
              <w:rPr>
                <w:b/>
                <w:sz w:val="18"/>
              </w:rPr>
            </w:pPr>
            <w:r w:rsidRPr="004F125F">
              <w:rPr>
                <w:b/>
                <w:sz w:val="18"/>
              </w:rPr>
              <w:t>proiectata</w:t>
            </w:r>
          </w:p>
        </w:tc>
        <w:tc>
          <w:tcPr>
            <w:tcW w:w="5124" w:type="dxa"/>
            <w:gridSpan w:val="4"/>
            <w:tcBorders>
              <w:left w:val="nil"/>
            </w:tcBorders>
            <w:shd w:val="clear" w:color="auto" w:fill="D9D9D9" w:themeFill="background1" w:themeFillShade="D9"/>
          </w:tcPr>
          <w:p w:rsidR="001876B4" w:rsidRPr="004F125F" w:rsidRDefault="001876B4" w:rsidP="001876B4">
            <w:pPr>
              <w:jc w:val="left"/>
              <w:rPr>
                <w:b/>
                <w:sz w:val="18"/>
              </w:rPr>
            </w:pPr>
            <w:r w:rsidRPr="004F125F">
              <w:rPr>
                <w:b/>
                <w:sz w:val="18"/>
              </w:rPr>
              <w:t>Capacitate de epurare realizata</w:t>
            </w:r>
          </w:p>
        </w:tc>
      </w:tr>
      <w:tr w:rsidR="001876B4" w:rsidRPr="004F125F" w:rsidTr="002E2792">
        <w:trPr>
          <w:cantSplit/>
          <w:trHeight w:val="214"/>
        </w:trPr>
        <w:tc>
          <w:tcPr>
            <w:tcW w:w="2405" w:type="dxa"/>
            <w:vMerge/>
            <w:shd w:val="clear" w:color="auto" w:fill="D9D9D9" w:themeFill="background1" w:themeFillShade="D9"/>
          </w:tcPr>
          <w:p w:rsidR="001876B4" w:rsidRPr="004F125F" w:rsidRDefault="001876B4" w:rsidP="001876B4">
            <w:pPr>
              <w:jc w:val="left"/>
              <w:rPr>
                <w:b/>
                <w:sz w:val="18"/>
              </w:rPr>
            </w:pPr>
          </w:p>
        </w:tc>
        <w:tc>
          <w:tcPr>
            <w:tcW w:w="1559" w:type="dxa"/>
            <w:vMerge/>
            <w:shd w:val="clear" w:color="auto" w:fill="D9D9D9" w:themeFill="background1" w:themeFillShade="D9"/>
          </w:tcPr>
          <w:p w:rsidR="001876B4" w:rsidRPr="004F125F" w:rsidRDefault="001876B4" w:rsidP="001876B4">
            <w:pPr>
              <w:jc w:val="left"/>
              <w:rPr>
                <w:b/>
                <w:sz w:val="18"/>
              </w:rPr>
            </w:pPr>
          </w:p>
        </w:tc>
        <w:tc>
          <w:tcPr>
            <w:tcW w:w="2572" w:type="dxa"/>
            <w:gridSpan w:val="2"/>
            <w:shd w:val="clear" w:color="auto" w:fill="D9D9D9" w:themeFill="background1" w:themeFillShade="D9"/>
          </w:tcPr>
          <w:p w:rsidR="001876B4" w:rsidRPr="004F125F" w:rsidRDefault="001876B4" w:rsidP="001876B4">
            <w:pPr>
              <w:jc w:val="left"/>
              <w:rPr>
                <w:b/>
                <w:sz w:val="18"/>
              </w:rPr>
            </w:pPr>
            <w:r w:rsidRPr="004F125F">
              <w:rPr>
                <w:b/>
                <w:sz w:val="18"/>
              </w:rPr>
              <w:t>2017</w:t>
            </w:r>
          </w:p>
        </w:tc>
        <w:tc>
          <w:tcPr>
            <w:tcW w:w="2552" w:type="dxa"/>
            <w:gridSpan w:val="2"/>
            <w:shd w:val="clear" w:color="auto" w:fill="D9D9D9" w:themeFill="background1" w:themeFillShade="D9"/>
          </w:tcPr>
          <w:p w:rsidR="001876B4" w:rsidRPr="004F125F" w:rsidRDefault="001876B4" w:rsidP="001876B4">
            <w:pPr>
              <w:jc w:val="left"/>
              <w:rPr>
                <w:b/>
                <w:sz w:val="18"/>
              </w:rPr>
            </w:pPr>
            <w:r w:rsidRPr="004F125F">
              <w:rPr>
                <w:b/>
                <w:sz w:val="18"/>
              </w:rPr>
              <w:t>2018</w:t>
            </w:r>
          </w:p>
        </w:tc>
      </w:tr>
      <w:tr w:rsidR="001876B4" w:rsidRPr="004F125F" w:rsidTr="002E2792">
        <w:trPr>
          <w:cantSplit/>
          <w:trHeight w:val="200"/>
        </w:trPr>
        <w:tc>
          <w:tcPr>
            <w:tcW w:w="2405" w:type="dxa"/>
            <w:vMerge/>
            <w:shd w:val="clear" w:color="auto" w:fill="D9D9D9" w:themeFill="background1" w:themeFillShade="D9"/>
          </w:tcPr>
          <w:p w:rsidR="001876B4" w:rsidRPr="004F125F" w:rsidRDefault="001876B4" w:rsidP="001876B4">
            <w:pPr>
              <w:jc w:val="left"/>
              <w:rPr>
                <w:b/>
                <w:sz w:val="18"/>
              </w:rPr>
            </w:pPr>
          </w:p>
        </w:tc>
        <w:tc>
          <w:tcPr>
            <w:tcW w:w="1559" w:type="dxa"/>
            <w:vMerge/>
            <w:shd w:val="clear" w:color="auto" w:fill="D9D9D9" w:themeFill="background1" w:themeFillShade="D9"/>
          </w:tcPr>
          <w:p w:rsidR="001876B4" w:rsidRPr="004F125F" w:rsidRDefault="001876B4" w:rsidP="001876B4">
            <w:pPr>
              <w:jc w:val="left"/>
              <w:rPr>
                <w:b/>
                <w:sz w:val="18"/>
              </w:rPr>
            </w:pPr>
          </w:p>
        </w:tc>
        <w:tc>
          <w:tcPr>
            <w:tcW w:w="1296" w:type="dxa"/>
            <w:shd w:val="clear" w:color="auto" w:fill="D9D9D9" w:themeFill="background1" w:themeFillShade="D9"/>
          </w:tcPr>
          <w:p w:rsidR="001876B4" w:rsidRPr="004F125F" w:rsidRDefault="001876B4" w:rsidP="001876B4">
            <w:pPr>
              <w:jc w:val="left"/>
              <w:rPr>
                <w:b/>
                <w:sz w:val="18"/>
              </w:rPr>
            </w:pPr>
            <w:r w:rsidRPr="004F125F">
              <w:rPr>
                <w:b/>
                <w:sz w:val="18"/>
              </w:rPr>
              <w:t>Ape uzate industriale</w:t>
            </w:r>
          </w:p>
        </w:tc>
        <w:tc>
          <w:tcPr>
            <w:tcW w:w="1276" w:type="dxa"/>
            <w:shd w:val="clear" w:color="auto" w:fill="D9D9D9" w:themeFill="background1" w:themeFillShade="D9"/>
          </w:tcPr>
          <w:p w:rsidR="001876B4" w:rsidRPr="004F125F" w:rsidRDefault="001876B4" w:rsidP="001876B4">
            <w:pPr>
              <w:jc w:val="left"/>
              <w:rPr>
                <w:b/>
                <w:sz w:val="18"/>
              </w:rPr>
            </w:pPr>
            <w:r w:rsidRPr="004F125F">
              <w:rPr>
                <w:b/>
                <w:sz w:val="18"/>
              </w:rPr>
              <w:t>Ape uzate menajere</w:t>
            </w:r>
          </w:p>
        </w:tc>
        <w:tc>
          <w:tcPr>
            <w:tcW w:w="1276" w:type="dxa"/>
            <w:shd w:val="clear" w:color="auto" w:fill="D9D9D9" w:themeFill="background1" w:themeFillShade="D9"/>
          </w:tcPr>
          <w:p w:rsidR="001876B4" w:rsidRPr="004F125F" w:rsidRDefault="001876B4" w:rsidP="001876B4">
            <w:pPr>
              <w:jc w:val="left"/>
              <w:rPr>
                <w:b/>
                <w:sz w:val="18"/>
              </w:rPr>
            </w:pPr>
            <w:r w:rsidRPr="004F125F">
              <w:rPr>
                <w:b/>
                <w:sz w:val="18"/>
              </w:rPr>
              <w:t>Ape uzate industriale</w:t>
            </w:r>
          </w:p>
        </w:tc>
        <w:tc>
          <w:tcPr>
            <w:tcW w:w="1276" w:type="dxa"/>
            <w:shd w:val="clear" w:color="auto" w:fill="D9D9D9" w:themeFill="background1" w:themeFillShade="D9"/>
          </w:tcPr>
          <w:p w:rsidR="001876B4" w:rsidRPr="004F125F" w:rsidRDefault="001876B4" w:rsidP="001876B4">
            <w:pPr>
              <w:jc w:val="left"/>
              <w:rPr>
                <w:b/>
                <w:sz w:val="18"/>
              </w:rPr>
            </w:pPr>
            <w:r w:rsidRPr="004F125F">
              <w:rPr>
                <w:b/>
                <w:sz w:val="18"/>
              </w:rPr>
              <w:t>Ape uzate menajere</w:t>
            </w:r>
          </w:p>
        </w:tc>
      </w:tr>
      <w:tr w:rsidR="001876B4" w:rsidRPr="004F125F" w:rsidTr="002E2792">
        <w:trPr>
          <w:trHeight w:val="63"/>
        </w:trPr>
        <w:tc>
          <w:tcPr>
            <w:tcW w:w="2405" w:type="dxa"/>
          </w:tcPr>
          <w:p w:rsidR="001876B4" w:rsidRPr="004F125F" w:rsidRDefault="001876B4" w:rsidP="001876B4">
            <w:pPr>
              <w:jc w:val="left"/>
              <w:rPr>
                <w:sz w:val="18"/>
              </w:rPr>
            </w:pPr>
            <w:r w:rsidRPr="004F125F">
              <w:rPr>
                <w:sz w:val="18"/>
              </w:rPr>
              <w:t>Total pe categorii de apă [mc]</w:t>
            </w:r>
          </w:p>
        </w:tc>
        <w:tc>
          <w:tcPr>
            <w:tcW w:w="1559" w:type="dxa"/>
          </w:tcPr>
          <w:p w:rsidR="001876B4" w:rsidRPr="004F125F" w:rsidRDefault="00514E22" w:rsidP="001876B4">
            <w:pPr>
              <w:jc w:val="left"/>
              <w:rPr>
                <w:sz w:val="18"/>
              </w:rPr>
            </w:pPr>
            <w:r w:rsidRPr="004F125F">
              <w:rPr>
                <w:sz w:val="18"/>
              </w:rPr>
              <w:t>-</w:t>
            </w:r>
          </w:p>
        </w:tc>
        <w:tc>
          <w:tcPr>
            <w:tcW w:w="1296" w:type="dxa"/>
          </w:tcPr>
          <w:p w:rsidR="001876B4" w:rsidRPr="00C96BF2" w:rsidRDefault="001876B4" w:rsidP="001876B4">
            <w:pPr>
              <w:jc w:val="left"/>
              <w:rPr>
                <w:sz w:val="18"/>
              </w:rPr>
            </w:pPr>
            <w:r w:rsidRPr="00C96BF2">
              <w:rPr>
                <w:sz w:val="18"/>
              </w:rPr>
              <w:t>657211</w:t>
            </w:r>
          </w:p>
        </w:tc>
        <w:tc>
          <w:tcPr>
            <w:tcW w:w="1276" w:type="dxa"/>
          </w:tcPr>
          <w:p w:rsidR="001876B4" w:rsidRPr="00C96BF2" w:rsidRDefault="001876B4" w:rsidP="001876B4">
            <w:pPr>
              <w:jc w:val="left"/>
              <w:rPr>
                <w:sz w:val="18"/>
              </w:rPr>
            </w:pPr>
            <w:r w:rsidRPr="00C96BF2">
              <w:rPr>
                <w:sz w:val="18"/>
              </w:rPr>
              <w:t>11327</w:t>
            </w:r>
            <w:r w:rsidR="00033EBB" w:rsidRPr="00C96BF2">
              <w:rPr>
                <w:sz w:val="18"/>
              </w:rPr>
              <w:t>5</w:t>
            </w:r>
          </w:p>
        </w:tc>
        <w:tc>
          <w:tcPr>
            <w:tcW w:w="1276" w:type="dxa"/>
          </w:tcPr>
          <w:p w:rsidR="001876B4" w:rsidRPr="004F125F" w:rsidRDefault="001876B4" w:rsidP="001876B4">
            <w:pPr>
              <w:jc w:val="left"/>
              <w:rPr>
                <w:sz w:val="18"/>
              </w:rPr>
            </w:pPr>
            <w:r w:rsidRPr="004F125F">
              <w:rPr>
                <w:sz w:val="18"/>
              </w:rPr>
              <w:t>707084</w:t>
            </w:r>
          </w:p>
        </w:tc>
        <w:tc>
          <w:tcPr>
            <w:tcW w:w="1276" w:type="dxa"/>
          </w:tcPr>
          <w:p w:rsidR="001876B4" w:rsidRPr="004F125F" w:rsidRDefault="001876B4" w:rsidP="001876B4">
            <w:pPr>
              <w:jc w:val="left"/>
              <w:rPr>
                <w:sz w:val="18"/>
              </w:rPr>
            </w:pPr>
            <w:r w:rsidRPr="004F125F">
              <w:rPr>
                <w:sz w:val="18"/>
              </w:rPr>
              <w:t>119271</w:t>
            </w:r>
          </w:p>
        </w:tc>
      </w:tr>
      <w:tr w:rsidR="001876B4" w:rsidRPr="004F125F" w:rsidTr="002E2792">
        <w:tc>
          <w:tcPr>
            <w:tcW w:w="2405" w:type="dxa"/>
          </w:tcPr>
          <w:p w:rsidR="001876B4" w:rsidRPr="004F125F" w:rsidRDefault="001876B4" w:rsidP="001876B4">
            <w:pPr>
              <w:jc w:val="left"/>
              <w:rPr>
                <w:sz w:val="18"/>
              </w:rPr>
            </w:pPr>
            <w:r w:rsidRPr="004F125F">
              <w:rPr>
                <w:sz w:val="18"/>
              </w:rPr>
              <w:t>Total general [mc</w:t>
            </w:r>
            <w:r w:rsidR="002E2792" w:rsidRPr="004F125F">
              <w:rPr>
                <w:sz w:val="18"/>
              </w:rPr>
              <w:t>/an</w:t>
            </w:r>
            <w:r w:rsidRPr="004F125F">
              <w:rPr>
                <w:sz w:val="18"/>
              </w:rPr>
              <w:t>]</w:t>
            </w:r>
          </w:p>
        </w:tc>
        <w:tc>
          <w:tcPr>
            <w:tcW w:w="1559" w:type="dxa"/>
          </w:tcPr>
          <w:p w:rsidR="001876B4" w:rsidRPr="004F125F" w:rsidRDefault="00AD362E" w:rsidP="00AD362E">
            <w:pPr>
              <w:jc w:val="left"/>
              <w:rPr>
                <w:sz w:val="18"/>
              </w:rPr>
            </w:pPr>
            <w:r w:rsidRPr="004F125F">
              <w:rPr>
                <w:sz w:val="18"/>
              </w:rPr>
              <w:t>12.702.000</w:t>
            </w:r>
          </w:p>
        </w:tc>
        <w:tc>
          <w:tcPr>
            <w:tcW w:w="2572" w:type="dxa"/>
            <w:gridSpan w:val="2"/>
          </w:tcPr>
          <w:p w:rsidR="001876B4" w:rsidRPr="00C96BF2" w:rsidRDefault="001876B4" w:rsidP="001876B4">
            <w:pPr>
              <w:jc w:val="left"/>
              <w:rPr>
                <w:sz w:val="18"/>
              </w:rPr>
            </w:pPr>
            <w:r w:rsidRPr="00C96BF2">
              <w:rPr>
                <w:sz w:val="18"/>
              </w:rPr>
              <w:t>77048</w:t>
            </w:r>
            <w:r w:rsidR="00033EBB" w:rsidRPr="00C96BF2">
              <w:rPr>
                <w:sz w:val="18"/>
              </w:rPr>
              <w:t>6</w:t>
            </w:r>
          </w:p>
        </w:tc>
        <w:tc>
          <w:tcPr>
            <w:tcW w:w="2552" w:type="dxa"/>
            <w:gridSpan w:val="2"/>
          </w:tcPr>
          <w:p w:rsidR="001876B4" w:rsidRPr="004F125F" w:rsidRDefault="001876B4" w:rsidP="001876B4">
            <w:pPr>
              <w:jc w:val="left"/>
              <w:rPr>
                <w:sz w:val="18"/>
              </w:rPr>
            </w:pPr>
            <w:r w:rsidRPr="004F125F">
              <w:rPr>
                <w:sz w:val="18"/>
              </w:rPr>
              <w:t>826355</w:t>
            </w:r>
          </w:p>
        </w:tc>
      </w:tr>
      <w:tr w:rsidR="001876B4" w:rsidRPr="004F125F" w:rsidTr="002E2792">
        <w:tc>
          <w:tcPr>
            <w:tcW w:w="2405" w:type="dxa"/>
          </w:tcPr>
          <w:p w:rsidR="001876B4" w:rsidRPr="004F125F" w:rsidRDefault="001876B4" w:rsidP="001876B4">
            <w:pPr>
              <w:jc w:val="left"/>
              <w:rPr>
                <w:sz w:val="18"/>
              </w:rPr>
            </w:pPr>
            <w:r w:rsidRPr="004F125F">
              <w:rPr>
                <w:sz w:val="18"/>
              </w:rPr>
              <w:t>Ore funcționare [h</w:t>
            </w:r>
            <w:r w:rsidR="002E2792" w:rsidRPr="004F125F">
              <w:rPr>
                <w:sz w:val="18"/>
              </w:rPr>
              <w:t>/an</w:t>
            </w:r>
            <w:r w:rsidRPr="004F125F">
              <w:rPr>
                <w:sz w:val="18"/>
              </w:rPr>
              <w:t>]</w:t>
            </w:r>
          </w:p>
        </w:tc>
        <w:tc>
          <w:tcPr>
            <w:tcW w:w="1559" w:type="dxa"/>
          </w:tcPr>
          <w:p w:rsidR="001876B4" w:rsidRPr="004F125F" w:rsidRDefault="00AD362E" w:rsidP="001876B4">
            <w:pPr>
              <w:jc w:val="left"/>
              <w:rPr>
                <w:sz w:val="18"/>
              </w:rPr>
            </w:pPr>
            <w:r w:rsidRPr="004F125F">
              <w:rPr>
                <w:sz w:val="18"/>
              </w:rPr>
              <w:t>8760</w:t>
            </w:r>
          </w:p>
        </w:tc>
        <w:tc>
          <w:tcPr>
            <w:tcW w:w="2572" w:type="dxa"/>
            <w:gridSpan w:val="2"/>
          </w:tcPr>
          <w:p w:rsidR="001876B4" w:rsidRPr="004F125F" w:rsidRDefault="00514E22" w:rsidP="001876B4">
            <w:pPr>
              <w:jc w:val="left"/>
              <w:rPr>
                <w:sz w:val="18"/>
              </w:rPr>
            </w:pPr>
            <w:r w:rsidRPr="004F125F">
              <w:rPr>
                <w:sz w:val="18"/>
              </w:rPr>
              <w:t>8760</w:t>
            </w:r>
          </w:p>
        </w:tc>
        <w:tc>
          <w:tcPr>
            <w:tcW w:w="2552" w:type="dxa"/>
            <w:gridSpan w:val="2"/>
          </w:tcPr>
          <w:p w:rsidR="001876B4" w:rsidRPr="004F125F" w:rsidRDefault="001876B4" w:rsidP="001876B4">
            <w:pPr>
              <w:jc w:val="left"/>
              <w:rPr>
                <w:sz w:val="18"/>
              </w:rPr>
            </w:pPr>
            <w:r w:rsidRPr="004F125F">
              <w:rPr>
                <w:sz w:val="18"/>
              </w:rPr>
              <w:t>8760</w:t>
            </w:r>
          </w:p>
        </w:tc>
      </w:tr>
      <w:tr w:rsidR="001876B4" w:rsidRPr="004F125F" w:rsidTr="002E2792">
        <w:tc>
          <w:tcPr>
            <w:tcW w:w="2405" w:type="dxa"/>
          </w:tcPr>
          <w:p w:rsidR="001876B4" w:rsidRPr="004F125F" w:rsidRDefault="001876B4" w:rsidP="001876B4">
            <w:pPr>
              <w:jc w:val="left"/>
              <w:rPr>
                <w:sz w:val="18"/>
              </w:rPr>
            </w:pPr>
            <w:r w:rsidRPr="004F125F">
              <w:rPr>
                <w:sz w:val="18"/>
              </w:rPr>
              <w:t>Medie [mc/h]</w:t>
            </w:r>
          </w:p>
        </w:tc>
        <w:tc>
          <w:tcPr>
            <w:tcW w:w="1559" w:type="dxa"/>
          </w:tcPr>
          <w:p w:rsidR="001876B4" w:rsidRPr="004F125F" w:rsidRDefault="00514E22" w:rsidP="001876B4">
            <w:pPr>
              <w:jc w:val="left"/>
              <w:rPr>
                <w:sz w:val="18"/>
              </w:rPr>
            </w:pPr>
            <w:r w:rsidRPr="004F125F">
              <w:rPr>
                <w:sz w:val="18"/>
              </w:rPr>
              <w:t>1450</w:t>
            </w:r>
          </w:p>
        </w:tc>
        <w:tc>
          <w:tcPr>
            <w:tcW w:w="2572" w:type="dxa"/>
            <w:gridSpan w:val="2"/>
          </w:tcPr>
          <w:p w:rsidR="001876B4" w:rsidRPr="004F125F" w:rsidRDefault="00514E22" w:rsidP="001876B4">
            <w:pPr>
              <w:jc w:val="left"/>
              <w:rPr>
                <w:sz w:val="18"/>
              </w:rPr>
            </w:pPr>
            <w:r w:rsidRPr="004F125F">
              <w:rPr>
                <w:sz w:val="18"/>
              </w:rPr>
              <w:t>87.95</w:t>
            </w:r>
          </w:p>
        </w:tc>
        <w:tc>
          <w:tcPr>
            <w:tcW w:w="2552" w:type="dxa"/>
            <w:gridSpan w:val="2"/>
          </w:tcPr>
          <w:p w:rsidR="001876B4" w:rsidRPr="004F125F" w:rsidRDefault="001876B4" w:rsidP="001876B4">
            <w:pPr>
              <w:jc w:val="left"/>
              <w:rPr>
                <w:sz w:val="18"/>
              </w:rPr>
            </w:pPr>
            <w:r w:rsidRPr="004F125F">
              <w:rPr>
                <w:sz w:val="18"/>
              </w:rPr>
              <w:t>94.33</w:t>
            </w:r>
          </w:p>
        </w:tc>
      </w:tr>
    </w:tbl>
    <w:p w:rsidR="00832091" w:rsidRPr="004F125F" w:rsidRDefault="00832091" w:rsidP="00832091"/>
    <w:p w:rsidR="00514E22" w:rsidRPr="004F125F" w:rsidRDefault="00514E22" w:rsidP="00832091">
      <w:r w:rsidRPr="004F125F">
        <w:t>Evoluția</w:t>
      </w:r>
      <w:r w:rsidR="00832091" w:rsidRPr="004F125F">
        <w:t xml:space="preserve"> randamentului </w:t>
      </w:r>
      <w:r w:rsidRPr="004F125F">
        <w:t>epurării</w:t>
      </w:r>
      <w:r w:rsidR="00832091" w:rsidRPr="004F125F">
        <w:t xml:space="preserve"> apelor uzate in </w:t>
      </w:r>
      <w:r w:rsidR="00033EBB">
        <w:t>S</w:t>
      </w:r>
      <w:r w:rsidRPr="004F125F">
        <w:t>tație</w:t>
      </w:r>
      <w:r w:rsidR="00832091" w:rsidRPr="004F125F">
        <w:t xml:space="preserve"> este prezentata in tabelul </w:t>
      </w:r>
      <w:r w:rsidR="00AB493E" w:rsidRPr="004F125F">
        <w:t>de mai jos.</w:t>
      </w:r>
    </w:p>
    <w:p w:rsidR="001876B4" w:rsidRPr="004F125F" w:rsidRDefault="001876B4" w:rsidP="00832091"/>
    <w:p w:rsidR="00832091" w:rsidRPr="004F125F" w:rsidRDefault="00514E22" w:rsidP="00514E22">
      <w:pPr>
        <w:pStyle w:val="Caption"/>
      </w:pPr>
      <w:r w:rsidRPr="004F125F">
        <w:t>Evoluția randamentului epurării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8"/>
        <w:gridCol w:w="1134"/>
        <w:gridCol w:w="1134"/>
        <w:gridCol w:w="1701"/>
      </w:tblGrid>
      <w:tr w:rsidR="00AD362E" w:rsidRPr="004F125F" w:rsidTr="002E2792">
        <w:tc>
          <w:tcPr>
            <w:tcW w:w="5098" w:type="dxa"/>
            <w:tcBorders>
              <w:bottom w:val="single" w:sz="4" w:space="0" w:color="auto"/>
            </w:tcBorders>
            <w:shd w:val="clear" w:color="auto" w:fill="D9D9D9" w:themeFill="background1" w:themeFillShade="D9"/>
          </w:tcPr>
          <w:p w:rsidR="00AD362E" w:rsidRPr="004F125F" w:rsidRDefault="00AD362E" w:rsidP="00514E22">
            <w:pPr>
              <w:jc w:val="left"/>
              <w:rPr>
                <w:b/>
                <w:sz w:val="18"/>
              </w:rPr>
            </w:pPr>
            <w:r w:rsidRPr="004F125F">
              <w:rPr>
                <w:b/>
                <w:sz w:val="18"/>
              </w:rPr>
              <w:t>An</w:t>
            </w:r>
          </w:p>
        </w:tc>
        <w:tc>
          <w:tcPr>
            <w:tcW w:w="1134" w:type="dxa"/>
            <w:shd w:val="clear" w:color="auto" w:fill="D9D9D9" w:themeFill="background1" w:themeFillShade="D9"/>
          </w:tcPr>
          <w:p w:rsidR="00AD362E" w:rsidRPr="004F125F" w:rsidRDefault="00AD362E" w:rsidP="00514E22">
            <w:pPr>
              <w:jc w:val="left"/>
              <w:rPr>
                <w:b/>
                <w:sz w:val="18"/>
              </w:rPr>
            </w:pPr>
            <w:r w:rsidRPr="004F125F">
              <w:rPr>
                <w:b/>
                <w:sz w:val="18"/>
              </w:rPr>
              <w:t>2017</w:t>
            </w:r>
          </w:p>
        </w:tc>
        <w:tc>
          <w:tcPr>
            <w:tcW w:w="1134" w:type="dxa"/>
            <w:shd w:val="clear" w:color="auto" w:fill="D9D9D9" w:themeFill="background1" w:themeFillShade="D9"/>
          </w:tcPr>
          <w:p w:rsidR="00AD362E" w:rsidRPr="004F125F" w:rsidRDefault="00AD362E" w:rsidP="00514E22">
            <w:pPr>
              <w:jc w:val="left"/>
              <w:rPr>
                <w:b/>
                <w:sz w:val="18"/>
              </w:rPr>
            </w:pPr>
            <w:r w:rsidRPr="004F125F">
              <w:rPr>
                <w:b/>
                <w:sz w:val="18"/>
              </w:rPr>
              <w:t>2018</w:t>
            </w:r>
          </w:p>
        </w:tc>
        <w:tc>
          <w:tcPr>
            <w:tcW w:w="1701" w:type="dxa"/>
            <w:shd w:val="clear" w:color="auto" w:fill="D9D9D9" w:themeFill="background1" w:themeFillShade="D9"/>
          </w:tcPr>
          <w:p w:rsidR="00AD362E" w:rsidRPr="004F125F" w:rsidRDefault="00AD362E" w:rsidP="00514E22">
            <w:pPr>
              <w:jc w:val="left"/>
              <w:rPr>
                <w:b/>
                <w:sz w:val="18"/>
              </w:rPr>
            </w:pPr>
            <w:r w:rsidRPr="004F125F">
              <w:rPr>
                <w:b/>
                <w:sz w:val="18"/>
              </w:rPr>
              <w:t>La capacitatea nominală</w:t>
            </w:r>
          </w:p>
        </w:tc>
      </w:tr>
      <w:tr w:rsidR="00AD362E" w:rsidRPr="004F125F" w:rsidTr="00AD362E">
        <w:tc>
          <w:tcPr>
            <w:tcW w:w="5098" w:type="dxa"/>
            <w:tcBorders>
              <w:top w:val="single" w:sz="4" w:space="0" w:color="auto"/>
              <w:bottom w:val="single" w:sz="4" w:space="0" w:color="auto"/>
            </w:tcBorders>
          </w:tcPr>
          <w:p w:rsidR="00AD362E" w:rsidRPr="004F125F" w:rsidRDefault="00AD362E" w:rsidP="00514E22">
            <w:pPr>
              <w:jc w:val="left"/>
              <w:rPr>
                <w:sz w:val="18"/>
              </w:rPr>
            </w:pPr>
            <w:r w:rsidRPr="004F125F">
              <w:rPr>
                <w:sz w:val="18"/>
              </w:rPr>
              <w:t>Randament  epurare CBO5 [%]</w:t>
            </w:r>
          </w:p>
        </w:tc>
        <w:tc>
          <w:tcPr>
            <w:tcW w:w="1134" w:type="dxa"/>
          </w:tcPr>
          <w:p w:rsidR="00AD362E" w:rsidRPr="004F125F" w:rsidRDefault="00AD362E" w:rsidP="00514E22">
            <w:pPr>
              <w:jc w:val="left"/>
              <w:rPr>
                <w:sz w:val="18"/>
              </w:rPr>
            </w:pPr>
            <w:r w:rsidRPr="004F125F">
              <w:rPr>
                <w:sz w:val="18"/>
              </w:rPr>
              <w:t>88</w:t>
            </w:r>
          </w:p>
        </w:tc>
        <w:tc>
          <w:tcPr>
            <w:tcW w:w="1134" w:type="dxa"/>
          </w:tcPr>
          <w:p w:rsidR="00AD362E" w:rsidRPr="004F125F" w:rsidRDefault="00AD362E" w:rsidP="00514E22">
            <w:pPr>
              <w:jc w:val="left"/>
              <w:rPr>
                <w:sz w:val="18"/>
              </w:rPr>
            </w:pPr>
            <w:r w:rsidRPr="004F125F">
              <w:rPr>
                <w:sz w:val="18"/>
              </w:rPr>
              <w:t>88</w:t>
            </w:r>
          </w:p>
        </w:tc>
        <w:tc>
          <w:tcPr>
            <w:tcW w:w="1701" w:type="dxa"/>
          </w:tcPr>
          <w:p w:rsidR="00AD362E" w:rsidRPr="004F125F" w:rsidRDefault="00AD362E" w:rsidP="00514E22">
            <w:pPr>
              <w:jc w:val="left"/>
              <w:rPr>
                <w:sz w:val="18"/>
              </w:rPr>
            </w:pPr>
            <w:r w:rsidRPr="004F125F">
              <w:rPr>
                <w:sz w:val="18"/>
              </w:rPr>
              <w:t>90</w:t>
            </w:r>
          </w:p>
        </w:tc>
      </w:tr>
      <w:tr w:rsidR="00AD362E" w:rsidRPr="004F125F" w:rsidTr="00AD362E">
        <w:tc>
          <w:tcPr>
            <w:tcW w:w="5098" w:type="dxa"/>
            <w:tcBorders>
              <w:top w:val="single" w:sz="4" w:space="0" w:color="auto"/>
            </w:tcBorders>
          </w:tcPr>
          <w:p w:rsidR="00AD362E" w:rsidRPr="004F125F" w:rsidRDefault="00AD362E" w:rsidP="00514E22">
            <w:pPr>
              <w:jc w:val="left"/>
              <w:rPr>
                <w:sz w:val="18"/>
              </w:rPr>
            </w:pPr>
            <w:r w:rsidRPr="004F125F">
              <w:rPr>
                <w:sz w:val="18"/>
              </w:rPr>
              <w:t>Randament epurare CCO-Cr [%]</w:t>
            </w:r>
          </w:p>
        </w:tc>
        <w:tc>
          <w:tcPr>
            <w:tcW w:w="1134" w:type="dxa"/>
          </w:tcPr>
          <w:p w:rsidR="00AD362E" w:rsidRPr="004F125F" w:rsidRDefault="00AD362E" w:rsidP="00514E22">
            <w:pPr>
              <w:jc w:val="left"/>
              <w:rPr>
                <w:sz w:val="18"/>
              </w:rPr>
            </w:pPr>
            <w:r w:rsidRPr="004F125F">
              <w:rPr>
                <w:sz w:val="18"/>
              </w:rPr>
              <w:t>92</w:t>
            </w:r>
          </w:p>
        </w:tc>
        <w:tc>
          <w:tcPr>
            <w:tcW w:w="1134" w:type="dxa"/>
          </w:tcPr>
          <w:p w:rsidR="00AD362E" w:rsidRPr="004F125F" w:rsidRDefault="00AD362E" w:rsidP="00514E22">
            <w:pPr>
              <w:jc w:val="left"/>
              <w:rPr>
                <w:sz w:val="18"/>
              </w:rPr>
            </w:pPr>
            <w:r w:rsidRPr="004F125F">
              <w:rPr>
                <w:sz w:val="18"/>
              </w:rPr>
              <w:t>94</w:t>
            </w:r>
          </w:p>
        </w:tc>
        <w:tc>
          <w:tcPr>
            <w:tcW w:w="1701" w:type="dxa"/>
          </w:tcPr>
          <w:p w:rsidR="00AD362E" w:rsidRPr="004F125F" w:rsidRDefault="00AD362E" w:rsidP="00514E22">
            <w:pPr>
              <w:jc w:val="left"/>
              <w:rPr>
                <w:sz w:val="18"/>
              </w:rPr>
            </w:pPr>
            <w:r w:rsidRPr="004F125F">
              <w:rPr>
                <w:sz w:val="18"/>
              </w:rPr>
              <w:t>95</w:t>
            </w:r>
          </w:p>
        </w:tc>
      </w:tr>
    </w:tbl>
    <w:p w:rsidR="00832091" w:rsidRPr="004F125F" w:rsidRDefault="00832091" w:rsidP="00832091"/>
    <w:p w:rsidR="002150D2" w:rsidRPr="00107B6A" w:rsidRDefault="002150D2" w:rsidP="00107B6A">
      <w:r w:rsidRPr="004F125F">
        <w:t>Bilanțul de materiale pentru anii 2017 și 2018, precum și la capacitate nominală este prezentat în tabelul de mai jos.</w:t>
      </w:r>
    </w:p>
    <w:p w:rsidR="00451731" w:rsidRPr="004F125F" w:rsidRDefault="002150D2" w:rsidP="00451731">
      <w:pPr>
        <w:pStyle w:val="Caption"/>
      </w:pPr>
      <w:r w:rsidRPr="004F125F">
        <w:t>Materiile prime, auxiliare si utilitati; intari/iesiri in procesul de epurare in anul 2017 și 2018 și la capacitate nominală</w:t>
      </w:r>
    </w:p>
    <w:tbl>
      <w:tblPr>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4"/>
        <w:gridCol w:w="2126"/>
        <w:gridCol w:w="1871"/>
        <w:gridCol w:w="1871"/>
      </w:tblGrid>
      <w:tr w:rsidR="002150D2" w:rsidRPr="004F125F" w:rsidTr="00AD362E">
        <w:trPr>
          <w:trHeight w:val="249"/>
        </w:trPr>
        <w:tc>
          <w:tcPr>
            <w:tcW w:w="3114" w:type="dxa"/>
            <w:shd w:val="clear" w:color="auto" w:fill="F2F2F2" w:themeFill="background1" w:themeFillShade="F2"/>
          </w:tcPr>
          <w:p w:rsidR="002150D2" w:rsidRPr="004F125F" w:rsidRDefault="002150D2" w:rsidP="002150D2">
            <w:pPr>
              <w:jc w:val="left"/>
              <w:rPr>
                <w:b/>
                <w:sz w:val="18"/>
              </w:rPr>
            </w:pPr>
            <w:r w:rsidRPr="004F125F">
              <w:rPr>
                <w:b/>
                <w:sz w:val="18"/>
              </w:rPr>
              <w:t>INTRĂRI</w:t>
            </w:r>
          </w:p>
        </w:tc>
        <w:tc>
          <w:tcPr>
            <w:tcW w:w="2126" w:type="dxa"/>
            <w:shd w:val="clear" w:color="auto" w:fill="F2F2F2" w:themeFill="background1" w:themeFillShade="F2"/>
          </w:tcPr>
          <w:p w:rsidR="002150D2" w:rsidRPr="004F125F" w:rsidRDefault="002150D2" w:rsidP="002150D2">
            <w:pPr>
              <w:jc w:val="left"/>
              <w:rPr>
                <w:b/>
                <w:sz w:val="18"/>
              </w:rPr>
            </w:pPr>
          </w:p>
        </w:tc>
        <w:tc>
          <w:tcPr>
            <w:tcW w:w="1871" w:type="dxa"/>
            <w:shd w:val="clear" w:color="auto" w:fill="F2F2F2" w:themeFill="background1" w:themeFillShade="F2"/>
          </w:tcPr>
          <w:p w:rsidR="002150D2" w:rsidRPr="004F125F" w:rsidRDefault="002150D2" w:rsidP="002150D2">
            <w:pPr>
              <w:jc w:val="left"/>
              <w:rPr>
                <w:b/>
                <w:sz w:val="18"/>
              </w:rPr>
            </w:pPr>
          </w:p>
        </w:tc>
        <w:tc>
          <w:tcPr>
            <w:tcW w:w="1871" w:type="dxa"/>
            <w:shd w:val="clear" w:color="auto" w:fill="F2F2F2" w:themeFill="background1" w:themeFillShade="F2"/>
          </w:tcPr>
          <w:p w:rsidR="002150D2" w:rsidRPr="004F125F" w:rsidRDefault="002150D2" w:rsidP="002150D2">
            <w:pPr>
              <w:jc w:val="left"/>
              <w:rPr>
                <w:b/>
                <w:sz w:val="18"/>
              </w:rPr>
            </w:pPr>
          </w:p>
        </w:tc>
      </w:tr>
      <w:tr w:rsidR="002150D2" w:rsidRPr="004F125F" w:rsidTr="00AD362E">
        <w:trPr>
          <w:trHeight w:val="63"/>
        </w:trPr>
        <w:tc>
          <w:tcPr>
            <w:tcW w:w="3114" w:type="dxa"/>
            <w:shd w:val="clear" w:color="auto" w:fill="FFFFFF"/>
          </w:tcPr>
          <w:p w:rsidR="002150D2" w:rsidRPr="004F125F" w:rsidRDefault="002150D2" w:rsidP="002150D2">
            <w:pPr>
              <w:jc w:val="left"/>
              <w:rPr>
                <w:b/>
                <w:sz w:val="18"/>
              </w:rPr>
            </w:pPr>
            <w:r w:rsidRPr="004F125F">
              <w:rPr>
                <w:b/>
                <w:sz w:val="18"/>
              </w:rPr>
              <w:t>Materii prime/utilitati</w:t>
            </w:r>
          </w:p>
        </w:tc>
        <w:tc>
          <w:tcPr>
            <w:tcW w:w="2126" w:type="dxa"/>
            <w:shd w:val="clear" w:color="auto" w:fill="FFFFFF"/>
          </w:tcPr>
          <w:p w:rsidR="002150D2" w:rsidRPr="004F125F" w:rsidRDefault="002150D2" w:rsidP="002150D2">
            <w:pPr>
              <w:jc w:val="left"/>
              <w:rPr>
                <w:b/>
                <w:sz w:val="18"/>
              </w:rPr>
            </w:pPr>
            <w:r w:rsidRPr="004F125F">
              <w:rPr>
                <w:b/>
                <w:sz w:val="18"/>
              </w:rPr>
              <w:t>Consum 2017/U.M.</w:t>
            </w:r>
          </w:p>
        </w:tc>
        <w:tc>
          <w:tcPr>
            <w:tcW w:w="1871" w:type="dxa"/>
            <w:shd w:val="clear" w:color="auto" w:fill="FFFFFF"/>
          </w:tcPr>
          <w:p w:rsidR="002150D2" w:rsidRPr="004F125F" w:rsidRDefault="002150D2" w:rsidP="002150D2">
            <w:pPr>
              <w:jc w:val="left"/>
              <w:rPr>
                <w:b/>
                <w:sz w:val="18"/>
              </w:rPr>
            </w:pPr>
            <w:r w:rsidRPr="004F125F">
              <w:rPr>
                <w:b/>
                <w:sz w:val="18"/>
              </w:rPr>
              <w:t>Consum 2018/U.M.</w:t>
            </w:r>
          </w:p>
        </w:tc>
        <w:tc>
          <w:tcPr>
            <w:tcW w:w="1871" w:type="dxa"/>
            <w:shd w:val="clear" w:color="auto" w:fill="FFFFFF"/>
          </w:tcPr>
          <w:p w:rsidR="002150D2" w:rsidRPr="004F125F" w:rsidRDefault="002150D2" w:rsidP="002150D2">
            <w:pPr>
              <w:jc w:val="left"/>
              <w:rPr>
                <w:b/>
                <w:sz w:val="18"/>
              </w:rPr>
            </w:pPr>
            <w:r w:rsidRPr="004F125F">
              <w:rPr>
                <w:b/>
                <w:sz w:val="18"/>
              </w:rPr>
              <w:t>Consum la capacitate nominală</w:t>
            </w:r>
          </w:p>
        </w:tc>
      </w:tr>
      <w:tr w:rsidR="00AD362E" w:rsidRPr="004F125F" w:rsidTr="00AD362E">
        <w:trPr>
          <w:trHeight w:val="63"/>
        </w:trPr>
        <w:tc>
          <w:tcPr>
            <w:tcW w:w="3114" w:type="dxa"/>
            <w:shd w:val="clear" w:color="auto" w:fill="FFFFFF"/>
          </w:tcPr>
          <w:p w:rsidR="00AD362E" w:rsidRPr="004F125F" w:rsidRDefault="00AD362E" w:rsidP="00AD362E">
            <w:pPr>
              <w:jc w:val="left"/>
              <w:rPr>
                <w:sz w:val="18"/>
              </w:rPr>
            </w:pPr>
            <w:r w:rsidRPr="004F125F">
              <w:rPr>
                <w:sz w:val="18"/>
              </w:rPr>
              <w:t>Apa uzata chimic</w:t>
            </w:r>
          </w:p>
        </w:tc>
        <w:tc>
          <w:tcPr>
            <w:tcW w:w="2126" w:type="dxa"/>
            <w:shd w:val="clear" w:color="auto" w:fill="FFFFFF"/>
          </w:tcPr>
          <w:p w:rsidR="00AD362E" w:rsidRPr="004F125F" w:rsidRDefault="00AD362E" w:rsidP="00AD362E">
            <w:pPr>
              <w:jc w:val="left"/>
              <w:rPr>
                <w:sz w:val="18"/>
              </w:rPr>
            </w:pPr>
            <w:r w:rsidRPr="004F125F">
              <w:rPr>
                <w:sz w:val="18"/>
              </w:rPr>
              <w:t>657.211 mc</w:t>
            </w:r>
          </w:p>
        </w:tc>
        <w:tc>
          <w:tcPr>
            <w:tcW w:w="1871" w:type="dxa"/>
            <w:shd w:val="clear" w:color="auto" w:fill="FFFFFF"/>
          </w:tcPr>
          <w:p w:rsidR="00AD362E" w:rsidRPr="004F125F" w:rsidRDefault="00AD362E" w:rsidP="00AD362E">
            <w:pPr>
              <w:jc w:val="left"/>
              <w:rPr>
                <w:sz w:val="18"/>
              </w:rPr>
            </w:pPr>
            <w:r w:rsidRPr="004F125F">
              <w:rPr>
                <w:sz w:val="18"/>
              </w:rPr>
              <w:t>707.084 mc</w:t>
            </w:r>
          </w:p>
        </w:tc>
        <w:tc>
          <w:tcPr>
            <w:tcW w:w="1871" w:type="dxa"/>
            <w:vMerge w:val="restart"/>
            <w:shd w:val="clear" w:color="auto" w:fill="FFFFFF"/>
          </w:tcPr>
          <w:p w:rsidR="00AD362E" w:rsidRPr="004F125F" w:rsidRDefault="00AD362E" w:rsidP="00AD362E">
            <w:pPr>
              <w:jc w:val="left"/>
              <w:rPr>
                <w:sz w:val="18"/>
                <w:lang w:val="en-GB"/>
              </w:rPr>
            </w:pPr>
            <w:r w:rsidRPr="004F125F">
              <w:rPr>
                <w:sz w:val="18"/>
              </w:rPr>
              <w:t>12.702.000 mc</w:t>
            </w:r>
          </w:p>
        </w:tc>
      </w:tr>
      <w:tr w:rsidR="00AD362E" w:rsidRPr="00C96BF2" w:rsidTr="00AD362E">
        <w:trPr>
          <w:trHeight w:val="63"/>
        </w:trPr>
        <w:tc>
          <w:tcPr>
            <w:tcW w:w="3114" w:type="dxa"/>
            <w:shd w:val="clear" w:color="auto" w:fill="FFFFFF"/>
          </w:tcPr>
          <w:p w:rsidR="00AD362E" w:rsidRPr="00C96BF2" w:rsidRDefault="00AD362E" w:rsidP="00AD362E">
            <w:pPr>
              <w:jc w:val="left"/>
              <w:rPr>
                <w:sz w:val="18"/>
              </w:rPr>
            </w:pPr>
            <w:r w:rsidRPr="00C96BF2">
              <w:rPr>
                <w:sz w:val="18"/>
              </w:rPr>
              <w:t>Apa uzata menajera</w:t>
            </w:r>
          </w:p>
        </w:tc>
        <w:tc>
          <w:tcPr>
            <w:tcW w:w="2126" w:type="dxa"/>
            <w:shd w:val="clear" w:color="auto" w:fill="FFFFFF"/>
          </w:tcPr>
          <w:p w:rsidR="00AD362E" w:rsidRPr="00C96BF2" w:rsidRDefault="00D10BA8" w:rsidP="00AD362E">
            <w:pPr>
              <w:jc w:val="left"/>
              <w:rPr>
                <w:sz w:val="18"/>
              </w:rPr>
            </w:pPr>
            <w:r w:rsidRPr="00C96BF2">
              <w:rPr>
                <w:sz w:val="18"/>
              </w:rPr>
              <w:t>113.275</w:t>
            </w:r>
            <w:r w:rsidR="00AD362E" w:rsidRPr="00C96BF2">
              <w:rPr>
                <w:sz w:val="18"/>
              </w:rPr>
              <w:t xml:space="preserve"> mc</w:t>
            </w:r>
          </w:p>
        </w:tc>
        <w:tc>
          <w:tcPr>
            <w:tcW w:w="1871" w:type="dxa"/>
            <w:shd w:val="clear" w:color="auto" w:fill="FFFFFF"/>
          </w:tcPr>
          <w:p w:rsidR="00AD362E" w:rsidRPr="00C96BF2" w:rsidRDefault="00AD362E" w:rsidP="00AD362E">
            <w:pPr>
              <w:jc w:val="left"/>
              <w:rPr>
                <w:sz w:val="18"/>
              </w:rPr>
            </w:pPr>
            <w:r w:rsidRPr="00C96BF2">
              <w:rPr>
                <w:sz w:val="18"/>
              </w:rPr>
              <w:t>119.271 mc</w:t>
            </w:r>
          </w:p>
        </w:tc>
        <w:tc>
          <w:tcPr>
            <w:tcW w:w="1871" w:type="dxa"/>
            <w:vMerge/>
            <w:shd w:val="clear" w:color="auto" w:fill="FFFFFF"/>
          </w:tcPr>
          <w:p w:rsidR="00AD362E" w:rsidRPr="00C96BF2" w:rsidRDefault="00AD362E" w:rsidP="00AD362E">
            <w:pPr>
              <w:jc w:val="left"/>
              <w:rPr>
                <w:sz w:val="18"/>
              </w:rPr>
            </w:pPr>
          </w:p>
        </w:tc>
      </w:tr>
      <w:tr w:rsidR="00AD362E" w:rsidRPr="00C96BF2" w:rsidTr="00AD362E">
        <w:trPr>
          <w:trHeight w:val="63"/>
        </w:trPr>
        <w:tc>
          <w:tcPr>
            <w:tcW w:w="3114" w:type="dxa"/>
            <w:shd w:val="clear" w:color="auto" w:fill="FFFFFF"/>
          </w:tcPr>
          <w:p w:rsidR="00AD362E" w:rsidRPr="00C96BF2" w:rsidRDefault="00AD362E" w:rsidP="00AD362E">
            <w:pPr>
              <w:jc w:val="left"/>
              <w:rPr>
                <w:sz w:val="18"/>
              </w:rPr>
            </w:pPr>
            <w:r w:rsidRPr="00C96BF2">
              <w:rPr>
                <w:sz w:val="18"/>
              </w:rPr>
              <w:t>Energie electrica</w:t>
            </w:r>
          </w:p>
        </w:tc>
        <w:tc>
          <w:tcPr>
            <w:tcW w:w="2126" w:type="dxa"/>
            <w:shd w:val="clear" w:color="auto" w:fill="FFFFFF"/>
          </w:tcPr>
          <w:p w:rsidR="00AD362E" w:rsidRPr="00C96BF2" w:rsidRDefault="00D10BA8" w:rsidP="00AD362E">
            <w:pPr>
              <w:jc w:val="left"/>
              <w:rPr>
                <w:sz w:val="18"/>
              </w:rPr>
            </w:pPr>
            <w:r w:rsidRPr="00C96BF2">
              <w:rPr>
                <w:sz w:val="18"/>
              </w:rPr>
              <w:t>992,54</w:t>
            </w:r>
            <w:r w:rsidR="00AD362E" w:rsidRPr="00C96BF2">
              <w:rPr>
                <w:sz w:val="18"/>
              </w:rPr>
              <w:t xml:space="preserve"> Mwh</w:t>
            </w:r>
          </w:p>
        </w:tc>
        <w:tc>
          <w:tcPr>
            <w:tcW w:w="1871" w:type="dxa"/>
            <w:shd w:val="clear" w:color="auto" w:fill="FFFFFF"/>
          </w:tcPr>
          <w:p w:rsidR="00AD362E" w:rsidRPr="00C96BF2" w:rsidRDefault="00AD362E" w:rsidP="00AD362E">
            <w:pPr>
              <w:jc w:val="left"/>
              <w:rPr>
                <w:sz w:val="18"/>
              </w:rPr>
            </w:pPr>
            <w:r w:rsidRPr="00C96BF2">
              <w:rPr>
                <w:sz w:val="18"/>
              </w:rPr>
              <w:t>937,939 Mwh</w:t>
            </w:r>
          </w:p>
        </w:tc>
        <w:tc>
          <w:tcPr>
            <w:tcW w:w="1871" w:type="dxa"/>
            <w:shd w:val="clear" w:color="auto" w:fill="FFFFFF"/>
          </w:tcPr>
          <w:p w:rsidR="00AD362E" w:rsidRPr="00C96BF2" w:rsidRDefault="00AD362E" w:rsidP="00AD362E">
            <w:pPr>
              <w:jc w:val="left"/>
              <w:rPr>
                <w:sz w:val="18"/>
              </w:rPr>
            </w:pPr>
            <w:r w:rsidRPr="00C96BF2">
              <w:rPr>
                <w:sz w:val="18"/>
              </w:rPr>
              <w:t>16004 MWh</w:t>
            </w:r>
          </w:p>
        </w:tc>
      </w:tr>
      <w:tr w:rsidR="00AD362E" w:rsidRPr="00C96BF2" w:rsidTr="00AD362E">
        <w:trPr>
          <w:trHeight w:val="63"/>
        </w:trPr>
        <w:tc>
          <w:tcPr>
            <w:tcW w:w="3114" w:type="dxa"/>
            <w:shd w:val="clear" w:color="auto" w:fill="FFFFFF"/>
          </w:tcPr>
          <w:p w:rsidR="00AD362E" w:rsidRPr="00C96BF2" w:rsidRDefault="00AD362E" w:rsidP="00AD362E">
            <w:pPr>
              <w:jc w:val="left"/>
              <w:rPr>
                <w:sz w:val="18"/>
              </w:rPr>
            </w:pPr>
            <w:r w:rsidRPr="00C96BF2">
              <w:rPr>
                <w:sz w:val="18"/>
              </w:rPr>
              <w:t>Fosfat trisodic</w:t>
            </w:r>
          </w:p>
        </w:tc>
        <w:tc>
          <w:tcPr>
            <w:tcW w:w="2126" w:type="dxa"/>
            <w:shd w:val="clear" w:color="auto" w:fill="FFFFFF"/>
          </w:tcPr>
          <w:p w:rsidR="00AD362E" w:rsidRPr="00C96BF2" w:rsidRDefault="00AD362E" w:rsidP="00AD362E">
            <w:pPr>
              <w:jc w:val="left"/>
              <w:rPr>
                <w:sz w:val="18"/>
              </w:rPr>
            </w:pPr>
            <w:r w:rsidRPr="00C96BF2">
              <w:rPr>
                <w:sz w:val="18"/>
              </w:rPr>
              <w:t>480 kg</w:t>
            </w:r>
          </w:p>
        </w:tc>
        <w:tc>
          <w:tcPr>
            <w:tcW w:w="1871" w:type="dxa"/>
            <w:shd w:val="clear" w:color="auto" w:fill="FFFFFF"/>
          </w:tcPr>
          <w:p w:rsidR="00AD362E" w:rsidRPr="00C96BF2" w:rsidRDefault="00AD362E" w:rsidP="00AD362E">
            <w:pPr>
              <w:jc w:val="left"/>
              <w:rPr>
                <w:sz w:val="18"/>
              </w:rPr>
            </w:pPr>
            <w:r w:rsidRPr="00C96BF2">
              <w:rPr>
                <w:sz w:val="18"/>
              </w:rPr>
              <w:t>60 kg</w:t>
            </w:r>
          </w:p>
        </w:tc>
        <w:tc>
          <w:tcPr>
            <w:tcW w:w="1871" w:type="dxa"/>
            <w:shd w:val="clear" w:color="auto" w:fill="FFFFFF"/>
          </w:tcPr>
          <w:p w:rsidR="00AD362E" w:rsidRPr="00C96BF2" w:rsidRDefault="00AD362E" w:rsidP="00AD362E">
            <w:pPr>
              <w:jc w:val="left"/>
              <w:rPr>
                <w:sz w:val="18"/>
              </w:rPr>
            </w:pPr>
            <w:r w:rsidRPr="00C96BF2">
              <w:rPr>
                <w:sz w:val="18"/>
              </w:rPr>
              <w:t>46 tone</w:t>
            </w:r>
          </w:p>
        </w:tc>
      </w:tr>
      <w:tr w:rsidR="00AD362E" w:rsidRPr="00C96BF2" w:rsidTr="00AD362E">
        <w:trPr>
          <w:trHeight w:val="63"/>
        </w:trPr>
        <w:tc>
          <w:tcPr>
            <w:tcW w:w="3114" w:type="dxa"/>
            <w:shd w:val="clear" w:color="auto" w:fill="FFFFFF"/>
          </w:tcPr>
          <w:p w:rsidR="00AD362E" w:rsidRPr="00C96BF2" w:rsidRDefault="00AD362E" w:rsidP="00AD362E">
            <w:pPr>
              <w:jc w:val="left"/>
              <w:rPr>
                <w:sz w:val="18"/>
              </w:rPr>
            </w:pPr>
            <w:r w:rsidRPr="00C96BF2">
              <w:rPr>
                <w:sz w:val="18"/>
              </w:rPr>
              <w:t>Polimer cationic</w:t>
            </w:r>
          </w:p>
        </w:tc>
        <w:tc>
          <w:tcPr>
            <w:tcW w:w="2126" w:type="dxa"/>
            <w:shd w:val="clear" w:color="auto" w:fill="FFFFFF"/>
          </w:tcPr>
          <w:p w:rsidR="00AD362E" w:rsidRPr="00C96BF2" w:rsidRDefault="00AD362E" w:rsidP="00AD362E">
            <w:pPr>
              <w:jc w:val="left"/>
              <w:rPr>
                <w:sz w:val="18"/>
              </w:rPr>
            </w:pPr>
            <w:r w:rsidRPr="00C96BF2">
              <w:rPr>
                <w:sz w:val="18"/>
              </w:rPr>
              <w:t>250 kg</w:t>
            </w:r>
          </w:p>
        </w:tc>
        <w:tc>
          <w:tcPr>
            <w:tcW w:w="1871" w:type="dxa"/>
            <w:shd w:val="clear" w:color="auto" w:fill="FFFFFF"/>
          </w:tcPr>
          <w:p w:rsidR="00AD362E" w:rsidRPr="00C96BF2" w:rsidRDefault="00AD362E" w:rsidP="00AD362E">
            <w:pPr>
              <w:jc w:val="left"/>
              <w:rPr>
                <w:sz w:val="18"/>
              </w:rPr>
            </w:pPr>
            <w:r w:rsidRPr="00C96BF2">
              <w:rPr>
                <w:sz w:val="18"/>
              </w:rPr>
              <w:t>0 kg</w:t>
            </w:r>
          </w:p>
        </w:tc>
        <w:tc>
          <w:tcPr>
            <w:tcW w:w="1871" w:type="dxa"/>
            <w:shd w:val="clear" w:color="auto" w:fill="FFFFFF"/>
          </w:tcPr>
          <w:p w:rsidR="00AD362E" w:rsidRPr="00C96BF2" w:rsidRDefault="00AD362E" w:rsidP="00AD362E">
            <w:pPr>
              <w:jc w:val="left"/>
              <w:rPr>
                <w:sz w:val="18"/>
              </w:rPr>
            </w:pPr>
            <w:r w:rsidRPr="00C96BF2">
              <w:rPr>
                <w:sz w:val="18"/>
              </w:rPr>
              <w:t>8 tone</w:t>
            </w:r>
          </w:p>
        </w:tc>
      </w:tr>
      <w:tr w:rsidR="002150D2" w:rsidRPr="00C96BF2" w:rsidTr="00AD362E">
        <w:trPr>
          <w:trHeight w:val="63"/>
        </w:trPr>
        <w:tc>
          <w:tcPr>
            <w:tcW w:w="3114" w:type="dxa"/>
            <w:shd w:val="clear" w:color="auto" w:fill="F2F2F2" w:themeFill="background1" w:themeFillShade="F2"/>
          </w:tcPr>
          <w:p w:rsidR="002150D2" w:rsidRPr="00C96BF2" w:rsidRDefault="002150D2" w:rsidP="002150D2">
            <w:pPr>
              <w:jc w:val="left"/>
              <w:rPr>
                <w:b/>
                <w:sz w:val="18"/>
              </w:rPr>
            </w:pPr>
            <w:r w:rsidRPr="00C96BF2">
              <w:rPr>
                <w:b/>
                <w:sz w:val="18"/>
              </w:rPr>
              <w:t>IEȘIRI</w:t>
            </w:r>
          </w:p>
        </w:tc>
        <w:tc>
          <w:tcPr>
            <w:tcW w:w="2126" w:type="dxa"/>
            <w:shd w:val="clear" w:color="auto" w:fill="F2F2F2" w:themeFill="background1" w:themeFillShade="F2"/>
          </w:tcPr>
          <w:p w:rsidR="002150D2" w:rsidRPr="00C96BF2" w:rsidRDefault="002150D2" w:rsidP="002150D2">
            <w:pPr>
              <w:jc w:val="left"/>
              <w:rPr>
                <w:b/>
                <w:sz w:val="18"/>
              </w:rPr>
            </w:pPr>
          </w:p>
        </w:tc>
        <w:tc>
          <w:tcPr>
            <w:tcW w:w="1871" w:type="dxa"/>
            <w:shd w:val="clear" w:color="auto" w:fill="F2F2F2" w:themeFill="background1" w:themeFillShade="F2"/>
          </w:tcPr>
          <w:p w:rsidR="002150D2" w:rsidRPr="00C96BF2" w:rsidRDefault="002150D2" w:rsidP="002150D2">
            <w:pPr>
              <w:jc w:val="left"/>
              <w:rPr>
                <w:b/>
                <w:sz w:val="18"/>
              </w:rPr>
            </w:pPr>
          </w:p>
        </w:tc>
        <w:tc>
          <w:tcPr>
            <w:tcW w:w="1871" w:type="dxa"/>
            <w:shd w:val="clear" w:color="auto" w:fill="F2F2F2" w:themeFill="background1" w:themeFillShade="F2"/>
          </w:tcPr>
          <w:p w:rsidR="002150D2" w:rsidRPr="00C96BF2" w:rsidRDefault="002150D2" w:rsidP="002150D2">
            <w:pPr>
              <w:jc w:val="left"/>
              <w:rPr>
                <w:b/>
                <w:sz w:val="18"/>
              </w:rPr>
            </w:pPr>
          </w:p>
        </w:tc>
      </w:tr>
      <w:tr w:rsidR="002150D2" w:rsidRPr="00C96BF2" w:rsidTr="00AD362E">
        <w:trPr>
          <w:trHeight w:val="63"/>
        </w:trPr>
        <w:tc>
          <w:tcPr>
            <w:tcW w:w="3114" w:type="dxa"/>
            <w:shd w:val="clear" w:color="auto" w:fill="FFFFFF"/>
          </w:tcPr>
          <w:p w:rsidR="002150D2" w:rsidRPr="00C96BF2" w:rsidRDefault="002150D2" w:rsidP="002150D2">
            <w:pPr>
              <w:jc w:val="left"/>
              <w:rPr>
                <w:b/>
                <w:sz w:val="18"/>
              </w:rPr>
            </w:pPr>
            <w:r w:rsidRPr="00C96BF2">
              <w:rPr>
                <w:b/>
                <w:sz w:val="18"/>
              </w:rPr>
              <w:t>Produs / deșeu</w:t>
            </w:r>
          </w:p>
        </w:tc>
        <w:tc>
          <w:tcPr>
            <w:tcW w:w="2126" w:type="dxa"/>
            <w:shd w:val="clear" w:color="auto" w:fill="FFFFFF"/>
          </w:tcPr>
          <w:p w:rsidR="002150D2" w:rsidRPr="00C96BF2" w:rsidRDefault="002150D2" w:rsidP="002150D2">
            <w:pPr>
              <w:jc w:val="left"/>
              <w:rPr>
                <w:b/>
                <w:sz w:val="18"/>
              </w:rPr>
            </w:pPr>
            <w:r w:rsidRPr="00C96BF2">
              <w:rPr>
                <w:b/>
                <w:sz w:val="18"/>
              </w:rPr>
              <w:t>Cantitate 2017/UM</w:t>
            </w:r>
          </w:p>
        </w:tc>
        <w:tc>
          <w:tcPr>
            <w:tcW w:w="1871" w:type="dxa"/>
            <w:shd w:val="clear" w:color="auto" w:fill="FFFFFF"/>
          </w:tcPr>
          <w:p w:rsidR="002150D2" w:rsidRPr="00C96BF2" w:rsidRDefault="002150D2" w:rsidP="002150D2">
            <w:pPr>
              <w:jc w:val="left"/>
              <w:rPr>
                <w:b/>
                <w:sz w:val="18"/>
              </w:rPr>
            </w:pPr>
            <w:r w:rsidRPr="00C96BF2">
              <w:rPr>
                <w:b/>
                <w:sz w:val="18"/>
              </w:rPr>
              <w:t>Cantitate 2018/UM</w:t>
            </w:r>
          </w:p>
        </w:tc>
        <w:tc>
          <w:tcPr>
            <w:tcW w:w="1871" w:type="dxa"/>
            <w:shd w:val="clear" w:color="auto" w:fill="FFFFFF"/>
          </w:tcPr>
          <w:p w:rsidR="002150D2" w:rsidRPr="00C96BF2" w:rsidRDefault="00AD362E" w:rsidP="002150D2">
            <w:pPr>
              <w:jc w:val="left"/>
              <w:rPr>
                <w:b/>
                <w:sz w:val="18"/>
              </w:rPr>
            </w:pPr>
            <w:r w:rsidRPr="00C96BF2">
              <w:rPr>
                <w:b/>
                <w:sz w:val="18"/>
              </w:rPr>
              <w:t>Cantități la capacitate nominală</w:t>
            </w:r>
          </w:p>
        </w:tc>
      </w:tr>
      <w:tr w:rsidR="002150D2" w:rsidRPr="00C96BF2" w:rsidTr="00AD362E">
        <w:trPr>
          <w:trHeight w:val="63"/>
        </w:trPr>
        <w:tc>
          <w:tcPr>
            <w:tcW w:w="3114" w:type="dxa"/>
            <w:shd w:val="clear" w:color="auto" w:fill="FFFFFF"/>
          </w:tcPr>
          <w:p w:rsidR="002150D2" w:rsidRPr="00C96BF2" w:rsidRDefault="002150D2" w:rsidP="002150D2">
            <w:pPr>
              <w:jc w:val="left"/>
              <w:rPr>
                <w:sz w:val="18"/>
              </w:rPr>
            </w:pPr>
            <w:r w:rsidRPr="00C96BF2">
              <w:rPr>
                <w:sz w:val="18"/>
              </w:rPr>
              <w:t>Apă epurată</w:t>
            </w:r>
          </w:p>
        </w:tc>
        <w:tc>
          <w:tcPr>
            <w:tcW w:w="2126" w:type="dxa"/>
            <w:shd w:val="clear" w:color="auto" w:fill="FFFFFF"/>
          </w:tcPr>
          <w:p w:rsidR="002150D2" w:rsidRPr="00C96BF2" w:rsidRDefault="001D29AB" w:rsidP="002150D2">
            <w:pPr>
              <w:jc w:val="left"/>
              <w:rPr>
                <w:sz w:val="18"/>
              </w:rPr>
            </w:pPr>
            <w:r w:rsidRPr="00C96BF2">
              <w:rPr>
                <w:sz w:val="18"/>
              </w:rPr>
              <w:t>770,486</w:t>
            </w:r>
            <w:r w:rsidR="002150D2" w:rsidRPr="00C96BF2">
              <w:rPr>
                <w:sz w:val="18"/>
              </w:rPr>
              <w:t xml:space="preserve"> mc</w:t>
            </w:r>
          </w:p>
        </w:tc>
        <w:tc>
          <w:tcPr>
            <w:tcW w:w="1871" w:type="dxa"/>
            <w:shd w:val="clear" w:color="auto" w:fill="FFFFFF"/>
          </w:tcPr>
          <w:p w:rsidR="002150D2" w:rsidRPr="00C96BF2" w:rsidRDefault="00AD362E" w:rsidP="002150D2">
            <w:pPr>
              <w:jc w:val="left"/>
              <w:rPr>
                <w:sz w:val="18"/>
              </w:rPr>
            </w:pPr>
            <w:r w:rsidRPr="00C96BF2">
              <w:rPr>
                <w:sz w:val="18"/>
              </w:rPr>
              <w:t>826,355 mc</w:t>
            </w:r>
          </w:p>
        </w:tc>
        <w:tc>
          <w:tcPr>
            <w:tcW w:w="1871" w:type="dxa"/>
            <w:shd w:val="clear" w:color="auto" w:fill="FFFFFF"/>
          </w:tcPr>
          <w:p w:rsidR="002150D2" w:rsidRPr="00C96BF2" w:rsidRDefault="00AD362E" w:rsidP="002150D2">
            <w:pPr>
              <w:jc w:val="left"/>
              <w:rPr>
                <w:sz w:val="18"/>
              </w:rPr>
            </w:pPr>
            <w:r w:rsidRPr="00C96BF2">
              <w:rPr>
                <w:sz w:val="18"/>
              </w:rPr>
              <w:t>12.702.000 mc</w:t>
            </w:r>
          </w:p>
        </w:tc>
      </w:tr>
      <w:tr w:rsidR="002150D2" w:rsidRPr="00C96BF2" w:rsidTr="00AD362E">
        <w:trPr>
          <w:trHeight w:val="63"/>
        </w:trPr>
        <w:tc>
          <w:tcPr>
            <w:tcW w:w="3114" w:type="dxa"/>
            <w:shd w:val="clear" w:color="auto" w:fill="FFFFFF"/>
          </w:tcPr>
          <w:p w:rsidR="002150D2" w:rsidRPr="00C96BF2" w:rsidRDefault="002150D2" w:rsidP="002150D2">
            <w:pPr>
              <w:jc w:val="left"/>
              <w:rPr>
                <w:sz w:val="18"/>
              </w:rPr>
            </w:pPr>
            <w:r w:rsidRPr="00C96BF2">
              <w:rPr>
                <w:sz w:val="18"/>
              </w:rPr>
              <w:t>Nămol</w:t>
            </w:r>
          </w:p>
        </w:tc>
        <w:tc>
          <w:tcPr>
            <w:tcW w:w="2126" w:type="dxa"/>
            <w:shd w:val="clear" w:color="auto" w:fill="FFFFFF"/>
          </w:tcPr>
          <w:p w:rsidR="002150D2" w:rsidRPr="00C96BF2" w:rsidRDefault="002150D2" w:rsidP="002150D2">
            <w:pPr>
              <w:jc w:val="left"/>
              <w:rPr>
                <w:sz w:val="18"/>
              </w:rPr>
            </w:pPr>
            <w:r w:rsidRPr="00C96BF2">
              <w:rPr>
                <w:sz w:val="18"/>
              </w:rPr>
              <w:t>2,5 tone SU</w:t>
            </w:r>
          </w:p>
        </w:tc>
        <w:tc>
          <w:tcPr>
            <w:tcW w:w="1871" w:type="dxa"/>
            <w:shd w:val="clear" w:color="auto" w:fill="FFFFFF"/>
          </w:tcPr>
          <w:p w:rsidR="002150D2" w:rsidRPr="00C96BF2" w:rsidRDefault="00AD362E" w:rsidP="002150D2">
            <w:pPr>
              <w:jc w:val="left"/>
              <w:rPr>
                <w:sz w:val="18"/>
              </w:rPr>
            </w:pPr>
            <w:r w:rsidRPr="00C96BF2">
              <w:rPr>
                <w:sz w:val="18"/>
              </w:rPr>
              <w:t>2,5 tone SU</w:t>
            </w:r>
          </w:p>
        </w:tc>
        <w:tc>
          <w:tcPr>
            <w:tcW w:w="1871" w:type="dxa"/>
            <w:shd w:val="clear" w:color="auto" w:fill="FFFFFF"/>
          </w:tcPr>
          <w:p w:rsidR="002150D2" w:rsidRPr="00C96BF2" w:rsidRDefault="00671C89" w:rsidP="002150D2">
            <w:pPr>
              <w:jc w:val="left"/>
              <w:rPr>
                <w:sz w:val="18"/>
              </w:rPr>
            </w:pPr>
            <w:r w:rsidRPr="00C96BF2">
              <w:rPr>
                <w:sz w:val="18"/>
              </w:rPr>
              <w:t>42 tone SU</w:t>
            </w:r>
            <w:r w:rsidR="003555F8" w:rsidRPr="00C96BF2">
              <w:rPr>
                <w:sz w:val="18"/>
              </w:rPr>
              <w:t xml:space="preserve"> /an</w:t>
            </w:r>
          </w:p>
        </w:tc>
      </w:tr>
    </w:tbl>
    <w:p w:rsidR="00671C89" w:rsidRPr="00C96BF2" w:rsidRDefault="00671C89" w:rsidP="00AD362E"/>
    <w:p w:rsidR="002150D2" w:rsidRPr="00C96BF2" w:rsidRDefault="002150D2" w:rsidP="00AD362E">
      <w:r w:rsidRPr="00C96BF2">
        <w:t xml:space="preserve">Cele mai bune tehnici disponibile (BAT), ca de altfel nici literatura de specialitate, nu fac mentiuni referitoare la consumurile specifice unor statii de epurare ape uzate mixte, respectiv, amestec de ape menajere si ape uzate industriale in raport de 1:20.  </w:t>
      </w:r>
    </w:p>
    <w:p w:rsidR="00AD362E" w:rsidRPr="00C96BF2" w:rsidRDefault="00AD362E" w:rsidP="00AD362E"/>
    <w:p w:rsidR="00AD362E" w:rsidRPr="00C96BF2" w:rsidRDefault="00AD362E" w:rsidP="00AD362E">
      <w:pPr>
        <w:pStyle w:val="Caption"/>
      </w:pPr>
      <w:r w:rsidRPr="00C96BF2">
        <w:t>Consumul specific la o mie mc apa epurata comparativ, la capacitate nominală și anii 2015 –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551"/>
        <w:gridCol w:w="2268"/>
        <w:gridCol w:w="2127"/>
      </w:tblGrid>
      <w:tr w:rsidR="00AD362E" w:rsidRPr="00C96BF2" w:rsidTr="00AD362E">
        <w:tc>
          <w:tcPr>
            <w:tcW w:w="1980" w:type="dxa"/>
            <w:shd w:val="clear" w:color="auto" w:fill="F2F2F2" w:themeFill="background1" w:themeFillShade="F2"/>
          </w:tcPr>
          <w:p w:rsidR="00AD362E" w:rsidRPr="00C96BF2" w:rsidRDefault="00AD362E" w:rsidP="00AD362E">
            <w:pPr>
              <w:jc w:val="left"/>
              <w:rPr>
                <w:b/>
                <w:sz w:val="18"/>
              </w:rPr>
            </w:pPr>
            <w:r w:rsidRPr="00C96BF2">
              <w:rPr>
                <w:b/>
                <w:sz w:val="18"/>
              </w:rPr>
              <w:t xml:space="preserve">Anul </w:t>
            </w:r>
          </w:p>
        </w:tc>
        <w:tc>
          <w:tcPr>
            <w:tcW w:w="2551" w:type="dxa"/>
            <w:shd w:val="clear" w:color="auto" w:fill="F2F2F2" w:themeFill="background1" w:themeFillShade="F2"/>
          </w:tcPr>
          <w:p w:rsidR="00AD362E" w:rsidRPr="00C96BF2" w:rsidRDefault="00AD362E" w:rsidP="00AD362E">
            <w:pPr>
              <w:jc w:val="left"/>
              <w:rPr>
                <w:b/>
                <w:sz w:val="18"/>
              </w:rPr>
            </w:pPr>
            <w:r w:rsidRPr="00C96BF2">
              <w:rPr>
                <w:b/>
                <w:sz w:val="18"/>
              </w:rPr>
              <w:t>Energie electrica</w:t>
            </w:r>
          </w:p>
        </w:tc>
        <w:tc>
          <w:tcPr>
            <w:tcW w:w="2268" w:type="dxa"/>
            <w:shd w:val="clear" w:color="auto" w:fill="F2F2F2" w:themeFill="background1" w:themeFillShade="F2"/>
          </w:tcPr>
          <w:p w:rsidR="00AD362E" w:rsidRPr="00C96BF2" w:rsidRDefault="00AD362E" w:rsidP="00AD362E">
            <w:pPr>
              <w:jc w:val="left"/>
              <w:rPr>
                <w:b/>
                <w:sz w:val="18"/>
              </w:rPr>
            </w:pPr>
            <w:r w:rsidRPr="00C96BF2">
              <w:rPr>
                <w:b/>
                <w:sz w:val="18"/>
              </w:rPr>
              <w:t>Fosfat trisodic</w:t>
            </w:r>
          </w:p>
        </w:tc>
        <w:tc>
          <w:tcPr>
            <w:tcW w:w="2127" w:type="dxa"/>
            <w:shd w:val="clear" w:color="auto" w:fill="F2F2F2" w:themeFill="background1" w:themeFillShade="F2"/>
          </w:tcPr>
          <w:p w:rsidR="00AD362E" w:rsidRPr="00C96BF2" w:rsidRDefault="00AD362E" w:rsidP="00AD362E">
            <w:pPr>
              <w:jc w:val="left"/>
              <w:rPr>
                <w:b/>
                <w:sz w:val="18"/>
              </w:rPr>
            </w:pPr>
            <w:r w:rsidRPr="00C96BF2">
              <w:rPr>
                <w:b/>
                <w:sz w:val="18"/>
              </w:rPr>
              <w:t>Polimer cationic</w:t>
            </w:r>
          </w:p>
        </w:tc>
      </w:tr>
      <w:tr w:rsidR="00AD362E" w:rsidRPr="00C96BF2" w:rsidTr="00AD362E">
        <w:tc>
          <w:tcPr>
            <w:tcW w:w="1980" w:type="dxa"/>
          </w:tcPr>
          <w:p w:rsidR="00AD362E" w:rsidRPr="00C96BF2" w:rsidRDefault="00AD362E" w:rsidP="00AD362E">
            <w:pPr>
              <w:jc w:val="left"/>
              <w:rPr>
                <w:sz w:val="18"/>
              </w:rPr>
            </w:pPr>
            <w:r w:rsidRPr="00C96BF2">
              <w:rPr>
                <w:sz w:val="18"/>
              </w:rPr>
              <w:t>2015</w:t>
            </w:r>
          </w:p>
        </w:tc>
        <w:tc>
          <w:tcPr>
            <w:tcW w:w="2551" w:type="dxa"/>
            <w:shd w:val="clear" w:color="auto" w:fill="auto"/>
          </w:tcPr>
          <w:p w:rsidR="00AD362E" w:rsidRPr="00C96BF2" w:rsidRDefault="00AD362E" w:rsidP="009E4020">
            <w:pPr>
              <w:jc w:val="left"/>
              <w:rPr>
                <w:sz w:val="18"/>
              </w:rPr>
            </w:pPr>
            <w:r w:rsidRPr="00C96BF2">
              <w:rPr>
                <w:sz w:val="18"/>
              </w:rPr>
              <w:t>1,</w:t>
            </w:r>
            <w:r w:rsidR="009E4020" w:rsidRPr="00C96BF2">
              <w:rPr>
                <w:sz w:val="18"/>
              </w:rPr>
              <w:t>59</w:t>
            </w:r>
            <w:r w:rsidRPr="00C96BF2">
              <w:rPr>
                <w:sz w:val="18"/>
              </w:rPr>
              <w:t xml:space="preserve"> Mwh</w:t>
            </w:r>
          </w:p>
        </w:tc>
        <w:tc>
          <w:tcPr>
            <w:tcW w:w="2268" w:type="dxa"/>
            <w:shd w:val="clear" w:color="auto" w:fill="auto"/>
          </w:tcPr>
          <w:p w:rsidR="00AD362E" w:rsidRPr="00C96BF2" w:rsidRDefault="00AD362E" w:rsidP="00AD362E">
            <w:pPr>
              <w:jc w:val="left"/>
              <w:rPr>
                <w:sz w:val="18"/>
              </w:rPr>
            </w:pPr>
            <w:r w:rsidRPr="00C96BF2">
              <w:rPr>
                <w:sz w:val="18"/>
              </w:rPr>
              <w:t xml:space="preserve">3,62 kg </w:t>
            </w:r>
          </w:p>
        </w:tc>
        <w:tc>
          <w:tcPr>
            <w:tcW w:w="2127" w:type="dxa"/>
            <w:shd w:val="clear" w:color="auto" w:fill="auto"/>
          </w:tcPr>
          <w:p w:rsidR="00AD362E" w:rsidRPr="00C96BF2" w:rsidRDefault="00AD362E" w:rsidP="00AD362E">
            <w:pPr>
              <w:jc w:val="left"/>
              <w:rPr>
                <w:sz w:val="18"/>
              </w:rPr>
            </w:pPr>
            <w:r w:rsidRPr="00C96BF2">
              <w:rPr>
                <w:sz w:val="18"/>
              </w:rPr>
              <w:t>0,44 kg</w:t>
            </w:r>
          </w:p>
        </w:tc>
      </w:tr>
      <w:tr w:rsidR="00AD362E" w:rsidRPr="00C96BF2" w:rsidTr="00AD362E">
        <w:tc>
          <w:tcPr>
            <w:tcW w:w="1980" w:type="dxa"/>
          </w:tcPr>
          <w:p w:rsidR="00AD362E" w:rsidRPr="00C96BF2" w:rsidRDefault="00AD362E" w:rsidP="00AD362E">
            <w:pPr>
              <w:jc w:val="left"/>
              <w:rPr>
                <w:sz w:val="18"/>
              </w:rPr>
            </w:pPr>
            <w:r w:rsidRPr="00C96BF2">
              <w:rPr>
                <w:sz w:val="18"/>
              </w:rPr>
              <w:t>2016</w:t>
            </w:r>
          </w:p>
        </w:tc>
        <w:tc>
          <w:tcPr>
            <w:tcW w:w="2551" w:type="dxa"/>
            <w:shd w:val="clear" w:color="auto" w:fill="auto"/>
          </w:tcPr>
          <w:p w:rsidR="00AD362E" w:rsidRPr="00C96BF2" w:rsidRDefault="00AD362E" w:rsidP="009E4020">
            <w:pPr>
              <w:jc w:val="left"/>
              <w:rPr>
                <w:sz w:val="18"/>
              </w:rPr>
            </w:pPr>
            <w:r w:rsidRPr="00C96BF2">
              <w:rPr>
                <w:sz w:val="18"/>
              </w:rPr>
              <w:t>1,</w:t>
            </w:r>
            <w:r w:rsidR="009E4020" w:rsidRPr="00C96BF2">
              <w:rPr>
                <w:sz w:val="18"/>
              </w:rPr>
              <w:t>22</w:t>
            </w:r>
            <w:r w:rsidRPr="00C96BF2">
              <w:rPr>
                <w:sz w:val="18"/>
              </w:rPr>
              <w:t xml:space="preserve"> Mwh</w:t>
            </w:r>
          </w:p>
        </w:tc>
        <w:tc>
          <w:tcPr>
            <w:tcW w:w="2268" w:type="dxa"/>
            <w:shd w:val="clear" w:color="auto" w:fill="auto"/>
          </w:tcPr>
          <w:p w:rsidR="00AD362E" w:rsidRPr="00C96BF2" w:rsidRDefault="00AD362E" w:rsidP="00AD362E">
            <w:pPr>
              <w:jc w:val="left"/>
              <w:rPr>
                <w:sz w:val="18"/>
              </w:rPr>
            </w:pPr>
            <w:r w:rsidRPr="00C96BF2">
              <w:rPr>
                <w:sz w:val="18"/>
              </w:rPr>
              <w:t>2,00 kg</w:t>
            </w:r>
          </w:p>
        </w:tc>
        <w:tc>
          <w:tcPr>
            <w:tcW w:w="2127" w:type="dxa"/>
            <w:shd w:val="clear" w:color="auto" w:fill="auto"/>
          </w:tcPr>
          <w:p w:rsidR="00AD362E" w:rsidRPr="00C96BF2" w:rsidRDefault="00AD362E" w:rsidP="00AD362E">
            <w:pPr>
              <w:jc w:val="left"/>
              <w:rPr>
                <w:sz w:val="18"/>
              </w:rPr>
            </w:pPr>
            <w:r w:rsidRPr="00C96BF2">
              <w:rPr>
                <w:sz w:val="18"/>
              </w:rPr>
              <w:t>0,62 kg</w:t>
            </w:r>
          </w:p>
        </w:tc>
      </w:tr>
      <w:tr w:rsidR="00AD362E" w:rsidRPr="00C96BF2" w:rsidTr="00AD362E">
        <w:tc>
          <w:tcPr>
            <w:tcW w:w="1980" w:type="dxa"/>
          </w:tcPr>
          <w:p w:rsidR="00AD362E" w:rsidRPr="00C96BF2" w:rsidRDefault="00AD362E" w:rsidP="00AD362E">
            <w:pPr>
              <w:jc w:val="left"/>
              <w:rPr>
                <w:sz w:val="18"/>
              </w:rPr>
            </w:pPr>
            <w:r w:rsidRPr="00C96BF2">
              <w:rPr>
                <w:sz w:val="18"/>
              </w:rPr>
              <w:t>2017</w:t>
            </w:r>
          </w:p>
        </w:tc>
        <w:tc>
          <w:tcPr>
            <w:tcW w:w="2551" w:type="dxa"/>
            <w:shd w:val="clear" w:color="auto" w:fill="auto"/>
          </w:tcPr>
          <w:p w:rsidR="00AD362E" w:rsidRPr="00C96BF2" w:rsidRDefault="00AD362E" w:rsidP="009E4020">
            <w:pPr>
              <w:jc w:val="left"/>
              <w:rPr>
                <w:sz w:val="18"/>
              </w:rPr>
            </w:pPr>
            <w:r w:rsidRPr="00C96BF2">
              <w:rPr>
                <w:sz w:val="18"/>
              </w:rPr>
              <w:t>1,</w:t>
            </w:r>
            <w:r w:rsidR="009E4020" w:rsidRPr="00C96BF2">
              <w:rPr>
                <w:sz w:val="18"/>
              </w:rPr>
              <w:t>29</w:t>
            </w:r>
            <w:r w:rsidRPr="00C96BF2">
              <w:rPr>
                <w:sz w:val="18"/>
              </w:rPr>
              <w:t xml:space="preserve"> Mwh</w:t>
            </w:r>
          </w:p>
        </w:tc>
        <w:tc>
          <w:tcPr>
            <w:tcW w:w="2268" w:type="dxa"/>
            <w:shd w:val="clear" w:color="auto" w:fill="auto"/>
          </w:tcPr>
          <w:p w:rsidR="00AD362E" w:rsidRPr="00C96BF2" w:rsidRDefault="00AD362E" w:rsidP="00AD362E">
            <w:pPr>
              <w:jc w:val="left"/>
              <w:rPr>
                <w:sz w:val="18"/>
              </w:rPr>
            </w:pPr>
            <w:r w:rsidRPr="00C96BF2">
              <w:rPr>
                <w:sz w:val="18"/>
              </w:rPr>
              <w:t>0,62 kg</w:t>
            </w:r>
          </w:p>
        </w:tc>
        <w:tc>
          <w:tcPr>
            <w:tcW w:w="2127" w:type="dxa"/>
            <w:shd w:val="clear" w:color="auto" w:fill="auto"/>
          </w:tcPr>
          <w:p w:rsidR="00AD362E" w:rsidRPr="00C96BF2" w:rsidRDefault="00AD362E" w:rsidP="00AD362E">
            <w:pPr>
              <w:jc w:val="left"/>
              <w:rPr>
                <w:sz w:val="18"/>
              </w:rPr>
            </w:pPr>
            <w:r w:rsidRPr="00C96BF2">
              <w:rPr>
                <w:sz w:val="18"/>
              </w:rPr>
              <w:t>0,324 kg</w:t>
            </w:r>
          </w:p>
        </w:tc>
      </w:tr>
      <w:tr w:rsidR="00AD362E" w:rsidRPr="00C96BF2" w:rsidTr="00AD362E">
        <w:tc>
          <w:tcPr>
            <w:tcW w:w="1980" w:type="dxa"/>
          </w:tcPr>
          <w:p w:rsidR="00AD362E" w:rsidRPr="00C96BF2" w:rsidRDefault="00AD362E" w:rsidP="00AD362E">
            <w:pPr>
              <w:jc w:val="left"/>
              <w:rPr>
                <w:sz w:val="18"/>
              </w:rPr>
            </w:pPr>
            <w:r w:rsidRPr="00C96BF2">
              <w:rPr>
                <w:sz w:val="18"/>
              </w:rPr>
              <w:t>2018</w:t>
            </w:r>
          </w:p>
        </w:tc>
        <w:tc>
          <w:tcPr>
            <w:tcW w:w="2551" w:type="dxa"/>
            <w:shd w:val="clear" w:color="auto" w:fill="auto"/>
          </w:tcPr>
          <w:p w:rsidR="00AD362E" w:rsidRPr="00C96BF2" w:rsidRDefault="00671C89" w:rsidP="009E4020">
            <w:pPr>
              <w:jc w:val="left"/>
              <w:rPr>
                <w:sz w:val="18"/>
              </w:rPr>
            </w:pPr>
            <w:r w:rsidRPr="00C96BF2">
              <w:rPr>
                <w:sz w:val="18"/>
              </w:rPr>
              <w:t>1,1</w:t>
            </w:r>
            <w:r w:rsidR="009E4020" w:rsidRPr="00C96BF2">
              <w:rPr>
                <w:sz w:val="18"/>
              </w:rPr>
              <w:t>4</w:t>
            </w:r>
            <w:r w:rsidRPr="00C96BF2">
              <w:rPr>
                <w:sz w:val="18"/>
              </w:rPr>
              <w:t xml:space="preserve"> Mwh</w:t>
            </w:r>
          </w:p>
        </w:tc>
        <w:tc>
          <w:tcPr>
            <w:tcW w:w="2268" w:type="dxa"/>
            <w:shd w:val="clear" w:color="auto" w:fill="auto"/>
          </w:tcPr>
          <w:p w:rsidR="00AD362E" w:rsidRPr="00C96BF2" w:rsidRDefault="00671C89" w:rsidP="00AD362E">
            <w:pPr>
              <w:jc w:val="left"/>
              <w:rPr>
                <w:sz w:val="18"/>
              </w:rPr>
            </w:pPr>
            <w:r w:rsidRPr="00C96BF2">
              <w:rPr>
                <w:sz w:val="18"/>
              </w:rPr>
              <w:t>0,07 kg</w:t>
            </w:r>
          </w:p>
        </w:tc>
        <w:tc>
          <w:tcPr>
            <w:tcW w:w="2127" w:type="dxa"/>
            <w:shd w:val="clear" w:color="auto" w:fill="auto"/>
          </w:tcPr>
          <w:p w:rsidR="00AD362E" w:rsidRPr="00C96BF2" w:rsidRDefault="00671C89" w:rsidP="00AD362E">
            <w:pPr>
              <w:jc w:val="left"/>
              <w:rPr>
                <w:sz w:val="18"/>
              </w:rPr>
            </w:pPr>
            <w:r w:rsidRPr="00C96BF2">
              <w:rPr>
                <w:sz w:val="18"/>
              </w:rPr>
              <w:t xml:space="preserve">0 </w:t>
            </w:r>
          </w:p>
        </w:tc>
      </w:tr>
      <w:tr w:rsidR="00AD362E" w:rsidRPr="004F125F" w:rsidTr="00AD362E">
        <w:tc>
          <w:tcPr>
            <w:tcW w:w="1980" w:type="dxa"/>
          </w:tcPr>
          <w:p w:rsidR="00AD362E" w:rsidRPr="00C96BF2" w:rsidRDefault="00AD362E" w:rsidP="00AD362E">
            <w:pPr>
              <w:jc w:val="left"/>
              <w:rPr>
                <w:sz w:val="18"/>
              </w:rPr>
            </w:pPr>
            <w:r w:rsidRPr="00C96BF2">
              <w:rPr>
                <w:sz w:val="18"/>
              </w:rPr>
              <w:t>Capacitate nominală</w:t>
            </w:r>
          </w:p>
        </w:tc>
        <w:tc>
          <w:tcPr>
            <w:tcW w:w="2551" w:type="dxa"/>
            <w:shd w:val="clear" w:color="auto" w:fill="auto"/>
          </w:tcPr>
          <w:p w:rsidR="00AD362E" w:rsidRPr="00C96BF2" w:rsidRDefault="00671C89" w:rsidP="00AD362E">
            <w:pPr>
              <w:jc w:val="left"/>
              <w:rPr>
                <w:sz w:val="18"/>
              </w:rPr>
            </w:pPr>
            <w:r w:rsidRPr="00C96BF2">
              <w:rPr>
                <w:sz w:val="18"/>
              </w:rPr>
              <w:t>1,26 Mwh</w:t>
            </w:r>
          </w:p>
        </w:tc>
        <w:tc>
          <w:tcPr>
            <w:tcW w:w="2268" w:type="dxa"/>
            <w:shd w:val="clear" w:color="auto" w:fill="auto"/>
          </w:tcPr>
          <w:p w:rsidR="00AD362E" w:rsidRPr="00C96BF2" w:rsidRDefault="00671C89" w:rsidP="00AD362E">
            <w:pPr>
              <w:jc w:val="left"/>
              <w:rPr>
                <w:sz w:val="18"/>
              </w:rPr>
            </w:pPr>
            <w:r w:rsidRPr="00C96BF2">
              <w:rPr>
                <w:sz w:val="18"/>
              </w:rPr>
              <w:t>3.6 kg</w:t>
            </w:r>
          </w:p>
        </w:tc>
        <w:tc>
          <w:tcPr>
            <w:tcW w:w="2127" w:type="dxa"/>
            <w:shd w:val="clear" w:color="auto" w:fill="auto"/>
          </w:tcPr>
          <w:p w:rsidR="00AD362E" w:rsidRPr="004F125F" w:rsidRDefault="00671C89" w:rsidP="00AD362E">
            <w:pPr>
              <w:jc w:val="left"/>
              <w:rPr>
                <w:sz w:val="18"/>
              </w:rPr>
            </w:pPr>
            <w:r w:rsidRPr="00C96BF2">
              <w:rPr>
                <w:sz w:val="18"/>
              </w:rPr>
              <w:t>0.6 kg</w:t>
            </w:r>
          </w:p>
        </w:tc>
      </w:tr>
    </w:tbl>
    <w:p w:rsidR="00AD362E" w:rsidRPr="004F125F" w:rsidRDefault="00AD362E" w:rsidP="00AD362E">
      <w:pPr>
        <w:rPr>
          <w:rFonts w:ascii="Arial" w:hAnsi="Arial" w:cs="Arial"/>
          <w:b/>
        </w:rPr>
      </w:pPr>
    </w:p>
    <w:p w:rsidR="00514E22" w:rsidRPr="004F125F" w:rsidRDefault="00AD362E" w:rsidP="00832091">
      <w:pPr>
        <w:rPr>
          <w:b/>
        </w:rPr>
      </w:pPr>
      <w:r w:rsidRPr="004F125F">
        <w:rPr>
          <w:b/>
        </w:rPr>
        <w:t xml:space="preserve">Evidenta consumurilor de </w:t>
      </w:r>
      <w:r w:rsidR="00671C89" w:rsidRPr="004F125F">
        <w:rPr>
          <w:b/>
        </w:rPr>
        <w:t>materiale</w:t>
      </w:r>
      <w:r w:rsidRPr="004F125F">
        <w:rPr>
          <w:b/>
        </w:rPr>
        <w:t xml:space="preserve"> auxiliare (chimicale) se tine prin </w:t>
      </w:r>
      <w:r w:rsidR="00671C89" w:rsidRPr="004F125F">
        <w:rPr>
          <w:b/>
        </w:rPr>
        <w:t>înregistrări</w:t>
      </w:r>
      <w:r w:rsidRPr="004F125F">
        <w:rPr>
          <w:b/>
        </w:rPr>
        <w:t xml:space="preserve"> electronice in sistemul NAVISION. </w:t>
      </w:r>
      <w:r w:rsidR="00671C89" w:rsidRPr="004F125F">
        <w:rPr>
          <w:b/>
        </w:rPr>
        <w:t>Documentele</w:t>
      </w:r>
      <w:r w:rsidRPr="004F125F">
        <w:rPr>
          <w:b/>
        </w:rPr>
        <w:t xml:space="preserve"> de baza in gestiunea </w:t>
      </w:r>
      <w:r w:rsidR="00671C89" w:rsidRPr="004F125F">
        <w:rPr>
          <w:b/>
        </w:rPr>
        <w:t>materialelor</w:t>
      </w:r>
      <w:r w:rsidRPr="004F125F">
        <w:rPr>
          <w:b/>
        </w:rPr>
        <w:t xml:space="preserve"> sunt: notele de intrare/</w:t>
      </w:r>
      <w:r w:rsidR="00671C89" w:rsidRPr="004F125F">
        <w:rPr>
          <w:b/>
        </w:rPr>
        <w:t>recepție</w:t>
      </w:r>
      <w:r w:rsidRPr="004F125F">
        <w:rPr>
          <w:b/>
        </w:rPr>
        <w:t xml:space="preserve"> (NIR) si bonurile de consum materiale (BCM).</w:t>
      </w:r>
    </w:p>
    <w:p w:rsidR="00832091" w:rsidRPr="004F125F" w:rsidRDefault="009312E6" w:rsidP="009312E6">
      <w:pPr>
        <w:pStyle w:val="Heading3"/>
      </w:pPr>
      <w:bookmarkStart w:id="80" w:name="_Toc13734792"/>
      <w:r w:rsidRPr="004F125F">
        <w:lastRenderedPageBreak/>
        <w:t xml:space="preserve">Substanțe </w:t>
      </w:r>
      <w:r w:rsidR="006724CA" w:rsidRPr="004F125F">
        <w:t>și</w:t>
      </w:r>
      <w:r w:rsidRPr="004F125F">
        <w:t xml:space="preserve"> preparate chimice periculoase</w:t>
      </w:r>
      <w:bookmarkEnd w:id="80"/>
      <w:r w:rsidRPr="004F125F">
        <w:t> </w:t>
      </w:r>
    </w:p>
    <w:p w:rsidR="00832091" w:rsidRPr="004F125F" w:rsidRDefault="00832091" w:rsidP="00832091">
      <w:r w:rsidRPr="004F125F">
        <w:t xml:space="preserve">In activitatea de tratare a apei </w:t>
      </w:r>
      <w:r w:rsidR="008A187D" w:rsidRPr="004F125F">
        <w:t xml:space="preserve">uzate </w:t>
      </w:r>
      <w:r w:rsidRPr="004F125F">
        <w:t>se utilizeaza: fosfat trisodic</w:t>
      </w:r>
      <w:r w:rsidRPr="00C96BF2">
        <w:t>,</w:t>
      </w:r>
      <w:r w:rsidR="009E4020" w:rsidRPr="00C96BF2">
        <w:rPr>
          <w:rFonts w:asciiTheme="minorHAnsi" w:hAnsiTheme="minorHAnsi" w:cstheme="minorHAnsi"/>
        </w:rPr>
        <w:t xml:space="preserve"> utilizat ca sursa de fosfor,</w:t>
      </w:r>
      <w:r w:rsidRPr="00C96BF2">
        <w:t xml:space="preserve"> clorura ferica 40 % , alcool metilic si polimer cationic. Fosfatul trisodic se aprovizioneaza in saci de polietilena invelita in rafie a cate 25 kg fiecare, alcoolul metilic in butoaie de plastic, ermetic inchise, de capacitate 200 litri, polimerul cationic in saci de polietilena de 25 kg. Conform</w:t>
      </w:r>
      <w:r w:rsidRPr="004F125F">
        <w:t xml:space="preserve"> fisei cu date de securitate,  polimerul cationic nu este clasificat ca preparat chimic periculos.   </w:t>
      </w:r>
    </w:p>
    <w:p w:rsidR="009312E6" w:rsidRPr="004F125F" w:rsidRDefault="009312E6" w:rsidP="00832091"/>
    <w:p w:rsidR="009312E6" w:rsidRPr="004F125F" w:rsidRDefault="00832091" w:rsidP="00832091">
      <w:r w:rsidRPr="004F125F">
        <w:t xml:space="preserve">Reactivii de laborator, din categoria substantelor si preparatelor chimice periculoase, utilizati, sunt: acidul sulfuric si acidul clorhidric, pentru care exista declaratia locatiilor inregistrata la ANA (nr. 797/1683646 din 24.07.2007). Dupa golire, ambalajele materialelor auxiliare utilizate la tratarea apei (saci, butoaie, etc.), precum si cele provenind de la rectivii chimici de laborator sunt colectate selectiv si depozitate in spatii special amenajate in vederea eliminarii. S.C. FIBREXNYLON S.A., proprietara STATIEI DE EPURARE </w:t>
      </w:r>
      <w:r w:rsidR="008A187D" w:rsidRPr="004F125F">
        <w:t>APE UZATE</w:t>
      </w:r>
      <w:r w:rsidRPr="004F125F">
        <w:t xml:space="preserve">, are incheiat contract privind colectarea, transportul si eliminarea deseurilor chimice si de ambalaje care au </w:t>
      </w:r>
      <w:r w:rsidR="009312E6" w:rsidRPr="004F125F">
        <w:t>conținut</w:t>
      </w:r>
      <w:r w:rsidRPr="004F125F">
        <w:t xml:space="preserve"> substante chimice cu S.C. APISORELIA S.R.L.  </w:t>
      </w:r>
    </w:p>
    <w:p w:rsidR="00832091" w:rsidRPr="004F125F" w:rsidRDefault="009312E6" w:rsidP="009312E6">
      <w:pPr>
        <w:pStyle w:val="Heading3"/>
      </w:pPr>
      <w:bookmarkStart w:id="81" w:name="_Toc13734793"/>
      <w:r w:rsidRPr="004F125F">
        <w:t>Deșeuri</w:t>
      </w:r>
      <w:bookmarkEnd w:id="81"/>
      <w:r w:rsidRPr="004F125F">
        <w:tab/>
      </w:r>
    </w:p>
    <w:p w:rsidR="009312E6" w:rsidRPr="004F125F" w:rsidRDefault="00832091" w:rsidP="00832091">
      <w:r w:rsidRPr="004F125F">
        <w:t xml:space="preserve">Din activitatea </w:t>
      </w:r>
      <w:r w:rsidR="009312E6" w:rsidRPr="004F125F">
        <w:t>desfășurată</w:t>
      </w:r>
      <w:r w:rsidRPr="004F125F">
        <w:t xml:space="preserve"> în cadrul STATIEI DE EPURARE </w:t>
      </w:r>
      <w:r w:rsidR="00CE6D50" w:rsidRPr="004F125F">
        <w:t xml:space="preserve">APE UZATE </w:t>
      </w:r>
      <w:r w:rsidRPr="004F125F">
        <w:t>rezultă o serie de deşeuri a căror gestiune este controlată, parte dintre acestea fiind consid</w:t>
      </w:r>
      <w:r w:rsidR="009312E6" w:rsidRPr="004F125F">
        <w:t>erate periculoase pentru mediu.</w:t>
      </w:r>
    </w:p>
    <w:p w:rsidR="009312E6" w:rsidRPr="004F125F" w:rsidRDefault="009312E6" w:rsidP="00832091"/>
    <w:p w:rsidR="009312E6" w:rsidRPr="004F125F" w:rsidRDefault="00832091" w:rsidP="00832091">
      <w:r w:rsidRPr="004F125F">
        <w:t xml:space="preserve">Valorificarea si eliminarea </w:t>
      </w:r>
      <w:r w:rsidR="009312E6" w:rsidRPr="004F125F">
        <w:t>deșeurilor</w:t>
      </w:r>
      <w:r w:rsidRPr="004F125F">
        <w:t xml:space="preserve"> (incinerare/depozitare definitivă) s-a realizat prin societăţi autorizate cu care S.C. FIBREXNYLON S.A. are incheiate contracte. (S.C. APISORELIA S.R.L. contract nr. 44/11.03.2015</w:t>
      </w:r>
      <w:r w:rsidR="00CE6D50" w:rsidRPr="004F125F">
        <w:t xml:space="preserve"> cu acte aditionale</w:t>
      </w:r>
      <w:r w:rsidRPr="004F125F">
        <w:t>). Categoriile de deseuri ce pot fi generate ca urmare a acti</w:t>
      </w:r>
      <w:r w:rsidR="00194CDC">
        <w:t>vitatilor din Statie, precum si</w:t>
      </w:r>
      <w:r w:rsidRPr="004F125F">
        <w:t xml:space="preserve"> modul de gestionare a acestora (mod de stocare/depozitare, codificare, eliminare/valorificare) sunt prezentate în tabelul </w:t>
      </w:r>
      <w:r w:rsidR="009312E6" w:rsidRPr="004F125F">
        <w:t>de mai jos.</w:t>
      </w:r>
    </w:p>
    <w:p w:rsidR="009312E6" w:rsidRPr="004F125F" w:rsidRDefault="009312E6" w:rsidP="00832091"/>
    <w:p w:rsidR="00832091" w:rsidRPr="004F125F" w:rsidRDefault="009312E6" w:rsidP="009312E6">
      <w:pPr>
        <w:pStyle w:val="Caption"/>
      </w:pPr>
      <w:r w:rsidRPr="004F125F">
        <w:t>T</w:t>
      </w:r>
      <w:r w:rsidR="00832091" w:rsidRPr="004F125F">
        <w:t xml:space="preserve">ipurile de </w:t>
      </w:r>
      <w:r w:rsidRPr="004F125F">
        <w:t>deșeuri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1418"/>
        <w:gridCol w:w="1276"/>
        <w:gridCol w:w="1284"/>
        <w:gridCol w:w="1551"/>
        <w:gridCol w:w="3260"/>
      </w:tblGrid>
      <w:tr w:rsidR="003555F8" w:rsidRPr="004F125F" w:rsidTr="00D972AF">
        <w:tc>
          <w:tcPr>
            <w:tcW w:w="562" w:type="dxa"/>
            <w:shd w:val="clear" w:color="auto" w:fill="F2F2F2" w:themeFill="background1" w:themeFillShade="F2"/>
          </w:tcPr>
          <w:p w:rsidR="003555F8" w:rsidRPr="004F125F" w:rsidRDefault="003555F8" w:rsidP="009312E6">
            <w:pPr>
              <w:jc w:val="left"/>
              <w:rPr>
                <w:rFonts w:asciiTheme="minorHAnsi" w:hAnsiTheme="minorHAnsi"/>
                <w:b/>
                <w:sz w:val="18"/>
                <w:szCs w:val="18"/>
              </w:rPr>
            </w:pPr>
            <w:r w:rsidRPr="004F125F">
              <w:rPr>
                <w:rFonts w:asciiTheme="minorHAnsi" w:hAnsiTheme="minorHAnsi"/>
                <w:b/>
                <w:sz w:val="18"/>
                <w:szCs w:val="18"/>
              </w:rPr>
              <w:t>Nr. crt.</w:t>
            </w:r>
          </w:p>
        </w:tc>
        <w:tc>
          <w:tcPr>
            <w:tcW w:w="1418" w:type="dxa"/>
            <w:shd w:val="clear" w:color="auto" w:fill="F2F2F2" w:themeFill="background1" w:themeFillShade="F2"/>
          </w:tcPr>
          <w:p w:rsidR="003555F8" w:rsidRPr="004F125F" w:rsidRDefault="003555F8" w:rsidP="009312E6">
            <w:pPr>
              <w:jc w:val="left"/>
              <w:rPr>
                <w:rFonts w:asciiTheme="minorHAnsi" w:hAnsiTheme="minorHAnsi"/>
                <w:b/>
                <w:sz w:val="18"/>
                <w:szCs w:val="18"/>
              </w:rPr>
            </w:pPr>
            <w:r w:rsidRPr="004F125F">
              <w:rPr>
                <w:rFonts w:asciiTheme="minorHAnsi" w:hAnsiTheme="minorHAnsi"/>
                <w:b/>
                <w:sz w:val="18"/>
                <w:szCs w:val="18"/>
              </w:rPr>
              <w:t>Tip de deseu</w:t>
            </w:r>
          </w:p>
        </w:tc>
        <w:tc>
          <w:tcPr>
            <w:tcW w:w="1276" w:type="dxa"/>
            <w:shd w:val="clear" w:color="auto" w:fill="F2F2F2" w:themeFill="background1" w:themeFillShade="F2"/>
          </w:tcPr>
          <w:p w:rsidR="003555F8" w:rsidRPr="004F125F" w:rsidRDefault="003555F8" w:rsidP="009312E6">
            <w:pPr>
              <w:jc w:val="left"/>
              <w:rPr>
                <w:rFonts w:asciiTheme="minorHAnsi" w:hAnsiTheme="minorHAnsi"/>
                <w:b/>
                <w:sz w:val="18"/>
                <w:szCs w:val="18"/>
              </w:rPr>
            </w:pPr>
            <w:r w:rsidRPr="004F125F">
              <w:rPr>
                <w:rFonts w:asciiTheme="minorHAnsi" w:hAnsiTheme="minorHAnsi"/>
                <w:b/>
                <w:sz w:val="18"/>
                <w:szCs w:val="18"/>
              </w:rPr>
              <w:t>Incadrare  deseu</w:t>
            </w:r>
          </w:p>
        </w:tc>
        <w:tc>
          <w:tcPr>
            <w:tcW w:w="1284" w:type="dxa"/>
            <w:shd w:val="clear" w:color="auto" w:fill="F2F2F2" w:themeFill="background1" w:themeFillShade="F2"/>
          </w:tcPr>
          <w:p w:rsidR="003555F8" w:rsidRPr="004F125F" w:rsidRDefault="003555F8" w:rsidP="009312E6">
            <w:pPr>
              <w:jc w:val="left"/>
              <w:rPr>
                <w:rFonts w:asciiTheme="minorHAnsi" w:hAnsiTheme="minorHAnsi"/>
                <w:b/>
                <w:sz w:val="18"/>
                <w:szCs w:val="18"/>
              </w:rPr>
            </w:pPr>
            <w:r w:rsidRPr="004F125F">
              <w:rPr>
                <w:rFonts w:asciiTheme="minorHAnsi" w:hAnsiTheme="minorHAnsi"/>
                <w:b/>
                <w:sz w:val="18"/>
                <w:szCs w:val="18"/>
              </w:rPr>
              <w:t>Tratare</w:t>
            </w:r>
          </w:p>
        </w:tc>
        <w:tc>
          <w:tcPr>
            <w:tcW w:w="1551" w:type="dxa"/>
            <w:shd w:val="clear" w:color="auto" w:fill="F2F2F2" w:themeFill="background1" w:themeFillShade="F2"/>
          </w:tcPr>
          <w:p w:rsidR="003555F8" w:rsidRPr="004F125F" w:rsidRDefault="003555F8" w:rsidP="009312E6">
            <w:pPr>
              <w:jc w:val="left"/>
              <w:rPr>
                <w:rFonts w:asciiTheme="minorHAnsi" w:hAnsiTheme="minorHAnsi"/>
                <w:b/>
                <w:sz w:val="18"/>
                <w:szCs w:val="18"/>
              </w:rPr>
            </w:pPr>
            <w:r w:rsidRPr="004F125F">
              <w:rPr>
                <w:rFonts w:asciiTheme="minorHAnsi" w:hAnsiTheme="minorHAnsi"/>
                <w:b/>
                <w:sz w:val="18"/>
                <w:szCs w:val="18"/>
              </w:rPr>
              <w:t>Cantitate generată anual la capacitatea nominală [tone/an]</w:t>
            </w:r>
          </w:p>
        </w:tc>
        <w:tc>
          <w:tcPr>
            <w:tcW w:w="3260" w:type="dxa"/>
            <w:shd w:val="clear" w:color="auto" w:fill="F2F2F2" w:themeFill="background1" w:themeFillShade="F2"/>
          </w:tcPr>
          <w:p w:rsidR="003555F8" w:rsidRPr="004F125F" w:rsidRDefault="003555F8" w:rsidP="009312E6">
            <w:pPr>
              <w:jc w:val="left"/>
              <w:rPr>
                <w:rFonts w:asciiTheme="minorHAnsi" w:hAnsiTheme="minorHAnsi"/>
                <w:b/>
                <w:sz w:val="18"/>
                <w:szCs w:val="18"/>
              </w:rPr>
            </w:pPr>
            <w:r w:rsidRPr="004F125F">
              <w:rPr>
                <w:rFonts w:asciiTheme="minorHAnsi" w:hAnsiTheme="minorHAnsi"/>
                <w:b/>
                <w:sz w:val="18"/>
                <w:szCs w:val="18"/>
              </w:rPr>
              <w:t>Manipulare:</w:t>
            </w:r>
          </w:p>
          <w:p w:rsidR="003555F8" w:rsidRPr="004F125F" w:rsidRDefault="003555F8" w:rsidP="009312E6">
            <w:pPr>
              <w:jc w:val="left"/>
              <w:rPr>
                <w:rFonts w:asciiTheme="minorHAnsi" w:hAnsiTheme="minorHAnsi"/>
                <w:b/>
                <w:sz w:val="18"/>
                <w:szCs w:val="18"/>
              </w:rPr>
            </w:pPr>
            <w:r w:rsidRPr="004F125F">
              <w:rPr>
                <w:rFonts w:asciiTheme="minorHAnsi" w:hAnsiTheme="minorHAnsi"/>
                <w:b/>
                <w:sz w:val="18"/>
                <w:szCs w:val="18"/>
              </w:rPr>
              <w:t>Stocare/ Depozitare provizorie/ Valorificare/ Eliminare</w:t>
            </w:r>
          </w:p>
        </w:tc>
      </w:tr>
      <w:tr w:rsidR="003555F8" w:rsidRPr="004F125F" w:rsidTr="003555F8">
        <w:tc>
          <w:tcPr>
            <w:tcW w:w="562"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1.</w:t>
            </w:r>
          </w:p>
        </w:tc>
        <w:tc>
          <w:tcPr>
            <w:tcW w:w="1418" w:type="dxa"/>
          </w:tcPr>
          <w:p w:rsidR="003555F8" w:rsidRPr="004F125F" w:rsidRDefault="003555F8" w:rsidP="00194CDC">
            <w:pPr>
              <w:jc w:val="left"/>
              <w:rPr>
                <w:rFonts w:asciiTheme="minorHAnsi" w:hAnsiTheme="minorHAnsi"/>
                <w:sz w:val="18"/>
                <w:szCs w:val="18"/>
              </w:rPr>
            </w:pPr>
            <w:r w:rsidRPr="004F125F">
              <w:rPr>
                <w:rFonts w:asciiTheme="minorHAnsi" w:hAnsiTheme="minorHAnsi"/>
                <w:sz w:val="18"/>
                <w:szCs w:val="18"/>
              </w:rPr>
              <w:t>Nămol de la epurarea biologica (</w:t>
            </w:r>
            <w:r w:rsidR="00194CDC">
              <w:rPr>
                <w:rFonts w:asciiTheme="minorHAnsi" w:hAnsiTheme="minorHAnsi"/>
                <w:sz w:val="18"/>
                <w:szCs w:val="18"/>
              </w:rPr>
              <w:t xml:space="preserve">2 </w:t>
            </w:r>
            <w:r w:rsidRPr="004F125F">
              <w:rPr>
                <w:rFonts w:asciiTheme="minorHAnsi" w:hAnsiTheme="minorHAnsi"/>
                <w:sz w:val="18"/>
                <w:szCs w:val="18"/>
              </w:rPr>
              <w:t>% S.U.)</w:t>
            </w:r>
          </w:p>
        </w:tc>
        <w:tc>
          <w:tcPr>
            <w:tcW w:w="1276"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Nepericulos</w:t>
            </w:r>
          </w:p>
          <w:p w:rsidR="003266B1" w:rsidRPr="004F125F" w:rsidRDefault="003266B1" w:rsidP="003266B1">
            <w:pPr>
              <w:jc w:val="left"/>
              <w:rPr>
                <w:rFonts w:asciiTheme="minorHAnsi" w:hAnsiTheme="minorHAnsi"/>
                <w:sz w:val="18"/>
                <w:szCs w:val="18"/>
              </w:rPr>
            </w:pPr>
            <w:r w:rsidRPr="004F125F">
              <w:rPr>
                <w:rFonts w:asciiTheme="minorHAnsi" w:hAnsiTheme="minorHAnsi"/>
                <w:sz w:val="18"/>
                <w:szCs w:val="18"/>
              </w:rPr>
              <w:t>19.08.12</w:t>
            </w:r>
          </w:p>
        </w:tc>
        <w:tc>
          <w:tcPr>
            <w:tcW w:w="1284"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w:t>
            </w:r>
          </w:p>
        </w:tc>
        <w:tc>
          <w:tcPr>
            <w:tcW w:w="1551" w:type="dxa"/>
          </w:tcPr>
          <w:p w:rsidR="003555F8" w:rsidRPr="004F125F" w:rsidRDefault="00263EF7" w:rsidP="009312E6">
            <w:pPr>
              <w:jc w:val="left"/>
              <w:rPr>
                <w:rFonts w:asciiTheme="minorHAnsi" w:hAnsiTheme="minorHAnsi"/>
                <w:sz w:val="18"/>
                <w:szCs w:val="18"/>
              </w:rPr>
            </w:pPr>
            <w:r w:rsidRPr="004F125F">
              <w:rPr>
                <w:rFonts w:asciiTheme="minorHAnsi" w:hAnsiTheme="minorHAnsi"/>
                <w:sz w:val="18"/>
                <w:szCs w:val="18"/>
              </w:rPr>
              <w:t>125*</w:t>
            </w:r>
          </w:p>
        </w:tc>
        <w:tc>
          <w:tcPr>
            <w:tcW w:w="3260" w:type="dxa"/>
          </w:tcPr>
          <w:p w:rsidR="003555F8" w:rsidRPr="004F125F" w:rsidRDefault="003555F8" w:rsidP="00882F59">
            <w:pPr>
              <w:jc w:val="left"/>
              <w:rPr>
                <w:rFonts w:asciiTheme="minorHAnsi" w:hAnsiTheme="minorHAnsi"/>
                <w:sz w:val="18"/>
                <w:szCs w:val="18"/>
              </w:rPr>
            </w:pPr>
            <w:r w:rsidRPr="004F125F">
              <w:rPr>
                <w:rFonts w:asciiTheme="minorHAnsi" w:hAnsiTheme="minorHAnsi"/>
                <w:sz w:val="18"/>
                <w:szCs w:val="18"/>
              </w:rPr>
              <w:t xml:space="preserve">stocare provizorie pe paturile de uscare nămol si in incinta </w:t>
            </w:r>
            <w:r w:rsidR="00882F59" w:rsidRPr="004F125F">
              <w:rPr>
                <w:rFonts w:asciiTheme="minorHAnsi" w:hAnsiTheme="minorHAnsi"/>
                <w:sz w:val="18"/>
                <w:szCs w:val="18"/>
              </w:rPr>
              <w:t>SEAU</w:t>
            </w:r>
            <w:r w:rsidRPr="004F125F">
              <w:rPr>
                <w:rFonts w:asciiTheme="minorHAnsi" w:hAnsiTheme="minorHAnsi"/>
                <w:sz w:val="18"/>
                <w:szCs w:val="18"/>
              </w:rPr>
              <w:t>;</w:t>
            </w:r>
          </w:p>
        </w:tc>
      </w:tr>
      <w:tr w:rsidR="003555F8" w:rsidRPr="004F125F" w:rsidTr="003555F8">
        <w:tc>
          <w:tcPr>
            <w:tcW w:w="562"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2.</w:t>
            </w:r>
          </w:p>
        </w:tc>
        <w:tc>
          <w:tcPr>
            <w:tcW w:w="1418"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 xml:space="preserve">Metale feroase: fier, fonta, otel, inox   </w:t>
            </w:r>
          </w:p>
          <w:p w:rsidR="003555F8" w:rsidRPr="004F125F" w:rsidRDefault="003555F8" w:rsidP="009312E6">
            <w:pPr>
              <w:jc w:val="left"/>
              <w:rPr>
                <w:rFonts w:asciiTheme="minorHAnsi" w:hAnsiTheme="minorHAnsi"/>
                <w:sz w:val="18"/>
                <w:szCs w:val="18"/>
              </w:rPr>
            </w:pPr>
          </w:p>
        </w:tc>
        <w:tc>
          <w:tcPr>
            <w:tcW w:w="1276" w:type="dxa"/>
          </w:tcPr>
          <w:p w:rsidR="003266B1" w:rsidRPr="004F125F" w:rsidRDefault="003555F8" w:rsidP="003266B1">
            <w:pPr>
              <w:jc w:val="left"/>
              <w:rPr>
                <w:rFonts w:asciiTheme="minorHAnsi" w:hAnsiTheme="minorHAnsi"/>
                <w:sz w:val="18"/>
                <w:szCs w:val="18"/>
              </w:rPr>
            </w:pPr>
            <w:r w:rsidRPr="004F125F">
              <w:rPr>
                <w:rFonts w:asciiTheme="minorHAnsi" w:hAnsiTheme="minorHAnsi"/>
                <w:sz w:val="18"/>
                <w:szCs w:val="18"/>
              </w:rPr>
              <w:t>Nepericulo</w:t>
            </w:r>
            <w:r w:rsidR="003266B1" w:rsidRPr="004F125F">
              <w:rPr>
                <w:rFonts w:asciiTheme="minorHAnsi" w:hAnsiTheme="minorHAnsi"/>
                <w:sz w:val="18"/>
                <w:szCs w:val="18"/>
              </w:rPr>
              <w:t>s</w:t>
            </w:r>
          </w:p>
          <w:p w:rsidR="003555F8" w:rsidRPr="004F125F" w:rsidRDefault="003266B1" w:rsidP="003266B1">
            <w:pPr>
              <w:jc w:val="left"/>
              <w:rPr>
                <w:rFonts w:asciiTheme="minorHAnsi" w:hAnsiTheme="minorHAnsi"/>
                <w:sz w:val="18"/>
                <w:szCs w:val="18"/>
              </w:rPr>
            </w:pPr>
            <w:r w:rsidRPr="004F125F">
              <w:rPr>
                <w:rFonts w:asciiTheme="minorHAnsi" w:hAnsiTheme="minorHAnsi"/>
                <w:sz w:val="18"/>
                <w:szCs w:val="18"/>
              </w:rPr>
              <w:t>17.04.05</w:t>
            </w:r>
          </w:p>
        </w:tc>
        <w:tc>
          <w:tcPr>
            <w:tcW w:w="1284"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Nu este cazul</w:t>
            </w:r>
          </w:p>
        </w:tc>
        <w:tc>
          <w:tcPr>
            <w:tcW w:w="1551" w:type="dxa"/>
          </w:tcPr>
          <w:p w:rsidR="003555F8" w:rsidRPr="004F125F" w:rsidRDefault="00845765" w:rsidP="009312E6">
            <w:pPr>
              <w:jc w:val="left"/>
              <w:rPr>
                <w:rFonts w:asciiTheme="minorHAnsi" w:hAnsiTheme="minorHAnsi"/>
                <w:sz w:val="18"/>
                <w:szCs w:val="18"/>
              </w:rPr>
            </w:pPr>
            <w:r w:rsidRPr="004F125F">
              <w:rPr>
                <w:rFonts w:asciiTheme="minorHAnsi" w:hAnsiTheme="minorHAnsi"/>
                <w:sz w:val="18"/>
                <w:szCs w:val="18"/>
              </w:rPr>
              <w:t>1</w:t>
            </w:r>
            <w:r w:rsidR="00012CF2" w:rsidRPr="004F125F">
              <w:rPr>
                <w:rFonts w:asciiTheme="minorHAnsi" w:hAnsiTheme="minorHAnsi"/>
                <w:sz w:val="18"/>
                <w:szCs w:val="18"/>
              </w:rPr>
              <w:t>,0</w:t>
            </w:r>
          </w:p>
        </w:tc>
        <w:tc>
          <w:tcPr>
            <w:tcW w:w="3260"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stocare</w:t>
            </w:r>
            <w:r w:rsidR="00882F59" w:rsidRPr="004F125F">
              <w:rPr>
                <w:rFonts w:asciiTheme="minorHAnsi" w:hAnsiTheme="minorHAnsi"/>
                <w:sz w:val="18"/>
                <w:szCs w:val="18"/>
              </w:rPr>
              <w:t xml:space="preserve"> provizorie in incinta S</w:t>
            </w:r>
            <w:r w:rsidRPr="004F125F">
              <w:rPr>
                <w:rFonts w:asciiTheme="minorHAnsi" w:hAnsiTheme="minorHAnsi"/>
                <w:sz w:val="18"/>
                <w:szCs w:val="18"/>
              </w:rPr>
              <w:t>taţiei  în spatii amenajate pe platforma betonata;                                                               valorificare prin societati autorizate pentru aceasta operatie</w:t>
            </w:r>
          </w:p>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transport cu mijloace de transport ale societatilor specializate;</w:t>
            </w:r>
          </w:p>
        </w:tc>
      </w:tr>
      <w:tr w:rsidR="003555F8" w:rsidRPr="004F125F" w:rsidTr="003555F8">
        <w:tc>
          <w:tcPr>
            <w:tcW w:w="562"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3.</w:t>
            </w:r>
          </w:p>
        </w:tc>
        <w:tc>
          <w:tcPr>
            <w:tcW w:w="1418"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Ulei uzat</w:t>
            </w:r>
          </w:p>
        </w:tc>
        <w:tc>
          <w:tcPr>
            <w:tcW w:w="1276"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Periculos</w:t>
            </w:r>
          </w:p>
          <w:p w:rsidR="003266B1" w:rsidRPr="004F125F" w:rsidRDefault="003266B1" w:rsidP="009312E6">
            <w:pPr>
              <w:jc w:val="left"/>
              <w:rPr>
                <w:rFonts w:asciiTheme="minorHAnsi" w:hAnsiTheme="minorHAnsi"/>
                <w:sz w:val="18"/>
                <w:szCs w:val="18"/>
              </w:rPr>
            </w:pPr>
            <w:r w:rsidRPr="004F125F">
              <w:rPr>
                <w:rFonts w:asciiTheme="minorHAnsi" w:hAnsiTheme="minorHAnsi"/>
                <w:sz w:val="18"/>
                <w:szCs w:val="18"/>
              </w:rPr>
              <w:t>13.05.07*</w:t>
            </w:r>
          </w:p>
        </w:tc>
        <w:tc>
          <w:tcPr>
            <w:tcW w:w="1284"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Nu se supune tratării</w:t>
            </w:r>
          </w:p>
        </w:tc>
        <w:tc>
          <w:tcPr>
            <w:tcW w:w="1551" w:type="dxa"/>
          </w:tcPr>
          <w:p w:rsidR="003555F8" w:rsidRPr="004F125F" w:rsidRDefault="00012CF2" w:rsidP="009312E6">
            <w:pPr>
              <w:jc w:val="left"/>
              <w:rPr>
                <w:rFonts w:asciiTheme="minorHAnsi" w:hAnsiTheme="minorHAnsi"/>
                <w:strike/>
                <w:sz w:val="18"/>
                <w:szCs w:val="18"/>
              </w:rPr>
            </w:pPr>
            <w:r w:rsidRPr="004F125F">
              <w:rPr>
                <w:rFonts w:asciiTheme="minorHAnsi" w:hAnsiTheme="minorHAnsi"/>
                <w:sz w:val="18"/>
                <w:szCs w:val="18"/>
              </w:rPr>
              <w:t>0,</w:t>
            </w:r>
            <w:r w:rsidR="00845765" w:rsidRPr="004F125F">
              <w:rPr>
                <w:rFonts w:asciiTheme="minorHAnsi" w:hAnsiTheme="minorHAnsi"/>
                <w:sz w:val="18"/>
                <w:szCs w:val="18"/>
              </w:rPr>
              <w:t>03</w:t>
            </w:r>
          </w:p>
        </w:tc>
        <w:tc>
          <w:tcPr>
            <w:tcW w:w="3260"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 xml:space="preserve">stocare provizorie: în butoaie inchise etans,  amplasate în depozitul societatii  în spatiu inchis, special amenajat;                                      </w:t>
            </w:r>
          </w:p>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valorificare prin societati autorizate pentru aceasta operatie</w:t>
            </w:r>
          </w:p>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 xml:space="preserve">transport cu mijloace de transport ale societatilor specializate. </w:t>
            </w:r>
          </w:p>
        </w:tc>
      </w:tr>
      <w:tr w:rsidR="003555F8" w:rsidRPr="004F125F" w:rsidTr="003555F8">
        <w:tc>
          <w:tcPr>
            <w:tcW w:w="562"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4.</w:t>
            </w:r>
          </w:p>
        </w:tc>
        <w:tc>
          <w:tcPr>
            <w:tcW w:w="1418" w:type="dxa"/>
          </w:tcPr>
          <w:p w:rsidR="003555F8" w:rsidRPr="004F125F" w:rsidRDefault="003266B1" w:rsidP="009312E6">
            <w:pPr>
              <w:jc w:val="left"/>
              <w:rPr>
                <w:rFonts w:asciiTheme="minorHAnsi" w:hAnsiTheme="minorHAnsi"/>
                <w:sz w:val="18"/>
                <w:szCs w:val="18"/>
              </w:rPr>
            </w:pPr>
            <w:r w:rsidRPr="004F125F">
              <w:rPr>
                <w:rFonts w:asciiTheme="minorHAnsi" w:hAnsiTheme="minorHAnsi"/>
                <w:sz w:val="18"/>
                <w:szCs w:val="18"/>
              </w:rPr>
              <w:t xml:space="preserve">Ambalaje plastic </w:t>
            </w:r>
          </w:p>
          <w:p w:rsidR="003555F8" w:rsidRPr="004F125F" w:rsidRDefault="003555F8" w:rsidP="009312E6">
            <w:pPr>
              <w:jc w:val="left"/>
              <w:rPr>
                <w:rFonts w:asciiTheme="minorHAnsi" w:hAnsiTheme="minorHAnsi"/>
                <w:sz w:val="18"/>
                <w:szCs w:val="18"/>
              </w:rPr>
            </w:pPr>
          </w:p>
        </w:tc>
        <w:tc>
          <w:tcPr>
            <w:tcW w:w="1276"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Nepericulos</w:t>
            </w:r>
          </w:p>
          <w:p w:rsidR="003266B1" w:rsidRPr="004F125F" w:rsidRDefault="003266B1" w:rsidP="009312E6">
            <w:pPr>
              <w:jc w:val="left"/>
              <w:rPr>
                <w:rFonts w:asciiTheme="minorHAnsi" w:hAnsiTheme="minorHAnsi"/>
                <w:sz w:val="18"/>
                <w:szCs w:val="18"/>
              </w:rPr>
            </w:pPr>
            <w:r w:rsidRPr="004F125F">
              <w:rPr>
                <w:rFonts w:asciiTheme="minorHAnsi" w:hAnsiTheme="minorHAnsi"/>
                <w:sz w:val="18"/>
                <w:szCs w:val="18"/>
              </w:rPr>
              <w:t>15.01.02</w:t>
            </w:r>
          </w:p>
          <w:p w:rsidR="003555F8" w:rsidRPr="004F125F" w:rsidRDefault="003555F8" w:rsidP="009312E6">
            <w:pPr>
              <w:jc w:val="left"/>
              <w:rPr>
                <w:rFonts w:asciiTheme="minorHAnsi" w:hAnsiTheme="minorHAnsi"/>
                <w:sz w:val="18"/>
                <w:szCs w:val="18"/>
              </w:rPr>
            </w:pPr>
          </w:p>
        </w:tc>
        <w:tc>
          <w:tcPr>
            <w:tcW w:w="1284"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Nu se supune tratarii</w:t>
            </w:r>
          </w:p>
        </w:tc>
        <w:tc>
          <w:tcPr>
            <w:tcW w:w="1551" w:type="dxa"/>
          </w:tcPr>
          <w:p w:rsidR="003555F8" w:rsidRPr="004F125F" w:rsidRDefault="00012CF2" w:rsidP="009312E6">
            <w:pPr>
              <w:jc w:val="left"/>
              <w:rPr>
                <w:rFonts w:asciiTheme="minorHAnsi" w:hAnsiTheme="minorHAnsi"/>
                <w:strike/>
                <w:sz w:val="18"/>
                <w:szCs w:val="18"/>
              </w:rPr>
            </w:pPr>
            <w:r w:rsidRPr="004F125F">
              <w:rPr>
                <w:rFonts w:asciiTheme="minorHAnsi" w:hAnsiTheme="minorHAnsi"/>
                <w:sz w:val="18"/>
                <w:szCs w:val="18"/>
              </w:rPr>
              <w:t>0,</w:t>
            </w:r>
            <w:r w:rsidR="00845765" w:rsidRPr="004F125F">
              <w:rPr>
                <w:rFonts w:asciiTheme="minorHAnsi" w:hAnsiTheme="minorHAnsi"/>
                <w:sz w:val="18"/>
                <w:szCs w:val="18"/>
              </w:rPr>
              <w:t>01</w:t>
            </w:r>
          </w:p>
        </w:tc>
        <w:tc>
          <w:tcPr>
            <w:tcW w:w="3260"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stocare provizorie: în saci, in spatii inchise;                                                                      transport cu mijloace de transport ale societatilor specializate</w:t>
            </w:r>
          </w:p>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 xml:space="preserve">eliminare  prin societati autorizate pentru aceasta operatie;    </w:t>
            </w:r>
          </w:p>
        </w:tc>
      </w:tr>
      <w:tr w:rsidR="003555F8" w:rsidRPr="004F125F" w:rsidTr="003555F8">
        <w:tc>
          <w:tcPr>
            <w:tcW w:w="562"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5.</w:t>
            </w:r>
          </w:p>
        </w:tc>
        <w:tc>
          <w:tcPr>
            <w:tcW w:w="1418"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Ambalaje contaminate</w:t>
            </w:r>
          </w:p>
        </w:tc>
        <w:tc>
          <w:tcPr>
            <w:tcW w:w="1276"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Periculos</w:t>
            </w:r>
          </w:p>
          <w:p w:rsidR="003266B1" w:rsidRPr="004F125F" w:rsidRDefault="003266B1" w:rsidP="009312E6">
            <w:pPr>
              <w:jc w:val="left"/>
              <w:rPr>
                <w:rFonts w:asciiTheme="minorHAnsi" w:hAnsiTheme="minorHAnsi"/>
                <w:sz w:val="18"/>
                <w:szCs w:val="18"/>
              </w:rPr>
            </w:pPr>
            <w:r w:rsidRPr="004F125F">
              <w:rPr>
                <w:rFonts w:asciiTheme="minorHAnsi" w:hAnsiTheme="minorHAnsi"/>
                <w:sz w:val="18"/>
                <w:szCs w:val="18"/>
              </w:rPr>
              <w:t>15.01.10*</w:t>
            </w:r>
          </w:p>
        </w:tc>
        <w:tc>
          <w:tcPr>
            <w:tcW w:w="1284"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Nu se supune tratarii</w:t>
            </w:r>
          </w:p>
        </w:tc>
        <w:tc>
          <w:tcPr>
            <w:tcW w:w="1551" w:type="dxa"/>
          </w:tcPr>
          <w:p w:rsidR="003555F8" w:rsidRPr="004F125F" w:rsidRDefault="00012CF2" w:rsidP="009312E6">
            <w:pPr>
              <w:jc w:val="left"/>
              <w:rPr>
                <w:rFonts w:asciiTheme="minorHAnsi" w:hAnsiTheme="minorHAnsi"/>
                <w:sz w:val="18"/>
                <w:szCs w:val="18"/>
              </w:rPr>
            </w:pPr>
            <w:r w:rsidRPr="004F125F">
              <w:rPr>
                <w:rFonts w:asciiTheme="minorHAnsi" w:hAnsiTheme="minorHAnsi"/>
                <w:sz w:val="18"/>
                <w:szCs w:val="18"/>
              </w:rPr>
              <w:t>0,</w:t>
            </w:r>
            <w:r w:rsidR="00845765" w:rsidRPr="004F125F">
              <w:rPr>
                <w:rFonts w:asciiTheme="minorHAnsi" w:hAnsiTheme="minorHAnsi"/>
                <w:sz w:val="18"/>
                <w:szCs w:val="18"/>
              </w:rPr>
              <w:t>015</w:t>
            </w:r>
          </w:p>
        </w:tc>
        <w:tc>
          <w:tcPr>
            <w:tcW w:w="3260"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stocare provizorie: în saci, in spatii inchise;                                                                 transport cu mijloace de transport ale societatilor specializate</w:t>
            </w:r>
          </w:p>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lastRenderedPageBreak/>
              <w:t xml:space="preserve">eliminare  prin societati autorizate pentru aceasta operatie;    </w:t>
            </w:r>
          </w:p>
        </w:tc>
      </w:tr>
      <w:tr w:rsidR="003555F8" w:rsidRPr="004F125F" w:rsidTr="003555F8">
        <w:tc>
          <w:tcPr>
            <w:tcW w:w="562"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lastRenderedPageBreak/>
              <w:t>6.</w:t>
            </w:r>
          </w:p>
        </w:tc>
        <w:tc>
          <w:tcPr>
            <w:tcW w:w="1418"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Reactivi chimici epuizati</w:t>
            </w:r>
          </w:p>
        </w:tc>
        <w:tc>
          <w:tcPr>
            <w:tcW w:w="1276"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Periculos</w:t>
            </w:r>
          </w:p>
          <w:p w:rsidR="003266B1" w:rsidRPr="004F125F" w:rsidRDefault="003266B1" w:rsidP="009312E6">
            <w:pPr>
              <w:jc w:val="left"/>
              <w:rPr>
                <w:rFonts w:asciiTheme="minorHAnsi" w:hAnsiTheme="minorHAnsi"/>
                <w:sz w:val="18"/>
                <w:szCs w:val="18"/>
              </w:rPr>
            </w:pPr>
            <w:r w:rsidRPr="004F125F">
              <w:rPr>
                <w:rFonts w:asciiTheme="minorHAnsi" w:hAnsiTheme="minorHAnsi"/>
                <w:sz w:val="18"/>
                <w:szCs w:val="18"/>
              </w:rPr>
              <w:t>16.05.06*</w:t>
            </w:r>
          </w:p>
        </w:tc>
        <w:tc>
          <w:tcPr>
            <w:tcW w:w="1284"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Nu se supune tratarii</w:t>
            </w:r>
          </w:p>
        </w:tc>
        <w:tc>
          <w:tcPr>
            <w:tcW w:w="1551" w:type="dxa"/>
          </w:tcPr>
          <w:p w:rsidR="003555F8" w:rsidRPr="004F125F" w:rsidRDefault="00012CF2" w:rsidP="009312E6">
            <w:pPr>
              <w:jc w:val="left"/>
              <w:rPr>
                <w:rFonts w:asciiTheme="minorHAnsi" w:hAnsiTheme="minorHAnsi"/>
                <w:sz w:val="18"/>
                <w:szCs w:val="18"/>
              </w:rPr>
            </w:pPr>
            <w:r w:rsidRPr="004F125F">
              <w:rPr>
                <w:rFonts w:asciiTheme="minorHAnsi" w:hAnsiTheme="minorHAnsi"/>
                <w:sz w:val="18"/>
                <w:szCs w:val="18"/>
              </w:rPr>
              <w:t>0,</w:t>
            </w:r>
            <w:r w:rsidR="003555F8" w:rsidRPr="004F125F">
              <w:rPr>
                <w:rFonts w:asciiTheme="minorHAnsi" w:hAnsiTheme="minorHAnsi"/>
                <w:sz w:val="18"/>
                <w:szCs w:val="18"/>
              </w:rPr>
              <w:t>001</w:t>
            </w:r>
          </w:p>
        </w:tc>
        <w:tc>
          <w:tcPr>
            <w:tcW w:w="3260"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stocare provizorie: în ambalaje proprii, in spatii inchise</w:t>
            </w:r>
          </w:p>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transport cu mijloace de transport ale societatilor specializate</w:t>
            </w:r>
          </w:p>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 xml:space="preserve">eliminare  prin societati autorizate pentru aceasta operatie    </w:t>
            </w:r>
          </w:p>
        </w:tc>
      </w:tr>
      <w:tr w:rsidR="003555F8" w:rsidRPr="004F125F" w:rsidTr="003555F8">
        <w:tc>
          <w:tcPr>
            <w:tcW w:w="562"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7.</w:t>
            </w:r>
          </w:p>
        </w:tc>
        <w:tc>
          <w:tcPr>
            <w:tcW w:w="1418"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Deseuri menajere</w:t>
            </w:r>
          </w:p>
        </w:tc>
        <w:tc>
          <w:tcPr>
            <w:tcW w:w="1276"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Nepericuloase</w:t>
            </w:r>
          </w:p>
          <w:p w:rsidR="003266B1" w:rsidRPr="004F125F" w:rsidRDefault="003266B1" w:rsidP="009312E6">
            <w:pPr>
              <w:jc w:val="left"/>
              <w:rPr>
                <w:rFonts w:asciiTheme="minorHAnsi" w:hAnsiTheme="minorHAnsi"/>
                <w:sz w:val="18"/>
                <w:szCs w:val="18"/>
              </w:rPr>
            </w:pPr>
            <w:r w:rsidRPr="004F125F">
              <w:rPr>
                <w:rFonts w:asciiTheme="minorHAnsi" w:hAnsiTheme="minorHAnsi"/>
                <w:sz w:val="18"/>
                <w:szCs w:val="18"/>
              </w:rPr>
              <w:t>20.03.01</w:t>
            </w:r>
          </w:p>
        </w:tc>
        <w:tc>
          <w:tcPr>
            <w:tcW w:w="1284"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Tasare pentru reducerea volumului în cazul resturilor vegetale</w:t>
            </w:r>
          </w:p>
        </w:tc>
        <w:tc>
          <w:tcPr>
            <w:tcW w:w="1551" w:type="dxa"/>
          </w:tcPr>
          <w:p w:rsidR="003555F8" w:rsidRPr="004F125F" w:rsidRDefault="00845765" w:rsidP="009312E6">
            <w:pPr>
              <w:jc w:val="left"/>
              <w:rPr>
                <w:rFonts w:asciiTheme="minorHAnsi" w:hAnsiTheme="minorHAnsi"/>
                <w:strike/>
                <w:sz w:val="18"/>
                <w:szCs w:val="18"/>
              </w:rPr>
            </w:pPr>
            <w:r w:rsidRPr="004F125F">
              <w:rPr>
                <w:rFonts w:asciiTheme="minorHAnsi" w:hAnsiTheme="minorHAnsi"/>
                <w:sz w:val="18"/>
                <w:szCs w:val="18"/>
              </w:rPr>
              <w:t>1</w:t>
            </w:r>
            <w:r w:rsidR="00012CF2" w:rsidRPr="004F125F">
              <w:rPr>
                <w:rFonts w:asciiTheme="minorHAnsi" w:hAnsiTheme="minorHAnsi"/>
                <w:sz w:val="18"/>
                <w:szCs w:val="18"/>
              </w:rPr>
              <w:t>,0</w:t>
            </w:r>
          </w:p>
        </w:tc>
        <w:tc>
          <w:tcPr>
            <w:tcW w:w="3260" w:type="dxa"/>
          </w:tcPr>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stocare provizorie: în containere/ pubele, in incinta staţiei</w:t>
            </w:r>
          </w:p>
          <w:p w:rsidR="003555F8" w:rsidRPr="004F125F" w:rsidRDefault="003555F8" w:rsidP="009312E6">
            <w:pPr>
              <w:jc w:val="left"/>
              <w:rPr>
                <w:rFonts w:asciiTheme="minorHAnsi" w:hAnsiTheme="minorHAnsi"/>
                <w:sz w:val="18"/>
                <w:szCs w:val="18"/>
              </w:rPr>
            </w:pPr>
            <w:r w:rsidRPr="004F125F">
              <w:rPr>
                <w:rFonts w:asciiTheme="minorHAnsi" w:hAnsiTheme="minorHAnsi"/>
                <w:sz w:val="18"/>
                <w:szCs w:val="18"/>
              </w:rPr>
              <w:t>eliminare: prin societati si la depozite de deseuri autorizate pentru aceasta operatie; transport cu mijloace de transport ale societatilor specializate.</w:t>
            </w:r>
          </w:p>
        </w:tc>
      </w:tr>
    </w:tbl>
    <w:p w:rsidR="006C7E15" w:rsidRPr="004F125F" w:rsidRDefault="006C7E15" w:rsidP="00832091">
      <w:pPr>
        <w:rPr>
          <w:sz w:val="18"/>
          <w:szCs w:val="18"/>
        </w:rPr>
      </w:pPr>
      <w:r w:rsidRPr="004F125F">
        <w:rPr>
          <w:sz w:val="18"/>
          <w:szCs w:val="18"/>
        </w:rPr>
        <w:t>*) namolul rezultat din SEAU are umiditate 98%. Cantitatea de namol umed gener</w:t>
      </w:r>
      <w:r w:rsidR="00A30F02" w:rsidRPr="004F125F">
        <w:rPr>
          <w:sz w:val="18"/>
          <w:szCs w:val="18"/>
        </w:rPr>
        <w:t>ata de statie este de cca. 125 t</w:t>
      </w:r>
      <w:r w:rsidRPr="004F125F">
        <w:rPr>
          <w:sz w:val="18"/>
          <w:szCs w:val="18"/>
        </w:rPr>
        <w:t>/an, respectiv 2,5 t namol s.u.</w:t>
      </w:r>
    </w:p>
    <w:p w:rsidR="003C381A" w:rsidRPr="004F125F" w:rsidRDefault="003C381A" w:rsidP="00832091"/>
    <w:p w:rsidR="006724CA" w:rsidRPr="0065188E" w:rsidRDefault="00832091" w:rsidP="00832091">
      <w:pPr>
        <w:rPr>
          <w:dstrike/>
        </w:rPr>
      </w:pPr>
      <w:r w:rsidRPr="004F125F">
        <w:t xml:space="preserve">Stocurile de </w:t>
      </w:r>
      <w:r w:rsidR="006724CA" w:rsidRPr="004F125F">
        <w:t>deșeuri</w:t>
      </w:r>
      <w:r w:rsidRPr="004F125F">
        <w:t xml:space="preserve"> la 31.12.2018</w:t>
      </w:r>
      <w:r w:rsidR="006724CA" w:rsidRPr="004F125F">
        <w:t xml:space="preserve"> sunt reprezentate de nămolul </w:t>
      </w:r>
      <w:r w:rsidRPr="004F125F">
        <w:t>de la tratarea biologica</w:t>
      </w:r>
      <w:r w:rsidR="006724CA" w:rsidRPr="004F125F">
        <w:t xml:space="preserve"> generat de-a lungul timpului, în cantitate totală de 104,95 t s.u. care s-a</w:t>
      </w:r>
      <w:r w:rsidRPr="004F125F">
        <w:t xml:space="preserve"> depus pe paturile de uscare </w:t>
      </w:r>
      <w:r w:rsidR="00FE12A3" w:rsidRPr="004F125F">
        <w:t xml:space="preserve">din gospodaria de namol a </w:t>
      </w:r>
      <w:r w:rsidR="00FE12A3" w:rsidRPr="00C96BF2">
        <w:t>SEAU</w:t>
      </w:r>
      <w:r w:rsidR="0065188E" w:rsidRPr="00C96BF2">
        <w:t xml:space="preserve">  si de uleiul de motor, depozitat in spatii special amenajate in incinta Fibrexnylon S.A</w:t>
      </w:r>
      <w:r w:rsidRPr="00C96BF2">
        <w:t>.</w:t>
      </w:r>
    </w:p>
    <w:p w:rsidR="006724CA" w:rsidRPr="00107B6A" w:rsidRDefault="006724CA" w:rsidP="00832091">
      <w:pPr>
        <w:rPr>
          <w:sz w:val="16"/>
          <w:szCs w:val="16"/>
        </w:rPr>
      </w:pPr>
    </w:p>
    <w:p w:rsidR="00832091" w:rsidRPr="004F125F" w:rsidRDefault="00832091" w:rsidP="00832091">
      <w:pPr>
        <w:rPr>
          <w:rFonts w:eastAsia="MS Mincho"/>
        </w:rPr>
      </w:pPr>
      <w:r w:rsidRPr="004F125F">
        <w:t>Deseuri din ambalaje materiale auxiliare - a</w:t>
      </w:r>
      <w:r w:rsidRPr="004F125F">
        <w:rPr>
          <w:rFonts w:eastAsia="MS Mincho"/>
        </w:rPr>
        <w:t xml:space="preserve">mbalajele utilizate in activitatea staţiei de epurare sunt: </w:t>
      </w:r>
    </w:p>
    <w:p w:rsidR="00832091" w:rsidRPr="004F125F" w:rsidRDefault="00832091" w:rsidP="009B6C1A">
      <w:pPr>
        <w:pStyle w:val="ListParagraph"/>
        <w:numPr>
          <w:ilvl w:val="0"/>
          <w:numId w:val="38"/>
        </w:numPr>
        <w:spacing w:after="0" w:line="240" w:lineRule="auto"/>
        <w:rPr>
          <w:rFonts w:eastAsia="MS Mincho"/>
        </w:rPr>
      </w:pPr>
      <w:r w:rsidRPr="004F125F">
        <w:rPr>
          <w:rFonts w:eastAsia="MS Mincho"/>
        </w:rPr>
        <w:t xml:space="preserve">saci din </w:t>
      </w:r>
      <w:r w:rsidRPr="004F125F">
        <w:t>polietilena invelita in rafie</w:t>
      </w:r>
      <w:r w:rsidRPr="004F125F">
        <w:rPr>
          <w:rFonts w:eastAsia="MS Mincho"/>
        </w:rPr>
        <w:t xml:space="preserve"> (fosfat trisodic)</w:t>
      </w:r>
    </w:p>
    <w:p w:rsidR="00832091" w:rsidRPr="004F125F" w:rsidRDefault="00832091" w:rsidP="009B6C1A">
      <w:pPr>
        <w:pStyle w:val="ListParagraph"/>
        <w:numPr>
          <w:ilvl w:val="0"/>
          <w:numId w:val="38"/>
        </w:numPr>
        <w:spacing w:after="0" w:line="240" w:lineRule="auto"/>
        <w:rPr>
          <w:rFonts w:eastAsia="MS Mincho"/>
        </w:rPr>
      </w:pPr>
      <w:r w:rsidRPr="004F125F">
        <w:rPr>
          <w:rFonts w:eastAsia="MS Mincho"/>
        </w:rPr>
        <w:t xml:space="preserve">recipiente (sticla, plastic) de la reactivi de laborator </w:t>
      </w:r>
    </w:p>
    <w:p w:rsidR="00832091" w:rsidRPr="004F125F" w:rsidRDefault="00832091" w:rsidP="009B6C1A">
      <w:pPr>
        <w:pStyle w:val="ListParagraph"/>
        <w:numPr>
          <w:ilvl w:val="0"/>
          <w:numId w:val="38"/>
        </w:numPr>
        <w:spacing w:after="0" w:line="240" w:lineRule="auto"/>
        <w:rPr>
          <w:rFonts w:eastAsia="MS Mincho"/>
        </w:rPr>
      </w:pPr>
      <w:r w:rsidRPr="004F125F">
        <w:rPr>
          <w:rFonts w:eastAsia="MS Mincho"/>
        </w:rPr>
        <w:t xml:space="preserve">saci de polietilena (polimerul </w:t>
      </w:r>
      <w:r w:rsidRPr="004F125F">
        <w:t>cationic)</w:t>
      </w:r>
    </w:p>
    <w:p w:rsidR="00832091" w:rsidRPr="004F125F" w:rsidRDefault="00832091" w:rsidP="009B6C1A">
      <w:pPr>
        <w:pStyle w:val="ListParagraph"/>
        <w:numPr>
          <w:ilvl w:val="0"/>
          <w:numId w:val="38"/>
        </w:numPr>
        <w:spacing w:after="0" w:line="240" w:lineRule="auto"/>
        <w:rPr>
          <w:rFonts w:eastAsia="MS Mincho"/>
        </w:rPr>
      </w:pPr>
      <w:r w:rsidRPr="004F125F">
        <w:rPr>
          <w:rFonts w:eastAsia="MS Mincho"/>
        </w:rPr>
        <w:t>butoaie din material plastic, butoaie 200 litri (alcool metilic)</w:t>
      </w:r>
    </w:p>
    <w:p w:rsidR="006724CA" w:rsidRPr="00107B6A" w:rsidRDefault="006724CA" w:rsidP="00832091">
      <w:pPr>
        <w:rPr>
          <w:rFonts w:eastAsia="MS Mincho"/>
          <w:sz w:val="16"/>
          <w:szCs w:val="16"/>
        </w:rPr>
      </w:pPr>
    </w:p>
    <w:p w:rsidR="00832091" w:rsidRPr="004F125F" w:rsidRDefault="00832091" w:rsidP="00832091">
      <w:pPr>
        <w:rPr>
          <w:rFonts w:eastAsia="MS Mincho"/>
        </w:rPr>
      </w:pPr>
      <w:r w:rsidRPr="004F125F">
        <w:rPr>
          <w:rFonts w:eastAsia="MS Mincho"/>
        </w:rPr>
        <w:t xml:space="preserve">Gestiunea acestora se tine in conformitate cu legislaţia in vigoare. Sacii din  </w:t>
      </w:r>
      <w:r w:rsidRPr="004F125F">
        <w:t xml:space="preserve">polietilena, butoaiele din material plastic si </w:t>
      </w:r>
      <w:r w:rsidRPr="004F125F">
        <w:rPr>
          <w:rFonts w:eastAsia="MS Mincho"/>
        </w:rPr>
        <w:t xml:space="preserve">recipientele de la reactivi </w:t>
      </w:r>
      <w:r w:rsidRPr="004F125F">
        <w:t>se elimina prin societati autorizate pentru aceste operatii, ca deseu de ambalaj sau deseu de ambalaj contaminat, functie de caracteristicile din fisele cu date de securitate ale substantelor/preparatelor respective.</w:t>
      </w:r>
    </w:p>
    <w:p w:rsidR="006724CA" w:rsidRPr="00107B6A" w:rsidRDefault="006724CA" w:rsidP="00832091">
      <w:pPr>
        <w:rPr>
          <w:sz w:val="16"/>
          <w:szCs w:val="16"/>
        </w:rPr>
      </w:pPr>
    </w:p>
    <w:p w:rsidR="00832091" w:rsidRPr="004F125F" w:rsidRDefault="00832091" w:rsidP="00832091">
      <w:r w:rsidRPr="004F125F">
        <w:t xml:space="preserve">Deseurile solide (menajere, metalice, etc.) se colecteaza in sistem separat, fiind  depozitate initial in </w:t>
      </w:r>
      <w:r w:rsidR="00452115" w:rsidRPr="004F125F">
        <w:t>incintaSEAU</w:t>
      </w:r>
      <w:r w:rsidRPr="004F125F">
        <w:t>. Deseurile menajere se depoziteaza intr-un container din plastic (europubela) de unde sunt preluate si transportate pentru depozitare controlata de catre S.C.</w:t>
      </w:r>
      <w:r w:rsidR="00452115" w:rsidRPr="004F125F">
        <w:rPr>
          <w:rFonts w:asciiTheme="minorHAnsi" w:hAnsiTheme="minorHAnsi" w:cstheme="minorHAnsi"/>
          <w:szCs w:val="22"/>
        </w:rPr>
        <w:t>AGMADY</w:t>
      </w:r>
      <w:r w:rsidRPr="004F125F">
        <w:t xml:space="preserve">S.R.L., cu care S.C. FIBREXNYLON S.A. are incheiat contract pentru aceste servicii.   </w:t>
      </w:r>
    </w:p>
    <w:p w:rsidR="006724CA" w:rsidRPr="004F125F" w:rsidRDefault="006724CA" w:rsidP="00832091"/>
    <w:p w:rsidR="00832091" w:rsidRPr="004F125F" w:rsidRDefault="00832091" w:rsidP="00832091">
      <w:r w:rsidRPr="004F125F">
        <w:t>Deseurile de fier, ulei uzat si deseurile de reactivi chimici expirati sunt preluate de firme autorizate pentru aceste operatii.</w:t>
      </w:r>
    </w:p>
    <w:p w:rsidR="003555F8" w:rsidRPr="004F125F" w:rsidRDefault="003555F8" w:rsidP="00832091"/>
    <w:p w:rsidR="00832091" w:rsidRPr="004F125F" w:rsidRDefault="00832091" w:rsidP="00832091">
      <w:r w:rsidRPr="004F125F">
        <w:t xml:space="preserve">Namolul se depune pe paturile L1 – L9 pana la uscare si cand se atinge nivelul de uscare se depune intr-un perimetru prestabilit din incinta statiei.  </w:t>
      </w:r>
    </w:p>
    <w:p w:rsidR="006724CA" w:rsidRPr="004F125F" w:rsidRDefault="006724CA" w:rsidP="00832091"/>
    <w:p w:rsidR="00832091" w:rsidRPr="004F125F" w:rsidRDefault="00832091" w:rsidP="00832091">
      <w:r w:rsidRPr="004F125F">
        <w:t>Nu sunt generate deseuri care pot fi refolosite din activitatea de tratare biologica. Gestionarea deseurilor, respectiv actiunile de colectare, transport</w:t>
      </w:r>
      <w:r w:rsidR="006724CA" w:rsidRPr="004F125F">
        <w:t>, valorificare, eliminare, se</w:t>
      </w:r>
      <w:r w:rsidR="00107B6A">
        <w:t xml:space="preserve"> fac</w:t>
      </w:r>
      <w:r w:rsidRPr="004F125F">
        <w:t xml:space="preserve"> conform cu prevederile Legii nr.  211/2011, privind regimul deseurilor. Evidenta deseurilor se tine conform HG 856/2002 şi contine urmatoarele informatii: tipul deseului, codul deseului, faza/operatia  care il genereaza, cantitatea produsa,  modul de stocare, data predarii deseului, cantitatea predata catre transportator</w:t>
      </w:r>
      <w:r w:rsidR="00452115" w:rsidRPr="004F125F">
        <w:t>/colector</w:t>
      </w:r>
      <w:r w:rsidRPr="004F125F">
        <w:t xml:space="preserve">, data evacuarii deseului din instalatie, date privind expeditiile respinse, date privind orice amestecare a deseurilor. Societatea completeaza lunar situaţiea gestiunii deşeurilor, în care este menţionat circuitul deşeurilor pe categorii. </w:t>
      </w:r>
    </w:p>
    <w:p w:rsidR="00832091" w:rsidRPr="004F125F" w:rsidRDefault="00832091" w:rsidP="00832091">
      <w:pPr>
        <w:pStyle w:val="Heading2"/>
      </w:pPr>
      <w:bookmarkStart w:id="82" w:name="_Toc13734794"/>
      <w:r w:rsidRPr="004F125F">
        <w:t>FOLOSIREA TERENULUI DIN VECINĂTĂŢI</w:t>
      </w:r>
      <w:bookmarkEnd w:id="82"/>
    </w:p>
    <w:p w:rsidR="00832091" w:rsidRPr="004F125F" w:rsidRDefault="00452115" w:rsidP="00832091">
      <w:r w:rsidRPr="004F125F">
        <w:t>STAŢIEI</w:t>
      </w:r>
      <w:r w:rsidR="00832091" w:rsidRPr="004F125F">
        <w:t xml:space="preserve">A DE EPURARE </w:t>
      </w:r>
      <w:r w:rsidRPr="004F125F">
        <w:t xml:space="preserve">APE UZATE </w:t>
      </w:r>
      <w:r w:rsidR="00832091" w:rsidRPr="004F125F">
        <w:t xml:space="preserve">este situata pe terenul intravilan al Comunei Savinesti, in zona de vest a acesteia. Terenurile din vecinătăţile </w:t>
      </w:r>
      <w:r w:rsidRPr="004F125F">
        <w:t>SEAU</w:t>
      </w:r>
      <w:r w:rsidR="003266B1" w:rsidRPr="004F125F">
        <w:t xml:space="preserve"> se încadrează în </w:t>
      </w:r>
      <w:r w:rsidR="00832091" w:rsidRPr="004F125F">
        <w:t xml:space="preserve">categoria de folosinţă „terenuri cu </w:t>
      </w:r>
      <w:r w:rsidR="00832091" w:rsidRPr="004F125F">
        <w:lastRenderedPageBreak/>
        <w:t xml:space="preserve">construcţii”, subcategoria „curţi şi construcţii” şi aparţin Comunei Savinesti sau persoanelor fizice private. Terenul proprietate a S.C. FIBRXNYLON S.A., pe care se afla </w:t>
      </w:r>
      <w:r w:rsidRPr="004F125F">
        <w:t>STAŢIEIA DE EPURARE APE UZATE</w:t>
      </w:r>
      <w:r w:rsidR="00832091" w:rsidRPr="004F125F">
        <w:t xml:space="preserve">este delimitata de vecini, prin gard din placi de beton prefabricat.   </w:t>
      </w:r>
    </w:p>
    <w:p w:rsidR="00832091" w:rsidRPr="004F125F" w:rsidRDefault="00832091" w:rsidP="00832091"/>
    <w:p w:rsidR="00832091" w:rsidRPr="004F125F" w:rsidRDefault="00D6172B" w:rsidP="00832091">
      <w:r w:rsidRPr="004F125F">
        <w:t>STAŢ</w:t>
      </w:r>
      <w:r w:rsidR="00452115" w:rsidRPr="004F125F">
        <w:t xml:space="preserve">IA DE EPURARE </w:t>
      </w:r>
      <w:r w:rsidR="009E2CB2" w:rsidRPr="004F125F">
        <w:t xml:space="preserve">APE UZATE </w:t>
      </w:r>
      <w:r w:rsidR="00832091" w:rsidRPr="004F125F">
        <w:t>este racordata la caile de comunicatii din zona astfel: drum intracomunal, ramificat din DN 15, la km 50 pe DN 15 Bacau - Piatra Neamt. Accesul in incinta obiectivului se face prin str. Spicului,  la stanga din DN 15  Bacau- Piatra Neamt, la km 50.</w:t>
      </w:r>
    </w:p>
    <w:p w:rsidR="00826C05" w:rsidRPr="004F125F" w:rsidRDefault="00BB55F7" w:rsidP="00BB55F7">
      <w:pPr>
        <w:pStyle w:val="Heading2"/>
        <w:rPr>
          <w:lang w:val="ro-RO"/>
        </w:rPr>
      </w:pPr>
      <w:bookmarkStart w:id="83" w:name="_Toc13734795"/>
      <w:r w:rsidRPr="004F125F">
        <w:rPr>
          <w:lang w:val="ro-RO"/>
        </w:rPr>
        <w:t>Topografie</w:t>
      </w:r>
      <w:r w:rsidR="00FA2329" w:rsidRPr="004F125F">
        <w:rPr>
          <w:lang w:val="ro-RO"/>
        </w:rPr>
        <w:t xml:space="preserve"> și </w:t>
      </w:r>
      <w:r w:rsidRPr="004F125F">
        <w:rPr>
          <w:lang w:val="ro-RO"/>
        </w:rPr>
        <w:t>scurgere</w:t>
      </w:r>
      <w:bookmarkEnd w:id="83"/>
    </w:p>
    <w:p w:rsidR="000A09A0" w:rsidRPr="004F125F" w:rsidRDefault="000A09A0" w:rsidP="000A09A0">
      <w:pPr>
        <w:pStyle w:val="Heading3"/>
      </w:pPr>
      <w:bookmarkStart w:id="84" w:name="_Toc13734796"/>
      <w:r w:rsidRPr="004F125F">
        <w:t>Topografie şi topoclimate</w:t>
      </w:r>
      <w:bookmarkEnd w:id="84"/>
    </w:p>
    <w:p w:rsidR="000A09A0" w:rsidRPr="004F125F" w:rsidRDefault="000A09A0" w:rsidP="000A09A0">
      <w:pPr>
        <w:rPr>
          <w:rFonts w:asciiTheme="minorHAnsi" w:hAnsiTheme="minorHAnsi" w:cstheme="minorHAnsi"/>
          <w:szCs w:val="22"/>
        </w:rPr>
      </w:pPr>
      <w:r w:rsidRPr="004F125F">
        <w:rPr>
          <w:rFonts w:asciiTheme="minorHAnsi" w:hAnsiTheme="minorHAnsi" w:cstheme="minorHAnsi"/>
          <w:szCs w:val="22"/>
        </w:rPr>
        <w:t>In sectorul aval de Piatra Neamţ terasele Bistriţei (in special cele medii si inferioare) capătă o extensiune deosebită. Astfel, lăţimea văii este de cca. 7 km in dreptul localităţii Dumbrava Roşie, la nivelul terasei de 40 m altitudine relativa, si de 8,2 km, in dreptul localităţii Roznov,  la nivelul terasei de 35 m altitudine relativa.</w:t>
      </w:r>
    </w:p>
    <w:p w:rsidR="000A09A0" w:rsidRPr="004F125F" w:rsidRDefault="000A09A0" w:rsidP="000A09A0">
      <w:pPr>
        <w:rPr>
          <w:rFonts w:asciiTheme="minorHAnsi" w:hAnsiTheme="minorHAnsi" w:cstheme="minorHAnsi"/>
          <w:szCs w:val="22"/>
        </w:rPr>
      </w:pPr>
    </w:p>
    <w:p w:rsidR="000A09A0" w:rsidRPr="004F125F" w:rsidRDefault="000A09A0" w:rsidP="000A09A0">
      <w:pPr>
        <w:rPr>
          <w:rFonts w:asciiTheme="minorHAnsi" w:hAnsiTheme="minorHAnsi" w:cstheme="minorHAnsi"/>
          <w:szCs w:val="22"/>
        </w:rPr>
      </w:pPr>
      <w:r w:rsidRPr="004F125F">
        <w:rPr>
          <w:rFonts w:asciiTheme="minorHAnsi" w:hAnsiTheme="minorHAnsi" w:cstheme="minorHAnsi"/>
          <w:szCs w:val="22"/>
        </w:rPr>
        <w:t xml:space="preserve">Terasele inferioare au caracterul unor terase piemontane modelate numai in prundişuri; altitudinea lor relativa se micşorează către aval până trec la nivelul luncii. Terasele de luncă sunt parazitate de conuri de dejecţie si glacisuri, albia majoră este foarte largă iar albia minoră (fostul curs al Bistriţei) prezintă numeroase  despletiri, meandrări si ostroave </w:t>
      </w:r>
      <w:r w:rsidRPr="004F125F">
        <w:rPr>
          <w:rFonts w:asciiTheme="minorHAnsi" w:hAnsiTheme="minorHAnsi" w:cstheme="minorHAnsi"/>
          <w:i/>
          <w:iCs/>
          <w:szCs w:val="22"/>
        </w:rPr>
        <w:t xml:space="preserve">(Donisă  I., 1968). </w:t>
      </w:r>
      <w:r w:rsidRPr="004F125F">
        <w:rPr>
          <w:rFonts w:asciiTheme="minorHAnsi" w:hAnsiTheme="minorHAnsi" w:cstheme="minorHAnsi"/>
          <w:szCs w:val="22"/>
        </w:rPr>
        <w:t>Platforma Săvinesti – Roznov este situată pe podul terasei de 10 – 17 m altitudine relativă. Podul terasei prezintă in zonă o lărgime de cca. 3 km si este foarte neted. Numai local această netezime este deformată de prezenţa urmelor unor albii vechi,  de  albia activă a râului Cracău sau de conuri de dejecţie (cel mai dezvoltat, la sud est de Roznov, este conul de dejecţie al Cracăului ).</w:t>
      </w:r>
    </w:p>
    <w:p w:rsidR="000A09A0" w:rsidRPr="004F125F" w:rsidRDefault="000A09A0" w:rsidP="000A09A0">
      <w:pPr>
        <w:rPr>
          <w:rFonts w:asciiTheme="minorHAnsi" w:hAnsiTheme="minorHAnsi" w:cstheme="minorHAnsi"/>
          <w:szCs w:val="22"/>
          <w:lang w:eastAsia="en-US"/>
        </w:rPr>
      </w:pPr>
      <w:r w:rsidRPr="004F125F">
        <w:rPr>
          <w:rFonts w:asciiTheme="minorHAnsi" w:hAnsiTheme="minorHAnsi" w:cstheme="minorHAnsi"/>
          <w:szCs w:val="22"/>
        </w:rPr>
        <w:t xml:space="preserve">Podul terasei de 10 – 17 m este dominat in dreptul platformei de fruntea terasei imediat următoare (de 35 – 40 m altitudine relativă); fruntea terasei este înaltă de 10 – 17 m, înclinată  si înierbată. Distanţa între limita de nord- est a S.C. FIBREXNYLON S.A. si racordul cu fruntea de terasă este de cca. 220 – 250 m. In afara Platformei Săvinesti – Roznov, alte forme de intervenţie antropică majoră in peisajul zonei sunt: canalul de aducţiune la hidrocentralele Roznov I si Roznov II, vetrele localităţilor Dumbrava Deal si Savinesti, in care se afla si STATIA DE EPURARE </w:t>
      </w:r>
      <w:r w:rsidR="009E2CB2" w:rsidRPr="004F125F">
        <w:rPr>
          <w:rFonts w:asciiTheme="minorHAnsi" w:hAnsiTheme="minorHAnsi" w:cstheme="minorHAnsi"/>
          <w:szCs w:val="22"/>
        </w:rPr>
        <w:t xml:space="preserve"> APE UZATE</w:t>
      </w:r>
      <w:r w:rsidRPr="004F125F">
        <w:rPr>
          <w:rFonts w:asciiTheme="minorHAnsi" w:hAnsiTheme="minorHAnsi" w:cstheme="minorHAnsi"/>
          <w:szCs w:val="22"/>
        </w:rPr>
        <w:t xml:space="preserve">, calea ferata si calea rutiera Bicaz – Bacău, terenuri agricole, s.a. m.d. </w:t>
      </w:r>
    </w:p>
    <w:p w:rsidR="000A09A0" w:rsidRPr="004F125F" w:rsidRDefault="000A09A0" w:rsidP="000A09A0">
      <w:pPr>
        <w:rPr>
          <w:rFonts w:ascii="Arial" w:hAnsi="Arial" w:cs="Arial"/>
          <w:b/>
          <w:spacing w:val="10"/>
          <w:szCs w:val="22"/>
        </w:rPr>
      </w:pPr>
    </w:p>
    <w:p w:rsidR="000A09A0" w:rsidRPr="004F125F" w:rsidRDefault="000A09A0" w:rsidP="000A09A0">
      <w:pPr>
        <w:rPr>
          <w:rFonts w:asciiTheme="minorHAnsi" w:hAnsiTheme="minorHAnsi" w:cstheme="minorHAnsi"/>
          <w:b/>
          <w:i/>
          <w:szCs w:val="22"/>
          <w:u w:val="single"/>
        </w:rPr>
      </w:pPr>
      <w:r w:rsidRPr="004F125F">
        <w:rPr>
          <w:rFonts w:asciiTheme="minorHAnsi" w:hAnsiTheme="minorHAnsi" w:cstheme="minorHAnsi"/>
          <w:b/>
          <w:i/>
          <w:szCs w:val="22"/>
          <w:u w:val="single"/>
        </w:rPr>
        <w:t>Elemente de geomorfologie</w:t>
      </w:r>
    </w:p>
    <w:p w:rsidR="000A09A0" w:rsidRPr="004F125F" w:rsidRDefault="000A09A0" w:rsidP="000A09A0">
      <w:pPr>
        <w:rPr>
          <w:rFonts w:asciiTheme="minorHAnsi" w:hAnsiTheme="minorHAnsi" w:cstheme="minorHAnsi"/>
          <w:szCs w:val="22"/>
        </w:rPr>
      </w:pPr>
      <w:r w:rsidRPr="004F125F">
        <w:rPr>
          <w:rFonts w:asciiTheme="minorHAnsi" w:hAnsiTheme="minorHAnsi" w:cstheme="minorHAnsi"/>
          <w:szCs w:val="22"/>
        </w:rPr>
        <w:t>Principalele nivele de terasă care apar în zona studiată sunt:</w:t>
      </w:r>
    </w:p>
    <w:p w:rsidR="000A09A0" w:rsidRPr="004F125F" w:rsidRDefault="000A09A0" w:rsidP="009B6C1A">
      <w:pPr>
        <w:pStyle w:val="ListParagraph"/>
        <w:numPr>
          <w:ilvl w:val="0"/>
          <w:numId w:val="39"/>
        </w:numPr>
        <w:spacing w:after="0" w:line="240" w:lineRule="auto"/>
        <w:jc w:val="both"/>
        <w:rPr>
          <w:rFonts w:asciiTheme="minorHAnsi" w:hAnsiTheme="minorHAnsi" w:cstheme="minorHAnsi"/>
        </w:rPr>
      </w:pPr>
      <w:r w:rsidRPr="004F125F">
        <w:rPr>
          <w:rFonts w:asciiTheme="minorHAnsi" w:hAnsiTheme="minorHAnsi" w:cstheme="minorHAnsi"/>
          <w:b/>
          <w:i/>
          <w:iCs/>
        </w:rPr>
        <w:t>terasa de 15 - 5 m</w:t>
      </w:r>
      <w:r w:rsidRPr="004F125F">
        <w:rPr>
          <w:rFonts w:asciiTheme="minorHAnsi" w:hAnsiTheme="minorHAnsi" w:cstheme="minorHAnsi"/>
        </w:rPr>
        <w:t>, situata în aval de Piatra Neamţ, cu o lăţime de aproape 3000 m, cu o altitudine de descreştere, de la 15 m în aval de Piatra Neamţ la 10 m la Zăneşti, 5 m la Podoleni şi Costişa. Pe suprafaţa acestei terase se află amplasate următoarele obiective:</w:t>
      </w:r>
    </w:p>
    <w:p w:rsidR="000A09A0" w:rsidRPr="004F125F" w:rsidRDefault="000A09A0" w:rsidP="009B6C1A">
      <w:pPr>
        <w:pStyle w:val="ListParagraph"/>
        <w:numPr>
          <w:ilvl w:val="1"/>
          <w:numId w:val="39"/>
        </w:numPr>
        <w:spacing w:after="0" w:line="240" w:lineRule="auto"/>
        <w:jc w:val="both"/>
        <w:rPr>
          <w:rFonts w:asciiTheme="minorHAnsi" w:hAnsiTheme="minorHAnsi" w:cstheme="minorHAnsi"/>
        </w:rPr>
      </w:pPr>
      <w:r w:rsidRPr="004F125F">
        <w:rPr>
          <w:rFonts w:asciiTheme="minorHAnsi" w:hAnsiTheme="minorHAnsi" w:cstheme="minorHAnsi"/>
        </w:rPr>
        <w:t>platforma industriala Săvineşti;</w:t>
      </w:r>
    </w:p>
    <w:p w:rsidR="000A09A0" w:rsidRPr="004F125F" w:rsidRDefault="000A09A0" w:rsidP="009B6C1A">
      <w:pPr>
        <w:pStyle w:val="ListParagraph"/>
        <w:numPr>
          <w:ilvl w:val="1"/>
          <w:numId w:val="39"/>
        </w:numPr>
        <w:spacing w:after="0" w:line="240" w:lineRule="auto"/>
        <w:jc w:val="both"/>
        <w:rPr>
          <w:rFonts w:asciiTheme="minorHAnsi" w:hAnsiTheme="minorHAnsi" w:cstheme="minorHAnsi"/>
        </w:rPr>
      </w:pPr>
      <w:r w:rsidRPr="004F125F">
        <w:rPr>
          <w:rFonts w:asciiTheme="minorHAnsi" w:hAnsiTheme="minorHAnsi" w:cstheme="minorHAnsi"/>
        </w:rPr>
        <w:t>canalul hidroenergetic Piatra Neamţ – Roznov – Zăneşti  –  Podoleni – Costişa, cu instalaţiile hidroenergetice aferente;</w:t>
      </w:r>
    </w:p>
    <w:p w:rsidR="000A09A0" w:rsidRPr="004F125F" w:rsidRDefault="000A09A0" w:rsidP="009B6C1A">
      <w:pPr>
        <w:pStyle w:val="ListParagraph"/>
        <w:numPr>
          <w:ilvl w:val="1"/>
          <w:numId w:val="39"/>
        </w:numPr>
        <w:spacing w:after="0" w:line="240" w:lineRule="auto"/>
        <w:jc w:val="both"/>
        <w:rPr>
          <w:rFonts w:asciiTheme="minorHAnsi" w:hAnsiTheme="minorHAnsi" w:cstheme="minorHAnsi"/>
        </w:rPr>
      </w:pPr>
      <w:r w:rsidRPr="004F125F">
        <w:rPr>
          <w:rFonts w:asciiTheme="minorHAnsi" w:hAnsiTheme="minorHAnsi" w:cstheme="minorHAnsi"/>
        </w:rPr>
        <w:t>alte obiective industriale ale oraşului Piatra Neamţ;</w:t>
      </w:r>
    </w:p>
    <w:p w:rsidR="000A09A0" w:rsidRPr="004F125F" w:rsidRDefault="000A09A0" w:rsidP="009B6C1A">
      <w:pPr>
        <w:pStyle w:val="ListParagraph"/>
        <w:numPr>
          <w:ilvl w:val="1"/>
          <w:numId w:val="39"/>
        </w:numPr>
        <w:spacing w:after="0" w:line="240" w:lineRule="auto"/>
        <w:jc w:val="both"/>
        <w:rPr>
          <w:rFonts w:asciiTheme="minorHAnsi" w:hAnsiTheme="minorHAnsi" w:cstheme="minorHAnsi"/>
        </w:rPr>
      </w:pPr>
      <w:r w:rsidRPr="004F125F">
        <w:rPr>
          <w:rFonts w:asciiTheme="minorHAnsi" w:hAnsiTheme="minorHAnsi" w:cstheme="minorHAnsi"/>
        </w:rPr>
        <w:t xml:space="preserve">localităţile: Dumbrava Roşie, Săvineşti, Roznov, Zăneşti, Podoleni, Costişa. </w:t>
      </w:r>
    </w:p>
    <w:p w:rsidR="000A09A0" w:rsidRPr="004F125F" w:rsidRDefault="000A09A0" w:rsidP="009B6C1A">
      <w:pPr>
        <w:pStyle w:val="ListParagraph"/>
        <w:numPr>
          <w:ilvl w:val="0"/>
          <w:numId w:val="39"/>
        </w:numPr>
        <w:spacing w:after="0" w:line="240" w:lineRule="auto"/>
        <w:jc w:val="both"/>
        <w:rPr>
          <w:rFonts w:asciiTheme="minorHAnsi" w:hAnsiTheme="minorHAnsi" w:cstheme="minorHAnsi"/>
        </w:rPr>
      </w:pPr>
      <w:r w:rsidRPr="004F125F">
        <w:rPr>
          <w:rFonts w:asciiTheme="minorHAnsi" w:hAnsiTheme="minorHAnsi" w:cstheme="minorHAnsi"/>
          <w:b/>
          <w:i/>
          <w:iCs/>
        </w:rPr>
        <w:t>terasa de 2 - 4 m</w:t>
      </w:r>
      <w:r w:rsidRPr="004F125F">
        <w:rPr>
          <w:rFonts w:asciiTheme="minorHAnsi" w:hAnsiTheme="minorHAnsi" w:cstheme="minorHAnsi"/>
        </w:rPr>
        <w:t xml:space="preserve">, reprezintă nivelul următor de terasa din cadrul şesului Bistriţei şi apare dezvoltata fragmentar, în special în sectorul Piatra Neamţ – Roznov, pe al cărui pod de terasa se afla localităţile Vânători, Cut, Brăşăuţi, o parte din Săvineşti şi Roznov. </w:t>
      </w:r>
    </w:p>
    <w:p w:rsidR="000A09A0" w:rsidRPr="004F125F" w:rsidRDefault="000A09A0" w:rsidP="009B6C1A">
      <w:pPr>
        <w:pStyle w:val="ListParagraph"/>
        <w:numPr>
          <w:ilvl w:val="0"/>
          <w:numId w:val="39"/>
        </w:numPr>
        <w:spacing w:after="0" w:line="240" w:lineRule="auto"/>
        <w:jc w:val="both"/>
        <w:rPr>
          <w:rFonts w:asciiTheme="minorHAnsi" w:hAnsiTheme="minorHAnsi" w:cstheme="minorHAnsi"/>
        </w:rPr>
      </w:pPr>
      <w:r w:rsidRPr="004F125F">
        <w:rPr>
          <w:rFonts w:asciiTheme="minorHAnsi" w:hAnsiTheme="minorHAnsi" w:cstheme="minorHAnsi"/>
          <w:b/>
          <w:i/>
        </w:rPr>
        <w:t>T</w:t>
      </w:r>
      <w:r w:rsidRPr="004F125F">
        <w:rPr>
          <w:rStyle w:val="Heading4Char"/>
          <w:rFonts w:asciiTheme="minorHAnsi" w:hAnsiTheme="minorHAnsi" w:cstheme="minorHAnsi"/>
          <w:b w:val="0"/>
          <w:i/>
          <w:sz w:val="22"/>
          <w:szCs w:val="22"/>
        </w:rPr>
        <w:t>erasa de 1 - 2 m</w:t>
      </w:r>
      <w:r w:rsidRPr="004F125F">
        <w:rPr>
          <w:rFonts w:asciiTheme="minorHAnsi" w:hAnsiTheme="minorHAnsi" w:cstheme="minorHAnsi"/>
        </w:rPr>
        <w:t>, apare în apropierea râului Bistriţa, pe partea stângă şi se individualizează prin aspect uşor denivelat, prin prezenţa unor cursuri şi braţe secundare ale râului Bistriţa, care se fragmentează accentuat.</w:t>
      </w:r>
    </w:p>
    <w:p w:rsidR="00107B6A" w:rsidRDefault="00107B6A" w:rsidP="000A09A0">
      <w:pPr>
        <w:rPr>
          <w:rFonts w:asciiTheme="minorHAnsi" w:hAnsiTheme="minorHAnsi" w:cstheme="minorHAnsi"/>
          <w:szCs w:val="22"/>
        </w:rPr>
      </w:pPr>
    </w:p>
    <w:p w:rsidR="00107B6A" w:rsidRDefault="00107B6A" w:rsidP="00107B6A">
      <w:pPr>
        <w:ind w:left="-142"/>
        <w:rPr>
          <w:rFonts w:asciiTheme="minorHAnsi" w:hAnsiTheme="minorHAnsi" w:cstheme="minorHAnsi"/>
          <w:szCs w:val="22"/>
        </w:rPr>
      </w:pPr>
      <w:r>
        <w:rPr>
          <w:rFonts w:asciiTheme="minorHAnsi" w:hAnsiTheme="minorHAnsi" w:cstheme="minorHAnsi"/>
          <w:szCs w:val="22"/>
        </w:rPr>
        <w:t xml:space="preserve">Caracterul de inundabilitate ale acestui </w:t>
      </w:r>
      <w:r w:rsidR="000A09A0" w:rsidRPr="004F125F">
        <w:rPr>
          <w:rFonts w:asciiTheme="minorHAnsi" w:hAnsiTheme="minorHAnsi" w:cstheme="minorHAnsi"/>
          <w:szCs w:val="22"/>
        </w:rPr>
        <w:t xml:space="preserve">nivel </w:t>
      </w:r>
      <w:r>
        <w:rPr>
          <w:rFonts w:asciiTheme="minorHAnsi" w:hAnsiTheme="minorHAnsi" w:cstheme="minorHAnsi"/>
          <w:szCs w:val="22"/>
        </w:rPr>
        <w:t xml:space="preserve">de terasă s-a diminuat odată cu </w:t>
      </w:r>
      <w:r w:rsidR="000A09A0" w:rsidRPr="004F125F">
        <w:rPr>
          <w:rFonts w:asciiTheme="minorHAnsi" w:hAnsiTheme="minorHAnsi" w:cstheme="minorHAnsi"/>
          <w:szCs w:val="22"/>
        </w:rPr>
        <w:t xml:space="preserve">amenajarea hidrotehnică a râului Bistriţa, mai ales prin devierea apelor râului pe cursul apelor hidroenergetice. Toate nivelele de terasa din cadrul şesului au un pronunţat caracter de întrepătrundere, cu particularităţi care se </w:t>
      </w:r>
    </w:p>
    <w:p w:rsidR="000A09A0" w:rsidRDefault="000A09A0" w:rsidP="00107B6A">
      <w:pPr>
        <w:ind w:left="-142"/>
        <w:rPr>
          <w:rFonts w:asciiTheme="minorHAnsi" w:hAnsiTheme="minorHAnsi" w:cstheme="minorHAnsi"/>
          <w:szCs w:val="22"/>
        </w:rPr>
      </w:pPr>
      <w:r w:rsidRPr="004F125F">
        <w:rPr>
          <w:rFonts w:asciiTheme="minorHAnsi" w:hAnsiTheme="minorHAnsi" w:cstheme="minorHAnsi"/>
          <w:szCs w:val="22"/>
        </w:rPr>
        <w:lastRenderedPageBreak/>
        <w:t xml:space="preserve">impun asupra stratului acvifer freatic cantonat în acest cuaternar acumulativ. </w:t>
      </w:r>
    </w:p>
    <w:p w:rsidR="000A09A0" w:rsidRPr="004F125F" w:rsidRDefault="000A09A0" w:rsidP="000A09A0">
      <w:pPr>
        <w:rPr>
          <w:rFonts w:ascii="Arial" w:hAnsi="Arial" w:cs="Arial"/>
          <w:b/>
          <w:i/>
          <w:szCs w:val="22"/>
          <w:u w:val="single"/>
        </w:rPr>
      </w:pPr>
    </w:p>
    <w:p w:rsidR="000A09A0" w:rsidRPr="004F125F" w:rsidRDefault="000A09A0" w:rsidP="000A09A0">
      <w:pPr>
        <w:rPr>
          <w:rFonts w:asciiTheme="minorHAnsi" w:hAnsiTheme="minorHAnsi" w:cstheme="minorHAnsi"/>
          <w:b/>
          <w:i/>
          <w:szCs w:val="22"/>
          <w:u w:val="single"/>
        </w:rPr>
      </w:pPr>
      <w:r w:rsidRPr="004F125F">
        <w:rPr>
          <w:rFonts w:asciiTheme="minorHAnsi" w:hAnsiTheme="minorHAnsi" w:cstheme="minorHAnsi"/>
          <w:b/>
          <w:i/>
          <w:szCs w:val="22"/>
          <w:u w:val="single"/>
        </w:rPr>
        <w:t xml:space="preserve">Condiţii climatice si topoclimatice </w:t>
      </w:r>
    </w:p>
    <w:p w:rsidR="000A09A0" w:rsidRPr="004F125F" w:rsidRDefault="000A09A0" w:rsidP="000A09A0">
      <w:pPr>
        <w:rPr>
          <w:rFonts w:asciiTheme="minorHAnsi" w:hAnsiTheme="minorHAnsi" w:cstheme="minorHAnsi"/>
          <w:szCs w:val="22"/>
        </w:rPr>
      </w:pPr>
      <w:r w:rsidRPr="004F125F">
        <w:rPr>
          <w:rFonts w:asciiTheme="minorHAnsi" w:hAnsiTheme="minorHAnsi" w:cstheme="minorHAnsi"/>
          <w:szCs w:val="22"/>
        </w:rPr>
        <w:t>Caracteristicile climatice din zona au fost analizate pe baza datelor înregistrate la staţia meteorologica Piatra Neamţ.</w:t>
      </w:r>
    </w:p>
    <w:p w:rsidR="000A09A0" w:rsidRPr="004F125F" w:rsidRDefault="000A09A0" w:rsidP="000A09A0">
      <w:pPr>
        <w:pStyle w:val="BodyTextIndent3"/>
        <w:ind w:firstLine="0"/>
        <w:rPr>
          <w:rFonts w:asciiTheme="minorHAnsi" w:hAnsiTheme="minorHAnsi" w:cstheme="minorHAnsi"/>
          <w:b/>
          <w:szCs w:val="22"/>
        </w:rPr>
      </w:pPr>
      <w:r w:rsidRPr="004F125F">
        <w:rPr>
          <w:rFonts w:asciiTheme="minorHAnsi" w:hAnsiTheme="minorHAnsi" w:cstheme="minorHAnsi"/>
          <w:szCs w:val="22"/>
          <w:lang w:eastAsia="ro-RO"/>
        </w:rPr>
        <w:t>Din punct de vedere climatic se încadrează in etajul climatic de deal cu altitudini mici si mijlocii; din punct de vedere topoclimatic zona se încadrează in topoclimatul complex al depresiunilor Subcarpaţilor Moldovei (Mihăilescu I. Fl., Apavaloae  M., 1977).</w:t>
      </w:r>
    </w:p>
    <w:p w:rsidR="000A09A0" w:rsidRPr="004F125F" w:rsidRDefault="000A09A0" w:rsidP="000A09A0">
      <w:pPr>
        <w:ind w:firstLine="720"/>
        <w:jc w:val="center"/>
        <w:rPr>
          <w:rFonts w:asciiTheme="minorHAnsi" w:hAnsiTheme="minorHAnsi" w:cstheme="minorHAnsi"/>
          <w:b/>
          <w:szCs w:val="22"/>
        </w:rPr>
      </w:pPr>
    </w:p>
    <w:p w:rsidR="000A09A0" w:rsidRPr="004F125F" w:rsidRDefault="000A09A0" w:rsidP="000A09A0">
      <w:pPr>
        <w:pStyle w:val="Caption"/>
      </w:pPr>
      <w:r w:rsidRPr="004F125F">
        <w:t>Parametri topoclimatului complex al depresiunilor</w:t>
      </w:r>
    </w:p>
    <w:p w:rsidR="000A09A0" w:rsidRPr="004F125F" w:rsidRDefault="000A09A0" w:rsidP="000A09A0">
      <w:pPr>
        <w:pStyle w:val="Caption"/>
      </w:pPr>
      <w:r w:rsidRPr="004F125F">
        <w:t xml:space="preserve">Subcarpaţii Moldovei </w:t>
      </w:r>
      <w:r w:rsidRPr="004F125F">
        <w:rPr>
          <w:iCs/>
        </w:rPr>
        <w:t>(sectorul sudic al Depresiunii  Cracau - Bistriţa)</w:t>
      </w:r>
    </w:p>
    <w:tbl>
      <w:tblPr>
        <w:tblW w:w="4285" w:type="pct"/>
        <w:tblInd w:w="832" w:type="dxa"/>
        <w:tblLook w:val="04A0"/>
      </w:tblPr>
      <w:tblGrid>
        <w:gridCol w:w="5010"/>
        <w:gridCol w:w="2952"/>
      </w:tblGrid>
      <w:tr w:rsidR="000A09A0" w:rsidRPr="004F125F" w:rsidTr="003266B1">
        <w:tc>
          <w:tcPr>
            <w:tcW w:w="3146"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0A09A0" w:rsidRPr="004F125F" w:rsidRDefault="000A09A0" w:rsidP="00970464">
            <w:pPr>
              <w:jc w:val="left"/>
              <w:rPr>
                <w:rFonts w:asciiTheme="minorHAnsi" w:hAnsiTheme="minorHAnsi" w:cstheme="minorHAnsi"/>
                <w:b/>
                <w:bCs/>
                <w:sz w:val="18"/>
                <w:szCs w:val="22"/>
              </w:rPr>
            </w:pPr>
            <w:r w:rsidRPr="004F125F">
              <w:rPr>
                <w:rFonts w:asciiTheme="minorHAnsi" w:hAnsiTheme="minorHAnsi" w:cstheme="minorHAnsi"/>
                <w:b/>
                <w:bCs/>
                <w:sz w:val="18"/>
                <w:szCs w:val="22"/>
              </w:rPr>
              <w:t>Parametrul</w:t>
            </w:r>
          </w:p>
        </w:tc>
        <w:tc>
          <w:tcPr>
            <w:tcW w:w="185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0A09A0" w:rsidRPr="004F125F" w:rsidRDefault="000A09A0" w:rsidP="00970464">
            <w:pPr>
              <w:jc w:val="left"/>
              <w:rPr>
                <w:rFonts w:asciiTheme="minorHAnsi" w:hAnsiTheme="minorHAnsi" w:cstheme="minorHAnsi"/>
                <w:b/>
                <w:bCs/>
                <w:sz w:val="18"/>
                <w:szCs w:val="22"/>
              </w:rPr>
            </w:pPr>
            <w:r w:rsidRPr="004F125F">
              <w:rPr>
                <w:rFonts w:asciiTheme="minorHAnsi" w:hAnsiTheme="minorHAnsi" w:cstheme="minorHAnsi"/>
                <w:b/>
                <w:bCs/>
                <w:sz w:val="18"/>
                <w:szCs w:val="22"/>
              </w:rPr>
              <w:t xml:space="preserve">Valoarea parametrului </w:t>
            </w:r>
          </w:p>
          <w:p w:rsidR="000A09A0" w:rsidRPr="004F125F" w:rsidRDefault="000A09A0" w:rsidP="00970464">
            <w:pPr>
              <w:jc w:val="left"/>
              <w:rPr>
                <w:rFonts w:asciiTheme="minorHAnsi" w:hAnsiTheme="minorHAnsi" w:cstheme="minorHAnsi"/>
                <w:b/>
                <w:sz w:val="18"/>
                <w:szCs w:val="22"/>
              </w:rPr>
            </w:pPr>
            <w:r w:rsidRPr="004F125F">
              <w:rPr>
                <w:rFonts w:asciiTheme="minorHAnsi" w:hAnsiTheme="minorHAnsi" w:cstheme="minorHAnsi"/>
                <w:b/>
                <w:bCs/>
                <w:sz w:val="18"/>
                <w:szCs w:val="22"/>
              </w:rPr>
              <w:t>(data  înregistrării)</w:t>
            </w:r>
          </w:p>
        </w:tc>
      </w:tr>
      <w:tr w:rsidR="000A09A0" w:rsidRPr="004F125F" w:rsidTr="00970464">
        <w:tc>
          <w:tcPr>
            <w:tcW w:w="3146" w:type="pct"/>
            <w:tcBorders>
              <w:top w:val="single" w:sz="6" w:space="0" w:color="auto"/>
              <w:left w:val="single" w:sz="6" w:space="0" w:color="auto"/>
              <w:bottom w:val="nil"/>
              <w:right w:val="single" w:sz="6" w:space="0" w:color="auto"/>
            </w:tcBorders>
            <w:hideMark/>
          </w:tcPr>
          <w:p w:rsidR="000A09A0" w:rsidRPr="004F125F" w:rsidRDefault="000A09A0" w:rsidP="00970464">
            <w:pPr>
              <w:jc w:val="left"/>
              <w:rPr>
                <w:rFonts w:asciiTheme="minorHAnsi" w:hAnsiTheme="minorHAnsi" w:cstheme="minorHAnsi"/>
                <w:sz w:val="18"/>
                <w:szCs w:val="22"/>
              </w:rPr>
            </w:pPr>
            <w:r w:rsidRPr="004F125F">
              <w:rPr>
                <w:rFonts w:asciiTheme="minorHAnsi" w:hAnsiTheme="minorHAnsi" w:cstheme="minorHAnsi"/>
                <w:sz w:val="18"/>
                <w:szCs w:val="22"/>
              </w:rPr>
              <w:t>Temperatura medie multianuală (</w:t>
            </w:r>
            <w:r w:rsidRPr="004F125F">
              <w:rPr>
                <w:rFonts w:asciiTheme="minorHAnsi" w:hAnsiTheme="minorHAnsi" w:cstheme="minorHAnsi"/>
                <w:sz w:val="18"/>
                <w:szCs w:val="22"/>
                <w:vertAlign w:val="superscript"/>
              </w:rPr>
              <w:t>0</w:t>
            </w:r>
            <w:r w:rsidRPr="004F125F">
              <w:rPr>
                <w:rFonts w:asciiTheme="minorHAnsi" w:hAnsiTheme="minorHAnsi" w:cstheme="minorHAnsi"/>
                <w:sz w:val="18"/>
                <w:szCs w:val="22"/>
              </w:rPr>
              <w:t xml:space="preserve"> C)       </w:t>
            </w:r>
          </w:p>
          <w:p w:rsidR="000A09A0" w:rsidRPr="004F125F" w:rsidRDefault="000A09A0" w:rsidP="00970464">
            <w:pPr>
              <w:jc w:val="left"/>
              <w:rPr>
                <w:rFonts w:asciiTheme="minorHAnsi" w:hAnsiTheme="minorHAnsi" w:cstheme="minorHAnsi"/>
                <w:sz w:val="18"/>
                <w:szCs w:val="22"/>
              </w:rPr>
            </w:pPr>
            <w:r w:rsidRPr="004F125F">
              <w:rPr>
                <w:rFonts w:asciiTheme="minorHAnsi" w:hAnsiTheme="minorHAnsi" w:cstheme="minorHAnsi"/>
                <w:sz w:val="18"/>
                <w:szCs w:val="22"/>
              </w:rPr>
              <w:t>Temperatura medie,  luna ianuarie (</w:t>
            </w:r>
            <w:r w:rsidRPr="004F125F">
              <w:rPr>
                <w:rFonts w:asciiTheme="minorHAnsi" w:hAnsiTheme="minorHAnsi" w:cstheme="minorHAnsi"/>
                <w:sz w:val="18"/>
                <w:szCs w:val="22"/>
                <w:vertAlign w:val="superscript"/>
              </w:rPr>
              <w:t>0</w:t>
            </w:r>
            <w:r w:rsidRPr="004F125F">
              <w:rPr>
                <w:rFonts w:asciiTheme="minorHAnsi" w:hAnsiTheme="minorHAnsi" w:cstheme="minorHAnsi"/>
                <w:sz w:val="18"/>
                <w:szCs w:val="22"/>
              </w:rPr>
              <w:t xml:space="preserve"> C)  </w:t>
            </w:r>
          </w:p>
          <w:p w:rsidR="000A09A0" w:rsidRPr="004F125F" w:rsidRDefault="000A09A0" w:rsidP="00970464">
            <w:pPr>
              <w:jc w:val="left"/>
              <w:rPr>
                <w:rFonts w:asciiTheme="minorHAnsi" w:hAnsiTheme="minorHAnsi" w:cstheme="minorHAnsi"/>
                <w:sz w:val="18"/>
                <w:szCs w:val="22"/>
              </w:rPr>
            </w:pPr>
            <w:r w:rsidRPr="004F125F">
              <w:rPr>
                <w:rFonts w:asciiTheme="minorHAnsi" w:hAnsiTheme="minorHAnsi" w:cstheme="minorHAnsi"/>
                <w:sz w:val="18"/>
                <w:szCs w:val="22"/>
              </w:rPr>
              <w:t>Temperatura medie, luna iulie (</w:t>
            </w:r>
            <w:r w:rsidRPr="004F125F">
              <w:rPr>
                <w:rFonts w:asciiTheme="minorHAnsi" w:hAnsiTheme="minorHAnsi" w:cstheme="minorHAnsi"/>
                <w:sz w:val="18"/>
                <w:szCs w:val="22"/>
                <w:vertAlign w:val="superscript"/>
              </w:rPr>
              <w:t>0</w:t>
            </w:r>
            <w:r w:rsidRPr="004F125F">
              <w:rPr>
                <w:rFonts w:asciiTheme="minorHAnsi" w:hAnsiTheme="minorHAnsi" w:cstheme="minorHAnsi"/>
                <w:sz w:val="18"/>
                <w:szCs w:val="22"/>
              </w:rPr>
              <w:t xml:space="preserve"> C)          </w:t>
            </w:r>
          </w:p>
          <w:p w:rsidR="000A09A0" w:rsidRPr="004F125F" w:rsidRDefault="000A09A0" w:rsidP="00970464">
            <w:pPr>
              <w:jc w:val="left"/>
              <w:rPr>
                <w:rFonts w:asciiTheme="minorHAnsi" w:hAnsiTheme="minorHAnsi" w:cstheme="minorHAnsi"/>
                <w:sz w:val="18"/>
                <w:szCs w:val="22"/>
              </w:rPr>
            </w:pPr>
            <w:r w:rsidRPr="004F125F">
              <w:rPr>
                <w:rFonts w:asciiTheme="minorHAnsi" w:hAnsiTheme="minorHAnsi" w:cstheme="minorHAnsi"/>
                <w:sz w:val="18"/>
                <w:szCs w:val="22"/>
              </w:rPr>
              <w:t>Temperatura maxima absoluta (</w:t>
            </w:r>
            <w:r w:rsidRPr="004F125F">
              <w:rPr>
                <w:rFonts w:asciiTheme="minorHAnsi" w:hAnsiTheme="minorHAnsi" w:cstheme="minorHAnsi"/>
                <w:sz w:val="18"/>
                <w:szCs w:val="22"/>
                <w:vertAlign w:val="superscript"/>
              </w:rPr>
              <w:t>0</w:t>
            </w:r>
            <w:r w:rsidRPr="004F125F">
              <w:rPr>
                <w:rFonts w:asciiTheme="minorHAnsi" w:hAnsiTheme="minorHAnsi" w:cstheme="minorHAnsi"/>
                <w:sz w:val="18"/>
                <w:szCs w:val="22"/>
              </w:rPr>
              <w:t xml:space="preserve"> C /data) Temperatura minima absoluta  (</w:t>
            </w:r>
            <w:r w:rsidRPr="004F125F">
              <w:rPr>
                <w:rFonts w:asciiTheme="minorHAnsi" w:hAnsiTheme="minorHAnsi" w:cstheme="minorHAnsi"/>
                <w:sz w:val="18"/>
                <w:szCs w:val="22"/>
                <w:vertAlign w:val="superscript"/>
              </w:rPr>
              <w:t>0</w:t>
            </w:r>
            <w:r w:rsidRPr="004F125F">
              <w:rPr>
                <w:rFonts w:asciiTheme="minorHAnsi" w:hAnsiTheme="minorHAnsi" w:cstheme="minorHAnsi"/>
                <w:sz w:val="18"/>
                <w:szCs w:val="22"/>
              </w:rPr>
              <w:t xml:space="preserve"> C /data)    </w:t>
            </w:r>
          </w:p>
          <w:p w:rsidR="000A09A0" w:rsidRPr="004F125F" w:rsidRDefault="000A09A0" w:rsidP="00970464">
            <w:pPr>
              <w:jc w:val="left"/>
              <w:rPr>
                <w:rFonts w:asciiTheme="minorHAnsi" w:hAnsiTheme="minorHAnsi" w:cstheme="minorHAnsi"/>
                <w:b/>
                <w:sz w:val="18"/>
                <w:szCs w:val="22"/>
              </w:rPr>
            </w:pPr>
            <w:r w:rsidRPr="004F125F">
              <w:rPr>
                <w:rFonts w:asciiTheme="minorHAnsi" w:hAnsiTheme="minorHAnsi" w:cstheme="minorHAnsi"/>
                <w:sz w:val="18"/>
                <w:szCs w:val="22"/>
              </w:rPr>
              <w:t>Umezeala relativa a aerului, media multianuală (%)</w:t>
            </w:r>
          </w:p>
        </w:tc>
        <w:tc>
          <w:tcPr>
            <w:tcW w:w="1854" w:type="pct"/>
            <w:tcBorders>
              <w:top w:val="single" w:sz="6" w:space="0" w:color="auto"/>
              <w:left w:val="single" w:sz="6" w:space="0" w:color="auto"/>
              <w:bottom w:val="nil"/>
              <w:right w:val="single" w:sz="6" w:space="0" w:color="auto"/>
            </w:tcBorders>
            <w:hideMark/>
          </w:tcPr>
          <w:p w:rsidR="000A09A0" w:rsidRPr="004F125F" w:rsidRDefault="000A09A0" w:rsidP="00970464">
            <w:pPr>
              <w:ind w:left="560"/>
              <w:jc w:val="left"/>
              <w:rPr>
                <w:rFonts w:asciiTheme="minorHAnsi" w:hAnsiTheme="minorHAnsi" w:cstheme="minorHAnsi"/>
                <w:b/>
                <w:sz w:val="18"/>
                <w:szCs w:val="22"/>
              </w:rPr>
            </w:pPr>
            <w:r w:rsidRPr="004F125F">
              <w:rPr>
                <w:rFonts w:asciiTheme="minorHAnsi" w:hAnsiTheme="minorHAnsi" w:cstheme="minorHAnsi"/>
                <w:sz w:val="18"/>
                <w:szCs w:val="22"/>
              </w:rPr>
              <w:t>8.9                                                                  -7.4                                                        19.9                                                                37.5 (6 VII 1988)                                           -21.8 (13 II 1994)                                            80</w:t>
            </w:r>
          </w:p>
        </w:tc>
      </w:tr>
      <w:tr w:rsidR="000A09A0" w:rsidRPr="004F125F" w:rsidTr="00970464">
        <w:tc>
          <w:tcPr>
            <w:tcW w:w="3146" w:type="pct"/>
            <w:tcBorders>
              <w:top w:val="nil"/>
              <w:left w:val="single" w:sz="6" w:space="0" w:color="auto"/>
              <w:bottom w:val="single" w:sz="6" w:space="0" w:color="auto"/>
              <w:right w:val="single" w:sz="6" w:space="0" w:color="auto"/>
            </w:tcBorders>
            <w:hideMark/>
          </w:tcPr>
          <w:p w:rsidR="000A09A0" w:rsidRPr="004F125F" w:rsidRDefault="000A09A0" w:rsidP="00970464">
            <w:pPr>
              <w:jc w:val="left"/>
              <w:rPr>
                <w:rFonts w:asciiTheme="minorHAnsi" w:hAnsiTheme="minorHAnsi" w:cstheme="minorHAnsi"/>
                <w:sz w:val="18"/>
                <w:szCs w:val="22"/>
              </w:rPr>
            </w:pPr>
            <w:r w:rsidRPr="004F125F">
              <w:rPr>
                <w:rFonts w:asciiTheme="minorHAnsi" w:hAnsiTheme="minorHAnsi" w:cstheme="minorHAnsi"/>
                <w:sz w:val="18"/>
                <w:szCs w:val="22"/>
              </w:rPr>
              <w:t xml:space="preserve">Durata de strălucire a Soarelui, media multianuală- ore Număr de zile cu cer senin, media multianuală </w:t>
            </w:r>
          </w:p>
          <w:p w:rsidR="000A09A0" w:rsidRPr="004F125F" w:rsidRDefault="000A09A0" w:rsidP="00970464">
            <w:pPr>
              <w:jc w:val="left"/>
              <w:rPr>
                <w:rFonts w:asciiTheme="minorHAnsi" w:hAnsiTheme="minorHAnsi" w:cstheme="minorHAnsi"/>
                <w:sz w:val="18"/>
                <w:szCs w:val="22"/>
              </w:rPr>
            </w:pPr>
            <w:r w:rsidRPr="004F125F">
              <w:rPr>
                <w:rFonts w:asciiTheme="minorHAnsi" w:hAnsiTheme="minorHAnsi" w:cstheme="minorHAnsi"/>
                <w:sz w:val="18"/>
                <w:szCs w:val="22"/>
              </w:rPr>
              <w:t xml:space="preserve">Număr de zile cu cer acoperit, media multianuală Vânt:                                                                                                   </w:t>
            </w:r>
          </w:p>
          <w:p w:rsidR="000A09A0" w:rsidRPr="004F125F" w:rsidRDefault="000A09A0" w:rsidP="00970464">
            <w:pPr>
              <w:ind w:left="720"/>
              <w:jc w:val="left"/>
              <w:rPr>
                <w:rFonts w:asciiTheme="minorHAnsi" w:hAnsiTheme="minorHAnsi" w:cstheme="minorHAnsi"/>
                <w:sz w:val="18"/>
                <w:szCs w:val="22"/>
              </w:rPr>
            </w:pPr>
            <w:r w:rsidRPr="004F125F">
              <w:rPr>
                <w:rFonts w:asciiTheme="minorHAnsi" w:hAnsiTheme="minorHAnsi" w:cstheme="minorHAnsi"/>
                <w:sz w:val="18"/>
                <w:szCs w:val="22"/>
              </w:rPr>
              <w:t xml:space="preserve">- frecvenţa direcţiei dominante (%)                                        </w:t>
            </w:r>
          </w:p>
          <w:p w:rsidR="000A09A0" w:rsidRPr="004F125F" w:rsidRDefault="000A09A0" w:rsidP="00970464">
            <w:pPr>
              <w:ind w:left="720"/>
              <w:jc w:val="left"/>
              <w:rPr>
                <w:rFonts w:asciiTheme="minorHAnsi" w:hAnsiTheme="minorHAnsi" w:cstheme="minorHAnsi"/>
                <w:sz w:val="18"/>
                <w:szCs w:val="22"/>
              </w:rPr>
            </w:pPr>
            <w:r w:rsidRPr="004F125F">
              <w:rPr>
                <w:rFonts w:asciiTheme="minorHAnsi" w:hAnsiTheme="minorHAnsi" w:cstheme="minorHAnsi"/>
                <w:sz w:val="18"/>
                <w:szCs w:val="22"/>
              </w:rPr>
              <w:t xml:space="preserve">- frecvenţa calmului atmosferic (%)                                                      </w:t>
            </w:r>
          </w:p>
          <w:p w:rsidR="000A09A0" w:rsidRPr="004F125F" w:rsidRDefault="000A09A0" w:rsidP="00970464">
            <w:pPr>
              <w:ind w:left="720"/>
              <w:jc w:val="left"/>
              <w:rPr>
                <w:rFonts w:asciiTheme="minorHAnsi" w:hAnsiTheme="minorHAnsi" w:cstheme="minorHAnsi"/>
                <w:sz w:val="18"/>
                <w:szCs w:val="22"/>
              </w:rPr>
            </w:pPr>
            <w:r w:rsidRPr="004F125F">
              <w:rPr>
                <w:rFonts w:asciiTheme="minorHAnsi" w:hAnsiTheme="minorHAnsi" w:cstheme="minorHAnsi"/>
                <w:sz w:val="18"/>
                <w:szCs w:val="22"/>
              </w:rPr>
              <w:t xml:space="preserve">- viteza medie , media multianuală (m/sec.)                       </w:t>
            </w:r>
          </w:p>
          <w:p w:rsidR="000A09A0" w:rsidRPr="004F125F" w:rsidRDefault="000A09A0" w:rsidP="00970464">
            <w:pPr>
              <w:jc w:val="left"/>
              <w:rPr>
                <w:rFonts w:asciiTheme="minorHAnsi" w:hAnsiTheme="minorHAnsi" w:cstheme="minorHAnsi"/>
                <w:b/>
                <w:sz w:val="18"/>
                <w:szCs w:val="22"/>
              </w:rPr>
            </w:pPr>
            <w:r w:rsidRPr="004F125F">
              <w:rPr>
                <w:rFonts w:asciiTheme="minorHAnsi" w:hAnsiTheme="minorHAnsi" w:cstheme="minorHAnsi"/>
                <w:sz w:val="18"/>
                <w:szCs w:val="22"/>
              </w:rPr>
              <w:t>Precipitaţii atmosferice, media multianuală (mm)  Precipitaţii atmosferice-maxima in 24 ore (mm/data) Număr zile cu precipitaţii lichide, media multianuală  Număr zile cu precipitaţii solide, media multianuală</w:t>
            </w:r>
          </w:p>
        </w:tc>
        <w:tc>
          <w:tcPr>
            <w:tcW w:w="1854" w:type="pct"/>
            <w:tcBorders>
              <w:top w:val="nil"/>
              <w:left w:val="single" w:sz="6" w:space="0" w:color="auto"/>
              <w:bottom w:val="single" w:sz="6" w:space="0" w:color="auto"/>
              <w:right w:val="single" w:sz="6" w:space="0" w:color="auto"/>
            </w:tcBorders>
            <w:hideMark/>
          </w:tcPr>
          <w:p w:rsidR="000A09A0" w:rsidRPr="004F125F" w:rsidRDefault="000A09A0" w:rsidP="00970464">
            <w:pPr>
              <w:ind w:left="560"/>
              <w:jc w:val="left"/>
              <w:rPr>
                <w:rFonts w:asciiTheme="minorHAnsi" w:hAnsiTheme="minorHAnsi" w:cstheme="minorHAnsi"/>
                <w:sz w:val="18"/>
                <w:szCs w:val="22"/>
              </w:rPr>
            </w:pPr>
            <w:r w:rsidRPr="004F125F">
              <w:rPr>
                <w:rFonts w:asciiTheme="minorHAnsi" w:hAnsiTheme="minorHAnsi" w:cstheme="minorHAnsi"/>
                <w:sz w:val="18"/>
                <w:szCs w:val="22"/>
              </w:rPr>
              <w:t xml:space="preserve">1980                                                     49.4                                                         109.2                                                                   </w:t>
            </w:r>
          </w:p>
          <w:p w:rsidR="000A09A0" w:rsidRPr="004F125F" w:rsidRDefault="000A09A0" w:rsidP="00970464">
            <w:pPr>
              <w:ind w:left="920"/>
              <w:jc w:val="left"/>
              <w:rPr>
                <w:rFonts w:asciiTheme="minorHAnsi" w:hAnsiTheme="minorHAnsi" w:cstheme="minorHAnsi"/>
                <w:sz w:val="18"/>
                <w:szCs w:val="22"/>
              </w:rPr>
            </w:pPr>
            <w:r w:rsidRPr="004F125F">
              <w:rPr>
                <w:rFonts w:asciiTheme="minorHAnsi" w:hAnsiTheme="minorHAnsi" w:cstheme="minorHAnsi"/>
                <w:sz w:val="18"/>
                <w:szCs w:val="22"/>
              </w:rPr>
              <w:t xml:space="preserve">V/30.13                                                       5.8                                                           2.8                                                           </w:t>
            </w:r>
          </w:p>
          <w:p w:rsidR="000A09A0" w:rsidRPr="004F125F" w:rsidRDefault="000A09A0" w:rsidP="00970464">
            <w:pPr>
              <w:ind w:left="560"/>
              <w:jc w:val="left"/>
              <w:rPr>
                <w:rFonts w:asciiTheme="minorHAnsi" w:hAnsiTheme="minorHAnsi" w:cstheme="minorHAnsi"/>
                <w:sz w:val="18"/>
                <w:szCs w:val="22"/>
              </w:rPr>
            </w:pPr>
            <w:r w:rsidRPr="004F125F">
              <w:rPr>
                <w:rFonts w:asciiTheme="minorHAnsi" w:hAnsiTheme="minorHAnsi" w:cstheme="minorHAnsi"/>
                <w:sz w:val="18"/>
                <w:szCs w:val="22"/>
              </w:rPr>
              <w:t>564.9                                                          132.0 ( 29 VII 1991)                                  102.8                                                             37.8</w:t>
            </w:r>
          </w:p>
        </w:tc>
      </w:tr>
      <w:tr w:rsidR="000A09A0" w:rsidRPr="004F125F" w:rsidTr="00970464">
        <w:tc>
          <w:tcPr>
            <w:tcW w:w="3146" w:type="pct"/>
            <w:tcBorders>
              <w:top w:val="nil"/>
              <w:left w:val="single" w:sz="6" w:space="0" w:color="auto"/>
              <w:bottom w:val="single" w:sz="6" w:space="0" w:color="auto"/>
              <w:right w:val="single" w:sz="6" w:space="0" w:color="auto"/>
            </w:tcBorders>
            <w:hideMark/>
          </w:tcPr>
          <w:p w:rsidR="000A09A0" w:rsidRPr="004F125F" w:rsidRDefault="000A09A0" w:rsidP="00970464">
            <w:pPr>
              <w:jc w:val="left"/>
              <w:rPr>
                <w:rFonts w:asciiTheme="minorHAnsi" w:hAnsiTheme="minorHAnsi" w:cstheme="minorHAnsi"/>
                <w:sz w:val="18"/>
                <w:szCs w:val="22"/>
              </w:rPr>
            </w:pPr>
            <w:r w:rsidRPr="004F125F">
              <w:rPr>
                <w:rFonts w:asciiTheme="minorHAnsi" w:hAnsiTheme="minorHAnsi" w:cstheme="minorHAnsi"/>
                <w:b/>
                <w:bCs/>
                <w:sz w:val="18"/>
                <w:szCs w:val="22"/>
              </w:rPr>
              <w:t xml:space="preserve">Fenomene meteorologice:                                                               </w:t>
            </w:r>
            <w:r w:rsidRPr="004F125F">
              <w:rPr>
                <w:rFonts w:asciiTheme="minorHAnsi" w:hAnsiTheme="minorHAnsi" w:cstheme="minorHAnsi"/>
                <w:sz w:val="18"/>
                <w:szCs w:val="22"/>
              </w:rPr>
              <w:t xml:space="preserve">- număr de zile cu ploaie, media multianuală                                   - număr de zile cu ninsoare, media multianuală                                 - număr de zile cu ceata, media multianuală  </w:t>
            </w:r>
          </w:p>
        </w:tc>
        <w:tc>
          <w:tcPr>
            <w:tcW w:w="1854" w:type="pct"/>
            <w:tcBorders>
              <w:top w:val="nil"/>
              <w:left w:val="single" w:sz="6" w:space="0" w:color="auto"/>
              <w:bottom w:val="single" w:sz="6" w:space="0" w:color="auto"/>
              <w:right w:val="single" w:sz="6" w:space="0" w:color="auto"/>
            </w:tcBorders>
            <w:hideMark/>
          </w:tcPr>
          <w:p w:rsidR="000A09A0" w:rsidRPr="004F125F" w:rsidRDefault="000A09A0" w:rsidP="00970464">
            <w:pPr>
              <w:ind w:left="560"/>
              <w:jc w:val="left"/>
              <w:rPr>
                <w:rFonts w:asciiTheme="minorHAnsi" w:hAnsiTheme="minorHAnsi" w:cstheme="minorHAnsi"/>
                <w:sz w:val="18"/>
                <w:szCs w:val="22"/>
              </w:rPr>
            </w:pPr>
            <w:r w:rsidRPr="004F125F">
              <w:rPr>
                <w:rFonts w:asciiTheme="minorHAnsi" w:hAnsiTheme="minorHAnsi" w:cstheme="minorHAnsi"/>
                <w:sz w:val="18"/>
                <w:szCs w:val="22"/>
              </w:rPr>
              <w:t xml:space="preserve">                                                                    42.2                                                            31.7                                                              27.2</w:t>
            </w:r>
          </w:p>
        </w:tc>
      </w:tr>
    </w:tbl>
    <w:p w:rsidR="000A09A0" w:rsidRPr="004F125F" w:rsidRDefault="000A09A0" w:rsidP="000A09A0">
      <w:pPr>
        <w:ind w:firstLine="708"/>
        <w:rPr>
          <w:rFonts w:asciiTheme="minorHAnsi" w:hAnsiTheme="minorHAnsi" w:cstheme="minorHAnsi"/>
          <w:color w:val="800000"/>
          <w:spacing w:val="10"/>
          <w:szCs w:val="22"/>
          <w:lang w:eastAsia="en-US"/>
        </w:rPr>
      </w:pPr>
    </w:p>
    <w:p w:rsidR="000A09A0" w:rsidRPr="004F125F" w:rsidRDefault="000A09A0" w:rsidP="000A09A0">
      <w:pPr>
        <w:rPr>
          <w:b/>
          <w:i/>
          <w:u w:val="single"/>
        </w:rPr>
      </w:pPr>
      <w:r w:rsidRPr="004F125F">
        <w:rPr>
          <w:b/>
          <w:i/>
          <w:u w:val="single"/>
        </w:rPr>
        <w:t>Calitatea aerului in zona:</w:t>
      </w:r>
    </w:p>
    <w:p w:rsidR="000A09A0" w:rsidRPr="004F125F" w:rsidRDefault="000A09A0" w:rsidP="000A09A0">
      <w:pPr>
        <w:rPr>
          <w:rFonts w:asciiTheme="minorHAnsi" w:hAnsiTheme="minorHAnsi" w:cstheme="minorHAnsi"/>
          <w:szCs w:val="22"/>
          <w:lang w:eastAsia="en-US"/>
        </w:rPr>
      </w:pPr>
      <w:r w:rsidRPr="004F125F">
        <w:rPr>
          <w:rFonts w:asciiTheme="minorHAnsi" w:hAnsiTheme="minorHAnsi" w:cstheme="minorHAnsi"/>
          <w:szCs w:val="22"/>
        </w:rPr>
        <w:t>Dintre fenomenele meteorologice care pot influenta nivelul de poluarea a atmosferei in zona menţionam:</w:t>
      </w:r>
    </w:p>
    <w:p w:rsidR="000A09A0" w:rsidRPr="004F125F" w:rsidRDefault="000A09A0" w:rsidP="009B6C1A">
      <w:pPr>
        <w:pStyle w:val="BodyTextIndent3"/>
        <w:numPr>
          <w:ilvl w:val="0"/>
          <w:numId w:val="40"/>
        </w:numPr>
        <w:spacing w:before="0"/>
        <w:jc w:val="both"/>
        <w:rPr>
          <w:rFonts w:asciiTheme="minorHAnsi" w:hAnsiTheme="minorHAnsi" w:cstheme="minorHAnsi"/>
          <w:szCs w:val="22"/>
          <w:lang w:eastAsia="ro-RO"/>
        </w:rPr>
      </w:pPr>
      <w:r w:rsidRPr="004F125F">
        <w:rPr>
          <w:rFonts w:asciiTheme="minorHAnsi" w:hAnsiTheme="minorHAnsi" w:cstheme="minorHAnsi"/>
          <w:i/>
          <w:szCs w:val="22"/>
          <w:lang w:eastAsia="ro-RO"/>
        </w:rPr>
        <w:t>vânturile locale</w:t>
      </w:r>
      <w:r w:rsidRPr="004F125F">
        <w:rPr>
          <w:rFonts w:asciiTheme="minorHAnsi" w:hAnsiTheme="minorHAnsi" w:cstheme="minorHAnsi"/>
          <w:szCs w:val="22"/>
          <w:lang w:eastAsia="ro-RO"/>
        </w:rPr>
        <w:t xml:space="preserve"> orientate descendent (vânturile de munte) sau ascendent (vânturile de vale) in lungul văii Bistriţei care au potenţial depoluat la viteze mai mari de 3 m/sec. Sunt specifice mai ales in perioada caldă a anului in condiţii de stări anticiclonale. </w:t>
      </w:r>
      <w:r w:rsidRPr="004F125F">
        <w:rPr>
          <w:rFonts w:asciiTheme="minorHAnsi" w:hAnsiTheme="minorHAnsi" w:cstheme="minorHAnsi"/>
        </w:rPr>
        <w:t xml:space="preserve">In zona platformei Săvineşti  vânturile dominante sunt din direcţiile nord vest, vest. </w:t>
      </w:r>
    </w:p>
    <w:p w:rsidR="000A09A0" w:rsidRPr="004F125F" w:rsidRDefault="000A09A0" w:rsidP="009B6C1A">
      <w:pPr>
        <w:pStyle w:val="ListParagraph"/>
        <w:numPr>
          <w:ilvl w:val="0"/>
          <w:numId w:val="40"/>
        </w:numPr>
        <w:spacing w:line="240" w:lineRule="auto"/>
        <w:jc w:val="both"/>
        <w:rPr>
          <w:rFonts w:asciiTheme="minorHAnsi" w:hAnsiTheme="minorHAnsi" w:cstheme="minorHAnsi"/>
        </w:rPr>
      </w:pPr>
      <w:r w:rsidRPr="004F125F">
        <w:rPr>
          <w:rFonts w:asciiTheme="minorHAnsi" w:hAnsiTheme="minorHAnsi" w:cstheme="minorHAnsi"/>
          <w:i/>
        </w:rPr>
        <w:t>inversiunile termice, însoţite de calm atmosferic si ceaţă</w:t>
      </w:r>
      <w:r w:rsidRPr="004F125F">
        <w:rPr>
          <w:rFonts w:asciiTheme="minorHAnsi" w:hAnsiTheme="minorHAnsi" w:cstheme="minorHAnsi"/>
        </w:rPr>
        <w:t>, sunt mai frecvente si au o intensitate mai mare iarna in condiţiile extensiunii către est a maselor de aer din anticiclonii continentali. Apariţia unor astfel de situaţii meteosinoptice favorizează stagnarea noxelor atmosferice in jurul surselor de emisie.</w:t>
      </w:r>
    </w:p>
    <w:p w:rsidR="000A09A0" w:rsidRPr="004F125F" w:rsidRDefault="000A09A0" w:rsidP="000A09A0">
      <w:pPr>
        <w:pStyle w:val="Heading3"/>
      </w:pPr>
      <w:bookmarkStart w:id="85" w:name="_Toc13734797"/>
      <w:r w:rsidRPr="004F125F">
        <w:t>Scurgere</w:t>
      </w:r>
      <w:bookmarkEnd w:id="85"/>
    </w:p>
    <w:p w:rsidR="000A09A0" w:rsidRPr="004F125F" w:rsidRDefault="000A09A0" w:rsidP="000A09A0">
      <w:r w:rsidRPr="004F125F">
        <w:t>Reţeaua hidrologică a şesului Bistriţei în aval de P. Neamţ şi până la Buhuşi a cunoscut schimbări radicale începând cu anul 1960, o dată cu declanşarea lucrărilor de amenajare hidrotehnică a cursului mijlociu şi inferior al râului Bistriţa. Aceste schimbări se refereau la: apariţia lacurilor artificiale, create prin bararea cursului natural al râului, amonte spre aval, cu valoare energetică deosebită şi rectificarea şi amenajarea cursurilor inferioare ale principalilor afluenţi din zonă (îndeosebi a râului Cracău), care descarcă apele lor în colectorul principal – râul Bistriţa.</w:t>
      </w:r>
    </w:p>
    <w:p w:rsidR="000A09A0" w:rsidRPr="004F125F" w:rsidRDefault="000A09A0" w:rsidP="000A09A0">
      <w:pPr>
        <w:rPr>
          <w:rFonts w:asciiTheme="minorHAnsi" w:hAnsiTheme="minorHAnsi" w:cstheme="minorHAnsi"/>
          <w:bCs/>
          <w:szCs w:val="22"/>
        </w:rPr>
      </w:pPr>
    </w:p>
    <w:p w:rsidR="000A09A0" w:rsidRPr="004F125F" w:rsidRDefault="000A09A0" w:rsidP="000A09A0">
      <w:pPr>
        <w:rPr>
          <w:rFonts w:asciiTheme="minorHAnsi" w:hAnsiTheme="minorHAnsi" w:cstheme="minorHAnsi"/>
          <w:bCs/>
          <w:szCs w:val="22"/>
          <w:lang w:eastAsia="en-US"/>
        </w:rPr>
      </w:pPr>
      <w:r w:rsidRPr="004F125F">
        <w:rPr>
          <w:rFonts w:asciiTheme="minorHAnsi" w:hAnsiTheme="minorHAnsi" w:cstheme="minorHAnsi"/>
          <w:bCs/>
          <w:szCs w:val="22"/>
        </w:rPr>
        <w:t xml:space="preserve">În condiţiile hidrologice actuale, reţeaua hidrografică majoră din aval de Piatra Neamţ şi până la Buhuşi este reprezentată de râul Bistriţa, sistemul canalelor hidroenergetice şi afluenţii colectorului </w:t>
      </w:r>
      <w:r w:rsidRPr="004F125F">
        <w:rPr>
          <w:rFonts w:asciiTheme="minorHAnsi" w:hAnsiTheme="minorHAnsi" w:cstheme="minorHAnsi"/>
          <w:bCs/>
          <w:szCs w:val="22"/>
        </w:rPr>
        <w:lastRenderedPageBreak/>
        <w:t xml:space="preserve">principal de ape din această zonă, ce corespunde din punct de vedere fizico-geografic depresiunii subcarpatice Cracău-Bistriţa. </w:t>
      </w:r>
    </w:p>
    <w:p w:rsidR="000A09A0" w:rsidRPr="004F125F" w:rsidRDefault="000A09A0" w:rsidP="000A09A0">
      <w:pPr>
        <w:rPr>
          <w:rFonts w:asciiTheme="minorHAnsi" w:hAnsiTheme="minorHAnsi" w:cstheme="minorHAnsi"/>
          <w:b/>
          <w:szCs w:val="22"/>
        </w:rPr>
      </w:pPr>
    </w:p>
    <w:p w:rsidR="000A09A0" w:rsidRPr="004F125F" w:rsidRDefault="000A09A0" w:rsidP="000A09A0">
      <w:pPr>
        <w:rPr>
          <w:rFonts w:asciiTheme="minorHAnsi" w:hAnsiTheme="minorHAnsi" w:cstheme="minorHAnsi"/>
          <w:b/>
          <w:i/>
          <w:szCs w:val="22"/>
          <w:u w:val="single"/>
        </w:rPr>
      </w:pPr>
      <w:r w:rsidRPr="004F125F">
        <w:rPr>
          <w:rFonts w:asciiTheme="minorHAnsi" w:hAnsiTheme="minorHAnsi" w:cstheme="minorHAnsi"/>
          <w:b/>
          <w:i/>
          <w:szCs w:val="22"/>
          <w:u w:val="single"/>
        </w:rPr>
        <w:t>Scurgerea  apelor de suprafaţa din zona de amplasament:</w:t>
      </w:r>
    </w:p>
    <w:p w:rsidR="000A09A0" w:rsidRPr="004F125F" w:rsidRDefault="000A09A0" w:rsidP="000A09A0">
      <w:pPr>
        <w:rPr>
          <w:rFonts w:asciiTheme="minorHAnsi" w:hAnsiTheme="minorHAnsi" w:cstheme="minorHAnsi"/>
          <w:bCs/>
          <w:szCs w:val="22"/>
        </w:rPr>
      </w:pPr>
      <w:r w:rsidRPr="004F125F">
        <w:rPr>
          <w:rFonts w:asciiTheme="minorHAnsi" w:hAnsiTheme="minorHAnsi" w:cstheme="minorHAnsi"/>
          <w:bCs/>
          <w:szCs w:val="22"/>
        </w:rPr>
        <w:t>Bararea şi dirijarea apelor râului Bistriţa pe traseul canalelor hidroenergetice prin intermediul lacului tampon Reconstrucţia de la Piatra Neamţ a dus la menţinerea pe sectorul Piatra Neamţ – Buhuşi a unui debit de servitute de 2,75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La acest debit se mai adaugă aportul reţelei hidrografice locale, astfel ca în amonte de localitatea Buhuşi, râul Bistriţa înregistrează un debit multianual de 16,1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cu o valoare medie maximă anuală de 59,6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în anul 1970. Valoarea medie minimă a fost de 5,51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în anul 1983.</w:t>
      </w:r>
    </w:p>
    <w:p w:rsidR="000A09A0" w:rsidRPr="004F125F" w:rsidRDefault="000A09A0" w:rsidP="000A09A0">
      <w:pPr>
        <w:rPr>
          <w:rFonts w:asciiTheme="minorHAnsi" w:hAnsiTheme="minorHAnsi" w:cstheme="minorHAnsi"/>
          <w:bCs/>
          <w:szCs w:val="22"/>
        </w:rPr>
      </w:pPr>
    </w:p>
    <w:p w:rsidR="000A09A0" w:rsidRPr="004F125F" w:rsidRDefault="000A09A0" w:rsidP="000A09A0">
      <w:pPr>
        <w:rPr>
          <w:rFonts w:asciiTheme="minorHAnsi" w:hAnsiTheme="minorHAnsi" w:cstheme="minorHAnsi"/>
          <w:bCs/>
          <w:szCs w:val="22"/>
        </w:rPr>
      </w:pPr>
      <w:r w:rsidRPr="004F125F">
        <w:rPr>
          <w:rFonts w:asciiTheme="minorHAnsi" w:hAnsiTheme="minorHAnsi" w:cstheme="minorHAnsi"/>
          <w:bCs/>
          <w:szCs w:val="22"/>
        </w:rPr>
        <w:t>Între Piatra Neamţ şi Buhuşi (lacul Racova), râul Bistriţa are o lungime de 44,1 km. Mobilitatea albiei minore este mare, cursul principal schimbându-şi poziţia după aproape toate viiturile produse sau după apele mari cauzate de deversările obligatorii executate în urma lucrărilor de întreţinere din cadrul sistemului hidroenergetic.</w:t>
      </w:r>
    </w:p>
    <w:p w:rsidR="000A09A0" w:rsidRPr="004F125F" w:rsidRDefault="000A09A0" w:rsidP="000A09A0">
      <w:pPr>
        <w:rPr>
          <w:rFonts w:asciiTheme="minorHAnsi" w:hAnsiTheme="minorHAnsi" w:cstheme="minorHAnsi"/>
          <w:bCs/>
          <w:szCs w:val="22"/>
        </w:rPr>
      </w:pPr>
    </w:p>
    <w:p w:rsidR="000A09A0" w:rsidRPr="004F125F" w:rsidRDefault="000A09A0" w:rsidP="000A09A0">
      <w:pPr>
        <w:rPr>
          <w:rFonts w:asciiTheme="minorHAnsi" w:hAnsiTheme="minorHAnsi" w:cstheme="minorHAnsi"/>
          <w:bCs/>
          <w:szCs w:val="22"/>
          <w:lang w:eastAsia="en-US"/>
        </w:rPr>
      </w:pPr>
      <w:r w:rsidRPr="004F125F">
        <w:rPr>
          <w:rFonts w:asciiTheme="minorHAnsi" w:hAnsiTheme="minorHAnsi" w:cstheme="minorHAnsi"/>
          <w:bCs/>
          <w:szCs w:val="22"/>
        </w:rPr>
        <w:t>Analiza repartiţiei scurgerii medii lunare arată ca cele mai scăzute valori (3,64%, 5,58%, 3,78%) aparţin lunilor de iarnă (decembrie-februarie) şi corespunde unor debite medii lunare de 7,03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6,91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şi respectiv 7,29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În perioadele de pluviozitate foarte redusă (iarna sau unele luni de toamnă), scurgerea lichidă a râului Bistriţa scade la cel puţin de 2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sub valoarea debitului de servitute ce trebuie realizat la lacul tampon Reconstrucţia de la Piatra Neamţ. În luna martie, afluenţa reprezintă 5,23% din media multianuală şi corespunde unui debit lichid de 10,1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În lunile mai, iunie şi iulie valorile debitelor medii lunare sunt de 19,9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18,7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şi respectiv 19,8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Sfârşitul verii se caracterizează prin ape relativ mari (14,33% în luna august), cauzate de viiturile accentuate din această lună. Debitele medii ale lunii septembrie sunt mai mari decât cele de la sfârşitul verii, astfel ponderea lunii septembrie este mai mare, atât faţă de cea a lunii august cât şi faţă de a celorlalte luni de toamnă, astfel maximul scurgerii medii lunare din septembrie (17,05%) corespunzător unui debit de 32,9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este mai ridicat faţă de media lunii august (27,7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cât şi faţă de cea a lunilor octombrie (12,6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/s) şi noiembrie (8,06 m</w:t>
      </w:r>
      <w:r w:rsidRPr="004F125F">
        <w:rPr>
          <w:rFonts w:asciiTheme="minorHAnsi" w:hAnsiTheme="minorHAnsi" w:cstheme="minorHAnsi"/>
          <w:bCs/>
          <w:szCs w:val="22"/>
          <w:vertAlign w:val="superscript"/>
        </w:rPr>
        <w:t>3</w:t>
      </w:r>
      <w:r w:rsidRPr="004F125F">
        <w:rPr>
          <w:rFonts w:asciiTheme="minorHAnsi" w:hAnsiTheme="minorHAnsi" w:cstheme="minorHAnsi"/>
          <w:bCs/>
          <w:szCs w:val="22"/>
        </w:rPr>
        <w:t xml:space="preserve">/s), datorită aportului suplimentar de apă adus din lacurile din amonte. Valoarea cea mai ridicată a scurgerii lunii septembrie constituie cea de a doua trăsătură caracteristică a regimului scurgerii lichide a Bistriţei în tronsonul din val de Piatra Neamţ şi până la Buhuşi. Cele două particularităţi constatate în regimul scurgerii râului Bistriţa – valoarea mai ridicată a scurgerii de vară decât a celei de primăvară şi producerea unor valori mai accentuate ale scurgerii din luna septembrie decât a celorlalte luni de toamna în condiţiile de minim pluviometric – conduc la concluzia că nu se poate vorbi despre un regim natural de scurgere al apelor Bistriţei în sectorul de vale cercetat. </w:t>
      </w:r>
    </w:p>
    <w:p w:rsidR="000A09A0" w:rsidRPr="004F125F" w:rsidRDefault="000A09A0" w:rsidP="000A09A0">
      <w:pPr>
        <w:rPr>
          <w:rFonts w:asciiTheme="minorHAnsi" w:hAnsiTheme="minorHAnsi" w:cstheme="minorHAnsi"/>
          <w:bCs/>
          <w:szCs w:val="22"/>
        </w:rPr>
      </w:pPr>
    </w:p>
    <w:p w:rsidR="000A09A0" w:rsidRPr="004F125F" w:rsidRDefault="000A09A0" w:rsidP="000A09A0">
      <w:pPr>
        <w:rPr>
          <w:rFonts w:asciiTheme="minorHAnsi" w:hAnsiTheme="minorHAnsi" w:cstheme="minorHAnsi"/>
          <w:bCs/>
          <w:iCs/>
          <w:szCs w:val="22"/>
          <w:lang w:val="fr-FR"/>
        </w:rPr>
      </w:pPr>
      <w:r w:rsidRPr="004F125F">
        <w:rPr>
          <w:rFonts w:asciiTheme="minorHAnsi" w:hAnsiTheme="minorHAnsi" w:cstheme="minorHAnsi"/>
          <w:bCs/>
          <w:szCs w:val="22"/>
        </w:rPr>
        <w:t xml:space="preserve">STATIA DE EPURARE </w:t>
      </w:r>
      <w:r w:rsidR="00D6172B" w:rsidRPr="004F125F">
        <w:t>APE UZATE</w:t>
      </w:r>
      <w:r w:rsidRPr="004F125F">
        <w:rPr>
          <w:rFonts w:asciiTheme="minorHAnsi" w:hAnsiTheme="minorHAnsi" w:cstheme="minorHAnsi"/>
          <w:szCs w:val="22"/>
          <w:lang w:val="fr-FR"/>
        </w:rPr>
        <w:t xml:space="preserve">este amplasata pe teritoriul Comunei Savinesti, in partea de sud – sud vest a acesteia, pe malul stang al raului Bistrita. </w:t>
      </w:r>
      <w:r w:rsidRPr="004F125F">
        <w:rPr>
          <w:rFonts w:asciiTheme="minorHAnsi" w:hAnsiTheme="minorHAnsi" w:cstheme="minorHAnsi"/>
          <w:bCs/>
          <w:iCs/>
          <w:szCs w:val="22"/>
          <w:lang w:val="fr-FR"/>
        </w:rPr>
        <w:t>Scurgerea de suprafata este redusa, datorita pantelor cu valori foarte mici ceea ce nu permite aparitia proceselor de eroziune.</w:t>
      </w:r>
    </w:p>
    <w:p w:rsidR="000A09A0" w:rsidRPr="004F125F" w:rsidRDefault="000A09A0" w:rsidP="000A09A0">
      <w:pPr>
        <w:rPr>
          <w:rFonts w:asciiTheme="minorHAnsi" w:hAnsiTheme="minorHAnsi" w:cstheme="minorHAnsi"/>
          <w:b/>
          <w:szCs w:val="22"/>
        </w:rPr>
      </w:pPr>
    </w:p>
    <w:p w:rsidR="000A09A0" w:rsidRPr="004F125F" w:rsidRDefault="000A09A0" w:rsidP="000A09A0">
      <w:pPr>
        <w:rPr>
          <w:rFonts w:asciiTheme="minorHAnsi" w:hAnsiTheme="minorHAnsi" w:cstheme="minorHAnsi"/>
          <w:b/>
          <w:i/>
          <w:szCs w:val="22"/>
          <w:u w:val="single"/>
        </w:rPr>
      </w:pPr>
      <w:r w:rsidRPr="004F125F">
        <w:rPr>
          <w:rFonts w:asciiTheme="minorHAnsi" w:hAnsiTheme="minorHAnsi" w:cstheme="minorHAnsi"/>
          <w:b/>
          <w:i/>
          <w:szCs w:val="22"/>
          <w:u w:val="single"/>
        </w:rPr>
        <w:t>Scurgerea apei din pânza freatică:</w:t>
      </w:r>
    </w:p>
    <w:p w:rsidR="000A09A0" w:rsidRPr="004F125F" w:rsidRDefault="000A09A0" w:rsidP="000A09A0">
      <w:pPr>
        <w:rPr>
          <w:rFonts w:asciiTheme="minorHAnsi" w:hAnsiTheme="minorHAnsi" w:cstheme="minorHAnsi"/>
          <w:b/>
          <w:i/>
          <w:szCs w:val="22"/>
          <w:u w:val="single"/>
        </w:rPr>
      </w:pPr>
      <w:r w:rsidRPr="004F125F">
        <w:rPr>
          <w:rFonts w:asciiTheme="minorHAnsi" w:hAnsiTheme="minorHAnsi" w:cstheme="minorHAnsi"/>
          <w:bCs/>
          <w:szCs w:val="22"/>
        </w:rPr>
        <w:t>Acviferul freatic, cu nivel liber, este cantonat în formaţiuni permeabile alcătuite din pietriş, bolovăniş şi nisip mediu grosier, cu grosimile de 9,50 – 20,50 m.</w:t>
      </w:r>
    </w:p>
    <w:p w:rsidR="000A09A0" w:rsidRPr="004F125F" w:rsidRDefault="000A09A0" w:rsidP="000A09A0">
      <w:pPr>
        <w:rPr>
          <w:rFonts w:asciiTheme="minorHAnsi" w:hAnsiTheme="minorHAnsi" w:cstheme="minorHAnsi"/>
          <w:bCs/>
          <w:szCs w:val="22"/>
        </w:rPr>
      </w:pPr>
    </w:p>
    <w:p w:rsidR="000A09A0" w:rsidRPr="004F125F" w:rsidRDefault="000A09A0" w:rsidP="000A09A0">
      <w:pPr>
        <w:rPr>
          <w:rFonts w:asciiTheme="minorHAnsi" w:hAnsiTheme="minorHAnsi" w:cstheme="minorHAnsi"/>
          <w:bCs/>
          <w:szCs w:val="22"/>
          <w:lang w:eastAsia="en-US"/>
        </w:rPr>
      </w:pPr>
      <w:r w:rsidRPr="004F125F">
        <w:rPr>
          <w:rFonts w:asciiTheme="minorHAnsi" w:hAnsiTheme="minorHAnsi" w:cstheme="minorHAnsi"/>
          <w:bCs/>
          <w:szCs w:val="22"/>
        </w:rPr>
        <w:t xml:space="preserve">Măsurători mai vechi (1970 – 1985) au pus în evidenţă o tendinţă clară de creştere a nivelului hidrostatic al acestui acvifer în zona Săvineşti, în timp ce în amonte de Săvineşti nivelurile scad. Creşterea nivelelor din zona Săvineşti trebuie pusă pe seama unor influenţe artificiale, cum ar fi pierderi din canalul hidroenergetic.  </w:t>
      </w:r>
    </w:p>
    <w:p w:rsidR="000A09A0" w:rsidRPr="004F125F" w:rsidRDefault="000A09A0" w:rsidP="000A09A0">
      <w:pPr>
        <w:rPr>
          <w:rFonts w:asciiTheme="minorHAnsi" w:hAnsiTheme="minorHAnsi" w:cstheme="minorHAnsi"/>
          <w:bCs/>
          <w:szCs w:val="22"/>
        </w:rPr>
      </w:pPr>
    </w:p>
    <w:p w:rsidR="000A09A0" w:rsidRPr="004F125F" w:rsidRDefault="000A09A0" w:rsidP="000A09A0">
      <w:pPr>
        <w:rPr>
          <w:rFonts w:asciiTheme="minorHAnsi" w:hAnsiTheme="minorHAnsi" w:cstheme="minorHAnsi"/>
          <w:bCs/>
          <w:szCs w:val="22"/>
        </w:rPr>
      </w:pPr>
      <w:r w:rsidRPr="004F125F">
        <w:rPr>
          <w:rFonts w:asciiTheme="minorHAnsi" w:hAnsiTheme="minorHAnsi" w:cstheme="minorHAnsi"/>
          <w:bCs/>
          <w:szCs w:val="22"/>
        </w:rPr>
        <w:t xml:space="preserve">Direcţia generală, naturală de scurgere a apei subterane este NV – SE, local fiind influenţată de lucrările subterane realizate. În condiţiile naturale gradienţii hidraulici au valori pozitive cuprinse între 0,0025 – 0,016. Prin modificările antropice, gradienţii hidraulici au crescut ajungând la valoarea </w:t>
      </w:r>
      <w:r w:rsidRPr="004F125F">
        <w:rPr>
          <w:rFonts w:asciiTheme="minorHAnsi" w:hAnsiTheme="minorHAnsi" w:cstheme="minorHAnsi"/>
          <w:bCs/>
          <w:szCs w:val="22"/>
        </w:rPr>
        <w:lastRenderedPageBreak/>
        <w:t>maximă de 0,1. Spectrul hidrodinamic al zonei şi implicit mecanismul procesului de poluare sunt influenţate de modul de realizare al contactului dintre acviferele freatice ale teraselor  joasă şi inferioară ale malului stâng al râului Bistriţa. Se evidenţiază că în unele zone exista o legătură hidraulică între cele doua acvifere freatice, iar în altele aceste acvifere nu intră în contact hidraulic direct.</w:t>
      </w:r>
    </w:p>
    <w:p w:rsidR="000A09A0" w:rsidRPr="004F125F" w:rsidRDefault="000A09A0" w:rsidP="000A09A0">
      <w:pPr>
        <w:rPr>
          <w:rFonts w:asciiTheme="minorHAnsi" w:hAnsiTheme="minorHAnsi" w:cstheme="minorHAnsi"/>
          <w:bCs/>
          <w:szCs w:val="22"/>
        </w:rPr>
      </w:pPr>
      <w:r w:rsidRPr="004F125F">
        <w:rPr>
          <w:rFonts w:asciiTheme="minorHAnsi" w:hAnsiTheme="minorHAnsi" w:cstheme="minorHAnsi"/>
          <w:bCs/>
          <w:szCs w:val="22"/>
        </w:rPr>
        <w:t>Pentru zona analizată variaţia nivelului freatic este influenţat de:</w:t>
      </w:r>
    </w:p>
    <w:p w:rsidR="000A09A0" w:rsidRPr="004F125F" w:rsidRDefault="000A09A0" w:rsidP="009B6C1A">
      <w:pPr>
        <w:pStyle w:val="ListParagraph"/>
        <w:numPr>
          <w:ilvl w:val="0"/>
          <w:numId w:val="41"/>
        </w:numPr>
        <w:spacing w:after="0" w:line="240" w:lineRule="auto"/>
        <w:jc w:val="both"/>
        <w:rPr>
          <w:rFonts w:asciiTheme="minorHAnsi" w:hAnsiTheme="minorHAnsi" w:cstheme="minorHAnsi"/>
          <w:bCs/>
        </w:rPr>
      </w:pPr>
      <w:r w:rsidRPr="004F125F">
        <w:rPr>
          <w:rFonts w:asciiTheme="minorHAnsi" w:hAnsiTheme="minorHAnsi" w:cstheme="minorHAnsi"/>
          <w:bCs/>
        </w:rPr>
        <w:t>exploatarea captărilor de apă subterană Brăşăuţi şi Cracău;</w:t>
      </w:r>
    </w:p>
    <w:p w:rsidR="000A09A0" w:rsidRPr="004F125F" w:rsidRDefault="000A09A0" w:rsidP="009B6C1A">
      <w:pPr>
        <w:pStyle w:val="ListParagraph"/>
        <w:numPr>
          <w:ilvl w:val="0"/>
          <w:numId w:val="41"/>
        </w:numPr>
        <w:spacing w:after="0" w:line="240" w:lineRule="auto"/>
        <w:jc w:val="both"/>
        <w:rPr>
          <w:rFonts w:asciiTheme="minorHAnsi" w:hAnsiTheme="minorHAnsi" w:cstheme="minorHAnsi"/>
          <w:bCs/>
        </w:rPr>
      </w:pPr>
      <w:r w:rsidRPr="004F125F">
        <w:rPr>
          <w:rFonts w:asciiTheme="minorHAnsi" w:hAnsiTheme="minorHAnsi" w:cstheme="minorHAnsi"/>
          <w:bCs/>
        </w:rPr>
        <w:t>pierderile din canalul hidroenergetic;</w:t>
      </w:r>
    </w:p>
    <w:p w:rsidR="000A09A0" w:rsidRPr="00140D0C" w:rsidRDefault="000A09A0" w:rsidP="000A09A0">
      <w:pPr>
        <w:pStyle w:val="ListParagraph"/>
        <w:numPr>
          <w:ilvl w:val="0"/>
          <w:numId w:val="41"/>
        </w:numPr>
        <w:spacing w:after="0" w:line="240" w:lineRule="auto"/>
        <w:jc w:val="both"/>
        <w:rPr>
          <w:rFonts w:asciiTheme="minorHAnsi" w:hAnsiTheme="minorHAnsi" w:cstheme="minorHAnsi"/>
          <w:bCs/>
        </w:rPr>
      </w:pPr>
      <w:r w:rsidRPr="004F125F">
        <w:rPr>
          <w:rFonts w:asciiTheme="minorHAnsi" w:hAnsiTheme="minorHAnsi" w:cstheme="minorHAnsi"/>
          <w:bCs/>
        </w:rPr>
        <w:t>aportul din precipitaţii.</w:t>
      </w:r>
    </w:p>
    <w:p w:rsidR="000A09A0" w:rsidRPr="004F125F" w:rsidRDefault="000A09A0" w:rsidP="000A09A0">
      <w:pPr>
        <w:rPr>
          <w:rFonts w:asciiTheme="minorHAnsi" w:hAnsiTheme="minorHAnsi" w:cstheme="minorHAnsi"/>
          <w:b/>
          <w:i/>
          <w:szCs w:val="22"/>
          <w:u w:val="single"/>
        </w:rPr>
      </w:pPr>
      <w:r w:rsidRPr="004F125F">
        <w:rPr>
          <w:rFonts w:asciiTheme="minorHAnsi" w:hAnsiTheme="minorHAnsi" w:cstheme="minorHAnsi"/>
          <w:b/>
          <w:i/>
          <w:szCs w:val="22"/>
          <w:u w:val="single"/>
        </w:rPr>
        <w:t>Scurgerea apelor uzate</w:t>
      </w:r>
    </w:p>
    <w:p w:rsidR="000A09A0" w:rsidRPr="004F125F" w:rsidRDefault="000A09A0" w:rsidP="000A09A0">
      <w:pPr>
        <w:rPr>
          <w:rFonts w:asciiTheme="minorHAnsi" w:hAnsiTheme="minorHAnsi" w:cstheme="minorHAnsi"/>
          <w:szCs w:val="22"/>
        </w:rPr>
      </w:pPr>
      <w:r w:rsidRPr="004F125F">
        <w:rPr>
          <w:rFonts w:asciiTheme="minorHAnsi" w:hAnsiTheme="minorHAnsi" w:cstheme="minorHAnsi"/>
          <w:szCs w:val="22"/>
        </w:rPr>
        <w:t xml:space="preserve">Conform Autorizatiei de Gospodarire a Apelor nr. </w:t>
      </w:r>
      <w:r w:rsidR="00D6172B" w:rsidRPr="004F125F">
        <w:rPr>
          <w:rFonts w:asciiTheme="minorHAnsi" w:hAnsiTheme="minorHAnsi" w:cstheme="minorHAnsi"/>
          <w:szCs w:val="22"/>
        </w:rPr>
        <w:t xml:space="preserve">12/25.01.2018 </w:t>
      </w:r>
      <w:r w:rsidRPr="004F125F">
        <w:rPr>
          <w:rFonts w:asciiTheme="minorHAnsi" w:hAnsiTheme="minorHAnsi" w:cstheme="minorHAnsi"/>
          <w:szCs w:val="22"/>
        </w:rPr>
        <w:t>in STATIA DE EPURARE</w:t>
      </w:r>
      <w:r w:rsidR="00351266" w:rsidRPr="004F125F">
        <w:rPr>
          <w:rFonts w:asciiTheme="minorHAnsi" w:hAnsiTheme="minorHAnsi" w:cstheme="minorHAnsi"/>
          <w:szCs w:val="22"/>
        </w:rPr>
        <w:t xml:space="preserve"> APE UZATE</w:t>
      </w:r>
      <w:r w:rsidRPr="004F125F">
        <w:rPr>
          <w:rFonts w:asciiTheme="minorHAnsi" w:hAnsiTheme="minorHAnsi" w:cstheme="minorHAnsi"/>
          <w:szCs w:val="22"/>
        </w:rPr>
        <w:t xml:space="preserve">  intra urmatoarele tipuri de ape uzate:</w:t>
      </w:r>
    </w:p>
    <w:p w:rsidR="000A09A0" w:rsidRPr="004F125F" w:rsidRDefault="000A09A0" w:rsidP="009B6C1A">
      <w:pPr>
        <w:pStyle w:val="ListParagraph"/>
        <w:numPr>
          <w:ilvl w:val="0"/>
          <w:numId w:val="42"/>
        </w:numPr>
        <w:spacing w:after="0" w:line="240" w:lineRule="auto"/>
        <w:jc w:val="both"/>
        <w:rPr>
          <w:rFonts w:asciiTheme="minorHAnsi" w:hAnsiTheme="minorHAnsi" w:cstheme="minorHAnsi"/>
        </w:rPr>
      </w:pPr>
      <w:r w:rsidRPr="004F125F">
        <w:rPr>
          <w:rFonts w:asciiTheme="minorHAnsi" w:hAnsiTheme="minorHAnsi" w:cstheme="minorHAnsi"/>
          <w:bCs/>
          <w:i/>
          <w:iCs/>
        </w:rPr>
        <w:t>Ape uzate menajere</w:t>
      </w:r>
      <w:r w:rsidRPr="004F125F">
        <w:rPr>
          <w:rFonts w:asciiTheme="minorHAnsi" w:hAnsiTheme="minorHAnsi" w:cstheme="minorHAnsi"/>
        </w:rPr>
        <w:t xml:space="preserve"> - reprezinta apele provenite de la grupurile sanitare. Aceste ape sunt preluate de pe toata platforma industriala Savinesti,  in reteaua S.C. FIBREXNYLON S.A.,  de la societatile cu care aceasta are contracte, mentionate in subcap. “2.3. Utilizarea actuala a terenului </w:t>
      </w:r>
      <w:r w:rsidR="00757F57" w:rsidRPr="004F125F">
        <w:rPr>
          <w:rFonts w:asciiTheme="minorHAnsi" w:hAnsiTheme="minorHAnsi" w:cstheme="minorHAnsi"/>
        </w:rPr>
        <w:t>- 2.3.2. Activitatea pe amplasament</w:t>
      </w:r>
      <w:r w:rsidRPr="004F125F">
        <w:rPr>
          <w:rFonts w:asciiTheme="minorHAnsi" w:hAnsiTheme="minorHAnsi" w:cstheme="minorHAnsi"/>
        </w:rPr>
        <w:t xml:space="preserve">”,si trimise in </w:t>
      </w:r>
      <w:r w:rsidR="00D6172B" w:rsidRPr="004F125F">
        <w:rPr>
          <w:rFonts w:asciiTheme="minorHAnsi" w:hAnsiTheme="minorHAnsi" w:cstheme="minorHAnsi"/>
        </w:rPr>
        <w:t>SEAU</w:t>
      </w:r>
      <w:r w:rsidRPr="004F125F">
        <w:rPr>
          <w:rFonts w:asciiTheme="minorHAnsi" w:hAnsiTheme="minorHAnsi" w:cstheme="minorHAnsi"/>
        </w:rPr>
        <w:t xml:space="preserve"> apartinand aceleeasi societati.</w:t>
      </w:r>
    </w:p>
    <w:p w:rsidR="000A09A0" w:rsidRPr="004F125F" w:rsidRDefault="000A09A0" w:rsidP="009B6C1A">
      <w:pPr>
        <w:pStyle w:val="ListParagraph"/>
        <w:numPr>
          <w:ilvl w:val="0"/>
          <w:numId w:val="42"/>
        </w:numPr>
        <w:spacing w:after="0" w:line="240" w:lineRule="auto"/>
        <w:jc w:val="both"/>
        <w:rPr>
          <w:rFonts w:asciiTheme="minorHAnsi" w:hAnsiTheme="minorHAnsi" w:cstheme="minorHAnsi"/>
        </w:rPr>
      </w:pPr>
      <w:r w:rsidRPr="004F125F">
        <w:rPr>
          <w:rFonts w:asciiTheme="minorHAnsi" w:hAnsiTheme="minorHAnsi" w:cstheme="minorHAnsi"/>
          <w:bCs/>
          <w:i/>
          <w:iCs/>
        </w:rPr>
        <w:t>Ape uzate</w:t>
      </w:r>
      <w:r w:rsidR="008D3368" w:rsidRPr="004F125F">
        <w:rPr>
          <w:rFonts w:asciiTheme="minorHAnsi" w:hAnsiTheme="minorHAnsi" w:cstheme="minorHAnsi"/>
          <w:bCs/>
          <w:i/>
          <w:iCs/>
        </w:rPr>
        <w:t>tehnologice</w:t>
      </w:r>
      <w:r w:rsidRPr="004F125F">
        <w:rPr>
          <w:rFonts w:asciiTheme="minorHAnsi" w:hAnsiTheme="minorHAnsi" w:cstheme="minorHAnsi"/>
        </w:rPr>
        <w:t xml:space="preserve">provenite de la S.C. RIFIL S.A. si S.C. YARNEA S.R.L. Apele </w:t>
      </w:r>
      <w:r w:rsidRPr="004F125F">
        <w:rPr>
          <w:rFonts w:asciiTheme="minorHAnsi" w:hAnsiTheme="minorHAnsi" w:cstheme="minorHAnsi"/>
          <w:bCs/>
          <w:i/>
          <w:iCs/>
        </w:rPr>
        <w:t>uzate</w:t>
      </w:r>
      <w:r w:rsidRPr="004F125F">
        <w:rPr>
          <w:rFonts w:asciiTheme="minorHAnsi" w:hAnsiTheme="minorHAnsi" w:cstheme="minorHAnsi"/>
        </w:rPr>
        <w:t xml:space="preserve">chimic se evacueaza printr-o retea de canalizare formata din tuburi si gresie/tuburi cu Dn de la 250 la 800 mm in reteaua de canalizare apartinand S.C. FIBREXNYLON S.A. si sunt trimise la </w:t>
      </w:r>
      <w:r w:rsidR="00D6172B" w:rsidRPr="004F125F">
        <w:rPr>
          <w:rFonts w:asciiTheme="minorHAnsi" w:hAnsiTheme="minorHAnsi" w:cstheme="minorHAnsi"/>
        </w:rPr>
        <w:t>SEAU.</w:t>
      </w:r>
    </w:p>
    <w:p w:rsidR="00632371" w:rsidRPr="004F125F" w:rsidRDefault="00632371" w:rsidP="00632371">
      <w:pPr>
        <w:rPr>
          <w:rFonts w:asciiTheme="minorHAnsi" w:hAnsiTheme="minorHAnsi" w:cstheme="minorHAnsi"/>
          <w:bCs/>
          <w:i/>
          <w:iCs/>
        </w:rPr>
      </w:pPr>
    </w:p>
    <w:p w:rsidR="008D3368" w:rsidRPr="004F125F" w:rsidRDefault="00D6172B" w:rsidP="00632371">
      <w:pPr>
        <w:rPr>
          <w:rFonts w:asciiTheme="minorHAnsi" w:hAnsiTheme="minorHAnsi" w:cstheme="minorHAnsi"/>
          <w:b/>
          <w:i/>
          <w:szCs w:val="22"/>
          <w:lang w:val="fr-FR"/>
        </w:rPr>
      </w:pPr>
      <w:r w:rsidRPr="004F125F">
        <w:rPr>
          <w:rFonts w:asciiTheme="minorHAnsi" w:hAnsiTheme="minorHAnsi" w:cstheme="minorHAnsi"/>
          <w:b/>
          <w:i/>
          <w:iCs/>
        </w:rPr>
        <w:t xml:space="preserve">Ambele </w:t>
      </w:r>
      <w:r w:rsidRPr="004F125F">
        <w:rPr>
          <w:rFonts w:asciiTheme="minorHAnsi" w:hAnsiTheme="minorHAnsi" w:cstheme="minorHAnsi"/>
          <w:b/>
          <w:i/>
          <w:iCs/>
          <w:szCs w:val="22"/>
        </w:rPr>
        <w:t>categorii de ape</w:t>
      </w:r>
      <w:r w:rsidR="008D3368" w:rsidRPr="004F125F">
        <w:rPr>
          <w:rFonts w:asciiTheme="minorHAnsi" w:hAnsiTheme="minorHAnsi" w:cstheme="minorHAnsi"/>
          <w:b/>
          <w:i/>
          <w:iCs/>
          <w:szCs w:val="22"/>
        </w:rPr>
        <w:t xml:space="preserve">: tehnologice (uzate </w:t>
      </w:r>
      <w:r w:rsidRPr="004F125F">
        <w:rPr>
          <w:rFonts w:asciiTheme="minorHAnsi" w:hAnsiTheme="minorHAnsi" w:cstheme="minorHAnsi"/>
          <w:b/>
          <w:i/>
          <w:iCs/>
          <w:szCs w:val="22"/>
        </w:rPr>
        <w:t>chimic</w:t>
      </w:r>
      <w:r w:rsidR="008D3368" w:rsidRPr="004F125F">
        <w:rPr>
          <w:rFonts w:asciiTheme="minorHAnsi" w:hAnsiTheme="minorHAnsi" w:cstheme="minorHAnsi"/>
          <w:b/>
          <w:i/>
          <w:iCs/>
          <w:szCs w:val="22"/>
        </w:rPr>
        <w:t>/chimic impure) si menajere, colectate din reteaua interna a Pltformei industriale Savinesti, sunt preluate in colectorul</w:t>
      </w:r>
      <w:r w:rsidR="008D3368" w:rsidRPr="004F125F">
        <w:rPr>
          <w:rFonts w:asciiTheme="minorHAnsi" w:hAnsiTheme="minorHAnsi" w:cstheme="minorHAnsi"/>
          <w:b/>
          <w:i/>
          <w:szCs w:val="22"/>
          <w:lang w:val="fr-FR"/>
        </w:rPr>
        <w:t xml:space="preserve"> de canalizare</w:t>
      </w:r>
      <w:r w:rsidR="008D3368" w:rsidRPr="004F125F">
        <w:rPr>
          <w:rFonts w:asciiTheme="minorHAnsi" w:hAnsiTheme="minorHAnsi" w:cstheme="minorHAnsi"/>
          <w:b/>
          <w:i/>
          <w:iCs/>
          <w:szCs w:val="22"/>
        </w:rPr>
        <w:t xml:space="preserve"> apartinand Fibrexnylon S.A., cu o lungime de </w:t>
      </w:r>
      <w:r w:rsidR="008D3368" w:rsidRPr="004F125F">
        <w:rPr>
          <w:rFonts w:asciiTheme="minorHAnsi" w:hAnsiTheme="minorHAnsi" w:cstheme="minorHAnsi"/>
          <w:b/>
          <w:i/>
          <w:szCs w:val="22"/>
          <w:lang w:val="fr-FR"/>
        </w:rPr>
        <w:t>3.480,00 ml, care transporta apele uzate in SEAU.</w:t>
      </w:r>
    </w:p>
    <w:p w:rsidR="000A09A0" w:rsidRPr="004F125F" w:rsidRDefault="000A09A0" w:rsidP="008D3368">
      <w:pPr>
        <w:pStyle w:val="ListParagraph"/>
        <w:spacing w:after="0" w:line="240" w:lineRule="auto"/>
        <w:ind w:left="360"/>
        <w:jc w:val="both"/>
        <w:rPr>
          <w:rFonts w:asciiTheme="minorHAnsi" w:hAnsiTheme="minorHAnsi" w:cstheme="minorHAnsi"/>
          <w:i/>
        </w:rPr>
      </w:pPr>
    </w:p>
    <w:p w:rsidR="000A09A0" w:rsidRPr="004F125F" w:rsidRDefault="000A09A0" w:rsidP="000A09A0">
      <w:pPr>
        <w:rPr>
          <w:rFonts w:asciiTheme="minorHAnsi" w:hAnsiTheme="minorHAnsi" w:cstheme="minorHAnsi"/>
          <w:bCs/>
          <w:szCs w:val="22"/>
        </w:rPr>
      </w:pPr>
      <w:r w:rsidRPr="004F125F">
        <w:rPr>
          <w:rFonts w:asciiTheme="minorHAnsi" w:hAnsiTheme="minorHAnsi" w:cstheme="minorHAnsi"/>
          <w:b/>
          <w:i/>
          <w:szCs w:val="22"/>
          <w:u w:val="single"/>
        </w:rPr>
        <w:t>Incidente de mediu produse de scurgerea apelor</w:t>
      </w:r>
      <w:r w:rsidRPr="004F125F">
        <w:rPr>
          <w:rFonts w:asciiTheme="minorHAnsi" w:hAnsiTheme="minorHAnsi" w:cstheme="minorHAnsi"/>
          <w:b/>
          <w:szCs w:val="22"/>
        </w:rPr>
        <w:t xml:space="preserve">– </w:t>
      </w:r>
      <w:r w:rsidRPr="004F125F">
        <w:rPr>
          <w:rFonts w:asciiTheme="minorHAnsi" w:hAnsiTheme="minorHAnsi" w:cstheme="minorHAnsi"/>
          <w:bCs/>
          <w:szCs w:val="22"/>
        </w:rPr>
        <w:t xml:space="preserve">din documentaţiile puse la dispoziţie referitoare la </w:t>
      </w:r>
      <w:r w:rsidRPr="004F125F">
        <w:rPr>
          <w:rFonts w:asciiTheme="minorHAnsi" w:hAnsiTheme="minorHAnsi" w:cstheme="minorHAnsi"/>
          <w:szCs w:val="22"/>
        </w:rPr>
        <w:t xml:space="preserve">S.C. FIBREXNYLON S.A. </w:t>
      </w:r>
      <w:r w:rsidRPr="004F125F">
        <w:rPr>
          <w:rFonts w:asciiTheme="minorHAnsi" w:hAnsiTheme="minorHAnsi" w:cstheme="minorHAnsi"/>
          <w:bCs/>
          <w:szCs w:val="22"/>
        </w:rPr>
        <w:t>nu s-a constatat existenţa incidentelor de mediu produse de scurgerea de ape.</w:t>
      </w:r>
    </w:p>
    <w:p w:rsidR="00826C05" w:rsidRPr="004F125F" w:rsidRDefault="00592A6D" w:rsidP="00BB55F7">
      <w:pPr>
        <w:pStyle w:val="Heading2"/>
      </w:pPr>
      <w:bookmarkStart w:id="86" w:name="_Toc13734798"/>
      <w:r w:rsidRPr="004F125F">
        <w:t>Caracteristici geofizice ale terenului</w:t>
      </w:r>
      <w:bookmarkEnd w:id="86"/>
    </w:p>
    <w:p w:rsidR="0015158D" w:rsidRPr="004F125F" w:rsidRDefault="0015158D" w:rsidP="0015158D">
      <w:pPr>
        <w:rPr>
          <w:rFonts w:asciiTheme="minorHAnsi" w:hAnsiTheme="minorHAnsi" w:cstheme="minorHAnsi"/>
          <w:b/>
          <w:i/>
          <w:szCs w:val="22"/>
          <w:u w:val="single"/>
          <w:lang w:eastAsia="en-US"/>
        </w:rPr>
      </w:pPr>
      <w:r w:rsidRPr="004F125F">
        <w:rPr>
          <w:rFonts w:asciiTheme="minorHAnsi" w:hAnsiTheme="minorHAnsi" w:cstheme="minorHAnsi"/>
          <w:b/>
          <w:i/>
          <w:szCs w:val="22"/>
          <w:u w:val="single"/>
        </w:rPr>
        <w:t>Conditii geologice si pedologice:</w:t>
      </w:r>
    </w:p>
    <w:p w:rsidR="0015158D" w:rsidRPr="004F125F" w:rsidRDefault="0015158D" w:rsidP="0015158D">
      <w:pPr>
        <w:rPr>
          <w:rFonts w:asciiTheme="minorHAnsi" w:hAnsiTheme="minorHAnsi" w:cstheme="minorHAnsi"/>
          <w:szCs w:val="22"/>
        </w:rPr>
      </w:pPr>
      <w:r w:rsidRPr="004F125F">
        <w:rPr>
          <w:rFonts w:asciiTheme="minorHAnsi" w:hAnsiTheme="minorHAnsi" w:cstheme="minorHAnsi"/>
          <w:szCs w:val="22"/>
        </w:rPr>
        <w:t xml:space="preserve">Platforma Savineşti - Roznov este situata din punct de vedere geologic si structural in zona de molasa, neogenă (Pânza Pericarpatica). Substratul  geologic in zona de amplasament este mascat de terasele de vârsta cuaternară dezvoltate pe partea stânga a râului Bistriţa </w:t>
      </w:r>
      <w:r w:rsidRPr="004F125F">
        <w:rPr>
          <w:rFonts w:asciiTheme="minorHAnsi" w:hAnsiTheme="minorHAnsi" w:cstheme="minorHAnsi"/>
          <w:i/>
          <w:iCs/>
          <w:szCs w:val="22"/>
        </w:rPr>
        <w:t>(Harta geologică Piatra Neamţ, Bucureşti, 1968).</w:t>
      </w:r>
      <w:r w:rsidRPr="004F125F">
        <w:rPr>
          <w:rFonts w:asciiTheme="minorHAnsi" w:hAnsiTheme="minorHAnsi" w:cstheme="minorHAnsi"/>
          <w:szCs w:val="22"/>
        </w:rPr>
        <w:t xml:space="preserve"> Stratigrafic depozitele cuaternare se suprapun peste formaţiunile aquitanian – burdigaliene si badeniene ale molasei subcarpatice:</w:t>
      </w:r>
    </w:p>
    <w:p w:rsidR="0015158D" w:rsidRPr="004F125F" w:rsidRDefault="0015158D" w:rsidP="009B6C1A">
      <w:pPr>
        <w:pStyle w:val="ListParagraph"/>
        <w:numPr>
          <w:ilvl w:val="0"/>
          <w:numId w:val="43"/>
        </w:numPr>
        <w:spacing w:after="0" w:line="240" w:lineRule="auto"/>
        <w:jc w:val="both"/>
        <w:rPr>
          <w:rFonts w:asciiTheme="minorHAnsi" w:hAnsiTheme="minorHAnsi" w:cstheme="minorHAnsi"/>
        </w:rPr>
      </w:pPr>
      <w:r w:rsidRPr="004F125F">
        <w:rPr>
          <w:rFonts w:asciiTheme="minorHAnsi" w:hAnsiTheme="minorHAnsi" w:cstheme="minorHAnsi"/>
          <w:b/>
          <w:bCs/>
        </w:rPr>
        <w:t xml:space="preserve">Aquitanianul </w:t>
      </w:r>
      <w:r w:rsidRPr="004F125F">
        <w:rPr>
          <w:rFonts w:asciiTheme="minorHAnsi" w:hAnsiTheme="minorHAnsi" w:cstheme="minorHAnsi"/>
        </w:rPr>
        <w:t>apare la zi pe partea malul stâng al râului Bistriţa la Piatra Şoimului si la nord vest de obiectiv,  in zona oraşului Piatra Neamţ (Dealul Cozla). Este format din brecii argiloase cu sare si săruri de potasiu, argile brecioase, gipsuri (Formaţiunea salifera) peste care se suprapune Formaţiunea de Condor cu gresii feldspatice si marne cenuşii.</w:t>
      </w:r>
    </w:p>
    <w:p w:rsidR="0015158D" w:rsidRPr="004F125F" w:rsidRDefault="0015158D" w:rsidP="009B6C1A">
      <w:pPr>
        <w:pStyle w:val="ListParagraph"/>
        <w:numPr>
          <w:ilvl w:val="0"/>
          <w:numId w:val="43"/>
        </w:numPr>
        <w:spacing w:after="0" w:line="240" w:lineRule="auto"/>
        <w:jc w:val="both"/>
        <w:rPr>
          <w:rFonts w:asciiTheme="minorHAnsi" w:hAnsiTheme="minorHAnsi" w:cstheme="minorHAnsi"/>
        </w:rPr>
      </w:pPr>
      <w:r w:rsidRPr="004F125F">
        <w:rPr>
          <w:rFonts w:asciiTheme="minorHAnsi" w:hAnsiTheme="minorHAnsi" w:cstheme="minorHAnsi"/>
          <w:b/>
          <w:bCs/>
        </w:rPr>
        <w:t xml:space="preserve">Burdigalianul </w:t>
      </w:r>
      <w:r w:rsidRPr="004F125F">
        <w:rPr>
          <w:rFonts w:asciiTheme="minorHAnsi" w:hAnsiTheme="minorHAnsi" w:cstheme="minorHAnsi"/>
        </w:rPr>
        <w:t xml:space="preserve"> este predominant marnos si reprezentat prin:</w:t>
      </w:r>
    </w:p>
    <w:p w:rsidR="0015158D" w:rsidRPr="004F125F" w:rsidRDefault="0015158D" w:rsidP="009B6C1A">
      <w:pPr>
        <w:pStyle w:val="ListParagraph"/>
        <w:numPr>
          <w:ilvl w:val="1"/>
          <w:numId w:val="43"/>
        </w:numPr>
        <w:spacing w:after="0" w:line="240" w:lineRule="auto"/>
        <w:jc w:val="both"/>
        <w:rPr>
          <w:rFonts w:asciiTheme="minorHAnsi" w:hAnsiTheme="minorHAnsi" w:cstheme="minorHAnsi"/>
        </w:rPr>
      </w:pPr>
      <w:r w:rsidRPr="004F125F">
        <w:rPr>
          <w:rFonts w:asciiTheme="minorHAnsi" w:hAnsiTheme="minorHAnsi" w:cstheme="minorHAnsi"/>
          <w:i/>
          <w:iCs/>
        </w:rPr>
        <w:t>Burdigalian inferior ( Formaţiunea cenuşie )</w:t>
      </w:r>
      <w:r w:rsidRPr="004F125F">
        <w:rPr>
          <w:rFonts w:asciiTheme="minorHAnsi" w:hAnsiTheme="minorHAnsi" w:cstheme="minorHAnsi"/>
        </w:rPr>
        <w:t xml:space="preserve">  cu marne nisipoase cenuşii, marne argiloase si gresii calcaroase micacee, nisipuri grezoase;</w:t>
      </w:r>
    </w:p>
    <w:p w:rsidR="0015158D" w:rsidRPr="004F125F" w:rsidRDefault="0015158D" w:rsidP="009B6C1A">
      <w:pPr>
        <w:pStyle w:val="ListParagraph"/>
        <w:numPr>
          <w:ilvl w:val="1"/>
          <w:numId w:val="43"/>
        </w:numPr>
        <w:spacing w:after="0" w:line="240" w:lineRule="auto"/>
        <w:jc w:val="both"/>
        <w:rPr>
          <w:rFonts w:asciiTheme="minorHAnsi" w:hAnsiTheme="minorHAnsi" w:cstheme="minorHAnsi"/>
        </w:rPr>
      </w:pPr>
      <w:r w:rsidRPr="004F125F">
        <w:rPr>
          <w:rFonts w:asciiTheme="minorHAnsi" w:hAnsiTheme="minorHAnsi" w:cstheme="minorHAnsi"/>
          <w:i/>
          <w:iCs/>
        </w:rPr>
        <w:t>Burdigalian superior (Formaţiunea roşie)</w:t>
      </w:r>
      <w:r w:rsidRPr="004F125F">
        <w:rPr>
          <w:rFonts w:asciiTheme="minorHAnsi" w:hAnsiTheme="minorHAnsi" w:cstheme="minorHAnsi"/>
        </w:rPr>
        <w:t>:  gresii  verzi  fine,  siltite,  microconglomerate cu elemente verzi.</w:t>
      </w:r>
    </w:p>
    <w:p w:rsidR="0015158D" w:rsidRPr="004F125F" w:rsidRDefault="0015158D" w:rsidP="0015158D">
      <w:pPr>
        <w:ind w:left="720"/>
        <w:rPr>
          <w:rFonts w:asciiTheme="minorHAnsi" w:hAnsiTheme="minorHAnsi" w:cstheme="minorHAnsi"/>
          <w:szCs w:val="22"/>
        </w:rPr>
      </w:pPr>
      <w:r w:rsidRPr="004F125F">
        <w:rPr>
          <w:rFonts w:asciiTheme="minorHAnsi" w:hAnsiTheme="minorHAnsi" w:cstheme="minorHAnsi"/>
          <w:szCs w:val="22"/>
        </w:rPr>
        <w:t>Formaţiunile burdigaliene sunt bine reprezentate la nord de satul Izvoare si pe partea stânga a râului Cracău.</w:t>
      </w:r>
    </w:p>
    <w:p w:rsidR="0015158D" w:rsidRPr="004F125F" w:rsidRDefault="0015158D" w:rsidP="009B6C1A">
      <w:pPr>
        <w:pStyle w:val="ListParagraph"/>
        <w:numPr>
          <w:ilvl w:val="0"/>
          <w:numId w:val="44"/>
        </w:numPr>
        <w:spacing w:after="0" w:line="240" w:lineRule="auto"/>
        <w:jc w:val="both"/>
        <w:rPr>
          <w:rFonts w:asciiTheme="minorHAnsi" w:hAnsiTheme="minorHAnsi" w:cstheme="minorHAnsi"/>
        </w:rPr>
      </w:pPr>
      <w:r w:rsidRPr="004F125F">
        <w:rPr>
          <w:rFonts w:asciiTheme="minorHAnsi" w:hAnsiTheme="minorHAnsi" w:cstheme="minorHAnsi"/>
          <w:b/>
          <w:bCs/>
        </w:rPr>
        <w:t xml:space="preserve">Badenian </w:t>
      </w:r>
      <w:r w:rsidRPr="004F125F">
        <w:rPr>
          <w:rFonts w:asciiTheme="minorHAnsi" w:hAnsiTheme="minorHAnsi" w:cstheme="minorHAnsi"/>
        </w:rPr>
        <w:t>format din nisipuri, argile marnoase, sare gema si tufuri; apare  la est de satul Dochia.</w:t>
      </w:r>
    </w:p>
    <w:p w:rsidR="0015158D" w:rsidRPr="004F125F" w:rsidRDefault="0015158D" w:rsidP="009B6C1A">
      <w:pPr>
        <w:pStyle w:val="ListParagraph"/>
        <w:numPr>
          <w:ilvl w:val="0"/>
          <w:numId w:val="44"/>
        </w:numPr>
        <w:spacing w:after="0" w:line="240" w:lineRule="auto"/>
        <w:jc w:val="both"/>
        <w:rPr>
          <w:rFonts w:asciiTheme="minorHAnsi" w:hAnsiTheme="minorHAnsi" w:cstheme="minorHAnsi"/>
        </w:rPr>
      </w:pPr>
      <w:r w:rsidRPr="004F125F">
        <w:rPr>
          <w:rFonts w:asciiTheme="minorHAnsi" w:hAnsiTheme="minorHAnsi" w:cstheme="minorHAnsi"/>
          <w:b/>
          <w:lang w:eastAsia="ro-RO"/>
        </w:rPr>
        <w:t>Depozitele cuaternare</w:t>
      </w:r>
      <w:r w:rsidRPr="004F125F">
        <w:rPr>
          <w:rFonts w:asciiTheme="minorHAnsi" w:hAnsiTheme="minorHAnsi" w:cstheme="minorHAnsi"/>
          <w:lang w:eastAsia="ro-RO"/>
        </w:rPr>
        <w:t xml:space="preserve"> de vârsta pleistocenă si holocenă sunt reprezentate exclusiv din depozitele din terasele  Bistriţei si alcătuite predominant  din nisipuri, bolovănişuri si depozite loessoide. Litologic, in aceste depozite apar gresii diferite, gnaise, cuarţite, menilite, calcare, andezite, fără o sortare evidenţă, într-un amestec eterogen de nisip, pietriş si bolovani cu un diametru de până la 20 – 25 cm.</w:t>
      </w:r>
    </w:p>
    <w:p w:rsidR="0015158D" w:rsidRPr="004F125F" w:rsidRDefault="0015158D" w:rsidP="0015158D">
      <w:pPr>
        <w:rPr>
          <w:rFonts w:ascii="Arial" w:hAnsi="Arial" w:cs="Arial"/>
          <w:b/>
          <w:bCs/>
          <w:szCs w:val="22"/>
        </w:rPr>
      </w:pPr>
    </w:p>
    <w:p w:rsidR="0015158D" w:rsidRPr="004F125F" w:rsidRDefault="0015158D" w:rsidP="0015158D">
      <w:pPr>
        <w:rPr>
          <w:rFonts w:asciiTheme="minorHAnsi" w:hAnsiTheme="minorHAnsi" w:cstheme="minorHAnsi"/>
          <w:b/>
          <w:bCs/>
          <w:i/>
          <w:szCs w:val="22"/>
          <w:u w:val="single"/>
          <w:lang w:eastAsia="en-US"/>
        </w:rPr>
      </w:pPr>
      <w:r w:rsidRPr="004F125F">
        <w:rPr>
          <w:rFonts w:asciiTheme="minorHAnsi" w:hAnsiTheme="minorHAnsi" w:cstheme="minorHAnsi"/>
          <w:b/>
          <w:bCs/>
          <w:i/>
          <w:szCs w:val="22"/>
          <w:u w:val="single"/>
        </w:rPr>
        <w:t>Poten</w:t>
      </w:r>
      <w:r w:rsidRPr="004F125F">
        <w:rPr>
          <w:rFonts w:cs="Calibri"/>
          <w:b/>
          <w:bCs/>
          <w:i/>
          <w:szCs w:val="22"/>
          <w:u w:val="single"/>
        </w:rPr>
        <w:t>ţ</w:t>
      </w:r>
      <w:r w:rsidRPr="004F125F">
        <w:rPr>
          <w:rFonts w:asciiTheme="minorHAnsi" w:hAnsiTheme="minorHAnsi" w:cstheme="minorHAnsi"/>
          <w:b/>
          <w:bCs/>
          <w:i/>
          <w:szCs w:val="22"/>
          <w:u w:val="single"/>
        </w:rPr>
        <w:t>ialul seismic al zonei:</w:t>
      </w:r>
    </w:p>
    <w:p w:rsidR="0015158D" w:rsidRPr="004F125F" w:rsidRDefault="0015158D" w:rsidP="0015158D">
      <w:pPr>
        <w:rPr>
          <w:rFonts w:asciiTheme="minorHAnsi" w:hAnsiTheme="minorHAnsi" w:cstheme="minorHAnsi"/>
          <w:szCs w:val="22"/>
        </w:rPr>
      </w:pPr>
      <w:r w:rsidRPr="004F125F">
        <w:rPr>
          <w:rFonts w:asciiTheme="minorHAnsi" w:hAnsiTheme="minorHAnsi" w:cstheme="minorHAnsi"/>
          <w:szCs w:val="22"/>
        </w:rPr>
        <w:t>Conform Normativului P  100 – 92 amplasamentul obiectivului se încadrează in zona seismică de calcul E cu K</w:t>
      </w:r>
      <w:r w:rsidRPr="004F125F">
        <w:rPr>
          <w:rFonts w:asciiTheme="minorHAnsi" w:hAnsiTheme="minorHAnsi" w:cstheme="minorHAnsi"/>
          <w:szCs w:val="22"/>
          <w:vertAlign w:val="subscript"/>
        </w:rPr>
        <w:t>S</w:t>
      </w:r>
      <w:r w:rsidRPr="004F125F">
        <w:rPr>
          <w:rFonts w:asciiTheme="minorHAnsi" w:hAnsiTheme="minorHAnsi" w:cstheme="minorHAnsi"/>
          <w:szCs w:val="22"/>
        </w:rPr>
        <w:t xml:space="preserve"> = 0,12 si perioada de colt T</w:t>
      </w:r>
      <w:r w:rsidRPr="004F125F">
        <w:rPr>
          <w:rFonts w:asciiTheme="minorHAnsi" w:hAnsiTheme="minorHAnsi" w:cstheme="minorHAnsi"/>
          <w:szCs w:val="22"/>
          <w:vertAlign w:val="subscript"/>
        </w:rPr>
        <w:t xml:space="preserve">C </w:t>
      </w:r>
      <w:r w:rsidRPr="004F125F">
        <w:rPr>
          <w:rFonts w:asciiTheme="minorHAnsi" w:hAnsiTheme="minorHAnsi" w:cstheme="minorHAnsi"/>
          <w:szCs w:val="22"/>
        </w:rPr>
        <w:t xml:space="preserve"> = 0,7 sec. (grad VII pe scara MSK). La proiectarea instalaţiilor  de pe platforma Săvineşti s-a luat in consideraţie gradul de seismicitate VI  pe scara MSK in conformitate cu macrozonarea seismică   prevăzuta in normativele in vigoare in România la acea dată.</w:t>
      </w:r>
    </w:p>
    <w:p w:rsidR="0015158D" w:rsidRPr="004F125F" w:rsidRDefault="0015158D" w:rsidP="0015158D">
      <w:pPr>
        <w:rPr>
          <w:rFonts w:asciiTheme="minorHAnsi" w:hAnsiTheme="minorHAnsi" w:cstheme="minorHAnsi"/>
          <w:b/>
          <w:szCs w:val="22"/>
        </w:rPr>
      </w:pPr>
    </w:p>
    <w:p w:rsidR="0015158D" w:rsidRPr="004F125F" w:rsidRDefault="0015158D" w:rsidP="0015158D">
      <w:pPr>
        <w:rPr>
          <w:rFonts w:asciiTheme="minorHAnsi" w:hAnsiTheme="minorHAnsi" w:cstheme="minorHAnsi"/>
          <w:b/>
          <w:i/>
          <w:szCs w:val="22"/>
          <w:u w:val="single"/>
        </w:rPr>
      </w:pPr>
      <w:r w:rsidRPr="004F125F">
        <w:rPr>
          <w:rFonts w:asciiTheme="minorHAnsi" w:hAnsiTheme="minorHAnsi" w:cstheme="minorHAnsi"/>
          <w:b/>
          <w:i/>
          <w:szCs w:val="22"/>
          <w:u w:val="single"/>
        </w:rPr>
        <w:t>Solurile din zona </w:t>
      </w:r>
    </w:p>
    <w:p w:rsidR="0015158D" w:rsidRPr="004F125F" w:rsidRDefault="0015158D" w:rsidP="0015158D">
      <w:pPr>
        <w:rPr>
          <w:rFonts w:asciiTheme="minorHAnsi" w:hAnsiTheme="minorHAnsi" w:cstheme="minorHAnsi"/>
          <w:szCs w:val="22"/>
        </w:rPr>
      </w:pPr>
      <w:r w:rsidRPr="004F125F">
        <w:rPr>
          <w:rFonts w:asciiTheme="minorHAnsi" w:hAnsiTheme="minorHAnsi" w:cstheme="minorHAnsi"/>
          <w:szCs w:val="22"/>
        </w:rPr>
        <w:t xml:space="preserve">Conform cu </w:t>
      </w:r>
      <w:r w:rsidRPr="004F125F">
        <w:rPr>
          <w:rFonts w:asciiTheme="minorHAnsi" w:hAnsiTheme="minorHAnsi" w:cstheme="minorHAnsi"/>
          <w:i/>
          <w:iCs/>
          <w:szCs w:val="22"/>
        </w:rPr>
        <w:t xml:space="preserve">Lupascu Ghe, 1996, </w:t>
      </w:r>
      <w:r w:rsidRPr="004F125F">
        <w:rPr>
          <w:rFonts w:asciiTheme="minorHAnsi" w:hAnsiTheme="minorHAnsi" w:cstheme="minorHAnsi"/>
          <w:szCs w:val="22"/>
        </w:rPr>
        <w:t xml:space="preserve"> solurile din zona platformei Săvineşti – Roznov se încadrează in următoarele unităţi taxonomice:</w:t>
      </w:r>
    </w:p>
    <w:p w:rsidR="0015158D" w:rsidRPr="004F125F" w:rsidRDefault="0015158D" w:rsidP="009B6C1A">
      <w:pPr>
        <w:pStyle w:val="ListParagraph"/>
        <w:numPr>
          <w:ilvl w:val="0"/>
          <w:numId w:val="45"/>
        </w:numPr>
        <w:spacing w:after="0" w:line="240" w:lineRule="auto"/>
        <w:rPr>
          <w:rFonts w:asciiTheme="minorHAnsi" w:hAnsiTheme="minorHAnsi" w:cstheme="minorHAnsi"/>
          <w:i/>
          <w:iCs/>
        </w:rPr>
      </w:pPr>
      <w:r w:rsidRPr="004F125F">
        <w:rPr>
          <w:rFonts w:asciiTheme="minorHAnsi" w:hAnsiTheme="minorHAnsi" w:cstheme="minorHAnsi"/>
          <w:b/>
          <w:bCs/>
          <w:i/>
          <w:iCs/>
        </w:rPr>
        <w:t>Domeniul</w:t>
      </w:r>
      <w:r w:rsidRPr="004F125F">
        <w:rPr>
          <w:rFonts w:asciiTheme="minorHAnsi" w:hAnsiTheme="minorHAnsi" w:cstheme="minorHAnsi"/>
          <w:i/>
          <w:iCs/>
        </w:rPr>
        <w:t>Cracaoani - Roznov- Racova;</w:t>
      </w:r>
    </w:p>
    <w:p w:rsidR="0015158D" w:rsidRPr="004F125F" w:rsidRDefault="0015158D" w:rsidP="009B6C1A">
      <w:pPr>
        <w:pStyle w:val="ListParagraph"/>
        <w:numPr>
          <w:ilvl w:val="0"/>
          <w:numId w:val="45"/>
        </w:numPr>
        <w:spacing w:after="0" w:line="240" w:lineRule="auto"/>
        <w:rPr>
          <w:rFonts w:asciiTheme="minorHAnsi" w:hAnsiTheme="minorHAnsi" w:cstheme="minorHAnsi"/>
        </w:rPr>
      </w:pPr>
      <w:r w:rsidRPr="004F125F">
        <w:rPr>
          <w:rFonts w:asciiTheme="minorHAnsi" w:hAnsiTheme="minorHAnsi" w:cstheme="minorHAnsi"/>
          <w:b/>
          <w:bCs/>
          <w:i/>
          <w:iCs/>
        </w:rPr>
        <w:t>Subdomeniul</w:t>
      </w:r>
      <w:r w:rsidRPr="004F125F">
        <w:rPr>
          <w:rFonts w:asciiTheme="minorHAnsi" w:hAnsiTheme="minorHAnsi" w:cstheme="minorHAnsi"/>
          <w:i/>
          <w:iCs/>
        </w:rPr>
        <w:t>Piatra Neamţ – Racova</w:t>
      </w:r>
      <w:r w:rsidRPr="004F125F">
        <w:rPr>
          <w:rFonts w:asciiTheme="minorHAnsi" w:hAnsiTheme="minorHAnsi" w:cstheme="minorHAnsi"/>
        </w:rPr>
        <w:t>;</w:t>
      </w:r>
    </w:p>
    <w:p w:rsidR="0015158D" w:rsidRPr="004F125F" w:rsidRDefault="0015158D" w:rsidP="009B6C1A">
      <w:pPr>
        <w:pStyle w:val="ListParagraph"/>
        <w:numPr>
          <w:ilvl w:val="0"/>
          <w:numId w:val="45"/>
        </w:numPr>
        <w:spacing w:after="0" w:line="240" w:lineRule="auto"/>
        <w:rPr>
          <w:rFonts w:asciiTheme="minorHAnsi" w:hAnsiTheme="minorHAnsi" w:cstheme="minorHAnsi"/>
        </w:rPr>
      </w:pPr>
      <w:r w:rsidRPr="004F125F">
        <w:rPr>
          <w:rFonts w:asciiTheme="minorHAnsi" w:hAnsiTheme="minorHAnsi" w:cstheme="minorHAnsi"/>
          <w:b/>
          <w:bCs/>
          <w:i/>
          <w:iCs/>
        </w:rPr>
        <w:t>Districtul</w:t>
      </w:r>
      <w:r w:rsidRPr="004F125F">
        <w:rPr>
          <w:rFonts w:asciiTheme="minorHAnsi" w:hAnsiTheme="minorHAnsi" w:cstheme="minorHAnsi"/>
        </w:rPr>
        <w:t xml:space="preserve"> de soluri </w:t>
      </w:r>
      <w:r w:rsidRPr="004F125F">
        <w:rPr>
          <w:rFonts w:asciiTheme="minorHAnsi" w:hAnsiTheme="minorHAnsi" w:cstheme="minorHAnsi"/>
          <w:i/>
          <w:iCs/>
        </w:rPr>
        <w:t>Dumbrava Roşie – Săvineşti</w:t>
      </w:r>
      <w:r w:rsidRPr="004F125F">
        <w:rPr>
          <w:rFonts w:asciiTheme="minorHAnsi" w:hAnsiTheme="minorHAnsi" w:cstheme="minorHAnsi"/>
        </w:rPr>
        <w:t>.</w:t>
      </w:r>
    </w:p>
    <w:p w:rsidR="0015158D" w:rsidRPr="004F125F" w:rsidRDefault="0015158D" w:rsidP="0015158D">
      <w:pPr>
        <w:rPr>
          <w:rFonts w:asciiTheme="minorHAnsi" w:hAnsiTheme="minorHAnsi" w:cstheme="minorHAnsi"/>
          <w:szCs w:val="22"/>
        </w:rPr>
      </w:pPr>
      <w:r w:rsidRPr="004F125F">
        <w:rPr>
          <w:rFonts w:asciiTheme="minorHAnsi" w:hAnsiTheme="minorHAnsi" w:cstheme="minorHAnsi"/>
          <w:szCs w:val="22"/>
        </w:rPr>
        <w:t>In cadrul clasificării cea mai mare pondere o deţin solurile intrazonale, tinere.</w:t>
      </w:r>
    </w:p>
    <w:p w:rsidR="0015158D" w:rsidRPr="00140D0C" w:rsidRDefault="0015158D" w:rsidP="0015158D">
      <w:pPr>
        <w:rPr>
          <w:rFonts w:asciiTheme="minorHAnsi" w:hAnsiTheme="minorHAnsi" w:cstheme="minorHAnsi"/>
          <w:sz w:val="16"/>
          <w:szCs w:val="16"/>
        </w:rPr>
      </w:pPr>
    </w:p>
    <w:p w:rsidR="0015158D" w:rsidRPr="004F125F" w:rsidRDefault="0015158D" w:rsidP="0015158D">
      <w:pPr>
        <w:rPr>
          <w:rFonts w:asciiTheme="minorHAnsi" w:hAnsiTheme="minorHAnsi" w:cstheme="minorHAnsi"/>
          <w:szCs w:val="22"/>
        </w:rPr>
      </w:pPr>
      <w:r w:rsidRPr="004F125F">
        <w:rPr>
          <w:rFonts w:asciiTheme="minorHAnsi" w:hAnsiTheme="minorHAnsi" w:cstheme="minorHAnsi"/>
          <w:szCs w:val="22"/>
        </w:rPr>
        <w:t xml:space="preserve">Subdomeniul Piatra Neamţ – Racova încadrează solurile  de pe şesul aluvial al Bistriţei (terasele de lunca si terasele inferioare ale Bistritei). Subdomeniul este o asociere de soluri aluviale  cu soluri cernoziomice de tranziţie. </w:t>
      </w:r>
    </w:p>
    <w:p w:rsidR="0015158D" w:rsidRPr="00140D0C" w:rsidRDefault="0015158D" w:rsidP="0015158D">
      <w:pPr>
        <w:rPr>
          <w:rFonts w:asciiTheme="minorHAnsi" w:hAnsiTheme="minorHAnsi" w:cstheme="minorHAnsi"/>
          <w:sz w:val="16"/>
          <w:szCs w:val="16"/>
        </w:rPr>
      </w:pPr>
    </w:p>
    <w:p w:rsidR="0015158D" w:rsidRPr="004F125F" w:rsidRDefault="0015158D" w:rsidP="0015158D">
      <w:pPr>
        <w:rPr>
          <w:rFonts w:asciiTheme="minorHAnsi" w:hAnsiTheme="minorHAnsi" w:cstheme="minorHAnsi"/>
          <w:szCs w:val="22"/>
        </w:rPr>
      </w:pPr>
      <w:r w:rsidRPr="004F125F">
        <w:rPr>
          <w:rFonts w:asciiTheme="minorHAnsi" w:hAnsiTheme="minorHAnsi" w:cstheme="minorHAnsi"/>
          <w:szCs w:val="22"/>
        </w:rPr>
        <w:t>Din punct de vedere genetic solurile sunt intr-un stadiu incipient de evoluţie. Textura materialelor parentale  este foarte variata si se datorează acţiunii regimului hidrologic al Bistriţei  cât si a altor surse laterale (afluenţii cu regim torenţial care au depus conuri de dejecţie cu texturi foarte diversificate). Solurile sunt in general permeabile, freaticul nu este aproape de suprafaţa  astfel încât influenţa acestuia in procesele de pedogeneza s-a înregistrat doar local.</w:t>
      </w:r>
    </w:p>
    <w:p w:rsidR="0015158D" w:rsidRPr="00140D0C" w:rsidRDefault="0015158D" w:rsidP="0015158D">
      <w:pPr>
        <w:rPr>
          <w:rFonts w:asciiTheme="minorHAnsi" w:hAnsiTheme="minorHAnsi" w:cstheme="minorHAnsi"/>
          <w:sz w:val="16"/>
          <w:szCs w:val="16"/>
        </w:rPr>
      </w:pPr>
    </w:p>
    <w:p w:rsidR="0015158D" w:rsidRPr="004F125F" w:rsidRDefault="0015158D" w:rsidP="0015158D">
      <w:pPr>
        <w:rPr>
          <w:rFonts w:asciiTheme="minorHAnsi" w:hAnsiTheme="minorHAnsi" w:cstheme="minorHAnsi"/>
          <w:szCs w:val="22"/>
        </w:rPr>
      </w:pPr>
      <w:r w:rsidRPr="004F125F">
        <w:rPr>
          <w:rFonts w:asciiTheme="minorHAnsi" w:hAnsiTheme="minorHAnsi" w:cstheme="minorHAnsi"/>
          <w:szCs w:val="22"/>
        </w:rPr>
        <w:t xml:space="preserve">STATIA DE EPURARE </w:t>
      </w:r>
      <w:r w:rsidR="00684C28" w:rsidRPr="004F125F">
        <w:rPr>
          <w:rFonts w:asciiTheme="minorHAnsi" w:hAnsiTheme="minorHAnsi" w:cstheme="minorHAnsi"/>
          <w:szCs w:val="22"/>
        </w:rPr>
        <w:t xml:space="preserve">APE UZATE </w:t>
      </w:r>
      <w:r w:rsidRPr="004F125F">
        <w:rPr>
          <w:rFonts w:asciiTheme="minorHAnsi" w:hAnsiTheme="minorHAnsi" w:cstheme="minorHAnsi"/>
          <w:szCs w:val="22"/>
        </w:rPr>
        <w:t xml:space="preserve">este situata in </w:t>
      </w:r>
      <w:r w:rsidRPr="004F125F">
        <w:rPr>
          <w:rFonts w:asciiTheme="minorHAnsi" w:hAnsiTheme="minorHAnsi" w:cstheme="minorHAnsi"/>
          <w:i/>
          <w:szCs w:val="22"/>
        </w:rPr>
        <w:t>districtul de soluri</w:t>
      </w:r>
      <w:r w:rsidRPr="004F125F">
        <w:rPr>
          <w:rFonts w:asciiTheme="minorHAnsi" w:hAnsiTheme="minorHAnsi" w:cstheme="minorHAnsi"/>
          <w:i/>
          <w:iCs/>
          <w:szCs w:val="22"/>
        </w:rPr>
        <w:t xml:space="preserve">Dumbrava Roşie – Săvineşti, care </w:t>
      </w:r>
      <w:r w:rsidRPr="004F125F">
        <w:rPr>
          <w:rFonts w:asciiTheme="minorHAnsi" w:hAnsiTheme="minorHAnsi" w:cstheme="minorHAnsi"/>
          <w:szCs w:val="22"/>
        </w:rPr>
        <w:t>încadrează solurile de pe terasa de 10 – 17 m altitudine.</w:t>
      </w:r>
    </w:p>
    <w:p w:rsidR="0015158D" w:rsidRPr="00140D0C" w:rsidRDefault="0015158D" w:rsidP="0015158D">
      <w:pPr>
        <w:rPr>
          <w:rFonts w:asciiTheme="minorHAnsi" w:hAnsiTheme="minorHAnsi" w:cstheme="minorHAnsi"/>
          <w:sz w:val="16"/>
          <w:szCs w:val="16"/>
        </w:rPr>
      </w:pPr>
    </w:p>
    <w:p w:rsidR="0015158D" w:rsidRPr="004F125F" w:rsidRDefault="0015158D" w:rsidP="0015158D">
      <w:pPr>
        <w:rPr>
          <w:rFonts w:asciiTheme="minorHAnsi" w:hAnsiTheme="minorHAnsi" w:cstheme="minorHAnsi"/>
          <w:szCs w:val="22"/>
        </w:rPr>
      </w:pPr>
      <w:r w:rsidRPr="004F125F">
        <w:rPr>
          <w:rFonts w:asciiTheme="minorHAnsi" w:hAnsiTheme="minorHAnsi" w:cstheme="minorHAnsi"/>
          <w:szCs w:val="22"/>
        </w:rPr>
        <w:t xml:space="preserve">Intre localităţile Vânători si Slobozia – Roznov predomina solurile brune mezobazice tipice si litice cu un profil bogat in material scheletic. In cadrul profilului se distinge un </w:t>
      </w:r>
      <w:r w:rsidRPr="004F125F">
        <w:rPr>
          <w:rFonts w:asciiTheme="minorHAnsi" w:hAnsiTheme="minorHAnsi" w:cstheme="minorHAnsi"/>
          <w:i/>
          <w:iCs/>
          <w:szCs w:val="22"/>
        </w:rPr>
        <w:t>orizont Am</w:t>
      </w:r>
      <w:r w:rsidRPr="004F125F">
        <w:rPr>
          <w:rFonts w:asciiTheme="minorHAnsi" w:hAnsiTheme="minorHAnsi" w:cstheme="minorHAnsi"/>
          <w:szCs w:val="22"/>
        </w:rPr>
        <w:t xml:space="preserve"> având culori  molice, o textura nisipo-lutoasa cu 15-20% (uneori mai mult) material scheletic si o structura grăunţoasă  (parţial  distrusă in orizontul subarat). După </w:t>
      </w:r>
      <w:r w:rsidRPr="004F125F">
        <w:rPr>
          <w:rFonts w:asciiTheme="minorHAnsi" w:hAnsiTheme="minorHAnsi" w:cstheme="minorHAnsi"/>
          <w:i/>
          <w:iCs/>
          <w:szCs w:val="22"/>
        </w:rPr>
        <w:t>orizontul de tranziţie A/B</w:t>
      </w:r>
      <w:r w:rsidRPr="004F125F">
        <w:rPr>
          <w:rFonts w:asciiTheme="minorHAnsi" w:hAnsiTheme="minorHAnsi" w:cstheme="minorHAnsi"/>
          <w:szCs w:val="22"/>
        </w:rPr>
        <w:t xml:space="preserve">  cu grosime mică urmează </w:t>
      </w:r>
      <w:r w:rsidRPr="004F125F">
        <w:rPr>
          <w:rFonts w:asciiTheme="minorHAnsi" w:hAnsiTheme="minorHAnsi" w:cstheme="minorHAnsi"/>
          <w:i/>
          <w:iCs/>
          <w:szCs w:val="22"/>
        </w:rPr>
        <w:t xml:space="preserve"> orizontul Bv </w:t>
      </w:r>
      <w:r w:rsidRPr="004F125F">
        <w:rPr>
          <w:rFonts w:asciiTheme="minorHAnsi" w:hAnsiTheme="minorHAnsi" w:cstheme="minorHAnsi"/>
          <w:szCs w:val="22"/>
        </w:rPr>
        <w:t xml:space="preserve"> care are o textura nisipo – lutoasă, structura poliedrică  si conţinut mare de pietriş (până la 40-50 % din volumul orizontului).</w:t>
      </w:r>
    </w:p>
    <w:p w:rsidR="0015158D" w:rsidRPr="00140D0C" w:rsidRDefault="0015158D" w:rsidP="0015158D">
      <w:pPr>
        <w:rPr>
          <w:rFonts w:asciiTheme="minorHAnsi" w:hAnsiTheme="minorHAnsi" w:cstheme="minorHAnsi"/>
          <w:sz w:val="16"/>
          <w:szCs w:val="16"/>
        </w:rPr>
      </w:pPr>
    </w:p>
    <w:p w:rsidR="0015158D" w:rsidRPr="004F125F" w:rsidRDefault="0015158D" w:rsidP="0015158D">
      <w:pPr>
        <w:rPr>
          <w:rFonts w:asciiTheme="minorHAnsi" w:hAnsiTheme="minorHAnsi" w:cstheme="minorHAnsi"/>
          <w:i/>
          <w:iCs/>
          <w:szCs w:val="22"/>
        </w:rPr>
      </w:pPr>
      <w:r w:rsidRPr="004F125F">
        <w:rPr>
          <w:rFonts w:asciiTheme="minorHAnsi" w:hAnsiTheme="minorHAnsi" w:cstheme="minorHAnsi"/>
          <w:szCs w:val="22"/>
        </w:rPr>
        <w:t xml:space="preserve">Din punct de vedere chimic reacţia acestor soluri este moderat – acidă in orizontul A  după care se înregistrează o creştere uşoară pe profil până la valori neutre (pH = 6,0 – 6,8). Cantitatea de baze schimbabile (SB) si aciditatea schimbabilă (SH) realizează un grad de saturaţie in baze de 50 – 70%. Cantitatea  de materie organică  din orizontul A variază  între 2,5 – 4,8 % ceea ce indică o aprovizionare moderat spre buna. Acelaşi calificativ se poate acorda pentru aprovizionarea in săruri de potasiu, azot amoniacal, si azot nitric in timp ce aprovizionarea cu ioni fosforici este mediocră </w:t>
      </w:r>
    </w:p>
    <w:p w:rsidR="0015158D" w:rsidRPr="004F125F" w:rsidRDefault="0015158D" w:rsidP="0015158D">
      <w:pPr>
        <w:rPr>
          <w:rFonts w:asciiTheme="minorHAnsi" w:hAnsiTheme="minorHAnsi" w:cstheme="minorHAnsi"/>
          <w:szCs w:val="22"/>
        </w:rPr>
      </w:pPr>
    </w:p>
    <w:p w:rsidR="0015158D" w:rsidRPr="004F125F" w:rsidRDefault="0015158D" w:rsidP="0015158D">
      <w:pPr>
        <w:rPr>
          <w:rFonts w:asciiTheme="minorHAnsi" w:hAnsiTheme="minorHAnsi" w:cstheme="minorHAnsi"/>
          <w:szCs w:val="22"/>
        </w:rPr>
      </w:pPr>
      <w:r w:rsidRPr="004F125F">
        <w:rPr>
          <w:rFonts w:asciiTheme="minorHAnsi" w:hAnsiTheme="minorHAnsi" w:cstheme="minorHAnsi"/>
          <w:szCs w:val="22"/>
        </w:rPr>
        <w:t>In concluzie, in studiile de specialitate se evidenţiază concentraţiile cumulative ale poluanţilor care au ajuns la suprafaţa solurilor din zonă (atât a poluanţilor emişi de pe platforma Săvineşti – Roznov  cât si a celor proveniţi de la nivelul oraşului si a comunelor limitrofe).</w:t>
      </w:r>
    </w:p>
    <w:p w:rsidR="0015158D" w:rsidRPr="004F125F" w:rsidRDefault="0015158D" w:rsidP="0015158D">
      <w:pPr>
        <w:rPr>
          <w:rFonts w:asciiTheme="minorHAnsi" w:hAnsiTheme="minorHAnsi" w:cstheme="minorHAnsi"/>
          <w:szCs w:val="22"/>
        </w:rPr>
      </w:pPr>
    </w:p>
    <w:p w:rsidR="0015158D" w:rsidRPr="004F125F" w:rsidRDefault="0015158D" w:rsidP="0015158D">
      <w:pPr>
        <w:rPr>
          <w:b/>
          <w:i/>
          <w:u w:val="single"/>
        </w:rPr>
      </w:pPr>
      <w:r w:rsidRPr="004F125F">
        <w:rPr>
          <w:b/>
          <w:i/>
          <w:u w:val="single"/>
        </w:rPr>
        <w:t xml:space="preserve">Caracteristicile solului în zona de amplasare a Statiei de epurare </w:t>
      </w:r>
    </w:p>
    <w:p w:rsidR="0015158D" w:rsidRPr="004F125F" w:rsidRDefault="0015158D" w:rsidP="0015158D">
      <w:r w:rsidRPr="004F125F">
        <w:t xml:space="preserve">STATIA DE EPURARE </w:t>
      </w:r>
      <w:r w:rsidR="00684C28" w:rsidRPr="004F125F">
        <w:rPr>
          <w:rFonts w:asciiTheme="minorHAnsi" w:hAnsiTheme="minorHAnsi" w:cstheme="minorHAnsi"/>
          <w:szCs w:val="22"/>
        </w:rPr>
        <w:t xml:space="preserve">APE UZATE </w:t>
      </w:r>
      <w:r w:rsidRPr="004F125F">
        <w:t xml:space="preserve">este situata in Districtul de soluriDumbrava Roşie – Săvineşti, ce încadrează solurile de pe terasa de 10 – 17 m altitudine care, din punct de vedere geomorfologic, este alcătuită din prundişuri şi pe alocuri din argile. Pietrişurile materialului parental al cuverturii de sol sunt constituite din gresii diferite, cuartite, calcare andezite.  </w:t>
      </w:r>
    </w:p>
    <w:p w:rsidR="0015158D" w:rsidRPr="004F125F" w:rsidRDefault="0015158D" w:rsidP="0015158D">
      <w:pPr>
        <w:rPr>
          <w:rFonts w:asciiTheme="minorHAnsi" w:hAnsiTheme="minorHAnsi" w:cstheme="minorHAnsi"/>
          <w:bCs/>
          <w:szCs w:val="22"/>
        </w:rPr>
      </w:pPr>
    </w:p>
    <w:p w:rsidR="0015158D" w:rsidRPr="004F125F" w:rsidRDefault="0015158D" w:rsidP="0015158D">
      <w:pPr>
        <w:rPr>
          <w:rFonts w:asciiTheme="minorHAnsi" w:hAnsiTheme="minorHAnsi" w:cstheme="minorHAnsi"/>
          <w:bCs/>
          <w:szCs w:val="22"/>
          <w:lang w:eastAsia="en-US"/>
        </w:rPr>
      </w:pPr>
      <w:r w:rsidRPr="004F125F">
        <w:rPr>
          <w:rFonts w:asciiTheme="minorHAnsi" w:hAnsiTheme="minorHAnsi" w:cstheme="minorHAnsi"/>
          <w:bCs/>
          <w:szCs w:val="22"/>
        </w:rPr>
        <w:t xml:space="preserve">Pe un asemenea substrat şi în condiţiile unui nivel freatic scăzut, au luat naştere solurile brune </w:t>
      </w:r>
      <w:r w:rsidRPr="004F125F">
        <w:rPr>
          <w:rFonts w:asciiTheme="minorHAnsi" w:hAnsiTheme="minorHAnsi" w:cstheme="minorHAnsi"/>
          <w:bCs/>
          <w:szCs w:val="22"/>
        </w:rPr>
        <w:lastRenderedPageBreak/>
        <w:t>mezobazice, subtipurile molic şi litic, soluri care ocupa întregul nivel de terasă între localităţile Vânători şi Slobozia Roznov.</w:t>
      </w:r>
    </w:p>
    <w:p w:rsidR="0015158D" w:rsidRPr="004F125F" w:rsidRDefault="0015158D" w:rsidP="0015158D">
      <w:pPr>
        <w:rPr>
          <w:rFonts w:asciiTheme="minorHAnsi" w:hAnsiTheme="minorHAnsi" w:cstheme="minorHAnsi"/>
          <w:bCs/>
          <w:szCs w:val="22"/>
        </w:rPr>
      </w:pPr>
    </w:p>
    <w:p w:rsidR="0015158D" w:rsidRPr="004F125F" w:rsidRDefault="0015158D" w:rsidP="0015158D">
      <w:pPr>
        <w:rPr>
          <w:rFonts w:asciiTheme="minorHAnsi" w:hAnsiTheme="minorHAnsi" w:cstheme="minorHAnsi"/>
          <w:bCs/>
          <w:szCs w:val="22"/>
        </w:rPr>
      </w:pPr>
      <w:r w:rsidRPr="004F125F">
        <w:rPr>
          <w:rFonts w:asciiTheme="minorHAnsi" w:hAnsiTheme="minorHAnsi" w:cstheme="minorHAnsi"/>
          <w:bCs/>
          <w:szCs w:val="22"/>
        </w:rPr>
        <w:t>Proprietăţile morfologice ale acestui tip de sol constau în existenţa unui orizont A având culori molice cu o textură nisipo-lutoasa cu 15 – 20 % sau mai mult schelet şi cu o structura grăunţoasă, parţial distrusă în orizontul arat. După un orizont de tranziţie A/B, de grosime mică urmează orizontul B, cu textura nisipo-lutoasă, cu structura poliedric instabilă şi cu un mare conţinut în schelet de pietriş care uneori ajunge la 40 – 50 % din volumul orizontului. Din punct de vedere chimic, aceste soluri au o reacţie moderat acidă în orizontul A, după care creşte uşor pe profil, până la valori neutre (pH = 6,0 – 6,8). Cantitatea de baze schimbabile (SB) şi aciditatea schimbată (SH), realizează un grad de saturaţie în baze între 50 – 70 %, pe alocuri mai slab, ceea ce încadrează solurile terasei la categoria de neobazice. Cantitatea de materie organică variază între 2,8 – 4,8 %, în orizontul A, ceea ce indică o aprovizionare moderată spre bună. Acelaşi tip de aprovizionare se poate aprecia şi pentru sărurile de potasiu, azot amoniacal şi azot nitric. Aprovizionarea acestor soluri cu ioni fosforici este mediocră.</w:t>
      </w:r>
    </w:p>
    <w:p w:rsidR="0015158D" w:rsidRPr="004F125F" w:rsidRDefault="0015158D" w:rsidP="0015158D">
      <w:pPr>
        <w:rPr>
          <w:rFonts w:asciiTheme="minorHAnsi" w:hAnsiTheme="minorHAnsi" w:cstheme="minorHAnsi"/>
          <w:bCs/>
          <w:szCs w:val="22"/>
        </w:rPr>
      </w:pPr>
    </w:p>
    <w:p w:rsidR="0015158D" w:rsidRPr="004F125F" w:rsidRDefault="0015158D" w:rsidP="00140D0C">
      <w:pPr>
        <w:rPr>
          <w:rFonts w:asciiTheme="minorHAnsi" w:hAnsiTheme="minorHAnsi" w:cstheme="minorHAnsi"/>
          <w:bCs/>
          <w:szCs w:val="22"/>
        </w:rPr>
      </w:pPr>
      <w:r w:rsidRPr="004F125F">
        <w:rPr>
          <w:rFonts w:asciiTheme="minorHAnsi" w:hAnsiTheme="minorHAnsi" w:cstheme="minorHAnsi"/>
          <w:bCs/>
          <w:szCs w:val="22"/>
        </w:rPr>
        <w:t>În concluzie orizontul A are în general textura luto-nisipoasă şi distrusă de lucrările agrotehnice. Orizonturile de tranziţie sunt de textură lutoasa, luto-nisipoasa cu structura mica grăunţoasă şi slab vermice. Orizontul B este bine evidenţiat, cu textură lutoasă şi structura calumnoidă spre prismatică. Din punct de vedere chimic, aceste soluri au o reacţie slab acidă spre neutră; carbonaţii apar numai la baza profilului de sol iar humusul este în cantitate care le încadrează la bine aprovizionate în materie organică. Cantitatea de cationi schimbabili, bazici cât şi a celor de hidrogen sau aluminiu, dau grade de saturaţie în baze mai mari de 80 %, ceea ce încadrează solurile la eutrofe şi certifică o bună fertilitate. De asemenea aprovizionarea în săruri de azot şi potasiu este bună iar cea în fosfor mediocră.</w:t>
      </w:r>
    </w:p>
    <w:p w:rsidR="005777A3" w:rsidRPr="004F125F" w:rsidRDefault="00BB55F7" w:rsidP="00140D0C">
      <w:pPr>
        <w:pStyle w:val="Heading2"/>
        <w:spacing w:before="0" w:after="0"/>
      </w:pPr>
      <w:bookmarkStart w:id="87" w:name="_Toc13734799"/>
      <w:r w:rsidRPr="004F125F">
        <w:t>Hidrologie</w:t>
      </w:r>
      <w:bookmarkEnd w:id="87"/>
    </w:p>
    <w:p w:rsidR="006724CA" w:rsidRPr="004F125F" w:rsidRDefault="006724CA" w:rsidP="0015158D">
      <w:pPr>
        <w:rPr>
          <w:rFonts w:asciiTheme="minorHAnsi" w:hAnsiTheme="minorHAnsi" w:cstheme="minorHAnsi"/>
          <w:b/>
          <w:i/>
          <w:szCs w:val="22"/>
          <w:u w:val="single"/>
        </w:rPr>
      </w:pPr>
      <w:r w:rsidRPr="004F125F">
        <w:rPr>
          <w:rFonts w:asciiTheme="minorHAnsi" w:hAnsiTheme="minorHAnsi" w:cstheme="minorHAnsi"/>
          <w:b/>
          <w:i/>
          <w:szCs w:val="22"/>
          <w:u w:val="single"/>
        </w:rPr>
        <w:t>Apele subterane</w:t>
      </w:r>
    </w:p>
    <w:p w:rsidR="006724CA" w:rsidRPr="004F125F" w:rsidRDefault="006724CA" w:rsidP="0015158D">
      <w:pPr>
        <w:rPr>
          <w:rFonts w:asciiTheme="minorHAnsi" w:hAnsiTheme="minorHAnsi" w:cstheme="minorHAnsi"/>
          <w:szCs w:val="22"/>
        </w:rPr>
      </w:pPr>
      <w:r w:rsidRPr="004F125F">
        <w:rPr>
          <w:rFonts w:asciiTheme="minorHAnsi" w:hAnsiTheme="minorHAnsi" w:cstheme="minorHAnsi"/>
          <w:b/>
          <w:bCs/>
          <w:i/>
          <w:iCs/>
          <w:szCs w:val="22"/>
        </w:rPr>
        <w:t>Stratele acvifere de adâncime</w:t>
      </w:r>
      <w:r w:rsidRPr="004F125F">
        <w:rPr>
          <w:rFonts w:asciiTheme="minorHAnsi" w:hAnsiTheme="minorHAnsi" w:cstheme="minorHAnsi"/>
          <w:szCs w:val="22"/>
        </w:rPr>
        <w:t xml:space="preserve"> din Depresiunea Cracău - Bistriţa sunt caracteristice formaţiunilor miocene din fundament si cuprind ape fosile (cea mai mare parte) si ape de zăcământ. Stratele acvifere au un caracter discontinuu, sunt puse in evidenţă de izvoare cu mineralizare relativ mare  dar au debite disponibile mici. Sunt mai ales ape clorurate dar se întâlnesc si ape potasice, bromurate, iodurate. In cantităţi mai mari in zonă se întâlnesc ape clorurat – sodice, cu o mineralizaţie mai ridicată in izvoare de pe afluenţii de pe partea dreaptă a Bistriţei (Iapa, Mastacan, Nechit); debitele lor variază intre 0,005 si 0,3 l/min. </w:t>
      </w:r>
      <w:r w:rsidRPr="004F125F">
        <w:rPr>
          <w:rFonts w:asciiTheme="minorHAnsi" w:hAnsiTheme="minorHAnsi" w:cstheme="minorHAnsi"/>
          <w:i/>
          <w:iCs/>
          <w:szCs w:val="22"/>
        </w:rPr>
        <w:t>(Bandrabur T si colab., 1964)</w:t>
      </w:r>
    </w:p>
    <w:p w:rsidR="0015158D" w:rsidRPr="00140D0C" w:rsidRDefault="0015158D" w:rsidP="0015158D">
      <w:pPr>
        <w:rPr>
          <w:rFonts w:asciiTheme="minorHAnsi" w:hAnsiTheme="minorHAnsi" w:cstheme="minorHAnsi"/>
          <w:b/>
          <w:sz w:val="16"/>
          <w:szCs w:val="16"/>
        </w:rPr>
      </w:pPr>
    </w:p>
    <w:p w:rsidR="0015158D" w:rsidRPr="004F125F" w:rsidRDefault="006724CA" w:rsidP="0015158D">
      <w:pPr>
        <w:rPr>
          <w:rFonts w:asciiTheme="minorHAnsi" w:hAnsiTheme="minorHAnsi" w:cstheme="minorHAnsi"/>
          <w:b/>
          <w:bCs/>
          <w:i/>
          <w:szCs w:val="22"/>
          <w:u w:val="single"/>
        </w:rPr>
      </w:pPr>
      <w:r w:rsidRPr="004F125F">
        <w:rPr>
          <w:rFonts w:asciiTheme="minorHAnsi" w:hAnsiTheme="minorHAnsi" w:cstheme="minorHAnsi"/>
          <w:b/>
          <w:i/>
          <w:szCs w:val="22"/>
          <w:u w:val="single"/>
        </w:rPr>
        <w:t>Apele freatice</w:t>
      </w:r>
    </w:p>
    <w:p w:rsidR="006724CA" w:rsidRPr="004F125F" w:rsidRDefault="006724CA" w:rsidP="0015158D">
      <w:r w:rsidRPr="004F125F">
        <w:t>Debitul, adâncimea si chimismul lor  depind de depozitele in care sunt cantonate, de sursa de aprovizionare, de interferenţele cu infiltraţiile provenite din activităţile antropice. Cele mai importante strate freatice din zonă sunt cantonate in depozitele aluviale si in cele proluviale. Stratul acvifer  din depozitele aluviale  sunt cantonate in şesurile aluviale ale Bistriţei si Cracăului. In şesul Bistriţei este activ  doar un singur strat acvifer situat in depozitele psamopsefitice ale  treptelor de terasă. Adâncimea nivelului hidrostatic variază funcţie de nivelul terasei Bistriţei, direcţia de curgere a apei freatice este NV – SE iar adâncimea la care se găseşte aceasta se situează între 290-234 m RMN. Direcţia de scurgere a apelor din freatic este,  in general, aproape paralela  cu direcţia de scurgere a râurilor principale; pe unele sectoare sunt slab drenate către lunca Bistriţei sau a Cracăului.</w:t>
      </w:r>
    </w:p>
    <w:p w:rsidR="0015158D" w:rsidRPr="004F125F" w:rsidRDefault="0015158D" w:rsidP="0015158D">
      <w:pPr>
        <w:rPr>
          <w:rFonts w:asciiTheme="minorHAnsi" w:hAnsiTheme="minorHAnsi" w:cstheme="minorHAnsi"/>
          <w:szCs w:val="22"/>
        </w:rPr>
      </w:pPr>
    </w:p>
    <w:p w:rsidR="006724CA" w:rsidRPr="004F125F" w:rsidRDefault="006724CA" w:rsidP="0015158D">
      <w:pPr>
        <w:rPr>
          <w:rFonts w:asciiTheme="minorHAnsi" w:hAnsiTheme="minorHAnsi" w:cstheme="minorHAnsi"/>
          <w:szCs w:val="22"/>
        </w:rPr>
      </w:pPr>
      <w:r w:rsidRPr="004F125F">
        <w:rPr>
          <w:rFonts w:asciiTheme="minorHAnsi" w:hAnsiTheme="minorHAnsi" w:cstheme="minorHAnsi"/>
          <w:szCs w:val="22"/>
        </w:rPr>
        <w:t xml:space="preserve">Din punct de vedere  ala caracteristicilor hidrochimice stratul acvifer al Bistriţei se caracterizează printr-o mineralizaţie scăzută (0,3 – 0,8 mg/ l); predomina ionii de Ca </w:t>
      </w:r>
      <w:r w:rsidRPr="004F125F">
        <w:rPr>
          <w:rFonts w:asciiTheme="minorHAnsi" w:hAnsiTheme="minorHAnsi" w:cstheme="minorHAnsi"/>
          <w:szCs w:val="22"/>
          <w:vertAlign w:val="superscript"/>
        </w:rPr>
        <w:t>++</w:t>
      </w:r>
      <w:r w:rsidRPr="004F125F">
        <w:rPr>
          <w:rFonts w:asciiTheme="minorHAnsi" w:hAnsiTheme="minorHAnsi" w:cstheme="minorHAnsi"/>
          <w:szCs w:val="22"/>
        </w:rPr>
        <w:t xml:space="preserve"> (20 – 40 %), Mg</w:t>
      </w:r>
      <w:r w:rsidRPr="004F125F">
        <w:rPr>
          <w:rFonts w:asciiTheme="minorHAnsi" w:hAnsiTheme="minorHAnsi" w:cstheme="minorHAnsi"/>
          <w:szCs w:val="22"/>
          <w:vertAlign w:val="superscript"/>
        </w:rPr>
        <w:t>++</w:t>
      </w:r>
      <w:r w:rsidRPr="004F125F">
        <w:rPr>
          <w:rFonts w:asciiTheme="minorHAnsi" w:hAnsiTheme="minorHAnsi" w:cstheme="minorHAnsi"/>
          <w:szCs w:val="22"/>
        </w:rPr>
        <w:t xml:space="preserve"> (7 – 20%) si HCO</w:t>
      </w:r>
      <w:r w:rsidRPr="004F125F">
        <w:rPr>
          <w:rFonts w:asciiTheme="minorHAnsi" w:hAnsiTheme="minorHAnsi" w:cstheme="minorHAnsi"/>
          <w:szCs w:val="22"/>
          <w:vertAlign w:val="subscript"/>
        </w:rPr>
        <w:t>3</w:t>
      </w:r>
      <w:r w:rsidRPr="004F125F">
        <w:rPr>
          <w:rFonts w:asciiTheme="minorHAnsi" w:hAnsiTheme="minorHAnsi" w:cstheme="minorHAnsi"/>
          <w:szCs w:val="22"/>
        </w:rPr>
        <w:t xml:space="preserve"> (32 – 46%).</w:t>
      </w:r>
    </w:p>
    <w:p w:rsidR="0015158D" w:rsidRPr="00140D0C" w:rsidRDefault="0015158D" w:rsidP="0015158D">
      <w:pPr>
        <w:rPr>
          <w:rFonts w:asciiTheme="minorHAnsi" w:hAnsiTheme="minorHAnsi" w:cstheme="minorHAnsi"/>
          <w:sz w:val="16"/>
          <w:szCs w:val="16"/>
        </w:rPr>
      </w:pPr>
    </w:p>
    <w:p w:rsidR="006724CA" w:rsidRPr="004F125F" w:rsidRDefault="006724CA" w:rsidP="0015158D">
      <w:pPr>
        <w:rPr>
          <w:rFonts w:asciiTheme="minorHAnsi" w:hAnsiTheme="minorHAnsi" w:cstheme="minorHAnsi"/>
          <w:strike/>
          <w:szCs w:val="22"/>
        </w:rPr>
      </w:pPr>
      <w:r w:rsidRPr="004F125F">
        <w:rPr>
          <w:rFonts w:asciiTheme="minorHAnsi" w:hAnsiTheme="minorHAnsi" w:cstheme="minorHAnsi"/>
          <w:szCs w:val="22"/>
        </w:rPr>
        <w:t xml:space="preserve">Consecinţele  amenajărilor hidroenergetice de pe Bistriţa s-au materializat prin coborârea generala a nivelului hidrostatic, scăderea de debitare a stratului freatic  ca urmare a devierii cursurilor de apa si a canalizării lor prin canale betonate. </w:t>
      </w:r>
    </w:p>
    <w:p w:rsidR="0015158D" w:rsidRPr="004F125F" w:rsidRDefault="0015158D" w:rsidP="0015158D">
      <w:pPr>
        <w:rPr>
          <w:rFonts w:asciiTheme="minorHAnsi" w:hAnsiTheme="minorHAnsi" w:cstheme="minorHAnsi"/>
          <w:i/>
          <w:iCs/>
          <w:szCs w:val="22"/>
        </w:rPr>
      </w:pPr>
    </w:p>
    <w:p w:rsidR="006724CA" w:rsidRPr="004F125F" w:rsidRDefault="006724CA" w:rsidP="0015158D">
      <w:pPr>
        <w:rPr>
          <w:rFonts w:asciiTheme="minorHAnsi" w:hAnsiTheme="minorHAnsi" w:cstheme="minorHAnsi"/>
          <w:color w:val="993366"/>
          <w:szCs w:val="22"/>
        </w:rPr>
      </w:pPr>
      <w:r w:rsidRPr="004F125F">
        <w:rPr>
          <w:rFonts w:asciiTheme="minorHAnsi" w:hAnsiTheme="minorHAnsi" w:cstheme="minorHAnsi"/>
          <w:i/>
          <w:iCs/>
          <w:szCs w:val="22"/>
        </w:rPr>
        <w:t>Stratul de apa din depozitele proluviale</w:t>
      </w:r>
      <w:r w:rsidRPr="004F125F">
        <w:rPr>
          <w:rFonts w:asciiTheme="minorHAnsi" w:hAnsiTheme="minorHAnsi" w:cstheme="minorHAnsi"/>
          <w:szCs w:val="22"/>
        </w:rPr>
        <w:t xml:space="preserve">  este cantonat la est de platforma Săvineşti - Roznov in conul de dejecţie al Cracăului. Prezenţa lui este legată de intercalaţiile  fragmentelor de roci cu nisipuri si argile iar alimentarea se face, in special, din infiltraţiile provenite din Cracau. Acest lucru se transmite asupra nivelului hidrostatic care poate suferi  oscilaţii însemnate,  intr-un timp relativ scurt, la viituri</w:t>
      </w:r>
      <w:r w:rsidRPr="004F125F">
        <w:rPr>
          <w:rFonts w:asciiTheme="minorHAnsi" w:hAnsiTheme="minorHAnsi" w:cstheme="minorHAnsi"/>
          <w:color w:val="993366"/>
          <w:szCs w:val="22"/>
        </w:rPr>
        <w:t>.</w:t>
      </w:r>
    </w:p>
    <w:p w:rsidR="0015158D" w:rsidRPr="004F125F" w:rsidRDefault="0015158D" w:rsidP="0015158D">
      <w:pPr>
        <w:rPr>
          <w:rFonts w:asciiTheme="minorHAnsi" w:hAnsiTheme="minorHAnsi" w:cstheme="minorHAnsi"/>
          <w:b/>
          <w:szCs w:val="22"/>
        </w:rPr>
      </w:pPr>
    </w:p>
    <w:p w:rsidR="006724CA" w:rsidRPr="004F125F" w:rsidRDefault="006724CA" w:rsidP="0015158D">
      <w:pPr>
        <w:rPr>
          <w:rFonts w:asciiTheme="minorHAnsi" w:hAnsiTheme="minorHAnsi" w:cstheme="minorHAnsi"/>
          <w:b/>
          <w:bCs/>
          <w:i/>
          <w:color w:val="993366"/>
          <w:spacing w:val="10"/>
          <w:szCs w:val="22"/>
          <w:u w:val="single"/>
        </w:rPr>
      </w:pPr>
      <w:r w:rsidRPr="004F125F">
        <w:rPr>
          <w:rFonts w:asciiTheme="minorHAnsi" w:hAnsiTheme="minorHAnsi" w:cstheme="minorHAnsi"/>
          <w:b/>
          <w:i/>
          <w:szCs w:val="22"/>
          <w:u w:val="single"/>
        </w:rPr>
        <w:t>Apele de suprafaţa</w:t>
      </w:r>
    </w:p>
    <w:p w:rsidR="006724CA" w:rsidRPr="004F125F" w:rsidRDefault="006724CA" w:rsidP="0015158D">
      <w:pPr>
        <w:rPr>
          <w:rFonts w:asciiTheme="minorHAnsi" w:hAnsiTheme="minorHAnsi" w:cstheme="minorHAnsi"/>
          <w:bCs/>
          <w:i/>
          <w:szCs w:val="22"/>
          <w:u w:val="single"/>
        </w:rPr>
      </w:pPr>
      <w:r w:rsidRPr="004F125F">
        <w:rPr>
          <w:rFonts w:asciiTheme="minorHAnsi" w:hAnsiTheme="minorHAnsi" w:cstheme="minorHAnsi"/>
          <w:bCs/>
          <w:i/>
          <w:szCs w:val="22"/>
          <w:u w:val="single"/>
        </w:rPr>
        <w:t>Re</w:t>
      </w:r>
      <w:r w:rsidRPr="004F125F">
        <w:rPr>
          <w:rFonts w:cs="Calibri"/>
          <w:bCs/>
          <w:i/>
          <w:szCs w:val="22"/>
          <w:u w:val="single"/>
        </w:rPr>
        <w:t>ţ</w:t>
      </w:r>
      <w:r w:rsidRPr="004F125F">
        <w:rPr>
          <w:rFonts w:asciiTheme="minorHAnsi" w:hAnsiTheme="minorHAnsi" w:cstheme="minorHAnsi"/>
          <w:bCs/>
          <w:i/>
          <w:szCs w:val="22"/>
          <w:u w:val="single"/>
        </w:rPr>
        <w:t>eaua hidrografic</w:t>
      </w:r>
      <w:r w:rsidRPr="004F125F">
        <w:rPr>
          <w:rFonts w:cs="Calibri"/>
          <w:bCs/>
          <w:i/>
          <w:szCs w:val="22"/>
          <w:u w:val="single"/>
        </w:rPr>
        <w:t>ă</w:t>
      </w:r>
    </w:p>
    <w:p w:rsidR="006724CA" w:rsidRPr="004F125F" w:rsidRDefault="006724CA" w:rsidP="0015158D">
      <w:pPr>
        <w:rPr>
          <w:rFonts w:asciiTheme="minorHAnsi" w:hAnsiTheme="minorHAnsi" w:cstheme="minorHAnsi"/>
          <w:szCs w:val="22"/>
        </w:rPr>
      </w:pPr>
      <w:r w:rsidRPr="004F125F">
        <w:rPr>
          <w:rFonts w:asciiTheme="minorHAnsi" w:hAnsiTheme="minorHAnsi" w:cstheme="minorHAnsi"/>
          <w:szCs w:val="22"/>
        </w:rPr>
        <w:t xml:space="preserve">Principalele cursuri de apa din zona de amplasament a platformei Săvineşti – Roznov  sunt Bistriţa cu afluentul de pe stânga – râul Cracău. </w:t>
      </w:r>
    </w:p>
    <w:p w:rsidR="0015158D" w:rsidRPr="004F125F" w:rsidRDefault="0015158D" w:rsidP="0015158D">
      <w:pPr>
        <w:rPr>
          <w:rFonts w:asciiTheme="minorHAnsi" w:hAnsiTheme="minorHAnsi" w:cstheme="minorHAnsi"/>
          <w:szCs w:val="22"/>
        </w:rPr>
      </w:pPr>
    </w:p>
    <w:p w:rsidR="006724CA" w:rsidRPr="004F125F" w:rsidRDefault="006724CA" w:rsidP="0015158D">
      <w:pPr>
        <w:rPr>
          <w:rFonts w:asciiTheme="minorHAnsi" w:hAnsiTheme="minorHAnsi" w:cstheme="minorHAnsi"/>
          <w:szCs w:val="22"/>
        </w:rPr>
      </w:pPr>
      <w:r w:rsidRPr="004F125F">
        <w:rPr>
          <w:rFonts w:asciiTheme="minorHAnsi" w:hAnsiTheme="minorHAnsi" w:cstheme="minorHAnsi"/>
          <w:szCs w:val="22"/>
        </w:rPr>
        <w:t xml:space="preserve">Principalele caracteristici morfohidrografice ale Bistriţei si Cracăului in dreptul confluenţei lor  sunt prezentate in </w:t>
      </w:r>
      <w:r w:rsidR="0015158D" w:rsidRPr="004F125F">
        <w:rPr>
          <w:rFonts w:asciiTheme="minorHAnsi" w:hAnsiTheme="minorHAnsi" w:cstheme="minorHAnsi"/>
          <w:iCs/>
          <w:szCs w:val="22"/>
        </w:rPr>
        <w:t>tabelul de mai jos.</w:t>
      </w:r>
    </w:p>
    <w:p w:rsidR="003266B1" w:rsidRPr="004F125F" w:rsidRDefault="003266B1" w:rsidP="0015158D">
      <w:pPr>
        <w:rPr>
          <w:rFonts w:asciiTheme="minorHAnsi" w:hAnsiTheme="minorHAnsi" w:cstheme="minorHAnsi"/>
          <w:b/>
          <w:szCs w:val="22"/>
        </w:rPr>
      </w:pPr>
    </w:p>
    <w:p w:rsidR="00684C28" w:rsidRPr="004F125F" w:rsidRDefault="006724CA" w:rsidP="00A06DD3">
      <w:pPr>
        <w:pStyle w:val="Caption"/>
      </w:pPr>
      <w:r w:rsidRPr="004F125F">
        <w:t>Caracteristici morfohidrografice ale râurilor Bistriţa si Cracau in dreptul confluentei</w:t>
      </w:r>
    </w:p>
    <w:tbl>
      <w:tblP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
        <w:gridCol w:w="1330"/>
        <w:gridCol w:w="1255"/>
        <w:gridCol w:w="1248"/>
        <w:gridCol w:w="1412"/>
        <w:gridCol w:w="1471"/>
        <w:gridCol w:w="1383"/>
      </w:tblGrid>
      <w:tr w:rsidR="006724CA" w:rsidRPr="004F125F" w:rsidTr="003266B1">
        <w:tc>
          <w:tcPr>
            <w:tcW w:w="891" w:type="dxa"/>
            <w:tcBorders>
              <w:bottom w:val="single" w:sz="4" w:space="0" w:color="auto"/>
            </w:tcBorders>
            <w:shd w:val="clear" w:color="auto" w:fill="D9D9D9" w:themeFill="background1" w:themeFillShade="D9"/>
          </w:tcPr>
          <w:p w:rsidR="006724CA" w:rsidRPr="004F125F" w:rsidRDefault="006724CA" w:rsidP="0015158D">
            <w:pPr>
              <w:jc w:val="left"/>
              <w:rPr>
                <w:rFonts w:asciiTheme="minorHAnsi" w:hAnsiTheme="minorHAnsi" w:cstheme="minorHAnsi"/>
                <w:b/>
                <w:sz w:val="18"/>
                <w:szCs w:val="22"/>
              </w:rPr>
            </w:pPr>
          </w:p>
          <w:p w:rsidR="006724CA" w:rsidRPr="004F125F" w:rsidRDefault="006724CA" w:rsidP="0015158D">
            <w:pPr>
              <w:jc w:val="left"/>
              <w:rPr>
                <w:rFonts w:asciiTheme="minorHAnsi" w:hAnsiTheme="minorHAnsi" w:cstheme="minorHAnsi"/>
                <w:b/>
                <w:sz w:val="18"/>
                <w:szCs w:val="22"/>
              </w:rPr>
            </w:pPr>
            <w:r w:rsidRPr="004F125F">
              <w:rPr>
                <w:rFonts w:asciiTheme="minorHAnsi" w:hAnsiTheme="minorHAnsi" w:cstheme="minorHAnsi"/>
                <w:b/>
                <w:sz w:val="18"/>
                <w:szCs w:val="22"/>
              </w:rPr>
              <w:t>Râul</w:t>
            </w:r>
          </w:p>
        </w:tc>
        <w:tc>
          <w:tcPr>
            <w:tcW w:w="1330" w:type="dxa"/>
            <w:tcBorders>
              <w:bottom w:val="single" w:sz="4" w:space="0" w:color="auto"/>
            </w:tcBorders>
            <w:shd w:val="clear" w:color="auto" w:fill="D9D9D9" w:themeFill="background1" w:themeFillShade="D9"/>
          </w:tcPr>
          <w:p w:rsidR="006724CA" w:rsidRPr="004F125F" w:rsidRDefault="006724CA" w:rsidP="0015158D">
            <w:pPr>
              <w:jc w:val="left"/>
              <w:rPr>
                <w:rFonts w:asciiTheme="minorHAnsi" w:hAnsiTheme="minorHAnsi" w:cstheme="minorHAnsi"/>
                <w:b/>
                <w:sz w:val="18"/>
                <w:szCs w:val="22"/>
              </w:rPr>
            </w:pPr>
            <w:r w:rsidRPr="004F125F">
              <w:rPr>
                <w:rFonts w:asciiTheme="minorHAnsi" w:hAnsiTheme="minorHAnsi" w:cstheme="minorHAnsi"/>
                <w:b/>
                <w:sz w:val="18"/>
                <w:szCs w:val="22"/>
              </w:rPr>
              <w:t>Lungime  amonte (km)</w:t>
            </w:r>
          </w:p>
        </w:tc>
        <w:tc>
          <w:tcPr>
            <w:tcW w:w="1255" w:type="dxa"/>
            <w:tcBorders>
              <w:bottom w:val="single" w:sz="4" w:space="0" w:color="auto"/>
            </w:tcBorders>
            <w:shd w:val="clear" w:color="auto" w:fill="D9D9D9" w:themeFill="background1" w:themeFillShade="D9"/>
          </w:tcPr>
          <w:p w:rsidR="006724CA" w:rsidRPr="004F125F" w:rsidRDefault="006724CA" w:rsidP="0015158D">
            <w:pPr>
              <w:jc w:val="left"/>
              <w:rPr>
                <w:rFonts w:asciiTheme="minorHAnsi" w:hAnsiTheme="minorHAnsi" w:cstheme="minorHAnsi"/>
                <w:b/>
                <w:sz w:val="18"/>
                <w:szCs w:val="22"/>
              </w:rPr>
            </w:pPr>
            <w:r w:rsidRPr="004F125F">
              <w:rPr>
                <w:rFonts w:asciiTheme="minorHAnsi" w:hAnsiTheme="minorHAnsi" w:cstheme="minorHAnsi"/>
                <w:b/>
                <w:sz w:val="18"/>
                <w:szCs w:val="22"/>
              </w:rPr>
              <w:t>Altitudine confluent (m)</w:t>
            </w:r>
          </w:p>
        </w:tc>
        <w:tc>
          <w:tcPr>
            <w:tcW w:w="1248" w:type="dxa"/>
            <w:tcBorders>
              <w:bottom w:val="single" w:sz="4" w:space="0" w:color="auto"/>
            </w:tcBorders>
            <w:shd w:val="clear" w:color="auto" w:fill="D9D9D9" w:themeFill="background1" w:themeFillShade="D9"/>
          </w:tcPr>
          <w:p w:rsidR="006724CA" w:rsidRPr="004F125F" w:rsidRDefault="006724CA" w:rsidP="003266B1">
            <w:pPr>
              <w:jc w:val="left"/>
              <w:rPr>
                <w:rFonts w:asciiTheme="minorHAnsi" w:hAnsiTheme="minorHAnsi" w:cstheme="minorHAnsi"/>
                <w:b/>
                <w:sz w:val="18"/>
                <w:szCs w:val="22"/>
              </w:rPr>
            </w:pPr>
            <w:r w:rsidRPr="004F125F">
              <w:rPr>
                <w:rFonts w:asciiTheme="minorHAnsi" w:hAnsiTheme="minorHAnsi" w:cstheme="minorHAnsi"/>
                <w:b/>
                <w:sz w:val="18"/>
                <w:szCs w:val="22"/>
              </w:rPr>
              <w:t>Panta  medie       (</w:t>
            </w:r>
            <w:r w:rsidRPr="004F125F">
              <w:rPr>
                <w:rFonts w:asciiTheme="minorHAnsi" w:hAnsiTheme="minorHAnsi" w:cstheme="minorHAnsi"/>
                <w:b/>
                <w:sz w:val="18"/>
                <w:szCs w:val="22"/>
                <w:vertAlign w:val="superscript"/>
              </w:rPr>
              <w:t>0</w:t>
            </w:r>
            <w:r w:rsidRPr="004F125F">
              <w:rPr>
                <w:rFonts w:asciiTheme="minorHAnsi" w:hAnsiTheme="minorHAnsi" w:cstheme="minorHAnsi"/>
                <w:b/>
                <w:sz w:val="18"/>
                <w:szCs w:val="22"/>
              </w:rPr>
              <w:t>/</w:t>
            </w:r>
            <w:r w:rsidRPr="004F125F">
              <w:rPr>
                <w:rFonts w:asciiTheme="minorHAnsi" w:hAnsiTheme="minorHAnsi" w:cstheme="minorHAnsi"/>
                <w:b/>
                <w:sz w:val="18"/>
                <w:szCs w:val="22"/>
                <w:vertAlign w:val="subscript"/>
              </w:rPr>
              <w:t>00</w:t>
            </w:r>
            <w:r w:rsidRPr="004F125F">
              <w:rPr>
                <w:rFonts w:asciiTheme="minorHAnsi" w:hAnsiTheme="minorHAnsi" w:cstheme="minorHAnsi"/>
                <w:b/>
                <w:sz w:val="18"/>
                <w:szCs w:val="22"/>
              </w:rPr>
              <w:t>)</w:t>
            </w:r>
          </w:p>
        </w:tc>
        <w:tc>
          <w:tcPr>
            <w:tcW w:w="1412" w:type="dxa"/>
            <w:tcBorders>
              <w:bottom w:val="single" w:sz="4" w:space="0" w:color="auto"/>
            </w:tcBorders>
            <w:shd w:val="clear" w:color="auto" w:fill="D9D9D9" w:themeFill="background1" w:themeFillShade="D9"/>
          </w:tcPr>
          <w:p w:rsidR="006724CA" w:rsidRPr="004F125F" w:rsidRDefault="006724CA" w:rsidP="0015158D">
            <w:pPr>
              <w:jc w:val="left"/>
              <w:rPr>
                <w:rFonts w:asciiTheme="minorHAnsi" w:hAnsiTheme="minorHAnsi" w:cstheme="minorHAnsi"/>
                <w:b/>
                <w:sz w:val="18"/>
                <w:szCs w:val="22"/>
              </w:rPr>
            </w:pPr>
            <w:r w:rsidRPr="004F125F">
              <w:rPr>
                <w:rFonts w:asciiTheme="minorHAnsi" w:hAnsiTheme="minorHAnsi" w:cstheme="minorHAnsi"/>
                <w:b/>
                <w:sz w:val="18"/>
                <w:szCs w:val="22"/>
              </w:rPr>
              <w:t>Coeficient de sinuozitate</w:t>
            </w:r>
          </w:p>
        </w:tc>
        <w:tc>
          <w:tcPr>
            <w:tcW w:w="1471" w:type="dxa"/>
            <w:tcBorders>
              <w:bottom w:val="single" w:sz="4" w:space="0" w:color="auto"/>
            </w:tcBorders>
            <w:shd w:val="clear" w:color="auto" w:fill="D9D9D9" w:themeFill="background1" w:themeFillShade="D9"/>
          </w:tcPr>
          <w:p w:rsidR="006724CA" w:rsidRPr="004F125F" w:rsidRDefault="006724CA" w:rsidP="0015158D">
            <w:pPr>
              <w:jc w:val="left"/>
              <w:rPr>
                <w:rFonts w:asciiTheme="minorHAnsi" w:hAnsiTheme="minorHAnsi" w:cstheme="minorHAnsi"/>
                <w:b/>
                <w:sz w:val="18"/>
                <w:szCs w:val="22"/>
              </w:rPr>
            </w:pPr>
            <w:r w:rsidRPr="004F125F">
              <w:rPr>
                <w:rFonts w:asciiTheme="minorHAnsi" w:hAnsiTheme="minorHAnsi" w:cstheme="minorHAnsi"/>
                <w:b/>
                <w:sz w:val="18"/>
                <w:szCs w:val="22"/>
              </w:rPr>
              <w:t>Suprafaţa bazin                             ( km</w:t>
            </w:r>
            <w:r w:rsidRPr="004F125F">
              <w:rPr>
                <w:rFonts w:asciiTheme="minorHAnsi" w:hAnsiTheme="minorHAnsi" w:cstheme="minorHAnsi"/>
                <w:b/>
                <w:sz w:val="18"/>
                <w:szCs w:val="22"/>
                <w:vertAlign w:val="superscript"/>
              </w:rPr>
              <w:t>2</w:t>
            </w:r>
            <w:r w:rsidRPr="004F125F">
              <w:rPr>
                <w:rFonts w:asciiTheme="minorHAnsi" w:hAnsiTheme="minorHAnsi" w:cstheme="minorHAnsi"/>
                <w:b/>
                <w:sz w:val="18"/>
                <w:szCs w:val="22"/>
              </w:rPr>
              <w:t>)</w:t>
            </w:r>
          </w:p>
        </w:tc>
        <w:tc>
          <w:tcPr>
            <w:tcW w:w="1383" w:type="dxa"/>
            <w:tcBorders>
              <w:bottom w:val="single" w:sz="4" w:space="0" w:color="auto"/>
            </w:tcBorders>
            <w:shd w:val="clear" w:color="auto" w:fill="D9D9D9" w:themeFill="background1" w:themeFillShade="D9"/>
          </w:tcPr>
          <w:p w:rsidR="006724CA" w:rsidRPr="004F125F" w:rsidRDefault="006724CA" w:rsidP="0015158D">
            <w:pPr>
              <w:jc w:val="left"/>
              <w:rPr>
                <w:rFonts w:asciiTheme="minorHAnsi" w:hAnsiTheme="minorHAnsi" w:cstheme="minorHAnsi"/>
                <w:b/>
                <w:sz w:val="18"/>
                <w:szCs w:val="22"/>
              </w:rPr>
            </w:pPr>
            <w:r w:rsidRPr="004F125F">
              <w:rPr>
                <w:rFonts w:asciiTheme="minorHAnsi" w:hAnsiTheme="minorHAnsi" w:cstheme="minorHAnsi"/>
                <w:b/>
                <w:sz w:val="18"/>
                <w:szCs w:val="22"/>
              </w:rPr>
              <w:t>Suprafaţa fond forestier(ha)</w:t>
            </w:r>
          </w:p>
        </w:tc>
      </w:tr>
      <w:tr w:rsidR="006724CA" w:rsidRPr="004F125F" w:rsidTr="003266B1">
        <w:trPr>
          <w:trHeight w:val="70"/>
        </w:trPr>
        <w:tc>
          <w:tcPr>
            <w:tcW w:w="891"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 xml:space="preserve">Bistriţa </w:t>
            </w:r>
          </w:p>
        </w:tc>
        <w:tc>
          <w:tcPr>
            <w:tcW w:w="1330"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229</w:t>
            </w:r>
          </w:p>
        </w:tc>
        <w:tc>
          <w:tcPr>
            <w:tcW w:w="1255"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256</w:t>
            </w:r>
          </w:p>
        </w:tc>
        <w:tc>
          <w:tcPr>
            <w:tcW w:w="1248"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6</w:t>
            </w:r>
          </w:p>
        </w:tc>
        <w:tc>
          <w:tcPr>
            <w:tcW w:w="1412"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1,49</w:t>
            </w:r>
          </w:p>
        </w:tc>
        <w:tc>
          <w:tcPr>
            <w:tcW w:w="1471"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5671</w:t>
            </w:r>
          </w:p>
        </w:tc>
        <w:tc>
          <w:tcPr>
            <w:tcW w:w="1383"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385617</w:t>
            </w:r>
          </w:p>
        </w:tc>
      </w:tr>
      <w:tr w:rsidR="006724CA" w:rsidRPr="004F125F" w:rsidTr="003266B1">
        <w:trPr>
          <w:trHeight w:val="70"/>
        </w:trPr>
        <w:tc>
          <w:tcPr>
            <w:tcW w:w="891"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Cracău</w:t>
            </w:r>
          </w:p>
        </w:tc>
        <w:tc>
          <w:tcPr>
            <w:tcW w:w="1330"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66</w:t>
            </w:r>
          </w:p>
        </w:tc>
        <w:tc>
          <w:tcPr>
            <w:tcW w:w="1255"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256</w:t>
            </w:r>
          </w:p>
        </w:tc>
        <w:tc>
          <w:tcPr>
            <w:tcW w:w="1248"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10</w:t>
            </w:r>
          </w:p>
        </w:tc>
        <w:tc>
          <w:tcPr>
            <w:tcW w:w="1412"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1,33</w:t>
            </w:r>
          </w:p>
        </w:tc>
        <w:tc>
          <w:tcPr>
            <w:tcW w:w="1471"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447</w:t>
            </w:r>
          </w:p>
        </w:tc>
        <w:tc>
          <w:tcPr>
            <w:tcW w:w="1383" w:type="dxa"/>
          </w:tcPr>
          <w:p w:rsidR="006724CA" w:rsidRPr="004F125F" w:rsidRDefault="006724CA" w:rsidP="0015158D">
            <w:pPr>
              <w:jc w:val="left"/>
              <w:rPr>
                <w:rFonts w:asciiTheme="minorHAnsi" w:hAnsiTheme="minorHAnsi" w:cstheme="minorHAnsi"/>
                <w:sz w:val="18"/>
                <w:szCs w:val="22"/>
              </w:rPr>
            </w:pPr>
            <w:r w:rsidRPr="004F125F">
              <w:rPr>
                <w:rFonts w:asciiTheme="minorHAnsi" w:hAnsiTheme="minorHAnsi" w:cstheme="minorHAnsi"/>
                <w:sz w:val="18"/>
                <w:szCs w:val="22"/>
              </w:rPr>
              <w:t>14875</w:t>
            </w:r>
          </w:p>
        </w:tc>
      </w:tr>
    </w:tbl>
    <w:p w:rsidR="006724CA" w:rsidRPr="004F125F" w:rsidRDefault="006724CA" w:rsidP="0015158D">
      <w:pPr>
        <w:ind w:firstLine="720"/>
        <w:rPr>
          <w:rFonts w:asciiTheme="minorHAnsi" w:hAnsiTheme="minorHAnsi" w:cstheme="minorHAnsi"/>
          <w:b/>
          <w:bCs/>
          <w:i/>
          <w:iCs/>
          <w:szCs w:val="22"/>
        </w:rPr>
      </w:pPr>
    </w:p>
    <w:p w:rsidR="006724CA" w:rsidRPr="004F125F" w:rsidRDefault="006724CA" w:rsidP="0015158D">
      <w:pPr>
        <w:rPr>
          <w:rFonts w:asciiTheme="minorHAnsi" w:hAnsiTheme="minorHAnsi" w:cstheme="minorHAnsi"/>
          <w:szCs w:val="22"/>
        </w:rPr>
      </w:pPr>
      <w:r w:rsidRPr="004F125F">
        <w:rPr>
          <w:rFonts w:asciiTheme="minorHAnsi" w:hAnsiTheme="minorHAnsi" w:cstheme="minorHAnsi"/>
          <w:b/>
          <w:bCs/>
          <w:i/>
          <w:iCs/>
          <w:szCs w:val="22"/>
        </w:rPr>
        <w:t>Bistriţa</w:t>
      </w:r>
      <w:r w:rsidRPr="004F125F">
        <w:rPr>
          <w:rFonts w:asciiTheme="minorHAnsi" w:hAnsiTheme="minorHAnsi" w:cstheme="minorHAnsi"/>
          <w:szCs w:val="22"/>
        </w:rPr>
        <w:t xml:space="preserve"> este principalul curs de apa care drenează Depresiunea Cracău- Bistriţa. Densitatea reţelei hidrografice la nivelul depresiunii este cuprinsa intre 0,4 si 0,5 km/km</w:t>
      </w:r>
      <w:r w:rsidRPr="004F125F">
        <w:rPr>
          <w:rFonts w:asciiTheme="minorHAnsi" w:hAnsiTheme="minorHAnsi" w:cstheme="minorHAnsi"/>
          <w:szCs w:val="22"/>
          <w:vertAlign w:val="superscript"/>
        </w:rPr>
        <w:t>2</w:t>
      </w:r>
      <w:r w:rsidRPr="004F125F">
        <w:rPr>
          <w:rFonts w:asciiTheme="minorHAnsi" w:hAnsiTheme="minorHAnsi" w:cstheme="minorHAnsi"/>
          <w:szCs w:val="22"/>
        </w:rPr>
        <w:t>, iar scurgerea medie specifica in sectorul dintre Piatra Neamţ si Buhuşi intre 3 si 5 l/sec/ km</w:t>
      </w:r>
      <w:r w:rsidRPr="004F125F">
        <w:rPr>
          <w:rFonts w:asciiTheme="minorHAnsi" w:hAnsiTheme="minorHAnsi" w:cstheme="minorHAnsi"/>
          <w:szCs w:val="22"/>
          <w:vertAlign w:val="superscript"/>
        </w:rPr>
        <w:t>2</w:t>
      </w:r>
      <w:r w:rsidRPr="004F125F">
        <w:rPr>
          <w:rFonts w:asciiTheme="minorHAnsi" w:hAnsiTheme="minorHAnsi" w:cstheme="minorHAnsi"/>
          <w:szCs w:val="22"/>
        </w:rPr>
        <w:t>. Lucrările hidroenergetice au modificat, după 1961, situaţia hidrologica naturala a râului care  nu mai poate fi încadrata unui tip de scurgere regionala. Astfel scurgerea maxima medie lunara se înregistrează in luna septembrie (32.9 m</w:t>
      </w:r>
      <w:r w:rsidRPr="004F125F">
        <w:rPr>
          <w:rFonts w:asciiTheme="minorHAnsi" w:hAnsiTheme="minorHAnsi" w:cstheme="minorHAnsi"/>
          <w:szCs w:val="22"/>
          <w:vertAlign w:val="superscript"/>
        </w:rPr>
        <w:t>3</w:t>
      </w:r>
      <w:r w:rsidRPr="004F125F">
        <w:rPr>
          <w:rFonts w:asciiTheme="minorHAnsi" w:hAnsiTheme="minorHAnsi" w:cstheme="minorHAnsi"/>
          <w:szCs w:val="22"/>
        </w:rPr>
        <w:t>/sec  adică  17,05% din scurgerea medie anuala), urmata de luna august (27,7 m</w:t>
      </w:r>
      <w:r w:rsidRPr="004F125F">
        <w:rPr>
          <w:rFonts w:asciiTheme="minorHAnsi" w:hAnsiTheme="minorHAnsi" w:cstheme="minorHAnsi"/>
          <w:szCs w:val="22"/>
          <w:vertAlign w:val="superscript"/>
        </w:rPr>
        <w:t xml:space="preserve">3 </w:t>
      </w:r>
      <w:r w:rsidRPr="004F125F">
        <w:rPr>
          <w:rFonts w:asciiTheme="minorHAnsi" w:hAnsiTheme="minorHAnsi" w:cstheme="minorHAnsi"/>
          <w:szCs w:val="22"/>
        </w:rPr>
        <w:t>/sec. - 14,35% din scurgerea anuala). Pe anotimpuri, scurgerea maxima se produce vara (34,3%) iar cea minima iarna (11,0%). Pe vechiul curs al Bistriţei s-a stabilit menţinerea unui debit minimal de servitute de 2,75 m</w:t>
      </w:r>
      <w:r w:rsidRPr="004F125F">
        <w:rPr>
          <w:rFonts w:asciiTheme="minorHAnsi" w:hAnsiTheme="minorHAnsi" w:cstheme="minorHAnsi"/>
          <w:szCs w:val="22"/>
          <w:vertAlign w:val="superscript"/>
        </w:rPr>
        <w:t>3</w:t>
      </w:r>
      <w:r w:rsidRPr="004F125F">
        <w:rPr>
          <w:rFonts w:asciiTheme="minorHAnsi" w:hAnsiTheme="minorHAnsi" w:cstheme="minorHAnsi"/>
          <w:szCs w:val="22"/>
        </w:rPr>
        <w:t xml:space="preserve">/sec. Datorita acestei noi situaţii hidrografice pericolul viiturilor pe vechiul curs al Bistriţei este redus considerabil. Distanta pana la râul Bistriţa si </w:t>
      </w:r>
      <w:r w:rsidR="003C2700" w:rsidRPr="004F125F">
        <w:rPr>
          <w:rFonts w:asciiTheme="minorHAnsi" w:hAnsiTheme="minorHAnsi" w:cstheme="minorHAnsi"/>
          <w:szCs w:val="22"/>
        </w:rPr>
        <w:t>diferența</w:t>
      </w:r>
      <w:r w:rsidRPr="004F125F">
        <w:rPr>
          <w:rFonts w:asciiTheme="minorHAnsi" w:hAnsiTheme="minorHAnsi" w:cstheme="minorHAnsi"/>
          <w:szCs w:val="22"/>
        </w:rPr>
        <w:t xml:space="preserve"> de altitudine exclud posibilitatea de afectare a incintei Statiei de epurare biologica in caz de </w:t>
      </w:r>
      <w:r w:rsidR="003C2700" w:rsidRPr="004F125F">
        <w:rPr>
          <w:rFonts w:asciiTheme="minorHAnsi" w:hAnsiTheme="minorHAnsi" w:cstheme="minorHAnsi"/>
          <w:szCs w:val="22"/>
        </w:rPr>
        <w:t>inundație</w:t>
      </w:r>
      <w:r w:rsidRPr="004F125F">
        <w:rPr>
          <w:rFonts w:asciiTheme="minorHAnsi" w:hAnsiTheme="minorHAnsi" w:cstheme="minorHAnsi"/>
          <w:szCs w:val="22"/>
        </w:rPr>
        <w:t xml:space="preserve">.Pe lângă modificările cantitative resimţite cu precădere la nivelul debitelor s-au constatat schimbări ale </w:t>
      </w:r>
      <w:r w:rsidR="003C2700" w:rsidRPr="004F125F">
        <w:rPr>
          <w:rFonts w:asciiTheme="minorHAnsi" w:hAnsiTheme="minorHAnsi" w:cstheme="minorHAnsi"/>
          <w:szCs w:val="22"/>
        </w:rPr>
        <w:t>compoziției</w:t>
      </w:r>
      <w:r w:rsidRPr="004F125F">
        <w:rPr>
          <w:rFonts w:asciiTheme="minorHAnsi" w:hAnsiTheme="minorHAnsi" w:cstheme="minorHAnsi"/>
          <w:szCs w:val="22"/>
        </w:rPr>
        <w:t xml:space="preserve"> fizico-chimice ale apelor </w:t>
      </w:r>
      <w:r w:rsidR="003C2700" w:rsidRPr="004F125F">
        <w:rPr>
          <w:rFonts w:asciiTheme="minorHAnsi" w:hAnsiTheme="minorHAnsi" w:cstheme="minorHAnsi"/>
          <w:szCs w:val="22"/>
        </w:rPr>
        <w:t>Bistriței</w:t>
      </w:r>
      <w:r w:rsidRPr="004F125F">
        <w:rPr>
          <w:rFonts w:asciiTheme="minorHAnsi" w:hAnsiTheme="minorHAnsi" w:cstheme="minorHAnsi"/>
          <w:szCs w:val="22"/>
        </w:rPr>
        <w:t xml:space="preserve"> ca urmare a deversări de ape uzate sau  </w:t>
      </w:r>
      <w:r w:rsidR="003C2700" w:rsidRPr="004F125F">
        <w:rPr>
          <w:rFonts w:asciiTheme="minorHAnsi" w:hAnsiTheme="minorHAnsi" w:cstheme="minorHAnsi"/>
          <w:szCs w:val="22"/>
        </w:rPr>
        <w:t>parțial</w:t>
      </w:r>
      <w:r w:rsidRPr="004F125F">
        <w:rPr>
          <w:rFonts w:asciiTheme="minorHAnsi" w:hAnsiTheme="minorHAnsi" w:cstheme="minorHAnsi"/>
          <w:szCs w:val="22"/>
        </w:rPr>
        <w:t xml:space="preserve"> epurate de la </w:t>
      </w:r>
      <w:r w:rsidR="003C2700" w:rsidRPr="004F125F">
        <w:rPr>
          <w:rFonts w:asciiTheme="minorHAnsi" w:hAnsiTheme="minorHAnsi" w:cstheme="minorHAnsi"/>
          <w:szCs w:val="22"/>
        </w:rPr>
        <w:t>diverșiagenți</w:t>
      </w:r>
      <w:r w:rsidRPr="004F125F">
        <w:rPr>
          <w:rFonts w:asciiTheme="minorHAnsi" w:hAnsiTheme="minorHAnsi" w:cstheme="minorHAnsi"/>
          <w:szCs w:val="22"/>
        </w:rPr>
        <w:t xml:space="preserve"> economici sau din alte surse. </w:t>
      </w:r>
    </w:p>
    <w:p w:rsidR="009B151B" w:rsidRPr="00912A48" w:rsidRDefault="009B151B" w:rsidP="009B151B">
      <w:pPr>
        <w:rPr>
          <w:rFonts w:asciiTheme="minorHAnsi" w:hAnsiTheme="minorHAnsi" w:cstheme="minorHAnsi"/>
          <w:b/>
          <w:bCs/>
          <w:sz w:val="16"/>
          <w:szCs w:val="16"/>
        </w:rPr>
      </w:pPr>
    </w:p>
    <w:p w:rsidR="006724CA" w:rsidRPr="004F125F" w:rsidRDefault="006724CA" w:rsidP="009B151B">
      <w:pPr>
        <w:rPr>
          <w:rFonts w:asciiTheme="minorHAnsi" w:hAnsiTheme="minorHAnsi" w:cstheme="minorHAnsi"/>
          <w:szCs w:val="22"/>
        </w:rPr>
      </w:pPr>
      <w:r w:rsidRPr="004F125F">
        <w:rPr>
          <w:rFonts w:asciiTheme="minorHAnsi" w:hAnsiTheme="minorHAnsi" w:cstheme="minorHAnsi"/>
          <w:bCs/>
          <w:i/>
          <w:szCs w:val="22"/>
          <w:u w:val="single"/>
        </w:rPr>
        <w:t>Sistemul canalelor hidroenergetice</w:t>
      </w:r>
      <w:r w:rsidRPr="004F125F">
        <w:rPr>
          <w:rFonts w:asciiTheme="minorHAnsi" w:hAnsiTheme="minorHAnsi" w:cstheme="minorHAnsi"/>
          <w:szCs w:val="22"/>
        </w:rPr>
        <w:t>De la Piatra Neamţ si până aval de Buhuşi  ( lacul Racova ) apele  Bistriţei sunt dirijate printr-un canal hidroenergetic de 36, 3 km lungime care asigura funcţionarea a 5 hidrocentrale.</w:t>
      </w:r>
    </w:p>
    <w:p w:rsidR="009B151B" w:rsidRPr="00912A48" w:rsidRDefault="009B151B" w:rsidP="009B151B">
      <w:pPr>
        <w:rPr>
          <w:rFonts w:asciiTheme="minorHAnsi" w:hAnsiTheme="minorHAnsi" w:cstheme="minorHAnsi"/>
          <w:sz w:val="16"/>
          <w:szCs w:val="16"/>
        </w:rPr>
      </w:pPr>
    </w:p>
    <w:p w:rsidR="009B151B" w:rsidRPr="004F125F" w:rsidRDefault="006724CA" w:rsidP="009B151B">
      <w:pPr>
        <w:rPr>
          <w:rFonts w:asciiTheme="minorHAnsi" w:hAnsiTheme="minorHAnsi" w:cstheme="minorHAnsi"/>
          <w:szCs w:val="22"/>
        </w:rPr>
      </w:pPr>
      <w:r w:rsidRPr="004F125F">
        <w:rPr>
          <w:rFonts w:asciiTheme="minorHAnsi" w:hAnsiTheme="minorHAnsi" w:cstheme="minorHAnsi"/>
          <w:szCs w:val="22"/>
        </w:rPr>
        <w:t xml:space="preserve">Începând din dreptul localităţii Dumbrava Roşie  (staţia pompare, cota 305,5 m) canalul este in rambleu pe fruntea terasei de 35-40 m până  la hidrocentrala Roznov I. Pe acest tronson al canalului debitul  este de 80 mc/s iar apele sunt in general  curate. O uşoară impurificare se poate resimţi  ca urmare a deversărilor (din surse diverse) in lacul Reconstrucţia  si aval de acesta. Vârfurile înregistrate apar accidental si se produc la debite mici pe canal ca urmare a debitului de  turbinare redus  prin hidrocentrala Batca Doamnei (nu se poate asigura o diluţie corespunzătoare).  Acest lucru face ca apele  de pe tronsonul Piatra Neamţ – Roznov  sa se încadreze la limita inferioară a  categoriei  I-a  de calitate, cu utilitate in special in domeniul industrial. </w:t>
      </w:r>
    </w:p>
    <w:p w:rsidR="009B151B" w:rsidRPr="00912A48" w:rsidRDefault="009B151B" w:rsidP="009B151B">
      <w:pPr>
        <w:rPr>
          <w:rFonts w:asciiTheme="minorHAnsi" w:hAnsiTheme="minorHAnsi" w:cstheme="minorHAnsi"/>
          <w:sz w:val="16"/>
          <w:szCs w:val="16"/>
        </w:rPr>
      </w:pPr>
    </w:p>
    <w:p w:rsidR="009B151B" w:rsidRPr="004F125F" w:rsidRDefault="009B151B" w:rsidP="009B151B">
      <w:pPr>
        <w:rPr>
          <w:rFonts w:asciiTheme="minorHAnsi" w:hAnsiTheme="minorHAnsi" w:cstheme="minorHAnsi"/>
          <w:i/>
          <w:szCs w:val="22"/>
          <w:u w:val="single"/>
        </w:rPr>
      </w:pPr>
      <w:r w:rsidRPr="004F125F">
        <w:rPr>
          <w:rFonts w:asciiTheme="minorHAnsi" w:hAnsiTheme="minorHAnsi" w:cstheme="minorHAnsi"/>
          <w:i/>
          <w:szCs w:val="22"/>
          <w:u w:val="single"/>
        </w:rPr>
        <w:t>Evacuări de apă din Stația de epurare</w:t>
      </w:r>
      <w:r w:rsidR="00684C28" w:rsidRPr="004F125F">
        <w:rPr>
          <w:rFonts w:asciiTheme="minorHAnsi" w:hAnsiTheme="minorHAnsi" w:cstheme="minorHAnsi"/>
          <w:i/>
          <w:szCs w:val="22"/>
          <w:u w:val="single"/>
        </w:rPr>
        <w:t xml:space="preserve"> ape uzate</w:t>
      </w:r>
    </w:p>
    <w:p w:rsidR="009B151B" w:rsidRPr="004F125F" w:rsidRDefault="006724CA" w:rsidP="009B151B">
      <w:pPr>
        <w:rPr>
          <w:rFonts w:asciiTheme="minorHAnsi" w:hAnsiTheme="minorHAnsi" w:cstheme="minorHAnsi"/>
          <w:szCs w:val="22"/>
        </w:rPr>
      </w:pPr>
      <w:r w:rsidRPr="004F125F">
        <w:rPr>
          <w:rFonts w:asciiTheme="minorHAnsi" w:hAnsiTheme="minorHAnsi" w:cstheme="minorHAnsi"/>
          <w:bCs/>
          <w:szCs w:val="22"/>
        </w:rPr>
        <w:t xml:space="preserve">Cerinţele impuse pentru calitatea apei evacuate in canalul UHE (hidroenergetic) al raului Bistrita (sectiunea de control C2D4) sunt cele din Autorizaţiile de Gospodărirea Apelor nr. </w:t>
      </w:r>
      <w:r w:rsidR="00684C28" w:rsidRPr="004F125F">
        <w:rPr>
          <w:rFonts w:asciiTheme="minorHAnsi" w:hAnsiTheme="minorHAnsi" w:cstheme="minorHAnsi"/>
          <w:bCs/>
          <w:szCs w:val="22"/>
        </w:rPr>
        <w:t>12/25.01.2019</w:t>
      </w:r>
      <w:r w:rsidRPr="004F125F">
        <w:rPr>
          <w:rFonts w:asciiTheme="minorHAnsi" w:hAnsiTheme="minorHAnsi" w:cstheme="minorHAnsi"/>
          <w:bCs/>
          <w:szCs w:val="22"/>
        </w:rPr>
        <w:t>, emis</w:t>
      </w:r>
      <w:r w:rsidR="00E40D6C">
        <w:rPr>
          <w:rFonts w:asciiTheme="minorHAnsi" w:hAnsiTheme="minorHAnsi" w:cstheme="minorHAnsi"/>
          <w:bCs/>
          <w:szCs w:val="22"/>
        </w:rPr>
        <w:t>ă</w:t>
      </w:r>
      <w:r w:rsidRPr="004F125F">
        <w:rPr>
          <w:rFonts w:asciiTheme="minorHAnsi" w:hAnsiTheme="minorHAnsi" w:cstheme="minorHAnsi"/>
          <w:bCs/>
          <w:szCs w:val="22"/>
        </w:rPr>
        <w:t xml:space="preserve"> pentru S.C. FIBREXNYLON S.A. A</w:t>
      </w:r>
      <w:r w:rsidRPr="004F125F">
        <w:rPr>
          <w:rFonts w:asciiTheme="minorHAnsi" w:hAnsiTheme="minorHAnsi" w:cstheme="minorHAnsi"/>
          <w:szCs w:val="22"/>
        </w:rPr>
        <w:t>pele uzate</w:t>
      </w:r>
      <w:r w:rsidR="006A11E6" w:rsidRPr="004F125F">
        <w:rPr>
          <w:rFonts w:asciiTheme="minorHAnsi" w:hAnsiTheme="minorHAnsi" w:cstheme="minorHAnsi"/>
          <w:szCs w:val="22"/>
        </w:rPr>
        <w:t xml:space="preserve"> tehnologoce(</w:t>
      </w:r>
      <w:r w:rsidR="006A11E6" w:rsidRPr="004F125F">
        <w:rPr>
          <w:rFonts w:asciiTheme="minorHAnsi" w:hAnsiTheme="minorHAnsi" w:cstheme="minorHAnsi"/>
          <w:i/>
          <w:szCs w:val="22"/>
        </w:rPr>
        <w:t xml:space="preserve">ape uzate chimic), </w:t>
      </w:r>
      <w:r w:rsidRPr="004F125F">
        <w:rPr>
          <w:rFonts w:asciiTheme="minorHAnsi" w:hAnsiTheme="minorHAnsi" w:cstheme="minorHAnsi"/>
          <w:szCs w:val="22"/>
        </w:rPr>
        <w:t xml:space="preserve">evacuatedeS.C. RIFIL S.A. si S.C. YARNEA S.R.L. </w:t>
      </w:r>
      <w:r w:rsidRPr="004F125F">
        <w:rPr>
          <w:rFonts w:asciiTheme="minorHAnsi" w:hAnsiTheme="minorHAnsi" w:cstheme="minorHAnsi"/>
          <w:i/>
          <w:szCs w:val="22"/>
        </w:rPr>
        <w:t xml:space="preserve">si </w:t>
      </w:r>
      <w:r w:rsidRPr="004F125F">
        <w:rPr>
          <w:rFonts w:asciiTheme="minorHAnsi" w:hAnsiTheme="minorHAnsi" w:cstheme="minorHAnsi"/>
          <w:szCs w:val="22"/>
        </w:rPr>
        <w:t xml:space="preserve">apele </w:t>
      </w:r>
      <w:r w:rsidR="006A11E6" w:rsidRPr="004F125F">
        <w:rPr>
          <w:rFonts w:asciiTheme="minorHAnsi" w:hAnsiTheme="minorHAnsi" w:cstheme="minorHAnsi"/>
          <w:szCs w:val="22"/>
        </w:rPr>
        <w:t xml:space="preserve">uzate </w:t>
      </w:r>
      <w:r w:rsidRPr="004F125F">
        <w:rPr>
          <w:rFonts w:asciiTheme="minorHAnsi" w:hAnsiTheme="minorHAnsi" w:cstheme="minorHAnsi"/>
          <w:szCs w:val="22"/>
        </w:rPr>
        <w:t>menajere</w:t>
      </w:r>
      <w:r w:rsidR="006A11E6" w:rsidRPr="004F125F">
        <w:rPr>
          <w:rFonts w:asciiTheme="minorHAnsi" w:hAnsiTheme="minorHAnsi" w:cstheme="minorHAnsi"/>
          <w:i/>
          <w:szCs w:val="22"/>
        </w:rPr>
        <w:t>,</w:t>
      </w:r>
      <w:r w:rsidRPr="004F125F">
        <w:rPr>
          <w:rFonts w:asciiTheme="minorHAnsi" w:hAnsiTheme="minorHAnsi" w:cstheme="minorHAnsi"/>
          <w:szCs w:val="22"/>
        </w:rPr>
        <w:t xml:space="preserve"> provenite de la toate societatile de pe platforma industriala Savinesti sunt preluate</w:t>
      </w:r>
      <w:r w:rsidR="006A11E6" w:rsidRPr="004F125F">
        <w:rPr>
          <w:rFonts w:asciiTheme="minorHAnsi" w:hAnsiTheme="minorHAnsi" w:cstheme="minorHAnsi"/>
          <w:szCs w:val="22"/>
        </w:rPr>
        <w:t xml:space="preserve"> in colectorul de canalizare al Fibrexnylon S.A. si </w:t>
      </w:r>
      <w:r w:rsidR="006A11E6" w:rsidRPr="004F125F">
        <w:rPr>
          <w:rFonts w:asciiTheme="minorHAnsi" w:hAnsiTheme="minorHAnsi" w:cstheme="minorHAnsi"/>
          <w:szCs w:val="22"/>
        </w:rPr>
        <w:lastRenderedPageBreak/>
        <w:t>transportate</w:t>
      </w:r>
      <w:r w:rsidRPr="004F125F">
        <w:rPr>
          <w:rFonts w:asciiTheme="minorHAnsi" w:hAnsiTheme="minorHAnsi" w:cstheme="minorHAnsi"/>
          <w:szCs w:val="22"/>
        </w:rPr>
        <w:t xml:space="preserve"> în STAŢIA DE EPURARE </w:t>
      </w:r>
      <w:r w:rsidR="006A11E6" w:rsidRPr="004F125F">
        <w:rPr>
          <w:rFonts w:asciiTheme="minorHAnsi" w:hAnsiTheme="minorHAnsi" w:cstheme="minorHAnsi"/>
          <w:szCs w:val="22"/>
        </w:rPr>
        <w:t>APE UZATE,</w:t>
      </w:r>
      <w:r w:rsidRPr="004F125F">
        <w:rPr>
          <w:rFonts w:asciiTheme="minorHAnsi" w:hAnsiTheme="minorHAnsi" w:cstheme="minorHAnsi"/>
          <w:szCs w:val="22"/>
        </w:rPr>
        <w:t xml:space="preserve"> în care sunt </w:t>
      </w:r>
      <w:r w:rsidR="006A11E6" w:rsidRPr="004F125F">
        <w:rPr>
          <w:rFonts w:asciiTheme="minorHAnsi" w:hAnsiTheme="minorHAnsi" w:cstheme="minorHAnsi"/>
          <w:szCs w:val="22"/>
        </w:rPr>
        <w:t>epurate</w:t>
      </w:r>
      <w:r w:rsidRPr="004F125F">
        <w:rPr>
          <w:rFonts w:asciiTheme="minorHAnsi" w:hAnsiTheme="minorHAnsi" w:cstheme="minorHAnsi"/>
          <w:szCs w:val="22"/>
        </w:rPr>
        <w:t>. Calitatea apelor</w:t>
      </w:r>
      <w:r w:rsidR="009E1F52" w:rsidRPr="004F125F">
        <w:rPr>
          <w:rFonts w:asciiTheme="minorHAnsi" w:hAnsiTheme="minorHAnsi" w:cstheme="minorHAnsi"/>
          <w:szCs w:val="22"/>
        </w:rPr>
        <w:t xml:space="preserve"> uzate</w:t>
      </w:r>
      <w:r w:rsidR="00AC378F" w:rsidRPr="004F125F">
        <w:rPr>
          <w:rFonts w:asciiTheme="minorHAnsi" w:hAnsiTheme="minorHAnsi" w:cstheme="minorHAnsi"/>
          <w:szCs w:val="22"/>
        </w:rPr>
        <w:t>colectate si transportate de colectorul de canalizare, iar apoi</w:t>
      </w:r>
      <w:r w:rsidRPr="004F125F">
        <w:rPr>
          <w:rFonts w:asciiTheme="minorHAnsi" w:hAnsiTheme="minorHAnsi" w:cstheme="minorHAnsi"/>
          <w:szCs w:val="22"/>
        </w:rPr>
        <w:t xml:space="preserve"> evacuate în </w:t>
      </w:r>
      <w:r w:rsidR="00AC378F" w:rsidRPr="004F125F">
        <w:rPr>
          <w:rFonts w:asciiTheme="minorHAnsi" w:hAnsiTheme="minorHAnsi" w:cstheme="minorHAnsi"/>
          <w:szCs w:val="22"/>
        </w:rPr>
        <w:t xml:space="preserve">SEAU, provenite de lasocietatile mentionate anterior, </w:t>
      </w:r>
      <w:r w:rsidRPr="004F125F">
        <w:rPr>
          <w:rFonts w:asciiTheme="minorHAnsi" w:hAnsiTheme="minorHAnsi" w:cstheme="minorHAnsi"/>
          <w:szCs w:val="22"/>
        </w:rPr>
        <w:t xml:space="preserve"> trebuie să se incadreze in limitele reglementate prin contracteleincheiate</w:t>
      </w:r>
      <w:r w:rsidR="00AC378F" w:rsidRPr="004F125F">
        <w:rPr>
          <w:rFonts w:asciiTheme="minorHAnsi" w:hAnsiTheme="minorHAnsi" w:cstheme="minorHAnsi"/>
          <w:szCs w:val="22"/>
        </w:rPr>
        <w:t>, de catre acestea,</w:t>
      </w:r>
      <w:r w:rsidRPr="004F125F">
        <w:rPr>
          <w:rFonts w:asciiTheme="minorHAnsi" w:hAnsiTheme="minorHAnsi" w:cstheme="minorHAnsi"/>
          <w:szCs w:val="22"/>
        </w:rPr>
        <w:t xml:space="preserve"> cu S.C. FIBREXNYLON S.A.  </w:t>
      </w:r>
    </w:p>
    <w:p w:rsidR="009B151B" w:rsidRPr="004F125F" w:rsidRDefault="009B151B" w:rsidP="009B151B">
      <w:pPr>
        <w:rPr>
          <w:rFonts w:asciiTheme="minorHAnsi" w:hAnsiTheme="minorHAnsi" w:cstheme="minorHAnsi"/>
          <w:szCs w:val="22"/>
        </w:rPr>
      </w:pPr>
    </w:p>
    <w:p w:rsidR="009B151B" w:rsidRPr="004F125F" w:rsidRDefault="006724CA" w:rsidP="009B151B">
      <w:pPr>
        <w:rPr>
          <w:rStyle w:val="st"/>
          <w:rFonts w:asciiTheme="minorHAnsi" w:hAnsiTheme="minorHAnsi" w:cstheme="minorHAnsi"/>
          <w:szCs w:val="22"/>
        </w:rPr>
      </w:pPr>
      <w:r w:rsidRPr="004F125F">
        <w:rPr>
          <w:rFonts w:asciiTheme="minorHAnsi" w:hAnsiTheme="minorHAnsi" w:cstheme="minorHAnsi"/>
          <w:szCs w:val="22"/>
        </w:rPr>
        <w:t>A</w:t>
      </w:r>
      <w:r w:rsidRPr="004F125F">
        <w:rPr>
          <w:rFonts w:asciiTheme="minorHAnsi" w:hAnsiTheme="minorHAnsi" w:cstheme="minorHAnsi"/>
          <w:bCs/>
          <w:szCs w:val="22"/>
        </w:rPr>
        <w:t xml:space="preserve">pele epurate sunt evacuate din </w:t>
      </w:r>
      <w:r w:rsidR="00E15BCE" w:rsidRPr="004F125F">
        <w:rPr>
          <w:rFonts w:asciiTheme="minorHAnsi" w:hAnsiTheme="minorHAnsi" w:cstheme="minorHAnsi"/>
          <w:bCs/>
          <w:szCs w:val="22"/>
        </w:rPr>
        <w:t>SEAU</w:t>
      </w:r>
      <w:r w:rsidRPr="004F125F">
        <w:rPr>
          <w:rFonts w:asciiTheme="minorHAnsi" w:hAnsiTheme="minorHAnsi" w:cstheme="minorHAnsi"/>
          <w:bCs/>
          <w:szCs w:val="22"/>
        </w:rPr>
        <w:t xml:space="preserve"> si trimise, printr-o retea de tuburi premo dn - 800 mm cu L - 1200 m, pana la punctul de conectare cu reteaua de canalizare conventional curata, dupa care sunt evacuate, prin canalul PARSSHALL (sectiunea de control C2D4) in canalul UHE si de aici in emisar - raul Bistrita, la cca. 30 km in aval. Limitele indicatorilor de calitate pentru evacuarea finala a efluentului S.C. FIBREXNYLON S.A., in sectiunea de control C2D4, sunt identice cu limitele indicatorilor de calitate pentru apele uzate epurate, evacuate din </w:t>
      </w:r>
      <w:r w:rsidR="00E15BCE" w:rsidRPr="004F125F">
        <w:rPr>
          <w:rFonts w:asciiTheme="minorHAnsi" w:hAnsiTheme="minorHAnsi" w:cstheme="minorHAnsi"/>
          <w:bCs/>
          <w:szCs w:val="22"/>
        </w:rPr>
        <w:t>SEAU</w:t>
      </w:r>
      <w:r w:rsidRPr="004F125F">
        <w:rPr>
          <w:rFonts w:asciiTheme="minorHAnsi" w:hAnsiTheme="minorHAnsi" w:cstheme="minorHAnsi"/>
          <w:bCs/>
          <w:szCs w:val="22"/>
        </w:rPr>
        <w:t xml:space="preserve">, conform NTPA-001 si HG 351/2005 actualizata </w:t>
      </w:r>
      <w:r w:rsidRPr="004F125F">
        <w:rPr>
          <w:rStyle w:val="st"/>
          <w:rFonts w:asciiTheme="minorHAnsi" w:hAnsiTheme="minorHAnsi" w:cstheme="minorHAnsi"/>
          <w:szCs w:val="22"/>
        </w:rPr>
        <w:t>privind aprobarea Programului de eliminare treptată a evacuărilor, emisiilor și pierderilor de substanțe prioritar</w:t>
      </w:r>
      <w:r w:rsidR="00E15BCE" w:rsidRPr="004F125F">
        <w:t>periculoase</w:t>
      </w:r>
      <w:r w:rsidRPr="004F125F">
        <w:rPr>
          <w:rStyle w:val="st"/>
          <w:rFonts w:asciiTheme="minorHAnsi" w:hAnsiTheme="minorHAnsi" w:cstheme="minorHAnsi"/>
          <w:szCs w:val="22"/>
        </w:rPr>
        <w:t>.</w:t>
      </w:r>
    </w:p>
    <w:p w:rsidR="009B151B" w:rsidRPr="004F125F" w:rsidRDefault="009B151B" w:rsidP="009B151B">
      <w:pPr>
        <w:rPr>
          <w:rFonts w:asciiTheme="minorHAnsi" w:hAnsiTheme="minorHAnsi" w:cstheme="minorHAnsi"/>
          <w:bCs/>
          <w:color w:val="FF0000"/>
          <w:szCs w:val="22"/>
        </w:rPr>
      </w:pPr>
    </w:p>
    <w:p w:rsidR="006724CA" w:rsidRPr="004F125F" w:rsidRDefault="006724CA" w:rsidP="009B151B">
      <w:r w:rsidRPr="004F125F">
        <w:t>Apele industriale care nu necesita epurare si apele pluviale (ape convenţional curate) sunt preluate, prin colectoarele generale ale  S.C. FIBREXNYLON S.A. (colector ovoid) şi</w:t>
      </w:r>
      <w:r w:rsidR="00FD51B3" w:rsidRPr="004F125F">
        <w:t>, dupa conectarea cu apele epurate, provenite din SEAU,</w:t>
      </w:r>
      <w:r w:rsidRPr="004F125F">
        <w:t xml:space="preserve"> sunt evacuate prin  C2D4 si deversorul D4 in canalul UHE si apoi in raul Bistrita.</w:t>
      </w:r>
    </w:p>
    <w:p w:rsidR="009B151B" w:rsidRPr="004F125F" w:rsidRDefault="009B151B" w:rsidP="009B151B">
      <w:pPr>
        <w:rPr>
          <w:rFonts w:asciiTheme="minorHAnsi" w:hAnsiTheme="minorHAnsi" w:cstheme="minorHAnsi"/>
          <w:bCs/>
          <w:szCs w:val="22"/>
        </w:rPr>
      </w:pPr>
    </w:p>
    <w:p w:rsidR="009B151B" w:rsidRPr="004F125F" w:rsidRDefault="006724CA" w:rsidP="009B151B">
      <w:pPr>
        <w:rPr>
          <w:rFonts w:asciiTheme="minorHAnsi" w:hAnsiTheme="minorHAnsi" w:cstheme="minorHAnsi"/>
          <w:bCs/>
          <w:szCs w:val="22"/>
        </w:rPr>
      </w:pPr>
      <w:r w:rsidRPr="004F125F">
        <w:rPr>
          <w:rFonts w:asciiTheme="minorHAnsi" w:hAnsiTheme="minorHAnsi" w:cstheme="minorHAnsi"/>
          <w:bCs/>
          <w:szCs w:val="22"/>
        </w:rPr>
        <w:t xml:space="preserve">In anii 2017, 2018 in </w:t>
      </w:r>
      <w:r w:rsidR="00FD51B3" w:rsidRPr="004F125F">
        <w:rPr>
          <w:rFonts w:asciiTheme="minorHAnsi" w:hAnsiTheme="minorHAnsi" w:cstheme="minorHAnsi"/>
          <w:bCs/>
          <w:szCs w:val="22"/>
        </w:rPr>
        <w:t>SEAU</w:t>
      </w:r>
      <w:r w:rsidRPr="004F125F">
        <w:rPr>
          <w:rFonts w:asciiTheme="minorHAnsi" w:hAnsiTheme="minorHAnsi" w:cstheme="minorHAnsi"/>
          <w:bCs/>
          <w:szCs w:val="22"/>
        </w:rPr>
        <w:t xml:space="preserve"> au intrat ape uzate (</w:t>
      </w:r>
      <w:r w:rsidR="006A11E6" w:rsidRPr="004F125F">
        <w:rPr>
          <w:rFonts w:asciiTheme="minorHAnsi" w:hAnsiTheme="minorHAnsi" w:cstheme="minorHAnsi"/>
          <w:bCs/>
          <w:szCs w:val="22"/>
        </w:rPr>
        <w:t>tehnologice</w:t>
      </w:r>
      <w:r w:rsidRPr="004F125F">
        <w:rPr>
          <w:rFonts w:asciiTheme="minorHAnsi" w:hAnsiTheme="minorHAnsi" w:cstheme="minorHAnsi"/>
          <w:bCs/>
          <w:szCs w:val="22"/>
        </w:rPr>
        <w:t xml:space="preserve"> si menajere), in </w:t>
      </w:r>
      <w:r w:rsidR="009B151B" w:rsidRPr="004F125F">
        <w:rPr>
          <w:rFonts w:asciiTheme="minorHAnsi" w:hAnsiTheme="minorHAnsi" w:cstheme="minorHAnsi"/>
          <w:bCs/>
          <w:szCs w:val="22"/>
        </w:rPr>
        <w:t>cantitățile</w:t>
      </w:r>
      <w:r w:rsidRPr="004F125F">
        <w:rPr>
          <w:rFonts w:asciiTheme="minorHAnsi" w:hAnsiTheme="minorHAnsi" w:cstheme="minorHAnsi"/>
          <w:bCs/>
          <w:szCs w:val="22"/>
        </w:rPr>
        <w:t xml:space="preserve"> prezentate in  tabelul </w:t>
      </w:r>
      <w:r w:rsidR="009B151B" w:rsidRPr="004F125F">
        <w:rPr>
          <w:rFonts w:asciiTheme="minorHAnsi" w:hAnsiTheme="minorHAnsi" w:cstheme="minorHAnsi"/>
          <w:bCs/>
          <w:szCs w:val="22"/>
        </w:rPr>
        <w:t>de mai jos:</w:t>
      </w:r>
    </w:p>
    <w:p w:rsidR="009B151B" w:rsidRPr="004F125F" w:rsidRDefault="009B151B" w:rsidP="009B151B">
      <w:pPr>
        <w:rPr>
          <w:rFonts w:asciiTheme="minorHAnsi" w:hAnsiTheme="minorHAnsi" w:cstheme="minorHAnsi"/>
          <w:bCs/>
          <w:szCs w:val="22"/>
        </w:rPr>
      </w:pPr>
    </w:p>
    <w:p w:rsidR="009B151B" w:rsidRPr="004F125F" w:rsidRDefault="009B151B" w:rsidP="009B151B">
      <w:pPr>
        <w:pStyle w:val="Caption"/>
      </w:pPr>
      <w:r w:rsidRPr="004F125F">
        <w:t>Cantitatea de apa uzata epurata in STATIA DE EPURARE in perioada  2017 - 2018.</w:t>
      </w:r>
    </w:p>
    <w:tbl>
      <w:tblPr>
        <w:tblW w:w="7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9"/>
        <w:gridCol w:w="1296"/>
        <w:gridCol w:w="1276"/>
        <w:gridCol w:w="1276"/>
        <w:gridCol w:w="1276"/>
      </w:tblGrid>
      <w:tr w:rsidR="009B151B" w:rsidRPr="004F125F" w:rsidTr="00697E86">
        <w:trPr>
          <w:trHeight w:val="63"/>
          <w:jc w:val="center"/>
        </w:trPr>
        <w:tc>
          <w:tcPr>
            <w:tcW w:w="2689" w:type="dxa"/>
            <w:vMerge w:val="restart"/>
            <w:shd w:val="clear" w:color="auto" w:fill="D9D9D9" w:themeFill="background1" w:themeFillShade="D9"/>
          </w:tcPr>
          <w:p w:rsidR="009B151B" w:rsidRPr="004F125F" w:rsidRDefault="009B151B" w:rsidP="00697AAD">
            <w:pPr>
              <w:jc w:val="left"/>
              <w:rPr>
                <w:b/>
                <w:sz w:val="18"/>
              </w:rPr>
            </w:pPr>
            <w:r w:rsidRPr="004F125F">
              <w:rPr>
                <w:b/>
                <w:sz w:val="18"/>
              </w:rPr>
              <w:t xml:space="preserve">STATIA DE EPURARE </w:t>
            </w:r>
          </w:p>
        </w:tc>
        <w:tc>
          <w:tcPr>
            <w:tcW w:w="5124" w:type="dxa"/>
            <w:gridSpan w:val="4"/>
            <w:tcBorders>
              <w:left w:val="nil"/>
            </w:tcBorders>
            <w:shd w:val="clear" w:color="auto" w:fill="D9D9D9" w:themeFill="background1" w:themeFillShade="D9"/>
          </w:tcPr>
          <w:p w:rsidR="009B151B" w:rsidRPr="004F125F" w:rsidRDefault="009B151B" w:rsidP="009B151B">
            <w:pPr>
              <w:jc w:val="left"/>
              <w:rPr>
                <w:b/>
                <w:sz w:val="18"/>
              </w:rPr>
            </w:pPr>
            <w:r w:rsidRPr="004F125F">
              <w:rPr>
                <w:b/>
                <w:sz w:val="18"/>
              </w:rPr>
              <w:t>Capacitate de epurare realizata</w:t>
            </w:r>
          </w:p>
        </w:tc>
      </w:tr>
      <w:tr w:rsidR="009B151B" w:rsidRPr="004F125F" w:rsidTr="00697E86">
        <w:trPr>
          <w:trHeight w:val="214"/>
          <w:jc w:val="center"/>
        </w:trPr>
        <w:tc>
          <w:tcPr>
            <w:tcW w:w="2689" w:type="dxa"/>
            <w:vMerge/>
            <w:shd w:val="clear" w:color="auto" w:fill="D9D9D9" w:themeFill="background1" w:themeFillShade="D9"/>
          </w:tcPr>
          <w:p w:rsidR="009B151B" w:rsidRPr="004F125F" w:rsidRDefault="009B151B" w:rsidP="009B151B">
            <w:pPr>
              <w:jc w:val="left"/>
              <w:rPr>
                <w:b/>
                <w:sz w:val="18"/>
              </w:rPr>
            </w:pPr>
          </w:p>
        </w:tc>
        <w:tc>
          <w:tcPr>
            <w:tcW w:w="2572" w:type="dxa"/>
            <w:gridSpan w:val="2"/>
            <w:shd w:val="clear" w:color="auto" w:fill="D9D9D9" w:themeFill="background1" w:themeFillShade="D9"/>
          </w:tcPr>
          <w:p w:rsidR="009B151B" w:rsidRPr="004F125F" w:rsidRDefault="009B151B" w:rsidP="009B151B">
            <w:pPr>
              <w:jc w:val="left"/>
              <w:rPr>
                <w:b/>
                <w:sz w:val="18"/>
              </w:rPr>
            </w:pPr>
            <w:r w:rsidRPr="004F125F">
              <w:rPr>
                <w:b/>
                <w:sz w:val="18"/>
              </w:rPr>
              <w:t>2017</w:t>
            </w:r>
          </w:p>
        </w:tc>
        <w:tc>
          <w:tcPr>
            <w:tcW w:w="2552" w:type="dxa"/>
            <w:gridSpan w:val="2"/>
            <w:shd w:val="clear" w:color="auto" w:fill="D9D9D9" w:themeFill="background1" w:themeFillShade="D9"/>
          </w:tcPr>
          <w:p w:rsidR="009B151B" w:rsidRPr="004F125F" w:rsidRDefault="009B151B" w:rsidP="009B151B">
            <w:pPr>
              <w:jc w:val="left"/>
              <w:rPr>
                <w:b/>
                <w:sz w:val="18"/>
              </w:rPr>
            </w:pPr>
            <w:r w:rsidRPr="004F125F">
              <w:rPr>
                <w:b/>
                <w:sz w:val="18"/>
              </w:rPr>
              <w:t>2018</w:t>
            </w:r>
          </w:p>
        </w:tc>
      </w:tr>
      <w:tr w:rsidR="009B151B" w:rsidRPr="004F125F" w:rsidTr="00697E86">
        <w:trPr>
          <w:trHeight w:val="200"/>
          <w:jc w:val="center"/>
        </w:trPr>
        <w:tc>
          <w:tcPr>
            <w:tcW w:w="2689" w:type="dxa"/>
            <w:vMerge/>
            <w:shd w:val="clear" w:color="auto" w:fill="D9D9D9" w:themeFill="background1" w:themeFillShade="D9"/>
          </w:tcPr>
          <w:p w:rsidR="009B151B" w:rsidRPr="004F125F" w:rsidRDefault="009B151B" w:rsidP="009B151B">
            <w:pPr>
              <w:jc w:val="left"/>
              <w:rPr>
                <w:b/>
                <w:sz w:val="18"/>
              </w:rPr>
            </w:pPr>
          </w:p>
        </w:tc>
        <w:tc>
          <w:tcPr>
            <w:tcW w:w="1296" w:type="dxa"/>
            <w:shd w:val="clear" w:color="auto" w:fill="D9D9D9" w:themeFill="background1" w:themeFillShade="D9"/>
          </w:tcPr>
          <w:p w:rsidR="009B151B" w:rsidRPr="004F125F" w:rsidRDefault="009B151B" w:rsidP="009B151B">
            <w:pPr>
              <w:jc w:val="left"/>
              <w:rPr>
                <w:b/>
                <w:sz w:val="18"/>
              </w:rPr>
            </w:pPr>
            <w:r w:rsidRPr="004F125F">
              <w:rPr>
                <w:b/>
                <w:sz w:val="18"/>
              </w:rPr>
              <w:t>Ape uzate industriale</w:t>
            </w:r>
          </w:p>
        </w:tc>
        <w:tc>
          <w:tcPr>
            <w:tcW w:w="1276" w:type="dxa"/>
            <w:shd w:val="clear" w:color="auto" w:fill="D9D9D9" w:themeFill="background1" w:themeFillShade="D9"/>
          </w:tcPr>
          <w:p w:rsidR="009B151B" w:rsidRPr="004F125F" w:rsidRDefault="009B151B" w:rsidP="009B151B">
            <w:pPr>
              <w:jc w:val="left"/>
              <w:rPr>
                <w:b/>
                <w:sz w:val="18"/>
              </w:rPr>
            </w:pPr>
            <w:r w:rsidRPr="004F125F">
              <w:rPr>
                <w:b/>
                <w:sz w:val="18"/>
              </w:rPr>
              <w:t>Ape uzate menajere</w:t>
            </w:r>
          </w:p>
        </w:tc>
        <w:tc>
          <w:tcPr>
            <w:tcW w:w="1276" w:type="dxa"/>
            <w:shd w:val="clear" w:color="auto" w:fill="D9D9D9" w:themeFill="background1" w:themeFillShade="D9"/>
          </w:tcPr>
          <w:p w:rsidR="009B151B" w:rsidRPr="004F125F" w:rsidRDefault="009B151B" w:rsidP="009B151B">
            <w:pPr>
              <w:jc w:val="left"/>
              <w:rPr>
                <w:b/>
                <w:sz w:val="18"/>
              </w:rPr>
            </w:pPr>
            <w:r w:rsidRPr="004F125F">
              <w:rPr>
                <w:b/>
                <w:sz w:val="18"/>
              </w:rPr>
              <w:t>Ape uzate industriale</w:t>
            </w:r>
          </w:p>
        </w:tc>
        <w:tc>
          <w:tcPr>
            <w:tcW w:w="1276" w:type="dxa"/>
            <w:shd w:val="clear" w:color="auto" w:fill="D9D9D9" w:themeFill="background1" w:themeFillShade="D9"/>
          </w:tcPr>
          <w:p w:rsidR="009B151B" w:rsidRPr="004F125F" w:rsidRDefault="009B151B" w:rsidP="009B151B">
            <w:pPr>
              <w:jc w:val="left"/>
              <w:rPr>
                <w:b/>
                <w:sz w:val="18"/>
              </w:rPr>
            </w:pPr>
            <w:r w:rsidRPr="004F125F">
              <w:rPr>
                <w:b/>
                <w:sz w:val="18"/>
              </w:rPr>
              <w:t>Ape uzate menajere</w:t>
            </w:r>
          </w:p>
        </w:tc>
      </w:tr>
      <w:tr w:rsidR="009B151B" w:rsidRPr="004F125F" w:rsidTr="00697E86">
        <w:trPr>
          <w:trHeight w:val="63"/>
          <w:jc w:val="center"/>
        </w:trPr>
        <w:tc>
          <w:tcPr>
            <w:tcW w:w="2689" w:type="dxa"/>
          </w:tcPr>
          <w:p w:rsidR="009B151B" w:rsidRPr="004F125F" w:rsidRDefault="009B151B" w:rsidP="009B151B">
            <w:pPr>
              <w:jc w:val="left"/>
              <w:rPr>
                <w:sz w:val="18"/>
              </w:rPr>
            </w:pPr>
            <w:r w:rsidRPr="004F125F">
              <w:rPr>
                <w:sz w:val="18"/>
              </w:rPr>
              <w:t>Total pe categorii de apă [mc]</w:t>
            </w:r>
          </w:p>
        </w:tc>
        <w:tc>
          <w:tcPr>
            <w:tcW w:w="1296" w:type="dxa"/>
          </w:tcPr>
          <w:p w:rsidR="009B151B" w:rsidRPr="00C96BF2" w:rsidRDefault="009B151B" w:rsidP="009B151B">
            <w:pPr>
              <w:jc w:val="left"/>
              <w:rPr>
                <w:sz w:val="18"/>
              </w:rPr>
            </w:pPr>
            <w:r w:rsidRPr="00C96BF2">
              <w:rPr>
                <w:sz w:val="18"/>
              </w:rPr>
              <w:t>657211</w:t>
            </w:r>
          </w:p>
        </w:tc>
        <w:tc>
          <w:tcPr>
            <w:tcW w:w="1276" w:type="dxa"/>
          </w:tcPr>
          <w:p w:rsidR="009B151B" w:rsidRPr="00C96BF2" w:rsidRDefault="009B151B" w:rsidP="009B151B">
            <w:pPr>
              <w:jc w:val="left"/>
              <w:rPr>
                <w:sz w:val="18"/>
              </w:rPr>
            </w:pPr>
            <w:r w:rsidRPr="00C96BF2">
              <w:rPr>
                <w:sz w:val="18"/>
              </w:rPr>
              <w:t>11327</w:t>
            </w:r>
            <w:r w:rsidR="005A6599" w:rsidRPr="00C96BF2">
              <w:rPr>
                <w:sz w:val="18"/>
              </w:rPr>
              <w:t>5</w:t>
            </w:r>
          </w:p>
        </w:tc>
        <w:tc>
          <w:tcPr>
            <w:tcW w:w="1276" w:type="dxa"/>
          </w:tcPr>
          <w:p w:rsidR="009B151B" w:rsidRPr="004F125F" w:rsidRDefault="009B151B" w:rsidP="009B151B">
            <w:pPr>
              <w:jc w:val="left"/>
              <w:rPr>
                <w:sz w:val="18"/>
              </w:rPr>
            </w:pPr>
            <w:r w:rsidRPr="004F125F">
              <w:rPr>
                <w:sz w:val="18"/>
              </w:rPr>
              <w:t>707084</w:t>
            </w:r>
          </w:p>
        </w:tc>
        <w:tc>
          <w:tcPr>
            <w:tcW w:w="1276" w:type="dxa"/>
          </w:tcPr>
          <w:p w:rsidR="009B151B" w:rsidRPr="004F125F" w:rsidRDefault="009B151B" w:rsidP="009B151B">
            <w:pPr>
              <w:jc w:val="left"/>
              <w:rPr>
                <w:sz w:val="18"/>
              </w:rPr>
            </w:pPr>
            <w:r w:rsidRPr="004F125F">
              <w:rPr>
                <w:sz w:val="18"/>
              </w:rPr>
              <w:t>119271</w:t>
            </w:r>
          </w:p>
        </w:tc>
      </w:tr>
      <w:tr w:rsidR="009B151B" w:rsidRPr="004F125F" w:rsidTr="00697E86">
        <w:trPr>
          <w:jc w:val="center"/>
        </w:trPr>
        <w:tc>
          <w:tcPr>
            <w:tcW w:w="2689" w:type="dxa"/>
          </w:tcPr>
          <w:p w:rsidR="009B151B" w:rsidRPr="004F125F" w:rsidRDefault="009B151B" w:rsidP="009B151B">
            <w:pPr>
              <w:jc w:val="left"/>
              <w:rPr>
                <w:sz w:val="18"/>
              </w:rPr>
            </w:pPr>
            <w:r w:rsidRPr="004F125F">
              <w:rPr>
                <w:sz w:val="18"/>
              </w:rPr>
              <w:t>Total general [mc]</w:t>
            </w:r>
          </w:p>
        </w:tc>
        <w:tc>
          <w:tcPr>
            <w:tcW w:w="2572" w:type="dxa"/>
            <w:gridSpan w:val="2"/>
          </w:tcPr>
          <w:p w:rsidR="009B151B" w:rsidRPr="00C96BF2" w:rsidRDefault="009B151B" w:rsidP="009B151B">
            <w:pPr>
              <w:jc w:val="left"/>
              <w:rPr>
                <w:sz w:val="18"/>
              </w:rPr>
            </w:pPr>
            <w:r w:rsidRPr="00C96BF2">
              <w:rPr>
                <w:sz w:val="18"/>
              </w:rPr>
              <w:t>77048</w:t>
            </w:r>
            <w:r w:rsidR="005A6599" w:rsidRPr="00C96BF2">
              <w:rPr>
                <w:sz w:val="18"/>
              </w:rPr>
              <w:t>6</w:t>
            </w:r>
          </w:p>
        </w:tc>
        <w:tc>
          <w:tcPr>
            <w:tcW w:w="2552" w:type="dxa"/>
            <w:gridSpan w:val="2"/>
          </w:tcPr>
          <w:p w:rsidR="009B151B" w:rsidRPr="004F125F" w:rsidRDefault="009B151B" w:rsidP="009B151B">
            <w:pPr>
              <w:jc w:val="left"/>
              <w:rPr>
                <w:sz w:val="18"/>
              </w:rPr>
            </w:pPr>
            <w:r w:rsidRPr="004F125F">
              <w:rPr>
                <w:sz w:val="18"/>
              </w:rPr>
              <w:t>826355</w:t>
            </w:r>
          </w:p>
        </w:tc>
      </w:tr>
    </w:tbl>
    <w:p w:rsidR="006724CA" w:rsidRPr="004F125F" w:rsidRDefault="006724CA" w:rsidP="009B151B">
      <w:pPr>
        <w:rPr>
          <w:rFonts w:asciiTheme="minorHAnsi" w:hAnsiTheme="minorHAnsi" w:cstheme="minorHAnsi"/>
          <w:b/>
          <w:bCs/>
          <w:color w:val="FF0000"/>
          <w:szCs w:val="22"/>
        </w:rPr>
      </w:pPr>
    </w:p>
    <w:p w:rsidR="00826C05" w:rsidRPr="004F125F" w:rsidRDefault="00BB55F7" w:rsidP="00BB55F7">
      <w:pPr>
        <w:pStyle w:val="Heading2"/>
        <w:rPr>
          <w:lang w:val="ro-RO"/>
        </w:rPr>
      </w:pPr>
      <w:bookmarkStart w:id="88" w:name="_Toc13734800"/>
      <w:r w:rsidRPr="004F125F">
        <w:rPr>
          <w:lang w:val="ro-RO"/>
        </w:rPr>
        <w:t>Autorizații curente</w:t>
      </w:r>
      <w:bookmarkEnd w:id="88"/>
    </w:p>
    <w:p w:rsidR="006724CA" w:rsidRPr="004F125F" w:rsidRDefault="006724CA" w:rsidP="009B151B">
      <w:r w:rsidRPr="004F125F">
        <w:t xml:space="preserve">STATIA DE EPURARE </w:t>
      </w:r>
      <w:r w:rsidR="00BF40DF" w:rsidRPr="004F125F">
        <w:t xml:space="preserve">APE UZATE </w:t>
      </w:r>
      <w:r w:rsidR="000B1FD3" w:rsidRPr="004F125F">
        <w:t>funcționează</w:t>
      </w:r>
      <w:r w:rsidRPr="004F125F">
        <w:t xml:space="preserve"> în baza următoarelor  documente de autorizare: </w:t>
      </w:r>
    </w:p>
    <w:p w:rsidR="009B151B" w:rsidRPr="004F125F" w:rsidRDefault="009B151B" w:rsidP="009B151B"/>
    <w:p w:rsidR="006724CA" w:rsidRPr="004F125F" w:rsidRDefault="000B1FD3" w:rsidP="009B151B">
      <w:pPr>
        <w:pStyle w:val="Caption"/>
      </w:pPr>
      <w:r w:rsidRPr="004F125F">
        <w:t>Autorizațiiledeținute</w:t>
      </w:r>
      <w:r w:rsidR="006724CA" w:rsidRPr="004F125F">
        <w:t xml:space="preserve"> de  STATIA DE EPURARE</w:t>
      </w:r>
      <w:r w:rsidR="00BF40DF" w:rsidRPr="004F125F">
        <w:t xml:space="preserve"> APE UZATE </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04"/>
        <w:gridCol w:w="1472"/>
        <w:gridCol w:w="1782"/>
        <w:gridCol w:w="2616"/>
        <w:gridCol w:w="2793"/>
      </w:tblGrid>
      <w:tr w:rsidR="006724CA" w:rsidRPr="004F125F" w:rsidTr="003266B1">
        <w:trPr>
          <w:trHeight w:val="70"/>
        </w:trPr>
        <w:tc>
          <w:tcPr>
            <w:tcW w:w="504" w:type="dxa"/>
            <w:shd w:val="clear" w:color="auto" w:fill="D9D9D9" w:themeFill="background1" w:themeFillShade="D9"/>
          </w:tcPr>
          <w:p w:rsidR="006724CA" w:rsidRPr="004F125F" w:rsidRDefault="006724CA" w:rsidP="009B151B">
            <w:pPr>
              <w:jc w:val="left"/>
              <w:rPr>
                <w:b/>
                <w:sz w:val="18"/>
              </w:rPr>
            </w:pPr>
            <w:r w:rsidRPr="004F125F">
              <w:rPr>
                <w:b/>
                <w:sz w:val="18"/>
              </w:rPr>
              <w:t>Nr.</w:t>
            </w:r>
          </w:p>
          <w:p w:rsidR="006724CA" w:rsidRPr="004F125F" w:rsidRDefault="006724CA" w:rsidP="009B151B">
            <w:pPr>
              <w:jc w:val="left"/>
              <w:rPr>
                <w:b/>
                <w:sz w:val="18"/>
              </w:rPr>
            </w:pPr>
            <w:r w:rsidRPr="004F125F">
              <w:rPr>
                <w:b/>
                <w:sz w:val="18"/>
              </w:rPr>
              <w:t>crt.</w:t>
            </w:r>
          </w:p>
        </w:tc>
        <w:tc>
          <w:tcPr>
            <w:tcW w:w="1472" w:type="dxa"/>
            <w:shd w:val="clear" w:color="auto" w:fill="D9D9D9" w:themeFill="background1" w:themeFillShade="D9"/>
          </w:tcPr>
          <w:p w:rsidR="006724CA" w:rsidRPr="004F125F" w:rsidRDefault="006724CA" w:rsidP="009B151B">
            <w:pPr>
              <w:jc w:val="left"/>
              <w:rPr>
                <w:b/>
                <w:sz w:val="18"/>
              </w:rPr>
            </w:pPr>
            <w:r w:rsidRPr="004F125F">
              <w:rPr>
                <w:b/>
                <w:sz w:val="18"/>
              </w:rPr>
              <w:t>Număr document</w:t>
            </w:r>
          </w:p>
        </w:tc>
        <w:tc>
          <w:tcPr>
            <w:tcW w:w="1782" w:type="dxa"/>
            <w:shd w:val="clear" w:color="auto" w:fill="D9D9D9" w:themeFill="background1" w:themeFillShade="D9"/>
          </w:tcPr>
          <w:p w:rsidR="006724CA" w:rsidRPr="004F125F" w:rsidRDefault="006724CA" w:rsidP="009B151B">
            <w:pPr>
              <w:jc w:val="left"/>
              <w:rPr>
                <w:b/>
                <w:sz w:val="18"/>
              </w:rPr>
            </w:pPr>
            <w:r w:rsidRPr="004F125F">
              <w:rPr>
                <w:b/>
                <w:sz w:val="18"/>
              </w:rPr>
              <w:t>Denumire document</w:t>
            </w:r>
          </w:p>
        </w:tc>
        <w:tc>
          <w:tcPr>
            <w:tcW w:w="2616" w:type="dxa"/>
            <w:shd w:val="clear" w:color="auto" w:fill="D9D9D9" w:themeFill="background1" w:themeFillShade="D9"/>
          </w:tcPr>
          <w:p w:rsidR="006724CA" w:rsidRPr="004F125F" w:rsidRDefault="006724CA" w:rsidP="009B151B">
            <w:pPr>
              <w:jc w:val="left"/>
              <w:rPr>
                <w:b/>
                <w:sz w:val="18"/>
              </w:rPr>
            </w:pPr>
            <w:r w:rsidRPr="004F125F">
              <w:rPr>
                <w:b/>
                <w:sz w:val="18"/>
              </w:rPr>
              <w:t>Emitent</w:t>
            </w:r>
          </w:p>
        </w:tc>
        <w:tc>
          <w:tcPr>
            <w:tcW w:w="2793" w:type="dxa"/>
            <w:shd w:val="clear" w:color="auto" w:fill="D9D9D9" w:themeFill="background1" w:themeFillShade="D9"/>
          </w:tcPr>
          <w:p w:rsidR="006724CA" w:rsidRPr="004F125F" w:rsidRDefault="006724CA" w:rsidP="009B151B">
            <w:pPr>
              <w:jc w:val="left"/>
              <w:rPr>
                <w:b/>
                <w:sz w:val="18"/>
              </w:rPr>
            </w:pPr>
            <w:r w:rsidRPr="004F125F">
              <w:rPr>
                <w:b/>
                <w:sz w:val="18"/>
              </w:rPr>
              <w:t>Subiect</w:t>
            </w:r>
          </w:p>
        </w:tc>
      </w:tr>
      <w:tr w:rsidR="006724CA" w:rsidRPr="004F125F" w:rsidTr="009B151B">
        <w:tc>
          <w:tcPr>
            <w:tcW w:w="504" w:type="dxa"/>
          </w:tcPr>
          <w:p w:rsidR="006724CA" w:rsidRPr="004F125F" w:rsidRDefault="006724CA" w:rsidP="009B151B">
            <w:pPr>
              <w:jc w:val="left"/>
              <w:rPr>
                <w:sz w:val="18"/>
              </w:rPr>
            </w:pPr>
            <w:r w:rsidRPr="004F125F">
              <w:rPr>
                <w:sz w:val="18"/>
              </w:rPr>
              <w:t>1.</w:t>
            </w:r>
          </w:p>
        </w:tc>
        <w:tc>
          <w:tcPr>
            <w:tcW w:w="1472" w:type="dxa"/>
          </w:tcPr>
          <w:p w:rsidR="006724CA" w:rsidRPr="004F125F" w:rsidRDefault="006724CA" w:rsidP="009B151B">
            <w:pPr>
              <w:jc w:val="left"/>
              <w:rPr>
                <w:sz w:val="18"/>
              </w:rPr>
            </w:pPr>
            <w:r w:rsidRPr="004F125F">
              <w:rPr>
                <w:sz w:val="18"/>
              </w:rPr>
              <w:t>5/14.10.2015</w:t>
            </w:r>
          </w:p>
        </w:tc>
        <w:tc>
          <w:tcPr>
            <w:tcW w:w="1782" w:type="dxa"/>
          </w:tcPr>
          <w:p w:rsidR="006724CA" w:rsidRPr="004F125F" w:rsidRDefault="000B1FD3" w:rsidP="009B151B">
            <w:pPr>
              <w:jc w:val="left"/>
              <w:rPr>
                <w:sz w:val="18"/>
              </w:rPr>
            </w:pPr>
            <w:r w:rsidRPr="004F125F">
              <w:rPr>
                <w:sz w:val="18"/>
              </w:rPr>
              <w:t>Autorizație</w:t>
            </w:r>
            <w:r w:rsidR="006724CA" w:rsidRPr="004F125F">
              <w:rPr>
                <w:sz w:val="18"/>
              </w:rPr>
              <w:t xml:space="preserve"> integrata de mediu</w:t>
            </w:r>
          </w:p>
        </w:tc>
        <w:tc>
          <w:tcPr>
            <w:tcW w:w="2616" w:type="dxa"/>
          </w:tcPr>
          <w:p w:rsidR="006724CA" w:rsidRPr="004F125F" w:rsidRDefault="006724CA" w:rsidP="009B151B">
            <w:pPr>
              <w:jc w:val="left"/>
              <w:rPr>
                <w:sz w:val="18"/>
              </w:rPr>
            </w:pPr>
            <w:r w:rsidRPr="004F125F">
              <w:rPr>
                <w:sz w:val="18"/>
              </w:rPr>
              <w:t xml:space="preserve">Ministerul Mediului si </w:t>
            </w:r>
            <w:r w:rsidR="000B1FD3" w:rsidRPr="004F125F">
              <w:rPr>
                <w:sz w:val="18"/>
              </w:rPr>
              <w:t>Schimbărilor</w:t>
            </w:r>
            <w:r w:rsidRPr="004F125F">
              <w:rPr>
                <w:sz w:val="18"/>
              </w:rPr>
              <w:t xml:space="preserve"> Climatice, APM </w:t>
            </w:r>
            <w:r w:rsidR="000B1FD3" w:rsidRPr="004F125F">
              <w:rPr>
                <w:sz w:val="18"/>
              </w:rPr>
              <w:t>Neamț</w:t>
            </w:r>
          </w:p>
        </w:tc>
        <w:tc>
          <w:tcPr>
            <w:tcW w:w="2793" w:type="dxa"/>
          </w:tcPr>
          <w:p w:rsidR="006724CA" w:rsidRPr="004F125F" w:rsidRDefault="006724CA" w:rsidP="00697AAD">
            <w:pPr>
              <w:jc w:val="left"/>
              <w:rPr>
                <w:sz w:val="18"/>
              </w:rPr>
            </w:pPr>
            <w:r w:rsidRPr="004F125F">
              <w:rPr>
                <w:sz w:val="18"/>
              </w:rPr>
              <w:t xml:space="preserve">- autorizează activitatea </w:t>
            </w:r>
            <w:r w:rsidR="000B1FD3" w:rsidRPr="004F125F">
              <w:rPr>
                <w:sz w:val="18"/>
              </w:rPr>
              <w:t>Stației</w:t>
            </w:r>
            <w:r w:rsidRPr="004F125F">
              <w:rPr>
                <w:sz w:val="18"/>
              </w:rPr>
              <w:t xml:space="preserve"> de epurare din </w:t>
            </w:r>
            <w:r w:rsidR="000B1FD3" w:rsidRPr="004F125F">
              <w:rPr>
                <w:sz w:val="18"/>
              </w:rPr>
              <w:t>Săvinești</w:t>
            </w:r>
          </w:p>
        </w:tc>
      </w:tr>
      <w:tr w:rsidR="006724CA" w:rsidRPr="004F125F" w:rsidTr="009B151B">
        <w:tc>
          <w:tcPr>
            <w:tcW w:w="504" w:type="dxa"/>
          </w:tcPr>
          <w:p w:rsidR="006724CA" w:rsidRPr="004F125F" w:rsidRDefault="006724CA" w:rsidP="009B151B">
            <w:pPr>
              <w:jc w:val="left"/>
              <w:rPr>
                <w:sz w:val="18"/>
              </w:rPr>
            </w:pPr>
            <w:r w:rsidRPr="004F125F">
              <w:rPr>
                <w:sz w:val="18"/>
              </w:rPr>
              <w:t>2.</w:t>
            </w:r>
          </w:p>
        </w:tc>
        <w:tc>
          <w:tcPr>
            <w:tcW w:w="1472" w:type="dxa"/>
          </w:tcPr>
          <w:p w:rsidR="006724CA" w:rsidRPr="004F125F" w:rsidRDefault="006724CA" w:rsidP="009B151B">
            <w:pPr>
              <w:jc w:val="left"/>
              <w:rPr>
                <w:sz w:val="18"/>
              </w:rPr>
            </w:pPr>
            <w:r w:rsidRPr="004F125F">
              <w:rPr>
                <w:sz w:val="18"/>
              </w:rPr>
              <w:t>12/25.01.2018</w:t>
            </w:r>
          </w:p>
        </w:tc>
        <w:tc>
          <w:tcPr>
            <w:tcW w:w="1782" w:type="dxa"/>
          </w:tcPr>
          <w:p w:rsidR="006724CA" w:rsidRPr="004F125F" w:rsidRDefault="000B1FD3" w:rsidP="009B151B">
            <w:pPr>
              <w:jc w:val="left"/>
              <w:rPr>
                <w:sz w:val="18"/>
              </w:rPr>
            </w:pPr>
            <w:r w:rsidRPr="004F125F">
              <w:rPr>
                <w:sz w:val="18"/>
              </w:rPr>
              <w:t>Autorizație</w:t>
            </w:r>
            <w:r w:rsidR="006724CA" w:rsidRPr="004F125F">
              <w:rPr>
                <w:sz w:val="18"/>
              </w:rPr>
              <w:t xml:space="preserve"> de gospodărire a apelor</w:t>
            </w:r>
          </w:p>
        </w:tc>
        <w:tc>
          <w:tcPr>
            <w:tcW w:w="2616" w:type="dxa"/>
          </w:tcPr>
          <w:p w:rsidR="006724CA" w:rsidRPr="004F125F" w:rsidRDefault="000B1FD3" w:rsidP="009B151B">
            <w:pPr>
              <w:jc w:val="left"/>
              <w:rPr>
                <w:sz w:val="18"/>
              </w:rPr>
            </w:pPr>
            <w:r w:rsidRPr="004F125F">
              <w:rPr>
                <w:sz w:val="18"/>
              </w:rPr>
              <w:t>AdministrațiaNațională</w:t>
            </w:r>
            <w:r w:rsidR="006724CA" w:rsidRPr="004F125F">
              <w:rPr>
                <w:sz w:val="18"/>
              </w:rPr>
              <w:t xml:space="preserve"> Apele Romane – </w:t>
            </w:r>
            <w:r w:rsidRPr="004F125F">
              <w:rPr>
                <w:sz w:val="18"/>
              </w:rPr>
              <w:t>Direcția</w:t>
            </w:r>
            <w:r w:rsidR="006724CA" w:rsidRPr="004F125F">
              <w:rPr>
                <w:sz w:val="18"/>
              </w:rPr>
              <w:t xml:space="preserve"> Apelor „Siret”</w:t>
            </w:r>
          </w:p>
        </w:tc>
        <w:tc>
          <w:tcPr>
            <w:tcW w:w="2793" w:type="dxa"/>
          </w:tcPr>
          <w:p w:rsidR="006724CA" w:rsidRPr="004F125F" w:rsidRDefault="006724CA" w:rsidP="00BF40DF">
            <w:pPr>
              <w:jc w:val="left"/>
              <w:rPr>
                <w:sz w:val="18"/>
              </w:rPr>
            </w:pPr>
            <w:r w:rsidRPr="004F125F">
              <w:rPr>
                <w:sz w:val="18"/>
              </w:rPr>
              <w:t xml:space="preserve"> - autorizează activitatea SC FIBREXNYLON SA</w:t>
            </w:r>
            <w:r w:rsidR="00BF40DF" w:rsidRPr="004F125F">
              <w:rPr>
                <w:sz w:val="18"/>
              </w:rPr>
              <w:t xml:space="preserve"> (inclusiv a stației de epurare ape uzate</w:t>
            </w:r>
            <w:r w:rsidR="003266B1" w:rsidRPr="004F125F">
              <w:rPr>
                <w:sz w:val="18"/>
              </w:rPr>
              <w:t>)</w:t>
            </w:r>
          </w:p>
        </w:tc>
      </w:tr>
    </w:tbl>
    <w:p w:rsidR="00826C05" w:rsidRPr="004F125F" w:rsidRDefault="00BB55F7" w:rsidP="00BB55F7">
      <w:pPr>
        <w:pStyle w:val="Heading2"/>
        <w:rPr>
          <w:lang w:val="ro-RO"/>
        </w:rPr>
      </w:pPr>
      <w:bookmarkStart w:id="89" w:name="_Toc13734801"/>
      <w:r w:rsidRPr="004F125F">
        <w:rPr>
          <w:lang w:val="ro-RO"/>
        </w:rPr>
        <w:t>Detalii de planificare</w:t>
      </w:r>
      <w:bookmarkEnd w:id="89"/>
    </w:p>
    <w:p w:rsidR="003C2700" w:rsidRPr="004F125F" w:rsidRDefault="003C2700" w:rsidP="003C2700">
      <w:pPr>
        <w:pStyle w:val="Heading3"/>
      </w:pPr>
      <w:bookmarkStart w:id="90" w:name="_Toc13734802"/>
      <w:r w:rsidRPr="004F125F">
        <w:t>Sistem de management de mediu</w:t>
      </w:r>
      <w:bookmarkEnd w:id="90"/>
    </w:p>
    <w:p w:rsidR="00E850F3" w:rsidRPr="004F125F" w:rsidRDefault="00E850F3" w:rsidP="00E850F3">
      <w:r w:rsidRPr="004F125F">
        <w:t xml:space="preserve">Activitatea în cadrul </w:t>
      </w:r>
      <w:r w:rsidR="000A45F7" w:rsidRPr="004F125F">
        <w:t>SEAU</w:t>
      </w:r>
      <w:r w:rsidRPr="004F125F">
        <w:t xml:space="preserve"> se </w:t>
      </w:r>
      <w:r w:rsidR="00814445" w:rsidRPr="004F125F">
        <w:t>desfășoară</w:t>
      </w:r>
      <w:r w:rsidRPr="004F125F">
        <w:t xml:space="preserve">pe baza organigramei </w:t>
      </w:r>
      <w:r w:rsidR="00970BD8" w:rsidRPr="004F125F">
        <w:t xml:space="preserve">generale a </w:t>
      </w:r>
      <w:r w:rsidR="00814445" w:rsidRPr="004F125F">
        <w:t>SC FIBREXNYLON SA</w:t>
      </w:r>
      <w:r w:rsidR="00970BD8" w:rsidRPr="004F125F">
        <w:t>.</w:t>
      </w:r>
    </w:p>
    <w:p w:rsidR="00E850F3" w:rsidRPr="004F125F" w:rsidRDefault="00E850F3" w:rsidP="00E850F3"/>
    <w:p w:rsidR="00E850F3" w:rsidRPr="004F125F" w:rsidRDefault="00E850F3" w:rsidP="00E850F3">
      <w:r w:rsidRPr="004F125F">
        <w:t xml:space="preserve">Titularul </w:t>
      </w:r>
      <w:r w:rsidR="00814445" w:rsidRPr="004F125F">
        <w:t>nu are</w:t>
      </w:r>
      <w:r w:rsidRPr="004F125F">
        <w:t xml:space="preserve"> implementate standarde</w:t>
      </w:r>
      <w:r w:rsidR="00814445" w:rsidRPr="004F125F">
        <w:t xml:space="preserve"> certificate de mediu sau de calitate, însă aplică toate procedurile și măsurile specifice acestor standarde</w:t>
      </w:r>
      <w:r w:rsidR="003C2700" w:rsidRPr="004F125F">
        <w:t>. Sistemul de management de mediu aplicat în cadrul stației este necertificat și cuprinde următoarele elemente:</w:t>
      </w:r>
    </w:p>
    <w:p w:rsidR="00E850F3" w:rsidRPr="004F125F" w:rsidRDefault="00E850F3" w:rsidP="009B6C1A">
      <w:pPr>
        <w:pStyle w:val="ListParagraph"/>
        <w:numPr>
          <w:ilvl w:val="0"/>
          <w:numId w:val="27"/>
        </w:numPr>
        <w:spacing w:after="0" w:line="240" w:lineRule="auto"/>
        <w:ind w:left="360"/>
        <w:jc w:val="both"/>
      </w:pPr>
      <w:r w:rsidRPr="004F125F">
        <w:rPr>
          <w:i/>
        </w:rPr>
        <w:t>Instruire</w:t>
      </w:r>
      <w:r w:rsidR="00CF6204" w:rsidRPr="004F125F">
        <w:rPr>
          <w:i/>
        </w:rPr>
        <w:t>.</w:t>
      </w:r>
      <w:r w:rsidRPr="004F125F">
        <w:t xml:space="preserve">Personalul este calificat si instruit </w:t>
      </w:r>
      <w:r w:rsidR="00CF6204" w:rsidRPr="004F125F">
        <w:t>corespunzătorfiecărui</w:t>
      </w:r>
      <w:r w:rsidRPr="004F125F">
        <w:t xml:space="preserve"> loc de munca.In </w:t>
      </w:r>
      <w:r w:rsidR="000A45F7" w:rsidRPr="004F125F">
        <w:t xml:space="preserve">SEAU </w:t>
      </w:r>
      <w:r w:rsidRPr="004F125F">
        <w:t>se aplica un sistem de instruire periodica pe linie de protectia mediului, a personalului relevant. Evidenta instruirilor este tinuta in scris.</w:t>
      </w:r>
    </w:p>
    <w:p w:rsidR="00E850F3" w:rsidRPr="004F125F" w:rsidRDefault="00CF6204" w:rsidP="009B6C1A">
      <w:pPr>
        <w:pStyle w:val="ListParagraph"/>
        <w:numPr>
          <w:ilvl w:val="0"/>
          <w:numId w:val="27"/>
        </w:numPr>
        <w:spacing w:after="0" w:line="240" w:lineRule="auto"/>
        <w:ind w:left="360"/>
        <w:jc w:val="both"/>
        <w:rPr>
          <w:i/>
        </w:rPr>
      </w:pPr>
      <w:r w:rsidRPr="004F125F">
        <w:rPr>
          <w:i/>
        </w:rPr>
        <w:lastRenderedPageBreak/>
        <w:t xml:space="preserve">Întreținere. </w:t>
      </w:r>
      <w:r w:rsidR="00E850F3" w:rsidRPr="004F125F">
        <w:t xml:space="preserve">Toate echipamentele si </w:t>
      </w:r>
      <w:r w:rsidRPr="004F125F">
        <w:t>instalațiile</w:t>
      </w:r>
      <w:r w:rsidR="00E850F3" w:rsidRPr="004F125F">
        <w:t xml:space="preserve"> utilizate pe amplasament sunt </w:t>
      </w:r>
      <w:r w:rsidRPr="004F125F">
        <w:t>întreținute</w:t>
      </w:r>
      <w:r w:rsidR="00E850F3" w:rsidRPr="004F125F">
        <w:t xml:space="preserve"> in </w:t>
      </w:r>
      <w:r w:rsidRPr="004F125F">
        <w:t>condiții</w:t>
      </w:r>
      <w:r w:rsidR="00E850F3" w:rsidRPr="004F125F">
        <w:t xml:space="preserve"> optime de </w:t>
      </w:r>
      <w:r w:rsidRPr="004F125F">
        <w:t>funcționare</w:t>
      </w:r>
      <w:r w:rsidR="00E850F3" w:rsidRPr="004F125F">
        <w:t xml:space="preserve">. Anual se </w:t>
      </w:r>
      <w:r w:rsidRPr="004F125F">
        <w:t>întocmește</w:t>
      </w:r>
      <w:r w:rsidR="00E850F3" w:rsidRPr="004F125F">
        <w:t xml:space="preserve"> un plan de revizii si </w:t>
      </w:r>
      <w:r w:rsidRPr="004F125F">
        <w:t>întreținere</w:t>
      </w:r>
      <w:r w:rsidR="00E850F3" w:rsidRPr="004F125F">
        <w:t xml:space="preserve"> a </w:t>
      </w:r>
      <w:r w:rsidRPr="004F125F">
        <w:t>instalațiilor</w:t>
      </w:r>
      <w:r w:rsidR="00E850F3" w:rsidRPr="004F125F">
        <w:t xml:space="preserve"> si echipamentelor</w:t>
      </w:r>
      <w:r w:rsidRPr="004F125F">
        <w:t xml:space="preserve">. </w:t>
      </w:r>
      <w:r w:rsidR="00E850F3" w:rsidRPr="004F125F">
        <w:t xml:space="preserve">Operatorul asigura evidenta scrisa a reviziilor, </w:t>
      </w:r>
      <w:r w:rsidRPr="004F125F">
        <w:t>intervențiilor</w:t>
      </w:r>
      <w:r w:rsidR="00E850F3" w:rsidRPr="004F125F">
        <w:t xml:space="preserve"> si </w:t>
      </w:r>
      <w:r w:rsidRPr="004F125F">
        <w:t>reparațiilor</w:t>
      </w:r>
      <w:r w:rsidR="00E850F3" w:rsidRPr="004F125F">
        <w:t xml:space="preserve"> efectuate in </w:t>
      </w:r>
      <w:r w:rsidRPr="004F125F">
        <w:t>instalații</w:t>
      </w:r>
      <w:r w:rsidR="00E850F3" w:rsidRPr="004F125F">
        <w:t xml:space="preserve">.Reviziile si </w:t>
      </w:r>
      <w:r w:rsidRPr="004F125F">
        <w:t>reparațiile</w:t>
      </w:r>
      <w:r w:rsidR="00E850F3" w:rsidRPr="004F125F">
        <w:t xml:space="preserve"> sunt efectuate de personal calificat.</w:t>
      </w:r>
    </w:p>
    <w:p w:rsidR="00E850F3" w:rsidRPr="004F125F" w:rsidRDefault="00E850F3" w:rsidP="009B6C1A">
      <w:pPr>
        <w:pStyle w:val="ListParagraph"/>
        <w:numPr>
          <w:ilvl w:val="0"/>
          <w:numId w:val="27"/>
        </w:numPr>
        <w:spacing w:after="0" w:line="240" w:lineRule="auto"/>
        <w:ind w:left="360"/>
        <w:jc w:val="both"/>
      </w:pPr>
      <w:r w:rsidRPr="004F125F">
        <w:rPr>
          <w:i/>
        </w:rPr>
        <w:t>Incidente</w:t>
      </w:r>
      <w:r w:rsidR="00CF6204" w:rsidRPr="004F125F">
        <w:rPr>
          <w:i/>
        </w:rPr>
        <w:t>.</w:t>
      </w:r>
      <w:r w:rsidRPr="004F125F">
        <w:t xml:space="preserve">S-a elaborat o procedura scrisa de investigare, rezolvare, comunicare si raportare a incidentelor de mediu ce pot apare in </w:t>
      </w:r>
      <w:r w:rsidR="00CF6204" w:rsidRPr="004F125F">
        <w:t>desfășurareaactivității</w:t>
      </w:r>
      <w:r w:rsidRPr="004F125F">
        <w:t>, de stabilire a masurilor necesare pentru reduc</w:t>
      </w:r>
      <w:r w:rsidR="00814445" w:rsidRPr="004F125F">
        <w:t>erea impactului asupra mediului</w:t>
      </w:r>
      <w:r w:rsidR="00CF6204" w:rsidRPr="004F125F">
        <w:t>. După</w:t>
      </w:r>
      <w:r w:rsidRPr="004F125F">
        <w:t xml:space="preserve"> fiecare incident se va face o analiza a </w:t>
      </w:r>
      <w:r w:rsidR="00CF6204" w:rsidRPr="004F125F">
        <w:t>situației</w:t>
      </w:r>
      <w:r w:rsidRPr="004F125F">
        <w:t xml:space="preserve"> si se vor stabili masuri de prevenirea </w:t>
      </w:r>
      <w:r w:rsidR="00CF6204" w:rsidRPr="004F125F">
        <w:t>apariției</w:t>
      </w:r>
      <w:r w:rsidRPr="004F125F">
        <w:t xml:space="preserve"> altor </w:t>
      </w:r>
      <w:r w:rsidR="00CF6204" w:rsidRPr="004F125F">
        <w:t>situații similare. Incidentele (avarii, accidente) si a masurilor luate sunt consemnate in scris.</w:t>
      </w:r>
    </w:p>
    <w:p w:rsidR="00E850F3" w:rsidRPr="004F125F" w:rsidRDefault="00CF6204" w:rsidP="009B6C1A">
      <w:pPr>
        <w:pStyle w:val="ListParagraph"/>
        <w:numPr>
          <w:ilvl w:val="0"/>
          <w:numId w:val="27"/>
        </w:numPr>
        <w:spacing w:after="0" w:line="240" w:lineRule="auto"/>
        <w:ind w:left="360"/>
        <w:jc w:val="both"/>
        <w:rPr>
          <w:i/>
        </w:rPr>
      </w:pPr>
      <w:r w:rsidRPr="004F125F">
        <w:rPr>
          <w:i/>
        </w:rPr>
        <w:t>Reclamații</w:t>
      </w:r>
      <w:r w:rsidR="00E850F3" w:rsidRPr="004F125F">
        <w:rPr>
          <w:i/>
        </w:rPr>
        <w:t xml:space="preserve">, </w:t>
      </w:r>
      <w:r w:rsidRPr="004F125F">
        <w:rPr>
          <w:i/>
        </w:rPr>
        <w:t xml:space="preserve">sesizări. </w:t>
      </w:r>
      <w:r w:rsidR="00E850F3" w:rsidRPr="004F125F">
        <w:t xml:space="preserve">Operatorul asigura pe amplasament si la sediul societatii evidenta scrisa </w:t>
      </w:r>
      <w:r w:rsidRPr="004F125F">
        <w:t>oricăreireclamații</w:t>
      </w:r>
      <w:r w:rsidR="00E850F3" w:rsidRPr="004F125F">
        <w:t xml:space="preserve"> sau </w:t>
      </w:r>
      <w:r w:rsidRPr="004F125F">
        <w:t>sesizări</w:t>
      </w:r>
      <w:r w:rsidR="00E850F3" w:rsidRPr="004F125F">
        <w:t xml:space="preserve"> din partea publicului referitoare la poluarea mediului datorate activitatii desfasurate in </w:t>
      </w:r>
      <w:r w:rsidR="00814445" w:rsidRPr="004F125F">
        <w:t>stație</w:t>
      </w:r>
      <w:r w:rsidR="00E850F3" w:rsidRPr="004F125F">
        <w:t>. Se inregistreaza:data si ora reclamatiei, numele reclamantului,detalii cu privire la natura reclamatiei,investigatiile facute de titularul activitatii si modul de rezolvare/actiune, dupa caz.</w:t>
      </w:r>
    </w:p>
    <w:p w:rsidR="00CF6204" w:rsidRPr="004F125F" w:rsidRDefault="00E850F3" w:rsidP="009B6C1A">
      <w:pPr>
        <w:pStyle w:val="ListParagraph"/>
        <w:numPr>
          <w:ilvl w:val="0"/>
          <w:numId w:val="27"/>
        </w:numPr>
        <w:spacing w:after="0" w:line="240" w:lineRule="auto"/>
        <w:ind w:left="360"/>
        <w:jc w:val="both"/>
        <w:rPr>
          <w:i/>
        </w:rPr>
      </w:pPr>
      <w:r w:rsidRPr="004F125F">
        <w:rPr>
          <w:i/>
        </w:rPr>
        <w:t>Analiza performantei de mediu</w:t>
      </w:r>
      <w:r w:rsidR="00CF6204" w:rsidRPr="004F125F">
        <w:rPr>
          <w:i/>
        </w:rPr>
        <w:t xml:space="preserve">. </w:t>
      </w:r>
      <w:r w:rsidRPr="004F125F">
        <w:t xml:space="preserve">S-a elaborat o procedura privind analiza performantei de mediu a </w:t>
      </w:r>
      <w:r w:rsidR="00814445" w:rsidRPr="004F125F">
        <w:t>stației.</w:t>
      </w:r>
    </w:p>
    <w:p w:rsidR="00CF6204" w:rsidRPr="004F125F" w:rsidRDefault="00CF6204" w:rsidP="00CF6204"/>
    <w:p w:rsidR="002355DA" w:rsidRPr="004F125F" w:rsidRDefault="00814445" w:rsidP="00CF6204">
      <w:pPr>
        <w:rPr>
          <w:i/>
        </w:rPr>
      </w:pPr>
      <w:r w:rsidRPr="004F125F">
        <w:t>De asemenea, s</w:t>
      </w:r>
      <w:r w:rsidR="002355DA" w:rsidRPr="004F125F">
        <w:t xml:space="preserve">unt </w:t>
      </w:r>
      <w:r w:rsidR="00494D12" w:rsidRPr="004F125F">
        <w:t>adoptate</w:t>
      </w:r>
      <w:r w:rsidR="002355DA" w:rsidRPr="004F125F">
        <w:t xml:space="preserve"> o serie de măsuri de management menite să confere un control eficient al</w:t>
      </w:r>
      <w:r w:rsidRPr="004F125F">
        <w:t>protecției</w:t>
      </w:r>
      <w:r w:rsidR="00F265C5" w:rsidRPr="004F125F">
        <w:t xml:space="preserve"> factorilor de mediu, cum ar fi:</w:t>
      </w:r>
    </w:p>
    <w:p w:rsidR="00F265C5" w:rsidRPr="004F125F" w:rsidRDefault="00F265C5" w:rsidP="00792CE3">
      <w:pPr>
        <w:pStyle w:val="ListParagraph"/>
        <w:numPr>
          <w:ilvl w:val="0"/>
          <w:numId w:val="24"/>
        </w:numPr>
        <w:spacing w:line="240" w:lineRule="auto"/>
      </w:pPr>
      <w:r w:rsidRPr="004F125F">
        <w:t xml:space="preserve">Înregistrarea diferitelor variabile de proces, verificarea </w:t>
      </w:r>
      <w:r w:rsidR="00814445" w:rsidRPr="004F125F">
        <w:t>provenienței</w:t>
      </w:r>
      <w:r w:rsidRPr="004F125F">
        <w:t xml:space="preserve"> materiilor prime etc.</w:t>
      </w:r>
    </w:p>
    <w:p w:rsidR="00F265C5" w:rsidRPr="004F125F" w:rsidRDefault="00F265C5" w:rsidP="00792CE3">
      <w:pPr>
        <w:pStyle w:val="ListParagraph"/>
        <w:numPr>
          <w:ilvl w:val="0"/>
          <w:numId w:val="24"/>
        </w:numPr>
        <w:spacing w:line="240" w:lineRule="auto"/>
      </w:pPr>
      <w:r w:rsidRPr="004F125F">
        <w:t xml:space="preserve">Contracte cu </w:t>
      </w:r>
      <w:r w:rsidR="00814445" w:rsidRPr="004F125F">
        <w:t>diverșiagenți</w:t>
      </w:r>
      <w:r w:rsidRPr="004F125F">
        <w:t xml:space="preserve"> economici pentru pre</w:t>
      </w:r>
      <w:r w:rsidR="00573BA8" w:rsidRPr="004F125F">
        <w:t xml:space="preserve">luarea categoriilor de </w:t>
      </w:r>
      <w:r w:rsidR="00814445" w:rsidRPr="004F125F">
        <w:t>deșeuri</w:t>
      </w:r>
      <w:r w:rsidRPr="004F125F">
        <w:t>;</w:t>
      </w:r>
    </w:p>
    <w:p w:rsidR="00F265C5" w:rsidRPr="004F125F" w:rsidRDefault="00F265C5" w:rsidP="00792CE3">
      <w:pPr>
        <w:pStyle w:val="ListParagraph"/>
        <w:numPr>
          <w:ilvl w:val="0"/>
          <w:numId w:val="24"/>
        </w:numPr>
        <w:spacing w:line="240" w:lineRule="auto"/>
      </w:pPr>
      <w:r w:rsidRPr="004F125F">
        <w:t xml:space="preserve">Raportări lunare, anuale sau la cererea APM </w:t>
      </w:r>
      <w:r w:rsidR="00814445" w:rsidRPr="004F125F">
        <w:t>Neamț</w:t>
      </w:r>
      <w:r w:rsidRPr="004F125F">
        <w:t>a diferitelor aspecte de mediu: gestiunea deşeurilor, gestiunea substanţelor chimice periculoase</w:t>
      </w:r>
      <w:r w:rsidR="000A45F7" w:rsidRPr="004F125F">
        <w:t>,</w:t>
      </w:r>
      <w:r w:rsidRPr="004F125F">
        <w:t xml:space="preserve"> etc.</w:t>
      </w:r>
    </w:p>
    <w:p w:rsidR="00F265C5" w:rsidRPr="004F125F" w:rsidRDefault="00F62E57" w:rsidP="00F265C5">
      <w:r w:rsidRPr="004F125F">
        <w:t xml:space="preserve">SMM </w:t>
      </w:r>
      <w:r w:rsidR="00814445" w:rsidRPr="004F125F">
        <w:t xml:space="preserve">necertificat </w:t>
      </w:r>
      <w:r w:rsidRPr="004F125F">
        <w:t>cuprinde inclusiv</w:t>
      </w:r>
      <w:r w:rsidR="004F7C0C" w:rsidRPr="004F125F">
        <w:t>:</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Procedură de acţiune corectivă;</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Registru de documente de mediu;</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Registru de reclamaţii şi sesizări;</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Registru de instruiri;</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Registru de consumuri (materii prime, materiale, utilităţi);</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Instrucţiuni de lucru pentru activităţile cu potenţial impact asupra mediului;</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Instrucțiuni tehnice pentru operarea instalaţiilor / utilajelor / echipamentelor ce pot genera impact asupra mediului;</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Lista de sarcini şi atribuţii;</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Program de management de mediu;</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Program de revizii şi reparaţii;</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Program de întreţinere a reţelelor;</w:t>
      </w:r>
    </w:p>
    <w:p w:rsidR="004F7C0C" w:rsidRPr="004F125F" w:rsidRDefault="004F7C0C" w:rsidP="00792CE3">
      <w:pPr>
        <w:pStyle w:val="ListParagraph"/>
        <w:numPr>
          <w:ilvl w:val="0"/>
          <w:numId w:val="22"/>
        </w:numPr>
        <w:spacing w:line="240" w:lineRule="auto"/>
        <w:rPr>
          <w:rFonts w:eastAsia="TimesNewRoman"/>
        </w:rPr>
      </w:pPr>
      <w:r w:rsidRPr="004F125F">
        <w:rPr>
          <w:rFonts w:eastAsia="TimesNewRoman"/>
        </w:rPr>
        <w:t>Pla</w:t>
      </w:r>
      <w:r w:rsidR="00814445" w:rsidRPr="004F125F">
        <w:rPr>
          <w:rFonts w:eastAsia="TimesNewRoman"/>
        </w:rPr>
        <w:t>n de management al deşeurilor;</w:t>
      </w:r>
    </w:p>
    <w:p w:rsidR="004F7C0C" w:rsidRPr="004F125F" w:rsidRDefault="004F7C0C" w:rsidP="00792CE3">
      <w:pPr>
        <w:pStyle w:val="ListParagraph"/>
        <w:numPr>
          <w:ilvl w:val="0"/>
          <w:numId w:val="22"/>
        </w:numPr>
        <w:spacing w:after="0" w:line="240" w:lineRule="auto"/>
        <w:rPr>
          <w:rFonts w:eastAsia="TimesNewRoman"/>
        </w:rPr>
      </w:pPr>
      <w:r w:rsidRPr="004F125F">
        <w:rPr>
          <w:rFonts w:eastAsia="TimesNewRoman"/>
        </w:rPr>
        <w:t xml:space="preserve">Plan de prevenire şi de </w:t>
      </w:r>
      <w:r w:rsidR="000A45F7" w:rsidRPr="004F125F">
        <w:t xml:space="preserve">combatere </w:t>
      </w:r>
      <w:r w:rsidR="000A45F7" w:rsidRPr="004F125F">
        <w:rPr>
          <w:rFonts w:eastAsia="TimesNewRoman"/>
        </w:rPr>
        <w:t>a poluarilor accidentale</w:t>
      </w:r>
      <w:r w:rsidRPr="004F125F">
        <w:rPr>
          <w:rFonts w:eastAsia="TimesNewRoman"/>
        </w:rPr>
        <w:t>.</w:t>
      </w:r>
    </w:p>
    <w:p w:rsidR="004F7C0C" w:rsidRPr="004F125F" w:rsidRDefault="004F7C0C" w:rsidP="00792CE3">
      <w:pPr>
        <w:pStyle w:val="ListParagraph"/>
        <w:numPr>
          <w:ilvl w:val="0"/>
          <w:numId w:val="23"/>
        </w:numPr>
        <w:spacing w:line="240" w:lineRule="auto"/>
        <w:rPr>
          <w:rFonts w:eastAsia="TimesNewRoman"/>
        </w:rPr>
      </w:pPr>
      <w:r w:rsidRPr="004F125F">
        <w:rPr>
          <w:rFonts w:eastAsia="TimesNewRoman"/>
        </w:rPr>
        <w:t>Delimitarea vizuală a fluxurilor de materiale şi energie;</w:t>
      </w:r>
    </w:p>
    <w:p w:rsidR="004F7C0C" w:rsidRPr="004F125F" w:rsidRDefault="004F7C0C" w:rsidP="00792CE3">
      <w:pPr>
        <w:pStyle w:val="ListParagraph"/>
        <w:numPr>
          <w:ilvl w:val="0"/>
          <w:numId w:val="23"/>
        </w:numPr>
        <w:spacing w:line="240" w:lineRule="auto"/>
        <w:rPr>
          <w:rFonts w:eastAsia="TimesNewRoman"/>
        </w:rPr>
      </w:pPr>
      <w:r w:rsidRPr="004F125F">
        <w:rPr>
          <w:rFonts w:eastAsia="TimesNewRoman"/>
        </w:rPr>
        <w:t>Marcarea şi etichetarea fiecărei zone de lucru, cu atenţionări acolo unde este cazul;</w:t>
      </w:r>
    </w:p>
    <w:p w:rsidR="004F7C0C" w:rsidRPr="004F125F" w:rsidRDefault="004F7C0C" w:rsidP="00792CE3">
      <w:pPr>
        <w:pStyle w:val="ListParagraph"/>
        <w:numPr>
          <w:ilvl w:val="0"/>
          <w:numId w:val="23"/>
        </w:numPr>
        <w:spacing w:line="240" w:lineRule="auto"/>
        <w:rPr>
          <w:rFonts w:eastAsia="TimesNewRoman"/>
        </w:rPr>
      </w:pPr>
      <w:r w:rsidRPr="004F125F">
        <w:rPr>
          <w:rFonts w:eastAsia="TimesNewRoman"/>
        </w:rPr>
        <w:t>Etichetarea zonelor de depozitare a deşeurilor.</w:t>
      </w:r>
    </w:p>
    <w:p w:rsidR="003C2700" w:rsidRPr="004F125F" w:rsidRDefault="003C2700" w:rsidP="003C2700">
      <w:pPr>
        <w:pStyle w:val="Heading3"/>
        <w:rPr>
          <w:rFonts w:eastAsia="TimesNewRoman"/>
        </w:rPr>
      </w:pPr>
      <w:bookmarkStart w:id="91" w:name="_Toc13734803"/>
      <w:r w:rsidRPr="004F125F">
        <w:rPr>
          <w:rFonts w:eastAsia="TimesNewRoman"/>
        </w:rPr>
        <w:t>Planul de supraveghere a calității factorilor de mediu</w:t>
      </w:r>
      <w:bookmarkEnd w:id="91"/>
    </w:p>
    <w:p w:rsidR="003C2700" w:rsidRPr="004F125F" w:rsidRDefault="003C2700" w:rsidP="004F125F">
      <w:pPr>
        <w:rPr>
          <w:rFonts w:asciiTheme="minorHAnsi" w:hAnsiTheme="minorHAnsi" w:cstheme="minorHAnsi"/>
          <w:szCs w:val="22"/>
          <w:lang w:eastAsia="en-US"/>
        </w:rPr>
      </w:pPr>
      <w:r w:rsidRPr="004F125F">
        <w:rPr>
          <w:rFonts w:asciiTheme="minorHAnsi" w:hAnsiTheme="minorHAnsi" w:cstheme="minorHAnsi"/>
          <w:szCs w:val="22"/>
        </w:rPr>
        <w:t>STATIA DE EPURARE</w:t>
      </w:r>
      <w:r w:rsidR="002B6278" w:rsidRPr="004F125F">
        <w:rPr>
          <w:rFonts w:asciiTheme="minorHAnsi" w:hAnsiTheme="minorHAnsi" w:cstheme="minorHAnsi"/>
          <w:szCs w:val="22"/>
        </w:rPr>
        <w:t>E UZATE</w:t>
      </w:r>
      <w:r w:rsidRPr="004F125F">
        <w:rPr>
          <w:rFonts w:asciiTheme="minorHAnsi" w:hAnsiTheme="minorHAnsi" w:cstheme="minorHAnsi"/>
          <w:szCs w:val="22"/>
        </w:rPr>
        <w:t>, conform</w:t>
      </w:r>
      <w:r w:rsidRPr="004F125F">
        <w:rPr>
          <w:rFonts w:asciiTheme="minorHAnsi" w:hAnsiTheme="minorHAnsi" w:cstheme="minorHAnsi"/>
          <w:color w:val="000000"/>
          <w:szCs w:val="22"/>
        </w:rPr>
        <w:t xml:space="preserve"> prevederilor din </w:t>
      </w:r>
      <w:r w:rsidRPr="004F125F">
        <w:rPr>
          <w:rFonts w:asciiTheme="minorHAnsi" w:hAnsiTheme="minorHAnsi" w:cstheme="minorHAnsi"/>
          <w:szCs w:val="22"/>
        </w:rPr>
        <w:t>Autorizația de mediu nr. 15/2015,</w:t>
      </w:r>
      <w:r w:rsidRPr="004F125F">
        <w:rPr>
          <w:rFonts w:asciiTheme="minorHAnsi" w:hAnsiTheme="minorHAnsi" w:cstheme="minorHAnsi"/>
          <w:color w:val="000000"/>
          <w:szCs w:val="22"/>
        </w:rPr>
        <w:t xml:space="preserve"> monitorizează factorul de mediu apa. Aceasta monitorizare se realizează </w:t>
      </w:r>
      <w:r w:rsidR="00D3291D" w:rsidRPr="004F125F">
        <w:rPr>
          <w:rFonts w:asciiTheme="minorHAnsi" w:hAnsiTheme="minorHAnsi" w:cstheme="minorHAnsi"/>
          <w:color w:val="000000"/>
          <w:szCs w:val="22"/>
        </w:rPr>
        <w:t xml:space="preserve">de </w:t>
      </w:r>
      <w:r w:rsidRPr="004F125F">
        <w:rPr>
          <w:rFonts w:asciiTheme="minorHAnsi" w:hAnsiTheme="minorHAnsi" w:cstheme="minorHAnsi"/>
          <w:bCs/>
          <w:szCs w:val="22"/>
        </w:rPr>
        <w:t>către laboratorul de ape al S.C. FIBREXNYLON S.A.</w:t>
      </w:r>
    </w:p>
    <w:p w:rsidR="00697E86" w:rsidRPr="004F125F" w:rsidRDefault="00697E86" w:rsidP="003C2700">
      <w:pPr>
        <w:ind w:firstLine="720"/>
        <w:rPr>
          <w:rFonts w:asciiTheme="minorHAnsi" w:hAnsiTheme="minorHAnsi" w:cstheme="minorHAnsi"/>
          <w:szCs w:val="22"/>
        </w:rPr>
      </w:pPr>
    </w:p>
    <w:p w:rsidR="00D3291D" w:rsidRPr="004F125F" w:rsidRDefault="003C2700" w:rsidP="003C2700">
      <w:pPr>
        <w:shd w:val="clear" w:color="auto" w:fill="FFFFFF"/>
        <w:rPr>
          <w:rFonts w:asciiTheme="minorHAnsi" w:hAnsiTheme="minorHAnsi" w:cstheme="minorHAnsi"/>
          <w:b/>
          <w:i/>
          <w:szCs w:val="22"/>
          <w:u w:val="single"/>
        </w:rPr>
      </w:pPr>
      <w:r w:rsidRPr="004F125F">
        <w:rPr>
          <w:rFonts w:asciiTheme="minorHAnsi" w:hAnsiTheme="minorHAnsi" w:cstheme="minorHAnsi"/>
          <w:b/>
          <w:i/>
          <w:szCs w:val="22"/>
          <w:u w:val="single"/>
        </w:rPr>
        <w:t>Monitorizarea factorului de mediu – AER</w:t>
      </w:r>
    </w:p>
    <w:p w:rsidR="003C2700" w:rsidRPr="004F125F" w:rsidRDefault="003C2700" w:rsidP="003C2700">
      <w:pPr>
        <w:pStyle w:val="BodyTextIndent2"/>
        <w:spacing w:after="0" w:line="240" w:lineRule="auto"/>
        <w:ind w:left="0"/>
        <w:rPr>
          <w:rFonts w:asciiTheme="minorHAnsi" w:hAnsiTheme="minorHAnsi" w:cstheme="minorHAnsi"/>
          <w:szCs w:val="22"/>
        </w:rPr>
      </w:pPr>
      <w:r w:rsidRPr="004F125F">
        <w:rPr>
          <w:rFonts w:asciiTheme="minorHAnsi" w:hAnsiTheme="minorHAnsi" w:cstheme="minorHAnsi"/>
          <w:szCs w:val="22"/>
        </w:rPr>
        <w:t xml:space="preserve">In Stația de epurare </w:t>
      </w:r>
      <w:r w:rsidR="00D3291D" w:rsidRPr="004F125F">
        <w:rPr>
          <w:rFonts w:asciiTheme="minorHAnsi" w:hAnsiTheme="minorHAnsi" w:cstheme="minorHAnsi"/>
          <w:szCs w:val="22"/>
        </w:rPr>
        <w:t xml:space="preserve">ape uzate </w:t>
      </w:r>
      <w:r w:rsidRPr="004F125F">
        <w:rPr>
          <w:rFonts w:asciiTheme="minorHAnsi" w:hAnsiTheme="minorHAnsi" w:cstheme="minorHAnsi"/>
          <w:szCs w:val="22"/>
        </w:rPr>
        <w:t>nu exista puncte de emisii punctiforme. Singurele emisii posibile sunt de natura difuza, provenite din procesele de epurare cu nămol activ si acesta numai in condițiile in care, pe lângă procesele aerobe, se pot dezvolta si procese de fermentație anaeroba.</w:t>
      </w:r>
    </w:p>
    <w:p w:rsidR="003C2700" w:rsidRPr="004F125F" w:rsidRDefault="003C2700" w:rsidP="003C2700">
      <w:pPr>
        <w:pStyle w:val="BodyTextIndent2"/>
        <w:spacing w:after="0" w:line="240" w:lineRule="auto"/>
        <w:ind w:left="0"/>
        <w:rPr>
          <w:rFonts w:asciiTheme="minorHAnsi" w:hAnsiTheme="minorHAnsi" w:cstheme="minorHAnsi"/>
          <w:szCs w:val="22"/>
        </w:rPr>
      </w:pPr>
    </w:p>
    <w:p w:rsidR="00457D4E" w:rsidRPr="004F125F" w:rsidRDefault="003C2700" w:rsidP="00457D4E">
      <w:pPr>
        <w:pStyle w:val="BodyTextIndent2"/>
        <w:spacing w:after="0" w:line="240" w:lineRule="auto"/>
        <w:ind w:left="0"/>
        <w:rPr>
          <w:rFonts w:asciiTheme="minorHAnsi" w:hAnsiTheme="minorHAnsi" w:cstheme="minorHAnsi"/>
          <w:szCs w:val="22"/>
        </w:rPr>
      </w:pPr>
      <w:r w:rsidRPr="004F125F">
        <w:rPr>
          <w:rFonts w:asciiTheme="minorHAnsi" w:hAnsiTheme="minorHAnsi" w:cstheme="minorHAnsi"/>
          <w:szCs w:val="22"/>
        </w:rPr>
        <w:t xml:space="preserve">Monitorizarea factorului de mediu aer nu este prevăzută ca obligație in autorizatia de mediu emisa pentru Statia de epurare. In ultimii ani nu au existat sesizari din partea locuitorilor Comunei Savinesti privind un posibil disconfortul creat de emisii provenind din </w:t>
      </w:r>
      <w:r w:rsidR="00D3291D" w:rsidRPr="004F125F">
        <w:rPr>
          <w:rFonts w:asciiTheme="minorHAnsi" w:hAnsiTheme="minorHAnsi" w:cstheme="minorHAnsi"/>
          <w:szCs w:val="22"/>
        </w:rPr>
        <w:t>SEAU</w:t>
      </w:r>
      <w:r w:rsidRPr="004F125F">
        <w:rPr>
          <w:rFonts w:asciiTheme="minorHAnsi" w:hAnsiTheme="minorHAnsi" w:cstheme="minorHAnsi"/>
          <w:szCs w:val="22"/>
        </w:rPr>
        <w:t xml:space="preserve">, ca urmare a unor procese de </w:t>
      </w:r>
      <w:r w:rsidR="00457D4E" w:rsidRPr="004F125F">
        <w:rPr>
          <w:rFonts w:asciiTheme="minorHAnsi" w:hAnsiTheme="minorHAnsi" w:cstheme="minorHAnsi"/>
          <w:szCs w:val="22"/>
        </w:rPr>
        <w:t>fermentație</w:t>
      </w:r>
      <w:r w:rsidRPr="004F125F">
        <w:rPr>
          <w:rFonts w:asciiTheme="minorHAnsi" w:hAnsiTheme="minorHAnsi" w:cstheme="minorHAnsi"/>
          <w:szCs w:val="22"/>
        </w:rPr>
        <w:t xml:space="preserve"> anaeroba.</w:t>
      </w:r>
    </w:p>
    <w:p w:rsidR="00457D4E" w:rsidRPr="004F125F" w:rsidRDefault="00457D4E" w:rsidP="00457D4E">
      <w:pPr>
        <w:pStyle w:val="BodyTextIndent2"/>
        <w:spacing w:after="0" w:line="240" w:lineRule="auto"/>
        <w:ind w:left="0"/>
        <w:rPr>
          <w:rFonts w:asciiTheme="minorHAnsi" w:hAnsiTheme="minorHAnsi" w:cstheme="minorHAnsi"/>
          <w:szCs w:val="22"/>
        </w:rPr>
      </w:pPr>
    </w:p>
    <w:p w:rsidR="00D3291D" w:rsidRPr="004F125F" w:rsidRDefault="003C2700" w:rsidP="00457D4E">
      <w:pPr>
        <w:pStyle w:val="BodyTextIndent2"/>
        <w:spacing w:after="0" w:line="240" w:lineRule="auto"/>
        <w:ind w:left="0"/>
        <w:rPr>
          <w:rFonts w:asciiTheme="minorHAnsi" w:hAnsiTheme="minorHAnsi" w:cstheme="minorHAnsi"/>
          <w:b/>
          <w:i/>
          <w:szCs w:val="22"/>
          <w:u w:val="single"/>
        </w:rPr>
      </w:pPr>
      <w:r w:rsidRPr="004F125F">
        <w:rPr>
          <w:rFonts w:asciiTheme="minorHAnsi" w:hAnsiTheme="minorHAnsi" w:cstheme="minorHAnsi"/>
          <w:b/>
          <w:i/>
          <w:szCs w:val="22"/>
          <w:u w:val="single"/>
        </w:rPr>
        <w:t>Monitorizarea factorului de mediu – APA</w:t>
      </w:r>
    </w:p>
    <w:p w:rsidR="003266B1" w:rsidRPr="004F125F" w:rsidRDefault="003C2700" w:rsidP="00457D4E">
      <w:pPr>
        <w:rPr>
          <w:rFonts w:asciiTheme="minorHAnsi" w:hAnsiTheme="minorHAnsi" w:cstheme="minorHAnsi"/>
          <w:szCs w:val="22"/>
        </w:rPr>
      </w:pPr>
      <w:r w:rsidRPr="004F125F">
        <w:rPr>
          <w:rFonts w:asciiTheme="minorHAnsi" w:hAnsiTheme="minorHAnsi" w:cstheme="minorHAnsi"/>
          <w:bCs/>
          <w:szCs w:val="22"/>
        </w:rPr>
        <w:t xml:space="preserve">Calitatea apelor </w:t>
      </w:r>
      <w:r w:rsidR="00D3291D" w:rsidRPr="004F125F">
        <w:rPr>
          <w:rFonts w:asciiTheme="minorHAnsi" w:hAnsiTheme="minorHAnsi" w:cstheme="minorHAnsi"/>
          <w:bCs/>
          <w:szCs w:val="22"/>
        </w:rPr>
        <w:t xml:space="preserve">uzate industriale </w:t>
      </w:r>
      <w:r w:rsidRPr="004F125F">
        <w:rPr>
          <w:rFonts w:asciiTheme="minorHAnsi" w:hAnsiTheme="minorHAnsi" w:cstheme="minorHAnsi"/>
          <w:bCs/>
          <w:szCs w:val="22"/>
        </w:rPr>
        <w:t>cu impurificare redusa, care nu necesita epurare (</w:t>
      </w:r>
      <w:r w:rsidR="00457D4E" w:rsidRPr="004F125F">
        <w:rPr>
          <w:rFonts w:asciiTheme="minorHAnsi" w:hAnsiTheme="minorHAnsi" w:cstheme="minorHAnsi"/>
          <w:bCs/>
          <w:szCs w:val="22"/>
        </w:rPr>
        <w:t>convențional</w:t>
      </w:r>
      <w:r w:rsidRPr="004F125F">
        <w:rPr>
          <w:rFonts w:asciiTheme="minorHAnsi" w:hAnsiTheme="minorHAnsi" w:cstheme="minorHAnsi"/>
          <w:bCs/>
          <w:szCs w:val="22"/>
        </w:rPr>
        <w:t xml:space="preserve"> curate), a apelor uzate </w:t>
      </w:r>
      <w:r w:rsidR="00D3291D" w:rsidRPr="004F125F">
        <w:rPr>
          <w:rFonts w:asciiTheme="minorHAnsi" w:hAnsiTheme="minorHAnsi" w:cstheme="minorHAnsi"/>
          <w:bCs/>
          <w:szCs w:val="22"/>
        </w:rPr>
        <w:t xml:space="preserve">tehnologice </w:t>
      </w:r>
      <w:r w:rsidRPr="004F125F">
        <w:rPr>
          <w:rFonts w:asciiTheme="minorHAnsi" w:hAnsiTheme="minorHAnsi" w:cstheme="minorHAnsi"/>
          <w:bCs/>
          <w:szCs w:val="22"/>
        </w:rPr>
        <w:t xml:space="preserve">(chimic impure) provenite de la S.C. RIFIL S.A. si S.C. YARNEA S.R.L., a apei epurate, evacuate din </w:t>
      </w:r>
      <w:r w:rsidR="00D3291D" w:rsidRPr="004F125F">
        <w:rPr>
          <w:rFonts w:asciiTheme="minorHAnsi" w:hAnsiTheme="minorHAnsi" w:cstheme="minorHAnsi"/>
          <w:bCs/>
          <w:szCs w:val="22"/>
        </w:rPr>
        <w:t>SEAU</w:t>
      </w:r>
      <w:r w:rsidRPr="004F125F">
        <w:rPr>
          <w:rFonts w:asciiTheme="minorHAnsi" w:hAnsiTheme="minorHAnsi" w:cstheme="minorHAnsi"/>
          <w:bCs/>
          <w:szCs w:val="22"/>
        </w:rPr>
        <w:t xml:space="preserve"> si a apei subteranese analizează de către laboratorul de ape al S.C. FIBREXNYLON S.A. I</w:t>
      </w:r>
      <w:r w:rsidRPr="004F125F">
        <w:rPr>
          <w:rFonts w:asciiTheme="minorHAnsi" w:hAnsiTheme="minorHAnsi" w:cstheme="minorHAnsi"/>
          <w:szCs w:val="22"/>
        </w:rPr>
        <w:t>ndicatorii de monitorizare si frecventa sunt prezentati in urmatorul program, conform Autorizatiei de Gospoda</w:t>
      </w:r>
      <w:r w:rsidR="00457D4E" w:rsidRPr="004F125F">
        <w:rPr>
          <w:rFonts w:asciiTheme="minorHAnsi" w:hAnsiTheme="minorHAnsi" w:cstheme="minorHAnsi"/>
          <w:szCs w:val="22"/>
        </w:rPr>
        <w:t>rire a Apelor nr. 12/25.01.2018:</w:t>
      </w:r>
    </w:p>
    <w:p w:rsidR="00457D4E" w:rsidRPr="004F125F" w:rsidRDefault="00457D4E" w:rsidP="00457D4E">
      <w:pPr>
        <w:rPr>
          <w:rFonts w:asciiTheme="minorHAnsi" w:hAnsiTheme="minorHAnsi" w:cstheme="minorHAnsi"/>
          <w:szCs w:val="22"/>
        </w:rPr>
      </w:pPr>
    </w:p>
    <w:p w:rsidR="00D3291D" w:rsidRPr="00C96BF2" w:rsidRDefault="003C2700" w:rsidP="00697E86">
      <w:pPr>
        <w:pStyle w:val="Caption"/>
        <w:rPr>
          <w:color w:val="943634" w:themeColor="accent2" w:themeShade="BF"/>
        </w:rPr>
      </w:pPr>
      <w:r w:rsidRPr="00C96BF2">
        <w:rPr>
          <w:color w:val="943634" w:themeColor="accent2" w:themeShade="BF"/>
        </w:rPr>
        <w:t xml:space="preserve">Monitorizarea factorului de mediu apa </w:t>
      </w:r>
      <w:r w:rsidR="000B594C" w:rsidRPr="00C96BF2">
        <w:rPr>
          <w:color w:val="943634" w:themeColor="accent2" w:themeShade="BF"/>
        </w:rPr>
        <w:t>relevanta pentru SEAU</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1984"/>
        <w:gridCol w:w="2641"/>
        <w:gridCol w:w="1309"/>
      </w:tblGrid>
      <w:tr w:rsidR="003C2700" w:rsidRPr="004F125F" w:rsidTr="00CE7FBE">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700" w:rsidRPr="004F125F" w:rsidRDefault="00457D4E" w:rsidP="00457D4E">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T</w:t>
            </w:r>
            <w:r w:rsidR="003C2700" w:rsidRPr="004F125F">
              <w:rPr>
                <w:rFonts w:asciiTheme="minorHAnsi" w:hAnsiTheme="minorHAnsi" w:cstheme="minorHAnsi"/>
                <w:b/>
                <w:color w:val="000000"/>
                <w:sz w:val="18"/>
                <w:szCs w:val="18"/>
              </w:rPr>
              <w:t>ipul de apa</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700" w:rsidRPr="004F125F" w:rsidRDefault="003C2700" w:rsidP="00457D4E">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Locul de prelevare a  probei</w:t>
            </w:r>
          </w:p>
        </w:tc>
        <w:tc>
          <w:tcPr>
            <w:tcW w:w="2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700" w:rsidRPr="004F125F" w:rsidRDefault="003C2700" w:rsidP="00457D4E">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Indicator</w:t>
            </w:r>
          </w:p>
        </w:tc>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700" w:rsidRPr="004F125F" w:rsidRDefault="003C2700" w:rsidP="00457D4E">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Frecventa</w:t>
            </w:r>
          </w:p>
        </w:tc>
      </w:tr>
      <w:tr w:rsidR="0019247D" w:rsidRPr="004F125F" w:rsidTr="00CE7FBE">
        <w:tc>
          <w:tcPr>
            <w:tcW w:w="311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19247D">
            <w:pPr>
              <w:jc w:val="left"/>
              <w:rPr>
                <w:rFonts w:asciiTheme="minorHAnsi" w:hAnsiTheme="minorHAnsi" w:cstheme="minorHAnsi"/>
                <w:b/>
                <w:i/>
                <w:color w:val="000000"/>
                <w:sz w:val="18"/>
                <w:szCs w:val="18"/>
              </w:rPr>
            </w:pPr>
            <w:r w:rsidRPr="004F125F">
              <w:rPr>
                <w:rFonts w:asciiTheme="minorHAnsi" w:hAnsiTheme="minorHAnsi" w:cstheme="minorHAnsi"/>
                <w:b/>
                <w:i/>
                <w:color w:val="000000"/>
                <w:sz w:val="18"/>
                <w:szCs w:val="18"/>
              </w:rPr>
              <w:t>Monitoizarea influentului stației de epurare</w:t>
            </w: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457D4E">
            <w:pPr>
              <w:jc w:val="left"/>
              <w:rPr>
                <w:rFonts w:asciiTheme="minorHAnsi" w:hAnsiTheme="minorHAnsi" w:cstheme="minorHAnsi"/>
                <w:b/>
                <w:i/>
                <w:color w:val="000000"/>
                <w:sz w:val="18"/>
                <w:szCs w:val="18"/>
              </w:rPr>
            </w:pPr>
          </w:p>
        </w:tc>
        <w:tc>
          <w:tcPr>
            <w:tcW w:w="26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457D4E">
            <w:pPr>
              <w:jc w:val="left"/>
              <w:rPr>
                <w:rFonts w:asciiTheme="minorHAnsi" w:hAnsiTheme="minorHAnsi" w:cstheme="minorHAnsi"/>
                <w:b/>
                <w:i/>
                <w:color w:val="000000"/>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457D4E">
            <w:pPr>
              <w:jc w:val="left"/>
              <w:rPr>
                <w:rFonts w:asciiTheme="minorHAnsi" w:hAnsiTheme="minorHAnsi" w:cstheme="minorHAnsi"/>
                <w:b/>
                <w:i/>
                <w:color w:val="000000"/>
                <w:sz w:val="18"/>
                <w:szCs w:val="18"/>
              </w:rPr>
            </w:pPr>
          </w:p>
        </w:tc>
      </w:tr>
      <w:tr w:rsidR="003C2700" w:rsidRPr="004F125F" w:rsidTr="00CE7FBE">
        <w:tc>
          <w:tcPr>
            <w:tcW w:w="311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Ape chimic impure</w:t>
            </w:r>
          </w:p>
        </w:tc>
        <w:tc>
          <w:tcPr>
            <w:tcW w:w="198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S.C. RIFIL S.A.</w:t>
            </w:r>
          </w:p>
          <w:p w:rsidR="003C2700" w:rsidRPr="004F125F" w:rsidRDefault="00457D4E"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cămin</w:t>
            </w:r>
            <w:r w:rsidR="003C2700" w:rsidRPr="004F125F">
              <w:rPr>
                <w:rFonts w:asciiTheme="minorHAnsi" w:hAnsiTheme="minorHAnsi" w:cstheme="minorHAnsi"/>
                <w:color w:val="000000"/>
                <w:sz w:val="18"/>
                <w:szCs w:val="18"/>
              </w:rPr>
              <w:t xml:space="preserve"> 89</w:t>
            </w:r>
          </w:p>
        </w:tc>
        <w:tc>
          <w:tcPr>
            <w:tcW w:w="2641" w:type="dxa"/>
            <w:tcBorders>
              <w:top w:val="single" w:sz="4" w:space="0" w:color="auto"/>
              <w:left w:val="single" w:sz="4" w:space="0" w:color="auto"/>
              <w:bottom w:val="single" w:sz="4" w:space="0" w:color="auto"/>
              <w:right w:val="single" w:sz="4" w:space="0" w:color="auto"/>
            </w:tcBorders>
            <w:hideMark/>
          </w:tcPr>
          <w:p w:rsidR="00457D4E"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 xml:space="preserve">pH, </w:t>
            </w:r>
          </w:p>
          <w:p w:rsidR="00457D4E"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 xml:space="preserve">CCOCr, </w:t>
            </w:r>
          </w:p>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cloruri</w:t>
            </w:r>
          </w:p>
        </w:tc>
        <w:tc>
          <w:tcPr>
            <w:tcW w:w="13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2/zi</w:t>
            </w:r>
          </w:p>
        </w:tc>
      </w:tr>
      <w:tr w:rsidR="0019247D" w:rsidRPr="004F125F" w:rsidTr="00CE7FBE">
        <w:tc>
          <w:tcPr>
            <w:tcW w:w="311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457D4E">
            <w:pPr>
              <w:jc w:val="left"/>
              <w:rPr>
                <w:rFonts w:asciiTheme="minorHAnsi" w:hAnsiTheme="minorHAnsi" w:cstheme="minorHAnsi"/>
                <w:b/>
                <w:i/>
                <w:color w:val="000000"/>
                <w:sz w:val="18"/>
                <w:szCs w:val="18"/>
              </w:rPr>
            </w:pPr>
            <w:r w:rsidRPr="004F125F">
              <w:rPr>
                <w:rFonts w:asciiTheme="minorHAnsi" w:hAnsiTheme="minorHAnsi" w:cstheme="minorHAnsi"/>
                <w:b/>
                <w:i/>
                <w:color w:val="000000"/>
                <w:sz w:val="18"/>
                <w:szCs w:val="18"/>
              </w:rPr>
              <w:t>Monitorizarea efluentului stației de epurare</w:t>
            </w: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457D4E">
            <w:pPr>
              <w:jc w:val="left"/>
              <w:rPr>
                <w:rFonts w:asciiTheme="minorHAnsi" w:hAnsiTheme="minorHAnsi" w:cstheme="minorHAnsi"/>
                <w:i/>
                <w:color w:val="000000"/>
                <w:sz w:val="18"/>
                <w:szCs w:val="18"/>
              </w:rPr>
            </w:pPr>
          </w:p>
        </w:tc>
        <w:tc>
          <w:tcPr>
            <w:tcW w:w="26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457D4E">
            <w:pPr>
              <w:jc w:val="left"/>
              <w:rPr>
                <w:rFonts w:asciiTheme="minorHAnsi" w:hAnsiTheme="minorHAnsi" w:cstheme="minorHAnsi"/>
                <w:i/>
                <w:color w:val="000000"/>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457D4E">
            <w:pPr>
              <w:jc w:val="left"/>
              <w:rPr>
                <w:rFonts w:asciiTheme="minorHAnsi" w:hAnsiTheme="minorHAnsi" w:cstheme="minorHAnsi"/>
                <w:i/>
                <w:color w:val="000000"/>
                <w:sz w:val="18"/>
                <w:szCs w:val="18"/>
              </w:rPr>
            </w:pPr>
          </w:p>
        </w:tc>
      </w:tr>
      <w:tr w:rsidR="003C2700" w:rsidRPr="004F125F" w:rsidTr="00CE7FBE">
        <w:trPr>
          <w:trHeight w:val="1165"/>
        </w:trPr>
        <w:tc>
          <w:tcPr>
            <w:tcW w:w="3114" w:type="dxa"/>
            <w:vMerge w:val="restart"/>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Apa care necesita epurare</w:t>
            </w:r>
          </w:p>
        </w:tc>
        <w:tc>
          <w:tcPr>
            <w:tcW w:w="1984" w:type="dxa"/>
            <w:vMerge w:val="restart"/>
            <w:tcBorders>
              <w:top w:val="single" w:sz="4" w:space="0" w:color="auto"/>
              <w:left w:val="single" w:sz="4" w:space="0" w:color="auto"/>
              <w:bottom w:val="single" w:sz="4" w:space="0" w:color="auto"/>
              <w:right w:val="single" w:sz="4" w:space="0" w:color="auto"/>
            </w:tcBorders>
            <w:hideMark/>
          </w:tcPr>
          <w:p w:rsidR="003C2700" w:rsidRPr="004F125F" w:rsidRDefault="003C2700" w:rsidP="00697AAD">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 xml:space="preserve">IESIRE STATIA DE EPURARE </w:t>
            </w:r>
          </w:p>
        </w:tc>
        <w:tc>
          <w:tcPr>
            <w:tcW w:w="2641"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pH,</w:t>
            </w:r>
          </w:p>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amoniu</w:t>
            </w:r>
          </w:p>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azotati</w:t>
            </w:r>
          </w:p>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azotiti</w:t>
            </w:r>
          </w:p>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fosfor total</w:t>
            </w:r>
          </w:p>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CCOCr</w:t>
            </w:r>
          </w:p>
        </w:tc>
        <w:tc>
          <w:tcPr>
            <w:tcW w:w="13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1/zi</w:t>
            </w:r>
          </w:p>
        </w:tc>
      </w:tr>
      <w:tr w:rsidR="003C2700" w:rsidRPr="004F125F" w:rsidTr="00CE7FBE">
        <w:trPr>
          <w:trHeight w:val="488"/>
        </w:trPr>
        <w:tc>
          <w:tcPr>
            <w:tcW w:w="3114" w:type="dxa"/>
            <w:vMerge/>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b/>
                <w:color w:val="000000"/>
                <w:sz w:val="18"/>
                <w:szCs w:val="18"/>
                <w:lang w:eastAsia="en-US"/>
              </w:rPr>
            </w:pPr>
          </w:p>
        </w:tc>
        <w:tc>
          <w:tcPr>
            <w:tcW w:w="1984" w:type="dxa"/>
            <w:vMerge/>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color w:val="000000"/>
                <w:sz w:val="18"/>
                <w:szCs w:val="18"/>
                <w:lang w:eastAsia="en-US"/>
              </w:rPr>
            </w:pPr>
          </w:p>
        </w:tc>
        <w:tc>
          <w:tcPr>
            <w:tcW w:w="2641"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Cloruri</w:t>
            </w:r>
          </w:p>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CBO5</w:t>
            </w:r>
          </w:p>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suspensii</w:t>
            </w:r>
          </w:p>
        </w:tc>
        <w:tc>
          <w:tcPr>
            <w:tcW w:w="13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1/saptamana</w:t>
            </w:r>
          </w:p>
        </w:tc>
      </w:tr>
      <w:tr w:rsidR="003C2700" w:rsidRPr="004F125F" w:rsidTr="00CE7FBE">
        <w:trPr>
          <w:trHeight w:val="1314"/>
        </w:trPr>
        <w:tc>
          <w:tcPr>
            <w:tcW w:w="3114" w:type="dxa"/>
            <w:vMerge w:val="restart"/>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Efluentul S.C. FIBREXNYLON (ape epurate+pluviale+ape industriale care nu necesita epurare)</w:t>
            </w:r>
          </w:p>
        </w:tc>
        <w:tc>
          <w:tcPr>
            <w:tcW w:w="1984" w:type="dxa"/>
            <w:vMerge w:val="restart"/>
            <w:tcBorders>
              <w:top w:val="single" w:sz="4" w:space="0" w:color="auto"/>
              <w:left w:val="single" w:sz="4" w:space="0" w:color="auto"/>
              <w:bottom w:val="single" w:sz="4" w:space="0" w:color="auto"/>
              <w:right w:val="single" w:sz="4" w:space="0" w:color="auto"/>
            </w:tcBorders>
            <w:hideMark/>
          </w:tcPr>
          <w:p w:rsidR="003C2700" w:rsidRPr="004F125F" w:rsidRDefault="0019247D" w:rsidP="00457D4E">
            <w:pPr>
              <w:ind w:left="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COLECTOR C2-D4</w:t>
            </w:r>
          </w:p>
        </w:tc>
        <w:tc>
          <w:tcPr>
            <w:tcW w:w="2641"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pH</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amoniu</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azotati</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azotiti</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fosfor total</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CCOCr</w:t>
            </w:r>
          </w:p>
        </w:tc>
        <w:tc>
          <w:tcPr>
            <w:tcW w:w="13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1/zi</w:t>
            </w:r>
          </w:p>
        </w:tc>
      </w:tr>
      <w:tr w:rsidR="003C2700" w:rsidRPr="004F125F" w:rsidTr="00CE7FBE">
        <w:trPr>
          <w:trHeight w:val="743"/>
        </w:trPr>
        <w:tc>
          <w:tcPr>
            <w:tcW w:w="3114" w:type="dxa"/>
            <w:vMerge/>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b/>
                <w:color w:val="000000"/>
                <w:sz w:val="18"/>
                <w:szCs w:val="18"/>
                <w:lang w:eastAsia="en-US"/>
              </w:rPr>
            </w:pPr>
          </w:p>
        </w:tc>
        <w:tc>
          <w:tcPr>
            <w:tcW w:w="1984" w:type="dxa"/>
            <w:vMerge/>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ind w:left="1"/>
              <w:jc w:val="left"/>
              <w:rPr>
                <w:rFonts w:asciiTheme="minorHAnsi" w:hAnsiTheme="minorHAnsi" w:cstheme="minorHAnsi"/>
                <w:color w:val="000000"/>
                <w:sz w:val="18"/>
                <w:szCs w:val="18"/>
                <w:lang w:eastAsia="en-US"/>
              </w:rPr>
            </w:pPr>
          </w:p>
        </w:tc>
        <w:tc>
          <w:tcPr>
            <w:tcW w:w="2641"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Cloruri</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CBO5</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Suspensii</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Sulfati</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Substante extractibile</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Reziduu fix</w:t>
            </w:r>
          </w:p>
        </w:tc>
        <w:tc>
          <w:tcPr>
            <w:tcW w:w="13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1/saptamana</w:t>
            </w:r>
          </w:p>
        </w:tc>
      </w:tr>
      <w:tr w:rsidR="0019247D" w:rsidRPr="004F125F" w:rsidTr="00CE7FBE">
        <w:trPr>
          <w:trHeight w:val="70"/>
        </w:trPr>
        <w:tc>
          <w:tcPr>
            <w:tcW w:w="3114" w:type="dxa"/>
            <w:tcBorders>
              <w:top w:val="single" w:sz="4" w:space="0" w:color="auto"/>
              <w:left w:val="single" w:sz="4" w:space="0" w:color="auto"/>
              <w:bottom w:val="single" w:sz="4" w:space="0" w:color="auto"/>
              <w:right w:val="single" w:sz="4" w:space="0" w:color="auto"/>
            </w:tcBorders>
            <w:hideMark/>
          </w:tcPr>
          <w:p w:rsidR="0019247D" w:rsidRPr="004F125F" w:rsidRDefault="0019247D" w:rsidP="00D972AF">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Substanțe prioritar periculoase</w:t>
            </w:r>
          </w:p>
        </w:tc>
        <w:tc>
          <w:tcPr>
            <w:tcW w:w="1984" w:type="dxa"/>
            <w:tcBorders>
              <w:top w:val="single" w:sz="4" w:space="0" w:color="auto"/>
              <w:left w:val="single" w:sz="4" w:space="0" w:color="auto"/>
              <w:bottom w:val="single" w:sz="4" w:space="0" w:color="auto"/>
              <w:right w:val="single" w:sz="4" w:space="0" w:color="auto"/>
            </w:tcBorders>
            <w:hideMark/>
          </w:tcPr>
          <w:p w:rsidR="0019247D" w:rsidRPr="004F125F" w:rsidRDefault="0019247D" w:rsidP="00D972AF">
            <w:pPr>
              <w:ind w:left="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C2D4</w:t>
            </w:r>
          </w:p>
        </w:tc>
        <w:tc>
          <w:tcPr>
            <w:tcW w:w="2641" w:type="dxa"/>
            <w:tcBorders>
              <w:top w:val="single" w:sz="4" w:space="0" w:color="auto"/>
              <w:left w:val="single" w:sz="4" w:space="0" w:color="auto"/>
              <w:bottom w:val="single" w:sz="4" w:space="0" w:color="auto"/>
              <w:right w:val="single" w:sz="4" w:space="0" w:color="auto"/>
            </w:tcBorders>
            <w:hideMark/>
          </w:tcPr>
          <w:p w:rsidR="0019247D" w:rsidRPr="004F125F" w:rsidRDefault="0019247D"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Cu, Cr, Pb, Zn, Co</w:t>
            </w:r>
          </w:p>
        </w:tc>
        <w:tc>
          <w:tcPr>
            <w:tcW w:w="1309" w:type="dxa"/>
            <w:tcBorders>
              <w:top w:val="single" w:sz="4" w:space="0" w:color="auto"/>
              <w:left w:val="single" w:sz="4" w:space="0" w:color="auto"/>
              <w:bottom w:val="single" w:sz="4" w:space="0" w:color="auto"/>
              <w:right w:val="single" w:sz="4" w:space="0" w:color="auto"/>
            </w:tcBorders>
            <w:hideMark/>
          </w:tcPr>
          <w:p w:rsidR="0019247D" w:rsidRPr="004F125F" w:rsidRDefault="0019247D"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1/an</w:t>
            </w:r>
          </w:p>
        </w:tc>
      </w:tr>
      <w:tr w:rsidR="0019247D" w:rsidRPr="004F125F" w:rsidTr="00CE7FBE">
        <w:trPr>
          <w:trHeight w:val="70"/>
        </w:trPr>
        <w:tc>
          <w:tcPr>
            <w:tcW w:w="311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D972AF">
            <w:pPr>
              <w:jc w:val="left"/>
              <w:rPr>
                <w:rFonts w:asciiTheme="minorHAnsi" w:hAnsiTheme="minorHAnsi" w:cstheme="minorHAnsi"/>
                <w:b/>
                <w:i/>
                <w:color w:val="000000"/>
                <w:sz w:val="18"/>
                <w:szCs w:val="18"/>
              </w:rPr>
            </w:pPr>
            <w:r w:rsidRPr="004F125F">
              <w:rPr>
                <w:rFonts w:asciiTheme="minorHAnsi" w:hAnsiTheme="minorHAnsi" w:cstheme="minorHAnsi"/>
                <w:b/>
                <w:i/>
                <w:color w:val="000000"/>
                <w:sz w:val="18"/>
                <w:szCs w:val="18"/>
              </w:rPr>
              <w:t>Monitorizarea apelor freatice</w:t>
            </w:r>
          </w:p>
          <w:p w:rsidR="0019247D" w:rsidRPr="004F125F" w:rsidRDefault="0019247D" w:rsidP="00D972AF">
            <w:pPr>
              <w:jc w:val="left"/>
              <w:rPr>
                <w:rFonts w:asciiTheme="minorHAnsi" w:hAnsiTheme="minorHAnsi" w:cstheme="minorHAnsi"/>
                <w:b/>
                <w:i/>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D972AF">
            <w:pPr>
              <w:ind w:left="1"/>
              <w:jc w:val="left"/>
              <w:rPr>
                <w:rFonts w:asciiTheme="minorHAnsi" w:hAnsiTheme="minorHAnsi" w:cstheme="minorHAnsi"/>
                <w:i/>
                <w:color w:val="000000"/>
                <w:sz w:val="18"/>
                <w:szCs w:val="18"/>
              </w:rPr>
            </w:pPr>
          </w:p>
        </w:tc>
        <w:tc>
          <w:tcPr>
            <w:tcW w:w="26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D972AF">
            <w:pPr>
              <w:jc w:val="left"/>
              <w:rPr>
                <w:rFonts w:asciiTheme="minorHAnsi" w:hAnsiTheme="minorHAnsi" w:cstheme="minorHAnsi"/>
                <w:i/>
                <w:color w:val="000000"/>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9247D" w:rsidRPr="004F125F" w:rsidRDefault="0019247D" w:rsidP="00D972AF">
            <w:pPr>
              <w:jc w:val="left"/>
              <w:rPr>
                <w:rFonts w:asciiTheme="minorHAnsi" w:hAnsiTheme="minorHAnsi" w:cstheme="minorHAnsi"/>
                <w:i/>
                <w:color w:val="000000"/>
                <w:sz w:val="18"/>
                <w:szCs w:val="18"/>
              </w:rPr>
            </w:pPr>
          </w:p>
        </w:tc>
      </w:tr>
      <w:tr w:rsidR="003C2700" w:rsidRPr="004F125F" w:rsidTr="00CE7FBE">
        <w:trPr>
          <w:trHeight w:val="914"/>
        </w:trPr>
        <w:tc>
          <w:tcPr>
            <w:tcW w:w="311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b/>
                <w:sz w:val="18"/>
                <w:szCs w:val="18"/>
              </w:rPr>
            </w:pPr>
            <w:r w:rsidRPr="004F125F">
              <w:rPr>
                <w:rFonts w:asciiTheme="minorHAnsi" w:hAnsiTheme="minorHAnsi" w:cstheme="minorHAnsi"/>
                <w:b/>
                <w:sz w:val="18"/>
                <w:szCs w:val="18"/>
              </w:rPr>
              <w:t>Apa freatica din STATIA DE EPURARE</w:t>
            </w:r>
          </w:p>
          <w:p w:rsidR="00CE7FBE" w:rsidRPr="004F125F" w:rsidRDefault="00CE7FBE" w:rsidP="00CE7FBE">
            <w:pPr>
              <w:jc w:val="left"/>
              <w:rPr>
                <w:sz w:val="16"/>
                <w:szCs w:val="18"/>
              </w:rPr>
            </w:pPr>
            <w:r w:rsidRPr="004F125F">
              <w:rPr>
                <w:sz w:val="16"/>
                <w:szCs w:val="18"/>
              </w:rPr>
              <w:t>P13 - incintă Staţie de epurare</w:t>
            </w:r>
          </w:p>
          <w:p w:rsidR="00CE7FBE" w:rsidRPr="004F125F" w:rsidRDefault="00CE7FBE" w:rsidP="00457D4E">
            <w:pPr>
              <w:jc w:val="left"/>
              <w:rPr>
                <w:sz w:val="18"/>
                <w:szCs w:val="18"/>
              </w:rPr>
            </w:pPr>
            <w:r w:rsidRPr="004F125F">
              <w:rPr>
                <w:sz w:val="16"/>
                <w:szCs w:val="18"/>
              </w:rPr>
              <w:t>P14 - exterior, amonte Staţie de epurare</w:t>
            </w:r>
          </w:p>
        </w:tc>
        <w:tc>
          <w:tcPr>
            <w:tcW w:w="198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ind w:left="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P13, P14</w:t>
            </w:r>
          </w:p>
        </w:tc>
        <w:tc>
          <w:tcPr>
            <w:tcW w:w="2641"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pH</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amoniu</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azotati</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azotiti</w:t>
            </w:r>
          </w:p>
          <w:p w:rsidR="003C2700" w:rsidRPr="004F125F" w:rsidRDefault="003C2700" w:rsidP="00457D4E">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CCOMn</w:t>
            </w:r>
          </w:p>
        </w:tc>
        <w:tc>
          <w:tcPr>
            <w:tcW w:w="13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457D4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1/semestru</w:t>
            </w:r>
          </w:p>
        </w:tc>
      </w:tr>
    </w:tbl>
    <w:p w:rsidR="003C2700" w:rsidRPr="004F125F" w:rsidRDefault="003C2700" w:rsidP="003C2700">
      <w:pPr>
        <w:rPr>
          <w:rFonts w:asciiTheme="minorHAnsi" w:hAnsiTheme="minorHAnsi" w:cstheme="minorHAnsi"/>
          <w:color w:val="000000"/>
          <w:szCs w:val="22"/>
          <w:lang w:eastAsia="en-US"/>
        </w:rPr>
      </w:pPr>
    </w:p>
    <w:p w:rsidR="003C2700" w:rsidRPr="004F125F" w:rsidRDefault="003C2700" w:rsidP="003C2700">
      <w:pPr>
        <w:rPr>
          <w:rFonts w:asciiTheme="minorHAnsi" w:hAnsiTheme="minorHAnsi" w:cstheme="minorHAnsi"/>
          <w:color w:val="000000"/>
          <w:szCs w:val="22"/>
        </w:rPr>
      </w:pPr>
      <w:r w:rsidRPr="004F125F">
        <w:rPr>
          <w:rFonts w:asciiTheme="minorHAnsi" w:hAnsiTheme="minorHAnsi" w:cstheme="minorHAnsi"/>
          <w:color w:val="000000"/>
          <w:szCs w:val="22"/>
        </w:rPr>
        <w:t>Metodele de analiza utilizate in laborato</w:t>
      </w:r>
      <w:r w:rsidR="00457D4E" w:rsidRPr="004F125F">
        <w:rPr>
          <w:rFonts w:asciiTheme="minorHAnsi" w:hAnsiTheme="minorHAnsi" w:cstheme="minorHAnsi"/>
          <w:color w:val="000000"/>
          <w:szCs w:val="22"/>
        </w:rPr>
        <w:t xml:space="preserve">rul S.C. FIBREXNYLON S.A. sunt </w:t>
      </w:r>
      <w:r w:rsidRPr="004F125F">
        <w:rPr>
          <w:rFonts w:asciiTheme="minorHAnsi" w:hAnsiTheme="minorHAnsi" w:cstheme="minorHAnsi"/>
          <w:color w:val="000000"/>
          <w:szCs w:val="22"/>
        </w:rPr>
        <w:t xml:space="preserve">intercorelate cu cele ale laboratorului </w:t>
      </w:r>
      <w:r w:rsidR="00457D4E" w:rsidRPr="004F125F">
        <w:rPr>
          <w:rFonts w:asciiTheme="minorHAnsi" w:hAnsiTheme="minorHAnsi" w:cstheme="minorHAnsi"/>
          <w:color w:val="000000"/>
          <w:szCs w:val="22"/>
        </w:rPr>
        <w:t>Administrației</w:t>
      </w:r>
      <w:r w:rsidRPr="004F125F">
        <w:rPr>
          <w:rFonts w:asciiTheme="minorHAnsi" w:hAnsiTheme="minorHAnsi" w:cstheme="minorHAnsi"/>
          <w:color w:val="000000"/>
          <w:szCs w:val="22"/>
        </w:rPr>
        <w:t xml:space="preserve"> de Ape Bazinale Siret (SGA Neamt) in ceea ce priveste standardele aplicate, pregatirea reactivilor, stabilirea nivelului maxim de erori admise, modul de recoltare, transport, conservare a probelor.</w:t>
      </w:r>
    </w:p>
    <w:p w:rsidR="00457D4E" w:rsidRPr="004F125F" w:rsidRDefault="00457D4E" w:rsidP="00457D4E">
      <w:pPr>
        <w:rPr>
          <w:rFonts w:asciiTheme="minorHAnsi" w:hAnsiTheme="minorHAnsi" w:cstheme="minorHAnsi"/>
          <w:color w:val="000000"/>
          <w:szCs w:val="22"/>
        </w:rPr>
      </w:pPr>
    </w:p>
    <w:p w:rsidR="003C2700" w:rsidRPr="004F125F" w:rsidRDefault="003C2700" w:rsidP="00457D4E">
      <w:pPr>
        <w:rPr>
          <w:rFonts w:asciiTheme="minorHAnsi" w:hAnsiTheme="minorHAnsi" w:cstheme="minorHAnsi"/>
          <w:szCs w:val="22"/>
        </w:rPr>
      </w:pPr>
      <w:r w:rsidRPr="004F125F">
        <w:rPr>
          <w:rFonts w:asciiTheme="minorHAnsi" w:hAnsiTheme="minorHAnsi" w:cstheme="minorHAnsi"/>
          <w:color w:val="000000"/>
          <w:szCs w:val="22"/>
        </w:rPr>
        <w:t xml:space="preserve">Aparatura utilizata de laboratorul de analiza apelor al SC FIBREXNYLON SA  este autorizata metrologic </w:t>
      </w:r>
      <w:r w:rsidRPr="004F125F">
        <w:rPr>
          <w:rFonts w:asciiTheme="minorHAnsi" w:hAnsiTheme="minorHAnsi" w:cstheme="minorHAnsi"/>
          <w:color w:val="000000"/>
          <w:szCs w:val="22"/>
        </w:rPr>
        <w:lastRenderedPageBreak/>
        <w:t xml:space="preserve">si verificata periodic, in conformitate cu reglementarile in vigoare, de catre operatori autorizati pentru astfel de </w:t>
      </w:r>
      <w:r w:rsidR="00457D4E" w:rsidRPr="004F125F">
        <w:rPr>
          <w:rFonts w:asciiTheme="minorHAnsi" w:hAnsiTheme="minorHAnsi" w:cstheme="minorHAnsi"/>
          <w:color w:val="000000"/>
          <w:szCs w:val="22"/>
        </w:rPr>
        <w:t>activități</w:t>
      </w:r>
      <w:r w:rsidRPr="004F125F">
        <w:rPr>
          <w:rFonts w:asciiTheme="minorHAnsi" w:hAnsiTheme="minorHAnsi" w:cstheme="minorHAnsi"/>
          <w:color w:val="000000"/>
          <w:szCs w:val="22"/>
        </w:rPr>
        <w:t xml:space="preserve">. </w:t>
      </w:r>
    </w:p>
    <w:p w:rsidR="00457D4E" w:rsidRPr="004F125F" w:rsidRDefault="00457D4E" w:rsidP="00457D4E">
      <w:pPr>
        <w:rPr>
          <w:rFonts w:asciiTheme="minorHAnsi" w:hAnsiTheme="minorHAnsi" w:cstheme="minorHAnsi"/>
          <w:color w:val="000000"/>
          <w:szCs w:val="22"/>
        </w:rPr>
      </w:pPr>
    </w:p>
    <w:p w:rsidR="003C2700" w:rsidRPr="004F125F" w:rsidRDefault="00457D4E" w:rsidP="002C273E">
      <w:pPr>
        <w:rPr>
          <w:rFonts w:asciiTheme="minorHAnsi" w:hAnsiTheme="minorHAnsi" w:cstheme="minorHAnsi"/>
          <w:color w:val="000000"/>
          <w:szCs w:val="22"/>
        </w:rPr>
      </w:pPr>
      <w:r w:rsidRPr="004F125F">
        <w:rPr>
          <w:rFonts w:asciiTheme="minorHAnsi" w:hAnsiTheme="minorHAnsi" w:cstheme="minorHAnsi"/>
          <w:color w:val="000000"/>
          <w:szCs w:val="22"/>
        </w:rPr>
        <w:t>Reactivii</w:t>
      </w:r>
      <w:r w:rsidR="003C2700" w:rsidRPr="004F125F">
        <w:rPr>
          <w:rFonts w:asciiTheme="minorHAnsi" w:hAnsiTheme="minorHAnsi" w:cstheme="minorHAnsi"/>
          <w:color w:val="000000"/>
          <w:szCs w:val="22"/>
        </w:rPr>
        <w:t xml:space="preserve"> utilizati sunt achizitionati, pe baza de comenzi, de la furnizori autorizat pentru astfel de </w:t>
      </w:r>
      <w:r w:rsidRPr="004F125F">
        <w:rPr>
          <w:rFonts w:asciiTheme="minorHAnsi" w:hAnsiTheme="minorHAnsi" w:cstheme="minorHAnsi"/>
          <w:color w:val="000000"/>
          <w:szCs w:val="22"/>
        </w:rPr>
        <w:t>operațiuni</w:t>
      </w:r>
      <w:r w:rsidR="003C2700" w:rsidRPr="004F125F">
        <w:rPr>
          <w:rFonts w:asciiTheme="minorHAnsi" w:hAnsiTheme="minorHAnsi" w:cstheme="minorHAnsi"/>
          <w:color w:val="000000"/>
          <w:szCs w:val="22"/>
        </w:rPr>
        <w:t>.</w:t>
      </w:r>
    </w:p>
    <w:p w:rsidR="00CE7FBE" w:rsidRPr="004F125F" w:rsidRDefault="00CE7FBE" w:rsidP="002C273E">
      <w:pPr>
        <w:rPr>
          <w:rFonts w:asciiTheme="minorHAnsi" w:hAnsiTheme="minorHAnsi" w:cstheme="minorHAnsi"/>
          <w:color w:val="000000"/>
          <w:szCs w:val="22"/>
        </w:rPr>
      </w:pPr>
    </w:p>
    <w:p w:rsidR="002C273E" w:rsidRPr="004F125F" w:rsidRDefault="002C273E" w:rsidP="002C273E">
      <w:pPr>
        <w:rPr>
          <w:rFonts w:asciiTheme="minorHAnsi" w:hAnsiTheme="minorHAnsi" w:cstheme="minorHAnsi"/>
          <w:i/>
          <w:color w:val="000000"/>
          <w:szCs w:val="22"/>
          <w:u w:val="single"/>
        </w:rPr>
      </w:pPr>
      <w:r w:rsidRPr="004F125F">
        <w:rPr>
          <w:rFonts w:asciiTheme="minorHAnsi" w:hAnsiTheme="minorHAnsi" w:cstheme="minorHAnsi"/>
          <w:i/>
          <w:color w:val="000000"/>
          <w:szCs w:val="22"/>
          <w:u w:val="single"/>
        </w:rPr>
        <w:t>Rezultate monitoriz</w:t>
      </w:r>
      <w:r w:rsidR="00D3291D" w:rsidRPr="004F125F">
        <w:rPr>
          <w:rFonts w:asciiTheme="minorHAnsi" w:hAnsiTheme="minorHAnsi" w:cstheme="minorHAnsi"/>
          <w:i/>
          <w:color w:val="000000"/>
          <w:szCs w:val="22"/>
          <w:u w:val="single"/>
        </w:rPr>
        <w:t>are – ape epurate evacuate din S</w:t>
      </w:r>
      <w:r w:rsidRPr="004F125F">
        <w:rPr>
          <w:rFonts w:asciiTheme="minorHAnsi" w:hAnsiTheme="minorHAnsi" w:cstheme="minorHAnsi"/>
          <w:i/>
          <w:color w:val="000000"/>
          <w:szCs w:val="22"/>
          <w:u w:val="single"/>
        </w:rPr>
        <w:t>tație</w:t>
      </w:r>
    </w:p>
    <w:p w:rsidR="002C273E" w:rsidRPr="004F125F" w:rsidRDefault="002C273E" w:rsidP="002C273E">
      <w:pPr>
        <w:rPr>
          <w:rFonts w:asciiTheme="minorHAnsi" w:hAnsiTheme="minorHAnsi" w:cstheme="minorHAnsi"/>
          <w:color w:val="000000"/>
          <w:szCs w:val="22"/>
        </w:rPr>
      </w:pPr>
    </w:p>
    <w:p w:rsidR="003C2700" w:rsidRPr="004F125F" w:rsidRDefault="003C2700" w:rsidP="00457D4E">
      <w:pPr>
        <w:pStyle w:val="Caption"/>
      </w:pPr>
      <w:r w:rsidRPr="004F125F">
        <w:t xml:space="preserve">Indicatori de calitate a apelor epurate evacuate din Statie in anii </w:t>
      </w:r>
    </w:p>
    <w:p w:rsidR="003C2700" w:rsidRPr="004F125F" w:rsidRDefault="003C2700" w:rsidP="00457D4E">
      <w:pPr>
        <w:pStyle w:val="Caption"/>
      </w:pPr>
      <w:r w:rsidRPr="004F125F">
        <w:t xml:space="preserve">2017 – 2018 - Punct recoltare: iesire </w:t>
      </w:r>
      <w:r w:rsidR="00D3291D" w:rsidRPr="004F125F">
        <w:t>SEAU</w:t>
      </w:r>
    </w:p>
    <w:tbl>
      <w:tblPr>
        <w:tblW w:w="94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6"/>
        <w:gridCol w:w="1276"/>
        <w:gridCol w:w="960"/>
        <w:gridCol w:w="661"/>
        <w:gridCol w:w="670"/>
        <w:gridCol w:w="670"/>
        <w:gridCol w:w="883"/>
        <w:gridCol w:w="752"/>
        <w:gridCol w:w="798"/>
        <w:gridCol w:w="837"/>
        <w:gridCol w:w="741"/>
      </w:tblGrid>
      <w:tr w:rsidR="002C273E" w:rsidRPr="004F125F" w:rsidTr="002C273E">
        <w:trPr>
          <w:trHeight w:val="675"/>
        </w:trPr>
        <w:tc>
          <w:tcPr>
            <w:tcW w:w="1156"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LUNA</w:t>
            </w:r>
          </w:p>
        </w:tc>
        <w:tc>
          <w:tcPr>
            <w:tcW w:w="1276"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PUNCT RECOLTARE</w:t>
            </w:r>
          </w:p>
        </w:tc>
        <w:tc>
          <w:tcPr>
            <w:tcW w:w="960"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pH</w:t>
            </w:r>
          </w:p>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color w:val="000000"/>
                <w:sz w:val="18"/>
                <w:szCs w:val="18"/>
              </w:rPr>
              <w:t>unitati de pH</w:t>
            </w:r>
          </w:p>
        </w:tc>
        <w:tc>
          <w:tcPr>
            <w:tcW w:w="661"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NH4</w:t>
            </w:r>
          </w:p>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color w:val="000000"/>
                <w:sz w:val="18"/>
                <w:szCs w:val="18"/>
              </w:rPr>
              <w:t>mg/l</w:t>
            </w:r>
          </w:p>
        </w:tc>
        <w:tc>
          <w:tcPr>
            <w:tcW w:w="670"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NO3</w:t>
            </w:r>
            <w:r w:rsidRPr="004F125F">
              <w:rPr>
                <w:rFonts w:asciiTheme="minorHAnsi" w:hAnsiTheme="minorHAnsi" w:cstheme="minorHAnsi"/>
                <w:b/>
                <w:color w:val="000000"/>
                <w:sz w:val="18"/>
                <w:szCs w:val="18"/>
              </w:rPr>
              <w:t xml:space="preserve"> mg/l</w:t>
            </w:r>
          </w:p>
        </w:tc>
        <w:tc>
          <w:tcPr>
            <w:tcW w:w="670"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NO2</w:t>
            </w:r>
            <w:r w:rsidRPr="004F125F">
              <w:rPr>
                <w:rFonts w:asciiTheme="minorHAnsi" w:hAnsiTheme="minorHAnsi" w:cstheme="minorHAnsi"/>
                <w:b/>
                <w:color w:val="000000"/>
                <w:sz w:val="18"/>
                <w:szCs w:val="18"/>
              </w:rPr>
              <w:t xml:space="preserve"> mg/l</w:t>
            </w:r>
          </w:p>
        </w:tc>
        <w:tc>
          <w:tcPr>
            <w:tcW w:w="883"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FOSFOR TOTAL</w:t>
            </w:r>
          </w:p>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color w:val="000000"/>
                <w:sz w:val="18"/>
                <w:szCs w:val="18"/>
              </w:rPr>
              <w:t xml:space="preserve"> mg/l</w:t>
            </w:r>
          </w:p>
        </w:tc>
        <w:tc>
          <w:tcPr>
            <w:tcW w:w="752"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CBO5</w:t>
            </w:r>
          </w:p>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mgO</w:t>
            </w:r>
            <w:r w:rsidRPr="004F125F">
              <w:rPr>
                <w:rFonts w:asciiTheme="minorHAnsi" w:hAnsiTheme="minorHAnsi" w:cstheme="minorHAnsi"/>
                <w:b/>
                <w:sz w:val="18"/>
                <w:szCs w:val="18"/>
                <w:vertAlign w:val="subscript"/>
              </w:rPr>
              <w:t>2</w:t>
            </w:r>
            <w:r w:rsidRPr="004F125F">
              <w:rPr>
                <w:rFonts w:asciiTheme="minorHAnsi" w:hAnsiTheme="minorHAnsi" w:cstheme="minorHAnsi"/>
                <w:b/>
                <w:sz w:val="18"/>
                <w:szCs w:val="18"/>
              </w:rPr>
              <w:t>/l</w:t>
            </w:r>
          </w:p>
        </w:tc>
        <w:tc>
          <w:tcPr>
            <w:tcW w:w="798"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CCOCr</w:t>
            </w:r>
          </w:p>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mgO</w:t>
            </w:r>
            <w:r w:rsidRPr="004F125F">
              <w:rPr>
                <w:rFonts w:asciiTheme="minorHAnsi" w:hAnsiTheme="minorHAnsi" w:cstheme="minorHAnsi"/>
                <w:b/>
                <w:sz w:val="18"/>
                <w:szCs w:val="18"/>
                <w:vertAlign w:val="subscript"/>
              </w:rPr>
              <w:t>2</w:t>
            </w:r>
            <w:r w:rsidRPr="004F125F">
              <w:rPr>
                <w:rFonts w:asciiTheme="minorHAnsi" w:hAnsiTheme="minorHAnsi" w:cstheme="minorHAnsi"/>
                <w:b/>
                <w:sz w:val="18"/>
                <w:szCs w:val="18"/>
              </w:rPr>
              <w:t>/l</w:t>
            </w:r>
          </w:p>
        </w:tc>
        <w:tc>
          <w:tcPr>
            <w:tcW w:w="837"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SUS -</w:t>
            </w:r>
          </w:p>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PENSII</w:t>
            </w:r>
          </w:p>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color w:val="000000"/>
                <w:sz w:val="18"/>
                <w:szCs w:val="18"/>
              </w:rPr>
              <w:t xml:space="preserve"> mg/l</w:t>
            </w:r>
          </w:p>
        </w:tc>
        <w:tc>
          <w:tcPr>
            <w:tcW w:w="741" w:type="dxa"/>
            <w:shd w:val="clear" w:color="auto" w:fill="D9D9D9" w:themeFill="background1" w:themeFillShade="D9"/>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Cloruri</w:t>
            </w:r>
          </w:p>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color w:val="000000"/>
                <w:sz w:val="18"/>
                <w:szCs w:val="18"/>
              </w:rPr>
              <w:t xml:space="preserve"> mg/l</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w:t>
            </w:r>
          </w:p>
        </w:tc>
        <w:tc>
          <w:tcPr>
            <w:tcW w:w="1276" w:type="dxa"/>
            <w:noWrap/>
            <w:hideMark/>
          </w:tcPr>
          <w:p w:rsidR="002C273E" w:rsidRPr="004F125F" w:rsidRDefault="002C273E" w:rsidP="002C273E">
            <w:pPr>
              <w:jc w:val="left"/>
              <w:rPr>
                <w:rFonts w:asciiTheme="minorHAnsi" w:hAnsiTheme="minorHAnsi" w:cstheme="minorHAnsi"/>
                <w:b/>
                <w:bCs/>
                <w:sz w:val="18"/>
                <w:szCs w:val="18"/>
              </w:rPr>
            </w:pPr>
            <w:r w:rsidRPr="004F125F">
              <w:rPr>
                <w:rFonts w:asciiTheme="minorHAnsi" w:hAnsiTheme="minorHAnsi" w:cstheme="minorHAnsi"/>
                <w:b/>
                <w:bCs/>
                <w:sz w:val="18"/>
                <w:szCs w:val="18"/>
              </w:rPr>
              <w:t>CMA</w:t>
            </w:r>
          </w:p>
        </w:tc>
        <w:tc>
          <w:tcPr>
            <w:tcW w:w="960" w:type="dxa"/>
            <w:noWrap/>
            <w:hideMark/>
          </w:tcPr>
          <w:p w:rsidR="002C273E" w:rsidRPr="004F125F" w:rsidRDefault="002C273E" w:rsidP="002C273E">
            <w:pPr>
              <w:jc w:val="left"/>
              <w:rPr>
                <w:rFonts w:asciiTheme="minorHAnsi" w:hAnsiTheme="minorHAnsi" w:cstheme="minorHAnsi"/>
                <w:b/>
                <w:bCs/>
                <w:sz w:val="18"/>
                <w:szCs w:val="18"/>
              </w:rPr>
            </w:pPr>
            <w:r w:rsidRPr="004F125F">
              <w:rPr>
                <w:rFonts w:asciiTheme="minorHAnsi" w:hAnsiTheme="minorHAnsi" w:cstheme="minorHAnsi"/>
                <w:b/>
                <w:bCs/>
                <w:sz w:val="18"/>
                <w:szCs w:val="18"/>
              </w:rPr>
              <w:t>6.5-8.5</w:t>
            </w:r>
          </w:p>
        </w:tc>
        <w:tc>
          <w:tcPr>
            <w:tcW w:w="661" w:type="dxa"/>
            <w:noWrap/>
            <w:hideMark/>
          </w:tcPr>
          <w:p w:rsidR="002C273E" w:rsidRPr="004F125F" w:rsidRDefault="002C273E" w:rsidP="002C273E">
            <w:pPr>
              <w:jc w:val="left"/>
              <w:rPr>
                <w:rFonts w:asciiTheme="minorHAnsi" w:hAnsiTheme="minorHAnsi" w:cstheme="minorHAnsi"/>
                <w:b/>
                <w:bCs/>
                <w:sz w:val="18"/>
                <w:szCs w:val="18"/>
              </w:rPr>
            </w:pPr>
            <w:r w:rsidRPr="004F125F">
              <w:rPr>
                <w:rFonts w:asciiTheme="minorHAnsi" w:hAnsiTheme="minorHAnsi" w:cstheme="minorHAnsi"/>
                <w:b/>
                <w:bCs/>
                <w:sz w:val="18"/>
                <w:szCs w:val="18"/>
              </w:rPr>
              <w:t>3</w:t>
            </w:r>
          </w:p>
        </w:tc>
        <w:tc>
          <w:tcPr>
            <w:tcW w:w="670" w:type="dxa"/>
            <w:noWrap/>
            <w:hideMark/>
          </w:tcPr>
          <w:p w:rsidR="002C273E" w:rsidRPr="004F125F" w:rsidRDefault="002C273E" w:rsidP="002C273E">
            <w:pPr>
              <w:jc w:val="left"/>
              <w:rPr>
                <w:rFonts w:asciiTheme="minorHAnsi" w:hAnsiTheme="minorHAnsi" w:cstheme="minorHAnsi"/>
                <w:b/>
                <w:bCs/>
                <w:sz w:val="18"/>
                <w:szCs w:val="18"/>
              </w:rPr>
            </w:pPr>
            <w:r w:rsidRPr="004F125F">
              <w:rPr>
                <w:rFonts w:asciiTheme="minorHAnsi" w:hAnsiTheme="minorHAnsi" w:cstheme="minorHAnsi"/>
                <w:b/>
                <w:bCs/>
                <w:sz w:val="18"/>
                <w:szCs w:val="18"/>
              </w:rPr>
              <w:t>37</w:t>
            </w:r>
          </w:p>
        </w:tc>
        <w:tc>
          <w:tcPr>
            <w:tcW w:w="670" w:type="dxa"/>
            <w:noWrap/>
            <w:hideMark/>
          </w:tcPr>
          <w:p w:rsidR="002C273E" w:rsidRPr="004F125F" w:rsidRDefault="002C273E" w:rsidP="002C273E">
            <w:pPr>
              <w:jc w:val="left"/>
              <w:rPr>
                <w:rFonts w:asciiTheme="minorHAnsi" w:hAnsiTheme="minorHAnsi" w:cstheme="minorHAnsi"/>
                <w:b/>
                <w:bCs/>
                <w:sz w:val="18"/>
                <w:szCs w:val="18"/>
              </w:rPr>
            </w:pPr>
            <w:r w:rsidRPr="004F125F">
              <w:rPr>
                <w:rFonts w:asciiTheme="minorHAnsi" w:hAnsiTheme="minorHAnsi" w:cstheme="minorHAnsi"/>
                <w:b/>
                <w:bCs/>
                <w:sz w:val="18"/>
                <w:szCs w:val="18"/>
              </w:rPr>
              <w:t>2</w:t>
            </w:r>
          </w:p>
        </w:tc>
        <w:tc>
          <w:tcPr>
            <w:tcW w:w="883" w:type="dxa"/>
            <w:noWrap/>
            <w:hideMark/>
          </w:tcPr>
          <w:p w:rsidR="002C273E" w:rsidRPr="004F125F" w:rsidRDefault="002C273E" w:rsidP="002C273E">
            <w:pPr>
              <w:jc w:val="left"/>
              <w:rPr>
                <w:rFonts w:asciiTheme="minorHAnsi" w:hAnsiTheme="minorHAnsi" w:cstheme="minorHAnsi"/>
                <w:b/>
                <w:bCs/>
                <w:sz w:val="18"/>
                <w:szCs w:val="18"/>
              </w:rPr>
            </w:pPr>
            <w:r w:rsidRPr="004F125F">
              <w:rPr>
                <w:rFonts w:asciiTheme="minorHAnsi" w:hAnsiTheme="minorHAnsi" w:cstheme="minorHAnsi"/>
                <w:b/>
                <w:bCs/>
                <w:sz w:val="18"/>
                <w:szCs w:val="18"/>
              </w:rPr>
              <w:t>2</w:t>
            </w:r>
          </w:p>
        </w:tc>
        <w:tc>
          <w:tcPr>
            <w:tcW w:w="752" w:type="dxa"/>
            <w:noWrap/>
            <w:hideMark/>
          </w:tcPr>
          <w:p w:rsidR="002C273E" w:rsidRPr="004F125F" w:rsidRDefault="002C273E" w:rsidP="002C273E">
            <w:pPr>
              <w:jc w:val="left"/>
              <w:rPr>
                <w:rFonts w:asciiTheme="minorHAnsi" w:hAnsiTheme="minorHAnsi" w:cstheme="minorHAnsi"/>
                <w:b/>
                <w:bCs/>
                <w:sz w:val="18"/>
                <w:szCs w:val="18"/>
              </w:rPr>
            </w:pPr>
            <w:r w:rsidRPr="004F125F">
              <w:rPr>
                <w:rFonts w:asciiTheme="minorHAnsi" w:hAnsiTheme="minorHAnsi" w:cstheme="minorHAnsi"/>
                <w:b/>
                <w:bCs/>
                <w:sz w:val="18"/>
                <w:szCs w:val="18"/>
              </w:rPr>
              <w:t>25</w:t>
            </w:r>
          </w:p>
        </w:tc>
        <w:tc>
          <w:tcPr>
            <w:tcW w:w="798" w:type="dxa"/>
            <w:noWrap/>
            <w:hideMark/>
          </w:tcPr>
          <w:p w:rsidR="002C273E" w:rsidRPr="004F125F" w:rsidRDefault="002C273E" w:rsidP="002C273E">
            <w:pPr>
              <w:jc w:val="left"/>
              <w:rPr>
                <w:rFonts w:asciiTheme="minorHAnsi" w:hAnsiTheme="minorHAnsi" w:cstheme="minorHAnsi"/>
                <w:b/>
                <w:bCs/>
                <w:sz w:val="18"/>
                <w:szCs w:val="18"/>
              </w:rPr>
            </w:pPr>
            <w:r w:rsidRPr="004F125F">
              <w:rPr>
                <w:rFonts w:asciiTheme="minorHAnsi" w:hAnsiTheme="minorHAnsi" w:cstheme="minorHAnsi"/>
                <w:b/>
                <w:bCs/>
                <w:sz w:val="18"/>
                <w:szCs w:val="18"/>
              </w:rPr>
              <w:t>125</w:t>
            </w:r>
          </w:p>
        </w:tc>
        <w:tc>
          <w:tcPr>
            <w:tcW w:w="837" w:type="dxa"/>
            <w:noWrap/>
            <w:hideMark/>
          </w:tcPr>
          <w:p w:rsidR="002C273E" w:rsidRPr="004F125F" w:rsidRDefault="002C273E" w:rsidP="002C273E">
            <w:pPr>
              <w:jc w:val="left"/>
              <w:rPr>
                <w:rFonts w:asciiTheme="minorHAnsi" w:hAnsiTheme="minorHAnsi" w:cstheme="minorHAnsi"/>
                <w:b/>
                <w:bCs/>
                <w:sz w:val="18"/>
                <w:szCs w:val="18"/>
              </w:rPr>
            </w:pPr>
            <w:r w:rsidRPr="004F125F">
              <w:rPr>
                <w:rFonts w:asciiTheme="minorHAnsi" w:hAnsiTheme="minorHAnsi" w:cstheme="minorHAnsi"/>
                <w:b/>
                <w:bCs/>
                <w:sz w:val="18"/>
                <w:szCs w:val="18"/>
              </w:rPr>
              <w:t>60</w:t>
            </w:r>
          </w:p>
        </w:tc>
        <w:tc>
          <w:tcPr>
            <w:tcW w:w="741" w:type="dxa"/>
            <w:noWrap/>
            <w:hideMark/>
          </w:tcPr>
          <w:p w:rsidR="002C273E" w:rsidRPr="004F125F" w:rsidRDefault="002C273E" w:rsidP="002C273E">
            <w:pPr>
              <w:jc w:val="left"/>
              <w:rPr>
                <w:rFonts w:asciiTheme="minorHAnsi" w:hAnsiTheme="minorHAnsi" w:cstheme="minorHAnsi"/>
                <w:b/>
                <w:bCs/>
                <w:sz w:val="18"/>
                <w:szCs w:val="18"/>
              </w:rPr>
            </w:pPr>
            <w:r w:rsidRPr="004F125F">
              <w:rPr>
                <w:rFonts w:asciiTheme="minorHAnsi" w:hAnsiTheme="minorHAnsi" w:cstheme="minorHAnsi"/>
                <w:b/>
                <w:bCs/>
                <w:sz w:val="18"/>
                <w:szCs w:val="18"/>
              </w:rPr>
              <w:t>500</w:t>
            </w:r>
          </w:p>
        </w:tc>
      </w:tr>
      <w:tr w:rsidR="002C273E" w:rsidRPr="004F125F" w:rsidTr="002C273E">
        <w:trPr>
          <w:trHeight w:val="255"/>
        </w:trPr>
        <w:tc>
          <w:tcPr>
            <w:tcW w:w="1156" w:type="dxa"/>
            <w:shd w:val="clear" w:color="auto" w:fill="D9D9D9" w:themeFill="background1" w:themeFillShade="D9"/>
            <w:noWrap/>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Anul 2017</w:t>
            </w:r>
          </w:p>
        </w:tc>
        <w:tc>
          <w:tcPr>
            <w:tcW w:w="1276"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960"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661"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670"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670"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883"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752"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798"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837"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741"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IANUARIE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7.66</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3.36</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0.97</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0.29</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0.40</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115</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289</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25</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207</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FEBRUARIE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7.77</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1.31</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0.73</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0.31</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0.26</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117</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277</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26</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217</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MARTIE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7.80</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0.73</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0.70</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0.29</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0.15</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39</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118</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30</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235</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APRILIE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7.73</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5.58</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1.81</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0.23</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0.12</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25</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82</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18</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228</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MAI</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7.71</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5.41</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1.06</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0.67</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0.11</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24</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72</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21</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243</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IUNIE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7.72</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0.71</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2.55</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0.34</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0.12</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20</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61</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19</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191</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IULIE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7.70</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1.04</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1.01</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0.05</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0.11</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21</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60</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20</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205</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AUGUST</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7.71</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0.48</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12.50</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0.81</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0.43</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21</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60</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19</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179</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SEPTEMBRIE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7.71</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0.51</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1.48</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0.91</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0.08</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22</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61</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20</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239</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OCTOMBRIE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7.73</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0.52</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1.08</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0.07</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0.10</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23</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79</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21</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256</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NOIEMBRIE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7.76</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0.86</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2.87</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0.87</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0.11</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24</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110</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18</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220</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DECEMBRIE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7.75</w:t>
            </w:r>
          </w:p>
        </w:tc>
        <w:tc>
          <w:tcPr>
            <w:tcW w:w="66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0.56</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2.19</w:t>
            </w:r>
          </w:p>
        </w:tc>
        <w:tc>
          <w:tcPr>
            <w:tcW w:w="670"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0.17</w:t>
            </w:r>
          </w:p>
        </w:tc>
        <w:tc>
          <w:tcPr>
            <w:tcW w:w="883"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0.08</w:t>
            </w:r>
          </w:p>
        </w:tc>
        <w:tc>
          <w:tcPr>
            <w:tcW w:w="752"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24</w:t>
            </w:r>
          </w:p>
        </w:tc>
        <w:tc>
          <w:tcPr>
            <w:tcW w:w="798"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106</w:t>
            </w:r>
          </w:p>
        </w:tc>
        <w:tc>
          <w:tcPr>
            <w:tcW w:w="837"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20</w:t>
            </w:r>
          </w:p>
        </w:tc>
        <w:tc>
          <w:tcPr>
            <w:tcW w:w="741"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209</w:t>
            </w:r>
          </w:p>
        </w:tc>
      </w:tr>
      <w:tr w:rsidR="002C273E" w:rsidRPr="004F125F" w:rsidTr="002C273E">
        <w:trPr>
          <w:trHeight w:val="255"/>
        </w:trPr>
        <w:tc>
          <w:tcPr>
            <w:tcW w:w="1156"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 2017</w:t>
            </w:r>
          </w:p>
        </w:tc>
        <w:tc>
          <w:tcPr>
            <w:tcW w:w="1276"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MEDIA</w:t>
            </w:r>
          </w:p>
        </w:tc>
        <w:tc>
          <w:tcPr>
            <w:tcW w:w="960"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7.73</w:t>
            </w:r>
          </w:p>
        </w:tc>
        <w:tc>
          <w:tcPr>
            <w:tcW w:w="661"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1.76</w:t>
            </w:r>
          </w:p>
        </w:tc>
        <w:tc>
          <w:tcPr>
            <w:tcW w:w="670"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2.41</w:t>
            </w:r>
          </w:p>
        </w:tc>
        <w:tc>
          <w:tcPr>
            <w:tcW w:w="670"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0.42</w:t>
            </w:r>
          </w:p>
        </w:tc>
        <w:tc>
          <w:tcPr>
            <w:tcW w:w="883"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0.17</w:t>
            </w:r>
          </w:p>
        </w:tc>
        <w:tc>
          <w:tcPr>
            <w:tcW w:w="752" w:type="dxa"/>
            <w:shd w:val="clear" w:color="auto" w:fill="FFFFFF" w:themeFill="background1"/>
            <w:noWrap/>
            <w:hideMark/>
          </w:tcPr>
          <w:p w:rsidR="002C273E" w:rsidRPr="00C96BF2" w:rsidRDefault="002C273E" w:rsidP="002C273E">
            <w:pPr>
              <w:jc w:val="left"/>
              <w:rPr>
                <w:rFonts w:asciiTheme="minorHAnsi" w:hAnsiTheme="minorHAnsi" w:cstheme="minorHAnsi"/>
                <w:b/>
                <w:sz w:val="18"/>
                <w:szCs w:val="18"/>
              </w:rPr>
            </w:pPr>
            <w:r w:rsidRPr="00C96BF2">
              <w:rPr>
                <w:rFonts w:asciiTheme="minorHAnsi" w:hAnsiTheme="minorHAnsi" w:cstheme="minorHAnsi"/>
                <w:b/>
                <w:sz w:val="18"/>
                <w:szCs w:val="18"/>
              </w:rPr>
              <w:t>40</w:t>
            </w:r>
          </w:p>
        </w:tc>
        <w:tc>
          <w:tcPr>
            <w:tcW w:w="798"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115</w:t>
            </w:r>
          </w:p>
        </w:tc>
        <w:tc>
          <w:tcPr>
            <w:tcW w:w="837"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21</w:t>
            </w:r>
          </w:p>
        </w:tc>
        <w:tc>
          <w:tcPr>
            <w:tcW w:w="741"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219</w:t>
            </w:r>
          </w:p>
        </w:tc>
      </w:tr>
      <w:tr w:rsidR="002C273E" w:rsidRPr="004F125F" w:rsidTr="002C273E">
        <w:trPr>
          <w:trHeight w:val="255"/>
        </w:trPr>
        <w:tc>
          <w:tcPr>
            <w:tcW w:w="1156" w:type="dxa"/>
            <w:shd w:val="clear" w:color="auto" w:fill="D9D9D9" w:themeFill="background1" w:themeFillShade="D9"/>
            <w:noWrap/>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Anul 2018</w:t>
            </w:r>
          </w:p>
        </w:tc>
        <w:tc>
          <w:tcPr>
            <w:tcW w:w="1276"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960"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661"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670"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670"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883"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752"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798"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837"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c>
          <w:tcPr>
            <w:tcW w:w="741" w:type="dxa"/>
            <w:shd w:val="clear" w:color="auto" w:fill="D9D9D9" w:themeFill="background1" w:themeFillShade="D9"/>
            <w:noWrap/>
          </w:tcPr>
          <w:p w:rsidR="002C273E" w:rsidRPr="004F125F" w:rsidRDefault="002C273E" w:rsidP="002C273E">
            <w:pPr>
              <w:jc w:val="left"/>
              <w:rPr>
                <w:rFonts w:asciiTheme="minorHAnsi" w:hAnsiTheme="minorHAnsi" w:cstheme="minorHAnsi"/>
                <w:b/>
                <w:bCs/>
                <w:sz w:val="18"/>
                <w:szCs w:val="18"/>
              </w:rPr>
            </w:pP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IANUARIE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7.77</w:t>
            </w:r>
          </w:p>
        </w:tc>
        <w:tc>
          <w:tcPr>
            <w:tcW w:w="661"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3.05</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1.34</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0.06</w:t>
            </w:r>
          </w:p>
        </w:tc>
        <w:tc>
          <w:tcPr>
            <w:tcW w:w="883"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0.13</w:t>
            </w:r>
          </w:p>
        </w:tc>
        <w:tc>
          <w:tcPr>
            <w:tcW w:w="752"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64</w:t>
            </w:r>
          </w:p>
        </w:tc>
        <w:tc>
          <w:tcPr>
            <w:tcW w:w="798"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246</w:t>
            </w:r>
          </w:p>
        </w:tc>
        <w:tc>
          <w:tcPr>
            <w:tcW w:w="837"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20</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165</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FEBRUARIE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7.76</w:t>
            </w:r>
          </w:p>
        </w:tc>
        <w:tc>
          <w:tcPr>
            <w:tcW w:w="661"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1.10</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1.01</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0.04</w:t>
            </w:r>
          </w:p>
        </w:tc>
        <w:tc>
          <w:tcPr>
            <w:tcW w:w="883"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0.10</w:t>
            </w:r>
          </w:p>
        </w:tc>
        <w:tc>
          <w:tcPr>
            <w:tcW w:w="752"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25</w:t>
            </w:r>
          </w:p>
        </w:tc>
        <w:tc>
          <w:tcPr>
            <w:tcW w:w="798"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124</w:t>
            </w:r>
          </w:p>
        </w:tc>
        <w:tc>
          <w:tcPr>
            <w:tcW w:w="837"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20</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171</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MARTIE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7.76</w:t>
            </w:r>
          </w:p>
        </w:tc>
        <w:tc>
          <w:tcPr>
            <w:tcW w:w="661"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2.96</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0.87</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0.06</w:t>
            </w:r>
          </w:p>
        </w:tc>
        <w:tc>
          <w:tcPr>
            <w:tcW w:w="883"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0.09</w:t>
            </w:r>
          </w:p>
        </w:tc>
        <w:tc>
          <w:tcPr>
            <w:tcW w:w="752"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22</w:t>
            </w:r>
          </w:p>
        </w:tc>
        <w:tc>
          <w:tcPr>
            <w:tcW w:w="798"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93</w:t>
            </w:r>
          </w:p>
        </w:tc>
        <w:tc>
          <w:tcPr>
            <w:tcW w:w="837"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75</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217</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APRILIE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7.71</w:t>
            </w:r>
          </w:p>
        </w:tc>
        <w:tc>
          <w:tcPr>
            <w:tcW w:w="661"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6.64</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1.14</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0.26</w:t>
            </w:r>
          </w:p>
        </w:tc>
        <w:tc>
          <w:tcPr>
            <w:tcW w:w="883"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0.11</w:t>
            </w:r>
          </w:p>
        </w:tc>
        <w:tc>
          <w:tcPr>
            <w:tcW w:w="752"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20</w:t>
            </w:r>
          </w:p>
        </w:tc>
        <w:tc>
          <w:tcPr>
            <w:tcW w:w="798"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96</w:t>
            </w:r>
          </w:p>
        </w:tc>
        <w:tc>
          <w:tcPr>
            <w:tcW w:w="837"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20</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285</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MAI</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7.72</w:t>
            </w:r>
          </w:p>
        </w:tc>
        <w:tc>
          <w:tcPr>
            <w:tcW w:w="661"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7.56</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1.22</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0.55</w:t>
            </w:r>
          </w:p>
        </w:tc>
        <w:tc>
          <w:tcPr>
            <w:tcW w:w="883"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0.17</w:t>
            </w:r>
          </w:p>
        </w:tc>
        <w:tc>
          <w:tcPr>
            <w:tcW w:w="752"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23</w:t>
            </w:r>
          </w:p>
        </w:tc>
        <w:tc>
          <w:tcPr>
            <w:tcW w:w="798"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94</w:t>
            </w:r>
          </w:p>
        </w:tc>
        <w:tc>
          <w:tcPr>
            <w:tcW w:w="837"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23</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307</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IUNIE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7.78</w:t>
            </w:r>
          </w:p>
        </w:tc>
        <w:tc>
          <w:tcPr>
            <w:tcW w:w="661"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0.51</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7.86</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4.57</w:t>
            </w:r>
          </w:p>
        </w:tc>
        <w:tc>
          <w:tcPr>
            <w:tcW w:w="883"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0.15</w:t>
            </w:r>
          </w:p>
        </w:tc>
        <w:tc>
          <w:tcPr>
            <w:tcW w:w="752"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22</w:t>
            </w:r>
          </w:p>
        </w:tc>
        <w:tc>
          <w:tcPr>
            <w:tcW w:w="798"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67</w:t>
            </w:r>
          </w:p>
        </w:tc>
        <w:tc>
          <w:tcPr>
            <w:tcW w:w="837"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21</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248</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IULIE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7.72</w:t>
            </w:r>
          </w:p>
        </w:tc>
        <w:tc>
          <w:tcPr>
            <w:tcW w:w="661"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0.60</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1.90</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0.60</w:t>
            </w:r>
          </w:p>
        </w:tc>
        <w:tc>
          <w:tcPr>
            <w:tcW w:w="883"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0.10</w:t>
            </w:r>
          </w:p>
        </w:tc>
        <w:tc>
          <w:tcPr>
            <w:tcW w:w="752"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22</w:t>
            </w:r>
          </w:p>
        </w:tc>
        <w:tc>
          <w:tcPr>
            <w:tcW w:w="798"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65</w:t>
            </w:r>
          </w:p>
        </w:tc>
        <w:tc>
          <w:tcPr>
            <w:tcW w:w="837"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19</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236</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AUGUST</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7.80</w:t>
            </w:r>
          </w:p>
        </w:tc>
        <w:tc>
          <w:tcPr>
            <w:tcW w:w="661"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0.58</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 xml:space="preserve"> 33.49</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0.72</w:t>
            </w:r>
          </w:p>
        </w:tc>
        <w:tc>
          <w:tcPr>
            <w:tcW w:w="883"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0.96</w:t>
            </w:r>
          </w:p>
        </w:tc>
        <w:tc>
          <w:tcPr>
            <w:tcW w:w="752"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21</w:t>
            </w:r>
          </w:p>
        </w:tc>
        <w:tc>
          <w:tcPr>
            <w:tcW w:w="798"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49</w:t>
            </w:r>
          </w:p>
        </w:tc>
        <w:tc>
          <w:tcPr>
            <w:tcW w:w="837"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101</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269</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SEPTEMBRIE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7.69</w:t>
            </w:r>
          </w:p>
        </w:tc>
        <w:tc>
          <w:tcPr>
            <w:tcW w:w="661"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0.47</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2.70</w:t>
            </w:r>
          </w:p>
        </w:tc>
        <w:tc>
          <w:tcPr>
            <w:tcW w:w="670"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0.08</w:t>
            </w:r>
          </w:p>
        </w:tc>
        <w:tc>
          <w:tcPr>
            <w:tcW w:w="883"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0.09</w:t>
            </w:r>
          </w:p>
        </w:tc>
        <w:tc>
          <w:tcPr>
            <w:tcW w:w="752"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21</w:t>
            </w:r>
          </w:p>
        </w:tc>
        <w:tc>
          <w:tcPr>
            <w:tcW w:w="798"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60</w:t>
            </w:r>
          </w:p>
        </w:tc>
        <w:tc>
          <w:tcPr>
            <w:tcW w:w="837" w:type="dxa"/>
            <w:noWrap/>
          </w:tcPr>
          <w:p w:rsidR="002C273E" w:rsidRPr="00C96BF2" w:rsidRDefault="002C273E" w:rsidP="002C273E">
            <w:pPr>
              <w:jc w:val="left"/>
              <w:rPr>
                <w:rFonts w:asciiTheme="minorHAnsi" w:hAnsiTheme="minorHAnsi" w:cstheme="minorHAnsi"/>
                <w:sz w:val="18"/>
                <w:szCs w:val="18"/>
              </w:rPr>
            </w:pPr>
            <w:r w:rsidRPr="00C96BF2">
              <w:rPr>
                <w:rFonts w:asciiTheme="minorHAnsi" w:hAnsiTheme="minorHAnsi" w:cstheme="minorHAnsi"/>
                <w:sz w:val="18"/>
                <w:szCs w:val="18"/>
              </w:rPr>
              <w:t>19</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251</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OCTOMBRIE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7.74</w:t>
            </w:r>
          </w:p>
        </w:tc>
        <w:tc>
          <w:tcPr>
            <w:tcW w:w="66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0.47</w:t>
            </w:r>
          </w:p>
        </w:tc>
        <w:tc>
          <w:tcPr>
            <w:tcW w:w="67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1.05</w:t>
            </w:r>
          </w:p>
        </w:tc>
        <w:tc>
          <w:tcPr>
            <w:tcW w:w="67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0.00</w:t>
            </w:r>
          </w:p>
        </w:tc>
        <w:tc>
          <w:tcPr>
            <w:tcW w:w="883"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0.10</w:t>
            </w:r>
          </w:p>
        </w:tc>
        <w:tc>
          <w:tcPr>
            <w:tcW w:w="752"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23</w:t>
            </w:r>
          </w:p>
        </w:tc>
        <w:tc>
          <w:tcPr>
            <w:tcW w:w="798"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79</w:t>
            </w:r>
          </w:p>
        </w:tc>
        <w:tc>
          <w:tcPr>
            <w:tcW w:w="837"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20</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246</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NOIEMBRIE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7.74</w:t>
            </w:r>
          </w:p>
        </w:tc>
        <w:tc>
          <w:tcPr>
            <w:tcW w:w="66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0.88</w:t>
            </w:r>
          </w:p>
        </w:tc>
        <w:tc>
          <w:tcPr>
            <w:tcW w:w="67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1.11</w:t>
            </w:r>
          </w:p>
        </w:tc>
        <w:tc>
          <w:tcPr>
            <w:tcW w:w="67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0.00</w:t>
            </w:r>
          </w:p>
        </w:tc>
        <w:tc>
          <w:tcPr>
            <w:tcW w:w="883"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0.16</w:t>
            </w:r>
          </w:p>
        </w:tc>
        <w:tc>
          <w:tcPr>
            <w:tcW w:w="752"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25</w:t>
            </w:r>
          </w:p>
        </w:tc>
        <w:tc>
          <w:tcPr>
            <w:tcW w:w="798"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146</w:t>
            </w:r>
          </w:p>
        </w:tc>
        <w:tc>
          <w:tcPr>
            <w:tcW w:w="837"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22</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255</w:t>
            </w:r>
          </w:p>
        </w:tc>
      </w:tr>
      <w:tr w:rsidR="002C273E" w:rsidRPr="004F125F" w:rsidTr="002C273E">
        <w:trPr>
          <w:trHeight w:val="255"/>
        </w:trPr>
        <w:tc>
          <w:tcPr>
            <w:tcW w:w="115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DECEMBRIE</w:t>
            </w:r>
          </w:p>
        </w:tc>
        <w:tc>
          <w:tcPr>
            <w:tcW w:w="1276" w:type="dxa"/>
            <w:noWrap/>
            <w:hideMark/>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IESIRE STATIE</w:t>
            </w:r>
          </w:p>
        </w:tc>
        <w:tc>
          <w:tcPr>
            <w:tcW w:w="96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7.79</w:t>
            </w:r>
          </w:p>
        </w:tc>
        <w:tc>
          <w:tcPr>
            <w:tcW w:w="66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0.51</w:t>
            </w:r>
          </w:p>
        </w:tc>
        <w:tc>
          <w:tcPr>
            <w:tcW w:w="67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0.76</w:t>
            </w:r>
          </w:p>
        </w:tc>
        <w:tc>
          <w:tcPr>
            <w:tcW w:w="670"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0.04</w:t>
            </w:r>
          </w:p>
        </w:tc>
        <w:tc>
          <w:tcPr>
            <w:tcW w:w="883"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0.12</w:t>
            </w:r>
          </w:p>
        </w:tc>
        <w:tc>
          <w:tcPr>
            <w:tcW w:w="752"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33</w:t>
            </w:r>
          </w:p>
        </w:tc>
        <w:tc>
          <w:tcPr>
            <w:tcW w:w="798"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177</w:t>
            </w:r>
          </w:p>
        </w:tc>
        <w:tc>
          <w:tcPr>
            <w:tcW w:w="837"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19</w:t>
            </w:r>
          </w:p>
        </w:tc>
        <w:tc>
          <w:tcPr>
            <w:tcW w:w="741" w:type="dxa"/>
            <w:noWrap/>
          </w:tcPr>
          <w:p w:rsidR="002C273E" w:rsidRPr="004F125F" w:rsidRDefault="002C273E" w:rsidP="002C273E">
            <w:pPr>
              <w:jc w:val="left"/>
              <w:rPr>
                <w:rFonts w:asciiTheme="minorHAnsi" w:hAnsiTheme="minorHAnsi" w:cstheme="minorHAnsi"/>
                <w:sz w:val="18"/>
                <w:szCs w:val="18"/>
              </w:rPr>
            </w:pPr>
            <w:r w:rsidRPr="004F125F">
              <w:rPr>
                <w:rFonts w:asciiTheme="minorHAnsi" w:hAnsiTheme="minorHAnsi" w:cstheme="minorHAnsi"/>
                <w:sz w:val="18"/>
                <w:szCs w:val="18"/>
              </w:rPr>
              <w:t>280</w:t>
            </w:r>
          </w:p>
        </w:tc>
      </w:tr>
      <w:tr w:rsidR="002C273E" w:rsidRPr="004F125F" w:rsidTr="002C273E">
        <w:trPr>
          <w:trHeight w:val="255"/>
        </w:trPr>
        <w:tc>
          <w:tcPr>
            <w:tcW w:w="1156"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 2018</w:t>
            </w:r>
          </w:p>
        </w:tc>
        <w:tc>
          <w:tcPr>
            <w:tcW w:w="1276" w:type="dxa"/>
            <w:shd w:val="clear" w:color="auto" w:fill="FFFFFF" w:themeFill="background1"/>
            <w:noWrap/>
            <w:hideMark/>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MEDIA</w:t>
            </w:r>
          </w:p>
        </w:tc>
        <w:tc>
          <w:tcPr>
            <w:tcW w:w="960" w:type="dxa"/>
            <w:shd w:val="clear" w:color="auto" w:fill="FFFFFF" w:themeFill="background1"/>
            <w:noWrap/>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7.75</w:t>
            </w:r>
          </w:p>
        </w:tc>
        <w:tc>
          <w:tcPr>
            <w:tcW w:w="661" w:type="dxa"/>
            <w:shd w:val="clear" w:color="auto" w:fill="FFFFFF" w:themeFill="background1"/>
            <w:noWrap/>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2.11</w:t>
            </w:r>
          </w:p>
        </w:tc>
        <w:tc>
          <w:tcPr>
            <w:tcW w:w="670" w:type="dxa"/>
            <w:shd w:val="clear" w:color="auto" w:fill="FFFFFF" w:themeFill="background1"/>
            <w:noWrap/>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4.54</w:t>
            </w:r>
          </w:p>
        </w:tc>
        <w:tc>
          <w:tcPr>
            <w:tcW w:w="670" w:type="dxa"/>
            <w:shd w:val="clear" w:color="auto" w:fill="FFFFFF" w:themeFill="background1"/>
            <w:noWrap/>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0.58</w:t>
            </w:r>
          </w:p>
        </w:tc>
        <w:tc>
          <w:tcPr>
            <w:tcW w:w="883" w:type="dxa"/>
            <w:shd w:val="clear" w:color="auto" w:fill="FFFFFF" w:themeFill="background1"/>
            <w:noWrap/>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0.19</w:t>
            </w:r>
          </w:p>
        </w:tc>
        <w:tc>
          <w:tcPr>
            <w:tcW w:w="752" w:type="dxa"/>
            <w:shd w:val="clear" w:color="auto" w:fill="FFFFFF" w:themeFill="background1"/>
            <w:noWrap/>
          </w:tcPr>
          <w:p w:rsidR="002C273E" w:rsidRPr="004F125F" w:rsidRDefault="002C273E" w:rsidP="002C273E">
            <w:pPr>
              <w:jc w:val="left"/>
              <w:rPr>
                <w:rFonts w:asciiTheme="minorHAnsi" w:hAnsiTheme="minorHAnsi" w:cstheme="minorHAnsi"/>
                <w:b/>
                <w:sz w:val="18"/>
                <w:szCs w:val="18"/>
              </w:rPr>
            </w:pPr>
            <w:r w:rsidRPr="00C96BF2">
              <w:rPr>
                <w:rFonts w:asciiTheme="minorHAnsi" w:hAnsiTheme="minorHAnsi" w:cstheme="minorHAnsi"/>
                <w:b/>
                <w:sz w:val="18"/>
                <w:szCs w:val="18"/>
              </w:rPr>
              <w:t>27</w:t>
            </w:r>
          </w:p>
        </w:tc>
        <w:tc>
          <w:tcPr>
            <w:tcW w:w="798" w:type="dxa"/>
            <w:shd w:val="clear" w:color="auto" w:fill="FFFFFF" w:themeFill="background1"/>
            <w:noWrap/>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108</w:t>
            </w:r>
          </w:p>
        </w:tc>
        <w:tc>
          <w:tcPr>
            <w:tcW w:w="837" w:type="dxa"/>
            <w:shd w:val="clear" w:color="auto" w:fill="FFFFFF" w:themeFill="background1"/>
            <w:noWrap/>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32</w:t>
            </w:r>
          </w:p>
        </w:tc>
        <w:tc>
          <w:tcPr>
            <w:tcW w:w="741" w:type="dxa"/>
            <w:shd w:val="clear" w:color="auto" w:fill="FFFFFF" w:themeFill="background1"/>
            <w:noWrap/>
          </w:tcPr>
          <w:p w:rsidR="002C273E" w:rsidRPr="004F125F" w:rsidRDefault="002C273E" w:rsidP="002C273E">
            <w:pPr>
              <w:jc w:val="left"/>
              <w:rPr>
                <w:rFonts w:asciiTheme="minorHAnsi" w:hAnsiTheme="minorHAnsi" w:cstheme="minorHAnsi"/>
                <w:b/>
                <w:sz w:val="18"/>
                <w:szCs w:val="18"/>
              </w:rPr>
            </w:pPr>
            <w:r w:rsidRPr="004F125F">
              <w:rPr>
                <w:rFonts w:asciiTheme="minorHAnsi" w:hAnsiTheme="minorHAnsi" w:cstheme="minorHAnsi"/>
                <w:b/>
                <w:sz w:val="18"/>
                <w:szCs w:val="18"/>
              </w:rPr>
              <w:t>244</w:t>
            </w:r>
          </w:p>
        </w:tc>
      </w:tr>
    </w:tbl>
    <w:p w:rsidR="002C273E" w:rsidRPr="004F125F" w:rsidRDefault="002C273E" w:rsidP="002C273E">
      <w:pPr>
        <w:pStyle w:val="FootnoteText"/>
        <w:jc w:val="both"/>
        <w:rPr>
          <w:rFonts w:asciiTheme="minorHAnsi" w:hAnsiTheme="minorHAnsi" w:cstheme="minorHAnsi"/>
          <w:i/>
          <w:iCs/>
          <w:sz w:val="22"/>
          <w:szCs w:val="22"/>
        </w:rPr>
      </w:pPr>
    </w:p>
    <w:p w:rsidR="00E33209" w:rsidRPr="004F125F" w:rsidRDefault="00E33209" w:rsidP="002C273E">
      <w:pPr>
        <w:rPr>
          <w:rFonts w:asciiTheme="minorHAnsi" w:hAnsiTheme="minorHAnsi" w:cstheme="minorHAnsi"/>
          <w:i/>
          <w:color w:val="000000"/>
          <w:szCs w:val="22"/>
          <w:u w:val="single"/>
        </w:rPr>
      </w:pPr>
      <w:r w:rsidRPr="004F125F">
        <w:rPr>
          <w:rFonts w:asciiTheme="minorHAnsi" w:hAnsiTheme="minorHAnsi" w:cstheme="minorHAnsi"/>
          <w:i/>
          <w:color w:val="000000"/>
          <w:szCs w:val="22"/>
          <w:u w:val="single"/>
        </w:rPr>
        <w:t>Rezultate monitorizare – ape subterane</w:t>
      </w:r>
    </w:p>
    <w:p w:rsidR="003C2700" w:rsidRPr="004F125F" w:rsidRDefault="003C2700" w:rsidP="002C273E">
      <w:pPr>
        <w:rPr>
          <w:rFonts w:asciiTheme="minorHAnsi" w:hAnsiTheme="minorHAnsi" w:cstheme="minorHAnsi"/>
          <w:szCs w:val="22"/>
        </w:rPr>
      </w:pPr>
      <w:r w:rsidRPr="004F125F">
        <w:rPr>
          <w:rFonts w:asciiTheme="minorHAnsi" w:hAnsiTheme="minorHAnsi" w:cstheme="minorHAnsi"/>
          <w:szCs w:val="22"/>
        </w:rPr>
        <w:t>Adâncimea nivelului hidrostatic variază funcţie de nivelul terasei Bistriţei, direcţia de curgere a apei freatice este NV – SE iar adâncimea la care se găseşte aceasta se situează între 290-234 m RMN. Direcţia de scurgere a apelor din freatic este,  in general, aproape paralela  cu direcţia de scurgere a râurilor principale.</w:t>
      </w:r>
    </w:p>
    <w:p w:rsidR="002C273E" w:rsidRPr="004F125F" w:rsidRDefault="002C273E" w:rsidP="002C273E">
      <w:pPr>
        <w:rPr>
          <w:rFonts w:asciiTheme="minorHAnsi" w:hAnsiTheme="minorHAnsi" w:cstheme="minorHAnsi"/>
          <w:iCs/>
          <w:szCs w:val="22"/>
        </w:rPr>
      </w:pPr>
    </w:p>
    <w:p w:rsidR="003C2700" w:rsidRPr="004F125F" w:rsidRDefault="00E33209" w:rsidP="002C273E">
      <w:pPr>
        <w:rPr>
          <w:rFonts w:asciiTheme="minorHAnsi" w:hAnsiTheme="minorHAnsi" w:cstheme="minorHAnsi"/>
          <w:szCs w:val="22"/>
        </w:rPr>
      </w:pPr>
      <w:r w:rsidRPr="004F125F">
        <w:rPr>
          <w:rFonts w:asciiTheme="minorHAnsi" w:hAnsiTheme="minorHAnsi" w:cstheme="minorHAnsi"/>
          <w:iCs/>
          <w:szCs w:val="22"/>
        </w:rPr>
        <w:t xml:space="preserve">In  incinta SEAU exista un foraj,  P13,iar  in </w:t>
      </w:r>
      <w:r w:rsidR="003C2700" w:rsidRPr="004F125F">
        <w:rPr>
          <w:rFonts w:asciiTheme="minorHAnsi" w:hAnsiTheme="minorHAnsi" w:cstheme="minorHAnsi"/>
          <w:iCs/>
          <w:szCs w:val="22"/>
        </w:rPr>
        <w:t>amonte de statie</w:t>
      </w:r>
      <w:r w:rsidRPr="004F125F">
        <w:rPr>
          <w:rFonts w:asciiTheme="minorHAnsi" w:hAnsiTheme="minorHAnsi" w:cstheme="minorHAnsi"/>
          <w:iCs/>
          <w:szCs w:val="22"/>
        </w:rPr>
        <w:t>, forajul P14,</w:t>
      </w:r>
      <w:r w:rsidR="003C2700" w:rsidRPr="004F125F">
        <w:rPr>
          <w:rFonts w:asciiTheme="minorHAnsi" w:hAnsiTheme="minorHAnsi" w:cstheme="minorHAnsi"/>
          <w:iCs/>
          <w:szCs w:val="22"/>
        </w:rPr>
        <w:t xml:space="preserve"> utilizat ca fantana. Aceste foraje sunt considerate puncte de monitorizare</w:t>
      </w:r>
      <w:r w:rsidRPr="004F125F">
        <w:rPr>
          <w:rFonts w:asciiTheme="minorHAnsi" w:hAnsiTheme="minorHAnsi" w:cstheme="minorHAnsi"/>
          <w:iCs/>
          <w:szCs w:val="22"/>
        </w:rPr>
        <w:t xml:space="preserve">:forajului P13 </w:t>
      </w:r>
      <w:r w:rsidR="003C2700" w:rsidRPr="004F125F">
        <w:rPr>
          <w:rFonts w:asciiTheme="minorHAnsi" w:hAnsiTheme="minorHAnsi" w:cstheme="minorHAnsi"/>
          <w:iCs/>
          <w:szCs w:val="22"/>
        </w:rPr>
        <w:t>incepand cu anul 1999</w:t>
      </w:r>
      <w:r w:rsidRPr="004F125F">
        <w:rPr>
          <w:rFonts w:asciiTheme="minorHAnsi" w:hAnsiTheme="minorHAnsi" w:cstheme="minorHAnsi"/>
          <w:iCs/>
          <w:szCs w:val="22"/>
        </w:rPr>
        <w:t xml:space="preserve">, iar forajul inregistrat cu indicativul P14, </w:t>
      </w:r>
      <w:r w:rsidR="003C2700" w:rsidRPr="004F125F">
        <w:rPr>
          <w:rFonts w:asciiTheme="minorHAnsi" w:hAnsiTheme="minorHAnsi" w:cstheme="minorHAnsi"/>
          <w:iCs/>
          <w:szCs w:val="22"/>
        </w:rPr>
        <w:t>incepand cu anul 2011</w:t>
      </w:r>
      <w:r w:rsidRPr="004F125F">
        <w:rPr>
          <w:rFonts w:asciiTheme="minorHAnsi" w:hAnsiTheme="minorHAnsi" w:cstheme="minorHAnsi"/>
          <w:iCs/>
          <w:szCs w:val="22"/>
        </w:rPr>
        <w:t>.</w:t>
      </w:r>
    </w:p>
    <w:p w:rsidR="002C273E" w:rsidRPr="004F125F" w:rsidRDefault="002C273E" w:rsidP="002C273E">
      <w:pPr>
        <w:rPr>
          <w:rFonts w:asciiTheme="minorHAnsi" w:hAnsiTheme="minorHAnsi" w:cstheme="minorHAnsi"/>
          <w:iCs/>
          <w:szCs w:val="22"/>
        </w:rPr>
      </w:pPr>
    </w:p>
    <w:p w:rsidR="003C2700" w:rsidRPr="004F125F" w:rsidRDefault="003C2700" w:rsidP="002C273E">
      <w:pPr>
        <w:rPr>
          <w:rFonts w:asciiTheme="minorHAnsi" w:hAnsiTheme="minorHAnsi" w:cstheme="minorHAnsi"/>
          <w:iCs/>
          <w:szCs w:val="22"/>
        </w:rPr>
      </w:pPr>
      <w:r w:rsidRPr="004F125F">
        <w:rPr>
          <w:rFonts w:asciiTheme="minorHAnsi" w:hAnsiTheme="minorHAnsi" w:cstheme="minorHAnsi"/>
          <w:iCs/>
          <w:szCs w:val="22"/>
        </w:rPr>
        <w:t xml:space="preserve">Caracterul usor alcalin al apelor din panza freatica demonstreaza faptul ca in subteran ajung ape </w:t>
      </w:r>
      <w:r w:rsidRPr="004F125F">
        <w:rPr>
          <w:rFonts w:asciiTheme="minorHAnsi" w:hAnsiTheme="minorHAnsi" w:cstheme="minorHAnsi"/>
          <w:iCs/>
          <w:szCs w:val="22"/>
        </w:rPr>
        <w:lastRenderedPageBreak/>
        <w:t>uzate chimic diferite fata de cele generate de tehnologiile din RIFIL</w:t>
      </w:r>
      <w:r w:rsidR="00E33209" w:rsidRPr="004F125F">
        <w:rPr>
          <w:rFonts w:asciiTheme="minorHAnsi" w:hAnsiTheme="minorHAnsi" w:cstheme="minorHAnsi"/>
          <w:iCs/>
          <w:szCs w:val="22"/>
        </w:rPr>
        <w:t xml:space="preserve"> S.A.</w:t>
      </w:r>
      <w:r w:rsidRPr="004F125F">
        <w:rPr>
          <w:rFonts w:asciiTheme="minorHAnsi" w:hAnsiTheme="minorHAnsi" w:cstheme="minorHAnsi"/>
          <w:iCs/>
          <w:szCs w:val="22"/>
        </w:rPr>
        <w:t>, YARNEA</w:t>
      </w:r>
      <w:r w:rsidR="00E33209" w:rsidRPr="004F125F">
        <w:rPr>
          <w:rFonts w:asciiTheme="minorHAnsi" w:hAnsiTheme="minorHAnsi" w:cstheme="minorHAnsi"/>
          <w:iCs/>
          <w:szCs w:val="22"/>
        </w:rPr>
        <w:t xml:space="preserve"> S.R.L.</w:t>
      </w:r>
      <w:r w:rsidRPr="004F125F">
        <w:rPr>
          <w:rFonts w:asciiTheme="minorHAnsi" w:hAnsiTheme="minorHAnsi" w:cstheme="minorHAnsi"/>
          <w:iCs/>
          <w:szCs w:val="22"/>
        </w:rPr>
        <w:t>, etc.,  care au un pH neutru spre usor acid.</w:t>
      </w:r>
    </w:p>
    <w:p w:rsidR="002C273E" w:rsidRPr="004F125F" w:rsidRDefault="002C273E" w:rsidP="002C273E">
      <w:pPr>
        <w:rPr>
          <w:rFonts w:asciiTheme="minorHAnsi" w:hAnsiTheme="minorHAnsi" w:cstheme="minorHAnsi"/>
          <w:iCs/>
          <w:szCs w:val="22"/>
        </w:rPr>
      </w:pPr>
    </w:p>
    <w:p w:rsidR="003C2700" w:rsidRPr="004F125F" w:rsidRDefault="003C2700" w:rsidP="002C273E">
      <w:pPr>
        <w:pStyle w:val="Caption"/>
      </w:pPr>
      <w:r w:rsidRPr="004F125F">
        <w:t>Calitatea apelor s</w:t>
      </w:r>
      <w:r w:rsidR="002C273E" w:rsidRPr="004F125F">
        <w:t>ubterane 2017 – 2018 – analize semestriale</w:t>
      </w:r>
    </w:p>
    <w:tbl>
      <w:tblPr>
        <w:tblW w:w="9345" w:type="dxa"/>
        <w:tblCellMar>
          <w:left w:w="70" w:type="dxa"/>
          <w:right w:w="70" w:type="dxa"/>
        </w:tblCellMar>
        <w:tblLook w:val="04A0"/>
      </w:tblPr>
      <w:tblGrid>
        <w:gridCol w:w="1140"/>
        <w:gridCol w:w="1394"/>
        <w:gridCol w:w="985"/>
        <w:gridCol w:w="1315"/>
        <w:gridCol w:w="1147"/>
        <w:gridCol w:w="1104"/>
        <w:gridCol w:w="904"/>
        <w:gridCol w:w="1356"/>
      </w:tblGrid>
      <w:tr w:rsidR="00CE7FBE" w:rsidRPr="004F125F" w:rsidTr="00D972AF">
        <w:trPr>
          <w:trHeight w:val="60"/>
        </w:trPr>
        <w:tc>
          <w:tcPr>
            <w:tcW w:w="1140" w:type="dxa"/>
            <w:vMerge w:val="restart"/>
            <w:tcBorders>
              <w:top w:val="single" w:sz="8" w:space="0" w:color="auto"/>
              <w:left w:val="single" w:sz="8" w:space="0" w:color="auto"/>
              <w:right w:val="single" w:sz="4" w:space="0" w:color="auto"/>
            </w:tcBorders>
            <w:shd w:val="clear" w:color="auto" w:fill="D9D9D9" w:themeFill="background1" w:themeFillShade="D9"/>
            <w:noWrap/>
          </w:tcPr>
          <w:p w:rsidR="00CE7FBE" w:rsidRPr="004F125F" w:rsidRDefault="00CE7FBE" w:rsidP="002C273E">
            <w:pPr>
              <w:jc w:val="left"/>
              <w:rPr>
                <w:rFonts w:asciiTheme="minorHAnsi" w:hAnsiTheme="minorHAnsi" w:cstheme="minorHAnsi"/>
                <w:b/>
                <w:bCs/>
                <w:sz w:val="18"/>
                <w:szCs w:val="18"/>
                <w:lang w:val="it-IT" w:eastAsia="it-IT"/>
              </w:rPr>
            </w:pPr>
          </w:p>
          <w:p w:rsidR="00CE7FBE" w:rsidRPr="004F125F" w:rsidRDefault="00CE7FBE" w:rsidP="002C273E">
            <w:pPr>
              <w:jc w:val="left"/>
              <w:rPr>
                <w:rFonts w:asciiTheme="minorHAnsi" w:hAnsiTheme="minorHAnsi" w:cstheme="minorHAnsi"/>
                <w:b/>
                <w:sz w:val="18"/>
                <w:szCs w:val="18"/>
                <w:lang w:val="it-IT" w:eastAsia="it-IT"/>
              </w:rPr>
            </w:pPr>
            <w:r w:rsidRPr="004F125F">
              <w:rPr>
                <w:rFonts w:asciiTheme="minorHAnsi" w:hAnsiTheme="minorHAnsi" w:cstheme="minorHAnsi"/>
                <w:b/>
                <w:sz w:val="18"/>
                <w:szCs w:val="18"/>
                <w:lang w:val="it-IT" w:eastAsia="it-IT"/>
              </w:rPr>
              <w:t>Foraj</w:t>
            </w:r>
          </w:p>
          <w:p w:rsidR="00CE7FBE" w:rsidRPr="004F125F" w:rsidRDefault="00CE7FBE" w:rsidP="002C273E">
            <w:pPr>
              <w:jc w:val="left"/>
              <w:rPr>
                <w:rFonts w:asciiTheme="minorHAnsi" w:hAnsiTheme="minorHAnsi" w:cstheme="minorHAnsi"/>
                <w:b/>
                <w:sz w:val="18"/>
                <w:szCs w:val="18"/>
                <w:lang w:val="it-IT" w:eastAsia="it-IT"/>
              </w:rPr>
            </w:pPr>
          </w:p>
        </w:tc>
        <w:tc>
          <w:tcPr>
            <w:tcW w:w="2379" w:type="dxa"/>
            <w:gridSpan w:val="2"/>
            <w:tcBorders>
              <w:top w:val="single" w:sz="8" w:space="0" w:color="auto"/>
              <w:left w:val="nil"/>
              <w:bottom w:val="single" w:sz="4"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Indicator</w:t>
            </w:r>
          </w:p>
        </w:tc>
        <w:tc>
          <w:tcPr>
            <w:tcW w:w="1315" w:type="dxa"/>
            <w:tcBorders>
              <w:top w:val="single" w:sz="8" w:space="0" w:color="auto"/>
              <w:left w:val="nil"/>
              <w:bottom w:val="single" w:sz="4" w:space="0" w:color="auto"/>
              <w:right w:val="single" w:sz="4" w:space="0" w:color="auto"/>
            </w:tcBorders>
            <w:shd w:val="clear" w:color="auto" w:fill="D9D9D9" w:themeFill="background1" w:themeFillShade="D9"/>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pH</w:t>
            </w:r>
          </w:p>
        </w:tc>
        <w:tc>
          <w:tcPr>
            <w:tcW w:w="1147" w:type="dxa"/>
            <w:tcBorders>
              <w:top w:val="single" w:sz="8" w:space="0" w:color="auto"/>
              <w:left w:val="nil"/>
              <w:bottom w:val="single" w:sz="4" w:space="0" w:color="auto"/>
              <w:right w:val="single" w:sz="4" w:space="0" w:color="auto"/>
            </w:tcBorders>
            <w:shd w:val="clear" w:color="auto" w:fill="D9D9D9" w:themeFill="background1" w:themeFillShade="D9"/>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NH</w:t>
            </w:r>
            <w:r w:rsidRPr="004F125F">
              <w:rPr>
                <w:rFonts w:asciiTheme="minorHAnsi" w:hAnsiTheme="minorHAnsi" w:cstheme="minorHAnsi"/>
                <w:b/>
                <w:bCs/>
                <w:sz w:val="18"/>
                <w:szCs w:val="18"/>
                <w:vertAlign w:val="subscript"/>
                <w:lang w:val="it-IT" w:eastAsia="it-IT"/>
              </w:rPr>
              <w:t>4</w:t>
            </w:r>
          </w:p>
        </w:tc>
        <w:tc>
          <w:tcPr>
            <w:tcW w:w="1104" w:type="dxa"/>
            <w:tcBorders>
              <w:top w:val="single" w:sz="8" w:space="0" w:color="auto"/>
              <w:left w:val="nil"/>
              <w:bottom w:val="single" w:sz="4" w:space="0" w:color="auto"/>
              <w:right w:val="single" w:sz="4" w:space="0" w:color="auto"/>
            </w:tcBorders>
            <w:shd w:val="clear" w:color="auto" w:fill="D9D9D9" w:themeFill="background1" w:themeFillShade="D9"/>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NO</w:t>
            </w:r>
            <w:r w:rsidRPr="004F125F">
              <w:rPr>
                <w:rFonts w:asciiTheme="minorHAnsi" w:hAnsiTheme="minorHAnsi" w:cstheme="minorHAnsi"/>
                <w:b/>
                <w:bCs/>
                <w:sz w:val="18"/>
                <w:szCs w:val="18"/>
                <w:vertAlign w:val="subscript"/>
                <w:lang w:val="it-IT" w:eastAsia="it-IT"/>
              </w:rPr>
              <w:t>2</w:t>
            </w:r>
          </w:p>
        </w:tc>
        <w:tc>
          <w:tcPr>
            <w:tcW w:w="904" w:type="dxa"/>
            <w:tcBorders>
              <w:top w:val="single" w:sz="8" w:space="0" w:color="auto"/>
              <w:left w:val="nil"/>
              <w:bottom w:val="single" w:sz="4" w:space="0" w:color="auto"/>
              <w:right w:val="single" w:sz="4" w:space="0" w:color="auto"/>
            </w:tcBorders>
            <w:shd w:val="clear" w:color="auto" w:fill="D9D9D9" w:themeFill="background1" w:themeFillShade="D9"/>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NO</w:t>
            </w:r>
            <w:r w:rsidRPr="004F125F">
              <w:rPr>
                <w:rFonts w:asciiTheme="minorHAnsi" w:hAnsiTheme="minorHAnsi" w:cstheme="minorHAnsi"/>
                <w:b/>
                <w:bCs/>
                <w:sz w:val="18"/>
                <w:szCs w:val="18"/>
                <w:vertAlign w:val="subscript"/>
                <w:lang w:val="it-IT" w:eastAsia="it-IT"/>
              </w:rPr>
              <w:t>3</w:t>
            </w:r>
          </w:p>
        </w:tc>
        <w:tc>
          <w:tcPr>
            <w:tcW w:w="1356" w:type="dxa"/>
            <w:tcBorders>
              <w:top w:val="single" w:sz="8" w:space="0" w:color="auto"/>
              <w:left w:val="nil"/>
              <w:bottom w:val="single" w:sz="4" w:space="0" w:color="auto"/>
              <w:right w:val="single" w:sz="4" w:space="0" w:color="auto"/>
            </w:tcBorders>
            <w:shd w:val="clear" w:color="auto" w:fill="D9D9D9" w:themeFill="background1" w:themeFillShade="D9"/>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CCOMn</w:t>
            </w:r>
          </w:p>
        </w:tc>
      </w:tr>
      <w:tr w:rsidR="00CE7FBE" w:rsidRPr="004F125F" w:rsidTr="00D972AF">
        <w:trPr>
          <w:trHeight w:val="60"/>
        </w:trPr>
        <w:tc>
          <w:tcPr>
            <w:tcW w:w="0" w:type="auto"/>
            <w:vMerge/>
            <w:tcBorders>
              <w:left w:val="single" w:sz="8" w:space="0" w:color="auto"/>
              <w:right w:val="single" w:sz="4" w:space="0" w:color="auto"/>
            </w:tcBorders>
            <w:shd w:val="clear" w:color="auto" w:fill="D9D9D9" w:themeFill="background1" w:themeFillShade="D9"/>
            <w:hideMark/>
          </w:tcPr>
          <w:p w:rsidR="00CE7FBE" w:rsidRPr="004F125F" w:rsidRDefault="00CE7FBE" w:rsidP="002C273E">
            <w:pPr>
              <w:jc w:val="left"/>
              <w:rPr>
                <w:rFonts w:asciiTheme="minorHAnsi" w:hAnsiTheme="minorHAnsi" w:cstheme="minorHAnsi"/>
                <w:b/>
                <w:sz w:val="18"/>
                <w:szCs w:val="18"/>
                <w:lang w:val="it-IT" w:eastAsia="it-IT"/>
              </w:rPr>
            </w:pPr>
          </w:p>
        </w:tc>
        <w:tc>
          <w:tcPr>
            <w:tcW w:w="2379"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*Lege 458 /2002</w:t>
            </w:r>
          </w:p>
        </w:tc>
        <w:tc>
          <w:tcPr>
            <w:tcW w:w="1315" w:type="dxa"/>
            <w:tcBorders>
              <w:top w:val="nil"/>
              <w:left w:val="nil"/>
              <w:bottom w:val="single" w:sz="4"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6.5-9.5</w:t>
            </w:r>
          </w:p>
        </w:tc>
        <w:tc>
          <w:tcPr>
            <w:tcW w:w="1147" w:type="dxa"/>
            <w:tcBorders>
              <w:top w:val="nil"/>
              <w:left w:val="nil"/>
              <w:bottom w:val="single" w:sz="4"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0.5</w:t>
            </w:r>
          </w:p>
        </w:tc>
        <w:tc>
          <w:tcPr>
            <w:tcW w:w="1104" w:type="dxa"/>
            <w:tcBorders>
              <w:top w:val="nil"/>
              <w:left w:val="nil"/>
              <w:bottom w:val="single" w:sz="4"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0.5</w:t>
            </w:r>
          </w:p>
        </w:tc>
        <w:tc>
          <w:tcPr>
            <w:tcW w:w="904" w:type="dxa"/>
            <w:tcBorders>
              <w:top w:val="nil"/>
              <w:left w:val="nil"/>
              <w:bottom w:val="single" w:sz="4"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50</w:t>
            </w:r>
          </w:p>
        </w:tc>
        <w:tc>
          <w:tcPr>
            <w:tcW w:w="1356" w:type="dxa"/>
            <w:tcBorders>
              <w:top w:val="nil"/>
              <w:left w:val="nil"/>
              <w:bottom w:val="single" w:sz="4"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5</w:t>
            </w:r>
          </w:p>
        </w:tc>
      </w:tr>
      <w:tr w:rsidR="00CE7FBE" w:rsidRPr="004F125F" w:rsidTr="00D972AF">
        <w:trPr>
          <w:trHeight w:val="60"/>
        </w:trPr>
        <w:tc>
          <w:tcPr>
            <w:tcW w:w="0" w:type="auto"/>
            <w:vMerge/>
            <w:tcBorders>
              <w:left w:val="single" w:sz="8" w:space="0" w:color="auto"/>
              <w:right w:val="single" w:sz="4" w:space="0" w:color="auto"/>
            </w:tcBorders>
            <w:shd w:val="clear" w:color="auto" w:fill="D9D9D9" w:themeFill="background1" w:themeFillShade="D9"/>
            <w:hideMark/>
          </w:tcPr>
          <w:p w:rsidR="00CE7FBE" w:rsidRPr="004F125F" w:rsidRDefault="00CE7FBE" w:rsidP="002C273E">
            <w:pPr>
              <w:jc w:val="left"/>
              <w:rPr>
                <w:rFonts w:asciiTheme="minorHAnsi" w:hAnsiTheme="minorHAnsi" w:cstheme="minorHAnsi"/>
                <w:b/>
                <w:sz w:val="18"/>
                <w:szCs w:val="18"/>
                <w:lang w:val="it-IT" w:eastAsia="it-IT"/>
              </w:rPr>
            </w:pPr>
          </w:p>
        </w:tc>
        <w:tc>
          <w:tcPr>
            <w:tcW w:w="2379" w:type="dxa"/>
            <w:gridSpan w:val="2"/>
            <w:tcBorders>
              <w:top w:val="single" w:sz="4" w:space="0" w:color="auto"/>
              <w:left w:val="nil"/>
              <w:bottom w:val="single" w:sz="8" w:space="0" w:color="auto"/>
              <w:right w:val="single" w:sz="4" w:space="0" w:color="auto"/>
            </w:tcBorders>
            <w:shd w:val="clear" w:color="auto" w:fill="D9D9D9" w:themeFill="background1" w:themeFillShade="D9"/>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**Ord. 621/2014</w:t>
            </w:r>
          </w:p>
        </w:tc>
        <w:tc>
          <w:tcPr>
            <w:tcW w:w="1315" w:type="dxa"/>
            <w:tcBorders>
              <w:top w:val="nil"/>
              <w:left w:val="nil"/>
              <w:bottom w:val="single" w:sz="8"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nn</w:t>
            </w:r>
          </w:p>
        </w:tc>
        <w:tc>
          <w:tcPr>
            <w:tcW w:w="1147" w:type="dxa"/>
            <w:tcBorders>
              <w:top w:val="nil"/>
              <w:left w:val="nil"/>
              <w:bottom w:val="single" w:sz="8"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1.8</w:t>
            </w:r>
          </w:p>
        </w:tc>
        <w:tc>
          <w:tcPr>
            <w:tcW w:w="1104" w:type="dxa"/>
            <w:tcBorders>
              <w:top w:val="nil"/>
              <w:left w:val="nil"/>
              <w:bottom w:val="single" w:sz="8"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0.5</w:t>
            </w:r>
          </w:p>
        </w:tc>
        <w:tc>
          <w:tcPr>
            <w:tcW w:w="904" w:type="dxa"/>
            <w:tcBorders>
              <w:top w:val="nil"/>
              <w:left w:val="nil"/>
              <w:bottom w:val="single" w:sz="8"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nn</w:t>
            </w:r>
          </w:p>
        </w:tc>
        <w:tc>
          <w:tcPr>
            <w:tcW w:w="1356" w:type="dxa"/>
            <w:tcBorders>
              <w:top w:val="nil"/>
              <w:left w:val="nil"/>
              <w:bottom w:val="single" w:sz="8" w:space="0" w:color="auto"/>
              <w:right w:val="single" w:sz="4" w:space="0" w:color="auto"/>
            </w:tcBorders>
            <w:shd w:val="clear" w:color="auto" w:fill="D9D9D9" w:themeFill="background1" w:themeFillShade="D9"/>
            <w:noWrap/>
            <w:hideMark/>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nn</w:t>
            </w:r>
          </w:p>
        </w:tc>
      </w:tr>
      <w:tr w:rsidR="00CE7FBE" w:rsidRPr="004F125F" w:rsidTr="00D972AF">
        <w:trPr>
          <w:trHeight w:val="60"/>
        </w:trPr>
        <w:tc>
          <w:tcPr>
            <w:tcW w:w="0" w:type="auto"/>
            <w:vMerge/>
            <w:tcBorders>
              <w:left w:val="single" w:sz="8" w:space="0" w:color="auto"/>
              <w:bottom w:val="single" w:sz="8" w:space="0" w:color="000000"/>
              <w:right w:val="single" w:sz="4" w:space="0" w:color="auto"/>
            </w:tcBorders>
            <w:shd w:val="clear" w:color="auto" w:fill="D9D9D9" w:themeFill="background1" w:themeFillShade="D9"/>
          </w:tcPr>
          <w:p w:rsidR="00CE7FBE" w:rsidRPr="004F125F" w:rsidRDefault="00CE7FBE" w:rsidP="002C273E">
            <w:pPr>
              <w:jc w:val="left"/>
              <w:rPr>
                <w:rFonts w:asciiTheme="minorHAnsi" w:hAnsiTheme="minorHAnsi" w:cstheme="minorHAnsi"/>
                <w:b/>
                <w:sz w:val="18"/>
                <w:szCs w:val="18"/>
                <w:lang w:val="it-IT" w:eastAsia="it-IT"/>
              </w:rPr>
            </w:pPr>
          </w:p>
        </w:tc>
        <w:tc>
          <w:tcPr>
            <w:tcW w:w="2379" w:type="dxa"/>
            <w:gridSpan w:val="2"/>
            <w:tcBorders>
              <w:top w:val="single" w:sz="4" w:space="0" w:color="auto"/>
              <w:left w:val="nil"/>
              <w:bottom w:val="single" w:sz="8" w:space="0" w:color="auto"/>
              <w:right w:val="single" w:sz="4" w:space="0" w:color="auto"/>
            </w:tcBorders>
            <w:shd w:val="clear" w:color="auto" w:fill="D9D9D9" w:themeFill="background1" w:themeFillShade="D9"/>
          </w:tcPr>
          <w:p w:rsidR="00CE7FBE" w:rsidRPr="004F125F" w:rsidRDefault="00CE7FBE"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***AGA 12/25.01.2018</w:t>
            </w:r>
          </w:p>
        </w:tc>
        <w:tc>
          <w:tcPr>
            <w:tcW w:w="1315" w:type="dxa"/>
            <w:tcBorders>
              <w:top w:val="nil"/>
              <w:left w:val="nil"/>
              <w:bottom w:val="single" w:sz="8" w:space="0" w:color="auto"/>
              <w:right w:val="single" w:sz="4" w:space="0" w:color="auto"/>
            </w:tcBorders>
            <w:shd w:val="clear" w:color="auto" w:fill="D9D9D9" w:themeFill="background1" w:themeFillShade="D9"/>
            <w:noWrap/>
          </w:tcPr>
          <w:p w:rsidR="00CE7FBE" w:rsidRPr="004F125F" w:rsidRDefault="00AC75B2"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6.5 – 9.5</w:t>
            </w:r>
          </w:p>
        </w:tc>
        <w:tc>
          <w:tcPr>
            <w:tcW w:w="1147" w:type="dxa"/>
            <w:tcBorders>
              <w:top w:val="nil"/>
              <w:left w:val="nil"/>
              <w:bottom w:val="single" w:sz="8" w:space="0" w:color="auto"/>
              <w:right w:val="single" w:sz="4" w:space="0" w:color="auto"/>
            </w:tcBorders>
            <w:shd w:val="clear" w:color="auto" w:fill="D9D9D9" w:themeFill="background1" w:themeFillShade="D9"/>
            <w:noWrap/>
          </w:tcPr>
          <w:p w:rsidR="00CE7FBE" w:rsidRPr="004F125F" w:rsidRDefault="00AC75B2"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1.8</w:t>
            </w:r>
          </w:p>
        </w:tc>
        <w:tc>
          <w:tcPr>
            <w:tcW w:w="1104" w:type="dxa"/>
            <w:tcBorders>
              <w:top w:val="nil"/>
              <w:left w:val="nil"/>
              <w:bottom w:val="single" w:sz="8" w:space="0" w:color="auto"/>
              <w:right w:val="single" w:sz="4" w:space="0" w:color="auto"/>
            </w:tcBorders>
            <w:shd w:val="clear" w:color="auto" w:fill="D9D9D9" w:themeFill="background1" w:themeFillShade="D9"/>
            <w:noWrap/>
          </w:tcPr>
          <w:p w:rsidR="00CE7FBE" w:rsidRPr="004F125F" w:rsidRDefault="00AC75B2"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0.5</w:t>
            </w:r>
          </w:p>
        </w:tc>
        <w:tc>
          <w:tcPr>
            <w:tcW w:w="904" w:type="dxa"/>
            <w:tcBorders>
              <w:top w:val="nil"/>
              <w:left w:val="nil"/>
              <w:bottom w:val="single" w:sz="8" w:space="0" w:color="auto"/>
              <w:right w:val="single" w:sz="4" w:space="0" w:color="auto"/>
            </w:tcBorders>
            <w:shd w:val="clear" w:color="auto" w:fill="D9D9D9" w:themeFill="background1" w:themeFillShade="D9"/>
            <w:noWrap/>
          </w:tcPr>
          <w:p w:rsidR="00CE7FBE" w:rsidRPr="004F125F" w:rsidRDefault="00AC75B2"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50</w:t>
            </w:r>
          </w:p>
        </w:tc>
        <w:tc>
          <w:tcPr>
            <w:tcW w:w="1356" w:type="dxa"/>
            <w:tcBorders>
              <w:top w:val="nil"/>
              <w:left w:val="nil"/>
              <w:bottom w:val="single" w:sz="8" w:space="0" w:color="auto"/>
              <w:right w:val="single" w:sz="4" w:space="0" w:color="auto"/>
            </w:tcBorders>
            <w:shd w:val="clear" w:color="auto" w:fill="D9D9D9" w:themeFill="background1" w:themeFillShade="D9"/>
            <w:noWrap/>
          </w:tcPr>
          <w:p w:rsidR="00CE7FBE" w:rsidRPr="004F125F" w:rsidRDefault="00AC75B2" w:rsidP="002C273E">
            <w:pPr>
              <w:jc w:val="left"/>
              <w:rPr>
                <w:rFonts w:asciiTheme="minorHAnsi" w:hAnsiTheme="minorHAnsi" w:cstheme="minorHAnsi"/>
                <w:b/>
                <w:bCs/>
                <w:sz w:val="18"/>
                <w:szCs w:val="18"/>
                <w:lang w:val="it-IT" w:eastAsia="it-IT"/>
              </w:rPr>
            </w:pPr>
            <w:r w:rsidRPr="004F125F">
              <w:rPr>
                <w:rFonts w:asciiTheme="minorHAnsi" w:hAnsiTheme="minorHAnsi" w:cstheme="minorHAnsi"/>
                <w:b/>
                <w:bCs/>
                <w:sz w:val="18"/>
                <w:szCs w:val="18"/>
                <w:lang w:val="it-IT" w:eastAsia="it-IT"/>
              </w:rPr>
              <w:t>5</w:t>
            </w:r>
          </w:p>
        </w:tc>
      </w:tr>
      <w:tr w:rsidR="002C273E" w:rsidRPr="004F125F" w:rsidTr="00FE0D43">
        <w:trPr>
          <w:trHeight w:val="60"/>
        </w:trPr>
        <w:tc>
          <w:tcPr>
            <w:tcW w:w="0" w:type="auto"/>
            <w:tcBorders>
              <w:top w:val="single" w:sz="8" w:space="0" w:color="auto"/>
              <w:left w:val="single" w:sz="8" w:space="0" w:color="auto"/>
              <w:bottom w:val="single" w:sz="8" w:space="0" w:color="000000"/>
              <w:right w:val="single" w:sz="4" w:space="0" w:color="auto"/>
            </w:tcBorders>
            <w:shd w:val="clear" w:color="auto" w:fill="D9D9D9" w:themeFill="background1" w:themeFillShade="D9"/>
          </w:tcPr>
          <w:p w:rsidR="002C273E" w:rsidRPr="004F125F" w:rsidRDefault="002C273E" w:rsidP="002C273E">
            <w:pPr>
              <w:jc w:val="left"/>
              <w:rPr>
                <w:rFonts w:asciiTheme="minorHAnsi" w:hAnsiTheme="minorHAnsi" w:cstheme="minorHAnsi"/>
                <w:b/>
                <w:i/>
                <w:sz w:val="18"/>
                <w:szCs w:val="18"/>
                <w:lang w:val="it-IT" w:eastAsia="it-IT"/>
              </w:rPr>
            </w:pPr>
            <w:r w:rsidRPr="004F125F">
              <w:rPr>
                <w:rFonts w:asciiTheme="minorHAnsi" w:hAnsiTheme="minorHAnsi" w:cstheme="minorHAnsi"/>
                <w:b/>
                <w:i/>
                <w:sz w:val="18"/>
                <w:szCs w:val="18"/>
                <w:lang w:val="it-IT" w:eastAsia="it-IT"/>
              </w:rPr>
              <w:t>Anul 2017</w:t>
            </w:r>
          </w:p>
        </w:tc>
        <w:tc>
          <w:tcPr>
            <w:tcW w:w="2379" w:type="dxa"/>
            <w:gridSpan w:val="2"/>
            <w:tcBorders>
              <w:top w:val="single" w:sz="4" w:space="0" w:color="auto"/>
              <w:left w:val="nil"/>
              <w:bottom w:val="single" w:sz="8" w:space="0" w:color="auto"/>
              <w:right w:val="single" w:sz="4" w:space="0" w:color="auto"/>
            </w:tcBorders>
            <w:shd w:val="clear" w:color="auto" w:fill="D9D9D9" w:themeFill="background1" w:themeFillShade="D9"/>
          </w:tcPr>
          <w:p w:rsidR="002C273E" w:rsidRPr="004F125F" w:rsidRDefault="002C273E" w:rsidP="002C273E">
            <w:pPr>
              <w:jc w:val="left"/>
              <w:rPr>
                <w:rFonts w:asciiTheme="minorHAnsi" w:hAnsiTheme="minorHAnsi" w:cstheme="minorHAnsi"/>
                <w:b/>
                <w:bCs/>
                <w:i/>
                <w:sz w:val="18"/>
                <w:szCs w:val="18"/>
                <w:lang w:val="it-IT" w:eastAsia="it-IT"/>
              </w:rPr>
            </w:pPr>
          </w:p>
        </w:tc>
        <w:tc>
          <w:tcPr>
            <w:tcW w:w="1315" w:type="dxa"/>
            <w:tcBorders>
              <w:top w:val="nil"/>
              <w:left w:val="nil"/>
              <w:bottom w:val="single" w:sz="8"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b/>
                <w:bCs/>
                <w:i/>
                <w:sz w:val="18"/>
                <w:szCs w:val="18"/>
                <w:lang w:val="it-IT" w:eastAsia="it-IT"/>
              </w:rPr>
            </w:pPr>
          </w:p>
        </w:tc>
        <w:tc>
          <w:tcPr>
            <w:tcW w:w="1147" w:type="dxa"/>
            <w:tcBorders>
              <w:top w:val="nil"/>
              <w:left w:val="nil"/>
              <w:bottom w:val="single" w:sz="8"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b/>
                <w:bCs/>
                <w:i/>
                <w:sz w:val="18"/>
                <w:szCs w:val="18"/>
                <w:lang w:val="it-IT" w:eastAsia="it-IT"/>
              </w:rPr>
            </w:pPr>
          </w:p>
        </w:tc>
        <w:tc>
          <w:tcPr>
            <w:tcW w:w="1104" w:type="dxa"/>
            <w:tcBorders>
              <w:top w:val="nil"/>
              <w:left w:val="nil"/>
              <w:bottom w:val="single" w:sz="8"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b/>
                <w:bCs/>
                <w:i/>
                <w:sz w:val="18"/>
                <w:szCs w:val="18"/>
                <w:lang w:val="it-IT" w:eastAsia="it-IT"/>
              </w:rPr>
            </w:pPr>
          </w:p>
        </w:tc>
        <w:tc>
          <w:tcPr>
            <w:tcW w:w="904" w:type="dxa"/>
            <w:tcBorders>
              <w:top w:val="nil"/>
              <w:left w:val="nil"/>
              <w:bottom w:val="single" w:sz="8"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b/>
                <w:bCs/>
                <w:i/>
                <w:sz w:val="18"/>
                <w:szCs w:val="18"/>
                <w:lang w:val="it-IT" w:eastAsia="it-IT"/>
              </w:rPr>
            </w:pPr>
          </w:p>
        </w:tc>
        <w:tc>
          <w:tcPr>
            <w:tcW w:w="1356" w:type="dxa"/>
            <w:tcBorders>
              <w:top w:val="nil"/>
              <w:left w:val="nil"/>
              <w:bottom w:val="single" w:sz="8"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b/>
                <w:bCs/>
                <w:i/>
                <w:sz w:val="18"/>
                <w:szCs w:val="18"/>
                <w:lang w:val="it-IT" w:eastAsia="it-IT"/>
              </w:rPr>
            </w:pPr>
          </w:p>
        </w:tc>
      </w:tr>
      <w:tr w:rsidR="002C273E" w:rsidRPr="004F125F" w:rsidTr="002C273E">
        <w:trPr>
          <w:trHeight w:val="60"/>
        </w:trPr>
        <w:tc>
          <w:tcPr>
            <w:tcW w:w="1140" w:type="dxa"/>
            <w:vMerge w:val="restart"/>
            <w:tcBorders>
              <w:top w:val="nil"/>
              <w:left w:val="single" w:sz="8" w:space="0" w:color="auto"/>
              <w:bottom w:val="single" w:sz="4" w:space="0" w:color="auto"/>
              <w:right w:val="single" w:sz="4" w:space="0" w:color="auto"/>
            </w:tcBorders>
            <w:shd w:val="clear" w:color="auto" w:fill="FFFFFF"/>
            <w:noWrap/>
            <w:hideMark/>
          </w:tcPr>
          <w:p w:rsidR="002C273E" w:rsidRPr="004F125F" w:rsidRDefault="002C273E" w:rsidP="002C273E">
            <w:pPr>
              <w:jc w:val="left"/>
              <w:rPr>
                <w:rFonts w:asciiTheme="minorHAnsi" w:hAnsiTheme="minorHAnsi" w:cstheme="minorHAnsi"/>
                <w:b/>
                <w:bCs/>
                <w:color w:val="000000"/>
                <w:sz w:val="18"/>
                <w:szCs w:val="18"/>
                <w:lang w:val="it-IT" w:eastAsia="it-IT"/>
              </w:rPr>
            </w:pPr>
            <w:r w:rsidRPr="004F125F">
              <w:rPr>
                <w:rFonts w:asciiTheme="minorHAnsi" w:hAnsiTheme="minorHAnsi" w:cstheme="minorHAnsi"/>
                <w:b/>
                <w:bCs/>
                <w:color w:val="000000"/>
                <w:sz w:val="18"/>
                <w:szCs w:val="18"/>
                <w:lang w:val="it-IT" w:eastAsia="it-IT"/>
              </w:rPr>
              <w:t xml:space="preserve">P13 </w:t>
            </w:r>
          </w:p>
        </w:tc>
        <w:tc>
          <w:tcPr>
            <w:tcW w:w="1394" w:type="dxa"/>
            <w:tcBorders>
              <w:top w:val="nil"/>
              <w:left w:val="single" w:sz="4" w:space="0" w:color="auto"/>
              <w:bottom w:val="single" w:sz="4" w:space="0" w:color="auto"/>
              <w:right w:val="nil"/>
            </w:tcBorders>
            <w:noWrap/>
            <w:hideMark/>
          </w:tcPr>
          <w:p w:rsidR="002C273E" w:rsidRPr="004F125F" w:rsidRDefault="002C273E" w:rsidP="002C273E">
            <w:pPr>
              <w:jc w:val="left"/>
              <w:rPr>
                <w:rFonts w:asciiTheme="minorHAnsi" w:hAnsiTheme="minorHAnsi" w:cstheme="minorHAnsi"/>
                <w:color w:val="000000"/>
                <w:sz w:val="18"/>
                <w:szCs w:val="18"/>
                <w:lang w:val="it-IT" w:eastAsia="it-IT"/>
              </w:rPr>
            </w:pPr>
            <w:r w:rsidRPr="004F125F">
              <w:rPr>
                <w:rFonts w:asciiTheme="minorHAnsi" w:hAnsiTheme="minorHAnsi" w:cstheme="minorHAnsi"/>
                <w:color w:val="000000"/>
                <w:sz w:val="18"/>
                <w:szCs w:val="18"/>
                <w:lang w:val="it-IT" w:eastAsia="it-IT"/>
              </w:rPr>
              <w:t>SEM I</w:t>
            </w:r>
          </w:p>
        </w:tc>
        <w:tc>
          <w:tcPr>
            <w:tcW w:w="985" w:type="dxa"/>
            <w:tcBorders>
              <w:top w:val="nil"/>
              <w:left w:val="nil"/>
              <w:bottom w:val="single" w:sz="4" w:space="0" w:color="auto"/>
              <w:right w:val="single" w:sz="4" w:space="0" w:color="auto"/>
            </w:tcBorders>
            <w:shd w:val="clear" w:color="auto" w:fill="FFFFFF"/>
            <w:noWrap/>
          </w:tcPr>
          <w:p w:rsidR="002C273E" w:rsidRPr="004F125F" w:rsidRDefault="002C273E" w:rsidP="002C273E">
            <w:pPr>
              <w:jc w:val="left"/>
              <w:rPr>
                <w:rFonts w:asciiTheme="minorHAnsi" w:hAnsiTheme="minorHAnsi" w:cstheme="minorHAnsi"/>
                <w:color w:val="000000"/>
                <w:sz w:val="18"/>
                <w:szCs w:val="18"/>
                <w:lang w:val="it-IT" w:eastAsia="it-IT"/>
              </w:rPr>
            </w:pPr>
          </w:p>
        </w:tc>
        <w:tc>
          <w:tcPr>
            <w:tcW w:w="1315"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lang w:val="it-IT" w:eastAsia="it-IT"/>
              </w:rPr>
            </w:pPr>
            <w:r w:rsidRPr="004F125F">
              <w:rPr>
                <w:rFonts w:asciiTheme="minorHAnsi" w:hAnsiTheme="minorHAnsi" w:cstheme="minorHAnsi"/>
                <w:color w:val="000000"/>
                <w:sz w:val="18"/>
                <w:szCs w:val="18"/>
              </w:rPr>
              <w:t>7.8</w:t>
            </w:r>
          </w:p>
        </w:tc>
        <w:tc>
          <w:tcPr>
            <w:tcW w:w="1147"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lang w:val="en-US" w:eastAsia="en-US"/>
              </w:rPr>
            </w:pPr>
            <w:r w:rsidRPr="004F125F">
              <w:rPr>
                <w:rFonts w:asciiTheme="minorHAnsi" w:hAnsiTheme="minorHAnsi" w:cstheme="minorHAnsi"/>
                <w:color w:val="000000"/>
                <w:sz w:val="18"/>
                <w:szCs w:val="18"/>
              </w:rPr>
              <w:t>0.0</w:t>
            </w:r>
          </w:p>
        </w:tc>
        <w:tc>
          <w:tcPr>
            <w:tcW w:w="1104"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904"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36.2</w:t>
            </w:r>
          </w:p>
        </w:tc>
        <w:tc>
          <w:tcPr>
            <w:tcW w:w="1356"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lang w:val="it-IT" w:eastAsia="it-IT"/>
              </w:rPr>
            </w:pPr>
            <w:r w:rsidRPr="004F125F">
              <w:rPr>
                <w:rFonts w:asciiTheme="minorHAnsi" w:hAnsiTheme="minorHAnsi" w:cstheme="minorHAnsi"/>
                <w:color w:val="000000"/>
                <w:sz w:val="18"/>
                <w:szCs w:val="18"/>
              </w:rPr>
              <w:t>1.86</w:t>
            </w:r>
          </w:p>
        </w:tc>
      </w:tr>
      <w:tr w:rsidR="002C273E" w:rsidRPr="004F125F" w:rsidTr="002C273E">
        <w:trPr>
          <w:trHeight w:val="70"/>
        </w:trPr>
        <w:tc>
          <w:tcPr>
            <w:tcW w:w="0" w:type="auto"/>
            <w:vMerge/>
            <w:tcBorders>
              <w:top w:val="nil"/>
              <w:left w:val="single" w:sz="8" w:space="0" w:color="auto"/>
              <w:bottom w:val="single" w:sz="4" w:space="0" w:color="auto"/>
              <w:right w:val="single" w:sz="4" w:space="0" w:color="auto"/>
            </w:tcBorders>
            <w:hideMark/>
          </w:tcPr>
          <w:p w:rsidR="002C273E" w:rsidRPr="004F125F" w:rsidRDefault="002C273E" w:rsidP="002C273E">
            <w:pPr>
              <w:jc w:val="left"/>
              <w:rPr>
                <w:rFonts w:asciiTheme="minorHAnsi" w:hAnsiTheme="minorHAnsi" w:cstheme="minorHAnsi"/>
                <w:b/>
                <w:bCs/>
                <w:color w:val="000000"/>
                <w:sz w:val="18"/>
                <w:szCs w:val="18"/>
                <w:lang w:val="it-IT" w:eastAsia="it-IT"/>
              </w:rPr>
            </w:pPr>
          </w:p>
        </w:tc>
        <w:tc>
          <w:tcPr>
            <w:tcW w:w="1394" w:type="dxa"/>
            <w:tcBorders>
              <w:top w:val="single" w:sz="4" w:space="0" w:color="auto"/>
              <w:left w:val="single" w:sz="4" w:space="0" w:color="auto"/>
              <w:bottom w:val="single" w:sz="4" w:space="0" w:color="auto"/>
              <w:right w:val="nil"/>
            </w:tcBorders>
            <w:hideMark/>
          </w:tcPr>
          <w:p w:rsidR="002C273E" w:rsidRPr="004F125F" w:rsidRDefault="002C273E" w:rsidP="002C273E">
            <w:pPr>
              <w:jc w:val="left"/>
              <w:rPr>
                <w:rFonts w:asciiTheme="minorHAnsi" w:hAnsiTheme="minorHAnsi" w:cstheme="minorHAnsi"/>
                <w:color w:val="000000"/>
                <w:sz w:val="18"/>
                <w:szCs w:val="18"/>
                <w:lang w:val="it-IT" w:eastAsia="it-IT"/>
              </w:rPr>
            </w:pPr>
            <w:r w:rsidRPr="004F125F">
              <w:rPr>
                <w:rFonts w:asciiTheme="minorHAnsi" w:hAnsiTheme="minorHAnsi" w:cstheme="minorHAnsi"/>
                <w:color w:val="000000"/>
                <w:sz w:val="18"/>
                <w:szCs w:val="18"/>
                <w:lang w:val="it-IT" w:eastAsia="it-IT"/>
              </w:rPr>
              <w:t>SEM II</w:t>
            </w:r>
          </w:p>
        </w:tc>
        <w:tc>
          <w:tcPr>
            <w:tcW w:w="985" w:type="dxa"/>
            <w:tcBorders>
              <w:top w:val="single" w:sz="4" w:space="0" w:color="auto"/>
              <w:left w:val="nil"/>
              <w:bottom w:val="single" w:sz="4" w:space="0" w:color="auto"/>
              <w:right w:val="single" w:sz="4" w:space="0" w:color="auto"/>
            </w:tcBorders>
            <w:shd w:val="clear" w:color="auto" w:fill="FFFFFF"/>
            <w:noWrap/>
          </w:tcPr>
          <w:p w:rsidR="002C273E" w:rsidRPr="004F125F" w:rsidRDefault="002C273E" w:rsidP="002C273E">
            <w:pPr>
              <w:jc w:val="left"/>
              <w:rPr>
                <w:rFonts w:asciiTheme="minorHAnsi" w:hAnsiTheme="minorHAnsi" w:cstheme="minorHAnsi"/>
                <w:color w:val="000000"/>
                <w:sz w:val="18"/>
                <w:szCs w:val="18"/>
                <w:lang w:val="it-IT" w:eastAsia="it-IT"/>
              </w:rPr>
            </w:pPr>
          </w:p>
        </w:tc>
        <w:tc>
          <w:tcPr>
            <w:tcW w:w="1315"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lang w:val="en-US" w:eastAsia="en-US"/>
              </w:rPr>
            </w:pPr>
            <w:r w:rsidRPr="004F125F">
              <w:rPr>
                <w:rFonts w:asciiTheme="minorHAnsi" w:hAnsiTheme="minorHAnsi" w:cstheme="minorHAnsi"/>
                <w:color w:val="000000"/>
                <w:sz w:val="18"/>
                <w:szCs w:val="18"/>
              </w:rPr>
              <w:t>7.7</w:t>
            </w:r>
          </w:p>
        </w:tc>
        <w:tc>
          <w:tcPr>
            <w:tcW w:w="1147"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1104"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904"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37.8</w:t>
            </w:r>
          </w:p>
        </w:tc>
        <w:tc>
          <w:tcPr>
            <w:tcW w:w="1356"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1.56</w:t>
            </w:r>
          </w:p>
        </w:tc>
      </w:tr>
      <w:tr w:rsidR="002C273E" w:rsidRPr="004F125F" w:rsidTr="002C273E">
        <w:trPr>
          <w:trHeight w:val="70"/>
        </w:trPr>
        <w:tc>
          <w:tcPr>
            <w:tcW w:w="1140" w:type="dxa"/>
            <w:vMerge w:val="restart"/>
            <w:tcBorders>
              <w:top w:val="single" w:sz="4" w:space="0" w:color="auto"/>
              <w:left w:val="single" w:sz="8" w:space="0" w:color="auto"/>
              <w:bottom w:val="single" w:sz="8" w:space="0" w:color="000000"/>
              <w:right w:val="single" w:sz="4" w:space="0" w:color="auto"/>
            </w:tcBorders>
            <w:hideMark/>
          </w:tcPr>
          <w:p w:rsidR="002C273E" w:rsidRPr="004F125F" w:rsidRDefault="002C273E" w:rsidP="002C273E">
            <w:pPr>
              <w:jc w:val="left"/>
              <w:rPr>
                <w:rFonts w:asciiTheme="minorHAnsi" w:hAnsiTheme="minorHAnsi" w:cstheme="minorHAnsi"/>
                <w:b/>
                <w:bCs/>
                <w:color w:val="000000"/>
                <w:sz w:val="18"/>
                <w:szCs w:val="18"/>
                <w:lang w:val="it-IT" w:eastAsia="it-IT"/>
              </w:rPr>
            </w:pPr>
            <w:r w:rsidRPr="004F125F">
              <w:rPr>
                <w:rFonts w:asciiTheme="minorHAnsi" w:hAnsiTheme="minorHAnsi" w:cstheme="minorHAnsi"/>
                <w:b/>
                <w:bCs/>
                <w:color w:val="000000"/>
                <w:sz w:val="18"/>
                <w:szCs w:val="18"/>
                <w:lang w:val="it-IT" w:eastAsia="it-IT"/>
              </w:rPr>
              <w:t>P14</w:t>
            </w:r>
          </w:p>
        </w:tc>
        <w:tc>
          <w:tcPr>
            <w:tcW w:w="1394" w:type="dxa"/>
            <w:tcBorders>
              <w:top w:val="single" w:sz="4" w:space="0" w:color="auto"/>
              <w:left w:val="single" w:sz="4" w:space="0" w:color="auto"/>
              <w:bottom w:val="single" w:sz="4" w:space="0" w:color="auto"/>
              <w:right w:val="nil"/>
            </w:tcBorders>
            <w:hideMark/>
          </w:tcPr>
          <w:p w:rsidR="002C273E" w:rsidRPr="004F125F" w:rsidRDefault="002C273E" w:rsidP="002C273E">
            <w:pPr>
              <w:jc w:val="left"/>
              <w:rPr>
                <w:rFonts w:asciiTheme="minorHAnsi" w:hAnsiTheme="minorHAnsi" w:cstheme="minorHAnsi"/>
                <w:color w:val="000000"/>
                <w:sz w:val="18"/>
                <w:szCs w:val="18"/>
                <w:lang w:val="it-IT" w:eastAsia="it-IT"/>
              </w:rPr>
            </w:pPr>
            <w:r w:rsidRPr="004F125F">
              <w:rPr>
                <w:rFonts w:asciiTheme="minorHAnsi" w:hAnsiTheme="minorHAnsi" w:cstheme="minorHAnsi"/>
                <w:color w:val="000000"/>
                <w:sz w:val="18"/>
                <w:szCs w:val="18"/>
                <w:lang w:val="it-IT" w:eastAsia="it-IT"/>
              </w:rPr>
              <w:t>SEM I</w:t>
            </w:r>
          </w:p>
        </w:tc>
        <w:tc>
          <w:tcPr>
            <w:tcW w:w="985" w:type="dxa"/>
            <w:tcBorders>
              <w:top w:val="single" w:sz="4" w:space="0" w:color="auto"/>
              <w:left w:val="nil"/>
              <w:bottom w:val="single" w:sz="4" w:space="0" w:color="auto"/>
              <w:right w:val="single" w:sz="4" w:space="0" w:color="auto"/>
            </w:tcBorders>
            <w:shd w:val="clear" w:color="auto" w:fill="FFFFFF"/>
            <w:noWrap/>
          </w:tcPr>
          <w:p w:rsidR="002C273E" w:rsidRPr="004F125F" w:rsidRDefault="002C273E" w:rsidP="002C273E">
            <w:pPr>
              <w:jc w:val="left"/>
              <w:rPr>
                <w:rFonts w:asciiTheme="minorHAnsi" w:hAnsiTheme="minorHAnsi" w:cstheme="minorHAnsi"/>
                <w:color w:val="000000"/>
                <w:sz w:val="18"/>
                <w:szCs w:val="18"/>
                <w:lang w:val="it-IT" w:eastAsia="it-IT"/>
              </w:rPr>
            </w:pPr>
          </w:p>
        </w:tc>
        <w:tc>
          <w:tcPr>
            <w:tcW w:w="1315" w:type="dxa"/>
            <w:tcBorders>
              <w:top w:val="single" w:sz="4" w:space="0" w:color="auto"/>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lang w:val="en-US" w:eastAsia="en-US"/>
              </w:rPr>
            </w:pPr>
            <w:r w:rsidRPr="004F125F">
              <w:rPr>
                <w:rFonts w:asciiTheme="minorHAnsi" w:hAnsiTheme="minorHAnsi" w:cstheme="minorHAnsi"/>
                <w:color w:val="000000"/>
                <w:sz w:val="18"/>
                <w:szCs w:val="18"/>
              </w:rPr>
              <w:t>7.8</w:t>
            </w:r>
          </w:p>
        </w:tc>
        <w:tc>
          <w:tcPr>
            <w:tcW w:w="1147" w:type="dxa"/>
            <w:tcBorders>
              <w:top w:val="single" w:sz="4" w:space="0" w:color="auto"/>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1104" w:type="dxa"/>
            <w:tcBorders>
              <w:top w:val="single" w:sz="4" w:space="0" w:color="auto"/>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904" w:type="dxa"/>
            <w:tcBorders>
              <w:top w:val="single" w:sz="4" w:space="0" w:color="auto"/>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20.8</w:t>
            </w:r>
          </w:p>
        </w:tc>
        <w:tc>
          <w:tcPr>
            <w:tcW w:w="1356" w:type="dxa"/>
            <w:tcBorders>
              <w:top w:val="single" w:sz="4" w:space="0" w:color="auto"/>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0.93</w:t>
            </w:r>
          </w:p>
        </w:tc>
      </w:tr>
      <w:tr w:rsidR="002C273E" w:rsidRPr="004F125F" w:rsidTr="002C273E">
        <w:trPr>
          <w:trHeight w:val="60"/>
        </w:trPr>
        <w:tc>
          <w:tcPr>
            <w:tcW w:w="0" w:type="auto"/>
            <w:vMerge/>
            <w:tcBorders>
              <w:top w:val="single" w:sz="4" w:space="0" w:color="auto"/>
              <w:left w:val="single" w:sz="8" w:space="0" w:color="auto"/>
              <w:bottom w:val="single" w:sz="4" w:space="0" w:color="auto"/>
              <w:right w:val="single" w:sz="4" w:space="0" w:color="auto"/>
            </w:tcBorders>
            <w:hideMark/>
          </w:tcPr>
          <w:p w:rsidR="002C273E" w:rsidRPr="004F125F" w:rsidRDefault="002C273E" w:rsidP="002C273E">
            <w:pPr>
              <w:jc w:val="left"/>
              <w:rPr>
                <w:rFonts w:asciiTheme="minorHAnsi" w:hAnsiTheme="minorHAnsi" w:cstheme="minorHAnsi"/>
                <w:b/>
                <w:bCs/>
                <w:color w:val="000000"/>
                <w:sz w:val="18"/>
                <w:szCs w:val="18"/>
                <w:lang w:val="it-IT" w:eastAsia="it-IT"/>
              </w:rPr>
            </w:pPr>
          </w:p>
        </w:tc>
        <w:tc>
          <w:tcPr>
            <w:tcW w:w="1394" w:type="dxa"/>
            <w:tcBorders>
              <w:top w:val="single" w:sz="4" w:space="0" w:color="auto"/>
              <w:left w:val="single" w:sz="4" w:space="0" w:color="auto"/>
              <w:bottom w:val="single" w:sz="4" w:space="0" w:color="auto"/>
              <w:right w:val="nil"/>
            </w:tcBorders>
            <w:hideMark/>
          </w:tcPr>
          <w:p w:rsidR="002C273E" w:rsidRPr="004F125F" w:rsidRDefault="002C273E" w:rsidP="002C273E">
            <w:pPr>
              <w:jc w:val="left"/>
              <w:rPr>
                <w:rFonts w:asciiTheme="minorHAnsi" w:hAnsiTheme="minorHAnsi" w:cstheme="minorHAnsi"/>
                <w:color w:val="000000"/>
                <w:sz w:val="18"/>
                <w:szCs w:val="18"/>
                <w:lang w:val="it-IT" w:eastAsia="it-IT"/>
              </w:rPr>
            </w:pPr>
            <w:r w:rsidRPr="004F125F">
              <w:rPr>
                <w:rFonts w:asciiTheme="minorHAnsi" w:hAnsiTheme="minorHAnsi" w:cstheme="minorHAnsi"/>
                <w:color w:val="000000"/>
                <w:sz w:val="18"/>
                <w:szCs w:val="18"/>
                <w:lang w:val="it-IT" w:eastAsia="it-IT"/>
              </w:rPr>
              <w:t>SEM II</w:t>
            </w:r>
          </w:p>
        </w:tc>
        <w:tc>
          <w:tcPr>
            <w:tcW w:w="985" w:type="dxa"/>
            <w:tcBorders>
              <w:top w:val="single" w:sz="4" w:space="0" w:color="auto"/>
              <w:left w:val="nil"/>
              <w:bottom w:val="single" w:sz="4" w:space="0" w:color="auto"/>
              <w:right w:val="single" w:sz="4" w:space="0" w:color="auto"/>
            </w:tcBorders>
            <w:shd w:val="clear" w:color="auto" w:fill="FFFFFF"/>
            <w:noWrap/>
          </w:tcPr>
          <w:p w:rsidR="002C273E" w:rsidRPr="004F125F" w:rsidRDefault="002C273E" w:rsidP="002C273E">
            <w:pPr>
              <w:jc w:val="left"/>
              <w:rPr>
                <w:rFonts w:asciiTheme="minorHAnsi" w:hAnsiTheme="minorHAnsi" w:cstheme="minorHAnsi"/>
                <w:color w:val="000000"/>
                <w:sz w:val="18"/>
                <w:szCs w:val="18"/>
                <w:lang w:val="it-IT" w:eastAsia="it-IT"/>
              </w:rPr>
            </w:pPr>
          </w:p>
        </w:tc>
        <w:tc>
          <w:tcPr>
            <w:tcW w:w="1315"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lang w:val="en-US" w:eastAsia="en-US"/>
              </w:rPr>
            </w:pPr>
            <w:r w:rsidRPr="004F125F">
              <w:rPr>
                <w:rFonts w:asciiTheme="minorHAnsi" w:hAnsiTheme="minorHAnsi" w:cstheme="minorHAnsi"/>
                <w:color w:val="000000"/>
                <w:sz w:val="18"/>
                <w:szCs w:val="18"/>
              </w:rPr>
              <w:t>7.9</w:t>
            </w:r>
          </w:p>
        </w:tc>
        <w:tc>
          <w:tcPr>
            <w:tcW w:w="1147"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1104"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904"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24.4</w:t>
            </w:r>
          </w:p>
        </w:tc>
        <w:tc>
          <w:tcPr>
            <w:tcW w:w="1356" w:type="dxa"/>
            <w:tcBorders>
              <w:top w:val="nil"/>
              <w:left w:val="nil"/>
              <w:bottom w:val="single" w:sz="4" w:space="0" w:color="auto"/>
              <w:right w:val="single" w:sz="4" w:space="0" w:color="auto"/>
            </w:tcBorders>
            <w:noWrap/>
            <w:hideMark/>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1.70</w:t>
            </w:r>
          </w:p>
        </w:tc>
      </w:tr>
      <w:tr w:rsidR="002C273E" w:rsidRPr="004F125F" w:rsidTr="00FE0D43">
        <w:trPr>
          <w:trHeight w:val="60"/>
        </w:trPr>
        <w:tc>
          <w:tcPr>
            <w:tcW w:w="0" w:type="auto"/>
            <w:tcBorders>
              <w:top w:val="single" w:sz="4" w:space="0" w:color="auto"/>
              <w:left w:val="single" w:sz="8" w:space="0" w:color="auto"/>
              <w:bottom w:val="single" w:sz="8" w:space="0" w:color="000000"/>
              <w:right w:val="single" w:sz="4" w:space="0" w:color="auto"/>
            </w:tcBorders>
            <w:shd w:val="clear" w:color="auto" w:fill="D9D9D9" w:themeFill="background1" w:themeFillShade="D9"/>
          </w:tcPr>
          <w:p w:rsidR="002C273E" w:rsidRPr="004F125F" w:rsidRDefault="002C273E" w:rsidP="002C273E">
            <w:pPr>
              <w:jc w:val="left"/>
              <w:rPr>
                <w:rFonts w:asciiTheme="minorHAnsi" w:hAnsiTheme="minorHAnsi" w:cstheme="minorHAnsi"/>
                <w:b/>
                <w:bCs/>
                <w:i/>
                <w:color w:val="000000"/>
                <w:sz w:val="18"/>
                <w:szCs w:val="18"/>
                <w:lang w:val="it-IT" w:eastAsia="it-IT"/>
              </w:rPr>
            </w:pPr>
            <w:r w:rsidRPr="004F125F">
              <w:rPr>
                <w:rFonts w:asciiTheme="minorHAnsi" w:hAnsiTheme="minorHAnsi" w:cstheme="minorHAnsi"/>
                <w:b/>
                <w:bCs/>
                <w:i/>
                <w:color w:val="000000"/>
                <w:sz w:val="18"/>
                <w:szCs w:val="18"/>
                <w:lang w:val="it-IT" w:eastAsia="it-IT"/>
              </w:rPr>
              <w:t>Anul 2018</w:t>
            </w:r>
          </w:p>
        </w:tc>
        <w:tc>
          <w:tcPr>
            <w:tcW w:w="1394" w:type="dxa"/>
            <w:tcBorders>
              <w:top w:val="single" w:sz="4" w:space="0" w:color="auto"/>
              <w:left w:val="single" w:sz="4" w:space="0" w:color="auto"/>
              <w:bottom w:val="single" w:sz="4" w:space="0" w:color="auto"/>
              <w:right w:val="nil"/>
            </w:tcBorders>
            <w:shd w:val="clear" w:color="auto" w:fill="D9D9D9" w:themeFill="background1" w:themeFillShade="D9"/>
          </w:tcPr>
          <w:p w:rsidR="002C273E" w:rsidRPr="004F125F" w:rsidRDefault="002C273E" w:rsidP="002C273E">
            <w:pPr>
              <w:jc w:val="left"/>
              <w:rPr>
                <w:rFonts w:asciiTheme="minorHAnsi" w:hAnsiTheme="minorHAnsi" w:cstheme="minorHAnsi"/>
                <w:i/>
                <w:color w:val="000000"/>
                <w:sz w:val="18"/>
                <w:szCs w:val="18"/>
                <w:lang w:val="it-IT" w:eastAsia="it-IT"/>
              </w:rPr>
            </w:pPr>
          </w:p>
        </w:tc>
        <w:tc>
          <w:tcPr>
            <w:tcW w:w="985" w:type="dxa"/>
            <w:tcBorders>
              <w:top w:val="single" w:sz="4" w:space="0" w:color="auto"/>
              <w:left w:val="nil"/>
              <w:bottom w:val="single" w:sz="4"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i/>
                <w:color w:val="000000"/>
                <w:sz w:val="18"/>
                <w:szCs w:val="18"/>
                <w:lang w:val="it-IT" w:eastAsia="it-IT"/>
              </w:rPr>
            </w:pPr>
          </w:p>
        </w:tc>
        <w:tc>
          <w:tcPr>
            <w:tcW w:w="1315" w:type="dxa"/>
            <w:tcBorders>
              <w:top w:val="single" w:sz="4" w:space="0" w:color="auto"/>
              <w:left w:val="nil"/>
              <w:bottom w:val="single" w:sz="4"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i/>
                <w:color w:val="000000"/>
                <w:sz w:val="18"/>
                <w:szCs w:val="18"/>
              </w:rPr>
            </w:pPr>
          </w:p>
        </w:tc>
        <w:tc>
          <w:tcPr>
            <w:tcW w:w="1147" w:type="dxa"/>
            <w:tcBorders>
              <w:top w:val="single" w:sz="4" w:space="0" w:color="auto"/>
              <w:left w:val="nil"/>
              <w:bottom w:val="single" w:sz="4"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i/>
                <w:color w:val="000000"/>
                <w:sz w:val="18"/>
                <w:szCs w:val="18"/>
              </w:rPr>
            </w:pPr>
          </w:p>
        </w:tc>
        <w:tc>
          <w:tcPr>
            <w:tcW w:w="1104" w:type="dxa"/>
            <w:tcBorders>
              <w:top w:val="single" w:sz="4" w:space="0" w:color="auto"/>
              <w:left w:val="nil"/>
              <w:bottom w:val="single" w:sz="4"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i/>
                <w:color w:val="000000"/>
                <w:sz w:val="18"/>
                <w:szCs w:val="18"/>
              </w:rPr>
            </w:pPr>
          </w:p>
        </w:tc>
        <w:tc>
          <w:tcPr>
            <w:tcW w:w="904" w:type="dxa"/>
            <w:tcBorders>
              <w:top w:val="single" w:sz="4" w:space="0" w:color="auto"/>
              <w:left w:val="nil"/>
              <w:bottom w:val="single" w:sz="4"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i/>
                <w:color w:val="000000"/>
                <w:sz w:val="18"/>
                <w:szCs w:val="18"/>
              </w:rPr>
            </w:pPr>
          </w:p>
        </w:tc>
        <w:tc>
          <w:tcPr>
            <w:tcW w:w="1356" w:type="dxa"/>
            <w:tcBorders>
              <w:top w:val="single" w:sz="4" w:space="0" w:color="auto"/>
              <w:left w:val="nil"/>
              <w:bottom w:val="single" w:sz="4" w:space="0" w:color="auto"/>
              <w:right w:val="single" w:sz="4" w:space="0" w:color="auto"/>
            </w:tcBorders>
            <w:shd w:val="clear" w:color="auto" w:fill="D9D9D9" w:themeFill="background1" w:themeFillShade="D9"/>
            <w:noWrap/>
          </w:tcPr>
          <w:p w:rsidR="002C273E" w:rsidRPr="004F125F" w:rsidRDefault="002C273E" w:rsidP="002C273E">
            <w:pPr>
              <w:jc w:val="left"/>
              <w:rPr>
                <w:rFonts w:asciiTheme="minorHAnsi" w:hAnsiTheme="minorHAnsi" w:cstheme="minorHAnsi"/>
                <w:i/>
                <w:color w:val="000000"/>
                <w:sz w:val="18"/>
                <w:szCs w:val="18"/>
              </w:rPr>
            </w:pPr>
          </w:p>
        </w:tc>
      </w:tr>
      <w:tr w:rsidR="002C273E" w:rsidRPr="004F125F" w:rsidTr="002C273E">
        <w:trPr>
          <w:trHeight w:val="60"/>
        </w:trPr>
        <w:tc>
          <w:tcPr>
            <w:tcW w:w="0" w:type="auto"/>
            <w:tcBorders>
              <w:top w:val="single" w:sz="4" w:space="0" w:color="auto"/>
              <w:left w:val="single" w:sz="8" w:space="0" w:color="auto"/>
              <w:bottom w:val="single" w:sz="8" w:space="0" w:color="000000"/>
              <w:right w:val="single" w:sz="4" w:space="0" w:color="auto"/>
            </w:tcBorders>
            <w:shd w:val="clear" w:color="auto" w:fill="FFFFFF"/>
          </w:tcPr>
          <w:p w:rsidR="002C273E" w:rsidRPr="004F125F" w:rsidRDefault="002C273E" w:rsidP="002C273E">
            <w:pPr>
              <w:jc w:val="left"/>
              <w:rPr>
                <w:rFonts w:asciiTheme="minorHAnsi" w:hAnsiTheme="minorHAnsi" w:cstheme="minorHAnsi"/>
                <w:b/>
                <w:bCs/>
                <w:color w:val="000000"/>
                <w:sz w:val="18"/>
                <w:szCs w:val="18"/>
                <w:lang w:val="it-IT" w:eastAsia="it-IT"/>
              </w:rPr>
            </w:pPr>
            <w:r w:rsidRPr="004F125F">
              <w:rPr>
                <w:rFonts w:asciiTheme="minorHAnsi" w:hAnsiTheme="minorHAnsi" w:cstheme="minorHAnsi"/>
                <w:b/>
                <w:bCs/>
                <w:color w:val="000000"/>
                <w:sz w:val="18"/>
                <w:szCs w:val="18"/>
                <w:lang w:val="it-IT" w:eastAsia="it-IT"/>
              </w:rPr>
              <w:t xml:space="preserve">P13 </w:t>
            </w:r>
          </w:p>
        </w:tc>
        <w:tc>
          <w:tcPr>
            <w:tcW w:w="1394" w:type="dxa"/>
            <w:tcBorders>
              <w:top w:val="single" w:sz="4" w:space="0" w:color="auto"/>
              <w:left w:val="single" w:sz="4" w:space="0" w:color="auto"/>
              <w:bottom w:val="single" w:sz="4" w:space="0" w:color="auto"/>
              <w:right w:val="nil"/>
            </w:tcBorders>
          </w:tcPr>
          <w:p w:rsidR="002C273E" w:rsidRPr="004F125F" w:rsidRDefault="002C273E" w:rsidP="002C273E">
            <w:pPr>
              <w:jc w:val="left"/>
              <w:rPr>
                <w:rFonts w:asciiTheme="minorHAnsi" w:hAnsiTheme="minorHAnsi" w:cstheme="minorHAnsi"/>
                <w:color w:val="000000"/>
                <w:sz w:val="18"/>
                <w:szCs w:val="18"/>
                <w:lang w:val="it-IT" w:eastAsia="it-IT"/>
              </w:rPr>
            </w:pPr>
            <w:r w:rsidRPr="004F125F">
              <w:rPr>
                <w:rFonts w:asciiTheme="minorHAnsi" w:hAnsiTheme="minorHAnsi" w:cstheme="minorHAnsi"/>
                <w:color w:val="000000"/>
                <w:sz w:val="18"/>
                <w:szCs w:val="18"/>
                <w:lang w:val="it-IT" w:eastAsia="it-IT"/>
              </w:rPr>
              <w:t>SEM I</w:t>
            </w:r>
          </w:p>
        </w:tc>
        <w:tc>
          <w:tcPr>
            <w:tcW w:w="985" w:type="dxa"/>
            <w:tcBorders>
              <w:top w:val="single" w:sz="4" w:space="0" w:color="auto"/>
              <w:left w:val="nil"/>
              <w:bottom w:val="single" w:sz="4" w:space="0" w:color="auto"/>
              <w:right w:val="single" w:sz="4" w:space="0" w:color="auto"/>
            </w:tcBorders>
            <w:shd w:val="clear" w:color="auto" w:fill="FFFFFF"/>
            <w:noWrap/>
          </w:tcPr>
          <w:p w:rsidR="002C273E" w:rsidRPr="004F125F" w:rsidRDefault="002C273E" w:rsidP="002C273E">
            <w:pPr>
              <w:jc w:val="left"/>
              <w:rPr>
                <w:rFonts w:asciiTheme="minorHAnsi" w:hAnsiTheme="minorHAnsi" w:cstheme="minorHAnsi"/>
                <w:color w:val="000000"/>
                <w:sz w:val="18"/>
                <w:szCs w:val="18"/>
                <w:lang w:val="it-IT" w:eastAsia="it-IT"/>
              </w:rPr>
            </w:pPr>
          </w:p>
        </w:tc>
        <w:tc>
          <w:tcPr>
            <w:tcW w:w="1315"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7.97</w:t>
            </w:r>
          </w:p>
        </w:tc>
        <w:tc>
          <w:tcPr>
            <w:tcW w:w="1147"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1104"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904"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40</w:t>
            </w:r>
          </w:p>
        </w:tc>
        <w:tc>
          <w:tcPr>
            <w:tcW w:w="1356"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1.9</w:t>
            </w:r>
          </w:p>
        </w:tc>
      </w:tr>
      <w:tr w:rsidR="002C273E" w:rsidRPr="004F125F" w:rsidTr="002C273E">
        <w:trPr>
          <w:trHeight w:val="60"/>
        </w:trPr>
        <w:tc>
          <w:tcPr>
            <w:tcW w:w="0" w:type="auto"/>
            <w:tcBorders>
              <w:top w:val="single" w:sz="4" w:space="0" w:color="auto"/>
              <w:left w:val="single" w:sz="8" w:space="0" w:color="auto"/>
              <w:bottom w:val="single" w:sz="8" w:space="0" w:color="000000"/>
              <w:right w:val="single" w:sz="4" w:space="0" w:color="auto"/>
            </w:tcBorders>
          </w:tcPr>
          <w:p w:rsidR="002C273E" w:rsidRPr="004F125F" w:rsidRDefault="002C273E" w:rsidP="002C273E">
            <w:pPr>
              <w:jc w:val="left"/>
              <w:rPr>
                <w:rFonts w:asciiTheme="minorHAnsi" w:hAnsiTheme="minorHAnsi" w:cstheme="minorHAnsi"/>
                <w:b/>
                <w:bCs/>
                <w:color w:val="000000"/>
                <w:sz w:val="18"/>
                <w:szCs w:val="18"/>
                <w:lang w:val="it-IT" w:eastAsia="it-IT"/>
              </w:rPr>
            </w:pPr>
          </w:p>
        </w:tc>
        <w:tc>
          <w:tcPr>
            <w:tcW w:w="1394" w:type="dxa"/>
            <w:tcBorders>
              <w:top w:val="single" w:sz="4" w:space="0" w:color="auto"/>
              <w:left w:val="single" w:sz="4" w:space="0" w:color="auto"/>
              <w:bottom w:val="single" w:sz="4" w:space="0" w:color="auto"/>
              <w:right w:val="nil"/>
            </w:tcBorders>
          </w:tcPr>
          <w:p w:rsidR="002C273E" w:rsidRPr="004F125F" w:rsidRDefault="002C273E" w:rsidP="002C273E">
            <w:pPr>
              <w:jc w:val="left"/>
              <w:rPr>
                <w:rFonts w:asciiTheme="minorHAnsi" w:hAnsiTheme="minorHAnsi" w:cstheme="minorHAnsi"/>
                <w:color w:val="000000"/>
                <w:sz w:val="18"/>
                <w:szCs w:val="18"/>
                <w:lang w:val="it-IT" w:eastAsia="it-IT"/>
              </w:rPr>
            </w:pPr>
            <w:r w:rsidRPr="004F125F">
              <w:rPr>
                <w:rFonts w:asciiTheme="minorHAnsi" w:hAnsiTheme="minorHAnsi" w:cstheme="minorHAnsi"/>
                <w:color w:val="000000"/>
                <w:sz w:val="18"/>
                <w:szCs w:val="18"/>
                <w:lang w:val="it-IT" w:eastAsia="it-IT"/>
              </w:rPr>
              <w:t>SEM II</w:t>
            </w:r>
          </w:p>
        </w:tc>
        <w:tc>
          <w:tcPr>
            <w:tcW w:w="985" w:type="dxa"/>
            <w:tcBorders>
              <w:top w:val="single" w:sz="4" w:space="0" w:color="auto"/>
              <w:left w:val="nil"/>
              <w:bottom w:val="single" w:sz="4" w:space="0" w:color="auto"/>
              <w:right w:val="single" w:sz="4" w:space="0" w:color="auto"/>
            </w:tcBorders>
            <w:shd w:val="clear" w:color="auto" w:fill="FFFFFF"/>
            <w:noWrap/>
          </w:tcPr>
          <w:p w:rsidR="002C273E" w:rsidRPr="004F125F" w:rsidRDefault="002C273E" w:rsidP="002C273E">
            <w:pPr>
              <w:jc w:val="left"/>
              <w:rPr>
                <w:rFonts w:asciiTheme="minorHAnsi" w:hAnsiTheme="minorHAnsi" w:cstheme="minorHAnsi"/>
                <w:color w:val="000000"/>
                <w:sz w:val="18"/>
                <w:szCs w:val="18"/>
                <w:lang w:val="it-IT" w:eastAsia="it-IT"/>
              </w:rPr>
            </w:pPr>
          </w:p>
        </w:tc>
        <w:tc>
          <w:tcPr>
            <w:tcW w:w="1315"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7.61</w:t>
            </w:r>
          </w:p>
        </w:tc>
        <w:tc>
          <w:tcPr>
            <w:tcW w:w="1147"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1104"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904"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41.8</w:t>
            </w:r>
          </w:p>
        </w:tc>
        <w:tc>
          <w:tcPr>
            <w:tcW w:w="1356"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1.9</w:t>
            </w:r>
          </w:p>
        </w:tc>
      </w:tr>
      <w:tr w:rsidR="002C273E" w:rsidRPr="004F125F" w:rsidTr="002C273E">
        <w:trPr>
          <w:trHeight w:val="60"/>
        </w:trPr>
        <w:tc>
          <w:tcPr>
            <w:tcW w:w="0" w:type="auto"/>
            <w:tcBorders>
              <w:top w:val="single" w:sz="4" w:space="0" w:color="auto"/>
              <w:left w:val="single" w:sz="8" w:space="0" w:color="auto"/>
              <w:bottom w:val="single" w:sz="8" w:space="0" w:color="000000"/>
              <w:right w:val="single" w:sz="4" w:space="0" w:color="auto"/>
            </w:tcBorders>
          </w:tcPr>
          <w:p w:rsidR="002C273E" w:rsidRPr="004F125F" w:rsidRDefault="002C273E" w:rsidP="002C273E">
            <w:pPr>
              <w:jc w:val="left"/>
              <w:rPr>
                <w:rFonts w:asciiTheme="minorHAnsi" w:hAnsiTheme="minorHAnsi" w:cstheme="minorHAnsi"/>
                <w:b/>
                <w:bCs/>
                <w:color w:val="000000"/>
                <w:sz w:val="18"/>
                <w:szCs w:val="18"/>
                <w:lang w:val="it-IT" w:eastAsia="it-IT"/>
              </w:rPr>
            </w:pPr>
            <w:r w:rsidRPr="004F125F">
              <w:rPr>
                <w:rFonts w:asciiTheme="minorHAnsi" w:hAnsiTheme="minorHAnsi" w:cstheme="minorHAnsi"/>
                <w:b/>
                <w:bCs/>
                <w:color w:val="000000"/>
                <w:sz w:val="18"/>
                <w:szCs w:val="18"/>
                <w:lang w:val="it-IT" w:eastAsia="it-IT"/>
              </w:rPr>
              <w:t>P14</w:t>
            </w:r>
          </w:p>
        </w:tc>
        <w:tc>
          <w:tcPr>
            <w:tcW w:w="1394" w:type="dxa"/>
            <w:tcBorders>
              <w:top w:val="single" w:sz="4" w:space="0" w:color="auto"/>
              <w:left w:val="single" w:sz="4" w:space="0" w:color="auto"/>
              <w:bottom w:val="single" w:sz="4" w:space="0" w:color="auto"/>
              <w:right w:val="nil"/>
            </w:tcBorders>
          </w:tcPr>
          <w:p w:rsidR="002C273E" w:rsidRPr="004F125F" w:rsidRDefault="002C273E" w:rsidP="002C273E">
            <w:pPr>
              <w:jc w:val="left"/>
              <w:rPr>
                <w:rFonts w:asciiTheme="minorHAnsi" w:hAnsiTheme="minorHAnsi" w:cstheme="minorHAnsi"/>
                <w:color w:val="000000"/>
                <w:sz w:val="18"/>
                <w:szCs w:val="18"/>
                <w:lang w:val="it-IT" w:eastAsia="it-IT"/>
              </w:rPr>
            </w:pPr>
            <w:r w:rsidRPr="004F125F">
              <w:rPr>
                <w:rFonts w:asciiTheme="minorHAnsi" w:hAnsiTheme="minorHAnsi" w:cstheme="minorHAnsi"/>
                <w:color w:val="000000"/>
                <w:sz w:val="18"/>
                <w:szCs w:val="18"/>
                <w:lang w:val="it-IT" w:eastAsia="it-IT"/>
              </w:rPr>
              <w:t>SEM I</w:t>
            </w:r>
          </w:p>
        </w:tc>
        <w:tc>
          <w:tcPr>
            <w:tcW w:w="985" w:type="dxa"/>
            <w:tcBorders>
              <w:top w:val="single" w:sz="4" w:space="0" w:color="auto"/>
              <w:left w:val="nil"/>
              <w:bottom w:val="single" w:sz="4" w:space="0" w:color="auto"/>
              <w:right w:val="single" w:sz="4" w:space="0" w:color="auto"/>
            </w:tcBorders>
            <w:shd w:val="clear" w:color="auto" w:fill="FFFFFF"/>
            <w:noWrap/>
          </w:tcPr>
          <w:p w:rsidR="002C273E" w:rsidRPr="004F125F" w:rsidRDefault="002C273E" w:rsidP="002C273E">
            <w:pPr>
              <w:jc w:val="left"/>
              <w:rPr>
                <w:rFonts w:asciiTheme="minorHAnsi" w:hAnsiTheme="minorHAnsi" w:cstheme="minorHAnsi"/>
                <w:color w:val="000000"/>
                <w:sz w:val="18"/>
                <w:szCs w:val="18"/>
                <w:lang w:val="it-IT" w:eastAsia="it-IT"/>
              </w:rPr>
            </w:pPr>
          </w:p>
        </w:tc>
        <w:tc>
          <w:tcPr>
            <w:tcW w:w="1315"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7.59</w:t>
            </w:r>
          </w:p>
        </w:tc>
        <w:tc>
          <w:tcPr>
            <w:tcW w:w="1147"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1104"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904"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13.7</w:t>
            </w:r>
          </w:p>
        </w:tc>
        <w:tc>
          <w:tcPr>
            <w:tcW w:w="1356"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0.67</w:t>
            </w:r>
          </w:p>
        </w:tc>
      </w:tr>
      <w:tr w:rsidR="002C273E" w:rsidRPr="004F125F" w:rsidTr="002C273E">
        <w:trPr>
          <w:trHeight w:val="60"/>
        </w:trPr>
        <w:tc>
          <w:tcPr>
            <w:tcW w:w="0" w:type="auto"/>
            <w:tcBorders>
              <w:top w:val="single" w:sz="4" w:space="0" w:color="auto"/>
              <w:left w:val="single" w:sz="8" w:space="0" w:color="auto"/>
              <w:bottom w:val="single" w:sz="8" w:space="0" w:color="000000"/>
              <w:right w:val="single" w:sz="4" w:space="0" w:color="auto"/>
            </w:tcBorders>
          </w:tcPr>
          <w:p w:rsidR="002C273E" w:rsidRPr="004F125F" w:rsidRDefault="002C273E" w:rsidP="002C273E">
            <w:pPr>
              <w:jc w:val="left"/>
              <w:rPr>
                <w:rFonts w:asciiTheme="minorHAnsi" w:hAnsiTheme="minorHAnsi" w:cstheme="minorHAnsi"/>
                <w:b/>
                <w:bCs/>
                <w:color w:val="000000"/>
                <w:sz w:val="18"/>
                <w:szCs w:val="18"/>
                <w:lang w:val="it-IT" w:eastAsia="it-IT"/>
              </w:rPr>
            </w:pPr>
          </w:p>
        </w:tc>
        <w:tc>
          <w:tcPr>
            <w:tcW w:w="1394" w:type="dxa"/>
            <w:tcBorders>
              <w:top w:val="single" w:sz="4" w:space="0" w:color="auto"/>
              <w:left w:val="single" w:sz="4" w:space="0" w:color="auto"/>
              <w:bottom w:val="single" w:sz="4" w:space="0" w:color="auto"/>
              <w:right w:val="nil"/>
            </w:tcBorders>
          </w:tcPr>
          <w:p w:rsidR="002C273E" w:rsidRPr="004F125F" w:rsidRDefault="002C273E" w:rsidP="002C273E">
            <w:pPr>
              <w:jc w:val="left"/>
              <w:rPr>
                <w:rFonts w:asciiTheme="minorHAnsi" w:hAnsiTheme="minorHAnsi" w:cstheme="minorHAnsi"/>
                <w:color w:val="000000"/>
                <w:sz w:val="18"/>
                <w:szCs w:val="18"/>
                <w:lang w:val="it-IT" w:eastAsia="it-IT"/>
              </w:rPr>
            </w:pPr>
            <w:r w:rsidRPr="004F125F">
              <w:rPr>
                <w:rFonts w:asciiTheme="minorHAnsi" w:hAnsiTheme="minorHAnsi" w:cstheme="minorHAnsi"/>
                <w:color w:val="000000"/>
                <w:sz w:val="18"/>
                <w:szCs w:val="18"/>
                <w:lang w:val="it-IT" w:eastAsia="it-IT"/>
              </w:rPr>
              <w:t>SEM II</w:t>
            </w:r>
          </w:p>
        </w:tc>
        <w:tc>
          <w:tcPr>
            <w:tcW w:w="985" w:type="dxa"/>
            <w:tcBorders>
              <w:top w:val="single" w:sz="4" w:space="0" w:color="auto"/>
              <w:left w:val="nil"/>
              <w:bottom w:val="single" w:sz="4" w:space="0" w:color="auto"/>
              <w:right w:val="single" w:sz="4" w:space="0" w:color="auto"/>
            </w:tcBorders>
            <w:shd w:val="clear" w:color="auto" w:fill="FFFFFF"/>
            <w:noWrap/>
          </w:tcPr>
          <w:p w:rsidR="002C273E" w:rsidRPr="004F125F" w:rsidRDefault="002C273E" w:rsidP="002C273E">
            <w:pPr>
              <w:jc w:val="left"/>
              <w:rPr>
                <w:rFonts w:asciiTheme="minorHAnsi" w:hAnsiTheme="minorHAnsi" w:cstheme="minorHAnsi"/>
                <w:color w:val="000000"/>
                <w:sz w:val="18"/>
                <w:szCs w:val="18"/>
                <w:lang w:val="it-IT" w:eastAsia="it-IT"/>
              </w:rPr>
            </w:pPr>
          </w:p>
        </w:tc>
        <w:tc>
          <w:tcPr>
            <w:tcW w:w="1315"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7.72</w:t>
            </w:r>
          </w:p>
        </w:tc>
        <w:tc>
          <w:tcPr>
            <w:tcW w:w="1147"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1104"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0.0</w:t>
            </w:r>
          </w:p>
        </w:tc>
        <w:tc>
          <w:tcPr>
            <w:tcW w:w="904"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37.7</w:t>
            </w:r>
          </w:p>
        </w:tc>
        <w:tc>
          <w:tcPr>
            <w:tcW w:w="1356" w:type="dxa"/>
            <w:tcBorders>
              <w:top w:val="nil"/>
              <w:left w:val="nil"/>
              <w:bottom w:val="single" w:sz="4" w:space="0" w:color="auto"/>
              <w:right w:val="single" w:sz="4" w:space="0" w:color="auto"/>
            </w:tcBorders>
            <w:noWrap/>
          </w:tcPr>
          <w:p w:rsidR="002C273E" w:rsidRPr="004F125F" w:rsidRDefault="002C273E" w:rsidP="002C273E">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1.11</w:t>
            </w:r>
          </w:p>
        </w:tc>
      </w:tr>
    </w:tbl>
    <w:p w:rsidR="00FE0D43" w:rsidRPr="004F125F" w:rsidRDefault="00FE0D43" w:rsidP="00FE0D43">
      <w:pPr>
        <w:rPr>
          <w:rFonts w:asciiTheme="minorHAnsi" w:hAnsiTheme="minorHAnsi" w:cstheme="minorHAnsi"/>
          <w:sz w:val="18"/>
          <w:szCs w:val="22"/>
        </w:rPr>
      </w:pPr>
      <w:r w:rsidRPr="004F125F">
        <w:rPr>
          <w:rFonts w:asciiTheme="minorHAnsi" w:hAnsiTheme="minorHAnsi" w:cstheme="minorHAnsi"/>
          <w:bCs/>
          <w:iCs/>
          <w:sz w:val="18"/>
          <w:szCs w:val="22"/>
        </w:rPr>
        <w:t xml:space="preserve">* </w:t>
      </w:r>
      <w:r w:rsidRPr="004F125F">
        <w:rPr>
          <w:rFonts w:asciiTheme="minorHAnsi" w:hAnsiTheme="minorHAnsi" w:cstheme="minorHAnsi"/>
          <w:bCs/>
          <w:sz w:val="18"/>
          <w:szCs w:val="22"/>
        </w:rPr>
        <w:t xml:space="preserve">Legea nr. 458 (r1) din 08/07/2002 </w:t>
      </w:r>
      <w:r w:rsidRPr="004F125F">
        <w:rPr>
          <w:rFonts w:asciiTheme="minorHAnsi" w:hAnsiTheme="minorHAnsi" w:cstheme="minorHAnsi"/>
          <w:color w:val="000010"/>
          <w:sz w:val="18"/>
          <w:szCs w:val="22"/>
        </w:rPr>
        <w:t xml:space="preserve">privind calitatea apei potabile </w:t>
      </w:r>
      <w:r w:rsidRPr="004F125F">
        <w:rPr>
          <w:rFonts w:asciiTheme="minorHAnsi" w:hAnsiTheme="minorHAnsi" w:cstheme="minorHAnsi"/>
          <w:bCs/>
          <w:sz w:val="18"/>
          <w:szCs w:val="22"/>
        </w:rPr>
        <w:t>modificata si completata cu Legea 311/2004.</w:t>
      </w:r>
    </w:p>
    <w:p w:rsidR="00FE0D43" w:rsidRPr="004F125F" w:rsidRDefault="00FE0D43" w:rsidP="00FE0D43">
      <w:pPr>
        <w:rPr>
          <w:rFonts w:asciiTheme="minorHAnsi" w:hAnsiTheme="minorHAnsi" w:cstheme="minorHAnsi"/>
          <w:bCs/>
          <w:sz w:val="18"/>
          <w:szCs w:val="22"/>
        </w:rPr>
      </w:pPr>
      <w:r w:rsidRPr="004F125F">
        <w:rPr>
          <w:rFonts w:asciiTheme="minorHAnsi" w:hAnsiTheme="minorHAnsi" w:cstheme="minorHAnsi"/>
          <w:bCs/>
          <w:sz w:val="18"/>
          <w:szCs w:val="22"/>
        </w:rPr>
        <w:t xml:space="preserve">**ORDIN nr. 621/07.07.2014privind aprobarea valorilor de prag pentru apele subterane din România; </w:t>
      </w:r>
      <w:r w:rsidRPr="004F125F">
        <w:rPr>
          <w:rFonts w:asciiTheme="minorHAnsi" w:hAnsiTheme="minorHAnsi" w:cstheme="minorHAnsi"/>
          <w:bCs/>
          <w:iCs/>
          <w:sz w:val="18"/>
          <w:szCs w:val="22"/>
        </w:rPr>
        <w:t>nn – nenormat</w:t>
      </w:r>
    </w:p>
    <w:p w:rsidR="00FE0D43" w:rsidRPr="004F125F" w:rsidRDefault="00CE7FBE" w:rsidP="002C273E">
      <w:pPr>
        <w:rPr>
          <w:rFonts w:asciiTheme="minorHAnsi" w:hAnsiTheme="minorHAnsi" w:cstheme="minorHAnsi"/>
          <w:bCs/>
          <w:sz w:val="18"/>
          <w:szCs w:val="22"/>
        </w:rPr>
      </w:pPr>
      <w:r w:rsidRPr="004F125F">
        <w:rPr>
          <w:rFonts w:asciiTheme="minorHAnsi" w:hAnsiTheme="minorHAnsi" w:cstheme="minorHAnsi"/>
          <w:bCs/>
          <w:sz w:val="18"/>
          <w:szCs w:val="22"/>
        </w:rPr>
        <w:t>*** AGA 12/25.01.2018</w:t>
      </w:r>
    </w:p>
    <w:p w:rsidR="00AC75B2" w:rsidRPr="004F125F" w:rsidRDefault="00AC75B2" w:rsidP="002C273E">
      <w:pPr>
        <w:rPr>
          <w:rFonts w:asciiTheme="minorHAnsi" w:hAnsiTheme="minorHAnsi" w:cstheme="minorHAnsi"/>
          <w:bCs/>
          <w:sz w:val="18"/>
          <w:szCs w:val="22"/>
        </w:rPr>
      </w:pPr>
    </w:p>
    <w:p w:rsidR="002C273E" w:rsidRPr="004F125F" w:rsidRDefault="00FE0D43" w:rsidP="00FE0D43">
      <w:r w:rsidRPr="004F125F">
        <w:t xml:space="preserve">Toate valorile pentru toti indicatorii masurati se incadreaza atat in limitele reglementate de legislatia privind caliatea apei potabile (Legea nr. 458/2002), cat si in cea privind valorile de prag pentru apele subterane din Romania (Ord nr. 621/2014).   </w:t>
      </w:r>
    </w:p>
    <w:p w:rsidR="00457D4E" w:rsidRPr="004F125F" w:rsidRDefault="00457D4E" w:rsidP="00457D4E">
      <w:pPr>
        <w:rPr>
          <w:rFonts w:asciiTheme="minorHAnsi" w:hAnsiTheme="minorHAnsi" w:cstheme="minorHAnsi"/>
          <w:b/>
          <w:szCs w:val="22"/>
        </w:rPr>
      </w:pPr>
    </w:p>
    <w:p w:rsidR="003C2700" w:rsidRPr="004F125F" w:rsidRDefault="003C2700" w:rsidP="00457D4E">
      <w:pPr>
        <w:rPr>
          <w:rFonts w:asciiTheme="minorHAnsi" w:hAnsiTheme="minorHAnsi" w:cstheme="minorHAnsi"/>
          <w:b/>
          <w:i/>
          <w:szCs w:val="22"/>
          <w:u w:val="single"/>
        </w:rPr>
      </w:pPr>
      <w:r w:rsidRPr="004F125F">
        <w:rPr>
          <w:rFonts w:asciiTheme="minorHAnsi" w:hAnsiTheme="minorHAnsi" w:cstheme="minorHAnsi"/>
          <w:b/>
          <w:i/>
          <w:szCs w:val="22"/>
          <w:u w:val="single"/>
        </w:rPr>
        <w:t>Monitorizarea factorului de mediu – SOL</w:t>
      </w:r>
    </w:p>
    <w:p w:rsidR="003C2700" w:rsidRPr="004F125F" w:rsidRDefault="003C2700" w:rsidP="00457D4E">
      <w:pPr>
        <w:rPr>
          <w:rFonts w:asciiTheme="minorHAnsi" w:hAnsiTheme="minorHAnsi" w:cstheme="minorHAnsi"/>
          <w:szCs w:val="22"/>
        </w:rPr>
      </w:pPr>
      <w:r w:rsidRPr="004F125F">
        <w:rPr>
          <w:rFonts w:asciiTheme="minorHAnsi" w:hAnsiTheme="minorHAnsi" w:cstheme="minorHAnsi"/>
          <w:szCs w:val="22"/>
        </w:rPr>
        <w:t xml:space="preserve">Solul din incinta STATIEI DE EPURARE </w:t>
      </w:r>
      <w:r w:rsidR="00363D43" w:rsidRPr="004F125F">
        <w:rPr>
          <w:rFonts w:asciiTheme="minorHAnsi" w:hAnsiTheme="minorHAnsi" w:cstheme="minorHAnsi"/>
          <w:szCs w:val="22"/>
        </w:rPr>
        <w:t xml:space="preserve">APE UZATE </w:t>
      </w:r>
      <w:r w:rsidRPr="004F125F">
        <w:rPr>
          <w:rFonts w:asciiTheme="minorHAnsi" w:hAnsiTheme="minorHAnsi" w:cstheme="minorHAnsi"/>
          <w:szCs w:val="22"/>
        </w:rPr>
        <w:t xml:space="preserve">se incadreaza ca zona de teren cu folosinta mai putin sensibila, categoria terenurilor cu </w:t>
      </w:r>
      <w:r w:rsidR="00FE0D43" w:rsidRPr="004F125F">
        <w:rPr>
          <w:rFonts w:asciiTheme="minorHAnsi" w:hAnsiTheme="minorHAnsi" w:cstheme="minorHAnsi"/>
          <w:szCs w:val="22"/>
        </w:rPr>
        <w:t>destinație</w:t>
      </w:r>
      <w:r w:rsidRPr="004F125F">
        <w:rPr>
          <w:rFonts w:asciiTheme="minorHAnsi" w:hAnsiTheme="minorHAnsi" w:cstheme="minorHAnsi"/>
          <w:szCs w:val="22"/>
        </w:rPr>
        <w:t xml:space="preserve"> industriala. Monitorizarea solurilor din incinta statiei de epurare, se realizeaza in cinci puncte, pentru adancimile 0-10 si 10-30 cm, langa urmatorele echipamente:</w:t>
      </w:r>
    </w:p>
    <w:p w:rsidR="003C2700" w:rsidRPr="004F125F" w:rsidRDefault="003C2700" w:rsidP="009B6C1A">
      <w:pPr>
        <w:pStyle w:val="ListParagraph"/>
        <w:numPr>
          <w:ilvl w:val="0"/>
          <w:numId w:val="53"/>
        </w:numPr>
        <w:spacing w:line="240" w:lineRule="auto"/>
        <w:rPr>
          <w:rFonts w:asciiTheme="minorHAnsi" w:hAnsiTheme="minorHAnsi" w:cstheme="minorHAnsi"/>
        </w:rPr>
      </w:pPr>
      <w:r w:rsidRPr="004F125F">
        <w:rPr>
          <w:rFonts w:asciiTheme="minorHAnsi" w:hAnsiTheme="minorHAnsi" w:cstheme="minorHAnsi"/>
        </w:rPr>
        <w:t>decantor primar nr. 1</w:t>
      </w:r>
    </w:p>
    <w:p w:rsidR="003C2700" w:rsidRPr="004F125F" w:rsidRDefault="003C2700" w:rsidP="009B6C1A">
      <w:pPr>
        <w:pStyle w:val="ListParagraph"/>
        <w:numPr>
          <w:ilvl w:val="0"/>
          <w:numId w:val="53"/>
        </w:numPr>
        <w:spacing w:line="240" w:lineRule="auto"/>
        <w:rPr>
          <w:rFonts w:asciiTheme="minorHAnsi" w:hAnsiTheme="minorHAnsi" w:cstheme="minorHAnsi"/>
        </w:rPr>
      </w:pPr>
      <w:r w:rsidRPr="004F125F">
        <w:rPr>
          <w:rFonts w:asciiTheme="minorHAnsi" w:hAnsiTheme="minorHAnsi" w:cstheme="minorHAnsi"/>
        </w:rPr>
        <w:t>linia de oxidare nr. 2</w:t>
      </w:r>
    </w:p>
    <w:p w:rsidR="003C2700" w:rsidRPr="004F125F" w:rsidRDefault="007610E4" w:rsidP="009B6C1A">
      <w:pPr>
        <w:pStyle w:val="ListParagraph"/>
        <w:numPr>
          <w:ilvl w:val="0"/>
          <w:numId w:val="53"/>
        </w:numPr>
        <w:spacing w:line="240" w:lineRule="auto"/>
        <w:rPr>
          <w:rFonts w:asciiTheme="minorHAnsi" w:hAnsiTheme="minorHAnsi" w:cstheme="minorHAnsi"/>
        </w:rPr>
      </w:pPr>
      <w:r w:rsidRPr="004F125F">
        <w:rPr>
          <w:rFonts w:asciiTheme="minorHAnsi" w:hAnsiTheme="minorHAnsi" w:cstheme="minorHAnsi"/>
        </w:rPr>
        <w:t>îngroșătorul</w:t>
      </w:r>
      <w:r w:rsidR="003C2700" w:rsidRPr="004F125F">
        <w:rPr>
          <w:rFonts w:asciiTheme="minorHAnsi" w:hAnsiTheme="minorHAnsi" w:cstheme="minorHAnsi"/>
        </w:rPr>
        <w:t xml:space="preserve"> de </w:t>
      </w:r>
      <w:r w:rsidRPr="004F125F">
        <w:rPr>
          <w:rFonts w:asciiTheme="minorHAnsi" w:hAnsiTheme="minorHAnsi" w:cstheme="minorHAnsi"/>
        </w:rPr>
        <w:t>nămol</w:t>
      </w:r>
    </w:p>
    <w:p w:rsidR="003C2700" w:rsidRPr="004F125F" w:rsidRDefault="003C2700" w:rsidP="009B6C1A">
      <w:pPr>
        <w:pStyle w:val="ListParagraph"/>
        <w:numPr>
          <w:ilvl w:val="0"/>
          <w:numId w:val="53"/>
        </w:numPr>
        <w:spacing w:line="240" w:lineRule="auto"/>
        <w:rPr>
          <w:rFonts w:asciiTheme="minorHAnsi" w:hAnsiTheme="minorHAnsi" w:cstheme="minorHAnsi"/>
        </w:rPr>
      </w:pPr>
      <w:r w:rsidRPr="004F125F">
        <w:rPr>
          <w:rFonts w:asciiTheme="minorHAnsi" w:hAnsiTheme="minorHAnsi" w:cstheme="minorHAnsi"/>
        </w:rPr>
        <w:t>patul de uscare nr. 1</w:t>
      </w:r>
    </w:p>
    <w:p w:rsidR="003C2700" w:rsidRPr="004F125F" w:rsidRDefault="003C2700" w:rsidP="009B6C1A">
      <w:pPr>
        <w:pStyle w:val="ListParagraph"/>
        <w:numPr>
          <w:ilvl w:val="0"/>
          <w:numId w:val="53"/>
        </w:numPr>
        <w:spacing w:line="240" w:lineRule="auto"/>
        <w:rPr>
          <w:rFonts w:asciiTheme="minorHAnsi" w:hAnsiTheme="minorHAnsi" w:cstheme="minorHAnsi"/>
        </w:rPr>
      </w:pPr>
      <w:r w:rsidRPr="004F125F">
        <w:rPr>
          <w:rFonts w:asciiTheme="minorHAnsi" w:hAnsiTheme="minorHAnsi" w:cstheme="minorHAnsi"/>
        </w:rPr>
        <w:t>patul de uscare nr. 7</w:t>
      </w:r>
    </w:p>
    <w:p w:rsidR="003C2700" w:rsidRPr="004F125F" w:rsidRDefault="003C2700" w:rsidP="003C2700">
      <w:pPr>
        <w:rPr>
          <w:rFonts w:asciiTheme="minorHAnsi" w:hAnsiTheme="minorHAnsi" w:cstheme="minorHAnsi"/>
          <w:szCs w:val="22"/>
        </w:rPr>
      </w:pPr>
      <w:r w:rsidRPr="004F125F">
        <w:rPr>
          <w:rFonts w:asciiTheme="minorHAnsi" w:hAnsiTheme="minorHAnsi" w:cstheme="minorHAnsi"/>
        </w:rPr>
        <w:t xml:space="preserve">Indicatorii masurati, cu o frecventa de o data pe an, sunt: pH, carbon organic </w:t>
      </w:r>
      <w:r w:rsidRPr="004F125F">
        <w:rPr>
          <w:rFonts w:asciiTheme="minorHAnsi" w:hAnsiTheme="minorHAnsi" w:cstheme="minorHAnsi"/>
          <w:szCs w:val="22"/>
        </w:rPr>
        <w:t>t</w:t>
      </w:r>
      <w:r w:rsidR="00FE0D43" w:rsidRPr="004F125F">
        <w:rPr>
          <w:rFonts w:asciiTheme="minorHAnsi" w:hAnsiTheme="minorHAnsi" w:cstheme="minorHAnsi"/>
          <w:szCs w:val="22"/>
        </w:rPr>
        <w:t xml:space="preserve">otal si azot organic total. </w:t>
      </w:r>
      <w:r w:rsidRPr="004F125F">
        <w:rPr>
          <w:rFonts w:asciiTheme="minorHAnsi" w:hAnsiTheme="minorHAnsi" w:cstheme="minorHAnsi"/>
          <w:szCs w:val="22"/>
        </w:rPr>
        <w:t xml:space="preserve">Suplimentar </w:t>
      </w:r>
      <w:r w:rsidRPr="004F125F">
        <w:rPr>
          <w:rFonts w:asciiTheme="minorHAnsi" w:hAnsiTheme="minorHAnsi" w:cstheme="minorHAnsi"/>
          <w:i/>
          <w:szCs w:val="22"/>
        </w:rPr>
        <w:t>in zona paturilor de uscare nr. 1 si  nr. 7 se masoara si indicatorul cupru, cu aceeasi frecventa.</w:t>
      </w:r>
    </w:p>
    <w:p w:rsidR="00FE0D43" w:rsidRPr="004F125F" w:rsidRDefault="00FE0D43" w:rsidP="00831F76"/>
    <w:p w:rsidR="00831F76" w:rsidRPr="004F125F" w:rsidRDefault="00831F76" w:rsidP="00831F76">
      <w:r w:rsidRPr="004F125F">
        <w:t xml:space="preserve">Analizele la probele de sol prelevate din punctele prevăzute în AIM sunt analizate în laboratoare terțe autorizate - respectiv Laboratorul de analize instrumentale din Departamentul Control poluare al S.C. INCD-ECOIND S.R.L., in baza comenzii emise de S.C. Fibrexnylon S.A. Laboratorul de analize instrumentale din Departamentul Control poluare al S.C. INCD-ECOIND S.R.L. este acreditat RENAR SR EN ISO/CEI 17025:2005. </w:t>
      </w:r>
    </w:p>
    <w:p w:rsidR="00831F76" w:rsidRPr="004F125F" w:rsidRDefault="00831F76" w:rsidP="00FE0D43">
      <w:pPr>
        <w:rPr>
          <w:rFonts w:asciiTheme="minorHAnsi" w:hAnsiTheme="minorHAnsi" w:cstheme="minorHAnsi"/>
          <w:szCs w:val="22"/>
        </w:rPr>
      </w:pPr>
    </w:p>
    <w:p w:rsidR="003C2700" w:rsidRPr="004F125F" w:rsidRDefault="003C2700" w:rsidP="00FE0D43">
      <w:pPr>
        <w:rPr>
          <w:rFonts w:asciiTheme="minorHAnsi" w:hAnsiTheme="minorHAnsi" w:cstheme="minorHAnsi"/>
          <w:szCs w:val="22"/>
        </w:rPr>
      </w:pPr>
      <w:r w:rsidRPr="004F125F">
        <w:rPr>
          <w:rFonts w:asciiTheme="minorHAnsi" w:hAnsiTheme="minorHAnsi" w:cstheme="minorHAnsi"/>
          <w:szCs w:val="22"/>
        </w:rPr>
        <w:t>Ana</w:t>
      </w:r>
      <w:r w:rsidR="00FE0D43" w:rsidRPr="004F125F">
        <w:rPr>
          <w:rFonts w:asciiTheme="minorHAnsi" w:hAnsiTheme="minorHAnsi" w:cstheme="minorHAnsi"/>
          <w:szCs w:val="22"/>
        </w:rPr>
        <w:t>lizele de  sol efectuate in  20</w:t>
      </w:r>
      <w:r w:rsidRPr="004F125F">
        <w:rPr>
          <w:rFonts w:asciiTheme="minorHAnsi" w:hAnsiTheme="minorHAnsi" w:cstheme="minorHAnsi"/>
          <w:szCs w:val="22"/>
        </w:rPr>
        <w:t>17– 201</w:t>
      </w:r>
      <w:r w:rsidR="00831F76" w:rsidRPr="004F125F">
        <w:rPr>
          <w:rFonts w:asciiTheme="minorHAnsi" w:hAnsiTheme="minorHAnsi" w:cstheme="minorHAnsi"/>
          <w:szCs w:val="22"/>
        </w:rPr>
        <w:t>8</w:t>
      </w:r>
      <w:r w:rsidRPr="004F125F">
        <w:rPr>
          <w:rFonts w:asciiTheme="minorHAnsi" w:hAnsiTheme="minorHAnsi" w:cstheme="minorHAnsi"/>
          <w:szCs w:val="22"/>
        </w:rPr>
        <w:t xml:space="preserve"> -  indicatori monitorizati, conform Autorizatiei integrate de mediu nr. 5/2015sunt prezentate in tabelul </w:t>
      </w:r>
      <w:r w:rsidR="00FE0D43" w:rsidRPr="004F125F">
        <w:rPr>
          <w:rFonts w:asciiTheme="minorHAnsi" w:hAnsiTheme="minorHAnsi" w:cstheme="minorHAnsi"/>
          <w:szCs w:val="22"/>
        </w:rPr>
        <w:t>de mai jos.</w:t>
      </w:r>
    </w:p>
    <w:p w:rsidR="00FE0D43" w:rsidRPr="004F125F" w:rsidRDefault="00FE0D43" w:rsidP="00FE0D43">
      <w:pPr>
        <w:rPr>
          <w:rFonts w:asciiTheme="minorHAnsi" w:hAnsiTheme="minorHAnsi" w:cstheme="minorHAnsi"/>
          <w:szCs w:val="22"/>
        </w:rPr>
      </w:pPr>
    </w:p>
    <w:p w:rsidR="003C2700" w:rsidRPr="004F125F" w:rsidRDefault="00FE0D43" w:rsidP="00FE0D43">
      <w:pPr>
        <w:pStyle w:val="Caption"/>
      </w:pPr>
      <w:r w:rsidRPr="004F125F">
        <w:t>Rezultatul analizelor privind calitatea</w:t>
      </w:r>
      <w:r w:rsidR="003C2700" w:rsidRPr="004F125F">
        <w:t xml:space="preserve"> solului 2017 – 2018 </w:t>
      </w:r>
    </w:p>
    <w:tbl>
      <w:tblPr>
        <w:tblW w:w="92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2551"/>
        <w:gridCol w:w="1134"/>
        <w:gridCol w:w="992"/>
        <w:gridCol w:w="1164"/>
        <w:gridCol w:w="1671"/>
      </w:tblGrid>
      <w:tr w:rsidR="000937DB" w:rsidRPr="004F125F" w:rsidTr="000937DB">
        <w:tc>
          <w:tcPr>
            <w:tcW w:w="1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37DB" w:rsidRPr="004F125F" w:rsidRDefault="000937DB" w:rsidP="00831F76">
            <w:pPr>
              <w:tabs>
                <w:tab w:val="left" w:pos="900"/>
                <w:tab w:val="left" w:pos="1080"/>
              </w:tabs>
              <w:ind w:right="180"/>
              <w:jc w:val="left"/>
              <w:rPr>
                <w:rFonts w:asciiTheme="minorHAnsi" w:hAnsiTheme="minorHAnsi" w:cstheme="minorHAnsi"/>
                <w:b/>
                <w:bCs/>
                <w:i/>
                <w:sz w:val="16"/>
                <w:szCs w:val="18"/>
              </w:rPr>
            </w:pPr>
            <w:r w:rsidRPr="004F125F">
              <w:rPr>
                <w:rFonts w:asciiTheme="minorHAnsi" w:hAnsiTheme="minorHAnsi" w:cstheme="minorHAnsi"/>
                <w:b/>
                <w:bCs/>
                <w:i/>
                <w:sz w:val="16"/>
                <w:szCs w:val="18"/>
              </w:rPr>
              <w:t>Punctul de prelevare</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37DB" w:rsidRPr="004F125F" w:rsidRDefault="000937DB" w:rsidP="00831F76">
            <w:pPr>
              <w:tabs>
                <w:tab w:val="left" w:pos="900"/>
                <w:tab w:val="left" w:pos="1080"/>
              </w:tabs>
              <w:ind w:right="180"/>
              <w:jc w:val="left"/>
              <w:rPr>
                <w:rFonts w:asciiTheme="minorHAnsi" w:hAnsiTheme="minorHAnsi" w:cstheme="minorHAnsi"/>
                <w:b/>
                <w:bCs/>
                <w:i/>
                <w:sz w:val="16"/>
                <w:szCs w:val="18"/>
              </w:rPr>
            </w:pPr>
            <w:r w:rsidRPr="004F125F">
              <w:rPr>
                <w:rFonts w:asciiTheme="minorHAnsi" w:hAnsiTheme="minorHAnsi" w:cstheme="minorHAnsi"/>
                <w:b/>
                <w:bCs/>
                <w:i/>
                <w:sz w:val="16"/>
                <w:szCs w:val="18"/>
              </w:rPr>
              <w:t>Parametru analizat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37DB" w:rsidRPr="004F125F" w:rsidRDefault="000937DB" w:rsidP="000937DB">
            <w:pPr>
              <w:jc w:val="left"/>
              <w:rPr>
                <w:rFonts w:asciiTheme="minorHAnsi" w:hAnsiTheme="minorHAnsi" w:cstheme="minorHAnsi"/>
                <w:b/>
                <w:bCs/>
                <w:i/>
                <w:sz w:val="16"/>
                <w:szCs w:val="18"/>
              </w:rPr>
            </w:pPr>
            <w:r w:rsidRPr="004F125F">
              <w:rPr>
                <w:rFonts w:asciiTheme="minorHAnsi" w:hAnsiTheme="minorHAnsi" w:cstheme="minorHAnsi"/>
                <w:b/>
                <w:bCs/>
                <w:i/>
                <w:sz w:val="16"/>
                <w:szCs w:val="18"/>
              </w:rPr>
              <w:t>Valoarea lim. admisa Ord. 756/1997</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37DB" w:rsidRPr="004F125F" w:rsidRDefault="000937DB" w:rsidP="00831F76">
            <w:pPr>
              <w:ind w:right="4"/>
              <w:jc w:val="left"/>
              <w:rPr>
                <w:rFonts w:asciiTheme="minorHAnsi" w:hAnsiTheme="minorHAnsi" w:cstheme="minorHAnsi"/>
                <w:b/>
                <w:bCs/>
                <w:i/>
                <w:sz w:val="16"/>
                <w:szCs w:val="18"/>
              </w:rPr>
            </w:pPr>
            <w:r w:rsidRPr="004F125F">
              <w:rPr>
                <w:rFonts w:asciiTheme="minorHAnsi" w:hAnsiTheme="minorHAnsi" w:cstheme="minorHAnsi"/>
                <w:b/>
                <w:bCs/>
                <w:i/>
                <w:sz w:val="16"/>
                <w:szCs w:val="18"/>
              </w:rPr>
              <w:t>Valoarea  realizata</w:t>
            </w:r>
          </w:p>
          <w:p w:rsidR="000937DB" w:rsidRPr="004F125F" w:rsidRDefault="000937DB" w:rsidP="00831F76">
            <w:pPr>
              <w:ind w:right="4"/>
              <w:jc w:val="left"/>
              <w:rPr>
                <w:rFonts w:asciiTheme="minorHAnsi" w:hAnsiTheme="minorHAnsi" w:cstheme="minorHAnsi"/>
                <w:b/>
                <w:bCs/>
                <w:i/>
                <w:sz w:val="16"/>
                <w:szCs w:val="18"/>
              </w:rPr>
            </w:pPr>
            <w:r w:rsidRPr="004F125F">
              <w:rPr>
                <w:rFonts w:asciiTheme="minorHAnsi" w:hAnsiTheme="minorHAnsi" w:cstheme="minorHAnsi"/>
                <w:b/>
                <w:bCs/>
                <w:i/>
                <w:sz w:val="16"/>
                <w:szCs w:val="18"/>
              </w:rPr>
              <w:t>Anul 2017</w:t>
            </w:r>
          </w:p>
        </w:tc>
        <w:tc>
          <w:tcPr>
            <w:tcW w:w="11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37DB" w:rsidRPr="004F125F" w:rsidRDefault="000937DB" w:rsidP="000937DB">
            <w:pPr>
              <w:ind w:right="4"/>
              <w:jc w:val="left"/>
              <w:rPr>
                <w:rFonts w:asciiTheme="minorHAnsi" w:hAnsiTheme="minorHAnsi" w:cstheme="minorHAnsi"/>
                <w:b/>
                <w:bCs/>
                <w:i/>
                <w:sz w:val="16"/>
                <w:szCs w:val="18"/>
              </w:rPr>
            </w:pPr>
            <w:r w:rsidRPr="004F125F">
              <w:rPr>
                <w:rFonts w:asciiTheme="minorHAnsi" w:hAnsiTheme="minorHAnsi" w:cstheme="minorHAnsi"/>
                <w:b/>
                <w:bCs/>
                <w:i/>
                <w:sz w:val="16"/>
                <w:szCs w:val="18"/>
              </w:rPr>
              <w:t>Valoarea  realizata</w:t>
            </w:r>
          </w:p>
          <w:p w:rsidR="000937DB" w:rsidRPr="004F125F" w:rsidRDefault="000937DB" w:rsidP="000937DB">
            <w:pPr>
              <w:tabs>
                <w:tab w:val="left" w:pos="900"/>
                <w:tab w:val="left" w:pos="1080"/>
              </w:tabs>
              <w:ind w:right="180"/>
              <w:jc w:val="left"/>
              <w:rPr>
                <w:rFonts w:asciiTheme="minorHAnsi" w:hAnsiTheme="minorHAnsi" w:cstheme="minorHAnsi"/>
                <w:b/>
                <w:bCs/>
                <w:i/>
                <w:sz w:val="16"/>
                <w:szCs w:val="18"/>
              </w:rPr>
            </w:pPr>
            <w:r w:rsidRPr="004F125F">
              <w:rPr>
                <w:rFonts w:asciiTheme="minorHAnsi" w:hAnsiTheme="minorHAnsi" w:cstheme="minorHAnsi"/>
                <w:b/>
                <w:bCs/>
                <w:i/>
                <w:sz w:val="16"/>
                <w:szCs w:val="18"/>
              </w:rPr>
              <w:t>Anul 2018</w:t>
            </w:r>
          </w:p>
        </w:tc>
        <w:tc>
          <w:tcPr>
            <w:tcW w:w="1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37DB" w:rsidRPr="004F125F" w:rsidRDefault="000937DB" w:rsidP="00831F76">
            <w:pPr>
              <w:tabs>
                <w:tab w:val="left" w:pos="900"/>
                <w:tab w:val="left" w:pos="1080"/>
              </w:tabs>
              <w:ind w:right="180"/>
              <w:jc w:val="left"/>
              <w:rPr>
                <w:rFonts w:asciiTheme="minorHAnsi" w:hAnsiTheme="minorHAnsi" w:cstheme="minorHAnsi"/>
                <w:b/>
                <w:bCs/>
                <w:i/>
                <w:sz w:val="16"/>
                <w:szCs w:val="18"/>
              </w:rPr>
            </w:pPr>
            <w:r w:rsidRPr="004F125F">
              <w:rPr>
                <w:rFonts w:asciiTheme="minorHAnsi" w:hAnsiTheme="minorHAnsi" w:cstheme="minorHAnsi"/>
                <w:b/>
                <w:bCs/>
                <w:i/>
                <w:sz w:val="16"/>
                <w:szCs w:val="18"/>
              </w:rPr>
              <w:t>Valoarea de referinta *</w:t>
            </w:r>
          </w:p>
        </w:tc>
      </w:tr>
      <w:tr w:rsidR="000937DB" w:rsidRPr="004F125F" w:rsidTr="000937DB">
        <w:trPr>
          <w:trHeight w:val="70"/>
        </w:trPr>
        <w:tc>
          <w:tcPr>
            <w:tcW w:w="1730"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Decantor primar nr. 1</w:t>
            </w:r>
          </w:p>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01-10 cm</w:t>
            </w:r>
          </w:p>
        </w:tc>
        <w:tc>
          <w:tcPr>
            <w:tcW w:w="255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pH (unitati de pH)</w:t>
            </w:r>
          </w:p>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carbon organic total (%)</w:t>
            </w:r>
          </w:p>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azot organic total (mg/kg s.u.)</w:t>
            </w:r>
          </w:p>
        </w:tc>
        <w:tc>
          <w:tcPr>
            <w:tcW w:w="1134"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tc>
        <w:tc>
          <w:tcPr>
            <w:tcW w:w="992"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7,2</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2,8</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5100</w:t>
            </w:r>
          </w:p>
        </w:tc>
        <w:tc>
          <w:tcPr>
            <w:tcW w:w="116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lang w:val="en-US" w:eastAsia="en-US"/>
              </w:rPr>
            </w:pPr>
            <w:r w:rsidRPr="004F125F">
              <w:rPr>
                <w:rFonts w:asciiTheme="minorHAnsi" w:hAnsiTheme="minorHAnsi" w:cstheme="minorHAnsi"/>
                <w:bCs/>
                <w:sz w:val="16"/>
                <w:szCs w:val="18"/>
              </w:rPr>
              <w:t>7,3</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2,65</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4400</w:t>
            </w:r>
          </w:p>
        </w:tc>
        <w:tc>
          <w:tcPr>
            <w:tcW w:w="1671"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900"/>
                <w:tab w:val="left" w:pos="1080"/>
              </w:tabs>
              <w:ind w:right="180"/>
              <w:jc w:val="left"/>
              <w:rPr>
                <w:rFonts w:asciiTheme="minorHAnsi" w:hAnsiTheme="minorHAnsi" w:cstheme="minorHAnsi"/>
                <w:sz w:val="16"/>
                <w:szCs w:val="18"/>
              </w:rPr>
            </w:pPr>
            <w:r w:rsidRPr="004F125F">
              <w:rPr>
                <w:rFonts w:asciiTheme="minorHAnsi" w:hAnsiTheme="minorHAnsi" w:cstheme="minorHAnsi"/>
                <w:sz w:val="16"/>
                <w:szCs w:val="18"/>
              </w:rPr>
              <w:t>Sol usor pana la mijlociu poluat %</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lastRenderedPageBreak/>
              <w:t xml:space="preserve"> 1339 mg/kg s.u. </w:t>
            </w:r>
          </w:p>
        </w:tc>
      </w:tr>
      <w:tr w:rsidR="000937DB" w:rsidRPr="004F125F" w:rsidTr="000937DB">
        <w:trPr>
          <w:trHeight w:val="561"/>
        </w:trPr>
        <w:tc>
          <w:tcPr>
            <w:tcW w:w="1730"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lastRenderedPageBreak/>
              <w:t>Decantor primar nr. 1</w:t>
            </w:r>
          </w:p>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10-30 cm</w:t>
            </w:r>
          </w:p>
        </w:tc>
        <w:tc>
          <w:tcPr>
            <w:tcW w:w="255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azot organic total (mg/kg s.u.)</w:t>
            </w:r>
          </w:p>
        </w:tc>
        <w:tc>
          <w:tcPr>
            <w:tcW w:w="113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880"/>
              </w:tabs>
              <w:ind w:right="180"/>
              <w:jc w:val="left"/>
              <w:rPr>
                <w:rFonts w:asciiTheme="minorHAnsi" w:hAnsiTheme="minorHAnsi" w:cstheme="minorHAnsi"/>
                <w:bCs/>
                <w:sz w:val="16"/>
                <w:szCs w:val="18"/>
              </w:rPr>
            </w:pPr>
          </w:p>
        </w:tc>
        <w:tc>
          <w:tcPr>
            <w:tcW w:w="992"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18900</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p>
        </w:tc>
        <w:tc>
          <w:tcPr>
            <w:tcW w:w="116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12800</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c>
          <w:tcPr>
            <w:tcW w:w="167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835 mg/kg s.u.</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r>
      <w:tr w:rsidR="000937DB" w:rsidRPr="004F125F" w:rsidTr="000937DB">
        <w:trPr>
          <w:trHeight w:val="70"/>
        </w:trPr>
        <w:tc>
          <w:tcPr>
            <w:tcW w:w="1730"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Linia de oxidare nr. 2</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sz w:val="16"/>
                <w:szCs w:val="18"/>
              </w:rPr>
              <w:t>01-10 cm</w:t>
            </w:r>
          </w:p>
        </w:tc>
        <w:tc>
          <w:tcPr>
            <w:tcW w:w="2551"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pH (unitati de pH)</w:t>
            </w:r>
          </w:p>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carbon organic total (%)</w:t>
            </w:r>
          </w:p>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azot organic total (mg/kg s.u.)</w:t>
            </w:r>
          </w:p>
        </w:tc>
        <w:tc>
          <w:tcPr>
            <w:tcW w:w="1134"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tc>
        <w:tc>
          <w:tcPr>
            <w:tcW w:w="992"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7,5</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2,55</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6200</w:t>
            </w:r>
          </w:p>
        </w:tc>
        <w:tc>
          <w:tcPr>
            <w:tcW w:w="116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7,2</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2,34</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3200</w:t>
            </w:r>
          </w:p>
        </w:tc>
        <w:tc>
          <w:tcPr>
            <w:tcW w:w="167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900"/>
                <w:tab w:val="left" w:pos="1080"/>
              </w:tabs>
              <w:ind w:right="180"/>
              <w:jc w:val="left"/>
              <w:rPr>
                <w:rFonts w:asciiTheme="minorHAnsi" w:hAnsiTheme="minorHAnsi" w:cstheme="minorHAnsi"/>
                <w:sz w:val="16"/>
                <w:szCs w:val="18"/>
              </w:rPr>
            </w:pPr>
            <w:r w:rsidRPr="004F125F">
              <w:rPr>
                <w:rFonts w:asciiTheme="minorHAnsi" w:hAnsiTheme="minorHAnsi" w:cstheme="minorHAnsi"/>
                <w:sz w:val="16"/>
                <w:szCs w:val="18"/>
              </w:rPr>
              <w:t>Sol usor pana la mijlociu poluat %</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 xml:space="preserve"> 1339 mg/kg s.u.</w:t>
            </w:r>
          </w:p>
        </w:tc>
      </w:tr>
      <w:tr w:rsidR="000937DB" w:rsidRPr="004F125F" w:rsidTr="000937DB">
        <w:tc>
          <w:tcPr>
            <w:tcW w:w="1730"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Linia de oxidare nr. 2</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sz w:val="16"/>
                <w:szCs w:val="18"/>
              </w:rPr>
              <w:t>10-30 cm</w:t>
            </w:r>
          </w:p>
        </w:tc>
        <w:tc>
          <w:tcPr>
            <w:tcW w:w="2551"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azot organic total (mg/kg s.u.)</w:t>
            </w:r>
          </w:p>
        </w:tc>
        <w:tc>
          <w:tcPr>
            <w:tcW w:w="1134"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tc>
        <w:tc>
          <w:tcPr>
            <w:tcW w:w="992"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15300</w:t>
            </w:r>
          </w:p>
        </w:tc>
        <w:tc>
          <w:tcPr>
            <w:tcW w:w="116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11900</w:t>
            </w:r>
          </w:p>
        </w:tc>
        <w:tc>
          <w:tcPr>
            <w:tcW w:w="1671"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835 mg/kg s.u.</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r>
      <w:tr w:rsidR="000937DB" w:rsidRPr="004F125F" w:rsidTr="000937DB">
        <w:trPr>
          <w:trHeight w:val="70"/>
        </w:trPr>
        <w:tc>
          <w:tcPr>
            <w:tcW w:w="1730"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Ingrosatorul de namol</w:t>
            </w:r>
          </w:p>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01-10 cm</w:t>
            </w:r>
          </w:p>
        </w:tc>
        <w:tc>
          <w:tcPr>
            <w:tcW w:w="2551"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pH (unitati de pH)</w:t>
            </w:r>
          </w:p>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carbon organic total (%)</w:t>
            </w:r>
          </w:p>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azot organic total (mg/kg s.u.)</w:t>
            </w:r>
          </w:p>
        </w:tc>
        <w:tc>
          <w:tcPr>
            <w:tcW w:w="1134"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tc>
        <w:tc>
          <w:tcPr>
            <w:tcW w:w="992"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7,1</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3,15</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21900</w:t>
            </w:r>
          </w:p>
        </w:tc>
        <w:tc>
          <w:tcPr>
            <w:tcW w:w="116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6,8</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8,80</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12800</w:t>
            </w:r>
          </w:p>
        </w:tc>
        <w:tc>
          <w:tcPr>
            <w:tcW w:w="167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900"/>
                <w:tab w:val="left" w:pos="1080"/>
              </w:tabs>
              <w:ind w:right="180"/>
              <w:jc w:val="left"/>
              <w:rPr>
                <w:rFonts w:asciiTheme="minorHAnsi" w:hAnsiTheme="minorHAnsi" w:cstheme="minorHAnsi"/>
                <w:sz w:val="16"/>
                <w:szCs w:val="18"/>
              </w:rPr>
            </w:pPr>
            <w:r w:rsidRPr="004F125F">
              <w:rPr>
                <w:rFonts w:asciiTheme="minorHAnsi" w:hAnsiTheme="minorHAnsi" w:cstheme="minorHAnsi"/>
                <w:sz w:val="16"/>
                <w:szCs w:val="18"/>
              </w:rPr>
              <w:t>Sol usor pana la mijlociu poluat %</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 xml:space="preserve"> 1339 mg/kg s.u.</w:t>
            </w:r>
          </w:p>
        </w:tc>
      </w:tr>
      <w:tr w:rsidR="000937DB" w:rsidRPr="004F125F" w:rsidTr="000937DB">
        <w:tc>
          <w:tcPr>
            <w:tcW w:w="1730"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Ingrosatorul de namol</w:t>
            </w:r>
          </w:p>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10-30 cm</w:t>
            </w:r>
          </w:p>
        </w:tc>
        <w:tc>
          <w:tcPr>
            <w:tcW w:w="255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azot organic total (mg/kg s.u.)</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c>
          <w:tcPr>
            <w:tcW w:w="1134"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tc>
        <w:tc>
          <w:tcPr>
            <w:tcW w:w="992"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13600</w:t>
            </w:r>
          </w:p>
        </w:tc>
        <w:tc>
          <w:tcPr>
            <w:tcW w:w="116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14000</w:t>
            </w:r>
          </w:p>
        </w:tc>
        <w:tc>
          <w:tcPr>
            <w:tcW w:w="1671"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835 mg/kg s.u.</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r>
      <w:tr w:rsidR="000937DB" w:rsidRPr="004F125F" w:rsidTr="000937DB">
        <w:tc>
          <w:tcPr>
            <w:tcW w:w="1730"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Patul de uscare nr. 1</w:t>
            </w:r>
          </w:p>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01-10 cm</w:t>
            </w:r>
          </w:p>
        </w:tc>
        <w:tc>
          <w:tcPr>
            <w:tcW w:w="2551"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pH (unitati de pH)</w:t>
            </w:r>
          </w:p>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carbon organic total (%)</w:t>
            </w:r>
          </w:p>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azot organic total (mg/kg s.u.)</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sz w:val="16"/>
                <w:szCs w:val="18"/>
              </w:rPr>
              <w:t>- Cu (mg/kg s.u.)</w:t>
            </w:r>
          </w:p>
        </w:tc>
        <w:tc>
          <w:tcPr>
            <w:tcW w:w="1134"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500 mg/kg s.u.prag de interventie</w:t>
            </w:r>
          </w:p>
        </w:tc>
        <w:tc>
          <w:tcPr>
            <w:tcW w:w="992"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7,3</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8,34</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13200</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347</w:t>
            </w:r>
          </w:p>
        </w:tc>
        <w:tc>
          <w:tcPr>
            <w:tcW w:w="116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7,5</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3,01</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6200</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157</w:t>
            </w:r>
          </w:p>
        </w:tc>
        <w:tc>
          <w:tcPr>
            <w:tcW w:w="167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900"/>
                <w:tab w:val="left" w:pos="1080"/>
              </w:tabs>
              <w:ind w:right="180"/>
              <w:jc w:val="left"/>
              <w:rPr>
                <w:rFonts w:asciiTheme="minorHAnsi" w:hAnsiTheme="minorHAnsi" w:cstheme="minorHAnsi"/>
                <w:sz w:val="16"/>
                <w:szCs w:val="18"/>
              </w:rPr>
            </w:pPr>
            <w:r w:rsidRPr="004F125F">
              <w:rPr>
                <w:rFonts w:asciiTheme="minorHAnsi" w:hAnsiTheme="minorHAnsi" w:cstheme="minorHAnsi"/>
                <w:sz w:val="16"/>
                <w:szCs w:val="18"/>
              </w:rPr>
              <w:t>Sol usor pana la mijlociu poluat %</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 xml:space="preserve"> 1339 mg/kg s.u.</w:t>
            </w:r>
          </w:p>
        </w:tc>
      </w:tr>
      <w:tr w:rsidR="000937DB" w:rsidRPr="004F125F" w:rsidTr="000937DB">
        <w:tc>
          <w:tcPr>
            <w:tcW w:w="1730"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Patul de uscare nr. 1</w:t>
            </w:r>
          </w:p>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10-30 cm</w:t>
            </w:r>
          </w:p>
        </w:tc>
        <w:tc>
          <w:tcPr>
            <w:tcW w:w="255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azot organic total (mg/kg s.u.)</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c>
          <w:tcPr>
            <w:tcW w:w="113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p>
        </w:tc>
        <w:tc>
          <w:tcPr>
            <w:tcW w:w="992"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9800</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p>
        </w:tc>
        <w:tc>
          <w:tcPr>
            <w:tcW w:w="116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7700</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c>
          <w:tcPr>
            <w:tcW w:w="167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835 mg/kg s.u.</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r>
      <w:tr w:rsidR="000937DB" w:rsidRPr="004F125F" w:rsidTr="000937DB">
        <w:tc>
          <w:tcPr>
            <w:tcW w:w="1730"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Patul de uscare nr. 7</w:t>
            </w:r>
          </w:p>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01-10 cm</w:t>
            </w:r>
          </w:p>
        </w:tc>
        <w:tc>
          <w:tcPr>
            <w:tcW w:w="2551"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pH (unitati de pH)</w:t>
            </w:r>
          </w:p>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carbon organic total (%)</w:t>
            </w:r>
          </w:p>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azot organic total (mg/kg s.u.)</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sz w:val="16"/>
                <w:szCs w:val="18"/>
              </w:rPr>
              <w:t>- Cu (mg/kg s.u.)</w:t>
            </w:r>
          </w:p>
        </w:tc>
        <w:tc>
          <w:tcPr>
            <w:tcW w:w="1134"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500 mg/kg s.u.prag de interventie</w:t>
            </w:r>
          </w:p>
        </w:tc>
        <w:tc>
          <w:tcPr>
            <w:tcW w:w="992"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 xml:space="preserve"> 7,4</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8,32</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8800</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212</w:t>
            </w:r>
          </w:p>
        </w:tc>
        <w:tc>
          <w:tcPr>
            <w:tcW w:w="116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 xml:space="preserve"> 7,2</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2,02</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3100</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345</w:t>
            </w:r>
          </w:p>
        </w:tc>
        <w:tc>
          <w:tcPr>
            <w:tcW w:w="167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900"/>
                <w:tab w:val="left" w:pos="1080"/>
              </w:tabs>
              <w:ind w:right="180"/>
              <w:jc w:val="left"/>
              <w:rPr>
                <w:rFonts w:asciiTheme="minorHAnsi" w:hAnsiTheme="minorHAnsi" w:cstheme="minorHAnsi"/>
                <w:sz w:val="16"/>
                <w:szCs w:val="18"/>
              </w:rPr>
            </w:pPr>
            <w:r w:rsidRPr="004F125F">
              <w:rPr>
                <w:rFonts w:asciiTheme="minorHAnsi" w:hAnsiTheme="minorHAnsi" w:cstheme="minorHAnsi"/>
                <w:sz w:val="16"/>
                <w:szCs w:val="18"/>
              </w:rPr>
              <w:t>Sol usor pana la mijlociu poluat %</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 xml:space="preserve"> 1339 mg/kg s.u.</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r>
      <w:tr w:rsidR="000937DB" w:rsidRPr="004F125F" w:rsidTr="000937DB">
        <w:trPr>
          <w:trHeight w:val="70"/>
        </w:trPr>
        <w:tc>
          <w:tcPr>
            <w:tcW w:w="1730" w:type="dxa"/>
            <w:tcBorders>
              <w:top w:val="single" w:sz="4" w:space="0" w:color="auto"/>
              <w:left w:val="single" w:sz="4" w:space="0" w:color="auto"/>
              <w:bottom w:val="single" w:sz="4" w:space="0" w:color="auto"/>
              <w:right w:val="single" w:sz="4" w:space="0" w:color="auto"/>
            </w:tcBorders>
            <w:hideMark/>
          </w:tcPr>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Patul de uscare nr. 7</w:t>
            </w:r>
          </w:p>
          <w:p w:rsidR="000937DB" w:rsidRPr="004F125F" w:rsidRDefault="000937DB" w:rsidP="000937DB">
            <w:pPr>
              <w:pStyle w:val="ListParagraph"/>
              <w:spacing w:line="240" w:lineRule="auto"/>
              <w:ind w:left="0"/>
              <w:rPr>
                <w:rFonts w:asciiTheme="minorHAnsi" w:hAnsiTheme="minorHAnsi" w:cstheme="minorHAnsi"/>
                <w:sz w:val="16"/>
                <w:szCs w:val="18"/>
              </w:rPr>
            </w:pPr>
            <w:r w:rsidRPr="004F125F">
              <w:rPr>
                <w:rFonts w:asciiTheme="minorHAnsi" w:hAnsiTheme="minorHAnsi" w:cstheme="minorHAnsi"/>
                <w:sz w:val="16"/>
                <w:szCs w:val="18"/>
              </w:rPr>
              <w:t>10-30 cm</w:t>
            </w:r>
          </w:p>
        </w:tc>
        <w:tc>
          <w:tcPr>
            <w:tcW w:w="255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pStyle w:val="ListParagraph"/>
              <w:spacing w:after="0" w:line="240" w:lineRule="auto"/>
              <w:ind w:left="0"/>
              <w:rPr>
                <w:rFonts w:asciiTheme="minorHAnsi" w:hAnsiTheme="minorHAnsi" w:cstheme="minorHAnsi"/>
                <w:sz w:val="16"/>
                <w:szCs w:val="18"/>
              </w:rPr>
            </w:pPr>
            <w:r w:rsidRPr="004F125F">
              <w:rPr>
                <w:rFonts w:asciiTheme="minorHAnsi" w:hAnsiTheme="minorHAnsi" w:cstheme="minorHAnsi"/>
                <w:sz w:val="16"/>
                <w:szCs w:val="18"/>
              </w:rPr>
              <w:t xml:space="preserve"> - azot organic total (mg/kg s.u.)</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c>
          <w:tcPr>
            <w:tcW w:w="113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8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w:t>
            </w:r>
          </w:p>
          <w:p w:rsidR="000937DB" w:rsidRPr="004F125F" w:rsidRDefault="000937DB" w:rsidP="000937DB">
            <w:pPr>
              <w:tabs>
                <w:tab w:val="left" w:pos="880"/>
              </w:tabs>
              <w:ind w:right="180"/>
              <w:jc w:val="left"/>
              <w:rPr>
                <w:rFonts w:asciiTheme="minorHAnsi" w:hAnsiTheme="minorHAnsi" w:cstheme="minorHAnsi"/>
                <w:bCs/>
                <w:sz w:val="16"/>
                <w:szCs w:val="18"/>
              </w:rPr>
            </w:pPr>
          </w:p>
        </w:tc>
        <w:tc>
          <w:tcPr>
            <w:tcW w:w="992"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10600</w:t>
            </w:r>
          </w:p>
          <w:p w:rsidR="000937DB" w:rsidRPr="004F125F" w:rsidRDefault="000937DB" w:rsidP="000937DB">
            <w:pPr>
              <w:tabs>
                <w:tab w:val="left" w:pos="900"/>
                <w:tab w:val="left" w:pos="1080"/>
              </w:tabs>
              <w:ind w:right="4"/>
              <w:jc w:val="left"/>
              <w:rPr>
                <w:rFonts w:asciiTheme="minorHAnsi" w:hAnsiTheme="minorHAnsi" w:cstheme="minorHAnsi"/>
                <w:bCs/>
                <w:sz w:val="16"/>
                <w:szCs w:val="18"/>
              </w:rPr>
            </w:pPr>
          </w:p>
        </w:tc>
        <w:tc>
          <w:tcPr>
            <w:tcW w:w="1164"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4"/>
              <w:jc w:val="left"/>
              <w:rPr>
                <w:rFonts w:asciiTheme="minorHAnsi" w:hAnsiTheme="minorHAnsi" w:cstheme="minorHAnsi"/>
                <w:bCs/>
                <w:sz w:val="16"/>
                <w:szCs w:val="18"/>
              </w:rPr>
            </w:pPr>
            <w:r w:rsidRPr="004F125F">
              <w:rPr>
                <w:rFonts w:asciiTheme="minorHAnsi" w:hAnsiTheme="minorHAnsi" w:cstheme="minorHAnsi"/>
                <w:bCs/>
                <w:sz w:val="16"/>
                <w:szCs w:val="18"/>
              </w:rPr>
              <w:t>7000</w:t>
            </w:r>
          </w:p>
          <w:p w:rsidR="000937DB" w:rsidRPr="004F125F" w:rsidRDefault="000937DB" w:rsidP="000937DB">
            <w:pPr>
              <w:tabs>
                <w:tab w:val="left" w:pos="900"/>
                <w:tab w:val="left" w:pos="1080"/>
              </w:tabs>
              <w:ind w:right="180"/>
              <w:jc w:val="left"/>
              <w:rPr>
                <w:rFonts w:asciiTheme="minorHAnsi" w:hAnsiTheme="minorHAnsi" w:cstheme="minorHAnsi"/>
                <w:bCs/>
                <w:sz w:val="16"/>
                <w:szCs w:val="18"/>
              </w:rPr>
            </w:pPr>
          </w:p>
        </w:tc>
        <w:tc>
          <w:tcPr>
            <w:tcW w:w="1671" w:type="dxa"/>
            <w:tcBorders>
              <w:top w:val="single" w:sz="4" w:space="0" w:color="auto"/>
              <w:left w:val="single" w:sz="4" w:space="0" w:color="auto"/>
              <w:bottom w:val="single" w:sz="4" w:space="0" w:color="auto"/>
              <w:right w:val="single" w:sz="4" w:space="0" w:color="auto"/>
            </w:tcBorders>
          </w:tcPr>
          <w:p w:rsidR="000937DB" w:rsidRPr="004F125F" w:rsidRDefault="000937DB" w:rsidP="000937DB">
            <w:pPr>
              <w:tabs>
                <w:tab w:val="left" w:pos="900"/>
                <w:tab w:val="left" w:pos="1080"/>
              </w:tabs>
              <w:ind w:right="180"/>
              <w:jc w:val="left"/>
              <w:rPr>
                <w:rFonts w:asciiTheme="minorHAnsi" w:hAnsiTheme="minorHAnsi" w:cstheme="minorHAnsi"/>
                <w:bCs/>
                <w:sz w:val="16"/>
                <w:szCs w:val="18"/>
              </w:rPr>
            </w:pPr>
            <w:r w:rsidRPr="004F125F">
              <w:rPr>
                <w:rFonts w:asciiTheme="minorHAnsi" w:hAnsiTheme="minorHAnsi" w:cstheme="minorHAnsi"/>
                <w:bCs/>
                <w:sz w:val="16"/>
                <w:szCs w:val="18"/>
              </w:rPr>
              <w:t xml:space="preserve"> 835 mg/kg s.u.</w:t>
            </w:r>
          </w:p>
        </w:tc>
      </w:tr>
    </w:tbl>
    <w:p w:rsidR="003C2700" w:rsidRPr="004F125F" w:rsidRDefault="003C2700" w:rsidP="003C2700">
      <w:pPr>
        <w:rPr>
          <w:rFonts w:asciiTheme="minorHAnsi" w:hAnsiTheme="minorHAnsi" w:cstheme="minorHAnsi"/>
          <w:szCs w:val="22"/>
          <w:lang w:eastAsia="en-US"/>
        </w:rPr>
      </w:pPr>
    </w:p>
    <w:p w:rsidR="00FE0D43" w:rsidRPr="004F125F" w:rsidRDefault="000937DB" w:rsidP="000937DB">
      <w:pPr>
        <w:rPr>
          <w:rFonts w:asciiTheme="minorHAnsi" w:hAnsiTheme="minorHAnsi" w:cstheme="minorHAnsi"/>
          <w:szCs w:val="22"/>
          <w:lang w:eastAsia="en-US"/>
        </w:rPr>
      </w:pPr>
      <w:r w:rsidRPr="004F125F">
        <w:rPr>
          <w:rFonts w:asciiTheme="minorHAnsi" w:hAnsiTheme="minorHAnsi" w:cstheme="minorHAnsi"/>
          <w:szCs w:val="22"/>
          <w:lang w:eastAsia="en-US"/>
        </w:rPr>
        <w:t>În general, valorile măsurate la probele de sol se încadrează în valorile limită pentru soluri cu folosință mai puțin sensibilă, așa cum sunt definite în Ord. 756/1997.</w:t>
      </w:r>
    </w:p>
    <w:p w:rsidR="00FE0D43" w:rsidRPr="004F125F" w:rsidRDefault="00FE0D43" w:rsidP="003C2700">
      <w:pPr>
        <w:rPr>
          <w:rFonts w:asciiTheme="minorHAnsi" w:hAnsiTheme="minorHAnsi" w:cstheme="minorHAnsi"/>
          <w:szCs w:val="22"/>
          <w:lang w:eastAsia="en-US"/>
        </w:rPr>
      </w:pPr>
    </w:p>
    <w:p w:rsidR="000937DB" w:rsidRPr="004F125F" w:rsidRDefault="007610E4" w:rsidP="000937DB">
      <w:pPr>
        <w:rPr>
          <w:rFonts w:asciiTheme="minorHAnsi" w:hAnsiTheme="minorHAnsi" w:cstheme="minorHAnsi"/>
          <w:b/>
          <w:bCs/>
          <w:i/>
          <w:szCs w:val="22"/>
          <w:u w:val="single"/>
        </w:rPr>
      </w:pPr>
      <w:r w:rsidRPr="004F125F">
        <w:rPr>
          <w:rFonts w:asciiTheme="minorHAnsi" w:hAnsiTheme="minorHAnsi" w:cstheme="minorHAnsi"/>
          <w:b/>
          <w:bCs/>
          <w:i/>
          <w:szCs w:val="22"/>
          <w:u w:val="single"/>
        </w:rPr>
        <w:t>Monitorizarea zgomotului</w:t>
      </w:r>
    </w:p>
    <w:p w:rsidR="007610E4" w:rsidRPr="004F125F" w:rsidRDefault="007610E4" w:rsidP="007610E4">
      <w:r w:rsidRPr="004F125F">
        <w:t xml:space="preserve">In </w:t>
      </w:r>
      <w:r w:rsidR="006414AF" w:rsidRPr="004F125F">
        <w:t>Statia de epurare ape uzate</w:t>
      </w:r>
      <w:r w:rsidRPr="004F125F">
        <w:t xml:space="preserve">exista surse generatoare de zgomot, dintre care </w:t>
      </w:r>
      <w:r w:rsidRPr="004F125F">
        <w:rPr>
          <w:rFonts w:eastAsia="MS Mincho"/>
        </w:rPr>
        <w:t>turbinele aeratoare</w:t>
      </w:r>
      <w:r w:rsidRPr="004F125F">
        <w:t xml:space="preserve">, aferente bazinului de oxidare nr. 2, sunt cele cu nivelul cel mai inalt de emisie. Una dintre cele doua </w:t>
      </w:r>
      <w:r w:rsidRPr="004F125F">
        <w:rPr>
          <w:rFonts w:eastAsia="MS Mincho"/>
        </w:rPr>
        <w:t>turbinele aeratoare</w:t>
      </w:r>
      <w:r w:rsidRPr="004F125F">
        <w:t xml:space="preserve"> ale liniei de oxidare nr. 2, se afla la distanta cea mai mica de cea mai apropiata locuinta (50 m), astfel incat, acest loc a fost ales pentru efectuarea masuratorii, in cursul derularii procedurii de emitere a autorizatei integrate de mediu pentru </w:t>
      </w:r>
      <w:r w:rsidR="006414AF" w:rsidRPr="004F125F">
        <w:t>SEAU</w:t>
      </w:r>
      <w:r w:rsidRPr="004F125F">
        <w:t>, in luna iulie 2015. S-a apreciat ca ceasta este cea mai relevanta zona, in aprecierea emisiei de zgomot si a potentialului impact asupra vecinatatilor.</w:t>
      </w:r>
    </w:p>
    <w:p w:rsidR="007610E4" w:rsidRPr="004F125F" w:rsidRDefault="007610E4" w:rsidP="007610E4"/>
    <w:p w:rsidR="007610E4" w:rsidRPr="004F125F" w:rsidRDefault="007610E4" w:rsidP="007610E4">
      <w:r w:rsidRPr="004F125F">
        <w:t xml:space="preserve">Masuratorile au fost efectuate, la solicitarea S.C. Fibrexnylon S.A., de catre Compartimentul de evaluare a factorilor de risc din mediul de viata si de munca al D.S.P. Neamt.  </w:t>
      </w:r>
    </w:p>
    <w:p w:rsidR="007610E4" w:rsidRPr="004F125F" w:rsidRDefault="007610E4" w:rsidP="007610E4"/>
    <w:p w:rsidR="007610E4" w:rsidRPr="004F125F" w:rsidRDefault="007610E4" w:rsidP="007610E4">
      <w:pPr>
        <w:pStyle w:val="Caption"/>
      </w:pPr>
      <w:r w:rsidRPr="004F125F">
        <w:t>Nivelul de zgomot masurat in incinta Statiei de epurare</w:t>
      </w:r>
      <w:r w:rsidR="00BF40DF" w:rsidRPr="004F125F">
        <w:t xml:space="preserve"> ape uzate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3222"/>
        <w:gridCol w:w="1922"/>
        <w:gridCol w:w="2218"/>
      </w:tblGrid>
      <w:tr w:rsidR="007610E4" w:rsidRPr="004F125F" w:rsidTr="007610E4">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10E4" w:rsidRPr="004F125F" w:rsidRDefault="007610E4" w:rsidP="007610E4">
            <w:pPr>
              <w:jc w:val="left"/>
              <w:rPr>
                <w:b/>
                <w:sz w:val="18"/>
              </w:rPr>
            </w:pPr>
            <w:r w:rsidRPr="004F125F">
              <w:rPr>
                <w:b/>
                <w:sz w:val="18"/>
              </w:rPr>
              <w:t>Data masuratorii</w:t>
            </w:r>
          </w:p>
        </w:tc>
        <w:tc>
          <w:tcPr>
            <w:tcW w:w="3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10E4" w:rsidRPr="004F125F" w:rsidRDefault="007610E4" w:rsidP="007610E4">
            <w:pPr>
              <w:jc w:val="left"/>
              <w:rPr>
                <w:b/>
                <w:sz w:val="18"/>
              </w:rPr>
            </w:pPr>
            <w:r w:rsidRPr="004F125F">
              <w:rPr>
                <w:b/>
                <w:sz w:val="18"/>
              </w:rPr>
              <w:t>Locul masuratorii</w:t>
            </w:r>
          </w:p>
        </w:tc>
        <w:tc>
          <w:tcPr>
            <w:tcW w:w="1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10E4" w:rsidRPr="004F125F" w:rsidRDefault="007610E4" w:rsidP="007610E4">
            <w:pPr>
              <w:jc w:val="left"/>
              <w:rPr>
                <w:b/>
                <w:sz w:val="18"/>
              </w:rPr>
            </w:pPr>
            <w:r w:rsidRPr="004F125F">
              <w:rPr>
                <w:b/>
                <w:sz w:val="18"/>
              </w:rPr>
              <w:t xml:space="preserve">Valoare masurata </w:t>
            </w:r>
          </w:p>
        </w:tc>
        <w:tc>
          <w:tcPr>
            <w:tcW w:w="2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10E4" w:rsidRPr="004F125F" w:rsidRDefault="007610E4" w:rsidP="007610E4">
            <w:pPr>
              <w:jc w:val="left"/>
              <w:rPr>
                <w:b/>
                <w:sz w:val="18"/>
              </w:rPr>
            </w:pPr>
            <w:r w:rsidRPr="004F125F">
              <w:rPr>
                <w:b/>
                <w:sz w:val="18"/>
              </w:rPr>
              <w:t>Limita reglementata *</w:t>
            </w:r>
          </w:p>
        </w:tc>
      </w:tr>
      <w:tr w:rsidR="007610E4" w:rsidRPr="004F125F" w:rsidTr="007610E4">
        <w:tc>
          <w:tcPr>
            <w:tcW w:w="1702"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22.07.2015</w:t>
            </w:r>
          </w:p>
        </w:tc>
        <w:tc>
          <w:tcPr>
            <w:tcW w:w="3222"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Statia de epurare,</w:t>
            </w:r>
          </w:p>
          <w:p w:rsidR="007610E4" w:rsidRPr="004F125F" w:rsidRDefault="007610E4" w:rsidP="007610E4">
            <w:pPr>
              <w:jc w:val="left"/>
              <w:rPr>
                <w:sz w:val="18"/>
              </w:rPr>
            </w:pPr>
            <w:r w:rsidRPr="004F125F">
              <w:rPr>
                <w:sz w:val="18"/>
              </w:rPr>
              <w:t>Oxidare – linia   2, in vecinatatea bazinului</w:t>
            </w:r>
          </w:p>
        </w:tc>
        <w:tc>
          <w:tcPr>
            <w:tcW w:w="1922"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59,5 dB (A)</w:t>
            </w:r>
          </w:p>
        </w:tc>
        <w:tc>
          <w:tcPr>
            <w:tcW w:w="2218"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65 dB (A)</w:t>
            </w:r>
          </w:p>
        </w:tc>
      </w:tr>
    </w:tbl>
    <w:p w:rsidR="007610E4" w:rsidRPr="004F125F" w:rsidRDefault="007610E4" w:rsidP="007610E4">
      <w:pPr>
        <w:rPr>
          <w:sz w:val="20"/>
        </w:rPr>
      </w:pPr>
      <w:r w:rsidRPr="004F125F">
        <w:rPr>
          <w:sz w:val="20"/>
        </w:rPr>
        <w:t>*nivel de zgomot echivalent, conform STAS 10009:88, cap. 2.2., tabel 3, pct. 5 (incinta industriala)</w:t>
      </w:r>
    </w:p>
    <w:p w:rsidR="007610E4" w:rsidRPr="004F125F" w:rsidRDefault="007610E4" w:rsidP="007610E4"/>
    <w:p w:rsidR="007610E4" w:rsidRPr="004F125F" w:rsidRDefault="007610E4" w:rsidP="007610E4">
      <w:r w:rsidRPr="004F125F">
        <w:t>In buletinul de zgomot nr. 5/2015 se mentioneaza ca “valorile inregistrate se incadreaza in limitele admisibile prevazute in STAS 10009:88”.</w:t>
      </w:r>
    </w:p>
    <w:p w:rsidR="007610E4" w:rsidRPr="004F125F" w:rsidRDefault="007610E4" w:rsidP="007610E4"/>
    <w:p w:rsidR="007610E4" w:rsidRPr="004F125F" w:rsidRDefault="007610E4" w:rsidP="007610E4">
      <w:pPr>
        <w:pStyle w:val="Caption"/>
      </w:pPr>
      <w:r w:rsidRPr="004F125F">
        <w:t>Nivelul de zgomot masurat in gospodaria din vecinatatea Statiei de epurare (proprietar Balmus Maria)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3"/>
        <w:gridCol w:w="3361"/>
        <w:gridCol w:w="1844"/>
        <w:gridCol w:w="2372"/>
      </w:tblGrid>
      <w:tr w:rsidR="007610E4" w:rsidRPr="004F125F" w:rsidTr="007610E4">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10E4" w:rsidRPr="004F125F" w:rsidRDefault="007610E4" w:rsidP="007610E4">
            <w:pPr>
              <w:jc w:val="left"/>
              <w:rPr>
                <w:b/>
                <w:sz w:val="18"/>
              </w:rPr>
            </w:pPr>
            <w:r w:rsidRPr="004F125F">
              <w:rPr>
                <w:b/>
                <w:sz w:val="18"/>
              </w:rPr>
              <w:t>Data masuratorii</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10E4" w:rsidRPr="004F125F" w:rsidRDefault="007610E4" w:rsidP="007610E4">
            <w:pPr>
              <w:jc w:val="left"/>
              <w:rPr>
                <w:b/>
                <w:sz w:val="18"/>
              </w:rPr>
            </w:pPr>
            <w:r w:rsidRPr="004F125F">
              <w:rPr>
                <w:b/>
                <w:sz w:val="18"/>
              </w:rPr>
              <w:t>Locul masuratorii</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10E4" w:rsidRPr="004F125F" w:rsidRDefault="007610E4" w:rsidP="007610E4">
            <w:pPr>
              <w:jc w:val="left"/>
              <w:rPr>
                <w:b/>
                <w:sz w:val="18"/>
              </w:rPr>
            </w:pPr>
            <w:r w:rsidRPr="004F125F">
              <w:rPr>
                <w:b/>
                <w:sz w:val="18"/>
              </w:rPr>
              <w:t xml:space="preserve">Valoare masurata </w:t>
            </w:r>
          </w:p>
        </w:tc>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10E4" w:rsidRPr="004F125F" w:rsidRDefault="007610E4" w:rsidP="007610E4">
            <w:pPr>
              <w:jc w:val="left"/>
              <w:rPr>
                <w:b/>
                <w:sz w:val="18"/>
              </w:rPr>
            </w:pPr>
            <w:r w:rsidRPr="004F125F">
              <w:rPr>
                <w:b/>
                <w:sz w:val="18"/>
              </w:rPr>
              <w:t>Limita reglementata *</w:t>
            </w:r>
          </w:p>
        </w:tc>
      </w:tr>
      <w:tr w:rsidR="007610E4" w:rsidRPr="004F125F" w:rsidTr="007610E4">
        <w:tc>
          <w:tcPr>
            <w:tcW w:w="1809"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19.08.2015</w:t>
            </w:r>
          </w:p>
        </w:tc>
        <w:tc>
          <w:tcPr>
            <w:tcW w:w="3686" w:type="dxa"/>
            <w:tcBorders>
              <w:top w:val="single" w:sz="4" w:space="0" w:color="auto"/>
              <w:left w:val="single" w:sz="4" w:space="0" w:color="auto"/>
              <w:bottom w:val="single" w:sz="4" w:space="0" w:color="auto"/>
              <w:right w:val="single" w:sz="4" w:space="0" w:color="auto"/>
            </w:tcBorders>
            <w:hideMark/>
          </w:tcPr>
          <w:p w:rsidR="007610E4" w:rsidRPr="004F125F" w:rsidRDefault="007610E4" w:rsidP="00697AAD">
            <w:pPr>
              <w:jc w:val="left"/>
              <w:rPr>
                <w:sz w:val="18"/>
              </w:rPr>
            </w:pPr>
            <w:r w:rsidRPr="004F125F">
              <w:rPr>
                <w:sz w:val="18"/>
              </w:rPr>
              <w:t>Exterior locuinta, langa gardul imprejmuitor, spre Statia de epurare, la 1,5 m de sol</w:t>
            </w:r>
          </w:p>
        </w:tc>
        <w:tc>
          <w:tcPr>
            <w:tcW w:w="1984"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51 dB (A)</w:t>
            </w:r>
          </w:p>
        </w:tc>
        <w:tc>
          <w:tcPr>
            <w:tcW w:w="2547"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55 dB (A)</w:t>
            </w:r>
          </w:p>
        </w:tc>
      </w:tr>
      <w:tr w:rsidR="007610E4" w:rsidRPr="004F125F" w:rsidTr="007610E4">
        <w:tc>
          <w:tcPr>
            <w:tcW w:w="1809"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lastRenderedPageBreak/>
              <w:t>19.08.2015</w:t>
            </w:r>
          </w:p>
        </w:tc>
        <w:tc>
          <w:tcPr>
            <w:tcW w:w="3686"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Dormitor locuinta Balmus Maria, cu usile si ferestrele inchise</w:t>
            </w:r>
          </w:p>
        </w:tc>
        <w:tc>
          <w:tcPr>
            <w:tcW w:w="1984"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27 dB (A)</w:t>
            </w:r>
          </w:p>
        </w:tc>
        <w:tc>
          <w:tcPr>
            <w:tcW w:w="2547"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35 dB (A)</w:t>
            </w:r>
          </w:p>
        </w:tc>
      </w:tr>
      <w:tr w:rsidR="007610E4" w:rsidRPr="004F125F" w:rsidTr="007610E4">
        <w:tc>
          <w:tcPr>
            <w:tcW w:w="1809"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19.08.2015</w:t>
            </w:r>
          </w:p>
        </w:tc>
        <w:tc>
          <w:tcPr>
            <w:tcW w:w="3686"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Dormitor locuinta Balmus Maria, cu usile si ferestrele deschise</w:t>
            </w:r>
          </w:p>
        </w:tc>
        <w:tc>
          <w:tcPr>
            <w:tcW w:w="1984"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32 dB (A)</w:t>
            </w:r>
          </w:p>
        </w:tc>
        <w:tc>
          <w:tcPr>
            <w:tcW w:w="2547" w:type="dxa"/>
            <w:tcBorders>
              <w:top w:val="single" w:sz="4" w:space="0" w:color="auto"/>
              <w:left w:val="single" w:sz="4" w:space="0" w:color="auto"/>
              <w:bottom w:val="single" w:sz="4" w:space="0" w:color="auto"/>
              <w:right w:val="single" w:sz="4" w:space="0" w:color="auto"/>
            </w:tcBorders>
            <w:hideMark/>
          </w:tcPr>
          <w:p w:rsidR="007610E4" w:rsidRPr="004F125F" w:rsidRDefault="007610E4" w:rsidP="007610E4">
            <w:pPr>
              <w:jc w:val="left"/>
              <w:rPr>
                <w:sz w:val="18"/>
              </w:rPr>
            </w:pPr>
            <w:r w:rsidRPr="004F125F">
              <w:rPr>
                <w:sz w:val="18"/>
              </w:rPr>
              <w:t>35 dB (A)</w:t>
            </w:r>
          </w:p>
        </w:tc>
      </w:tr>
    </w:tbl>
    <w:p w:rsidR="007610E4" w:rsidRPr="004F125F" w:rsidRDefault="007610E4" w:rsidP="007610E4">
      <w:pPr>
        <w:rPr>
          <w:sz w:val="18"/>
        </w:rPr>
      </w:pPr>
      <w:r w:rsidRPr="004F125F">
        <w:rPr>
          <w:sz w:val="18"/>
        </w:rPr>
        <w:t>*conform Ord. M.s. nr. 119/2014, art. 16, al. 1-a-c</w:t>
      </w:r>
    </w:p>
    <w:p w:rsidR="007610E4" w:rsidRPr="004F125F" w:rsidRDefault="007610E4" w:rsidP="007610E4">
      <w:r w:rsidRPr="004F125F">
        <w:tab/>
      </w:r>
    </w:p>
    <w:p w:rsidR="007610E4" w:rsidRPr="004F125F" w:rsidRDefault="007610E4" w:rsidP="007610E4">
      <w:r w:rsidRPr="004F125F">
        <w:t xml:space="preserve">Valorile masurate se incadreaza in valorile reglementate de Ord. M.S. nr. 119/2014, aspect mentionat si in buletinul de zgomot nr. 7/2015.  </w:t>
      </w:r>
    </w:p>
    <w:p w:rsidR="007610E4" w:rsidRPr="004F125F" w:rsidRDefault="007610E4" w:rsidP="007610E4"/>
    <w:p w:rsidR="007610E4" w:rsidRPr="004F125F" w:rsidRDefault="007610E4" w:rsidP="007610E4">
      <w:r w:rsidRPr="004F125F">
        <w:t>In ceea ce priveste monitorizarea factorului de mediu “zgomot”, AIM nr. 5/14.10.2015, in cap. 13.4. reglementeaza efectuarea masuratorilor de zgomot numi in cazul unor reclamatii de disconfort al vecinatatilor in legatura c</w:t>
      </w:r>
      <w:r w:rsidR="006414AF" w:rsidRPr="004F125F">
        <w:t>u acest factor de mediu. In anii intervalului 2016 -</w:t>
      </w:r>
      <w:r w:rsidRPr="004F125F">
        <w:t xml:space="preserve"> 2018 nu s-au inregistrat reclamatii sau sesizari de acest fel si nu s-au facut modificari in ceea ce priveste echipamentele genratoare de zgomot, astfel incat nu a fost efectuata o noua masurare a nivelului de zgomt, ramanand de referinta valorile rezultate in urma masurarii nivelului de zgomot, in anul 2015, in cadrul procedurii de autorizare a Statiei de epurare.</w:t>
      </w:r>
    </w:p>
    <w:p w:rsidR="000937DB" w:rsidRPr="004F125F" w:rsidRDefault="000937DB" w:rsidP="000937DB">
      <w:pPr>
        <w:rPr>
          <w:rFonts w:asciiTheme="minorHAnsi" w:hAnsiTheme="minorHAnsi" w:cstheme="minorHAnsi"/>
          <w:bCs/>
          <w:i/>
          <w:szCs w:val="22"/>
          <w:u w:val="single"/>
        </w:rPr>
      </w:pPr>
    </w:p>
    <w:p w:rsidR="003C2700" w:rsidRPr="004F125F" w:rsidRDefault="003C2700" w:rsidP="000937DB">
      <w:pPr>
        <w:rPr>
          <w:rFonts w:asciiTheme="minorHAnsi" w:hAnsiTheme="minorHAnsi" w:cstheme="minorHAnsi"/>
          <w:b/>
          <w:i/>
          <w:szCs w:val="22"/>
          <w:u w:val="single"/>
        </w:rPr>
      </w:pPr>
      <w:r w:rsidRPr="004F125F">
        <w:rPr>
          <w:rFonts w:asciiTheme="minorHAnsi" w:hAnsiTheme="minorHAnsi" w:cstheme="minorHAnsi"/>
          <w:b/>
          <w:bCs/>
          <w:i/>
          <w:szCs w:val="22"/>
          <w:u w:val="single"/>
        </w:rPr>
        <w:t>Monitorizarea deşeurilor şi a ambalajelor</w:t>
      </w:r>
    </w:p>
    <w:p w:rsidR="003C2700" w:rsidRPr="004F125F" w:rsidRDefault="003C2700" w:rsidP="00DA3DE8">
      <w:pPr>
        <w:rPr>
          <w:rFonts w:asciiTheme="minorHAnsi" w:hAnsiTheme="minorHAnsi" w:cstheme="minorHAnsi"/>
          <w:bCs/>
          <w:szCs w:val="22"/>
        </w:rPr>
      </w:pPr>
      <w:r w:rsidRPr="004F125F">
        <w:rPr>
          <w:rFonts w:asciiTheme="minorHAnsi" w:hAnsiTheme="minorHAnsi" w:cstheme="minorHAnsi"/>
          <w:bCs/>
          <w:szCs w:val="22"/>
        </w:rPr>
        <w:t>Societatea ţine evidenţa deşeurilor conform prevederilor Legii nr. 211/2011 si HG 856/2002. În cadrul Statie de epurare ape uzate există un flux intern de colectare selectivă, stocare temporară, încărcare şi transport al deşeurilorin scopul valorificarii sau eliminarii acestora</w:t>
      </w:r>
      <w:r w:rsidRPr="004F125F">
        <w:rPr>
          <w:rFonts w:asciiTheme="minorHAnsi" w:hAnsiTheme="minorHAnsi" w:cstheme="minorHAnsi"/>
          <w:bCs/>
          <w:color w:val="FF0000"/>
          <w:szCs w:val="22"/>
        </w:rPr>
        <w:t xml:space="preserve">. </w:t>
      </w:r>
    </w:p>
    <w:p w:rsidR="00DA3DE8" w:rsidRPr="004F125F" w:rsidRDefault="00DA3DE8" w:rsidP="00DA3DE8">
      <w:pPr>
        <w:rPr>
          <w:rFonts w:asciiTheme="minorHAnsi" w:hAnsiTheme="minorHAnsi" w:cstheme="minorHAnsi"/>
          <w:bCs/>
          <w:szCs w:val="22"/>
        </w:rPr>
      </w:pPr>
    </w:p>
    <w:p w:rsidR="00697E86" w:rsidRPr="004F125F" w:rsidRDefault="003C2700" w:rsidP="00DA3DE8">
      <w:pPr>
        <w:rPr>
          <w:rFonts w:asciiTheme="minorHAnsi" w:hAnsiTheme="minorHAnsi" w:cstheme="minorHAnsi"/>
          <w:bCs/>
          <w:szCs w:val="22"/>
        </w:rPr>
      </w:pPr>
      <w:r w:rsidRPr="004F125F">
        <w:rPr>
          <w:rFonts w:asciiTheme="minorHAnsi" w:hAnsiTheme="minorHAnsi" w:cstheme="minorHAnsi"/>
          <w:bCs/>
          <w:szCs w:val="22"/>
        </w:rPr>
        <w:t>Exceptie face namolul scos de pe fluxul tehnologic, uscat pe paturi speciale si depus in incinta Statiei, intr-o zona delimitata,  marcata in Planul de situatie al statiei de epurare, an</w:t>
      </w:r>
      <w:r w:rsidR="00652BE7" w:rsidRPr="004F125F">
        <w:rPr>
          <w:rFonts w:asciiTheme="minorHAnsi" w:hAnsiTheme="minorHAnsi" w:cstheme="minorHAnsi"/>
          <w:bCs/>
          <w:szCs w:val="22"/>
        </w:rPr>
        <w:t xml:space="preserve">exat. Monitorizarea deseurilor </w:t>
      </w:r>
      <w:r w:rsidRPr="004F125F">
        <w:rPr>
          <w:rFonts w:asciiTheme="minorHAnsi" w:hAnsiTheme="minorHAnsi" w:cstheme="minorHAnsi"/>
          <w:bCs/>
          <w:szCs w:val="22"/>
        </w:rPr>
        <w:t xml:space="preserve">este prezentata in tabelul </w:t>
      </w:r>
      <w:r w:rsidR="00DA3DE8" w:rsidRPr="004F125F">
        <w:rPr>
          <w:rFonts w:asciiTheme="minorHAnsi" w:hAnsiTheme="minorHAnsi" w:cstheme="minorHAnsi"/>
          <w:bCs/>
          <w:szCs w:val="22"/>
        </w:rPr>
        <w:t>de mai jos.</w:t>
      </w:r>
    </w:p>
    <w:p w:rsidR="00697E86" w:rsidRPr="004F125F" w:rsidRDefault="00697E86" w:rsidP="00DA3DE8">
      <w:pPr>
        <w:rPr>
          <w:rFonts w:asciiTheme="minorHAnsi" w:hAnsiTheme="minorHAnsi" w:cstheme="minorHAnsi"/>
          <w:bCs/>
          <w:szCs w:val="22"/>
        </w:rPr>
      </w:pPr>
    </w:p>
    <w:p w:rsidR="003C2700" w:rsidRPr="004F125F" w:rsidRDefault="003C2700" w:rsidP="00DA3DE8">
      <w:pPr>
        <w:pStyle w:val="Caption"/>
      </w:pPr>
      <w:r w:rsidRPr="004F125F">
        <w:t>Monitorizare deseuri si ambalaje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1396"/>
        <w:gridCol w:w="1118"/>
        <w:gridCol w:w="1534"/>
        <w:gridCol w:w="1407"/>
        <w:gridCol w:w="2056"/>
      </w:tblGrid>
      <w:tr w:rsidR="003C2700" w:rsidRPr="004F125F" w:rsidTr="00DA3DE8">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700" w:rsidRPr="004F125F" w:rsidRDefault="003C2700" w:rsidP="00DA3DE8">
            <w:pPr>
              <w:jc w:val="left"/>
              <w:rPr>
                <w:rFonts w:asciiTheme="minorHAnsi" w:hAnsiTheme="minorHAnsi" w:cstheme="minorHAnsi"/>
                <w:b/>
                <w:bCs/>
                <w:sz w:val="18"/>
                <w:szCs w:val="18"/>
              </w:rPr>
            </w:pPr>
            <w:r w:rsidRPr="004F125F">
              <w:rPr>
                <w:rFonts w:asciiTheme="minorHAnsi" w:hAnsiTheme="minorHAnsi" w:cstheme="minorHAnsi"/>
                <w:b/>
                <w:bCs/>
                <w:sz w:val="18"/>
                <w:szCs w:val="18"/>
              </w:rPr>
              <w:t>Deseu</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700" w:rsidRPr="004F125F" w:rsidRDefault="003C2700" w:rsidP="00DA3DE8">
            <w:pPr>
              <w:jc w:val="left"/>
              <w:rPr>
                <w:rFonts w:asciiTheme="minorHAnsi" w:hAnsiTheme="minorHAnsi" w:cstheme="minorHAnsi"/>
                <w:b/>
                <w:bCs/>
                <w:sz w:val="18"/>
                <w:szCs w:val="18"/>
              </w:rPr>
            </w:pPr>
            <w:r w:rsidRPr="004F125F">
              <w:rPr>
                <w:rFonts w:asciiTheme="minorHAnsi" w:hAnsiTheme="minorHAnsi" w:cstheme="minorHAnsi"/>
                <w:b/>
                <w:bCs/>
                <w:sz w:val="18"/>
                <w:szCs w:val="18"/>
              </w:rPr>
              <w:t>COD, conf. HG 856/2002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700" w:rsidRPr="004F125F" w:rsidRDefault="003C2700" w:rsidP="00DA3DE8">
            <w:pPr>
              <w:jc w:val="left"/>
              <w:rPr>
                <w:rFonts w:asciiTheme="minorHAnsi" w:hAnsiTheme="minorHAnsi" w:cstheme="minorHAnsi"/>
                <w:b/>
                <w:bCs/>
                <w:sz w:val="18"/>
                <w:szCs w:val="18"/>
              </w:rPr>
            </w:pPr>
            <w:r w:rsidRPr="004F125F">
              <w:rPr>
                <w:rFonts w:asciiTheme="minorHAnsi" w:hAnsiTheme="minorHAnsi" w:cstheme="minorHAnsi"/>
                <w:b/>
                <w:bCs/>
                <w:sz w:val="18"/>
                <w:szCs w:val="18"/>
              </w:rPr>
              <w:t>Unitate de masura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700" w:rsidRPr="004F125F" w:rsidRDefault="003C2700" w:rsidP="00DA3DE8">
            <w:pPr>
              <w:jc w:val="left"/>
              <w:rPr>
                <w:rFonts w:asciiTheme="minorHAnsi" w:hAnsiTheme="minorHAnsi" w:cstheme="minorHAnsi"/>
                <w:b/>
                <w:bCs/>
                <w:sz w:val="18"/>
                <w:szCs w:val="18"/>
              </w:rPr>
            </w:pPr>
            <w:r w:rsidRPr="004F125F">
              <w:rPr>
                <w:rFonts w:asciiTheme="minorHAnsi" w:hAnsiTheme="minorHAnsi" w:cstheme="minorHAnsi"/>
                <w:b/>
                <w:bCs/>
                <w:sz w:val="18"/>
                <w:szCs w:val="18"/>
              </w:rPr>
              <w:t>Punct de emisie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700" w:rsidRPr="004F125F" w:rsidRDefault="003C2700" w:rsidP="00DA3DE8">
            <w:pPr>
              <w:jc w:val="left"/>
              <w:rPr>
                <w:rFonts w:asciiTheme="minorHAnsi" w:hAnsiTheme="minorHAnsi" w:cstheme="minorHAnsi"/>
                <w:b/>
                <w:bCs/>
                <w:sz w:val="18"/>
                <w:szCs w:val="18"/>
              </w:rPr>
            </w:pPr>
            <w:r w:rsidRPr="004F125F">
              <w:rPr>
                <w:rFonts w:asciiTheme="minorHAnsi" w:hAnsiTheme="minorHAnsi" w:cstheme="minorHAnsi"/>
                <w:b/>
                <w:bCs/>
                <w:sz w:val="18"/>
                <w:szCs w:val="18"/>
              </w:rPr>
              <w:t>Frecventa de monitorizare</w:t>
            </w:r>
          </w:p>
        </w:tc>
        <w:tc>
          <w:tcPr>
            <w:tcW w:w="2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700" w:rsidRPr="004F125F" w:rsidRDefault="003C2700" w:rsidP="00DA3DE8">
            <w:pPr>
              <w:jc w:val="left"/>
              <w:rPr>
                <w:rFonts w:asciiTheme="minorHAnsi" w:hAnsiTheme="minorHAnsi" w:cstheme="minorHAnsi"/>
                <w:b/>
                <w:bCs/>
                <w:sz w:val="18"/>
                <w:szCs w:val="18"/>
              </w:rPr>
            </w:pPr>
            <w:r w:rsidRPr="004F125F">
              <w:rPr>
                <w:rFonts w:asciiTheme="minorHAnsi" w:hAnsiTheme="minorHAnsi" w:cstheme="minorHAnsi"/>
                <w:b/>
                <w:bCs/>
                <w:sz w:val="18"/>
                <w:szCs w:val="18"/>
              </w:rPr>
              <w:t>Metoda de monitorizare</w:t>
            </w:r>
          </w:p>
        </w:tc>
      </w:tr>
      <w:tr w:rsidR="003C2700" w:rsidRPr="004F125F" w:rsidTr="00DA3DE8">
        <w:tc>
          <w:tcPr>
            <w:tcW w:w="18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Namol uscat</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19 08 12</w:t>
            </w:r>
          </w:p>
        </w:tc>
        <w:tc>
          <w:tcPr>
            <w:tcW w:w="113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t</w:t>
            </w:r>
          </w:p>
        </w:tc>
        <w:tc>
          <w:tcPr>
            <w:tcW w:w="155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Incinta statie</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w:t>
            </w:r>
          </w:p>
        </w:tc>
        <w:tc>
          <w:tcPr>
            <w:tcW w:w="2097"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w:t>
            </w:r>
          </w:p>
        </w:tc>
      </w:tr>
      <w:tr w:rsidR="003C2700" w:rsidRPr="004F125F" w:rsidTr="00DA3DE8">
        <w:tc>
          <w:tcPr>
            <w:tcW w:w="18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Fier</w:t>
            </w:r>
            <w:r w:rsidR="00652BE7" w:rsidRPr="004F125F">
              <w:rPr>
                <w:rFonts w:asciiTheme="minorHAnsi" w:hAnsiTheme="minorHAnsi" w:cstheme="minorHAnsi"/>
                <w:bCs/>
                <w:sz w:val="18"/>
                <w:szCs w:val="18"/>
              </w:rPr>
              <w:t>, otel</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17 04 05</w:t>
            </w:r>
          </w:p>
        </w:tc>
        <w:tc>
          <w:tcPr>
            <w:tcW w:w="113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t</w:t>
            </w:r>
          </w:p>
        </w:tc>
        <w:tc>
          <w:tcPr>
            <w:tcW w:w="155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Incinta statie - platforma de depozitare</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anual</w:t>
            </w:r>
          </w:p>
        </w:tc>
        <w:tc>
          <w:tcPr>
            <w:tcW w:w="2097"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cantarire, transport si  valorificare prin unitati  autorizate</w:t>
            </w:r>
          </w:p>
        </w:tc>
      </w:tr>
      <w:tr w:rsidR="003C2700" w:rsidRPr="004F125F" w:rsidTr="00DA3DE8">
        <w:tc>
          <w:tcPr>
            <w:tcW w:w="18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 xml:space="preserve"> Ulei uzat</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13 02 07*</w:t>
            </w:r>
          </w:p>
        </w:tc>
        <w:tc>
          <w:tcPr>
            <w:tcW w:w="113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t</w:t>
            </w:r>
          </w:p>
        </w:tc>
        <w:tc>
          <w:tcPr>
            <w:tcW w:w="155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Incinta statie - magazie</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anual</w:t>
            </w:r>
          </w:p>
        </w:tc>
        <w:tc>
          <w:tcPr>
            <w:tcW w:w="2097"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cantarire, transport si  valorificare prin unitati  autorizate</w:t>
            </w:r>
          </w:p>
        </w:tc>
      </w:tr>
      <w:tr w:rsidR="003C2700" w:rsidRPr="004F125F" w:rsidTr="00DA3DE8">
        <w:tc>
          <w:tcPr>
            <w:tcW w:w="18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sz w:val="18"/>
                <w:szCs w:val="18"/>
              </w:rPr>
            </w:pPr>
            <w:r w:rsidRPr="004F125F">
              <w:rPr>
                <w:rFonts w:asciiTheme="minorHAnsi" w:hAnsiTheme="minorHAnsi" w:cstheme="minorHAnsi"/>
                <w:sz w:val="18"/>
                <w:szCs w:val="18"/>
              </w:rPr>
              <w:t>Ambalaje hartie-cartor/ plastic/ ambalaje contaminate</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15 01 01</w:t>
            </w:r>
          </w:p>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15 01 02</w:t>
            </w:r>
          </w:p>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15 01 10*</w:t>
            </w:r>
          </w:p>
        </w:tc>
        <w:tc>
          <w:tcPr>
            <w:tcW w:w="113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t</w:t>
            </w:r>
          </w:p>
        </w:tc>
        <w:tc>
          <w:tcPr>
            <w:tcW w:w="155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Incinta statie - magazie</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anual</w:t>
            </w:r>
          </w:p>
        </w:tc>
        <w:tc>
          <w:tcPr>
            <w:tcW w:w="2097"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Saci, transport si  valorificare prin unitati  autorizate</w:t>
            </w:r>
          </w:p>
        </w:tc>
      </w:tr>
      <w:tr w:rsidR="003C2700" w:rsidRPr="004F125F" w:rsidTr="00DA3DE8">
        <w:tc>
          <w:tcPr>
            <w:tcW w:w="18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sz w:val="18"/>
                <w:szCs w:val="18"/>
              </w:rPr>
            </w:pPr>
            <w:r w:rsidRPr="004F125F">
              <w:rPr>
                <w:rFonts w:asciiTheme="minorHAnsi" w:hAnsiTheme="minorHAnsi" w:cstheme="minorHAnsi"/>
                <w:sz w:val="18"/>
                <w:szCs w:val="18"/>
              </w:rPr>
              <w:t xml:space="preserve">Lemn </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17 02 01</w:t>
            </w:r>
          </w:p>
        </w:tc>
        <w:tc>
          <w:tcPr>
            <w:tcW w:w="113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t</w:t>
            </w:r>
          </w:p>
        </w:tc>
        <w:tc>
          <w:tcPr>
            <w:tcW w:w="155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Incinta statie</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anual</w:t>
            </w:r>
          </w:p>
        </w:tc>
        <w:tc>
          <w:tcPr>
            <w:tcW w:w="2097"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cantarire, transport si  valorificare prin unitati  autorizate</w:t>
            </w:r>
          </w:p>
        </w:tc>
      </w:tr>
      <w:tr w:rsidR="003C2700" w:rsidRPr="004F125F" w:rsidTr="00DA3DE8">
        <w:tc>
          <w:tcPr>
            <w:tcW w:w="18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sz w:val="18"/>
                <w:szCs w:val="18"/>
              </w:rPr>
            </w:pPr>
            <w:r w:rsidRPr="004F125F">
              <w:rPr>
                <w:rFonts w:asciiTheme="minorHAnsi" w:hAnsiTheme="minorHAnsi" w:cstheme="minorHAnsi"/>
                <w:sz w:val="18"/>
                <w:szCs w:val="18"/>
              </w:rPr>
              <w:t>Reactivi chimici epuizati</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16 05 06*</w:t>
            </w:r>
          </w:p>
        </w:tc>
        <w:tc>
          <w:tcPr>
            <w:tcW w:w="113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t</w:t>
            </w:r>
          </w:p>
        </w:tc>
        <w:tc>
          <w:tcPr>
            <w:tcW w:w="155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Incinta statie - magazie</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anual</w:t>
            </w:r>
          </w:p>
        </w:tc>
        <w:tc>
          <w:tcPr>
            <w:tcW w:w="2097"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cantarire, transport, si  valorificare prin unitati  autorizate</w:t>
            </w:r>
          </w:p>
        </w:tc>
      </w:tr>
      <w:tr w:rsidR="003C2700" w:rsidRPr="004F125F" w:rsidTr="00DA3DE8">
        <w:tc>
          <w:tcPr>
            <w:tcW w:w="18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sz w:val="18"/>
                <w:szCs w:val="18"/>
              </w:rPr>
            </w:pPr>
            <w:r w:rsidRPr="004F125F">
              <w:rPr>
                <w:rFonts w:asciiTheme="minorHAnsi" w:hAnsiTheme="minorHAnsi" w:cstheme="minorHAnsi"/>
                <w:sz w:val="18"/>
                <w:szCs w:val="18"/>
              </w:rPr>
              <w:t xml:space="preserve">Sticla </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16 01 20</w:t>
            </w:r>
          </w:p>
        </w:tc>
        <w:tc>
          <w:tcPr>
            <w:tcW w:w="113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t</w:t>
            </w:r>
          </w:p>
        </w:tc>
        <w:tc>
          <w:tcPr>
            <w:tcW w:w="155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Laborator</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anual</w:t>
            </w:r>
          </w:p>
        </w:tc>
        <w:tc>
          <w:tcPr>
            <w:tcW w:w="2097"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sz w:val="18"/>
                <w:szCs w:val="18"/>
              </w:rPr>
            </w:pPr>
            <w:r w:rsidRPr="004F125F">
              <w:rPr>
                <w:rFonts w:asciiTheme="minorHAnsi" w:hAnsiTheme="minorHAnsi" w:cstheme="minorHAnsi"/>
                <w:bCs/>
                <w:sz w:val="18"/>
                <w:szCs w:val="18"/>
              </w:rPr>
              <w:t xml:space="preserve"> cantarire, transport, si  valorificare prin unitati  autorizate</w:t>
            </w:r>
          </w:p>
        </w:tc>
      </w:tr>
      <w:tr w:rsidR="003C2700" w:rsidRPr="004F125F" w:rsidTr="00DA3DE8">
        <w:trPr>
          <w:trHeight w:val="70"/>
        </w:trPr>
        <w:tc>
          <w:tcPr>
            <w:tcW w:w="180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Deseuri menajere</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20 03 01</w:t>
            </w:r>
          </w:p>
        </w:tc>
        <w:tc>
          <w:tcPr>
            <w:tcW w:w="1134"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mc</w:t>
            </w:r>
          </w:p>
        </w:tc>
        <w:tc>
          <w:tcPr>
            <w:tcW w:w="1559"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Incinta statiei de epurare</w:t>
            </w:r>
          </w:p>
        </w:tc>
        <w:tc>
          <w:tcPr>
            <w:tcW w:w="1418"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la 2 saptamani</w:t>
            </w:r>
          </w:p>
        </w:tc>
        <w:tc>
          <w:tcPr>
            <w:tcW w:w="2097" w:type="dxa"/>
            <w:tcBorders>
              <w:top w:val="single" w:sz="4" w:space="0" w:color="auto"/>
              <w:left w:val="single" w:sz="4" w:space="0" w:color="auto"/>
              <w:bottom w:val="single" w:sz="4" w:space="0" w:color="auto"/>
              <w:right w:val="single" w:sz="4" w:space="0" w:color="auto"/>
            </w:tcBorders>
            <w:hideMark/>
          </w:tcPr>
          <w:p w:rsidR="003C2700" w:rsidRPr="004F125F" w:rsidRDefault="003C2700" w:rsidP="00DA3DE8">
            <w:pPr>
              <w:jc w:val="left"/>
              <w:rPr>
                <w:rFonts w:asciiTheme="minorHAnsi" w:hAnsiTheme="minorHAnsi" w:cstheme="minorHAnsi"/>
                <w:bCs/>
                <w:sz w:val="18"/>
                <w:szCs w:val="18"/>
              </w:rPr>
            </w:pPr>
            <w:r w:rsidRPr="004F125F">
              <w:rPr>
                <w:rFonts w:asciiTheme="minorHAnsi" w:hAnsiTheme="minorHAnsi" w:cstheme="minorHAnsi"/>
                <w:bCs/>
                <w:sz w:val="18"/>
                <w:szCs w:val="18"/>
              </w:rPr>
              <w:t>cantarire, transport si depozitare la unitati specializate</w:t>
            </w:r>
          </w:p>
        </w:tc>
      </w:tr>
    </w:tbl>
    <w:p w:rsidR="003C2700" w:rsidRPr="004F125F" w:rsidRDefault="003C2700" w:rsidP="003C2700">
      <w:pPr>
        <w:ind w:firstLine="720"/>
        <w:rPr>
          <w:rFonts w:asciiTheme="minorHAnsi" w:hAnsiTheme="minorHAnsi" w:cstheme="minorHAnsi"/>
          <w:szCs w:val="22"/>
          <w:lang w:eastAsia="en-US"/>
        </w:rPr>
      </w:pPr>
    </w:p>
    <w:p w:rsidR="003C2700" w:rsidRPr="004F125F" w:rsidRDefault="003C2700" w:rsidP="003C2700">
      <w:pPr>
        <w:rPr>
          <w:rFonts w:asciiTheme="minorHAnsi" w:hAnsiTheme="minorHAnsi" w:cstheme="minorHAnsi"/>
          <w:szCs w:val="22"/>
        </w:rPr>
      </w:pPr>
      <w:r w:rsidRPr="004F125F">
        <w:rPr>
          <w:rFonts w:asciiTheme="minorHAnsi" w:hAnsiTheme="minorHAnsi" w:cstheme="minorHAnsi"/>
          <w:szCs w:val="22"/>
        </w:rPr>
        <w:t xml:space="preserve">Referitor la namol, situatia se prezinta astfel: pe paturile 5 - 9 este depozitat namol ajuns la starea de uscare corespunzatoare depunerii in </w:t>
      </w:r>
      <w:r w:rsidR="00652BE7" w:rsidRPr="004F125F">
        <w:rPr>
          <w:rFonts w:asciiTheme="minorHAnsi" w:hAnsiTheme="minorHAnsi" w:cstheme="minorHAnsi"/>
          <w:szCs w:val="22"/>
        </w:rPr>
        <w:t>SEAU</w:t>
      </w:r>
      <w:r w:rsidRPr="004F125F">
        <w:rPr>
          <w:rFonts w:asciiTheme="minorHAnsi" w:hAnsiTheme="minorHAnsi" w:cstheme="minorHAnsi"/>
          <w:szCs w:val="22"/>
        </w:rPr>
        <w:t xml:space="preserve">. Nu a fost scos de pe paturi neexistand o cerere mare de spatiu de depozitare a namolului umed. In situatia data sunt suficiente, deocamdata, paturile 1 - 4. Namolul ajunge in stadiul de uscare corespunzatoare declararii ca deseu in </w:t>
      </w:r>
      <w:r w:rsidR="00103E8B">
        <w:rPr>
          <w:rFonts w:asciiTheme="minorHAnsi" w:hAnsiTheme="minorHAnsi" w:cstheme="minorHAnsi"/>
          <w:szCs w:val="22"/>
        </w:rPr>
        <w:t>cativa ani. In ultima vreme, in zona</w:t>
      </w:r>
      <w:r w:rsidRPr="004F125F">
        <w:rPr>
          <w:rFonts w:asciiTheme="minorHAnsi" w:hAnsiTheme="minorHAnsi" w:cstheme="minorHAnsi"/>
          <w:szCs w:val="22"/>
        </w:rPr>
        <w:t xml:space="preserve"> perioadele cu umiditate crescuta sunt tot mai lungi in an ceea ce are drept consecinta </w:t>
      </w:r>
      <w:r w:rsidRPr="004F125F">
        <w:rPr>
          <w:rFonts w:asciiTheme="minorHAnsi" w:hAnsiTheme="minorHAnsi" w:cstheme="minorHAnsi"/>
          <w:szCs w:val="22"/>
        </w:rPr>
        <w:lastRenderedPageBreak/>
        <w:t xml:space="preserve">un interval de timp mai indelungat pentru uscarea namolului.  </w:t>
      </w:r>
    </w:p>
    <w:p w:rsidR="00826C05" w:rsidRPr="004F125F" w:rsidRDefault="00BB55F7" w:rsidP="00BB55F7">
      <w:pPr>
        <w:pStyle w:val="Heading2"/>
        <w:rPr>
          <w:lang w:val="ro-RO"/>
        </w:rPr>
      </w:pPr>
      <w:bookmarkStart w:id="92" w:name="_Toc13734804"/>
      <w:r w:rsidRPr="004F125F">
        <w:rPr>
          <w:lang w:val="ro-RO"/>
        </w:rPr>
        <w:t>Incidente de poluare</w:t>
      </w:r>
      <w:bookmarkEnd w:id="92"/>
    </w:p>
    <w:p w:rsidR="006C6E87" w:rsidRPr="004F125F" w:rsidRDefault="009541D3" w:rsidP="006C6E87">
      <w:r w:rsidRPr="004F125F">
        <w:t>În perioada 2015 – prezent nu au existat fenomene de poluare a mediului în timpul funcționarii instalației</w:t>
      </w:r>
      <w:r w:rsidR="006C6E87" w:rsidRPr="004F125F">
        <w:t>.</w:t>
      </w:r>
      <w:r w:rsidR="00CF6204" w:rsidRPr="004F125F">
        <w:t xml:space="preserve"> Nu au fost reclamații sau sesizări din partea publicului.</w:t>
      </w:r>
    </w:p>
    <w:p w:rsidR="00826C05" w:rsidRPr="004F125F" w:rsidRDefault="00BB55F7" w:rsidP="00BB55F7">
      <w:pPr>
        <w:pStyle w:val="Heading2"/>
        <w:rPr>
          <w:lang w:val="ro-RO"/>
        </w:rPr>
      </w:pPr>
      <w:bookmarkStart w:id="93" w:name="_Toc13734805"/>
      <w:r w:rsidRPr="004F125F">
        <w:rPr>
          <w:lang w:val="ro-RO"/>
        </w:rPr>
        <w:t>Vecinătatea cu specii sau habitate protejate sau zone sensibile</w:t>
      </w:r>
      <w:bookmarkEnd w:id="93"/>
    </w:p>
    <w:p w:rsidR="009541D3" w:rsidRPr="004F125F" w:rsidRDefault="00166C6A" w:rsidP="00166C6A">
      <w:r w:rsidRPr="004F125F">
        <w:t>Stația de epurare nu se află în vecinătatea unor habitate sau zone sensibile. Nu s-au semnalat în zonă prezența unor specii de animale sau plante protejate sau cu statut special de protecție.</w:t>
      </w:r>
    </w:p>
    <w:p w:rsidR="0022754C" w:rsidRPr="004F125F" w:rsidRDefault="0022754C" w:rsidP="0022754C">
      <w:pPr>
        <w:pStyle w:val="Heading2"/>
        <w:rPr>
          <w:lang w:val="ro-RO"/>
        </w:rPr>
      </w:pPr>
      <w:bookmarkStart w:id="94" w:name="_Toc13734806"/>
      <w:r w:rsidRPr="004F125F">
        <w:rPr>
          <w:lang w:val="ro-RO"/>
        </w:rPr>
        <w:t>Condiţiile clădirilor</w:t>
      </w:r>
      <w:bookmarkEnd w:id="94"/>
    </w:p>
    <w:p w:rsidR="003C2700" w:rsidRPr="004F125F" w:rsidRDefault="003C2700" w:rsidP="00166C6A">
      <w:r w:rsidRPr="004F125F">
        <w:t xml:space="preserve">Cladirile apartinand STATIEI DE EPURARE </w:t>
      </w:r>
      <w:r w:rsidR="00652BE7" w:rsidRPr="004F125F">
        <w:t>APE UZATE</w:t>
      </w:r>
      <w:r w:rsidRPr="004F125F">
        <w:t xml:space="preserve">(cladire administrativa, cladire ateliere (mecanic) sunt realizate din elemente prefabricate din beton armat, zidarie portanta din caramida, cu finisaje simple si acoperisuri tip terasa.Structura constructiilor din incinta </w:t>
      </w:r>
      <w:r w:rsidR="00652BE7" w:rsidRPr="004F125F">
        <w:t>SEAU</w:t>
      </w:r>
      <w:r w:rsidRPr="004F125F">
        <w:t xml:space="preserve"> (bazine, decantoare, paturi de uscare,  ingrosatoare, etc.) este din beton B 500. </w:t>
      </w:r>
    </w:p>
    <w:p w:rsidR="00166C6A" w:rsidRPr="00103E8B" w:rsidRDefault="00166C6A" w:rsidP="00166C6A">
      <w:pPr>
        <w:rPr>
          <w:sz w:val="16"/>
          <w:szCs w:val="16"/>
        </w:rPr>
      </w:pPr>
    </w:p>
    <w:p w:rsidR="003C2700" w:rsidRPr="004F125F" w:rsidRDefault="003C2700" w:rsidP="00166C6A">
      <w:r w:rsidRPr="004F125F">
        <w:t xml:space="preserve">Structura de rezistenţă a cladirilor din incinta are o stare tehnica corespunzătoare. Toate căile de acces din cadrul statiei sunt betonate/dalate şi sunt menţinute curate, iar clădirile au fost permanent întreţinute corespunzător. </w:t>
      </w:r>
    </w:p>
    <w:p w:rsidR="00166C6A" w:rsidRPr="00103E8B" w:rsidRDefault="00166C6A" w:rsidP="00166C6A">
      <w:pPr>
        <w:rPr>
          <w:sz w:val="16"/>
          <w:szCs w:val="16"/>
        </w:rPr>
      </w:pPr>
    </w:p>
    <w:p w:rsidR="003C2700" w:rsidRPr="004F125F" w:rsidRDefault="003C2700" w:rsidP="00166C6A">
      <w:r w:rsidRPr="004F125F">
        <w:t xml:space="preserve">Materialele care intră în alcătuirea construcţiilor sunt: betonul, betonul armat, oţelul şi confecţiile metalice. Aceste materiale nu ridică probleme deosebite în ceea ce priveşte impactul asupra mediului. </w:t>
      </w:r>
    </w:p>
    <w:p w:rsidR="008D0753" w:rsidRPr="004F125F" w:rsidRDefault="00032E1A" w:rsidP="009E4D57">
      <w:pPr>
        <w:pStyle w:val="Heading2"/>
        <w:rPr>
          <w:lang w:val="ro-RO"/>
        </w:rPr>
      </w:pPr>
      <w:bookmarkStart w:id="95" w:name="_Toc13734807"/>
      <w:r w:rsidRPr="004F125F">
        <w:rPr>
          <w:lang w:val="ro-RO"/>
        </w:rPr>
        <w:t>Răspuns de urgenţă</w:t>
      </w:r>
      <w:bookmarkEnd w:id="95"/>
    </w:p>
    <w:p w:rsidR="00752AFB" w:rsidRPr="004F125F" w:rsidRDefault="00A227EE" w:rsidP="00AF6868">
      <w:pPr>
        <w:pStyle w:val="NoSpacing"/>
        <w:widowControl/>
        <w:shd w:val="clear" w:color="auto" w:fill="FFFFFF" w:themeFill="background1"/>
        <w:autoSpaceDE/>
        <w:autoSpaceDN/>
        <w:adjustRightInd/>
      </w:pPr>
      <w:r w:rsidRPr="004F125F">
        <w:t>STATIA</w:t>
      </w:r>
      <w:r w:rsidR="00652BE7" w:rsidRPr="004F125F">
        <w:t xml:space="preserve"> DE EPURARE APE UZATE </w:t>
      </w:r>
      <w:r w:rsidR="00FB74D8" w:rsidRPr="004F125F">
        <w:rPr>
          <w:b/>
        </w:rPr>
        <w:t>NU SE ÎNCADREAZĂ</w:t>
      </w:r>
      <w:r w:rsidR="00FB74D8" w:rsidRPr="004F125F">
        <w:t xml:space="preserve"> în prevederile </w:t>
      </w:r>
      <w:r w:rsidR="00CF6204" w:rsidRPr="004F125F">
        <w:t>Legii 59/2016</w:t>
      </w:r>
      <w:r w:rsidR="00FB74D8" w:rsidRPr="004F125F">
        <w:t xml:space="preserve">, </w:t>
      </w:r>
      <w:r w:rsidR="00CF6204" w:rsidRPr="004F125F">
        <w:t>care transpune Directiva SEVESO III.</w:t>
      </w:r>
      <w:r w:rsidR="00752AFB" w:rsidRPr="004F125F">
        <w:t xml:space="preserve">Sunt prevăzute toate măsurile necesare pentru prevenirea </w:t>
      </w:r>
      <w:r w:rsidR="005A1392" w:rsidRPr="004F125F">
        <w:t>și</w:t>
      </w:r>
      <w:r w:rsidR="00752AFB" w:rsidRPr="004F125F">
        <w:t xml:space="preserve"> stingerea incendiilor</w:t>
      </w:r>
      <w:r w:rsidR="00FA2329" w:rsidRPr="004F125F">
        <w:t xml:space="preserve"> și </w:t>
      </w:r>
      <w:r w:rsidR="00752AFB" w:rsidRPr="004F125F">
        <w:t xml:space="preserve">pentru </w:t>
      </w:r>
      <w:r w:rsidR="00265F17" w:rsidRPr="004F125F">
        <w:t>protecția</w:t>
      </w:r>
      <w:r w:rsidR="00752AFB" w:rsidRPr="004F125F">
        <w:t xml:space="preserve"> muncii. </w:t>
      </w:r>
    </w:p>
    <w:p w:rsidR="003C2700" w:rsidRPr="00103E8B" w:rsidRDefault="003C2700" w:rsidP="00166C6A">
      <w:pPr>
        <w:rPr>
          <w:sz w:val="16"/>
          <w:szCs w:val="16"/>
        </w:rPr>
      </w:pPr>
    </w:p>
    <w:p w:rsidR="003C2700" w:rsidRPr="004F125F" w:rsidRDefault="003C2700" w:rsidP="00166C6A">
      <w:r w:rsidRPr="004F125F">
        <w:t>Sistemul informaţional al activităţilor la “răspuns în caz de urgenţã” este structurat în trei diviziuni:</w:t>
      </w:r>
    </w:p>
    <w:p w:rsidR="003C2700" w:rsidRPr="004F125F" w:rsidRDefault="003C2700" w:rsidP="009B6C1A">
      <w:pPr>
        <w:pStyle w:val="ListParagraph"/>
        <w:numPr>
          <w:ilvl w:val="0"/>
          <w:numId w:val="54"/>
        </w:numPr>
        <w:spacing w:after="0" w:line="240" w:lineRule="auto"/>
      </w:pPr>
      <w:r w:rsidRPr="004F125F">
        <w:t>subsistemul de culegere, înregistrare şi stocare a informaţiilor;</w:t>
      </w:r>
    </w:p>
    <w:p w:rsidR="003C2700" w:rsidRPr="004F125F" w:rsidRDefault="003C2700" w:rsidP="009B6C1A">
      <w:pPr>
        <w:pStyle w:val="ListParagraph"/>
        <w:numPr>
          <w:ilvl w:val="0"/>
          <w:numId w:val="54"/>
        </w:numPr>
        <w:spacing w:after="0" w:line="240" w:lineRule="auto"/>
      </w:pPr>
      <w:r w:rsidRPr="004F125F">
        <w:t>sistemul de transmisie a informaţiilor pe nivele orizontale şi verticale, între diferite puncte decizionale;</w:t>
      </w:r>
    </w:p>
    <w:p w:rsidR="003C2700" w:rsidRPr="004F125F" w:rsidRDefault="003C2700" w:rsidP="009B6C1A">
      <w:pPr>
        <w:pStyle w:val="ListParagraph"/>
        <w:numPr>
          <w:ilvl w:val="0"/>
          <w:numId w:val="54"/>
        </w:numPr>
        <w:spacing w:after="0" w:line="240" w:lineRule="auto"/>
      </w:pPr>
      <w:r w:rsidRPr="004F125F">
        <w:t>subsistemul de prelucrare şi valorificare a informaţiilor.</w:t>
      </w:r>
    </w:p>
    <w:p w:rsidR="00166C6A" w:rsidRPr="00103E8B" w:rsidRDefault="00166C6A" w:rsidP="00166C6A">
      <w:pPr>
        <w:rPr>
          <w:sz w:val="16"/>
          <w:szCs w:val="16"/>
        </w:rPr>
      </w:pPr>
    </w:p>
    <w:p w:rsidR="003C2700" w:rsidRPr="004F125F" w:rsidRDefault="003C2700" w:rsidP="00166C6A">
      <w:r w:rsidRPr="004F125F">
        <w:t>Principalele cerinţe, avute în vedere la stabilirea soluţiilor de informatizare eficiente, sunt:</w:t>
      </w:r>
    </w:p>
    <w:p w:rsidR="003C2700" w:rsidRPr="004F125F" w:rsidRDefault="003C2700" w:rsidP="009B6C1A">
      <w:pPr>
        <w:pStyle w:val="ListParagraph"/>
        <w:numPr>
          <w:ilvl w:val="0"/>
          <w:numId w:val="55"/>
        </w:numPr>
        <w:spacing w:after="0" w:line="240" w:lineRule="auto"/>
        <w:jc w:val="both"/>
      </w:pPr>
      <w:r w:rsidRPr="004F125F">
        <w:t>folosirea eficientă a tehnicii de calcul existente;</w:t>
      </w:r>
    </w:p>
    <w:p w:rsidR="003C2700" w:rsidRPr="004F125F" w:rsidRDefault="003C2700" w:rsidP="009B6C1A">
      <w:pPr>
        <w:pStyle w:val="ListParagraph"/>
        <w:numPr>
          <w:ilvl w:val="0"/>
          <w:numId w:val="55"/>
        </w:numPr>
        <w:spacing w:after="0" w:line="240" w:lineRule="auto"/>
        <w:jc w:val="both"/>
      </w:pPr>
      <w:r w:rsidRPr="004F125F">
        <w:t>folosirea la capacitate maximã a dotărilor existente în domeniul aparaturii de măsură şi control;</w:t>
      </w:r>
    </w:p>
    <w:p w:rsidR="003C2700" w:rsidRPr="004F125F" w:rsidRDefault="003C2700" w:rsidP="009B6C1A">
      <w:pPr>
        <w:pStyle w:val="ListParagraph"/>
        <w:numPr>
          <w:ilvl w:val="0"/>
          <w:numId w:val="55"/>
        </w:numPr>
        <w:spacing w:after="0" w:line="240" w:lineRule="auto"/>
        <w:jc w:val="both"/>
      </w:pPr>
      <w:r w:rsidRPr="004F125F">
        <w:t>utilizarea eficientã a aparaturii de analize fizico-chimice din dotarea laboratorului societăţii;</w:t>
      </w:r>
    </w:p>
    <w:p w:rsidR="00166C6A" w:rsidRPr="004F125F" w:rsidRDefault="003C2700" w:rsidP="00166C6A">
      <w:pPr>
        <w:pStyle w:val="ListParagraph"/>
        <w:numPr>
          <w:ilvl w:val="0"/>
          <w:numId w:val="55"/>
        </w:numPr>
        <w:spacing w:after="0" w:line="240" w:lineRule="auto"/>
        <w:jc w:val="both"/>
      </w:pPr>
      <w:r w:rsidRPr="004F125F">
        <w:t>şcolarizarea angajaţilor prin trimiterea la cursuri organizate pentru aprofundarea cunoaşterii domeniului protecţiei mediului şi eventual al informaticii.</w:t>
      </w:r>
    </w:p>
    <w:p w:rsidR="003C2700" w:rsidRPr="004F125F" w:rsidRDefault="003C2700" w:rsidP="00166C6A">
      <w:r w:rsidRPr="004F125F">
        <w:t>În structura sistemului informaţional trebuie avute în vedere următoarele criterii:</w:t>
      </w:r>
    </w:p>
    <w:p w:rsidR="003C2700" w:rsidRPr="004F125F" w:rsidRDefault="003C2700" w:rsidP="009B6C1A">
      <w:pPr>
        <w:pStyle w:val="ListParagraph"/>
        <w:numPr>
          <w:ilvl w:val="0"/>
          <w:numId w:val="56"/>
        </w:numPr>
        <w:spacing w:after="0" w:line="240" w:lineRule="auto"/>
        <w:jc w:val="both"/>
      </w:pPr>
      <w:r w:rsidRPr="004F125F">
        <w:t>răspuns în situaţii de urgenţã în incinta pentru protecţia factorului uman şi a factorilor de mediu;</w:t>
      </w:r>
    </w:p>
    <w:p w:rsidR="003C2700" w:rsidRPr="004F125F" w:rsidRDefault="003C2700" w:rsidP="009B6C1A">
      <w:pPr>
        <w:pStyle w:val="ListParagraph"/>
        <w:numPr>
          <w:ilvl w:val="0"/>
          <w:numId w:val="56"/>
        </w:numPr>
        <w:spacing w:after="0" w:line="240" w:lineRule="auto"/>
        <w:jc w:val="both"/>
      </w:pPr>
      <w:r w:rsidRPr="004F125F">
        <w:t>răspuns în situaţii de urgenţã în afara incintei pentru protecţia factorului uman şi a factorilor de mediu.</w:t>
      </w:r>
    </w:p>
    <w:p w:rsidR="003C2700" w:rsidRPr="004F125F" w:rsidRDefault="00166C6A" w:rsidP="00166C6A">
      <w:pPr>
        <w:pStyle w:val="Heading3"/>
        <w:rPr>
          <w:sz w:val="24"/>
          <w:szCs w:val="24"/>
        </w:rPr>
      </w:pPr>
      <w:bookmarkStart w:id="96" w:name="_Toc13734808"/>
      <w:r w:rsidRPr="004F125F">
        <w:t>Managementul riscului în situații de accident/avarie</w:t>
      </w:r>
      <w:bookmarkEnd w:id="96"/>
    </w:p>
    <w:p w:rsidR="00166C6A" w:rsidRPr="004F125F" w:rsidRDefault="003C2700" w:rsidP="00166C6A">
      <w:r w:rsidRPr="004F125F">
        <w:t>Managementului riscului  reprezintă procesul de luare a deciziilor şi implementarea acestuia privitor la riscurile accesibile sau tolerabile şi minimalizarea sau modificarea acestora ca parte a unui ciclu repetativ.Acest model de  management de risc va trebui adaptat de conducerea societăţii la condiţiile reale ce pot aparea şi genera riscuri.Managementul de risc poate fi reprezentat schematic astfel:</w:t>
      </w:r>
    </w:p>
    <w:p w:rsidR="003C2700" w:rsidRPr="004F125F" w:rsidRDefault="00166C6A" w:rsidP="00166C6A">
      <w:pPr>
        <w:pStyle w:val="BodyTextIndent"/>
        <w:spacing w:line="360" w:lineRule="auto"/>
        <w:ind w:firstLine="0"/>
        <w:jc w:val="center"/>
        <w:rPr>
          <w:rFonts w:ascii="Arial" w:hAnsi="Arial"/>
        </w:rPr>
      </w:pPr>
      <w:r w:rsidRPr="004F125F">
        <w:rPr>
          <w:noProof/>
          <w:lang w:val="en-GB" w:eastAsia="en-GB"/>
        </w:rPr>
        <w:lastRenderedPageBreak/>
        <w:drawing>
          <wp:inline distT="0" distB="0" distL="0" distR="0">
            <wp:extent cx="2895279" cy="2392737"/>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0746" cy="2397255"/>
                    </a:xfrm>
                    <a:prstGeom prst="rect">
                      <a:avLst/>
                    </a:prstGeom>
                  </pic:spPr>
                </pic:pic>
              </a:graphicData>
            </a:graphic>
          </wp:inline>
        </w:drawing>
      </w:r>
    </w:p>
    <w:p w:rsidR="00166C6A" w:rsidRPr="004F125F" w:rsidRDefault="00166C6A" w:rsidP="00166C6A">
      <w:pPr>
        <w:pStyle w:val="Caption"/>
      </w:pPr>
      <w:r w:rsidRPr="004F125F">
        <w:t>Managementul riscului</w:t>
      </w:r>
    </w:p>
    <w:p w:rsidR="00166C6A" w:rsidRPr="004F125F" w:rsidRDefault="00166C6A" w:rsidP="00166C6A">
      <w:pPr>
        <w:ind w:firstLine="709"/>
        <w:rPr>
          <w:rFonts w:asciiTheme="minorHAnsi" w:hAnsiTheme="minorHAnsi" w:cstheme="minorHAnsi"/>
          <w:b/>
          <w:szCs w:val="22"/>
        </w:rPr>
      </w:pPr>
    </w:p>
    <w:p w:rsidR="003C2700" w:rsidRPr="004F125F" w:rsidRDefault="003C2700" w:rsidP="00166C6A">
      <w:pPr>
        <w:rPr>
          <w:rFonts w:asciiTheme="minorHAnsi" w:hAnsiTheme="minorHAnsi" w:cstheme="minorHAnsi"/>
          <w:bCs/>
          <w:szCs w:val="22"/>
        </w:rPr>
      </w:pPr>
      <w:r w:rsidRPr="004F125F">
        <w:rPr>
          <w:rStyle w:val="Heading4Char"/>
          <w:rFonts w:asciiTheme="minorHAnsi" w:hAnsiTheme="minorHAnsi" w:cstheme="minorHAnsi"/>
          <w:b w:val="0"/>
          <w:sz w:val="22"/>
          <w:szCs w:val="22"/>
          <w:lang w:val="it-IT"/>
        </w:rPr>
        <w:t>Situaţii de accident şi/sau avarie</w:t>
      </w:r>
      <w:r w:rsidRPr="004F125F">
        <w:rPr>
          <w:rFonts w:asciiTheme="minorHAnsi" w:hAnsiTheme="minorHAnsi" w:cstheme="minorHAnsi"/>
          <w:bCs/>
          <w:szCs w:val="22"/>
        </w:rPr>
        <w:t>caracterizate de creşterea valorilor concentraţiilor de poluanţi în mediu, conduc la depăşiri substanţiale ale concentraţiilor maxime admisibile</w:t>
      </w:r>
      <w:r w:rsidR="00652BE7" w:rsidRPr="004F125F">
        <w:rPr>
          <w:rFonts w:asciiTheme="minorHAnsi" w:hAnsiTheme="minorHAnsi" w:cstheme="minorHAnsi"/>
          <w:bCs/>
          <w:szCs w:val="22"/>
        </w:rPr>
        <w:t>,</w:t>
      </w:r>
      <w:r w:rsidRPr="004F125F">
        <w:rPr>
          <w:rFonts w:asciiTheme="minorHAnsi" w:hAnsiTheme="minorHAnsi" w:cstheme="minorHAnsi"/>
          <w:bCs/>
          <w:szCs w:val="22"/>
        </w:rPr>
        <w:t xml:space="preserve"> reglementate în normele/autorizatiile în vigoare pentru protecţia personalului, a populaţiei şi a factorilor de mediu. În funcţie de profilul fluxului tehnologic, de fiabilitatea echipamentelor, de sistemul de automatizare din dotare, de disciplina tehnologică, stările de avarie sunt mai mult sau mai puţin frecvente şi persistente.</w:t>
      </w:r>
    </w:p>
    <w:p w:rsidR="00166C6A" w:rsidRPr="00787A18" w:rsidRDefault="00166C6A" w:rsidP="00166C6A">
      <w:pPr>
        <w:rPr>
          <w:rFonts w:asciiTheme="minorHAnsi" w:hAnsiTheme="minorHAnsi" w:cstheme="minorHAnsi"/>
          <w:bCs/>
          <w:sz w:val="16"/>
          <w:szCs w:val="16"/>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Ca orice sistem, sistemul de management al evenimentelor se bazează pe o procedură, fiind concretizată prin planul de urgenţă.</w:t>
      </w:r>
    </w:p>
    <w:p w:rsidR="00166C6A" w:rsidRPr="00787A18" w:rsidRDefault="00166C6A" w:rsidP="00166C6A">
      <w:pPr>
        <w:rPr>
          <w:rFonts w:asciiTheme="minorHAnsi" w:hAnsiTheme="minorHAnsi" w:cstheme="minorHAnsi"/>
          <w:bCs/>
          <w:i/>
          <w:sz w:val="16"/>
          <w:szCs w:val="16"/>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i/>
          <w:szCs w:val="22"/>
        </w:rPr>
        <w:t>Sistemul de management al evenimentel</w:t>
      </w:r>
      <w:r w:rsidRPr="004F125F">
        <w:rPr>
          <w:rFonts w:asciiTheme="minorHAnsi" w:hAnsiTheme="minorHAnsi" w:cstheme="minorHAnsi"/>
          <w:bCs/>
          <w:szCs w:val="22"/>
        </w:rPr>
        <w:t>or înglobează: siguranţa obiectivului, protecţia civilă, prevenirea şi stingerea incendiilor, protecţia mediului.</w:t>
      </w:r>
    </w:p>
    <w:p w:rsidR="00166C6A" w:rsidRPr="00787A18" w:rsidRDefault="00166C6A" w:rsidP="00166C6A">
      <w:pPr>
        <w:rPr>
          <w:rFonts w:asciiTheme="minorHAnsi" w:hAnsiTheme="minorHAnsi" w:cstheme="minorHAnsi"/>
          <w:bCs/>
          <w:i/>
          <w:sz w:val="16"/>
          <w:szCs w:val="16"/>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i/>
          <w:szCs w:val="22"/>
        </w:rPr>
        <w:t>Programul managerial de preîntâmpinare a riscurilor</w:t>
      </w:r>
      <w:r w:rsidRPr="004F125F">
        <w:rPr>
          <w:rFonts w:asciiTheme="minorHAnsi" w:hAnsiTheme="minorHAnsi" w:cstheme="minorHAnsi"/>
          <w:bCs/>
          <w:szCs w:val="22"/>
        </w:rPr>
        <w:t>, în ceea ce priveşte implementarea şi dezvoltarea lui, cuprinde direcţiile: evaluarea pericolelor, implementarea unui program de prevenire, implementarea unui program de urgenţă.</w:t>
      </w:r>
    </w:p>
    <w:p w:rsidR="00166C6A" w:rsidRPr="00787A18" w:rsidRDefault="00166C6A" w:rsidP="00166C6A">
      <w:pPr>
        <w:rPr>
          <w:rFonts w:asciiTheme="minorHAnsi" w:hAnsiTheme="minorHAnsi" w:cstheme="minorHAnsi"/>
          <w:bCs/>
          <w:i/>
          <w:sz w:val="16"/>
          <w:szCs w:val="16"/>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i/>
          <w:szCs w:val="22"/>
        </w:rPr>
        <w:t>Sistemul informaţional al activităţilor la „răspuns în caz de urgenţă”</w:t>
      </w:r>
      <w:r w:rsidRPr="004F125F">
        <w:rPr>
          <w:rFonts w:asciiTheme="minorHAnsi" w:hAnsiTheme="minorHAnsi" w:cstheme="minorHAnsi"/>
          <w:bCs/>
          <w:szCs w:val="22"/>
        </w:rPr>
        <w:t xml:space="preserve"> se structurează în trei diviziuni: sistemul de culegere, înregistrare şi stocare a informaţiilor, sistemul de transmisie a informaţiilor pe nivele orizontale şi verticale, între diferite puncte decizionale, sistemul de prelucrare şi valorificare a informaţiilor.</w:t>
      </w:r>
    </w:p>
    <w:p w:rsidR="00166C6A" w:rsidRPr="00787A18" w:rsidRDefault="00166C6A" w:rsidP="00166C6A">
      <w:pPr>
        <w:rPr>
          <w:rFonts w:asciiTheme="minorHAnsi" w:hAnsiTheme="minorHAnsi" w:cstheme="minorHAnsi"/>
          <w:bCs/>
          <w:i/>
          <w:sz w:val="16"/>
          <w:szCs w:val="16"/>
        </w:rPr>
      </w:pPr>
    </w:p>
    <w:p w:rsidR="00166C6A" w:rsidRPr="004F125F" w:rsidRDefault="003C2700" w:rsidP="00166C6A">
      <w:pPr>
        <w:rPr>
          <w:rFonts w:asciiTheme="minorHAnsi" w:hAnsiTheme="minorHAnsi" w:cstheme="minorHAnsi"/>
          <w:bCs/>
          <w:szCs w:val="22"/>
        </w:rPr>
      </w:pPr>
      <w:r w:rsidRPr="004F125F">
        <w:rPr>
          <w:rFonts w:asciiTheme="minorHAnsi" w:hAnsiTheme="minorHAnsi" w:cstheme="minorHAnsi"/>
          <w:bCs/>
          <w:i/>
          <w:szCs w:val="22"/>
        </w:rPr>
        <w:t>Principalele cerinţe avute în vedere la stabilirea soluţiilor de informatizare</w:t>
      </w:r>
      <w:r w:rsidRPr="004F125F">
        <w:rPr>
          <w:rFonts w:asciiTheme="minorHAnsi" w:hAnsiTheme="minorHAnsi" w:cstheme="minorHAnsi"/>
          <w:bCs/>
          <w:szCs w:val="22"/>
        </w:rPr>
        <w:t xml:space="preserve"> sunt: folosirea eficientă a tehnicii de calcul existente, folosirea la capacitatea maximă a dotărilor existente în domeniul aparaturii de măsură şi control, utilizarea eficientă a aparaturii de analiză fizico-chimice din dotarea unitatii, organizarea de concursuri pentru aprofundarea cunoaşterii domeniului protecţiei mediului şi eventual al informaticii.</w:t>
      </w:r>
    </w:p>
    <w:p w:rsidR="00166C6A" w:rsidRPr="00787A18" w:rsidRDefault="00166C6A" w:rsidP="00166C6A">
      <w:pPr>
        <w:rPr>
          <w:rFonts w:asciiTheme="minorHAnsi" w:hAnsiTheme="minorHAnsi" w:cstheme="minorHAnsi"/>
          <w:bCs/>
          <w:sz w:val="16"/>
          <w:szCs w:val="16"/>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i/>
          <w:szCs w:val="22"/>
        </w:rPr>
        <w:t>În sistemul informaţional se au în vedere următoarele criterii</w:t>
      </w:r>
      <w:r w:rsidRPr="004F125F">
        <w:rPr>
          <w:rFonts w:asciiTheme="minorHAnsi" w:hAnsiTheme="minorHAnsi" w:cstheme="minorHAnsi"/>
          <w:bCs/>
          <w:szCs w:val="22"/>
        </w:rPr>
        <w:t xml:space="preserve">: răspuns în situaţii de urgenţă </w:t>
      </w:r>
      <w:r w:rsidRPr="004F125F">
        <w:rPr>
          <w:rFonts w:asciiTheme="minorHAnsi" w:hAnsiTheme="minorHAnsi" w:cstheme="minorHAnsi"/>
          <w:bCs/>
          <w:i/>
          <w:iCs/>
          <w:szCs w:val="22"/>
        </w:rPr>
        <w:t>în incinta punctului de lucru</w:t>
      </w:r>
      <w:r w:rsidRPr="004F125F">
        <w:rPr>
          <w:rFonts w:asciiTheme="minorHAnsi" w:hAnsiTheme="minorHAnsi" w:cstheme="minorHAnsi"/>
          <w:bCs/>
          <w:szCs w:val="22"/>
        </w:rPr>
        <w:t xml:space="preserve">pentru protecţia factorului uman şi a factorilor de mediu, răspuns în situaţii de urgenţă </w:t>
      </w:r>
      <w:r w:rsidRPr="004F125F">
        <w:rPr>
          <w:rFonts w:asciiTheme="minorHAnsi" w:hAnsiTheme="minorHAnsi" w:cstheme="minorHAnsi"/>
          <w:bCs/>
          <w:i/>
          <w:iCs/>
          <w:szCs w:val="22"/>
        </w:rPr>
        <w:t>în afara incintei punctului de lucru</w:t>
      </w:r>
      <w:r w:rsidRPr="004F125F">
        <w:rPr>
          <w:rFonts w:asciiTheme="minorHAnsi" w:hAnsiTheme="minorHAnsi" w:cstheme="minorHAnsi"/>
          <w:bCs/>
          <w:szCs w:val="22"/>
        </w:rPr>
        <w:t xml:space="preserve"> pentru protecţia factorului uman şi a factorilor de mediu.</w:t>
      </w:r>
    </w:p>
    <w:p w:rsidR="00166C6A" w:rsidRPr="00787A18" w:rsidRDefault="00166C6A" w:rsidP="00166C6A">
      <w:pPr>
        <w:rPr>
          <w:rFonts w:asciiTheme="minorHAnsi" w:hAnsiTheme="minorHAnsi" w:cstheme="minorHAnsi"/>
          <w:bCs/>
          <w:sz w:val="16"/>
          <w:szCs w:val="16"/>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Planul de acţiune în caz de urgenţă, elaborat la nivelul S.C. FIBREXNYLON S.A.,  reprezintă documentul tehnic operativ cu ajutorul căruia se organizează şi se conduc acţiuni</w:t>
      </w:r>
      <w:r w:rsidR="00166C6A" w:rsidRPr="004F125F">
        <w:rPr>
          <w:rFonts w:asciiTheme="minorHAnsi" w:hAnsiTheme="minorHAnsi" w:cstheme="minorHAnsi"/>
          <w:bCs/>
          <w:szCs w:val="22"/>
        </w:rPr>
        <w:t xml:space="preserve">le de protecţie şi intervenţie. </w:t>
      </w:r>
      <w:r w:rsidRPr="004F125F">
        <w:rPr>
          <w:rFonts w:asciiTheme="minorHAnsi" w:hAnsiTheme="minorHAnsi" w:cstheme="minorHAnsi"/>
          <w:bCs/>
          <w:szCs w:val="22"/>
        </w:rPr>
        <w:t>Acesta cuprinde:</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Organizarea obiectivului în caz de urgenţă:</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persoanele desemnate cu sarcini de urgenţă;</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sarcinile fiecărui element de conducere şi a grupurilor de angajaţi;</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lastRenderedPageBreak/>
        <w:t>sistemul de comunicaţie.</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Evaluarea de risc a amplasamentului:</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cantităţile de substanţe periculoase;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locul de amplasare a substanţelor periculoase;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proprietăţile fiecărei substanţe periculoase;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procedurile specifice de stingere a incendiilor.</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Evaluarea riscului în zona potenţială de influenţă:</w:t>
      </w:r>
    </w:p>
    <w:p w:rsidR="003C2700" w:rsidRPr="004F125F" w:rsidRDefault="003C2700" w:rsidP="009B6C1A">
      <w:pPr>
        <w:pStyle w:val="BodyTextIndent"/>
        <w:numPr>
          <w:ilvl w:val="1"/>
          <w:numId w:val="57"/>
        </w:numPr>
        <w:spacing w:before="0"/>
        <w:rPr>
          <w:rFonts w:asciiTheme="minorHAnsi" w:hAnsiTheme="minorHAnsi" w:cstheme="minorHAnsi"/>
          <w:b w:val="0"/>
          <w:bCs/>
          <w:szCs w:val="22"/>
        </w:rPr>
      </w:pPr>
      <w:r w:rsidRPr="004F125F">
        <w:rPr>
          <w:rFonts w:asciiTheme="minorHAnsi" w:hAnsiTheme="minorHAnsi" w:cstheme="minorHAnsi"/>
          <w:b w:val="0"/>
          <w:bCs/>
          <w:szCs w:val="22"/>
        </w:rPr>
        <w:t>proprietăţi fizico-chimice, toxicologice ale substanţelor periculoase, cantităţi vehiculate;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contactul cu alte amplasamente.</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Proceduri de notificare şi sisteme de comunicare: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sisteme de alarma;</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echipamente de comunicaţie;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birou central de raportare.</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Echipamente de instalaţii pentru situaţii de urgenţă:</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echipamente pentru stingerea incendiilor;</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detectoare de gaze toxice, de incendiu şi/sau explozie;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 xml:space="preserve">măsurarea parametrilor meteorologici (cu posibilităţi de măsurare rapidă, </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transmitere şi stocare de date);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echipamente individuale de protecţie.</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Proceduri de revenire la funcţionarea normală.</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Instruire şi testare: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cunoaşterea proprietăţilor substanţelor chimice periculoase;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proceduri de raportare a urgenţelor;</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amplasarea echipamentelor pentru stingerea incendiilor;</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utilizarea echipamentelor de protecţie;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proceduri de evacuare.</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Testări regulate ale organizării.</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Reactualizarea planului de urgenţă.</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Proceduri de răspuns la urgenţe: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comunicaţie;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servicii medicale;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proceduri speciale pentru evaluările de substanţe toxice, inflamabile şi/sau explozibile;</w:t>
      </w:r>
    </w:p>
    <w:p w:rsidR="003C2700" w:rsidRPr="004F125F" w:rsidRDefault="003C2700" w:rsidP="009B6C1A">
      <w:pPr>
        <w:pStyle w:val="ListParagraph"/>
        <w:numPr>
          <w:ilvl w:val="0"/>
          <w:numId w:val="57"/>
        </w:numPr>
        <w:spacing w:after="0" w:line="240" w:lineRule="auto"/>
        <w:rPr>
          <w:rFonts w:asciiTheme="minorHAnsi" w:hAnsiTheme="minorHAnsi" w:cstheme="minorHAnsi"/>
          <w:bCs/>
        </w:rPr>
      </w:pPr>
      <w:r w:rsidRPr="004F125F">
        <w:rPr>
          <w:rFonts w:asciiTheme="minorHAnsi" w:hAnsiTheme="minorHAnsi" w:cstheme="minorHAnsi"/>
          <w:bCs/>
        </w:rPr>
        <w:t>Manuale detaliate de operare: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proceduri de urgenţă la porniri/opriri;</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analiza evenimentelor potenţiale;</w:t>
      </w:r>
    </w:p>
    <w:p w:rsidR="003C2700" w:rsidRPr="004F125F" w:rsidRDefault="003C2700" w:rsidP="009B6C1A">
      <w:pPr>
        <w:pStyle w:val="ListParagraph"/>
        <w:numPr>
          <w:ilvl w:val="1"/>
          <w:numId w:val="57"/>
        </w:numPr>
        <w:spacing w:after="0" w:line="240" w:lineRule="auto"/>
        <w:rPr>
          <w:rFonts w:asciiTheme="minorHAnsi" w:hAnsiTheme="minorHAnsi" w:cstheme="minorHAnsi"/>
          <w:bCs/>
        </w:rPr>
      </w:pPr>
      <w:r w:rsidRPr="004F125F">
        <w:rPr>
          <w:rFonts w:asciiTheme="minorHAnsi" w:hAnsiTheme="minorHAnsi" w:cstheme="minorHAnsi"/>
          <w:bCs/>
        </w:rPr>
        <w:t>răspuns la urgente şi acţiunile specifice pentru fiecare eveniment potenţial.</w:t>
      </w:r>
    </w:p>
    <w:p w:rsidR="00166C6A" w:rsidRPr="004F125F" w:rsidRDefault="00166C6A" w:rsidP="00166C6A">
      <w:pPr>
        <w:rPr>
          <w:rFonts w:asciiTheme="minorHAnsi" w:hAnsiTheme="minorHAnsi" w:cstheme="minorHAnsi"/>
          <w:bCs/>
          <w:i/>
          <w:i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i/>
          <w:iCs/>
          <w:szCs w:val="22"/>
        </w:rPr>
        <w:t>Planificarea în cadrul urgenţei</w:t>
      </w:r>
      <w:r w:rsidRPr="004F125F">
        <w:rPr>
          <w:rFonts w:asciiTheme="minorHAnsi" w:hAnsiTheme="minorHAnsi" w:cstheme="minorHAnsi"/>
          <w:bCs/>
          <w:szCs w:val="22"/>
        </w:rPr>
        <w:t xml:space="preserve"> cuprinde o serie de scenarii de accidente ce servesc următoarelor scopuri:</w:t>
      </w:r>
    </w:p>
    <w:p w:rsidR="003C2700" w:rsidRPr="004F125F" w:rsidRDefault="003C2700" w:rsidP="009B6C1A">
      <w:pPr>
        <w:pStyle w:val="ListParagraph"/>
        <w:numPr>
          <w:ilvl w:val="0"/>
          <w:numId w:val="56"/>
        </w:numPr>
        <w:spacing w:after="0" w:line="240" w:lineRule="auto"/>
        <w:jc w:val="both"/>
        <w:rPr>
          <w:rFonts w:asciiTheme="minorHAnsi" w:hAnsiTheme="minorHAnsi" w:cstheme="minorHAnsi"/>
          <w:bCs/>
        </w:rPr>
      </w:pPr>
      <w:r w:rsidRPr="004F125F">
        <w:rPr>
          <w:rFonts w:asciiTheme="minorHAnsi" w:hAnsiTheme="minorHAnsi" w:cstheme="minorHAnsi"/>
          <w:bCs/>
        </w:rPr>
        <w:t>luarea tuturor măsurilor raţional posibile pentru reducerea probabilităţii de producere a accidentului şi pentru limitarea consecinţelor, eliminarea unui eventual efect de „domino”;</w:t>
      </w:r>
    </w:p>
    <w:p w:rsidR="003C2700" w:rsidRPr="004F125F" w:rsidRDefault="003C2700" w:rsidP="009B6C1A">
      <w:pPr>
        <w:pStyle w:val="ListParagraph"/>
        <w:numPr>
          <w:ilvl w:val="0"/>
          <w:numId w:val="56"/>
        </w:numPr>
        <w:spacing w:after="0" w:line="240" w:lineRule="auto"/>
        <w:jc w:val="both"/>
        <w:rPr>
          <w:rFonts w:asciiTheme="minorHAnsi" w:hAnsiTheme="minorHAnsi" w:cstheme="minorHAnsi"/>
          <w:bCs/>
        </w:rPr>
      </w:pPr>
      <w:r w:rsidRPr="004F125F">
        <w:rPr>
          <w:rFonts w:asciiTheme="minorHAnsi" w:hAnsiTheme="minorHAnsi" w:cstheme="minorHAnsi"/>
          <w:bCs/>
        </w:rPr>
        <w:t>stabilirea criteriilor de alertă;</w:t>
      </w:r>
    </w:p>
    <w:p w:rsidR="003C2700" w:rsidRPr="004F125F" w:rsidRDefault="003C2700" w:rsidP="009B6C1A">
      <w:pPr>
        <w:pStyle w:val="ListParagraph"/>
        <w:numPr>
          <w:ilvl w:val="0"/>
          <w:numId w:val="56"/>
        </w:numPr>
        <w:spacing w:after="0" w:line="240" w:lineRule="auto"/>
        <w:jc w:val="both"/>
        <w:rPr>
          <w:rFonts w:asciiTheme="minorHAnsi" w:hAnsiTheme="minorHAnsi" w:cstheme="minorHAnsi"/>
          <w:bCs/>
        </w:rPr>
      </w:pPr>
      <w:r w:rsidRPr="004F125F">
        <w:rPr>
          <w:rFonts w:asciiTheme="minorHAnsi" w:hAnsiTheme="minorHAnsi" w:cstheme="minorHAnsi"/>
          <w:bCs/>
        </w:rPr>
        <w:t>stabilirea locurilor şi a programului de monitorizare a factorilor de mediu, posibil a fi afectate de poluanţii evacuaţi pe durata evenimentului până la revenirea în starea de normalitate;</w:t>
      </w:r>
    </w:p>
    <w:p w:rsidR="00166C6A" w:rsidRPr="004F125F" w:rsidRDefault="003C2700" w:rsidP="009B6C1A">
      <w:pPr>
        <w:pStyle w:val="ListParagraph"/>
        <w:numPr>
          <w:ilvl w:val="0"/>
          <w:numId w:val="56"/>
        </w:numPr>
        <w:spacing w:after="0" w:line="240" w:lineRule="auto"/>
        <w:jc w:val="both"/>
        <w:rPr>
          <w:rFonts w:asciiTheme="minorHAnsi" w:hAnsiTheme="minorHAnsi" w:cstheme="minorHAnsi"/>
          <w:bCs/>
        </w:rPr>
      </w:pPr>
      <w:r w:rsidRPr="004F125F">
        <w:rPr>
          <w:rFonts w:asciiTheme="minorHAnsi" w:hAnsiTheme="minorHAnsi" w:cstheme="minorHAnsi"/>
          <w:bCs/>
        </w:rPr>
        <w:t>stabilirea planurilor de acţiune, concrete, în vederea diminuării şi eliminării daunelor.</w:t>
      </w:r>
    </w:p>
    <w:p w:rsidR="00166C6A" w:rsidRPr="004F125F" w:rsidRDefault="00166C6A" w:rsidP="00166C6A">
      <w:pPr>
        <w:rPr>
          <w:rFonts w:asciiTheme="minorHAnsi" w:hAnsiTheme="minorHAnsi" w:cstheme="minorHAnsi"/>
          <w:bCs/>
        </w:rPr>
      </w:pPr>
    </w:p>
    <w:p w:rsidR="003C2700" w:rsidRPr="004F125F" w:rsidRDefault="003C2700" w:rsidP="00166C6A">
      <w:pPr>
        <w:rPr>
          <w:rFonts w:asciiTheme="minorHAnsi" w:hAnsiTheme="minorHAnsi" w:cstheme="minorHAnsi"/>
          <w:bCs/>
        </w:rPr>
      </w:pPr>
      <w:r w:rsidRPr="004F125F">
        <w:rPr>
          <w:rFonts w:asciiTheme="minorHAnsi" w:hAnsiTheme="minorHAnsi" w:cstheme="minorHAnsi"/>
          <w:bCs/>
        </w:rPr>
        <w:t>În fiecare scenariu de accident/avarie, sunt necesare următoarele elemente:</w:t>
      </w:r>
    </w:p>
    <w:p w:rsidR="003C2700" w:rsidRPr="004F125F" w:rsidRDefault="003C2700" w:rsidP="009B6C1A">
      <w:pPr>
        <w:pStyle w:val="ListParagraph"/>
        <w:numPr>
          <w:ilvl w:val="0"/>
          <w:numId w:val="56"/>
        </w:numPr>
        <w:spacing w:after="0" w:line="240" w:lineRule="auto"/>
        <w:jc w:val="both"/>
        <w:rPr>
          <w:rFonts w:asciiTheme="minorHAnsi" w:hAnsiTheme="minorHAnsi" w:cstheme="minorHAnsi"/>
          <w:bCs/>
        </w:rPr>
      </w:pPr>
      <w:r w:rsidRPr="004F125F">
        <w:rPr>
          <w:rFonts w:asciiTheme="minorHAnsi" w:hAnsiTheme="minorHAnsi" w:cstheme="minorHAnsi"/>
          <w:bCs/>
        </w:rPr>
        <w:t>cauzele accidentului, cantitatea de poluant evacuat, starea fizică a poluantului, durată şi rata evacuării, înălţimea sursei, viteza şi temperatura poluantului;</w:t>
      </w:r>
    </w:p>
    <w:p w:rsidR="003C2700" w:rsidRPr="004F125F" w:rsidRDefault="003C2700" w:rsidP="009B6C1A">
      <w:pPr>
        <w:pStyle w:val="ListParagraph"/>
        <w:numPr>
          <w:ilvl w:val="0"/>
          <w:numId w:val="56"/>
        </w:numPr>
        <w:spacing w:after="0" w:line="240" w:lineRule="auto"/>
        <w:jc w:val="both"/>
        <w:rPr>
          <w:rFonts w:asciiTheme="minorHAnsi" w:hAnsiTheme="minorHAnsi" w:cstheme="minorHAnsi"/>
          <w:bCs/>
        </w:rPr>
      </w:pPr>
      <w:r w:rsidRPr="004F125F">
        <w:rPr>
          <w:rFonts w:asciiTheme="minorHAnsi" w:hAnsiTheme="minorHAnsi" w:cstheme="minorHAnsi"/>
          <w:bCs/>
        </w:rPr>
        <w:t>condiţii meteorologice caracteristice zonei;</w:t>
      </w:r>
    </w:p>
    <w:p w:rsidR="003C2700" w:rsidRPr="004F125F" w:rsidRDefault="003C2700" w:rsidP="009B6C1A">
      <w:pPr>
        <w:pStyle w:val="ListParagraph"/>
        <w:numPr>
          <w:ilvl w:val="0"/>
          <w:numId w:val="56"/>
        </w:numPr>
        <w:spacing w:after="0" w:line="240" w:lineRule="auto"/>
        <w:jc w:val="both"/>
        <w:rPr>
          <w:rFonts w:asciiTheme="minorHAnsi" w:hAnsiTheme="minorHAnsi" w:cstheme="minorHAnsi"/>
          <w:bCs/>
        </w:rPr>
      </w:pPr>
      <w:r w:rsidRPr="004F125F">
        <w:rPr>
          <w:rFonts w:asciiTheme="minorHAnsi" w:hAnsiTheme="minorHAnsi" w:cstheme="minorHAnsi"/>
          <w:bCs/>
        </w:rPr>
        <w:t>harta zonei şi toate informaţiile privind relieful, numărul şi structura pe vârstă a locuitorilor, distanţa de la instalaţie la zona de locuit;</w:t>
      </w:r>
    </w:p>
    <w:p w:rsidR="003C2700" w:rsidRPr="004F125F" w:rsidRDefault="003C2700" w:rsidP="009B6C1A">
      <w:pPr>
        <w:pStyle w:val="ListParagraph"/>
        <w:numPr>
          <w:ilvl w:val="0"/>
          <w:numId w:val="56"/>
        </w:numPr>
        <w:spacing w:after="0" w:line="240" w:lineRule="auto"/>
        <w:jc w:val="both"/>
        <w:rPr>
          <w:rFonts w:asciiTheme="minorHAnsi" w:hAnsiTheme="minorHAnsi" w:cstheme="minorHAnsi"/>
          <w:bCs/>
        </w:rPr>
      </w:pPr>
      <w:r w:rsidRPr="004F125F">
        <w:rPr>
          <w:rFonts w:asciiTheme="minorHAnsi" w:hAnsiTheme="minorHAnsi" w:cstheme="minorHAnsi"/>
          <w:bCs/>
        </w:rPr>
        <w:lastRenderedPageBreak/>
        <w:t>modele şi metode de estimare a parametrilor sursei, a câmpului de concentraţii ale poluantului în mediu mediu (apa, aer, sol) şi a riscului pentru om şi mediu.</w:t>
      </w:r>
    </w:p>
    <w:p w:rsidR="00166C6A" w:rsidRPr="004F125F" w:rsidRDefault="00166C6A" w:rsidP="00166C6A">
      <w:pPr>
        <w:rPr>
          <w:rFonts w:asciiTheme="minorHAnsi" w:hAnsiTheme="minorHAnsi" w:cstheme="minorHAnsi"/>
          <w:bCs/>
          <w:i/>
          <w:iCs/>
          <w:szCs w:val="22"/>
        </w:rPr>
      </w:pPr>
    </w:p>
    <w:p w:rsidR="003C2700" w:rsidRPr="004F125F" w:rsidRDefault="003C2700" w:rsidP="00166C6A">
      <w:pPr>
        <w:rPr>
          <w:rFonts w:asciiTheme="minorHAnsi" w:hAnsiTheme="minorHAnsi" w:cstheme="minorHAnsi"/>
          <w:bCs/>
          <w:i/>
          <w:iCs/>
          <w:szCs w:val="22"/>
        </w:rPr>
      </w:pPr>
      <w:r w:rsidRPr="004F125F">
        <w:rPr>
          <w:rFonts w:asciiTheme="minorHAnsi" w:hAnsiTheme="minorHAnsi" w:cstheme="minorHAnsi"/>
          <w:bCs/>
          <w:i/>
          <w:iCs/>
          <w:szCs w:val="22"/>
        </w:rPr>
        <w:t>Efectuarea din timp a analizelor de risc şi siguranţă, modelarea scăpărilor de poluanţi în mediu – incluzând dinamica fluidelor, dispersia poluanţilor toxici, inflamabili şi/sau explozivi, precizia şi rapiditatea de transmitere a datelor meteorologice, vor da un răspuns rapid în cazul acestor evenimente.</w:t>
      </w:r>
    </w:p>
    <w:p w:rsidR="003C2700" w:rsidRPr="004F125F" w:rsidRDefault="00166C6A" w:rsidP="00166C6A">
      <w:pPr>
        <w:pStyle w:val="Heading3"/>
      </w:pPr>
      <w:bookmarkStart w:id="97" w:name="_Toc13734809"/>
      <w:r w:rsidRPr="004F125F">
        <w:t>Masuri de prevenire şi control al riscului  poluarii factorului de mediu  -  apa</w:t>
      </w:r>
      <w:bookmarkEnd w:id="97"/>
    </w:p>
    <w:p w:rsidR="003C2700" w:rsidRPr="004F125F" w:rsidRDefault="003C2700" w:rsidP="00166C6A">
      <w:pPr>
        <w:rPr>
          <w:rFonts w:asciiTheme="minorHAnsi" w:hAnsiTheme="minorHAnsi" w:cstheme="minorHAnsi"/>
          <w:b/>
          <w:i/>
          <w:iCs/>
          <w:szCs w:val="22"/>
        </w:rPr>
      </w:pPr>
      <w:r w:rsidRPr="004F125F">
        <w:rPr>
          <w:rFonts w:asciiTheme="minorHAnsi" w:hAnsiTheme="minorHAnsi" w:cstheme="minorHAnsi"/>
          <w:color w:val="000000"/>
          <w:szCs w:val="22"/>
        </w:rPr>
        <w:t xml:space="preserve">Exista procedura de investigare, rezolvare, comunicare si raportare a incidentelor de mediu ce pot apare in desfasurarea activitatii, de stabilire a masurilor necesare pentru reducerea impactului asupra mediului – </w:t>
      </w:r>
      <w:r w:rsidRPr="004F125F">
        <w:rPr>
          <w:rFonts w:asciiTheme="minorHAnsi" w:hAnsiTheme="minorHAnsi" w:cstheme="minorHAnsi"/>
          <w:szCs w:val="22"/>
        </w:rPr>
        <w:t>PLAN DE INTERVENTIE IN CAZ DE POLUARI ACCIDENTALE SAU EVENIMENTE DEOSEBITE in FIBREXNYLON.  Componentele principale ale planurilor de urgenta sunt:</w:t>
      </w:r>
    </w:p>
    <w:p w:rsidR="003C2700" w:rsidRPr="004F125F" w:rsidRDefault="003C2700" w:rsidP="009B6C1A">
      <w:pPr>
        <w:pStyle w:val="Header"/>
        <w:numPr>
          <w:ilvl w:val="0"/>
          <w:numId w:val="58"/>
        </w:numPr>
        <w:tabs>
          <w:tab w:val="left" w:pos="720"/>
        </w:tabs>
        <w:rPr>
          <w:rFonts w:asciiTheme="minorHAnsi" w:hAnsiTheme="minorHAnsi" w:cstheme="minorHAnsi"/>
          <w:bCs/>
          <w:szCs w:val="22"/>
        </w:rPr>
      </w:pPr>
      <w:r w:rsidRPr="004F125F">
        <w:rPr>
          <w:rFonts w:asciiTheme="minorHAnsi" w:hAnsiTheme="minorHAnsi" w:cstheme="minorHAnsi"/>
          <w:bCs/>
          <w:szCs w:val="22"/>
        </w:rPr>
        <w:t>Organizarea S.C. FIBREXNYLON S.A. în caz de urgenţă;</w:t>
      </w:r>
    </w:p>
    <w:p w:rsidR="003C2700" w:rsidRPr="004F125F" w:rsidRDefault="003C2700" w:rsidP="009B6C1A">
      <w:pPr>
        <w:pStyle w:val="Header"/>
        <w:numPr>
          <w:ilvl w:val="0"/>
          <w:numId w:val="58"/>
        </w:numPr>
        <w:tabs>
          <w:tab w:val="left" w:pos="720"/>
        </w:tabs>
        <w:rPr>
          <w:rFonts w:asciiTheme="minorHAnsi" w:hAnsiTheme="minorHAnsi" w:cstheme="minorHAnsi"/>
          <w:bCs/>
          <w:szCs w:val="22"/>
        </w:rPr>
      </w:pPr>
      <w:r w:rsidRPr="004F125F">
        <w:rPr>
          <w:rFonts w:asciiTheme="minorHAnsi" w:hAnsiTheme="minorHAnsi" w:cstheme="minorHAnsi"/>
          <w:bCs/>
          <w:szCs w:val="22"/>
        </w:rPr>
        <w:t>Evaluarea de risc a amplasamentului;</w:t>
      </w:r>
    </w:p>
    <w:p w:rsidR="003C2700" w:rsidRPr="004F125F" w:rsidRDefault="003C2700" w:rsidP="009B6C1A">
      <w:pPr>
        <w:pStyle w:val="ListParagraph"/>
        <w:numPr>
          <w:ilvl w:val="0"/>
          <w:numId w:val="58"/>
        </w:numPr>
        <w:spacing w:line="240" w:lineRule="auto"/>
        <w:rPr>
          <w:rFonts w:asciiTheme="minorHAnsi" w:hAnsiTheme="minorHAnsi" w:cstheme="minorHAnsi"/>
          <w:bCs/>
        </w:rPr>
      </w:pPr>
      <w:r w:rsidRPr="004F125F">
        <w:rPr>
          <w:rFonts w:asciiTheme="minorHAnsi" w:hAnsiTheme="minorHAnsi" w:cstheme="minorHAnsi"/>
          <w:bCs/>
        </w:rPr>
        <w:t>Evaluarea riscului în zona potenţială de influenţă;</w:t>
      </w:r>
    </w:p>
    <w:p w:rsidR="003C2700" w:rsidRPr="004F125F" w:rsidRDefault="003C2700" w:rsidP="009B6C1A">
      <w:pPr>
        <w:pStyle w:val="ListParagraph"/>
        <w:numPr>
          <w:ilvl w:val="0"/>
          <w:numId w:val="58"/>
        </w:numPr>
        <w:spacing w:line="240" w:lineRule="auto"/>
        <w:rPr>
          <w:rFonts w:asciiTheme="minorHAnsi" w:hAnsiTheme="minorHAnsi" w:cstheme="minorHAnsi"/>
          <w:bCs/>
        </w:rPr>
      </w:pPr>
      <w:r w:rsidRPr="004F125F">
        <w:rPr>
          <w:rFonts w:asciiTheme="minorHAnsi" w:hAnsiTheme="minorHAnsi" w:cstheme="minorHAnsi"/>
          <w:bCs/>
        </w:rPr>
        <w:t>Proceduri de notificare şi sistem de comunicaţie;</w:t>
      </w:r>
    </w:p>
    <w:p w:rsidR="003C2700" w:rsidRPr="004F125F" w:rsidRDefault="003C2700" w:rsidP="009B6C1A">
      <w:pPr>
        <w:pStyle w:val="ListParagraph"/>
        <w:numPr>
          <w:ilvl w:val="0"/>
          <w:numId w:val="58"/>
        </w:numPr>
        <w:spacing w:line="240" w:lineRule="auto"/>
        <w:rPr>
          <w:rFonts w:asciiTheme="minorHAnsi" w:hAnsiTheme="minorHAnsi" w:cstheme="minorHAnsi"/>
          <w:bCs/>
        </w:rPr>
      </w:pPr>
      <w:r w:rsidRPr="004F125F">
        <w:rPr>
          <w:rFonts w:asciiTheme="minorHAnsi" w:hAnsiTheme="minorHAnsi" w:cstheme="minorHAnsi"/>
          <w:bCs/>
        </w:rPr>
        <w:t>Echipamente şi instalaţii de urgenţă;</w:t>
      </w:r>
    </w:p>
    <w:p w:rsidR="003C2700" w:rsidRPr="004F125F" w:rsidRDefault="003C2700" w:rsidP="009B6C1A">
      <w:pPr>
        <w:pStyle w:val="ListParagraph"/>
        <w:numPr>
          <w:ilvl w:val="0"/>
          <w:numId w:val="58"/>
        </w:numPr>
        <w:spacing w:line="240" w:lineRule="auto"/>
        <w:rPr>
          <w:rFonts w:asciiTheme="minorHAnsi" w:hAnsiTheme="minorHAnsi" w:cstheme="minorHAnsi"/>
          <w:bCs/>
        </w:rPr>
      </w:pPr>
      <w:r w:rsidRPr="004F125F">
        <w:rPr>
          <w:rFonts w:asciiTheme="minorHAnsi" w:hAnsiTheme="minorHAnsi" w:cstheme="minorHAnsi"/>
          <w:bCs/>
        </w:rPr>
        <w:t>Proceduri de revenire la situaţia normală;</w:t>
      </w:r>
    </w:p>
    <w:p w:rsidR="003C2700" w:rsidRPr="004F125F" w:rsidRDefault="003C2700" w:rsidP="009B6C1A">
      <w:pPr>
        <w:pStyle w:val="ListParagraph"/>
        <w:numPr>
          <w:ilvl w:val="0"/>
          <w:numId w:val="58"/>
        </w:numPr>
        <w:spacing w:after="0" w:line="240" w:lineRule="auto"/>
        <w:rPr>
          <w:rFonts w:asciiTheme="minorHAnsi" w:hAnsiTheme="minorHAnsi" w:cstheme="minorHAnsi"/>
          <w:bCs/>
        </w:rPr>
      </w:pPr>
      <w:r w:rsidRPr="004F125F">
        <w:rPr>
          <w:rFonts w:asciiTheme="minorHAnsi" w:hAnsiTheme="minorHAnsi" w:cstheme="minorHAnsi"/>
          <w:bCs/>
        </w:rPr>
        <w:t>Instruire şi testare;</w:t>
      </w:r>
    </w:p>
    <w:p w:rsidR="003C2700" w:rsidRPr="004F125F" w:rsidRDefault="003C2700" w:rsidP="009B6C1A">
      <w:pPr>
        <w:pStyle w:val="Header"/>
        <w:numPr>
          <w:ilvl w:val="0"/>
          <w:numId w:val="58"/>
        </w:numPr>
        <w:tabs>
          <w:tab w:val="left" w:pos="720"/>
        </w:tabs>
        <w:rPr>
          <w:rFonts w:asciiTheme="minorHAnsi" w:hAnsiTheme="minorHAnsi" w:cstheme="minorHAnsi"/>
          <w:bCs/>
          <w:szCs w:val="22"/>
        </w:rPr>
      </w:pPr>
      <w:r w:rsidRPr="004F125F">
        <w:rPr>
          <w:rFonts w:asciiTheme="minorHAnsi" w:hAnsiTheme="minorHAnsi" w:cstheme="minorHAnsi"/>
          <w:bCs/>
          <w:szCs w:val="22"/>
        </w:rPr>
        <w:t>Testări periodice ale organizării procedurilor de urgenţă;</w:t>
      </w:r>
    </w:p>
    <w:p w:rsidR="003C2700" w:rsidRPr="004F125F" w:rsidRDefault="003C2700" w:rsidP="009B6C1A">
      <w:pPr>
        <w:pStyle w:val="ListParagraph"/>
        <w:numPr>
          <w:ilvl w:val="0"/>
          <w:numId w:val="58"/>
        </w:numPr>
        <w:spacing w:line="240" w:lineRule="auto"/>
        <w:rPr>
          <w:rFonts w:asciiTheme="minorHAnsi" w:hAnsiTheme="minorHAnsi" w:cstheme="minorHAnsi"/>
          <w:bCs/>
        </w:rPr>
      </w:pPr>
      <w:r w:rsidRPr="004F125F">
        <w:rPr>
          <w:rFonts w:asciiTheme="minorHAnsi" w:hAnsiTheme="minorHAnsi" w:cstheme="minorHAnsi"/>
          <w:bCs/>
        </w:rPr>
        <w:t>Reactualizarea planului de urgenţă;</w:t>
      </w:r>
    </w:p>
    <w:p w:rsidR="003C2700" w:rsidRPr="004F125F" w:rsidRDefault="003C2700" w:rsidP="009B6C1A">
      <w:pPr>
        <w:pStyle w:val="ListParagraph"/>
        <w:numPr>
          <w:ilvl w:val="0"/>
          <w:numId w:val="58"/>
        </w:numPr>
        <w:spacing w:after="0" w:line="240" w:lineRule="auto"/>
        <w:rPr>
          <w:rFonts w:asciiTheme="minorHAnsi" w:hAnsiTheme="minorHAnsi" w:cstheme="minorHAnsi"/>
          <w:bCs/>
        </w:rPr>
      </w:pPr>
      <w:r w:rsidRPr="004F125F">
        <w:rPr>
          <w:rFonts w:asciiTheme="minorHAnsi" w:hAnsiTheme="minorHAnsi" w:cstheme="minorHAnsi"/>
          <w:bCs/>
        </w:rPr>
        <w:t>Proceduri de răspuns la urgenţă;</w:t>
      </w:r>
    </w:p>
    <w:p w:rsidR="003C2700" w:rsidRPr="004F125F" w:rsidRDefault="003C2700" w:rsidP="009B6C1A">
      <w:pPr>
        <w:pStyle w:val="BodyText"/>
        <w:numPr>
          <w:ilvl w:val="0"/>
          <w:numId w:val="58"/>
        </w:numPr>
        <w:rPr>
          <w:rFonts w:asciiTheme="minorHAnsi" w:hAnsiTheme="minorHAnsi" w:cstheme="minorHAnsi"/>
          <w:bCs/>
          <w:szCs w:val="22"/>
        </w:rPr>
      </w:pPr>
      <w:r w:rsidRPr="004F125F">
        <w:rPr>
          <w:rFonts w:asciiTheme="minorHAnsi" w:hAnsiTheme="minorHAnsi" w:cstheme="minorHAnsi"/>
          <w:bCs/>
          <w:szCs w:val="22"/>
        </w:rPr>
        <w:t>Instructiuni de lucru.</w:t>
      </w:r>
    </w:p>
    <w:p w:rsidR="00166C6A" w:rsidRPr="004F125F" w:rsidRDefault="00166C6A" w:rsidP="00166C6A">
      <w:pPr>
        <w:rPr>
          <w:rFonts w:asciiTheme="minorHAnsi" w:hAnsiTheme="minorHAnsi" w:cstheme="minorHAnsi"/>
          <w:iCs/>
          <w:szCs w:val="22"/>
        </w:rPr>
      </w:pPr>
    </w:p>
    <w:p w:rsidR="003C2700" w:rsidRPr="004F125F" w:rsidRDefault="003C2700" w:rsidP="00166C6A">
      <w:pPr>
        <w:rPr>
          <w:rFonts w:asciiTheme="minorHAnsi" w:hAnsiTheme="minorHAnsi" w:cstheme="minorHAnsi"/>
          <w:iCs/>
          <w:szCs w:val="22"/>
        </w:rPr>
      </w:pPr>
      <w:r w:rsidRPr="004F125F">
        <w:rPr>
          <w:rFonts w:asciiTheme="minorHAnsi" w:hAnsiTheme="minorHAnsi" w:cstheme="minorHAnsi"/>
          <w:iCs/>
          <w:szCs w:val="22"/>
        </w:rPr>
        <w:t xml:space="preserve">În conformitate cu profilul de producţie, pe amplasamentul analizat, cauzele care pot determina poluarea sunt reprezentate de activitatea de tratare </w:t>
      </w:r>
      <w:r w:rsidR="00652BE7" w:rsidRPr="004F125F">
        <w:rPr>
          <w:rFonts w:asciiTheme="minorHAnsi" w:hAnsiTheme="minorHAnsi" w:cstheme="minorHAnsi"/>
          <w:iCs/>
          <w:szCs w:val="22"/>
        </w:rPr>
        <w:t xml:space="preserve">fizico-chimica si </w:t>
      </w:r>
      <w:r w:rsidRPr="004F125F">
        <w:rPr>
          <w:rFonts w:asciiTheme="minorHAnsi" w:hAnsiTheme="minorHAnsi" w:cstheme="minorHAnsi"/>
          <w:iCs/>
          <w:szCs w:val="22"/>
        </w:rPr>
        <w:t xml:space="preserve">biologica a apelor uzate. Conform Planului de prevenire şi combatere a poluărilor accidentale, sunt luate măsuri de prevenire a unor evenimente care pot cauza deteriorarea mediului înconjurător printr-un management inadecvat al </w:t>
      </w:r>
      <w:r w:rsidR="00E2549D" w:rsidRPr="004F125F">
        <w:rPr>
          <w:rFonts w:asciiTheme="minorHAnsi" w:hAnsiTheme="minorHAnsi" w:cstheme="minorHAnsi"/>
          <w:iCs/>
          <w:szCs w:val="22"/>
        </w:rPr>
        <w:t xml:space="preserve">apelor uzate si al </w:t>
      </w:r>
      <w:r w:rsidRPr="004F125F">
        <w:rPr>
          <w:rFonts w:asciiTheme="minorHAnsi" w:hAnsiTheme="minorHAnsi" w:cstheme="minorHAnsi"/>
          <w:iCs/>
          <w:szCs w:val="22"/>
        </w:rPr>
        <w:t xml:space="preserve">deşeurilor.  </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i/>
          <w:iCs/>
          <w:szCs w:val="22"/>
        </w:rPr>
      </w:pPr>
      <w:r w:rsidRPr="004F125F">
        <w:rPr>
          <w:rFonts w:asciiTheme="minorHAnsi" w:hAnsiTheme="minorHAnsi" w:cstheme="minorHAnsi"/>
          <w:bCs/>
          <w:szCs w:val="22"/>
        </w:rPr>
        <w:t xml:space="preserve">În cazul în care evenimentul nu poate fi localizat de personalul de intervenţie, se va mobiliza </w:t>
      </w:r>
      <w:r w:rsidRPr="004F125F">
        <w:rPr>
          <w:rFonts w:asciiTheme="minorHAnsi" w:hAnsiTheme="minorHAnsi" w:cstheme="minorHAnsi"/>
          <w:bCs/>
          <w:i/>
          <w:iCs/>
          <w:szCs w:val="22"/>
        </w:rPr>
        <w:t>„Colectivul pentru combaterea poluării accidentale pe zona”.</w:t>
      </w:r>
      <w:r w:rsidRPr="004F125F">
        <w:rPr>
          <w:rFonts w:asciiTheme="minorHAnsi" w:hAnsiTheme="minorHAnsi" w:cstheme="minorHAnsi"/>
          <w:bCs/>
          <w:szCs w:val="22"/>
        </w:rPr>
        <w:t>Acest colectiv are următoarele obligaţii:</w:t>
      </w:r>
    </w:p>
    <w:p w:rsidR="003C2700" w:rsidRPr="004F125F" w:rsidRDefault="003C2700" w:rsidP="009B6C1A">
      <w:pPr>
        <w:pStyle w:val="ListParagraph"/>
        <w:numPr>
          <w:ilvl w:val="0"/>
          <w:numId w:val="59"/>
        </w:numPr>
        <w:spacing w:after="0" w:line="240" w:lineRule="auto"/>
        <w:jc w:val="both"/>
        <w:rPr>
          <w:rFonts w:asciiTheme="minorHAnsi" w:hAnsiTheme="minorHAnsi" w:cstheme="minorHAnsi"/>
          <w:bCs/>
        </w:rPr>
      </w:pPr>
      <w:r w:rsidRPr="004F125F">
        <w:rPr>
          <w:rFonts w:asciiTheme="minorHAnsi" w:hAnsiTheme="minorHAnsi" w:cstheme="minorHAnsi"/>
          <w:bCs/>
        </w:rPr>
        <w:t>evaluarea situaţiei apărute;</w:t>
      </w:r>
    </w:p>
    <w:p w:rsidR="003C2700" w:rsidRPr="004F125F" w:rsidRDefault="003C2700" w:rsidP="009B6C1A">
      <w:pPr>
        <w:pStyle w:val="ListParagraph"/>
        <w:numPr>
          <w:ilvl w:val="0"/>
          <w:numId w:val="59"/>
        </w:numPr>
        <w:spacing w:after="0" w:line="240" w:lineRule="auto"/>
        <w:jc w:val="both"/>
        <w:rPr>
          <w:rFonts w:asciiTheme="minorHAnsi" w:hAnsiTheme="minorHAnsi" w:cstheme="minorHAnsi"/>
          <w:bCs/>
        </w:rPr>
      </w:pPr>
      <w:r w:rsidRPr="004F125F">
        <w:rPr>
          <w:rFonts w:asciiTheme="minorHAnsi" w:hAnsiTheme="minorHAnsi" w:cstheme="minorHAnsi"/>
          <w:bCs/>
        </w:rPr>
        <w:t>analizarea necesitaţii mobilizării şi altor echipe de intervenţie;</w:t>
      </w:r>
    </w:p>
    <w:p w:rsidR="003C2700" w:rsidRPr="004F125F" w:rsidRDefault="003C2700" w:rsidP="009B6C1A">
      <w:pPr>
        <w:pStyle w:val="ListParagraph"/>
        <w:numPr>
          <w:ilvl w:val="0"/>
          <w:numId w:val="59"/>
        </w:numPr>
        <w:spacing w:after="0" w:line="240" w:lineRule="auto"/>
        <w:jc w:val="both"/>
        <w:rPr>
          <w:rFonts w:asciiTheme="minorHAnsi" w:hAnsiTheme="minorHAnsi" w:cstheme="minorHAnsi"/>
          <w:bCs/>
        </w:rPr>
      </w:pPr>
      <w:r w:rsidRPr="004F125F">
        <w:rPr>
          <w:rFonts w:asciiTheme="minorHAnsi" w:hAnsiTheme="minorHAnsi" w:cstheme="minorHAnsi"/>
          <w:bCs/>
        </w:rPr>
        <w:t>coordonează activitatea de eliminare a poluării;</w:t>
      </w:r>
    </w:p>
    <w:p w:rsidR="003C2700" w:rsidRPr="004F125F" w:rsidRDefault="003C2700" w:rsidP="009B6C1A">
      <w:pPr>
        <w:pStyle w:val="ListParagraph"/>
        <w:numPr>
          <w:ilvl w:val="0"/>
          <w:numId w:val="59"/>
        </w:numPr>
        <w:spacing w:after="0" w:line="240" w:lineRule="auto"/>
        <w:jc w:val="both"/>
        <w:rPr>
          <w:rFonts w:asciiTheme="minorHAnsi" w:hAnsiTheme="minorHAnsi" w:cstheme="minorHAnsi"/>
          <w:bCs/>
        </w:rPr>
      </w:pPr>
      <w:r w:rsidRPr="004F125F">
        <w:rPr>
          <w:rFonts w:asciiTheme="minorHAnsi" w:hAnsiTheme="minorHAnsi" w:cstheme="minorHAnsi"/>
          <w:bCs/>
        </w:rPr>
        <w:t>dacă situaţia o impune, informează conducerea unităţii de necesitatea opririi  instalaţilor.</w:t>
      </w:r>
    </w:p>
    <w:p w:rsidR="003C2700" w:rsidRPr="004F125F" w:rsidRDefault="003C2700" w:rsidP="00166C6A">
      <w:pPr>
        <w:pStyle w:val="BodyTextIndent"/>
        <w:ind w:firstLine="0"/>
        <w:rPr>
          <w:rFonts w:asciiTheme="minorHAnsi" w:hAnsiTheme="minorHAnsi" w:cstheme="minorHAnsi"/>
          <w:szCs w:val="22"/>
        </w:rPr>
      </w:pPr>
      <w:r w:rsidRPr="004F125F">
        <w:rPr>
          <w:rFonts w:asciiTheme="minorHAnsi" w:hAnsiTheme="minorHAnsi" w:cstheme="minorHAnsi"/>
          <w:szCs w:val="22"/>
        </w:rPr>
        <w:t>Sistemul de alarmare in caz de poluare accidentala urmareste:</w:t>
      </w:r>
    </w:p>
    <w:p w:rsidR="003C2700" w:rsidRPr="004F125F" w:rsidRDefault="003C2700" w:rsidP="009B6C1A">
      <w:pPr>
        <w:pStyle w:val="BodyTextIndent"/>
        <w:numPr>
          <w:ilvl w:val="0"/>
          <w:numId w:val="60"/>
        </w:numPr>
        <w:spacing w:before="0"/>
        <w:rPr>
          <w:rFonts w:asciiTheme="minorHAnsi" w:hAnsiTheme="minorHAnsi" w:cstheme="minorHAnsi"/>
          <w:b w:val="0"/>
          <w:szCs w:val="22"/>
        </w:rPr>
      </w:pPr>
      <w:r w:rsidRPr="004F125F">
        <w:rPr>
          <w:rFonts w:asciiTheme="minorHAnsi" w:hAnsiTheme="minorHAnsi" w:cstheme="minorHAnsi"/>
          <w:b w:val="0"/>
          <w:szCs w:val="22"/>
        </w:rPr>
        <w:t xml:space="preserve">comunicarea rapida a informatiilor despre eventualele poluari depistate, </w:t>
      </w:r>
    </w:p>
    <w:p w:rsidR="003C2700" w:rsidRPr="004F125F" w:rsidRDefault="003C2700" w:rsidP="009B6C1A">
      <w:pPr>
        <w:pStyle w:val="BodyTextIndent"/>
        <w:numPr>
          <w:ilvl w:val="0"/>
          <w:numId w:val="60"/>
        </w:numPr>
        <w:spacing w:before="0"/>
        <w:rPr>
          <w:rFonts w:asciiTheme="minorHAnsi" w:hAnsiTheme="minorHAnsi" w:cstheme="minorHAnsi"/>
          <w:b w:val="0"/>
          <w:szCs w:val="22"/>
        </w:rPr>
      </w:pPr>
      <w:r w:rsidRPr="004F125F">
        <w:rPr>
          <w:rFonts w:asciiTheme="minorHAnsi" w:hAnsiTheme="minorHAnsi" w:cstheme="minorHAnsi"/>
          <w:b w:val="0"/>
          <w:szCs w:val="22"/>
        </w:rPr>
        <w:t xml:space="preserve">receptia si prelucrarea datelor, </w:t>
      </w:r>
    </w:p>
    <w:p w:rsidR="003C2700" w:rsidRPr="004F125F" w:rsidRDefault="003C2700" w:rsidP="009B6C1A">
      <w:pPr>
        <w:pStyle w:val="BodyTextIndent"/>
        <w:numPr>
          <w:ilvl w:val="0"/>
          <w:numId w:val="60"/>
        </w:numPr>
        <w:spacing w:before="0"/>
        <w:rPr>
          <w:rFonts w:asciiTheme="minorHAnsi" w:hAnsiTheme="minorHAnsi" w:cstheme="minorHAnsi"/>
          <w:b w:val="0"/>
          <w:szCs w:val="22"/>
        </w:rPr>
      </w:pPr>
      <w:r w:rsidRPr="004F125F">
        <w:rPr>
          <w:rFonts w:asciiTheme="minorHAnsi" w:hAnsiTheme="minorHAnsi" w:cstheme="minorHAnsi"/>
          <w:b w:val="0"/>
          <w:szCs w:val="22"/>
        </w:rPr>
        <w:t xml:space="preserve">atribuirea responsabilitatilor, </w:t>
      </w:r>
    </w:p>
    <w:p w:rsidR="003C2700" w:rsidRPr="004F125F" w:rsidRDefault="003C2700" w:rsidP="009B6C1A">
      <w:pPr>
        <w:pStyle w:val="BodyTextIndent"/>
        <w:numPr>
          <w:ilvl w:val="0"/>
          <w:numId w:val="60"/>
        </w:numPr>
        <w:spacing w:before="0"/>
        <w:rPr>
          <w:rFonts w:asciiTheme="minorHAnsi" w:hAnsiTheme="minorHAnsi" w:cstheme="minorHAnsi"/>
          <w:b w:val="0"/>
          <w:szCs w:val="22"/>
        </w:rPr>
      </w:pPr>
      <w:r w:rsidRPr="004F125F">
        <w:rPr>
          <w:rFonts w:asciiTheme="minorHAnsi" w:hAnsiTheme="minorHAnsi" w:cstheme="minorHAnsi"/>
          <w:b w:val="0"/>
          <w:szCs w:val="22"/>
        </w:rPr>
        <w:t>pregatirea de masuri operative de interventie,</w:t>
      </w:r>
    </w:p>
    <w:p w:rsidR="003C2700" w:rsidRPr="004F125F" w:rsidRDefault="003C2700" w:rsidP="009B6C1A">
      <w:pPr>
        <w:pStyle w:val="BodyTextIndent"/>
        <w:numPr>
          <w:ilvl w:val="0"/>
          <w:numId w:val="60"/>
        </w:numPr>
        <w:spacing w:before="0"/>
        <w:rPr>
          <w:rFonts w:asciiTheme="minorHAnsi" w:hAnsiTheme="minorHAnsi" w:cstheme="minorHAnsi"/>
          <w:b w:val="0"/>
          <w:szCs w:val="22"/>
        </w:rPr>
      </w:pPr>
      <w:r w:rsidRPr="004F125F">
        <w:rPr>
          <w:rFonts w:asciiTheme="minorHAnsi" w:hAnsiTheme="minorHAnsi" w:cstheme="minorHAnsi"/>
          <w:b w:val="0"/>
          <w:szCs w:val="22"/>
        </w:rPr>
        <w:t>transmiterea informatiilor populatiei, daca este cazul.</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După finalizarea lucrărilor de eliminare a poluării, conducerea unităţii va desemna o comisie de anchetă, care va analiza în detaliu sub toate aspectele cauzele producerii poluării accidentale şi va propune masuri tehnice şi organizatorice pentru prevenirea evenimentelor de poluare.</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Conducerea unităţii va analiza propunerile formulate şi va dispune reactualizarea Programului de masuri şi lucrări în vederea prevenirii poluării accidentale.</w:t>
      </w:r>
    </w:p>
    <w:p w:rsidR="003C2700" w:rsidRPr="004F125F" w:rsidRDefault="003C2700" w:rsidP="00166C6A">
      <w:pPr>
        <w:pStyle w:val="BodyTextIndent"/>
        <w:ind w:firstLine="0"/>
        <w:rPr>
          <w:rFonts w:asciiTheme="minorHAnsi" w:hAnsiTheme="minorHAnsi" w:cstheme="minorHAnsi"/>
          <w:bCs/>
          <w:szCs w:val="22"/>
        </w:rPr>
      </w:pPr>
      <w:r w:rsidRPr="004F125F">
        <w:rPr>
          <w:rFonts w:asciiTheme="minorHAnsi" w:hAnsiTheme="minorHAnsi" w:cstheme="minorHAnsi"/>
          <w:bCs/>
          <w:szCs w:val="22"/>
        </w:rPr>
        <w:lastRenderedPageBreak/>
        <w:t xml:space="preserve">S.C. FIBREXNYLON S.A. Savinesti îşi va asigura toate dotările şi materialele necesare sistării poluării accidentale. </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 xml:space="preserve">În planul de </w:t>
      </w:r>
      <w:r w:rsidR="009D56E8" w:rsidRPr="004F125F">
        <w:rPr>
          <w:rFonts w:asciiTheme="minorHAnsi" w:hAnsiTheme="minorHAnsi" w:cstheme="minorHAnsi"/>
          <w:bCs/>
          <w:szCs w:val="22"/>
        </w:rPr>
        <w:t>prevenire si combatere a poluarilor accidentale</w:t>
      </w:r>
      <w:r w:rsidRPr="004F125F">
        <w:rPr>
          <w:rFonts w:asciiTheme="minorHAnsi" w:hAnsiTheme="minorHAnsi" w:cstheme="minorHAnsi"/>
          <w:bCs/>
          <w:szCs w:val="22"/>
        </w:rPr>
        <w:t xml:space="preserve"> al societăţii </w:t>
      </w:r>
      <w:r w:rsidR="009D56E8" w:rsidRPr="004F125F">
        <w:rPr>
          <w:rFonts w:asciiTheme="minorHAnsi" w:hAnsiTheme="minorHAnsi" w:cstheme="minorHAnsi"/>
          <w:bCs/>
          <w:szCs w:val="22"/>
        </w:rPr>
        <w:t>este inclus</w:t>
      </w:r>
      <w:r w:rsidRPr="004F125F">
        <w:rPr>
          <w:rFonts w:asciiTheme="minorHAnsi" w:hAnsiTheme="minorHAnsi" w:cstheme="minorHAnsi"/>
          <w:bCs/>
          <w:szCs w:val="22"/>
        </w:rPr>
        <w:t xml:space="preserve"> şi </w:t>
      </w:r>
      <w:r w:rsidRPr="004F125F">
        <w:rPr>
          <w:rFonts w:asciiTheme="minorHAnsi" w:hAnsiTheme="minorHAnsi" w:cstheme="minorHAnsi"/>
          <w:bCs/>
          <w:i/>
          <w:iCs/>
          <w:szCs w:val="22"/>
        </w:rPr>
        <w:t>„Programul de instruire”</w:t>
      </w:r>
      <w:r w:rsidRPr="004F125F">
        <w:rPr>
          <w:rFonts w:asciiTheme="minorHAnsi" w:hAnsiTheme="minorHAnsi" w:cstheme="minorHAnsi"/>
          <w:bCs/>
          <w:szCs w:val="22"/>
        </w:rPr>
        <w:t>a lucrătorilor de la punctele critice şi a echipelor de intervenţie. Instruirea se va face anual, numărul de ore predate fiind stabilit de persoana care face instruirea, funcţie de tematica abordată.</w:t>
      </w:r>
    </w:p>
    <w:p w:rsidR="00166C6A" w:rsidRPr="004F125F" w:rsidRDefault="00166C6A" w:rsidP="00166C6A">
      <w:pPr>
        <w:rPr>
          <w:rFonts w:asciiTheme="minorHAnsi" w:hAnsiTheme="minorHAnsi" w:cstheme="minorHAnsi"/>
          <w:bCs/>
          <w:i/>
          <w:i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i/>
          <w:iCs/>
          <w:szCs w:val="22"/>
        </w:rPr>
        <w:t>Simularea poluării accidentale</w:t>
      </w:r>
      <w:r w:rsidRPr="004F125F">
        <w:rPr>
          <w:rFonts w:asciiTheme="minorHAnsi" w:hAnsiTheme="minorHAnsi" w:cstheme="minorHAnsi"/>
          <w:bCs/>
          <w:szCs w:val="22"/>
        </w:rPr>
        <w:t>se va face anual, la o dată stabilită de conducerea societăţi.</w:t>
      </w:r>
    </w:p>
    <w:p w:rsidR="003C2700" w:rsidRPr="004F125F" w:rsidRDefault="00166C6A" w:rsidP="00166C6A">
      <w:pPr>
        <w:pStyle w:val="Heading3"/>
      </w:pPr>
      <w:bookmarkStart w:id="98" w:name="_Toc13734810"/>
      <w:r w:rsidRPr="004F125F">
        <w:t>Măsuri de pr</w:t>
      </w:r>
      <w:r w:rsidR="008D4090" w:rsidRPr="004F125F">
        <w:t xml:space="preserve">evenire şi control al riscului </w:t>
      </w:r>
      <w:r w:rsidRPr="004F125F">
        <w:t>poluării factorului de mediu  -  aer</w:t>
      </w:r>
      <w:bookmarkEnd w:id="98"/>
    </w:p>
    <w:p w:rsidR="003C2700" w:rsidRPr="004F125F" w:rsidRDefault="003C2700" w:rsidP="00166C6A">
      <w:pPr>
        <w:rPr>
          <w:rFonts w:asciiTheme="minorHAnsi" w:hAnsiTheme="minorHAnsi" w:cstheme="minorHAnsi"/>
          <w:bCs/>
          <w:i/>
          <w:iCs/>
          <w:szCs w:val="22"/>
        </w:rPr>
      </w:pPr>
      <w:r w:rsidRPr="004F125F">
        <w:rPr>
          <w:rFonts w:asciiTheme="minorHAnsi" w:hAnsiTheme="minorHAnsi" w:cstheme="minorHAnsi"/>
          <w:bCs/>
          <w:i/>
          <w:iCs/>
          <w:szCs w:val="22"/>
        </w:rPr>
        <w:t>Este de remarcat orientarea societăţii pentru îmbunătăţirea continuă a performantelor de protecţie a mediului prin eforturile organizatorice şi tehnologice întreprinse.</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Pentru reducerea riscului de producere a accidentelor sunt luate o serie întreagă de măsuri generale de protecţie pasive şi/sau active, care includ şi măsurile specifice.</w:t>
      </w:r>
    </w:p>
    <w:p w:rsidR="00166C6A" w:rsidRPr="004F125F" w:rsidRDefault="00166C6A" w:rsidP="00166C6A">
      <w:pPr>
        <w:pStyle w:val="BodyText"/>
        <w:rPr>
          <w:rFonts w:asciiTheme="minorHAnsi" w:hAnsiTheme="minorHAnsi" w:cstheme="minorHAnsi"/>
          <w:bCs/>
          <w:szCs w:val="22"/>
        </w:rPr>
      </w:pPr>
    </w:p>
    <w:p w:rsidR="003C2700" w:rsidRPr="004F125F" w:rsidRDefault="003C2700" w:rsidP="00166C6A">
      <w:pPr>
        <w:pStyle w:val="BodyText"/>
        <w:rPr>
          <w:rFonts w:asciiTheme="minorHAnsi" w:hAnsiTheme="minorHAnsi" w:cstheme="minorHAnsi"/>
          <w:bCs/>
          <w:szCs w:val="22"/>
        </w:rPr>
      </w:pPr>
      <w:r w:rsidRPr="004F125F">
        <w:rPr>
          <w:rFonts w:asciiTheme="minorHAnsi" w:hAnsiTheme="minorHAnsi" w:cstheme="minorHAnsi"/>
          <w:bCs/>
          <w:szCs w:val="22"/>
        </w:rPr>
        <w:t>Aceste măsuri duc la reducerea unuia sau ambilor factori care definesc riscul (frecvenţa evenimentelor şi severitatea consecinţelor).</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 xml:space="preserve">Exemple de </w:t>
      </w:r>
      <w:r w:rsidRPr="004F125F">
        <w:rPr>
          <w:rFonts w:asciiTheme="minorHAnsi" w:hAnsiTheme="minorHAnsi" w:cstheme="minorHAnsi"/>
          <w:bCs/>
          <w:i/>
          <w:iCs/>
          <w:szCs w:val="22"/>
        </w:rPr>
        <w:t>măsuri pasive</w:t>
      </w:r>
      <w:r w:rsidRPr="004F125F">
        <w:rPr>
          <w:rFonts w:asciiTheme="minorHAnsi" w:hAnsiTheme="minorHAnsi" w:cstheme="minorHAnsi"/>
          <w:bCs/>
          <w:szCs w:val="22"/>
        </w:rPr>
        <w:t>:</w:t>
      </w:r>
    </w:p>
    <w:p w:rsidR="003C2700" w:rsidRPr="004F125F" w:rsidRDefault="003C2700" w:rsidP="009B6C1A">
      <w:pPr>
        <w:pStyle w:val="ListParagraph"/>
        <w:numPr>
          <w:ilvl w:val="2"/>
          <w:numId w:val="33"/>
        </w:numPr>
        <w:spacing w:after="0" w:line="240" w:lineRule="auto"/>
        <w:ind w:left="360"/>
        <w:rPr>
          <w:rFonts w:asciiTheme="minorHAnsi" w:hAnsiTheme="minorHAnsi" w:cstheme="minorHAnsi"/>
          <w:bCs/>
        </w:rPr>
      </w:pPr>
      <w:r w:rsidRPr="004F125F">
        <w:rPr>
          <w:rFonts w:asciiTheme="minorHAnsi" w:hAnsiTheme="minorHAnsi" w:cstheme="minorHAnsi"/>
          <w:bCs/>
        </w:rPr>
        <w:t>protejarea contra focului şi coroziunii a utilajelor şi a echipamentelor;</w:t>
      </w:r>
    </w:p>
    <w:p w:rsidR="003C2700" w:rsidRPr="004F125F" w:rsidRDefault="003C2700" w:rsidP="009B6C1A">
      <w:pPr>
        <w:pStyle w:val="ListParagraph"/>
        <w:numPr>
          <w:ilvl w:val="2"/>
          <w:numId w:val="33"/>
        </w:numPr>
        <w:spacing w:after="0" w:line="240" w:lineRule="auto"/>
        <w:ind w:left="360"/>
        <w:rPr>
          <w:rFonts w:asciiTheme="minorHAnsi" w:hAnsiTheme="minorHAnsi" w:cstheme="minorHAnsi"/>
          <w:bCs/>
        </w:rPr>
      </w:pPr>
      <w:r w:rsidRPr="004F125F">
        <w:rPr>
          <w:rFonts w:asciiTheme="minorHAnsi" w:hAnsiTheme="minorHAnsi" w:cstheme="minorHAnsi"/>
          <w:bCs/>
        </w:rPr>
        <w:t>organizarea întreţinerii preventive a tuturor utilajelor şi echipamentelor;</w:t>
      </w:r>
    </w:p>
    <w:p w:rsidR="003C2700" w:rsidRPr="004F125F" w:rsidRDefault="003C2700" w:rsidP="009B6C1A">
      <w:pPr>
        <w:pStyle w:val="ListParagraph"/>
        <w:numPr>
          <w:ilvl w:val="2"/>
          <w:numId w:val="33"/>
        </w:numPr>
        <w:spacing w:after="0" w:line="240" w:lineRule="auto"/>
        <w:ind w:left="360"/>
        <w:rPr>
          <w:rFonts w:asciiTheme="minorHAnsi" w:hAnsiTheme="minorHAnsi" w:cstheme="minorHAnsi"/>
          <w:bCs/>
        </w:rPr>
      </w:pPr>
      <w:r w:rsidRPr="004F125F">
        <w:rPr>
          <w:rFonts w:asciiTheme="minorHAnsi" w:hAnsiTheme="minorHAnsi" w:cstheme="minorHAnsi"/>
          <w:bCs/>
        </w:rPr>
        <w:t>instruirea personalului pentru utilizarea procedurilor standard de operare şi întreţinere, stipulate în instrucţiunile de exploatare;</w:t>
      </w:r>
    </w:p>
    <w:p w:rsidR="003C2700" w:rsidRPr="004F125F" w:rsidRDefault="003C2700" w:rsidP="009B6C1A">
      <w:pPr>
        <w:pStyle w:val="ListParagraph"/>
        <w:numPr>
          <w:ilvl w:val="2"/>
          <w:numId w:val="33"/>
        </w:numPr>
        <w:spacing w:after="0" w:line="240" w:lineRule="auto"/>
        <w:ind w:left="360"/>
        <w:rPr>
          <w:rFonts w:asciiTheme="minorHAnsi" w:hAnsiTheme="minorHAnsi" w:cstheme="minorHAnsi"/>
          <w:bCs/>
        </w:rPr>
      </w:pPr>
      <w:r w:rsidRPr="004F125F">
        <w:rPr>
          <w:rFonts w:asciiTheme="minorHAnsi" w:hAnsiTheme="minorHAnsi" w:cstheme="minorHAnsi"/>
          <w:bCs/>
        </w:rPr>
        <w:t>implementarea măsurilor de securitate a incintei împotriva actelor de vandalism, terorism, sabotaj, incendiere deliberata;</w:t>
      </w:r>
    </w:p>
    <w:p w:rsidR="003C2700" w:rsidRPr="004F125F" w:rsidRDefault="003C2700" w:rsidP="009B6C1A">
      <w:pPr>
        <w:pStyle w:val="ListParagraph"/>
        <w:numPr>
          <w:ilvl w:val="2"/>
          <w:numId w:val="33"/>
        </w:numPr>
        <w:spacing w:after="0" w:line="240" w:lineRule="auto"/>
        <w:ind w:left="360"/>
        <w:rPr>
          <w:rFonts w:asciiTheme="minorHAnsi" w:hAnsiTheme="minorHAnsi" w:cstheme="minorHAnsi"/>
          <w:bCs/>
        </w:rPr>
      </w:pPr>
      <w:r w:rsidRPr="004F125F">
        <w:rPr>
          <w:rFonts w:asciiTheme="minorHAnsi" w:hAnsiTheme="minorHAnsi" w:cstheme="minorHAnsi"/>
          <w:bCs/>
        </w:rPr>
        <w:t>reactualizarea permanenta a planurilor de urgenţă;</w:t>
      </w:r>
    </w:p>
    <w:p w:rsidR="003C2700" w:rsidRPr="004F125F" w:rsidRDefault="003C2700" w:rsidP="009B6C1A">
      <w:pPr>
        <w:pStyle w:val="ListParagraph"/>
        <w:numPr>
          <w:ilvl w:val="2"/>
          <w:numId w:val="33"/>
        </w:numPr>
        <w:spacing w:after="0" w:line="240" w:lineRule="auto"/>
        <w:ind w:left="360"/>
        <w:rPr>
          <w:rFonts w:asciiTheme="minorHAnsi" w:hAnsiTheme="minorHAnsi" w:cstheme="minorHAnsi"/>
          <w:bCs/>
        </w:rPr>
      </w:pPr>
      <w:r w:rsidRPr="004F125F">
        <w:rPr>
          <w:rFonts w:asciiTheme="minorHAnsi" w:hAnsiTheme="minorHAnsi" w:cstheme="minorHAnsi"/>
          <w:bCs/>
        </w:rPr>
        <w:t>verificarea siguranţei tuturor modificărilor propuse a fi aduse instalaţiei prin modernizările preconizate.</w:t>
      </w:r>
    </w:p>
    <w:p w:rsidR="00166C6A" w:rsidRPr="004F125F" w:rsidRDefault="00166C6A" w:rsidP="00166C6A">
      <w:pPr>
        <w:pStyle w:val="ListParagraph"/>
        <w:spacing w:after="0" w:line="240" w:lineRule="auto"/>
        <w:ind w:left="0"/>
        <w:rPr>
          <w:rFonts w:asciiTheme="minorHAnsi" w:hAnsiTheme="minorHAnsi" w:cstheme="minorHAnsi"/>
          <w:bCs/>
          <w:i/>
          <w:iCs/>
        </w:rPr>
      </w:pPr>
    </w:p>
    <w:p w:rsidR="003C2700" w:rsidRPr="004F125F" w:rsidRDefault="003C2700" w:rsidP="00166C6A">
      <w:pPr>
        <w:pStyle w:val="ListParagraph"/>
        <w:spacing w:after="0" w:line="240" w:lineRule="auto"/>
        <w:ind w:left="0"/>
        <w:rPr>
          <w:rFonts w:asciiTheme="minorHAnsi" w:hAnsiTheme="minorHAnsi" w:cstheme="minorHAnsi"/>
          <w:bCs/>
          <w:i/>
          <w:iCs/>
        </w:rPr>
      </w:pPr>
      <w:r w:rsidRPr="004F125F">
        <w:rPr>
          <w:rFonts w:asciiTheme="minorHAnsi" w:hAnsiTheme="minorHAnsi" w:cstheme="minorHAnsi"/>
          <w:bCs/>
          <w:i/>
          <w:iCs/>
        </w:rPr>
        <w:t>Masurile active sunt:</w:t>
      </w:r>
    </w:p>
    <w:p w:rsidR="003C2700" w:rsidRPr="004F125F" w:rsidRDefault="003C2700" w:rsidP="009B6C1A">
      <w:pPr>
        <w:pStyle w:val="ListParagraph"/>
        <w:numPr>
          <w:ilvl w:val="2"/>
          <w:numId w:val="33"/>
        </w:numPr>
        <w:spacing w:after="0" w:line="240" w:lineRule="auto"/>
        <w:ind w:left="360"/>
        <w:rPr>
          <w:rFonts w:asciiTheme="minorHAnsi" w:hAnsiTheme="minorHAnsi" w:cstheme="minorHAnsi"/>
          <w:bCs/>
        </w:rPr>
      </w:pPr>
      <w:r w:rsidRPr="004F125F">
        <w:rPr>
          <w:rFonts w:asciiTheme="minorHAnsi" w:hAnsiTheme="minorHAnsi" w:cstheme="minorHAnsi"/>
          <w:bCs/>
        </w:rPr>
        <w:t>sisteme de detecţie şi alarmare la abaterile parametrilor de lucru de la situaţia normală de lucru: incendii, intrări neautorizate în incintă sau la locuri cu acces supravegheat;</w:t>
      </w:r>
    </w:p>
    <w:p w:rsidR="003C2700" w:rsidRPr="004F125F" w:rsidRDefault="003C2700" w:rsidP="009B6C1A">
      <w:pPr>
        <w:pStyle w:val="ListParagraph"/>
        <w:numPr>
          <w:ilvl w:val="2"/>
          <w:numId w:val="33"/>
        </w:numPr>
        <w:spacing w:after="0" w:line="240" w:lineRule="auto"/>
        <w:ind w:left="360"/>
        <w:rPr>
          <w:rFonts w:asciiTheme="minorHAnsi" w:hAnsiTheme="minorHAnsi" w:cstheme="minorHAnsi"/>
          <w:bCs/>
        </w:rPr>
      </w:pPr>
      <w:r w:rsidRPr="004F125F">
        <w:rPr>
          <w:rFonts w:asciiTheme="minorHAnsi" w:hAnsiTheme="minorHAnsi" w:cstheme="minorHAnsi"/>
          <w:bCs/>
        </w:rPr>
        <w:t>sisteme manuale de stingere a incendiilor;</w:t>
      </w:r>
    </w:p>
    <w:p w:rsidR="003C2700" w:rsidRPr="004F125F" w:rsidRDefault="003C2700" w:rsidP="009B6C1A">
      <w:pPr>
        <w:pStyle w:val="ListParagraph"/>
        <w:numPr>
          <w:ilvl w:val="2"/>
          <w:numId w:val="33"/>
        </w:numPr>
        <w:spacing w:after="0" w:line="240" w:lineRule="auto"/>
        <w:ind w:left="360"/>
        <w:rPr>
          <w:rFonts w:asciiTheme="minorHAnsi" w:hAnsiTheme="minorHAnsi" w:cstheme="minorHAnsi"/>
          <w:bCs/>
        </w:rPr>
      </w:pPr>
      <w:r w:rsidRPr="004F125F">
        <w:rPr>
          <w:rFonts w:asciiTheme="minorHAnsi" w:hAnsiTheme="minorHAnsi" w:cstheme="minorHAnsi"/>
          <w:bCs/>
        </w:rPr>
        <w:t>verificări permanente ale echipamentelor de controlare a incendiilor, ca răspuns în cazul</w:t>
      </w:r>
      <w:r w:rsidR="008D4090" w:rsidRPr="004F125F">
        <w:rPr>
          <w:rFonts w:asciiTheme="minorHAnsi" w:hAnsiTheme="minorHAnsi" w:cstheme="minorHAnsi"/>
          <w:bCs/>
        </w:rPr>
        <w:t xml:space="preserve">producerii </w:t>
      </w:r>
      <w:r w:rsidRPr="004F125F">
        <w:rPr>
          <w:rFonts w:asciiTheme="minorHAnsi" w:hAnsiTheme="minorHAnsi" w:cstheme="minorHAnsi"/>
          <w:bCs/>
        </w:rPr>
        <w:t>evenimentului;</w:t>
      </w:r>
    </w:p>
    <w:p w:rsidR="003C2700" w:rsidRPr="004F125F" w:rsidRDefault="003C2700" w:rsidP="009B6C1A">
      <w:pPr>
        <w:pStyle w:val="ListParagraph"/>
        <w:numPr>
          <w:ilvl w:val="2"/>
          <w:numId w:val="33"/>
        </w:numPr>
        <w:spacing w:after="0" w:line="240" w:lineRule="auto"/>
        <w:ind w:left="360"/>
        <w:rPr>
          <w:rFonts w:asciiTheme="minorHAnsi" w:hAnsiTheme="minorHAnsi" w:cstheme="minorHAnsi"/>
          <w:bCs/>
        </w:rPr>
      </w:pPr>
      <w:r w:rsidRPr="004F125F">
        <w:rPr>
          <w:rFonts w:asciiTheme="minorHAnsi" w:hAnsiTheme="minorHAnsi" w:cstheme="minorHAnsi"/>
          <w:bCs/>
        </w:rPr>
        <w:t>organizarea pazei incintei.</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Toate instalaţiile tehnologice după o anumită perioadă de funcţionare sunt supuse reviziilor generale, perioadă în care se verifică şi se repară fiecare utilaj tehnologic, inclusiv sistemele de automatizare şi de siguranţă.</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La punerea în funcţiune, după revizia generală, se încheie documente în care se consemnează efectuarea tuturor reparaţiilor şi a verificărilor ca instalaţia să poată funcţiona în siguranţă maximă cu un risc acceptabil.</w:t>
      </w:r>
    </w:p>
    <w:p w:rsidR="003C2700" w:rsidRPr="004F125F" w:rsidRDefault="00166C6A" w:rsidP="00166C6A">
      <w:pPr>
        <w:pStyle w:val="Heading3"/>
      </w:pPr>
      <w:bookmarkStart w:id="99" w:name="_Toc13734811"/>
      <w:r w:rsidRPr="004F125F">
        <w:t>Măsuri de prevenire şi control al riscului  poluării asupra  factorului uman</w:t>
      </w:r>
      <w:bookmarkEnd w:id="99"/>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i/>
          <w:iCs/>
          <w:szCs w:val="22"/>
        </w:rPr>
        <w:t>Securitatea si sanatatea salariatilor</w:t>
      </w:r>
      <w:r w:rsidRPr="004F125F">
        <w:rPr>
          <w:rFonts w:asciiTheme="minorHAnsi" w:hAnsiTheme="minorHAnsi" w:cstheme="minorHAnsi"/>
          <w:bCs/>
          <w:szCs w:val="22"/>
        </w:rPr>
        <w:t>reprezintă ansamblul masurilor tehnice,  organizatorice, igienico- sanitare şi juridice care au ca scop ocrotirea vieţii şi sănătăţii angajaţilor, prin asigurarea celor mai bune condiţii de muncă, prevenirea îmbolnăvirilor profesionale şi a accidentelor de muncă, reducerea efortului fizic şi psihic, precum şi prin asigurarea unor condiţii speciale pentru cei care efectuează munci grele sau vătămătoare, pentru munca femeilor şi a tinerilor.</w:t>
      </w: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i/>
          <w:iCs/>
          <w:szCs w:val="22"/>
        </w:rPr>
        <w:lastRenderedPageBreak/>
        <w:t>Obiectivele managementului</w:t>
      </w:r>
      <w:r w:rsidRPr="004F125F">
        <w:rPr>
          <w:rFonts w:asciiTheme="minorHAnsi" w:hAnsiTheme="minorHAnsi" w:cstheme="minorHAnsi"/>
          <w:bCs/>
          <w:szCs w:val="22"/>
        </w:rPr>
        <w:t>privind asigurarea stării de sănătate a angajaţilor cuprinde:</w:t>
      </w:r>
    </w:p>
    <w:p w:rsidR="003C2700" w:rsidRPr="004F125F" w:rsidRDefault="003C2700" w:rsidP="009B6C1A">
      <w:pPr>
        <w:pStyle w:val="ListParagraph"/>
        <w:numPr>
          <w:ilvl w:val="0"/>
          <w:numId w:val="59"/>
        </w:numPr>
        <w:spacing w:after="0" w:line="240" w:lineRule="auto"/>
        <w:rPr>
          <w:rFonts w:asciiTheme="minorHAnsi" w:hAnsiTheme="minorHAnsi" w:cstheme="minorHAnsi"/>
          <w:bCs/>
        </w:rPr>
      </w:pPr>
      <w:r w:rsidRPr="004F125F">
        <w:rPr>
          <w:rFonts w:asciiTheme="minorHAnsi" w:hAnsiTheme="minorHAnsi" w:cstheme="minorHAnsi"/>
          <w:bCs/>
        </w:rPr>
        <w:t xml:space="preserve">respectarea reglementarilor de securitate si/sau santate in munca;  </w:t>
      </w:r>
    </w:p>
    <w:p w:rsidR="003C2700" w:rsidRPr="004F125F" w:rsidRDefault="003C2700" w:rsidP="009B6C1A">
      <w:pPr>
        <w:pStyle w:val="ListParagraph"/>
        <w:numPr>
          <w:ilvl w:val="0"/>
          <w:numId w:val="59"/>
        </w:numPr>
        <w:spacing w:after="0" w:line="240" w:lineRule="auto"/>
        <w:rPr>
          <w:rFonts w:asciiTheme="minorHAnsi" w:hAnsiTheme="minorHAnsi" w:cstheme="minorHAnsi"/>
          <w:bCs/>
        </w:rPr>
      </w:pPr>
      <w:r w:rsidRPr="004F125F">
        <w:rPr>
          <w:rFonts w:asciiTheme="minorHAnsi" w:hAnsiTheme="minorHAnsi" w:cstheme="minorHAnsi"/>
          <w:bCs/>
        </w:rPr>
        <w:t>perfecţionarea dotărilor pentru securitatea si/sau santatea in munca a lucratorilor;</w:t>
      </w:r>
    </w:p>
    <w:p w:rsidR="003C2700" w:rsidRPr="004F125F" w:rsidRDefault="003C2700" w:rsidP="009B6C1A">
      <w:pPr>
        <w:pStyle w:val="BodyText"/>
        <w:numPr>
          <w:ilvl w:val="0"/>
          <w:numId w:val="59"/>
        </w:numPr>
        <w:rPr>
          <w:rFonts w:asciiTheme="minorHAnsi" w:hAnsiTheme="minorHAnsi" w:cstheme="minorHAnsi"/>
          <w:bCs/>
          <w:szCs w:val="22"/>
        </w:rPr>
      </w:pPr>
      <w:r w:rsidRPr="004F125F">
        <w:rPr>
          <w:rFonts w:asciiTheme="minorHAnsi" w:hAnsiTheme="minorHAnsi" w:cstheme="minorHAnsi"/>
          <w:bCs/>
          <w:szCs w:val="22"/>
        </w:rPr>
        <w:t>asigurarea asistenţei medicale, resapectiv a controlului medical la angajare si periodic al stării de sănătate a angajaţilor.</w:t>
      </w:r>
    </w:p>
    <w:p w:rsidR="00166C6A" w:rsidRPr="004F125F" w:rsidRDefault="00166C6A" w:rsidP="00166C6A">
      <w:pPr>
        <w:rPr>
          <w:rFonts w:asciiTheme="minorHAnsi" w:hAnsiTheme="minorHAnsi" w:cstheme="minorHAnsi"/>
          <w:bCs/>
          <w:i/>
          <w:i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i/>
          <w:iCs/>
          <w:szCs w:val="22"/>
        </w:rPr>
        <w:t>Managerii societăţilor au responsabilitatea</w:t>
      </w:r>
      <w:r w:rsidRPr="004F125F">
        <w:rPr>
          <w:rFonts w:asciiTheme="minorHAnsi" w:hAnsiTheme="minorHAnsi" w:cstheme="minorHAnsi"/>
          <w:bCs/>
          <w:szCs w:val="22"/>
        </w:rPr>
        <w:t xml:space="preserve"> de a elabora programe adecvate care să contribuie la menţinerea stării de sănătate a angajaţilor şi la prevenirea îmbolnăvirilor de orice natură.</w:t>
      </w:r>
    </w:p>
    <w:p w:rsidR="00166C6A" w:rsidRPr="004F125F" w:rsidRDefault="00166C6A" w:rsidP="00166C6A">
      <w:pPr>
        <w:ind w:hanging="724"/>
        <w:rPr>
          <w:rFonts w:asciiTheme="minorHAnsi" w:hAnsiTheme="minorHAnsi" w:cstheme="minorHAnsi"/>
          <w:bCs/>
          <w:szCs w:val="22"/>
        </w:rPr>
      </w:pPr>
      <w:r w:rsidRPr="004F125F">
        <w:rPr>
          <w:rFonts w:asciiTheme="minorHAnsi" w:hAnsiTheme="minorHAnsi" w:cstheme="minorHAnsi"/>
          <w:bCs/>
          <w:szCs w:val="22"/>
        </w:rPr>
        <w:tab/>
      </w: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Problemele asigurării unor condiţii de muncă reprezintă o preocupare majoră a managerilor şi a specialiştilor în probleme de personal. Asemenea probleme se referă la aspecte cum ar fi: sănătatea fizica generală, sănătatea psihico-emoţionala, aspecte sociale ale sănătăţii.</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trike/>
          <w:szCs w:val="22"/>
        </w:rPr>
      </w:pPr>
      <w:r w:rsidRPr="004F125F">
        <w:rPr>
          <w:rFonts w:asciiTheme="minorHAnsi" w:hAnsiTheme="minorHAnsi" w:cstheme="minorHAnsi"/>
          <w:bCs/>
          <w:szCs w:val="22"/>
        </w:rPr>
        <w:t xml:space="preserve">În conformitate cu prevederile </w:t>
      </w:r>
      <w:r w:rsidRPr="004F125F">
        <w:rPr>
          <w:rFonts w:asciiTheme="minorHAnsi" w:hAnsiTheme="minorHAnsi" w:cstheme="minorHAnsi"/>
          <w:bCs/>
          <w:i/>
          <w:iCs/>
          <w:color w:val="000000"/>
          <w:szCs w:val="22"/>
        </w:rPr>
        <w:t>Legii Securitatii si Sanatatii in Munca</w:t>
      </w:r>
      <w:r w:rsidRPr="004F125F">
        <w:rPr>
          <w:rFonts w:asciiTheme="minorHAnsi" w:hAnsiTheme="minorHAnsi" w:cstheme="minorHAnsi"/>
          <w:bCs/>
          <w:i/>
          <w:iCs/>
          <w:szCs w:val="22"/>
        </w:rPr>
        <w:t xml:space="preserve"> nr. 319/2006 </w:t>
      </w:r>
      <w:r w:rsidRPr="004F125F">
        <w:rPr>
          <w:rFonts w:asciiTheme="minorHAnsi" w:hAnsiTheme="minorHAnsi" w:cstheme="minorHAnsi"/>
          <w:bCs/>
          <w:szCs w:val="22"/>
        </w:rPr>
        <w:t xml:space="preserve">managerul societăţii stabileşte, prin “Planul de prevenire si protectie”,  măsurile tehnice,  organizatorice, igienico- sanitare si de alta natura, adecvate riscurilor identificate, pentru evitarea accidentelor de munca si/sau a imbolnavirilor profesionale. </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 xml:space="preserve">În </w:t>
      </w:r>
      <w:r w:rsidR="008D4090" w:rsidRPr="004F125F">
        <w:rPr>
          <w:rFonts w:asciiTheme="minorHAnsi" w:hAnsiTheme="minorHAnsi" w:cstheme="minorHAnsi"/>
          <w:bCs/>
          <w:szCs w:val="22"/>
        </w:rPr>
        <w:t xml:space="preserve">domeniul securitatii si santatii in munca </w:t>
      </w:r>
      <w:r w:rsidRPr="004F125F">
        <w:rPr>
          <w:rFonts w:asciiTheme="minorHAnsi" w:hAnsiTheme="minorHAnsi" w:cstheme="minorHAnsi"/>
          <w:bCs/>
          <w:szCs w:val="22"/>
        </w:rPr>
        <w:t>S.C. FIBREXNYLON S.A. va stabili următoarele direcţii:</w:t>
      </w:r>
    </w:p>
    <w:p w:rsidR="003C2700" w:rsidRPr="004F125F" w:rsidRDefault="003C2700" w:rsidP="00792CE3">
      <w:pPr>
        <w:pStyle w:val="ListParagraph"/>
        <w:numPr>
          <w:ilvl w:val="0"/>
          <w:numId w:val="23"/>
        </w:numPr>
        <w:spacing w:after="0" w:line="240" w:lineRule="auto"/>
        <w:rPr>
          <w:rFonts w:asciiTheme="minorHAnsi" w:hAnsiTheme="minorHAnsi" w:cstheme="minorHAnsi"/>
          <w:bCs/>
        </w:rPr>
      </w:pPr>
      <w:r w:rsidRPr="004F125F">
        <w:rPr>
          <w:rFonts w:asciiTheme="minorHAnsi" w:hAnsiTheme="minorHAnsi" w:cstheme="minorHAnsi"/>
          <w:bCs/>
        </w:rPr>
        <w:t xml:space="preserve">elaborarea de instrucţiuni de lucru şi </w:t>
      </w:r>
      <w:r w:rsidRPr="004F125F">
        <w:rPr>
          <w:rFonts w:asciiTheme="minorHAnsi" w:hAnsiTheme="minorHAnsi" w:cstheme="minorHAnsi"/>
          <w:bCs/>
          <w:color w:val="000000"/>
        </w:rPr>
        <w:t xml:space="preserve">de </w:t>
      </w:r>
      <w:r w:rsidRPr="004F125F">
        <w:rPr>
          <w:rFonts w:asciiTheme="minorHAnsi" w:hAnsiTheme="minorHAnsi" w:cstheme="minorHAnsi"/>
          <w:bCs/>
        </w:rPr>
        <w:t>instrucţiuni proprii securitate si/sau sanatate in munca;</w:t>
      </w:r>
    </w:p>
    <w:p w:rsidR="003C2700" w:rsidRPr="004F125F" w:rsidRDefault="003C2700" w:rsidP="00792CE3">
      <w:pPr>
        <w:pStyle w:val="BodyText"/>
        <w:numPr>
          <w:ilvl w:val="0"/>
          <w:numId w:val="23"/>
        </w:numPr>
        <w:rPr>
          <w:rFonts w:asciiTheme="minorHAnsi" w:hAnsiTheme="minorHAnsi" w:cstheme="minorHAnsi"/>
          <w:szCs w:val="22"/>
        </w:rPr>
      </w:pPr>
      <w:r w:rsidRPr="004F125F">
        <w:rPr>
          <w:rFonts w:asciiTheme="minorHAnsi" w:hAnsiTheme="minorHAnsi" w:cstheme="minorHAnsi"/>
          <w:szCs w:val="22"/>
        </w:rPr>
        <w:t>asigurarea  supravegherii medicale a salariaţilor,  în special pentru depistarea bolilor profesionale prin controale periodice, efectuate de medici specialişti medicina muncii;</w:t>
      </w:r>
    </w:p>
    <w:p w:rsidR="003C2700" w:rsidRPr="004F125F" w:rsidRDefault="003C2700" w:rsidP="00792CE3">
      <w:pPr>
        <w:pStyle w:val="BodyText"/>
        <w:numPr>
          <w:ilvl w:val="0"/>
          <w:numId w:val="23"/>
        </w:numPr>
        <w:rPr>
          <w:rFonts w:asciiTheme="minorHAnsi" w:hAnsiTheme="minorHAnsi" w:cstheme="minorHAnsi"/>
          <w:bCs/>
          <w:szCs w:val="22"/>
          <w:lang w:eastAsia="ro-RO"/>
        </w:rPr>
      </w:pPr>
      <w:r w:rsidRPr="004F125F">
        <w:rPr>
          <w:rFonts w:asciiTheme="minorHAnsi" w:hAnsiTheme="minorHAnsi" w:cstheme="minorHAnsi"/>
          <w:bCs/>
          <w:szCs w:val="22"/>
          <w:lang w:eastAsia="ro-RO"/>
        </w:rPr>
        <w:t xml:space="preserve">identificarea şi evaluarea riscurilor de accidentare şi/sau îmbolnăviri profesionale şi stabilirea nivelului de securitate pentru toate locurile de muncă din </w:t>
      </w:r>
      <w:r w:rsidRPr="004F125F">
        <w:rPr>
          <w:rFonts w:asciiTheme="minorHAnsi" w:hAnsiTheme="minorHAnsi" w:cstheme="minorHAnsi"/>
          <w:bCs/>
          <w:szCs w:val="22"/>
        </w:rPr>
        <w:t>societate;</w:t>
      </w:r>
    </w:p>
    <w:p w:rsidR="003C2700" w:rsidRPr="004F125F" w:rsidRDefault="003C2700" w:rsidP="00792CE3">
      <w:pPr>
        <w:pStyle w:val="ListParagraph"/>
        <w:numPr>
          <w:ilvl w:val="0"/>
          <w:numId w:val="23"/>
        </w:numPr>
        <w:spacing w:after="0" w:line="240" w:lineRule="auto"/>
        <w:rPr>
          <w:rFonts w:asciiTheme="minorHAnsi" w:hAnsiTheme="minorHAnsi" w:cstheme="minorHAnsi"/>
          <w:bCs/>
        </w:rPr>
      </w:pPr>
      <w:r w:rsidRPr="004F125F">
        <w:rPr>
          <w:rFonts w:asciiTheme="minorHAnsi" w:hAnsiTheme="minorHAnsi" w:cstheme="minorHAnsi"/>
          <w:bCs/>
        </w:rPr>
        <w:t>după caz, se vor stabili masuri concrete privind îmbunătăţirea condiţiilor de muncă.</w:t>
      </w:r>
    </w:p>
    <w:p w:rsidR="004F125F" w:rsidRPr="004F125F" w:rsidRDefault="004F125F" w:rsidP="00166C6A">
      <w:pPr>
        <w:rPr>
          <w:rFonts w:asciiTheme="minorHAnsi" w:hAnsiTheme="minorHAnsi" w:cstheme="minorHAnsi"/>
          <w:bCs/>
          <w:i/>
          <w:iCs/>
          <w:szCs w:val="22"/>
        </w:rPr>
      </w:pPr>
    </w:p>
    <w:p w:rsidR="003C2700" w:rsidRPr="004F125F" w:rsidRDefault="003C2700" w:rsidP="00166C6A">
      <w:pPr>
        <w:rPr>
          <w:rFonts w:asciiTheme="minorHAnsi" w:hAnsiTheme="minorHAnsi" w:cstheme="minorHAnsi"/>
          <w:bCs/>
          <w:i/>
          <w:iCs/>
          <w:szCs w:val="22"/>
        </w:rPr>
      </w:pPr>
      <w:r w:rsidRPr="004F125F">
        <w:rPr>
          <w:rFonts w:asciiTheme="minorHAnsi" w:hAnsiTheme="minorHAnsi" w:cstheme="minorHAnsi"/>
          <w:bCs/>
          <w:i/>
          <w:iCs/>
          <w:szCs w:val="22"/>
        </w:rPr>
        <w:t>Responsabilităţi privind prevenirea îmbolnăvirilor profesionale</w:t>
      </w:r>
    </w:p>
    <w:p w:rsidR="003C2700" w:rsidRPr="004F125F" w:rsidRDefault="003C2700" w:rsidP="00166C6A">
      <w:pPr>
        <w:pStyle w:val="BodyText"/>
        <w:rPr>
          <w:rFonts w:asciiTheme="minorHAnsi" w:hAnsiTheme="minorHAnsi" w:cstheme="minorHAnsi"/>
          <w:bCs/>
          <w:szCs w:val="22"/>
        </w:rPr>
      </w:pPr>
      <w:r w:rsidRPr="004F125F">
        <w:rPr>
          <w:rFonts w:asciiTheme="minorHAnsi" w:hAnsiTheme="minorHAnsi" w:cstheme="minorHAnsi"/>
          <w:bCs/>
          <w:szCs w:val="22"/>
        </w:rPr>
        <w:t>Competenţa în domeniul sănătăţii personalului revine atât organizaţiilor în cadrul cărora îşi desfăşoară activitatea personalul angajat, cât şi instituţiilor specializate cu atribuţii în domeniul asigurării stării de sănătate a populaţiei.</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zCs w:val="22"/>
          <w:lang w:eastAsia="en-US"/>
        </w:rPr>
      </w:pPr>
      <w:r w:rsidRPr="004F125F">
        <w:rPr>
          <w:rFonts w:asciiTheme="minorHAnsi" w:hAnsiTheme="minorHAnsi" w:cstheme="minorHAnsi"/>
          <w:bCs/>
          <w:szCs w:val="22"/>
        </w:rPr>
        <w:t>Managerii societăţilor au responsabilitatea de a se asigura ca toţi angajaţii sunt  apti d.p.d.v. medical pentru riscurile profesionale identificate pentru locul de munca respectiv, sunt informati, cunosc si sunt conştienţi de condiţiile şi cerinţele privind reglementarile de securitate si/sau santate in munca şi se preocupă de menţinerea bunei sănătăţi fizice, mentale şi emoţionale.</w:t>
      </w:r>
    </w:p>
    <w:p w:rsidR="00166C6A" w:rsidRPr="004F125F" w:rsidRDefault="00166C6A" w:rsidP="00166C6A">
      <w:pPr>
        <w:rPr>
          <w:rFonts w:asciiTheme="minorHAnsi" w:hAnsiTheme="minorHAnsi" w:cstheme="minorHAnsi"/>
          <w:bCs/>
          <w:szCs w:val="22"/>
        </w:rPr>
      </w:pPr>
    </w:p>
    <w:p w:rsidR="003C2700" w:rsidRPr="004F125F" w:rsidRDefault="003C2700" w:rsidP="00166C6A">
      <w:pPr>
        <w:rPr>
          <w:rFonts w:asciiTheme="minorHAnsi" w:hAnsiTheme="minorHAnsi" w:cstheme="minorHAnsi"/>
          <w:bCs/>
          <w:szCs w:val="22"/>
        </w:rPr>
      </w:pPr>
      <w:r w:rsidRPr="004F125F">
        <w:rPr>
          <w:rFonts w:asciiTheme="minorHAnsi" w:hAnsiTheme="minorHAnsi" w:cstheme="minorHAnsi"/>
          <w:bCs/>
          <w:szCs w:val="22"/>
        </w:rPr>
        <w:t xml:space="preserve">Sistemul de </w:t>
      </w:r>
      <w:r w:rsidR="00BF694A" w:rsidRPr="004F125F">
        <w:rPr>
          <w:rFonts w:asciiTheme="minorHAnsi" w:hAnsiTheme="minorHAnsi" w:cstheme="minorHAnsi"/>
          <w:bCs/>
          <w:szCs w:val="22"/>
        </w:rPr>
        <w:t xml:space="preserve">imbunatatire a performantei in domeniul securitatii si sanatatii in munca </w:t>
      </w:r>
      <w:r w:rsidRPr="004F125F">
        <w:rPr>
          <w:rFonts w:asciiTheme="minorHAnsi" w:hAnsiTheme="minorHAnsi" w:cstheme="minorHAnsi"/>
          <w:bCs/>
          <w:szCs w:val="22"/>
        </w:rPr>
        <w:t>este conceput astfel:</w:t>
      </w:r>
    </w:p>
    <w:p w:rsidR="003C2700" w:rsidRPr="004F125F" w:rsidRDefault="003C2700" w:rsidP="00792CE3">
      <w:pPr>
        <w:pStyle w:val="ListParagraph"/>
        <w:numPr>
          <w:ilvl w:val="0"/>
          <w:numId w:val="22"/>
        </w:numPr>
        <w:spacing w:after="0" w:line="240" w:lineRule="auto"/>
        <w:rPr>
          <w:rFonts w:asciiTheme="minorHAnsi" w:hAnsiTheme="minorHAnsi" w:cstheme="minorHAnsi"/>
          <w:bCs/>
        </w:rPr>
      </w:pPr>
      <w:r w:rsidRPr="004F125F">
        <w:rPr>
          <w:rFonts w:asciiTheme="minorHAnsi" w:hAnsiTheme="minorHAnsi" w:cstheme="minorHAnsi"/>
          <w:bCs/>
        </w:rPr>
        <w:t>se asigură funcţionarea permanentă şi corectă a instalaţiei de captare, reţinere şi neutralizare a substanţelor nocive, degajate în desfăşurarea proceselor tehnologice;</w:t>
      </w:r>
    </w:p>
    <w:p w:rsidR="003C2700" w:rsidRPr="004F125F" w:rsidRDefault="003C2700" w:rsidP="00792CE3">
      <w:pPr>
        <w:pStyle w:val="ListParagraph"/>
        <w:numPr>
          <w:ilvl w:val="0"/>
          <w:numId w:val="22"/>
        </w:numPr>
        <w:spacing w:after="0" w:line="240" w:lineRule="auto"/>
        <w:rPr>
          <w:rFonts w:asciiTheme="minorHAnsi" w:hAnsiTheme="minorHAnsi" w:cstheme="minorHAnsi"/>
          <w:bCs/>
        </w:rPr>
      </w:pPr>
      <w:r w:rsidRPr="004F125F">
        <w:rPr>
          <w:rFonts w:asciiTheme="minorHAnsi" w:hAnsiTheme="minorHAnsi" w:cstheme="minorHAnsi"/>
          <w:bCs/>
        </w:rPr>
        <w:t>se asigură instruirea pe linie de securitate si/sau santate in munca a personalului din societate şi totodată se efectuează verificarea cunoştinţelor;</w:t>
      </w:r>
    </w:p>
    <w:p w:rsidR="003C2700" w:rsidRPr="004F125F" w:rsidRDefault="003C2700" w:rsidP="00792CE3">
      <w:pPr>
        <w:pStyle w:val="ListParagraph"/>
        <w:numPr>
          <w:ilvl w:val="0"/>
          <w:numId w:val="22"/>
        </w:numPr>
        <w:spacing w:after="0" w:line="240" w:lineRule="auto"/>
        <w:rPr>
          <w:rFonts w:asciiTheme="minorHAnsi" w:hAnsiTheme="minorHAnsi" w:cstheme="minorHAnsi"/>
          <w:bCs/>
        </w:rPr>
      </w:pPr>
      <w:r w:rsidRPr="004F125F">
        <w:rPr>
          <w:rFonts w:asciiTheme="minorHAnsi" w:hAnsiTheme="minorHAnsi" w:cstheme="minorHAnsi"/>
          <w:bCs/>
        </w:rPr>
        <w:t>se asigură dotarea cu echipament individual de protecţie a personalului;</w:t>
      </w:r>
    </w:p>
    <w:p w:rsidR="003C2700" w:rsidRPr="004F125F" w:rsidRDefault="003C2700" w:rsidP="00792CE3">
      <w:pPr>
        <w:pStyle w:val="BodyText"/>
        <w:numPr>
          <w:ilvl w:val="0"/>
          <w:numId w:val="22"/>
        </w:numPr>
        <w:rPr>
          <w:rFonts w:asciiTheme="minorHAnsi" w:hAnsiTheme="minorHAnsi" w:cstheme="minorHAnsi"/>
          <w:bCs/>
          <w:szCs w:val="22"/>
        </w:rPr>
      </w:pPr>
      <w:r w:rsidRPr="004F125F">
        <w:rPr>
          <w:rFonts w:asciiTheme="minorHAnsi" w:hAnsiTheme="minorHAnsi" w:cstheme="minorHAnsi"/>
          <w:bCs/>
          <w:szCs w:val="22"/>
        </w:rPr>
        <w:t>se aplică măsuri de combatere a riscului la sursa de accidentare şi se accentuează măsurile de prevenire corespunzătoare şi coerente care cuprind tehnologiile cele mai noi şi organizarea condiţiilor de muncă;</w:t>
      </w:r>
    </w:p>
    <w:p w:rsidR="003C2700" w:rsidRPr="004F125F" w:rsidRDefault="003C2700" w:rsidP="00792CE3">
      <w:pPr>
        <w:pStyle w:val="ListParagraph"/>
        <w:numPr>
          <w:ilvl w:val="0"/>
          <w:numId w:val="22"/>
        </w:numPr>
        <w:spacing w:after="0" w:line="240" w:lineRule="auto"/>
        <w:rPr>
          <w:rFonts w:asciiTheme="minorHAnsi" w:hAnsiTheme="minorHAnsi" w:cstheme="minorHAnsi"/>
          <w:bCs/>
        </w:rPr>
      </w:pPr>
      <w:r w:rsidRPr="004F125F">
        <w:rPr>
          <w:rFonts w:asciiTheme="minorHAnsi" w:hAnsiTheme="minorHAnsi" w:cstheme="minorHAnsi"/>
          <w:bCs/>
        </w:rPr>
        <w:t>se efectuează controale medicale pentru depistarea bolilor profesionale.</w:t>
      </w:r>
    </w:p>
    <w:p w:rsidR="00166C6A" w:rsidRPr="004F125F" w:rsidRDefault="00166C6A" w:rsidP="00166C6A">
      <w:pPr>
        <w:rPr>
          <w:rFonts w:asciiTheme="minorHAnsi" w:hAnsiTheme="minorHAnsi" w:cstheme="minorHAnsi"/>
          <w:szCs w:val="22"/>
        </w:rPr>
      </w:pPr>
    </w:p>
    <w:p w:rsidR="003C2700" w:rsidRPr="004F125F" w:rsidRDefault="003C2700" w:rsidP="00166C6A">
      <w:pPr>
        <w:rPr>
          <w:rFonts w:asciiTheme="minorHAnsi" w:hAnsiTheme="minorHAnsi" w:cstheme="minorHAnsi"/>
          <w:szCs w:val="22"/>
        </w:rPr>
      </w:pPr>
      <w:r w:rsidRPr="004F125F">
        <w:rPr>
          <w:rFonts w:asciiTheme="minorHAnsi" w:hAnsiTheme="minorHAnsi" w:cstheme="minorHAnsi"/>
          <w:szCs w:val="22"/>
        </w:rPr>
        <w:t xml:space="preserve">Conform Legii </w:t>
      </w:r>
      <w:r w:rsidRPr="004F125F">
        <w:rPr>
          <w:rFonts w:asciiTheme="minorHAnsi" w:hAnsiTheme="minorHAnsi" w:cstheme="minorHAnsi"/>
          <w:color w:val="000000"/>
          <w:szCs w:val="22"/>
        </w:rPr>
        <w:t>securitatii si sanatatii in muncă nr. 319/2006</w:t>
      </w:r>
      <w:r w:rsidRPr="004F125F">
        <w:rPr>
          <w:rFonts w:asciiTheme="minorHAnsi" w:hAnsiTheme="minorHAnsi" w:cstheme="minorHAnsi"/>
          <w:szCs w:val="22"/>
        </w:rPr>
        <w:t xml:space="preserve"> în vederea asigurării unor locuri de munca sigure si santoase pentru lucratori in scopul prevenirii accidentelor de muncă şi a bolilor profesionale, conducerea societăţii are următoarele obligaţii:</w:t>
      </w:r>
    </w:p>
    <w:p w:rsidR="003C2700" w:rsidRPr="004F125F" w:rsidRDefault="003C2700" w:rsidP="009B6C1A">
      <w:pPr>
        <w:pStyle w:val="Header"/>
        <w:numPr>
          <w:ilvl w:val="0"/>
          <w:numId w:val="61"/>
        </w:numPr>
        <w:tabs>
          <w:tab w:val="left" w:pos="720"/>
        </w:tabs>
        <w:rPr>
          <w:rFonts w:asciiTheme="minorHAnsi" w:hAnsiTheme="minorHAnsi" w:cstheme="minorHAnsi"/>
          <w:bCs/>
          <w:szCs w:val="22"/>
        </w:rPr>
      </w:pPr>
      <w:r w:rsidRPr="004F125F">
        <w:rPr>
          <w:rFonts w:asciiTheme="minorHAnsi" w:hAnsiTheme="minorHAnsi" w:cstheme="minorHAnsi"/>
          <w:bCs/>
          <w:szCs w:val="22"/>
        </w:rPr>
        <w:t xml:space="preserve">să stabilească pentru salariaţi şi pentru ceilalţi participanţi la procesul de muncă atribuţiile şi răspunderile ce le revin în domeniul securitatii si/sau santatii in munca, corespunzător funcţiilor </w:t>
      </w:r>
      <w:r w:rsidRPr="004F125F">
        <w:rPr>
          <w:rFonts w:asciiTheme="minorHAnsi" w:hAnsiTheme="minorHAnsi" w:cstheme="minorHAnsi"/>
          <w:bCs/>
          <w:szCs w:val="22"/>
        </w:rPr>
        <w:lastRenderedPageBreak/>
        <w:t>exercitate;</w:t>
      </w:r>
    </w:p>
    <w:p w:rsidR="003C2700" w:rsidRPr="004F125F" w:rsidRDefault="003C2700" w:rsidP="009B6C1A">
      <w:pPr>
        <w:pStyle w:val="Header"/>
        <w:numPr>
          <w:ilvl w:val="0"/>
          <w:numId w:val="61"/>
        </w:numPr>
        <w:tabs>
          <w:tab w:val="left" w:pos="720"/>
        </w:tabs>
        <w:rPr>
          <w:rFonts w:asciiTheme="minorHAnsi" w:hAnsiTheme="minorHAnsi" w:cstheme="minorHAnsi"/>
          <w:bCs/>
          <w:szCs w:val="22"/>
        </w:rPr>
      </w:pPr>
      <w:r w:rsidRPr="004F125F">
        <w:rPr>
          <w:rFonts w:asciiTheme="minorHAnsi" w:hAnsiTheme="minorHAnsi" w:cstheme="minorHAnsi"/>
          <w:bCs/>
          <w:szCs w:val="22"/>
        </w:rPr>
        <w:t>să asigure şi să controleze, prin compartimentele specializate sau prin personalul propriu, cunoaşterea şi aplicarea, de către toţi salariaţii şi participanţii la procesul de muncă a măsurilor tehnice, organizatorice  şi   igienico- sanitare stabilite din Planul de prevenire si protectie al unitatii, precum şi a reglementarilor din legislatia in doemniul securitatii si/sau santatii in munca;</w:t>
      </w:r>
    </w:p>
    <w:p w:rsidR="003C2700" w:rsidRPr="004F125F" w:rsidRDefault="003C2700" w:rsidP="009B6C1A">
      <w:pPr>
        <w:pStyle w:val="Header"/>
        <w:numPr>
          <w:ilvl w:val="0"/>
          <w:numId w:val="61"/>
        </w:numPr>
        <w:tabs>
          <w:tab w:val="left" w:pos="720"/>
        </w:tabs>
        <w:rPr>
          <w:rFonts w:asciiTheme="minorHAnsi" w:hAnsiTheme="minorHAnsi" w:cstheme="minorHAnsi"/>
          <w:bCs/>
          <w:szCs w:val="22"/>
        </w:rPr>
      </w:pPr>
      <w:r w:rsidRPr="004F125F">
        <w:rPr>
          <w:rFonts w:asciiTheme="minorHAnsi" w:hAnsiTheme="minorHAnsi" w:cstheme="minorHAnsi"/>
          <w:bCs/>
          <w:szCs w:val="22"/>
        </w:rPr>
        <w:t>să asigure informarea fiecărei persoane, anterior angajării în muncă, asupra riscurilor la care aceasta este expusă la locul de muncă, precum şi asupra măsurilor de prevenire necesare.</w:t>
      </w:r>
    </w:p>
    <w:p w:rsidR="00166C6A" w:rsidRPr="004F125F" w:rsidRDefault="00166C6A" w:rsidP="00166C6A">
      <w:pPr>
        <w:rPr>
          <w:rFonts w:asciiTheme="minorHAnsi" w:hAnsiTheme="minorHAnsi" w:cstheme="minorHAnsi"/>
          <w:szCs w:val="22"/>
        </w:rPr>
      </w:pPr>
    </w:p>
    <w:p w:rsidR="003C2700" w:rsidRPr="004F125F" w:rsidRDefault="003C2700" w:rsidP="00166C6A">
      <w:pPr>
        <w:rPr>
          <w:rFonts w:asciiTheme="minorHAnsi" w:hAnsiTheme="minorHAnsi" w:cstheme="minorHAnsi"/>
          <w:szCs w:val="22"/>
        </w:rPr>
      </w:pPr>
      <w:r w:rsidRPr="004F125F">
        <w:rPr>
          <w:rFonts w:asciiTheme="minorHAnsi" w:hAnsiTheme="minorHAnsi" w:cstheme="minorHAnsi"/>
          <w:szCs w:val="22"/>
        </w:rPr>
        <w:t>Sistemul informaţional al activităţilor la “răspuns în caz de urgenţã” este structurat în trei diviziuni:</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subsistemul de culegere, înregistrare şi stocare a informaţiilor;</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sistemul de transmisie a informaţiilor pe nivele orizontale şi verticale, între diferite puncte decizionale;</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subsistemul de prelucrare şi valorificare a informaţiilor.</w:t>
      </w:r>
    </w:p>
    <w:p w:rsidR="00166C6A" w:rsidRPr="004F125F" w:rsidRDefault="00166C6A" w:rsidP="00166C6A"/>
    <w:p w:rsidR="003C2700" w:rsidRPr="004F125F" w:rsidRDefault="003C2700" w:rsidP="00166C6A">
      <w:pPr>
        <w:rPr>
          <w:rFonts w:asciiTheme="minorHAnsi" w:hAnsiTheme="minorHAnsi" w:cstheme="minorHAnsi"/>
        </w:rPr>
      </w:pPr>
      <w:r w:rsidRPr="004F125F">
        <w:rPr>
          <w:rFonts w:asciiTheme="minorHAnsi" w:hAnsiTheme="minorHAnsi" w:cstheme="minorHAnsi"/>
        </w:rPr>
        <w:t>Masurile de protecţie a factorilor de mediu şi a personalului prevăd:</w:t>
      </w:r>
    </w:p>
    <w:p w:rsidR="003C2700" w:rsidRPr="004F125F" w:rsidRDefault="003C2700" w:rsidP="009B6C1A">
      <w:pPr>
        <w:pStyle w:val="Header"/>
        <w:numPr>
          <w:ilvl w:val="0"/>
          <w:numId w:val="62"/>
        </w:numPr>
        <w:tabs>
          <w:tab w:val="left" w:pos="720"/>
        </w:tabs>
        <w:rPr>
          <w:rFonts w:asciiTheme="minorHAnsi" w:hAnsiTheme="minorHAnsi" w:cstheme="minorHAnsi"/>
          <w:szCs w:val="22"/>
        </w:rPr>
      </w:pPr>
      <w:r w:rsidRPr="004F125F">
        <w:rPr>
          <w:rFonts w:asciiTheme="minorHAnsi" w:hAnsiTheme="minorHAnsi" w:cstheme="minorHAnsi"/>
          <w:szCs w:val="22"/>
        </w:rPr>
        <w:t>îmbunătăţirea echipamentului şi instrumentaţiei;</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îmbunătăţirea procedurilor, instrucţiunilor şi a programelor de instruire;</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stabilirea mãsurilor pentru cazurile de urgenţã;</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reducerea riscului;</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îmbunătăţirea sis</w:t>
      </w:r>
      <w:r w:rsidR="00BF694A" w:rsidRPr="004F125F">
        <w:rPr>
          <w:rFonts w:asciiTheme="minorHAnsi" w:hAnsiTheme="minorHAnsi" w:cstheme="minorHAnsi"/>
        </w:rPr>
        <w:t>temului managerial de siguranţã.</w:t>
      </w:r>
    </w:p>
    <w:p w:rsidR="003C2700" w:rsidRPr="004F125F" w:rsidRDefault="003C2700" w:rsidP="00BF694A">
      <w:pPr>
        <w:pStyle w:val="ListParagraph"/>
        <w:spacing w:after="0" w:line="240" w:lineRule="auto"/>
        <w:ind w:left="360"/>
        <w:rPr>
          <w:rFonts w:asciiTheme="minorHAnsi" w:hAnsiTheme="minorHAnsi" w:cstheme="minorHAnsi"/>
        </w:rPr>
      </w:pPr>
      <w:r w:rsidRPr="004F125F">
        <w:rPr>
          <w:rFonts w:asciiTheme="minorHAnsi" w:hAnsiTheme="minorHAnsi" w:cstheme="minorHAnsi"/>
        </w:rPr>
        <w:t>Cele mai importante elemente interactive ale sistemului managerial de siguranţã sunt:</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structura organizatoricã şi standardele performanţei conducerii;</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organizarea funcţiilor, sarcinilor şi calificării pentru performanţa acestora;</w:t>
      </w:r>
    </w:p>
    <w:p w:rsidR="003C2700" w:rsidRPr="004F125F" w:rsidRDefault="003C2700" w:rsidP="009B6C1A">
      <w:pPr>
        <w:pStyle w:val="BodyTextIndent3"/>
        <w:numPr>
          <w:ilvl w:val="0"/>
          <w:numId w:val="62"/>
        </w:numPr>
        <w:spacing w:before="0"/>
        <w:jc w:val="both"/>
        <w:rPr>
          <w:rFonts w:asciiTheme="minorHAnsi" w:hAnsiTheme="minorHAnsi" w:cstheme="minorHAnsi"/>
          <w:szCs w:val="22"/>
        </w:rPr>
      </w:pPr>
      <w:r w:rsidRPr="004F125F">
        <w:rPr>
          <w:rFonts w:asciiTheme="minorHAnsi" w:hAnsiTheme="minorHAnsi" w:cstheme="minorHAnsi"/>
          <w:szCs w:val="22"/>
        </w:rPr>
        <w:t>proiectarea procesului, proiectarea tehnicã, proiectarea echipamentului pentru siguranţã şi control cu standardele şi procedurile fixe pentru acestea;</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alocarea de echipament şi personal pentru operaţiile, sarcinile şi funcţiile siguranţei;</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un sistem pentru studii de siguranţă, evaluări ale riscului, audituri de siguranţã corelate cu criteriile calitative ale acestora;</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instruire organizatã a personalului şi instruire specialã pentru siguranţã;</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un sistem care sã asigure respectarea tuturor reglementãrilor, normelor şi a condiţiilor de autorizare;</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un sistem care sã asigure o bunã comunicare cu personalul societăţii, autorităţile locale şi societatea civilã în ceea ce privesc chestiunile legate de protecţia mediului înconjurător şi siguranţã;</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un program bine stabilit şi organizat pentru întreţinerea echipamentelor şi inspecţie;</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un sistem al procedurilor şi instrucţiunilor pentru operarea instalaţiilor în condiţii de siguranţă şi pentru executarea în siguranţă a tuturor operaţiilor;</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un sistem al măsurătorilor şi înregistrărilor care poate arãta performanţa de siguranţã a diferitelor activităţi;</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planificare instruire şi simulări pentru cazurile de urgenţe;</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raportarea şi evaluarea incidentelor şi accidentelor;</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servicii medicale şi protecţie a sănătăţii profesionale;</w:t>
      </w:r>
    </w:p>
    <w:p w:rsidR="003C2700" w:rsidRPr="004F125F" w:rsidRDefault="003C2700" w:rsidP="009B6C1A">
      <w:pPr>
        <w:pStyle w:val="ListParagraph"/>
        <w:numPr>
          <w:ilvl w:val="0"/>
          <w:numId w:val="62"/>
        </w:numPr>
        <w:spacing w:after="0" w:line="240" w:lineRule="auto"/>
        <w:rPr>
          <w:rFonts w:asciiTheme="minorHAnsi" w:hAnsiTheme="minorHAnsi" w:cstheme="minorHAnsi"/>
        </w:rPr>
      </w:pPr>
      <w:r w:rsidRPr="004F125F">
        <w:rPr>
          <w:rFonts w:asciiTheme="minorHAnsi" w:hAnsiTheme="minorHAnsi" w:cstheme="minorHAnsi"/>
        </w:rPr>
        <w:t xml:space="preserve">o revizuire planificatã a întregului sistem. </w:t>
      </w:r>
    </w:p>
    <w:p w:rsidR="00EC4A47" w:rsidRPr="004F125F" w:rsidRDefault="00826C05" w:rsidP="00EC4A47">
      <w:pPr>
        <w:pStyle w:val="Heading1"/>
      </w:pPr>
      <w:bookmarkStart w:id="100" w:name="_Toc13734812"/>
      <w:r w:rsidRPr="004F125F">
        <w:t>ISTORICUL TERENULUI</w:t>
      </w:r>
      <w:bookmarkEnd w:id="100"/>
    </w:p>
    <w:p w:rsidR="001D008A" w:rsidRPr="004F125F" w:rsidRDefault="001D008A" w:rsidP="00EC4A47">
      <w:pPr>
        <w:rPr>
          <w:b/>
          <w:i/>
          <w:szCs w:val="22"/>
        </w:rPr>
      </w:pPr>
      <w:r w:rsidRPr="004F125F">
        <w:rPr>
          <w:b/>
          <w:i/>
          <w:szCs w:val="22"/>
        </w:rPr>
        <w:t>Istoric:</w:t>
      </w:r>
    </w:p>
    <w:p w:rsidR="003C2700" w:rsidRPr="004F125F" w:rsidRDefault="003C2700" w:rsidP="00C37D3B">
      <w:pPr>
        <w:pStyle w:val="Antet1"/>
        <w:jc w:val="both"/>
        <w:rPr>
          <w:rFonts w:asciiTheme="minorHAnsi" w:hAnsiTheme="minorHAnsi" w:cstheme="minorHAnsi"/>
          <w:color w:val="000000"/>
          <w:sz w:val="22"/>
          <w:szCs w:val="22"/>
          <w:lang w:val="it-IT"/>
        </w:rPr>
      </w:pPr>
      <w:r w:rsidRPr="004F125F">
        <w:rPr>
          <w:rFonts w:asciiTheme="minorHAnsi" w:hAnsiTheme="minorHAnsi" w:cstheme="minorHAnsi"/>
          <w:sz w:val="22"/>
          <w:szCs w:val="22"/>
          <w:lang w:val="it-IT"/>
        </w:rPr>
        <w:t>Combinatul</w:t>
      </w:r>
      <w:r w:rsidRPr="004F125F">
        <w:rPr>
          <w:rFonts w:asciiTheme="minorHAnsi" w:hAnsiTheme="minorHAnsi" w:cstheme="minorHAnsi"/>
          <w:color w:val="000000"/>
          <w:sz w:val="22"/>
          <w:szCs w:val="22"/>
          <w:lang w:val="it-IT"/>
        </w:rPr>
        <w:t xml:space="preserve">de Fibre Sintetice Săvineşti a fost amplasat în zona actuală în anul 1957, având ca profil de producţie: </w:t>
      </w:r>
    </w:p>
    <w:p w:rsidR="003C2700" w:rsidRPr="004F125F" w:rsidRDefault="003C2700" w:rsidP="009B6C1A">
      <w:pPr>
        <w:pStyle w:val="Antet1"/>
        <w:numPr>
          <w:ilvl w:val="0"/>
          <w:numId w:val="63"/>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caprolactama; </w:t>
      </w:r>
    </w:p>
    <w:p w:rsidR="003C2700" w:rsidRPr="004F125F" w:rsidRDefault="003C2700" w:rsidP="009B6C1A">
      <w:pPr>
        <w:pStyle w:val="Antet1"/>
        <w:numPr>
          <w:ilvl w:val="0"/>
          <w:numId w:val="63"/>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fire şi fibre poliamidice; </w:t>
      </w:r>
    </w:p>
    <w:p w:rsidR="003C2700" w:rsidRPr="004F125F" w:rsidRDefault="003C2700" w:rsidP="009B6C1A">
      <w:pPr>
        <w:pStyle w:val="Antet1"/>
        <w:numPr>
          <w:ilvl w:val="0"/>
          <w:numId w:val="63"/>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acrilonitril pe bază de acetilenă şi acid cianhidric; </w:t>
      </w:r>
    </w:p>
    <w:p w:rsidR="003C2700" w:rsidRPr="004F125F" w:rsidRDefault="003C2700" w:rsidP="009B6C1A">
      <w:pPr>
        <w:pStyle w:val="Antet1"/>
        <w:numPr>
          <w:ilvl w:val="0"/>
          <w:numId w:val="63"/>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fire şi fibre acrilice. </w:t>
      </w:r>
    </w:p>
    <w:p w:rsidR="003C2700" w:rsidRPr="004F125F" w:rsidRDefault="003C2700" w:rsidP="00C37D3B">
      <w:pPr>
        <w:pStyle w:val="Antet1"/>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lastRenderedPageBreak/>
        <w:t xml:space="preserve">În anul 1958 a fost pus în funcţiune Combinatul de Îngrăşăminte pe baza de azot, actual  S.C. GA PRO CO CHEMICALS S.R.L. </w:t>
      </w:r>
    </w:p>
    <w:p w:rsidR="00B52F64" w:rsidRPr="004F125F" w:rsidRDefault="00B52F64" w:rsidP="00C37D3B">
      <w:pPr>
        <w:pStyle w:val="Antet1"/>
        <w:jc w:val="both"/>
        <w:rPr>
          <w:rFonts w:asciiTheme="minorHAnsi" w:hAnsiTheme="minorHAnsi" w:cstheme="minorHAnsi"/>
          <w:color w:val="000000"/>
          <w:sz w:val="22"/>
          <w:szCs w:val="22"/>
          <w:lang w:val="it-IT"/>
        </w:rPr>
      </w:pPr>
    </w:p>
    <w:p w:rsidR="003C2700" w:rsidRPr="004F125F" w:rsidRDefault="003C2700" w:rsidP="00C37D3B">
      <w:pPr>
        <w:pStyle w:val="Antet1"/>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În anul 1973 s-a construit societatea RIFIL iar în anul 1976 a luat naştere o nouă societate respectiv ICEFS. </w:t>
      </w:r>
    </w:p>
    <w:p w:rsidR="00B52F64" w:rsidRPr="004F125F" w:rsidRDefault="00B52F64" w:rsidP="00B52F64">
      <w:pPr>
        <w:pStyle w:val="Antet1"/>
        <w:jc w:val="both"/>
        <w:rPr>
          <w:rFonts w:asciiTheme="minorHAnsi" w:hAnsiTheme="minorHAnsi" w:cstheme="minorHAnsi"/>
          <w:color w:val="000000"/>
          <w:sz w:val="22"/>
          <w:szCs w:val="22"/>
          <w:lang w:val="it-IT"/>
        </w:rPr>
      </w:pPr>
    </w:p>
    <w:p w:rsidR="003C2700" w:rsidRPr="004F125F" w:rsidRDefault="003C2700" w:rsidP="00B52F64">
      <w:pPr>
        <w:pStyle w:val="Antet1"/>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Uzina de Fibre Săvineşti a cunoscut ulterior următoarele etape de dezvoltare: </w:t>
      </w:r>
    </w:p>
    <w:p w:rsidR="003C2700" w:rsidRPr="004F125F" w:rsidRDefault="003C2700" w:rsidP="009B6C1A">
      <w:pPr>
        <w:pStyle w:val="Antet1"/>
        <w:numPr>
          <w:ilvl w:val="0"/>
          <w:numId w:val="64"/>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etapa II: 1967 – 1968; </w:t>
      </w:r>
    </w:p>
    <w:p w:rsidR="003C2700" w:rsidRPr="004F125F" w:rsidRDefault="003C2700" w:rsidP="009B6C1A">
      <w:pPr>
        <w:pStyle w:val="Antet1"/>
        <w:numPr>
          <w:ilvl w:val="0"/>
          <w:numId w:val="64"/>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etapa III: 1973 – 1974; </w:t>
      </w:r>
    </w:p>
    <w:p w:rsidR="003C2700" w:rsidRPr="004F125F" w:rsidRDefault="003C2700" w:rsidP="009B6C1A">
      <w:pPr>
        <w:pStyle w:val="Antet1"/>
        <w:numPr>
          <w:ilvl w:val="0"/>
          <w:numId w:val="64"/>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etapa IV: 1979 – 1980, </w:t>
      </w:r>
    </w:p>
    <w:p w:rsidR="003C2700" w:rsidRPr="004F125F" w:rsidRDefault="003C2700" w:rsidP="00B52F64">
      <w:pPr>
        <w:pStyle w:val="Antet1"/>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 xml:space="preserve">etape în care s-au realizat instalaţiile aferente celor trei fabrici de productie componente: RELON, LACTAMA, MONOMER. </w:t>
      </w:r>
    </w:p>
    <w:p w:rsidR="00B52F64" w:rsidRPr="004F125F" w:rsidRDefault="00B52F64" w:rsidP="00B52F64">
      <w:pPr>
        <w:pStyle w:val="Antet1"/>
        <w:jc w:val="both"/>
        <w:rPr>
          <w:rFonts w:asciiTheme="minorHAnsi" w:hAnsiTheme="minorHAnsi" w:cstheme="minorHAnsi"/>
          <w:color w:val="000000"/>
          <w:sz w:val="22"/>
          <w:szCs w:val="22"/>
        </w:rPr>
      </w:pPr>
    </w:p>
    <w:p w:rsidR="003C2700" w:rsidRPr="004F125F" w:rsidRDefault="003C2700" w:rsidP="00B52F64">
      <w:pPr>
        <w:pStyle w:val="Antet1"/>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 xml:space="preserve">Pe parcursul acestor ani au existat şi instalaţii care s-au oprit sau au fost reprofilate, cum ar fi: </w:t>
      </w:r>
    </w:p>
    <w:p w:rsidR="003C2700" w:rsidRPr="004F125F" w:rsidRDefault="003C2700" w:rsidP="009B6C1A">
      <w:pPr>
        <w:pStyle w:val="Antet1"/>
        <w:numPr>
          <w:ilvl w:val="0"/>
          <w:numId w:val="65"/>
        </w:numPr>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 xml:space="preserve">în anul 1974 a fost oprită instalaţia de sinteză acrilonitril; </w:t>
      </w:r>
    </w:p>
    <w:p w:rsidR="003C2700" w:rsidRPr="004F125F" w:rsidRDefault="003C2700" w:rsidP="009B6C1A">
      <w:pPr>
        <w:pStyle w:val="Antet1"/>
        <w:numPr>
          <w:ilvl w:val="0"/>
          <w:numId w:val="65"/>
        </w:numPr>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 xml:space="preserve">instalaţia de acetilenă a fost inclusă în instalaţia de obţinere tetracloretan; </w:t>
      </w:r>
    </w:p>
    <w:p w:rsidR="003C2700" w:rsidRPr="004F125F" w:rsidRDefault="003C2700" w:rsidP="009B6C1A">
      <w:pPr>
        <w:pStyle w:val="Antet1"/>
        <w:numPr>
          <w:ilvl w:val="0"/>
          <w:numId w:val="65"/>
        </w:numPr>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 xml:space="preserve">instalaţia de acid clorhidric a fost inclusă în ciclul de obţinere a clorurii de cianuril. </w:t>
      </w:r>
    </w:p>
    <w:p w:rsidR="00B52F64" w:rsidRPr="004F125F" w:rsidRDefault="00B52F64" w:rsidP="00B52F64">
      <w:pPr>
        <w:pStyle w:val="Antet1"/>
        <w:jc w:val="both"/>
        <w:rPr>
          <w:rFonts w:asciiTheme="minorHAnsi" w:hAnsiTheme="minorHAnsi" w:cstheme="minorHAnsi"/>
          <w:color w:val="000000"/>
          <w:sz w:val="22"/>
          <w:szCs w:val="22"/>
        </w:rPr>
      </w:pPr>
    </w:p>
    <w:p w:rsidR="003C2700" w:rsidRPr="004F125F" w:rsidRDefault="003C2700" w:rsidP="00B52F64">
      <w:pPr>
        <w:pStyle w:val="Antet1"/>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 xml:space="preserve">În anul 1991 fostul Combinat de Fire şi Fibre Săvineşti s-a divizat în patru  societăţi pe acţiuni, independente: </w:t>
      </w:r>
    </w:p>
    <w:p w:rsidR="00B52F64" w:rsidRPr="004F125F" w:rsidRDefault="003C2700" w:rsidP="009B6C1A">
      <w:pPr>
        <w:pStyle w:val="Antet1"/>
        <w:numPr>
          <w:ilvl w:val="0"/>
          <w:numId w:val="66"/>
        </w:numPr>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S.C. FIBREX S.A. S</w:t>
      </w:r>
      <w:r w:rsidRPr="004F125F">
        <w:rPr>
          <w:rFonts w:ascii="Calibri" w:hAnsi="Calibri" w:cs="Calibri"/>
          <w:color w:val="000000"/>
          <w:sz w:val="22"/>
          <w:szCs w:val="22"/>
        </w:rPr>
        <w:t>ă</w:t>
      </w:r>
      <w:r w:rsidRPr="004F125F">
        <w:rPr>
          <w:rFonts w:asciiTheme="minorHAnsi" w:hAnsiTheme="minorHAnsi" w:cstheme="minorHAnsi"/>
          <w:color w:val="000000"/>
          <w:sz w:val="22"/>
          <w:szCs w:val="22"/>
        </w:rPr>
        <w:t>vine</w:t>
      </w:r>
      <w:r w:rsidRPr="004F125F">
        <w:rPr>
          <w:rFonts w:ascii="Calibri" w:hAnsi="Calibri" w:cs="Calibri"/>
          <w:color w:val="000000"/>
          <w:sz w:val="22"/>
          <w:szCs w:val="22"/>
        </w:rPr>
        <w:t>ş</w:t>
      </w:r>
      <w:r w:rsidRPr="004F125F">
        <w:rPr>
          <w:rFonts w:asciiTheme="minorHAnsi" w:hAnsiTheme="minorHAnsi" w:cstheme="minorHAnsi"/>
          <w:color w:val="000000"/>
          <w:sz w:val="22"/>
          <w:szCs w:val="22"/>
        </w:rPr>
        <w:t xml:space="preserve">ti; </w:t>
      </w:r>
    </w:p>
    <w:p w:rsidR="003C2700" w:rsidRPr="004F125F" w:rsidRDefault="003C2700" w:rsidP="009B6C1A">
      <w:pPr>
        <w:pStyle w:val="Antet1"/>
        <w:numPr>
          <w:ilvl w:val="0"/>
          <w:numId w:val="66"/>
        </w:numPr>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 xml:space="preserve">S.C. MELANA S.A. Săvineşti; </w:t>
      </w:r>
    </w:p>
    <w:p w:rsidR="003C2700" w:rsidRPr="004F125F" w:rsidRDefault="003C2700" w:rsidP="009B6C1A">
      <w:pPr>
        <w:pStyle w:val="ListParagraph"/>
        <w:numPr>
          <w:ilvl w:val="0"/>
          <w:numId w:val="66"/>
        </w:numPr>
        <w:rPr>
          <w:rFonts w:asciiTheme="minorHAnsi" w:hAnsiTheme="minorHAnsi" w:cstheme="minorHAnsi"/>
          <w:color w:val="000000"/>
        </w:rPr>
      </w:pPr>
      <w:r w:rsidRPr="004F125F">
        <w:rPr>
          <w:rFonts w:asciiTheme="minorHAnsi" w:hAnsiTheme="minorHAnsi" w:cstheme="minorHAnsi"/>
          <w:color w:val="000000"/>
        </w:rPr>
        <w:t>S.C. COMES S.A. S</w:t>
      </w:r>
      <w:r w:rsidRPr="004F125F">
        <w:rPr>
          <w:rFonts w:cs="Calibri"/>
          <w:color w:val="000000"/>
        </w:rPr>
        <w:t>ă</w:t>
      </w:r>
      <w:r w:rsidRPr="004F125F">
        <w:rPr>
          <w:rFonts w:asciiTheme="minorHAnsi" w:hAnsiTheme="minorHAnsi" w:cstheme="minorHAnsi"/>
          <w:color w:val="000000"/>
        </w:rPr>
        <w:t>vine</w:t>
      </w:r>
      <w:r w:rsidRPr="004F125F">
        <w:rPr>
          <w:rFonts w:cs="Calibri"/>
          <w:color w:val="000000"/>
        </w:rPr>
        <w:t>ş</w:t>
      </w:r>
      <w:r w:rsidRPr="004F125F">
        <w:rPr>
          <w:rFonts w:asciiTheme="minorHAnsi" w:hAnsiTheme="minorHAnsi" w:cstheme="minorHAnsi"/>
          <w:color w:val="000000"/>
        </w:rPr>
        <w:t>ti;</w:t>
      </w:r>
    </w:p>
    <w:p w:rsidR="003C2700" w:rsidRPr="004F125F" w:rsidRDefault="003C2700" w:rsidP="009B6C1A">
      <w:pPr>
        <w:pStyle w:val="ListParagraph"/>
        <w:numPr>
          <w:ilvl w:val="0"/>
          <w:numId w:val="66"/>
        </w:numPr>
        <w:rPr>
          <w:rFonts w:asciiTheme="minorHAnsi" w:hAnsiTheme="minorHAnsi" w:cstheme="minorHAnsi"/>
          <w:color w:val="000000"/>
        </w:rPr>
      </w:pPr>
      <w:r w:rsidRPr="004F125F">
        <w:rPr>
          <w:rFonts w:asciiTheme="minorHAnsi" w:hAnsiTheme="minorHAnsi" w:cstheme="minorHAnsi"/>
          <w:color w:val="000000"/>
        </w:rPr>
        <w:t>S.C. ICEFS S.A. S</w:t>
      </w:r>
      <w:r w:rsidRPr="004F125F">
        <w:rPr>
          <w:rFonts w:cs="Calibri"/>
          <w:color w:val="000000"/>
        </w:rPr>
        <w:t>ă</w:t>
      </w:r>
      <w:r w:rsidRPr="004F125F">
        <w:rPr>
          <w:rFonts w:asciiTheme="minorHAnsi" w:hAnsiTheme="minorHAnsi" w:cstheme="minorHAnsi"/>
          <w:color w:val="000000"/>
        </w:rPr>
        <w:t>vine</w:t>
      </w:r>
      <w:r w:rsidRPr="004F125F">
        <w:rPr>
          <w:rFonts w:cs="Calibri"/>
          <w:color w:val="000000"/>
        </w:rPr>
        <w:t>ş</w:t>
      </w:r>
      <w:r w:rsidRPr="004F125F">
        <w:rPr>
          <w:rFonts w:asciiTheme="minorHAnsi" w:hAnsiTheme="minorHAnsi" w:cstheme="minorHAnsi"/>
          <w:color w:val="000000"/>
        </w:rPr>
        <w:t>ti.</w:t>
      </w:r>
    </w:p>
    <w:p w:rsidR="003C2700" w:rsidRPr="004F125F" w:rsidRDefault="003C2700" w:rsidP="00B52F64">
      <w:pPr>
        <w:rPr>
          <w:rFonts w:asciiTheme="minorHAnsi" w:hAnsiTheme="minorHAnsi" w:cstheme="minorHAnsi"/>
          <w:i/>
          <w:color w:val="000000"/>
          <w:szCs w:val="22"/>
        </w:rPr>
      </w:pPr>
      <w:r w:rsidRPr="004F125F">
        <w:rPr>
          <w:rFonts w:asciiTheme="minorHAnsi" w:hAnsiTheme="minorHAnsi" w:cstheme="minorHAnsi"/>
          <w:color w:val="000000"/>
          <w:szCs w:val="22"/>
        </w:rPr>
        <w:t xml:space="preserve">Crearea noilor societăţi s-a făcut pe specific tehnologic, urmând ca societatea mamă – S.C. FIBREX S.A. să asigure serviciile adiacente fabricaţiilor atât pentru fiecare societate nou înfiinţată, cât şi pentru S.C. RIFIL S.A. şi S.C. ICEFS S.A., precum şi pentru S.C. AZOCHIM S.A., fostul Combinat de Îngrăsăminte Chimice Roznov, actual S.C. GA PRO CO CHEMICALS S.A. În această situaţie S.C. </w:t>
      </w:r>
      <w:r w:rsidRPr="004F125F">
        <w:rPr>
          <w:rFonts w:asciiTheme="minorHAnsi" w:hAnsiTheme="minorHAnsi" w:cstheme="minorHAnsi"/>
          <w:i/>
          <w:color w:val="000000"/>
          <w:szCs w:val="22"/>
        </w:rPr>
        <w:t xml:space="preserve">FIBREX </w:t>
      </w:r>
      <w:r w:rsidRPr="004F125F">
        <w:rPr>
          <w:rFonts w:asciiTheme="minorHAnsi" w:hAnsiTheme="minorHAnsi" w:cstheme="minorHAnsi"/>
          <w:color w:val="000000"/>
          <w:szCs w:val="22"/>
        </w:rPr>
        <w:t xml:space="preserve">S.A. </w:t>
      </w:r>
      <w:r w:rsidRPr="004F125F">
        <w:rPr>
          <w:rFonts w:asciiTheme="minorHAnsi" w:hAnsiTheme="minorHAnsi" w:cstheme="minorHAnsi"/>
          <w:i/>
          <w:color w:val="000000"/>
          <w:szCs w:val="22"/>
        </w:rPr>
        <w:t xml:space="preserve">a devenit furnizor de utilitati (distributie energie electrica, apa industriala si potabila, etc.) si servicii (tratare ape uzate, tec.) atât pentru sine cât şi pentru terţi. </w:t>
      </w:r>
    </w:p>
    <w:p w:rsidR="00B52F64" w:rsidRPr="004F125F" w:rsidRDefault="00B52F64" w:rsidP="00B52F64">
      <w:pPr>
        <w:pStyle w:val="Antet1"/>
        <w:jc w:val="both"/>
        <w:rPr>
          <w:rFonts w:asciiTheme="minorHAnsi" w:hAnsiTheme="minorHAnsi" w:cstheme="minorHAnsi"/>
          <w:color w:val="000000"/>
          <w:sz w:val="22"/>
          <w:szCs w:val="22"/>
          <w:lang w:val="ro-RO"/>
        </w:rPr>
      </w:pPr>
    </w:p>
    <w:p w:rsidR="003C2700" w:rsidRPr="004F125F" w:rsidRDefault="003C2700" w:rsidP="00B52F64">
      <w:pPr>
        <w:pStyle w:val="Antet1"/>
        <w:jc w:val="both"/>
        <w:rPr>
          <w:rFonts w:asciiTheme="minorHAnsi" w:hAnsiTheme="minorHAnsi" w:cstheme="minorHAnsi"/>
          <w:color w:val="000000"/>
          <w:sz w:val="22"/>
          <w:szCs w:val="22"/>
          <w:lang w:val="ro-RO"/>
        </w:rPr>
      </w:pPr>
      <w:r w:rsidRPr="004F125F">
        <w:rPr>
          <w:rFonts w:asciiTheme="minorHAnsi" w:hAnsiTheme="minorHAnsi" w:cstheme="minorHAnsi"/>
          <w:color w:val="000000"/>
          <w:sz w:val="22"/>
          <w:szCs w:val="22"/>
          <w:lang w:val="ro-RO"/>
        </w:rPr>
        <w:t xml:space="preserve">În cadrul societăţii S.C. FIBREX S.A. (1991 - 2000)  au fost trecute în conservare sau şi-au restrâns activitatea următoarele instalaţii: Acid cianhidric, Cianura de sodiu, Clorura de cianuril, Polimerizare – filare fire textile Relon 1 – 3, Sinteză Lactamă 1 – 2, Hidroxilamină, Ciclohexanonă, Reţele cord şi fire tehnice Relon 1 – 3, Acid adipic 1, Oleum 1 şi 2. </w:t>
      </w:r>
    </w:p>
    <w:p w:rsidR="00B52F64" w:rsidRPr="004F125F" w:rsidRDefault="00B52F64" w:rsidP="00B52F64">
      <w:pPr>
        <w:pStyle w:val="Antet1"/>
        <w:jc w:val="both"/>
        <w:rPr>
          <w:rFonts w:asciiTheme="minorHAnsi" w:hAnsiTheme="minorHAnsi" w:cstheme="minorHAnsi"/>
          <w:color w:val="000000"/>
          <w:sz w:val="22"/>
          <w:szCs w:val="22"/>
          <w:lang w:val="it-IT"/>
        </w:rPr>
      </w:pPr>
    </w:p>
    <w:p w:rsidR="003C2700" w:rsidRPr="004F125F" w:rsidRDefault="003C2700" w:rsidP="00B52F64">
      <w:pPr>
        <w:pStyle w:val="Antet1"/>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Din anul 1991 şi până la privatizarea sa (</w:t>
      </w:r>
      <w:r w:rsidR="009553B5" w:rsidRPr="004F125F">
        <w:rPr>
          <w:rFonts w:asciiTheme="minorHAnsi" w:hAnsiTheme="minorHAnsi" w:cstheme="minorHAnsi"/>
          <w:color w:val="000000"/>
          <w:sz w:val="22"/>
          <w:szCs w:val="22"/>
          <w:lang w:val="it-IT"/>
        </w:rPr>
        <w:t xml:space="preserve">in anul </w:t>
      </w:r>
      <w:r w:rsidRPr="004F125F">
        <w:rPr>
          <w:rFonts w:asciiTheme="minorHAnsi" w:hAnsiTheme="minorHAnsi" w:cstheme="minorHAnsi"/>
          <w:color w:val="000000"/>
          <w:sz w:val="22"/>
          <w:szCs w:val="22"/>
          <w:lang w:val="it-IT"/>
        </w:rPr>
        <w:t xml:space="preserve">2000) S.C. FIBREX S.A.: </w:t>
      </w:r>
    </w:p>
    <w:p w:rsidR="003C2700" w:rsidRPr="004F125F" w:rsidRDefault="003C2700" w:rsidP="009B6C1A">
      <w:pPr>
        <w:pStyle w:val="Antet1"/>
        <w:numPr>
          <w:ilvl w:val="0"/>
          <w:numId w:val="67"/>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a achiziţionat patru maşini de etirare; </w:t>
      </w:r>
    </w:p>
    <w:p w:rsidR="003C2700" w:rsidRPr="004F125F" w:rsidRDefault="003C2700" w:rsidP="009B6C1A">
      <w:pPr>
        <w:pStyle w:val="Antet1"/>
        <w:numPr>
          <w:ilvl w:val="0"/>
          <w:numId w:val="67"/>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a pus în funcţiune o instalaţie de hidrogen şi dioxid de carbon; </w:t>
      </w:r>
    </w:p>
    <w:p w:rsidR="003C2700" w:rsidRPr="004F125F" w:rsidRDefault="003C2700" w:rsidP="009B6C1A">
      <w:pPr>
        <w:pStyle w:val="Antet1"/>
        <w:numPr>
          <w:ilvl w:val="0"/>
          <w:numId w:val="67"/>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a realizat linia 7 de epurare biologica. </w:t>
      </w:r>
    </w:p>
    <w:p w:rsidR="00B52F64" w:rsidRPr="004F125F" w:rsidRDefault="00B52F64" w:rsidP="00B52F64">
      <w:pPr>
        <w:pStyle w:val="Antet1"/>
        <w:jc w:val="both"/>
        <w:rPr>
          <w:rFonts w:asciiTheme="minorHAnsi" w:hAnsiTheme="minorHAnsi" w:cstheme="minorHAnsi"/>
          <w:color w:val="000000"/>
          <w:sz w:val="22"/>
          <w:szCs w:val="22"/>
          <w:lang w:val="it-IT"/>
        </w:rPr>
      </w:pPr>
    </w:p>
    <w:p w:rsidR="003C2700" w:rsidRPr="004F125F" w:rsidRDefault="003C2700" w:rsidP="00B52F64">
      <w:pPr>
        <w:pStyle w:val="Antet1"/>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Din anul 2000, odată cu preluarea pachetului majoritar de acţiuni de către RADICI GROUP, societatea si-a schimbat denumirea in  FIBREXNYLON S.A. </w:t>
      </w:r>
    </w:p>
    <w:p w:rsidR="00B52F64" w:rsidRPr="004F125F" w:rsidRDefault="00B52F64" w:rsidP="00B52F64">
      <w:pPr>
        <w:pStyle w:val="Antet1"/>
        <w:jc w:val="both"/>
        <w:rPr>
          <w:rFonts w:asciiTheme="minorHAnsi" w:hAnsiTheme="minorHAnsi" w:cstheme="minorHAnsi"/>
          <w:color w:val="000000"/>
          <w:sz w:val="22"/>
          <w:szCs w:val="22"/>
          <w:lang w:val="it-IT"/>
        </w:rPr>
      </w:pPr>
    </w:p>
    <w:p w:rsidR="003C2700" w:rsidRPr="004F125F" w:rsidRDefault="003C2700" w:rsidP="00B52F64">
      <w:pPr>
        <w:pStyle w:val="Antet1"/>
        <w:jc w:val="both"/>
        <w:rPr>
          <w:rFonts w:asciiTheme="minorHAnsi" w:hAnsiTheme="minorHAnsi" w:cstheme="minorHAnsi"/>
          <w:strike/>
          <w:color w:val="000000"/>
          <w:sz w:val="22"/>
          <w:szCs w:val="22"/>
          <w:lang w:val="it-IT"/>
        </w:rPr>
      </w:pPr>
      <w:r w:rsidRPr="004F125F">
        <w:rPr>
          <w:rFonts w:asciiTheme="minorHAnsi" w:hAnsiTheme="minorHAnsi" w:cstheme="minorHAnsi"/>
          <w:color w:val="000000"/>
          <w:sz w:val="22"/>
          <w:szCs w:val="22"/>
          <w:lang w:val="it-IT"/>
        </w:rPr>
        <w:t xml:space="preserve">În anul 2004 din S.C. FIBREXNYLON S.A. s-au separat instalaţiile RELON 4, RELON 5, Centrala Termica Nylon, Staţia de frig cu freon ecologic, Instalaţia de demineralizare apa, Polimerizare fibre textile Relon 5 şi Staţia de frig cu NH3, ele constituind o noua unitate, S.C. YARNEA S.R.L. </w:t>
      </w:r>
    </w:p>
    <w:p w:rsidR="00B52F64" w:rsidRPr="004F125F" w:rsidRDefault="00B52F64" w:rsidP="00B52F64">
      <w:pPr>
        <w:pStyle w:val="Indentcorptext1"/>
        <w:jc w:val="both"/>
        <w:rPr>
          <w:rFonts w:asciiTheme="minorHAnsi" w:hAnsiTheme="minorHAnsi" w:cstheme="minorHAnsi"/>
          <w:color w:val="000000"/>
          <w:sz w:val="22"/>
          <w:szCs w:val="22"/>
          <w:lang w:val="it-IT"/>
        </w:rPr>
      </w:pPr>
    </w:p>
    <w:p w:rsidR="003C2700" w:rsidRPr="004F125F" w:rsidRDefault="003C2700" w:rsidP="00B52F64">
      <w:pPr>
        <w:pStyle w:val="Indentcorptext1"/>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STAŢIA DE EPURARE, care a ramas in componenta S.C. FIBREXNYLON S.A., a carei investitie a inceput in anul 1968, a fost pusa în funcţiune în anul 1973. În timp, în staţia de epurare, au survenit modificări şi modernizări în 4 etape, astfel: </w:t>
      </w:r>
    </w:p>
    <w:p w:rsidR="003C2700" w:rsidRPr="004F125F" w:rsidRDefault="003C2700" w:rsidP="009B6C1A">
      <w:pPr>
        <w:pStyle w:val="Indentcorptext1"/>
        <w:numPr>
          <w:ilvl w:val="0"/>
          <w:numId w:val="68"/>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perioada 1973 – 1978 </w:t>
      </w:r>
    </w:p>
    <w:p w:rsidR="003C2700" w:rsidRPr="004F125F" w:rsidRDefault="003C2700" w:rsidP="009B6C1A">
      <w:pPr>
        <w:pStyle w:val="Indentcorptext1"/>
        <w:numPr>
          <w:ilvl w:val="0"/>
          <w:numId w:val="68"/>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lastRenderedPageBreak/>
        <w:t xml:space="preserve">perioada 1978 – 1983 </w:t>
      </w:r>
    </w:p>
    <w:p w:rsidR="003C2700" w:rsidRPr="004F125F" w:rsidRDefault="003C2700" w:rsidP="009B6C1A">
      <w:pPr>
        <w:pStyle w:val="Indentcorptext1"/>
        <w:numPr>
          <w:ilvl w:val="0"/>
          <w:numId w:val="68"/>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perioada 1983 – 1992 </w:t>
      </w:r>
    </w:p>
    <w:p w:rsidR="003C2700" w:rsidRPr="004F125F" w:rsidRDefault="003C2700" w:rsidP="009B6C1A">
      <w:pPr>
        <w:pStyle w:val="Indentcorptext1"/>
        <w:numPr>
          <w:ilvl w:val="0"/>
          <w:numId w:val="68"/>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anul 1996 – investiţie noua – linia 7 de oxidare biologica. </w:t>
      </w:r>
    </w:p>
    <w:p w:rsidR="00B52F64" w:rsidRPr="004F125F" w:rsidRDefault="00B52F64" w:rsidP="00B52F64">
      <w:pPr>
        <w:pStyle w:val="Indentcorptext1"/>
        <w:jc w:val="both"/>
        <w:rPr>
          <w:rFonts w:asciiTheme="minorHAnsi" w:hAnsiTheme="minorHAnsi" w:cstheme="minorHAnsi"/>
          <w:color w:val="000000"/>
          <w:sz w:val="22"/>
          <w:szCs w:val="22"/>
        </w:rPr>
      </w:pPr>
    </w:p>
    <w:p w:rsidR="003C2700" w:rsidRPr="004F125F" w:rsidRDefault="003C2700" w:rsidP="00B52F64">
      <w:pPr>
        <w:pStyle w:val="Indentcorptext1"/>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 xml:space="preserve">Înlocuirea sistemului de aerare s-a făcut treptat: </w:t>
      </w:r>
    </w:p>
    <w:p w:rsidR="003C2700" w:rsidRPr="004F125F" w:rsidRDefault="003C2700" w:rsidP="009B6C1A">
      <w:pPr>
        <w:pStyle w:val="Indentcorptext1"/>
        <w:numPr>
          <w:ilvl w:val="0"/>
          <w:numId w:val="68"/>
        </w:numPr>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 xml:space="preserve">1973 – 1983 aerare cu injectoare; </w:t>
      </w:r>
    </w:p>
    <w:p w:rsidR="003C2700" w:rsidRPr="004F125F" w:rsidRDefault="003C2700" w:rsidP="009B6C1A">
      <w:pPr>
        <w:pStyle w:val="Indentcorptext1"/>
        <w:numPr>
          <w:ilvl w:val="0"/>
          <w:numId w:val="68"/>
        </w:numPr>
        <w:jc w:val="both"/>
        <w:rPr>
          <w:rFonts w:asciiTheme="minorHAnsi" w:hAnsiTheme="minorHAnsi" w:cstheme="minorHAnsi"/>
          <w:color w:val="000000"/>
          <w:sz w:val="22"/>
          <w:szCs w:val="22"/>
        </w:rPr>
      </w:pPr>
      <w:r w:rsidRPr="004F125F">
        <w:rPr>
          <w:rFonts w:asciiTheme="minorHAnsi" w:hAnsiTheme="minorHAnsi" w:cstheme="minorHAnsi"/>
          <w:color w:val="000000"/>
          <w:sz w:val="22"/>
          <w:szCs w:val="22"/>
        </w:rPr>
        <w:t>1983 – 1992 aerare cu suflante;</w:t>
      </w:r>
    </w:p>
    <w:p w:rsidR="003C2700" w:rsidRPr="004F125F" w:rsidRDefault="003C2700" w:rsidP="009B6C1A">
      <w:pPr>
        <w:pStyle w:val="Indentcorptext1"/>
        <w:numPr>
          <w:ilvl w:val="0"/>
          <w:numId w:val="68"/>
        </w:numPr>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1992 – pana in prezent aerare cu turbine antrenate initial cu reductoare pozitionate vertical, ulterior pozitionate orizontale. </w:t>
      </w:r>
    </w:p>
    <w:p w:rsidR="00B52F64" w:rsidRPr="004F125F" w:rsidRDefault="00B52F64" w:rsidP="00B52F64">
      <w:pPr>
        <w:pStyle w:val="Antet1"/>
        <w:jc w:val="both"/>
        <w:rPr>
          <w:rFonts w:asciiTheme="minorHAnsi" w:hAnsiTheme="minorHAnsi" w:cstheme="minorHAnsi"/>
          <w:color w:val="000000"/>
          <w:sz w:val="22"/>
          <w:szCs w:val="22"/>
          <w:lang w:val="it-IT"/>
        </w:rPr>
      </w:pPr>
    </w:p>
    <w:p w:rsidR="003C2700" w:rsidRPr="004F125F" w:rsidRDefault="003C2700" w:rsidP="00B52F64">
      <w:pPr>
        <w:pStyle w:val="Antet1"/>
        <w:jc w:val="both"/>
        <w:rPr>
          <w:rFonts w:asciiTheme="minorHAnsi" w:hAnsiTheme="minorHAnsi" w:cstheme="minorHAnsi"/>
          <w:color w:val="000000"/>
          <w:sz w:val="22"/>
          <w:szCs w:val="22"/>
          <w:lang w:val="it-IT"/>
        </w:rPr>
      </w:pPr>
      <w:r w:rsidRPr="004F125F">
        <w:rPr>
          <w:rFonts w:asciiTheme="minorHAnsi" w:hAnsiTheme="minorHAnsi" w:cstheme="minorHAnsi"/>
          <w:color w:val="000000"/>
          <w:sz w:val="22"/>
          <w:szCs w:val="22"/>
          <w:lang w:val="it-IT"/>
        </w:rPr>
        <w:t xml:space="preserve">Staţia functioneaza continuu. Periodic, pe baza de programe se efectuează revizii şi reparaţii. </w:t>
      </w:r>
    </w:p>
    <w:p w:rsidR="00B52F64" w:rsidRPr="004F125F" w:rsidRDefault="00B52F64" w:rsidP="00B52F64">
      <w:pPr>
        <w:pStyle w:val="Antet1"/>
        <w:jc w:val="both"/>
        <w:rPr>
          <w:rFonts w:asciiTheme="minorHAnsi" w:hAnsiTheme="minorHAnsi" w:cstheme="minorHAnsi"/>
          <w:color w:val="000000"/>
          <w:sz w:val="22"/>
          <w:szCs w:val="22"/>
          <w:lang w:val="it-IT"/>
        </w:rPr>
      </w:pPr>
    </w:p>
    <w:p w:rsidR="003C2700" w:rsidRPr="004F125F" w:rsidRDefault="003C2700" w:rsidP="00B52F64">
      <w:pPr>
        <w:pStyle w:val="Antet1"/>
        <w:jc w:val="both"/>
        <w:rPr>
          <w:rFonts w:asciiTheme="minorHAnsi" w:hAnsiTheme="minorHAnsi" w:cstheme="minorHAnsi"/>
          <w:b/>
          <w:sz w:val="22"/>
          <w:szCs w:val="22"/>
          <w:lang w:val="it-IT"/>
        </w:rPr>
      </w:pPr>
      <w:r w:rsidRPr="004F125F">
        <w:rPr>
          <w:rFonts w:asciiTheme="minorHAnsi" w:hAnsiTheme="minorHAnsi" w:cstheme="minorHAnsi"/>
          <w:color w:val="000000"/>
          <w:sz w:val="22"/>
          <w:szCs w:val="22"/>
          <w:lang w:val="it-IT"/>
        </w:rPr>
        <w:t xml:space="preserve">Staţia a deţinut 2 medalii de aur, la </w:t>
      </w:r>
      <w:r w:rsidRPr="004F125F">
        <w:rPr>
          <w:rStyle w:val="st"/>
          <w:rFonts w:asciiTheme="minorHAnsi" w:hAnsiTheme="minorHAnsi" w:cstheme="minorHAnsi"/>
          <w:color w:val="222222"/>
          <w:sz w:val="22"/>
          <w:szCs w:val="22"/>
          <w:lang w:val="ro-RO"/>
        </w:rPr>
        <w:t xml:space="preserve">diverse </w:t>
      </w:r>
      <w:r w:rsidRPr="004F125F">
        <w:rPr>
          <w:rStyle w:val="Emphasis"/>
          <w:rFonts w:asciiTheme="minorHAnsi" w:hAnsiTheme="minorHAnsi" w:cstheme="minorHAnsi"/>
          <w:b w:val="0"/>
          <w:color w:val="222222"/>
          <w:szCs w:val="22"/>
          <w:lang w:val="ro-RO"/>
        </w:rPr>
        <w:t>saloane</w:t>
      </w:r>
      <w:r w:rsidRPr="004F125F">
        <w:rPr>
          <w:rStyle w:val="st"/>
          <w:rFonts w:asciiTheme="minorHAnsi" w:hAnsiTheme="minorHAnsi" w:cstheme="minorHAnsi"/>
          <w:color w:val="222222"/>
          <w:sz w:val="22"/>
          <w:szCs w:val="22"/>
          <w:lang w:val="ro-RO"/>
        </w:rPr>
        <w:t xml:space="preserve"> internaţionale de </w:t>
      </w:r>
      <w:r w:rsidRPr="004F125F">
        <w:rPr>
          <w:rStyle w:val="Emphasis"/>
          <w:rFonts w:asciiTheme="minorHAnsi" w:hAnsiTheme="minorHAnsi" w:cstheme="minorHAnsi"/>
          <w:b w:val="0"/>
          <w:color w:val="222222"/>
          <w:szCs w:val="22"/>
          <w:lang w:val="ro-RO"/>
        </w:rPr>
        <w:t>inventică</w:t>
      </w:r>
      <w:r w:rsidRPr="004F125F">
        <w:rPr>
          <w:rStyle w:val="st"/>
          <w:rFonts w:asciiTheme="minorHAnsi" w:hAnsiTheme="minorHAnsi" w:cstheme="minorHAnsi"/>
          <w:color w:val="222222"/>
          <w:sz w:val="22"/>
          <w:szCs w:val="22"/>
          <w:lang w:val="ro-RO"/>
        </w:rPr>
        <w:t xml:space="preserve"> din Europa, </w:t>
      </w:r>
      <w:r w:rsidRPr="004F125F">
        <w:rPr>
          <w:rFonts w:asciiTheme="minorHAnsi" w:hAnsiTheme="minorHAnsi" w:cstheme="minorHAnsi"/>
          <w:color w:val="000000"/>
          <w:sz w:val="22"/>
          <w:szCs w:val="22"/>
          <w:lang w:val="it-IT"/>
        </w:rPr>
        <w:t>prima la Geneva în anul 2000, pentru sistemele de epurare şi a doua pentru filtrarea nămolului prin filtru presa, obţinuta la Londra în anul 2000.</w:t>
      </w:r>
    </w:p>
    <w:p w:rsidR="00161574" w:rsidRPr="004F125F" w:rsidRDefault="00161574" w:rsidP="003C2700">
      <w:pPr>
        <w:rPr>
          <w:b/>
          <w:i/>
        </w:rPr>
      </w:pPr>
    </w:p>
    <w:p w:rsidR="00832091" w:rsidRPr="004F125F" w:rsidRDefault="001D008A" w:rsidP="00832091">
      <w:r w:rsidRPr="004F125F">
        <w:rPr>
          <w:b/>
          <w:i/>
        </w:rPr>
        <w:t>Dezvoltări viitoare</w:t>
      </w:r>
      <w:r w:rsidRPr="004F125F">
        <w:t xml:space="preserve">: </w:t>
      </w:r>
    </w:p>
    <w:p w:rsidR="00832091" w:rsidRPr="004F125F" w:rsidRDefault="00832091" w:rsidP="00832091">
      <w:r w:rsidRPr="004F125F">
        <w:t xml:space="preserve">Pentru următorii ani nu se prevăd modificări esențiale cu privire la capacitatea functionala a STATIEI DE EPURARE </w:t>
      </w:r>
      <w:r w:rsidR="009553B5" w:rsidRPr="004F125F">
        <w:t>APE UZATE,</w:t>
      </w:r>
      <w:r w:rsidRPr="004F125F">
        <w:t xml:space="preserve"> apartinand S.C. FIBREXNYLON S.A. </w:t>
      </w:r>
    </w:p>
    <w:p w:rsidR="00826C05" w:rsidRPr="004F125F" w:rsidRDefault="00826C05" w:rsidP="001E5BE1">
      <w:pPr>
        <w:pStyle w:val="Heading1"/>
      </w:pPr>
      <w:bookmarkStart w:id="101" w:name="_Toc13734813"/>
      <w:r w:rsidRPr="004F125F">
        <w:t>RECUNOA</w:t>
      </w:r>
      <w:r w:rsidR="00BB55F7" w:rsidRPr="004F125F">
        <w:t>Ş</w:t>
      </w:r>
      <w:r w:rsidRPr="004F125F">
        <w:t>TEREA TERENULUI</w:t>
      </w:r>
      <w:bookmarkEnd w:id="101"/>
    </w:p>
    <w:p w:rsidR="00876049" w:rsidRPr="004F125F" w:rsidRDefault="00876049" w:rsidP="00876049">
      <w:pPr>
        <w:pStyle w:val="Heading2"/>
        <w:rPr>
          <w:lang w:val="ro-RO"/>
        </w:rPr>
      </w:pPr>
      <w:bookmarkStart w:id="102" w:name="_Toc13734814"/>
      <w:r w:rsidRPr="004F125F">
        <w:t>Probleme  urmărite. Mod de abordare</w:t>
      </w:r>
      <w:bookmarkEnd w:id="102"/>
    </w:p>
    <w:p w:rsidR="00876049" w:rsidRPr="004F125F" w:rsidRDefault="00876049" w:rsidP="00876049">
      <w:r w:rsidRPr="004F125F">
        <w:t xml:space="preserve">În urma analizei efectuate în teren privind activităţile desfăşurate în STATIA DE EPURARE </w:t>
      </w:r>
      <w:r w:rsidR="009553B5" w:rsidRPr="004F125F">
        <w:t xml:space="preserve">APE UZATE </w:t>
      </w:r>
      <w:r w:rsidRPr="004F125F">
        <w:t>apartinand S.C. FIBREXNYLON S.A. Savinesti s-a identificat şi studiat situaţia actuală referitoare la:</w:t>
      </w:r>
    </w:p>
    <w:p w:rsidR="00876049" w:rsidRPr="004F125F" w:rsidRDefault="00876049" w:rsidP="009B6C1A">
      <w:pPr>
        <w:pStyle w:val="ListParagraph"/>
        <w:numPr>
          <w:ilvl w:val="0"/>
          <w:numId w:val="78"/>
        </w:numPr>
        <w:spacing w:after="0" w:line="240" w:lineRule="auto"/>
      </w:pPr>
      <w:r w:rsidRPr="004F125F">
        <w:t xml:space="preserve">instalaţia  de epurare a efluenţilor; </w:t>
      </w:r>
    </w:p>
    <w:p w:rsidR="00876049" w:rsidRPr="004F125F" w:rsidRDefault="00876049" w:rsidP="009B6C1A">
      <w:pPr>
        <w:pStyle w:val="ListParagraph"/>
        <w:numPr>
          <w:ilvl w:val="0"/>
          <w:numId w:val="78"/>
        </w:numPr>
        <w:spacing w:after="0" w:line="240" w:lineRule="auto"/>
      </w:pPr>
      <w:r w:rsidRPr="004F125F">
        <w:t xml:space="preserve">reţeaua de canalizare; </w:t>
      </w:r>
    </w:p>
    <w:p w:rsidR="00876049" w:rsidRPr="004F125F" w:rsidRDefault="00876049" w:rsidP="009B6C1A">
      <w:pPr>
        <w:pStyle w:val="ListParagraph"/>
        <w:numPr>
          <w:ilvl w:val="0"/>
          <w:numId w:val="78"/>
        </w:numPr>
        <w:spacing w:after="0" w:line="240" w:lineRule="auto"/>
      </w:pPr>
      <w:r w:rsidRPr="004F125F">
        <w:t xml:space="preserve">analiza calităţii factorilor de mediu </w:t>
      </w:r>
    </w:p>
    <w:p w:rsidR="00876049" w:rsidRPr="004F125F" w:rsidRDefault="00876049" w:rsidP="00876049"/>
    <w:p w:rsidR="00876049" w:rsidRPr="004F125F" w:rsidRDefault="00876049" w:rsidP="00876049">
      <w:r w:rsidRPr="004F125F">
        <w:t xml:space="preserve">Direcţiile principale de analiza şi investigaţie se refera la: STATIA DE EPURARE </w:t>
      </w:r>
      <w:r w:rsidR="009553B5" w:rsidRPr="004F125F">
        <w:t xml:space="preserve">APE UZATE </w:t>
      </w:r>
      <w:r w:rsidRPr="004F125F">
        <w:t xml:space="preserve">are ca activitate “colectarea si epurarea apelor uzate” ce provin de la societatile care-si desfasoara activitatea pe platforma industriala Savinesti. </w:t>
      </w:r>
    </w:p>
    <w:p w:rsidR="00876049" w:rsidRPr="004F125F" w:rsidRDefault="00876049" w:rsidP="00876049"/>
    <w:p w:rsidR="00876049" w:rsidRPr="004F125F" w:rsidRDefault="00876049" w:rsidP="00876049">
      <w:r w:rsidRPr="004F125F">
        <w:t xml:space="preserve">În continuare se vor analiza obiectivele din cadrul amplasamentului statiei de epurare. </w:t>
      </w:r>
    </w:p>
    <w:p w:rsidR="003C2700" w:rsidRPr="004F125F" w:rsidRDefault="00B52F64" w:rsidP="00BF6018">
      <w:pPr>
        <w:pStyle w:val="Heading2"/>
        <w:rPr>
          <w:lang/>
        </w:rPr>
      </w:pPr>
      <w:bookmarkStart w:id="103" w:name="_Toc13734815"/>
      <w:r w:rsidRPr="004F125F">
        <w:t>Activitati tehnologice</w:t>
      </w:r>
      <w:bookmarkEnd w:id="103"/>
    </w:p>
    <w:p w:rsidR="003C2700" w:rsidRPr="004F125F" w:rsidRDefault="003C2700" w:rsidP="00B52F64">
      <w:pPr>
        <w:rPr>
          <w:rFonts w:asciiTheme="minorHAnsi" w:hAnsiTheme="minorHAnsi" w:cstheme="minorHAnsi"/>
          <w:szCs w:val="22"/>
          <w:lang w:val="it-IT"/>
        </w:rPr>
      </w:pPr>
      <w:r w:rsidRPr="004F125F">
        <w:rPr>
          <w:rFonts w:asciiTheme="minorHAnsi" w:hAnsiTheme="minorHAnsi" w:cstheme="minorHAnsi"/>
          <w:szCs w:val="22"/>
          <w:lang w:val="it-IT"/>
        </w:rPr>
        <w:t xml:space="preserve">Tipurile de apă evacuate din funcţionarea societatilor, care trimit ape uzate la tratare in </w:t>
      </w:r>
      <w:r w:rsidRPr="004F125F">
        <w:rPr>
          <w:rFonts w:asciiTheme="minorHAnsi" w:hAnsiTheme="minorHAnsi" w:cstheme="minorHAnsi"/>
          <w:noProof/>
          <w:szCs w:val="22"/>
          <w:lang w:val="it-IT"/>
        </w:rPr>
        <w:t xml:space="preserve">STATIA DE EPURARE </w:t>
      </w:r>
      <w:r w:rsidR="009553B5" w:rsidRPr="004F125F">
        <w:t xml:space="preserve">APE UZATE </w:t>
      </w:r>
      <w:r w:rsidRPr="004F125F">
        <w:rPr>
          <w:rFonts w:asciiTheme="minorHAnsi" w:hAnsiTheme="minorHAnsi" w:cstheme="minorHAnsi"/>
          <w:noProof/>
          <w:szCs w:val="22"/>
          <w:lang w:val="it-IT"/>
        </w:rPr>
        <w:t xml:space="preserve">a </w:t>
      </w:r>
      <w:r w:rsidRPr="004F125F">
        <w:rPr>
          <w:rFonts w:asciiTheme="minorHAnsi" w:hAnsiTheme="minorHAnsi" w:cstheme="minorHAnsi"/>
          <w:szCs w:val="22"/>
          <w:lang w:val="it-IT"/>
        </w:rPr>
        <w:t>S.C. FIBREXNYLON S.A sunt:</w:t>
      </w:r>
    </w:p>
    <w:p w:rsidR="003C2700" w:rsidRPr="004F125F" w:rsidRDefault="003C2700" w:rsidP="009B6C1A">
      <w:pPr>
        <w:pStyle w:val="ListParagraph"/>
        <w:numPr>
          <w:ilvl w:val="0"/>
          <w:numId w:val="69"/>
        </w:numPr>
        <w:spacing w:after="0" w:line="240" w:lineRule="auto"/>
        <w:jc w:val="both"/>
        <w:rPr>
          <w:rFonts w:asciiTheme="minorHAnsi" w:hAnsiTheme="minorHAnsi" w:cstheme="minorHAnsi"/>
          <w:lang w:val="pt-BR"/>
        </w:rPr>
      </w:pPr>
      <w:r w:rsidRPr="004F125F">
        <w:rPr>
          <w:rFonts w:asciiTheme="minorHAnsi" w:hAnsiTheme="minorHAnsi" w:cstheme="minorHAnsi"/>
          <w:lang w:val="pt-BR"/>
        </w:rPr>
        <w:t xml:space="preserve">ape uzate care nu necesită epurare </w:t>
      </w:r>
      <w:r w:rsidRPr="004F125F">
        <w:rPr>
          <w:rFonts w:asciiTheme="minorHAnsi" w:hAnsiTheme="minorHAnsi" w:cstheme="minorHAnsi"/>
          <w:lang w:val="it-IT"/>
        </w:rPr>
        <w:t>si ape pluviale;</w:t>
      </w:r>
    </w:p>
    <w:p w:rsidR="003C2700" w:rsidRPr="004F125F" w:rsidRDefault="003C2700" w:rsidP="009B6C1A">
      <w:pPr>
        <w:pStyle w:val="ListParagraph"/>
        <w:numPr>
          <w:ilvl w:val="0"/>
          <w:numId w:val="69"/>
        </w:numPr>
        <w:spacing w:after="0" w:line="240" w:lineRule="auto"/>
        <w:jc w:val="both"/>
        <w:rPr>
          <w:rFonts w:asciiTheme="minorHAnsi" w:hAnsiTheme="minorHAnsi" w:cstheme="minorHAnsi"/>
          <w:lang w:val="it-IT"/>
        </w:rPr>
      </w:pPr>
      <w:r w:rsidRPr="004F125F">
        <w:rPr>
          <w:rFonts w:asciiTheme="minorHAnsi" w:hAnsiTheme="minorHAnsi" w:cstheme="minorHAnsi"/>
          <w:lang w:val="it-IT"/>
        </w:rPr>
        <w:t xml:space="preserve">ape uzate care necesită epurare; </w:t>
      </w:r>
    </w:p>
    <w:p w:rsidR="003C2700" w:rsidRPr="004F125F" w:rsidRDefault="003C2700" w:rsidP="009B6C1A">
      <w:pPr>
        <w:pStyle w:val="ListParagraph"/>
        <w:numPr>
          <w:ilvl w:val="0"/>
          <w:numId w:val="69"/>
        </w:numPr>
        <w:spacing w:after="0" w:line="240" w:lineRule="auto"/>
        <w:jc w:val="both"/>
        <w:rPr>
          <w:rFonts w:asciiTheme="minorHAnsi" w:hAnsiTheme="minorHAnsi" w:cstheme="minorHAnsi"/>
          <w:lang w:val="it-IT"/>
        </w:rPr>
      </w:pPr>
      <w:r w:rsidRPr="004F125F">
        <w:rPr>
          <w:rFonts w:asciiTheme="minorHAnsi" w:hAnsiTheme="minorHAnsi" w:cstheme="minorHAnsi"/>
          <w:lang w:val="it-IT"/>
        </w:rPr>
        <w:t>ape menajere.</w:t>
      </w:r>
    </w:p>
    <w:p w:rsidR="00B52F64" w:rsidRPr="004F125F" w:rsidRDefault="00B52F64" w:rsidP="00B52F64">
      <w:pPr>
        <w:ind w:left="360"/>
        <w:rPr>
          <w:rFonts w:asciiTheme="minorHAnsi" w:hAnsiTheme="minorHAnsi" w:cstheme="minorHAnsi"/>
          <w:szCs w:val="22"/>
          <w:lang w:val="it-IT"/>
        </w:rPr>
      </w:pPr>
    </w:p>
    <w:p w:rsidR="003C2700" w:rsidRPr="004F125F" w:rsidRDefault="003C2700" w:rsidP="00B52F64">
      <w:pPr>
        <w:rPr>
          <w:rFonts w:asciiTheme="minorHAnsi" w:hAnsiTheme="minorHAnsi" w:cstheme="minorHAnsi"/>
          <w:szCs w:val="22"/>
          <w:lang w:val="es-ES"/>
        </w:rPr>
      </w:pPr>
      <w:r w:rsidRPr="004F125F">
        <w:rPr>
          <w:rFonts w:asciiTheme="minorHAnsi" w:hAnsiTheme="minorHAnsi" w:cstheme="minorHAnsi"/>
          <w:szCs w:val="22"/>
          <w:lang w:val="it-IT"/>
        </w:rPr>
        <w:t xml:space="preserve">Pentru colectarea şi evacuarea apelor uzate societatea dispune de trei sisteme de canalizare, specifice categoriilor de ape evacuate, câte unul pentru fiecare categorie de apă. </w:t>
      </w:r>
      <w:r w:rsidRPr="004F125F">
        <w:rPr>
          <w:rFonts w:asciiTheme="minorHAnsi" w:hAnsiTheme="minorHAnsi" w:cstheme="minorHAnsi"/>
          <w:szCs w:val="22"/>
          <w:lang w:val="es-ES"/>
        </w:rPr>
        <w:t xml:space="preserve">Lungimea totală a canalizarilor (conductelor şi canalelor) este de aproximativ </w:t>
      </w:r>
      <w:r w:rsidRPr="008022D7">
        <w:rPr>
          <w:rFonts w:asciiTheme="minorHAnsi" w:hAnsiTheme="minorHAnsi" w:cstheme="minorHAnsi"/>
          <w:szCs w:val="22"/>
          <w:highlight w:val="yellow"/>
          <w:lang w:val="es-ES"/>
        </w:rPr>
        <w:t>19,30 km.</w:t>
      </w:r>
    </w:p>
    <w:p w:rsidR="00B52F64" w:rsidRPr="004F125F" w:rsidRDefault="00B52F64" w:rsidP="00B52F64">
      <w:pPr>
        <w:rPr>
          <w:rFonts w:asciiTheme="minorHAnsi" w:hAnsiTheme="minorHAnsi" w:cstheme="minorHAnsi"/>
          <w:i/>
          <w:szCs w:val="22"/>
          <w:lang w:val="es-ES"/>
        </w:rPr>
      </w:pPr>
    </w:p>
    <w:p w:rsidR="003C2700" w:rsidRPr="00C96BF2" w:rsidRDefault="003C2700" w:rsidP="00B52F64">
      <w:pPr>
        <w:rPr>
          <w:rFonts w:asciiTheme="minorHAnsi" w:hAnsiTheme="minorHAnsi" w:cstheme="minorHAnsi"/>
          <w:szCs w:val="22"/>
          <w:lang w:val="es-ES"/>
        </w:rPr>
      </w:pPr>
      <w:r w:rsidRPr="004F125F">
        <w:rPr>
          <w:rFonts w:asciiTheme="minorHAnsi" w:hAnsiTheme="minorHAnsi" w:cstheme="minorHAnsi"/>
          <w:i/>
          <w:szCs w:val="22"/>
          <w:lang w:val="es-ES"/>
        </w:rPr>
        <w:t xml:space="preserve">Apele uzate care </w:t>
      </w:r>
      <w:r w:rsidRPr="00C96BF2">
        <w:rPr>
          <w:rFonts w:asciiTheme="minorHAnsi" w:hAnsiTheme="minorHAnsi" w:cstheme="minorHAnsi"/>
          <w:i/>
          <w:szCs w:val="22"/>
          <w:lang w:val="es-ES"/>
        </w:rPr>
        <w:t>necesită epurare (</w:t>
      </w:r>
      <w:r w:rsidR="009553B5" w:rsidRPr="00C96BF2">
        <w:rPr>
          <w:rFonts w:asciiTheme="minorHAnsi" w:hAnsiTheme="minorHAnsi" w:cstheme="minorHAnsi"/>
          <w:i/>
          <w:szCs w:val="22"/>
          <w:lang w:val="es-ES"/>
        </w:rPr>
        <w:t xml:space="preserve">ape </w:t>
      </w:r>
      <w:r w:rsidR="00B005E0" w:rsidRPr="00C96BF2">
        <w:rPr>
          <w:rFonts w:asciiTheme="minorHAnsi" w:hAnsiTheme="minorHAnsi" w:cstheme="minorHAnsi"/>
          <w:i/>
          <w:szCs w:val="22"/>
          <w:lang w:val="es-ES"/>
        </w:rPr>
        <w:t>industriale/</w:t>
      </w:r>
      <w:r w:rsidR="009553B5" w:rsidRPr="00C96BF2">
        <w:rPr>
          <w:rFonts w:asciiTheme="minorHAnsi" w:hAnsiTheme="minorHAnsi" w:cstheme="minorHAnsi"/>
          <w:i/>
          <w:szCs w:val="22"/>
          <w:lang w:val="es-ES"/>
        </w:rPr>
        <w:t xml:space="preserve">tehnologice, </w:t>
      </w:r>
      <w:r w:rsidRPr="00C96BF2">
        <w:rPr>
          <w:rFonts w:asciiTheme="minorHAnsi" w:hAnsiTheme="minorHAnsi" w:cstheme="minorHAnsi"/>
          <w:i/>
          <w:szCs w:val="22"/>
          <w:lang w:val="es-ES"/>
        </w:rPr>
        <w:t>chimic impure)</w:t>
      </w:r>
      <w:r w:rsidRPr="00C96BF2">
        <w:rPr>
          <w:rFonts w:asciiTheme="minorHAnsi" w:hAnsiTheme="minorHAnsi" w:cstheme="minorHAnsi"/>
          <w:szCs w:val="22"/>
          <w:lang w:val="es-ES"/>
        </w:rPr>
        <w:t xml:space="preserve"> – se evacuează în </w:t>
      </w:r>
      <w:r w:rsidR="009553B5" w:rsidRPr="00C96BF2">
        <w:rPr>
          <w:rFonts w:asciiTheme="minorHAnsi" w:hAnsiTheme="minorHAnsi" w:cstheme="minorHAnsi"/>
          <w:szCs w:val="22"/>
          <w:lang w:val="es-ES"/>
        </w:rPr>
        <w:t>SEAU si</w:t>
      </w:r>
      <w:r w:rsidRPr="00C96BF2">
        <w:rPr>
          <w:rFonts w:asciiTheme="minorHAnsi" w:hAnsiTheme="minorHAnsi" w:cstheme="minorHAnsi"/>
          <w:szCs w:val="22"/>
          <w:lang w:val="es-ES"/>
        </w:rPr>
        <w:t xml:space="preserve"> după </w:t>
      </w:r>
      <w:r w:rsidR="009553B5" w:rsidRPr="00C96BF2">
        <w:rPr>
          <w:rFonts w:asciiTheme="minorHAnsi" w:hAnsiTheme="minorHAnsi" w:cstheme="minorHAnsi"/>
          <w:szCs w:val="22"/>
          <w:lang w:val="es-ES"/>
        </w:rPr>
        <w:t>epurare</w:t>
      </w:r>
      <w:r w:rsidR="00C17EC3" w:rsidRPr="00C96BF2">
        <w:rPr>
          <w:rFonts w:asciiTheme="minorHAnsi" w:hAnsiTheme="minorHAnsi" w:cstheme="minorHAnsi"/>
          <w:szCs w:val="22"/>
          <w:lang w:val="es-ES"/>
        </w:rPr>
        <w:t xml:space="preserve"> s</w:t>
      </w:r>
      <w:r w:rsidRPr="00C96BF2">
        <w:rPr>
          <w:rFonts w:asciiTheme="minorHAnsi" w:hAnsiTheme="minorHAnsi" w:cstheme="minorHAnsi"/>
          <w:szCs w:val="22"/>
          <w:lang w:val="es-ES"/>
        </w:rPr>
        <w:t xml:space="preserve">e evacuează în canalul UHE prin gura de descracare </w:t>
      </w:r>
      <w:r w:rsidRPr="008022D7">
        <w:rPr>
          <w:rFonts w:asciiTheme="minorHAnsi" w:hAnsiTheme="minorHAnsi" w:cstheme="minorHAnsi"/>
          <w:szCs w:val="22"/>
          <w:highlight w:val="green"/>
          <w:lang w:val="es-ES"/>
        </w:rPr>
        <w:t>C2D4,</w:t>
      </w:r>
      <w:r w:rsidRPr="00C96BF2">
        <w:rPr>
          <w:rFonts w:asciiTheme="minorHAnsi" w:hAnsiTheme="minorHAnsi" w:cstheme="minorHAnsi"/>
          <w:szCs w:val="22"/>
          <w:lang w:val="es-ES"/>
        </w:rPr>
        <w:t xml:space="preserve"> sau </w:t>
      </w:r>
      <w:r w:rsidRPr="00C96BF2">
        <w:rPr>
          <w:rFonts w:asciiTheme="minorHAnsi" w:hAnsiTheme="minorHAnsi" w:cstheme="minorHAnsi"/>
          <w:szCs w:val="22"/>
          <w:lang w:val="it-IT"/>
        </w:rPr>
        <w:t xml:space="preserve"> în râul Bistriţa prin gura de </w:t>
      </w:r>
      <w:r w:rsidRPr="008022D7">
        <w:rPr>
          <w:rFonts w:asciiTheme="minorHAnsi" w:hAnsiTheme="minorHAnsi" w:cstheme="minorHAnsi"/>
          <w:szCs w:val="22"/>
          <w:highlight w:val="green"/>
          <w:lang w:val="it-IT"/>
        </w:rPr>
        <w:t>descarcare D3</w:t>
      </w:r>
      <w:r w:rsidRPr="00C96BF2">
        <w:rPr>
          <w:rFonts w:asciiTheme="minorHAnsi" w:hAnsiTheme="minorHAnsi" w:cstheme="minorHAnsi"/>
          <w:szCs w:val="22"/>
          <w:lang w:val="it-IT"/>
        </w:rPr>
        <w:t xml:space="preserve">, conform prevederilor Autorizatie de Gospodarire a Apelor nr. 12/2018. </w:t>
      </w:r>
    </w:p>
    <w:p w:rsidR="00B52F64" w:rsidRPr="00C96BF2" w:rsidRDefault="00B52F64" w:rsidP="00B52F64">
      <w:pPr>
        <w:rPr>
          <w:rFonts w:asciiTheme="minorHAnsi" w:hAnsiTheme="minorHAnsi" w:cstheme="minorHAnsi"/>
          <w:i/>
          <w:szCs w:val="22"/>
          <w:lang w:val="it-IT"/>
        </w:rPr>
      </w:pPr>
    </w:p>
    <w:p w:rsidR="003C2700" w:rsidRPr="00C96BF2" w:rsidRDefault="003C2700" w:rsidP="00B52F64">
      <w:pPr>
        <w:rPr>
          <w:rFonts w:asciiTheme="minorHAnsi" w:hAnsiTheme="minorHAnsi" w:cstheme="minorHAnsi"/>
          <w:szCs w:val="22"/>
          <w:lang w:val="es-ES"/>
        </w:rPr>
      </w:pPr>
      <w:r w:rsidRPr="00C96BF2">
        <w:rPr>
          <w:rFonts w:asciiTheme="minorHAnsi" w:hAnsiTheme="minorHAnsi" w:cstheme="minorHAnsi"/>
          <w:i/>
          <w:szCs w:val="22"/>
          <w:lang w:val="it-IT"/>
        </w:rPr>
        <w:t>Apele menajere</w:t>
      </w:r>
      <w:r w:rsidRPr="00C96BF2">
        <w:rPr>
          <w:rFonts w:asciiTheme="minorHAnsi" w:hAnsiTheme="minorHAnsi" w:cstheme="minorHAnsi"/>
          <w:szCs w:val="22"/>
          <w:lang w:val="it-IT"/>
        </w:rPr>
        <w:t xml:space="preserve"> – se evacuează în staţia de epurare </w:t>
      </w:r>
      <w:r w:rsidR="006820F8" w:rsidRPr="00C96BF2">
        <w:rPr>
          <w:rFonts w:asciiTheme="minorHAnsi" w:hAnsiTheme="minorHAnsi" w:cstheme="minorHAnsi"/>
          <w:szCs w:val="22"/>
          <w:lang w:val="es-ES"/>
        </w:rPr>
        <w:t xml:space="preserve">si după epurare </w:t>
      </w:r>
      <w:r w:rsidRPr="00C96BF2">
        <w:rPr>
          <w:rFonts w:asciiTheme="minorHAnsi" w:hAnsiTheme="minorHAnsi" w:cstheme="minorHAnsi"/>
          <w:szCs w:val="22"/>
          <w:lang w:val="es-ES"/>
        </w:rPr>
        <w:t xml:space="preserve">se evacuează în canalul UHE prin </w:t>
      </w:r>
      <w:r w:rsidRPr="00C96BF2">
        <w:rPr>
          <w:rFonts w:asciiTheme="minorHAnsi" w:hAnsiTheme="minorHAnsi" w:cstheme="minorHAnsi"/>
          <w:szCs w:val="22"/>
          <w:lang w:val="es-ES"/>
        </w:rPr>
        <w:lastRenderedPageBreak/>
        <w:t xml:space="preserve">gura de descracare C2D4, sau </w:t>
      </w:r>
      <w:r w:rsidRPr="00C96BF2">
        <w:rPr>
          <w:rFonts w:asciiTheme="minorHAnsi" w:hAnsiTheme="minorHAnsi" w:cstheme="minorHAnsi"/>
          <w:szCs w:val="22"/>
          <w:lang w:val="it-IT"/>
        </w:rPr>
        <w:t xml:space="preserve"> în râul Bistriţa prin gura de descarcare D3, conform prevederilor Autorizatiei de Gospodarire a Apelor nr. 12/2018. </w:t>
      </w:r>
    </w:p>
    <w:p w:rsidR="00B52F64" w:rsidRPr="00C96BF2" w:rsidRDefault="00B52F64" w:rsidP="00B52F64">
      <w:pPr>
        <w:rPr>
          <w:rFonts w:asciiTheme="minorHAnsi" w:hAnsiTheme="minorHAnsi" w:cstheme="minorHAnsi"/>
          <w:szCs w:val="22"/>
          <w:lang w:val="it-IT"/>
        </w:rPr>
      </w:pPr>
    </w:p>
    <w:p w:rsidR="003C2700" w:rsidRPr="004F125F" w:rsidRDefault="003C2700" w:rsidP="00B52F64">
      <w:pPr>
        <w:rPr>
          <w:rFonts w:asciiTheme="minorHAnsi" w:hAnsiTheme="minorHAnsi" w:cstheme="minorHAnsi"/>
          <w:szCs w:val="22"/>
          <w:lang w:val="fr-FR"/>
        </w:rPr>
      </w:pPr>
      <w:r w:rsidRPr="00C96BF2">
        <w:rPr>
          <w:rFonts w:asciiTheme="minorHAnsi" w:hAnsiTheme="minorHAnsi" w:cstheme="minorHAnsi"/>
          <w:szCs w:val="22"/>
          <w:lang w:val="it-IT"/>
        </w:rPr>
        <w:t xml:space="preserve">Odată cu oprirea si desfiintarea instalaţiilor tehnologice din S.C. FIBREXNYLON S.A. si din S.C. YARNEA S.R.L. cele trei categorii de canalizări (chimic impura, convenţional curata şi menajera) au un grad de utilizare mult diminuat. </w:t>
      </w:r>
      <w:r w:rsidRPr="008022D7">
        <w:rPr>
          <w:rFonts w:asciiTheme="minorHAnsi" w:hAnsiTheme="minorHAnsi" w:cstheme="minorHAnsi"/>
          <w:b/>
          <w:szCs w:val="22"/>
          <w:highlight w:val="green"/>
          <w:lang w:val="it-IT"/>
        </w:rPr>
        <w:t>Apele uzate care necesită epurare (</w:t>
      </w:r>
      <w:r w:rsidR="006820F8" w:rsidRPr="008022D7">
        <w:rPr>
          <w:rFonts w:asciiTheme="minorHAnsi" w:hAnsiTheme="minorHAnsi" w:cstheme="minorHAnsi"/>
          <w:b/>
          <w:szCs w:val="22"/>
          <w:highlight w:val="green"/>
          <w:lang w:val="es-ES"/>
        </w:rPr>
        <w:t xml:space="preserve">apele </w:t>
      </w:r>
      <w:r w:rsidR="00B005E0" w:rsidRPr="008022D7">
        <w:rPr>
          <w:rFonts w:asciiTheme="minorHAnsi" w:hAnsiTheme="minorHAnsi" w:cstheme="minorHAnsi"/>
          <w:b/>
          <w:szCs w:val="22"/>
          <w:highlight w:val="green"/>
          <w:lang w:val="es-ES"/>
        </w:rPr>
        <w:t>industriale/</w:t>
      </w:r>
      <w:r w:rsidR="006820F8" w:rsidRPr="008022D7">
        <w:rPr>
          <w:rFonts w:asciiTheme="minorHAnsi" w:hAnsiTheme="minorHAnsi" w:cstheme="minorHAnsi"/>
          <w:b/>
          <w:szCs w:val="22"/>
          <w:highlight w:val="green"/>
          <w:lang w:val="es-ES"/>
        </w:rPr>
        <w:t>tehnologice,</w:t>
      </w:r>
      <w:r w:rsidR="00B005E0" w:rsidRPr="008022D7">
        <w:rPr>
          <w:rFonts w:asciiTheme="minorHAnsi" w:hAnsiTheme="minorHAnsi" w:cstheme="minorHAnsi"/>
          <w:b/>
          <w:szCs w:val="22"/>
          <w:highlight w:val="green"/>
          <w:lang w:val="it-IT"/>
        </w:rPr>
        <w:t>chimic impure</w:t>
      </w:r>
      <w:r w:rsidRPr="008022D7">
        <w:rPr>
          <w:rFonts w:asciiTheme="minorHAnsi" w:hAnsiTheme="minorHAnsi" w:cstheme="minorHAnsi"/>
          <w:b/>
          <w:szCs w:val="22"/>
          <w:highlight w:val="green"/>
          <w:lang w:val="it-IT"/>
        </w:rPr>
        <w:t xml:space="preserve"> şi apele menajere</w:t>
      </w:r>
      <w:r w:rsidR="00B005E0" w:rsidRPr="008022D7">
        <w:rPr>
          <w:rFonts w:asciiTheme="minorHAnsi" w:hAnsiTheme="minorHAnsi" w:cstheme="minorHAnsi"/>
          <w:b/>
          <w:szCs w:val="22"/>
          <w:highlight w:val="green"/>
          <w:lang w:val="it-IT"/>
        </w:rPr>
        <w:t>)</w:t>
      </w:r>
      <w:r w:rsidRPr="008022D7">
        <w:rPr>
          <w:rFonts w:asciiTheme="minorHAnsi" w:hAnsiTheme="minorHAnsi" w:cstheme="minorHAnsi"/>
          <w:szCs w:val="22"/>
          <w:highlight w:val="green"/>
          <w:lang w:val="it-IT"/>
        </w:rPr>
        <w:t xml:space="preserve"> ajung în </w:t>
      </w:r>
      <w:r w:rsidR="006820F8" w:rsidRPr="008022D7">
        <w:rPr>
          <w:rFonts w:asciiTheme="minorHAnsi" w:hAnsiTheme="minorHAnsi" w:cstheme="minorHAnsi"/>
          <w:szCs w:val="22"/>
          <w:highlight w:val="green"/>
          <w:lang w:val="it-IT"/>
        </w:rPr>
        <w:t xml:space="preserve">SEAU printr-un singur colector, o </w:t>
      </w:r>
      <w:r w:rsidRPr="008022D7">
        <w:rPr>
          <w:rFonts w:asciiTheme="minorHAnsi" w:hAnsiTheme="minorHAnsi" w:cstheme="minorHAnsi"/>
          <w:szCs w:val="22"/>
          <w:highlight w:val="green"/>
          <w:lang w:val="it-IT"/>
        </w:rPr>
        <w:t xml:space="preserve">conducta in lungimea de 3480 m, formata din tronsoane, imbinate, de </w:t>
      </w:r>
      <w:r w:rsidRPr="008022D7">
        <w:rPr>
          <w:rFonts w:asciiTheme="minorHAnsi" w:hAnsiTheme="minorHAnsi" w:cstheme="minorHAnsi"/>
          <w:szCs w:val="22"/>
          <w:highlight w:val="green"/>
          <w:lang w:val="fr-FR"/>
        </w:rPr>
        <w:t>teava de polietilena corugata cu pereti dubli De/Di = 630/535 mm SN4.</w:t>
      </w:r>
    </w:p>
    <w:p w:rsidR="003C2700" w:rsidRPr="004F125F" w:rsidRDefault="003C2700" w:rsidP="00B52F64">
      <w:pPr>
        <w:ind w:firstLine="708"/>
        <w:rPr>
          <w:rFonts w:asciiTheme="minorHAnsi" w:hAnsiTheme="minorHAnsi" w:cstheme="minorHAnsi"/>
          <w:strike/>
          <w:color w:val="FF0000"/>
          <w:szCs w:val="22"/>
          <w:lang w:val="it-IT"/>
        </w:rPr>
      </w:pPr>
    </w:p>
    <w:p w:rsidR="003C2700" w:rsidRPr="004F125F" w:rsidRDefault="003C2700" w:rsidP="00B52F64">
      <w:pPr>
        <w:rPr>
          <w:rFonts w:asciiTheme="minorHAnsi" w:hAnsiTheme="minorHAnsi" w:cstheme="minorHAnsi"/>
          <w:szCs w:val="22"/>
          <w:lang w:val="it-IT"/>
        </w:rPr>
      </w:pPr>
      <w:r w:rsidRPr="004F125F">
        <w:rPr>
          <w:rFonts w:asciiTheme="minorHAnsi" w:hAnsiTheme="minorHAnsi" w:cstheme="minorHAnsi"/>
          <w:b/>
          <w:szCs w:val="22"/>
          <w:lang w:val="it-IT"/>
        </w:rPr>
        <w:t>Apele epurate se</w:t>
      </w:r>
      <w:r w:rsidRPr="004F125F">
        <w:rPr>
          <w:rFonts w:asciiTheme="minorHAnsi" w:hAnsiTheme="minorHAnsi" w:cstheme="minorHAnsi"/>
          <w:szCs w:val="22"/>
          <w:lang w:val="it-IT"/>
        </w:rPr>
        <w:t xml:space="preserve"> evacueaza în emisar prin:</w:t>
      </w:r>
    </w:p>
    <w:p w:rsidR="003C2700" w:rsidRPr="004F125F" w:rsidRDefault="003C2700" w:rsidP="009B6C1A">
      <w:pPr>
        <w:pStyle w:val="ListParagraph"/>
        <w:numPr>
          <w:ilvl w:val="0"/>
          <w:numId w:val="49"/>
        </w:numPr>
        <w:autoSpaceDE w:val="0"/>
        <w:autoSpaceDN w:val="0"/>
        <w:adjustRightInd w:val="0"/>
        <w:spacing w:line="240" w:lineRule="auto"/>
        <w:jc w:val="both"/>
        <w:rPr>
          <w:rFonts w:asciiTheme="minorHAnsi" w:hAnsiTheme="minorHAnsi" w:cstheme="minorHAnsi"/>
          <w:lang w:val="it-IT"/>
        </w:rPr>
      </w:pPr>
      <w:r w:rsidRPr="004F125F">
        <w:rPr>
          <w:rFonts w:asciiTheme="minorHAnsi" w:hAnsiTheme="minorHAnsi" w:cstheme="minorHAnsi"/>
          <w:lang w:val="it-IT"/>
        </w:rPr>
        <w:t>conducta din tuburi PREMO cu Dn 800 mm şi lungime 1200 m care se conecteaza cu colectorul de ape industriale care nu necesita epurare si se evacueaza, impreuna cu acestea, prin gura de descarcare  C2D4  în emisar</w:t>
      </w:r>
      <w:r w:rsidR="00AC75B2" w:rsidRPr="004F125F">
        <w:rPr>
          <w:rFonts w:asciiTheme="minorHAnsi" w:hAnsiTheme="minorHAnsi" w:cstheme="minorHAnsi"/>
          <w:lang w:val="it-IT"/>
        </w:rPr>
        <w:t xml:space="preserve"> -</w:t>
      </w:r>
      <w:r w:rsidRPr="004F125F">
        <w:rPr>
          <w:rFonts w:asciiTheme="minorHAnsi" w:hAnsiTheme="minorHAnsi" w:cstheme="minorHAnsi"/>
          <w:lang w:val="it-IT"/>
        </w:rPr>
        <w:t xml:space="preserve"> canal UHE; </w:t>
      </w:r>
    </w:p>
    <w:p w:rsidR="003C2700" w:rsidRPr="004F125F" w:rsidRDefault="003C2700" w:rsidP="009B6C1A">
      <w:pPr>
        <w:pStyle w:val="ListParagraph"/>
        <w:numPr>
          <w:ilvl w:val="0"/>
          <w:numId w:val="49"/>
        </w:numPr>
        <w:autoSpaceDE w:val="0"/>
        <w:autoSpaceDN w:val="0"/>
        <w:adjustRightInd w:val="0"/>
        <w:spacing w:line="240" w:lineRule="auto"/>
        <w:jc w:val="both"/>
        <w:rPr>
          <w:rFonts w:asciiTheme="minorHAnsi" w:hAnsiTheme="minorHAnsi" w:cstheme="minorHAnsi"/>
          <w:lang w:val="it-IT"/>
        </w:rPr>
      </w:pPr>
      <w:r w:rsidRPr="004F125F">
        <w:rPr>
          <w:rFonts w:asciiTheme="minorHAnsi" w:hAnsiTheme="minorHAnsi" w:cstheme="minorHAnsi"/>
          <w:lang w:val="it-IT"/>
        </w:rPr>
        <w:t xml:space="preserve">gura de descarcare D3 în râul Bistriţa printr-un canal deschis betonat, trapezoidal cu adâncimea de 0.8 m şi lungimea de aprox. 150 m. </w:t>
      </w:r>
    </w:p>
    <w:p w:rsidR="003C2700" w:rsidRPr="004F125F" w:rsidRDefault="003C2700" w:rsidP="00B52F64">
      <w:pPr>
        <w:pStyle w:val="Antet1"/>
        <w:jc w:val="both"/>
        <w:rPr>
          <w:rFonts w:asciiTheme="minorHAnsi" w:hAnsiTheme="minorHAnsi" w:cstheme="minorHAnsi"/>
          <w:i/>
          <w:sz w:val="22"/>
          <w:szCs w:val="22"/>
          <w:lang w:val="it-IT"/>
        </w:rPr>
      </w:pPr>
      <w:r w:rsidRPr="004F125F">
        <w:rPr>
          <w:rFonts w:asciiTheme="minorHAnsi" w:hAnsiTheme="minorHAnsi" w:cstheme="minorHAnsi"/>
          <w:bCs/>
          <w:i/>
          <w:sz w:val="22"/>
          <w:szCs w:val="22"/>
          <w:lang w:val="it-IT"/>
        </w:rPr>
        <w:t xml:space="preserve">Descărcarea apelor </w:t>
      </w:r>
      <w:r w:rsidR="006820F8" w:rsidRPr="004F125F">
        <w:rPr>
          <w:rFonts w:asciiTheme="minorHAnsi" w:hAnsiTheme="minorHAnsi" w:cstheme="minorHAnsi"/>
          <w:bCs/>
          <w:i/>
          <w:sz w:val="22"/>
          <w:szCs w:val="22"/>
          <w:lang w:val="it-IT"/>
        </w:rPr>
        <w:t xml:space="preserve">care nu necesita epurare si apele pluviale (apele </w:t>
      </w:r>
      <w:r w:rsidRPr="004F125F">
        <w:rPr>
          <w:rFonts w:asciiTheme="minorHAnsi" w:hAnsiTheme="minorHAnsi" w:cstheme="minorHAnsi"/>
          <w:bCs/>
          <w:i/>
          <w:sz w:val="22"/>
          <w:szCs w:val="22"/>
          <w:lang w:val="it-IT"/>
        </w:rPr>
        <w:t>convenţional curate</w:t>
      </w:r>
      <w:r w:rsidR="006820F8" w:rsidRPr="004F125F">
        <w:rPr>
          <w:rFonts w:asciiTheme="minorHAnsi" w:hAnsiTheme="minorHAnsi" w:cstheme="minorHAnsi"/>
          <w:bCs/>
          <w:i/>
          <w:sz w:val="22"/>
          <w:szCs w:val="22"/>
          <w:lang w:val="it-IT"/>
        </w:rPr>
        <w:t>)</w:t>
      </w:r>
      <w:r w:rsidRPr="004F125F">
        <w:rPr>
          <w:rFonts w:asciiTheme="minorHAnsi" w:hAnsiTheme="minorHAnsi" w:cstheme="minorHAnsi"/>
          <w:bCs/>
          <w:i/>
          <w:sz w:val="22"/>
          <w:szCs w:val="22"/>
          <w:lang w:val="it-IT"/>
        </w:rPr>
        <w:t xml:space="preserve"> prin gurile de evacuare D2 şi D3 nu se poate face decât cu acordul Direcţiei de Ape Siret – Bacău şi SGA Neamţ Conform prevederilor din Autoriz</w:t>
      </w:r>
      <w:r w:rsidR="00AC75B2" w:rsidRPr="004F125F">
        <w:rPr>
          <w:rFonts w:asciiTheme="minorHAnsi" w:hAnsiTheme="minorHAnsi" w:cstheme="minorHAnsi"/>
          <w:bCs/>
          <w:i/>
          <w:sz w:val="22"/>
          <w:szCs w:val="22"/>
          <w:lang w:val="it-IT"/>
        </w:rPr>
        <w:t>atia de Gospodarirea Apelor 12/</w:t>
      </w:r>
      <w:r w:rsidRPr="004F125F">
        <w:rPr>
          <w:rFonts w:asciiTheme="minorHAnsi" w:hAnsiTheme="minorHAnsi" w:cstheme="minorHAnsi"/>
          <w:bCs/>
          <w:i/>
          <w:sz w:val="22"/>
          <w:szCs w:val="22"/>
          <w:lang w:val="it-IT"/>
        </w:rPr>
        <w:t>2018.</w:t>
      </w:r>
    </w:p>
    <w:p w:rsidR="00B52F64" w:rsidRPr="004F125F" w:rsidRDefault="00B52F64" w:rsidP="00B52F64">
      <w:pPr>
        <w:rPr>
          <w:rFonts w:asciiTheme="minorHAnsi" w:hAnsiTheme="minorHAnsi" w:cstheme="minorHAnsi"/>
          <w:szCs w:val="22"/>
          <w:lang w:val="it-IT"/>
        </w:rPr>
      </w:pPr>
    </w:p>
    <w:p w:rsidR="003C2700" w:rsidRPr="004F125F" w:rsidRDefault="003C2700" w:rsidP="00B52F64">
      <w:pPr>
        <w:rPr>
          <w:rFonts w:asciiTheme="minorHAnsi" w:hAnsiTheme="minorHAnsi" w:cstheme="minorHAnsi"/>
          <w:i/>
          <w:iCs/>
          <w:szCs w:val="22"/>
          <w:lang w:val="it-IT"/>
        </w:rPr>
      </w:pPr>
      <w:r w:rsidRPr="004F125F">
        <w:rPr>
          <w:rFonts w:asciiTheme="minorHAnsi" w:hAnsiTheme="minorHAnsi" w:cstheme="minorHAnsi"/>
          <w:szCs w:val="22"/>
          <w:lang w:val="it-IT"/>
        </w:rPr>
        <w:t xml:space="preserve">În STAŢIA DE EPURARE </w:t>
      </w:r>
      <w:r w:rsidR="00B700EB" w:rsidRPr="004F125F">
        <w:rPr>
          <w:rFonts w:asciiTheme="minorHAnsi" w:hAnsiTheme="minorHAnsi" w:cstheme="minorHAnsi"/>
          <w:szCs w:val="22"/>
          <w:lang w:val="it-IT"/>
        </w:rPr>
        <w:t xml:space="preserve">APE UZATE </w:t>
      </w:r>
      <w:r w:rsidRPr="004F125F">
        <w:rPr>
          <w:rFonts w:asciiTheme="minorHAnsi" w:hAnsiTheme="minorHAnsi" w:cstheme="minorHAnsi"/>
          <w:szCs w:val="22"/>
          <w:lang w:val="it-IT"/>
        </w:rPr>
        <w:t>se tratează chimic (cu FeCl</w:t>
      </w:r>
      <w:r w:rsidRPr="004F125F">
        <w:rPr>
          <w:rFonts w:asciiTheme="minorHAnsi" w:hAnsiTheme="minorHAnsi" w:cstheme="minorHAnsi"/>
          <w:szCs w:val="22"/>
          <w:vertAlign w:val="subscript"/>
          <w:lang w:val="it-IT"/>
        </w:rPr>
        <w:t xml:space="preserve">3, </w:t>
      </w:r>
      <w:r w:rsidRPr="004F125F">
        <w:rPr>
          <w:rFonts w:asciiTheme="minorHAnsi" w:hAnsiTheme="minorHAnsi" w:cstheme="minorHAnsi"/>
          <w:szCs w:val="22"/>
          <w:lang w:val="it-IT"/>
        </w:rPr>
        <w:t xml:space="preserve">fosfat trisodic) şi biologic (printr-un proces aerob cu nămol activ) </w:t>
      </w:r>
      <w:r w:rsidRPr="004F125F">
        <w:rPr>
          <w:rFonts w:asciiTheme="minorHAnsi" w:hAnsiTheme="minorHAnsi" w:cstheme="minorHAnsi"/>
          <w:i/>
          <w:iCs/>
          <w:szCs w:val="22"/>
          <w:lang w:val="it-IT"/>
        </w:rPr>
        <w:t xml:space="preserve">apele </w:t>
      </w:r>
      <w:r w:rsidRPr="004F125F">
        <w:rPr>
          <w:rFonts w:asciiTheme="minorHAnsi" w:hAnsiTheme="minorHAnsi" w:cstheme="minorHAnsi"/>
          <w:i/>
          <w:szCs w:val="22"/>
          <w:lang w:val="it-IT"/>
        </w:rPr>
        <w:t xml:space="preserve">uzate care necesită </w:t>
      </w:r>
      <w:r w:rsidRPr="00C96BF2">
        <w:rPr>
          <w:rFonts w:asciiTheme="minorHAnsi" w:hAnsiTheme="minorHAnsi" w:cstheme="minorHAnsi"/>
          <w:i/>
          <w:szCs w:val="22"/>
          <w:lang w:val="it-IT"/>
        </w:rPr>
        <w:t>epurare</w:t>
      </w:r>
      <w:r w:rsidRPr="00C96BF2">
        <w:rPr>
          <w:rFonts w:asciiTheme="minorHAnsi" w:hAnsiTheme="minorHAnsi" w:cstheme="minorHAnsi"/>
          <w:szCs w:val="22"/>
          <w:lang w:val="it-IT"/>
        </w:rPr>
        <w:t xml:space="preserve"> (</w:t>
      </w:r>
      <w:r w:rsidR="00B700EB" w:rsidRPr="00C96BF2">
        <w:rPr>
          <w:rFonts w:asciiTheme="minorHAnsi" w:hAnsiTheme="minorHAnsi" w:cstheme="minorHAnsi"/>
          <w:i/>
          <w:szCs w:val="22"/>
          <w:lang w:val="es-ES"/>
        </w:rPr>
        <w:t xml:space="preserve">apele </w:t>
      </w:r>
      <w:r w:rsidR="00801B07" w:rsidRPr="00C96BF2">
        <w:rPr>
          <w:rFonts w:asciiTheme="minorHAnsi" w:hAnsiTheme="minorHAnsi" w:cstheme="minorHAnsi"/>
          <w:i/>
          <w:szCs w:val="22"/>
          <w:lang w:val="es-ES"/>
        </w:rPr>
        <w:t>industriale/</w:t>
      </w:r>
      <w:r w:rsidR="00B700EB" w:rsidRPr="00C96BF2">
        <w:rPr>
          <w:rFonts w:asciiTheme="minorHAnsi" w:hAnsiTheme="minorHAnsi" w:cstheme="minorHAnsi"/>
          <w:i/>
          <w:szCs w:val="22"/>
          <w:lang w:val="es-ES"/>
        </w:rPr>
        <w:t>tehnologice</w:t>
      </w:r>
      <w:r w:rsidR="00B700EB" w:rsidRPr="00C96BF2">
        <w:rPr>
          <w:rFonts w:asciiTheme="minorHAnsi" w:hAnsiTheme="minorHAnsi" w:cstheme="minorHAnsi"/>
          <w:szCs w:val="22"/>
          <w:lang w:val="es-ES"/>
        </w:rPr>
        <w:t>,</w:t>
      </w:r>
      <w:r w:rsidRPr="00C96BF2">
        <w:rPr>
          <w:rFonts w:asciiTheme="minorHAnsi" w:hAnsiTheme="minorHAnsi" w:cstheme="minorHAnsi"/>
          <w:i/>
          <w:iCs/>
          <w:szCs w:val="22"/>
          <w:lang w:val="it-IT"/>
        </w:rPr>
        <w:t>chimic impure).</w:t>
      </w:r>
    </w:p>
    <w:p w:rsidR="003C2700" w:rsidRPr="004F125F" w:rsidRDefault="003C2700" w:rsidP="00B52F64">
      <w:pPr>
        <w:ind w:firstLine="720"/>
        <w:rPr>
          <w:rFonts w:asciiTheme="minorHAnsi" w:hAnsiTheme="minorHAnsi" w:cstheme="minorHAnsi"/>
          <w:i/>
          <w:iCs/>
          <w:szCs w:val="22"/>
          <w:lang w:val="it-IT"/>
        </w:rPr>
      </w:pPr>
    </w:p>
    <w:p w:rsidR="003C2700" w:rsidRPr="004F125F" w:rsidRDefault="003C2700" w:rsidP="00B52F64">
      <w:pPr>
        <w:rPr>
          <w:rFonts w:asciiTheme="minorHAnsi" w:hAnsiTheme="minorHAnsi" w:cstheme="minorHAnsi"/>
          <w:b/>
          <w:i/>
          <w:szCs w:val="22"/>
          <w:u w:val="single"/>
          <w:lang w:val="pt-BR"/>
        </w:rPr>
      </w:pPr>
      <w:r w:rsidRPr="004F125F">
        <w:rPr>
          <w:rFonts w:asciiTheme="minorHAnsi" w:hAnsiTheme="minorHAnsi" w:cstheme="minorHAnsi"/>
          <w:b/>
          <w:i/>
          <w:szCs w:val="22"/>
          <w:u w:val="single"/>
          <w:lang w:val="pt-BR"/>
        </w:rPr>
        <w:t>Capacităţi STAŢIE DE EPURARE:</w:t>
      </w:r>
    </w:p>
    <w:p w:rsidR="003C2700" w:rsidRPr="004F125F" w:rsidRDefault="003C2700" w:rsidP="00B52F64">
      <w:pPr>
        <w:rPr>
          <w:rFonts w:asciiTheme="minorHAnsi" w:hAnsiTheme="minorHAnsi" w:cstheme="minorHAnsi"/>
          <w:szCs w:val="22"/>
          <w:lang w:val="pt-BR"/>
        </w:rPr>
      </w:pPr>
      <w:r w:rsidRPr="004F125F">
        <w:rPr>
          <w:rFonts w:asciiTheme="minorHAnsi" w:hAnsiTheme="minorHAnsi" w:cstheme="minorHAnsi"/>
          <w:b/>
          <w:i/>
          <w:szCs w:val="22"/>
          <w:lang w:val="pt-BR"/>
        </w:rPr>
        <w:t>Capacitate proiectată</w:t>
      </w:r>
      <w:r w:rsidRPr="004F125F">
        <w:rPr>
          <w:rFonts w:asciiTheme="minorHAnsi" w:hAnsiTheme="minorHAnsi" w:cstheme="minorHAnsi"/>
          <w:szCs w:val="22"/>
          <w:lang w:val="pt-BR"/>
        </w:rPr>
        <w:t xml:space="preserve"> – 1.460 mc/h (405,55 l/s) respectiv 28.560 Kg CBO5/ zi din care:</w:t>
      </w:r>
    </w:p>
    <w:p w:rsidR="003C2700" w:rsidRPr="004F125F" w:rsidRDefault="003C2700" w:rsidP="009B6C1A">
      <w:pPr>
        <w:numPr>
          <w:ilvl w:val="0"/>
          <w:numId w:val="50"/>
        </w:numPr>
        <w:ind w:left="360"/>
        <w:rPr>
          <w:rFonts w:asciiTheme="minorHAnsi" w:hAnsiTheme="minorHAnsi" w:cstheme="minorHAnsi"/>
          <w:szCs w:val="22"/>
          <w:lang w:val="pt-BR"/>
        </w:rPr>
      </w:pPr>
      <w:r w:rsidRPr="004F125F">
        <w:rPr>
          <w:rFonts w:asciiTheme="minorHAnsi" w:hAnsiTheme="minorHAnsi" w:cstheme="minorHAnsi"/>
          <w:i/>
          <w:szCs w:val="22"/>
          <w:lang w:val="pt-BR"/>
        </w:rPr>
        <w:t>capacitate scoasă din funcţiune</w:t>
      </w:r>
      <w:r w:rsidRPr="004F125F">
        <w:rPr>
          <w:rFonts w:asciiTheme="minorHAnsi" w:hAnsiTheme="minorHAnsi" w:cstheme="minorHAnsi"/>
          <w:szCs w:val="22"/>
          <w:lang w:val="pt-BR"/>
        </w:rPr>
        <w:t xml:space="preserve"> – teoretic, 1085 mc/h (301,38 l/s) respectiv 21.225 Kg CBO5/zi, liniile L4,L5,L6,L7</w:t>
      </w:r>
    </w:p>
    <w:p w:rsidR="003C2700" w:rsidRPr="004F125F" w:rsidRDefault="003C2700" w:rsidP="009B6C1A">
      <w:pPr>
        <w:numPr>
          <w:ilvl w:val="0"/>
          <w:numId w:val="50"/>
        </w:numPr>
        <w:ind w:left="360"/>
        <w:rPr>
          <w:rFonts w:asciiTheme="minorHAnsi" w:hAnsiTheme="minorHAnsi" w:cstheme="minorHAnsi"/>
          <w:szCs w:val="22"/>
          <w:lang w:val="pt-BR"/>
        </w:rPr>
      </w:pPr>
      <w:r w:rsidRPr="004F125F">
        <w:rPr>
          <w:rFonts w:asciiTheme="minorHAnsi" w:hAnsiTheme="minorHAnsi" w:cstheme="minorHAnsi"/>
          <w:i/>
          <w:szCs w:val="22"/>
          <w:lang w:val="pt-BR"/>
        </w:rPr>
        <w:t>capacitate funcţională utilizată</w:t>
      </w:r>
      <w:r w:rsidRPr="004F125F">
        <w:rPr>
          <w:rFonts w:asciiTheme="minorHAnsi" w:hAnsiTheme="minorHAnsi" w:cstheme="minorHAnsi"/>
          <w:szCs w:val="22"/>
          <w:lang w:val="pt-BR"/>
        </w:rPr>
        <w:t xml:space="preserve"> – teoretic, 250 mc/h (69,44 l/s)  respectiv 4.890 Kg CBO5/zi, liniile L1,L2.</w:t>
      </w:r>
    </w:p>
    <w:p w:rsidR="003C2700" w:rsidRPr="004F125F" w:rsidRDefault="003C2700" w:rsidP="009B6C1A">
      <w:pPr>
        <w:numPr>
          <w:ilvl w:val="0"/>
          <w:numId w:val="50"/>
        </w:numPr>
        <w:ind w:left="360"/>
        <w:rPr>
          <w:rFonts w:asciiTheme="minorHAnsi" w:hAnsiTheme="minorHAnsi" w:cstheme="minorHAnsi"/>
          <w:szCs w:val="22"/>
          <w:lang w:val="pt-BR"/>
        </w:rPr>
      </w:pPr>
      <w:r w:rsidRPr="004F125F">
        <w:rPr>
          <w:rFonts w:asciiTheme="minorHAnsi" w:hAnsiTheme="minorHAnsi" w:cstheme="minorHAnsi"/>
          <w:i/>
          <w:szCs w:val="22"/>
          <w:lang w:val="pt-BR"/>
        </w:rPr>
        <w:t>capacitate in conservare</w:t>
      </w:r>
      <w:r w:rsidRPr="004F125F">
        <w:rPr>
          <w:rFonts w:asciiTheme="minorHAnsi" w:hAnsiTheme="minorHAnsi" w:cstheme="minorHAnsi"/>
          <w:szCs w:val="22"/>
          <w:lang w:val="pt-BR"/>
        </w:rPr>
        <w:t xml:space="preserve"> – teoretic, 125 mc/h (34,72l/s) respectiv  2.445 Kg CBO5/zi, linia L3.</w:t>
      </w:r>
    </w:p>
    <w:p w:rsidR="00B52F64" w:rsidRPr="004F125F" w:rsidRDefault="00B52F64" w:rsidP="00B52F64">
      <w:pPr>
        <w:rPr>
          <w:rFonts w:asciiTheme="minorHAnsi" w:hAnsiTheme="minorHAnsi" w:cstheme="minorHAnsi"/>
          <w:szCs w:val="22"/>
          <w:lang w:val="pt-BR"/>
        </w:rPr>
      </w:pPr>
    </w:p>
    <w:p w:rsidR="003C2700" w:rsidRPr="004F125F" w:rsidRDefault="003C2700" w:rsidP="00B52F64">
      <w:pPr>
        <w:rPr>
          <w:rFonts w:asciiTheme="minorHAnsi" w:hAnsiTheme="minorHAnsi" w:cstheme="minorHAnsi"/>
          <w:szCs w:val="22"/>
          <w:lang w:val="pt-BR"/>
        </w:rPr>
      </w:pPr>
      <w:r w:rsidRPr="004F125F">
        <w:rPr>
          <w:rFonts w:asciiTheme="minorHAnsi" w:hAnsiTheme="minorHAnsi" w:cstheme="minorHAnsi"/>
          <w:szCs w:val="22"/>
          <w:lang w:val="pt-BR"/>
        </w:rPr>
        <w:t>În prezent, sunt în funcţiune:</w:t>
      </w:r>
    </w:p>
    <w:p w:rsidR="003C2700" w:rsidRPr="004F125F" w:rsidRDefault="003C2700" w:rsidP="009B6C1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 xml:space="preserve">bazin de neutralizare-preaerare;  </w:t>
      </w:r>
    </w:p>
    <w:p w:rsidR="003C2700" w:rsidRPr="004F125F" w:rsidRDefault="003C2700" w:rsidP="009B6C1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 xml:space="preserve">decantor primar DP1;  </w:t>
      </w:r>
    </w:p>
    <w:p w:rsidR="003C2700" w:rsidRPr="004F125F" w:rsidRDefault="003C2700" w:rsidP="009B6C1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 xml:space="preserve">bazinele de omogenizare O1, O2;  </w:t>
      </w:r>
    </w:p>
    <w:p w:rsidR="003C2700" w:rsidRPr="004F125F" w:rsidRDefault="003C2700" w:rsidP="009B6C1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 xml:space="preserve">liniile de oxidare biologică L1 şi L2;  </w:t>
      </w:r>
    </w:p>
    <w:p w:rsidR="003C2700" w:rsidRPr="004F125F" w:rsidRDefault="003C2700" w:rsidP="009B6C1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decantoarele secundare DS1 – DS4, aferente liniilor de oxidare L1 şi L2;</w:t>
      </w:r>
    </w:p>
    <w:p w:rsidR="003C2700" w:rsidRPr="004F125F" w:rsidRDefault="003C2700" w:rsidP="009B6C1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îngroşător de nămol  IN 1;</w:t>
      </w:r>
    </w:p>
    <w:p w:rsidR="003C2700" w:rsidRPr="004F125F" w:rsidRDefault="003C2700" w:rsidP="009B6C1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 xml:space="preserve">paturi de uscare PU1÷PU9. </w:t>
      </w:r>
      <w:r w:rsidRPr="004F125F">
        <w:rPr>
          <w:rFonts w:asciiTheme="minorHAnsi" w:hAnsiTheme="minorHAnsi" w:cstheme="minorHAnsi"/>
          <w:lang w:val="pt-BR"/>
        </w:rPr>
        <w:tab/>
      </w:r>
    </w:p>
    <w:p w:rsidR="00B52F64" w:rsidRPr="004F125F" w:rsidRDefault="00B52F64" w:rsidP="00B52F64">
      <w:pPr>
        <w:rPr>
          <w:rFonts w:asciiTheme="minorHAnsi" w:hAnsiTheme="minorHAnsi" w:cstheme="minorHAnsi"/>
          <w:szCs w:val="22"/>
          <w:lang w:val="pt-BR"/>
        </w:rPr>
      </w:pPr>
    </w:p>
    <w:p w:rsidR="003C2700" w:rsidRPr="004F125F" w:rsidRDefault="003C2700" w:rsidP="00B52F64">
      <w:pPr>
        <w:rPr>
          <w:rFonts w:asciiTheme="minorHAnsi" w:hAnsiTheme="minorHAnsi" w:cstheme="minorHAnsi"/>
          <w:szCs w:val="22"/>
          <w:lang w:val="pt-BR"/>
        </w:rPr>
      </w:pPr>
      <w:r w:rsidRPr="004F125F">
        <w:rPr>
          <w:rFonts w:asciiTheme="minorHAnsi" w:hAnsiTheme="minorHAnsi" w:cstheme="minorHAnsi"/>
          <w:szCs w:val="22"/>
          <w:lang w:val="pt-BR"/>
        </w:rPr>
        <w:t>Fazele tehnologice ale procesului de epurare care au loc în STAŢIA DE EPURARE sunt:</w:t>
      </w:r>
    </w:p>
    <w:p w:rsidR="003C2700" w:rsidRPr="004F125F" w:rsidRDefault="003C2700" w:rsidP="009B6C1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neutralizare - preaerare,</w:t>
      </w:r>
    </w:p>
    <w:p w:rsidR="003C2700" w:rsidRPr="004F125F" w:rsidRDefault="003C2700" w:rsidP="009B6C1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decantare mecanică primară,</w:t>
      </w:r>
    </w:p>
    <w:p w:rsidR="003C2700" w:rsidRPr="004F125F" w:rsidRDefault="003C2700" w:rsidP="009B6C1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omogenizare,</w:t>
      </w:r>
    </w:p>
    <w:p w:rsidR="003C2700" w:rsidRPr="004F125F" w:rsidRDefault="003C2700" w:rsidP="009B6C1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oxidare biologică cu nămol activ,</w:t>
      </w:r>
    </w:p>
    <w:p w:rsidR="003C2700" w:rsidRPr="004F125F" w:rsidRDefault="003C2700" w:rsidP="009B6C1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decantare secundară,</w:t>
      </w:r>
    </w:p>
    <w:p w:rsidR="003C2700" w:rsidRPr="004F125F" w:rsidRDefault="003C2700" w:rsidP="009B6C1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îngroşare nămol,</w:t>
      </w:r>
    </w:p>
    <w:p w:rsidR="00B52F64" w:rsidRPr="004F125F" w:rsidRDefault="003C2700" w:rsidP="009B6C1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uscare nămol pe paturi.</w:t>
      </w:r>
      <w:r w:rsidRPr="004F125F">
        <w:rPr>
          <w:rFonts w:asciiTheme="minorHAnsi" w:hAnsiTheme="minorHAnsi" w:cstheme="minorHAnsi"/>
          <w:lang w:val="it-IT"/>
        </w:rPr>
        <w:tab/>
      </w:r>
    </w:p>
    <w:p w:rsidR="00B52F64" w:rsidRPr="004F125F" w:rsidRDefault="00B52F64" w:rsidP="00B52F64">
      <w:r w:rsidRPr="004F125F">
        <w:t xml:space="preserve">In prezent STAŢIA DE EPURARE </w:t>
      </w:r>
      <w:r w:rsidR="00B700EB" w:rsidRPr="004F125F">
        <w:rPr>
          <w:rFonts w:asciiTheme="minorHAnsi" w:hAnsiTheme="minorHAnsi" w:cstheme="minorHAnsi"/>
          <w:szCs w:val="22"/>
          <w:lang w:val="it-IT"/>
        </w:rPr>
        <w:t xml:space="preserve">APE UZATE </w:t>
      </w:r>
      <w:r w:rsidRPr="004F125F">
        <w:t xml:space="preserve">funcţionează cu un debit mediu de cca. 100 mc/h, din care </w:t>
      </w:r>
      <w:r w:rsidR="00471260">
        <w:t xml:space="preserve">cca. </w:t>
      </w:r>
      <w:r w:rsidR="00C96BF2" w:rsidRPr="00C96BF2">
        <w:t>86</w:t>
      </w:r>
      <w:r w:rsidRPr="00C96BF2">
        <w:t>% reprezintă apa uzata ce necesita epurare (</w:t>
      </w:r>
      <w:r w:rsidR="00B700EB" w:rsidRPr="00C96BF2">
        <w:rPr>
          <w:rFonts w:asciiTheme="minorHAnsi" w:hAnsiTheme="minorHAnsi" w:cstheme="minorHAnsi"/>
          <w:szCs w:val="22"/>
          <w:lang w:val="es-ES"/>
        </w:rPr>
        <w:t>ape tehnologice</w:t>
      </w:r>
      <w:r w:rsidR="00B700EB" w:rsidRPr="00C96BF2">
        <w:rPr>
          <w:rFonts w:asciiTheme="minorHAnsi" w:hAnsiTheme="minorHAnsi" w:cstheme="minorHAnsi"/>
          <w:b/>
          <w:szCs w:val="22"/>
          <w:lang w:val="es-ES"/>
        </w:rPr>
        <w:t>,</w:t>
      </w:r>
      <w:r w:rsidRPr="00C96BF2">
        <w:t xml:space="preserve">chimic impură) provenind de la </w:t>
      </w:r>
      <w:r w:rsidRPr="00C96BF2">
        <w:lastRenderedPageBreak/>
        <w:t>S.C. RIF</w:t>
      </w:r>
      <w:r w:rsidR="00C96BF2" w:rsidRPr="00C96BF2">
        <w:t>IL S.A. SC</w:t>
      </w:r>
      <w:r w:rsidR="00471260">
        <w:t xml:space="preserve"> YARNEA SRL şi MONOFIL SRL iar cca.</w:t>
      </w:r>
      <w:r w:rsidR="00C96BF2" w:rsidRPr="00C96BF2">
        <w:t>14</w:t>
      </w:r>
      <w:r w:rsidRPr="00C96BF2">
        <w:t>% apa menajeră provenind de la societatile comerciale care isi desfasoara activitatea pe platforma industriala Savinesti.</w:t>
      </w:r>
    </w:p>
    <w:p w:rsidR="00B52F64" w:rsidRPr="004F125F" w:rsidRDefault="00B52F64" w:rsidP="00B52F64"/>
    <w:p w:rsidR="003C2700" w:rsidRPr="004F125F" w:rsidRDefault="00B52F64" w:rsidP="00B52F64">
      <w:r w:rsidRPr="004F125F">
        <w:t>Randamentul total al staţiei este de 94 -95%.</w:t>
      </w:r>
    </w:p>
    <w:p w:rsidR="00AC75B2" w:rsidRPr="004F125F" w:rsidRDefault="00AC75B2" w:rsidP="00B52F64"/>
    <w:p w:rsidR="00AC75B2" w:rsidRPr="004F125F" w:rsidRDefault="00AC75B2" w:rsidP="00AC75B2">
      <w:pPr>
        <w:rPr>
          <w:b/>
          <w:i/>
          <w:u w:val="single"/>
          <w:lang w:val="pt-BR"/>
        </w:rPr>
      </w:pPr>
      <w:r w:rsidRPr="004F125F">
        <w:rPr>
          <w:b/>
          <w:i/>
          <w:u w:val="single"/>
          <w:lang w:val="pt-BR"/>
        </w:rPr>
        <w:t>Descrierea fazelor tehnologice</w:t>
      </w:r>
    </w:p>
    <w:p w:rsidR="00AC75B2" w:rsidRPr="004F125F" w:rsidRDefault="00AC75B2" w:rsidP="00AC75B2">
      <w:pPr>
        <w:rPr>
          <w:lang w:val="pt-BR"/>
        </w:rPr>
      </w:pPr>
      <w:r w:rsidRPr="004F125F">
        <w:rPr>
          <w:lang w:val="pt-BR"/>
        </w:rPr>
        <w:t>Procesul tehnologic de epurare este în principiu același ca în situația autorizată în anul 2015. Singura diferență</w:t>
      </w:r>
      <w:r w:rsidR="009F67D6" w:rsidRPr="004F125F">
        <w:rPr>
          <w:lang w:val="pt-BR"/>
        </w:rPr>
        <w:t>, in noile conditii de functionare,</w:t>
      </w:r>
      <w:r w:rsidRPr="004F125F">
        <w:rPr>
          <w:lang w:val="pt-BR"/>
        </w:rPr>
        <w:t xml:space="preserve"> este data de by-pass-area de catre apele menajer-uzate a decantoarelor IMHOFF. </w:t>
      </w:r>
    </w:p>
    <w:p w:rsidR="00AC75B2" w:rsidRPr="004F125F" w:rsidRDefault="00AC75B2" w:rsidP="00AC75B2"/>
    <w:p w:rsidR="00AC75B2" w:rsidRPr="004F125F" w:rsidRDefault="00AC75B2" w:rsidP="00AC75B2">
      <w:r w:rsidRPr="004F125F">
        <w:t>În functionarea autorizată anterior, apele menajere intră in SEAU, separat de cele uzate</w:t>
      </w:r>
      <w:r w:rsidR="002B6278" w:rsidRPr="004F125F">
        <w:t xml:space="preserve"> tehnologice/</w:t>
      </w:r>
      <w:r w:rsidRPr="004F125F">
        <w:t xml:space="preserve"> industriale, trecand prin decantoare Imhoff. Treapta de decantare a celor doua tipuri de apa uzata se realizeaza astfel separat. Cele 2 tipuri de ape se reunesc apoi in bazinele de omogenizare si urmeaza acelasi flux tehnologic.</w:t>
      </w:r>
    </w:p>
    <w:p w:rsidR="00AC75B2" w:rsidRPr="004F125F" w:rsidRDefault="00AC75B2" w:rsidP="00AC75B2">
      <w:r w:rsidRPr="004F125F">
        <w:t> </w:t>
      </w:r>
    </w:p>
    <w:p w:rsidR="00AC75B2" w:rsidRPr="004F125F" w:rsidRDefault="00AC75B2" w:rsidP="009F67D6">
      <w:pPr>
        <w:rPr>
          <w:rFonts w:asciiTheme="minorHAnsi" w:hAnsiTheme="minorHAnsi" w:cstheme="minorHAnsi"/>
          <w:lang w:val="it-IT"/>
        </w:rPr>
      </w:pPr>
      <w:r w:rsidRPr="004F125F">
        <w:t>In noile conditii, va exista o singura canalizare</w:t>
      </w:r>
      <w:r w:rsidR="009E5364" w:rsidRPr="004F125F">
        <w:t xml:space="preserve"> pentru apele uzate</w:t>
      </w:r>
      <w:r w:rsidRPr="004F125F">
        <w:t xml:space="preserve">, care va aduce in SEAU </w:t>
      </w:r>
      <w:r w:rsidR="009E5364" w:rsidRPr="004F125F">
        <w:t xml:space="preserve">atat </w:t>
      </w:r>
      <w:r w:rsidRPr="004F125F">
        <w:t xml:space="preserve">apele uzate </w:t>
      </w:r>
      <w:r w:rsidR="00BE5560" w:rsidRPr="004F125F">
        <w:t>tehnplogice (industriale)</w:t>
      </w:r>
      <w:r w:rsidRPr="004F125F">
        <w:t xml:space="preserve">, cat si </w:t>
      </w:r>
      <w:r w:rsidR="009E5364" w:rsidRPr="004F125F">
        <w:t xml:space="preserve">pe </w:t>
      </w:r>
      <w:r w:rsidR="00BE5560" w:rsidRPr="004F125F">
        <w:t xml:space="preserve">cele uzate </w:t>
      </w:r>
      <w:r w:rsidRPr="004F125F">
        <w:t>menajere, fluxul de tratare urmat de aceste ape in Statie, fiind comun incă de la intare. Respectiv, in loc de trecerea prin decantoarele Imhoff, apele uz</w:t>
      </w:r>
      <w:r w:rsidR="009F67D6" w:rsidRPr="004F125F">
        <w:t>ate menajere, vor parcurge primele doua treapte</w:t>
      </w:r>
      <w:r w:rsidRPr="004F125F">
        <w:t xml:space="preserve"> de tratare </w:t>
      </w:r>
      <w:r w:rsidR="009F67D6" w:rsidRPr="004F125F">
        <w:t>(</w:t>
      </w:r>
      <w:r w:rsidR="009F67D6" w:rsidRPr="004F125F">
        <w:rPr>
          <w:rFonts w:asciiTheme="minorHAnsi" w:hAnsiTheme="minorHAnsi" w:cstheme="minorHAnsi"/>
          <w:lang w:val="it-IT"/>
        </w:rPr>
        <w:t>neutralizare – preaerare si decantare mecanică primară)</w:t>
      </w:r>
      <w:r w:rsidRPr="004F125F">
        <w:t xml:space="preserve">impreuna cu apele uzate </w:t>
      </w:r>
      <w:r w:rsidR="00BE5560" w:rsidRPr="004F125F">
        <w:t>tehnplogice (</w:t>
      </w:r>
      <w:r w:rsidRPr="004F125F">
        <w:t>industriale</w:t>
      </w:r>
      <w:r w:rsidR="00BE5560" w:rsidRPr="004F125F">
        <w:t>)</w:t>
      </w:r>
      <w:r w:rsidRPr="004F125F">
        <w:t>.</w:t>
      </w:r>
    </w:p>
    <w:p w:rsidR="00AC75B2" w:rsidRPr="004F125F" w:rsidRDefault="00AC75B2" w:rsidP="00B52F64"/>
    <w:p w:rsidR="003C2700" w:rsidRPr="004F125F" w:rsidRDefault="00F260AA" w:rsidP="003C2700">
      <w:pPr>
        <w:jc w:val="center"/>
        <w:rPr>
          <w:rFonts w:ascii="Arial" w:hAnsi="Arial" w:cs="Arial"/>
          <w:b/>
        </w:rPr>
      </w:pPr>
      <w:r w:rsidRPr="004F125F">
        <w:rPr>
          <w:noProof/>
          <w:lang w:val="en-GB" w:eastAsia="en-GB"/>
        </w:rPr>
        <w:lastRenderedPageBreak/>
        <w:drawing>
          <wp:inline distT="0" distB="0" distL="0" distR="0">
            <wp:extent cx="5761990" cy="6997700"/>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990" cy="6997700"/>
                    </a:xfrm>
                    <a:prstGeom prst="rect">
                      <a:avLst/>
                    </a:prstGeom>
                  </pic:spPr>
                </pic:pic>
              </a:graphicData>
            </a:graphic>
          </wp:inline>
        </w:drawing>
      </w:r>
    </w:p>
    <w:p w:rsidR="00AC75B2" w:rsidRPr="004F125F" w:rsidRDefault="00B52F64" w:rsidP="00F02B72">
      <w:pPr>
        <w:pStyle w:val="Caption"/>
      </w:pPr>
      <w:r w:rsidRPr="008668CB">
        <w:rPr>
          <w:highlight w:val="green"/>
        </w:rPr>
        <w:t>Schema stației de epurare</w:t>
      </w:r>
      <w:r w:rsidR="009415A5" w:rsidRPr="008668CB">
        <w:rPr>
          <w:highlight w:val="green"/>
        </w:rPr>
        <w:t>– comparativ: situație anterioară și situație nouă</w:t>
      </w:r>
    </w:p>
    <w:p w:rsidR="002453E2" w:rsidRPr="004F125F" w:rsidRDefault="002453E2" w:rsidP="00B52F64">
      <w:pPr>
        <w:rPr>
          <w:lang w:val="pt-BR"/>
        </w:rPr>
      </w:pPr>
    </w:p>
    <w:p w:rsidR="003C2700" w:rsidRPr="004F125F" w:rsidRDefault="003C2700" w:rsidP="009B6C1A">
      <w:pPr>
        <w:numPr>
          <w:ilvl w:val="0"/>
          <w:numId w:val="51"/>
        </w:numPr>
        <w:rPr>
          <w:rFonts w:asciiTheme="minorHAnsi" w:hAnsiTheme="minorHAnsi" w:cstheme="minorHAnsi"/>
          <w:b/>
          <w:szCs w:val="22"/>
          <w:lang w:val="it-IT"/>
        </w:rPr>
      </w:pPr>
      <w:r w:rsidRPr="004F125F">
        <w:rPr>
          <w:rFonts w:asciiTheme="minorHAnsi" w:hAnsiTheme="minorHAnsi" w:cstheme="minorHAnsi"/>
          <w:b/>
          <w:szCs w:val="22"/>
          <w:lang w:val="it-IT"/>
        </w:rPr>
        <w:t>Faza de neutralizare şi procesare</w:t>
      </w:r>
    </w:p>
    <w:p w:rsidR="003C2700" w:rsidRPr="004F125F" w:rsidRDefault="003C2700" w:rsidP="004E44E8">
      <w:pPr>
        <w:rPr>
          <w:rFonts w:asciiTheme="minorHAnsi" w:hAnsiTheme="minorHAnsi" w:cstheme="minorHAnsi"/>
          <w:szCs w:val="22"/>
          <w:lang w:val="es-ES"/>
        </w:rPr>
      </w:pPr>
      <w:r w:rsidRPr="004F125F">
        <w:rPr>
          <w:rFonts w:asciiTheme="minorHAnsi" w:hAnsiTheme="minorHAnsi" w:cstheme="minorHAnsi"/>
          <w:szCs w:val="22"/>
          <w:lang w:val="pt-BR"/>
        </w:rPr>
        <w:t xml:space="preserve">Apele </w:t>
      </w:r>
      <w:r w:rsidRPr="004F125F">
        <w:rPr>
          <w:rFonts w:asciiTheme="minorHAnsi" w:hAnsiTheme="minorHAnsi" w:cstheme="minorHAnsi"/>
          <w:szCs w:val="22"/>
          <w:lang w:val="it-IT"/>
        </w:rPr>
        <w:t>uzate care necesită epurare (</w:t>
      </w:r>
      <w:r w:rsidR="004F4884" w:rsidRPr="000B2E83">
        <w:rPr>
          <w:rFonts w:asciiTheme="minorHAnsi" w:hAnsiTheme="minorHAnsi" w:cstheme="minorHAnsi"/>
          <w:szCs w:val="22"/>
          <w:lang w:val="it-IT"/>
        </w:rPr>
        <w:t>tehnologice</w:t>
      </w:r>
      <w:r w:rsidR="000B2E83" w:rsidRPr="000B2E83">
        <w:rPr>
          <w:rFonts w:asciiTheme="minorHAnsi" w:hAnsiTheme="minorHAnsi" w:cstheme="minorHAnsi"/>
          <w:szCs w:val="22"/>
          <w:lang w:val="it-IT"/>
        </w:rPr>
        <w:t xml:space="preserve">cca. </w:t>
      </w:r>
      <w:r w:rsidR="00F02B72" w:rsidRPr="000B2E83">
        <w:rPr>
          <w:rFonts w:asciiTheme="minorHAnsi" w:hAnsiTheme="minorHAnsi" w:cstheme="minorHAnsi"/>
          <w:szCs w:val="22"/>
          <w:lang w:val="pt-BR"/>
        </w:rPr>
        <w:t>86</w:t>
      </w:r>
      <w:r w:rsidR="000F0C6E" w:rsidRPr="000B2E83">
        <w:rPr>
          <w:rFonts w:asciiTheme="minorHAnsi" w:hAnsiTheme="minorHAnsi" w:cstheme="minorHAnsi"/>
          <w:szCs w:val="22"/>
          <w:lang w:val="pt-BR"/>
        </w:rPr>
        <w:t>%</w:t>
      </w:r>
      <w:r w:rsidRPr="000B2E83">
        <w:rPr>
          <w:rFonts w:asciiTheme="minorHAnsi" w:hAnsiTheme="minorHAnsi" w:cstheme="minorHAnsi"/>
          <w:szCs w:val="22"/>
          <w:lang w:val="pt-BR"/>
        </w:rPr>
        <w:t xml:space="preserve"> si menajere</w:t>
      </w:r>
      <w:r w:rsidR="000B2E83" w:rsidRPr="000B2E83">
        <w:rPr>
          <w:rFonts w:asciiTheme="minorHAnsi" w:hAnsiTheme="minorHAnsi" w:cstheme="minorHAnsi"/>
          <w:szCs w:val="22"/>
          <w:lang w:val="pt-BR"/>
        </w:rPr>
        <w:t>cca</w:t>
      </w:r>
      <w:r w:rsidR="000F0C6E" w:rsidRPr="000B2E83">
        <w:rPr>
          <w:rFonts w:asciiTheme="minorHAnsi" w:hAnsiTheme="minorHAnsi" w:cstheme="minorHAnsi"/>
          <w:szCs w:val="22"/>
          <w:lang w:val="pt-BR"/>
        </w:rPr>
        <w:t xml:space="preserve">. </w:t>
      </w:r>
      <w:r w:rsidR="00F02B72" w:rsidRPr="000B2E83">
        <w:rPr>
          <w:rFonts w:asciiTheme="minorHAnsi" w:hAnsiTheme="minorHAnsi" w:cstheme="minorHAnsi"/>
          <w:szCs w:val="22"/>
          <w:lang w:val="pt-BR"/>
        </w:rPr>
        <w:t>14</w:t>
      </w:r>
      <w:r w:rsidR="000F0C6E" w:rsidRPr="000B2E83">
        <w:rPr>
          <w:rFonts w:asciiTheme="minorHAnsi" w:hAnsiTheme="minorHAnsi" w:cstheme="minorHAnsi"/>
          <w:szCs w:val="22"/>
          <w:lang w:val="pt-BR"/>
        </w:rPr>
        <w:t>%)</w:t>
      </w:r>
      <w:r w:rsidRPr="000B2E83">
        <w:rPr>
          <w:rFonts w:asciiTheme="minorHAnsi" w:hAnsiTheme="minorHAnsi" w:cstheme="minorHAnsi"/>
          <w:szCs w:val="22"/>
          <w:lang w:val="pt-BR"/>
        </w:rPr>
        <w:t xml:space="preserve"> intră</w:t>
      </w:r>
      <w:r w:rsidRPr="004F125F">
        <w:rPr>
          <w:rFonts w:asciiTheme="minorHAnsi" w:hAnsiTheme="minorHAnsi" w:cstheme="minorHAnsi"/>
          <w:szCs w:val="22"/>
          <w:lang w:val="pt-BR"/>
        </w:rPr>
        <w:t xml:space="preserve"> în </w:t>
      </w:r>
      <w:r w:rsidR="004F4884" w:rsidRPr="004F125F">
        <w:rPr>
          <w:rFonts w:asciiTheme="minorHAnsi" w:hAnsiTheme="minorHAnsi" w:cstheme="minorHAnsi"/>
          <w:szCs w:val="22"/>
          <w:lang w:val="pt-BR"/>
        </w:rPr>
        <w:t>SEAU</w:t>
      </w:r>
      <w:r w:rsidRPr="004F125F">
        <w:rPr>
          <w:rFonts w:asciiTheme="minorHAnsi" w:hAnsiTheme="minorHAnsi" w:cstheme="minorHAnsi"/>
          <w:szCs w:val="22"/>
          <w:lang w:val="pt-BR"/>
        </w:rPr>
        <w:t xml:space="preserve"> printr-o </w:t>
      </w:r>
      <w:r w:rsidRPr="004F125F">
        <w:rPr>
          <w:rFonts w:asciiTheme="minorHAnsi" w:hAnsiTheme="minorHAnsi" w:cstheme="minorHAnsi"/>
          <w:szCs w:val="22"/>
          <w:lang w:val="it-IT"/>
        </w:rPr>
        <w:t xml:space="preserve">conducta </w:t>
      </w:r>
      <w:r w:rsidRPr="004F125F">
        <w:rPr>
          <w:rFonts w:asciiTheme="minorHAnsi" w:hAnsiTheme="minorHAnsi" w:cstheme="minorHAnsi"/>
          <w:szCs w:val="22"/>
          <w:lang w:val="fr-FR"/>
        </w:rPr>
        <w:t>de polietilena corugata cu pereti dubli De/Di = 630/535 mm SN4,</w:t>
      </w:r>
      <w:r w:rsidRPr="004F125F">
        <w:rPr>
          <w:rFonts w:asciiTheme="minorHAnsi" w:hAnsiTheme="minorHAnsi" w:cstheme="minorHAnsi"/>
          <w:szCs w:val="22"/>
          <w:lang w:val="pt-BR"/>
        </w:rPr>
        <w:t xml:space="preserve"> în bazinul de neutralizare-preaerare. </w:t>
      </w:r>
      <w:r w:rsidRPr="004F125F">
        <w:rPr>
          <w:rFonts w:asciiTheme="minorHAnsi" w:hAnsiTheme="minorHAnsi" w:cstheme="minorHAnsi"/>
          <w:szCs w:val="22"/>
          <w:lang w:val="es-ES"/>
        </w:rPr>
        <w:t>Bazinul are 3 compartimente si este de construcţie paralelipipedică,  avand o capacitate de 234 mc. Scopul acestei faze este:</w:t>
      </w:r>
    </w:p>
    <w:p w:rsidR="003C2700" w:rsidRPr="004F125F" w:rsidRDefault="003C2700" w:rsidP="009B6C1A">
      <w:pPr>
        <w:pStyle w:val="ListParagraph"/>
        <w:numPr>
          <w:ilvl w:val="0"/>
          <w:numId w:val="72"/>
        </w:numPr>
        <w:spacing w:after="0" w:line="240" w:lineRule="auto"/>
        <w:jc w:val="both"/>
        <w:rPr>
          <w:rFonts w:asciiTheme="minorHAnsi" w:hAnsiTheme="minorHAnsi" w:cstheme="minorHAnsi"/>
          <w:lang w:val="es-ES"/>
        </w:rPr>
      </w:pPr>
      <w:r w:rsidRPr="004F125F">
        <w:rPr>
          <w:rFonts w:asciiTheme="minorHAnsi" w:hAnsiTheme="minorHAnsi" w:cstheme="minorHAnsi"/>
          <w:i/>
          <w:lang w:val="es-ES"/>
        </w:rPr>
        <w:t>Coagularea şi flocularea suspensiilor din apă</w:t>
      </w:r>
      <w:r w:rsidRPr="004F125F">
        <w:rPr>
          <w:rFonts w:asciiTheme="minorHAnsi" w:hAnsiTheme="minorHAnsi" w:cstheme="minorHAnsi"/>
          <w:lang w:val="es-ES"/>
        </w:rPr>
        <w:t xml:space="preserve">, care se face cu coagulanţi (clorura ferica). Sedimentarea naturală a suspensiilor din apă nu este întotdeauna suficientă pentru a îndepărta complet substanţele aflate în suspensie. Particulele coloidale absorb din mediul exterior o parte din ionii existenţi în apă, ceea ce provoacă încărcarea electrică a acestora. Încărcarea electrică mai poate fi cauzată şi de prezenţa unor grupe ionogene. În aceste condiţii nu este posibilă </w:t>
      </w:r>
      <w:r w:rsidRPr="004F125F">
        <w:rPr>
          <w:rFonts w:asciiTheme="minorHAnsi" w:hAnsiTheme="minorHAnsi" w:cstheme="minorHAnsi"/>
          <w:lang w:val="es-ES"/>
        </w:rPr>
        <w:lastRenderedPageBreak/>
        <w:t>aglomerarea particulelor în flocoane mari, motiv pentru care este necesară reducerea potenţialului electrocinetic al sistemului prin folosirea substanţelor coagulante. Procesul de coagulare-floculare are loc în cel de-al doilea compartiment, unde amestecarea se face prin aerare.</w:t>
      </w:r>
    </w:p>
    <w:p w:rsidR="003C2700" w:rsidRPr="004F125F" w:rsidRDefault="003C2700" w:rsidP="009B6C1A">
      <w:pPr>
        <w:pStyle w:val="ListParagraph"/>
        <w:numPr>
          <w:ilvl w:val="0"/>
          <w:numId w:val="72"/>
        </w:numPr>
        <w:spacing w:after="0" w:line="240" w:lineRule="auto"/>
        <w:jc w:val="both"/>
        <w:rPr>
          <w:rFonts w:asciiTheme="minorHAnsi" w:hAnsiTheme="minorHAnsi" w:cstheme="minorHAnsi"/>
          <w:lang w:val="es-ES"/>
        </w:rPr>
      </w:pPr>
      <w:r w:rsidRPr="004F125F">
        <w:rPr>
          <w:rFonts w:asciiTheme="minorHAnsi" w:hAnsiTheme="minorHAnsi" w:cstheme="minorHAnsi"/>
          <w:i/>
          <w:lang w:val="es-ES"/>
        </w:rPr>
        <w:t>Degazarea substanţelor volatile</w:t>
      </w:r>
      <w:r w:rsidRPr="004F125F">
        <w:rPr>
          <w:rFonts w:asciiTheme="minorHAnsi" w:hAnsiTheme="minorHAnsi" w:cstheme="minorHAnsi"/>
          <w:lang w:val="es-ES"/>
        </w:rPr>
        <w:t>, care are loc în al doilea compartiment;</w:t>
      </w:r>
    </w:p>
    <w:p w:rsidR="003C2700" w:rsidRPr="004F125F" w:rsidRDefault="003C2700" w:rsidP="009B6C1A">
      <w:pPr>
        <w:pStyle w:val="ListParagraph"/>
        <w:numPr>
          <w:ilvl w:val="0"/>
          <w:numId w:val="72"/>
        </w:numPr>
        <w:spacing w:after="0" w:line="240" w:lineRule="auto"/>
        <w:jc w:val="both"/>
        <w:rPr>
          <w:rFonts w:asciiTheme="minorHAnsi" w:hAnsiTheme="minorHAnsi" w:cstheme="minorHAnsi"/>
          <w:lang w:val="es-ES"/>
        </w:rPr>
      </w:pPr>
      <w:r w:rsidRPr="004F125F">
        <w:rPr>
          <w:rFonts w:asciiTheme="minorHAnsi" w:hAnsiTheme="minorHAnsi" w:cstheme="minorHAnsi"/>
          <w:i/>
          <w:lang w:val="es-ES"/>
        </w:rPr>
        <w:t>Separarea produselor uleioase şi a suspensiilor plutitoare</w:t>
      </w:r>
      <w:r w:rsidRPr="004F125F">
        <w:rPr>
          <w:rFonts w:asciiTheme="minorHAnsi" w:hAnsiTheme="minorHAnsi" w:cstheme="minorHAnsi"/>
          <w:lang w:val="es-ES"/>
        </w:rPr>
        <w:t>, în cel de-al treilea compartiment al bazinului.</w:t>
      </w:r>
    </w:p>
    <w:p w:rsidR="004E44E8" w:rsidRPr="004F125F" w:rsidRDefault="004E44E8" w:rsidP="004E44E8">
      <w:pPr>
        <w:rPr>
          <w:rFonts w:asciiTheme="minorHAnsi" w:hAnsiTheme="minorHAnsi" w:cstheme="minorHAnsi"/>
          <w:i/>
          <w:szCs w:val="22"/>
          <w:lang w:val="it-IT"/>
        </w:rPr>
      </w:pPr>
    </w:p>
    <w:p w:rsidR="004E44E8" w:rsidRPr="004F125F" w:rsidRDefault="004E44E8" w:rsidP="004E44E8">
      <w:pPr>
        <w:rPr>
          <w:rFonts w:asciiTheme="minorHAnsi" w:hAnsiTheme="minorHAnsi" w:cstheme="minorHAnsi"/>
          <w:szCs w:val="22"/>
          <w:lang w:val="it-IT"/>
        </w:rPr>
      </w:pPr>
      <w:r w:rsidRPr="004F125F">
        <w:rPr>
          <w:rFonts w:asciiTheme="minorHAnsi" w:hAnsiTheme="minorHAnsi" w:cstheme="minorHAnsi"/>
          <w:szCs w:val="22"/>
          <w:lang w:val="it-IT"/>
        </w:rPr>
        <w:t>Debite caracteristice:</w:t>
      </w:r>
    </w:p>
    <w:p w:rsidR="003C2700" w:rsidRPr="004F125F" w:rsidRDefault="003C2700" w:rsidP="009B6C1A">
      <w:pPr>
        <w:pStyle w:val="ListParagraph"/>
        <w:numPr>
          <w:ilvl w:val="0"/>
          <w:numId w:val="73"/>
        </w:numPr>
        <w:spacing w:after="0" w:line="240" w:lineRule="auto"/>
        <w:rPr>
          <w:rFonts w:asciiTheme="minorHAnsi" w:hAnsiTheme="minorHAnsi" w:cstheme="minorHAnsi"/>
          <w:lang w:val="it-IT"/>
        </w:rPr>
      </w:pPr>
      <w:r w:rsidRPr="004F125F">
        <w:rPr>
          <w:rFonts w:asciiTheme="minorHAnsi" w:hAnsiTheme="minorHAnsi" w:cstheme="minorHAnsi"/>
          <w:lang w:val="it-IT"/>
        </w:rPr>
        <w:t xml:space="preserve">Debitul maxim ape </w:t>
      </w:r>
      <w:r w:rsidR="007138DA" w:rsidRPr="004F125F">
        <w:rPr>
          <w:rFonts w:asciiTheme="minorHAnsi" w:hAnsiTheme="minorHAnsi" w:cstheme="minorHAnsi"/>
          <w:lang w:val="it-IT"/>
        </w:rPr>
        <w:t>uzate (tehnologice si menajere)</w:t>
      </w:r>
      <w:r w:rsidRPr="004F125F">
        <w:rPr>
          <w:rFonts w:asciiTheme="minorHAnsi" w:hAnsiTheme="minorHAnsi" w:cstheme="minorHAnsi"/>
          <w:lang w:val="it-IT"/>
        </w:rPr>
        <w:t xml:space="preserve"> la intrare în bazin: Q = 500 – 1.100 mc/h</w:t>
      </w:r>
    </w:p>
    <w:p w:rsidR="003C2700" w:rsidRPr="004F125F" w:rsidRDefault="003C2700" w:rsidP="009B6C1A">
      <w:pPr>
        <w:pStyle w:val="ListParagraph"/>
        <w:numPr>
          <w:ilvl w:val="0"/>
          <w:numId w:val="73"/>
        </w:numPr>
        <w:spacing w:after="0" w:line="240" w:lineRule="auto"/>
        <w:rPr>
          <w:rFonts w:asciiTheme="minorHAnsi" w:hAnsiTheme="minorHAnsi" w:cstheme="minorHAnsi"/>
          <w:lang w:val="pt-BR"/>
        </w:rPr>
      </w:pPr>
      <w:r w:rsidRPr="004F125F">
        <w:rPr>
          <w:rFonts w:asciiTheme="minorHAnsi" w:hAnsiTheme="minorHAnsi" w:cstheme="minorHAnsi"/>
          <w:lang w:val="pt-BR"/>
        </w:rPr>
        <w:t>Debit de insuflare: q = 300 – 550 mc/h.</w:t>
      </w:r>
    </w:p>
    <w:p w:rsidR="003C2700" w:rsidRPr="004F125F" w:rsidRDefault="003C2700" w:rsidP="009B6C1A">
      <w:pPr>
        <w:pStyle w:val="ListParagraph"/>
        <w:numPr>
          <w:ilvl w:val="0"/>
          <w:numId w:val="73"/>
        </w:numPr>
        <w:spacing w:after="0" w:line="240" w:lineRule="auto"/>
        <w:rPr>
          <w:rFonts w:asciiTheme="minorHAnsi" w:hAnsiTheme="minorHAnsi" w:cstheme="minorHAnsi"/>
          <w:lang w:val="fr-FR"/>
        </w:rPr>
      </w:pPr>
      <w:r w:rsidRPr="004F125F">
        <w:rPr>
          <w:rFonts w:asciiTheme="minorHAnsi" w:hAnsiTheme="minorHAnsi" w:cstheme="minorHAnsi"/>
          <w:lang w:val="fr-FR"/>
        </w:rPr>
        <w:t>Timp de staţionare: t = 25 – 45 min.</w:t>
      </w:r>
    </w:p>
    <w:p w:rsidR="004E44E8" w:rsidRPr="004F125F" w:rsidRDefault="004E44E8" w:rsidP="004E44E8">
      <w:pPr>
        <w:rPr>
          <w:rFonts w:asciiTheme="minorHAnsi" w:hAnsiTheme="minorHAnsi" w:cstheme="minorHAnsi"/>
          <w:i/>
          <w:szCs w:val="22"/>
          <w:lang w:val="pt-BR"/>
        </w:rPr>
      </w:pPr>
    </w:p>
    <w:p w:rsidR="003C2700" w:rsidRPr="004F125F" w:rsidRDefault="003C2700" w:rsidP="004E44E8">
      <w:pPr>
        <w:rPr>
          <w:rFonts w:asciiTheme="minorHAnsi" w:hAnsiTheme="minorHAnsi" w:cstheme="minorHAnsi"/>
          <w:szCs w:val="22"/>
          <w:lang w:val="pt-BR"/>
        </w:rPr>
      </w:pPr>
      <w:r w:rsidRPr="004F125F">
        <w:rPr>
          <w:rFonts w:asciiTheme="minorHAnsi" w:hAnsiTheme="minorHAnsi" w:cstheme="minorHAnsi"/>
          <w:i/>
          <w:szCs w:val="22"/>
          <w:lang w:val="pt-BR"/>
        </w:rPr>
        <w:t>În prezent, bazinul de neutralizare - preaerare este în funcţiune</w:t>
      </w:r>
      <w:r w:rsidRPr="004F125F">
        <w:rPr>
          <w:rFonts w:asciiTheme="minorHAnsi" w:hAnsiTheme="minorHAnsi" w:cstheme="minorHAnsi"/>
          <w:szCs w:val="22"/>
          <w:lang w:val="pt-BR"/>
        </w:rPr>
        <w:t>.</w:t>
      </w:r>
    </w:p>
    <w:p w:rsidR="004E44E8" w:rsidRPr="004F125F" w:rsidRDefault="004E44E8" w:rsidP="004E44E8">
      <w:pPr>
        <w:rPr>
          <w:rFonts w:asciiTheme="minorHAnsi" w:hAnsiTheme="minorHAnsi" w:cstheme="minorHAnsi"/>
          <w:szCs w:val="22"/>
          <w:lang w:val="pt-BR"/>
        </w:rPr>
      </w:pPr>
    </w:p>
    <w:p w:rsidR="003C2700" w:rsidRPr="004F125F" w:rsidRDefault="003C2700" w:rsidP="004E44E8">
      <w:pPr>
        <w:rPr>
          <w:rFonts w:asciiTheme="minorHAnsi" w:hAnsiTheme="minorHAnsi" w:cstheme="minorHAnsi"/>
          <w:b/>
          <w:szCs w:val="22"/>
          <w:lang w:val="pt-BR"/>
        </w:rPr>
      </w:pPr>
      <w:r w:rsidRPr="004F125F">
        <w:rPr>
          <w:rFonts w:asciiTheme="minorHAnsi" w:hAnsiTheme="minorHAnsi" w:cstheme="minorHAnsi"/>
          <w:b/>
          <w:szCs w:val="22"/>
          <w:lang w:val="pt-BR"/>
        </w:rPr>
        <w:t>2. Faza de decantare mecanică</w:t>
      </w:r>
    </w:p>
    <w:p w:rsidR="003C2700" w:rsidRPr="004F125F" w:rsidRDefault="003C2700" w:rsidP="004E44E8">
      <w:pPr>
        <w:rPr>
          <w:rFonts w:asciiTheme="minorHAnsi" w:hAnsiTheme="minorHAnsi" w:cstheme="minorHAnsi"/>
          <w:i/>
          <w:szCs w:val="22"/>
          <w:lang w:val="pt-BR"/>
        </w:rPr>
      </w:pPr>
      <w:r w:rsidRPr="004F125F">
        <w:rPr>
          <w:rFonts w:asciiTheme="minorHAnsi" w:hAnsiTheme="minorHAnsi" w:cstheme="minorHAnsi"/>
          <w:szCs w:val="22"/>
          <w:lang w:val="pt-BR"/>
        </w:rPr>
        <w:t xml:space="preserve">Din bazinul de neutralizare – preaerare, apele chimic impure si apele menajere trec în decantorul primar DP1 cu capacitatea de 1.257 mc  şi în decantorul primar DP2 cu capacitatea de 960 mc.  </w:t>
      </w:r>
      <w:r w:rsidRPr="004F125F">
        <w:rPr>
          <w:rFonts w:asciiTheme="minorHAnsi" w:hAnsiTheme="minorHAnsi" w:cstheme="minorHAnsi"/>
          <w:i/>
          <w:szCs w:val="22"/>
          <w:lang w:val="pt-BR"/>
        </w:rPr>
        <w:t>În prezent, este în funcţiune numai decantorul primar DP1.</w:t>
      </w:r>
    </w:p>
    <w:p w:rsidR="004E44E8" w:rsidRPr="004F125F" w:rsidRDefault="004E44E8" w:rsidP="004E44E8">
      <w:pPr>
        <w:rPr>
          <w:rFonts w:asciiTheme="minorHAnsi" w:hAnsiTheme="minorHAnsi" w:cstheme="minorHAnsi"/>
          <w:szCs w:val="22"/>
          <w:lang w:val="pt-BR"/>
        </w:rPr>
      </w:pPr>
    </w:p>
    <w:p w:rsidR="003C2700" w:rsidRPr="004F125F" w:rsidRDefault="003C2700" w:rsidP="004E44E8">
      <w:pPr>
        <w:rPr>
          <w:rFonts w:asciiTheme="minorHAnsi" w:hAnsiTheme="minorHAnsi" w:cstheme="minorHAnsi"/>
          <w:szCs w:val="22"/>
          <w:lang w:val="pt-BR"/>
        </w:rPr>
      </w:pPr>
      <w:r w:rsidRPr="004F125F">
        <w:rPr>
          <w:rFonts w:asciiTheme="minorHAnsi" w:hAnsiTheme="minorHAnsi" w:cstheme="minorHAnsi"/>
          <w:szCs w:val="22"/>
          <w:lang w:val="pt-BR"/>
        </w:rPr>
        <w:t>Procesul constă în sedimentarea suspensiilor şi separarea la suprafaţă a substanţelor uleioase şi plutitoare. Acestea din urmă sunt colectate prin intermediul lamei superioare a podurilor racloare şi sunt trimise pe paturile de uscare. Nămolul separat la baza decantoarelor este trimis pe paturile de uscare, iar apele predecantate mecanic se trimit în bazinele de omogenizare.</w:t>
      </w:r>
    </w:p>
    <w:p w:rsidR="004E44E8" w:rsidRPr="004C5A95" w:rsidRDefault="004E44E8" w:rsidP="004E44E8">
      <w:pPr>
        <w:rPr>
          <w:rFonts w:asciiTheme="minorHAnsi" w:hAnsiTheme="minorHAnsi" w:cstheme="minorHAnsi"/>
          <w:sz w:val="16"/>
          <w:szCs w:val="16"/>
          <w:lang w:val="pt-BR"/>
        </w:rPr>
      </w:pPr>
    </w:p>
    <w:p w:rsidR="003C2700" w:rsidRPr="004F125F" w:rsidRDefault="003C2700" w:rsidP="004E44E8">
      <w:pPr>
        <w:rPr>
          <w:rFonts w:asciiTheme="minorHAnsi" w:hAnsiTheme="minorHAnsi" w:cstheme="minorHAnsi"/>
          <w:szCs w:val="22"/>
          <w:lang w:val="pt-BR"/>
        </w:rPr>
      </w:pPr>
      <w:r w:rsidRPr="004F125F">
        <w:rPr>
          <w:rFonts w:asciiTheme="minorHAnsi" w:hAnsiTheme="minorHAnsi" w:cstheme="minorHAnsi"/>
          <w:szCs w:val="22"/>
          <w:lang w:val="pt-BR"/>
        </w:rPr>
        <w:t xml:space="preserve"> Volumul de nămol evacuat este eliminat ori de câte ori este necesar, in funcţie de suspensiile conţinute de apele chimic impure care intră în decantoarele primare.</w:t>
      </w:r>
    </w:p>
    <w:p w:rsidR="004E44E8" w:rsidRPr="004C5A95" w:rsidRDefault="004E44E8" w:rsidP="004E44E8">
      <w:pPr>
        <w:ind w:firstLine="720"/>
        <w:rPr>
          <w:rFonts w:asciiTheme="minorHAnsi" w:hAnsiTheme="minorHAnsi" w:cstheme="minorHAnsi"/>
          <w:sz w:val="16"/>
          <w:szCs w:val="16"/>
          <w:lang w:val="pt-BR"/>
        </w:rPr>
      </w:pPr>
    </w:p>
    <w:p w:rsidR="004E44E8" w:rsidRPr="004F125F" w:rsidRDefault="004E44E8" w:rsidP="004E44E8">
      <w:pPr>
        <w:rPr>
          <w:rFonts w:asciiTheme="minorHAnsi" w:hAnsiTheme="minorHAnsi" w:cstheme="minorHAnsi"/>
          <w:szCs w:val="22"/>
          <w:lang w:val="pt-BR"/>
        </w:rPr>
      </w:pPr>
      <w:r w:rsidRPr="004F125F">
        <w:rPr>
          <w:rFonts w:asciiTheme="minorHAnsi" w:hAnsiTheme="minorHAnsi" w:cstheme="minorHAnsi"/>
          <w:szCs w:val="22"/>
          <w:lang w:val="pt-BR"/>
        </w:rPr>
        <w:t>Debitele caracteristice sunt:</w:t>
      </w:r>
    </w:p>
    <w:p w:rsidR="003C2700" w:rsidRPr="004F125F" w:rsidRDefault="003C2700" w:rsidP="009B6C1A">
      <w:pPr>
        <w:pStyle w:val="ListParagraph"/>
        <w:numPr>
          <w:ilvl w:val="0"/>
          <w:numId w:val="74"/>
        </w:numPr>
        <w:spacing w:after="0" w:line="240" w:lineRule="auto"/>
        <w:rPr>
          <w:rFonts w:asciiTheme="minorHAnsi" w:hAnsiTheme="minorHAnsi" w:cstheme="minorHAnsi"/>
          <w:lang w:val="pt-BR"/>
        </w:rPr>
      </w:pPr>
      <w:r w:rsidRPr="004F125F">
        <w:rPr>
          <w:rFonts w:asciiTheme="minorHAnsi" w:hAnsiTheme="minorHAnsi" w:cstheme="minorHAnsi"/>
          <w:lang w:val="pt-BR"/>
        </w:rPr>
        <w:t>Debit maxim de alimentare şi evacuare la DP1: Q 1 = 300 – 500 mc/h</w:t>
      </w:r>
    </w:p>
    <w:p w:rsidR="003C2700" w:rsidRPr="004F125F" w:rsidRDefault="003C2700" w:rsidP="009B6C1A">
      <w:pPr>
        <w:pStyle w:val="ListParagraph"/>
        <w:numPr>
          <w:ilvl w:val="0"/>
          <w:numId w:val="74"/>
        </w:numPr>
        <w:spacing w:after="0" w:line="240" w:lineRule="auto"/>
        <w:rPr>
          <w:rFonts w:asciiTheme="minorHAnsi" w:hAnsiTheme="minorHAnsi" w:cstheme="minorHAnsi"/>
          <w:lang w:val="pt-BR"/>
        </w:rPr>
      </w:pPr>
      <w:r w:rsidRPr="004F125F">
        <w:rPr>
          <w:rFonts w:asciiTheme="minorHAnsi" w:hAnsiTheme="minorHAnsi" w:cstheme="minorHAnsi"/>
          <w:lang w:val="pt-BR"/>
        </w:rPr>
        <w:t>Debit maxim de alimentare şi evacuare la DP2: Q 2  = 200 – 350 mc/h.</w:t>
      </w:r>
    </w:p>
    <w:p w:rsidR="003C2700" w:rsidRPr="004F125F" w:rsidRDefault="003C2700" w:rsidP="009B6C1A">
      <w:pPr>
        <w:pStyle w:val="ListParagraph"/>
        <w:numPr>
          <w:ilvl w:val="0"/>
          <w:numId w:val="74"/>
        </w:numPr>
        <w:spacing w:after="0" w:line="240" w:lineRule="auto"/>
        <w:rPr>
          <w:rFonts w:asciiTheme="minorHAnsi" w:hAnsiTheme="minorHAnsi" w:cstheme="minorHAnsi"/>
          <w:lang w:val="fr-FR"/>
        </w:rPr>
      </w:pPr>
      <w:r w:rsidRPr="004F125F">
        <w:rPr>
          <w:rFonts w:asciiTheme="minorHAnsi" w:hAnsiTheme="minorHAnsi" w:cstheme="minorHAnsi"/>
          <w:lang w:val="fr-FR"/>
        </w:rPr>
        <w:t>Timp de staţionare: t = 2 – 3 h.</w:t>
      </w:r>
    </w:p>
    <w:p w:rsidR="004E44E8" w:rsidRPr="004F125F" w:rsidRDefault="004E44E8" w:rsidP="004E44E8">
      <w:pPr>
        <w:rPr>
          <w:rFonts w:asciiTheme="minorHAnsi" w:hAnsiTheme="minorHAnsi" w:cstheme="minorHAnsi"/>
          <w:szCs w:val="22"/>
          <w:lang w:val="fr-FR"/>
        </w:rPr>
      </w:pPr>
    </w:p>
    <w:p w:rsidR="003C2700" w:rsidRPr="004F125F" w:rsidRDefault="003C2700" w:rsidP="004E44E8">
      <w:pPr>
        <w:rPr>
          <w:rFonts w:asciiTheme="minorHAnsi" w:hAnsiTheme="minorHAnsi" w:cstheme="minorHAnsi"/>
          <w:b/>
          <w:szCs w:val="22"/>
          <w:lang w:val="fr-FR"/>
        </w:rPr>
      </w:pPr>
      <w:r w:rsidRPr="004F125F">
        <w:rPr>
          <w:rFonts w:asciiTheme="minorHAnsi" w:hAnsiTheme="minorHAnsi" w:cstheme="minorHAnsi"/>
          <w:b/>
          <w:szCs w:val="22"/>
          <w:lang w:val="fr-FR"/>
        </w:rPr>
        <w:t>3. Faza de omogenizare</w:t>
      </w:r>
    </w:p>
    <w:p w:rsidR="005140F4" w:rsidRPr="004F125F" w:rsidRDefault="003C2700" w:rsidP="005140F4">
      <w:r w:rsidRPr="004F125F">
        <w:rPr>
          <w:rFonts w:asciiTheme="minorHAnsi" w:hAnsiTheme="minorHAnsi" w:cstheme="minorHAnsi"/>
          <w:szCs w:val="22"/>
          <w:lang w:val="fr-FR"/>
        </w:rPr>
        <w:t xml:space="preserve">În această fază, apele decantate mecanic sunt supuse unui proces de omogenizare cu ajutorul aerului pentru diluarea eventualelor vârfuri de impurificatori. Apele uzate </w:t>
      </w:r>
      <w:r w:rsidR="004F4884" w:rsidRPr="004F125F">
        <w:rPr>
          <w:rFonts w:asciiTheme="minorHAnsi" w:hAnsiTheme="minorHAnsi" w:cstheme="minorHAnsi"/>
          <w:szCs w:val="22"/>
          <w:lang w:val="fr-FR"/>
        </w:rPr>
        <w:t>tehnologice,</w:t>
      </w:r>
      <w:r w:rsidRPr="004F125F">
        <w:rPr>
          <w:rFonts w:asciiTheme="minorHAnsi" w:hAnsiTheme="minorHAnsi" w:cstheme="minorHAnsi"/>
          <w:szCs w:val="22"/>
          <w:lang w:val="fr-FR"/>
        </w:rPr>
        <w:t xml:space="preserve"> care necesita epurare (chimic impure) si apele </w:t>
      </w:r>
      <w:r w:rsidR="004F4884" w:rsidRPr="004F125F">
        <w:rPr>
          <w:rFonts w:asciiTheme="minorHAnsi" w:hAnsiTheme="minorHAnsi" w:cstheme="minorHAnsi"/>
          <w:szCs w:val="22"/>
          <w:lang w:val="fr-FR"/>
        </w:rPr>
        <w:t xml:space="preserve">uzate </w:t>
      </w:r>
      <w:r w:rsidRPr="004F125F">
        <w:rPr>
          <w:rFonts w:asciiTheme="minorHAnsi" w:hAnsiTheme="minorHAnsi" w:cstheme="minorHAnsi"/>
          <w:szCs w:val="22"/>
          <w:lang w:val="fr-FR"/>
        </w:rPr>
        <w:t xml:space="preserve">menajere, provenite de la faza de decantare mecanică intră în conducta comună de alimentare a bazinelor de omogenizare O1 </w:t>
      </w:r>
      <w:r w:rsidR="004F4884" w:rsidRPr="004F125F">
        <w:rPr>
          <w:rFonts w:asciiTheme="minorHAnsi" w:hAnsiTheme="minorHAnsi" w:cstheme="minorHAnsi"/>
          <w:szCs w:val="22"/>
          <w:lang w:val="fr-FR"/>
        </w:rPr>
        <w:t>şi O2, fiecare cu un volum de 6.</w:t>
      </w:r>
      <w:r w:rsidRPr="004F125F">
        <w:rPr>
          <w:rFonts w:asciiTheme="minorHAnsi" w:hAnsiTheme="minorHAnsi" w:cstheme="minorHAnsi"/>
          <w:szCs w:val="22"/>
          <w:lang w:val="fr-FR"/>
        </w:rPr>
        <w:t xml:space="preserve">040 mc. </w:t>
      </w:r>
      <w:r w:rsidR="00492952" w:rsidRPr="004F125F">
        <w:rPr>
          <w:rFonts w:asciiTheme="minorHAnsi" w:hAnsiTheme="minorHAnsi" w:cstheme="minorHAnsi"/>
          <w:szCs w:val="22"/>
          <w:lang w:val="it-IT"/>
        </w:rPr>
        <w:t xml:space="preserve">Apele </w:t>
      </w:r>
      <w:r w:rsidR="00492952" w:rsidRPr="004F125F">
        <w:rPr>
          <w:rFonts w:asciiTheme="minorHAnsi" w:hAnsiTheme="minorHAnsi" w:cstheme="minorHAnsi"/>
          <w:szCs w:val="22"/>
          <w:lang w:val="fr-FR"/>
        </w:rPr>
        <w:t xml:space="preserve">uzate </w:t>
      </w:r>
      <w:r w:rsidR="005140F4" w:rsidRPr="004F125F">
        <w:rPr>
          <w:rFonts w:asciiTheme="minorHAnsi" w:hAnsiTheme="minorHAnsi" w:cstheme="minorHAnsi"/>
          <w:szCs w:val="22"/>
          <w:lang w:val="fr-FR"/>
        </w:rPr>
        <w:t>(</w:t>
      </w:r>
      <w:r w:rsidR="005140F4" w:rsidRPr="004F125F">
        <w:rPr>
          <w:rFonts w:cs="Calibri"/>
          <w:lang w:val="fr-FR"/>
        </w:rPr>
        <w:t xml:space="preserve">tehnologice  si menajere) </w:t>
      </w:r>
      <w:r w:rsidR="00492952" w:rsidRPr="004F125F">
        <w:rPr>
          <w:rFonts w:asciiTheme="minorHAnsi" w:hAnsiTheme="minorHAnsi" w:cstheme="minorHAnsi"/>
          <w:szCs w:val="22"/>
          <w:lang w:val="it-IT"/>
        </w:rPr>
        <w:t xml:space="preserve">intra in bazinul de omogenizare  nr. 1 </w:t>
      </w:r>
      <w:r w:rsidR="00492952" w:rsidRPr="004F125F">
        <w:t>printr-o conducta cu diamtru de 300 mm. Cele doua bazine de omogenizare (O1 si O2) sunt legate intre ele printr-o conducta din care se alimenteaza si pompa Brates care alimenteaza liniile 1 si 2.</w:t>
      </w:r>
      <w:r w:rsidR="005140F4" w:rsidRPr="004F125F">
        <w:t xml:space="preserve"> Conducta de legatura dintre </w:t>
      </w:r>
      <w:r w:rsidR="00507C90" w:rsidRPr="004F125F">
        <w:t>O1 si O2</w:t>
      </w:r>
      <w:r w:rsidR="005140F4" w:rsidRPr="004F125F">
        <w:t xml:space="preserve"> asigura incarcarea in mod egal a </w:t>
      </w:r>
      <w:r w:rsidR="00507C90" w:rsidRPr="004F125F">
        <w:t xml:space="preserve">celor doua bazine de omogenizare, </w:t>
      </w:r>
      <w:r w:rsidR="005140F4" w:rsidRPr="004F125F">
        <w:t xml:space="preserve">chiar daca alimentarea se face numai in </w:t>
      </w:r>
      <w:r w:rsidR="00507C90" w:rsidRPr="004F125F">
        <w:t>bazinul de omogenizare nr. 1</w:t>
      </w:r>
      <w:r w:rsidR="005140F4" w:rsidRPr="004F125F">
        <w:t>.</w:t>
      </w:r>
    </w:p>
    <w:p w:rsidR="007C3E9B" w:rsidRPr="004C5A95" w:rsidRDefault="007C3E9B" w:rsidP="005140F4">
      <w:pPr>
        <w:rPr>
          <w:sz w:val="16"/>
          <w:szCs w:val="16"/>
        </w:rPr>
      </w:pPr>
    </w:p>
    <w:p w:rsidR="003C2700" w:rsidRPr="00715FD8" w:rsidRDefault="003C2700" w:rsidP="004E44E8">
      <w:pPr>
        <w:rPr>
          <w:rFonts w:asciiTheme="minorHAnsi" w:hAnsiTheme="minorHAnsi" w:cstheme="minorHAnsi"/>
          <w:strike/>
          <w:dstrike/>
          <w:szCs w:val="22"/>
          <w:lang w:val="pt-BR"/>
        </w:rPr>
      </w:pPr>
      <w:r w:rsidRPr="004F125F">
        <w:rPr>
          <w:rFonts w:asciiTheme="minorHAnsi" w:hAnsiTheme="minorHAnsi" w:cstheme="minorHAnsi"/>
          <w:szCs w:val="22"/>
          <w:lang w:val="pt-BR"/>
        </w:rPr>
        <w:t xml:space="preserve">Bazinele de omogenizare sunt prevăzute </w:t>
      </w:r>
      <w:r w:rsidR="005140F4" w:rsidRPr="004F125F">
        <w:rPr>
          <w:rFonts w:cs="Calibri"/>
          <w:lang w:val="pt-BR"/>
        </w:rPr>
        <w:t xml:space="preserve">fiecare </w:t>
      </w:r>
      <w:r w:rsidRPr="004F125F">
        <w:rPr>
          <w:rFonts w:asciiTheme="minorHAnsi" w:hAnsiTheme="minorHAnsi" w:cstheme="minorHAnsi"/>
          <w:szCs w:val="22"/>
          <w:lang w:val="pt-BR"/>
        </w:rPr>
        <w:t>cu o zonă inelară de aerare, constituită din câte 8 elemenţi. Aerul necesar este furnizat</w:t>
      </w:r>
      <w:r w:rsidR="00CC5068" w:rsidRPr="004F125F">
        <w:rPr>
          <w:rFonts w:asciiTheme="minorHAnsi" w:hAnsiTheme="minorHAnsi" w:cstheme="minorHAnsi"/>
          <w:szCs w:val="22"/>
          <w:lang w:val="pt-BR"/>
        </w:rPr>
        <w:t>, vara de</w:t>
      </w:r>
      <w:r w:rsidRPr="00715FD8">
        <w:rPr>
          <w:rFonts w:asciiTheme="minorHAnsi" w:hAnsiTheme="minorHAnsi" w:cstheme="minorHAnsi"/>
          <w:szCs w:val="22"/>
          <w:lang w:val="pt-BR"/>
        </w:rPr>
        <w:t xml:space="preserve">de o suflanta </w:t>
      </w:r>
      <w:r w:rsidR="00CC5068" w:rsidRPr="00715FD8">
        <w:t xml:space="preserve">cu motor de 6,5 kw si debit de cca 200 mc/h, iar in sezonul rece </w:t>
      </w:r>
      <w:r w:rsidR="002B27EB" w:rsidRPr="00715FD8">
        <w:t xml:space="preserve">de </w:t>
      </w:r>
      <w:r w:rsidR="00CC5068" w:rsidRPr="00715FD8">
        <w:t>o suflanta cu motor de 18,5 kw si debit de cca 500 mc/h.</w:t>
      </w:r>
    </w:p>
    <w:p w:rsidR="004E44E8" w:rsidRPr="004C5A95" w:rsidRDefault="004E44E8" w:rsidP="004E44E8">
      <w:pPr>
        <w:rPr>
          <w:rFonts w:asciiTheme="minorHAnsi" w:hAnsiTheme="minorHAnsi" w:cstheme="minorHAnsi"/>
          <w:sz w:val="16"/>
          <w:szCs w:val="16"/>
          <w:lang w:val="pt-BR"/>
        </w:rPr>
      </w:pPr>
    </w:p>
    <w:p w:rsidR="003C2700" w:rsidRPr="004F125F" w:rsidRDefault="003C2700" w:rsidP="004E44E8">
      <w:pPr>
        <w:rPr>
          <w:rFonts w:asciiTheme="minorHAnsi" w:hAnsiTheme="minorHAnsi" w:cstheme="minorHAnsi"/>
          <w:szCs w:val="22"/>
          <w:lang w:val="pt-BR"/>
        </w:rPr>
      </w:pPr>
      <w:r w:rsidRPr="004F125F">
        <w:rPr>
          <w:rFonts w:asciiTheme="minorHAnsi" w:hAnsiTheme="minorHAnsi" w:cstheme="minorHAnsi"/>
          <w:szCs w:val="22"/>
          <w:lang w:val="pt-BR"/>
        </w:rPr>
        <w:t>Apele uzate</w:t>
      </w:r>
      <w:r w:rsidR="008E1255" w:rsidRPr="004F125F">
        <w:rPr>
          <w:rFonts w:asciiTheme="minorHAnsi" w:hAnsiTheme="minorHAnsi" w:cstheme="minorHAnsi"/>
          <w:szCs w:val="22"/>
          <w:lang w:val="fr-FR"/>
        </w:rPr>
        <w:t xml:space="preserve"> tehnologice,</w:t>
      </w:r>
      <w:r w:rsidRPr="004F125F">
        <w:rPr>
          <w:rFonts w:asciiTheme="minorHAnsi" w:hAnsiTheme="minorHAnsi" w:cstheme="minorHAnsi"/>
          <w:szCs w:val="22"/>
          <w:lang w:val="fr-FR"/>
        </w:rPr>
        <w:t xml:space="preserve">care necesita epurare si apele </w:t>
      </w:r>
      <w:r w:rsidR="008E1255" w:rsidRPr="004F125F">
        <w:rPr>
          <w:rFonts w:asciiTheme="minorHAnsi" w:hAnsiTheme="minorHAnsi" w:cstheme="minorHAnsi"/>
          <w:szCs w:val="22"/>
          <w:lang w:val="pt-BR"/>
        </w:rPr>
        <w:t>uzate</w:t>
      </w:r>
      <w:r w:rsidRPr="004F125F">
        <w:rPr>
          <w:rFonts w:asciiTheme="minorHAnsi" w:hAnsiTheme="minorHAnsi" w:cstheme="minorHAnsi"/>
          <w:szCs w:val="22"/>
          <w:lang w:val="fr-FR"/>
        </w:rPr>
        <w:t xml:space="preserve">menajere </w:t>
      </w:r>
      <w:r w:rsidRPr="004F125F">
        <w:rPr>
          <w:rFonts w:asciiTheme="minorHAnsi" w:hAnsiTheme="minorHAnsi" w:cstheme="minorHAnsi"/>
          <w:szCs w:val="22"/>
          <w:lang w:val="pt-BR"/>
        </w:rPr>
        <w:t>sunt trimise în bazinele de oxidare biologică cu ajutorul unei pompe de tip   Criş 150, cu urmatoarele caracteristici: P = 18,5 kW. Presiunea apei refulate este de 12 mCA şi este măsurată prin intermediul manometrelor cu membrană, montate pe conducta de refulare a fiecărei pompe.</w:t>
      </w:r>
    </w:p>
    <w:p w:rsidR="004E44E8" w:rsidRPr="004F125F" w:rsidRDefault="004E44E8" w:rsidP="004E44E8">
      <w:pPr>
        <w:rPr>
          <w:rFonts w:asciiTheme="minorHAnsi" w:hAnsiTheme="minorHAnsi" w:cstheme="minorHAnsi"/>
          <w:szCs w:val="22"/>
          <w:lang w:val="pt-BR"/>
        </w:rPr>
      </w:pPr>
    </w:p>
    <w:p w:rsidR="004E44E8" w:rsidRPr="004F125F" w:rsidRDefault="004E44E8" w:rsidP="004E44E8">
      <w:pPr>
        <w:rPr>
          <w:rFonts w:asciiTheme="minorHAnsi" w:hAnsiTheme="minorHAnsi" w:cstheme="minorHAnsi"/>
          <w:szCs w:val="22"/>
          <w:lang w:val="pt-BR"/>
        </w:rPr>
      </w:pPr>
      <w:r w:rsidRPr="004F125F">
        <w:rPr>
          <w:rFonts w:asciiTheme="minorHAnsi" w:hAnsiTheme="minorHAnsi" w:cstheme="minorHAnsi"/>
          <w:szCs w:val="22"/>
          <w:lang w:val="pt-BR"/>
        </w:rPr>
        <w:t>Debitele caracteristice sunt:</w:t>
      </w:r>
    </w:p>
    <w:p w:rsidR="007138DA" w:rsidRPr="004F125F" w:rsidRDefault="007138DA" w:rsidP="009B6C1A">
      <w:pPr>
        <w:pStyle w:val="ListParagraph"/>
        <w:numPr>
          <w:ilvl w:val="0"/>
          <w:numId w:val="75"/>
        </w:numPr>
        <w:spacing w:after="0" w:line="240" w:lineRule="auto"/>
        <w:rPr>
          <w:rFonts w:asciiTheme="minorHAnsi" w:hAnsiTheme="minorHAnsi" w:cstheme="minorHAnsi"/>
          <w:lang w:val="pt-BR"/>
        </w:rPr>
      </w:pPr>
      <w:r w:rsidRPr="004F125F">
        <w:rPr>
          <w:rFonts w:asciiTheme="minorHAnsi" w:hAnsiTheme="minorHAnsi" w:cstheme="minorHAnsi"/>
          <w:i/>
          <w:lang w:val="pt-BR"/>
        </w:rPr>
        <w:lastRenderedPageBreak/>
        <w:t xml:space="preserve">Debit maxim de alimentare cu </w:t>
      </w:r>
      <w:r w:rsidRPr="004F125F">
        <w:rPr>
          <w:rFonts w:asciiTheme="minorHAnsi" w:hAnsiTheme="minorHAnsi" w:cstheme="minorHAnsi"/>
          <w:lang w:val="pt-BR"/>
        </w:rPr>
        <w:t xml:space="preserve">ape </w:t>
      </w:r>
      <w:r w:rsidRPr="004F125F">
        <w:rPr>
          <w:rFonts w:asciiTheme="minorHAnsi" w:hAnsiTheme="minorHAnsi" w:cstheme="minorHAnsi"/>
          <w:lang w:val="it-IT"/>
        </w:rPr>
        <w:t xml:space="preserve">uzate (tehnologice si menajere) </w:t>
      </w:r>
      <w:r w:rsidRPr="004F125F">
        <w:rPr>
          <w:rFonts w:asciiTheme="minorHAnsi" w:hAnsiTheme="minorHAnsi" w:cstheme="minorHAnsi"/>
          <w:i/>
          <w:lang w:val="pt-BR"/>
        </w:rPr>
        <w:t>Qchimp = 500– 1.100 mc/h.</w:t>
      </w:r>
    </w:p>
    <w:p w:rsidR="003C2700" w:rsidRPr="004F125F" w:rsidRDefault="003C2700" w:rsidP="009B6C1A">
      <w:pPr>
        <w:pStyle w:val="ListParagraph"/>
        <w:numPr>
          <w:ilvl w:val="0"/>
          <w:numId w:val="75"/>
        </w:numPr>
        <w:spacing w:after="0" w:line="240" w:lineRule="auto"/>
        <w:rPr>
          <w:rFonts w:asciiTheme="minorHAnsi" w:hAnsiTheme="minorHAnsi" w:cstheme="minorHAnsi"/>
          <w:lang w:val="fr-FR"/>
        </w:rPr>
      </w:pPr>
      <w:r w:rsidRPr="004F125F">
        <w:rPr>
          <w:rFonts w:asciiTheme="minorHAnsi" w:hAnsiTheme="minorHAnsi" w:cstheme="minorHAnsi"/>
          <w:i/>
          <w:lang w:val="fr-FR"/>
        </w:rPr>
        <w:t>Timp de staţionare: t = 12 – 20 h.</w:t>
      </w:r>
    </w:p>
    <w:p w:rsidR="004E44E8" w:rsidRPr="004F125F" w:rsidRDefault="004E44E8" w:rsidP="004E44E8">
      <w:pPr>
        <w:rPr>
          <w:rFonts w:asciiTheme="minorHAnsi" w:hAnsiTheme="minorHAnsi" w:cstheme="minorHAnsi"/>
          <w:i/>
          <w:szCs w:val="22"/>
          <w:lang w:val="fr-FR"/>
        </w:rPr>
      </w:pPr>
    </w:p>
    <w:p w:rsidR="003C2700" w:rsidRPr="004F125F" w:rsidRDefault="003C2700" w:rsidP="004E44E8">
      <w:pPr>
        <w:rPr>
          <w:rFonts w:asciiTheme="minorHAnsi" w:hAnsiTheme="minorHAnsi" w:cstheme="minorHAnsi"/>
          <w:szCs w:val="22"/>
          <w:lang w:val="fr-FR"/>
        </w:rPr>
      </w:pPr>
      <w:r w:rsidRPr="004F125F">
        <w:rPr>
          <w:rFonts w:asciiTheme="minorHAnsi" w:hAnsiTheme="minorHAnsi" w:cstheme="minorHAnsi"/>
          <w:i/>
          <w:szCs w:val="22"/>
          <w:lang w:val="fr-FR"/>
        </w:rPr>
        <w:t>În prezent, sunt în funcţiune ambele bazine de omogenizare</w:t>
      </w:r>
      <w:r w:rsidRPr="004F125F">
        <w:rPr>
          <w:rFonts w:asciiTheme="minorHAnsi" w:hAnsiTheme="minorHAnsi" w:cstheme="minorHAnsi"/>
          <w:szCs w:val="22"/>
          <w:lang w:val="fr-FR"/>
        </w:rPr>
        <w:t>.</w:t>
      </w:r>
    </w:p>
    <w:p w:rsidR="004E44E8" w:rsidRPr="004F125F" w:rsidRDefault="004E44E8" w:rsidP="004E44E8">
      <w:pPr>
        <w:rPr>
          <w:rFonts w:asciiTheme="minorHAnsi" w:hAnsiTheme="minorHAnsi" w:cstheme="minorHAnsi"/>
          <w:b/>
          <w:szCs w:val="22"/>
          <w:lang w:val="fr-FR"/>
        </w:rPr>
      </w:pPr>
    </w:p>
    <w:p w:rsidR="003C2700" w:rsidRPr="004F125F" w:rsidRDefault="003C2700" w:rsidP="004E44E8">
      <w:pPr>
        <w:rPr>
          <w:rFonts w:asciiTheme="minorHAnsi" w:hAnsiTheme="minorHAnsi" w:cstheme="minorHAnsi"/>
          <w:b/>
          <w:szCs w:val="22"/>
          <w:lang w:val="fr-FR"/>
        </w:rPr>
      </w:pPr>
      <w:r w:rsidRPr="004F125F">
        <w:rPr>
          <w:rFonts w:asciiTheme="minorHAnsi" w:hAnsiTheme="minorHAnsi" w:cstheme="minorHAnsi"/>
          <w:b/>
          <w:szCs w:val="22"/>
          <w:lang w:val="fr-FR"/>
        </w:rPr>
        <w:t>4. Faza de oxidare biologică</w:t>
      </w:r>
    </w:p>
    <w:p w:rsidR="003C2700" w:rsidRPr="004F125F" w:rsidRDefault="003C2700" w:rsidP="004E44E8">
      <w:pPr>
        <w:rPr>
          <w:rFonts w:asciiTheme="minorHAnsi" w:hAnsiTheme="minorHAnsi" w:cstheme="minorHAnsi"/>
          <w:szCs w:val="22"/>
          <w:lang w:val="fr-FR"/>
        </w:rPr>
      </w:pPr>
      <w:r w:rsidRPr="004F125F">
        <w:rPr>
          <w:rFonts w:asciiTheme="minorHAnsi" w:hAnsiTheme="minorHAnsi" w:cstheme="minorHAnsi"/>
          <w:szCs w:val="22"/>
          <w:lang w:val="fr-FR"/>
        </w:rPr>
        <w:t>Oxidarea biologică este procesul prin care microorganismele heterotrofe aerobe metabolizează substanţele organice până la dioxid de carbon şi apă în prezenţa oxigenului molecular (O</w:t>
      </w:r>
      <w:r w:rsidRPr="004F125F">
        <w:rPr>
          <w:rFonts w:asciiTheme="minorHAnsi" w:hAnsiTheme="minorHAnsi" w:cstheme="minorHAnsi"/>
          <w:szCs w:val="22"/>
          <w:vertAlign w:val="subscript"/>
          <w:lang w:val="fr-FR"/>
        </w:rPr>
        <w:t>2</w:t>
      </w:r>
      <w:r w:rsidRPr="004F125F">
        <w:rPr>
          <w:rFonts w:asciiTheme="minorHAnsi" w:hAnsiTheme="minorHAnsi" w:cstheme="minorHAnsi"/>
          <w:szCs w:val="22"/>
          <w:lang w:val="fr-FR"/>
        </w:rPr>
        <w:t>). Factorul primordial în oxidarea biologică îl constituie nămolul activ, care este reprezentat de flocoane de nămol produse în apa brută sau decantată, prin creşterea microorganismelor în prezenţa oxigenului dizolvat.</w:t>
      </w:r>
    </w:p>
    <w:p w:rsidR="004E44E8" w:rsidRPr="00EF728D" w:rsidRDefault="004E44E8" w:rsidP="004E44E8">
      <w:pPr>
        <w:rPr>
          <w:rFonts w:asciiTheme="minorHAnsi" w:hAnsiTheme="minorHAnsi" w:cstheme="minorHAnsi"/>
          <w:sz w:val="16"/>
          <w:szCs w:val="16"/>
          <w:lang w:val="fr-FR"/>
        </w:rPr>
      </w:pPr>
    </w:p>
    <w:p w:rsidR="003C2700" w:rsidRPr="004F125F" w:rsidRDefault="003C2700" w:rsidP="004E44E8">
      <w:pPr>
        <w:rPr>
          <w:rFonts w:asciiTheme="minorHAnsi" w:hAnsiTheme="minorHAnsi" w:cstheme="minorHAnsi"/>
          <w:szCs w:val="22"/>
          <w:lang w:val="fr-FR"/>
        </w:rPr>
      </w:pPr>
      <w:r w:rsidRPr="004F125F">
        <w:rPr>
          <w:rFonts w:asciiTheme="minorHAnsi" w:hAnsiTheme="minorHAnsi" w:cstheme="minorHAnsi"/>
          <w:szCs w:val="22"/>
          <w:lang w:val="fr-FR"/>
        </w:rPr>
        <w:t xml:space="preserve">În procesul de oxidare biologică cu nămol activ întâlnim principalele grupe de microorganisme, şi anume: bacterii, ciuperci, flagelate, rizopode, ciliate libere, ciliate fixe, rotifere şi nematode. </w:t>
      </w:r>
    </w:p>
    <w:p w:rsidR="004E44E8" w:rsidRPr="00EF728D" w:rsidRDefault="004E44E8" w:rsidP="004E44E8">
      <w:pPr>
        <w:rPr>
          <w:rFonts w:asciiTheme="minorHAnsi" w:hAnsiTheme="minorHAnsi" w:cstheme="minorHAnsi"/>
          <w:i/>
          <w:sz w:val="16"/>
          <w:szCs w:val="16"/>
          <w:lang w:val="fr-FR"/>
        </w:rPr>
      </w:pPr>
    </w:p>
    <w:p w:rsidR="003C2700" w:rsidRPr="004F125F" w:rsidRDefault="003C2700" w:rsidP="004E44E8">
      <w:pPr>
        <w:rPr>
          <w:rFonts w:asciiTheme="minorHAnsi" w:hAnsiTheme="minorHAnsi" w:cstheme="minorHAnsi"/>
          <w:i/>
          <w:szCs w:val="22"/>
          <w:lang w:val="it-IT"/>
        </w:rPr>
      </w:pPr>
      <w:r w:rsidRPr="004F125F">
        <w:rPr>
          <w:rFonts w:asciiTheme="minorHAnsi" w:hAnsiTheme="minorHAnsi" w:cstheme="minorHAnsi"/>
          <w:i/>
          <w:szCs w:val="22"/>
          <w:lang w:val="fr-FR"/>
        </w:rPr>
        <w:t>S</w:t>
      </w:r>
      <w:r w:rsidRPr="004F125F">
        <w:rPr>
          <w:rFonts w:asciiTheme="minorHAnsi" w:hAnsiTheme="minorHAnsi" w:cstheme="minorHAnsi"/>
          <w:i/>
          <w:szCs w:val="22"/>
          <w:lang w:val="it-IT"/>
        </w:rPr>
        <w:t>tatia</w:t>
      </w:r>
      <w:r w:rsidR="007138DA" w:rsidRPr="004F125F">
        <w:rPr>
          <w:rFonts w:asciiTheme="minorHAnsi" w:hAnsiTheme="minorHAnsi" w:cstheme="minorHAnsi"/>
          <w:i/>
          <w:szCs w:val="22"/>
          <w:lang w:val="it-IT"/>
        </w:rPr>
        <w:t xml:space="preserve"> de epurare </w:t>
      </w:r>
      <w:r w:rsidR="004F59E0" w:rsidRPr="004F125F">
        <w:rPr>
          <w:rFonts w:asciiTheme="minorHAnsi" w:hAnsiTheme="minorHAnsi" w:cstheme="minorHAnsi"/>
          <w:i/>
          <w:szCs w:val="22"/>
          <w:lang w:val="pt-BR"/>
        </w:rPr>
        <w:t>a</w:t>
      </w:r>
      <w:r w:rsidR="007138DA" w:rsidRPr="004F125F">
        <w:rPr>
          <w:rFonts w:asciiTheme="minorHAnsi" w:hAnsiTheme="minorHAnsi" w:cstheme="minorHAnsi"/>
          <w:i/>
          <w:szCs w:val="22"/>
          <w:lang w:val="pt-BR"/>
        </w:rPr>
        <w:t>pele uzate</w:t>
      </w:r>
      <w:r w:rsidR="004F59E0" w:rsidRPr="004F125F">
        <w:rPr>
          <w:rFonts w:asciiTheme="minorHAnsi" w:hAnsiTheme="minorHAnsi" w:cstheme="minorHAnsi"/>
          <w:i/>
          <w:szCs w:val="22"/>
          <w:lang w:val="pt-BR"/>
        </w:rPr>
        <w:t>, treapta biologica,</w:t>
      </w:r>
      <w:r w:rsidRPr="004F125F">
        <w:rPr>
          <w:rFonts w:asciiTheme="minorHAnsi" w:hAnsiTheme="minorHAnsi" w:cstheme="minorHAnsi"/>
          <w:i/>
          <w:szCs w:val="22"/>
          <w:lang w:val="it-IT"/>
        </w:rPr>
        <w:t xml:space="preserve"> nu are procese de denitrificare/nitrificare.</w:t>
      </w:r>
    </w:p>
    <w:p w:rsidR="004E44E8" w:rsidRPr="00EF728D" w:rsidRDefault="004E44E8" w:rsidP="004E44E8">
      <w:pPr>
        <w:rPr>
          <w:rFonts w:asciiTheme="minorHAnsi" w:hAnsiTheme="minorHAnsi" w:cstheme="minorHAnsi"/>
          <w:sz w:val="16"/>
          <w:szCs w:val="16"/>
          <w:lang w:val="it-IT"/>
        </w:rPr>
      </w:pPr>
    </w:p>
    <w:p w:rsidR="003C2700" w:rsidRPr="004F125F" w:rsidRDefault="003C2700" w:rsidP="004E44E8">
      <w:pPr>
        <w:rPr>
          <w:rFonts w:asciiTheme="minorHAnsi" w:hAnsiTheme="minorHAnsi" w:cstheme="minorHAnsi"/>
          <w:szCs w:val="22"/>
          <w:lang w:val="it-IT"/>
        </w:rPr>
      </w:pPr>
      <w:r w:rsidRPr="004F125F">
        <w:rPr>
          <w:rFonts w:asciiTheme="minorHAnsi" w:hAnsiTheme="minorHAnsi" w:cstheme="minorHAnsi"/>
          <w:szCs w:val="22"/>
          <w:lang w:val="it-IT"/>
        </w:rPr>
        <w:t>Namolul biologic din statia de tratare apartinand S.C. FIBREXNYLON S.A. nu a fost selectat pentru a realiza procese de denitrificare/nitrificare.</w:t>
      </w:r>
    </w:p>
    <w:p w:rsidR="004E44E8" w:rsidRPr="00EF728D" w:rsidRDefault="004E44E8" w:rsidP="004E44E8">
      <w:pPr>
        <w:rPr>
          <w:rFonts w:asciiTheme="minorHAnsi" w:hAnsiTheme="minorHAnsi" w:cstheme="minorHAnsi"/>
          <w:sz w:val="16"/>
          <w:szCs w:val="16"/>
          <w:lang w:val="it-IT"/>
        </w:rPr>
      </w:pPr>
    </w:p>
    <w:p w:rsidR="003C2700" w:rsidRPr="004F125F" w:rsidRDefault="003C2700" w:rsidP="004E44E8">
      <w:pPr>
        <w:rPr>
          <w:rFonts w:asciiTheme="minorHAnsi" w:hAnsiTheme="minorHAnsi" w:cstheme="minorHAnsi"/>
          <w:szCs w:val="22"/>
          <w:lang w:val="it-IT"/>
        </w:rPr>
      </w:pPr>
      <w:r w:rsidRPr="004F125F">
        <w:rPr>
          <w:rFonts w:asciiTheme="minorHAnsi" w:hAnsiTheme="minorHAnsi" w:cstheme="minorHAnsi"/>
          <w:szCs w:val="22"/>
          <w:lang w:val="it-IT"/>
        </w:rPr>
        <w:t>Procesul de epurare biologică are loc în liniile de oxidare L1 – L3.</w:t>
      </w:r>
    </w:p>
    <w:p w:rsidR="009415A5" w:rsidRPr="004F125F" w:rsidRDefault="009415A5" w:rsidP="004E44E8">
      <w:pPr>
        <w:keepLines/>
        <w:rPr>
          <w:rFonts w:asciiTheme="minorHAnsi" w:hAnsiTheme="minorHAnsi" w:cstheme="minorHAnsi"/>
          <w:szCs w:val="22"/>
          <w:lang w:val="it-IT"/>
        </w:rPr>
      </w:pPr>
    </w:p>
    <w:p w:rsidR="009415A5" w:rsidRPr="004F125F" w:rsidRDefault="003C2700" w:rsidP="004E44E8">
      <w:pPr>
        <w:keepLines/>
      </w:pPr>
      <w:r w:rsidRPr="004F125F">
        <w:rPr>
          <w:rFonts w:asciiTheme="minorHAnsi" w:hAnsiTheme="minorHAnsi" w:cstheme="minorHAnsi"/>
          <w:szCs w:val="22"/>
          <w:lang w:val="it-IT"/>
        </w:rPr>
        <w:t xml:space="preserve">Bazinele de oxidare biologică  L1 – L3  au un volum de  2087 mc fiecare.  Apa uzata  intră în bazinele de oxidare tangenţial cu suprafaţa amestecului apă – nămol, prin intermediul a câte 4 guri de alimentare ce sunt înclinate şi orientate în acelaşi sens. </w:t>
      </w:r>
      <w:r w:rsidR="00F24E32" w:rsidRPr="004F125F">
        <w:rPr>
          <w:rFonts w:asciiTheme="minorHAnsi" w:hAnsiTheme="minorHAnsi" w:cstheme="minorHAnsi"/>
          <w:szCs w:val="22"/>
          <w:lang w:val="it-IT"/>
        </w:rPr>
        <w:t xml:space="preserve">Necesarul de oxigen in bazinele de oxidare este asigurat prin functionarea unor turbine aeratoare tip AMV cu diametrul de 1500 mm, cu motor de 18,5 kw. Bazinul de oxidare al Liniei 1 este  deservit de 6 turbine, bazinul de oxidare al Liniei 2, de 4 turbine.   </w:t>
      </w:r>
    </w:p>
    <w:p w:rsidR="006C7B79" w:rsidRPr="004F125F" w:rsidRDefault="006C7B79" w:rsidP="004E44E8">
      <w:pPr>
        <w:keepLines/>
        <w:rPr>
          <w:rFonts w:asciiTheme="minorHAnsi" w:hAnsiTheme="minorHAnsi" w:cstheme="minorHAnsi"/>
          <w:szCs w:val="22"/>
          <w:lang w:val="pt-BR"/>
        </w:rPr>
      </w:pPr>
    </w:p>
    <w:p w:rsidR="003C2700" w:rsidRPr="004F125F" w:rsidRDefault="003C2700" w:rsidP="004E44E8">
      <w:pPr>
        <w:keepLines/>
        <w:rPr>
          <w:rFonts w:asciiTheme="minorHAnsi" w:hAnsiTheme="minorHAnsi" w:cstheme="minorHAnsi"/>
          <w:szCs w:val="22"/>
        </w:rPr>
      </w:pPr>
      <w:r w:rsidRPr="004F125F">
        <w:rPr>
          <w:rFonts w:asciiTheme="minorHAnsi" w:hAnsiTheme="minorHAnsi" w:cstheme="minorHAnsi"/>
          <w:szCs w:val="22"/>
          <w:lang w:val="pt-BR"/>
        </w:rPr>
        <w:t>Concentraţia de oxigen dizolvat este de 1-4 mg/l. În cazul în care la suprafaţa bazinelor de oxidare biologică L1 – L3 apare spumă, aceasta se poate reduce cu apă epurată prin intermediul pompelor de stropire de tip Criş 200 C, cu urmatoarele caracteristici : Q =  250 mc/h şi H = 25 mCA sau</w:t>
      </w:r>
      <w:r w:rsidR="008E1255" w:rsidRPr="004F125F">
        <w:rPr>
          <w:rFonts w:asciiTheme="minorHAnsi" w:hAnsiTheme="minorHAnsi" w:cstheme="minorHAnsi"/>
          <w:szCs w:val="22"/>
          <w:lang w:val="pt-BR"/>
        </w:rPr>
        <w:t>/si prin dozarea unei solutii 0,</w:t>
      </w:r>
      <w:r w:rsidRPr="004F125F">
        <w:rPr>
          <w:rFonts w:asciiTheme="minorHAnsi" w:hAnsiTheme="minorHAnsi" w:cstheme="minorHAnsi"/>
          <w:szCs w:val="22"/>
          <w:lang w:val="pt-BR"/>
        </w:rPr>
        <w:t>3% de polimer  cationic (</w:t>
      </w:r>
      <w:r w:rsidRPr="004F125F">
        <w:rPr>
          <w:rFonts w:asciiTheme="minorHAnsi" w:hAnsiTheme="minorHAnsi" w:cstheme="minorHAnsi"/>
          <w:szCs w:val="22"/>
        </w:rPr>
        <w:t xml:space="preserve">poliacrilamida), </w:t>
      </w:r>
      <w:r w:rsidR="008E1255" w:rsidRPr="004F125F">
        <w:rPr>
          <w:rFonts w:asciiTheme="minorHAnsi" w:hAnsiTheme="minorHAnsi" w:cstheme="minorHAnsi"/>
          <w:szCs w:val="22"/>
        </w:rPr>
        <w:t>complet solubil in apa.</w:t>
      </w:r>
      <w:r w:rsidRPr="004F125F">
        <w:rPr>
          <w:rFonts w:asciiTheme="minorHAnsi" w:hAnsiTheme="minorHAnsi" w:cstheme="minorHAnsi"/>
          <w:szCs w:val="22"/>
        </w:rPr>
        <w:t xml:space="preserve"> Solutia se prepara intr-un vas de inox cu volumul de 3 mc, alimentat apa epurata, in care se adauga pulberea de polimer si se barboteaza cu aer. </w:t>
      </w:r>
      <w:r w:rsidRPr="004F125F">
        <w:rPr>
          <w:rFonts w:asciiTheme="minorHAnsi" w:hAnsiTheme="minorHAnsi" w:cstheme="minorHAnsi"/>
          <w:szCs w:val="22"/>
          <w:lang w:val="pt-BR"/>
        </w:rPr>
        <w:t>Dozarea solutiei, din vasul de preparare in bazinul de oxidare, se face cu ajutorul unei pompe Sadu Q=40mc/h.</w:t>
      </w:r>
    </w:p>
    <w:p w:rsidR="004E44E8" w:rsidRPr="004F125F" w:rsidRDefault="004E44E8" w:rsidP="004E44E8">
      <w:pPr>
        <w:rPr>
          <w:rFonts w:asciiTheme="minorHAnsi" w:hAnsiTheme="minorHAnsi" w:cstheme="minorHAnsi"/>
          <w:i/>
          <w:szCs w:val="22"/>
          <w:lang w:val="pt-BR"/>
        </w:rPr>
      </w:pPr>
    </w:p>
    <w:p w:rsidR="003C2700" w:rsidRPr="004F125F" w:rsidRDefault="003C2700" w:rsidP="004E44E8">
      <w:pPr>
        <w:rPr>
          <w:rFonts w:asciiTheme="minorHAnsi" w:hAnsiTheme="minorHAnsi" w:cstheme="minorHAnsi"/>
          <w:i/>
          <w:szCs w:val="22"/>
          <w:lang w:val="pt-BR"/>
        </w:rPr>
      </w:pPr>
      <w:r w:rsidRPr="004F125F">
        <w:rPr>
          <w:rFonts w:asciiTheme="minorHAnsi" w:hAnsiTheme="minorHAnsi" w:cstheme="minorHAnsi"/>
          <w:i/>
          <w:szCs w:val="22"/>
          <w:lang w:val="pt-BR"/>
        </w:rPr>
        <w:t xml:space="preserve">În prezent, sunt în funcţiune numai liniile de oxidare biologică L1 şi L2, iar L3 este in conservare. </w:t>
      </w:r>
    </w:p>
    <w:p w:rsidR="004E44E8" w:rsidRPr="004F125F" w:rsidRDefault="004E44E8" w:rsidP="004E44E8">
      <w:pPr>
        <w:rPr>
          <w:rFonts w:asciiTheme="minorHAnsi" w:hAnsiTheme="minorHAnsi" w:cstheme="minorHAnsi"/>
          <w:b/>
          <w:szCs w:val="22"/>
          <w:lang w:val="pt-BR"/>
        </w:rPr>
      </w:pPr>
    </w:p>
    <w:p w:rsidR="003C2700" w:rsidRPr="004F125F" w:rsidRDefault="003C2700" w:rsidP="004E44E8">
      <w:pPr>
        <w:rPr>
          <w:rFonts w:asciiTheme="minorHAnsi" w:hAnsiTheme="minorHAnsi" w:cstheme="minorHAnsi"/>
          <w:b/>
          <w:szCs w:val="22"/>
          <w:lang w:val="pt-BR"/>
        </w:rPr>
      </w:pPr>
      <w:r w:rsidRPr="004F125F">
        <w:rPr>
          <w:rFonts w:asciiTheme="minorHAnsi" w:hAnsiTheme="minorHAnsi" w:cstheme="minorHAnsi"/>
          <w:b/>
          <w:szCs w:val="22"/>
          <w:lang w:val="pt-BR"/>
        </w:rPr>
        <w:t>5. Faza de decantare secundară</w:t>
      </w:r>
    </w:p>
    <w:p w:rsidR="003C2700" w:rsidRPr="004F125F" w:rsidRDefault="003C2700" w:rsidP="004E44E8">
      <w:pPr>
        <w:rPr>
          <w:rFonts w:asciiTheme="minorHAnsi" w:hAnsiTheme="minorHAnsi" w:cstheme="minorHAnsi"/>
          <w:szCs w:val="22"/>
          <w:lang w:val="pt-BR"/>
        </w:rPr>
      </w:pPr>
      <w:r w:rsidRPr="004F125F">
        <w:rPr>
          <w:rFonts w:asciiTheme="minorHAnsi" w:hAnsiTheme="minorHAnsi" w:cstheme="minorHAnsi"/>
          <w:i/>
          <w:szCs w:val="22"/>
          <w:lang w:val="pt-BR"/>
        </w:rPr>
        <w:t>Amestecul  binar apă-nămol din bazinele de oxidare</w:t>
      </w:r>
      <w:r w:rsidRPr="004F125F">
        <w:rPr>
          <w:rFonts w:asciiTheme="minorHAnsi" w:hAnsiTheme="minorHAnsi" w:cstheme="minorHAnsi"/>
          <w:szCs w:val="22"/>
          <w:lang w:val="pt-BR"/>
        </w:rPr>
        <w:t xml:space="preserve"> trece în decantoarele secundare  aferente bazinelor de oxidare, unde are loc separarea gravitaţională a nămolului de apa epurată. O parte din nămolul separat la baza decantorului secundar este retrimisă în linia de oxidare biologică, iar o altă parte este eliminată. Apa epurată, deversează pe la partea superioară a decantorului </w:t>
      </w:r>
      <w:r w:rsidRPr="004F125F">
        <w:rPr>
          <w:rFonts w:asciiTheme="minorHAnsi" w:hAnsiTheme="minorHAnsi" w:cstheme="minorHAnsi"/>
          <w:strike/>
          <w:szCs w:val="22"/>
          <w:lang w:val="pt-BR"/>
        </w:rPr>
        <w:t>şi</w:t>
      </w:r>
      <w:r w:rsidRPr="004F125F">
        <w:rPr>
          <w:rFonts w:asciiTheme="minorHAnsi" w:hAnsiTheme="minorHAnsi" w:cstheme="minorHAnsi"/>
          <w:szCs w:val="22"/>
          <w:lang w:val="pt-BR"/>
        </w:rPr>
        <w:t xml:space="preserve"> este trimisă spre receptorul natural. Din bazinele de oxidare L1 – L3, amestecul apă-nămol activ trece în decantoarele secundare DS1 – DS6, fiecare având un volum de 625 mc, o formă conică şi fiind prevăzut cu un jgheab colector la partea superioară. Apa epurată deversează pe jgheaburile colectoare şi prin cădere liberă este trimisă în canalul UHE prin gura de deversare C2 D4. O parte din nămolul biologic activ separat gravitaţional este recirculat din decantoarele secundare DS1 – DS6 în bazinele de oxidare biologică L1 – L3, cu ajutorul pompelor de tip Brateş 250 (Q = 250 mc/h, H =</w:t>
      </w:r>
      <w:r w:rsidR="000E53DC" w:rsidRPr="004F125F">
        <w:rPr>
          <w:rFonts w:asciiTheme="minorHAnsi" w:hAnsiTheme="minorHAnsi" w:cstheme="minorHAnsi"/>
          <w:szCs w:val="22"/>
          <w:lang w:val="pt-BR"/>
        </w:rPr>
        <w:t xml:space="preserve"> 6 mCA, n = 970 rpm, P = 11 kW).</w:t>
      </w:r>
      <w:r w:rsidRPr="004F125F">
        <w:rPr>
          <w:rFonts w:asciiTheme="minorHAnsi" w:hAnsiTheme="minorHAnsi" w:cstheme="minorHAnsi"/>
          <w:szCs w:val="22"/>
          <w:lang w:val="pt-BR"/>
        </w:rPr>
        <w:t xml:space="preserve"> Rolul distribuitoarelor este de a crea o curgere peliculară şi o îmbogăţire în oxigen a nămolului recirculat. Rata de recirculare poate fi de 70-100% din debitul de alimentare. O altă parte din nămolul biologic activ este eliminată ca nămol excedentar în îngroşătorul de nămol ÎN1. Timpul de staţionare în DS1 – DS6 este de 5 – 7 h.</w:t>
      </w:r>
    </w:p>
    <w:p w:rsidR="004E44E8" w:rsidRPr="004F125F" w:rsidRDefault="004E44E8" w:rsidP="004E44E8">
      <w:pPr>
        <w:rPr>
          <w:rFonts w:asciiTheme="minorHAnsi" w:hAnsiTheme="minorHAnsi" w:cstheme="minorHAnsi"/>
          <w:i/>
          <w:szCs w:val="22"/>
          <w:lang w:val="pt-BR"/>
        </w:rPr>
      </w:pPr>
    </w:p>
    <w:p w:rsidR="003C2700" w:rsidRPr="004F125F" w:rsidRDefault="003C2700" w:rsidP="004E44E8">
      <w:pPr>
        <w:rPr>
          <w:rFonts w:asciiTheme="minorHAnsi" w:hAnsiTheme="minorHAnsi" w:cstheme="minorHAnsi"/>
          <w:i/>
          <w:szCs w:val="22"/>
          <w:lang w:val="pt-BR"/>
        </w:rPr>
      </w:pPr>
      <w:r w:rsidRPr="004F125F">
        <w:rPr>
          <w:rFonts w:asciiTheme="minorHAnsi" w:hAnsiTheme="minorHAnsi" w:cstheme="minorHAnsi"/>
          <w:i/>
          <w:szCs w:val="22"/>
          <w:lang w:val="pt-BR"/>
        </w:rPr>
        <w:t xml:space="preserve"> In prezent funcţionează numai decantoarele secundare DS1-DS4, aferente liniilor de oxidare L1 şi L2.</w:t>
      </w:r>
    </w:p>
    <w:p w:rsidR="004E44E8" w:rsidRPr="004F125F" w:rsidRDefault="004E44E8" w:rsidP="004E44E8">
      <w:pPr>
        <w:rPr>
          <w:rFonts w:asciiTheme="minorHAnsi" w:hAnsiTheme="minorHAnsi" w:cstheme="minorHAnsi"/>
          <w:i/>
          <w:szCs w:val="22"/>
          <w:lang w:val="pt-BR"/>
        </w:rPr>
      </w:pPr>
    </w:p>
    <w:p w:rsidR="003C2700" w:rsidRPr="004F125F" w:rsidRDefault="003C2700" w:rsidP="004E44E8">
      <w:pPr>
        <w:rPr>
          <w:rFonts w:asciiTheme="minorHAnsi" w:hAnsiTheme="minorHAnsi" w:cstheme="minorHAnsi"/>
          <w:i/>
          <w:szCs w:val="22"/>
          <w:lang w:val="pt-BR"/>
        </w:rPr>
      </w:pPr>
      <w:r w:rsidRPr="004F125F">
        <w:rPr>
          <w:rFonts w:asciiTheme="minorHAnsi" w:hAnsiTheme="minorHAnsi" w:cstheme="minorHAnsi"/>
          <w:i/>
          <w:szCs w:val="22"/>
          <w:lang w:val="pt-BR"/>
        </w:rPr>
        <w:t>Decantoarele DS5-DS6, aferente liniei L3, sunt în conservare.</w:t>
      </w:r>
    </w:p>
    <w:p w:rsidR="004E44E8" w:rsidRPr="004F125F" w:rsidRDefault="004E44E8" w:rsidP="004E44E8">
      <w:pPr>
        <w:rPr>
          <w:rFonts w:asciiTheme="minorHAnsi" w:hAnsiTheme="minorHAnsi" w:cstheme="minorHAnsi"/>
          <w:i/>
          <w:szCs w:val="22"/>
          <w:lang w:val="pt-BR"/>
        </w:rPr>
      </w:pPr>
    </w:p>
    <w:p w:rsidR="003C2700" w:rsidRPr="004F125F" w:rsidRDefault="003C2700" w:rsidP="004E44E8">
      <w:pPr>
        <w:rPr>
          <w:rFonts w:asciiTheme="minorHAnsi" w:hAnsiTheme="minorHAnsi" w:cstheme="minorHAnsi"/>
          <w:b/>
          <w:szCs w:val="22"/>
          <w:lang w:val="pt-BR"/>
        </w:rPr>
      </w:pPr>
      <w:r w:rsidRPr="004F125F">
        <w:rPr>
          <w:rFonts w:asciiTheme="minorHAnsi" w:hAnsiTheme="minorHAnsi" w:cstheme="minorHAnsi"/>
          <w:b/>
          <w:szCs w:val="22"/>
          <w:lang w:val="pt-BR"/>
        </w:rPr>
        <w:t>6. Faza de deshidratare mecanică a nămolului excedentar</w:t>
      </w:r>
    </w:p>
    <w:p w:rsidR="003C2700" w:rsidRPr="004F125F" w:rsidRDefault="003C2700" w:rsidP="004E44E8">
      <w:pPr>
        <w:rPr>
          <w:rFonts w:asciiTheme="minorHAnsi" w:hAnsiTheme="minorHAnsi" w:cstheme="minorHAnsi"/>
          <w:szCs w:val="22"/>
          <w:lang w:val="pt-BR"/>
        </w:rPr>
      </w:pPr>
      <w:r w:rsidRPr="004F125F">
        <w:rPr>
          <w:rFonts w:asciiTheme="minorHAnsi" w:hAnsiTheme="minorHAnsi" w:cstheme="minorHAnsi"/>
          <w:szCs w:val="22"/>
          <w:lang w:val="pt-BR"/>
        </w:rPr>
        <w:t>Nămolul excedentar rezultat din liniile de oxidare biologică, ca urmare a multiplicării rapide a microorganismelor, ajunge în îngroşătorul de nămol, unde este supus sedimentării gravitaţionale. Nămolul separat în îngroşător este trimis pe paturile de uscare. Nămolul biologic excedentar provenit de la liniile de oxidare L1 – L2 trece în îngroşătorul de nămol ÎN1. Acesta are un volum de 363 mc. În îngroşătorul de nămol, nămolul se separă gravitaţional, iar timpul de staţionare a amestecului apă-nămol este de circa 20 h. Apa epurată separată la partea superioară a îngroşătorului deversează într-un canal colector, de unde, prin intermediul unei conducte de otel, ajunge în căminul de colectare a apelor epurate drenate de la paturile de uscare a nămolului. Din acest cămin, apa epurată ajunge în bazinul de neutralizare – preaerare şi reintră în circuitul de epurare. Nămolul biologic decantat gravitaţional la partea inferioară a îngroşătorului de nămol ÎN1 este trimis pe paturile de uscare a nămolului PU1-PU9 .</w:t>
      </w:r>
    </w:p>
    <w:p w:rsidR="004E44E8" w:rsidRPr="004F125F" w:rsidRDefault="004E44E8" w:rsidP="004E44E8">
      <w:pPr>
        <w:rPr>
          <w:rFonts w:asciiTheme="minorHAnsi" w:hAnsiTheme="minorHAnsi" w:cstheme="minorHAnsi"/>
          <w:i/>
          <w:szCs w:val="22"/>
          <w:lang w:val="pt-BR"/>
        </w:rPr>
      </w:pPr>
    </w:p>
    <w:p w:rsidR="003C2700" w:rsidRPr="004F125F" w:rsidRDefault="003C2700" w:rsidP="004E44E8">
      <w:pPr>
        <w:rPr>
          <w:rFonts w:asciiTheme="minorHAnsi" w:hAnsiTheme="minorHAnsi" w:cstheme="minorHAnsi"/>
          <w:szCs w:val="22"/>
          <w:lang w:val="pt-BR"/>
        </w:rPr>
      </w:pPr>
      <w:r w:rsidRPr="004F125F">
        <w:rPr>
          <w:rFonts w:asciiTheme="minorHAnsi" w:hAnsiTheme="minorHAnsi" w:cstheme="minorHAnsi"/>
          <w:i/>
          <w:szCs w:val="22"/>
          <w:lang w:val="pt-BR"/>
        </w:rPr>
        <w:t>În prezent, este  în funcţiune un  îngroşător de nămol</w:t>
      </w:r>
      <w:r w:rsidR="000E53DC" w:rsidRPr="004F125F">
        <w:rPr>
          <w:rFonts w:asciiTheme="minorHAnsi" w:hAnsiTheme="minorHAnsi" w:cstheme="minorHAnsi"/>
          <w:i/>
          <w:szCs w:val="22"/>
          <w:lang w:val="pt-BR"/>
        </w:rPr>
        <w:t xml:space="preserve"> - ÎN1</w:t>
      </w:r>
      <w:r w:rsidRPr="004F125F">
        <w:rPr>
          <w:rFonts w:asciiTheme="minorHAnsi" w:hAnsiTheme="minorHAnsi" w:cstheme="minorHAnsi"/>
          <w:i/>
          <w:szCs w:val="22"/>
          <w:lang w:val="pt-BR"/>
        </w:rPr>
        <w:t>.</w:t>
      </w:r>
    </w:p>
    <w:p w:rsidR="004E44E8" w:rsidRPr="004F125F" w:rsidRDefault="004E44E8" w:rsidP="004E44E8">
      <w:pPr>
        <w:rPr>
          <w:rFonts w:asciiTheme="minorHAnsi" w:hAnsiTheme="minorHAnsi" w:cstheme="minorHAnsi"/>
          <w:szCs w:val="22"/>
          <w:lang w:val="pt-BR"/>
        </w:rPr>
      </w:pPr>
    </w:p>
    <w:p w:rsidR="003C2700" w:rsidRPr="004F125F" w:rsidRDefault="003C2700" w:rsidP="004E44E8">
      <w:pPr>
        <w:rPr>
          <w:rFonts w:asciiTheme="minorHAnsi" w:hAnsiTheme="minorHAnsi" w:cstheme="minorHAnsi"/>
          <w:b/>
          <w:szCs w:val="22"/>
          <w:lang w:val="pt-BR"/>
        </w:rPr>
      </w:pPr>
      <w:r w:rsidRPr="004F125F">
        <w:rPr>
          <w:rFonts w:asciiTheme="minorHAnsi" w:hAnsiTheme="minorHAnsi" w:cstheme="minorHAnsi"/>
          <w:b/>
          <w:szCs w:val="22"/>
          <w:lang w:val="pt-BR"/>
        </w:rPr>
        <w:t>7. Faza de uscare a nămolului pe paturile de uscare</w:t>
      </w:r>
    </w:p>
    <w:p w:rsidR="003C2700" w:rsidRPr="004F125F" w:rsidRDefault="003C2700" w:rsidP="004E44E8">
      <w:pPr>
        <w:rPr>
          <w:rFonts w:asciiTheme="minorHAnsi" w:hAnsiTheme="minorHAnsi" w:cstheme="minorHAnsi"/>
          <w:szCs w:val="22"/>
          <w:lang w:val="pt-BR"/>
        </w:rPr>
      </w:pPr>
      <w:r w:rsidRPr="004F125F">
        <w:rPr>
          <w:rFonts w:asciiTheme="minorHAnsi" w:hAnsiTheme="minorHAnsi" w:cstheme="minorHAnsi"/>
          <w:szCs w:val="22"/>
          <w:lang w:val="pt-BR"/>
        </w:rPr>
        <w:t>Nămolul biologic îngroşat rezulta</w:t>
      </w:r>
      <w:r w:rsidR="000E53DC" w:rsidRPr="004F125F">
        <w:rPr>
          <w:rFonts w:asciiTheme="minorHAnsi" w:hAnsiTheme="minorHAnsi" w:cstheme="minorHAnsi"/>
          <w:szCs w:val="22"/>
          <w:lang w:val="pt-BR"/>
        </w:rPr>
        <w:t xml:space="preserve">t din îngroşătorul de nămol ÎN1 </w:t>
      </w:r>
      <w:r w:rsidRPr="004F125F">
        <w:rPr>
          <w:rFonts w:asciiTheme="minorHAnsi" w:hAnsiTheme="minorHAnsi" w:cstheme="minorHAnsi"/>
          <w:szCs w:val="22"/>
          <w:lang w:val="pt-BR"/>
        </w:rPr>
        <w:t xml:space="preserve"> este trimis pe paturile de uscare PU1 – PU9 , prevăzute cu sistem de drenare a apei rezultate în urma uscării. Perioada de uscare a nămolului pe paturi este de </w:t>
      </w:r>
      <w:r w:rsidR="006A39A8">
        <w:rPr>
          <w:rFonts w:asciiTheme="minorHAnsi" w:hAnsiTheme="minorHAnsi" w:cstheme="minorHAnsi"/>
          <w:szCs w:val="22"/>
          <w:lang w:val="pt-BR"/>
        </w:rPr>
        <w:t xml:space="preserve">cativa </w:t>
      </w:r>
      <w:r w:rsidRPr="004F125F">
        <w:rPr>
          <w:rFonts w:asciiTheme="minorHAnsi" w:hAnsiTheme="minorHAnsi" w:cstheme="minorHAnsi"/>
          <w:szCs w:val="22"/>
          <w:lang w:val="pt-BR"/>
        </w:rPr>
        <w:t xml:space="preserve">ani, în funcţie de condiţiile de mediu. </w:t>
      </w:r>
    </w:p>
    <w:p w:rsidR="004E44E8" w:rsidRPr="004F125F" w:rsidRDefault="004E44E8" w:rsidP="004E44E8">
      <w:pPr>
        <w:rPr>
          <w:rFonts w:asciiTheme="minorHAnsi" w:hAnsiTheme="minorHAnsi" w:cstheme="minorHAnsi"/>
          <w:szCs w:val="22"/>
          <w:lang w:val="pt-BR"/>
        </w:rPr>
      </w:pPr>
    </w:p>
    <w:p w:rsidR="003C2700" w:rsidRPr="004F125F" w:rsidRDefault="003C2700" w:rsidP="004E44E8">
      <w:pPr>
        <w:rPr>
          <w:rFonts w:asciiTheme="minorHAnsi" w:hAnsiTheme="minorHAnsi" w:cstheme="minorHAnsi"/>
          <w:strike/>
          <w:szCs w:val="22"/>
          <w:lang w:val="pt-BR"/>
        </w:rPr>
      </w:pPr>
      <w:r w:rsidRPr="004F125F">
        <w:rPr>
          <w:rFonts w:asciiTheme="minorHAnsi" w:hAnsiTheme="minorHAnsi" w:cstheme="minorHAnsi"/>
          <w:szCs w:val="22"/>
          <w:lang w:val="pt-BR"/>
        </w:rPr>
        <w:t>Apa drenată ajunge în căminul de ape drenate, de unde este trimisă, prin pompare, în bazinul de neutralizare – preaerare. După perioada de uscare, nămolul de pe paturile de uscare este depus în incinta</w:t>
      </w:r>
      <w:r w:rsidR="000E53DC" w:rsidRPr="004F125F">
        <w:rPr>
          <w:rFonts w:asciiTheme="minorHAnsi" w:hAnsiTheme="minorHAnsi" w:cstheme="minorHAnsi"/>
          <w:szCs w:val="22"/>
          <w:lang w:val="pt-BR"/>
        </w:rPr>
        <w:t xml:space="preserve"> SEAU</w:t>
      </w:r>
      <w:r w:rsidRPr="004F125F">
        <w:rPr>
          <w:rFonts w:asciiTheme="minorHAnsi" w:hAnsiTheme="minorHAnsi" w:cstheme="minorHAnsi"/>
          <w:szCs w:val="22"/>
          <w:lang w:val="pt-BR"/>
        </w:rPr>
        <w:t>.</w:t>
      </w:r>
    </w:p>
    <w:p w:rsidR="004E44E8" w:rsidRPr="004F125F" w:rsidRDefault="004E44E8" w:rsidP="004E44E8">
      <w:pPr>
        <w:rPr>
          <w:rFonts w:asciiTheme="minorHAnsi" w:hAnsiTheme="minorHAnsi" w:cstheme="minorHAnsi"/>
          <w:szCs w:val="22"/>
          <w:lang w:val="it-IT"/>
        </w:rPr>
      </w:pPr>
    </w:p>
    <w:p w:rsidR="003C2700" w:rsidRPr="004F125F" w:rsidRDefault="000E53DC" w:rsidP="004E44E8">
      <w:pPr>
        <w:rPr>
          <w:rFonts w:asciiTheme="minorHAnsi" w:hAnsiTheme="minorHAnsi" w:cstheme="minorHAnsi"/>
          <w:szCs w:val="22"/>
          <w:lang w:val="it-IT"/>
        </w:rPr>
      </w:pPr>
      <w:r w:rsidRPr="004F125F">
        <w:rPr>
          <w:rFonts w:asciiTheme="minorHAnsi" w:hAnsiTheme="minorHAnsi" w:cstheme="minorHAnsi"/>
          <w:szCs w:val="22"/>
          <w:lang w:val="it-IT"/>
        </w:rPr>
        <w:t>Regimul de lucru al S</w:t>
      </w:r>
      <w:r w:rsidR="003C2700" w:rsidRPr="004F125F">
        <w:rPr>
          <w:rFonts w:asciiTheme="minorHAnsi" w:hAnsiTheme="minorHAnsi" w:cstheme="minorHAnsi"/>
          <w:szCs w:val="22"/>
          <w:lang w:val="it-IT"/>
        </w:rPr>
        <w:t xml:space="preserve">taţiei este de </w:t>
      </w:r>
      <w:r w:rsidR="003C2700" w:rsidRPr="004F125F">
        <w:rPr>
          <w:rFonts w:asciiTheme="minorHAnsi" w:hAnsiTheme="minorHAnsi" w:cstheme="minorHAnsi"/>
          <w:szCs w:val="22"/>
          <w:lang w:val="pt-BR"/>
        </w:rPr>
        <w:t>24 ore/zi, 7 zile/ săptămâna, 365  zile/an.</w:t>
      </w:r>
    </w:p>
    <w:p w:rsidR="004E44E8" w:rsidRPr="004F125F" w:rsidRDefault="004E44E8" w:rsidP="004E44E8">
      <w:pPr>
        <w:rPr>
          <w:rFonts w:asciiTheme="minorHAnsi" w:hAnsiTheme="minorHAnsi" w:cstheme="minorHAnsi"/>
          <w:bCs/>
          <w:szCs w:val="22"/>
          <w:lang w:val="pt-BR"/>
        </w:rPr>
      </w:pPr>
    </w:p>
    <w:p w:rsidR="00143D07" w:rsidRPr="004F125F" w:rsidRDefault="00143D07" w:rsidP="004E44E8">
      <w:pPr>
        <w:rPr>
          <w:rFonts w:asciiTheme="minorHAnsi" w:hAnsiTheme="minorHAnsi" w:cstheme="minorHAnsi"/>
          <w:szCs w:val="22"/>
          <w:lang w:val="pt-BR"/>
        </w:rPr>
      </w:pPr>
      <w:r w:rsidRPr="004F125F">
        <w:rPr>
          <w:rFonts w:asciiTheme="minorHAnsi" w:hAnsiTheme="minorHAnsi" w:cstheme="minorHAnsi"/>
          <w:bCs/>
          <w:szCs w:val="22"/>
          <w:lang w:val="pt-BR"/>
        </w:rPr>
        <w:t xml:space="preserve">În condiţii de funcţionare actuale, producţia de nămol </w:t>
      </w:r>
      <w:r w:rsidR="006A39A8">
        <w:rPr>
          <w:rFonts w:asciiTheme="minorHAnsi" w:hAnsiTheme="minorHAnsi" w:cstheme="minorHAnsi"/>
          <w:bCs/>
          <w:szCs w:val="22"/>
          <w:lang w:val="pt-BR"/>
        </w:rPr>
        <w:t>biologic este de circa 100 – 15</w:t>
      </w:r>
      <w:r w:rsidRPr="004F125F">
        <w:rPr>
          <w:rFonts w:asciiTheme="minorHAnsi" w:hAnsiTheme="minorHAnsi" w:cstheme="minorHAnsi"/>
          <w:bCs/>
          <w:szCs w:val="22"/>
          <w:lang w:val="pt-BR"/>
        </w:rPr>
        <w:t>0 t namol umed/an, echivalent cu cca.  2-3 t namol s.u.</w:t>
      </w:r>
    </w:p>
    <w:p w:rsidR="004E44E8" w:rsidRPr="004F125F" w:rsidRDefault="004E44E8" w:rsidP="004E44E8"/>
    <w:p w:rsidR="004E44E8" w:rsidRPr="004F125F" w:rsidRDefault="004E44E8" w:rsidP="004E44E8">
      <w:pPr>
        <w:rPr>
          <w:b/>
        </w:rPr>
      </w:pPr>
      <w:r w:rsidRPr="004F125F">
        <w:rPr>
          <w:b/>
        </w:rPr>
        <w:t>8. Deversarea apelor epurate</w:t>
      </w:r>
    </w:p>
    <w:p w:rsidR="004E44E8" w:rsidRPr="004F125F" w:rsidRDefault="004E44E8" w:rsidP="004E44E8">
      <w:pPr>
        <w:rPr>
          <w:rFonts w:asciiTheme="minorHAnsi" w:hAnsiTheme="minorHAnsi" w:cstheme="minorHAnsi"/>
          <w:szCs w:val="22"/>
          <w:lang w:val="pt-BR"/>
        </w:rPr>
      </w:pPr>
      <w:r w:rsidRPr="004F125F">
        <w:rPr>
          <w:rFonts w:asciiTheme="minorHAnsi" w:hAnsiTheme="minorHAnsi" w:cstheme="minorHAnsi"/>
          <w:szCs w:val="22"/>
          <w:lang w:val="pt-BR"/>
        </w:rPr>
        <w:t xml:space="preserve">Apele epurate rezultate din </w:t>
      </w:r>
      <w:r w:rsidR="008E1255" w:rsidRPr="004F125F">
        <w:rPr>
          <w:rFonts w:asciiTheme="minorHAnsi" w:hAnsiTheme="minorHAnsi" w:cstheme="minorHAnsi"/>
          <w:szCs w:val="22"/>
          <w:lang w:val="pt-BR"/>
        </w:rPr>
        <w:t>SEAU</w:t>
      </w:r>
      <w:r w:rsidRPr="004F125F">
        <w:rPr>
          <w:rFonts w:asciiTheme="minorHAnsi" w:hAnsiTheme="minorHAnsi" w:cstheme="minorHAnsi"/>
          <w:szCs w:val="22"/>
          <w:lang w:val="pt-BR"/>
        </w:rPr>
        <w:t xml:space="preserve"> sunt evacuate printr-o conductă din tuburi PREMO  Dn = 800 mm, in lungime de L= 1 200 m până la punctul de conectare cu canalizarea convenţional curată</w:t>
      </w:r>
      <w:r w:rsidR="008E1255" w:rsidRPr="004F125F">
        <w:rPr>
          <w:rFonts w:asciiTheme="minorHAnsi" w:hAnsiTheme="minorHAnsi" w:cstheme="minorHAnsi"/>
          <w:szCs w:val="22"/>
          <w:lang w:val="pt-BR"/>
        </w:rPr>
        <w:t>,</w:t>
      </w:r>
      <w:r w:rsidR="005600B4" w:rsidRPr="004F125F">
        <w:rPr>
          <w:rFonts w:asciiTheme="minorHAnsi" w:hAnsiTheme="minorHAnsi" w:cstheme="minorHAnsi"/>
          <w:szCs w:val="22"/>
          <w:lang w:val="pt-BR"/>
        </w:rPr>
        <w:t>(</w:t>
      </w:r>
      <w:r w:rsidR="008E1255" w:rsidRPr="004F125F">
        <w:rPr>
          <w:rFonts w:asciiTheme="minorHAnsi" w:hAnsiTheme="minorHAnsi" w:cstheme="minorHAnsi"/>
          <w:szCs w:val="22"/>
          <w:lang w:val="pt-BR"/>
        </w:rPr>
        <w:t>care transporta apele care nu necesita epurare</w:t>
      </w:r>
      <w:r w:rsidR="005600B4" w:rsidRPr="004F125F">
        <w:rPr>
          <w:rFonts w:asciiTheme="minorHAnsi" w:hAnsiTheme="minorHAnsi" w:cstheme="minorHAnsi"/>
          <w:lang w:val="pt-BR"/>
        </w:rPr>
        <w:t xml:space="preserve"> si apele pluvialele)</w:t>
      </w:r>
      <w:r w:rsidRPr="004F125F">
        <w:rPr>
          <w:rFonts w:asciiTheme="minorHAnsi" w:hAnsiTheme="minorHAnsi" w:cstheme="minorHAnsi"/>
          <w:szCs w:val="22"/>
          <w:lang w:val="pt-BR"/>
        </w:rPr>
        <w:t>şi apoi prin gura de vărsare  C2 D4 în canalul UHE.</w:t>
      </w:r>
    </w:p>
    <w:p w:rsidR="004E44E8" w:rsidRPr="004F125F" w:rsidRDefault="004E44E8" w:rsidP="004E44E8">
      <w:pPr>
        <w:rPr>
          <w:rFonts w:asciiTheme="minorHAnsi" w:hAnsiTheme="minorHAnsi" w:cstheme="minorHAnsi"/>
          <w:szCs w:val="22"/>
          <w:lang w:val="pt-BR"/>
        </w:rPr>
      </w:pPr>
    </w:p>
    <w:p w:rsidR="004E44E8" w:rsidRPr="004F125F" w:rsidRDefault="004E44E8" w:rsidP="004E44E8">
      <w:pPr>
        <w:rPr>
          <w:rFonts w:asciiTheme="minorHAnsi" w:hAnsiTheme="minorHAnsi" w:cstheme="minorHAnsi"/>
          <w:b/>
          <w:i/>
          <w:szCs w:val="22"/>
          <w:lang w:val="pt-BR"/>
        </w:rPr>
      </w:pPr>
      <w:r w:rsidRPr="004F125F">
        <w:rPr>
          <w:rFonts w:asciiTheme="minorHAnsi" w:hAnsiTheme="minorHAnsi" w:cstheme="minorHAnsi"/>
          <w:b/>
          <w:i/>
          <w:szCs w:val="22"/>
          <w:lang w:val="pt-BR"/>
        </w:rPr>
        <w:t xml:space="preserve">Incepând cu 01.09.2011 in punctul de descărcare D4 s-au separat evacuările de ape uzate de la S.C. GA PRO CO CHEMICALS S.A.  de cele ale S.C. FIBREXNYLON S.A.  </w:t>
      </w:r>
    </w:p>
    <w:p w:rsidR="004E44E8" w:rsidRPr="004F125F" w:rsidRDefault="004E44E8" w:rsidP="004E44E8">
      <w:pPr>
        <w:rPr>
          <w:rFonts w:asciiTheme="minorHAnsi" w:hAnsiTheme="minorHAnsi" w:cstheme="minorHAnsi"/>
          <w:i/>
          <w:szCs w:val="22"/>
          <w:lang w:val="pt-BR"/>
        </w:rPr>
      </w:pPr>
    </w:p>
    <w:p w:rsidR="004E44E8" w:rsidRPr="004F125F" w:rsidRDefault="004E44E8" w:rsidP="004E44E8">
      <w:pPr>
        <w:rPr>
          <w:rFonts w:asciiTheme="minorHAnsi" w:hAnsiTheme="minorHAnsi" w:cstheme="minorHAnsi"/>
          <w:i/>
          <w:szCs w:val="22"/>
          <w:lang w:val="pt-BR"/>
        </w:rPr>
      </w:pPr>
      <w:r w:rsidRPr="004F125F">
        <w:rPr>
          <w:rFonts w:asciiTheme="minorHAnsi" w:hAnsiTheme="minorHAnsi" w:cstheme="minorHAnsi"/>
          <w:i/>
          <w:szCs w:val="22"/>
          <w:lang w:val="pt-BR"/>
        </w:rPr>
        <w:t>Gura de descărcare D4 s-a divizat astfel:</w:t>
      </w:r>
    </w:p>
    <w:p w:rsidR="004E44E8" w:rsidRPr="004F125F" w:rsidRDefault="004E44E8" w:rsidP="009B6C1A">
      <w:pPr>
        <w:numPr>
          <w:ilvl w:val="0"/>
          <w:numId w:val="52"/>
        </w:numPr>
        <w:rPr>
          <w:rFonts w:asciiTheme="minorHAnsi" w:hAnsiTheme="minorHAnsi" w:cstheme="minorHAnsi"/>
          <w:szCs w:val="22"/>
          <w:lang w:val="pt-BR"/>
        </w:rPr>
      </w:pPr>
      <w:r w:rsidRPr="004F125F">
        <w:rPr>
          <w:rFonts w:asciiTheme="minorHAnsi" w:hAnsiTheme="minorHAnsi" w:cstheme="minorHAnsi"/>
          <w:szCs w:val="22"/>
          <w:lang w:val="pt-BR"/>
        </w:rPr>
        <w:t>C1D4 –   S.C. GA PRO CO CHEMICALS S.A.</w:t>
      </w:r>
    </w:p>
    <w:p w:rsidR="004E44E8" w:rsidRPr="004F125F" w:rsidRDefault="004E44E8" w:rsidP="009B6C1A">
      <w:pPr>
        <w:numPr>
          <w:ilvl w:val="0"/>
          <w:numId w:val="52"/>
        </w:numPr>
        <w:rPr>
          <w:rFonts w:asciiTheme="minorHAnsi" w:hAnsiTheme="minorHAnsi" w:cstheme="minorHAnsi"/>
          <w:szCs w:val="22"/>
          <w:lang w:val="pt-BR"/>
        </w:rPr>
      </w:pPr>
      <w:r w:rsidRPr="004F125F">
        <w:rPr>
          <w:rFonts w:asciiTheme="minorHAnsi" w:hAnsiTheme="minorHAnsi" w:cstheme="minorHAnsi"/>
          <w:szCs w:val="22"/>
          <w:lang w:val="pt-BR"/>
        </w:rPr>
        <w:t xml:space="preserve">C2D4 – S.C. FIBREXNYLON S.A. Secţiunea de separare este fosta camera de amestec. </w:t>
      </w:r>
    </w:p>
    <w:p w:rsidR="004E44E8" w:rsidRPr="004F125F" w:rsidRDefault="004E44E8" w:rsidP="004E44E8">
      <w:pPr>
        <w:rPr>
          <w:rFonts w:asciiTheme="minorHAnsi" w:hAnsiTheme="minorHAnsi" w:cstheme="minorHAnsi"/>
          <w:szCs w:val="22"/>
          <w:lang w:val="pt-BR"/>
        </w:rPr>
      </w:pPr>
    </w:p>
    <w:p w:rsidR="004E44E8" w:rsidRPr="004F125F" w:rsidRDefault="004E44E8" w:rsidP="004E44E8">
      <w:pPr>
        <w:rPr>
          <w:rFonts w:asciiTheme="minorHAnsi" w:hAnsiTheme="minorHAnsi" w:cstheme="minorHAnsi"/>
          <w:szCs w:val="22"/>
          <w:lang w:val="pt-BR"/>
        </w:rPr>
      </w:pPr>
      <w:r w:rsidRPr="004F125F">
        <w:rPr>
          <w:rFonts w:asciiTheme="minorHAnsi" w:hAnsiTheme="minorHAnsi" w:cstheme="minorHAnsi"/>
          <w:szCs w:val="22"/>
          <w:lang w:val="pt-BR"/>
        </w:rPr>
        <w:t>Cei doi efluenţi se unesc după cca 7 m aval de secţiunea C1D4 (GA PRO CO CHEMICALS) şi parcurg o distanţă de 50 m pe canalul D4 până la deversarea în canalul UHE.</w:t>
      </w:r>
    </w:p>
    <w:p w:rsidR="004E44E8" w:rsidRPr="004F125F" w:rsidRDefault="004E44E8" w:rsidP="004E44E8">
      <w:pPr>
        <w:rPr>
          <w:rFonts w:asciiTheme="minorHAnsi" w:hAnsiTheme="minorHAnsi" w:cstheme="minorHAnsi"/>
          <w:szCs w:val="22"/>
          <w:lang w:val="pt-BR"/>
        </w:rPr>
      </w:pPr>
    </w:p>
    <w:p w:rsidR="004E44E8" w:rsidRPr="004F125F" w:rsidRDefault="004E44E8" w:rsidP="004E44E8">
      <w:pPr>
        <w:rPr>
          <w:rFonts w:asciiTheme="minorHAnsi" w:hAnsiTheme="minorHAnsi" w:cstheme="minorHAnsi"/>
          <w:szCs w:val="22"/>
          <w:lang w:val="pt-BR"/>
        </w:rPr>
      </w:pPr>
      <w:r w:rsidRPr="004F125F">
        <w:rPr>
          <w:rFonts w:asciiTheme="minorHAnsi" w:hAnsiTheme="minorHAnsi" w:cstheme="minorHAnsi"/>
          <w:szCs w:val="22"/>
          <w:lang w:val="pt-BR"/>
        </w:rPr>
        <w:t>În perioadele în care canalul UHE este oprit pentru executarea lucrărilor de reparaţii şi întreţinere sau revizie,  evacuarile se fac în albia veche a râului Bi</w:t>
      </w:r>
      <w:r w:rsidR="00EF4E4E">
        <w:rPr>
          <w:rFonts w:asciiTheme="minorHAnsi" w:hAnsiTheme="minorHAnsi" w:cstheme="minorHAnsi"/>
          <w:szCs w:val="22"/>
          <w:lang w:val="pt-BR"/>
        </w:rPr>
        <w:t>striţa prin gurile de evacuare</w:t>
      </w:r>
      <w:r w:rsidRPr="004F125F">
        <w:rPr>
          <w:rFonts w:asciiTheme="minorHAnsi" w:hAnsiTheme="minorHAnsi" w:cstheme="minorHAnsi"/>
          <w:szCs w:val="22"/>
          <w:lang w:val="pt-BR"/>
        </w:rPr>
        <w:t xml:space="preserve">  D2  şi  D3  astfel:</w:t>
      </w:r>
    </w:p>
    <w:p w:rsidR="004E44E8" w:rsidRPr="004F125F" w:rsidRDefault="004E44E8" w:rsidP="009B6C1A">
      <w:pPr>
        <w:pStyle w:val="ListParagraph"/>
        <w:numPr>
          <w:ilvl w:val="0"/>
          <w:numId w:val="77"/>
        </w:numPr>
        <w:tabs>
          <w:tab w:val="left" w:pos="0"/>
        </w:tabs>
        <w:spacing w:after="0" w:line="240" w:lineRule="auto"/>
        <w:jc w:val="both"/>
        <w:rPr>
          <w:rFonts w:asciiTheme="minorHAnsi" w:hAnsiTheme="minorHAnsi" w:cstheme="minorHAnsi"/>
          <w:lang w:val="it-IT"/>
        </w:rPr>
      </w:pPr>
      <w:r w:rsidRPr="004F125F">
        <w:rPr>
          <w:rFonts w:asciiTheme="minorHAnsi" w:hAnsiTheme="minorHAnsi" w:cstheme="minorHAnsi"/>
          <w:lang w:val="pt-BR"/>
        </w:rPr>
        <w:lastRenderedPageBreak/>
        <w:t xml:space="preserve">apele tehnologice care nu necesita epurare si pluvialele se vor evacua in raul Bistrita, albia naturala, prin gura de descarcare D2. </w:t>
      </w:r>
      <w:r w:rsidRPr="004F125F">
        <w:rPr>
          <w:rFonts w:asciiTheme="minorHAnsi" w:hAnsiTheme="minorHAnsi" w:cstheme="minorHAnsi"/>
          <w:lang w:val="it-IT"/>
        </w:rPr>
        <w:t>De la FIBREXNYLON la D2, exista canalizare din beton armat    cu   L = 1.940 m,   Dn = 2.700/1.800 mm</w:t>
      </w:r>
      <w:r w:rsidR="00EF4E4E">
        <w:rPr>
          <w:rFonts w:asciiTheme="minorHAnsi" w:hAnsiTheme="minorHAnsi" w:cstheme="minorHAnsi"/>
          <w:lang w:val="it-IT"/>
        </w:rPr>
        <w:t xml:space="preserve">, care se prelungeste cu </w:t>
      </w:r>
      <w:r w:rsidR="00EF4E4E" w:rsidRPr="00925D59">
        <w:rPr>
          <w:rFonts w:asciiTheme="minorHAnsi" w:hAnsiTheme="minorHAnsi" w:cstheme="minorHAnsi"/>
          <w:lang w:val="it-IT"/>
        </w:rPr>
        <w:t>tuburi PREMO Dn 1000 mm pentru restul de 474 m pana la albia riului Bistrita</w:t>
      </w:r>
      <w:r w:rsidRPr="004F125F">
        <w:rPr>
          <w:rFonts w:asciiTheme="minorHAnsi" w:hAnsiTheme="minorHAnsi" w:cstheme="minorHAnsi"/>
          <w:lang w:val="it-IT"/>
        </w:rPr>
        <w:t xml:space="preserve">;  </w:t>
      </w:r>
    </w:p>
    <w:p w:rsidR="004E44E8" w:rsidRPr="00471260" w:rsidRDefault="004E44E8" w:rsidP="009B6C1A">
      <w:pPr>
        <w:pStyle w:val="ListParagraph"/>
        <w:numPr>
          <w:ilvl w:val="0"/>
          <w:numId w:val="77"/>
        </w:numPr>
        <w:tabs>
          <w:tab w:val="left" w:pos="0"/>
        </w:tabs>
        <w:spacing w:after="0" w:line="240" w:lineRule="auto"/>
        <w:jc w:val="both"/>
        <w:rPr>
          <w:rFonts w:asciiTheme="minorHAnsi" w:hAnsiTheme="minorHAnsi" w:cstheme="minorHAnsi"/>
          <w:lang w:val="it-IT"/>
        </w:rPr>
      </w:pPr>
      <w:r w:rsidRPr="004F125F">
        <w:rPr>
          <w:rFonts w:asciiTheme="minorHAnsi" w:hAnsiTheme="minorHAnsi" w:cstheme="minorHAnsi"/>
          <w:lang w:val="it-IT"/>
        </w:rPr>
        <w:t xml:space="preserve">apele uzate </w:t>
      </w:r>
      <w:r w:rsidR="008243B6" w:rsidRPr="004F125F">
        <w:rPr>
          <w:rFonts w:asciiTheme="minorHAnsi" w:hAnsiTheme="minorHAnsi" w:cstheme="minorHAnsi"/>
          <w:lang w:val="it-IT"/>
        </w:rPr>
        <w:t xml:space="preserve">care necesita </w:t>
      </w:r>
      <w:r w:rsidR="008243B6" w:rsidRPr="00471260">
        <w:rPr>
          <w:rFonts w:asciiTheme="minorHAnsi" w:hAnsiTheme="minorHAnsi" w:cstheme="minorHAnsi"/>
          <w:lang w:val="it-IT"/>
        </w:rPr>
        <w:t>epurare (industriale/</w:t>
      </w:r>
      <w:r w:rsidR="005600B4" w:rsidRPr="00471260">
        <w:rPr>
          <w:rFonts w:asciiTheme="minorHAnsi" w:hAnsiTheme="minorHAnsi" w:cstheme="minorHAnsi"/>
          <w:lang w:val="it-IT"/>
        </w:rPr>
        <w:t>tehnologice</w:t>
      </w:r>
      <w:r w:rsidRPr="00471260">
        <w:rPr>
          <w:rFonts w:asciiTheme="minorHAnsi" w:hAnsiTheme="minorHAnsi" w:cstheme="minorHAnsi"/>
          <w:lang w:val="it-IT"/>
        </w:rPr>
        <w:t xml:space="preserve"> si menajere</w:t>
      </w:r>
      <w:r w:rsidR="008243B6" w:rsidRPr="00471260">
        <w:rPr>
          <w:rFonts w:asciiTheme="minorHAnsi" w:hAnsiTheme="minorHAnsi" w:cstheme="minorHAnsi"/>
          <w:lang w:val="it-IT"/>
        </w:rPr>
        <w:t>)</w:t>
      </w:r>
      <w:r w:rsidRPr="00471260">
        <w:rPr>
          <w:rFonts w:asciiTheme="minorHAnsi" w:hAnsiTheme="minorHAnsi" w:cstheme="minorHAnsi"/>
          <w:lang w:val="it-IT"/>
        </w:rPr>
        <w:t xml:space="preserve">, dupa epurare in </w:t>
      </w:r>
      <w:r w:rsidR="005600B4" w:rsidRPr="00471260">
        <w:rPr>
          <w:rFonts w:asciiTheme="minorHAnsi" w:hAnsiTheme="minorHAnsi" w:cstheme="minorHAnsi"/>
          <w:lang w:val="it-IT"/>
        </w:rPr>
        <w:t>SEAU</w:t>
      </w:r>
      <w:r w:rsidRPr="00471260">
        <w:rPr>
          <w:rFonts w:asciiTheme="minorHAnsi" w:hAnsiTheme="minorHAnsi" w:cstheme="minorHAnsi"/>
          <w:lang w:val="it-IT"/>
        </w:rPr>
        <w:t xml:space="preserve">, </w:t>
      </w:r>
      <w:r w:rsidRPr="00471260">
        <w:rPr>
          <w:rFonts w:asciiTheme="minorHAnsi" w:hAnsiTheme="minorHAnsi" w:cstheme="minorHAnsi"/>
          <w:lang w:val="pt-BR"/>
        </w:rPr>
        <w:t>se vor evacua in raul Bistrita, albia naturala, prin gura de descarcare D3.</w:t>
      </w:r>
      <w:r w:rsidRPr="00471260">
        <w:rPr>
          <w:rFonts w:asciiTheme="minorHAnsi" w:hAnsiTheme="minorHAnsi" w:cstheme="minorHAnsi"/>
          <w:lang w:val="it-IT"/>
        </w:rPr>
        <w:t xml:space="preserve">  Gura de deversare D3 poate prelua apele epurate, evacuate din </w:t>
      </w:r>
      <w:r w:rsidR="005600B4" w:rsidRPr="00471260">
        <w:rPr>
          <w:rFonts w:asciiTheme="minorHAnsi" w:hAnsiTheme="minorHAnsi" w:cstheme="minorHAnsi"/>
          <w:lang w:val="it-IT"/>
        </w:rPr>
        <w:t xml:space="preserve">SEAU </w:t>
      </w:r>
      <w:r w:rsidRPr="00471260">
        <w:rPr>
          <w:rFonts w:asciiTheme="minorHAnsi" w:hAnsiTheme="minorHAnsi" w:cstheme="minorHAnsi"/>
          <w:lang w:val="it-IT"/>
        </w:rPr>
        <w:t>printr-un tip de canal deschis, din beton, de formă trapezoidală, cu latura mare de 1 m şi latura mică de 0,4 m, adâncimea de 0,8 m şi lungimea de aprox. 150 m.</w:t>
      </w:r>
    </w:p>
    <w:p w:rsidR="004E44E8" w:rsidRPr="00471260" w:rsidRDefault="004E44E8" w:rsidP="004E44E8">
      <w:pPr>
        <w:rPr>
          <w:rFonts w:asciiTheme="minorHAnsi" w:hAnsiTheme="minorHAnsi" w:cstheme="minorHAnsi"/>
          <w:i/>
          <w:szCs w:val="22"/>
          <w:lang w:val="it-IT"/>
        </w:rPr>
      </w:pPr>
    </w:p>
    <w:p w:rsidR="004E44E8" w:rsidRPr="00471260" w:rsidRDefault="004E44E8" w:rsidP="004E44E8">
      <w:pPr>
        <w:rPr>
          <w:rFonts w:asciiTheme="minorHAnsi" w:hAnsiTheme="minorHAnsi" w:cstheme="minorHAnsi"/>
          <w:i/>
          <w:szCs w:val="22"/>
          <w:lang w:val="it-IT"/>
        </w:rPr>
      </w:pPr>
      <w:r w:rsidRPr="00471260">
        <w:rPr>
          <w:rFonts w:asciiTheme="minorHAnsi" w:hAnsiTheme="minorHAnsi" w:cstheme="minorHAnsi"/>
          <w:i/>
          <w:szCs w:val="22"/>
          <w:lang w:val="it-IT"/>
        </w:rPr>
        <w:t xml:space="preserve">Descărcarea apelor </w:t>
      </w:r>
      <w:r w:rsidRPr="00471260">
        <w:rPr>
          <w:rFonts w:asciiTheme="minorHAnsi" w:hAnsiTheme="minorHAnsi" w:cstheme="minorHAnsi"/>
          <w:i/>
          <w:szCs w:val="22"/>
          <w:lang w:val="pt-BR"/>
        </w:rPr>
        <w:t>industriale care nu necesită epurare</w:t>
      </w:r>
      <w:r w:rsidRPr="00471260">
        <w:rPr>
          <w:rFonts w:asciiTheme="minorHAnsi" w:hAnsiTheme="minorHAnsi" w:cstheme="minorHAnsi"/>
          <w:i/>
          <w:szCs w:val="22"/>
          <w:lang w:val="it-IT"/>
        </w:rPr>
        <w:t xml:space="preserve"> (convenţional curate), a celor pluviale si a apelor uzate</w:t>
      </w:r>
      <w:r w:rsidR="005600B4" w:rsidRPr="00471260">
        <w:rPr>
          <w:rFonts w:asciiTheme="minorHAnsi" w:hAnsiTheme="minorHAnsi" w:cstheme="minorHAnsi"/>
          <w:i/>
          <w:szCs w:val="22"/>
          <w:lang w:val="pt-BR"/>
        </w:rPr>
        <w:t>care necesită epurare (</w:t>
      </w:r>
      <w:r w:rsidR="008243B6" w:rsidRPr="00471260">
        <w:rPr>
          <w:rFonts w:asciiTheme="minorHAnsi" w:hAnsiTheme="minorHAnsi" w:cstheme="minorHAnsi"/>
          <w:lang w:val="it-IT"/>
        </w:rPr>
        <w:t>industriale/</w:t>
      </w:r>
      <w:r w:rsidR="005600B4" w:rsidRPr="00471260">
        <w:rPr>
          <w:rFonts w:asciiTheme="minorHAnsi" w:hAnsiTheme="minorHAnsi" w:cstheme="minorHAnsi"/>
          <w:i/>
          <w:szCs w:val="22"/>
          <w:lang w:val="pt-BR"/>
        </w:rPr>
        <w:t>tehnologice si menajere)</w:t>
      </w:r>
      <w:r w:rsidRPr="00471260">
        <w:rPr>
          <w:rFonts w:asciiTheme="minorHAnsi" w:hAnsiTheme="minorHAnsi" w:cstheme="minorHAnsi"/>
          <w:i/>
          <w:szCs w:val="22"/>
          <w:lang w:val="it-IT"/>
        </w:rPr>
        <w:t>, dupa epurare, prin gurile de evacuare D2 şi D3, se poate face numai cu acordul Administratiei Bazinala de Apa Siret Bacău şi S.G.A. Neamţ.</w:t>
      </w:r>
    </w:p>
    <w:p w:rsidR="009415A5" w:rsidRPr="00471260" w:rsidRDefault="009415A5" w:rsidP="004E44E8">
      <w:pPr>
        <w:rPr>
          <w:rFonts w:asciiTheme="minorHAnsi" w:hAnsiTheme="minorHAnsi" w:cstheme="minorHAnsi"/>
          <w:i/>
          <w:szCs w:val="22"/>
          <w:lang w:val="it-IT"/>
        </w:rPr>
      </w:pPr>
    </w:p>
    <w:p w:rsidR="009415A5" w:rsidRPr="00471260" w:rsidRDefault="009415A5" w:rsidP="004E44E8">
      <w:pPr>
        <w:rPr>
          <w:rFonts w:asciiTheme="minorHAnsi" w:hAnsiTheme="minorHAnsi" w:cstheme="minorHAnsi"/>
          <w:b/>
          <w:szCs w:val="22"/>
          <w:lang w:val="it-IT"/>
        </w:rPr>
      </w:pPr>
      <w:r w:rsidRPr="00471260">
        <w:rPr>
          <w:rFonts w:asciiTheme="minorHAnsi" w:hAnsiTheme="minorHAnsi" w:cstheme="minorHAnsi"/>
          <w:b/>
          <w:szCs w:val="22"/>
          <w:lang w:val="it-IT"/>
        </w:rPr>
        <w:t>9. Preepurarea apelor uzate menajere</w:t>
      </w:r>
    </w:p>
    <w:p w:rsidR="00D1186E" w:rsidRDefault="009415A5" w:rsidP="004E44E8">
      <w:pPr>
        <w:rPr>
          <w:rFonts w:asciiTheme="minorHAnsi" w:hAnsiTheme="minorHAnsi" w:cstheme="minorHAnsi"/>
          <w:szCs w:val="22"/>
          <w:lang w:val="it-IT"/>
        </w:rPr>
      </w:pPr>
      <w:r w:rsidRPr="00471260">
        <w:rPr>
          <w:rFonts w:asciiTheme="minorHAnsi" w:hAnsiTheme="minorHAnsi" w:cstheme="minorHAnsi"/>
          <w:szCs w:val="22"/>
          <w:lang w:val="it-IT"/>
        </w:rPr>
        <w:t xml:space="preserve">In schema anterioară, apele uzate menajere erau deversate inițial într-o etapă de preepurare distinctă, formată din 4 decantoare IMHOFF (B1, B2, B3 și B4). După preepurare, apele menajere se uneau cu apele </w:t>
      </w:r>
      <w:r w:rsidR="00F316E6" w:rsidRPr="00471260">
        <w:rPr>
          <w:rFonts w:asciiTheme="minorHAnsi" w:hAnsiTheme="minorHAnsi" w:cstheme="minorHAnsi"/>
          <w:lang w:val="it-IT"/>
        </w:rPr>
        <w:t xml:space="preserve">uzate tehnologice (care necesita epurare, chimic impure) </w:t>
      </w:r>
      <w:r w:rsidRPr="00471260">
        <w:rPr>
          <w:rFonts w:asciiTheme="minorHAnsi" w:hAnsiTheme="minorHAnsi" w:cstheme="minorHAnsi"/>
          <w:szCs w:val="22"/>
          <w:lang w:val="it-IT"/>
        </w:rPr>
        <w:t>preepurate</w:t>
      </w:r>
      <w:r w:rsidR="00F316E6" w:rsidRPr="00471260">
        <w:rPr>
          <w:rFonts w:asciiTheme="minorHAnsi" w:hAnsiTheme="minorHAnsi" w:cstheme="minorHAnsi"/>
          <w:szCs w:val="22"/>
          <w:lang w:val="it-IT"/>
        </w:rPr>
        <w:t>,</w:t>
      </w:r>
      <w:r w:rsidRPr="00471260">
        <w:rPr>
          <w:rFonts w:asciiTheme="minorHAnsi" w:hAnsiTheme="minorHAnsi" w:cstheme="minorHAnsi"/>
          <w:szCs w:val="22"/>
          <w:lang w:val="it-IT"/>
        </w:rPr>
        <w:t xml:space="preserve"> înain</w:t>
      </w:r>
      <w:r w:rsidR="00D1186E" w:rsidRPr="00471260">
        <w:rPr>
          <w:rFonts w:asciiTheme="minorHAnsi" w:hAnsiTheme="minorHAnsi" w:cstheme="minorHAnsi"/>
          <w:szCs w:val="22"/>
          <w:lang w:val="it-IT"/>
        </w:rPr>
        <w:t xml:space="preserve">te de bazinele de </w:t>
      </w:r>
      <w:r w:rsidR="00D1186E" w:rsidRPr="00490C4C">
        <w:rPr>
          <w:rFonts w:asciiTheme="minorHAnsi" w:hAnsiTheme="minorHAnsi" w:cstheme="minorHAnsi"/>
          <w:szCs w:val="22"/>
          <w:lang w:val="it-IT"/>
        </w:rPr>
        <w:t xml:space="preserve">omogenizare. </w:t>
      </w:r>
      <w:r w:rsidRPr="00490C4C">
        <w:rPr>
          <w:rFonts w:asciiTheme="minorHAnsi" w:hAnsiTheme="minorHAnsi" w:cstheme="minorHAnsi"/>
          <w:szCs w:val="22"/>
          <w:lang w:val="it-IT"/>
        </w:rPr>
        <w:t xml:space="preserve">În noua schemă de epurare, apele uzate menajere </w:t>
      </w:r>
      <w:r w:rsidR="00D1186E" w:rsidRPr="00490C4C">
        <w:t>ajung în Stație pe acelasi canal colector cu apele uzate industriale, fără a mai trece prin decantoarele IMHOFF. Apele uzate (industriale</w:t>
      </w:r>
      <w:r w:rsidR="00D30DD7" w:rsidRPr="00490C4C">
        <w:t>/</w:t>
      </w:r>
      <w:r w:rsidR="00D30DD7" w:rsidRPr="00490C4C">
        <w:rPr>
          <w:rFonts w:asciiTheme="minorHAnsi" w:hAnsiTheme="minorHAnsi" w:cstheme="minorHAnsi"/>
          <w:szCs w:val="22"/>
          <w:lang w:val="pt-BR"/>
        </w:rPr>
        <w:t xml:space="preserve"> tehnologice</w:t>
      </w:r>
      <w:r w:rsidR="00D1186E" w:rsidRPr="00490C4C">
        <w:t xml:space="preserve"> si </w:t>
      </w:r>
      <w:r w:rsidR="00D30DD7" w:rsidRPr="00490C4C">
        <w:t>menajere) intră</w:t>
      </w:r>
      <w:r w:rsidR="00471260" w:rsidRPr="00490C4C">
        <w:t xml:space="preserve"> amestecate</w:t>
      </w:r>
      <w:r w:rsidR="00D30DD7" w:rsidRPr="00490C4C">
        <w:t>,</w:t>
      </w:r>
      <w:r w:rsidR="00471260" w:rsidRPr="00490C4C">
        <w:t xml:space="preserve"> în Stația de epurare ape uzate</w:t>
      </w:r>
      <w:r w:rsidR="00D1186E" w:rsidRPr="00490C4C">
        <w:t>.</w:t>
      </w:r>
    </w:p>
    <w:p w:rsidR="009415A5" w:rsidRPr="004F125F" w:rsidRDefault="009415A5" w:rsidP="004E44E8">
      <w:pPr>
        <w:rPr>
          <w:rFonts w:asciiTheme="minorHAnsi" w:hAnsiTheme="minorHAnsi" w:cstheme="minorHAnsi"/>
          <w:i/>
          <w:szCs w:val="22"/>
          <w:lang w:val="it-IT"/>
        </w:rPr>
      </w:pPr>
      <w:r w:rsidRPr="004F125F">
        <w:rPr>
          <w:rFonts w:asciiTheme="minorHAnsi" w:hAnsiTheme="minorHAnsi" w:cstheme="minorHAnsi"/>
          <w:i/>
          <w:szCs w:val="22"/>
          <w:lang w:val="it-IT"/>
        </w:rPr>
        <w:t>Decantoarele IMHOFF și toate dotările aferente intră în conservare.</w:t>
      </w:r>
    </w:p>
    <w:p w:rsidR="004E44E8" w:rsidRPr="004F125F" w:rsidRDefault="004E44E8" w:rsidP="004E44E8">
      <w:pPr>
        <w:rPr>
          <w:b/>
          <w:i/>
          <w:u w:val="single"/>
        </w:rPr>
      </w:pPr>
    </w:p>
    <w:p w:rsidR="003C2700" w:rsidRPr="004F125F" w:rsidRDefault="003C2700" w:rsidP="004E44E8">
      <w:pPr>
        <w:rPr>
          <w:b/>
          <w:i/>
          <w:u w:val="single"/>
        </w:rPr>
      </w:pPr>
      <w:r w:rsidRPr="004F125F">
        <w:rPr>
          <w:b/>
          <w:i/>
          <w:u w:val="single"/>
        </w:rPr>
        <w:t>Zona de protecţie</w:t>
      </w:r>
    </w:p>
    <w:p w:rsidR="003C2700" w:rsidRPr="004F125F" w:rsidRDefault="003C2700" w:rsidP="004E44E8">
      <w:pPr>
        <w:rPr>
          <w:rStyle w:val="ln2tarticol"/>
          <w:rFonts w:asciiTheme="minorHAnsi" w:hAnsiTheme="minorHAnsi" w:cstheme="minorHAnsi"/>
          <w:szCs w:val="22"/>
        </w:rPr>
      </w:pPr>
      <w:r w:rsidRPr="004F125F">
        <w:rPr>
          <w:rStyle w:val="ln2tarticol"/>
          <w:rFonts w:asciiTheme="minorHAnsi" w:hAnsiTheme="minorHAnsi" w:cstheme="minorHAnsi"/>
          <w:szCs w:val="22"/>
        </w:rPr>
        <w:t xml:space="preserve">In conformitate cu prevederile Ordinului MS nr. </w:t>
      </w:r>
      <w:r w:rsidR="006C7B79" w:rsidRPr="004F125F">
        <w:rPr>
          <w:rStyle w:val="ln2tarticol"/>
          <w:rFonts w:asciiTheme="minorHAnsi" w:hAnsiTheme="minorHAnsi" w:cstheme="minorHAnsi"/>
          <w:szCs w:val="22"/>
        </w:rPr>
        <w:t>119/201</w:t>
      </w:r>
      <w:r w:rsidR="00803440" w:rsidRPr="004F125F">
        <w:rPr>
          <w:rStyle w:val="ln2tarticol"/>
          <w:rFonts w:asciiTheme="minorHAnsi" w:hAnsiTheme="minorHAnsi" w:cstheme="minorHAnsi"/>
          <w:szCs w:val="22"/>
        </w:rPr>
        <w:t>4</w:t>
      </w:r>
      <w:r w:rsidRPr="004F125F">
        <w:rPr>
          <w:rStyle w:val="ln2tarticol"/>
          <w:rFonts w:asciiTheme="minorHAnsi" w:hAnsiTheme="minorHAnsi" w:cstheme="minorHAnsi"/>
          <w:szCs w:val="22"/>
        </w:rPr>
        <w:t xml:space="preserve"> privind </w:t>
      </w:r>
      <w:r w:rsidRPr="004F125F">
        <w:rPr>
          <w:rFonts w:asciiTheme="minorHAnsi" w:hAnsiTheme="minorHAnsi" w:cstheme="minorHAnsi"/>
          <w:bCs/>
          <w:iCs/>
          <w:szCs w:val="22"/>
        </w:rPr>
        <w:t xml:space="preserve">zonele de protecţie  sanitara, acestea </w:t>
      </w:r>
      <w:r w:rsidRPr="004F125F">
        <w:rPr>
          <w:rFonts w:asciiTheme="minorHAnsi" w:hAnsiTheme="minorHAnsi" w:cstheme="minorHAnsi"/>
          <w:bCs/>
          <w:szCs w:val="22"/>
        </w:rPr>
        <w:t xml:space="preserve"> sunt reglementate prin H.G. nr. 930/11.08.2005 pentru aprobarea </w:t>
      </w:r>
      <w:r w:rsidRPr="004F125F">
        <w:rPr>
          <w:rFonts w:asciiTheme="minorHAnsi" w:hAnsiTheme="minorHAnsi" w:cstheme="minorHAnsi"/>
          <w:bCs/>
          <w:iCs/>
          <w:szCs w:val="22"/>
        </w:rPr>
        <w:t xml:space="preserve">Normelor speciale privind caracterul  şi mărimea zonelor de protecţie sanitara si hidrogeologica. Distanta </w:t>
      </w:r>
      <w:r w:rsidRPr="004F125F">
        <w:rPr>
          <w:rStyle w:val="ln2tarticol"/>
          <w:rFonts w:asciiTheme="minorHAnsi" w:hAnsiTheme="minorHAnsi" w:cstheme="minorHAnsi"/>
          <w:szCs w:val="22"/>
        </w:rPr>
        <w:t>minima de protecţie sanitară, recomandata între zonele protejate si:</w:t>
      </w:r>
    </w:p>
    <w:p w:rsidR="003C2700" w:rsidRPr="004F125F" w:rsidRDefault="003C2700" w:rsidP="009B6C1A">
      <w:pPr>
        <w:pStyle w:val="ListParagraph"/>
        <w:numPr>
          <w:ilvl w:val="0"/>
          <w:numId w:val="76"/>
        </w:numPr>
        <w:spacing w:after="0" w:line="240" w:lineRule="auto"/>
        <w:rPr>
          <w:rFonts w:asciiTheme="minorHAnsi" w:hAnsiTheme="minorHAnsi" w:cstheme="minorHAnsi"/>
        </w:rPr>
      </w:pPr>
      <w:r w:rsidRPr="004F125F">
        <w:rPr>
          <w:rFonts w:asciiTheme="minorHAnsi" w:hAnsiTheme="minorHAnsi" w:cstheme="minorHAnsi"/>
        </w:rPr>
        <w:t xml:space="preserve">Staţiile de epurare a  apelor uzate industriale este de  200 m </w:t>
      </w:r>
    </w:p>
    <w:p w:rsidR="003C2700" w:rsidRPr="004F125F" w:rsidRDefault="003C2700" w:rsidP="009B6C1A">
      <w:pPr>
        <w:pStyle w:val="ListParagraph"/>
        <w:numPr>
          <w:ilvl w:val="0"/>
          <w:numId w:val="76"/>
        </w:numPr>
        <w:spacing w:after="0" w:line="240" w:lineRule="auto"/>
        <w:rPr>
          <w:rFonts w:asciiTheme="minorHAnsi" w:hAnsiTheme="minorHAnsi" w:cstheme="minorHAnsi"/>
        </w:rPr>
      </w:pPr>
      <w:r w:rsidRPr="004F125F">
        <w:rPr>
          <w:rFonts w:asciiTheme="minorHAnsi" w:hAnsiTheme="minorHAnsi" w:cstheme="minorHAnsi"/>
        </w:rPr>
        <w:t>Paturile  de uscare a nămolurilor este de  300 m.</w:t>
      </w:r>
    </w:p>
    <w:p w:rsidR="004E44E8" w:rsidRPr="004F125F" w:rsidRDefault="004E44E8" w:rsidP="004E44E8">
      <w:pPr>
        <w:rPr>
          <w:rFonts w:asciiTheme="minorHAnsi" w:hAnsiTheme="minorHAnsi" w:cstheme="minorHAnsi"/>
          <w:szCs w:val="22"/>
        </w:rPr>
      </w:pPr>
    </w:p>
    <w:p w:rsidR="003C2700" w:rsidRPr="004F125F" w:rsidRDefault="003C2700" w:rsidP="004E44E8">
      <w:pPr>
        <w:rPr>
          <w:rFonts w:asciiTheme="minorHAnsi" w:hAnsiTheme="minorHAnsi" w:cstheme="minorHAnsi"/>
          <w:szCs w:val="22"/>
          <w:lang w:val="it-IT"/>
        </w:rPr>
      </w:pPr>
      <w:r w:rsidRPr="004F125F">
        <w:rPr>
          <w:rFonts w:asciiTheme="minorHAnsi" w:hAnsiTheme="minorHAnsi" w:cstheme="minorHAnsi"/>
          <w:szCs w:val="22"/>
        </w:rPr>
        <w:t>Este asigurata distanta de 300 m fata de zonele locuite si zonele protejate.</w:t>
      </w:r>
    </w:p>
    <w:p w:rsidR="004E44E8" w:rsidRPr="004F125F" w:rsidRDefault="004E44E8" w:rsidP="004E44E8">
      <w:pPr>
        <w:rPr>
          <w:rFonts w:asciiTheme="minorHAnsi" w:hAnsiTheme="minorHAnsi" w:cstheme="minorHAnsi"/>
          <w:szCs w:val="22"/>
          <w:lang w:val="it-IT"/>
        </w:rPr>
      </w:pPr>
    </w:p>
    <w:p w:rsidR="003C2700" w:rsidRDefault="003C2700" w:rsidP="003C2700">
      <w:pPr>
        <w:rPr>
          <w:rFonts w:asciiTheme="minorHAnsi" w:hAnsiTheme="minorHAnsi" w:cstheme="minorHAnsi"/>
          <w:szCs w:val="22"/>
          <w:lang w:val="it-IT"/>
        </w:rPr>
      </w:pPr>
      <w:r w:rsidRPr="004F125F">
        <w:rPr>
          <w:rFonts w:asciiTheme="minorHAnsi" w:hAnsiTheme="minorHAnsi" w:cstheme="minorHAnsi"/>
          <w:szCs w:val="22"/>
          <w:lang w:val="it-IT"/>
        </w:rPr>
        <w:t>Agenţii economici, care deversează ape uzate, ce necesita epurare  in reţeaua de canalizare a societăţii S.C. FIBREXNYLON  S.A., sunt monitorizaţi de aceasta prin laboratorul organizat in cadrul societatii. Indicatorii masurati sunt stabiliti prin contractele comerciale, in conformitate cu reglementarile din Autorizatiile de Gospodarirea Apelor, in functie de specificul fiecarei societati. Exemplu: pH, CCOCr, cloruri pentru agentul economic S.C. RIFIL S.A.;   pH, CCOCr pentru agentul economic S.C. YARNEA S.R.L, etc.</w:t>
      </w:r>
    </w:p>
    <w:p w:rsidR="00BF2913" w:rsidRPr="004F125F" w:rsidRDefault="00BF2913" w:rsidP="003C2700">
      <w:pPr>
        <w:rPr>
          <w:rFonts w:asciiTheme="minorHAnsi" w:hAnsiTheme="minorHAnsi" w:cstheme="minorHAnsi"/>
          <w:szCs w:val="22"/>
          <w:lang w:val="it-IT"/>
        </w:rPr>
      </w:pPr>
    </w:p>
    <w:p w:rsidR="00EF5529" w:rsidRPr="004F125F" w:rsidRDefault="00876049" w:rsidP="00710295">
      <w:pPr>
        <w:pStyle w:val="Heading2"/>
        <w:rPr>
          <w:lang w:val="ro-RO"/>
        </w:rPr>
      </w:pPr>
      <w:bookmarkStart w:id="104" w:name="_Toc13734816"/>
      <w:r w:rsidRPr="004F125F">
        <w:rPr>
          <w:lang w:val="ro-RO"/>
        </w:rPr>
        <w:t>Alimentarea cu energie electrică și apă; sistemul de canalizare</w:t>
      </w:r>
      <w:bookmarkEnd w:id="104"/>
    </w:p>
    <w:p w:rsidR="00876049" w:rsidRPr="004F125F" w:rsidRDefault="00876049" w:rsidP="00876049">
      <w:pPr>
        <w:pStyle w:val="Heading3"/>
        <w:rPr>
          <w:rFonts w:eastAsia="Arial-BoldMT"/>
        </w:rPr>
      </w:pPr>
      <w:bookmarkStart w:id="105" w:name="_Toc13734817"/>
      <w:r w:rsidRPr="004F125F">
        <w:rPr>
          <w:rFonts w:eastAsia="Arial-BoldMT"/>
        </w:rPr>
        <w:t>Alimentarea cu energie electric</w:t>
      </w:r>
      <w:r w:rsidRPr="004F125F">
        <w:rPr>
          <w:rFonts w:eastAsia="Arial-BoldMT" w:hint="eastAsia"/>
        </w:rPr>
        <w:t>ă</w:t>
      </w:r>
      <w:bookmarkEnd w:id="105"/>
    </w:p>
    <w:p w:rsidR="00876049" w:rsidRPr="00BF2913" w:rsidRDefault="00876049" w:rsidP="00876049">
      <w:pPr>
        <w:rPr>
          <w:rFonts w:eastAsia="ArialMT"/>
          <w:szCs w:val="22"/>
        </w:rPr>
      </w:pPr>
      <w:r w:rsidRPr="00BF2913">
        <w:rPr>
          <w:rFonts w:eastAsia="ArialMT"/>
          <w:szCs w:val="22"/>
        </w:rPr>
        <w:t xml:space="preserve">Energia electrica consumata de S.C. FIBREXNYLON S.A. la STATIA DE EPURARE </w:t>
      </w:r>
      <w:r w:rsidR="008330D4" w:rsidRPr="00BF2913">
        <w:rPr>
          <w:rFonts w:eastAsia="ArialMT"/>
          <w:szCs w:val="22"/>
        </w:rPr>
        <w:t xml:space="preserve">APE UZATE </w:t>
      </w:r>
      <w:r w:rsidRPr="00BF2913">
        <w:rPr>
          <w:rFonts w:eastAsia="ArialMT"/>
          <w:szCs w:val="22"/>
        </w:rPr>
        <w:t>este preluata din S.E.N. prin Sta</w:t>
      </w:r>
      <w:r w:rsidRPr="00BF2913">
        <w:rPr>
          <w:rFonts w:eastAsia="ArialMT" w:hint="eastAsia"/>
          <w:szCs w:val="22"/>
        </w:rPr>
        <w:t>ţ</w:t>
      </w:r>
      <w:r w:rsidRPr="00BF2913">
        <w:rPr>
          <w:rFonts w:eastAsia="ArialMT"/>
          <w:szCs w:val="22"/>
        </w:rPr>
        <w:t xml:space="preserve">ia de 110/20 KV Roznov apartinind E-ON Moldova. Alimentarea cu energie electrica se face prin doua linii aeriene de 20 KV una fiind alimentare principala iar cea de a doua alimentare derezerva.Transformarea energiei de la tensiunea de 20 KV la tensiunea de 0,4 KV se face prin doua transformatoare tip TTU de 1000 KVA 20/ 0,4 KV. Transformatoarele au fost fabricate </w:t>
      </w:r>
      <w:r w:rsidRPr="00BF2913">
        <w:rPr>
          <w:rFonts w:eastAsia="ArialMT" w:hint="eastAsia"/>
          <w:szCs w:val="22"/>
        </w:rPr>
        <w:t>î</w:t>
      </w:r>
      <w:r w:rsidRPr="00BF2913">
        <w:rPr>
          <w:rFonts w:eastAsia="ArialMT"/>
          <w:szCs w:val="22"/>
        </w:rPr>
        <w:t xml:space="preserve">n anul 1975 </w:t>
      </w:r>
      <w:r w:rsidRPr="00BF2913">
        <w:rPr>
          <w:rFonts w:eastAsia="ArialMT" w:hint="eastAsia"/>
          <w:szCs w:val="22"/>
        </w:rPr>
        <w:t>ş</w:t>
      </w:r>
      <w:r w:rsidRPr="00BF2913">
        <w:rPr>
          <w:rFonts w:eastAsia="ArialMT"/>
          <w:szCs w:val="22"/>
        </w:rPr>
        <w:t>i folosesc ca element de r</w:t>
      </w:r>
      <w:r w:rsidRPr="00BF2913">
        <w:rPr>
          <w:rFonts w:eastAsia="ArialMT" w:hint="eastAsia"/>
          <w:szCs w:val="22"/>
        </w:rPr>
        <w:t>ă</w:t>
      </w:r>
      <w:r w:rsidRPr="00BF2913">
        <w:rPr>
          <w:rFonts w:eastAsia="ArialMT"/>
          <w:szCs w:val="22"/>
        </w:rPr>
        <w:t xml:space="preserve">cire </w:t>
      </w:r>
      <w:r w:rsidRPr="00BF2913">
        <w:rPr>
          <w:rFonts w:eastAsia="ArialMT" w:hint="eastAsia"/>
          <w:szCs w:val="22"/>
        </w:rPr>
        <w:t>ş</w:t>
      </w:r>
      <w:r w:rsidRPr="00BF2913">
        <w:rPr>
          <w:rFonts w:eastAsia="ArialMT"/>
          <w:szCs w:val="22"/>
        </w:rPr>
        <w:t xml:space="preserve">i izolare dielectrica uleiul de transformator TR. 30 care este un ulei mineral non </w:t>
      </w:r>
      <w:r w:rsidRPr="00BF2913">
        <w:rPr>
          <w:rFonts w:eastAsia="ArialMT" w:hint="eastAsia"/>
          <w:szCs w:val="22"/>
        </w:rPr>
        <w:t>–</w:t>
      </w:r>
      <w:r w:rsidRPr="00BF2913">
        <w:rPr>
          <w:rFonts w:eastAsia="ArialMT"/>
          <w:szCs w:val="22"/>
        </w:rPr>
        <w:t xml:space="preserve"> PCB. Transformatoarele sunt amplasate in post de transformare </w:t>
      </w:r>
      <w:r w:rsidRPr="00BF2913">
        <w:rPr>
          <w:rFonts w:eastAsia="ArialMT"/>
          <w:szCs w:val="22"/>
        </w:rPr>
        <w:lastRenderedPageBreak/>
        <w:t xml:space="preserve">deinterior si sunt </w:t>
      </w:r>
      <w:r w:rsidRPr="004F125F">
        <w:rPr>
          <w:rFonts w:eastAsia="ArialMT"/>
        </w:rPr>
        <w:t>dotate cu bazine de retentie a uleiului. Regimul de functionare al transformatoarelor este unul in functiune si unul in rezerva. Pentru protec</w:t>
      </w:r>
      <w:r w:rsidRPr="004F125F">
        <w:rPr>
          <w:rFonts w:eastAsia="ArialMT" w:hint="eastAsia"/>
        </w:rPr>
        <w:t>ţ</w:t>
      </w:r>
      <w:r w:rsidRPr="004F125F">
        <w:rPr>
          <w:rFonts w:eastAsia="ArialMT"/>
        </w:rPr>
        <w:t xml:space="preserve">ia </w:t>
      </w:r>
      <w:r w:rsidRPr="004F125F">
        <w:rPr>
          <w:rFonts w:eastAsia="ArialMT" w:hint="eastAsia"/>
        </w:rPr>
        <w:t>î</w:t>
      </w:r>
      <w:r w:rsidRPr="004F125F">
        <w:rPr>
          <w:rFonts w:eastAsia="ArialMT"/>
        </w:rPr>
        <w:t>mpotriva desc</w:t>
      </w:r>
      <w:r w:rsidRPr="004F125F">
        <w:rPr>
          <w:rFonts w:eastAsia="ArialMT" w:hint="eastAsia"/>
        </w:rPr>
        <w:t>ă</w:t>
      </w:r>
      <w:r w:rsidRPr="004F125F">
        <w:rPr>
          <w:rFonts w:eastAsia="ArialMT"/>
        </w:rPr>
        <w:t>rc</w:t>
      </w:r>
      <w:r w:rsidRPr="004F125F">
        <w:rPr>
          <w:rFonts w:eastAsia="ArialMT" w:hint="eastAsia"/>
        </w:rPr>
        <w:t>ă</w:t>
      </w:r>
      <w:r w:rsidRPr="004F125F">
        <w:rPr>
          <w:rFonts w:eastAsia="ArialMT"/>
        </w:rPr>
        <w:t>rilor electrice este prev</w:t>
      </w:r>
      <w:r w:rsidRPr="004F125F">
        <w:rPr>
          <w:rFonts w:eastAsia="ArialMT" w:hint="eastAsia"/>
        </w:rPr>
        <w:t>ă</w:t>
      </w:r>
      <w:r w:rsidRPr="004F125F">
        <w:rPr>
          <w:rFonts w:eastAsia="ArialMT"/>
        </w:rPr>
        <w:t>zuta instala</w:t>
      </w:r>
      <w:r w:rsidRPr="004F125F">
        <w:rPr>
          <w:rFonts w:eastAsia="ArialMT" w:hint="eastAsia"/>
        </w:rPr>
        <w:t>ţ</w:t>
      </w:r>
      <w:r w:rsidRPr="004F125F">
        <w:rPr>
          <w:rFonts w:eastAsia="ArialMT"/>
        </w:rPr>
        <w:t>ieelectric</w:t>
      </w:r>
      <w:r w:rsidRPr="004F125F">
        <w:rPr>
          <w:rFonts w:eastAsia="ArialMT" w:hint="eastAsia"/>
        </w:rPr>
        <w:t>ă</w:t>
      </w:r>
      <w:r w:rsidRPr="004F125F">
        <w:rPr>
          <w:rFonts w:eastAsia="ArialMT"/>
        </w:rPr>
        <w:t xml:space="preserve"> de protec</w:t>
      </w:r>
      <w:r w:rsidRPr="004F125F">
        <w:rPr>
          <w:rFonts w:eastAsia="ArialMT" w:hint="eastAsia"/>
        </w:rPr>
        <w:t>ţ</w:t>
      </w:r>
      <w:r w:rsidRPr="004F125F">
        <w:rPr>
          <w:rFonts w:eastAsia="ArialMT"/>
        </w:rPr>
        <w:t xml:space="preserve">ie prin legare la </w:t>
      </w:r>
      <w:r w:rsidRPr="004F125F">
        <w:rPr>
          <w:rFonts w:asciiTheme="minorHAnsi" w:eastAsia="ArialMT" w:hAnsiTheme="minorHAnsi" w:cstheme="minorHAnsi"/>
        </w:rPr>
        <w:t xml:space="preserve">pământ. </w:t>
      </w:r>
    </w:p>
    <w:p w:rsidR="00876049" w:rsidRPr="004F125F" w:rsidRDefault="00876049" w:rsidP="00876049">
      <w:pPr>
        <w:rPr>
          <w:rFonts w:asciiTheme="minorHAnsi" w:eastAsia="ArialMT" w:hAnsiTheme="minorHAnsi" w:cstheme="minorHAnsi"/>
        </w:rPr>
      </w:pPr>
    </w:p>
    <w:p w:rsidR="004B6CCD" w:rsidRPr="00490C4C" w:rsidRDefault="00876049" w:rsidP="004B6CCD">
      <w:pPr>
        <w:rPr>
          <w:rFonts w:eastAsia="ArialMT" w:cstheme="minorHAnsi"/>
        </w:rPr>
      </w:pPr>
      <w:r w:rsidRPr="004F125F">
        <w:rPr>
          <w:rFonts w:asciiTheme="minorHAnsi" w:eastAsia="ArialMT" w:hAnsiTheme="minorHAnsi" w:cstheme="minorHAnsi"/>
        </w:rPr>
        <w:t xml:space="preserve">Vanzarea-cumpararea si furnizarea energiei electrice se face in baza Contractului </w:t>
      </w:r>
      <w:r w:rsidR="000E572C" w:rsidRPr="004F125F">
        <w:rPr>
          <w:rFonts w:asciiTheme="minorHAnsi" w:hAnsiTheme="minorHAnsi" w:cstheme="minorHAnsi"/>
          <w:szCs w:val="22"/>
        </w:rPr>
        <w:t>A 24/23.08.2017</w:t>
      </w:r>
      <w:r w:rsidR="00450417" w:rsidRPr="004F125F">
        <w:rPr>
          <w:rFonts w:asciiTheme="minorHAnsi" w:eastAsia="ArialMT" w:hAnsiTheme="minorHAnsi" w:cstheme="minorHAnsi"/>
        </w:rPr>
        <w:t>cu ultimul act aditonaldin 09.12.2018,</w:t>
      </w:r>
      <w:r w:rsidRPr="004F125F">
        <w:rPr>
          <w:rFonts w:asciiTheme="minorHAnsi" w:eastAsia="ArialMT" w:hAnsiTheme="minorHAnsi" w:cstheme="minorHAnsi"/>
        </w:rPr>
        <w:t xml:space="preserve"> incheiat intre SC </w:t>
      </w:r>
      <w:r w:rsidR="000E572C" w:rsidRPr="004F125F">
        <w:rPr>
          <w:rFonts w:asciiTheme="minorHAnsi" w:hAnsiTheme="minorHAnsi" w:cstheme="minorHAnsi"/>
          <w:szCs w:val="22"/>
        </w:rPr>
        <w:t xml:space="preserve">SC VERBUND WIND POWER ROMANIA </w:t>
      </w:r>
      <w:r w:rsidR="000E572C" w:rsidRPr="004F125F">
        <w:rPr>
          <w:rFonts w:asciiTheme="minorHAnsi" w:eastAsia="ArialMT" w:hAnsiTheme="minorHAnsi" w:cstheme="minorHAnsi"/>
        </w:rPr>
        <w:t>S.R</w:t>
      </w:r>
      <w:r w:rsidRPr="004F125F">
        <w:rPr>
          <w:rFonts w:asciiTheme="minorHAnsi" w:eastAsia="ArialMT" w:hAnsiTheme="minorHAnsi" w:cstheme="minorHAnsi"/>
        </w:rPr>
        <w:t>.</w:t>
      </w:r>
      <w:r w:rsidR="000E572C" w:rsidRPr="004F125F">
        <w:rPr>
          <w:rFonts w:asciiTheme="minorHAnsi" w:eastAsia="ArialMT" w:hAnsiTheme="minorHAnsi" w:cstheme="minorHAnsi"/>
        </w:rPr>
        <w:t>L.</w:t>
      </w:r>
      <w:r w:rsidRPr="004F125F">
        <w:rPr>
          <w:rFonts w:asciiTheme="minorHAnsi" w:eastAsia="ArialMT" w:hAnsiTheme="minorHAnsi" w:cstheme="minorHAnsi"/>
        </w:rPr>
        <w:t xml:space="preserve"> si SC FIBREXNYLON S.A. Energia electrică este folosită pentru funcţionarea utilajelor, pentru iluminatul interior şi exterior. In caz de avarie in alimentarea cu enrgie electrica se aduc in functiune linia si transformatorul </w:t>
      </w:r>
      <w:r w:rsidRPr="00490C4C">
        <w:rPr>
          <w:rFonts w:asciiTheme="minorHAnsi" w:eastAsia="ArialMT" w:hAnsiTheme="minorHAnsi" w:cstheme="minorHAnsi"/>
        </w:rPr>
        <w:t xml:space="preserve">de rezerva. </w:t>
      </w:r>
      <w:r w:rsidR="004B6CCD" w:rsidRPr="00490C4C">
        <w:rPr>
          <w:rFonts w:eastAsia="ArialMT" w:cstheme="minorHAnsi"/>
        </w:rPr>
        <w:t>Cantitatea anuală de energie electrică consumată a fost:</w:t>
      </w:r>
    </w:p>
    <w:p w:rsidR="004B6CCD" w:rsidRPr="00490C4C" w:rsidRDefault="004B6CCD" w:rsidP="004B6CCD">
      <w:pPr>
        <w:pStyle w:val="ListParagraph"/>
        <w:numPr>
          <w:ilvl w:val="0"/>
          <w:numId w:val="79"/>
        </w:numPr>
        <w:tabs>
          <w:tab w:val="left" w:pos="1355"/>
        </w:tabs>
        <w:spacing w:after="0" w:line="240" w:lineRule="auto"/>
        <w:rPr>
          <w:rFonts w:asciiTheme="minorHAnsi" w:hAnsiTheme="minorHAnsi" w:cstheme="minorHAnsi"/>
        </w:rPr>
      </w:pPr>
      <w:r w:rsidRPr="00490C4C">
        <w:rPr>
          <w:rFonts w:asciiTheme="minorHAnsi" w:hAnsiTheme="minorHAnsi" w:cstheme="minorHAnsi"/>
        </w:rPr>
        <w:t>Anul 2015: 1,250.772 Mwh</w:t>
      </w:r>
    </w:p>
    <w:p w:rsidR="004B6CCD" w:rsidRPr="00490C4C" w:rsidRDefault="004B6CCD" w:rsidP="004B6CCD">
      <w:pPr>
        <w:pStyle w:val="ListParagraph"/>
        <w:numPr>
          <w:ilvl w:val="0"/>
          <w:numId w:val="79"/>
        </w:numPr>
        <w:tabs>
          <w:tab w:val="left" w:pos="1355"/>
        </w:tabs>
        <w:spacing w:after="0" w:line="240" w:lineRule="auto"/>
        <w:rPr>
          <w:rFonts w:asciiTheme="minorHAnsi" w:hAnsiTheme="minorHAnsi" w:cstheme="minorHAnsi"/>
        </w:rPr>
      </w:pPr>
      <w:r w:rsidRPr="00490C4C">
        <w:rPr>
          <w:rFonts w:asciiTheme="minorHAnsi" w:hAnsiTheme="minorHAnsi" w:cstheme="minorHAnsi"/>
        </w:rPr>
        <w:t>Anul 2016: 1,013.242 Mwh</w:t>
      </w:r>
    </w:p>
    <w:p w:rsidR="004B6CCD" w:rsidRPr="00490C4C" w:rsidRDefault="004B6CCD" w:rsidP="004B6CCD">
      <w:pPr>
        <w:pStyle w:val="ListParagraph"/>
        <w:numPr>
          <w:ilvl w:val="0"/>
          <w:numId w:val="79"/>
        </w:numPr>
        <w:tabs>
          <w:tab w:val="left" w:pos="1355"/>
        </w:tabs>
        <w:spacing w:after="0" w:line="240" w:lineRule="auto"/>
        <w:rPr>
          <w:rFonts w:asciiTheme="minorHAnsi" w:hAnsiTheme="minorHAnsi" w:cstheme="minorHAnsi"/>
        </w:rPr>
      </w:pPr>
      <w:r w:rsidRPr="00490C4C">
        <w:rPr>
          <w:rFonts w:asciiTheme="minorHAnsi" w:hAnsiTheme="minorHAnsi" w:cstheme="minorHAnsi"/>
        </w:rPr>
        <w:t>Anul 2017:    992.546 Mwh</w:t>
      </w:r>
    </w:p>
    <w:p w:rsidR="004B6CCD" w:rsidRPr="00490C4C" w:rsidRDefault="004B6CCD" w:rsidP="00490C4C">
      <w:pPr>
        <w:pStyle w:val="ListParagraph"/>
        <w:numPr>
          <w:ilvl w:val="0"/>
          <w:numId w:val="79"/>
        </w:numPr>
        <w:tabs>
          <w:tab w:val="left" w:pos="1355"/>
        </w:tabs>
        <w:spacing w:after="0" w:line="240" w:lineRule="auto"/>
        <w:rPr>
          <w:rFonts w:asciiTheme="minorHAnsi" w:hAnsiTheme="minorHAnsi" w:cstheme="minorHAnsi"/>
        </w:rPr>
      </w:pPr>
      <w:r w:rsidRPr="00490C4C">
        <w:rPr>
          <w:rFonts w:asciiTheme="minorHAnsi" w:hAnsiTheme="minorHAnsi" w:cstheme="minorHAnsi"/>
        </w:rPr>
        <w:t>Anul 2018:    937.939 Mwh.</w:t>
      </w:r>
    </w:p>
    <w:p w:rsidR="00876049" w:rsidRPr="004F125F" w:rsidRDefault="00876049" w:rsidP="00876049">
      <w:pPr>
        <w:pStyle w:val="Heading3"/>
        <w:rPr>
          <w:rFonts w:eastAsia="Arial-BoldMT"/>
        </w:rPr>
      </w:pPr>
      <w:bookmarkStart w:id="106" w:name="_Toc13734818"/>
      <w:r w:rsidRPr="004F125F">
        <w:rPr>
          <w:rFonts w:eastAsia="Arial-BoldMT"/>
        </w:rPr>
        <w:t>Alimentarea cu ap</w:t>
      </w:r>
      <w:r w:rsidRPr="004F125F">
        <w:rPr>
          <w:rFonts w:eastAsia="Arial-BoldMT" w:hint="eastAsia"/>
        </w:rPr>
        <w:t>ă</w:t>
      </w:r>
      <w:bookmarkEnd w:id="106"/>
    </w:p>
    <w:p w:rsidR="00876049" w:rsidRPr="004F125F" w:rsidRDefault="00876049" w:rsidP="00876049">
      <w:pPr>
        <w:rPr>
          <w:rFonts w:eastAsia="Arial-ItalicMT"/>
        </w:rPr>
      </w:pPr>
      <w:r w:rsidRPr="004F125F">
        <w:rPr>
          <w:rFonts w:eastAsia="Arial-ItalicMT"/>
        </w:rPr>
        <w:t>Alimentarea cu ap</w:t>
      </w:r>
      <w:r w:rsidRPr="004F125F">
        <w:rPr>
          <w:rFonts w:eastAsia="Arial-ItalicMT" w:hint="eastAsia"/>
        </w:rPr>
        <w:t>ă</w:t>
      </w:r>
      <w:r w:rsidRPr="004F125F">
        <w:rPr>
          <w:rFonts w:eastAsia="Arial-ItalicMT"/>
        </w:rPr>
        <w:t xml:space="preserve"> potabil</w:t>
      </w:r>
      <w:r w:rsidRPr="004F125F">
        <w:rPr>
          <w:rFonts w:eastAsia="Arial-ItalicMT" w:hint="eastAsia"/>
        </w:rPr>
        <w:t>ă</w:t>
      </w:r>
      <w:r w:rsidRPr="004F125F">
        <w:rPr>
          <w:rFonts w:eastAsia="Arial-ItalicMT"/>
        </w:rPr>
        <w:t xml:space="preserve"> este asigurata prin dozatoare in baza unui contract cu distribuitor de apa potabila (La Fantana). </w:t>
      </w:r>
      <w:r w:rsidRPr="004F125F">
        <w:rPr>
          <w:rFonts w:eastAsia="ArialMT"/>
        </w:rPr>
        <w:t xml:space="preserve">Pentru stingerea incendiilor se utilizeaza apa epurata, din evacuare </w:t>
      </w:r>
      <w:r w:rsidR="000E572C" w:rsidRPr="004F125F">
        <w:rPr>
          <w:rFonts w:eastAsia="ArialMT"/>
        </w:rPr>
        <w:t>SEAU</w:t>
      </w:r>
      <w:r w:rsidRPr="004F125F">
        <w:rPr>
          <w:rFonts w:eastAsia="ArialMT"/>
        </w:rPr>
        <w:t>,antrenata de o pompa special amplasata pe acest traseu.</w:t>
      </w:r>
    </w:p>
    <w:p w:rsidR="00876049" w:rsidRPr="004F125F" w:rsidRDefault="00876049" w:rsidP="00876049">
      <w:pPr>
        <w:pStyle w:val="Heading3"/>
        <w:rPr>
          <w:rFonts w:eastAsia="ArialMT"/>
        </w:rPr>
      </w:pPr>
      <w:bookmarkStart w:id="107" w:name="_Toc13734819"/>
      <w:r w:rsidRPr="004F125F">
        <w:rPr>
          <w:rFonts w:eastAsia="ArialMT"/>
        </w:rPr>
        <w:t>Evacuarea apelor</w:t>
      </w:r>
      <w:bookmarkEnd w:id="107"/>
    </w:p>
    <w:p w:rsidR="00DF1EBA" w:rsidRPr="004F125F" w:rsidRDefault="000E572C" w:rsidP="00876049">
      <w:pPr>
        <w:rPr>
          <w:rFonts w:eastAsia="ArialMT"/>
        </w:rPr>
      </w:pPr>
      <w:r w:rsidRPr="004F125F">
        <w:rPr>
          <w:rFonts w:eastAsia="ArialMT"/>
        </w:rPr>
        <w:t>SEAU este dotată cu i</w:t>
      </w:r>
      <w:r w:rsidR="00DF1EBA" w:rsidRPr="004F125F">
        <w:rPr>
          <w:rFonts w:eastAsia="ArialMT"/>
        </w:rPr>
        <w:t>nstalații sanitare care e</w:t>
      </w:r>
      <w:r w:rsidR="000755BC" w:rsidRPr="004F125F">
        <w:rPr>
          <w:rFonts w:eastAsia="ArialMT"/>
        </w:rPr>
        <w:t>vacuează în fluxul influent al S</w:t>
      </w:r>
      <w:r w:rsidR="00DF1EBA" w:rsidRPr="004F125F">
        <w:rPr>
          <w:rFonts w:eastAsia="ArialMT"/>
        </w:rPr>
        <w:t>tației de epurare. Apele menajer-uzate</w:t>
      </w:r>
      <w:r w:rsidR="000755BC" w:rsidRPr="004F125F">
        <w:rPr>
          <w:rFonts w:eastAsia="ArialMT"/>
        </w:rPr>
        <w:t>,</w:t>
      </w:r>
      <w:r w:rsidRPr="004F125F">
        <w:rPr>
          <w:rFonts w:eastAsia="ArialMT"/>
        </w:rPr>
        <w:t>evacuate din grupurile sanitare ale SEAU</w:t>
      </w:r>
      <w:r w:rsidR="00DF1EBA" w:rsidRPr="004F125F">
        <w:rPr>
          <w:rFonts w:eastAsia="ArialMT"/>
        </w:rPr>
        <w:t xml:space="preserve"> (în volume relativ mici)</w:t>
      </w:r>
      <w:r w:rsidR="000755BC" w:rsidRPr="004F125F">
        <w:rPr>
          <w:rFonts w:eastAsia="ArialMT"/>
        </w:rPr>
        <w:t>,</w:t>
      </w:r>
      <w:r w:rsidR="00DF1EBA" w:rsidRPr="004F125F">
        <w:rPr>
          <w:rFonts w:eastAsia="ArialMT"/>
        </w:rPr>
        <w:t xml:space="preserve"> sunt prel</w:t>
      </w:r>
      <w:r w:rsidR="000755BC" w:rsidRPr="004F125F">
        <w:rPr>
          <w:rFonts w:eastAsia="ArialMT"/>
        </w:rPr>
        <w:t>uate de sistemul de epurare al S</w:t>
      </w:r>
      <w:r w:rsidR="00DF1EBA" w:rsidRPr="004F125F">
        <w:rPr>
          <w:rFonts w:eastAsia="ArialMT"/>
        </w:rPr>
        <w:t>tației.</w:t>
      </w:r>
    </w:p>
    <w:p w:rsidR="00DF1EBA" w:rsidRPr="004F125F" w:rsidRDefault="00DF1EBA" w:rsidP="00876049">
      <w:pPr>
        <w:rPr>
          <w:rFonts w:eastAsia="ArialMT"/>
        </w:rPr>
      </w:pPr>
    </w:p>
    <w:p w:rsidR="00876049" w:rsidRPr="004F125F" w:rsidRDefault="00876049" w:rsidP="00876049">
      <w:pPr>
        <w:rPr>
          <w:rFonts w:eastAsia="ArialMT"/>
        </w:rPr>
      </w:pPr>
      <w:r w:rsidRPr="004F125F">
        <w:rPr>
          <w:rFonts w:eastAsia="ArialMT"/>
        </w:rPr>
        <w:t xml:space="preserve">Conform prevederilor din Autorizatia de Gospodarire a Apelor nr. </w:t>
      </w:r>
      <w:r w:rsidR="00982A87" w:rsidRPr="004F125F">
        <w:rPr>
          <w:rFonts w:eastAsia="ArialMT"/>
        </w:rPr>
        <w:t>12/25.01.2018</w:t>
      </w:r>
      <w:r w:rsidRPr="004F125F">
        <w:rPr>
          <w:rFonts w:eastAsia="ArialMT"/>
        </w:rPr>
        <w:t xml:space="preserve"> sunt autorizate a fi evacuate din Statia de epurare, urmatoarele cantitati de ape uzate, dupa tratare:</w:t>
      </w:r>
    </w:p>
    <w:p w:rsidR="00876049" w:rsidRPr="004F125F" w:rsidRDefault="00876049" w:rsidP="00876049">
      <w:pPr>
        <w:rPr>
          <w:rFonts w:eastAsia="Arial-BoldMT"/>
        </w:rPr>
      </w:pPr>
    </w:p>
    <w:p w:rsidR="000E572C" w:rsidRPr="004F125F" w:rsidRDefault="00982A87" w:rsidP="000C76C6">
      <w:pPr>
        <w:pStyle w:val="Caption"/>
      </w:pPr>
      <w:r w:rsidRPr="004F125F">
        <w:t>Volume autorizate de apă epurată deversată in receptorul natural r. Bistrița</w:t>
      </w:r>
    </w:p>
    <w:tbl>
      <w:tblPr>
        <w:tblStyle w:val="TableGrid"/>
        <w:tblW w:w="9304" w:type="dxa"/>
        <w:tblLook w:val="04A0"/>
      </w:tblPr>
      <w:tblGrid>
        <w:gridCol w:w="1696"/>
        <w:gridCol w:w="3515"/>
        <w:gridCol w:w="1276"/>
        <w:gridCol w:w="992"/>
        <w:gridCol w:w="993"/>
        <w:gridCol w:w="832"/>
      </w:tblGrid>
      <w:tr w:rsidR="00982A87" w:rsidRPr="004F125F" w:rsidTr="000755BC">
        <w:tc>
          <w:tcPr>
            <w:tcW w:w="1696" w:type="dxa"/>
            <w:vMerge w:val="restart"/>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Categoria apei</w:t>
            </w:r>
          </w:p>
        </w:tc>
        <w:tc>
          <w:tcPr>
            <w:tcW w:w="3515" w:type="dxa"/>
            <w:vMerge w:val="restart"/>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Receptori autorizați</w:t>
            </w:r>
          </w:p>
        </w:tc>
        <w:tc>
          <w:tcPr>
            <w:tcW w:w="4093" w:type="dxa"/>
            <w:gridSpan w:val="4"/>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Volum total evacuat (mc)</w:t>
            </w:r>
          </w:p>
        </w:tc>
      </w:tr>
      <w:tr w:rsidR="00982A87" w:rsidRPr="004F125F" w:rsidTr="000755BC">
        <w:tc>
          <w:tcPr>
            <w:tcW w:w="1696" w:type="dxa"/>
            <w:vMerge/>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p>
        </w:tc>
        <w:tc>
          <w:tcPr>
            <w:tcW w:w="3515" w:type="dxa"/>
            <w:vMerge/>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p>
        </w:tc>
        <w:tc>
          <w:tcPr>
            <w:tcW w:w="2268" w:type="dxa"/>
            <w:gridSpan w:val="2"/>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Zilnic (mc/zi)</w:t>
            </w:r>
          </w:p>
        </w:tc>
        <w:tc>
          <w:tcPr>
            <w:tcW w:w="1825" w:type="dxa"/>
            <w:gridSpan w:val="2"/>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Anual (mii mc/an)</w:t>
            </w:r>
          </w:p>
        </w:tc>
      </w:tr>
      <w:tr w:rsidR="00982A87" w:rsidRPr="004F125F" w:rsidTr="000755BC">
        <w:tc>
          <w:tcPr>
            <w:tcW w:w="1696" w:type="dxa"/>
            <w:vMerge/>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p>
        </w:tc>
        <w:tc>
          <w:tcPr>
            <w:tcW w:w="3515" w:type="dxa"/>
            <w:vMerge/>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p>
        </w:tc>
        <w:tc>
          <w:tcPr>
            <w:tcW w:w="1276" w:type="dxa"/>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Maxim</w:t>
            </w:r>
          </w:p>
        </w:tc>
        <w:tc>
          <w:tcPr>
            <w:tcW w:w="992" w:type="dxa"/>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Mediu</w:t>
            </w:r>
          </w:p>
        </w:tc>
        <w:tc>
          <w:tcPr>
            <w:tcW w:w="993" w:type="dxa"/>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Maxim</w:t>
            </w:r>
          </w:p>
        </w:tc>
        <w:tc>
          <w:tcPr>
            <w:tcW w:w="832" w:type="dxa"/>
            <w:shd w:val="clear" w:color="auto" w:fill="D9D9D9" w:themeFill="background1" w:themeFillShade="D9"/>
          </w:tcPr>
          <w:p w:rsidR="00982A87" w:rsidRPr="004F125F" w:rsidRDefault="00982A87" w:rsidP="00D972AF">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Mediu</w:t>
            </w:r>
          </w:p>
        </w:tc>
      </w:tr>
      <w:tr w:rsidR="00982A87" w:rsidRPr="004F125F" w:rsidTr="000755BC">
        <w:tc>
          <w:tcPr>
            <w:tcW w:w="1696"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Menajere, tehnologice care necesită epurare</w:t>
            </w:r>
          </w:p>
        </w:tc>
        <w:tc>
          <w:tcPr>
            <w:tcW w:w="3515"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 canal UHE (curs amenajat râu Bistrița) prin C2D4</w:t>
            </w:r>
          </w:p>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 râu Bistrița (albia naturală) prin canalul D3</w:t>
            </w:r>
          </w:p>
        </w:tc>
        <w:tc>
          <w:tcPr>
            <w:tcW w:w="1276"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59.734,08</w:t>
            </w:r>
          </w:p>
        </w:tc>
        <w:tc>
          <w:tcPr>
            <w:tcW w:w="992"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49.778,40</w:t>
            </w:r>
          </w:p>
        </w:tc>
        <w:tc>
          <w:tcPr>
            <w:tcW w:w="993"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21,803</w:t>
            </w:r>
          </w:p>
        </w:tc>
        <w:tc>
          <w:tcPr>
            <w:tcW w:w="832"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18,169</w:t>
            </w:r>
          </w:p>
        </w:tc>
      </w:tr>
      <w:tr w:rsidR="00982A87" w:rsidRPr="004F125F" w:rsidTr="000755BC">
        <w:tc>
          <w:tcPr>
            <w:tcW w:w="1696"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Ape industriale care nu necesită epurare</w:t>
            </w:r>
          </w:p>
        </w:tc>
        <w:tc>
          <w:tcPr>
            <w:tcW w:w="3515"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 canal UHE (curs amenajat râu Bistrița) prin C2D4</w:t>
            </w:r>
          </w:p>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 râu Bistrița (albia naturală) prin canalul D3</w:t>
            </w:r>
          </w:p>
        </w:tc>
        <w:tc>
          <w:tcPr>
            <w:tcW w:w="1276"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82.489,82</w:t>
            </w:r>
          </w:p>
        </w:tc>
        <w:tc>
          <w:tcPr>
            <w:tcW w:w="992"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68.741,60</w:t>
            </w:r>
          </w:p>
        </w:tc>
        <w:tc>
          <w:tcPr>
            <w:tcW w:w="993"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30,109</w:t>
            </w:r>
          </w:p>
        </w:tc>
        <w:tc>
          <w:tcPr>
            <w:tcW w:w="832"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25,091</w:t>
            </w:r>
          </w:p>
        </w:tc>
      </w:tr>
      <w:tr w:rsidR="00982A87" w:rsidRPr="004F125F" w:rsidTr="000755BC">
        <w:tc>
          <w:tcPr>
            <w:tcW w:w="1696"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Ape pluviale</w:t>
            </w:r>
          </w:p>
        </w:tc>
        <w:tc>
          <w:tcPr>
            <w:tcW w:w="3515"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 canal UHE (curs amenajat râu Bistrița) prin C2D4</w:t>
            </w:r>
          </w:p>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 râu Bistrița (albia naturală) prin canalul D3</w:t>
            </w:r>
          </w:p>
        </w:tc>
        <w:tc>
          <w:tcPr>
            <w:tcW w:w="1276" w:type="dxa"/>
          </w:tcPr>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9,18</w:t>
            </w:r>
          </w:p>
          <w:p w:rsidR="00982A87" w:rsidRPr="004F125F" w:rsidRDefault="00982A87" w:rsidP="00D972AF">
            <w:pPr>
              <w:pStyle w:val="BodyText"/>
              <w:jc w:val="left"/>
              <w:rPr>
                <w:rFonts w:asciiTheme="minorHAnsi" w:hAnsiTheme="minorHAnsi" w:cstheme="minorHAnsi"/>
                <w:sz w:val="18"/>
                <w:szCs w:val="18"/>
              </w:rPr>
            </w:pPr>
            <w:r w:rsidRPr="004F125F">
              <w:rPr>
                <w:rFonts w:asciiTheme="minorHAnsi" w:hAnsiTheme="minorHAnsi" w:cstheme="minorHAnsi"/>
                <w:sz w:val="18"/>
                <w:szCs w:val="18"/>
              </w:rPr>
              <w:t>(9179,24 l/s)</w:t>
            </w:r>
          </w:p>
        </w:tc>
        <w:tc>
          <w:tcPr>
            <w:tcW w:w="992" w:type="dxa"/>
          </w:tcPr>
          <w:p w:rsidR="00982A87" w:rsidRPr="004F125F" w:rsidRDefault="00982A87" w:rsidP="00D972AF">
            <w:pPr>
              <w:pStyle w:val="BodyText"/>
              <w:jc w:val="left"/>
              <w:rPr>
                <w:rFonts w:asciiTheme="minorHAnsi" w:hAnsiTheme="minorHAnsi" w:cstheme="minorHAnsi"/>
                <w:sz w:val="18"/>
                <w:szCs w:val="18"/>
              </w:rPr>
            </w:pPr>
          </w:p>
        </w:tc>
        <w:tc>
          <w:tcPr>
            <w:tcW w:w="993" w:type="dxa"/>
          </w:tcPr>
          <w:p w:rsidR="00982A87" w:rsidRPr="004F125F" w:rsidRDefault="00982A87" w:rsidP="00D972AF">
            <w:pPr>
              <w:pStyle w:val="BodyText"/>
              <w:jc w:val="left"/>
              <w:rPr>
                <w:rFonts w:asciiTheme="minorHAnsi" w:hAnsiTheme="minorHAnsi" w:cstheme="minorHAnsi"/>
                <w:sz w:val="18"/>
                <w:szCs w:val="18"/>
              </w:rPr>
            </w:pPr>
          </w:p>
        </w:tc>
        <w:tc>
          <w:tcPr>
            <w:tcW w:w="832" w:type="dxa"/>
          </w:tcPr>
          <w:p w:rsidR="00982A87" w:rsidRPr="004F125F" w:rsidRDefault="00982A87" w:rsidP="00D972AF">
            <w:pPr>
              <w:pStyle w:val="BodyText"/>
              <w:jc w:val="left"/>
              <w:rPr>
                <w:rFonts w:asciiTheme="minorHAnsi" w:hAnsiTheme="minorHAnsi" w:cstheme="minorHAnsi"/>
                <w:sz w:val="18"/>
                <w:szCs w:val="18"/>
              </w:rPr>
            </w:pPr>
          </w:p>
        </w:tc>
      </w:tr>
    </w:tbl>
    <w:p w:rsidR="00DF1EBA" w:rsidRPr="004F125F" w:rsidRDefault="00DF1EBA" w:rsidP="00DF1EBA">
      <w:pPr>
        <w:rPr>
          <w:rFonts w:ascii="Arial" w:hAnsi="Arial" w:cs="Arial"/>
          <w:i/>
          <w:iCs/>
          <w:szCs w:val="22"/>
        </w:rPr>
      </w:pPr>
    </w:p>
    <w:p w:rsidR="00DF1EBA" w:rsidRPr="004F125F" w:rsidRDefault="00DF1EBA" w:rsidP="00DF1EBA">
      <w:r w:rsidRPr="004F125F">
        <w:t xml:space="preserve">Indicatorii de calitate ai apelor uzate evacuate în rețeaua de canalizare a S.C. FIBREXNYLON S.A. si valorile acestora sunt reglementate prin Autorizaţiile de Gospodărire a Apelor si preluate in contractele de prestări servicii, încheiate cu societatile comerciale RIFIL S.A. si YARNEA S.R.L., cf. tabelului de mai jos. Dacă pe viitor se semnează un alt contract pentru preluarea apelor uzate (menajere sau </w:t>
      </w:r>
      <w:r w:rsidR="00D86D54" w:rsidRPr="004F125F">
        <w:t>tehnologice</w:t>
      </w:r>
      <w:r w:rsidRPr="004F125F">
        <w:t xml:space="preserve">), în acesta se vor preciza valorile maxime ale indicatorilor acceptați în rețeaua de canalizare, conform NTPA 002/2002 și a Autorizațiilor de gospodărire a apelor deținute de societățile în cauză. </w:t>
      </w:r>
    </w:p>
    <w:p w:rsidR="00DF1EBA" w:rsidRPr="004F125F" w:rsidRDefault="00DF1EBA" w:rsidP="00DF1EBA"/>
    <w:p w:rsidR="00DF1EBA" w:rsidRPr="004F125F" w:rsidRDefault="00DF1EBA" w:rsidP="00DF1EBA">
      <w:pPr>
        <w:pStyle w:val="Caption"/>
        <w:rPr>
          <w:color w:val="auto"/>
          <w:lang w:eastAsia="en-GB"/>
        </w:rPr>
      </w:pPr>
      <w:r w:rsidRPr="004F125F">
        <w:t>Indicatorii reglementaţi pentru apele uzate primite in Statie</w:t>
      </w:r>
    </w:p>
    <w:tbl>
      <w:tblPr>
        <w:tblW w:w="9072" w:type="dxa"/>
        <w:tblInd w:w="-5" w:type="dxa"/>
        <w:tblLayout w:type="fixed"/>
        <w:tblCellMar>
          <w:left w:w="0" w:type="dxa"/>
          <w:right w:w="0" w:type="dxa"/>
        </w:tblCellMar>
        <w:tblLook w:val="0000"/>
      </w:tblPr>
      <w:tblGrid>
        <w:gridCol w:w="750"/>
        <w:gridCol w:w="3885"/>
        <w:gridCol w:w="4437"/>
      </w:tblGrid>
      <w:tr w:rsidR="00DF1EBA" w:rsidRPr="004F125F" w:rsidTr="00DF1EBA">
        <w:trPr>
          <w:trHeight w:hRule="exact" w:val="461"/>
        </w:trPr>
        <w:tc>
          <w:tcPr>
            <w:tcW w:w="750" w:type="dxa"/>
            <w:tcBorders>
              <w:top w:val="single" w:sz="4" w:space="0" w:color="auto"/>
              <w:left w:val="single" w:sz="4" w:space="0" w:color="auto"/>
              <w:bottom w:val="nil"/>
              <w:right w:val="nil"/>
            </w:tcBorders>
            <w:shd w:val="clear" w:color="auto" w:fill="D9D9D9" w:themeFill="background1" w:themeFillShade="D9"/>
          </w:tcPr>
          <w:p w:rsidR="00DF1EBA" w:rsidRPr="004F125F" w:rsidRDefault="00DF1EBA" w:rsidP="00DF1EBA">
            <w:pPr>
              <w:rPr>
                <w:b/>
                <w:sz w:val="18"/>
              </w:rPr>
            </w:pPr>
            <w:r w:rsidRPr="004F125F">
              <w:rPr>
                <w:b/>
                <w:sz w:val="18"/>
              </w:rPr>
              <w:t>Nr.</w:t>
            </w:r>
          </w:p>
          <w:p w:rsidR="00DF1EBA" w:rsidRPr="004F125F" w:rsidRDefault="00DF1EBA" w:rsidP="00DF1EBA">
            <w:pPr>
              <w:rPr>
                <w:b/>
                <w:sz w:val="18"/>
              </w:rPr>
            </w:pPr>
            <w:r w:rsidRPr="004F125F">
              <w:rPr>
                <w:b/>
                <w:sz w:val="18"/>
              </w:rPr>
              <w:t>crt.</w:t>
            </w:r>
          </w:p>
        </w:tc>
        <w:tc>
          <w:tcPr>
            <w:tcW w:w="3885" w:type="dxa"/>
            <w:tcBorders>
              <w:top w:val="single" w:sz="4" w:space="0" w:color="auto"/>
              <w:left w:val="single" w:sz="4" w:space="0" w:color="auto"/>
              <w:bottom w:val="nil"/>
              <w:right w:val="nil"/>
            </w:tcBorders>
            <w:shd w:val="clear" w:color="auto" w:fill="D9D9D9" w:themeFill="background1" w:themeFillShade="D9"/>
          </w:tcPr>
          <w:p w:rsidR="00DF1EBA" w:rsidRPr="004F125F" w:rsidRDefault="00DF1EBA" w:rsidP="00DF1EBA">
            <w:pPr>
              <w:rPr>
                <w:b/>
                <w:sz w:val="18"/>
              </w:rPr>
            </w:pPr>
            <w:r w:rsidRPr="004F125F">
              <w:rPr>
                <w:b/>
                <w:sz w:val="18"/>
              </w:rPr>
              <w:t>INDICATOR</w:t>
            </w:r>
          </w:p>
        </w:tc>
        <w:tc>
          <w:tcPr>
            <w:tcW w:w="4437" w:type="dxa"/>
            <w:tcBorders>
              <w:top w:val="single" w:sz="4" w:space="0" w:color="auto"/>
              <w:left w:val="single" w:sz="4" w:space="0" w:color="auto"/>
              <w:bottom w:val="nil"/>
              <w:right w:val="single" w:sz="4" w:space="0" w:color="auto"/>
            </w:tcBorders>
            <w:shd w:val="clear" w:color="auto" w:fill="D9D9D9" w:themeFill="background1" w:themeFillShade="D9"/>
          </w:tcPr>
          <w:p w:rsidR="00DF1EBA" w:rsidRPr="004F125F" w:rsidRDefault="00DF1EBA" w:rsidP="00DF1EBA">
            <w:pPr>
              <w:rPr>
                <w:b/>
                <w:sz w:val="18"/>
              </w:rPr>
            </w:pPr>
            <w:r w:rsidRPr="004F125F">
              <w:rPr>
                <w:b/>
                <w:sz w:val="18"/>
              </w:rPr>
              <w:t>Ape uzate chimic, valori admise (mg/l)</w:t>
            </w:r>
          </w:p>
        </w:tc>
      </w:tr>
      <w:tr w:rsidR="00DF1EBA" w:rsidRPr="004F125F" w:rsidTr="00DF1EBA">
        <w:trPr>
          <w:trHeight w:hRule="exact" w:val="345"/>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1.</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PH</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6.5-8.5</w:t>
            </w:r>
          </w:p>
        </w:tc>
      </w:tr>
      <w:tr w:rsidR="00DF1EBA" w:rsidRPr="004F125F" w:rsidTr="00DF1EBA">
        <w:trPr>
          <w:trHeight w:hRule="exact" w:val="315"/>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2.</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Suspensii</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70,0</w:t>
            </w:r>
          </w:p>
        </w:tc>
      </w:tr>
      <w:tr w:rsidR="00DF1EBA" w:rsidRPr="004F125F" w:rsidTr="00DF1EBA">
        <w:trPr>
          <w:trHeight w:hRule="exact" w:val="300"/>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lastRenderedPageBreak/>
              <w:t>3.</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CB05</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600,0</w:t>
            </w:r>
          </w:p>
        </w:tc>
      </w:tr>
      <w:tr w:rsidR="00DF1EBA" w:rsidRPr="004F125F" w:rsidTr="00DF1EBA">
        <w:trPr>
          <w:trHeight w:hRule="exact" w:val="315"/>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4.</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Consumul chimic de oxigen (CCoCr)</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1200,0</w:t>
            </w:r>
          </w:p>
        </w:tc>
      </w:tr>
      <w:tr w:rsidR="00DF1EBA" w:rsidRPr="004F125F" w:rsidTr="00DF1EBA">
        <w:trPr>
          <w:trHeight w:hRule="exact" w:val="315"/>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5.</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Amoniu (NhV)</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10,0</w:t>
            </w:r>
          </w:p>
        </w:tc>
      </w:tr>
      <w:tr w:rsidR="00DF1EBA" w:rsidRPr="004F125F" w:rsidTr="00DF1EBA">
        <w:trPr>
          <w:trHeight w:hRule="exact" w:val="315"/>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6.</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Azotiţi (NCV)</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2,0</w:t>
            </w:r>
          </w:p>
        </w:tc>
      </w:tr>
      <w:tr w:rsidR="00DF1EBA" w:rsidRPr="004F125F" w:rsidTr="00DF1EBA">
        <w:trPr>
          <w:trHeight w:hRule="exact" w:val="300"/>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7.</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Azotaţi N03')</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25,0</w:t>
            </w:r>
          </w:p>
        </w:tc>
      </w:tr>
      <w:tr w:rsidR="00DF1EBA" w:rsidRPr="004F125F" w:rsidTr="00DF1EBA">
        <w:trPr>
          <w:trHeight w:hRule="exact" w:val="315"/>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8.</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Fosfor total</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1,0</w:t>
            </w:r>
          </w:p>
        </w:tc>
      </w:tr>
      <w:tr w:rsidR="00DF1EBA" w:rsidRPr="004F125F" w:rsidTr="00DF1EBA">
        <w:trPr>
          <w:trHeight w:hRule="exact" w:val="315"/>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9.</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Cloruri (CI')</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300,0</w:t>
            </w:r>
          </w:p>
        </w:tc>
      </w:tr>
      <w:tr w:rsidR="00DF1EBA" w:rsidRPr="004F125F" w:rsidTr="00DF1EBA">
        <w:trPr>
          <w:trHeight w:hRule="exact" w:val="315"/>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10.</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Sulfaţi (SO;2-)</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400,0</w:t>
            </w:r>
          </w:p>
        </w:tc>
      </w:tr>
      <w:tr w:rsidR="00DF1EBA" w:rsidRPr="004F125F" w:rsidTr="00DF1EBA">
        <w:trPr>
          <w:trHeight w:hRule="exact" w:val="300"/>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11.</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Sulfiţi (S032-)</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10,0</w:t>
            </w:r>
          </w:p>
        </w:tc>
      </w:tr>
      <w:tr w:rsidR="00DF1EBA" w:rsidRPr="004F125F" w:rsidTr="00DF1EBA">
        <w:trPr>
          <w:trHeight w:hRule="exact" w:val="315"/>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12.</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Cianuri (CN‘)</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0,1</w:t>
            </w:r>
          </w:p>
        </w:tc>
      </w:tr>
      <w:tr w:rsidR="00DF1EBA" w:rsidRPr="004F125F" w:rsidTr="00DF1EBA">
        <w:trPr>
          <w:trHeight w:hRule="exact" w:val="315"/>
        </w:trPr>
        <w:tc>
          <w:tcPr>
            <w:tcW w:w="750"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13.</w:t>
            </w:r>
          </w:p>
        </w:tc>
        <w:tc>
          <w:tcPr>
            <w:tcW w:w="3885" w:type="dxa"/>
            <w:tcBorders>
              <w:top w:val="single" w:sz="4" w:space="0" w:color="auto"/>
              <w:left w:val="single" w:sz="4" w:space="0" w:color="auto"/>
              <w:bottom w:val="nil"/>
              <w:right w:val="nil"/>
            </w:tcBorders>
            <w:shd w:val="clear" w:color="auto" w:fill="FFFFFF"/>
          </w:tcPr>
          <w:p w:rsidR="00DF1EBA" w:rsidRPr="004F125F" w:rsidRDefault="00DF1EBA" w:rsidP="00DF1EBA">
            <w:pPr>
              <w:rPr>
                <w:sz w:val="18"/>
              </w:rPr>
            </w:pPr>
            <w:r w:rsidRPr="004F125F">
              <w:rPr>
                <w:sz w:val="18"/>
              </w:rPr>
              <w:t>Fenoli</w:t>
            </w:r>
          </w:p>
        </w:tc>
        <w:tc>
          <w:tcPr>
            <w:tcW w:w="4437" w:type="dxa"/>
            <w:tcBorders>
              <w:top w:val="single" w:sz="4" w:space="0" w:color="auto"/>
              <w:left w:val="single" w:sz="4" w:space="0" w:color="auto"/>
              <w:bottom w:val="nil"/>
              <w:right w:val="single" w:sz="4" w:space="0" w:color="auto"/>
            </w:tcBorders>
            <w:shd w:val="clear" w:color="auto" w:fill="FFFFFF"/>
          </w:tcPr>
          <w:p w:rsidR="00DF1EBA" w:rsidRPr="004F125F" w:rsidRDefault="00DF1EBA" w:rsidP="00DF1EBA">
            <w:pPr>
              <w:rPr>
                <w:sz w:val="18"/>
              </w:rPr>
            </w:pPr>
            <w:r w:rsidRPr="004F125F">
              <w:rPr>
                <w:sz w:val="18"/>
              </w:rPr>
              <w:t>4,0</w:t>
            </w:r>
          </w:p>
        </w:tc>
      </w:tr>
      <w:tr w:rsidR="00DF1EBA" w:rsidRPr="004F125F" w:rsidTr="00DF1EBA">
        <w:trPr>
          <w:trHeight w:hRule="exact" w:val="360"/>
        </w:trPr>
        <w:tc>
          <w:tcPr>
            <w:tcW w:w="750" w:type="dxa"/>
            <w:tcBorders>
              <w:top w:val="single" w:sz="4" w:space="0" w:color="auto"/>
              <w:left w:val="single" w:sz="4" w:space="0" w:color="auto"/>
              <w:bottom w:val="single" w:sz="4" w:space="0" w:color="auto"/>
              <w:right w:val="nil"/>
            </w:tcBorders>
            <w:shd w:val="clear" w:color="auto" w:fill="FFFFFF"/>
          </w:tcPr>
          <w:p w:rsidR="00DF1EBA" w:rsidRPr="004F125F" w:rsidRDefault="00DF1EBA" w:rsidP="00DF1EBA">
            <w:pPr>
              <w:rPr>
                <w:sz w:val="18"/>
              </w:rPr>
            </w:pPr>
            <w:r w:rsidRPr="004F125F">
              <w:rPr>
                <w:sz w:val="18"/>
              </w:rPr>
              <w:t>14.</w:t>
            </w:r>
          </w:p>
        </w:tc>
        <w:tc>
          <w:tcPr>
            <w:tcW w:w="3885" w:type="dxa"/>
            <w:tcBorders>
              <w:top w:val="single" w:sz="4" w:space="0" w:color="auto"/>
              <w:left w:val="single" w:sz="4" w:space="0" w:color="auto"/>
              <w:bottom w:val="single" w:sz="4" w:space="0" w:color="auto"/>
              <w:right w:val="nil"/>
            </w:tcBorders>
            <w:shd w:val="clear" w:color="auto" w:fill="FFFFFF"/>
          </w:tcPr>
          <w:p w:rsidR="00DF1EBA" w:rsidRPr="004F125F" w:rsidRDefault="00DF1EBA" w:rsidP="00DF1EBA">
            <w:pPr>
              <w:rPr>
                <w:sz w:val="18"/>
              </w:rPr>
            </w:pPr>
            <w:r w:rsidRPr="004F125F">
              <w:rPr>
                <w:sz w:val="18"/>
              </w:rPr>
              <w:t>Substanţe extractibile cu eter de petrol</w:t>
            </w:r>
          </w:p>
        </w:tc>
        <w:tc>
          <w:tcPr>
            <w:tcW w:w="4437" w:type="dxa"/>
            <w:tcBorders>
              <w:top w:val="single" w:sz="4" w:space="0" w:color="auto"/>
              <w:left w:val="single" w:sz="4" w:space="0" w:color="auto"/>
              <w:bottom w:val="single" w:sz="4" w:space="0" w:color="auto"/>
              <w:right w:val="single" w:sz="4" w:space="0" w:color="auto"/>
            </w:tcBorders>
            <w:shd w:val="clear" w:color="auto" w:fill="FFFFFF"/>
          </w:tcPr>
          <w:p w:rsidR="00DF1EBA" w:rsidRPr="004F125F" w:rsidRDefault="00DF1EBA" w:rsidP="00DF1EBA">
            <w:pPr>
              <w:rPr>
                <w:sz w:val="18"/>
              </w:rPr>
            </w:pPr>
            <w:r w:rsidRPr="004F125F">
              <w:rPr>
                <w:sz w:val="18"/>
              </w:rPr>
              <w:t>20,0</w:t>
            </w:r>
          </w:p>
        </w:tc>
      </w:tr>
      <w:tr w:rsidR="00DF1EBA" w:rsidRPr="004F125F" w:rsidTr="00DF1EBA">
        <w:trPr>
          <w:trHeight w:hRule="exact" w:val="360"/>
        </w:trPr>
        <w:tc>
          <w:tcPr>
            <w:tcW w:w="750" w:type="dxa"/>
            <w:tcBorders>
              <w:top w:val="single" w:sz="4" w:space="0" w:color="auto"/>
              <w:left w:val="single" w:sz="4" w:space="0" w:color="auto"/>
              <w:bottom w:val="single" w:sz="4" w:space="0" w:color="auto"/>
              <w:right w:val="nil"/>
            </w:tcBorders>
            <w:shd w:val="clear" w:color="auto" w:fill="FFFFFF"/>
          </w:tcPr>
          <w:p w:rsidR="00DF1EBA" w:rsidRPr="004F125F" w:rsidRDefault="00DF1EBA" w:rsidP="00DF1EBA">
            <w:pPr>
              <w:rPr>
                <w:sz w:val="18"/>
              </w:rPr>
            </w:pPr>
            <w:r w:rsidRPr="004F125F">
              <w:rPr>
                <w:sz w:val="18"/>
              </w:rPr>
              <w:t xml:space="preserve">15. </w:t>
            </w:r>
          </w:p>
        </w:tc>
        <w:tc>
          <w:tcPr>
            <w:tcW w:w="3885" w:type="dxa"/>
            <w:tcBorders>
              <w:top w:val="single" w:sz="4" w:space="0" w:color="auto"/>
              <w:left w:val="single" w:sz="4" w:space="0" w:color="auto"/>
              <w:bottom w:val="single" w:sz="4" w:space="0" w:color="auto"/>
              <w:right w:val="nil"/>
            </w:tcBorders>
            <w:shd w:val="clear" w:color="auto" w:fill="FFFFFF"/>
          </w:tcPr>
          <w:p w:rsidR="00DF1EBA" w:rsidRPr="004F125F" w:rsidRDefault="00DF1EBA" w:rsidP="00DF1EBA">
            <w:pPr>
              <w:rPr>
                <w:sz w:val="18"/>
              </w:rPr>
            </w:pPr>
            <w:r w:rsidRPr="004F125F">
              <w:rPr>
                <w:sz w:val="18"/>
              </w:rPr>
              <w:t>Reziduu filtrat</w:t>
            </w:r>
          </w:p>
        </w:tc>
        <w:tc>
          <w:tcPr>
            <w:tcW w:w="4437" w:type="dxa"/>
            <w:tcBorders>
              <w:top w:val="single" w:sz="4" w:space="0" w:color="auto"/>
              <w:left w:val="single" w:sz="4" w:space="0" w:color="auto"/>
              <w:bottom w:val="single" w:sz="4" w:space="0" w:color="auto"/>
              <w:right w:val="single" w:sz="4" w:space="0" w:color="auto"/>
            </w:tcBorders>
            <w:shd w:val="clear" w:color="auto" w:fill="FFFFFF"/>
          </w:tcPr>
          <w:p w:rsidR="00DF1EBA" w:rsidRPr="004F125F" w:rsidRDefault="00DF1EBA" w:rsidP="00DF1EBA">
            <w:pPr>
              <w:rPr>
                <w:sz w:val="18"/>
              </w:rPr>
            </w:pPr>
            <w:r w:rsidRPr="004F125F">
              <w:rPr>
                <w:sz w:val="18"/>
              </w:rPr>
              <w:t>2000</w:t>
            </w:r>
          </w:p>
        </w:tc>
      </w:tr>
      <w:tr w:rsidR="00DF1EBA" w:rsidRPr="004F125F" w:rsidTr="00DF1EBA">
        <w:trPr>
          <w:trHeight w:hRule="exact" w:val="360"/>
        </w:trPr>
        <w:tc>
          <w:tcPr>
            <w:tcW w:w="750" w:type="dxa"/>
            <w:tcBorders>
              <w:top w:val="single" w:sz="4" w:space="0" w:color="auto"/>
              <w:left w:val="single" w:sz="4" w:space="0" w:color="auto"/>
              <w:bottom w:val="single" w:sz="4" w:space="0" w:color="auto"/>
              <w:right w:val="nil"/>
            </w:tcBorders>
            <w:shd w:val="clear" w:color="auto" w:fill="FFFFFF"/>
          </w:tcPr>
          <w:p w:rsidR="00DF1EBA" w:rsidRPr="004F125F" w:rsidRDefault="00DF1EBA" w:rsidP="00DF1EBA">
            <w:pPr>
              <w:rPr>
                <w:sz w:val="18"/>
              </w:rPr>
            </w:pPr>
            <w:r w:rsidRPr="004F125F">
              <w:rPr>
                <w:sz w:val="18"/>
              </w:rPr>
              <w:t xml:space="preserve">16. </w:t>
            </w:r>
          </w:p>
        </w:tc>
        <w:tc>
          <w:tcPr>
            <w:tcW w:w="3885" w:type="dxa"/>
            <w:tcBorders>
              <w:top w:val="single" w:sz="4" w:space="0" w:color="auto"/>
              <w:left w:val="single" w:sz="4" w:space="0" w:color="auto"/>
              <w:bottom w:val="single" w:sz="4" w:space="0" w:color="auto"/>
              <w:right w:val="nil"/>
            </w:tcBorders>
            <w:shd w:val="clear" w:color="auto" w:fill="FFFFFF"/>
          </w:tcPr>
          <w:p w:rsidR="00DF1EBA" w:rsidRPr="004F125F" w:rsidRDefault="00DF1EBA" w:rsidP="00DF1EBA">
            <w:pPr>
              <w:rPr>
                <w:sz w:val="18"/>
              </w:rPr>
            </w:pPr>
            <w:r w:rsidRPr="004F125F">
              <w:rPr>
                <w:sz w:val="18"/>
              </w:rPr>
              <w:t>Detergenți (sintetici biodegradabili)</w:t>
            </w:r>
          </w:p>
        </w:tc>
        <w:tc>
          <w:tcPr>
            <w:tcW w:w="4437" w:type="dxa"/>
            <w:tcBorders>
              <w:top w:val="single" w:sz="4" w:space="0" w:color="auto"/>
              <w:left w:val="single" w:sz="4" w:space="0" w:color="auto"/>
              <w:bottom w:val="single" w:sz="4" w:space="0" w:color="auto"/>
              <w:right w:val="single" w:sz="4" w:space="0" w:color="auto"/>
            </w:tcBorders>
            <w:shd w:val="clear" w:color="auto" w:fill="FFFFFF"/>
          </w:tcPr>
          <w:p w:rsidR="00DF1EBA" w:rsidRPr="004F125F" w:rsidRDefault="00DF1EBA" w:rsidP="00DF1EBA">
            <w:pPr>
              <w:rPr>
                <w:sz w:val="18"/>
              </w:rPr>
            </w:pPr>
            <w:r w:rsidRPr="004F125F">
              <w:rPr>
                <w:sz w:val="18"/>
              </w:rPr>
              <w:t xml:space="preserve">5 </w:t>
            </w:r>
          </w:p>
        </w:tc>
      </w:tr>
      <w:tr w:rsidR="00DF1EBA" w:rsidRPr="004F125F" w:rsidTr="00DF1EBA">
        <w:trPr>
          <w:trHeight w:hRule="exact" w:val="371"/>
        </w:trPr>
        <w:tc>
          <w:tcPr>
            <w:tcW w:w="750" w:type="dxa"/>
            <w:tcBorders>
              <w:top w:val="single" w:sz="4" w:space="0" w:color="auto"/>
              <w:left w:val="single" w:sz="4" w:space="0" w:color="auto"/>
              <w:bottom w:val="single" w:sz="4" w:space="0" w:color="auto"/>
              <w:right w:val="nil"/>
            </w:tcBorders>
            <w:shd w:val="clear" w:color="auto" w:fill="FFFFFF"/>
          </w:tcPr>
          <w:p w:rsidR="00DF1EBA" w:rsidRPr="004F125F" w:rsidRDefault="00DF1EBA" w:rsidP="00DF1EBA">
            <w:pPr>
              <w:rPr>
                <w:sz w:val="18"/>
              </w:rPr>
            </w:pPr>
            <w:r w:rsidRPr="004F125F">
              <w:rPr>
                <w:sz w:val="18"/>
              </w:rPr>
              <w:t>17.</w:t>
            </w:r>
          </w:p>
        </w:tc>
        <w:tc>
          <w:tcPr>
            <w:tcW w:w="3885" w:type="dxa"/>
            <w:tcBorders>
              <w:top w:val="single" w:sz="4" w:space="0" w:color="auto"/>
              <w:left w:val="single" w:sz="4" w:space="0" w:color="auto"/>
              <w:bottom w:val="single" w:sz="4" w:space="0" w:color="auto"/>
              <w:right w:val="nil"/>
            </w:tcBorders>
            <w:shd w:val="clear" w:color="auto" w:fill="FFFFFF"/>
          </w:tcPr>
          <w:p w:rsidR="00DF1EBA" w:rsidRPr="004F125F" w:rsidRDefault="00DF1EBA" w:rsidP="00DF1EBA">
            <w:pPr>
              <w:rPr>
                <w:sz w:val="18"/>
              </w:rPr>
            </w:pPr>
            <w:r w:rsidRPr="004F125F">
              <w:rPr>
                <w:sz w:val="18"/>
              </w:rPr>
              <w:t>Alte metale</w:t>
            </w:r>
          </w:p>
        </w:tc>
        <w:tc>
          <w:tcPr>
            <w:tcW w:w="4437" w:type="dxa"/>
            <w:tcBorders>
              <w:top w:val="single" w:sz="4" w:space="0" w:color="auto"/>
              <w:left w:val="single" w:sz="4" w:space="0" w:color="auto"/>
              <w:bottom w:val="single" w:sz="4" w:space="0" w:color="auto"/>
              <w:right w:val="single" w:sz="4" w:space="0" w:color="auto"/>
            </w:tcBorders>
            <w:shd w:val="clear" w:color="auto" w:fill="FFFFFF"/>
          </w:tcPr>
          <w:p w:rsidR="00DF1EBA" w:rsidRPr="004F125F" w:rsidRDefault="00DF1EBA" w:rsidP="00DF1EBA">
            <w:pPr>
              <w:rPr>
                <w:sz w:val="18"/>
              </w:rPr>
            </w:pPr>
            <w:r w:rsidRPr="004F125F">
              <w:rPr>
                <w:sz w:val="18"/>
              </w:rPr>
              <w:t>Conform HG 352/2005 în limitele prevăzute de NTPA 001</w:t>
            </w:r>
          </w:p>
        </w:tc>
      </w:tr>
    </w:tbl>
    <w:p w:rsidR="00876049" w:rsidRPr="004F125F" w:rsidRDefault="00876049" w:rsidP="00876049"/>
    <w:p w:rsidR="00DF1EBA" w:rsidRPr="004F125F" w:rsidRDefault="00DF1EBA" w:rsidP="00DF1EBA">
      <w:pPr>
        <w:rPr>
          <w:rFonts w:eastAsia="ArialMT"/>
        </w:rPr>
      </w:pPr>
      <w:r w:rsidRPr="004F125F">
        <w:rPr>
          <w:rFonts w:eastAsia="ArialMT"/>
        </w:rPr>
        <w:t>Calitatea apelor, la evacuare in canalizarea SC FIBREXNYLON SA, este reglementata prin autorizatiile de gospodarirea apelor, pe care le detin SC RIFIL SA si SC YARNEA SRL, preluate in contractele de prestarea a serviciului de tratare, incheiate intre SC FIBREXNYLON SA si societatile mentionate.</w:t>
      </w:r>
    </w:p>
    <w:p w:rsidR="00DF1EBA" w:rsidRPr="004F125F" w:rsidRDefault="00DF1EBA" w:rsidP="00DF1EBA">
      <w:pPr>
        <w:rPr>
          <w:rFonts w:eastAsia="Arial-ItalicMT"/>
        </w:rPr>
      </w:pPr>
    </w:p>
    <w:p w:rsidR="00DF1EBA" w:rsidRPr="004F125F" w:rsidRDefault="00DF1EBA" w:rsidP="00DF1EBA">
      <w:pPr>
        <w:rPr>
          <w:rFonts w:eastAsia="ArialMT"/>
        </w:rPr>
      </w:pPr>
      <w:r w:rsidRPr="004F125F">
        <w:rPr>
          <w:rFonts w:eastAsia="Arial-ItalicMT"/>
        </w:rPr>
        <w:t>Indicatorii de calitate ai apelor uzate epurate</w:t>
      </w:r>
      <w:r w:rsidR="00F45B7C" w:rsidRPr="004F125F">
        <w:rPr>
          <w:rFonts w:eastAsia="Arial-ItalicMT"/>
        </w:rPr>
        <w:t>,</w:t>
      </w:r>
      <w:r w:rsidRPr="004F125F">
        <w:rPr>
          <w:rFonts w:eastAsia="ArialMT"/>
        </w:rPr>
        <w:t xml:space="preserve">respectiv ape tehnologice </w:t>
      </w:r>
      <w:r w:rsidR="00F45B7C" w:rsidRPr="004F125F">
        <w:rPr>
          <w:rFonts w:eastAsia="ArialMT"/>
        </w:rPr>
        <w:t xml:space="preserve">care necesita epurare </w:t>
      </w:r>
      <w:r w:rsidRPr="004F125F">
        <w:rPr>
          <w:rFonts w:eastAsia="ArialMT"/>
        </w:rPr>
        <w:t xml:space="preserve">(chimic impure) si menajere, </w:t>
      </w:r>
      <w:r w:rsidRPr="004F125F">
        <w:rPr>
          <w:rFonts w:eastAsia="Arial-ItalicMT"/>
        </w:rPr>
        <w:t xml:space="preserve">evacuate din </w:t>
      </w:r>
      <w:r w:rsidR="00D86D54" w:rsidRPr="004F125F">
        <w:rPr>
          <w:rFonts w:eastAsia="Arial-ItalicMT"/>
        </w:rPr>
        <w:t>SEAU</w:t>
      </w:r>
      <w:r w:rsidRPr="004F125F">
        <w:rPr>
          <w:rFonts w:eastAsia="Arial-ItalicMT"/>
        </w:rPr>
        <w:t xml:space="preserve">, </w:t>
      </w:r>
      <w:r w:rsidRPr="004F125F">
        <w:rPr>
          <w:rFonts w:eastAsia="ArialMT"/>
        </w:rPr>
        <w:t xml:space="preserve">unite cu apele pluviale si apele </w:t>
      </w:r>
      <w:r w:rsidR="00D86D54" w:rsidRPr="004F125F">
        <w:rPr>
          <w:rFonts w:eastAsia="ArialMT"/>
        </w:rPr>
        <w:t>tehnologice care nu necesita epurare (conventional curate)</w:t>
      </w:r>
      <w:r w:rsidRPr="004F125F">
        <w:rPr>
          <w:rFonts w:eastAsia="ArialMT"/>
        </w:rPr>
        <w:t xml:space="preserve">, sunt stabiliti prin Autorizatia de Gospodarire a Apelor nr. </w:t>
      </w:r>
      <w:r w:rsidR="00982A87" w:rsidRPr="004F125F">
        <w:rPr>
          <w:rFonts w:eastAsia="ArialMT"/>
        </w:rPr>
        <w:t>12/2018</w:t>
      </w:r>
      <w:r w:rsidRPr="004F125F">
        <w:rPr>
          <w:rFonts w:eastAsia="ArialMT"/>
        </w:rPr>
        <w:t xml:space="preserve">. Limitele stabilite la evacuarea finala sunt identice cu limitele stabilite la evacuarea finala a efluentului SC FIBREXNYLON SA, in sectiunea de control C2D4 (fosta camera de amestec) si se vor incadra in reglementarile HG 352/2005 </w:t>
      </w:r>
      <w:r w:rsidRPr="004F125F">
        <w:rPr>
          <w:rFonts w:eastAsia="ArialMT" w:hint="eastAsia"/>
        </w:rPr>
        <w:t>–</w:t>
      </w:r>
      <w:r w:rsidRPr="004F125F">
        <w:rPr>
          <w:rFonts w:eastAsia="ArialMT"/>
        </w:rPr>
        <w:t xml:space="preserve"> NTPA 001.</w:t>
      </w:r>
    </w:p>
    <w:p w:rsidR="00DF1EBA" w:rsidRPr="004F125F" w:rsidRDefault="00DF1EBA" w:rsidP="00DF1EBA">
      <w:pPr>
        <w:rPr>
          <w:rFonts w:eastAsia="ArialMT"/>
        </w:rPr>
      </w:pPr>
    </w:p>
    <w:p w:rsidR="00DF1EBA" w:rsidRPr="004F125F" w:rsidRDefault="002A3EED" w:rsidP="002A3EED">
      <w:pPr>
        <w:pStyle w:val="Caption"/>
      </w:pPr>
      <w:r w:rsidRPr="004F125F">
        <w:t>Indicatori ape la evacuarea finală, secțiunea de control C2D4</w:t>
      </w:r>
    </w:p>
    <w:tbl>
      <w:tblPr>
        <w:tblW w:w="8978" w:type="dxa"/>
        <w:tblInd w:w="-5" w:type="dxa"/>
        <w:tblLayout w:type="fixed"/>
        <w:tblCellMar>
          <w:left w:w="0" w:type="dxa"/>
          <w:right w:w="0" w:type="dxa"/>
        </w:tblCellMar>
        <w:tblLook w:val="0000"/>
      </w:tblPr>
      <w:tblGrid>
        <w:gridCol w:w="735"/>
        <w:gridCol w:w="3840"/>
        <w:gridCol w:w="2513"/>
        <w:gridCol w:w="1890"/>
      </w:tblGrid>
      <w:tr w:rsidR="00DF1EBA" w:rsidRPr="004F125F" w:rsidTr="002A3EED">
        <w:trPr>
          <w:trHeight w:hRule="exact" w:val="524"/>
        </w:trPr>
        <w:tc>
          <w:tcPr>
            <w:tcW w:w="735" w:type="dxa"/>
            <w:tcBorders>
              <w:top w:val="single" w:sz="4" w:space="0" w:color="auto"/>
              <w:left w:val="single" w:sz="4" w:space="0" w:color="auto"/>
              <w:bottom w:val="nil"/>
              <w:right w:val="nil"/>
            </w:tcBorders>
            <w:shd w:val="clear" w:color="auto" w:fill="D9D9D9" w:themeFill="background1" w:themeFillShade="D9"/>
          </w:tcPr>
          <w:p w:rsidR="00DF1EBA" w:rsidRPr="004F125F" w:rsidRDefault="002A3EED" w:rsidP="002A3EED">
            <w:pPr>
              <w:jc w:val="left"/>
              <w:rPr>
                <w:b/>
                <w:sz w:val="18"/>
                <w:szCs w:val="18"/>
              </w:rPr>
            </w:pPr>
            <w:r w:rsidRPr="004F125F">
              <w:rPr>
                <w:b/>
                <w:sz w:val="18"/>
                <w:szCs w:val="18"/>
              </w:rPr>
              <w:t>Nr. crt.</w:t>
            </w:r>
          </w:p>
        </w:tc>
        <w:tc>
          <w:tcPr>
            <w:tcW w:w="3840" w:type="dxa"/>
            <w:tcBorders>
              <w:top w:val="single" w:sz="4" w:space="0" w:color="auto"/>
              <w:left w:val="single" w:sz="4" w:space="0" w:color="auto"/>
              <w:bottom w:val="nil"/>
              <w:right w:val="nil"/>
            </w:tcBorders>
            <w:shd w:val="clear" w:color="auto" w:fill="D9D9D9" w:themeFill="background1" w:themeFillShade="D9"/>
          </w:tcPr>
          <w:p w:rsidR="00DF1EBA" w:rsidRPr="004F125F" w:rsidRDefault="002A3EED" w:rsidP="002A3EED">
            <w:pPr>
              <w:jc w:val="left"/>
              <w:rPr>
                <w:b/>
                <w:sz w:val="18"/>
                <w:szCs w:val="18"/>
              </w:rPr>
            </w:pPr>
            <w:r w:rsidRPr="004F125F">
              <w:rPr>
                <w:b/>
                <w:sz w:val="18"/>
                <w:szCs w:val="18"/>
              </w:rPr>
              <w:t>Indicator</w:t>
            </w:r>
          </w:p>
        </w:tc>
        <w:tc>
          <w:tcPr>
            <w:tcW w:w="2513" w:type="dxa"/>
            <w:tcBorders>
              <w:top w:val="single" w:sz="4" w:space="0" w:color="auto"/>
              <w:left w:val="single" w:sz="4" w:space="0" w:color="auto"/>
              <w:bottom w:val="nil"/>
              <w:right w:val="nil"/>
            </w:tcBorders>
            <w:shd w:val="clear" w:color="auto" w:fill="D9D9D9" w:themeFill="background1" w:themeFillShade="D9"/>
          </w:tcPr>
          <w:p w:rsidR="00DF1EBA" w:rsidRPr="004F125F" w:rsidRDefault="002A3EED" w:rsidP="002A3EED">
            <w:pPr>
              <w:jc w:val="left"/>
              <w:rPr>
                <w:b/>
                <w:sz w:val="18"/>
                <w:szCs w:val="18"/>
              </w:rPr>
            </w:pPr>
            <w:r w:rsidRPr="004F125F">
              <w:rPr>
                <w:b/>
                <w:sz w:val="18"/>
                <w:szCs w:val="18"/>
              </w:rPr>
              <w:t>Ape uzate chimic și menajere, valori admise (mg/l)</w:t>
            </w:r>
          </w:p>
        </w:tc>
        <w:tc>
          <w:tcPr>
            <w:tcW w:w="1890" w:type="dxa"/>
            <w:tcBorders>
              <w:top w:val="single" w:sz="4" w:space="0" w:color="auto"/>
              <w:left w:val="single" w:sz="4" w:space="0" w:color="auto"/>
              <w:bottom w:val="nil"/>
              <w:right w:val="single" w:sz="4" w:space="0" w:color="auto"/>
            </w:tcBorders>
            <w:shd w:val="clear" w:color="auto" w:fill="D9D9D9" w:themeFill="background1" w:themeFillShade="D9"/>
          </w:tcPr>
          <w:p w:rsidR="00DF1EBA" w:rsidRPr="004F125F" w:rsidRDefault="002A3EED" w:rsidP="002A3EED">
            <w:pPr>
              <w:jc w:val="left"/>
              <w:rPr>
                <w:b/>
                <w:sz w:val="18"/>
                <w:szCs w:val="18"/>
              </w:rPr>
            </w:pPr>
            <w:r w:rsidRPr="004F125F">
              <w:rPr>
                <w:b/>
                <w:sz w:val="18"/>
                <w:szCs w:val="18"/>
              </w:rPr>
              <w:t>Frecvența de monitorizare</w:t>
            </w:r>
          </w:p>
        </w:tc>
      </w:tr>
      <w:tr w:rsidR="002A3EED" w:rsidRPr="004F125F" w:rsidTr="002A3EED">
        <w:trPr>
          <w:trHeight w:hRule="exact" w:val="375"/>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1.</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pH</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6.5-8.5</w:t>
            </w:r>
          </w:p>
        </w:tc>
        <w:tc>
          <w:tcPr>
            <w:tcW w:w="1890" w:type="dxa"/>
            <w:tcBorders>
              <w:top w:val="single" w:sz="4" w:space="0" w:color="auto"/>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p>
        </w:tc>
      </w:tr>
      <w:tr w:rsidR="002A3EED" w:rsidRPr="004F125F" w:rsidTr="002A3EED">
        <w:trPr>
          <w:trHeight w:hRule="exact" w:val="288"/>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2.</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Consumul chimic de oxigen (CCOCr)</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125,0</w:t>
            </w:r>
          </w:p>
        </w:tc>
        <w:tc>
          <w:tcPr>
            <w:tcW w:w="1890" w:type="dxa"/>
            <w:tcBorders>
              <w:top w:val="nil"/>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p>
        </w:tc>
      </w:tr>
      <w:tr w:rsidR="002A3EED" w:rsidRPr="004F125F" w:rsidTr="002A3EED">
        <w:trPr>
          <w:trHeight w:hRule="exact" w:val="330"/>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3.</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Amoniu (NH4*)</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3,0</w:t>
            </w:r>
          </w:p>
        </w:tc>
        <w:tc>
          <w:tcPr>
            <w:tcW w:w="1890" w:type="dxa"/>
            <w:tcBorders>
              <w:top w:val="nil"/>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r w:rsidRPr="004F125F">
              <w:rPr>
                <w:sz w:val="18"/>
                <w:szCs w:val="18"/>
              </w:rPr>
              <w:t>1/zi</w:t>
            </w:r>
          </w:p>
        </w:tc>
      </w:tr>
      <w:tr w:rsidR="002A3EED" w:rsidRPr="004F125F" w:rsidTr="002A3EED">
        <w:trPr>
          <w:trHeight w:hRule="exact" w:val="315"/>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4.</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Azotiţi (N02-)</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2,0</w:t>
            </w:r>
          </w:p>
        </w:tc>
        <w:tc>
          <w:tcPr>
            <w:tcW w:w="1890" w:type="dxa"/>
            <w:tcBorders>
              <w:top w:val="nil"/>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p>
        </w:tc>
      </w:tr>
      <w:tr w:rsidR="002A3EED" w:rsidRPr="004F125F" w:rsidTr="002A3EED">
        <w:trPr>
          <w:trHeight w:hRule="exact" w:val="330"/>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5.</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Azotaţi N03-)</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37,0</w:t>
            </w:r>
          </w:p>
        </w:tc>
        <w:tc>
          <w:tcPr>
            <w:tcW w:w="1890" w:type="dxa"/>
            <w:tcBorders>
              <w:top w:val="nil"/>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p>
        </w:tc>
      </w:tr>
      <w:tr w:rsidR="002A3EED" w:rsidRPr="004F125F" w:rsidTr="002A3EED">
        <w:trPr>
          <w:trHeight w:hRule="exact" w:val="330"/>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6.</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Fosfor total</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2,0</w:t>
            </w:r>
          </w:p>
        </w:tc>
        <w:tc>
          <w:tcPr>
            <w:tcW w:w="1890" w:type="dxa"/>
            <w:tcBorders>
              <w:top w:val="nil"/>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p>
        </w:tc>
      </w:tr>
      <w:tr w:rsidR="002A3EED" w:rsidRPr="004F125F" w:rsidTr="002A3EED">
        <w:trPr>
          <w:trHeight w:hRule="exact" w:val="330"/>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7.</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Suspensii</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60,0</w:t>
            </w:r>
          </w:p>
        </w:tc>
        <w:tc>
          <w:tcPr>
            <w:tcW w:w="1890" w:type="dxa"/>
            <w:tcBorders>
              <w:top w:val="single" w:sz="4" w:space="0" w:color="auto"/>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p>
        </w:tc>
      </w:tr>
      <w:tr w:rsidR="002A3EED" w:rsidRPr="004F125F" w:rsidTr="002A3EED">
        <w:trPr>
          <w:trHeight w:hRule="exact" w:val="315"/>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8.</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CB05</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25,0</w:t>
            </w:r>
          </w:p>
        </w:tc>
        <w:tc>
          <w:tcPr>
            <w:tcW w:w="1890" w:type="dxa"/>
            <w:tcBorders>
              <w:top w:val="nil"/>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p>
        </w:tc>
      </w:tr>
      <w:tr w:rsidR="002A3EED" w:rsidRPr="004F125F" w:rsidTr="002A3EED">
        <w:trPr>
          <w:trHeight w:hRule="exact" w:val="330"/>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9.</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Cloruri (CI')</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500,0</w:t>
            </w:r>
          </w:p>
        </w:tc>
        <w:tc>
          <w:tcPr>
            <w:tcW w:w="1890" w:type="dxa"/>
            <w:vMerge w:val="restart"/>
            <w:tcBorders>
              <w:top w:val="nil"/>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r w:rsidRPr="004F125F">
              <w:rPr>
                <w:sz w:val="18"/>
                <w:szCs w:val="18"/>
              </w:rPr>
              <w:t>1/saptamana</w:t>
            </w:r>
          </w:p>
        </w:tc>
      </w:tr>
      <w:tr w:rsidR="002A3EED" w:rsidRPr="004F125F" w:rsidTr="002A3EED">
        <w:trPr>
          <w:trHeight w:hRule="exact" w:val="330"/>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10.</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Sulfaţi (S042-)</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400,0</w:t>
            </w:r>
          </w:p>
        </w:tc>
        <w:tc>
          <w:tcPr>
            <w:tcW w:w="1890" w:type="dxa"/>
            <w:vMerge/>
            <w:tcBorders>
              <w:top w:val="nil"/>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p>
        </w:tc>
      </w:tr>
      <w:tr w:rsidR="002A3EED" w:rsidRPr="004F125F" w:rsidTr="002A3EED">
        <w:trPr>
          <w:trHeight w:hRule="exact" w:val="315"/>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11.</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Substante extractibile</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20,0</w:t>
            </w:r>
          </w:p>
        </w:tc>
        <w:tc>
          <w:tcPr>
            <w:tcW w:w="1890" w:type="dxa"/>
            <w:tcBorders>
              <w:top w:val="nil"/>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p>
        </w:tc>
      </w:tr>
      <w:tr w:rsidR="002A3EED" w:rsidRPr="004F125F" w:rsidTr="002A3EED">
        <w:trPr>
          <w:trHeight w:hRule="exact" w:val="330"/>
        </w:trPr>
        <w:tc>
          <w:tcPr>
            <w:tcW w:w="735"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12.</w:t>
            </w:r>
          </w:p>
        </w:tc>
        <w:tc>
          <w:tcPr>
            <w:tcW w:w="3840"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Reziduu fix</w:t>
            </w:r>
          </w:p>
        </w:tc>
        <w:tc>
          <w:tcPr>
            <w:tcW w:w="2513" w:type="dxa"/>
            <w:tcBorders>
              <w:top w:val="single" w:sz="4" w:space="0" w:color="auto"/>
              <w:left w:val="single" w:sz="4" w:space="0" w:color="auto"/>
              <w:bottom w:val="nil"/>
              <w:right w:val="nil"/>
            </w:tcBorders>
            <w:shd w:val="clear" w:color="auto" w:fill="FFFFFF"/>
          </w:tcPr>
          <w:p w:rsidR="002A3EED" w:rsidRPr="004F125F" w:rsidRDefault="002A3EED" w:rsidP="002A3EED">
            <w:pPr>
              <w:jc w:val="left"/>
              <w:rPr>
                <w:sz w:val="18"/>
                <w:szCs w:val="18"/>
              </w:rPr>
            </w:pPr>
            <w:r w:rsidRPr="004F125F">
              <w:rPr>
                <w:sz w:val="18"/>
                <w:szCs w:val="18"/>
              </w:rPr>
              <w:t>2000,0</w:t>
            </w:r>
          </w:p>
        </w:tc>
        <w:tc>
          <w:tcPr>
            <w:tcW w:w="1890" w:type="dxa"/>
            <w:tcBorders>
              <w:top w:val="nil"/>
              <w:left w:val="single" w:sz="4" w:space="0" w:color="auto"/>
              <w:bottom w:val="nil"/>
              <w:right w:val="single" w:sz="4" w:space="0" w:color="auto"/>
            </w:tcBorders>
            <w:shd w:val="clear" w:color="auto" w:fill="FFFFFF"/>
          </w:tcPr>
          <w:p w:rsidR="002A3EED" w:rsidRPr="004F125F" w:rsidRDefault="002A3EED" w:rsidP="002A3EED">
            <w:pPr>
              <w:jc w:val="left"/>
              <w:rPr>
                <w:sz w:val="18"/>
                <w:szCs w:val="18"/>
              </w:rPr>
            </w:pPr>
          </w:p>
        </w:tc>
      </w:tr>
      <w:tr w:rsidR="002A3EED" w:rsidRPr="004F125F" w:rsidTr="00982A87">
        <w:trPr>
          <w:trHeight w:hRule="exact" w:val="331"/>
        </w:trPr>
        <w:tc>
          <w:tcPr>
            <w:tcW w:w="735" w:type="dxa"/>
            <w:tcBorders>
              <w:top w:val="single" w:sz="4" w:space="0" w:color="auto"/>
              <w:left w:val="single" w:sz="4" w:space="0" w:color="auto"/>
              <w:bottom w:val="nil"/>
              <w:right w:val="nil"/>
            </w:tcBorders>
            <w:shd w:val="clear" w:color="auto" w:fill="F2F2F2" w:themeFill="background1" w:themeFillShade="F2"/>
          </w:tcPr>
          <w:p w:rsidR="002A3EED" w:rsidRPr="004F125F" w:rsidRDefault="00982A87" w:rsidP="002A3EED">
            <w:pPr>
              <w:jc w:val="left"/>
              <w:rPr>
                <w:b/>
                <w:sz w:val="18"/>
                <w:szCs w:val="18"/>
              </w:rPr>
            </w:pPr>
            <w:r w:rsidRPr="004F125F">
              <w:rPr>
                <w:b/>
                <w:sz w:val="18"/>
                <w:szCs w:val="18"/>
              </w:rPr>
              <w:t>13.</w:t>
            </w:r>
          </w:p>
        </w:tc>
        <w:tc>
          <w:tcPr>
            <w:tcW w:w="3840" w:type="dxa"/>
            <w:tcBorders>
              <w:top w:val="single" w:sz="4" w:space="0" w:color="auto"/>
              <w:left w:val="single" w:sz="4" w:space="0" w:color="auto"/>
              <w:bottom w:val="nil"/>
              <w:right w:val="nil"/>
            </w:tcBorders>
            <w:shd w:val="clear" w:color="auto" w:fill="F2F2F2" w:themeFill="background1" w:themeFillShade="F2"/>
          </w:tcPr>
          <w:p w:rsidR="002A3EED" w:rsidRPr="004F125F" w:rsidRDefault="002A3EED" w:rsidP="00982A87">
            <w:pPr>
              <w:jc w:val="left"/>
              <w:rPr>
                <w:b/>
                <w:sz w:val="18"/>
                <w:szCs w:val="18"/>
              </w:rPr>
            </w:pPr>
            <w:r w:rsidRPr="004F125F">
              <w:rPr>
                <w:b/>
                <w:sz w:val="18"/>
                <w:szCs w:val="18"/>
              </w:rPr>
              <w:t xml:space="preserve">Substante prioritar periculoase (cf. HG </w:t>
            </w:r>
            <w:r w:rsidR="00982A87" w:rsidRPr="004F125F">
              <w:rPr>
                <w:b/>
                <w:sz w:val="18"/>
                <w:szCs w:val="18"/>
              </w:rPr>
              <w:t>570/2016</w:t>
            </w:r>
            <w:r w:rsidRPr="004F125F">
              <w:rPr>
                <w:b/>
                <w:sz w:val="18"/>
                <w:szCs w:val="18"/>
              </w:rPr>
              <w:t>)</w:t>
            </w:r>
          </w:p>
        </w:tc>
        <w:tc>
          <w:tcPr>
            <w:tcW w:w="2513" w:type="dxa"/>
            <w:tcBorders>
              <w:top w:val="single" w:sz="4" w:space="0" w:color="auto"/>
              <w:left w:val="single" w:sz="4" w:space="0" w:color="auto"/>
              <w:bottom w:val="nil"/>
              <w:right w:val="nil"/>
            </w:tcBorders>
            <w:shd w:val="clear" w:color="auto" w:fill="F2F2F2" w:themeFill="background1" w:themeFillShade="F2"/>
          </w:tcPr>
          <w:p w:rsidR="002A3EED" w:rsidRPr="004F125F" w:rsidRDefault="00982A87" w:rsidP="00982A87">
            <w:pPr>
              <w:jc w:val="left"/>
              <w:rPr>
                <w:b/>
                <w:sz w:val="18"/>
                <w:szCs w:val="18"/>
              </w:rPr>
            </w:pPr>
            <w:r w:rsidRPr="004F125F">
              <w:rPr>
                <w:b/>
                <w:sz w:val="18"/>
                <w:szCs w:val="18"/>
              </w:rPr>
              <w:t>Limite cf. NTPA 001/2002 [mg/l]</w:t>
            </w:r>
          </w:p>
        </w:tc>
        <w:tc>
          <w:tcPr>
            <w:tcW w:w="1890" w:type="dxa"/>
            <w:tcBorders>
              <w:top w:val="single" w:sz="4" w:space="0" w:color="auto"/>
              <w:left w:val="single" w:sz="4" w:space="0" w:color="auto"/>
              <w:bottom w:val="nil"/>
              <w:right w:val="single" w:sz="4" w:space="0" w:color="auto"/>
            </w:tcBorders>
            <w:shd w:val="clear" w:color="auto" w:fill="F2F2F2" w:themeFill="background1" w:themeFillShade="F2"/>
          </w:tcPr>
          <w:p w:rsidR="002A3EED" w:rsidRPr="004F125F" w:rsidRDefault="002A3EED" w:rsidP="002A3EED">
            <w:pPr>
              <w:jc w:val="left"/>
              <w:rPr>
                <w:b/>
                <w:sz w:val="18"/>
                <w:szCs w:val="18"/>
              </w:rPr>
            </w:pPr>
          </w:p>
        </w:tc>
      </w:tr>
      <w:tr w:rsidR="002A3EED" w:rsidRPr="004F125F" w:rsidTr="002A3EED">
        <w:trPr>
          <w:trHeight w:hRule="exact" w:val="1138"/>
        </w:trPr>
        <w:tc>
          <w:tcPr>
            <w:tcW w:w="735" w:type="dxa"/>
            <w:tcBorders>
              <w:top w:val="single" w:sz="4" w:space="0" w:color="auto"/>
              <w:left w:val="single" w:sz="4" w:space="0" w:color="auto"/>
              <w:bottom w:val="single" w:sz="4" w:space="0" w:color="auto"/>
              <w:right w:val="nil"/>
            </w:tcBorders>
            <w:shd w:val="clear" w:color="auto" w:fill="FFFFFF"/>
          </w:tcPr>
          <w:p w:rsidR="002A3EED" w:rsidRPr="004F125F" w:rsidRDefault="002A3EED" w:rsidP="00982A87">
            <w:pPr>
              <w:jc w:val="left"/>
              <w:rPr>
                <w:sz w:val="18"/>
                <w:szCs w:val="18"/>
              </w:rPr>
            </w:pPr>
            <w:r w:rsidRPr="004F125F">
              <w:rPr>
                <w:sz w:val="18"/>
                <w:szCs w:val="18"/>
              </w:rPr>
              <w:lastRenderedPageBreak/>
              <w:t>1</w:t>
            </w:r>
            <w:r w:rsidR="00982A87" w:rsidRPr="004F125F">
              <w:rPr>
                <w:sz w:val="18"/>
                <w:szCs w:val="18"/>
              </w:rPr>
              <w:t>4.</w:t>
            </w:r>
          </w:p>
        </w:tc>
        <w:tc>
          <w:tcPr>
            <w:tcW w:w="3840" w:type="dxa"/>
            <w:tcBorders>
              <w:top w:val="single" w:sz="4" w:space="0" w:color="auto"/>
              <w:left w:val="single" w:sz="4" w:space="0" w:color="auto"/>
              <w:bottom w:val="single" w:sz="4" w:space="0" w:color="auto"/>
              <w:right w:val="nil"/>
            </w:tcBorders>
            <w:shd w:val="clear" w:color="auto" w:fill="FFFFFF"/>
          </w:tcPr>
          <w:p w:rsidR="002A3EED" w:rsidRPr="004F125F" w:rsidRDefault="002A3EED" w:rsidP="002A3EED">
            <w:pPr>
              <w:jc w:val="left"/>
              <w:rPr>
                <w:sz w:val="18"/>
                <w:szCs w:val="18"/>
              </w:rPr>
            </w:pPr>
            <w:r w:rsidRPr="004F125F">
              <w:rPr>
                <w:sz w:val="18"/>
                <w:szCs w:val="18"/>
              </w:rPr>
              <w:t>Cupru</w:t>
            </w:r>
          </w:p>
          <w:p w:rsidR="002A3EED" w:rsidRPr="004F125F" w:rsidRDefault="002A3EED" w:rsidP="002A3EED">
            <w:pPr>
              <w:jc w:val="left"/>
              <w:rPr>
                <w:sz w:val="18"/>
                <w:szCs w:val="18"/>
              </w:rPr>
            </w:pPr>
            <w:r w:rsidRPr="004F125F">
              <w:rPr>
                <w:sz w:val="18"/>
                <w:szCs w:val="18"/>
              </w:rPr>
              <w:t>Crom</w:t>
            </w:r>
            <w:r w:rsidR="00982A87" w:rsidRPr="004F125F">
              <w:rPr>
                <w:sz w:val="18"/>
                <w:szCs w:val="18"/>
              </w:rPr>
              <w:t xml:space="preserve"> total</w:t>
            </w:r>
          </w:p>
          <w:p w:rsidR="002A3EED" w:rsidRPr="004F125F" w:rsidRDefault="002A3EED" w:rsidP="002A3EED">
            <w:pPr>
              <w:jc w:val="left"/>
              <w:rPr>
                <w:sz w:val="18"/>
                <w:szCs w:val="18"/>
              </w:rPr>
            </w:pPr>
            <w:r w:rsidRPr="004F125F">
              <w:rPr>
                <w:sz w:val="18"/>
                <w:szCs w:val="18"/>
              </w:rPr>
              <w:t>Plumb</w:t>
            </w:r>
          </w:p>
          <w:p w:rsidR="002A3EED" w:rsidRPr="004F125F" w:rsidRDefault="002A3EED" w:rsidP="002A3EED">
            <w:pPr>
              <w:jc w:val="left"/>
              <w:rPr>
                <w:sz w:val="18"/>
                <w:szCs w:val="18"/>
              </w:rPr>
            </w:pPr>
            <w:r w:rsidRPr="004F125F">
              <w:rPr>
                <w:sz w:val="18"/>
                <w:szCs w:val="18"/>
              </w:rPr>
              <w:t>Zinc</w:t>
            </w:r>
          </w:p>
          <w:p w:rsidR="002A3EED" w:rsidRPr="004F125F" w:rsidRDefault="002A3EED" w:rsidP="002A3EED">
            <w:pPr>
              <w:jc w:val="left"/>
              <w:rPr>
                <w:sz w:val="18"/>
                <w:szCs w:val="18"/>
              </w:rPr>
            </w:pPr>
            <w:r w:rsidRPr="004F125F">
              <w:rPr>
                <w:sz w:val="18"/>
                <w:szCs w:val="18"/>
              </w:rPr>
              <w:t>Cobalt</w:t>
            </w:r>
          </w:p>
        </w:tc>
        <w:tc>
          <w:tcPr>
            <w:tcW w:w="2513" w:type="dxa"/>
            <w:tcBorders>
              <w:top w:val="single" w:sz="4" w:space="0" w:color="auto"/>
              <w:left w:val="single" w:sz="4" w:space="0" w:color="auto"/>
              <w:bottom w:val="single" w:sz="4" w:space="0" w:color="auto"/>
              <w:right w:val="nil"/>
            </w:tcBorders>
            <w:shd w:val="clear" w:color="auto" w:fill="FFFFFF"/>
          </w:tcPr>
          <w:p w:rsidR="002A3EED" w:rsidRPr="004F125F" w:rsidRDefault="00982A87" w:rsidP="002A3EED">
            <w:pPr>
              <w:jc w:val="left"/>
              <w:rPr>
                <w:sz w:val="18"/>
                <w:szCs w:val="18"/>
              </w:rPr>
            </w:pPr>
            <w:r w:rsidRPr="004F125F">
              <w:rPr>
                <w:sz w:val="18"/>
                <w:szCs w:val="18"/>
              </w:rPr>
              <w:t>0.1</w:t>
            </w:r>
          </w:p>
          <w:p w:rsidR="002A3EED" w:rsidRPr="004F125F" w:rsidRDefault="00982A87" w:rsidP="002A3EED">
            <w:pPr>
              <w:jc w:val="left"/>
              <w:rPr>
                <w:sz w:val="18"/>
                <w:szCs w:val="18"/>
              </w:rPr>
            </w:pPr>
            <w:r w:rsidRPr="004F125F">
              <w:rPr>
                <w:sz w:val="18"/>
                <w:szCs w:val="18"/>
              </w:rPr>
              <w:t>1</w:t>
            </w:r>
          </w:p>
          <w:p w:rsidR="002A3EED" w:rsidRPr="004F125F" w:rsidRDefault="00982A87" w:rsidP="002A3EED">
            <w:pPr>
              <w:jc w:val="left"/>
              <w:rPr>
                <w:sz w:val="18"/>
                <w:szCs w:val="18"/>
              </w:rPr>
            </w:pPr>
            <w:r w:rsidRPr="004F125F">
              <w:rPr>
                <w:sz w:val="18"/>
                <w:szCs w:val="18"/>
              </w:rPr>
              <w:t>0.2</w:t>
            </w:r>
          </w:p>
          <w:p w:rsidR="002A3EED" w:rsidRPr="004F125F" w:rsidRDefault="00982A87" w:rsidP="002A3EED">
            <w:pPr>
              <w:jc w:val="left"/>
              <w:rPr>
                <w:sz w:val="18"/>
                <w:szCs w:val="18"/>
              </w:rPr>
            </w:pPr>
            <w:r w:rsidRPr="004F125F">
              <w:rPr>
                <w:sz w:val="18"/>
                <w:szCs w:val="18"/>
              </w:rPr>
              <w:t>0.5</w:t>
            </w:r>
          </w:p>
          <w:p w:rsidR="002A3EED" w:rsidRPr="004F125F" w:rsidRDefault="0045592D" w:rsidP="002A3EED">
            <w:pPr>
              <w:jc w:val="left"/>
              <w:rPr>
                <w:sz w:val="18"/>
                <w:szCs w:val="18"/>
              </w:rPr>
            </w:pPr>
            <w:r w:rsidRPr="004F125F">
              <w:rPr>
                <w:sz w:val="18"/>
                <w:szCs w:val="18"/>
              </w:rPr>
              <w:t>-</w:t>
            </w:r>
          </w:p>
        </w:tc>
        <w:tc>
          <w:tcPr>
            <w:tcW w:w="1890" w:type="dxa"/>
            <w:tcBorders>
              <w:top w:val="single" w:sz="4" w:space="0" w:color="auto"/>
              <w:left w:val="single" w:sz="4" w:space="0" w:color="auto"/>
              <w:bottom w:val="single" w:sz="4" w:space="0" w:color="auto"/>
              <w:right w:val="single" w:sz="4" w:space="0" w:color="auto"/>
            </w:tcBorders>
            <w:shd w:val="clear" w:color="auto" w:fill="FFFFFF"/>
          </w:tcPr>
          <w:p w:rsidR="002A3EED" w:rsidRPr="004F125F" w:rsidRDefault="002A3EED" w:rsidP="002A3EED">
            <w:pPr>
              <w:jc w:val="left"/>
              <w:rPr>
                <w:sz w:val="18"/>
                <w:szCs w:val="18"/>
              </w:rPr>
            </w:pPr>
            <w:r w:rsidRPr="004F125F">
              <w:rPr>
                <w:sz w:val="18"/>
                <w:szCs w:val="18"/>
              </w:rPr>
              <w:t>1/an</w:t>
            </w:r>
          </w:p>
        </w:tc>
      </w:tr>
    </w:tbl>
    <w:p w:rsidR="00826C05" w:rsidRPr="004F125F" w:rsidRDefault="00710295" w:rsidP="00710295">
      <w:pPr>
        <w:pStyle w:val="Heading2"/>
        <w:rPr>
          <w:lang w:val="ro-RO"/>
        </w:rPr>
      </w:pPr>
      <w:bookmarkStart w:id="108" w:name="_Toc13734820"/>
      <w:r w:rsidRPr="004F125F">
        <w:rPr>
          <w:lang w:val="ro-RO"/>
        </w:rPr>
        <w:t xml:space="preserve">Instalații </w:t>
      </w:r>
      <w:r w:rsidR="00DD2369" w:rsidRPr="004F125F">
        <w:rPr>
          <w:lang w:val="ro-RO"/>
        </w:rPr>
        <w:t>de tratare efluenți</w:t>
      </w:r>
      <w:bookmarkEnd w:id="108"/>
    </w:p>
    <w:p w:rsidR="007D1E26" w:rsidRPr="004F125F" w:rsidRDefault="00DD2369" w:rsidP="00DD2369">
      <w:r w:rsidRPr="004F125F">
        <w:t>Nu e cazul.</w:t>
      </w:r>
    </w:p>
    <w:p w:rsidR="00826C05" w:rsidRPr="004F125F" w:rsidRDefault="00DD2369" w:rsidP="00710295">
      <w:pPr>
        <w:pStyle w:val="Heading2"/>
        <w:rPr>
          <w:lang w:val="ro-RO"/>
        </w:rPr>
      </w:pPr>
      <w:bookmarkStart w:id="109" w:name="_Toc13734821"/>
      <w:r w:rsidRPr="004F125F">
        <w:rPr>
          <w:lang w:val="ro-RO"/>
        </w:rPr>
        <w:t>Aria internă de depozitare</w:t>
      </w:r>
      <w:bookmarkEnd w:id="109"/>
    </w:p>
    <w:p w:rsidR="00DD2369" w:rsidRPr="004F125F" w:rsidRDefault="00DD2369" w:rsidP="00DD2369">
      <w:r w:rsidRPr="004F125F">
        <w:t>In incinta exista urmatoarele spatii de depozitare deseuri:</w:t>
      </w:r>
    </w:p>
    <w:p w:rsidR="00DD2369" w:rsidRPr="004F125F" w:rsidRDefault="00DD2369" w:rsidP="009B6C1A">
      <w:pPr>
        <w:pStyle w:val="ListParagraph"/>
        <w:numPr>
          <w:ilvl w:val="0"/>
          <w:numId w:val="25"/>
        </w:numPr>
        <w:spacing w:after="0" w:line="240" w:lineRule="auto"/>
      </w:pPr>
      <w:r w:rsidRPr="004F125F">
        <w:t>Magazie</w:t>
      </w:r>
    </w:p>
    <w:p w:rsidR="00DD2369" w:rsidRPr="004F125F" w:rsidRDefault="00DD2369" w:rsidP="009B6C1A">
      <w:pPr>
        <w:pStyle w:val="ListParagraph"/>
        <w:numPr>
          <w:ilvl w:val="0"/>
          <w:numId w:val="25"/>
        </w:numPr>
        <w:spacing w:after="0" w:line="240" w:lineRule="auto"/>
      </w:pPr>
      <w:r w:rsidRPr="004F125F">
        <w:t>Zona depozitare namol biologic uscat</w:t>
      </w:r>
    </w:p>
    <w:p w:rsidR="00DD2369" w:rsidRPr="004F125F" w:rsidRDefault="00DD2369" w:rsidP="009B6C1A">
      <w:pPr>
        <w:pStyle w:val="ListParagraph"/>
        <w:numPr>
          <w:ilvl w:val="0"/>
          <w:numId w:val="25"/>
        </w:numPr>
        <w:spacing w:after="0" w:line="240" w:lineRule="auto"/>
      </w:pPr>
      <w:r w:rsidRPr="004F125F">
        <w:t>Platforma pentru depozitare deseu metal.</w:t>
      </w:r>
    </w:p>
    <w:p w:rsidR="00826C05" w:rsidRPr="004F125F" w:rsidRDefault="00EC1124" w:rsidP="00DD2369">
      <w:pPr>
        <w:pStyle w:val="Heading2"/>
        <w:rPr>
          <w:lang w:val="ro-RO"/>
        </w:rPr>
      </w:pPr>
      <w:bookmarkStart w:id="110" w:name="_Toc13734822"/>
      <w:r w:rsidRPr="004F125F">
        <w:rPr>
          <w:lang w:val="ro-RO"/>
        </w:rPr>
        <w:t>Gestiunea deșeurilor</w:t>
      </w:r>
      <w:bookmarkEnd w:id="110"/>
    </w:p>
    <w:p w:rsidR="00EC1124" w:rsidRPr="004F125F" w:rsidRDefault="00EC1124" w:rsidP="00EC1124">
      <w:r w:rsidRPr="004F125F">
        <w:t xml:space="preserve">Din activitatea desfasurata in cadrul STATIEI DE EPURARE </w:t>
      </w:r>
      <w:r w:rsidR="00FC598B" w:rsidRPr="004F125F">
        <w:t xml:space="preserve">APE UZATE, </w:t>
      </w:r>
      <w:r w:rsidRPr="004F125F">
        <w:t>apartinand S.C. FIBREXNYLON S.A. la nivelul an</w:t>
      </w:r>
      <w:r w:rsidR="00AA232E" w:rsidRPr="004F125F">
        <w:t xml:space="preserve">ilor </w:t>
      </w:r>
      <w:r w:rsidRPr="004F125F">
        <w:t>201</w:t>
      </w:r>
      <w:r w:rsidR="00AA232E" w:rsidRPr="004F125F">
        <w:t>7 și 2018</w:t>
      </w:r>
      <w:r w:rsidRPr="004F125F">
        <w:t xml:space="preserve"> au rezultat urmatoarele categorii si cantitati de deseuri:</w:t>
      </w:r>
    </w:p>
    <w:p w:rsidR="00EC1124" w:rsidRPr="004F125F" w:rsidRDefault="00EC1124" w:rsidP="00EC1124"/>
    <w:p w:rsidR="00EC1124" w:rsidRPr="004F125F" w:rsidRDefault="00EC1124" w:rsidP="00EC1124">
      <w:pPr>
        <w:pStyle w:val="Caption"/>
      </w:pPr>
      <w:r w:rsidRPr="004F125F">
        <w:t>Categorii de deseuri rezultate si valorificate/ eliminate</w:t>
      </w:r>
      <w:r w:rsidR="00AA232E" w:rsidRPr="004F125F">
        <w:t>: 2017 - 2018</w:t>
      </w:r>
    </w:p>
    <w:tbl>
      <w:tblPr>
        <w:tblOverlap w:val="never"/>
        <w:tblW w:w="9262" w:type="dxa"/>
        <w:tblInd w:w="10" w:type="dxa"/>
        <w:tblLayout w:type="fixed"/>
        <w:tblCellMar>
          <w:left w:w="10" w:type="dxa"/>
          <w:right w:w="10" w:type="dxa"/>
        </w:tblCellMar>
        <w:tblLook w:val="04A0"/>
      </w:tblPr>
      <w:tblGrid>
        <w:gridCol w:w="533"/>
        <w:gridCol w:w="2287"/>
        <w:gridCol w:w="787"/>
        <w:gridCol w:w="1296"/>
        <w:gridCol w:w="1445"/>
        <w:gridCol w:w="2914"/>
      </w:tblGrid>
      <w:tr w:rsidR="00741034" w:rsidRPr="004F125F" w:rsidTr="00741034">
        <w:trPr>
          <w:trHeight w:val="604"/>
        </w:trPr>
        <w:tc>
          <w:tcPr>
            <w:tcW w:w="533"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41034">
            <w:pPr>
              <w:jc w:val="left"/>
              <w:rPr>
                <w:rFonts w:asciiTheme="minorHAnsi" w:hAnsiTheme="minorHAnsi" w:cstheme="minorHAnsi"/>
                <w:b/>
                <w:sz w:val="18"/>
                <w:szCs w:val="18"/>
              </w:rPr>
            </w:pPr>
            <w:r w:rsidRPr="004F125F">
              <w:rPr>
                <w:rFonts w:asciiTheme="minorHAnsi" w:eastAsia="Arial" w:hAnsiTheme="minorHAnsi" w:cstheme="minorHAnsi"/>
                <w:b/>
                <w:sz w:val="18"/>
                <w:szCs w:val="18"/>
              </w:rPr>
              <w:t>Nr.</w:t>
            </w:r>
          </w:p>
          <w:p w:rsidR="00EC1124" w:rsidRPr="004F125F" w:rsidRDefault="00EC1124" w:rsidP="00741034">
            <w:pPr>
              <w:jc w:val="left"/>
              <w:rPr>
                <w:rFonts w:asciiTheme="minorHAnsi" w:hAnsiTheme="minorHAnsi" w:cstheme="minorHAnsi"/>
                <w:b/>
                <w:sz w:val="18"/>
                <w:szCs w:val="18"/>
              </w:rPr>
            </w:pPr>
            <w:r w:rsidRPr="004F125F">
              <w:rPr>
                <w:rFonts w:asciiTheme="minorHAnsi" w:eastAsia="Arial" w:hAnsiTheme="minorHAnsi" w:cstheme="minorHAnsi"/>
                <w:b/>
                <w:sz w:val="18"/>
                <w:szCs w:val="18"/>
              </w:rPr>
              <w:t>crt.</w:t>
            </w:r>
          </w:p>
        </w:tc>
        <w:tc>
          <w:tcPr>
            <w:tcW w:w="2287"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41034">
            <w:pPr>
              <w:jc w:val="left"/>
              <w:rPr>
                <w:rFonts w:asciiTheme="minorHAnsi" w:hAnsiTheme="minorHAnsi" w:cstheme="minorHAnsi"/>
                <w:b/>
                <w:sz w:val="18"/>
                <w:szCs w:val="18"/>
              </w:rPr>
            </w:pPr>
            <w:r w:rsidRPr="004F125F">
              <w:rPr>
                <w:rFonts w:asciiTheme="minorHAnsi" w:eastAsia="Arial" w:hAnsiTheme="minorHAnsi" w:cstheme="minorHAnsi"/>
                <w:b/>
                <w:sz w:val="18"/>
                <w:szCs w:val="18"/>
              </w:rPr>
              <w:t>Denumire deşeu</w:t>
            </w:r>
          </w:p>
        </w:tc>
        <w:tc>
          <w:tcPr>
            <w:tcW w:w="787"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41034">
            <w:pPr>
              <w:jc w:val="left"/>
              <w:rPr>
                <w:rFonts w:asciiTheme="minorHAnsi" w:hAnsiTheme="minorHAnsi" w:cstheme="minorHAnsi"/>
                <w:b/>
                <w:sz w:val="18"/>
                <w:szCs w:val="18"/>
              </w:rPr>
            </w:pPr>
            <w:r w:rsidRPr="004F125F">
              <w:rPr>
                <w:rFonts w:asciiTheme="minorHAnsi" w:eastAsia="Arial" w:hAnsiTheme="minorHAnsi" w:cstheme="minorHAnsi"/>
                <w:b/>
                <w:sz w:val="18"/>
                <w:szCs w:val="18"/>
              </w:rPr>
              <w:t>UM</w:t>
            </w:r>
          </w:p>
        </w:tc>
        <w:tc>
          <w:tcPr>
            <w:tcW w:w="1296"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41034">
            <w:pPr>
              <w:jc w:val="left"/>
              <w:rPr>
                <w:rFonts w:asciiTheme="minorHAnsi" w:hAnsiTheme="minorHAnsi" w:cstheme="minorHAnsi"/>
                <w:b/>
                <w:sz w:val="18"/>
                <w:szCs w:val="18"/>
              </w:rPr>
            </w:pPr>
            <w:r w:rsidRPr="004F125F">
              <w:rPr>
                <w:rFonts w:asciiTheme="minorHAnsi" w:eastAsia="Arial" w:hAnsiTheme="minorHAnsi" w:cstheme="minorHAnsi"/>
                <w:b/>
                <w:sz w:val="18"/>
                <w:szCs w:val="18"/>
              </w:rPr>
              <w:t>Cod deşeu</w:t>
            </w:r>
          </w:p>
        </w:tc>
        <w:tc>
          <w:tcPr>
            <w:tcW w:w="1445"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41034">
            <w:pPr>
              <w:jc w:val="left"/>
              <w:rPr>
                <w:rFonts w:asciiTheme="minorHAnsi" w:hAnsiTheme="minorHAnsi" w:cstheme="minorHAnsi"/>
                <w:b/>
                <w:sz w:val="18"/>
                <w:szCs w:val="18"/>
              </w:rPr>
            </w:pPr>
            <w:r w:rsidRPr="004F125F">
              <w:rPr>
                <w:rFonts w:asciiTheme="minorHAnsi" w:eastAsia="Arial" w:hAnsiTheme="minorHAnsi" w:cstheme="minorHAnsi"/>
                <w:b/>
                <w:sz w:val="18"/>
                <w:szCs w:val="18"/>
              </w:rPr>
              <w:t>Cantitate deşeu - tone</w:t>
            </w:r>
          </w:p>
        </w:tc>
        <w:tc>
          <w:tcPr>
            <w:tcW w:w="2914" w:type="dxa"/>
            <w:tcBorders>
              <w:top w:val="single" w:sz="4" w:space="0" w:color="auto"/>
              <w:left w:val="single" w:sz="4" w:space="0" w:color="auto"/>
              <w:bottom w:val="nil"/>
              <w:right w:val="single" w:sz="4" w:space="0" w:color="auto"/>
            </w:tcBorders>
            <w:shd w:val="clear" w:color="auto" w:fill="D9D9D9" w:themeFill="background1" w:themeFillShade="D9"/>
            <w:hideMark/>
          </w:tcPr>
          <w:p w:rsidR="00EC1124" w:rsidRPr="004F125F" w:rsidRDefault="00EC1124" w:rsidP="00741034">
            <w:pPr>
              <w:jc w:val="left"/>
              <w:rPr>
                <w:rFonts w:asciiTheme="minorHAnsi" w:hAnsiTheme="minorHAnsi" w:cstheme="minorHAnsi"/>
                <w:b/>
                <w:sz w:val="18"/>
                <w:szCs w:val="18"/>
              </w:rPr>
            </w:pPr>
            <w:r w:rsidRPr="004F125F">
              <w:rPr>
                <w:rFonts w:asciiTheme="minorHAnsi" w:eastAsia="Arial" w:hAnsiTheme="minorHAnsi" w:cstheme="minorHAnsi"/>
                <w:b/>
                <w:sz w:val="18"/>
                <w:szCs w:val="18"/>
              </w:rPr>
              <w:t>Unitatea prin care s-a realizat valorificarea / eliminarea</w:t>
            </w:r>
          </w:p>
        </w:tc>
      </w:tr>
      <w:tr w:rsidR="00741034" w:rsidRPr="004F125F" w:rsidTr="00741034">
        <w:trPr>
          <w:trHeight w:val="273"/>
        </w:trPr>
        <w:tc>
          <w:tcPr>
            <w:tcW w:w="533" w:type="dxa"/>
            <w:tcBorders>
              <w:top w:val="single" w:sz="4" w:space="0" w:color="auto"/>
              <w:left w:val="single" w:sz="4" w:space="0" w:color="auto"/>
              <w:bottom w:val="nil"/>
              <w:right w:val="nil"/>
            </w:tcBorders>
            <w:shd w:val="clear" w:color="auto" w:fill="D9D9D9" w:themeFill="background1" w:themeFillShade="D9"/>
          </w:tcPr>
          <w:p w:rsidR="00741034" w:rsidRPr="004F125F" w:rsidRDefault="00741034" w:rsidP="00741034">
            <w:pPr>
              <w:jc w:val="left"/>
              <w:rPr>
                <w:rFonts w:asciiTheme="minorHAnsi" w:eastAsia="Arial" w:hAnsiTheme="minorHAnsi" w:cstheme="minorHAnsi"/>
                <w:b/>
                <w:sz w:val="18"/>
                <w:szCs w:val="18"/>
              </w:rPr>
            </w:pPr>
          </w:p>
        </w:tc>
        <w:tc>
          <w:tcPr>
            <w:tcW w:w="2287" w:type="dxa"/>
            <w:tcBorders>
              <w:top w:val="single" w:sz="4" w:space="0" w:color="auto"/>
              <w:left w:val="single" w:sz="4" w:space="0" w:color="auto"/>
              <w:bottom w:val="nil"/>
              <w:right w:val="nil"/>
            </w:tcBorders>
            <w:shd w:val="clear" w:color="auto" w:fill="D9D9D9" w:themeFill="background1" w:themeFillShade="D9"/>
          </w:tcPr>
          <w:p w:rsidR="00741034" w:rsidRPr="004F125F" w:rsidRDefault="00741034" w:rsidP="00741034">
            <w:pPr>
              <w:jc w:val="left"/>
              <w:rPr>
                <w:rFonts w:asciiTheme="minorHAnsi" w:eastAsia="Arial" w:hAnsiTheme="minorHAnsi" w:cstheme="minorHAnsi"/>
                <w:b/>
                <w:sz w:val="18"/>
                <w:szCs w:val="18"/>
              </w:rPr>
            </w:pPr>
            <w:r w:rsidRPr="004F125F">
              <w:rPr>
                <w:rFonts w:asciiTheme="minorHAnsi" w:eastAsia="Arial" w:hAnsiTheme="minorHAnsi" w:cstheme="minorHAnsi"/>
                <w:b/>
                <w:sz w:val="18"/>
                <w:szCs w:val="18"/>
              </w:rPr>
              <w:t>Anul 2017</w:t>
            </w:r>
          </w:p>
        </w:tc>
        <w:tc>
          <w:tcPr>
            <w:tcW w:w="787" w:type="dxa"/>
            <w:tcBorders>
              <w:top w:val="single" w:sz="4" w:space="0" w:color="auto"/>
              <w:left w:val="single" w:sz="4" w:space="0" w:color="auto"/>
              <w:bottom w:val="nil"/>
              <w:right w:val="nil"/>
            </w:tcBorders>
            <w:shd w:val="clear" w:color="auto" w:fill="D9D9D9" w:themeFill="background1" w:themeFillShade="D9"/>
          </w:tcPr>
          <w:p w:rsidR="00741034" w:rsidRPr="004F125F" w:rsidRDefault="00741034" w:rsidP="00741034">
            <w:pPr>
              <w:jc w:val="left"/>
              <w:rPr>
                <w:rFonts w:asciiTheme="minorHAnsi" w:eastAsia="Arial" w:hAnsiTheme="minorHAnsi" w:cstheme="minorHAnsi"/>
                <w:b/>
                <w:sz w:val="18"/>
                <w:szCs w:val="18"/>
              </w:rPr>
            </w:pPr>
          </w:p>
        </w:tc>
        <w:tc>
          <w:tcPr>
            <w:tcW w:w="1296" w:type="dxa"/>
            <w:tcBorders>
              <w:top w:val="single" w:sz="4" w:space="0" w:color="auto"/>
              <w:left w:val="single" w:sz="4" w:space="0" w:color="auto"/>
              <w:bottom w:val="nil"/>
              <w:right w:val="nil"/>
            </w:tcBorders>
            <w:shd w:val="clear" w:color="auto" w:fill="D9D9D9" w:themeFill="background1" w:themeFillShade="D9"/>
          </w:tcPr>
          <w:p w:rsidR="00741034" w:rsidRPr="004F125F" w:rsidRDefault="00741034" w:rsidP="00741034">
            <w:pPr>
              <w:jc w:val="left"/>
              <w:rPr>
                <w:rFonts w:asciiTheme="minorHAnsi" w:eastAsia="Arial" w:hAnsiTheme="minorHAnsi" w:cstheme="minorHAnsi"/>
                <w:b/>
                <w:sz w:val="18"/>
                <w:szCs w:val="18"/>
              </w:rPr>
            </w:pPr>
          </w:p>
        </w:tc>
        <w:tc>
          <w:tcPr>
            <w:tcW w:w="1445" w:type="dxa"/>
            <w:tcBorders>
              <w:top w:val="single" w:sz="4" w:space="0" w:color="auto"/>
              <w:left w:val="single" w:sz="4" w:space="0" w:color="auto"/>
              <w:bottom w:val="nil"/>
              <w:right w:val="nil"/>
            </w:tcBorders>
            <w:shd w:val="clear" w:color="auto" w:fill="D9D9D9" w:themeFill="background1" w:themeFillShade="D9"/>
          </w:tcPr>
          <w:p w:rsidR="00741034" w:rsidRPr="004F125F" w:rsidRDefault="00741034" w:rsidP="00741034">
            <w:pPr>
              <w:jc w:val="left"/>
              <w:rPr>
                <w:rFonts w:asciiTheme="minorHAnsi" w:eastAsia="Arial" w:hAnsiTheme="minorHAnsi" w:cstheme="minorHAnsi"/>
                <w:b/>
                <w:sz w:val="18"/>
                <w:szCs w:val="18"/>
              </w:rPr>
            </w:pPr>
          </w:p>
        </w:tc>
        <w:tc>
          <w:tcPr>
            <w:tcW w:w="2914" w:type="dxa"/>
            <w:tcBorders>
              <w:top w:val="single" w:sz="4" w:space="0" w:color="auto"/>
              <w:left w:val="single" w:sz="4" w:space="0" w:color="auto"/>
              <w:bottom w:val="nil"/>
              <w:right w:val="single" w:sz="4" w:space="0" w:color="auto"/>
            </w:tcBorders>
            <w:shd w:val="clear" w:color="auto" w:fill="D9D9D9" w:themeFill="background1" w:themeFillShade="D9"/>
          </w:tcPr>
          <w:p w:rsidR="00741034" w:rsidRPr="004F125F" w:rsidRDefault="00741034" w:rsidP="00741034">
            <w:pPr>
              <w:jc w:val="left"/>
              <w:rPr>
                <w:rFonts w:asciiTheme="minorHAnsi" w:eastAsia="Arial" w:hAnsiTheme="minorHAnsi" w:cstheme="minorHAnsi"/>
                <w:b/>
                <w:sz w:val="18"/>
                <w:szCs w:val="18"/>
              </w:rPr>
            </w:pPr>
          </w:p>
        </w:tc>
      </w:tr>
      <w:tr w:rsidR="00053F8F" w:rsidRPr="004F125F" w:rsidTr="00053F8F">
        <w:trPr>
          <w:trHeight w:val="240"/>
        </w:trPr>
        <w:tc>
          <w:tcPr>
            <w:tcW w:w="533" w:type="dxa"/>
            <w:tcBorders>
              <w:top w:val="single" w:sz="4" w:space="0" w:color="auto"/>
              <w:left w:val="single" w:sz="4" w:space="0" w:color="auto"/>
              <w:bottom w:val="nil"/>
              <w:right w:val="nil"/>
            </w:tcBorders>
            <w:shd w:val="clear" w:color="auto" w:fill="FFFFFF"/>
            <w:hideMark/>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1.</w:t>
            </w:r>
          </w:p>
        </w:tc>
        <w:tc>
          <w:tcPr>
            <w:tcW w:w="2287"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Ulei de motor</w:t>
            </w:r>
          </w:p>
        </w:tc>
        <w:tc>
          <w:tcPr>
            <w:tcW w:w="787"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t</w:t>
            </w:r>
          </w:p>
        </w:tc>
        <w:tc>
          <w:tcPr>
            <w:tcW w:w="1296"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13 02 07*</w:t>
            </w:r>
          </w:p>
        </w:tc>
        <w:tc>
          <w:tcPr>
            <w:tcW w:w="1445"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sz w:val="18"/>
              </w:rPr>
            </w:pPr>
            <w:r w:rsidRPr="004F125F">
              <w:rPr>
                <w:sz w:val="18"/>
              </w:rPr>
              <w:t xml:space="preserve">0,03  </w:t>
            </w:r>
          </w:p>
        </w:tc>
        <w:tc>
          <w:tcPr>
            <w:tcW w:w="2914" w:type="dxa"/>
            <w:tcBorders>
              <w:top w:val="single" w:sz="4" w:space="0" w:color="auto"/>
              <w:left w:val="single" w:sz="4" w:space="0" w:color="auto"/>
              <w:bottom w:val="nil"/>
              <w:right w:val="single" w:sz="4" w:space="0" w:color="auto"/>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 xml:space="preserve"> -</w:t>
            </w:r>
          </w:p>
        </w:tc>
      </w:tr>
      <w:tr w:rsidR="00053F8F" w:rsidRPr="004F125F" w:rsidTr="00053F8F">
        <w:trPr>
          <w:trHeight w:val="263"/>
        </w:trPr>
        <w:tc>
          <w:tcPr>
            <w:tcW w:w="533" w:type="dxa"/>
            <w:tcBorders>
              <w:top w:val="single" w:sz="4" w:space="0" w:color="auto"/>
              <w:left w:val="single" w:sz="4" w:space="0" w:color="auto"/>
              <w:bottom w:val="nil"/>
              <w:right w:val="nil"/>
            </w:tcBorders>
            <w:shd w:val="clear" w:color="auto" w:fill="FFFFFF"/>
            <w:hideMark/>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2.</w:t>
            </w:r>
          </w:p>
        </w:tc>
        <w:tc>
          <w:tcPr>
            <w:tcW w:w="2287"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 xml:space="preserve">Deşeu nămol  </w:t>
            </w:r>
          </w:p>
        </w:tc>
        <w:tc>
          <w:tcPr>
            <w:tcW w:w="787"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t s.u.</w:t>
            </w:r>
          </w:p>
        </w:tc>
        <w:tc>
          <w:tcPr>
            <w:tcW w:w="1296"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19 08 14</w:t>
            </w:r>
          </w:p>
        </w:tc>
        <w:tc>
          <w:tcPr>
            <w:tcW w:w="1445"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sz w:val="18"/>
              </w:rPr>
            </w:pPr>
            <w:r w:rsidRPr="004F125F">
              <w:rPr>
                <w:sz w:val="18"/>
              </w:rPr>
              <w:t>2,5</w:t>
            </w:r>
          </w:p>
        </w:tc>
        <w:tc>
          <w:tcPr>
            <w:tcW w:w="2914" w:type="dxa"/>
            <w:tcBorders>
              <w:top w:val="single" w:sz="4" w:space="0" w:color="auto"/>
              <w:left w:val="single" w:sz="4" w:space="0" w:color="auto"/>
              <w:bottom w:val="nil"/>
              <w:right w:val="single" w:sz="4" w:space="0" w:color="auto"/>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Depozitat in incinta Statiei pe paturile de uscare</w:t>
            </w:r>
          </w:p>
        </w:tc>
      </w:tr>
      <w:tr w:rsidR="00053F8F" w:rsidRPr="004F125F" w:rsidTr="00053F8F">
        <w:trPr>
          <w:trHeight w:val="240"/>
        </w:trPr>
        <w:tc>
          <w:tcPr>
            <w:tcW w:w="533" w:type="dxa"/>
            <w:tcBorders>
              <w:top w:val="single" w:sz="4" w:space="0" w:color="auto"/>
              <w:left w:val="single" w:sz="4" w:space="0" w:color="auto"/>
              <w:bottom w:val="nil"/>
              <w:right w:val="nil"/>
            </w:tcBorders>
            <w:shd w:val="clear" w:color="auto" w:fill="FFFFFF"/>
            <w:hideMark/>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3.</w:t>
            </w:r>
          </w:p>
        </w:tc>
        <w:tc>
          <w:tcPr>
            <w:tcW w:w="2287"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Deşeu menajer</w:t>
            </w:r>
          </w:p>
        </w:tc>
        <w:tc>
          <w:tcPr>
            <w:tcW w:w="787"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mc</w:t>
            </w:r>
          </w:p>
        </w:tc>
        <w:tc>
          <w:tcPr>
            <w:tcW w:w="1296"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20 03 01</w:t>
            </w:r>
          </w:p>
        </w:tc>
        <w:tc>
          <w:tcPr>
            <w:tcW w:w="1445" w:type="dxa"/>
            <w:tcBorders>
              <w:top w:val="single" w:sz="4" w:space="0" w:color="auto"/>
              <w:left w:val="single" w:sz="4" w:space="0" w:color="auto"/>
              <w:bottom w:val="nil"/>
              <w:right w:val="nil"/>
            </w:tcBorders>
            <w:shd w:val="clear" w:color="auto" w:fill="FFFFFF"/>
            <w:vAlign w:val="center"/>
          </w:tcPr>
          <w:p w:rsidR="00053F8F" w:rsidRPr="004F125F" w:rsidRDefault="00053F8F" w:rsidP="00053F8F">
            <w:pPr>
              <w:rPr>
                <w:sz w:val="18"/>
              </w:rPr>
            </w:pPr>
            <w:r w:rsidRPr="004F125F">
              <w:rPr>
                <w:sz w:val="18"/>
              </w:rPr>
              <w:t>0,8</w:t>
            </w:r>
          </w:p>
        </w:tc>
        <w:tc>
          <w:tcPr>
            <w:tcW w:w="2914" w:type="dxa"/>
            <w:tcBorders>
              <w:top w:val="single" w:sz="4" w:space="0" w:color="auto"/>
              <w:left w:val="single" w:sz="4" w:space="0" w:color="auto"/>
              <w:bottom w:val="nil"/>
              <w:right w:val="single" w:sz="4" w:space="0" w:color="auto"/>
            </w:tcBorders>
            <w:shd w:val="clear" w:color="auto" w:fill="FFFFFF"/>
            <w:vAlign w:val="center"/>
          </w:tcPr>
          <w:p w:rsidR="00053F8F" w:rsidRPr="004F125F" w:rsidRDefault="00053F8F" w:rsidP="00053F8F">
            <w:pPr>
              <w:rPr>
                <w:rFonts w:asciiTheme="minorHAnsi" w:hAnsiTheme="minorHAnsi" w:cstheme="minorHAnsi"/>
                <w:sz w:val="18"/>
                <w:szCs w:val="18"/>
              </w:rPr>
            </w:pPr>
            <w:r w:rsidRPr="004F125F">
              <w:rPr>
                <w:rFonts w:asciiTheme="minorHAnsi" w:hAnsiTheme="minorHAnsi" w:cstheme="minorHAnsi"/>
                <w:sz w:val="18"/>
                <w:szCs w:val="18"/>
              </w:rPr>
              <w:t>S.C. AGMADY S.R.L.</w:t>
            </w:r>
          </w:p>
        </w:tc>
      </w:tr>
      <w:tr w:rsidR="00741034" w:rsidRPr="004F125F" w:rsidTr="00741034">
        <w:trPr>
          <w:trHeight w:val="250"/>
        </w:trPr>
        <w:tc>
          <w:tcPr>
            <w:tcW w:w="533" w:type="dxa"/>
            <w:tcBorders>
              <w:top w:val="single" w:sz="4" w:space="0" w:color="auto"/>
              <w:left w:val="single" w:sz="4" w:space="0" w:color="auto"/>
              <w:bottom w:val="single" w:sz="4" w:space="0" w:color="auto"/>
              <w:right w:val="nil"/>
            </w:tcBorders>
            <w:shd w:val="clear" w:color="auto" w:fill="D9D9D9" w:themeFill="background1" w:themeFillShade="D9"/>
          </w:tcPr>
          <w:p w:rsidR="00741034" w:rsidRPr="004F125F" w:rsidRDefault="00741034" w:rsidP="00741034">
            <w:pPr>
              <w:jc w:val="left"/>
              <w:rPr>
                <w:rFonts w:asciiTheme="minorHAnsi" w:hAnsiTheme="minorHAnsi" w:cstheme="minorHAnsi"/>
                <w:b/>
                <w:sz w:val="18"/>
                <w:szCs w:val="18"/>
              </w:rPr>
            </w:pPr>
          </w:p>
        </w:tc>
        <w:tc>
          <w:tcPr>
            <w:tcW w:w="2287" w:type="dxa"/>
            <w:tcBorders>
              <w:top w:val="single" w:sz="4" w:space="0" w:color="auto"/>
              <w:left w:val="single" w:sz="4" w:space="0" w:color="auto"/>
              <w:bottom w:val="single" w:sz="4" w:space="0" w:color="auto"/>
              <w:right w:val="nil"/>
            </w:tcBorders>
            <w:shd w:val="clear" w:color="auto" w:fill="D9D9D9" w:themeFill="background1" w:themeFillShade="D9"/>
          </w:tcPr>
          <w:p w:rsidR="00741034" w:rsidRPr="004F125F" w:rsidRDefault="00741034" w:rsidP="00741034">
            <w:pPr>
              <w:jc w:val="left"/>
              <w:rPr>
                <w:rFonts w:asciiTheme="minorHAnsi" w:hAnsiTheme="minorHAnsi" w:cstheme="minorHAnsi"/>
                <w:b/>
                <w:sz w:val="18"/>
                <w:szCs w:val="18"/>
              </w:rPr>
            </w:pPr>
            <w:r w:rsidRPr="004F125F">
              <w:rPr>
                <w:rFonts w:asciiTheme="minorHAnsi" w:hAnsiTheme="minorHAnsi" w:cstheme="minorHAnsi"/>
                <w:b/>
                <w:sz w:val="18"/>
                <w:szCs w:val="18"/>
              </w:rPr>
              <w:t>Anul 2018</w:t>
            </w:r>
          </w:p>
        </w:tc>
        <w:tc>
          <w:tcPr>
            <w:tcW w:w="787" w:type="dxa"/>
            <w:tcBorders>
              <w:top w:val="single" w:sz="4" w:space="0" w:color="auto"/>
              <w:left w:val="single" w:sz="4" w:space="0" w:color="auto"/>
              <w:bottom w:val="single" w:sz="4" w:space="0" w:color="auto"/>
              <w:right w:val="nil"/>
            </w:tcBorders>
            <w:shd w:val="clear" w:color="auto" w:fill="D9D9D9" w:themeFill="background1" w:themeFillShade="D9"/>
          </w:tcPr>
          <w:p w:rsidR="00741034" w:rsidRPr="004F125F" w:rsidRDefault="00741034" w:rsidP="00741034">
            <w:pPr>
              <w:jc w:val="left"/>
              <w:rPr>
                <w:rFonts w:asciiTheme="minorHAnsi" w:hAnsiTheme="minorHAnsi" w:cstheme="minorHAnsi"/>
                <w:b/>
                <w:sz w:val="18"/>
                <w:szCs w:val="18"/>
              </w:rPr>
            </w:pPr>
          </w:p>
        </w:tc>
        <w:tc>
          <w:tcPr>
            <w:tcW w:w="1296" w:type="dxa"/>
            <w:tcBorders>
              <w:top w:val="single" w:sz="4" w:space="0" w:color="auto"/>
              <w:left w:val="single" w:sz="4" w:space="0" w:color="auto"/>
              <w:bottom w:val="single" w:sz="4" w:space="0" w:color="auto"/>
              <w:right w:val="nil"/>
            </w:tcBorders>
            <w:shd w:val="clear" w:color="auto" w:fill="D9D9D9" w:themeFill="background1" w:themeFillShade="D9"/>
          </w:tcPr>
          <w:p w:rsidR="00741034" w:rsidRPr="004F125F" w:rsidRDefault="00741034" w:rsidP="00741034">
            <w:pPr>
              <w:jc w:val="left"/>
              <w:rPr>
                <w:rFonts w:asciiTheme="minorHAnsi" w:hAnsiTheme="minorHAnsi" w:cstheme="minorHAnsi"/>
                <w:b/>
                <w:sz w:val="18"/>
                <w:szCs w:val="18"/>
              </w:rPr>
            </w:pPr>
          </w:p>
        </w:tc>
        <w:tc>
          <w:tcPr>
            <w:tcW w:w="1445" w:type="dxa"/>
            <w:tcBorders>
              <w:top w:val="single" w:sz="4" w:space="0" w:color="auto"/>
              <w:left w:val="single" w:sz="4" w:space="0" w:color="auto"/>
              <w:bottom w:val="single" w:sz="4" w:space="0" w:color="auto"/>
              <w:right w:val="nil"/>
            </w:tcBorders>
            <w:shd w:val="clear" w:color="auto" w:fill="D9D9D9" w:themeFill="background1" w:themeFillShade="D9"/>
          </w:tcPr>
          <w:p w:rsidR="00741034" w:rsidRPr="004F125F" w:rsidRDefault="00741034" w:rsidP="00741034">
            <w:pPr>
              <w:jc w:val="left"/>
              <w:rPr>
                <w:rFonts w:asciiTheme="minorHAnsi" w:hAnsiTheme="minorHAnsi" w:cstheme="minorHAnsi"/>
                <w:b/>
                <w:sz w:val="18"/>
                <w:szCs w:val="18"/>
              </w:rPr>
            </w:pPr>
          </w:p>
        </w:tc>
        <w:tc>
          <w:tcPr>
            <w:tcW w:w="2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1034" w:rsidRPr="004F125F" w:rsidRDefault="00741034" w:rsidP="00741034">
            <w:pPr>
              <w:jc w:val="left"/>
              <w:rPr>
                <w:rFonts w:asciiTheme="minorHAnsi" w:hAnsiTheme="minorHAnsi" w:cstheme="minorHAnsi"/>
                <w:b/>
                <w:sz w:val="18"/>
                <w:szCs w:val="18"/>
              </w:rPr>
            </w:pPr>
          </w:p>
        </w:tc>
      </w:tr>
      <w:tr w:rsidR="00053F8F" w:rsidRPr="004F125F" w:rsidTr="00053F8F">
        <w:trPr>
          <w:trHeight w:val="250"/>
        </w:trPr>
        <w:tc>
          <w:tcPr>
            <w:tcW w:w="533"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1</w:t>
            </w:r>
          </w:p>
        </w:tc>
        <w:tc>
          <w:tcPr>
            <w:tcW w:w="2287"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 xml:space="preserve">Deşeu nămol  </w:t>
            </w:r>
          </w:p>
          <w:p w:rsidR="00053F8F" w:rsidRPr="004F125F" w:rsidRDefault="00053F8F" w:rsidP="00053F8F">
            <w:pPr>
              <w:jc w:val="left"/>
              <w:rPr>
                <w:rFonts w:asciiTheme="minorHAnsi" w:hAnsiTheme="minorHAnsi" w:cstheme="minorHAnsi"/>
                <w:sz w:val="18"/>
                <w:szCs w:val="18"/>
              </w:rPr>
            </w:pPr>
          </w:p>
        </w:tc>
        <w:tc>
          <w:tcPr>
            <w:tcW w:w="787"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t s.u.</w:t>
            </w:r>
          </w:p>
        </w:tc>
        <w:tc>
          <w:tcPr>
            <w:tcW w:w="1296"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19 08 14</w:t>
            </w:r>
          </w:p>
        </w:tc>
        <w:tc>
          <w:tcPr>
            <w:tcW w:w="1445"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2,5</w:t>
            </w:r>
          </w:p>
        </w:tc>
        <w:tc>
          <w:tcPr>
            <w:tcW w:w="2914" w:type="dxa"/>
            <w:tcBorders>
              <w:top w:val="single" w:sz="4" w:space="0" w:color="auto"/>
              <w:left w:val="single" w:sz="4" w:space="0" w:color="auto"/>
              <w:bottom w:val="single" w:sz="4" w:space="0" w:color="auto"/>
              <w:right w:val="single" w:sz="4" w:space="0" w:color="auto"/>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Depozitat in incinta Statiei pe paturile de uscare</w:t>
            </w:r>
          </w:p>
        </w:tc>
      </w:tr>
      <w:tr w:rsidR="00053F8F" w:rsidRPr="004F125F" w:rsidTr="00053F8F">
        <w:trPr>
          <w:trHeight w:val="250"/>
        </w:trPr>
        <w:tc>
          <w:tcPr>
            <w:tcW w:w="533"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2.</w:t>
            </w:r>
          </w:p>
        </w:tc>
        <w:tc>
          <w:tcPr>
            <w:tcW w:w="2287"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Ulei de motor</w:t>
            </w:r>
          </w:p>
        </w:tc>
        <w:tc>
          <w:tcPr>
            <w:tcW w:w="787"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t</w:t>
            </w:r>
          </w:p>
        </w:tc>
        <w:tc>
          <w:tcPr>
            <w:tcW w:w="1296"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13 02 07*</w:t>
            </w:r>
          </w:p>
        </w:tc>
        <w:tc>
          <w:tcPr>
            <w:tcW w:w="1445"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 xml:space="preserve">0,03  </w:t>
            </w:r>
          </w:p>
        </w:tc>
        <w:tc>
          <w:tcPr>
            <w:tcW w:w="2914" w:type="dxa"/>
            <w:tcBorders>
              <w:top w:val="single" w:sz="4" w:space="0" w:color="auto"/>
              <w:left w:val="single" w:sz="4" w:space="0" w:color="auto"/>
              <w:bottom w:val="single" w:sz="4" w:space="0" w:color="auto"/>
              <w:right w:val="single" w:sz="4" w:space="0" w:color="auto"/>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 xml:space="preserve"> -</w:t>
            </w:r>
          </w:p>
        </w:tc>
      </w:tr>
      <w:tr w:rsidR="00053F8F" w:rsidRPr="004F125F" w:rsidTr="00053F8F">
        <w:trPr>
          <w:trHeight w:val="250"/>
        </w:trPr>
        <w:tc>
          <w:tcPr>
            <w:tcW w:w="533"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5.</w:t>
            </w:r>
          </w:p>
        </w:tc>
        <w:tc>
          <w:tcPr>
            <w:tcW w:w="2287"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Deşeu menajer</w:t>
            </w:r>
          </w:p>
        </w:tc>
        <w:tc>
          <w:tcPr>
            <w:tcW w:w="787"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mc</w:t>
            </w:r>
          </w:p>
        </w:tc>
        <w:tc>
          <w:tcPr>
            <w:tcW w:w="1296"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20 03 01</w:t>
            </w:r>
          </w:p>
        </w:tc>
        <w:tc>
          <w:tcPr>
            <w:tcW w:w="1445" w:type="dxa"/>
            <w:tcBorders>
              <w:top w:val="single" w:sz="4" w:space="0" w:color="auto"/>
              <w:left w:val="single" w:sz="4" w:space="0" w:color="auto"/>
              <w:bottom w:val="single" w:sz="4" w:space="0" w:color="auto"/>
              <w:right w:val="nil"/>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0,8</w:t>
            </w:r>
          </w:p>
        </w:tc>
        <w:tc>
          <w:tcPr>
            <w:tcW w:w="2914" w:type="dxa"/>
            <w:tcBorders>
              <w:top w:val="single" w:sz="4" w:space="0" w:color="auto"/>
              <w:left w:val="single" w:sz="4" w:space="0" w:color="auto"/>
              <w:bottom w:val="single" w:sz="4" w:space="0" w:color="auto"/>
              <w:right w:val="single" w:sz="4" w:space="0" w:color="auto"/>
            </w:tcBorders>
            <w:shd w:val="clear" w:color="auto" w:fill="FFFFFF"/>
          </w:tcPr>
          <w:p w:rsidR="00053F8F" w:rsidRPr="004F125F" w:rsidRDefault="00053F8F" w:rsidP="00053F8F">
            <w:pPr>
              <w:jc w:val="left"/>
              <w:rPr>
                <w:rFonts w:asciiTheme="minorHAnsi" w:hAnsiTheme="minorHAnsi" w:cstheme="minorHAnsi"/>
                <w:sz w:val="18"/>
                <w:szCs w:val="18"/>
              </w:rPr>
            </w:pPr>
            <w:r w:rsidRPr="004F125F">
              <w:rPr>
                <w:rFonts w:asciiTheme="minorHAnsi" w:hAnsiTheme="minorHAnsi" w:cstheme="minorHAnsi"/>
                <w:sz w:val="18"/>
                <w:szCs w:val="18"/>
              </w:rPr>
              <w:t>S.C. AGMADY S.R.L.</w:t>
            </w:r>
          </w:p>
        </w:tc>
      </w:tr>
    </w:tbl>
    <w:p w:rsidR="00EC1124" w:rsidRPr="004F125F" w:rsidRDefault="00EC1124" w:rsidP="00EC1124"/>
    <w:p w:rsidR="00792CE3" w:rsidRPr="004F125F" w:rsidRDefault="00792CE3" w:rsidP="00792CE3">
      <w:pPr>
        <w:rPr>
          <w:dstrike/>
        </w:rPr>
      </w:pPr>
      <w:r w:rsidRPr="004F125F">
        <w:t xml:space="preserve">Stocurile de deșeuri la 31.12.2018 sunt reprezentate de nămolul de la tratarea biologica generat de-a lungul </w:t>
      </w:r>
      <w:r w:rsidRPr="00070CC7">
        <w:t>timpului, în cantitate totală de 104,95 t s.u.</w:t>
      </w:r>
      <w:r w:rsidR="00FC598B" w:rsidRPr="00070CC7">
        <w:t>,</w:t>
      </w:r>
      <w:r w:rsidRPr="00070CC7">
        <w:t xml:space="preserve"> care </w:t>
      </w:r>
      <w:r w:rsidR="00FC598B" w:rsidRPr="00070CC7">
        <w:t xml:space="preserve">se afla </w:t>
      </w:r>
      <w:r w:rsidRPr="00070CC7">
        <w:t>depus pe paturile de uscare</w:t>
      </w:r>
      <w:r w:rsidR="00FC598B" w:rsidRPr="00070CC7">
        <w:t>.</w:t>
      </w:r>
      <w:r w:rsidR="000F3548" w:rsidRPr="00070CC7">
        <w:t xml:space="preserve"> si de uleiul de motor, depozitat in spatii special amenajate in incinta Fibrexnylon S.A.</w:t>
      </w:r>
    </w:p>
    <w:p w:rsidR="00792CE3" w:rsidRPr="004F125F" w:rsidRDefault="00792CE3" w:rsidP="00792CE3"/>
    <w:p w:rsidR="00792CE3" w:rsidRPr="004F125F" w:rsidRDefault="00792CE3" w:rsidP="00792CE3">
      <w:pPr>
        <w:rPr>
          <w:rFonts w:asciiTheme="minorHAnsi" w:hAnsiTheme="minorHAnsi" w:cstheme="minorHAnsi"/>
          <w:szCs w:val="22"/>
        </w:rPr>
      </w:pPr>
      <w:r w:rsidRPr="004F125F">
        <w:rPr>
          <w:rFonts w:asciiTheme="minorHAnsi" w:hAnsiTheme="minorHAnsi" w:cstheme="minorHAnsi"/>
          <w:szCs w:val="22"/>
        </w:rPr>
        <w:t xml:space="preserve">Referitor la namol, situatia se prezinta astfel: pe paturile 5 - 9 este depozitat namol ajuns la starea de uscare corespunzatoare depunerii in </w:t>
      </w:r>
      <w:r w:rsidR="00FC598B" w:rsidRPr="004F125F">
        <w:rPr>
          <w:rFonts w:asciiTheme="minorHAnsi" w:hAnsiTheme="minorHAnsi" w:cstheme="minorHAnsi"/>
          <w:szCs w:val="22"/>
        </w:rPr>
        <w:t>SEAU</w:t>
      </w:r>
      <w:r w:rsidRPr="004F125F">
        <w:rPr>
          <w:rFonts w:asciiTheme="minorHAnsi" w:hAnsiTheme="minorHAnsi" w:cstheme="minorHAnsi"/>
          <w:szCs w:val="22"/>
        </w:rPr>
        <w:t>. Nu a fost scos de pe paturi</w:t>
      </w:r>
      <w:r w:rsidR="00FC598B" w:rsidRPr="004F125F">
        <w:rPr>
          <w:rFonts w:asciiTheme="minorHAnsi" w:hAnsiTheme="minorHAnsi" w:cstheme="minorHAnsi"/>
          <w:szCs w:val="22"/>
        </w:rPr>
        <w:t>,</w:t>
      </w:r>
      <w:r w:rsidRPr="004F125F">
        <w:rPr>
          <w:rFonts w:asciiTheme="minorHAnsi" w:hAnsiTheme="minorHAnsi" w:cstheme="minorHAnsi"/>
          <w:szCs w:val="22"/>
        </w:rPr>
        <w:t xml:space="preserve"> neexistand o cerere mare de spatiu de depozitare a namolului umed. In situatia data sunt suficiente, deocamdata, paturile 1 - 4. Namolul ajunge in stadiul de uscare corespunzatoare declararii ca deseu</w:t>
      </w:r>
      <w:r w:rsidR="00FC598B" w:rsidRPr="004F125F">
        <w:rPr>
          <w:rFonts w:asciiTheme="minorHAnsi" w:hAnsiTheme="minorHAnsi" w:cstheme="minorHAnsi"/>
          <w:szCs w:val="22"/>
        </w:rPr>
        <w:t>,</w:t>
      </w:r>
      <w:r w:rsidRPr="004F125F">
        <w:rPr>
          <w:rFonts w:asciiTheme="minorHAnsi" w:hAnsiTheme="minorHAnsi" w:cstheme="minorHAnsi"/>
          <w:szCs w:val="22"/>
        </w:rPr>
        <w:t xml:space="preserve"> in </w:t>
      </w:r>
      <w:r w:rsidR="00BF2913">
        <w:rPr>
          <w:rFonts w:asciiTheme="minorHAnsi" w:hAnsiTheme="minorHAnsi" w:cstheme="minorHAnsi"/>
          <w:szCs w:val="22"/>
        </w:rPr>
        <w:t>cativa</w:t>
      </w:r>
      <w:r w:rsidRPr="004F125F">
        <w:rPr>
          <w:rFonts w:asciiTheme="minorHAnsi" w:hAnsiTheme="minorHAnsi" w:cstheme="minorHAnsi"/>
          <w:szCs w:val="22"/>
        </w:rPr>
        <w:t xml:space="preserve"> ani. In ultima vreme, in zona, perioadele cu umiditate crescuta sunt tot mai lungi in an ceea ce are drept consecinta un interval de timp mai indelungat pentru uscarea namolului.  </w:t>
      </w:r>
    </w:p>
    <w:p w:rsidR="00792CE3" w:rsidRPr="004F125F" w:rsidRDefault="00792CE3" w:rsidP="00792CE3"/>
    <w:p w:rsidR="00EC1124" w:rsidRPr="004F125F" w:rsidRDefault="00EC1124" w:rsidP="00EC1124">
      <w:r w:rsidRPr="004F125F">
        <w:t xml:space="preserve">Zonele de depozitare a deşeurilor sunt clar delimitate, marcate, iar containerele inscripţionate.Se respecta </w:t>
      </w:r>
      <w:r w:rsidRPr="004F125F">
        <w:rPr>
          <w:rFonts w:eastAsia="Arial"/>
        </w:rPr>
        <w:t xml:space="preserve">tehnicile BAT, </w:t>
      </w:r>
      <w:r w:rsidRPr="004F125F">
        <w:t>privind:</w:t>
      </w:r>
    </w:p>
    <w:p w:rsidR="00EC1124" w:rsidRPr="004F125F" w:rsidRDefault="00EC1124" w:rsidP="009B6C1A">
      <w:pPr>
        <w:pStyle w:val="ListParagraph"/>
        <w:numPr>
          <w:ilvl w:val="0"/>
          <w:numId w:val="80"/>
        </w:numPr>
        <w:spacing w:after="0" w:line="240" w:lineRule="auto"/>
      </w:pPr>
      <w:r w:rsidRPr="004F125F">
        <w:t>colectarea/strangerea separata a deşeurilor solide;</w:t>
      </w:r>
    </w:p>
    <w:p w:rsidR="00EC1124" w:rsidRPr="004F125F" w:rsidRDefault="00EC1124" w:rsidP="009B6C1A">
      <w:pPr>
        <w:pStyle w:val="ListParagraph"/>
        <w:numPr>
          <w:ilvl w:val="0"/>
          <w:numId w:val="80"/>
        </w:numPr>
        <w:spacing w:after="0" w:line="240" w:lineRule="auto"/>
      </w:pPr>
      <w:r w:rsidRPr="004F125F">
        <w:t>folosirea pentru depozitarea deseurilor a containerel</w:t>
      </w:r>
      <w:r w:rsidR="00FC598B" w:rsidRPr="004F125F">
        <w:t>or mari sau a celor returnabile;</w:t>
      </w:r>
    </w:p>
    <w:p w:rsidR="00EC1124" w:rsidRPr="004F125F" w:rsidRDefault="00EC1124" w:rsidP="009B6C1A">
      <w:pPr>
        <w:pStyle w:val="ListParagraph"/>
        <w:numPr>
          <w:ilvl w:val="0"/>
          <w:numId w:val="80"/>
        </w:numPr>
        <w:spacing w:after="0" w:line="240" w:lineRule="auto"/>
      </w:pPr>
      <w:r w:rsidRPr="004F125F">
        <w:t>minimizarea si evidenta deseurilor proprii</w:t>
      </w:r>
      <w:r w:rsidR="00FC598B" w:rsidRPr="004F125F">
        <w:t>.</w:t>
      </w:r>
    </w:p>
    <w:p w:rsidR="00792CE3" w:rsidRPr="004F125F" w:rsidRDefault="00792CE3" w:rsidP="00EC1124"/>
    <w:p w:rsidR="0045592D" w:rsidRDefault="00EC1124" w:rsidP="00EC1124">
      <w:r w:rsidRPr="004F125F">
        <w:t>Surse</w:t>
      </w:r>
      <w:r w:rsidR="00FC598B" w:rsidRPr="004F125F">
        <w:t>le de deseuri din activitatile SEAU</w:t>
      </w:r>
      <w:r w:rsidRPr="004F125F">
        <w:t xml:space="preserve"> sunt prezentate in tabelul </w:t>
      </w:r>
      <w:r w:rsidR="00792CE3" w:rsidRPr="004F125F">
        <w:t>de mai jos.</w:t>
      </w:r>
    </w:p>
    <w:p w:rsidR="00597B8C" w:rsidRPr="004F125F" w:rsidRDefault="00597B8C" w:rsidP="00EC1124"/>
    <w:p w:rsidR="0045592D" w:rsidRPr="004F125F" w:rsidRDefault="0045592D" w:rsidP="00EC1124"/>
    <w:p w:rsidR="00EC1124" w:rsidRPr="004F125F" w:rsidRDefault="00792CE3" w:rsidP="00792CE3">
      <w:pPr>
        <w:pStyle w:val="Caption"/>
      </w:pPr>
      <w:r w:rsidRPr="004F125F">
        <w:lastRenderedPageBreak/>
        <w:t>S</w:t>
      </w:r>
      <w:r w:rsidR="00EC1124" w:rsidRPr="004F125F">
        <w:t>urse deseuri</w:t>
      </w:r>
    </w:p>
    <w:tbl>
      <w:tblPr>
        <w:tblOverlap w:val="never"/>
        <w:tblW w:w="0" w:type="auto"/>
        <w:tblInd w:w="10" w:type="dxa"/>
        <w:tblLayout w:type="fixed"/>
        <w:tblCellMar>
          <w:left w:w="10" w:type="dxa"/>
          <w:right w:w="10" w:type="dxa"/>
        </w:tblCellMar>
        <w:tblLook w:val="04A0"/>
      </w:tblPr>
      <w:tblGrid>
        <w:gridCol w:w="1877"/>
        <w:gridCol w:w="1699"/>
        <w:gridCol w:w="1987"/>
        <w:gridCol w:w="1560"/>
        <w:gridCol w:w="2165"/>
      </w:tblGrid>
      <w:tr w:rsidR="00EC1124" w:rsidRPr="004F125F" w:rsidTr="00792CE3">
        <w:trPr>
          <w:trHeight w:val="592"/>
        </w:trPr>
        <w:tc>
          <w:tcPr>
            <w:tcW w:w="1877"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Sursa deseurilor</w:t>
            </w:r>
          </w:p>
        </w:tc>
        <w:tc>
          <w:tcPr>
            <w:tcW w:w="1699"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Deseu</w:t>
            </w:r>
          </w:p>
        </w:tc>
        <w:tc>
          <w:tcPr>
            <w:tcW w:w="1987"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Optiuni posibile pentru tratarea lor</w:t>
            </w:r>
          </w:p>
        </w:tc>
        <w:tc>
          <w:tcPr>
            <w:tcW w:w="1560"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Reciclare/</w:t>
            </w:r>
          </w:p>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Recuperare/</w:t>
            </w:r>
          </w:p>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Eliminare</w:t>
            </w:r>
          </w:p>
        </w:tc>
        <w:tc>
          <w:tcPr>
            <w:tcW w:w="2165" w:type="dxa"/>
            <w:tcBorders>
              <w:top w:val="single" w:sz="4" w:space="0" w:color="auto"/>
              <w:left w:val="single" w:sz="4" w:space="0" w:color="auto"/>
              <w:bottom w:val="nil"/>
              <w:right w:val="single" w:sz="4" w:space="0" w:color="auto"/>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Optiunea</w:t>
            </w:r>
          </w:p>
        </w:tc>
      </w:tr>
      <w:tr w:rsidR="00EC1124" w:rsidRPr="004F125F" w:rsidTr="00792CE3">
        <w:trPr>
          <w:trHeight w:val="347"/>
        </w:trPr>
        <w:tc>
          <w:tcPr>
            <w:tcW w:w="18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Reductoare, pompe, etc.</w:t>
            </w:r>
          </w:p>
        </w:tc>
        <w:tc>
          <w:tcPr>
            <w:tcW w:w="1699"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ulei uzat</w:t>
            </w:r>
          </w:p>
        </w:tc>
        <w:tc>
          <w:tcPr>
            <w:tcW w:w="198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colectare,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depozitare</w:t>
            </w:r>
          </w:p>
        </w:tc>
        <w:tc>
          <w:tcPr>
            <w:tcW w:w="1560" w:type="dxa"/>
            <w:tcBorders>
              <w:top w:val="single" w:sz="4" w:space="0" w:color="auto"/>
              <w:left w:val="single" w:sz="4" w:space="0" w:color="auto"/>
              <w:bottom w:val="nil"/>
              <w:right w:val="nil"/>
            </w:tcBorders>
            <w:shd w:val="clear" w:color="auto" w:fill="FFFFFF"/>
            <w:hideMark/>
          </w:tcPr>
          <w:p w:rsidR="00EC1124" w:rsidRPr="004F125F" w:rsidRDefault="00EC1124" w:rsidP="003C7AA4">
            <w:pPr>
              <w:jc w:val="left"/>
              <w:rPr>
                <w:rFonts w:asciiTheme="minorHAnsi" w:hAnsiTheme="minorHAnsi" w:cstheme="minorHAnsi"/>
                <w:sz w:val="18"/>
                <w:szCs w:val="18"/>
              </w:rPr>
            </w:pPr>
            <w:r w:rsidRPr="004F125F">
              <w:rPr>
                <w:rFonts w:asciiTheme="minorHAnsi" w:hAnsiTheme="minorHAnsi" w:cstheme="minorHAnsi"/>
                <w:sz w:val="18"/>
                <w:szCs w:val="18"/>
              </w:rPr>
              <w:t xml:space="preserve">valorificare </w:t>
            </w:r>
          </w:p>
        </w:tc>
        <w:tc>
          <w:tcPr>
            <w:tcW w:w="2165"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se valorifica la unitati de profil</w:t>
            </w:r>
          </w:p>
        </w:tc>
      </w:tr>
      <w:tr w:rsidR="00EC1124" w:rsidRPr="004F125F" w:rsidTr="00792CE3">
        <w:trPr>
          <w:trHeight w:val="466"/>
        </w:trPr>
        <w:tc>
          <w:tcPr>
            <w:tcW w:w="18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Materiale auxiliare</w:t>
            </w:r>
          </w:p>
        </w:tc>
        <w:tc>
          <w:tcPr>
            <w:tcW w:w="1699"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ambalaje de hartie si carton</w:t>
            </w:r>
          </w:p>
        </w:tc>
        <w:tc>
          <w:tcPr>
            <w:tcW w:w="198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colectare,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depozitare</w:t>
            </w:r>
          </w:p>
        </w:tc>
        <w:tc>
          <w:tcPr>
            <w:tcW w:w="1560"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valorificare</w:t>
            </w:r>
          </w:p>
        </w:tc>
        <w:tc>
          <w:tcPr>
            <w:tcW w:w="2165"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se valorifica la unitati de profil</w:t>
            </w:r>
          </w:p>
        </w:tc>
      </w:tr>
      <w:tr w:rsidR="00EC1124" w:rsidRPr="004F125F" w:rsidTr="00792CE3">
        <w:trPr>
          <w:trHeight w:val="416"/>
        </w:trPr>
        <w:tc>
          <w:tcPr>
            <w:tcW w:w="18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Materiale auxiliare</w:t>
            </w:r>
          </w:p>
        </w:tc>
        <w:tc>
          <w:tcPr>
            <w:tcW w:w="1699"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ambalaje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contaminate</w:t>
            </w:r>
          </w:p>
        </w:tc>
        <w:tc>
          <w:tcPr>
            <w:tcW w:w="198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colectare,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depozitare</w:t>
            </w:r>
          </w:p>
        </w:tc>
        <w:tc>
          <w:tcPr>
            <w:tcW w:w="1560"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eliminare</w:t>
            </w:r>
          </w:p>
        </w:tc>
        <w:tc>
          <w:tcPr>
            <w:tcW w:w="2165"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 catre unitati specializate</w:t>
            </w:r>
          </w:p>
        </w:tc>
      </w:tr>
      <w:tr w:rsidR="00EC1124" w:rsidRPr="004F125F" w:rsidTr="00792CE3">
        <w:trPr>
          <w:trHeight w:val="678"/>
        </w:trPr>
        <w:tc>
          <w:tcPr>
            <w:tcW w:w="18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Lucrari de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intretinere/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reparatii/casare</w:t>
            </w:r>
          </w:p>
        </w:tc>
        <w:tc>
          <w:tcPr>
            <w:tcW w:w="1699"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deseuri metalice</w:t>
            </w:r>
          </w:p>
        </w:tc>
        <w:tc>
          <w:tcPr>
            <w:tcW w:w="198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colectare,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depozitare</w:t>
            </w:r>
          </w:p>
        </w:tc>
        <w:tc>
          <w:tcPr>
            <w:tcW w:w="1560"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valorificare</w:t>
            </w:r>
          </w:p>
        </w:tc>
        <w:tc>
          <w:tcPr>
            <w:tcW w:w="2165"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se valorifica la unitati de profil</w:t>
            </w:r>
          </w:p>
        </w:tc>
      </w:tr>
      <w:tr w:rsidR="00EC1124" w:rsidRPr="004F125F" w:rsidTr="00792CE3">
        <w:trPr>
          <w:trHeight w:val="702"/>
        </w:trPr>
        <w:tc>
          <w:tcPr>
            <w:tcW w:w="18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Lucrari de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intretinere/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reparatii/casare</w:t>
            </w:r>
          </w:p>
        </w:tc>
        <w:tc>
          <w:tcPr>
            <w:tcW w:w="1699"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lemn</w:t>
            </w:r>
          </w:p>
        </w:tc>
        <w:tc>
          <w:tcPr>
            <w:tcW w:w="198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colectare,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depozitare</w:t>
            </w:r>
          </w:p>
        </w:tc>
        <w:tc>
          <w:tcPr>
            <w:tcW w:w="1560"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valorificare</w:t>
            </w:r>
          </w:p>
        </w:tc>
        <w:tc>
          <w:tcPr>
            <w:tcW w:w="2165"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se valorifica la unitati de profil</w:t>
            </w:r>
          </w:p>
        </w:tc>
      </w:tr>
      <w:tr w:rsidR="00EC1124" w:rsidRPr="004F125F" w:rsidTr="00792CE3">
        <w:trPr>
          <w:trHeight w:val="401"/>
        </w:trPr>
        <w:tc>
          <w:tcPr>
            <w:tcW w:w="18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Activitati de laborator</w:t>
            </w:r>
          </w:p>
        </w:tc>
        <w:tc>
          <w:tcPr>
            <w:tcW w:w="1699"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reactivi uzati</w:t>
            </w:r>
          </w:p>
        </w:tc>
        <w:tc>
          <w:tcPr>
            <w:tcW w:w="198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colectare,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depozitare</w:t>
            </w:r>
          </w:p>
        </w:tc>
        <w:tc>
          <w:tcPr>
            <w:tcW w:w="1560"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eliminare</w:t>
            </w:r>
          </w:p>
        </w:tc>
        <w:tc>
          <w:tcPr>
            <w:tcW w:w="2165"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 catre unitati specializate</w:t>
            </w:r>
          </w:p>
        </w:tc>
      </w:tr>
      <w:tr w:rsidR="00EC1124" w:rsidRPr="004F125F" w:rsidTr="00792CE3">
        <w:trPr>
          <w:trHeight w:val="378"/>
        </w:trPr>
        <w:tc>
          <w:tcPr>
            <w:tcW w:w="18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Activitati de laborator</w:t>
            </w:r>
          </w:p>
        </w:tc>
        <w:tc>
          <w:tcPr>
            <w:tcW w:w="1699"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sticla</w:t>
            </w:r>
          </w:p>
        </w:tc>
        <w:tc>
          <w:tcPr>
            <w:tcW w:w="198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colectare,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depozitare</w:t>
            </w:r>
          </w:p>
        </w:tc>
        <w:tc>
          <w:tcPr>
            <w:tcW w:w="1560"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valorificare</w:t>
            </w:r>
          </w:p>
        </w:tc>
        <w:tc>
          <w:tcPr>
            <w:tcW w:w="2165"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se valorifica la unitati de profil</w:t>
            </w:r>
          </w:p>
        </w:tc>
      </w:tr>
      <w:tr w:rsidR="00EC1124" w:rsidRPr="004F125F" w:rsidTr="00792CE3">
        <w:trPr>
          <w:trHeight w:val="357"/>
        </w:trPr>
        <w:tc>
          <w:tcPr>
            <w:tcW w:w="1877" w:type="dxa"/>
            <w:tcBorders>
              <w:top w:val="single" w:sz="4" w:space="0" w:color="auto"/>
              <w:left w:val="single" w:sz="4" w:space="0" w:color="auto"/>
              <w:bottom w:val="single" w:sz="4" w:space="0" w:color="auto"/>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Activitati sociale</w:t>
            </w:r>
          </w:p>
        </w:tc>
        <w:tc>
          <w:tcPr>
            <w:tcW w:w="1699" w:type="dxa"/>
            <w:tcBorders>
              <w:top w:val="single" w:sz="4" w:space="0" w:color="auto"/>
              <w:left w:val="single" w:sz="4" w:space="0" w:color="auto"/>
              <w:bottom w:val="single" w:sz="4" w:space="0" w:color="auto"/>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deseuri</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menajere</w:t>
            </w:r>
          </w:p>
        </w:tc>
        <w:tc>
          <w:tcPr>
            <w:tcW w:w="1987" w:type="dxa"/>
            <w:tcBorders>
              <w:top w:val="single" w:sz="4" w:space="0" w:color="auto"/>
              <w:left w:val="single" w:sz="4" w:space="0" w:color="auto"/>
              <w:bottom w:val="single" w:sz="4" w:space="0" w:color="auto"/>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colectare,</w:t>
            </w:r>
          </w:p>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depozitare</w:t>
            </w:r>
          </w:p>
        </w:tc>
        <w:tc>
          <w:tcPr>
            <w:tcW w:w="1560" w:type="dxa"/>
            <w:tcBorders>
              <w:top w:val="single" w:sz="4" w:space="0" w:color="auto"/>
              <w:left w:val="single" w:sz="4" w:space="0" w:color="auto"/>
              <w:bottom w:val="single" w:sz="4" w:space="0" w:color="auto"/>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eliminare</w:t>
            </w:r>
          </w:p>
        </w:tc>
        <w:tc>
          <w:tcPr>
            <w:tcW w:w="2165" w:type="dxa"/>
            <w:tcBorders>
              <w:top w:val="single" w:sz="4" w:space="0" w:color="auto"/>
              <w:left w:val="single" w:sz="4" w:space="0" w:color="auto"/>
              <w:bottom w:val="single" w:sz="4" w:space="0" w:color="auto"/>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de catre unitati specializate</w:t>
            </w:r>
          </w:p>
        </w:tc>
      </w:tr>
    </w:tbl>
    <w:p w:rsidR="00792CE3" w:rsidRPr="004F125F" w:rsidRDefault="00792CE3" w:rsidP="00EC1124"/>
    <w:p w:rsidR="00EC1124" w:rsidRPr="004F125F" w:rsidRDefault="00EC1124" w:rsidP="00EC1124">
      <w:r w:rsidRPr="004F125F">
        <w:t>Nota:</w:t>
      </w:r>
    </w:p>
    <w:p w:rsidR="00EC1124" w:rsidRPr="004F125F" w:rsidRDefault="00EC1124" w:rsidP="009B6C1A">
      <w:pPr>
        <w:pStyle w:val="ListParagraph"/>
        <w:numPr>
          <w:ilvl w:val="0"/>
          <w:numId w:val="81"/>
        </w:numPr>
        <w:spacing w:after="0" w:line="240" w:lineRule="auto"/>
        <w:jc w:val="both"/>
      </w:pPr>
      <w:r w:rsidRPr="004F125F">
        <w:t>Titularul activitatii va efectua operatiuni de valorificare a deseurilor numai cu operatori autorizati, in conformitate cu legislatia in vigoare.</w:t>
      </w:r>
    </w:p>
    <w:p w:rsidR="00792CE3" w:rsidRPr="004F125F" w:rsidRDefault="00EC1124" w:rsidP="009B6C1A">
      <w:pPr>
        <w:pStyle w:val="ListParagraph"/>
        <w:numPr>
          <w:ilvl w:val="0"/>
          <w:numId w:val="81"/>
        </w:numPr>
        <w:spacing w:after="0" w:line="240" w:lineRule="auto"/>
        <w:jc w:val="both"/>
      </w:pPr>
      <w:r w:rsidRPr="004F125F">
        <w:t>Operatiunile si practicile de management ale deseurilor se vor consemna in registrele de evidenta reglementate de legislatia in domeniu, care vor fi puse, in orice moment, la dispozitia autoritatilor de mediu.</w:t>
      </w:r>
    </w:p>
    <w:p w:rsidR="00EC1124" w:rsidRPr="004F125F" w:rsidRDefault="00EC1124" w:rsidP="009B6C1A">
      <w:pPr>
        <w:pStyle w:val="ListParagraph"/>
        <w:numPr>
          <w:ilvl w:val="0"/>
          <w:numId w:val="81"/>
        </w:numPr>
        <w:spacing w:after="0" w:line="240" w:lineRule="auto"/>
        <w:jc w:val="both"/>
      </w:pPr>
      <w:r w:rsidRPr="004F125F">
        <w:t>Se vor respecta prevederile legale in vigoare in domeniul deşeurilor.</w:t>
      </w:r>
    </w:p>
    <w:p w:rsidR="00792CE3" w:rsidRPr="004F125F" w:rsidRDefault="00792CE3" w:rsidP="00EC1124">
      <w:pPr>
        <w:rPr>
          <w:rFonts w:eastAsia="Arial"/>
        </w:rPr>
      </w:pPr>
    </w:p>
    <w:p w:rsidR="00792CE3" w:rsidRPr="004F125F" w:rsidRDefault="00EC1124" w:rsidP="00EC1124">
      <w:r w:rsidRPr="004F125F">
        <w:rPr>
          <w:rFonts w:eastAsia="Arial"/>
        </w:rPr>
        <w:t>Valorificarea/eliminarea deşeurilor s-a realizează</w:t>
      </w:r>
      <w:r w:rsidRPr="004F125F">
        <w:t xml:space="preserve"> în urma unor contracte încheiate de S.C. FIBREXNYLON S.A. Savinesti cu diferite </w:t>
      </w:r>
      <w:r w:rsidR="00C40F64" w:rsidRPr="004F125F">
        <w:t>societati autorizate pentru aceste activitati</w:t>
      </w:r>
      <w:r w:rsidRPr="004F125F">
        <w:t xml:space="preserve">, după cum urmează: </w:t>
      </w:r>
    </w:p>
    <w:p w:rsidR="004614B2" w:rsidRPr="004F125F" w:rsidRDefault="00EC1124" w:rsidP="009B6C1A">
      <w:pPr>
        <w:pStyle w:val="ListParagraph"/>
        <w:numPr>
          <w:ilvl w:val="0"/>
          <w:numId w:val="82"/>
        </w:numPr>
        <w:spacing w:after="0" w:line="240" w:lineRule="auto"/>
        <w:jc w:val="both"/>
        <w:rPr>
          <w:rFonts w:asciiTheme="minorHAnsi" w:hAnsiTheme="minorHAnsi" w:cstheme="minorHAnsi"/>
        </w:rPr>
      </w:pPr>
      <w:r w:rsidRPr="004F125F">
        <w:rPr>
          <w:rFonts w:asciiTheme="minorHAnsi" w:hAnsiTheme="minorHAnsi" w:cstheme="minorHAnsi"/>
        </w:rPr>
        <w:t xml:space="preserve">contract nr. </w:t>
      </w:r>
      <w:r w:rsidR="004614B2" w:rsidRPr="004F125F">
        <w:rPr>
          <w:rFonts w:asciiTheme="minorHAnsi" w:hAnsiTheme="minorHAnsi" w:cstheme="minorHAnsi"/>
        </w:rPr>
        <w:t>44/11.03.2015</w:t>
      </w:r>
      <w:r w:rsidRPr="004F125F">
        <w:rPr>
          <w:rFonts w:asciiTheme="minorHAnsi" w:hAnsiTheme="minorHAnsi" w:cstheme="minorHAnsi"/>
        </w:rPr>
        <w:t xml:space="preserve"> incheiat cu S.C. APISORE</w:t>
      </w:r>
      <w:r w:rsidR="004614B2" w:rsidRPr="004F125F">
        <w:rPr>
          <w:rFonts w:asciiTheme="minorHAnsi" w:hAnsiTheme="minorHAnsi" w:cstheme="minorHAnsi"/>
        </w:rPr>
        <w:t>LIA S.R.L. pentru preluarea, transportul, valorificarea sau eliminarea, dupa caz, a deseurilor nepericuloase si periculoase (ueli uzat, ambalaj plastic, etc.);</w:t>
      </w:r>
    </w:p>
    <w:p w:rsidR="00EC1124" w:rsidRPr="004F125F" w:rsidRDefault="004614B2" w:rsidP="009B6C1A">
      <w:pPr>
        <w:pStyle w:val="ListParagraph"/>
        <w:numPr>
          <w:ilvl w:val="0"/>
          <w:numId w:val="82"/>
        </w:numPr>
        <w:spacing w:after="0" w:line="240" w:lineRule="auto"/>
        <w:jc w:val="both"/>
        <w:rPr>
          <w:rFonts w:asciiTheme="minorHAnsi" w:hAnsiTheme="minorHAnsi" w:cstheme="minorHAnsi"/>
        </w:rPr>
      </w:pPr>
      <w:r w:rsidRPr="004F125F">
        <w:rPr>
          <w:rFonts w:asciiTheme="minorHAnsi" w:hAnsiTheme="minorHAnsi" w:cstheme="minorHAnsi"/>
        </w:rPr>
        <w:t>contract nr. 96/05.03.2014</w:t>
      </w:r>
      <w:r w:rsidR="00EC1124" w:rsidRPr="004F125F">
        <w:rPr>
          <w:rFonts w:asciiTheme="minorHAnsi" w:hAnsiTheme="minorHAnsi" w:cstheme="minorHAnsi"/>
        </w:rPr>
        <w:t xml:space="preserve"> incheiat cu S.C. </w:t>
      </w:r>
      <w:r w:rsidRPr="004F125F">
        <w:rPr>
          <w:rFonts w:asciiTheme="minorHAnsi" w:hAnsiTheme="minorHAnsi" w:cstheme="minorHAnsi"/>
        </w:rPr>
        <w:t>ECODRA</w:t>
      </w:r>
      <w:r w:rsidR="00EC1124" w:rsidRPr="004F125F">
        <w:rPr>
          <w:rFonts w:asciiTheme="minorHAnsi" w:hAnsiTheme="minorHAnsi" w:cstheme="minorHAnsi"/>
        </w:rPr>
        <w:t xml:space="preserve"> S.R.L. pentru preluarea si gestionarea deseurilor nepe</w:t>
      </w:r>
      <w:r w:rsidR="00C40F64" w:rsidRPr="004F125F">
        <w:rPr>
          <w:rFonts w:asciiTheme="minorHAnsi" w:hAnsiTheme="minorHAnsi" w:cstheme="minorHAnsi"/>
        </w:rPr>
        <w:t>riculoase</w:t>
      </w:r>
      <w:r w:rsidRPr="004F125F">
        <w:rPr>
          <w:rFonts w:asciiTheme="minorHAnsi" w:hAnsiTheme="minorHAnsi" w:cstheme="minorHAnsi"/>
        </w:rPr>
        <w:t xml:space="preserve"> (fier, otel, etc.)</w:t>
      </w:r>
      <w:r w:rsidR="00EC1124" w:rsidRPr="004F125F">
        <w:rPr>
          <w:rFonts w:asciiTheme="minorHAnsi" w:hAnsiTheme="minorHAnsi" w:cstheme="minorHAnsi"/>
        </w:rPr>
        <w:t>;</w:t>
      </w:r>
    </w:p>
    <w:p w:rsidR="004614B2" w:rsidRPr="004F125F" w:rsidRDefault="004614B2" w:rsidP="009B6C1A">
      <w:pPr>
        <w:pStyle w:val="ListParagraph"/>
        <w:numPr>
          <w:ilvl w:val="0"/>
          <w:numId w:val="82"/>
        </w:numPr>
        <w:spacing w:after="0" w:line="240" w:lineRule="auto"/>
        <w:jc w:val="both"/>
        <w:rPr>
          <w:rFonts w:asciiTheme="minorHAnsi" w:hAnsiTheme="minorHAnsi" w:cstheme="minorHAnsi"/>
        </w:rPr>
      </w:pPr>
      <w:r w:rsidRPr="004F125F">
        <w:rPr>
          <w:rFonts w:asciiTheme="minorHAnsi" w:hAnsiTheme="minorHAnsi" w:cstheme="minorHAnsi"/>
        </w:rPr>
        <w:t xml:space="preserve">contract nr. </w:t>
      </w:r>
      <w:r w:rsidR="000F3D7C" w:rsidRPr="004F125F">
        <w:rPr>
          <w:rFonts w:asciiTheme="minorHAnsi" w:hAnsiTheme="minorHAnsi" w:cstheme="minorHAnsi"/>
        </w:rPr>
        <w:t>114</w:t>
      </w:r>
      <w:r w:rsidRPr="004F125F">
        <w:rPr>
          <w:rFonts w:asciiTheme="minorHAnsi" w:hAnsiTheme="minorHAnsi" w:cstheme="minorHAnsi"/>
        </w:rPr>
        <w:t>/</w:t>
      </w:r>
      <w:r w:rsidR="000F3D7C" w:rsidRPr="004F125F">
        <w:rPr>
          <w:rFonts w:asciiTheme="minorHAnsi" w:hAnsiTheme="minorHAnsi" w:cstheme="minorHAnsi"/>
        </w:rPr>
        <w:t>07</w:t>
      </w:r>
      <w:r w:rsidRPr="004F125F">
        <w:rPr>
          <w:rFonts w:asciiTheme="minorHAnsi" w:hAnsiTheme="minorHAnsi" w:cstheme="minorHAnsi"/>
        </w:rPr>
        <w:t>.0</w:t>
      </w:r>
      <w:r w:rsidR="000F3D7C" w:rsidRPr="004F125F">
        <w:rPr>
          <w:rFonts w:asciiTheme="minorHAnsi" w:hAnsiTheme="minorHAnsi" w:cstheme="minorHAnsi"/>
        </w:rPr>
        <w:t>6</w:t>
      </w:r>
      <w:r w:rsidRPr="004F125F">
        <w:rPr>
          <w:rFonts w:asciiTheme="minorHAnsi" w:hAnsiTheme="minorHAnsi" w:cstheme="minorHAnsi"/>
        </w:rPr>
        <w:t>.201</w:t>
      </w:r>
      <w:r w:rsidR="000F3D7C" w:rsidRPr="004F125F">
        <w:rPr>
          <w:rFonts w:asciiTheme="minorHAnsi" w:hAnsiTheme="minorHAnsi" w:cstheme="minorHAnsi"/>
        </w:rPr>
        <w:t>3</w:t>
      </w:r>
      <w:r w:rsidRPr="004F125F">
        <w:rPr>
          <w:rFonts w:asciiTheme="minorHAnsi" w:hAnsiTheme="minorHAnsi" w:cstheme="minorHAnsi"/>
        </w:rPr>
        <w:t xml:space="preserve"> incheiat cu S.C. </w:t>
      </w:r>
      <w:r w:rsidR="000F3D7C" w:rsidRPr="004F125F">
        <w:rPr>
          <w:rFonts w:asciiTheme="minorHAnsi" w:hAnsiTheme="minorHAnsi" w:cstheme="minorHAnsi"/>
        </w:rPr>
        <w:t>OLARIU CONSTRUCT</w:t>
      </w:r>
      <w:r w:rsidRPr="004F125F">
        <w:rPr>
          <w:rFonts w:asciiTheme="minorHAnsi" w:hAnsiTheme="minorHAnsi" w:cstheme="minorHAnsi"/>
        </w:rPr>
        <w:t xml:space="preserve"> S.R.L. pentru preluarea si gestionarea deseurilor nepericuloase (fier, otel, etc.);</w:t>
      </w:r>
    </w:p>
    <w:p w:rsidR="00792CE3" w:rsidRPr="004F125F" w:rsidRDefault="00EC1124" w:rsidP="009B6C1A">
      <w:pPr>
        <w:pStyle w:val="ListParagraph"/>
        <w:numPr>
          <w:ilvl w:val="0"/>
          <w:numId w:val="82"/>
        </w:numPr>
        <w:spacing w:after="0" w:line="240" w:lineRule="auto"/>
        <w:jc w:val="both"/>
      </w:pPr>
      <w:r w:rsidRPr="004F125F">
        <w:rPr>
          <w:rFonts w:asciiTheme="minorHAnsi" w:hAnsiTheme="minorHAnsi" w:cstheme="minorHAnsi"/>
        </w:rPr>
        <w:t>contract de pr</w:t>
      </w:r>
      <w:r w:rsidR="004614B2" w:rsidRPr="004F125F">
        <w:rPr>
          <w:rFonts w:asciiTheme="minorHAnsi" w:hAnsiTheme="minorHAnsi" w:cstheme="minorHAnsi"/>
        </w:rPr>
        <w:t xml:space="preserve">estari servicii nr. </w:t>
      </w:r>
      <w:r w:rsidR="00CA264F" w:rsidRPr="004F125F">
        <w:rPr>
          <w:rFonts w:asciiTheme="minorHAnsi" w:hAnsiTheme="minorHAnsi" w:cstheme="minorHAnsi"/>
        </w:rPr>
        <w:t>17/01.01</w:t>
      </w:r>
      <w:r w:rsidR="004614B2" w:rsidRPr="004F125F">
        <w:rPr>
          <w:rFonts w:asciiTheme="minorHAnsi" w:hAnsiTheme="minorHAnsi" w:cstheme="minorHAnsi"/>
        </w:rPr>
        <w:t>.</w:t>
      </w:r>
      <w:r w:rsidR="00CA264F" w:rsidRPr="004F125F">
        <w:rPr>
          <w:rFonts w:asciiTheme="minorHAnsi" w:hAnsiTheme="minorHAnsi" w:cstheme="minorHAnsi"/>
        </w:rPr>
        <w:t>2016</w:t>
      </w:r>
      <w:r w:rsidRPr="004F125F">
        <w:rPr>
          <w:rFonts w:asciiTheme="minorHAnsi" w:hAnsiTheme="minorHAnsi" w:cstheme="minorHAnsi"/>
        </w:rPr>
        <w:t xml:space="preserve">, incheiat cu S.C. </w:t>
      </w:r>
      <w:r w:rsidR="00551C21" w:rsidRPr="004F125F">
        <w:rPr>
          <w:rFonts w:asciiTheme="minorHAnsi" w:hAnsiTheme="minorHAnsi" w:cstheme="minorHAnsi"/>
        </w:rPr>
        <w:t>AGM</w:t>
      </w:r>
      <w:r w:rsidR="004614B2" w:rsidRPr="004F125F">
        <w:rPr>
          <w:rFonts w:asciiTheme="minorHAnsi" w:hAnsiTheme="minorHAnsi" w:cstheme="minorHAnsi"/>
        </w:rPr>
        <w:t>ADY</w:t>
      </w:r>
      <w:r w:rsidRPr="004F125F">
        <w:rPr>
          <w:rFonts w:asciiTheme="minorHAnsi" w:hAnsiTheme="minorHAnsi" w:cstheme="minorHAnsi"/>
        </w:rPr>
        <w:t xml:space="preserve"> S.R.L. de colectare, transport si depozitare a deseurilor </w:t>
      </w:r>
      <w:r w:rsidR="004614B2" w:rsidRPr="004F125F">
        <w:rPr>
          <w:rFonts w:asciiTheme="minorHAnsi" w:hAnsiTheme="minorHAnsi" w:cstheme="minorHAnsi"/>
        </w:rPr>
        <w:t>menajere</w:t>
      </w:r>
      <w:r w:rsidRPr="004F125F">
        <w:rPr>
          <w:rFonts w:asciiTheme="minorHAnsi" w:hAnsiTheme="minorHAnsi" w:cstheme="minorHAnsi"/>
        </w:rPr>
        <w:t xml:space="preserve"> in </w:t>
      </w:r>
      <w:r w:rsidR="004614B2" w:rsidRPr="004F125F">
        <w:rPr>
          <w:rFonts w:asciiTheme="minorHAnsi" w:hAnsiTheme="minorHAnsi" w:cstheme="minorHAnsi"/>
        </w:rPr>
        <w:t xml:space="preserve">depozit autorizat. </w:t>
      </w:r>
    </w:p>
    <w:p w:rsidR="000C76C6" w:rsidRPr="004F125F" w:rsidRDefault="000C76C6" w:rsidP="000C76C6">
      <w:pPr>
        <w:pStyle w:val="ListParagraph"/>
        <w:spacing w:after="0" w:line="240" w:lineRule="auto"/>
        <w:ind w:left="360"/>
        <w:jc w:val="both"/>
      </w:pPr>
    </w:p>
    <w:p w:rsidR="0045592D" w:rsidRPr="004F125F" w:rsidRDefault="00EC1124" w:rsidP="00EC1124">
      <w:r w:rsidRPr="004F125F">
        <w:t>Eliminarea şi valorificarea deşeurilor se va face cu respectarea prevederilor următoarelor acte legislative:Legea nr. 211/2011, privind regimul deseurilor</w:t>
      </w:r>
      <w:r w:rsidR="00792CE3" w:rsidRPr="004F125F">
        <w:t xml:space="preserve">; </w:t>
      </w:r>
      <w:r w:rsidRPr="004F125F">
        <w:t>H.G. nr. 856/2002 privind evidenţa gestiunii deşeurilor şi pentru aprobarea listei cuprinzând deşeurile, inclusiv deşeurile periculoase.</w:t>
      </w:r>
      <w:bookmarkStart w:id="111" w:name="bookmark3"/>
    </w:p>
    <w:p w:rsidR="00EC1124" w:rsidRPr="004F125F" w:rsidRDefault="00792CE3" w:rsidP="00792CE3">
      <w:pPr>
        <w:pStyle w:val="Heading2"/>
      </w:pPr>
      <w:bookmarkStart w:id="112" w:name="_Toc13734823"/>
      <w:r w:rsidRPr="004F125F">
        <w:t>Dotari generale</w:t>
      </w:r>
      <w:bookmarkEnd w:id="111"/>
      <w:bookmarkEnd w:id="112"/>
    </w:p>
    <w:p w:rsidR="00792CE3" w:rsidRPr="004F125F" w:rsidRDefault="00EC1124" w:rsidP="00EC1124">
      <w:r w:rsidRPr="004F125F">
        <w:t>In incinta STATIEI DE EPURARE</w:t>
      </w:r>
      <w:r w:rsidR="00BF40DF" w:rsidRPr="004F125F">
        <w:t xml:space="preserve"> APE UZATE</w:t>
      </w:r>
      <w:r w:rsidRPr="004F125F">
        <w:t xml:space="preserve"> sunt amplasate urmatoarele constructii:</w:t>
      </w:r>
    </w:p>
    <w:p w:rsidR="000C76C6" w:rsidRDefault="000C76C6" w:rsidP="00EC1124"/>
    <w:p w:rsidR="00597B8C" w:rsidRDefault="00597B8C" w:rsidP="00EC1124"/>
    <w:p w:rsidR="00597B8C" w:rsidRDefault="00597B8C" w:rsidP="00EC1124"/>
    <w:p w:rsidR="00597B8C" w:rsidRDefault="00597B8C" w:rsidP="00EC1124"/>
    <w:p w:rsidR="00597B8C" w:rsidRDefault="00597B8C" w:rsidP="00EC1124"/>
    <w:p w:rsidR="00597B8C" w:rsidRPr="004F125F" w:rsidRDefault="00597B8C" w:rsidP="00EC1124"/>
    <w:p w:rsidR="00EC1124" w:rsidRPr="004F125F" w:rsidRDefault="00792CE3" w:rsidP="00792CE3">
      <w:pPr>
        <w:pStyle w:val="Caption"/>
      </w:pPr>
      <w:r w:rsidRPr="004F125F">
        <w:t>C</w:t>
      </w:r>
      <w:r w:rsidR="00EC1124" w:rsidRPr="004F125F">
        <w:t>onstructii din incinta statiei</w:t>
      </w:r>
    </w:p>
    <w:tbl>
      <w:tblPr>
        <w:tblOverlap w:val="never"/>
        <w:tblW w:w="0" w:type="auto"/>
        <w:tblInd w:w="10" w:type="dxa"/>
        <w:tblLayout w:type="fixed"/>
        <w:tblCellMar>
          <w:left w:w="10" w:type="dxa"/>
          <w:right w:w="10" w:type="dxa"/>
        </w:tblCellMar>
        <w:tblLook w:val="04A0"/>
      </w:tblPr>
      <w:tblGrid>
        <w:gridCol w:w="3422"/>
        <w:gridCol w:w="1277"/>
        <w:gridCol w:w="926"/>
        <w:gridCol w:w="725"/>
        <w:gridCol w:w="1474"/>
      </w:tblGrid>
      <w:tr w:rsidR="00EC1124" w:rsidRPr="004F125F" w:rsidTr="00792CE3">
        <w:trPr>
          <w:trHeight w:val="721"/>
        </w:trPr>
        <w:tc>
          <w:tcPr>
            <w:tcW w:w="3422"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Denumire</w:t>
            </w:r>
          </w:p>
        </w:tc>
        <w:tc>
          <w:tcPr>
            <w:tcW w:w="1277"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Suprafata construita la sol (mp)</w:t>
            </w:r>
          </w:p>
        </w:tc>
        <w:tc>
          <w:tcPr>
            <w:tcW w:w="926"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Nr</w:t>
            </w:r>
          </w:p>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cladire</w:t>
            </w:r>
          </w:p>
        </w:tc>
        <w:tc>
          <w:tcPr>
            <w:tcW w:w="725" w:type="dxa"/>
            <w:tcBorders>
              <w:top w:val="single" w:sz="4" w:space="0" w:color="auto"/>
              <w:left w:val="single" w:sz="4" w:space="0" w:color="auto"/>
              <w:bottom w:val="nil"/>
              <w:right w:val="nil"/>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NCP</w:t>
            </w:r>
          </w:p>
        </w:tc>
        <w:tc>
          <w:tcPr>
            <w:tcW w:w="1474" w:type="dxa"/>
            <w:tcBorders>
              <w:top w:val="single" w:sz="4" w:space="0" w:color="auto"/>
              <w:left w:val="single" w:sz="4" w:space="0" w:color="auto"/>
              <w:bottom w:val="nil"/>
              <w:right w:val="single" w:sz="4" w:space="0" w:color="auto"/>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Observatii</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PT linia 1</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59</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C17</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folosita</w:t>
            </w:r>
          </w:p>
        </w:tc>
      </w:tr>
      <w:tr w:rsidR="00EC1124" w:rsidRPr="004F125F" w:rsidTr="00792CE3">
        <w:trPr>
          <w:trHeight w:val="317"/>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Camera comanda P+2</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34</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C18</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folosita</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PT linia 2</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20</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C27</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folosita</w:t>
            </w:r>
          </w:p>
        </w:tc>
      </w:tr>
      <w:tr w:rsidR="00EC1124" w:rsidRPr="004F125F" w:rsidTr="00792CE3">
        <w:trPr>
          <w:trHeight w:val="237"/>
        </w:trPr>
        <w:tc>
          <w:tcPr>
            <w:tcW w:w="3422" w:type="dxa"/>
            <w:tcBorders>
              <w:top w:val="single" w:sz="4" w:space="0" w:color="auto"/>
              <w:left w:val="single" w:sz="4" w:space="0" w:color="auto"/>
              <w:bottom w:val="single" w:sz="4" w:space="0" w:color="auto"/>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Cladire suflante mari+magazie chimicale</w:t>
            </w:r>
          </w:p>
        </w:tc>
        <w:tc>
          <w:tcPr>
            <w:tcW w:w="1277" w:type="dxa"/>
            <w:tcBorders>
              <w:top w:val="single" w:sz="4" w:space="0" w:color="auto"/>
              <w:left w:val="single" w:sz="4" w:space="0" w:color="auto"/>
              <w:bottom w:val="single" w:sz="4" w:space="0" w:color="auto"/>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58</w:t>
            </w:r>
          </w:p>
        </w:tc>
        <w:tc>
          <w:tcPr>
            <w:tcW w:w="926" w:type="dxa"/>
            <w:tcBorders>
              <w:top w:val="single" w:sz="4" w:space="0" w:color="auto"/>
              <w:left w:val="single" w:sz="4" w:space="0" w:color="auto"/>
              <w:bottom w:val="single" w:sz="4" w:space="0" w:color="auto"/>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C28</w:t>
            </w:r>
          </w:p>
        </w:tc>
        <w:tc>
          <w:tcPr>
            <w:tcW w:w="725" w:type="dxa"/>
            <w:tcBorders>
              <w:top w:val="single" w:sz="4" w:space="0" w:color="auto"/>
              <w:left w:val="single" w:sz="4" w:space="0" w:color="auto"/>
              <w:bottom w:val="single" w:sz="4" w:space="0" w:color="auto"/>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folosita</w:t>
            </w:r>
          </w:p>
        </w:tc>
      </w:tr>
      <w:tr w:rsidR="00EC1124" w:rsidRPr="004F125F" w:rsidTr="00792CE3">
        <w:trPr>
          <w:trHeight w:val="317"/>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Hala pompe Brates</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151</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C29</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folosita</w:t>
            </w:r>
          </w:p>
        </w:tc>
      </w:tr>
      <w:tr w:rsidR="00EC1124" w:rsidRPr="004F125F" w:rsidTr="00792CE3">
        <w:trPr>
          <w:trHeight w:val="317"/>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Cladire pompa namol paturi</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21</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C32</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folosita</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Staie 20 kv cladire1</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65</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C35</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folosita</w:t>
            </w:r>
          </w:p>
        </w:tc>
      </w:tr>
      <w:tr w:rsidR="00EC1124" w:rsidRPr="004F125F" w:rsidTr="00792CE3">
        <w:trPr>
          <w:trHeight w:val="317"/>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Staie 20 kv cladire2</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152</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C36</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folosita</w:t>
            </w:r>
          </w:p>
        </w:tc>
      </w:tr>
      <w:tr w:rsidR="00EC1124" w:rsidRPr="004F125F" w:rsidTr="00792CE3">
        <w:trPr>
          <w:trHeight w:val="317"/>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Magazie metalica var</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61</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C44</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folosita</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Laborator/vestiar</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295</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C2</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453</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folosita</w:t>
            </w:r>
          </w:p>
        </w:tc>
      </w:tr>
      <w:tr w:rsidR="00EC1124" w:rsidRPr="004F125F" w:rsidTr="00792CE3">
        <w:trPr>
          <w:trHeight w:val="317"/>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Cladire pompa ingrosator+garaj</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59</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C37</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partial folosita</w:t>
            </w:r>
          </w:p>
        </w:tc>
      </w:tr>
      <w:tr w:rsidR="00EC1124" w:rsidRPr="004F125F" w:rsidTr="00792CE3">
        <w:trPr>
          <w:trHeight w:val="249"/>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Hala suflante+atel mecanic+magazii</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895</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C38</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partial folosita</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Atelier electric</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117</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C46</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partial folosita</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PT linia 7</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79</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C2</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nefolosita</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PT linia 6</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50</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C3</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nefolosita</w:t>
            </w:r>
          </w:p>
        </w:tc>
      </w:tr>
      <w:tr w:rsidR="00EC1124" w:rsidRPr="004F125F" w:rsidTr="00792CE3">
        <w:trPr>
          <w:trHeight w:val="307"/>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Cladire pompe Cris (linia 7)</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228</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C6</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nefolosita</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Cladire pompe Cris (linia 6_1)</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50</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C9</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nefolosita</w:t>
            </w:r>
          </w:p>
        </w:tc>
      </w:tr>
      <w:tr w:rsidR="00EC1124" w:rsidRPr="004F125F" w:rsidTr="00792CE3">
        <w:trPr>
          <w:trHeight w:val="307"/>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Cladire pompe Cris (linia 6_2)</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8</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C10</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nefolosita</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Cladire pompe Cris (linia 6_3)</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52</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C14</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452</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nefolosita</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Sera 1 (mare)</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183</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C1</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453</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nefolosita</w:t>
            </w:r>
          </w:p>
        </w:tc>
      </w:tr>
      <w:tr w:rsidR="00EC1124" w:rsidRPr="004F125F" w:rsidTr="00792CE3">
        <w:trPr>
          <w:trHeight w:val="307"/>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Magazie reactivi (3 incaperi)</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30</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C5</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453</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nefolosita</w:t>
            </w:r>
          </w:p>
        </w:tc>
      </w:tr>
      <w:tr w:rsidR="00EC1124" w:rsidRPr="004F125F" w:rsidTr="00792CE3">
        <w:trPr>
          <w:trHeight w:val="312"/>
        </w:trPr>
        <w:tc>
          <w:tcPr>
            <w:tcW w:w="3422"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Magazie fosfat</w:t>
            </w:r>
          </w:p>
        </w:tc>
        <w:tc>
          <w:tcPr>
            <w:tcW w:w="1277"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63</w:t>
            </w:r>
          </w:p>
        </w:tc>
        <w:tc>
          <w:tcPr>
            <w:tcW w:w="926"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C10</w:t>
            </w:r>
          </w:p>
        </w:tc>
        <w:tc>
          <w:tcPr>
            <w:tcW w:w="725" w:type="dxa"/>
            <w:tcBorders>
              <w:top w:val="single" w:sz="4" w:space="0" w:color="auto"/>
              <w:left w:val="single" w:sz="4" w:space="0" w:color="auto"/>
              <w:bottom w:val="nil"/>
              <w:right w:val="nil"/>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453</w:t>
            </w:r>
          </w:p>
        </w:tc>
        <w:tc>
          <w:tcPr>
            <w:tcW w:w="1474" w:type="dxa"/>
            <w:tcBorders>
              <w:top w:val="single" w:sz="4" w:space="0" w:color="auto"/>
              <w:left w:val="single" w:sz="4" w:space="0" w:color="auto"/>
              <w:bottom w:val="nil"/>
              <w:right w:val="single" w:sz="4" w:space="0" w:color="auto"/>
            </w:tcBorders>
            <w:shd w:val="clear" w:color="auto" w:fill="FFFFFF"/>
            <w:hideMark/>
          </w:tcPr>
          <w:p w:rsidR="00EC1124" w:rsidRPr="004F125F" w:rsidRDefault="00EC1124" w:rsidP="00792CE3">
            <w:pPr>
              <w:jc w:val="left"/>
              <w:rPr>
                <w:rFonts w:asciiTheme="minorHAnsi" w:hAnsiTheme="minorHAnsi" w:cstheme="minorHAnsi"/>
                <w:sz w:val="18"/>
                <w:szCs w:val="18"/>
              </w:rPr>
            </w:pPr>
            <w:r w:rsidRPr="004F125F">
              <w:rPr>
                <w:rFonts w:asciiTheme="minorHAnsi" w:hAnsiTheme="minorHAnsi" w:cstheme="minorHAnsi"/>
                <w:sz w:val="18"/>
                <w:szCs w:val="18"/>
              </w:rPr>
              <w:t>nefolosita</w:t>
            </w:r>
          </w:p>
        </w:tc>
      </w:tr>
      <w:tr w:rsidR="00EC1124" w:rsidRPr="004F125F" w:rsidTr="00792CE3">
        <w:trPr>
          <w:trHeight w:val="317"/>
        </w:trPr>
        <w:tc>
          <w:tcPr>
            <w:tcW w:w="3422" w:type="dxa"/>
            <w:tcBorders>
              <w:top w:val="single" w:sz="4" w:space="0" w:color="auto"/>
              <w:left w:val="single" w:sz="4" w:space="0" w:color="auto"/>
              <w:bottom w:val="single" w:sz="4" w:space="0" w:color="auto"/>
              <w:right w:val="nil"/>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TOTAL</w:t>
            </w:r>
          </w:p>
        </w:tc>
        <w:tc>
          <w:tcPr>
            <w:tcW w:w="1277" w:type="dxa"/>
            <w:tcBorders>
              <w:top w:val="single" w:sz="4" w:space="0" w:color="auto"/>
              <w:left w:val="single" w:sz="4" w:space="0" w:color="auto"/>
              <w:bottom w:val="single" w:sz="4" w:space="0" w:color="auto"/>
              <w:right w:val="nil"/>
            </w:tcBorders>
            <w:shd w:val="clear" w:color="auto" w:fill="D9D9D9" w:themeFill="background1" w:themeFillShade="D9"/>
            <w:hideMark/>
          </w:tcPr>
          <w:p w:rsidR="00EC1124" w:rsidRPr="004F125F" w:rsidRDefault="00EC1124" w:rsidP="00792CE3">
            <w:pPr>
              <w:jc w:val="left"/>
              <w:rPr>
                <w:rFonts w:asciiTheme="minorHAnsi" w:hAnsiTheme="minorHAnsi" w:cstheme="minorHAnsi"/>
                <w:b/>
                <w:sz w:val="18"/>
                <w:szCs w:val="18"/>
              </w:rPr>
            </w:pPr>
            <w:r w:rsidRPr="004F125F">
              <w:rPr>
                <w:rFonts w:asciiTheme="minorHAnsi" w:eastAsia="Arial" w:hAnsiTheme="minorHAnsi" w:cstheme="minorHAnsi"/>
                <w:b/>
                <w:sz w:val="18"/>
                <w:szCs w:val="18"/>
              </w:rPr>
              <w:t>2750</w:t>
            </w:r>
          </w:p>
        </w:tc>
        <w:tc>
          <w:tcPr>
            <w:tcW w:w="926" w:type="dxa"/>
            <w:tcBorders>
              <w:top w:val="single" w:sz="4" w:space="0" w:color="auto"/>
              <w:left w:val="single" w:sz="4" w:space="0" w:color="auto"/>
              <w:bottom w:val="single" w:sz="4" w:space="0" w:color="auto"/>
              <w:right w:val="nil"/>
            </w:tcBorders>
            <w:shd w:val="clear" w:color="auto" w:fill="D9D9D9" w:themeFill="background1" w:themeFillShade="D9"/>
          </w:tcPr>
          <w:p w:rsidR="00EC1124" w:rsidRPr="004F125F" w:rsidRDefault="00EC1124" w:rsidP="00792CE3">
            <w:pPr>
              <w:jc w:val="left"/>
              <w:rPr>
                <w:rFonts w:asciiTheme="minorHAnsi" w:hAnsiTheme="minorHAnsi" w:cstheme="minorHAnsi"/>
                <w:b/>
                <w:sz w:val="18"/>
                <w:szCs w:val="18"/>
              </w:rPr>
            </w:pPr>
          </w:p>
        </w:tc>
        <w:tc>
          <w:tcPr>
            <w:tcW w:w="725" w:type="dxa"/>
            <w:tcBorders>
              <w:top w:val="single" w:sz="4" w:space="0" w:color="auto"/>
              <w:left w:val="single" w:sz="4" w:space="0" w:color="auto"/>
              <w:bottom w:val="single" w:sz="4" w:space="0" w:color="auto"/>
              <w:right w:val="nil"/>
            </w:tcBorders>
            <w:shd w:val="clear" w:color="auto" w:fill="D9D9D9" w:themeFill="background1" w:themeFillShade="D9"/>
          </w:tcPr>
          <w:p w:rsidR="00EC1124" w:rsidRPr="004F125F" w:rsidRDefault="00EC1124" w:rsidP="00792CE3">
            <w:pPr>
              <w:jc w:val="left"/>
              <w:rPr>
                <w:rFonts w:asciiTheme="minorHAnsi" w:hAnsiTheme="minorHAnsi" w:cstheme="minorHAnsi"/>
                <w:b/>
                <w:sz w:val="18"/>
                <w:szCs w:val="18"/>
              </w:rPr>
            </w:pPr>
          </w:p>
        </w:tc>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C1124" w:rsidRPr="004F125F" w:rsidRDefault="00EC1124" w:rsidP="00792CE3">
            <w:pPr>
              <w:jc w:val="left"/>
              <w:rPr>
                <w:rFonts w:asciiTheme="minorHAnsi" w:hAnsiTheme="minorHAnsi" w:cstheme="minorHAnsi"/>
                <w:b/>
                <w:sz w:val="18"/>
                <w:szCs w:val="18"/>
              </w:rPr>
            </w:pPr>
          </w:p>
        </w:tc>
      </w:tr>
    </w:tbl>
    <w:p w:rsidR="00792CE3" w:rsidRPr="004F125F" w:rsidRDefault="00792CE3" w:rsidP="00EC1124"/>
    <w:p w:rsidR="00EC1124" w:rsidRPr="004F125F" w:rsidRDefault="00EC1124" w:rsidP="00EC1124">
      <w:r w:rsidRPr="004F125F">
        <w:t>Structura construcţiilor este din elemente prefabricate din beton armat.</w:t>
      </w:r>
      <w:r w:rsidRPr="004F125F">
        <w:rPr>
          <w:rFonts w:eastAsia="Arial"/>
        </w:rPr>
        <w:t>Obiectele</w:t>
      </w:r>
      <w:r w:rsidRPr="004F125F">
        <w:t xml:space="preserve"> existente (atat functionale cat si nefunctionale) sunt:</w:t>
      </w:r>
    </w:p>
    <w:p w:rsidR="00EC1124" w:rsidRPr="004F125F" w:rsidRDefault="00EC1124" w:rsidP="009B6C1A">
      <w:pPr>
        <w:pStyle w:val="ListParagraph"/>
        <w:numPr>
          <w:ilvl w:val="0"/>
          <w:numId w:val="83"/>
        </w:numPr>
        <w:spacing w:line="240" w:lineRule="auto"/>
      </w:pPr>
      <w:r w:rsidRPr="004F125F">
        <w:t>Bazin de neutralizare 1 buc (BP)</w:t>
      </w:r>
    </w:p>
    <w:p w:rsidR="00EC1124" w:rsidRPr="004F125F" w:rsidRDefault="00EC1124" w:rsidP="009B6C1A">
      <w:pPr>
        <w:pStyle w:val="ListParagraph"/>
        <w:numPr>
          <w:ilvl w:val="0"/>
          <w:numId w:val="83"/>
        </w:numPr>
        <w:spacing w:line="240" w:lineRule="auto"/>
      </w:pPr>
      <w:r w:rsidRPr="004F125F">
        <w:t>Decantor primar cu pod raclor - 2 buc (DP1, DP2)</w:t>
      </w:r>
    </w:p>
    <w:p w:rsidR="00EC1124" w:rsidRPr="004F125F" w:rsidRDefault="00EC1124" w:rsidP="009B6C1A">
      <w:pPr>
        <w:pStyle w:val="ListParagraph"/>
        <w:numPr>
          <w:ilvl w:val="0"/>
          <w:numId w:val="83"/>
        </w:numPr>
        <w:spacing w:line="240" w:lineRule="auto"/>
      </w:pPr>
      <w:r w:rsidRPr="004F125F">
        <w:t>Bazin de omogenizare - 2 buc. (O1, O2)</w:t>
      </w:r>
    </w:p>
    <w:p w:rsidR="00EC1124" w:rsidRPr="004F125F" w:rsidRDefault="00EC1124" w:rsidP="009B6C1A">
      <w:pPr>
        <w:pStyle w:val="ListParagraph"/>
        <w:numPr>
          <w:ilvl w:val="0"/>
          <w:numId w:val="83"/>
        </w:numPr>
        <w:spacing w:line="240" w:lineRule="auto"/>
      </w:pPr>
      <w:r w:rsidRPr="004F125F">
        <w:t>Bazin oxidare - 7 buc (L1 - L7)</w:t>
      </w:r>
    </w:p>
    <w:p w:rsidR="00EC1124" w:rsidRPr="004F125F" w:rsidRDefault="00EC1124" w:rsidP="009B6C1A">
      <w:pPr>
        <w:pStyle w:val="ListParagraph"/>
        <w:numPr>
          <w:ilvl w:val="0"/>
          <w:numId w:val="83"/>
        </w:numPr>
        <w:spacing w:line="240" w:lineRule="auto"/>
      </w:pPr>
      <w:r w:rsidRPr="004F125F">
        <w:t>Decantor secundar cu evacuare hidraulica - 12 buc (DS1 - DS12)</w:t>
      </w:r>
    </w:p>
    <w:p w:rsidR="00EC1124" w:rsidRPr="004F125F" w:rsidRDefault="00EC1124" w:rsidP="009B6C1A">
      <w:pPr>
        <w:pStyle w:val="ListParagraph"/>
        <w:numPr>
          <w:ilvl w:val="0"/>
          <w:numId w:val="83"/>
        </w:numPr>
        <w:spacing w:line="240" w:lineRule="auto"/>
      </w:pPr>
      <w:r w:rsidRPr="004F125F">
        <w:t>Ingrosator de namol - 2 buc. (IN1, IN2)</w:t>
      </w:r>
    </w:p>
    <w:p w:rsidR="00792CE3" w:rsidRPr="004F125F" w:rsidRDefault="00EC1124" w:rsidP="009B6C1A">
      <w:pPr>
        <w:pStyle w:val="ListParagraph"/>
        <w:numPr>
          <w:ilvl w:val="0"/>
          <w:numId w:val="83"/>
        </w:numPr>
        <w:spacing w:line="240" w:lineRule="auto"/>
      </w:pPr>
      <w:r w:rsidRPr="004F125F">
        <w:t>Pat uscare namol - 9 buc. (PU1 - PU9)</w:t>
      </w:r>
    </w:p>
    <w:p w:rsidR="00EC1124" w:rsidRPr="004F125F" w:rsidRDefault="00EC1124" w:rsidP="00EC1124">
      <w:r w:rsidRPr="004F125F">
        <w:t>Perimetrul societăţii este închis cu gard, din placi de beton prefabricate, prevăzut cu poarti de acces în incintă.</w:t>
      </w:r>
    </w:p>
    <w:p w:rsidR="00826C05" w:rsidRPr="004F125F" w:rsidRDefault="00710295" w:rsidP="00710295">
      <w:pPr>
        <w:pStyle w:val="Heading2"/>
        <w:rPr>
          <w:lang w:val="ro-RO"/>
        </w:rPr>
      </w:pPr>
      <w:bookmarkStart w:id="113" w:name="_Toc13734824"/>
      <w:r w:rsidRPr="004F125F">
        <w:rPr>
          <w:lang w:val="ro-RO"/>
        </w:rPr>
        <w:t>Alte posibile impurificări rezultate din folosinţa anterioară</w:t>
      </w:r>
      <w:bookmarkEnd w:id="113"/>
    </w:p>
    <w:p w:rsidR="00966211" w:rsidRDefault="00D50C44" w:rsidP="00646525">
      <w:r w:rsidRPr="004F125F">
        <w:t xml:space="preserve">Folosinţa anterioară a amplasamentului a </w:t>
      </w:r>
      <w:r w:rsidR="00792CE3" w:rsidRPr="004F125F">
        <w:t>aceași</w:t>
      </w:r>
      <w:r w:rsidR="00715114" w:rsidRPr="004F125F">
        <w:t>.</w:t>
      </w:r>
      <w:r w:rsidRPr="004F125F">
        <w:t xml:space="preserve"> Conform APM </w:t>
      </w:r>
      <w:r w:rsidR="00792CE3" w:rsidRPr="004F125F">
        <w:t>Neamț</w:t>
      </w:r>
      <w:r w:rsidRPr="004F125F">
        <w:t>, nu s-au semnalat în ultimii 5 ani evenimente de poluare ale solului sau apelor, din cauza activităţilor desfăşurate pe amplasament.</w:t>
      </w:r>
    </w:p>
    <w:p w:rsidR="00597B8C" w:rsidRDefault="00597B8C" w:rsidP="00646525"/>
    <w:p w:rsidR="00597B8C" w:rsidRPr="004F125F" w:rsidRDefault="00597B8C" w:rsidP="00646525"/>
    <w:p w:rsidR="00966211" w:rsidRPr="004F125F" w:rsidRDefault="00966211" w:rsidP="00646525"/>
    <w:p w:rsidR="00826C05" w:rsidRPr="004F125F" w:rsidRDefault="00792CE3" w:rsidP="00792CE3">
      <w:pPr>
        <w:pStyle w:val="Heading1"/>
        <w:jc w:val="left"/>
      </w:pPr>
      <w:bookmarkStart w:id="114" w:name="_Toc13734825"/>
      <w:r w:rsidRPr="004F125F">
        <w:lastRenderedPageBreak/>
        <w:t>Prezentarea surselor de poluare și rezultatul analizelor</w:t>
      </w:r>
      <w:bookmarkEnd w:id="114"/>
    </w:p>
    <w:p w:rsidR="007977F6" w:rsidRPr="004F125F" w:rsidRDefault="007977F6" w:rsidP="007977F6">
      <w:pPr>
        <w:pStyle w:val="Heading2"/>
      </w:pPr>
      <w:bookmarkStart w:id="115" w:name="bookmark5"/>
      <w:bookmarkStart w:id="116" w:name="_Toc13734826"/>
      <w:r w:rsidRPr="004F125F">
        <w:t>Poluarea solului şi subsolului</w:t>
      </w:r>
      <w:bookmarkEnd w:id="115"/>
      <w:bookmarkEnd w:id="116"/>
    </w:p>
    <w:p w:rsidR="007977F6" w:rsidRPr="004F125F" w:rsidRDefault="007977F6" w:rsidP="007977F6">
      <w:pPr>
        <w:pStyle w:val="Heading3"/>
      </w:pPr>
      <w:bookmarkStart w:id="117" w:name="bookmark6"/>
      <w:bookmarkStart w:id="118" w:name="_Toc13734827"/>
      <w:r w:rsidRPr="004F125F">
        <w:t>Surse de poluare datorate activităţilor din zona de influenţă</w:t>
      </w:r>
      <w:bookmarkEnd w:id="117"/>
      <w:bookmarkEnd w:id="118"/>
    </w:p>
    <w:p w:rsidR="007977F6" w:rsidRPr="004F125F" w:rsidRDefault="007977F6" w:rsidP="007977F6">
      <w:pPr>
        <w:rPr>
          <w:b/>
          <w:i/>
          <w:u w:val="single"/>
        </w:rPr>
      </w:pPr>
      <w:bookmarkStart w:id="119" w:name="bookmark7"/>
      <w:r w:rsidRPr="004F125F">
        <w:rPr>
          <w:b/>
          <w:i/>
          <w:u w:val="single"/>
        </w:rPr>
        <w:t>Activităţi economice identificate în jurul amplasamentului</w:t>
      </w:r>
      <w:bookmarkEnd w:id="119"/>
    </w:p>
    <w:p w:rsidR="007977F6" w:rsidRPr="004F125F" w:rsidRDefault="007977F6" w:rsidP="007977F6">
      <w:r w:rsidRPr="004F125F">
        <w:t xml:space="preserve">STATIA DE </w:t>
      </w:r>
      <w:r w:rsidRPr="00070CC7">
        <w:t xml:space="preserve">EPURARE </w:t>
      </w:r>
      <w:r w:rsidR="00A633E5" w:rsidRPr="00070CC7">
        <w:t xml:space="preserve">APE UZATE </w:t>
      </w:r>
      <w:r w:rsidRPr="00070CC7">
        <w:t xml:space="preserve">este situata pe terenul intravilan al Comunei Savinesti, in zona de Vest a acesteia. Terenurile din vecinătăţile STAŢIEI DE EPURARE </w:t>
      </w:r>
      <w:r w:rsidR="00EE4F0E" w:rsidRPr="00070CC7">
        <w:t xml:space="preserve">APE UZATE </w:t>
      </w:r>
      <w:r w:rsidRPr="00070CC7">
        <w:t>se încadrează în categoria de folosinţă „terenuri cu construcţii</w:t>
      </w:r>
      <w:r w:rsidRPr="004F125F">
        <w:t>”, subcategoria „curţi şi construcţii” şi aparţin de Comuna Savinesti. In prezent cea mai mare parte a zonei înconjurătoare platformei Săvinesti - Roznov este ocupată cu agroecosisteme (terenuri arabile cultivate cu cereale, pajişti, livezi)</w:t>
      </w:r>
      <w:r w:rsidR="004B1A68" w:rsidRPr="004F125F">
        <w:t>.</w:t>
      </w:r>
    </w:p>
    <w:p w:rsidR="007977F6" w:rsidRPr="004F125F" w:rsidRDefault="007977F6" w:rsidP="007977F6"/>
    <w:p w:rsidR="007977F6" w:rsidRPr="004F125F" w:rsidRDefault="007977F6" w:rsidP="007977F6">
      <w:r w:rsidRPr="004F125F">
        <w:t xml:space="preserve">STATIA DE EPURARE </w:t>
      </w:r>
      <w:r w:rsidR="00EE4F0E" w:rsidRPr="004F125F">
        <w:t xml:space="preserve">APE UZATE  </w:t>
      </w:r>
      <w:r w:rsidRPr="004F125F">
        <w:t>este racordata la caile de comunicatii din zona, drumul intracomunal, ramificat din DN 15, la km 50 pe DN 15 Bacau - Piatra Neamt. Accesul in incinta obiectivului se face prin str. Spicului, la stanga din DN 15 Bacau- Piatra Neamt, la km 50.</w:t>
      </w:r>
    </w:p>
    <w:p w:rsidR="007977F6" w:rsidRPr="004F125F" w:rsidRDefault="007977F6" w:rsidP="007977F6"/>
    <w:p w:rsidR="007977F6" w:rsidRPr="004F125F" w:rsidRDefault="007977F6" w:rsidP="007977F6">
      <w:r w:rsidRPr="004F125F">
        <w:t xml:space="preserve">Staţia de epurare </w:t>
      </w:r>
      <w:r w:rsidR="00EE4F0E" w:rsidRPr="004F125F">
        <w:t xml:space="preserve">ape uzate </w:t>
      </w:r>
      <w:r w:rsidRPr="004F125F">
        <w:t>aparţine S.C. FIBREXNYLON S.A. este proiectată să trateze printr-un proces aerob cu nămol activ</w:t>
      </w:r>
      <w:r w:rsidR="00EE4F0E" w:rsidRPr="004F125F">
        <w:t>,</w:t>
      </w:r>
      <w:r w:rsidRPr="004F125F">
        <w:t xml:space="preserve"> apele </w:t>
      </w:r>
      <w:r w:rsidR="00EE4F0E" w:rsidRPr="004F125F">
        <w:t xml:space="preserve">uzate tehnologice, </w:t>
      </w:r>
      <w:r w:rsidRPr="004F125F">
        <w:t>chimic impure, precum şi apele menajere, provenite de pe întreaga platformă industrială</w:t>
      </w:r>
      <w:r w:rsidR="00EE4F0E" w:rsidRPr="004F125F">
        <w:t xml:space="preserve"> Savinesti.</w:t>
      </w:r>
    </w:p>
    <w:p w:rsidR="007977F6" w:rsidRPr="004F125F" w:rsidRDefault="007977F6" w:rsidP="007977F6"/>
    <w:p w:rsidR="007977F6" w:rsidRPr="004F125F" w:rsidRDefault="007977F6" w:rsidP="007977F6">
      <w:r w:rsidRPr="004F125F">
        <w:t xml:space="preserve">STATIA DE EPURARE </w:t>
      </w:r>
      <w:r w:rsidR="00EE4F0E" w:rsidRPr="004F125F">
        <w:t xml:space="preserve">APE UZATE  </w:t>
      </w:r>
      <w:r w:rsidRPr="004F125F">
        <w:t>se invecineaza cu terenuri intravilane ale comunei Savinesti si ale persoanelor fizice private.</w:t>
      </w:r>
    </w:p>
    <w:p w:rsidR="007977F6" w:rsidRPr="004F125F" w:rsidRDefault="007977F6" w:rsidP="007977F6"/>
    <w:p w:rsidR="007977F6" w:rsidRPr="004F125F" w:rsidRDefault="007977F6" w:rsidP="007977F6">
      <w:r w:rsidRPr="004F125F">
        <w:t>Terenurile din vecinătăţi se încadrează în categoria de folosinţă „terenuri cu construcţii”, subcategoria „curţi şi construcţii”.</w:t>
      </w:r>
    </w:p>
    <w:p w:rsidR="007977F6" w:rsidRPr="004F125F" w:rsidRDefault="007977F6" w:rsidP="007977F6">
      <w:bookmarkStart w:id="120" w:name="bookmark8"/>
    </w:p>
    <w:p w:rsidR="007977F6" w:rsidRPr="004F125F" w:rsidRDefault="007977F6" w:rsidP="007977F6">
      <w:pPr>
        <w:rPr>
          <w:b/>
          <w:i/>
          <w:u w:val="single"/>
        </w:rPr>
      </w:pPr>
      <w:r w:rsidRPr="004F125F">
        <w:rPr>
          <w:b/>
          <w:i/>
          <w:u w:val="single"/>
        </w:rPr>
        <w:t>Activităţi economice identificate în jurul amplasamentului STATIEI:</w:t>
      </w:r>
      <w:bookmarkEnd w:id="120"/>
    </w:p>
    <w:p w:rsidR="007977F6" w:rsidRPr="004F125F" w:rsidRDefault="007977F6" w:rsidP="007977F6">
      <w:r w:rsidRPr="004F125F">
        <w:t xml:space="preserve">Nu exista activitati economice </w:t>
      </w:r>
      <w:r w:rsidR="004B1A68" w:rsidRPr="004F125F">
        <w:t xml:space="preserve">relevante </w:t>
      </w:r>
      <w:r w:rsidRPr="004F125F">
        <w:t>î</w:t>
      </w:r>
      <w:r w:rsidR="004B1A68" w:rsidRPr="004F125F">
        <w:t>n jurul amplasamentului STATIEI</w:t>
      </w:r>
      <w:r w:rsidR="00EE4F0E" w:rsidRPr="004F125F">
        <w:t xml:space="preserve"> DE EPURARE APE UZATE </w:t>
      </w:r>
      <w:r w:rsidR="004B1A68" w:rsidRPr="004F125F">
        <w:t>.</w:t>
      </w:r>
    </w:p>
    <w:p w:rsidR="007977F6" w:rsidRPr="004F125F" w:rsidRDefault="007977F6" w:rsidP="007977F6">
      <w:bookmarkStart w:id="121" w:name="bookmark9"/>
    </w:p>
    <w:p w:rsidR="007977F6" w:rsidRPr="004F125F" w:rsidRDefault="007977F6" w:rsidP="007977F6">
      <w:pPr>
        <w:rPr>
          <w:b/>
          <w:i/>
          <w:u w:val="single"/>
        </w:rPr>
      </w:pPr>
      <w:r w:rsidRPr="004F125F">
        <w:rPr>
          <w:b/>
          <w:i/>
          <w:u w:val="single"/>
        </w:rPr>
        <w:t>Risc de poluare din surse externe amplasamentului</w:t>
      </w:r>
      <w:bookmarkEnd w:id="121"/>
    </w:p>
    <w:p w:rsidR="007977F6" w:rsidRPr="004F125F" w:rsidRDefault="007977F6" w:rsidP="007977F6">
      <w:r w:rsidRPr="004F125F">
        <w:t>Zona de amplasament a obiectivului si împrejurimile sunt areale cu un grad ridicat de antropizare, caracterizate prin densitatea mai mare a construcţiilor si existenta unei trame stradale precum si printr-un trafic auto (moderat) si pietonal (redus).</w:t>
      </w:r>
    </w:p>
    <w:p w:rsidR="004B1A68" w:rsidRPr="004F125F" w:rsidRDefault="004B1A68" w:rsidP="007977F6"/>
    <w:p w:rsidR="007977F6" w:rsidRPr="004F125F" w:rsidRDefault="007977F6" w:rsidP="007977F6">
      <w:pPr>
        <w:pStyle w:val="Heading3"/>
      </w:pPr>
      <w:bookmarkStart w:id="122" w:name="bookmark10"/>
      <w:bookmarkStart w:id="123" w:name="_Toc13734828"/>
      <w:r w:rsidRPr="004F125F">
        <w:t>Caracterizarea generala a solului din zona amplasamentului</w:t>
      </w:r>
      <w:bookmarkEnd w:id="122"/>
      <w:bookmarkEnd w:id="123"/>
    </w:p>
    <w:p w:rsidR="007977F6" w:rsidRPr="004F125F" w:rsidRDefault="007977F6" w:rsidP="007977F6">
      <w:r w:rsidRPr="004F125F">
        <w:t>Platforma industrială este amplasată pe terasa de 10 -17 m a Bistriţei, care este alcătuită din prundişuri şi pe alocuri din argile. Stratificarea terenului este următoarea: un strat de 0,3 - 0,4 m pământ vegetal, în continuare până la 19 - 20 m bolovănişuri pietrişuri şi nisip iar la adâncimi mai mari roca de baza, marna argiloasă. Solul zonei de amplasare din punct de vedere morfologic este format din 2 orizonturi:</w:t>
      </w:r>
    </w:p>
    <w:p w:rsidR="007977F6" w:rsidRPr="004F125F" w:rsidRDefault="007977F6" w:rsidP="009B6C1A">
      <w:pPr>
        <w:pStyle w:val="ListParagraph"/>
        <w:numPr>
          <w:ilvl w:val="0"/>
          <w:numId w:val="84"/>
        </w:numPr>
        <w:spacing w:after="0" w:line="240" w:lineRule="auto"/>
      </w:pPr>
      <w:r w:rsidRPr="004F125F">
        <w:t>orizont cu textura nisipoasă (A), cu 15 - 20% schelet şi o structură granuloasă</w:t>
      </w:r>
    </w:p>
    <w:p w:rsidR="007977F6" w:rsidRPr="004F125F" w:rsidRDefault="007977F6" w:rsidP="009B6C1A">
      <w:pPr>
        <w:pStyle w:val="ListParagraph"/>
        <w:numPr>
          <w:ilvl w:val="0"/>
          <w:numId w:val="84"/>
        </w:numPr>
        <w:spacing w:after="0" w:line="240" w:lineRule="auto"/>
      </w:pPr>
      <w:r w:rsidRPr="004F125F">
        <w:t>orizont cu textură nisipo-lutoasă (B), cu conţinut de schelet de până la 40 - 50% din volumul orizontului.</w:t>
      </w:r>
    </w:p>
    <w:p w:rsidR="007977F6" w:rsidRPr="004F125F" w:rsidRDefault="007977F6" w:rsidP="007977F6"/>
    <w:p w:rsidR="007977F6" w:rsidRPr="004F125F" w:rsidRDefault="007977F6" w:rsidP="007977F6">
      <w:r w:rsidRPr="004F125F">
        <w:t>Din punct de vedere chimic aceste soluri au o reacţie moderată acidă în primul orizont (A), dupa care creste uşor pe profil, până la valori neutre (6.0- 6.8).</w:t>
      </w:r>
    </w:p>
    <w:p w:rsidR="007977F6" w:rsidRPr="004F125F" w:rsidRDefault="007977F6" w:rsidP="007977F6"/>
    <w:p w:rsidR="007977F6" w:rsidRPr="004F125F" w:rsidRDefault="007977F6" w:rsidP="007977F6">
      <w:r w:rsidRPr="004F125F">
        <w:t xml:space="preserve">Studiile hidrogeologie efectuate in zona, la unitati industriale, arată o uniformitate a depozitelor de </w:t>
      </w:r>
      <w:r w:rsidRPr="004F125F">
        <w:lastRenderedPageBreak/>
        <w:t>terasă (pietriş şi bolovăniş în masa de nisipuri) care se găsesc sub solul vegetal.</w:t>
      </w:r>
    </w:p>
    <w:p w:rsidR="007977F6" w:rsidRPr="004F125F" w:rsidRDefault="007977F6" w:rsidP="007977F6"/>
    <w:p w:rsidR="007977F6" w:rsidRPr="004F125F" w:rsidRDefault="007977F6" w:rsidP="007977F6">
      <w:r w:rsidRPr="004F125F">
        <w:t>Grosimea solului vegetal este 0,3 - 0,7 m, grosimea stratului de pietriş fiind cuprinsă între 8,8 - 24,7 m.</w:t>
      </w:r>
    </w:p>
    <w:p w:rsidR="007977F6" w:rsidRPr="004F125F" w:rsidRDefault="007977F6" w:rsidP="007977F6">
      <w:r w:rsidRPr="004F125F">
        <w:t xml:space="preserve">In zona de amplasament a STATIEI DE EPURARE </w:t>
      </w:r>
      <w:r w:rsidR="00EE4F0E" w:rsidRPr="004F125F">
        <w:t xml:space="preserve">APE UZATE </w:t>
      </w:r>
      <w:r w:rsidRPr="004F125F">
        <w:t>invelisul natural de soluri a fost supus, in timp, unui proces de antropizare.</w:t>
      </w:r>
    </w:p>
    <w:p w:rsidR="007977F6" w:rsidRPr="004F125F" w:rsidRDefault="007977F6" w:rsidP="007977F6"/>
    <w:p w:rsidR="007977F6" w:rsidRPr="004F125F" w:rsidRDefault="007977F6" w:rsidP="007977F6">
      <w:pPr>
        <w:rPr>
          <w:u w:val="single"/>
        </w:rPr>
      </w:pPr>
      <w:r w:rsidRPr="004F125F">
        <w:t>Caracteristicile iniţiale ale solurilor s-au schimbat atat prin procese locale de poluare cat si datorita faptului că structura lor a fost modificată ca urmare a intervenţiilor antropice (construcţii, betonari, etc.).</w:t>
      </w:r>
      <w:bookmarkStart w:id="124" w:name="bookmark11"/>
    </w:p>
    <w:p w:rsidR="007977F6" w:rsidRPr="004F125F" w:rsidRDefault="007977F6" w:rsidP="007977F6">
      <w:pPr>
        <w:pStyle w:val="Heading3"/>
      </w:pPr>
      <w:bookmarkStart w:id="125" w:name="_Toc13734829"/>
      <w:r w:rsidRPr="004F125F">
        <w:rPr>
          <w:u w:val="single"/>
        </w:rPr>
        <w:t>Consideraţii privind polua</w:t>
      </w:r>
      <w:r w:rsidRPr="004F125F">
        <w:t>rea solului şi subsolului</w:t>
      </w:r>
      <w:bookmarkEnd w:id="124"/>
      <w:bookmarkEnd w:id="125"/>
    </w:p>
    <w:p w:rsidR="007977F6" w:rsidRPr="004F125F" w:rsidRDefault="007977F6" w:rsidP="007977F6">
      <w:r w:rsidRPr="004F125F">
        <w:t>Solul din incint STATIEI DE EPURARE APE UZATE nu mai are caracteristicile iniţiale, dar nu există suficiente date şi determinări istorice, care sa permita compararea cu cele actuale.</w:t>
      </w:r>
    </w:p>
    <w:p w:rsidR="007977F6" w:rsidRPr="004F125F" w:rsidRDefault="007977F6" w:rsidP="007977F6"/>
    <w:p w:rsidR="007977F6" w:rsidRPr="004F125F" w:rsidRDefault="007977F6" w:rsidP="007977F6">
      <w:r w:rsidRPr="004F125F">
        <w:t>Conform Ordinului 756/1997 folosinţa terenului este clasificată astfel:</w:t>
      </w:r>
    </w:p>
    <w:p w:rsidR="007977F6" w:rsidRPr="004F125F" w:rsidRDefault="007977F6" w:rsidP="009B6C1A">
      <w:pPr>
        <w:pStyle w:val="ListParagraph"/>
        <w:numPr>
          <w:ilvl w:val="0"/>
          <w:numId w:val="85"/>
        </w:numPr>
        <w:spacing w:after="0" w:line="240" w:lineRule="auto"/>
        <w:jc w:val="both"/>
      </w:pPr>
      <w:r w:rsidRPr="004F125F">
        <w:rPr>
          <w:rFonts w:eastAsia="Arial"/>
          <w:i/>
        </w:rPr>
        <w:t>folosinţă sensibilă</w:t>
      </w:r>
      <w:r w:rsidRPr="004F125F">
        <w:rPr>
          <w:rFonts w:eastAsia="Arial"/>
        </w:rPr>
        <w:t xml:space="preserve"> a terenurilor</w:t>
      </w:r>
      <w:r w:rsidRPr="004F125F">
        <w:t xml:space="preserve"> este reprezentată de utilizarea acestora pentru zone rezidenţiale şi de agrement, în scopuri agricole, ca arii protejate sau zone sanitare cu regim de restricţii, precum şi suprafeţele de terenuri prevăzute pentru astfel de utilizări în viitor;</w:t>
      </w:r>
    </w:p>
    <w:p w:rsidR="007977F6" w:rsidRPr="004F125F" w:rsidRDefault="007977F6" w:rsidP="009B6C1A">
      <w:pPr>
        <w:pStyle w:val="ListParagraph"/>
        <w:numPr>
          <w:ilvl w:val="0"/>
          <w:numId w:val="85"/>
        </w:numPr>
        <w:spacing w:after="0" w:line="240" w:lineRule="auto"/>
        <w:jc w:val="both"/>
      </w:pPr>
      <w:r w:rsidRPr="004F125F">
        <w:rPr>
          <w:i/>
        </w:rPr>
        <w:t>folosinţă mai puţin sensibilă</w:t>
      </w:r>
      <w:r w:rsidRPr="004F125F">
        <w:t xml:space="preserve"> a terenurilor</w:t>
      </w:r>
      <w:r w:rsidRPr="004F125F">
        <w:rPr>
          <w:rFonts w:eastAsia="Arial"/>
        </w:rPr>
        <w:t xml:space="preserve"> include toate utilizările industriale şi </w:t>
      </w:r>
      <w:r w:rsidRPr="004F125F">
        <w:t>comerciale existente, precum şi suprafeţele de terenuri prevăzute pentru astfel de utilizări în viitor.</w:t>
      </w:r>
    </w:p>
    <w:p w:rsidR="007977F6" w:rsidRPr="004F125F" w:rsidRDefault="007977F6" w:rsidP="007977F6"/>
    <w:p w:rsidR="007977F6" w:rsidRPr="004F125F" w:rsidRDefault="007977F6" w:rsidP="007977F6">
      <w:r w:rsidRPr="004F125F">
        <w:t>Teritoriul în care este amplasată Statia de epurare</w:t>
      </w:r>
      <w:r w:rsidR="00984EF2" w:rsidRPr="004F125F">
        <w:t xml:space="preserve"> ape uzate</w:t>
      </w:r>
      <w:r w:rsidRPr="004F125F">
        <w:t xml:space="preserve"> a S.C. FIBREXNYLON S.A. este apreciată ca </w:t>
      </w:r>
      <w:r w:rsidR="00984EF2" w:rsidRPr="004F125F">
        <w:t>„</w:t>
      </w:r>
      <w:r w:rsidRPr="004F125F">
        <w:t xml:space="preserve">zonă industrială cu teren cu </w:t>
      </w:r>
      <w:r w:rsidRPr="004F125F">
        <w:rPr>
          <w:rFonts w:eastAsia="Arial"/>
        </w:rPr>
        <w:t>folosinţa mai puţin sensibilă</w:t>
      </w:r>
      <w:r w:rsidR="00984EF2" w:rsidRPr="004F125F">
        <w:rPr>
          <w:rFonts w:eastAsia="Arial"/>
        </w:rPr>
        <w:t>”</w:t>
      </w:r>
      <w:r w:rsidRPr="004F125F">
        <w:rPr>
          <w:rFonts w:eastAsia="Arial"/>
        </w:rPr>
        <w:t>.</w:t>
      </w:r>
    </w:p>
    <w:p w:rsidR="007977F6" w:rsidRPr="004F125F" w:rsidRDefault="007977F6" w:rsidP="007977F6"/>
    <w:p w:rsidR="007977F6" w:rsidRPr="004F125F" w:rsidRDefault="007977F6" w:rsidP="007977F6">
      <w:r w:rsidRPr="004F125F">
        <w:rPr>
          <w:rFonts w:eastAsia="Arial"/>
        </w:rPr>
        <w:t xml:space="preserve">Necesitatea </w:t>
      </w:r>
      <w:r w:rsidRPr="004F125F">
        <w:t xml:space="preserve">respectarii cerintelor BAT este suficienta pentru a se mentine un impact nesemnificativ </w:t>
      </w:r>
      <w:r w:rsidRPr="004F125F">
        <w:rPr>
          <w:rFonts w:eastAsia="Arial"/>
        </w:rPr>
        <w:t>asupra solului prin:</w:t>
      </w:r>
    </w:p>
    <w:p w:rsidR="007977F6" w:rsidRPr="004F125F" w:rsidRDefault="007977F6" w:rsidP="009B6C1A">
      <w:pPr>
        <w:pStyle w:val="ListParagraph"/>
        <w:numPr>
          <w:ilvl w:val="0"/>
          <w:numId w:val="86"/>
        </w:numPr>
        <w:spacing w:line="240" w:lineRule="auto"/>
      </w:pPr>
      <w:r w:rsidRPr="004F125F">
        <w:t>pastrarea ordinii in incinta amplasamentului;</w:t>
      </w:r>
    </w:p>
    <w:p w:rsidR="007977F6" w:rsidRPr="004F125F" w:rsidRDefault="007977F6" w:rsidP="009B6C1A">
      <w:pPr>
        <w:pStyle w:val="ListParagraph"/>
        <w:numPr>
          <w:ilvl w:val="0"/>
          <w:numId w:val="86"/>
        </w:numPr>
        <w:spacing w:line="240" w:lineRule="auto"/>
      </w:pPr>
      <w:r w:rsidRPr="004F125F">
        <w:t>asigurarea zonelor de depozitare/sortimente de deseuri;</w:t>
      </w:r>
    </w:p>
    <w:p w:rsidR="007977F6" w:rsidRPr="004F125F" w:rsidRDefault="007977F6" w:rsidP="009B6C1A">
      <w:pPr>
        <w:pStyle w:val="ListParagraph"/>
        <w:numPr>
          <w:ilvl w:val="0"/>
          <w:numId w:val="86"/>
        </w:numPr>
        <w:spacing w:line="240" w:lineRule="auto"/>
      </w:pPr>
      <w:r w:rsidRPr="004F125F">
        <w:t>tinerea une evidente stricte a deseurilor de toate tipurile</w:t>
      </w:r>
      <w:r w:rsidR="00984EF2" w:rsidRPr="004F125F">
        <w:t>;</w:t>
      </w:r>
    </w:p>
    <w:p w:rsidR="007977F6" w:rsidRPr="004F125F" w:rsidRDefault="007977F6" w:rsidP="009B6C1A">
      <w:pPr>
        <w:pStyle w:val="ListParagraph"/>
        <w:numPr>
          <w:ilvl w:val="0"/>
          <w:numId w:val="86"/>
        </w:numPr>
        <w:spacing w:line="240" w:lineRule="auto"/>
      </w:pPr>
      <w:r w:rsidRPr="004F125F">
        <w:t>mentinerea in stare corespunzatoare a zonelor betonate din incinta, a platformelor de depozitare a deseurilor.</w:t>
      </w:r>
    </w:p>
    <w:p w:rsidR="007977F6" w:rsidRPr="004F125F" w:rsidRDefault="007977F6" w:rsidP="007977F6">
      <w:r w:rsidRPr="004F125F">
        <w:t>Conform monitorizarii solului din anii 2011 - 2018 rezulta ca:</w:t>
      </w:r>
    </w:p>
    <w:p w:rsidR="007977F6" w:rsidRPr="004F125F" w:rsidRDefault="007977F6" w:rsidP="009B6C1A">
      <w:pPr>
        <w:pStyle w:val="ListParagraph"/>
        <w:numPr>
          <w:ilvl w:val="0"/>
          <w:numId w:val="87"/>
        </w:numPr>
        <w:spacing w:after="0" w:line="240" w:lineRule="auto"/>
        <w:jc w:val="both"/>
      </w:pPr>
      <w:r w:rsidRPr="004F125F">
        <w:t xml:space="preserve">conform determinarilor de pH solul prezinta </w:t>
      </w:r>
      <w:r w:rsidRPr="004F125F">
        <w:rPr>
          <w:rFonts w:eastAsia="Arial"/>
        </w:rPr>
        <w:t>caracter „slab alcalin” pana la „moderat alcalin”,</w:t>
      </w:r>
      <w:r w:rsidRPr="004F125F">
        <w:t xml:space="preserve"> functie de punctul si adancimea de recoltare a probelor;</w:t>
      </w:r>
    </w:p>
    <w:p w:rsidR="007977F6" w:rsidRPr="004F125F" w:rsidRDefault="007977F6" w:rsidP="009B6C1A">
      <w:pPr>
        <w:pStyle w:val="ListParagraph"/>
        <w:numPr>
          <w:ilvl w:val="0"/>
          <w:numId w:val="87"/>
        </w:numPr>
        <w:spacing w:after="0" w:line="240" w:lineRule="auto"/>
        <w:jc w:val="both"/>
      </w:pPr>
      <w:r w:rsidRPr="004F125F">
        <w:t>concentratia de azot total, nenormată de Ord. nr. 756/97, are valori mai mici in anul 2018, fata de cele din anul 2011 in toate punctele de monitorizare;</w:t>
      </w:r>
    </w:p>
    <w:p w:rsidR="007977F6" w:rsidRPr="004F125F" w:rsidRDefault="007977F6" w:rsidP="009B6C1A">
      <w:pPr>
        <w:pStyle w:val="ListParagraph"/>
        <w:numPr>
          <w:ilvl w:val="0"/>
          <w:numId w:val="87"/>
        </w:numPr>
        <w:spacing w:after="0" w:line="240" w:lineRule="auto"/>
        <w:jc w:val="both"/>
      </w:pPr>
      <w:r w:rsidRPr="004F125F">
        <w:t xml:space="preserve">concentraţiei de carbon organic, care este indicatorul global al substanţelor organice din sol, dar </w:t>
      </w:r>
      <w:r w:rsidRPr="004F125F">
        <w:rPr>
          <w:rFonts w:eastAsia="Arial"/>
        </w:rPr>
        <w:t>nu este normată de Ord nr. 756/97,</w:t>
      </w:r>
      <w:r w:rsidRPr="004F125F">
        <w:t xml:space="preserve"> are o evolutie pozitiva, in sensul diminuarii valorilor concentraţiei de carbon organic total in solul Statiei de epurare</w:t>
      </w:r>
      <w:r w:rsidR="00984EF2" w:rsidRPr="004F125F">
        <w:t xml:space="preserve"> ape uzate</w:t>
      </w:r>
      <w:r w:rsidRPr="004F125F">
        <w:t>.</w:t>
      </w:r>
    </w:p>
    <w:p w:rsidR="007977F6" w:rsidRPr="004F125F" w:rsidRDefault="007977F6" w:rsidP="009B6C1A">
      <w:pPr>
        <w:pStyle w:val="ListParagraph"/>
        <w:numPr>
          <w:ilvl w:val="0"/>
          <w:numId w:val="87"/>
        </w:numPr>
        <w:spacing w:after="0" w:line="240" w:lineRule="auto"/>
        <w:jc w:val="both"/>
      </w:pPr>
      <w:r w:rsidRPr="004F125F">
        <w:t xml:space="preserve">indicatorul cupru inregistreaza valori sub valorile de referinţa, </w:t>
      </w:r>
      <w:r w:rsidRPr="004F125F">
        <w:rPr>
          <w:rFonts w:eastAsia="Arial"/>
        </w:rPr>
        <w:t>normate de Ord. nr. 756/1997,</w:t>
      </w:r>
      <w:r w:rsidRPr="004F125F">
        <w:t xml:space="preserve"> in intervalul 2011 - 2018.</w:t>
      </w:r>
    </w:p>
    <w:p w:rsidR="007977F6" w:rsidRPr="004F125F" w:rsidRDefault="007977F6" w:rsidP="007977F6">
      <w:pPr>
        <w:rPr>
          <w:b/>
        </w:rPr>
      </w:pPr>
    </w:p>
    <w:p w:rsidR="007977F6" w:rsidRPr="004F125F" w:rsidRDefault="007977F6" w:rsidP="007977F6">
      <w:pPr>
        <w:rPr>
          <w:b/>
        </w:rPr>
      </w:pPr>
      <w:r w:rsidRPr="004F125F">
        <w:rPr>
          <w:b/>
        </w:rPr>
        <w:t>Putem concluziona ca se observa o evolutie pozitiva, in ceea ce priveste evolutia indicatorilor de calitate a solului, in Statia de epurare</w:t>
      </w:r>
      <w:r w:rsidR="00984EF2" w:rsidRPr="004F125F">
        <w:rPr>
          <w:b/>
        </w:rPr>
        <w:t xml:space="preserve"> ape uzate</w:t>
      </w:r>
      <w:r w:rsidRPr="004F125F">
        <w:rPr>
          <w:b/>
        </w:rPr>
        <w:t>.</w:t>
      </w:r>
    </w:p>
    <w:p w:rsidR="00F20263" w:rsidRPr="004F125F" w:rsidRDefault="00F20263" w:rsidP="00F20263">
      <w:pPr>
        <w:pStyle w:val="Heading2"/>
      </w:pPr>
      <w:bookmarkStart w:id="126" w:name="bookmark12"/>
      <w:bookmarkStart w:id="127" w:name="_Toc13734830"/>
      <w:r w:rsidRPr="004F125F">
        <w:t>Poluarea panzei freatice şi a apelor de suprafata</w:t>
      </w:r>
      <w:bookmarkEnd w:id="126"/>
      <w:bookmarkEnd w:id="127"/>
    </w:p>
    <w:p w:rsidR="00F20263" w:rsidRPr="004F125F" w:rsidRDefault="00F20263" w:rsidP="00F20263">
      <w:pPr>
        <w:pStyle w:val="Heading3"/>
      </w:pPr>
      <w:bookmarkStart w:id="128" w:name="_Toc13734831"/>
      <w:r w:rsidRPr="004F125F">
        <w:t>Apă freatică</w:t>
      </w:r>
      <w:bookmarkEnd w:id="128"/>
    </w:p>
    <w:p w:rsidR="00F20263" w:rsidRPr="004F125F" w:rsidRDefault="00F20263" w:rsidP="00F20263">
      <w:r w:rsidRPr="004F125F">
        <w:t xml:space="preserve">Reţeaua hidrografică, la nivelul judeţului Neamţ, are un regim de alimentare de tip pluvial-moderat, în care apele subterane au pondere între 15 şi 30%, iar cele din topirea zăpezilor între 30 şi 40%. </w:t>
      </w:r>
      <w:r w:rsidRPr="004F125F">
        <w:lastRenderedPageBreak/>
        <w:t>Ţinând seama de condiţiile geologice şigeomorfologice ale zonei amplasamentului, se poate considera o contribuţie maximă a apelor subterane (</w:t>
      </w:r>
      <w:r w:rsidR="00BB2CD0" w:rsidRPr="004F125F">
        <w:t>&lt;</w:t>
      </w:r>
      <w:r w:rsidRPr="004F125F">
        <w:t>30%), deci intervine şi o alimentare de tip subteran moderat.</w:t>
      </w:r>
    </w:p>
    <w:p w:rsidR="00BB2CD0" w:rsidRPr="004F125F" w:rsidRDefault="00BB2CD0" w:rsidP="00F20263"/>
    <w:p w:rsidR="00F20263" w:rsidRPr="004F125F" w:rsidRDefault="00F20263" w:rsidP="00F20263">
      <w:r w:rsidRPr="004F125F">
        <w:t>Procesul de poluare a pânzei freatice este foarte complex şi se poate desfăşura cu rapiditate în cazurile scurgerilor la suprafaţă terenului, în direcţia pantei, în cazul unor deversări accidentale. Infiltrarea până la stratul freatic este în general mai lentă depinzând într-o mare măsură de gradul de permeabilitate al solului şi de adâncimea la care se află stratul freatic.</w:t>
      </w:r>
    </w:p>
    <w:p w:rsidR="00BB2CD0" w:rsidRPr="004F125F" w:rsidRDefault="00BB2CD0" w:rsidP="00F20263"/>
    <w:p w:rsidR="00F20263" w:rsidRPr="004F125F" w:rsidRDefault="00F20263" w:rsidP="00F20263">
      <w:r w:rsidRPr="004F125F">
        <w:t>Stabilirea aportului fiecărei surse de poluare este dificilă din următoarele considerente:</w:t>
      </w:r>
    </w:p>
    <w:p w:rsidR="00F20263" w:rsidRPr="004F125F" w:rsidRDefault="00F20263" w:rsidP="009B6C1A">
      <w:pPr>
        <w:pStyle w:val="ListParagraph"/>
        <w:numPr>
          <w:ilvl w:val="0"/>
          <w:numId w:val="88"/>
        </w:numPr>
        <w:spacing w:after="0" w:line="240" w:lineRule="auto"/>
        <w:jc w:val="both"/>
      </w:pPr>
      <w:r w:rsidRPr="004F125F">
        <w:t>interferenţa în timp şi spaţiu a efectelor surselor de poluare produce efecte diferite;</w:t>
      </w:r>
    </w:p>
    <w:p w:rsidR="00F20263" w:rsidRPr="004F125F" w:rsidRDefault="00F20263" w:rsidP="009B6C1A">
      <w:pPr>
        <w:pStyle w:val="ListParagraph"/>
        <w:numPr>
          <w:ilvl w:val="0"/>
          <w:numId w:val="88"/>
        </w:numPr>
        <w:spacing w:after="0" w:line="240" w:lineRule="auto"/>
        <w:jc w:val="both"/>
      </w:pPr>
      <w:r w:rsidRPr="004F125F">
        <w:t>în mediul subteran, până la interferenţa cu pânza freatică, se desfăşoară procese de transformare, migrare, dizolvare, vaporizare sau degradare biochimică;</w:t>
      </w:r>
    </w:p>
    <w:p w:rsidR="00F20263" w:rsidRPr="004F125F" w:rsidRDefault="00F20263" w:rsidP="009B6C1A">
      <w:pPr>
        <w:pStyle w:val="ListParagraph"/>
        <w:numPr>
          <w:ilvl w:val="0"/>
          <w:numId w:val="88"/>
        </w:numPr>
        <w:spacing w:after="0" w:line="240" w:lineRule="auto"/>
        <w:jc w:val="both"/>
      </w:pPr>
      <w:r w:rsidRPr="004F125F">
        <w:t xml:space="preserve">pot interveni şi influenţele unor surse de poluare din exteriorul amplasamentului </w:t>
      </w:r>
      <w:r w:rsidR="00984EF2" w:rsidRPr="004F125F">
        <w:t>SEAU</w:t>
      </w:r>
      <w:r w:rsidRPr="004F125F">
        <w:t xml:space="preserve"> şi care se suprapun peste efectele surselor proprii de poluare.</w:t>
      </w:r>
    </w:p>
    <w:p w:rsidR="00BB2CD0" w:rsidRPr="004F125F" w:rsidRDefault="00BB2CD0" w:rsidP="00F20263"/>
    <w:p w:rsidR="00F20263" w:rsidRPr="004F125F" w:rsidRDefault="00F20263" w:rsidP="00F20263">
      <w:pPr>
        <w:rPr>
          <w:b/>
          <w:i/>
          <w:u w:val="single"/>
        </w:rPr>
      </w:pPr>
      <w:r w:rsidRPr="004F125F">
        <w:rPr>
          <w:b/>
          <w:i/>
          <w:u w:val="single"/>
        </w:rPr>
        <w:t>Caracteristicile stratului freatic în zona de amplasare a platformei industriale</w:t>
      </w:r>
    </w:p>
    <w:p w:rsidR="00F20263" w:rsidRPr="004F125F" w:rsidRDefault="00F20263" w:rsidP="00F20263">
      <w:r w:rsidRPr="004F125F">
        <w:t xml:space="preserve">Studiile efectuate au arătat că apa subterană se găseşte între cotele 290 - 234 m RMN. Direcţia generală de curgere a apei subterane este NV - SE cu o pantă pe direcţia principală de 3 </w:t>
      </w:r>
      <w:r w:rsidR="00BF715D" w:rsidRPr="001038B8">
        <w:rPr>
          <w:rStyle w:val="st"/>
        </w:rPr>
        <w:t>‰</w:t>
      </w:r>
      <w:r w:rsidRPr="004F125F">
        <w:t>, care suferă modificări la limita terasei şi în zona captărilor. Permeabilitatea stratului acvifer este frecvent cuprinsă între 500 - 1300 m/zi, cu o valoare medie de 600 m/zi şi o viteză medie de curgere a apei, pe direcţia principală de v = 2 m/zi.</w:t>
      </w:r>
    </w:p>
    <w:p w:rsidR="00BB2CD0" w:rsidRPr="004F125F" w:rsidRDefault="00BB2CD0" w:rsidP="00F20263"/>
    <w:p w:rsidR="00F20263" w:rsidRPr="004F125F" w:rsidRDefault="00F20263" w:rsidP="00F20263">
      <w:r w:rsidRPr="004F125F">
        <w:t>Conductele si canalele subterane din incinta Statiei sunt acoperite cu un strat de smoala pentru a sigura o izolatie de siguranta suplimentara fata de riscul aparitiei unor scurgeri.</w:t>
      </w:r>
    </w:p>
    <w:p w:rsidR="00BB2CD0" w:rsidRPr="004F125F" w:rsidRDefault="00BB2CD0" w:rsidP="00F20263"/>
    <w:p w:rsidR="00F20263" w:rsidRPr="004F125F" w:rsidRDefault="00F20263" w:rsidP="00F20263">
      <w:r w:rsidRPr="004F125F">
        <w:t xml:space="preserve">Pe teritoriul STATIEI DE EPURARE </w:t>
      </w:r>
      <w:r w:rsidR="00994D88" w:rsidRPr="004F125F">
        <w:t xml:space="preserve">APE UZATE  </w:t>
      </w:r>
      <w:r w:rsidRPr="004F125F">
        <w:t>exista un foraj</w:t>
      </w:r>
      <w:r w:rsidR="00984EF2" w:rsidRPr="004F125F">
        <w:t>, inregistrat cu indicativul</w:t>
      </w:r>
      <w:r w:rsidRPr="004F125F">
        <w:t xml:space="preserve"> P 13 in incinta si </w:t>
      </w:r>
      <w:r w:rsidR="00984EF2" w:rsidRPr="004F125F">
        <w:t xml:space="preserve">un foraj, inregistrat cu indicativul </w:t>
      </w:r>
      <w:r w:rsidRPr="004F125F">
        <w:t>P 14 in amonte de statie, utilizat ca fantana. Aceste foraje sunt con</w:t>
      </w:r>
      <w:r w:rsidR="00984EF2" w:rsidRPr="004F125F">
        <w:t xml:space="preserve">siderate puncte de monitorizare:forajul inregistrat cu indicativul P 13 incepand cu anul 1999, iar forajul inregistrat cu indicativul P14 </w:t>
      </w:r>
      <w:r w:rsidRPr="004F125F">
        <w:t>incepand cu anul 2011</w:t>
      </w:r>
      <w:r w:rsidR="00984EF2" w:rsidRPr="004F125F">
        <w:t xml:space="preserve">. </w:t>
      </w:r>
    </w:p>
    <w:p w:rsidR="00BB2CD0" w:rsidRPr="004F125F" w:rsidRDefault="00BB2CD0" w:rsidP="00F20263"/>
    <w:p w:rsidR="00F20263" w:rsidRPr="004F125F" w:rsidRDefault="00F20263" w:rsidP="00F20263">
      <w:r w:rsidRPr="004F125F">
        <w:t>Caracterul usor alcalin al apelor din panza freatica demonstreaza faptul ca in subteran ajung ape uzate diferite fata de cele generate de tehnologiile din RIFIL</w:t>
      </w:r>
      <w:r w:rsidR="00984EF2" w:rsidRPr="004F125F">
        <w:t xml:space="preserve"> S.A.</w:t>
      </w:r>
      <w:r w:rsidRPr="004F125F">
        <w:t>, YARNEA</w:t>
      </w:r>
      <w:r w:rsidR="00984EF2" w:rsidRPr="004F125F">
        <w:t xml:space="preserve"> S.R.L.</w:t>
      </w:r>
      <w:r w:rsidRPr="004F125F">
        <w:t>, care au un pH neutru spre usor acid.</w:t>
      </w:r>
    </w:p>
    <w:p w:rsidR="00BB2CD0" w:rsidRPr="004F125F" w:rsidRDefault="00BB2CD0" w:rsidP="00F20263"/>
    <w:p w:rsidR="00F20263" w:rsidRPr="004F125F" w:rsidRDefault="00F20263" w:rsidP="00F20263">
      <w:r w:rsidRPr="004F125F">
        <w:t>Calitatea apei din foraje se monitorizeaza de catre laboratorul S.C. FIBREXNYLON S.A. Pana la emiterea Autorizatiei de Gospodarire a Apelor nr. 335/2014 s-au analizat parametrii: pH, amoniu, azotiti, azotati, CCOMn, cloruri, fenol, cianuri, cu frecventa trimestriala. Autorizatia de Gospodarire a Apelor nr. 335/2014</w:t>
      </w:r>
      <w:r w:rsidR="00AD0442" w:rsidRPr="004F125F">
        <w:t xml:space="preserve">, incepand cu trim IV 2014 </w:t>
      </w:r>
      <w:r w:rsidR="00984EF2" w:rsidRPr="004F125F">
        <w:t>si ulterior AGA nr. 12/</w:t>
      </w:r>
      <w:r w:rsidR="00AD0442" w:rsidRPr="004F125F">
        <w:t>25.01.</w:t>
      </w:r>
      <w:r w:rsidR="00984EF2" w:rsidRPr="004F125F">
        <w:t xml:space="preserve">2018 </w:t>
      </w:r>
      <w:r w:rsidRPr="004F125F">
        <w:t>reglementeaza, monitorizarea apei din foraje cu frecventa semestriala pentru urmatorii parametri: pH, amoniu, azotiti, azotati, CCOMn.</w:t>
      </w:r>
    </w:p>
    <w:p w:rsidR="004B1A68" w:rsidRPr="004F125F" w:rsidRDefault="004B1A68" w:rsidP="00F20263"/>
    <w:p w:rsidR="00BB2CD0" w:rsidRPr="004F125F" w:rsidRDefault="00F20263" w:rsidP="00F20263">
      <w:r w:rsidRPr="004F125F">
        <w:t xml:space="preserve">Analiza rezultatelor indicatorilor de calitate a apei freatice din forajele P13 si P14, evidentiaza mentinerea sub limita maxima admisa a concentratei parametrilor monitorizati.Reiese ca STATIA DE EPURARE </w:t>
      </w:r>
      <w:r w:rsidR="00AD0442" w:rsidRPr="004F125F">
        <w:t xml:space="preserve">APE UZATE </w:t>
      </w:r>
      <w:r w:rsidRPr="004F125F">
        <w:t>nu produce o poluare a apei subterane.</w:t>
      </w:r>
    </w:p>
    <w:p w:rsidR="00F20263" w:rsidRPr="004F125F" w:rsidRDefault="00F20263" w:rsidP="00BB2CD0">
      <w:pPr>
        <w:pStyle w:val="Heading3"/>
      </w:pPr>
      <w:bookmarkStart w:id="129" w:name="_Toc13734832"/>
      <w:r w:rsidRPr="004F125F">
        <w:t>Reţeaua hidrografica de suprafaţă</w:t>
      </w:r>
      <w:bookmarkEnd w:id="129"/>
    </w:p>
    <w:p w:rsidR="00F20263" w:rsidRPr="004F125F" w:rsidRDefault="00F20263" w:rsidP="00F20263">
      <w:pPr>
        <w:rPr>
          <w:b/>
          <w:i/>
          <w:u w:val="single"/>
        </w:rPr>
      </w:pPr>
      <w:r w:rsidRPr="004F125F">
        <w:rPr>
          <w:b/>
          <w:i/>
          <w:u w:val="single"/>
        </w:rPr>
        <w:t>Generalităţi:</w:t>
      </w:r>
    </w:p>
    <w:p w:rsidR="00F20263" w:rsidRPr="004F125F" w:rsidRDefault="00F20263" w:rsidP="00F20263">
      <w:r w:rsidRPr="004F125F">
        <w:t>Principalele cursuri de apă din zona de amplasament a platformei Săvineşti - Roznov sunt Bistriţa c</w:t>
      </w:r>
      <w:r w:rsidR="00BB2CD0" w:rsidRPr="004F125F">
        <w:t xml:space="preserve">u afluentul de pe stânga – râul </w:t>
      </w:r>
      <w:r w:rsidRPr="004F125F">
        <w:t>Cracău.</w:t>
      </w:r>
      <w:r w:rsidRPr="004F125F">
        <w:rPr>
          <w:rFonts w:eastAsia="Arial"/>
        </w:rPr>
        <w:t>Bistriţa</w:t>
      </w:r>
      <w:r w:rsidRPr="004F125F">
        <w:t xml:space="preserve"> este principalul curs d</w:t>
      </w:r>
      <w:r w:rsidR="004B1A68" w:rsidRPr="004F125F">
        <w:t xml:space="preserve">e apă care </w:t>
      </w:r>
      <w:r w:rsidR="00BB2CD0" w:rsidRPr="004F125F">
        <w:t>drenează Depresiunea</w:t>
      </w:r>
      <w:r w:rsidRPr="004F125F">
        <w:t>Cracău-Bistriţa.</w:t>
      </w:r>
    </w:p>
    <w:p w:rsidR="00BB2CD0" w:rsidRPr="004F125F" w:rsidRDefault="00BB2CD0" w:rsidP="00F20263"/>
    <w:p w:rsidR="00F20263" w:rsidRPr="004F125F" w:rsidRDefault="00F20263" w:rsidP="00F20263">
      <w:r w:rsidRPr="004F125F">
        <w:lastRenderedPageBreak/>
        <w:t>Lucrările hidroenergetice au modificat, după 1961, situaţia hidrologică naturală a râului care nu mai poate fi încadrata unui tip de scurgere regională.Datorită acestei noi situaţii hidrografice pericolul viiturilor pe vechiul curs al Bistriţei s-a redus considerabil. Distanţa mare până la râul Bistriţa (~ 3 km pe</w:t>
      </w:r>
      <w:r w:rsidR="00276DC1" w:rsidRPr="004F125F">
        <w:t xml:space="preserve"> direcţia sud-</w:t>
      </w:r>
      <w:r w:rsidRPr="004F125F">
        <w:t>est) şi diferenţa de altitudine (15m) exclude posibilitatea de afectare a platformei Săvineşti în caz de inundaţie.</w:t>
      </w:r>
    </w:p>
    <w:p w:rsidR="00BB2CD0" w:rsidRPr="004F125F" w:rsidRDefault="00BB2CD0" w:rsidP="00F20263"/>
    <w:p w:rsidR="00F20263" w:rsidRPr="004F125F" w:rsidRDefault="00F20263" w:rsidP="00F20263">
      <w:r w:rsidRPr="004F125F">
        <w:t>Pe lângă modificările cantitative resimţite cu precădere la nivelul debitelor s-au constatat schimbări ale compoziţiei fizico-chimice ale apelor Bistriţei ca urmare a deversării de ape uzate sau parţial epurate de la diverşi agenţi economici sau din alte surse.</w:t>
      </w:r>
    </w:p>
    <w:p w:rsidR="00BB2CD0" w:rsidRPr="004F125F" w:rsidRDefault="00BB2CD0" w:rsidP="00F20263"/>
    <w:p w:rsidR="00F20263" w:rsidRPr="004F125F" w:rsidRDefault="00F20263" w:rsidP="00F20263">
      <w:r w:rsidRPr="004F125F">
        <w:rPr>
          <w:b/>
          <w:i/>
          <w:u w:val="single"/>
        </w:rPr>
        <w:t>Limitele indicatorilor de calitate pentru evacuarea finala</w:t>
      </w:r>
      <w:r w:rsidR="004B58D6" w:rsidRPr="004F125F">
        <w:t xml:space="preserve"> a efluentului SC FI</w:t>
      </w:r>
      <w:r w:rsidRPr="004F125F">
        <w:t xml:space="preserve">BREXNYLON SA, in sectiunea de control C2D4, sunt identice cu limitele indicatorilor de calitate pentru apele uzate epurate, evacuate din Statia de epurare </w:t>
      </w:r>
      <w:r w:rsidR="004B58D6" w:rsidRPr="004F125F">
        <w:t>ape uzat</w:t>
      </w:r>
      <w:r w:rsidR="000C76C6" w:rsidRPr="004F125F">
        <w:t>e</w:t>
      </w:r>
      <w:r w:rsidRPr="004F125F">
        <w:t>, conform NTPA-001 si HG 351/2005.</w:t>
      </w:r>
    </w:p>
    <w:p w:rsidR="00BB2CD0" w:rsidRPr="004F125F" w:rsidRDefault="00BB2CD0" w:rsidP="00F20263"/>
    <w:p w:rsidR="00F20263" w:rsidRDefault="00F20263" w:rsidP="00F20263">
      <w:r w:rsidRPr="004F125F">
        <w:t>Valorile medii anuale ale indicatorii de calitate a apelor epurate</w:t>
      </w:r>
      <w:r w:rsidR="004B58D6" w:rsidRPr="004F125F">
        <w:t>,</w:t>
      </w:r>
      <w:r w:rsidRPr="004F125F">
        <w:t xml:space="preserve"> evacuate din Statie in perioada 2011 - 201</w:t>
      </w:r>
      <w:r w:rsidR="00BB2CD0" w:rsidRPr="004F125F">
        <w:t>8</w:t>
      </w:r>
      <w:r w:rsidRPr="004F125F">
        <w:t xml:space="preserve">, punct de recoltare - iesire </w:t>
      </w:r>
      <w:r w:rsidR="004B58D6" w:rsidRPr="004F125F">
        <w:t>SEAU</w:t>
      </w:r>
      <w:r w:rsidRPr="004F125F">
        <w:t xml:space="preserve"> sunt cei din tabeluel </w:t>
      </w:r>
      <w:r w:rsidR="00BB2CD0" w:rsidRPr="004F125F">
        <w:t>de mai jos.</w:t>
      </w:r>
    </w:p>
    <w:p w:rsidR="005D7C2E" w:rsidRPr="004F125F" w:rsidRDefault="005D7C2E" w:rsidP="00F20263"/>
    <w:p w:rsidR="004B1A68" w:rsidRPr="004F125F" w:rsidRDefault="00BB2CD0" w:rsidP="004B1A68">
      <w:pPr>
        <w:pStyle w:val="Caption"/>
      </w:pPr>
      <w:r w:rsidRPr="004F125F">
        <w:t>M</w:t>
      </w:r>
      <w:r w:rsidR="00F20263" w:rsidRPr="004F125F">
        <w:t>edii anuale ale indicatorii de calitate a apelor epurate evacuate</w:t>
      </w:r>
    </w:p>
    <w:tbl>
      <w:tblPr>
        <w:tblW w:w="81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6"/>
        <w:gridCol w:w="960"/>
        <w:gridCol w:w="661"/>
        <w:gridCol w:w="718"/>
        <w:gridCol w:w="670"/>
        <w:gridCol w:w="883"/>
        <w:gridCol w:w="752"/>
        <w:gridCol w:w="798"/>
        <w:gridCol w:w="837"/>
        <w:gridCol w:w="741"/>
      </w:tblGrid>
      <w:tr w:rsidR="004B1A68" w:rsidRPr="004F125F" w:rsidTr="004B1A68">
        <w:trPr>
          <w:trHeight w:val="675"/>
        </w:trPr>
        <w:tc>
          <w:tcPr>
            <w:tcW w:w="1156" w:type="dxa"/>
            <w:shd w:val="clear" w:color="auto" w:fill="D9D9D9" w:themeFill="background1" w:themeFillShade="D9"/>
            <w:hideMark/>
          </w:tcPr>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Anul</w:t>
            </w:r>
          </w:p>
        </w:tc>
        <w:tc>
          <w:tcPr>
            <w:tcW w:w="960" w:type="dxa"/>
            <w:shd w:val="clear" w:color="auto" w:fill="D9D9D9" w:themeFill="background1" w:themeFillShade="D9"/>
            <w:hideMark/>
          </w:tcPr>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pH</w:t>
            </w:r>
          </w:p>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color w:val="000000"/>
                <w:sz w:val="18"/>
                <w:szCs w:val="18"/>
              </w:rPr>
              <w:t>unitati de pH</w:t>
            </w:r>
          </w:p>
        </w:tc>
        <w:tc>
          <w:tcPr>
            <w:tcW w:w="661" w:type="dxa"/>
            <w:shd w:val="clear" w:color="auto" w:fill="D9D9D9" w:themeFill="background1" w:themeFillShade="D9"/>
            <w:hideMark/>
          </w:tcPr>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NH4</w:t>
            </w:r>
          </w:p>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color w:val="000000"/>
                <w:sz w:val="18"/>
                <w:szCs w:val="18"/>
              </w:rPr>
              <w:t>mg/l</w:t>
            </w:r>
          </w:p>
        </w:tc>
        <w:tc>
          <w:tcPr>
            <w:tcW w:w="718" w:type="dxa"/>
            <w:shd w:val="clear" w:color="auto" w:fill="D9D9D9" w:themeFill="background1" w:themeFillShade="D9"/>
            <w:hideMark/>
          </w:tcPr>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NO3</w:t>
            </w:r>
            <w:r w:rsidRPr="004F125F">
              <w:rPr>
                <w:rFonts w:asciiTheme="minorHAnsi" w:hAnsiTheme="minorHAnsi" w:cstheme="minorHAnsi"/>
                <w:b/>
                <w:color w:val="000000"/>
                <w:sz w:val="18"/>
                <w:szCs w:val="18"/>
              </w:rPr>
              <w:t xml:space="preserve"> mg/l</w:t>
            </w:r>
          </w:p>
        </w:tc>
        <w:tc>
          <w:tcPr>
            <w:tcW w:w="670" w:type="dxa"/>
            <w:shd w:val="clear" w:color="auto" w:fill="D9D9D9" w:themeFill="background1" w:themeFillShade="D9"/>
            <w:hideMark/>
          </w:tcPr>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NO2</w:t>
            </w:r>
            <w:r w:rsidRPr="004F125F">
              <w:rPr>
                <w:rFonts w:asciiTheme="minorHAnsi" w:hAnsiTheme="minorHAnsi" w:cstheme="minorHAnsi"/>
                <w:b/>
                <w:color w:val="000000"/>
                <w:sz w:val="18"/>
                <w:szCs w:val="18"/>
              </w:rPr>
              <w:t xml:space="preserve"> mg/l</w:t>
            </w:r>
          </w:p>
        </w:tc>
        <w:tc>
          <w:tcPr>
            <w:tcW w:w="883" w:type="dxa"/>
            <w:shd w:val="clear" w:color="auto" w:fill="D9D9D9" w:themeFill="background1" w:themeFillShade="D9"/>
            <w:hideMark/>
          </w:tcPr>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FOSFOR TOTAL</w:t>
            </w:r>
          </w:p>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color w:val="000000"/>
                <w:sz w:val="18"/>
                <w:szCs w:val="18"/>
              </w:rPr>
              <w:t xml:space="preserve"> mg/l</w:t>
            </w:r>
          </w:p>
        </w:tc>
        <w:tc>
          <w:tcPr>
            <w:tcW w:w="752" w:type="dxa"/>
            <w:shd w:val="clear" w:color="auto" w:fill="D9D9D9" w:themeFill="background1" w:themeFillShade="D9"/>
            <w:hideMark/>
          </w:tcPr>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CBO5</w:t>
            </w:r>
          </w:p>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mgO</w:t>
            </w:r>
            <w:r w:rsidRPr="004F125F">
              <w:rPr>
                <w:rFonts w:asciiTheme="minorHAnsi" w:hAnsiTheme="minorHAnsi" w:cstheme="minorHAnsi"/>
                <w:b/>
                <w:sz w:val="18"/>
                <w:szCs w:val="18"/>
                <w:vertAlign w:val="subscript"/>
              </w:rPr>
              <w:t>2</w:t>
            </w:r>
            <w:r w:rsidRPr="004F125F">
              <w:rPr>
                <w:rFonts w:asciiTheme="minorHAnsi" w:hAnsiTheme="minorHAnsi" w:cstheme="minorHAnsi"/>
                <w:b/>
                <w:sz w:val="18"/>
                <w:szCs w:val="18"/>
              </w:rPr>
              <w:t>/l</w:t>
            </w:r>
          </w:p>
        </w:tc>
        <w:tc>
          <w:tcPr>
            <w:tcW w:w="798" w:type="dxa"/>
            <w:shd w:val="clear" w:color="auto" w:fill="D9D9D9" w:themeFill="background1" w:themeFillShade="D9"/>
            <w:hideMark/>
          </w:tcPr>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CCOCr</w:t>
            </w:r>
          </w:p>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mgO</w:t>
            </w:r>
            <w:r w:rsidRPr="004F125F">
              <w:rPr>
                <w:rFonts w:asciiTheme="minorHAnsi" w:hAnsiTheme="minorHAnsi" w:cstheme="minorHAnsi"/>
                <w:b/>
                <w:sz w:val="18"/>
                <w:szCs w:val="18"/>
                <w:vertAlign w:val="subscript"/>
              </w:rPr>
              <w:t>2</w:t>
            </w:r>
            <w:r w:rsidRPr="004F125F">
              <w:rPr>
                <w:rFonts w:asciiTheme="minorHAnsi" w:hAnsiTheme="minorHAnsi" w:cstheme="minorHAnsi"/>
                <w:b/>
                <w:sz w:val="18"/>
                <w:szCs w:val="18"/>
              </w:rPr>
              <w:t>/l</w:t>
            </w:r>
          </w:p>
        </w:tc>
        <w:tc>
          <w:tcPr>
            <w:tcW w:w="837" w:type="dxa"/>
            <w:shd w:val="clear" w:color="auto" w:fill="D9D9D9" w:themeFill="background1" w:themeFillShade="D9"/>
            <w:hideMark/>
          </w:tcPr>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SUS -</w:t>
            </w:r>
          </w:p>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PENSII</w:t>
            </w:r>
          </w:p>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color w:val="000000"/>
                <w:sz w:val="18"/>
                <w:szCs w:val="18"/>
              </w:rPr>
              <w:t xml:space="preserve"> mg/l</w:t>
            </w:r>
          </w:p>
        </w:tc>
        <w:tc>
          <w:tcPr>
            <w:tcW w:w="741" w:type="dxa"/>
            <w:shd w:val="clear" w:color="auto" w:fill="D9D9D9" w:themeFill="background1" w:themeFillShade="D9"/>
            <w:hideMark/>
          </w:tcPr>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sz w:val="18"/>
                <w:szCs w:val="18"/>
              </w:rPr>
              <w:t>Cloruri</w:t>
            </w:r>
          </w:p>
          <w:p w:rsidR="004B1A68" w:rsidRPr="004F125F" w:rsidRDefault="004B1A68" w:rsidP="00D972AF">
            <w:pPr>
              <w:jc w:val="left"/>
              <w:rPr>
                <w:rFonts w:asciiTheme="minorHAnsi" w:hAnsiTheme="minorHAnsi" w:cstheme="minorHAnsi"/>
                <w:b/>
                <w:sz w:val="18"/>
                <w:szCs w:val="18"/>
              </w:rPr>
            </w:pPr>
            <w:r w:rsidRPr="004F125F">
              <w:rPr>
                <w:rFonts w:asciiTheme="minorHAnsi" w:hAnsiTheme="minorHAnsi" w:cstheme="minorHAnsi"/>
                <w:b/>
                <w:color w:val="000000"/>
                <w:sz w:val="18"/>
                <w:szCs w:val="18"/>
              </w:rPr>
              <w:t xml:space="preserve"> mg/l</w:t>
            </w:r>
          </w:p>
        </w:tc>
      </w:tr>
      <w:tr w:rsidR="004B1A68" w:rsidRPr="004F125F" w:rsidTr="004B1A68">
        <w:trPr>
          <w:trHeight w:val="255"/>
        </w:trPr>
        <w:tc>
          <w:tcPr>
            <w:tcW w:w="1156" w:type="dxa"/>
            <w:shd w:val="clear" w:color="auto" w:fill="F2F2F2" w:themeFill="background1" w:themeFillShade="F2"/>
            <w:noWrap/>
            <w:hideMark/>
          </w:tcPr>
          <w:p w:rsidR="004B1A68" w:rsidRPr="004F125F" w:rsidRDefault="004B1A68" w:rsidP="00D972AF">
            <w:pPr>
              <w:jc w:val="left"/>
              <w:rPr>
                <w:rFonts w:asciiTheme="minorHAnsi" w:hAnsiTheme="minorHAnsi" w:cstheme="minorHAnsi"/>
                <w:sz w:val="18"/>
                <w:szCs w:val="18"/>
              </w:rPr>
            </w:pPr>
            <w:r w:rsidRPr="004F125F">
              <w:rPr>
                <w:rFonts w:asciiTheme="minorHAnsi" w:hAnsiTheme="minorHAnsi" w:cstheme="minorHAnsi"/>
                <w:sz w:val="18"/>
                <w:szCs w:val="18"/>
              </w:rPr>
              <w:t>CMA</w:t>
            </w:r>
          </w:p>
        </w:tc>
        <w:tc>
          <w:tcPr>
            <w:tcW w:w="960" w:type="dxa"/>
            <w:shd w:val="clear" w:color="auto" w:fill="F2F2F2" w:themeFill="background1" w:themeFillShade="F2"/>
            <w:noWrap/>
            <w:hideMark/>
          </w:tcPr>
          <w:p w:rsidR="004B1A68" w:rsidRPr="004F125F" w:rsidRDefault="004B1A68" w:rsidP="00D972AF">
            <w:pPr>
              <w:jc w:val="left"/>
              <w:rPr>
                <w:rFonts w:asciiTheme="minorHAnsi" w:hAnsiTheme="minorHAnsi" w:cstheme="minorHAnsi"/>
                <w:b/>
                <w:bCs/>
                <w:sz w:val="18"/>
                <w:szCs w:val="18"/>
              </w:rPr>
            </w:pPr>
            <w:r w:rsidRPr="004F125F">
              <w:rPr>
                <w:rFonts w:asciiTheme="minorHAnsi" w:hAnsiTheme="minorHAnsi" w:cstheme="minorHAnsi"/>
                <w:b/>
                <w:bCs/>
                <w:sz w:val="18"/>
                <w:szCs w:val="18"/>
              </w:rPr>
              <w:t>6.5-8.5</w:t>
            </w:r>
          </w:p>
        </w:tc>
        <w:tc>
          <w:tcPr>
            <w:tcW w:w="661" w:type="dxa"/>
            <w:shd w:val="clear" w:color="auto" w:fill="F2F2F2" w:themeFill="background1" w:themeFillShade="F2"/>
            <w:noWrap/>
            <w:hideMark/>
          </w:tcPr>
          <w:p w:rsidR="004B1A68" w:rsidRPr="004F125F" w:rsidRDefault="004B1A68" w:rsidP="00D972AF">
            <w:pPr>
              <w:jc w:val="left"/>
              <w:rPr>
                <w:rFonts w:asciiTheme="minorHAnsi" w:hAnsiTheme="minorHAnsi" w:cstheme="minorHAnsi"/>
                <w:b/>
                <w:bCs/>
                <w:sz w:val="18"/>
                <w:szCs w:val="18"/>
              </w:rPr>
            </w:pPr>
            <w:r w:rsidRPr="004F125F">
              <w:rPr>
                <w:rFonts w:asciiTheme="minorHAnsi" w:hAnsiTheme="minorHAnsi" w:cstheme="minorHAnsi"/>
                <w:b/>
                <w:bCs/>
                <w:sz w:val="18"/>
                <w:szCs w:val="18"/>
              </w:rPr>
              <w:t>3</w:t>
            </w:r>
          </w:p>
        </w:tc>
        <w:tc>
          <w:tcPr>
            <w:tcW w:w="718" w:type="dxa"/>
            <w:shd w:val="clear" w:color="auto" w:fill="F2F2F2" w:themeFill="background1" w:themeFillShade="F2"/>
            <w:noWrap/>
            <w:hideMark/>
          </w:tcPr>
          <w:p w:rsidR="004B1A68" w:rsidRPr="004F125F" w:rsidRDefault="004B1A68" w:rsidP="00D972AF">
            <w:pPr>
              <w:jc w:val="left"/>
              <w:rPr>
                <w:rFonts w:asciiTheme="minorHAnsi" w:hAnsiTheme="minorHAnsi" w:cstheme="minorHAnsi"/>
                <w:b/>
                <w:bCs/>
                <w:sz w:val="18"/>
                <w:szCs w:val="18"/>
              </w:rPr>
            </w:pPr>
            <w:r w:rsidRPr="004F125F">
              <w:rPr>
                <w:rFonts w:asciiTheme="minorHAnsi" w:hAnsiTheme="minorHAnsi" w:cstheme="minorHAnsi"/>
                <w:b/>
                <w:bCs/>
                <w:sz w:val="18"/>
                <w:szCs w:val="18"/>
              </w:rPr>
              <w:t>37</w:t>
            </w:r>
          </w:p>
        </w:tc>
        <w:tc>
          <w:tcPr>
            <w:tcW w:w="670" w:type="dxa"/>
            <w:shd w:val="clear" w:color="auto" w:fill="F2F2F2" w:themeFill="background1" w:themeFillShade="F2"/>
            <w:noWrap/>
            <w:hideMark/>
          </w:tcPr>
          <w:p w:rsidR="004B1A68" w:rsidRPr="004F125F" w:rsidRDefault="004B1A68" w:rsidP="00D972AF">
            <w:pPr>
              <w:jc w:val="left"/>
              <w:rPr>
                <w:rFonts w:asciiTheme="minorHAnsi" w:hAnsiTheme="minorHAnsi" w:cstheme="minorHAnsi"/>
                <w:b/>
                <w:bCs/>
                <w:sz w:val="18"/>
                <w:szCs w:val="18"/>
              </w:rPr>
            </w:pPr>
            <w:r w:rsidRPr="004F125F">
              <w:rPr>
                <w:rFonts w:asciiTheme="minorHAnsi" w:hAnsiTheme="minorHAnsi" w:cstheme="minorHAnsi"/>
                <w:b/>
                <w:bCs/>
                <w:sz w:val="18"/>
                <w:szCs w:val="18"/>
              </w:rPr>
              <w:t>2</w:t>
            </w:r>
          </w:p>
        </w:tc>
        <w:tc>
          <w:tcPr>
            <w:tcW w:w="883" w:type="dxa"/>
            <w:shd w:val="clear" w:color="auto" w:fill="F2F2F2" w:themeFill="background1" w:themeFillShade="F2"/>
            <w:noWrap/>
            <w:hideMark/>
          </w:tcPr>
          <w:p w:rsidR="004B1A68" w:rsidRPr="004F125F" w:rsidRDefault="004B1A68" w:rsidP="00D972AF">
            <w:pPr>
              <w:jc w:val="left"/>
              <w:rPr>
                <w:rFonts w:asciiTheme="minorHAnsi" w:hAnsiTheme="minorHAnsi" w:cstheme="minorHAnsi"/>
                <w:b/>
                <w:bCs/>
                <w:sz w:val="18"/>
                <w:szCs w:val="18"/>
              </w:rPr>
            </w:pPr>
            <w:r w:rsidRPr="004F125F">
              <w:rPr>
                <w:rFonts w:asciiTheme="minorHAnsi" w:hAnsiTheme="minorHAnsi" w:cstheme="minorHAnsi"/>
                <w:b/>
                <w:bCs/>
                <w:sz w:val="18"/>
                <w:szCs w:val="18"/>
              </w:rPr>
              <w:t>2</w:t>
            </w:r>
          </w:p>
        </w:tc>
        <w:tc>
          <w:tcPr>
            <w:tcW w:w="752" w:type="dxa"/>
            <w:shd w:val="clear" w:color="auto" w:fill="F2F2F2" w:themeFill="background1" w:themeFillShade="F2"/>
            <w:noWrap/>
            <w:hideMark/>
          </w:tcPr>
          <w:p w:rsidR="004B1A68" w:rsidRPr="004F125F" w:rsidRDefault="004B1A68" w:rsidP="00D972AF">
            <w:pPr>
              <w:jc w:val="left"/>
              <w:rPr>
                <w:rFonts w:asciiTheme="minorHAnsi" w:hAnsiTheme="minorHAnsi" w:cstheme="minorHAnsi"/>
                <w:b/>
                <w:bCs/>
                <w:sz w:val="18"/>
                <w:szCs w:val="18"/>
              </w:rPr>
            </w:pPr>
            <w:r w:rsidRPr="004F125F">
              <w:rPr>
                <w:rFonts w:asciiTheme="minorHAnsi" w:hAnsiTheme="minorHAnsi" w:cstheme="minorHAnsi"/>
                <w:b/>
                <w:bCs/>
                <w:sz w:val="18"/>
                <w:szCs w:val="18"/>
              </w:rPr>
              <w:t>25</w:t>
            </w:r>
          </w:p>
        </w:tc>
        <w:tc>
          <w:tcPr>
            <w:tcW w:w="798" w:type="dxa"/>
            <w:shd w:val="clear" w:color="auto" w:fill="F2F2F2" w:themeFill="background1" w:themeFillShade="F2"/>
            <w:noWrap/>
            <w:hideMark/>
          </w:tcPr>
          <w:p w:rsidR="004B1A68" w:rsidRPr="004F125F" w:rsidRDefault="004B1A68" w:rsidP="00D972AF">
            <w:pPr>
              <w:jc w:val="left"/>
              <w:rPr>
                <w:rFonts w:asciiTheme="minorHAnsi" w:hAnsiTheme="minorHAnsi" w:cstheme="minorHAnsi"/>
                <w:b/>
                <w:bCs/>
                <w:sz w:val="18"/>
                <w:szCs w:val="18"/>
              </w:rPr>
            </w:pPr>
            <w:r w:rsidRPr="004F125F">
              <w:rPr>
                <w:rFonts w:asciiTheme="minorHAnsi" w:hAnsiTheme="minorHAnsi" w:cstheme="minorHAnsi"/>
                <w:b/>
                <w:bCs/>
                <w:sz w:val="18"/>
                <w:szCs w:val="18"/>
              </w:rPr>
              <w:t>125</w:t>
            </w:r>
          </w:p>
        </w:tc>
        <w:tc>
          <w:tcPr>
            <w:tcW w:w="837" w:type="dxa"/>
            <w:shd w:val="clear" w:color="auto" w:fill="F2F2F2" w:themeFill="background1" w:themeFillShade="F2"/>
            <w:noWrap/>
            <w:hideMark/>
          </w:tcPr>
          <w:p w:rsidR="004B1A68" w:rsidRPr="004F125F" w:rsidRDefault="004B1A68" w:rsidP="00D972AF">
            <w:pPr>
              <w:jc w:val="left"/>
              <w:rPr>
                <w:rFonts w:asciiTheme="minorHAnsi" w:hAnsiTheme="minorHAnsi" w:cstheme="minorHAnsi"/>
                <w:b/>
                <w:bCs/>
                <w:sz w:val="18"/>
                <w:szCs w:val="18"/>
              </w:rPr>
            </w:pPr>
            <w:r w:rsidRPr="004F125F">
              <w:rPr>
                <w:rFonts w:asciiTheme="minorHAnsi" w:hAnsiTheme="minorHAnsi" w:cstheme="minorHAnsi"/>
                <w:b/>
                <w:bCs/>
                <w:sz w:val="18"/>
                <w:szCs w:val="18"/>
              </w:rPr>
              <w:t>60</w:t>
            </w:r>
          </w:p>
        </w:tc>
        <w:tc>
          <w:tcPr>
            <w:tcW w:w="741" w:type="dxa"/>
            <w:shd w:val="clear" w:color="auto" w:fill="F2F2F2" w:themeFill="background1" w:themeFillShade="F2"/>
            <w:noWrap/>
            <w:hideMark/>
          </w:tcPr>
          <w:p w:rsidR="004B1A68" w:rsidRPr="004F125F" w:rsidRDefault="004B1A68" w:rsidP="00D972AF">
            <w:pPr>
              <w:jc w:val="left"/>
              <w:rPr>
                <w:rFonts w:asciiTheme="minorHAnsi" w:hAnsiTheme="minorHAnsi" w:cstheme="minorHAnsi"/>
                <w:b/>
                <w:bCs/>
                <w:sz w:val="18"/>
                <w:szCs w:val="18"/>
              </w:rPr>
            </w:pPr>
            <w:r w:rsidRPr="004F125F">
              <w:rPr>
                <w:rFonts w:asciiTheme="minorHAnsi" w:hAnsiTheme="minorHAnsi" w:cstheme="minorHAnsi"/>
                <w:b/>
                <w:bCs/>
                <w:sz w:val="18"/>
                <w:szCs w:val="18"/>
              </w:rPr>
              <w:t>500</w:t>
            </w:r>
          </w:p>
        </w:tc>
      </w:tr>
      <w:tr w:rsidR="004B1A68" w:rsidRPr="004F125F" w:rsidTr="004B1A68">
        <w:trPr>
          <w:trHeight w:val="255"/>
        </w:trPr>
        <w:tc>
          <w:tcPr>
            <w:tcW w:w="1156" w:type="dxa"/>
            <w:noWrap/>
          </w:tcPr>
          <w:p w:rsidR="004B1A68" w:rsidRPr="004F125F" w:rsidRDefault="004B1A68" w:rsidP="004B1A68">
            <w:pPr>
              <w:jc w:val="left"/>
              <w:rPr>
                <w:rFonts w:asciiTheme="minorHAnsi" w:hAnsiTheme="minorHAnsi" w:cstheme="minorHAnsi"/>
                <w:sz w:val="18"/>
                <w:szCs w:val="18"/>
              </w:rPr>
            </w:pPr>
            <w:r w:rsidRPr="004F125F">
              <w:rPr>
                <w:rFonts w:asciiTheme="minorHAnsi" w:hAnsiTheme="minorHAnsi" w:cstheme="minorHAnsi"/>
                <w:sz w:val="18"/>
                <w:szCs w:val="18"/>
              </w:rPr>
              <w:t>2011</w:t>
            </w:r>
          </w:p>
        </w:tc>
        <w:tc>
          <w:tcPr>
            <w:tcW w:w="960" w:type="dxa"/>
            <w:noWrap/>
          </w:tcPr>
          <w:p w:rsidR="004B1A68" w:rsidRPr="004F125F" w:rsidRDefault="004B1A68" w:rsidP="004B1A68">
            <w:pPr>
              <w:jc w:val="left"/>
              <w:rPr>
                <w:sz w:val="18"/>
              </w:rPr>
            </w:pPr>
            <w:r w:rsidRPr="004F125F">
              <w:rPr>
                <w:sz w:val="18"/>
              </w:rPr>
              <w:t>7.9</w:t>
            </w:r>
          </w:p>
        </w:tc>
        <w:tc>
          <w:tcPr>
            <w:tcW w:w="661" w:type="dxa"/>
            <w:noWrap/>
          </w:tcPr>
          <w:p w:rsidR="004B1A68" w:rsidRPr="004F125F" w:rsidRDefault="004B1A68" w:rsidP="004B1A68">
            <w:pPr>
              <w:jc w:val="left"/>
              <w:rPr>
                <w:sz w:val="18"/>
              </w:rPr>
            </w:pPr>
            <w:r w:rsidRPr="004F125F">
              <w:rPr>
                <w:sz w:val="18"/>
              </w:rPr>
              <w:t>0.80</w:t>
            </w:r>
          </w:p>
        </w:tc>
        <w:tc>
          <w:tcPr>
            <w:tcW w:w="718" w:type="dxa"/>
            <w:noWrap/>
          </w:tcPr>
          <w:p w:rsidR="004B1A68" w:rsidRPr="004F125F" w:rsidRDefault="004B1A68" w:rsidP="004B1A68">
            <w:pPr>
              <w:jc w:val="left"/>
              <w:rPr>
                <w:sz w:val="18"/>
              </w:rPr>
            </w:pPr>
            <w:r w:rsidRPr="004F125F">
              <w:rPr>
                <w:sz w:val="18"/>
              </w:rPr>
              <w:t>9.40</w:t>
            </w:r>
          </w:p>
        </w:tc>
        <w:tc>
          <w:tcPr>
            <w:tcW w:w="670" w:type="dxa"/>
            <w:noWrap/>
          </w:tcPr>
          <w:p w:rsidR="004B1A68" w:rsidRPr="004F125F" w:rsidRDefault="004B1A68" w:rsidP="004B1A68">
            <w:pPr>
              <w:jc w:val="left"/>
              <w:rPr>
                <w:sz w:val="18"/>
              </w:rPr>
            </w:pPr>
            <w:r w:rsidRPr="004F125F">
              <w:rPr>
                <w:sz w:val="18"/>
              </w:rPr>
              <w:t>0.28</w:t>
            </w:r>
          </w:p>
        </w:tc>
        <w:tc>
          <w:tcPr>
            <w:tcW w:w="883" w:type="dxa"/>
            <w:noWrap/>
          </w:tcPr>
          <w:p w:rsidR="004B1A68" w:rsidRPr="004F125F" w:rsidRDefault="004B1A68" w:rsidP="004B1A68">
            <w:pPr>
              <w:jc w:val="left"/>
              <w:rPr>
                <w:sz w:val="18"/>
              </w:rPr>
            </w:pPr>
            <w:r w:rsidRPr="004F125F">
              <w:rPr>
                <w:sz w:val="18"/>
              </w:rPr>
              <w:t>0.230</w:t>
            </w:r>
          </w:p>
        </w:tc>
        <w:tc>
          <w:tcPr>
            <w:tcW w:w="752" w:type="dxa"/>
            <w:noWrap/>
          </w:tcPr>
          <w:p w:rsidR="004B1A68" w:rsidRPr="004F125F" w:rsidRDefault="004B1A68" w:rsidP="004B1A68">
            <w:pPr>
              <w:jc w:val="left"/>
              <w:rPr>
                <w:sz w:val="18"/>
              </w:rPr>
            </w:pPr>
            <w:r w:rsidRPr="004F125F">
              <w:rPr>
                <w:sz w:val="18"/>
              </w:rPr>
              <w:t>20</w:t>
            </w:r>
          </w:p>
        </w:tc>
        <w:tc>
          <w:tcPr>
            <w:tcW w:w="798" w:type="dxa"/>
            <w:noWrap/>
          </w:tcPr>
          <w:p w:rsidR="004B1A68" w:rsidRPr="004F125F" w:rsidRDefault="004B1A68" w:rsidP="004B1A68">
            <w:pPr>
              <w:jc w:val="left"/>
              <w:rPr>
                <w:sz w:val="18"/>
              </w:rPr>
            </w:pPr>
            <w:r w:rsidRPr="004F125F">
              <w:rPr>
                <w:sz w:val="18"/>
              </w:rPr>
              <w:t>70</w:t>
            </w:r>
          </w:p>
        </w:tc>
        <w:tc>
          <w:tcPr>
            <w:tcW w:w="837" w:type="dxa"/>
            <w:noWrap/>
          </w:tcPr>
          <w:p w:rsidR="004B1A68" w:rsidRPr="004F125F" w:rsidRDefault="004B1A68" w:rsidP="004B1A68">
            <w:pPr>
              <w:jc w:val="left"/>
              <w:rPr>
                <w:sz w:val="18"/>
              </w:rPr>
            </w:pPr>
            <w:r w:rsidRPr="004F125F">
              <w:rPr>
                <w:sz w:val="18"/>
              </w:rPr>
              <w:t>21</w:t>
            </w:r>
          </w:p>
        </w:tc>
        <w:tc>
          <w:tcPr>
            <w:tcW w:w="741" w:type="dxa"/>
            <w:noWrap/>
          </w:tcPr>
          <w:p w:rsidR="004B1A68" w:rsidRPr="004F125F" w:rsidRDefault="004B1A68" w:rsidP="004B1A68">
            <w:pPr>
              <w:jc w:val="left"/>
              <w:rPr>
                <w:sz w:val="18"/>
              </w:rPr>
            </w:pPr>
            <w:r w:rsidRPr="004F125F">
              <w:rPr>
                <w:sz w:val="18"/>
              </w:rPr>
              <w:t>204</w:t>
            </w:r>
          </w:p>
        </w:tc>
      </w:tr>
      <w:tr w:rsidR="004B1A68" w:rsidRPr="004F125F" w:rsidTr="004B1A68">
        <w:trPr>
          <w:trHeight w:val="255"/>
        </w:trPr>
        <w:tc>
          <w:tcPr>
            <w:tcW w:w="1156" w:type="dxa"/>
            <w:noWrap/>
          </w:tcPr>
          <w:p w:rsidR="004B1A68" w:rsidRPr="004F125F" w:rsidRDefault="004B1A68" w:rsidP="004B1A68">
            <w:pPr>
              <w:jc w:val="left"/>
              <w:rPr>
                <w:rFonts w:asciiTheme="minorHAnsi" w:hAnsiTheme="minorHAnsi" w:cstheme="minorHAnsi"/>
                <w:sz w:val="18"/>
                <w:szCs w:val="18"/>
              </w:rPr>
            </w:pPr>
            <w:r w:rsidRPr="004F125F">
              <w:rPr>
                <w:rFonts w:asciiTheme="minorHAnsi" w:hAnsiTheme="minorHAnsi" w:cstheme="minorHAnsi"/>
                <w:sz w:val="18"/>
                <w:szCs w:val="18"/>
              </w:rPr>
              <w:t>2012</w:t>
            </w:r>
          </w:p>
        </w:tc>
        <w:tc>
          <w:tcPr>
            <w:tcW w:w="960" w:type="dxa"/>
            <w:noWrap/>
          </w:tcPr>
          <w:p w:rsidR="004B1A68" w:rsidRPr="004F125F" w:rsidRDefault="004B1A68" w:rsidP="004B1A68">
            <w:pPr>
              <w:jc w:val="left"/>
              <w:rPr>
                <w:sz w:val="18"/>
              </w:rPr>
            </w:pPr>
            <w:r w:rsidRPr="004F125F">
              <w:rPr>
                <w:sz w:val="18"/>
              </w:rPr>
              <w:t>7.9</w:t>
            </w:r>
          </w:p>
        </w:tc>
        <w:tc>
          <w:tcPr>
            <w:tcW w:w="661" w:type="dxa"/>
            <w:noWrap/>
          </w:tcPr>
          <w:p w:rsidR="004B1A68" w:rsidRPr="004F125F" w:rsidRDefault="004B1A68" w:rsidP="004B1A68">
            <w:pPr>
              <w:jc w:val="left"/>
              <w:rPr>
                <w:sz w:val="18"/>
              </w:rPr>
            </w:pPr>
            <w:r w:rsidRPr="004F125F">
              <w:rPr>
                <w:sz w:val="18"/>
              </w:rPr>
              <w:t>0.76</w:t>
            </w:r>
          </w:p>
        </w:tc>
        <w:tc>
          <w:tcPr>
            <w:tcW w:w="718" w:type="dxa"/>
            <w:noWrap/>
          </w:tcPr>
          <w:p w:rsidR="004B1A68" w:rsidRPr="004F125F" w:rsidRDefault="004B1A68" w:rsidP="004B1A68">
            <w:pPr>
              <w:jc w:val="left"/>
              <w:rPr>
                <w:sz w:val="18"/>
              </w:rPr>
            </w:pPr>
            <w:r w:rsidRPr="004F125F">
              <w:rPr>
                <w:sz w:val="18"/>
              </w:rPr>
              <w:t>16.26</w:t>
            </w:r>
          </w:p>
        </w:tc>
        <w:tc>
          <w:tcPr>
            <w:tcW w:w="670" w:type="dxa"/>
            <w:noWrap/>
          </w:tcPr>
          <w:p w:rsidR="004B1A68" w:rsidRPr="004F125F" w:rsidRDefault="004B1A68" w:rsidP="004B1A68">
            <w:pPr>
              <w:jc w:val="left"/>
              <w:rPr>
                <w:sz w:val="18"/>
              </w:rPr>
            </w:pPr>
            <w:r w:rsidRPr="004F125F">
              <w:rPr>
                <w:sz w:val="18"/>
              </w:rPr>
              <w:t>0.86</w:t>
            </w:r>
          </w:p>
        </w:tc>
        <w:tc>
          <w:tcPr>
            <w:tcW w:w="883" w:type="dxa"/>
            <w:noWrap/>
          </w:tcPr>
          <w:p w:rsidR="004B1A68" w:rsidRPr="004F125F" w:rsidRDefault="004B1A68" w:rsidP="004B1A68">
            <w:pPr>
              <w:jc w:val="left"/>
              <w:rPr>
                <w:sz w:val="18"/>
              </w:rPr>
            </w:pPr>
            <w:r w:rsidRPr="004F125F">
              <w:rPr>
                <w:sz w:val="18"/>
              </w:rPr>
              <w:t>0.590</w:t>
            </w:r>
          </w:p>
        </w:tc>
        <w:tc>
          <w:tcPr>
            <w:tcW w:w="752" w:type="dxa"/>
            <w:noWrap/>
          </w:tcPr>
          <w:p w:rsidR="004B1A68" w:rsidRPr="004F125F" w:rsidRDefault="004B1A68" w:rsidP="004B1A68">
            <w:pPr>
              <w:jc w:val="left"/>
              <w:rPr>
                <w:sz w:val="18"/>
              </w:rPr>
            </w:pPr>
            <w:r w:rsidRPr="004F125F">
              <w:rPr>
                <w:sz w:val="18"/>
              </w:rPr>
              <w:t>20</w:t>
            </w:r>
          </w:p>
        </w:tc>
        <w:tc>
          <w:tcPr>
            <w:tcW w:w="798" w:type="dxa"/>
            <w:noWrap/>
          </w:tcPr>
          <w:p w:rsidR="004B1A68" w:rsidRPr="004F125F" w:rsidRDefault="004B1A68" w:rsidP="004B1A68">
            <w:pPr>
              <w:jc w:val="left"/>
              <w:rPr>
                <w:sz w:val="18"/>
              </w:rPr>
            </w:pPr>
            <w:r w:rsidRPr="004F125F">
              <w:rPr>
                <w:sz w:val="18"/>
              </w:rPr>
              <w:t>58</w:t>
            </w:r>
          </w:p>
        </w:tc>
        <w:tc>
          <w:tcPr>
            <w:tcW w:w="837" w:type="dxa"/>
            <w:noWrap/>
          </w:tcPr>
          <w:p w:rsidR="004B1A68" w:rsidRPr="004F125F" w:rsidRDefault="004B1A68" w:rsidP="004B1A68">
            <w:pPr>
              <w:jc w:val="left"/>
              <w:rPr>
                <w:sz w:val="18"/>
              </w:rPr>
            </w:pPr>
            <w:r w:rsidRPr="004F125F">
              <w:rPr>
                <w:sz w:val="18"/>
              </w:rPr>
              <w:t>21</w:t>
            </w:r>
          </w:p>
        </w:tc>
        <w:tc>
          <w:tcPr>
            <w:tcW w:w="741" w:type="dxa"/>
            <w:noWrap/>
          </w:tcPr>
          <w:p w:rsidR="004B1A68" w:rsidRPr="004F125F" w:rsidRDefault="004B1A68" w:rsidP="004B1A68">
            <w:pPr>
              <w:jc w:val="left"/>
              <w:rPr>
                <w:sz w:val="18"/>
              </w:rPr>
            </w:pPr>
            <w:r w:rsidRPr="004F125F">
              <w:rPr>
                <w:sz w:val="18"/>
              </w:rPr>
              <w:t>234</w:t>
            </w:r>
          </w:p>
        </w:tc>
      </w:tr>
      <w:tr w:rsidR="004B1A68" w:rsidRPr="004F125F" w:rsidTr="004B1A68">
        <w:trPr>
          <w:trHeight w:val="255"/>
        </w:trPr>
        <w:tc>
          <w:tcPr>
            <w:tcW w:w="1156" w:type="dxa"/>
            <w:noWrap/>
          </w:tcPr>
          <w:p w:rsidR="004B1A68" w:rsidRPr="004F125F" w:rsidRDefault="004B1A68" w:rsidP="004B1A68">
            <w:pPr>
              <w:jc w:val="left"/>
              <w:rPr>
                <w:rFonts w:asciiTheme="minorHAnsi" w:hAnsiTheme="minorHAnsi" w:cstheme="minorHAnsi"/>
                <w:sz w:val="18"/>
                <w:szCs w:val="18"/>
              </w:rPr>
            </w:pPr>
            <w:r w:rsidRPr="004F125F">
              <w:rPr>
                <w:rFonts w:asciiTheme="minorHAnsi" w:hAnsiTheme="minorHAnsi" w:cstheme="minorHAnsi"/>
                <w:sz w:val="18"/>
                <w:szCs w:val="18"/>
              </w:rPr>
              <w:t>2013</w:t>
            </w:r>
          </w:p>
        </w:tc>
        <w:tc>
          <w:tcPr>
            <w:tcW w:w="960" w:type="dxa"/>
            <w:noWrap/>
          </w:tcPr>
          <w:p w:rsidR="004B1A68" w:rsidRPr="004F125F" w:rsidRDefault="004B1A68" w:rsidP="004B1A68">
            <w:pPr>
              <w:jc w:val="left"/>
              <w:rPr>
                <w:sz w:val="18"/>
              </w:rPr>
            </w:pPr>
            <w:r w:rsidRPr="004F125F">
              <w:rPr>
                <w:sz w:val="18"/>
              </w:rPr>
              <w:t>7.9</w:t>
            </w:r>
          </w:p>
        </w:tc>
        <w:tc>
          <w:tcPr>
            <w:tcW w:w="661" w:type="dxa"/>
            <w:noWrap/>
          </w:tcPr>
          <w:p w:rsidR="004B1A68" w:rsidRPr="004F125F" w:rsidRDefault="004B1A68" w:rsidP="004B1A68">
            <w:pPr>
              <w:jc w:val="left"/>
              <w:rPr>
                <w:sz w:val="18"/>
              </w:rPr>
            </w:pPr>
            <w:r w:rsidRPr="004F125F">
              <w:rPr>
                <w:sz w:val="18"/>
              </w:rPr>
              <w:t>0.91</w:t>
            </w:r>
          </w:p>
        </w:tc>
        <w:tc>
          <w:tcPr>
            <w:tcW w:w="718" w:type="dxa"/>
            <w:noWrap/>
          </w:tcPr>
          <w:p w:rsidR="004B1A68" w:rsidRPr="004F125F" w:rsidRDefault="004B1A68" w:rsidP="004B1A68">
            <w:pPr>
              <w:jc w:val="left"/>
              <w:rPr>
                <w:sz w:val="18"/>
              </w:rPr>
            </w:pPr>
            <w:r w:rsidRPr="004F125F">
              <w:rPr>
                <w:sz w:val="18"/>
              </w:rPr>
              <w:t>11.50</w:t>
            </w:r>
          </w:p>
        </w:tc>
        <w:tc>
          <w:tcPr>
            <w:tcW w:w="670" w:type="dxa"/>
            <w:noWrap/>
          </w:tcPr>
          <w:p w:rsidR="004B1A68" w:rsidRPr="004F125F" w:rsidRDefault="004B1A68" w:rsidP="004B1A68">
            <w:pPr>
              <w:jc w:val="left"/>
              <w:rPr>
                <w:sz w:val="18"/>
              </w:rPr>
            </w:pPr>
            <w:r w:rsidRPr="004F125F">
              <w:rPr>
                <w:sz w:val="18"/>
              </w:rPr>
              <w:t>0.58</w:t>
            </w:r>
          </w:p>
        </w:tc>
        <w:tc>
          <w:tcPr>
            <w:tcW w:w="883" w:type="dxa"/>
            <w:noWrap/>
          </w:tcPr>
          <w:p w:rsidR="004B1A68" w:rsidRPr="004F125F" w:rsidRDefault="004B1A68" w:rsidP="004B1A68">
            <w:pPr>
              <w:jc w:val="left"/>
              <w:rPr>
                <w:sz w:val="18"/>
              </w:rPr>
            </w:pPr>
            <w:r w:rsidRPr="004F125F">
              <w:rPr>
                <w:sz w:val="18"/>
              </w:rPr>
              <w:t>0.146</w:t>
            </w:r>
          </w:p>
        </w:tc>
        <w:tc>
          <w:tcPr>
            <w:tcW w:w="752" w:type="dxa"/>
            <w:noWrap/>
          </w:tcPr>
          <w:p w:rsidR="004B1A68" w:rsidRPr="004F125F" w:rsidRDefault="004B1A68" w:rsidP="004B1A68">
            <w:pPr>
              <w:jc w:val="left"/>
              <w:rPr>
                <w:sz w:val="18"/>
              </w:rPr>
            </w:pPr>
            <w:r w:rsidRPr="004F125F">
              <w:rPr>
                <w:sz w:val="18"/>
              </w:rPr>
              <w:t>21</w:t>
            </w:r>
          </w:p>
        </w:tc>
        <w:tc>
          <w:tcPr>
            <w:tcW w:w="798" w:type="dxa"/>
            <w:noWrap/>
          </w:tcPr>
          <w:p w:rsidR="004B1A68" w:rsidRPr="004F125F" w:rsidRDefault="004B1A68" w:rsidP="004B1A68">
            <w:pPr>
              <w:jc w:val="left"/>
              <w:rPr>
                <w:sz w:val="18"/>
              </w:rPr>
            </w:pPr>
            <w:r w:rsidRPr="004F125F">
              <w:rPr>
                <w:sz w:val="18"/>
              </w:rPr>
              <w:t>71</w:t>
            </w:r>
          </w:p>
        </w:tc>
        <w:tc>
          <w:tcPr>
            <w:tcW w:w="837" w:type="dxa"/>
            <w:noWrap/>
          </w:tcPr>
          <w:p w:rsidR="004B1A68" w:rsidRPr="004F125F" w:rsidRDefault="004B1A68" w:rsidP="004B1A68">
            <w:pPr>
              <w:jc w:val="left"/>
              <w:rPr>
                <w:sz w:val="18"/>
              </w:rPr>
            </w:pPr>
            <w:r w:rsidRPr="004F125F">
              <w:rPr>
                <w:sz w:val="18"/>
              </w:rPr>
              <w:t>21</w:t>
            </w:r>
          </w:p>
        </w:tc>
        <w:tc>
          <w:tcPr>
            <w:tcW w:w="741" w:type="dxa"/>
            <w:noWrap/>
          </w:tcPr>
          <w:p w:rsidR="004B1A68" w:rsidRPr="004F125F" w:rsidRDefault="004B1A68" w:rsidP="004B1A68">
            <w:pPr>
              <w:jc w:val="left"/>
              <w:rPr>
                <w:sz w:val="18"/>
              </w:rPr>
            </w:pPr>
            <w:r w:rsidRPr="004F125F">
              <w:rPr>
                <w:sz w:val="18"/>
              </w:rPr>
              <w:t>228</w:t>
            </w:r>
          </w:p>
        </w:tc>
      </w:tr>
      <w:tr w:rsidR="004B1A68" w:rsidRPr="004F125F" w:rsidTr="004B1A68">
        <w:trPr>
          <w:trHeight w:val="255"/>
        </w:trPr>
        <w:tc>
          <w:tcPr>
            <w:tcW w:w="1156" w:type="dxa"/>
            <w:noWrap/>
          </w:tcPr>
          <w:p w:rsidR="004B1A68" w:rsidRPr="004F125F" w:rsidRDefault="004B1A68" w:rsidP="004B1A68">
            <w:pPr>
              <w:jc w:val="left"/>
              <w:rPr>
                <w:rFonts w:asciiTheme="minorHAnsi" w:hAnsiTheme="minorHAnsi" w:cstheme="minorHAnsi"/>
                <w:sz w:val="18"/>
                <w:szCs w:val="18"/>
              </w:rPr>
            </w:pPr>
            <w:r w:rsidRPr="004F125F">
              <w:rPr>
                <w:rFonts w:asciiTheme="minorHAnsi" w:hAnsiTheme="minorHAnsi" w:cstheme="minorHAnsi"/>
                <w:sz w:val="18"/>
                <w:szCs w:val="18"/>
              </w:rPr>
              <w:t>2014</w:t>
            </w:r>
          </w:p>
        </w:tc>
        <w:tc>
          <w:tcPr>
            <w:tcW w:w="960" w:type="dxa"/>
            <w:noWrap/>
          </w:tcPr>
          <w:p w:rsidR="004B1A68" w:rsidRPr="004F125F" w:rsidRDefault="004B1A68" w:rsidP="004B1A68">
            <w:pPr>
              <w:jc w:val="left"/>
              <w:rPr>
                <w:sz w:val="18"/>
              </w:rPr>
            </w:pPr>
            <w:r w:rsidRPr="004F125F">
              <w:rPr>
                <w:sz w:val="18"/>
              </w:rPr>
              <w:t>7.8</w:t>
            </w:r>
          </w:p>
        </w:tc>
        <w:tc>
          <w:tcPr>
            <w:tcW w:w="661" w:type="dxa"/>
            <w:noWrap/>
          </w:tcPr>
          <w:p w:rsidR="004B1A68" w:rsidRPr="004F125F" w:rsidRDefault="004B1A68" w:rsidP="004B1A68">
            <w:pPr>
              <w:jc w:val="left"/>
              <w:rPr>
                <w:sz w:val="18"/>
              </w:rPr>
            </w:pPr>
            <w:r w:rsidRPr="004F125F">
              <w:rPr>
                <w:sz w:val="18"/>
              </w:rPr>
              <w:t>0.79</w:t>
            </w:r>
          </w:p>
        </w:tc>
        <w:tc>
          <w:tcPr>
            <w:tcW w:w="718" w:type="dxa"/>
            <w:noWrap/>
          </w:tcPr>
          <w:p w:rsidR="004B1A68" w:rsidRPr="004F125F" w:rsidRDefault="004B1A68" w:rsidP="004B1A68">
            <w:pPr>
              <w:jc w:val="left"/>
              <w:rPr>
                <w:sz w:val="18"/>
              </w:rPr>
            </w:pPr>
            <w:r w:rsidRPr="004F125F">
              <w:rPr>
                <w:sz w:val="18"/>
              </w:rPr>
              <w:t>9.32</w:t>
            </w:r>
          </w:p>
        </w:tc>
        <w:tc>
          <w:tcPr>
            <w:tcW w:w="670" w:type="dxa"/>
            <w:noWrap/>
          </w:tcPr>
          <w:p w:rsidR="004B1A68" w:rsidRPr="004F125F" w:rsidRDefault="004B1A68" w:rsidP="004B1A68">
            <w:pPr>
              <w:jc w:val="left"/>
              <w:rPr>
                <w:sz w:val="18"/>
              </w:rPr>
            </w:pPr>
            <w:r w:rsidRPr="004F125F">
              <w:rPr>
                <w:sz w:val="18"/>
              </w:rPr>
              <w:t>0.39</w:t>
            </w:r>
          </w:p>
        </w:tc>
        <w:tc>
          <w:tcPr>
            <w:tcW w:w="883" w:type="dxa"/>
            <w:noWrap/>
          </w:tcPr>
          <w:p w:rsidR="004B1A68" w:rsidRPr="004F125F" w:rsidRDefault="004B1A68" w:rsidP="004B1A68">
            <w:pPr>
              <w:jc w:val="left"/>
              <w:rPr>
                <w:sz w:val="18"/>
              </w:rPr>
            </w:pPr>
            <w:r w:rsidRPr="004F125F">
              <w:rPr>
                <w:sz w:val="18"/>
              </w:rPr>
              <w:t>0.118</w:t>
            </w:r>
          </w:p>
        </w:tc>
        <w:tc>
          <w:tcPr>
            <w:tcW w:w="752" w:type="dxa"/>
            <w:noWrap/>
          </w:tcPr>
          <w:p w:rsidR="004B1A68" w:rsidRPr="004F125F" w:rsidRDefault="004B1A68" w:rsidP="004B1A68">
            <w:pPr>
              <w:jc w:val="left"/>
              <w:rPr>
                <w:sz w:val="18"/>
              </w:rPr>
            </w:pPr>
            <w:r w:rsidRPr="004F125F">
              <w:rPr>
                <w:sz w:val="18"/>
              </w:rPr>
              <w:t>22</w:t>
            </w:r>
          </w:p>
        </w:tc>
        <w:tc>
          <w:tcPr>
            <w:tcW w:w="798" w:type="dxa"/>
            <w:noWrap/>
          </w:tcPr>
          <w:p w:rsidR="004B1A68" w:rsidRPr="004F125F" w:rsidRDefault="004B1A68" w:rsidP="004B1A68">
            <w:pPr>
              <w:jc w:val="left"/>
              <w:rPr>
                <w:sz w:val="18"/>
              </w:rPr>
            </w:pPr>
            <w:r w:rsidRPr="004F125F">
              <w:rPr>
                <w:sz w:val="18"/>
              </w:rPr>
              <w:t>63</w:t>
            </w:r>
          </w:p>
        </w:tc>
        <w:tc>
          <w:tcPr>
            <w:tcW w:w="837" w:type="dxa"/>
            <w:noWrap/>
          </w:tcPr>
          <w:p w:rsidR="004B1A68" w:rsidRPr="004F125F" w:rsidRDefault="004B1A68" w:rsidP="004B1A68">
            <w:pPr>
              <w:jc w:val="left"/>
              <w:rPr>
                <w:sz w:val="18"/>
              </w:rPr>
            </w:pPr>
            <w:r w:rsidRPr="004F125F">
              <w:rPr>
                <w:sz w:val="18"/>
              </w:rPr>
              <w:t>22</w:t>
            </w:r>
          </w:p>
        </w:tc>
        <w:tc>
          <w:tcPr>
            <w:tcW w:w="741" w:type="dxa"/>
            <w:noWrap/>
          </w:tcPr>
          <w:p w:rsidR="004B1A68" w:rsidRPr="004F125F" w:rsidRDefault="004B1A68" w:rsidP="004B1A68">
            <w:pPr>
              <w:jc w:val="left"/>
              <w:rPr>
                <w:sz w:val="18"/>
              </w:rPr>
            </w:pPr>
            <w:r w:rsidRPr="004F125F">
              <w:rPr>
                <w:sz w:val="18"/>
              </w:rPr>
              <w:t>221</w:t>
            </w:r>
          </w:p>
        </w:tc>
      </w:tr>
      <w:tr w:rsidR="004B1A68" w:rsidRPr="004F125F" w:rsidTr="004B1A68">
        <w:trPr>
          <w:trHeight w:val="255"/>
        </w:trPr>
        <w:tc>
          <w:tcPr>
            <w:tcW w:w="1156" w:type="dxa"/>
            <w:noWrap/>
          </w:tcPr>
          <w:p w:rsidR="004B1A68" w:rsidRPr="004F125F" w:rsidRDefault="004B1A68" w:rsidP="004B1A68">
            <w:pPr>
              <w:jc w:val="left"/>
              <w:rPr>
                <w:rFonts w:asciiTheme="minorHAnsi" w:hAnsiTheme="minorHAnsi" w:cstheme="minorHAnsi"/>
                <w:sz w:val="18"/>
                <w:szCs w:val="18"/>
              </w:rPr>
            </w:pPr>
            <w:r w:rsidRPr="004F125F">
              <w:rPr>
                <w:rFonts w:asciiTheme="minorHAnsi" w:hAnsiTheme="minorHAnsi" w:cstheme="minorHAnsi"/>
                <w:sz w:val="18"/>
                <w:szCs w:val="18"/>
              </w:rPr>
              <w:t>2017</w:t>
            </w:r>
          </w:p>
        </w:tc>
        <w:tc>
          <w:tcPr>
            <w:tcW w:w="960"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7.73</w:t>
            </w:r>
          </w:p>
        </w:tc>
        <w:tc>
          <w:tcPr>
            <w:tcW w:w="661"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1.76</w:t>
            </w:r>
          </w:p>
        </w:tc>
        <w:tc>
          <w:tcPr>
            <w:tcW w:w="718"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2.41</w:t>
            </w:r>
          </w:p>
        </w:tc>
        <w:tc>
          <w:tcPr>
            <w:tcW w:w="670"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0.42</w:t>
            </w:r>
          </w:p>
        </w:tc>
        <w:tc>
          <w:tcPr>
            <w:tcW w:w="883"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0.17</w:t>
            </w:r>
          </w:p>
        </w:tc>
        <w:tc>
          <w:tcPr>
            <w:tcW w:w="752" w:type="dxa"/>
            <w:noWrap/>
          </w:tcPr>
          <w:p w:rsidR="004B1A68" w:rsidRPr="008A4433" w:rsidRDefault="004B1A68" w:rsidP="004B1A68">
            <w:pPr>
              <w:jc w:val="left"/>
              <w:rPr>
                <w:rFonts w:asciiTheme="minorHAnsi" w:hAnsiTheme="minorHAnsi" w:cstheme="minorHAnsi"/>
                <w:bCs/>
                <w:sz w:val="18"/>
                <w:szCs w:val="18"/>
              </w:rPr>
            </w:pPr>
            <w:r w:rsidRPr="008A4433">
              <w:rPr>
                <w:rFonts w:asciiTheme="minorHAnsi" w:hAnsiTheme="minorHAnsi" w:cstheme="minorHAnsi"/>
                <w:sz w:val="18"/>
                <w:szCs w:val="18"/>
              </w:rPr>
              <w:t>40</w:t>
            </w:r>
          </w:p>
        </w:tc>
        <w:tc>
          <w:tcPr>
            <w:tcW w:w="798"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115</w:t>
            </w:r>
          </w:p>
        </w:tc>
        <w:tc>
          <w:tcPr>
            <w:tcW w:w="837"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21</w:t>
            </w:r>
          </w:p>
        </w:tc>
        <w:tc>
          <w:tcPr>
            <w:tcW w:w="741"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219</w:t>
            </w:r>
          </w:p>
        </w:tc>
      </w:tr>
      <w:tr w:rsidR="004B1A68" w:rsidRPr="004F125F" w:rsidTr="004B1A68">
        <w:trPr>
          <w:trHeight w:val="255"/>
        </w:trPr>
        <w:tc>
          <w:tcPr>
            <w:tcW w:w="1156" w:type="dxa"/>
            <w:noWrap/>
          </w:tcPr>
          <w:p w:rsidR="004B1A68" w:rsidRPr="004F125F" w:rsidRDefault="004B1A68" w:rsidP="004B1A68">
            <w:pPr>
              <w:jc w:val="left"/>
              <w:rPr>
                <w:rFonts w:asciiTheme="minorHAnsi" w:hAnsiTheme="minorHAnsi" w:cstheme="minorHAnsi"/>
                <w:sz w:val="18"/>
                <w:szCs w:val="18"/>
              </w:rPr>
            </w:pPr>
            <w:r w:rsidRPr="004F125F">
              <w:rPr>
                <w:rFonts w:asciiTheme="minorHAnsi" w:hAnsiTheme="minorHAnsi" w:cstheme="minorHAnsi"/>
                <w:sz w:val="18"/>
                <w:szCs w:val="18"/>
              </w:rPr>
              <w:t>2018</w:t>
            </w:r>
          </w:p>
        </w:tc>
        <w:tc>
          <w:tcPr>
            <w:tcW w:w="960"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7.75</w:t>
            </w:r>
          </w:p>
        </w:tc>
        <w:tc>
          <w:tcPr>
            <w:tcW w:w="661"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2.11</w:t>
            </w:r>
          </w:p>
        </w:tc>
        <w:tc>
          <w:tcPr>
            <w:tcW w:w="718"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4.54</w:t>
            </w:r>
          </w:p>
        </w:tc>
        <w:tc>
          <w:tcPr>
            <w:tcW w:w="670"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0.58</w:t>
            </w:r>
          </w:p>
        </w:tc>
        <w:tc>
          <w:tcPr>
            <w:tcW w:w="883"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0.19</w:t>
            </w:r>
          </w:p>
        </w:tc>
        <w:tc>
          <w:tcPr>
            <w:tcW w:w="752" w:type="dxa"/>
            <w:noWrap/>
          </w:tcPr>
          <w:p w:rsidR="004B1A68" w:rsidRPr="008A4433" w:rsidRDefault="004B1A68" w:rsidP="004B1A68">
            <w:pPr>
              <w:jc w:val="left"/>
              <w:rPr>
                <w:rFonts w:asciiTheme="minorHAnsi" w:hAnsiTheme="minorHAnsi" w:cstheme="minorHAnsi"/>
                <w:bCs/>
                <w:sz w:val="18"/>
                <w:szCs w:val="18"/>
              </w:rPr>
            </w:pPr>
            <w:r w:rsidRPr="008A4433">
              <w:rPr>
                <w:rFonts w:asciiTheme="minorHAnsi" w:hAnsiTheme="minorHAnsi" w:cstheme="minorHAnsi"/>
                <w:sz w:val="18"/>
                <w:szCs w:val="18"/>
              </w:rPr>
              <w:t>27</w:t>
            </w:r>
          </w:p>
        </w:tc>
        <w:tc>
          <w:tcPr>
            <w:tcW w:w="798"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108</w:t>
            </w:r>
          </w:p>
        </w:tc>
        <w:tc>
          <w:tcPr>
            <w:tcW w:w="837"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32</w:t>
            </w:r>
          </w:p>
        </w:tc>
        <w:tc>
          <w:tcPr>
            <w:tcW w:w="741" w:type="dxa"/>
            <w:noWrap/>
          </w:tcPr>
          <w:p w:rsidR="004B1A68" w:rsidRPr="004F125F" w:rsidRDefault="004B1A68" w:rsidP="004B1A68">
            <w:pPr>
              <w:jc w:val="left"/>
              <w:rPr>
                <w:rFonts w:asciiTheme="minorHAnsi" w:hAnsiTheme="minorHAnsi" w:cstheme="minorHAnsi"/>
                <w:bCs/>
                <w:sz w:val="18"/>
                <w:szCs w:val="18"/>
              </w:rPr>
            </w:pPr>
            <w:r w:rsidRPr="004F125F">
              <w:rPr>
                <w:rFonts w:asciiTheme="minorHAnsi" w:hAnsiTheme="minorHAnsi" w:cstheme="minorHAnsi"/>
                <w:sz w:val="18"/>
                <w:szCs w:val="18"/>
              </w:rPr>
              <w:t>244</w:t>
            </w:r>
          </w:p>
        </w:tc>
      </w:tr>
    </w:tbl>
    <w:p w:rsidR="004B1A68" w:rsidRPr="004F125F" w:rsidRDefault="004B1A68" w:rsidP="00F20263"/>
    <w:p w:rsidR="00F20263" w:rsidRPr="004F125F" w:rsidRDefault="00F20263" w:rsidP="00F20263">
      <w:r w:rsidRPr="004F125F">
        <w:t>Din rezultatele analize</w:t>
      </w:r>
      <w:r w:rsidR="00BB2CD0" w:rsidRPr="004F125F">
        <w:t>lor prezentate in tabelul de mai sus</w:t>
      </w:r>
      <w:r w:rsidRPr="004F125F">
        <w:t xml:space="preserve"> se observa ca:</w:t>
      </w:r>
    </w:p>
    <w:p w:rsidR="00F20263" w:rsidRPr="004F125F" w:rsidRDefault="00F20263" w:rsidP="009B6C1A">
      <w:pPr>
        <w:pStyle w:val="ListParagraph"/>
        <w:numPr>
          <w:ilvl w:val="0"/>
          <w:numId w:val="89"/>
        </w:numPr>
        <w:spacing w:after="0" w:line="240" w:lineRule="auto"/>
        <w:jc w:val="both"/>
      </w:pPr>
      <w:r w:rsidRPr="004F125F">
        <w:t>valorile pH-ului se situeaza in intervalul admis;</w:t>
      </w:r>
    </w:p>
    <w:p w:rsidR="00BB2CD0" w:rsidRPr="004F125F" w:rsidRDefault="00F20263" w:rsidP="009B6C1A">
      <w:pPr>
        <w:pStyle w:val="ListParagraph"/>
        <w:numPr>
          <w:ilvl w:val="0"/>
          <w:numId w:val="89"/>
        </w:numPr>
        <w:spacing w:after="0" w:line="240" w:lineRule="auto"/>
        <w:jc w:val="both"/>
      </w:pPr>
      <w:r w:rsidRPr="004F125F">
        <w:t>valorile medii anuale ale indicatorilor: NH4, NO3, NO2, fenol, fosfor total, CCOCr, suspensii, cloruri se situe</w:t>
      </w:r>
      <w:bookmarkStart w:id="130" w:name="bookmark14"/>
      <w:r w:rsidR="004B1A68" w:rsidRPr="004F125F">
        <w:t>aza sub valoarile limita admise. Indicatorul CBO5 a avut concentrații medii anuale mai mari decât CMA în anii 2017 și 2018.</w:t>
      </w:r>
    </w:p>
    <w:p w:rsidR="00F20263" w:rsidRPr="004F125F" w:rsidRDefault="00C57CF0" w:rsidP="00C57CF0">
      <w:pPr>
        <w:pStyle w:val="Heading2"/>
      </w:pPr>
      <w:bookmarkStart w:id="131" w:name="_Toc13734833"/>
      <w:r w:rsidRPr="004F125F">
        <w:t>Poluarea aerului</w:t>
      </w:r>
      <w:bookmarkEnd w:id="130"/>
      <w:bookmarkEnd w:id="131"/>
    </w:p>
    <w:p w:rsidR="00F20263" w:rsidRPr="004F125F" w:rsidRDefault="00C57CF0" w:rsidP="00C57CF0">
      <w:pPr>
        <w:pStyle w:val="Heading3"/>
      </w:pPr>
      <w:bookmarkStart w:id="132" w:name="bookmark15"/>
      <w:bookmarkStart w:id="133" w:name="_Toc13734834"/>
      <w:r w:rsidRPr="004F125F">
        <w:t>Consideraţii privind poluarea aerului</w:t>
      </w:r>
      <w:bookmarkEnd w:id="132"/>
      <w:bookmarkEnd w:id="133"/>
    </w:p>
    <w:p w:rsidR="00F20263" w:rsidRPr="004F125F" w:rsidRDefault="00F20263" w:rsidP="00F20263">
      <w:bookmarkStart w:id="134" w:name="bookmark16"/>
      <w:r w:rsidRPr="004F125F">
        <w:t>Efecte nocive ale poluanţilor emişi în atmosferă.</w:t>
      </w:r>
      <w:bookmarkEnd w:id="134"/>
    </w:p>
    <w:p w:rsidR="00F20263" w:rsidRPr="004F125F" w:rsidRDefault="00F20263" w:rsidP="00F20263">
      <w:r w:rsidRPr="004F125F">
        <w:t>Poluantii atmosferici provin din emisii naturale si artificiale (apartinand nisei umane). Gradul de poluare a atmosferei depinde in primul rand de:</w:t>
      </w:r>
    </w:p>
    <w:p w:rsidR="00F20263" w:rsidRPr="004F125F" w:rsidRDefault="00F20263" w:rsidP="009B6C1A">
      <w:pPr>
        <w:pStyle w:val="ListParagraph"/>
        <w:numPr>
          <w:ilvl w:val="0"/>
          <w:numId w:val="90"/>
        </w:numPr>
        <w:spacing w:line="240" w:lineRule="auto"/>
      </w:pPr>
      <w:r w:rsidRPr="004F125F">
        <w:t>natura poluantilor evacuati</w:t>
      </w:r>
    </w:p>
    <w:p w:rsidR="00F20263" w:rsidRPr="004F125F" w:rsidRDefault="00F20263" w:rsidP="009B6C1A">
      <w:pPr>
        <w:pStyle w:val="ListParagraph"/>
        <w:numPr>
          <w:ilvl w:val="0"/>
          <w:numId w:val="90"/>
        </w:numPr>
        <w:spacing w:line="240" w:lineRule="auto"/>
      </w:pPr>
      <w:r w:rsidRPr="004F125F">
        <w:t>caracteristicile emisiilor corelate cu conditiile climatice/topoclimatice din zona</w:t>
      </w:r>
    </w:p>
    <w:p w:rsidR="00F20263" w:rsidRPr="004F125F" w:rsidRDefault="00F20263" w:rsidP="009B6C1A">
      <w:pPr>
        <w:pStyle w:val="ListParagraph"/>
        <w:numPr>
          <w:ilvl w:val="0"/>
          <w:numId w:val="90"/>
        </w:numPr>
        <w:spacing w:line="240" w:lineRule="auto"/>
      </w:pPr>
      <w:r w:rsidRPr="004F125F">
        <w:t>de dinamica lor</w:t>
      </w:r>
    </w:p>
    <w:p w:rsidR="00F20263" w:rsidRPr="004F125F" w:rsidRDefault="00F20263" w:rsidP="009B6C1A">
      <w:pPr>
        <w:pStyle w:val="ListParagraph"/>
        <w:numPr>
          <w:ilvl w:val="0"/>
          <w:numId w:val="90"/>
        </w:numPr>
        <w:spacing w:line="240" w:lineRule="auto"/>
      </w:pPr>
      <w:r w:rsidRPr="004F125F">
        <w:t>de dispersia noxelor in teritoriu</w:t>
      </w:r>
    </w:p>
    <w:p w:rsidR="00F20263" w:rsidRPr="004F125F" w:rsidRDefault="00F20263" w:rsidP="00F20263">
      <w:r w:rsidRPr="004F125F">
        <w:t>Toti acesti factori favorizand sau nu procesul de autoepurare a atmosferei.</w:t>
      </w:r>
    </w:p>
    <w:p w:rsidR="00E45241" w:rsidRPr="004F125F" w:rsidRDefault="00E45241" w:rsidP="00E45241">
      <w:pPr>
        <w:rPr>
          <w:b/>
          <w:i/>
          <w:u w:val="single"/>
        </w:rPr>
      </w:pPr>
      <w:bookmarkStart w:id="135" w:name="bookmark17"/>
    </w:p>
    <w:p w:rsidR="00F20263" w:rsidRPr="004F125F" w:rsidRDefault="00F20263" w:rsidP="00E45241">
      <w:pPr>
        <w:rPr>
          <w:b/>
          <w:i/>
          <w:u w:val="single"/>
        </w:rPr>
      </w:pPr>
      <w:r w:rsidRPr="004F125F">
        <w:rPr>
          <w:b/>
          <w:i/>
          <w:u w:val="single"/>
        </w:rPr>
        <w:t>Climatul si topoclimatul din zona de amplasament.</w:t>
      </w:r>
      <w:bookmarkEnd w:id="135"/>
    </w:p>
    <w:p w:rsidR="00F20263" w:rsidRPr="004F125F" w:rsidRDefault="00F20263" w:rsidP="009B6C1A">
      <w:pPr>
        <w:pStyle w:val="ListParagraph"/>
        <w:numPr>
          <w:ilvl w:val="0"/>
          <w:numId w:val="91"/>
        </w:numPr>
        <w:spacing w:after="0" w:line="240" w:lineRule="auto"/>
        <w:jc w:val="both"/>
      </w:pPr>
      <w:r w:rsidRPr="004F125F">
        <w:t>Conditiile climatice contribuie in mod deosebit la dispersia, propagarea sau stagnarea poluantilor atmosferici.</w:t>
      </w:r>
    </w:p>
    <w:p w:rsidR="00F20263" w:rsidRPr="004F125F" w:rsidRDefault="00F20263" w:rsidP="009B6C1A">
      <w:pPr>
        <w:pStyle w:val="ListParagraph"/>
        <w:numPr>
          <w:ilvl w:val="0"/>
          <w:numId w:val="91"/>
        </w:numPr>
        <w:spacing w:after="0" w:line="240" w:lineRule="auto"/>
        <w:jc w:val="both"/>
      </w:pPr>
      <w:r w:rsidRPr="004F125F">
        <w:rPr>
          <w:rFonts w:eastAsia="Arial"/>
        </w:rPr>
        <w:t>Vantul</w:t>
      </w:r>
      <w:r w:rsidRPr="004F125F">
        <w:t xml:space="preserve"> este elementul climatologic care exercita o influenta hotaratoare asupra dinamicii poluarii atmosferice.</w:t>
      </w:r>
    </w:p>
    <w:p w:rsidR="00F20263" w:rsidRPr="004F125F" w:rsidRDefault="00F20263" w:rsidP="009B6C1A">
      <w:pPr>
        <w:pStyle w:val="ListParagraph"/>
        <w:numPr>
          <w:ilvl w:val="0"/>
          <w:numId w:val="91"/>
        </w:numPr>
        <w:spacing w:after="0" w:line="240" w:lineRule="auto"/>
        <w:jc w:val="both"/>
      </w:pPr>
      <w:r w:rsidRPr="004F125F">
        <w:rPr>
          <w:rFonts w:eastAsia="Arial"/>
        </w:rPr>
        <w:lastRenderedPageBreak/>
        <w:t>Temperatura aerului</w:t>
      </w:r>
      <w:r w:rsidRPr="004F125F">
        <w:t xml:space="preserve"> constituie una din caracteristicile principale care se utilizeaza in cercetarile privitoare la fenomenul de difuzie a poluantilor, nivelul de poluare a atmosferei fiind direct legat de starea stratificarii termice a atmosferei: stabila (inversiunea), instabila si indiferenta (izotermia). In stabilirea dinamicii poluarii atmosferice este importantsa fie cunoscute particularitatile de producere a inversiunilor termice. Intervalele de producere a inversiunilor termice sunt martie - aprilie si reancep in septembrie, tinand toata perioada rece.</w:t>
      </w:r>
    </w:p>
    <w:p w:rsidR="00F20263" w:rsidRPr="004F125F" w:rsidRDefault="00F20263" w:rsidP="009B6C1A">
      <w:pPr>
        <w:pStyle w:val="ListParagraph"/>
        <w:numPr>
          <w:ilvl w:val="0"/>
          <w:numId w:val="91"/>
        </w:numPr>
        <w:spacing w:after="0" w:line="240" w:lineRule="auto"/>
        <w:jc w:val="both"/>
      </w:pPr>
      <w:r w:rsidRPr="004F125F">
        <w:rPr>
          <w:rFonts w:eastAsia="Arial"/>
        </w:rPr>
        <w:t>Umezeala relativa</w:t>
      </w:r>
      <w:r w:rsidRPr="004F125F">
        <w:t xml:space="preserve"> a aerului crescuta reprezinta unul din factorii agrav</w:t>
      </w:r>
      <w:r w:rsidR="00994D88" w:rsidRPr="004F125F">
        <w:t>anti ai poluarii atmosferice de</w:t>
      </w:r>
      <w:r w:rsidRPr="004F125F">
        <w:t>oarece impiedica difuzia noxelor, contribuind astfel la cresterea concentratiei lor.</w:t>
      </w:r>
    </w:p>
    <w:p w:rsidR="00F20263" w:rsidRPr="004F125F" w:rsidRDefault="00F20263" w:rsidP="009B6C1A">
      <w:pPr>
        <w:pStyle w:val="ListParagraph"/>
        <w:numPr>
          <w:ilvl w:val="0"/>
          <w:numId w:val="91"/>
        </w:numPr>
        <w:spacing w:after="0" w:line="240" w:lineRule="auto"/>
        <w:jc w:val="both"/>
      </w:pPr>
      <w:r w:rsidRPr="004F125F">
        <w:rPr>
          <w:rFonts w:eastAsia="Arial"/>
        </w:rPr>
        <w:t>Precipitatiile atmosferice</w:t>
      </w:r>
      <w:r w:rsidRPr="004F125F">
        <w:t xml:space="preserve"> contribuie la purificarea atmosferei, micsorand concentratia de fond a emanatiilor.</w:t>
      </w:r>
    </w:p>
    <w:p w:rsidR="00F20263" w:rsidRPr="004F125F" w:rsidRDefault="00F20263" w:rsidP="009B6C1A">
      <w:pPr>
        <w:pStyle w:val="ListParagraph"/>
        <w:numPr>
          <w:ilvl w:val="0"/>
          <w:numId w:val="91"/>
        </w:numPr>
        <w:spacing w:after="0" w:line="240" w:lineRule="auto"/>
        <w:jc w:val="both"/>
      </w:pPr>
      <w:r w:rsidRPr="004F125F">
        <w:rPr>
          <w:rFonts w:eastAsia="Arial"/>
        </w:rPr>
        <w:t>Inversiunile termice</w:t>
      </w:r>
      <w:r w:rsidRPr="004F125F">
        <w:t xml:space="preserve"> insotite de de calm atmosferic si ceata sunt mai frecvente si au o intensitate mai mare iarna, in conditiile extensiunii catre est a maselor de aer din anticiclonuii continentali. Aparitia unor astfel de situatii meteosinoptice favorizeaza stagnarea noxelor in jurul surselor de emisie.</w:t>
      </w:r>
    </w:p>
    <w:p w:rsidR="00F20263" w:rsidRPr="004F125F" w:rsidRDefault="00F20263" w:rsidP="009B6C1A">
      <w:pPr>
        <w:pStyle w:val="ListParagraph"/>
        <w:numPr>
          <w:ilvl w:val="0"/>
          <w:numId w:val="91"/>
        </w:numPr>
        <w:spacing w:after="0" w:line="240" w:lineRule="auto"/>
        <w:jc w:val="both"/>
      </w:pPr>
      <w:r w:rsidRPr="004F125F">
        <w:t xml:space="preserve">Prin oprirea si chiar dezafectarea (desfiintarea) multor obiective industriale de pe platforma industriala Savinesti, poluarea cu gaze s-a diminuat simtitor pe intreaga platforma, inclusiv pe teritoriul STATIEI DE EPURARE </w:t>
      </w:r>
      <w:r w:rsidR="00994D88" w:rsidRPr="004F125F">
        <w:t>APE UZATE</w:t>
      </w:r>
      <w:r w:rsidR="000C76C6" w:rsidRPr="004F125F">
        <w:t>.</w:t>
      </w:r>
    </w:p>
    <w:p w:rsidR="00F20263" w:rsidRPr="004F125F" w:rsidRDefault="00F20263" w:rsidP="009B6C1A">
      <w:pPr>
        <w:pStyle w:val="ListParagraph"/>
        <w:numPr>
          <w:ilvl w:val="0"/>
          <w:numId w:val="91"/>
        </w:numPr>
        <w:spacing w:after="0" w:line="240" w:lineRule="auto"/>
        <w:jc w:val="both"/>
      </w:pPr>
      <w:r w:rsidRPr="004F125F">
        <w:rPr>
          <w:rFonts w:eastAsia="Arial"/>
        </w:rPr>
        <w:t>Regimul precipitaţiilor</w:t>
      </w:r>
      <w:r w:rsidRPr="004F125F">
        <w:t xml:space="preserve"> prezintă un </w:t>
      </w:r>
      <w:r w:rsidRPr="004F125F">
        <w:rPr>
          <w:rFonts w:eastAsia="Arial"/>
        </w:rPr>
        <w:t>maxim principal în mai-iunie</w:t>
      </w:r>
      <w:r w:rsidRPr="004F125F">
        <w:t xml:space="preserve"> (în cazul anilor ploioşi se prelungeşte şi în lunile iulie şi august).</w:t>
      </w:r>
    </w:p>
    <w:p w:rsidR="00F20263" w:rsidRPr="004F125F" w:rsidRDefault="00F20263" w:rsidP="009B6C1A">
      <w:pPr>
        <w:pStyle w:val="ListParagraph"/>
        <w:numPr>
          <w:ilvl w:val="0"/>
          <w:numId w:val="91"/>
        </w:numPr>
        <w:spacing w:after="0" w:line="240" w:lineRule="auto"/>
        <w:jc w:val="both"/>
      </w:pPr>
      <w:r w:rsidRPr="004F125F">
        <w:rPr>
          <w:rFonts w:eastAsia="Arial"/>
        </w:rPr>
        <w:t>Regimul eolian,</w:t>
      </w:r>
      <w:r w:rsidRPr="004F125F">
        <w:t xml:space="preserve"> în zona platformei Săvineşti, pune în evidentă </w:t>
      </w:r>
      <w:r w:rsidRPr="004F125F">
        <w:rPr>
          <w:rFonts w:eastAsia="Arial"/>
        </w:rPr>
        <w:t>dominanta curenţilor de aer ce vin dinspre</w:t>
      </w:r>
      <w:r w:rsidRPr="004F125F">
        <w:t xml:space="preserve"> nord vest, vest.</w:t>
      </w:r>
    </w:p>
    <w:p w:rsidR="00E45241" w:rsidRPr="004F125F" w:rsidRDefault="00F20263" w:rsidP="009B6C1A">
      <w:pPr>
        <w:pStyle w:val="ListParagraph"/>
        <w:numPr>
          <w:ilvl w:val="0"/>
          <w:numId w:val="91"/>
        </w:numPr>
        <w:spacing w:after="0" w:line="240" w:lineRule="auto"/>
        <w:jc w:val="both"/>
      </w:pPr>
      <w:r w:rsidRPr="004F125F">
        <w:t>Vânturile locale orientate descendent (vânturile de munte) sau ascendent (vânturile de vale) în lungul văii Bistriţei au potenţial depoluant la viteze mai mari de 3 m/sec. şi sunt specifice mai ales în perioada caldă a anului în condiţii de stări anticiclonale.</w:t>
      </w:r>
    </w:p>
    <w:p w:rsidR="00F20263" w:rsidRPr="004F125F" w:rsidRDefault="00E45241" w:rsidP="00E45241">
      <w:pPr>
        <w:pStyle w:val="Heading3"/>
      </w:pPr>
      <w:bookmarkStart w:id="136" w:name="bookmark18"/>
      <w:bookmarkStart w:id="137" w:name="_Toc13734835"/>
      <w:r w:rsidRPr="004F125F">
        <w:t>Surse de poluare datorate activităţilor din zona de influenţă</w:t>
      </w:r>
      <w:bookmarkEnd w:id="136"/>
      <w:bookmarkEnd w:id="137"/>
    </w:p>
    <w:p w:rsidR="00F20263" w:rsidRPr="004F125F" w:rsidRDefault="00F20263" w:rsidP="00F20263">
      <w:r w:rsidRPr="004F125F">
        <w:t xml:space="preserve">Activităţile ce se desfăşoară în societăţile economice situate în exteriorul amplasamentului STATIEI DE EPURARE </w:t>
      </w:r>
      <w:r w:rsidR="00541D45" w:rsidRPr="004F125F">
        <w:t>APE UZATE</w:t>
      </w:r>
      <w:r w:rsidRPr="004F125F">
        <w:t>, pe platforma industriala (la cca. 4 km liniar), sunt axate pe industria chimică, industria textila, constructii, etc. şi constituie surse potentiale de poluare a atmosferei în zona platformei industriale si uneori, accidental, in zona Comunei Savinesti (ex. GA-PRO-CO CHEMICALS S.A.</w:t>
      </w:r>
      <w:r w:rsidR="00541D45" w:rsidRPr="004F125F">
        <w:t>, din aprilie 2015 oprita fabricatia, in insolventa</w:t>
      </w:r>
      <w:r w:rsidRPr="004F125F">
        <w:t>).</w:t>
      </w:r>
    </w:p>
    <w:p w:rsidR="00E45241" w:rsidRPr="004F125F" w:rsidRDefault="00E45241" w:rsidP="00F20263"/>
    <w:p w:rsidR="00F20263" w:rsidRPr="004F125F" w:rsidRDefault="00F20263" w:rsidP="00F20263">
      <w:r w:rsidRPr="004F125F">
        <w:t xml:space="preserve">Zona de amplasament a obiectivului si împrejurimile sunt areale cu un grad ridicat de antropizare, caracterizate prin densitatea mai mare a construcţiilor si existenta unei trame stradale precum si printr-un trafic auto (moderat) si pietonal (redus). Rezervaţia floristică Dealul Vulpea - Botoaia este situată la cca. 7,5 km nord de </w:t>
      </w:r>
      <w:r w:rsidR="00541D45" w:rsidRPr="004F125F">
        <w:t>SEAU,</w:t>
      </w:r>
      <w:r w:rsidRPr="004F125F">
        <w:t xml:space="preserve"> iar Parcul dendrologic Roznov </w:t>
      </w:r>
      <w:r w:rsidR="00541D45" w:rsidRPr="004F125F">
        <w:t xml:space="preserve">este </w:t>
      </w:r>
      <w:r w:rsidRPr="004F125F">
        <w:t>situat la cca. 6 km Sud- Est de amplasamentul obiectivului, in centrul localităţii Roznov.</w:t>
      </w:r>
    </w:p>
    <w:p w:rsidR="00E45241" w:rsidRPr="004F125F" w:rsidRDefault="00E45241" w:rsidP="00F20263"/>
    <w:p w:rsidR="00E45241" w:rsidRPr="004F125F" w:rsidRDefault="00F20263" w:rsidP="00F20263">
      <w:r w:rsidRPr="004F125F">
        <w:t>In apropierea obiectivului nu se afla arii de interes pentru conservarea naturii.</w:t>
      </w:r>
      <w:bookmarkStart w:id="138" w:name="bookmark19"/>
    </w:p>
    <w:p w:rsidR="004B1A68" w:rsidRPr="004F125F" w:rsidRDefault="00E45241" w:rsidP="00E45241">
      <w:pPr>
        <w:pStyle w:val="Heading3"/>
      </w:pPr>
      <w:bookmarkStart w:id="139" w:name="_Toc13734836"/>
      <w:r w:rsidRPr="004F125F">
        <w:t>Surse de poluare datorate activităţilor desfăşurate în sta</w:t>
      </w:r>
      <w:r w:rsidR="004B1A68" w:rsidRPr="004F125F">
        <w:t>ție</w:t>
      </w:r>
      <w:bookmarkEnd w:id="139"/>
    </w:p>
    <w:bookmarkEnd w:id="138"/>
    <w:p w:rsidR="00E45241" w:rsidRPr="004F125F" w:rsidRDefault="00F20263" w:rsidP="00F20263">
      <w:r w:rsidRPr="004F125F">
        <w:t xml:space="preserve">STATIA DE EPURARE </w:t>
      </w:r>
      <w:r w:rsidR="00541D45" w:rsidRPr="004F125F">
        <w:t xml:space="preserve">APE UZATE </w:t>
      </w:r>
      <w:r w:rsidRPr="004F125F">
        <w:t>nu reprezinta un poluator semnificativ al aerului.</w:t>
      </w:r>
      <w:bookmarkStart w:id="140" w:name="bookmark20"/>
    </w:p>
    <w:p w:rsidR="00F20263" w:rsidRPr="004F125F" w:rsidRDefault="00E45241" w:rsidP="00E45241">
      <w:pPr>
        <w:pStyle w:val="Heading3"/>
      </w:pPr>
      <w:bookmarkStart w:id="141" w:name="_Toc13734837"/>
      <w:r w:rsidRPr="004F125F">
        <w:t>Rezultatele analizelor referitoare la emisiile în atmosfera</w:t>
      </w:r>
      <w:bookmarkEnd w:id="140"/>
      <w:bookmarkEnd w:id="141"/>
    </w:p>
    <w:p w:rsidR="00F20263" w:rsidRPr="004F125F" w:rsidRDefault="00F20263" w:rsidP="00F20263">
      <w:r w:rsidRPr="004F125F">
        <w:t>Din activităţile de epurare a apelor uzate pot rezulta gaze urât mirositoare</w:t>
      </w:r>
      <w:r w:rsidR="00541D45" w:rsidRPr="004F125F">
        <w:t>,</w:t>
      </w:r>
      <w:r w:rsidRPr="004F125F">
        <w:t xml:space="preserve"> provenite mai ales de la bazinele de decantare şi platformele de nămol. Emisiile provin</w:t>
      </w:r>
      <w:r w:rsidR="00541D45" w:rsidRPr="004F125F">
        <w:t>,</w:t>
      </w:r>
      <w:r w:rsidRPr="004F125F">
        <w:t xml:space="preserve"> de regula</w:t>
      </w:r>
      <w:r w:rsidR="00541D45" w:rsidRPr="004F125F">
        <w:t>,</w:t>
      </w:r>
      <w:r w:rsidRPr="004F125F">
        <w:t xml:space="preserve"> din procese de fermentare a namolului, posibile in anotipul cald, in zile cu temperaturi extreme ridicate si calm atmosferic.</w:t>
      </w:r>
    </w:p>
    <w:p w:rsidR="00E45241" w:rsidRPr="004F125F" w:rsidRDefault="00E45241" w:rsidP="00F20263"/>
    <w:p w:rsidR="00E45241" w:rsidRPr="004F125F" w:rsidRDefault="00F20263" w:rsidP="00F20263">
      <w:r w:rsidRPr="004F125F">
        <w:t xml:space="preserve">Tinand cont de actualele conditii de functionare a </w:t>
      </w:r>
      <w:r w:rsidR="00541D45" w:rsidRPr="004F125F">
        <w:t>SEAU (</w:t>
      </w:r>
      <w:r w:rsidRPr="004F125F">
        <w:t>capacitate redusa</w:t>
      </w:r>
      <w:r w:rsidR="00541D45" w:rsidRPr="004F125F">
        <w:t>)</w:t>
      </w:r>
      <w:r w:rsidRPr="004F125F">
        <w:t xml:space="preserve">, </w:t>
      </w:r>
      <w:r w:rsidR="00541D45" w:rsidRPr="004F125F">
        <w:t>dezafectarea/desfiintarea</w:t>
      </w:r>
      <w:r w:rsidRPr="004F125F">
        <w:t xml:space="preserve"> instalatiilor chimice de productie a S.C. FIBREXNYLON S.A., reducerea semnificativa a numarului de salariati din societatile economice</w:t>
      </w:r>
      <w:r w:rsidR="00541D45" w:rsidRPr="004F125F">
        <w:t>,</w:t>
      </w:r>
      <w:r w:rsidRPr="004F125F">
        <w:t xml:space="preserve"> aflate pe platforma industriala </w:t>
      </w:r>
      <w:r w:rsidRPr="004F125F">
        <w:lastRenderedPageBreak/>
        <w:t xml:space="preserve">Savinesti, se poate concluziona ca </w:t>
      </w:r>
      <w:r w:rsidRPr="004F125F">
        <w:rPr>
          <w:rFonts w:eastAsia="Arial"/>
        </w:rPr>
        <w:t xml:space="preserve">STATIA DE EPURARE </w:t>
      </w:r>
      <w:r w:rsidR="00541D45" w:rsidRPr="004F125F">
        <w:t xml:space="preserve">APE UZATE </w:t>
      </w:r>
      <w:r w:rsidRPr="004F125F">
        <w:rPr>
          <w:rFonts w:eastAsia="Arial"/>
        </w:rPr>
        <w:t>nu reprezintă un poluator important al aerului si nu constituie o sursa permanentă şi semnificativă de poluare a aerului cu gaze, pulberi, etc.</w:t>
      </w:r>
      <w:bookmarkStart w:id="142" w:name="bookmark21"/>
    </w:p>
    <w:p w:rsidR="00F20263" w:rsidRPr="004F125F" w:rsidRDefault="00E45241" w:rsidP="00E45241">
      <w:pPr>
        <w:pStyle w:val="Heading3"/>
      </w:pPr>
      <w:bookmarkStart w:id="143" w:name="_Toc13734838"/>
      <w:r w:rsidRPr="004F125F">
        <w:t>Dispersia poluanţilor atmosferici în zona amplasamentului</w:t>
      </w:r>
      <w:bookmarkEnd w:id="142"/>
      <w:bookmarkEnd w:id="143"/>
    </w:p>
    <w:p w:rsidR="00F20263" w:rsidRPr="004F125F" w:rsidRDefault="00F20263" w:rsidP="00F20263">
      <w:r w:rsidRPr="004F125F">
        <w:t xml:space="preserve">Ţinând cont de natura activitatilor care se desfasoara in incinta STATIEI DE EPURARE </w:t>
      </w:r>
      <w:r w:rsidR="00BF40DF" w:rsidRPr="004F125F">
        <w:t xml:space="preserve">APE UZATE </w:t>
      </w:r>
      <w:r w:rsidRPr="004F125F">
        <w:t xml:space="preserve">si de actuala capacitate, putem concluziona că </w:t>
      </w:r>
      <w:r w:rsidRPr="004F125F">
        <w:rPr>
          <w:rFonts w:eastAsia="Arial"/>
        </w:rPr>
        <w:t>Statia nu reprezintă pentru vecinătăţi o sursa cu impact semnificativ asupra aerului prin mirosuri.</w:t>
      </w:r>
    </w:p>
    <w:p w:rsidR="00E45241" w:rsidRPr="004F125F" w:rsidRDefault="00E45241" w:rsidP="00F20263"/>
    <w:p w:rsidR="00E45241" w:rsidRPr="004F125F" w:rsidRDefault="00F20263" w:rsidP="00F20263">
      <w:r w:rsidRPr="004F125F">
        <w:t xml:space="preserve">Se menţionează ca </w:t>
      </w:r>
      <w:r w:rsidR="00552C08" w:rsidRPr="004F125F">
        <w:t>SEAU</w:t>
      </w:r>
      <w:r w:rsidRPr="004F125F">
        <w:t xml:space="preserve"> si in special zona de depozitare a namolului in incinta acesteia, respectiv paturile de uscare si zona de depunere, dupa uscare, sunt amplasate la distanţă de zonele protejate si locuite, avand </w:t>
      </w:r>
      <w:r w:rsidRPr="004F125F">
        <w:rPr>
          <w:rFonts w:eastAsia="Arial"/>
        </w:rPr>
        <w:t>asigurată zona de protectie fată de zonele locuite.</w:t>
      </w:r>
      <w:r w:rsidRPr="004F125F">
        <w:t xml:space="preserve"> In apropierea amplasamentului nu exista zone protejate care să impună determinări de imisii pentru zone protejate.</w:t>
      </w:r>
      <w:bookmarkStart w:id="144" w:name="bookmark22"/>
    </w:p>
    <w:p w:rsidR="00F20263" w:rsidRPr="004F125F" w:rsidRDefault="00E45241" w:rsidP="00E45241">
      <w:pPr>
        <w:pStyle w:val="Heading2"/>
      </w:pPr>
      <w:bookmarkStart w:id="145" w:name="_Toc13734839"/>
      <w:r w:rsidRPr="004F125F">
        <w:t>Nivelul de zgomot</w:t>
      </w:r>
      <w:bookmarkEnd w:id="144"/>
      <w:bookmarkEnd w:id="145"/>
    </w:p>
    <w:p w:rsidR="00F20263" w:rsidRPr="004F125F" w:rsidRDefault="00F20263" w:rsidP="00F20263">
      <w:r w:rsidRPr="004F125F">
        <w:t>În condiţiile de funcţionare a staţiei de epurare, zgomotul şi vibraţiile nu sunt semnificative. Nivelul de zgomot nu depăşeşte limita de 65 dB la limita incintei, conform masuratorilor efectuate de laboratorul DSP Neamt. Activităţile care se desfăşoară în prezent nu afectează zonele locuite, aflate la suficienta distanţ</w:t>
      </w:r>
      <w:r w:rsidRPr="004F125F">
        <w:rPr>
          <w:rFonts w:eastAsia="Arial"/>
        </w:rPr>
        <w:t>ă</w:t>
      </w:r>
      <w:r w:rsidRPr="004F125F">
        <w:t xml:space="preserve"> faţă de incinta </w:t>
      </w:r>
      <w:r w:rsidR="00552C08" w:rsidRPr="004F125F">
        <w:t>SEAU</w:t>
      </w:r>
      <w:r w:rsidRPr="004F125F">
        <w:t xml:space="preserve"> si nu constituie o sursa de poluare fonica.</w:t>
      </w:r>
    </w:p>
    <w:p w:rsidR="00E45241" w:rsidRPr="004F125F" w:rsidRDefault="00E45241" w:rsidP="00F20263"/>
    <w:p w:rsidR="00F20263" w:rsidRPr="004F125F" w:rsidRDefault="00F20263" w:rsidP="00F20263">
      <w:r w:rsidRPr="004F125F">
        <w:t>Valoarea zgomotului la limita incintei, nu depăşeste valoarea, admisă reglementată prin STAS 10099-</w:t>
      </w:r>
      <w:r w:rsidR="00B00480" w:rsidRPr="004F125F">
        <w:t>17</w:t>
      </w:r>
      <w:r w:rsidRPr="004F125F">
        <w:t>, de 65 dB.</w:t>
      </w:r>
    </w:p>
    <w:p w:rsidR="00E45241" w:rsidRPr="004F125F" w:rsidRDefault="00E45241" w:rsidP="00F20263"/>
    <w:p w:rsidR="007977F6" w:rsidRPr="004F125F" w:rsidRDefault="00F20263" w:rsidP="007977F6">
      <w:r w:rsidRPr="004F125F">
        <w:t xml:space="preserve">STATIA DE EPURARE </w:t>
      </w:r>
      <w:r w:rsidR="00552C08" w:rsidRPr="004F125F">
        <w:t xml:space="preserve">APE UZATE </w:t>
      </w:r>
      <w:r w:rsidRPr="004F125F">
        <w:t>nu este sursă majoră de zgomot şi vibraţii, nu are receptori sensibili in zona, avand asigurată zona de protectie fată de zonele locuite.</w:t>
      </w:r>
    </w:p>
    <w:p w:rsidR="00B00480" w:rsidRPr="004F125F" w:rsidRDefault="00AA5A49" w:rsidP="00966211">
      <w:pPr>
        <w:pStyle w:val="Heading1"/>
        <w:jc w:val="left"/>
      </w:pPr>
      <w:bookmarkStart w:id="146" w:name="_Toc13734840"/>
      <w:r w:rsidRPr="004F125F">
        <w:t>Interpretarea datelor și recomandări pentru activitatea viitoare</w:t>
      </w:r>
      <w:bookmarkEnd w:id="146"/>
    </w:p>
    <w:p w:rsidR="00B00480" w:rsidRPr="004F125F" w:rsidRDefault="00B00480" w:rsidP="00B00480">
      <w:pPr>
        <w:pStyle w:val="Heading2"/>
      </w:pPr>
      <w:bookmarkStart w:id="147" w:name="bookmark24"/>
      <w:bookmarkStart w:id="148" w:name="_Toc13734841"/>
      <w:r w:rsidRPr="004F125F">
        <w:t>Analiza datelor</w:t>
      </w:r>
      <w:bookmarkEnd w:id="147"/>
      <w:bookmarkEnd w:id="148"/>
    </w:p>
    <w:p w:rsidR="00B00480" w:rsidRPr="004F125F" w:rsidRDefault="00B00480" w:rsidP="00B00480">
      <w:pPr>
        <w:pStyle w:val="Heading3"/>
      </w:pPr>
      <w:bookmarkStart w:id="149" w:name="bookmark25"/>
      <w:bookmarkStart w:id="150" w:name="_Toc13734842"/>
      <w:r w:rsidRPr="004F125F">
        <w:t>Starea instalaţiilor tehnologice, auxiliare şi a dotărilor</w:t>
      </w:r>
      <w:bookmarkEnd w:id="149"/>
      <w:bookmarkEnd w:id="150"/>
    </w:p>
    <w:p w:rsidR="00B00480" w:rsidRDefault="00B00480" w:rsidP="00B00480">
      <w:r w:rsidRPr="004F125F">
        <w:t xml:space="preserve">Obiectele STATIEI DE EPURARE </w:t>
      </w:r>
      <w:r w:rsidR="00552C08" w:rsidRPr="004F125F">
        <w:t xml:space="preserve">APE UZATE </w:t>
      </w:r>
      <w:r w:rsidRPr="004F125F">
        <w:t>care sunt in functiune sunt: bazinul de neutralizare-preaerare, decantoarul primar (DP1), bazinele de omogenizare (O1 si O2), liniile de oxidare biologică L1 şi L2, decantoarele secundare DS1 - DS4 aferente liniilor de oxidare L1 şi L2, îngroşător de nămol IN1 si paturile de uscare PU1-PU9.</w:t>
      </w:r>
    </w:p>
    <w:p w:rsidR="00772062" w:rsidRPr="00772062" w:rsidRDefault="00772062" w:rsidP="00B00480">
      <w:pPr>
        <w:rPr>
          <w:sz w:val="16"/>
          <w:szCs w:val="16"/>
        </w:rPr>
      </w:pPr>
    </w:p>
    <w:p w:rsidR="000C76C6" w:rsidRPr="004F125F" w:rsidRDefault="00B00480" w:rsidP="00B00480">
      <w:r w:rsidRPr="004F125F">
        <w:t xml:space="preserve">Starea constructiilor din STATIA DE EPURARE </w:t>
      </w:r>
      <w:r w:rsidR="00552C08" w:rsidRPr="004F125F">
        <w:t xml:space="preserve">APE UZATE </w:t>
      </w:r>
      <w:r w:rsidRPr="004F125F">
        <w:t>este prezentata in tabelul de mai jos.</w:t>
      </w:r>
    </w:p>
    <w:p w:rsidR="00B00480" w:rsidRPr="004F125F" w:rsidRDefault="00B00480" w:rsidP="00B01983">
      <w:pPr>
        <w:pStyle w:val="Caption"/>
      </w:pPr>
      <w:r w:rsidRPr="004F125F">
        <w:t>Starea constructiilor</w:t>
      </w:r>
    </w:p>
    <w:tbl>
      <w:tblPr>
        <w:tblOverlap w:val="never"/>
        <w:tblW w:w="0" w:type="auto"/>
        <w:tblInd w:w="10" w:type="dxa"/>
        <w:tblLayout w:type="fixed"/>
        <w:tblCellMar>
          <w:left w:w="10" w:type="dxa"/>
          <w:right w:w="10" w:type="dxa"/>
        </w:tblCellMar>
        <w:tblLook w:val="04A0"/>
      </w:tblPr>
      <w:tblGrid>
        <w:gridCol w:w="3422"/>
        <w:gridCol w:w="1469"/>
        <w:gridCol w:w="2227"/>
      </w:tblGrid>
      <w:tr w:rsidR="00B00480" w:rsidRPr="004F125F" w:rsidTr="00B00480">
        <w:trPr>
          <w:trHeight w:val="58"/>
        </w:trPr>
        <w:tc>
          <w:tcPr>
            <w:tcW w:w="3422" w:type="dxa"/>
            <w:tcBorders>
              <w:top w:val="single" w:sz="4" w:space="0" w:color="auto"/>
              <w:left w:val="single" w:sz="4" w:space="0" w:color="auto"/>
              <w:bottom w:val="nil"/>
              <w:right w:val="nil"/>
            </w:tcBorders>
            <w:shd w:val="clear" w:color="auto" w:fill="D9D9D9" w:themeFill="background1" w:themeFillShade="D9"/>
            <w:hideMark/>
          </w:tcPr>
          <w:p w:rsidR="00B00480" w:rsidRPr="004F125F" w:rsidRDefault="00B00480" w:rsidP="00B00480">
            <w:pPr>
              <w:jc w:val="left"/>
              <w:rPr>
                <w:b/>
                <w:sz w:val="18"/>
                <w:szCs w:val="18"/>
              </w:rPr>
            </w:pPr>
            <w:r w:rsidRPr="004F125F">
              <w:rPr>
                <w:rFonts w:eastAsia="Arial"/>
                <w:b/>
                <w:sz w:val="18"/>
                <w:szCs w:val="18"/>
              </w:rPr>
              <w:t>Denumire</w:t>
            </w:r>
          </w:p>
        </w:tc>
        <w:tc>
          <w:tcPr>
            <w:tcW w:w="1469" w:type="dxa"/>
            <w:tcBorders>
              <w:top w:val="single" w:sz="4" w:space="0" w:color="auto"/>
              <w:left w:val="single" w:sz="4" w:space="0" w:color="auto"/>
              <w:bottom w:val="nil"/>
              <w:right w:val="nil"/>
            </w:tcBorders>
            <w:shd w:val="clear" w:color="auto" w:fill="D9D9D9" w:themeFill="background1" w:themeFillShade="D9"/>
            <w:hideMark/>
          </w:tcPr>
          <w:p w:rsidR="00B00480" w:rsidRPr="004F125F" w:rsidRDefault="00B00480" w:rsidP="00B00480">
            <w:pPr>
              <w:jc w:val="left"/>
              <w:rPr>
                <w:b/>
                <w:sz w:val="18"/>
                <w:szCs w:val="18"/>
              </w:rPr>
            </w:pPr>
            <w:r w:rsidRPr="004F125F">
              <w:rPr>
                <w:rFonts w:eastAsia="Arial"/>
                <w:b/>
                <w:sz w:val="18"/>
                <w:szCs w:val="18"/>
              </w:rPr>
              <w:t>Observatii</w:t>
            </w:r>
          </w:p>
        </w:tc>
        <w:tc>
          <w:tcPr>
            <w:tcW w:w="2227" w:type="dxa"/>
            <w:tcBorders>
              <w:top w:val="single" w:sz="4" w:space="0" w:color="auto"/>
              <w:left w:val="single" w:sz="4" w:space="0" w:color="auto"/>
              <w:bottom w:val="nil"/>
              <w:right w:val="single" w:sz="4" w:space="0" w:color="auto"/>
            </w:tcBorders>
            <w:shd w:val="clear" w:color="auto" w:fill="D9D9D9" w:themeFill="background1" w:themeFillShade="D9"/>
            <w:hideMark/>
          </w:tcPr>
          <w:p w:rsidR="00B00480" w:rsidRPr="004F125F" w:rsidRDefault="00B00480" w:rsidP="00B00480">
            <w:pPr>
              <w:jc w:val="left"/>
              <w:rPr>
                <w:b/>
                <w:sz w:val="18"/>
                <w:szCs w:val="18"/>
              </w:rPr>
            </w:pPr>
            <w:r w:rsidRPr="004F125F">
              <w:rPr>
                <w:rFonts w:eastAsia="Arial"/>
                <w:b/>
                <w:sz w:val="18"/>
                <w:szCs w:val="18"/>
              </w:rPr>
              <w:t>Stare cladire nota 10 foarte buna - 1 foarte proasta</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PT linia 1</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9</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Camera comanda P+2</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8</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PT linia 2</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8</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Cladire suflante mari+magazie chimicale</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9</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Hala pompe Brates</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8</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Cladire pompa namol paturi</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8</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Staie 20 kv cladire1</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9</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Staie 20 kv cladire2</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9</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Magazie metalica var</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8</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Laborator/vestiar</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8</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Cladire pompa ingrosator+garaj</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partial 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7</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lastRenderedPageBreak/>
              <w:t>Hala suflante+atel mecanic+magazii</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partial 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8</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Atelier electric</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partial 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8</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PT linia 7</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nefolosita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6</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PT linia 6</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nefolosita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5</w:t>
            </w:r>
          </w:p>
        </w:tc>
      </w:tr>
      <w:tr w:rsidR="00B00480" w:rsidRPr="004F125F" w:rsidTr="00B00480">
        <w:trPr>
          <w:trHeight w:val="147"/>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Cladire pompe Cris (linia 7)</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nefolosita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5</w:t>
            </w:r>
          </w:p>
        </w:tc>
      </w:tr>
      <w:tr w:rsidR="00B00480" w:rsidRPr="004F125F" w:rsidTr="00B00480">
        <w:trPr>
          <w:trHeight w:val="179"/>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Cladire pompe Cris (linia 6_1)</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nefolosita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5</w:t>
            </w:r>
          </w:p>
        </w:tc>
      </w:tr>
      <w:tr w:rsidR="00B00480" w:rsidRPr="004F125F" w:rsidTr="00B00480">
        <w:trPr>
          <w:trHeight w:val="240"/>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Cladire pompe Cris (linia 6_2)</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nefolosita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5</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Cladire pompe Cris (linia 6_3)</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nefolosita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5</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Sera 1 (mare)</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nefolosita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6</w:t>
            </w:r>
          </w:p>
        </w:tc>
      </w:tr>
      <w:tr w:rsidR="00B00480" w:rsidRPr="004F125F" w:rsidTr="00B00480">
        <w:trPr>
          <w:trHeight w:val="58"/>
        </w:trPr>
        <w:tc>
          <w:tcPr>
            <w:tcW w:w="3422"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Magazie reactivi (3 incaperi)</w:t>
            </w:r>
          </w:p>
        </w:tc>
        <w:tc>
          <w:tcPr>
            <w:tcW w:w="1469" w:type="dxa"/>
            <w:tcBorders>
              <w:top w:val="single" w:sz="4" w:space="0" w:color="auto"/>
              <w:left w:val="single" w:sz="4" w:space="0" w:color="auto"/>
              <w:bottom w:val="nil"/>
              <w:right w:val="nil"/>
            </w:tcBorders>
            <w:shd w:val="clear" w:color="auto" w:fill="FFFFFF"/>
            <w:hideMark/>
          </w:tcPr>
          <w:p w:rsidR="00B00480" w:rsidRPr="004F125F" w:rsidRDefault="00B00480" w:rsidP="00B00480">
            <w:pPr>
              <w:jc w:val="left"/>
              <w:rPr>
                <w:sz w:val="18"/>
                <w:szCs w:val="18"/>
              </w:rPr>
            </w:pPr>
            <w:r w:rsidRPr="004F125F">
              <w:rPr>
                <w:sz w:val="18"/>
                <w:szCs w:val="18"/>
              </w:rPr>
              <w:t>nefolosita</w:t>
            </w:r>
          </w:p>
        </w:tc>
        <w:tc>
          <w:tcPr>
            <w:tcW w:w="2227" w:type="dxa"/>
            <w:tcBorders>
              <w:top w:val="single" w:sz="4" w:space="0" w:color="auto"/>
              <w:left w:val="single" w:sz="4" w:space="0" w:color="auto"/>
              <w:bottom w:val="nil"/>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6</w:t>
            </w:r>
          </w:p>
        </w:tc>
      </w:tr>
      <w:tr w:rsidR="00B00480" w:rsidRPr="004F125F" w:rsidTr="00B00480">
        <w:trPr>
          <w:trHeight w:val="58"/>
        </w:trPr>
        <w:tc>
          <w:tcPr>
            <w:tcW w:w="3422" w:type="dxa"/>
            <w:tcBorders>
              <w:top w:val="single" w:sz="4" w:space="0" w:color="auto"/>
              <w:left w:val="single" w:sz="4" w:space="0" w:color="auto"/>
              <w:bottom w:val="single" w:sz="4" w:space="0" w:color="auto"/>
              <w:right w:val="nil"/>
            </w:tcBorders>
            <w:shd w:val="clear" w:color="auto" w:fill="FFFFFF"/>
            <w:hideMark/>
          </w:tcPr>
          <w:p w:rsidR="00B00480" w:rsidRPr="004F125F" w:rsidRDefault="00B00480" w:rsidP="00B00480">
            <w:pPr>
              <w:jc w:val="left"/>
              <w:rPr>
                <w:sz w:val="18"/>
                <w:szCs w:val="18"/>
              </w:rPr>
            </w:pPr>
            <w:r w:rsidRPr="004F125F">
              <w:rPr>
                <w:sz w:val="18"/>
                <w:szCs w:val="18"/>
              </w:rPr>
              <w:t>Magazie fosfat</w:t>
            </w:r>
          </w:p>
        </w:tc>
        <w:tc>
          <w:tcPr>
            <w:tcW w:w="1469" w:type="dxa"/>
            <w:tcBorders>
              <w:top w:val="single" w:sz="4" w:space="0" w:color="auto"/>
              <w:left w:val="single" w:sz="4" w:space="0" w:color="auto"/>
              <w:bottom w:val="single" w:sz="4" w:space="0" w:color="auto"/>
              <w:right w:val="nil"/>
            </w:tcBorders>
            <w:shd w:val="clear" w:color="auto" w:fill="FFFFFF"/>
            <w:hideMark/>
          </w:tcPr>
          <w:p w:rsidR="00B00480" w:rsidRPr="004F125F" w:rsidRDefault="00B00480" w:rsidP="00B00480">
            <w:pPr>
              <w:jc w:val="left"/>
              <w:rPr>
                <w:sz w:val="18"/>
                <w:szCs w:val="18"/>
              </w:rPr>
            </w:pPr>
            <w:r w:rsidRPr="004F125F">
              <w:rPr>
                <w:sz w:val="18"/>
                <w:szCs w:val="18"/>
              </w:rPr>
              <w:t>nefolosita</w:t>
            </w:r>
          </w:p>
        </w:tc>
        <w:tc>
          <w:tcPr>
            <w:tcW w:w="2227" w:type="dxa"/>
            <w:tcBorders>
              <w:top w:val="single" w:sz="4" w:space="0" w:color="auto"/>
              <w:left w:val="single" w:sz="4" w:space="0" w:color="auto"/>
              <w:bottom w:val="single" w:sz="4" w:space="0" w:color="auto"/>
              <w:right w:val="single" w:sz="4" w:space="0" w:color="auto"/>
            </w:tcBorders>
            <w:shd w:val="clear" w:color="auto" w:fill="FFFFFF"/>
            <w:hideMark/>
          </w:tcPr>
          <w:p w:rsidR="00B00480" w:rsidRPr="004F125F" w:rsidRDefault="00B00480" w:rsidP="00B00480">
            <w:pPr>
              <w:jc w:val="left"/>
              <w:rPr>
                <w:sz w:val="18"/>
                <w:szCs w:val="18"/>
              </w:rPr>
            </w:pPr>
            <w:r w:rsidRPr="004F125F">
              <w:rPr>
                <w:sz w:val="18"/>
                <w:szCs w:val="18"/>
              </w:rPr>
              <w:t>7</w:t>
            </w:r>
          </w:p>
        </w:tc>
      </w:tr>
    </w:tbl>
    <w:p w:rsidR="00B00480" w:rsidRPr="004F125F" w:rsidRDefault="00B00480" w:rsidP="00B00480">
      <w:r w:rsidRPr="004F125F">
        <w:t xml:space="preserve">Se poate concluziona că starea echipamentelor din cadrul </w:t>
      </w:r>
      <w:r w:rsidR="00552C08" w:rsidRPr="004F125F">
        <w:t>SEAU</w:t>
      </w:r>
      <w:r w:rsidRPr="004F125F">
        <w:t xml:space="preserve"> este satisfăcătoare. Instalațiile tehnologice pot funcționa în condiții tehnice optime, astfel încât să asigure o calitate bună a efluentului deversat în receptorul natural.</w:t>
      </w:r>
    </w:p>
    <w:p w:rsidR="00B00480" w:rsidRPr="004F125F" w:rsidRDefault="00B00480" w:rsidP="00B00480">
      <w:pPr>
        <w:pStyle w:val="Heading3"/>
      </w:pPr>
      <w:bookmarkStart w:id="151" w:name="bookmark26"/>
      <w:bookmarkStart w:id="152" w:name="_Toc13734843"/>
      <w:r w:rsidRPr="004F125F">
        <w:t>Starea factorilor de mediu</w:t>
      </w:r>
      <w:bookmarkEnd w:id="151"/>
      <w:bookmarkEnd w:id="152"/>
    </w:p>
    <w:p w:rsidR="00B00480" w:rsidRPr="004F125F" w:rsidRDefault="00B00480" w:rsidP="00B00480">
      <w:r w:rsidRPr="004F125F">
        <w:t>Probleme de mediu care pot apărea in activitatea de epurare a apelor uzate sunt:</w:t>
      </w:r>
    </w:p>
    <w:p w:rsidR="00B00480" w:rsidRPr="004F125F" w:rsidRDefault="00B00480" w:rsidP="009B6C1A">
      <w:pPr>
        <w:pStyle w:val="ListParagraph"/>
        <w:numPr>
          <w:ilvl w:val="0"/>
          <w:numId w:val="92"/>
        </w:numPr>
        <w:spacing w:after="0" w:line="240" w:lineRule="auto"/>
      </w:pPr>
      <w:r w:rsidRPr="004F125F">
        <w:t>Deseurile (în special n</w:t>
      </w:r>
      <w:r w:rsidR="00DE4EB3" w:rsidRPr="004F125F">
        <w:t>ămolul de epurare)</w:t>
      </w:r>
      <w:r w:rsidR="00552C08" w:rsidRPr="004F125F">
        <w:t>;</w:t>
      </w:r>
    </w:p>
    <w:p w:rsidR="00B00480" w:rsidRPr="004F125F" w:rsidRDefault="00DE4EB3" w:rsidP="009B6C1A">
      <w:pPr>
        <w:pStyle w:val="ListParagraph"/>
        <w:numPr>
          <w:ilvl w:val="0"/>
          <w:numId w:val="92"/>
        </w:numPr>
        <w:spacing w:after="0" w:line="240" w:lineRule="auto"/>
      </w:pPr>
      <w:r w:rsidRPr="004F125F">
        <w:t>C</w:t>
      </w:r>
      <w:r w:rsidR="00B00480" w:rsidRPr="004F125F">
        <w:t>onsumul de energie</w:t>
      </w:r>
      <w:r w:rsidR="00552C08" w:rsidRPr="004F125F">
        <w:t>;</w:t>
      </w:r>
    </w:p>
    <w:p w:rsidR="00B00480" w:rsidRPr="004F125F" w:rsidRDefault="00DE4EB3" w:rsidP="009B6C1A">
      <w:pPr>
        <w:pStyle w:val="ListParagraph"/>
        <w:numPr>
          <w:ilvl w:val="0"/>
          <w:numId w:val="92"/>
        </w:numPr>
        <w:spacing w:after="0" w:line="240" w:lineRule="auto"/>
      </w:pPr>
      <w:r w:rsidRPr="004F125F">
        <w:t>E</w:t>
      </w:r>
      <w:r w:rsidR="00B00480" w:rsidRPr="004F125F">
        <w:t xml:space="preserve">vacuarea apelor uzate epurate </w:t>
      </w:r>
      <w:r w:rsidRPr="004F125F">
        <w:t>î</w:t>
      </w:r>
      <w:r w:rsidR="00B00480" w:rsidRPr="004F125F">
        <w:t>n raul Bistri</w:t>
      </w:r>
      <w:r w:rsidRPr="004F125F">
        <w:t>ț</w:t>
      </w:r>
      <w:r w:rsidR="00B00480" w:rsidRPr="004F125F">
        <w:t>a</w:t>
      </w:r>
      <w:r w:rsidR="00552C08" w:rsidRPr="004F125F">
        <w:t>;</w:t>
      </w:r>
    </w:p>
    <w:p w:rsidR="00B00480" w:rsidRPr="00772062" w:rsidRDefault="00B00480" w:rsidP="00B00480">
      <w:pPr>
        <w:rPr>
          <w:sz w:val="16"/>
          <w:szCs w:val="16"/>
        </w:rPr>
      </w:pPr>
    </w:p>
    <w:p w:rsidR="00B00480" w:rsidRPr="004F125F" w:rsidRDefault="00B00480" w:rsidP="00B00480">
      <w:r w:rsidRPr="004F125F">
        <w:t xml:space="preserve">Zona in care este amplasat obiectivul se incadreaza </w:t>
      </w:r>
      <w:r w:rsidR="00DE4EB3" w:rsidRPr="004F125F">
        <w:t>î</w:t>
      </w:r>
      <w:r w:rsidRPr="004F125F">
        <w:t>n zona destinat</w:t>
      </w:r>
      <w:r w:rsidR="00DE4EB3" w:rsidRPr="004F125F">
        <w:t>ă</w:t>
      </w:r>
      <w:r w:rsidRPr="004F125F">
        <w:t xml:space="preserve"> activitatilor industriale.</w:t>
      </w:r>
      <w:r w:rsidR="00DE4EB3" w:rsidRPr="004F125F">
        <w:t xml:space="preserve"> Totuși, în ultimii ani s-a observat o extindere a</w:t>
      </w:r>
      <w:r w:rsidR="00552C08" w:rsidRPr="004F125F">
        <w:t xml:space="preserve"> intravilanului locuibil al localitatii</w:t>
      </w:r>
      <w:r w:rsidR="00DE4EB3" w:rsidRPr="004F125F">
        <w:t xml:space="preserve"> Săvinești înspre amplasamentul </w:t>
      </w:r>
      <w:r w:rsidR="00552C08" w:rsidRPr="004F125F">
        <w:t>SEAU</w:t>
      </w:r>
      <w:r w:rsidR="00DE4EB3" w:rsidRPr="004F125F">
        <w:t xml:space="preserve">. Mai multe locuințe noi au fost construite recent în zona de siguranță a stației de epurare (300 m, așa cum este stabilită în Ord. 119/2014 pentru aprobarea Normelor de igienă și sănătate publică privind mediul de viață al populației). Locatarii au acceptat să locuiască în zona de protecție  a stației și sunt conștienți de eventualul disconfort generat de aceasta.  </w:t>
      </w:r>
    </w:p>
    <w:p w:rsidR="00DE4EB3" w:rsidRPr="00772062" w:rsidRDefault="00DE4EB3" w:rsidP="00B00480">
      <w:pPr>
        <w:rPr>
          <w:sz w:val="16"/>
          <w:szCs w:val="16"/>
        </w:rPr>
      </w:pPr>
    </w:p>
    <w:p w:rsidR="00DE4EB3" w:rsidRPr="004F125F" w:rsidRDefault="00DE4EB3" w:rsidP="00B00480">
      <w:r w:rsidRPr="004F125F">
        <w:t xml:space="preserve">Referitor la modul în care </w:t>
      </w:r>
      <w:r w:rsidR="00552C08" w:rsidRPr="004F125F">
        <w:t>SEAU</w:t>
      </w:r>
      <w:r w:rsidRPr="004F125F">
        <w:t xml:space="preserve"> influențează calitatea factorilor de mediu, se fac următoarele precizări:</w:t>
      </w:r>
    </w:p>
    <w:p w:rsidR="00B00480" w:rsidRPr="004F125F" w:rsidRDefault="00DE4EB3" w:rsidP="009B6C1A">
      <w:pPr>
        <w:pStyle w:val="ListParagraph"/>
        <w:numPr>
          <w:ilvl w:val="0"/>
          <w:numId w:val="93"/>
        </w:numPr>
        <w:spacing w:after="0" w:line="240" w:lineRule="auto"/>
        <w:jc w:val="both"/>
      </w:pPr>
      <w:bookmarkStart w:id="153" w:name="bookmark27"/>
      <w:r w:rsidRPr="004F125F">
        <w:t>FACTORUL DE MEDIU - AER</w:t>
      </w:r>
      <w:r w:rsidR="00B00480" w:rsidRPr="004F125F">
        <w:t>:</w:t>
      </w:r>
      <w:bookmarkEnd w:id="153"/>
      <w:r w:rsidR="00B00480" w:rsidRPr="004F125F">
        <w:t xml:space="preserve">STATIA DE EPURARE </w:t>
      </w:r>
      <w:r w:rsidR="00552C08" w:rsidRPr="004F125F">
        <w:t xml:space="preserve">APE UZATE </w:t>
      </w:r>
      <w:r w:rsidR="00B00480" w:rsidRPr="004F125F">
        <w:t xml:space="preserve">nu detine surse organizate de poluanti atmosferici (gaze, pulberi, mirosuri) si </w:t>
      </w:r>
      <w:r w:rsidR="00B00480" w:rsidRPr="004F125F">
        <w:rPr>
          <w:rFonts w:eastAsia="Arial"/>
        </w:rPr>
        <w:t>poate fi considerată o sursa nesemnificativa de poluare a aerului.</w:t>
      </w:r>
    </w:p>
    <w:p w:rsidR="001E5685" w:rsidRPr="005B405D" w:rsidRDefault="00B00480" w:rsidP="001E5685">
      <w:pPr>
        <w:pStyle w:val="ListParagraph"/>
        <w:numPr>
          <w:ilvl w:val="0"/>
          <w:numId w:val="93"/>
        </w:numPr>
        <w:spacing w:after="0" w:line="240" w:lineRule="auto"/>
        <w:jc w:val="both"/>
      </w:pPr>
      <w:bookmarkStart w:id="154" w:name="bookmark28"/>
      <w:r w:rsidRPr="004F125F">
        <w:t xml:space="preserve">FACTORUL DE MEDIU </w:t>
      </w:r>
      <w:r w:rsidR="00DE4EB3" w:rsidRPr="004F125F">
        <w:t>–</w:t>
      </w:r>
      <w:r w:rsidRPr="004F125F">
        <w:t xml:space="preserve"> APA</w:t>
      </w:r>
      <w:bookmarkEnd w:id="154"/>
      <w:r w:rsidR="00DE4EB3" w:rsidRPr="004F125F">
        <w:t xml:space="preserve">. </w:t>
      </w:r>
      <w:r w:rsidR="001E5685" w:rsidRPr="005B405D">
        <w:t xml:space="preserve">Din rezultatele analizelor prezentate anteriorse observă că </w:t>
      </w:r>
      <w:r w:rsidR="001E5685">
        <w:t>in anii</w:t>
      </w:r>
      <w:r w:rsidR="00902AB6">
        <w:t xml:space="preserve"> 2017</w:t>
      </w:r>
      <w:r w:rsidR="001E5685">
        <w:t>si</w:t>
      </w:r>
      <w:r w:rsidR="001E5685" w:rsidRPr="005B405D">
        <w:t xml:space="preserve"> 2018 s-au mentinut in limitele reglementate valorile medii anuale pentru </w:t>
      </w:r>
      <w:r w:rsidR="001E5685" w:rsidRPr="00BB178E">
        <w:t>indicatorii amoniu, azotiti, azotati, cloruri, fosfati, pH, suspensii, consum chimic de oxigen, ceea ce denotă o buna funcionare a SEAU. Exceptie face indicatorul CBO</w:t>
      </w:r>
      <w:r w:rsidR="001E5685" w:rsidRPr="00BB178E">
        <w:rPr>
          <w:vertAlign w:val="subscript"/>
        </w:rPr>
        <w:t>5</w:t>
      </w:r>
      <w:r w:rsidR="001E5685">
        <w:t xml:space="preserve">, a carui medie anuala, </w:t>
      </w:r>
      <w:r w:rsidR="001E5685" w:rsidRPr="00902AB6">
        <w:t>in anii 2017 si 2018, a depasit valoarea reglementata.  STATIA DE EPURARE APE UZATE nu const</w:t>
      </w:r>
      <w:r w:rsidR="001E5685" w:rsidRPr="005B405D">
        <w:t>ituie o sursă de poluare a apelor de suprafaţa, raul Bistrita, dacă este operată corect și sunt respectate concentrațiile maxim admise pentru poluanți în efluent.</w:t>
      </w:r>
    </w:p>
    <w:p w:rsidR="00B00480" w:rsidRPr="004F125F" w:rsidRDefault="00B00480" w:rsidP="001F2A4E">
      <w:pPr>
        <w:pStyle w:val="ListParagraph"/>
        <w:numPr>
          <w:ilvl w:val="0"/>
          <w:numId w:val="93"/>
        </w:numPr>
        <w:spacing w:after="0" w:line="240" w:lineRule="auto"/>
        <w:jc w:val="both"/>
      </w:pPr>
      <w:r w:rsidRPr="004F125F">
        <w:t xml:space="preserve">STATIA DE EPURARE </w:t>
      </w:r>
      <w:r w:rsidR="00552C08" w:rsidRPr="004F125F">
        <w:t xml:space="preserve">APE </w:t>
      </w:r>
      <w:r w:rsidRPr="004F125F">
        <w:t>nu constituie o sursă de poluare a apelor de suprafaţa</w:t>
      </w:r>
      <w:r w:rsidR="00DE4EB3" w:rsidRPr="004F125F">
        <w:t>, raul Bistrita, dacă este operată corect și sunt respectate concentrațiile maxim admise pentru poluanți în efluent.</w:t>
      </w:r>
    </w:p>
    <w:p w:rsidR="00B00480" w:rsidRPr="004F125F" w:rsidRDefault="00B00480" w:rsidP="009B6C1A">
      <w:pPr>
        <w:pStyle w:val="ListParagraph"/>
        <w:numPr>
          <w:ilvl w:val="0"/>
          <w:numId w:val="93"/>
        </w:numPr>
        <w:spacing w:after="0" w:line="240" w:lineRule="auto"/>
        <w:jc w:val="both"/>
      </w:pPr>
      <w:bookmarkStart w:id="155" w:name="bookmark29"/>
      <w:r w:rsidRPr="004F125F">
        <w:t xml:space="preserve">FACTORUL DE MEDIU </w:t>
      </w:r>
      <w:r w:rsidR="00DE4EB3" w:rsidRPr="004F125F">
        <w:t>–</w:t>
      </w:r>
      <w:r w:rsidRPr="004F125F">
        <w:t xml:space="preserve"> SOL</w:t>
      </w:r>
      <w:bookmarkEnd w:id="155"/>
      <w:r w:rsidR="00DE4EB3" w:rsidRPr="004F125F">
        <w:t xml:space="preserve">. </w:t>
      </w:r>
      <w:r w:rsidRPr="004F125F">
        <w:t>Ca surse de poluare a solului se evidenţiază:deşeurile provenite din activitatea tehnologică: nămol</w:t>
      </w:r>
      <w:r w:rsidR="00DE4EB3" w:rsidRPr="004F125F">
        <w:t xml:space="preserve">; </w:t>
      </w:r>
      <w:r w:rsidRPr="004F125F">
        <w:t xml:space="preserve">reţelele de canalizare de ape uzate si conductele de transport interfazic de pe teritoriul staţiei.Situaţia este controlabilă, nu s-au evidentiat poluari ale solului şi/sau subsolului din incinta STATIEI DE EPURARE </w:t>
      </w:r>
      <w:r w:rsidR="00552C08" w:rsidRPr="004F125F">
        <w:t>APE UZATE</w:t>
      </w:r>
      <w:r w:rsidRPr="004F125F">
        <w:t>. Incinta obiectivului este bine organizată şi partial betonată.Depozitarea materialelor auxiliare utilizate in dif</w:t>
      </w:r>
      <w:r w:rsidR="00E55757">
        <w:t xml:space="preserve">erite faze ale procesului (ex.: </w:t>
      </w:r>
      <w:r w:rsidRPr="004F125F">
        <w:t xml:space="preserve">agenti de floculare in faza de neutralizare-preaerare, alcool metilic pentru intretinerea culturilor de microorganisme din namol - sursa de carbon), a deşeurilor, etc. se face în spatii organizate.Nămolul uscat este depus în incinta </w:t>
      </w:r>
      <w:r w:rsidR="00552C08" w:rsidRPr="004F125F">
        <w:t>SEAU</w:t>
      </w:r>
      <w:r w:rsidRPr="004F125F">
        <w:t>, intr-o zona special amenajată si destinată acestui scop.Evolutia indicatorilor de calitate a solului, monitorizati, evidentiaza un trend pozitiv in sensul reducerii treptate a acestora.</w:t>
      </w:r>
      <w:r w:rsidRPr="004F125F">
        <w:rPr>
          <w:rFonts w:eastAsia="Arial"/>
        </w:rPr>
        <w:t>Impactul produs de activitatea</w:t>
      </w:r>
      <w:r w:rsidRPr="004F125F">
        <w:t xml:space="preserve"> STATIEI DE EPURARE </w:t>
      </w:r>
      <w:r w:rsidR="00552C08" w:rsidRPr="004F125F">
        <w:t>APE UZATE</w:t>
      </w:r>
      <w:r w:rsidRPr="004F125F">
        <w:t xml:space="preserve">, la nivelul de functionare din untimii ani, </w:t>
      </w:r>
      <w:r w:rsidRPr="004F125F">
        <w:rPr>
          <w:rFonts w:eastAsia="Arial"/>
        </w:rPr>
        <w:t>poate fi considerat nesemnificativ.</w:t>
      </w:r>
    </w:p>
    <w:p w:rsidR="00B00480" w:rsidRPr="004F125F" w:rsidRDefault="00B00480" w:rsidP="009B6C1A">
      <w:pPr>
        <w:pStyle w:val="ListParagraph"/>
        <w:numPr>
          <w:ilvl w:val="0"/>
          <w:numId w:val="93"/>
        </w:numPr>
        <w:spacing w:after="0" w:line="240" w:lineRule="auto"/>
        <w:jc w:val="both"/>
      </w:pPr>
      <w:bookmarkStart w:id="156" w:name="bookmark30"/>
      <w:r w:rsidRPr="004F125F">
        <w:lastRenderedPageBreak/>
        <w:t>BIODIVERSITATEA</w:t>
      </w:r>
      <w:bookmarkEnd w:id="156"/>
      <w:r w:rsidR="00DE4EB3" w:rsidRPr="004F125F">
        <w:t xml:space="preserve">. </w:t>
      </w:r>
      <w:r w:rsidRPr="004F125F">
        <w:t xml:space="preserve">În zona învecinata cu </w:t>
      </w:r>
      <w:r w:rsidR="00552C08" w:rsidRPr="004F125F">
        <w:t>SEAU</w:t>
      </w:r>
      <w:r w:rsidRPr="004F125F">
        <w:t xml:space="preserve"> nu exista specii de plante şi/sau animale precum şi areale protejate care să intre în aria de dispersie a unor eventuali poluanţi emişi din cadrul obiectivului.STATIA DE EPURARE </w:t>
      </w:r>
      <w:r w:rsidR="00552C08" w:rsidRPr="004F125F">
        <w:t xml:space="preserve">APE UZATE </w:t>
      </w:r>
      <w:r w:rsidRPr="004F125F">
        <w:t>nu reprezinta o sursa semnificativa de poluare a habitatului unor specii de plante şi animale.</w:t>
      </w:r>
    </w:p>
    <w:p w:rsidR="00DE4EB3" w:rsidRPr="004F125F" w:rsidRDefault="00B00480" w:rsidP="00DE4EB3">
      <w:pPr>
        <w:pStyle w:val="ListParagraph"/>
        <w:numPr>
          <w:ilvl w:val="0"/>
          <w:numId w:val="93"/>
        </w:numPr>
        <w:spacing w:after="0" w:line="240" w:lineRule="auto"/>
        <w:jc w:val="both"/>
      </w:pPr>
      <w:bookmarkStart w:id="157" w:name="bookmark31"/>
      <w:r w:rsidRPr="004F125F">
        <w:t>FACTORUL UMAN</w:t>
      </w:r>
      <w:bookmarkEnd w:id="157"/>
      <w:r w:rsidR="00DE4EB3" w:rsidRPr="004F125F">
        <w:t xml:space="preserve">. </w:t>
      </w:r>
      <w:r w:rsidRPr="004F125F">
        <w:t xml:space="preserve">STATIA DE EPURARE </w:t>
      </w:r>
      <w:r w:rsidR="00552C08" w:rsidRPr="004F125F">
        <w:t xml:space="preserve">APE UZATE </w:t>
      </w:r>
      <w:r w:rsidRPr="004F125F">
        <w:t>nu prezintă risc ecologic şi biologic pentru zonele limitrofe locuite, avand asigurată zona de protectie sanitară.De asemenea</w:t>
      </w:r>
      <w:r w:rsidRPr="004F125F">
        <w:rPr>
          <w:rFonts w:eastAsia="Arial"/>
        </w:rPr>
        <w:t xml:space="preserve"> STATIA DE EPURARE </w:t>
      </w:r>
      <w:r w:rsidR="00552C08" w:rsidRPr="004F125F">
        <w:t xml:space="preserve">APE UZATE </w:t>
      </w:r>
      <w:r w:rsidRPr="004F125F">
        <w:t>nu constituie o sursă majoră de zgomot şi vibraţii pentru zonele locuite limitrofe.</w:t>
      </w:r>
      <w:r w:rsidR="00970464" w:rsidRPr="004F125F">
        <w:t xml:space="preserve"> Potențialii receptori umani care au acceptat să locuiască în zona de protecție a stației, sunt conștienți de eventualul disconfort generat de aceasta. </w:t>
      </w:r>
    </w:p>
    <w:p w:rsidR="00B00480" w:rsidRPr="004F125F" w:rsidRDefault="00970464" w:rsidP="00966211">
      <w:r w:rsidRPr="004F125F">
        <w:t xml:space="preserve">Se concluzionează că </w:t>
      </w:r>
      <w:r w:rsidR="00054E60" w:rsidRPr="004F125F">
        <w:t>SEAU</w:t>
      </w:r>
      <w:r w:rsidRPr="004F125F">
        <w:t xml:space="preserve"> nu afectează în mod semnificativ calitatea factorilor de mediu relevanți, în condiții de funcționare normală. Concluzia rezultă în urma analizei datelor de monitorizare a </w:t>
      </w:r>
      <w:r w:rsidR="00552C08" w:rsidRPr="004F125F">
        <w:t>SEAU</w:t>
      </w:r>
      <w:r w:rsidRPr="004F125F">
        <w:t xml:space="preserve"> din anii 2017 – prezent. Nu au fost semnalate reclamații care să impună restricții în funcționarea stației. </w:t>
      </w:r>
    </w:p>
    <w:p w:rsidR="00B00480" w:rsidRPr="004F125F" w:rsidRDefault="00B00480" w:rsidP="00B00480">
      <w:pPr>
        <w:pStyle w:val="Heading2"/>
      </w:pPr>
      <w:bookmarkStart w:id="158" w:name="_Toc13734844"/>
      <w:r w:rsidRPr="004F125F">
        <w:t>Analiza tehnicilor aplicate în instalație în raport cu BAT</w:t>
      </w:r>
      <w:bookmarkEnd w:id="158"/>
    </w:p>
    <w:p w:rsidR="000D4EC3" w:rsidRPr="004F125F" w:rsidRDefault="00B00480" w:rsidP="00EA47D4">
      <w:r w:rsidRPr="004F125F">
        <w:t xml:space="preserve">Activitatea de </w:t>
      </w:r>
      <w:r w:rsidR="000D4EC3" w:rsidRPr="004F125F">
        <w:t>epurare a apelor uzate industriale și menajere</w:t>
      </w:r>
      <w:r w:rsidRPr="004F125F">
        <w:t xml:space="preserve"> se face în acord cu cele mai bune tehnici disponibile. </w:t>
      </w:r>
      <w:r w:rsidR="000D4EC3" w:rsidRPr="004F125F">
        <w:t>C</w:t>
      </w:r>
      <w:r w:rsidRPr="004F125F">
        <w:t xml:space="preserve">onsumurile de materii prime și materiale, emisiile de deșeuri, </w:t>
      </w:r>
      <w:r w:rsidR="000D4EC3" w:rsidRPr="004F125F">
        <w:t>calitatea apelor evacuate</w:t>
      </w:r>
      <w:r w:rsidRPr="004F125F">
        <w:t xml:space="preserve"> se încadrează în intervalele recomandate în documentele de referință:</w:t>
      </w:r>
    </w:p>
    <w:p w:rsidR="000D4EC3" w:rsidRPr="004F125F" w:rsidRDefault="000D4EC3" w:rsidP="00EA47D4">
      <w:pPr>
        <w:pStyle w:val="ListParagraph"/>
        <w:numPr>
          <w:ilvl w:val="0"/>
          <w:numId w:val="21"/>
        </w:numPr>
        <w:spacing w:after="0" w:line="240" w:lineRule="auto"/>
        <w:ind w:left="360"/>
        <w:jc w:val="both"/>
        <w:rPr>
          <w:i/>
        </w:rPr>
      </w:pPr>
      <w:r w:rsidRPr="004F125F">
        <w:rPr>
          <w:i/>
        </w:rPr>
        <w:t>Best Available Techniques (BAT) Reference Document for Common Waste Water and Waste Gas Treatment/Management Systems in the Chemical Sector</w:t>
      </w:r>
      <w:r w:rsidR="00EA47D4" w:rsidRPr="004F125F">
        <w:rPr>
          <w:i/>
        </w:rPr>
        <w:t>, 2016</w:t>
      </w:r>
    </w:p>
    <w:p w:rsidR="00B00480" w:rsidRPr="00772062" w:rsidRDefault="000D4EC3" w:rsidP="00B00480">
      <w:pPr>
        <w:pStyle w:val="ListParagraph"/>
        <w:numPr>
          <w:ilvl w:val="0"/>
          <w:numId w:val="21"/>
        </w:numPr>
        <w:spacing w:after="0" w:line="240" w:lineRule="auto"/>
        <w:ind w:left="360"/>
        <w:jc w:val="both"/>
      </w:pPr>
      <w:r w:rsidRPr="004F125F">
        <w:rPr>
          <w:i/>
        </w:rPr>
        <w:t>DECIZIA DE PUNERE ÎN APLICARE (UE) 2016/902 A COMISIEI din 30 mai 2016 de stabilire a concluziilor privind cele mai bune tehnici disponibile (BAT) pentru sistemele comune de tratare/gestionare a apelor reziduale și a gazelor reziduale în sectorul chimic, în temeiul Directivei 2010/75/UE a Parlamentului European și a Consiliului</w:t>
      </w:r>
      <w:r w:rsidR="00772062">
        <w:rPr>
          <w:i/>
        </w:rPr>
        <w:t>;</w:t>
      </w:r>
    </w:p>
    <w:p w:rsidR="00B00480" w:rsidRPr="004F125F" w:rsidRDefault="00B00480" w:rsidP="00966211">
      <w:r w:rsidRPr="004F125F">
        <w:t xml:space="preserve">În tabelul din anexă se face o paralelă între tehnicile considerate BAT și tehnicile aplicate în cadrul </w:t>
      </w:r>
      <w:r w:rsidR="00EA47D4" w:rsidRPr="004F125F">
        <w:t>Stației</w:t>
      </w:r>
      <w:r w:rsidRPr="004F125F">
        <w:t xml:space="preserve">. Rezultă clar că </w:t>
      </w:r>
      <w:r w:rsidR="00CC3F60" w:rsidRPr="004F125F">
        <w:t>SEAU</w:t>
      </w:r>
      <w:r w:rsidRPr="004F125F">
        <w:t xml:space="preserve"> respectă recomandările documentelor de referință, inclusiv a     concluziilor BAT.</w:t>
      </w:r>
      <w:r w:rsidR="00EA47D4" w:rsidRPr="004F125F">
        <w:t xml:space="preserve"> Principalele concluzii BAT aplicabile stației, sunt următoarele:</w:t>
      </w:r>
    </w:p>
    <w:p w:rsidR="00EA47D4" w:rsidRPr="004F125F" w:rsidRDefault="00EA47D4" w:rsidP="009B6C1A">
      <w:pPr>
        <w:pStyle w:val="ListParagraph"/>
        <w:numPr>
          <w:ilvl w:val="0"/>
          <w:numId w:val="94"/>
        </w:numPr>
        <w:spacing w:line="240" w:lineRule="auto"/>
      </w:pPr>
      <w:r w:rsidRPr="004F125F">
        <w:t>BAT1 – sistem de management de mediu care să includă cel puțin: politică de mediu, proceduri specifice, aplicarea de tehnologii curate, audituri interne etc.</w:t>
      </w:r>
    </w:p>
    <w:p w:rsidR="00EA47D4" w:rsidRPr="004F125F" w:rsidRDefault="00EA47D4" w:rsidP="009B6C1A">
      <w:pPr>
        <w:pStyle w:val="ListParagraph"/>
        <w:numPr>
          <w:ilvl w:val="1"/>
          <w:numId w:val="94"/>
        </w:numPr>
        <w:spacing w:line="240" w:lineRule="auto"/>
      </w:pPr>
      <w:r w:rsidRPr="004F125F">
        <w:t>Titularul nu are implementat un SMM standardizat certificat deoarece natura, dimensiunea şi complexitatea instalației, precum gama de efecte asupra mediului pe care le are aceasta sunt reduse</w:t>
      </w:r>
      <w:r w:rsidR="00CC3F60" w:rsidRPr="004F125F">
        <w:t>,</w:t>
      </w:r>
      <w:r w:rsidRPr="004F125F">
        <w:t xml:space="preserve"> conform raportărilor efectuate anterior (anii 2015 – 2018). Totuși, în cadrul societății sunt aplicate criterii și măsuri specifice SMM, cum ar fi:</w:t>
      </w:r>
    </w:p>
    <w:p w:rsidR="00EA47D4" w:rsidRPr="004F125F" w:rsidRDefault="00EA47D4" w:rsidP="009B6C1A">
      <w:pPr>
        <w:pStyle w:val="ListParagraph"/>
        <w:numPr>
          <w:ilvl w:val="2"/>
          <w:numId w:val="94"/>
        </w:numPr>
        <w:spacing w:line="240" w:lineRule="auto"/>
      </w:pPr>
      <w:r w:rsidRPr="004F125F">
        <w:t>Proceduri specifice</w:t>
      </w:r>
    </w:p>
    <w:p w:rsidR="00EA47D4" w:rsidRPr="004F125F" w:rsidRDefault="00EA47D4" w:rsidP="009B6C1A">
      <w:pPr>
        <w:pStyle w:val="ListParagraph"/>
        <w:numPr>
          <w:ilvl w:val="2"/>
          <w:numId w:val="94"/>
        </w:numPr>
        <w:spacing w:line="240" w:lineRule="auto"/>
      </w:pPr>
      <w:r w:rsidRPr="004F125F">
        <w:t>Instruirea personalului;</w:t>
      </w:r>
    </w:p>
    <w:p w:rsidR="00EA47D4" w:rsidRPr="004F125F" w:rsidRDefault="00EA47D4" w:rsidP="009B6C1A">
      <w:pPr>
        <w:pStyle w:val="ListParagraph"/>
        <w:numPr>
          <w:ilvl w:val="2"/>
          <w:numId w:val="94"/>
        </w:numPr>
        <w:spacing w:line="240" w:lineRule="auto"/>
      </w:pPr>
      <w:r w:rsidRPr="004F125F">
        <w:t>Verificarea performanței și luarea de măsuri corective;</w:t>
      </w:r>
    </w:p>
    <w:p w:rsidR="00407849" w:rsidRPr="004F125F" w:rsidRDefault="00407849" w:rsidP="009B6C1A">
      <w:pPr>
        <w:pStyle w:val="ListParagraph"/>
        <w:numPr>
          <w:ilvl w:val="2"/>
          <w:numId w:val="94"/>
        </w:numPr>
        <w:spacing w:line="240" w:lineRule="auto"/>
      </w:pPr>
      <w:r w:rsidRPr="004F125F">
        <w:t>Analiza problemenlor ecologice in sedintele Consiliului de Administratie;</w:t>
      </w:r>
    </w:p>
    <w:p w:rsidR="00407849" w:rsidRPr="004F125F" w:rsidRDefault="00407849" w:rsidP="009B6C1A">
      <w:pPr>
        <w:pStyle w:val="ListParagraph"/>
        <w:numPr>
          <w:ilvl w:val="2"/>
          <w:numId w:val="94"/>
        </w:numPr>
        <w:spacing w:line="240" w:lineRule="auto"/>
      </w:pPr>
      <w:r w:rsidRPr="004F125F">
        <w:t xml:space="preserve">Numirea prin decizie a unei persoane de contact pentru probleme ecologice; </w:t>
      </w:r>
    </w:p>
    <w:p w:rsidR="00EA47D4" w:rsidRPr="004F125F" w:rsidRDefault="00EA47D4" w:rsidP="009B6C1A">
      <w:pPr>
        <w:pStyle w:val="ListParagraph"/>
        <w:numPr>
          <w:ilvl w:val="2"/>
          <w:numId w:val="94"/>
        </w:numPr>
        <w:spacing w:line="240" w:lineRule="auto"/>
      </w:pPr>
      <w:r w:rsidRPr="004F125F">
        <w:t>Urmărirea dezvoltării de tehnologii curate;</w:t>
      </w:r>
    </w:p>
    <w:p w:rsidR="00407849" w:rsidRPr="004F125F" w:rsidRDefault="00407849" w:rsidP="009B6C1A">
      <w:pPr>
        <w:pStyle w:val="ListParagraph"/>
        <w:numPr>
          <w:ilvl w:val="2"/>
          <w:numId w:val="94"/>
        </w:numPr>
        <w:spacing w:line="240" w:lineRule="auto"/>
      </w:pPr>
      <w:r w:rsidRPr="004F125F">
        <w:t>Plan de prevenire si combatere a poluarilor accidentale;</w:t>
      </w:r>
    </w:p>
    <w:p w:rsidR="00EA47D4" w:rsidRPr="004F125F" w:rsidRDefault="00EA47D4" w:rsidP="009B6C1A">
      <w:pPr>
        <w:pStyle w:val="ListParagraph"/>
        <w:numPr>
          <w:ilvl w:val="2"/>
          <w:numId w:val="94"/>
        </w:numPr>
        <w:spacing w:line="240" w:lineRule="auto"/>
      </w:pPr>
      <w:r w:rsidRPr="004F125F">
        <w:t xml:space="preserve">Planuri de gestionare a deșeurilor, </w:t>
      </w:r>
    </w:p>
    <w:p w:rsidR="00407849" w:rsidRPr="004F125F" w:rsidRDefault="00407849" w:rsidP="009B6C1A">
      <w:pPr>
        <w:pStyle w:val="ListParagraph"/>
        <w:numPr>
          <w:ilvl w:val="2"/>
          <w:numId w:val="94"/>
        </w:numPr>
        <w:spacing w:line="240" w:lineRule="auto"/>
      </w:pPr>
      <w:r w:rsidRPr="004F125F">
        <w:t>Plan anual de mentenanta;</w:t>
      </w:r>
    </w:p>
    <w:p w:rsidR="00EA47D4" w:rsidRPr="004F125F" w:rsidRDefault="00EA47D4" w:rsidP="009B6C1A">
      <w:pPr>
        <w:pStyle w:val="ListParagraph"/>
        <w:numPr>
          <w:ilvl w:val="2"/>
          <w:numId w:val="94"/>
        </w:numPr>
        <w:spacing w:line="240" w:lineRule="auto"/>
      </w:pPr>
      <w:r w:rsidRPr="004F125F">
        <w:t>Inventare ale fluxurilor de ape uzate</w:t>
      </w:r>
    </w:p>
    <w:p w:rsidR="00EA47D4" w:rsidRPr="004F125F" w:rsidRDefault="00EA47D4" w:rsidP="009B6C1A">
      <w:pPr>
        <w:pStyle w:val="ListParagraph"/>
        <w:numPr>
          <w:ilvl w:val="0"/>
          <w:numId w:val="94"/>
        </w:numPr>
        <w:spacing w:line="240" w:lineRule="auto"/>
        <w:jc w:val="both"/>
      </w:pPr>
      <w:r w:rsidRPr="004F125F">
        <w:t xml:space="preserve">BAT2 – Inventar la zi al fluxurilor de ape uzate și gaze evacuate. </w:t>
      </w:r>
    </w:p>
    <w:p w:rsidR="00EA47D4" w:rsidRPr="004F125F" w:rsidRDefault="00EA47D4" w:rsidP="009B6C1A">
      <w:pPr>
        <w:pStyle w:val="ListParagraph"/>
        <w:numPr>
          <w:ilvl w:val="1"/>
          <w:numId w:val="94"/>
        </w:numPr>
        <w:spacing w:line="240" w:lineRule="auto"/>
        <w:jc w:val="both"/>
      </w:pPr>
      <w:r w:rsidRPr="004F125F">
        <w:t>Titularul nu are implementat un SMM standardizat certificat deoarece natura, dimensiunea şi complexitatea instalației, precum gama de efecte asupra mediului pe care le are aceasta sunt reduse conform raportărilor efectuate anterior (anii 2015 – 2018). Totuși, pentru reducerea emisiilor în apă, este întocmit și menținut la zi un inventar al fluxurilor de ape uzate care conține: Informații despre procesele de producție ale substanțelor (se evidențiază dacă apar modificări in calitatea apelor uzate preluate de la diverși terți); Caracterizarea ap</w:t>
      </w:r>
      <w:r w:rsidR="00CC3F60" w:rsidRPr="004F125F">
        <w:t>elor uzate care intră în stație.</w:t>
      </w:r>
    </w:p>
    <w:p w:rsidR="00EA47D4" w:rsidRPr="004F125F" w:rsidRDefault="00EA47D4" w:rsidP="00772062">
      <w:pPr>
        <w:pStyle w:val="ListParagraph"/>
        <w:numPr>
          <w:ilvl w:val="0"/>
          <w:numId w:val="94"/>
        </w:numPr>
        <w:spacing w:after="0" w:line="240" w:lineRule="auto"/>
        <w:jc w:val="both"/>
      </w:pPr>
      <w:r w:rsidRPr="004F125F">
        <w:lastRenderedPageBreak/>
        <w:t>BAT3 – Monitorizarea parametrilor cheie de proces (inc</w:t>
      </w:r>
      <w:r w:rsidR="001E5685">
        <w:t xml:space="preserve">lusiv monitorizarea continuă </w:t>
      </w:r>
      <w:r w:rsidR="001E5685">
        <w:tab/>
        <w:t xml:space="preserve">a </w:t>
      </w:r>
      <w:r w:rsidRPr="004F125F">
        <w:t>debitului, pH-ului şi temperaturii apelor uzate) în puncte-cheie (de exemplu, la influentul pre-epurării şi la influentul epurării finale).</w:t>
      </w:r>
    </w:p>
    <w:p w:rsidR="00EA47D4" w:rsidRPr="004F125F" w:rsidRDefault="00EA47D4" w:rsidP="00772062">
      <w:pPr>
        <w:pStyle w:val="ListParagraph"/>
        <w:numPr>
          <w:ilvl w:val="1"/>
          <w:numId w:val="94"/>
        </w:numPr>
        <w:spacing w:after="0" w:line="240" w:lineRule="auto"/>
        <w:jc w:val="both"/>
      </w:pPr>
      <w:r w:rsidRPr="004F125F">
        <w:t>Apele influente în stația de epurare sunt monitorizate cu privire la parametrii relevanți</w:t>
      </w:r>
    </w:p>
    <w:p w:rsidR="00EA47D4" w:rsidRPr="004F125F" w:rsidRDefault="00EA47D4" w:rsidP="00772062">
      <w:pPr>
        <w:pStyle w:val="ListParagraph"/>
        <w:numPr>
          <w:ilvl w:val="0"/>
          <w:numId w:val="94"/>
        </w:numPr>
        <w:spacing w:after="0" w:line="240" w:lineRule="auto"/>
        <w:jc w:val="both"/>
      </w:pPr>
      <w:r w:rsidRPr="004F125F">
        <w:t>BAT12 – Aplicarea unei combinații adecvate a tehnicilor de epurare finală a apelor uzate</w:t>
      </w:r>
    </w:p>
    <w:p w:rsidR="00EA47D4" w:rsidRPr="004F125F" w:rsidRDefault="00EA47D4" w:rsidP="00772062">
      <w:pPr>
        <w:pStyle w:val="ListParagraph"/>
        <w:numPr>
          <w:ilvl w:val="1"/>
          <w:numId w:val="94"/>
        </w:numPr>
        <w:spacing w:after="0" w:line="240" w:lineRule="auto"/>
        <w:jc w:val="both"/>
      </w:pPr>
      <w:r w:rsidRPr="004F125F">
        <w:t>Schema de epurare aplicată în stație este:</w:t>
      </w:r>
    </w:p>
    <w:p w:rsidR="00EA47D4" w:rsidRPr="004F125F" w:rsidRDefault="00EA47D4" w:rsidP="00772062">
      <w:pPr>
        <w:pStyle w:val="ListParagraph"/>
        <w:numPr>
          <w:ilvl w:val="2"/>
          <w:numId w:val="94"/>
        </w:numPr>
        <w:spacing w:after="0" w:line="240" w:lineRule="auto"/>
        <w:jc w:val="both"/>
      </w:pPr>
      <w:r w:rsidRPr="004F125F">
        <w:t xml:space="preserve">Neutralizare - preaerare </w:t>
      </w:r>
      <w:r w:rsidRPr="004F125F">
        <w:sym w:font="Wingdings" w:char="F0E0"/>
      </w:r>
      <w:r w:rsidRPr="004F125F">
        <w:t xml:space="preserve"> decantare mecanică primară </w:t>
      </w:r>
      <w:r w:rsidRPr="004F125F">
        <w:sym w:font="Wingdings" w:char="F0E0"/>
      </w:r>
      <w:r w:rsidRPr="004F125F">
        <w:t xml:space="preserve"> omogenizare </w:t>
      </w:r>
      <w:r w:rsidRPr="004F125F">
        <w:sym w:font="Wingdings" w:char="F0E0"/>
      </w:r>
      <w:r w:rsidRPr="004F125F">
        <w:t xml:space="preserve"> oxidare biologică cu nămol activ </w:t>
      </w:r>
      <w:r w:rsidRPr="004F125F">
        <w:sym w:font="Wingdings" w:char="F0E0"/>
      </w:r>
      <w:r w:rsidRPr="004F125F">
        <w:t xml:space="preserve"> decantare secundară </w:t>
      </w:r>
      <w:r w:rsidRPr="004F125F">
        <w:sym w:font="Wingdings" w:char="F0E0"/>
      </w:r>
      <w:r w:rsidRPr="004F125F">
        <w:t xml:space="preserve"> îngroşare nămol </w:t>
      </w:r>
      <w:r w:rsidRPr="004F125F">
        <w:sym w:font="Wingdings" w:char="F0E0"/>
      </w:r>
      <w:r w:rsidRPr="004F125F">
        <w:t xml:space="preserve"> uscare nămol pe paturi.</w:t>
      </w:r>
    </w:p>
    <w:p w:rsidR="00EA47D4" w:rsidRPr="004F125F" w:rsidRDefault="00EA47D4" w:rsidP="00772062">
      <w:pPr>
        <w:pStyle w:val="ListParagraph"/>
        <w:numPr>
          <w:ilvl w:val="1"/>
          <w:numId w:val="94"/>
        </w:numPr>
        <w:spacing w:after="0" w:line="240" w:lineRule="auto"/>
        <w:jc w:val="both"/>
      </w:pPr>
      <w:r w:rsidRPr="004F125F">
        <w:t>Concentrațiile de azot și fosfor în influent sunt relativ mici și nu necesită aplicarea unei etape de nitrificare / denitrificare sau precipitare chimică</w:t>
      </w:r>
      <w:r w:rsidR="00B37272" w:rsidRPr="004F125F">
        <w:t>;</w:t>
      </w:r>
    </w:p>
    <w:p w:rsidR="00B37272" w:rsidRPr="004F125F" w:rsidRDefault="00B37272" w:rsidP="00772062">
      <w:pPr>
        <w:pStyle w:val="ListParagraph"/>
        <w:numPr>
          <w:ilvl w:val="0"/>
          <w:numId w:val="94"/>
        </w:numPr>
        <w:spacing w:after="0" w:line="240" w:lineRule="auto"/>
        <w:jc w:val="both"/>
      </w:pPr>
      <w:r w:rsidRPr="004F125F">
        <w:t>BAT-AEL pentru emisiile directe de COT, CCO și TMSS într-un corp de apă receptor:</w:t>
      </w:r>
    </w:p>
    <w:p w:rsidR="00B37272" w:rsidRPr="004F125F" w:rsidRDefault="00B37272" w:rsidP="00772062">
      <w:pPr>
        <w:pStyle w:val="ListParagraph"/>
        <w:numPr>
          <w:ilvl w:val="1"/>
          <w:numId w:val="94"/>
        </w:numPr>
        <w:spacing w:after="0" w:line="240" w:lineRule="auto"/>
        <w:jc w:val="both"/>
      </w:pPr>
      <w:r w:rsidRPr="004F125F">
        <w:t>Limitele stabilite în AGA pentru acești poluanți sunt conform NTPA001/2002, astfel:</w:t>
      </w:r>
    </w:p>
    <w:p w:rsidR="00B37272" w:rsidRPr="004F125F" w:rsidRDefault="00B37272" w:rsidP="00772062">
      <w:pPr>
        <w:pStyle w:val="ListParagraph"/>
        <w:numPr>
          <w:ilvl w:val="2"/>
          <w:numId w:val="94"/>
        </w:numPr>
        <w:spacing w:after="0" w:line="240" w:lineRule="auto"/>
        <w:jc w:val="both"/>
      </w:pPr>
      <w:r w:rsidRPr="004F125F">
        <w:t>COT – nu se monitorizează (este inclus in CCO)</w:t>
      </w:r>
    </w:p>
    <w:p w:rsidR="00B37272" w:rsidRPr="004F125F" w:rsidRDefault="00B37272" w:rsidP="00772062">
      <w:pPr>
        <w:pStyle w:val="ListParagraph"/>
        <w:numPr>
          <w:ilvl w:val="2"/>
          <w:numId w:val="94"/>
        </w:numPr>
        <w:spacing w:after="0" w:line="240" w:lineRule="auto"/>
        <w:jc w:val="both"/>
      </w:pPr>
      <w:r w:rsidRPr="004F125F">
        <w:t>CCO – limită stabilită în AGA: 125 mg/l</w:t>
      </w:r>
    </w:p>
    <w:p w:rsidR="00B37272" w:rsidRPr="004F125F" w:rsidRDefault="00B37272" w:rsidP="00772062">
      <w:pPr>
        <w:pStyle w:val="ListParagraph"/>
        <w:numPr>
          <w:ilvl w:val="2"/>
          <w:numId w:val="94"/>
        </w:numPr>
        <w:spacing w:after="0" w:line="240" w:lineRule="auto"/>
        <w:jc w:val="both"/>
      </w:pPr>
      <w:r w:rsidRPr="004F125F">
        <w:t>MTS – limită stabilită în AGA: 60 mg/l</w:t>
      </w:r>
    </w:p>
    <w:p w:rsidR="00B37272" w:rsidRPr="004F125F" w:rsidRDefault="00B37272" w:rsidP="00772062">
      <w:pPr>
        <w:pStyle w:val="ListParagraph"/>
        <w:numPr>
          <w:ilvl w:val="1"/>
          <w:numId w:val="94"/>
        </w:numPr>
        <w:spacing w:after="0" w:line="240" w:lineRule="auto"/>
        <w:jc w:val="both"/>
      </w:pPr>
      <w:r w:rsidRPr="004F125F">
        <w:t>Limitele sunt stabilite de către Autoritatea de Gospodărire a Apelor pe baza specificațiilor tehnice ale stației de epurare, a specificului acesteia și ținând cont de debitul de evacuare al efluentului și al receptorului</w:t>
      </w:r>
    </w:p>
    <w:p w:rsidR="00B37272" w:rsidRPr="004F125F" w:rsidRDefault="00B37272" w:rsidP="00772062">
      <w:pPr>
        <w:pStyle w:val="ListParagraph"/>
        <w:numPr>
          <w:ilvl w:val="0"/>
          <w:numId w:val="94"/>
        </w:numPr>
        <w:spacing w:after="0" w:line="240" w:lineRule="auto"/>
        <w:jc w:val="both"/>
      </w:pPr>
      <w:r w:rsidRPr="004F125F">
        <w:t>BAT-AEL pentru emisiile directe de nutrienți într-un corp de apă receptor</w:t>
      </w:r>
    </w:p>
    <w:p w:rsidR="00B37272" w:rsidRPr="004F125F" w:rsidRDefault="00B37272" w:rsidP="00772062">
      <w:pPr>
        <w:pStyle w:val="ListParagraph"/>
        <w:numPr>
          <w:ilvl w:val="1"/>
          <w:numId w:val="94"/>
        </w:numPr>
        <w:spacing w:after="0" w:line="240" w:lineRule="auto"/>
        <w:jc w:val="both"/>
      </w:pPr>
      <w:r w:rsidRPr="004F125F">
        <w:t>Limitele stabilite în AGA pentru acești poluanți sunt conform NTPA001/2002, astfel:</w:t>
      </w:r>
    </w:p>
    <w:p w:rsidR="00B37272" w:rsidRPr="004F125F" w:rsidRDefault="00B37272" w:rsidP="00772062">
      <w:pPr>
        <w:pStyle w:val="ListParagraph"/>
        <w:numPr>
          <w:ilvl w:val="2"/>
          <w:numId w:val="94"/>
        </w:numPr>
        <w:spacing w:after="0" w:line="240" w:lineRule="auto"/>
        <w:jc w:val="both"/>
      </w:pPr>
      <w:r w:rsidRPr="004F125F">
        <w:t>PT – limită stabilită în AGA: 2 mg/l</w:t>
      </w:r>
    </w:p>
    <w:p w:rsidR="00B37272" w:rsidRPr="004F125F" w:rsidRDefault="00B37272" w:rsidP="00772062">
      <w:pPr>
        <w:pStyle w:val="ListParagraph"/>
        <w:numPr>
          <w:ilvl w:val="2"/>
          <w:numId w:val="94"/>
        </w:numPr>
        <w:spacing w:after="0" w:line="240" w:lineRule="auto"/>
        <w:jc w:val="both"/>
      </w:pPr>
      <w:r w:rsidRPr="004F125F">
        <w:t>NT și NT anorganic nu se monitorizează; în schimb se monitorizează:</w:t>
      </w:r>
    </w:p>
    <w:p w:rsidR="00B37272" w:rsidRPr="004F125F" w:rsidRDefault="00B37272" w:rsidP="00772062">
      <w:pPr>
        <w:pStyle w:val="ListParagraph"/>
        <w:numPr>
          <w:ilvl w:val="2"/>
          <w:numId w:val="94"/>
        </w:numPr>
        <w:spacing w:after="0" w:line="240" w:lineRule="auto"/>
        <w:jc w:val="both"/>
      </w:pPr>
      <w:r w:rsidRPr="004F125F">
        <w:t>Amoniu: 3 mg/l</w:t>
      </w:r>
    </w:p>
    <w:p w:rsidR="00B37272" w:rsidRPr="004F125F" w:rsidRDefault="00B37272" w:rsidP="00772062">
      <w:pPr>
        <w:pStyle w:val="ListParagraph"/>
        <w:numPr>
          <w:ilvl w:val="2"/>
          <w:numId w:val="94"/>
        </w:numPr>
        <w:spacing w:after="0" w:line="240" w:lineRule="auto"/>
        <w:jc w:val="both"/>
      </w:pPr>
      <w:r w:rsidRPr="004F125F">
        <w:t>Azotiți: 2 mg/l</w:t>
      </w:r>
    </w:p>
    <w:p w:rsidR="00B37272" w:rsidRPr="004F125F" w:rsidRDefault="00B37272" w:rsidP="00772062">
      <w:pPr>
        <w:pStyle w:val="ListParagraph"/>
        <w:numPr>
          <w:ilvl w:val="2"/>
          <w:numId w:val="94"/>
        </w:numPr>
        <w:spacing w:after="0" w:line="240" w:lineRule="auto"/>
        <w:jc w:val="both"/>
      </w:pPr>
      <w:r w:rsidRPr="004F125F">
        <w:t>Azotați: 37 mg/l</w:t>
      </w:r>
    </w:p>
    <w:p w:rsidR="00EA47D4" w:rsidRPr="004F125F" w:rsidRDefault="00B37272" w:rsidP="00772062">
      <w:pPr>
        <w:pStyle w:val="ListParagraph"/>
        <w:numPr>
          <w:ilvl w:val="1"/>
          <w:numId w:val="94"/>
        </w:numPr>
        <w:spacing w:after="0" w:line="240" w:lineRule="auto"/>
        <w:jc w:val="both"/>
      </w:pPr>
      <w:r w:rsidRPr="004F125F">
        <w:t>Limitele sunt stabilite de către Autoritatea de Gospodărire a Apelor pe baza specificațiilor tehnice ale stației de epurare, a specificului acesteia și ținând cont de debitul de evacuare al efluentului și al receptorului</w:t>
      </w:r>
      <w:r w:rsidR="00D026C0" w:rsidRPr="004F125F">
        <w:t>;</w:t>
      </w:r>
    </w:p>
    <w:p w:rsidR="00D026C0" w:rsidRPr="004F125F" w:rsidRDefault="00D026C0" w:rsidP="00772062">
      <w:pPr>
        <w:pStyle w:val="ListParagraph"/>
        <w:numPr>
          <w:ilvl w:val="0"/>
          <w:numId w:val="94"/>
        </w:numPr>
        <w:spacing w:after="0" w:line="240" w:lineRule="auto"/>
        <w:ind w:hanging="357"/>
        <w:jc w:val="both"/>
      </w:pPr>
      <w:r w:rsidRPr="004F125F">
        <w:t>BAT-AEL pentru emisiile directe de AOX și metale într-un corp de apă receptor</w:t>
      </w:r>
    </w:p>
    <w:p w:rsidR="00D026C0" w:rsidRPr="004F125F" w:rsidRDefault="00D026C0" w:rsidP="00772062">
      <w:pPr>
        <w:pStyle w:val="ListParagraph"/>
        <w:numPr>
          <w:ilvl w:val="1"/>
          <w:numId w:val="94"/>
        </w:numPr>
        <w:spacing w:after="0" w:line="240" w:lineRule="auto"/>
        <w:ind w:hanging="357"/>
        <w:jc w:val="both"/>
      </w:pPr>
      <w:r w:rsidRPr="004F125F">
        <w:t>Limitele stabilite în AGA pentru acești poluanți sunt conform NTPA001/2002, astfel:</w:t>
      </w:r>
    </w:p>
    <w:p w:rsidR="00D026C0" w:rsidRPr="004F125F" w:rsidRDefault="00D026C0" w:rsidP="00772062">
      <w:pPr>
        <w:pStyle w:val="ListParagraph"/>
        <w:numPr>
          <w:ilvl w:val="2"/>
          <w:numId w:val="94"/>
        </w:numPr>
        <w:spacing w:after="0" w:line="240" w:lineRule="auto"/>
        <w:ind w:hanging="357"/>
        <w:jc w:val="both"/>
      </w:pPr>
      <w:r w:rsidRPr="004F125F">
        <w:t>Cr total: 1 mg/l</w:t>
      </w:r>
    </w:p>
    <w:p w:rsidR="00D026C0" w:rsidRPr="004F125F" w:rsidRDefault="00887605" w:rsidP="00772062">
      <w:pPr>
        <w:pStyle w:val="ListParagraph"/>
        <w:numPr>
          <w:ilvl w:val="2"/>
          <w:numId w:val="94"/>
        </w:numPr>
        <w:spacing w:after="0" w:line="240" w:lineRule="auto"/>
        <w:ind w:hanging="357"/>
        <w:jc w:val="both"/>
      </w:pPr>
      <w:r w:rsidRPr="004F125F">
        <w:t>Cu: 0,</w:t>
      </w:r>
      <w:r w:rsidR="00D026C0" w:rsidRPr="004F125F">
        <w:t>1 mg/l</w:t>
      </w:r>
    </w:p>
    <w:p w:rsidR="00D026C0" w:rsidRPr="004F125F" w:rsidRDefault="00887605" w:rsidP="00772062">
      <w:pPr>
        <w:pStyle w:val="ListParagraph"/>
        <w:numPr>
          <w:ilvl w:val="2"/>
          <w:numId w:val="94"/>
        </w:numPr>
        <w:spacing w:after="0" w:line="240" w:lineRule="auto"/>
        <w:ind w:hanging="357"/>
        <w:jc w:val="both"/>
      </w:pPr>
      <w:r w:rsidRPr="004F125F">
        <w:t>Zn: 0,</w:t>
      </w:r>
      <w:r w:rsidR="00D026C0" w:rsidRPr="004F125F">
        <w:t>5 mg/l</w:t>
      </w:r>
    </w:p>
    <w:p w:rsidR="00887605" w:rsidRPr="004F125F" w:rsidRDefault="00887605" w:rsidP="00772062">
      <w:pPr>
        <w:pStyle w:val="ListParagraph"/>
        <w:numPr>
          <w:ilvl w:val="2"/>
          <w:numId w:val="94"/>
        </w:numPr>
        <w:spacing w:after="0" w:line="240" w:lineRule="auto"/>
        <w:ind w:hanging="357"/>
        <w:jc w:val="both"/>
      </w:pPr>
      <w:r w:rsidRPr="004F125F">
        <w:t>Pb: 0,2 mg/l</w:t>
      </w:r>
    </w:p>
    <w:p w:rsidR="00887605" w:rsidRPr="004F125F" w:rsidRDefault="00887605" w:rsidP="00772062">
      <w:pPr>
        <w:pStyle w:val="ListParagraph"/>
        <w:numPr>
          <w:ilvl w:val="2"/>
          <w:numId w:val="94"/>
        </w:numPr>
        <w:spacing w:after="0" w:line="240" w:lineRule="auto"/>
        <w:ind w:hanging="357"/>
        <w:jc w:val="both"/>
      </w:pPr>
      <w:r w:rsidRPr="004F125F">
        <w:t>Co: 1,0 mg/l</w:t>
      </w:r>
    </w:p>
    <w:p w:rsidR="00D026C0" w:rsidRPr="004F125F" w:rsidRDefault="00D026C0" w:rsidP="00772062">
      <w:pPr>
        <w:pStyle w:val="ListParagraph"/>
        <w:numPr>
          <w:ilvl w:val="2"/>
          <w:numId w:val="94"/>
        </w:numPr>
        <w:spacing w:after="0" w:line="240" w:lineRule="auto"/>
        <w:ind w:hanging="357"/>
        <w:jc w:val="both"/>
      </w:pPr>
      <w:r w:rsidRPr="004F125F">
        <w:t>AOX nu se monitorizează</w:t>
      </w:r>
    </w:p>
    <w:p w:rsidR="00D026C0" w:rsidRPr="004F125F" w:rsidRDefault="00D026C0" w:rsidP="00772062">
      <w:pPr>
        <w:pStyle w:val="ListParagraph"/>
        <w:numPr>
          <w:ilvl w:val="1"/>
          <w:numId w:val="94"/>
        </w:numPr>
        <w:spacing w:after="0" w:line="240" w:lineRule="auto"/>
        <w:ind w:hanging="357"/>
        <w:jc w:val="both"/>
      </w:pPr>
      <w:r w:rsidRPr="004F125F">
        <w:t>Limitele sunt stabilite de către Autoritatea de Gospodărire a Apelor pe baza specificațiilor tehnice ale stației de epurare, a specificului acesteia și ținând cont de debitul de evacuare al efluentului și al receptorului.</w:t>
      </w:r>
    </w:p>
    <w:p w:rsidR="00D026C0" w:rsidRPr="004F125F" w:rsidRDefault="00D026C0" w:rsidP="00772062">
      <w:pPr>
        <w:pStyle w:val="ListParagraph"/>
        <w:numPr>
          <w:ilvl w:val="0"/>
          <w:numId w:val="94"/>
        </w:numPr>
        <w:spacing w:after="0" w:line="240" w:lineRule="auto"/>
        <w:ind w:hanging="357"/>
        <w:jc w:val="both"/>
      </w:pPr>
      <w:r w:rsidRPr="004F125F">
        <w:t>BAT13 – Plan de gestionare a deșeurilor</w:t>
      </w:r>
    </w:p>
    <w:p w:rsidR="00D026C0" w:rsidRPr="004F125F" w:rsidRDefault="00D026C0" w:rsidP="00772062">
      <w:pPr>
        <w:pStyle w:val="ListParagraph"/>
        <w:numPr>
          <w:ilvl w:val="1"/>
          <w:numId w:val="94"/>
        </w:numPr>
        <w:spacing w:after="0" w:line="240" w:lineRule="auto"/>
        <w:ind w:hanging="357"/>
        <w:jc w:val="both"/>
      </w:pPr>
      <w:r w:rsidRPr="004F125F">
        <w:t>Singurul deșeu important rezultat este nămolul. Se caută în permanență soluții pentru valorificarea acestuia în detrimentul eliminării prin depozitare finală</w:t>
      </w:r>
      <w:r w:rsidR="00452410" w:rsidRPr="004F125F">
        <w:t>.</w:t>
      </w:r>
    </w:p>
    <w:p w:rsidR="00D026C0" w:rsidRPr="004F125F" w:rsidRDefault="00D026C0" w:rsidP="00772062">
      <w:pPr>
        <w:pStyle w:val="ListParagraph"/>
        <w:numPr>
          <w:ilvl w:val="0"/>
          <w:numId w:val="94"/>
        </w:numPr>
        <w:spacing w:after="0" w:line="240" w:lineRule="auto"/>
        <w:ind w:hanging="357"/>
        <w:jc w:val="both"/>
      </w:pPr>
      <w:r w:rsidRPr="004F125F">
        <w:t>BAT14 – reducerea volumului de nămol</w:t>
      </w:r>
    </w:p>
    <w:p w:rsidR="00D026C0" w:rsidRPr="004F125F" w:rsidRDefault="00D026C0" w:rsidP="00772062">
      <w:pPr>
        <w:pStyle w:val="ListParagraph"/>
        <w:numPr>
          <w:ilvl w:val="1"/>
          <w:numId w:val="94"/>
        </w:numPr>
        <w:spacing w:after="0" w:line="240" w:lineRule="auto"/>
        <w:ind w:hanging="357"/>
        <w:jc w:val="both"/>
      </w:pPr>
      <w:r w:rsidRPr="004F125F">
        <w:t>Se aplică tehnicile</w:t>
      </w:r>
    </w:p>
    <w:p w:rsidR="00D026C0" w:rsidRPr="004F125F" w:rsidRDefault="00D026C0" w:rsidP="00772062">
      <w:pPr>
        <w:pStyle w:val="ListParagraph"/>
        <w:numPr>
          <w:ilvl w:val="2"/>
          <w:numId w:val="94"/>
        </w:numPr>
        <w:spacing w:after="0" w:line="240" w:lineRule="auto"/>
        <w:ind w:hanging="357"/>
        <w:jc w:val="both"/>
      </w:pPr>
      <w:r w:rsidRPr="004F125F">
        <w:t>b) Îngroșare prin sedimentare</w:t>
      </w:r>
    </w:p>
    <w:p w:rsidR="00D026C0" w:rsidRPr="004F125F" w:rsidRDefault="00D026C0" w:rsidP="00772062">
      <w:pPr>
        <w:pStyle w:val="ListParagraph"/>
        <w:numPr>
          <w:ilvl w:val="2"/>
          <w:numId w:val="94"/>
        </w:numPr>
        <w:spacing w:after="0" w:line="240" w:lineRule="auto"/>
        <w:ind w:hanging="357"/>
        <w:jc w:val="both"/>
      </w:pPr>
      <w:r w:rsidRPr="004F125F">
        <w:t>d) Uscare naturală pe paturi de nămol</w:t>
      </w:r>
    </w:p>
    <w:p w:rsidR="00D026C0" w:rsidRPr="004F125F" w:rsidRDefault="00D026C0" w:rsidP="00772062">
      <w:pPr>
        <w:pStyle w:val="ListParagraph"/>
        <w:numPr>
          <w:ilvl w:val="0"/>
          <w:numId w:val="94"/>
        </w:numPr>
        <w:spacing w:after="0" w:line="240" w:lineRule="auto"/>
        <w:ind w:hanging="357"/>
        <w:jc w:val="both"/>
      </w:pPr>
      <w:r w:rsidRPr="004F125F">
        <w:t>BAT21 – reducerea emisiilor de miros</w:t>
      </w:r>
    </w:p>
    <w:p w:rsidR="00D026C0" w:rsidRPr="004F125F" w:rsidRDefault="00D026C0" w:rsidP="00772062">
      <w:pPr>
        <w:pStyle w:val="ListParagraph"/>
        <w:numPr>
          <w:ilvl w:val="1"/>
          <w:numId w:val="94"/>
        </w:numPr>
        <w:spacing w:after="0" w:line="240" w:lineRule="auto"/>
        <w:ind w:hanging="357"/>
        <w:jc w:val="both"/>
      </w:pPr>
      <w:r w:rsidRPr="004F125F">
        <w:t>Se aplică tehnicile:</w:t>
      </w:r>
    </w:p>
    <w:p w:rsidR="00D026C0" w:rsidRPr="004F125F" w:rsidRDefault="00D026C0" w:rsidP="00772062">
      <w:pPr>
        <w:pStyle w:val="ListParagraph"/>
        <w:numPr>
          <w:ilvl w:val="2"/>
          <w:numId w:val="94"/>
        </w:numPr>
        <w:spacing w:after="0" w:line="240" w:lineRule="auto"/>
        <w:ind w:hanging="357"/>
        <w:jc w:val="both"/>
      </w:pPr>
      <w:r w:rsidRPr="004F125F">
        <w:t>c) Optimizarea epurării aerobe</w:t>
      </w:r>
    </w:p>
    <w:p w:rsidR="00D026C0" w:rsidRPr="00772062" w:rsidRDefault="00D026C0" w:rsidP="00772062">
      <w:pPr>
        <w:pStyle w:val="ListParagraph"/>
        <w:numPr>
          <w:ilvl w:val="0"/>
          <w:numId w:val="94"/>
        </w:numPr>
        <w:spacing w:after="0" w:line="240" w:lineRule="auto"/>
        <w:ind w:hanging="357"/>
        <w:jc w:val="both"/>
        <w:rPr>
          <w:sz w:val="20"/>
          <w:szCs w:val="20"/>
        </w:rPr>
      </w:pPr>
      <w:r w:rsidRPr="00772062">
        <w:rPr>
          <w:sz w:val="20"/>
          <w:szCs w:val="20"/>
        </w:rPr>
        <w:t>BAT23 – reducerea emisiilor de zgomot</w:t>
      </w:r>
    </w:p>
    <w:p w:rsidR="00D026C0" w:rsidRPr="00772062" w:rsidRDefault="00D026C0" w:rsidP="00772062">
      <w:pPr>
        <w:pStyle w:val="ListParagraph"/>
        <w:numPr>
          <w:ilvl w:val="1"/>
          <w:numId w:val="94"/>
        </w:numPr>
        <w:spacing w:after="0" w:line="240" w:lineRule="auto"/>
        <w:ind w:hanging="357"/>
        <w:jc w:val="both"/>
        <w:rPr>
          <w:sz w:val="20"/>
          <w:szCs w:val="20"/>
        </w:rPr>
      </w:pPr>
      <w:r w:rsidRPr="00772062">
        <w:rPr>
          <w:sz w:val="20"/>
          <w:szCs w:val="20"/>
        </w:rPr>
        <w:t>Se aplică tehnicile:</w:t>
      </w:r>
    </w:p>
    <w:p w:rsidR="00EA47D4" w:rsidRPr="00772062" w:rsidRDefault="00D026C0" w:rsidP="00772062">
      <w:pPr>
        <w:pStyle w:val="ListParagraph"/>
        <w:numPr>
          <w:ilvl w:val="2"/>
          <w:numId w:val="94"/>
        </w:numPr>
        <w:spacing w:after="0" w:line="240" w:lineRule="auto"/>
        <w:jc w:val="both"/>
        <w:rPr>
          <w:sz w:val="20"/>
          <w:szCs w:val="20"/>
        </w:rPr>
      </w:pPr>
      <w:r w:rsidRPr="00772062">
        <w:rPr>
          <w:sz w:val="20"/>
          <w:szCs w:val="20"/>
        </w:rPr>
        <w:t>b) Măsuri operaționale</w:t>
      </w:r>
    </w:p>
    <w:p w:rsidR="00531630" w:rsidRPr="004F125F" w:rsidRDefault="003B78B3" w:rsidP="003B78B3">
      <w:pPr>
        <w:pStyle w:val="Heading2"/>
      </w:pPr>
      <w:bookmarkStart w:id="159" w:name="_Toc13734845"/>
      <w:r w:rsidRPr="004F125F">
        <w:lastRenderedPageBreak/>
        <w:t>Monitorizare</w:t>
      </w:r>
      <w:bookmarkEnd w:id="159"/>
    </w:p>
    <w:p w:rsidR="00D972AF" w:rsidRPr="004F125F" w:rsidRDefault="00D972AF" w:rsidP="00D972AF">
      <w:pPr>
        <w:pStyle w:val="Heading3"/>
      </w:pPr>
      <w:bookmarkStart w:id="160" w:name="_Toc13734846"/>
      <w:r w:rsidRPr="004F125F">
        <w:t>Monitorizarea calității factorilor de mediu</w:t>
      </w:r>
      <w:bookmarkEnd w:id="160"/>
    </w:p>
    <w:p w:rsidR="00D972AF" w:rsidRPr="004F125F" w:rsidRDefault="00D972AF" w:rsidP="00D972AF">
      <w:pPr>
        <w:shd w:val="clear" w:color="auto" w:fill="FFFFFF"/>
        <w:rPr>
          <w:rFonts w:asciiTheme="minorHAnsi" w:hAnsiTheme="minorHAnsi" w:cstheme="minorHAnsi"/>
          <w:szCs w:val="22"/>
        </w:rPr>
      </w:pPr>
      <w:r w:rsidRPr="004F125F">
        <w:rPr>
          <w:rFonts w:asciiTheme="minorHAnsi" w:hAnsiTheme="minorHAnsi" w:cstheme="minorHAnsi"/>
          <w:b/>
          <w:i/>
          <w:szCs w:val="22"/>
          <w:u w:val="single"/>
        </w:rPr>
        <w:t xml:space="preserve">Monitorizarea factorului de mediu – AER </w:t>
      </w:r>
      <w:r w:rsidRPr="004F125F">
        <w:rPr>
          <w:rFonts w:asciiTheme="minorHAnsi" w:hAnsiTheme="minorHAnsi" w:cstheme="minorHAnsi"/>
          <w:szCs w:val="22"/>
        </w:rPr>
        <w:t>– nu e necesară.</w:t>
      </w:r>
    </w:p>
    <w:p w:rsidR="00D972AF" w:rsidRPr="004F125F" w:rsidRDefault="00D972AF" w:rsidP="00D972AF">
      <w:pPr>
        <w:pStyle w:val="BodyTextIndent2"/>
        <w:spacing w:after="0" w:line="240" w:lineRule="auto"/>
        <w:ind w:left="0"/>
        <w:rPr>
          <w:rFonts w:asciiTheme="minorHAnsi" w:hAnsiTheme="minorHAnsi" w:cstheme="minorHAnsi"/>
          <w:szCs w:val="22"/>
        </w:rPr>
      </w:pPr>
    </w:p>
    <w:p w:rsidR="000C76C6" w:rsidRDefault="00D972AF" w:rsidP="00772062">
      <w:pPr>
        <w:pStyle w:val="BodyTextIndent2"/>
        <w:spacing w:after="0" w:line="240" w:lineRule="auto"/>
        <w:ind w:left="0"/>
        <w:rPr>
          <w:rFonts w:asciiTheme="minorHAnsi" w:hAnsiTheme="minorHAnsi" w:cstheme="minorHAnsi"/>
          <w:bCs/>
          <w:iCs/>
          <w:szCs w:val="22"/>
        </w:rPr>
      </w:pPr>
      <w:r w:rsidRPr="004F125F">
        <w:rPr>
          <w:rFonts w:asciiTheme="minorHAnsi" w:hAnsiTheme="minorHAnsi" w:cstheme="minorHAnsi"/>
          <w:b/>
          <w:i/>
          <w:szCs w:val="22"/>
          <w:u w:val="single"/>
        </w:rPr>
        <w:t>Monitorizarea factorului de mediu – APA</w:t>
      </w:r>
      <w:r w:rsidR="009F008F" w:rsidRPr="004F125F">
        <w:rPr>
          <w:rFonts w:asciiTheme="minorHAnsi" w:hAnsiTheme="minorHAnsi" w:cstheme="minorHAnsi"/>
          <w:b/>
          <w:i/>
          <w:szCs w:val="22"/>
          <w:u w:val="single"/>
        </w:rPr>
        <w:t xml:space="preserve"> – </w:t>
      </w:r>
      <w:r w:rsidR="009F008F" w:rsidRPr="004F125F">
        <w:rPr>
          <w:rFonts w:asciiTheme="minorHAnsi" w:hAnsiTheme="minorHAnsi" w:cstheme="minorHAnsi"/>
          <w:bCs/>
          <w:iCs/>
          <w:szCs w:val="22"/>
        </w:rPr>
        <w:t xml:space="preserve">se face conform Autorizației de gospodărire a apelor nr. </w:t>
      </w:r>
      <w:r w:rsidR="009B6C1A" w:rsidRPr="004F125F">
        <w:rPr>
          <w:rFonts w:asciiTheme="minorHAnsi" w:hAnsiTheme="minorHAnsi" w:cstheme="minorHAnsi"/>
          <w:bCs/>
          <w:iCs/>
          <w:szCs w:val="22"/>
        </w:rPr>
        <w:t>12/25.05.2018, astfel:</w:t>
      </w:r>
    </w:p>
    <w:p w:rsidR="00772062" w:rsidRPr="00772062" w:rsidRDefault="00772062" w:rsidP="00772062">
      <w:pPr>
        <w:pStyle w:val="BodyTextIndent2"/>
        <w:spacing w:after="0" w:line="240" w:lineRule="auto"/>
        <w:ind w:left="0"/>
        <w:rPr>
          <w:rFonts w:asciiTheme="minorHAnsi" w:hAnsiTheme="minorHAnsi" w:cstheme="minorHAnsi"/>
          <w:bCs/>
          <w:iCs/>
          <w:color w:val="000000"/>
          <w:szCs w:val="22"/>
        </w:rPr>
      </w:pPr>
    </w:p>
    <w:p w:rsidR="00D972AF" w:rsidRDefault="009B6C1A" w:rsidP="00E55757">
      <w:pPr>
        <w:pStyle w:val="Caption"/>
      </w:pPr>
      <w:r w:rsidRPr="00E55757">
        <w:t>Plan de m</w:t>
      </w:r>
      <w:r w:rsidR="00D972AF" w:rsidRPr="00E55757">
        <w:t xml:space="preserve">onitorizarea factorului de mediu apa </w:t>
      </w:r>
      <w:r w:rsidR="001E5685" w:rsidRPr="00E55757">
        <w:t xml:space="preserve">, </w:t>
      </w:r>
      <w:r w:rsidR="008813A3" w:rsidRPr="00E55757">
        <w:t>relevanta pentru SEAU</w:t>
      </w:r>
    </w:p>
    <w:p w:rsidR="00772062" w:rsidRPr="00772062" w:rsidRDefault="00772062" w:rsidP="00772062">
      <w:pPr>
        <w:rPr>
          <w:lang w:eastAsia="en-US"/>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1984"/>
        <w:gridCol w:w="2641"/>
        <w:gridCol w:w="1309"/>
      </w:tblGrid>
      <w:tr w:rsidR="00D972AF" w:rsidRPr="004F125F" w:rsidTr="00D972AF">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72AF" w:rsidRPr="004F125F" w:rsidRDefault="00D972AF" w:rsidP="00D972AF">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Tipul de apa</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72AF" w:rsidRPr="004F125F" w:rsidRDefault="00D972AF" w:rsidP="00D972AF">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Locul de prelevare a  probei</w:t>
            </w:r>
          </w:p>
        </w:tc>
        <w:tc>
          <w:tcPr>
            <w:tcW w:w="2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72AF" w:rsidRPr="004F125F" w:rsidRDefault="00D972AF" w:rsidP="00D972AF">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Indicator</w:t>
            </w:r>
          </w:p>
        </w:tc>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72AF" w:rsidRPr="004F125F" w:rsidRDefault="00D972AF" w:rsidP="00D972AF">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Frecventa</w:t>
            </w:r>
          </w:p>
        </w:tc>
      </w:tr>
      <w:tr w:rsidR="00D972AF" w:rsidRPr="004F125F" w:rsidTr="00D972AF">
        <w:tc>
          <w:tcPr>
            <w:tcW w:w="311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b/>
                <w:i/>
                <w:color w:val="000000"/>
                <w:sz w:val="18"/>
                <w:szCs w:val="18"/>
              </w:rPr>
            </w:pPr>
            <w:r w:rsidRPr="004F125F">
              <w:rPr>
                <w:rFonts w:asciiTheme="minorHAnsi" w:hAnsiTheme="minorHAnsi" w:cstheme="minorHAnsi"/>
                <w:b/>
                <w:i/>
                <w:color w:val="000000"/>
                <w:sz w:val="18"/>
                <w:szCs w:val="18"/>
              </w:rPr>
              <w:t>Monitoizarea influentului stației de epurare</w:t>
            </w: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b/>
                <w:i/>
                <w:color w:val="000000"/>
                <w:sz w:val="18"/>
                <w:szCs w:val="18"/>
              </w:rPr>
            </w:pPr>
          </w:p>
        </w:tc>
        <w:tc>
          <w:tcPr>
            <w:tcW w:w="26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b/>
                <w:i/>
                <w:color w:val="000000"/>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b/>
                <w:i/>
                <w:color w:val="000000"/>
                <w:sz w:val="18"/>
                <w:szCs w:val="18"/>
              </w:rPr>
            </w:pPr>
          </w:p>
        </w:tc>
      </w:tr>
      <w:tr w:rsidR="00D972AF" w:rsidRPr="004F125F" w:rsidTr="00D972AF">
        <w:tc>
          <w:tcPr>
            <w:tcW w:w="3114"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 xml:space="preserve">Ape </w:t>
            </w:r>
            <w:r w:rsidR="00452410" w:rsidRPr="004F125F">
              <w:rPr>
                <w:rFonts w:asciiTheme="minorHAnsi" w:hAnsiTheme="minorHAnsi" w:cstheme="minorHAnsi"/>
                <w:b/>
                <w:color w:val="000000"/>
                <w:sz w:val="18"/>
                <w:szCs w:val="18"/>
              </w:rPr>
              <w:t>care necesita epurare (</w:t>
            </w:r>
            <w:r w:rsidRPr="004F125F">
              <w:rPr>
                <w:rFonts w:asciiTheme="minorHAnsi" w:hAnsiTheme="minorHAnsi" w:cstheme="minorHAnsi"/>
                <w:b/>
                <w:color w:val="000000"/>
                <w:sz w:val="18"/>
                <w:szCs w:val="18"/>
              </w:rPr>
              <w:t>chimic impure</w:t>
            </w:r>
            <w:r w:rsidR="00452410" w:rsidRPr="004F125F">
              <w:rPr>
                <w:rFonts w:asciiTheme="minorHAnsi" w:hAnsiTheme="minorHAnsi" w:cstheme="minorHAnsi"/>
                <w:b/>
                <w:color w:val="000000"/>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S.C. RIFIL S.A.</w:t>
            </w:r>
          </w:p>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cămin 89</w:t>
            </w:r>
          </w:p>
        </w:tc>
        <w:tc>
          <w:tcPr>
            <w:tcW w:w="2641"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 xml:space="preserve">pH, </w:t>
            </w:r>
          </w:p>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 xml:space="preserve">CCOCr, </w:t>
            </w:r>
          </w:p>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cloruri</w:t>
            </w:r>
          </w:p>
        </w:tc>
        <w:tc>
          <w:tcPr>
            <w:tcW w:w="1309"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2/zi</w:t>
            </w:r>
          </w:p>
        </w:tc>
      </w:tr>
      <w:tr w:rsidR="00D972AF" w:rsidRPr="004F125F" w:rsidTr="00D972AF">
        <w:tc>
          <w:tcPr>
            <w:tcW w:w="311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b/>
                <w:i/>
                <w:color w:val="000000"/>
                <w:sz w:val="18"/>
                <w:szCs w:val="18"/>
              </w:rPr>
            </w:pPr>
            <w:r w:rsidRPr="004F125F">
              <w:rPr>
                <w:rFonts w:asciiTheme="minorHAnsi" w:hAnsiTheme="minorHAnsi" w:cstheme="minorHAnsi"/>
                <w:b/>
                <w:i/>
                <w:color w:val="000000"/>
                <w:sz w:val="18"/>
                <w:szCs w:val="18"/>
              </w:rPr>
              <w:t>Monitorizarea efluentului stației de epurare</w:t>
            </w: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i/>
                <w:color w:val="000000"/>
                <w:sz w:val="18"/>
                <w:szCs w:val="18"/>
              </w:rPr>
            </w:pPr>
          </w:p>
        </w:tc>
        <w:tc>
          <w:tcPr>
            <w:tcW w:w="26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i/>
                <w:color w:val="000000"/>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i/>
                <w:color w:val="000000"/>
                <w:sz w:val="18"/>
                <w:szCs w:val="18"/>
              </w:rPr>
            </w:pPr>
          </w:p>
        </w:tc>
      </w:tr>
      <w:tr w:rsidR="00D972AF" w:rsidRPr="004F125F" w:rsidTr="00D972AF">
        <w:trPr>
          <w:trHeight w:val="1165"/>
        </w:trPr>
        <w:tc>
          <w:tcPr>
            <w:tcW w:w="3114" w:type="dxa"/>
            <w:vMerge w:val="restart"/>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Apa care necesita epurare</w:t>
            </w:r>
            <w:r w:rsidR="00452410" w:rsidRPr="004F125F">
              <w:rPr>
                <w:rFonts w:asciiTheme="minorHAnsi" w:hAnsiTheme="minorHAnsi" w:cstheme="minorHAnsi"/>
                <w:b/>
                <w:color w:val="000000"/>
                <w:sz w:val="18"/>
                <w:szCs w:val="18"/>
              </w:rPr>
              <w:t xml:space="preserve"> (chimic impure)</w:t>
            </w:r>
          </w:p>
        </w:tc>
        <w:tc>
          <w:tcPr>
            <w:tcW w:w="1984" w:type="dxa"/>
            <w:vMerge w:val="restart"/>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 xml:space="preserve">IESIRE STATIA DE EPURARE </w:t>
            </w:r>
            <w:r w:rsidR="00BF40DF" w:rsidRPr="004F125F">
              <w:rPr>
                <w:rFonts w:asciiTheme="minorHAnsi" w:hAnsiTheme="minorHAnsi" w:cstheme="minorHAnsi"/>
                <w:color w:val="000000"/>
                <w:sz w:val="18"/>
                <w:szCs w:val="18"/>
              </w:rPr>
              <w:t xml:space="preserve">APE UZATE    </w:t>
            </w:r>
          </w:p>
        </w:tc>
        <w:tc>
          <w:tcPr>
            <w:tcW w:w="2641"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pH,</w:t>
            </w:r>
          </w:p>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amoniu</w:t>
            </w:r>
          </w:p>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azotati</w:t>
            </w:r>
          </w:p>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azotiti</w:t>
            </w:r>
          </w:p>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fosfor total</w:t>
            </w:r>
          </w:p>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CCOCr</w:t>
            </w:r>
          </w:p>
        </w:tc>
        <w:tc>
          <w:tcPr>
            <w:tcW w:w="1309"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1/zi</w:t>
            </w:r>
          </w:p>
        </w:tc>
      </w:tr>
      <w:tr w:rsidR="00D972AF" w:rsidRPr="004F125F" w:rsidTr="00D972AF">
        <w:trPr>
          <w:trHeight w:val="488"/>
        </w:trPr>
        <w:tc>
          <w:tcPr>
            <w:tcW w:w="3114" w:type="dxa"/>
            <w:vMerge/>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b/>
                <w:color w:val="000000"/>
                <w:sz w:val="18"/>
                <w:szCs w:val="18"/>
                <w:lang w:eastAsia="en-US"/>
              </w:rPr>
            </w:pPr>
          </w:p>
        </w:tc>
        <w:tc>
          <w:tcPr>
            <w:tcW w:w="1984" w:type="dxa"/>
            <w:vMerge/>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lang w:eastAsia="en-US"/>
              </w:rPr>
            </w:pPr>
          </w:p>
        </w:tc>
        <w:tc>
          <w:tcPr>
            <w:tcW w:w="2641"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Cloruri</w:t>
            </w:r>
          </w:p>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CBO5</w:t>
            </w:r>
          </w:p>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suspensii</w:t>
            </w:r>
          </w:p>
        </w:tc>
        <w:tc>
          <w:tcPr>
            <w:tcW w:w="1309"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1/saptamana</w:t>
            </w:r>
          </w:p>
        </w:tc>
      </w:tr>
      <w:tr w:rsidR="00D972AF" w:rsidRPr="004F125F" w:rsidTr="00D972AF">
        <w:trPr>
          <w:trHeight w:val="1314"/>
        </w:trPr>
        <w:tc>
          <w:tcPr>
            <w:tcW w:w="3114" w:type="dxa"/>
            <w:vMerge w:val="restart"/>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Efluentul S.C. FIBREXNYLON (ape epurate+pluviale+ape industriale care nu necesita epurare)</w:t>
            </w:r>
          </w:p>
        </w:tc>
        <w:tc>
          <w:tcPr>
            <w:tcW w:w="1984" w:type="dxa"/>
            <w:vMerge w:val="restart"/>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ind w:left="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COLECTOR C2-D4</w:t>
            </w:r>
          </w:p>
        </w:tc>
        <w:tc>
          <w:tcPr>
            <w:tcW w:w="2641"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pH</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amoniu</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azotati</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azotiti</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fosfor total</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CCOCr</w:t>
            </w:r>
          </w:p>
        </w:tc>
        <w:tc>
          <w:tcPr>
            <w:tcW w:w="1309"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1/zi</w:t>
            </w:r>
          </w:p>
        </w:tc>
      </w:tr>
      <w:tr w:rsidR="00D972AF" w:rsidRPr="004F125F" w:rsidTr="00D972AF">
        <w:trPr>
          <w:trHeight w:val="743"/>
        </w:trPr>
        <w:tc>
          <w:tcPr>
            <w:tcW w:w="3114" w:type="dxa"/>
            <w:vMerge/>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b/>
                <w:color w:val="000000"/>
                <w:sz w:val="18"/>
                <w:szCs w:val="18"/>
                <w:lang w:eastAsia="en-US"/>
              </w:rPr>
            </w:pPr>
          </w:p>
        </w:tc>
        <w:tc>
          <w:tcPr>
            <w:tcW w:w="1984" w:type="dxa"/>
            <w:vMerge/>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ind w:left="1"/>
              <w:jc w:val="left"/>
              <w:rPr>
                <w:rFonts w:asciiTheme="minorHAnsi" w:hAnsiTheme="minorHAnsi" w:cstheme="minorHAnsi"/>
                <w:color w:val="000000"/>
                <w:sz w:val="18"/>
                <w:szCs w:val="18"/>
                <w:lang w:eastAsia="en-US"/>
              </w:rPr>
            </w:pPr>
          </w:p>
        </w:tc>
        <w:tc>
          <w:tcPr>
            <w:tcW w:w="2641"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Cloruri</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CBO5</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Suspensii</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Sulfati</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Substante extractibile</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Reziduu fix</w:t>
            </w:r>
          </w:p>
        </w:tc>
        <w:tc>
          <w:tcPr>
            <w:tcW w:w="1309"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1/saptamana</w:t>
            </w:r>
          </w:p>
        </w:tc>
      </w:tr>
      <w:tr w:rsidR="00D972AF" w:rsidRPr="004F125F" w:rsidTr="00D972AF">
        <w:trPr>
          <w:trHeight w:val="70"/>
        </w:trPr>
        <w:tc>
          <w:tcPr>
            <w:tcW w:w="3114"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Substanțe prioritar periculoase</w:t>
            </w:r>
          </w:p>
        </w:tc>
        <w:tc>
          <w:tcPr>
            <w:tcW w:w="1984"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ind w:left="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C2D4</w:t>
            </w:r>
          </w:p>
        </w:tc>
        <w:tc>
          <w:tcPr>
            <w:tcW w:w="2641"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Cu, Cr, Pb, Zn, Co</w:t>
            </w:r>
          </w:p>
        </w:tc>
        <w:tc>
          <w:tcPr>
            <w:tcW w:w="1309"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1/an</w:t>
            </w:r>
          </w:p>
        </w:tc>
      </w:tr>
      <w:tr w:rsidR="00D972AF" w:rsidRPr="004F125F" w:rsidTr="00D972AF">
        <w:trPr>
          <w:trHeight w:val="70"/>
        </w:trPr>
        <w:tc>
          <w:tcPr>
            <w:tcW w:w="311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b/>
                <w:i/>
                <w:color w:val="000000"/>
                <w:sz w:val="18"/>
                <w:szCs w:val="18"/>
              </w:rPr>
            </w:pPr>
            <w:r w:rsidRPr="004F125F">
              <w:rPr>
                <w:rFonts w:asciiTheme="minorHAnsi" w:hAnsiTheme="minorHAnsi" w:cstheme="minorHAnsi"/>
                <w:b/>
                <w:i/>
                <w:color w:val="000000"/>
                <w:sz w:val="18"/>
                <w:szCs w:val="18"/>
              </w:rPr>
              <w:t>Monitorizarea apelor freatice</w:t>
            </w:r>
          </w:p>
          <w:p w:rsidR="00D972AF" w:rsidRPr="004F125F" w:rsidRDefault="00D972AF" w:rsidP="00D972AF">
            <w:pPr>
              <w:jc w:val="left"/>
              <w:rPr>
                <w:rFonts w:asciiTheme="minorHAnsi" w:hAnsiTheme="minorHAnsi" w:cstheme="minorHAnsi"/>
                <w:b/>
                <w:i/>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ind w:left="1"/>
              <w:jc w:val="left"/>
              <w:rPr>
                <w:rFonts w:asciiTheme="minorHAnsi" w:hAnsiTheme="minorHAnsi" w:cstheme="minorHAnsi"/>
                <w:i/>
                <w:color w:val="000000"/>
                <w:sz w:val="18"/>
                <w:szCs w:val="18"/>
              </w:rPr>
            </w:pPr>
          </w:p>
        </w:tc>
        <w:tc>
          <w:tcPr>
            <w:tcW w:w="26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i/>
                <w:color w:val="000000"/>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2AF" w:rsidRPr="004F125F" w:rsidRDefault="00D972AF" w:rsidP="00D972AF">
            <w:pPr>
              <w:jc w:val="left"/>
              <w:rPr>
                <w:rFonts w:asciiTheme="minorHAnsi" w:hAnsiTheme="minorHAnsi" w:cstheme="minorHAnsi"/>
                <w:i/>
                <w:color w:val="000000"/>
                <w:sz w:val="18"/>
                <w:szCs w:val="18"/>
              </w:rPr>
            </w:pPr>
          </w:p>
        </w:tc>
      </w:tr>
      <w:tr w:rsidR="00D972AF" w:rsidRPr="004F125F" w:rsidTr="00D972AF">
        <w:trPr>
          <w:trHeight w:val="914"/>
        </w:trPr>
        <w:tc>
          <w:tcPr>
            <w:tcW w:w="3114"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b/>
                <w:sz w:val="18"/>
                <w:szCs w:val="18"/>
              </w:rPr>
            </w:pPr>
            <w:r w:rsidRPr="004F125F">
              <w:rPr>
                <w:rFonts w:asciiTheme="minorHAnsi" w:hAnsiTheme="minorHAnsi" w:cstheme="minorHAnsi"/>
                <w:b/>
                <w:sz w:val="18"/>
                <w:szCs w:val="18"/>
              </w:rPr>
              <w:t>Apa freatica din STATIA DE EPURARE</w:t>
            </w:r>
          </w:p>
          <w:p w:rsidR="00D972AF" w:rsidRPr="004F125F" w:rsidRDefault="00D972AF" w:rsidP="00D972AF">
            <w:pPr>
              <w:jc w:val="left"/>
              <w:rPr>
                <w:sz w:val="16"/>
                <w:szCs w:val="18"/>
              </w:rPr>
            </w:pPr>
            <w:r w:rsidRPr="004F125F">
              <w:rPr>
                <w:sz w:val="16"/>
                <w:szCs w:val="18"/>
              </w:rPr>
              <w:t>P13 - incintă Staţie de epurare</w:t>
            </w:r>
          </w:p>
          <w:p w:rsidR="00D972AF" w:rsidRPr="004F125F" w:rsidRDefault="00D972AF" w:rsidP="00D972AF">
            <w:pPr>
              <w:jc w:val="left"/>
              <w:rPr>
                <w:sz w:val="18"/>
                <w:szCs w:val="18"/>
              </w:rPr>
            </w:pPr>
            <w:r w:rsidRPr="004F125F">
              <w:rPr>
                <w:sz w:val="16"/>
                <w:szCs w:val="18"/>
              </w:rPr>
              <w:t>P14 - exterior, amonte Staţie de epurare</w:t>
            </w:r>
          </w:p>
        </w:tc>
        <w:tc>
          <w:tcPr>
            <w:tcW w:w="1984"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ind w:left="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P13, P14</w:t>
            </w:r>
          </w:p>
        </w:tc>
        <w:tc>
          <w:tcPr>
            <w:tcW w:w="2641"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pH</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amoniu</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azotati</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azotiti</w:t>
            </w:r>
          </w:p>
          <w:p w:rsidR="00D972AF" w:rsidRPr="004F125F" w:rsidRDefault="00D972AF" w:rsidP="00D972AF">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CCOMn</w:t>
            </w:r>
          </w:p>
        </w:tc>
        <w:tc>
          <w:tcPr>
            <w:tcW w:w="1309" w:type="dxa"/>
            <w:tcBorders>
              <w:top w:val="single" w:sz="4" w:space="0" w:color="auto"/>
              <w:left w:val="single" w:sz="4" w:space="0" w:color="auto"/>
              <w:bottom w:val="single" w:sz="4" w:space="0" w:color="auto"/>
              <w:right w:val="single" w:sz="4" w:space="0" w:color="auto"/>
            </w:tcBorders>
            <w:hideMark/>
          </w:tcPr>
          <w:p w:rsidR="00D972AF" w:rsidRPr="004F125F" w:rsidRDefault="00D972AF" w:rsidP="00D972AF">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1/semestru</w:t>
            </w:r>
          </w:p>
        </w:tc>
      </w:tr>
    </w:tbl>
    <w:p w:rsidR="000C76C6" w:rsidRPr="004F125F" w:rsidRDefault="000C76C6" w:rsidP="00D972AF">
      <w:pPr>
        <w:rPr>
          <w:rFonts w:asciiTheme="minorHAnsi" w:hAnsiTheme="minorHAnsi" w:cstheme="minorHAnsi"/>
          <w:color w:val="000000"/>
          <w:szCs w:val="22"/>
          <w:lang w:eastAsia="en-US"/>
        </w:rPr>
      </w:pPr>
    </w:p>
    <w:p w:rsidR="00D972AF" w:rsidRPr="004F125F" w:rsidRDefault="00D972AF" w:rsidP="00D972AF">
      <w:pPr>
        <w:rPr>
          <w:rFonts w:asciiTheme="minorHAnsi" w:hAnsiTheme="minorHAnsi" w:cstheme="minorHAnsi"/>
          <w:b/>
          <w:i/>
          <w:szCs w:val="22"/>
          <w:u w:val="single"/>
        </w:rPr>
      </w:pPr>
      <w:r w:rsidRPr="004F125F">
        <w:rPr>
          <w:rFonts w:asciiTheme="minorHAnsi" w:hAnsiTheme="minorHAnsi" w:cstheme="minorHAnsi"/>
          <w:b/>
          <w:i/>
          <w:szCs w:val="22"/>
          <w:u w:val="single"/>
        </w:rPr>
        <w:t>Monitorizarea factorului de mediu – SOL</w:t>
      </w:r>
    </w:p>
    <w:p w:rsidR="00D972AF" w:rsidRPr="004F125F" w:rsidRDefault="00D972AF" w:rsidP="00D972AF">
      <w:pPr>
        <w:rPr>
          <w:rFonts w:asciiTheme="minorHAnsi" w:hAnsiTheme="minorHAnsi" w:cstheme="minorHAnsi"/>
          <w:szCs w:val="22"/>
        </w:rPr>
      </w:pPr>
      <w:r w:rsidRPr="004F125F">
        <w:rPr>
          <w:rFonts w:asciiTheme="minorHAnsi" w:hAnsiTheme="minorHAnsi" w:cstheme="minorHAnsi"/>
          <w:szCs w:val="22"/>
        </w:rPr>
        <w:t xml:space="preserve">Solul din incinta STATIEI DE EPURARE </w:t>
      </w:r>
      <w:r w:rsidR="0030717E" w:rsidRPr="004F125F">
        <w:rPr>
          <w:rFonts w:asciiTheme="minorHAnsi" w:hAnsiTheme="minorHAnsi" w:cstheme="minorHAnsi"/>
          <w:szCs w:val="22"/>
        </w:rPr>
        <w:t xml:space="preserve">APE UZATE </w:t>
      </w:r>
      <w:r w:rsidRPr="004F125F">
        <w:rPr>
          <w:rFonts w:asciiTheme="minorHAnsi" w:hAnsiTheme="minorHAnsi" w:cstheme="minorHAnsi"/>
          <w:szCs w:val="22"/>
        </w:rPr>
        <w:t xml:space="preserve">se incadreaza ca zona de teren cu folosinta mai putin sensibila, categoria terenurilor cu destinație industriala. Monitorizarea solurilor din incinta </w:t>
      </w:r>
      <w:r w:rsidR="0030717E" w:rsidRPr="004F125F">
        <w:rPr>
          <w:rFonts w:asciiTheme="minorHAnsi" w:hAnsiTheme="minorHAnsi" w:cstheme="minorHAnsi"/>
          <w:szCs w:val="22"/>
        </w:rPr>
        <w:t>SEAU</w:t>
      </w:r>
      <w:r w:rsidRPr="004F125F">
        <w:rPr>
          <w:rFonts w:asciiTheme="minorHAnsi" w:hAnsiTheme="minorHAnsi" w:cstheme="minorHAnsi"/>
          <w:szCs w:val="22"/>
        </w:rPr>
        <w:t>, se realizeaza in cinci puncte, pentru adancimile 0-10 si 10-30 cm, langa urmatorele echipamente:</w:t>
      </w:r>
    </w:p>
    <w:p w:rsidR="00D972AF" w:rsidRPr="004F125F" w:rsidRDefault="00D972AF" w:rsidP="009B6C1A">
      <w:pPr>
        <w:pStyle w:val="ListParagraph"/>
        <w:numPr>
          <w:ilvl w:val="0"/>
          <w:numId w:val="53"/>
        </w:numPr>
        <w:spacing w:line="240" w:lineRule="auto"/>
        <w:rPr>
          <w:rFonts w:asciiTheme="minorHAnsi" w:hAnsiTheme="minorHAnsi" w:cstheme="minorHAnsi"/>
        </w:rPr>
      </w:pPr>
      <w:r w:rsidRPr="004F125F">
        <w:rPr>
          <w:rFonts w:asciiTheme="minorHAnsi" w:hAnsiTheme="minorHAnsi" w:cstheme="minorHAnsi"/>
        </w:rPr>
        <w:t>decantor primar nr. 1</w:t>
      </w:r>
    </w:p>
    <w:p w:rsidR="00D972AF" w:rsidRPr="004F125F" w:rsidRDefault="00D972AF" w:rsidP="009B6C1A">
      <w:pPr>
        <w:pStyle w:val="ListParagraph"/>
        <w:numPr>
          <w:ilvl w:val="0"/>
          <w:numId w:val="53"/>
        </w:numPr>
        <w:spacing w:line="240" w:lineRule="auto"/>
        <w:rPr>
          <w:rFonts w:asciiTheme="minorHAnsi" w:hAnsiTheme="minorHAnsi" w:cstheme="minorHAnsi"/>
        </w:rPr>
      </w:pPr>
      <w:r w:rsidRPr="004F125F">
        <w:rPr>
          <w:rFonts w:asciiTheme="minorHAnsi" w:hAnsiTheme="minorHAnsi" w:cstheme="minorHAnsi"/>
        </w:rPr>
        <w:t>linia de oxidare nr. 2</w:t>
      </w:r>
    </w:p>
    <w:p w:rsidR="00D972AF" w:rsidRPr="004F125F" w:rsidRDefault="00D972AF" w:rsidP="009B6C1A">
      <w:pPr>
        <w:pStyle w:val="ListParagraph"/>
        <w:numPr>
          <w:ilvl w:val="0"/>
          <w:numId w:val="53"/>
        </w:numPr>
        <w:spacing w:line="240" w:lineRule="auto"/>
        <w:rPr>
          <w:rFonts w:asciiTheme="minorHAnsi" w:hAnsiTheme="minorHAnsi" w:cstheme="minorHAnsi"/>
        </w:rPr>
      </w:pPr>
      <w:r w:rsidRPr="004F125F">
        <w:rPr>
          <w:rFonts w:asciiTheme="minorHAnsi" w:hAnsiTheme="minorHAnsi" w:cstheme="minorHAnsi"/>
        </w:rPr>
        <w:t>îngroșătorul de nămol</w:t>
      </w:r>
    </w:p>
    <w:p w:rsidR="00D972AF" w:rsidRPr="004F125F" w:rsidRDefault="00D972AF" w:rsidP="009B6C1A">
      <w:pPr>
        <w:pStyle w:val="ListParagraph"/>
        <w:numPr>
          <w:ilvl w:val="0"/>
          <w:numId w:val="53"/>
        </w:numPr>
        <w:spacing w:line="240" w:lineRule="auto"/>
        <w:rPr>
          <w:rFonts w:asciiTheme="minorHAnsi" w:hAnsiTheme="minorHAnsi" w:cstheme="minorHAnsi"/>
        </w:rPr>
      </w:pPr>
      <w:r w:rsidRPr="004F125F">
        <w:rPr>
          <w:rFonts w:asciiTheme="minorHAnsi" w:hAnsiTheme="minorHAnsi" w:cstheme="minorHAnsi"/>
        </w:rPr>
        <w:t>patul de uscare nr. 1</w:t>
      </w:r>
    </w:p>
    <w:p w:rsidR="00D972AF" w:rsidRPr="004F125F" w:rsidRDefault="00D972AF" w:rsidP="009B6C1A">
      <w:pPr>
        <w:pStyle w:val="ListParagraph"/>
        <w:numPr>
          <w:ilvl w:val="0"/>
          <w:numId w:val="53"/>
        </w:numPr>
        <w:spacing w:line="240" w:lineRule="auto"/>
        <w:rPr>
          <w:rFonts w:asciiTheme="minorHAnsi" w:hAnsiTheme="minorHAnsi" w:cstheme="minorHAnsi"/>
        </w:rPr>
      </w:pPr>
      <w:r w:rsidRPr="004F125F">
        <w:rPr>
          <w:rFonts w:asciiTheme="minorHAnsi" w:hAnsiTheme="minorHAnsi" w:cstheme="minorHAnsi"/>
        </w:rPr>
        <w:lastRenderedPageBreak/>
        <w:t>patul de uscare nr. 7</w:t>
      </w:r>
    </w:p>
    <w:p w:rsidR="00E55794" w:rsidRPr="004F125F" w:rsidRDefault="00D972AF" w:rsidP="00D972AF">
      <w:pPr>
        <w:rPr>
          <w:rFonts w:asciiTheme="minorHAnsi" w:hAnsiTheme="minorHAnsi" w:cstheme="minorHAnsi"/>
          <w:szCs w:val="22"/>
        </w:rPr>
      </w:pPr>
      <w:r w:rsidRPr="004F125F">
        <w:rPr>
          <w:rFonts w:asciiTheme="minorHAnsi" w:hAnsiTheme="minorHAnsi" w:cstheme="minorHAnsi"/>
        </w:rPr>
        <w:t xml:space="preserve">Indicatorii masurati, cu o frecventa de o data pe an, sunt: pH, carbon organic </w:t>
      </w:r>
      <w:r w:rsidRPr="004F125F">
        <w:rPr>
          <w:rFonts w:asciiTheme="minorHAnsi" w:hAnsiTheme="minorHAnsi" w:cstheme="minorHAnsi"/>
          <w:szCs w:val="22"/>
        </w:rPr>
        <w:t xml:space="preserve">total si azot organic total. </w:t>
      </w:r>
    </w:p>
    <w:p w:rsidR="00E55794" w:rsidRPr="004F125F" w:rsidRDefault="00E55794" w:rsidP="00D972AF">
      <w:pPr>
        <w:rPr>
          <w:rFonts w:asciiTheme="minorHAnsi" w:hAnsiTheme="minorHAnsi" w:cstheme="minorHAnsi"/>
          <w:szCs w:val="22"/>
        </w:rPr>
      </w:pPr>
    </w:p>
    <w:p w:rsidR="00D972AF" w:rsidRPr="004F125F" w:rsidRDefault="004C4863" w:rsidP="00D972AF">
      <w:pPr>
        <w:rPr>
          <w:rFonts w:asciiTheme="minorHAnsi" w:hAnsiTheme="minorHAnsi" w:cstheme="minorHAnsi"/>
          <w:b/>
          <w:bCs/>
          <w:i/>
          <w:szCs w:val="22"/>
        </w:rPr>
      </w:pPr>
      <w:r w:rsidRPr="004F125F">
        <w:rPr>
          <w:rFonts w:asciiTheme="minorHAnsi" w:hAnsiTheme="minorHAnsi" w:cstheme="minorHAnsi"/>
          <w:b/>
          <w:bCs/>
          <w:szCs w:val="22"/>
        </w:rPr>
        <w:t>Până în prezent,</w:t>
      </w:r>
      <w:r w:rsidR="00D972AF" w:rsidRPr="004F125F">
        <w:rPr>
          <w:rFonts w:asciiTheme="minorHAnsi" w:hAnsiTheme="minorHAnsi" w:cstheme="minorHAnsi"/>
          <w:b/>
          <w:bCs/>
          <w:iCs/>
          <w:szCs w:val="22"/>
        </w:rPr>
        <w:t>in zona paturilor de uscare nr. 1 si  nr. 7 se mas</w:t>
      </w:r>
      <w:r w:rsidRPr="004F125F">
        <w:rPr>
          <w:rFonts w:asciiTheme="minorHAnsi" w:hAnsiTheme="minorHAnsi" w:cstheme="minorHAnsi"/>
          <w:b/>
          <w:bCs/>
          <w:iCs/>
          <w:szCs w:val="22"/>
        </w:rPr>
        <w:t xml:space="preserve">ura </w:t>
      </w:r>
      <w:r w:rsidR="00D972AF" w:rsidRPr="004F125F">
        <w:rPr>
          <w:rFonts w:asciiTheme="minorHAnsi" w:hAnsiTheme="minorHAnsi" w:cstheme="minorHAnsi"/>
          <w:b/>
          <w:bCs/>
          <w:iCs/>
          <w:szCs w:val="22"/>
        </w:rPr>
        <w:t>si indicatorul cupru, cu aceeasi frecventa.</w:t>
      </w:r>
      <w:r w:rsidRPr="004F125F">
        <w:rPr>
          <w:rFonts w:asciiTheme="minorHAnsi" w:hAnsiTheme="minorHAnsi" w:cstheme="minorHAnsi"/>
          <w:b/>
          <w:bCs/>
          <w:iCs/>
          <w:szCs w:val="22"/>
        </w:rPr>
        <w:t xml:space="preserve"> Având în vedere că în ultimii 5 ani nu s-a identificat nicio tendință crescătoare a valorii acestui indicator iar valoarea măsurată a acestuia a fost în toate cazurile mult sub valorile </w:t>
      </w:r>
      <w:r w:rsidR="00E55794" w:rsidRPr="004F125F">
        <w:rPr>
          <w:rFonts w:asciiTheme="minorHAnsi" w:hAnsiTheme="minorHAnsi" w:cstheme="minorHAnsi"/>
          <w:b/>
          <w:bCs/>
          <w:iCs/>
          <w:szCs w:val="22"/>
        </w:rPr>
        <w:t>prag, situându-se în jurul valorilor normale în soluri, conform Ord. 756/1997, se recomandă scoaterea acestui indicator din planul de monitorizare.</w:t>
      </w:r>
    </w:p>
    <w:p w:rsidR="00D972AF" w:rsidRPr="004F125F" w:rsidRDefault="00D972AF" w:rsidP="00D972AF">
      <w:pPr>
        <w:rPr>
          <w:rFonts w:asciiTheme="minorHAnsi" w:hAnsiTheme="minorHAnsi" w:cstheme="minorHAnsi"/>
          <w:i/>
          <w:szCs w:val="22"/>
        </w:rPr>
      </w:pPr>
    </w:p>
    <w:p w:rsidR="008D2002" w:rsidRPr="004F125F" w:rsidRDefault="008D2002" w:rsidP="008D2002">
      <w:pPr>
        <w:pStyle w:val="Caption"/>
      </w:pPr>
      <w:r w:rsidRPr="004F125F">
        <w:t>Plan de monitorizare soluri</w:t>
      </w:r>
    </w:p>
    <w:tbl>
      <w:tblPr>
        <w:tblStyle w:val="TableGrid"/>
        <w:tblW w:w="9028" w:type="dxa"/>
        <w:tblLook w:val="04A0"/>
      </w:tblPr>
      <w:tblGrid>
        <w:gridCol w:w="2830"/>
        <w:gridCol w:w="2552"/>
        <w:gridCol w:w="2693"/>
        <w:gridCol w:w="953"/>
      </w:tblGrid>
      <w:tr w:rsidR="00C378ED" w:rsidRPr="004F125F" w:rsidTr="00375376">
        <w:tc>
          <w:tcPr>
            <w:tcW w:w="2830" w:type="dxa"/>
            <w:shd w:val="clear" w:color="auto" w:fill="F2F2F2" w:themeFill="background1" w:themeFillShade="F2"/>
          </w:tcPr>
          <w:p w:rsidR="00C378ED" w:rsidRPr="004F125F" w:rsidRDefault="00C378ED" w:rsidP="00D972AF">
            <w:pPr>
              <w:jc w:val="left"/>
              <w:rPr>
                <w:rFonts w:asciiTheme="minorHAnsi" w:hAnsiTheme="minorHAnsi" w:cstheme="minorHAnsi"/>
                <w:b/>
                <w:sz w:val="18"/>
                <w:szCs w:val="22"/>
              </w:rPr>
            </w:pPr>
            <w:r w:rsidRPr="004F125F">
              <w:rPr>
                <w:rFonts w:asciiTheme="minorHAnsi" w:hAnsiTheme="minorHAnsi" w:cstheme="minorHAnsi"/>
                <w:b/>
                <w:sz w:val="18"/>
                <w:szCs w:val="22"/>
              </w:rPr>
              <w:t>Loc de recoltare</w:t>
            </w:r>
          </w:p>
        </w:tc>
        <w:tc>
          <w:tcPr>
            <w:tcW w:w="2552" w:type="dxa"/>
            <w:shd w:val="clear" w:color="auto" w:fill="F2F2F2" w:themeFill="background1" w:themeFillShade="F2"/>
          </w:tcPr>
          <w:p w:rsidR="00C378ED" w:rsidRPr="004F125F" w:rsidRDefault="00C378ED" w:rsidP="00D972AF">
            <w:pPr>
              <w:jc w:val="left"/>
              <w:rPr>
                <w:rFonts w:asciiTheme="minorHAnsi" w:hAnsiTheme="minorHAnsi" w:cstheme="minorHAnsi"/>
                <w:b/>
                <w:sz w:val="18"/>
                <w:szCs w:val="22"/>
              </w:rPr>
            </w:pPr>
            <w:r w:rsidRPr="004F125F">
              <w:rPr>
                <w:rFonts w:asciiTheme="minorHAnsi" w:hAnsiTheme="minorHAnsi" w:cstheme="minorHAnsi"/>
                <w:b/>
                <w:sz w:val="18"/>
                <w:szCs w:val="22"/>
              </w:rPr>
              <w:t>Indicator</w:t>
            </w:r>
          </w:p>
        </w:tc>
        <w:tc>
          <w:tcPr>
            <w:tcW w:w="2693" w:type="dxa"/>
            <w:shd w:val="clear" w:color="auto" w:fill="F2F2F2" w:themeFill="background1" w:themeFillShade="F2"/>
          </w:tcPr>
          <w:p w:rsidR="00C378ED" w:rsidRPr="004F125F" w:rsidRDefault="00C378ED" w:rsidP="00D972AF">
            <w:pPr>
              <w:jc w:val="left"/>
              <w:rPr>
                <w:rFonts w:asciiTheme="minorHAnsi" w:hAnsiTheme="minorHAnsi" w:cstheme="minorHAnsi"/>
                <w:b/>
                <w:sz w:val="18"/>
                <w:szCs w:val="22"/>
              </w:rPr>
            </w:pPr>
            <w:r w:rsidRPr="004F125F">
              <w:rPr>
                <w:rFonts w:asciiTheme="minorHAnsi" w:hAnsiTheme="minorHAnsi" w:cstheme="minorHAnsi"/>
                <w:b/>
                <w:sz w:val="18"/>
                <w:szCs w:val="22"/>
              </w:rPr>
              <w:t xml:space="preserve">Valoare admisă pentru proba martor </w:t>
            </w:r>
          </w:p>
          <w:p w:rsidR="00C378ED" w:rsidRPr="004F125F" w:rsidRDefault="00C378ED" w:rsidP="00D972AF">
            <w:pPr>
              <w:jc w:val="left"/>
              <w:rPr>
                <w:rFonts w:asciiTheme="minorHAnsi" w:hAnsiTheme="minorHAnsi" w:cstheme="minorHAnsi"/>
                <w:b/>
                <w:sz w:val="18"/>
                <w:szCs w:val="22"/>
              </w:rPr>
            </w:pPr>
            <w:r w:rsidRPr="004F125F">
              <w:rPr>
                <w:rFonts w:asciiTheme="minorHAnsi" w:hAnsiTheme="minorHAnsi" w:cstheme="minorHAnsi"/>
                <w:b/>
                <w:sz w:val="18"/>
                <w:szCs w:val="22"/>
              </w:rPr>
              <w:t>(valoare de referință)</w:t>
            </w:r>
          </w:p>
        </w:tc>
        <w:tc>
          <w:tcPr>
            <w:tcW w:w="953" w:type="dxa"/>
            <w:shd w:val="clear" w:color="auto" w:fill="F2F2F2" w:themeFill="background1" w:themeFillShade="F2"/>
          </w:tcPr>
          <w:p w:rsidR="00C378ED" w:rsidRPr="004F125F" w:rsidRDefault="00C378ED" w:rsidP="00D972AF">
            <w:pPr>
              <w:jc w:val="left"/>
              <w:rPr>
                <w:rFonts w:asciiTheme="minorHAnsi" w:hAnsiTheme="minorHAnsi" w:cstheme="minorHAnsi"/>
                <w:b/>
                <w:sz w:val="18"/>
                <w:szCs w:val="22"/>
              </w:rPr>
            </w:pPr>
            <w:r w:rsidRPr="004F125F">
              <w:rPr>
                <w:rFonts w:asciiTheme="minorHAnsi" w:hAnsiTheme="minorHAnsi" w:cstheme="minorHAnsi"/>
                <w:b/>
                <w:sz w:val="18"/>
                <w:szCs w:val="22"/>
              </w:rPr>
              <w:t>Frecvență</w:t>
            </w:r>
          </w:p>
        </w:tc>
      </w:tr>
      <w:tr w:rsidR="00A915B6" w:rsidRPr="004F125F" w:rsidTr="00375376">
        <w:tc>
          <w:tcPr>
            <w:tcW w:w="2830" w:type="dxa"/>
            <w:vMerge w:val="restart"/>
          </w:tcPr>
          <w:p w:rsidR="00A915B6" w:rsidRPr="004F125F" w:rsidRDefault="00A915B6" w:rsidP="009B6C1A">
            <w:pPr>
              <w:pStyle w:val="ListParagraph"/>
              <w:numPr>
                <w:ilvl w:val="0"/>
                <w:numId w:val="101"/>
              </w:numPr>
              <w:spacing w:after="0" w:line="240" w:lineRule="auto"/>
              <w:rPr>
                <w:rFonts w:asciiTheme="minorHAnsi" w:hAnsiTheme="minorHAnsi" w:cstheme="minorHAnsi"/>
                <w:sz w:val="18"/>
              </w:rPr>
            </w:pPr>
            <w:r w:rsidRPr="004F125F">
              <w:rPr>
                <w:rFonts w:asciiTheme="minorHAnsi" w:hAnsiTheme="minorHAnsi" w:cstheme="minorHAnsi"/>
                <w:sz w:val="18"/>
              </w:rPr>
              <w:t>Lângă decantor primar DP1</w:t>
            </w:r>
          </w:p>
          <w:p w:rsidR="00A915B6" w:rsidRPr="004F125F" w:rsidRDefault="00A915B6" w:rsidP="009B6C1A">
            <w:pPr>
              <w:pStyle w:val="ListParagraph"/>
              <w:numPr>
                <w:ilvl w:val="0"/>
                <w:numId w:val="101"/>
              </w:numPr>
              <w:spacing w:after="0" w:line="240" w:lineRule="auto"/>
              <w:rPr>
                <w:rFonts w:asciiTheme="minorHAnsi" w:hAnsiTheme="minorHAnsi" w:cstheme="minorHAnsi"/>
                <w:sz w:val="18"/>
              </w:rPr>
            </w:pPr>
            <w:r w:rsidRPr="004F125F">
              <w:rPr>
                <w:rFonts w:asciiTheme="minorHAnsi" w:hAnsiTheme="minorHAnsi" w:cstheme="minorHAnsi"/>
                <w:sz w:val="18"/>
              </w:rPr>
              <w:t>Lângă linia de oxidare L2</w:t>
            </w:r>
          </w:p>
          <w:p w:rsidR="00A915B6" w:rsidRPr="004F125F" w:rsidRDefault="00A915B6" w:rsidP="009B6C1A">
            <w:pPr>
              <w:pStyle w:val="ListParagraph"/>
              <w:numPr>
                <w:ilvl w:val="0"/>
                <w:numId w:val="101"/>
              </w:numPr>
              <w:spacing w:after="0" w:line="240" w:lineRule="auto"/>
              <w:rPr>
                <w:rFonts w:asciiTheme="minorHAnsi" w:hAnsiTheme="minorHAnsi" w:cstheme="minorHAnsi"/>
                <w:sz w:val="18"/>
              </w:rPr>
            </w:pPr>
            <w:r w:rsidRPr="004F125F">
              <w:rPr>
                <w:rFonts w:asciiTheme="minorHAnsi" w:hAnsiTheme="minorHAnsi" w:cstheme="minorHAnsi"/>
                <w:sz w:val="18"/>
              </w:rPr>
              <w:t>Lângă îngrosătorul de nămol</w:t>
            </w:r>
          </w:p>
          <w:p w:rsidR="00A915B6" w:rsidRPr="004F125F" w:rsidRDefault="00A915B6" w:rsidP="009B6C1A">
            <w:pPr>
              <w:pStyle w:val="ListParagraph"/>
              <w:numPr>
                <w:ilvl w:val="0"/>
                <w:numId w:val="102"/>
              </w:numPr>
              <w:spacing w:after="0" w:line="240" w:lineRule="auto"/>
              <w:rPr>
                <w:rFonts w:asciiTheme="minorHAnsi" w:hAnsiTheme="minorHAnsi" w:cstheme="minorHAnsi"/>
                <w:sz w:val="18"/>
              </w:rPr>
            </w:pPr>
            <w:r w:rsidRPr="004F125F">
              <w:rPr>
                <w:rFonts w:asciiTheme="minorHAnsi" w:hAnsiTheme="minorHAnsi" w:cstheme="minorHAnsi"/>
                <w:sz w:val="18"/>
              </w:rPr>
              <w:t>Lângă patul de uscare 1, PU1</w:t>
            </w:r>
          </w:p>
          <w:p w:rsidR="00A915B6" w:rsidRPr="004F125F" w:rsidRDefault="00A915B6" w:rsidP="009B6C1A">
            <w:pPr>
              <w:pStyle w:val="ListParagraph"/>
              <w:numPr>
                <w:ilvl w:val="0"/>
                <w:numId w:val="102"/>
              </w:numPr>
              <w:spacing w:after="0" w:line="240" w:lineRule="auto"/>
              <w:rPr>
                <w:rFonts w:asciiTheme="minorHAnsi" w:hAnsiTheme="minorHAnsi" w:cstheme="minorHAnsi"/>
                <w:sz w:val="18"/>
              </w:rPr>
            </w:pPr>
            <w:r w:rsidRPr="004F125F">
              <w:rPr>
                <w:rFonts w:asciiTheme="minorHAnsi" w:hAnsiTheme="minorHAnsi" w:cstheme="minorHAnsi"/>
                <w:sz w:val="18"/>
              </w:rPr>
              <w:t>Lângă patul de uscare 7, PU7</w:t>
            </w:r>
          </w:p>
        </w:tc>
        <w:tc>
          <w:tcPr>
            <w:tcW w:w="2552" w:type="dxa"/>
          </w:tcPr>
          <w:p w:rsidR="00A915B6" w:rsidRPr="004F125F" w:rsidRDefault="00A915B6" w:rsidP="00D972AF">
            <w:pPr>
              <w:jc w:val="left"/>
              <w:rPr>
                <w:rFonts w:asciiTheme="minorHAnsi" w:hAnsiTheme="minorHAnsi" w:cstheme="minorHAnsi"/>
                <w:sz w:val="18"/>
                <w:szCs w:val="22"/>
              </w:rPr>
            </w:pPr>
            <w:r w:rsidRPr="004F125F">
              <w:rPr>
                <w:rFonts w:asciiTheme="minorHAnsi" w:hAnsiTheme="minorHAnsi" w:cstheme="minorHAnsi"/>
                <w:sz w:val="18"/>
                <w:szCs w:val="22"/>
              </w:rPr>
              <w:t>pH</w:t>
            </w:r>
          </w:p>
        </w:tc>
        <w:tc>
          <w:tcPr>
            <w:tcW w:w="2693" w:type="dxa"/>
          </w:tcPr>
          <w:p w:rsidR="00A915B6" w:rsidRPr="004F125F" w:rsidRDefault="00A915B6" w:rsidP="00D972AF">
            <w:pPr>
              <w:jc w:val="left"/>
              <w:rPr>
                <w:rFonts w:asciiTheme="minorHAnsi" w:hAnsiTheme="minorHAnsi" w:cstheme="minorHAnsi"/>
                <w:sz w:val="18"/>
                <w:szCs w:val="22"/>
              </w:rPr>
            </w:pPr>
            <w:r w:rsidRPr="004F125F">
              <w:rPr>
                <w:rFonts w:asciiTheme="minorHAnsi" w:hAnsiTheme="minorHAnsi" w:cstheme="minorHAnsi"/>
                <w:sz w:val="18"/>
                <w:szCs w:val="22"/>
              </w:rPr>
              <w:t>-</w:t>
            </w:r>
          </w:p>
        </w:tc>
        <w:tc>
          <w:tcPr>
            <w:tcW w:w="953" w:type="dxa"/>
            <w:vMerge w:val="restart"/>
          </w:tcPr>
          <w:p w:rsidR="00A915B6" w:rsidRPr="004F125F" w:rsidRDefault="00A915B6" w:rsidP="00D972AF">
            <w:pPr>
              <w:jc w:val="left"/>
              <w:rPr>
                <w:rFonts w:asciiTheme="minorHAnsi" w:hAnsiTheme="minorHAnsi" w:cstheme="minorHAnsi"/>
                <w:sz w:val="18"/>
                <w:szCs w:val="22"/>
              </w:rPr>
            </w:pPr>
            <w:r w:rsidRPr="004F125F">
              <w:rPr>
                <w:rFonts w:asciiTheme="minorHAnsi" w:hAnsiTheme="minorHAnsi" w:cstheme="minorHAnsi"/>
                <w:sz w:val="18"/>
                <w:szCs w:val="22"/>
              </w:rPr>
              <w:t>ANUAL</w:t>
            </w:r>
          </w:p>
        </w:tc>
      </w:tr>
      <w:tr w:rsidR="00A915B6" w:rsidRPr="004F125F" w:rsidTr="00375376">
        <w:trPr>
          <w:trHeight w:val="630"/>
        </w:trPr>
        <w:tc>
          <w:tcPr>
            <w:tcW w:w="2830" w:type="dxa"/>
            <w:vMerge/>
          </w:tcPr>
          <w:p w:rsidR="00A915B6" w:rsidRPr="004F125F" w:rsidRDefault="00A915B6" w:rsidP="00C72366">
            <w:pPr>
              <w:jc w:val="left"/>
              <w:rPr>
                <w:rFonts w:asciiTheme="minorHAnsi" w:hAnsiTheme="minorHAnsi" w:cstheme="minorHAnsi"/>
                <w:sz w:val="18"/>
                <w:szCs w:val="22"/>
              </w:rPr>
            </w:pPr>
          </w:p>
        </w:tc>
        <w:tc>
          <w:tcPr>
            <w:tcW w:w="2552" w:type="dxa"/>
          </w:tcPr>
          <w:p w:rsidR="00A915B6" w:rsidRPr="004F125F" w:rsidRDefault="00A915B6" w:rsidP="00D972AF">
            <w:pPr>
              <w:jc w:val="left"/>
              <w:rPr>
                <w:rFonts w:asciiTheme="minorHAnsi" w:hAnsiTheme="minorHAnsi" w:cstheme="minorHAnsi"/>
                <w:sz w:val="18"/>
                <w:szCs w:val="22"/>
              </w:rPr>
            </w:pPr>
            <w:r w:rsidRPr="004F125F">
              <w:rPr>
                <w:rFonts w:asciiTheme="minorHAnsi" w:hAnsiTheme="minorHAnsi" w:cstheme="minorHAnsi"/>
                <w:sz w:val="18"/>
                <w:szCs w:val="22"/>
              </w:rPr>
              <w:t>Azot total:</w:t>
            </w:r>
          </w:p>
          <w:p w:rsidR="00A915B6" w:rsidRPr="004F125F" w:rsidRDefault="00A915B6" w:rsidP="00D972AF">
            <w:pPr>
              <w:jc w:val="left"/>
              <w:rPr>
                <w:rFonts w:asciiTheme="minorHAnsi" w:hAnsiTheme="minorHAnsi" w:cstheme="minorHAnsi"/>
                <w:sz w:val="18"/>
                <w:szCs w:val="22"/>
              </w:rPr>
            </w:pPr>
          </w:p>
          <w:p w:rsidR="00A915B6" w:rsidRPr="004F125F" w:rsidRDefault="00A915B6" w:rsidP="00D972AF">
            <w:pPr>
              <w:jc w:val="left"/>
              <w:rPr>
                <w:rFonts w:asciiTheme="minorHAnsi" w:hAnsiTheme="minorHAnsi" w:cstheme="minorHAnsi"/>
                <w:sz w:val="18"/>
                <w:szCs w:val="22"/>
              </w:rPr>
            </w:pPr>
          </w:p>
        </w:tc>
        <w:tc>
          <w:tcPr>
            <w:tcW w:w="2693" w:type="dxa"/>
          </w:tcPr>
          <w:p w:rsidR="00A915B6" w:rsidRPr="004F125F" w:rsidRDefault="00A915B6" w:rsidP="00D972AF">
            <w:pPr>
              <w:jc w:val="left"/>
              <w:rPr>
                <w:rFonts w:asciiTheme="minorHAnsi" w:hAnsiTheme="minorHAnsi" w:cstheme="minorHAnsi"/>
                <w:sz w:val="18"/>
                <w:szCs w:val="22"/>
              </w:rPr>
            </w:pPr>
            <w:r w:rsidRPr="004F125F">
              <w:rPr>
                <w:rFonts w:asciiTheme="minorHAnsi" w:hAnsiTheme="minorHAnsi" w:cstheme="minorHAnsi"/>
                <w:sz w:val="18"/>
                <w:szCs w:val="22"/>
              </w:rPr>
              <w:t>Sol ușor până la mijlociu poluat (%): indicator nenormat conf. Ord. 756/2007</w:t>
            </w:r>
          </w:p>
        </w:tc>
        <w:tc>
          <w:tcPr>
            <w:tcW w:w="953" w:type="dxa"/>
            <w:vMerge/>
          </w:tcPr>
          <w:p w:rsidR="00A915B6" w:rsidRPr="004F125F" w:rsidRDefault="00A915B6" w:rsidP="00D972AF">
            <w:pPr>
              <w:jc w:val="left"/>
              <w:rPr>
                <w:rFonts w:asciiTheme="minorHAnsi" w:hAnsiTheme="minorHAnsi" w:cstheme="minorHAnsi"/>
                <w:sz w:val="18"/>
                <w:szCs w:val="22"/>
              </w:rPr>
            </w:pPr>
          </w:p>
        </w:tc>
      </w:tr>
      <w:tr w:rsidR="00A915B6" w:rsidRPr="004F125F" w:rsidTr="00375376">
        <w:trPr>
          <w:trHeight w:val="50"/>
        </w:trPr>
        <w:tc>
          <w:tcPr>
            <w:tcW w:w="2830" w:type="dxa"/>
            <w:vMerge/>
          </w:tcPr>
          <w:p w:rsidR="00A915B6" w:rsidRPr="004F125F" w:rsidRDefault="00A915B6" w:rsidP="00C72366">
            <w:pPr>
              <w:jc w:val="left"/>
              <w:rPr>
                <w:rFonts w:asciiTheme="minorHAnsi" w:hAnsiTheme="minorHAnsi" w:cstheme="minorHAnsi"/>
                <w:sz w:val="18"/>
                <w:szCs w:val="22"/>
              </w:rPr>
            </w:pPr>
          </w:p>
        </w:tc>
        <w:tc>
          <w:tcPr>
            <w:tcW w:w="2552" w:type="dxa"/>
          </w:tcPr>
          <w:p w:rsidR="00A915B6" w:rsidRPr="004F125F" w:rsidRDefault="00A915B6" w:rsidP="008A41BF">
            <w:pPr>
              <w:jc w:val="left"/>
              <w:rPr>
                <w:rFonts w:asciiTheme="minorHAnsi" w:hAnsiTheme="minorHAnsi" w:cstheme="minorHAnsi"/>
                <w:sz w:val="18"/>
                <w:szCs w:val="22"/>
              </w:rPr>
            </w:pPr>
            <w:r w:rsidRPr="004F125F">
              <w:rPr>
                <w:rFonts w:asciiTheme="minorHAnsi" w:hAnsiTheme="minorHAnsi" w:cstheme="minorHAnsi"/>
                <w:sz w:val="18"/>
                <w:szCs w:val="22"/>
              </w:rPr>
              <w:t>- pentru adâncimea 0 – 10 cm</w:t>
            </w:r>
          </w:p>
        </w:tc>
        <w:tc>
          <w:tcPr>
            <w:tcW w:w="2693" w:type="dxa"/>
          </w:tcPr>
          <w:p w:rsidR="00A915B6" w:rsidRPr="004F125F" w:rsidRDefault="00A915B6" w:rsidP="008A41BF">
            <w:pPr>
              <w:jc w:val="left"/>
              <w:rPr>
                <w:rFonts w:asciiTheme="minorHAnsi" w:hAnsiTheme="minorHAnsi" w:cstheme="minorHAnsi"/>
                <w:sz w:val="18"/>
                <w:szCs w:val="22"/>
              </w:rPr>
            </w:pPr>
            <w:r w:rsidRPr="004F125F">
              <w:rPr>
                <w:rFonts w:asciiTheme="minorHAnsi" w:hAnsiTheme="minorHAnsi" w:cstheme="minorHAnsi"/>
                <w:sz w:val="18"/>
                <w:szCs w:val="22"/>
              </w:rPr>
              <w:t>1399 mg/kg SU</w:t>
            </w:r>
          </w:p>
        </w:tc>
        <w:tc>
          <w:tcPr>
            <w:tcW w:w="953" w:type="dxa"/>
            <w:vMerge/>
          </w:tcPr>
          <w:p w:rsidR="00A915B6" w:rsidRPr="004F125F" w:rsidRDefault="00A915B6" w:rsidP="00D972AF">
            <w:pPr>
              <w:jc w:val="left"/>
              <w:rPr>
                <w:rFonts w:asciiTheme="minorHAnsi" w:hAnsiTheme="minorHAnsi" w:cstheme="minorHAnsi"/>
                <w:sz w:val="18"/>
                <w:szCs w:val="22"/>
              </w:rPr>
            </w:pPr>
          </w:p>
        </w:tc>
      </w:tr>
      <w:tr w:rsidR="00A915B6" w:rsidRPr="004F125F" w:rsidTr="00375376">
        <w:trPr>
          <w:trHeight w:val="50"/>
        </w:trPr>
        <w:tc>
          <w:tcPr>
            <w:tcW w:w="2830" w:type="dxa"/>
            <w:vMerge/>
          </w:tcPr>
          <w:p w:rsidR="00A915B6" w:rsidRPr="004F125F" w:rsidRDefault="00A915B6" w:rsidP="00C72366">
            <w:pPr>
              <w:jc w:val="left"/>
              <w:rPr>
                <w:rFonts w:asciiTheme="minorHAnsi" w:hAnsiTheme="minorHAnsi" w:cstheme="minorHAnsi"/>
                <w:sz w:val="18"/>
                <w:szCs w:val="22"/>
              </w:rPr>
            </w:pPr>
          </w:p>
        </w:tc>
        <w:tc>
          <w:tcPr>
            <w:tcW w:w="2552" w:type="dxa"/>
          </w:tcPr>
          <w:p w:rsidR="00A915B6" w:rsidRPr="004F125F" w:rsidRDefault="00A915B6" w:rsidP="008A41BF">
            <w:pPr>
              <w:jc w:val="left"/>
              <w:rPr>
                <w:rFonts w:asciiTheme="minorHAnsi" w:hAnsiTheme="minorHAnsi" w:cstheme="minorHAnsi"/>
                <w:sz w:val="18"/>
                <w:szCs w:val="22"/>
              </w:rPr>
            </w:pPr>
            <w:r w:rsidRPr="004F125F">
              <w:rPr>
                <w:rFonts w:asciiTheme="minorHAnsi" w:hAnsiTheme="minorHAnsi" w:cstheme="minorHAnsi"/>
                <w:sz w:val="18"/>
                <w:szCs w:val="22"/>
              </w:rPr>
              <w:t>- pentru adâncimea 10 – 30 cm</w:t>
            </w:r>
          </w:p>
        </w:tc>
        <w:tc>
          <w:tcPr>
            <w:tcW w:w="2693" w:type="dxa"/>
          </w:tcPr>
          <w:p w:rsidR="00A915B6" w:rsidRPr="004F125F" w:rsidRDefault="00A915B6" w:rsidP="008A41BF">
            <w:pPr>
              <w:jc w:val="left"/>
              <w:rPr>
                <w:rFonts w:asciiTheme="minorHAnsi" w:hAnsiTheme="minorHAnsi" w:cstheme="minorHAnsi"/>
                <w:sz w:val="18"/>
                <w:szCs w:val="22"/>
              </w:rPr>
            </w:pPr>
            <w:r w:rsidRPr="004F125F">
              <w:rPr>
                <w:rFonts w:asciiTheme="minorHAnsi" w:hAnsiTheme="minorHAnsi" w:cstheme="minorHAnsi"/>
                <w:sz w:val="18"/>
                <w:szCs w:val="22"/>
              </w:rPr>
              <w:t>835 mg/kg SU</w:t>
            </w:r>
          </w:p>
        </w:tc>
        <w:tc>
          <w:tcPr>
            <w:tcW w:w="953" w:type="dxa"/>
            <w:vMerge/>
          </w:tcPr>
          <w:p w:rsidR="00A915B6" w:rsidRPr="004F125F" w:rsidRDefault="00A915B6" w:rsidP="00D972AF">
            <w:pPr>
              <w:jc w:val="left"/>
              <w:rPr>
                <w:rFonts w:asciiTheme="minorHAnsi" w:hAnsiTheme="minorHAnsi" w:cstheme="minorHAnsi"/>
                <w:sz w:val="18"/>
                <w:szCs w:val="22"/>
              </w:rPr>
            </w:pPr>
          </w:p>
        </w:tc>
      </w:tr>
      <w:tr w:rsidR="00A915B6" w:rsidRPr="004F125F" w:rsidTr="00375376">
        <w:trPr>
          <w:trHeight w:val="50"/>
        </w:trPr>
        <w:tc>
          <w:tcPr>
            <w:tcW w:w="2830" w:type="dxa"/>
            <w:vMerge/>
            <w:tcBorders>
              <w:bottom w:val="single" w:sz="4" w:space="0" w:color="auto"/>
            </w:tcBorders>
          </w:tcPr>
          <w:p w:rsidR="00A915B6" w:rsidRPr="004F125F" w:rsidRDefault="00A915B6" w:rsidP="00C72366">
            <w:pPr>
              <w:jc w:val="left"/>
              <w:rPr>
                <w:rFonts w:asciiTheme="minorHAnsi" w:hAnsiTheme="minorHAnsi" w:cstheme="minorHAnsi"/>
                <w:sz w:val="18"/>
                <w:szCs w:val="22"/>
              </w:rPr>
            </w:pPr>
          </w:p>
        </w:tc>
        <w:tc>
          <w:tcPr>
            <w:tcW w:w="2552" w:type="dxa"/>
            <w:tcBorders>
              <w:bottom w:val="single" w:sz="4" w:space="0" w:color="auto"/>
            </w:tcBorders>
          </w:tcPr>
          <w:p w:rsidR="00A915B6" w:rsidRPr="004F125F" w:rsidRDefault="00A915B6" w:rsidP="00D972AF">
            <w:pPr>
              <w:jc w:val="left"/>
              <w:rPr>
                <w:rFonts w:asciiTheme="minorHAnsi" w:hAnsiTheme="minorHAnsi" w:cstheme="minorHAnsi"/>
                <w:sz w:val="18"/>
                <w:szCs w:val="22"/>
              </w:rPr>
            </w:pPr>
            <w:r w:rsidRPr="004F125F">
              <w:rPr>
                <w:rFonts w:asciiTheme="minorHAnsi" w:hAnsiTheme="minorHAnsi" w:cstheme="minorHAnsi"/>
                <w:sz w:val="18"/>
                <w:szCs w:val="22"/>
              </w:rPr>
              <w:t>Carbon organic total</w:t>
            </w:r>
          </w:p>
        </w:tc>
        <w:tc>
          <w:tcPr>
            <w:tcW w:w="2693" w:type="dxa"/>
            <w:tcBorders>
              <w:bottom w:val="single" w:sz="4" w:space="0" w:color="auto"/>
            </w:tcBorders>
          </w:tcPr>
          <w:p w:rsidR="00A915B6" w:rsidRPr="004F125F" w:rsidRDefault="00A915B6" w:rsidP="00D972AF">
            <w:pPr>
              <w:jc w:val="left"/>
              <w:rPr>
                <w:rFonts w:asciiTheme="minorHAnsi" w:hAnsiTheme="minorHAnsi" w:cstheme="minorHAnsi"/>
                <w:sz w:val="18"/>
                <w:szCs w:val="22"/>
              </w:rPr>
            </w:pPr>
            <w:r w:rsidRPr="004F125F">
              <w:rPr>
                <w:rFonts w:asciiTheme="minorHAnsi" w:hAnsiTheme="minorHAnsi" w:cstheme="minorHAnsi"/>
                <w:sz w:val="18"/>
                <w:szCs w:val="22"/>
              </w:rPr>
              <w:t>Sol ușor până la mijlociu poluat</w:t>
            </w:r>
          </w:p>
        </w:tc>
        <w:tc>
          <w:tcPr>
            <w:tcW w:w="953" w:type="dxa"/>
            <w:vMerge/>
            <w:tcBorders>
              <w:bottom w:val="single" w:sz="4" w:space="0" w:color="auto"/>
            </w:tcBorders>
          </w:tcPr>
          <w:p w:rsidR="00A915B6" w:rsidRPr="004F125F" w:rsidRDefault="00A915B6" w:rsidP="00D972AF">
            <w:pPr>
              <w:jc w:val="left"/>
              <w:rPr>
                <w:rFonts w:asciiTheme="minorHAnsi" w:hAnsiTheme="minorHAnsi" w:cstheme="minorHAnsi"/>
                <w:sz w:val="18"/>
                <w:szCs w:val="22"/>
              </w:rPr>
            </w:pPr>
          </w:p>
        </w:tc>
      </w:tr>
    </w:tbl>
    <w:p w:rsidR="00E55794" w:rsidRPr="004F125F" w:rsidRDefault="00E55794" w:rsidP="00D972AF">
      <w:pPr>
        <w:rPr>
          <w:rFonts w:asciiTheme="minorHAnsi" w:hAnsiTheme="minorHAnsi" w:cstheme="minorHAnsi"/>
          <w:szCs w:val="22"/>
          <w:lang w:eastAsia="en-US"/>
        </w:rPr>
      </w:pPr>
    </w:p>
    <w:p w:rsidR="00C72366" w:rsidRPr="004F125F" w:rsidRDefault="00C72366" w:rsidP="00D972AF">
      <w:pPr>
        <w:rPr>
          <w:rFonts w:asciiTheme="minorHAnsi" w:hAnsiTheme="minorHAnsi" w:cstheme="minorHAnsi"/>
          <w:b/>
          <w:bCs/>
          <w:i/>
          <w:szCs w:val="22"/>
          <w:u w:val="single"/>
        </w:rPr>
      </w:pPr>
      <w:r w:rsidRPr="004F125F">
        <w:rPr>
          <w:rFonts w:asciiTheme="minorHAnsi" w:hAnsiTheme="minorHAnsi" w:cstheme="minorHAnsi"/>
          <w:b/>
          <w:bCs/>
          <w:i/>
          <w:szCs w:val="22"/>
          <w:u w:val="single"/>
        </w:rPr>
        <w:t>Monitorizarea zgomotului</w:t>
      </w:r>
    </w:p>
    <w:p w:rsidR="00C72366" w:rsidRPr="004F125F" w:rsidRDefault="00C72366" w:rsidP="00C72366">
      <w:r w:rsidRPr="004F125F">
        <w:t xml:space="preserve">Statia de epurare </w:t>
      </w:r>
      <w:r w:rsidR="0030717E" w:rsidRPr="004F125F">
        <w:t xml:space="preserve">ape uzate </w:t>
      </w:r>
      <w:r w:rsidRPr="004F125F">
        <w:t xml:space="preserve">nu este sursă majoră de zgomot şi vibraţii pentru zonele locuite limitrofe. Staţia de epurare va funcţiona astfel incat la limita zonei funcţionale a amplasamentului sa fie respectate urmatoarele valori limita pentru nivelul de zgomot la limita amplasamentului, conform STAS 10009/2017- limite admisibile ale nivelului de zgomot: </w:t>
      </w:r>
    </w:p>
    <w:p w:rsidR="00C72366" w:rsidRPr="004F125F" w:rsidRDefault="00C72366" w:rsidP="009B6C1A">
      <w:pPr>
        <w:pStyle w:val="ListParagraph"/>
        <w:numPr>
          <w:ilvl w:val="0"/>
          <w:numId w:val="95"/>
        </w:numPr>
        <w:spacing w:after="0" w:line="240" w:lineRule="auto"/>
        <w:rPr>
          <w:lang w:eastAsia="ro-RO"/>
        </w:rPr>
      </w:pPr>
      <w:r w:rsidRPr="004F125F">
        <w:t xml:space="preserve">65 dB în timpul zilei si </w:t>
      </w:r>
    </w:p>
    <w:p w:rsidR="00C72366" w:rsidRPr="004F125F" w:rsidRDefault="00C72366" w:rsidP="009B6C1A">
      <w:pPr>
        <w:pStyle w:val="ListParagraph"/>
        <w:numPr>
          <w:ilvl w:val="0"/>
          <w:numId w:val="95"/>
        </w:numPr>
        <w:spacing w:after="0" w:line="240" w:lineRule="auto"/>
        <w:rPr>
          <w:lang w:eastAsia="ro-RO"/>
        </w:rPr>
      </w:pPr>
      <w:r w:rsidRPr="004F125F">
        <w:t>55 dB în timpul nopţii,.</w:t>
      </w:r>
    </w:p>
    <w:p w:rsidR="00C72366" w:rsidRPr="004F125F" w:rsidRDefault="00C72366" w:rsidP="00C72366">
      <w:r w:rsidRPr="004F125F">
        <w:t>Analizele de zgomot se vor face doar în caz de reclamaţii, la solicitarea autorităților relevante.</w:t>
      </w:r>
    </w:p>
    <w:p w:rsidR="00951E4F" w:rsidRPr="004F125F" w:rsidRDefault="00951E4F" w:rsidP="00C72366"/>
    <w:p w:rsidR="00951E4F" w:rsidRPr="004F125F" w:rsidRDefault="00951E4F" w:rsidP="00C72366">
      <w:pPr>
        <w:rPr>
          <w:b/>
          <w:i/>
          <w:u w:val="single"/>
        </w:rPr>
      </w:pPr>
      <w:r w:rsidRPr="004F125F">
        <w:rPr>
          <w:b/>
          <w:i/>
          <w:u w:val="single"/>
        </w:rPr>
        <w:t>Mirosuri:</w:t>
      </w:r>
    </w:p>
    <w:p w:rsidR="00C72366" w:rsidRPr="004F125F" w:rsidRDefault="00951E4F" w:rsidP="00D972AF">
      <w:pPr>
        <w:rPr>
          <w:rFonts w:asciiTheme="minorHAnsi" w:hAnsiTheme="minorHAnsi" w:cstheme="minorHAnsi"/>
          <w:bCs/>
          <w:szCs w:val="22"/>
        </w:rPr>
      </w:pPr>
      <w:r w:rsidRPr="004F125F">
        <w:rPr>
          <w:rFonts w:asciiTheme="minorHAnsi" w:hAnsiTheme="minorHAnsi" w:cstheme="minorHAnsi"/>
          <w:bCs/>
          <w:szCs w:val="22"/>
        </w:rPr>
        <w:t xml:space="preserve">În caz de reclamații se vor face determinări de miros în zona </w:t>
      </w:r>
      <w:r w:rsidR="0030717E" w:rsidRPr="004F125F">
        <w:rPr>
          <w:rFonts w:asciiTheme="minorHAnsi" w:hAnsiTheme="minorHAnsi" w:cstheme="minorHAnsi"/>
          <w:bCs/>
          <w:szCs w:val="22"/>
        </w:rPr>
        <w:t>SEAU</w:t>
      </w:r>
      <w:r w:rsidRPr="004F125F">
        <w:rPr>
          <w:rFonts w:asciiTheme="minorHAnsi" w:hAnsiTheme="minorHAnsi" w:cstheme="minorHAnsi"/>
          <w:bCs/>
          <w:szCs w:val="22"/>
        </w:rPr>
        <w:t xml:space="preserve"> și în zona protejată (de locuințe). Măsurăt</w:t>
      </w:r>
      <w:r w:rsidR="0030717E" w:rsidRPr="004F125F">
        <w:rPr>
          <w:rFonts w:asciiTheme="minorHAnsi" w:hAnsiTheme="minorHAnsi" w:cstheme="minorHAnsi"/>
          <w:bCs/>
          <w:szCs w:val="22"/>
        </w:rPr>
        <w:t>orile se vor face la solicitare</w:t>
      </w:r>
      <w:r w:rsidRPr="004F125F">
        <w:rPr>
          <w:rFonts w:asciiTheme="minorHAnsi" w:hAnsiTheme="minorHAnsi" w:cstheme="minorHAnsi"/>
          <w:bCs/>
          <w:szCs w:val="22"/>
        </w:rPr>
        <w:t xml:space="preserve"> și </w:t>
      </w:r>
      <w:r w:rsidR="0030717E" w:rsidRPr="004F125F">
        <w:rPr>
          <w:rFonts w:asciiTheme="minorHAnsi" w:hAnsiTheme="minorHAnsi" w:cstheme="minorHAnsi"/>
          <w:bCs/>
          <w:szCs w:val="22"/>
        </w:rPr>
        <w:t xml:space="preserve">sub </w:t>
      </w:r>
      <w:r w:rsidRPr="004F125F">
        <w:rPr>
          <w:rFonts w:asciiTheme="minorHAnsi" w:hAnsiTheme="minorHAnsi" w:cstheme="minorHAnsi"/>
          <w:bCs/>
          <w:szCs w:val="22"/>
        </w:rPr>
        <w:t>îndrumarea autorităților relevante.</w:t>
      </w:r>
    </w:p>
    <w:p w:rsidR="00951E4F" w:rsidRPr="004F125F" w:rsidRDefault="00951E4F" w:rsidP="00D972AF">
      <w:pPr>
        <w:rPr>
          <w:rFonts w:asciiTheme="minorHAnsi" w:hAnsiTheme="minorHAnsi" w:cstheme="minorHAnsi"/>
          <w:bCs/>
          <w:szCs w:val="22"/>
        </w:rPr>
      </w:pPr>
    </w:p>
    <w:p w:rsidR="00D972AF" w:rsidRPr="004F125F" w:rsidRDefault="00D972AF" w:rsidP="00D972AF">
      <w:pPr>
        <w:rPr>
          <w:rFonts w:asciiTheme="minorHAnsi" w:hAnsiTheme="minorHAnsi" w:cstheme="minorHAnsi"/>
          <w:b/>
          <w:i/>
          <w:szCs w:val="22"/>
          <w:u w:val="single"/>
        </w:rPr>
      </w:pPr>
      <w:r w:rsidRPr="004F125F">
        <w:rPr>
          <w:rFonts w:asciiTheme="minorHAnsi" w:hAnsiTheme="minorHAnsi" w:cstheme="minorHAnsi"/>
          <w:b/>
          <w:bCs/>
          <w:i/>
          <w:szCs w:val="22"/>
          <w:u w:val="single"/>
        </w:rPr>
        <w:t>Monitorizarea deşeurilor şi a ambalajelor</w:t>
      </w:r>
    </w:p>
    <w:p w:rsidR="00C72366" w:rsidRPr="004F125F" w:rsidRDefault="00D972AF" w:rsidP="00C72366">
      <w:pPr>
        <w:rPr>
          <w:rFonts w:asciiTheme="minorHAnsi" w:hAnsiTheme="minorHAnsi" w:cstheme="minorHAnsi"/>
          <w:bCs/>
          <w:szCs w:val="22"/>
        </w:rPr>
      </w:pPr>
      <w:r w:rsidRPr="004F125F">
        <w:rPr>
          <w:rFonts w:asciiTheme="minorHAnsi" w:hAnsiTheme="minorHAnsi" w:cstheme="minorHAnsi"/>
          <w:bCs/>
          <w:szCs w:val="22"/>
        </w:rPr>
        <w:t xml:space="preserve">Societatea ţine evidenţa deşeurilor conform prevederilor Legii nr. 211/2011 si HG 856/2002. </w:t>
      </w:r>
    </w:p>
    <w:p w:rsidR="00C72366" w:rsidRPr="004F125F" w:rsidRDefault="00C72366" w:rsidP="00C72366">
      <w:pPr>
        <w:rPr>
          <w:rFonts w:asciiTheme="minorHAnsi" w:hAnsiTheme="minorHAnsi" w:cstheme="minorHAnsi"/>
          <w:bCs/>
          <w:szCs w:val="22"/>
        </w:rPr>
      </w:pPr>
      <w:r w:rsidRPr="004F125F">
        <w:t>Condiţiile de gestionare a deşeurilor sunt următoarele:</w:t>
      </w:r>
    </w:p>
    <w:p w:rsidR="00C72366" w:rsidRPr="004F125F" w:rsidRDefault="00C72366" w:rsidP="009B6C1A">
      <w:pPr>
        <w:pStyle w:val="ListParagraph"/>
        <w:numPr>
          <w:ilvl w:val="0"/>
          <w:numId w:val="96"/>
        </w:numPr>
        <w:spacing w:after="0" w:line="240" w:lineRule="auto"/>
        <w:jc w:val="both"/>
        <w:rPr>
          <w:lang w:eastAsia="ro-RO"/>
        </w:rPr>
      </w:pPr>
      <w:r w:rsidRPr="004F125F">
        <w:t>Întreaga activitate de gestionare a deşeurilor se va desfasura în condiţii de protectie a sanatatii populaţiei si a mediului, cu respectarea prevederilor legale în vigoare privind evidenta gestiunii deşeurilor.</w:t>
      </w:r>
    </w:p>
    <w:p w:rsidR="00C72366" w:rsidRPr="004F125F" w:rsidRDefault="00C72366" w:rsidP="009B6C1A">
      <w:pPr>
        <w:pStyle w:val="ListParagraph"/>
        <w:numPr>
          <w:ilvl w:val="0"/>
          <w:numId w:val="96"/>
        </w:numPr>
        <w:spacing w:after="0" w:line="240" w:lineRule="auto"/>
        <w:jc w:val="both"/>
        <w:rPr>
          <w:lang w:eastAsia="ro-RO"/>
        </w:rPr>
      </w:pPr>
      <w:r w:rsidRPr="004F125F">
        <w:t>Se vor respecta reglementările în vigoare privind gestionarea uleiurilor uzate.</w:t>
      </w:r>
    </w:p>
    <w:p w:rsidR="00C72366" w:rsidRPr="004F125F" w:rsidRDefault="00C72366" w:rsidP="009B6C1A">
      <w:pPr>
        <w:pStyle w:val="ListParagraph"/>
        <w:numPr>
          <w:ilvl w:val="0"/>
          <w:numId w:val="96"/>
        </w:numPr>
        <w:spacing w:after="0" w:line="240" w:lineRule="auto"/>
        <w:jc w:val="both"/>
      </w:pPr>
      <w:r w:rsidRPr="004F125F">
        <w:t>Aprovizionarea cu materii prime si materiale auxiliare se va face astfel incat sa nu se creeze stocuri, care prin depreciere sa duca la formarea de deşeuri.</w:t>
      </w:r>
    </w:p>
    <w:p w:rsidR="00C72366" w:rsidRPr="004F125F" w:rsidRDefault="00C72366" w:rsidP="009B6C1A">
      <w:pPr>
        <w:pStyle w:val="ListParagraph"/>
        <w:numPr>
          <w:ilvl w:val="0"/>
          <w:numId w:val="96"/>
        </w:numPr>
        <w:spacing w:after="0" w:line="240" w:lineRule="auto"/>
        <w:jc w:val="both"/>
      </w:pPr>
      <w:r w:rsidRPr="004F125F">
        <w:t>Zonele de depozitare a deşeurilor vor fi clar delimitate, marcate, iar containerele vor fi inscripţionate.</w:t>
      </w:r>
    </w:p>
    <w:p w:rsidR="00C72366" w:rsidRPr="004F125F" w:rsidRDefault="00C72366" w:rsidP="009B6C1A">
      <w:pPr>
        <w:pStyle w:val="ListParagraph"/>
        <w:numPr>
          <w:ilvl w:val="0"/>
          <w:numId w:val="96"/>
        </w:numPr>
        <w:spacing w:after="0" w:line="240" w:lineRule="auto"/>
        <w:jc w:val="both"/>
      </w:pPr>
      <w:r w:rsidRPr="004F125F">
        <w:t>Nu</w:t>
      </w:r>
      <w:r w:rsidRPr="004F125F">
        <w:tab/>
        <w:t>vor fi manipulate, depozitate, recuperate sau eliminate alte deşeuri pe amplasament, fara acordul APM Neamţ.</w:t>
      </w:r>
    </w:p>
    <w:p w:rsidR="00C72366" w:rsidRPr="004F125F" w:rsidRDefault="00C72366" w:rsidP="009B6C1A">
      <w:pPr>
        <w:pStyle w:val="ListParagraph"/>
        <w:numPr>
          <w:ilvl w:val="0"/>
          <w:numId w:val="96"/>
        </w:numPr>
        <w:spacing w:after="0" w:line="240" w:lineRule="auto"/>
        <w:jc w:val="both"/>
      </w:pPr>
      <w:r w:rsidRPr="004F125F">
        <w:t xml:space="preserve">Titularul va efectua operaţiuni de </w:t>
      </w:r>
      <w:r w:rsidR="0030717E" w:rsidRPr="004F125F">
        <w:t xml:space="preserve">colectare, </w:t>
      </w:r>
      <w:r w:rsidRPr="004F125F">
        <w:t>valorificare</w:t>
      </w:r>
      <w:r w:rsidR="0030717E" w:rsidRPr="004F125F">
        <w:t xml:space="preserve"> sau eliminare</w:t>
      </w:r>
      <w:r w:rsidRPr="004F125F">
        <w:t xml:space="preserve"> a deşeurilor numai cu operatori autorizati, în conformitate cu legislaţia în vigoare.</w:t>
      </w:r>
    </w:p>
    <w:p w:rsidR="00C72366" w:rsidRPr="004F125F" w:rsidRDefault="00C72366" w:rsidP="009B6C1A">
      <w:pPr>
        <w:pStyle w:val="ListParagraph"/>
        <w:numPr>
          <w:ilvl w:val="0"/>
          <w:numId w:val="96"/>
        </w:numPr>
        <w:spacing w:after="0" w:line="240" w:lineRule="auto"/>
        <w:jc w:val="both"/>
      </w:pPr>
      <w:r w:rsidRPr="004F125F">
        <w:t>Transportul</w:t>
      </w:r>
      <w:r w:rsidRPr="004F125F">
        <w:tab/>
        <w:t xml:space="preserve">deşeurilor în vederea valorificării sau eliminării se va face numai de </w:t>
      </w:r>
      <w:r w:rsidR="0030717E" w:rsidRPr="004F125F">
        <w:t xml:space="preserve">catre </w:t>
      </w:r>
      <w:r w:rsidRPr="004F125F">
        <w:t>societati autoriz</w:t>
      </w:r>
      <w:r w:rsidR="00B17D81" w:rsidRPr="004F125F">
        <w:t>ate si numai de la amplasamentul SEAU,</w:t>
      </w:r>
      <w:r w:rsidRPr="004F125F">
        <w:t xml:space="preserve"> la locul de </w:t>
      </w:r>
      <w:r w:rsidR="00B17D81" w:rsidRPr="004F125F">
        <w:t xml:space="preserve">valorificare </w:t>
      </w:r>
      <w:r w:rsidRPr="004F125F">
        <w:t>sau depozitare definitiva, fara a afecta în sens negativ mediul.</w:t>
      </w:r>
    </w:p>
    <w:p w:rsidR="00C72366" w:rsidRPr="004F125F" w:rsidRDefault="00B17D81" w:rsidP="00C72366">
      <w:pPr>
        <w:pStyle w:val="ListParagraph"/>
        <w:numPr>
          <w:ilvl w:val="0"/>
          <w:numId w:val="96"/>
        </w:numPr>
        <w:spacing w:after="0" w:line="240" w:lineRule="auto"/>
        <w:jc w:val="both"/>
      </w:pPr>
      <w:r w:rsidRPr="004F125F">
        <w:lastRenderedPageBreak/>
        <w:t>Operaţiuni</w:t>
      </w:r>
      <w:r w:rsidR="00C72366" w:rsidRPr="004F125F">
        <w:t>le si practicile de management al deşeurilor se vor consemna intr- un registru special, conform cu anexa 1 din HG 856/2002, care va fi pus în orice moment la dispoziţia autoritatilor de mediu.</w:t>
      </w:r>
    </w:p>
    <w:p w:rsidR="00C72366" w:rsidRPr="004F125F" w:rsidRDefault="00C72366" w:rsidP="00C72366">
      <w:r w:rsidRPr="004F125F">
        <w:t>Conform prevederilor Legii nr. 211/2011 privind regimul deşeurilor titularul are următoarele obligații:</w:t>
      </w:r>
    </w:p>
    <w:p w:rsidR="00C72366" w:rsidRPr="004F125F" w:rsidRDefault="00C72366" w:rsidP="009B6C1A">
      <w:pPr>
        <w:pStyle w:val="ListParagraph"/>
        <w:numPr>
          <w:ilvl w:val="0"/>
          <w:numId w:val="97"/>
        </w:numPr>
        <w:spacing w:after="0" w:line="240" w:lineRule="auto"/>
        <w:ind w:left="360"/>
        <w:jc w:val="both"/>
      </w:pPr>
      <w:r w:rsidRPr="004F125F">
        <w:t>Sa predea deseurile, pe baza de contract, unor colectori sau unor operatori care deţin autorizatii de mediu si care desfasoara operaţiuni de valorificare/eliminare;</w:t>
      </w:r>
    </w:p>
    <w:p w:rsidR="00C72366" w:rsidRPr="004F125F" w:rsidRDefault="00C72366" w:rsidP="009B6C1A">
      <w:pPr>
        <w:pStyle w:val="ListParagraph"/>
        <w:numPr>
          <w:ilvl w:val="0"/>
          <w:numId w:val="97"/>
        </w:numPr>
        <w:spacing w:after="0" w:line="240" w:lineRule="auto"/>
        <w:ind w:left="360"/>
        <w:jc w:val="both"/>
      </w:pPr>
      <w:r w:rsidRPr="004F125F">
        <w:t>Să desemneze o persoana, din rândul angajaţilor proprii, care sa urmareasca si sa asigure îndeplinirea obligaţiilor prevăzute de lege;</w:t>
      </w:r>
    </w:p>
    <w:p w:rsidR="00C72366" w:rsidRPr="004F125F" w:rsidRDefault="00C72366" w:rsidP="009B6C1A">
      <w:pPr>
        <w:pStyle w:val="ListParagraph"/>
        <w:numPr>
          <w:ilvl w:val="0"/>
          <w:numId w:val="97"/>
        </w:numPr>
        <w:spacing w:after="0" w:line="240" w:lineRule="auto"/>
        <w:ind w:left="360"/>
        <w:jc w:val="both"/>
      </w:pPr>
      <w:r w:rsidRPr="004F125F">
        <w:t>Să nu amestece diferitele categorii de deşeuri periculoase sau deşeuri periculoase cu deşeuri nepericuloase;</w:t>
      </w:r>
    </w:p>
    <w:p w:rsidR="00C72366" w:rsidRPr="004F125F" w:rsidRDefault="00C72366" w:rsidP="009B6C1A">
      <w:pPr>
        <w:pStyle w:val="ListParagraph"/>
        <w:numPr>
          <w:ilvl w:val="0"/>
          <w:numId w:val="97"/>
        </w:numPr>
        <w:spacing w:after="0" w:line="240" w:lineRule="auto"/>
        <w:ind w:left="360"/>
        <w:jc w:val="both"/>
      </w:pPr>
      <w:r w:rsidRPr="004F125F">
        <w:t>Să separe deseurile, în vederea valorificării sau eliminării acestora;</w:t>
      </w:r>
    </w:p>
    <w:p w:rsidR="00C72366" w:rsidRPr="004F125F" w:rsidRDefault="00C72366" w:rsidP="009B6C1A">
      <w:pPr>
        <w:pStyle w:val="ListParagraph"/>
        <w:numPr>
          <w:ilvl w:val="0"/>
          <w:numId w:val="97"/>
        </w:numPr>
        <w:spacing w:after="0" w:line="240" w:lineRule="auto"/>
        <w:ind w:left="360"/>
        <w:jc w:val="both"/>
      </w:pPr>
      <w:r w:rsidRPr="004F125F">
        <w:t>Să țină evidenta cantitatii, a naturii, originii si, dupa caz, a destinatiei, frecventei, modului de transport, precum si a operaţiilor de valor</w:t>
      </w:r>
      <w:r w:rsidR="00B17D81" w:rsidRPr="004F125F">
        <w:t xml:space="preserve">ificare/eliminare si sa o puna </w:t>
      </w:r>
      <w:r w:rsidRPr="004F125F">
        <w:t>la dispoziţia autoritatilor competente, la cererea acestora;</w:t>
      </w:r>
    </w:p>
    <w:p w:rsidR="00C72366" w:rsidRPr="004F125F" w:rsidRDefault="00C72366" w:rsidP="009B6C1A">
      <w:pPr>
        <w:pStyle w:val="ListParagraph"/>
        <w:numPr>
          <w:ilvl w:val="0"/>
          <w:numId w:val="97"/>
        </w:numPr>
        <w:spacing w:after="0" w:line="240" w:lineRule="auto"/>
        <w:ind w:left="360"/>
        <w:jc w:val="both"/>
      </w:pPr>
      <w:r w:rsidRPr="004F125F">
        <w:t>Să efectueze si sa detina o caracterizare a deşeurilor periculoase generate din activitatea proprie, în scopul determinării posibilităţilor de amestecare, a metodelor de tratare si eliminare a acestora;</w:t>
      </w:r>
    </w:p>
    <w:p w:rsidR="00951E4F" w:rsidRPr="004F125F" w:rsidRDefault="00C72366" w:rsidP="009B6C1A">
      <w:pPr>
        <w:pStyle w:val="ListParagraph"/>
        <w:numPr>
          <w:ilvl w:val="0"/>
          <w:numId w:val="97"/>
        </w:numPr>
        <w:spacing w:after="0" w:line="240" w:lineRule="auto"/>
        <w:ind w:left="360"/>
        <w:jc w:val="both"/>
      </w:pPr>
      <w:r w:rsidRPr="004F125F">
        <w:t>Să păstreze buletinele de</w:t>
      </w:r>
      <w:r w:rsidR="00951E4F" w:rsidRPr="004F125F">
        <w:t xml:space="preserve"> analiză </w:t>
      </w:r>
      <w:r w:rsidRPr="004F125F">
        <w:t>care caracterizeaza deseurile periculoase generate din activitatea proprie si sa Ie transmita</w:t>
      </w:r>
      <w:r w:rsidR="00B17D81" w:rsidRPr="004F125F">
        <w:t>,</w:t>
      </w:r>
      <w:r w:rsidRPr="004F125F">
        <w:t xml:space="preserve"> la cerere autoritatilor competente pentru protectia mediului; </w:t>
      </w:r>
    </w:p>
    <w:p w:rsidR="00C72366" w:rsidRPr="004F125F" w:rsidRDefault="00951E4F" w:rsidP="009B6C1A">
      <w:pPr>
        <w:pStyle w:val="ListParagraph"/>
        <w:numPr>
          <w:ilvl w:val="0"/>
          <w:numId w:val="97"/>
        </w:numPr>
        <w:spacing w:after="0" w:line="240" w:lineRule="auto"/>
        <w:ind w:left="360"/>
        <w:jc w:val="both"/>
      </w:pPr>
      <w:r w:rsidRPr="004F125F">
        <w:t>Să</w:t>
      </w:r>
      <w:r w:rsidR="00C72366" w:rsidRPr="004F125F">
        <w:t xml:space="preserve"> asigure evidenta gestiunii deşeurilor pentru fiecare tip de deseu în conformitate cu anexa 1 din HG 856/2002 si sa o transmita anual la APM Neamţ</w:t>
      </w:r>
      <w:r w:rsidR="00B17D81" w:rsidRPr="004F125F">
        <w:t>;</w:t>
      </w:r>
    </w:p>
    <w:p w:rsidR="00C72366" w:rsidRPr="004F125F" w:rsidRDefault="00951E4F" w:rsidP="009B6C1A">
      <w:pPr>
        <w:pStyle w:val="ListParagraph"/>
        <w:numPr>
          <w:ilvl w:val="0"/>
          <w:numId w:val="97"/>
        </w:numPr>
        <w:spacing w:after="0" w:line="240" w:lineRule="auto"/>
        <w:ind w:left="360"/>
        <w:jc w:val="both"/>
      </w:pPr>
      <w:r w:rsidRPr="004F125F">
        <w:t>Să</w:t>
      </w:r>
      <w:r w:rsidR="00C72366" w:rsidRPr="004F125F">
        <w:t xml:space="preserve"> păstreze evidenta gestiunii deşeurilor cel puţin 3 ani;</w:t>
      </w:r>
    </w:p>
    <w:p w:rsidR="00951E4F" w:rsidRPr="004F125F" w:rsidRDefault="00951E4F" w:rsidP="00951E4F">
      <w:pPr>
        <w:pStyle w:val="ListParagraph"/>
        <w:numPr>
          <w:ilvl w:val="0"/>
          <w:numId w:val="97"/>
        </w:numPr>
        <w:spacing w:after="0" w:line="240" w:lineRule="auto"/>
        <w:ind w:left="360"/>
        <w:jc w:val="both"/>
      </w:pPr>
      <w:r w:rsidRPr="004F125F">
        <w:t xml:space="preserve">Să </w:t>
      </w:r>
      <w:r w:rsidR="00C72366" w:rsidRPr="004F125F">
        <w:t>suporte costul pagubelor aduse populaţiei, agenţilor economici si institutiilor prin gestionarea defectuoasa a deşeurilor.</w:t>
      </w:r>
    </w:p>
    <w:p w:rsidR="00951E4F" w:rsidRPr="004F125F" w:rsidRDefault="00951E4F" w:rsidP="00951E4F">
      <w:pPr>
        <w:pStyle w:val="Heading3"/>
        <w:rPr>
          <w:lang w:val="it-IT"/>
        </w:rPr>
      </w:pPr>
      <w:bookmarkStart w:id="161" w:name="_Toc13734847"/>
      <w:r w:rsidRPr="004F125F">
        <w:rPr>
          <w:lang w:val="it-IT"/>
        </w:rPr>
        <w:t>Raportări</w:t>
      </w:r>
      <w:bookmarkEnd w:id="161"/>
    </w:p>
    <w:p w:rsidR="00951E4F" w:rsidRPr="004F125F" w:rsidRDefault="00951E4F" w:rsidP="00D972AF">
      <w:pPr>
        <w:rPr>
          <w:b/>
          <w:i/>
          <w:u w:val="single"/>
          <w:lang w:val="it-IT"/>
        </w:rPr>
      </w:pPr>
      <w:r w:rsidRPr="004F125F">
        <w:rPr>
          <w:b/>
          <w:i/>
          <w:u w:val="single"/>
          <w:lang w:val="it-IT"/>
        </w:rPr>
        <w:t>Raportări periodice către APM Neamț:</w:t>
      </w:r>
    </w:p>
    <w:p w:rsidR="00951E4F" w:rsidRPr="004F125F" w:rsidRDefault="00951E4F" w:rsidP="00D972AF">
      <w:pPr>
        <w:rPr>
          <w:b/>
          <w:i/>
          <w:u w:val="single"/>
          <w:lang w:val="it-IT"/>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7"/>
        <w:gridCol w:w="2100"/>
        <w:gridCol w:w="3145"/>
        <w:gridCol w:w="1701"/>
        <w:gridCol w:w="1843"/>
      </w:tblGrid>
      <w:tr w:rsidR="00C8618D" w:rsidRPr="00F67A56" w:rsidTr="00442F8B">
        <w:trPr>
          <w:trHeight w:hRule="exact" w:val="797"/>
        </w:trPr>
        <w:tc>
          <w:tcPr>
            <w:tcW w:w="567" w:type="dxa"/>
            <w:shd w:val="clear" w:color="auto" w:fill="F2F2F2" w:themeFill="background1" w:themeFillShade="F2"/>
          </w:tcPr>
          <w:p w:rsidR="00C8618D" w:rsidRPr="00F67A56" w:rsidRDefault="00C8618D" w:rsidP="00442F8B">
            <w:pPr>
              <w:jc w:val="left"/>
              <w:rPr>
                <w:b/>
                <w:sz w:val="18"/>
                <w:szCs w:val="16"/>
              </w:rPr>
            </w:pPr>
            <w:r w:rsidRPr="00F67A56">
              <w:rPr>
                <w:b/>
                <w:sz w:val="18"/>
                <w:szCs w:val="16"/>
              </w:rPr>
              <w:t>Nr.</w:t>
            </w:r>
          </w:p>
          <w:p w:rsidR="00C8618D" w:rsidRPr="00F67A56" w:rsidRDefault="00C8618D" w:rsidP="00442F8B">
            <w:pPr>
              <w:jc w:val="left"/>
              <w:rPr>
                <w:b/>
                <w:sz w:val="18"/>
                <w:szCs w:val="16"/>
              </w:rPr>
            </w:pPr>
            <w:r w:rsidRPr="00F67A56">
              <w:rPr>
                <w:b/>
                <w:sz w:val="18"/>
                <w:szCs w:val="16"/>
              </w:rPr>
              <w:t>Crt.</w:t>
            </w:r>
          </w:p>
        </w:tc>
        <w:tc>
          <w:tcPr>
            <w:tcW w:w="2100" w:type="dxa"/>
            <w:shd w:val="clear" w:color="auto" w:fill="F2F2F2" w:themeFill="background1" w:themeFillShade="F2"/>
          </w:tcPr>
          <w:p w:rsidR="00C8618D" w:rsidRPr="00F67A56" w:rsidRDefault="00C8618D" w:rsidP="00442F8B">
            <w:pPr>
              <w:jc w:val="left"/>
              <w:rPr>
                <w:b/>
                <w:sz w:val="18"/>
                <w:szCs w:val="16"/>
              </w:rPr>
            </w:pPr>
            <w:r w:rsidRPr="00F67A56">
              <w:rPr>
                <w:b/>
                <w:sz w:val="18"/>
                <w:szCs w:val="16"/>
              </w:rPr>
              <w:t>Tip raport</w:t>
            </w:r>
          </w:p>
        </w:tc>
        <w:tc>
          <w:tcPr>
            <w:tcW w:w="3145" w:type="dxa"/>
            <w:shd w:val="clear" w:color="auto" w:fill="F2F2F2" w:themeFill="background1" w:themeFillShade="F2"/>
          </w:tcPr>
          <w:p w:rsidR="00C8618D" w:rsidRPr="00F67A56" w:rsidRDefault="00C8618D" w:rsidP="00442F8B">
            <w:pPr>
              <w:jc w:val="left"/>
              <w:rPr>
                <w:b/>
                <w:sz w:val="18"/>
                <w:szCs w:val="16"/>
              </w:rPr>
            </w:pPr>
            <w:r w:rsidRPr="00F67A56">
              <w:rPr>
                <w:b/>
                <w:sz w:val="18"/>
                <w:szCs w:val="16"/>
              </w:rPr>
              <w:t>Frecvenţa raportării</w:t>
            </w:r>
          </w:p>
        </w:tc>
        <w:tc>
          <w:tcPr>
            <w:tcW w:w="1701" w:type="dxa"/>
            <w:shd w:val="clear" w:color="auto" w:fill="F2F2F2" w:themeFill="background1" w:themeFillShade="F2"/>
          </w:tcPr>
          <w:p w:rsidR="00C8618D" w:rsidRPr="00F67A56" w:rsidRDefault="00C8618D" w:rsidP="00442F8B">
            <w:pPr>
              <w:jc w:val="left"/>
              <w:rPr>
                <w:b/>
                <w:sz w:val="18"/>
                <w:szCs w:val="16"/>
              </w:rPr>
            </w:pPr>
            <w:r w:rsidRPr="00F67A56">
              <w:rPr>
                <w:b/>
                <w:sz w:val="18"/>
                <w:szCs w:val="16"/>
              </w:rPr>
              <w:t>Autoritatea de mediu către care se face raportarea</w:t>
            </w:r>
          </w:p>
        </w:tc>
        <w:tc>
          <w:tcPr>
            <w:tcW w:w="1843" w:type="dxa"/>
            <w:shd w:val="clear" w:color="auto" w:fill="F2F2F2" w:themeFill="background1" w:themeFillShade="F2"/>
          </w:tcPr>
          <w:p w:rsidR="00C8618D" w:rsidRPr="00F67A56" w:rsidRDefault="00C8618D" w:rsidP="00442F8B">
            <w:pPr>
              <w:jc w:val="left"/>
              <w:rPr>
                <w:b/>
                <w:sz w:val="18"/>
                <w:szCs w:val="16"/>
              </w:rPr>
            </w:pPr>
            <w:r w:rsidRPr="00F67A56">
              <w:rPr>
                <w:b/>
                <w:sz w:val="18"/>
                <w:szCs w:val="16"/>
              </w:rPr>
              <w:t>Data depunerii raportului</w:t>
            </w:r>
          </w:p>
        </w:tc>
      </w:tr>
      <w:tr w:rsidR="00C8618D" w:rsidRPr="00F67A56" w:rsidTr="00442F8B">
        <w:trPr>
          <w:trHeight w:hRule="exact" w:val="695"/>
        </w:trPr>
        <w:tc>
          <w:tcPr>
            <w:tcW w:w="567" w:type="dxa"/>
            <w:shd w:val="clear" w:color="auto" w:fill="FFFFFF"/>
          </w:tcPr>
          <w:p w:rsidR="00C8618D" w:rsidRPr="00F67A56" w:rsidRDefault="00C8618D" w:rsidP="00C8618D">
            <w:pPr>
              <w:pStyle w:val="ListParagraph"/>
              <w:numPr>
                <w:ilvl w:val="0"/>
                <w:numId w:val="98"/>
              </w:numPr>
              <w:rPr>
                <w:sz w:val="18"/>
                <w:szCs w:val="16"/>
              </w:rPr>
            </w:pPr>
          </w:p>
        </w:tc>
        <w:tc>
          <w:tcPr>
            <w:tcW w:w="2100" w:type="dxa"/>
            <w:shd w:val="clear" w:color="auto" w:fill="FFFFFF"/>
          </w:tcPr>
          <w:p w:rsidR="00C8618D" w:rsidRPr="00F67A56" w:rsidRDefault="00C8618D" w:rsidP="00442F8B">
            <w:pPr>
              <w:jc w:val="left"/>
              <w:rPr>
                <w:sz w:val="18"/>
                <w:szCs w:val="16"/>
              </w:rPr>
            </w:pPr>
            <w:r w:rsidRPr="00F67A56">
              <w:rPr>
                <w:sz w:val="18"/>
                <w:szCs w:val="16"/>
              </w:rPr>
              <w:t>Raportul anual de mediu (RAM)</w:t>
            </w:r>
          </w:p>
        </w:tc>
        <w:tc>
          <w:tcPr>
            <w:tcW w:w="3145" w:type="dxa"/>
            <w:shd w:val="clear" w:color="auto" w:fill="FFFFFF"/>
          </w:tcPr>
          <w:p w:rsidR="00C8618D" w:rsidRPr="00F67A56" w:rsidRDefault="00C8618D" w:rsidP="00442F8B">
            <w:pPr>
              <w:jc w:val="left"/>
              <w:rPr>
                <w:sz w:val="18"/>
                <w:szCs w:val="16"/>
              </w:rPr>
            </w:pPr>
            <w:r w:rsidRPr="00F67A56">
              <w:rPr>
                <w:sz w:val="18"/>
                <w:szCs w:val="16"/>
              </w:rPr>
              <w:t>Anual</w:t>
            </w:r>
          </w:p>
        </w:tc>
        <w:tc>
          <w:tcPr>
            <w:tcW w:w="1701" w:type="dxa"/>
            <w:shd w:val="clear" w:color="auto" w:fill="FFFFFF"/>
          </w:tcPr>
          <w:p w:rsidR="00C8618D" w:rsidRPr="00F67A56" w:rsidRDefault="00C8618D" w:rsidP="00442F8B">
            <w:pPr>
              <w:jc w:val="left"/>
              <w:rPr>
                <w:sz w:val="18"/>
                <w:szCs w:val="16"/>
              </w:rPr>
            </w:pPr>
            <w:r w:rsidRPr="00F67A56">
              <w:rPr>
                <w:sz w:val="18"/>
                <w:szCs w:val="16"/>
              </w:rPr>
              <w:t>APM Neamț</w:t>
            </w:r>
          </w:p>
        </w:tc>
        <w:tc>
          <w:tcPr>
            <w:tcW w:w="1843" w:type="dxa"/>
            <w:shd w:val="clear" w:color="auto" w:fill="FFFFFF"/>
          </w:tcPr>
          <w:p w:rsidR="00C8618D" w:rsidRPr="00F67A56" w:rsidRDefault="00C8618D" w:rsidP="00442F8B">
            <w:pPr>
              <w:jc w:val="left"/>
              <w:rPr>
                <w:sz w:val="18"/>
                <w:szCs w:val="16"/>
              </w:rPr>
            </w:pPr>
            <w:r w:rsidRPr="00F67A56">
              <w:rPr>
                <w:sz w:val="18"/>
                <w:szCs w:val="16"/>
              </w:rPr>
              <w:t>Pana la 31 martie a fiecărui an, pentru anul precedent</w:t>
            </w:r>
          </w:p>
        </w:tc>
      </w:tr>
      <w:tr w:rsidR="00C8618D" w:rsidRPr="00F67A56" w:rsidTr="00442F8B">
        <w:trPr>
          <w:trHeight w:hRule="exact" w:val="960"/>
        </w:trPr>
        <w:tc>
          <w:tcPr>
            <w:tcW w:w="567" w:type="dxa"/>
            <w:shd w:val="clear" w:color="auto" w:fill="FFFFFF"/>
          </w:tcPr>
          <w:p w:rsidR="00C8618D" w:rsidRPr="00F67A56" w:rsidRDefault="00C8618D" w:rsidP="00C8618D">
            <w:pPr>
              <w:pStyle w:val="ListParagraph"/>
              <w:numPr>
                <w:ilvl w:val="0"/>
                <w:numId w:val="98"/>
              </w:numPr>
              <w:rPr>
                <w:sz w:val="18"/>
                <w:szCs w:val="16"/>
              </w:rPr>
            </w:pPr>
          </w:p>
        </w:tc>
        <w:tc>
          <w:tcPr>
            <w:tcW w:w="2100" w:type="dxa"/>
            <w:shd w:val="clear" w:color="auto" w:fill="FFFFFF"/>
          </w:tcPr>
          <w:p w:rsidR="00C8618D" w:rsidRPr="00F67A56" w:rsidRDefault="00C8618D" w:rsidP="00442F8B">
            <w:pPr>
              <w:jc w:val="left"/>
              <w:rPr>
                <w:sz w:val="18"/>
                <w:szCs w:val="16"/>
              </w:rPr>
            </w:pPr>
            <w:r w:rsidRPr="00F67A56">
              <w:rPr>
                <w:sz w:val="18"/>
                <w:szCs w:val="16"/>
              </w:rPr>
              <w:t>Raport privind</w:t>
            </w:r>
          </w:p>
          <w:p w:rsidR="00C8618D" w:rsidRPr="00F67A56" w:rsidRDefault="00C8618D" w:rsidP="00442F8B">
            <w:pPr>
              <w:jc w:val="left"/>
              <w:rPr>
                <w:sz w:val="18"/>
                <w:szCs w:val="16"/>
              </w:rPr>
            </w:pPr>
            <w:r w:rsidRPr="00F67A56">
              <w:rPr>
                <w:sz w:val="18"/>
                <w:szCs w:val="16"/>
              </w:rPr>
              <w:t>monitorizarea</w:t>
            </w:r>
          </w:p>
          <w:p w:rsidR="00C8618D" w:rsidRPr="00F67A56" w:rsidRDefault="00C8618D" w:rsidP="00442F8B">
            <w:pPr>
              <w:jc w:val="left"/>
              <w:rPr>
                <w:sz w:val="18"/>
                <w:szCs w:val="16"/>
              </w:rPr>
            </w:pPr>
            <w:r w:rsidRPr="00F67A56">
              <w:rPr>
                <w:sz w:val="18"/>
                <w:szCs w:val="16"/>
              </w:rPr>
              <w:t>emisiilor</w:t>
            </w:r>
          </w:p>
        </w:tc>
        <w:tc>
          <w:tcPr>
            <w:tcW w:w="3145" w:type="dxa"/>
            <w:shd w:val="clear" w:color="auto" w:fill="FFFFFF"/>
          </w:tcPr>
          <w:p w:rsidR="00C8618D" w:rsidRPr="00F67A56" w:rsidRDefault="00C8618D" w:rsidP="00442F8B">
            <w:pPr>
              <w:jc w:val="left"/>
              <w:rPr>
                <w:sz w:val="18"/>
                <w:szCs w:val="16"/>
              </w:rPr>
            </w:pPr>
            <w:r w:rsidRPr="00F67A56">
              <w:rPr>
                <w:sz w:val="18"/>
                <w:szCs w:val="16"/>
              </w:rPr>
              <w:t>In cadrul Raportului anual de mediu, sau imediat, cât mai repede posibil în caz de depăşiri ale VLE, cu raportare</w:t>
            </w:r>
            <w:r>
              <w:rPr>
                <w:sz w:val="18"/>
                <w:szCs w:val="16"/>
              </w:rPr>
              <w:t>a cauzelor şi a măsurilor luate</w:t>
            </w:r>
            <w:r w:rsidRPr="00F67A56">
              <w:rPr>
                <w:sz w:val="18"/>
                <w:szCs w:val="16"/>
              </w:rPr>
              <w:t>.</w:t>
            </w:r>
          </w:p>
        </w:tc>
        <w:tc>
          <w:tcPr>
            <w:tcW w:w="1701" w:type="dxa"/>
            <w:shd w:val="clear" w:color="auto" w:fill="FFFFFF"/>
          </w:tcPr>
          <w:p w:rsidR="00C8618D" w:rsidRPr="00F67A56" w:rsidRDefault="00C8618D" w:rsidP="00442F8B">
            <w:pPr>
              <w:jc w:val="left"/>
              <w:rPr>
                <w:sz w:val="18"/>
                <w:szCs w:val="16"/>
              </w:rPr>
            </w:pPr>
            <w:r w:rsidRPr="00F67A56">
              <w:rPr>
                <w:sz w:val="18"/>
                <w:szCs w:val="16"/>
              </w:rPr>
              <w:t>APM Neamţ</w:t>
            </w:r>
          </w:p>
        </w:tc>
        <w:tc>
          <w:tcPr>
            <w:tcW w:w="1843" w:type="dxa"/>
            <w:shd w:val="clear" w:color="auto" w:fill="FFFFFF"/>
          </w:tcPr>
          <w:p w:rsidR="00C8618D" w:rsidRPr="00F67A56" w:rsidRDefault="00C8618D" w:rsidP="00442F8B">
            <w:pPr>
              <w:jc w:val="left"/>
              <w:rPr>
                <w:sz w:val="18"/>
                <w:szCs w:val="16"/>
              </w:rPr>
            </w:pPr>
            <w:r w:rsidRPr="00F8131F">
              <w:rPr>
                <w:sz w:val="18"/>
                <w:szCs w:val="16"/>
              </w:rPr>
              <w:t>Pana la 31 martie</w:t>
            </w:r>
            <w:r w:rsidRPr="00F67A56">
              <w:rPr>
                <w:sz w:val="18"/>
                <w:szCs w:val="16"/>
              </w:rPr>
              <w:t xml:space="preserve"> a fiecărui an, pentru anul precedent.</w:t>
            </w:r>
          </w:p>
        </w:tc>
      </w:tr>
      <w:tr w:rsidR="00C8618D" w:rsidRPr="00F67A56" w:rsidTr="00442F8B">
        <w:trPr>
          <w:trHeight w:hRule="exact" w:val="703"/>
        </w:trPr>
        <w:tc>
          <w:tcPr>
            <w:tcW w:w="567" w:type="dxa"/>
            <w:shd w:val="clear" w:color="auto" w:fill="FFFFFF"/>
          </w:tcPr>
          <w:p w:rsidR="00C8618D" w:rsidRPr="00F67A56" w:rsidRDefault="00C8618D" w:rsidP="00C8618D">
            <w:pPr>
              <w:pStyle w:val="ListParagraph"/>
              <w:numPr>
                <w:ilvl w:val="0"/>
                <w:numId w:val="98"/>
              </w:numPr>
              <w:rPr>
                <w:sz w:val="18"/>
                <w:szCs w:val="16"/>
              </w:rPr>
            </w:pPr>
          </w:p>
        </w:tc>
        <w:tc>
          <w:tcPr>
            <w:tcW w:w="2100" w:type="dxa"/>
            <w:shd w:val="clear" w:color="auto" w:fill="FFFFFF"/>
          </w:tcPr>
          <w:p w:rsidR="00C8618D" w:rsidRPr="00C575CE" w:rsidRDefault="00C8618D" w:rsidP="00C8618D">
            <w:pPr>
              <w:jc w:val="left"/>
              <w:rPr>
                <w:sz w:val="18"/>
                <w:szCs w:val="16"/>
              </w:rPr>
            </w:pPr>
            <w:r>
              <w:rPr>
                <w:sz w:val="18"/>
                <w:szCs w:val="16"/>
              </w:rPr>
              <w:t xml:space="preserve">Inventarul emisiilor </w:t>
            </w:r>
            <w:r w:rsidRPr="00C575CE">
              <w:rPr>
                <w:sz w:val="18"/>
                <w:szCs w:val="16"/>
              </w:rPr>
              <w:t>Registrul EPRTR</w:t>
            </w:r>
          </w:p>
        </w:tc>
        <w:tc>
          <w:tcPr>
            <w:tcW w:w="3145" w:type="dxa"/>
            <w:shd w:val="clear" w:color="auto" w:fill="FFFFFF"/>
          </w:tcPr>
          <w:p w:rsidR="00C8618D" w:rsidRPr="00F67A56" w:rsidRDefault="00C8618D" w:rsidP="00442F8B">
            <w:pPr>
              <w:jc w:val="left"/>
              <w:rPr>
                <w:sz w:val="18"/>
                <w:szCs w:val="16"/>
              </w:rPr>
            </w:pPr>
            <w:r w:rsidRPr="00F67A56">
              <w:rPr>
                <w:sz w:val="18"/>
                <w:szCs w:val="16"/>
              </w:rPr>
              <w:t>Anual</w:t>
            </w:r>
          </w:p>
        </w:tc>
        <w:tc>
          <w:tcPr>
            <w:tcW w:w="1701" w:type="dxa"/>
            <w:shd w:val="clear" w:color="auto" w:fill="FFFFFF"/>
          </w:tcPr>
          <w:p w:rsidR="00C8618D" w:rsidRPr="00F67A56" w:rsidRDefault="00C8618D" w:rsidP="00442F8B">
            <w:pPr>
              <w:jc w:val="left"/>
              <w:rPr>
                <w:sz w:val="18"/>
                <w:szCs w:val="16"/>
              </w:rPr>
            </w:pPr>
            <w:r w:rsidRPr="00F67A56">
              <w:rPr>
                <w:sz w:val="18"/>
                <w:szCs w:val="16"/>
              </w:rPr>
              <w:t>APM Neamţ</w:t>
            </w:r>
          </w:p>
        </w:tc>
        <w:tc>
          <w:tcPr>
            <w:tcW w:w="1843" w:type="dxa"/>
            <w:shd w:val="clear" w:color="auto" w:fill="FFFFFF"/>
          </w:tcPr>
          <w:p w:rsidR="00C8618D" w:rsidRPr="00F67A56" w:rsidRDefault="00C8618D" w:rsidP="00442F8B">
            <w:pPr>
              <w:jc w:val="left"/>
              <w:rPr>
                <w:sz w:val="18"/>
                <w:szCs w:val="16"/>
              </w:rPr>
            </w:pPr>
            <w:r w:rsidRPr="00F67A56">
              <w:rPr>
                <w:sz w:val="18"/>
                <w:szCs w:val="16"/>
              </w:rPr>
              <w:t>Conform solicitării APM.</w:t>
            </w:r>
          </w:p>
          <w:p w:rsidR="00C8618D" w:rsidRPr="00C575CE" w:rsidRDefault="00C8618D" w:rsidP="00442F8B">
            <w:pPr>
              <w:jc w:val="left"/>
              <w:rPr>
                <w:strike/>
                <w:sz w:val="18"/>
                <w:szCs w:val="16"/>
              </w:rPr>
            </w:pPr>
          </w:p>
        </w:tc>
      </w:tr>
      <w:tr w:rsidR="00C8618D" w:rsidRPr="00902AB6" w:rsidTr="00442F8B">
        <w:trPr>
          <w:trHeight w:hRule="exact" w:val="329"/>
        </w:trPr>
        <w:tc>
          <w:tcPr>
            <w:tcW w:w="567" w:type="dxa"/>
            <w:shd w:val="clear" w:color="auto" w:fill="FFFFFF"/>
          </w:tcPr>
          <w:p w:rsidR="00C8618D" w:rsidRPr="00902AB6" w:rsidRDefault="00C8618D" w:rsidP="00C8618D">
            <w:pPr>
              <w:pStyle w:val="ListParagraph"/>
              <w:numPr>
                <w:ilvl w:val="0"/>
                <w:numId w:val="98"/>
              </w:numPr>
              <w:rPr>
                <w:sz w:val="18"/>
                <w:szCs w:val="16"/>
              </w:rPr>
            </w:pPr>
          </w:p>
        </w:tc>
        <w:tc>
          <w:tcPr>
            <w:tcW w:w="2100" w:type="dxa"/>
            <w:shd w:val="clear" w:color="auto" w:fill="FFFFFF"/>
          </w:tcPr>
          <w:p w:rsidR="00C8618D" w:rsidRPr="00902AB6" w:rsidRDefault="00C8618D" w:rsidP="00442F8B">
            <w:pPr>
              <w:jc w:val="left"/>
              <w:rPr>
                <w:sz w:val="18"/>
                <w:szCs w:val="16"/>
              </w:rPr>
            </w:pPr>
            <w:r w:rsidRPr="00902AB6">
              <w:rPr>
                <w:sz w:val="18"/>
                <w:szCs w:val="16"/>
              </w:rPr>
              <w:t>Emisii Industriale - IPPC</w:t>
            </w:r>
          </w:p>
        </w:tc>
        <w:tc>
          <w:tcPr>
            <w:tcW w:w="3145" w:type="dxa"/>
            <w:shd w:val="clear" w:color="auto" w:fill="FFFFFF"/>
          </w:tcPr>
          <w:p w:rsidR="00C8618D" w:rsidRPr="00902AB6" w:rsidRDefault="00C8618D" w:rsidP="00442F8B">
            <w:pPr>
              <w:jc w:val="left"/>
              <w:rPr>
                <w:sz w:val="18"/>
                <w:szCs w:val="16"/>
              </w:rPr>
            </w:pPr>
            <w:r w:rsidRPr="00902AB6">
              <w:rPr>
                <w:sz w:val="18"/>
                <w:szCs w:val="16"/>
              </w:rPr>
              <w:t>Anual</w:t>
            </w:r>
          </w:p>
        </w:tc>
        <w:tc>
          <w:tcPr>
            <w:tcW w:w="1701" w:type="dxa"/>
            <w:shd w:val="clear" w:color="auto" w:fill="FFFFFF"/>
          </w:tcPr>
          <w:p w:rsidR="00C8618D" w:rsidRPr="00902AB6" w:rsidRDefault="00C8618D" w:rsidP="00442F8B">
            <w:pPr>
              <w:jc w:val="left"/>
              <w:rPr>
                <w:sz w:val="18"/>
                <w:szCs w:val="16"/>
              </w:rPr>
            </w:pPr>
            <w:r w:rsidRPr="00902AB6">
              <w:rPr>
                <w:sz w:val="18"/>
                <w:szCs w:val="16"/>
              </w:rPr>
              <w:t>APM Neamţ</w:t>
            </w:r>
          </w:p>
        </w:tc>
        <w:tc>
          <w:tcPr>
            <w:tcW w:w="1843" w:type="dxa"/>
            <w:shd w:val="clear" w:color="auto" w:fill="FFFFFF"/>
          </w:tcPr>
          <w:p w:rsidR="00C8618D" w:rsidRPr="00902AB6" w:rsidRDefault="00C8618D" w:rsidP="00442F8B">
            <w:pPr>
              <w:jc w:val="left"/>
              <w:rPr>
                <w:sz w:val="18"/>
                <w:szCs w:val="16"/>
              </w:rPr>
            </w:pPr>
            <w:r w:rsidRPr="00902AB6">
              <w:rPr>
                <w:sz w:val="18"/>
                <w:szCs w:val="16"/>
              </w:rPr>
              <w:t>Conform solicitării APM.</w:t>
            </w:r>
          </w:p>
          <w:p w:rsidR="00C8618D" w:rsidRPr="00902AB6" w:rsidRDefault="00C8618D" w:rsidP="00442F8B">
            <w:pPr>
              <w:jc w:val="left"/>
              <w:rPr>
                <w:sz w:val="18"/>
                <w:szCs w:val="16"/>
              </w:rPr>
            </w:pPr>
          </w:p>
        </w:tc>
      </w:tr>
      <w:tr w:rsidR="00C8618D" w:rsidRPr="00F67A56" w:rsidTr="00442F8B">
        <w:trPr>
          <w:trHeight w:hRule="exact" w:val="419"/>
        </w:trPr>
        <w:tc>
          <w:tcPr>
            <w:tcW w:w="567" w:type="dxa"/>
            <w:shd w:val="clear" w:color="auto" w:fill="FFFFFF"/>
          </w:tcPr>
          <w:p w:rsidR="00C8618D" w:rsidRPr="00902AB6" w:rsidRDefault="00C8618D" w:rsidP="00C8618D">
            <w:pPr>
              <w:pStyle w:val="ListParagraph"/>
              <w:numPr>
                <w:ilvl w:val="0"/>
                <w:numId w:val="98"/>
              </w:numPr>
              <w:rPr>
                <w:sz w:val="18"/>
                <w:szCs w:val="16"/>
              </w:rPr>
            </w:pPr>
          </w:p>
        </w:tc>
        <w:tc>
          <w:tcPr>
            <w:tcW w:w="2100" w:type="dxa"/>
            <w:shd w:val="clear" w:color="auto" w:fill="FFFFFF"/>
          </w:tcPr>
          <w:p w:rsidR="00C8618D" w:rsidRPr="00902AB6" w:rsidRDefault="00C8618D" w:rsidP="00442F8B">
            <w:pPr>
              <w:jc w:val="left"/>
              <w:rPr>
                <w:sz w:val="18"/>
                <w:szCs w:val="16"/>
              </w:rPr>
            </w:pPr>
            <w:r w:rsidRPr="00902AB6">
              <w:rPr>
                <w:sz w:val="18"/>
                <w:szCs w:val="16"/>
              </w:rPr>
              <w:t>Gestiunea deseurilor (PRODES)</w:t>
            </w:r>
          </w:p>
        </w:tc>
        <w:tc>
          <w:tcPr>
            <w:tcW w:w="3145" w:type="dxa"/>
            <w:shd w:val="clear" w:color="auto" w:fill="FFFFFF"/>
          </w:tcPr>
          <w:p w:rsidR="00C8618D" w:rsidRPr="00902AB6" w:rsidRDefault="00C8618D" w:rsidP="00442F8B">
            <w:pPr>
              <w:jc w:val="left"/>
              <w:rPr>
                <w:sz w:val="18"/>
                <w:szCs w:val="16"/>
              </w:rPr>
            </w:pPr>
            <w:r w:rsidRPr="00902AB6">
              <w:rPr>
                <w:sz w:val="18"/>
                <w:szCs w:val="16"/>
              </w:rPr>
              <w:t>Anual</w:t>
            </w:r>
          </w:p>
        </w:tc>
        <w:tc>
          <w:tcPr>
            <w:tcW w:w="1701" w:type="dxa"/>
            <w:shd w:val="clear" w:color="auto" w:fill="FFFFFF"/>
          </w:tcPr>
          <w:p w:rsidR="00C8618D" w:rsidRPr="00902AB6" w:rsidRDefault="00C8618D" w:rsidP="00442F8B">
            <w:pPr>
              <w:jc w:val="left"/>
              <w:rPr>
                <w:sz w:val="18"/>
                <w:szCs w:val="16"/>
              </w:rPr>
            </w:pPr>
            <w:r w:rsidRPr="00902AB6">
              <w:rPr>
                <w:sz w:val="18"/>
                <w:szCs w:val="16"/>
              </w:rPr>
              <w:t>APM Neamţ</w:t>
            </w:r>
          </w:p>
        </w:tc>
        <w:tc>
          <w:tcPr>
            <w:tcW w:w="1843" w:type="dxa"/>
            <w:shd w:val="clear" w:color="auto" w:fill="FFFFFF"/>
          </w:tcPr>
          <w:p w:rsidR="00C8618D" w:rsidRPr="00902AB6" w:rsidRDefault="00C8618D" w:rsidP="00442F8B">
            <w:pPr>
              <w:jc w:val="left"/>
              <w:rPr>
                <w:sz w:val="18"/>
                <w:szCs w:val="16"/>
              </w:rPr>
            </w:pPr>
            <w:r w:rsidRPr="00902AB6">
              <w:rPr>
                <w:sz w:val="18"/>
                <w:szCs w:val="16"/>
              </w:rPr>
              <w:t>Conform solicitării APM.</w:t>
            </w:r>
          </w:p>
          <w:p w:rsidR="00C8618D" w:rsidRPr="00902AB6" w:rsidRDefault="00C8618D" w:rsidP="00442F8B">
            <w:pPr>
              <w:jc w:val="left"/>
              <w:rPr>
                <w:sz w:val="18"/>
                <w:szCs w:val="16"/>
              </w:rPr>
            </w:pPr>
          </w:p>
        </w:tc>
      </w:tr>
      <w:tr w:rsidR="00C8618D" w:rsidRPr="00F67A56" w:rsidTr="00442F8B">
        <w:trPr>
          <w:trHeight w:hRule="exact" w:val="407"/>
        </w:trPr>
        <w:tc>
          <w:tcPr>
            <w:tcW w:w="567" w:type="dxa"/>
            <w:shd w:val="clear" w:color="auto" w:fill="FFFFFF"/>
          </w:tcPr>
          <w:p w:rsidR="00C8618D" w:rsidRPr="00F67A56" w:rsidRDefault="00C8618D" w:rsidP="00C8618D">
            <w:pPr>
              <w:pStyle w:val="ListParagraph"/>
              <w:numPr>
                <w:ilvl w:val="0"/>
                <w:numId w:val="98"/>
              </w:numPr>
              <w:rPr>
                <w:sz w:val="18"/>
                <w:szCs w:val="16"/>
              </w:rPr>
            </w:pPr>
          </w:p>
        </w:tc>
        <w:tc>
          <w:tcPr>
            <w:tcW w:w="2100" w:type="dxa"/>
            <w:shd w:val="clear" w:color="auto" w:fill="FFFFFF"/>
          </w:tcPr>
          <w:p w:rsidR="00C8618D" w:rsidRPr="00F67A56" w:rsidRDefault="00C8618D" w:rsidP="00442F8B">
            <w:pPr>
              <w:jc w:val="left"/>
              <w:rPr>
                <w:sz w:val="18"/>
                <w:szCs w:val="16"/>
              </w:rPr>
            </w:pPr>
            <w:r w:rsidRPr="00F67A56">
              <w:rPr>
                <w:sz w:val="18"/>
                <w:szCs w:val="16"/>
              </w:rPr>
              <w:t>Alte raportări periodice</w:t>
            </w:r>
          </w:p>
        </w:tc>
        <w:tc>
          <w:tcPr>
            <w:tcW w:w="3145" w:type="dxa"/>
            <w:shd w:val="clear" w:color="auto" w:fill="FFFFFF"/>
          </w:tcPr>
          <w:p w:rsidR="00C8618D" w:rsidRPr="00F67A56" w:rsidRDefault="00C8618D" w:rsidP="00442F8B">
            <w:pPr>
              <w:jc w:val="left"/>
              <w:rPr>
                <w:sz w:val="18"/>
                <w:szCs w:val="16"/>
              </w:rPr>
            </w:pPr>
            <w:r w:rsidRPr="00F67A56">
              <w:rPr>
                <w:sz w:val="18"/>
                <w:szCs w:val="16"/>
              </w:rPr>
              <w:t>Conform solicitărilor</w:t>
            </w:r>
          </w:p>
        </w:tc>
        <w:tc>
          <w:tcPr>
            <w:tcW w:w="1701" w:type="dxa"/>
            <w:shd w:val="clear" w:color="auto" w:fill="FFFFFF"/>
          </w:tcPr>
          <w:p w:rsidR="00C8618D" w:rsidRPr="00902AB6" w:rsidRDefault="00C8618D" w:rsidP="00442F8B">
            <w:pPr>
              <w:jc w:val="left"/>
              <w:rPr>
                <w:sz w:val="18"/>
                <w:szCs w:val="16"/>
              </w:rPr>
            </w:pPr>
            <w:r w:rsidRPr="00902AB6">
              <w:rPr>
                <w:sz w:val="18"/>
                <w:szCs w:val="16"/>
              </w:rPr>
              <w:t>APM Neamţ; GNM-CJ Neamţ, SGA Neamţ</w:t>
            </w:r>
          </w:p>
        </w:tc>
        <w:tc>
          <w:tcPr>
            <w:tcW w:w="1843" w:type="dxa"/>
            <w:shd w:val="clear" w:color="auto" w:fill="FFFFFF"/>
          </w:tcPr>
          <w:p w:rsidR="00C8618D" w:rsidRPr="00902AB6" w:rsidRDefault="00C8618D" w:rsidP="00442F8B">
            <w:pPr>
              <w:jc w:val="left"/>
              <w:rPr>
                <w:sz w:val="18"/>
                <w:szCs w:val="16"/>
              </w:rPr>
            </w:pPr>
            <w:r w:rsidRPr="00902AB6">
              <w:rPr>
                <w:sz w:val="18"/>
                <w:szCs w:val="16"/>
              </w:rPr>
              <w:t>Conform solicitării APM.</w:t>
            </w:r>
          </w:p>
          <w:p w:rsidR="00C8618D" w:rsidRPr="00902AB6" w:rsidRDefault="00C8618D" w:rsidP="00442F8B">
            <w:pPr>
              <w:jc w:val="left"/>
              <w:rPr>
                <w:sz w:val="18"/>
                <w:szCs w:val="16"/>
              </w:rPr>
            </w:pPr>
          </w:p>
        </w:tc>
      </w:tr>
    </w:tbl>
    <w:p w:rsidR="00951E4F" w:rsidRPr="004F125F" w:rsidRDefault="00951E4F" w:rsidP="00D972AF">
      <w:pPr>
        <w:rPr>
          <w:lang w:val="it-IT"/>
        </w:rPr>
      </w:pPr>
    </w:p>
    <w:p w:rsidR="00951E4F" w:rsidRPr="004F125F" w:rsidRDefault="00951E4F" w:rsidP="00951E4F">
      <w:pPr>
        <w:rPr>
          <w:i/>
        </w:rPr>
      </w:pPr>
      <w:r w:rsidRPr="004F125F">
        <w:rPr>
          <w:i/>
        </w:rPr>
        <w:t>*) RAPORTUL ANUAL DE MEDIU</w:t>
      </w:r>
    </w:p>
    <w:p w:rsidR="00951E4F" w:rsidRPr="004F125F" w:rsidRDefault="00951E4F" w:rsidP="009B6C1A">
      <w:pPr>
        <w:pStyle w:val="ListParagraph"/>
        <w:numPr>
          <w:ilvl w:val="0"/>
          <w:numId w:val="99"/>
        </w:numPr>
        <w:spacing w:after="0" w:line="240" w:lineRule="auto"/>
        <w:jc w:val="both"/>
      </w:pPr>
      <w:r w:rsidRPr="004F125F">
        <w:t>Este un document sintetic, ce trebuie sa cuprindă toate informaţiile privind desfasurarea activitatii în condiţii normale si anormale de funcţionare, impactul asupra mediului si modul de respectare a prevederilor autorizaţiei integrate de mediu.</w:t>
      </w:r>
    </w:p>
    <w:p w:rsidR="00951E4F" w:rsidRPr="004F125F" w:rsidRDefault="00951E4F" w:rsidP="009B6C1A">
      <w:pPr>
        <w:pStyle w:val="ListParagraph"/>
        <w:numPr>
          <w:ilvl w:val="0"/>
          <w:numId w:val="99"/>
        </w:numPr>
        <w:spacing w:after="0" w:line="240" w:lineRule="auto"/>
        <w:jc w:val="both"/>
      </w:pPr>
      <w:r w:rsidRPr="004F125F">
        <w:t>Raportul va cuprinde cel puţin urmatoarele informaţii:</w:t>
      </w:r>
    </w:p>
    <w:p w:rsidR="00951E4F" w:rsidRPr="004F125F" w:rsidRDefault="00951E4F" w:rsidP="009B6C1A">
      <w:pPr>
        <w:pStyle w:val="ListParagraph"/>
        <w:numPr>
          <w:ilvl w:val="1"/>
          <w:numId w:val="99"/>
        </w:numPr>
        <w:spacing w:after="0" w:line="240" w:lineRule="auto"/>
        <w:jc w:val="both"/>
      </w:pPr>
      <w:r w:rsidRPr="004F125F">
        <w:t>datele de identificare a titularului activitatii,</w:t>
      </w:r>
    </w:p>
    <w:p w:rsidR="00951E4F" w:rsidRPr="004F125F" w:rsidRDefault="00951E4F" w:rsidP="009B6C1A">
      <w:pPr>
        <w:pStyle w:val="ListParagraph"/>
        <w:numPr>
          <w:ilvl w:val="1"/>
          <w:numId w:val="99"/>
        </w:numPr>
        <w:spacing w:after="0" w:line="240" w:lineRule="auto"/>
        <w:jc w:val="both"/>
      </w:pPr>
      <w:r w:rsidRPr="004F125F">
        <w:lastRenderedPageBreak/>
        <w:t>date privind desfasurarea activitatii,</w:t>
      </w:r>
    </w:p>
    <w:p w:rsidR="00951E4F" w:rsidRPr="004F125F" w:rsidRDefault="00951E4F" w:rsidP="009B6C1A">
      <w:pPr>
        <w:pStyle w:val="ListParagraph"/>
        <w:numPr>
          <w:ilvl w:val="1"/>
          <w:numId w:val="99"/>
        </w:numPr>
        <w:spacing w:after="0" w:line="240" w:lineRule="auto"/>
        <w:jc w:val="both"/>
      </w:pPr>
      <w:r w:rsidRPr="004F125F">
        <w:t>utilizarea materiilor prime, materialelor auxiliare - consumuri specifice,</w:t>
      </w:r>
    </w:p>
    <w:p w:rsidR="00951E4F" w:rsidRPr="004F125F" w:rsidRDefault="00951E4F" w:rsidP="009B6C1A">
      <w:pPr>
        <w:pStyle w:val="ListParagraph"/>
        <w:numPr>
          <w:ilvl w:val="1"/>
          <w:numId w:val="99"/>
        </w:numPr>
        <w:spacing w:after="0" w:line="240" w:lineRule="auto"/>
        <w:jc w:val="both"/>
      </w:pPr>
      <w:r w:rsidRPr="004F125F">
        <w:t>utilizarea eficienta a energiei,</w:t>
      </w:r>
    </w:p>
    <w:p w:rsidR="00951E4F" w:rsidRPr="004F125F" w:rsidRDefault="00951E4F" w:rsidP="009B6C1A">
      <w:pPr>
        <w:pStyle w:val="ListParagraph"/>
        <w:numPr>
          <w:ilvl w:val="1"/>
          <w:numId w:val="99"/>
        </w:numPr>
        <w:spacing w:after="0" w:line="240" w:lineRule="auto"/>
        <w:jc w:val="both"/>
      </w:pPr>
      <w:r w:rsidRPr="004F125F">
        <w:t>modul de gestionare a deşeurilor,</w:t>
      </w:r>
    </w:p>
    <w:p w:rsidR="00951E4F" w:rsidRPr="004F125F" w:rsidRDefault="00951E4F" w:rsidP="009B6C1A">
      <w:pPr>
        <w:pStyle w:val="ListParagraph"/>
        <w:numPr>
          <w:ilvl w:val="1"/>
          <w:numId w:val="99"/>
        </w:numPr>
        <w:spacing w:after="0" w:line="240" w:lineRule="auto"/>
        <w:jc w:val="both"/>
      </w:pPr>
      <w:r w:rsidRPr="004F125F">
        <w:t>realizarea masurilor din planul de revizii si intretinere a instalaţiilor,</w:t>
      </w:r>
    </w:p>
    <w:p w:rsidR="00951E4F" w:rsidRPr="004F125F" w:rsidRDefault="00951E4F" w:rsidP="009B6C1A">
      <w:pPr>
        <w:pStyle w:val="ListParagraph"/>
        <w:numPr>
          <w:ilvl w:val="1"/>
          <w:numId w:val="99"/>
        </w:numPr>
        <w:spacing w:after="0" w:line="240" w:lineRule="auto"/>
        <w:jc w:val="both"/>
      </w:pPr>
      <w:r w:rsidRPr="004F125F">
        <w:t>impactul activitatii asupra mediului; rezultatele automonitorizarii si monitorizării factorilor de mediu comparativ cu VLE, metode utilizate; evoluţia calitatii factorilor de mediu fata de momentul de referinţa;</w:t>
      </w:r>
    </w:p>
    <w:p w:rsidR="00951E4F" w:rsidRPr="004F125F" w:rsidRDefault="00951E4F" w:rsidP="009B6C1A">
      <w:pPr>
        <w:pStyle w:val="ListParagraph"/>
        <w:numPr>
          <w:ilvl w:val="1"/>
          <w:numId w:val="99"/>
        </w:numPr>
        <w:spacing w:after="0" w:line="240" w:lineRule="auto"/>
        <w:jc w:val="both"/>
      </w:pPr>
      <w:r w:rsidRPr="004F125F">
        <w:t>costuri de mediu; după caz, investiţii în domeniul îmbună</w:t>
      </w:r>
      <w:r w:rsidR="00B17D81" w:rsidRPr="004F125F">
        <w:t>tăţirii performanţelor de mediu;</w:t>
      </w:r>
    </w:p>
    <w:p w:rsidR="00951E4F" w:rsidRPr="004F125F" w:rsidRDefault="00951E4F" w:rsidP="009B6C1A">
      <w:pPr>
        <w:pStyle w:val="ListParagraph"/>
        <w:numPr>
          <w:ilvl w:val="1"/>
          <w:numId w:val="99"/>
        </w:numPr>
        <w:spacing w:after="0" w:line="240" w:lineRule="auto"/>
        <w:jc w:val="both"/>
      </w:pPr>
      <w:r w:rsidRPr="004F125F">
        <w:t>reclamaţii, sesizări, mod de rezolvare a problemelor sesizate;</w:t>
      </w:r>
    </w:p>
    <w:p w:rsidR="00951E4F" w:rsidRPr="004F125F" w:rsidRDefault="00951E4F" w:rsidP="009B6C1A">
      <w:pPr>
        <w:pStyle w:val="ListParagraph"/>
        <w:numPr>
          <w:ilvl w:val="1"/>
          <w:numId w:val="99"/>
        </w:numPr>
        <w:spacing w:after="0" w:line="240" w:lineRule="auto"/>
        <w:jc w:val="both"/>
      </w:pPr>
      <w:r w:rsidRPr="004F125F">
        <w:t>masuri dispuse de autoritatile de control pe linie de mediu si mo</w:t>
      </w:r>
      <w:r w:rsidR="00B17D81" w:rsidRPr="004F125F">
        <w:t>dul de rezolvare;</w:t>
      </w:r>
    </w:p>
    <w:p w:rsidR="00951E4F" w:rsidRPr="004F125F" w:rsidRDefault="00951E4F" w:rsidP="009B6C1A">
      <w:pPr>
        <w:pStyle w:val="ListParagraph"/>
        <w:numPr>
          <w:ilvl w:val="1"/>
          <w:numId w:val="99"/>
        </w:numPr>
        <w:spacing w:after="0" w:line="240" w:lineRule="auto"/>
        <w:jc w:val="both"/>
      </w:pPr>
      <w:r w:rsidRPr="004F125F">
        <w:t>modul de respectare a obligaţiilor impuse prin</w:t>
      </w:r>
      <w:r w:rsidR="00B17D81" w:rsidRPr="004F125F">
        <w:t xml:space="preserve"> autorizatia integrata de mediu.</w:t>
      </w:r>
    </w:p>
    <w:p w:rsidR="00951E4F" w:rsidRPr="004F125F" w:rsidRDefault="00951E4F" w:rsidP="00951E4F">
      <w:pPr>
        <w:pStyle w:val="Heading3"/>
        <w:rPr>
          <w:lang w:val="it-IT"/>
        </w:rPr>
      </w:pPr>
      <w:bookmarkStart w:id="162" w:name="_Toc13734848"/>
      <w:r w:rsidRPr="004F125F">
        <w:rPr>
          <w:lang w:val="it-IT"/>
        </w:rPr>
        <w:t>Evidențe</w:t>
      </w:r>
      <w:bookmarkEnd w:id="162"/>
    </w:p>
    <w:p w:rsidR="00951E4F" w:rsidRPr="004F125F" w:rsidRDefault="00951E4F" w:rsidP="00951E4F">
      <w:r w:rsidRPr="004F125F">
        <w:t>Titularul trebuie să înregistreze:</w:t>
      </w:r>
    </w:p>
    <w:p w:rsidR="00951E4F" w:rsidRPr="004F125F" w:rsidRDefault="00951E4F" w:rsidP="009B6C1A">
      <w:pPr>
        <w:pStyle w:val="ListParagraph"/>
        <w:numPr>
          <w:ilvl w:val="0"/>
          <w:numId w:val="100"/>
        </w:numPr>
        <w:spacing w:after="0" w:line="240" w:lineRule="auto"/>
        <w:jc w:val="both"/>
      </w:pPr>
      <w:r w:rsidRPr="004F125F">
        <w:t>datele privind desfăşurarea activităţii: ore de funcţionare, opriri planificate şi accidentale, revizii şi reparaţii, verificări, inspecţii şi controale;</w:t>
      </w:r>
    </w:p>
    <w:p w:rsidR="00951E4F" w:rsidRPr="004F125F" w:rsidRDefault="00951E4F" w:rsidP="009B6C1A">
      <w:pPr>
        <w:pStyle w:val="ListParagraph"/>
        <w:numPr>
          <w:ilvl w:val="0"/>
          <w:numId w:val="100"/>
        </w:numPr>
        <w:spacing w:after="0" w:line="240" w:lineRule="auto"/>
        <w:jc w:val="both"/>
      </w:pPr>
      <w:r w:rsidRPr="004F125F">
        <w:t>date privind intrările şi ieşirile: chimicale, materiale auxiliare, utilităţi, deşeuri;</w:t>
      </w:r>
    </w:p>
    <w:p w:rsidR="00951E4F" w:rsidRPr="004F125F" w:rsidRDefault="00951E4F" w:rsidP="009B6C1A">
      <w:pPr>
        <w:pStyle w:val="ListParagraph"/>
        <w:numPr>
          <w:ilvl w:val="0"/>
          <w:numId w:val="100"/>
        </w:numPr>
        <w:spacing w:after="0" w:line="240" w:lineRule="auto"/>
        <w:jc w:val="both"/>
      </w:pPr>
      <w:r w:rsidRPr="004F125F">
        <w:t>toate instrucţiunile scrise, deţinute de operator;</w:t>
      </w:r>
    </w:p>
    <w:p w:rsidR="00951E4F" w:rsidRPr="004F125F" w:rsidRDefault="00951E4F" w:rsidP="009B6C1A">
      <w:pPr>
        <w:pStyle w:val="ListParagraph"/>
        <w:numPr>
          <w:ilvl w:val="0"/>
          <w:numId w:val="100"/>
        </w:numPr>
        <w:spacing w:after="0" w:line="240" w:lineRule="auto"/>
        <w:jc w:val="both"/>
      </w:pPr>
      <w:r w:rsidRPr="004F125F">
        <w:t xml:space="preserve">măsurătorile efectuate în laboratorul propriu (apa uzata </w:t>
      </w:r>
      <w:r w:rsidR="00A04FC8" w:rsidRPr="004F125F">
        <w:t xml:space="preserve">tehnologic - </w:t>
      </w:r>
      <w:r w:rsidRPr="004F125F">
        <w:t xml:space="preserve">chimic, apa epurată, </w:t>
      </w:r>
      <w:r w:rsidR="00A04FC8" w:rsidRPr="004F125F">
        <w:t>apa subterană);</w:t>
      </w:r>
    </w:p>
    <w:p w:rsidR="00951E4F" w:rsidRPr="004F125F" w:rsidRDefault="00951E4F" w:rsidP="009B6C1A">
      <w:pPr>
        <w:pStyle w:val="ListParagraph"/>
        <w:numPr>
          <w:ilvl w:val="0"/>
          <w:numId w:val="100"/>
        </w:numPr>
        <w:spacing w:after="0" w:line="240" w:lineRule="auto"/>
        <w:jc w:val="both"/>
      </w:pPr>
      <w:r w:rsidRPr="004F125F">
        <w:t>buletinele de analiza eliberate de laboratoarele ca</w:t>
      </w:r>
      <w:r w:rsidR="00A04FC8" w:rsidRPr="004F125F">
        <w:t>re efectueaza analizele de sol;</w:t>
      </w:r>
    </w:p>
    <w:p w:rsidR="00951E4F" w:rsidRPr="004F125F" w:rsidRDefault="00951E4F" w:rsidP="009B6C1A">
      <w:pPr>
        <w:pStyle w:val="ListParagraph"/>
        <w:numPr>
          <w:ilvl w:val="0"/>
          <w:numId w:val="100"/>
        </w:numPr>
        <w:spacing w:after="0" w:line="240" w:lineRule="auto"/>
        <w:jc w:val="both"/>
      </w:pPr>
      <w:r w:rsidRPr="004F125F">
        <w:t>incidentele care afectează exploatarea normală a instalaţiilor şi activităţii, ce pot crea risc pentru mediu;</w:t>
      </w:r>
    </w:p>
    <w:p w:rsidR="00643F58" w:rsidRPr="004F125F" w:rsidRDefault="00951E4F" w:rsidP="00DC3B97">
      <w:pPr>
        <w:pStyle w:val="ListParagraph"/>
        <w:numPr>
          <w:ilvl w:val="0"/>
          <w:numId w:val="100"/>
        </w:numPr>
        <w:spacing w:after="0" w:line="240" w:lineRule="auto"/>
        <w:jc w:val="both"/>
      </w:pPr>
      <w:r w:rsidRPr="004F125F">
        <w:t>reclamaţiile de mediu.</w:t>
      </w:r>
    </w:p>
    <w:p w:rsidR="00826C05" w:rsidRPr="004F125F" w:rsidRDefault="00826C05" w:rsidP="00814445">
      <w:pPr>
        <w:pStyle w:val="Heading1"/>
      </w:pPr>
      <w:bookmarkStart w:id="163" w:name="_Toc13734849"/>
      <w:r w:rsidRPr="004F125F">
        <w:t xml:space="preserve">CONCLUZII </w:t>
      </w:r>
      <w:r w:rsidR="00BB55F7" w:rsidRPr="004F125F">
        <w:t>Ş</w:t>
      </w:r>
      <w:r w:rsidRPr="004F125F">
        <w:t>I RECOMAND</w:t>
      </w:r>
      <w:r w:rsidR="00BB55F7" w:rsidRPr="004F125F">
        <w:t>Ă</w:t>
      </w:r>
      <w:r w:rsidRPr="004F125F">
        <w:t>RI</w:t>
      </w:r>
      <w:bookmarkEnd w:id="163"/>
    </w:p>
    <w:p w:rsidR="00366030" w:rsidRPr="004F125F" w:rsidRDefault="00366030" w:rsidP="00366030">
      <w:pPr>
        <w:pStyle w:val="Heading2"/>
      </w:pPr>
      <w:bookmarkStart w:id="164" w:name="_Toc13734850"/>
      <w:r w:rsidRPr="004F125F">
        <w:t>Concluzii</w:t>
      </w:r>
      <w:bookmarkEnd w:id="164"/>
    </w:p>
    <w:p w:rsidR="0026351F" w:rsidRPr="004F125F" w:rsidRDefault="0026351F" w:rsidP="0026351F">
      <w:pPr>
        <w:pStyle w:val="Heading3"/>
        <w:rPr>
          <w:lang w:val="it-IT"/>
        </w:rPr>
      </w:pPr>
      <w:bookmarkStart w:id="165" w:name="_Toc13734851"/>
      <w:r w:rsidRPr="004F125F">
        <w:rPr>
          <w:lang w:val="it-IT"/>
        </w:rPr>
        <w:t>Rezumatul activității</w:t>
      </w:r>
      <w:bookmarkEnd w:id="165"/>
    </w:p>
    <w:p w:rsidR="00E9267D" w:rsidRPr="004F125F" w:rsidRDefault="00E9267D" w:rsidP="00E9267D">
      <w:pPr>
        <w:rPr>
          <w:b/>
          <w:bCs/>
          <w:i/>
          <w:iCs/>
          <w:u w:val="single"/>
        </w:rPr>
      </w:pPr>
      <w:r w:rsidRPr="004F125F">
        <w:rPr>
          <w:b/>
          <w:bCs/>
          <w:i/>
          <w:iCs/>
          <w:u w:val="single"/>
        </w:rPr>
        <w:t>Context</w:t>
      </w:r>
    </w:p>
    <w:p w:rsidR="00E9267D" w:rsidRPr="004F125F" w:rsidRDefault="00E9267D" w:rsidP="00E9267D">
      <w:r w:rsidRPr="004F125F">
        <w:t>Activitatea desfășurată în Stația de epurare aparținând SC FIBREXNYLON SA Săvinești a fost autorizată din punct de vedere al protecției mediului în anul 2015 (AIM nr. 5/14.10.2015). În anul 2014 a fost obținută autorizația de gospodărire a apelor nr. 335/21.11.2014 iar în 2018 s-a emis Autorizația de gospodărire a apelor nr. 12/25.01.2018, valabilă până în 2022.  Între timp au fost publicate concluziile privind cele mai bune tehnici disponibile (BATC) din domeniul epurării apelor uzate provenite din sectorul chimic – domeniu aplicabil activității analizate (</w:t>
      </w:r>
      <w:r w:rsidRPr="004F125F">
        <w:rPr>
          <w:i/>
        </w:rPr>
        <w:t xml:space="preserve">DECIZIA DE PUNERE ÎN APLICARE (UE) 2016/902 A COMISIEI din 30 mai 2016). </w:t>
      </w:r>
      <w:r w:rsidRPr="004F125F">
        <w:t xml:space="preserve">În această decizie sunt prevăzute  23 de concluzii BAT precum și BAT-AEL-uri (niveluri de emisie asociate cu cele mai bune tehnici disponibile) pentru concentrațiile de poluanți în apele epurate evacuate în emisar, care trebuie respectate de operator. </w:t>
      </w:r>
    </w:p>
    <w:p w:rsidR="00E9267D" w:rsidRPr="004F125F" w:rsidRDefault="00E9267D" w:rsidP="00E9267D">
      <w:r w:rsidRPr="004F125F">
        <w:t xml:space="preserve">Totodată a fost efectuată și o modificare a fluxului tehnologic în vederea creșterii eficienței energetice și a îmbunătățirii parametrilor de operare. Decantoarele IMHOFF de pe traseul apelor uzate menajere au fost scoase din schema tehnologică (by-pass-ate). Astfel, apele uzate menajere ajung în stație pe acelasi canal colector cu apele uzate industriale, fără a mai trece prin decantoarele IMHOFF. Apele uzate (industriale si menajere) intră în Stație amestecate și sunt epurate conform AIM. </w:t>
      </w:r>
    </w:p>
    <w:p w:rsidR="00E9267D" w:rsidRPr="004F125F" w:rsidRDefault="00E9267D" w:rsidP="00E9267D">
      <w:pPr>
        <w:rPr>
          <w:b/>
        </w:rPr>
      </w:pPr>
    </w:p>
    <w:p w:rsidR="00E9267D" w:rsidRPr="004F125F" w:rsidRDefault="00E9267D" w:rsidP="00E9267D">
      <w:r w:rsidRPr="004F125F">
        <w:t xml:space="preserve">Având în vedre modificările de mai sus, se impune reanalizarea situației de referință a activității printr-un nou raport de amplasament și revizuirea autorizației integrate de mediu. </w:t>
      </w:r>
    </w:p>
    <w:p w:rsidR="00E9267D" w:rsidRPr="004F125F" w:rsidRDefault="00E9267D" w:rsidP="00E9267D"/>
    <w:p w:rsidR="00E9267D" w:rsidRPr="004F125F" w:rsidRDefault="00E9267D" w:rsidP="00E9267D">
      <w:pPr>
        <w:rPr>
          <w:b/>
          <w:bCs/>
          <w:i/>
          <w:iCs/>
          <w:u w:val="single"/>
        </w:rPr>
      </w:pPr>
      <w:r w:rsidRPr="004F125F">
        <w:rPr>
          <w:b/>
          <w:bCs/>
          <w:i/>
          <w:iCs/>
          <w:u w:val="single"/>
        </w:rPr>
        <w:t>Amplasament</w:t>
      </w:r>
    </w:p>
    <w:p w:rsidR="00E9267D" w:rsidRPr="00DC3B97" w:rsidRDefault="00E9267D" w:rsidP="00E9267D">
      <w:r w:rsidRPr="004F125F">
        <w:rPr>
          <w:b/>
          <w:u w:val="single"/>
        </w:rPr>
        <w:t>S.C. FIBREXNYLON S.A. Săvinești</w:t>
      </w:r>
      <w:r w:rsidRPr="004F125F">
        <w:t xml:space="preserve"> este situată in cadrul platformei industriale Săvineşti – Roznov amplasată la cca. 11 km Sud – Est de municipiul Piatra Neamţ se afla in partea de Nord-Est a platformei chimice Savinesti - Roznov. Aceasta se situeaza pe valea Bistritei, in partea nordica a acesteia, intre localitatile Dumbrava Roșie si Săvinești, in lungul Drumului National 15, Bacau - Piatra Neamt.</w:t>
      </w:r>
    </w:p>
    <w:p w:rsidR="00E9267D" w:rsidRPr="004F125F" w:rsidRDefault="00E9267D" w:rsidP="00E9267D">
      <w:r w:rsidRPr="004F125F">
        <w:t>S.C. FIBREXNYLON  S.A. ocupă o suprafață totală de 1 625 072 m</w:t>
      </w:r>
      <w:r w:rsidRPr="004F125F">
        <w:rPr>
          <w:vertAlign w:val="superscript"/>
        </w:rPr>
        <w:t>2</w:t>
      </w:r>
      <w:r w:rsidRPr="004F125F">
        <w:t xml:space="preserve">, conform Certificatului de atestare a drepturilor asupra terenurilor, seria M 03, nr. 2327, in care sunt incluse instalațiile de producție, utilitățile, drumuri de acces interne, spatii libere. </w:t>
      </w:r>
    </w:p>
    <w:p w:rsidR="00E9267D" w:rsidRPr="00DC3B97" w:rsidRDefault="00E9267D" w:rsidP="00E9267D">
      <w:pPr>
        <w:rPr>
          <w:sz w:val="16"/>
          <w:szCs w:val="16"/>
        </w:rPr>
      </w:pPr>
    </w:p>
    <w:p w:rsidR="00E9267D" w:rsidRPr="00902AB6" w:rsidRDefault="00E9267D" w:rsidP="00E9267D">
      <w:r w:rsidRPr="004F125F">
        <w:rPr>
          <w:b/>
          <w:u w:val="single"/>
        </w:rPr>
        <w:t xml:space="preserve">Stația de </w:t>
      </w:r>
      <w:r w:rsidRPr="00902AB6">
        <w:rPr>
          <w:b/>
          <w:u w:val="single"/>
        </w:rPr>
        <w:t>epurare</w:t>
      </w:r>
      <w:r w:rsidR="002C3A32" w:rsidRPr="00902AB6">
        <w:rPr>
          <w:b/>
          <w:u w:val="single"/>
        </w:rPr>
        <w:t xml:space="preserve"> ape uzate</w:t>
      </w:r>
      <w:r w:rsidRPr="00902AB6">
        <w:t xml:space="preserve">deține o suprafață de </w:t>
      </w:r>
      <w:r w:rsidRPr="00902AB6">
        <w:rPr>
          <w:rFonts w:eastAsia="MS Mincho"/>
        </w:rPr>
        <w:t>91.196 m</w:t>
      </w:r>
      <w:r w:rsidRPr="00902AB6">
        <w:rPr>
          <w:rFonts w:eastAsia="MS Mincho"/>
          <w:vertAlign w:val="superscript"/>
        </w:rPr>
        <w:t>2</w:t>
      </w:r>
      <w:r w:rsidRPr="00902AB6">
        <w:rPr>
          <w:rFonts w:eastAsia="MS Mincho"/>
        </w:rPr>
        <w:t xml:space="preserve"> din care suprafața construita este de 33.410 m</w:t>
      </w:r>
      <w:r w:rsidRPr="00902AB6">
        <w:rPr>
          <w:rFonts w:eastAsia="MS Mincho"/>
          <w:vertAlign w:val="superscript"/>
        </w:rPr>
        <w:t>2</w:t>
      </w:r>
      <w:r w:rsidRPr="00902AB6">
        <w:rPr>
          <w:rFonts w:eastAsia="MS Mincho"/>
        </w:rPr>
        <w:t xml:space="preserve"> conform </w:t>
      </w:r>
      <w:r w:rsidRPr="00902AB6">
        <w:t xml:space="preserve">Certificatului de atestare asupra dreptului de proprietate asupra terenurilor seria MO3 nr. 2327 eliberat la 27.09.1995 de MINISTERUL INDUSTRIILOR şi extrasului din Cartea funciară nr. 312/N intabulată în Registrul de Carte funciară Judecătoria Piatra Neamţ. </w:t>
      </w:r>
    </w:p>
    <w:p w:rsidR="00E9267D" w:rsidRPr="00DC3B97" w:rsidRDefault="00E9267D" w:rsidP="00E9267D">
      <w:pPr>
        <w:rPr>
          <w:sz w:val="10"/>
          <w:szCs w:val="10"/>
        </w:rPr>
      </w:pPr>
    </w:p>
    <w:tbl>
      <w:tblPr>
        <w:tblW w:w="7827"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1520"/>
        <w:gridCol w:w="1746"/>
        <w:gridCol w:w="1520"/>
        <w:gridCol w:w="1521"/>
      </w:tblGrid>
      <w:tr w:rsidR="00E9267D" w:rsidRPr="00902AB6" w:rsidTr="00BC4968">
        <w:tc>
          <w:tcPr>
            <w:tcW w:w="1520" w:type="dxa"/>
            <w:shd w:val="clear" w:color="auto" w:fill="F2F2F2" w:themeFill="background1" w:themeFillShade="F2"/>
          </w:tcPr>
          <w:p w:rsidR="00E9267D" w:rsidRPr="00902AB6" w:rsidRDefault="00E9267D" w:rsidP="00BC4968">
            <w:pPr>
              <w:jc w:val="left"/>
              <w:rPr>
                <w:b/>
                <w:sz w:val="18"/>
                <w:szCs w:val="18"/>
              </w:rPr>
            </w:pPr>
            <w:r w:rsidRPr="00902AB6">
              <w:rPr>
                <w:b/>
                <w:sz w:val="18"/>
                <w:szCs w:val="18"/>
              </w:rPr>
              <w:t>Nr. carte funciara</w:t>
            </w:r>
          </w:p>
        </w:tc>
        <w:tc>
          <w:tcPr>
            <w:tcW w:w="1520" w:type="dxa"/>
            <w:shd w:val="clear" w:color="auto" w:fill="F2F2F2" w:themeFill="background1" w:themeFillShade="F2"/>
          </w:tcPr>
          <w:p w:rsidR="00E9267D" w:rsidRPr="00902AB6" w:rsidRDefault="00E9267D" w:rsidP="00BC4968">
            <w:pPr>
              <w:jc w:val="left"/>
              <w:rPr>
                <w:b/>
                <w:sz w:val="18"/>
                <w:szCs w:val="18"/>
              </w:rPr>
            </w:pPr>
            <w:r w:rsidRPr="00902AB6">
              <w:rPr>
                <w:b/>
                <w:sz w:val="18"/>
                <w:szCs w:val="18"/>
              </w:rPr>
              <w:t>Nr. cadastral provizoriu</w:t>
            </w:r>
          </w:p>
        </w:tc>
        <w:tc>
          <w:tcPr>
            <w:tcW w:w="1746" w:type="dxa"/>
            <w:shd w:val="clear" w:color="auto" w:fill="F2F2F2" w:themeFill="background1" w:themeFillShade="F2"/>
          </w:tcPr>
          <w:p w:rsidR="00E9267D" w:rsidRPr="00902AB6" w:rsidRDefault="00E9267D" w:rsidP="00BC4968">
            <w:pPr>
              <w:jc w:val="left"/>
              <w:rPr>
                <w:b/>
                <w:sz w:val="18"/>
                <w:szCs w:val="18"/>
              </w:rPr>
            </w:pPr>
            <w:r w:rsidRPr="00902AB6">
              <w:rPr>
                <w:b/>
                <w:sz w:val="18"/>
                <w:szCs w:val="18"/>
              </w:rPr>
              <w:t>Denumire</w:t>
            </w:r>
          </w:p>
        </w:tc>
        <w:tc>
          <w:tcPr>
            <w:tcW w:w="1520" w:type="dxa"/>
            <w:shd w:val="clear" w:color="auto" w:fill="F2F2F2" w:themeFill="background1" w:themeFillShade="F2"/>
          </w:tcPr>
          <w:p w:rsidR="00E9267D" w:rsidRPr="00902AB6" w:rsidRDefault="00E9267D" w:rsidP="00BC4968">
            <w:pPr>
              <w:jc w:val="left"/>
              <w:rPr>
                <w:b/>
                <w:sz w:val="18"/>
                <w:szCs w:val="18"/>
              </w:rPr>
            </w:pPr>
            <w:r w:rsidRPr="00902AB6">
              <w:rPr>
                <w:b/>
                <w:sz w:val="18"/>
                <w:szCs w:val="18"/>
              </w:rPr>
              <w:t>Supraf. totala</w:t>
            </w:r>
          </w:p>
          <w:p w:rsidR="00E9267D" w:rsidRPr="00902AB6" w:rsidRDefault="00E9267D" w:rsidP="00BC4968">
            <w:pPr>
              <w:jc w:val="left"/>
              <w:rPr>
                <w:b/>
                <w:sz w:val="18"/>
                <w:szCs w:val="18"/>
              </w:rPr>
            </w:pPr>
            <w:r w:rsidRPr="00902AB6">
              <w:rPr>
                <w:b/>
                <w:sz w:val="18"/>
                <w:szCs w:val="18"/>
              </w:rPr>
              <w:t>[m</w:t>
            </w:r>
            <w:r w:rsidRPr="00902AB6">
              <w:rPr>
                <w:b/>
                <w:sz w:val="18"/>
                <w:szCs w:val="18"/>
                <w:vertAlign w:val="superscript"/>
              </w:rPr>
              <w:t>2</w:t>
            </w:r>
            <w:r w:rsidRPr="00902AB6">
              <w:rPr>
                <w:b/>
                <w:sz w:val="18"/>
                <w:szCs w:val="18"/>
              </w:rPr>
              <w:t>]</w:t>
            </w:r>
          </w:p>
        </w:tc>
        <w:tc>
          <w:tcPr>
            <w:tcW w:w="1521" w:type="dxa"/>
            <w:shd w:val="clear" w:color="auto" w:fill="F2F2F2" w:themeFill="background1" w:themeFillShade="F2"/>
          </w:tcPr>
          <w:p w:rsidR="00E9267D" w:rsidRPr="00902AB6" w:rsidRDefault="00E9267D" w:rsidP="00BC4968">
            <w:pPr>
              <w:jc w:val="left"/>
              <w:rPr>
                <w:b/>
                <w:sz w:val="18"/>
                <w:szCs w:val="18"/>
              </w:rPr>
            </w:pPr>
            <w:r w:rsidRPr="00902AB6">
              <w:rPr>
                <w:b/>
                <w:sz w:val="18"/>
                <w:szCs w:val="18"/>
              </w:rPr>
              <w:t>Supraf. Construcții [m</w:t>
            </w:r>
            <w:r w:rsidRPr="00902AB6">
              <w:rPr>
                <w:b/>
                <w:sz w:val="18"/>
                <w:szCs w:val="18"/>
                <w:vertAlign w:val="superscript"/>
              </w:rPr>
              <w:t>2</w:t>
            </w:r>
            <w:r w:rsidRPr="00902AB6">
              <w:rPr>
                <w:b/>
                <w:sz w:val="18"/>
                <w:szCs w:val="18"/>
              </w:rPr>
              <w:t>]</w:t>
            </w:r>
          </w:p>
        </w:tc>
      </w:tr>
      <w:tr w:rsidR="00E9267D" w:rsidRPr="00902AB6" w:rsidTr="00BC4968">
        <w:tc>
          <w:tcPr>
            <w:tcW w:w="1520" w:type="dxa"/>
          </w:tcPr>
          <w:p w:rsidR="00E9267D" w:rsidRPr="00902AB6" w:rsidRDefault="00E9267D" w:rsidP="00BC4968">
            <w:pPr>
              <w:jc w:val="left"/>
              <w:rPr>
                <w:sz w:val="18"/>
                <w:szCs w:val="18"/>
              </w:rPr>
            </w:pPr>
            <w:r w:rsidRPr="00902AB6">
              <w:rPr>
                <w:sz w:val="18"/>
                <w:szCs w:val="18"/>
              </w:rPr>
              <w:t>13637/N</w:t>
            </w:r>
          </w:p>
        </w:tc>
        <w:tc>
          <w:tcPr>
            <w:tcW w:w="1520" w:type="dxa"/>
          </w:tcPr>
          <w:p w:rsidR="00E9267D" w:rsidRPr="00902AB6" w:rsidRDefault="00E9267D" w:rsidP="00BC4968">
            <w:pPr>
              <w:jc w:val="left"/>
              <w:rPr>
                <w:sz w:val="18"/>
                <w:szCs w:val="18"/>
              </w:rPr>
            </w:pPr>
            <w:r w:rsidRPr="00902AB6">
              <w:rPr>
                <w:sz w:val="18"/>
                <w:szCs w:val="18"/>
              </w:rPr>
              <w:t>452</w:t>
            </w:r>
          </w:p>
        </w:tc>
        <w:tc>
          <w:tcPr>
            <w:tcW w:w="1746" w:type="dxa"/>
          </w:tcPr>
          <w:p w:rsidR="00E9267D" w:rsidRPr="00902AB6" w:rsidRDefault="00E9267D" w:rsidP="00697AAD">
            <w:pPr>
              <w:jc w:val="left"/>
              <w:rPr>
                <w:sz w:val="18"/>
                <w:szCs w:val="18"/>
              </w:rPr>
            </w:pPr>
            <w:r w:rsidRPr="00902AB6">
              <w:rPr>
                <w:sz w:val="18"/>
                <w:szCs w:val="18"/>
              </w:rPr>
              <w:t xml:space="preserve">Stație </w:t>
            </w:r>
            <w:r w:rsidR="00697AAD">
              <w:rPr>
                <w:sz w:val="18"/>
                <w:szCs w:val="18"/>
              </w:rPr>
              <w:t>de epurare</w:t>
            </w:r>
          </w:p>
        </w:tc>
        <w:tc>
          <w:tcPr>
            <w:tcW w:w="1520" w:type="dxa"/>
          </w:tcPr>
          <w:p w:rsidR="00E9267D" w:rsidRPr="00902AB6" w:rsidRDefault="00E9267D" w:rsidP="00BC4968">
            <w:pPr>
              <w:jc w:val="left"/>
              <w:rPr>
                <w:sz w:val="18"/>
                <w:szCs w:val="18"/>
              </w:rPr>
            </w:pPr>
            <w:r w:rsidRPr="00902AB6">
              <w:rPr>
                <w:sz w:val="18"/>
                <w:szCs w:val="18"/>
              </w:rPr>
              <w:t>83.147</w:t>
            </w:r>
          </w:p>
        </w:tc>
        <w:tc>
          <w:tcPr>
            <w:tcW w:w="1521" w:type="dxa"/>
          </w:tcPr>
          <w:p w:rsidR="00E9267D" w:rsidRPr="00902AB6" w:rsidRDefault="00E9267D" w:rsidP="00BC4968">
            <w:pPr>
              <w:jc w:val="left"/>
              <w:rPr>
                <w:sz w:val="18"/>
                <w:szCs w:val="18"/>
              </w:rPr>
            </w:pPr>
            <w:r w:rsidRPr="00902AB6">
              <w:rPr>
                <w:sz w:val="18"/>
                <w:szCs w:val="18"/>
              </w:rPr>
              <w:t>31.871</w:t>
            </w:r>
          </w:p>
        </w:tc>
      </w:tr>
      <w:tr w:rsidR="00E9267D" w:rsidRPr="00902AB6" w:rsidTr="00BC4968">
        <w:tc>
          <w:tcPr>
            <w:tcW w:w="1520" w:type="dxa"/>
          </w:tcPr>
          <w:p w:rsidR="00E9267D" w:rsidRPr="00902AB6" w:rsidRDefault="00E9267D" w:rsidP="00BC4968">
            <w:pPr>
              <w:jc w:val="left"/>
              <w:rPr>
                <w:sz w:val="18"/>
                <w:szCs w:val="18"/>
              </w:rPr>
            </w:pPr>
            <w:r w:rsidRPr="00902AB6">
              <w:rPr>
                <w:sz w:val="18"/>
                <w:szCs w:val="18"/>
              </w:rPr>
              <w:t>14637/N</w:t>
            </w:r>
          </w:p>
        </w:tc>
        <w:tc>
          <w:tcPr>
            <w:tcW w:w="1520" w:type="dxa"/>
          </w:tcPr>
          <w:p w:rsidR="00E9267D" w:rsidRPr="00902AB6" w:rsidRDefault="00E9267D" w:rsidP="00BC4968">
            <w:pPr>
              <w:jc w:val="left"/>
              <w:rPr>
                <w:sz w:val="18"/>
                <w:szCs w:val="18"/>
              </w:rPr>
            </w:pPr>
            <w:r w:rsidRPr="00902AB6">
              <w:rPr>
                <w:sz w:val="18"/>
                <w:szCs w:val="18"/>
              </w:rPr>
              <w:t>453</w:t>
            </w:r>
          </w:p>
        </w:tc>
        <w:tc>
          <w:tcPr>
            <w:tcW w:w="1746" w:type="dxa"/>
          </w:tcPr>
          <w:p w:rsidR="00E9267D" w:rsidRPr="00902AB6" w:rsidRDefault="00E9267D" w:rsidP="00697AAD">
            <w:pPr>
              <w:jc w:val="left"/>
              <w:rPr>
                <w:sz w:val="18"/>
                <w:szCs w:val="18"/>
              </w:rPr>
            </w:pPr>
            <w:r w:rsidRPr="00902AB6">
              <w:rPr>
                <w:sz w:val="18"/>
                <w:szCs w:val="18"/>
              </w:rPr>
              <w:t xml:space="preserve">Stație </w:t>
            </w:r>
            <w:r w:rsidR="00697AAD">
              <w:rPr>
                <w:sz w:val="18"/>
                <w:szCs w:val="18"/>
              </w:rPr>
              <w:t>de epurare</w:t>
            </w:r>
          </w:p>
        </w:tc>
        <w:tc>
          <w:tcPr>
            <w:tcW w:w="1520" w:type="dxa"/>
          </w:tcPr>
          <w:p w:rsidR="00E9267D" w:rsidRPr="00902AB6" w:rsidRDefault="00E9267D" w:rsidP="00BC4968">
            <w:pPr>
              <w:jc w:val="left"/>
              <w:rPr>
                <w:sz w:val="18"/>
                <w:szCs w:val="18"/>
              </w:rPr>
            </w:pPr>
            <w:r w:rsidRPr="00902AB6">
              <w:rPr>
                <w:sz w:val="18"/>
                <w:szCs w:val="18"/>
              </w:rPr>
              <w:t xml:space="preserve">  8.049</w:t>
            </w:r>
          </w:p>
        </w:tc>
        <w:tc>
          <w:tcPr>
            <w:tcW w:w="1521" w:type="dxa"/>
          </w:tcPr>
          <w:p w:rsidR="00E9267D" w:rsidRPr="00902AB6" w:rsidRDefault="00E9267D" w:rsidP="00BC4968">
            <w:pPr>
              <w:jc w:val="left"/>
              <w:rPr>
                <w:sz w:val="18"/>
                <w:szCs w:val="18"/>
              </w:rPr>
            </w:pPr>
            <w:r w:rsidRPr="00902AB6">
              <w:rPr>
                <w:sz w:val="18"/>
                <w:szCs w:val="18"/>
              </w:rPr>
              <w:t>1.539</w:t>
            </w:r>
          </w:p>
        </w:tc>
      </w:tr>
      <w:tr w:rsidR="00E9267D" w:rsidRPr="00902AB6" w:rsidTr="00BC4968">
        <w:tc>
          <w:tcPr>
            <w:tcW w:w="1520" w:type="dxa"/>
          </w:tcPr>
          <w:p w:rsidR="00E9267D" w:rsidRPr="00902AB6" w:rsidRDefault="00E9267D" w:rsidP="00BC4968">
            <w:pPr>
              <w:jc w:val="left"/>
              <w:rPr>
                <w:b/>
                <w:sz w:val="18"/>
                <w:szCs w:val="18"/>
              </w:rPr>
            </w:pPr>
          </w:p>
        </w:tc>
        <w:tc>
          <w:tcPr>
            <w:tcW w:w="1520" w:type="dxa"/>
          </w:tcPr>
          <w:p w:rsidR="00E9267D" w:rsidRPr="00902AB6" w:rsidRDefault="00E9267D" w:rsidP="00BC4968">
            <w:pPr>
              <w:jc w:val="left"/>
              <w:rPr>
                <w:b/>
                <w:sz w:val="18"/>
                <w:szCs w:val="18"/>
              </w:rPr>
            </w:pPr>
          </w:p>
        </w:tc>
        <w:tc>
          <w:tcPr>
            <w:tcW w:w="1746" w:type="dxa"/>
          </w:tcPr>
          <w:p w:rsidR="00E9267D" w:rsidRPr="00902AB6" w:rsidRDefault="00E9267D" w:rsidP="00BC4968">
            <w:pPr>
              <w:jc w:val="left"/>
              <w:rPr>
                <w:b/>
                <w:sz w:val="18"/>
                <w:szCs w:val="18"/>
              </w:rPr>
            </w:pPr>
            <w:r w:rsidRPr="00902AB6">
              <w:rPr>
                <w:b/>
                <w:sz w:val="18"/>
                <w:szCs w:val="18"/>
              </w:rPr>
              <w:t>TOTAL</w:t>
            </w:r>
          </w:p>
        </w:tc>
        <w:tc>
          <w:tcPr>
            <w:tcW w:w="1520" w:type="dxa"/>
          </w:tcPr>
          <w:p w:rsidR="00E9267D" w:rsidRPr="00902AB6" w:rsidRDefault="00E9267D" w:rsidP="00BC4968">
            <w:pPr>
              <w:jc w:val="left"/>
              <w:rPr>
                <w:b/>
                <w:sz w:val="18"/>
                <w:szCs w:val="18"/>
              </w:rPr>
            </w:pPr>
            <w:r w:rsidRPr="00902AB6">
              <w:rPr>
                <w:b/>
                <w:sz w:val="18"/>
                <w:szCs w:val="18"/>
              </w:rPr>
              <w:t>91.196</w:t>
            </w:r>
          </w:p>
        </w:tc>
        <w:tc>
          <w:tcPr>
            <w:tcW w:w="1521" w:type="dxa"/>
          </w:tcPr>
          <w:p w:rsidR="00E9267D" w:rsidRPr="00902AB6" w:rsidRDefault="00E9267D" w:rsidP="00BC4968">
            <w:pPr>
              <w:jc w:val="left"/>
              <w:rPr>
                <w:b/>
                <w:sz w:val="18"/>
                <w:szCs w:val="18"/>
              </w:rPr>
            </w:pPr>
            <w:r w:rsidRPr="00902AB6">
              <w:rPr>
                <w:b/>
                <w:sz w:val="18"/>
                <w:szCs w:val="18"/>
              </w:rPr>
              <w:t>33.410</w:t>
            </w:r>
          </w:p>
        </w:tc>
      </w:tr>
    </w:tbl>
    <w:p w:rsidR="00E9267D" w:rsidRPr="00DC3B97" w:rsidRDefault="00E9267D" w:rsidP="00E9267D">
      <w:pPr>
        <w:rPr>
          <w:sz w:val="16"/>
          <w:szCs w:val="16"/>
        </w:rPr>
      </w:pPr>
    </w:p>
    <w:p w:rsidR="00E9267D" w:rsidRPr="004F125F" w:rsidRDefault="00E9267D" w:rsidP="00E9267D">
      <w:r w:rsidRPr="00902AB6">
        <w:t xml:space="preserve">Stația de epurare </w:t>
      </w:r>
      <w:r w:rsidR="002C3A32" w:rsidRPr="00902AB6">
        <w:rPr>
          <w:b/>
          <w:u w:val="single"/>
        </w:rPr>
        <w:t xml:space="preserve">ape uzate </w:t>
      </w:r>
      <w:r w:rsidRPr="00902AB6">
        <w:t>cu treapta biologica, care face obiectul Raportului de amplasament, este sectie a S.C. FIBREXNYLON S.A. si se afla pe valea Bistriței, in intravilanul Comunei Săvinești, pe partea dreapta a drumulul national DN15</w:t>
      </w:r>
      <w:r w:rsidRPr="004F125F">
        <w:t xml:space="preserve"> pe directia de mers Piatra Neamt – Bacau.</w:t>
      </w:r>
    </w:p>
    <w:p w:rsidR="00E9267D" w:rsidRPr="004F125F" w:rsidRDefault="00E9267D" w:rsidP="00E9267D">
      <w:r w:rsidRPr="004F125F">
        <w:t xml:space="preserve">STAŢIA DE EPURARE </w:t>
      </w:r>
      <w:r w:rsidRPr="004F125F">
        <w:rPr>
          <w:caps/>
        </w:rPr>
        <w:t xml:space="preserve">ape </w:t>
      </w:r>
      <w:r w:rsidRPr="00712810">
        <w:rPr>
          <w:caps/>
        </w:rPr>
        <w:t>uzate</w:t>
      </w:r>
      <w:r w:rsidRPr="00712810">
        <w:t xml:space="preserve"> funcționează cu un debit de aproximativ  100 – 150 mc/h, din care cca. 86% reprezintă apa uzata chimic (provenind </w:t>
      </w:r>
      <w:r w:rsidR="00902AB6" w:rsidRPr="00712810">
        <w:t xml:space="preserve">de la S.C. RIFIL S.A., </w:t>
      </w:r>
      <w:r w:rsidRPr="00712810">
        <w:t xml:space="preserve"> S.C. YARNEA S.R.L.</w:t>
      </w:r>
      <w:r w:rsidR="00902AB6" w:rsidRPr="00712810">
        <w:t xml:space="preserve"> si MONOFIL SRL</w:t>
      </w:r>
      <w:r w:rsidRPr="00712810">
        <w:t xml:space="preserve">), iar </w:t>
      </w:r>
      <w:r w:rsidR="00902AB6" w:rsidRPr="00712810">
        <w:t xml:space="preserve">cca. </w:t>
      </w:r>
      <w:r w:rsidRPr="00712810">
        <w:t>14% apa menajeră (provenind de la S.C. KOBER S.R.L, S.C. RIFIL S.A., S.C. YARNEA S.R.L.,  S.C. GA-PRO-CO CHEMICALS S.A</w:t>
      </w:r>
      <w:r w:rsidRPr="004F125F">
        <w:t>., S.C. COMES S.A., S.C  FIBREXNYLON S.A. si celelalte societati  menționate in tabelul de la capitolul 2.3).</w:t>
      </w:r>
    </w:p>
    <w:p w:rsidR="00E9267D" w:rsidRPr="00DC3B97" w:rsidRDefault="00E9267D" w:rsidP="00E9267D">
      <w:pPr>
        <w:rPr>
          <w:sz w:val="16"/>
          <w:szCs w:val="16"/>
        </w:rPr>
      </w:pPr>
    </w:p>
    <w:p w:rsidR="00500BF7" w:rsidRPr="004F125F" w:rsidRDefault="00500BF7" w:rsidP="00500BF7">
      <w:pPr>
        <w:rPr>
          <w:b/>
          <w:bCs/>
          <w:i/>
          <w:iCs/>
          <w:u w:val="single"/>
        </w:rPr>
      </w:pPr>
      <w:r w:rsidRPr="004F125F">
        <w:rPr>
          <w:b/>
          <w:bCs/>
          <w:i/>
          <w:iCs/>
          <w:u w:val="single"/>
        </w:rPr>
        <w:t>Utilizarea actuală a terenului</w:t>
      </w:r>
    </w:p>
    <w:p w:rsidR="00500BF7" w:rsidRPr="004F125F" w:rsidRDefault="00772062" w:rsidP="00500BF7">
      <w:r w:rsidRPr="004F125F">
        <w:t xml:space="preserve">Activitatea principală care se desfăşoară </w:t>
      </w:r>
      <w:r w:rsidRPr="00C53399">
        <w:t xml:space="preserve">pe amplasamentul STATIEI DE EPURARE </w:t>
      </w:r>
      <w:r w:rsidRPr="004F125F">
        <w:t xml:space="preserve">o constituie epurarea fizico-chimica si biologica a apelor uzate (tehnologice/industriale si menajere) provenite de la </w:t>
      </w:r>
      <w:r w:rsidRPr="00C53399">
        <w:t>FIBREXNYLON S.A</w:t>
      </w:r>
      <w:r>
        <w:t>,</w:t>
      </w:r>
      <w:r w:rsidRPr="004F125F">
        <w:t xml:space="preserve"> societățile menționate in cap. 2.3.2.</w:t>
      </w:r>
      <w:r>
        <w:t>,</w:t>
      </w:r>
      <w:r w:rsidRPr="00C53399">
        <w:t>precum si de la alti agenti economici</w:t>
      </w:r>
      <w:r>
        <w:t xml:space="preserve">, gospodarii individuale, inclusiv ape menajere vidanjate de la operatori autorizati, </w:t>
      </w:r>
      <w:r w:rsidRPr="00C53399">
        <w:t>cu careFIBREXNYLON S.A. are incheiate contracte.</w:t>
      </w:r>
    </w:p>
    <w:p w:rsidR="00500BF7" w:rsidRPr="004F125F" w:rsidRDefault="00500BF7" w:rsidP="00500BF7">
      <w:pPr>
        <w:pStyle w:val="Caption"/>
        <w:rPr>
          <w:rFonts w:eastAsia="MS Mincho"/>
          <w:sz w:val="22"/>
          <w:szCs w:val="22"/>
        </w:rPr>
      </w:pPr>
      <w:r w:rsidRPr="004F125F">
        <w:t xml:space="preserve">Patrimoniu imobiliar al </w:t>
      </w:r>
      <w:r w:rsidRPr="004F125F">
        <w:rPr>
          <w:rFonts w:eastAsia="MS Mincho"/>
          <w:sz w:val="22"/>
          <w:szCs w:val="22"/>
        </w:rPr>
        <w:t>STAŢIEI DE EPURARE APE UZATE</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31"/>
        <w:gridCol w:w="1984"/>
        <w:gridCol w:w="1247"/>
      </w:tblGrid>
      <w:tr w:rsidR="000E103E" w:rsidRPr="004F125F" w:rsidTr="000E103E">
        <w:trPr>
          <w:jc w:val="center"/>
        </w:trPr>
        <w:tc>
          <w:tcPr>
            <w:tcW w:w="567" w:type="dxa"/>
            <w:shd w:val="clear" w:color="auto" w:fill="F2F2F2" w:themeFill="background1" w:themeFillShade="F2"/>
          </w:tcPr>
          <w:p w:rsidR="000E103E" w:rsidRPr="004F125F" w:rsidRDefault="000E103E" w:rsidP="00BC4968">
            <w:pPr>
              <w:jc w:val="left"/>
              <w:rPr>
                <w:rFonts w:asciiTheme="minorHAnsi" w:hAnsiTheme="minorHAnsi" w:cstheme="minorHAnsi"/>
                <w:b/>
                <w:sz w:val="18"/>
                <w:szCs w:val="18"/>
              </w:rPr>
            </w:pPr>
            <w:r w:rsidRPr="004F125F">
              <w:rPr>
                <w:rFonts w:asciiTheme="minorHAnsi" w:hAnsiTheme="minorHAnsi" w:cstheme="minorHAnsi"/>
                <w:b/>
                <w:sz w:val="18"/>
                <w:szCs w:val="18"/>
              </w:rPr>
              <w:t>Nr. crt</w:t>
            </w:r>
          </w:p>
        </w:tc>
        <w:tc>
          <w:tcPr>
            <w:tcW w:w="3431" w:type="dxa"/>
            <w:shd w:val="clear" w:color="auto" w:fill="F2F2F2" w:themeFill="background1" w:themeFillShade="F2"/>
          </w:tcPr>
          <w:p w:rsidR="000E103E" w:rsidRPr="004F125F" w:rsidRDefault="000E103E" w:rsidP="00BC4968">
            <w:pPr>
              <w:jc w:val="left"/>
              <w:rPr>
                <w:rFonts w:asciiTheme="minorHAnsi" w:hAnsiTheme="minorHAnsi" w:cstheme="minorHAnsi"/>
                <w:b/>
                <w:sz w:val="18"/>
                <w:szCs w:val="18"/>
              </w:rPr>
            </w:pPr>
            <w:r w:rsidRPr="004F125F">
              <w:rPr>
                <w:rFonts w:asciiTheme="minorHAnsi" w:hAnsiTheme="minorHAnsi" w:cstheme="minorHAnsi"/>
                <w:b/>
                <w:sz w:val="18"/>
                <w:szCs w:val="18"/>
              </w:rPr>
              <w:t>Denumire utilaj</w:t>
            </w:r>
          </w:p>
        </w:tc>
        <w:tc>
          <w:tcPr>
            <w:tcW w:w="1984" w:type="dxa"/>
            <w:shd w:val="clear" w:color="auto" w:fill="F2F2F2" w:themeFill="background1" w:themeFillShade="F2"/>
          </w:tcPr>
          <w:p w:rsidR="000E103E" w:rsidRPr="004F125F" w:rsidRDefault="000E103E" w:rsidP="00BC4968">
            <w:pPr>
              <w:jc w:val="left"/>
              <w:rPr>
                <w:rFonts w:asciiTheme="minorHAnsi" w:hAnsiTheme="minorHAnsi" w:cstheme="minorHAnsi"/>
                <w:b/>
                <w:sz w:val="18"/>
                <w:szCs w:val="18"/>
              </w:rPr>
            </w:pPr>
            <w:r w:rsidRPr="004F125F">
              <w:rPr>
                <w:rFonts w:asciiTheme="minorHAnsi" w:hAnsiTheme="minorHAnsi" w:cstheme="minorHAnsi"/>
                <w:b/>
                <w:sz w:val="18"/>
                <w:szCs w:val="18"/>
              </w:rPr>
              <w:t>Pozitie</w:t>
            </w:r>
          </w:p>
        </w:tc>
        <w:tc>
          <w:tcPr>
            <w:tcW w:w="1247" w:type="dxa"/>
            <w:shd w:val="clear" w:color="auto" w:fill="F2F2F2" w:themeFill="background1" w:themeFillShade="F2"/>
          </w:tcPr>
          <w:p w:rsidR="000E103E" w:rsidRPr="004F125F" w:rsidRDefault="000E103E" w:rsidP="00BC4968">
            <w:pPr>
              <w:jc w:val="left"/>
              <w:rPr>
                <w:rFonts w:asciiTheme="minorHAnsi" w:hAnsiTheme="minorHAnsi" w:cstheme="minorHAnsi"/>
                <w:b/>
                <w:sz w:val="18"/>
                <w:szCs w:val="18"/>
              </w:rPr>
            </w:pPr>
            <w:r w:rsidRPr="004F125F">
              <w:rPr>
                <w:rFonts w:asciiTheme="minorHAnsi" w:hAnsiTheme="minorHAnsi" w:cstheme="minorHAnsi"/>
                <w:b/>
                <w:sz w:val="18"/>
                <w:szCs w:val="18"/>
              </w:rPr>
              <w:t>Cantitate/bc</w:t>
            </w:r>
          </w:p>
        </w:tc>
      </w:tr>
      <w:tr w:rsidR="000E103E" w:rsidRPr="004F125F" w:rsidTr="000E103E">
        <w:trPr>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Bazin de neutralizare</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BP</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w:t>
            </w:r>
          </w:p>
        </w:tc>
      </w:tr>
      <w:tr w:rsidR="000E103E" w:rsidRPr="004F125F" w:rsidTr="000E103E">
        <w:trPr>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2.</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Decantor primar cu pod raclor</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DP1</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w:t>
            </w:r>
          </w:p>
        </w:tc>
      </w:tr>
      <w:tr w:rsidR="000E103E" w:rsidRPr="004F125F" w:rsidTr="000E103E">
        <w:trPr>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3.</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Decantor primar cu pod raclor</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DP2</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w:t>
            </w:r>
          </w:p>
        </w:tc>
      </w:tr>
      <w:tr w:rsidR="000E103E" w:rsidRPr="004F125F" w:rsidTr="000E103E">
        <w:trPr>
          <w:trHeight w:val="79"/>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4.</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Bazin  de omogenizare</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O1,O2</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2</w:t>
            </w:r>
          </w:p>
        </w:tc>
      </w:tr>
      <w:tr w:rsidR="000E103E" w:rsidRPr="004F125F" w:rsidTr="000E103E">
        <w:trPr>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5.</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Bazin oxidare</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L1,L2, L3</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3</w:t>
            </w:r>
          </w:p>
        </w:tc>
      </w:tr>
      <w:tr w:rsidR="000E103E" w:rsidRPr="004F125F" w:rsidTr="000E103E">
        <w:trPr>
          <w:trHeight w:val="79"/>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6.</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Bazin oxidare</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L4, L5</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2</w:t>
            </w:r>
          </w:p>
        </w:tc>
      </w:tr>
      <w:tr w:rsidR="000E103E" w:rsidRPr="004F125F" w:rsidTr="000E103E">
        <w:trPr>
          <w:trHeight w:val="79"/>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 xml:space="preserve">7. </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Bazin oxidare</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L6, L7</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2</w:t>
            </w:r>
          </w:p>
        </w:tc>
      </w:tr>
      <w:tr w:rsidR="000E103E" w:rsidRPr="004F125F" w:rsidTr="000E103E">
        <w:trPr>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8.</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Decantor secundar cu evacuare hidraulica</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DS9</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w:t>
            </w:r>
          </w:p>
        </w:tc>
      </w:tr>
      <w:tr w:rsidR="000E103E" w:rsidRPr="004F125F" w:rsidTr="000E103E">
        <w:trPr>
          <w:trHeight w:val="79"/>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 xml:space="preserve">9. </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Decantor secundar cu evacuare hidraulica</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DS9’  DS10, DS11</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3</w:t>
            </w:r>
          </w:p>
        </w:tc>
      </w:tr>
      <w:tr w:rsidR="000E103E" w:rsidRPr="004F125F" w:rsidTr="000E103E">
        <w:trPr>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10.</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Decantor secundar cu evacuare hidraulica</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 xml:space="preserve">DS1....DS8  </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8</w:t>
            </w:r>
          </w:p>
        </w:tc>
      </w:tr>
      <w:tr w:rsidR="000E103E" w:rsidRPr="004F125F" w:rsidTr="000E103E">
        <w:trPr>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11.</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Ingrosator de namol</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IN1</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w:t>
            </w:r>
          </w:p>
        </w:tc>
      </w:tr>
      <w:tr w:rsidR="000E103E" w:rsidRPr="004F125F" w:rsidTr="000E103E">
        <w:trPr>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12.</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Ingrosator de namol</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IN2</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w:t>
            </w:r>
          </w:p>
        </w:tc>
      </w:tr>
      <w:tr w:rsidR="000E103E" w:rsidRPr="004F125F" w:rsidTr="000E103E">
        <w:trPr>
          <w:jc w:val="center"/>
        </w:trPr>
        <w:tc>
          <w:tcPr>
            <w:tcW w:w="56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13.</w:t>
            </w:r>
          </w:p>
        </w:tc>
        <w:tc>
          <w:tcPr>
            <w:tcW w:w="3431"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Pat uscare nămol</w:t>
            </w:r>
          </w:p>
        </w:tc>
        <w:tc>
          <w:tcPr>
            <w:tcW w:w="1984"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PU1, ...PU9</w:t>
            </w:r>
          </w:p>
        </w:tc>
        <w:tc>
          <w:tcPr>
            <w:tcW w:w="1247" w:type="dxa"/>
          </w:tcPr>
          <w:p w:rsidR="000E103E" w:rsidRPr="004F125F" w:rsidRDefault="000E103E" w:rsidP="00BC4968">
            <w:pPr>
              <w:jc w:val="left"/>
              <w:rPr>
                <w:rFonts w:asciiTheme="minorHAnsi" w:hAnsiTheme="minorHAnsi" w:cstheme="minorHAnsi"/>
                <w:sz w:val="18"/>
                <w:szCs w:val="18"/>
              </w:rPr>
            </w:pPr>
            <w:r w:rsidRPr="004F125F">
              <w:rPr>
                <w:rFonts w:asciiTheme="minorHAnsi" w:hAnsiTheme="minorHAnsi" w:cstheme="minorHAnsi"/>
                <w:sz w:val="18"/>
                <w:szCs w:val="18"/>
              </w:rPr>
              <w:t>9</w:t>
            </w:r>
          </w:p>
        </w:tc>
      </w:tr>
    </w:tbl>
    <w:p w:rsidR="00DC3B97" w:rsidRDefault="00DC3B97" w:rsidP="00500BF7"/>
    <w:p w:rsidR="00500BF7" w:rsidRPr="004F125F" w:rsidRDefault="00500BF7" w:rsidP="00500BF7">
      <w:r w:rsidRPr="004F125F">
        <w:t xml:space="preserve">STATIA DE EPURARE APE UZATE funcționează ca o unitate tehnică staționară complexă, integrată, axată pe colectarea si epurarea apelor uzate - cod CAEN 3700. </w:t>
      </w:r>
    </w:p>
    <w:p w:rsidR="00500BF7" w:rsidRPr="004F125F" w:rsidRDefault="00500BF7" w:rsidP="00500BF7"/>
    <w:p w:rsidR="00500BF7" w:rsidRPr="004F125F" w:rsidRDefault="00500BF7" w:rsidP="00500BF7">
      <w:r w:rsidRPr="004F125F">
        <w:lastRenderedPageBreak/>
        <w:t>Pentru epurarea apelor</w:t>
      </w:r>
      <w:r w:rsidR="002C3A32">
        <w:t xml:space="preserve"> uzare</w:t>
      </w:r>
      <w:r w:rsidRPr="004F125F">
        <w:t xml:space="preserve"> stația dispune de: linii de oxidare biologică, decantoare secundare, îngroșător de nămol si paturi de uscare a nămolului. Situația stației de epurare in prezent este: </w:t>
      </w:r>
    </w:p>
    <w:p w:rsidR="00500BF7" w:rsidRPr="004F125F" w:rsidRDefault="00500BF7" w:rsidP="00500BF7">
      <w:pPr>
        <w:pStyle w:val="ListParagraph"/>
        <w:numPr>
          <w:ilvl w:val="0"/>
          <w:numId w:val="31"/>
        </w:numPr>
        <w:spacing w:after="0" w:line="240" w:lineRule="auto"/>
        <w:jc w:val="both"/>
      </w:pPr>
      <w:r w:rsidRPr="004F125F">
        <w:t>capacitate funcțională utilizată – teoretic 250 mc/h (69,44 l/s)  respectiv 4.890 Kg CBO5/ zi, liniile L1, L2.</w:t>
      </w:r>
    </w:p>
    <w:p w:rsidR="00500BF7" w:rsidRPr="004F125F" w:rsidRDefault="00500BF7" w:rsidP="00500BF7">
      <w:pPr>
        <w:pStyle w:val="ListParagraph"/>
        <w:numPr>
          <w:ilvl w:val="0"/>
          <w:numId w:val="31"/>
        </w:numPr>
        <w:spacing w:after="0" w:line="240" w:lineRule="auto"/>
        <w:jc w:val="both"/>
      </w:pPr>
      <w:r w:rsidRPr="004F125F">
        <w:t>capacitate in conservare – teoretic 125 mc/h (34,72l/s) respectiv 2.445 Kg CBO5/ zi, linia L3.</w:t>
      </w:r>
    </w:p>
    <w:p w:rsidR="00500BF7" w:rsidRPr="004F125F" w:rsidRDefault="00500BF7" w:rsidP="00500BF7">
      <w:pPr>
        <w:pStyle w:val="ListParagraph"/>
        <w:numPr>
          <w:ilvl w:val="0"/>
          <w:numId w:val="31"/>
        </w:numPr>
        <w:spacing w:after="0" w:line="240" w:lineRule="auto"/>
        <w:jc w:val="both"/>
      </w:pPr>
      <w:r w:rsidRPr="004F125F">
        <w:t>capacitate scoasă din funcțiune -  teoretic 1085 mc/h (301,38 l/s) respectiv 21.225 Kg CBO5/ zi, liniile L4,L5,L6,L7</w:t>
      </w:r>
    </w:p>
    <w:p w:rsidR="00500BF7" w:rsidRPr="004F125F" w:rsidRDefault="00500BF7" w:rsidP="00500BF7"/>
    <w:p w:rsidR="00500BF7" w:rsidRPr="00712810" w:rsidRDefault="00500BF7" w:rsidP="00500BF7">
      <w:r w:rsidRPr="004F125F">
        <w:t xml:space="preserve">STAŢIA DE </w:t>
      </w:r>
      <w:r w:rsidRPr="00712810">
        <w:t xml:space="preserve">EPURARE </w:t>
      </w:r>
      <w:r w:rsidR="002C3A32" w:rsidRPr="00712810">
        <w:t xml:space="preserve">APE UZATE </w:t>
      </w:r>
      <w:r w:rsidRPr="00712810">
        <w:t>funcționează in prezent cu un debit de aproximativ  100 – 150 mc/h, din care cca. 86% reprezintă apa industrială, iar 14% apa menajeră.</w:t>
      </w:r>
      <w:r w:rsidRPr="00712810">
        <w:rPr>
          <w:rFonts w:asciiTheme="minorHAnsi" w:hAnsiTheme="minorHAnsi" w:cstheme="minorHAnsi"/>
          <w:szCs w:val="22"/>
        </w:rPr>
        <w:t>Capacitatea de productie functionala actuala este de 4.890 Kg CBO5/zi si respectiv 2.445 Kg CBO5/zi in conservare.</w:t>
      </w:r>
    </w:p>
    <w:p w:rsidR="00500BF7" w:rsidRPr="00712810" w:rsidRDefault="00500BF7" w:rsidP="00500BF7">
      <w:pPr>
        <w:jc w:val="center"/>
        <w:rPr>
          <w:rFonts w:asciiTheme="minorHAnsi" w:hAnsiTheme="minorHAnsi" w:cstheme="minorHAnsi"/>
          <w:b/>
          <w:szCs w:val="22"/>
        </w:rPr>
      </w:pPr>
    </w:p>
    <w:p w:rsidR="00500BF7" w:rsidRPr="00712810" w:rsidRDefault="00500BF7" w:rsidP="00500BF7">
      <w:pPr>
        <w:rPr>
          <w:rFonts w:asciiTheme="minorHAnsi" w:hAnsiTheme="minorHAnsi" w:cstheme="minorHAnsi"/>
          <w:szCs w:val="22"/>
        </w:rPr>
      </w:pPr>
      <w:r w:rsidRPr="00712810">
        <w:rPr>
          <w:rFonts w:asciiTheme="minorHAnsi" w:hAnsiTheme="minorHAnsi" w:cstheme="minorHAnsi"/>
          <w:b/>
          <w:i/>
          <w:szCs w:val="22"/>
          <w:u w:val="single"/>
        </w:rPr>
        <w:t>Fazele tehnologice</w:t>
      </w:r>
      <w:r w:rsidRPr="00712810">
        <w:rPr>
          <w:rFonts w:asciiTheme="minorHAnsi" w:hAnsiTheme="minorHAnsi" w:cstheme="minorHAnsi"/>
          <w:szCs w:val="22"/>
        </w:rPr>
        <w:t xml:space="preserve"> care au loc în STAŢIA DE EPURARE APE UZATE sunt:</w:t>
      </w:r>
    </w:p>
    <w:p w:rsidR="00500BF7" w:rsidRPr="00712810" w:rsidRDefault="00500BF7" w:rsidP="00500BF7">
      <w:pPr>
        <w:rPr>
          <w:rFonts w:asciiTheme="minorHAnsi" w:hAnsiTheme="minorHAnsi" w:cstheme="minorHAnsi"/>
          <w:szCs w:val="22"/>
        </w:rPr>
      </w:pPr>
    </w:p>
    <w:p w:rsidR="00500BF7" w:rsidRPr="00712810" w:rsidRDefault="00500BF7" w:rsidP="00500BF7">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bCs/>
          <w:i/>
          <w:iCs/>
          <w:szCs w:val="22"/>
        </w:rPr>
      </w:pPr>
      <w:r w:rsidRPr="00712810">
        <w:rPr>
          <w:rFonts w:asciiTheme="minorHAnsi" w:hAnsiTheme="minorHAnsi" w:cstheme="minorHAnsi"/>
          <w:b/>
          <w:szCs w:val="22"/>
        </w:rPr>
        <w:t xml:space="preserve">Neutralizare - preaerare </w:t>
      </w:r>
      <w:r w:rsidRPr="00712810">
        <w:rPr>
          <w:rFonts w:asciiTheme="minorHAnsi" w:hAnsiTheme="minorHAnsi" w:cstheme="minorHAnsi"/>
          <w:b/>
          <w:szCs w:val="22"/>
        </w:rPr>
        <w:sym w:font="Wingdings" w:char="F0E0"/>
      </w:r>
      <w:r w:rsidRPr="00712810">
        <w:rPr>
          <w:rFonts w:asciiTheme="minorHAnsi" w:hAnsiTheme="minorHAnsi" w:cstheme="minorHAnsi"/>
          <w:b/>
          <w:szCs w:val="22"/>
        </w:rPr>
        <w:t xml:space="preserve"> decantare mecanică primară </w:t>
      </w:r>
      <w:r w:rsidRPr="00712810">
        <w:rPr>
          <w:rFonts w:asciiTheme="minorHAnsi" w:hAnsiTheme="minorHAnsi" w:cstheme="minorHAnsi"/>
          <w:b/>
          <w:szCs w:val="22"/>
        </w:rPr>
        <w:sym w:font="Wingdings" w:char="F0E0"/>
      </w:r>
      <w:r w:rsidRPr="00712810">
        <w:rPr>
          <w:rFonts w:asciiTheme="minorHAnsi" w:hAnsiTheme="minorHAnsi" w:cstheme="minorHAnsi"/>
          <w:b/>
          <w:szCs w:val="22"/>
        </w:rPr>
        <w:t xml:space="preserve"> omogenizare </w:t>
      </w:r>
      <w:r w:rsidRPr="00712810">
        <w:rPr>
          <w:rFonts w:asciiTheme="minorHAnsi" w:hAnsiTheme="minorHAnsi" w:cstheme="minorHAnsi"/>
          <w:b/>
          <w:szCs w:val="22"/>
        </w:rPr>
        <w:sym w:font="Wingdings" w:char="F0E0"/>
      </w:r>
      <w:r w:rsidRPr="00712810">
        <w:rPr>
          <w:rFonts w:asciiTheme="minorHAnsi" w:hAnsiTheme="minorHAnsi" w:cstheme="minorHAnsi"/>
          <w:b/>
          <w:szCs w:val="22"/>
        </w:rPr>
        <w:t xml:space="preserve"> oxidare biologică cu nămol activ </w:t>
      </w:r>
      <w:r w:rsidRPr="00712810">
        <w:rPr>
          <w:rFonts w:asciiTheme="minorHAnsi" w:hAnsiTheme="minorHAnsi" w:cstheme="minorHAnsi"/>
          <w:b/>
          <w:szCs w:val="22"/>
        </w:rPr>
        <w:sym w:font="Wingdings" w:char="F0E0"/>
      </w:r>
      <w:r w:rsidRPr="00712810">
        <w:rPr>
          <w:rFonts w:asciiTheme="minorHAnsi" w:hAnsiTheme="minorHAnsi" w:cstheme="minorHAnsi"/>
          <w:b/>
          <w:szCs w:val="22"/>
        </w:rPr>
        <w:t xml:space="preserve"> decantare secundară </w:t>
      </w:r>
      <w:r w:rsidRPr="00712810">
        <w:rPr>
          <w:rFonts w:asciiTheme="minorHAnsi" w:hAnsiTheme="minorHAnsi" w:cstheme="minorHAnsi"/>
          <w:b/>
          <w:szCs w:val="22"/>
        </w:rPr>
        <w:sym w:font="Wingdings" w:char="F0E0"/>
      </w:r>
      <w:r w:rsidRPr="00712810">
        <w:rPr>
          <w:rFonts w:asciiTheme="minorHAnsi" w:hAnsiTheme="minorHAnsi" w:cstheme="minorHAnsi"/>
          <w:b/>
          <w:szCs w:val="22"/>
        </w:rPr>
        <w:t xml:space="preserve"> îngroșare nămol </w:t>
      </w:r>
      <w:r w:rsidRPr="00712810">
        <w:rPr>
          <w:rFonts w:asciiTheme="minorHAnsi" w:hAnsiTheme="minorHAnsi" w:cstheme="minorHAnsi"/>
          <w:b/>
          <w:szCs w:val="22"/>
        </w:rPr>
        <w:sym w:font="Wingdings" w:char="F0E0"/>
      </w:r>
      <w:r w:rsidRPr="00712810">
        <w:rPr>
          <w:rFonts w:asciiTheme="minorHAnsi" w:hAnsiTheme="minorHAnsi" w:cstheme="minorHAnsi"/>
          <w:b/>
          <w:szCs w:val="22"/>
        </w:rPr>
        <w:t xml:space="preserve"> uscare nămol pe paturi.</w:t>
      </w:r>
    </w:p>
    <w:p w:rsidR="00500BF7" w:rsidRPr="00712810" w:rsidRDefault="00500BF7" w:rsidP="00500BF7">
      <w:pPr>
        <w:pStyle w:val="BodyText"/>
        <w:rPr>
          <w:rFonts w:asciiTheme="minorHAnsi" w:hAnsiTheme="minorHAnsi" w:cstheme="minorHAnsi"/>
          <w:szCs w:val="22"/>
        </w:rPr>
      </w:pPr>
    </w:p>
    <w:p w:rsidR="00500BF7" w:rsidRPr="004F125F" w:rsidRDefault="00500BF7" w:rsidP="00500BF7">
      <w:pPr>
        <w:pStyle w:val="BodyText"/>
        <w:rPr>
          <w:rFonts w:asciiTheme="minorHAnsi" w:hAnsiTheme="minorHAnsi" w:cstheme="minorHAnsi"/>
          <w:szCs w:val="22"/>
        </w:rPr>
      </w:pPr>
      <w:r w:rsidRPr="00712810">
        <w:rPr>
          <w:rFonts w:asciiTheme="minorHAnsi" w:hAnsiTheme="minorHAnsi" w:cstheme="minorHAnsi"/>
          <w:szCs w:val="22"/>
        </w:rPr>
        <w:t xml:space="preserve">Apele uzate </w:t>
      </w:r>
      <w:r w:rsidR="002C3A32" w:rsidRPr="00712810">
        <w:rPr>
          <w:rFonts w:asciiTheme="minorHAnsi" w:hAnsiTheme="minorHAnsi" w:cstheme="minorHAnsi"/>
          <w:szCs w:val="22"/>
        </w:rPr>
        <w:t>industriale/tehnologice</w:t>
      </w:r>
      <w:r w:rsidRPr="004F125F">
        <w:rPr>
          <w:rFonts w:asciiTheme="minorHAnsi" w:hAnsiTheme="minorHAnsi" w:cstheme="minorHAnsi"/>
          <w:szCs w:val="22"/>
        </w:rPr>
        <w:t>si menajere, dupa epurare in statie, sunt  evacuate in canalul UHE prin C2D4 sau in râul Bistrița, prin canalul D3, cu un volum total prezentat în tabelul de mai jos, conform AGA 12/25.01.2018:</w:t>
      </w:r>
    </w:p>
    <w:p w:rsidR="00500BF7" w:rsidRPr="004F125F" w:rsidRDefault="00500BF7" w:rsidP="00500BF7">
      <w:pPr>
        <w:pStyle w:val="BodyText"/>
        <w:rPr>
          <w:rFonts w:asciiTheme="minorHAnsi" w:hAnsiTheme="minorHAnsi" w:cstheme="minorHAnsi"/>
          <w:szCs w:val="22"/>
        </w:rPr>
      </w:pPr>
    </w:p>
    <w:p w:rsidR="00500BF7" w:rsidRPr="004F125F" w:rsidRDefault="00500BF7" w:rsidP="00500BF7">
      <w:pPr>
        <w:pStyle w:val="Caption"/>
      </w:pPr>
      <w:r w:rsidRPr="004F125F">
        <w:t>Volume autorizate de apă epurată deversată in receptorul natural r. Bistrița</w:t>
      </w:r>
    </w:p>
    <w:tbl>
      <w:tblPr>
        <w:tblStyle w:val="TableGrid"/>
        <w:tblW w:w="9304" w:type="dxa"/>
        <w:tblLook w:val="04A0"/>
      </w:tblPr>
      <w:tblGrid>
        <w:gridCol w:w="1696"/>
        <w:gridCol w:w="3685"/>
        <w:gridCol w:w="945"/>
        <w:gridCol w:w="993"/>
        <w:gridCol w:w="993"/>
        <w:gridCol w:w="992"/>
      </w:tblGrid>
      <w:tr w:rsidR="00500BF7" w:rsidRPr="004F125F" w:rsidTr="00BC4968">
        <w:tc>
          <w:tcPr>
            <w:tcW w:w="1696" w:type="dxa"/>
            <w:vMerge w:val="restart"/>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Categoria apei</w:t>
            </w:r>
          </w:p>
        </w:tc>
        <w:tc>
          <w:tcPr>
            <w:tcW w:w="3685" w:type="dxa"/>
            <w:vMerge w:val="restart"/>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Receptori autorizați</w:t>
            </w:r>
          </w:p>
        </w:tc>
        <w:tc>
          <w:tcPr>
            <w:tcW w:w="3923" w:type="dxa"/>
            <w:gridSpan w:val="4"/>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Volum total evacuat (mc)</w:t>
            </w:r>
          </w:p>
        </w:tc>
      </w:tr>
      <w:tr w:rsidR="00500BF7" w:rsidRPr="004F125F" w:rsidTr="00BC4968">
        <w:tc>
          <w:tcPr>
            <w:tcW w:w="1696" w:type="dxa"/>
            <w:vMerge/>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p>
        </w:tc>
        <w:tc>
          <w:tcPr>
            <w:tcW w:w="3685" w:type="dxa"/>
            <w:vMerge/>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p>
        </w:tc>
        <w:tc>
          <w:tcPr>
            <w:tcW w:w="1938" w:type="dxa"/>
            <w:gridSpan w:val="2"/>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Zilnic (mc/zi)</w:t>
            </w:r>
          </w:p>
        </w:tc>
        <w:tc>
          <w:tcPr>
            <w:tcW w:w="1985" w:type="dxa"/>
            <w:gridSpan w:val="2"/>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Anual (mii mc/an)</w:t>
            </w:r>
          </w:p>
        </w:tc>
      </w:tr>
      <w:tr w:rsidR="00500BF7" w:rsidRPr="004F125F" w:rsidTr="00BC4968">
        <w:tc>
          <w:tcPr>
            <w:tcW w:w="1696" w:type="dxa"/>
            <w:vMerge/>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p>
        </w:tc>
        <w:tc>
          <w:tcPr>
            <w:tcW w:w="3685" w:type="dxa"/>
            <w:vMerge/>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p>
        </w:tc>
        <w:tc>
          <w:tcPr>
            <w:tcW w:w="945" w:type="dxa"/>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Maxim</w:t>
            </w:r>
          </w:p>
        </w:tc>
        <w:tc>
          <w:tcPr>
            <w:tcW w:w="993" w:type="dxa"/>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Mediu</w:t>
            </w:r>
          </w:p>
        </w:tc>
        <w:tc>
          <w:tcPr>
            <w:tcW w:w="993" w:type="dxa"/>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Maxim</w:t>
            </w:r>
          </w:p>
        </w:tc>
        <w:tc>
          <w:tcPr>
            <w:tcW w:w="992" w:type="dxa"/>
            <w:shd w:val="clear" w:color="auto" w:fill="D9D9D9" w:themeFill="background1" w:themeFillShade="D9"/>
          </w:tcPr>
          <w:p w:rsidR="00500BF7" w:rsidRPr="004F125F" w:rsidRDefault="00500BF7" w:rsidP="00BC4968">
            <w:pPr>
              <w:pStyle w:val="BodyText"/>
              <w:jc w:val="center"/>
              <w:rPr>
                <w:rFonts w:asciiTheme="minorHAnsi" w:hAnsiTheme="minorHAnsi" w:cstheme="minorHAnsi"/>
                <w:b/>
                <w:sz w:val="18"/>
                <w:szCs w:val="18"/>
              </w:rPr>
            </w:pPr>
            <w:r w:rsidRPr="004F125F">
              <w:rPr>
                <w:rFonts w:asciiTheme="minorHAnsi" w:hAnsiTheme="minorHAnsi" w:cstheme="minorHAnsi"/>
                <w:b/>
                <w:sz w:val="18"/>
                <w:szCs w:val="18"/>
              </w:rPr>
              <w:t>Mediu</w:t>
            </w:r>
          </w:p>
        </w:tc>
      </w:tr>
      <w:tr w:rsidR="00500BF7" w:rsidRPr="004F125F" w:rsidTr="00BC4968">
        <w:tc>
          <w:tcPr>
            <w:tcW w:w="1696"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Menajere, tehnologice care necesită epurare</w:t>
            </w:r>
          </w:p>
        </w:tc>
        <w:tc>
          <w:tcPr>
            <w:tcW w:w="3685"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 canal UHE (curs amenajat râu Bistrița) prin C2D4</w:t>
            </w:r>
          </w:p>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 râu Bistrița (albia naturală) prin canalul D3</w:t>
            </w:r>
          </w:p>
        </w:tc>
        <w:tc>
          <w:tcPr>
            <w:tcW w:w="945"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59.734,08</w:t>
            </w:r>
          </w:p>
        </w:tc>
        <w:tc>
          <w:tcPr>
            <w:tcW w:w="993"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49.778,40</w:t>
            </w:r>
          </w:p>
        </w:tc>
        <w:tc>
          <w:tcPr>
            <w:tcW w:w="993"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21,803</w:t>
            </w:r>
          </w:p>
        </w:tc>
        <w:tc>
          <w:tcPr>
            <w:tcW w:w="992"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18,169</w:t>
            </w:r>
          </w:p>
        </w:tc>
      </w:tr>
      <w:tr w:rsidR="00500BF7" w:rsidRPr="004F125F" w:rsidTr="00BC4968">
        <w:tc>
          <w:tcPr>
            <w:tcW w:w="1696"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Ape industriale care nu necesită epurare</w:t>
            </w:r>
          </w:p>
        </w:tc>
        <w:tc>
          <w:tcPr>
            <w:tcW w:w="3685"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 canal UHE (curs amenajat râu Bistrița) prin C2D4</w:t>
            </w:r>
          </w:p>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 râu Bistrița (albia naturală) prin canalul D3</w:t>
            </w:r>
          </w:p>
        </w:tc>
        <w:tc>
          <w:tcPr>
            <w:tcW w:w="945"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82.489,82</w:t>
            </w:r>
          </w:p>
        </w:tc>
        <w:tc>
          <w:tcPr>
            <w:tcW w:w="993"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68.741,60</w:t>
            </w:r>
          </w:p>
        </w:tc>
        <w:tc>
          <w:tcPr>
            <w:tcW w:w="993"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30,109</w:t>
            </w:r>
          </w:p>
        </w:tc>
        <w:tc>
          <w:tcPr>
            <w:tcW w:w="992"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25,091</w:t>
            </w:r>
          </w:p>
        </w:tc>
      </w:tr>
      <w:tr w:rsidR="00500BF7" w:rsidRPr="004F125F" w:rsidTr="00BC4968">
        <w:tc>
          <w:tcPr>
            <w:tcW w:w="1696"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Ape pluviale</w:t>
            </w:r>
          </w:p>
        </w:tc>
        <w:tc>
          <w:tcPr>
            <w:tcW w:w="3685"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 canal UHE (curs amenajat râu Bistrița) prin C2D4</w:t>
            </w:r>
          </w:p>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 râu Bistrița (albia naturală) prin canalul D3</w:t>
            </w:r>
          </w:p>
        </w:tc>
        <w:tc>
          <w:tcPr>
            <w:tcW w:w="945" w:type="dxa"/>
          </w:tcPr>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9,18</w:t>
            </w:r>
          </w:p>
          <w:p w:rsidR="00500BF7" w:rsidRPr="004F125F" w:rsidRDefault="00500BF7" w:rsidP="00BC4968">
            <w:pPr>
              <w:pStyle w:val="BodyText"/>
              <w:jc w:val="left"/>
              <w:rPr>
                <w:rFonts w:asciiTheme="minorHAnsi" w:hAnsiTheme="minorHAnsi" w:cstheme="minorHAnsi"/>
                <w:sz w:val="18"/>
                <w:szCs w:val="18"/>
              </w:rPr>
            </w:pPr>
            <w:r w:rsidRPr="004F125F">
              <w:rPr>
                <w:rFonts w:asciiTheme="minorHAnsi" w:hAnsiTheme="minorHAnsi" w:cstheme="minorHAnsi"/>
                <w:sz w:val="18"/>
                <w:szCs w:val="18"/>
              </w:rPr>
              <w:t>(9179,24 l/s)</w:t>
            </w:r>
          </w:p>
        </w:tc>
        <w:tc>
          <w:tcPr>
            <w:tcW w:w="993" w:type="dxa"/>
          </w:tcPr>
          <w:p w:rsidR="00500BF7" w:rsidRPr="004F125F" w:rsidRDefault="00500BF7" w:rsidP="00BC4968">
            <w:pPr>
              <w:pStyle w:val="BodyText"/>
              <w:jc w:val="left"/>
              <w:rPr>
                <w:rFonts w:asciiTheme="minorHAnsi" w:hAnsiTheme="minorHAnsi" w:cstheme="minorHAnsi"/>
                <w:sz w:val="18"/>
                <w:szCs w:val="18"/>
              </w:rPr>
            </w:pPr>
          </w:p>
        </w:tc>
        <w:tc>
          <w:tcPr>
            <w:tcW w:w="993" w:type="dxa"/>
          </w:tcPr>
          <w:p w:rsidR="00500BF7" w:rsidRPr="004F125F" w:rsidRDefault="00500BF7" w:rsidP="00BC4968">
            <w:pPr>
              <w:pStyle w:val="BodyText"/>
              <w:jc w:val="left"/>
              <w:rPr>
                <w:rFonts w:asciiTheme="minorHAnsi" w:hAnsiTheme="minorHAnsi" w:cstheme="minorHAnsi"/>
                <w:sz w:val="18"/>
                <w:szCs w:val="18"/>
              </w:rPr>
            </w:pPr>
          </w:p>
        </w:tc>
        <w:tc>
          <w:tcPr>
            <w:tcW w:w="992" w:type="dxa"/>
          </w:tcPr>
          <w:p w:rsidR="00500BF7" w:rsidRPr="004F125F" w:rsidRDefault="00500BF7" w:rsidP="00BC4968">
            <w:pPr>
              <w:pStyle w:val="BodyText"/>
              <w:jc w:val="left"/>
              <w:rPr>
                <w:rFonts w:asciiTheme="minorHAnsi" w:hAnsiTheme="minorHAnsi" w:cstheme="minorHAnsi"/>
                <w:sz w:val="18"/>
                <w:szCs w:val="18"/>
              </w:rPr>
            </w:pPr>
          </w:p>
        </w:tc>
      </w:tr>
    </w:tbl>
    <w:p w:rsidR="00500BF7" w:rsidRPr="004F125F" w:rsidRDefault="00500BF7" w:rsidP="00500BF7">
      <w:pPr>
        <w:pStyle w:val="BodyText"/>
        <w:rPr>
          <w:rFonts w:asciiTheme="minorHAnsi" w:hAnsiTheme="minorHAnsi" w:cstheme="minorHAnsi"/>
          <w:i/>
          <w:szCs w:val="22"/>
        </w:rPr>
      </w:pPr>
    </w:p>
    <w:p w:rsidR="00861444" w:rsidRPr="004F125F" w:rsidRDefault="00861444" w:rsidP="00F95B31">
      <w:pPr>
        <w:rPr>
          <w:b/>
          <w:bCs/>
          <w:i/>
          <w:iCs/>
          <w:u w:val="single"/>
        </w:rPr>
      </w:pPr>
      <w:r w:rsidRPr="004F125F">
        <w:rPr>
          <w:b/>
          <w:bCs/>
          <w:i/>
          <w:iCs/>
          <w:u w:val="single"/>
        </w:rPr>
        <w:t>Utilizarea chimică</w:t>
      </w:r>
    </w:p>
    <w:p w:rsidR="00861444" w:rsidRDefault="00861444" w:rsidP="00F95B31">
      <w:pPr>
        <w:rPr>
          <w:i/>
          <w:iCs/>
          <w:u w:val="single"/>
        </w:rPr>
      </w:pPr>
      <w:r w:rsidRPr="004F125F">
        <w:rPr>
          <w:i/>
          <w:iCs/>
          <w:u w:val="single"/>
        </w:rPr>
        <w:t xml:space="preserve">Materii prime, materiale și produse realizate </w:t>
      </w:r>
    </w:p>
    <w:p w:rsidR="004254F2" w:rsidRPr="004F125F" w:rsidRDefault="004254F2" w:rsidP="00F95B31">
      <w:pPr>
        <w:rPr>
          <w:i/>
          <w:iCs/>
          <w:u w:val="single"/>
        </w:rPr>
      </w:pPr>
    </w:p>
    <w:p w:rsidR="00861444" w:rsidRPr="004F125F" w:rsidRDefault="00861444" w:rsidP="00861444">
      <w:r w:rsidRPr="004F125F">
        <w:t xml:space="preserve">In STAŢIA DE EPURARE APE UZATE se utilizează: </w:t>
      </w:r>
    </w:p>
    <w:p w:rsidR="00861444" w:rsidRPr="004F125F" w:rsidRDefault="00861444" w:rsidP="00861444">
      <w:pPr>
        <w:pStyle w:val="ListParagraph"/>
        <w:numPr>
          <w:ilvl w:val="0"/>
          <w:numId w:val="35"/>
        </w:numPr>
        <w:spacing w:after="0" w:line="240" w:lineRule="auto"/>
      </w:pPr>
      <w:r w:rsidRPr="004F125F">
        <w:t xml:space="preserve">materii prime: ape </w:t>
      </w:r>
      <w:r w:rsidRPr="00712810">
        <w:t xml:space="preserve">uzate </w:t>
      </w:r>
      <w:r w:rsidR="00E47586" w:rsidRPr="00712810">
        <w:rPr>
          <w:rFonts w:asciiTheme="minorHAnsi" w:hAnsiTheme="minorHAnsi" w:cstheme="minorHAnsi"/>
        </w:rPr>
        <w:t xml:space="preserve">industriale/tehnologice </w:t>
      </w:r>
      <w:r w:rsidRPr="00712810">
        <w:t>si menajere</w:t>
      </w:r>
    </w:p>
    <w:p w:rsidR="00861444" w:rsidRPr="004F125F" w:rsidRDefault="00861444" w:rsidP="00861444">
      <w:pPr>
        <w:pStyle w:val="ListParagraph"/>
        <w:numPr>
          <w:ilvl w:val="0"/>
          <w:numId w:val="35"/>
        </w:numPr>
        <w:spacing w:after="0" w:line="240" w:lineRule="auto"/>
      </w:pPr>
      <w:r w:rsidRPr="004F125F">
        <w:t>materiale auxiliare: reactivi coagulanți (clorura ferica soluție 40%), fosfat trisodic</w:t>
      </w:r>
      <w:r w:rsidR="00E47586">
        <w:t xml:space="preserve"> utilizat ca sursa de fosfor</w:t>
      </w:r>
      <w:r w:rsidRPr="004F125F">
        <w:t xml:space="preserve">, alcool metilic, utilizat la opriri ca sursa de carbon, </w:t>
      </w:r>
      <w:r w:rsidRPr="004F125F">
        <w:rPr>
          <w:rFonts w:asciiTheme="minorHAnsi" w:hAnsiTheme="minorHAnsi" w:cstheme="minorHAnsi"/>
        </w:rPr>
        <w:t>hidroxid de calciu (var stins) corector de pH</w:t>
      </w:r>
      <w:r w:rsidRPr="004F125F">
        <w:t xml:space="preserve"> si polimer cationic (poliacrilamida), utilizat pentru distrugerea spumei formata la suprafața bazinelor de oxidare. </w:t>
      </w:r>
    </w:p>
    <w:p w:rsidR="00861444" w:rsidRPr="004F125F" w:rsidRDefault="00861444" w:rsidP="00861444"/>
    <w:p w:rsidR="00861444" w:rsidRPr="004F125F" w:rsidRDefault="00861444" w:rsidP="00861444">
      <w:r w:rsidRPr="004F125F">
        <w:t>Din STATIA DE EPURARE APE UZATE, in final, se evacuează apa tratata chimic si epurata biologic, care se constituie ca produs finit. Capacitatea staţiei de epurare este, conform proiect, de 28.560 kg CBO5/zi, 1450 m</w:t>
      </w:r>
      <w:r w:rsidRPr="004F125F">
        <w:rPr>
          <w:vertAlign w:val="superscript"/>
        </w:rPr>
        <w:t>3</w:t>
      </w:r>
      <w:r w:rsidRPr="004F125F">
        <w:t>/h din care 1100 m</w:t>
      </w:r>
      <w:r w:rsidRPr="004F125F">
        <w:rPr>
          <w:vertAlign w:val="superscript"/>
        </w:rPr>
        <w:t>3</w:t>
      </w:r>
      <w:r w:rsidRPr="004F125F">
        <w:t>/h ape chimic impure şi 350 m</w:t>
      </w:r>
      <w:r w:rsidRPr="004F125F">
        <w:rPr>
          <w:vertAlign w:val="superscript"/>
        </w:rPr>
        <w:t>3</w:t>
      </w:r>
      <w:r w:rsidRPr="004F125F">
        <w:t>/h ape menajere. Capacitatea maxima de epurare este de 1450 m</w:t>
      </w:r>
      <w:r w:rsidRPr="004F125F">
        <w:rPr>
          <w:vertAlign w:val="superscript"/>
        </w:rPr>
        <w:t>3</w:t>
      </w:r>
      <w:r w:rsidRPr="004F125F">
        <w:t>/h total ape.</w:t>
      </w:r>
    </w:p>
    <w:p w:rsidR="00861444" w:rsidRPr="004F125F" w:rsidRDefault="00861444" w:rsidP="00861444"/>
    <w:p w:rsidR="00861444" w:rsidRPr="004F125F" w:rsidRDefault="00861444" w:rsidP="0073044C">
      <w:pPr>
        <w:rPr>
          <w:i/>
          <w:iCs/>
          <w:u w:val="single"/>
        </w:rPr>
      </w:pPr>
      <w:r w:rsidRPr="004F125F">
        <w:rPr>
          <w:i/>
          <w:iCs/>
          <w:u w:val="single"/>
        </w:rPr>
        <w:t>Deșeuri</w:t>
      </w:r>
      <w:r w:rsidRPr="004F125F">
        <w:rPr>
          <w:i/>
          <w:iCs/>
          <w:u w:val="single"/>
        </w:rPr>
        <w:tab/>
      </w:r>
    </w:p>
    <w:p w:rsidR="00861444" w:rsidRPr="004F125F" w:rsidRDefault="00DA7F14" w:rsidP="00861444">
      <w:pPr>
        <w:rPr>
          <w:rFonts w:eastAsia="MS Mincho"/>
        </w:rPr>
      </w:pPr>
      <w:r w:rsidRPr="004F125F">
        <w:rPr>
          <w:rFonts w:eastAsia="MS Mincho"/>
        </w:rPr>
        <w:t xml:space="preserve">Gestiunea acestora se tine in conformitate cu legislaţia in vigoare. </w:t>
      </w:r>
    </w:p>
    <w:p w:rsidR="00DA7F14" w:rsidRPr="004F125F" w:rsidRDefault="00DA7F14" w:rsidP="00861444">
      <w:pPr>
        <w:rPr>
          <w:rFonts w:eastAsia="MS Mincho"/>
        </w:rPr>
      </w:pPr>
    </w:p>
    <w:p w:rsidR="00861444" w:rsidRPr="004F125F" w:rsidRDefault="00861444" w:rsidP="00861444">
      <w:pPr>
        <w:pStyle w:val="Caption"/>
      </w:pPr>
      <w:r w:rsidRPr="004F125F">
        <w:lastRenderedPageBreak/>
        <w:t>Tipurile de deșeuri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1985"/>
        <w:gridCol w:w="1276"/>
        <w:gridCol w:w="1551"/>
        <w:gridCol w:w="3693"/>
      </w:tblGrid>
      <w:tr w:rsidR="0073044C" w:rsidRPr="004F125F" w:rsidTr="00DA7F14">
        <w:tc>
          <w:tcPr>
            <w:tcW w:w="562" w:type="dxa"/>
            <w:shd w:val="clear" w:color="auto" w:fill="F2F2F2" w:themeFill="background1" w:themeFillShade="F2"/>
          </w:tcPr>
          <w:p w:rsidR="0073044C" w:rsidRPr="004F125F" w:rsidRDefault="0073044C" w:rsidP="00BC4968">
            <w:pPr>
              <w:jc w:val="left"/>
              <w:rPr>
                <w:rFonts w:asciiTheme="minorHAnsi" w:hAnsiTheme="minorHAnsi"/>
                <w:b/>
                <w:sz w:val="18"/>
                <w:szCs w:val="18"/>
              </w:rPr>
            </w:pPr>
            <w:r w:rsidRPr="004F125F">
              <w:rPr>
                <w:rFonts w:asciiTheme="minorHAnsi" w:hAnsiTheme="minorHAnsi"/>
                <w:b/>
                <w:sz w:val="18"/>
                <w:szCs w:val="18"/>
              </w:rPr>
              <w:t>Nr. crt.</w:t>
            </w:r>
          </w:p>
        </w:tc>
        <w:tc>
          <w:tcPr>
            <w:tcW w:w="1985" w:type="dxa"/>
            <w:shd w:val="clear" w:color="auto" w:fill="F2F2F2" w:themeFill="background1" w:themeFillShade="F2"/>
          </w:tcPr>
          <w:p w:rsidR="0073044C" w:rsidRPr="004F125F" w:rsidRDefault="0073044C" w:rsidP="00BC4968">
            <w:pPr>
              <w:jc w:val="left"/>
              <w:rPr>
                <w:rFonts w:asciiTheme="minorHAnsi" w:hAnsiTheme="minorHAnsi"/>
                <w:b/>
                <w:sz w:val="18"/>
                <w:szCs w:val="18"/>
              </w:rPr>
            </w:pPr>
            <w:r w:rsidRPr="004F125F">
              <w:rPr>
                <w:rFonts w:asciiTheme="minorHAnsi" w:hAnsiTheme="minorHAnsi"/>
                <w:b/>
                <w:sz w:val="18"/>
                <w:szCs w:val="18"/>
              </w:rPr>
              <w:t>Tip de deseu</w:t>
            </w:r>
          </w:p>
        </w:tc>
        <w:tc>
          <w:tcPr>
            <w:tcW w:w="1276" w:type="dxa"/>
            <w:shd w:val="clear" w:color="auto" w:fill="F2F2F2" w:themeFill="background1" w:themeFillShade="F2"/>
          </w:tcPr>
          <w:p w:rsidR="0073044C" w:rsidRPr="004F125F" w:rsidRDefault="0073044C" w:rsidP="00BC4968">
            <w:pPr>
              <w:jc w:val="left"/>
              <w:rPr>
                <w:rFonts w:asciiTheme="minorHAnsi" w:hAnsiTheme="minorHAnsi"/>
                <w:b/>
                <w:sz w:val="18"/>
                <w:szCs w:val="18"/>
              </w:rPr>
            </w:pPr>
            <w:r w:rsidRPr="004F125F">
              <w:rPr>
                <w:rFonts w:asciiTheme="minorHAnsi" w:hAnsiTheme="minorHAnsi"/>
                <w:b/>
                <w:sz w:val="18"/>
                <w:szCs w:val="18"/>
              </w:rPr>
              <w:t>Incadrare  deseu</w:t>
            </w:r>
          </w:p>
        </w:tc>
        <w:tc>
          <w:tcPr>
            <w:tcW w:w="1551" w:type="dxa"/>
            <w:shd w:val="clear" w:color="auto" w:fill="F2F2F2" w:themeFill="background1" w:themeFillShade="F2"/>
          </w:tcPr>
          <w:p w:rsidR="0073044C" w:rsidRPr="004F125F" w:rsidRDefault="0073044C" w:rsidP="00BC4968">
            <w:pPr>
              <w:jc w:val="left"/>
              <w:rPr>
                <w:rFonts w:asciiTheme="minorHAnsi" w:hAnsiTheme="minorHAnsi"/>
                <w:b/>
                <w:sz w:val="18"/>
                <w:szCs w:val="18"/>
              </w:rPr>
            </w:pPr>
            <w:r w:rsidRPr="004F125F">
              <w:rPr>
                <w:rFonts w:asciiTheme="minorHAnsi" w:hAnsiTheme="minorHAnsi"/>
                <w:b/>
                <w:sz w:val="18"/>
                <w:szCs w:val="18"/>
              </w:rPr>
              <w:t>Cantitate generată anual la capacitatea nominală [tone/an]</w:t>
            </w:r>
          </w:p>
        </w:tc>
        <w:tc>
          <w:tcPr>
            <w:tcW w:w="3693" w:type="dxa"/>
            <w:shd w:val="clear" w:color="auto" w:fill="F2F2F2" w:themeFill="background1" w:themeFillShade="F2"/>
          </w:tcPr>
          <w:p w:rsidR="0073044C" w:rsidRPr="004F125F" w:rsidRDefault="0073044C" w:rsidP="00BC4968">
            <w:pPr>
              <w:jc w:val="left"/>
              <w:rPr>
                <w:rFonts w:asciiTheme="minorHAnsi" w:hAnsiTheme="minorHAnsi"/>
                <w:b/>
                <w:sz w:val="18"/>
                <w:szCs w:val="18"/>
              </w:rPr>
            </w:pPr>
            <w:r w:rsidRPr="004F125F">
              <w:rPr>
                <w:rFonts w:asciiTheme="minorHAnsi" w:hAnsiTheme="minorHAnsi"/>
                <w:b/>
                <w:sz w:val="18"/>
                <w:szCs w:val="18"/>
              </w:rPr>
              <w:t>Manipulare:</w:t>
            </w:r>
          </w:p>
          <w:p w:rsidR="0073044C" w:rsidRPr="004F125F" w:rsidRDefault="0073044C" w:rsidP="00BC4968">
            <w:pPr>
              <w:jc w:val="left"/>
              <w:rPr>
                <w:rFonts w:asciiTheme="minorHAnsi" w:hAnsiTheme="minorHAnsi"/>
                <w:b/>
                <w:sz w:val="18"/>
                <w:szCs w:val="18"/>
              </w:rPr>
            </w:pPr>
            <w:r w:rsidRPr="004F125F">
              <w:rPr>
                <w:rFonts w:asciiTheme="minorHAnsi" w:hAnsiTheme="minorHAnsi"/>
                <w:b/>
                <w:sz w:val="18"/>
                <w:szCs w:val="18"/>
              </w:rPr>
              <w:t>Stocare/ Depozitare provizorie/ Valorificare/ Eliminare</w:t>
            </w:r>
          </w:p>
        </w:tc>
      </w:tr>
      <w:tr w:rsidR="0073044C" w:rsidRPr="004F125F" w:rsidTr="00DA7F14">
        <w:tc>
          <w:tcPr>
            <w:tcW w:w="562" w:type="dxa"/>
          </w:tcPr>
          <w:p w:rsidR="0073044C" w:rsidRPr="004F125F" w:rsidRDefault="0073044C" w:rsidP="00BC4968">
            <w:pPr>
              <w:jc w:val="left"/>
              <w:rPr>
                <w:rFonts w:asciiTheme="minorHAnsi" w:hAnsiTheme="minorHAnsi"/>
                <w:sz w:val="18"/>
                <w:szCs w:val="18"/>
              </w:rPr>
            </w:pPr>
            <w:r w:rsidRPr="004F125F">
              <w:rPr>
                <w:rFonts w:asciiTheme="minorHAnsi" w:hAnsiTheme="minorHAnsi"/>
                <w:sz w:val="18"/>
                <w:szCs w:val="18"/>
              </w:rPr>
              <w:t>1.</w:t>
            </w:r>
          </w:p>
        </w:tc>
        <w:tc>
          <w:tcPr>
            <w:tcW w:w="1985" w:type="dxa"/>
          </w:tcPr>
          <w:p w:rsidR="0073044C" w:rsidRPr="004F125F" w:rsidRDefault="0073044C" w:rsidP="00BC4968">
            <w:pPr>
              <w:jc w:val="left"/>
              <w:rPr>
                <w:rFonts w:asciiTheme="minorHAnsi" w:hAnsiTheme="minorHAnsi"/>
                <w:sz w:val="18"/>
                <w:szCs w:val="18"/>
              </w:rPr>
            </w:pPr>
            <w:r w:rsidRPr="004F125F">
              <w:rPr>
                <w:rFonts w:asciiTheme="minorHAnsi" w:hAnsiTheme="minorHAnsi"/>
                <w:sz w:val="18"/>
                <w:szCs w:val="18"/>
              </w:rPr>
              <w:t xml:space="preserve">Nămol de la epurarea </w:t>
            </w:r>
            <w:r w:rsidRPr="00BF2913">
              <w:rPr>
                <w:rFonts w:asciiTheme="minorHAnsi" w:hAnsiTheme="minorHAnsi"/>
                <w:sz w:val="18"/>
                <w:szCs w:val="18"/>
              </w:rPr>
              <w:t>biologica (2</w:t>
            </w:r>
            <w:r w:rsidRPr="004F125F">
              <w:rPr>
                <w:rFonts w:asciiTheme="minorHAnsi" w:hAnsiTheme="minorHAnsi"/>
                <w:sz w:val="18"/>
                <w:szCs w:val="18"/>
              </w:rPr>
              <w:t>% S.U.)</w:t>
            </w:r>
          </w:p>
        </w:tc>
        <w:tc>
          <w:tcPr>
            <w:tcW w:w="1276" w:type="dxa"/>
          </w:tcPr>
          <w:p w:rsidR="0073044C" w:rsidRPr="004F125F" w:rsidRDefault="0073044C" w:rsidP="00BC4968">
            <w:pPr>
              <w:jc w:val="left"/>
              <w:rPr>
                <w:rFonts w:asciiTheme="minorHAnsi" w:hAnsiTheme="minorHAnsi"/>
                <w:sz w:val="18"/>
                <w:szCs w:val="18"/>
              </w:rPr>
            </w:pPr>
            <w:r w:rsidRPr="004F125F">
              <w:rPr>
                <w:rFonts w:asciiTheme="minorHAnsi" w:hAnsiTheme="minorHAnsi"/>
                <w:sz w:val="18"/>
                <w:szCs w:val="18"/>
              </w:rPr>
              <w:t>Nepericulos</w:t>
            </w:r>
          </w:p>
          <w:p w:rsidR="0073044C" w:rsidRPr="004F125F" w:rsidRDefault="0073044C" w:rsidP="00BC4968">
            <w:pPr>
              <w:jc w:val="left"/>
              <w:rPr>
                <w:rFonts w:asciiTheme="minorHAnsi" w:hAnsiTheme="minorHAnsi"/>
                <w:sz w:val="18"/>
                <w:szCs w:val="18"/>
              </w:rPr>
            </w:pPr>
            <w:r w:rsidRPr="004F125F">
              <w:rPr>
                <w:rFonts w:asciiTheme="minorHAnsi" w:hAnsiTheme="minorHAnsi"/>
                <w:sz w:val="18"/>
                <w:szCs w:val="18"/>
              </w:rPr>
              <w:t>19.08.12</w:t>
            </w:r>
          </w:p>
        </w:tc>
        <w:tc>
          <w:tcPr>
            <w:tcW w:w="1551" w:type="dxa"/>
          </w:tcPr>
          <w:p w:rsidR="0073044C" w:rsidRPr="004F125F" w:rsidRDefault="0073044C" w:rsidP="00BC4968">
            <w:pPr>
              <w:jc w:val="left"/>
              <w:rPr>
                <w:rFonts w:asciiTheme="minorHAnsi" w:hAnsiTheme="minorHAnsi"/>
                <w:sz w:val="18"/>
                <w:szCs w:val="18"/>
              </w:rPr>
            </w:pPr>
            <w:r w:rsidRPr="004F125F">
              <w:rPr>
                <w:rFonts w:asciiTheme="minorHAnsi" w:hAnsiTheme="minorHAnsi"/>
                <w:sz w:val="18"/>
                <w:szCs w:val="18"/>
              </w:rPr>
              <w:t>125*</w:t>
            </w:r>
          </w:p>
        </w:tc>
        <w:tc>
          <w:tcPr>
            <w:tcW w:w="3693" w:type="dxa"/>
          </w:tcPr>
          <w:p w:rsidR="0073044C" w:rsidRPr="004F125F" w:rsidRDefault="0073044C" w:rsidP="00BC4968">
            <w:pPr>
              <w:jc w:val="left"/>
              <w:rPr>
                <w:rFonts w:asciiTheme="minorHAnsi" w:hAnsiTheme="minorHAnsi"/>
                <w:sz w:val="18"/>
                <w:szCs w:val="18"/>
              </w:rPr>
            </w:pPr>
            <w:r w:rsidRPr="004F125F">
              <w:rPr>
                <w:rFonts w:asciiTheme="minorHAnsi" w:hAnsiTheme="minorHAnsi"/>
                <w:sz w:val="18"/>
                <w:szCs w:val="18"/>
              </w:rPr>
              <w:t>stocare provizorie pe paturile de uscare nămol si in incinta SEAU;</w:t>
            </w:r>
          </w:p>
        </w:tc>
      </w:tr>
      <w:tr w:rsidR="00DA7F14" w:rsidRPr="004F125F" w:rsidTr="00DA7F14">
        <w:tc>
          <w:tcPr>
            <w:tcW w:w="562"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2.</w:t>
            </w:r>
          </w:p>
        </w:tc>
        <w:tc>
          <w:tcPr>
            <w:tcW w:w="1985"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 xml:space="preserve">Metale feroase: fier, fonta, otel, inox   </w:t>
            </w:r>
          </w:p>
        </w:tc>
        <w:tc>
          <w:tcPr>
            <w:tcW w:w="1276"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Nepericulos</w:t>
            </w:r>
          </w:p>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17.04.05</w:t>
            </w:r>
          </w:p>
        </w:tc>
        <w:tc>
          <w:tcPr>
            <w:tcW w:w="1551"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1,0</w:t>
            </w:r>
          </w:p>
        </w:tc>
        <w:tc>
          <w:tcPr>
            <w:tcW w:w="3693" w:type="dxa"/>
            <w:vMerge w:val="restart"/>
          </w:tcPr>
          <w:p w:rsidR="00DA7F14" w:rsidRPr="004F125F" w:rsidRDefault="00DA7F14" w:rsidP="00E47586">
            <w:pPr>
              <w:jc w:val="left"/>
              <w:rPr>
                <w:rFonts w:asciiTheme="minorHAnsi" w:hAnsiTheme="minorHAnsi"/>
                <w:sz w:val="18"/>
                <w:szCs w:val="18"/>
              </w:rPr>
            </w:pPr>
            <w:r w:rsidRPr="004F125F">
              <w:rPr>
                <w:rFonts w:asciiTheme="minorHAnsi" w:hAnsiTheme="minorHAnsi"/>
                <w:sz w:val="18"/>
                <w:szCs w:val="18"/>
              </w:rPr>
              <w:t xml:space="preserve">stocare provizorie in incinta Staţiei  </w:t>
            </w:r>
            <w:r w:rsidR="00E47586">
              <w:rPr>
                <w:rFonts w:asciiTheme="minorHAnsi" w:hAnsiTheme="minorHAnsi"/>
                <w:sz w:val="18"/>
                <w:szCs w:val="18"/>
              </w:rPr>
              <w:t xml:space="preserve">vrac sau in pubele </w:t>
            </w:r>
            <w:r w:rsidRPr="004F125F">
              <w:rPr>
                <w:rFonts w:asciiTheme="minorHAnsi" w:hAnsiTheme="minorHAnsi"/>
                <w:sz w:val="18"/>
                <w:szCs w:val="18"/>
              </w:rPr>
              <w:t xml:space="preserve">în </w:t>
            </w:r>
            <w:r w:rsidR="00E47586">
              <w:rPr>
                <w:rFonts w:asciiTheme="minorHAnsi" w:hAnsiTheme="minorHAnsi"/>
                <w:sz w:val="18"/>
                <w:szCs w:val="18"/>
              </w:rPr>
              <w:t>zone</w:t>
            </w:r>
            <w:r w:rsidRPr="004F125F">
              <w:rPr>
                <w:rFonts w:asciiTheme="minorHAnsi" w:hAnsiTheme="minorHAnsi"/>
                <w:sz w:val="18"/>
                <w:szCs w:val="18"/>
              </w:rPr>
              <w:t xml:space="preserve"> amenajate pe</w:t>
            </w:r>
            <w:r w:rsidR="00E47586">
              <w:rPr>
                <w:rFonts w:asciiTheme="minorHAnsi" w:hAnsiTheme="minorHAnsi"/>
                <w:sz w:val="18"/>
                <w:szCs w:val="18"/>
              </w:rPr>
              <w:t xml:space="preserve"> platforma </w:t>
            </w:r>
            <w:r w:rsidR="00E47586" w:rsidRPr="00712810">
              <w:rPr>
                <w:rFonts w:asciiTheme="minorHAnsi" w:hAnsiTheme="minorHAnsi"/>
                <w:sz w:val="18"/>
                <w:szCs w:val="18"/>
              </w:rPr>
              <w:t xml:space="preserve">betonata sau in magazii, dupa caz; </w:t>
            </w:r>
            <w:r w:rsidRPr="00712810">
              <w:rPr>
                <w:rFonts w:asciiTheme="minorHAnsi" w:hAnsiTheme="minorHAnsi"/>
                <w:sz w:val="18"/>
                <w:szCs w:val="18"/>
              </w:rPr>
              <w:t>valorificare</w:t>
            </w:r>
            <w:r w:rsidRPr="004F125F">
              <w:rPr>
                <w:rFonts w:asciiTheme="minorHAnsi" w:hAnsiTheme="minorHAnsi"/>
                <w:sz w:val="18"/>
                <w:szCs w:val="18"/>
              </w:rPr>
              <w:t xml:space="preserve"> prin societati autorizate pentru aceasta operatie transport cu mijloace de transport ale societatilor specializate;</w:t>
            </w:r>
          </w:p>
        </w:tc>
      </w:tr>
      <w:tr w:rsidR="00DA7F14" w:rsidRPr="004F125F" w:rsidTr="00DA7F14">
        <w:tc>
          <w:tcPr>
            <w:tcW w:w="562"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3.</w:t>
            </w:r>
          </w:p>
        </w:tc>
        <w:tc>
          <w:tcPr>
            <w:tcW w:w="1985"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Ulei uzat</w:t>
            </w:r>
          </w:p>
        </w:tc>
        <w:tc>
          <w:tcPr>
            <w:tcW w:w="1276"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Periculos</w:t>
            </w:r>
          </w:p>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13.05.07*</w:t>
            </w:r>
          </w:p>
        </w:tc>
        <w:tc>
          <w:tcPr>
            <w:tcW w:w="1551" w:type="dxa"/>
          </w:tcPr>
          <w:p w:rsidR="00DA7F14" w:rsidRPr="004F125F" w:rsidRDefault="00DA7F14" w:rsidP="00BC4968">
            <w:pPr>
              <w:jc w:val="left"/>
              <w:rPr>
                <w:rFonts w:asciiTheme="minorHAnsi" w:hAnsiTheme="minorHAnsi"/>
                <w:strike/>
                <w:sz w:val="18"/>
                <w:szCs w:val="18"/>
              </w:rPr>
            </w:pPr>
            <w:r w:rsidRPr="004F125F">
              <w:rPr>
                <w:rFonts w:asciiTheme="minorHAnsi" w:hAnsiTheme="minorHAnsi"/>
                <w:sz w:val="18"/>
                <w:szCs w:val="18"/>
              </w:rPr>
              <w:t>0,03</w:t>
            </w:r>
          </w:p>
        </w:tc>
        <w:tc>
          <w:tcPr>
            <w:tcW w:w="3693" w:type="dxa"/>
            <w:vMerge/>
          </w:tcPr>
          <w:p w:rsidR="00DA7F14" w:rsidRPr="004F125F" w:rsidRDefault="00DA7F14" w:rsidP="00BC4968">
            <w:pPr>
              <w:jc w:val="left"/>
              <w:rPr>
                <w:rFonts w:asciiTheme="minorHAnsi" w:hAnsiTheme="minorHAnsi"/>
                <w:sz w:val="18"/>
                <w:szCs w:val="18"/>
              </w:rPr>
            </w:pPr>
          </w:p>
        </w:tc>
      </w:tr>
      <w:tr w:rsidR="00DA7F14" w:rsidRPr="004F125F" w:rsidTr="00DA7F14">
        <w:tc>
          <w:tcPr>
            <w:tcW w:w="562"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4.</w:t>
            </w:r>
          </w:p>
        </w:tc>
        <w:tc>
          <w:tcPr>
            <w:tcW w:w="1985"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 xml:space="preserve">Ambalaje plastic </w:t>
            </w:r>
          </w:p>
          <w:p w:rsidR="00DA7F14" w:rsidRPr="004F125F" w:rsidRDefault="00DA7F14" w:rsidP="00BC4968">
            <w:pPr>
              <w:jc w:val="left"/>
              <w:rPr>
                <w:rFonts w:asciiTheme="minorHAnsi" w:hAnsiTheme="minorHAnsi"/>
                <w:sz w:val="18"/>
                <w:szCs w:val="18"/>
              </w:rPr>
            </w:pPr>
          </w:p>
        </w:tc>
        <w:tc>
          <w:tcPr>
            <w:tcW w:w="1276"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Nepericulos</w:t>
            </w:r>
          </w:p>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15.01.02</w:t>
            </w:r>
          </w:p>
        </w:tc>
        <w:tc>
          <w:tcPr>
            <w:tcW w:w="1551" w:type="dxa"/>
          </w:tcPr>
          <w:p w:rsidR="00DA7F14" w:rsidRPr="004F125F" w:rsidRDefault="00DA7F14" w:rsidP="00BC4968">
            <w:pPr>
              <w:jc w:val="left"/>
              <w:rPr>
                <w:rFonts w:asciiTheme="minorHAnsi" w:hAnsiTheme="minorHAnsi"/>
                <w:strike/>
                <w:sz w:val="18"/>
                <w:szCs w:val="18"/>
              </w:rPr>
            </w:pPr>
            <w:r w:rsidRPr="004F125F">
              <w:rPr>
                <w:rFonts w:asciiTheme="minorHAnsi" w:hAnsiTheme="minorHAnsi"/>
                <w:sz w:val="18"/>
                <w:szCs w:val="18"/>
              </w:rPr>
              <w:t>0,01</w:t>
            </w:r>
          </w:p>
        </w:tc>
        <w:tc>
          <w:tcPr>
            <w:tcW w:w="3693" w:type="dxa"/>
            <w:vMerge/>
          </w:tcPr>
          <w:p w:rsidR="00DA7F14" w:rsidRPr="004F125F" w:rsidRDefault="00DA7F14" w:rsidP="00BC4968">
            <w:pPr>
              <w:jc w:val="left"/>
              <w:rPr>
                <w:rFonts w:asciiTheme="minorHAnsi" w:hAnsiTheme="minorHAnsi"/>
                <w:sz w:val="18"/>
                <w:szCs w:val="18"/>
              </w:rPr>
            </w:pPr>
          </w:p>
        </w:tc>
      </w:tr>
      <w:tr w:rsidR="00DA7F14" w:rsidRPr="004F125F" w:rsidTr="00DA7F14">
        <w:tc>
          <w:tcPr>
            <w:tcW w:w="562"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5.</w:t>
            </w:r>
          </w:p>
        </w:tc>
        <w:tc>
          <w:tcPr>
            <w:tcW w:w="1985"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Ambalaje contaminate</w:t>
            </w:r>
          </w:p>
        </w:tc>
        <w:tc>
          <w:tcPr>
            <w:tcW w:w="1276"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Periculos</w:t>
            </w:r>
          </w:p>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15.01.10*</w:t>
            </w:r>
          </w:p>
        </w:tc>
        <w:tc>
          <w:tcPr>
            <w:tcW w:w="1551"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0,015</w:t>
            </w:r>
          </w:p>
        </w:tc>
        <w:tc>
          <w:tcPr>
            <w:tcW w:w="3693" w:type="dxa"/>
            <w:vMerge/>
          </w:tcPr>
          <w:p w:rsidR="00DA7F14" w:rsidRPr="004F125F" w:rsidRDefault="00DA7F14" w:rsidP="00BC4968">
            <w:pPr>
              <w:jc w:val="left"/>
              <w:rPr>
                <w:rFonts w:asciiTheme="minorHAnsi" w:hAnsiTheme="minorHAnsi"/>
                <w:sz w:val="18"/>
                <w:szCs w:val="18"/>
              </w:rPr>
            </w:pPr>
          </w:p>
        </w:tc>
      </w:tr>
      <w:tr w:rsidR="00DA7F14" w:rsidRPr="004F125F" w:rsidTr="00DA7F14">
        <w:tc>
          <w:tcPr>
            <w:tcW w:w="562"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6.</w:t>
            </w:r>
          </w:p>
        </w:tc>
        <w:tc>
          <w:tcPr>
            <w:tcW w:w="1985"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Reactivi chimici epuizati</w:t>
            </w:r>
          </w:p>
        </w:tc>
        <w:tc>
          <w:tcPr>
            <w:tcW w:w="1276"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Periculos</w:t>
            </w:r>
          </w:p>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16.05.06*</w:t>
            </w:r>
          </w:p>
        </w:tc>
        <w:tc>
          <w:tcPr>
            <w:tcW w:w="1551"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0,001</w:t>
            </w:r>
          </w:p>
        </w:tc>
        <w:tc>
          <w:tcPr>
            <w:tcW w:w="3693" w:type="dxa"/>
            <w:vMerge/>
          </w:tcPr>
          <w:p w:rsidR="00DA7F14" w:rsidRPr="004F125F" w:rsidRDefault="00DA7F14" w:rsidP="00BC4968">
            <w:pPr>
              <w:jc w:val="left"/>
              <w:rPr>
                <w:rFonts w:asciiTheme="minorHAnsi" w:hAnsiTheme="minorHAnsi"/>
                <w:sz w:val="18"/>
                <w:szCs w:val="18"/>
              </w:rPr>
            </w:pPr>
          </w:p>
        </w:tc>
      </w:tr>
      <w:tr w:rsidR="00DA7F14" w:rsidRPr="004F125F" w:rsidTr="00DA7F14">
        <w:tc>
          <w:tcPr>
            <w:tcW w:w="562"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7.</w:t>
            </w:r>
          </w:p>
        </w:tc>
        <w:tc>
          <w:tcPr>
            <w:tcW w:w="1985"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Deseuri menajere</w:t>
            </w:r>
          </w:p>
        </w:tc>
        <w:tc>
          <w:tcPr>
            <w:tcW w:w="1276" w:type="dxa"/>
          </w:tcPr>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Nepericuloase</w:t>
            </w:r>
          </w:p>
          <w:p w:rsidR="00DA7F14" w:rsidRPr="004F125F" w:rsidRDefault="00DA7F14" w:rsidP="00BC4968">
            <w:pPr>
              <w:jc w:val="left"/>
              <w:rPr>
                <w:rFonts w:asciiTheme="minorHAnsi" w:hAnsiTheme="minorHAnsi"/>
                <w:sz w:val="18"/>
                <w:szCs w:val="18"/>
              </w:rPr>
            </w:pPr>
            <w:r w:rsidRPr="004F125F">
              <w:rPr>
                <w:rFonts w:asciiTheme="minorHAnsi" w:hAnsiTheme="minorHAnsi"/>
                <w:sz w:val="18"/>
                <w:szCs w:val="18"/>
              </w:rPr>
              <w:t>20.03.01</w:t>
            </w:r>
          </w:p>
        </w:tc>
        <w:tc>
          <w:tcPr>
            <w:tcW w:w="1551" w:type="dxa"/>
          </w:tcPr>
          <w:p w:rsidR="00DA7F14" w:rsidRPr="004F125F" w:rsidRDefault="00DA7F14" w:rsidP="00BC4968">
            <w:pPr>
              <w:jc w:val="left"/>
              <w:rPr>
                <w:rFonts w:asciiTheme="minorHAnsi" w:hAnsiTheme="minorHAnsi"/>
                <w:strike/>
                <w:sz w:val="18"/>
                <w:szCs w:val="18"/>
              </w:rPr>
            </w:pPr>
            <w:r w:rsidRPr="004F125F">
              <w:rPr>
                <w:rFonts w:asciiTheme="minorHAnsi" w:hAnsiTheme="minorHAnsi"/>
                <w:sz w:val="18"/>
                <w:szCs w:val="18"/>
              </w:rPr>
              <w:t>1,0</w:t>
            </w:r>
          </w:p>
        </w:tc>
        <w:tc>
          <w:tcPr>
            <w:tcW w:w="3693" w:type="dxa"/>
            <w:vMerge/>
          </w:tcPr>
          <w:p w:rsidR="00DA7F14" w:rsidRPr="004F125F" w:rsidRDefault="00DA7F14" w:rsidP="00BC4968">
            <w:pPr>
              <w:jc w:val="left"/>
              <w:rPr>
                <w:rFonts w:asciiTheme="minorHAnsi" w:hAnsiTheme="minorHAnsi"/>
                <w:sz w:val="18"/>
                <w:szCs w:val="18"/>
              </w:rPr>
            </w:pPr>
          </w:p>
        </w:tc>
      </w:tr>
    </w:tbl>
    <w:p w:rsidR="00861444" w:rsidRPr="004F125F" w:rsidRDefault="00861444" w:rsidP="00861444">
      <w:pPr>
        <w:rPr>
          <w:sz w:val="18"/>
          <w:szCs w:val="18"/>
        </w:rPr>
      </w:pPr>
      <w:r w:rsidRPr="004F125F">
        <w:rPr>
          <w:sz w:val="18"/>
          <w:szCs w:val="18"/>
        </w:rPr>
        <w:t>*) namolul rezultat din SEAU are umiditate 98%. Cantitatea de namol umed generata de statie este de cca. 125 t/an, respectiv 2,5 t namol s.u.</w:t>
      </w:r>
    </w:p>
    <w:p w:rsidR="00DA7F14" w:rsidRPr="004F125F" w:rsidRDefault="00DA7F14" w:rsidP="00861444"/>
    <w:p w:rsidR="000B05FA" w:rsidRPr="004F125F" w:rsidRDefault="000B05FA" w:rsidP="000B05FA">
      <w:pPr>
        <w:rPr>
          <w:b/>
          <w:bCs/>
          <w:i/>
          <w:iCs/>
          <w:u w:val="single"/>
        </w:rPr>
      </w:pPr>
      <w:r w:rsidRPr="004F125F">
        <w:rPr>
          <w:b/>
          <w:bCs/>
          <w:i/>
          <w:iCs/>
          <w:u w:val="single"/>
        </w:rPr>
        <w:t>Activitati tehnologice</w:t>
      </w:r>
    </w:p>
    <w:p w:rsidR="000B05FA" w:rsidRPr="004F125F" w:rsidRDefault="000B05FA" w:rsidP="000B05FA">
      <w:pPr>
        <w:rPr>
          <w:rFonts w:asciiTheme="minorHAnsi" w:hAnsiTheme="minorHAnsi" w:cstheme="minorHAnsi"/>
          <w:szCs w:val="22"/>
          <w:lang w:val="it-IT"/>
        </w:rPr>
      </w:pPr>
      <w:r w:rsidRPr="004F125F">
        <w:rPr>
          <w:rFonts w:asciiTheme="minorHAnsi" w:hAnsiTheme="minorHAnsi" w:cstheme="minorHAnsi"/>
          <w:szCs w:val="22"/>
          <w:lang w:val="it-IT"/>
        </w:rPr>
        <w:t xml:space="preserve">Tipurile de apă evacuate din funcţionarea societatilor, care trimit ape uzate la tratare in </w:t>
      </w:r>
      <w:r w:rsidRPr="004F125F">
        <w:rPr>
          <w:rFonts w:asciiTheme="minorHAnsi" w:hAnsiTheme="minorHAnsi" w:cstheme="minorHAnsi"/>
          <w:noProof/>
          <w:szCs w:val="22"/>
          <w:lang w:val="it-IT"/>
        </w:rPr>
        <w:t xml:space="preserve">STATIA DE EPURARE </w:t>
      </w:r>
      <w:r w:rsidRPr="004F125F">
        <w:t xml:space="preserve">APE UZATE </w:t>
      </w:r>
      <w:r w:rsidRPr="004F125F">
        <w:rPr>
          <w:rFonts w:asciiTheme="minorHAnsi" w:hAnsiTheme="minorHAnsi" w:cstheme="minorHAnsi"/>
          <w:noProof/>
          <w:szCs w:val="22"/>
          <w:lang w:val="it-IT"/>
        </w:rPr>
        <w:t xml:space="preserve">a </w:t>
      </w:r>
      <w:r w:rsidRPr="004F125F">
        <w:rPr>
          <w:rFonts w:asciiTheme="minorHAnsi" w:hAnsiTheme="minorHAnsi" w:cstheme="minorHAnsi"/>
          <w:szCs w:val="22"/>
          <w:lang w:val="it-IT"/>
        </w:rPr>
        <w:t>S.C. FIBREXNYLON S.A sunt:</w:t>
      </w:r>
    </w:p>
    <w:p w:rsidR="000B05FA" w:rsidRPr="004F125F" w:rsidRDefault="000B05FA" w:rsidP="000B05FA">
      <w:pPr>
        <w:pStyle w:val="ListParagraph"/>
        <w:numPr>
          <w:ilvl w:val="0"/>
          <w:numId w:val="69"/>
        </w:numPr>
        <w:spacing w:after="0" w:line="240" w:lineRule="auto"/>
        <w:jc w:val="both"/>
        <w:rPr>
          <w:rFonts w:asciiTheme="minorHAnsi" w:hAnsiTheme="minorHAnsi" w:cstheme="minorHAnsi"/>
          <w:lang w:val="pt-BR"/>
        </w:rPr>
      </w:pPr>
      <w:r w:rsidRPr="004F125F">
        <w:rPr>
          <w:rFonts w:asciiTheme="minorHAnsi" w:hAnsiTheme="minorHAnsi" w:cstheme="minorHAnsi"/>
          <w:lang w:val="pt-BR"/>
        </w:rPr>
        <w:t xml:space="preserve">ape uzate care nu necesită epurare </w:t>
      </w:r>
      <w:r w:rsidRPr="004F125F">
        <w:rPr>
          <w:rFonts w:asciiTheme="minorHAnsi" w:hAnsiTheme="minorHAnsi" w:cstheme="minorHAnsi"/>
          <w:lang w:val="it-IT"/>
        </w:rPr>
        <w:t>si ape pluviale;</w:t>
      </w:r>
    </w:p>
    <w:p w:rsidR="000B05FA" w:rsidRPr="004F125F" w:rsidRDefault="000B05FA" w:rsidP="000B05FA">
      <w:pPr>
        <w:pStyle w:val="ListParagraph"/>
        <w:numPr>
          <w:ilvl w:val="0"/>
          <w:numId w:val="69"/>
        </w:numPr>
        <w:spacing w:after="0" w:line="240" w:lineRule="auto"/>
        <w:jc w:val="both"/>
        <w:rPr>
          <w:rFonts w:asciiTheme="minorHAnsi" w:hAnsiTheme="minorHAnsi" w:cstheme="minorHAnsi"/>
          <w:lang w:val="it-IT"/>
        </w:rPr>
      </w:pPr>
      <w:r w:rsidRPr="004F125F">
        <w:rPr>
          <w:rFonts w:asciiTheme="minorHAnsi" w:hAnsiTheme="minorHAnsi" w:cstheme="minorHAnsi"/>
          <w:lang w:val="it-IT"/>
        </w:rPr>
        <w:t xml:space="preserve">ape uzate care necesită epurare; </w:t>
      </w:r>
    </w:p>
    <w:p w:rsidR="000B05FA" w:rsidRPr="004F125F" w:rsidRDefault="000B05FA" w:rsidP="000B05FA">
      <w:pPr>
        <w:pStyle w:val="ListParagraph"/>
        <w:numPr>
          <w:ilvl w:val="0"/>
          <w:numId w:val="69"/>
        </w:numPr>
        <w:spacing w:after="0" w:line="240" w:lineRule="auto"/>
        <w:jc w:val="both"/>
        <w:rPr>
          <w:rFonts w:asciiTheme="minorHAnsi" w:hAnsiTheme="minorHAnsi" w:cstheme="minorHAnsi"/>
          <w:lang w:val="it-IT"/>
        </w:rPr>
      </w:pPr>
      <w:r w:rsidRPr="004F125F">
        <w:rPr>
          <w:rFonts w:asciiTheme="minorHAnsi" w:hAnsiTheme="minorHAnsi" w:cstheme="minorHAnsi"/>
          <w:lang w:val="it-IT"/>
        </w:rPr>
        <w:t>ape menajere.</w:t>
      </w:r>
    </w:p>
    <w:p w:rsidR="000B05FA" w:rsidRPr="004F125F" w:rsidRDefault="000B05FA" w:rsidP="000B05FA">
      <w:pPr>
        <w:ind w:left="360"/>
        <w:rPr>
          <w:rFonts w:asciiTheme="minorHAnsi" w:hAnsiTheme="minorHAnsi" w:cstheme="minorHAnsi"/>
          <w:szCs w:val="22"/>
          <w:lang w:val="it-IT"/>
        </w:rPr>
      </w:pPr>
    </w:p>
    <w:p w:rsidR="000B05FA" w:rsidRPr="004F125F" w:rsidRDefault="000B05FA" w:rsidP="000B05FA">
      <w:pPr>
        <w:rPr>
          <w:rFonts w:asciiTheme="minorHAnsi" w:hAnsiTheme="minorHAnsi" w:cstheme="minorHAnsi"/>
          <w:szCs w:val="22"/>
          <w:lang w:val="es-ES"/>
        </w:rPr>
      </w:pPr>
      <w:r w:rsidRPr="004F125F">
        <w:rPr>
          <w:rFonts w:asciiTheme="minorHAnsi" w:hAnsiTheme="minorHAnsi" w:cstheme="minorHAnsi"/>
          <w:szCs w:val="22"/>
          <w:lang w:val="it-IT"/>
        </w:rPr>
        <w:t xml:space="preserve">Pentru colectarea şi evacuarea apelor uzate societatea dispune de trei sisteme de canalizare, specifice categoriilor de ape evacuate, câte unul pentru fiecare categorie de apă. </w:t>
      </w:r>
      <w:r w:rsidRPr="004F125F">
        <w:rPr>
          <w:rFonts w:asciiTheme="minorHAnsi" w:hAnsiTheme="minorHAnsi" w:cstheme="minorHAnsi"/>
          <w:szCs w:val="22"/>
          <w:lang w:val="es-ES"/>
        </w:rPr>
        <w:t>Lungimea totală a canalizarilor (conductelor şi canalelor) este de aproximativ 19,30 km.</w:t>
      </w:r>
    </w:p>
    <w:p w:rsidR="000B05FA" w:rsidRPr="004F125F" w:rsidRDefault="000B05FA" w:rsidP="000B05FA">
      <w:pPr>
        <w:rPr>
          <w:rFonts w:asciiTheme="minorHAnsi" w:hAnsiTheme="minorHAnsi" w:cstheme="minorHAnsi"/>
          <w:i/>
          <w:szCs w:val="22"/>
          <w:lang w:val="es-ES"/>
        </w:rPr>
      </w:pPr>
    </w:p>
    <w:p w:rsidR="000B05FA" w:rsidRPr="004F125F" w:rsidRDefault="000B05FA" w:rsidP="000B05FA">
      <w:pPr>
        <w:rPr>
          <w:rFonts w:asciiTheme="minorHAnsi" w:hAnsiTheme="minorHAnsi" w:cstheme="minorHAnsi"/>
          <w:szCs w:val="22"/>
          <w:lang w:val="es-ES"/>
        </w:rPr>
      </w:pPr>
      <w:r w:rsidRPr="004F125F">
        <w:rPr>
          <w:rFonts w:asciiTheme="minorHAnsi" w:hAnsiTheme="minorHAnsi" w:cstheme="minorHAnsi"/>
          <w:i/>
          <w:szCs w:val="22"/>
          <w:lang w:val="es-ES"/>
        </w:rPr>
        <w:t>Apele uzate care necesită epurare (</w:t>
      </w:r>
      <w:r w:rsidRPr="00712810">
        <w:rPr>
          <w:rFonts w:asciiTheme="minorHAnsi" w:hAnsiTheme="minorHAnsi" w:cstheme="minorHAnsi"/>
          <w:i/>
          <w:szCs w:val="22"/>
          <w:lang w:val="es-ES"/>
        </w:rPr>
        <w:t xml:space="preserve">ape </w:t>
      </w:r>
      <w:r w:rsidR="00E47586" w:rsidRPr="00712810">
        <w:rPr>
          <w:rFonts w:asciiTheme="minorHAnsi" w:hAnsiTheme="minorHAnsi" w:cstheme="minorHAnsi"/>
          <w:i/>
          <w:szCs w:val="22"/>
          <w:lang w:val="es-ES"/>
        </w:rPr>
        <w:t>industriale/</w:t>
      </w:r>
      <w:r w:rsidRPr="00712810">
        <w:rPr>
          <w:rFonts w:asciiTheme="minorHAnsi" w:hAnsiTheme="minorHAnsi" w:cstheme="minorHAnsi"/>
          <w:i/>
          <w:szCs w:val="22"/>
          <w:lang w:val="es-ES"/>
        </w:rPr>
        <w:t>tehnologice,</w:t>
      </w:r>
      <w:r w:rsidRPr="004F125F">
        <w:rPr>
          <w:rFonts w:asciiTheme="minorHAnsi" w:hAnsiTheme="minorHAnsi" w:cstheme="minorHAnsi"/>
          <w:i/>
          <w:szCs w:val="22"/>
          <w:lang w:val="es-ES"/>
        </w:rPr>
        <w:t xml:space="preserve"> chimic impure)</w:t>
      </w:r>
      <w:r w:rsidRPr="004F125F">
        <w:rPr>
          <w:rFonts w:asciiTheme="minorHAnsi" w:hAnsiTheme="minorHAnsi" w:cstheme="minorHAnsi"/>
          <w:szCs w:val="22"/>
          <w:lang w:val="es-ES"/>
        </w:rPr>
        <w:t xml:space="preserve"> – se evacuează în SEAU si după epurare se evacuează în canalul UHE prin gura de descracare C2D4, sau </w:t>
      </w:r>
      <w:r w:rsidRPr="004F125F">
        <w:rPr>
          <w:rFonts w:asciiTheme="minorHAnsi" w:hAnsiTheme="minorHAnsi" w:cstheme="minorHAnsi"/>
          <w:szCs w:val="22"/>
          <w:lang w:val="it-IT"/>
        </w:rPr>
        <w:t xml:space="preserve"> în râul Bistriţa prin gura de descarcare D3, conform prevederilor Autorizatie de Gospodarire a Apelor nr. 12/2018. </w:t>
      </w:r>
    </w:p>
    <w:p w:rsidR="000B05FA" w:rsidRPr="004F125F" w:rsidRDefault="000B05FA" w:rsidP="000B05FA">
      <w:pPr>
        <w:rPr>
          <w:rFonts w:asciiTheme="minorHAnsi" w:hAnsiTheme="minorHAnsi" w:cstheme="minorHAnsi"/>
          <w:i/>
          <w:szCs w:val="22"/>
          <w:lang w:val="it-IT"/>
        </w:rPr>
      </w:pPr>
    </w:p>
    <w:p w:rsidR="000B05FA" w:rsidRPr="004F125F" w:rsidRDefault="000B05FA" w:rsidP="000B05FA">
      <w:pPr>
        <w:rPr>
          <w:rFonts w:asciiTheme="minorHAnsi" w:hAnsiTheme="minorHAnsi" w:cstheme="minorHAnsi"/>
          <w:szCs w:val="22"/>
          <w:lang w:val="es-ES"/>
        </w:rPr>
      </w:pPr>
      <w:r w:rsidRPr="004F125F">
        <w:rPr>
          <w:rFonts w:asciiTheme="minorHAnsi" w:hAnsiTheme="minorHAnsi" w:cstheme="minorHAnsi"/>
          <w:i/>
          <w:szCs w:val="22"/>
          <w:lang w:val="it-IT"/>
        </w:rPr>
        <w:t xml:space="preserve">Apele </w:t>
      </w:r>
      <w:r w:rsidR="00E47586" w:rsidRPr="004F125F">
        <w:rPr>
          <w:rFonts w:asciiTheme="minorHAnsi" w:hAnsiTheme="minorHAnsi" w:cstheme="minorHAnsi"/>
          <w:i/>
          <w:szCs w:val="22"/>
          <w:lang w:val="es-ES"/>
        </w:rPr>
        <w:t xml:space="preserve">uzate </w:t>
      </w:r>
      <w:r w:rsidRPr="004F125F">
        <w:rPr>
          <w:rFonts w:asciiTheme="minorHAnsi" w:hAnsiTheme="minorHAnsi" w:cstheme="minorHAnsi"/>
          <w:i/>
          <w:szCs w:val="22"/>
          <w:lang w:val="it-IT"/>
        </w:rPr>
        <w:t>menajere</w:t>
      </w:r>
      <w:r w:rsidRPr="004F125F">
        <w:rPr>
          <w:rFonts w:asciiTheme="minorHAnsi" w:hAnsiTheme="minorHAnsi" w:cstheme="minorHAnsi"/>
          <w:szCs w:val="22"/>
          <w:lang w:val="it-IT"/>
        </w:rPr>
        <w:t xml:space="preserve"> – se evacuează în staţia de epurare </w:t>
      </w:r>
      <w:r w:rsidRPr="004F125F">
        <w:rPr>
          <w:rFonts w:asciiTheme="minorHAnsi" w:hAnsiTheme="minorHAnsi" w:cstheme="minorHAnsi"/>
          <w:szCs w:val="22"/>
          <w:lang w:val="es-ES"/>
        </w:rPr>
        <w:t xml:space="preserve">si după epurare se evacuează în canalul UHE prin gura de descracare C2D4, sau </w:t>
      </w:r>
      <w:r w:rsidRPr="004F125F">
        <w:rPr>
          <w:rFonts w:asciiTheme="minorHAnsi" w:hAnsiTheme="minorHAnsi" w:cstheme="minorHAnsi"/>
          <w:szCs w:val="22"/>
          <w:lang w:val="it-IT"/>
        </w:rPr>
        <w:t xml:space="preserve"> în râul Bistriţa prin gura de descarcare D3, conform prevederilor Autorizatiei de Gospodarire a Apelor nr. 12/2018. </w:t>
      </w:r>
    </w:p>
    <w:p w:rsidR="000B05FA" w:rsidRPr="004F125F" w:rsidRDefault="000B05FA" w:rsidP="000B05FA">
      <w:pPr>
        <w:rPr>
          <w:rFonts w:asciiTheme="minorHAnsi" w:hAnsiTheme="minorHAnsi" w:cstheme="minorHAnsi"/>
          <w:szCs w:val="22"/>
          <w:lang w:val="it-IT"/>
        </w:rPr>
      </w:pPr>
    </w:p>
    <w:p w:rsidR="000B05FA" w:rsidRPr="00712810" w:rsidRDefault="000B05FA" w:rsidP="000B05FA">
      <w:pPr>
        <w:rPr>
          <w:rFonts w:asciiTheme="minorHAnsi" w:hAnsiTheme="minorHAnsi" w:cstheme="minorHAnsi"/>
          <w:szCs w:val="22"/>
          <w:lang w:val="fr-FR"/>
        </w:rPr>
      </w:pPr>
      <w:r w:rsidRPr="004F125F">
        <w:rPr>
          <w:rFonts w:asciiTheme="minorHAnsi" w:hAnsiTheme="minorHAnsi" w:cstheme="minorHAnsi"/>
          <w:szCs w:val="22"/>
          <w:lang w:val="it-IT"/>
        </w:rPr>
        <w:t xml:space="preserve">Odată cu oprirea si desfiintarea instalaţiilor tehnologice din S.C. FIBREXNYLON S.A. si din S.C. YARNEA S.R.L. cele trei categorii de canalizări (chimic impura, convenţional curata şi menajera) au un grad de utilizare mult diminuat. </w:t>
      </w:r>
      <w:r w:rsidRPr="004F125F">
        <w:rPr>
          <w:rFonts w:asciiTheme="minorHAnsi" w:hAnsiTheme="minorHAnsi" w:cstheme="minorHAnsi"/>
          <w:b/>
          <w:szCs w:val="22"/>
          <w:lang w:val="it-IT"/>
        </w:rPr>
        <w:t xml:space="preserve">Apele uzate care necesită </w:t>
      </w:r>
      <w:r w:rsidRPr="00712810">
        <w:rPr>
          <w:rFonts w:asciiTheme="minorHAnsi" w:hAnsiTheme="minorHAnsi" w:cstheme="minorHAnsi"/>
          <w:b/>
          <w:szCs w:val="22"/>
          <w:lang w:val="it-IT"/>
        </w:rPr>
        <w:t>epurare (</w:t>
      </w:r>
      <w:r w:rsidRPr="00712810">
        <w:rPr>
          <w:rFonts w:asciiTheme="minorHAnsi" w:hAnsiTheme="minorHAnsi" w:cstheme="minorHAnsi"/>
          <w:b/>
          <w:szCs w:val="22"/>
          <w:lang w:val="es-ES"/>
        </w:rPr>
        <w:t xml:space="preserve">apele </w:t>
      </w:r>
      <w:r w:rsidR="00E47586" w:rsidRPr="00712810">
        <w:rPr>
          <w:rFonts w:asciiTheme="minorHAnsi" w:hAnsiTheme="minorHAnsi" w:cstheme="minorHAnsi"/>
          <w:b/>
          <w:szCs w:val="22"/>
          <w:lang w:val="es-ES"/>
        </w:rPr>
        <w:t>industriale/</w:t>
      </w:r>
      <w:r w:rsidRPr="00712810">
        <w:rPr>
          <w:rFonts w:asciiTheme="minorHAnsi" w:hAnsiTheme="minorHAnsi" w:cstheme="minorHAnsi"/>
          <w:b/>
          <w:szCs w:val="22"/>
          <w:lang w:val="es-ES"/>
        </w:rPr>
        <w:t>tehnologice,</w:t>
      </w:r>
      <w:r w:rsidR="00E47586" w:rsidRPr="00712810">
        <w:rPr>
          <w:rFonts w:asciiTheme="minorHAnsi" w:hAnsiTheme="minorHAnsi" w:cstheme="minorHAnsi"/>
          <w:b/>
          <w:szCs w:val="22"/>
          <w:lang w:val="it-IT"/>
        </w:rPr>
        <w:t xml:space="preserve"> chimic impure</w:t>
      </w:r>
      <w:r w:rsidRPr="00712810">
        <w:rPr>
          <w:rFonts w:asciiTheme="minorHAnsi" w:hAnsiTheme="minorHAnsi" w:cstheme="minorHAnsi"/>
          <w:b/>
          <w:szCs w:val="22"/>
          <w:lang w:val="it-IT"/>
        </w:rPr>
        <w:t xml:space="preserve"> şi apele menajere</w:t>
      </w:r>
      <w:r w:rsidR="00E47586" w:rsidRPr="00712810">
        <w:rPr>
          <w:rFonts w:asciiTheme="minorHAnsi" w:hAnsiTheme="minorHAnsi" w:cstheme="minorHAnsi"/>
          <w:b/>
          <w:szCs w:val="22"/>
          <w:lang w:val="it-IT"/>
        </w:rPr>
        <w:t>)</w:t>
      </w:r>
      <w:r w:rsidRPr="00712810">
        <w:rPr>
          <w:rFonts w:asciiTheme="minorHAnsi" w:hAnsiTheme="minorHAnsi" w:cstheme="minorHAnsi"/>
          <w:szCs w:val="22"/>
          <w:lang w:val="it-IT"/>
        </w:rPr>
        <w:t xml:space="preserve"> ajung în SEAU printr-un singur colector, o conducta in lungimea de 3480 m, formata din tronsoane, imbinate, de </w:t>
      </w:r>
      <w:r w:rsidRPr="00712810">
        <w:rPr>
          <w:rFonts w:asciiTheme="minorHAnsi" w:hAnsiTheme="minorHAnsi" w:cstheme="minorHAnsi"/>
          <w:szCs w:val="22"/>
          <w:lang w:val="fr-FR"/>
        </w:rPr>
        <w:t>teava de polietilena corugata cu pereti dubli De/Di = 630/535 mm SN4.</w:t>
      </w:r>
    </w:p>
    <w:p w:rsidR="000B05FA" w:rsidRPr="00712810" w:rsidRDefault="000B05FA" w:rsidP="000B05FA">
      <w:pPr>
        <w:ind w:firstLine="708"/>
        <w:rPr>
          <w:rFonts w:asciiTheme="minorHAnsi" w:hAnsiTheme="minorHAnsi" w:cstheme="minorHAnsi"/>
          <w:strike/>
          <w:color w:val="FF0000"/>
          <w:szCs w:val="22"/>
          <w:lang w:val="it-IT"/>
        </w:rPr>
      </w:pPr>
    </w:p>
    <w:p w:rsidR="000B05FA" w:rsidRPr="00712810" w:rsidRDefault="000B05FA" w:rsidP="000B05FA">
      <w:pPr>
        <w:rPr>
          <w:rFonts w:asciiTheme="minorHAnsi" w:hAnsiTheme="minorHAnsi" w:cstheme="minorHAnsi"/>
          <w:szCs w:val="22"/>
          <w:lang w:val="it-IT"/>
        </w:rPr>
      </w:pPr>
      <w:r w:rsidRPr="00712810">
        <w:rPr>
          <w:rFonts w:asciiTheme="minorHAnsi" w:hAnsiTheme="minorHAnsi" w:cstheme="minorHAnsi"/>
          <w:b/>
          <w:szCs w:val="22"/>
          <w:lang w:val="it-IT"/>
        </w:rPr>
        <w:t>Apele epurate se</w:t>
      </w:r>
      <w:r w:rsidRPr="00712810">
        <w:rPr>
          <w:rFonts w:asciiTheme="minorHAnsi" w:hAnsiTheme="minorHAnsi" w:cstheme="minorHAnsi"/>
          <w:szCs w:val="22"/>
          <w:lang w:val="it-IT"/>
        </w:rPr>
        <w:t xml:space="preserve"> evacueaza în emisar prin:</w:t>
      </w:r>
    </w:p>
    <w:p w:rsidR="000B05FA" w:rsidRPr="00712810" w:rsidRDefault="000B05FA" w:rsidP="000B05FA">
      <w:pPr>
        <w:pStyle w:val="ListParagraph"/>
        <w:numPr>
          <w:ilvl w:val="0"/>
          <w:numId w:val="106"/>
        </w:numPr>
        <w:autoSpaceDE w:val="0"/>
        <w:autoSpaceDN w:val="0"/>
        <w:adjustRightInd w:val="0"/>
        <w:spacing w:line="240" w:lineRule="auto"/>
        <w:jc w:val="both"/>
        <w:rPr>
          <w:rFonts w:asciiTheme="minorHAnsi" w:hAnsiTheme="minorHAnsi" w:cstheme="minorHAnsi"/>
          <w:lang w:val="it-IT"/>
        </w:rPr>
      </w:pPr>
      <w:r w:rsidRPr="00712810">
        <w:rPr>
          <w:rFonts w:asciiTheme="minorHAnsi" w:hAnsiTheme="minorHAnsi" w:cstheme="minorHAnsi"/>
          <w:lang w:val="it-IT"/>
        </w:rPr>
        <w:t xml:space="preserve">conducta din tuburi PREMO cu Dn 800 mm şi lungime 1200 m care se conecteaza cu colectorul de ape industriale care nu necesita epurare si se evacueaza, impreuna cu acestea, prin gura de descarcare  C2D4  în emisar - canal UHE; </w:t>
      </w:r>
    </w:p>
    <w:p w:rsidR="000B05FA" w:rsidRPr="00712810" w:rsidRDefault="000B05FA" w:rsidP="000B05FA">
      <w:pPr>
        <w:pStyle w:val="ListParagraph"/>
        <w:numPr>
          <w:ilvl w:val="0"/>
          <w:numId w:val="106"/>
        </w:numPr>
        <w:autoSpaceDE w:val="0"/>
        <w:autoSpaceDN w:val="0"/>
        <w:adjustRightInd w:val="0"/>
        <w:spacing w:line="240" w:lineRule="auto"/>
        <w:jc w:val="both"/>
        <w:rPr>
          <w:rFonts w:asciiTheme="minorHAnsi" w:hAnsiTheme="minorHAnsi" w:cstheme="minorHAnsi"/>
          <w:lang w:val="it-IT"/>
        </w:rPr>
      </w:pPr>
      <w:r w:rsidRPr="00712810">
        <w:rPr>
          <w:rFonts w:asciiTheme="minorHAnsi" w:hAnsiTheme="minorHAnsi" w:cstheme="minorHAnsi"/>
          <w:lang w:val="it-IT"/>
        </w:rPr>
        <w:t xml:space="preserve">gura de descarcare D3 în râul Bistriţa printr-un canal deschis betonat, trapezoidal cu adâncimea </w:t>
      </w:r>
      <w:r w:rsidR="00DC3B97">
        <w:rPr>
          <w:rFonts w:asciiTheme="minorHAnsi" w:hAnsiTheme="minorHAnsi" w:cstheme="minorHAnsi"/>
          <w:lang w:val="it-IT"/>
        </w:rPr>
        <w:t>de 0.8 m şi lungimea de aprox. 2</w:t>
      </w:r>
      <w:r w:rsidRPr="00712810">
        <w:rPr>
          <w:rFonts w:asciiTheme="minorHAnsi" w:hAnsiTheme="minorHAnsi" w:cstheme="minorHAnsi"/>
          <w:lang w:val="it-IT"/>
        </w:rPr>
        <w:t xml:space="preserve">50 m. </w:t>
      </w:r>
    </w:p>
    <w:p w:rsidR="000B05FA" w:rsidRPr="00712810" w:rsidRDefault="000B05FA" w:rsidP="000B05FA">
      <w:pPr>
        <w:pStyle w:val="Antet1"/>
        <w:jc w:val="both"/>
        <w:rPr>
          <w:rFonts w:asciiTheme="minorHAnsi" w:hAnsiTheme="minorHAnsi" w:cstheme="minorHAnsi"/>
          <w:i/>
          <w:sz w:val="22"/>
          <w:szCs w:val="22"/>
          <w:lang w:val="it-IT"/>
        </w:rPr>
      </w:pPr>
      <w:r w:rsidRPr="00712810">
        <w:rPr>
          <w:rFonts w:asciiTheme="minorHAnsi" w:hAnsiTheme="minorHAnsi" w:cstheme="minorHAnsi"/>
          <w:bCs/>
          <w:i/>
          <w:sz w:val="22"/>
          <w:szCs w:val="22"/>
          <w:lang w:val="it-IT"/>
        </w:rPr>
        <w:lastRenderedPageBreak/>
        <w:t>Descărcarea apelor care nu necesita epurare si apele pluviale (apele convenţional curate) prin gurile de evacuare D1, D2 şi D3 nu se poate face decât cu acordul Direcţiei de Ape Siret – Bacău şi SGA Neamţ Conform prevederilor din Autorizatia de Gospodarirea Apelor 12/2018.</w:t>
      </w:r>
    </w:p>
    <w:p w:rsidR="000B05FA" w:rsidRPr="00712810" w:rsidRDefault="000B05FA" w:rsidP="000B05FA">
      <w:pPr>
        <w:rPr>
          <w:rFonts w:asciiTheme="minorHAnsi" w:hAnsiTheme="minorHAnsi" w:cstheme="minorHAnsi"/>
          <w:szCs w:val="22"/>
          <w:lang w:val="it-IT"/>
        </w:rPr>
      </w:pPr>
    </w:p>
    <w:p w:rsidR="000B05FA" w:rsidRPr="00712810" w:rsidRDefault="000B05FA" w:rsidP="000B05FA">
      <w:pPr>
        <w:rPr>
          <w:rFonts w:asciiTheme="minorHAnsi" w:hAnsiTheme="minorHAnsi" w:cstheme="minorHAnsi"/>
          <w:i/>
          <w:iCs/>
          <w:szCs w:val="22"/>
          <w:lang w:val="it-IT"/>
        </w:rPr>
      </w:pPr>
      <w:r w:rsidRPr="00712810">
        <w:rPr>
          <w:rFonts w:asciiTheme="minorHAnsi" w:hAnsiTheme="minorHAnsi" w:cstheme="minorHAnsi"/>
          <w:szCs w:val="22"/>
          <w:lang w:val="it-IT"/>
        </w:rPr>
        <w:t>În STAŢIA DE EPURARE APE UZATE se tratează chimic (cu FeCl</w:t>
      </w:r>
      <w:r w:rsidRPr="00712810">
        <w:rPr>
          <w:rFonts w:asciiTheme="minorHAnsi" w:hAnsiTheme="minorHAnsi" w:cstheme="minorHAnsi"/>
          <w:szCs w:val="22"/>
          <w:vertAlign w:val="subscript"/>
          <w:lang w:val="it-IT"/>
        </w:rPr>
        <w:t xml:space="preserve">3, </w:t>
      </w:r>
      <w:r w:rsidRPr="00712810">
        <w:rPr>
          <w:rFonts w:asciiTheme="minorHAnsi" w:hAnsiTheme="minorHAnsi" w:cstheme="minorHAnsi"/>
          <w:szCs w:val="22"/>
          <w:lang w:val="it-IT"/>
        </w:rPr>
        <w:t xml:space="preserve">fosfat trisodic) şi biologic (printr-un proces aerob cu nămol activ) </w:t>
      </w:r>
      <w:r w:rsidRPr="00712810">
        <w:rPr>
          <w:rFonts w:asciiTheme="minorHAnsi" w:hAnsiTheme="minorHAnsi" w:cstheme="minorHAnsi"/>
          <w:i/>
          <w:iCs/>
          <w:szCs w:val="22"/>
          <w:lang w:val="it-IT"/>
        </w:rPr>
        <w:t xml:space="preserve">apele </w:t>
      </w:r>
      <w:r w:rsidRPr="00712810">
        <w:rPr>
          <w:rFonts w:asciiTheme="minorHAnsi" w:hAnsiTheme="minorHAnsi" w:cstheme="minorHAnsi"/>
          <w:i/>
          <w:szCs w:val="22"/>
          <w:lang w:val="it-IT"/>
        </w:rPr>
        <w:t>uzate care necesită epurare</w:t>
      </w:r>
      <w:r w:rsidRPr="00712810">
        <w:rPr>
          <w:rFonts w:asciiTheme="minorHAnsi" w:hAnsiTheme="minorHAnsi" w:cstheme="minorHAnsi"/>
          <w:szCs w:val="22"/>
          <w:lang w:val="it-IT"/>
        </w:rPr>
        <w:t xml:space="preserve"> (</w:t>
      </w:r>
      <w:r w:rsidRPr="00712810">
        <w:rPr>
          <w:rFonts w:asciiTheme="minorHAnsi" w:hAnsiTheme="minorHAnsi" w:cstheme="minorHAnsi"/>
          <w:i/>
          <w:szCs w:val="22"/>
          <w:lang w:val="es-ES"/>
        </w:rPr>
        <w:t>apele</w:t>
      </w:r>
      <w:r w:rsidR="00954983" w:rsidRPr="00712810">
        <w:rPr>
          <w:rFonts w:asciiTheme="minorHAnsi" w:hAnsiTheme="minorHAnsi" w:cstheme="minorHAnsi"/>
          <w:i/>
          <w:szCs w:val="22"/>
          <w:lang w:val="es-ES"/>
        </w:rPr>
        <w:t>industriale/tehnologice</w:t>
      </w:r>
      <w:r w:rsidRPr="00712810">
        <w:rPr>
          <w:rFonts w:asciiTheme="minorHAnsi" w:hAnsiTheme="minorHAnsi" w:cstheme="minorHAnsi"/>
          <w:szCs w:val="22"/>
          <w:lang w:val="es-ES"/>
        </w:rPr>
        <w:t>,</w:t>
      </w:r>
      <w:r w:rsidR="008813A3" w:rsidRPr="00712810">
        <w:rPr>
          <w:rFonts w:asciiTheme="minorHAnsi" w:hAnsiTheme="minorHAnsi" w:cstheme="minorHAnsi"/>
          <w:i/>
          <w:iCs/>
          <w:szCs w:val="22"/>
          <w:lang w:val="it-IT"/>
        </w:rPr>
        <w:t>si menajere</w:t>
      </w:r>
      <w:r w:rsidRPr="00712810">
        <w:rPr>
          <w:rFonts w:asciiTheme="minorHAnsi" w:hAnsiTheme="minorHAnsi" w:cstheme="minorHAnsi"/>
          <w:i/>
          <w:iCs/>
          <w:szCs w:val="22"/>
          <w:lang w:val="it-IT"/>
        </w:rPr>
        <w:t>).</w:t>
      </w:r>
    </w:p>
    <w:p w:rsidR="000B05FA" w:rsidRPr="00712810" w:rsidRDefault="000B05FA" w:rsidP="000B05FA">
      <w:pPr>
        <w:ind w:firstLine="720"/>
        <w:rPr>
          <w:rFonts w:asciiTheme="minorHAnsi" w:hAnsiTheme="minorHAnsi" w:cstheme="minorHAnsi"/>
          <w:i/>
          <w:iCs/>
          <w:szCs w:val="22"/>
          <w:lang w:val="it-IT"/>
        </w:rPr>
      </w:pPr>
    </w:p>
    <w:p w:rsidR="000B05FA" w:rsidRPr="004F125F" w:rsidRDefault="000B05FA" w:rsidP="000B05FA">
      <w:pPr>
        <w:rPr>
          <w:rFonts w:asciiTheme="minorHAnsi" w:hAnsiTheme="minorHAnsi" w:cstheme="minorHAnsi"/>
          <w:b/>
          <w:i/>
          <w:szCs w:val="22"/>
          <w:u w:val="single"/>
          <w:lang w:val="pt-BR"/>
        </w:rPr>
      </w:pPr>
      <w:r w:rsidRPr="00712810">
        <w:rPr>
          <w:rFonts w:asciiTheme="minorHAnsi" w:hAnsiTheme="minorHAnsi" w:cstheme="minorHAnsi"/>
          <w:b/>
          <w:i/>
          <w:szCs w:val="22"/>
          <w:u w:val="single"/>
          <w:lang w:val="pt-BR"/>
        </w:rPr>
        <w:t xml:space="preserve">Capacităţi STAŢIE DE EPURARE </w:t>
      </w:r>
      <w:r w:rsidR="00954983" w:rsidRPr="00712810">
        <w:rPr>
          <w:rFonts w:asciiTheme="minorHAnsi" w:hAnsiTheme="minorHAnsi" w:cstheme="minorHAnsi"/>
          <w:b/>
          <w:i/>
          <w:szCs w:val="22"/>
          <w:u w:val="single"/>
          <w:lang w:val="pt-BR"/>
        </w:rPr>
        <w:t>APE UZATE</w:t>
      </w:r>
      <w:r w:rsidRPr="004F125F">
        <w:rPr>
          <w:rFonts w:asciiTheme="minorHAnsi" w:hAnsiTheme="minorHAnsi" w:cstheme="minorHAnsi"/>
          <w:b/>
          <w:i/>
          <w:szCs w:val="22"/>
          <w:u w:val="single"/>
          <w:lang w:val="pt-BR"/>
        </w:rPr>
        <w:t>:</w:t>
      </w:r>
    </w:p>
    <w:p w:rsidR="000B05FA" w:rsidRPr="004F125F" w:rsidRDefault="000B05FA" w:rsidP="000B05FA">
      <w:pPr>
        <w:rPr>
          <w:rFonts w:asciiTheme="minorHAnsi" w:hAnsiTheme="minorHAnsi" w:cstheme="minorHAnsi"/>
          <w:szCs w:val="22"/>
          <w:lang w:val="pt-BR"/>
        </w:rPr>
      </w:pPr>
      <w:r w:rsidRPr="004F125F">
        <w:rPr>
          <w:rFonts w:asciiTheme="minorHAnsi" w:hAnsiTheme="minorHAnsi" w:cstheme="minorHAnsi"/>
          <w:b/>
          <w:i/>
          <w:szCs w:val="22"/>
          <w:lang w:val="pt-BR"/>
        </w:rPr>
        <w:t>Capacitate proiectată</w:t>
      </w:r>
      <w:r w:rsidRPr="004F125F">
        <w:rPr>
          <w:rFonts w:asciiTheme="minorHAnsi" w:hAnsiTheme="minorHAnsi" w:cstheme="minorHAnsi"/>
          <w:szCs w:val="22"/>
          <w:lang w:val="pt-BR"/>
        </w:rPr>
        <w:t xml:space="preserve"> – 1.460 mc/h (405,55 l/s) respectiv 28.560 Kg CBO5/ zi din care:</w:t>
      </w:r>
    </w:p>
    <w:p w:rsidR="000B05FA" w:rsidRPr="004F125F" w:rsidRDefault="000B05FA" w:rsidP="000B05FA">
      <w:pPr>
        <w:numPr>
          <w:ilvl w:val="0"/>
          <w:numId w:val="50"/>
        </w:numPr>
        <w:ind w:left="360"/>
        <w:rPr>
          <w:rFonts w:asciiTheme="minorHAnsi" w:hAnsiTheme="minorHAnsi" w:cstheme="minorHAnsi"/>
          <w:szCs w:val="22"/>
          <w:lang w:val="pt-BR"/>
        </w:rPr>
      </w:pPr>
      <w:r w:rsidRPr="004F125F">
        <w:rPr>
          <w:rFonts w:asciiTheme="minorHAnsi" w:hAnsiTheme="minorHAnsi" w:cstheme="minorHAnsi"/>
          <w:i/>
          <w:szCs w:val="22"/>
          <w:lang w:val="pt-BR"/>
        </w:rPr>
        <w:t>capacitate scoasă din funcţiune</w:t>
      </w:r>
      <w:r w:rsidRPr="004F125F">
        <w:rPr>
          <w:rFonts w:asciiTheme="minorHAnsi" w:hAnsiTheme="minorHAnsi" w:cstheme="minorHAnsi"/>
          <w:szCs w:val="22"/>
          <w:lang w:val="pt-BR"/>
        </w:rPr>
        <w:t xml:space="preserve"> – teoretic, 1085 mc/h (301,38 l/s) respectiv 21.225 Kg CBO5/zi, liniile L4,L5,L6,L7</w:t>
      </w:r>
    </w:p>
    <w:p w:rsidR="000B05FA" w:rsidRPr="004F125F" w:rsidRDefault="000B05FA" w:rsidP="000B05FA">
      <w:pPr>
        <w:numPr>
          <w:ilvl w:val="0"/>
          <w:numId w:val="50"/>
        </w:numPr>
        <w:ind w:left="360"/>
        <w:rPr>
          <w:rFonts w:asciiTheme="minorHAnsi" w:hAnsiTheme="minorHAnsi" w:cstheme="minorHAnsi"/>
          <w:szCs w:val="22"/>
          <w:lang w:val="pt-BR"/>
        </w:rPr>
      </w:pPr>
      <w:r w:rsidRPr="004F125F">
        <w:rPr>
          <w:rFonts w:asciiTheme="minorHAnsi" w:hAnsiTheme="minorHAnsi" w:cstheme="minorHAnsi"/>
          <w:i/>
          <w:szCs w:val="22"/>
          <w:lang w:val="pt-BR"/>
        </w:rPr>
        <w:t>capacitate funcţională utilizată</w:t>
      </w:r>
      <w:r w:rsidRPr="004F125F">
        <w:rPr>
          <w:rFonts w:asciiTheme="minorHAnsi" w:hAnsiTheme="minorHAnsi" w:cstheme="minorHAnsi"/>
          <w:szCs w:val="22"/>
          <w:lang w:val="pt-BR"/>
        </w:rPr>
        <w:t xml:space="preserve"> – teoretic, 250 mc/h (69,44 l/s)  respectiv 4.890 Kg CBO5/zi, liniile L1,L2.</w:t>
      </w:r>
    </w:p>
    <w:p w:rsidR="000B05FA" w:rsidRPr="004F125F" w:rsidRDefault="000B05FA" w:rsidP="000B05FA">
      <w:pPr>
        <w:numPr>
          <w:ilvl w:val="0"/>
          <w:numId w:val="50"/>
        </w:numPr>
        <w:ind w:left="360"/>
        <w:rPr>
          <w:rFonts w:asciiTheme="minorHAnsi" w:hAnsiTheme="minorHAnsi" w:cstheme="minorHAnsi"/>
          <w:szCs w:val="22"/>
          <w:lang w:val="pt-BR"/>
        </w:rPr>
      </w:pPr>
      <w:r w:rsidRPr="004F125F">
        <w:rPr>
          <w:rFonts w:asciiTheme="minorHAnsi" w:hAnsiTheme="minorHAnsi" w:cstheme="minorHAnsi"/>
          <w:i/>
          <w:szCs w:val="22"/>
          <w:lang w:val="pt-BR"/>
        </w:rPr>
        <w:t>capacitate in conservare</w:t>
      </w:r>
      <w:r w:rsidRPr="004F125F">
        <w:rPr>
          <w:rFonts w:asciiTheme="minorHAnsi" w:hAnsiTheme="minorHAnsi" w:cstheme="minorHAnsi"/>
          <w:szCs w:val="22"/>
          <w:lang w:val="pt-BR"/>
        </w:rPr>
        <w:t xml:space="preserve"> – teoretic, 125 mc/h (34,72l/s) respectiv  2.445 Kg CBO5/zi, linia L3.</w:t>
      </w:r>
    </w:p>
    <w:p w:rsidR="000B05FA" w:rsidRPr="004F125F" w:rsidRDefault="000B05FA" w:rsidP="000B05FA">
      <w:pPr>
        <w:rPr>
          <w:rFonts w:asciiTheme="minorHAnsi" w:hAnsiTheme="minorHAnsi" w:cstheme="minorHAnsi"/>
          <w:szCs w:val="22"/>
          <w:lang w:val="pt-BR"/>
        </w:rPr>
      </w:pPr>
    </w:p>
    <w:p w:rsidR="000B05FA" w:rsidRPr="004F125F" w:rsidRDefault="000B05FA" w:rsidP="000B05FA">
      <w:pPr>
        <w:rPr>
          <w:rFonts w:asciiTheme="minorHAnsi" w:hAnsiTheme="minorHAnsi" w:cstheme="minorHAnsi"/>
          <w:szCs w:val="22"/>
          <w:lang w:val="pt-BR"/>
        </w:rPr>
      </w:pPr>
      <w:r w:rsidRPr="004F125F">
        <w:rPr>
          <w:rFonts w:asciiTheme="minorHAnsi" w:hAnsiTheme="minorHAnsi" w:cstheme="minorHAnsi"/>
          <w:szCs w:val="22"/>
          <w:lang w:val="pt-BR"/>
        </w:rPr>
        <w:t>În prezent, sunt în funcţiune:</w:t>
      </w:r>
    </w:p>
    <w:p w:rsidR="000B05FA" w:rsidRPr="004F125F" w:rsidRDefault="000B05FA" w:rsidP="000B05F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 xml:space="preserve">bazin de neutralizare-preaerare;  </w:t>
      </w:r>
    </w:p>
    <w:p w:rsidR="000B05FA" w:rsidRPr="004F125F" w:rsidRDefault="000B05FA" w:rsidP="000B05F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 xml:space="preserve">decantor primar DP1;  </w:t>
      </w:r>
    </w:p>
    <w:p w:rsidR="000B05FA" w:rsidRPr="004F125F" w:rsidRDefault="000B05FA" w:rsidP="000B05F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 xml:space="preserve">bazinele de omogenizare O1, O2;  </w:t>
      </w:r>
    </w:p>
    <w:p w:rsidR="000B05FA" w:rsidRPr="004F125F" w:rsidRDefault="000B05FA" w:rsidP="000B05F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 xml:space="preserve">liniile de oxidare biologică L1 şi L2;  </w:t>
      </w:r>
    </w:p>
    <w:p w:rsidR="000B05FA" w:rsidRPr="004F125F" w:rsidRDefault="000B05FA" w:rsidP="000B05F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decantoarele secundare DS1 – DS4, aferente liniilor de oxidare L1 şi L2;</w:t>
      </w:r>
    </w:p>
    <w:p w:rsidR="000B05FA" w:rsidRPr="004F125F" w:rsidRDefault="000B05FA" w:rsidP="000B05F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îngroşător de nămol  IN 1;</w:t>
      </w:r>
    </w:p>
    <w:p w:rsidR="000B05FA" w:rsidRPr="004F125F" w:rsidRDefault="000B05FA" w:rsidP="000B05FA">
      <w:pPr>
        <w:pStyle w:val="ListParagraph"/>
        <w:numPr>
          <w:ilvl w:val="0"/>
          <w:numId w:val="70"/>
        </w:numPr>
        <w:spacing w:after="0" w:line="240" w:lineRule="auto"/>
        <w:rPr>
          <w:rFonts w:asciiTheme="minorHAnsi" w:hAnsiTheme="minorHAnsi" w:cstheme="minorHAnsi"/>
          <w:lang w:val="pt-BR"/>
        </w:rPr>
      </w:pPr>
      <w:r w:rsidRPr="004F125F">
        <w:rPr>
          <w:rFonts w:asciiTheme="minorHAnsi" w:hAnsiTheme="minorHAnsi" w:cstheme="minorHAnsi"/>
          <w:lang w:val="pt-BR"/>
        </w:rPr>
        <w:t xml:space="preserve">paturi de uscare PU1÷PU9. </w:t>
      </w:r>
      <w:r w:rsidRPr="004F125F">
        <w:rPr>
          <w:rFonts w:asciiTheme="minorHAnsi" w:hAnsiTheme="minorHAnsi" w:cstheme="minorHAnsi"/>
          <w:lang w:val="pt-BR"/>
        </w:rPr>
        <w:tab/>
      </w:r>
    </w:p>
    <w:p w:rsidR="000B05FA" w:rsidRPr="004F125F" w:rsidRDefault="000B05FA" w:rsidP="000B05FA">
      <w:pPr>
        <w:rPr>
          <w:rFonts w:asciiTheme="minorHAnsi" w:hAnsiTheme="minorHAnsi" w:cstheme="minorHAnsi"/>
          <w:szCs w:val="22"/>
          <w:lang w:val="pt-BR"/>
        </w:rPr>
      </w:pPr>
    </w:p>
    <w:p w:rsidR="000B05FA" w:rsidRPr="004F125F" w:rsidRDefault="000B05FA" w:rsidP="000B05FA">
      <w:pPr>
        <w:rPr>
          <w:rFonts w:asciiTheme="minorHAnsi" w:hAnsiTheme="minorHAnsi" w:cstheme="minorHAnsi"/>
          <w:szCs w:val="22"/>
          <w:lang w:val="pt-BR"/>
        </w:rPr>
      </w:pPr>
      <w:r w:rsidRPr="004F125F">
        <w:rPr>
          <w:rFonts w:asciiTheme="minorHAnsi" w:hAnsiTheme="minorHAnsi" w:cstheme="minorHAnsi"/>
          <w:szCs w:val="22"/>
          <w:lang w:val="pt-BR"/>
        </w:rPr>
        <w:t xml:space="preserve">Fazele tehnologice ale procesului de epurare care au loc în STAŢIA DE </w:t>
      </w:r>
      <w:r w:rsidRPr="00712810">
        <w:rPr>
          <w:rFonts w:asciiTheme="minorHAnsi" w:hAnsiTheme="minorHAnsi" w:cstheme="minorHAnsi"/>
          <w:szCs w:val="22"/>
          <w:lang w:val="pt-BR"/>
        </w:rPr>
        <w:t xml:space="preserve">EPURARE </w:t>
      </w:r>
      <w:r w:rsidR="00954983" w:rsidRPr="00712810">
        <w:rPr>
          <w:rFonts w:asciiTheme="minorHAnsi" w:hAnsiTheme="minorHAnsi" w:cstheme="minorHAnsi"/>
          <w:szCs w:val="22"/>
          <w:lang w:val="pt-BR"/>
        </w:rPr>
        <w:t>APE UZATE</w:t>
      </w:r>
      <w:r w:rsidRPr="00712810">
        <w:rPr>
          <w:rFonts w:asciiTheme="minorHAnsi" w:hAnsiTheme="minorHAnsi" w:cstheme="minorHAnsi"/>
          <w:szCs w:val="22"/>
          <w:lang w:val="pt-BR"/>
        </w:rPr>
        <w:t>sunt</w:t>
      </w:r>
      <w:r w:rsidRPr="004F125F">
        <w:rPr>
          <w:rFonts w:asciiTheme="minorHAnsi" w:hAnsiTheme="minorHAnsi" w:cstheme="minorHAnsi"/>
          <w:szCs w:val="22"/>
          <w:lang w:val="pt-BR"/>
        </w:rPr>
        <w:t>:</w:t>
      </w:r>
    </w:p>
    <w:p w:rsidR="000B05FA" w:rsidRPr="004F125F" w:rsidRDefault="000B05FA" w:rsidP="000B05F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neutralizare - preaerare,</w:t>
      </w:r>
    </w:p>
    <w:p w:rsidR="000B05FA" w:rsidRPr="004F125F" w:rsidRDefault="000B05FA" w:rsidP="000B05F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decantare mecanică primară,</w:t>
      </w:r>
    </w:p>
    <w:p w:rsidR="000B05FA" w:rsidRPr="004F125F" w:rsidRDefault="000B05FA" w:rsidP="000B05F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omogenizare,</w:t>
      </w:r>
    </w:p>
    <w:p w:rsidR="000B05FA" w:rsidRPr="004F125F" w:rsidRDefault="000B05FA" w:rsidP="000B05F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oxidare biologică cu nămol activ,</w:t>
      </w:r>
    </w:p>
    <w:p w:rsidR="000B05FA" w:rsidRPr="004F125F" w:rsidRDefault="000B05FA" w:rsidP="000B05F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decantare secundară,</w:t>
      </w:r>
    </w:p>
    <w:p w:rsidR="000B05FA" w:rsidRPr="004F125F" w:rsidRDefault="000B05FA" w:rsidP="000B05F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îngroşare nămol,</w:t>
      </w:r>
    </w:p>
    <w:p w:rsidR="000B05FA" w:rsidRPr="004F125F" w:rsidRDefault="000B05FA" w:rsidP="000B05FA">
      <w:pPr>
        <w:pStyle w:val="ListParagraph"/>
        <w:numPr>
          <w:ilvl w:val="0"/>
          <w:numId w:val="71"/>
        </w:numPr>
        <w:spacing w:line="240" w:lineRule="auto"/>
        <w:rPr>
          <w:rFonts w:asciiTheme="minorHAnsi" w:hAnsiTheme="minorHAnsi" w:cstheme="minorHAnsi"/>
          <w:lang w:val="it-IT"/>
        </w:rPr>
      </w:pPr>
      <w:r w:rsidRPr="004F125F">
        <w:rPr>
          <w:rFonts w:asciiTheme="minorHAnsi" w:hAnsiTheme="minorHAnsi" w:cstheme="minorHAnsi"/>
          <w:lang w:val="it-IT"/>
        </w:rPr>
        <w:t>uscare nămol pe paturi.</w:t>
      </w:r>
      <w:r w:rsidRPr="004F125F">
        <w:rPr>
          <w:rFonts w:asciiTheme="minorHAnsi" w:hAnsiTheme="minorHAnsi" w:cstheme="minorHAnsi"/>
          <w:lang w:val="it-IT"/>
        </w:rPr>
        <w:tab/>
      </w:r>
    </w:p>
    <w:p w:rsidR="000B05FA" w:rsidRPr="004F125F" w:rsidRDefault="000B05FA" w:rsidP="000B05FA">
      <w:r w:rsidRPr="004F125F">
        <w:t xml:space="preserve">In prezent STAŢIA DE EPURARE </w:t>
      </w:r>
      <w:r w:rsidRPr="004F125F">
        <w:rPr>
          <w:rFonts w:asciiTheme="minorHAnsi" w:hAnsiTheme="minorHAnsi" w:cstheme="minorHAnsi"/>
          <w:szCs w:val="22"/>
          <w:lang w:val="it-IT"/>
        </w:rPr>
        <w:t xml:space="preserve">APE UZATE </w:t>
      </w:r>
      <w:r w:rsidRPr="004F125F">
        <w:t xml:space="preserve">funcţionează cu un debit mediu de cca. 100 mc/h, din care </w:t>
      </w:r>
      <w:r w:rsidR="00712810">
        <w:t>cca</w:t>
      </w:r>
      <w:r w:rsidR="00712810" w:rsidRPr="00712810">
        <w:t>. 86</w:t>
      </w:r>
      <w:r w:rsidRPr="00712810">
        <w:t>% reprezintă apa uzata ce necesita epurare (</w:t>
      </w:r>
      <w:r w:rsidRPr="00712810">
        <w:rPr>
          <w:rFonts w:asciiTheme="minorHAnsi" w:hAnsiTheme="minorHAnsi" w:cstheme="minorHAnsi"/>
          <w:szCs w:val="22"/>
          <w:lang w:val="es-ES"/>
        </w:rPr>
        <w:t>ape tehnologice</w:t>
      </w:r>
      <w:r w:rsidRPr="00712810">
        <w:rPr>
          <w:rFonts w:asciiTheme="minorHAnsi" w:hAnsiTheme="minorHAnsi" w:cstheme="minorHAnsi"/>
          <w:b/>
          <w:szCs w:val="22"/>
          <w:lang w:val="es-ES"/>
        </w:rPr>
        <w:t>,</w:t>
      </w:r>
      <w:r w:rsidRPr="00712810">
        <w:t>chimic impură) provenind de la S.C. RIFIL S.A.</w:t>
      </w:r>
      <w:r w:rsidR="00712810" w:rsidRPr="00712810">
        <w:t>,SC YARNEA SRL şi MONOFIL SRL</w:t>
      </w:r>
      <w:r w:rsidRPr="00712810">
        <w:t xml:space="preserve"> iar </w:t>
      </w:r>
      <w:r w:rsidR="00712810" w:rsidRPr="00712810">
        <w:t>cca. 14</w:t>
      </w:r>
      <w:r w:rsidRPr="00712810">
        <w:t>% apa menajeră provenind</w:t>
      </w:r>
      <w:r w:rsidRPr="004F125F">
        <w:t xml:space="preserve"> de la societatile comerciale care isi desfasoara activitatea pe platforma industriala Savinesti.  </w:t>
      </w:r>
    </w:p>
    <w:p w:rsidR="000B05FA" w:rsidRPr="004F125F" w:rsidRDefault="000B05FA" w:rsidP="000B05FA"/>
    <w:p w:rsidR="00861444" w:rsidRPr="004F125F" w:rsidRDefault="000B05FA" w:rsidP="00E9267D">
      <w:r w:rsidRPr="004F125F">
        <w:t>Randamentul total al staţiei este de 94 -95%.</w:t>
      </w:r>
    </w:p>
    <w:p w:rsidR="0026351F" w:rsidRPr="004F125F" w:rsidRDefault="0026351F" w:rsidP="0026351F">
      <w:pPr>
        <w:pStyle w:val="Heading3"/>
      </w:pPr>
      <w:bookmarkStart w:id="166" w:name="_Toc13734852"/>
      <w:r w:rsidRPr="004F125F">
        <w:t>Analiza tehnicilor aplicate în instalație în raport cu BAT</w:t>
      </w:r>
      <w:bookmarkEnd w:id="166"/>
    </w:p>
    <w:p w:rsidR="0026351F" w:rsidRPr="004F125F" w:rsidRDefault="0026351F" w:rsidP="0026351F">
      <w:r w:rsidRPr="004F125F">
        <w:t>Activitatea de epurare a apelor uzate industriale și menajere se face în acord cu cele mai bune tehnici disponibile. Consumurile de materii prime și materiale, emisiile de deșeuri, calitatea apelor evacuate se încadrează în intervalele recomandate în documentele de referință:</w:t>
      </w:r>
    </w:p>
    <w:p w:rsidR="0026351F" w:rsidRPr="004F125F" w:rsidRDefault="0026351F" w:rsidP="0026351F">
      <w:pPr>
        <w:pStyle w:val="ListParagraph"/>
        <w:numPr>
          <w:ilvl w:val="0"/>
          <w:numId w:val="21"/>
        </w:numPr>
        <w:spacing w:after="0" w:line="240" w:lineRule="auto"/>
        <w:ind w:left="360"/>
        <w:jc w:val="both"/>
        <w:rPr>
          <w:i/>
        </w:rPr>
      </w:pPr>
      <w:r w:rsidRPr="004F125F">
        <w:rPr>
          <w:i/>
        </w:rPr>
        <w:t>Best Available Techniques (BAT) Reference Document for Common Waste Water and Waste Gas Treatment/Management Systems in the Chemical Sector, 2016</w:t>
      </w:r>
    </w:p>
    <w:p w:rsidR="0026351F" w:rsidRPr="004F125F" w:rsidRDefault="0026351F" w:rsidP="0026351F">
      <w:pPr>
        <w:pStyle w:val="ListParagraph"/>
        <w:numPr>
          <w:ilvl w:val="0"/>
          <w:numId w:val="21"/>
        </w:numPr>
        <w:spacing w:after="0" w:line="240" w:lineRule="auto"/>
        <w:ind w:left="360"/>
        <w:jc w:val="both"/>
      </w:pPr>
      <w:r w:rsidRPr="004F125F">
        <w:rPr>
          <w:i/>
        </w:rPr>
        <w:t>DECIZIA DE PUNERE ÎN APLICARE (UE) 2016/902 A COMISIEI din 30 mai 2016 de stabilire a concluziilor privind cele mai bune tehnici disponibile (BAT) pentru sistemele comune de tratare/gestionare a apelor reziduale și a gazelor reziduale în sectorul chimic, în temeiul Directivei 2010/75/UE a Parlamentului European și a Consiliului;</w:t>
      </w:r>
    </w:p>
    <w:p w:rsidR="0026351F" w:rsidRPr="004F125F" w:rsidRDefault="0026351F" w:rsidP="0026351F">
      <w:pPr>
        <w:rPr>
          <w:sz w:val="14"/>
          <w:szCs w:val="18"/>
          <w:vertAlign w:val="superscript"/>
          <w:lang w:eastAsia="en-US"/>
        </w:rPr>
      </w:pPr>
    </w:p>
    <w:p w:rsidR="0026351F" w:rsidRPr="004F125F" w:rsidRDefault="0026351F" w:rsidP="0026351F">
      <w:r w:rsidRPr="004F125F">
        <w:t xml:space="preserve">În tabelul din anexă se face o paralelă între tehnicile considerate BAT și tehnicile aplicate în cadrul </w:t>
      </w:r>
      <w:r w:rsidRPr="004F125F">
        <w:lastRenderedPageBreak/>
        <w:t>Stației. Rezultă clar că SEAU respectă recomandările documentelor de referință, inclusiv a     concluziilor BAT. Principalele concluzii BAT aplicabile stației, sunt următoarele:</w:t>
      </w:r>
    </w:p>
    <w:p w:rsidR="0026351F" w:rsidRPr="004F125F" w:rsidRDefault="0026351F" w:rsidP="0026351F">
      <w:pPr>
        <w:pStyle w:val="ListParagraph"/>
        <w:numPr>
          <w:ilvl w:val="0"/>
          <w:numId w:val="94"/>
        </w:numPr>
        <w:spacing w:line="240" w:lineRule="auto"/>
      </w:pPr>
      <w:r w:rsidRPr="004F125F">
        <w:t>BAT1 – sistem de management de mediu care să includă cel puțin: politică de mediu, proceduri specifice, aplicarea de tehnologii curate, audituri interne etc.</w:t>
      </w:r>
    </w:p>
    <w:p w:rsidR="0026351F" w:rsidRPr="004F125F" w:rsidRDefault="0026351F" w:rsidP="0026351F">
      <w:pPr>
        <w:pStyle w:val="ListParagraph"/>
        <w:numPr>
          <w:ilvl w:val="1"/>
          <w:numId w:val="94"/>
        </w:numPr>
        <w:spacing w:line="240" w:lineRule="auto"/>
      </w:pPr>
      <w:r w:rsidRPr="004F125F">
        <w:t>Titularul nu are implementat un SMM standardizat certificat deoarece natura, dimensiunea şi complexitatea instalației, precum gama de efecte asupra mediului pe care le are aceasta sunt reduse, conform raportărilor efectuate anterior (anii 2015 – 2018). Totuși, în cadrul societății sunt aplicate criterii și măsuri specifice SMM, cum ar fi:</w:t>
      </w:r>
    </w:p>
    <w:p w:rsidR="0026351F" w:rsidRPr="004F125F" w:rsidRDefault="0026351F" w:rsidP="0026351F">
      <w:pPr>
        <w:pStyle w:val="ListParagraph"/>
        <w:numPr>
          <w:ilvl w:val="2"/>
          <w:numId w:val="94"/>
        </w:numPr>
        <w:spacing w:line="240" w:lineRule="auto"/>
      </w:pPr>
      <w:r w:rsidRPr="004F125F">
        <w:t>Proceduri specifice</w:t>
      </w:r>
    </w:p>
    <w:p w:rsidR="0026351F" w:rsidRPr="004F125F" w:rsidRDefault="0026351F" w:rsidP="0026351F">
      <w:pPr>
        <w:pStyle w:val="ListParagraph"/>
        <w:numPr>
          <w:ilvl w:val="2"/>
          <w:numId w:val="94"/>
        </w:numPr>
        <w:spacing w:line="240" w:lineRule="auto"/>
      </w:pPr>
      <w:r w:rsidRPr="004F125F">
        <w:t>Instruirea personalului;</w:t>
      </w:r>
    </w:p>
    <w:p w:rsidR="0026351F" w:rsidRPr="004F125F" w:rsidRDefault="0026351F" w:rsidP="0026351F">
      <w:pPr>
        <w:pStyle w:val="ListParagraph"/>
        <w:numPr>
          <w:ilvl w:val="2"/>
          <w:numId w:val="94"/>
        </w:numPr>
        <w:spacing w:line="240" w:lineRule="auto"/>
      </w:pPr>
      <w:r w:rsidRPr="004F125F">
        <w:t>Verificarea performanței și luarea de măsuri corective;</w:t>
      </w:r>
    </w:p>
    <w:p w:rsidR="0026351F" w:rsidRPr="004F125F" w:rsidRDefault="0026351F" w:rsidP="0026351F">
      <w:pPr>
        <w:pStyle w:val="ListParagraph"/>
        <w:numPr>
          <w:ilvl w:val="2"/>
          <w:numId w:val="94"/>
        </w:numPr>
        <w:spacing w:line="240" w:lineRule="auto"/>
      </w:pPr>
      <w:r w:rsidRPr="004F125F">
        <w:t>Analiza problemenlor ecologice in sedintele Consiliului de Administratie;</w:t>
      </w:r>
    </w:p>
    <w:p w:rsidR="0026351F" w:rsidRPr="004F125F" w:rsidRDefault="0026351F" w:rsidP="0026351F">
      <w:pPr>
        <w:pStyle w:val="ListParagraph"/>
        <w:numPr>
          <w:ilvl w:val="2"/>
          <w:numId w:val="94"/>
        </w:numPr>
        <w:spacing w:line="240" w:lineRule="auto"/>
      </w:pPr>
      <w:r w:rsidRPr="004F125F">
        <w:t xml:space="preserve">Numirea prin decizie a unei persoane de contact pentru probleme ecologice; </w:t>
      </w:r>
    </w:p>
    <w:p w:rsidR="0026351F" w:rsidRPr="004F125F" w:rsidRDefault="0026351F" w:rsidP="0026351F">
      <w:pPr>
        <w:pStyle w:val="ListParagraph"/>
        <w:numPr>
          <w:ilvl w:val="2"/>
          <w:numId w:val="94"/>
        </w:numPr>
        <w:spacing w:line="240" w:lineRule="auto"/>
      </w:pPr>
      <w:r w:rsidRPr="004F125F">
        <w:t>Urmărirea dezvoltării de tehnologii curate;</w:t>
      </w:r>
    </w:p>
    <w:p w:rsidR="0026351F" w:rsidRPr="004F125F" w:rsidRDefault="0026351F" w:rsidP="0026351F">
      <w:pPr>
        <w:pStyle w:val="ListParagraph"/>
        <w:numPr>
          <w:ilvl w:val="2"/>
          <w:numId w:val="94"/>
        </w:numPr>
        <w:spacing w:line="240" w:lineRule="auto"/>
      </w:pPr>
      <w:r w:rsidRPr="004F125F">
        <w:t>Plan de prevenire si combatere a poluarilor accidentale;</w:t>
      </w:r>
    </w:p>
    <w:p w:rsidR="0026351F" w:rsidRPr="004F125F" w:rsidRDefault="0026351F" w:rsidP="0026351F">
      <w:pPr>
        <w:pStyle w:val="ListParagraph"/>
        <w:numPr>
          <w:ilvl w:val="2"/>
          <w:numId w:val="94"/>
        </w:numPr>
        <w:spacing w:line="240" w:lineRule="auto"/>
      </w:pPr>
      <w:r w:rsidRPr="004F125F">
        <w:t xml:space="preserve">Planuri de gestionare a deșeurilor, </w:t>
      </w:r>
    </w:p>
    <w:p w:rsidR="0026351F" w:rsidRPr="004F125F" w:rsidRDefault="0026351F" w:rsidP="0026351F">
      <w:pPr>
        <w:pStyle w:val="ListParagraph"/>
        <w:numPr>
          <w:ilvl w:val="2"/>
          <w:numId w:val="94"/>
        </w:numPr>
        <w:spacing w:line="240" w:lineRule="auto"/>
      </w:pPr>
      <w:r w:rsidRPr="004F125F">
        <w:t>Plan anual de mentenanta;</w:t>
      </w:r>
    </w:p>
    <w:p w:rsidR="0026351F" w:rsidRPr="004F125F" w:rsidRDefault="0026351F" w:rsidP="0026351F">
      <w:pPr>
        <w:pStyle w:val="ListParagraph"/>
        <w:numPr>
          <w:ilvl w:val="2"/>
          <w:numId w:val="94"/>
        </w:numPr>
        <w:spacing w:line="240" w:lineRule="auto"/>
      </w:pPr>
      <w:r w:rsidRPr="004F125F">
        <w:t>Inventare ale fluxurilor de ape uzate</w:t>
      </w:r>
    </w:p>
    <w:p w:rsidR="0026351F" w:rsidRPr="004F125F" w:rsidRDefault="0026351F" w:rsidP="0026351F">
      <w:pPr>
        <w:pStyle w:val="ListParagraph"/>
        <w:numPr>
          <w:ilvl w:val="0"/>
          <w:numId w:val="94"/>
        </w:numPr>
        <w:spacing w:line="240" w:lineRule="auto"/>
        <w:jc w:val="both"/>
      </w:pPr>
      <w:r w:rsidRPr="004F125F">
        <w:t xml:space="preserve">BAT2 – Inventar la zi al fluxurilor de ape uzate și gaze evacuate. </w:t>
      </w:r>
    </w:p>
    <w:p w:rsidR="0026351F" w:rsidRPr="004F125F" w:rsidRDefault="0026351F" w:rsidP="0026351F">
      <w:pPr>
        <w:pStyle w:val="ListParagraph"/>
        <w:numPr>
          <w:ilvl w:val="1"/>
          <w:numId w:val="94"/>
        </w:numPr>
        <w:spacing w:line="240" w:lineRule="auto"/>
        <w:jc w:val="both"/>
      </w:pPr>
      <w:r w:rsidRPr="004F125F">
        <w:t>Titularul nu are implementat un SMM standardizat certificat deoarece natura, dimensiunea şi complexitatea instalației, precum gama de efecte asupra mediului pe care le are aceasta sunt reduse conform raportărilor efectuate anterior (anii 2015 – 2018). Totuși, pentru reducerea emisiilor în apă, este întocmit și menținut la zi un inventar al fluxurilor de ape uzate care conține: Informații despre procesele de producție ale substanțelor (se evidențiază dacă apar modificări in calitatea apelor uzate preluate de la diverși terți); Caracterizarea apelor uzate care intră în stație.</w:t>
      </w:r>
    </w:p>
    <w:p w:rsidR="0026351F" w:rsidRPr="004F125F" w:rsidRDefault="0026351F" w:rsidP="0026351F">
      <w:pPr>
        <w:pStyle w:val="ListParagraph"/>
        <w:numPr>
          <w:ilvl w:val="0"/>
          <w:numId w:val="94"/>
        </w:numPr>
        <w:spacing w:line="240" w:lineRule="auto"/>
        <w:jc w:val="both"/>
      </w:pPr>
      <w:r w:rsidRPr="004F125F">
        <w:t xml:space="preserve">BAT3 – Monitorizarea parametrilor cheie de proces (inclusiv monitorizarea continuă </w:t>
      </w:r>
      <w:r w:rsidRPr="004F125F">
        <w:tab/>
        <w:t>a debitului, pH-ului şi temperaturii apelor uzate) în puncte-cheie (de exemplu, la influentul pre-epurării şi la influentul epurării finale).</w:t>
      </w:r>
    </w:p>
    <w:p w:rsidR="0026351F" w:rsidRPr="004F125F" w:rsidRDefault="0026351F" w:rsidP="0026351F">
      <w:pPr>
        <w:pStyle w:val="ListParagraph"/>
        <w:numPr>
          <w:ilvl w:val="1"/>
          <w:numId w:val="94"/>
        </w:numPr>
        <w:spacing w:line="240" w:lineRule="auto"/>
        <w:jc w:val="both"/>
      </w:pPr>
      <w:r w:rsidRPr="004F125F">
        <w:t>Apele influente în stația de epurare sunt monitorizate cu privire la parametrii relevanți</w:t>
      </w:r>
    </w:p>
    <w:p w:rsidR="0026351F" w:rsidRPr="004F125F" w:rsidRDefault="0026351F" w:rsidP="0026351F">
      <w:pPr>
        <w:pStyle w:val="ListParagraph"/>
        <w:numPr>
          <w:ilvl w:val="0"/>
          <w:numId w:val="94"/>
        </w:numPr>
        <w:spacing w:line="240" w:lineRule="auto"/>
        <w:jc w:val="both"/>
      </w:pPr>
      <w:r w:rsidRPr="004F125F">
        <w:t>BAT12 – Aplicarea unei combinații adecvate a tehnicilor de epurare finală a apelor uzate</w:t>
      </w:r>
    </w:p>
    <w:p w:rsidR="0026351F" w:rsidRPr="004F125F" w:rsidRDefault="0026351F" w:rsidP="0026351F">
      <w:pPr>
        <w:pStyle w:val="ListParagraph"/>
        <w:numPr>
          <w:ilvl w:val="1"/>
          <w:numId w:val="94"/>
        </w:numPr>
        <w:spacing w:line="240" w:lineRule="auto"/>
        <w:jc w:val="both"/>
      </w:pPr>
      <w:r w:rsidRPr="004F125F">
        <w:t>Schema de epurare aplicată în stație este:</w:t>
      </w:r>
    </w:p>
    <w:p w:rsidR="0026351F" w:rsidRPr="004F125F" w:rsidRDefault="0026351F" w:rsidP="0026351F">
      <w:pPr>
        <w:pStyle w:val="ListParagraph"/>
        <w:numPr>
          <w:ilvl w:val="2"/>
          <w:numId w:val="94"/>
        </w:numPr>
        <w:spacing w:line="240" w:lineRule="auto"/>
        <w:jc w:val="both"/>
      </w:pPr>
      <w:r w:rsidRPr="004F125F">
        <w:t xml:space="preserve">Neutralizare - preaerare </w:t>
      </w:r>
      <w:r w:rsidRPr="004F125F">
        <w:sym w:font="Wingdings" w:char="F0E0"/>
      </w:r>
      <w:r w:rsidRPr="004F125F">
        <w:t xml:space="preserve"> decantare mecanică primară </w:t>
      </w:r>
      <w:r w:rsidRPr="004F125F">
        <w:sym w:font="Wingdings" w:char="F0E0"/>
      </w:r>
      <w:r w:rsidRPr="004F125F">
        <w:t xml:space="preserve"> omogenizare </w:t>
      </w:r>
      <w:r w:rsidRPr="004F125F">
        <w:sym w:font="Wingdings" w:char="F0E0"/>
      </w:r>
      <w:r w:rsidRPr="004F125F">
        <w:t xml:space="preserve"> oxidare biologică cu nămol activ </w:t>
      </w:r>
      <w:r w:rsidRPr="004F125F">
        <w:sym w:font="Wingdings" w:char="F0E0"/>
      </w:r>
      <w:r w:rsidRPr="004F125F">
        <w:t xml:space="preserve"> decantare secundară </w:t>
      </w:r>
      <w:r w:rsidRPr="004F125F">
        <w:sym w:font="Wingdings" w:char="F0E0"/>
      </w:r>
      <w:r w:rsidRPr="004F125F">
        <w:t xml:space="preserve"> îngroşare nămol </w:t>
      </w:r>
      <w:r w:rsidRPr="004F125F">
        <w:sym w:font="Wingdings" w:char="F0E0"/>
      </w:r>
      <w:r w:rsidRPr="004F125F">
        <w:t xml:space="preserve"> uscare nămol pe paturi.</w:t>
      </w:r>
    </w:p>
    <w:p w:rsidR="0026351F" w:rsidRPr="004F125F" w:rsidRDefault="0026351F" w:rsidP="0026351F">
      <w:pPr>
        <w:pStyle w:val="ListParagraph"/>
        <w:numPr>
          <w:ilvl w:val="1"/>
          <w:numId w:val="94"/>
        </w:numPr>
        <w:spacing w:line="240" w:lineRule="auto"/>
        <w:jc w:val="both"/>
      </w:pPr>
      <w:r w:rsidRPr="004F125F">
        <w:t>Concentrațiile de azot și fosfor în influent sunt relativ mici și nu necesită aplicarea unei etape de nitrificare / denitrificare sau precipitare chimică;</w:t>
      </w:r>
    </w:p>
    <w:p w:rsidR="0026351F" w:rsidRPr="004F125F" w:rsidRDefault="0026351F" w:rsidP="0026351F">
      <w:pPr>
        <w:pStyle w:val="ListParagraph"/>
        <w:numPr>
          <w:ilvl w:val="0"/>
          <w:numId w:val="94"/>
        </w:numPr>
        <w:spacing w:line="240" w:lineRule="auto"/>
        <w:jc w:val="both"/>
      </w:pPr>
      <w:r w:rsidRPr="004F125F">
        <w:t>BAT-AEL pentru emisiile directe de COT, CCO și TMSS într-un corp de apă receptor:</w:t>
      </w:r>
    </w:p>
    <w:p w:rsidR="0026351F" w:rsidRPr="004F125F" w:rsidRDefault="0026351F" w:rsidP="0026351F">
      <w:pPr>
        <w:pStyle w:val="ListParagraph"/>
        <w:numPr>
          <w:ilvl w:val="1"/>
          <w:numId w:val="94"/>
        </w:numPr>
        <w:spacing w:line="240" w:lineRule="auto"/>
        <w:jc w:val="both"/>
      </w:pPr>
      <w:r w:rsidRPr="004F125F">
        <w:t>Limitele stabilite în AGA pentru acești poluanți sunt conform NTPA001/2002, astfel:</w:t>
      </w:r>
    </w:p>
    <w:p w:rsidR="0026351F" w:rsidRPr="004F125F" w:rsidRDefault="0026351F" w:rsidP="0026351F">
      <w:pPr>
        <w:pStyle w:val="ListParagraph"/>
        <w:numPr>
          <w:ilvl w:val="2"/>
          <w:numId w:val="94"/>
        </w:numPr>
        <w:spacing w:line="240" w:lineRule="auto"/>
        <w:jc w:val="both"/>
      </w:pPr>
      <w:r w:rsidRPr="004F125F">
        <w:t>COT – nu se monitorizează (este inclus in CCO)</w:t>
      </w:r>
    </w:p>
    <w:p w:rsidR="0026351F" w:rsidRPr="004F125F" w:rsidRDefault="0026351F" w:rsidP="0026351F">
      <w:pPr>
        <w:pStyle w:val="ListParagraph"/>
        <w:numPr>
          <w:ilvl w:val="2"/>
          <w:numId w:val="94"/>
        </w:numPr>
        <w:spacing w:line="240" w:lineRule="auto"/>
        <w:jc w:val="both"/>
      </w:pPr>
      <w:r w:rsidRPr="004F125F">
        <w:t>CCO – limită stabilită în AGA: 125 mg/l</w:t>
      </w:r>
    </w:p>
    <w:p w:rsidR="0026351F" w:rsidRPr="004F125F" w:rsidRDefault="0026351F" w:rsidP="0026351F">
      <w:pPr>
        <w:pStyle w:val="ListParagraph"/>
        <w:numPr>
          <w:ilvl w:val="2"/>
          <w:numId w:val="94"/>
        </w:numPr>
        <w:spacing w:line="240" w:lineRule="auto"/>
        <w:jc w:val="both"/>
      </w:pPr>
      <w:r w:rsidRPr="004F125F">
        <w:t>MTS – limită stabilită în AGA: 60 mg/l</w:t>
      </w:r>
    </w:p>
    <w:p w:rsidR="0026351F" w:rsidRPr="004F125F" w:rsidRDefault="0026351F" w:rsidP="0026351F">
      <w:pPr>
        <w:pStyle w:val="ListParagraph"/>
        <w:numPr>
          <w:ilvl w:val="1"/>
          <w:numId w:val="94"/>
        </w:numPr>
        <w:spacing w:line="240" w:lineRule="auto"/>
        <w:jc w:val="both"/>
      </w:pPr>
      <w:r w:rsidRPr="004F125F">
        <w:t>Limitele sunt stabilite de către Autoritatea de Gospodărire a Apelor pe baza specificațiilor tehnice ale stației de epurare, a specificului acesteia și ținând cont de debitul de evacuare al efluentului și al receptorului</w:t>
      </w:r>
    </w:p>
    <w:p w:rsidR="0026351F" w:rsidRPr="004F125F" w:rsidRDefault="0026351F" w:rsidP="0026351F">
      <w:pPr>
        <w:pStyle w:val="ListParagraph"/>
        <w:numPr>
          <w:ilvl w:val="0"/>
          <w:numId w:val="94"/>
        </w:numPr>
        <w:spacing w:line="240" w:lineRule="auto"/>
        <w:jc w:val="both"/>
      </w:pPr>
      <w:r w:rsidRPr="004F125F">
        <w:t>BAT-AEL pentru emisiile directe de nutrienți într-un corp de apă receptor</w:t>
      </w:r>
    </w:p>
    <w:p w:rsidR="0026351F" w:rsidRPr="004F125F" w:rsidRDefault="0026351F" w:rsidP="0026351F">
      <w:pPr>
        <w:pStyle w:val="ListParagraph"/>
        <w:numPr>
          <w:ilvl w:val="1"/>
          <w:numId w:val="94"/>
        </w:numPr>
        <w:spacing w:line="240" w:lineRule="auto"/>
        <w:jc w:val="both"/>
      </w:pPr>
      <w:r w:rsidRPr="004F125F">
        <w:t>Limitele stabilite în AGA pentru acești poluanți sunt conform NTPA001/2002, astfel:</w:t>
      </w:r>
    </w:p>
    <w:p w:rsidR="0026351F" w:rsidRPr="004F125F" w:rsidRDefault="0026351F" w:rsidP="0026351F">
      <w:pPr>
        <w:pStyle w:val="ListParagraph"/>
        <w:numPr>
          <w:ilvl w:val="2"/>
          <w:numId w:val="94"/>
        </w:numPr>
        <w:spacing w:line="240" w:lineRule="auto"/>
        <w:jc w:val="both"/>
      </w:pPr>
      <w:r w:rsidRPr="004F125F">
        <w:t>PT – limită stabilită în AGA: 2 mg/l</w:t>
      </w:r>
    </w:p>
    <w:p w:rsidR="0026351F" w:rsidRPr="004F125F" w:rsidRDefault="0026351F" w:rsidP="0026351F">
      <w:pPr>
        <w:pStyle w:val="ListParagraph"/>
        <w:numPr>
          <w:ilvl w:val="2"/>
          <w:numId w:val="94"/>
        </w:numPr>
        <w:spacing w:line="240" w:lineRule="auto"/>
        <w:jc w:val="both"/>
      </w:pPr>
      <w:r w:rsidRPr="004F125F">
        <w:t>NT și NT anorganic nu se monitorizează; în schimb se monitorizează:</w:t>
      </w:r>
    </w:p>
    <w:p w:rsidR="0026351F" w:rsidRPr="004F125F" w:rsidRDefault="0026351F" w:rsidP="0026351F">
      <w:pPr>
        <w:pStyle w:val="ListParagraph"/>
        <w:numPr>
          <w:ilvl w:val="2"/>
          <w:numId w:val="94"/>
        </w:numPr>
        <w:spacing w:line="240" w:lineRule="auto"/>
        <w:jc w:val="both"/>
      </w:pPr>
      <w:r w:rsidRPr="004F125F">
        <w:t>Amoniu: 3 mg/l</w:t>
      </w:r>
    </w:p>
    <w:p w:rsidR="0026351F" w:rsidRPr="004F125F" w:rsidRDefault="0026351F" w:rsidP="0026351F">
      <w:pPr>
        <w:pStyle w:val="ListParagraph"/>
        <w:numPr>
          <w:ilvl w:val="2"/>
          <w:numId w:val="94"/>
        </w:numPr>
        <w:spacing w:line="240" w:lineRule="auto"/>
        <w:jc w:val="both"/>
      </w:pPr>
      <w:r w:rsidRPr="004F125F">
        <w:t>Azotiți: 2 mg/l</w:t>
      </w:r>
    </w:p>
    <w:p w:rsidR="0026351F" w:rsidRPr="004F125F" w:rsidRDefault="0026351F" w:rsidP="0026351F">
      <w:pPr>
        <w:pStyle w:val="ListParagraph"/>
        <w:numPr>
          <w:ilvl w:val="2"/>
          <w:numId w:val="94"/>
        </w:numPr>
        <w:spacing w:line="240" w:lineRule="auto"/>
        <w:jc w:val="both"/>
      </w:pPr>
      <w:r w:rsidRPr="004F125F">
        <w:t>Azotați: 37 mg/l</w:t>
      </w:r>
    </w:p>
    <w:p w:rsidR="0026351F" w:rsidRPr="004F125F" w:rsidRDefault="0026351F" w:rsidP="0026351F">
      <w:pPr>
        <w:pStyle w:val="ListParagraph"/>
        <w:numPr>
          <w:ilvl w:val="1"/>
          <w:numId w:val="94"/>
        </w:numPr>
        <w:spacing w:line="240" w:lineRule="auto"/>
        <w:jc w:val="both"/>
      </w:pPr>
      <w:r w:rsidRPr="004F125F">
        <w:lastRenderedPageBreak/>
        <w:t>Limitele sunt stabilite de către Autoritatea de Gospodărire a Apelor pe baza specificațiilor tehnice ale stației de epurare, a specificului acesteia și ținând cont de debitul de evacuare al efluentului și al receptorului;</w:t>
      </w:r>
    </w:p>
    <w:p w:rsidR="0026351F" w:rsidRPr="004F125F" w:rsidRDefault="0026351F" w:rsidP="0026351F">
      <w:pPr>
        <w:pStyle w:val="ListParagraph"/>
        <w:numPr>
          <w:ilvl w:val="0"/>
          <w:numId w:val="94"/>
        </w:numPr>
        <w:spacing w:line="240" w:lineRule="auto"/>
        <w:jc w:val="both"/>
      </w:pPr>
      <w:r w:rsidRPr="004F125F">
        <w:t>BAT-AEL pentru emisiile directe de AOX și metale într-un corp de apă receptor</w:t>
      </w:r>
    </w:p>
    <w:p w:rsidR="0026351F" w:rsidRPr="004F125F" w:rsidRDefault="0026351F" w:rsidP="0026351F">
      <w:pPr>
        <w:pStyle w:val="ListParagraph"/>
        <w:numPr>
          <w:ilvl w:val="1"/>
          <w:numId w:val="94"/>
        </w:numPr>
        <w:spacing w:line="240" w:lineRule="auto"/>
        <w:jc w:val="both"/>
      </w:pPr>
      <w:r w:rsidRPr="004F125F">
        <w:t>Limitele stabilite în AGA pentru acești poluanți sunt conform NTPA001/2002, astfel:</w:t>
      </w:r>
    </w:p>
    <w:p w:rsidR="0026351F" w:rsidRPr="004F125F" w:rsidRDefault="0026351F" w:rsidP="0026351F">
      <w:pPr>
        <w:pStyle w:val="ListParagraph"/>
        <w:numPr>
          <w:ilvl w:val="2"/>
          <w:numId w:val="94"/>
        </w:numPr>
        <w:spacing w:line="240" w:lineRule="auto"/>
        <w:jc w:val="both"/>
      </w:pPr>
      <w:r w:rsidRPr="004F125F">
        <w:t>Cr total: 1 mg/l</w:t>
      </w:r>
    </w:p>
    <w:p w:rsidR="0026351F" w:rsidRPr="004F125F" w:rsidRDefault="0026351F" w:rsidP="0026351F">
      <w:pPr>
        <w:pStyle w:val="ListParagraph"/>
        <w:numPr>
          <w:ilvl w:val="2"/>
          <w:numId w:val="94"/>
        </w:numPr>
        <w:spacing w:line="240" w:lineRule="auto"/>
        <w:jc w:val="both"/>
      </w:pPr>
      <w:r w:rsidRPr="004F125F">
        <w:t>Cu: 0,1 mg/l</w:t>
      </w:r>
    </w:p>
    <w:p w:rsidR="0026351F" w:rsidRPr="004F125F" w:rsidRDefault="0026351F" w:rsidP="0026351F">
      <w:pPr>
        <w:pStyle w:val="ListParagraph"/>
        <w:numPr>
          <w:ilvl w:val="2"/>
          <w:numId w:val="94"/>
        </w:numPr>
        <w:spacing w:line="240" w:lineRule="auto"/>
        <w:jc w:val="both"/>
      </w:pPr>
      <w:r w:rsidRPr="004F125F">
        <w:t>Zn: 0,5 mg/l</w:t>
      </w:r>
    </w:p>
    <w:p w:rsidR="0026351F" w:rsidRPr="004F125F" w:rsidRDefault="0026351F" w:rsidP="0026351F">
      <w:pPr>
        <w:pStyle w:val="ListParagraph"/>
        <w:numPr>
          <w:ilvl w:val="2"/>
          <w:numId w:val="94"/>
        </w:numPr>
        <w:spacing w:line="240" w:lineRule="auto"/>
        <w:jc w:val="both"/>
      </w:pPr>
      <w:r w:rsidRPr="004F125F">
        <w:t>Pb: 0,2 mg/l</w:t>
      </w:r>
    </w:p>
    <w:p w:rsidR="0026351F" w:rsidRPr="004F125F" w:rsidRDefault="0026351F" w:rsidP="0026351F">
      <w:pPr>
        <w:pStyle w:val="ListParagraph"/>
        <w:numPr>
          <w:ilvl w:val="2"/>
          <w:numId w:val="94"/>
        </w:numPr>
        <w:spacing w:line="240" w:lineRule="auto"/>
        <w:jc w:val="both"/>
      </w:pPr>
      <w:r w:rsidRPr="004F125F">
        <w:t>Co: 1,0 mg/l</w:t>
      </w:r>
    </w:p>
    <w:p w:rsidR="0026351F" w:rsidRPr="004F125F" w:rsidRDefault="0026351F" w:rsidP="0026351F">
      <w:pPr>
        <w:pStyle w:val="ListParagraph"/>
        <w:numPr>
          <w:ilvl w:val="2"/>
          <w:numId w:val="94"/>
        </w:numPr>
        <w:spacing w:line="240" w:lineRule="auto"/>
        <w:jc w:val="both"/>
      </w:pPr>
      <w:r w:rsidRPr="004F125F">
        <w:t xml:space="preserve">AOX nu se monitorizează </w:t>
      </w:r>
    </w:p>
    <w:p w:rsidR="0026351F" w:rsidRPr="004F125F" w:rsidRDefault="0026351F" w:rsidP="0026351F">
      <w:pPr>
        <w:pStyle w:val="ListParagraph"/>
        <w:numPr>
          <w:ilvl w:val="1"/>
          <w:numId w:val="94"/>
        </w:numPr>
        <w:spacing w:line="240" w:lineRule="auto"/>
        <w:jc w:val="both"/>
      </w:pPr>
      <w:r w:rsidRPr="004F125F">
        <w:t>Limitele sunt stabilite de către Autoritatea de Gospodărire a Apelor pe baza specificațiilor tehnice ale stației de epurare, a specificului acesteia și ținând cont de debitul de evacuare al efluentului și al receptorului.</w:t>
      </w:r>
    </w:p>
    <w:p w:rsidR="0026351F" w:rsidRPr="004F125F" w:rsidRDefault="0026351F" w:rsidP="0026351F">
      <w:pPr>
        <w:pStyle w:val="ListParagraph"/>
        <w:numPr>
          <w:ilvl w:val="0"/>
          <w:numId w:val="94"/>
        </w:numPr>
        <w:spacing w:line="240" w:lineRule="auto"/>
        <w:jc w:val="both"/>
      </w:pPr>
      <w:r w:rsidRPr="004F125F">
        <w:t>BAT13 – Plan de gestionare a deșeurilor</w:t>
      </w:r>
    </w:p>
    <w:p w:rsidR="0026351F" w:rsidRPr="004F125F" w:rsidRDefault="0026351F" w:rsidP="0026351F">
      <w:pPr>
        <w:pStyle w:val="ListParagraph"/>
        <w:numPr>
          <w:ilvl w:val="1"/>
          <w:numId w:val="94"/>
        </w:numPr>
        <w:spacing w:line="240" w:lineRule="auto"/>
        <w:jc w:val="both"/>
      </w:pPr>
      <w:r w:rsidRPr="004F125F">
        <w:t>Singurul deșeu important rezultat este nămolul. Se caută în permanență soluții pentru valorificarea acestuia în detrimentul eliminării prin depozitare finală.</w:t>
      </w:r>
    </w:p>
    <w:p w:rsidR="0026351F" w:rsidRPr="004F125F" w:rsidRDefault="0026351F" w:rsidP="0026351F">
      <w:pPr>
        <w:pStyle w:val="ListParagraph"/>
        <w:numPr>
          <w:ilvl w:val="0"/>
          <w:numId w:val="94"/>
        </w:numPr>
        <w:spacing w:line="240" w:lineRule="auto"/>
        <w:jc w:val="both"/>
      </w:pPr>
      <w:r w:rsidRPr="004F125F">
        <w:t>BAT14 – reducerea volumului de nămol</w:t>
      </w:r>
    </w:p>
    <w:p w:rsidR="0026351F" w:rsidRPr="004F125F" w:rsidRDefault="0026351F" w:rsidP="0026351F">
      <w:pPr>
        <w:pStyle w:val="ListParagraph"/>
        <w:numPr>
          <w:ilvl w:val="1"/>
          <w:numId w:val="94"/>
        </w:numPr>
        <w:spacing w:line="240" w:lineRule="auto"/>
        <w:jc w:val="both"/>
      </w:pPr>
      <w:r w:rsidRPr="004F125F">
        <w:t>Se aplică tehnicile</w:t>
      </w:r>
    </w:p>
    <w:p w:rsidR="0026351F" w:rsidRPr="004F125F" w:rsidRDefault="0026351F" w:rsidP="0026351F">
      <w:pPr>
        <w:pStyle w:val="ListParagraph"/>
        <w:numPr>
          <w:ilvl w:val="2"/>
          <w:numId w:val="94"/>
        </w:numPr>
        <w:spacing w:line="240" w:lineRule="auto"/>
        <w:jc w:val="both"/>
      </w:pPr>
      <w:r w:rsidRPr="004F125F">
        <w:t>b) Îngroșare prin sedimentare</w:t>
      </w:r>
    </w:p>
    <w:p w:rsidR="0026351F" w:rsidRPr="004F125F" w:rsidRDefault="0026351F" w:rsidP="0026351F">
      <w:pPr>
        <w:pStyle w:val="ListParagraph"/>
        <w:numPr>
          <w:ilvl w:val="2"/>
          <w:numId w:val="94"/>
        </w:numPr>
        <w:spacing w:line="240" w:lineRule="auto"/>
        <w:jc w:val="both"/>
      </w:pPr>
      <w:r w:rsidRPr="004F125F">
        <w:t>d) Uscare naturală pe paturi de nămol</w:t>
      </w:r>
    </w:p>
    <w:p w:rsidR="0026351F" w:rsidRPr="004F125F" w:rsidRDefault="0026351F" w:rsidP="0026351F">
      <w:pPr>
        <w:pStyle w:val="ListParagraph"/>
        <w:numPr>
          <w:ilvl w:val="0"/>
          <w:numId w:val="94"/>
        </w:numPr>
        <w:spacing w:line="240" w:lineRule="auto"/>
        <w:jc w:val="both"/>
      </w:pPr>
      <w:r w:rsidRPr="004F125F">
        <w:t>BAT21 – reducerea emisiilor de miros</w:t>
      </w:r>
    </w:p>
    <w:p w:rsidR="0026351F" w:rsidRPr="004F125F" w:rsidRDefault="0026351F" w:rsidP="0026351F">
      <w:pPr>
        <w:pStyle w:val="ListParagraph"/>
        <w:numPr>
          <w:ilvl w:val="1"/>
          <w:numId w:val="94"/>
        </w:numPr>
        <w:spacing w:line="240" w:lineRule="auto"/>
        <w:jc w:val="both"/>
      </w:pPr>
      <w:r w:rsidRPr="004F125F">
        <w:t>Se aplică tehnicile:</w:t>
      </w:r>
    </w:p>
    <w:p w:rsidR="0026351F" w:rsidRPr="004F125F" w:rsidRDefault="0026351F" w:rsidP="0026351F">
      <w:pPr>
        <w:pStyle w:val="ListParagraph"/>
        <w:numPr>
          <w:ilvl w:val="2"/>
          <w:numId w:val="94"/>
        </w:numPr>
        <w:spacing w:line="240" w:lineRule="auto"/>
        <w:jc w:val="both"/>
      </w:pPr>
      <w:r w:rsidRPr="004F125F">
        <w:t>c) Optimizarea epurării aerobe</w:t>
      </w:r>
    </w:p>
    <w:p w:rsidR="0026351F" w:rsidRPr="004F125F" w:rsidRDefault="0026351F" w:rsidP="0026351F">
      <w:pPr>
        <w:pStyle w:val="ListParagraph"/>
        <w:numPr>
          <w:ilvl w:val="0"/>
          <w:numId w:val="94"/>
        </w:numPr>
        <w:spacing w:line="240" w:lineRule="auto"/>
        <w:jc w:val="both"/>
      </w:pPr>
      <w:r w:rsidRPr="004F125F">
        <w:t>BAT23 – reducerea emisiilor de zgomot</w:t>
      </w:r>
    </w:p>
    <w:p w:rsidR="0026351F" w:rsidRPr="004F125F" w:rsidRDefault="0026351F" w:rsidP="0026351F">
      <w:pPr>
        <w:pStyle w:val="ListParagraph"/>
        <w:numPr>
          <w:ilvl w:val="1"/>
          <w:numId w:val="94"/>
        </w:numPr>
        <w:spacing w:line="240" w:lineRule="auto"/>
        <w:jc w:val="both"/>
      </w:pPr>
      <w:r w:rsidRPr="004F125F">
        <w:t>Se aplică tehnicile:</w:t>
      </w:r>
    </w:p>
    <w:p w:rsidR="0026351F" w:rsidRPr="004F125F" w:rsidRDefault="0026351F" w:rsidP="0026351F">
      <w:pPr>
        <w:pStyle w:val="ListParagraph"/>
        <w:numPr>
          <w:ilvl w:val="2"/>
          <w:numId w:val="94"/>
        </w:numPr>
        <w:spacing w:line="240" w:lineRule="auto"/>
        <w:jc w:val="both"/>
      </w:pPr>
      <w:r w:rsidRPr="004F125F">
        <w:t>b) Măsuri operaționale</w:t>
      </w:r>
    </w:p>
    <w:p w:rsidR="0026351F" w:rsidRPr="004F125F" w:rsidRDefault="0026351F" w:rsidP="0026351F">
      <w:pPr>
        <w:pStyle w:val="Heading3"/>
      </w:pPr>
      <w:bookmarkStart w:id="167" w:name="_Toc13734853"/>
      <w:r w:rsidRPr="004F125F">
        <w:t>Concluzii în urma auditării instalației</w:t>
      </w:r>
      <w:bookmarkEnd w:id="167"/>
    </w:p>
    <w:p w:rsidR="00E450A8" w:rsidRPr="004F125F" w:rsidRDefault="00E450A8" w:rsidP="0026351F">
      <w:pPr>
        <w:rPr>
          <w:rFonts w:eastAsia="TimesNewRoman"/>
        </w:rPr>
      </w:pPr>
      <w:r w:rsidRPr="004F125F">
        <w:rPr>
          <w:rFonts w:eastAsia="TimesNewRoman"/>
        </w:rPr>
        <w:t>În urma auditării instalației, au rezultat următoarele concluzii:</w:t>
      </w:r>
    </w:p>
    <w:p w:rsidR="003C18B8" w:rsidRPr="004F125F" w:rsidRDefault="00E450A8" w:rsidP="003C18B8">
      <w:pPr>
        <w:pStyle w:val="ListParagraph"/>
        <w:numPr>
          <w:ilvl w:val="0"/>
          <w:numId w:val="107"/>
        </w:numPr>
        <w:spacing w:after="0" w:line="240" w:lineRule="auto"/>
        <w:jc w:val="both"/>
        <w:rPr>
          <w:rFonts w:eastAsia="ArialMT"/>
        </w:rPr>
      </w:pPr>
      <w:r w:rsidRPr="004F125F">
        <w:rPr>
          <w:rFonts w:eastAsia="TimesNewRoman"/>
        </w:rPr>
        <w:t xml:space="preserve">Stația funcționează la o capacitate mult diminuată față de capacitatea nominală. </w:t>
      </w:r>
      <w:r w:rsidR="00B418E4" w:rsidRPr="004F125F">
        <w:rPr>
          <w:rFonts w:eastAsia="TimesNewRoman"/>
        </w:rPr>
        <w:t xml:space="preserve">Capacitatea </w:t>
      </w:r>
      <w:r w:rsidR="00B418E4" w:rsidRPr="004F125F">
        <w:rPr>
          <w:rFonts w:eastAsia="ArialMT"/>
        </w:rPr>
        <w:t xml:space="preserve">teoretică a stației în situația actuală este de 69,44 l/s (250 mc/h), respectiv 14.860 Kg CBO5/ zi, cu liniile L1, L2, </w:t>
      </w:r>
      <w:r w:rsidR="00B418E4" w:rsidRPr="004F125F">
        <w:rPr>
          <w:rFonts w:eastAsia="Arial-ItalicMT"/>
        </w:rPr>
        <w:t>reprezentand17 % din capacitatea proiectata  de</w:t>
      </w:r>
      <w:r w:rsidR="00B418E4" w:rsidRPr="004F125F">
        <w:rPr>
          <w:rFonts w:eastAsia="ArialMT"/>
        </w:rPr>
        <w:t xml:space="preserve"> 1.460 mc/h (405,55 l/s) respectiv 28.560 Kg CBO5/ zi</w:t>
      </w:r>
      <w:r w:rsidR="003C18B8" w:rsidRPr="004F125F">
        <w:rPr>
          <w:rFonts w:eastAsia="ArialMT"/>
        </w:rPr>
        <w:t>;</w:t>
      </w:r>
    </w:p>
    <w:p w:rsidR="00B418E4" w:rsidRPr="004F125F" w:rsidRDefault="00850B2A" w:rsidP="003C18B8">
      <w:pPr>
        <w:pStyle w:val="ListParagraph"/>
        <w:numPr>
          <w:ilvl w:val="0"/>
          <w:numId w:val="107"/>
        </w:numPr>
        <w:spacing w:after="0" w:line="240" w:lineRule="auto"/>
        <w:rPr>
          <w:rFonts w:eastAsia="ArialMT"/>
        </w:rPr>
      </w:pPr>
      <w:r w:rsidRPr="004F125F">
        <w:rPr>
          <w:rFonts w:eastAsia="ArialMT"/>
        </w:rPr>
        <w:t>Conform rezultatelor monitorizării influenței stației asupra factorilor de mediu, nu s-a înregistrat niciun posibil impact</w:t>
      </w:r>
      <w:r w:rsidR="003C18B8" w:rsidRPr="004F125F">
        <w:rPr>
          <w:rFonts w:eastAsia="ArialMT"/>
        </w:rPr>
        <w:t xml:space="preserve"> semnificativ</w:t>
      </w:r>
      <w:r w:rsidRPr="004F125F">
        <w:rPr>
          <w:rFonts w:eastAsia="ArialMT"/>
        </w:rPr>
        <w:t xml:space="preserve"> cauzat de stație</w:t>
      </w:r>
      <w:r w:rsidR="003C18B8" w:rsidRPr="004F125F">
        <w:rPr>
          <w:rFonts w:eastAsia="ArialMT"/>
        </w:rPr>
        <w:t xml:space="preserve">. </w:t>
      </w:r>
    </w:p>
    <w:p w:rsidR="003C18B8" w:rsidRPr="004F125F" w:rsidRDefault="003C18B8" w:rsidP="0026351F">
      <w:pPr>
        <w:pStyle w:val="ListParagraph"/>
        <w:numPr>
          <w:ilvl w:val="0"/>
          <w:numId w:val="107"/>
        </w:numPr>
        <w:spacing w:after="0" w:line="240" w:lineRule="auto"/>
        <w:jc w:val="both"/>
        <w:rPr>
          <w:rFonts w:eastAsia="ArialMT"/>
        </w:rPr>
      </w:pPr>
      <w:r w:rsidRPr="004F125F">
        <w:rPr>
          <w:rFonts w:eastAsia="ArialMT"/>
        </w:rPr>
        <w:t xml:space="preserve">Tehnicile aplicate în Stație sunt cele mai bune disponibile în acest moment pentru această categorie de activitate, luând în considerare vechimea stației și condițiile actuale de operare. </w:t>
      </w:r>
    </w:p>
    <w:p w:rsidR="0026351F" w:rsidRPr="004F125F" w:rsidRDefault="0026351F" w:rsidP="006F5DAE">
      <w:pPr>
        <w:pStyle w:val="ListParagraph"/>
        <w:numPr>
          <w:ilvl w:val="0"/>
          <w:numId w:val="107"/>
        </w:numPr>
        <w:spacing w:after="0" w:line="240" w:lineRule="auto"/>
        <w:jc w:val="both"/>
        <w:rPr>
          <w:rFonts w:eastAsia="ArialMT"/>
        </w:rPr>
      </w:pPr>
      <w:r w:rsidRPr="004F125F">
        <w:rPr>
          <w:rFonts w:eastAsia="TimesNewRoman"/>
        </w:rPr>
        <w:t xml:space="preserve">În urma auditării Stației </w:t>
      </w:r>
      <w:r w:rsidRPr="004F125F">
        <w:rPr>
          <w:rFonts w:eastAsia="TimesNewRoman"/>
          <w:b/>
        </w:rPr>
        <w:t>nu s-au identificat neconformități cuantificabile</w:t>
      </w:r>
      <w:r w:rsidRPr="004F125F">
        <w:rPr>
          <w:rFonts w:eastAsia="TimesNewRoman"/>
        </w:rPr>
        <w:t xml:space="preserve"> care să facă obiectul unor măsuri de conformare cu legislația din domeniul mediului.</w:t>
      </w:r>
    </w:p>
    <w:p w:rsidR="002529AC" w:rsidRPr="004F125F" w:rsidRDefault="00E566D0" w:rsidP="00E566D0">
      <w:pPr>
        <w:pStyle w:val="Heading2"/>
        <w:rPr>
          <w:rFonts w:eastAsia="TimesNewRoman"/>
        </w:rPr>
      </w:pPr>
      <w:bookmarkStart w:id="168" w:name="_Toc13734854"/>
      <w:r w:rsidRPr="004F125F">
        <w:rPr>
          <w:rFonts w:eastAsia="TimesNewRoman"/>
        </w:rPr>
        <w:t>Recomandări</w:t>
      </w:r>
      <w:bookmarkEnd w:id="168"/>
    </w:p>
    <w:p w:rsidR="00366030" w:rsidRPr="004F125F" w:rsidRDefault="00C56CF2" w:rsidP="00C56CF2">
      <w:pPr>
        <w:pStyle w:val="Heading3"/>
        <w:rPr>
          <w:rFonts w:eastAsia="TimesNewRoman"/>
        </w:rPr>
      </w:pPr>
      <w:bookmarkStart w:id="169" w:name="_Toc13734855"/>
      <w:r w:rsidRPr="004F125F">
        <w:rPr>
          <w:rFonts w:eastAsia="TimesNewRoman"/>
        </w:rPr>
        <w:t>Recomandări pentru programul de conformare</w:t>
      </w:r>
      <w:bookmarkEnd w:id="169"/>
    </w:p>
    <w:p w:rsidR="00B40944" w:rsidRPr="004F125F" w:rsidRDefault="00B40944" w:rsidP="00B40944">
      <w:pPr>
        <w:rPr>
          <w:rFonts w:eastAsia="TimesNewRoman"/>
        </w:rPr>
      </w:pPr>
      <w:r w:rsidRPr="004F125F">
        <w:rPr>
          <w:rFonts w:eastAsia="TimesNewRoman"/>
        </w:rPr>
        <w:t xml:space="preserve">În urma auditării Stației </w:t>
      </w:r>
      <w:r w:rsidRPr="004F125F">
        <w:rPr>
          <w:rFonts w:eastAsia="TimesNewRoman"/>
          <w:b/>
        </w:rPr>
        <w:t>nu s-au identificat neconformități cuantificabile</w:t>
      </w:r>
      <w:r w:rsidRPr="004F125F">
        <w:rPr>
          <w:rFonts w:eastAsia="TimesNewRoman"/>
        </w:rPr>
        <w:t xml:space="preserve"> care să facă obiectul unor măsuri de conformare cu legislația din domeniul mediului.</w:t>
      </w:r>
    </w:p>
    <w:p w:rsidR="00C56CF2" w:rsidRPr="004F125F" w:rsidRDefault="00C56CF2" w:rsidP="00C56CF2">
      <w:pPr>
        <w:pStyle w:val="Heading3"/>
        <w:rPr>
          <w:rFonts w:eastAsia="TimesNewRoman"/>
        </w:rPr>
      </w:pPr>
      <w:bookmarkStart w:id="170" w:name="_Toc13734856"/>
      <w:r w:rsidRPr="004F125F">
        <w:rPr>
          <w:rFonts w:eastAsia="TimesNewRoman"/>
        </w:rPr>
        <w:t>Recomandări pentru îmbunătăţirea performanţelor de mediu</w:t>
      </w:r>
      <w:bookmarkEnd w:id="170"/>
    </w:p>
    <w:p w:rsidR="0068251F" w:rsidRPr="004F125F" w:rsidRDefault="00643F58" w:rsidP="0068251F">
      <w:pPr>
        <w:rPr>
          <w:b/>
        </w:rPr>
      </w:pPr>
      <w:r w:rsidRPr="004F125F">
        <w:rPr>
          <w:rFonts w:eastAsia="TimesNewRoman"/>
        </w:rPr>
        <w:t>Stația</w:t>
      </w:r>
      <w:r w:rsidR="00446C0A" w:rsidRPr="004F125F">
        <w:rPr>
          <w:rFonts w:eastAsia="TimesNewRoman"/>
        </w:rPr>
        <w:t xml:space="preserve">de epurare ape uzate </w:t>
      </w:r>
      <w:r w:rsidR="008F4803" w:rsidRPr="004F125F">
        <w:rPr>
          <w:rFonts w:eastAsia="TimesNewRoman"/>
        </w:rPr>
        <w:t>îşi îmbunătăţeşte continuu performanţele de mediu. Nu se fac recomandări suplimentare.</w:t>
      </w:r>
    </w:p>
    <w:p w:rsidR="006A0D98" w:rsidRPr="004F125F" w:rsidRDefault="00DC570D" w:rsidP="00DC570D">
      <w:pPr>
        <w:pStyle w:val="Heading3"/>
      </w:pPr>
      <w:bookmarkStart w:id="171" w:name="_Toc13734857"/>
      <w:r w:rsidRPr="004F125F">
        <w:lastRenderedPageBreak/>
        <w:t>Recomandări pentru monitorizarea mediului</w:t>
      </w:r>
      <w:bookmarkEnd w:id="171"/>
    </w:p>
    <w:p w:rsidR="001C5969" w:rsidRPr="004F125F" w:rsidRDefault="001C5969" w:rsidP="001C5969">
      <w:pPr>
        <w:shd w:val="clear" w:color="auto" w:fill="FFFFFF"/>
        <w:rPr>
          <w:rFonts w:asciiTheme="minorHAnsi" w:hAnsiTheme="minorHAnsi" w:cstheme="minorHAnsi"/>
          <w:bCs/>
          <w:szCs w:val="22"/>
        </w:rPr>
      </w:pPr>
      <w:r w:rsidRPr="004F125F">
        <w:rPr>
          <w:rFonts w:asciiTheme="minorHAnsi" w:hAnsiTheme="minorHAnsi" w:cstheme="minorHAnsi"/>
          <w:bCs/>
          <w:i/>
          <w:szCs w:val="22"/>
          <w:u w:val="single"/>
        </w:rPr>
        <w:t xml:space="preserve">Monitorizarea factorului de mediu – AER </w:t>
      </w:r>
      <w:r w:rsidRPr="004F125F">
        <w:rPr>
          <w:rFonts w:asciiTheme="minorHAnsi" w:hAnsiTheme="minorHAnsi" w:cstheme="minorHAnsi"/>
          <w:bCs/>
          <w:szCs w:val="22"/>
        </w:rPr>
        <w:t>– nu e necesară.</w:t>
      </w:r>
    </w:p>
    <w:p w:rsidR="001C5969" w:rsidRPr="004F125F" w:rsidRDefault="001C5969" w:rsidP="001C5969">
      <w:pPr>
        <w:pStyle w:val="BodyTextIndent2"/>
        <w:spacing w:after="0" w:line="240" w:lineRule="auto"/>
        <w:ind w:left="0"/>
        <w:rPr>
          <w:rFonts w:asciiTheme="minorHAnsi" w:hAnsiTheme="minorHAnsi" w:cstheme="minorHAnsi"/>
          <w:bCs/>
          <w:szCs w:val="22"/>
        </w:rPr>
      </w:pPr>
    </w:p>
    <w:p w:rsidR="001C5969" w:rsidRPr="004F125F" w:rsidRDefault="001C5969" w:rsidP="001C5969">
      <w:pPr>
        <w:pStyle w:val="BodyTextIndent2"/>
        <w:spacing w:after="0" w:line="240" w:lineRule="auto"/>
        <w:ind w:left="0"/>
        <w:rPr>
          <w:rFonts w:asciiTheme="minorHAnsi" w:hAnsiTheme="minorHAnsi" w:cstheme="minorHAnsi"/>
          <w:bCs/>
          <w:iCs/>
          <w:szCs w:val="22"/>
        </w:rPr>
      </w:pPr>
      <w:r w:rsidRPr="004F125F">
        <w:rPr>
          <w:rFonts w:asciiTheme="minorHAnsi" w:hAnsiTheme="minorHAnsi" w:cstheme="minorHAnsi"/>
          <w:bCs/>
          <w:i/>
          <w:szCs w:val="22"/>
          <w:u w:val="single"/>
        </w:rPr>
        <w:t xml:space="preserve">Monitorizarea factorului de mediu – APA – </w:t>
      </w:r>
      <w:r w:rsidRPr="004F125F">
        <w:rPr>
          <w:rFonts w:asciiTheme="minorHAnsi" w:hAnsiTheme="minorHAnsi" w:cstheme="minorHAnsi"/>
          <w:bCs/>
          <w:iCs/>
          <w:szCs w:val="22"/>
        </w:rPr>
        <w:t>se face conform Autorizației de gospodărire a apelor nr. 12/25.05.2018, astfel:</w:t>
      </w:r>
    </w:p>
    <w:p w:rsidR="001C5969" w:rsidRPr="004F125F" w:rsidRDefault="001C5969" w:rsidP="001C5969">
      <w:pPr>
        <w:pStyle w:val="BodyTextIndent2"/>
        <w:spacing w:after="0" w:line="240" w:lineRule="auto"/>
        <w:ind w:left="0"/>
        <w:rPr>
          <w:rFonts w:asciiTheme="minorHAnsi" w:hAnsiTheme="minorHAnsi" w:cstheme="minorHAnsi"/>
          <w:bCs/>
          <w:iCs/>
          <w:color w:val="000000"/>
          <w:szCs w:val="22"/>
        </w:rPr>
      </w:pPr>
    </w:p>
    <w:p w:rsidR="001C5969" w:rsidRPr="004F125F" w:rsidRDefault="001C5969" w:rsidP="001C5969">
      <w:pPr>
        <w:pStyle w:val="Caption"/>
      </w:pPr>
      <w:r w:rsidRPr="004F125F">
        <w:t xml:space="preserve">Plan de monitorizare a factorului de mediu apa </w:t>
      </w:r>
      <w:r w:rsidR="008813A3" w:rsidRPr="00712810">
        <w:rPr>
          <w:color w:val="984806" w:themeColor="accent6" w:themeShade="80"/>
        </w:rPr>
        <w:t>relevant pentru SEAU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1984"/>
        <w:gridCol w:w="2641"/>
        <w:gridCol w:w="1187"/>
      </w:tblGrid>
      <w:tr w:rsidR="001C5969" w:rsidRPr="004F125F" w:rsidTr="00BC4968">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C5969" w:rsidRPr="004F125F" w:rsidRDefault="001C5969" w:rsidP="00BC4968">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Tipul de apa</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C5969" w:rsidRPr="004F125F" w:rsidRDefault="001C5969" w:rsidP="00BC4968">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Locul de prelevare a  probei</w:t>
            </w:r>
          </w:p>
        </w:tc>
        <w:tc>
          <w:tcPr>
            <w:tcW w:w="2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C5969" w:rsidRPr="004F125F" w:rsidRDefault="001C5969" w:rsidP="00BC4968">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Indicator</w:t>
            </w:r>
          </w:p>
        </w:tc>
        <w:tc>
          <w:tcPr>
            <w:tcW w:w="11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C5969" w:rsidRPr="004F125F" w:rsidRDefault="001C5969" w:rsidP="00BC4968">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Frecventa</w:t>
            </w:r>
          </w:p>
        </w:tc>
      </w:tr>
      <w:tr w:rsidR="001C5969" w:rsidRPr="004F125F" w:rsidTr="00BC4968">
        <w:tc>
          <w:tcPr>
            <w:tcW w:w="353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b/>
                <w:i/>
                <w:color w:val="000000"/>
                <w:sz w:val="18"/>
                <w:szCs w:val="18"/>
              </w:rPr>
            </w:pPr>
            <w:r w:rsidRPr="004F125F">
              <w:rPr>
                <w:rFonts w:asciiTheme="minorHAnsi" w:hAnsiTheme="minorHAnsi" w:cstheme="minorHAnsi"/>
                <w:b/>
                <w:i/>
                <w:color w:val="000000"/>
                <w:sz w:val="18"/>
                <w:szCs w:val="18"/>
              </w:rPr>
              <w:t>Monitoizarea influentului stației de epurare</w:t>
            </w: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b/>
                <w:i/>
                <w:color w:val="000000"/>
                <w:sz w:val="18"/>
                <w:szCs w:val="18"/>
              </w:rPr>
            </w:pPr>
          </w:p>
        </w:tc>
        <w:tc>
          <w:tcPr>
            <w:tcW w:w="26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b/>
                <w:i/>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b/>
                <w:i/>
                <w:color w:val="000000"/>
                <w:sz w:val="18"/>
                <w:szCs w:val="18"/>
              </w:rPr>
            </w:pPr>
          </w:p>
        </w:tc>
      </w:tr>
      <w:tr w:rsidR="001C5969" w:rsidRPr="004F125F" w:rsidTr="00BC4968">
        <w:tc>
          <w:tcPr>
            <w:tcW w:w="3539"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Ape care necesita epurare (chimic impure)</w:t>
            </w:r>
          </w:p>
        </w:tc>
        <w:tc>
          <w:tcPr>
            <w:tcW w:w="1984"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S.C. RIFIL S.A.</w:t>
            </w:r>
          </w:p>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cămin 89</w:t>
            </w:r>
          </w:p>
        </w:tc>
        <w:tc>
          <w:tcPr>
            <w:tcW w:w="2641"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 xml:space="preserve">pH, </w:t>
            </w:r>
          </w:p>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 xml:space="preserve">CCOCr, </w:t>
            </w:r>
          </w:p>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cloruri</w:t>
            </w:r>
          </w:p>
        </w:tc>
        <w:tc>
          <w:tcPr>
            <w:tcW w:w="1187"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2/zi</w:t>
            </w:r>
          </w:p>
        </w:tc>
      </w:tr>
      <w:tr w:rsidR="001C5969" w:rsidRPr="004F125F" w:rsidTr="00BC4968">
        <w:tc>
          <w:tcPr>
            <w:tcW w:w="353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b/>
                <w:i/>
                <w:color w:val="000000"/>
                <w:sz w:val="18"/>
                <w:szCs w:val="18"/>
              </w:rPr>
            </w:pPr>
            <w:r w:rsidRPr="004F125F">
              <w:rPr>
                <w:rFonts w:asciiTheme="minorHAnsi" w:hAnsiTheme="minorHAnsi" w:cstheme="minorHAnsi"/>
                <w:b/>
                <w:i/>
                <w:color w:val="000000"/>
                <w:sz w:val="18"/>
                <w:szCs w:val="18"/>
              </w:rPr>
              <w:t>Monitorizarea efluentului stației de epurare</w:t>
            </w: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i/>
                <w:color w:val="000000"/>
                <w:sz w:val="18"/>
                <w:szCs w:val="18"/>
              </w:rPr>
            </w:pPr>
          </w:p>
        </w:tc>
        <w:tc>
          <w:tcPr>
            <w:tcW w:w="26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i/>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i/>
                <w:color w:val="000000"/>
                <w:sz w:val="18"/>
                <w:szCs w:val="18"/>
              </w:rPr>
            </w:pPr>
          </w:p>
        </w:tc>
      </w:tr>
      <w:tr w:rsidR="001C5969" w:rsidRPr="004F125F" w:rsidTr="00BC4968">
        <w:trPr>
          <w:trHeight w:val="1165"/>
        </w:trPr>
        <w:tc>
          <w:tcPr>
            <w:tcW w:w="3539" w:type="dxa"/>
            <w:vMerge w:val="restart"/>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Apa care necesita epurare (chimic impure)</w:t>
            </w:r>
          </w:p>
        </w:tc>
        <w:tc>
          <w:tcPr>
            <w:tcW w:w="1984" w:type="dxa"/>
            <w:vMerge w:val="restart"/>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 xml:space="preserve">IESIRE STATIA DE EPURARE APE UZATE    </w:t>
            </w:r>
          </w:p>
        </w:tc>
        <w:tc>
          <w:tcPr>
            <w:tcW w:w="2641"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pH,</w:t>
            </w:r>
          </w:p>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amoniu</w:t>
            </w:r>
          </w:p>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azotati</w:t>
            </w:r>
          </w:p>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azotiti</w:t>
            </w:r>
          </w:p>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fosfor total</w:t>
            </w:r>
          </w:p>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CCOCr</w:t>
            </w:r>
          </w:p>
        </w:tc>
        <w:tc>
          <w:tcPr>
            <w:tcW w:w="1187"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1/zi</w:t>
            </w:r>
          </w:p>
        </w:tc>
      </w:tr>
      <w:tr w:rsidR="001C5969" w:rsidRPr="004F125F" w:rsidTr="00BC4968">
        <w:trPr>
          <w:trHeight w:val="488"/>
        </w:trPr>
        <w:tc>
          <w:tcPr>
            <w:tcW w:w="3539" w:type="dxa"/>
            <w:vMerge/>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b/>
                <w:color w:val="000000"/>
                <w:sz w:val="18"/>
                <w:szCs w:val="18"/>
                <w:lang w:eastAsia="en-US"/>
              </w:rPr>
            </w:pPr>
          </w:p>
        </w:tc>
        <w:tc>
          <w:tcPr>
            <w:tcW w:w="1984" w:type="dxa"/>
            <w:vMerge/>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lang w:eastAsia="en-US"/>
              </w:rPr>
            </w:pPr>
          </w:p>
        </w:tc>
        <w:tc>
          <w:tcPr>
            <w:tcW w:w="2641"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Cloruri</w:t>
            </w:r>
          </w:p>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CBO5</w:t>
            </w:r>
          </w:p>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suspensii</w:t>
            </w:r>
          </w:p>
        </w:tc>
        <w:tc>
          <w:tcPr>
            <w:tcW w:w="1187"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1/saptamana</w:t>
            </w:r>
          </w:p>
        </w:tc>
      </w:tr>
      <w:tr w:rsidR="001C5969" w:rsidRPr="004F125F" w:rsidTr="00BC4968">
        <w:trPr>
          <w:trHeight w:val="1314"/>
        </w:trPr>
        <w:tc>
          <w:tcPr>
            <w:tcW w:w="3539" w:type="dxa"/>
            <w:vMerge w:val="restart"/>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Efluentul S.C. FIBREXNYLON (ape epurate+pluviale+ape industriale care nu necesita epurare)</w:t>
            </w:r>
          </w:p>
        </w:tc>
        <w:tc>
          <w:tcPr>
            <w:tcW w:w="1984" w:type="dxa"/>
            <w:vMerge w:val="restart"/>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ind w:left="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COLECTOR C2-D4</w:t>
            </w:r>
          </w:p>
        </w:tc>
        <w:tc>
          <w:tcPr>
            <w:tcW w:w="2641"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pH</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amoniu</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azotati</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azotiti</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fosfor total</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CCOCr</w:t>
            </w:r>
          </w:p>
        </w:tc>
        <w:tc>
          <w:tcPr>
            <w:tcW w:w="1187"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1/zi</w:t>
            </w:r>
          </w:p>
        </w:tc>
      </w:tr>
      <w:tr w:rsidR="001C5969" w:rsidRPr="004F125F" w:rsidTr="00BC4968">
        <w:trPr>
          <w:trHeight w:val="743"/>
        </w:trPr>
        <w:tc>
          <w:tcPr>
            <w:tcW w:w="3539" w:type="dxa"/>
            <w:vMerge/>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b/>
                <w:color w:val="000000"/>
                <w:sz w:val="18"/>
                <w:szCs w:val="18"/>
                <w:lang w:eastAsia="en-US"/>
              </w:rPr>
            </w:pPr>
          </w:p>
        </w:tc>
        <w:tc>
          <w:tcPr>
            <w:tcW w:w="1984" w:type="dxa"/>
            <w:vMerge/>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ind w:left="1"/>
              <w:jc w:val="left"/>
              <w:rPr>
                <w:rFonts w:asciiTheme="minorHAnsi" w:hAnsiTheme="minorHAnsi" w:cstheme="minorHAnsi"/>
                <w:color w:val="000000"/>
                <w:sz w:val="18"/>
                <w:szCs w:val="18"/>
                <w:lang w:eastAsia="en-US"/>
              </w:rPr>
            </w:pPr>
          </w:p>
        </w:tc>
        <w:tc>
          <w:tcPr>
            <w:tcW w:w="2641"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Cloruri</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CBO5</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Suspensii</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Sulfati</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Substante extractibile</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Reziduu fix</w:t>
            </w:r>
          </w:p>
        </w:tc>
        <w:tc>
          <w:tcPr>
            <w:tcW w:w="1187"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1/saptamana</w:t>
            </w:r>
          </w:p>
        </w:tc>
      </w:tr>
      <w:tr w:rsidR="001C5969" w:rsidRPr="004F125F" w:rsidTr="00BC4968">
        <w:trPr>
          <w:trHeight w:val="70"/>
        </w:trPr>
        <w:tc>
          <w:tcPr>
            <w:tcW w:w="3539"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b/>
                <w:color w:val="000000"/>
                <w:sz w:val="18"/>
                <w:szCs w:val="18"/>
              </w:rPr>
            </w:pPr>
            <w:r w:rsidRPr="004F125F">
              <w:rPr>
                <w:rFonts w:asciiTheme="minorHAnsi" w:hAnsiTheme="minorHAnsi" w:cstheme="minorHAnsi"/>
                <w:b/>
                <w:color w:val="000000"/>
                <w:sz w:val="18"/>
                <w:szCs w:val="18"/>
              </w:rPr>
              <w:t>Substanțe prioritar periculoase</w:t>
            </w:r>
          </w:p>
        </w:tc>
        <w:tc>
          <w:tcPr>
            <w:tcW w:w="1984"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ind w:left="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C2D4</w:t>
            </w:r>
          </w:p>
        </w:tc>
        <w:tc>
          <w:tcPr>
            <w:tcW w:w="2641"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Cu, Cr, Pb, Zn, Co</w:t>
            </w:r>
          </w:p>
        </w:tc>
        <w:tc>
          <w:tcPr>
            <w:tcW w:w="1187"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1/an</w:t>
            </w:r>
          </w:p>
        </w:tc>
      </w:tr>
      <w:tr w:rsidR="001C5969" w:rsidRPr="004F125F" w:rsidTr="00BC4968">
        <w:trPr>
          <w:trHeight w:val="70"/>
        </w:trPr>
        <w:tc>
          <w:tcPr>
            <w:tcW w:w="353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b/>
                <w:i/>
                <w:color w:val="000000"/>
                <w:sz w:val="18"/>
                <w:szCs w:val="18"/>
              </w:rPr>
            </w:pPr>
            <w:r w:rsidRPr="004F125F">
              <w:rPr>
                <w:rFonts w:asciiTheme="minorHAnsi" w:hAnsiTheme="minorHAnsi" w:cstheme="minorHAnsi"/>
                <w:b/>
                <w:i/>
                <w:color w:val="000000"/>
                <w:sz w:val="18"/>
                <w:szCs w:val="18"/>
              </w:rPr>
              <w:t>Monitorizarea apelor freatice</w:t>
            </w:r>
          </w:p>
          <w:p w:rsidR="001C5969" w:rsidRPr="004F125F" w:rsidRDefault="001C5969" w:rsidP="00BC4968">
            <w:pPr>
              <w:jc w:val="left"/>
              <w:rPr>
                <w:rFonts w:asciiTheme="minorHAnsi" w:hAnsiTheme="minorHAnsi" w:cstheme="minorHAnsi"/>
                <w:b/>
                <w:i/>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ind w:left="1"/>
              <w:jc w:val="left"/>
              <w:rPr>
                <w:rFonts w:asciiTheme="minorHAnsi" w:hAnsiTheme="minorHAnsi" w:cstheme="minorHAnsi"/>
                <w:i/>
                <w:color w:val="000000"/>
                <w:sz w:val="18"/>
                <w:szCs w:val="18"/>
              </w:rPr>
            </w:pPr>
          </w:p>
        </w:tc>
        <w:tc>
          <w:tcPr>
            <w:tcW w:w="26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i/>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C5969" w:rsidRPr="004F125F" w:rsidRDefault="001C5969" w:rsidP="00BC4968">
            <w:pPr>
              <w:jc w:val="left"/>
              <w:rPr>
                <w:rFonts w:asciiTheme="minorHAnsi" w:hAnsiTheme="minorHAnsi" w:cstheme="minorHAnsi"/>
                <w:i/>
                <w:color w:val="000000"/>
                <w:sz w:val="18"/>
                <w:szCs w:val="18"/>
              </w:rPr>
            </w:pPr>
          </w:p>
        </w:tc>
      </w:tr>
      <w:tr w:rsidR="001C5969" w:rsidRPr="004F125F" w:rsidTr="00BC4968">
        <w:trPr>
          <w:trHeight w:val="914"/>
        </w:trPr>
        <w:tc>
          <w:tcPr>
            <w:tcW w:w="3539"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b/>
                <w:sz w:val="18"/>
                <w:szCs w:val="18"/>
              </w:rPr>
            </w:pPr>
            <w:r w:rsidRPr="004F125F">
              <w:rPr>
                <w:rFonts w:asciiTheme="minorHAnsi" w:hAnsiTheme="minorHAnsi" w:cstheme="minorHAnsi"/>
                <w:b/>
                <w:sz w:val="18"/>
                <w:szCs w:val="18"/>
              </w:rPr>
              <w:t>Apa freatica din STATIA DE EPURARE</w:t>
            </w:r>
          </w:p>
          <w:p w:rsidR="001C5969" w:rsidRPr="004F125F" w:rsidRDefault="001C5969" w:rsidP="00BC4968">
            <w:pPr>
              <w:jc w:val="left"/>
              <w:rPr>
                <w:sz w:val="16"/>
                <w:szCs w:val="18"/>
              </w:rPr>
            </w:pPr>
            <w:r w:rsidRPr="004F125F">
              <w:rPr>
                <w:sz w:val="16"/>
                <w:szCs w:val="18"/>
              </w:rPr>
              <w:t>P13 - incintă Staţie de epurare</w:t>
            </w:r>
          </w:p>
          <w:p w:rsidR="001C5969" w:rsidRPr="004F125F" w:rsidRDefault="001C5969" w:rsidP="00BC4968">
            <w:pPr>
              <w:jc w:val="left"/>
              <w:rPr>
                <w:sz w:val="18"/>
                <w:szCs w:val="18"/>
              </w:rPr>
            </w:pPr>
            <w:r w:rsidRPr="004F125F">
              <w:rPr>
                <w:sz w:val="16"/>
                <w:szCs w:val="18"/>
              </w:rPr>
              <w:t>P14 - exterior, amonte Staţie de epurare</w:t>
            </w:r>
          </w:p>
        </w:tc>
        <w:tc>
          <w:tcPr>
            <w:tcW w:w="1984"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ind w:left="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P13, P14</w:t>
            </w:r>
          </w:p>
        </w:tc>
        <w:tc>
          <w:tcPr>
            <w:tcW w:w="2641"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pH</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amoniu</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azotati</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azotiti</w:t>
            </w:r>
          </w:p>
          <w:p w:rsidR="001C5969" w:rsidRPr="004F125F" w:rsidRDefault="001C5969" w:rsidP="00BC4968">
            <w:pPr>
              <w:ind w:left="11"/>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CCOMn</w:t>
            </w:r>
          </w:p>
        </w:tc>
        <w:tc>
          <w:tcPr>
            <w:tcW w:w="1187" w:type="dxa"/>
            <w:tcBorders>
              <w:top w:val="single" w:sz="4" w:space="0" w:color="auto"/>
              <w:left w:val="single" w:sz="4" w:space="0" w:color="auto"/>
              <w:bottom w:val="single" w:sz="4" w:space="0" w:color="auto"/>
              <w:right w:val="single" w:sz="4" w:space="0" w:color="auto"/>
            </w:tcBorders>
            <w:hideMark/>
          </w:tcPr>
          <w:p w:rsidR="001C5969" w:rsidRPr="004F125F" w:rsidRDefault="001C5969" w:rsidP="00BC4968">
            <w:pPr>
              <w:jc w:val="left"/>
              <w:rPr>
                <w:rFonts w:asciiTheme="minorHAnsi" w:hAnsiTheme="minorHAnsi" w:cstheme="minorHAnsi"/>
                <w:color w:val="000000"/>
                <w:sz w:val="18"/>
                <w:szCs w:val="18"/>
              </w:rPr>
            </w:pPr>
            <w:r w:rsidRPr="004F125F">
              <w:rPr>
                <w:rFonts w:asciiTheme="minorHAnsi" w:hAnsiTheme="minorHAnsi" w:cstheme="minorHAnsi"/>
                <w:color w:val="000000"/>
                <w:sz w:val="18"/>
                <w:szCs w:val="18"/>
              </w:rPr>
              <w:t>1/semestru</w:t>
            </w:r>
          </w:p>
        </w:tc>
      </w:tr>
    </w:tbl>
    <w:p w:rsidR="001C5969" w:rsidRPr="004F125F" w:rsidRDefault="001C5969" w:rsidP="001C5969">
      <w:pPr>
        <w:rPr>
          <w:rFonts w:asciiTheme="minorHAnsi" w:hAnsiTheme="minorHAnsi" w:cstheme="minorHAnsi"/>
          <w:color w:val="000000"/>
          <w:szCs w:val="22"/>
          <w:lang w:eastAsia="en-US"/>
        </w:rPr>
      </w:pPr>
    </w:p>
    <w:p w:rsidR="001C5969" w:rsidRPr="004F125F" w:rsidRDefault="001C5969" w:rsidP="001C5969">
      <w:pPr>
        <w:rPr>
          <w:rFonts w:asciiTheme="minorHAnsi" w:hAnsiTheme="minorHAnsi" w:cstheme="minorHAnsi"/>
          <w:b/>
          <w:i/>
          <w:szCs w:val="22"/>
          <w:u w:val="single"/>
        </w:rPr>
      </w:pPr>
      <w:r w:rsidRPr="004F125F">
        <w:rPr>
          <w:rFonts w:asciiTheme="minorHAnsi" w:hAnsiTheme="minorHAnsi" w:cstheme="minorHAnsi"/>
          <w:b/>
          <w:i/>
          <w:szCs w:val="22"/>
          <w:u w:val="single"/>
        </w:rPr>
        <w:t>Monitorizarea factorului de mediu – SOL</w:t>
      </w:r>
    </w:p>
    <w:p w:rsidR="001C5969" w:rsidRPr="004F125F" w:rsidRDefault="001C5969" w:rsidP="001C5969">
      <w:pPr>
        <w:pStyle w:val="Caption"/>
      </w:pPr>
      <w:r w:rsidRPr="004F125F">
        <w:t>Plan de monitorizare soluri</w:t>
      </w:r>
    </w:p>
    <w:tbl>
      <w:tblPr>
        <w:tblStyle w:val="TableGrid"/>
        <w:tblW w:w="9312" w:type="dxa"/>
        <w:tblLook w:val="04A0"/>
      </w:tblPr>
      <w:tblGrid>
        <w:gridCol w:w="2830"/>
        <w:gridCol w:w="2552"/>
        <w:gridCol w:w="2977"/>
        <w:gridCol w:w="953"/>
      </w:tblGrid>
      <w:tr w:rsidR="001C5969" w:rsidRPr="004F125F" w:rsidTr="00BC4968">
        <w:tc>
          <w:tcPr>
            <w:tcW w:w="2830" w:type="dxa"/>
            <w:shd w:val="clear" w:color="auto" w:fill="F2F2F2" w:themeFill="background1" w:themeFillShade="F2"/>
          </w:tcPr>
          <w:p w:rsidR="001C5969" w:rsidRPr="004F125F" w:rsidRDefault="001C5969" w:rsidP="00BC4968">
            <w:pPr>
              <w:jc w:val="left"/>
              <w:rPr>
                <w:rFonts w:asciiTheme="minorHAnsi" w:hAnsiTheme="minorHAnsi" w:cstheme="minorHAnsi"/>
                <w:b/>
                <w:sz w:val="18"/>
                <w:szCs w:val="22"/>
              </w:rPr>
            </w:pPr>
            <w:r w:rsidRPr="004F125F">
              <w:rPr>
                <w:rFonts w:asciiTheme="minorHAnsi" w:hAnsiTheme="minorHAnsi" w:cstheme="minorHAnsi"/>
                <w:b/>
                <w:sz w:val="18"/>
                <w:szCs w:val="22"/>
              </w:rPr>
              <w:t>Loc de recoltare</w:t>
            </w:r>
          </w:p>
        </w:tc>
        <w:tc>
          <w:tcPr>
            <w:tcW w:w="2552" w:type="dxa"/>
            <w:shd w:val="clear" w:color="auto" w:fill="F2F2F2" w:themeFill="background1" w:themeFillShade="F2"/>
          </w:tcPr>
          <w:p w:rsidR="001C5969" w:rsidRPr="004F125F" w:rsidRDefault="001C5969" w:rsidP="00BC4968">
            <w:pPr>
              <w:jc w:val="left"/>
              <w:rPr>
                <w:rFonts w:asciiTheme="minorHAnsi" w:hAnsiTheme="minorHAnsi" w:cstheme="minorHAnsi"/>
                <w:b/>
                <w:sz w:val="18"/>
                <w:szCs w:val="22"/>
              </w:rPr>
            </w:pPr>
            <w:r w:rsidRPr="004F125F">
              <w:rPr>
                <w:rFonts w:asciiTheme="minorHAnsi" w:hAnsiTheme="minorHAnsi" w:cstheme="minorHAnsi"/>
                <w:b/>
                <w:sz w:val="18"/>
                <w:szCs w:val="22"/>
              </w:rPr>
              <w:t>Indicator</w:t>
            </w:r>
          </w:p>
        </w:tc>
        <w:tc>
          <w:tcPr>
            <w:tcW w:w="2977" w:type="dxa"/>
            <w:shd w:val="clear" w:color="auto" w:fill="F2F2F2" w:themeFill="background1" w:themeFillShade="F2"/>
          </w:tcPr>
          <w:p w:rsidR="001C5969" w:rsidRPr="004F125F" w:rsidRDefault="001C5969" w:rsidP="00BC4968">
            <w:pPr>
              <w:jc w:val="left"/>
              <w:rPr>
                <w:rFonts w:asciiTheme="minorHAnsi" w:hAnsiTheme="minorHAnsi" w:cstheme="minorHAnsi"/>
                <w:b/>
                <w:sz w:val="18"/>
                <w:szCs w:val="22"/>
              </w:rPr>
            </w:pPr>
            <w:r w:rsidRPr="004F125F">
              <w:rPr>
                <w:rFonts w:asciiTheme="minorHAnsi" w:hAnsiTheme="minorHAnsi" w:cstheme="minorHAnsi"/>
                <w:b/>
                <w:sz w:val="18"/>
                <w:szCs w:val="22"/>
              </w:rPr>
              <w:t xml:space="preserve">Valoare admisă pentru proba martor </w:t>
            </w:r>
          </w:p>
          <w:p w:rsidR="001C5969" w:rsidRPr="004F125F" w:rsidRDefault="001C5969" w:rsidP="00BC4968">
            <w:pPr>
              <w:jc w:val="left"/>
              <w:rPr>
                <w:rFonts w:asciiTheme="minorHAnsi" w:hAnsiTheme="minorHAnsi" w:cstheme="minorHAnsi"/>
                <w:b/>
                <w:sz w:val="18"/>
                <w:szCs w:val="22"/>
              </w:rPr>
            </w:pPr>
            <w:r w:rsidRPr="004F125F">
              <w:rPr>
                <w:rFonts w:asciiTheme="minorHAnsi" w:hAnsiTheme="minorHAnsi" w:cstheme="minorHAnsi"/>
                <w:b/>
                <w:sz w:val="18"/>
                <w:szCs w:val="22"/>
              </w:rPr>
              <w:t>(valoare de referință)</w:t>
            </w:r>
          </w:p>
        </w:tc>
        <w:tc>
          <w:tcPr>
            <w:tcW w:w="953" w:type="dxa"/>
            <w:shd w:val="clear" w:color="auto" w:fill="F2F2F2" w:themeFill="background1" w:themeFillShade="F2"/>
          </w:tcPr>
          <w:p w:rsidR="001C5969" w:rsidRPr="004F125F" w:rsidRDefault="001C5969" w:rsidP="00BC4968">
            <w:pPr>
              <w:jc w:val="left"/>
              <w:rPr>
                <w:rFonts w:asciiTheme="minorHAnsi" w:hAnsiTheme="minorHAnsi" w:cstheme="minorHAnsi"/>
                <w:b/>
                <w:sz w:val="18"/>
                <w:szCs w:val="22"/>
              </w:rPr>
            </w:pPr>
            <w:r w:rsidRPr="004F125F">
              <w:rPr>
                <w:rFonts w:asciiTheme="minorHAnsi" w:hAnsiTheme="minorHAnsi" w:cstheme="minorHAnsi"/>
                <w:b/>
                <w:sz w:val="18"/>
                <w:szCs w:val="22"/>
              </w:rPr>
              <w:t>Frecvență</w:t>
            </w:r>
          </w:p>
        </w:tc>
      </w:tr>
      <w:tr w:rsidR="001C5969" w:rsidRPr="004F125F" w:rsidTr="00BC4968">
        <w:tc>
          <w:tcPr>
            <w:tcW w:w="2830" w:type="dxa"/>
            <w:vMerge w:val="restart"/>
          </w:tcPr>
          <w:p w:rsidR="001C5969" w:rsidRPr="004F125F" w:rsidRDefault="001C5969" w:rsidP="001C5969">
            <w:pPr>
              <w:pStyle w:val="ListParagraph"/>
              <w:numPr>
                <w:ilvl w:val="0"/>
                <w:numId w:val="101"/>
              </w:numPr>
              <w:spacing w:after="0" w:line="240" w:lineRule="auto"/>
              <w:rPr>
                <w:rFonts w:asciiTheme="minorHAnsi" w:hAnsiTheme="minorHAnsi" w:cstheme="minorHAnsi"/>
                <w:sz w:val="18"/>
              </w:rPr>
            </w:pPr>
            <w:r w:rsidRPr="004F125F">
              <w:rPr>
                <w:rFonts w:asciiTheme="minorHAnsi" w:hAnsiTheme="minorHAnsi" w:cstheme="minorHAnsi"/>
                <w:sz w:val="18"/>
              </w:rPr>
              <w:t>Lângă decantor primar DP1</w:t>
            </w:r>
          </w:p>
          <w:p w:rsidR="001C5969" w:rsidRPr="004F125F" w:rsidRDefault="001C5969" w:rsidP="001C5969">
            <w:pPr>
              <w:pStyle w:val="ListParagraph"/>
              <w:numPr>
                <w:ilvl w:val="0"/>
                <w:numId w:val="101"/>
              </w:numPr>
              <w:spacing w:after="0" w:line="240" w:lineRule="auto"/>
              <w:rPr>
                <w:rFonts w:asciiTheme="minorHAnsi" w:hAnsiTheme="minorHAnsi" w:cstheme="minorHAnsi"/>
                <w:sz w:val="18"/>
              </w:rPr>
            </w:pPr>
            <w:r w:rsidRPr="004F125F">
              <w:rPr>
                <w:rFonts w:asciiTheme="minorHAnsi" w:hAnsiTheme="minorHAnsi" w:cstheme="minorHAnsi"/>
                <w:sz w:val="18"/>
              </w:rPr>
              <w:t>Lângă linia de oxidare L2</w:t>
            </w:r>
          </w:p>
          <w:p w:rsidR="001C5969" w:rsidRPr="004F125F" w:rsidRDefault="001C5969" w:rsidP="001C5969">
            <w:pPr>
              <w:pStyle w:val="ListParagraph"/>
              <w:numPr>
                <w:ilvl w:val="0"/>
                <w:numId w:val="101"/>
              </w:numPr>
              <w:spacing w:after="0" w:line="240" w:lineRule="auto"/>
              <w:rPr>
                <w:rFonts w:asciiTheme="minorHAnsi" w:hAnsiTheme="minorHAnsi" w:cstheme="minorHAnsi"/>
                <w:sz w:val="18"/>
              </w:rPr>
            </w:pPr>
            <w:r w:rsidRPr="004F125F">
              <w:rPr>
                <w:rFonts w:asciiTheme="minorHAnsi" w:hAnsiTheme="minorHAnsi" w:cstheme="minorHAnsi"/>
                <w:sz w:val="18"/>
              </w:rPr>
              <w:t>Lângă îngrosătorul de nămol</w:t>
            </w:r>
          </w:p>
          <w:p w:rsidR="001C5969" w:rsidRPr="004F125F" w:rsidRDefault="001C5969" w:rsidP="001C5969">
            <w:pPr>
              <w:pStyle w:val="ListParagraph"/>
              <w:numPr>
                <w:ilvl w:val="0"/>
                <w:numId w:val="102"/>
              </w:numPr>
              <w:spacing w:after="0" w:line="240" w:lineRule="auto"/>
              <w:rPr>
                <w:rFonts w:asciiTheme="minorHAnsi" w:hAnsiTheme="minorHAnsi" w:cstheme="minorHAnsi"/>
                <w:sz w:val="18"/>
              </w:rPr>
            </w:pPr>
            <w:r w:rsidRPr="004F125F">
              <w:rPr>
                <w:rFonts w:asciiTheme="minorHAnsi" w:hAnsiTheme="minorHAnsi" w:cstheme="minorHAnsi"/>
                <w:sz w:val="18"/>
              </w:rPr>
              <w:t>Lângă patul de uscare 1, PU1</w:t>
            </w:r>
          </w:p>
          <w:p w:rsidR="001C5969" w:rsidRPr="004F125F" w:rsidRDefault="001C5969" w:rsidP="001C5969">
            <w:pPr>
              <w:pStyle w:val="ListParagraph"/>
              <w:numPr>
                <w:ilvl w:val="0"/>
                <w:numId w:val="102"/>
              </w:numPr>
              <w:spacing w:after="0" w:line="240" w:lineRule="auto"/>
              <w:rPr>
                <w:rFonts w:asciiTheme="minorHAnsi" w:hAnsiTheme="minorHAnsi" w:cstheme="minorHAnsi"/>
                <w:sz w:val="18"/>
              </w:rPr>
            </w:pPr>
            <w:r w:rsidRPr="004F125F">
              <w:rPr>
                <w:rFonts w:asciiTheme="minorHAnsi" w:hAnsiTheme="minorHAnsi" w:cstheme="minorHAnsi"/>
                <w:sz w:val="18"/>
              </w:rPr>
              <w:t>Lângă patul de uscare 7, PU7</w:t>
            </w:r>
          </w:p>
        </w:tc>
        <w:tc>
          <w:tcPr>
            <w:tcW w:w="2552" w:type="dxa"/>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pH</w:t>
            </w:r>
          </w:p>
        </w:tc>
        <w:tc>
          <w:tcPr>
            <w:tcW w:w="2977" w:type="dxa"/>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w:t>
            </w:r>
          </w:p>
        </w:tc>
        <w:tc>
          <w:tcPr>
            <w:tcW w:w="953" w:type="dxa"/>
            <w:vMerge w:val="restart"/>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ANUAL</w:t>
            </w:r>
          </w:p>
        </w:tc>
      </w:tr>
      <w:tr w:rsidR="001C5969" w:rsidRPr="004F125F" w:rsidTr="00BC4968">
        <w:trPr>
          <w:trHeight w:val="630"/>
        </w:trPr>
        <w:tc>
          <w:tcPr>
            <w:tcW w:w="2830" w:type="dxa"/>
            <w:vMerge/>
          </w:tcPr>
          <w:p w:rsidR="001C5969" w:rsidRPr="004F125F" w:rsidRDefault="001C5969" w:rsidP="00BC4968">
            <w:pPr>
              <w:jc w:val="left"/>
              <w:rPr>
                <w:rFonts w:asciiTheme="minorHAnsi" w:hAnsiTheme="minorHAnsi" w:cstheme="minorHAnsi"/>
                <w:sz w:val="18"/>
                <w:szCs w:val="22"/>
              </w:rPr>
            </w:pPr>
          </w:p>
        </w:tc>
        <w:tc>
          <w:tcPr>
            <w:tcW w:w="2552" w:type="dxa"/>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Azot total:</w:t>
            </w:r>
          </w:p>
          <w:p w:rsidR="001C5969" w:rsidRPr="004F125F" w:rsidRDefault="001C5969" w:rsidP="00BC4968">
            <w:pPr>
              <w:jc w:val="left"/>
              <w:rPr>
                <w:rFonts w:asciiTheme="minorHAnsi" w:hAnsiTheme="minorHAnsi" w:cstheme="minorHAnsi"/>
                <w:sz w:val="18"/>
                <w:szCs w:val="22"/>
              </w:rPr>
            </w:pPr>
          </w:p>
          <w:p w:rsidR="001C5969" w:rsidRPr="004F125F" w:rsidRDefault="001C5969" w:rsidP="00BC4968">
            <w:pPr>
              <w:jc w:val="left"/>
              <w:rPr>
                <w:rFonts w:asciiTheme="minorHAnsi" w:hAnsiTheme="minorHAnsi" w:cstheme="minorHAnsi"/>
                <w:sz w:val="18"/>
                <w:szCs w:val="22"/>
              </w:rPr>
            </w:pPr>
          </w:p>
        </w:tc>
        <w:tc>
          <w:tcPr>
            <w:tcW w:w="2977" w:type="dxa"/>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Sol ușor până la mijlociu poluat (%): indicator nenormat conf. Ord. 756/2007</w:t>
            </w:r>
          </w:p>
        </w:tc>
        <w:tc>
          <w:tcPr>
            <w:tcW w:w="953" w:type="dxa"/>
            <w:vMerge/>
          </w:tcPr>
          <w:p w:rsidR="001C5969" w:rsidRPr="004F125F" w:rsidRDefault="001C5969" w:rsidP="00BC4968">
            <w:pPr>
              <w:jc w:val="left"/>
              <w:rPr>
                <w:rFonts w:asciiTheme="minorHAnsi" w:hAnsiTheme="minorHAnsi" w:cstheme="minorHAnsi"/>
                <w:sz w:val="18"/>
                <w:szCs w:val="22"/>
              </w:rPr>
            </w:pPr>
          </w:p>
        </w:tc>
      </w:tr>
      <w:tr w:rsidR="001C5969" w:rsidRPr="004F125F" w:rsidTr="00BC4968">
        <w:trPr>
          <w:trHeight w:val="50"/>
        </w:trPr>
        <w:tc>
          <w:tcPr>
            <w:tcW w:w="2830" w:type="dxa"/>
            <w:vMerge/>
          </w:tcPr>
          <w:p w:rsidR="001C5969" w:rsidRPr="004F125F" w:rsidRDefault="001C5969" w:rsidP="00BC4968">
            <w:pPr>
              <w:jc w:val="left"/>
              <w:rPr>
                <w:rFonts w:asciiTheme="minorHAnsi" w:hAnsiTheme="minorHAnsi" w:cstheme="minorHAnsi"/>
                <w:sz w:val="18"/>
                <w:szCs w:val="22"/>
              </w:rPr>
            </w:pPr>
          </w:p>
        </w:tc>
        <w:tc>
          <w:tcPr>
            <w:tcW w:w="2552" w:type="dxa"/>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 pentru adâncimea 0 – 10 cm</w:t>
            </w:r>
          </w:p>
        </w:tc>
        <w:tc>
          <w:tcPr>
            <w:tcW w:w="2977" w:type="dxa"/>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1399 mg/kg SU</w:t>
            </w:r>
          </w:p>
        </w:tc>
        <w:tc>
          <w:tcPr>
            <w:tcW w:w="953" w:type="dxa"/>
            <w:vMerge/>
          </w:tcPr>
          <w:p w:rsidR="001C5969" w:rsidRPr="004F125F" w:rsidRDefault="001C5969" w:rsidP="00BC4968">
            <w:pPr>
              <w:jc w:val="left"/>
              <w:rPr>
                <w:rFonts w:asciiTheme="minorHAnsi" w:hAnsiTheme="minorHAnsi" w:cstheme="minorHAnsi"/>
                <w:sz w:val="18"/>
                <w:szCs w:val="22"/>
              </w:rPr>
            </w:pPr>
          </w:p>
        </w:tc>
      </w:tr>
      <w:tr w:rsidR="001C5969" w:rsidRPr="004F125F" w:rsidTr="00BC4968">
        <w:trPr>
          <w:trHeight w:val="50"/>
        </w:trPr>
        <w:tc>
          <w:tcPr>
            <w:tcW w:w="2830" w:type="dxa"/>
            <w:vMerge/>
          </w:tcPr>
          <w:p w:rsidR="001C5969" w:rsidRPr="004F125F" w:rsidRDefault="001C5969" w:rsidP="00BC4968">
            <w:pPr>
              <w:jc w:val="left"/>
              <w:rPr>
                <w:rFonts w:asciiTheme="minorHAnsi" w:hAnsiTheme="minorHAnsi" w:cstheme="minorHAnsi"/>
                <w:sz w:val="18"/>
                <w:szCs w:val="22"/>
              </w:rPr>
            </w:pPr>
          </w:p>
        </w:tc>
        <w:tc>
          <w:tcPr>
            <w:tcW w:w="2552" w:type="dxa"/>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 pentru adâncimea 10 – 30 cm</w:t>
            </w:r>
          </w:p>
        </w:tc>
        <w:tc>
          <w:tcPr>
            <w:tcW w:w="2977" w:type="dxa"/>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835 mg/kg SU</w:t>
            </w:r>
          </w:p>
        </w:tc>
        <w:tc>
          <w:tcPr>
            <w:tcW w:w="953" w:type="dxa"/>
            <w:vMerge/>
          </w:tcPr>
          <w:p w:rsidR="001C5969" w:rsidRPr="004F125F" w:rsidRDefault="001C5969" w:rsidP="00BC4968">
            <w:pPr>
              <w:jc w:val="left"/>
              <w:rPr>
                <w:rFonts w:asciiTheme="minorHAnsi" w:hAnsiTheme="minorHAnsi" w:cstheme="minorHAnsi"/>
                <w:sz w:val="18"/>
                <w:szCs w:val="22"/>
              </w:rPr>
            </w:pPr>
          </w:p>
        </w:tc>
      </w:tr>
      <w:tr w:rsidR="001C5969" w:rsidRPr="004F125F" w:rsidTr="00BC4968">
        <w:trPr>
          <w:trHeight w:val="50"/>
        </w:trPr>
        <w:tc>
          <w:tcPr>
            <w:tcW w:w="2830" w:type="dxa"/>
            <w:vMerge/>
            <w:tcBorders>
              <w:bottom w:val="single" w:sz="4" w:space="0" w:color="auto"/>
            </w:tcBorders>
          </w:tcPr>
          <w:p w:rsidR="001C5969" w:rsidRPr="004F125F" w:rsidRDefault="001C5969" w:rsidP="00BC4968">
            <w:pPr>
              <w:jc w:val="left"/>
              <w:rPr>
                <w:rFonts w:asciiTheme="minorHAnsi" w:hAnsiTheme="minorHAnsi" w:cstheme="minorHAnsi"/>
                <w:sz w:val="18"/>
                <w:szCs w:val="22"/>
              </w:rPr>
            </w:pPr>
          </w:p>
        </w:tc>
        <w:tc>
          <w:tcPr>
            <w:tcW w:w="2552" w:type="dxa"/>
            <w:tcBorders>
              <w:bottom w:val="single" w:sz="4" w:space="0" w:color="auto"/>
            </w:tcBorders>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Carbon organic total</w:t>
            </w:r>
          </w:p>
        </w:tc>
        <w:tc>
          <w:tcPr>
            <w:tcW w:w="2977" w:type="dxa"/>
            <w:tcBorders>
              <w:bottom w:val="single" w:sz="4" w:space="0" w:color="auto"/>
            </w:tcBorders>
          </w:tcPr>
          <w:p w:rsidR="001C5969" w:rsidRPr="004F125F" w:rsidRDefault="001C5969" w:rsidP="00BC4968">
            <w:pPr>
              <w:jc w:val="left"/>
              <w:rPr>
                <w:rFonts w:asciiTheme="minorHAnsi" w:hAnsiTheme="minorHAnsi" w:cstheme="minorHAnsi"/>
                <w:sz w:val="18"/>
                <w:szCs w:val="22"/>
              </w:rPr>
            </w:pPr>
            <w:r w:rsidRPr="004F125F">
              <w:rPr>
                <w:rFonts w:asciiTheme="minorHAnsi" w:hAnsiTheme="minorHAnsi" w:cstheme="minorHAnsi"/>
                <w:sz w:val="18"/>
                <w:szCs w:val="22"/>
              </w:rPr>
              <w:t>Sol ușor până la mijlociu poluat</w:t>
            </w:r>
          </w:p>
        </w:tc>
        <w:tc>
          <w:tcPr>
            <w:tcW w:w="953" w:type="dxa"/>
            <w:vMerge/>
            <w:tcBorders>
              <w:bottom w:val="single" w:sz="4" w:space="0" w:color="auto"/>
            </w:tcBorders>
          </w:tcPr>
          <w:p w:rsidR="001C5969" w:rsidRPr="004F125F" w:rsidRDefault="001C5969" w:rsidP="00BC4968">
            <w:pPr>
              <w:jc w:val="left"/>
              <w:rPr>
                <w:rFonts w:asciiTheme="minorHAnsi" w:hAnsiTheme="minorHAnsi" w:cstheme="minorHAnsi"/>
                <w:sz w:val="18"/>
                <w:szCs w:val="22"/>
              </w:rPr>
            </w:pPr>
          </w:p>
        </w:tc>
      </w:tr>
    </w:tbl>
    <w:p w:rsidR="001C5969" w:rsidRPr="004F125F" w:rsidRDefault="001C5969" w:rsidP="001C5969">
      <w:pPr>
        <w:rPr>
          <w:rFonts w:asciiTheme="minorHAnsi" w:hAnsiTheme="minorHAnsi" w:cstheme="minorHAnsi"/>
          <w:szCs w:val="22"/>
          <w:lang w:eastAsia="en-US"/>
        </w:rPr>
      </w:pPr>
    </w:p>
    <w:p w:rsidR="001C5969" w:rsidRPr="004F125F" w:rsidRDefault="001C5969" w:rsidP="001C5969">
      <w:pPr>
        <w:rPr>
          <w:rFonts w:cstheme="minorHAnsi"/>
          <w:i/>
          <w:u w:val="single"/>
        </w:rPr>
      </w:pPr>
      <w:r w:rsidRPr="004F125F">
        <w:rPr>
          <w:rFonts w:asciiTheme="minorHAnsi" w:hAnsiTheme="minorHAnsi" w:cstheme="minorHAnsi"/>
          <w:i/>
          <w:szCs w:val="22"/>
          <w:u w:val="single"/>
        </w:rPr>
        <w:t>Monitorizarea zgomotului</w:t>
      </w:r>
      <w:r w:rsidRPr="004F125F">
        <w:rPr>
          <w:rFonts w:cstheme="minorHAnsi"/>
          <w:i/>
          <w:u w:val="single"/>
        </w:rPr>
        <w:t xml:space="preserve">. </w:t>
      </w:r>
      <w:r w:rsidRPr="004F125F">
        <w:t>Analizele de zgomot se vor face doar în caz de reclamaţii, la solicitarea autorităților relevante.</w:t>
      </w:r>
    </w:p>
    <w:p w:rsidR="001C5969" w:rsidRPr="004F125F" w:rsidRDefault="001C5969" w:rsidP="001C5969"/>
    <w:p w:rsidR="001C5969" w:rsidRPr="004F125F" w:rsidRDefault="001C5969" w:rsidP="001C5969">
      <w:pPr>
        <w:rPr>
          <w:iCs/>
        </w:rPr>
      </w:pPr>
      <w:r w:rsidRPr="004F125F">
        <w:rPr>
          <w:i/>
          <w:u w:val="single"/>
        </w:rPr>
        <w:t>Mirosuri:</w:t>
      </w:r>
      <w:r w:rsidRPr="004F125F">
        <w:rPr>
          <w:iCs/>
        </w:rPr>
        <w:t xml:space="preserve"> Analize privind mirosurile se vor face doar în caz de reclamații / sesizări, la solicitarea </w:t>
      </w:r>
      <w:r w:rsidRPr="004F125F">
        <w:rPr>
          <w:iCs/>
        </w:rPr>
        <w:lastRenderedPageBreak/>
        <w:t>autorităților relevante.</w:t>
      </w:r>
    </w:p>
    <w:p w:rsidR="001C5969" w:rsidRPr="004F125F" w:rsidRDefault="001C5969" w:rsidP="001C5969">
      <w:pPr>
        <w:rPr>
          <w:rFonts w:asciiTheme="minorHAnsi" w:hAnsiTheme="minorHAnsi" w:cstheme="minorHAnsi"/>
          <w:szCs w:val="22"/>
        </w:rPr>
      </w:pPr>
    </w:p>
    <w:p w:rsidR="001C5969" w:rsidRPr="004F125F" w:rsidRDefault="001C5969" w:rsidP="001C5969">
      <w:pPr>
        <w:rPr>
          <w:rFonts w:asciiTheme="minorHAnsi" w:hAnsiTheme="minorHAnsi" w:cstheme="minorHAnsi"/>
          <w:i/>
          <w:szCs w:val="22"/>
          <w:u w:val="single"/>
        </w:rPr>
      </w:pPr>
      <w:r w:rsidRPr="004F125F">
        <w:rPr>
          <w:rFonts w:asciiTheme="minorHAnsi" w:hAnsiTheme="minorHAnsi" w:cstheme="minorHAnsi"/>
          <w:i/>
          <w:szCs w:val="22"/>
          <w:u w:val="single"/>
        </w:rPr>
        <w:t xml:space="preserve">Monitorizarea deşeurilor şi a ambalajelor </w:t>
      </w:r>
    </w:p>
    <w:p w:rsidR="001C5969" w:rsidRPr="004F125F" w:rsidRDefault="001C5969" w:rsidP="001C5969">
      <w:pPr>
        <w:rPr>
          <w:rFonts w:asciiTheme="minorHAnsi" w:hAnsiTheme="minorHAnsi" w:cstheme="minorHAnsi"/>
          <w:szCs w:val="22"/>
        </w:rPr>
      </w:pPr>
      <w:r w:rsidRPr="004F125F">
        <w:rPr>
          <w:rFonts w:asciiTheme="minorHAnsi" w:hAnsiTheme="minorHAnsi" w:cstheme="minorHAnsi"/>
          <w:szCs w:val="22"/>
        </w:rPr>
        <w:t xml:space="preserve">Societatea ţine evidenţa deşeurilor conform prevederilor Legii nr. 211/2011 si HG 856/2002. </w:t>
      </w:r>
    </w:p>
    <w:p w:rsidR="001C5969" w:rsidRPr="004F125F" w:rsidRDefault="001C5969" w:rsidP="001C5969">
      <w:pPr>
        <w:rPr>
          <w:b/>
          <w:i/>
          <w:u w:val="single"/>
          <w:lang w:val="it-IT"/>
        </w:rPr>
      </w:pPr>
    </w:p>
    <w:p w:rsidR="001C5969" w:rsidRDefault="001C5969" w:rsidP="001C5969">
      <w:pPr>
        <w:rPr>
          <w:bCs/>
          <w:i/>
          <w:u w:val="single"/>
          <w:lang w:val="it-IT"/>
        </w:rPr>
      </w:pPr>
      <w:r w:rsidRPr="004F125F">
        <w:rPr>
          <w:bCs/>
          <w:i/>
          <w:u w:val="single"/>
          <w:lang w:val="it-IT"/>
        </w:rPr>
        <w:t>Raportări periodice către APM Neamț:</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7"/>
        <w:gridCol w:w="2100"/>
        <w:gridCol w:w="3145"/>
        <w:gridCol w:w="1701"/>
        <w:gridCol w:w="1843"/>
      </w:tblGrid>
      <w:tr w:rsidR="00F933DF" w:rsidRPr="00F67A56" w:rsidTr="00442F8B">
        <w:trPr>
          <w:trHeight w:hRule="exact" w:val="797"/>
        </w:trPr>
        <w:tc>
          <w:tcPr>
            <w:tcW w:w="567" w:type="dxa"/>
            <w:shd w:val="clear" w:color="auto" w:fill="F2F2F2" w:themeFill="background1" w:themeFillShade="F2"/>
          </w:tcPr>
          <w:p w:rsidR="00F933DF" w:rsidRPr="00F67A56" w:rsidRDefault="00F933DF" w:rsidP="00442F8B">
            <w:pPr>
              <w:jc w:val="left"/>
              <w:rPr>
                <w:b/>
                <w:sz w:val="18"/>
                <w:szCs w:val="16"/>
              </w:rPr>
            </w:pPr>
            <w:r w:rsidRPr="00F67A56">
              <w:rPr>
                <w:b/>
                <w:sz w:val="18"/>
                <w:szCs w:val="16"/>
              </w:rPr>
              <w:t>Nr.</w:t>
            </w:r>
          </w:p>
          <w:p w:rsidR="00F933DF" w:rsidRPr="00F67A56" w:rsidRDefault="00F933DF" w:rsidP="00442F8B">
            <w:pPr>
              <w:jc w:val="left"/>
              <w:rPr>
                <w:b/>
                <w:sz w:val="18"/>
                <w:szCs w:val="16"/>
              </w:rPr>
            </w:pPr>
            <w:r w:rsidRPr="00F67A56">
              <w:rPr>
                <w:b/>
                <w:sz w:val="18"/>
                <w:szCs w:val="16"/>
              </w:rPr>
              <w:t>Crt.</w:t>
            </w:r>
          </w:p>
        </w:tc>
        <w:tc>
          <w:tcPr>
            <w:tcW w:w="2100" w:type="dxa"/>
            <w:shd w:val="clear" w:color="auto" w:fill="F2F2F2" w:themeFill="background1" w:themeFillShade="F2"/>
          </w:tcPr>
          <w:p w:rsidR="00F933DF" w:rsidRPr="00F67A56" w:rsidRDefault="00F933DF" w:rsidP="00442F8B">
            <w:pPr>
              <w:jc w:val="left"/>
              <w:rPr>
                <w:b/>
                <w:sz w:val="18"/>
                <w:szCs w:val="16"/>
              </w:rPr>
            </w:pPr>
            <w:r w:rsidRPr="00F67A56">
              <w:rPr>
                <w:b/>
                <w:sz w:val="18"/>
                <w:szCs w:val="16"/>
              </w:rPr>
              <w:t>Tip raport</w:t>
            </w:r>
          </w:p>
        </w:tc>
        <w:tc>
          <w:tcPr>
            <w:tcW w:w="3145" w:type="dxa"/>
            <w:shd w:val="clear" w:color="auto" w:fill="F2F2F2" w:themeFill="background1" w:themeFillShade="F2"/>
          </w:tcPr>
          <w:p w:rsidR="00F933DF" w:rsidRPr="00F67A56" w:rsidRDefault="00F933DF" w:rsidP="00442F8B">
            <w:pPr>
              <w:jc w:val="left"/>
              <w:rPr>
                <w:b/>
                <w:sz w:val="18"/>
                <w:szCs w:val="16"/>
              </w:rPr>
            </w:pPr>
            <w:r w:rsidRPr="00F67A56">
              <w:rPr>
                <w:b/>
                <w:sz w:val="18"/>
                <w:szCs w:val="16"/>
              </w:rPr>
              <w:t>Frecvenţa raportării</w:t>
            </w:r>
          </w:p>
        </w:tc>
        <w:tc>
          <w:tcPr>
            <w:tcW w:w="1701" w:type="dxa"/>
            <w:shd w:val="clear" w:color="auto" w:fill="F2F2F2" w:themeFill="background1" w:themeFillShade="F2"/>
          </w:tcPr>
          <w:p w:rsidR="00F933DF" w:rsidRPr="00F67A56" w:rsidRDefault="00F933DF" w:rsidP="00442F8B">
            <w:pPr>
              <w:jc w:val="left"/>
              <w:rPr>
                <w:b/>
                <w:sz w:val="18"/>
                <w:szCs w:val="16"/>
              </w:rPr>
            </w:pPr>
            <w:r w:rsidRPr="00F67A56">
              <w:rPr>
                <w:b/>
                <w:sz w:val="18"/>
                <w:szCs w:val="16"/>
              </w:rPr>
              <w:t>Autoritatea de mediu către care se face raportarea</w:t>
            </w:r>
          </w:p>
        </w:tc>
        <w:tc>
          <w:tcPr>
            <w:tcW w:w="1843" w:type="dxa"/>
            <w:shd w:val="clear" w:color="auto" w:fill="F2F2F2" w:themeFill="background1" w:themeFillShade="F2"/>
          </w:tcPr>
          <w:p w:rsidR="00F933DF" w:rsidRPr="00F67A56" w:rsidRDefault="00F933DF" w:rsidP="00442F8B">
            <w:pPr>
              <w:jc w:val="left"/>
              <w:rPr>
                <w:b/>
                <w:sz w:val="18"/>
                <w:szCs w:val="16"/>
              </w:rPr>
            </w:pPr>
            <w:r w:rsidRPr="00F67A56">
              <w:rPr>
                <w:b/>
                <w:sz w:val="18"/>
                <w:szCs w:val="16"/>
              </w:rPr>
              <w:t>Data depunerii raportului</w:t>
            </w:r>
          </w:p>
        </w:tc>
      </w:tr>
      <w:tr w:rsidR="00F933DF" w:rsidRPr="00712810" w:rsidTr="00442F8B">
        <w:trPr>
          <w:trHeight w:hRule="exact" w:val="695"/>
        </w:trPr>
        <w:tc>
          <w:tcPr>
            <w:tcW w:w="567" w:type="dxa"/>
            <w:shd w:val="clear" w:color="auto" w:fill="FFFFFF"/>
          </w:tcPr>
          <w:p w:rsidR="00F933DF" w:rsidRPr="00712810" w:rsidRDefault="00712810" w:rsidP="00712810">
            <w:pPr>
              <w:rPr>
                <w:sz w:val="18"/>
                <w:szCs w:val="16"/>
              </w:rPr>
            </w:pPr>
            <w:r>
              <w:rPr>
                <w:sz w:val="18"/>
                <w:szCs w:val="16"/>
              </w:rPr>
              <w:t>1.</w:t>
            </w:r>
          </w:p>
        </w:tc>
        <w:tc>
          <w:tcPr>
            <w:tcW w:w="2100" w:type="dxa"/>
            <w:shd w:val="clear" w:color="auto" w:fill="FFFFFF"/>
          </w:tcPr>
          <w:p w:rsidR="00F933DF" w:rsidRPr="00712810" w:rsidRDefault="00F933DF" w:rsidP="00442F8B">
            <w:pPr>
              <w:jc w:val="left"/>
              <w:rPr>
                <w:sz w:val="18"/>
                <w:szCs w:val="16"/>
              </w:rPr>
            </w:pPr>
            <w:r w:rsidRPr="00712810">
              <w:rPr>
                <w:sz w:val="18"/>
                <w:szCs w:val="16"/>
              </w:rPr>
              <w:t>Raportul anual de mediu (RAM)</w:t>
            </w:r>
          </w:p>
        </w:tc>
        <w:tc>
          <w:tcPr>
            <w:tcW w:w="3145" w:type="dxa"/>
            <w:shd w:val="clear" w:color="auto" w:fill="FFFFFF"/>
          </w:tcPr>
          <w:p w:rsidR="00F933DF" w:rsidRPr="00712810" w:rsidRDefault="00F933DF" w:rsidP="00442F8B">
            <w:pPr>
              <w:jc w:val="left"/>
              <w:rPr>
                <w:sz w:val="18"/>
                <w:szCs w:val="16"/>
              </w:rPr>
            </w:pPr>
            <w:r w:rsidRPr="00712810">
              <w:rPr>
                <w:sz w:val="18"/>
                <w:szCs w:val="16"/>
              </w:rPr>
              <w:t>Anual</w:t>
            </w:r>
          </w:p>
        </w:tc>
        <w:tc>
          <w:tcPr>
            <w:tcW w:w="1701" w:type="dxa"/>
            <w:shd w:val="clear" w:color="auto" w:fill="FFFFFF"/>
          </w:tcPr>
          <w:p w:rsidR="00F933DF" w:rsidRPr="00712810" w:rsidRDefault="00F933DF" w:rsidP="00442F8B">
            <w:pPr>
              <w:jc w:val="left"/>
              <w:rPr>
                <w:sz w:val="18"/>
                <w:szCs w:val="16"/>
              </w:rPr>
            </w:pPr>
            <w:r w:rsidRPr="00712810">
              <w:rPr>
                <w:sz w:val="18"/>
                <w:szCs w:val="16"/>
              </w:rPr>
              <w:t>APM Neamț</w:t>
            </w:r>
          </w:p>
        </w:tc>
        <w:tc>
          <w:tcPr>
            <w:tcW w:w="1843" w:type="dxa"/>
            <w:shd w:val="clear" w:color="auto" w:fill="FFFFFF"/>
          </w:tcPr>
          <w:p w:rsidR="00F933DF" w:rsidRPr="00712810" w:rsidRDefault="00F933DF" w:rsidP="00442F8B">
            <w:pPr>
              <w:jc w:val="left"/>
              <w:rPr>
                <w:sz w:val="18"/>
                <w:szCs w:val="16"/>
              </w:rPr>
            </w:pPr>
            <w:r w:rsidRPr="00712810">
              <w:rPr>
                <w:sz w:val="18"/>
                <w:szCs w:val="16"/>
              </w:rPr>
              <w:t>Pana la 31 martie a fiecărui an, pentru anul precedent</w:t>
            </w:r>
          </w:p>
        </w:tc>
      </w:tr>
      <w:tr w:rsidR="00F933DF" w:rsidRPr="00712810" w:rsidTr="00442F8B">
        <w:trPr>
          <w:trHeight w:hRule="exact" w:val="960"/>
        </w:trPr>
        <w:tc>
          <w:tcPr>
            <w:tcW w:w="567" w:type="dxa"/>
            <w:shd w:val="clear" w:color="auto" w:fill="FFFFFF"/>
          </w:tcPr>
          <w:p w:rsidR="00F933DF" w:rsidRPr="00712810" w:rsidRDefault="00712810" w:rsidP="00712810">
            <w:pPr>
              <w:rPr>
                <w:sz w:val="18"/>
                <w:szCs w:val="16"/>
              </w:rPr>
            </w:pPr>
            <w:r>
              <w:rPr>
                <w:sz w:val="18"/>
                <w:szCs w:val="16"/>
              </w:rPr>
              <w:t>2.</w:t>
            </w:r>
          </w:p>
        </w:tc>
        <w:tc>
          <w:tcPr>
            <w:tcW w:w="2100" w:type="dxa"/>
            <w:shd w:val="clear" w:color="auto" w:fill="FFFFFF"/>
          </w:tcPr>
          <w:p w:rsidR="00F933DF" w:rsidRPr="00712810" w:rsidRDefault="00F933DF" w:rsidP="00442F8B">
            <w:pPr>
              <w:jc w:val="left"/>
              <w:rPr>
                <w:sz w:val="18"/>
                <w:szCs w:val="16"/>
              </w:rPr>
            </w:pPr>
            <w:r w:rsidRPr="00712810">
              <w:rPr>
                <w:sz w:val="18"/>
                <w:szCs w:val="16"/>
              </w:rPr>
              <w:t>Raport privind</w:t>
            </w:r>
          </w:p>
          <w:p w:rsidR="00F933DF" w:rsidRPr="00712810" w:rsidRDefault="00F933DF" w:rsidP="00442F8B">
            <w:pPr>
              <w:jc w:val="left"/>
              <w:rPr>
                <w:sz w:val="18"/>
                <w:szCs w:val="16"/>
              </w:rPr>
            </w:pPr>
            <w:r w:rsidRPr="00712810">
              <w:rPr>
                <w:sz w:val="18"/>
                <w:szCs w:val="16"/>
              </w:rPr>
              <w:t>monitorizarea</w:t>
            </w:r>
          </w:p>
          <w:p w:rsidR="00F933DF" w:rsidRPr="00712810" w:rsidRDefault="00F933DF" w:rsidP="00442F8B">
            <w:pPr>
              <w:jc w:val="left"/>
              <w:rPr>
                <w:sz w:val="18"/>
                <w:szCs w:val="16"/>
              </w:rPr>
            </w:pPr>
            <w:r w:rsidRPr="00712810">
              <w:rPr>
                <w:sz w:val="18"/>
                <w:szCs w:val="16"/>
              </w:rPr>
              <w:t>emisiilor</w:t>
            </w:r>
          </w:p>
        </w:tc>
        <w:tc>
          <w:tcPr>
            <w:tcW w:w="3145" w:type="dxa"/>
            <w:shd w:val="clear" w:color="auto" w:fill="FFFFFF"/>
          </w:tcPr>
          <w:p w:rsidR="00F933DF" w:rsidRPr="00712810" w:rsidRDefault="00F933DF" w:rsidP="00442F8B">
            <w:pPr>
              <w:jc w:val="left"/>
              <w:rPr>
                <w:sz w:val="18"/>
                <w:szCs w:val="16"/>
              </w:rPr>
            </w:pPr>
            <w:r w:rsidRPr="00712810">
              <w:rPr>
                <w:sz w:val="18"/>
                <w:szCs w:val="16"/>
              </w:rPr>
              <w:t>In cadrul Raportului anual de mediu, sau imediat, cât mai repede posibil în caz de depăşiri ale VLE, cu raportarea cauzelor şi a măsurilor luate.</w:t>
            </w:r>
          </w:p>
        </w:tc>
        <w:tc>
          <w:tcPr>
            <w:tcW w:w="1701" w:type="dxa"/>
            <w:shd w:val="clear" w:color="auto" w:fill="FFFFFF"/>
          </w:tcPr>
          <w:p w:rsidR="00F933DF" w:rsidRPr="00712810" w:rsidRDefault="00F933DF" w:rsidP="00442F8B">
            <w:pPr>
              <w:jc w:val="left"/>
              <w:rPr>
                <w:sz w:val="18"/>
                <w:szCs w:val="16"/>
              </w:rPr>
            </w:pPr>
            <w:r w:rsidRPr="00712810">
              <w:rPr>
                <w:sz w:val="18"/>
                <w:szCs w:val="16"/>
              </w:rPr>
              <w:t>APM Neamţ</w:t>
            </w:r>
          </w:p>
        </w:tc>
        <w:tc>
          <w:tcPr>
            <w:tcW w:w="1843" w:type="dxa"/>
            <w:shd w:val="clear" w:color="auto" w:fill="FFFFFF"/>
          </w:tcPr>
          <w:p w:rsidR="00F933DF" w:rsidRPr="00712810" w:rsidRDefault="00F933DF" w:rsidP="00442F8B">
            <w:pPr>
              <w:jc w:val="left"/>
              <w:rPr>
                <w:sz w:val="18"/>
                <w:szCs w:val="16"/>
              </w:rPr>
            </w:pPr>
            <w:r w:rsidRPr="00712810">
              <w:rPr>
                <w:sz w:val="18"/>
                <w:szCs w:val="16"/>
              </w:rPr>
              <w:t>Pana la 31 martie a fiecărui an, pentru anul precedent.</w:t>
            </w:r>
          </w:p>
        </w:tc>
      </w:tr>
      <w:tr w:rsidR="00F933DF" w:rsidRPr="00712810" w:rsidTr="00442F8B">
        <w:trPr>
          <w:trHeight w:hRule="exact" w:val="703"/>
        </w:trPr>
        <w:tc>
          <w:tcPr>
            <w:tcW w:w="567" w:type="dxa"/>
            <w:shd w:val="clear" w:color="auto" w:fill="FFFFFF"/>
          </w:tcPr>
          <w:p w:rsidR="00F933DF" w:rsidRPr="00712810" w:rsidRDefault="00712810" w:rsidP="00712810">
            <w:pPr>
              <w:rPr>
                <w:sz w:val="18"/>
                <w:szCs w:val="16"/>
              </w:rPr>
            </w:pPr>
            <w:r>
              <w:rPr>
                <w:sz w:val="18"/>
                <w:szCs w:val="16"/>
              </w:rPr>
              <w:t>3.</w:t>
            </w:r>
          </w:p>
        </w:tc>
        <w:tc>
          <w:tcPr>
            <w:tcW w:w="2100" w:type="dxa"/>
            <w:shd w:val="clear" w:color="auto" w:fill="FFFFFF"/>
          </w:tcPr>
          <w:p w:rsidR="00F933DF" w:rsidRPr="00712810" w:rsidRDefault="00F933DF" w:rsidP="00442F8B">
            <w:pPr>
              <w:jc w:val="left"/>
              <w:rPr>
                <w:sz w:val="18"/>
                <w:szCs w:val="16"/>
              </w:rPr>
            </w:pPr>
            <w:r w:rsidRPr="00712810">
              <w:rPr>
                <w:sz w:val="18"/>
                <w:szCs w:val="16"/>
              </w:rPr>
              <w:t>Inventarul emisiilor pentru Registrul EPRTR</w:t>
            </w:r>
          </w:p>
        </w:tc>
        <w:tc>
          <w:tcPr>
            <w:tcW w:w="3145" w:type="dxa"/>
            <w:shd w:val="clear" w:color="auto" w:fill="FFFFFF"/>
          </w:tcPr>
          <w:p w:rsidR="00F933DF" w:rsidRPr="00712810" w:rsidRDefault="00F933DF" w:rsidP="00442F8B">
            <w:pPr>
              <w:jc w:val="left"/>
              <w:rPr>
                <w:sz w:val="18"/>
                <w:szCs w:val="16"/>
              </w:rPr>
            </w:pPr>
            <w:r w:rsidRPr="00712810">
              <w:rPr>
                <w:sz w:val="18"/>
                <w:szCs w:val="16"/>
              </w:rPr>
              <w:t>Anual</w:t>
            </w:r>
          </w:p>
        </w:tc>
        <w:tc>
          <w:tcPr>
            <w:tcW w:w="1701" w:type="dxa"/>
            <w:shd w:val="clear" w:color="auto" w:fill="FFFFFF"/>
          </w:tcPr>
          <w:p w:rsidR="00F933DF" w:rsidRPr="00712810" w:rsidRDefault="00F933DF" w:rsidP="00442F8B">
            <w:pPr>
              <w:jc w:val="left"/>
              <w:rPr>
                <w:sz w:val="18"/>
                <w:szCs w:val="16"/>
              </w:rPr>
            </w:pPr>
            <w:r w:rsidRPr="00712810">
              <w:rPr>
                <w:sz w:val="18"/>
                <w:szCs w:val="16"/>
              </w:rPr>
              <w:t>APM Neamţ</w:t>
            </w:r>
          </w:p>
        </w:tc>
        <w:tc>
          <w:tcPr>
            <w:tcW w:w="1843" w:type="dxa"/>
            <w:shd w:val="clear" w:color="auto" w:fill="FFFFFF"/>
          </w:tcPr>
          <w:p w:rsidR="00F933DF" w:rsidRPr="00712810" w:rsidRDefault="00F933DF" w:rsidP="00442F8B">
            <w:pPr>
              <w:jc w:val="left"/>
              <w:rPr>
                <w:sz w:val="18"/>
                <w:szCs w:val="16"/>
              </w:rPr>
            </w:pPr>
            <w:r w:rsidRPr="00712810">
              <w:rPr>
                <w:sz w:val="18"/>
                <w:szCs w:val="16"/>
              </w:rPr>
              <w:t>Conform solicitării APM.</w:t>
            </w:r>
          </w:p>
          <w:p w:rsidR="00F933DF" w:rsidRPr="00712810" w:rsidRDefault="00F933DF" w:rsidP="00442F8B">
            <w:pPr>
              <w:jc w:val="left"/>
              <w:rPr>
                <w:strike/>
                <w:sz w:val="18"/>
                <w:szCs w:val="16"/>
              </w:rPr>
            </w:pPr>
          </w:p>
        </w:tc>
      </w:tr>
      <w:tr w:rsidR="00F933DF" w:rsidRPr="00712810" w:rsidTr="00442F8B">
        <w:trPr>
          <w:trHeight w:hRule="exact" w:val="329"/>
        </w:trPr>
        <w:tc>
          <w:tcPr>
            <w:tcW w:w="567" w:type="dxa"/>
            <w:shd w:val="clear" w:color="auto" w:fill="FFFFFF"/>
          </w:tcPr>
          <w:p w:rsidR="00F933DF" w:rsidRPr="00712810" w:rsidRDefault="00712810" w:rsidP="00712810">
            <w:pPr>
              <w:rPr>
                <w:sz w:val="18"/>
                <w:szCs w:val="16"/>
              </w:rPr>
            </w:pPr>
            <w:r>
              <w:rPr>
                <w:sz w:val="18"/>
                <w:szCs w:val="16"/>
              </w:rPr>
              <w:t>3.</w:t>
            </w:r>
          </w:p>
        </w:tc>
        <w:tc>
          <w:tcPr>
            <w:tcW w:w="2100" w:type="dxa"/>
            <w:shd w:val="clear" w:color="auto" w:fill="FFFFFF"/>
          </w:tcPr>
          <w:p w:rsidR="00F933DF" w:rsidRPr="00712810" w:rsidRDefault="00F933DF" w:rsidP="00442F8B">
            <w:pPr>
              <w:jc w:val="left"/>
              <w:rPr>
                <w:sz w:val="18"/>
                <w:szCs w:val="16"/>
              </w:rPr>
            </w:pPr>
            <w:r w:rsidRPr="00712810">
              <w:rPr>
                <w:sz w:val="18"/>
                <w:szCs w:val="16"/>
              </w:rPr>
              <w:t>Emisii Industriale - IPPC</w:t>
            </w:r>
          </w:p>
        </w:tc>
        <w:tc>
          <w:tcPr>
            <w:tcW w:w="3145" w:type="dxa"/>
            <w:shd w:val="clear" w:color="auto" w:fill="FFFFFF"/>
          </w:tcPr>
          <w:p w:rsidR="00F933DF" w:rsidRPr="00712810" w:rsidRDefault="00F933DF" w:rsidP="00442F8B">
            <w:pPr>
              <w:jc w:val="left"/>
              <w:rPr>
                <w:sz w:val="18"/>
                <w:szCs w:val="16"/>
              </w:rPr>
            </w:pPr>
            <w:r w:rsidRPr="00712810">
              <w:rPr>
                <w:sz w:val="18"/>
                <w:szCs w:val="16"/>
              </w:rPr>
              <w:t>Anual</w:t>
            </w:r>
          </w:p>
        </w:tc>
        <w:tc>
          <w:tcPr>
            <w:tcW w:w="1701" w:type="dxa"/>
            <w:shd w:val="clear" w:color="auto" w:fill="FFFFFF"/>
          </w:tcPr>
          <w:p w:rsidR="00F933DF" w:rsidRPr="00712810" w:rsidRDefault="00F933DF" w:rsidP="00442F8B">
            <w:pPr>
              <w:jc w:val="left"/>
              <w:rPr>
                <w:sz w:val="18"/>
                <w:szCs w:val="16"/>
              </w:rPr>
            </w:pPr>
            <w:r w:rsidRPr="00712810">
              <w:rPr>
                <w:sz w:val="18"/>
                <w:szCs w:val="16"/>
              </w:rPr>
              <w:t>APM Neamţ</w:t>
            </w:r>
          </w:p>
        </w:tc>
        <w:tc>
          <w:tcPr>
            <w:tcW w:w="1843" w:type="dxa"/>
            <w:shd w:val="clear" w:color="auto" w:fill="FFFFFF"/>
          </w:tcPr>
          <w:p w:rsidR="00F933DF" w:rsidRPr="00712810" w:rsidRDefault="00F933DF" w:rsidP="00442F8B">
            <w:pPr>
              <w:jc w:val="left"/>
              <w:rPr>
                <w:sz w:val="18"/>
                <w:szCs w:val="16"/>
              </w:rPr>
            </w:pPr>
            <w:r w:rsidRPr="00712810">
              <w:rPr>
                <w:sz w:val="18"/>
                <w:szCs w:val="16"/>
              </w:rPr>
              <w:t>Conform solicitării APM.</w:t>
            </w:r>
          </w:p>
          <w:p w:rsidR="00F933DF" w:rsidRPr="00712810" w:rsidRDefault="00F933DF" w:rsidP="00442F8B">
            <w:pPr>
              <w:jc w:val="left"/>
              <w:rPr>
                <w:sz w:val="18"/>
                <w:szCs w:val="16"/>
              </w:rPr>
            </w:pPr>
          </w:p>
        </w:tc>
      </w:tr>
      <w:tr w:rsidR="00F933DF" w:rsidRPr="00F67A56" w:rsidTr="00442F8B">
        <w:trPr>
          <w:trHeight w:hRule="exact" w:val="419"/>
        </w:trPr>
        <w:tc>
          <w:tcPr>
            <w:tcW w:w="567" w:type="dxa"/>
            <w:shd w:val="clear" w:color="auto" w:fill="FFFFFF"/>
          </w:tcPr>
          <w:p w:rsidR="00F933DF" w:rsidRPr="00712810" w:rsidRDefault="00712810" w:rsidP="00712810">
            <w:pPr>
              <w:rPr>
                <w:sz w:val="18"/>
                <w:szCs w:val="16"/>
              </w:rPr>
            </w:pPr>
            <w:r>
              <w:rPr>
                <w:sz w:val="18"/>
                <w:szCs w:val="16"/>
              </w:rPr>
              <w:t>4.</w:t>
            </w:r>
          </w:p>
        </w:tc>
        <w:tc>
          <w:tcPr>
            <w:tcW w:w="2100" w:type="dxa"/>
            <w:shd w:val="clear" w:color="auto" w:fill="FFFFFF"/>
          </w:tcPr>
          <w:p w:rsidR="00F933DF" w:rsidRPr="00712810" w:rsidRDefault="00F933DF" w:rsidP="00442F8B">
            <w:pPr>
              <w:jc w:val="left"/>
              <w:rPr>
                <w:sz w:val="18"/>
                <w:szCs w:val="16"/>
              </w:rPr>
            </w:pPr>
            <w:r w:rsidRPr="00712810">
              <w:rPr>
                <w:sz w:val="18"/>
                <w:szCs w:val="16"/>
              </w:rPr>
              <w:t>Gestiunea deseurilor (PRODES)</w:t>
            </w:r>
          </w:p>
        </w:tc>
        <w:tc>
          <w:tcPr>
            <w:tcW w:w="3145" w:type="dxa"/>
            <w:shd w:val="clear" w:color="auto" w:fill="FFFFFF"/>
          </w:tcPr>
          <w:p w:rsidR="00F933DF" w:rsidRPr="00712810" w:rsidRDefault="00F933DF" w:rsidP="00442F8B">
            <w:pPr>
              <w:jc w:val="left"/>
              <w:rPr>
                <w:sz w:val="18"/>
                <w:szCs w:val="16"/>
              </w:rPr>
            </w:pPr>
            <w:r w:rsidRPr="00712810">
              <w:rPr>
                <w:sz w:val="18"/>
                <w:szCs w:val="16"/>
              </w:rPr>
              <w:t>Anual</w:t>
            </w:r>
          </w:p>
        </w:tc>
        <w:tc>
          <w:tcPr>
            <w:tcW w:w="1701" w:type="dxa"/>
            <w:shd w:val="clear" w:color="auto" w:fill="FFFFFF"/>
          </w:tcPr>
          <w:p w:rsidR="00F933DF" w:rsidRPr="00712810" w:rsidRDefault="00F933DF" w:rsidP="00442F8B">
            <w:pPr>
              <w:jc w:val="left"/>
              <w:rPr>
                <w:sz w:val="18"/>
                <w:szCs w:val="16"/>
              </w:rPr>
            </w:pPr>
            <w:r w:rsidRPr="00712810">
              <w:rPr>
                <w:sz w:val="18"/>
                <w:szCs w:val="16"/>
              </w:rPr>
              <w:t>APM Neamţ</w:t>
            </w:r>
          </w:p>
        </w:tc>
        <w:tc>
          <w:tcPr>
            <w:tcW w:w="1843" w:type="dxa"/>
            <w:shd w:val="clear" w:color="auto" w:fill="FFFFFF"/>
          </w:tcPr>
          <w:p w:rsidR="00F933DF" w:rsidRPr="00712810" w:rsidRDefault="00F933DF" w:rsidP="00442F8B">
            <w:pPr>
              <w:jc w:val="left"/>
              <w:rPr>
                <w:sz w:val="18"/>
                <w:szCs w:val="16"/>
              </w:rPr>
            </w:pPr>
            <w:r w:rsidRPr="00712810">
              <w:rPr>
                <w:sz w:val="18"/>
                <w:szCs w:val="16"/>
              </w:rPr>
              <w:t>Conform solicitării APM.</w:t>
            </w:r>
          </w:p>
          <w:p w:rsidR="00F933DF" w:rsidRPr="00712810" w:rsidRDefault="00F933DF" w:rsidP="00442F8B">
            <w:pPr>
              <w:jc w:val="left"/>
              <w:rPr>
                <w:sz w:val="18"/>
                <w:szCs w:val="16"/>
              </w:rPr>
            </w:pPr>
          </w:p>
        </w:tc>
      </w:tr>
      <w:tr w:rsidR="00F933DF" w:rsidRPr="00F67A56" w:rsidTr="00442F8B">
        <w:trPr>
          <w:trHeight w:hRule="exact" w:val="407"/>
        </w:trPr>
        <w:tc>
          <w:tcPr>
            <w:tcW w:w="567" w:type="dxa"/>
            <w:shd w:val="clear" w:color="auto" w:fill="FFFFFF"/>
          </w:tcPr>
          <w:p w:rsidR="00F933DF" w:rsidRPr="00712810" w:rsidRDefault="00712810" w:rsidP="00712810">
            <w:pPr>
              <w:rPr>
                <w:sz w:val="18"/>
                <w:szCs w:val="16"/>
              </w:rPr>
            </w:pPr>
            <w:r>
              <w:rPr>
                <w:sz w:val="18"/>
                <w:szCs w:val="16"/>
              </w:rPr>
              <w:t>5.</w:t>
            </w:r>
          </w:p>
        </w:tc>
        <w:tc>
          <w:tcPr>
            <w:tcW w:w="2100" w:type="dxa"/>
            <w:shd w:val="clear" w:color="auto" w:fill="FFFFFF"/>
          </w:tcPr>
          <w:p w:rsidR="00F933DF" w:rsidRPr="00F67A56" w:rsidRDefault="00F933DF" w:rsidP="00442F8B">
            <w:pPr>
              <w:jc w:val="left"/>
              <w:rPr>
                <w:sz w:val="18"/>
                <w:szCs w:val="16"/>
              </w:rPr>
            </w:pPr>
            <w:r w:rsidRPr="00F67A56">
              <w:rPr>
                <w:sz w:val="18"/>
                <w:szCs w:val="16"/>
              </w:rPr>
              <w:t>Alte raportări periodice</w:t>
            </w:r>
          </w:p>
        </w:tc>
        <w:tc>
          <w:tcPr>
            <w:tcW w:w="3145" w:type="dxa"/>
            <w:shd w:val="clear" w:color="auto" w:fill="FFFFFF"/>
          </w:tcPr>
          <w:p w:rsidR="00F933DF" w:rsidRPr="00712810" w:rsidRDefault="00F933DF" w:rsidP="00442F8B">
            <w:pPr>
              <w:jc w:val="left"/>
              <w:rPr>
                <w:sz w:val="18"/>
                <w:szCs w:val="16"/>
              </w:rPr>
            </w:pPr>
            <w:r w:rsidRPr="00712810">
              <w:rPr>
                <w:sz w:val="18"/>
                <w:szCs w:val="16"/>
              </w:rPr>
              <w:t>Conform solicitărilor</w:t>
            </w:r>
          </w:p>
        </w:tc>
        <w:tc>
          <w:tcPr>
            <w:tcW w:w="1701" w:type="dxa"/>
            <w:shd w:val="clear" w:color="auto" w:fill="FFFFFF"/>
          </w:tcPr>
          <w:p w:rsidR="00F933DF" w:rsidRPr="00712810" w:rsidRDefault="00F933DF" w:rsidP="00442F8B">
            <w:pPr>
              <w:jc w:val="left"/>
              <w:rPr>
                <w:sz w:val="18"/>
                <w:szCs w:val="16"/>
              </w:rPr>
            </w:pPr>
            <w:r w:rsidRPr="00712810">
              <w:rPr>
                <w:sz w:val="18"/>
                <w:szCs w:val="16"/>
              </w:rPr>
              <w:t>APM Neamţ; GNM-CJ Neamţ, SGA Neamţ</w:t>
            </w:r>
          </w:p>
        </w:tc>
        <w:tc>
          <w:tcPr>
            <w:tcW w:w="1843" w:type="dxa"/>
            <w:shd w:val="clear" w:color="auto" w:fill="FFFFFF"/>
          </w:tcPr>
          <w:p w:rsidR="00F933DF" w:rsidRPr="00712810" w:rsidRDefault="00F933DF" w:rsidP="00442F8B">
            <w:pPr>
              <w:jc w:val="left"/>
              <w:rPr>
                <w:sz w:val="18"/>
                <w:szCs w:val="16"/>
              </w:rPr>
            </w:pPr>
            <w:r w:rsidRPr="00712810">
              <w:rPr>
                <w:sz w:val="18"/>
                <w:szCs w:val="16"/>
              </w:rPr>
              <w:t>Conform solicitării APM.</w:t>
            </w:r>
          </w:p>
          <w:p w:rsidR="00F933DF" w:rsidRPr="00712810" w:rsidRDefault="00F933DF" w:rsidP="00442F8B">
            <w:pPr>
              <w:jc w:val="left"/>
              <w:rPr>
                <w:sz w:val="18"/>
                <w:szCs w:val="16"/>
              </w:rPr>
            </w:pPr>
          </w:p>
        </w:tc>
      </w:tr>
    </w:tbl>
    <w:p w:rsidR="00F933DF" w:rsidRDefault="00F933DF" w:rsidP="001C5969">
      <w:pPr>
        <w:rPr>
          <w:bCs/>
          <w:i/>
          <w:u w:val="single"/>
          <w:lang w:val="it-IT"/>
        </w:rPr>
      </w:pPr>
    </w:p>
    <w:p w:rsidR="001C5969" w:rsidRPr="004F125F" w:rsidRDefault="001C5969" w:rsidP="001C5969">
      <w:pPr>
        <w:rPr>
          <w:lang w:val="it-IT"/>
        </w:rPr>
      </w:pPr>
    </w:p>
    <w:p w:rsidR="001C5969" w:rsidRPr="004F125F" w:rsidRDefault="001C5969" w:rsidP="001C5969">
      <w:pPr>
        <w:rPr>
          <w:i/>
          <w:iCs/>
          <w:u w:val="single"/>
        </w:rPr>
      </w:pPr>
      <w:r w:rsidRPr="004F125F">
        <w:rPr>
          <w:i/>
          <w:iCs/>
          <w:u w:val="single"/>
        </w:rPr>
        <w:t xml:space="preserve">Evidențe: </w:t>
      </w:r>
    </w:p>
    <w:p w:rsidR="001C5969" w:rsidRPr="004F125F" w:rsidRDefault="001C5969" w:rsidP="001C5969">
      <w:pPr>
        <w:pStyle w:val="ListParagraph"/>
        <w:numPr>
          <w:ilvl w:val="0"/>
          <w:numId w:val="100"/>
        </w:numPr>
        <w:spacing w:after="0" w:line="240" w:lineRule="auto"/>
        <w:jc w:val="both"/>
      </w:pPr>
      <w:r w:rsidRPr="004F125F">
        <w:t>datele privind desfăşurarea activităţii: ore de funcţionare, opriri planificate şi accidentale, revizii şi reparaţii, verificări, inspecţii şi controale;</w:t>
      </w:r>
    </w:p>
    <w:p w:rsidR="001C5969" w:rsidRPr="004F125F" w:rsidRDefault="001C5969" w:rsidP="001C5969">
      <w:pPr>
        <w:pStyle w:val="ListParagraph"/>
        <w:numPr>
          <w:ilvl w:val="0"/>
          <w:numId w:val="100"/>
        </w:numPr>
        <w:spacing w:after="0" w:line="240" w:lineRule="auto"/>
        <w:jc w:val="both"/>
      </w:pPr>
      <w:r w:rsidRPr="004F125F">
        <w:t>date privind intrările şi ieşirile: chimicale, materiale auxiliare, utilităţi, deşeuri;</w:t>
      </w:r>
    </w:p>
    <w:p w:rsidR="001C5969" w:rsidRPr="004F125F" w:rsidRDefault="001C5969" w:rsidP="001C5969">
      <w:pPr>
        <w:pStyle w:val="ListParagraph"/>
        <w:numPr>
          <w:ilvl w:val="0"/>
          <w:numId w:val="100"/>
        </w:numPr>
        <w:spacing w:after="0" w:line="240" w:lineRule="auto"/>
        <w:jc w:val="both"/>
      </w:pPr>
      <w:r w:rsidRPr="004F125F">
        <w:t>toate instrucţiunile scrise, deţinute de operator;</w:t>
      </w:r>
    </w:p>
    <w:p w:rsidR="001C5969" w:rsidRPr="004F125F" w:rsidRDefault="001C5969" w:rsidP="001C5969">
      <w:pPr>
        <w:pStyle w:val="ListParagraph"/>
        <w:numPr>
          <w:ilvl w:val="0"/>
          <w:numId w:val="100"/>
        </w:numPr>
        <w:spacing w:after="0" w:line="240" w:lineRule="auto"/>
        <w:jc w:val="both"/>
      </w:pPr>
      <w:r w:rsidRPr="004F125F">
        <w:t>măsurătorile efectuate în laboratorul propriu (apa uzata tehnologic - chimic, apa epurată, apa subterană);</w:t>
      </w:r>
    </w:p>
    <w:p w:rsidR="001C5969" w:rsidRPr="004F125F" w:rsidRDefault="001C5969" w:rsidP="001C5969">
      <w:pPr>
        <w:pStyle w:val="ListParagraph"/>
        <w:numPr>
          <w:ilvl w:val="0"/>
          <w:numId w:val="100"/>
        </w:numPr>
        <w:spacing w:after="0" w:line="240" w:lineRule="auto"/>
        <w:jc w:val="both"/>
      </w:pPr>
      <w:r w:rsidRPr="004F125F">
        <w:t>buletinele de analiza eliberate de laboratoarele care efectueaza analizele de sol;</w:t>
      </w:r>
    </w:p>
    <w:p w:rsidR="001C5969" w:rsidRPr="004F125F" w:rsidRDefault="001C5969" w:rsidP="001C5969">
      <w:pPr>
        <w:pStyle w:val="ListParagraph"/>
        <w:numPr>
          <w:ilvl w:val="0"/>
          <w:numId w:val="100"/>
        </w:numPr>
        <w:spacing w:after="0" w:line="240" w:lineRule="auto"/>
        <w:jc w:val="both"/>
      </w:pPr>
      <w:r w:rsidRPr="004F125F">
        <w:t>incidentele care afectează exploatarea normală a instalaţiilor şi activităţii, ce pot crea risc pentru mediu;</w:t>
      </w:r>
    </w:p>
    <w:p w:rsidR="002F3557" w:rsidRPr="004F125F" w:rsidRDefault="001C5969" w:rsidP="004F125F">
      <w:pPr>
        <w:pStyle w:val="ListParagraph"/>
        <w:numPr>
          <w:ilvl w:val="0"/>
          <w:numId w:val="100"/>
        </w:numPr>
        <w:spacing w:after="0" w:line="240" w:lineRule="auto"/>
        <w:jc w:val="both"/>
      </w:pPr>
      <w:r w:rsidRPr="004F125F">
        <w:t>reclamaţiile de mediu.</w:t>
      </w:r>
    </w:p>
    <w:p w:rsidR="006A157F" w:rsidRDefault="006A157F" w:rsidP="006A157F">
      <w:pPr>
        <w:pStyle w:val="Heading1"/>
      </w:pPr>
      <w:bookmarkStart w:id="172" w:name="_Toc13734858"/>
      <w:r w:rsidRPr="004F125F">
        <w:t>ANEXE</w:t>
      </w:r>
      <w:bookmarkEnd w:id="172"/>
    </w:p>
    <w:p w:rsidR="004F125F" w:rsidRDefault="00A93826" w:rsidP="00D35A48">
      <w:pPr>
        <w:pStyle w:val="ListParagraph"/>
        <w:numPr>
          <w:ilvl w:val="0"/>
          <w:numId w:val="108"/>
        </w:numPr>
        <w:spacing w:after="0" w:line="240" w:lineRule="auto"/>
      </w:pPr>
      <w:r>
        <w:t xml:space="preserve">Autorizația integrată de mediu nr. </w:t>
      </w:r>
      <w:r w:rsidR="00841468">
        <w:t>5/14.10.2015;</w:t>
      </w:r>
    </w:p>
    <w:p w:rsidR="00841468" w:rsidRDefault="00841468" w:rsidP="00D35A48">
      <w:pPr>
        <w:pStyle w:val="ListParagraph"/>
        <w:numPr>
          <w:ilvl w:val="0"/>
          <w:numId w:val="108"/>
        </w:numPr>
        <w:spacing w:after="0" w:line="240" w:lineRule="auto"/>
      </w:pPr>
      <w:r>
        <w:t>Autorizația de gospodărire a apelor nr. 12/25.01.2018</w:t>
      </w:r>
      <w:r w:rsidR="007F315D">
        <w:t>;</w:t>
      </w:r>
    </w:p>
    <w:p w:rsidR="007F315D" w:rsidRDefault="00A74AF1" w:rsidP="00D35A48">
      <w:pPr>
        <w:pStyle w:val="ListParagraph"/>
        <w:numPr>
          <w:ilvl w:val="0"/>
          <w:numId w:val="108"/>
        </w:numPr>
        <w:spacing w:after="0" w:line="240" w:lineRule="auto"/>
      </w:pPr>
      <w:r w:rsidRPr="00A74AF1">
        <w:t>Prezentarea concluziilor BAT și modul în care sunt aplicate acestea în cadrul Stației</w:t>
      </w:r>
    </w:p>
    <w:p w:rsidR="000965F8" w:rsidRDefault="000965F8" w:rsidP="00D35A48">
      <w:pPr>
        <w:pStyle w:val="ListParagraph"/>
        <w:numPr>
          <w:ilvl w:val="0"/>
          <w:numId w:val="108"/>
        </w:numPr>
        <w:spacing w:after="0" w:line="240" w:lineRule="auto"/>
      </w:pPr>
      <w:r>
        <w:t>Documentație cadastrală</w:t>
      </w:r>
    </w:p>
    <w:p w:rsidR="000965F8" w:rsidRDefault="000965F8" w:rsidP="00D35A48">
      <w:pPr>
        <w:pStyle w:val="ListParagraph"/>
        <w:numPr>
          <w:ilvl w:val="0"/>
          <w:numId w:val="108"/>
        </w:numPr>
        <w:spacing w:after="0" w:line="240" w:lineRule="auto"/>
      </w:pPr>
      <w:r>
        <w:t>Plan de încadrare în zonă Fibrexnylon și stație de epurare</w:t>
      </w:r>
    </w:p>
    <w:p w:rsidR="00B87589" w:rsidRPr="00AF5C13" w:rsidRDefault="00B87589" w:rsidP="00E1352B"/>
    <w:sectPr w:rsidR="00B87589" w:rsidRPr="00AF5C13" w:rsidSect="008F2EDD">
      <w:headerReference w:type="default" r:id="rId21"/>
      <w:footerReference w:type="even" r:id="rId22"/>
      <w:footerReference w:type="default" r:id="rId23"/>
      <w:pgSz w:w="11909" w:h="16834" w:code="9"/>
      <w:pgMar w:top="1418" w:right="1134" w:bottom="1134" w:left="1701" w:header="737" w:footer="737" w:gutter="0"/>
      <w:cols w:space="708"/>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17B" w:rsidRDefault="0001417B">
      <w:r>
        <w:separator/>
      </w:r>
    </w:p>
  </w:endnote>
  <w:endnote w:type="continuationSeparator" w:id="1">
    <w:p w:rsidR="0001417B" w:rsidRDefault="000141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Ro">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yriad Roman">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charset w:val="00"/>
    <w:family w:val="roman"/>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ndale Sans UI">
    <w:altName w:val="Arial Unicode MS"/>
    <w:charset w:val="00"/>
    <w:family w:val="auto"/>
    <w:pitch w:val="variable"/>
    <w:sig w:usb0="00000003" w:usb1="00000000" w:usb2="00000000" w:usb3="00000000" w:csb0="00000001" w:csb1="00000000"/>
  </w:font>
  <w:font w:name="DFHBNA+Arial">
    <w:altName w:val="Arial"/>
    <w:panose1 w:val="00000000000000000000"/>
    <w:charset w:val="00"/>
    <w:family w:val="swiss"/>
    <w:notTrueType/>
    <w:pitch w:val="default"/>
    <w:sig w:usb0="00000003" w:usb1="00000000" w:usb2="00000000" w:usb3="00000000" w:csb0="00000001" w:csb1="00000000"/>
  </w:font>
  <w:font w:name="AKKIMI+Arial">
    <w:altName w:val="Arial"/>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Arial-BoldMT">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Arial-Italic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2D7" w:rsidRDefault="008022D7" w:rsidP="007700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118</w:t>
    </w:r>
    <w:r>
      <w:rPr>
        <w:rStyle w:val="PageNumber"/>
      </w:rPr>
      <w:fldChar w:fldCharType="end"/>
    </w:r>
  </w:p>
  <w:p w:rsidR="008022D7" w:rsidRDefault="008022D7" w:rsidP="007700B9">
    <w:pPr>
      <w:pStyle w:val="Footer"/>
      <w:ind w:right="360"/>
    </w:pPr>
  </w:p>
  <w:p w:rsidR="008022D7" w:rsidRDefault="008022D7"/>
  <w:p w:rsidR="008022D7" w:rsidRDefault="008022D7"/>
  <w:p w:rsidR="008022D7" w:rsidRDefault="008022D7"/>
  <w:p w:rsidR="008022D7" w:rsidRDefault="008022D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2D7" w:rsidRPr="00E078B2" w:rsidRDefault="008022D7" w:rsidP="007700B9">
    <w:pPr>
      <w:pStyle w:val="Footer"/>
      <w:framePr w:wrap="around" w:vAnchor="text" w:hAnchor="margin" w:xAlign="right" w:y="1"/>
      <w:jc w:val="right"/>
      <w:rPr>
        <w:rStyle w:val="PageNumber"/>
        <w:rFonts w:cs="Arial"/>
        <w:sz w:val="16"/>
        <w:szCs w:val="16"/>
      </w:rPr>
    </w:pPr>
    <w:r w:rsidRPr="00E078B2">
      <w:rPr>
        <w:rStyle w:val="PageNumber"/>
        <w:rFonts w:cs="Arial"/>
        <w:sz w:val="16"/>
        <w:szCs w:val="16"/>
      </w:rPr>
      <w:fldChar w:fldCharType="begin"/>
    </w:r>
    <w:r w:rsidRPr="00E078B2">
      <w:rPr>
        <w:rStyle w:val="PageNumber"/>
        <w:rFonts w:cs="Arial"/>
        <w:sz w:val="16"/>
        <w:szCs w:val="16"/>
      </w:rPr>
      <w:instrText xml:space="preserve">PAGE  </w:instrText>
    </w:r>
    <w:r w:rsidRPr="00E078B2">
      <w:rPr>
        <w:rStyle w:val="PageNumber"/>
        <w:rFonts w:cs="Arial"/>
        <w:sz w:val="16"/>
        <w:szCs w:val="16"/>
      </w:rPr>
      <w:fldChar w:fldCharType="separate"/>
    </w:r>
    <w:r w:rsidR="00772AFE">
      <w:rPr>
        <w:rStyle w:val="PageNumber"/>
        <w:rFonts w:cs="Arial"/>
        <w:noProof/>
        <w:sz w:val="16"/>
        <w:szCs w:val="16"/>
      </w:rPr>
      <w:t>53</w:t>
    </w:r>
    <w:r w:rsidRPr="00E078B2">
      <w:rPr>
        <w:rStyle w:val="PageNumber"/>
        <w:rFonts w:cs="Arial"/>
        <w:sz w:val="16"/>
        <w:szCs w:val="16"/>
      </w:rPr>
      <w:fldChar w:fldCharType="end"/>
    </w:r>
  </w:p>
  <w:p w:rsidR="008022D7" w:rsidRDefault="008022D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17B" w:rsidRDefault="0001417B">
      <w:r>
        <w:separator/>
      </w:r>
    </w:p>
  </w:footnote>
  <w:footnote w:type="continuationSeparator" w:id="1">
    <w:p w:rsidR="0001417B" w:rsidRDefault="000141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2D7" w:rsidRPr="00500FC5" w:rsidRDefault="008022D7" w:rsidP="00A14CA0">
    <w:pPr>
      <w:pStyle w:val="Header"/>
      <w:jc w:val="right"/>
      <w:rPr>
        <w:rFonts w:cs="Arial"/>
        <w:i/>
        <w:noProof/>
        <w:sz w:val="16"/>
        <w:szCs w:val="16"/>
      </w:rPr>
    </w:pPr>
    <w:r w:rsidRPr="007700B9">
      <w:rPr>
        <w:rFonts w:cs="Arial"/>
        <w:b/>
        <w:i/>
        <w:noProof/>
        <w:sz w:val="16"/>
        <w:szCs w:val="16"/>
      </w:rPr>
      <w:t xml:space="preserve">Raport de </w:t>
    </w:r>
    <w:r>
      <w:rPr>
        <w:rFonts w:cs="Arial"/>
        <w:b/>
        <w:i/>
        <w:noProof/>
        <w:sz w:val="16"/>
        <w:szCs w:val="16"/>
      </w:rPr>
      <w:t xml:space="preserve">amplasament </w:t>
    </w:r>
    <w:r>
      <w:rPr>
        <w:rFonts w:cs="Arial"/>
        <w:b/>
        <w:noProof/>
        <w:sz w:val="16"/>
        <w:szCs w:val="16"/>
      </w:rPr>
      <w:t xml:space="preserve">pentru </w:t>
    </w:r>
    <w:bookmarkStart w:id="173" w:name="OLE_LINK3"/>
    <w:bookmarkStart w:id="174" w:name="OLE_LINK4"/>
    <w:r>
      <w:rPr>
        <w:rFonts w:cs="Arial"/>
        <w:b/>
        <w:noProof/>
        <w:sz w:val="16"/>
        <w:szCs w:val="16"/>
      </w:rPr>
      <w:t>Stație de epurre ape uzate – Săvinești Neamț</w:t>
    </w:r>
    <w:bookmarkEnd w:id="173"/>
    <w:bookmarkEnd w:id="174"/>
  </w:p>
  <w:p w:rsidR="008022D7" w:rsidRPr="00581C2F" w:rsidRDefault="008022D7" w:rsidP="00826C05">
    <w:pPr>
      <w:pStyle w:val="Header"/>
      <w:jc w:val="right"/>
      <w:rPr>
        <w:rFonts w:cs="Arial"/>
        <w:noProof/>
        <w:sz w:val="16"/>
        <w:szCs w:val="16"/>
      </w:rPr>
    </w:pPr>
    <w:r>
      <w:rPr>
        <w:rFonts w:cs="Arial"/>
        <w:noProof/>
        <w:sz w:val="16"/>
        <w:szCs w:val="16"/>
      </w:rPr>
      <w:t>Operator: SC FIBREXNYLON SA Săvinești</w:t>
    </w:r>
  </w:p>
  <w:p w:rsidR="008022D7" w:rsidRPr="00826C05" w:rsidRDefault="008022D7" w:rsidP="00826C05">
    <w:pPr>
      <w:pStyle w:val="Header"/>
      <w:jc w:val="right"/>
      <w:rPr>
        <w:rFonts w:cs="Arial"/>
        <w:b/>
        <w:noProof/>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2">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3">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3EF225E0"/>
    <w:lvl w:ilvl="0">
      <w:start w:val="1"/>
      <w:numFmt w:val="decimal"/>
      <w:pStyle w:val="ListNumber"/>
      <w:lvlText w:val="%1."/>
      <w:lvlJc w:val="left"/>
      <w:pPr>
        <w:tabs>
          <w:tab w:val="num" w:pos="360"/>
        </w:tabs>
        <w:ind w:left="360" w:hanging="360"/>
      </w:pPr>
    </w:lvl>
  </w:abstractNum>
  <w:abstractNum w:abstractNumId="8">
    <w:nsid w:val="FFFFFF89"/>
    <w:multiLevelType w:val="singleLevel"/>
    <w:tmpl w:val="33A807DA"/>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Outline"/>
    <w:lvl w:ilvl="0">
      <w:start w:val="1"/>
      <w:numFmt w:val="upperRoman"/>
      <w:lvlText w:val="%1."/>
      <w:lvlJc w:val="left"/>
      <w:pPr>
        <w:tabs>
          <w:tab w:val="num" w:pos="1571"/>
        </w:tabs>
        <w:ind w:left="1571" w:hanging="720"/>
      </w:pPr>
    </w:lvl>
    <w:lvl w:ilvl="1">
      <w:start w:val="1"/>
      <w:numFmt w:val="upperRoman"/>
      <w:lvlText w:val="%2."/>
      <w:lvlJc w:val="left"/>
      <w:pPr>
        <w:tabs>
          <w:tab w:val="num" w:pos="1571"/>
        </w:tabs>
        <w:ind w:left="1571"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10">
    <w:nsid w:val="00000002"/>
    <w:multiLevelType w:val="singleLevel"/>
    <w:tmpl w:val="00000002"/>
    <w:name w:val="WW8Num2"/>
    <w:lvl w:ilvl="0">
      <w:start w:val="1"/>
      <w:numFmt w:val="upperLetter"/>
      <w:lvlText w:val="%1."/>
      <w:lvlJc w:val="left"/>
      <w:pPr>
        <w:tabs>
          <w:tab w:val="num" w:pos="1080"/>
        </w:tabs>
        <w:ind w:left="1080" w:hanging="360"/>
      </w:pPr>
    </w:lvl>
  </w:abstractNum>
  <w:abstractNum w:abstractNumId="1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2">
    <w:nsid w:val="00000004"/>
    <w:multiLevelType w:val="singleLevel"/>
    <w:tmpl w:val="00000004"/>
    <w:name w:val="WW8Num4"/>
    <w:lvl w:ilvl="0">
      <w:start w:val="1"/>
      <w:numFmt w:val="bullet"/>
      <w:lvlText w:val=""/>
      <w:lvlJc w:val="left"/>
      <w:pPr>
        <w:tabs>
          <w:tab w:val="num" w:pos="833"/>
        </w:tabs>
        <w:ind w:left="833" w:hanging="227"/>
      </w:pPr>
      <w:rPr>
        <w:rFonts w:ascii="Symbol" w:hAnsi="Symbol"/>
      </w:rPr>
    </w:lvl>
  </w:abstractNum>
  <w:abstractNum w:abstractNumId="13">
    <w:nsid w:val="00000005"/>
    <w:multiLevelType w:val="singleLevel"/>
    <w:tmpl w:val="00000005"/>
    <w:name w:val="WW8Num5"/>
    <w:lvl w:ilvl="0">
      <w:start w:val="1"/>
      <w:numFmt w:val="bullet"/>
      <w:lvlText w:val=""/>
      <w:lvlJc w:val="left"/>
      <w:pPr>
        <w:tabs>
          <w:tab w:val="num" w:pos="833"/>
        </w:tabs>
        <w:ind w:left="833" w:hanging="227"/>
      </w:pPr>
      <w:rPr>
        <w:rFonts w:ascii="Symbol" w:hAnsi="Symbol"/>
      </w:rPr>
    </w:lvl>
  </w:abstractNum>
  <w:abstractNum w:abstractNumId="14">
    <w:nsid w:val="00000006"/>
    <w:multiLevelType w:val="singleLevel"/>
    <w:tmpl w:val="00000006"/>
    <w:name w:val="WW8Num6"/>
    <w:lvl w:ilvl="0">
      <w:start w:val="3"/>
      <w:numFmt w:val="bullet"/>
      <w:lvlText w:val="-"/>
      <w:lvlJc w:val="left"/>
      <w:pPr>
        <w:tabs>
          <w:tab w:val="num" w:pos="1152"/>
        </w:tabs>
        <w:ind w:left="1152" w:hanging="360"/>
      </w:pPr>
      <w:rPr>
        <w:rFonts w:ascii="Times New Roman" w:hAnsi="Times New Roman"/>
        <w:b w:val="0"/>
      </w:rPr>
    </w:lvl>
  </w:abstractNum>
  <w:abstractNum w:abstractNumId="15">
    <w:nsid w:val="00000007"/>
    <w:multiLevelType w:val="multilevel"/>
    <w:tmpl w:val="00000007"/>
    <w:name w:val="WW8Num7"/>
    <w:lvl w:ilvl="0">
      <w:start w:val="1"/>
      <w:numFmt w:val="bullet"/>
      <w:lvlText w:val="-"/>
      <w:lvlJc w:val="left"/>
      <w:pPr>
        <w:tabs>
          <w:tab w:val="num" w:pos="1080"/>
        </w:tabs>
        <w:ind w:left="1080" w:hanging="36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8"/>
    <w:multiLevelType w:val="singleLevel"/>
    <w:tmpl w:val="00000008"/>
    <w:name w:val="WW8Num8"/>
    <w:lvl w:ilvl="0">
      <w:start w:val="1"/>
      <w:numFmt w:val="bullet"/>
      <w:lvlText w:val="-"/>
      <w:lvlJc w:val="left"/>
      <w:pPr>
        <w:tabs>
          <w:tab w:val="num" w:pos="1152"/>
        </w:tabs>
        <w:ind w:left="1152" w:hanging="360"/>
      </w:pPr>
      <w:rPr>
        <w:rFonts w:ascii="Times New Roman" w:hAnsi="Times New Roman"/>
      </w:rPr>
    </w:lvl>
  </w:abstractNum>
  <w:abstractNum w:abstractNumId="17">
    <w:nsid w:val="00000009"/>
    <w:multiLevelType w:val="singleLevel"/>
    <w:tmpl w:val="00000009"/>
    <w:name w:val="WW8Num9"/>
    <w:lvl w:ilvl="0">
      <w:start w:val="1"/>
      <w:numFmt w:val="bullet"/>
      <w:lvlText w:val="-"/>
      <w:lvlJc w:val="left"/>
      <w:pPr>
        <w:tabs>
          <w:tab w:val="num" w:pos="1080"/>
        </w:tabs>
        <w:ind w:left="1080" w:hanging="360"/>
      </w:pPr>
      <w:rPr>
        <w:rFonts w:ascii="Times New Roman" w:hAnsi="Times New Roman"/>
      </w:rPr>
    </w:lvl>
  </w:abstractNum>
  <w:abstractNum w:abstractNumId="18">
    <w:nsid w:val="0000000B"/>
    <w:multiLevelType w:val="singleLevel"/>
    <w:tmpl w:val="0000000B"/>
    <w:name w:val="WW8Num11"/>
    <w:lvl w:ilvl="0">
      <w:start w:val="1"/>
      <w:numFmt w:val="bullet"/>
      <w:lvlText w:val=""/>
      <w:lvlJc w:val="left"/>
      <w:pPr>
        <w:tabs>
          <w:tab w:val="num" w:pos="360"/>
        </w:tabs>
        <w:ind w:left="360" w:hanging="360"/>
      </w:pPr>
      <w:rPr>
        <w:rFonts w:ascii="Symbol" w:hAnsi="Symbol"/>
        <w:sz w:val="20"/>
      </w:rPr>
    </w:lvl>
  </w:abstractNum>
  <w:abstractNum w:abstractNumId="19">
    <w:nsid w:val="0000000C"/>
    <w:multiLevelType w:val="singleLevel"/>
    <w:tmpl w:val="0000000C"/>
    <w:name w:val="WW8Num12"/>
    <w:lvl w:ilvl="0">
      <w:start w:val="1"/>
      <w:numFmt w:val="bullet"/>
      <w:lvlText w:val=""/>
      <w:lvlJc w:val="left"/>
      <w:pPr>
        <w:tabs>
          <w:tab w:val="num" w:pos="1060"/>
        </w:tabs>
        <w:ind w:left="1060" w:hanging="360"/>
      </w:pPr>
      <w:rPr>
        <w:rFonts w:ascii="Symbol" w:hAnsi="Symbol"/>
      </w:rPr>
    </w:lvl>
  </w:abstractNum>
  <w:abstractNum w:abstractNumId="20">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21">
    <w:nsid w:val="0000000E"/>
    <w:multiLevelType w:val="singleLevel"/>
    <w:tmpl w:val="0000000E"/>
    <w:name w:val="WW8Num14"/>
    <w:lvl w:ilvl="0">
      <w:start w:val="1"/>
      <w:numFmt w:val="bullet"/>
      <w:lvlText w:val=""/>
      <w:lvlJc w:val="left"/>
      <w:pPr>
        <w:tabs>
          <w:tab w:val="num" w:pos="360"/>
        </w:tabs>
        <w:ind w:left="360" w:hanging="360"/>
      </w:pPr>
      <w:rPr>
        <w:rFonts w:ascii="Symbol" w:hAnsi="Symbol"/>
      </w:rPr>
    </w:lvl>
  </w:abstractNum>
  <w:abstractNum w:abstractNumId="22">
    <w:nsid w:val="00000011"/>
    <w:multiLevelType w:val="singleLevel"/>
    <w:tmpl w:val="00000011"/>
    <w:name w:val="WW8Num17"/>
    <w:lvl w:ilvl="0">
      <w:start w:val="1"/>
      <w:numFmt w:val="bullet"/>
      <w:lvlText w:val=""/>
      <w:lvlJc w:val="left"/>
      <w:pPr>
        <w:tabs>
          <w:tab w:val="num" w:pos="360"/>
        </w:tabs>
        <w:ind w:left="360" w:hanging="360"/>
      </w:pPr>
      <w:rPr>
        <w:rFonts w:ascii="Symbol" w:hAnsi="Symbol"/>
      </w:rPr>
    </w:lvl>
  </w:abstractNum>
  <w:abstractNum w:abstractNumId="23">
    <w:nsid w:val="00000012"/>
    <w:multiLevelType w:val="singleLevel"/>
    <w:tmpl w:val="00000012"/>
    <w:name w:val="WW8Num18"/>
    <w:lvl w:ilvl="0">
      <w:start w:val="1"/>
      <w:numFmt w:val="bullet"/>
      <w:lvlText w:val=""/>
      <w:lvlJc w:val="left"/>
      <w:pPr>
        <w:tabs>
          <w:tab w:val="num" w:pos="360"/>
        </w:tabs>
        <w:ind w:left="360" w:hanging="360"/>
      </w:pPr>
      <w:rPr>
        <w:rFonts w:ascii="Symbol" w:hAnsi="Symbol"/>
      </w:rPr>
    </w:lvl>
  </w:abstractNum>
  <w:abstractNum w:abstractNumId="24">
    <w:nsid w:val="00000013"/>
    <w:multiLevelType w:val="singleLevel"/>
    <w:tmpl w:val="00000013"/>
    <w:name w:val="WW8Num19"/>
    <w:lvl w:ilvl="0">
      <w:start w:val="1"/>
      <w:numFmt w:val="bullet"/>
      <w:lvlText w:val=""/>
      <w:lvlJc w:val="left"/>
      <w:pPr>
        <w:tabs>
          <w:tab w:val="num" w:pos="460"/>
        </w:tabs>
        <w:ind w:left="460" w:hanging="360"/>
      </w:pPr>
      <w:rPr>
        <w:rFonts w:ascii="Symbol" w:hAnsi="Symbol"/>
      </w:rPr>
    </w:lvl>
  </w:abstractNum>
  <w:abstractNum w:abstractNumId="25">
    <w:nsid w:val="00000017"/>
    <w:multiLevelType w:val="singleLevel"/>
    <w:tmpl w:val="00000017"/>
    <w:name w:val="WW8Num23"/>
    <w:lvl w:ilvl="0">
      <w:start w:val="3"/>
      <w:numFmt w:val="bullet"/>
      <w:lvlText w:val="-"/>
      <w:lvlJc w:val="left"/>
      <w:pPr>
        <w:tabs>
          <w:tab w:val="num" w:pos="1152"/>
        </w:tabs>
        <w:ind w:left="1152" w:hanging="360"/>
      </w:pPr>
      <w:rPr>
        <w:rFonts w:ascii="Times New Roman" w:hAnsi="Times New Roman"/>
      </w:rPr>
    </w:lvl>
  </w:abstractNum>
  <w:abstractNum w:abstractNumId="26">
    <w:nsid w:val="00000018"/>
    <w:multiLevelType w:val="multilevel"/>
    <w:tmpl w:val="00000018"/>
    <w:name w:val="WW8Num27"/>
    <w:lvl w:ilvl="0">
      <w:start w:val="1"/>
      <w:numFmt w:val="bullet"/>
      <w:lvlText w:val="-"/>
      <w:lvlJc w:val="left"/>
      <w:pPr>
        <w:tabs>
          <w:tab w:val="num" w:pos="791"/>
        </w:tabs>
        <w:ind w:left="791" w:hanging="360"/>
      </w:pPr>
      <w:rPr>
        <w:rFonts w:ascii="Times New Roman" w:hAnsi="Times New Roman"/>
      </w:rPr>
    </w:lvl>
    <w:lvl w:ilvl="1">
      <w:start w:val="1"/>
      <w:numFmt w:val="decimal"/>
      <w:lvlText w:val="%2."/>
      <w:lvlJc w:val="left"/>
      <w:pPr>
        <w:tabs>
          <w:tab w:val="num" w:pos="719"/>
        </w:tabs>
        <w:ind w:left="719" w:hanging="360"/>
      </w:pPr>
    </w:lvl>
    <w:lvl w:ilvl="2">
      <w:start w:val="1"/>
      <w:numFmt w:val="decimal"/>
      <w:lvlText w:val="%3."/>
      <w:lvlJc w:val="left"/>
      <w:pPr>
        <w:tabs>
          <w:tab w:val="num" w:pos="1079"/>
        </w:tabs>
        <w:ind w:left="1079" w:hanging="360"/>
      </w:pPr>
    </w:lvl>
    <w:lvl w:ilvl="3">
      <w:start w:val="1"/>
      <w:numFmt w:val="decimal"/>
      <w:lvlText w:val="%4."/>
      <w:lvlJc w:val="left"/>
      <w:pPr>
        <w:tabs>
          <w:tab w:val="num" w:pos="1439"/>
        </w:tabs>
        <w:ind w:left="1439" w:hanging="360"/>
      </w:pPr>
    </w:lvl>
    <w:lvl w:ilvl="4">
      <w:start w:val="1"/>
      <w:numFmt w:val="decimal"/>
      <w:lvlText w:val="%5."/>
      <w:lvlJc w:val="left"/>
      <w:pPr>
        <w:tabs>
          <w:tab w:val="num" w:pos="1799"/>
        </w:tabs>
        <w:ind w:left="1799" w:hanging="360"/>
      </w:pPr>
    </w:lvl>
    <w:lvl w:ilvl="5">
      <w:start w:val="1"/>
      <w:numFmt w:val="decimal"/>
      <w:lvlText w:val="%6."/>
      <w:lvlJc w:val="left"/>
      <w:pPr>
        <w:tabs>
          <w:tab w:val="num" w:pos="2159"/>
        </w:tabs>
        <w:ind w:left="2159" w:hanging="360"/>
      </w:pPr>
    </w:lvl>
    <w:lvl w:ilvl="6">
      <w:start w:val="1"/>
      <w:numFmt w:val="decimal"/>
      <w:lvlText w:val="%7."/>
      <w:lvlJc w:val="left"/>
      <w:pPr>
        <w:tabs>
          <w:tab w:val="num" w:pos="2519"/>
        </w:tabs>
        <w:ind w:left="2519" w:hanging="360"/>
      </w:pPr>
    </w:lvl>
    <w:lvl w:ilvl="7">
      <w:start w:val="1"/>
      <w:numFmt w:val="decimal"/>
      <w:lvlText w:val="%8."/>
      <w:lvlJc w:val="left"/>
      <w:pPr>
        <w:tabs>
          <w:tab w:val="num" w:pos="2879"/>
        </w:tabs>
        <w:ind w:left="2879" w:hanging="360"/>
      </w:pPr>
    </w:lvl>
    <w:lvl w:ilvl="8">
      <w:start w:val="1"/>
      <w:numFmt w:val="decimal"/>
      <w:lvlText w:val="%9."/>
      <w:lvlJc w:val="left"/>
      <w:pPr>
        <w:tabs>
          <w:tab w:val="num" w:pos="3239"/>
        </w:tabs>
        <w:ind w:left="3239" w:hanging="360"/>
      </w:pPr>
    </w:lvl>
  </w:abstractNum>
  <w:abstractNum w:abstractNumId="27">
    <w:nsid w:val="00000019"/>
    <w:multiLevelType w:val="singleLevel"/>
    <w:tmpl w:val="00000019"/>
    <w:name w:val="WW8Num25"/>
    <w:lvl w:ilvl="0">
      <w:start w:val="3"/>
      <w:numFmt w:val="bullet"/>
      <w:lvlText w:val="-"/>
      <w:lvlJc w:val="left"/>
      <w:pPr>
        <w:tabs>
          <w:tab w:val="num" w:pos="1152"/>
        </w:tabs>
        <w:ind w:left="1152" w:hanging="360"/>
      </w:pPr>
      <w:rPr>
        <w:rFonts w:ascii="Times New Roman" w:hAnsi="Times New Roman"/>
      </w:rPr>
    </w:lvl>
  </w:abstractNum>
  <w:abstractNum w:abstractNumId="28">
    <w:nsid w:val="0000001A"/>
    <w:multiLevelType w:val="singleLevel"/>
    <w:tmpl w:val="0000001A"/>
    <w:name w:val="WW8Num26"/>
    <w:lvl w:ilvl="0">
      <w:start w:val="3"/>
      <w:numFmt w:val="bullet"/>
      <w:lvlText w:val="-"/>
      <w:lvlJc w:val="left"/>
      <w:pPr>
        <w:tabs>
          <w:tab w:val="num" w:pos="1152"/>
        </w:tabs>
        <w:ind w:left="1152" w:hanging="360"/>
      </w:pPr>
      <w:rPr>
        <w:rFonts w:ascii="Times New Roman" w:hAnsi="Times New Roman"/>
      </w:rPr>
    </w:lvl>
  </w:abstractNum>
  <w:abstractNum w:abstractNumId="29">
    <w:nsid w:val="0000001B"/>
    <w:multiLevelType w:val="multilevel"/>
    <w:tmpl w:val="0000001B"/>
    <w:name w:val="WW8Num30"/>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C"/>
    <w:multiLevelType w:val="multilevel"/>
    <w:tmpl w:val="0000001C"/>
    <w:name w:val="WW8Num28"/>
    <w:lvl w:ilvl="0">
      <w:start w:val="1"/>
      <w:numFmt w:val="bullet"/>
      <w:lvlText w:val=""/>
      <w:lvlJc w:val="left"/>
      <w:pPr>
        <w:tabs>
          <w:tab w:val="num" w:pos="-5222"/>
        </w:tabs>
        <w:ind w:left="-5222" w:hanging="227"/>
      </w:pPr>
      <w:rPr>
        <w:rFonts w:ascii="Symbol" w:hAnsi="Symbol"/>
      </w:rPr>
    </w:lvl>
    <w:lvl w:ilvl="1">
      <w:start w:val="1"/>
      <w:numFmt w:val="decimal"/>
      <w:lvlText w:val="%2."/>
      <w:lvlJc w:val="left"/>
      <w:pPr>
        <w:tabs>
          <w:tab w:val="num" w:pos="-4975"/>
        </w:tabs>
        <w:ind w:left="-4975" w:hanging="360"/>
      </w:pPr>
    </w:lvl>
    <w:lvl w:ilvl="2">
      <w:start w:val="1"/>
      <w:numFmt w:val="decimal"/>
      <w:lvlText w:val="%3."/>
      <w:lvlJc w:val="left"/>
      <w:pPr>
        <w:tabs>
          <w:tab w:val="num" w:pos="-4615"/>
        </w:tabs>
        <w:ind w:left="-4615" w:hanging="360"/>
      </w:pPr>
    </w:lvl>
    <w:lvl w:ilvl="3">
      <w:start w:val="1"/>
      <w:numFmt w:val="decimal"/>
      <w:lvlText w:val="%4."/>
      <w:lvlJc w:val="left"/>
      <w:pPr>
        <w:tabs>
          <w:tab w:val="num" w:pos="-4255"/>
        </w:tabs>
        <w:ind w:left="-4255" w:hanging="360"/>
      </w:pPr>
    </w:lvl>
    <w:lvl w:ilvl="4">
      <w:start w:val="1"/>
      <w:numFmt w:val="decimal"/>
      <w:lvlText w:val="%5."/>
      <w:lvlJc w:val="left"/>
      <w:pPr>
        <w:tabs>
          <w:tab w:val="num" w:pos="-3895"/>
        </w:tabs>
        <w:ind w:left="-3895" w:hanging="360"/>
      </w:pPr>
    </w:lvl>
    <w:lvl w:ilvl="5">
      <w:start w:val="1"/>
      <w:numFmt w:val="decimal"/>
      <w:lvlText w:val="%6."/>
      <w:lvlJc w:val="left"/>
      <w:pPr>
        <w:tabs>
          <w:tab w:val="num" w:pos="-3535"/>
        </w:tabs>
        <w:ind w:left="-3535" w:hanging="360"/>
      </w:pPr>
    </w:lvl>
    <w:lvl w:ilvl="6">
      <w:start w:val="1"/>
      <w:numFmt w:val="decimal"/>
      <w:lvlText w:val="%7."/>
      <w:lvlJc w:val="left"/>
      <w:pPr>
        <w:tabs>
          <w:tab w:val="num" w:pos="-3175"/>
        </w:tabs>
        <w:ind w:left="-3175" w:hanging="360"/>
      </w:pPr>
    </w:lvl>
    <w:lvl w:ilvl="7">
      <w:start w:val="1"/>
      <w:numFmt w:val="decimal"/>
      <w:lvlText w:val="%8."/>
      <w:lvlJc w:val="left"/>
      <w:pPr>
        <w:tabs>
          <w:tab w:val="num" w:pos="-2815"/>
        </w:tabs>
        <w:ind w:left="-2815" w:hanging="360"/>
      </w:pPr>
    </w:lvl>
    <w:lvl w:ilvl="8">
      <w:start w:val="1"/>
      <w:numFmt w:val="decimal"/>
      <w:lvlText w:val="%9."/>
      <w:lvlJc w:val="left"/>
      <w:pPr>
        <w:tabs>
          <w:tab w:val="num" w:pos="-2455"/>
        </w:tabs>
        <w:ind w:left="-2455" w:hanging="360"/>
      </w:pPr>
    </w:lvl>
  </w:abstractNum>
  <w:abstractNum w:abstractNumId="31">
    <w:nsid w:val="0000001D"/>
    <w:multiLevelType w:val="singleLevel"/>
    <w:tmpl w:val="0000001D"/>
    <w:name w:val="WW8Num29"/>
    <w:lvl w:ilvl="0">
      <w:start w:val="1"/>
      <w:numFmt w:val="bullet"/>
      <w:lvlText w:val="-"/>
      <w:lvlJc w:val="left"/>
      <w:pPr>
        <w:tabs>
          <w:tab w:val="num" w:pos="1080"/>
        </w:tabs>
        <w:ind w:left="1080" w:hanging="360"/>
      </w:pPr>
      <w:rPr>
        <w:rFonts w:ascii="Times New Roman" w:hAnsi="Times New Roman"/>
      </w:rPr>
    </w:lvl>
  </w:abstractNum>
  <w:abstractNum w:abstractNumId="32">
    <w:nsid w:val="00000021"/>
    <w:multiLevelType w:val="multilevel"/>
    <w:tmpl w:val="81F63C0C"/>
    <w:name w:val="WW8Num33"/>
    <w:lvl w:ilvl="0">
      <w:start w:val="1"/>
      <w:numFmt w:val="bullet"/>
      <w:lvlText w:val=""/>
      <w:lvlJc w:val="left"/>
      <w:pPr>
        <w:tabs>
          <w:tab w:val="num" w:pos="833"/>
        </w:tabs>
        <w:ind w:left="833" w:hanging="227"/>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34"/>
    <w:lvl w:ilvl="0">
      <w:start w:val="1"/>
      <w:numFmt w:val="bullet"/>
      <w:lvlText w:val=""/>
      <w:lvlJc w:val="left"/>
      <w:pPr>
        <w:tabs>
          <w:tab w:val="num" w:pos="-454"/>
        </w:tabs>
        <w:ind w:left="-454" w:hanging="360"/>
      </w:pPr>
      <w:rPr>
        <w:rFonts w:ascii="Symbol" w:hAnsi="Symbol"/>
        <w:b/>
        <w:color w:val="0000FF"/>
      </w:rPr>
    </w:lvl>
    <w:lvl w:ilvl="1">
      <w:start w:val="1"/>
      <w:numFmt w:val="decimal"/>
      <w:lvlText w:val="%2."/>
      <w:lvlJc w:val="left"/>
      <w:pPr>
        <w:tabs>
          <w:tab w:val="num" w:pos="266"/>
        </w:tabs>
        <w:ind w:left="266" w:hanging="360"/>
      </w:pPr>
    </w:lvl>
    <w:lvl w:ilvl="2">
      <w:start w:val="1"/>
      <w:numFmt w:val="decimal"/>
      <w:lvlText w:val="%3."/>
      <w:lvlJc w:val="left"/>
      <w:pPr>
        <w:tabs>
          <w:tab w:val="num" w:pos="626"/>
        </w:tabs>
        <w:ind w:left="626" w:hanging="360"/>
      </w:pPr>
    </w:lvl>
    <w:lvl w:ilvl="3">
      <w:start w:val="1"/>
      <w:numFmt w:val="decimal"/>
      <w:lvlText w:val="%4."/>
      <w:lvlJc w:val="left"/>
      <w:pPr>
        <w:tabs>
          <w:tab w:val="num" w:pos="986"/>
        </w:tabs>
        <w:ind w:left="986" w:hanging="360"/>
      </w:pPr>
    </w:lvl>
    <w:lvl w:ilvl="4">
      <w:start w:val="1"/>
      <w:numFmt w:val="decimal"/>
      <w:lvlText w:val="%5."/>
      <w:lvlJc w:val="left"/>
      <w:pPr>
        <w:tabs>
          <w:tab w:val="num" w:pos="1346"/>
        </w:tabs>
        <w:ind w:left="1346" w:hanging="360"/>
      </w:pPr>
    </w:lvl>
    <w:lvl w:ilvl="5">
      <w:start w:val="1"/>
      <w:numFmt w:val="decimal"/>
      <w:lvlText w:val="%6."/>
      <w:lvlJc w:val="left"/>
      <w:pPr>
        <w:tabs>
          <w:tab w:val="num" w:pos="1706"/>
        </w:tabs>
        <w:ind w:left="1706" w:hanging="360"/>
      </w:pPr>
    </w:lvl>
    <w:lvl w:ilvl="6">
      <w:start w:val="1"/>
      <w:numFmt w:val="decimal"/>
      <w:lvlText w:val="%7."/>
      <w:lvlJc w:val="left"/>
      <w:pPr>
        <w:tabs>
          <w:tab w:val="num" w:pos="2066"/>
        </w:tabs>
        <w:ind w:left="2066" w:hanging="360"/>
      </w:pPr>
    </w:lvl>
    <w:lvl w:ilvl="7">
      <w:start w:val="1"/>
      <w:numFmt w:val="decimal"/>
      <w:lvlText w:val="%8."/>
      <w:lvlJc w:val="left"/>
      <w:pPr>
        <w:tabs>
          <w:tab w:val="num" w:pos="2426"/>
        </w:tabs>
        <w:ind w:left="2426" w:hanging="360"/>
      </w:pPr>
    </w:lvl>
    <w:lvl w:ilvl="8">
      <w:start w:val="1"/>
      <w:numFmt w:val="decimal"/>
      <w:lvlText w:val="%9."/>
      <w:lvlJc w:val="left"/>
      <w:pPr>
        <w:tabs>
          <w:tab w:val="num" w:pos="2786"/>
        </w:tabs>
        <w:ind w:left="2786" w:hanging="360"/>
      </w:pPr>
    </w:lvl>
  </w:abstractNum>
  <w:abstractNum w:abstractNumId="34">
    <w:nsid w:val="00000023"/>
    <w:multiLevelType w:val="multilevel"/>
    <w:tmpl w:val="00000023"/>
    <w:name w:val="WW8Num35"/>
    <w:lvl w:ilvl="0">
      <w:start w:val="1"/>
      <w:numFmt w:val="bullet"/>
      <w:lvlText w:val=""/>
      <w:lvlJc w:val="left"/>
      <w:pPr>
        <w:tabs>
          <w:tab w:val="num" w:pos="360"/>
        </w:tabs>
        <w:ind w:left="360" w:hanging="360"/>
      </w:pPr>
      <w:rPr>
        <w:rFonts w:ascii="Symbol" w:hAnsi="Symbol"/>
        <w:b w:val="0"/>
        <w:i w:val="0"/>
        <w:caps w:val="0"/>
        <w:smallCap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4"/>
    <w:multiLevelType w:val="multilevel"/>
    <w:tmpl w:val="32901424"/>
    <w:name w:val="WW8Num36"/>
    <w:lvl w:ilvl="0">
      <w:start w:val="1"/>
      <w:numFmt w:val="bullet"/>
      <w:lvlText w:val=""/>
      <w:lvlJc w:val="left"/>
      <w:pPr>
        <w:tabs>
          <w:tab w:val="num" w:pos="360"/>
        </w:tabs>
        <w:ind w:left="36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5"/>
    <w:multiLevelType w:val="multilevel"/>
    <w:tmpl w:val="00000025"/>
    <w:name w:val="WW8Num37"/>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D"/>
    <w:multiLevelType w:val="multilevel"/>
    <w:tmpl w:val="0000002D"/>
    <w:name w:val="WW8Num45"/>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F"/>
    <w:multiLevelType w:val="multilevel"/>
    <w:tmpl w:val="0000002F"/>
    <w:name w:val="WW8Num47"/>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31"/>
    <w:multiLevelType w:val="singleLevel"/>
    <w:tmpl w:val="00000031"/>
    <w:name w:val="WW8Num49"/>
    <w:lvl w:ilvl="0">
      <w:start w:val="1"/>
      <w:numFmt w:val="bullet"/>
      <w:lvlText w:val=""/>
      <w:lvlJc w:val="left"/>
      <w:pPr>
        <w:tabs>
          <w:tab w:val="num" w:pos="360"/>
        </w:tabs>
        <w:ind w:left="360" w:hanging="360"/>
      </w:pPr>
      <w:rPr>
        <w:rFonts w:ascii="Symbol" w:hAnsi="Symbol"/>
      </w:rPr>
    </w:lvl>
  </w:abstractNum>
  <w:abstractNum w:abstractNumId="40">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41">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42">
    <w:nsid w:val="00000036"/>
    <w:multiLevelType w:val="singleLevel"/>
    <w:tmpl w:val="00000036"/>
    <w:name w:val="WW8Num54"/>
    <w:lvl w:ilvl="0">
      <w:start w:val="1"/>
      <w:numFmt w:val="bullet"/>
      <w:lvlText w:val=""/>
      <w:lvlJc w:val="left"/>
      <w:pPr>
        <w:tabs>
          <w:tab w:val="num" w:pos="720"/>
        </w:tabs>
        <w:ind w:left="720" w:hanging="360"/>
      </w:pPr>
      <w:rPr>
        <w:rFonts w:ascii="Wingdings" w:hAnsi="Wingdings"/>
      </w:rPr>
    </w:lvl>
  </w:abstractNum>
  <w:abstractNum w:abstractNumId="43">
    <w:nsid w:val="00000037"/>
    <w:multiLevelType w:val="multilevel"/>
    <w:tmpl w:val="00000037"/>
    <w:name w:val="WW8Num55"/>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Times-R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Ro"/>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Ro"/>
      </w:rPr>
    </w:lvl>
    <w:lvl w:ilvl="8">
      <w:start w:val="1"/>
      <w:numFmt w:val="bullet"/>
      <w:lvlText w:val=""/>
      <w:lvlJc w:val="left"/>
      <w:pPr>
        <w:tabs>
          <w:tab w:val="num" w:pos="6480"/>
        </w:tabs>
        <w:ind w:left="6480" w:hanging="360"/>
      </w:pPr>
      <w:rPr>
        <w:rFonts w:ascii="Wingdings" w:hAnsi="Wingdings"/>
      </w:rPr>
    </w:lvl>
  </w:abstractNum>
  <w:abstractNum w:abstractNumId="44">
    <w:nsid w:val="0000003B"/>
    <w:multiLevelType w:val="multilevel"/>
    <w:tmpl w:val="0000003B"/>
    <w:name w:val="WW8Num59"/>
    <w:lvl w:ilvl="0">
      <w:start w:val="1"/>
      <w:numFmt w:val="bullet"/>
      <w:lvlText w:val=""/>
      <w:lvlJc w:val="left"/>
      <w:pPr>
        <w:tabs>
          <w:tab w:val="num" w:pos="1440"/>
        </w:tabs>
        <w:ind w:left="1440" w:hanging="360"/>
      </w:pPr>
      <w:rPr>
        <w:rFonts w:ascii="Symbol" w:hAnsi="Symbol"/>
        <w:sz w:val="18"/>
        <w:szCs w:val="18"/>
      </w:rPr>
    </w:lvl>
    <w:lvl w:ilvl="1">
      <w:start w:val="1"/>
      <w:numFmt w:val="bullet"/>
      <w:lvlText w:val=""/>
      <w:lvlJc w:val="left"/>
      <w:pPr>
        <w:tabs>
          <w:tab w:val="num" w:pos="1440"/>
        </w:tabs>
        <w:ind w:left="1440" w:hanging="360"/>
      </w:pPr>
      <w:rPr>
        <w:rFonts w:ascii="Symbol" w:hAnsi="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5">
    <w:nsid w:val="00000040"/>
    <w:multiLevelType w:val="multilevel"/>
    <w:tmpl w:val="09C2C9C6"/>
    <w:name w:val="WW8Num64"/>
    <w:lvl w:ilvl="0">
      <w:start w:val="3"/>
      <w:numFmt w:val="decimal"/>
      <w:lvlText w:val="%1."/>
      <w:lvlJc w:val="left"/>
      <w:pPr>
        <w:tabs>
          <w:tab w:val="num" w:pos="525"/>
        </w:tabs>
        <w:ind w:left="525" w:hanging="525"/>
      </w:pPr>
    </w:lvl>
    <w:lvl w:ilvl="1">
      <w:start w:val="10"/>
      <w:numFmt w:val="decimal"/>
      <w:lvlText w:val="%1.%2."/>
      <w:lvlJc w:val="left"/>
      <w:pPr>
        <w:tabs>
          <w:tab w:val="num" w:pos="1426"/>
        </w:tabs>
        <w:ind w:left="1426" w:hanging="720"/>
      </w:pPr>
    </w:lvl>
    <w:lvl w:ilvl="2">
      <w:start w:val="1"/>
      <w:numFmt w:val="decimal"/>
      <w:lvlText w:val="%1.%2.%3."/>
      <w:lvlJc w:val="left"/>
      <w:pPr>
        <w:tabs>
          <w:tab w:val="num" w:pos="2132"/>
        </w:tabs>
        <w:ind w:left="2132" w:hanging="720"/>
      </w:pPr>
    </w:lvl>
    <w:lvl w:ilvl="3">
      <w:start w:val="1"/>
      <w:numFmt w:val="decimal"/>
      <w:lvlText w:val="%1.%2.%3.%4."/>
      <w:lvlJc w:val="left"/>
      <w:pPr>
        <w:tabs>
          <w:tab w:val="num" w:pos="3198"/>
        </w:tabs>
        <w:ind w:left="3198" w:hanging="1080"/>
      </w:pPr>
    </w:lvl>
    <w:lvl w:ilvl="4">
      <w:start w:val="1"/>
      <w:numFmt w:val="decimal"/>
      <w:lvlText w:val="%1.%2.%3.%4.%5."/>
      <w:lvlJc w:val="left"/>
      <w:pPr>
        <w:tabs>
          <w:tab w:val="num" w:pos="3904"/>
        </w:tabs>
        <w:ind w:left="3904" w:hanging="1080"/>
      </w:pPr>
    </w:lvl>
    <w:lvl w:ilvl="5">
      <w:start w:val="1"/>
      <w:numFmt w:val="decimal"/>
      <w:lvlText w:val="%1.%2.%3.%4.%5.%6."/>
      <w:lvlJc w:val="left"/>
      <w:pPr>
        <w:tabs>
          <w:tab w:val="num" w:pos="4970"/>
        </w:tabs>
        <w:ind w:left="4970" w:hanging="1440"/>
      </w:pPr>
    </w:lvl>
    <w:lvl w:ilvl="6">
      <w:start w:val="1"/>
      <w:numFmt w:val="decimal"/>
      <w:lvlText w:val="%1.%2.%3.%4.%5.%6.%7."/>
      <w:lvlJc w:val="left"/>
      <w:pPr>
        <w:tabs>
          <w:tab w:val="num" w:pos="5676"/>
        </w:tabs>
        <w:ind w:left="5676" w:hanging="1440"/>
      </w:pPr>
    </w:lvl>
    <w:lvl w:ilvl="7">
      <w:start w:val="1"/>
      <w:numFmt w:val="decimal"/>
      <w:lvlText w:val="%1.%2.%3.%4.%5.%6.%7.%8."/>
      <w:lvlJc w:val="left"/>
      <w:pPr>
        <w:tabs>
          <w:tab w:val="num" w:pos="6742"/>
        </w:tabs>
        <w:ind w:left="6742" w:hanging="1800"/>
      </w:pPr>
    </w:lvl>
    <w:lvl w:ilvl="8">
      <w:start w:val="1"/>
      <w:numFmt w:val="decimal"/>
      <w:lvlText w:val="%1.%2.%3.%4.%5.%6.%7.%8.%9."/>
      <w:lvlJc w:val="left"/>
      <w:pPr>
        <w:tabs>
          <w:tab w:val="num" w:pos="7808"/>
        </w:tabs>
        <w:ind w:left="7808" w:hanging="2160"/>
      </w:pPr>
    </w:lvl>
  </w:abstractNum>
  <w:abstractNum w:abstractNumId="46">
    <w:nsid w:val="00000043"/>
    <w:multiLevelType w:val="multilevel"/>
    <w:tmpl w:val="00000043"/>
    <w:name w:val="WW8Num6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7">
    <w:nsid w:val="00000044"/>
    <w:multiLevelType w:val="singleLevel"/>
    <w:tmpl w:val="00000044"/>
    <w:name w:val="WW8Num68"/>
    <w:lvl w:ilvl="0">
      <w:start w:val="1"/>
      <w:numFmt w:val="bullet"/>
      <w:lvlText w:val=""/>
      <w:lvlJc w:val="left"/>
      <w:pPr>
        <w:tabs>
          <w:tab w:val="num" w:pos="720"/>
        </w:tabs>
        <w:ind w:left="720" w:hanging="360"/>
      </w:pPr>
      <w:rPr>
        <w:rFonts w:ascii="Wingdings" w:hAnsi="Wingdings"/>
      </w:rPr>
    </w:lvl>
  </w:abstractNum>
  <w:abstractNum w:abstractNumId="48">
    <w:nsid w:val="00000046"/>
    <w:multiLevelType w:val="multilevel"/>
    <w:tmpl w:val="00000046"/>
    <w:name w:val="WW8Num70"/>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00000049"/>
    <w:multiLevelType w:val="singleLevel"/>
    <w:tmpl w:val="00000049"/>
    <w:name w:val="WW8Num73"/>
    <w:lvl w:ilvl="0">
      <w:start w:val="1"/>
      <w:numFmt w:val="bullet"/>
      <w:lvlText w:val=""/>
      <w:lvlJc w:val="left"/>
      <w:pPr>
        <w:tabs>
          <w:tab w:val="num" w:pos="720"/>
        </w:tabs>
        <w:ind w:left="720" w:hanging="360"/>
      </w:pPr>
      <w:rPr>
        <w:rFonts w:ascii="Symbol" w:hAnsi="Symbol"/>
      </w:rPr>
    </w:lvl>
  </w:abstractNum>
  <w:abstractNum w:abstractNumId="50">
    <w:nsid w:val="0000004A"/>
    <w:multiLevelType w:val="singleLevel"/>
    <w:tmpl w:val="0000004A"/>
    <w:name w:val="WW8Num74"/>
    <w:lvl w:ilvl="0">
      <w:start w:val="1"/>
      <w:numFmt w:val="bullet"/>
      <w:lvlText w:val=""/>
      <w:lvlJc w:val="left"/>
      <w:pPr>
        <w:tabs>
          <w:tab w:val="num" w:pos="720"/>
        </w:tabs>
        <w:ind w:left="720" w:hanging="360"/>
      </w:pPr>
      <w:rPr>
        <w:rFonts w:ascii="Symbol" w:hAnsi="Symbol"/>
      </w:rPr>
    </w:lvl>
  </w:abstractNum>
  <w:abstractNum w:abstractNumId="51">
    <w:nsid w:val="0000004B"/>
    <w:multiLevelType w:val="singleLevel"/>
    <w:tmpl w:val="0000004B"/>
    <w:name w:val="WW8Num75"/>
    <w:lvl w:ilvl="0">
      <w:start w:val="1"/>
      <w:numFmt w:val="bullet"/>
      <w:lvlText w:val=""/>
      <w:lvlJc w:val="left"/>
      <w:pPr>
        <w:tabs>
          <w:tab w:val="num" w:pos="1440"/>
        </w:tabs>
        <w:ind w:left="1440" w:hanging="360"/>
      </w:pPr>
      <w:rPr>
        <w:rFonts w:ascii="Wingdings" w:hAnsi="Wingdings"/>
        <w:color w:val="auto"/>
      </w:rPr>
    </w:lvl>
  </w:abstractNum>
  <w:abstractNum w:abstractNumId="52">
    <w:nsid w:val="0000004E"/>
    <w:multiLevelType w:val="singleLevel"/>
    <w:tmpl w:val="0000004E"/>
    <w:name w:val="WW8Num78"/>
    <w:lvl w:ilvl="0">
      <w:start w:val="1"/>
      <w:numFmt w:val="bullet"/>
      <w:lvlText w:val=""/>
      <w:lvlJc w:val="left"/>
      <w:pPr>
        <w:tabs>
          <w:tab w:val="num" w:pos="1080"/>
        </w:tabs>
        <w:ind w:left="1080" w:hanging="360"/>
      </w:pPr>
      <w:rPr>
        <w:rFonts w:ascii="Wingdings" w:hAnsi="Wingdings"/>
      </w:rPr>
    </w:lvl>
  </w:abstractNum>
  <w:abstractNum w:abstractNumId="53">
    <w:nsid w:val="00000054"/>
    <w:multiLevelType w:val="multilevel"/>
    <w:tmpl w:val="00000054"/>
    <w:name w:val="WW8Num84"/>
    <w:lvl w:ilvl="0">
      <w:start w:val="2"/>
      <w:numFmt w:val="decimal"/>
      <w:lvlText w:val="%1."/>
      <w:lvlJc w:val="left"/>
      <w:pPr>
        <w:tabs>
          <w:tab w:val="num" w:pos="585"/>
        </w:tabs>
        <w:ind w:left="585" w:hanging="585"/>
      </w:pPr>
    </w:lvl>
    <w:lvl w:ilvl="1">
      <w:start w:val="9"/>
      <w:numFmt w:val="decimal"/>
      <w:lvlText w:val="%1.%2."/>
      <w:lvlJc w:val="left"/>
      <w:pPr>
        <w:tabs>
          <w:tab w:val="num" w:pos="1080"/>
        </w:tabs>
        <w:ind w:left="1080" w:hanging="720"/>
      </w:pPr>
    </w:lvl>
    <w:lvl w:ilvl="2">
      <w:start w:val="3"/>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4">
    <w:nsid w:val="00000057"/>
    <w:multiLevelType w:val="singleLevel"/>
    <w:tmpl w:val="00000057"/>
    <w:name w:val="WW8Num87"/>
    <w:lvl w:ilvl="0">
      <w:numFmt w:val="bullet"/>
      <w:lvlText w:val="-"/>
      <w:lvlJc w:val="left"/>
      <w:pPr>
        <w:tabs>
          <w:tab w:val="num" w:pos="1065"/>
        </w:tabs>
        <w:ind w:left="1065" w:hanging="360"/>
      </w:pPr>
      <w:rPr>
        <w:rFonts w:ascii="Arial" w:hAnsi="Arial"/>
      </w:rPr>
    </w:lvl>
  </w:abstractNum>
  <w:abstractNum w:abstractNumId="55">
    <w:nsid w:val="00000059"/>
    <w:multiLevelType w:val="singleLevel"/>
    <w:tmpl w:val="00000059"/>
    <w:name w:val="WW8Num91"/>
    <w:lvl w:ilvl="0">
      <w:start w:val="1"/>
      <w:numFmt w:val="bullet"/>
      <w:lvlText w:val=""/>
      <w:lvlJc w:val="left"/>
      <w:pPr>
        <w:tabs>
          <w:tab w:val="num" w:pos="720"/>
        </w:tabs>
        <w:ind w:left="720" w:hanging="360"/>
      </w:pPr>
      <w:rPr>
        <w:rFonts w:ascii="Symbol" w:hAnsi="Symbol"/>
      </w:rPr>
    </w:lvl>
  </w:abstractNum>
  <w:abstractNum w:abstractNumId="56">
    <w:nsid w:val="0000005C"/>
    <w:multiLevelType w:val="multilevel"/>
    <w:tmpl w:val="0000005C"/>
    <w:name w:val="WW8Num92"/>
    <w:lvl w:ilvl="0">
      <w:start w:val="1"/>
      <w:numFmt w:val="lowerLetter"/>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57">
    <w:nsid w:val="0000005D"/>
    <w:multiLevelType w:val="singleLevel"/>
    <w:tmpl w:val="0000005D"/>
    <w:name w:val="WW8Num93"/>
    <w:lvl w:ilvl="0">
      <w:start w:val="1"/>
      <w:numFmt w:val="bullet"/>
      <w:lvlText w:val=""/>
      <w:lvlJc w:val="left"/>
      <w:pPr>
        <w:tabs>
          <w:tab w:val="num" w:pos="720"/>
        </w:tabs>
        <w:ind w:left="720" w:hanging="360"/>
      </w:pPr>
      <w:rPr>
        <w:rFonts w:ascii="Wingdings" w:hAnsi="Wingdings" w:cs="Times New Roman"/>
      </w:rPr>
    </w:lvl>
  </w:abstractNum>
  <w:abstractNum w:abstractNumId="58">
    <w:nsid w:val="0000005F"/>
    <w:multiLevelType w:val="singleLevel"/>
    <w:tmpl w:val="0000005F"/>
    <w:name w:val="WW8Num95"/>
    <w:lvl w:ilvl="0">
      <w:start w:val="1"/>
      <w:numFmt w:val="bullet"/>
      <w:lvlText w:val=""/>
      <w:lvlJc w:val="left"/>
      <w:pPr>
        <w:tabs>
          <w:tab w:val="num" w:pos="720"/>
        </w:tabs>
        <w:ind w:left="720" w:hanging="360"/>
      </w:pPr>
      <w:rPr>
        <w:rFonts w:ascii="Wingdings" w:hAnsi="Wingdings"/>
      </w:rPr>
    </w:lvl>
  </w:abstractNum>
  <w:abstractNum w:abstractNumId="59">
    <w:nsid w:val="00000062"/>
    <w:multiLevelType w:val="singleLevel"/>
    <w:tmpl w:val="00000062"/>
    <w:name w:val="WW8Num98"/>
    <w:lvl w:ilvl="0">
      <w:start w:val="1"/>
      <w:numFmt w:val="bullet"/>
      <w:lvlText w:val=""/>
      <w:lvlJc w:val="left"/>
      <w:pPr>
        <w:tabs>
          <w:tab w:val="num" w:pos="1066"/>
        </w:tabs>
        <w:ind w:left="1066" w:hanging="360"/>
      </w:pPr>
      <w:rPr>
        <w:rFonts w:ascii="Symbol" w:hAnsi="Symbol"/>
      </w:rPr>
    </w:lvl>
  </w:abstractNum>
  <w:abstractNum w:abstractNumId="60">
    <w:nsid w:val="00000065"/>
    <w:multiLevelType w:val="singleLevel"/>
    <w:tmpl w:val="00000065"/>
    <w:name w:val="WW8Num103"/>
    <w:lvl w:ilvl="0">
      <w:numFmt w:val="bullet"/>
      <w:lvlText w:val="-"/>
      <w:lvlJc w:val="left"/>
      <w:pPr>
        <w:tabs>
          <w:tab w:val="num" w:pos="1065"/>
        </w:tabs>
        <w:ind w:left="1065" w:hanging="360"/>
      </w:pPr>
      <w:rPr>
        <w:rFonts w:ascii="Arial" w:hAnsi="Arial" w:cs="Arial"/>
      </w:rPr>
    </w:lvl>
  </w:abstractNum>
  <w:abstractNum w:abstractNumId="61">
    <w:nsid w:val="00000068"/>
    <w:multiLevelType w:val="multilevel"/>
    <w:tmpl w:val="00000068"/>
    <w:name w:val="WW8Num104"/>
    <w:lvl w:ilvl="0">
      <w:start w:val="1"/>
      <w:numFmt w:val="bullet"/>
      <w:lvlText w:val=""/>
      <w:lvlJc w:val="left"/>
      <w:pPr>
        <w:tabs>
          <w:tab w:val="num" w:pos="723"/>
        </w:tabs>
        <w:ind w:left="723" w:hanging="360"/>
      </w:pPr>
      <w:rPr>
        <w:rFonts w:ascii="Wingdings" w:hAnsi="Wingdings" w:cs="Arial"/>
        <w:b/>
      </w:rPr>
    </w:lvl>
    <w:lvl w:ilvl="1">
      <w:start w:val="1"/>
      <w:numFmt w:val="bullet"/>
      <w:lvlText w:val="-"/>
      <w:lvlJc w:val="left"/>
      <w:pPr>
        <w:tabs>
          <w:tab w:val="num" w:pos="1443"/>
        </w:tabs>
        <w:ind w:left="1443" w:hanging="360"/>
      </w:pPr>
      <w:rPr>
        <w:rFonts w:ascii="Arial" w:hAnsi="Arial" w:cs="Courier New"/>
      </w:rPr>
    </w:lvl>
    <w:lvl w:ilvl="2">
      <w:start w:val="1"/>
      <w:numFmt w:val="bullet"/>
      <w:lvlText w:val=""/>
      <w:lvlJc w:val="left"/>
      <w:pPr>
        <w:tabs>
          <w:tab w:val="num" w:pos="2163"/>
        </w:tabs>
        <w:ind w:left="2163" w:hanging="360"/>
      </w:pPr>
      <w:rPr>
        <w:rFonts w:ascii="Wingdings" w:hAnsi="Wingdings" w:cs="Arial"/>
        <w:b/>
      </w:rPr>
    </w:lvl>
    <w:lvl w:ilvl="3">
      <w:start w:val="1"/>
      <w:numFmt w:val="bullet"/>
      <w:lvlText w:val=""/>
      <w:lvlJc w:val="left"/>
      <w:pPr>
        <w:tabs>
          <w:tab w:val="num" w:pos="2883"/>
        </w:tabs>
        <w:ind w:left="2883" w:hanging="360"/>
      </w:pPr>
      <w:rPr>
        <w:rFonts w:ascii="Symbol" w:hAnsi="Symbol"/>
      </w:rPr>
    </w:lvl>
    <w:lvl w:ilvl="4">
      <w:start w:val="1"/>
      <w:numFmt w:val="bullet"/>
      <w:lvlText w:val="o"/>
      <w:lvlJc w:val="left"/>
      <w:pPr>
        <w:tabs>
          <w:tab w:val="num" w:pos="3603"/>
        </w:tabs>
        <w:ind w:left="3603" w:hanging="360"/>
      </w:pPr>
      <w:rPr>
        <w:rFonts w:ascii="Courier New" w:hAnsi="Courier New" w:cs="Courier New"/>
      </w:rPr>
    </w:lvl>
    <w:lvl w:ilvl="5">
      <w:start w:val="1"/>
      <w:numFmt w:val="bullet"/>
      <w:lvlText w:val=""/>
      <w:lvlJc w:val="left"/>
      <w:pPr>
        <w:tabs>
          <w:tab w:val="num" w:pos="4323"/>
        </w:tabs>
        <w:ind w:left="4323" w:hanging="360"/>
      </w:pPr>
      <w:rPr>
        <w:rFonts w:ascii="Wingdings" w:hAnsi="Wingdings" w:cs="Arial"/>
        <w:b/>
      </w:rPr>
    </w:lvl>
    <w:lvl w:ilvl="6">
      <w:start w:val="1"/>
      <w:numFmt w:val="bullet"/>
      <w:lvlText w:val=""/>
      <w:lvlJc w:val="left"/>
      <w:pPr>
        <w:tabs>
          <w:tab w:val="num" w:pos="5043"/>
        </w:tabs>
        <w:ind w:left="5043" w:hanging="360"/>
      </w:pPr>
      <w:rPr>
        <w:rFonts w:ascii="Symbol" w:hAnsi="Symbol"/>
      </w:rPr>
    </w:lvl>
    <w:lvl w:ilvl="7">
      <w:start w:val="1"/>
      <w:numFmt w:val="bullet"/>
      <w:lvlText w:val="o"/>
      <w:lvlJc w:val="left"/>
      <w:pPr>
        <w:tabs>
          <w:tab w:val="num" w:pos="5763"/>
        </w:tabs>
        <w:ind w:left="5763" w:hanging="360"/>
      </w:pPr>
      <w:rPr>
        <w:rFonts w:ascii="Courier New" w:hAnsi="Courier New" w:cs="Courier New"/>
      </w:rPr>
    </w:lvl>
    <w:lvl w:ilvl="8">
      <w:start w:val="1"/>
      <w:numFmt w:val="bullet"/>
      <w:lvlText w:val=""/>
      <w:lvlJc w:val="left"/>
      <w:pPr>
        <w:tabs>
          <w:tab w:val="num" w:pos="6483"/>
        </w:tabs>
        <w:ind w:left="6483" w:hanging="360"/>
      </w:pPr>
      <w:rPr>
        <w:rFonts w:ascii="Wingdings" w:hAnsi="Wingdings" w:cs="Arial"/>
        <w:b/>
      </w:rPr>
    </w:lvl>
  </w:abstractNum>
  <w:abstractNum w:abstractNumId="62">
    <w:nsid w:val="0000006C"/>
    <w:multiLevelType w:val="multilevel"/>
    <w:tmpl w:val="0000006C"/>
    <w:name w:val="WW8Num1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lvlText w:val=""/>
      <w:lvlJc w:val="left"/>
      <w:pPr>
        <w:tabs>
          <w:tab w:val="num" w:pos="360"/>
        </w:tabs>
        <w:ind w:left="360" w:hanging="360"/>
      </w:pPr>
      <w:rPr>
        <w:rFonts w:ascii="Wingdings" w:hAnsi="Wingdings"/>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3">
    <w:nsid w:val="0000006E"/>
    <w:multiLevelType w:val="singleLevel"/>
    <w:tmpl w:val="0000006E"/>
    <w:name w:val="WW8Num842222222222222222222"/>
    <w:lvl w:ilvl="0">
      <w:start w:val="1"/>
      <w:numFmt w:val="bullet"/>
      <w:lvlText w:val=""/>
      <w:lvlJc w:val="left"/>
      <w:pPr>
        <w:ind w:left="720" w:hanging="360"/>
      </w:pPr>
      <w:rPr>
        <w:rFonts w:ascii="Symbol" w:hAnsi="Symbol"/>
      </w:rPr>
    </w:lvl>
  </w:abstractNum>
  <w:abstractNum w:abstractNumId="64">
    <w:nsid w:val="00000071"/>
    <w:multiLevelType w:val="singleLevel"/>
    <w:tmpl w:val="00000071"/>
    <w:name w:val="WW8Num113"/>
    <w:lvl w:ilvl="0">
      <w:start w:val="1"/>
      <w:numFmt w:val="bullet"/>
      <w:lvlText w:val=""/>
      <w:lvlJc w:val="left"/>
      <w:pPr>
        <w:tabs>
          <w:tab w:val="num" w:pos="1500"/>
        </w:tabs>
        <w:ind w:left="1500" w:hanging="360"/>
      </w:pPr>
      <w:rPr>
        <w:rFonts w:ascii="Symbol" w:hAnsi="Symbol"/>
      </w:rPr>
    </w:lvl>
  </w:abstractNum>
  <w:abstractNum w:abstractNumId="65">
    <w:nsid w:val="00000073"/>
    <w:multiLevelType w:val="singleLevel"/>
    <w:tmpl w:val="00000073"/>
    <w:name w:val="WW8Num115"/>
    <w:lvl w:ilvl="0">
      <w:start w:val="1"/>
      <w:numFmt w:val="decimal"/>
      <w:lvlText w:val="%1."/>
      <w:lvlJc w:val="left"/>
      <w:pPr>
        <w:tabs>
          <w:tab w:val="num" w:pos="1800"/>
        </w:tabs>
        <w:ind w:left="1800" w:hanging="360"/>
      </w:pPr>
    </w:lvl>
  </w:abstractNum>
  <w:abstractNum w:abstractNumId="66">
    <w:nsid w:val="00000075"/>
    <w:multiLevelType w:val="singleLevel"/>
    <w:tmpl w:val="00000075"/>
    <w:name w:val="WW8Num117"/>
    <w:lvl w:ilvl="0">
      <w:start w:val="1"/>
      <w:numFmt w:val="bullet"/>
      <w:lvlText w:val=""/>
      <w:lvlJc w:val="left"/>
      <w:pPr>
        <w:tabs>
          <w:tab w:val="num" w:pos="720"/>
        </w:tabs>
        <w:ind w:left="720" w:hanging="360"/>
      </w:pPr>
      <w:rPr>
        <w:rFonts w:ascii="Wingdings" w:hAnsi="Wingdings"/>
      </w:rPr>
    </w:lvl>
  </w:abstractNum>
  <w:abstractNum w:abstractNumId="67">
    <w:nsid w:val="00000076"/>
    <w:multiLevelType w:val="singleLevel"/>
    <w:tmpl w:val="00000076"/>
    <w:name w:val="WW8Num118"/>
    <w:lvl w:ilvl="0">
      <w:start w:val="1"/>
      <w:numFmt w:val="bullet"/>
      <w:lvlText w:val=""/>
      <w:lvlJc w:val="left"/>
      <w:pPr>
        <w:tabs>
          <w:tab w:val="num" w:pos="360"/>
        </w:tabs>
        <w:ind w:left="360" w:hanging="360"/>
      </w:pPr>
      <w:rPr>
        <w:rFonts w:ascii="Symbol" w:hAnsi="Symbol" w:cs="Arial"/>
      </w:rPr>
    </w:lvl>
  </w:abstractNum>
  <w:abstractNum w:abstractNumId="68">
    <w:nsid w:val="0000007B"/>
    <w:multiLevelType w:val="multilevel"/>
    <w:tmpl w:val="0000007B"/>
    <w:name w:val="WW8Num1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9">
    <w:nsid w:val="00000082"/>
    <w:multiLevelType w:val="multilevel"/>
    <w:tmpl w:val="00000082"/>
    <w:name w:val="WW8Num1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0">
    <w:nsid w:val="00000086"/>
    <w:multiLevelType w:val="multilevel"/>
    <w:tmpl w:val="00000086"/>
    <w:name w:val="WW8Num134"/>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000000AC"/>
    <w:multiLevelType w:val="multilevel"/>
    <w:tmpl w:val="000000AC"/>
    <w:name w:val="WW8Num172"/>
    <w:lvl w:ilvl="0">
      <w:start w:val="1"/>
      <w:numFmt w:val="bullet"/>
      <w:lvlText w:val="–"/>
      <w:lvlJc w:val="left"/>
      <w:pPr>
        <w:tabs>
          <w:tab w:val="num" w:pos="1080"/>
        </w:tabs>
        <w:ind w:left="1080" w:hanging="360"/>
      </w:pPr>
      <w:rPr>
        <w:rFonts w:ascii="StarSymbol" w:hAnsi="StarSymbol"/>
        <w:sz w:val="28"/>
      </w:rPr>
    </w:lvl>
    <w:lvl w:ilvl="1">
      <w:start w:val="1"/>
      <w:numFmt w:val="bullet"/>
      <w:lvlText w:val="–"/>
      <w:lvlJc w:val="left"/>
      <w:pPr>
        <w:tabs>
          <w:tab w:val="num" w:pos="1842"/>
        </w:tabs>
        <w:ind w:left="1842" w:hanging="360"/>
      </w:pPr>
      <w:rPr>
        <w:rFonts w:ascii="StarSymbol" w:hAnsi="StarSymbol"/>
        <w:sz w:val="28"/>
      </w:rPr>
    </w:lvl>
    <w:lvl w:ilvl="2">
      <w:start w:val="1"/>
      <w:numFmt w:val="bullet"/>
      <w:lvlText w:val="–"/>
      <w:lvlJc w:val="left"/>
      <w:pPr>
        <w:tabs>
          <w:tab w:val="num" w:pos="2604"/>
        </w:tabs>
        <w:ind w:left="2604" w:hanging="360"/>
      </w:pPr>
      <w:rPr>
        <w:rFonts w:ascii="StarSymbol" w:hAnsi="StarSymbol"/>
        <w:sz w:val="28"/>
      </w:rPr>
    </w:lvl>
    <w:lvl w:ilvl="3">
      <w:start w:val="1"/>
      <w:numFmt w:val="bullet"/>
      <w:lvlText w:val="–"/>
      <w:lvlJc w:val="left"/>
      <w:pPr>
        <w:tabs>
          <w:tab w:val="num" w:pos="3366"/>
        </w:tabs>
        <w:ind w:left="3366" w:hanging="360"/>
      </w:pPr>
      <w:rPr>
        <w:rFonts w:ascii="StarSymbol" w:hAnsi="StarSymbol"/>
        <w:sz w:val="28"/>
      </w:rPr>
    </w:lvl>
    <w:lvl w:ilvl="4">
      <w:start w:val="1"/>
      <w:numFmt w:val="bullet"/>
      <w:lvlText w:val="–"/>
      <w:lvlJc w:val="left"/>
      <w:pPr>
        <w:tabs>
          <w:tab w:val="num" w:pos="4128"/>
        </w:tabs>
        <w:ind w:left="4128" w:hanging="360"/>
      </w:pPr>
      <w:rPr>
        <w:rFonts w:ascii="StarSymbol" w:hAnsi="StarSymbol"/>
        <w:sz w:val="28"/>
      </w:rPr>
    </w:lvl>
    <w:lvl w:ilvl="5">
      <w:start w:val="1"/>
      <w:numFmt w:val="bullet"/>
      <w:lvlText w:val="–"/>
      <w:lvlJc w:val="left"/>
      <w:pPr>
        <w:tabs>
          <w:tab w:val="num" w:pos="4890"/>
        </w:tabs>
        <w:ind w:left="4890" w:hanging="360"/>
      </w:pPr>
      <w:rPr>
        <w:rFonts w:ascii="StarSymbol" w:hAnsi="StarSymbol"/>
        <w:sz w:val="28"/>
      </w:rPr>
    </w:lvl>
    <w:lvl w:ilvl="6">
      <w:start w:val="1"/>
      <w:numFmt w:val="bullet"/>
      <w:lvlText w:val="–"/>
      <w:lvlJc w:val="left"/>
      <w:pPr>
        <w:tabs>
          <w:tab w:val="num" w:pos="5652"/>
        </w:tabs>
        <w:ind w:left="5652" w:hanging="360"/>
      </w:pPr>
      <w:rPr>
        <w:rFonts w:ascii="StarSymbol" w:hAnsi="StarSymbol"/>
        <w:sz w:val="28"/>
      </w:rPr>
    </w:lvl>
    <w:lvl w:ilvl="7">
      <w:start w:val="1"/>
      <w:numFmt w:val="bullet"/>
      <w:lvlText w:val="–"/>
      <w:lvlJc w:val="left"/>
      <w:pPr>
        <w:tabs>
          <w:tab w:val="num" w:pos="6414"/>
        </w:tabs>
        <w:ind w:left="6414" w:hanging="360"/>
      </w:pPr>
      <w:rPr>
        <w:rFonts w:ascii="StarSymbol" w:hAnsi="StarSymbol"/>
        <w:sz w:val="28"/>
      </w:rPr>
    </w:lvl>
    <w:lvl w:ilvl="8">
      <w:start w:val="1"/>
      <w:numFmt w:val="bullet"/>
      <w:lvlText w:val="–"/>
      <w:lvlJc w:val="left"/>
      <w:pPr>
        <w:tabs>
          <w:tab w:val="num" w:pos="7176"/>
        </w:tabs>
        <w:ind w:left="7176" w:hanging="360"/>
      </w:pPr>
      <w:rPr>
        <w:rFonts w:ascii="StarSymbol" w:hAnsi="StarSymbol"/>
        <w:sz w:val="28"/>
      </w:rPr>
    </w:lvl>
  </w:abstractNum>
  <w:abstractNum w:abstractNumId="72">
    <w:nsid w:val="000000FD"/>
    <w:multiLevelType w:val="multilevel"/>
    <w:tmpl w:val="000000FD"/>
    <w:name w:val="WW8Num253"/>
    <w:lvl w:ilvl="0">
      <w:start w:val="1"/>
      <w:numFmt w:val="bullet"/>
      <w:lvlText w:val="-"/>
      <w:lvlJc w:val="left"/>
      <w:pPr>
        <w:tabs>
          <w:tab w:val="num" w:pos="1070"/>
        </w:tabs>
        <w:ind w:left="107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00211173"/>
    <w:multiLevelType w:val="hybridMultilevel"/>
    <w:tmpl w:val="89AE4F06"/>
    <w:lvl w:ilvl="0" w:tplc="08090001">
      <w:start w:val="1"/>
      <w:numFmt w:val="bullet"/>
      <w:lvlText w:val=""/>
      <w:lvlJc w:val="left"/>
      <w:pPr>
        <w:ind w:left="360" w:hanging="360"/>
      </w:pPr>
      <w:rPr>
        <w:rFonts w:ascii="Symbol" w:hAnsi="Symbol" w:hint="default"/>
      </w:rPr>
    </w:lvl>
    <w:lvl w:ilvl="1" w:tplc="E9A8794E">
      <w:numFmt w:val="bullet"/>
      <w:lvlText w:val=""/>
      <w:lvlJc w:val="left"/>
      <w:pPr>
        <w:ind w:left="1080" w:hanging="360"/>
      </w:pPr>
      <w:rPr>
        <w:rFonts w:ascii="Wingdings 2" w:eastAsia="Times New Roman" w:hAnsi="Wingdings 2"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75">
    <w:nsid w:val="024372F0"/>
    <w:multiLevelType w:val="hybridMultilevel"/>
    <w:tmpl w:val="616CEE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02CC68D4"/>
    <w:multiLevelType w:val="hybridMultilevel"/>
    <w:tmpl w:val="BD5C14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02F51A90"/>
    <w:multiLevelType w:val="hybridMultilevel"/>
    <w:tmpl w:val="EDD47A44"/>
    <w:lvl w:ilvl="0" w:tplc="CF50C2F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nsid w:val="030E6A86"/>
    <w:multiLevelType w:val="hybridMultilevel"/>
    <w:tmpl w:val="AE129678"/>
    <w:lvl w:ilvl="0" w:tplc="5E64A44C">
      <w:numFmt w:val="bullet"/>
      <w:lvlText w:val="•"/>
      <w:lvlJc w:val="left"/>
      <w:pPr>
        <w:ind w:left="360" w:hanging="360"/>
      </w:pPr>
      <w:rPr>
        <w:rFonts w:ascii="Calibri" w:eastAsia="TimesNew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03366EF9"/>
    <w:multiLevelType w:val="hybridMultilevel"/>
    <w:tmpl w:val="2A127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03F73D65"/>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1">
    <w:nsid w:val="06BB61E5"/>
    <w:multiLevelType w:val="hybridMultilevel"/>
    <w:tmpl w:val="CBF4E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06D003BB"/>
    <w:multiLevelType w:val="hybridMultilevel"/>
    <w:tmpl w:val="88C8F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06FF0F95"/>
    <w:multiLevelType w:val="hybridMultilevel"/>
    <w:tmpl w:val="979470DA"/>
    <w:name w:val="WW8Num342"/>
    <w:lvl w:ilvl="0" w:tplc="00000022">
      <w:start w:val="1"/>
      <w:numFmt w:val="bullet"/>
      <w:lvlText w:val="-"/>
      <w:lvlJc w:val="left"/>
      <w:pPr>
        <w:tabs>
          <w:tab w:val="num" w:pos="1080"/>
        </w:tabs>
        <w:ind w:left="1080" w:hanging="360"/>
      </w:pPr>
      <w:rPr>
        <w:rFonts w:ascii="Times New Roman" w:hAnsi="Times New Roman"/>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071D1DAA"/>
    <w:multiLevelType w:val="hybridMultilevel"/>
    <w:tmpl w:val="75E43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075456E2"/>
    <w:multiLevelType w:val="hybridMultilevel"/>
    <w:tmpl w:val="A9EC4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076C723D"/>
    <w:multiLevelType w:val="hybridMultilevel"/>
    <w:tmpl w:val="5CB87B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47AA9B5A">
      <w:start w:val="11"/>
      <w:numFmt w:val="bullet"/>
      <w:lvlText w:val=""/>
      <w:lvlJc w:val="left"/>
      <w:pPr>
        <w:ind w:left="3240" w:hanging="360"/>
      </w:pPr>
      <w:rPr>
        <w:rFonts w:ascii="Wingdings 3" w:eastAsia="Times New Roman" w:hAnsi="Wingdings 3" w:cstheme="minorHAnsi"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078474E6"/>
    <w:multiLevelType w:val="hybridMultilevel"/>
    <w:tmpl w:val="C3B0A950"/>
    <w:name w:val="WW8Num84222"/>
    <w:lvl w:ilvl="0" w:tplc="00000057">
      <w:numFmt w:val="bullet"/>
      <w:lvlText w:val="-"/>
      <w:lvlJc w:val="left"/>
      <w:pPr>
        <w:tabs>
          <w:tab w:val="num" w:pos="1065"/>
        </w:tabs>
        <w:ind w:left="1065" w:hanging="360"/>
      </w:pPr>
      <w:rPr>
        <w:rFonts w:ascii="Arial" w:hAnsi="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nsid w:val="08427E9A"/>
    <w:multiLevelType w:val="hybridMultilevel"/>
    <w:tmpl w:val="35E859F2"/>
    <w:name w:val="WW8Num84222222222222222"/>
    <w:lvl w:ilvl="0" w:tplc="00000057">
      <w:numFmt w:val="bullet"/>
      <w:lvlText w:val="-"/>
      <w:lvlJc w:val="left"/>
      <w:pPr>
        <w:tabs>
          <w:tab w:val="num" w:pos="1065"/>
        </w:tabs>
        <w:ind w:left="1065" w:hanging="360"/>
      </w:pPr>
      <w:rPr>
        <w:rFonts w:ascii="Arial" w:hAnsi="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nsid w:val="08EC7C72"/>
    <w:multiLevelType w:val="hybridMultilevel"/>
    <w:tmpl w:val="0E9E0A96"/>
    <w:lvl w:ilvl="0" w:tplc="00000057">
      <w:start w:val="1"/>
      <w:numFmt w:val="bullet"/>
      <w:pStyle w:val="Bulet"/>
      <w:lvlText w:val=""/>
      <w:lvlJc w:val="left"/>
      <w:pPr>
        <w:tabs>
          <w:tab w:val="num" w:pos="1758"/>
        </w:tabs>
        <w:ind w:left="1758" w:hanging="454"/>
      </w:pPr>
      <w:rPr>
        <w:rFonts w:ascii="Wingdings" w:hAnsi="Wingdings" w:hint="default"/>
        <w:color w:val="auto"/>
        <w:sz w:val="16"/>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0">
    <w:nsid w:val="0AD12F02"/>
    <w:multiLevelType w:val="hybridMultilevel"/>
    <w:tmpl w:val="D346DB60"/>
    <w:lvl w:ilvl="0" w:tplc="08090001">
      <w:start w:val="1"/>
      <w:numFmt w:val="bullet"/>
      <w:lvlText w:val=""/>
      <w:lvlJc w:val="left"/>
      <w:pPr>
        <w:ind w:left="360" w:hanging="360"/>
      </w:pPr>
      <w:rPr>
        <w:rFonts w:ascii="Symbol" w:hAnsi="Symbol" w:hint="default"/>
      </w:rPr>
    </w:lvl>
    <w:lvl w:ilvl="1" w:tplc="90F81A8A">
      <w:start w:val="19"/>
      <w:numFmt w:val="bullet"/>
      <w:lvlText w:val="-"/>
      <w:lvlJc w:val="left"/>
      <w:pPr>
        <w:ind w:left="1080" w:hanging="36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nsid w:val="0C374280"/>
    <w:multiLevelType w:val="hybridMultilevel"/>
    <w:tmpl w:val="CD2CA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0D9E1719"/>
    <w:multiLevelType w:val="hybridMultilevel"/>
    <w:tmpl w:val="A2EEFD76"/>
    <w:name w:val="WW8Num84222222"/>
    <w:lvl w:ilvl="0" w:tplc="00000057">
      <w:numFmt w:val="bullet"/>
      <w:lvlText w:val="-"/>
      <w:lvlJc w:val="left"/>
      <w:pPr>
        <w:tabs>
          <w:tab w:val="num" w:pos="1065"/>
        </w:tabs>
        <w:ind w:left="1065" w:hanging="360"/>
      </w:pPr>
      <w:rPr>
        <w:rFonts w:ascii="Arial" w:hAnsi="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nsid w:val="0ED8306A"/>
    <w:multiLevelType w:val="hybridMultilevel"/>
    <w:tmpl w:val="F910A7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nsid w:val="0F96240A"/>
    <w:multiLevelType w:val="hybridMultilevel"/>
    <w:tmpl w:val="A6EC4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nsid w:val="10C04EF1"/>
    <w:multiLevelType w:val="hybridMultilevel"/>
    <w:tmpl w:val="8026BCD6"/>
    <w:name w:val="WW8Num842222222"/>
    <w:lvl w:ilvl="0" w:tplc="00000057">
      <w:numFmt w:val="bullet"/>
      <w:lvlText w:val="-"/>
      <w:lvlJc w:val="left"/>
      <w:pPr>
        <w:tabs>
          <w:tab w:val="num" w:pos="1785"/>
        </w:tabs>
        <w:ind w:left="1785" w:hanging="360"/>
      </w:pPr>
      <w:rPr>
        <w:rFonts w:ascii="Arial" w:hAnsi="Arial"/>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7">
    <w:nsid w:val="114076C7"/>
    <w:multiLevelType w:val="hybridMultilevel"/>
    <w:tmpl w:val="1C901C58"/>
    <w:lvl w:ilvl="0" w:tplc="FCAC1BBC">
      <w:numFmt w:val="bullet"/>
      <w:lvlText w:val="Æ"/>
      <w:lvlJc w:val="left"/>
      <w:pPr>
        <w:ind w:left="2160" w:hanging="360"/>
      </w:pPr>
      <w:rPr>
        <w:rFonts w:ascii="Wingdings 3" w:eastAsia="Times New Roman" w:hAnsi="Wingdings 3" w:cs="Arial" w:hint="default"/>
      </w:rPr>
    </w:lvl>
    <w:lvl w:ilvl="1" w:tplc="04100003">
      <w:start w:val="1"/>
      <w:numFmt w:val="bullet"/>
      <w:lvlText w:val="o"/>
      <w:lvlJc w:val="left"/>
      <w:pPr>
        <w:ind w:left="2880" w:hanging="360"/>
      </w:pPr>
      <w:rPr>
        <w:rFonts w:ascii="Courier New" w:hAnsi="Courier New" w:cs="Courier New" w:hint="default"/>
      </w:rPr>
    </w:lvl>
    <w:lvl w:ilvl="2" w:tplc="04100005">
      <w:start w:val="1"/>
      <w:numFmt w:val="bullet"/>
      <w:lvlText w:val=""/>
      <w:lvlJc w:val="left"/>
      <w:pPr>
        <w:ind w:left="3600" w:hanging="360"/>
      </w:pPr>
      <w:rPr>
        <w:rFonts w:ascii="Wingdings" w:hAnsi="Wingdings" w:hint="default"/>
      </w:rPr>
    </w:lvl>
    <w:lvl w:ilvl="3" w:tplc="04100001">
      <w:start w:val="1"/>
      <w:numFmt w:val="bullet"/>
      <w:lvlText w:val=""/>
      <w:lvlJc w:val="left"/>
      <w:pPr>
        <w:ind w:left="4320" w:hanging="360"/>
      </w:pPr>
      <w:rPr>
        <w:rFonts w:ascii="Symbol" w:hAnsi="Symbol" w:hint="default"/>
      </w:rPr>
    </w:lvl>
    <w:lvl w:ilvl="4" w:tplc="04100003">
      <w:start w:val="1"/>
      <w:numFmt w:val="bullet"/>
      <w:lvlText w:val="o"/>
      <w:lvlJc w:val="left"/>
      <w:pPr>
        <w:ind w:left="5040" w:hanging="360"/>
      </w:pPr>
      <w:rPr>
        <w:rFonts w:ascii="Courier New" w:hAnsi="Courier New" w:cs="Courier New" w:hint="default"/>
      </w:rPr>
    </w:lvl>
    <w:lvl w:ilvl="5" w:tplc="04100005">
      <w:start w:val="1"/>
      <w:numFmt w:val="bullet"/>
      <w:lvlText w:val=""/>
      <w:lvlJc w:val="left"/>
      <w:pPr>
        <w:ind w:left="5760" w:hanging="360"/>
      </w:pPr>
      <w:rPr>
        <w:rFonts w:ascii="Wingdings" w:hAnsi="Wingdings" w:hint="default"/>
      </w:rPr>
    </w:lvl>
    <w:lvl w:ilvl="6" w:tplc="04100001">
      <w:start w:val="1"/>
      <w:numFmt w:val="bullet"/>
      <w:lvlText w:val=""/>
      <w:lvlJc w:val="left"/>
      <w:pPr>
        <w:ind w:left="6480" w:hanging="360"/>
      </w:pPr>
      <w:rPr>
        <w:rFonts w:ascii="Symbol" w:hAnsi="Symbol" w:hint="default"/>
      </w:rPr>
    </w:lvl>
    <w:lvl w:ilvl="7" w:tplc="04100003">
      <w:start w:val="1"/>
      <w:numFmt w:val="bullet"/>
      <w:lvlText w:val="o"/>
      <w:lvlJc w:val="left"/>
      <w:pPr>
        <w:ind w:left="7200" w:hanging="360"/>
      </w:pPr>
      <w:rPr>
        <w:rFonts w:ascii="Courier New" w:hAnsi="Courier New" w:cs="Courier New" w:hint="default"/>
      </w:rPr>
    </w:lvl>
    <w:lvl w:ilvl="8" w:tplc="04100005">
      <w:start w:val="1"/>
      <w:numFmt w:val="bullet"/>
      <w:lvlText w:val=""/>
      <w:lvlJc w:val="left"/>
      <w:pPr>
        <w:ind w:left="7920" w:hanging="360"/>
      </w:pPr>
      <w:rPr>
        <w:rFonts w:ascii="Wingdings" w:hAnsi="Wingdings" w:hint="default"/>
      </w:rPr>
    </w:lvl>
  </w:abstractNum>
  <w:abstractNum w:abstractNumId="98">
    <w:nsid w:val="11C86BB1"/>
    <w:multiLevelType w:val="hybridMultilevel"/>
    <w:tmpl w:val="668C92E8"/>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13EE5108"/>
    <w:multiLevelType w:val="hybridMultilevel"/>
    <w:tmpl w:val="B71C4068"/>
    <w:lvl w:ilvl="0" w:tplc="08090001">
      <w:start w:val="1"/>
      <w:numFmt w:val="bullet"/>
      <w:lvlText w:val=""/>
      <w:lvlJc w:val="left"/>
      <w:pPr>
        <w:ind w:left="360" w:hanging="360"/>
      </w:pPr>
      <w:rPr>
        <w:rFonts w:ascii="Symbol" w:hAnsi="Symbol" w:hint="default"/>
      </w:rPr>
    </w:lvl>
    <w:lvl w:ilvl="1" w:tplc="2D3A5EAC">
      <w:numFmt w:val="bullet"/>
      <w:lvlText w:val=""/>
      <w:lvlJc w:val="left"/>
      <w:pPr>
        <w:ind w:left="1080" w:hanging="360"/>
      </w:pPr>
      <w:rPr>
        <w:rFonts w:ascii="Wingdings 3" w:eastAsia="Times New Roman" w:hAnsi="Wingdings 3"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14EC5D9B"/>
    <w:multiLevelType w:val="hybridMultilevel"/>
    <w:tmpl w:val="9B162B6A"/>
    <w:name w:val="WW8Num8422222222222"/>
    <w:lvl w:ilvl="0" w:tplc="00000057">
      <w:numFmt w:val="bullet"/>
      <w:lvlText w:val="-"/>
      <w:lvlJc w:val="left"/>
      <w:pPr>
        <w:tabs>
          <w:tab w:val="num" w:pos="1170"/>
        </w:tabs>
        <w:ind w:left="1170" w:hanging="360"/>
      </w:pPr>
      <w:rPr>
        <w:rFonts w:ascii="Arial" w:hAnsi="Arial"/>
      </w:rPr>
    </w:lvl>
    <w:lvl w:ilvl="1" w:tplc="04180003" w:tentative="1">
      <w:start w:val="1"/>
      <w:numFmt w:val="bullet"/>
      <w:lvlText w:val="o"/>
      <w:lvlJc w:val="left"/>
      <w:pPr>
        <w:ind w:left="1545" w:hanging="360"/>
      </w:pPr>
      <w:rPr>
        <w:rFonts w:ascii="Courier New" w:hAnsi="Courier New" w:cs="Courier New" w:hint="default"/>
      </w:rPr>
    </w:lvl>
    <w:lvl w:ilvl="2" w:tplc="04180005" w:tentative="1">
      <w:start w:val="1"/>
      <w:numFmt w:val="bullet"/>
      <w:lvlText w:val=""/>
      <w:lvlJc w:val="left"/>
      <w:pPr>
        <w:ind w:left="2265" w:hanging="360"/>
      </w:pPr>
      <w:rPr>
        <w:rFonts w:ascii="Wingdings" w:hAnsi="Wingdings" w:hint="default"/>
      </w:rPr>
    </w:lvl>
    <w:lvl w:ilvl="3" w:tplc="04180001" w:tentative="1">
      <w:start w:val="1"/>
      <w:numFmt w:val="bullet"/>
      <w:lvlText w:val=""/>
      <w:lvlJc w:val="left"/>
      <w:pPr>
        <w:ind w:left="2985" w:hanging="360"/>
      </w:pPr>
      <w:rPr>
        <w:rFonts w:ascii="Symbol" w:hAnsi="Symbol" w:hint="default"/>
      </w:rPr>
    </w:lvl>
    <w:lvl w:ilvl="4" w:tplc="04180003" w:tentative="1">
      <w:start w:val="1"/>
      <w:numFmt w:val="bullet"/>
      <w:lvlText w:val="o"/>
      <w:lvlJc w:val="left"/>
      <w:pPr>
        <w:ind w:left="3705" w:hanging="360"/>
      </w:pPr>
      <w:rPr>
        <w:rFonts w:ascii="Courier New" w:hAnsi="Courier New" w:cs="Courier New" w:hint="default"/>
      </w:rPr>
    </w:lvl>
    <w:lvl w:ilvl="5" w:tplc="04180005" w:tentative="1">
      <w:start w:val="1"/>
      <w:numFmt w:val="bullet"/>
      <w:lvlText w:val=""/>
      <w:lvlJc w:val="left"/>
      <w:pPr>
        <w:ind w:left="4425" w:hanging="360"/>
      </w:pPr>
      <w:rPr>
        <w:rFonts w:ascii="Wingdings" w:hAnsi="Wingdings" w:hint="default"/>
      </w:rPr>
    </w:lvl>
    <w:lvl w:ilvl="6" w:tplc="04180001" w:tentative="1">
      <w:start w:val="1"/>
      <w:numFmt w:val="bullet"/>
      <w:lvlText w:val=""/>
      <w:lvlJc w:val="left"/>
      <w:pPr>
        <w:ind w:left="5145" w:hanging="360"/>
      </w:pPr>
      <w:rPr>
        <w:rFonts w:ascii="Symbol" w:hAnsi="Symbol" w:hint="default"/>
      </w:rPr>
    </w:lvl>
    <w:lvl w:ilvl="7" w:tplc="04180003" w:tentative="1">
      <w:start w:val="1"/>
      <w:numFmt w:val="bullet"/>
      <w:lvlText w:val="o"/>
      <w:lvlJc w:val="left"/>
      <w:pPr>
        <w:ind w:left="5865" w:hanging="360"/>
      </w:pPr>
      <w:rPr>
        <w:rFonts w:ascii="Courier New" w:hAnsi="Courier New" w:cs="Courier New" w:hint="default"/>
      </w:rPr>
    </w:lvl>
    <w:lvl w:ilvl="8" w:tplc="04180005" w:tentative="1">
      <w:start w:val="1"/>
      <w:numFmt w:val="bullet"/>
      <w:lvlText w:val=""/>
      <w:lvlJc w:val="left"/>
      <w:pPr>
        <w:ind w:left="6585" w:hanging="360"/>
      </w:pPr>
      <w:rPr>
        <w:rFonts w:ascii="Wingdings" w:hAnsi="Wingdings" w:hint="default"/>
      </w:rPr>
    </w:lvl>
  </w:abstractNum>
  <w:abstractNum w:abstractNumId="101">
    <w:nsid w:val="157B33F2"/>
    <w:multiLevelType w:val="hybridMultilevel"/>
    <w:tmpl w:val="FBEC2274"/>
    <w:name w:val="WW8Num762"/>
    <w:lvl w:ilvl="0" w:tplc="5EA69954">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nsid w:val="15924458"/>
    <w:multiLevelType w:val="hybridMultilevel"/>
    <w:tmpl w:val="5CEE958A"/>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nsid w:val="167B31EF"/>
    <w:multiLevelType w:val="hybridMultilevel"/>
    <w:tmpl w:val="B6A44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17317704"/>
    <w:multiLevelType w:val="hybridMultilevel"/>
    <w:tmpl w:val="39422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1A8171C2"/>
    <w:multiLevelType w:val="hybridMultilevel"/>
    <w:tmpl w:val="2E90B1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B0645928">
      <w:numFmt w:val="bullet"/>
      <w:lvlText w:val=""/>
      <w:lvlJc w:val="left"/>
      <w:pPr>
        <w:ind w:left="1800" w:hanging="360"/>
      </w:pPr>
      <w:rPr>
        <w:rFonts w:ascii="Wingdings 3" w:eastAsia="Times New Roman" w:hAnsi="Wingdings 3" w:cstheme="minorHAnsi" w:hint="default"/>
      </w:rPr>
    </w:lvl>
    <w:lvl w:ilvl="3" w:tplc="0FE8A0E8">
      <w:numFmt w:val="bullet"/>
      <w:lvlText w:val=""/>
      <w:lvlJc w:val="left"/>
      <w:pPr>
        <w:ind w:left="2520" w:hanging="360"/>
      </w:pPr>
      <w:rPr>
        <w:rFonts w:ascii="Wingdings 3" w:eastAsia="Times New Roman" w:hAnsi="Wingdings 3" w:cstheme="minorHAns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nsid w:val="1D0E47AF"/>
    <w:multiLevelType w:val="hybridMultilevel"/>
    <w:tmpl w:val="6B6EEBB4"/>
    <w:name w:val="WW8Num962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nsid w:val="20D6670C"/>
    <w:multiLevelType w:val="hybridMultilevel"/>
    <w:tmpl w:val="ED4C04A2"/>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22F423D9"/>
    <w:multiLevelType w:val="hybridMultilevel"/>
    <w:tmpl w:val="CA68B6CA"/>
    <w:lvl w:ilvl="0" w:tplc="0418000F">
      <w:start w:val="1"/>
      <w:numFmt w:val="decimal"/>
      <w:lvlText w:val="%1."/>
      <w:lvlJc w:val="left"/>
      <w:pPr>
        <w:tabs>
          <w:tab w:val="num" w:pos="360"/>
        </w:tabs>
        <w:ind w:left="360" w:hanging="360"/>
      </w:pPr>
    </w:lvl>
    <w:lvl w:ilvl="1" w:tplc="04180019">
      <w:start w:val="1"/>
      <w:numFmt w:val="lowerLetter"/>
      <w:lvlText w:val="%2."/>
      <w:lvlJc w:val="left"/>
      <w:pPr>
        <w:tabs>
          <w:tab w:val="num" w:pos="1080"/>
        </w:tabs>
        <w:ind w:left="1080" w:hanging="360"/>
      </w:pPr>
    </w:lvl>
    <w:lvl w:ilvl="2" w:tplc="0418001B">
      <w:start w:val="1"/>
      <w:numFmt w:val="lowerRoman"/>
      <w:lvlText w:val="%3."/>
      <w:lvlJc w:val="right"/>
      <w:pPr>
        <w:tabs>
          <w:tab w:val="num" w:pos="1800"/>
        </w:tabs>
        <w:ind w:left="1800" w:hanging="180"/>
      </w:pPr>
    </w:lvl>
    <w:lvl w:ilvl="3" w:tplc="0418000F">
      <w:start w:val="1"/>
      <w:numFmt w:val="decimal"/>
      <w:lvlText w:val="%4."/>
      <w:lvlJc w:val="left"/>
      <w:pPr>
        <w:tabs>
          <w:tab w:val="num" w:pos="2520"/>
        </w:tabs>
        <w:ind w:left="2520" w:hanging="360"/>
      </w:pPr>
    </w:lvl>
    <w:lvl w:ilvl="4" w:tplc="04180019">
      <w:start w:val="1"/>
      <w:numFmt w:val="lowerLetter"/>
      <w:lvlText w:val="%5."/>
      <w:lvlJc w:val="left"/>
      <w:pPr>
        <w:tabs>
          <w:tab w:val="num" w:pos="3240"/>
        </w:tabs>
        <w:ind w:left="3240" w:hanging="360"/>
      </w:pPr>
    </w:lvl>
    <w:lvl w:ilvl="5" w:tplc="0418001B">
      <w:start w:val="1"/>
      <w:numFmt w:val="lowerRoman"/>
      <w:lvlText w:val="%6."/>
      <w:lvlJc w:val="right"/>
      <w:pPr>
        <w:tabs>
          <w:tab w:val="num" w:pos="3960"/>
        </w:tabs>
        <w:ind w:left="3960" w:hanging="180"/>
      </w:pPr>
    </w:lvl>
    <w:lvl w:ilvl="6" w:tplc="0418000F">
      <w:start w:val="1"/>
      <w:numFmt w:val="decimal"/>
      <w:lvlText w:val="%7."/>
      <w:lvlJc w:val="left"/>
      <w:pPr>
        <w:tabs>
          <w:tab w:val="num" w:pos="4680"/>
        </w:tabs>
        <w:ind w:left="4680" w:hanging="360"/>
      </w:pPr>
    </w:lvl>
    <w:lvl w:ilvl="7" w:tplc="04180019">
      <w:start w:val="1"/>
      <w:numFmt w:val="lowerLetter"/>
      <w:lvlText w:val="%8."/>
      <w:lvlJc w:val="left"/>
      <w:pPr>
        <w:tabs>
          <w:tab w:val="num" w:pos="5400"/>
        </w:tabs>
        <w:ind w:left="5400" w:hanging="360"/>
      </w:pPr>
    </w:lvl>
    <w:lvl w:ilvl="8" w:tplc="0418001B">
      <w:start w:val="1"/>
      <w:numFmt w:val="lowerRoman"/>
      <w:lvlText w:val="%9."/>
      <w:lvlJc w:val="right"/>
      <w:pPr>
        <w:tabs>
          <w:tab w:val="num" w:pos="6120"/>
        </w:tabs>
        <w:ind w:left="6120" w:hanging="180"/>
      </w:pPr>
    </w:lvl>
  </w:abstractNum>
  <w:abstractNum w:abstractNumId="109">
    <w:nsid w:val="238C61ED"/>
    <w:multiLevelType w:val="hybridMultilevel"/>
    <w:tmpl w:val="18CE1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23B03DDE"/>
    <w:multiLevelType w:val="singleLevel"/>
    <w:tmpl w:val="540CC100"/>
    <w:lvl w:ilvl="0">
      <w:start w:val="1"/>
      <w:numFmt w:val="decimal"/>
      <w:pStyle w:val="BodyTextNum"/>
      <w:lvlText w:val="%1."/>
      <w:lvlJc w:val="left"/>
      <w:pPr>
        <w:tabs>
          <w:tab w:val="num" w:pos="425"/>
        </w:tabs>
        <w:ind w:left="425" w:hanging="425"/>
      </w:pPr>
      <w:rPr>
        <w:b w:val="0"/>
        <w:i w:val="0"/>
      </w:rPr>
    </w:lvl>
  </w:abstractNum>
  <w:abstractNum w:abstractNumId="111">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2">
    <w:nsid w:val="2747769B"/>
    <w:multiLevelType w:val="hybridMultilevel"/>
    <w:tmpl w:val="B2444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28450BBE"/>
    <w:multiLevelType w:val="hybridMultilevel"/>
    <w:tmpl w:val="4766877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nsid w:val="28BA3420"/>
    <w:multiLevelType w:val="hybridMultilevel"/>
    <w:tmpl w:val="69543F5E"/>
    <w:lvl w:ilvl="0" w:tplc="F15CD9A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5">
    <w:nsid w:val="29862FAC"/>
    <w:multiLevelType w:val="hybridMultilevel"/>
    <w:tmpl w:val="18840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nsid w:val="2998568E"/>
    <w:multiLevelType w:val="hybridMultilevel"/>
    <w:tmpl w:val="82A6A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nsid w:val="2C5C7484"/>
    <w:multiLevelType w:val="hybridMultilevel"/>
    <w:tmpl w:val="702E17C8"/>
    <w:lvl w:ilvl="0" w:tplc="08090001">
      <w:start w:val="1"/>
      <w:numFmt w:val="bullet"/>
      <w:lvlText w:val=""/>
      <w:lvlJc w:val="left"/>
      <w:pPr>
        <w:ind w:left="360" w:hanging="360"/>
      </w:pPr>
      <w:rPr>
        <w:rFonts w:ascii="Symbol" w:hAnsi="Symbol" w:hint="default"/>
      </w:rPr>
    </w:lvl>
    <w:lvl w:ilvl="1" w:tplc="B7000E40">
      <w:numFmt w:val="bullet"/>
      <w:lvlText w:val=""/>
      <w:lvlJc w:val="left"/>
      <w:pPr>
        <w:ind w:left="1080" w:hanging="360"/>
      </w:pPr>
      <w:rPr>
        <w:rFonts w:ascii="Wingdings 3" w:eastAsia="Times New Roman" w:hAnsi="Wingdings 3" w:cstheme="minorHAns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nsid w:val="2D955F61"/>
    <w:multiLevelType w:val="hybridMultilevel"/>
    <w:tmpl w:val="A4447764"/>
    <w:name w:val="WW8Num8422222222222222222"/>
    <w:lvl w:ilvl="0" w:tplc="00000057">
      <w:numFmt w:val="bullet"/>
      <w:lvlText w:val="-"/>
      <w:lvlJc w:val="left"/>
      <w:pPr>
        <w:ind w:left="1134" w:hanging="360"/>
      </w:pPr>
      <w:rPr>
        <w:rFonts w:ascii="Arial" w:hAnsi="Arial"/>
      </w:rPr>
    </w:lvl>
    <w:lvl w:ilvl="1" w:tplc="04180003" w:tentative="1">
      <w:start w:val="1"/>
      <w:numFmt w:val="bullet"/>
      <w:lvlText w:val="o"/>
      <w:lvlJc w:val="left"/>
      <w:pPr>
        <w:ind w:left="1854" w:hanging="360"/>
      </w:pPr>
      <w:rPr>
        <w:rFonts w:ascii="Courier New" w:hAnsi="Courier New" w:cs="Courier New" w:hint="default"/>
      </w:rPr>
    </w:lvl>
    <w:lvl w:ilvl="2" w:tplc="04180005" w:tentative="1">
      <w:start w:val="1"/>
      <w:numFmt w:val="bullet"/>
      <w:lvlText w:val=""/>
      <w:lvlJc w:val="left"/>
      <w:pPr>
        <w:ind w:left="2574" w:hanging="360"/>
      </w:pPr>
      <w:rPr>
        <w:rFonts w:ascii="Wingdings" w:hAnsi="Wingdings" w:hint="default"/>
      </w:rPr>
    </w:lvl>
    <w:lvl w:ilvl="3" w:tplc="04180001" w:tentative="1">
      <w:start w:val="1"/>
      <w:numFmt w:val="bullet"/>
      <w:lvlText w:val=""/>
      <w:lvlJc w:val="left"/>
      <w:pPr>
        <w:ind w:left="3294" w:hanging="360"/>
      </w:pPr>
      <w:rPr>
        <w:rFonts w:ascii="Symbol" w:hAnsi="Symbol" w:hint="default"/>
      </w:rPr>
    </w:lvl>
    <w:lvl w:ilvl="4" w:tplc="04180003" w:tentative="1">
      <w:start w:val="1"/>
      <w:numFmt w:val="bullet"/>
      <w:lvlText w:val="o"/>
      <w:lvlJc w:val="left"/>
      <w:pPr>
        <w:ind w:left="4014" w:hanging="360"/>
      </w:pPr>
      <w:rPr>
        <w:rFonts w:ascii="Courier New" w:hAnsi="Courier New" w:cs="Courier New" w:hint="default"/>
      </w:rPr>
    </w:lvl>
    <w:lvl w:ilvl="5" w:tplc="04180005" w:tentative="1">
      <w:start w:val="1"/>
      <w:numFmt w:val="bullet"/>
      <w:lvlText w:val=""/>
      <w:lvlJc w:val="left"/>
      <w:pPr>
        <w:ind w:left="4734" w:hanging="360"/>
      </w:pPr>
      <w:rPr>
        <w:rFonts w:ascii="Wingdings" w:hAnsi="Wingdings" w:hint="default"/>
      </w:rPr>
    </w:lvl>
    <w:lvl w:ilvl="6" w:tplc="04180001" w:tentative="1">
      <w:start w:val="1"/>
      <w:numFmt w:val="bullet"/>
      <w:lvlText w:val=""/>
      <w:lvlJc w:val="left"/>
      <w:pPr>
        <w:ind w:left="5454" w:hanging="360"/>
      </w:pPr>
      <w:rPr>
        <w:rFonts w:ascii="Symbol" w:hAnsi="Symbol" w:hint="default"/>
      </w:rPr>
    </w:lvl>
    <w:lvl w:ilvl="7" w:tplc="04180003" w:tentative="1">
      <w:start w:val="1"/>
      <w:numFmt w:val="bullet"/>
      <w:lvlText w:val="o"/>
      <w:lvlJc w:val="left"/>
      <w:pPr>
        <w:ind w:left="6174" w:hanging="360"/>
      </w:pPr>
      <w:rPr>
        <w:rFonts w:ascii="Courier New" w:hAnsi="Courier New" w:cs="Courier New" w:hint="default"/>
      </w:rPr>
    </w:lvl>
    <w:lvl w:ilvl="8" w:tplc="04180005" w:tentative="1">
      <w:start w:val="1"/>
      <w:numFmt w:val="bullet"/>
      <w:lvlText w:val=""/>
      <w:lvlJc w:val="left"/>
      <w:pPr>
        <w:ind w:left="6894" w:hanging="360"/>
      </w:pPr>
      <w:rPr>
        <w:rFonts w:ascii="Wingdings" w:hAnsi="Wingdings" w:hint="default"/>
      </w:rPr>
    </w:lvl>
  </w:abstractNum>
  <w:abstractNum w:abstractNumId="119">
    <w:nsid w:val="2EB816FA"/>
    <w:multiLevelType w:val="hybridMultilevel"/>
    <w:tmpl w:val="4720027C"/>
    <w:lvl w:ilvl="0" w:tplc="5E64A44C">
      <w:numFmt w:val="bullet"/>
      <w:lvlText w:val="•"/>
      <w:lvlJc w:val="left"/>
      <w:pPr>
        <w:ind w:left="360" w:hanging="360"/>
      </w:pPr>
      <w:rPr>
        <w:rFonts w:ascii="Calibri" w:eastAsia="TimesNewRoman" w:hAnsi="Calibri" w:cs="Times New Roman" w:hint="default"/>
      </w:rPr>
    </w:lvl>
    <w:lvl w:ilvl="1" w:tplc="C5BE89D8">
      <w:start w:val="11"/>
      <w:numFmt w:val="bullet"/>
      <w:lvlText w:val=""/>
      <w:lvlJc w:val="left"/>
      <w:pPr>
        <w:ind w:left="1080" w:hanging="360"/>
      </w:pPr>
      <w:rPr>
        <w:rFonts w:ascii="Wingdings 3" w:eastAsia="Times New Roman" w:hAnsi="Wingdings 3" w:cstheme="minorHAns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nsid w:val="2F5C2886"/>
    <w:multiLevelType w:val="hybridMultilevel"/>
    <w:tmpl w:val="227659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7794F530">
      <w:numFmt w:val="bullet"/>
      <w:lvlText w:val=""/>
      <w:lvlJc w:val="left"/>
      <w:pPr>
        <w:ind w:left="1800" w:hanging="360"/>
      </w:pPr>
      <w:rPr>
        <w:rFonts w:ascii="Wingdings 2" w:eastAsia="Times New Roman" w:hAnsi="Wingdings 2"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nsid w:val="2FB869B2"/>
    <w:multiLevelType w:val="hybridMultilevel"/>
    <w:tmpl w:val="5842711A"/>
    <w:name w:val="WW8Num84222222222"/>
    <w:lvl w:ilvl="0" w:tplc="00000057">
      <w:numFmt w:val="bullet"/>
      <w:lvlText w:val="-"/>
      <w:lvlJc w:val="left"/>
      <w:pPr>
        <w:tabs>
          <w:tab w:val="num" w:pos="1065"/>
        </w:tabs>
        <w:ind w:left="1065" w:hanging="360"/>
      </w:pPr>
      <w:rPr>
        <w:rFonts w:ascii="Arial" w:hAnsi="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2">
    <w:nsid w:val="2FCB3618"/>
    <w:multiLevelType w:val="hybridMultilevel"/>
    <w:tmpl w:val="EC9847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nsid w:val="2FD00AB5"/>
    <w:multiLevelType w:val="hybridMultilevel"/>
    <w:tmpl w:val="EFDEAA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nsid w:val="303A6295"/>
    <w:multiLevelType w:val="hybridMultilevel"/>
    <w:tmpl w:val="73AC12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nsid w:val="30BD046A"/>
    <w:multiLevelType w:val="hybridMultilevel"/>
    <w:tmpl w:val="ED4ACD58"/>
    <w:lvl w:ilvl="0" w:tplc="5E64A44C">
      <w:numFmt w:val="bullet"/>
      <w:lvlText w:val="•"/>
      <w:lvlJc w:val="left"/>
      <w:pPr>
        <w:ind w:left="360" w:hanging="360"/>
      </w:pPr>
      <w:rPr>
        <w:rFonts w:ascii="Calibri" w:eastAsia="TimesNew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nsid w:val="32A94709"/>
    <w:multiLevelType w:val="hybridMultilevel"/>
    <w:tmpl w:val="C1B2589E"/>
    <w:name w:val="WW8Num842222222222"/>
    <w:lvl w:ilvl="0" w:tplc="00000057">
      <w:numFmt w:val="bullet"/>
      <w:lvlText w:val="-"/>
      <w:lvlJc w:val="left"/>
      <w:pPr>
        <w:tabs>
          <w:tab w:val="num" w:pos="1065"/>
        </w:tabs>
        <w:ind w:left="1065" w:hanging="360"/>
      </w:pPr>
      <w:rPr>
        <w:rFonts w:ascii="Arial" w:hAnsi="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nsid w:val="35331CAC"/>
    <w:multiLevelType w:val="hybridMultilevel"/>
    <w:tmpl w:val="6D304622"/>
    <w:name w:val="WW8Num8422222"/>
    <w:lvl w:ilvl="0" w:tplc="00000057">
      <w:numFmt w:val="bullet"/>
      <w:lvlText w:val="-"/>
      <w:lvlJc w:val="left"/>
      <w:pPr>
        <w:tabs>
          <w:tab w:val="num" w:pos="1065"/>
        </w:tabs>
        <w:ind w:left="1065" w:hanging="360"/>
      </w:pPr>
      <w:rPr>
        <w:rFonts w:ascii="Arial" w:hAnsi="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nsid w:val="360F2EA2"/>
    <w:multiLevelType w:val="hybridMultilevel"/>
    <w:tmpl w:val="64D81E64"/>
    <w:name w:val="WW8Num842222222222222222"/>
    <w:lvl w:ilvl="0" w:tplc="00000057">
      <w:numFmt w:val="bullet"/>
      <w:lvlText w:val="-"/>
      <w:lvlJc w:val="left"/>
      <w:pPr>
        <w:ind w:left="720" w:hanging="360"/>
      </w:pPr>
      <w:rPr>
        <w:rFonts w:ascii="Arial" w:hAnsi="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9">
    <w:nsid w:val="36760901"/>
    <w:multiLevelType w:val="hybridMultilevel"/>
    <w:tmpl w:val="3C68AF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nsid w:val="370452A8"/>
    <w:multiLevelType w:val="hybridMultilevel"/>
    <w:tmpl w:val="910E3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nsid w:val="37BC5B8D"/>
    <w:multiLevelType w:val="hybridMultilevel"/>
    <w:tmpl w:val="16EA56A0"/>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37DE7D78"/>
    <w:multiLevelType w:val="hybridMultilevel"/>
    <w:tmpl w:val="6AC22964"/>
    <w:name w:val="WW8Num8422222222"/>
    <w:lvl w:ilvl="0" w:tplc="00000057">
      <w:numFmt w:val="bullet"/>
      <w:lvlText w:val="-"/>
      <w:lvlJc w:val="left"/>
      <w:pPr>
        <w:tabs>
          <w:tab w:val="num" w:pos="1065"/>
        </w:tabs>
        <w:ind w:left="1065" w:hanging="360"/>
      </w:pPr>
      <w:rPr>
        <w:rFonts w:ascii="Arial" w:hAnsi="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nsid w:val="37F43F7C"/>
    <w:multiLevelType w:val="hybridMultilevel"/>
    <w:tmpl w:val="90C68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395E0FCC"/>
    <w:multiLevelType w:val="hybridMultilevel"/>
    <w:tmpl w:val="66AEB742"/>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nsid w:val="39DD109F"/>
    <w:multiLevelType w:val="hybridMultilevel"/>
    <w:tmpl w:val="AC06D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nsid w:val="3B7F27FF"/>
    <w:multiLevelType w:val="hybridMultilevel"/>
    <w:tmpl w:val="FAE26486"/>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81A29AF8">
      <w:start w:val="11"/>
      <w:numFmt w:val="bullet"/>
      <w:lvlText w:val=""/>
      <w:lvlJc w:val="left"/>
      <w:pPr>
        <w:ind w:left="1800" w:hanging="360"/>
      </w:pPr>
      <w:rPr>
        <w:rFonts w:ascii="Wingdings 3" w:eastAsia="Times New Roman" w:hAnsi="Wingdings 3" w:cstheme="minorHAnsi" w:hint="default"/>
      </w:rPr>
    </w:lvl>
    <w:lvl w:ilvl="3" w:tplc="03B6D466">
      <w:start w:val="11"/>
      <w:numFmt w:val="bullet"/>
      <w:lvlText w:val=""/>
      <w:lvlJc w:val="left"/>
      <w:pPr>
        <w:ind w:left="2520" w:hanging="360"/>
      </w:pPr>
      <w:rPr>
        <w:rFonts w:ascii="Wingdings 3" w:eastAsia="Times New Roman" w:hAnsi="Wingdings 3" w:cstheme="minorHAns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nsid w:val="3BE03664"/>
    <w:multiLevelType w:val="hybridMultilevel"/>
    <w:tmpl w:val="C4628718"/>
    <w:lvl w:ilvl="0" w:tplc="FFFFFFFF">
      <w:start w:val="1"/>
      <w:numFmt w:val="bullet"/>
      <w:pStyle w:val="P2"/>
      <w:lvlText w:val=""/>
      <w:lvlJc w:val="left"/>
      <w:pPr>
        <w:tabs>
          <w:tab w:val="num" w:pos="1701"/>
        </w:tabs>
        <w:ind w:left="1701" w:hanging="425"/>
      </w:pPr>
      <w:rPr>
        <w:rFonts w:ascii="Symbol" w:hAnsi="Symbol" w:hint="default"/>
      </w:rPr>
    </w:lvl>
    <w:lvl w:ilvl="1" w:tplc="FFFFFFFF" w:tentative="1">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38">
    <w:nsid w:val="3D064BC3"/>
    <w:multiLevelType w:val="hybridMultilevel"/>
    <w:tmpl w:val="7D7A1C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nsid w:val="3F7954D0"/>
    <w:multiLevelType w:val="hybridMultilevel"/>
    <w:tmpl w:val="E3BA10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nsid w:val="419B11FD"/>
    <w:multiLevelType w:val="hybridMultilevel"/>
    <w:tmpl w:val="0AD03B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nsid w:val="42161029"/>
    <w:multiLevelType w:val="hybridMultilevel"/>
    <w:tmpl w:val="62BEA19C"/>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44071412"/>
    <w:multiLevelType w:val="hybridMultilevel"/>
    <w:tmpl w:val="5106EA6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43">
    <w:nsid w:val="44925824"/>
    <w:multiLevelType w:val="singleLevel"/>
    <w:tmpl w:val="03B8F282"/>
    <w:lvl w:ilvl="0">
      <w:start w:val="1"/>
      <w:numFmt w:val="bullet"/>
      <w:pStyle w:val="bullet2indent"/>
      <w:lvlText w:val="-"/>
      <w:lvlJc w:val="left"/>
      <w:pPr>
        <w:tabs>
          <w:tab w:val="num" w:pos="2061"/>
        </w:tabs>
        <w:ind w:left="1985" w:hanging="284"/>
      </w:pPr>
      <w:rPr>
        <w:rFonts w:ascii="Times New Roman" w:hAnsi="Times New Roman" w:cs="Times New Roman" w:hint="default"/>
        <w:b w:val="0"/>
        <w:i w:val="0"/>
        <w:sz w:val="16"/>
      </w:rPr>
    </w:lvl>
  </w:abstractNum>
  <w:abstractNum w:abstractNumId="144">
    <w:nsid w:val="4665428C"/>
    <w:multiLevelType w:val="hybridMultilevel"/>
    <w:tmpl w:val="79C60EEE"/>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nsid w:val="476B1763"/>
    <w:multiLevelType w:val="hybridMultilevel"/>
    <w:tmpl w:val="DF345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nsid w:val="4BBA6C44"/>
    <w:multiLevelType w:val="hybridMultilevel"/>
    <w:tmpl w:val="820EE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4D0B5ADA"/>
    <w:multiLevelType w:val="hybridMultilevel"/>
    <w:tmpl w:val="7152CA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nsid w:val="518A6DFF"/>
    <w:multiLevelType w:val="hybridMultilevel"/>
    <w:tmpl w:val="4A421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150">
    <w:nsid w:val="52F9575A"/>
    <w:multiLevelType w:val="singleLevel"/>
    <w:tmpl w:val="1960DF8A"/>
    <w:lvl w:ilvl="0">
      <w:start w:val="1"/>
      <w:numFmt w:val="bullet"/>
      <w:pStyle w:val="Bullet"/>
      <w:lvlText w:val=""/>
      <w:lvlJc w:val="left"/>
      <w:pPr>
        <w:tabs>
          <w:tab w:val="num" w:pos="2705"/>
        </w:tabs>
        <w:ind w:left="2705" w:hanging="720"/>
      </w:pPr>
      <w:rPr>
        <w:rFonts w:ascii="Symbol" w:hAnsi="Symbol" w:hint="default"/>
        <w:sz w:val="22"/>
        <w:szCs w:val="22"/>
      </w:rPr>
    </w:lvl>
  </w:abstractNum>
  <w:abstractNum w:abstractNumId="151">
    <w:nsid w:val="57121233"/>
    <w:multiLevelType w:val="hybridMultilevel"/>
    <w:tmpl w:val="A440A8B2"/>
    <w:name w:val="WW8Num84222222222222222222"/>
    <w:lvl w:ilvl="0" w:tplc="00000057">
      <w:numFmt w:val="bullet"/>
      <w:lvlText w:val="-"/>
      <w:lvlJc w:val="left"/>
      <w:pPr>
        <w:ind w:left="1080" w:hanging="360"/>
      </w:pPr>
      <w:rPr>
        <w:rFonts w:ascii="Arial" w:hAnsi="Arial"/>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2">
    <w:nsid w:val="57B73DD5"/>
    <w:multiLevelType w:val="hybridMultilevel"/>
    <w:tmpl w:val="A2DA2526"/>
    <w:lvl w:ilvl="0" w:tplc="08090001">
      <w:start w:val="1"/>
      <w:numFmt w:val="bullet"/>
      <w:lvlText w:val=""/>
      <w:lvlJc w:val="left"/>
      <w:pPr>
        <w:ind w:left="360" w:hanging="360"/>
      </w:pPr>
      <w:rPr>
        <w:rFonts w:ascii="Symbol" w:hAnsi="Symbol" w:hint="default"/>
      </w:rPr>
    </w:lvl>
    <w:lvl w:ilvl="1" w:tplc="7DA004BA">
      <w:start w:val="11"/>
      <w:numFmt w:val="bullet"/>
      <w:lvlText w:val=""/>
      <w:lvlJc w:val="left"/>
      <w:pPr>
        <w:ind w:left="1080" w:hanging="360"/>
      </w:pPr>
      <w:rPr>
        <w:rFonts w:ascii="Wingdings 3" w:eastAsia="Times New Roman" w:hAnsi="Wingdings 3" w:cstheme="minorHAns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nsid w:val="594C7F20"/>
    <w:multiLevelType w:val="hybridMultilevel"/>
    <w:tmpl w:val="6FFEE662"/>
    <w:name w:val="WW8Num842222222222222"/>
    <w:lvl w:ilvl="0" w:tplc="00000057">
      <w:numFmt w:val="bullet"/>
      <w:lvlText w:val="-"/>
      <w:lvlJc w:val="left"/>
      <w:pPr>
        <w:tabs>
          <w:tab w:val="num" w:pos="1080"/>
        </w:tabs>
        <w:ind w:left="1080" w:hanging="360"/>
      </w:pPr>
      <w:rPr>
        <w:rFonts w:ascii="Arial" w:hAnsi="Arial"/>
      </w:rPr>
    </w:lvl>
    <w:lvl w:ilvl="1" w:tplc="04180003" w:tentative="1">
      <w:start w:val="1"/>
      <w:numFmt w:val="bullet"/>
      <w:lvlText w:val="o"/>
      <w:lvlJc w:val="left"/>
      <w:pPr>
        <w:ind w:left="1455" w:hanging="360"/>
      </w:pPr>
      <w:rPr>
        <w:rFonts w:ascii="Courier New" w:hAnsi="Courier New" w:cs="Courier New" w:hint="default"/>
      </w:rPr>
    </w:lvl>
    <w:lvl w:ilvl="2" w:tplc="04180005" w:tentative="1">
      <w:start w:val="1"/>
      <w:numFmt w:val="bullet"/>
      <w:lvlText w:val=""/>
      <w:lvlJc w:val="left"/>
      <w:pPr>
        <w:ind w:left="2175" w:hanging="360"/>
      </w:pPr>
      <w:rPr>
        <w:rFonts w:ascii="Wingdings" w:hAnsi="Wingdings" w:hint="default"/>
      </w:rPr>
    </w:lvl>
    <w:lvl w:ilvl="3" w:tplc="04180001" w:tentative="1">
      <w:start w:val="1"/>
      <w:numFmt w:val="bullet"/>
      <w:lvlText w:val=""/>
      <w:lvlJc w:val="left"/>
      <w:pPr>
        <w:ind w:left="2895" w:hanging="360"/>
      </w:pPr>
      <w:rPr>
        <w:rFonts w:ascii="Symbol" w:hAnsi="Symbol" w:hint="default"/>
      </w:rPr>
    </w:lvl>
    <w:lvl w:ilvl="4" w:tplc="04180003" w:tentative="1">
      <w:start w:val="1"/>
      <w:numFmt w:val="bullet"/>
      <w:lvlText w:val="o"/>
      <w:lvlJc w:val="left"/>
      <w:pPr>
        <w:ind w:left="3615" w:hanging="360"/>
      </w:pPr>
      <w:rPr>
        <w:rFonts w:ascii="Courier New" w:hAnsi="Courier New" w:cs="Courier New" w:hint="default"/>
      </w:rPr>
    </w:lvl>
    <w:lvl w:ilvl="5" w:tplc="04180005" w:tentative="1">
      <w:start w:val="1"/>
      <w:numFmt w:val="bullet"/>
      <w:lvlText w:val=""/>
      <w:lvlJc w:val="left"/>
      <w:pPr>
        <w:ind w:left="4335" w:hanging="360"/>
      </w:pPr>
      <w:rPr>
        <w:rFonts w:ascii="Wingdings" w:hAnsi="Wingdings" w:hint="default"/>
      </w:rPr>
    </w:lvl>
    <w:lvl w:ilvl="6" w:tplc="04180001" w:tentative="1">
      <w:start w:val="1"/>
      <w:numFmt w:val="bullet"/>
      <w:lvlText w:val=""/>
      <w:lvlJc w:val="left"/>
      <w:pPr>
        <w:ind w:left="5055" w:hanging="360"/>
      </w:pPr>
      <w:rPr>
        <w:rFonts w:ascii="Symbol" w:hAnsi="Symbol" w:hint="default"/>
      </w:rPr>
    </w:lvl>
    <w:lvl w:ilvl="7" w:tplc="04180003" w:tentative="1">
      <w:start w:val="1"/>
      <w:numFmt w:val="bullet"/>
      <w:lvlText w:val="o"/>
      <w:lvlJc w:val="left"/>
      <w:pPr>
        <w:ind w:left="5775" w:hanging="360"/>
      </w:pPr>
      <w:rPr>
        <w:rFonts w:ascii="Courier New" w:hAnsi="Courier New" w:cs="Courier New" w:hint="default"/>
      </w:rPr>
    </w:lvl>
    <w:lvl w:ilvl="8" w:tplc="04180005" w:tentative="1">
      <w:start w:val="1"/>
      <w:numFmt w:val="bullet"/>
      <w:lvlText w:val=""/>
      <w:lvlJc w:val="left"/>
      <w:pPr>
        <w:ind w:left="6495" w:hanging="360"/>
      </w:pPr>
      <w:rPr>
        <w:rFonts w:ascii="Wingdings" w:hAnsi="Wingdings" w:hint="default"/>
      </w:rPr>
    </w:lvl>
  </w:abstractNum>
  <w:abstractNum w:abstractNumId="154">
    <w:nsid w:val="59CF1B9E"/>
    <w:multiLevelType w:val="hybridMultilevel"/>
    <w:tmpl w:val="7454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5A37421A"/>
    <w:multiLevelType w:val="hybridMultilevel"/>
    <w:tmpl w:val="D7405598"/>
    <w:lvl w:ilvl="0" w:tplc="5E64A44C">
      <w:numFmt w:val="bullet"/>
      <w:lvlText w:val="•"/>
      <w:lvlJc w:val="left"/>
      <w:pPr>
        <w:ind w:left="360" w:hanging="360"/>
      </w:pPr>
      <w:rPr>
        <w:rFonts w:ascii="Calibri" w:eastAsia="TimesNewRoman" w:hAnsi="Calibri" w:cs="Times New Roman" w:hint="default"/>
      </w:rPr>
    </w:lvl>
    <w:lvl w:ilvl="1" w:tplc="048A77C0">
      <w:start w:val="11"/>
      <w:numFmt w:val="bullet"/>
      <w:lvlText w:val=""/>
      <w:lvlJc w:val="left"/>
      <w:pPr>
        <w:ind w:left="1080" w:hanging="360"/>
      </w:pPr>
      <w:rPr>
        <w:rFonts w:ascii="Wingdings 3" w:eastAsia="Times New Roman" w:hAnsi="Wingdings 3" w:cstheme="minorHAns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nsid w:val="5B15750C"/>
    <w:multiLevelType w:val="hybridMultilevel"/>
    <w:tmpl w:val="C00039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nsid w:val="5BDD63DD"/>
    <w:multiLevelType w:val="hybridMultilevel"/>
    <w:tmpl w:val="E54A07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nsid w:val="5C5D2E14"/>
    <w:multiLevelType w:val="hybridMultilevel"/>
    <w:tmpl w:val="B8F4E77C"/>
    <w:lvl w:ilvl="0" w:tplc="FFFFFFFF">
      <w:start w:val="1"/>
      <w:numFmt w:val="bullet"/>
      <w:pStyle w:val="B1"/>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9">
    <w:nsid w:val="5D9A1DB9"/>
    <w:multiLevelType w:val="hybridMultilevel"/>
    <w:tmpl w:val="F7C83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nsid w:val="5F712B74"/>
    <w:multiLevelType w:val="hybridMultilevel"/>
    <w:tmpl w:val="E0B651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606B32AB"/>
    <w:multiLevelType w:val="hybridMultilevel"/>
    <w:tmpl w:val="FDD0A82E"/>
    <w:lvl w:ilvl="0" w:tplc="08090001">
      <w:start w:val="1"/>
      <w:numFmt w:val="bullet"/>
      <w:lvlText w:val=""/>
      <w:lvlJc w:val="left"/>
      <w:pPr>
        <w:tabs>
          <w:tab w:val="num" w:pos="360"/>
        </w:tabs>
        <w:ind w:left="360" w:hanging="360"/>
      </w:pPr>
      <w:rPr>
        <w:rFonts w:ascii="Symbol" w:hAnsi="Symbol" w:hint="default"/>
      </w:rPr>
    </w:lvl>
    <w:lvl w:ilvl="1" w:tplc="818EC0E6">
      <w:start w:val="1"/>
      <w:numFmt w:val="decimal"/>
      <w:lvlText w:val="%2."/>
      <w:lvlJc w:val="left"/>
      <w:pPr>
        <w:tabs>
          <w:tab w:val="num" w:pos="1080"/>
        </w:tabs>
        <w:ind w:left="1080" w:hanging="360"/>
      </w:pPr>
    </w:lvl>
    <w:lvl w:ilvl="2" w:tplc="B52859F2">
      <w:start w:val="1"/>
      <w:numFmt w:val="decimal"/>
      <w:lvlText w:val="%3."/>
      <w:lvlJc w:val="left"/>
      <w:pPr>
        <w:tabs>
          <w:tab w:val="num" w:pos="1800"/>
        </w:tabs>
        <w:ind w:left="1800" w:hanging="360"/>
      </w:pPr>
    </w:lvl>
    <w:lvl w:ilvl="3" w:tplc="28EEB9E6">
      <w:start w:val="1"/>
      <w:numFmt w:val="decimal"/>
      <w:lvlText w:val="%4."/>
      <w:lvlJc w:val="left"/>
      <w:pPr>
        <w:tabs>
          <w:tab w:val="num" w:pos="2520"/>
        </w:tabs>
        <w:ind w:left="2520" w:hanging="360"/>
      </w:pPr>
    </w:lvl>
    <w:lvl w:ilvl="4" w:tplc="3D08A49C">
      <w:start w:val="1"/>
      <w:numFmt w:val="decimal"/>
      <w:lvlText w:val="%5."/>
      <w:lvlJc w:val="left"/>
      <w:pPr>
        <w:tabs>
          <w:tab w:val="num" w:pos="3240"/>
        </w:tabs>
        <w:ind w:left="3240" w:hanging="360"/>
      </w:pPr>
    </w:lvl>
    <w:lvl w:ilvl="5" w:tplc="9E44268E">
      <w:start w:val="1"/>
      <w:numFmt w:val="decimal"/>
      <w:lvlText w:val="%6."/>
      <w:lvlJc w:val="left"/>
      <w:pPr>
        <w:tabs>
          <w:tab w:val="num" w:pos="3960"/>
        </w:tabs>
        <w:ind w:left="3960" w:hanging="360"/>
      </w:pPr>
    </w:lvl>
    <w:lvl w:ilvl="6" w:tplc="783042DC">
      <w:start w:val="1"/>
      <w:numFmt w:val="decimal"/>
      <w:lvlText w:val="%7."/>
      <w:lvlJc w:val="left"/>
      <w:pPr>
        <w:tabs>
          <w:tab w:val="num" w:pos="4680"/>
        </w:tabs>
        <w:ind w:left="4680" w:hanging="360"/>
      </w:pPr>
    </w:lvl>
    <w:lvl w:ilvl="7" w:tplc="7136BF94">
      <w:start w:val="1"/>
      <w:numFmt w:val="decimal"/>
      <w:lvlText w:val="%8."/>
      <w:lvlJc w:val="left"/>
      <w:pPr>
        <w:tabs>
          <w:tab w:val="num" w:pos="5400"/>
        </w:tabs>
        <w:ind w:left="5400" w:hanging="360"/>
      </w:pPr>
    </w:lvl>
    <w:lvl w:ilvl="8" w:tplc="1ADCA986">
      <w:start w:val="1"/>
      <w:numFmt w:val="decimal"/>
      <w:lvlText w:val="%9."/>
      <w:lvlJc w:val="left"/>
      <w:pPr>
        <w:tabs>
          <w:tab w:val="num" w:pos="6120"/>
        </w:tabs>
        <w:ind w:left="6120" w:hanging="360"/>
      </w:pPr>
    </w:lvl>
  </w:abstractNum>
  <w:abstractNum w:abstractNumId="162">
    <w:nsid w:val="61280554"/>
    <w:multiLevelType w:val="singleLevel"/>
    <w:tmpl w:val="9C40EDDE"/>
    <w:lvl w:ilvl="0">
      <w:start w:val="1"/>
      <w:numFmt w:val="bullet"/>
      <w:pStyle w:val="Bullet1"/>
      <w:lvlText w:val=""/>
      <w:lvlJc w:val="left"/>
      <w:pPr>
        <w:tabs>
          <w:tab w:val="num" w:pos="360"/>
        </w:tabs>
        <w:ind w:left="360" w:hanging="360"/>
      </w:pPr>
      <w:rPr>
        <w:rFonts w:ascii="Symbol" w:hAnsi="Symbol" w:hint="default"/>
        <w:sz w:val="16"/>
      </w:rPr>
    </w:lvl>
  </w:abstractNum>
  <w:abstractNum w:abstractNumId="163">
    <w:nsid w:val="612B0666"/>
    <w:multiLevelType w:val="hybridMultilevel"/>
    <w:tmpl w:val="35F68F2E"/>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nsid w:val="617934A3"/>
    <w:multiLevelType w:val="hybridMultilevel"/>
    <w:tmpl w:val="19F89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nsid w:val="61856D8D"/>
    <w:multiLevelType w:val="hybridMultilevel"/>
    <w:tmpl w:val="41221B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nsid w:val="63417767"/>
    <w:multiLevelType w:val="hybridMultilevel"/>
    <w:tmpl w:val="FF1A40E8"/>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nsid w:val="63585FF8"/>
    <w:multiLevelType w:val="hybridMultilevel"/>
    <w:tmpl w:val="D074A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nsid w:val="64903C0B"/>
    <w:multiLevelType w:val="hybridMultilevel"/>
    <w:tmpl w:val="473E74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nsid w:val="65705110"/>
    <w:multiLevelType w:val="hybridMultilevel"/>
    <w:tmpl w:val="224AFBBC"/>
    <w:name w:val="WW8Num842222222222222222222"/>
    <w:lvl w:ilvl="0" w:tplc="00000057">
      <w:numFmt w:val="bullet"/>
      <w:lvlText w:val="-"/>
      <w:lvlJc w:val="left"/>
      <w:pPr>
        <w:ind w:left="1440" w:hanging="360"/>
      </w:pPr>
      <w:rPr>
        <w:rFonts w:ascii="Arial" w:hAnsi="Arial"/>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0">
    <w:nsid w:val="65791F1C"/>
    <w:multiLevelType w:val="hybridMultilevel"/>
    <w:tmpl w:val="6E8C8E1E"/>
    <w:name w:val="WW8Num42"/>
    <w:lvl w:ilvl="0" w:tplc="04060005">
      <w:start w:val="1"/>
      <w:numFmt w:val="bullet"/>
      <w:lvlText w:val=""/>
      <w:lvlJc w:val="left"/>
      <w:pPr>
        <w:tabs>
          <w:tab w:val="num" w:pos="966"/>
        </w:tabs>
        <w:ind w:left="966" w:hanging="360"/>
      </w:pPr>
      <w:rPr>
        <w:rFonts w:ascii="Wingdings" w:hAnsi="Wingdings" w:hint="default"/>
      </w:rPr>
    </w:lvl>
    <w:lvl w:ilvl="1" w:tplc="04060003" w:tentative="1">
      <w:start w:val="1"/>
      <w:numFmt w:val="bullet"/>
      <w:lvlText w:val="o"/>
      <w:lvlJc w:val="left"/>
      <w:pPr>
        <w:tabs>
          <w:tab w:val="num" w:pos="1686"/>
        </w:tabs>
        <w:ind w:left="1686" w:hanging="360"/>
      </w:pPr>
      <w:rPr>
        <w:rFonts w:ascii="Courier New" w:hAnsi="Courier New" w:cs="Courier New" w:hint="default"/>
      </w:rPr>
    </w:lvl>
    <w:lvl w:ilvl="2" w:tplc="04060005" w:tentative="1">
      <w:start w:val="1"/>
      <w:numFmt w:val="bullet"/>
      <w:lvlText w:val=""/>
      <w:lvlJc w:val="left"/>
      <w:pPr>
        <w:tabs>
          <w:tab w:val="num" w:pos="2406"/>
        </w:tabs>
        <w:ind w:left="2406" w:hanging="360"/>
      </w:pPr>
      <w:rPr>
        <w:rFonts w:ascii="Wingdings" w:hAnsi="Wingdings" w:hint="default"/>
      </w:rPr>
    </w:lvl>
    <w:lvl w:ilvl="3" w:tplc="04060001" w:tentative="1">
      <w:start w:val="1"/>
      <w:numFmt w:val="bullet"/>
      <w:lvlText w:val=""/>
      <w:lvlJc w:val="left"/>
      <w:pPr>
        <w:tabs>
          <w:tab w:val="num" w:pos="3126"/>
        </w:tabs>
        <w:ind w:left="3126" w:hanging="360"/>
      </w:pPr>
      <w:rPr>
        <w:rFonts w:ascii="Symbol" w:hAnsi="Symbol" w:hint="default"/>
      </w:rPr>
    </w:lvl>
    <w:lvl w:ilvl="4" w:tplc="04060003" w:tentative="1">
      <w:start w:val="1"/>
      <w:numFmt w:val="bullet"/>
      <w:lvlText w:val="o"/>
      <w:lvlJc w:val="left"/>
      <w:pPr>
        <w:tabs>
          <w:tab w:val="num" w:pos="3846"/>
        </w:tabs>
        <w:ind w:left="3846" w:hanging="360"/>
      </w:pPr>
      <w:rPr>
        <w:rFonts w:ascii="Courier New" w:hAnsi="Courier New" w:cs="Courier New" w:hint="default"/>
      </w:rPr>
    </w:lvl>
    <w:lvl w:ilvl="5" w:tplc="04060005" w:tentative="1">
      <w:start w:val="1"/>
      <w:numFmt w:val="bullet"/>
      <w:lvlText w:val=""/>
      <w:lvlJc w:val="left"/>
      <w:pPr>
        <w:tabs>
          <w:tab w:val="num" w:pos="4566"/>
        </w:tabs>
        <w:ind w:left="4566" w:hanging="360"/>
      </w:pPr>
      <w:rPr>
        <w:rFonts w:ascii="Wingdings" w:hAnsi="Wingdings" w:hint="default"/>
      </w:rPr>
    </w:lvl>
    <w:lvl w:ilvl="6" w:tplc="04060001" w:tentative="1">
      <w:start w:val="1"/>
      <w:numFmt w:val="bullet"/>
      <w:lvlText w:val=""/>
      <w:lvlJc w:val="left"/>
      <w:pPr>
        <w:tabs>
          <w:tab w:val="num" w:pos="5286"/>
        </w:tabs>
        <w:ind w:left="5286" w:hanging="360"/>
      </w:pPr>
      <w:rPr>
        <w:rFonts w:ascii="Symbol" w:hAnsi="Symbol" w:hint="default"/>
      </w:rPr>
    </w:lvl>
    <w:lvl w:ilvl="7" w:tplc="04060003" w:tentative="1">
      <w:start w:val="1"/>
      <w:numFmt w:val="bullet"/>
      <w:lvlText w:val="o"/>
      <w:lvlJc w:val="left"/>
      <w:pPr>
        <w:tabs>
          <w:tab w:val="num" w:pos="6006"/>
        </w:tabs>
        <w:ind w:left="6006" w:hanging="360"/>
      </w:pPr>
      <w:rPr>
        <w:rFonts w:ascii="Courier New" w:hAnsi="Courier New" w:cs="Courier New" w:hint="default"/>
      </w:rPr>
    </w:lvl>
    <w:lvl w:ilvl="8" w:tplc="04060005" w:tentative="1">
      <w:start w:val="1"/>
      <w:numFmt w:val="bullet"/>
      <w:lvlText w:val=""/>
      <w:lvlJc w:val="left"/>
      <w:pPr>
        <w:tabs>
          <w:tab w:val="num" w:pos="6726"/>
        </w:tabs>
        <w:ind w:left="6726" w:hanging="360"/>
      </w:pPr>
      <w:rPr>
        <w:rFonts w:ascii="Wingdings" w:hAnsi="Wingdings" w:hint="default"/>
      </w:rPr>
    </w:lvl>
  </w:abstractNum>
  <w:abstractNum w:abstractNumId="171">
    <w:nsid w:val="6581618D"/>
    <w:multiLevelType w:val="hybridMultilevel"/>
    <w:tmpl w:val="69543F5E"/>
    <w:lvl w:ilvl="0" w:tplc="F15CD9A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2">
    <w:nsid w:val="662905A3"/>
    <w:multiLevelType w:val="hybridMultilevel"/>
    <w:tmpl w:val="CB924BD8"/>
    <w:name w:val="WW8Num8422"/>
    <w:lvl w:ilvl="0" w:tplc="0406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3">
    <w:nsid w:val="68CE7C8F"/>
    <w:multiLevelType w:val="hybridMultilevel"/>
    <w:tmpl w:val="87C894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nsid w:val="6B7A65E2"/>
    <w:multiLevelType w:val="hybridMultilevel"/>
    <w:tmpl w:val="B01E19F0"/>
    <w:name w:val="WW8Num84222222222222"/>
    <w:lvl w:ilvl="0" w:tplc="00000057">
      <w:numFmt w:val="bullet"/>
      <w:lvlText w:val="-"/>
      <w:lvlJc w:val="left"/>
      <w:pPr>
        <w:tabs>
          <w:tab w:val="num" w:pos="1065"/>
        </w:tabs>
        <w:ind w:left="1065" w:hanging="360"/>
      </w:pPr>
      <w:rPr>
        <w:rFonts w:ascii="Arial" w:hAnsi="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5">
    <w:nsid w:val="6C0D79E2"/>
    <w:multiLevelType w:val="multilevel"/>
    <w:tmpl w:val="6A3E4838"/>
    <w:name w:val="WW8Num842"/>
    <w:lvl w:ilvl="0">
      <w:start w:val="1"/>
      <w:numFmt w:val="decimal"/>
      <w:lvlText w:val="%1."/>
      <w:lvlJc w:val="left"/>
      <w:pPr>
        <w:tabs>
          <w:tab w:val="num" w:pos="585"/>
        </w:tabs>
        <w:ind w:left="585" w:hanging="585"/>
      </w:pPr>
      <w:rPr>
        <w:rFonts w:hint="default"/>
      </w:rPr>
    </w:lvl>
    <w:lvl w:ilvl="1">
      <w:start w:val="9"/>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76">
    <w:nsid w:val="6C857BDC"/>
    <w:multiLevelType w:val="hybridMultilevel"/>
    <w:tmpl w:val="DFCE6784"/>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nsid w:val="6CF4167A"/>
    <w:multiLevelType w:val="hybridMultilevel"/>
    <w:tmpl w:val="F1DAE5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nsid w:val="6D3B37F3"/>
    <w:multiLevelType w:val="hybridMultilevel"/>
    <w:tmpl w:val="5156C336"/>
    <w:lvl w:ilvl="0" w:tplc="5E64A44C">
      <w:numFmt w:val="bullet"/>
      <w:lvlText w:val="•"/>
      <w:lvlJc w:val="left"/>
      <w:pPr>
        <w:ind w:left="360" w:hanging="360"/>
      </w:pPr>
      <w:rPr>
        <w:rFonts w:ascii="Calibri" w:eastAsia="TimesNew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nsid w:val="6E3128DC"/>
    <w:multiLevelType w:val="hybridMultilevel"/>
    <w:tmpl w:val="608C5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nsid w:val="6E767DB3"/>
    <w:multiLevelType w:val="hybridMultilevel"/>
    <w:tmpl w:val="1B3C54C8"/>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nsid w:val="73B65641"/>
    <w:multiLevelType w:val="hybridMultilevel"/>
    <w:tmpl w:val="92427E3A"/>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nsid w:val="745D625B"/>
    <w:multiLevelType w:val="hybridMultilevel"/>
    <w:tmpl w:val="289AE570"/>
    <w:name w:val="WW8Num9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5726A9C"/>
    <w:multiLevelType w:val="hybridMultilevel"/>
    <w:tmpl w:val="508EC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75F7442B"/>
    <w:multiLevelType w:val="hybridMultilevel"/>
    <w:tmpl w:val="F4CCB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nsid w:val="78C27970"/>
    <w:multiLevelType w:val="hybridMultilevel"/>
    <w:tmpl w:val="3C68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nsid w:val="7A4444E3"/>
    <w:multiLevelType w:val="hybridMultilevel"/>
    <w:tmpl w:val="EE68C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nsid w:val="7B4A24A1"/>
    <w:multiLevelType w:val="hybridMultilevel"/>
    <w:tmpl w:val="946EEB3A"/>
    <w:lvl w:ilvl="0" w:tplc="08090001">
      <w:start w:val="1"/>
      <w:numFmt w:val="bullet"/>
      <w:lvlText w:val=""/>
      <w:lvlJc w:val="left"/>
      <w:pPr>
        <w:ind w:left="360" w:hanging="360"/>
      </w:pPr>
      <w:rPr>
        <w:rFonts w:ascii="Symbol" w:hAnsi="Symbol" w:hint="default"/>
      </w:rPr>
    </w:lvl>
    <w:lvl w:ilvl="1" w:tplc="AB4AE5AE">
      <w:start w:val="11"/>
      <w:numFmt w:val="bullet"/>
      <w:lvlText w:val=""/>
      <w:lvlJc w:val="left"/>
      <w:pPr>
        <w:ind w:left="1080" w:hanging="360"/>
      </w:pPr>
      <w:rPr>
        <w:rFonts w:ascii="Wingdings 3" w:eastAsia="Times New Roman" w:hAnsi="Wingdings 3" w:cstheme="minorHAns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nsid w:val="7B786CE9"/>
    <w:multiLevelType w:val="hybridMultilevel"/>
    <w:tmpl w:val="D6841EE2"/>
    <w:lvl w:ilvl="0" w:tplc="5E64A44C">
      <w:numFmt w:val="bullet"/>
      <w:lvlText w:val="•"/>
      <w:lvlJc w:val="left"/>
      <w:pPr>
        <w:ind w:left="360" w:hanging="360"/>
      </w:pPr>
      <w:rPr>
        <w:rFonts w:ascii="Calibri" w:eastAsia="TimesNew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nsid w:val="7BF252BB"/>
    <w:multiLevelType w:val="hybridMultilevel"/>
    <w:tmpl w:val="53126FB0"/>
    <w:name w:val="WW8Num302"/>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0">
    <w:nsid w:val="7D8E0EDE"/>
    <w:multiLevelType w:val="hybridMultilevel"/>
    <w:tmpl w:val="FF1C5CEC"/>
    <w:name w:val="WW8Num76"/>
    <w:lvl w:ilvl="0" w:tplc="5EA69954">
      <w:start w:val="1"/>
      <w:numFmt w:val="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nsid w:val="7E0F601B"/>
    <w:multiLevelType w:val="hybridMultilevel"/>
    <w:tmpl w:val="5C1E44E2"/>
    <w:name w:val="WW8Num8422222222222222"/>
    <w:lvl w:ilvl="0" w:tplc="00000057">
      <w:numFmt w:val="bullet"/>
      <w:lvlText w:val="-"/>
      <w:lvlJc w:val="left"/>
      <w:pPr>
        <w:tabs>
          <w:tab w:val="num" w:pos="1065"/>
        </w:tabs>
        <w:ind w:left="1065" w:hanging="360"/>
      </w:pPr>
      <w:rPr>
        <w:rFonts w:ascii="Arial" w:hAnsi="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2">
    <w:nsid w:val="7F7E4F9D"/>
    <w:multiLevelType w:val="hybridMultilevel"/>
    <w:tmpl w:val="0B18E922"/>
    <w:name w:val="WW8Num842222"/>
    <w:lvl w:ilvl="0" w:tplc="00000057">
      <w:numFmt w:val="bullet"/>
      <w:lvlText w:val="-"/>
      <w:lvlJc w:val="left"/>
      <w:pPr>
        <w:tabs>
          <w:tab w:val="num" w:pos="1774"/>
        </w:tabs>
        <w:ind w:left="1774" w:hanging="360"/>
      </w:pPr>
      <w:rPr>
        <w:rFonts w:ascii="Arial" w:hAnsi="Arial"/>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93">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4">
    <w:nsid w:val="7FED7BE5"/>
    <w:multiLevelType w:val="hybridMultilevel"/>
    <w:tmpl w:val="5106EA6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num w:numId="1">
    <w:abstractNumId w:val="80"/>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1"/>
  </w:num>
  <w:num w:numId="12">
    <w:abstractNumId w:val="91"/>
  </w:num>
  <w:num w:numId="13">
    <w:abstractNumId w:val="193"/>
  </w:num>
  <w:num w:numId="14">
    <w:abstractNumId w:val="74"/>
  </w:num>
  <w:num w:numId="15">
    <w:abstractNumId w:val="149"/>
  </w:num>
  <w:num w:numId="16">
    <w:abstractNumId w:val="137"/>
  </w:num>
  <w:num w:numId="17">
    <w:abstractNumId w:val="158"/>
  </w:num>
  <w:num w:numId="18">
    <w:abstractNumId w:val="165"/>
  </w:num>
  <w:num w:numId="19">
    <w:abstractNumId w:val="138"/>
  </w:num>
  <w:num w:numId="20">
    <w:abstractNumId w:val="90"/>
  </w:num>
  <w:num w:numId="21">
    <w:abstractNumId w:val="84"/>
  </w:num>
  <w:num w:numId="22">
    <w:abstractNumId w:val="119"/>
  </w:num>
  <w:num w:numId="23">
    <w:abstractNumId w:val="155"/>
  </w:num>
  <w:num w:numId="24">
    <w:abstractNumId w:val="152"/>
  </w:num>
  <w:num w:numId="25">
    <w:abstractNumId w:val="156"/>
  </w:num>
  <w:num w:numId="26">
    <w:abstractNumId w:val="129"/>
  </w:num>
  <w:num w:numId="27">
    <w:abstractNumId w:val="185"/>
  </w:num>
  <w:num w:numId="28">
    <w:abstractNumId w:val="150"/>
  </w:num>
  <w:num w:numId="29">
    <w:abstractNumId w:val="89"/>
  </w:num>
  <w:num w:numId="30">
    <w:abstractNumId w:val="139"/>
  </w:num>
  <w:num w:numId="31">
    <w:abstractNumId w:val="117"/>
  </w:num>
  <w:num w:numId="32">
    <w:abstractNumId w:val="99"/>
  </w:num>
  <w:num w:numId="33">
    <w:abstractNumId w:val="120"/>
  </w:num>
  <w:num w:numId="34">
    <w:abstractNumId w:val="73"/>
  </w:num>
  <w:num w:numId="35">
    <w:abstractNumId w:val="159"/>
  </w:num>
  <w:num w:numId="36">
    <w:abstractNumId w:val="173"/>
  </w:num>
  <w:num w:numId="37">
    <w:abstractNumId w:val="145"/>
  </w:num>
  <w:num w:numId="38">
    <w:abstractNumId w:val="133"/>
  </w:num>
  <w:num w:numId="39">
    <w:abstractNumId w:val="122"/>
  </w:num>
  <w:num w:numId="40">
    <w:abstractNumId w:val="105"/>
  </w:num>
  <w:num w:numId="41">
    <w:abstractNumId w:val="75"/>
  </w:num>
  <w:num w:numId="42">
    <w:abstractNumId w:val="123"/>
  </w:num>
  <w:num w:numId="43">
    <w:abstractNumId w:val="147"/>
  </w:num>
  <w:num w:numId="44">
    <w:abstractNumId w:val="76"/>
  </w:num>
  <w:num w:numId="45">
    <w:abstractNumId w:val="92"/>
  </w:num>
  <w:num w:numId="46">
    <w:abstractNumId w:val="162"/>
  </w:num>
  <w:num w:numId="47">
    <w:abstractNumId w:val="143"/>
  </w:num>
  <w:num w:numId="48">
    <w:abstractNumId w:val="110"/>
    <w:lvlOverride w:ilvl="0">
      <w:startOverride w:val="1"/>
    </w:lvlOverride>
  </w:num>
  <w:num w:numId="4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7"/>
  </w:num>
  <w:num w:numId="5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1"/>
  </w:num>
  <w:num w:numId="54">
    <w:abstractNumId w:val="157"/>
  </w:num>
  <w:num w:numId="55">
    <w:abstractNumId w:val="95"/>
  </w:num>
  <w:num w:numId="56">
    <w:abstractNumId w:val="187"/>
  </w:num>
  <w:num w:numId="57">
    <w:abstractNumId w:val="113"/>
  </w:num>
  <w:num w:numId="58">
    <w:abstractNumId w:val="77"/>
  </w:num>
  <w:num w:numId="59">
    <w:abstractNumId w:val="86"/>
  </w:num>
  <w:num w:numId="60">
    <w:abstractNumId w:val="104"/>
  </w:num>
  <w:num w:numId="61">
    <w:abstractNumId w:val="144"/>
  </w:num>
  <w:num w:numId="62">
    <w:abstractNumId w:val="136"/>
  </w:num>
  <w:num w:numId="63">
    <w:abstractNumId w:val="166"/>
  </w:num>
  <w:num w:numId="64">
    <w:abstractNumId w:val="176"/>
  </w:num>
  <w:num w:numId="65">
    <w:abstractNumId w:val="134"/>
  </w:num>
  <w:num w:numId="66">
    <w:abstractNumId w:val="131"/>
  </w:num>
  <w:num w:numId="67">
    <w:abstractNumId w:val="163"/>
  </w:num>
  <w:num w:numId="68">
    <w:abstractNumId w:val="188"/>
  </w:num>
  <w:num w:numId="69">
    <w:abstractNumId w:val="141"/>
  </w:num>
  <w:num w:numId="70">
    <w:abstractNumId w:val="181"/>
  </w:num>
  <w:num w:numId="71">
    <w:abstractNumId w:val="102"/>
  </w:num>
  <w:num w:numId="72">
    <w:abstractNumId w:val="180"/>
  </w:num>
  <w:num w:numId="73">
    <w:abstractNumId w:val="178"/>
  </w:num>
  <w:num w:numId="74">
    <w:abstractNumId w:val="125"/>
  </w:num>
  <w:num w:numId="75">
    <w:abstractNumId w:val="78"/>
  </w:num>
  <w:num w:numId="76">
    <w:abstractNumId w:val="98"/>
  </w:num>
  <w:num w:numId="77">
    <w:abstractNumId w:val="107"/>
  </w:num>
  <w:num w:numId="78">
    <w:abstractNumId w:val="140"/>
  </w:num>
  <w:num w:numId="79">
    <w:abstractNumId w:val="79"/>
  </w:num>
  <w:num w:numId="80">
    <w:abstractNumId w:val="184"/>
  </w:num>
  <w:num w:numId="81">
    <w:abstractNumId w:val="154"/>
  </w:num>
  <w:num w:numId="82">
    <w:abstractNumId w:val="164"/>
  </w:num>
  <w:num w:numId="83">
    <w:abstractNumId w:val="135"/>
  </w:num>
  <w:num w:numId="84">
    <w:abstractNumId w:val="146"/>
  </w:num>
  <w:num w:numId="85">
    <w:abstractNumId w:val="103"/>
  </w:num>
  <w:num w:numId="86">
    <w:abstractNumId w:val="85"/>
  </w:num>
  <w:num w:numId="87">
    <w:abstractNumId w:val="115"/>
  </w:num>
  <w:num w:numId="88">
    <w:abstractNumId w:val="179"/>
  </w:num>
  <w:num w:numId="89">
    <w:abstractNumId w:val="112"/>
  </w:num>
  <w:num w:numId="90">
    <w:abstractNumId w:val="186"/>
  </w:num>
  <w:num w:numId="91">
    <w:abstractNumId w:val="116"/>
  </w:num>
  <w:num w:numId="92">
    <w:abstractNumId w:val="109"/>
  </w:num>
  <w:num w:numId="93">
    <w:abstractNumId w:val="130"/>
  </w:num>
  <w:num w:numId="94">
    <w:abstractNumId w:val="168"/>
  </w:num>
  <w:num w:numId="95">
    <w:abstractNumId w:val="82"/>
  </w:num>
  <w:num w:numId="96">
    <w:abstractNumId w:val="94"/>
  </w:num>
  <w:num w:numId="97">
    <w:abstractNumId w:val="81"/>
  </w:num>
  <w:num w:numId="98">
    <w:abstractNumId w:val="124"/>
  </w:num>
  <w:num w:numId="99">
    <w:abstractNumId w:val="177"/>
  </w:num>
  <w:num w:numId="100">
    <w:abstractNumId w:val="167"/>
  </w:num>
  <w:num w:numId="101">
    <w:abstractNumId w:val="148"/>
  </w:num>
  <w:num w:numId="102">
    <w:abstractNumId w:val="183"/>
  </w:num>
  <w:num w:numId="103">
    <w:abstractNumId w:val="142"/>
  </w:num>
  <w:num w:numId="104">
    <w:abstractNumId w:val="83"/>
  </w:num>
  <w:num w:numId="105">
    <w:abstractNumId w:val="171"/>
  </w:num>
  <w:num w:numId="106">
    <w:abstractNumId w:val="194"/>
  </w:num>
  <w:num w:numId="107">
    <w:abstractNumId w:val="160"/>
  </w:num>
  <w:num w:numId="108">
    <w:abstractNumId w:val="114"/>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hideSpellingErrors/>
  <w:hideGrammaticalErrors/>
  <w:stylePaneFormatFilter w:val="3F01"/>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122" fillcolor="white">
      <v:fill color="white" rotate="t" type="frame"/>
      <v:shadow on="t" color="#969696" opacity=".5" offset="6pt,6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DF13A3"/>
    <w:rsid w:val="000017EE"/>
    <w:rsid w:val="0000199E"/>
    <w:rsid w:val="00001C3E"/>
    <w:rsid w:val="00002350"/>
    <w:rsid w:val="000036D1"/>
    <w:rsid w:val="000045DE"/>
    <w:rsid w:val="00004E6C"/>
    <w:rsid w:val="00010E0B"/>
    <w:rsid w:val="00012CF2"/>
    <w:rsid w:val="000139D6"/>
    <w:rsid w:val="0001417B"/>
    <w:rsid w:val="00017802"/>
    <w:rsid w:val="000215E4"/>
    <w:rsid w:val="00025284"/>
    <w:rsid w:val="0002537D"/>
    <w:rsid w:val="0002554F"/>
    <w:rsid w:val="00025F00"/>
    <w:rsid w:val="0002641D"/>
    <w:rsid w:val="000268FE"/>
    <w:rsid w:val="0002691D"/>
    <w:rsid w:val="00026B7B"/>
    <w:rsid w:val="00026F83"/>
    <w:rsid w:val="00027CEE"/>
    <w:rsid w:val="000300CA"/>
    <w:rsid w:val="00030855"/>
    <w:rsid w:val="000308E1"/>
    <w:rsid w:val="00032E1A"/>
    <w:rsid w:val="00033EBB"/>
    <w:rsid w:val="00034129"/>
    <w:rsid w:val="00035314"/>
    <w:rsid w:val="00035DAF"/>
    <w:rsid w:val="000377BF"/>
    <w:rsid w:val="000405F1"/>
    <w:rsid w:val="0004202A"/>
    <w:rsid w:val="00042295"/>
    <w:rsid w:val="000422F2"/>
    <w:rsid w:val="00042814"/>
    <w:rsid w:val="00042EAF"/>
    <w:rsid w:val="00044A16"/>
    <w:rsid w:val="000451AA"/>
    <w:rsid w:val="00046142"/>
    <w:rsid w:val="00046EC2"/>
    <w:rsid w:val="000508DC"/>
    <w:rsid w:val="00051258"/>
    <w:rsid w:val="000525A8"/>
    <w:rsid w:val="00053F8F"/>
    <w:rsid w:val="000549F7"/>
    <w:rsid w:val="00054A33"/>
    <w:rsid w:val="00054E60"/>
    <w:rsid w:val="0005617B"/>
    <w:rsid w:val="00056983"/>
    <w:rsid w:val="00060781"/>
    <w:rsid w:val="000611C6"/>
    <w:rsid w:val="0006158F"/>
    <w:rsid w:val="00062487"/>
    <w:rsid w:val="00062C56"/>
    <w:rsid w:val="00062DDF"/>
    <w:rsid w:val="00062DFA"/>
    <w:rsid w:val="000651ED"/>
    <w:rsid w:val="00065293"/>
    <w:rsid w:val="000652D0"/>
    <w:rsid w:val="00065D1B"/>
    <w:rsid w:val="000663A9"/>
    <w:rsid w:val="00066871"/>
    <w:rsid w:val="000679CD"/>
    <w:rsid w:val="00070756"/>
    <w:rsid w:val="00070B18"/>
    <w:rsid w:val="00070CC7"/>
    <w:rsid w:val="000716C9"/>
    <w:rsid w:val="00071B12"/>
    <w:rsid w:val="00071C6D"/>
    <w:rsid w:val="00072113"/>
    <w:rsid w:val="0007248E"/>
    <w:rsid w:val="000727C7"/>
    <w:rsid w:val="00073F01"/>
    <w:rsid w:val="0007402E"/>
    <w:rsid w:val="00075413"/>
    <w:rsid w:val="000755BC"/>
    <w:rsid w:val="00075C32"/>
    <w:rsid w:val="00076CBC"/>
    <w:rsid w:val="00077753"/>
    <w:rsid w:val="00077C46"/>
    <w:rsid w:val="000809A2"/>
    <w:rsid w:val="00083188"/>
    <w:rsid w:val="000834FE"/>
    <w:rsid w:val="000849C4"/>
    <w:rsid w:val="00085245"/>
    <w:rsid w:val="000854C0"/>
    <w:rsid w:val="00085C21"/>
    <w:rsid w:val="00086798"/>
    <w:rsid w:val="0009074E"/>
    <w:rsid w:val="00090BFD"/>
    <w:rsid w:val="00091A2A"/>
    <w:rsid w:val="000929F2"/>
    <w:rsid w:val="00092F70"/>
    <w:rsid w:val="000937DB"/>
    <w:rsid w:val="0009385E"/>
    <w:rsid w:val="00093F2A"/>
    <w:rsid w:val="000940B4"/>
    <w:rsid w:val="00094890"/>
    <w:rsid w:val="00094D97"/>
    <w:rsid w:val="00094DAD"/>
    <w:rsid w:val="00094E16"/>
    <w:rsid w:val="000950B1"/>
    <w:rsid w:val="00095E20"/>
    <w:rsid w:val="0009620A"/>
    <w:rsid w:val="000965F8"/>
    <w:rsid w:val="000968A7"/>
    <w:rsid w:val="00096D45"/>
    <w:rsid w:val="00096E92"/>
    <w:rsid w:val="000A05A5"/>
    <w:rsid w:val="000A079D"/>
    <w:rsid w:val="000A09A0"/>
    <w:rsid w:val="000A45F7"/>
    <w:rsid w:val="000A513B"/>
    <w:rsid w:val="000A532E"/>
    <w:rsid w:val="000B01EE"/>
    <w:rsid w:val="000B05FA"/>
    <w:rsid w:val="000B0D14"/>
    <w:rsid w:val="000B167E"/>
    <w:rsid w:val="000B1C69"/>
    <w:rsid w:val="000B1FD3"/>
    <w:rsid w:val="000B2AB2"/>
    <w:rsid w:val="000B2E83"/>
    <w:rsid w:val="000B34C5"/>
    <w:rsid w:val="000B43A6"/>
    <w:rsid w:val="000B4A56"/>
    <w:rsid w:val="000B594C"/>
    <w:rsid w:val="000C13FB"/>
    <w:rsid w:val="000C14C6"/>
    <w:rsid w:val="000C2C7B"/>
    <w:rsid w:val="000C31F1"/>
    <w:rsid w:val="000C5960"/>
    <w:rsid w:val="000C5DCC"/>
    <w:rsid w:val="000C5F0A"/>
    <w:rsid w:val="000C6F4C"/>
    <w:rsid w:val="000C76C6"/>
    <w:rsid w:val="000D01CD"/>
    <w:rsid w:val="000D0ACD"/>
    <w:rsid w:val="000D1EF7"/>
    <w:rsid w:val="000D257F"/>
    <w:rsid w:val="000D4980"/>
    <w:rsid w:val="000D4EC3"/>
    <w:rsid w:val="000D6CB2"/>
    <w:rsid w:val="000D7359"/>
    <w:rsid w:val="000D77B1"/>
    <w:rsid w:val="000D7B10"/>
    <w:rsid w:val="000E0E61"/>
    <w:rsid w:val="000E1025"/>
    <w:rsid w:val="000E103E"/>
    <w:rsid w:val="000E18E3"/>
    <w:rsid w:val="000E1B3B"/>
    <w:rsid w:val="000E1B3E"/>
    <w:rsid w:val="000E2A57"/>
    <w:rsid w:val="000E2E7B"/>
    <w:rsid w:val="000E45DF"/>
    <w:rsid w:val="000E4ACC"/>
    <w:rsid w:val="000E51CB"/>
    <w:rsid w:val="000E53DC"/>
    <w:rsid w:val="000E572C"/>
    <w:rsid w:val="000E5D5B"/>
    <w:rsid w:val="000E5E9F"/>
    <w:rsid w:val="000E7780"/>
    <w:rsid w:val="000F0BC9"/>
    <w:rsid w:val="000F0C6E"/>
    <w:rsid w:val="000F1436"/>
    <w:rsid w:val="000F2810"/>
    <w:rsid w:val="000F290F"/>
    <w:rsid w:val="000F2D5E"/>
    <w:rsid w:val="000F3548"/>
    <w:rsid w:val="000F3A37"/>
    <w:rsid w:val="000F3D7C"/>
    <w:rsid w:val="000F4758"/>
    <w:rsid w:val="000F57C7"/>
    <w:rsid w:val="00103E8B"/>
    <w:rsid w:val="0010423F"/>
    <w:rsid w:val="001044E2"/>
    <w:rsid w:val="0010464B"/>
    <w:rsid w:val="001049FB"/>
    <w:rsid w:val="00104D05"/>
    <w:rsid w:val="00105392"/>
    <w:rsid w:val="00106556"/>
    <w:rsid w:val="00106EFF"/>
    <w:rsid w:val="001076E8"/>
    <w:rsid w:val="00107820"/>
    <w:rsid w:val="00107B1F"/>
    <w:rsid w:val="00107B6A"/>
    <w:rsid w:val="00107E4A"/>
    <w:rsid w:val="00110241"/>
    <w:rsid w:val="001107FA"/>
    <w:rsid w:val="00110A66"/>
    <w:rsid w:val="00111342"/>
    <w:rsid w:val="00111B18"/>
    <w:rsid w:val="00112A33"/>
    <w:rsid w:val="0011374C"/>
    <w:rsid w:val="001140A7"/>
    <w:rsid w:val="00114CCF"/>
    <w:rsid w:val="00115517"/>
    <w:rsid w:val="001179E7"/>
    <w:rsid w:val="00117E19"/>
    <w:rsid w:val="0012026D"/>
    <w:rsid w:val="00120C18"/>
    <w:rsid w:val="00120EFE"/>
    <w:rsid w:val="0012169D"/>
    <w:rsid w:val="00121CC5"/>
    <w:rsid w:val="00122A50"/>
    <w:rsid w:val="00123720"/>
    <w:rsid w:val="00124349"/>
    <w:rsid w:val="00124796"/>
    <w:rsid w:val="00125864"/>
    <w:rsid w:val="0013081D"/>
    <w:rsid w:val="00130FF1"/>
    <w:rsid w:val="00131545"/>
    <w:rsid w:val="00131A38"/>
    <w:rsid w:val="00131B49"/>
    <w:rsid w:val="0013207D"/>
    <w:rsid w:val="00132A66"/>
    <w:rsid w:val="00133C6E"/>
    <w:rsid w:val="00133DC1"/>
    <w:rsid w:val="00133F13"/>
    <w:rsid w:val="00134BFC"/>
    <w:rsid w:val="00134CD3"/>
    <w:rsid w:val="00134D06"/>
    <w:rsid w:val="00134E32"/>
    <w:rsid w:val="00135284"/>
    <w:rsid w:val="00135AB3"/>
    <w:rsid w:val="00137309"/>
    <w:rsid w:val="00140D0C"/>
    <w:rsid w:val="00142BB6"/>
    <w:rsid w:val="00143D07"/>
    <w:rsid w:val="00145F53"/>
    <w:rsid w:val="001469E0"/>
    <w:rsid w:val="00150D6D"/>
    <w:rsid w:val="001513C6"/>
    <w:rsid w:val="00151547"/>
    <w:rsid w:val="0015158D"/>
    <w:rsid w:val="001542D3"/>
    <w:rsid w:val="001546A3"/>
    <w:rsid w:val="00155A2D"/>
    <w:rsid w:val="0015712D"/>
    <w:rsid w:val="00157426"/>
    <w:rsid w:val="00157674"/>
    <w:rsid w:val="00160400"/>
    <w:rsid w:val="001605A5"/>
    <w:rsid w:val="00161036"/>
    <w:rsid w:val="00161574"/>
    <w:rsid w:val="001616E6"/>
    <w:rsid w:val="001635EE"/>
    <w:rsid w:val="001638AC"/>
    <w:rsid w:val="00163E4C"/>
    <w:rsid w:val="00165B91"/>
    <w:rsid w:val="00165CAA"/>
    <w:rsid w:val="001668D2"/>
    <w:rsid w:val="00166C6A"/>
    <w:rsid w:val="00167140"/>
    <w:rsid w:val="00170091"/>
    <w:rsid w:val="001709CA"/>
    <w:rsid w:val="00170D87"/>
    <w:rsid w:val="0017394C"/>
    <w:rsid w:val="00173DFA"/>
    <w:rsid w:val="00174707"/>
    <w:rsid w:val="0017575B"/>
    <w:rsid w:val="00175837"/>
    <w:rsid w:val="001768F3"/>
    <w:rsid w:val="00177187"/>
    <w:rsid w:val="00181424"/>
    <w:rsid w:val="00183203"/>
    <w:rsid w:val="00185939"/>
    <w:rsid w:val="001862EF"/>
    <w:rsid w:val="001876B4"/>
    <w:rsid w:val="001902DC"/>
    <w:rsid w:val="001909DD"/>
    <w:rsid w:val="00190B21"/>
    <w:rsid w:val="00190EB2"/>
    <w:rsid w:val="00192191"/>
    <w:rsid w:val="0019247D"/>
    <w:rsid w:val="00192E0C"/>
    <w:rsid w:val="00193667"/>
    <w:rsid w:val="00193D91"/>
    <w:rsid w:val="00193DCF"/>
    <w:rsid w:val="00194CDC"/>
    <w:rsid w:val="00194FB3"/>
    <w:rsid w:val="00195325"/>
    <w:rsid w:val="00195F65"/>
    <w:rsid w:val="00196421"/>
    <w:rsid w:val="00196984"/>
    <w:rsid w:val="00196E31"/>
    <w:rsid w:val="00197343"/>
    <w:rsid w:val="00197751"/>
    <w:rsid w:val="001A0317"/>
    <w:rsid w:val="001A0486"/>
    <w:rsid w:val="001A1914"/>
    <w:rsid w:val="001A37AD"/>
    <w:rsid w:val="001A3EDB"/>
    <w:rsid w:val="001A41B1"/>
    <w:rsid w:val="001A4290"/>
    <w:rsid w:val="001A4FC3"/>
    <w:rsid w:val="001A5910"/>
    <w:rsid w:val="001A6553"/>
    <w:rsid w:val="001B101D"/>
    <w:rsid w:val="001B204A"/>
    <w:rsid w:val="001B446D"/>
    <w:rsid w:val="001B4599"/>
    <w:rsid w:val="001B46C9"/>
    <w:rsid w:val="001B4775"/>
    <w:rsid w:val="001B4B82"/>
    <w:rsid w:val="001B56CF"/>
    <w:rsid w:val="001B5F56"/>
    <w:rsid w:val="001B7B19"/>
    <w:rsid w:val="001B7E2C"/>
    <w:rsid w:val="001C1296"/>
    <w:rsid w:val="001C19AB"/>
    <w:rsid w:val="001C2004"/>
    <w:rsid w:val="001C2264"/>
    <w:rsid w:val="001C2C69"/>
    <w:rsid w:val="001C4237"/>
    <w:rsid w:val="001C4775"/>
    <w:rsid w:val="001C56B2"/>
    <w:rsid w:val="001C5969"/>
    <w:rsid w:val="001C64B8"/>
    <w:rsid w:val="001C6B1E"/>
    <w:rsid w:val="001C7012"/>
    <w:rsid w:val="001D008A"/>
    <w:rsid w:val="001D09EC"/>
    <w:rsid w:val="001D0BC2"/>
    <w:rsid w:val="001D2914"/>
    <w:rsid w:val="001D29AB"/>
    <w:rsid w:val="001D4790"/>
    <w:rsid w:val="001D716A"/>
    <w:rsid w:val="001D7900"/>
    <w:rsid w:val="001E0A1A"/>
    <w:rsid w:val="001E0A90"/>
    <w:rsid w:val="001E113F"/>
    <w:rsid w:val="001E2C67"/>
    <w:rsid w:val="001E33EF"/>
    <w:rsid w:val="001E3920"/>
    <w:rsid w:val="001E4151"/>
    <w:rsid w:val="001E488F"/>
    <w:rsid w:val="001E5685"/>
    <w:rsid w:val="001E5BE1"/>
    <w:rsid w:val="001E72E9"/>
    <w:rsid w:val="001E7A75"/>
    <w:rsid w:val="001E7E1F"/>
    <w:rsid w:val="001E7F8C"/>
    <w:rsid w:val="001F0271"/>
    <w:rsid w:val="001F0940"/>
    <w:rsid w:val="001F096C"/>
    <w:rsid w:val="001F16F6"/>
    <w:rsid w:val="001F1C47"/>
    <w:rsid w:val="001F1F46"/>
    <w:rsid w:val="001F2115"/>
    <w:rsid w:val="001F24D0"/>
    <w:rsid w:val="001F2A4E"/>
    <w:rsid w:val="001F32B1"/>
    <w:rsid w:val="001F32C4"/>
    <w:rsid w:val="001F4083"/>
    <w:rsid w:val="001F49E9"/>
    <w:rsid w:val="001F4FB1"/>
    <w:rsid w:val="001F57C6"/>
    <w:rsid w:val="001F5C03"/>
    <w:rsid w:val="001F60D3"/>
    <w:rsid w:val="00200994"/>
    <w:rsid w:val="00201127"/>
    <w:rsid w:val="00201580"/>
    <w:rsid w:val="0020229F"/>
    <w:rsid w:val="0020317A"/>
    <w:rsid w:val="002031C2"/>
    <w:rsid w:val="0020397F"/>
    <w:rsid w:val="00204A46"/>
    <w:rsid w:val="00205DA9"/>
    <w:rsid w:val="00206480"/>
    <w:rsid w:val="002064D8"/>
    <w:rsid w:val="002066B4"/>
    <w:rsid w:val="00206DF6"/>
    <w:rsid w:val="00207001"/>
    <w:rsid w:val="002073ED"/>
    <w:rsid w:val="0020783B"/>
    <w:rsid w:val="002100CF"/>
    <w:rsid w:val="0021048B"/>
    <w:rsid w:val="002112A7"/>
    <w:rsid w:val="00213CFC"/>
    <w:rsid w:val="002143E7"/>
    <w:rsid w:val="00214C20"/>
    <w:rsid w:val="002150D2"/>
    <w:rsid w:val="00215990"/>
    <w:rsid w:val="002163E3"/>
    <w:rsid w:val="002167E3"/>
    <w:rsid w:val="00216A9A"/>
    <w:rsid w:val="00216F0C"/>
    <w:rsid w:val="002206D7"/>
    <w:rsid w:val="00221000"/>
    <w:rsid w:val="00222AE1"/>
    <w:rsid w:val="00222E41"/>
    <w:rsid w:val="00222EA0"/>
    <w:rsid w:val="00223303"/>
    <w:rsid w:val="00223AC2"/>
    <w:rsid w:val="00225480"/>
    <w:rsid w:val="00225B9A"/>
    <w:rsid w:val="00226E3F"/>
    <w:rsid w:val="0022754C"/>
    <w:rsid w:val="00227578"/>
    <w:rsid w:val="00231972"/>
    <w:rsid w:val="002328AD"/>
    <w:rsid w:val="00233913"/>
    <w:rsid w:val="00233971"/>
    <w:rsid w:val="00233DE8"/>
    <w:rsid w:val="002349B5"/>
    <w:rsid w:val="00234FC8"/>
    <w:rsid w:val="002351C3"/>
    <w:rsid w:val="002355DA"/>
    <w:rsid w:val="002357B1"/>
    <w:rsid w:val="00236063"/>
    <w:rsid w:val="002364F2"/>
    <w:rsid w:val="002370C1"/>
    <w:rsid w:val="00237B28"/>
    <w:rsid w:val="00237C53"/>
    <w:rsid w:val="00242392"/>
    <w:rsid w:val="00242AF6"/>
    <w:rsid w:val="00242D57"/>
    <w:rsid w:val="0024379D"/>
    <w:rsid w:val="0024490C"/>
    <w:rsid w:val="002453E2"/>
    <w:rsid w:val="00246216"/>
    <w:rsid w:val="00246DEA"/>
    <w:rsid w:val="00247988"/>
    <w:rsid w:val="00247DBD"/>
    <w:rsid w:val="00250234"/>
    <w:rsid w:val="0025034F"/>
    <w:rsid w:val="00251263"/>
    <w:rsid w:val="0025198B"/>
    <w:rsid w:val="002521D5"/>
    <w:rsid w:val="002529AC"/>
    <w:rsid w:val="002535C7"/>
    <w:rsid w:val="0025385C"/>
    <w:rsid w:val="00253DFD"/>
    <w:rsid w:val="00255EEC"/>
    <w:rsid w:val="00255F7A"/>
    <w:rsid w:val="002569BA"/>
    <w:rsid w:val="00257BB5"/>
    <w:rsid w:val="00257BCA"/>
    <w:rsid w:val="002618F2"/>
    <w:rsid w:val="00262CF5"/>
    <w:rsid w:val="0026351F"/>
    <w:rsid w:val="00263EF7"/>
    <w:rsid w:val="002640E3"/>
    <w:rsid w:val="00265F17"/>
    <w:rsid w:val="002661AC"/>
    <w:rsid w:val="002661DA"/>
    <w:rsid w:val="0026692F"/>
    <w:rsid w:val="00266C31"/>
    <w:rsid w:val="00270BCE"/>
    <w:rsid w:val="00270E04"/>
    <w:rsid w:val="00271BE9"/>
    <w:rsid w:val="00273499"/>
    <w:rsid w:val="00273DC1"/>
    <w:rsid w:val="00273E1C"/>
    <w:rsid w:val="00274362"/>
    <w:rsid w:val="00275FAC"/>
    <w:rsid w:val="00276DC1"/>
    <w:rsid w:val="00277F28"/>
    <w:rsid w:val="0028112F"/>
    <w:rsid w:val="002812A8"/>
    <w:rsid w:val="0028362B"/>
    <w:rsid w:val="002842F7"/>
    <w:rsid w:val="0028592D"/>
    <w:rsid w:val="002876CE"/>
    <w:rsid w:val="00290351"/>
    <w:rsid w:val="00290D51"/>
    <w:rsid w:val="00291212"/>
    <w:rsid w:val="002913ED"/>
    <w:rsid w:val="00291EE0"/>
    <w:rsid w:val="00292342"/>
    <w:rsid w:val="00292CB2"/>
    <w:rsid w:val="002944EE"/>
    <w:rsid w:val="0029450B"/>
    <w:rsid w:val="00294634"/>
    <w:rsid w:val="00294A3E"/>
    <w:rsid w:val="00294C6E"/>
    <w:rsid w:val="00295968"/>
    <w:rsid w:val="002962E8"/>
    <w:rsid w:val="002972A9"/>
    <w:rsid w:val="00297A80"/>
    <w:rsid w:val="002A122E"/>
    <w:rsid w:val="002A1309"/>
    <w:rsid w:val="002A145C"/>
    <w:rsid w:val="002A2A9D"/>
    <w:rsid w:val="002A3056"/>
    <w:rsid w:val="002A3819"/>
    <w:rsid w:val="002A3E50"/>
    <w:rsid w:val="002A3EED"/>
    <w:rsid w:val="002A41DA"/>
    <w:rsid w:val="002A4CE3"/>
    <w:rsid w:val="002A4F67"/>
    <w:rsid w:val="002A7F2F"/>
    <w:rsid w:val="002B045E"/>
    <w:rsid w:val="002B05B5"/>
    <w:rsid w:val="002B27EB"/>
    <w:rsid w:val="002B3246"/>
    <w:rsid w:val="002B3DBA"/>
    <w:rsid w:val="002B4ED3"/>
    <w:rsid w:val="002B4FE3"/>
    <w:rsid w:val="002B5894"/>
    <w:rsid w:val="002B6278"/>
    <w:rsid w:val="002B6546"/>
    <w:rsid w:val="002B6685"/>
    <w:rsid w:val="002B797B"/>
    <w:rsid w:val="002C005F"/>
    <w:rsid w:val="002C11E7"/>
    <w:rsid w:val="002C1A69"/>
    <w:rsid w:val="002C1D19"/>
    <w:rsid w:val="002C273E"/>
    <w:rsid w:val="002C3A32"/>
    <w:rsid w:val="002C4829"/>
    <w:rsid w:val="002C6F6C"/>
    <w:rsid w:val="002D0173"/>
    <w:rsid w:val="002D16C3"/>
    <w:rsid w:val="002D1D40"/>
    <w:rsid w:val="002D1ED8"/>
    <w:rsid w:val="002D2C78"/>
    <w:rsid w:val="002D380F"/>
    <w:rsid w:val="002D3BEA"/>
    <w:rsid w:val="002D3FE7"/>
    <w:rsid w:val="002D6424"/>
    <w:rsid w:val="002D643E"/>
    <w:rsid w:val="002D6869"/>
    <w:rsid w:val="002E0F7F"/>
    <w:rsid w:val="002E1801"/>
    <w:rsid w:val="002E2792"/>
    <w:rsid w:val="002E468D"/>
    <w:rsid w:val="002E507A"/>
    <w:rsid w:val="002E50AF"/>
    <w:rsid w:val="002E6B95"/>
    <w:rsid w:val="002F1E1F"/>
    <w:rsid w:val="002F20A2"/>
    <w:rsid w:val="002F2455"/>
    <w:rsid w:val="002F3557"/>
    <w:rsid w:val="002F38AE"/>
    <w:rsid w:val="002F3FF6"/>
    <w:rsid w:val="002F4771"/>
    <w:rsid w:val="002F4BDA"/>
    <w:rsid w:val="002F6296"/>
    <w:rsid w:val="002F79BC"/>
    <w:rsid w:val="002F7D53"/>
    <w:rsid w:val="00300CD4"/>
    <w:rsid w:val="0030148F"/>
    <w:rsid w:val="003017CD"/>
    <w:rsid w:val="00302AFC"/>
    <w:rsid w:val="003049DD"/>
    <w:rsid w:val="00305005"/>
    <w:rsid w:val="0030717E"/>
    <w:rsid w:val="00310B02"/>
    <w:rsid w:val="00311BA5"/>
    <w:rsid w:val="00311E70"/>
    <w:rsid w:val="0031200C"/>
    <w:rsid w:val="003121D3"/>
    <w:rsid w:val="00313AE7"/>
    <w:rsid w:val="00315A0C"/>
    <w:rsid w:val="00315E2E"/>
    <w:rsid w:val="0031619A"/>
    <w:rsid w:val="003162E9"/>
    <w:rsid w:val="003163BE"/>
    <w:rsid w:val="003165F6"/>
    <w:rsid w:val="00317932"/>
    <w:rsid w:val="00320FBD"/>
    <w:rsid w:val="00321E8C"/>
    <w:rsid w:val="003232EA"/>
    <w:rsid w:val="00323AE7"/>
    <w:rsid w:val="00323CD7"/>
    <w:rsid w:val="00325DCB"/>
    <w:rsid w:val="003262B1"/>
    <w:rsid w:val="00326654"/>
    <w:rsid w:val="003266B1"/>
    <w:rsid w:val="00327967"/>
    <w:rsid w:val="00327A1A"/>
    <w:rsid w:val="00327B3B"/>
    <w:rsid w:val="00330E51"/>
    <w:rsid w:val="00332AF6"/>
    <w:rsid w:val="003344A4"/>
    <w:rsid w:val="00334507"/>
    <w:rsid w:val="00336FC5"/>
    <w:rsid w:val="00337612"/>
    <w:rsid w:val="00337AEA"/>
    <w:rsid w:val="0034027E"/>
    <w:rsid w:val="0034078F"/>
    <w:rsid w:val="00340BA9"/>
    <w:rsid w:val="00340EB3"/>
    <w:rsid w:val="00340ED5"/>
    <w:rsid w:val="00341C92"/>
    <w:rsid w:val="00342904"/>
    <w:rsid w:val="003457D1"/>
    <w:rsid w:val="0034634A"/>
    <w:rsid w:val="003471A8"/>
    <w:rsid w:val="00347954"/>
    <w:rsid w:val="003479D8"/>
    <w:rsid w:val="0035019F"/>
    <w:rsid w:val="00351266"/>
    <w:rsid w:val="00352AEC"/>
    <w:rsid w:val="00353582"/>
    <w:rsid w:val="00353A16"/>
    <w:rsid w:val="003545FB"/>
    <w:rsid w:val="00354D4F"/>
    <w:rsid w:val="003555F8"/>
    <w:rsid w:val="00355898"/>
    <w:rsid w:val="0035674C"/>
    <w:rsid w:val="00356CE9"/>
    <w:rsid w:val="00356E6E"/>
    <w:rsid w:val="003618B3"/>
    <w:rsid w:val="00361E0A"/>
    <w:rsid w:val="00363C4E"/>
    <w:rsid w:val="00363D43"/>
    <w:rsid w:val="00365BF6"/>
    <w:rsid w:val="00366030"/>
    <w:rsid w:val="00366556"/>
    <w:rsid w:val="00366EA6"/>
    <w:rsid w:val="00366EB8"/>
    <w:rsid w:val="00370EB6"/>
    <w:rsid w:val="003713D0"/>
    <w:rsid w:val="00372111"/>
    <w:rsid w:val="00372693"/>
    <w:rsid w:val="00372B2B"/>
    <w:rsid w:val="00373446"/>
    <w:rsid w:val="00373C5D"/>
    <w:rsid w:val="00373E4C"/>
    <w:rsid w:val="003741F9"/>
    <w:rsid w:val="0037535A"/>
    <w:rsid w:val="00375376"/>
    <w:rsid w:val="003753A9"/>
    <w:rsid w:val="00375BEA"/>
    <w:rsid w:val="003763F3"/>
    <w:rsid w:val="003768A8"/>
    <w:rsid w:val="0037695D"/>
    <w:rsid w:val="00382742"/>
    <w:rsid w:val="00382B83"/>
    <w:rsid w:val="00383643"/>
    <w:rsid w:val="00385100"/>
    <w:rsid w:val="003859F6"/>
    <w:rsid w:val="00385C89"/>
    <w:rsid w:val="00385DC7"/>
    <w:rsid w:val="003874BD"/>
    <w:rsid w:val="00387CCE"/>
    <w:rsid w:val="003907B8"/>
    <w:rsid w:val="003911CE"/>
    <w:rsid w:val="00391B42"/>
    <w:rsid w:val="00392200"/>
    <w:rsid w:val="00393CB0"/>
    <w:rsid w:val="00394552"/>
    <w:rsid w:val="003946F5"/>
    <w:rsid w:val="00394A3C"/>
    <w:rsid w:val="00394F71"/>
    <w:rsid w:val="00396C43"/>
    <w:rsid w:val="00397E68"/>
    <w:rsid w:val="003A01C6"/>
    <w:rsid w:val="003A0D47"/>
    <w:rsid w:val="003A0F45"/>
    <w:rsid w:val="003A10E6"/>
    <w:rsid w:val="003A1E70"/>
    <w:rsid w:val="003A26E2"/>
    <w:rsid w:val="003A2A67"/>
    <w:rsid w:val="003A2E6D"/>
    <w:rsid w:val="003A3BC1"/>
    <w:rsid w:val="003A4654"/>
    <w:rsid w:val="003A520E"/>
    <w:rsid w:val="003A67EE"/>
    <w:rsid w:val="003B0146"/>
    <w:rsid w:val="003B0DFA"/>
    <w:rsid w:val="003B1F5A"/>
    <w:rsid w:val="003B29B7"/>
    <w:rsid w:val="003B5C66"/>
    <w:rsid w:val="003B5E63"/>
    <w:rsid w:val="003B78B3"/>
    <w:rsid w:val="003B78FC"/>
    <w:rsid w:val="003C01D0"/>
    <w:rsid w:val="003C02BB"/>
    <w:rsid w:val="003C037A"/>
    <w:rsid w:val="003C07F4"/>
    <w:rsid w:val="003C08F6"/>
    <w:rsid w:val="003C18B8"/>
    <w:rsid w:val="003C2700"/>
    <w:rsid w:val="003C33CF"/>
    <w:rsid w:val="003C381A"/>
    <w:rsid w:val="003C3E89"/>
    <w:rsid w:val="003C5587"/>
    <w:rsid w:val="003C5AE1"/>
    <w:rsid w:val="003C68A3"/>
    <w:rsid w:val="003C6948"/>
    <w:rsid w:val="003C699E"/>
    <w:rsid w:val="003C6A45"/>
    <w:rsid w:val="003C7470"/>
    <w:rsid w:val="003C778C"/>
    <w:rsid w:val="003C7AA4"/>
    <w:rsid w:val="003C7CAA"/>
    <w:rsid w:val="003D12AE"/>
    <w:rsid w:val="003D2900"/>
    <w:rsid w:val="003D2A87"/>
    <w:rsid w:val="003D2B8C"/>
    <w:rsid w:val="003D6C3D"/>
    <w:rsid w:val="003E015D"/>
    <w:rsid w:val="003E0620"/>
    <w:rsid w:val="003E2BBD"/>
    <w:rsid w:val="003E3983"/>
    <w:rsid w:val="003E3D1F"/>
    <w:rsid w:val="003E5124"/>
    <w:rsid w:val="003E72C4"/>
    <w:rsid w:val="003E76A0"/>
    <w:rsid w:val="003F03D0"/>
    <w:rsid w:val="003F0989"/>
    <w:rsid w:val="003F0D66"/>
    <w:rsid w:val="003F13A1"/>
    <w:rsid w:val="003F1CA5"/>
    <w:rsid w:val="003F2556"/>
    <w:rsid w:val="003F2AD5"/>
    <w:rsid w:val="003F3650"/>
    <w:rsid w:val="003F3B7A"/>
    <w:rsid w:val="003F5731"/>
    <w:rsid w:val="003F5D8E"/>
    <w:rsid w:val="003F6122"/>
    <w:rsid w:val="003F6E27"/>
    <w:rsid w:val="003F792F"/>
    <w:rsid w:val="004018C9"/>
    <w:rsid w:val="00401A84"/>
    <w:rsid w:val="00401C6B"/>
    <w:rsid w:val="00401FBA"/>
    <w:rsid w:val="00403435"/>
    <w:rsid w:val="00403ED3"/>
    <w:rsid w:val="00404110"/>
    <w:rsid w:val="00404C71"/>
    <w:rsid w:val="00404E5B"/>
    <w:rsid w:val="00405447"/>
    <w:rsid w:val="00406AF4"/>
    <w:rsid w:val="00407849"/>
    <w:rsid w:val="00407EFA"/>
    <w:rsid w:val="00410240"/>
    <w:rsid w:val="00410ECC"/>
    <w:rsid w:val="0041122D"/>
    <w:rsid w:val="00411327"/>
    <w:rsid w:val="00413822"/>
    <w:rsid w:val="00413882"/>
    <w:rsid w:val="00413CB0"/>
    <w:rsid w:val="004143DA"/>
    <w:rsid w:val="00415220"/>
    <w:rsid w:val="004154E2"/>
    <w:rsid w:val="00415715"/>
    <w:rsid w:val="004158D6"/>
    <w:rsid w:val="0041660C"/>
    <w:rsid w:val="00417A9E"/>
    <w:rsid w:val="00420A64"/>
    <w:rsid w:val="00420C50"/>
    <w:rsid w:val="00420EBD"/>
    <w:rsid w:val="00421322"/>
    <w:rsid w:val="00421E21"/>
    <w:rsid w:val="00421E8B"/>
    <w:rsid w:val="004220AB"/>
    <w:rsid w:val="004220BA"/>
    <w:rsid w:val="00423A5F"/>
    <w:rsid w:val="00424743"/>
    <w:rsid w:val="004252DC"/>
    <w:rsid w:val="004254F2"/>
    <w:rsid w:val="00425AB4"/>
    <w:rsid w:val="00426A82"/>
    <w:rsid w:val="00427411"/>
    <w:rsid w:val="004274B5"/>
    <w:rsid w:val="0043036A"/>
    <w:rsid w:val="004305B9"/>
    <w:rsid w:val="00430713"/>
    <w:rsid w:val="004313B1"/>
    <w:rsid w:val="004314C7"/>
    <w:rsid w:val="00431BA2"/>
    <w:rsid w:val="00434724"/>
    <w:rsid w:val="0043573F"/>
    <w:rsid w:val="004361E7"/>
    <w:rsid w:val="00437879"/>
    <w:rsid w:val="00440238"/>
    <w:rsid w:val="004412AA"/>
    <w:rsid w:val="0044156B"/>
    <w:rsid w:val="004426A2"/>
    <w:rsid w:val="00442A10"/>
    <w:rsid w:val="00442F8B"/>
    <w:rsid w:val="0044346E"/>
    <w:rsid w:val="00443AED"/>
    <w:rsid w:val="00443F33"/>
    <w:rsid w:val="00444D98"/>
    <w:rsid w:val="00444FC3"/>
    <w:rsid w:val="004460FF"/>
    <w:rsid w:val="004462BB"/>
    <w:rsid w:val="00446795"/>
    <w:rsid w:val="00446C0A"/>
    <w:rsid w:val="00450417"/>
    <w:rsid w:val="0045069C"/>
    <w:rsid w:val="00450B40"/>
    <w:rsid w:val="0045131A"/>
    <w:rsid w:val="00451731"/>
    <w:rsid w:val="00452115"/>
    <w:rsid w:val="00452410"/>
    <w:rsid w:val="00453014"/>
    <w:rsid w:val="004534A2"/>
    <w:rsid w:val="00453CF6"/>
    <w:rsid w:val="00454A10"/>
    <w:rsid w:val="00454F42"/>
    <w:rsid w:val="0045592D"/>
    <w:rsid w:val="004569A8"/>
    <w:rsid w:val="00457D4E"/>
    <w:rsid w:val="004612E2"/>
    <w:rsid w:val="004614B2"/>
    <w:rsid w:val="00462FA3"/>
    <w:rsid w:val="004632F1"/>
    <w:rsid w:val="00463E38"/>
    <w:rsid w:val="0046461A"/>
    <w:rsid w:val="004649BC"/>
    <w:rsid w:val="00465C91"/>
    <w:rsid w:val="00466440"/>
    <w:rsid w:val="0046689A"/>
    <w:rsid w:val="00466927"/>
    <w:rsid w:val="00466E8D"/>
    <w:rsid w:val="00466F90"/>
    <w:rsid w:val="00467DE7"/>
    <w:rsid w:val="0047026C"/>
    <w:rsid w:val="00470ACB"/>
    <w:rsid w:val="00470BB5"/>
    <w:rsid w:val="00471260"/>
    <w:rsid w:val="004718C5"/>
    <w:rsid w:val="00471F1C"/>
    <w:rsid w:val="00471F59"/>
    <w:rsid w:val="004725BC"/>
    <w:rsid w:val="00472881"/>
    <w:rsid w:val="00473822"/>
    <w:rsid w:val="00473D79"/>
    <w:rsid w:val="00476AA0"/>
    <w:rsid w:val="004772C0"/>
    <w:rsid w:val="0047755A"/>
    <w:rsid w:val="00480C46"/>
    <w:rsid w:val="00481D42"/>
    <w:rsid w:val="00481F6E"/>
    <w:rsid w:val="0048259A"/>
    <w:rsid w:val="00482D8C"/>
    <w:rsid w:val="004835AE"/>
    <w:rsid w:val="00483BC2"/>
    <w:rsid w:val="0048537D"/>
    <w:rsid w:val="00487646"/>
    <w:rsid w:val="00487F9C"/>
    <w:rsid w:val="00490BDC"/>
    <w:rsid w:val="00490C4C"/>
    <w:rsid w:val="0049102C"/>
    <w:rsid w:val="00491E9C"/>
    <w:rsid w:val="00492952"/>
    <w:rsid w:val="00493427"/>
    <w:rsid w:val="0049347B"/>
    <w:rsid w:val="00493C80"/>
    <w:rsid w:val="004941B1"/>
    <w:rsid w:val="00494510"/>
    <w:rsid w:val="0049476D"/>
    <w:rsid w:val="00494A44"/>
    <w:rsid w:val="00494D12"/>
    <w:rsid w:val="004955AF"/>
    <w:rsid w:val="00495EAA"/>
    <w:rsid w:val="00495FDF"/>
    <w:rsid w:val="0049686A"/>
    <w:rsid w:val="00496E39"/>
    <w:rsid w:val="004A00D7"/>
    <w:rsid w:val="004A11BA"/>
    <w:rsid w:val="004A11FC"/>
    <w:rsid w:val="004A1C7D"/>
    <w:rsid w:val="004A25A5"/>
    <w:rsid w:val="004A2717"/>
    <w:rsid w:val="004A3A98"/>
    <w:rsid w:val="004A51BA"/>
    <w:rsid w:val="004A5E99"/>
    <w:rsid w:val="004B0962"/>
    <w:rsid w:val="004B0A59"/>
    <w:rsid w:val="004B17B3"/>
    <w:rsid w:val="004B1A68"/>
    <w:rsid w:val="004B2319"/>
    <w:rsid w:val="004B2B92"/>
    <w:rsid w:val="004B3BD9"/>
    <w:rsid w:val="004B433C"/>
    <w:rsid w:val="004B58D6"/>
    <w:rsid w:val="004B6816"/>
    <w:rsid w:val="004B6CCD"/>
    <w:rsid w:val="004B7CAA"/>
    <w:rsid w:val="004C039E"/>
    <w:rsid w:val="004C09A2"/>
    <w:rsid w:val="004C1498"/>
    <w:rsid w:val="004C22AE"/>
    <w:rsid w:val="004C2E79"/>
    <w:rsid w:val="004C3787"/>
    <w:rsid w:val="004C3948"/>
    <w:rsid w:val="004C3FC8"/>
    <w:rsid w:val="004C4863"/>
    <w:rsid w:val="004C5A95"/>
    <w:rsid w:val="004C5DDD"/>
    <w:rsid w:val="004C5E19"/>
    <w:rsid w:val="004C6954"/>
    <w:rsid w:val="004C6B1B"/>
    <w:rsid w:val="004C6ED5"/>
    <w:rsid w:val="004C7AE6"/>
    <w:rsid w:val="004D1B9B"/>
    <w:rsid w:val="004D31B6"/>
    <w:rsid w:val="004D343C"/>
    <w:rsid w:val="004D3BE0"/>
    <w:rsid w:val="004D3F4E"/>
    <w:rsid w:val="004D5CB1"/>
    <w:rsid w:val="004D701A"/>
    <w:rsid w:val="004E0E6D"/>
    <w:rsid w:val="004E1AAF"/>
    <w:rsid w:val="004E3310"/>
    <w:rsid w:val="004E42EF"/>
    <w:rsid w:val="004E44E8"/>
    <w:rsid w:val="004E5EBD"/>
    <w:rsid w:val="004E5F14"/>
    <w:rsid w:val="004F125F"/>
    <w:rsid w:val="004F15EE"/>
    <w:rsid w:val="004F1ECA"/>
    <w:rsid w:val="004F1EF6"/>
    <w:rsid w:val="004F2062"/>
    <w:rsid w:val="004F23B8"/>
    <w:rsid w:val="004F247E"/>
    <w:rsid w:val="004F34BB"/>
    <w:rsid w:val="004F3589"/>
    <w:rsid w:val="004F3DCF"/>
    <w:rsid w:val="004F4884"/>
    <w:rsid w:val="004F59E0"/>
    <w:rsid w:val="004F691C"/>
    <w:rsid w:val="004F7718"/>
    <w:rsid w:val="004F7C0C"/>
    <w:rsid w:val="004F7C6A"/>
    <w:rsid w:val="00500503"/>
    <w:rsid w:val="00500579"/>
    <w:rsid w:val="00500BF7"/>
    <w:rsid w:val="00500FC5"/>
    <w:rsid w:val="00502226"/>
    <w:rsid w:val="0050278A"/>
    <w:rsid w:val="00503D97"/>
    <w:rsid w:val="00504B23"/>
    <w:rsid w:val="00504FCA"/>
    <w:rsid w:val="00505369"/>
    <w:rsid w:val="00505CB8"/>
    <w:rsid w:val="00506234"/>
    <w:rsid w:val="005065AE"/>
    <w:rsid w:val="00507C90"/>
    <w:rsid w:val="005100ED"/>
    <w:rsid w:val="00511490"/>
    <w:rsid w:val="005117F4"/>
    <w:rsid w:val="005118A4"/>
    <w:rsid w:val="0051384F"/>
    <w:rsid w:val="00513E4D"/>
    <w:rsid w:val="005140F4"/>
    <w:rsid w:val="0051437D"/>
    <w:rsid w:val="0051440E"/>
    <w:rsid w:val="00514E22"/>
    <w:rsid w:val="005164FD"/>
    <w:rsid w:val="0051661C"/>
    <w:rsid w:val="00517196"/>
    <w:rsid w:val="00520A3B"/>
    <w:rsid w:val="00520BCB"/>
    <w:rsid w:val="0052257C"/>
    <w:rsid w:val="00523897"/>
    <w:rsid w:val="00525805"/>
    <w:rsid w:val="00525855"/>
    <w:rsid w:val="005278BB"/>
    <w:rsid w:val="00527D1A"/>
    <w:rsid w:val="00527F1E"/>
    <w:rsid w:val="00531630"/>
    <w:rsid w:val="0053284C"/>
    <w:rsid w:val="00532F4C"/>
    <w:rsid w:val="00533406"/>
    <w:rsid w:val="00533CD0"/>
    <w:rsid w:val="0053443F"/>
    <w:rsid w:val="005349D5"/>
    <w:rsid w:val="00534DA6"/>
    <w:rsid w:val="00537984"/>
    <w:rsid w:val="00541D45"/>
    <w:rsid w:val="005425D1"/>
    <w:rsid w:val="00545A20"/>
    <w:rsid w:val="00546423"/>
    <w:rsid w:val="005474ED"/>
    <w:rsid w:val="00547BA0"/>
    <w:rsid w:val="00551C21"/>
    <w:rsid w:val="005524CF"/>
    <w:rsid w:val="00552C08"/>
    <w:rsid w:val="00553147"/>
    <w:rsid w:val="005542A5"/>
    <w:rsid w:val="00554776"/>
    <w:rsid w:val="00554834"/>
    <w:rsid w:val="005553D8"/>
    <w:rsid w:val="00557F93"/>
    <w:rsid w:val="005600B4"/>
    <w:rsid w:val="0056078A"/>
    <w:rsid w:val="00560E07"/>
    <w:rsid w:val="005612CD"/>
    <w:rsid w:val="00561C21"/>
    <w:rsid w:val="00562369"/>
    <w:rsid w:val="00562856"/>
    <w:rsid w:val="00562B60"/>
    <w:rsid w:val="00564475"/>
    <w:rsid w:val="00565536"/>
    <w:rsid w:val="0056745E"/>
    <w:rsid w:val="00567585"/>
    <w:rsid w:val="005709BC"/>
    <w:rsid w:val="005709E5"/>
    <w:rsid w:val="00570DE1"/>
    <w:rsid w:val="005713A0"/>
    <w:rsid w:val="005716E7"/>
    <w:rsid w:val="005730BE"/>
    <w:rsid w:val="00573BA8"/>
    <w:rsid w:val="00573C24"/>
    <w:rsid w:val="005745FA"/>
    <w:rsid w:val="00574F8C"/>
    <w:rsid w:val="00577772"/>
    <w:rsid w:val="005777A3"/>
    <w:rsid w:val="00577ED7"/>
    <w:rsid w:val="0058040A"/>
    <w:rsid w:val="005806F8"/>
    <w:rsid w:val="00581C2F"/>
    <w:rsid w:val="00585A5E"/>
    <w:rsid w:val="00587158"/>
    <w:rsid w:val="00587EB5"/>
    <w:rsid w:val="00587F69"/>
    <w:rsid w:val="0059072F"/>
    <w:rsid w:val="005916DD"/>
    <w:rsid w:val="005924E2"/>
    <w:rsid w:val="00592A6D"/>
    <w:rsid w:val="00594A8A"/>
    <w:rsid w:val="0059674C"/>
    <w:rsid w:val="0059724B"/>
    <w:rsid w:val="00597B8C"/>
    <w:rsid w:val="00597F21"/>
    <w:rsid w:val="005A1392"/>
    <w:rsid w:val="005A1F8F"/>
    <w:rsid w:val="005A31A6"/>
    <w:rsid w:val="005A3693"/>
    <w:rsid w:val="005A3A80"/>
    <w:rsid w:val="005A3E43"/>
    <w:rsid w:val="005A484F"/>
    <w:rsid w:val="005A4D1D"/>
    <w:rsid w:val="005A52F8"/>
    <w:rsid w:val="005A5DF1"/>
    <w:rsid w:val="005A638D"/>
    <w:rsid w:val="005A6540"/>
    <w:rsid w:val="005A6599"/>
    <w:rsid w:val="005A6A82"/>
    <w:rsid w:val="005A7441"/>
    <w:rsid w:val="005A763B"/>
    <w:rsid w:val="005A7EF7"/>
    <w:rsid w:val="005B0124"/>
    <w:rsid w:val="005B347D"/>
    <w:rsid w:val="005B557D"/>
    <w:rsid w:val="005B699E"/>
    <w:rsid w:val="005B7CED"/>
    <w:rsid w:val="005B7D9D"/>
    <w:rsid w:val="005C287E"/>
    <w:rsid w:val="005C368A"/>
    <w:rsid w:val="005C556C"/>
    <w:rsid w:val="005C78D7"/>
    <w:rsid w:val="005D00D8"/>
    <w:rsid w:val="005D0163"/>
    <w:rsid w:val="005D1156"/>
    <w:rsid w:val="005D21C0"/>
    <w:rsid w:val="005D2ECB"/>
    <w:rsid w:val="005D44ED"/>
    <w:rsid w:val="005D4C85"/>
    <w:rsid w:val="005D5D26"/>
    <w:rsid w:val="005D6948"/>
    <w:rsid w:val="005D7C2E"/>
    <w:rsid w:val="005E0DC9"/>
    <w:rsid w:val="005E2D23"/>
    <w:rsid w:val="005E3248"/>
    <w:rsid w:val="005E3818"/>
    <w:rsid w:val="005E4F27"/>
    <w:rsid w:val="005E6AA4"/>
    <w:rsid w:val="005E7BD8"/>
    <w:rsid w:val="005F09B4"/>
    <w:rsid w:val="005F0C22"/>
    <w:rsid w:val="005F0E03"/>
    <w:rsid w:val="005F1FA0"/>
    <w:rsid w:val="005F2077"/>
    <w:rsid w:val="005F277E"/>
    <w:rsid w:val="005F32DC"/>
    <w:rsid w:val="005F3B38"/>
    <w:rsid w:val="005F4285"/>
    <w:rsid w:val="005F5CC9"/>
    <w:rsid w:val="005F6529"/>
    <w:rsid w:val="005F7E1F"/>
    <w:rsid w:val="0060105B"/>
    <w:rsid w:val="00602A95"/>
    <w:rsid w:val="00602BBB"/>
    <w:rsid w:val="00604570"/>
    <w:rsid w:val="006046BD"/>
    <w:rsid w:val="00605BFD"/>
    <w:rsid w:val="00606271"/>
    <w:rsid w:val="00612304"/>
    <w:rsid w:val="006133AF"/>
    <w:rsid w:val="00613B10"/>
    <w:rsid w:val="00613F62"/>
    <w:rsid w:val="00614C4E"/>
    <w:rsid w:val="00614FEB"/>
    <w:rsid w:val="006155AD"/>
    <w:rsid w:val="00616074"/>
    <w:rsid w:val="00616102"/>
    <w:rsid w:val="00617511"/>
    <w:rsid w:val="00617708"/>
    <w:rsid w:val="0062020E"/>
    <w:rsid w:val="006205A0"/>
    <w:rsid w:val="0062071E"/>
    <w:rsid w:val="00621FCC"/>
    <w:rsid w:val="006232DC"/>
    <w:rsid w:val="006254AD"/>
    <w:rsid w:val="006254E6"/>
    <w:rsid w:val="0062584F"/>
    <w:rsid w:val="00625A80"/>
    <w:rsid w:val="00626749"/>
    <w:rsid w:val="00626CBF"/>
    <w:rsid w:val="006279FF"/>
    <w:rsid w:val="006305DD"/>
    <w:rsid w:val="00631841"/>
    <w:rsid w:val="00631DB7"/>
    <w:rsid w:val="006322B6"/>
    <w:rsid w:val="00632371"/>
    <w:rsid w:val="0063306E"/>
    <w:rsid w:val="00633AE6"/>
    <w:rsid w:val="00633DD0"/>
    <w:rsid w:val="00634504"/>
    <w:rsid w:val="006346D0"/>
    <w:rsid w:val="006368B3"/>
    <w:rsid w:val="00637948"/>
    <w:rsid w:val="00637A3D"/>
    <w:rsid w:val="006402FF"/>
    <w:rsid w:val="00641347"/>
    <w:rsid w:val="006414AF"/>
    <w:rsid w:val="0064173F"/>
    <w:rsid w:val="00641A0B"/>
    <w:rsid w:val="00641D86"/>
    <w:rsid w:val="00641DA9"/>
    <w:rsid w:val="00643061"/>
    <w:rsid w:val="006433A0"/>
    <w:rsid w:val="00643F58"/>
    <w:rsid w:val="00645591"/>
    <w:rsid w:val="00646525"/>
    <w:rsid w:val="00646C9D"/>
    <w:rsid w:val="0065188E"/>
    <w:rsid w:val="00652BE7"/>
    <w:rsid w:val="00653934"/>
    <w:rsid w:val="0065428D"/>
    <w:rsid w:val="006547BD"/>
    <w:rsid w:val="00654BC2"/>
    <w:rsid w:val="0065542D"/>
    <w:rsid w:val="006568C6"/>
    <w:rsid w:val="00657E4C"/>
    <w:rsid w:val="00660236"/>
    <w:rsid w:val="00660949"/>
    <w:rsid w:val="00660B17"/>
    <w:rsid w:val="00661670"/>
    <w:rsid w:val="00663B6E"/>
    <w:rsid w:val="006641D1"/>
    <w:rsid w:val="00664692"/>
    <w:rsid w:val="00664A70"/>
    <w:rsid w:val="00665A18"/>
    <w:rsid w:val="00665AAC"/>
    <w:rsid w:val="00666586"/>
    <w:rsid w:val="0066747F"/>
    <w:rsid w:val="00667581"/>
    <w:rsid w:val="00667D3E"/>
    <w:rsid w:val="00667FD0"/>
    <w:rsid w:val="00670FE4"/>
    <w:rsid w:val="00671C89"/>
    <w:rsid w:val="00671FF3"/>
    <w:rsid w:val="0067244F"/>
    <w:rsid w:val="006724CA"/>
    <w:rsid w:val="00674312"/>
    <w:rsid w:val="006749B8"/>
    <w:rsid w:val="0067530F"/>
    <w:rsid w:val="006767AD"/>
    <w:rsid w:val="00677175"/>
    <w:rsid w:val="00677592"/>
    <w:rsid w:val="00677676"/>
    <w:rsid w:val="0068054F"/>
    <w:rsid w:val="006807EB"/>
    <w:rsid w:val="006817C8"/>
    <w:rsid w:val="00681EB3"/>
    <w:rsid w:val="006820F8"/>
    <w:rsid w:val="0068251F"/>
    <w:rsid w:val="00682578"/>
    <w:rsid w:val="00683063"/>
    <w:rsid w:val="00683E25"/>
    <w:rsid w:val="00684C28"/>
    <w:rsid w:val="00684EFF"/>
    <w:rsid w:val="00684F41"/>
    <w:rsid w:val="0068503E"/>
    <w:rsid w:val="006851F2"/>
    <w:rsid w:val="00685909"/>
    <w:rsid w:val="00685FCF"/>
    <w:rsid w:val="006860BE"/>
    <w:rsid w:val="00686226"/>
    <w:rsid w:val="00686691"/>
    <w:rsid w:val="006869FC"/>
    <w:rsid w:val="00686DEE"/>
    <w:rsid w:val="006870A3"/>
    <w:rsid w:val="006877C3"/>
    <w:rsid w:val="00691C18"/>
    <w:rsid w:val="00692703"/>
    <w:rsid w:val="00692B92"/>
    <w:rsid w:val="00692EB5"/>
    <w:rsid w:val="0069325F"/>
    <w:rsid w:val="00693914"/>
    <w:rsid w:val="00693B3A"/>
    <w:rsid w:val="00694FB9"/>
    <w:rsid w:val="006968B4"/>
    <w:rsid w:val="0069750F"/>
    <w:rsid w:val="00697AAD"/>
    <w:rsid w:val="00697E86"/>
    <w:rsid w:val="006A0B67"/>
    <w:rsid w:val="006A0D98"/>
    <w:rsid w:val="006A10CE"/>
    <w:rsid w:val="006A11E6"/>
    <w:rsid w:val="006A157F"/>
    <w:rsid w:val="006A1E7B"/>
    <w:rsid w:val="006A2769"/>
    <w:rsid w:val="006A2A63"/>
    <w:rsid w:val="006A3278"/>
    <w:rsid w:val="006A39A8"/>
    <w:rsid w:val="006A4246"/>
    <w:rsid w:val="006A4C4C"/>
    <w:rsid w:val="006A5136"/>
    <w:rsid w:val="006A5AD1"/>
    <w:rsid w:val="006A6A8C"/>
    <w:rsid w:val="006A6E88"/>
    <w:rsid w:val="006A7220"/>
    <w:rsid w:val="006A7EC4"/>
    <w:rsid w:val="006A7FFE"/>
    <w:rsid w:val="006B10F4"/>
    <w:rsid w:val="006B1D6B"/>
    <w:rsid w:val="006B4A29"/>
    <w:rsid w:val="006B4DA3"/>
    <w:rsid w:val="006B58A7"/>
    <w:rsid w:val="006B66F8"/>
    <w:rsid w:val="006B6721"/>
    <w:rsid w:val="006B6732"/>
    <w:rsid w:val="006C05ED"/>
    <w:rsid w:val="006C2764"/>
    <w:rsid w:val="006C3189"/>
    <w:rsid w:val="006C369D"/>
    <w:rsid w:val="006C3EE4"/>
    <w:rsid w:val="006C42DC"/>
    <w:rsid w:val="006C5D60"/>
    <w:rsid w:val="006C5DA3"/>
    <w:rsid w:val="006C6658"/>
    <w:rsid w:val="006C6E87"/>
    <w:rsid w:val="006C7B79"/>
    <w:rsid w:val="006C7E15"/>
    <w:rsid w:val="006D0096"/>
    <w:rsid w:val="006D0693"/>
    <w:rsid w:val="006D205C"/>
    <w:rsid w:val="006D3AF6"/>
    <w:rsid w:val="006D4B43"/>
    <w:rsid w:val="006D4E80"/>
    <w:rsid w:val="006D53A7"/>
    <w:rsid w:val="006D5619"/>
    <w:rsid w:val="006D6134"/>
    <w:rsid w:val="006D67C7"/>
    <w:rsid w:val="006D68D7"/>
    <w:rsid w:val="006D6D13"/>
    <w:rsid w:val="006D6DB2"/>
    <w:rsid w:val="006D75DB"/>
    <w:rsid w:val="006E071D"/>
    <w:rsid w:val="006E096C"/>
    <w:rsid w:val="006E0C71"/>
    <w:rsid w:val="006E0EAC"/>
    <w:rsid w:val="006E122F"/>
    <w:rsid w:val="006E1F06"/>
    <w:rsid w:val="006E256D"/>
    <w:rsid w:val="006E3EDC"/>
    <w:rsid w:val="006E4180"/>
    <w:rsid w:val="006E485F"/>
    <w:rsid w:val="006E6BE0"/>
    <w:rsid w:val="006E6C97"/>
    <w:rsid w:val="006E7563"/>
    <w:rsid w:val="006F04EB"/>
    <w:rsid w:val="006F3332"/>
    <w:rsid w:val="006F3C24"/>
    <w:rsid w:val="006F41D6"/>
    <w:rsid w:val="006F56F8"/>
    <w:rsid w:val="006F5DAE"/>
    <w:rsid w:val="006F645D"/>
    <w:rsid w:val="006F73C0"/>
    <w:rsid w:val="006F7605"/>
    <w:rsid w:val="006F7D2E"/>
    <w:rsid w:val="00700645"/>
    <w:rsid w:val="0070125A"/>
    <w:rsid w:val="0070346B"/>
    <w:rsid w:val="00703EA0"/>
    <w:rsid w:val="0070483F"/>
    <w:rsid w:val="00704E0D"/>
    <w:rsid w:val="007057FE"/>
    <w:rsid w:val="007060B4"/>
    <w:rsid w:val="00706261"/>
    <w:rsid w:val="0070656F"/>
    <w:rsid w:val="007065B8"/>
    <w:rsid w:val="00706661"/>
    <w:rsid w:val="00706BF5"/>
    <w:rsid w:val="00710295"/>
    <w:rsid w:val="00710C0A"/>
    <w:rsid w:val="0071128C"/>
    <w:rsid w:val="0071258A"/>
    <w:rsid w:val="00712810"/>
    <w:rsid w:val="007138DA"/>
    <w:rsid w:val="00713BF2"/>
    <w:rsid w:val="00713E2F"/>
    <w:rsid w:val="007150B4"/>
    <w:rsid w:val="00715114"/>
    <w:rsid w:val="007156F9"/>
    <w:rsid w:val="00715FD8"/>
    <w:rsid w:val="0071676E"/>
    <w:rsid w:val="007168A2"/>
    <w:rsid w:val="0072122C"/>
    <w:rsid w:val="0072153B"/>
    <w:rsid w:val="00723217"/>
    <w:rsid w:val="00723934"/>
    <w:rsid w:val="007239CF"/>
    <w:rsid w:val="0072576F"/>
    <w:rsid w:val="00727198"/>
    <w:rsid w:val="0073044C"/>
    <w:rsid w:val="007304C2"/>
    <w:rsid w:val="0073337F"/>
    <w:rsid w:val="00733849"/>
    <w:rsid w:val="007338A7"/>
    <w:rsid w:val="00734991"/>
    <w:rsid w:val="00736B3B"/>
    <w:rsid w:val="00736EAB"/>
    <w:rsid w:val="00737E5D"/>
    <w:rsid w:val="00741034"/>
    <w:rsid w:val="007421EA"/>
    <w:rsid w:val="00742A84"/>
    <w:rsid w:val="00743C20"/>
    <w:rsid w:val="00744418"/>
    <w:rsid w:val="00745BF4"/>
    <w:rsid w:val="007504B4"/>
    <w:rsid w:val="007518DA"/>
    <w:rsid w:val="0075233A"/>
    <w:rsid w:val="00752AFB"/>
    <w:rsid w:val="00752BAE"/>
    <w:rsid w:val="00753487"/>
    <w:rsid w:val="00753811"/>
    <w:rsid w:val="00754426"/>
    <w:rsid w:val="0075455B"/>
    <w:rsid w:val="007552C5"/>
    <w:rsid w:val="00755A14"/>
    <w:rsid w:val="00756DC5"/>
    <w:rsid w:val="00757038"/>
    <w:rsid w:val="00757DEA"/>
    <w:rsid w:val="00757F57"/>
    <w:rsid w:val="007604D3"/>
    <w:rsid w:val="007610E4"/>
    <w:rsid w:val="00761BF0"/>
    <w:rsid w:val="00765DE8"/>
    <w:rsid w:val="00765F07"/>
    <w:rsid w:val="0076715B"/>
    <w:rsid w:val="007677AC"/>
    <w:rsid w:val="007700B9"/>
    <w:rsid w:val="0077072D"/>
    <w:rsid w:val="00770FDD"/>
    <w:rsid w:val="00772062"/>
    <w:rsid w:val="007724BB"/>
    <w:rsid w:val="0077269F"/>
    <w:rsid w:val="00772AFE"/>
    <w:rsid w:val="00772EE9"/>
    <w:rsid w:val="007753E9"/>
    <w:rsid w:val="00775B9A"/>
    <w:rsid w:val="00777539"/>
    <w:rsid w:val="00777FE2"/>
    <w:rsid w:val="00780655"/>
    <w:rsid w:val="00780BA0"/>
    <w:rsid w:val="00780E84"/>
    <w:rsid w:val="00781AB1"/>
    <w:rsid w:val="00781B07"/>
    <w:rsid w:val="00782D03"/>
    <w:rsid w:val="0078343D"/>
    <w:rsid w:val="007840D0"/>
    <w:rsid w:val="007842FA"/>
    <w:rsid w:val="00785289"/>
    <w:rsid w:val="00785E5F"/>
    <w:rsid w:val="007875EF"/>
    <w:rsid w:val="00787A18"/>
    <w:rsid w:val="00787B93"/>
    <w:rsid w:val="00787CA4"/>
    <w:rsid w:val="00787CF1"/>
    <w:rsid w:val="00790EB3"/>
    <w:rsid w:val="00792284"/>
    <w:rsid w:val="00792C23"/>
    <w:rsid w:val="00792CE3"/>
    <w:rsid w:val="00794262"/>
    <w:rsid w:val="007948F3"/>
    <w:rsid w:val="00794CF4"/>
    <w:rsid w:val="00796318"/>
    <w:rsid w:val="0079669B"/>
    <w:rsid w:val="007977F6"/>
    <w:rsid w:val="007A149A"/>
    <w:rsid w:val="007A1F73"/>
    <w:rsid w:val="007A2FC4"/>
    <w:rsid w:val="007A333C"/>
    <w:rsid w:val="007A6F55"/>
    <w:rsid w:val="007A763A"/>
    <w:rsid w:val="007B19FE"/>
    <w:rsid w:val="007B2A26"/>
    <w:rsid w:val="007B35E4"/>
    <w:rsid w:val="007B440C"/>
    <w:rsid w:val="007B4DDA"/>
    <w:rsid w:val="007B5666"/>
    <w:rsid w:val="007B58E5"/>
    <w:rsid w:val="007B6300"/>
    <w:rsid w:val="007B67EB"/>
    <w:rsid w:val="007B7335"/>
    <w:rsid w:val="007B799F"/>
    <w:rsid w:val="007C091D"/>
    <w:rsid w:val="007C100B"/>
    <w:rsid w:val="007C1D09"/>
    <w:rsid w:val="007C3E9B"/>
    <w:rsid w:val="007C476D"/>
    <w:rsid w:val="007C5614"/>
    <w:rsid w:val="007C59B9"/>
    <w:rsid w:val="007C6695"/>
    <w:rsid w:val="007C6D75"/>
    <w:rsid w:val="007C74AA"/>
    <w:rsid w:val="007D090D"/>
    <w:rsid w:val="007D093D"/>
    <w:rsid w:val="007D1E26"/>
    <w:rsid w:val="007D24C3"/>
    <w:rsid w:val="007D4195"/>
    <w:rsid w:val="007D428E"/>
    <w:rsid w:val="007D4C1B"/>
    <w:rsid w:val="007D5331"/>
    <w:rsid w:val="007D5634"/>
    <w:rsid w:val="007D5B27"/>
    <w:rsid w:val="007D6797"/>
    <w:rsid w:val="007D6CCC"/>
    <w:rsid w:val="007D6E7F"/>
    <w:rsid w:val="007E1B28"/>
    <w:rsid w:val="007E25C3"/>
    <w:rsid w:val="007E3347"/>
    <w:rsid w:val="007E3B33"/>
    <w:rsid w:val="007E3E5E"/>
    <w:rsid w:val="007E480F"/>
    <w:rsid w:val="007E5666"/>
    <w:rsid w:val="007E5E8F"/>
    <w:rsid w:val="007E6744"/>
    <w:rsid w:val="007E7ACF"/>
    <w:rsid w:val="007F00BF"/>
    <w:rsid w:val="007F0158"/>
    <w:rsid w:val="007F190A"/>
    <w:rsid w:val="007F315D"/>
    <w:rsid w:val="007F3377"/>
    <w:rsid w:val="007F36FD"/>
    <w:rsid w:val="007F64D9"/>
    <w:rsid w:val="007F6586"/>
    <w:rsid w:val="007F6E4F"/>
    <w:rsid w:val="007F7EC4"/>
    <w:rsid w:val="0080040F"/>
    <w:rsid w:val="00800FA2"/>
    <w:rsid w:val="00801959"/>
    <w:rsid w:val="00801B07"/>
    <w:rsid w:val="008022D7"/>
    <w:rsid w:val="0080255A"/>
    <w:rsid w:val="00802918"/>
    <w:rsid w:val="00802AB7"/>
    <w:rsid w:val="00802F4E"/>
    <w:rsid w:val="00803440"/>
    <w:rsid w:val="00804BB2"/>
    <w:rsid w:val="008053F3"/>
    <w:rsid w:val="0080558D"/>
    <w:rsid w:val="00805C30"/>
    <w:rsid w:val="00806465"/>
    <w:rsid w:val="008065C2"/>
    <w:rsid w:val="008069A0"/>
    <w:rsid w:val="00806EC2"/>
    <w:rsid w:val="00807832"/>
    <w:rsid w:val="00810138"/>
    <w:rsid w:val="0081124A"/>
    <w:rsid w:val="008114B2"/>
    <w:rsid w:val="00811C3A"/>
    <w:rsid w:val="008138EF"/>
    <w:rsid w:val="00814445"/>
    <w:rsid w:val="008157C2"/>
    <w:rsid w:val="00816D40"/>
    <w:rsid w:val="00816D7E"/>
    <w:rsid w:val="00816F65"/>
    <w:rsid w:val="00817871"/>
    <w:rsid w:val="00817DE0"/>
    <w:rsid w:val="008208D3"/>
    <w:rsid w:val="00820EA9"/>
    <w:rsid w:val="008213A8"/>
    <w:rsid w:val="0082157F"/>
    <w:rsid w:val="008221B7"/>
    <w:rsid w:val="00822527"/>
    <w:rsid w:val="00822BF0"/>
    <w:rsid w:val="00823197"/>
    <w:rsid w:val="00823261"/>
    <w:rsid w:val="008243B6"/>
    <w:rsid w:val="00825C78"/>
    <w:rsid w:val="00825D19"/>
    <w:rsid w:val="00825ED3"/>
    <w:rsid w:val="00826980"/>
    <w:rsid w:val="00826C05"/>
    <w:rsid w:val="00830375"/>
    <w:rsid w:val="0083099A"/>
    <w:rsid w:val="00831108"/>
    <w:rsid w:val="00831848"/>
    <w:rsid w:val="00831E65"/>
    <w:rsid w:val="00831F76"/>
    <w:rsid w:val="00832091"/>
    <w:rsid w:val="008330D4"/>
    <w:rsid w:val="00833E8A"/>
    <w:rsid w:val="0083446A"/>
    <w:rsid w:val="00834C3E"/>
    <w:rsid w:val="00836AD4"/>
    <w:rsid w:val="008373EE"/>
    <w:rsid w:val="00837C84"/>
    <w:rsid w:val="00837D9C"/>
    <w:rsid w:val="00840231"/>
    <w:rsid w:val="00841468"/>
    <w:rsid w:val="00841C7A"/>
    <w:rsid w:val="008425F1"/>
    <w:rsid w:val="00842DFC"/>
    <w:rsid w:val="008435E6"/>
    <w:rsid w:val="00843C3E"/>
    <w:rsid w:val="00844238"/>
    <w:rsid w:val="008445DA"/>
    <w:rsid w:val="00844CFD"/>
    <w:rsid w:val="00844FC9"/>
    <w:rsid w:val="00845125"/>
    <w:rsid w:val="00845423"/>
    <w:rsid w:val="00845765"/>
    <w:rsid w:val="008457B8"/>
    <w:rsid w:val="00845D52"/>
    <w:rsid w:val="00846E0B"/>
    <w:rsid w:val="00846F60"/>
    <w:rsid w:val="0084759C"/>
    <w:rsid w:val="00850114"/>
    <w:rsid w:val="00850842"/>
    <w:rsid w:val="00850B2A"/>
    <w:rsid w:val="0085159F"/>
    <w:rsid w:val="00851774"/>
    <w:rsid w:val="00851FF7"/>
    <w:rsid w:val="008525F9"/>
    <w:rsid w:val="0085282A"/>
    <w:rsid w:val="00852A67"/>
    <w:rsid w:val="00852DEC"/>
    <w:rsid w:val="008531CB"/>
    <w:rsid w:val="00853CE0"/>
    <w:rsid w:val="008548D7"/>
    <w:rsid w:val="008555F0"/>
    <w:rsid w:val="008579D5"/>
    <w:rsid w:val="00857BB0"/>
    <w:rsid w:val="0086073D"/>
    <w:rsid w:val="00861444"/>
    <w:rsid w:val="008617C8"/>
    <w:rsid w:val="00862849"/>
    <w:rsid w:val="0086395E"/>
    <w:rsid w:val="008664FA"/>
    <w:rsid w:val="008668CA"/>
    <w:rsid w:val="008668CB"/>
    <w:rsid w:val="00866923"/>
    <w:rsid w:val="00866A26"/>
    <w:rsid w:val="00867339"/>
    <w:rsid w:val="008673C0"/>
    <w:rsid w:val="0087291B"/>
    <w:rsid w:val="00872F01"/>
    <w:rsid w:val="008733B9"/>
    <w:rsid w:val="008750B1"/>
    <w:rsid w:val="00876049"/>
    <w:rsid w:val="008779DB"/>
    <w:rsid w:val="00877E0B"/>
    <w:rsid w:val="00881040"/>
    <w:rsid w:val="008813A3"/>
    <w:rsid w:val="0088192A"/>
    <w:rsid w:val="00882A74"/>
    <w:rsid w:val="00882F59"/>
    <w:rsid w:val="008843DA"/>
    <w:rsid w:val="00884496"/>
    <w:rsid w:val="00885258"/>
    <w:rsid w:val="008855AB"/>
    <w:rsid w:val="00885B1B"/>
    <w:rsid w:val="00885C3C"/>
    <w:rsid w:val="00885EE0"/>
    <w:rsid w:val="00887605"/>
    <w:rsid w:val="008876FB"/>
    <w:rsid w:val="00890644"/>
    <w:rsid w:val="00890BC9"/>
    <w:rsid w:val="00890DD5"/>
    <w:rsid w:val="00891E95"/>
    <w:rsid w:val="008925DB"/>
    <w:rsid w:val="008938CE"/>
    <w:rsid w:val="00894385"/>
    <w:rsid w:val="00894905"/>
    <w:rsid w:val="00895A4E"/>
    <w:rsid w:val="0089632B"/>
    <w:rsid w:val="008972B5"/>
    <w:rsid w:val="008A16A2"/>
    <w:rsid w:val="008A187D"/>
    <w:rsid w:val="008A2305"/>
    <w:rsid w:val="008A41BF"/>
    <w:rsid w:val="008A4433"/>
    <w:rsid w:val="008A4619"/>
    <w:rsid w:val="008A535E"/>
    <w:rsid w:val="008A704F"/>
    <w:rsid w:val="008A7307"/>
    <w:rsid w:val="008A7E01"/>
    <w:rsid w:val="008B103B"/>
    <w:rsid w:val="008B163A"/>
    <w:rsid w:val="008B16E1"/>
    <w:rsid w:val="008B1A29"/>
    <w:rsid w:val="008B1F4B"/>
    <w:rsid w:val="008B2780"/>
    <w:rsid w:val="008B33B3"/>
    <w:rsid w:val="008B3582"/>
    <w:rsid w:val="008B4976"/>
    <w:rsid w:val="008B58F3"/>
    <w:rsid w:val="008B6046"/>
    <w:rsid w:val="008B6127"/>
    <w:rsid w:val="008B6673"/>
    <w:rsid w:val="008B71AC"/>
    <w:rsid w:val="008B7E4D"/>
    <w:rsid w:val="008C0DDD"/>
    <w:rsid w:val="008C1BC5"/>
    <w:rsid w:val="008C2348"/>
    <w:rsid w:val="008C23E1"/>
    <w:rsid w:val="008C25E7"/>
    <w:rsid w:val="008C2EA1"/>
    <w:rsid w:val="008C2EFF"/>
    <w:rsid w:val="008C3047"/>
    <w:rsid w:val="008C4075"/>
    <w:rsid w:val="008C4AB3"/>
    <w:rsid w:val="008C61A8"/>
    <w:rsid w:val="008C6353"/>
    <w:rsid w:val="008C7BAB"/>
    <w:rsid w:val="008D013F"/>
    <w:rsid w:val="008D04EC"/>
    <w:rsid w:val="008D0753"/>
    <w:rsid w:val="008D0B02"/>
    <w:rsid w:val="008D0BDF"/>
    <w:rsid w:val="008D0E3C"/>
    <w:rsid w:val="008D11E8"/>
    <w:rsid w:val="008D1238"/>
    <w:rsid w:val="008D2002"/>
    <w:rsid w:val="008D2CD0"/>
    <w:rsid w:val="008D3368"/>
    <w:rsid w:val="008D4090"/>
    <w:rsid w:val="008D47F1"/>
    <w:rsid w:val="008D5949"/>
    <w:rsid w:val="008D5E19"/>
    <w:rsid w:val="008E1255"/>
    <w:rsid w:val="008E1984"/>
    <w:rsid w:val="008E3179"/>
    <w:rsid w:val="008E35B9"/>
    <w:rsid w:val="008E42C0"/>
    <w:rsid w:val="008E42FA"/>
    <w:rsid w:val="008E5EA4"/>
    <w:rsid w:val="008E64A6"/>
    <w:rsid w:val="008E7529"/>
    <w:rsid w:val="008F070C"/>
    <w:rsid w:val="008F22A0"/>
    <w:rsid w:val="008F2EDD"/>
    <w:rsid w:val="008F3577"/>
    <w:rsid w:val="008F44D4"/>
    <w:rsid w:val="008F4803"/>
    <w:rsid w:val="008F493D"/>
    <w:rsid w:val="008F5500"/>
    <w:rsid w:val="008F568B"/>
    <w:rsid w:val="008F572A"/>
    <w:rsid w:val="008F590D"/>
    <w:rsid w:val="008F6FE8"/>
    <w:rsid w:val="00901B90"/>
    <w:rsid w:val="00902AB6"/>
    <w:rsid w:val="00903633"/>
    <w:rsid w:val="009045DB"/>
    <w:rsid w:val="009052C7"/>
    <w:rsid w:val="00906E12"/>
    <w:rsid w:val="00906F6C"/>
    <w:rsid w:val="0090704C"/>
    <w:rsid w:val="0090707F"/>
    <w:rsid w:val="00907D90"/>
    <w:rsid w:val="00910374"/>
    <w:rsid w:val="00910FD8"/>
    <w:rsid w:val="0091122B"/>
    <w:rsid w:val="00911358"/>
    <w:rsid w:val="00911C2F"/>
    <w:rsid w:val="00911F84"/>
    <w:rsid w:val="00912157"/>
    <w:rsid w:val="00912453"/>
    <w:rsid w:val="0091297B"/>
    <w:rsid w:val="00912A48"/>
    <w:rsid w:val="00912D85"/>
    <w:rsid w:val="009136CC"/>
    <w:rsid w:val="0091506F"/>
    <w:rsid w:val="00915BC7"/>
    <w:rsid w:val="0091627B"/>
    <w:rsid w:val="00917EB9"/>
    <w:rsid w:val="00917FBB"/>
    <w:rsid w:val="0092194E"/>
    <w:rsid w:val="009227C1"/>
    <w:rsid w:val="009228B7"/>
    <w:rsid w:val="00922E70"/>
    <w:rsid w:val="00923221"/>
    <w:rsid w:val="009233A3"/>
    <w:rsid w:val="00923931"/>
    <w:rsid w:val="00924509"/>
    <w:rsid w:val="00924E38"/>
    <w:rsid w:val="009260DE"/>
    <w:rsid w:val="009267E6"/>
    <w:rsid w:val="009278B0"/>
    <w:rsid w:val="00930292"/>
    <w:rsid w:val="009312E6"/>
    <w:rsid w:val="00931769"/>
    <w:rsid w:val="00932FB5"/>
    <w:rsid w:val="009346F0"/>
    <w:rsid w:val="009350AA"/>
    <w:rsid w:val="00935309"/>
    <w:rsid w:val="009361FE"/>
    <w:rsid w:val="00936273"/>
    <w:rsid w:val="009375AF"/>
    <w:rsid w:val="00940951"/>
    <w:rsid w:val="009415A5"/>
    <w:rsid w:val="00941ADE"/>
    <w:rsid w:val="009421A2"/>
    <w:rsid w:val="0094278D"/>
    <w:rsid w:val="00942EB3"/>
    <w:rsid w:val="009430EF"/>
    <w:rsid w:val="0094464E"/>
    <w:rsid w:val="00944881"/>
    <w:rsid w:val="00944E33"/>
    <w:rsid w:val="00946629"/>
    <w:rsid w:val="00946F9A"/>
    <w:rsid w:val="00947F7E"/>
    <w:rsid w:val="00951169"/>
    <w:rsid w:val="009517A8"/>
    <w:rsid w:val="00951A8F"/>
    <w:rsid w:val="00951E4F"/>
    <w:rsid w:val="0095267A"/>
    <w:rsid w:val="0095296D"/>
    <w:rsid w:val="009541D3"/>
    <w:rsid w:val="00954983"/>
    <w:rsid w:val="00954CC5"/>
    <w:rsid w:val="009553B5"/>
    <w:rsid w:val="00955788"/>
    <w:rsid w:val="0096004B"/>
    <w:rsid w:val="00960C63"/>
    <w:rsid w:val="00960F94"/>
    <w:rsid w:val="00961D88"/>
    <w:rsid w:val="00962002"/>
    <w:rsid w:val="009628B0"/>
    <w:rsid w:val="00964EC3"/>
    <w:rsid w:val="009653B3"/>
    <w:rsid w:val="009654DF"/>
    <w:rsid w:val="00965E6F"/>
    <w:rsid w:val="00966031"/>
    <w:rsid w:val="00966211"/>
    <w:rsid w:val="00970216"/>
    <w:rsid w:val="00970464"/>
    <w:rsid w:val="00970653"/>
    <w:rsid w:val="00970BD8"/>
    <w:rsid w:val="00970D65"/>
    <w:rsid w:val="009722CA"/>
    <w:rsid w:val="00973718"/>
    <w:rsid w:val="00974240"/>
    <w:rsid w:val="009749E7"/>
    <w:rsid w:val="0097629F"/>
    <w:rsid w:val="00977D99"/>
    <w:rsid w:val="0098141E"/>
    <w:rsid w:val="00982A87"/>
    <w:rsid w:val="0098300D"/>
    <w:rsid w:val="00983570"/>
    <w:rsid w:val="009840D9"/>
    <w:rsid w:val="00984370"/>
    <w:rsid w:val="009845B4"/>
    <w:rsid w:val="009845DA"/>
    <w:rsid w:val="00984855"/>
    <w:rsid w:val="00984A16"/>
    <w:rsid w:val="00984EF2"/>
    <w:rsid w:val="00985282"/>
    <w:rsid w:val="00985DFF"/>
    <w:rsid w:val="00985F74"/>
    <w:rsid w:val="00986D5A"/>
    <w:rsid w:val="00991CD4"/>
    <w:rsid w:val="00991F83"/>
    <w:rsid w:val="00992706"/>
    <w:rsid w:val="0099293D"/>
    <w:rsid w:val="00993183"/>
    <w:rsid w:val="009935BE"/>
    <w:rsid w:val="00994934"/>
    <w:rsid w:val="00994C13"/>
    <w:rsid w:val="00994D88"/>
    <w:rsid w:val="0099586F"/>
    <w:rsid w:val="00995FE6"/>
    <w:rsid w:val="00996297"/>
    <w:rsid w:val="00996A2B"/>
    <w:rsid w:val="00997E47"/>
    <w:rsid w:val="009A0056"/>
    <w:rsid w:val="009A1B4A"/>
    <w:rsid w:val="009A275E"/>
    <w:rsid w:val="009A394C"/>
    <w:rsid w:val="009A3CF4"/>
    <w:rsid w:val="009A3ED4"/>
    <w:rsid w:val="009A40B6"/>
    <w:rsid w:val="009A4F49"/>
    <w:rsid w:val="009A4FE1"/>
    <w:rsid w:val="009A50C7"/>
    <w:rsid w:val="009A5EBB"/>
    <w:rsid w:val="009A6F97"/>
    <w:rsid w:val="009A75E3"/>
    <w:rsid w:val="009A7A7B"/>
    <w:rsid w:val="009B0172"/>
    <w:rsid w:val="009B0AAB"/>
    <w:rsid w:val="009B151B"/>
    <w:rsid w:val="009B2D25"/>
    <w:rsid w:val="009B2D50"/>
    <w:rsid w:val="009B5A1C"/>
    <w:rsid w:val="009B6C1A"/>
    <w:rsid w:val="009B6F15"/>
    <w:rsid w:val="009C007E"/>
    <w:rsid w:val="009C0B04"/>
    <w:rsid w:val="009C1528"/>
    <w:rsid w:val="009C187D"/>
    <w:rsid w:val="009C1E33"/>
    <w:rsid w:val="009C1F33"/>
    <w:rsid w:val="009C1FAF"/>
    <w:rsid w:val="009C2079"/>
    <w:rsid w:val="009C2460"/>
    <w:rsid w:val="009C25C6"/>
    <w:rsid w:val="009C37CE"/>
    <w:rsid w:val="009C4256"/>
    <w:rsid w:val="009C50EE"/>
    <w:rsid w:val="009C5EB2"/>
    <w:rsid w:val="009C60D2"/>
    <w:rsid w:val="009C6B14"/>
    <w:rsid w:val="009C703D"/>
    <w:rsid w:val="009C7AEE"/>
    <w:rsid w:val="009D0A18"/>
    <w:rsid w:val="009D0B1A"/>
    <w:rsid w:val="009D0C11"/>
    <w:rsid w:val="009D13DB"/>
    <w:rsid w:val="009D1437"/>
    <w:rsid w:val="009D14D3"/>
    <w:rsid w:val="009D2355"/>
    <w:rsid w:val="009D344D"/>
    <w:rsid w:val="009D34E2"/>
    <w:rsid w:val="009D39E4"/>
    <w:rsid w:val="009D3D38"/>
    <w:rsid w:val="009D45DD"/>
    <w:rsid w:val="009D56E8"/>
    <w:rsid w:val="009D6366"/>
    <w:rsid w:val="009D6558"/>
    <w:rsid w:val="009D6CA9"/>
    <w:rsid w:val="009D74D2"/>
    <w:rsid w:val="009D7F30"/>
    <w:rsid w:val="009E0EBE"/>
    <w:rsid w:val="009E1723"/>
    <w:rsid w:val="009E1F52"/>
    <w:rsid w:val="009E2533"/>
    <w:rsid w:val="009E2CB2"/>
    <w:rsid w:val="009E30DA"/>
    <w:rsid w:val="009E4020"/>
    <w:rsid w:val="009E4CB7"/>
    <w:rsid w:val="009E4D57"/>
    <w:rsid w:val="009E5364"/>
    <w:rsid w:val="009E55BC"/>
    <w:rsid w:val="009E6395"/>
    <w:rsid w:val="009E7105"/>
    <w:rsid w:val="009E7EB9"/>
    <w:rsid w:val="009F008F"/>
    <w:rsid w:val="009F09FF"/>
    <w:rsid w:val="009F0A0B"/>
    <w:rsid w:val="009F2077"/>
    <w:rsid w:val="009F3057"/>
    <w:rsid w:val="009F3895"/>
    <w:rsid w:val="009F3C40"/>
    <w:rsid w:val="009F3CA7"/>
    <w:rsid w:val="009F4C69"/>
    <w:rsid w:val="009F4D5F"/>
    <w:rsid w:val="009F5349"/>
    <w:rsid w:val="009F5832"/>
    <w:rsid w:val="009F5FB3"/>
    <w:rsid w:val="009F67D6"/>
    <w:rsid w:val="009F6F69"/>
    <w:rsid w:val="009F706D"/>
    <w:rsid w:val="009F7625"/>
    <w:rsid w:val="009F7819"/>
    <w:rsid w:val="00A00924"/>
    <w:rsid w:val="00A02067"/>
    <w:rsid w:val="00A0323F"/>
    <w:rsid w:val="00A0337E"/>
    <w:rsid w:val="00A03B47"/>
    <w:rsid w:val="00A04248"/>
    <w:rsid w:val="00A0468C"/>
    <w:rsid w:val="00A046A3"/>
    <w:rsid w:val="00A04FC8"/>
    <w:rsid w:val="00A0581D"/>
    <w:rsid w:val="00A05D21"/>
    <w:rsid w:val="00A05E68"/>
    <w:rsid w:val="00A06DD3"/>
    <w:rsid w:val="00A10694"/>
    <w:rsid w:val="00A110A3"/>
    <w:rsid w:val="00A11483"/>
    <w:rsid w:val="00A12A31"/>
    <w:rsid w:val="00A1442E"/>
    <w:rsid w:val="00A1469E"/>
    <w:rsid w:val="00A14CA0"/>
    <w:rsid w:val="00A14D7C"/>
    <w:rsid w:val="00A15377"/>
    <w:rsid w:val="00A15415"/>
    <w:rsid w:val="00A1704D"/>
    <w:rsid w:val="00A17191"/>
    <w:rsid w:val="00A17C84"/>
    <w:rsid w:val="00A21FD7"/>
    <w:rsid w:val="00A22052"/>
    <w:rsid w:val="00A2259B"/>
    <w:rsid w:val="00A227EE"/>
    <w:rsid w:val="00A22C33"/>
    <w:rsid w:val="00A22EE0"/>
    <w:rsid w:val="00A2464B"/>
    <w:rsid w:val="00A2689B"/>
    <w:rsid w:val="00A307D0"/>
    <w:rsid w:val="00A30985"/>
    <w:rsid w:val="00A30F02"/>
    <w:rsid w:val="00A3106B"/>
    <w:rsid w:val="00A3111F"/>
    <w:rsid w:val="00A32AA2"/>
    <w:rsid w:val="00A32B41"/>
    <w:rsid w:val="00A331D0"/>
    <w:rsid w:val="00A33521"/>
    <w:rsid w:val="00A35267"/>
    <w:rsid w:val="00A354E1"/>
    <w:rsid w:val="00A36849"/>
    <w:rsid w:val="00A36E2E"/>
    <w:rsid w:val="00A418A4"/>
    <w:rsid w:val="00A41A25"/>
    <w:rsid w:val="00A41EEA"/>
    <w:rsid w:val="00A4278A"/>
    <w:rsid w:val="00A427E8"/>
    <w:rsid w:val="00A438EB"/>
    <w:rsid w:val="00A43FA4"/>
    <w:rsid w:val="00A44055"/>
    <w:rsid w:val="00A447C7"/>
    <w:rsid w:val="00A450C5"/>
    <w:rsid w:val="00A46EE1"/>
    <w:rsid w:val="00A5006A"/>
    <w:rsid w:val="00A505C9"/>
    <w:rsid w:val="00A50A94"/>
    <w:rsid w:val="00A5185F"/>
    <w:rsid w:val="00A52BE9"/>
    <w:rsid w:val="00A52FAA"/>
    <w:rsid w:val="00A5611F"/>
    <w:rsid w:val="00A562C4"/>
    <w:rsid w:val="00A56AA8"/>
    <w:rsid w:val="00A56FC1"/>
    <w:rsid w:val="00A570A5"/>
    <w:rsid w:val="00A572F2"/>
    <w:rsid w:val="00A60F97"/>
    <w:rsid w:val="00A61E77"/>
    <w:rsid w:val="00A62500"/>
    <w:rsid w:val="00A62AE9"/>
    <w:rsid w:val="00A633E5"/>
    <w:rsid w:val="00A63C08"/>
    <w:rsid w:val="00A644F7"/>
    <w:rsid w:val="00A674FD"/>
    <w:rsid w:val="00A71D4C"/>
    <w:rsid w:val="00A73668"/>
    <w:rsid w:val="00A73DE5"/>
    <w:rsid w:val="00A74101"/>
    <w:rsid w:val="00A7482F"/>
    <w:rsid w:val="00A74AF1"/>
    <w:rsid w:val="00A756DC"/>
    <w:rsid w:val="00A75CC6"/>
    <w:rsid w:val="00A7639C"/>
    <w:rsid w:val="00A77FE7"/>
    <w:rsid w:val="00A805D5"/>
    <w:rsid w:val="00A8078D"/>
    <w:rsid w:val="00A81DEC"/>
    <w:rsid w:val="00A82EED"/>
    <w:rsid w:val="00A83BCE"/>
    <w:rsid w:val="00A8448F"/>
    <w:rsid w:val="00A847FB"/>
    <w:rsid w:val="00A84DAB"/>
    <w:rsid w:val="00A85714"/>
    <w:rsid w:val="00A874B9"/>
    <w:rsid w:val="00A87F3E"/>
    <w:rsid w:val="00A87F7D"/>
    <w:rsid w:val="00A915B6"/>
    <w:rsid w:val="00A92A1F"/>
    <w:rsid w:val="00A92DB7"/>
    <w:rsid w:val="00A92EBE"/>
    <w:rsid w:val="00A931FD"/>
    <w:rsid w:val="00A93826"/>
    <w:rsid w:val="00A97141"/>
    <w:rsid w:val="00AA0E4C"/>
    <w:rsid w:val="00AA232E"/>
    <w:rsid w:val="00AA3865"/>
    <w:rsid w:val="00AA51A4"/>
    <w:rsid w:val="00AA5A49"/>
    <w:rsid w:val="00AA649F"/>
    <w:rsid w:val="00AA6E9F"/>
    <w:rsid w:val="00AA7DE8"/>
    <w:rsid w:val="00AB0A1A"/>
    <w:rsid w:val="00AB1DB8"/>
    <w:rsid w:val="00AB2687"/>
    <w:rsid w:val="00AB3535"/>
    <w:rsid w:val="00AB44E0"/>
    <w:rsid w:val="00AB4544"/>
    <w:rsid w:val="00AB493E"/>
    <w:rsid w:val="00AB4C04"/>
    <w:rsid w:val="00AB4EC1"/>
    <w:rsid w:val="00AB5439"/>
    <w:rsid w:val="00AB5B1A"/>
    <w:rsid w:val="00AB5E94"/>
    <w:rsid w:val="00AB61CA"/>
    <w:rsid w:val="00AB6974"/>
    <w:rsid w:val="00AB7197"/>
    <w:rsid w:val="00AC194E"/>
    <w:rsid w:val="00AC378F"/>
    <w:rsid w:val="00AC46DE"/>
    <w:rsid w:val="00AC6320"/>
    <w:rsid w:val="00AC67A3"/>
    <w:rsid w:val="00AC6A68"/>
    <w:rsid w:val="00AC6FB6"/>
    <w:rsid w:val="00AC7282"/>
    <w:rsid w:val="00AC75B2"/>
    <w:rsid w:val="00AD0442"/>
    <w:rsid w:val="00AD15A3"/>
    <w:rsid w:val="00AD15B9"/>
    <w:rsid w:val="00AD242E"/>
    <w:rsid w:val="00AD2CCB"/>
    <w:rsid w:val="00AD362E"/>
    <w:rsid w:val="00AD407E"/>
    <w:rsid w:val="00AD4EBA"/>
    <w:rsid w:val="00AD7492"/>
    <w:rsid w:val="00AD75C2"/>
    <w:rsid w:val="00AE1972"/>
    <w:rsid w:val="00AE2C7E"/>
    <w:rsid w:val="00AE3084"/>
    <w:rsid w:val="00AE30D1"/>
    <w:rsid w:val="00AE3B5E"/>
    <w:rsid w:val="00AE5877"/>
    <w:rsid w:val="00AE64A3"/>
    <w:rsid w:val="00AE7051"/>
    <w:rsid w:val="00AE7AD6"/>
    <w:rsid w:val="00AE7FBD"/>
    <w:rsid w:val="00AF070A"/>
    <w:rsid w:val="00AF0883"/>
    <w:rsid w:val="00AF0AC6"/>
    <w:rsid w:val="00AF0FCC"/>
    <w:rsid w:val="00AF2185"/>
    <w:rsid w:val="00AF294E"/>
    <w:rsid w:val="00AF2FA8"/>
    <w:rsid w:val="00AF394D"/>
    <w:rsid w:val="00AF3CD3"/>
    <w:rsid w:val="00AF5985"/>
    <w:rsid w:val="00AF5C13"/>
    <w:rsid w:val="00AF611D"/>
    <w:rsid w:val="00AF6868"/>
    <w:rsid w:val="00AF7AC5"/>
    <w:rsid w:val="00AF7B4D"/>
    <w:rsid w:val="00B0042A"/>
    <w:rsid w:val="00B00480"/>
    <w:rsid w:val="00B005E0"/>
    <w:rsid w:val="00B00722"/>
    <w:rsid w:val="00B01983"/>
    <w:rsid w:val="00B02CAA"/>
    <w:rsid w:val="00B035A7"/>
    <w:rsid w:val="00B03F20"/>
    <w:rsid w:val="00B07F65"/>
    <w:rsid w:val="00B110F6"/>
    <w:rsid w:val="00B11709"/>
    <w:rsid w:val="00B11DFE"/>
    <w:rsid w:val="00B13373"/>
    <w:rsid w:val="00B1399E"/>
    <w:rsid w:val="00B139BE"/>
    <w:rsid w:val="00B1505C"/>
    <w:rsid w:val="00B1571A"/>
    <w:rsid w:val="00B15EE6"/>
    <w:rsid w:val="00B16C30"/>
    <w:rsid w:val="00B17363"/>
    <w:rsid w:val="00B17582"/>
    <w:rsid w:val="00B17D81"/>
    <w:rsid w:val="00B208FA"/>
    <w:rsid w:val="00B2112E"/>
    <w:rsid w:val="00B22BB1"/>
    <w:rsid w:val="00B23498"/>
    <w:rsid w:val="00B23883"/>
    <w:rsid w:val="00B259E4"/>
    <w:rsid w:val="00B26A4D"/>
    <w:rsid w:val="00B276D2"/>
    <w:rsid w:val="00B31755"/>
    <w:rsid w:val="00B32DCD"/>
    <w:rsid w:val="00B33458"/>
    <w:rsid w:val="00B335E3"/>
    <w:rsid w:val="00B33F92"/>
    <w:rsid w:val="00B345D4"/>
    <w:rsid w:val="00B34E8C"/>
    <w:rsid w:val="00B365A6"/>
    <w:rsid w:val="00B36EA6"/>
    <w:rsid w:val="00B37272"/>
    <w:rsid w:val="00B37979"/>
    <w:rsid w:val="00B37DF7"/>
    <w:rsid w:val="00B40944"/>
    <w:rsid w:val="00B409BB"/>
    <w:rsid w:val="00B409E8"/>
    <w:rsid w:val="00B418E4"/>
    <w:rsid w:val="00B41BC4"/>
    <w:rsid w:val="00B4231C"/>
    <w:rsid w:val="00B45A1E"/>
    <w:rsid w:val="00B46FB0"/>
    <w:rsid w:val="00B47324"/>
    <w:rsid w:val="00B50429"/>
    <w:rsid w:val="00B50C21"/>
    <w:rsid w:val="00B50D71"/>
    <w:rsid w:val="00B50D84"/>
    <w:rsid w:val="00B52F64"/>
    <w:rsid w:val="00B53E8E"/>
    <w:rsid w:val="00B53F82"/>
    <w:rsid w:val="00B545B7"/>
    <w:rsid w:val="00B5710B"/>
    <w:rsid w:val="00B578AD"/>
    <w:rsid w:val="00B615BF"/>
    <w:rsid w:val="00B626CF"/>
    <w:rsid w:val="00B62A36"/>
    <w:rsid w:val="00B62B21"/>
    <w:rsid w:val="00B6708B"/>
    <w:rsid w:val="00B700EB"/>
    <w:rsid w:val="00B708F7"/>
    <w:rsid w:val="00B72E17"/>
    <w:rsid w:val="00B730FA"/>
    <w:rsid w:val="00B73673"/>
    <w:rsid w:val="00B73CFC"/>
    <w:rsid w:val="00B73F96"/>
    <w:rsid w:val="00B748A1"/>
    <w:rsid w:val="00B74DBC"/>
    <w:rsid w:val="00B751DA"/>
    <w:rsid w:val="00B762A2"/>
    <w:rsid w:val="00B77356"/>
    <w:rsid w:val="00B77A8C"/>
    <w:rsid w:val="00B80718"/>
    <w:rsid w:val="00B80D63"/>
    <w:rsid w:val="00B8197C"/>
    <w:rsid w:val="00B82C2B"/>
    <w:rsid w:val="00B837A6"/>
    <w:rsid w:val="00B839B2"/>
    <w:rsid w:val="00B83C3F"/>
    <w:rsid w:val="00B83DE1"/>
    <w:rsid w:val="00B84DD2"/>
    <w:rsid w:val="00B8502E"/>
    <w:rsid w:val="00B85174"/>
    <w:rsid w:val="00B853D6"/>
    <w:rsid w:val="00B856F0"/>
    <w:rsid w:val="00B87589"/>
    <w:rsid w:val="00B91CAA"/>
    <w:rsid w:val="00B92001"/>
    <w:rsid w:val="00B939F5"/>
    <w:rsid w:val="00B95992"/>
    <w:rsid w:val="00BA11B6"/>
    <w:rsid w:val="00BA1944"/>
    <w:rsid w:val="00BA3323"/>
    <w:rsid w:val="00BA3E24"/>
    <w:rsid w:val="00BA4AAE"/>
    <w:rsid w:val="00BA519D"/>
    <w:rsid w:val="00BA60B0"/>
    <w:rsid w:val="00BB0161"/>
    <w:rsid w:val="00BB0552"/>
    <w:rsid w:val="00BB2CD0"/>
    <w:rsid w:val="00BB2DEE"/>
    <w:rsid w:val="00BB37AA"/>
    <w:rsid w:val="00BB55F7"/>
    <w:rsid w:val="00BB6A3C"/>
    <w:rsid w:val="00BB74AB"/>
    <w:rsid w:val="00BB7A6B"/>
    <w:rsid w:val="00BC083C"/>
    <w:rsid w:val="00BC14C9"/>
    <w:rsid w:val="00BC1CE8"/>
    <w:rsid w:val="00BC2306"/>
    <w:rsid w:val="00BC330D"/>
    <w:rsid w:val="00BC3845"/>
    <w:rsid w:val="00BC4968"/>
    <w:rsid w:val="00BC5132"/>
    <w:rsid w:val="00BC57F5"/>
    <w:rsid w:val="00BD061B"/>
    <w:rsid w:val="00BD0F49"/>
    <w:rsid w:val="00BD12B2"/>
    <w:rsid w:val="00BD2016"/>
    <w:rsid w:val="00BD26D1"/>
    <w:rsid w:val="00BD29EE"/>
    <w:rsid w:val="00BD3ACE"/>
    <w:rsid w:val="00BD4A42"/>
    <w:rsid w:val="00BD4C56"/>
    <w:rsid w:val="00BD6017"/>
    <w:rsid w:val="00BD7DB4"/>
    <w:rsid w:val="00BE034C"/>
    <w:rsid w:val="00BE073D"/>
    <w:rsid w:val="00BE13D9"/>
    <w:rsid w:val="00BE19CF"/>
    <w:rsid w:val="00BE2313"/>
    <w:rsid w:val="00BE2525"/>
    <w:rsid w:val="00BE2C35"/>
    <w:rsid w:val="00BE2C94"/>
    <w:rsid w:val="00BE312E"/>
    <w:rsid w:val="00BE43CF"/>
    <w:rsid w:val="00BE4E01"/>
    <w:rsid w:val="00BE4ECA"/>
    <w:rsid w:val="00BE505E"/>
    <w:rsid w:val="00BE5560"/>
    <w:rsid w:val="00BE55F1"/>
    <w:rsid w:val="00BE5A29"/>
    <w:rsid w:val="00BE5F2E"/>
    <w:rsid w:val="00BE67A3"/>
    <w:rsid w:val="00BE67C0"/>
    <w:rsid w:val="00BE70D8"/>
    <w:rsid w:val="00BF0037"/>
    <w:rsid w:val="00BF2913"/>
    <w:rsid w:val="00BF29EE"/>
    <w:rsid w:val="00BF40DF"/>
    <w:rsid w:val="00BF46F5"/>
    <w:rsid w:val="00BF4B00"/>
    <w:rsid w:val="00BF5503"/>
    <w:rsid w:val="00BF558B"/>
    <w:rsid w:val="00BF6018"/>
    <w:rsid w:val="00BF603F"/>
    <w:rsid w:val="00BF694A"/>
    <w:rsid w:val="00BF6AED"/>
    <w:rsid w:val="00BF715D"/>
    <w:rsid w:val="00BF7702"/>
    <w:rsid w:val="00C01336"/>
    <w:rsid w:val="00C0134A"/>
    <w:rsid w:val="00C01E80"/>
    <w:rsid w:val="00C02314"/>
    <w:rsid w:val="00C03612"/>
    <w:rsid w:val="00C04061"/>
    <w:rsid w:val="00C062F4"/>
    <w:rsid w:val="00C06935"/>
    <w:rsid w:val="00C06EA0"/>
    <w:rsid w:val="00C07B07"/>
    <w:rsid w:val="00C07FAF"/>
    <w:rsid w:val="00C10AEC"/>
    <w:rsid w:val="00C12C8C"/>
    <w:rsid w:val="00C15550"/>
    <w:rsid w:val="00C15A44"/>
    <w:rsid w:val="00C1631D"/>
    <w:rsid w:val="00C17199"/>
    <w:rsid w:val="00C1765F"/>
    <w:rsid w:val="00C177EF"/>
    <w:rsid w:val="00C17EC3"/>
    <w:rsid w:val="00C2002F"/>
    <w:rsid w:val="00C216BF"/>
    <w:rsid w:val="00C21C1D"/>
    <w:rsid w:val="00C229C0"/>
    <w:rsid w:val="00C2400C"/>
    <w:rsid w:val="00C2441E"/>
    <w:rsid w:val="00C24702"/>
    <w:rsid w:val="00C248F3"/>
    <w:rsid w:val="00C24AFA"/>
    <w:rsid w:val="00C2519A"/>
    <w:rsid w:val="00C2577C"/>
    <w:rsid w:val="00C26F96"/>
    <w:rsid w:val="00C31EF4"/>
    <w:rsid w:val="00C32267"/>
    <w:rsid w:val="00C327F4"/>
    <w:rsid w:val="00C32AD6"/>
    <w:rsid w:val="00C3329D"/>
    <w:rsid w:val="00C33559"/>
    <w:rsid w:val="00C33983"/>
    <w:rsid w:val="00C34E39"/>
    <w:rsid w:val="00C3679B"/>
    <w:rsid w:val="00C374F7"/>
    <w:rsid w:val="00C378ED"/>
    <w:rsid w:val="00C37D3B"/>
    <w:rsid w:val="00C400B7"/>
    <w:rsid w:val="00C40C70"/>
    <w:rsid w:val="00C40F64"/>
    <w:rsid w:val="00C412E3"/>
    <w:rsid w:val="00C446C3"/>
    <w:rsid w:val="00C45DE2"/>
    <w:rsid w:val="00C501A4"/>
    <w:rsid w:val="00C516F3"/>
    <w:rsid w:val="00C52CF1"/>
    <w:rsid w:val="00C52EB4"/>
    <w:rsid w:val="00C556C4"/>
    <w:rsid w:val="00C55CF1"/>
    <w:rsid w:val="00C56CF2"/>
    <w:rsid w:val="00C5794A"/>
    <w:rsid w:val="00C57CF0"/>
    <w:rsid w:val="00C57F32"/>
    <w:rsid w:val="00C6031B"/>
    <w:rsid w:val="00C6049C"/>
    <w:rsid w:val="00C60D76"/>
    <w:rsid w:val="00C623AF"/>
    <w:rsid w:val="00C625FD"/>
    <w:rsid w:val="00C64F99"/>
    <w:rsid w:val="00C6564F"/>
    <w:rsid w:val="00C65B2F"/>
    <w:rsid w:val="00C66370"/>
    <w:rsid w:val="00C66A86"/>
    <w:rsid w:val="00C66DF9"/>
    <w:rsid w:val="00C67D42"/>
    <w:rsid w:val="00C67F12"/>
    <w:rsid w:val="00C7045D"/>
    <w:rsid w:val="00C7056C"/>
    <w:rsid w:val="00C7121A"/>
    <w:rsid w:val="00C722E7"/>
    <w:rsid w:val="00C72366"/>
    <w:rsid w:val="00C72930"/>
    <w:rsid w:val="00C74518"/>
    <w:rsid w:val="00C74CC8"/>
    <w:rsid w:val="00C7514E"/>
    <w:rsid w:val="00C75881"/>
    <w:rsid w:val="00C7594C"/>
    <w:rsid w:val="00C779AB"/>
    <w:rsid w:val="00C77D55"/>
    <w:rsid w:val="00C80273"/>
    <w:rsid w:val="00C80304"/>
    <w:rsid w:val="00C8083A"/>
    <w:rsid w:val="00C81972"/>
    <w:rsid w:val="00C81BBA"/>
    <w:rsid w:val="00C83BAA"/>
    <w:rsid w:val="00C83C39"/>
    <w:rsid w:val="00C8550F"/>
    <w:rsid w:val="00C858B0"/>
    <w:rsid w:val="00C859A4"/>
    <w:rsid w:val="00C85CF5"/>
    <w:rsid w:val="00C8618D"/>
    <w:rsid w:val="00C87568"/>
    <w:rsid w:val="00C87DE6"/>
    <w:rsid w:val="00C90162"/>
    <w:rsid w:val="00C904A8"/>
    <w:rsid w:val="00C90ED0"/>
    <w:rsid w:val="00C91752"/>
    <w:rsid w:val="00C919AF"/>
    <w:rsid w:val="00C91C67"/>
    <w:rsid w:val="00C91D52"/>
    <w:rsid w:val="00C94CB9"/>
    <w:rsid w:val="00C95050"/>
    <w:rsid w:val="00C9510C"/>
    <w:rsid w:val="00C956B4"/>
    <w:rsid w:val="00C95DA0"/>
    <w:rsid w:val="00C9603B"/>
    <w:rsid w:val="00C96710"/>
    <w:rsid w:val="00C96BF2"/>
    <w:rsid w:val="00C97710"/>
    <w:rsid w:val="00C97CB7"/>
    <w:rsid w:val="00C97EA1"/>
    <w:rsid w:val="00CA0819"/>
    <w:rsid w:val="00CA0F5B"/>
    <w:rsid w:val="00CA264F"/>
    <w:rsid w:val="00CA4564"/>
    <w:rsid w:val="00CA4FF2"/>
    <w:rsid w:val="00CA5507"/>
    <w:rsid w:val="00CA5BE0"/>
    <w:rsid w:val="00CA63B5"/>
    <w:rsid w:val="00CA665D"/>
    <w:rsid w:val="00CA7AB8"/>
    <w:rsid w:val="00CB0305"/>
    <w:rsid w:val="00CB0706"/>
    <w:rsid w:val="00CB0870"/>
    <w:rsid w:val="00CB30E3"/>
    <w:rsid w:val="00CB3401"/>
    <w:rsid w:val="00CB453D"/>
    <w:rsid w:val="00CB529C"/>
    <w:rsid w:val="00CB5DC5"/>
    <w:rsid w:val="00CB6240"/>
    <w:rsid w:val="00CB7A22"/>
    <w:rsid w:val="00CC0722"/>
    <w:rsid w:val="00CC0CE5"/>
    <w:rsid w:val="00CC1445"/>
    <w:rsid w:val="00CC1537"/>
    <w:rsid w:val="00CC1755"/>
    <w:rsid w:val="00CC1762"/>
    <w:rsid w:val="00CC1DC8"/>
    <w:rsid w:val="00CC1F53"/>
    <w:rsid w:val="00CC3B8E"/>
    <w:rsid w:val="00CC3F60"/>
    <w:rsid w:val="00CC4DBB"/>
    <w:rsid w:val="00CC5068"/>
    <w:rsid w:val="00CC5CDB"/>
    <w:rsid w:val="00CD1549"/>
    <w:rsid w:val="00CD1B05"/>
    <w:rsid w:val="00CD1DA1"/>
    <w:rsid w:val="00CD1F4A"/>
    <w:rsid w:val="00CD37EA"/>
    <w:rsid w:val="00CD5075"/>
    <w:rsid w:val="00CD5776"/>
    <w:rsid w:val="00CD5CEA"/>
    <w:rsid w:val="00CD6A46"/>
    <w:rsid w:val="00CD7630"/>
    <w:rsid w:val="00CD7DAF"/>
    <w:rsid w:val="00CD7F4C"/>
    <w:rsid w:val="00CE036D"/>
    <w:rsid w:val="00CE12E3"/>
    <w:rsid w:val="00CE1409"/>
    <w:rsid w:val="00CE15E7"/>
    <w:rsid w:val="00CE594A"/>
    <w:rsid w:val="00CE5B1D"/>
    <w:rsid w:val="00CE61E7"/>
    <w:rsid w:val="00CE6D50"/>
    <w:rsid w:val="00CE7FBE"/>
    <w:rsid w:val="00CF0C4C"/>
    <w:rsid w:val="00CF22B0"/>
    <w:rsid w:val="00CF2BA7"/>
    <w:rsid w:val="00CF3504"/>
    <w:rsid w:val="00CF36E8"/>
    <w:rsid w:val="00CF3A7A"/>
    <w:rsid w:val="00CF441B"/>
    <w:rsid w:val="00CF6101"/>
    <w:rsid w:val="00CF6204"/>
    <w:rsid w:val="00CF64BC"/>
    <w:rsid w:val="00CF6F7F"/>
    <w:rsid w:val="00CF73F5"/>
    <w:rsid w:val="00D00DC9"/>
    <w:rsid w:val="00D023C2"/>
    <w:rsid w:val="00D026C0"/>
    <w:rsid w:val="00D02A1E"/>
    <w:rsid w:val="00D02A41"/>
    <w:rsid w:val="00D04A2A"/>
    <w:rsid w:val="00D04AE7"/>
    <w:rsid w:val="00D060D8"/>
    <w:rsid w:val="00D06BFE"/>
    <w:rsid w:val="00D06C1D"/>
    <w:rsid w:val="00D07223"/>
    <w:rsid w:val="00D07E5B"/>
    <w:rsid w:val="00D10BA8"/>
    <w:rsid w:val="00D1186E"/>
    <w:rsid w:val="00D11F53"/>
    <w:rsid w:val="00D1411E"/>
    <w:rsid w:val="00D15582"/>
    <w:rsid w:val="00D163C3"/>
    <w:rsid w:val="00D20230"/>
    <w:rsid w:val="00D202B4"/>
    <w:rsid w:val="00D208AD"/>
    <w:rsid w:val="00D2098E"/>
    <w:rsid w:val="00D217B9"/>
    <w:rsid w:val="00D23669"/>
    <w:rsid w:val="00D26E9E"/>
    <w:rsid w:val="00D273FB"/>
    <w:rsid w:val="00D27776"/>
    <w:rsid w:val="00D3065A"/>
    <w:rsid w:val="00D30DD7"/>
    <w:rsid w:val="00D31402"/>
    <w:rsid w:val="00D3291D"/>
    <w:rsid w:val="00D34175"/>
    <w:rsid w:val="00D345F7"/>
    <w:rsid w:val="00D3465B"/>
    <w:rsid w:val="00D35461"/>
    <w:rsid w:val="00D359EC"/>
    <w:rsid w:val="00D35A48"/>
    <w:rsid w:val="00D35DA7"/>
    <w:rsid w:val="00D36092"/>
    <w:rsid w:val="00D3638E"/>
    <w:rsid w:val="00D3739A"/>
    <w:rsid w:val="00D374C7"/>
    <w:rsid w:val="00D41312"/>
    <w:rsid w:val="00D41C70"/>
    <w:rsid w:val="00D420E5"/>
    <w:rsid w:val="00D42E11"/>
    <w:rsid w:val="00D42F97"/>
    <w:rsid w:val="00D43051"/>
    <w:rsid w:val="00D453B9"/>
    <w:rsid w:val="00D4563F"/>
    <w:rsid w:val="00D45B60"/>
    <w:rsid w:val="00D45C77"/>
    <w:rsid w:val="00D4673A"/>
    <w:rsid w:val="00D47890"/>
    <w:rsid w:val="00D5015F"/>
    <w:rsid w:val="00D50523"/>
    <w:rsid w:val="00D50C44"/>
    <w:rsid w:val="00D51BB5"/>
    <w:rsid w:val="00D52221"/>
    <w:rsid w:val="00D5292A"/>
    <w:rsid w:val="00D53B89"/>
    <w:rsid w:val="00D53DE6"/>
    <w:rsid w:val="00D5435B"/>
    <w:rsid w:val="00D546E9"/>
    <w:rsid w:val="00D54702"/>
    <w:rsid w:val="00D54EE1"/>
    <w:rsid w:val="00D57504"/>
    <w:rsid w:val="00D5770C"/>
    <w:rsid w:val="00D60944"/>
    <w:rsid w:val="00D6172B"/>
    <w:rsid w:val="00D61A32"/>
    <w:rsid w:val="00D61CEA"/>
    <w:rsid w:val="00D62024"/>
    <w:rsid w:val="00D63E0F"/>
    <w:rsid w:val="00D63F2C"/>
    <w:rsid w:val="00D65CCB"/>
    <w:rsid w:val="00D6607B"/>
    <w:rsid w:val="00D6657B"/>
    <w:rsid w:val="00D7009E"/>
    <w:rsid w:val="00D70157"/>
    <w:rsid w:val="00D70762"/>
    <w:rsid w:val="00D713E2"/>
    <w:rsid w:val="00D715BE"/>
    <w:rsid w:val="00D748F2"/>
    <w:rsid w:val="00D74F34"/>
    <w:rsid w:val="00D774D5"/>
    <w:rsid w:val="00D805BB"/>
    <w:rsid w:val="00D82855"/>
    <w:rsid w:val="00D836B8"/>
    <w:rsid w:val="00D83798"/>
    <w:rsid w:val="00D83837"/>
    <w:rsid w:val="00D84CE3"/>
    <w:rsid w:val="00D85CDB"/>
    <w:rsid w:val="00D85F31"/>
    <w:rsid w:val="00D86CC0"/>
    <w:rsid w:val="00D86D54"/>
    <w:rsid w:val="00D87F6B"/>
    <w:rsid w:val="00D9078E"/>
    <w:rsid w:val="00D91BEB"/>
    <w:rsid w:val="00D9242C"/>
    <w:rsid w:val="00D92C60"/>
    <w:rsid w:val="00D93077"/>
    <w:rsid w:val="00D93443"/>
    <w:rsid w:val="00D939E6"/>
    <w:rsid w:val="00D95CCC"/>
    <w:rsid w:val="00D972AF"/>
    <w:rsid w:val="00DA07F8"/>
    <w:rsid w:val="00DA1258"/>
    <w:rsid w:val="00DA1DA8"/>
    <w:rsid w:val="00DA291E"/>
    <w:rsid w:val="00DA3DE8"/>
    <w:rsid w:val="00DA3EDE"/>
    <w:rsid w:val="00DA64C8"/>
    <w:rsid w:val="00DA78B0"/>
    <w:rsid w:val="00DA7F14"/>
    <w:rsid w:val="00DB06EF"/>
    <w:rsid w:val="00DB0C93"/>
    <w:rsid w:val="00DB0EE5"/>
    <w:rsid w:val="00DB2878"/>
    <w:rsid w:val="00DB3E10"/>
    <w:rsid w:val="00DB50AF"/>
    <w:rsid w:val="00DB58E8"/>
    <w:rsid w:val="00DB7C9E"/>
    <w:rsid w:val="00DB7E42"/>
    <w:rsid w:val="00DB7EEE"/>
    <w:rsid w:val="00DB7FFD"/>
    <w:rsid w:val="00DC040E"/>
    <w:rsid w:val="00DC3B97"/>
    <w:rsid w:val="00DC3C0E"/>
    <w:rsid w:val="00DC50BB"/>
    <w:rsid w:val="00DC570D"/>
    <w:rsid w:val="00DC5947"/>
    <w:rsid w:val="00DC66C3"/>
    <w:rsid w:val="00DC7D85"/>
    <w:rsid w:val="00DC7DFC"/>
    <w:rsid w:val="00DC7E21"/>
    <w:rsid w:val="00DD1431"/>
    <w:rsid w:val="00DD2369"/>
    <w:rsid w:val="00DD2673"/>
    <w:rsid w:val="00DD2B57"/>
    <w:rsid w:val="00DD38DC"/>
    <w:rsid w:val="00DD3F57"/>
    <w:rsid w:val="00DD4659"/>
    <w:rsid w:val="00DD5BA1"/>
    <w:rsid w:val="00DD66F7"/>
    <w:rsid w:val="00DD71CE"/>
    <w:rsid w:val="00DD7BBA"/>
    <w:rsid w:val="00DE01A5"/>
    <w:rsid w:val="00DE1361"/>
    <w:rsid w:val="00DE15FF"/>
    <w:rsid w:val="00DE2426"/>
    <w:rsid w:val="00DE3D8F"/>
    <w:rsid w:val="00DE4ACC"/>
    <w:rsid w:val="00DE4EB3"/>
    <w:rsid w:val="00DE53EE"/>
    <w:rsid w:val="00DE7AC9"/>
    <w:rsid w:val="00DE7C2D"/>
    <w:rsid w:val="00DE7D1C"/>
    <w:rsid w:val="00DF1071"/>
    <w:rsid w:val="00DF13A3"/>
    <w:rsid w:val="00DF1B54"/>
    <w:rsid w:val="00DF1EBA"/>
    <w:rsid w:val="00DF232D"/>
    <w:rsid w:val="00DF2695"/>
    <w:rsid w:val="00DF2BB4"/>
    <w:rsid w:val="00DF2C72"/>
    <w:rsid w:val="00DF31B4"/>
    <w:rsid w:val="00DF382E"/>
    <w:rsid w:val="00DF452F"/>
    <w:rsid w:val="00DF5103"/>
    <w:rsid w:val="00DF6D78"/>
    <w:rsid w:val="00E00BE4"/>
    <w:rsid w:val="00E013F0"/>
    <w:rsid w:val="00E01886"/>
    <w:rsid w:val="00E047C5"/>
    <w:rsid w:val="00E078B2"/>
    <w:rsid w:val="00E07C23"/>
    <w:rsid w:val="00E10145"/>
    <w:rsid w:val="00E111B8"/>
    <w:rsid w:val="00E123F4"/>
    <w:rsid w:val="00E12DB4"/>
    <w:rsid w:val="00E1352B"/>
    <w:rsid w:val="00E1392D"/>
    <w:rsid w:val="00E13A4B"/>
    <w:rsid w:val="00E15BCE"/>
    <w:rsid w:val="00E15FEE"/>
    <w:rsid w:val="00E16270"/>
    <w:rsid w:val="00E175A9"/>
    <w:rsid w:val="00E2035A"/>
    <w:rsid w:val="00E2083B"/>
    <w:rsid w:val="00E2232A"/>
    <w:rsid w:val="00E23572"/>
    <w:rsid w:val="00E24AEE"/>
    <w:rsid w:val="00E2549D"/>
    <w:rsid w:val="00E26D65"/>
    <w:rsid w:val="00E305F1"/>
    <w:rsid w:val="00E309CB"/>
    <w:rsid w:val="00E323D6"/>
    <w:rsid w:val="00E33092"/>
    <w:rsid w:val="00E33209"/>
    <w:rsid w:val="00E34241"/>
    <w:rsid w:val="00E34AB3"/>
    <w:rsid w:val="00E355DA"/>
    <w:rsid w:val="00E35AC4"/>
    <w:rsid w:val="00E35EE4"/>
    <w:rsid w:val="00E3728E"/>
    <w:rsid w:val="00E37A0C"/>
    <w:rsid w:val="00E37F94"/>
    <w:rsid w:val="00E4039E"/>
    <w:rsid w:val="00E40D6C"/>
    <w:rsid w:val="00E41C04"/>
    <w:rsid w:val="00E43344"/>
    <w:rsid w:val="00E434B0"/>
    <w:rsid w:val="00E4409C"/>
    <w:rsid w:val="00E450A8"/>
    <w:rsid w:val="00E45241"/>
    <w:rsid w:val="00E45D60"/>
    <w:rsid w:val="00E468E8"/>
    <w:rsid w:val="00E46B0C"/>
    <w:rsid w:val="00E4702F"/>
    <w:rsid w:val="00E47586"/>
    <w:rsid w:val="00E506EA"/>
    <w:rsid w:val="00E51CF0"/>
    <w:rsid w:val="00E51D0A"/>
    <w:rsid w:val="00E54CA7"/>
    <w:rsid w:val="00E54EFD"/>
    <w:rsid w:val="00E55757"/>
    <w:rsid w:val="00E55794"/>
    <w:rsid w:val="00E566D0"/>
    <w:rsid w:val="00E57359"/>
    <w:rsid w:val="00E6112C"/>
    <w:rsid w:val="00E613A9"/>
    <w:rsid w:val="00E62BE0"/>
    <w:rsid w:val="00E62DC0"/>
    <w:rsid w:val="00E63E46"/>
    <w:rsid w:val="00E665D5"/>
    <w:rsid w:val="00E67AB0"/>
    <w:rsid w:val="00E71502"/>
    <w:rsid w:val="00E7278E"/>
    <w:rsid w:val="00E73243"/>
    <w:rsid w:val="00E73267"/>
    <w:rsid w:val="00E74194"/>
    <w:rsid w:val="00E75FF6"/>
    <w:rsid w:val="00E76009"/>
    <w:rsid w:val="00E76155"/>
    <w:rsid w:val="00E765FD"/>
    <w:rsid w:val="00E769C3"/>
    <w:rsid w:val="00E77176"/>
    <w:rsid w:val="00E7739D"/>
    <w:rsid w:val="00E80834"/>
    <w:rsid w:val="00E81D9D"/>
    <w:rsid w:val="00E82A6A"/>
    <w:rsid w:val="00E84197"/>
    <w:rsid w:val="00E84342"/>
    <w:rsid w:val="00E8482F"/>
    <w:rsid w:val="00E84A5E"/>
    <w:rsid w:val="00E84DB5"/>
    <w:rsid w:val="00E850BF"/>
    <w:rsid w:val="00E850F3"/>
    <w:rsid w:val="00E8603C"/>
    <w:rsid w:val="00E860D6"/>
    <w:rsid w:val="00E86BFB"/>
    <w:rsid w:val="00E86DD5"/>
    <w:rsid w:val="00E87057"/>
    <w:rsid w:val="00E87272"/>
    <w:rsid w:val="00E87392"/>
    <w:rsid w:val="00E90699"/>
    <w:rsid w:val="00E92622"/>
    <w:rsid w:val="00E9267D"/>
    <w:rsid w:val="00E93893"/>
    <w:rsid w:val="00E943CD"/>
    <w:rsid w:val="00E946BB"/>
    <w:rsid w:val="00E94EDE"/>
    <w:rsid w:val="00E96492"/>
    <w:rsid w:val="00E9675E"/>
    <w:rsid w:val="00E976D7"/>
    <w:rsid w:val="00E97ABE"/>
    <w:rsid w:val="00EA062B"/>
    <w:rsid w:val="00EA0815"/>
    <w:rsid w:val="00EA1044"/>
    <w:rsid w:val="00EA1882"/>
    <w:rsid w:val="00EA19B1"/>
    <w:rsid w:val="00EA2C9B"/>
    <w:rsid w:val="00EA2EA2"/>
    <w:rsid w:val="00EA3310"/>
    <w:rsid w:val="00EA4533"/>
    <w:rsid w:val="00EA47D4"/>
    <w:rsid w:val="00EA489E"/>
    <w:rsid w:val="00EA4F14"/>
    <w:rsid w:val="00EA5A04"/>
    <w:rsid w:val="00EA62CC"/>
    <w:rsid w:val="00EA6835"/>
    <w:rsid w:val="00EA6D32"/>
    <w:rsid w:val="00EA76CB"/>
    <w:rsid w:val="00EB00BC"/>
    <w:rsid w:val="00EB018E"/>
    <w:rsid w:val="00EB0477"/>
    <w:rsid w:val="00EB27CE"/>
    <w:rsid w:val="00EB2FA2"/>
    <w:rsid w:val="00EB3F67"/>
    <w:rsid w:val="00EB4220"/>
    <w:rsid w:val="00EC0525"/>
    <w:rsid w:val="00EC0660"/>
    <w:rsid w:val="00EC1124"/>
    <w:rsid w:val="00EC1A78"/>
    <w:rsid w:val="00EC1F13"/>
    <w:rsid w:val="00EC29C3"/>
    <w:rsid w:val="00EC41D9"/>
    <w:rsid w:val="00EC49AE"/>
    <w:rsid w:val="00EC4A47"/>
    <w:rsid w:val="00EC5630"/>
    <w:rsid w:val="00EC690F"/>
    <w:rsid w:val="00EC78E4"/>
    <w:rsid w:val="00ED0494"/>
    <w:rsid w:val="00ED08E8"/>
    <w:rsid w:val="00ED0A7C"/>
    <w:rsid w:val="00ED0BFA"/>
    <w:rsid w:val="00ED1633"/>
    <w:rsid w:val="00ED185D"/>
    <w:rsid w:val="00ED2BE9"/>
    <w:rsid w:val="00ED35A5"/>
    <w:rsid w:val="00ED3709"/>
    <w:rsid w:val="00ED3A98"/>
    <w:rsid w:val="00ED462D"/>
    <w:rsid w:val="00ED6218"/>
    <w:rsid w:val="00ED6261"/>
    <w:rsid w:val="00ED6C51"/>
    <w:rsid w:val="00ED74EA"/>
    <w:rsid w:val="00EE00A6"/>
    <w:rsid w:val="00EE0FAC"/>
    <w:rsid w:val="00EE1122"/>
    <w:rsid w:val="00EE17CC"/>
    <w:rsid w:val="00EE1905"/>
    <w:rsid w:val="00EE1989"/>
    <w:rsid w:val="00EE1B74"/>
    <w:rsid w:val="00EE3612"/>
    <w:rsid w:val="00EE4F0E"/>
    <w:rsid w:val="00EE626D"/>
    <w:rsid w:val="00EE6AA3"/>
    <w:rsid w:val="00EE78C5"/>
    <w:rsid w:val="00EE7CEC"/>
    <w:rsid w:val="00EE7FFB"/>
    <w:rsid w:val="00EF03DF"/>
    <w:rsid w:val="00EF1D4F"/>
    <w:rsid w:val="00EF2810"/>
    <w:rsid w:val="00EF3B12"/>
    <w:rsid w:val="00EF3E06"/>
    <w:rsid w:val="00EF4E4E"/>
    <w:rsid w:val="00EF4EE2"/>
    <w:rsid w:val="00EF5003"/>
    <w:rsid w:val="00EF5529"/>
    <w:rsid w:val="00EF56C1"/>
    <w:rsid w:val="00EF5BDE"/>
    <w:rsid w:val="00EF6154"/>
    <w:rsid w:val="00EF728D"/>
    <w:rsid w:val="00EF729A"/>
    <w:rsid w:val="00EF748A"/>
    <w:rsid w:val="00F005F7"/>
    <w:rsid w:val="00F00AFD"/>
    <w:rsid w:val="00F0186C"/>
    <w:rsid w:val="00F01A4B"/>
    <w:rsid w:val="00F01C50"/>
    <w:rsid w:val="00F022DA"/>
    <w:rsid w:val="00F02B72"/>
    <w:rsid w:val="00F040D4"/>
    <w:rsid w:val="00F0477E"/>
    <w:rsid w:val="00F05620"/>
    <w:rsid w:val="00F07354"/>
    <w:rsid w:val="00F0771E"/>
    <w:rsid w:val="00F07CE6"/>
    <w:rsid w:val="00F07D9C"/>
    <w:rsid w:val="00F1074E"/>
    <w:rsid w:val="00F1077E"/>
    <w:rsid w:val="00F10981"/>
    <w:rsid w:val="00F10A05"/>
    <w:rsid w:val="00F11440"/>
    <w:rsid w:val="00F11821"/>
    <w:rsid w:val="00F135A7"/>
    <w:rsid w:val="00F14447"/>
    <w:rsid w:val="00F14980"/>
    <w:rsid w:val="00F1508D"/>
    <w:rsid w:val="00F15A4D"/>
    <w:rsid w:val="00F15BCE"/>
    <w:rsid w:val="00F17B2D"/>
    <w:rsid w:val="00F20263"/>
    <w:rsid w:val="00F2256C"/>
    <w:rsid w:val="00F23538"/>
    <w:rsid w:val="00F24269"/>
    <w:rsid w:val="00F244BA"/>
    <w:rsid w:val="00F24E0C"/>
    <w:rsid w:val="00F24E32"/>
    <w:rsid w:val="00F258D3"/>
    <w:rsid w:val="00F260AA"/>
    <w:rsid w:val="00F265C5"/>
    <w:rsid w:val="00F26E49"/>
    <w:rsid w:val="00F30431"/>
    <w:rsid w:val="00F316E6"/>
    <w:rsid w:val="00F31B47"/>
    <w:rsid w:val="00F31DEA"/>
    <w:rsid w:val="00F328B4"/>
    <w:rsid w:val="00F3380F"/>
    <w:rsid w:val="00F34054"/>
    <w:rsid w:val="00F34879"/>
    <w:rsid w:val="00F356DE"/>
    <w:rsid w:val="00F357F1"/>
    <w:rsid w:val="00F35900"/>
    <w:rsid w:val="00F35AB5"/>
    <w:rsid w:val="00F36AE6"/>
    <w:rsid w:val="00F378D5"/>
    <w:rsid w:val="00F40D21"/>
    <w:rsid w:val="00F41182"/>
    <w:rsid w:val="00F4384D"/>
    <w:rsid w:val="00F43D8E"/>
    <w:rsid w:val="00F44042"/>
    <w:rsid w:val="00F4475C"/>
    <w:rsid w:val="00F44895"/>
    <w:rsid w:val="00F44F9D"/>
    <w:rsid w:val="00F45B7C"/>
    <w:rsid w:val="00F465A7"/>
    <w:rsid w:val="00F46E66"/>
    <w:rsid w:val="00F47ADE"/>
    <w:rsid w:val="00F503A2"/>
    <w:rsid w:val="00F514ED"/>
    <w:rsid w:val="00F53A35"/>
    <w:rsid w:val="00F5439A"/>
    <w:rsid w:val="00F54C32"/>
    <w:rsid w:val="00F54ECF"/>
    <w:rsid w:val="00F54EF2"/>
    <w:rsid w:val="00F5593B"/>
    <w:rsid w:val="00F5638A"/>
    <w:rsid w:val="00F5771E"/>
    <w:rsid w:val="00F60826"/>
    <w:rsid w:val="00F60CCE"/>
    <w:rsid w:val="00F611D9"/>
    <w:rsid w:val="00F62E57"/>
    <w:rsid w:val="00F64212"/>
    <w:rsid w:val="00F6473A"/>
    <w:rsid w:val="00F64BED"/>
    <w:rsid w:val="00F65978"/>
    <w:rsid w:val="00F65F4C"/>
    <w:rsid w:val="00F6641E"/>
    <w:rsid w:val="00F6675D"/>
    <w:rsid w:val="00F66AF0"/>
    <w:rsid w:val="00F67A56"/>
    <w:rsid w:val="00F70D6B"/>
    <w:rsid w:val="00F71E7B"/>
    <w:rsid w:val="00F72254"/>
    <w:rsid w:val="00F72450"/>
    <w:rsid w:val="00F72E38"/>
    <w:rsid w:val="00F73020"/>
    <w:rsid w:val="00F7309C"/>
    <w:rsid w:val="00F74D5C"/>
    <w:rsid w:val="00F75367"/>
    <w:rsid w:val="00F7597D"/>
    <w:rsid w:val="00F76108"/>
    <w:rsid w:val="00F76866"/>
    <w:rsid w:val="00F76A6F"/>
    <w:rsid w:val="00F8131F"/>
    <w:rsid w:val="00F8140B"/>
    <w:rsid w:val="00F81DC3"/>
    <w:rsid w:val="00F83404"/>
    <w:rsid w:val="00F87580"/>
    <w:rsid w:val="00F909AB"/>
    <w:rsid w:val="00F911C2"/>
    <w:rsid w:val="00F933DF"/>
    <w:rsid w:val="00F93977"/>
    <w:rsid w:val="00F93F34"/>
    <w:rsid w:val="00F94C06"/>
    <w:rsid w:val="00F94D8D"/>
    <w:rsid w:val="00F95436"/>
    <w:rsid w:val="00F95B31"/>
    <w:rsid w:val="00F969E6"/>
    <w:rsid w:val="00F97340"/>
    <w:rsid w:val="00FA075F"/>
    <w:rsid w:val="00FA1740"/>
    <w:rsid w:val="00FA1917"/>
    <w:rsid w:val="00FA1E44"/>
    <w:rsid w:val="00FA1EAD"/>
    <w:rsid w:val="00FA2329"/>
    <w:rsid w:val="00FA2B5D"/>
    <w:rsid w:val="00FA3CBD"/>
    <w:rsid w:val="00FA4112"/>
    <w:rsid w:val="00FA42CC"/>
    <w:rsid w:val="00FA4991"/>
    <w:rsid w:val="00FA4AEA"/>
    <w:rsid w:val="00FA7B36"/>
    <w:rsid w:val="00FB050B"/>
    <w:rsid w:val="00FB154E"/>
    <w:rsid w:val="00FB2476"/>
    <w:rsid w:val="00FB315D"/>
    <w:rsid w:val="00FB4C2F"/>
    <w:rsid w:val="00FB5BCE"/>
    <w:rsid w:val="00FB634F"/>
    <w:rsid w:val="00FB732E"/>
    <w:rsid w:val="00FB74D8"/>
    <w:rsid w:val="00FC0CE7"/>
    <w:rsid w:val="00FC2182"/>
    <w:rsid w:val="00FC2304"/>
    <w:rsid w:val="00FC313E"/>
    <w:rsid w:val="00FC3EB5"/>
    <w:rsid w:val="00FC4AA9"/>
    <w:rsid w:val="00FC4C02"/>
    <w:rsid w:val="00FC598B"/>
    <w:rsid w:val="00FC60AC"/>
    <w:rsid w:val="00FC6462"/>
    <w:rsid w:val="00FC7489"/>
    <w:rsid w:val="00FC766E"/>
    <w:rsid w:val="00FC783C"/>
    <w:rsid w:val="00FC7AAD"/>
    <w:rsid w:val="00FC7E47"/>
    <w:rsid w:val="00FD2979"/>
    <w:rsid w:val="00FD51B3"/>
    <w:rsid w:val="00FD5BE4"/>
    <w:rsid w:val="00FD65FB"/>
    <w:rsid w:val="00FD6D7C"/>
    <w:rsid w:val="00FD70DD"/>
    <w:rsid w:val="00FE0629"/>
    <w:rsid w:val="00FE0D43"/>
    <w:rsid w:val="00FE12A3"/>
    <w:rsid w:val="00FE2F2A"/>
    <w:rsid w:val="00FE3467"/>
    <w:rsid w:val="00FE36FC"/>
    <w:rsid w:val="00FE6865"/>
    <w:rsid w:val="00FE7759"/>
    <w:rsid w:val="00FE7CEF"/>
    <w:rsid w:val="00FF1D47"/>
    <w:rsid w:val="00FF22E9"/>
    <w:rsid w:val="00FF33CD"/>
    <w:rsid w:val="00FF439B"/>
    <w:rsid w:val="00FF58E2"/>
    <w:rsid w:val="00FF5F2D"/>
    <w:rsid w:val="00FF66B2"/>
    <w:rsid w:val="00FF6814"/>
    <w:rsid w:val="00FF762E"/>
    <w:rsid w:val="00FF767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rotate="t" type="frame"/>
      <v:shadow on="t" color="#969696" opacity=".5" offset="6pt,6pt"/>
    </o:shapedefaults>
    <o:shapelayout v:ext="edit">
      <o:idmap v:ext="edit" data="1"/>
      <o:rules v:ext="edit">
        <o:r id="V:Rule1" type="callout" idref="#Rectangular Callout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2"/>
    <w:lsdException w:name="caption" w:qFormat="1"/>
    <w:lsdException w:name="table of figures" w:uiPriority="99"/>
    <w:lsdException w:name="envelope address" w:uiPriority="2"/>
    <w:lsdException w:name="line number" w:uiPriority="2"/>
    <w:lsdException w:name="endnote reference" w:uiPriority="99"/>
    <w:lsdException w:name="endnote text" w:uiPriority="99"/>
    <w:lsdException w:name="List" w:uiPriority="2"/>
    <w:lsdException w:name="List Number" w:semiHidden="0" w:unhideWhenUsed="0"/>
    <w:lsdException w:name="List 2" w:uiPriority="2"/>
    <w:lsdException w:name="List 3" w:uiPriority="2"/>
    <w:lsdException w:name="List 4" w:semiHidden="0" w:uiPriority="2" w:unhideWhenUsed="0"/>
    <w:lsdException w:name="List 5" w:semiHidden="0" w:uiPriority="2" w:unhideWhenUsed="0"/>
    <w:lsdException w:name="Title" w:semiHidden="0" w:uiPriority="10" w:unhideWhenUsed="0" w:qFormat="1"/>
    <w:lsdException w:name="Closing" w:uiPriority="2"/>
    <w:lsdException w:name="Signature" w:uiPriority="2"/>
    <w:lsdException w:name="Body Text" w:uiPriority="99"/>
    <w:lsdException w:name="Body Text Indent" w:uiPriority="99"/>
    <w:lsdException w:name="List Continue" w:uiPriority="2"/>
    <w:lsdException w:name="List Continue 2" w:uiPriority="2"/>
    <w:lsdException w:name="List Continue 3" w:uiPriority="2"/>
    <w:lsdException w:name="List Continue 4" w:uiPriority="2"/>
    <w:lsdException w:name="List Continue 5" w:uiPriority="2"/>
    <w:lsdException w:name="Message Header" w:uiPriority="2"/>
    <w:lsdException w:name="Subtitle" w:semiHidden="0" w:uiPriority="11" w:unhideWhenUsed="0" w:qFormat="1"/>
    <w:lsdException w:name="Salutation" w:semiHidden="0" w:uiPriority="2" w:unhideWhenUsed="0"/>
    <w:lsdException w:name="Date" w:semiHidden="0" w:uiPriority="2" w:unhideWhenUsed="0"/>
    <w:lsdException w:name="Body Text First Indent" w:semiHidden="0" w:uiPriority="2" w:unhideWhenUsed="0"/>
    <w:lsdException w:name="Body Text First Indent 2" w:uiPriority="2"/>
    <w:lsdException w:name="Note Heading" w:uiPriority="2"/>
    <w:lsdException w:name="Hyperlink" w:uiPriority="99"/>
    <w:lsdException w:name="Strong" w:semiHidden="0" w:unhideWhenUsed="0" w:qFormat="1"/>
    <w:lsdException w:name="Emphasis" w:semiHidden="0" w:uiPriority="20" w:unhideWhenUsed="0" w:qFormat="1"/>
    <w:lsdException w:name="E-mail Signature" w:uiPriority="2"/>
    <w:lsdException w:name="HTML Acronym" w:uiPriority="2"/>
    <w:lsdException w:name="HTML Address" w:uiPriority="2"/>
    <w:lsdException w:name="HTML Cite" w:uiPriority="99"/>
    <w:lsdException w:name="HTML Code" w:uiPriority="2"/>
    <w:lsdException w:name="HTML Definition" w:uiPriority="2"/>
    <w:lsdException w:name="HTML Keyboard" w:uiPriority="2"/>
    <w:lsdException w:name="HTML Sample" w:uiPriority="2"/>
    <w:lsdException w:name="HTML Typewriter" w:uiPriority="2"/>
    <w:lsdException w:name="HTML Variable" w:uiPriority="2"/>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4B8"/>
    <w:pPr>
      <w:widowControl w:val="0"/>
      <w:autoSpaceDE w:val="0"/>
      <w:autoSpaceDN w:val="0"/>
      <w:adjustRightInd w:val="0"/>
      <w:jc w:val="both"/>
    </w:pPr>
    <w:rPr>
      <w:rFonts w:ascii="Calibri" w:hAnsi="Calibri"/>
      <w:sz w:val="22"/>
      <w:lang w:val="ro-RO" w:eastAsia="ro-RO"/>
    </w:rPr>
  </w:style>
  <w:style w:type="paragraph" w:styleId="Heading1">
    <w:name w:val="heading 1"/>
    <w:basedOn w:val="Normal"/>
    <w:next w:val="Normal"/>
    <w:link w:val="Heading1Char"/>
    <w:qFormat/>
    <w:rsid w:val="00D3465B"/>
    <w:pPr>
      <w:keepNext/>
      <w:numPr>
        <w:numId w:val="1"/>
      </w:numPr>
      <w:spacing w:before="240" w:after="120"/>
      <w:outlineLvl w:val="0"/>
    </w:pPr>
    <w:rPr>
      <w:rFonts w:cs="Arial"/>
      <w:b/>
      <w:bCs/>
      <w:caps/>
      <w:color w:val="C00000"/>
      <w:kern w:val="32"/>
      <w:sz w:val="40"/>
      <w:szCs w:val="32"/>
    </w:rPr>
  </w:style>
  <w:style w:type="paragraph" w:styleId="Heading2">
    <w:name w:val="heading 2"/>
    <w:aliases w:val=" Char Caracter, Char Caracter Char Char Char"/>
    <w:basedOn w:val="Normal"/>
    <w:next w:val="Normal"/>
    <w:link w:val="Heading2Char"/>
    <w:qFormat/>
    <w:rsid w:val="002569BA"/>
    <w:pPr>
      <w:keepNext/>
      <w:numPr>
        <w:ilvl w:val="1"/>
        <w:numId w:val="1"/>
      </w:numPr>
      <w:spacing w:before="240" w:after="60"/>
      <w:outlineLvl w:val="1"/>
    </w:pPr>
    <w:rPr>
      <w:rFonts w:cs="Arial"/>
      <w:b/>
      <w:bCs/>
      <w:iCs/>
      <w:caps/>
      <w:sz w:val="28"/>
      <w:szCs w:val="28"/>
      <w:lang w:val="it-IT"/>
    </w:rPr>
  </w:style>
  <w:style w:type="paragraph" w:styleId="Heading3">
    <w:name w:val="heading 3"/>
    <w:aliases w:val=" Char1 Char, Char1"/>
    <w:basedOn w:val="Normal"/>
    <w:next w:val="Normal"/>
    <w:link w:val="Heading3Char"/>
    <w:qFormat/>
    <w:rsid w:val="008A4619"/>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qFormat/>
    <w:rsid w:val="00A63C08"/>
    <w:pPr>
      <w:keepNext/>
      <w:numPr>
        <w:ilvl w:val="3"/>
        <w:numId w:val="1"/>
      </w:numPr>
      <w:spacing w:before="240" w:after="60"/>
      <w:outlineLvl w:val="3"/>
    </w:pPr>
    <w:rPr>
      <w:b/>
      <w:bCs/>
      <w:sz w:val="24"/>
      <w:szCs w:val="28"/>
    </w:rPr>
  </w:style>
  <w:style w:type="paragraph" w:styleId="Heading5">
    <w:name w:val="heading 5"/>
    <w:aliases w:val=" Caracter Char"/>
    <w:basedOn w:val="Normal"/>
    <w:next w:val="Normal"/>
    <w:link w:val="Heading5Char"/>
    <w:qFormat/>
    <w:rsid w:val="00410240"/>
    <w:pPr>
      <w:numPr>
        <w:ilvl w:val="4"/>
        <w:numId w:val="1"/>
      </w:numPr>
      <w:spacing w:before="240" w:after="60"/>
      <w:outlineLvl w:val="4"/>
    </w:pPr>
    <w:rPr>
      <w:b/>
      <w:bCs/>
      <w:i/>
      <w:iCs/>
      <w:sz w:val="26"/>
      <w:szCs w:val="26"/>
    </w:rPr>
  </w:style>
  <w:style w:type="paragraph" w:styleId="Heading6">
    <w:name w:val="heading 6"/>
    <w:aliases w:val=" Caracter Char Char Char Char"/>
    <w:basedOn w:val="Normal"/>
    <w:next w:val="Normal"/>
    <w:link w:val="Heading6Char"/>
    <w:qFormat/>
    <w:rsid w:val="0041024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D35DA7"/>
    <w:pPr>
      <w:numPr>
        <w:ilvl w:val="6"/>
        <w:numId w:val="1"/>
      </w:numPr>
      <w:spacing w:before="240" w:after="60"/>
      <w:outlineLvl w:val="6"/>
    </w:pPr>
    <w:rPr>
      <w:sz w:val="24"/>
      <w:szCs w:val="24"/>
    </w:rPr>
  </w:style>
  <w:style w:type="paragraph" w:styleId="Heading8">
    <w:name w:val="heading 8"/>
    <w:basedOn w:val="Normal"/>
    <w:next w:val="Normal"/>
    <w:link w:val="Heading8Char"/>
    <w:qFormat/>
    <w:rsid w:val="00410240"/>
    <w:pPr>
      <w:numPr>
        <w:ilvl w:val="7"/>
        <w:numId w:val="1"/>
      </w:numPr>
      <w:spacing w:before="240" w:after="60"/>
      <w:outlineLvl w:val="7"/>
    </w:pPr>
    <w:rPr>
      <w:rFonts w:ascii="Times New Roman" w:hAnsi="Times New Roman"/>
      <w:i/>
      <w:iCs/>
      <w:szCs w:val="24"/>
    </w:rPr>
  </w:style>
  <w:style w:type="paragraph" w:styleId="Heading9">
    <w:name w:val="heading 9"/>
    <w:basedOn w:val="Normal"/>
    <w:next w:val="Normal"/>
    <w:link w:val="Heading9Char"/>
    <w:qFormat/>
    <w:rsid w:val="00410240"/>
    <w:pPr>
      <w:keepNext/>
      <w:widowControl/>
      <w:numPr>
        <w:ilvl w:val="8"/>
        <w:numId w:val="1"/>
      </w:numPr>
      <w:autoSpaceDE/>
      <w:autoSpaceDN/>
      <w:adjustRightInd/>
      <w:jc w:val="center"/>
      <w:outlineLvl w:val="8"/>
    </w:pPr>
    <w:rPr>
      <w:rFonts w:ascii="Times New Roman" w:hAnsi="Times New Roman"/>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749E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2812A8"/>
    <w:pPr>
      <w:tabs>
        <w:tab w:val="center" w:pos="4153"/>
        <w:tab w:val="right" w:pos="8306"/>
      </w:tabs>
    </w:pPr>
  </w:style>
  <w:style w:type="character" w:styleId="PageNumber">
    <w:name w:val="page number"/>
    <w:basedOn w:val="DefaultParagraphFont"/>
    <w:rsid w:val="002812A8"/>
  </w:style>
  <w:style w:type="paragraph" w:styleId="TOC1">
    <w:name w:val="toc 1"/>
    <w:basedOn w:val="Normal"/>
    <w:next w:val="Normal"/>
    <w:autoRedefine/>
    <w:uiPriority w:val="39"/>
    <w:rsid w:val="00AA7DE8"/>
    <w:pPr>
      <w:tabs>
        <w:tab w:val="left" w:pos="480"/>
        <w:tab w:val="right" w:leader="dot" w:pos="9072"/>
      </w:tabs>
    </w:pPr>
    <w:rPr>
      <w:b/>
      <w:noProof/>
      <w:sz w:val="16"/>
      <w:szCs w:val="16"/>
    </w:rPr>
  </w:style>
  <w:style w:type="character" w:styleId="Hyperlink">
    <w:name w:val="Hyperlink"/>
    <w:basedOn w:val="DefaultParagraphFont"/>
    <w:uiPriority w:val="99"/>
    <w:rsid w:val="002812A8"/>
    <w:rPr>
      <w:color w:val="0000FF"/>
      <w:u w:val="single"/>
    </w:rPr>
  </w:style>
  <w:style w:type="paragraph" w:styleId="TOC2">
    <w:name w:val="toc 2"/>
    <w:basedOn w:val="Normal"/>
    <w:next w:val="Normal"/>
    <w:autoRedefine/>
    <w:uiPriority w:val="39"/>
    <w:rsid w:val="00075C32"/>
    <w:pPr>
      <w:tabs>
        <w:tab w:val="right" w:leader="dot" w:pos="9072"/>
      </w:tabs>
      <w:ind w:left="200"/>
    </w:pPr>
  </w:style>
  <w:style w:type="paragraph" w:styleId="DocumentMap">
    <w:name w:val="Document Map"/>
    <w:basedOn w:val="Normal"/>
    <w:link w:val="DocumentMapChar"/>
    <w:rsid w:val="00D35DA7"/>
    <w:pPr>
      <w:shd w:val="clear" w:color="auto" w:fill="000080"/>
    </w:pPr>
    <w:rPr>
      <w:rFonts w:ascii="Tahoma" w:hAnsi="Tahoma" w:cs="Tahoma"/>
    </w:rPr>
  </w:style>
  <w:style w:type="paragraph" w:styleId="Header">
    <w:name w:val="header"/>
    <w:aliases w:val=" Char,Header Char Char Char Char,Header Char Char Char,Header Char Char"/>
    <w:basedOn w:val="Normal"/>
    <w:link w:val="HeaderChar"/>
    <w:rsid w:val="00227578"/>
    <w:pPr>
      <w:tabs>
        <w:tab w:val="center" w:pos="4536"/>
        <w:tab w:val="right" w:pos="9072"/>
      </w:tabs>
    </w:pPr>
  </w:style>
  <w:style w:type="paragraph" w:customStyle="1" w:styleId="Style1">
    <w:name w:val="Style1"/>
    <w:basedOn w:val="Normal"/>
    <w:next w:val="Heading4"/>
    <w:rsid w:val="00B83DE1"/>
    <w:pPr>
      <w:shd w:val="clear" w:color="auto" w:fill="FFFFFF"/>
    </w:pPr>
    <w:rPr>
      <w:rFonts w:cs="Arial"/>
      <w:b/>
      <w:bCs/>
      <w:szCs w:val="24"/>
    </w:rPr>
  </w:style>
  <w:style w:type="paragraph" w:styleId="NormalWeb">
    <w:name w:val="Normal (Web)"/>
    <w:basedOn w:val="Normal"/>
    <w:rsid w:val="007B67EB"/>
    <w:pPr>
      <w:widowControl/>
      <w:autoSpaceDE/>
      <w:autoSpaceDN/>
      <w:adjustRightInd/>
      <w:spacing w:before="15" w:after="15"/>
      <w:jc w:val="left"/>
    </w:pPr>
    <w:rPr>
      <w:rFonts w:ascii="Times New Roman" w:hAnsi="Times New Roman"/>
      <w:szCs w:val="24"/>
      <w:lang w:val="en-US" w:eastAsia="en-US"/>
    </w:rPr>
  </w:style>
  <w:style w:type="character" w:customStyle="1" w:styleId="style11">
    <w:name w:val="style11"/>
    <w:basedOn w:val="DefaultParagraphFont"/>
    <w:rsid w:val="007B67EB"/>
    <w:rPr>
      <w:i/>
      <w:iCs/>
      <w:color w:val="FF0000"/>
    </w:rPr>
  </w:style>
  <w:style w:type="character" w:styleId="FollowedHyperlink">
    <w:name w:val="FollowedHyperlink"/>
    <w:basedOn w:val="DefaultParagraphFont"/>
    <w:rsid w:val="007B67EB"/>
    <w:rPr>
      <w:color w:val="800080"/>
      <w:u w:val="single"/>
    </w:rPr>
  </w:style>
  <w:style w:type="character" w:customStyle="1" w:styleId="ln2actnume1">
    <w:name w:val="ln2actnume1"/>
    <w:basedOn w:val="DefaultParagraphFont"/>
    <w:rsid w:val="00DB0EE5"/>
    <w:rPr>
      <w:b/>
      <w:bCs/>
      <w:sz w:val="30"/>
      <w:szCs w:val="30"/>
    </w:rPr>
  </w:style>
  <w:style w:type="character" w:customStyle="1" w:styleId="ln2actpublicatie1">
    <w:name w:val="ln2actpublicatie1"/>
    <w:basedOn w:val="DefaultParagraphFont"/>
    <w:rsid w:val="00DB0EE5"/>
    <w:rPr>
      <w:i/>
      <w:iCs/>
      <w:sz w:val="16"/>
      <w:szCs w:val="16"/>
    </w:rPr>
  </w:style>
  <w:style w:type="character" w:customStyle="1" w:styleId="ln2acttematica1">
    <w:name w:val="ln2acttematica1"/>
    <w:basedOn w:val="DefaultParagraphFont"/>
    <w:rsid w:val="00DB0EE5"/>
    <w:rPr>
      <w:color w:val="000066"/>
      <w:sz w:val="18"/>
      <w:szCs w:val="18"/>
    </w:rPr>
  </w:style>
  <w:style w:type="character" w:customStyle="1" w:styleId="ln2acttitlu1">
    <w:name w:val="ln2acttitlu1"/>
    <w:basedOn w:val="DefaultParagraphFont"/>
    <w:rsid w:val="00DB0EE5"/>
    <w:rPr>
      <w:color w:val="000010"/>
      <w:sz w:val="18"/>
      <w:szCs w:val="18"/>
    </w:rPr>
  </w:style>
  <w:style w:type="character" w:customStyle="1" w:styleId="start1">
    <w:name w:val="st_art1"/>
    <w:basedOn w:val="DefaultParagraphFont"/>
    <w:rsid w:val="00DB0EE5"/>
    <w:rPr>
      <w:b/>
      <w:bCs/>
      <w:color w:val="0000AF"/>
    </w:rPr>
  </w:style>
  <w:style w:type="character" w:customStyle="1" w:styleId="sttart1">
    <w:name w:val="st_tart1"/>
    <w:basedOn w:val="DefaultParagraphFont"/>
    <w:rsid w:val="00DB0EE5"/>
    <w:rPr>
      <w:color w:val="000000"/>
    </w:rPr>
  </w:style>
  <w:style w:type="character" w:customStyle="1" w:styleId="stalineat1">
    <w:name w:val="st_alineat1"/>
    <w:basedOn w:val="DefaultParagraphFont"/>
    <w:rsid w:val="00DB0EE5"/>
    <w:rPr>
      <w:b/>
      <w:bCs/>
      <w:color w:val="74929F"/>
    </w:rPr>
  </w:style>
  <w:style w:type="character" w:customStyle="1" w:styleId="sttalineat1">
    <w:name w:val="st_talineat1"/>
    <w:basedOn w:val="DefaultParagraphFont"/>
    <w:rsid w:val="00DB0EE5"/>
    <w:rPr>
      <w:color w:val="000000"/>
    </w:rPr>
  </w:style>
  <w:style w:type="character" w:customStyle="1" w:styleId="stlitera1">
    <w:name w:val="st_litera1"/>
    <w:basedOn w:val="DefaultParagraphFont"/>
    <w:rsid w:val="00DB0EE5"/>
    <w:rPr>
      <w:b/>
      <w:bCs/>
      <w:color w:val="00008F"/>
    </w:rPr>
  </w:style>
  <w:style w:type="character" w:customStyle="1" w:styleId="sttlitera1">
    <w:name w:val="st_tlitera1"/>
    <w:basedOn w:val="DefaultParagraphFont"/>
    <w:rsid w:val="00DB0EE5"/>
    <w:rPr>
      <w:color w:val="000000"/>
    </w:rPr>
  </w:style>
  <w:style w:type="character" w:customStyle="1" w:styleId="stpar">
    <w:name w:val="st_par"/>
    <w:basedOn w:val="DefaultParagraphFont"/>
    <w:rsid w:val="00DB0EE5"/>
  </w:style>
  <w:style w:type="character" w:customStyle="1" w:styleId="sttpar1">
    <w:name w:val="st_tpar1"/>
    <w:basedOn w:val="DefaultParagraphFont"/>
    <w:rsid w:val="00DB0EE5"/>
    <w:rPr>
      <w:color w:val="000000"/>
    </w:rPr>
  </w:style>
  <w:style w:type="paragraph" w:styleId="BodyText">
    <w:name w:val="Body Text"/>
    <w:aliases w:val="Body Text Char"/>
    <w:basedOn w:val="Normal"/>
    <w:link w:val="BodyTextChar1"/>
    <w:uiPriority w:val="99"/>
    <w:rsid w:val="002E507A"/>
    <w:pPr>
      <w:widowControl/>
      <w:numPr>
        <w:ilvl w:val="12"/>
      </w:numPr>
      <w:autoSpaceDE/>
      <w:autoSpaceDN/>
      <w:adjustRightInd/>
    </w:pPr>
    <w:rPr>
      <w:rFonts w:ascii="Times New Roman" w:hAnsi="Times New Roman"/>
      <w:lang w:eastAsia="en-US"/>
    </w:rPr>
  </w:style>
  <w:style w:type="character" w:customStyle="1" w:styleId="Normal1">
    <w:name w:val="Normal1"/>
    <w:basedOn w:val="DefaultParagraphFont"/>
    <w:rsid w:val="002E507A"/>
  </w:style>
  <w:style w:type="paragraph" w:styleId="TOC3">
    <w:name w:val="toc 3"/>
    <w:basedOn w:val="Normal"/>
    <w:next w:val="Normal"/>
    <w:autoRedefine/>
    <w:uiPriority w:val="39"/>
    <w:rsid w:val="00075C32"/>
    <w:pPr>
      <w:tabs>
        <w:tab w:val="right" w:leader="dot" w:pos="9072"/>
      </w:tabs>
      <w:ind w:left="480"/>
    </w:pPr>
  </w:style>
  <w:style w:type="paragraph" w:styleId="BodyTextIndent2">
    <w:name w:val="Body Text Indent 2"/>
    <w:basedOn w:val="Normal"/>
    <w:link w:val="BodyTextIndent2Char"/>
    <w:rsid w:val="00410240"/>
    <w:pPr>
      <w:spacing w:after="120" w:line="480" w:lineRule="auto"/>
      <w:ind w:left="283"/>
    </w:pPr>
  </w:style>
  <w:style w:type="paragraph" w:styleId="BodyTextIndent">
    <w:name w:val="Body Text Indent"/>
    <w:basedOn w:val="Normal"/>
    <w:link w:val="BodyTextIndentChar"/>
    <w:uiPriority w:val="99"/>
    <w:rsid w:val="00410240"/>
    <w:pPr>
      <w:widowControl/>
      <w:autoSpaceDE/>
      <w:autoSpaceDN/>
      <w:adjustRightInd/>
      <w:spacing w:before="120"/>
      <w:ind w:firstLine="360"/>
    </w:pPr>
    <w:rPr>
      <w:rFonts w:ascii="Times New Roman" w:hAnsi="Times New Roman"/>
      <w:b/>
      <w:lang w:val="en-US" w:eastAsia="en-US"/>
    </w:rPr>
  </w:style>
  <w:style w:type="paragraph" w:styleId="BodyTextIndent3">
    <w:name w:val="Body Text Indent 3"/>
    <w:basedOn w:val="Normal"/>
    <w:link w:val="BodyTextIndent3Char"/>
    <w:rsid w:val="00410240"/>
    <w:pPr>
      <w:widowControl/>
      <w:autoSpaceDE/>
      <w:autoSpaceDN/>
      <w:adjustRightInd/>
      <w:spacing w:before="120"/>
      <w:ind w:firstLine="720"/>
      <w:jc w:val="left"/>
    </w:pPr>
    <w:rPr>
      <w:rFonts w:ascii="Times New Roman" w:hAnsi="Times New Roman"/>
      <w:lang w:val="en-US" w:eastAsia="en-US"/>
    </w:rPr>
  </w:style>
  <w:style w:type="paragraph" w:styleId="BodyText2">
    <w:name w:val="Body Text 2"/>
    <w:basedOn w:val="Normal"/>
    <w:link w:val="BodyText2Char"/>
    <w:rsid w:val="00410240"/>
    <w:pPr>
      <w:widowControl/>
      <w:autoSpaceDE/>
      <w:autoSpaceDN/>
      <w:adjustRightInd/>
      <w:jc w:val="center"/>
    </w:pPr>
    <w:rPr>
      <w:rFonts w:ascii="Times New Roman" w:hAnsi="Times New Roman"/>
      <w:b/>
      <w:lang w:eastAsia="en-US"/>
    </w:rPr>
  </w:style>
  <w:style w:type="paragraph" w:styleId="BodyText3">
    <w:name w:val="Body Text 3"/>
    <w:basedOn w:val="Normal"/>
    <w:link w:val="BodyText3Char"/>
    <w:rsid w:val="00410240"/>
    <w:pPr>
      <w:widowControl/>
      <w:autoSpaceDE/>
      <w:autoSpaceDN/>
      <w:adjustRightInd/>
      <w:jc w:val="left"/>
    </w:pPr>
    <w:rPr>
      <w:rFonts w:ascii="Times New Roman" w:hAnsi="Times New Roman"/>
      <w:lang w:val="en-US" w:eastAsia="en-US"/>
    </w:rPr>
  </w:style>
  <w:style w:type="paragraph" w:styleId="FootnoteText">
    <w:name w:val="footnote text"/>
    <w:basedOn w:val="Normal"/>
    <w:link w:val="FootnoteTextChar"/>
    <w:semiHidden/>
    <w:rsid w:val="00410240"/>
    <w:pPr>
      <w:widowControl/>
      <w:autoSpaceDE/>
      <w:autoSpaceDN/>
      <w:adjustRightInd/>
      <w:jc w:val="left"/>
    </w:pPr>
    <w:rPr>
      <w:rFonts w:ascii="Times New Roman" w:hAnsi="Times New Roman"/>
      <w:sz w:val="20"/>
      <w:lang w:eastAsia="en-US"/>
    </w:rPr>
  </w:style>
  <w:style w:type="paragraph" w:styleId="Title">
    <w:name w:val="Title"/>
    <w:basedOn w:val="Normal"/>
    <w:link w:val="TitleChar"/>
    <w:uiPriority w:val="10"/>
    <w:qFormat/>
    <w:rsid w:val="00410240"/>
    <w:pPr>
      <w:widowControl/>
      <w:autoSpaceDE/>
      <w:autoSpaceDN/>
      <w:adjustRightInd/>
      <w:jc w:val="center"/>
    </w:pPr>
    <w:rPr>
      <w:rFonts w:ascii="Times New Roman" w:hAnsi="Times New Roman"/>
      <w:b/>
      <w:sz w:val="28"/>
      <w:lang w:val="en-US"/>
    </w:rPr>
  </w:style>
  <w:style w:type="paragraph" w:styleId="EndnoteText">
    <w:name w:val="endnote text"/>
    <w:basedOn w:val="Normal"/>
    <w:link w:val="EndnoteTextChar"/>
    <w:uiPriority w:val="99"/>
    <w:semiHidden/>
    <w:rsid w:val="00410240"/>
    <w:pPr>
      <w:widowControl/>
      <w:autoSpaceDE/>
      <w:autoSpaceDN/>
      <w:adjustRightInd/>
      <w:jc w:val="left"/>
    </w:pPr>
    <w:rPr>
      <w:rFonts w:ascii="Times New Roman" w:hAnsi="Times New Roman"/>
      <w:sz w:val="20"/>
      <w:lang w:val="en-US" w:eastAsia="en-US"/>
    </w:rPr>
  </w:style>
  <w:style w:type="paragraph" w:styleId="Caption">
    <w:name w:val="caption"/>
    <w:aliases w:val="Caracter Caracter Caracter,Caracter Caracter Caracter Char Char Char,Caracter Caracter Caracter Char Char Char Char Char,Caracter Caracter Caracter Char"/>
    <w:basedOn w:val="Normal"/>
    <w:next w:val="Normal"/>
    <w:link w:val="CaptionChar"/>
    <w:qFormat/>
    <w:rsid w:val="005A1392"/>
    <w:pPr>
      <w:autoSpaceDE/>
      <w:autoSpaceDN/>
      <w:adjustRightInd/>
      <w:jc w:val="center"/>
    </w:pPr>
    <w:rPr>
      <w:b/>
      <w:snapToGrid w:val="0"/>
      <w:color w:val="943634"/>
      <w:sz w:val="20"/>
      <w:lang w:eastAsia="en-US"/>
    </w:rPr>
  </w:style>
  <w:style w:type="paragraph" w:styleId="TOC4">
    <w:name w:val="toc 4"/>
    <w:basedOn w:val="Normal"/>
    <w:next w:val="Normal"/>
    <w:link w:val="TOC4Char"/>
    <w:autoRedefine/>
    <w:uiPriority w:val="39"/>
    <w:rsid w:val="00410240"/>
    <w:pPr>
      <w:widowControl/>
      <w:autoSpaceDE/>
      <w:autoSpaceDN/>
      <w:adjustRightInd/>
      <w:ind w:left="400"/>
      <w:jc w:val="left"/>
    </w:pPr>
    <w:rPr>
      <w:rFonts w:ascii="Times New Roman" w:hAnsi="Times New Roman"/>
      <w:sz w:val="20"/>
      <w:lang w:val="en-US" w:eastAsia="en-US"/>
    </w:rPr>
  </w:style>
  <w:style w:type="paragraph" w:styleId="TOC5">
    <w:name w:val="toc 5"/>
    <w:basedOn w:val="Normal"/>
    <w:next w:val="Normal"/>
    <w:autoRedefine/>
    <w:uiPriority w:val="39"/>
    <w:rsid w:val="00410240"/>
    <w:pPr>
      <w:widowControl/>
      <w:autoSpaceDE/>
      <w:autoSpaceDN/>
      <w:adjustRightInd/>
      <w:ind w:left="600"/>
      <w:jc w:val="left"/>
    </w:pPr>
    <w:rPr>
      <w:rFonts w:ascii="Times New Roman" w:hAnsi="Times New Roman"/>
      <w:sz w:val="20"/>
      <w:lang w:val="en-US" w:eastAsia="en-US"/>
    </w:rPr>
  </w:style>
  <w:style w:type="paragraph" w:styleId="TOC6">
    <w:name w:val="toc 6"/>
    <w:basedOn w:val="Normal"/>
    <w:next w:val="Normal"/>
    <w:autoRedefine/>
    <w:uiPriority w:val="39"/>
    <w:rsid w:val="00410240"/>
    <w:pPr>
      <w:widowControl/>
      <w:autoSpaceDE/>
      <w:autoSpaceDN/>
      <w:adjustRightInd/>
      <w:ind w:left="800"/>
      <w:jc w:val="left"/>
    </w:pPr>
    <w:rPr>
      <w:rFonts w:ascii="Times New Roman" w:hAnsi="Times New Roman"/>
      <w:sz w:val="20"/>
      <w:lang w:val="en-US" w:eastAsia="en-US"/>
    </w:rPr>
  </w:style>
  <w:style w:type="paragraph" w:styleId="TOC7">
    <w:name w:val="toc 7"/>
    <w:basedOn w:val="Normal"/>
    <w:next w:val="Normal"/>
    <w:autoRedefine/>
    <w:uiPriority w:val="39"/>
    <w:rsid w:val="00410240"/>
    <w:pPr>
      <w:widowControl/>
      <w:autoSpaceDE/>
      <w:autoSpaceDN/>
      <w:adjustRightInd/>
      <w:ind w:left="1000"/>
      <w:jc w:val="left"/>
    </w:pPr>
    <w:rPr>
      <w:rFonts w:ascii="Times New Roman" w:hAnsi="Times New Roman"/>
      <w:sz w:val="20"/>
      <w:lang w:val="en-US" w:eastAsia="en-US"/>
    </w:rPr>
  </w:style>
  <w:style w:type="paragraph" w:styleId="TOC8">
    <w:name w:val="toc 8"/>
    <w:basedOn w:val="Normal"/>
    <w:next w:val="Normal"/>
    <w:autoRedefine/>
    <w:uiPriority w:val="39"/>
    <w:rsid w:val="00410240"/>
    <w:pPr>
      <w:widowControl/>
      <w:autoSpaceDE/>
      <w:autoSpaceDN/>
      <w:adjustRightInd/>
      <w:ind w:left="1200"/>
      <w:jc w:val="left"/>
    </w:pPr>
    <w:rPr>
      <w:rFonts w:ascii="Times New Roman" w:hAnsi="Times New Roman"/>
      <w:sz w:val="20"/>
      <w:lang w:val="en-US" w:eastAsia="en-US"/>
    </w:rPr>
  </w:style>
  <w:style w:type="paragraph" w:styleId="TOC9">
    <w:name w:val="toc 9"/>
    <w:basedOn w:val="Normal"/>
    <w:next w:val="Normal"/>
    <w:autoRedefine/>
    <w:uiPriority w:val="39"/>
    <w:rsid w:val="00410240"/>
    <w:pPr>
      <w:widowControl/>
      <w:autoSpaceDE/>
      <w:autoSpaceDN/>
      <w:adjustRightInd/>
      <w:ind w:left="1400"/>
      <w:jc w:val="left"/>
    </w:pPr>
    <w:rPr>
      <w:rFonts w:ascii="Times New Roman" w:hAnsi="Times New Roman"/>
      <w:sz w:val="20"/>
      <w:lang w:val="en-US" w:eastAsia="en-US"/>
    </w:rPr>
  </w:style>
  <w:style w:type="character" w:styleId="EndnoteReference">
    <w:name w:val="endnote reference"/>
    <w:basedOn w:val="DefaultParagraphFont"/>
    <w:uiPriority w:val="99"/>
    <w:semiHidden/>
    <w:rsid w:val="001709CA"/>
    <w:rPr>
      <w:vertAlign w:val="superscript"/>
    </w:rPr>
  </w:style>
  <w:style w:type="paragraph" w:customStyle="1" w:styleId="CharCharCharCharCaracter">
    <w:name w:val="Char Char Char Char Caracter"/>
    <w:basedOn w:val="Normal"/>
    <w:rsid w:val="00AD75C2"/>
    <w:pPr>
      <w:widowControl/>
      <w:autoSpaceDE/>
      <w:autoSpaceDN/>
      <w:adjustRightInd/>
      <w:spacing w:line="360" w:lineRule="auto"/>
      <w:ind w:firstLine="720"/>
    </w:pPr>
    <w:rPr>
      <w:szCs w:val="24"/>
      <w:lang w:val="pl-PL" w:eastAsia="pl-PL"/>
    </w:rPr>
  </w:style>
  <w:style w:type="character" w:styleId="FootnoteReference">
    <w:name w:val="footnote reference"/>
    <w:semiHidden/>
    <w:rsid w:val="00C12C8C"/>
  </w:style>
  <w:style w:type="paragraph" w:customStyle="1" w:styleId="normaltext">
    <w:name w:val="normaltext"/>
    <w:rsid w:val="00C12C8C"/>
    <w:pPr>
      <w:autoSpaceDE w:val="0"/>
      <w:autoSpaceDN w:val="0"/>
    </w:pPr>
    <w:rPr>
      <w:rFonts w:ascii="System" w:hAnsi="System"/>
      <w:sz w:val="24"/>
      <w:szCs w:val="24"/>
      <w:lang w:val="en-US" w:eastAsia="en-US"/>
    </w:rPr>
  </w:style>
  <w:style w:type="character" w:styleId="Strong">
    <w:name w:val="Strong"/>
    <w:aliases w:val="de completat"/>
    <w:basedOn w:val="DefaultParagraphFont"/>
    <w:qFormat/>
    <w:rsid w:val="00C12C8C"/>
    <w:rPr>
      <w:b/>
      <w:bCs/>
    </w:rPr>
  </w:style>
  <w:style w:type="character" w:customStyle="1" w:styleId="style51">
    <w:name w:val="style51"/>
    <w:basedOn w:val="DefaultParagraphFont"/>
    <w:rsid w:val="00C12C8C"/>
    <w:rPr>
      <w:b/>
      <w:bCs/>
      <w:color w:val="FF8400"/>
    </w:rPr>
  </w:style>
  <w:style w:type="character" w:styleId="Emphasis">
    <w:name w:val="Emphasis"/>
    <w:basedOn w:val="DefaultParagraphFont"/>
    <w:uiPriority w:val="20"/>
    <w:qFormat/>
    <w:rsid w:val="002569BA"/>
    <w:rPr>
      <w:rFonts w:ascii="Calibri" w:hAnsi="Calibri"/>
      <w:b/>
      <w:i/>
      <w:iCs/>
      <w:sz w:val="22"/>
    </w:rPr>
  </w:style>
  <w:style w:type="paragraph" w:styleId="HTMLPreformatted">
    <w:name w:val="HTML Preformatted"/>
    <w:basedOn w:val="Normal"/>
    <w:link w:val="HTMLPreformattedChar"/>
    <w:rsid w:val="00C12C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hAnsi="Courier New" w:cs="Courier New"/>
      <w:color w:val="000000"/>
      <w:sz w:val="20"/>
      <w:lang w:val="en-US" w:eastAsia="en-US"/>
    </w:rPr>
  </w:style>
  <w:style w:type="paragraph" w:customStyle="1" w:styleId="style0">
    <w:name w:val="style0"/>
    <w:basedOn w:val="Normal"/>
    <w:rsid w:val="00C12C8C"/>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xl31">
    <w:name w:val="xl31"/>
    <w:basedOn w:val="style0"/>
    <w:rsid w:val="00C12C8C"/>
    <w:pPr>
      <w:jc w:val="center"/>
    </w:pPr>
    <w:rPr>
      <w:rFonts w:ascii="Arial" w:hAnsi="Arial" w:cs="Arial"/>
    </w:rPr>
  </w:style>
  <w:style w:type="paragraph" w:customStyle="1" w:styleId="xl30">
    <w:name w:val="xl30"/>
    <w:basedOn w:val="style0"/>
    <w:rsid w:val="00C12C8C"/>
    <w:pPr>
      <w:pBdr>
        <w:bottom w:val="single" w:sz="4" w:space="0" w:color="auto"/>
        <w:right w:val="single" w:sz="4" w:space="0" w:color="auto"/>
      </w:pBdr>
      <w:jc w:val="center"/>
    </w:pPr>
    <w:rPr>
      <w:rFonts w:ascii="Arial" w:hAnsi="Arial" w:cs="Arial"/>
    </w:rPr>
  </w:style>
  <w:style w:type="paragraph" w:customStyle="1" w:styleId="xl29">
    <w:name w:val="xl29"/>
    <w:basedOn w:val="style0"/>
    <w:rsid w:val="00C12C8C"/>
    <w:pPr>
      <w:pBdr>
        <w:bottom w:val="single" w:sz="4" w:space="0" w:color="auto"/>
      </w:pBdr>
      <w:jc w:val="center"/>
    </w:pPr>
    <w:rPr>
      <w:rFonts w:ascii="Arial" w:hAnsi="Arial" w:cs="Arial"/>
      <w:b/>
      <w:bCs/>
      <w:sz w:val="28"/>
      <w:szCs w:val="28"/>
    </w:rPr>
  </w:style>
  <w:style w:type="paragraph" w:customStyle="1" w:styleId="xl28">
    <w:name w:val="xl28"/>
    <w:basedOn w:val="style0"/>
    <w:rsid w:val="00C12C8C"/>
    <w:pPr>
      <w:pBdr>
        <w:bottom w:val="single" w:sz="4" w:space="0" w:color="auto"/>
        <w:right w:val="single" w:sz="4" w:space="0" w:color="auto"/>
      </w:pBdr>
    </w:pPr>
    <w:rPr>
      <w:rFonts w:ascii="Arial" w:hAnsi="Arial" w:cs="Arial"/>
    </w:rPr>
  </w:style>
  <w:style w:type="paragraph" w:customStyle="1" w:styleId="xl27">
    <w:name w:val="xl27"/>
    <w:basedOn w:val="style0"/>
    <w:rsid w:val="00C12C8C"/>
    <w:pPr>
      <w:pBdr>
        <w:left w:val="single" w:sz="4" w:space="0" w:color="auto"/>
        <w:bottom w:val="single" w:sz="4" w:space="0" w:color="auto"/>
        <w:right w:val="single" w:sz="4" w:space="0" w:color="auto"/>
      </w:pBdr>
    </w:pPr>
    <w:rPr>
      <w:rFonts w:ascii="Arial" w:hAnsi="Arial" w:cs="Arial"/>
    </w:rPr>
  </w:style>
  <w:style w:type="paragraph" w:customStyle="1" w:styleId="xl26">
    <w:name w:val="xl26"/>
    <w:basedOn w:val="style0"/>
    <w:rsid w:val="00C12C8C"/>
    <w:pPr>
      <w:pBdr>
        <w:top w:val="single" w:sz="4" w:space="0" w:color="auto"/>
        <w:bottom w:val="single" w:sz="4" w:space="0" w:color="auto"/>
        <w:right w:val="single" w:sz="4" w:space="0" w:color="auto"/>
      </w:pBdr>
      <w:jc w:val="center"/>
    </w:pPr>
    <w:rPr>
      <w:rFonts w:ascii="Arial" w:hAnsi="Arial" w:cs="Arial"/>
      <w:b/>
      <w:bCs/>
    </w:rPr>
  </w:style>
  <w:style w:type="paragraph" w:customStyle="1" w:styleId="xl25">
    <w:name w:val="xl25"/>
    <w:basedOn w:val="style0"/>
    <w:rsid w:val="00C12C8C"/>
    <w:pPr>
      <w:pBdr>
        <w:top w:val="single" w:sz="4" w:space="0" w:color="auto"/>
        <w:left w:val="single" w:sz="4" w:space="0" w:color="auto"/>
        <w:bottom w:val="single" w:sz="4" w:space="0" w:color="auto"/>
        <w:right w:val="single" w:sz="4" w:space="0" w:color="auto"/>
      </w:pBdr>
      <w:jc w:val="center"/>
    </w:pPr>
    <w:rPr>
      <w:rFonts w:ascii="Arial" w:hAnsi="Arial" w:cs="Arial"/>
      <w:b/>
      <w:bCs/>
    </w:rPr>
  </w:style>
  <w:style w:type="paragraph" w:customStyle="1" w:styleId="xl24">
    <w:name w:val="xl24"/>
    <w:basedOn w:val="style0"/>
    <w:rsid w:val="00C12C8C"/>
    <w:rPr>
      <w:rFonts w:ascii="Arial" w:hAnsi="Arial" w:cs="Arial"/>
    </w:rPr>
  </w:style>
  <w:style w:type="character" w:customStyle="1" w:styleId="text11">
    <w:name w:val="text11"/>
    <w:basedOn w:val="DefaultParagraphFont"/>
    <w:rsid w:val="00C12C8C"/>
    <w:rPr>
      <w:rFonts w:ascii="Verdana" w:hAnsi="Verdana" w:hint="default"/>
      <w:strike w:val="0"/>
      <w:dstrike w:val="0"/>
      <w:color w:val="000000"/>
      <w:sz w:val="15"/>
      <w:szCs w:val="15"/>
      <w:u w:val="none"/>
      <w:effect w:val="none"/>
    </w:rPr>
  </w:style>
  <w:style w:type="character" w:customStyle="1" w:styleId="ln2preambul">
    <w:name w:val="ln2preambul"/>
    <w:basedOn w:val="DefaultParagraphFont"/>
    <w:rsid w:val="00C12C8C"/>
  </w:style>
  <w:style w:type="paragraph" w:styleId="PlainText">
    <w:name w:val="Plain Text"/>
    <w:basedOn w:val="Normal"/>
    <w:link w:val="PlainTextChar"/>
    <w:rsid w:val="00C12C8C"/>
    <w:pPr>
      <w:widowControl/>
      <w:autoSpaceDE/>
      <w:autoSpaceDN/>
      <w:adjustRightInd/>
      <w:jc w:val="left"/>
    </w:pPr>
    <w:rPr>
      <w:rFonts w:ascii="Courier New" w:hAnsi="Courier New"/>
      <w:sz w:val="20"/>
      <w:lang w:val="en-US" w:eastAsia="en-US"/>
    </w:rPr>
  </w:style>
  <w:style w:type="character" w:customStyle="1" w:styleId="ln2paragraf">
    <w:name w:val="ln2paragraf"/>
    <w:basedOn w:val="DefaultParagraphFont"/>
    <w:rsid w:val="00C12C8C"/>
  </w:style>
  <w:style w:type="character" w:customStyle="1" w:styleId="ln2tparagraf">
    <w:name w:val="ln2tparagraf"/>
    <w:basedOn w:val="DefaultParagraphFont"/>
    <w:rsid w:val="00C12C8C"/>
  </w:style>
  <w:style w:type="character" w:customStyle="1" w:styleId="ln2linie">
    <w:name w:val="ln2linie"/>
    <w:basedOn w:val="DefaultParagraphFont"/>
    <w:rsid w:val="00C12C8C"/>
  </w:style>
  <w:style w:type="character" w:customStyle="1" w:styleId="ln2tlinie">
    <w:name w:val="ln2tlinie"/>
    <w:basedOn w:val="DefaultParagraphFont"/>
    <w:rsid w:val="00C12C8C"/>
  </w:style>
  <w:style w:type="paragraph" w:customStyle="1" w:styleId="CM67">
    <w:name w:val="CM67"/>
    <w:basedOn w:val="Normal"/>
    <w:next w:val="Normal"/>
    <w:rsid w:val="00C12C8C"/>
    <w:pPr>
      <w:jc w:val="left"/>
    </w:pPr>
    <w:rPr>
      <w:rFonts w:ascii="Times New Roman" w:hAnsi="Times New Roman"/>
      <w:szCs w:val="24"/>
      <w:lang w:val="en-US" w:eastAsia="en-US"/>
    </w:rPr>
  </w:style>
  <w:style w:type="paragraph" w:customStyle="1" w:styleId="CM21">
    <w:name w:val="CM21"/>
    <w:basedOn w:val="Normal"/>
    <w:next w:val="Normal"/>
    <w:rsid w:val="00C12C8C"/>
    <w:pPr>
      <w:spacing w:line="323" w:lineRule="atLeast"/>
      <w:jc w:val="left"/>
    </w:pPr>
    <w:rPr>
      <w:rFonts w:ascii="Times New Roman" w:hAnsi="Times New Roman"/>
      <w:szCs w:val="24"/>
      <w:lang w:val="en-US" w:eastAsia="en-US"/>
    </w:rPr>
  </w:style>
  <w:style w:type="paragraph" w:customStyle="1" w:styleId="Default">
    <w:name w:val="Default"/>
    <w:rsid w:val="00C12C8C"/>
    <w:pPr>
      <w:widowControl w:val="0"/>
      <w:autoSpaceDE w:val="0"/>
      <w:autoSpaceDN w:val="0"/>
      <w:adjustRightInd w:val="0"/>
    </w:pPr>
    <w:rPr>
      <w:rFonts w:ascii="Arial" w:hAnsi="Arial" w:cs="Arial"/>
      <w:color w:val="000000"/>
      <w:sz w:val="24"/>
      <w:szCs w:val="24"/>
      <w:lang w:val="en-US" w:eastAsia="en-US"/>
    </w:rPr>
  </w:style>
  <w:style w:type="paragraph" w:customStyle="1" w:styleId="CM63">
    <w:name w:val="CM63"/>
    <w:basedOn w:val="Default"/>
    <w:next w:val="Default"/>
    <w:rsid w:val="00C12C8C"/>
    <w:rPr>
      <w:rFonts w:ascii="Helvetica" w:hAnsi="Helvetica" w:cs="Times New Roman"/>
      <w:color w:val="auto"/>
    </w:rPr>
  </w:style>
  <w:style w:type="paragraph" w:customStyle="1" w:styleId="CM9">
    <w:name w:val="CM9"/>
    <w:basedOn w:val="Default"/>
    <w:next w:val="Default"/>
    <w:rsid w:val="00C12C8C"/>
    <w:pPr>
      <w:spacing w:line="276" w:lineRule="atLeast"/>
    </w:pPr>
    <w:rPr>
      <w:rFonts w:ascii="Helvetica" w:hAnsi="Helvetica" w:cs="Times New Roman"/>
      <w:color w:val="auto"/>
    </w:rPr>
  </w:style>
  <w:style w:type="paragraph" w:customStyle="1" w:styleId="CM68">
    <w:name w:val="CM68"/>
    <w:basedOn w:val="Default"/>
    <w:next w:val="Default"/>
    <w:rsid w:val="00C12C8C"/>
    <w:rPr>
      <w:rFonts w:ascii="Helvetica" w:hAnsi="Helvetica" w:cs="Times New Roman"/>
      <w:color w:val="auto"/>
    </w:rPr>
  </w:style>
  <w:style w:type="paragraph" w:customStyle="1" w:styleId="CM72">
    <w:name w:val="CM72"/>
    <w:basedOn w:val="Default"/>
    <w:next w:val="Default"/>
    <w:rsid w:val="00C12C8C"/>
    <w:rPr>
      <w:rFonts w:ascii="Helvetica" w:hAnsi="Helvetica" w:cs="Times New Roman"/>
      <w:color w:val="auto"/>
    </w:rPr>
  </w:style>
  <w:style w:type="paragraph" w:customStyle="1" w:styleId="CM38">
    <w:name w:val="CM38"/>
    <w:basedOn w:val="Default"/>
    <w:next w:val="Default"/>
    <w:rsid w:val="00C12C8C"/>
    <w:pPr>
      <w:spacing w:line="278" w:lineRule="atLeast"/>
    </w:pPr>
    <w:rPr>
      <w:rFonts w:ascii="Helvetica" w:hAnsi="Helvetica" w:cs="Times New Roman"/>
      <w:color w:val="auto"/>
    </w:rPr>
  </w:style>
  <w:style w:type="paragraph" w:customStyle="1" w:styleId="CM39">
    <w:name w:val="CM39"/>
    <w:basedOn w:val="Default"/>
    <w:next w:val="Default"/>
    <w:rsid w:val="00C12C8C"/>
    <w:pPr>
      <w:spacing w:line="276" w:lineRule="atLeast"/>
    </w:pPr>
    <w:rPr>
      <w:rFonts w:ascii="Helvetica" w:hAnsi="Helvetica" w:cs="Times New Roman"/>
      <w:color w:val="auto"/>
    </w:rPr>
  </w:style>
  <w:style w:type="paragraph" w:customStyle="1" w:styleId="CM32">
    <w:name w:val="CM32"/>
    <w:basedOn w:val="Default"/>
    <w:next w:val="Default"/>
    <w:rsid w:val="00C12C8C"/>
    <w:pPr>
      <w:spacing w:line="276" w:lineRule="atLeast"/>
    </w:pPr>
    <w:rPr>
      <w:rFonts w:ascii="Helvetica" w:hAnsi="Helvetica" w:cs="Times New Roman"/>
      <w:color w:val="auto"/>
    </w:rPr>
  </w:style>
  <w:style w:type="paragraph" w:customStyle="1" w:styleId="CaracterCaracter2">
    <w:name w:val="Caracter Caracter2"/>
    <w:basedOn w:val="Normal"/>
    <w:rsid w:val="005D4C85"/>
    <w:pPr>
      <w:widowControl/>
      <w:autoSpaceDE/>
      <w:autoSpaceDN/>
      <w:adjustRightInd/>
      <w:jc w:val="left"/>
    </w:pPr>
    <w:rPr>
      <w:rFonts w:ascii="Times New Roman" w:hAnsi="Times New Roman"/>
      <w:szCs w:val="24"/>
      <w:lang w:val="pl-PL" w:eastAsia="pl-PL"/>
    </w:rPr>
  </w:style>
  <w:style w:type="paragraph" w:customStyle="1" w:styleId="Indentcorptext21">
    <w:name w:val="Indent corp text 21"/>
    <w:basedOn w:val="Normal"/>
    <w:rsid w:val="005D4C85"/>
    <w:pPr>
      <w:widowControl/>
      <w:suppressAutoHyphens/>
      <w:autoSpaceDE/>
      <w:autoSpaceDN/>
      <w:adjustRightInd/>
      <w:spacing w:after="120" w:line="480" w:lineRule="auto"/>
      <w:ind w:left="360"/>
      <w:jc w:val="left"/>
    </w:pPr>
    <w:rPr>
      <w:rFonts w:ascii="Times New Roman" w:hAnsi="Times New Roman"/>
      <w:lang w:eastAsia="ar-SA"/>
    </w:rPr>
  </w:style>
  <w:style w:type="paragraph" w:customStyle="1" w:styleId="Indentcorptext31">
    <w:name w:val="Indent corp text 31"/>
    <w:basedOn w:val="Normal"/>
    <w:rsid w:val="000377BF"/>
    <w:pPr>
      <w:suppressAutoHyphens/>
      <w:autoSpaceDE/>
      <w:autoSpaceDN/>
      <w:adjustRightInd/>
      <w:spacing w:line="300" w:lineRule="auto"/>
      <w:ind w:firstLine="720"/>
    </w:pPr>
    <w:rPr>
      <w:rFonts w:ascii="Times-Ro" w:eastAsia="Lucida Sans Unicode" w:hAnsi="Times-Ro"/>
      <w:color w:val="FF0000"/>
      <w:sz w:val="28"/>
      <w:szCs w:val="24"/>
      <w:lang w:val="en-US" w:eastAsia="ar-SA"/>
    </w:rPr>
  </w:style>
  <w:style w:type="paragraph" w:customStyle="1" w:styleId="Style4">
    <w:name w:val="Style4"/>
    <w:basedOn w:val="Normal"/>
    <w:rsid w:val="006F56F8"/>
    <w:pPr>
      <w:widowControl/>
      <w:autoSpaceDE/>
      <w:autoSpaceDN/>
      <w:adjustRightInd/>
      <w:ind w:firstLine="720"/>
    </w:pPr>
  </w:style>
  <w:style w:type="paragraph" w:customStyle="1" w:styleId="Style3">
    <w:name w:val="Style3"/>
    <w:basedOn w:val="Normal"/>
    <w:autoRedefine/>
    <w:rsid w:val="00313AE7"/>
    <w:pPr>
      <w:widowControl/>
      <w:autoSpaceDE/>
      <w:autoSpaceDN/>
      <w:adjustRightInd/>
      <w:ind w:firstLine="709"/>
    </w:pPr>
    <w:rPr>
      <w:rFonts w:cs="Arial"/>
      <w:szCs w:val="24"/>
    </w:rPr>
  </w:style>
  <w:style w:type="table" w:styleId="TableElegant">
    <w:name w:val="Table Elegant"/>
    <w:basedOn w:val="TableNormal"/>
    <w:rsid w:val="00845D52"/>
    <w:pPr>
      <w:suppressAutoHyphens/>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orptext31">
    <w:name w:val="Corp text 31"/>
    <w:basedOn w:val="Normal"/>
    <w:rsid w:val="008733B9"/>
    <w:pPr>
      <w:widowControl/>
      <w:suppressAutoHyphens/>
      <w:autoSpaceDE/>
      <w:autoSpaceDN/>
      <w:adjustRightInd/>
      <w:spacing w:after="120"/>
      <w:jc w:val="left"/>
    </w:pPr>
    <w:rPr>
      <w:rFonts w:ascii="Times New Roman" w:hAnsi="Times New Roman"/>
      <w:sz w:val="16"/>
      <w:szCs w:val="16"/>
      <w:lang w:eastAsia="ar-SA"/>
    </w:rPr>
  </w:style>
  <w:style w:type="paragraph" w:customStyle="1" w:styleId="Corptext21">
    <w:name w:val="Corp text 21"/>
    <w:basedOn w:val="Normal"/>
    <w:rsid w:val="008733B9"/>
    <w:pPr>
      <w:widowControl/>
      <w:suppressAutoHyphens/>
      <w:autoSpaceDE/>
      <w:autoSpaceDN/>
      <w:adjustRightInd/>
      <w:spacing w:after="120" w:line="480" w:lineRule="auto"/>
      <w:jc w:val="left"/>
    </w:pPr>
    <w:rPr>
      <w:rFonts w:ascii="Times New Roman" w:hAnsi="Times New Roman"/>
      <w:lang w:eastAsia="ar-SA"/>
    </w:rPr>
  </w:style>
  <w:style w:type="paragraph" w:customStyle="1" w:styleId="StyleHeading212ptJustifiedFirstline127cmBefore">
    <w:name w:val="Style Heading 2 + 12 pt Justified First line:  1.27 cm Before:  ..."/>
    <w:basedOn w:val="Heading2"/>
    <w:rsid w:val="00DD71CE"/>
    <w:pPr>
      <w:widowControl/>
      <w:autoSpaceDE/>
      <w:autoSpaceDN/>
      <w:adjustRightInd/>
      <w:spacing w:before="0" w:after="0" w:line="360" w:lineRule="auto"/>
      <w:ind w:firstLine="720"/>
    </w:pPr>
    <w:rPr>
      <w:rFonts w:cs="Times New Roman"/>
      <w:sz w:val="24"/>
      <w:szCs w:val="20"/>
      <w:lang w:val="en-US" w:eastAsia="en-US"/>
    </w:rPr>
  </w:style>
  <w:style w:type="character" w:customStyle="1" w:styleId="do1">
    <w:name w:val="do1"/>
    <w:basedOn w:val="DefaultParagraphFont"/>
    <w:rsid w:val="00923931"/>
    <w:rPr>
      <w:b/>
      <w:bCs/>
      <w:sz w:val="26"/>
      <w:szCs w:val="26"/>
    </w:rPr>
  </w:style>
  <w:style w:type="character" w:customStyle="1" w:styleId="tpa1">
    <w:name w:val="tpa1"/>
    <w:basedOn w:val="DefaultParagraphFont"/>
    <w:rsid w:val="00923931"/>
  </w:style>
  <w:style w:type="paragraph" w:customStyle="1" w:styleId="PUGBullet1">
    <w:name w:val="PUG Bullet1"/>
    <w:basedOn w:val="Indentcorptext21"/>
    <w:rsid w:val="00923931"/>
    <w:pPr>
      <w:widowControl w:val="0"/>
      <w:tabs>
        <w:tab w:val="left" w:pos="-1440"/>
        <w:tab w:val="num" w:pos="735"/>
      </w:tabs>
      <w:spacing w:after="0" w:line="360" w:lineRule="auto"/>
      <w:ind w:left="-10263"/>
      <w:jc w:val="both"/>
    </w:pPr>
    <w:rPr>
      <w:rFonts w:ascii="Arial" w:eastAsia="Lucida Sans Unicode" w:hAnsi="Arial"/>
      <w:color w:val="008000"/>
      <w:sz w:val="20"/>
      <w:szCs w:val="24"/>
      <w:lang w:val="it-IT"/>
    </w:rPr>
  </w:style>
  <w:style w:type="paragraph" w:customStyle="1" w:styleId="TableContents">
    <w:name w:val="Table Contents"/>
    <w:basedOn w:val="Normal"/>
    <w:rsid w:val="00923931"/>
    <w:pPr>
      <w:suppressLineNumbers/>
      <w:suppressAutoHyphens/>
      <w:autoSpaceDE/>
      <w:autoSpaceDN/>
      <w:adjustRightInd/>
      <w:jc w:val="left"/>
    </w:pPr>
    <w:rPr>
      <w:rFonts w:ascii="Times New Roman" w:eastAsia="Lucida Sans Unicode" w:hAnsi="Times New Roman"/>
      <w:szCs w:val="24"/>
      <w:lang w:val="en-US" w:eastAsia="ar-SA"/>
    </w:rPr>
  </w:style>
  <w:style w:type="paragraph" w:customStyle="1" w:styleId="TableHeading">
    <w:name w:val="Table Heading"/>
    <w:basedOn w:val="TableContents"/>
    <w:rsid w:val="00923931"/>
    <w:pPr>
      <w:jc w:val="center"/>
    </w:pPr>
    <w:rPr>
      <w:b/>
      <w:bCs/>
      <w:i/>
      <w:iCs/>
    </w:rPr>
  </w:style>
  <w:style w:type="paragraph" w:customStyle="1" w:styleId="Stil1">
    <w:name w:val="Stil1"/>
    <w:basedOn w:val="Normal"/>
    <w:autoRedefine/>
    <w:rsid w:val="00923931"/>
    <w:pPr>
      <w:widowControl/>
      <w:autoSpaceDE/>
      <w:autoSpaceDN/>
      <w:adjustRightInd/>
      <w:ind w:firstLine="709"/>
    </w:pPr>
    <w:rPr>
      <w:szCs w:val="24"/>
    </w:rPr>
  </w:style>
  <w:style w:type="paragraph" w:customStyle="1" w:styleId="Stil3">
    <w:name w:val="Stil3"/>
    <w:basedOn w:val="Normal"/>
    <w:autoRedefine/>
    <w:rsid w:val="00923931"/>
    <w:pPr>
      <w:widowControl/>
      <w:autoSpaceDE/>
      <w:autoSpaceDN/>
      <w:adjustRightInd/>
      <w:ind w:firstLine="709"/>
    </w:pPr>
    <w:rPr>
      <w:kern w:val="24"/>
      <w:szCs w:val="24"/>
    </w:rPr>
  </w:style>
  <w:style w:type="paragraph" w:styleId="Subtitle">
    <w:name w:val="Subtitle"/>
    <w:basedOn w:val="Normal"/>
    <w:next w:val="Normal"/>
    <w:link w:val="SubtitleChar"/>
    <w:uiPriority w:val="11"/>
    <w:qFormat/>
    <w:rsid w:val="00923931"/>
    <w:pPr>
      <w:widowControl/>
      <w:autoSpaceDE/>
      <w:autoSpaceDN/>
      <w:adjustRightInd/>
      <w:spacing w:after="60" w:line="276" w:lineRule="auto"/>
      <w:jc w:val="center"/>
      <w:outlineLvl w:val="1"/>
    </w:pPr>
    <w:rPr>
      <w:rFonts w:ascii="Cambria" w:hAnsi="Cambria"/>
      <w:szCs w:val="24"/>
      <w:lang w:eastAsia="ar-SA"/>
    </w:rPr>
  </w:style>
  <w:style w:type="character" w:customStyle="1" w:styleId="SubtitleChar">
    <w:name w:val="Subtitle Char"/>
    <w:basedOn w:val="DefaultParagraphFont"/>
    <w:link w:val="Subtitle"/>
    <w:uiPriority w:val="11"/>
    <w:rsid w:val="00923931"/>
    <w:rPr>
      <w:rFonts w:ascii="Cambria" w:hAnsi="Cambria"/>
      <w:sz w:val="24"/>
      <w:szCs w:val="24"/>
      <w:lang w:val="ro-RO" w:eastAsia="ar-SA" w:bidi="ar-SA"/>
    </w:rPr>
  </w:style>
  <w:style w:type="character" w:styleId="SubtleEmphasis">
    <w:name w:val="Subtle Emphasis"/>
    <w:basedOn w:val="DefaultParagraphFont"/>
    <w:qFormat/>
    <w:rsid w:val="00923931"/>
    <w:rPr>
      <w:i/>
      <w:iCs/>
      <w:color w:val="808080"/>
    </w:rPr>
  </w:style>
  <w:style w:type="paragraph" w:customStyle="1" w:styleId="CaracterCaracterCaracterCharCharCaracterCharCharCaracterCharCharCaracterCarCarCharCharCaracterCharCharCaracterCaracterCharCharChar">
    <w:name w:val="Caracter Caracter Caracter Char Char Caracter Char Char Caracter Char Char Caracter Car Car Char Char Caracter Char Char Caracter Caracte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orptext22">
    <w:name w:val="Corp text 22"/>
    <w:basedOn w:val="Normal"/>
    <w:rsid w:val="00923931"/>
    <w:pPr>
      <w:suppressAutoHyphens/>
      <w:autoSpaceDE/>
      <w:autoSpaceDN/>
      <w:adjustRightInd/>
    </w:pPr>
    <w:rPr>
      <w:rFonts w:ascii="Times New Roman" w:eastAsia="Lucida Sans Unicode" w:hAnsi="Times New Roman"/>
      <w:szCs w:val="24"/>
      <w:lang w:eastAsia="ar-SA"/>
    </w:rPr>
  </w:style>
  <w:style w:type="paragraph" w:customStyle="1" w:styleId="CaracterCaracterCaracterCharCharCaracterCharCharCaracterCharCharCaracterCarCarCharCharCaracterCharCharCaracterCaracterCharCharCharCharCharChar">
    <w:name w:val="Caracter Caracter Caracter Char Char Caracter Char Char Caracter Char Char Caracter Car Car Char Char Caracter Char Char Caracter Caracter Char Cha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Indentcorptext32">
    <w:name w:val="Indent corp text 32"/>
    <w:basedOn w:val="Normal"/>
    <w:rsid w:val="00923931"/>
    <w:pPr>
      <w:suppressAutoHyphens/>
      <w:autoSpaceDE/>
      <w:autoSpaceDN/>
      <w:adjustRightInd/>
      <w:ind w:firstLine="720"/>
    </w:pPr>
    <w:rPr>
      <w:rFonts w:eastAsia="Arial Unicode MS" w:cs="Arial"/>
      <w:kern w:val="1"/>
      <w:szCs w:val="24"/>
    </w:rPr>
  </w:style>
  <w:style w:type="paragraph" w:customStyle="1" w:styleId="CaracterCaracter">
    <w:name w:val="Caracter Caracte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1Char1">
    <w:name w:val="Caracter Caracter1 Char1"/>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Char">
    <w:name w:val="Caracter Caracter Caracter Char Char Caracter Char Char Caracter Char Char Caracter Car Car Char Char Caracter Char Char Caracter Caracte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har1">
    <w:name w:val="Char1"/>
    <w:basedOn w:val="Normal"/>
    <w:rsid w:val="00923931"/>
    <w:pPr>
      <w:widowControl/>
      <w:autoSpaceDE/>
      <w:autoSpaceDN/>
      <w:adjustRightInd/>
      <w:jc w:val="left"/>
    </w:pPr>
    <w:rPr>
      <w:rFonts w:ascii="Times New Roman" w:hAnsi="Times New Roman"/>
      <w:szCs w:val="24"/>
      <w:lang w:val="pl-PL" w:eastAsia="pl-PL"/>
    </w:rPr>
  </w:style>
  <w:style w:type="paragraph" w:styleId="ListNumber4">
    <w:name w:val="List Number 4"/>
    <w:basedOn w:val="Normal"/>
    <w:rsid w:val="00923931"/>
    <w:pPr>
      <w:widowControl/>
      <w:tabs>
        <w:tab w:val="num" w:pos="1068"/>
      </w:tabs>
      <w:autoSpaceDE/>
      <w:autoSpaceDN/>
      <w:adjustRightInd/>
      <w:ind w:left="1068" w:hanging="360"/>
      <w:jc w:val="left"/>
    </w:pPr>
    <w:rPr>
      <w:rFonts w:ascii="Times New Roman" w:hAnsi="Times New Roman"/>
      <w:szCs w:val="24"/>
      <w:lang w:val="en-US" w:eastAsia="en-US"/>
    </w:rPr>
  </w:style>
  <w:style w:type="paragraph" w:customStyle="1" w:styleId="Char">
    <w:name w:val="Char"/>
    <w:basedOn w:val="Normal"/>
    <w:rsid w:val="00923931"/>
    <w:pPr>
      <w:widowControl/>
      <w:autoSpaceDE/>
      <w:autoSpaceDN/>
      <w:adjustRightInd/>
      <w:jc w:val="left"/>
    </w:pPr>
    <w:rPr>
      <w:rFonts w:ascii="Times New Roman" w:hAnsi="Times New Roman"/>
      <w:szCs w:val="24"/>
      <w:lang w:val="pl-PL" w:eastAsia="pl-PL"/>
    </w:rPr>
  </w:style>
  <w:style w:type="character" w:customStyle="1" w:styleId="WW8Num1z0">
    <w:name w:val="WW8Num1z0"/>
    <w:rsid w:val="00923931"/>
    <w:rPr>
      <w:rFonts w:ascii="Symbol" w:hAnsi="Symbol" w:cs="StarSymbol"/>
      <w:sz w:val="18"/>
      <w:szCs w:val="18"/>
    </w:rPr>
  </w:style>
  <w:style w:type="character" w:customStyle="1" w:styleId="WW8Num2z0">
    <w:name w:val="WW8Num2z0"/>
    <w:rsid w:val="00923931"/>
    <w:rPr>
      <w:rFonts w:ascii="Symbol" w:hAnsi="Symbol" w:cs="StarSymbol"/>
      <w:sz w:val="18"/>
      <w:szCs w:val="18"/>
    </w:rPr>
  </w:style>
  <w:style w:type="character" w:customStyle="1" w:styleId="WW8Num3z0">
    <w:name w:val="WW8Num3z0"/>
    <w:rsid w:val="00923931"/>
    <w:rPr>
      <w:rFonts w:ascii="Symbol" w:hAnsi="Symbol"/>
    </w:rPr>
  </w:style>
  <w:style w:type="character" w:customStyle="1" w:styleId="WW8Num3z1">
    <w:name w:val="WW8Num3z1"/>
    <w:rsid w:val="00923931"/>
    <w:rPr>
      <w:rFonts w:ascii="Courier New" w:hAnsi="Courier New" w:cs="Arial"/>
    </w:rPr>
  </w:style>
  <w:style w:type="character" w:customStyle="1" w:styleId="WW8Num3z2">
    <w:name w:val="WW8Num3z2"/>
    <w:rsid w:val="00923931"/>
    <w:rPr>
      <w:rFonts w:ascii="Wingdings" w:hAnsi="Wingdings"/>
    </w:rPr>
  </w:style>
  <w:style w:type="character" w:customStyle="1" w:styleId="WW8Num4z0">
    <w:name w:val="WW8Num4z0"/>
    <w:rsid w:val="00923931"/>
    <w:rPr>
      <w:rFonts w:ascii="Symbol" w:hAnsi="Symbol" w:cs="StarSymbol"/>
      <w:sz w:val="18"/>
      <w:szCs w:val="18"/>
    </w:rPr>
  </w:style>
  <w:style w:type="character" w:customStyle="1" w:styleId="WW8Num5z0">
    <w:name w:val="WW8Num5z0"/>
    <w:rsid w:val="00923931"/>
    <w:rPr>
      <w:b w:val="0"/>
    </w:rPr>
  </w:style>
  <w:style w:type="character" w:customStyle="1" w:styleId="WW8Num6z0">
    <w:name w:val="WW8Num6z0"/>
    <w:rsid w:val="00923931"/>
    <w:rPr>
      <w:rFonts w:ascii="Symbol" w:hAnsi="Symbol"/>
      <w:b w:val="0"/>
    </w:rPr>
  </w:style>
  <w:style w:type="character" w:customStyle="1" w:styleId="WW8Num7z0">
    <w:name w:val="WW8Num7z0"/>
    <w:rsid w:val="00923931"/>
    <w:rPr>
      <w:rFonts w:ascii="Symbol" w:hAnsi="Symbol" w:cs="StarSymbol"/>
      <w:sz w:val="18"/>
      <w:szCs w:val="18"/>
    </w:rPr>
  </w:style>
  <w:style w:type="character" w:customStyle="1" w:styleId="Absatz-Standardschriftart">
    <w:name w:val="Absatz-Standardschriftart"/>
    <w:rsid w:val="00923931"/>
  </w:style>
  <w:style w:type="character" w:customStyle="1" w:styleId="WW-Absatz-Standardschriftart">
    <w:name w:val="WW-Absatz-Standardschriftart"/>
    <w:rsid w:val="00923931"/>
  </w:style>
  <w:style w:type="character" w:customStyle="1" w:styleId="WW-Absatz-Standardschriftart1">
    <w:name w:val="WW-Absatz-Standardschriftart1"/>
    <w:rsid w:val="00923931"/>
  </w:style>
  <w:style w:type="character" w:customStyle="1" w:styleId="WW-Absatz-Standardschriftart11">
    <w:name w:val="WW-Absatz-Standardschriftart11"/>
    <w:rsid w:val="00923931"/>
  </w:style>
  <w:style w:type="character" w:customStyle="1" w:styleId="WW-Absatz-Standardschriftart111">
    <w:name w:val="WW-Absatz-Standardschriftart111"/>
    <w:rsid w:val="00923931"/>
  </w:style>
  <w:style w:type="character" w:customStyle="1" w:styleId="WW-Absatz-Standardschriftart1111">
    <w:name w:val="WW-Absatz-Standardschriftart1111"/>
    <w:rsid w:val="00923931"/>
  </w:style>
  <w:style w:type="character" w:customStyle="1" w:styleId="WW-Absatz-Standardschriftart11111">
    <w:name w:val="WW-Absatz-Standardschriftart11111"/>
    <w:rsid w:val="00923931"/>
  </w:style>
  <w:style w:type="character" w:customStyle="1" w:styleId="WW-Absatz-Standardschriftart111111">
    <w:name w:val="WW-Absatz-Standardschriftart111111"/>
    <w:rsid w:val="00923931"/>
  </w:style>
  <w:style w:type="character" w:customStyle="1" w:styleId="WW-Absatz-Standardschriftart1111111">
    <w:name w:val="WW-Absatz-Standardschriftart1111111"/>
    <w:rsid w:val="00923931"/>
  </w:style>
  <w:style w:type="character" w:customStyle="1" w:styleId="WW-Absatz-Standardschriftart11111111">
    <w:name w:val="WW-Absatz-Standardschriftart11111111"/>
    <w:rsid w:val="00923931"/>
  </w:style>
  <w:style w:type="character" w:customStyle="1" w:styleId="WW-Absatz-Standardschriftart111111111">
    <w:name w:val="WW-Absatz-Standardschriftart111111111"/>
    <w:rsid w:val="00923931"/>
  </w:style>
  <w:style w:type="character" w:customStyle="1" w:styleId="WW-Absatz-Standardschriftart1111111111">
    <w:name w:val="WW-Absatz-Standardschriftart1111111111"/>
    <w:rsid w:val="00923931"/>
  </w:style>
  <w:style w:type="character" w:customStyle="1" w:styleId="NumberingSymbols">
    <w:name w:val="Numbering Symbols"/>
    <w:rsid w:val="00923931"/>
  </w:style>
  <w:style w:type="character" w:customStyle="1" w:styleId="Bullets">
    <w:name w:val="Bullets"/>
    <w:rsid w:val="00923931"/>
    <w:rPr>
      <w:rFonts w:ascii="StarSymbol" w:eastAsia="StarSymbol" w:hAnsi="StarSymbol" w:cs="StarSymbol"/>
      <w:sz w:val="18"/>
      <w:szCs w:val="18"/>
    </w:rPr>
  </w:style>
  <w:style w:type="character" w:customStyle="1" w:styleId="WW-Absatz-Standardschriftart11111111111">
    <w:name w:val="WW-Absatz-Standardschriftart11111111111"/>
    <w:rsid w:val="00923931"/>
  </w:style>
  <w:style w:type="character" w:customStyle="1" w:styleId="WW-Absatz-Standardschriftart111111111111">
    <w:name w:val="WW-Absatz-Standardschriftart111111111111"/>
    <w:rsid w:val="00923931"/>
  </w:style>
  <w:style w:type="character" w:customStyle="1" w:styleId="WW-Absatz-Standardschriftart1111111111111">
    <w:name w:val="WW-Absatz-Standardschriftart1111111111111"/>
    <w:rsid w:val="00923931"/>
  </w:style>
  <w:style w:type="character" w:customStyle="1" w:styleId="WW-Absatz-Standardschriftart11111111111111">
    <w:name w:val="WW-Absatz-Standardschriftart11111111111111"/>
    <w:rsid w:val="00923931"/>
  </w:style>
  <w:style w:type="character" w:customStyle="1" w:styleId="WW-Absatz-Standardschriftart111111111111111">
    <w:name w:val="WW-Absatz-Standardschriftart111111111111111"/>
    <w:rsid w:val="00923931"/>
  </w:style>
  <w:style w:type="character" w:customStyle="1" w:styleId="WW-Absatz-Standardschriftart1111111111111111">
    <w:name w:val="WW-Absatz-Standardschriftart1111111111111111"/>
    <w:rsid w:val="00923931"/>
  </w:style>
  <w:style w:type="character" w:customStyle="1" w:styleId="WW-Absatz-Standardschriftart11111111111111111">
    <w:name w:val="WW-Absatz-Standardschriftart11111111111111111"/>
    <w:rsid w:val="00923931"/>
  </w:style>
  <w:style w:type="character" w:customStyle="1" w:styleId="WW-Absatz-Standardschriftart111111111111111111">
    <w:name w:val="WW-Absatz-Standardschriftart111111111111111111"/>
    <w:rsid w:val="00923931"/>
  </w:style>
  <w:style w:type="character" w:customStyle="1" w:styleId="WW-Absatz-Standardschriftart1111111111111111111">
    <w:name w:val="WW-Absatz-Standardschriftart1111111111111111111"/>
    <w:rsid w:val="00923931"/>
  </w:style>
  <w:style w:type="character" w:customStyle="1" w:styleId="WW-Absatz-Standardschriftart11111111111111111111">
    <w:name w:val="WW-Absatz-Standardschriftart11111111111111111111"/>
    <w:rsid w:val="00923931"/>
  </w:style>
  <w:style w:type="character" w:customStyle="1" w:styleId="WW-Absatz-Standardschriftart111111111111111111111">
    <w:name w:val="WW-Absatz-Standardschriftart111111111111111111111"/>
    <w:rsid w:val="00923931"/>
  </w:style>
  <w:style w:type="character" w:customStyle="1" w:styleId="WW8Num116z0">
    <w:name w:val="WW8Num116z0"/>
    <w:rsid w:val="00923931"/>
    <w:rPr>
      <w:rFonts w:ascii="Symbol" w:hAnsi="Symbol"/>
    </w:rPr>
  </w:style>
  <w:style w:type="character" w:customStyle="1" w:styleId="WW8Num116z1">
    <w:name w:val="WW8Num116z1"/>
    <w:rsid w:val="00923931"/>
    <w:rPr>
      <w:rFonts w:ascii="Arial" w:eastAsia="Lucida Sans Unicode" w:hAnsi="Arial" w:cs="Arial"/>
    </w:rPr>
  </w:style>
  <w:style w:type="character" w:customStyle="1" w:styleId="WW8Num116z2">
    <w:name w:val="WW8Num116z2"/>
    <w:rsid w:val="00923931"/>
    <w:rPr>
      <w:rFonts w:ascii="Wingdings" w:hAnsi="Wingdings"/>
    </w:rPr>
  </w:style>
  <w:style w:type="paragraph" w:customStyle="1" w:styleId="Heading">
    <w:name w:val="Heading"/>
    <w:basedOn w:val="Normal"/>
    <w:next w:val="BodyText"/>
    <w:rsid w:val="00923931"/>
    <w:pPr>
      <w:keepNext/>
      <w:suppressAutoHyphens/>
      <w:autoSpaceDE/>
      <w:autoSpaceDN/>
      <w:adjustRightInd/>
      <w:spacing w:before="240" w:after="120"/>
      <w:jc w:val="left"/>
    </w:pPr>
    <w:rPr>
      <w:rFonts w:eastAsia="Lucida Sans Unicode" w:cs="Tahoma"/>
      <w:sz w:val="28"/>
      <w:szCs w:val="28"/>
      <w:lang w:val="en-US"/>
    </w:rPr>
  </w:style>
  <w:style w:type="paragraph" w:styleId="List">
    <w:name w:val="List"/>
    <w:basedOn w:val="BodyText"/>
    <w:uiPriority w:val="2"/>
    <w:rsid w:val="00923931"/>
    <w:pPr>
      <w:widowControl w:val="0"/>
      <w:numPr>
        <w:ilvl w:val="0"/>
      </w:numPr>
      <w:suppressAutoHyphens/>
      <w:spacing w:after="120"/>
      <w:jc w:val="left"/>
    </w:pPr>
    <w:rPr>
      <w:rFonts w:cs="Tahoma"/>
      <w:lang w:val="en-US"/>
    </w:rPr>
  </w:style>
  <w:style w:type="paragraph" w:customStyle="1" w:styleId="Index">
    <w:name w:val="Index"/>
    <w:basedOn w:val="Normal"/>
    <w:rsid w:val="00923931"/>
    <w:pPr>
      <w:suppressLineNumbers/>
      <w:suppressAutoHyphens/>
      <w:autoSpaceDE/>
      <w:autoSpaceDN/>
      <w:adjustRightInd/>
      <w:jc w:val="left"/>
    </w:pPr>
    <w:rPr>
      <w:rFonts w:ascii="Times New Roman" w:hAnsi="Times New Roman" w:cs="Tahoma"/>
      <w:lang w:val="en-US"/>
    </w:rPr>
  </w:style>
  <w:style w:type="character" w:customStyle="1" w:styleId="WW8Num115z1">
    <w:name w:val="WW8Num115z1"/>
    <w:rsid w:val="00923931"/>
    <w:rPr>
      <w:rFonts w:ascii="Arial" w:eastAsia="Times New Roman" w:hAnsi="Arial" w:cs="Arial"/>
      <w:b/>
    </w:rPr>
  </w:style>
  <w:style w:type="character" w:customStyle="1" w:styleId="WW8Num115z3">
    <w:name w:val="WW8Num115z3"/>
    <w:rsid w:val="00923931"/>
    <w:rPr>
      <w:rFonts w:ascii="Symbol" w:hAnsi="Symbol"/>
    </w:rPr>
  </w:style>
  <w:style w:type="character" w:customStyle="1" w:styleId="WW8Num116z4">
    <w:name w:val="WW8Num116z4"/>
    <w:rsid w:val="00923931"/>
    <w:rPr>
      <w:rFonts w:ascii="Courier New" w:hAnsi="Courier New" w:cs="Courier New"/>
    </w:rPr>
  </w:style>
  <w:style w:type="character" w:customStyle="1" w:styleId="WW8Num131z4">
    <w:name w:val="WW8Num131z4"/>
    <w:rsid w:val="00923931"/>
    <w:rPr>
      <w:rFonts w:ascii="Courier New" w:hAnsi="Courier New" w:cs="Courier New"/>
    </w:rPr>
  </w:style>
  <w:style w:type="character" w:customStyle="1" w:styleId="Fontdeparagrafimplicit1">
    <w:name w:val="Font de paragraf implicit1"/>
    <w:rsid w:val="00923931"/>
  </w:style>
  <w:style w:type="paragraph" w:customStyle="1" w:styleId="Caption1">
    <w:name w:val="Caption1"/>
    <w:basedOn w:val="Normal"/>
    <w:rsid w:val="00923931"/>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Framecontents">
    <w:name w:val="Frame contents"/>
    <w:basedOn w:val="BodyText"/>
    <w:rsid w:val="00923931"/>
    <w:pPr>
      <w:numPr>
        <w:ilvl w:val="0"/>
      </w:numPr>
      <w:suppressAutoHyphens/>
      <w:spacing w:after="120"/>
      <w:jc w:val="left"/>
    </w:pPr>
    <w:rPr>
      <w:szCs w:val="24"/>
      <w:lang w:eastAsia="ar-SA"/>
    </w:rPr>
  </w:style>
  <w:style w:type="paragraph" w:customStyle="1" w:styleId="user">
    <w:name w:val="user"/>
    <w:basedOn w:val="Normal"/>
    <w:rsid w:val="00923931"/>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CaracterCaracterCaracterCharCharCaracterCharCharCaracterCharCharCaracterCarCarCharCharCaracterCharCharCaracterCaracterCharCharCharChar">
    <w:name w:val="Caracter Caracter Caracter Char Char Caracter Char Char Caracter Char Char Caracter Car Car Char Char Caracter Char Char Caracter Caracte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
    <w:name w:val="Caracter Caracter Caracter Char Char Caracter Char Char Caracter Char Char Caracter Car Car Char Char Caracter Char Char Caracter Caracter"/>
    <w:basedOn w:val="Normal"/>
    <w:rsid w:val="00923931"/>
    <w:pPr>
      <w:widowControl/>
      <w:autoSpaceDE/>
      <w:autoSpaceDN/>
      <w:adjustRightInd/>
      <w:jc w:val="left"/>
    </w:pPr>
    <w:rPr>
      <w:rFonts w:ascii="Times New Roman" w:hAnsi="Times New Roman"/>
      <w:szCs w:val="24"/>
      <w:lang w:val="pl-PL" w:eastAsia="pl-PL"/>
    </w:rPr>
  </w:style>
  <w:style w:type="character" w:customStyle="1" w:styleId="FootnoteCharacters">
    <w:name w:val="Footnote Characters"/>
    <w:basedOn w:val="DefaultParagraphFont"/>
    <w:rsid w:val="00300CD4"/>
    <w:rPr>
      <w:vertAlign w:val="superscript"/>
    </w:rPr>
  </w:style>
  <w:style w:type="paragraph" w:customStyle="1" w:styleId="NormaleWeb">
    <w:name w:val="Normale (Web)"/>
    <w:basedOn w:val="Normal"/>
    <w:rsid w:val="00300CD4"/>
    <w:pPr>
      <w:widowControl/>
      <w:suppressAutoHyphens/>
      <w:autoSpaceDE/>
      <w:autoSpaceDN/>
      <w:adjustRightInd/>
      <w:spacing w:before="280" w:after="280" w:line="276" w:lineRule="auto"/>
      <w:jc w:val="left"/>
    </w:pPr>
    <w:rPr>
      <w:rFonts w:cs="Calibri"/>
      <w:szCs w:val="22"/>
      <w:lang w:val="en-US" w:eastAsia="ar-SA"/>
    </w:rPr>
  </w:style>
  <w:style w:type="paragraph" w:customStyle="1" w:styleId="Char1CaracterCaracterChar">
    <w:name w:val="Char1 Caracter Caracter Char"/>
    <w:basedOn w:val="Normal"/>
    <w:rsid w:val="00300CD4"/>
    <w:pPr>
      <w:widowControl/>
      <w:autoSpaceDE/>
      <w:autoSpaceDN/>
      <w:adjustRightInd/>
      <w:jc w:val="left"/>
    </w:pPr>
    <w:rPr>
      <w:rFonts w:ascii="Times New Roman" w:hAnsi="Times New Roman"/>
      <w:szCs w:val="24"/>
      <w:lang w:val="pl-PL" w:eastAsia="pl-PL"/>
    </w:rPr>
  </w:style>
  <w:style w:type="paragraph" w:customStyle="1" w:styleId="Caption2">
    <w:name w:val="Caption2"/>
    <w:basedOn w:val="Normal"/>
    <w:rsid w:val="00300CD4"/>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style19">
    <w:name w:val="style19"/>
    <w:basedOn w:val="Normal"/>
    <w:rsid w:val="00300CD4"/>
    <w:pPr>
      <w:widowControl/>
      <w:autoSpaceDE/>
      <w:autoSpaceDN/>
      <w:adjustRightInd/>
      <w:spacing w:before="100" w:beforeAutospacing="1" w:after="100" w:afterAutospacing="1"/>
      <w:jc w:val="left"/>
    </w:pPr>
    <w:rPr>
      <w:rFonts w:ascii="Times New Roman" w:hAnsi="Times New Roman"/>
      <w:szCs w:val="24"/>
      <w:lang w:val="en-US" w:eastAsia="en-US"/>
    </w:rPr>
  </w:style>
  <w:style w:type="character" w:customStyle="1" w:styleId="DocumentMapChar">
    <w:name w:val="Document Map Char"/>
    <w:basedOn w:val="DefaultParagraphFont"/>
    <w:link w:val="DocumentMap"/>
    <w:rsid w:val="00300CD4"/>
    <w:rPr>
      <w:rFonts w:ascii="Tahoma" w:hAnsi="Tahoma" w:cs="Tahoma"/>
      <w:sz w:val="24"/>
      <w:shd w:val="clear" w:color="auto" w:fill="000080"/>
    </w:rPr>
  </w:style>
  <w:style w:type="character" w:customStyle="1" w:styleId="apple-style-span">
    <w:name w:val="apple-style-span"/>
    <w:basedOn w:val="DefaultParagraphFont"/>
    <w:rsid w:val="007F64D9"/>
  </w:style>
  <w:style w:type="paragraph" w:customStyle="1" w:styleId="CorpDescriere">
    <w:name w:val="CorpDescriere"/>
    <w:basedOn w:val="Normal"/>
    <w:link w:val="CorpDescriereCaracter"/>
    <w:rsid w:val="00646C9D"/>
    <w:pPr>
      <w:tabs>
        <w:tab w:val="left" w:pos="720"/>
      </w:tabs>
      <w:suppressAutoHyphens/>
      <w:autoSpaceDE/>
      <w:autoSpaceDN/>
      <w:adjustRightInd/>
      <w:spacing w:before="120" w:after="120" w:line="360" w:lineRule="auto"/>
      <w:ind w:left="720" w:right="144" w:firstLine="720"/>
    </w:pPr>
    <w:rPr>
      <w:rFonts w:cs="Arial"/>
      <w:sz w:val="20"/>
      <w:lang w:val="en-US" w:eastAsia="ar-SA"/>
    </w:rPr>
  </w:style>
  <w:style w:type="character" w:customStyle="1" w:styleId="CorpDescriereCaracter">
    <w:name w:val="CorpDescriere Caracter"/>
    <w:basedOn w:val="DefaultParagraphFont"/>
    <w:link w:val="CorpDescriere"/>
    <w:rsid w:val="00646C9D"/>
    <w:rPr>
      <w:rFonts w:ascii="Arial" w:hAnsi="Arial" w:cs="Arial"/>
      <w:lang w:val="en-US" w:eastAsia="ar-SA"/>
    </w:rPr>
  </w:style>
  <w:style w:type="paragraph" w:customStyle="1" w:styleId="CorpTabel">
    <w:name w:val="CorpTabel"/>
    <w:basedOn w:val="Normal"/>
    <w:rsid w:val="00646C9D"/>
    <w:pPr>
      <w:suppressAutoHyphens/>
      <w:autoSpaceDE/>
      <w:autoSpaceDN/>
      <w:adjustRightInd/>
      <w:jc w:val="left"/>
    </w:pPr>
    <w:rPr>
      <w:rFonts w:eastAsia="Lucida Sans Unicode" w:cs="Arial"/>
      <w:noProof/>
      <w:sz w:val="20"/>
      <w:lang w:val="it-IT" w:eastAsia="ar-SA"/>
    </w:rPr>
  </w:style>
  <w:style w:type="character" w:customStyle="1" w:styleId="sort11">
    <w:name w:val="sort11"/>
    <w:basedOn w:val="DefaultParagraphFont"/>
    <w:rsid w:val="001B4B82"/>
    <w:rPr>
      <w:rFonts w:ascii="Verdana" w:hAnsi="Verdana" w:hint="default"/>
      <w:b w:val="0"/>
      <w:bCs w:val="0"/>
      <w:i w:val="0"/>
      <w:iCs w:val="0"/>
      <w:smallCaps w:val="0"/>
      <w:sz w:val="15"/>
      <w:szCs w:val="15"/>
    </w:rPr>
  </w:style>
  <w:style w:type="paragraph" w:customStyle="1" w:styleId="CharCaracterCaracterChar">
    <w:name w:val="Char Caracter Caracter Char"/>
    <w:basedOn w:val="Normal"/>
    <w:rsid w:val="001B4B82"/>
    <w:pPr>
      <w:widowControl/>
      <w:autoSpaceDE/>
      <w:autoSpaceDN/>
      <w:adjustRightInd/>
      <w:jc w:val="left"/>
    </w:pPr>
    <w:rPr>
      <w:rFonts w:ascii="Times New Roman" w:hAnsi="Times New Roman"/>
      <w:szCs w:val="24"/>
      <w:lang w:val="pl-PL" w:eastAsia="pl-PL"/>
    </w:rPr>
  </w:style>
  <w:style w:type="paragraph" w:customStyle="1" w:styleId="TITLUSUBPARAGRAF">
    <w:name w:val="TITLU SUBPARAGRAF"/>
    <w:basedOn w:val="Normal"/>
    <w:next w:val="CorpDescriere"/>
    <w:link w:val="TITLUSUBPARAGRAFCaracter"/>
    <w:rsid w:val="001B4B82"/>
    <w:pPr>
      <w:keepNext/>
      <w:tabs>
        <w:tab w:val="left" w:leader="dot" w:pos="720"/>
        <w:tab w:val="left" w:pos="1152"/>
        <w:tab w:val="left" w:pos="1440"/>
        <w:tab w:val="left" w:pos="1728"/>
      </w:tabs>
      <w:suppressAutoHyphens/>
      <w:autoSpaceDE/>
      <w:autoSpaceDN/>
      <w:adjustRightInd/>
      <w:spacing w:before="240" w:after="240"/>
      <w:ind w:left="1440"/>
      <w:jc w:val="left"/>
      <w:outlineLvl w:val="2"/>
    </w:pPr>
    <w:rPr>
      <w:rFonts w:cs="Arial"/>
      <w:b/>
      <w:bCs/>
      <w:sz w:val="20"/>
      <w:lang w:eastAsia="ar-SA"/>
    </w:rPr>
  </w:style>
  <w:style w:type="character" w:customStyle="1" w:styleId="TITLUSUBPARAGRAFCaracter">
    <w:name w:val="TITLU SUBPARAGRAF Caracter"/>
    <w:basedOn w:val="DefaultParagraphFont"/>
    <w:link w:val="TITLUSUBPARAGRAF"/>
    <w:rsid w:val="001B4B82"/>
    <w:rPr>
      <w:rFonts w:ascii="Arial" w:hAnsi="Arial" w:cs="Arial"/>
      <w:b/>
      <w:bCs/>
      <w:lang w:eastAsia="ar-SA"/>
    </w:rPr>
  </w:style>
  <w:style w:type="paragraph" w:customStyle="1" w:styleId="TitluInSubparagraf">
    <w:name w:val="TitluInSubparagraf"/>
    <w:basedOn w:val="TITLUSUBPARAGRAF"/>
    <w:next w:val="CorpDescriere"/>
    <w:link w:val="TitluInSubparagrafCaracter"/>
    <w:rsid w:val="001B4B82"/>
    <w:pPr>
      <w:ind w:left="1872"/>
    </w:pPr>
  </w:style>
  <w:style w:type="character" w:customStyle="1" w:styleId="TitluInSubparagrafCaracter">
    <w:name w:val="TitluInSubparagraf Caracter"/>
    <w:basedOn w:val="DefaultParagraphFont"/>
    <w:link w:val="TitluInSubparagraf"/>
    <w:rsid w:val="001B4B82"/>
    <w:rPr>
      <w:rFonts w:ascii="Arial" w:hAnsi="Arial" w:cs="Arial"/>
      <w:b/>
      <w:bCs/>
      <w:lang w:eastAsia="ar-SA"/>
    </w:rPr>
  </w:style>
  <w:style w:type="paragraph" w:customStyle="1" w:styleId="TitluTabel">
    <w:name w:val="TitluTabel"/>
    <w:basedOn w:val="CorpTabel"/>
    <w:rsid w:val="001B4B82"/>
    <w:pPr>
      <w:spacing w:before="120"/>
      <w:jc w:val="center"/>
    </w:pPr>
    <w:rPr>
      <w:b/>
      <w:sz w:val="24"/>
      <w:szCs w:val="24"/>
    </w:rPr>
  </w:style>
  <w:style w:type="paragraph" w:customStyle="1" w:styleId="TitluListe">
    <w:name w:val="TitluListe"/>
    <w:basedOn w:val="TitluInSubparagraf"/>
    <w:rsid w:val="001B4B82"/>
    <w:pPr>
      <w:tabs>
        <w:tab w:val="left" w:pos="720"/>
      </w:tabs>
      <w:spacing w:before="0" w:after="0"/>
      <w:ind w:left="0"/>
    </w:pPr>
  </w:style>
  <w:style w:type="paragraph" w:styleId="ListParagraph">
    <w:name w:val="List Paragraph"/>
    <w:basedOn w:val="Normal"/>
    <w:link w:val="ListParagraphChar"/>
    <w:uiPriority w:val="34"/>
    <w:qFormat/>
    <w:rsid w:val="00C956B4"/>
    <w:pPr>
      <w:widowControl/>
      <w:autoSpaceDE/>
      <w:autoSpaceDN/>
      <w:adjustRightInd/>
      <w:spacing w:after="200" w:line="276" w:lineRule="auto"/>
      <w:ind w:left="720"/>
      <w:contextualSpacing/>
      <w:jc w:val="left"/>
    </w:pPr>
    <w:rPr>
      <w:rFonts w:eastAsia="Calibri"/>
      <w:szCs w:val="22"/>
      <w:lang w:eastAsia="en-US"/>
    </w:rPr>
  </w:style>
  <w:style w:type="character" w:customStyle="1" w:styleId="BodyTextIndentChar">
    <w:name w:val="Body Text Indent Char"/>
    <w:basedOn w:val="DefaultParagraphFont"/>
    <w:link w:val="BodyTextIndent"/>
    <w:uiPriority w:val="99"/>
    <w:rsid w:val="00C956B4"/>
    <w:rPr>
      <w:b/>
      <w:sz w:val="24"/>
      <w:lang w:val="en-US" w:eastAsia="en-US"/>
    </w:rPr>
  </w:style>
  <w:style w:type="paragraph" w:styleId="BalloonText">
    <w:name w:val="Balloon Text"/>
    <w:basedOn w:val="Normal"/>
    <w:link w:val="BalloonTextChar"/>
    <w:rsid w:val="003C07F4"/>
    <w:rPr>
      <w:rFonts w:ascii="Tahoma" w:hAnsi="Tahoma" w:cs="Tahoma"/>
      <w:sz w:val="16"/>
      <w:szCs w:val="16"/>
    </w:rPr>
  </w:style>
  <w:style w:type="character" w:customStyle="1" w:styleId="BalloonTextChar">
    <w:name w:val="Balloon Text Char"/>
    <w:basedOn w:val="DefaultParagraphFont"/>
    <w:link w:val="BalloonText"/>
    <w:rsid w:val="003C07F4"/>
    <w:rPr>
      <w:rFonts w:ascii="Tahoma" w:hAnsi="Tahoma" w:cs="Tahoma"/>
      <w:sz w:val="16"/>
      <w:szCs w:val="16"/>
    </w:rPr>
  </w:style>
  <w:style w:type="table" w:styleId="LightList-Accent2">
    <w:name w:val="Light List Accent 2"/>
    <w:basedOn w:val="TableNormal"/>
    <w:uiPriority w:val="61"/>
    <w:rsid w:val="002328AD"/>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Spacing">
    <w:name w:val="No Spacing"/>
    <w:link w:val="NoSpacingChar"/>
    <w:uiPriority w:val="1"/>
    <w:qFormat/>
    <w:rsid w:val="002A41DA"/>
    <w:pPr>
      <w:widowControl w:val="0"/>
      <w:autoSpaceDE w:val="0"/>
      <w:autoSpaceDN w:val="0"/>
      <w:adjustRightInd w:val="0"/>
      <w:jc w:val="both"/>
    </w:pPr>
    <w:rPr>
      <w:rFonts w:ascii="Calibri" w:hAnsi="Calibri"/>
      <w:sz w:val="22"/>
      <w:lang w:val="ro-RO" w:eastAsia="ro-RO"/>
    </w:rPr>
  </w:style>
  <w:style w:type="paragraph" w:styleId="TableofFigures">
    <w:name w:val="table of figures"/>
    <w:basedOn w:val="Normal"/>
    <w:next w:val="Normal"/>
    <w:uiPriority w:val="99"/>
    <w:rsid w:val="00506234"/>
  </w:style>
  <w:style w:type="paragraph" w:customStyle="1" w:styleId="CharCharCaracterCaracter">
    <w:name w:val="Char Char Caracter Caracter"/>
    <w:basedOn w:val="Normal"/>
    <w:rsid w:val="0010423F"/>
    <w:pPr>
      <w:widowControl/>
      <w:autoSpaceDE/>
      <w:autoSpaceDN/>
      <w:adjustRightInd/>
      <w:jc w:val="left"/>
    </w:pPr>
    <w:rPr>
      <w:rFonts w:ascii="Times New Roman" w:hAnsi="Times New Roman"/>
      <w:sz w:val="24"/>
      <w:szCs w:val="24"/>
      <w:lang w:val="pl-PL" w:eastAsia="pl-PL"/>
    </w:rPr>
  </w:style>
  <w:style w:type="character" w:customStyle="1" w:styleId="WW8Num61z0">
    <w:name w:val="WW8Num61z0"/>
    <w:rsid w:val="00F4384D"/>
    <w:rPr>
      <w:rFonts w:ascii="Wingdings" w:hAnsi="Wingdings"/>
    </w:rPr>
  </w:style>
  <w:style w:type="paragraph" w:customStyle="1" w:styleId="PreformattedText">
    <w:name w:val="Preformatted Text"/>
    <w:basedOn w:val="Normal"/>
    <w:rsid w:val="00C66370"/>
    <w:pPr>
      <w:widowControl/>
      <w:suppressAutoHyphens/>
      <w:autoSpaceDE/>
      <w:autoSpaceDN/>
      <w:adjustRightInd/>
      <w:jc w:val="left"/>
    </w:pPr>
    <w:rPr>
      <w:rFonts w:ascii="Times New Roman" w:hAnsi="Times New Roman"/>
      <w:sz w:val="20"/>
      <w:lang w:val="en-US" w:eastAsia="ar-SA"/>
    </w:rPr>
  </w:style>
  <w:style w:type="paragraph" w:styleId="ListBullet">
    <w:name w:val="List Bullet"/>
    <w:basedOn w:val="Normal"/>
    <w:rsid w:val="00AA6E9F"/>
    <w:pPr>
      <w:widowControl/>
      <w:numPr>
        <w:numId w:val="2"/>
      </w:numPr>
      <w:autoSpaceDE/>
      <w:autoSpaceDN/>
      <w:adjustRightInd/>
      <w:spacing w:line="240" w:lineRule="atLeast"/>
      <w:jc w:val="left"/>
    </w:pPr>
    <w:rPr>
      <w:rFonts w:ascii="Verdana" w:hAnsi="Verdana"/>
      <w:sz w:val="18"/>
      <w:szCs w:val="24"/>
      <w:lang w:val="en-GB" w:eastAsia="da-DK"/>
    </w:rPr>
  </w:style>
  <w:style w:type="paragraph" w:customStyle="1" w:styleId="Corptext23">
    <w:name w:val="Corp text 23"/>
    <w:basedOn w:val="Normal"/>
    <w:rsid w:val="002842F7"/>
    <w:pPr>
      <w:suppressAutoHyphens/>
      <w:autoSpaceDE/>
      <w:autoSpaceDN/>
      <w:adjustRightInd/>
    </w:pPr>
    <w:rPr>
      <w:rFonts w:ascii="Times New Roman" w:eastAsia="Lucida Sans Unicode" w:hAnsi="Times New Roman"/>
      <w:sz w:val="24"/>
      <w:szCs w:val="24"/>
      <w:lang w:eastAsia="ar-SA"/>
    </w:rPr>
  </w:style>
  <w:style w:type="paragraph" w:customStyle="1" w:styleId="Indentcorptext33">
    <w:name w:val="Indent corp text 33"/>
    <w:basedOn w:val="Normal"/>
    <w:rsid w:val="0068054F"/>
    <w:pPr>
      <w:suppressAutoHyphens/>
      <w:autoSpaceDE/>
      <w:autoSpaceDN/>
      <w:adjustRightInd/>
      <w:ind w:firstLine="720"/>
    </w:pPr>
    <w:rPr>
      <w:rFonts w:ascii="Arial" w:eastAsia="Arial Unicode MS" w:hAnsi="Arial" w:cs="Arial"/>
      <w:kern w:val="1"/>
      <w:sz w:val="24"/>
      <w:szCs w:val="24"/>
    </w:rPr>
  </w:style>
  <w:style w:type="character" w:customStyle="1" w:styleId="apple-converted-space">
    <w:name w:val="apple-converted-space"/>
    <w:basedOn w:val="DefaultParagraphFont"/>
    <w:rsid w:val="00173DFA"/>
  </w:style>
  <w:style w:type="character" w:customStyle="1" w:styleId="HeaderChar">
    <w:name w:val="Header Char"/>
    <w:aliases w:val=" Char Char,Header Char Char Char Char Char,Header Char Char Char Char1,Header Char Char Char1"/>
    <w:basedOn w:val="DefaultParagraphFont"/>
    <w:link w:val="Header"/>
    <w:rsid w:val="00173DFA"/>
    <w:rPr>
      <w:rFonts w:ascii="Calibri" w:hAnsi="Calibri"/>
      <w:sz w:val="22"/>
      <w:lang w:val="ro-RO" w:eastAsia="ro-RO"/>
    </w:rPr>
  </w:style>
  <w:style w:type="character" w:customStyle="1" w:styleId="ln2punct">
    <w:name w:val="ln2punct"/>
    <w:basedOn w:val="DefaultParagraphFont"/>
    <w:rsid w:val="00944881"/>
  </w:style>
  <w:style w:type="character" w:customStyle="1" w:styleId="ln2tpunct">
    <w:name w:val="ln2tpunct"/>
    <w:basedOn w:val="DefaultParagraphFont"/>
    <w:uiPriority w:val="99"/>
    <w:rsid w:val="00944881"/>
  </w:style>
  <w:style w:type="character" w:customStyle="1" w:styleId="ln2tabel">
    <w:name w:val="ln2tabel"/>
    <w:basedOn w:val="DefaultParagraphFont"/>
    <w:rsid w:val="00944881"/>
  </w:style>
  <w:style w:type="character" w:customStyle="1" w:styleId="ln2ttabel">
    <w:name w:val="ln2ttabel"/>
    <w:basedOn w:val="DefaultParagraphFont"/>
    <w:rsid w:val="00944881"/>
  </w:style>
  <w:style w:type="paragraph" w:customStyle="1" w:styleId="CharCharCharCharCaracter1">
    <w:name w:val="Char Char Char Char Caracter1"/>
    <w:basedOn w:val="Normal"/>
    <w:rsid w:val="00944881"/>
    <w:pPr>
      <w:widowControl/>
      <w:autoSpaceDE/>
      <w:autoSpaceDN/>
      <w:adjustRightInd/>
      <w:spacing w:line="360" w:lineRule="auto"/>
      <w:ind w:firstLine="720"/>
    </w:pPr>
    <w:rPr>
      <w:rFonts w:ascii="Arial" w:hAnsi="Arial"/>
      <w:sz w:val="24"/>
      <w:szCs w:val="24"/>
      <w:lang w:val="pl-PL" w:eastAsia="pl-PL"/>
    </w:rPr>
  </w:style>
  <w:style w:type="character" w:customStyle="1" w:styleId="Heading2Char">
    <w:name w:val="Heading 2 Char"/>
    <w:aliases w:val=" Char Caracter Char, Char Caracter Char Char Char Char"/>
    <w:basedOn w:val="DefaultParagraphFont"/>
    <w:link w:val="Heading2"/>
    <w:rsid w:val="00944881"/>
    <w:rPr>
      <w:rFonts w:ascii="Calibri" w:hAnsi="Calibri" w:cs="Arial"/>
      <w:b/>
      <w:bCs/>
      <w:iCs/>
      <w:caps/>
      <w:sz w:val="28"/>
      <w:szCs w:val="28"/>
      <w:lang w:val="it-IT" w:eastAsia="ro-RO"/>
    </w:rPr>
  </w:style>
  <w:style w:type="character" w:customStyle="1" w:styleId="BodyText3Char">
    <w:name w:val="Body Text 3 Char"/>
    <w:basedOn w:val="DefaultParagraphFont"/>
    <w:link w:val="BodyText3"/>
    <w:rsid w:val="00944881"/>
    <w:rPr>
      <w:sz w:val="22"/>
      <w:lang w:val="en-US" w:eastAsia="en-US"/>
    </w:rPr>
  </w:style>
  <w:style w:type="character" w:customStyle="1" w:styleId="Heading1Char">
    <w:name w:val="Heading 1 Char"/>
    <w:basedOn w:val="DefaultParagraphFont"/>
    <w:link w:val="Heading1"/>
    <w:rsid w:val="00D3465B"/>
    <w:rPr>
      <w:rFonts w:ascii="Calibri" w:hAnsi="Calibri" w:cs="Arial"/>
      <w:b/>
      <w:bCs/>
      <w:caps/>
      <w:color w:val="C00000"/>
      <w:kern w:val="32"/>
      <w:sz w:val="40"/>
      <w:szCs w:val="32"/>
      <w:lang w:val="ro-RO" w:eastAsia="ro-RO"/>
    </w:rPr>
  </w:style>
  <w:style w:type="character" w:customStyle="1" w:styleId="Heading3Char">
    <w:name w:val="Heading 3 Char"/>
    <w:aliases w:val=" Char1 Char Char, Char1 Char1"/>
    <w:basedOn w:val="DefaultParagraphFont"/>
    <w:link w:val="Heading3"/>
    <w:rsid w:val="00944881"/>
    <w:rPr>
      <w:rFonts w:ascii="Calibri" w:hAnsi="Calibri" w:cs="Arial"/>
      <w:b/>
      <w:bCs/>
      <w:sz w:val="26"/>
      <w:szCs w:val="26"/>
      <w:lang w:val="ro-RO" w:eastAsia="ro-RO"/>
    </w:rPr>
  </w:style>
  <w:style w:type="character" w:customStyle="1" w:styleId="Heading4Char">
    <w:name w:val="Heading 4 Char"/>
    <w:basedOn w:val="DefaultParagraphFont"/>
    <w:link w:val="Heading4"/>
    <w:rsid w:val="00944881"/>
    <w:rPr>
      <w:rFonts w:ascii="Calibri" w:hAnsi="Calibri"/>
      <w:b/>
      <w:bCs/>
      <w:sz w:val="24"/>
      <w:szCs w:val="28"/>
      <w:lang w:val="ro-RO" w:eastAsia="ro-RO"/>
    </w:rPr>
  </w:style>
  <w:style w:type="character" w:customStyle="1" w:styleId="Heading5Char">
    <w:name w:val="Heading 5 Char"/>
    <w:aliases w:val=" Caracter Char Char"/>
    <w:basedOn w:val="DefaultParagraphFont"/>
    <w:link w:val="Heading5"/>
    <w:rsid w:val="00944881"/>
    <w:rPr>
      <w:rFonts w:ascii="Calibri" w:hAnsi="Calibri"/>
      <w:b/>
      <w:bCs/>
      <w:i/>
      <w:iCs/>
      <w:sz w:val="26"/>
      <w:szCs w:val="26"/>
      <w:lang w:val="ro-RO" w:eastAsia="ro-RO"/>
    </w:rPr>
  </w:style>
  <w:style w:type="character" w:customStyle="1" w:styleId="Heading6Char">
    <w:name w:val="Heading 6 Char"/>
    <w:aliases w:val=" Caracter Char Char Char Char Char"/>
    <w:basedOn w:val="DefaultParagraphFont"/>
    <w:link w:val="Heading6"/>
    <w:rsid w:val="00944881"/>
    <w:rPr>
      <w:b/>
      <w:bCs/>
      <w:sz w:val="22"/>
      <w:szCs w:val="22"/>
      <w:lang w:val="ro-RO" w:eastAsia="ro-RO"/>
    </w:rPr>
  </w:style>
  <w:style w:type="character" w:customStyle="1" w:styleId="Heading7Char">
    <w:name w:val="Heading 7 Char"/>
    <w:basedOn w:val="DefaultParagraphFont"/>
    <w:link w:val="Heading7"/>
    <w:rsid w:val="00944881"/>
    <w:rPr>
      <w:rFonts w:ascii="Calibri" w:hAnsi="Calibri"/>
      <w:sz w:val="24"/>
      <w:szCs w:val="24"/>
      <w:lang w:val="ro-RO" w:eastAsia="ro-RO"/>
    </w:rPr>
  </w:style>
  <w:style w:type="character" w:customStyle="1" w:styleId="Heading8Char">
    <w:name w:val="Heading 8 Char"/>
    <w:basedOn w:val="DefaultParagraphFont"/>
    <w:link w:val="Heading8"/>
    <w:rsid w:val="00944881"/>
    <w:rPr>
      <w:i/>
      <w:iCs/>
      <w:sz w:val="22"/>
      <w:szCs w:val="24"/>
      <w:lang w:val="ro-RO" w:eastAsia="ro-RO"/>
    </w:rPr>
  </w:style>
  <w:style w:type="character" w:customStyle="1" w:styleId="Heading9Char">
    <w:name w:val="Heading 9 Char"/>
    <w:basedOn w:val="DefaultParagraphFont"/>
    <w:link w:val="Heading9"/>
    <w:rsid w:val="00944881"/>
    <w:rPr>
      <w:b/>
      <w:sz w:val="22"/>
      <w:lang w:val="en-US" w:eastAsia="en-US"/>
    </w:rPr>
  </w:style>
  <w:style w:type="character" w:customStyle="1" w:styleId="FooterChar">
    <w:name w:val="Footer Char"/>
    <w:basedOn w:val="DefaultParagraphFont"/>
    <w:link w:val="Footer"/>
    <w:rsid w:val="00944881"/>
    <w:rPr>
      <w:rFonts w:ascii="Calibri" w:hAnsi="Calibri"/>
      <w:sz w:val="22"/>
      <w:lang w:val="ro-RO" w:eastAsia="ro-RO"/>
    </w:rPr>
  </w:style>
  <w:style w:type="character" w:customStyle="1" w:styleId="BodyTextIndent2Char">
    <w:name w:val="Body Text Indent 2 Char"/>
    <w:basedOn w:val="DefaultParagraphFont"/>
    <w:link w:val="BodyTextIndent2"/>
    <w:rsid w:val="00944881"/>
    <w:rPr>
      <w:rFonts w:ascii="Calibri" w:hAnsi="Calibri"/>
      <w:sz w:val="22"/>
      <w:lang w:val="ro-RO" w:eastAsia="ro-RO"/>
    </w:rPr>
  </w:style>
  <w:style w:type="character" w:customStyle="1" w:styleId="BodyTextIndent3Char">
    <w:name w:val="Body Text Indent 3 Char"/>
    <w:basedOn w:val="DefaultParagraphFont"/>
    <w:link w:val="BodyTextIndent3"/>
    <w:rsid w:val="00944881"/>
    <w:rPr>
      <w:sz w:val="22"/>
      <w:lang w:val="en-US" w:eastAsia="en-US"/>
    </w:rPr>
  </w:style>
  <w:style w:type="character" w:customStyle="1" w:styleId="BodyText2Char">
    <w:name w:val="Body Text 2 Char"/>
    <w:basedOn w:val="DefaultParagraphFont"/>
    <w:link w:val="BodyText2"/>
    <w:rsid w:val="00944881"/>
    <w:rPr>
      <w:b/>
      <w:sz w:val="22"/>
      <w:lang w:val="ro-RO" w:eastAsia="en-US"/>
    </w:rPr>
  </w:style>
  <w:style w:type="paragraph" w:styleId="ListNumber">
    <w:name w:val="List Number"/>
    <w:basedOn w:val="Normal"/>
    <w:rsid w:val="000405F1"/>
    <w:pPr>
      <w:numPr>
        <w:numId w:val="3"/>
      </w:numPr>
      <w:contextualSpacing/>
    </w:pPr>
  </w:style>
  <w:style w:type="character" w:styleId="HTMLAcronym">
    <w:name w:val="HTML Acronym"/>
    <w:basedOn w:val="DefaultParagraphFont"/>
    <w:uiPriority w:val="2"/>
    <w:rsid w:val="000405F1"/>
  </w:style>
  <w:style w:type="paragraph" w:styleId="HTMLAddress">
    <w:name w:val="HTML Address"/>
    <w:basedOn w:val="Normal"/>
    <w:link w:val="HTMLAddressChar"/>
    <w:uiPriority w:val="2"/>
    <w:rsid w:val="000405F1"/>
    <w:pPr>
      <w:widowControl/>
      <w:autoSpaceDE/>
      <w:autoSpaceDN/>
      <w:adjustRightInd/>
      <w:spacing w:line="240" w:lineRule="atLeast"/>
      <w:jc w:val="left"/>
    </w:pPr>
    <w:rPr>
      <w:rFonts w:ascii="Verdana" w:hAnsi="Verdana"/>
      <w:i/>
      <w:iCs/>
      <w:sz w:val="18"/>
      <w:szCs w:val="24"/>
      <w:lang w:val="en-GB" w:eastAsia="da-DK"/>
    </w:rPr>
  </w:style>
  <w:style w:type="character" w:customStyle="1" w:styleId="HTMLAddressChar">
    <w:name w:val="HTML Address Char"/>
    <w:basedOn w:val="DefaultParagraphFont"/>
    <w:link w:val="HTMLAddress"/>
    <w:uiPriority w:val="2"/>
    <w:rsid w:val="000405F1"/>
    <w:rPr>
      <w:rFonts w:ascii="Verdana" w:hAnsi="Verdana"/>
      <w:i/>
      <w:iCs/>
      <w:sz w:val="18"/>
      <w:szCs w:val="24"/>
      <w:lang w:eastAsia="da-DK"/>
    </w:rPr>
  </w:style>
  <w:style w:type="character" w:styleId="HTMLCite">
    <w:name w:val="HTML Cite"/>
    <w:basedOn w:val="DefaultParagraphFont"/>
    <w:uiPriority w:val="99"/>
    <w:rsid w:val="000405F1"/>
    <w:rPr>
      <w:i/>
      <w:iCs/>
    </w:rPr>
  </w:style>
  <w:style w:type="character" w:styleId="HTMLCode">
    <w:name w:val="HTML Code"/>
    <w:basedOn w:val="DefaultParagraphFont"/>
    <w:uiPriority w:val="2"/>
    <w:rsid w:val="000405F1"/>
    <w:rPr>
      <w:rFonts w:ascii="Courier New" w:hAnsi="Courier New" w:cs="Courier New"/>
      <w:sz w:val="20"/>
      <w:szCs w:val="20"/>
    </w:rPr>
  </w:style>
  <w:style w:type="character" w:styleId="HTMLDefinition">
    <w:name w:val="HTML Definition"/>
    <w:basedOn w:val="DefaultParagraphFont"/>
    <w:uiPriority w:val="2"/>
    <w:rsid w:val="000405F1"/>
    <w:rPr>
      <w:i/>
      <w:iCs/>
    </w:rPr>
  </w:style>
  <w:style w:type="character" w:styleId="HTMLKeyboard">
    <w:name w:val="HTML Keyboard"/>
    <w:basedOn w:val="DefaultParagraphFont"/>
    <w:uiPriority w:val="2"/>
    <w:rsid w:val="000405F1"/>
    <w:rPr>
      <w:rFonts w:ascii="Courier New" w:hAnsi="Courier New" w:cs="Courier New"/>
      <w:sz w:val="20"/>
      <w:szCs w:val="20"/>
    </w:rPr>
  </w:style>
  <w:style w:type="character" w:styleId="HTMLSample">
    <w:name w:val="HTML Sample"/>
    <w:basedOn w:val="DefaultParagraphFont"/>
    <w:uiPriority w:val="2"/>
    <w:rsid w:val="000405F1"/>
    <w:rPr>
      <w:rFonts w:ascii="Courier New" w:hAnsi="Courier New" w:cs="Courier New"/>
    </w:rPr>
  </w:style>
  <w:style w:type="character" w:styleId="HTMLTypewriter">
    <w:name w:val="HTML Typewriter"/>
    <w:basedOn w:val="DefaultParagraphFont"/>
    <w:uiPriority w:val="2"/>
    <w:rsid w:val="000405F1"/>
    <w:rPr>
      <w:rFonts w:ascii="Courier New" w:hAnsi="Courier New" w:cs="Courier New"/>
      <w:sz w:val="20"/>
      <w:szCs w:val="20"/>
    </w:rPr>
  </w:style>
  <w:style w:type="character" w:styleId="HTMLVariable">
    <w:name w:val="HTML Variable"/>
    <w:basedOn w:val="DefaultParagraphFont"/>
    <w:uiPriority w:val="2"/>
    <w:rsid w:val="000405F1"/>
    <w:rPr>
      <w:i/>
      <w:iCs/>
    </w:rPr>
  </w:style>
  <w:style w:type="character" w:styleId="LineNumber">
    <w:name w:val="line number"/>
    <w:basedOn w:val="DefaultParagraphFont"/>
    <w:uiPriority w:val="2"/>
    <w:rsid w:val="000405F1"/>
  </w:style>
  <w:style w:type="paragraph" w:styleId="List2">
    <w:name w:val="List 2"/>
    <w:basedOn w:val="Normal"/>
    <w:uiPriority w:val="2"/>
    <w:rsid w:val="000405F1"/>
    <w:pPr>
      <w:widowControl/>
      <w:autoSpaceDE/>
      <w:autoSpaceDN/>
      <w:adjustRightInd/>
      <w:spacing w:line="240" w:lineRule="atLeast"/>
      <w:ind w:left="566" w:hanging="283"/>
      <w:jc w:val="left"/>
    </w:pPr>
    <w:rPr>
      <w:rFonts w:ascii="Verdana" w:hAnsi="Verdana"/>
      <w:sz w:val="18"/>
      <w:szCs w:val="24"/>
      <w:lang w:val="en-GB" w:eastAsia="da-DK"/>
    </w:rPr>
  </w:style>
  <w:style w:type="paragraph" w:styleId="List3">
    <w:name w:val="List 3"/>
    <w:basedOn w:val="Normal"/>
    <w:uiPriority w:val="2"/>
    <w:rsid w:val="000405F1"/>
    <w:pPr>
      <w:widowControl/>
      <w:autoSpaceDE/>
      <w:autoSpaceDN/>
      <w:adjustRightInd/>
      <w:spacing w:line="240" w:lineRule="atLeast"/>
      <w:ind w:left="849" w:hanging="283"/>
      <w:jc w:val="left"/>
    </w:pPr>
    <w:rPr>
      <w:rFonts w:ascii="Verdana" w:hAnsi="Verdana"/>
      <w:sz w:val="18"/>
      <w:szCs w:val="24"/>
      <w:lang w:val="en-GB" w:eastAsia="da-DK"/>
    </w:rPr>
  </w:style>
  <w:style w:type="paragraph" w:styleId="List4">
    <w:name w:val="List 4"/>
    <w:basedOn w:val="Normal"/>
    <w:uiPriority w:val="2"/>
    <w:rsid w:val="000405F1"/>
    <w:pPr>
      <w:widowControl/>
      <w:autoSpaceDE/>
      <w:autoSpaceDN/>
      <w:adjustRightInd/>
      <w:spacing w:line="240" w:lineRule="atLeast"/>
      <w:ind w:left="1132" w:hanging="283"/>
      <w:jc w:val="left"/>
    </w:pPr>
    <w:rPr>
      <w:rFonts w:ascii="Verdana" w:hAnsi="Verdana"/>
      <w:sz w:val="18"/>
      <w:szCs w:val="24"/>
      <w:lang w:val="en-GB" w:eastAsia="da-DK"/>
    </w:rPr>
  </w:style>
  <w:style w:type="paragraph" w:styleId="List5">
    <w:name w:val="List 5"/>
    <w:basedOn w:val="Normal"/>
    <w:uiPriority w:val="2"/>
    <w:rsid w:val="000405F1"/>
    <w:pPr>
      <w:widowControl/>
      <w:autoSpaceDE/>
      <w:autoSpaceDN/>
      <w:adjustRightInd/>
      <w:spacing w:line="240" w:lineRule="atLeast"/>
      <w:ind w:left="1415" w:hanging="283"/>
      <w:jc w:val="left"/>
    </w:pPr>
    <w:rPr>
      <w:rFonts w:ascii="Verdana" w:hAnsi="Verdana"/>
      <w:sz w:val="18"/>
      <w:szCs w:val="24"/>
      <w:lang w:val="en-GB" w:eastAsia="da-DK"/>
    </w:rPr>
  </w:style>
  <w:style w:type="paragraph" w:styleId="ListBullet2">
    <w:name w:val="List Bullet 2"/>
    <w:basedOn w:val="Normal"/>
    <w:unhideWhenUsed/>
    <w:rsid w:val="000405F1"/>
    <w:pPr>
      <w:widowControl/>
      <w:numPr>
        <w:numId w:val="4"/>
      </w:numPr>
      <w:autoSpaceDE/>
      <w:autoSpaceDN/>
      <w:adjustRightInd/>
      <w:spacing w:line="240" w:lineRule="atLeast"/>
      <w:jc w:val="left"/>
    </w:pPr>
    <w:rPr>
      <w:rFonts w:ascii="Verdana" w:hAnsi="Verdana"/>
      <w:sz w:val="18"/>
      <w:szCs w:val="24"/>
      <w:lang w:val="en-GB" w:eastAsia="da-DK"/>
    </w:rPr>
  </w:style>
  <w:style w:type="paragraph" w:styleId="ListBullet3">
    <w:name w:val="List Bullet 3"/>
    <w:basedOn w:val="Normal"/>
    <w:rsid w:val="000405F1"/>
    <w:pPr>
      <w:widowControl/>
      <w:numPr>
        <w:numId w:val="5"/>
      </w:numPr>
      <w:autoSpaceDE/>
      <w:autoSpaceDN/>
      <w:adjustRightInd/>
      <w:spacing w:line="240" w:lineRule="atLeast"/>
      <w:jc w:val="left"/>
    </w:pPr>
    <w:rPr>
      <w:rFonts w:ascii="Verdana" w:hAnsi="Verdana"/>
      <w:sz w:val="18"/>
      <w:szCs w:val="24"/>
      <w:lang w:val="en-GB" w:eastAsia="da-DK"/>
    </w:rPr>
  </w:style>
  <w:style w:type="paragraph" w:styleId="ListBullet4">
    <w:name w:val="List Bullet 4"/>
    <w:basedOn w:val="Normal"/>
    <w:rsid w:val="000405F1"/>
    <w:pPr>
      <w:widowControl/>
      <w:numPr>
        <w:numId w:val="6"/>
      </w:numPr>
      <w:autoSpaceDE/>
      <w:autoSpaceDN/>
      <w:adjustRightInd/>
      <w:spacing w:line="240" w:lineRule="atLeast"/>
      <w:jc w:val="left"/>
    </w:pPr>
    <w:rPr>
      <w:rFonts w:ascii="Verdana" w:hAnsi="Verdana"/>
      <w:sz w:val="18"/>
      <w:szCs w:val="24"/>
      <w:lang w:val="en-GB" w:eastAsia="da-DK"/>
    </w:rPr>
  </w:style>
  <w:style w:type="paragraph" w:styleId="ListBullet5">
    <w:name w:val="List Bullet 5"/>
    <w:basedOn w:val="Normal"/>
    <w:rsid w:val="000405F1"/>
    <w:pPr>
      <w:widowControl/>
      <w:numPr>
        <w:numId w:val="7"/>
      </w:numPr>
      <w:autoSpaceDE/>
      <w:autoSpaceDN/>
      <w:adjustRightInd/>
      <w:spacing w:line="240" w:lineRule="atLeast"/>
      <w:jc w:val="left"/>
    </w:pPr>
    <w:rPr>
      <w:rFonts w:ascii="Verdana" w:hAnsi="Verdana"/>
      <w:sz w:val="18"/>
      <w:szCs w:val="24"/>
      <w:lang w:val="en-GB" w:eastAsia="da-DK"/>
    </w:rPr>
  </w:style>
  <w:style w:type="paragraph" w:styleId="ListContinue">
    <w:name w:val="List Continue"/>
    <w:basedOn w:val="Normal"/>
    <w:uiPriority w:val="2"/>
    <w:rsid w:val="000405F1"/>
    <w:pPr>
      <w:widowControl/>
      <w:autoSpaceDE/>
      <w:autoSpaceDN/>
      <w:adjustRightInd/>
      <w:spacing w:after="120" w:line="240" w:lineRule="atLeast"/>
      <w:ind w:left="283"/>
      <w:jc w:val="left"/>
    </w:pPr>
    <w:rPr>
      <w:rFonts w:ascii="Verdana" w:hAnsi="Verdana"/>
      <w:sz w:val="18"/>
      <w:szCs w:val="24"/>
      <w:lang w:val="en-GB" w:eastAsia="da-DK"/>
    </w:rPr>
  </w:style>
  <w:style w:type="paragraph" w:styleId="ListContinue2">
    <w:name w:val="List Continue 2"/>
    <w:basedOn w:val="Normal"/>
    <w:uiPriority w:val="2"/>
    <w:rsid w:val="000405F1"/>
    <w:pPr>
      <w:widowControl/>
      <w:autoSpaceDE/>
      <w:autoSpaceDN/>
      <w:adjustRightInd/>
      <w:spacing w:after="120" w:line="240" w:lineRule="atLeast"/>
      <w:ind w:left="566"/>
      <w:jc w:val="left"/>
    </w:pPr>
    <w:rPr>
      <w:rFonts w:ascii="Verdana" w:hAnsi="Verdana"/>
      <w:sz w:val="18"/>
      <w:szCs w:val="24"/>
      <w:lang w:val="en-GB" w:eastAsia="da-DK"/>
    </w:rPr>
  </w:style>
  <w:style w:type="paragraph" w:styleId="ListContinue3">
    <w:name w:val="List Continue 3"/>
    <w:basedOn w:val="Normal"/>
    <w:uiPriority w:val="2"/>
    <w:rsid w:val="000405F1"/>
    <w:pPr>
      <w:widowControl/>
      <w:autoSpaceDE/>
      <w:autoSpaceDN/>
      <w:adjustRightInd/>
      <w:spacing w:after="120" w:line="240" w:lineRule="atLeast"/>
      <w:ind w:left="849"/>
      <w:jc w:val="left"/>
    </w:pPr>
    <w:rPr>
      <w:rFonts w:ascii="Verdana" w:hAnsi="Verdana"/>
      <w:sz w:val="18"/>
      <w:szCs w:val="24"/>
      <w:lang w:val="en-GB" w:eastAsia="da-DK"/>
    </w:rPr>
  </w:style>
  <w:style w:type="paragraph" w:styleId="ListContinue4">
    <w:name w:val="List Continue 4"/>
    <w:basedOn w:val="Normal"/>
    <w:uiPriority w:val="2"/>
    <w:rsid w:val="000405F1"/>
    <w:pPr>
      <w:widowControl/>
      <w:autoSpaceDE/>
      <w:autoSpaceDN/>
      <w:adjustRightInd/>
      <w:spacing w:after="120" w:line="240" w:lineRule="atLeast"/>
      <w:ind w:left="1132"/>
      <w:jc w:val="left"/>
    </w:pPr>
    <w:rPr>
      <w:rFonts w:ascii="Verdana" w:hAnsi="Verdana"/>
      <w:sz w:val="18"/>
      <w:szCs w:val="24"/>
      <w:lang w:val="en-GB" w:eastAsia="da-DK"/>
    </w:rPr>
  </w:style>
  <w:style w:type="paragraph" w:styleId="ListContinue5">
    <w:name w:val="List Continue 5"/>
    <w:basedOn w:val="Normal"/>
    <w:uiPriority w:val="2"/>
    <w:rsid w:val="000405F1"/>
    <w:pPr>
      <w:widowControl/>
      <w:autoSpaceDE/>
      <w:autoSpaceDN/>
      <w:adjustRightInd/>
      <w:spacing w:after="120" w:line="240" w:lineRule="atLeast"/>
      <w:ind w:left="1415"/>
      <w:jc w:val="left"/>
    </w:pPr>
    <w:rPr>
      <w:rFonts w:ascii="Verdana" w:hAnsi="Verdana"/>
      <w:sz w:val="18"/>
      <w:szCs w:val="24"/>
      <w:lang w:val="en-GB" w:eastAsia="da-DK"/>
    </w:rPr>
  </w:style>
  <w:style w:type="paragraph" w:styleId="ListNumber2">
    <w:name w:val="List Number 2"/>
    <w:basedOn w:val="Normal"/>
    <w:rsid w:val="000405F1"/>
    <w:pPr>
      <w:widowControl/>
      <w:numPr>
        <w:numId w:val="8"/>
      </w:numPr>
      <w:tabs>
        <w:tab w:val="clear" w:pos="643"/>
        <w:tab w:val="num" w:pos="360"/>
      </w:tabs>
      <w:autoSpaceDE/>
      <w:autoSpaceDN/>
      <w:adjustRightInd/>
      <w:spacing w:line="240" w:lineRule="atLeast"/>
      <w:ind w:left="0" w:firstLine="0"/>
      <w:jc w:val="left"/>
    </w:pPr>
    <w:rPr>
      <w:rFonts w:ascii="Verdana" w:hAnsi="Verdana"/>
      <w:sz w:val="18"/>
      <w:szCs w:val="24"/>
      <w:lang w:val="en-GB" w:eastAsia="da-DK"/>
    </w:rPr>
  </w:style>
  <w:style w:type="paragraph" w:styleId="ListNumber3">
    <w:name w:val="List Number 3"/>
    <w:basedOn w:val="Normal"/>
    <w:rsid w:val="000405F1"/>
    <w:pPr>
      <w:widowControl/>
      <w:numPr>
        <w:numId w:val="9"/>
      </w:numPr>
      <w:autoSpaceDE/>
      <w:autoSpaceDN/>
      <w:adjustRightInd/>
      <w:spacing w:line="240" w:lineRule="atLeast"/>
      <w:jc w:val="left"/>
    </w:pPr>
    <w:rPr>
      <w:rFonts w:ascii="Verdana" w:hAnsi="Verdana"/>
      <w:sz w:val="18"/>
      <w:szCs w:val="24"/>
      <w:lang w:val="en-GB" w:eastAsia="da-DK"/>
    </w:rPr>
  </w:style>
  <w:style w:type="paragraph" w:styleId="ListNumber5">
    <w:name w:val="List Number 5"/>
    <w:basedOn w:val="Normal"/>
    <w:rsid w:val="000405F1"/>
    <w:pPr>
      <w:widowControl/>
      <w:numPr>
        <w:numId w:val="10"/>
      </w:numPr>
      <w:autoSpaceDE/>
      <w:autoSpaceDN/>
      <w:adjustRightInd/>
      <w:spacing w:line="240" w:lineRule="atLeast"/>
      <w:jc w:val="left"/>
    </w:pPr>
    <w:rPr>
      <w:rFonts w:ascii="Verdana" w:hAnsi="Verdana"/>
      <w:sz w:val="18"/>
      <w:szCs w:val="24"/>
      <w:lang w:val="en-GB" w:eastAsia="da-DK"/>
    </w:rPr>
  </w:style>
  <w:style w:type="paragraph" w:styleId="MessageHeader">
    <w:name w:val="Message Header"/>
    <w:basedOn w:val="Normal"/>
    <w:link w:val="MessageHeaderChar"/>
    <w:uiPriority w:val="2"/>
    <w:rsid w:val="000405F1"/>
    <w:pPr>
      <w:widowControl/>
      <w:pBdr>
        <w:top w:val="single" w:sz="6" w:space="1" w:color="auto"/>
        <w:left w:val="single" w:sz="6" w:space="1" w:color="auto"/>
        <w:bottom w:val="single" w:sz="6" w:space="1" w:color="auto"/>
        <w:right w:val="single" w:sz="6" w:space="1" w:color="auto"/>
      </w:pBdr>
      <w:shd w:val="pct20" w:color="auto" w:fill="auto"/>
      <w:autoSpaceDE/>
      <w:autoSpaceDN/>
      <w:adjustRightInd/>
      <w:spacing w:line="240" w:lineRule="atLeast"/>
      <w:ind w:left="1134" w:hanging="1134"/>
      <w:jc w:val="left"/>
    </w:pPr>
    <w:rPr>
      <w:rFonts w:ascii="Arial" w:hAnsi="Arial" w:cs="Arial"/>
      <w:sz w:val="24"/>
      <w:szCs w:val="24"/>
      <w:lang w:val="en-GB" w:eastAsia="da-DK"/>
    </w:rPr>
  </w:style>
  <w:style w:type="character" w:customStyle="1" w:styleId="MessageHeaderChar">
    <w:name w:val="Message Header Char"/>
    <w:basedOn w:val="DefaultParagraphFont"/>
    <w:link w:val="MessageHeader"/>
    <w:uiPriority w:val="2"/>
    <w:rsid w:val="000405F1"/>
    <w:rPr>
      <w:rFonts w:ascii="Arial" w:hAnsi="Arial" w:cs="Arial"/>
      <w:sz w:val="24"/>
      <w:szCs w:val="24"/>
      <w:shd w:val="pct20" w:color="auto" w:fill="auto"/>
      <w:lang w:eastAsia="da-DK"/>
    </w:rPr>
  </w:style>
  <w:style w:type="paragraph" w:styleId="NormalIndent">
    <w:name w:val="Normal Indent"/>
    <w:basedOn w:val="Normal"/>
    <w:uiPriority w:val="2"/>
    <w:rsid w:val="000405F1"/>
    <w:pPr>
      <w:widowControl/>
      <w:autoSpaceDE/>
      <w:autoSpaceDN/>
      <w:adjustRightInd/>
      <w:spacing w:line="240" w:lineRule="atLeast"/>
      <w:ind w:left="1304"/>
      <w:jc w:val="left"/>
    </w:pPr>
    <w:rPr>
      <w:rFonts w:ascii="Verdana" w:hAnsi="Verdana"/>
      <w:sz w:val="18"/>
      <w:szCs w:val="24"/>
      <w:lang w:val="en-GB" w:eastAsia="da-DK"/>
    </w:rPr>
  </w:style>
  <w:style w:type="paragraph" w:styleId="NoteHeading">
    <w:name w:val="Note Heading"/>
    <w:basedOn w:val="Normal"/>
    <w:next w:val="Normal"/>
    <w:link w:val="NoteHeadingChar"/>
    <w:uiPriority w:val="2"/>
    <w:rsid w:val="000405F1"/>
    <w:pPr>
      <w:widowControl/>
      <w:autoSpaceDE/>
      <w:autoSpaceDN/>
      <w:adjustRightInd/>
      <w:spacing w:line="240" w:lineRule="atLeast"/>
      <w:jc w:val="left"/>
    </w:pPr>
    <w:rPr>
      <w:rFonts w:ascii="Verdana" w:hAnsi="Verdana"/>
      <w:sz w:val="18"/>
      <w:szCs w:val="24"/>
      <w:lang w:val="en-GB" w:eastAsia="da-DK"/>
    </w:rPr>
  </w:style>
  <w:style w:type="character" w:customStyle="1" w:styleId="NoteHeadingChar">
    <w:name w:val="Note Heading Char"/>
    <w:basedOn w:val="DefaultParagraphFont"/>
    <w:link w:val="NoteHeading"/>
    <w:uiPriority w:val="2"/>
    <w:rsid w:val="000405F1"/>
    <w:rPr>
      <w:rFonts w:ascii="Verdana" w:hAnsi="Verdana"/>
      <w:sz w:val="18"/>
      <w:szCs w:val="24"/>
      <w:lang w:eastAsia="da-DK"/>
    </w:rPr>
  </w:style>
  <w:style w:type="paragraph" w:styleId="Salutation">
    <w:name w:val="Salutation"/>
    <w:basedOn w:val="Normal"/>
    <w:next w:val="Normal"/>
    <w:link w:val="SalutationChar"/>
    <w:uiPriority w:val="2"/>
    <w:rsid w:val="000405F1"/>
    <w:pPr>
      <w:widowControl/>
      <w:autoSpaceDE/>
      <w:autoSpaceDN/>
      <w:adjustRightInd/>
      <w:spacing w:line="240" w:lineRule="atLeast"/>
      <w:jc w:val="left"/>
    </w:pPr>
    <w:rPr>
      <w:rFonts w:ascii="Verdana" w:hAnsi="Verdana"/>
      <w:sz w:val="18"/>
      <w:szCs w:val="24"/>
      <w:lang w:val="en-GB" w:eastAsia="da-DK"/>
    </w:rPr>
  </w:style>
  <w:style w:type="character" w:customStyle="1" w:styleId="SalutationChar">
    <w:name w:val="Salutation Char"/>
    <w:basedOn w:val="DefaultParagraphFont"/>
    <w:link w:val="Salutation"/>
    <w:uiPriority w:val="2"/>
    <w:rsid w:val="000405F1"/>
    <w:rPr>
      <w:rFonts w:ascii="Verdana" w:hAnsi="Verdana"/>
      <w:sz w:val="18"/>
      <w:szCs w:val="24"/>
      <w:lang w:eastAsia="da-DK"/>
    </w:rPr>
  </w:style>
  <w:style w:type="paragraph" w:styleId="Signature">
    <w:name w:val="Signature"/>
    <w:basedOn w:val="Normal"/>
    <w:link w:val="SignatureChar"/>
    <w:uiPriority w:val="2"/>
    <w:rsid w:val="000405F1"/>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SignatureChar">
    <w:name w:val="Signature Char"/>
    <w:basedOn w:val="DefaultParagraphFont"/>
    <w:link w:val="Signature"/>
    <w:uiPriority w:val="2"/>
    <w:rsid w:val="000405F1"/>
    <w:rPr>
      <w:rFonts w:ascii="Verdana" w:hAnsi="Verdana"/>
      <w:sz w:val="18"/>
      <w:szCs w:val="24"/>
      <w:lang w:eastAsia="da-DK"/>
    </w:rPr>
  </w:style>
  <w:style w:type="table" w:styleId="Table3Deffects1">
    <w:name w:val="Table 3D effects 1"/>
    <w:basedOn w:val="TableNormal"/>
    <w:rsid w:val="000405F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405F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405F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405F1"/>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405F1"/>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405F1"/>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405F1"/>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405F1"/>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405F1"/>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405F1"/>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405F1"/>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405F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405F1"/>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405F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405F1"/>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405F1"/>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0405F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405F1"/>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405F1"/>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405F1"/>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405F1"/>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405F1"/>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405F1"/>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405F1"/>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405F1"/>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405F1"/>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405F1"/>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405F1"/>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405F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405F1"/>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405F1"/>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405F1"/>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405F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405F1"/>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405F1"/>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405F1"/>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405F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405F1"/>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405F1"/>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405F1"/>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405F1"/>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405F1"/>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rsid w:val="000405F1"/>
    <w:pPr>
      <w:numPr>
        <w:numId w:val="11"/>
      </w:numPr>
    </w:pPr>
  </w:style>
  <w:style w:type="numbering" w:styleId="1ai">
    <w:name w:val="Outline List 1"/>
    <w:basedOn w:val="NoList"/>
    <w:rsid w:val="000405F1"/>
    <w:pPr>
      <w:numPr>
        <w:numId w:val="12"/>
      </w:numPr>
    </w:pPr>
  </w:style>
  <w:style w:type="numbering" w:styleId="ArticleSection">
    <w:name w:val="Outline List 3"/>
    <w:basedOn w:val="NoList"/>
    <w:rsid w:val="000405F1"/>
    <w:pPr>
      <w:numPr>
        <w:numId w:val="13"/>
      </w:numPr>
    </w:pPr>
  </w:style>
  <w:style w:type="paragraph" w:styleId="BlockText">
    <w:name w:val="Block Text"/>
    <w:basedOn w:val="Normal"/>
    <w:rsid w:val="000405F1"/>
    <w:pPr>
      <w:widowControl/>
      <w:autoSpaceDE/>
      <w:autoSpaceDN/>
      <w:adjustRightInd/>
      <w:spacing w:after="120" w:line="240" w:lineRule="atLeast"/>
      <w:ind w:left="1440" w:right="1440"/>
      <w:jc w:val="left"/>
    </w:pPr>
    <w:rPr>
      <w:rFonts w:ascii="Verdana" w:hAnsi="Verdana"/>
      <w:sz w:val="18"/>
      <w:szCs w:val="24"/>
      <w:lang w:val="en-GB" w:eastAsia="da-DK"/>
    </w:rPr>
  </w:style>
  <w:style w:type="paragraph" w:styleId="BodyTextFirstIndent">
    <w:name w:val="Body Text First Indent"/>
    <w:basedOn w:val="BodyText"/>
    <w:link w:val="BodyTextFirstIndentChar"/>
    <w:uiPriority w:val="2"/>
    <w:rsid w:val="000405F1"/>
    <w:pPr>
      <w:numPr>
        <w:ilvl w:val="0"/>
      </w:numPr>
      <w:spacing w:after="120" w:line="240" w:lineRule="atLeast"/>
      <w:ind w:firstLine="210"/>
      <w:jc w:val="left"/>
    </w:pPr>
    <w:rPr>
      <w:rFonts w:ascii="Verdana" w:hAnsi="Verdana"/>
      <w:sz w:val="18"/>
      <w:szCs w:val="24"/>
      <w:lang w:val="en-GB" w:eastAsia="da-DK"/>
    </w:rPr>
  </w:style>
  <w:style w:type="character" w:customStyle="1" w:styleId="BodyTextChar1">
    <w:name w:val="Body Text Char1"/>
    <w:aliases w:val="Body Text Char Char"/>
    <w:basedOn w:val="DefaultParagraphFont"/>
    <w:link w:val="BodyText"/>
    <w:uiPriority w:val="2"/>
    <w:rsid w:val="000405F1"/>
    <w:rPr>
      <w:sz w:val="22"/>
      <w:lang w:val="ro-RO" w:eastAsia="en-US"/>
    </w:rPr>
  </w:style>
  <w:style w:type="character" w:customStyle="1" w:styleId="BodyTextFirstIndentChar">
    <w:name w:val="Body Text First Indent Char"/>
    <w:basedOn w:val="BodyTextChar1"/>
    <w:link w:val="BodyTextFirstIndent"/>
    <w:rsid w:val="000405F1"/>
    <w:rPr>
      <w:rFonts w:ascii="Verdana" w:hAnsi="Verdana"/>
      <w:sz w:val="18"/>
      <w:szCs w:val="24"/>
      <w:lang w:val="ro-RO" w:eastAsia="da-DK"/>
    </w:rPr>
  </w:style>
  <w:style w:type="paragraph" w:styleId="BodyTextFirstIndent2">
    <w:name w:val="Body Text First Indent 2"/>
    <w:basedOn w:val="BodyTextIndent"/>
    <w:link w:val="BodyTextFirstIndent2Char"/>
    <w:uiPriority w:val="2"/>
    <w:rsid w:val="000405F1"/>
    <w:pPr>
      <w:spacing w:before="0" w:after="120" w:line="240" w:lineRule="atLeast"/>
      <w:ind w:left="283" w:firstLine="210"/>
      <w:jc w:val="left"/>
    </w:pPr>
    <w:rPr>
      <w:rFonts w:ascii="Verdana" w:hAnsi="Verdana"/>
      <w:b w:val="0"/>
      <w:sz w:val="18"/>
      <w:szCs w:val="24"/>
      <w:lang w:val="en-GB" w:eastAsia="da-DK"/>
    </w:rPr>
  </w:style>
  <w:style w:type="character" w:customStyle="1" w:styleId="BodyTextFirstIndent2Char">
    <w:name w:val="Body Text First Indent 2 Char"/>
    <w:basedOn w:val="BodyTextIndentChar"/>
    <w:link w:val="BodyTextFirstIndent2"/>
    <w:uiPriority w:val="2"/>
    <w:rsid w:val="000405F1"/>
    <w:rPr>
      <w:rFonts w:ascii="Verdana" w:hAnsi="Verdana"/>
      <w:b/>
      <w:sz w:val="18"/>
      <w:szCs w:val="24"/>
      <w:lang w:val="en-US" w:eastAsia="da-DK"/>
    </w:rPr>
  </w:style>
  <w:style w:type="paragraph" w:styleId="Closing">
    <w:name w:val="Closing"/>
    <w:basedOn w:val="Normal"/>
    <w:link w:val="ClosingChar"/>
    <w:uiPriority w:val="2"/>
    <w:rsid w:val="000405F1"/>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ClosingChar">
    <w:name w:val="Closing Char"/>
    <w:basedOn w:val="DefaultParagraphFont"/>
    <w:link w:val="Closing"/>
    <w:uiPriority w:val="2"/>
    <w:rsid w:val="000405F1"/>
    <w:rPr>
      <w:rFonts w:ascii="Verdana" w:hAnsi="Verdana"/>
      <w:sz w:val="18"/>
      <w:szCs w:val="24"/>
      <w:lang w:eastAsia="da-DK"/>
    </w:rPr>
  </w:style>
  <w:style w:type="paragraph" w:styleId="Date">
    <w:name w:val="Date"/>
    <w:basedOn w:val="Normal"/>
    <w:next w:val="Normal"/>
    <w:link w:val="DateChar"/>
    <w:uiPriority w:val="2"/>
    <w:rsid w:val="000405F1"/>
    <w:pPr>
      <w:widowControl/>
      <w:autoSpaceDE/>
      <w:autoSpaceDN/>
      <w:adjustRightInd/>
      <w:spacing w:line="240" w:lineRule="atLeast"/>
      <w:jc w:val="left"/>
    </w:pPr>
    <w:rPr>
      <w:rFonts w:ascii="Verdana" w:hAnsi="Verdana"/>
      <w:sz w:val="18"/>
      <w:szCs w:val="24"/>
      <w:lang w:val="en-GB" w:eastAsia="da-DK"/>
    </w:rPr>
  </w:style>
  <w:style w:type="character" w:customStyle="1" w:styleId="DateChar">
    <w:name w:val="Date Char"/>
    <w:basedOn w:val="DefaultParagraphFont"/>
    <w:link w:val="Date"/>
    <w:uiPriority w:val="2"/>
    <w:rsid w:val="000405F1"/>
    <w:rPr>
      <w:rFonts w:ascii="Verdana" w:hAnsi="Verdana"/>
      <w:sz w:val="18"/>
      <w:szCs w:val="24"/>
      <w:lang w:eastAsia="da-DK"/>
    </w:rPr>
  </w:style>
  <w:style w:type="paragraph" w:styleId="E-mailSignature">
    <w:name w:val="E-mail Signature"/>
    <w:basedOn w:val="Normal"/>
    <w:link w:val="E-mailSignatureChar"/>
    <w:uiPriority w:val="2"/>
    <w:rsid w:val="000405F1"/>
    <w:pPr>
      <w:widowControl/>
      <w:autoSpaceDE/>
      <w:autoSpaceDN/>
      <w:adjustRightInd/>
      <w:spacing w:line="240" w:lineRule="atLeast"/>
      <w:jc w:val="left"/>
    </w:pPr>
    <w:rPr>
      <w:rFonts w:ascii="Verdana" w:hAnsi="Verdana"/>
      <w:sz w:val="18"/>
      <w:szCs w:val="24"/>
      <w:lang w:val="en-GB" w:eastAsia="da-DK"/>
    </w:rPr>
  </w:style>
  <w:style w:type="character" w:customStyle="1" w:styleId="E-mailSignatureChar">
    <w:name w:val="E-mail Signature Char"/>
    <w:basedOn w:val="DefaultParagraphFont"/>
    <w:link w:val="E-mailSignature"/>
    <w:uiPriority w:val="2"/>
    <w:rsid w:val="000405F1"/>
    <w:rPr>
      <w:rFonts w:ascii="Verdana" w:hAnsi="Verdana"/>
      <w:sz w:val="18"/>
      <w:szCs w:val="24"/>
      <w:lang w:eastAsia="da-DK"/>
    </w:rPr>
  </w:style>
  <w:style w:type="paragraph" w:styleId="EnvelopeAddress">
    <w:name w:val="envelope address"/>
    <w:basedOn w:val="Normal"/>
    <w:uiPriority w:val="2"/>
    <w:unhideWhenUsed/>
    <w:rsid w:val="000405F1"/>
    <w:pPr>
      <w:framePr w:w="7920" w:h="1980" w:hRule="exact" w:hSpace="141" w:wrap="auto" w:hAnchor="page" w:xAlign="center" w:yAlign="bottom"/>
      <w:widowControl/>
      <w:autoSpaceDE/>
      <w:autoSpaceDN/>
      <w:adjustRightInd/>
      <w:spacing w:line="240" w:lineRule="atLeast"/>
      <w:ind w:left="2880"/>
      <w:jc w:val="left"/>
    </w:pPr>
    <w:rPr>
      <w:rFonts w:ascii="Arial" w:hAnsi="Arial" w:cs="Arial"/>
      <w:sz w:val="24"/>
      <w:szCs w:val="24"/>
      <w:lang w:val="en-GB" w:eastAsia="da-DK"/>
    </w:rPr>
  </w:style>
  <w:style w:type="paragraph" w:styleId="EnvelopeReturn">
    <w:name w:val="envelope return"/>
    <w:basedOn w:val="Normal"/>
    <w:unhideWhenUsed/>
    <w:rsid w:val="000405F1"/>
    <w:pPr>
      <w:widowControl/>
      <w:autoSpaceDE/>
      <w:autoSpaceDN/>
      <w:adjustRightInd/>
      <w:spacing w:line="240" w:lineRule="atLeast"/>
      <w:jc w:val="left"/>
    </w:pPr>
    <w:rPr>
      <w:rFonts w:ascii="Arial" w:hAnsi="Arial" w:cs="Arial"/>
      <w:sz w:val="20"/>
      <w:lang w:val="en-GB" w:eastAsia="da-DK"/>
    </w:rPr>
  </w:style>
  <w:style w:type="paragraph" w:customStyle="1" w:styleId="Normal-Intentedfor">
    <w:name w:val="Normal - Intented for"/>
    <w:basedOn w:val="Normal-Documentdatatext"/>
    <w:uiPriority w:val="2"/>
    <w:semiHidden/>
    <w:rsid w:val="000405F1"/>
  </w:style>
  <w:style w:type="paragraph" w:customStyle="1" w:styleId="Normal-TOCHeading">
    <w:name w:val="Normal - TOC Heading"/>
    <w:basedOn w:val="Normal"/>
    <w:next w:val="Normal"/>
    <w:rsid w:val="000405F1"/>
    <w:pPr>
      <w:widowControl/>
      <w:autoSpaceDE/>
      <w:autoSpaceDN/>
      <w:adjustRightInd/>
      <w:spacing w:after="240" w:line="280" w:lineRule="atLeast"/>
      <w:jc w:val="left"/>
    </w:pPr>
    <w:rPr>
      <w:rFonts w:ascii="Verdana" w:hAnsi="Verdana"/>
      <w:b/>
      <w:caps/>
      <w:color w:val="009DE0"/>
      <w:szCs w:val="24"/>
      <w:lang w:val="en-GB" w:eastAsia="da-DK"/>
    </w:rPr>
  </w:style>
  <w:style w:type="paragraph" w:customStyle="1" w:styleId="Normal-Headnote">
    <w:name w:val="Normal - Head note"/>
    <w:basedOn w:val="Normal"/>
    <w:uiPriority w:val="2"/>
    <w:semiHidden/>
    <w:rsid w:val="000405F1"/>
    <w:pPr>
      <w:widowControl/>
      <w:autoSpaceDE/>
      <w:autoSpaceDN/>
      <w:adjustRightInd/>
      <w:spacing w:line="270" w:lineRule="atLeast"/>
      <w:ind w:left="624"/>
      <w:jc w:val="left"/>
    </w:pPr>
    <w:rPr>
      <w:rFonts w:ascii="Verdana" w:hAnsi="Verdana"/>
      <w:b/>
      <w:color w:val="4D4D4D"/>
      <w:sz w:val="21"/>
      <w:szCs w:val="24"/>
      <w:lang w:val="en-GB" w:eastAsia="da-DK"/>
    </w:rPr>
  </w:style>
  <w:style w:type="paragraph" w:customStyle="1" w:styleId="Template">
    <w:name w:val="Template"/>
    <w:link w:val="TemplateChar"/>
    <w:uiPriority w:val="2"/>
    <w:semiHidden/>
    <w:rsid w:val="000405F1"/>
    <w:pPr>
      <w:tabs>
        <w:tab w:val="left" w:pos="198"/>
      </w:tabs>
      <w:spacing w:line="200" w:lineRule="atLeast"/>
    </w:pPr>
    <w:rPr>
      <w:rFonts w:ascii="Verdana" w:hAnsi="Verdana"/>
      <w:noProof/>
      <w:sz w:val="14"/>
      <w:szCs w:val="24"/>
      <w:lang w:eastAsia="da-DK"/>
    </w:rPr>
  </w:style>
  <w:style w:type="paragraph" w:customStyle="1" w:styleId="Template-Adresse">
    <w:name w:val="Template - Adresse"/>
    <w:basedOn w:val="Template"/>
    <w:uiPriority w:val="2"/>
    <w:semiHidden/>
    <w:rsid w:val="000405F1"/>
  </w:style>
  <w:style w:type="paragraph" w:customStyle="1" w:styleId="Normal-FrontpageHeading1">
    <w:name w:val="Normal - Frontpage Heading 1"/>
    <w:basedOn w:val="Normal"/>
    <w:link w:val="Normal-FrontpageHeading1Char"/>
    <w:uiPriority w:val="2"/>
    <w:semiHidden/>
    <w:rsid w:val="000405F1"/>
    <w:pPr>
      <w:widowControl/>
      <w:autoSpaceDE/>
      <w:autoSpaceDN/>
      <w:adjustRightInd/>
      <w:spacing w:line="720" w:lineRule="atLeast"/>
      <w:jc w:val="left"/>
    </w:pPr>
    <w:rPr>
      <w:rFonts w:ascii="Verdana" w:hAnsi="Verdana"/>
      <w:b/>
      <w:caps/>
      <w:color w:val="4D4D4D"/>
      <w:sz w:val="60"/>
      <w:szCs w:val="24"/>
      <w:lang w:val="en-GB" w:eastAsia="da-DK"/>
    </w:rPr>
  </w:style>
  <w:style w:type="paragraph" w:customStyle="1" w:styleId="Normal-FrontpageHeading2">
    <w:name w:val="Normal - Frontpage Heading 2"/>
    <w:basedOn w:val="Normal-FrontpageHeading1"/>
    <w:link w:val="Normal-FrontpageHeading2Char"/>
    <w:uiPriority w:val="2"/>
    <w:semiHidden/>
    <w:rsid w:val="000405F1"/>
    <w:rPr>
      <w:color w:val="009DE0"/>
    </w:rPr>
  </w:style>
  <w:style w:type="paragraph" w:customStyle="1" w:styleId="Normal-Documentdataleadtext">
    <w:name w:val="Normal - Document data leadtext"/>
    <w:basedOn w:val="Normal"/>
    <w:uiPriority w:val="2"/>
    <w:semiHidden/>
    <w:rsid w:val="000405F1"/>
    <w:pPr>
      <w:widowControl/>
      <w:autoSpaceDE/>
      <w:autoSpaceDN/>
      <w:adjustRightInd/>
      <w:spacing w:line="240" w:lineRule="atLeast"/>
      <w:jc w:val="left"/>
    </w:pPr>
    <w:rPr>
      <w:rFonts w:ascii="Verdana" w:hAnsi="Verdana"/>
      <w:sz w:val="14"/>
      <w:szCs w:val="24"/>
      <w:lang w:val="en-GB" w:eastAsia="da-DK"/>
    </w:rPr>
  </w:style>
  <w:style w:type="paragraph" w:customStyle="1" w:styleId="Normal-Documentdatatext">
    <w:name w:val="Normal - Document data text"/>
    <w:basedOn w:val="Normal"/>
    <w:uiPriority w:val="2"/>
    <w:semiHidden/>
    <w:rsid w:val="000405F1"/>
    <w:pPr>
      <w:widowControl/>
      <w:autoSpaceDE/>
      <w:autoSpaceDN/>
      <w:adjustRightInd/>
      <w:spacing w:line="240" w:lineRule="atLeast"/>
      <w:jc w:val="left"/>
    </w:pPr>
    <w:rPr>
      <w:rFonts w:ascii="Verdana" w:hAnsi="Verdana"/>
      <w:b/>
      <w:sz w:val="18"/>
      <w:szCs w:val="24"/>
      <w:lang w:val="en-GB" w:eastAsia="da-DK"/>
    </w:rPr>
  </w:style>
  <w:style w:type="paragraph" w:customStyle="1" w:styleId="Template-ReftoFrontpageheading1">
    <w:name w:val="Template - Ref to Frontpage heading 1"/>
    <w:basedOn w:val="Template"/>
    <w:link w:val="Template-ReftoFrontpageheading1Char"/>
    <w:uiPriority w:val="2"/>
    <w:semiHidden/>
    <w:rsid w:val="000405F1"/>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0405F1"/>
    <w:pPr>
      <w:widowControl/>
      <w:autoSpaceDE/>
      <w:autoSpaceDN/>
      <w:adjustRightInd/>
      <w:spacing w:line="320" w:lineRule="atLeast"/>
      <w:jc w:val="left"/>
    </w:pPr>
    <w:rPr>
      <w:rFonts w:ascii="Verdana" w:hAnsi="Verdana"/>
      <w:b/>
      <w:caps/>
      <w:color w:val="FFFFFF"/>
      <w:sz w:val="30"/>
      <w:szCs w:val="24"/>
      <w:lang w:val="en-GB" w:eastAsia="da-DK"/>
    </w:rPr>
  </w:style>
  <w:style w:type="paragraph" w:customStyle="1" w:styleId="Normal-FactBoxHeading1-Black">
    <w:name w:val="Normal - Fact Box Heading 1 - Black"/>
    <w:basedOn w:val="Normal"/>
    <w:rsid w:val="000405F1"/>
    <w:pPr>
      <w:widowControl/>
      <w:autoSpaceDE/>
      <w:autoSpaceDN/>
      <w:adjustRightInd/>
      <w:spacing w:after="160" w:line="240" w:lineRule="atLeast"/>
      <w:jc w:val="left"/>
    </w:pPr>
    <w:rPr>
      <w:rFonts w:ascii="Verdana" w:hAnsi="Verdana"/>
      <w:b/>
      <w:caps/>
      <w:szCs w:val="24"/>
      <w:lang w:val="en-GB" w:eastAsia="da-DK"/>
    </w:rPr>
  </w:style>
  <w:style w:type="paragraph" w:customStyle="1" w:styleId="Normal-FactBoxHeading2-White">
    <w:name w:val="Normal - Fact Box Heading 2 - White"/>
    <w:basedOn w:val="Normal"/>
    <w:next w:val="Normal-FactBoxBodytext-White"/>
    <w:rsid w:val="000405F1"/>
    <w:pPr>
      <w:widowControl/>
      <w:autoSpaceDE/>
      <w:autoSpaceDN/>
      <w:adjustRightInd/>
      <w:spacing w:after="100" w:line="220" w:lineRule="atLeast"/>
      <w:jc w:val="left"/>
    </w:pPr>
    <w:rPr>
      <w:rFonts w:ascii="Verdana" w:hAnsi="Verdana"/>
      <w:b/>
      <w:color w:val="FFFFFF"/>
      <w:sz w:val="18"/>
      <w:szCs w:val="24"/>
      <w:lang w:val="en-GB" w:eastAsia="da-DK"/>
    </w:rPr>
  </w:style>
  <w:style w:type="paragraph" w:customStyle="1" w:styleId="Normal-FactBoxHeading2-Black">
    <w:name w:val="Normal - Fact Box Heading 2 - Black"/>
    <w:basedOn w:val="Normal"/>
    <w:next w:val="Normal-FactBoxBodytext-Black"/>
    <w:rsid w:val="000405F1"/>
    <w:pPr>
      <w:widowControl/>
      <w:autoSpaceDE/>
      <w:autoSpaceDN/>
      <w:adjustRightInd/>
      <w:spacing w:line="220" w:lineRule="atLeast"/>
      <w:jc w:val="left"/>
    </w:pPr>
    <w:rPr>
      <w:rFonts w:ascii="Verdana" w:hAnsi="Verdana"/>
      <w:b/>
      <w:sz w:val="18"/>
      <w:szCs w:val="24"/>
      <w:lang w:val="en-GB" w:eastAsia="da-DK"/>
    </w:rPr>
  </w:style>
  <w:style w:type="paragraph" w:customStyle="1" w:styleId="Normal-FactBoxBodytext-White">
    <w:name w:val="Normal - Fact Box Body text - White"/>
    <w:basedOn w:val="Normal"/>
    <w:rsid w:val="000405F1"/>
    <w:pPr>
      <w:widowControl/>
      <w:autoSpaceDE/>
      <w:autoSpaceDN/>
      <w:adjustRightInd/>
      <w:spacing w:line="280" w:lineRule="atLeast"/>
      <w:jc w:val="left"/>
    </w:pPr>
    <w:rPr>
      <w:rFonts w:ascii="Verdana" w:hAnsi="Verdana"/>
      <w:color w:val="FFFFFF"/>
      <w:sz w:val="18"/>
      <w:szCs w:val="24"/>
      <w:lang w:val="en-GB" w:eastAsia="da-DK"/>
    </w:rPr>
  </w:style>
  <w:style w:type="paragraph" w:customStyle="1" w:styleId="Normal-FactBoxBodytext-Black">
    <w:name w:val="Normal - Fact Box Body text - Black"/>
    <w:basedOn w:val="Normal"/>
    <w:rsid w:val="000405F1"/>
    <w:pPr>
      <w:widowControl/>
      <w:autoSpaceDE/>
      <w:autoSpaceDN/>
      <w:adjustRightInd/>
      <w:spacing w:line="220" w:lineRule="atLeast"/>
      <w:jc w:val="left"/>
    </w:pPr>
    <w:rPr>
      <w:rFonts w:ascii="Verdana" w:hAnsi="Verdana"/>
      <w:sz w:val="18"/>
      <w:szCs w:val="24"/>
      <w:lang w:val="en-GB" w:eastAsia="da-DK"/>
    </w:rPr>
  </w:style>
  <w:style w:type="character" w:customStyle="1" w:styleId="Normal-FrontpageHeading1Char">
    <w:name w:val="Normal - Frontpage Heading 1 Char"/>
    <w:basedOn w:val="DefaultParagraphFont"/>
    <w:link w:val="Normal-FrontpageHeading1"/>
    <w:uiPriority w:val="2"/>
    <w:semiHidden/>
    <w:rsid w:val="000405F1"/>
    <w:rPr>
      <w:rFonts w:ascii="Verdana" w:hAnsi="Verdana"/>
      <w:b/>
      <w:caps/>
      <w:color w:val="4D4D4D"/>
      <w:sz w:val="60"/>
      <w:szCs w:val="24"/>
      <w:lang w:eastAsia="da-DK"/>
    </w:rPr>
  </w:style>
  <w:style w:type="paragraph" w:customStyle="1" w:styleId="Normal-NoteHeading">
    <w:name w:val="Normal - Note Heading"/>
    <w:basedOn w:val="Normal"/>
    <w:uiPriority w:val="2"/>
    <w:rsid w:val="000405F1"/>
    <w:pPr>
      <w:widowControl/>
      <w:autoSpaceDE/>
      <w:autoSpaceDN/>
      <w:adjustRightInd/>
      <w:spacing w:after="100" w:line="170" w:lineRule="atLeast"/>
      <w:jc w:val="left"/>
    </w:pPr>
    <w:rPr>
      <w:rFonts w:ascii="Verdana" w:hAnsi="Verdana"/>
      <w:b/>
      <w:color w:val="009DE0"/>
      <w:sz w:val="15"/>
      <w:szCs w:val="24"/>
      <w:lang w:val="en-GB" w:eastAsia="da-DK"/>
    </w:rPr>
  </w:style>
  <w:style w:type="paragraph" w:customStyle="1" w:styleId="Normal-Note">
    <w:name w:val="Normal - Note"/>
    <w:basedOn w:val="Normal"/>
    <w:uiPriority w:val="2"/>
    <w:rsid w:val="000405F1"/>
    <w:pPr>
      <w:widowControl/>
      <w:autoSpaceDE/>
      <w:autoSpaceDN/>
      <w:adjustRightInd/>
      <w:spacing w:line="170" w:lineRule="atLeast"/>
      <w:jc w:val="left"/>
    </w:pPr>
    <w:rPr>
      <w:rFonts w:ascii="Verdana" w:hAnsi="Verdana"/>
      <w:sz w:val="15"/>
      <w:szCs w:val="24"/>
      <w:lang w:val="en-GB" w:eastAsia="da-DK"/>
    </w:rPr>
  </w:style>
  <w:style w:type="paragraph" w:customStyle="1" w:styleId="Caption-Text">
    <w:name w:val="Caption - Text"/>
    <w:basedOn w:val="Normal"/>
    <w:rsid w:val="000405F1"/>
    <w:pPr>
      <w:widowControl/>
      <w:autoSpaceDE/>
      <w:autoSpaceDN/>
      <w:adjustRightInd/>
      <w:spacing w:line="170" w:lineRule="atLeast"/>
      <w:jc w:val="left"/>
    </w:pPr>
    <w:rPr>
      <w:rFonts w:ascii="Verdana" w:hAnsi="Verdana"/>
      <w:sz w:val="13"/>
      <w:szCs w:val="24"/>
      <w:lang w:val="en-GB" w:eastAsia="da-DK"/>
    </w:rPr>
  </w:style>
  <w:style w:type="paragraph" w:customStyle="1" w:styleId="Normal-LeadingAfterCaption">
    <w:name w:val="Normal - Leading After Caption"/>
    <w:basedOn w:val="Normal"/>
    <w:uiPriority w:val="2"/>
    <w:semiHidden/>
    <w:rsid w:val="000405F1"/>
    <w:pPr>
      <w:framePr w:wrap="around" w:vAnchor="text" w:hAnchor="page" w:x="8818" w:y="1"/>
      <w:widowControl/>
      <w:autoSpaceDE/>
      <w:autoSpaceDN/>
      <w:adjustRightInd/>
      <w:spacing w:line="100" w:lineRule="exact"/>
      <w:suppressOverlap/>
      <w:jc w:val="left"/>
    </w:pPr>
    <w:rPr>
      <w:rFonts w:ascii="Verdana" w:hAnsi="Verdana"/>
      <w:sz w:val="10"/>
      <w:szCs w:val="24"/>
      <w:lang w:val="it-IT" w:eastAsia="da-DK"/>
    </w:rPr>
  </w:style>
  <w:style w:type="paragraph" w:customStyle="1" w:styleId="Template-ReftoFrontpageheading2">
    <w:name w:val="Template - Ref to Frontpage heading 2"/>
    <w:basedOn w:val="Template-ReftoFrontpageheading1"/>
    <w:link w:val="Template-ReftoFrontpageheading2Char"/>
    <w:uiPriority w:val="2"/>
    <w:semiHidden/>
    <w:rsid w:val="000405F1"/>
  </w:style>
  <w:style w:type="paragraph" w:customStyle="1" w:styleId="Normal-RevisionData">
    <w:name w:val="Normal - Revision Data"/>
    <w:basedOn w:val="Normal"/>
    <w:rsid w:val="000405F1"/>
    <w:pPr>
      <w:widowControl/>
      <w:autoSpaceDE/>
      <w:autoSpaceDN/>
      <w:adjustRightInd/>
      <w:spacing w:line="240" w:lineRule="atLeast"/>
      <w:jc w:val="left"/>
    </w:pPr>
    <w:rPr>
      <w:rFonts w:ascii="Verdana" w:hAnsi="Verdana"/>
      <w:sz w:val="14"/>
      <w:szCs w:val="24"/>
      <w:lang w:val="en-GB" w:eastAsia="da-DK"/>
    </w:rPr>
  </w:style>
  <w:style w:type="paragraph" w:customStyle="1" w:styleId="Normal-RevisionDataText">
    <w:name w:val="Normal - Revision Data Text"/>
    <w:basedOn w:val="Normal"/>
    <w:uiPriority w:val="2"/>
    <w:semiHidden/>
    <w:rsid w:val="000405F1"/>
    <w:pPr>
      <w:widowControl/>
      <w:autoSpaceDE/>
      <w:autoSpaceDN/>
      <w:adjustRightInd/>
      <w:spacing w:line="240" w:lineRule="atLeast"/>
      <w:jc w:val="left"/>
    </w:pPr>
    <w:rPr>
      <w:rFonts w:ascii="Verdana" w:hAnsi="Verdana"/>
      <w:b/>
      <w:sz w:val="18"/>
      <w:szCs w:val="24"/>
      <w:lang w:val="en-GB" w:eastAsia="da-DK"/>
    </w:rPr>
  </w:style>
  <w:style w:type="character" w:customStyle="1" w:styleId="Normal-FrontpageHeading2Char">
    <w:name w:val="Normal - Frontpage Heading 2 Char"/>
    <w:basedOn w:val="Normal-FrontpageHeading1Char"/>
    <w:link w:val="Normal-FrontpageHeading2"/>
    <w:uiPriority w:val="2"/>
    <w:semiHidden/>
    <w:rsid w:val="000405F1"/>
    <w:rPr>
      <w:rFonts w:ascii="Verdana" w:hAnsi="Verdana"/>
      <w:b/>
      <w:caps/>
      <w:color w:val="009DE0"/>
      <w:sz w:val="60"/>
      <w:szCs w:val="24"/>
      <w:lang w:eastAsia="da-DK"/>
    </w:rPr>
  </w:style>
  <w:style w:type="character" w:customStyle="1" w:styleId="TemplateChar">
    <w:name w:val="Template Char"/>
    <w:basedOn w:val="DefaultParagraphFont"/>
    <w:link w:val="Template"/>
    <w:uiPriority w:val="2"/>
    <w:semiHidden/>
    <w:rsid w:val="000405F1"/>
    <w:rPr>
      <w:rFonts w:ascii="Verdana" w:hAnsi="Verdana"/>
      <w:noProof/>
      <w:sz w:val="14"/>
      <w:szCs w:val="24"/>
      <w:lang w:val="en-GB" w:eastAsia="da-DK" w:bidi="ar-SA"/>
    </w:rPr>
  </w:style>
  <w:style w:type="character" w:customStyle="1" w:styleId="Template-ReftoFrontpageheading1Char">
    <w:name w:val="Template - Ref to Frontpage heading 1 Char"/>
    <w:basedOn w:val="TemplateChar"/>
    <w:link w:val="Template-ReftoFrontpageheading1"/>
    <w:uiPriority w:val="2"/>
    <w:semiHidden/>
    <w:rsid w:val="000405F1"/>
    <w:rPr>
      <w:rFonts w:ascii="Verdana" w:hAnsi="Verdana"/>
      <w:b/>
      <w:caps/>
      <w:noProof/>
      <w:color w:val="009DE0"/>
      <w:sz w:val="22"/>
      <w:szCs w:val="24"/>
      <w:lang w:val="en-GB" w:eastAsia="da-DK" w:bidi="ar-SA"/>
    </w:rPr>
  </w:style>
  <w:style w:type="character" w:customStyle="1" w:styleId="Template-ReftoFrontpageheading2Char">
    <w:name w:val="Template - Ref to Frontpage heading 2 Char"/>
    <w:basedOn w:val="Template-ReftoFrontpageheading1Char"/>
    <w:link w:val="Template-ReftoFrontpageheading2"/>
    <w:uiPriority w:val="2"/>
    <w:semiHidden/>
    <w:rsid w:val="000405F1"/>
    <w:rPr>
      <w:rFonts w:ascii="Verdana" w:hAnsi="Verdana"/>
      <w:b/>
      <w:caps/>
      <w:noProof/>
      <w:color w:val="009DE0"/>
      <w:sz w:val="22"/>
      <w:szCs w:val="24"/>
      <w:lang w:val="en-GB" w:eastAsia="da-DK" w:bidi="ar-SA"/>
    </w:rPr>
  </w:style>
  <w:style w:type="paragraph" w:customStyle="1" w:styleId="Template-Stylerefheader">
    <w:name w:val="Template - Styleref header"/>
    <w:basedOn w:val="Header"/>
    <w:uiPriority w:val="2"/>
    <w:semiHidden/>
    <w:rsid w:val="000405F1"/>
    <w:pPr>
      <w:widowControl/>
      <w:tabs>
        <w:tab w:val="clear" w:pos="4536"/>
        <w:tab w:val="clear" w:pos="9072"/>
        <w:tab w:val="right" w:pos="8901"/>
      </w:tabs>
      <w:autoSpaceDE/>
      <w:autoSpaceDN/>
      <w:adjustRightInd/>
      <w:spacing w:line="160" w:lineRule="atLeast"/>
      <w:jc w:val="left"/>
    </w:pPr>
    <w:rPr>
      <w:rFonts w:ascii="Verdana" w:hAnsi="Verdana"/>
      <w:caps/>
      <w:spacing w:val="4"/>
      <w:sz w:val="13"/>
      <w:szCs w:val="24"/>
      <w:lang w:val="da-DK" w:eastAsia="da-DK"/>
    </w:rPr>
  </w:style>
  <w:style w:type="paragraph" w:customStyle="1" w:styleId="Normal-Ref">
    <w:name w:val="Normal - Ref"/>
    <w:basedOn w:val="Normal"/>
    <w:uiPriority w:val="2"/>
    <w:semiHidden/>
    <w:rsid w:val="000405F1"/>
    <w:pPr>
      <w:widowControl/>
      <w:autoSpaceDE/>
      <w:autoSpaceDN/>
      <w:adjustRightInd/>
      <w:spacing w:line="240" w:lineRule="atLeast"/>
      <w:jc w:val="left"/>
    </w:pPr>
    <w:rPr>
      <w:rFonts w:ascii="Verdana" w:hAnsi="Verdana"/>
      <w:sz w:val="18"/>
      <w:szCs w:val="24"/>
      <w:lang w:val="en-GB" w:eastAsia="da-DK"/>
    </w:rPr>
  </w:style>
  <w:style w:type="paragraph" w:customStyle="1" w:styleId="Normal-Optional1">
    <w:name w:val="Normal - Optional 1"/>
    <w:basedOn w:val="Normal-RevisionDataText"/>
    <w:uiPriority w:val="2"/>
    <w:semiHidden/>
    <w:rsid w:val="000405F1"/>
  </w:style>
  <w:style w:type="paragraph" w:customStyle="1" w:styleId="Normal-Optional2">
    <w:name w:val="Normal - Optional 2"/>
    <w:basedOn w:val="Normal-RevisionDataText"/>
    <w:uiPriority w:val="2"/>
    <w:semiHidden/>
    <w:rsid w:val="000405F1"/>
  </w:style>
  <w:style w:type="paragraph" w:customStyle="1" w:styleId="Normal-SupplementTOC1">
    <w:name w:val="Normal - Supplement TOC1"/>
    <w:basedOn w:val="Normal"/>
    <w:next w:val="Normal-SupplementsTOC2"/>
    <w:uiPriority w:val="2"/>
    <w:semiHidden/>
    <w:rsid w:val="000405F1"/>
    <w:pPr>
      <w:widowControl/>
      <w:autoSpaceDE/>
      <w:autoSpaceDN/>
      <w:adjustRightInd/>
      <w:spacing w:line="240" w:lineRule="atLeast"/>
      <w:jc w:val="left"/>
    </w:pPr>
    <w:rPr>
      <w:rFonts w:ascii="Verdana" w:hAnsi="Verdana"/>
      <w:b/>
      <w:sz w:val="18"/>
      <w:szCs w:val="24"/>
      <w:lang w:val="en-GB" w:eastAsia="da-DK"/>
    </w:rPr>
  </w:style>
  <w:style w:type="paragraph" w:customStyle="1" w:styleId="Normal-SupplementsTOC2">
    <w:name w:val="Normal - Supplements TOC2"/>
    <w:basedOn w:val="Normal"/>
    <w:semiHidden/>
    <w:rsid w:val="000405F1"/>
    <w:pPr>
      <w:widowControl/>
      <w:autoSpaceDE/>
      <w:autoSpaceDN/>
      <w:adjustRightInd/>
      <w:spacing w:line="240" w:lineRule="atLeast"/>
      <w:jc w:val="left"/>
    </w:pPr>
    <w:rPr>
      <w:rFonts w:ascii="Verdana" w:hAnsi="Verdana"/>
      <w:sz w:val="18"/>
      <w:szCs w:val="24"/>
      <w:lang w:val="en-GB" w:eastAsia="da-DK"/>
    </w:rPr>
  </w:style>
  <w:style w:type="paragraph" w:customStyle="1" w:styleId="Normal-Bullet">
    <w:name w:val="Normal - Bullet"/>
    <w:basedOn w:val="Normal"/>
    <w:uiPriority w:val="2"/>
    <w:rsid w:val="000405F1"/>
    <w:pPr>
      <w:widowControl/>
      <w:numPr>
        <w:numId w:val="15"/>
      </w:numPr>
      <w:autoSpaceDE/>
      <w:autoSpaceDN/>
      <w:adjustRightInd/>
      <w:spacing w:line="240" w:lineRule="atLeast"/>
      <w:jc w:val="left"/>
    </w:pPr>
    <w:rPr>
      <w:rFonts w:ascii="Verdana" w:hAnsi="Verdana"/>
      <w:sz w:val="18"/>
      <w:szCs w:val="24"/>
      <w:lang w:val="en-GB" w:eastAsia="da-DK"/>
    </w:rPr>
  </w:style>
  <w:style w:type="paragraph" w:customStyle="1" w:styleId="Normal-Numbering">
    <w:name w:val="Normal - Numbering"/>
    <w:basedOn w:val="Normal-Bullet"/>
    <w:uiPriority w:val="2"/>
    <w:rsid w:val="000405F1"/>
    <w:pPr>
      <w:numPr>
        <w:numId w:val="14"/>
      </w:numPr>
    </w:pPr>
  </w:style>
  <w:style w:type="paragraph" w:customStyle="1" w:styleId="Normal-SupplementNumber">
    <w:name w:val="Normal - Supplement Number"/>
    <w:basedOn w:val="Normal"/>
    <w:next w:val="Normal-Supplementtitle"/>
    <w:uiPriority w:val="2"/>
    <w:semiHidden/>
    <w:qFormat/>
    <w:rsid w:val="000405F1"/>
    <w:pPr>
      <w:widowControl/>
      <w:autoSpaceDE/>
      <w:autoSpaceDN/>
      <w:adjustRightInd/>
      <w:spacing w:before="2560" w:line="280" w:lineRule="atLeast"/>
      <w:jc w:val="left"/>
      <w:outlineLvl w:val="6"/>
    </w:pPr>
    <w:rPr>
      <w:rFonts w:ascii="Verdana" w:hAnsi="Verdana"/>
      <w:b/>
      <w:caps/>
      <w:color w:val="009DE0"/>
      <w:szCs w:val="24"/>
      <w:lang w:val="en-GB" w:eastAsia="da-DK"/>
    </w:rPr>
  </w:style>
  <w:style w:type="paragraph" w:customStyle="1" w:styleId="Normal-Supplementtitle">
    <w:name w:val="Normal - Supplement title"/>
    <w:basedOn w:val="Normal-SupplementNumber"/>
    <w:next w:val="Normal"/>
    <w:uiPriority w:val="2"/>
    <w:semiHidden/>
    <w:qFormat/>
    <w:rsid w:val="000405F1"/>
    <w:pPr>
      <w:spacing w:before="0"/>
      <w:outlineLvl w:val="7"/>
    </w:pPr>
  </w:style>
  <w:style w:type="paragraph" w:customStyle="1" w:styleId="Normal-Optional1leadtext">
    <w:name w:val="Normal - Optional 1 leadtext"/>
    <w:basedOn w:val="Normal-Documentdataleadtext"/>
    <w:uiPriority w:val="2"/>
    <w:semiHidden/>
    <w:rsid w:val="000405F1"/>
  </w:style>
  <w:style w:type="paragraph" w:customStyle="1" w:styleId="Normal-Optional2leadtext">
    <w:name w:val="Normal - Optional 2 leadtext"/>
    <w:basedOn w:val="Normal-Optional1leadtext"/>
    <w:uiPriority w:val="2"/>
    <w:semiHidden/>
    <w:rsid w:val="000405F1"/>
  </w:style>
  <w:style w:type="character" w:customStyle="1" w:styleId="TOC4Char">
    <w:name w:val="TOC 4 Char"/>
    <w:basedOn w:val="DefaultParagraphFont"/>
    <w:link w:val="TOC4"/>
    <w:uiPriority w:val="39"/>
    <w:rsid w:val="000405F1"/>
    <w:rPr>
      <w:lang w:val="en-US" w:eastAsia="en-US"/>
    </w:rPr>
  </w:style>
  <w:style w:type="paragraph" w:customStyle="1" w:styleId="Heading1-NOTTOC">
    <w:name w:val="Heading 1 - NOT TOC"/>
    <w:basedOn w:val="Heading1"/>
    <w:next w:val="Normal"/>
    <w:rsid w:val="000405F1"/>
    <w:pPr>
      <w:widowControl/>
      <w:numPr>
        <w:numId w:val="0"/>
      </w:numPr>
      <w:autoSpaceDE/>
      <w:autoSpaceDN/>
      <w:adjustRightInd/>
      <w:spacing w:before="0" w:after="230" w:line="360" w:lineRule="atLeast"/>
      <w:jc w:val="left"/>
      <w:outlineLvl w:val="9"/>
    </w:pPr>
    <w:rPr>
      <w:rFonts w:ascii="Verdana" w:hAnsi="Verdana"/>
      <w:color w:val="009DE0"/>
      <w:kern w:val="0"/>
      <w:sz w:val="28"/>
      <w:lang w:val="en-GB" w:eastAsia="da-DK"/>
    </w:rPr>
  </w:style>
  <w:style w:type="paragraph" w:customStyle="1" w:styleId="Heading2-NOTTOC">
    <w:name w:val="Heading 2 - NOT TOC"/>
    <w:basedOn w:val="Heading2"/>
    <w:next w:val="Normal"/>
    <w:rsid w:val="000405F1"/>
    <w:pPr>
      <w:widowControl/>
      <w:numPr>
        <w:ilvl w:val="0"/>
        <w:numId w:val="0"/>
      </w:numPr>
      <w:autoSpaceDE/>
      <w:autoSpaceDN/>
      <w:adjustRightInd/>
      <w:spacing w:before="0" w:after="0" w:line="240" w:lineRule="atLeast"/>
      <w:jc w:val="left"/>
      <w:outlineLvl w:val="9"/>
    </w:pPr>
    <w:rPr>
      <w:rFonts w:ascii="Verdana" w:hAnsi="Verdana"/>
      <w:caps w:val="0"/>
      <w:sz w:val="18"/>
      <w:lang w:val="en-GB" w:eastAsia="da-DK"/>
    </w:rPr>
  </w:style>
  <w:style w:type="paragraph" w:customStyle="1" w:styleId="Heading3-NOTTOC">
    <w:name w:val="Heading 3 - NOT TOC"/>
    <w:basedOn w:val="Heading3"/>
    <w:next w:val="Normal"/>
    <w:rsid w:val="000405F1"/>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paragraph" w:customStyle="1" w:styleId="Heading4-NOTTOC">
    <w:name w:val="Heading 4 - NOT TOC"/>
    <w:basedOn w:val="Heading4"/>
    <w:next w:val="Normal"/>
    <w:rsid w:val="000405F1"/>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paragraph" w:customStyle="1" w:styleId="Normal-Revleadtext">
    <w:name w:val="Normal - Rev lead text"/>
    <w:basedOn w:val="Normal-RevisionData"/>
    <w:rsid w:val="000405F1"/>
    <w:pPr>
      <w:spacing w:after="120"/>
    </w:pPr>
  </w:style>
  <w:style w:type="paragraph" w:customStyle="1" w:styleId="Normal-TOCHeadingSupplements">
    <w:name w:val="Normal - TOC Heading Supplements"/>
    <w:basedOn w:val="Normal-TOCHeading"/>
    <w:rsid w:val="000405F1"/>
  </w:style>
  <w:style w:type="paragraph" w:customStyle="1" w:styleId="Footer-NotIndent">
    <w:name w:val="Footer - Not Indent"/>
    <w:basedOn w:val="Footer"/>
    <w:qFormat/>
    <w:rsid w:val="000405F1"/>
    <w:pPr>
      <w:widowControl/>
      <w:tabs>
        <w:tab w:val="clear" w:pos="4153"/>
        <w:tab w:val="clear" w:pos="8306"/>
        <w:tab w:val="right" w:pos="9509"/>
      </w:tabs>
      <w:autoSpaceDE/>
      <w:autoSpaceDN/>
      <w:adjustRightInd/>
      <w:spacing w:line="210" w:lineRule="atLeast"/>
      <w:jc w:val="left"/>
    </w:pPr>
    <w:rPr>
      <w:rFonts w:ascii="Verdana" w:hAnsi="Verdana"/>
      <w:sz w:val="13"/>
      <w:szCs w:val="24"/>
      <w:lang w:val="en-GB" w:eastAsia="da-DK"/>
    </w:rPr>
  </w:style>
  <w:style w:type="character" w:customStyle="1" w:styleId="ln2litera">
    <w:name w:val="ln2litera"/>
    <w:basedOn w:val="DefaultParagraphFont"/>
    <w:rsid w:val="000405F1"/>
  </w:style>
  <w:style w:type="character" w:customStyle="1" w:styleId="ln2tlitera">
    <w:name w:val="ln2tlitera"/>
    <w:basedOn w:val="DefaultParagraphFont"/>
    <w:rsid w:val="000405F1"/>
  </w:style>
  <w:style w:type="table" w:customStyle="1" w:styleId="LightList-Accent11">
    <w:name w:val="Light List - Accent 11"/>
    <w:basedOn w:val="TableNormal"/>
    <w:uiPriority w:val="61"/>
    <w:rsid w:val="000405F1"/>
    <w:tblPr>
      <w:tblStyleRowBandSize w:val="1"/>
      <w:tblStyleColBandSize w:val="1"/>
      <w:tblInd w:w="0" w:type="dxa"/>
      <w:tblBorders>
        <w:top w:val="single" w:sz="8" w:space="0" w:color="A7D3F5"/>
        <w:left w:val="single" w:sz="8" w:space="0" w:color="A7D3F5"/>
        <w:bottom w:val="single" w:sz="8" w:space="0" w:color="A7D3F5"/>
        <w:right w:val="single" w:sz="8" w:space="0" w:color="A7D3F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customStyle="1" w:styleId="HTMLPreformattedChar">
    <w:name w:val="HTML Preformatted Char"/>
    <w:basedOn w:val="DefaultParagraphFont"/>
    <w:link w:val="HTMLPreformatted"/>
    <w:uiPriority w:val="99"/>
    <w:rsid w:val="000405F1"/>
    <w:rPr>
      <w:rFonts w:ascii="Courier New" w:hAnsi="Courier New" w:cs="Courier New"/>
      <w:color w:val="000000"/>
      <w:lang w:val="en-US" w:eastAsia="en-US"/>
    </w:rPr>
  </w:style>
  <w:style w:type="table" w:customStyle="1" w:styleId="LightList-Accent13">
    <w:name w:val="Light List - Accent 13"/>
    <w:basedOn w:val="TableNormal"/>
    <w:uiPriority w:val="61"/>
    <w:rsid w:val="000405F1"/>
    <w:tblPr>
      <w:tblStyleRowBandSize w:val="1"/>
      <w:tblStyleColBandSize w:val="1"/>
      <w:tblInd w:w="0" w:type="dxa"/>
      <w:tblBorders>
        <w:top w:val="single" w:sz="8" w:space="0" w:color="A7D3F5"/>
        <w:left w:val="single" w:sz="8" w:space="0" w:color="A7D3F5"/>
        <w:bottom w:val="single" w:sz="8" w:space="0" w:color="A7D3F5"/>
        <w:right w:val="single" w:sz="8" w:space="0" w:color="A7D3F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customStyle="1" w:styleId="a13darkgrey">
    <w:name w:val="a13darkgrey"/>
    <w:basedOn w:val="DefaultParagraphFont"/>
    <w:rsid w:val="000405F1"/>
  </w:style>
  <w:style w:type="paragraph" w:customStyle="1" w:styleId="Text3">
    <w:name w:val="Text 3"/>
    <w:basedOn w:val="Normal"/>
    <w:rsid w:val="000405F1"/>
    <w:pPr>
      <w:widowControl/>
      <w:tabs>
        <w:tab w:val="left" w:pos="2302"/>
      </w:tabs>
      <w:autoSpaceDE/>
      <w:autoSpaceDN/>
      <w:adjustRightInd/>
      <w:spacing w:after="240"/>
      <w:ind w:left="1202"/>
    </w:pPr>
    <w:rPr>
      <w:rFonts w:ascii="Times New Roman" w:hAnsi="Times New Roman"/>
      <w:sz w:val="24"/>
      <w:lang w:val="en-GB" w:eastAsia="hu-HU"/>
    </w:rPr>
  </w:style>
  <w:style w:type="paragraph" w:customStyle="1" w:styleId="normaltableau">
    <w:name w:val="normal_tableau"/>
    <w:basedOn w:val="Normal"/>
    <w:rsid w:val="000405F1"/>
    <w:pPr>
      <w:widowControl/>
      <w:autoSpaceDE/>
      <w:autoSpaceDN/>
      <w:adjustRightInd/>
      <w:spacing w:before="120" w:after="120"/>
    </w:pPr>
    <w:rPr>
      <w:rFonts w:ascii="Optima" w:hAnsi="Optima"/>
      <w:lang w:val="en-GB" w:eastAsia="hu-HU"/>
    </w:rPr>
  </w:style>
  <w:style w:type="character" w:customStyle="1" w:styleId="content">
    <w:name w:val="content"/>
    <w:basedOn w:val="DefaultParagraphFont"/>
    <w:rsid w:val="00FE7CEF"/>
  </w:style>
  <w:style w:type="paragraph" w:customStyle="1" w:styleId="NoSpacing1">
    <w:name w:val="No Spacing1"/>
    <w:basedOn w:val="Normal"/>
    <w:qFormat/>
    <w:rsid w:val="000809A2"/>
    <w:pPr>
      <w:widowControl/>
      <w:suppressAutoHyphens/>
      <w:autoSpaceDE/>
      <w:autoSpaceDN/>
      <w:adjustRightInd/>
      <w:spacing w:line="100" w:lineRule="atLeast"/>
      <w:jc w:val="left"/>
    </w:pPr>
    <w:rPr>
      <w:rFonts w:ascii="Arial" w:eastAsia="Arial Unicode MS" w:hAnsi="Arial" w:cs="Arial"/>
      <w:color w:val="000000"/>
      <w:kern w:val="1"/>
      <w:sz w:val="24"/>
      <w:szCs w:val="24"/>
      <w:lang w:val="en-GB" w:eastAsia="ar-SA"/>
    </w:rPr>
  </w:style>
  <w:style w:type="character" w:customStyle="1" w:styleId="longtext">
    <w:name w:val="long_text"/>
    <w:basedOn w:val="DefaultParagraphFont"/>
    <w:rsid w:val="000809A2"/>
  </w:style>
  <w:style w:type="character" w:customStyle="1" w:styleId="mediumtext">
    <w:name w:val="medium_text"/>
    <w:basedOn w:val="DefaultParagraphFont"/>
    <w:rsid w:val="000809A2"/>
  </w:style>
  <w:style w:type="character" w:customStyle="1" w:styleId="shorttext">
    <w:name w:val="short_text"/>
    <w:basedOn w:val="DefaultParagraphFont"/>
    <w:rsid w:val="000809A2"/>
  </w:style>
  <w:style w:type="character" w:customStyle="1" w:styleId="tli1">
    <w:name w:val="tli1"/>
    <w:basedOn w:val="DefaultParagraphFont"/>
    <w:rsid w:val="000809A2"/>
  </w:style>
  <w:style w:type="character" w:customStyle="1" w:styleId="ar1">
    <w:name w:val="ar1"/>
    <w:basedOn w:val="DefaultParagraphFont"/>
    <w:rsid w:val="000809A2"/>
    <w:rPr>
      <w:b/>
      <w:bCs/>
      <w:color w:val="0000AF"/>
      <w:sz w:val="22"/>
      <w:szCs w:val="22"/>
    </w:rPr>
  </w:style>
  <w:style w:type="paragraph" w:customStyle="1" w:styleId="Frspaiere1">
    <w:name w:val="Fără spațiere1"/>
    <w:qFormat/>
    <w:rsid w:val="00233913"/>
    <w:rPr>
      <w:rFonts w:ascii="Calibri" w:eastAsia="Calibri" w:hAnsi="Calibri"/>
      <w:sz w:val="22"/>
      <w:szCs w:val="22"/>
      <w:lang w:val="ro-RO" w:eastAsia="en-US"/>
    </w:rPr>
  </w:style>
  <w:style w:type="character" w:customStyle="1" w:styleId="FootnoteTextChar">
    <w:name w:val="Footnote Text Char"/>
    <w:basedOn w:val="DefaultParagraphFont"/>
    <w:link w:val="FootnoteText"/>
    <w:semiHidden/>
    <w:rsid w:val="002D3BEA"/>
    <w:rPr>
      <w:lang w:val="ro-RO" w:eastAsia="en-US"/>
    </w:rPr>
  </w:style>
  <w:style w:type="character" w:customStyle="1" w:styleId="plainlinksneverexpand1">
    <w:name w:val="plainlinksneverexpand1"/>
    <w:basedOn w:val="DefaultParagraphFont"/>
    <w:rsid w:val="00483BC2"/>
  </w:style>
  <w:style w:type="paragraph" w:customStyle="1" w:styleId="Marcator1">
    <w:name w:val="Marcator1"/>
    <w:basedOn w:val="Normal"/>
    <w:link w:val="Marcator1Char"/>
    <w:rsid w:val="00DF2C72"/>
    <w:pPr>
      <w:tabs>
        <w:tab w:val="num" w:pos="786"/>
        <w:tab w:val="left" w:pos="1101"/>
        <w:tab w:val="left" w:pos="1170"/>
      </w:tabs>
      <w:suppressAutoHyphens/>
      <w:autoSpaceDE/>
      <w:autoSpaceDN/>
      <w:adjustRightInd/>
      <w:ind w:left="1101" w:hanging="360"/>
    </w:pPr>
    <w:rPr>
      <w:rFonts w:ascii="Arial" w:eastAsia="Lucida Sans Unicode" w:hAnsi="Arial" w:cs="Arial"/>
      <w:sz w:val="24"/>
      <w:szCs w:val="24"/>
      <w:lang w:val="en-US" w:eastAsia="ar-SA"/>
    </w:rPr>
  </w:style>
  <w:style w:type="character" w:customStyle="1" w:styleId="Marcator1Char">
    <w:name w:val="Marcator1 Char"/>
    <w:basedOn w:val="DefaultParagraphFont"/>
    <w:link w:val="Marcator1"/>
    <w:rsid w:val="00DF2C72"/>
    <w:rPr>
      <w:rFonts w:ascii="Arial" w:eastAsia="Lucida Sans Unicode" w:hAnsi="Arial" w:cs="Arial"/>
      <w:sz w:val="24"/>
      <w:szCs w:val="24"/>
      <w:lang w:val="en-US" w:eastAsia="ar-SA"/>
    </w:rPr>
  </w:style>
  <w:style w:type="paragraph" w:customStyle="1" w:styleId="E1">
    <w:name w:val="E1"/>
    <w:basedOn w:val="Normal"/>
    <w:link w:val="E1Zchn"/>
    <w:rsid w:val="0090707F"/>
    <w:pPr>
      <w:widowControl/>
      <w:overflowPunct w:val="0"/>
      <w:spacing w:after="160" w:line="320" w:lineRule="atLeast"/>
      <w:ind w:left="851"/>
      <w:textAlignment w:val="baseline"/>
    </w:pPr>
    <w:rPr>
      <w:rFonts w:ascii="Arial" w:hAnsi="Arial"/>
      <w:szCs w:val="22"/>
      <w:lang w:val="de-DE" w:eastAsia="de-DE"/>
    </w:rPr>
  </w:style>
  <w:style w:type="character" w:customStyle="1" w:styleId="E1Zchn">
    <w:name w:val="E1 Zchn"/>
    <w:basedOn w:val="DefaultParagraphFont"/>
    <w:link w:val="E1"/>
    <w:rsid w:val="0090707F"/>
    <w:rPr>
      <w:rFonts w:ascii="Arial" w:hAnsi="Arial"/>
      <w:sz w:val="22"/>
      <w:szCs w:val="22"/>
      <w:lang w:val="de-DE" w:eastAsia="de-DE"/>
    </w:rPr>
  </w:style>
  <w:style w:type="paragraph" w:customStyle="1" w:styleId="CM80">
    <w:name w:val="CM80"/>
    <w:basedOn w:val="Default"/>
    <w:next w:val="Default"/>
    <w:rsid w:val="00342904"/>
    <w:pPr>
      <w:autoSpaceDE/>
      <w:autoSpaceDN/>
      <w:adjustRightInd/>
      <w:spacing w:after="82"/>
    </w:pPr>
    <w:rPr>
      <w:rFonts w:ascii="Helvetica" w:hAnsi="Helvetica" w:cs="Times New Roman"/>
      <w:snapToGrid w:val="0"/>
      <w:color w:val="auto"/>
      <w:szCs w:val="20"/>
    </w:rPr>
  </w:style>
  <w:style w:type="paragraph" w:customStyle="1" w:styleId="BodyText21">
    <w:name w:val="Body Text 21"/>
    <w:basedOn w:val="Normal"/>
    <w:rsid w:val="00342904"/>
    <w:pPr>
      <w:autoSpaceDE/>
      <w:autoSpaceDN/>
      <w:adjustRightInd/>
    </w:pPr>
    <w:rPr>
      <w:rFonts w:ascii="Times New Roman" w:hAnsi="Times New Roman"/>
      <w:snapToGrid w:val="0"/>
      <w:sz w:val="24"/>
      <w:szCs w:val="24"/>
      <w:lang w:val="en-US" w:eastAsia="en-US"/>
    </w:rPr>
  </w:style>
  <w:style w:type="character" w:customStyle="1" w:styleId="CaptionChar">
    <w:name w:val="Caption Char"/>
    <w:aliases w:val="Caracter Caracter Caracter Char1,Caracter Caracter Caracter Char Char Char Char,Caracter Caracter Caracter Char Char Char Char Char Char,Caracter Caracter Caracter Char Char"/>
    <w:basedOn w:val="DefaultParagraphFont"/>
    <w:link w:val="Caption"/>
    <w:rsid w:val="005A1392"/>
    <w:rPr>
      <w:rFonts w:ascii="Calibri" w:hAnsi="Calibri"/>
      <w:b/>
      <w:snapToGrid w:val="0"/>
      <w:color w:val="943634"/>
      <w:lang w:val="ro-RO" w:eastAsia="en-US"/>
    </w:rPr>
  </w:style>
  <w:style w:type="paragraph" w:customStyle="1" w:styleId="N1">
    <w:name w:val="N1"/>
    <w:basedOn w:val="Normal"/>
    <w:rsid w:val="00A805D5"/>
    <w:pPr>
      <w:widowControl/>
      <w:overflowPunct w:val="0"/>
      <w:spacing w:line="320" w:lineRule="atLeast"/>
      <w:ind w:left="1276" w:hanging="425"/>
      <w:textAlignment w:val="baseline"/>
    </w:pPr>
    <w:rPr>
      <w:rFonts w:ascii="Arial" w:hAnsi="Arial"/>
      <w:szCs w:val="22"/>
      <w:lang w:val="de-DE" w:eastAsia="de-DE"/>
    </w:rPr>
  </w:style>
  <w:style w:type="paragraph" w:customStyle="1" w:styleId="N2">
    <w:name w:val="N2"/>
    <w:basedOn w:val="Normal"/>
    <w:rsid w:val="00F357F1"/>
    <w:pPr>
      <w:widowControl/>
      <w:overflowPunct w:val="0"/>
      <w:spacing w:line="320" w:lineRule="atLeast"/>
      <w:ind w:left="1701" w:hanging="425"/>
      <w:textAlignment w:val="baseline"/>
    </w:pPr>
    <w:rPr>
      <w:rFonts w:ascii="Arial" w:hAnsi="Arial"/>
      <w:szCs w:val="22"/>
      <w:lang w:val="de-DE" w:eastAsia="de-DE"/>
    </w:rPr>
  </w:style>
  <w:style w:type="paragraph" w:customStyle="1" w:styleId="P2">
    <w:name w:val="P2"/>
    <w:basedOn w:val="Normal"/>
    <w:rsid w:val="00F357F1"/>
    <w:pPr>
      <w:widowControl/>
      <w:numPr>
        <w:numId w:val="16"/>
      </w:numPr>
      <w:overflowPunct w:val="0"/>
      <w:spacing w:line="320" w:lineRule="atLeast"/>
      <w:textAlignment w:val="baseline"/>
    </w:pPr>
    <w:rPr>
      <w:rFonts w:ascii="Arial" w:hAnsi="Arial"/>
      <w:szCs w:val="22"/>
      <w:lang w:val="de-DE" w:eastAsia="de-DE"/>
    </w:rPr>
  </w:style>
  <w:style w:type="paragraph" w:customStyle="1" w:styleId="B1">
    <w:name w:val="B1"/>
    <w:basedOn w:val="Normal"/>
    <w:rsid w:val="00F357F1"/>
    <w:pPr>
      <w:widowControl/>
      <w:numPr>
        <w:numId w:val="17"/>
      </w:numPr>
      <w:overflowPunct w:val="0"/>
      <w:spacing w:line="320" w:lineRule="atLeast"/>
      <w:textAlignment w:val="baseline"/>
    </w:pPr>
    <w:rPr>
      <w:rFonts w:ascii="Arial" w:hAnsi="Arial"/>
      <w:szCs w:val="22"/>
      <w:lang w:val="de-DE" w:eastAsia="de-DE"/>
    </w:rPr>
  </w:style>
  <w:style w:type="paragraph" w:customStyle="1" w:styleId="P1">
    <w:name w:val="P1"/>
    <w:basedOn w:val="Normal"/>
    <w:link w:val="P1Zchn"/>
    <w:rsid w:val="00F357F1"/>
    <w:pPr>
      <w:widowControl/>
      <w:tabs>
        <w:tab w:val="num" w:pos="0"/>
      </w:tabs>
      <w:overflowPunct w:val="0"/>
      <w:spacing w:line="320" w:lineRule="atLeast"/>
      <w:textAlignment w:val="baseline"/>
    </w:pPr>
    <w:rPr>
      <w:rFonts w:ascii="Arial" w:hAnsi="Arial"/>
      <w:szCs w:val="22"/>
      <w:lang w:val="de-DE" w:eastAsia="de-DE"/>
    </w:rPr>
  </w:style>
  <w:style w:type="character" w:customStyle="1" w:styleId="P1Zchn">
    <w:name w:val="P1 Zchn"/>
    <w:basedOn w:val="DefaultParagraphFont"/>
    <w:link w:val="P1"/>
    <w:rsid w:val="00F357F1"/>
    <w:rPr>
      <w:rFonts w:ascii="Arial" w:hAnsi="Arial"/>
      <w:sz w:val="22"/>
      <w:szCs w:val="22"/>
      <w:lang w:val="de-DE" w:eastAsia="de-DE"/>
    </w:rPr>
  </w:style>
  <w:style w:type="character" w:customStyle="1" w:styleId="ln2punct1">
    <w:name w:val="ln2punct1"/>
    <w:basedOn w:val="DefaultParagraphFont"/>
    <w:rsid w:val="00D273FB"/>
    <w:rPr>
      <w:b/>
      <w:bCs/>
      <w:color w:val="008F00"/>
    </w:rPr>
  </w:style>
  <w:style w:type="character" w:customStyle="1" w:styleId="ln2paragraf1">
    <w:name w:val="ln2paragraf1"/>
    <w:basedOn w:val="DefaultParagraphFont"/>
    <w:rsid w:val="00D273FB"/>
    <w:rPr>
      <w:b/>
      <w:bCs/>
    </w:rPr>
  </w:style>
  <w:style w:type="character" w:customStyle="1" w:styleId="ln2litera1">
    <w:name w:val="ln2litera1"/>
    <w:basedOn w:val="DefaultParagraphFont"/>
    <w:rsid w:val="00D273FB"/>
    <w:rPr>
      <w:b/>
      <w:bCs/>
      <w:color w:val="00008F"/>
    </w:rPr>
  </w:style>
  <w:style w:type="character" w:customStyle="1" w:styleId="FontStyle290">
    <w:name w:val="Font Style290"/>
    <w:basedOn w:val="DefaultParagraphFont"/>
    <w:uiPriority w:val="99"/>
    <w:rsid w:val="00EF2810"/>
    <w:rPr>
      <w:rFonts w:ascii="Times New Roman" w:hAnsi="Times New Roman" w:cs="Times New Roman"/>
      <w:sz w:val="22"/>
      <w:szCs w:val="22"/>
    </w:rPr>
  </w:style>
  <w:style w:type="paragraph" w:customStyle="1" w:styleId="Style190">
    <w:name w:val="Style19"/>
    <w:basedOn w:val="Normal"/>
    <w:uiPriority w:val="99"/>
    <w:rsid w:val="008972B5"/>
    <w:pPr>
      <w:spacing w:line="248" w:lineRule="exact"/>
    </w:pPr>
    <w:rPr>
      <w:rFonts w:ascii="Times New Roman" w:eastAsiaTheme="minorEastAsia" w:hAnsi="Times New Roman"/>
      <w:sz w:val="24"/>
      <w:szCs w:val="24"/>
      <w:lang w:val="en-GB" w:eastAsia="en-GB"/>
    </w:rPr>
  </w:style>
  <w:style w:type="paragraph" w:customStyle="1" w:styleId="Style21">
    <w:name w:val="Style21"/>
    <w:basedOn w:val="Normal"/>
    <w:uiPriority w:val="99"/>
    <w:rsid w:val="008972B5"/>
    <w:pPr>
      <w:spacing w:line="248" w:lineRule="exact"/>
      <w:ind w:hanging="338"/>
    </w:pPr>
    <w:rPr>
      <w:rFonts w:ascii="Times New Roman" w:eastAsiaTheme="minorEastAsia" w:hAnsi="Times New Roman"/>
      <w:sz w:val="24"/>
      <w:szCs w:val="24"/>
      <w:lang w:val="en-GB" w:eastAsia="en-GB"/>
    </w:rPr>
  </w:style>
  <w:style w:type="character" w:customStyle="1" w:styleId="FontStyle56">
    <w:name w:val="Font Style56"/>
    <w:basedOn w:val="DefaultParagraphFont"/>
    <w:uiPriority w:val="99"/>
    <w:rsid w:val="008972B5"/>
    <w:rPr>
      <w:rFonts w:ascii="Times New Roman" w:hAnsi="Times New Roman" w:cs="Times New Roman"/>
      <w:sz w:val="20"/>
      <w:szCs w:val="20"/>
    </w:rPr>
  </w:style>
  <w:style w:type="character" w:customStyle="1" w:styleId="FontStyle57">
    <w:name w:val="Font Style57"/>
    <w:basedOn w:val="DefaultParagraphFont"/>
    <w:uiPriority w:val="99"/>
    <w:rsid w:val="008972B5"/>
    <w:rPr>
      <w:rFonts w:ascii="Times New Roman" w:hAnsi="Times New Roman" w:cs="Times New Roman"/>
      <w:b/>
      <w:bCs/>
      <w:i/>
      <w:iCs/>
      <w:sz w:val="20"/>
      <w:szCs w:val="20"/>
    </w:rPr>
  </w:style>
  <w:style w:type="paragraph" w:customStyle="1" w:styleId="Style27">
    <w:name w:val="Style27"/>
    <w:basedOn w:val="Normal"/>
    <w:uiPriority w:val="99"/>
    <w:rsid w:val="000652D0"/>
    <w:pPr>
      <w:spacing w:line="274" w:lineRule="exact"/>
      <w:ind w:firstLine="356"/>
    </w:pPr>
    <w:rPr>
      <w:rFonts w:ascii="Times New Roman" w:eastAsiaTheme="minorEastAsia" w:hAnsi="Times New Roman"/>
      <w:sz w:val="24"/>
      <w:szCs w:val="24"/>
      <w:lang w:val="en-GB" w:eastAsia="en-GB"/>
    </w:rPr>
  </w:style>
  <w:style w:type="character" w:customStyle="1" w:styleId="FontStyle55">
    <w:name w:val="Font Style55"/>
    <w:basedOn w:val="DefaultParagraphFont"/>
    <w:uiPriority w:val="99"/>
    <w:rsid w:val="000652D0"/>
    <w:rPr>
      <w:rFonts w:ascii="Times New Roman" w:hAnsi="Times New Roman" w:cs="Times New Roman"/>
      <w:i/>
      <w:iCs/>
      <w:sz w:val="20"/>
      <w:szCs w:val="20"/>
    </w:rPr>
  </w:style>
  <w:style w:type="paragraph" w:customStyle="1" w:styleId="Style28">
    <w:name w:val="Style28"/>
    <w:basedOn w:val="Normal"/>
    <w:uiPriority w:val="99"/>
    <w:rsid w:val="000652D0"/>
    <w:pPr>
      <w:spacing w:line="252" w:lineRule="exact"/>
      <w:ind w:firstLine="367"/>
    </w:pPr>
    <w:rPr>
      <w:rFonts w:ascii="Times New Roman" w:eastAsiaTheme="minorEastAsia" w:hAnsi="Times New Roman"/>
      <w:sz w:val="24"/>
      <w:szCs w:val="24"/>
      <w:lang w:val="en-GB" w:eastAsia="en-GB"/>
    </w:rPr>
  </w:style>
  <w:style w:type="paragraph" w:customStyle="1" w:styleId="Style29">
    <w:name w:val="Style29"/>
    <w:basedOn w:val="Normal"/>
    <w:uiPriority w:val="99"/>
    <w:rsid w:val="000652D0"/>
    <w:pPr>
      <w:spacing w:line="252" w:lineRule="exact"/>
      <w:ind w:firstLine="1087"/>
    </w:pPr>
    <w:rPr>
      <w:rFonts w:ascii="Times New Roman" w:eastAsiaTheme="minorEastAsia" w:hAnsi="Times New Roman"/>
      <w:sz w:val="24"/>
      <w:szCs w:val="24"/>
      <w:lang w:val="en-GB" w:eastAsia="en-GB"/>
    </w:rPr>
  </w:style>
  <w:style w:type="character" w:customStyle="1" w:styleId="FontStyle58">
    <w:name w:val="Font Style58"/>
    <w:basedOn w:val="DefaultParagraphFont"/>
    <w:uiPriority w:val="99"/>
    <w:rsid w:val="000652D0"/>
    <w:rPr>
      <w:rFonts w:ascii="Times New Roman" w:hAnsi="Times New Roman" w:cs="Times New Roman"/>
      <w:b/>
      <w:bCs/>
      <w:i/>
      <w:iCs/>
      <w:spacing w:val="-10"/>
      <w:sz w:val="16"/>
      <w:szCs w:val="16"/>
    </w:rPr>
  </w:style>
  <w:style w:type="paragraph" w:customStyle="1" w:styleId="Style8">
    <w:name w:val="Style8"/>
    <w:basedOn w:val="Normal"/>
    <w:uiPriority w:val="99"/>
    <w:rsid w:val="000652D0"/>
    <w:pPr>
      <w:spacing w:line="248" w:lineRule="exact"/>
      <w:ind w:firstLine="749"/>
      <w:jc w:val="left"/>
    </w:pPr>
    <w:rPr>
      <w:rFonts w:ascii="Times New Roman" w:eastAsiaTheme="minorEastAsia" w:hAnsi="Times New Roman"/>
      <w:sz w:val="24"/>
      <w:szCs w:val="24"/>
      <w:lang w:val="en-GB" w:eastAsia="en-GB"/>
    </w:rPr>
  </w:style>
  <w:style w:type="paragraph" w:customStyle="1" w:styleId="Style17">
    <w:name w:val="Style17"/>
    <w:basedOn w:val="Normal"/>
    <w:uiPriority w:val="99"/>
    <w:rsid w:val="000652D0"/>
    <w:pPr>
      <w:spacing w:line="256" w:lineRule="exact"/>
    </w:pPr>
    <w:rPr>
      <w:rFonts w:ascii="Times New Roman" w:eastAsiaTheme="minorEastAsia" w:hAnsi="Times New Roman"/>
      <w:sz w:val="24"/>
      <w:szCs w:val="24"/>
      <w:lang w:val="en-GB" w:eastAsia="en-GB"/>
    </w:rPr>
  </w:style>
  <w:style w:type="paragraph" w:customStyle="1" w:styleId="Style33">
    <w:name w:val="Style33"/>
    <w:basedOn w:val="Normal"/>
    <w:uiPriority w:val="99"/>
    <w:rsid w:val="000652D0"/>
    <w:pPr>
      <w:spacing w:line="252" w:lineRule="exact"/>
      <w:ind w:firstLine="742"/>
    </w:pPr>
    <w:rPr>
      <w:rFonts w:ascii="Times New Roman" w:eastAsiaTheme="minorEastAsia" w:hAnsi="Times New Roman"/>
      <w:sz w:val="24"/>
      <w:szCs w:val="24"/>
      <w:lang w:val="en-GB" w:eastAsia="en-GB"/>
    </w:rPr>
  </w:style>
  <w:style w:type="paragraph" w:customStyle="1" w:styleId="Style35">
    <w:name w:val="Style35"/>
    <w:basedOn w:val="Normal"/>
    <w:uiPriority w:val="99"/>
    <w:rsid w:val="000652D0"/>
    <w:pPr>
      <w:spacing w:line="252" w:lineRule="exact"/>
    </w:pPr>
    <w:rPr>
      <w:rFonts w:ascii="Times New Roman" w:eastAsiaTheme="minorEastAsia" w:hAnsi="Times New Roman"/>
      <w:sz w:val="24"/>
      <w:szCs w:val="24"/>
      <w:lang w:val="en-GB" w:eastAsia="en-GB"/>
    </w:rPr>
  </w:style>
  <w:style w:type="character" w:customStyle="1" w:styleId="FontStyle69">
    <w:name w:val="Font Style69"/>
    <w:basedOn w:val="DefaultParagraphFont"/>
    <w:uiPriority w:val="99"/>
    <w:rsid w:val="000652D0"/>
    <w:rPr>
      <w:rFonts w:ascii="Georgia" w:hAnsi="Georgia" w:cs="Georgia"/>
      <w:sz w:val="14"/>
      <w:szCs w:val="14"/>
    </w:rPr>
  </w:style>
  <w:style w:type="paragraph" w:customStyle="1" w:styleId="Style18">
    <w:name w:val="Style18"/>
    <w:basedOn w:val="Normal"/>
    <w:uiPriority w:val="99"/>
    <w:rsid w:val="00A73668"/>
    <w:pPr>
      <w:jc w:val="left"/>
    </w:pPr>
    <w:rPr>
      <w:rFonts w:ascii="Times New Roman" w:eastAsiaTheme="minorEastAsia" w:hAnsi="Times New Roman"/>
      <w:sz w:val="24"/>
      <w:szCs w:val="24"/>
      <w:lang w:val="en-GB" w:eastAsia="en-GB"/>
    </w:rPr>
  </w:style>
  <w:style w:type="paragraph" w:customStyle="1" w:styleId="ln2acttitlu">
    <w:name w:val="ln2acttitlu"/>
    <w:basedOn w:val="Normal"/>
    <w:rsid w:val="00413822"/>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CharChar1CharCharCharCharCharCharCharCharCharCharCharCharCharCharChar1Char">
    <w:name w:val="Char Char1 Char Char Char Char Char Char Char Char Char Char Char Char Char Char Char1 Char"/>
    <w:basedOn w:val="Normal"/>
    <w:rsid w:val="00826C05"/>
    <w:pPr>
      <w:widowControl/>
      <w:autoSpaceDE/>
      <w:autoSpaceDN/>
      <w:adjustRightInd/>
      <w:jc w:val="left"/>
    </w:pPr>
    <w:rPr>
      <w:rFonts w:ascii="Times New Roman" w:hAnsi="Times New Roman"/>
      <w:sz w:val="24"/>
      <w:szCs w:val="24"/>
      <w:lang w:val="pl-PL" w:eastAsia="pl-PL"/>
    </w:rPr>
  </w:style>
  <w:style w:type="paragraph" w:customStyle="1" w:styleId="mariana">
    <w:name w:val="mariana"/>
    <w:basedOn w:val="BodyText"/>
    <w:rsid w:val="001A3EDB"/>
    <w:pPr>
      <w:widowControl w:val="0"/>
      <w:numPr>
        <w:ilvl w:val="0"/>
      </w:numPr>
      <w:adjustRightInd w:val="0"/>
      <w:spacing w:line="360" w:lineRule="auto"/>
      <w:ind w:firstLine="720"/>
      <w:textAlignment w:val="baseline"/>
    </w:pPr>
    <w:rPr>
      <w:rFonts w:ascii="Arial" w:hAnsi="Arial"/>
      <w:sz w:val="24"/>
      <w:lang w:val="en-US"/>
    </w:rPr>
  </w:style>
  <w:style w:type="table" w:customStyle="1" w:styleId="TableGrid10">
    <w:name w:val="Table Grid1"/>
    <w:basedOn w:val="TableNormal"/>
    <w:next w:val="TableGrid"/>
    <w:uiPriority w:val="59"/>
    <w:rsid w:val="002D64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1Char1">
    <w:name w:val="Char Char1 Char Char Char Char Char Char Char Char Char Char Char Char Char Char Char1 Char1"/>
    <w:basedOn w:val="Normal"/>
    <w:rsid w:val="00D3739A"/>
    <w:pPr>
      <w:widowControl/>
      <w:autoSpaceDE/>
      <w:autoSpaceDN/>
      <w:adjustRightInd/>
      <w:jc w:val="left"/>
    </w:pPr>
    <w:rPr>
      <w:rFonts w:ascii="Times New Roman" w:hAnsi="Times New Roman"/>
      <w:sz w:val="24"/>
      <w:szCs w:val="24"/>
      <w:lang w:val="pl-PL" w:eastAsia="pl-PL"/>
    </w:rPr>
  </w:style>
  <w:style w:type="character" w:customStyle="1" w:styleId="ln2alineat">
    <w:name w:val="ln2alineat"/>
    <w:basedOn w:val="DefaultParagraphFont"/>
    <w:rsid w:val="00290D51"/>
  </w:style>
  <w:style w:type="character" w:customStyle="1" w:styleId="ln2talineat">
    <w:name w:val="ln2talineat"/>
    <w:basedOn w:val="DefaultParagraphFont"/>
    <w:rsid w:val="00290D51"/>
  </w:style>
  <w:style w:type="paragraph" w:customStyle="1" w:styleId="Style2">
    <w:name w:val="Style2"/>
    <w:basedOn w:val="Normal"/>
    <w:uiPriority w:val="99"/>
    <w:rsid w:val="008C1BC5"/>
    <w:pPr>
      <w:spacing w:line="264" w:lineRule="exact"/>
    </w:pPr>
    <w:rPr>
      <w:rFonts w:ascii="Arial" w:eastAsiaTheme="minorEastAsia" w:hAnsi="Arial" w:cs="Arial"/>
      <w:sz w:val="24"/>
      <w:szCs w:val="24"/>
      <w:lang w:val="en-GB" w:eastAsia="en-GB"/>
    </w:rPr>
  </w:style>
  <w:style w:type="character" w:customStyle="1" w:styleId="FontStyle149">
    <w:name w:val="Font Style149"/>
    <w:basedOn w:val="DefaultParagraphFont"/>
    <w:uiPriority w:val="99"/>
    <w:rsid w:val="008C1BC5"/>
    <w:rPr>
      <w:rFonts w:ascii="Arial" w:hAnsi="Arial" w:cs="Arial"/>
      <w:sz w:val="18"/>
      <w:szCs w:val="18"/>
    </w:rPr>
  </w:style>
  <w:style w:type="paragraph" w:customStyle="1" w:styleId="Style110">
    <w:name w:val="Style11"/>
    <w:basedOn w:val="Normal"/>
    <w:uiPriority w:val="99"/>
    <w:rsid w:val="008C1BC5"/>
    <w:pPr>
      <w:spacing w:line="264" w:lineRule="exact"/>
    </w:pPr>
    <w:rPr>
      <w:rFonts w:ascii="Arial" w:eastAsiaTheme="minorEastAsia" w:hAnsi="Arial" w:cs="Arial"/>
      <w:sz w:val="24"/>
      <w:szCs w:val="24"/>
      <w:lang w:val="en-GB" w:eastAsia="en-GB"/>
    </w:rPr>
  </w:style>
  <w:style w:type="paragraph" w:customStyle="1" w:styleId="Style14">
    <w:name w:val="Style14"/>
    <w:basedOn w:val="Normal"/>
    <w:uiPriority w:val="99"/>
    <w:rsid w:val="008C1BC5"/>
    <w:pPr>
      <w:jc w:val="left"/>
    </w:pPr>
    <w:rPr>
      <w:rFonts w:ascii="Arial" w:eastAsiaTheme="minorEastAsia" w:hAnsi="Arial" w:cs="Arial"/>
      <w:sz w:val="24"/>
      <w:szCs w:val="24"/>
      <w:lang w:val="en-GB" w:eastAsia="en-GB"/>
    </w:rPr>
  </w:style>
  <w:style w:type="paragraph" w:customStyle="1" w:styleId="Style32">
    <w:name w:val="Style32"/>
    <w:basedOn w:val="Normal"/>
    <w:uiPriority w:val="99"/>
    <w:rsid w:val="008C1BC5"/>
    <w:pPr>
      <w:spacing w:line="264" w:lineRule="exact"/>
      <w:jc w:val="left"/>
    </w:pPr>
    <w:rPr>
      <w:rFonts w:ascii="Arial" w:eastAsiaTheme="minorEastAsia" w:hAnsi="Arial" w:cs="Arial"/>
      <w:sz w:val="24"/>
      <w:szCs w:val="24"/>
      <w:lang w:val="en-GB" w:eastAsia="en-GB"/>
    </w:rPr>
  </w:style>
  <w:style w:type="paragraph" w:customStyle="1" w:styleId="Style52">
    <w:name w:val="Style52"/>
    <w:basedOn w:val="Normal"/>
    <w:uiPriority w:val="99"/>
    <w:rsid w:val="008C1BC5"/>
    <w:pPr>
      <w:jc w:val="left"/>
    </w:pPr>
    <w:rPr>
      <w:rFonts w:ascii="Arial" w:eastAsiaTheme="minorEastAsia" w:hAnsi="Arial" w:cs="Arial"/>
      <w:sz w:val="24"/>
      <w:szCs w:val="24"/>
      <w:lang w:val="en-GB" w:eastAsia="en-GB"/>
    </w:rPr>
  </w:style>
  <w:style w:type="paragraph" w:customStyle="1" w:styleId="Style57">
    <w:name w:val="Style57"/>
    <w:basedOn w:val="Normal"/>
    <w:uiPriority w:val="99"/>
    <w:rsid w:val="008C1BC5"/>
    <w:pPr>
      <w:jc w:val="left"/>
    </w:pPr>
    <w:rPr>
      <w:rFonts w:ascii="Arial" w:eastAsiaTheme="minorEastAsia" w:hAnsi="Arial" w:cs="Arial"/>
      <w:sz w:val="24"/>
      <w:szCs w:val="24"/>
      <w:lang w:val="en-GB" w:eastAsia="en-GB"/>
    </w:rPr>
  </w:style>
  <w:style w:type="character" w:customStyle="1" w:styleId="FontStyle147">
    <w:name w:val="Font Style147"/>
    <w:basedOn w:val="DefaultParagraphFont"/>
    <w:uiPriority w:val="99"/>
    <w:rsid w:val="008C1BC5"/>
    <w:rPr>
      <w:rFonts w:ascii="Arial" w:hAnsi="Arial" w:cs="Arial"/>
      <w:i/>
      <w:iCs/>
      <w:sz w:val="16"/>
      <w:szCs w:val="16"/>
    </w:rPr>
  </w:style>
  <w:style w:type="character" w:customStyle="1" w:styleId="FontStyle148">
    <w:name w:val="Font Style148"/>
    <w:basedOn w:val="DefaultParagraphFont"/>
    <w:uiPriority w:val="99"/>
    <w:rsid w:val="008C1BC5"/>
    <w:rPr>
      <w:rFonts w:ascii="Arial" w:hAnsi="Arial" w:cs="Arial"/>
      <w:b/>
      <w:bCs/>
      <w:sz w:val="18"/>
      <w:szCs w:val="18"/>
    </w:rPr>
  </w:style>
  <w:style w:type="paragraph" w:customStyle="1" w:styleId="Style31">
    <w:name w:val="Style31"/>
    <w:basedOn w:val="Normal"/>
    <w:uiPriority w:val="99"/>
    <w:rsid w:val="009F7625"/>
    <w:pPr>
      <w:jc w:val="center"/>
    </w:pPr>
    <w:rPr>
      <w:rFonts w:ascii="Arial" w:eastAsiaTheme="minorEastAsia" w:hAnsi="Arial" w:cs="Arial"/>
      <w:sz w:val="24"/>
      <w:szCs w:val="24"/>
      <w:lang w:val="en-GB" w:eastAsia="en-GB"/>
    </w:rPr>
  </w:style>
  <w:style w:type="paragraph" w:customStyle="1" w:styleId="Style47">
    <w:name w:val="Style47"/>
    <w:basedOn w:val="Normal"/>
    <w:uiPriority w:val="99"/>
    <w:rsid w:val="00E46B0C"/>
    <w:pPr>
      <w:spacing w:line="264" w:lineRule="exact"/>
      <w:jc w:val="right"/>
    </w:pPr>
    <w:rPr>
      <w:rFonts w:ascii="Arial" w:eastAsiaTheme="minorEastAsia" w:hAnsi="Arial" w:cs="Arial"/>
      <w:sz w:val="24"/>
      <w:szCs w:val="24"/>
      <w:lang w:val="en-GB" w:eastAsia="en-GB"/>
    </w:rPr>
  </w:style>
  <w:style w:type="paragraph" w:customStyle="1" w:styleId="al">
    <w:name w:val="a_l"/>
    <w:basedOn w:val="Normal"/>
    <w:rsid w:val="00DB06EF"/>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ti-grseq-1">
    <w:name w:val="ti-grseq-1"/>
    <w:basedOn w:val="Normal"/>
    <w:rsid w:val="0020229F"/>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table" w:customStyle="1" w:styleId="LightList-Accent12">
    <w:name w:val="Light List - Accent 12"/>
    <w:basedOn w:val="TableNormal"/>
    <w:uiPriority w:val="61"/>
    <w:rsid w:val="00C327F4"/>
    <w:rPr>
      <w:lang w:val="da-DK" w:eastAsia="da-DK"/>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
    <w:name w:val="Bullet"/>
    <w:basedOn w:val="Normal"/>
    <w:rsid w:val="00C327F4"/>
    <w:pPr>
      <w:widowControl/>
      <w:numPr>
        <w:numId w:val="28"/>
      </w:numPr>
      <w:autoSpaceDE/>
      <w:autoSpaceDN/>
      <w:adjustRightInd/>
      <w:spacing w:line="276" w:lineRule="auto"/>
      <w:jc w:val="left"/>
    </w:pPr>
    <w:rPr>
      <w:sz w:val="24"/>
      <w:szCs w:val="22"/>
      <w:lang w:val="en-US" w:eastAsia="en-US" w:bidi="en-US"/>
    </w:rPr>
  </w:style>
  <w:style w:type="character" w:styleId="IntenseEmphasis">
    <w:name w:val="Intense Emphasis"/>
    <w:uiPriority w:val="21"/>
    <w:qFormat/>
    <w:rsid w:val="00C327F4"/>
    <w:rPr>
      <w:b/>
      <w:bCs/>
    </w:rPr>
  </w:style>
  <w:style w:type="table" w:styleId="LightList-Accent3">
    <w:name w:val="Light List Accent 3"/>
    <w:basedOn w:val="TableNormal"/>
    <w:uiPriority w:val="61"/>
    <w:rsid w:val="00C327F4"/>
    <w:rPr>
      <w:lang w:val="da-DK" w:eastAsia="da-DK"/>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rsid w:val="00C327F4"/>
    <w:rPr>
      <w:sz w:val="16"/>
      <w:szCs w:val="16"/>
    </w:rPr>
  </w:style>
  <w:style w:type="paragraph" w:styleId="CommentText">
    <w:name w:val="annotation text"/>
    <w:basedOn w:val="Normal"/>
    <w:link w:val="CommentTextChar"/>
    <w:rsid w:val="00C327F4"/>
    <w:pPr>
      <w:widowControl/>
      <w:autoSpaceDE/>
      <w:autoSpaceDN/>
      <w:adjustRightInd/>
      <w:jc w:val="left"/>
    </w:pPr>
    <w:rPr>
      <w:rFonts w:ascii="Verdana" w:hAnsi="Verdana"/>
      <w:sz w:val="20"/>
      <w:lang w:val="en-GB" w:eastAsia="da-DK"/>
    </w:rPr>
  </w:style>
  <w:style w:type="character" w:customStyle="1" w:styleId="CommentTextChar">
    <w:name w:val="Comment Text Char"/>
    <w:basedOn w:val="DefaultParagraphFont"/>
    <w:link w:val="CommentText"/>
    <w:rsid w:val="00C327F4"/>
    <w:rPr>
      <w:rFonts w:ascii="Verdana" w:hAnsi="Verdana"/>
      <w:lang w:eastAsia="da-DK"/>
    </w:rPr>
  </w:style>
  <w:style w:type="paragraph" w:styleId="CommentSubject">
    <w:name w:val="annotation subject"/>
    <w:basedOn w:val="CommentText"/>
    <w:next w:val="CommentText"/>
    <w:link w:val="CommentSubjectChar"/>
    <w:uiPriority w:val="99"/>
    <w:rsid w:val="00C327F4"/>
    <w:rPr>
      <w:b/>
      <w:bCs/>
    </w:rPr>
  </w:style>
  <w:style w:type="character" w:customStyle="1" w:styleId="CommentSubjectChar">
    <w:name w:val="Comment Subject Char"/>
    <w:basedOn w:val="CommentTextChar"/>
    <w:link w:val="CommentSubject"/>
    <w:uiPriority w:val="99"/>
    <w:rsid w:val="00C327F4"/>
    <w:rPr>
      <w:rFonts w:ascii="Verdana" w:hAnsi="Verdana"/>
      <w:b/>
      <w:bCs/>
      <w:lang w:eastAsia="da-DK"/>
    </w:rPr>
  </w:style>
  <w:style w:type="character" w:styleId="PlaceholderText">
    <w:name w:val="Placeholder Text"/>
    <w:basedOn w:val="DefaultParagraphFont"/>
    <w:uiPriority w:val="99"/>
    <w:semiHidden/>
    <w:rsid w:val="00C327F4"/>
    <w:rPr>
      <w:color w:val="808080"/>
    </w:rPr>
  </w:style>
  <w:style w:type="paragraph" w:customStyle="1" w:styleId="style12">
    <w:name w:val="style12"/>
    <w:basedOn w:val="Normal"/>
    <w:rsid w:val="00C327F4"/>
    <w:pPr>
      <w:widowControl/>
      <w:autoSpaceDE/>
      <w:autoSpaceDN/>
      <w:adjustRightInd/>
      <w:spacing w:before="100" w:beforeAutospacing="1" w:after="100" w:afterAutospacing="1"/>
      <w:jc w:val="left"/>
    </w:pPr>
    <w:rPr>
      <w:rFonts w:ascii="Verdana" w:hAnsi="Verdana"/>
      <w:color w:val="666666"/>
      <w:sz w:val="17"/>
      <w:szCs w:val="17"/>
      <w:lang w:eastAsia="en-US"/>
    </w:rPr>
  </w:style>
  <w:style w:type="paragraph" w:customStyle="1" w:styleId="Questionnairebullets">
    <w:name w:val="Questionnaire bullets"/>
    <w:basedOn w:val="Normal"/>
    <w:rsid w:val="00C327F4"/>
    <w:pPr>
      <w:widowControl/>
      <w:tabs>
        <w:tab w:val="num" w:pos="360"/>
      </w:tabs>
      <w:autoSpaceDE/>
      <w:autoSpaceDN/>
      <w:adjustRightInd/>
      <w:ind w:left="360" w:hanging="360"/>
      <w:jc w:val="left"/>
    </w:pPr>
    <w:rPr>
      <w:rFonts w:ascii="Myriad Roman" w:hAnsi="Myriad Roman"/>
    </w:rPr>
  </w:style>
  <w:style w:type="table" w:customStyle="1" w:styleId="LightList-Accent14">
    <w:name w:val="Light List - Accent 14"/>
    <w:basedOn w:val="TableNormal"/>
    <w:uiPriority w:val="61"/>
    <w:rsid w:val="00C327F4"/>
    <w:rPr>
      <w:lang w:val="da-DK" w:eastAsia="da-DK"/>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w-headline">
    <w:name w:val="mw-headline"/>
    <w:basedOn w:val="DefaultParagraphFont"/>
    <w:rsid w:val="00C327F4"/>
  </w:style>
  <w:style w:type="character" w:customStyle="1" w:styleId="editsection">
    <w:name w:val="editsection"/>
    <w:basedOn w:val="DefaultParagraphFont"/>
    <w:rsid w:val="00C327F4"/>
  </w:style>
  <w:style w:type="paragraph" w:customStyle="1" w:styleId="Bulet">
    <w:name w:val="Bulet"/>
    <w:basedOn w:val="Textnormal"/>
    <w:link w:val="BuletCaracter"/>
    <w:autoRedefine/>
    <w:rsid w:val="00C327F4"/>
    <w:pPr>
      <w:numPr>
        <w:numId w:val="29"/>
      </w:numPr>
      <w:tabs>
        <w:tab w:val="clear" w:pos="1758"/>
        <w:tab w:val="num" w:pos="360"/>
        <w:tab w:val="left" w:pos="1304"/>
      </w:tabs>
      <w:spacing w:before="60" w:after="60"/>
      <w:ind w:left="1304" w:firstLine="0"/>
    </w:pPr>
    <w:rPr>
      <w:iCs/>
    </w:rPr>
  </w:style>
  <w:style w:type="paragraph" w:customStyle="1" w:styleId="Textnormal">
    <w:name w:val="Text normal"/>
    <w:link w:val="TextnormalChar"/>
    <w:autoRedefine/>
    <w:qFormat/>
    <w:rsid w:val="00C327F4"/>
    <w:pPr>
      <w:spacing w:before="80" w:after="160"/>
      <w:jc w:val="both"/>
    </w:pPr>
    <w:rPr>
      <w:rFonts w:ascii="Arial" w:hAnsi="Arial"/>
      <w:b/>
      <w:sz w:val="24"/>
      <w:szCs w:val="22"/>
      <w:lang w:val="it-IT" w:eastAsia="en-US"/>
    </w:rPr>
  </w:style>
  <w:style w:type="character" w:customStyle="1" w:styleId="TextnormalChar">
    <w:name w:val="Text normal Char"/>
    <w:basedOn w:val="DefaultParagraphFont"/>
    <w:link w:val="Textnormal"/>
    <w:rsid w:val="00C327F4"/>
    <w:rPr>
      <w:rFonts w:ascii="Arial" w:hAnsi="Arial"/>
      <w:b/>
      <w:sz w:val="24"/>
      <w:szCs w:val="22"/>
      <w:lang w:val="it-IT" w:eastAsia="en-US"/>
    </w:rPr>
  </w:style>
  <w:style w:type="character" w:customStyle="1" w:styleId="BuletCaracter">
    <w:name w:val="Bulet Caracter"/>
    <w:basedOn w:val="TextnormalChar"/>
    <w:link w:val="Bulet"/>
    <w:rsid w:val="00C327F4"/>
    <w:rPr>
      <w:rFonts w:ascii="Arial" w:hAnsi="Arial"/>
      <w:b/>
      <w:iCs/>
      <w:sz w:val="24"/>
      <w:szCs w:val="22"/>
      <w:lang w:val="it-IT" w:eastAsia="en-US"/>
    </w:rPr>
  </w:style>
  <w:style w:type="paragraph" w:customStyle="1" w:styleId="WW-Default">
    <w:name w:val="WW-Default"/>
    <w:rsid w:val="00C327F4"/>
    <w:pPr>
      <w:suppressAutoHyphens/>
    </w:pPr>
    <w:rPr>
      <w:rFonts w:eastAsia="ヒラギノ角ゴ Pro W3"/>
      <w:color w:val="000000"/>
      <w:kern w:val="1"/>
      <w:sz w:val="28"/>
      <w:lang w:eastAsia="hi-IN" w:bidi="hi-IN"/>
    </w:rPr>
  </w:style>
  <w:style w:type="paragraph" w:customStyle="1" w:styleId="FreieForm">
    <w:name w:val="Freie Form"/>
    <w:rsid w:val="00C327F4"/>
    <w:rPr>
      <w:rFonts w:ascii="Lucida Grande" w:eastAsia="ヒラギノ角ゴ Pro W3" w:hAnsi="Lucida Grande"/>
      <w:color w:val="000000"/>
    </w:rPr>
  </w:style>
  <w:style w:type="character" w:customStyle="1" w:styleId="ln2nota">
    <w:name w:val="ln2nota"/>
    <w:basedOn w:val="DefaultParagraphFont"/>
    <w:rsid w:val="00C327F4"/>
  </w:style>
  <w:style w:type="character" w:customStyle="1" w:styleId="ln2tnota">
    <w:name w:val="ln2tnota"/>
    <w:basedOn w:val="DefaultParagraphFont"/>
    <w:rsid w:val="00C327F4"/>
  </w:style>
  <w:style w:type="character" w:customStyle="1" w:styleId="NoSpacingChar">
    <w:name w:val="No Spacing Char"/>
    <w:basedOn w:val="DefaultParagraphFont"/>
    <w:link w:val="NoSpacing"/>
    <w:uiPriority w:val="1"/>
    <w:rsid w:val="00C327F4"/>
    <w:rPr>
      <w:rFonts w:ascii="Calibri" w:hAnsi="Calibri"/>
      <w:sz w:val="22"/>
      <w:lang w:val="ro-RO" w:eastAsia="ro-RO"/>
    </w:rPr>
  </w:style>
  <w:style w:type="paragraph" w:customStyle="1" w:styleId="CaracterCharCharCaracterCharChar">
    <w:name w:val="Caracter Char Char Caracter Char Char"/>
    <w:basedOn w:val="Normal"/>
    <w:rsid w:val="00C327F4"/>
    <w:pPr>
      <w:widowControl/>
      <w:autoSpaceDE/>
      <w:autoSpaceDN/>
      <w:adjustRightInd/>
      <w:jc w:val="left"/>
    </w:pPr>
    <w:rPr>
      <w:rFonts w:ascii="Times New Roman" w:hAnsi="Times New Roman"/>
      <w:sz w:val="24"/>
      <w:szCs w:val="24"/>
      <w:lang w:val="pl-PL" w:eastAsia="pl-PL"/>
    </w:rPr>
  </w:style>
  <w:style w:type="paragraph" w:customStyle="1" w:styleId="DefaultText">
    <w:name w:val="Default Text:"/>
    <w:basedOn w:val="Normal"/>
    <w:rsid w:val="00C327F4"/>
    <w:pPr>
      <w:widowControl/>
      <w:overflowPunct w:val="0"/>
      <w:jc w:val="left"/>
    </w:pPr>
    <w:rPr>
      <w:rFonts w:ascii="Times New Roman" w:hAnsi="Times New Roman"/>
      <w:noProof/>
      <w:sz w:val="24"/>
      <w:lang w:val="en-US" w:eastAsia="en-US"/>
    </w:rPr>
  </w:style>
  <w:style w:type="character" w:customStyle="1" w:styleId="main-expl">
    <w:name w:val="main-expl"/>
    <w:basedOn w:val="DefaultParagraphFont"/>
    <w:rsid w:val="00C327F4"/>
  </w:style>
  <w:style w:type="character" w:customStyle="1" w:styleId="download">
    <w:name w:val="download"/>
    <w:basedOn w:val="DefaultParagraphFont"/>
    <w:rsid w:val="00C327F4"/>
  </w:style>
  <w:style w:type="paragraph" w:customStyle="1" w:styleId="bodytext0">
    <w:name w:val="bodytext"/>
    <w:basedOn w:val="Normal"/>
    <w:rsid w:val="00C327F4"/>
    <w:pPr>
      <w:widowControl/>
      <w:autoSpaceDE/>
      <w:autoSpaceDN/>
      <w:adjustRightInd/>
      <w:spacing w:before="100" w:beforeAutospacing="1" w:after="100" w:afterAutospacing="1"/>
      <w:jc w:val="left"/>
    </w:pPr>
    <w:rPr>
      <w:rFonts w:ascii="Times New Roman" w:hAnsi="Times New Roman"/>
      <w:sz w:val="24"/>
      <w:szCs w:val="24"/>
      <w:lang w:val="en-US" w:eastAsia="en-US"/>
    </w:rPr>
  </w:style>
  <w:style w:type="paragraph" w:customStyle="1" w:styleId="1Char">
    <w:name w:val="1 Char"/>
    <w:basedOn w:val="Normal"/>
    <w:rsid w:val="00C327F4"/>
    <w:pPr>
      <w:widowControl/>
      <w:autoSpaceDE/>
      <w:autoSpaceDN/>
      <w:adjustRightInd/>
      <w:jc w:val="left"/>
    </w:pPr>
    <w:rPr>
      <w:rFonts w:ascii="Times New Roman" w:hAnsi="Times New Roman"/>
      <w:sz w:val="24"/>
      <w:szCs w:val="24"/>
      <w:lang w:val="pl-PL" w:eastAsia="pl-PL"/>
    </w:rPr>
  </w:style>
  <w:style w:type="character" w:customStyle="1" w:styleId="BodyTextIndentChar1">
    <w:name w:val="Body Text Indent Char1"/>
    <w:basedOn w:val="DefaultParagraphFont"/>
    <w:rsid w:val="00C327F4"/>
    <w:rPr>
      <w:sz w:val="28"/>
      <w:szCs w:val="24"/>
      <w:lang w:val="ro-RO" w:eastAsia="ro-RO" w:bidi="ar-SA"/>
    </w:rPr>
  </w:style>
  <w:style w:type="character" w:customStyle="1" w:styleId="skypepnhcontainer">
    <w:name w:val="skype_pnh_container"/>
    <w:basedOn w:val="DefaultParagraphFont"/>
    <w:rsid w:val="00C327F4"/>
  </w:style>
  <w:style w:type="character" w:customStyle="1" w:styleId="skypepnhtextspan">
    <w:name w:val="skype_pnh_text_span"/>
    <w:basedOn w:val="DefaultParagraphFont"/>
    <w:rsid w:val="00C327F4"/>
  </w:style>
  <w:style w:type="character" w:customStyle="1" w:styleId="Bodytext1">
    <w:name w:val="Body text_"/>
    <w:basedOn w:val="DefaultParagraphFont"/>
    <w:link w:val="BodyText10"/>
    <w:rsid w:val="00C327F4"/>
    <w:rPr>
      <w:shd w:val="clear" w:color="auto" w:fill="FFFFFF"/>
    </w:rPr>
  </w:style>
  <w:style w:type="character" w:customStyle="1" w:styleId="BodytextBookmanOldStyle">
    <w:name w:val="Body text + Bookman Old Style"/>
    <w:aliases w:val="9 pt,8.5 pt,Spacing 2 pt,Body text + Candara,Spacing 3 pt,Spacing -1 pt"/>
    <w:basedOn w:val="Bodytext1"/>
    <w:rsid w:val="00C327F4"/>
    <w:rPr>
      <w:rFonts w:ascii="Bookman Old Style" w:eastAsia="Bookman Old Style" w:hAnsi="Bookman Old Style" w:cs="Bookman Old Style"/>
      <w:color w:val="000000"/>
      <w:spacing w:val="0"/>
      <w:w w:val="100"/>
      <w:position w:val="0"/>
      <w:sz w:val="18"/>
      <w:szCs w:val="18"/>
      <w:shd w:val="clear" w:color="auto" w:fill="FFFFFF"/>
      <w:lang w:val="ro-RO"/>
    </w:rPr>
  </w:style>
  <w:style w:type="paragraph" w:customStyle="1" w:styleId="BodyText10">
    <w:name w:val="Body Text1"/>
    <w:basedOn w:val="Normal"/>
    <w:link w:val="Bodytext1"/>
    <w:rsid w:val="00C327F4"/>
    <w:pPr>
      <w:shd w:val="clear" w:color="auto" w:fill="FFFFFF"/>
      <w:autoSpaceDE/>
      <w:autoSpaceDN/>
      <w:adjustRightInd/>
      <w:jc w:val="left"/>
    </w:pPr>
    <w:rPr>
      <w:rFonts w:ascii="Times New Roman" w:hAnsi="Times New Roman"/>
      <w:sz w:val="20"/>
      <w:lang w:val="en-GB" w:eastAsia="en-GB"/>
    </w:rPr>
  </w:style>
  <w:style w:type="paragraph" w:customStyle="1" w:styleId="yiv6320196246msonormal">
    <w:name w:val="yiv6320196246msonormal"/>
    <w:basedOn w:val="Normal"/>
    <w:rsid w:val="00C327F4"/>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stlitera">
    <w:name w:val="st_litera"/>
    <w:basedOn w:val="DefaultParagraphFont"/>
    <w:rsid w:val="00C327F4"/>
  </w:style>
  <w:style w:type="character" w:customStyle="1" w:styleId="sttlitera">
    <w:name w:val="st_tlitera"/>
    <w:basedOn w:val="DefaultParagraphFont"/>
    <w:rsid w:val="00C327F4"/>
  </w:style>
  <w:style w:type="character" w:customStyle="1" w:styleId="TitleChar">
    <w:name w:val="Title Char"/>
    <w:basedOn w:val="DefaultParagraphFont"/>
    <w:link w:val="Title"/>
    <w:uiPriority w:val="10"/>
    <w:rsid w:val="00C327F4"/>
    <w:rPr>
      <w:b/>
      <w:sz w:val="28"/>
      <w:lang w:val="en-US" w:eastAsia="ro-RO"/>
    </w:rPr>
  </w:style>
  <w:style w:type="character" w:customStyle="1" w:styleId="yiv7462273901">
    <w:name w:val="yiv7462273901"/>
    <w:basedOn w:val="DefaultParagraphFont"/>
    <w:rsid w:val="00C327F4"/>
  </w:style>
  <w:style w:type="character" w:customStyle="1" w:styleId="stpunct">
    <w:name w:val="st_punct"/>
    <w:basedOn w:val="DefaultParagraphFont"/>
    <w:rsid w:val="00C327F4"/>
  </w:style>
  <w:style w:type="paragraph" w:styleId="TOCHeading">
    <w:name w:val="TOC Heading"/>
    <w:basedOn w:val="Heading1"/>
    <w:next w:val="Normal"/>
    <w:uiPriority w:val="39"/>
    <w:semiHidden/>
    <w:unhideWhenUsed/>
    <w:qFormat/>
    <w:rsid w:val="00C327F4"/>
    <w:pPr>
      <w:keepLines/>
      <w:widowControl/>
      <w:numPr>
        <w:numId w:val="0"/>
      </w:numPr>
      <w:autoSpaceDE/>
      <w:autoSpaceDN/>
      <w:adjustRightInd/>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ja-JP"/>
    </w:rPr>
  </w:style>
  <w:style w:type="character" w:customStyle="1" w:styleId="ln2alineat1">
    <w:name w:val="ln2alineat1"/>
    <w:basedOn w:val="DefaultParagraphFont"/>
    <w:rsid w:val="00C327F4"/>
    <w:rPr>
      <w:b/>
      <w:bCs/>
      <w:color w:val="74929F"/>
    </w:rPr>
  </w:style>
  <w:style w:type="character" w:customStyle="1" w:styleId="ln2nota1">
    <w:name w:val="ln2nota1"/>
    <w:basedOn w:val="DefaultParagraphFont"/>
    <w:rsid w:val="00C327F4"/>
    <w:rPr>
      <w:rFonts w:ascii="Verdana" w:hAnsi="Verdana" w:hint="default"/>
    </w:rPr>
  </w:style>
  <w:style w:type="character" w:customStyle="1" w:styleId="ln2tnota1">
    <w:name w:val="ln2tnota1"/>
    <w:basedOn w:val="DefaultParagraphFont"/>
    <w:rsid w:val="00C327F4"/>
    <w:rPr>
      <w:rFonts w:ascii="Verdana" w:hAnsi="Verdana" w:hint="default"/>
    </w:rPr>
  </w:style>
  <w:style w:type="paragraph" w:customStyle="1" w:styleId="Standard">
    <w:name w:val="Standard"/>
    <w:rsid w:val="00C327F4"/>
    <w:pPr>
      <w:widowControl w:val="0"/>
      <w:suppressAutoHyphens/>
      <w:textAlignment w:val="baseline"/>
    </w:pPr>
    <w:rPr>
      <w:rFonts w:eastAsia="Andale Sans UI"/>
      <w:kern w:val="1"/>
      <w:sz w:val="24"/>
      <w:szCs w:val="24"/>
      <w:lang w:val="de-DE" w:eastAsia="fa-IR" w:bidi="fa-IR"/>
    </w:rPr>
  </w:style>
  <w:style w:type="character" w:customStyle="1" w:styleId="EndnoteTextChar">
    <w:name w:val="Endnote Text Char"/>
    <w:basedOn w:val="DefaultParagraphFont"/>
    <w:link w:val="EndnoteText"/>
    <w:uiPriority w:val="99"/>
    <w:semiHidden/>
    <w:rsid w:val="00C327F4"/>
    <w:rPr>
      <w:lang w:val="en-US" w:eastAsia="en-US"/>
    </w:rPr>
  </w:style>
  <w:style w:type="character" w:customStyle="1" w:styleId="ListParagraphChar">
    <w:name w:val="List Paragraph Char"/>
    <w:link w:val="ListParagraph"/>
    <w:uiPriority w:val="34"/>
    <w:rsid w:val="00AB4C04"/>
    <w:rPr>
      <w:rFonts w:ascii="Calibri" w:eastAsia="Calibri" w:hAnsi="Calibri"/>
      <w:sz w:val="22"/>
      <w:szCs w:val="22"/>
      <w:lang w:val="ro-RO" w:eastAsia="en-US"/>
    </w:rPr>
  </w:style>
  <w:style w:type="paragraph" w:customStyle="1" w:styleId="doc-ti">
    <w:name w:val="doc-ti"/>
    <w:basedOn w:val="Normal"/>
    <w:rsid w:val="00274362"/>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italic">
    <w:name w:val="italic"/>
    <w:basedOn w:val="DefaultParagraphFont"/>
    <w:rsid w:val="00274362"/>
  </w:style>
  <w:style w:type="character" w:customStyle="1" w:styleId="Bodytext20">
    <w:name w:val="Body text (2)_"/>
    <w:link w:val="Bodytext22"/>
    <w:rsid w:val="009233A3"/>
    <w:rPr>
      <w:sz w:val="22"/>
      <w:szCs w:val="22"/>
      <w:shd w:val="clear" w:color="auto" w:fill="FFFFFF"/>
    </w:rPr>
  </w:style>
  <w:style w:type="paragraph" w:customStyle="1" w:styleId="Bodytext22">
    <w:name w:val="Body text (2)"/>
    <w:basedOn w:val="Normal"/>
    <w:link w:val="Bodytext20"/>
    <w:rsid w:val="009233A3"/>
    <w:pPr>
      <w:shd w:val="clear" w:color="auto" w:fill="FFFFFF"/>
      <w:autoSpaceDE/>
      <w:autoSpaceDN/>
      <w:adjustRightInd/>
      <w:spacing w:after="180" w:line="250" w:lineRule="exact"/>
      <w:ind w:hanging="500"/>
    </w:pPr>
    <w:rPr>
      <w:rFonts w:ascii="Times New Roman" w:hAnsi="Times New Roman"/>
      <w:szCs w:val="22"/>
      <w:lang w:val="en-GB" w:eastAsia="en-GB"/>
    </w:rPr>
  </w:style>
  <w:style w:type="character" w:customStyle="1" w:styleId="Bodytext210pt">
    <w:name w:val="Body text (2) + 10 pt"/>
    <w:rsid w:val="009233A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st">
    <w:name w:val="st"/>
    <w:basedOn w:val="DefaultParagraphFont"/>
    <w:rsid w:val="002A145C"/>
  </w:style>
  <w:style w:type="paragraph" w:customStyle="1" w:styleId="table">
    <w:name w:val="table"/>
    <w:basedOn w:val="Normal"/>
    <w:rsid w:val="00554776"/>
    <w:pPr>
      <w:widowControl/>
      <w:autoSpaceDE/>
      <w:autoSpaceDN/>
      <w:adjustRightInd/>
      <w:spacing w:after="120"/>
      <w:jc w:val="left"/>
    </w:pPr>
    <w:rPr>
      <w:rFonts w:ascii="Times New Roman" w:hAnsi="Times New Roman"/>
      <w:sz w:val="20"/>
      <w:lang w:val="en-GB" w:eastAsia="en-US"/>
    </w:rPr>
  </w:style>
  <w:style w:type="paragraph" w:customStyle="1" w:styleId="BodyText23">
    <w:name w:val="Body Text 23"/>
    <w:basedOn w:val="Normal"/>
    <w:rsid w:val="00832091"/>
    <w:pPr>
      <w:tabs>
        <w:tab w:val="left" w:pos="927"/>
        <w:tab w:val="left" w:pos="3402"/>
      </w:tabs>
      <w:autoSpaceDE/>
      <w:autoSpaceDN/>
      <w:adjustRightInd/>
      <w:ind w:firstLine="567"/>
    </w:pPr>
    <w:rPr>
      <w:rFonts w:ascii="Times New Roman" w:hAnsi="Times New Roman"/>
      <w:snapToGrid w:val="0"/>
      <w:sz w:val="26"/>
      <w:lang w:val="en-GB" w:eastAsia="en-US"/>
    </w:rPr>
  </w:style>
  <w:style w:type="paragraph" w:customStyle="1" w:styleId="msonormal0">
    <w:name w:val="msonormal"/>
    <w:basedOn w:val="Normal"/>
    <w:rsid w:val="00814445"/>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PlainTextChar">
    <w:name w:val="Plain Text Char"/>
    <w:basedOn w:val="DefaultParagraphFont"/>
    <w:link w:val="PlainText"/>
    <w:rsid w:val="00814445"/>
    <w:rPr>
      <w:rFonts w:ascii="Courier New" w:hAnsi="Courier New"/>
      <w:lang w:val="en-US" w:eastAsia="en-US"/>
    </w:rPr>
  </w:style>
  <w:style w:type="paragraph" w:customStyle="1" w:styleId="Bullet1">
    <w:name w:val="Bullet1"/>
    <w:basedOn w:val="Normal"/>
    <w:rsid w:val="00814445"/>
    <w:pPr>
      <w:widowControl/>
      <w:numPr>
        <w:numId w:val="46"/>
      </w:numPr>
      <w:autoSpaceDE/>
      <w:autoSpaceDN/>
      <w:adjustRightInd/>
      <w:snapToGrid w:val="0"/>
      <w:spacing w:before="60"/>
      <w:jc w:val="left"/>
    </w:pPr>
    <w:rPr>
      <w:rFonts w:ascii="Arial" w:hAnsi="Arial"/>
      <w:sz w:val="18"/>
      <w:lang w:val="en-GB" w:eastAsia="en-US"/>
    </w:rPr>
  </w:style>
  <w:style w:type="paragraph" w:customStyle="1" w:styleId="SStitlu">
    <w:name w:val="SStitlu"/>
    <w:basedOn w:val="Normal"/>
    <w:rsid w:val="00814445"/>
    <w:pPr>
      <w:widowControl/>
      <w:autoSpaceDE/>
      <w:autoSpaceDN/>
      <w:adjustRightInd/>
      <w:ind w:firstLine="720"/>
      <w:jc w:val="left"/>
    </w:pPr>
    <w:rPr>
      <w:rFonts w:ascii="Times New Roman" w:hAnsi="Times New Roman"/>
      <w:b/>
      <w:sz w:val="24"/>
      <w:szCs w:val="24"/>
      <w:lang w:eastAsia="en-US"/>
    </w:rPr>
  </w:style>
  <w:style w:type="paragraph" w:customStyle="1" w:styleId="bullet2indent">
    <w:name w:val="bullet2 indent"/>
    <w:basedOn w:val="Normal"/>
    <w:rsid w:val="00814445"/>
    <w:pPr>
      <w:widowControl/>
      <w:numPr>
        <w:numId w:val="47"/>
      </w:numPr>
      <w:tabs>
        <w:tab w:val="left" w:pos="993"/>
      </w:tabs>
      <w:autoSpaceDE/>
      <w:autoSpaceDN/>
      <w:adjustRightInd/>
      <w:snapToGrid w:val="0"/>
      <w:spacing w:before="60"/>
      <w:jc w:val="left"/>
    </w:pPr>
    <w:rPr>
      <w:rFonts w:ascii="Arial" w:hAnsi="Arial"/>
      <w:sz w:val="18"/>
      <w:lang w:val="en-GB" w:eastAsia="en-US"/>
    </w:rPr>
  </w:style>
  <w:style w:type="paragraph" w:customStyle="1" w:styleId="BodyTextNum">
    <w:name w:val="Body Text Num"/>
    <w:basedOn w:val="Normal"/>
    <w:next w:val="Normal"/>
    <w:rsid w:val="00814445"/>
    <w:pPr>
      <w:widowControl/>
      <w:numPr>
        <w:numId w:val="48"/>
      </w:numPr>
      <w:suppressAutoHyphens/>
      <w:autoSpaceDE/>
      <w:autoSpaceDN/>
      <w:adjustRightInd/>
      <w:spacing w:before="180"/>
      <w:jc w:val="left"/>
    </w:pPr>
    <w:rPr>
      <w:rFonts w:ascii="Arial" w:hAnsi="Arial"/>
      <w:color w:val="000000"/>
      <w:sz w:val="18"/>
      <w:lang w:val="en-GB" w:eastAsia="en-US"/>
    </w:rPr>
  </w:style>
  <w:style w:type="paragraph" w:customStyle="1" w:styleId="Filename">
    <w:name w:val="Filename"/>
    <w:rsid w:val="00814445"/>
    <w:rPr>
      <w:lang w:eastAsia="en-US"/>
    </w:rPr>
  </w:style>
  <w:style w:type="character" w:customStyle="1" w:styleId="Footnote">
    <w:name w:val="Footnote_"/>
    <w:link w:val="Footnote0"/>
    <w:locked/>
    <w:rsid w:val="00814445"/>
    <w:rPr>
      <w:sz w:val="16"/>
      <w:szCs w:val="16"/>
      <w:shd w:val="clear" w:color="auto" w:fill="FFFFFF"/>
    </w:rPr>
  </w:style>
  <w:style w:type="paragraph" w:customStyle="1" w:styleId="Footnote0">
    <w:name w:val="Footnote"/>
    <w:basedOn w:val="Normal"/>
    <w:link w:val="Footnote"/>
    <w:rsid w:val="00814445"/>
    <w:pPr>
      <w:shd w:val="clear" w:color="auto" w:fill="FFFFFF"/>
      <w:autoSpaceDE/>
      <w:autoSpaceDN/>
      <w:adjustRightInd/>
      <w:spacing w:line="182" w:lineRule="exact"/>
    </w:pPr>
    <w:rPr>
      <w:rFonts w:ascii="Times New Roman" w:hAnsi="Times New Roman"/>
      <w:sz w:val="16"/>
      <w:szCs w:val="16"/>
      <w:lang w:val="en-GB" w:eastAsia="en-GB"/>
    </w:rPr>
  </w:style>
  <w:style w:type="paragraph" w:customStyle="1" w:styleId="Antet1">
    <w:name w:val="Antet1"/>
    <w:basedOn w:val="Normal"/>
    <w:next w:val="Normal"/>
    <w:uiPriority w:val="99"/>
    <w:rsid w:val="00814445"/>
    <w:pPr>
      <w:widowControl/>
      <w:jc w:val="left"/>
    </w:pPr>
    <w:rPr>
      <w:rFonts w:ascii="DFHBNA+Arial" w:hAnsi="DFHBNA+Arial"/>
      <w:sz w:val="24"/>
      <w:szCs w:val="24"/>
      <w:lang w:val="en-US" w:eastAsia="en-US"/>
    </w:rPr>
  </w:style>
  <w:style w:type="paragraph" w:customStyle="1" w:styleId="Indentcorptext1">
    <w:name w:val="Indent corp text1"/>
    <w:basedOn w:val="Default"/>
    <w:next w:val="Default"/>
    <w:uiPriority w:val="99"/>
    <w:rsid w:val="00814445"/>
    <w:pPr>
      <w:widowControl/>
    </w:pPr>
    <w:rPr>
      <w:rFonts w:ascii="AKKIMI+Arial" w:hAnsi="AKKIMI+Arial" w:cs="Times New Roman"/>
      <w:color w:val="auto"/>
    </w:rPr>
  </w:style>
  <w:style w:type="paragraph" w:customStyle="1" w:styleId="Indentcorptext34">
    <w:name w:val="Indent corp text 34"/>
    <w:basedOn w:val="Default"/>
    <w:next w:val="Default"/>
    <w:uiPriority w:val="99"/>
    <w:rsid w:val="00814445"/>
    <w:pPr>
      <w:widowControl/>
    </w:pPr>
    <w:rPr>
      <w:rFonts w:ascii="AKKIMI+Arial" w:hAnsi="AKKIMI+Arial" w:cs="Times New Roman"/>
      <w:color w:val="auto"/>
    </w:rPr>
  </w:style>
  <w:style w:type="paragraph" w:customStyle="1" w:styleId="Corptext1">
    <w:name w:val="Corp text1"/>
    <w:basedOn w:val="Default"/>
    <w:next w:val="Default"/>
    <w:uiPriority w:val="99"/>
    <w:rsid w:val="00814445"/>
    <w:pPr>
      <w:widowControl/>
    </w:pPr>
    <w:rPr>
      <w:rFonts w:ascii="AKKIMI+Arial" w:hAnsi="AKKIMI+Arial" w:cs="Times New Roman"/>
      <w:color w:val="auto"/>
    </w:rPr>
  </w:style>
  <w:style w:type="character" w:customStyle="1" w:styleId="tpt1">
    <w:name w:val="tpt1"/>
    <w:basedOn w:val="DefaultParagraphFont"/>
    <w:rsid w:val="00814445"/>
  </w:style>
  <w:style w:type="character" w:customStyle="1" w:styleId="Bodytext2Bold">
    <w:name w:val="Body text (2) + Bold"/>
    <w:rsid w:val="0081444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en-US" w:eastAsia="en-US" w:bidi="en-US"/>
    </w:rPr>
  </w:style>
  <w:style w:type="character" w:customStyle="1" w:styleId="Bodytext29pt">
    <w:name w:val="Body text (2) + 9 pt"/>
    <w:rsid w:val="00814445"/>
    <w:rPr>
      <w:rFonts w:ascii="Times New Roman" w:eastAsia="Times New Roman" w:hAnsi="Times New Roman" w:cs="Times New Roman" w:hint="default"/>
      <w:b w:val="0"/>
      <w:bCs w:val="0"/>
      <w:i w:val="0"/>
      <w:iCs w:val="0"/>
      <w:smallCaps w:val="0"/>
      <w:color w:val="000000"/>
      <w:spacing w:val="0"/>
      <w:w w:val="100"/>
      <w:position w:val="0"/>
      <w:sz w:val="18"/>
      <w:szCs w:val="18"/>
      <w:u w:val="single"/>
      <w:shd w:val="clear" w:color="auto" w:fill="FFFFFF"/>
      <w:lang w:val="en-US" w:eastAsia="en-US" w:bidi="en-US"/>
    </w:rPr>
  </w:style>
  <w:style w:type="character" w:customStyle="1" w:styleId="Headerorfooter">
    <w:name w:val="Header or footer_"/>
    <w:rsid w:val="00814445"/>
    <w:rPr>
      <w:rFonts w:ascii="Constantia" w:eastAsia="Constantia" w:hAnsi="Constantia" w:cs="Constantia" w:hint="default"/>
      <w:b/>
      <w:bCs/>
      <w:i w:val="0"/>
      <w:iCs w:val="0"/>
      <w:smallCaps w:val="0"/>
      <w:strike w:val="0"/>
      <w:dstrike w:val="0"/>
      <w:sz w:val="18"/>
      <w:szCs w:val="18"/>
      <w:u w:val="none"/>
      <w:effect w:val="none"/>
    </w:rPr>
  </w:style>
  <w:style w:type="character" w:customStyle="1" w:styleId="Headerorfooter0">
    <w:name w:val="Header or footer"/>
    <w:rsid w:val="00814445"/>
    <w:rPr>
      <w:rFonts w:ascii="Constantia" w:eastAsia="Constantia" w:hAnsi="Constantia" w:cs="Constantia" w:hint="default"/>
      <w:b/>
      <w:bCs/>
      <w:i w:val="0"/>
      <w:iCs w:val="0"/>
      <w:smallCaps w:val="0"/>
      <w:strike w:val="0"/>
      <w:dstrike w:val="0"/>
      <w:color w:val="000000"/>
      <w:spacing w:val="0"/>
      <w:w w:val="100"/>
      <w:position w:val="0"/>
      <w:sz w:val="18"/>
      <w:szCs w:val="18"/>
      <w:u w:val="none"/>
      <w:effect w:val="none"/>
      <w:lang w:val="en-US" w:eastAsia="en-US" w:bidi="en-US"/>
    </w:rPr>
  </w:style>
  <w:style w:type="character" w:customStyle="1" w:styleId="ln2tarticol">
    <w:name w:val="ln2tarticol"/>
    <w:basedOn w:val="DefaultParagraphFont"/>
    <w:rsid w:val="00814445"/>
  </w:style>
  <w:style w:type="paragraph" w:customStyle="1" w:styleId="yiv2860045831msonormal">
    <w:name w:val="yiv2860045831msonormal"/>
    <w:basedOn w:val="Normal"/>
    <w:rsid w:val="00A10694"/>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BodyText30">
    <w:name w:val="Body Text3"/>
    <w:basedOn w:val="Normal"/>
    <w:rsid w:val="00DD2369"/>
    <w:pPr>
      <w:shd w:val="clear" w:color="auto" w:fill="FFFFFF"/>
      <w:autoSpaceDE/>
      <w:autoSpaceDN/>
      <w:adjustRightInd/>
      <w:spacing w:line="254" w:lineRule="exact"/>
      <w:ind w:hanging="660"/>
    </w:pPr>
    <w:rPr>
      <w:rFonts w:ascii="Arial" w:eastAsia="Arial" w:hAnsi="Arial" w:cs="Arial"/>
      <w:szCs w:val="22"/>
      <w:lang w:val="en-GB" w:eastAsia="en-GB"/>
    </w:rPr>
  </w:style>
  <w:style w:type="character" w:customStyle="1" w:styleId="Heading20">
    <w:name w:val="Heading #2_"/>
    <w:basedOn w:val="DefaultParagraphFont"/>
    <w:link w:val="Heading21"/>
    <w:locked/>
    <w:rsid w:val="00EC1124"/>
    <w:rPr>
      <w:rFonts w:ascii="Arial" w:eastAsia="Arial" w:hAnsi="Arial" w:cs="Arial"/>
      <w:b/>
      <w:bCs/>
      <w:sz w:val="27"/>
      <w:szCs w:val="27"/>
      <w:shd w:val="clear" w:color="auto" w:fill="FFFFFF"/>
    </w:rPr>
  </w:style>
  <w:style w:type="paragraph" w:customStyle="1" w:styleId="Heading21">
    <w:name w:val="Heading #2"/>
    <w:basedOn w:val="Normal"/>
    <w:link w:val="Heading20"/>
    <w:rsid w:val="00EC1124"/>
    <w:pPr>
      <w:shd w:val="clear" w:color="auto" w:fill="FFFFFF"/>
      <w:autoSpaceDE/>
      <w:autoSpaceDN/>
      <w:adjustRightInd/>
      <w:spacing w:line="0" w:lineRule="atLeast"/>
      <w:ind w:hanging="600"/>
      <w:outlineLvl w:val="1"/>
    </w:pPr>
    <w:rPr>
      <w:rFonts w:ascii="Arial" w:eastAsia="Arial" w:hAnsi="Arial" w:cs="Arial"/>
      <w:b/>
      <w:bCs/>
      <w:sz w:val="27"/>
      <w:szCs w:val="27"/>
      <w:lang w:val="en-GB" w:eastAsia="en-GB"/>
    </w:rPr>
  </w:style>
  <w:style w:type="character" w:customStyle="1" w:styleId="Tablecaption">
    <w:name w:val="Table caption_"/>
    <w:basedOn w:val="DefaultParagraphFont"/>
    <w:link w:val="Tablecaption0"/>
    <w:locked/>
    <w:rsid w:val="00EC1124"/>
    <w:rPr>
      <w:rFonts w:ascii="Arial" w:eastAsia="Arial" w:hAnsi="Arial" w:cs="Arial"/>
      <w:sz w:val="22"/>
      <w:szCs w:val="22"/>
      <w:shd w:val="clear" w:color="auto" w:fill="FFFFFF"/>
    </w:rPr>
  </w:style>
  <w:style w:type="paragraph" w:customStyle="1" w:styleId="Tablecaption0">
    <w:name w:val="Table caption"/>
    <w:basedOn w:val="Normal"/>
    <w:link w:val="Tablecaption"/>
    <w:rsid w:val="00EC1124"/>
    <w:pPr>
      <w:shd w:val="clear" w:color="auto" w:fill="FFFFFF"/>
      <w:autoSpaceDE/>
      <w:autoSpaceDN/>
      <w:adjustRightInd/>
      <w:spacing w:line="0" w:lineRule="atLeast"/>
      <w:jc w:val="left"/>
    </w:pPr>
    <w:rPr>
      <w:rFonts w:ascii="Arial" w:eastAsia="Arial" w:hAnsi="Arial" w:cs="Arial"/>
      <w:szCs w:val="22"/>
      <w:lang w:val="en-GB" w:eastAsia="en-GB"/>
    </w:rPr>
  </w:style>
  <w:style w:type="character" w:customStyle="1" w:styleId="Bodytext8pt">
    <w:name w:val="Body text + 8 pt"/>
    <w:aliases w:val="Body text + 7.5 pt,Italic,Body text + 9 pt,Spacing -2 pt"/>
    <w:basedOn w:val="Bodytext1"/>
    <w:rsid w:val="00EC1124"/>
    <w:rPr>
      <w:rFonts w:ascii="Arial" w:eastAsia="Arial" w:hAnsi="Arial" w:cs="Arial"/>
      <w:color w:val="000000"/>
      <w:spacing w:val="0"/>
      <w:w w:val="100"/>
      <w:position w:val="0"/>
      <w:sz w:val="16"/>
      <w:szCs w:val="16"/>
      <w:shd w:val="clear" w:color="auto" w:fill="FFFFFF"/>
      <w:lang w:val="ro-RO"/>
    </w:rPr>
  </w:style>
  <w:style w:type="character" w:customStyle="1" w:styleId="Bodytext2NotItalic">
    <w:name w:val="Body text (2) + Not Italic"/>
    <w:basedOn w:val="Bodytext20"/>
    <w:rsid w:val="00EC1124"/>
    <w:rPr>
      <w:rFonts w:ascii="Arial" w:eastAsia="Arial" w:hAnsi="Arial" w:cs="Arial"/>
      <w:i/>
      <w:iCs/>
      <w:color w:val="000000"/>
      <w:spacing w:val="0"/>
      <w:w w:val="100"/>
      <w:position w:val="0"/>
      <w:sz w:val="22"/>
      <w:szCs w:val="22"/>
      <w:shd w:val="clear" w:color="auto" w:fill="FFFFFF"/>
      <w:lang w:val="ro-RO"/>
    </w:rPr>
  </w:style>
  <w:style w:type="character" w:customStyle="1" w:styleId="Bodytext95pt">
    <w:name w:val="Body text + 9.5 pt"/>
    <w:aliases w:val="Bold"/>
    <w:basedOn w:val="Bodytext1"/>
    <w:rsid w:val="00EC1124"/>
    <w:rPr>
      <w:rFonts w:ascii="Arial" w:eastAsia="Arial" w:hAnsi="Arial" w:cs="Arial"/>
      <w:b/>
      <w:bCs/>
      <w:color w:val="000000"/>
      <w:spacing w:val="0"/>
      <w:w w:val="100"/>
      <w:position w:val="0"/>
      <w:sz w:val="19"/>
      <w:szCs w:val="19"/>
      <w:shd w:val="clear" w:color="auto" w:fill="FFFFFF"/>
      <w:lang w:val="ro-RO"/>
    </w:rPr>
  </w:style>
  <w:style w:type="character" w:customStyle="1" w:styleId="BodytextItalic">
    <w:name w:val="Body text + Italic"/>
    <w:basedOn w:val="Bodytext1"/>
    <w:rsid w:val="00EC1124"/>
    <w:rPr>
      <w:rFonts w:ascii="Arial" w:eastAsia="Arial" w:hAnsi="Arial" w:cs="Arial"/>
      <w:i/>
      <w:iCs/>
      <w:color w:val="000000"/>
      <w:spacing w:val="0"/>
      <w:w w:val="100"/>
      <w:position w:val="0"/>
      <w:sz w:val="22"/>
      <w:szCs w:val="22"/>
      <w:shd w:val="clear" w:color="auto" w:fill="FFFFFF"/>
      <w:lang w:val="ro-RO"/>
    </w:rPr>
  </w:style>
  <w:style w:type="character" w:customStyle="1" w:styleId="BodytextBold">
    <w:name w:val="Body text + Bold"/>
    <w:basedOn w:val="Bodytext1"/>
    <w:rsid w:val="00EC1124"/>
    <w:rPr>
      <w:rFonts w:ascii="Arial" w:eastAsia="Arial" w:hAnsi="Arial" w:cs="Arial"/>
      <w:b/>
      <w:bCs/>
      <w:color w:val="000000"/>
      <w:spacing w:val="0"/>
      <w:w w:val="100"/>
      <w:position w:val="0"/>
      <w:sz w:val="22"/>
      <w:szCs w:val="22"/>
      <w:shd w:val="clear" w:color="auto" w:fill="FFFFFF"/>
      <w:lang w:val="ro-RO"/>
    </w:rPr>
  </w:style>
  <w:style w:type="character" w:customStyle="1" w:styleId="Heading30">
    <w:name w:val="Heading #3_"/>
    <w:basedOn w:val="DefaultParagraphFont"/>
    <w:link w:val="Heading31"/>
    <w:locked/>
    <w:rsid w:val="007977F6"/>
    <w:rPr>
      <w:rFonts w:ascii="Arial" w:eastAsia="Arial" w:hAnsi="Arial" w:cs="Arial"/>
      <w:b/>
      <w:bCs/>
      <w:sz w:val="22"/>
      <w:szCs w:val="22"/>
      <w:shd w:val="clear" w:color="auto" w:fill="FFFFFF"/>
    </w:rPr>
  </w:style>
  <w:style w:type="paragraph" w:customStyle="1" w:styleId="Heading31">
    <w:name w:val="Heading #3"/>
    <w:basedOn w:val="Normal"/>
    <w:link w:val="Heading30"/>
    <w:rsid w:val="007977F6"/>
    <w:pPr>
      <w:shd w:val="clear" w:color="auto" w:fill="FFFFFF"/>
      <w:autoSpaceDE/>
      <w:autoSpaceDN/>
      <w:adjustRightInd/>
      <w:spacing w:line="413" w:lineRule="exact"/>
      <w:ind w:hanging="580"/>
      <w:jc w:val="left"/>
      <w:outlineLvl w:val="2"/>
    </w:pPr>
    <w:rPr>
      <w:rFonts w:ascii="Arial" w:eastAsia="Arial" w:hAnsi="Arial" w:cs="Arial"/>
      <w:b/>
      <w:bCs/>
      <w:szCs w:val="22"/>
      <w:lang w:val="en-GB" w:eastAsia="en-GB"/>
    </w:rPr>
  </w:style>
  <w:style w:type="character" w:customStyle="1" w:styleId="Bodytext31">
    <w:name w:val="Body text (3)_"/>
    <w:basedOn w:val="DefaultParagraphFont"/>
    <w:link w:val="Bodytext32"/>
    <w:locked/>
    <w:rsid w:val="007977F6"/>
    <w:rPr>
      <w:rFonts w:ascii="Arial" w:eastAsia="Arial" w:hAnsi="Arial" w:cs="Arial"/>
      <w:b/>
      <w:bCs/>
      <w:sz w:val="22"/>
      <w:szCs w:val="22"/>
      <w:shd w:val="clear" w:color="auto" w:fill="FFFFFF"/>
    </w:rPr>
  </w:style>
  <w:style w:type="paragraph" w:customStyle="1" w:styleId="Bodytext32">
    <w:name w:val="Body text (3)"/>
    <w:basedOn w:val="Normal"/>
    <w:link w:val="Bodytext31"/>
    <w:rsid w:val="007977F6"/>
    <w:pPr>
      <w:shd w:val="clear" w:color="auto" w:fill="FFFFFF"/>
      <w:autoSpaceDE/>
      <w:autoSpaceDN/>
      <w:adjustRightInd/>
      <w:spacing w:line="408" w:lineRule="exact"/>
    </w:pPr>
    <w:rPr>
      <w:rFonts w:ascii="Arial" w:eastAsia="Arial" w:hAnsi="Arial" w:cs="Arial"/>
      <w:b/>
      <w:bCs/>
      <w:szCs w:val="22"/>
      <w:lang w:val="en-GB" w:eastAsia="en-GB"/>
    </w:rPr>
  </w:style>
  <w:style w:type="character" w:customStyle="1" w:styleId="Bodytext3NotBold">
    <w:name w:val="Body text (3) + Not Bold"/>
    <w:basedOn w:val="Bodytext31"/>
    <w:rsid w:val="007977F6"/>
    <w:rPr>
      <w:rFonts w:ascii="Arial" w:eastAsia="Arial" w:hAnsi="Arial" w:cs="Arial"/>
      <w:b/>
      <w:bCs/>
      <w:color w:val="000000"/>
      <w:spacing w:val="0"/>
      <w:w w:val="100"/>
      <w:position w:val="0"/>
      <w:sz w:val="22"/>
      <w:szCs w:val="22"/>
      <w:shd w:val="clear" w:color="auto" w:fill="FFFFFF"/>
      <w:lang w:val="ro-RO"/>
    </w:rPr>
  </w:style>
  <w:style w:type="character" w:customStyle="1" w:styleId="BodytextCenturyGothic">
    <w:name w:val="Body text + Century Gothic"/>
    <w:aliases w:val="4.5 pt"/>
    <w:basedOn w:val="Bodytext1"/>
    <w:rsid w:val="00F20263"/>
    <w:rPr>
      <w:rFonts w:ascii="Century Gothic" w:eastAsia="Century Gothic" w:hAnsi="Century Gothic" w:cs="Century Gothic"/>
      <w:color w:val="000000"/>
      <w:spacing w:val="0"/>
      <w:w w:val="100"/>
      <w:position w:val="0"/>
      <w:sz w:val="9"/>
      <w:szCs w:val="9"/>
      <w:shd w:val="clear" w:color="auto" w:fill="FFFFFF"/>
      <w:lang w:val="ro-RO"/>
    </w:rPr>
  </w:style>
  <w:style w:type="character" w:customStyle="1" w:styleId="BodyText24">
    <w:name w:val="Body Text2"/>
    <w:basedOn w:val="Bodytext1"/>
    <w:rsid w:val="00B00480"/>
    <w:rPr>
      <w:rFonts w:ascii="Arial" w:eastAsia="Arial" w:hAnsi="Arial" w:cs="Arial"/>
      <w:color w:val="000000"/>
      <w:spacing w:val="0"/>
      <w:w w:val="100"/>
      <w:position w:val="0"/>
      <w:sz w:val="22"/>
      <w:szCs w:val="22"/>
      <w:shd w:val="clear" w:color="auto" w:fill="FFFFFF"/>
    </w:rPr>
  </w:style>
  <w:style w:type="paragraph" w:customStyle="1" w:styleId="BodyText6">
    <w:name w:val="Body Text6"/>
    <w:basedOn w:val="Normal"/>
    <w:rsid w:val="00EA47D4"/>
    <w:pPr>
      <w:shd w:val="clear" w:color="auto" w:fill="FFFFFF"/>
      <w:autoSpaceDE/>
      <w:autoSpaceDN/>
      <w:adjustRightInd/>
      <w:spacing w:line="0" w:lineRule="atLeast"/>
      <w:ind w:hanging="520"/>
    </w:pPr>
    <w:rPr>
      <w:rFonts w:ascii="Book Antiqua" w:eastAsia="Book Antiqua" w:hAnsi="Book Antiqua" w:cs="Book Antiqu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2"/>
    <w:lsdException w:name="caption" w:qFormat="1"/>
    <w:lsdException w:name="table of figures" w:uiPriority="99"/>
    <w:lsdException w:name="envelope address" w:uiPriority="2"/>
    <w:lsdException w:name="line number" w:uiPriority="2"/>
    <w:lsdException w:name="endnote reference" w:uiPriority="99"/>
    <w:lsdException w:name="endnote text" w:uiPriority="99"/>
    <w:lsdException w:name="List" w:uiPriority="2"/>
    <w:lsdException w:name="List Number" w:semiHidden="0" w:unhideWhenUsed="0"/>
    <w:lsdException w:name="List 2" w:uiPriority="2"/>
    <w:lsdException w:name="List 3" w:uiPriority="2"/>
    <w:lsdException w:name="List 4" w:semiHidden="0" w:uiPriority="2" w:unhideWhenUsed="0"/>
    <w:lsdException w:name="List 5" w:semiHidden="0" w:uiPriority="2" w:unhideWhenUsed="0"/>
    <w:lsdException w:name="Title" w:semiHidden="0" w:uiPriority="10" w:unhideWhenUsed="0" w:qFormat="1"/>
    <w:lsdException w:name="Closing" w:uiPriority="2"/>
    <w:lsdException w:name="Signature" w:uiPriority="2"/>
    <w:lsdException w:name="Body Text" w:uiPriority="99"/>
    <w:lsdException w:name="Body Text Indent" w:uiPriority="99"/>
    <w:lsdException w:name="List Continue" w:uiPriority="2"/>
    <w:lsdException w:name="List Continue 2" w:uiPriority="2"/>
    <w:lsdException w:name="List Continue 3" w:uiPriority="2"/>
    <w:lsdException w:name="List Continue 4" w:uiPriority="2"/>
    <w:lsdException w:name="List Continue 5" w:uiPriority="2"/>
    <w:lsdException w:name="Message Header" w:uiPriority="2"/>
    <w:lsdException w:name="Subtitle" w:semiHidden="0" w:uiPriority="11" w:unhideWhenUsed="0" w:qFormat="1"/>
    <w:lsdException w:name="Salutation" w:semiHidden="0" w:uiPriority="2" w:unhideWhenUsed="0"/>
    <w:lsdException w:name="Date" w:semiHidden="0" w:uiPriority="2" w:unhideWhenUsed="0"/>
    <w:lsdException w:name="Body Text First Indent" w:semiHidden="0" w:uiPriority="2" w:unhideWhenUsed="0"/>
    <w:lsdException w:name="Body Text First Indent 2" w:uiPriority="2"/>
    <w:lsdException w:name="Note Heading" w:uiPriority="2"/>
    <w:lsdException w:name="Hyperlink" w:uiPriority="99"/>
    <w:lsdException w:name="Strong" w:semiHidden="0" w:unhideWhenUsed="0" w:qFormat="1"/>
    <w:lsdException w:name="Emphasis" w:semiHidden="0" w:uiPriority="20" w:unhideWhenUsed="0" w:qFormat="1"/>
    <w:lsdException w:name="E-mail Signature" w:uiPriority="2"/>
    <w:lsdException w:name="HTML Acronym" w:uiPriority="2"/>
    <w:lsdException w:name="HTML Address" w:uiPriority="2"/>
    <w:lsdException w:name="HTML Cite" w:uiPriority="99"/>
    <w:lsdException w:name="HTML Code" w:uiPriority="2"/>
    <w:lsdException w:name="HTML Definition" w:uiPriority="2"/>
    <w:lsdException w:name="HTML Keyboard" w:uiPriority="2"/>
    <w:lsdException w:name="HTML Sample" w:uiPriority="2"/>
    <w:lsdException w:name="HTML Typewriter" w:uiPriority="2"/>
    <w:lsdException w:name="HTML Variable" w:uiPriority="2"/>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4B8"/>
    <w:pPr>
      <w:widowControl w:val="0"/>
      <w:autoSpaceDE w:val="0"/>
      <w:autoSpaceDN w:val="0"/>
      <w:adjustRightInd w:val="0"/>
      <w:jc w:val="both"/>
    </w:pPr>
    <w:rPr>
      <w:rFonts w:ascii="Calibri" w:hAnsi="Calibri"/>
      <w:sz w:val="22"/>
      <w:lang w:val="ro-RO" w:eastAsia="ro-RO"/>
    </w:rPr>
  </w:style>
  <w:style w:type="paragraph" w:styleId="Heading1">
    <w:name w:val="heading 1"/>
    <w:basedOn w:val="Normal"/>
    <w:next w:val="Normal"/>
    <w:link w:val="Heading1Char"/>
    <w:qFormat/>
    <w:rsid w:val="00D3465B"/>
    <w:pPr>
      <w:keepNext/>
      <w:numPr>
        <w:numId w:val="1"/>
      </w:numPr>
      <w:spacing w:before="240" w:after="120"/>
      <w:outlineLvl w:val="0"/>
    </w:pPr>
    <w:rPr>
      <w:rFonts w:cs="Arial"/>
      <w:b/>
      <w:bCs/>
      <w:caps/>
      <w:color w:val="C00000"/>
      <w:kern w:val="32"/>
      <w:sz w:val="40"/>
      <w:szCs w:val="32"/>
    </w:rPr>
  </w:style>
  <w:style w:type="paragraph" w:styleId="Heading2">
    <w:name w:val="heading 2"/>
    <w:aliases w:val=" Char Caracter, Char Caracter Char Char Char"/>
    <w:basedOn w:val="Normal"/>
    <w:next w:val="Normal"/>
    <w:link w:val="Heading2Char"/>
    <w:qFormat/>
    <w:rsid w:val="002569BA"/>
    <w:pPr>
      <w:keepNext/>
      <w:numPr>
        <w:ilvl w:val="1"/>
        <w:numId w:val="1"/>
      </w:numPr>
      <w:spacing w:before="240" w:after="60"/>
      <w:outlineLvl w:val="1"/>
    </w:pPr>
    <w:rPr>
      <w:rFonts w:cs="Arial"/>
      <w:b/>
      <w:bCs/>
      <w:iCs/>
      <w:caps/>
      <w:sz w:val="28"/>
      <w:szCs w:val="28"/>
      <w:lang w:val="it-IT"/>
    </w:rPr>
  </w:style>
  <w:style w:type="paragraph" w:styleId="Heading3">
    <w:name w:val="heading 3"/>
    <w:aliases w:val=" Char1 Char, Char1"/>
    <w:basedOn w:val="Normal"/>
    <w:next w:val="Normal"/>
    <w:link w:val="Heading3Char"/>
    <w:qFormat/>
    <w:rsid w:val="008A4619"/>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qFormat/>
    <w:rsid w:val="00A63C08"/>
    <w:pPr>
      <w:keepNext/>
      <w:numPr>
        <w:ilvl w:val="3"/>
        <w:numId w:val="1"/>
      </w:numPr>
      <w:spacing w:before="240" w:after="60"/>
      <w:outlineLvl w:val="3"/>
    </w:pPr>
    <w:rPr>
      <w:b/>
      <w:bCs/>
      <w:sz w:val="24"/>
      <w:szCs w:val="28"/>
    </w:rPr>
  </w:style>
  <w:style w:type="paragraph" w:styleId="Heading5">
    <w:name w:val="heading 5"/>
    <w:aliases w:val=" Caracter Char"/>
    <w:basedOn w:val="Normal"/>
    <w:next w:val="Normal"/>
    <w:link w:val="Heading5Char"/>
    <w:qFormat/>
    <w:rsid w:val="00410240"/>
    <w:pPr>
      <w:numPr>
        <w:ilvl w:val="4"/>
        <w:numId w:val="1"/>
      </w:numPr>
      <w:spacing w:before="240" w:after="60"/>
      <w:outlineLvl w:val="4"/>
    </w:pPr>
    <w:rPr>
      <w:b/>
      <w:bCs/>
      <w:i/>
      <w:iCs/>
      <w:sz w:val="26"/>
      <w:szCs w:val="26"/>
    </w:rPr>
  </w:style>
  <w:style w:type="paragraph" w:styleId="Heading6">
    <w:name w:val="heading 6"/>
    <w:aliases w:val=" Caracter Char Char Char Char"/>
    <w:basedOn w:val="Normal"/>
    <w:next w:val="Normal"/>
    <w:link w:val="Heading6Char"/>
    <w:qFormat/>
    <w:rsid w:val="0041024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D35DA7"/>
    <w:pPr>
      <w:numPr>
        <w:ilvl w:val="6"/>
        <w:numId w:val="1"/>
      </w:numPr>
      <w:spacing w:before="240" w:after="60"/>
      <w:outlineLvl w:val="6"/>
    </w:pPr>
    <w:rPr>
      <w:sz w:val="24"/>
      <w:szCs w:val="24"/>
    </w:rPr>
  </w:style>
  <w:style w:type="paragraph" w:styleId="Heading8">
    <w:name w:val="heading 8"/>
    <w:basedOn w:val="Normal"/>
    <w:next w:val="Normal"/>
    <w:link w:val="Heading8Char"/>
    <w:qFormat/>
    <w:rsid w:val="00410240"/>
    <w:pPr>
      <w:numPr>
        <w:ilvl w:val="7"/>
        <w:numId w:val="1"/>
      </w:numPr>
      <w:spacing w:before="240" w:after="60"/>
      <w:outlineLvl w:val="7"/>
    </w:pPr>
    <w:rPr>
      <w:rFonts w:ascii="Times New Roman" w:hAnsi="Times New Roman"/>
      <w:i/>
      <w:iCs/>
      <w:szCs w:val="24"/>
    </w:rPr>
  </w:style>
  <w:style w:type="paragraph" w:styleId="Heading9">
    <w:name w:val="heading 9"/>
    <w:basedOn w:val="Normal"/>
    <w:next w:val="Normal"/>
    <w:link w:val="Heading9Char"/>
    <w:qFormat/>
    <w:rsid w:val="00410240"/>
    <w:pPr>
      <w:keepNext/>
      <w:widowControl/>
      <w:numPr>
        <w:ilvl w:val="8"/>
        <w:numId w:val="1"/>
      </w:numPr>
      <w:autoSpaceDE/>
      <w:autoSpaceDN/>
      <w:adjustRightInd/>
      <w:jc w:val="center"/>
      <w:outlineLvl w:val="8"/>
    </w:pPr>
    <w:rPr>
      <w:rFonts w:ascii="Times New Roman" w:hAnsi="Times New Roman"/>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749E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2812A8"/>
    <w:pPr>
      <w:tabs>
        <w:tab w:val="center" w:pos="4153"/>
        <w:tab w:val="right" w:pos="8306"/>
      </w:tabs>
    </w:pPr>
  </w:style>
  <w:style w:type="character" w:styleId="PageNumber">
    <w:name w:val="page number"/>
    <w:basedOn w:val="DefaultParagraphFont"/>
    <w:rsid w:val="002812A8"/>
  </w:style>
  <w:style w:type="paragraph" w:styleId="TOC1">
    <w:name w:val="toc 1"/>
    <w:basedOn w:val="Normal"/>
    <w:next w:val="Normal"/>
    <w:autoRedefine/>
    <w:uiPriority w:val="39"/>
    <w:rsid w:val="00AA7DE8"/>
    <w:pPr>
      <w:tabs>
        <w:tab w:val="left" w:pos="480"/>
        <w:tab w:val="right" w:leader="dot" w:pos="9072"/>
      </w:tabs>
    </w:pPr>
    <w:rPr>
      <w:b/>
      <w:noProof/>
      <w:sz w:val="16"/>
      <w:szCs w:val="16"/>
    </w:rPr>
  </w:style>
  <w:style w:type="character" w:styleId="Hyperlink">
    <w:name w:val="Hyperlink"/>
    <w:basedOn w:val="DefaultParagraphFont"/>
    <w:uiPriority w:val="99"/>
    <w:rsid w:val="002812A8"/>
    <w:rPr>
      <w:color w:val="0000FF"/>
      <w:u w:val="single"/>
    </w:rPr>
  </w:style>
  <w:style w:type="paragraph" w:styleId="TOC2">
    <w:name w:val="toc 2"/>
    <w:basedOn w:val="Normal"/>
    <w:next w:val="Normal"/>
    <w:autoRedefine/>
    <w:uiPriority w:val="39"/>
    <w:rsid w:val="00075C32"/>
    <w:pPr>
      <w:tabs>
        <w:tab w:val="right" w:leader="dot" w:pos="9072"/>
      </w:tabs>
      <w:ind w:left="200"/>
    </w:pPr>
  </w:style>
  <w:style w:type="paragraph" w:styleId="DocumentMap">
    <w:name w:val="Document Map"/>
    <w:basedOn w:val="Normal"/>
    <w:link w:val="DocumentMapChar"/>
    <w:rsid w:val="00D35DA7"/>
    <w:pPr>
      <w:shd w:val="clear" w:color="auto" w:fill="000080"/>
    </w:pPr>
    <w:rPr>
      <w:rFonts w:ascii="Tahoma" w:hAnsi="Tahoma" w:cs="Tahoma"/>
    </w:rPr>
  </w:style>
  <w:style w:type="paragraph" w:styleId="Header">
    <w:name w:val="header"/>
    <w:aliases w:val=" Char,Header Char Char Char Char,Header Char Char Char,Header Char Char"/>
    <w:basedOn w:val="Normal"/>
    <w:link w:val="HeaderChar"/>
    <w:rsid w:val="00227578"/>
    <w:pPr>
      <w:tabs>
        <w:tab w:val="center" w:pos="4536"/>
        <w:tab w:val="right" w:pos="9072"/>
      </w:tabs>
    </w:pPr>
  </w:style>
  <w:style w:type="paragraph" w:customStyle="1" w:styleId="Style1">
    <w:name w:val="Style1"/>
    <w:basedOn w:val="Normal"/>
    <w:next w:val="Heading4"/>
    <w:rsid w:val="00B83DE1"/>
    <w:pPr>
      <w:shd w:val="clear" w:color="auto" w:fill="FFFFFF"/>
    </w:pPr>
    <w:rPr>
      <w:rFonts w:cs="Arial"/>
      <w:b/>
      <w:bCs/>
      <w:szCs w:val="24"/>
    </w:rPr>
  </w:style>
  <w:style w:type="paragraph" w:styleId="NormalWeb">
    <w:name w:val="Normal (Web)"/>
    <w:basedOn w:val="Normal"/>
    <w:rsid w:val="007B67EB"/>
    <w:pPr>
      <w:widowControl/>
      <w:autoSpaceDE/>
      <w:autoSpaceDN/>
      <w:adjustRightInd/>
      <w:spacing w:before="15" w:after="15"/>
      <w:jc w:val="left"/>
    </w:pPr>
    <w:rPr>
      <w:rFonts w:ascii="Times New Roman" w:hAnsi="Times New Roman"/>
      <w:szCs w:val="24"/>
      <w:lang w:val="en-US" w:eastAsia="en-US"/>
    </w:rPr>
  </w:style>
  <w:style w:type="character" w:customStyle="1" w:styleId="style11">
    <w:name w:val="style11"/>
    <w:basedOn w:val="DefaultParagraphFont"/>
    <w:rsid w:val="007B67EB"/>
    <w:rPr>
      <w:i/>
      <w:iCs/>
      <w:color w:val="FF0000"/>
    </w:rPr>
  </w:style>
  <w:style w:type="character" w:styleId="FollowedHyperlink">
    <w:name w:val="FollowedHyperlink"/>
    <w:basedOn w:val="DefaultParagraphFont"/>
    <w:rsid w:val="007B67EB"/>
    <w:rPr>
      <w:color w:val="800080"/>
      <w:u w:val="single"/>
    </w:rPr>
  </w:style>
  <w:style w:type="character" w:customStyle="1" w:styleId="ln2actnume1">
    <w:name w:val="ln2actnume1"/>
    <w:basedOn w:val="DefaultParagraphFont"/>
    <w:rsid w:val="00DB0EE5"/>
    <w:rPr>
      <w:b/>
      <w:bCs/>
      <w:sz w:val="30"/>
      <w:szCs w:val="30"/>
    </w:rPr>
  </w:style>
  <w:style w:type="character" w:customStyle="1" w:styleId="ln2actpublicatie1">
    <w:name w:val="ln2actpublicatie1"/>
    <w:basedOn w:val="DefaultParagraphFont"/>
    <w:rsid w:val="00DB0EE5"/>
    <w:rPr>
      <w:i/>
      <w:iCs/>
      <w:sz w:val="16"/>
      <w:szCs w:val="16"/>
    </w:rPr>
  </w:style>
  <w:style w:type="character" w:customStyle="1" w:styleId="ln2acttematica1">
    <w:name w:val="ln2acttematica1"/>
    <w:basedOn w:val="DefaultParagraphFont"/>
    <w:rsid w:val="00DB0EE5"/>
    <w:rPr>
      <w:color w:val="000066"/>
      <w:sz w:val="18"/>
      <w:szCs w:val="18"/>
    </w:rPr>
  </w:style>
  <w:style w:type="character" w:customStyle="1" w:styleId="ln2acttitlu1">
    <w:name w:val="ln2acttitlu1"/>
    <w:basedOn w:val="DefaultParagraphFont"/>
    <w:rsid w:val="00DB0EE5"/>
    <w:rPr>
      <w:color w:val="000010"/>
      <w:sz w:val="18"/>
      <w:szCs w:val="18"/>
    </w:rPr>
  </w:style>
  <w:style w:type="character" w:customStyle="1" w:styleId="start1">
    <w:name w:val="st_art1"/>
    <w:basedOn w:val="DefaultParagraphFont"/>
    <w:rsid w:val="00DB0EE5"/>
    <w:rPr>
      <w:b/>
      <w:bCs/>
      <w:color w:val="0000AF"/>
    </w:rPr>
  </w:style>
  <w:style w:type="character" w:customStyle="1" w:styleId="sttart1">
    <w:name w:val="st_tart1"/>
    <w:basedOn w:val="DefaultParagraphFont"/>
    <w:rsid w:val="00DB0EE5"/>
    <w:rPr>
      <w:color w:val="000000"/>
    </w:rPr>
  </w:style>
  <w:style w:type="character" w:customStyle="1" w:styleId="stalineat1">
    <w:name w:val="st_alineat1"/>
    <w:basedOn w:val="DefaultParagraphFont"/>
    <w:rsid w:val="00DB0EE5"/>
    <w:rPr>
      <w:b/>
      <w:bCs/>
      <w:color w:val="74929F"/>
    </w:rPr>
  </w:style>
  <w:style w:type="character" w:customStyle="1" w:styleId="sttalineat1">
    <w:name w:val="st_talineat1"/>
    <w:basedOn w:val="DefaultParagraphFont"/>
    <w:rsid w:val="00DB0EE5"/>
    <w:rPr>
      <w:color w:val="000000"/>
    </w:rPr>
  </w:style>
  <w:style w:type="character" w:customStyle="1" w:styleId="stlitera1">
    <w:name w:val="st_litera1"/>
    <w:basedOn w:val="DefaultParagraphFont"/>
    <w:rsid w:val="00DB0EE5"/>
    <w:rPr>
      <w:b/>
      <w:bCs/>
      <w:color w:val="00008F"/>
    </w:rPr>
  </w:style>
  <w:style w:type="character" w:customStyle="1" w:styleId="sttlitera1">
    <w:name w:val="st_tlitera1"/>
    <w:basedOn w:val="DefaultParagraphFont"/>
    <w:rsid w:val="00DB0EE5"/>
    <w:rPr>
      <w:color w:val="000000"/>
    </w:rPr>
  </w:style>
  <w:style w:type="character" w:customStyle="1" w:styleId="stpar">
    <w:name w:val="st_par"/>
    <w:basedOn w:val="DefaultParagraphFont"/>
    <w:rsid w:val="00DB0EE5"/>
  </w:style>
  <w:style w:type="character" w:customStyle="1" w:styleId="sttpar1">
    <w:name w:val="st_tpar1"/>
    <w:basedOn w:val="DefaultParagraphFont"/>
    <w:rsid w:val="00DB0EE5"/>
    <w:rPr>
      <w:color w:val="000000"/>
    </w:rPr>
  </w:style>
  <w:style w:type="paragraph" w:styleId="BodyText">
    <w:name w:val="Body Text"/>
    <w:aliases w:val="Body Text Char"/>
    <w:basedOn w:val="Normal"/>
    <w:link w:val="BodyTextChar1"/>
    <w:uiPriority w:val="99"/>
    <w:rsid w:val="002E507A"/>
    <w:pPr>
      <w:widowControl/>
      <w:numPr>
        <w:ilvl w:val="12"/>
      </w:numPr>
      <w:autoSpaceDE/>
      <w:autoSpaceDN/>
      <w:adjustRightInd/>
    </w:pPr>
    <w:rPr>
      <w:rFonts w:ascii="Times New Roman" w:hAnsi="Times New Roman"/>
      <w:lang w:eastAsia="en-US"/>
    </w:rPr>
  </w:style>
  <w:style w:type="character" w:customStyle="1" w:styleId="Normal1">
    <w:name w:val="Normal1"/>
    <w:basedOn w:val="DefaultParagraphFont"/>
    <w:rsid w:val="002E507A"/>
  </w:style>
  <w:style w:type="paragraph" w:styleId="TOC3">
    <w:name w:val="toc 3"/>
    <w:basedOn w:val="Normal"/>
    <w:next w:val="Normal"/>
    <w:autoRedefine/>
    <w:uiPriority w:val="39"/>
    <w:rsid w:val="00075C32"/>
    <w:pPr>
      <w:tabs>
        <w:tab w:val="right" w:leader="dot" w:pos="9072"/>
      </w:tabs>
      <w:ind w:left="480"/>
    </w:pPr>
  </w:style>
  <w:style w:type="paragraph" w:styleId="BodyTextIndent2">
    <w:name w:val="Body Text Indent 2"/>
    <w:basedOn w:val="Normal"/>
    <w:link w:val="BodyTextIndent2Char"/>
    <w:rsid w:val="00410240"/>
    <w:pPr>
      <w:spacing w:after="120" w:line="480" w:lineRule="auto"/>
      <w:ind w:left="283"/>
    </w:pPr>
  </w:style>
  <w:style w:type="paragraph" w:styleId="BodyTextIndent">
    <w:name w:val="Body Text Indent"/>
    <w:basedOn w:val="Normal"/>
    <w:link w:val="BodyTextIndentChar"/>
    <w:uiPriority w:val="99"/>
    <w:rsid w:val="00410240"/>
    <w:pPr>
      <w:widowControl/>
      <w:autoSpaceDE/>
      <w:autoSpaceDN/>
      <w:adjustRightInd/>
      <w:spacing w:before="120"/>
      <w:ind w:firstLine="360"/>
    </w:pPr>
    <w:rPr>
      <w:rFonts w:ascii="Times New Roman" w:hAnsi="Times New Roman"/>
      <w:b/>
      <w:lang w:val="en-US" w:eastAsia="en-US"/>
    </w:rPr>
  </w:style>
  <w:style w:type="paragraph" w:styleId="BodyTextIndent3">
    <w:name w:val="Body Text Indent 3"/>
    <w:basedOn w:val="Normal"/>
    <w:link w:val="BodyTextIndent3Char"/>
    <w:rsid w:val="00410240"/>
    <w:pPr>
      <w:widowControl/>
      <w:autoSpaceDE/>
      <w:autoSpaceDN/>
      <w:adjustRightInd/>
      <w:spacing w:before="120"/>
      <w:ind w:firstLine="720"/>
      <w:jc w:val="left"/>
    </w:pPr>
    <w:rPr>
      <w:rFonts w:ascii="Times New Roman" w:hAnsi="Times New Roman"/>
      <w:lang w:val="en-US" w:eastAsia="en-US"/>
    </w:rPr>
  </w:style>
  <w:style w:type="paragraph" w:styleId="BodyText2">
    <w:name w:val="Body Text 2"/>
    <w:basedOn w:val="Normal"/>
    <w:link w:val="BodyText2Char"/>
    <w:rsid w:val="00410240"/>
    <w:pPr>
      <w:widowControl/>
      <w:autoSpaceDE/>
      <w:autoSpaceDN/>
      <w:adjustRightInd/>
      <w:jc w:val="center"/>
    </w:pPr>
    <w:rPr>
      <w:rFonts w:ascii="Times New Roman" w:hAnsi="Times New Roman"/>
      <w:b/>
      <w:lang w:eastAsia="en-US"/>
    </w:rPr>
  </w:style>
  <w:style w:type="paragraph" w:styleId="BodyText3">
    <w:name w:val="Body Text 3"/>
    <w:basedOn w:val="Normal"/>
    <w:link w:val="BodyText3Char"/>
    <w:rsid w:val="00410240"/>
    <w:pPr>
      <w:widowControl/>
      <w:autoSpaceDE/>
      <w:autoSpaceDN/>
      <w:adjustRightInd/>
      <w:jc w:val="left"/>
    </w:pPr>
    <w:rPr>
      <w:rFonts w:ascii="Times New Roman" w:hAnsi="Times New Roman"/>
      <w:lang w:val="en-US" w:eastAsia="en-US"/>
    </w:rPr>
  </w:style>
  <w:style w:type="paragraph" w:styleId="FootnoteText">
    <w:name w:val="footnote text"/>
    <w:basedOn w:val="Normal"/>
    <w:link w:val="FootnoteTextChar"/>
    <w:semiHidden/>
    <w:rsid w:val="00410240"/>
    <w:pPr>
      <w:widowControl/>
      <w:autoSpaceDE/>
      <w:autoSpaceDN/>
      <w:adjustRightInd/>
      <w:jc w:val="left"/>
    </w:pPr>
    <w:rPr>
      <w:rFonts w:ascii="Times New Roman" w:hAnsi="Times New Roman"/>
      <w:sz w:val="20"/>
      <w:lang w:eastAsia="en-US"/>
    </w:rPr>
  </w:style>
  <w:style w:type="paragraph" w:styleId="Title">
    <w:name w:val="Title"/>
    <w:basedOn w:val="Normal"/>
    <w:link w:val="TitleChar"/>
    <w:uiPriority w:val="10"/>
    <w:qFormat/>
    <w:rsid w:val="00410240"/>
    <w:pPr>
      <w:widowControl/>
      <w:autoSpaceDE/>
      <w:autoSpaceDN/>
      <w:adjustRightInd/>
      <w:jc w:val="center"/>
    </w:pPr>
    <w:rPr>
      <w:rFonts w:ascii="Times New Roman" w:hAnsi="Times New Roman"/>
      <w:b/>
      <w:sz w:val="28"/>
      <w:lang w:val="en-US"/>
    </w:rPr>
  </w:style>
  <w:style w:type="paragraph" w:styleId="EndnoteText">
    <w:name w:val="endnote text"/>
    <w:basedOn w:val="Normal"/>
    <w:link w:val="EndnoteTextChar"/>
    <w:uiPriority w:val="99"/>
    <w:semiHidden/>
    <w:rsid w:val="00410240"/>
    <w:pPr>
      <w:widowControl/>
      <w:autoSpaceDE/>
      <w:autoSpaceDN/>
      <w:adjustRightInd/>
      <w:jc w:val="left"/>
    </w:pPr>
    <w:rPr>
      <w:rFonts w:ascii="Times New Roman" w:hAnsi="Times New Roman"/>
      <w:sz w:val="20"/>
      <w:lang w:val="en-US" w:eastAsia="en-US"/>
    </w:rPr>
  </w:style>
  <w:style w:type="paragraph" w:styleId="Caption">
    <w:name w:val="caption"/>
    <w:aliases w:val="Caracter Caracter Caracter,Caracter Caracter Caracter Char Char Char,Caracter Caracter Caracter Char Char Char Char Char,Caracter Caracter Caracter Char"/>
    <w:basedOn w:val="Normal"/>
    <w:next w:val="Normal"/>
    <w:link w:val="CaptionChar"/>
    <w:qFormat/>
    <w:rsid w:val="005A1392"/>
    <w:pPr>
      <w:autoSpaceDE/>
      <w:autoSpaceDN/>
      <w:adjustRightInd/>
      <w:jc w:val="center"/>
    </w:pPr>
    <w:rPr>
      <w:b/>
      <w:snapToGrid w:val="0"/>
      <w:color w:val="943634"/>
      <w:sz w:val="20"/>
      <w:lang w:eastAsia="en-US"/>
    </w:rPr>
  </w:style>
  <w:style w:type="paragraph" w:styleId="TOC4">
    <w:name w:val="toc 4"/>
    <w:basedOn w:val="Normal"/>
    <w:next w:val="Normal"/>
    <w:link w:val="TOC4Char"/>
    <w:autoRedefine/>
    <w:uiPriority w:val="39"/>
    <w:rsid w:val="00410240"/>
    <w:pPr>
      <w:widowControl/>
      <w:autoSpaceDE/>
      <w:autoSpaceDN/>
      <w:adjustRightInd/>
      <w:ind w:left="400"/>
      <w:jc w:val="left"/>
    </w:pPr>
    <w:rPr>
      <w:rFonts w:ascii="Times New Roman" w:hAnsi="Times New Roman"/>
      <w:sz w:val="20"/>
      <w:lang w:val="en-US" w:eastAsia="en-US"/>
    </w:rPr>
  </w:style>
  <w:style w:type="paragraph" w:styleId="TOC5">
    <w:name w:val="toc 5"/>
    <w:basedOn w:val="Normal"/>
    <w:next w:val="Normal"/>
    <w:autoRedefine/>
    <w:uiPriority w:val="39"/>
    <w:rsid w:val="00410240"/>
    <w:pPr>
      <w:widowControl/>
      <w:autoSpaceDE/>
      <w:autoSpaceDN/>
      <w:adjustRightInd/>
      <w:ind w:left="600"/>
      <w:jc w:val="left"/>
    </w:pPr>
    <w:rPr>
      <w:rFonts w:ascii="Times New Roman" w:hAnsi="Times New Roman"/>
      <w:sz w:val="20"/>
      <w:lang w:val="en-US" w:eastAsia="en-US"/>
    </w:rPr>
  </w:style>
  <w:style w:type="paragraph" w:styleId="TOC6">
    <w:name w:val="toc 6"/>
    <w:basedOn w:val="Normal"/>
    <w:next w:val="Normal"/>
    <w:autoRedefine/>
    <w:uiPriority w:val="39"/>
    <w:rsid w:val="00410240"/>
    <w:pPr>
      <w:widowControl/>
      <w:autoSpaceDE/>
      <w:autoSpaceDN/>
      <w:adjustRightInd/>
      <w:ind w:left="800"/>
      <w:jc w:val="left"/>
    </w:pPr>
    <w:rPr>
      <w:rFonts w:ascii="Times New Roman" w:hAnsi="Times New Roman"/>
      <w:sz w:val="20"/>
      <w:lang w:val="en-US" w:eastAsia="en-US"/>
    </w:rPr>
  </w:style>
  <w:style w:type="paragraph" w:styleId="TOC7">
    <w:name w:val="toc 7"/>
    <w:basedOn w:val="Normal"/>
    <w:next w:val="Normal"/>
    <w:autoRedefine/>
    <w:uiPriority w:val="39"/>
    <w:rsid w:val="00410240"/>
    <w:pPr>
      <w:widowControl/>
      <w:autoSpaceDE/>
      <w:autoSpaceDN/>
      <w:adjustRightInd/>
      <w:ind w:left="1000"/>
      <w:jc w:val="left"/>
    </w:pPr>
    <w:rPr>
      <w:rFonts w:ascii="Times New Roman" w:hAnsi="Times New Roman"/>
      <w:sz w:val="20"/>
      <w:lang w:val="en-US" w:eastAsia="en-US"/>
    </w:rPr>
  </w:style>
  <w:style w:type="paragraph" w:styleId="TOC8">
    <w:name w:val="toc 8"/>
    <w:basedOn w:val="Normal"/>
    <w:next w:val="Normal"/>
    <w:autoRedefine/>
    <w:uiPriority w:val="39"/>
    <w:rsid w:val="00410240"/>
    <w:pPr>
      <w:widowControl/>
      <w:autoSpaceDE/>
      <w:autoSpaceDN/>
      <w:adjustRightInd/>
      <w:ind w:left="1200"/>
      <w:jc w:val="left"/>
    </w:pPr>
    <w:rPr>
      <w:rFonts w:ascii="Times New Roman" w:hAnsi="Times New Roman"/>
      <w:sz w:val="20"/>
      <w:lang w:val="en-US" w:eastAsia="en-US"/>
    </w:rPr>
  </w:style>
  <w:style w:type="paragraph" w:styleId="TOC9">
    <w:name w:val="toc 9"/>
    <w:basedOn w:val="Normal"/>
    <w:next w:val="Normal"/>
    <w:autoRedefine/>
    <w:uiPriority w:val="39"/>
    <w:rsid w:val="00410240"/>
    <w:pPr>
      <w:widowControl/>
      <w:autoSpaceDE/>
      <w:autoSpaceDN/>
      <w:adjustRightInd/>
      <w:ind w:left="1400"/>
      <w:jc w:val="left"/>
    </w:pPr>
    <w:rPr>
      <w:rFonts w:ascii="Times New Roman" w:hAnsi="Times New Roman"/>
      <w:sz w:val="20"/>
      <w:lang w:val="en-US" w:eastAsia="en-US"/>
    </w:rPr>
  </w:style>
  <w:style w:type="character" w:styleId="EndnoteReference">
    <w:name w:val="endnote reference"/>
    <w:basedOn w:val="DefaultParagraphFont"/>
    <w:uiPriority w:val="99"/>
    <w:semiHidden/>
    <w:rsid w:val="001709CA"/>
    <w:rPr>
      <w:vertAlign w:val="superscript"/>
    </w:rPr>
  </w:style>
  <w:style w:type="paragraph" w:customStyle="1" w:styleId="CharCharCharCharCaracter">
    <w:name w:val="Char Char Char Char Caracter"/>
    <w:basedOn w:val="Normal"/>
    <w:rsid w:val="00AD75C2"/>
    <w:pPr>
      <w:widowControl/>
      <w:autoSpaceDE/>
      <w:autoSpaceDN/>
      <w:adjustRightInd/>
      <w:spacing w:line="360" w:lineRule="auto"/>
      <w:ind w:firstLine="720"/>
    </w:pPr>
    <w:rPr>
      <w:szCs w:val="24"/>
      <w:lang w:val="pl-PL" w:eastAsia="pl-PL"/>
    </w:rPr>
  </w:style>
  <w:style w:type="character" w:styleId="FootnoteReference">
    <w:name w:val="footnote reference"/>
    <w:semiHidden/>
    <w:rsid w:val="00C12C8C"/>
  </w:style>
  <w:style w:type="paragraph" w:customStyle="1" w:styleId="normaltext">
    <w:name w:val="normaltext"/>
    <w:rsid w:val="00C12C8C"/>
    <w:pPr>
      <w:autoSpaceDE w:val="0"/>
      <w:autoSpaceDN w:val="0"/>
    </w:pPr>
    <w:rPr>
      <w:rFonts w:ascii="System" w:hAnsi="System"/>
      <w:sz w:val="24"/>
      <w:szCs w:val="24"/>
      <w:lang w:val="en-US" w:eastAsia="en-US"/>
    </w:rPr>
  </w:style>
  <w:style w:type="character" w:styleId="Strong">
    <w:name w:val="Strong"/>
    <w:aliases w:val="de completat"/>
    <w:basedOn w:val="DefaultParagraphFont"/>
    <w:qFormat/>
    <w:rsid w:val="00C12C8C"/>
    <w:rPr>
      <w:b/>
      <w:bCs/>
    </w:rPr>
  </w:style>
  <w:style w:type="character" w:customStyle="1" w:styleId="style51">
    <w:name w:val="style51"/>
    <w:basedOn w:val="DefaultParagraphFont"/>
    <w:rsid w:val="00C12C8C"/>
    <w:rPr>
      <w:b/>
      <w:bCs/>
      <w:color w:val="FF8400"/>
    </w:rPr>
  </w:style>
  <w:style w:type="character" w:styleId="Emphasis">
    <w:name w:val="Emphasis"/>
    <w:basedOn w:val="DefaultParagraphFont"/>
    <w:uiPriority w:val="20"/>
    <w:qFormat/>
    <w:rsid w:val="002569BA"/>
    <w:rPr>
      <w:rFonts w:ascii="Calibri" w:hAnsi="Calibri"/>
      <w:b/>
      <w:i/>
      <w:iCs/>
      <w:sz w:val="22"/>
    </w:rPr>
  </w:style>
  <w:style w:type="paragraph" w:styleId="HTMLPreformatted">
    <w:name w:val="HTML Preformatted"/>
    <w:basedOn w:val="Normal"/>
    <w:link w:val="HTMLPreformattedChar"/>
    <w:rsid w:val="00C12C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hAnsi="Courier New" w:cs="Courier New"/>
      <w:color w:val="000000"/>
      <w:sz w:val="20"/>
      <w:lang w:val="en-US" w:eastAsia="en-US"/>
    </w:rPr>
  </w:style>
  <w:style w:type="paragraph" w:customStyle="1" w:styleId="style0">
    <w:name w:val="style0"/>
    <w:basedOn w:val="Normal"/>
    <w:rsid w:val="00C12C8C"/>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xl31">
    <w:name w:val="xl31"/>
    <w:basedOn w:val="style0"/>
    <w:rsid w:val="00C12C8C"/>
    <w:pPr>
      <w:jc w:val="center"/>
    </w:pPr>
    <w:rPr>
      <w:rFonts w:ascii="Arial" w:hAnsi="Arial" w:cs="Arial"/>
    </w:rPr>
  </w:style>
  <w:style w:type="paragraph" w:customStyle="1" w:styleId="xl30">
    <w:name w:val="xl30"/>
    <w:basedOn w:val="style0"/>
    <w:rsid w:val="00C12C8C"/>
    <w:pPr>
      <w:pBdr>
        <w:bottom w:val="single" w:sz="4" w:space="0" w:color="auto"/>
        <w:right w:val="single" w:sz="4" w:space="0" w:color="auto"/>
      </w:pBdr>
      <w:jc w:val="center"/>
    </w:pPr>
    <w:rPr>
      <w:rFonts w:ascii="Arial" w:hAnsi="Arial" w:cs="Arial"/>
    </w:rPr>
  </w:style>
  <w:style w:type="paragraph" w:customStyle="1" w:styleId="xl29">
    <w:name w:val="xl29"/>
    <w:basedOn w:val="style0"/>
    <w:rsid w:val="00C12C8C"/>
    <w:pPr>
      <w:pBdr>
        <w:bottom w:val="single" w:sz="4" w:space="0" w:color="auto"/>
      </w:pBdr>
      <w:jc w:val="center"/>
    </w:pPr>
    <w:rPr>
      <w:rFonts w:ascii="Arial" w:hAnsi="Arial" w:cs="Arial"/>
      <w:b/>
      <w:bCs/>
      <w:sz w:val="28"/>
      <w:szCs w:val="28"/>
    </w:rPr>
  </w:style>
  <w:style w:type="paragraph" w:customStyle="1" w:styleId="xl28">
    <w:name w:val="xl28"/>
    <w:basedOn w:val="style0"/>
    <w:rsid w:val="00C12C8C"/>
    <w:pPr>
      <w:pBdr>
        <w:bottom w:val="single" w:sz="4" w:space="0" w:color="auto"/>
        <w:right w:val="single" w:sz="4" w:space="0" w:color="auto"/>
      </w:pBdr>
    </w:pPr>
    <w:rPr>
      <w:rFonts w:ascii="Arial" w:hAnsi="Arial" w:cs="Arial"/>
    </w:rPr>
  </w:style>
  <w:style w:type="paragraph" w:customStyle="1" w:styleId="xl27">
    <w:name w:val="xl27"/>
    <w:basedOn w:val="style0"/>
    <w:rsid w:val="00C12C8C"/>
    <w:pPr>
      <w:pBdr>
        <w:left w:val="single" w:sz="4" w:space="0" w:color="auto"/>
        <w:bottom w:val="single" w:sz="4" w:space="0" w:color="auto"/>
        <w:right w:val="single" w:sz="4" w:space="0" w:color="auto"/>
      </w:pBdr>
    </w:pPr>
    <w:rPr>
      <w:rFonts w:ascii="Arial" w:hAnsi="Arial" w:cs="Arial"/>
    </w:rPr>
  </w:style>
  <w:style w:type="paragraph" w:customStyle="1" w:styleId="xl26">
    <w:name w:val="xl26"/>
    <w:basedOn w:val="style0"/>
    <w:rsid w:val="00C12C8C"/>
    <w:pPr>
      <w:pBdr>
        <w:top w:val="single" w:sz="4" w:space="0" w:color="auto"/>
        <w:bottom w:val="single" w:sz="4" w:space="0" w:color="auto"/>
        <w:right w:val="single" w:sz="4" w:space="0" w:color="auto"/>
      </w:pBdr>
      <w:jc w:val="center"/>
    </w:pPr>
    <w:rPr>
      <w:rFonts w:ascii="Arial" w:hAnsi="Arial" w:cs="Arial"/>
      <w:b/>
      <w:bCs/>
    </w:rPr>
  </w:style>
  <w:style w:type="paragraph" w:customStyle="1" w:styleId="xl25">
    <w:name w:val="xl25"/>
    <w:basedOn w:val="style0"/>
    <w:rsid w:val="00C12C8C"/>
    <w:pPr>
      <w:pBdr>
        <w:top w:val="single" w:sz="4" w:space="0" w:color="auto"/>
        <w:left w:val="single" w:sz="4" w:space="0" w:color="auto"/>
        <w:bottom w:val="single" w:sz="4" w:space="0" w:color="auto"/>
        <w:right w:val="single" w:sz="4" w:space="0" w:color="auto"/>
      </w:pBdr>
      <w:jc w:val="center"/>
    </w:pPr>
    <w:rPr>
      <w:rFonts w:ascii="Arial" w:hAnsi="Arial" w:cs="Arial"/>
      <w:b/>
      <w:bCs/>
    </w:rPr>
  </w:style>
  <w:style w:type="paragraph" w:customStyle="1" w:styleId="xl24">
    <w:name w:val="xl24"/>
    <w:basedOn w:val="style0"/>
    <w:rsid w:val="00C12C8C"/>
    <w:rPr>
      <w:rFonts w:ascii="Arial" w:hAnsi="Arial" w:cs="Arial"/>
    </w:rPr>
  </w:style>
  <w:style w:type="character" w:customStyle="1" w:styleId="text11">
    <w:name w:val="text11"/>
    <w:basedOn w:val="DefaultParagraphFont"/>
    <w:rsid w:val="00C12C8C"/>
    <w:rPr>
      <w:rFonts w:ascii="Verdana" w:hAnsi="Verdana" w:hint="default"/>
      <w:strike w:val="0"/>
      <w:dstrike w:val="0"/>
      <w:color w:val="000000"/>
      <w:sz w:val="15"/>
      <w:szCs w:val="15"/>
      <w:u w:val="none"/>
      <w:effect w:val="none"/>
    </w:rPr>
  </w:style>
  <w:style w:type="character" w:customStyle="1" w:styleId="ln2preambul">
    <w:name w:val="ln2preambul"/>
    <w:basedOn w:val="DefaultParagraphFont"/>
    <w:rsid w:val="00C12C8C"/>
  </w:style>
  <w:style w:type="paragraph" w:styleId="PlainText">
    <w:name w:val="Plain Text"/>
    <w:basedOn w:val="Normal"/>
    <w:link w:val="PlainTextChar"/>
    <w:rsid w:val="00C12C8C"/>
    <w:pPr>
      <w:widowControl/>
      <w:autoSpaceDE/>
      <w:autoSpaceDN/>
      <w:adjustRightInd/>
      <w:jc w:val="left"/>
    </w:pPr>
    <w:rPr>
      <w:rFonts w:ascii="Courier New" w:hAnsi="Courier New"/>
      <w:sz w:val="20"/>
      <w:lang w:val="en-US" w:eastAsia="en-US"/>
    </w:rPr>
  </w:style>
  <w:style w:type="character" w:customStyle="1" w:styleId="ln2paragraf">
    <w:name w:val="ln2paragraf"/>
    <w:basedOn w:val="DefaultParagraphFont"/>
    <w:rsid w:val="00C12C8C"/>
  </w:style>
  <w:style w:type="character" w:customStyle="1" w:styleId="ln2tparagraf">
    <w:name w:val="ln2tparagraf"/>
    <w:basedOn w:val="DefaultParagraphFont"/>
    <w:rsid w:val="00C12C8C"/>
  </w:style>
  <w:style w:type="character" w:customStyle="1" w:styleId="ln2linie">
    <w:name w:val="ln2linie"/>
    <w:basedOn w:val="DefaultParagraphFont"/>
    <w:rsid w:val="00C12C8C"/>
  </w:style>
  <w:style w:type="character" w:customStyle="1" w:styleId="ln2tlinie">
    <w:name w:val="ln2tlinie"/>
    <w:basedOn w:val="DefaultParagraphFont"/>
    <w:rsid w:val="00C12C8C"/>
  </w:style>
  <w:style w:type="paragraph" w:customStyle="1" w:styleId="CM67">
    <w:name w:val="CM67"/>
    <w:basedOn w:val="Normal"/>
    <w:next w:val="Normal"/>
    <w:rsid w:val="00C12C8C"/>
    <w:pPr>
      <w:jc w:val="left"/>
    </w:pPr>
    <w:rPr>
      <w:rFonts w:ascii="Times New Roman" w:hAnsi="Times New Roman"/>
      <w:szCs w:val="24"/>
      <w:lang w:val="en-US" w:eastAsia="en-US"/>
    </w:rPr>
  </w:style>
  <w:style w:type="paragraph" w:customStyle="1" w:styleId="CM21">
    <w:name w:val="CM21"/>
    <w:basedOn w:val="Normal"/>
    <w:next w:val="Normal"/>
    <w:rsid w:val="00C12C8C"/>
    <w:pPr>
      <w:spacing w:line="323" w:lineRule="atLeast"/>
      <w:jc w:val="left"/>
    </w:pPr>
    <w:rPr>
      <w:rFonts w:ascii="Times New Roman" w:hAnsi="Times New Roman"/>
      <w:szCs w:val="24"/>
      <w:lang w:val="en-US" w:eastAsia="en-US"/>
    </w:rPr>
  </w:style>
  <w:style w:type="paragraph" w:customStyle="1" w:styleId="Default">
    <w:name w:val="Default"/>
    <w:rsid w:val="00C12C8C"/>
    <w:pPr>
      <w:widowControl w:val="0"/>
      <w:autoSpaceDE w:val="0"/>
      <w:autoSpaceDN w:val="0"/>
      <w:adjustRightInd w:val="0"/>
    </w:pPr>
    <w:rPr>
      <w:rFonts w:ascii="Arial" w:hAnsi="Arial" w:cs="Arial"/>
      <w:color w:val="000000"/>
      <w:sz w:val="24"/>
      <w:szCs w:val="24"/>
      <w:lang w:val="en-US" w:eastAsia="en-US"/>
    </w:rPr>
  </w:style>
  <w:style w:type="paragraph" w:customStyle="1" w:styleId="CM63">
    <w:name w:val="CM63"/>
    <w:basedOn w:val="Default"/>
    <w:next w:val="Default"/>
    <w:rsid w:val="00C12C8C"/>
    <w:rPr>
      <w:rFonts w:ascii="Helvetica" w:hAnsi="Helvetica" w:cs="Times New Roman"/>
      <w:color w:val="auto"/>
    </w:rPr>
  </w:style>
  <w:style w:type="paragraph" w:customStyle="1" w:styleId="CM9">
    <w:name w:val="CM9"/>
    <w:basedOn w:val="Default"/>
    <w:next w:val="Default"/>
    <w:rsid w:val="00C12C8C"/>
    <w:pPr>
      <w:spacing w:line="276" w:lineRule="atLeast"/>
    </w:pPr>
    <w:rPr>
      <w:rFonts w:ascii="Helvetica" w:hAnsi="Helvetica" w:cs="Times New Roman"/>
      <w:color w:val="auto"/>
    </w:rPr>
  </w:style>
  <w:style w:type="paragraph" w:customStyle="1" w:styleId="CM68">
    <w:name w:val="CM68"/>
    <w:basedOn w:val="Default"/>
    <w:next w:val="Default"/>
    <w:rsid w:val="00C12C8C"/>
    <w:rPr>
      <w:rFonts w:ascii="Helvetica" w:hAnsi="Helvetica" w:cs="Times New Roman"/>
      <w:color w:val="auto"/>
    </w:rPr>
  </w:style>
  <w:style w:type="paragraph" w:customStyle="1" w:styleId="CM72">
    <w:name w:val="CM72"/>
    <w:basedOn w:val="Default"/>
    <w:next w:val="Default"/>
    <w:rsid w:val="00C12C8C"/>
    <w:rPr>
      <w:rFonts w:ascii="Helvetica" w:hAnsi="Helvetica" w:cs="Times New Roman"/>
      <w:color w:val="auto"/>
    </w:rPr>
  </w:style>
  <w:style w:type="paragraph" w:customStyle="1" w:styleId="CM38">
    <w:name w:val="CM38"/>
    <w:basedOn w:val="Default"/>
    <w:next w:val="Default"/>
    <w:rsid w:val="00C12C8C"/>
    <w:pPr>
      <w:spacing w:line="278" w:lineRule="atLeast"/>
    </w:pPr>
    <w:rPr>
      <w:rFonts w:ascii="Helvetica" w:hAnsi="Helvetica" w:cs="Times New Roman"/>
      <w:color w:val="auto"/>
    </w:rPr>
  </w:style>
  <w:style w:type="paragraph" w:customStyle="1" w:styleId="CM39">
    <w:name w:val="CM39"/>
    <w:basedOn w:val="Default"/>
    <w:next w:val="Default"/>
    <w:rsid w:val="00C12C8C"/>
    <w:pPr>
      <w:spacing w:line="276" w:lineRule="atLeast"/>
    </w:pPr>
    <w:rPr>
      <w:rFonts w:ascii="Helvetica" w:hAnsi="Helvetica" w:cs="Times New Roman"/>
      <w:color w:val="auto"/>
    </w:rPr>
  </w:style>
  <w:style w:type="paragraph" w:customStyle="1" w:styleId="CM32">
    <w:name w:val="CM32"/>
    <w:basedOn w:val="Default"/>
    <w:next w:val="Default"/>
    <w:rsid w:val="00C12C8C"/>
    <w:pPr>
      <w:spacing w:line="276" w:lineRule="atLeast"/>
    </w:pPr>
    <w:rPr>
      <w:rFonts w:ascii="Helvetica" w:hAnsi="Helvetica" w:cs="Times New Roman"/>
      <w:color w:val="auto"/>
    </w:rPr>
  </w:style>
  <w:style w:type="paragraph" w:customStyle="1" w:styleId="CaracterCaracter2">
    <w:name w:val="Caracter Caracter2"/>
    <w:basedOn w:val="Normal"/>
    <w:rsid w:val="005D4C85"/>
    <w:pPr>
      <w:widowControl/>
      <w:autoSpaceDE/>
      <w:autoSpaceDN/>
      <w:adjustRightInd/>
      <w:jc w:val="left"/>
    </w:pPr>
    <w:rPr>
      <w:rFonts w:ascii="Times New Roman" w:hAnsi="Times New Roman"/>
      <w:szCs w:val="24"/>
      <w:lang w:val="pl-PL" w:eastAsia="pl-PL"/>
    </w:rPr>
  </w:style>
  <w:style w:type="paragraph" w:customStyle="1" w:styleId="Indentcorptext21">
    <w:name w:val="Indent corp text 21"/>
    <w:basedOn w:val="Normal"/>
    <w:rsid w:val="005D4C85"/>
    <w:pPr>
      <w:widowControl/>
      <w:suppressAutoHyphens/>
      <w:autoSpaceDE/>
      <w:autoSpaceDN/>
      <w:adjustRightInd/>
      <w:spacing w:after="120" w:line="480" w:lineRule="auto"/>
      <w:ind w:left="360"/>
      <w:jc w:val="left"/>
    </w:pPr>
    <w:rPr>
      <w:rFonts w:ascii="Times New Roman" w:hAnsi="Times New Roman"/>
      <w:lang w:eastAsia="ar-SA"/>
    </w:rPr>
  </w:style>
  <w:style w:type="paragraph" w:customStyle="1" w:styleId="Indentcorptext31">
    <w:name w:val="Indent corp text 31"/>
    <w:basedOn w:val="Normal"/>
    <w:rsid w:val="000377BF"/>
    <w:pPr>
      <w:suppressAutoHyphens/>
      <w:autoSpaceDE/>
      <w:autoSpaceDN/>
      <w:adjustRightInd/>
      <w:spacing w:line="300" w:lineRule="auto"/>
      <w:ind w:firstLine="720"/>
    </w:pPr>
    <w:rPr>
      <w:rFonts w:ascii="Times-Ro" w:eastAsia="Lucida Sans Unicode" w:hAnsi="Times-Ro"/>
      <w:color w:val="FF0000"/>
      <w:sz w:val="28"/>
      <w:szCs w:val="24"/>
      <w:lang w:val="en-US" w:eastAsia="ar-SA"/>
    </w:rPr>
  </w:style>
  <w:style w:type="paragraph" w:customStyle="1" w:styleId="Style4">
    <w:name w:val="Style4"/>
    <w:basedOn w:val="Normal"/>
    <w:rsid w:val="006F56F8"/>
    <w:pPr>
      <w:widowControl/>
      <w:autoSpaceDE/>
      <w:autoSpaceDN/>
      <w:adjustRightInd/>
      <w:ind w:firstLine="720"/>
    </w:pPr>
  </w:style>
  <w:style w:type="paragraph" w:customStyle="1" w:styleId="Style3">
    <w:name w:val="Style3"/>
    <w:basedOn w:val="Normal"/>
    <w:autoRedefine/>
    <w:rsid w:val="00313AE7"/>
    <w:pPr>
      <w:widowControl/>
      <w:autoSpaceDE/>
      <w:autoSpaceDN/>
      <w:adjustRightInd/>
      <w:ind w:firstLine="709"/>
    </w:pPr>
    <w:rPr>
      <w:rFonts w:cs="Arial"/>
      <w:szCs w:val="24"/>
    </w:rPr>
  </w:style>
  <w:style w:type="table" w:styleId="TableElegant">
    <w:name w:val="Table Elegant"/>
    <w:basedOn w:val="TableNormal"/>
    <w:rsid w:val="00845D52"/>
    <w:pPr>
      <w:suppressAutoHyphen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orptext31">
    <w:name w:val="Corp text 31"/>
    <w:basedOn w:val="Normal"/>
    <w:rsid w:val="008733B9"/>
    <w:pPr>
      <w:widowControl/>
      <w:suppressAutoHyphens/>
      <w:autoSpaceDE/>
      <w:autoSpaceDN/>
      <w:adjustRightInd/>
      <w:spacing w:after="120"/>
      <w:jc w:val="left"/>
    </w:pPr>
    <w:rPr>
      <w:rFonts w:ascii="Times New Roman" w:hAnsi="Times New Roman"/>
      <w:sz w:val="16"/>
      <w:szCs w:val="16"/>
      <w:lang w:eastAsia="ar-SA"/>
    </w:rPr>
  </w:style>
  <w:style w:type="paragraph" w:customStyle="1" w:styleId="Corptext21">
    <w:name w:val="Corp text 21"/>
    <w:basedOn w:val="Normal"/>
    <w:rsid w:val="008733B9"/>
    <w:pPr>
      <w:widowControl/>
      <w:suppressAutoHyphens/>
      <w:autoSpaceDE/>
      <w:autoSpaceDN/>
      <w:adjustRightInd/>
      <w:spacing w:after="120" w:line="480" w:lineRule="auto"/>
      <w:jc w:val="left"/>
    </w:pPr>
    <w:rPr>
      <w:rFonts w:ascii="Times New Roman" w:hAnsi="Times New Roman"/>
      <w:lang w:eastAsia="ar-SA"/>
    </w:rPr>
  </w:style>
  <w:style w:type="paragraph" w:customStyle="1" w:styleId="StyleHeading212ptJustifiedFirstline127cmBefore">
    <w:name w:val="Style Heading 2 + 12 pt Justified First line:  1.27 cm Before:  ..."/>
    <w:basedOn w:val="Heading2"/>
    <w:rsid w:val="00DD71CE"/>
    <w:pPr>
      <w:widowControl/>
      <w:autoSpaceDE/>
      <w:autoSpaceDN/>
      <w:adjustRightInd/>
      <w:spacing w:before="0" w:after="0" w:line="360" w:lineRule="auto"/>
      <w:ind w:firstLine="720"/>
    </w:pPr>
    <w:rPr>
      <w:rFonts w:cs="Times New Roman"/>
      <w:sz w:val="24"/>
      <w:szCs w:val="20"/>
      <w:lang w:val="en-US" w:eastAsia="en-US"/>
      <w14:shadow w14:blurRad="50800" w14:dist="38100" w14:dir="2700000" w14:sx="100000" w14:sy="100000" w14:kx="0" w14:ky="0" w14:algn="tl">
        <w14:srgbClr w14:val="000000">
          <w14:alpha w14:val="60000"/>
        </w14:srgbClr>
      </w14:shadow>
    </w:rPr>
  </w:style>
  <w:style w:type="character" w:customStyle="1" w:styleId="do1">
    <w:name w:val="do1"/>
    <w:basedOn w:val="DefaultParagraphFont"/>
    <w:rsid w:val="00923931"/>
    <w:rPr>
      <w:b/>
      <w:bCs/>
      <w:sz w:val="26"/>
      <w:szCs w:val="26"/>
    </w:rPr>
  </w:style>
  <w:style w:type="character" w:customStyle="1" w:styleId="tpa1">
    <w:name w:val="tpa1"/>
    <w:basedOn w:val="DefaultParagraphFont"/>
    <w:rsid w:val="00923931"/>
  </w:style>
  <w:style w:type="paragraph" w:customStyle="1" w:styleId="PUGBullet1">
    <w:name w:val="PUG Bullet1"/>
    <w:basedOn w:val="Indentcorptext21"/>
    <w:rsid w:val="00923931"/>
    <w:pPr>
      <w:widowControl w:val="0"/>
      <w:tabs>
        <w:tab w:val="left" w:pos="-1440"/>
        <w:tab w:val="num" w:pos="735"/>
      </w:tabs>
      <w:spacing w:after="0" w:line="360" w:lineRule="auto"/>
      <w:ind w:left="-10263"/>
      <w:jc w:val="both"/>
    </w:pPr>
    <w:rPr>
      <w:rFonts w:ascii="Arial" w:eastAsia="Lucida Sans Unicode" w:hAnsi="Arial"/>
      <w:color w:val="008000"/>
      <w:sz w:val="20"/>
      <w:szCs w:val="24"/>
      <w:lang w:val="it-IT"/>
    </w:rPr>
  </w:style>
  <w:style w:type="paragraph" w:customStyle="1" w:styleId="TableContents">
    <w:name w:val="Table Contents"/>
    <w:basedOn w:val="Normal"/>
    <w:rsid w:val="00923931"/>
    <w:pPr>
      <w:suppressLineNumbers/>
      <w:suppressAutoHyphens/>
      <w:autoSpaceDE/>
      <w:autoSpaceDN/>
      <w:adjustRightInd/>
      <w:jc w:val="left"/>
    </w:pPr>
    <w:rPr>
      <w:rFonts w:ascii="Times New Roman" w:eastAsia="Lucida Sans Unicode" w:hAnsi="Times New Roman"/>
      <w:szCs w:val="24"/>
      <w:lang w:val="en-US" w:eastAsia="ar-SA"/>
    </w:rPr>
  </w:style>
  <w:style w:type="paragraph" w:customStyle="1" w:styleId="TableHeading">
    <w:name w:val="Table Heading"/>
    <w:basedOn w:val="TableContents"/>
    <w:rsid w:val="00923931"/>
    <w:pPr>
      <w:jc w:val="center"/>
    </w:pPr>
    <w:rPr>
      <w:b/>
      <w:bCs/>
      <w:i/>
      <w:iCs/>
    </w:rPr>
  </w:style>
  <w:style w:type="paragraph" w:customStyle="1" w:styleId="Stil1">
    <w:name w:val="Stil1"/>
    <w:basedOn w:val="Normal"/>
    <w:autoRedefine/>
    <w:rsid w:val="00923931"/>
    <w:pPr>
      <w:widowControl/>
      <w:autoSpaceDE/>
      <w:autoSpaceDN/>
      <w:adjustRightInd/>
      <w:ind w:firstLine="709"/>
    </w:pPr>
    <w:rPr>
      <w:szCs w:val="24"/>
    </w:rPr>
  </w:style>
  <w:style w:type="paragraph" w:customStyle="1" w:styleId="Stil3">
    <w:name w:val="Stil3"/>
    <w:basedOn w:val="Normal"/>
    <w:autoRedefine/>
    <w:rsid w:val="00923931"/>
    <w:pPr>
      <w:widowControl/>
      <w:autoSpaceDE/>
      <w:autoSpaceDN/>
      <w:adjustRightInd/>
      <w:ind w:firstLine="709"/>
    </w:pPr>
    <w:rPr>
      <w:kern w:val="24"/>
      <w:szCs w:val="24"/>
    </w:rPr>
  </w:style>
  <w:style w:type="paragraph" w:styleId="Subtitle">
    <w:name w:val="Subtitle"/>
    <w:basedOn w:val="Normal"/>
    <w:next w:val="Normal"/>
    <w:link w:val="SubtitleChar"/>
    <w:uiPriority w:val="11"/>
    <w:qFormat/>
    <w:rsid w:val="00923931"/>
    <w:pPr>
      <w:widowControl/>
      <w:autoSpaceDE/>
      <w:autoSpaceDN/>
      <w:adjustRightInd/>
      <w:spacing w:after="60" w:line="276" w:lineRule="auto"/>
      <w:jc w:val="center"/>
      <w:outlineLvl w:val="1"/>
    </w:pPr>
    <w:rPr>
      <w:rFonts w:ascii="Cambria" w:hAnsi="Cambria"/>
      <w:szCs w:val="24"/>
      <w:lang w:eastAsia="ar-SA"/>
    </w:rPr>
  </w:style>
  <w:style w:type="character" w:customStyle="1" w:styleId="SubtitleChar">
    <w:name w:val="Subtitle Char"/>
    <w:basedOn w:val="DefaultParagraphFont"/>
    <w:link w:val="Subtitle"/>
    <w:uiPriority w:val="11"/>
    <w:rsid w:val="00923931"/>
    <w:rPr>
      <w:rFonts w:ascii="Cambria" w:hAnsi="Cambria"/>
      <w:sz w:val="24"/>
      <w:szCs w:val="24"/>
      <w:lang w:val="ro-RO" w:eastAsia="ar-SA" w:bidi="ar-SA"/>
    </w:rPr>
  </w:style>
  <w:style w:type="character" w:styleId="SubtleEmphasis">
    <w:name w:val="Subtle Emphasis"/>
    <w:basedOn w:val="DefaultParagraphFont"/>
    <w:qFormat/>
    <w:rsid w:val="00923931"/>
    <w:rPr>
      <w:i/>
      <w:iCs/>
      <w:color w:val="808080"/>
    </w:rPr>
  </w:style>
  <w:style w:type="paragraph" w:customStyle="1" w:styleId="CaracterCaracterCaracterCharCharCaracterCharCharCaracterCharCharCaracterCarCarCharCharCaracterCharCharCaracterCaracterCharCharChar">
    <w:name w:val="Caracter Caracter Caracter Char Char Caracter Char Char Caracter Char Char Caracter Car Car Char Char Caracter Char Char Caracter Caracte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orptext22">
    <w:name w:val="Corp text 22"/>
    <w:basedOn w:val="Normal"/>
    <w:rsid w:val="00923931"/>
    <w:pPr>
      <w:suppressAutoHyphens/>
      <w:autoSpaceDE/>
      <w:autoSpaceDN/>
      <w:adjustRightInd/>
    </w:pPr>
    <w:rPr>
      <w:rFonts w:ascii="Times New Roman" w:eastAsia="Lucida Sans Unicode" w:hAnsi="Times New Roman"/>
      <w:szCs w:val="24"/>
      <w:lang w:eastAsia="ar-SA"/>
    </w:rPr>
  </w:style>
  <w:style w:type="paragraph" w:customStyle="1" w:styleId="CaracterCaracterCaracterCharCharCaracterCharCharCaracterCharCharCaracterCarCarCharCharCaracterCharCharCaracterCaracterCharCharCharCharCharChar">
    <w:name w:val="Caracter Caracter Caracter Char Char Caracter Char Char Caracter Char Char Caracter Car Car Char Char Caracter Char Char Caracter Caracter Char Cha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Indentcorptext32">
    <w:name w:val="Indent corp text 32"/>
    <w:basedOn w:val="Normal"/>
    <w:rsid w:val="00923931"/>
    <w:pPr>
      <w:suppressAutoHyphens/>
      <w:autoSpaceDE/>
      <w:autoSpaceDN/>
      <w:adjustRightInd/>
      <w:ind w:firstLine="720"/>
    </w:pPr>
    <w:rPr>
      <w:rFonts w:eastAsia="Arial Unicode MS" w:cs="Arial"/>
      <w:kern w:val="1"/>
      <w:szCs w:val="24"/>
    </w:rPr>
  </w:style>
  <w:style w:type="paragraph" w:customStyle="1" w:styleId="CaracterCaracter">
    <w:name w:val="Caracter Caracte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1Char1">
    <w:name w:val="Caracter Caracter1 Char1"/>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Char">
    <w:name w:val="Caracter Caracter Caracter Char Char Caracter Char Char Caracter Char Char Caracter Car Car Char Char Caracter Char Char Caracter Caracte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har1">
    <w:name w:val="Char1"/>
    <w:basedOn w:val="Normal"/>
    <w:rsid w:val="00923931"/>
    <w:pPr>
      <w:widowControl/>
      <w:autoSpaceDE/>
      <w:autoSpaceDN/>
      <w:adjustRightInd/>
      <w:jc w:val="left"/>
    </w:pPr>
    <w:rPr>
      <w:rFonts w:ascii="Times New Roman" w:hAnsi="Times New Roman"/>
      <w:szCs w:val="24"/>
      <w:lang w:val="pl-PL" w:eastAsia="pl-PL"/>
    </w:rPr>
  </w:style>
  <w:style w:type="paragraph" w:styleId="ListNumber4">
    <w:name w:val="List Number 4"/>
    <w:basedOn w:val="Normal"/>
    <w:rsid w:val="00923931"/>
    <w:pPr>
      <w:widowControl/>
      <w:tabs>
        <w:tab w:val="num" w:pos="1068"/>
      </w:tabs>
      <w:autoSpaceDE/>
      <w:autoSpaceDN/>
      <w:adjustRightInd/>
      <w:ind w:left="1068" w:hanging="360"/>
      <w:jc w:val="left"/>
    </w:pPr>
    <w:rPr>
      <w:rFonts w:ascii="Times New Roman" w:hAnsi="Times New Roman"/>
      <w:szCs w:val="24"/>
      <w:lang w:val="en-US" w:eastAsia="en-US"/>
    </w:rPr>
  </w:style>
  <w:style w:type="paragraph" w:customStyle="1" w:styleId="Char">
    <w:name w:val="Char"/>
    <w:basedOn w:val="Normal"/>
    <w:rsid w:val="00923931"/>
    <w:pPr>
      <w:widowControl/>
      <w:autoSpaceDE/>
      <w:autoSpaceDN/>
      <w:adjustRightInd/>
      <w:jc w:val="left"/>
    </w:pPr>
    <w:rPr>
      <w:rFonts w:ascii="Times New Roman" w:hAnsi="Times New Roman"/>
      <w:szCs w:val="24"/>
      <w:lang w:val="pl-PL" w:eastAsia="pl-PL"/>
    </w:rPr>
  </w:style>
  <w:style w:type="character" w:customStyle="1" w:styleId="WW8Num1z0">
    <w:name w:val="WW8Num1z0"/>
    <w:rsid w:val="00923931"/>
    <w:rPr>
      <w:rFonts w:ascii="Symbol" w:hAnsi="Symbol" w:cs="StarSymbol"/>
      <w:sz w:val="18"/>
      <w:szCs w:val="18"/>
    </w:rPr>
  </w:style>
  <w:style w:type="character" w:customStyle="1" w:styleId="WW8Num2z0">
    <w:name w:val="WW8Num2z0"/>
    <w:rsid w:val="00923931"/>
    <w:rPr>
      <w:rFonts w:ascii="Symbol" w:hAnsi="Symbol" w:cs="StarSymbol"/>
      <w:sz w:val="18"/>
      <w:szCs w:val="18"/>
    </w:rPr>
  </w:style>
  <w:style w:type="character" w:customStyle="1" w:styleId="WW8Num3z0">
    <w:name w:val="WW8Num3z0"/>
    <w:rsid w:val="00923931"/>
    <w:rPr>
      <w:rFonts w:ascii="Symbol" w:hAnsi="Symbol"/>
    </w:rPr>
  </w:style>
  <w:style w:type="character" w:customStyle="1" w:styleId="WW8Num3z1">
    <w:name w:val="WW8Num3z1"/>
    <w:rsid w:val="00923931"/>
    <w:rPr>
      <w:rFonts w:ascii="Courier New" w:hAnsi="Courier New" w:cs="Arial"/>
    </w:rPr>
  </w:style>
  <w:style w:type="character" w:customStyle="1" w:styleId="WW8Num3z2">
    <w:name w:val="WW8Num3z2"/>
    <w:rsid w:val="00923931"/>
    <w:rPr>
      <w:rFonts w:ascii="Wingdings" w:hAnsi="Wingdings"/>
    </w:rPr>
  </w:style>
  <w:style w:type="character" w:customStyle="1" w:styleId="WW8Num4z0">
    <w:name w:val="WW8Num4z0"/>
    <w:rsid w:val="00923931"/>
    <w:rPr>
      <w:rFonts w:ascii="Symbol" w:hAnsi="Symbol" w:cs="StarSymbol"/>
      <w:sz w:val="18"/>
      <w:szCs w:val="18"/>
    </w:rPr>
  </w:style>
  <w:style w:type="character" w:customStyle="1" w:styleId="WW8Num5z0">
    <w:name w:val="WW8Num5z0"/>
    <w:rsid w:val="00923931"/>
    <w:rPr>
      <w:b w:val="0"/>
    </w:rPr>
  </w:style>
  <w:style w:type="character" w:customStyle="1" w:styleId="WW8Num6z0">
    <w:name w:val="WW8Num6z0"/>
    <w:rsid w:val="00923931"/>
    <w:rPr>
      <w:rFonts w:ascii="Symbol" w:hAnsi="Symbol"/>
      <w:b w:val="0"/>
    </w:rPr>
  </w:style>
  <w:style w:type="character" w:customStyle="1" w:styleId="WW8Num7z0">
    <w:name w:val="WW8Num7z0"/>
    <w:rsid w:val="00923931"/>
    <w:rPr>
      <w:rFonts w:ascii="Symbol" w:hAnsi="Symbol" w:cs="StarSymbol"/>
      <w:sz w:val="18"/>
      <w:szCs w:val="18"/>
    </w:rPr>
  </w:style>
  <w:style w:type="character" w:customStyle="1" w:styleId="Absatz-Standardschriftart">
    <w:name w:val="Absatz-Standardschriftart"/>
    <w:rsid w:val="00923931"/>
  </w:style>
  <w:style w:type="character" w:customStyle="1" w:styleId="WW-Absatz-Standardschriftart">
    <w:name w:val="WW-Absatz-Standardschriftart"/>
    <w:rsid w:val="00923931"/>
  </w:style>
  <w:style w:type="character" w:customStyle="1" w:styleId="WW-Absatz-Standardschriftart1">
    <w:name w:val="WW-Absatz-Standardschriftart1"/>
    <w:rsid w:val="00923931"/>
  </w:style>
  <w:style w:type="character" w:customStyle="1" w:styleId="WW-Absatz-Standardschriftart11">
    <w:name w:val="WW-Absatz-Standardschriftart11"/>
    <w:rsid w:val="00923931"/>
  </w:style>
  <w:style w:type="character" w:customStyle="1" w:styleId="WW-Absatz-Standardschriftart111">
    <w:name w:val="WW-Absatz-Standardschriftart111"/>
    <w:rsid w:val="00923931"/>
  </w:style>
  <w:style w:type="character" w:customStyle="1" w:styleId="WW-Absatz-Standardschriftart1111">
    <w:name w:val="WW-Absatz-Standardschriftart1111"/>
    <w:rsid w:val="00923931"/>
  </w:style>
  <w:style w:type="character" w:customStyle="1" w:styleId="WW-Absatz-Standardschriftart11111">
    <w:name w:val="WW-Absatz-Standardschriftart11111"/>
    <w:rsid w:val="00923931"/>
  </w:style>
  <w:style w:type="character" w:customStyle="1" w:styleId="WW-Absatz-Standardschriftart111111">
    <w:name w:val="WW-Absatz-Standardschriftart111111"/>
    <w:rsid w:val="00923931"/>
  </w:style>
  <w:style w:type="character" w:customStyle="1" w:styleId="WW-Absatz-Standardschriftart1111111">
    <w:name w:val="WW-Absatz-Standardschriftart1111111"/>
    <w:rsid w:val="00923931"/>
  </w:style>
  <w:style w:type="character" w:customStyle="1" w:styleId="WW-Absatz-Standardschriftart11111111">
    <w:name w:val="WW-Absatz-Standardschriftart11111111"/>
    <w:rsid w:val="00923931"/>
  </w:style>
  <w:style w:type="character" w:customStyle="1" w:styleId="WW-Absatz-Standardschriftart111111111">
    <w:name w:val="WW-Absatz-Standardschriftart111111111"/>
    <w:rsid w:val="00923931"/>
  </w:style>
  <w:style w:type="character" w:customStyle="1" w:styleId="WW-Absatz-Standardschriftart1111111111">
    <w:name w:val="WW-Absatz-Standardschriftart1111111111"/>
    <w:rsid w:val="00923931"/>
  </w:style>
  <w:style w:type="character" w:customStyle="1" w:styleId="NumberingSymbols">
    <w:name w:val="Numbering Symbols"/>
    <w:rsid w:val="00923931"/>
  </w:style>
  <w:style w:type="character" w:customStyle="1" w:styleId="Bullets">
    <w:name w:val="Bullets"/>
    <w:rsid w:val="00923931"/>
    <w:rPr>
      <w:rFonts w:ascii="StarSymbol" w:eastAsia="StarSymbol" w:hAnsi="StarSymbol" w:cs="StarSymbol"/>
      <w:sz w:val="18"/>
      <w:szCs w:val="18"/>
    </w:rPr>
  </w:style>
  <w:style w:type="character" w:customStyle="1" w:styleId="WW-Absatz-Standardschriftart11111111111">
    <w:name w:val="WW-Absatz-Standardschriftart11111111111"/>
    <w:rsid w:val="00923931"/>
  </w:style>
  <w:style w:type="character" w:customStyle="1" w:styleId="WW-Absatz-Standardschriftart111111111111">
    <w:name w:val="WW-Absatz-Standardschriftart111111111111"/>
    <w:rsid w:val="00923931"/>
  </w:style>
  <w:style w:type="character" w:customStyle="1" w:styleId="WW-Absatz-Standardschriftart1111111111111">
    <w:name w:val="WW-Absatz-Standardschriftart1111111111111"/>
    <w:rsid w:val="00923931"/>
  </w:style>
  <w:style w:type="character" w:customStyle="1" w:styleId="WW-Absatz-Standardschriftart11111111111111">
    <w:name w:val="WW-Absatz-Standardschriftart11111111111111"/>
    <w:rsid w:val="00923931"/>
  </w:style>
  <w:style w:type="character" w:customStyle="1" w:styleId="WW-Absatz-Standardschriftart111111111111111">
    <w:name w:val="WW-Absatz-Standardschriftart111111111111111"/>
    <w:rsid w:val="00923931"/>
  </w:style>
  <w:style w:type="character" w:customStyle="1" w:styleId="WW-Absatz-Standardschriftart1111111111111111">
    <w:name w:val="WW-Absatz-Standardschriftart1111111111111111"/>
    <w:rsid w:val="00923931"/>
  </w:style>
  <w:style w:type="character" w:customStyle="1" w:styleId="WW-Absatz-Standardschriftart11111111111111111">
    <w:name w:val="WW-Absatz-Standardschriftart11111111111111111"/>
    <w:rsid w:val="00923931"/>
  </w:style>
  <w:style w:type="character" w:customStyle="1" w:styleId="WW-Absatz-Standardschriftart111111111111111111">
    <w:name w:val="WW-Absatz-Standardschriftart111111111111111111"/>
    <w:rsid w:val="00923931"/>
  </w:style>
  <w:style w:type="character" w:customStyle="1" w:styleId="WW-Absatz-Standardschriftart1111111111111111111">
    <w:name w:val="WW-Absatz-Standardschriftart1111111111111111111"/>
    <w:rsid w:val="00923931"/>
  </w:style>
  <w:style w:type="character" w:customStyle="1" w:styleId="WW-Absatz-Standardschriftart11111111111111111111">
    <w:name w:val="WW-Absatz-Standardschriftart11111111111111111111"/>
    <w:rsid w:val="00923931"/>
  </w:style>
  <w:style w:type="character" w:customStyle="1" w:styleId="WW-Absatz-Standardschriftart111111111111111111111">
    <w:name w:val="WW-Absatz-Standardschriftart111111111111111111111"/>
    <w:rsid w:val="00923931"/>
  </w:style>
  <w:style w:type="character" w:customStyle="1" w:styleId="WW8Num116z0">
    <w:name w:val="WW8Num116z0"/>
    <w:rsid w:val="00923931"/>
    <w:rPr>
      <w:rFonts w:ascii="Symbol" w:hAnsi="Symbol"/>
    </w:rPr>
  </w:style>
  <w:style w:type="character" w:customStyle="1" w:styleId="WW8Num116z1">
    <w:name w:val="WW8Num116z1"/>
    <w:rsid w:val="00923931"/>
    <w:rPr>
      <w:rFonts w:ascii="Arial" w:eastAsia="Lucida Sans Unicode" w:hAnsi="Arial" w:cs="Arial"/>
    </w:rPr>
  </w:style>
  <w:style w:type="character" w:customStyle="1" w:styleId="WW8Num116z2">
    <w:name w:val="WW8Num116z2"/>
    <w:rsid w:val="00923931"/>
    <w:rPr>
      <w:rFonts w:ascii="Wingdings" w:hAnsi="Wingdings"/>
    </w:rPr>
  </w:style>
  <w:style w:type="paragraph" w:customStyle="1" w:styleId="Heading">
    <w:name w:val="Heading"/>
    <w:basedOn w:val="Normal"/>
    <w:next w:val="BodyText"/>
    <w:rsid w:val="00923931"/>
    <w:pPr>
      <w:keepNext/>
      <w:suppressAutoHyphens/>
      <w:autoSpaceDE/>
      <w:autoSpaceDN/>
      <w:adjustRightInd/>
      <w:spacing w:before="240" w:after="120"/>
      <w:jc w:val="left"/>
    </w:pPr>
    <w:rPr>
      <w:rFonts w:eastAsia="Lucida Sans Unicode" w:cs="Tahoma"/>
      <w:sz w:val="28"/>
      <w:szCs w:val="28"/>
      <w:lang w:val="en-US"/>
    </w:rPr>
  </w:style>
  <w:style w:type="paragraph" w:styleId="List">
    <w:name w:val="List"/>
    <w:basedOn w:val="BodyText"/>
    <w:uiPriority w:val="2"/>
    <w:rsid w:val="00923931"/>
    <w:pPr>
      <w:widowControl w:val="0"/>
      <w:numPr>
        <w:ilvl w:val="0"/>
      </w:numPr>
      <w:suppressAutoHyphens/>
      <w:spacing w:after="120"/>
      <w:jc w:val="left"/>
    </w:pPr>
    <w:rPr>
      <w:rFonts w:cs="Tahoma"/>
      <w:lang w:val="en-US"/>
    </w:rPr>
  </w:style>
  <w:style w:type="paragraph" w:customStyle="1" w:styleId="Index">
    <w:name w:val="Index"/>
    <w:basedOn w:val="Normal"/>
    <w:rsid w:val="00923931"/>
    <w:pPr>
      <w:suppressLineNumbers/>
      <w:suppressAutoHyphens/>
      <w:autoSpaceDE/>
      <w:autoSpaceDN/>
      <w:adjustRightInd/>
      <w:jc w:val="left"/>
    </w:pPr>
    <w:rPr>
      <w:rFonts w:ascii="Times New Roman" w:hAnsi="Times New Roman" w:cs="Tahoma"/>
      <w:lang w:val="en-US"/>
    </w:rPr>
  </w:style>
  <w:style w:type="character" w:customStyle="1" w:styleId="WW8Num115z1">
    <w:name w:val="WW8Num115z1"/>
    <w:rsid w:val="00923931"/>
    <w:rPr>
      <w:rFonts w:ascii="Arial" w:eastAsia="Times New Roman" w:hAnsi="Arial" w:cs="Arial"/>
      <w:b/>
    </w:rPr>
  </w:style>
  <w:style w:type="character" w:customStyle="1" w:styleId="WW8Num115z3">
    <w:name w:val="WW8Num115z3"/>
    <w:rsid w:val="00923931"/>
    <w:rPr>
      <w:rFonts w:ascii="Symbol" w:hAnsi="Symbol"/>
    </w:rPr>
  </w:style>
  <w:style w:type="character" w:customStyle="1" w:styleId="WW8Num116z4">
    <w:name w:val="WW8Num116z4"/>
    <w:rsid w:val="00923931"/>
    <w:rPr>
      <w:rFonts w:ascii="Courier New" w:hAnsi="Courier New" w:cs="Courier New"/>
    </w:rPr>
  </w:style>
  <w:style w:type="character" w:customStyle="1" w:styleId="WW8Num131z4">
    <w:name w:val="WW8Num131z4"/>
    <w:rsid w:val="00923931"/>
    <w:rPr>
      <w:rFonts w:ascii="Courier New" w:hAnsi="Courier New" w:cs="Courier New"/>
    </w:rPr>
  </w:style>
  <w:style w:type="character" w:customStyle="1" w:styleId="Fontdeparagrafimplicit1">
    <w:name w:val="Font de paragraf implicit1"/>
    <w:rsid w:val="00923931"/>
  </w:style>
  <w:style w:type="paragraph" w:customStyle="1" w:styleId="Caption1">
    <w:name w:val="Caption1"/>
    <w:basedOn w:val="Normal"/>
    <w:rsid w:val="00923931"/>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Framecontents">
    <w:name w:val="Frame contents"/>
    <w:basedOn w:val="BodyText"/>
    <w:rsid w:val="00923931"/>
    <w:pPr>
      <w:numPr>
        <w:ilvl w:val="0"/>
      </w:numPr>
      <w:suppressAutoHyphens/>
      <w:spacing w:after="120"/>
      <w:jc w:val="left"/>
    </w:pPr>
    <w:rPr>
      <w:szCs w:val="24"/>
      <w:lang w:eastAsia="ar-SA"/>
    </w:rPr>
  </w:style>
  <w:style w:type="paragraph" w:customStyle="1" w:styleId="user">
    <w:name w:val="user"/>
    <w:basedOn w:val="Normal"/>
    <w:rsid w:val="00923931"/>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CaracterCaracterCaracterCharCharCaracterCharCharCaracterCharCharCaracterCarCarCharCharCaracterCharCharCaracterCaracterCharCharCharChar">
    <w:name w:val="Caracter Caracter Caracter Char Char Caracter Char Char Caracter Char Char Caracter Car Car Char Char Caracter Char Char Caracter Caracte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
    <w:name w:val="Caracter Caracter Caracter Char Char Caracter Char Char Caracter Char Char Caracter Car Car Char Char Caracter Char Char Caracter Caracter"/>
    <w:basedOn w:val="Normal"/>
    <w:rsid w:val="00923931"/>
    <w:pPr>
      <w:widowControl/>
      <w:autoSpaceDE/>
      <w:autoSpaceDN/>
      <w:adjustRightInd/>
      <w:jc w:val="left"/>
    </w:pPr>
    <w:rPr>
      <w:rFonts w:ascii="Times New Roman" w:hAnsi="Times New Roman"/>
      <w:szCs w:val="24"/>
      <w:lang w:val="pl-PL" w:eastAsia="pl-PL"/>
    </w:rPr>
  </w:style>
  <w:style w:type="character" w:customStyle="1" w:styleId="FootnoteCharacters">
    <w:name w:val="Footnote Characters"/>
    <w:basedOn w:val="DefaultParagraphFont"/>
    <w:rsid w:val="00300CD4"/>
    <w:rPr>
      <w:vertAlign w:val="superscript"/>
    </w:rPr>
  </w:style>
  <w:style w:type="paragraph" w:customStyle="1" w:styleId="NormaleWeb">
    <w:name w:val="Normale (Web)"/>
    <w:basedOn w:val="Normal"/>
    <w:rsid w:val="00300CD4"/>
    <w:pPr>
      <w:widowControl/>
      <w:suppressAutoHyphens/>
      <w:autoSpaceDE/>
      <w:autoSpaceDN/>
      <w:adjustRightInd/>
      <w:spacing w:before="280" w:after="280" w:line="276" w:lineRule="auto"/>
      <w:jc w:val="left"/>
    </w:pPr>
    <w:rPr>
      <w:rFonts w:cs="Calibri"/>
      <w:szCs w:val="22"/>
      <w:lang w:val="en-US" w:eastAsia="ar-SA"/>
    </w:rPr>
  </w:style>
  <w:style w:type="paragraph" w:customStyle="1" w:styleId="Char1CaracterCaracterChar">
    <w:name w:val="Char1 Caracter Caracter Char"/>
    <w:basedOn w:val="Normal"/>
    <w:rsid w:val="00300CD4"/>
    <w:pPr>
      <w:widowControl/>
      <w:autoSpaceDE/>
      <w:autoSpaceDN/>
      <w:adjustRightInd/>
      <w:jc w:val="left"/>
    </w:pPr>
    <w:rPr>
      <w:rFonts w:ascii="Times New Roman" w:hAnsi="Times New Roman"/>
      <w:szCs w:val="24"/>
      <w:lang w:val="pl-PL" w:eastAsia="pl-PL"/>
    </w:rPr>
  </w:style>
  <w:style w:type="paragraph" w:customStyle="1" w:styleId="Caption2">
    <w:name w:val="Caption2"/>
    <w:basedOn w:val="Normal"/>
    <w:rsid w:val="00300CD4"/>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style19">
    <w:name w:val="style19"/>
    <w:basedOn w:val="Normal"/>
    <w:rsid w:val="00300CD4"/>
    <w:pPr>
      <w:widowControl/>
      <w:autoSpaceDE/>
      <w:autoSpaceDN/>
      <w:adjustRightInd/>
      <w:spacing w:before="100" w:beforeAutospacing="1" w:after="100" w:afterAutospacing="1"/>
      <w:jc w:val="left"/>
    </w:pPr>
    <w:rPr>
      <w:rFonts w:ascii="Times New Roman" w:hAnsi="Times New Roman"/>
      <w:szCs w:val="24"/>
      <w:lang w:val="en-US" w:eastAsia="en-US"/>
    </w:rPr>
  </w:style>
  <w:style w:type="character" w:customStyle="1" w:styleId="DocumentMapChar">
    <w:name w:val="Document Map Char"/>
    <w:basedOn w:val="DefaultParagraphFont"/>
    <w:link w:val="DocumentMap"/>
    <w:rsid w:val="00300CD4"/>
    <w:rPr>
      <w:rFonts w:ascii="Tahoma" w:hAnsi="Tahoma" w:cs="Tahoma"/>
      <w:sz w:val="24"/>
      <w:shd w:val="clear" w:color="auto" w:fill="000080"/>
    </w:rPr>
  </w:style>
  <w:style w:type="character" w:customStyle="1" w:styleId="apple-style-span">
    <w:name w:val="apple-style-span"/>
    <w:basedOn w:val="DefaultParagraphFont"/>
    <w:rsid w:val="007F64D9"/>
  </w:style>
  <w:style w:type="paragraph" w:customStyle="1" w:styleId="CorpDescriere">
    <w:name w:val="CorpDescriere"/>
    <w:basedOn w:val="Normal"/>
    <w:link w:val="CorpDescriereCaracter"/>
    <w:rsid w:val="00646C9D"/>
    <w:pPr>
      <w:tabs>
        <w:tab w:val="left" w:pos="720"/>
      </w:tabs>
      <w:suppressAutoHyphens/>
      <w:autoSpaceDE/>
      <w:autoSpaceDN/>
      <w:adjustRightInd/>
      <w:spacing w:before="120" w:after="120" w:line="360" w:lineRule="auto"/>
      <w:ind w:left="720" w:right="144" w:firstLine="720"/>
    </w:pPr>
    <w:rPr>
      <w:rFonts w:cs="Arial"/>
      <w:sz w:val="20"/>
      <w:lang w:val="en-US" w:eastAsia="ar-SA"/>
    </w:rPr>
  </w:style>
  <w:style w:type="character" w:customStyle="1" w:styleId="CorpDescriereCaracter">
    <w:name w:val="CorpDescriere Caracter"/>
    <w:basedOn w:val="DefaultParagraphFont"/>
    <w:link w:val="CorpDescriere"/>
    <w:rsid w:val="00646C9D"/>
    <w:rPr>
      <w:rFonts w:ascii="Arial" w:hAnsi="Arial" w:cs="Arial"/>
      <w:lang w:val="en-US" w:eastAsia="ar-SA"/>
    </w:rPr>
  </w:style>
  <w:style w:type="paragraph" w:customStyle="1" w:styleId="CorpTabel">
    <w:name w:val="CorpTabel"/>
    <w:basedOn w:val="Normal"/>
    <w:rsid w:val="00646C9D"/>
    <w:pPr>
      <w:suppressAutoHyphens/>
      <w:autoSpaceDE/>
      <w:autoSpaceDN/>
      <w:adjustRightInd/>
      <w:jc w:val="left"/>
    </w:pPr>
    <w:rPr>
      <w:rFonts w:eastAsia="Lucida Sans Unicode" w:cs="Arial"/>
      <w:noProof/>
      <w:sz w:val="20"/>
      <w:lang w:val="it-IT" w:eastAsia="ar-SA"/>
    </w:rPr>
  </w:style>
  <w:style w:type="character" w:customStyle="1" w:styleId="sort11">
    <w:name w:val="sort11"/>
    <w:basedOn w:val="DefaultParagraphFont"/>
    <w:rsid w:val="001B4B82"/>
    <w:rPr>
      <w:rFonts w:ascii="Verdana" w:hAnsi="Verdana" w:hint="default"/>
      <w:b w:val="0"/>
      <w:bCs w:val="0"/>
      <w:i w:val="0"/>
      <w:iCs w:val="0"/>
      <w:smallCaps w:val="0"/>
      <w:sz w:val="15"/>
      <w:szCs w:val="15"/>
    </w:rPr>
  </w:style>
  <w:style w:type="paragraph" w:customStyle="1" w:styleId="CharCaracterCaracterChar">
    <w:name w:val="Char Caracter Caracter Char"/>
    <w:basedOn w:val="Normal"/>
    <w:rsid w:val="001B4B82"/>
    <w:pPr>
      <w:widowControl/>
      <w:autoSpaceDE/>
      <w:autoSpaceDN/>
      <w:adjustRightInd/>
      <w:jc w:val="left"/>
    </w:pPr>
    <w:rPr>
      <w:rFonts w:ascii="Times New Roman" w:hAnsi="Times New Roman"/>
      <w:szCs w:val="24"/>
      <w:lang w:val="pl-PL" w:eastAsia="pl-PL"/>
    </w:rPr>
  </w:style>
  <w:style w:type="paragraph" w:customStyle="1" w:styleId="TITLUSUBPARAGRAF">
    <w:name w:val="TITLU SUBPARAGRAF"/>
    <w:basedOn w:val="Normal"/>
    <w:next w:val="CorpDescriere"/>
    <w:link w:val="TITLUSUBPARAGRAFCaracter"/>
    <w:rsid w:val="001B4B82"/>
    <w:pPr>
      <w:keepNext/>
      <w:tabs>
        <w:tab w:val="left" w:leader="dot" w:pos="720"/>
        <w:tab w:val="left" w:pos="1152"/>
        <w:tab w:val="left" w:pos="1440"/>
        <w:tab w:val="left" w:pos="1728"/>
      </w:tabs>
      <w:suppressAutoHyphens/>
      <w:autoSpaceDE/>
      <w:autoSpaceDN/>
      <w:adjustRightInd/>
      <w:spacing w:before="240" w:after="240"/>
      <w:ind w:left="1440"/>
      <w:jc w:val="left"/>
      <w:outlineLvl w:val="2"/>
    </w:pPr>
    <w:rPr>
      <w:rFonts w:cs="Arial"/>
      <w:b/>
      <w:bCs/>
      <w:sz w:val="20"/>
      <w:lang w:eastAsia="ar-SA"/>
    </w:rPr>
  </w:style>
  <w:style w:type="character" w:customStyle="1" w:styleId="TITLUSUBPARAGRAFCaracter">
    <w:name w:val="TITLU SUBPARAGRAF Caracter"/>
    <w:basedOn w:val="DefaultParagraphFont"/>
    <w:link w:val="TITLUSUBPARAGRAF"/>
    <w:rsid w:val="001B4B82"/>
    <w:rPr>
      <w:rFonts w:ascii="Arial" w:hAnsi="Arial" w:cs="Arial"/>
      <w:b/>
      <w:bCs/>
      <w:lang w:eastAsia="ar-SA"/>
    </w:rPr>
  </w:style>
  <w:style w:type="paragraph" w:customStyle="1" w:styleId="TitluInSubparagraf">
    <w:name w:val="TitluInSubparagraf"/>
    <w:basedOn w:val="TITLUSUBPARAGRAF"/>
    <w:next w:val="CorpDescriere"/>
    <w:link w:val="TitluInSubparagrafCaracter"/>
    <w:rsid w:val="001B4B82"/>
    <w:pPr>
      <w:ind w:left="1872"/>
    </w:pPr>
  </w:style>
  <w:style w:type="character" w:customStyle="1" w:styleId="TitluInSubparagrafCaracter">
    <w:name w:val="TitluInSubparagraf Caracter"/>
    <w:basedOn w:val="DefaultParagraphFont"/>
    <w:link w:val="TitluInSubparagraf"/>
    <w:rsid w:val="001B4B82"/>
    <w:rPr>
      <w:rFonts w:ascii="Arial" w:hAnsi="Arial" w:cs="Arial"/>
      <w:b/>
      <w:bCs/>
      <w:lang w:eastAsia="ar-SA"/>
    </w:rPr>
  </w:style>
  <w:style w:type="paragraph" w:customStyle="1" w:styleId="TitluTabel">
    <w:name w:val="TitluTabel"/>
    <w:basedOn w:val="CorpTabel"/>
    <w:rsid w:val="001B4B82"/>
    <w:pPr>
      <w:spacing w:before="120"/>
      <w:jc w:val="center"/>
    </w:pPr>
    <w:rPr>
      <w:b/>
      <w:sz w:val="24"/>
      <w:szCs w:val="24"/>
    </w:rPr>
  </w:style>
  <w:style w:type="paragraph" w:customStyle="1" w:styleId="TitluListe">
    <w:name w:val="TitluListe"/>
    <w:basedOn w:val="TitluInSubparagraf"/>
    <w:rsid w:val="001B4B82"/>
    <w:pPr>
      <w:tabs>
        <w:tab w:val="left" w:pos="720"/>
      </w:tabs>
      <w:spacing w:before="0" w:after="0"/>
      <w:ind w:left="0"/>
    </w:pPr>
  </w:style>
  <w:style w:type="paragraph" w:styleId="ListParagraph">
    <w:name w:val="List Paragraph"/>
    <w:basedOn w:val="Normal"/>
    <w:link w:val="ListParagraphChar"/>
    <w:uiPriority w:val="34"/>
    <w:qFormat/>
    <w:rsid w:val="00C956B4"/>
    <w:pPr>
      <w:widowControl/>
      <w:autoSpaceDE/>
      <w:autoSpaceDN/>
      <w:adjustRightInd/>
      <w:spacing w:after="200" w:line="276" w:lineRule="auto"/>
      <w:ind w:left="720"/>
      <w:contextualSpacing/>
      <w:jc w:val="left"/>
    </w:pPr>
    <w:rPr>
      <w:rFonts w:eastAsia="Calibri"/>
      <w:szCs w:val="22"/>
      <w:lang w:eastAsia="en-US"/>
    </w:rPr>
  </w:style>
  <w:style w:type="character" w:customStyle="1" w:styleId="BodyTextIndentChar">
    <w:name w:val="Body Text Indent Char"/>
    <w:basedOn w:val="DefaultParagraphFont"/>
    <w:link w:val="BodyTextIndent"/>
    <w:uiPriority w:val="99"/>
    <w:rsid w:val="00C956B4"/>
    <w:rPr>
      <w:b/>
      <w:sz w:val="24"/>
      <w:lang w:val="en-US" w:eastAsia="en-US"/>
    </w:rPr>
  </w:style>
  <w:style w:type="paragraph" w:styleId="BalloonText">
    <w:name w:val="Balloon Text"/>
    <w:basedOn w:val="Normal"/>
    <w:link w:val="BalloonTextChar"/>
    <w:rsid w:val="003C07F4"/>
    <w:rPr>
      <w:rFonts w:ascii="Tahoma" w:hAnsi="Tahoma" w:cs="Tahoma"/>
      <w:sz w:val="16"/>
      <w:szCs w:val="16"/>
    </w:rPr>
  </w:style>
  <w:style w:type="character" w:customStyle="1" w:styleId="BalloonTextChar">
    <w:name w:val="Balloon Text Char"/>
    <w:basedOn w:val="DefaultParagraphFont"/>
    <w:link w:val="BalloonText"/>
    <w:rsid w:val="003C07F4"/>
    <w:rPr>
      <w:rFonts w:ascii="Tahoma" w:hAnsi="Tahoma" w:cs="Tahoma"/>
      <w:sz w:val="16"/>
      <w:szCs w:val="16"/>
    </w:rPr>
  </w:style>
  <w:style w:type="table" w:styleId="LightList-Accent2">
    <w:name w:val="Light List Accent 2"/>
    <w:basedOn w:val="TableNormal"/>
    <w:uiPriority w:val="61"/>
    <w:rsid w:val="002328AD"/>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Spacing">
    <w:name w:val="No Spacing"/>
    <w:link w:val="NoSpacingChar"/>
    <w:uiPriority w:val="1"/>
    <w:qFormat/>
    <w:rsid w:val="002A41DA"/>
    <w:pPr>
      <w:widowControl w:val="0"/>
      <w:autoSpaceDE w:val="0"/>
      <w:autoSpaceDN w:val="0"/>
      <w:adjustRightInd w:val="0"/>
      <w:jc w:val="both"/>
    </w:pPr>
    <w:rPr>
      <w:rFonts w:ascii="Calibri" w:hAnsi="Calibri"/>
      <w:sz w:val="22"/>
      <w:lang w:val="ro-RO" w:eastAsia="ro-RO"/>
    </w:rPr>
  </w:style>
  <w:style w:type="paragraph" w:styleId="TableofFigures">
    <w:name w:val="table of figures"/>
    <w:basedOn w:val="Normal"/>
    <w:next w:val="Normal"/>
    <w:uiPriority w:val="99"/>
    <w:rsid w:val="00506234"/>
  </w:style>
  <w:style w:type="paragraph" w:customStyle="1" w:styleId="CharCharCaracterCaracter">
    <w:name w:val="Char Char Caracter Caracter"/>
    <w:basedOn w:val="Normal"/>
    <w:rsid w:val="0010423F"/>
    <w:pPr>
      <w:widowControl/>
      <w:autoSpaceDE/>
      <w:autoSpaceDN/>
      <w:adjustRightInd/>
      <w:jc w:val="left"/>
    </w:pPr>
    <w:rPr>
      <w:rFonts w:ascii="Times New Roman" w:hAnsi="Times New Roman"/>
      <w:sz w:val="24"/>
      <w:szCs w:val="24"/>
      <w:lang w:val="pl-PL" w:eastAsia="pl-PL"/>
    </w:rPr>
  </w:style>
  <w:style w:type="character" w:customStyle="1" w:styleId="WW8Num61z0">
    <w:name w:val="WW8Num61z0"/>
    <w:rsid w:val="00F4384D"/>
    <w:rPr>
      <w:rFonts w:ascii="Wingdings" w:hAnsi="Wingdings"/>
    </w:rPr>
  </w:style>
  <w:style w:type="paragraph" w:customStyle="1" w:styleId="PreformattedText">
    <w:name w:val="Preformatted Text"/>
    <w:basedOn w:val="Normal"/>
    <w:rsid w:val="00C66370"/>
    <w:pPr>
      <w:widowControl/>
      <w:suppressAutoHyphens/>
      <w:autoSpaceDE/>
      <w:autoSpaceDN/>
      <w:adjustRightInd/>
      <w:jc w:val="left"/>
    </w:pPr>
    <w:rPr>
      <w:rFonts w:ascii="Times New Roman" w:hAnsi="Times New Roman"/>
      <w:sz w:val="20"/>
      <w:lang w:val="en-US" w:eastAsia="ar-SA"/>
    </w:rPr>
  </w:style>
  <w:style w:type="paragraph" w:styleId="ListBullet">
    <w:name w:val="List Bullet"/>
    <w:basedOn w:val="Normal"/>
    <w:rsid w:val="00AA6E9F"/>
    <w:pPr>
      <w:widowControl/>
      <w:numPr>
        <w:numId w:val="2"/>
      </w:numPr>
      <w:autoSpaceDE/>
      <w:autoSpaceDN/>
      <w:adjustRightInd/>
      <w:spacing w:line="240" w:lineRule="atLeast"/>
      <w:jc w:val="left"/>
    </w:pPr>
    <w:rPr>
      <w:rFonts w:ascii="Verdana" w:hAnsi="Verdana"/>
      <w:sz w:val="18"/>
      <w:szCs w:val="24"/>
      <w:lang w:val="en-GB" w:eastAsia="da-DK"/>
    </w:rPr>
  </w:style>
  <w:style w:type="paragraph" w:customStyle="1" w:styleId="Corptext23">
    <w:name w:val="Corp text 23"/>
    <w:basedOn w:val="Normal"/>
    <w:rsid w:val="002842F7"/>
    <w:pPr>
      <w:suppressAutoHyphens/>
      <w:autoSpaceDE/>
      <w:autoSpaceDN/>
      <w:adjustRightInd/>
    </w:pPr>
    <w:rPr>
      <w:rFonts w:ascii="Times New Roman" w:eastAsia="Lucida Sans Unicode" w:hAnsi="Times New Roman"/>
      <w:sz w:val="24"/>
      <w:szCs w:val="24"/>
      <w:lang w:eastAsia="ar-SA"/>
    </w:rPr>
  </w:style>
  <w:style w:type="paragraph" w:customStyle="1" w:styleId="Indentcorptext33">
    <w:name w:val="Indent corp text 33"/>
    <w:basedOn w:val="Normal"/>
    <w:rsid w:val="0068054F"/>
    <w:pPr>
      <w:suppressAutoHyphens/>
      <w:autoSpaceDE/>
      <w:autoSpaceDN/>
      <w:adjustRightInd/>
      <w:ind w:firstLine="720"/>
    </w:pPr>
    <w:rPr>
      <w:rFonts w:ascii="Arial" w:eastAsia="Arial Unicode MS" w:hAnsi="Arial" w:cs="Arial"/>
      <w:kern w:val="1"/>
      <w:sz w:val="24"/>
      <w:szCs w:val="24"/>
    </w:rPr>
  </w:style>
  <w:style w:type="character" w:customStyle="1" w:styleId="apple-converted-space">
    <w:name w:val="apple-converted-space"/>
    <w:basedOn w:val="DefaultParagraphFont"/>
    <w:rsid w:val="00173DFA"/>
  </w:style>
  <w:style w:type="character" w:customStyle="1" w:styleId="HeaderChar">
    <w:name w:val="Header Char"/>
    <w:aliases w:val=" Char Char,Header Char Char Char Char Char,Header Char Char Char Char1,Header Char Char Char1"/>
    <w:basedOn w:val="DefaultParagraphFont"/>
    <w:link w:val="Header"/>
    <w:rsid w:val="00173DFA"/>
    <w:rPr>
      <w:rFonts w:ascii="Calibri" w:hAnsi="Calibri"/>
      <w:sz w:val="22"/>
      <w:lang w:val="ro-RO" w:eastAsia="ro-RO"/>
    </w:rPr>
  </w:style>
  <w:style w:type="character" w:customStyle="1" w:styleId="ln2punct">
    <w:name w:val="ln2punct"/>
    <w:basedOn w:val="DefaultParagraphFont"/>
    <w:rsid w:val="00944881"/>
  </w:style>
  <w:style w:type="character" w:customStyle="1" w:styleId="ln2tpunct">
    <w:name w:val="ln2tpunct"/>
    <w:basedOn w:val="DefaultParagraphFont"/>
    <w:uiPriority w:val="99"/>
    <w:rsid w:val="00944881"/>
  </w:style>
  <w:style w:type="character" w:customStyle="1" w:styleId="ln2tabel">
    <w:name w:val="ln2tabel"/>
    <w:basedOn w:val="DefaultParagraphFont"/>
    <w:rsid w:val="00944881"/>
  </w:style>
  <w:style w:type="character" w:customStyle="1" w:styleId="ln2ttabel">
    <w:name w:val="ln2ttabel"/>
    <w:basedOn w:val="DefaultParagraphFont"/>
    <w:rsid w:val="00944881"/>
  </w:style>
  <w:style w:type="paragraph" w:customStyle="1" w:styleId="CharCharCharCharCaracter1">
    <w:name w:val="Char Char Char Char Caracter1"/>
    <w:basedOn w:val="Normal"/>
    <w:rsid w:val="00944881"/>
    <w:pPr>
      <w:widowControl/>
      <w:autoSpaceDE/>
      <w:autoSpaceDN/>
      <w:adjustRightInd/>
      <w:spacing w:line="360" w:lineRule="auto"/>
      <w:ind w:firstLine="720"/>
    </w:pPr>
    <w:rPr>
      <w:rFonts w:ascii="Arial" w:hAnsi="Arial"/>
      <w:sz w:val="24"/>
      <w:szCs w:val="24"/>
      <w:lang w:val="pl-PL" w:eastAsia="pl-PL"/>
    </w:rPr>
  </w:style>
  <w:style w:type="character" w:customStyle="1" w:styleId="Heading2Char">
    <w:name w:val="Heading 2 Char"/>
    <w:aliases w:val=" Char Caracter Char, Char Caracter Char Char Char Char"/>
    <w:basedOn w:val="DefaultParagraphFont"/>
    <w:link w:val="Heading2"/>
    <w:rsid w:val="00944881"/>
    <w:rPr>
      <w:rFonts w:ascii="Calibri" w:hAnsi="Calibri" w:cs="Arial"/>
      <w:b/>
      <w:bCs/>
      <w:iCs/>
      <w:caps/>
      <w:sz w:val="28"/>
      <w:szCs w:val="28"/>
      <w:lang w:val="it-IT" w:eastAsia="ro-RO"/>
    </w:rPr>
  </w:style>
  <w:style w:type="character" w:customStyle="1" w:styleId="BodyText3Char">
    <w:name w:val="Body Text 3 Char"/>
    <w:basedOn w:val="DefaultParagraphFont"/>
    <w:link w:val="BodyText3"/>
    <w:rsid w:val="00944881"/>
    <w:rPr>
      <w:sz w:val="22"/>
      <w:lang w:val="en-US" w:eastAsia="en-US"/>
    </w:rPr>
  </w:style>
  <w:style w:type="character" w:customStyle="1" w:styleId="Heading1Char">
    <w:name w:val="Heading 1 Char"/>
    <w:basedOn w:val="DefaultParagraphFont"/>
    <w:link w:val="Heading1"/>
    <w:rsid w:val="00D3465B"/>
    <w:rPr>
      <w:rFonts w:ascii="Calibri" w:hAnsi="Calibri" w:cs="Arial"/>
      <w:b/>
      <w:bCs/>
      <w:caps/>
      <w:color w:val="C00000"/>
      <w:kern w:val="32"/>
      <w:sz w:val="40"/>
      <w:szCs w:val="32"/>
      <w:lang w:val="ro-RO" w:eastAsia="ro-RO"/>
    </w:rPr>
  </w:style>
  <w:style w:type="character" w:customStyle="1" w:styleId="Heading3Char">
    <w:name w:val="Heading 3 Char"/>
    <w:aliases w:val=" Char1 Char Char, Char1 Char1"/>
    <w:basedOn w:val="DefaultParagraphFont"/>
    <w:link w:val="Heading3"/>
    <w:rsid w:val="00944881"/>
    <w:rPr>
      <w:rFonts w:ascii="Calibri" w:hAnsi="Calibri" w:cs="Arial"/>
      <w:b/>
      <w:bCs/>
      <w:sz w:val="26"/>
      <w:szCs w:val="26"/>
      <w:lang w:val="ro-RO" w:eastAsia="ro-RO"/>
    </w:rPr>
  </w:style>
  <w:style w:type="character" w:customStyle="1" w:styleId="Heading4Char">
    <w:name w:val="Heading 4 Char"/>
    <w:basedOn w:val="DefaultParagraphFont"/>
    <w:link w:val="Heading4"/>
    <w:rsid w:val="00944881"/>
    <w:rPr>
      <w:rFonts w:ascii="Calibri" w:hAnsi="Calibri"/>
      <w:b/>
      <w:bCs/>
      <w:sz w:val="24"/>
      <w:szCs w:val="28"/>
      <w:lang w:val="ro-RO" w:eastAsia="ro-RO"/>
    </w:rPr>
  </w:style>
  <w:style w:type="character" w:customStyle="1" w:styleId="Heading5Char">
    <w:name w:val="Heading 5 Char"/>
    <w:aliases w:val=" Caracter Char Char"/>
    <w:basedOn w:val="DefaultParagraphFont"/>
    <w:link w:val="Heading5"/>
    <w:rsid w:val="00944881"/>
    <w:rPr>
      <w:rFonts w:ascii="Calibri" w:hAnsi="Calibri"/>
      <w:b/>
      <w:bCs/>
      <w:i/>
      <w:iCs/>
      <w:sz w:val="26"/>
      <w:szCs w:val="26"/>
      <w:lang w:val="ro-RO" w:eastAsia="ro-RO"/>
    </w:rPr>
  </w:style>
  <w:style w:type="character" w:customStyle="1" w:styleId="Heading6Char">
    <w:name w:val="Heading 6 Char"/>
    <w:aliases w:val=" Caracter Char Char Char Char Char"/>
    <w:basedOn w:val="DefaultParagraphFont"/>
    <w:link w:val="Heading6"/>
    <w:rsid w:val="00944881"/>
    <w:rPr>
      <w:b/>
      <w:bCs/>
      <w:sz w:val="22"/>
      <w:szCs w:val="22"/>
      <w:lang w:val="ro-RO" w:eastAsia="ro-RO"/>
    </w:rPr>
  </w:style>
  <w:style w:type="character" w:customStyle="1" w:styleId="Heading7Char">
    <w:name w:val="Heading 7 Char"/>
    <w:basedOn w:val="DefaultParagraphFont"/>
    <w:link w:val="Heading7"/>
    <w:rsid w:val="00944881"/>
    <w:rPr>
      <w:rFonts w:ascii="Calibri" w:hAnsi="Calibri"/>
      <w:sz w:val="24"/>
      <w:szCs w:val="24"/>
      <w:lang w:val="ro-RO" w:eastAsia="ro-RO"/>
    </w:rPr>
  </w:style>
  <w:style w:type="character" w:customStyle="1" w:styleId="Heading8Char">
    <w:name w:val="Heading 8 Char"/>
    <w:basedOn w:val="DefaultParagraphFont"/>
    <w:link w:val="Heading8"/>
    <w:rsid w:val="00944881"/>
    <w:rPr>
      <w:i/>
      <w:iCs/>
      <w:sz w:val="22"/>
      <w:szCs w:val="24"/>
      <w:lang w:val="ro-RO" w:eastAsia="ro-RO"/>
    </w:rPr>
  </w:style>
  <w:style w:type="character" w:customStyle="1" w:styleId="Heading9Char">
    <w:name w:val="Heading 9 Char"/>
    <w:basedOn w:val="DefaultParagraphFont"/>
    <w:link w:val="Heading9"/>
    <w:rsid w:val="00944881"/>
    <w:rPr>
      <w:b/>
      <w:sz w:val="22"/>
      <w:lang w:val="en-US" w:eastAsia="en-US"/>
    </w:rPr>
  </w:style>
  <w:style w:type="character" w:customStyle="1" w:styleId="FooterChar">
    <w:name w:val="Footer Char"/>
    <w:basedOn w:val="DefaultParagraphFont"/>
    <w:link w:val="Footer"/>
    <w:rsid w:val="00944881"/>
    <w:rPr>
      <w:rFonts w:ascii="Calibri" w:hAnsi="Calibri"/>
      <w:sz w:val="22"/>
      <w:lang w:val="ro-RO" w:eastAsia="ro-RO"/>
    </w:rPr>
  </w:style>
  <w:style w:type="character" w:customStyle="1" w:styleId="BodyTextIndent2Char">
    <w:name w:val="Body Text Indent 2 Char"/>
    <w:basedOn w:val="DefaultParagraphFont"/>
    <w:link w:val="BodyTextIndent2"/>
    <w:rsid w:val="00944881"/>
    <w:rPr>
      <w:rFonts w:ascii="Calibri" w:hAnsi="Calibri"/>
      <w:sz w:val="22"/>
      <w:lang w:val="ro-RO" w:eastAsia="ro-RO"/>
    </w:rPr>
  </w:style>
  <w:style w:type="character" w:customStyle="1" w:styleId="BodyTextIndent3Char">
    <w:name w:val="Body Text Indent 3 Char"/>
    <w:basedOn w:val="DefaultParagraphFont"/>
    <w:link w:val="BodyTextIndent3"/>
    <w:rsid w:val="00944881"/>
    <w:rPr>
      <w:sz w:val="22"/>
      <w:lang w:val="en-US" w:eastAsia="en-US"/>
    </w:rPr>
  </w:style>
  <w:style w:type="character" w:customStyle="1" w:styleId="BodyText2Char">
    <w:name w:val="Body Text 2 Char"/>
    <w:basedOn w:val="DefaultParagraphFont"/>
    <w:link w:val="BodyText2"/>
    <w:rsid w:val="00944881"/>
    <w:rPr>
      <w:b/>
      <w:sz w:val="22"/>
      <w:lang w:val="ro-RO" w:eastAsia="en-US"/>
    </w:rPr>
  </w:style>
  <w:style w:type="paragraph" w:styleId="ListNumber">
    <w:name w:val="List Number"/>
    <w:basedOn w:val="Normal"/>
    <w:rsid w:val="000405F1"/>
    <w:pPr>
      <w:numPr>
        <w:numId w:val="3"/>
      </w:numPr>
      <w:contextualSpacing/>
    </w:pPr>
  </w:style>
  <w:style w:type="character" w:styleId="HTMLAcronym">
    <w:name w:val="HTML Acronym"/>
    <w:basedOn w:val="DefaultParagraphFont"/>
    <w:uiPriority w:val="2"/>
    <w:rsid w:val="000405F1"/>
  </w:style>
  <w:style w:type="paragraph" w:styleId="HTMLAddress">
    <w:name w:val="HTML Address"/>
    <w:basedOn w:val="Normal"/>
    <w:link w:val="HTMLAddressChar"/>
    <w:uiPriority w:val="2"/>
    <w:rsid w:val="000405F1"/>
    <w:pPr>
      <w:widowControl/>
      <w:autoSpaceDE/>
      <w:autoSpaceDN/>
      <w:adjustRightInd/>
      <w:spacing w:line="240" w:lineRule="atLeast"/>
      <w:jc w:val="left"/>
    </w:pPr>
    <w:rPr>
      <w:rFonts w:ascii="Verdana" w:hAnsi="Verdana"/>
      <w:i/>
      <w:iCs/>
      <w:sz w:val="18"/>
      <w:szCs w:val="24"/>
      <w:lang w:val="en-GB" w:eastAsia="da-DK"/>
    </w:rPr>
  </w:style>
  <w:style w:type="character" w:customStyle="1" w:styleId="HTMLAddressChar">
    <w:name w:val="HTML Address Char"/>
    <w:basedOn w:val="DefaultParagraphFont"/>
    <w:link w:val="HTMLAddress"/>
    <w:uiPriority w:val="2"/>
    <w:rsid w:val="000405F1"/>
    <w:rPr>
      <w:rFonts w:ascii="Verdana" w:hAnsi="Verdana"/>
      <w:i/>
      <w:iCs/>
      <w:sz w:val="18"/>
      <w:szCs w:val="24"/>
      <w:lang w:eastAsia="da-DK"/>
    </w:rPr>
  </w:style>
  <w:style w:type="character" w:styleId="HTMLCite">
    <w:name w:val="HTML Cite"/>
    <w:basedOn w:val="DefaultParagraphFont"/>
    <w:uiPriority w:val="99"/>
    <w:rsid w:val="000405F1"/>
    <w:rPr>
      <w:i/>
      <w:iCs/>
    </w:rPr>
  </w:style>
  <w:style w:type="character" w:styleId="HTMLCode">
    <w:name w:val="HTML Code"/>
    <w:basedOn w:val="DefaultParagraphFont"/>
    <w:uiPriority w:val="2"/>
    <w:rsid w:val="000405F1"/>
    <w:rPr>
      <w:rFonts w:ascii="Courier New" w:hAnsi="Courier New" w:cs="Courier New"/>
      <w:sz w:val="20"/>
      <w:szCs w:val="20"/>
    </w:rPr>
  </w:style>
  <w:style w:type="character" w:styleId="HTMLDefinition">
    <w:name w:val="HTML Definition"/>
    <w:basedOn w:val="DefaultParagraphFont"/>
    <w:uiPriority w:val="2"/>
    <w:rsid w:val="000405F1"/>
    <w:rPr>
      <w:i/>
      <w:iCs/>
    </w:rPr>
  </w:style>
  <w:style w:type="character" w:styleId="HTMLKeyboard">
    <w:name w:val="HTML Keyboard"/>
    <w:basedOn w:val="DefaultParagraphFont"/>
    <w:uiPriority w:val="2"/>
    <w:rsid w:val="000405F1"/>
    <w:rPr>
      <w:rFonts w:ascii="Courier New" w:hAnsi="Courier New" w:cs="Courier New"/>
      <w:sz w:val="20"/>
      <w:szCs w:val="20"/>
    </w:rPr>
  </w:style>
  <w:style w:type="character" w:styleId="HTMLSample">
    <w:name w:val="HTML Sample"/>
    <w:basedOn w:val="DefaultParagraphFont"/>
    <w:uiPriority w:val="2"/>
    <w:rsid w:val="000405F1"/>
    <w:rPr>
      <w:rFonts w:ascii="Courier New" w:hAnsi="Courier New" w:cs="Courier New"/>
    </w:rPr>
  </w:style>
  <w:style w:type="character" w:styleId="HTMLTypewriter">
    <w:name w:val="HTML Typewriter"/>
    <w:basedOn w:val="DefaultParagraphFont"/>
    <w:uiPriority w:val="2"/>
    <w:rsid w:val="000405F1"/>
    <w:rPr>
      <w:rFonts w:ascii="Courier New" w:hAnsi="Courier New" w:cs="Courier New"/>
      <w:sz w:val="20"/>
      <w:szCs w:val="20"/>
    </w:rPr>
  </w:style>
  <w:style w:type="character" w:styleId="HTMLVariable">
    <w:name w:val="HTML Variable"/>
    <w:basedOn w:val="DefaultParagraphFont"/>
    <w:uiPriority w:val="2"/>
    <w:rsid w:val="000405F1"/>
    <w:rPr>
      <w:i/>
      <w:iCs/>
    </w:rPr>
  </w:style>
  <w:style w:type="character" w:styleId="LineNumber">
    <w:name w:val="line number"/>
    <w:basedOn w:val="DefaultParagraphFont"/>
    <w:uiPriority w:val="2"/>
    <w:rsid w:val="000405F1"/>
  </w:style>
  <w:style w:type="paragraph" w:styleId="List2">
    <w:name w:val="List 2"/>
    <w:basedOn w:val="Normal"/>
    <w:uiPriority w:val="2"/>
    <w:rsid w:val="000405F1"/>
    <w:pPr>
      <w:widowControl/>
      <w:autoSpaceDE/>
      <w:autoSpaceDN/>
      <w:adjustRightInd/>
      <w:spacing w:line="240" w:lineRule="atLeast"/>
      <w:ind w:left="566" w:hanging="283"/>
      <w:jc w:val="left"/>
    </w:pPr>
    <w:rPr>
      <w:rFonts w:ascii="Verdana" w:hAnsi="Verdana"/>
      <w:sz w:val="18"/>
      <w:szCs w:val="24"/>
      <w:lang w:val="en-GB" w:eastAsia="da-DK"/>
    </w:rPr>
  </w:style>
  <w:style w:type="paragraph" w:styleId="List3">
    <w:name w:val="List 3"/>
    <w:basedOn w:val="Normal"/>
    <w:uiPriority w:val="2"/>
    <w:rsid w:val="000405F1"/>
    <w:pPr>
      <w:widowControl/>
      <w:autoSpaceDE/>
      <w:autoSpaceDN/>
      <w:adjustRightInd/>
      <w:spacing w:line="240" w:lineRule="atLeast"/>
      <w:ind w:left="849" w:hanging="283"/>
      <w:jc w:val="left"/>
    </w:pPr>
    <w:rPr>
      <w:rFonts w:ascii="Verdana" w:hAnsi="Verdana"/>
      <w:sz w:val="18"/>
      <w:szCs w:val="24"/>
      <w:lang w:val="en-GB" w:eastAsia="da-DK"/>
    </w:rPr>
  </w:style>
  <w:style w:type="paragraph" w:styleId="List4">
    <w:name w:val="List 4"/>
    <w:basedOn w:val="Normal"/>
    <w:uiPriority w:val="2"/>
    <w:rsid w:val="000405F1"/>
    <w:pPr>
      <w:widowControl/>
      <w:autoSpaceDE/>
      <w:autoSpaceDN/>
      <w:adjustRightInd/>
      <w:spacing w:line="240" w:lineRule="atLeast"/>
      <w:ind w:left="1132" w:hanging="283"/>
      <w:jc w:val="left"/>
    </w:pPr>
    <w:rPr>
      <w:rFonts w:ascii="Verdana" w:hAnsi="Verdana"/>
      <w:sz w:val="18"/>
      <w:szCs w:val="24"/>
      <w:lang w:val="en-GB" w:eastAsia="da-DK"/>
    </w:rPr>
  </w:style>
  <w:style w:type="paragraph" w:styleId="List5">
    <w:name w:val="List 5"/>
    <w:basedOn w:val="Normal"/>
    <w:uiPriority w:val="2"/>
    <w:rsid w:val="000405F1"/>
    <w:pPr>
      <w:widowControl/>
      <w:autoSpaceDE/>
      <w:autoSpaceDN/>
      <w:adjustRightInd/>
      <w:spacing w:line="240" w:lineRule="atLeast"/>
      <w:ind w:left="1415" w:hanging="283"/>
      <w:jc w:val="left"/>
    </w:pPr>
    <w:rPr>
      <w:rFonts w:ascii="Verdana" w:hAnsi="Verdana"/>
      <w:sz w:val="18"/>
      <w:szCs w:val="24"/>
      <w:lang w:val="en-GB" w:eastAsia="da-DK"/>
    </w:rPr>
  </w:style>
  <w:style w:type="paragraph" w:styleId="ListBullet2">
    <w:name w:val="List Bullet 2"/>
    <w:basedOn w:val="Normal"/>
    <w:unhideWhenUsed/>
    <w:rsid w:val="000405F1"/>
    <w:pPr>
      <w:widowControl/>
      <w:numPr>
        <w:numId w:val="4"/>
      </w:numPr>
      <w:autoSpaceDE/>
      <w:autoSpaceDN/>
      <w:adjustRightInd/>
      <w:spacing w:line="240" w:lineRule="atLeast"/>
      <w:jc w:val="left"/>
    </w:pPr>
    <w:rPr>
      <w:rFonts w:ascii="Verdana" w:hAnsi="Verdana"/>
      <w:sz w:val="18"/>
      <w:szCs w:val="24"/>
      <w:lang w:val="en-GB" w:eastAsia="da-DK"/>
    </w:rPr>
  </w:style>
  <w:style w:type="paragraph" w:styleId="ListBullet3">
    <w:name w:val="List Bullet 3"/>
    <w:basedOn w:val="Normal"/>
    <w:rsid w:val="000405F1"/>
    <w:pPr>
      <w:widowControl/>
      <w:numPr>
        <w:numId w:val="5"/>
      </w:numPr>
      <w:autoSpaceDE/>
      <w:autoSpaceDN/>
      <w:adjustRightInd/>
      <w:spacing w:line="240" w:lineRule="atLeast"/>
      <w:jc w:val="left"/>
    </w:pPr>
    <w:rPr>
      <w:rFonts w:ascii="Verdana" w:hAnsi="Verdana"/>
      <w:sz w:val="18"/>
      <w:szCs w:val="24"/>
      <w:lang w:val="en-GB" w:eastAsia="da-DK"/>
    </w:rPr>
  </w:style>
  <w:style w:type="paragraph" w:styleId="ListBullet4">
    <w:name w:val="List Bullet 4"/>
    <w:basedOn w:val="Normal"/>
    <w:rsid w:val="000405F1"/>
    <w:pPr>
      <w:widowControl/>
      <w:numPr>
        <w:numId w:val="6"/>
      </w:numPr>
      <w:autoSpaceDE/>
      <w:autoSpaceDN/>
      <w:adjustRightInd/>
      <w:spacing w:line="240" w:lineRule="atLeast"/>
      <w:jc w:val="left"/>
    </w:pPr>
    <w:rPr>
      <w:rFonts w:ascii="Verdana" w:hAnsi="Verdana"/>
      <w:sz w:val="18"/>
      <w:szCs w:val="24"/>
      <w:lang w:val="en-GB" w:eastAsia="da-DK"/>
    </w:rPr>
  </w:style>
  <w:style w:type="paragraph" w:styleId="ListBullet5">
    <w:name w:val="List Bullet 5"/>
    <w:basedOn w:val="Normal"/>
    <w:rsid w:val="000405F1"/>
    <w:pPr>
      <w:widowControl/>
      <w:numPr>
        <w:numId w:val="7"/>
      </w:numPr>
      <w:autoSpaceDE/>
      <w:autoSpaceDN/>
      <w:adjustRightInd/>
      <w:spacing w:line="240" w:lineRule="atLeast"/>
      <w:jc w:val="left"/>
    </w:pPr>
    <w:rPr>
      <w:rFonts w:ascii="Verdana" w:hAnsi="Verdana"/>
      <w:sz w:val="18"/>
      <w:szCs w:val="24"/>
      <w:lang w:val="en-GB" w:eastAsia="da-DK"/>
    </w:rPr>
  </w:style>
  <w:style w:type="paragraph" w:styleId="ListContinue">
    <w:name w:val="List Continue"/>
    <w:basedOn w:val="Normal"/>
    <w:uiPriority w:val="2"/>
    <w:rsid w:val="000405F1"/>
    <w:pPr>
      <w:widowControl/>
      <w:autoSpaceDE/>
      <w:autoSpaceDN/>
      <w:adjustRightInd/>
      <w:spacing w:after="120" w:line="240" w:lineRule="atLeast"/>
      <w:ind w:left="283"/>
      <w:jc w:val="left"/>
    </w:pPr>
    <w:rPr>
      <w:rFonts w:ascii="Verdana" w:hAnsi="Verdana"/>
      <w:sz w:val="18"/>
      <w:szCs w:val="24"/>
      <w:lang w:val="en-GB" w:eastAsia="da-DK"/>
    </w:rPr>
  </w:style>
  <w:style w:type="paragraph" w:styleId="ListContinue2">
    <w:name w:val="List Continue 2"/>
    <w:basedOn w:val="Normal"/>
    <w:uiPriority w:val="2"/>
    <w:rsid w:val="000405F1"/>
    <w:pPr>
      <w:widowControl/>
      <w:autoSpaceDE/>
      <w:autoSpaceDN/>
      <w:adjustRightInd/>
      <w:spacing w:after="120" w:line="240" w:lineRule="atLeast"/>
      <w:ind w:left="566"/>
      <w:jc w:val="left"/>
    </w:pPr>
    <w:rPr>
      <w:rFonts w:ascii="Verdana" w:hAnsi="Verdana"/>
      <w:sz w:val="18"/>
      <w:szCs w:val="24"/>
      <w:lang w:val="en-GB" w:eastAsia="da-DK"/>
    </w:rPr>
  </w:style>
  <w:style w:type="paragraph" w:styleId="ListContinue3">
    <w:name w:val="List Continue 3"/>
    <w:basedOn w:val="Normal"/>
    <w:uiPriority w:val="2"/>
    <w:rsid w:val="000405F1"/>
    <w:pPr>
      <w:widowControl/>
      <w:autoSpaceDE/>
      <w:autoSpaceDN/>
      <w:adjustRightInd/>
      <w:spacing w:after="120" w:line="240" w:lineRule="atLeast"/>
      <w:ind w:left="849"/>
      <w:jc w:val="left"/>
    </w:pPr>
    <w:rPr>
      <w:rFonts w:ascii="Verdana" w:hAnsi="Verdana"/>
      <w:sz w:val="18"/>
      <w:szCs w:val="24"/>
      <w:lang w:val="en-GB" w:eastAsia="da-DK"/>
    </w:rPr>
  </w:style>
  <w:style w:type="paragraph" w:styleId="ListContinue4">
    <w:name w:val="List Continue 4"/>
    <w:basedOn w:val="Normal"/>
    <w:uiPriority w:val="2"/>
    <w:rsid w:val="000405F1"/>
    <w:pPr>
      <w:widowControl/>
      <w:autoSpaceDE/>
      <w:autoSpaceDN/>
      <w:adjustRightInd/>
      <w:spacing w:after="120" w:line="240" w:lineRule="atLeast"/>
      <w:ind w:left="1132"/>
      <w:jc w:val="left"/>
    </w:pPr>
    <w:rPr>
      <w:rFonts w:ascii="Verdana" w:hAnsi="Verdana"/>
      <w:sz w:val="18"/>
      <w:szCs w:val="24"/>
      <w:lang w:val="en-GB" w:eastAsia="da-DK"/>
    </w:rPr>
  </w:style>
  <w:style w:type="paragraph" w:styleId="ListContinue5">
    <w:name w:val="List Continue 5"/>
    <w:basedOn w:val="Normal"/>
    <w:uiPriority w:val="2"/>
    <w:rsid w:val="000405F1"/>
    <w:pPr>
      <w:widowControl/>
      <w:autoSpaceDE/>
      <w:autoSpaceDN/>
      <w:adjustRightInd/>
      <w:spacing w:after="120" w:line="240" w:lineRule="atLeast"/>
      <w:ind w:left="1415"/>
      <w:jc w:val="left"/>
    </w:pPr>
    <w:rPr>
      <w:rFonts w:ascii="Verdana" w:hAnsi="Verdana"/>
      <w:sz w:val="18"/>
      <w:szCs w:val="24"/>
      <w:lang w:val="en-GB" w:eastAsia="da-DK"/>
    </w:rPr>
  </w:style>
  <w:style w:type="paragraph" w:styleId="ListNumber2">
    <w:name w:val="List Number 2"/>
    <w:basedOn w:val="Normal"/>
    <w:rsid w:val="000405F1"/>
    <w:pPr>
      <w:widowControl/>
      <w:numPr>
        <w:numId w:val="8"/>
      </w:numPr>
      <w:tabs>
        <w:tab w:val="clear" w:pos="643"/>
        <w:tab w:val="num" w:pos="360"/>
      </w:tabs>
      <w:autoSpaceDE/>
      <w:autoSpaceDN/>
      <w:adjustRightInd/>
      <w:spacing w:line="240" w:lineRule="atLeast"/>
      <w:ind w:left="0" w:firstLine="0"/>
      <w:jc w:val="left"/>
    </w:pPr>
    <w:rPr>
      <w:rFonts w:ascii="Verdana" w:hAnsi="Verdana"/>
      <w:sz w:val="18"/>
      <w:szCs w:val="24"/>
      <w:lang w:val="en-GB" w:eastAsia="da-DK"/>
    </w:rPr>
  </w:style>
  <w:style w:type="paragraph" w:styleId="ListNumber3">
    <w:name w:val="List Number 3"/>
    <w:basedOn w:val="Normal"/>
    <w:rsid w:val="000405F1"/>
    <w:pPr>
      <w:widowControl/>
      <w:numPr>
        <w:numId w:val="9"/>
      </w:numPr>
      <w:autoSpaceDE/>
      <w:autoSpaceDN/>
      <w:adjustRightInd/>
      <w:spacing w:line="240" w:lineRule="atLeast"/>
      <w:jc w:val="left"/>
    </w:pPr>
    <w:rPr>
      <w:rFonts w:ascii="Verdana" w:hAnsi="Verdana"/>
      <w:sz w:val="18"/>
      <w:szCs w:val="24"/>
      <w:lang w:val="en-GB" w:eastAsia="da-DK"/>
    </w:rPr>
  </w:style>
  <w:style w:type="paragraph" w:styleId="ListNumber5">
    <w:name w:val="List Number 5"/>
    <w:basedOn w:val="Normal"/>
    <w:rsid w:val="000405F1"/>
    <w:pPr>
      <w:widowControl/>
      <w:numPr>
        <w:numId w:val="10"/>
      </w:numPr>
      <w:autoSpaceDE/>
      <w:autoSpaceDN/>
      <w:adjustRightInd/>
      <w:spacing w:line="240" w:lineRule="atLeast"/>
      <w:jc w:val="left"/>
    </w:pPr>
    <w:rPr>
      <w:rFonts w:ascii="Verdana" w:hAnsi="Verdana"/>
      <w:sz w:val="18"/>
      <w:szCs w:val="24"/>
      <w:lang w:val="en-GB" w:eastAsia="da-DK"/>
    </w:rPr>
  </w:style>
  <w:style w:type="paragraph" w:styleId="MessageHeader">
    <w:name w:val="Message Header"/>
    <w:basedOn w:val="Normal"/>
    <w:link w:val="MessageHeaderChar"/>
    <w:uiPriority w:val="2"/>
    <w:rsid w:val="000405F1"/>
    <w:pPr>
      <w:widowControl/>
      <w:pBdr>
        <w:top w:val="single" w:sz="6" w:space="1" w:color="auto"/>
        <w:left w:val="single" w:sz="6" w:space="1" w:color="auto"/>
        <w:bottom w:val="single" w:sz="6" w:space="1" w:color="auto"/>
        <w:right w:val="single" w:sz="6" w:space="1" w:color="auto"/>
      </w:pBdr>
      <w:shd w:val="pct20" w:color="auto" w:fill="auto"/>
      <w:autoSpaceDE/>
      <w:autoSpaceDN/>
      <w:adjustRightInd/>
      <w:spacing w:line="240" w:lineRule="atLeast"/>
      <w:ind w:left="1134" w:hanging="1134"/>
      <w:jc w:val="left"/>
    </w:pPr>
    <w:rPr>
      <w:rFonts w:ascii="Arial" w:hAnsi="Arial" w:cs="Arial"/>
      <w:sz w:val="24"/>
      <w:szCs w:val="24"/>
      <w:lang w:val="en-GB" w:eastAsia="da-DK"/>
    </w:rPr>
  </w:style>
  <w:style w:type="character" w:customStyle="1" w:styleId="MessageHeaderChar">
    <w:name w:val="Message Header Char"/>
    <w:basedOn w:val="DefaultParagraphFont"/>
    <w:link w:val="MessageHeader"/>
    <w:uiPriority w:val="2"/>
    <w:rsid w:val="000405F1"/>
    <w:rPr>
      <w:rFonts w:ascii="Arial" w:hAnsi="Arial" w:cs="Arial"/>
      <w:sz w:val="24"/>
      <w:szCs w:val="24"/>
      <w:shd w:val="pct20" w:color="auto" w:fill="auto"/>
      <w:lang w:eastAsia="da-DK"/>
    </w:rPr>
  </w:style>
  <w:style w:type="paragraph" w:styleId="NormalIndent">
    <w:name w:val="Normal Indent"/>
    <w:basedOn w:val="Normal"/>
    <w:uiPriority w:val="2"/>
    <w:rsid w:val="000405F1"/>
    <w:pPr>
      <w:widowControl/>
      <w:autoSpaceDE/>
      <w:autoSpaceDN/>
      <w:adjustRightInd/>
      <w:spacing w:line="240" w:lineRule="atLeast"/>
      <w:ind w:left="1304"/>
      <w:jc w:val="left"/>
    </w:pPr>
    <w:rPr>
      <w:rFonts w:ascii="Verdana" w:hAnsi="Verdana"/>
      <w:sz w:val="18"/>
      <w:szCs w:val="24"/>
      <w:lang w:val="en-GB" w:eastAsia="da-DK"/>
    </w:rPr>
  </w:style>
  <w:style w:type="paragraph" w:styleId="NoteHeading">
    <w:name w:val="Note Heading"/>
    <w:basedOn w:val="Normal"/>
    <w:next w:val="Normal"/>
    <w:link w:val="NoteHeadingChar"/>
    <w:uiPriority w:val="2"/>
    <w:rsid w:val="000405F1"/>
    <w:pPr>
      <w:widowControl/>
      <w:autoSpaceDE/>
      <w:autoSpaceDN/>
      <w:adjustRightInd/>
      <w:spacing w:line="240" w:lineRule="atLeast"/>
      <w:jc w:val="left"/>
    </w:pPr>
    <w:rPr>
      <w:rFonts w:ascii="Verdana" w:hAnsi="Verdana"/>
      <w:sz w:val="18"/>
      <w:szCs w:val="24"/>
      <w:lang w:val="en-GB" w:eastAsia="da-DK"/>
    </w:rPr>
  </w:style>
  <w:style w:type="character" w:customStyle="1" w:styleId="NoteHeadingChar">
    <w:name w:val="Note Heading Char"/>
    <w:basedOn w:val="DefaultParagraphFont"/>
    <w:link w:val="NoteHeading"/>
    <w:uiPriority w:val="2"/>
    <w:rsid w:val="000405F1"/>
    <w:rPr>
      <w:rFonts w:ascii="Verdana" w:hAnsi="Verdana"/>
      <w:sz w:val="18"/>
      <w:szCs w:val="24"/>
      <w:lang w:eastAsia="da-DK"/>
    </w:rPr>
  </w:style>
  <w:style w:type="paragraph" w:styleId="Salutation">
    <w:name w:val="Salutation"/>
    <w:basedOn w:val="Normal"/>
    <w:next w:val="Normal"/>
    <w:link w:val="SalutationChar"/>
    <w:uiPriority w:val="2"/>
    <w:rsid w:val="000405F1"/>
    <w:pPr>
      <w:widowControl/>
      <w:autoSpaceDE/>
      <w:autoSpaceDN/>
      <w:adjustRightInd/>
      <w:spacing w:line="240" w:lineRule="atLeast"/>
      <w:jc w:val="left"/>
    </w:pPr>
    <w:rPr>
      <w:rFonts w:ascii="Verdana" w:hAnsi="Verdana"/>
      <w:sz w:val="18"/>
      <w:szCs w:val="24"/>
      <w:lang w:val="en-GB" w:eastAsia="da-DK"/>
    </w:rPr>
  </w:style>
  <w:style w:type="character" w:customStyle="1" w:styleId="SalutationChar">
    <w:name w:val="Salutation Char"/>
    <w:basedOn w:val="DefaultParagraphFont"/>
    <w:link w:val="Salutation"/>
    <w:uiPriority w:val="2"/>
    <w:rsid w:val="000405F1"/>
    <w:rPr>
      <w:rFonts w:ascii="Verdana" w:hAnsi="Verdana"/>
      <w:sz w:val="18"/>
      <w:szCs w:val="24"/>
      <w:lang w:eastAsia="da-DK"/>
    </w:rPr>
  </w:style>
  <w:style w:type="paragraph" w:styleId="Signature">
    <w:name w:val="Signature"/>
    <w:basedOn w:val="Normal"/>
    <w:link w:val="SignatureChar"/>
    <w:uiPriority w:val="2"/>
    <w:rsid w:val="000405F1"/>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SignatureChar">
    <w:name w:val="Signature Char"/>
    <w:basedOn w:val="DefaultParagraphFont"/>
    <w:link w:val="Signature"/>
    <w:uiPriority w:val="2"/>
    <w:rsid w:val="000405F1"/>
    <w:rPr>
      <w:rFonts w:ascii="Verdana" w:hAnsi="Verdana"/>
      <w:sz w:val="18"/>
      <w:szCs w:val="24"/>
      <w:lang w:eastAsia="da-DK"/>
    </w:rPr>
  </w:style>
  <w:style w:type="table" w:styleId="Table3Deffects1">
    <w:name w:val="Table 3D effects 1"/>
    <w:basedOn w:val="TableNormal"/>
    <w:rsid w:val="000405F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405F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405F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405F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405F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405F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405F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405F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405F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405F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405F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405F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405F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405F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405F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405F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0405F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405F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405F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405F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405F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405F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405F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405F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405F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405F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405F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405F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405F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405F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405F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405F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405F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405F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405F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405F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405F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405F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405F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405F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405F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405F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rsid w:val="000405F1"/>
    <w:pPr>
      <w:numPr>
        <w:numId w:val="11"/>
      </w:numPr>
    </w:pPr>
  </w:style>
  <w:style w:type="numbering" w:styleId="1ai">
    <w:name w:val="Outline List 1"/>
    <w:basedOn w:val="NoList"/>
    <w:rsid w:val="000405F1"/>
    <w:pPr>
      <w:numPr>
        <w:numId w:val="12"/>
      </w:numPr>
    </w:pPr>
  </w:style>
  <w:style w:type="numbering" w:styleId="ArticleSection">
    <w:name w:val="Outline List 3"/>
    <w:basedOn w:val="NoList"/>
    <w:rsid w:val="000405F1"/>
    <w:pPr>
      <w:numPr>
        <w:numId w:val="13"/>
      </w:numPr>
    </w:pPr>
  </w:style>
  <w:style w:type="paragraph" w:styleId="BlockText">
    <w:name w:val="Block Text"/>
    <w:basedOn w:val="Normal"/>
    <w:rsid w:val="000405F1"/>
    <w:pPr>
      <w:widowControl/>
      <w:autoSpaceDE/>
      <w:autoSpaceDN/>
      <w:adjustRightInd/>
      <w:spacing w:after="120" w:line="240" w:lineRule="atLeast"/>
      <w:ind w:left="1440" w:right="1440"/>
      <w:jc w:val="left"/>
    </w:pPr>
    <w:rPr>
      <w:rFonts w:ascii="Verdana" w:hAnsi="Verdana"/>
      <w:sz w:val="18"/>
      <w:szCs w:val="24"/>
      <w:lang w:val="en-GB" w:eastAsia="da-DK"/>
    </w:rPr>
  </w:style>
  <w:style w:type="paragraph" w:styleId="BodyTextFirstIndent">
    <w:name w:val="Body Text First Indent"/>
    <w:basedOn w:val="BodyText"/>
    <w:link w:val="BodyTextFirstIndentChar"/>
    <w:uiPriority w:val="2"/>
    <w:rsid w:val="000405F1"/>
    <w:pPr>
      <w:numPr>
        <w:ilvl w:val="0"/>
      </w:numPr>
      <w:spacing w:after="120" w:line="240" w:lineRule="atLeast"/>
      <w:ind w:firstLine="210"/>
      <w:jc w:val="left"/>
    </w:pPr>
    <w:rPr>
      <w:rFonts w:ascii="Verdana" w:hAnsi="Verdana"/>
      <w:sz w:val="18"/>
      <w:szCs w:val="24"/>
      <w:lang w:val="en-GB" w:eastAsia="da-DK"/>
    </w:rPr>
  </w:style>
  <w:style w:type="character" w:customStyle="1" w:styleId="BodyTextChar1">
    <w:name w:val="Body Text Char1"/>
    <w:aliases w:val="Body Text Char Char"/>
    <w:basedOn w:val="DefaultParagraphFont"/>
    <w:link w:val="BodyText"/>
    <w:uiPriority w:val="2"/>
    <w:rsid w:val="000405F1"/>
    <w:rPr>
      <w:sz w:val="22"/>
      <w:lang w:val="ro-RO" w:eastAsia="en-US"/>
    </w:rPr>
  </w:style>
  <w:style w:type="character" w:customStyle="1" w:styleId="BodyTextFirstIndentChar">
    <w:name w:val="Body Text First Indent Char"/>
    <w:basedOn w:val="BodyTextChar1"/>
    <w:link w:val="BodyTextFirstIndent"/>
    <w:rsid w:val="000405F1"/>
    <w:rPr>
      <w:rFonts w:ascii="Verdana" w:hAnsi="Verdana"/>
      <w:sz w:val="18"/>
      <w:szCs w:val="24"/>
      <w:lang w:val="ro-RO" w:eastAsia="da-DK"/>
    </w:rPr>
  </w:style>
  <w:style w:type="paragraph" w:styleId="BodyTextFirstIndent2">
    <w:name w:val="Body Text First Indent 2"/>
    <w:basedOn w:val="BodyTextIndent"/>
    <w:link w:val="BodyTextFirstIndent2Char"/>
    <w:uiPriority w:val="2"/>
    <w:rsid w:val="000405F1"/>
    <w:pPr>
      <w:spacing w:before="0" w:after="120" w:line="240" w:lineRule="atLeast"/>
      <w:ind w:left="283" w:firstLine="210"/>
      <w:jc w:val="left"/>
    </w:pPr>
    <w:rPr>
      <w:rFonts w:ascii="Verdana" w:hAnsi="Verdana"/>
      <w:b w:val="0"/>
      <w:sz w:val="18"/>
      <w:szCs w:val="24"/>
      <w:lang w:val="en-GB" w:eastAsia="da-DK"/>
    </w:rPr>
  </w:style>
  <w:style w:type="character" w:customStyle="1" w:styleId="BodyTextFirstIndent2Char">
    <w:name w:val="Body Text First Indent 2 Char"/>
    <w:basedOn w:val="BodyTextIndentChar"/>
    <w:link w:val="BodyTextFirstIndent2"/>
    <w:uiPriority w:val="2"/>
    <w:rsid w:val="000405F1"/>
    <w:rPr>
      <w:rFonts w:ascii="Verdana" w:hAnsi="Verdana"/>
      <w:b/>
      <w:sz w:val="18"/>
      <w:szCs w:val="24"/>
      <w:lang w:val="en-US" w:eastAsia="da-DK"/>
    </w:rPr>
  </w:style>
  <w:style w:type="paragraph" w:styleId="Closing">
    <w:name w:val="Closing"/>
    <w:basedOn w:val="Normal"/>
    <w:link w:val="ClosingChar"/>
    <w:uiPriority w:val="2"/>
    <w:rsid w:val="000405F1"/>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ClosingChar">
    <w:name w:val="Closing Char"/>
    <w:basedOn w:val="DefaultParagraphFont"/>
    <w:link w:val="Closing"/>
    <w:uiPriority w:val="2"/>
    <w:rsid w:val="000405F1"/>
    <w:rPr>
      <w:rFonts w:ascii="Verdana" w:hAnsi="Verdana"/>
      <w:sz w:val="18"/>
      <w:szCs w:val="24"/>
      <w:lang w:eastAsia="da-DK"/>
    </w:rPr>
  </w:style>
  <w:style w:type="paragraph" w:styleId="Date">
    <w:name w:val="Date"/>
    <w:basedOn w:val="Normal"/>
    <w:next w:val="Normal"/>
    <w:link w:val="DateChar"/>
    <w:uiPriority w:val="2"/>
    <w:rsid w:val="000405F1"/>
    <w:pPr>
      <w:widowControl/>
      <w:autoSpaceDE/>
      <w:autoSpaceDN/>
      <w:adjustRightInd/>
      <w:spacing w:line="240" w:lineRule="atLeast"/>
      <w:jc w:val="left"/>
    </w:pPr>
    <w:rPr>
      <w:rFonts w:ascii="Verdana" w:hAnsi="Verdana"/>
      <w:sz w:val="18"/>
      <w:szCs w:val="24"/>
      <w:lang w:val="en-GB" w:eastAsia="da-DK"/>
    </w:rPr>
  </w:style>
  <w:style w:type="character" w:customStyle="1" w:styleId="DateChar">
    <w:name w:val="Date Char"/>
    <w:basedOn w:val="DefaultParagraphFont"/>
    <w:link w:val="Date"/>
    <w:uiPriority w:val="2"/>
    <w:rsid w:val="000405F1"/>
    <w:rPr>
      <w:rFonts w:ascii="Verdana" w:hAnsi="Verdana"/>
      <w:sz w:val="18"/>
      <w:szCs w:val="24"/>
      <w:lang w:eastAsia="da-DK"/>
    </w:rPr>
  </w:style>
  <w:style w:type="paragraph" w:styleId="E-mailSignature">
    <w:name w:val="E-mail Signature"/>
    <w:basedOn w:val="Normal"/>
    <w:link w:val="E-mailSignatureChar"/>
    <w:uiPriority w:val="2"/>
    <w:rsid w:val="000405F1"/>
    <w:pPr>
      <w:widowControl/>
      <w:autoSpaceDE/>
      <w:autoSpaceDN/>
      <w:adjustRightInd/>
      <w:spacing w:line="240" w:lineRule="atLeast"/>
      <w:jc w:val="left"/>
    </w:pPr>
    <w:rPr>
      <w:rFonts w:ascii="Verdana" w:hAnsi="Verdana"/>
      <w:sz w:val="18"/>
      <w:szCs w:val="24"/>
      <w:lang w:val="en-GB" w:eastAsia="da-DK"/>
    </w:rPr>
  </w:style>
  <w:style w:type="character" w:customStyle="1" w:styleId="E-mailSignatureChar">
    <w:name w:val="E-mail Signature Char"/>
    <w:basedOn w:val="DefaultParagraphFont"/>
    <w:link w:val="E-mailSignature"/>
    <w:uiPriority w:val="2"/>
    <w:rsid w:val="000405F1"/>
    <w:rPr>
      <w:rFonts w:ascii="Verdana" w:hAnsi="Verdana"/>
      <w:sz w:val="18"/>
      <w:szCs w:val="24"/>
      <w:lang w:eastAsia="da-DK"/>
    </w:rPr>
  </w:style>
  <w:style w:type="paragraph" w:styleId="EnvelopeAddress">
    <w:name w:val="envelope address"/>
    <w:basedOn w:val="Normal"/>
    <w:uiPriority w:val="2"/>
    <w:unhideWhenUsed/>
    <w:rsid w:val="000405F1"/>
    <w:pPr>
      <w:framePr w:w="7920" w:h="1980" w:hRule="exact" w:hSpace="141" w:wrap="auto" w:hAnchor="page" w:xAlign="center" w:yAlign="bottom"/>
      <w:widowControl/>
      <w:autoSpaceDE/>
      <w:autoSpaceDN/>
      <w:adjustRightInd/>
      <w:spacing w:line="240" w:lineRule="atLeast"/>
      <w:ind w:left="2880"/>
      <w:jc w:val="left"/>
    </w:pPr>
    <w:rPr>
      <w:rFonts w:ascii="Arial" w:hAnsi="Arial" w:cs="Arial"/>
      <w:sz w:val="24"/>
      <w:szCs w:val="24"/>
      <w:lang w:val="en-GB" w:eastAsia="da-DK"/>
    </w:rPr>
  </w:style>
  <w:style w:type="paragraph" w:styleId="EnvelopeReturn">
    <w:name w:val="envelope return"/>
    <w:basedOn w:val="Normal"/>
    <w:unhideWhenUsed/>
    <w:rsid w:val="000405F1"/>
    <w:pPr>
      <w:widowControl/>
      <w:autoSpaceDE/>
      <w:autoSpaceDN/>
      <w:adjustRightInd/>
      <w:spacing w:line="240" w:lineRule="atLeast"/>
      <w:jc w:val="left"/>
    </w:pPr>
    <w:rPr>
      <w:rFonts w:ascii="Arial" w:hAnsi="Arial" w:cs="Arial"/>
      <w:sz w:val="20"/>
      <w:lang w:val="en-GB" w:eastAsia="da-DK"/>
    </w:rPr>
  </w:style>
  <w:style w:type="paragraph" w:customStyle="1" w:styleId="Normal-Intentedfor">
    <w:name w:val="Normal - Intented for"/>
    <w:basedOn w:val="Normal-Documentdatatext"/>
    <w:uiPriority w:val="2"/>
    <w:semiHidden/>
    <w:rsid w:val="000405F1"/>
  </w:style>
  <w:style w:type="paragraph" w:customStyle="1" w:styleId="Normal-TOCHeading">
    <w:name w:val="Normal - TOC Heading"/>
    <w:basedOn w:val="Normal"/>
    <w:next w:val="Normal"/>
    <w:rsid w:val="000405F1"/>
    <w:pPr>
      <w:widowControl/>
      <w:autoSpaceDE/>
      <w:autoSpaceDN/>
      <w:adjustRightInd/>
      <w:spacing w:after="240" w:line="280" w:lineRule="atLeast"/>
      <w:jc w:val="left"/>
    </w:pPr>
    <w:rPr>
      <w:rFonts w:ascii="Verdana" w:hAnsi="Verdana"/>
      <w:b/>
      <w:caps/>
      <w:color w:val="009DE0"/>
      <w:szCs w:val="24"/>
      <w:lang w:val="en-GB" w:eastAsia="da-DK"/>
    </w:rPr>
  </w:style>
  <w:style w:type="paragraph" w:customStyle="1" w:styleId="Normal-Headnote">
    <w:name w:val="Normal - Head note"/>
    <w:basedOn w:val="Normal"/>
    <w:uiPriority w:val="2"/>
    <w:semiHidden/>
    <w:rsid w:val="000405F1"/>
    <w:pPr>
      <w:widowControl/>
      <w:autoSpaceDE/>
      <w:autoSpaceDN/>
      <w:adjustRightInd/>
      <w:spacing w:line="270" w:lineRule="atLeast"/>
      <w:ind w:left="624"/>
      <w:jc w:val="left"/>
    </w:pPr>
    <w:rPr>
      <w:rFonts w:ascii="Verdana" w:hAnsi="Verdana"/>
      <w:b/>
      <w:color w:val="4D4D4D"/>
      <w:sz w:val="21"/>
      <w:szCs w:val="24"/>
      <w:lang w:val="en-GB" w:eastAsia="da-DK"/>
    </w:rPr>
  </w:style>
  <w:style w:type="paragraph" w:customStyle="1" w:styleId="Template">
    <w:name w:val="Template"/>
    <w:link w:val="TemplateChar"/>
    <w:uiPriority w:val="2"/>
    <w:semiHidden/>
    <w:rsid w:val="000405F1"/>
    <w:pPr>
      <w:tabs>
        <w:tab w:val="left" w:pos="198"/>
      </w:tabs>
      <w:spacing w:line="200" w:lineRule="atLeast"/>
    </w:pPr>
    <w:rPr>
      <w:rFonts w:ascii="Verdana" w:hAnsi="Verdana"/>
      <w:noProof/>
      <w:sz w:val="14"/>
      <w:szCs w:val="24"/>
      <w:lang w:eastAsia="da-DK"/>
    </w:rPr>
  </w:style>
  <w:style w:type="paragraph" w:customStyle="1" w:styleId="Template-Adresse">
    <w:name w:val="Template - Adresse"/>
    <w:basedOn w:val="Template"/>
    <w:uiPriority w:val="2"/>
    <w:semiHidden/>
    <w:rsid w:val="000405F1"/>
  </w:style>
  <w:style w:type="paragraph" w:customStyle="1" w:styleId="Normal-FrontpageHeading1">
    <w:name w:val="Normal - Frontpage Heading 1"/>
    <w:basedOn w:val="Normal"/>
    <w:link w:val="Normal-FrontpageHeading1Char"/>
    <w:uiPriority w:val="2"/>
    <w:semiHidden/>
    <w:rsid w:val="000405F1"/>
    <w:pPr>
      <w:widowControl/>
      <w:autoSpaceDE/>
      <w:autoSpaceDN/>
      <w:adjustRightInd/>
      <w:spacing w:line="720" w:lineRule="atLeast"/>
      <w:jc w:val="left"/>
    </w:pPr>
    <w:rPr>
      <w:rFonts w:ascii="Verdana" w:hAnsi="Verdana"/>
      <w:b/>
      <w:caps/>
      <w:color w:val="4D4D4D"/>
      <w:sz w:val="60"/>
      <w:szCs w:val="24"/>
      <w:lang w:val="en-GB" w:eastAsia="da-DK"/>
    </w:rPr>
  </w:style>
  <w:style w:type="paragraph" w:customStyle="1" w:styleId="Normal-FrontpageHeading2">
    <w:name w:val="Normal - Frontpage Heading 2"/>
    <w:basedOn w:val="Normal-FrontpageHeading1"/>
    <w:link w:val="Normal-FrontpageHeading2Char"/>
    <w:uiPriority w:val="2"/>
    <w:semiHidden/>
    <w:rsid w:val="000405F1"/>
    <w:rPr>
      <w:color w:val="009DE0"/>
    </w:rPr>
  </w:style>
  <w:style w:type="paragraph" w:customStyle="1" w:styleId="Normal-Documentdataleadtext">
    <w:name w:val="Normal - Document data leadtext"/>
    <w:basedOn w:val="Normal"/>
    <w:uiPriority w:val="2"/>
    <w:semiHidden/>
    <w:rsid w:val="000405F1"/>
    <w:pPr>
      <w:widowControl/>
      <w:autoSpaceDE/>
      <w:autoSpaceDN/>
      <w:adjustRightInd/>
      <w:spacing w:line="240" w:lineRule="atLeast"/>
      <w:jc w:val="left"/>
    </w:pPr>
    <w:rPr>
      <w:rFonts w:ascii="Verdana" w:hAnsi="Verdana"/>
      <w:sz w:val="14"/>
      <w:szCs w:val="24"/>
      <w:lang w:val="en-GB" w:eastAsia="da-DK"/>
    </w:rPr>
  </w:style>
  <w:style w:type="paragraph" w:customStyle="1" w:styleId="Normal-Documentdatatext">
    <w:name w:val="Normal - Document data text"/>
    <w:basedOn w:val="Normal"/>
    <w:uiPriority w:val="2"/>
    <w:semiHidden/>
    <w:rsid w:val="000405F1"/>
    <w:pPr>
      <w:widowControl/>
      <w:autoSpaceDE/>
      <w:autoSpaceDN/>
      <w:adjustRightInd/>
      <w:spacing w:line="240" w:lineRule="atLeast"/>
      <w:jc w:val="left"/>
    </w:pPr>
    <w:rPr>
      <w:rFonts w:ascii="Verdana" w:hAnsi="Verdana"/>
      <w:b/>
      <w:sz w:val="18"/>
      <w:szCs w:val="24"/>
      <w:lang w:val="en-GB" w:eastAsia="da-DK"/>
    </w:rPr>
  </w:style>
  <w:style w:type="paragraph" w:customStyle="1" w:styleId="Template-ReftoFrontpageheading1">
    <w:name w:val="Template - Ref to Frontpage heading 1"/>
    <w:basedOn w:val="Template"/>
    <w:link w:val="Template-ReftoFrontpageheading1Char"/>
    <w:uiPriority w:val="2"/>
    <w:semiHidden/>
    <w:rsid w:val="000405F1"/>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0405F1"/>
    <w:pPr>
      <w:widowControl/>
      <w:autoSpaceDE/>
      <w:autoSpaceDN/>
      <w:adjustRightInd/>
      <w:spacing w:line="320" w:lineRule="atLeast"/>
      <w:jc w:val="left"/>
    </w:pPr>
    <w:rPr>
      <w:rFonts w:ascii="Verdana" w:hAnsi="Verdana"/>
      <w:b/>
      <w:caps/>
      <w:color w:val="FFFFFF"/>
      <w:sz w:val="30"/>
      <w:szCs w:val="24"/>
      <w:lang w:val="en-GB" w:eastAsia="da-DK"/>
    </w:rPr>
  </w:style>
  <w:style w:type="paragraph" w:customStyle="1" w:styleId="Normal-FactBoxHeading1-Black">
    <w:name w:val="Normal - Fact Box Heading 1 - Black"/>
    <w:basedOn w:val="Normal"/>
    <w:rsid w:val="000405F1"/>
    <w:pPr>
      <w:widowControl/>
      <w:autoSpaceDE/>
      <w:autoSpaceDN/>
      <w:adjustRightInd/>
      <w:spacing w:after="160" w:line="240" w:lineRule="atLeast"/>
      <w:jc w:val="left"/>
    </w:pPr>
    <w:rPr>
      <w:rFonts w:ascii="Verdana" w:hAnsi="Verdana"/>
      <w:b/>
      <w:caps/>
      <w:szCs w:val="24"/>
      <w:lang w:val="en-GB" w:eastAsia="da-DK"/>
    </w:rPr>
  </w:style>
  <w:style w:type="paragraph" w:customStyle="1" w:styleId="Normal-FactBoxHeading2-White">
    <w:name w:val="Normal - Fact Box Heading 2 - White"/>
    <w:basedOn w:val="Normal"/>
    <w:next w:val="Normal-FactBoxBodytext-White"/>
    <w:rsid w:val="000405F1"/>
    <w:pPr>
      <w:widowControl/>
      <w:autoSpaceDE/>
      <w:autoSpaceDN/>
      <w:adjustRightInd/>
      <w:spacing w:after="100" w:line="220" w:lineRule="atLeast"/>
      <w:jc w:val="left"/>
    </w:pPr>
    <w:rPr>
      <w:rFonts w:ascii="Verdana" w:hAnsi="Verdana"/>
      <w:b/>
      <w:color w:val="FFFFFF"/>
      <w:sz w:val="18"/>
      <w:szCs w:val="24"/>
      <w:lang w:val="en-GB" w:eastAsia="da-DK"/>
    </w:rPr>
  </w:style>
  <w:style w:type="paragraph" w:customStyle="1" w:styleId="Normal-FactBoxHeading2-Black">
    <w:name w:val="Normal - Fact Box Heading 2 - Black"/>
    <w:basedOn w:val="Normal"/>
    <w:next w:val="Normal-FactBoxBodytext-Black"/>
    <w:rsid w:val="000405F1"/>
    <w:pPr>
      <w:widowControl/>
      <w:autoSpaceDE/>
      <w:autoSpaceDN/>
      <w:adjustRightInd/>
      <w:spacing w:line="220" w:lineRule="atLeast"/>
      <w:jc w:val="left"/>
    </w:pPr>
    <w:rPr>
      <w:rFonts w:ascii="Verdana" w:hAnsi="Verdana"/>
      <w:b/>
      <w:sz w:val="18"/>
      <w:szCs w:val="24"/>
      <w:lang w:val="en-GB" w:eastAsia="da-DK"/>
    </w:rPr>
  </w:style>
  <w:style w:type="paragraph" w:customStyle="1" w:styleId="Normal-FactBoxBodytext-White">
    <w:name w:val="Normal - Fact Box Body text - White"/>
    <w:basedOn w:val="Normal"/>
    <w:rsid w:val="000405F1"/>
    <w:pPr>
      <w:widowControl/>
      <w:autoSpaceDE/>
      <w:autoSpaceDN/>
      <w:adjustRightInd/>
      <w:spacing w:line="280" w:lineRule="atLeast"/>
      <w:jc w:val="left"/>
    </w:pPr>
    <w:rPr>
      <w:rFonts w:ascii="Verdana" w:hAnsi="Verdana"/>
      <w:color w:val="FFFFFF"/>
      <w:sz w:val="18"/>
      <w:szCs w:val="24"/>
      <w:lang w:val="en-GB" w:eastAsia="da-DK"/>
    </w:rPr>
  </w:style>
  <w:style w:type="paragraph" w:customStyle="1" w:styleId="Normal-FactBoxBodytext-Black">
    <w:name w:val="Normal - Fact Box Body text - Black"/>
    <w:basedOn w:val="Normal"/>
    <w:rsid w:val="000405F1"/>
    <w:pPr>
      <w:widowControl/>
      <w:autoSpaceDE/>
      <w:autoSpaceDN/>
      <w:adjustRightInd/>
      <w:spacing w:line="220" w:lineRule="atLeast"/>
      <w:jc w:val="left"/>
    </w:pPr>
    <w:rPr>
      <w:rFonts w:ascii="Verdana" w:hAnsi="Verdana"/>
      <w:sz w:val="18"/>
      <w:szCs w:val="24"/>
      <w:lang w:val="en-GB" w:eastAsia="da-DK"/>
    </w:rPr>
  </w:style>
  <w:style w:type="character" w:customStyle="1" w:styleId="Normal-FrontpageHeading1Char">
    <w:name w:val="Normal - Frontpage Heading 1 Char"/>
    <w:basedOn w:val="DefaultParagraphFont"/>
    <w:link w:val="Normal-FrontpageHeading1"/>
    <w:uiPriority w:val="2"/>
    <w:semiHidden/>
    <w:rsid w:val="000405F1"/>
    <w:rPr>
      <w:rFonts w:ascii="Verdana" w:hAnsi="Verdana"/>
      <w:b/>
      <w:caps/>
      <w:color w:val="4D4D4D"/>
      <w:sz w:val="60"/>
      <w:szCs w:val="24"/>
      <w:lang w:eastAsia="da-DK"/>
    </w:rPr>
  </w:style>
  <w:style w:type="paragraph" w:customStyle="1" w:styleId="Normal-NoteHeading">
    <w:name w:val="Normal - Note Heading"/>
    <w:basedOn w:val="Normal"/>
    <w:uiPriority w:val="2"/>
    <w:rsid w:val="000405F1"/>
    <w:pPr>
      <w:widowControl/>
      <w:autoSpaceDE/>
      <w:autoSpaceDN/>
      <w:adjustRightInd/>
      <w:spacing w:after="100" w:line="170" w:lineRule="atLeast"/>
      <w:jc w:val="left"/>
    </w:pPr>
    <w:rPr>
      <w:rFonts w:ascii="Verdana" w:hAnsi="Verdana"/>
      <w:b/>
      <w:color w:val="009DE0"/>
      <w:sz w:val="15"/>
      <w:szCs w:val="24"/>
      <w:lang w:val="en-GB" w:eastAsia="da-DK"/>
    </w:rPr>
  </w:style>
  <w:style w:type="paragraph" w:customStyle="1" w:styleId="Normal-Note">
    <w:name w:val="Normal - Note"/>
    <w:basedOn w:val="Normal"/>
    <w:uiPriority w:val="2"/>
    <w:rsid w:val="000405F1"/>
    <w:pPr>
      <w:widowControl/>
      <w:autoSpaceDE/>
      <w:autoSpaceDN/>
      <w:adjustRightInd/>
      <w:spacing w:line="170" w:lineRule="atLeast"/>
      <w:jc w:val="left"/>
    </w:pPr>
    <w:rPr>
      <w:rFonts w:ascii="Verdana" w:hAnsi="Verdana"/>
      <w:sz w:val="15"/>
      <w:szCs w:val="24"/>
      <w:lang w:val="en-GB" w:eastAsia="da-DK"/>
    </w:rPr>
  </w:style>
  <w:style w:type="paragraph" w:customStyle="1" w:styleId="Caption-Text">
    <w:name w:val="Caption - Text"/>
    <w:basedOn w:val="Normal"/>
    <w:rsid w:val="000405F1"/>
    <w:pPr>
      <w:widowControl/>
      <w:autoSpaceDE/>
      <w:autoSpaceDN/>
      <w:adjustRightInd/>
      <w:spacing w:line="170" w:lineRule="atLeast"/>
      <w:jc w:val="left"/>
    </w:pPr>
    <w:rPr>
      <w:rFonts w:ascii="Verdana" w:hAnsi="Verdana"/>
      <w:sz w:val="13"/>
      <w:szCs w:val="24"/>
      <w:lang w:val="en-GB" w:eastAsia="da-DK"/>
    </w:rPr>
  </w:style>
  <w:style w:type="paragraph" w:customStyle="1" w:styleId="Normal-LeadingAfterCaption">
    <w:name w:val="Normal - Leading After Caption"/>
    <w:basedOn w:val="Normal"/>
    <w:uiPriority w:val="2"/>
    <w:semiHidden/>
    <w:rsid w:val="000405F1"/>
    <w:pPr>
      <w:framePr w:wrap="around" w:vAnchor="text" w:hAnchor="page" w:x="8818" w:y="1"/>
      <w:widowControl/>
      <w:autoSpaceDE/>
      <w:autoSpaceDN/>
      <w:adjustRightInd/>
      <w:spacing w:line="100" w:lineRule="exact"/>
      <w:suppressOverlap/>
      <w:jc w:val="left"/>
    </w:pPr>
    <w:rPr>
      <w:rFonts w:ascii="Verdana" w:hAnsi="Verdana"/>
      <w:sz w:val="10"/>
      <w:szCs w:val="24"/>
      <w:lang w:val="it-IT" w:eastAsia="da-DK"/>
    </w:rPr>
  </w:style>
  <w:style w:type="paragraph" w:customStyle="1" w:styleId="Template-ReftoFrontpageheading2">
    <w:name w:val="Template - Ref to Frontpage heading 2"/>
    <w:basedOn w:val="Template-ReftoFrontpageheading1"/>
    <w:link w:val="Template-ReftoFrontpageheading2Char"/>
    <w:uiPriority w:val="2"/>
    <w:semiHidden/>
    <w:rsid w:val="000405F1"/>
  </w:style>
  <w:style w:type="paragraph" w:customStyle="1" w:styleId="Normal-RevisionData">
    <w:name w:val="Normal - Revision Data"/>
    <w:basedOn w:val="Normal"/>
    <w:rsid w:val="000405F1"/>
    <w:pPr>
      <w:widowControl/>
      <w:autoSpaceDE/>
      <w:autoSpaceDN/>
      <w:adjustRightInd/>
      <w:spacing w:line="240" w:lineRule="atLeast"/>
      <w:jc w:val="left"/>
    </w:pPr>
    <w:rPr>
      <w:rFonts w:ascii="Verdana" w:hAnsi="Verdana"/>
      <w:sz w:val="14"/>
      <w:szCs w:val="24"/>
      <w:lang w:val="en-GB" w:eastAsia="da-DK"/>
    </w:rPr>
  </w:style>
  <w:style w:type="paragraph" w:customStyle="1" w:styleId="Normal-RevisionDataText">
    <w:name w:val="Normal - Revision Data Text"/>
    <w:basedOn w:val="Normal"/>
    <w:uiPriority w:val="2"/>
    <w:semiHidden/>
    <w:rsid w:val="000405F1"/>
    <w:pPr>
      <w:widowControl/>
      <w:autoSpaceDE/>
      <w:autoSpaceDN/>
      <w:adjustRightInd/>
      <w:spacing w:line="240" w:lineRule="atLeast"/>
      <w:jc w:val="left"/>
    </w:pPr>
    <w:rPr>
      <w:rFonts w:ascii="Verdana" w:hAnsi="Verdana"/>
      <w:b/>
      <w:sz w:val="18"/>
      <w:szCs w:val="24"/>
      <w:lang w:val="en-GB" w:eastAsia="da-DK"/>
    </w:rPr>
  </w:style>
  <w:style w:type="character" w:customStyle="1" w:styleId="Normal-FrontpageHeading2Char">
    <w:name w:val="Normal - Frontpage Heading 2 Char"/>
    <w:basedOn w:val="Normal-FrontpageHeading1Char"/>
    <w:link w:val="Normal-FrontpageHeading2"/>
    <w:uiPriority w:val="2"/>
    <w:semiHidden/>
    <w:rsid w:val="000405F1"/>
    <w:rPr>
      <w:rFonts w:ascii="Verdana" w:hAnsi="Verdana"/>
      <w:b/>
      <w:caps/>
      <w:color w:val="009DE0"/>
      <w:sz w:val="60"/>
      <w:szCs w:val="24"/>
      <w:lang w:eastAsia="da-DK"/>
    </w:rPr>
  </w:style>
  <w:style w:type="character" w:customStyle="1" w:styleId="TemplateChar">
    <w:name w:val="Template Char"/>
    <w:basedOn w:val="DefaultParagraphFont"/>
    <w:link w:val="Template"/>
    <w:uiPriority w:val="2"/>
    <w:semiHidden/>
    <w:rsid w:val="000405F1"/>
    <w:rPr>
      <w:rFonts w:ascii="Verdana" w:hAnsi="Verdana"/>
      <w:noProof/>
      <w:sz w:val="14"/>
      <w:szCs w:val="24"/>
      <w:lang w:val="en-GB" w:eastAsia="da-DK" w:bidi="ar-SA"/>
    </w:rPr>
  </w:style>
  <w:style w:type="character" w:customStyle="1" w:styleId="Template-ReftoFrontpageheading1Char">
    <w:name w:val="Template - Ref to Frontpage heading 1 Char"/>
    <w:basedOn w:val="TemplateChar"/>
    <w:link w:val="Template-ReftoFrontpageheading1"/>
    <w:uiPriority w:val="2"/>
    <w:semiHidden/>
    <w:rsid w:val="000405F1"/>
    <w:rPr>
      <w:rFonts w:ascii="Verdana" w:hAnsi="Verdana"/>
      <w:b/>
      <w:caps/>
      <w:noProof/>
      <w:color w:val="009DE0"/>
      <w:sz w:val="22"/>
      <w:szCs w:val="24"/>
      <w:lang w:val="en-GB" w:eastAsia="da-DK" w:bidi="ar-SA"/>
    </w:rPr>
  </w:style>
  <w:style w:type="character" w:customStyle="1" w:styleId="Template-ReftoFrontpageheading2Char">
    <w:name w:val="Template - Ref to Frontpage heading 2 Char"/>
    <w:basedOn w:val="Template-ReftoFrontpageheading1Char"/>
    <w:link w:val="Template-ReftoFrontpageheading2"/>
    <w:uiPriority w:val="2"/>
    <w:semiHidden/>
    <w:rsid w:val="000405F1"/>
    <w:rPr>
      <w:rFonts w:ascii="Verdana" w:hAnsi="Verdana"/>
      <w:b/>
      <w:caps/>
      <w:noProof/>
      <w:color w:val="009DE0"/>
      <w:sz w:val="22"/>
      <w:szCs w:val="24"/>
      <w:lang w:val="en-GB" w:eastAsia="da-DK" w:bidi="ar-SA"/>
    </w:rPr>
  </w:style>
  <w:style w:type="paragraph" w:customStyle="1" w:styleId="Template-Stylerefheader">
    <w:name w:val="Template - Styleref header"/>
    <w:basedOn w:val="Header"/>
    <w:uiPriority w:val="2"/>
    <w:semiHidden/>
    <w:rsid w:val="000405F1"/>
    <w:pPr>
      <w:widowControl/>
      <w:tabs>
        <w:tab w:val="clear" w:pos="4536"/>
        <w:tab w:val="clear" w:pos="9072"/>
        <w:tab w:val="right" w:pos="8901"/>
      </w:tabs>
      <w:autoSpaceDE/>
      <w:autoSpaceDN/>
      <w:adjustRightInd/>
      <w:spacing w:line="160" w:lineRule="atLeast"/>
      <w:jc w:val="left"/>
    </w:pPr>
    <w:rPr>
      <w:rFonts w:ascii="Verdana" w:hAnsi="Verdana"/>
      <w:caps/>
      <w:spacing w:val="4"/>
      <w:sz w:val="13"/>
      <w:szCs w:val="24"/>
      <w:lang w:val="da-DK" w:eastAsia="da-DK"/>
    </w:rPr>
  </w:style>
  <w:style w:type="paragraph" w:customStyle="1" w:styleId="Normal-Ref">
    <w:name w:val="Normal - Ref"/>
    <w:basedOn w:val="Normal"/>
    <w:uiPriority w:val="2"/>
    <w:semiHidden/>
    <w:rsid w:val="000405F1"/>
    <w:pPr>
      <w:widowControl/>
      <w:autoSpaceDE/>
      <w:autoSpaceDN/>
      <w:adjustRightInd/>
      <w:spacing w:line="240" w:lineRule="atLeast"/>
      <w:jc w:val="left"/>
    </w:pPr>
    <w:rPr>
      <w:rFonts w:ascii="Verdana" w:hAnsi="Verdana"/>
      <w:sz w:val="18"/>
      <w:szCs w:val="24"/>
      <w:lang w:val="en-GB" w:eastAsia="da-DK"/>
    </w:rPr>
  </w:style>
  <w:style w:type="paragraph" w:customStyle="1" w:styleId="Normal-Optional1">
    <w:name w:val="Normal - Optional 1"/>
    <w:basedOn w:val="Normal-RevisionDataText"/>
    <w:uiPriority w:val="2"/>
    <w:semiHidden/>
    <w:rsid w:val="000405F1"/>
  </w:style>
  <w:style w:type="paragraph" w:customStyle="1" w:styleId="Normal-Optional2">
    <w:name w:val="Normal - Optional 2"/>
    <w:basedOn w:val="Normal-RevisionDataText"/>
    <w:uiPriority w:val="2"/>
    <w:semiHidden/>
    <w:rsid w:val="000405F1"/>
  </w:style>
  <w:style w:type="paragraph" w:customStyle="1" w:styleId="Normal-SupplementTOC1">
    <w:name w:val="Normal - Supplement TOC1"/>
    <w:basedOn w:val="Normal"/>
    <w:next w:val="Normal-SupplementsTOC2"/>
    <w:uiPriority w:val="2"/>
    <w:semiHidden/>
    <w:rsid w:val="000405F1"/>
    <w:pPr>
      <w:widowControl/>
      <w:autoSpaceDE/>
      <w:autoSpaceDN/>
      <w:adjustRightInd/>
      <w:spacing w:line="240" w:lineRule="atLeast"/>
      <w:jc w:val="left"/>
    </w:pPr>
    <w:rPr>
      <w:rFonts w:ascii="Verdana" w:hAnsi="Verdana"/>
      <w:b/>
      <w:sz w:val="18"/>
      <w:szCs w:val="24"/>
      <w:lang w:val="en-GB" w:eastAsia="da-DK"/>
    </w:rPr>
  </w:style>
  <w:style w:type="paragraph" w:customStyle="1" w:styleId="Normal-SupplementsTOC2">
    <w:name w:val="Normal - Supplements TOC2"/>
    <w:basedOn w:val="Normal"/>
    <w:semiHidden/>
    <w:rsid w:val="000405F1"/>
    <w:pPr>
      <w:widowControl/>
      <w:autoSpaceDE/>
      <w:autoSpaceDN/>
      <w:adjustRightInd/>
      <w:spacing w:line="240" w:lineRule="atLeast"/>
      <w:jc w:val="left"/>
    </w:pPr>
    <w:rPr>
      <w:rFonts w:ascii="Verdana" w:hAnsi="Verdana"/>
      <w:sz w:val="18"/>
      <w:szCs w:val="24"/>
      <w:lang w:val="en-GB" w:eastAsia="da-DK"/>
    </w:rPr>
  </w:style>
  <w:style w:type="paragraph" w:customStyle="1" w:styleId="Normal-Bullet">
    <w:name w:val="Normal - Bullet"/>
    <w:basedOn w:val="Normal"/>
    <w:uiPriority w:val="2"/>
    <w:rsid w:val="000405F1"/>
    <w:pPr>
      <w:widowControl/>
      <w:numPr>
        <w:numId w:val="15"/>
      </w:numPr>
      <w:autoSpaceDE/>
      <w:autoSpaceDN/>
      <w:adjustRightInd/>
      <w:spacing w:line="240" w:lineRule="atLeast"/>
      <w:jc w:val="left"/>
    </w:pPr>
    <w:rPr>
      <w:rFonts w:ascii="Verdana" w:hAnsi="Verdana"/>
      <w:sz w:val="18"/>
      <w:szCs w:val="24"/>
      <w:lang w:val="en-GB" w:eastAsia="da-DK"/>
    </w:rPr>
  </w:style>
  <w:style w:type="paragraph" w:customStyle="1" w:styleId="Normal-Numbering">
    <w:name w:val="Normal - Numbering"/>
    <w:basedOn w:val="Normal-Bullet"/>
    <w:uiPriority w:val="2"/>
    <w:rsid w:val="000405F1"/>
    <w:pPr>
      <w:numPr>
        <w:numId w:val="14"/>
      </w:numPr>
    </w:pPr>
  </w:style>
  <w:style w:type="paragraph" w:customStyle="1" w:styleId="Normal-SupplementNumber">
    <w:name w:val="Normal - Supplement Number"/>
    <w:basedOn w:val="Normal"/>
    <w:next w:val="Normal-Supplementtitle"/>
    <w:uiPriority w:val="2"/>
    <w:semiHidden/>
    <w:qFormat/>
    <w:rsid w:val="000405F1"/>
    <w:pPr>
      <w:widowControl/>
      <w:autoSpaceDE/>
      <w:autoSpaceDN/>
      <w:adjustRightInd/>
      <w:spacing w:before="2560" w:line="280" w:lineRule="atLeast"/>
      <w:jc w:val="left"/>
      <w:outlineLvl w:val="6"/>
    </w:pPr>
    <w:rPr>
      <w:rFonts w:ascii="Verdana" w:hAnsi="Verdana"/>
      <w:b/>
      <w:caps/>
      <w:color w:val="009DE0"/>
      <w:szCs w:val="24"/>
      <w:lang w:val="en-GB" w:eastAsia="da-DK"/>
    </w:rPr>
  </w:style>
  <w:style w:type="paragraph" w:customStyle="1" w:styleId="Normal-Supplementtitle">
    <w:name w:val="Normal - Supplement title"/>
    <w:basedOn w:val="Normal-SupplementNumber"/>
    <w:next w:val="Normal"/>
    <w:uiPriority w:val="2"/>
    <w:semiHidden/>
    <w:qFormat/>
    <w:rsid w:val="000405F1"/>
    <w:pPr>
      <w:spacing w:before="0"/>
      <w:outlineLvl w:val="7"/>
    </w:pPr>
  </w:style>
  <w:style w:type="paragraph" w:customStyle="1" w:styleId="Normal-Optional1leadtext">
    <w:name w:val="Normal - Optional 1 leadtext"/>
    <w:basedOn w:val="Normal-Documentdataleadtext"/>
    <w:uiPriority w:val="2"/>
    <w:semiHidden/>
    <w:rsid w:val="000405F1"/>
  </w:style>
  <w:style w:type="paragraph" w:customStyle="1" w:styleId="Normal-Optional2leadtext">
    <w:name w:val="Normal - Optional 2 leadtext"/>
    <w:basedOn w:val="Normal-Optional1leadtext"/>
    <w:uiPriority w:val="2"/>
    <w:semiHidden/>
    <w:rsid w:val="000405F1"/>
  </w:style>
  <w:style w:type="character" w:customStyle="1" w:styleId="TOC4Char">
    <w:name w:val="TOC 4 Char"/>
    <w:basedOn w:val="DefaultParagraphFont"/>
    <w:link w:val="TOC4"/>
    <w:uiPriority w:val="39"/>
    <w:rsid w:val="000405F1"/>
    <w:rPr>
      <w:lang w:val="en-US" w:eastAsia="en-US"/>
    </w:rPr>
  </w:style>
  <w:style w:type="paragraph" w:customStyle="1" w:styleId="Heading1-NOTTOC">
    <w:name w:val="Heading 1 - NOT TOC"/>
    <w:basedOn w:val="Heading1"/>
    <w:next w:val="Normal"/>
    <w:rsid w:val="000405F1"/>
    <w:pPr>
      <w:widowControl/>
      <w:numPr>
        <w:numId w:val="0"/>
      </w:numPr>
      <w:autoSpaceDE/>
      <w:autoSpaceDN/>
      <w:adjustRightInd/>
      <w:spacing w:before="0" w:after="230" w:line="360" w:lineRule="atLeast"/>
      <w:jc w:val="left"/>
      <w:outlineLvl w:val="9"/>
    </w:pPr>
    <w:rPr>
      <w:rFonts w:ascii="Verdana" w:hAnsi="Verdana"/>
      <w:color w:val="009DE0"/>
      <w:kern w:val="0"/>
      <w:sz w:val="28"/>
      <w:lang w:val="en-GB" w:eastAsia="da-DK"/>
    </w:rPr>
  </w:style>
  <w:style w:type="paragraph" w:customStyle="1" w:styleId="Heading2-NOTTOC">
    <w:name w:val="Heading 2 - NOT TOC"/>
    <w:basedOn w:val="Heading2"/>
    <w:next w:val="Normal"/>
    <w:rsid w:val="000405F1"/>
    <w:pPr>
      <w:widowControl/>
      <w:numPr>
        <w:ilvl w:val="0"/>
        <w:numId w:val="0"/>
      </w:numPr>
      <w:autoSpaceDE/>
      <w:autoSpaceDN/>
      <w:adjustRightInd/>
      <w:spacing w:before="0" w:after="0" w:line="240" w:lineRule="atLeast"/>
      <w:jc w:val="left"/>
      <w:outlineLvl w:val="9"/>
    </w:pPr>
    <w:rPr>
      <w:rFonts w:ascii="Verdana" w:hAnsi="Verdana"/>
      <w:caps w:val="0"/>
      <w:sz w:val="18"/>
      <w:lang w:val="en-GB" w:eastAsia="da-DK"/>
    </w:rPr>
  </w:style>
  <w:style w:type="paragraph" w:customStyle="1" w:styleId="Heading3-NOTTOC">
    <w:name w:val="Heading 3 - NOT TOC"/>
    <w:basedOn w:val="Heading3"/>
    <w:next w:val="Normal"/>
    <w:rsid w:val="000405F1"/>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paragraph" w:customStyle="1" w:styleId="Heading4-NOTTOC">
    <w:name w:val="Heading 4 - NOT TOC"/>
    <w:basedOn w:val="Heading4"/>
    <w:next w:val="Normal"/>
    <w:rsid w:val="000405F1"/>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paragraph" w:customStyle="1" w:styleId="Normal-Revleadtext">
    <w:name w:val="Normal - Rev lead text"/>
    <w:basedOn w:val="Normal-RevisionData"/>
    <w:rsid w:val="000405F1"/>
    <w:pPr>
      <w:spacing w:after="120"/>
    </w:pPr>
  </w:style>
  <w:style w:type="paragraph" w:customStyle="1" w:styleId="Normal-TOCHeadingSupplements">
    <w:name w:val="Normal - TOC Heading Supplements"/>
    <w:basedOn w:val="Normal-TOCHeading"/>
    <w:rsid w:val="000405F1"/>
  </w:style>
  <w:style w:type="paragraph" w:customStyle="1" w:styleId="Footer-NotIndent">
    <w:name w:val="Footer - Not Indent"/>
    <w:basedOn w:val="Footer"/>
    <w:qFormat/>
    <w:rsid w:val="000405F1"/>
    <w:pPr>
      <w:widowControl/>
      <w:tabs>
        <w:tab w:val="clear" w:pos="4153"/>
        <w:tab w:val="clear" w:pos="8306"/>
        <w:tab w:val="right" w:pos="9509"/>
      </w:tabs>
      <w:autoSpaceDE/>
      <w:autoSpaceDN/>
      <w:adjustRightInd/>
      <w:spacing w:line="210" w:lineRule="atLeast"/>
      <w:jc w:val="left"/>
    </w:pPr>
    <w:rPr>
      <w:rFonts w:ascii="Verdana" w:hAnsi="Verdana"/>
      <w:sz w:val="13"/>
      <w:szCs w:val="24"/>
      <w:lang w:val="en-GB" w:eastAsia="da-DK"/>
    </w:rPr>
  </w:style>
  <w:style w:type="character" w:customStyle="1" w:styleId="ln2litera">
    <w:name w:val="ln2litera"/>
    <w:basedOn w:val="DefaultParagraphFont"/>
    <w:rsid w:val="000405F1"/>
  </w:style>
  <w:style w:type="character" w:customStyle="1" w:styleId="ln2tlitera">
    <w:name w:val="ln2tlitera"/>
    <w:basedOn w:val="DefaultParagraphFont"/>
    <w:rsid w:val="000405F1"/>
  </w:style>
  <w:style w:type="table" w:customStyle="1" w:styleId="LightList-Accent11">
    <w:name w:val="Light List - Accent 11"/>
    <w:basedOn w:val="TableNormal"/>
    <w:uiPriority w:val="61"/>
    <w:rsid w:val="000405F1"/>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customStyle="1" w:styleId="HTMLPreformattedChar">
    <w:name w:val="HTML Preformatted Char"/>
    <w:basedOn w:val="DefaultParagraphFont"/>
    <w:link w:val="HTMLPreformatted"/>
    <w:uiPriority w:val="99"/>
    <w:rsid w:val="000405F1"/>
    <w:rPr>
      <w:rFonts w:ascii="Courier New" w:hAnsi="Courier New" w:cs="Courier New"/>
      <w:color w:val="000000"/>
      <w:lang w:val="en-US" w:eastAsia="en-US"/>
    </w:rPr>
  </w:style>
  <w:style w:type="table" w:customStyle="1" w:styleId="LightList-Accent13">
    <w:name w:val="Light List - Accent 13"/>
    <w:basedOn w:val="TableNormal"/>
    <w:uiPriority w:val="61"/>
    <w:rsid w:val="000405F1"/>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customStyle="1" w:styleId="a13darkgrey">
    <w:name w:val="a13darkgrey"/>
    <w:basedOn w:val="DefaultParagraphFont"/>
    <w:rsid w:val="000405F1"/>
  </w:style>
  <w:style w:type="paragraph" w:customStyle="1" w:styleId="Text3">
    <w:name w:val="Text 3"/>
    <w:basedOn w:val="Normal"/>
    <w:rsid w:val="000405F1"/>
    <w:pPr>
      <w:widowControl/>
      <w:tabs>
        <w:tab w:val="left" w:pos="2302"/>
      </w:tabs>
      <w:autoSpaceDE/>
      <w:autoSpaceDN/>
      <w:adjustRightInd/>
      <w:spacing w:after="240"/>
      <w:ind w:left="1202"/>
    </w:pPr>
    <w:rPr>
      <w:rFonts w:ascii="Times New Roman" w:hAnsi="Times New Roman"/>
      <w:sz w:val="24"/>
      <w:lang w:val="en-GB" w:eastAsia="hu-HU"/>
    </w:rPr>
  </w:style>
  <w:style w:type="paragraph" w:customStyle="1" w:styleId="normaltableau">
    <w:name w:val="normal_tableau"/>
    <w:basedOn w:val="Normal"/>
    <w:rsid w:val="000405F1"/>
    <w:pPr>
      <w:widowControl/>
      <w:autoSpaceDE/>
      <w:autoSpaceDN/>
      <w:adjustRightInd/>
      <w:spacing w:before="120" w:after="120"/>
    </w:pPr>
    <w:rPr>
      <w:rFonts w:ascii="Optima" w:hAnsi="Optima"/>
      <w:lang w:val="en-GB" w:eastAsia="hu-HU"/>
    </w:rPr>
  </w:style>
  <w:style w:type="character" w:customStyle="1" w:styleId="content">
    <w:name w:val="content"/>
    <w:basedOn w:val="DefaultParagraphFont"/>
    <w:rsid w:val="00FE7CEF"/>
  </w:style>
  <w:style w:type="paragraph" w:customStyle="1" w:styleId="NoSpacing1">
    <w:name w:val="No Spacing1"/>
    <w:basedOn w:val="Normal"/>
    <w:qFormat/>
    <w:rsid w:val="000809A2"/>
    <w:pPr>
      <w:widowControl/>
      <w:suppressAutoHyphens/>
      <w:autoSpaceDE/>
      <w:autoSpaceDN/>
      <w:adjustRightInd/>
      <w:spacing w:line="100" w:lineRule="atLeast"/>
      <w:jc w:val="left"/>
    </w:pPr>
    <w:rPr>
      <w:rFonts w:ascii="Arial" w:eastAsia="Arial Unicode MS" w:hAnsi="Arial" w:cs="Arial"/>
      <w:color w:val="000000"/>
      <w:kern w:val="1"/>
      <w:sz w:val="24"/>
      <w:szCs w:val="24"/>
      <w:lang w:val="en-GB" w:eastAsia="ar-SA"/>
    </w:rPr>
  </w:style>
  <w:style w:type="character" w:customStyle="1" w:styleId="longtext">
    <w:name w:val="long_text"/>
    <w:basedOn w:val="DefaultParagraphFont"/>
    <w:rsid w:val="000809A2"/>
  </w:style>
  <w:style w:type="character" w:customStyle="1" w:styleId="mediumtext">
    <w:name w:val="medium_text"/>
    <w:basedOn w:val="DefaultParagraphFont"/>
    <w:rsid w:val="000809A2"/>
  </w:style>
  <w:style w:type="character" w:customStyle="1" w:styleId="shorttext">
    <w:name w:val="short_text"/>
    <w:basedOn w:val="DefaultParagraphFont"/>
    <w:rsid w:val="000809A2"/>
  </w:style>
  <w:style w:type="character" w:customStyle="1" w:styleId="tli1">
    <w:name w:val="tli1"/>
    <w:basedOn w:val="DefaultParagraphFont"/>
    <w:rsid w:val="000809A2"/>
  </w:style>
  <w:style w:type="character" w:customStyle="1" w:styleId="ar1">
    <w:name w:val="ar1"/>
    <w:basedOn w:val="DefaultParagraphFont"/>
    <w:rsid w:val="000809A2"/>
    <w:rPr>
      <w:b/>
      <w:bCs/>
      <w:color w:val="0000AF"/>
      <w:sz w:val="22"/>
      <w:szCs w:val="22"/>
    </w:rPr>
  </w:style>
  <w:style w:type="paragraph" w:customStyle="1" w:styleId="Frspaiere1">
    <w:name w:val="Fără spațiere1"/>
    <w:qFormat/>
    <w:rsid w:val="00233913"/>
    <w:rPr>
      <w:rFonts w:ascii="Calibri" w:eastAsia="Calibri" w:hAnsi="Calibri"/>
      <w:sz w:val="22"/>
      <w:szCs w:val="22"/>
      <w:lang w:val="ro-RO" w:eastAsia="en-US"/>
    </w:rPr>
  </w:style>
  <w:style w:type="character" w:customStyle="1" w:styleId="FootnoteTextChar">
    <w:name w:val="Footnote Text Char"/>
    <w:basedOn w:val="DefaultParagraphFont"/>
    <w:link w:val="FootnoteText"/>
    <w:semiHidden/>
    <w:rsid w:val="002D3BEA"/>
    <w:rPr>
      <w:lang w:val="ro-RO" w:eastAsia="en-US"/>
    </w:rPr>
  </w:style>
  <w:style w:type="character" w:customStyle="1" w:styleId="plainlinksneverexpand1">
    <w:name w:val="plainlinksneverexpand1"/>
    <w:basedOn w:val="DefaultParagraphFont"/>
    <w:rsid w:val="00483BC2"/>
  </w:style>
  <w:style w:type="paragraph" w:customStyle="1" w:styleId="Marcator1">
    <w:name w:val="Marcator1"/>
    <w:basedOn w:val="Normal"/>
    <w:link w:val="Marcator1Char"/>
    <w:rsid w:val="00DF2C72"/>
    <w:pPr>
      <w:tabs>
        <w:tab w:val="num" w:pos="786"/>
        <w:tab w:val="left" w:pos="1101"/>
        <w:tab w:val="left" w:pos="1170"/>
      </w:tabs>
      <w:suppressAutoHyphens/>
      <w:autoSpaceDE/>
      <w:autoSpaceDN/>
      <w:adjustRightInd/>
      <w:ind w:left="1101" w:hanging="360"/>
    </w:pPr>
    <w:rPr>
      <w:rFonts w:ascii="Arial" w:eastAsia="Lucida Sans Unicode" w:hAnsi="Arial" w:cs="Arial"/>
      <w:sz w:val="24"/>
      <w:szCs w:val="24"/>
      <w:lang w:val="en-US" w:eastAsia="ar-SA"/>
    </w:rPr>
  </w:style>
  <w:style w:type="character" w:customStyle="1" w:styleId="Marcator1Char">
    <w:name w:val="Marcator1 Char"/>
    <w:basedOn w:val="DefaultParagraphFont"/>
    <w:link w:val="Marcator1"/>
    <w:rsid w:val="00DF2C72"/>
    <w:rPr>
      <w:rFonts w:ascii="Arial" w:eastAsia="Lucida Sans Unicode" w:hAnsi="Arial" w:cs="Arial"/>
      <w:sz w:val="24"/>
      <w:szCs w:val="24"/>
      <w:lang w:val="en-US" w:eastAsia="ar-SA"/>
    </w:rPr>
  </w:style>
  <w:style w:type="paragraph" w:customStyle="1" w:styleId="E1">
    <w:name w:val="E1"/>
    <w:basedOn w:val="Normal"/>
    <w:link w:val="E1Zchn"/>
    <w:rsid w:val="0090707F"/>
    <w:pPr>
      <w:widowControl/>
      <w:overflowPunct w:val="0"/>
      <w:spacing w:after="160" w:line="320" w:lineRule="atLeast"/>
      <w:ind w:left="851"/>
      <w:textAlignment w:val="baseline"/>
    </w:pPr>
    <w:rPr>
      <w:rFonts w:ascii="Arial" w:hAnsi="Arial"/>
      <w:szCs w:val="22"/>
      <w:lang w:val="de-DE" w:eastAsia="de-DE"/>
    </w:rPr>
  </w:style>
  <w:style w:type="character" w:customStyle="1" w:styleId="E1Zchn">
    <w:name w:val="E1 Zchn"/>
    <w:basedOn w:val="DefaultParagraphFont"/>
    <w:link w:val="E1"/>
    <w:rsid w:val="0090707F"/>
    <w:rPr>
      <w:rFonts w:ascii="Arial" w:hAnsi="Arial"/>
      <w:sz w:val="22"/>
      <w:szCs w:val="22"/>
      <w:lang w:val="de-DE" w:eastAsia="de-DE"/>
    </w:rPr>
  </w:style>
  <w:style w:type="paragraph" w:customStyle="1" w:styleId="CM80">
    <w:name w:val="CM80"/>
    <w:basedOn w:val="Default"/>
    <w:next w:val="Default"/>
    <w:rsid w:val="00342904"/>
    <w:pPr>
      <w:autoSpaceDE/>
      <w:autoSpaceDN/>
      <w:adjustRightInd/>
      <w:spacing w:after="82"/>
    </w:pPr>
    <w:rPr>
      <w:rFonts w:ascii="Helvetica" w:hAnsi="Helvetica" w:cs="Times New Roman"/>
      <w:snapToGrid w:val="0"/>
      <w:color w:val="auto"/>
      <w:szCs w:val="20"/>
    </w:rPr>
  </w:style>
  <w:style w:type="paragraph" w:customStyle="1" w:styleId="BodyText21">
    <w:name w:val="Body Text 21"/>
    <w:basedOn w:val="Normal"/>
    <w:rsid w:val="00342904"/>
    <w:pPr>
      <w:autoSpaceDE/>
      <w:autoSpaceDN/>
      <w:adjustRightInd/>
    </w:pPr>
    <w:rPr>
      <w:rFonts w:ascii="Times New Roman" w:hAnsi="Times New Roman"/>
      <w:snapToGrid w:val="0"/>
      <w:sz w:val="24"/>
      <w:szCs w:val="24"/>
      <w:lang w:val="en-US" w:eastAsia="en-US"/>
    </w:rPr>
  </w:style>
  <w:style w:type="character" w:customStyle="1" w:styleId="CaptionChar">
    <w:name w:val="Caption Char"/>
    <w:aliases w:val="Caracter Caracter Caracter Char1,Caracter Caracter Caracter Char Char Char Char,Caracter Caracter Caracter Char Char Char Char Char Char,Caracter Caracter Caracter Char Char"/>
    <w:basedOn w:val="DefaultParagraphFont"/>
    <w:link w:val="Caption"/>
    <w:rsid w:val="005A1392"/>
    <w:rPr>
      <w:rFonts w:ascii="Calibri" w:hAnsi="Calibri"/>
      <w:b/>
      <w:snapToGrid w:val="0"/>
      <w:color w:val="943634"/>
      <w:lang w:val="ro-RO" w:eastAsia="en-US"/>
    </w:rPr>
  </w:style>
  <w:style w:type="paragraph" w:customStyle="1" w:styleId="N1">
    <w:name w:val="N1"/>
    <w:basedOn w:val="Normal"/>
    <w:rsid w:val="00A805D5"/>
    <w:pPr>
      <w:widowControl/>
      <w:overflowPunct w:val="0"/>
      <w:spacing w:line="320" w:lineRule="atLeast"/>
      <w:ind w:left="1276" w:hanging="425"/>
      <w:textAlignment w:val="baseline"/>
    </w:pPr>
    <w:rPr>
      <w:rFonts w:ascii="Arial" w:hAnsi="Arial"/>
      <w:szCs w:val="22"/>
      <w:lang w:val="de-DE" w:eastAsia="de-DE"/>
    </w:rPr>
  </w:style>
  <w:style w:type="paragraph" w:customStyle="1" w:styleId="N2">
    <w:name w:val="N2"/>
    <w:basedOn w:val="Normal"/>
    <w:rsid w:val="00F357F1"/>
    <w:pPr>
      <w:widowControl/>
      <w:overflowPunct w:val="0"/>
      <w:spacing w:line="320" w:lineRule="atLeast"/>
      <w:ind w:left="1701" w:hanging="425"/>
      <w:textAlignment w:val="baseline"/>
    </w:pPr>
    <w:rPr>
      <w:rFonts w:ascii="Arial" w:hAnsi="Arial"/>
      <w:szCs w:val="22"/>
      <w:lang w:val="de-DE" w:eastAsia="de-DE"/>
    </w:rPr>
  </w:style>
  <w:style w:type="paragraph" w:customStyle="1" w:styleId="P2">
    <w:name w:val="P2"/>
    <w:basedOn w:val="Normal"/>
    <w:rsid w:val="00F357F1"/>
    <w:pPr>
      <w:widowControl/>
      <w:numPr>
        <w:numId w:val="16"/>
      </w:numPr>
      <w:overflowPunct w:val="0"/>
      <w:spacing w:line="320" w:lineRule="atLeast"/>
      <w:textAlignment w:val="baseline"/>
    </w:pPr>
    <w:rPr>
      <w:rFonts w:ascii="Arial" w:hAnsi="Arial"/>
      <w:szCs w:val="22"/>
      <w:lang w:val="de-DE" w:eastAsia="de-DE"/>
    </w:rPr>
  </w:style>
  <w:style w:type="paragraph" w:customStyle="1" w:styleId="B1">
    <w:name w:val="B1"/>
    <w:basedOn w:val="Normal"/>
    <w:rsid w:val="00F357F1"/>
    <w:pPr>
      <w:widowControl/>
      <w:numPr>
        <w:numId w:val="17"/>
      </w:numPr>
      <w:overflowPunct w:val="0"/>
      <w:spacing w:line="320" w:lineRule="atLeast"/>
      <w:textAlignment w:val="baseline"/>
    </w:pPr>
    <w:rPr>
      <w:rFonts w:ascii="Arial" w:hAnsi="Arial"/>
      <w:szCs w:val="22"/>
      <w:lang w:val="de-DE" w:eastAsia="de-DE"/>
    </w:rPr>
  </w:style>
  <w:style w:type="paragraph" w:customStyle="1" w:styleId="P1">
    <w:name w:val="P1"/>
    <w:basedOn w:val="Normal"/>
    <w:link w:val="P1Zchn"/>
    <w:rsid w:val="00F357F1"/>
    <w:pPr>
      <w:widowControl/>
      <w:tabs>
        <w:tab w:val="num" w:pos="0"/>
      </w:tabs>
      <w:overflowPunct w:val="0"/>
      <w:spacing w:line="320" w:lineRule="atLeast"/>
      <w:textAlignment w:val="baseline"/>
    </w:pPr>
    <w:rPr>
      <w:rFonts w:ascii="Arial" w:hAnsi="Arial"/>
      <w:szCs w:val="22"/>
      <w:lang w:val="de-DE" w:eastAsia="de-DE"/>
    </w:rPr>
  </w:style>
  <w:style w:type="character" w:customStyle="1" w:styleId="P1Zchn">
    <w:name w:val="P1 Zchn"/>
    <w:basedOn w:val="DefaultParagraphFont"/>
    <w:link w:val="P1"/>
    <w:rsid w:val="00F357F1"/>
    <w:rPr>
      <w:rFonts w:ascii="Arial" w:hAnsi="Arial"/>
      <w:sz w:val="22"/>
      <w:szCs w:val="22"/>
      <w:lang w:val="de-DE" w:eastAsia="de-DE"/>
    </w:rPr>
  </w:style>
  <w:style w:type="character" w:customStyle="1" w:styleId="ln2punct1">
    <w:name w:val="ln2punct1"/>
    <w:basedOn w:val="DefaultParagraphFont"/>
    <w:rsid w:val="00D273FB"/>
    <w:rPr>
      <w:b/>
      <w:bCs/>
      <w:color w:val="008F00"/>
    </w:rPr>
  </w:style>
  <w:style w:type="character" w:customStyle="1" w:styleId="ln2paragraf1">
    <w:name w:val="ln2paragraf1"/>
    <w:basedOn w:val="DefaultParagraphFont"/>
    <w:rsid w:val="00D273FB"/>
    <w:rPr>
      <w:b/>
      <w:bCs/>
    </w:rPr>
  </w:style>
  <w:style w:type="character" w:customStyle="1" w:styleId="ln2litera1">
    <w:name w:val="ln2litera1"/>
    <w:basedOn w:val="DefaultParagraphFont"/>
    <w:rsid w:val="00D273FB"/>
    <w:rPr>
      <w:b/>
      <w:bCs/>
      <w:color w:val="00008F"/>
    </w:rPr>
  </w:style>
  <w:style w:type="character" w:customStyle="1" w:styleId="FontStyle290">
    <w:name w:val="Font Style290"/>
    <w:basedOn w:val="DefaultParagraphFont"/>
    <w:uiPriority w:val="99"/>
    <w:rsid w:val="00EF2810"/>
    <w:rPr>
      <w:rFonts w:ascii="Times New Roman" w:hAnsi="Times New Roman" w:cs="Times New Roman"/>
      <w:sz w:val="22"/>
      <w:szCs w:val="22"/>
    </w:rPr>
  </w:style>
  <w:style w:type="paragraph" w:customStyle="1" w:styleId="Style190">
    <w:name w:val="Style19"/>
    <w:basedOn w:val="Normal"/>
    <w:uiPriority w:val="99"/>
    <w:rsid w:val="008972B5"/>
    <w:pPr>
      <w:spacing w:line="248" w:lineRule="exact"/>
    </w:pPr>
    <w:rPr>
      <w:rFonts w:ascii="Times New Roman" w:eastAsiaTheme="minorEastAsia" w:hAnsi="Times New Roman"/>
      <w:sz w:val="24"/>
      <w:szCs w:val="24"/>
      <w:lang w:val="en-GB" w:eastAsia="en-GB"/>
    </w:rPr>
  </w:style>
  <w:style w:type="paragraph" w:customStyle="1" w:styleId="Style21">
    <w:name w:val="Style21"/>
    <w:basedOn w:val="Normal"/>
    <w:uiPriority w:val="99"/>
    <w:rsid w:val="008972B5"/>
    <w:pPr>
      <w:spacing w:line="248" w:lineRule="exact"/>
      <w:ind w:hanging="338"/>
    </w:pPr>
    <w:rPr>
      <w:rFonts w:ascii="Times New Roman" w:eastAsiaTheme="minorEastAsia" w:hAnsi="Times New Roman"/>
      <w:sz w:val="24"/>
      <w:szCs w:val="24"/>
      <w:lang w:val="en-GB" w:eastAsia="en-GB"/>
    </w:rPr>
  </w:style>
  <w:style w:type="character" w:customStyle="1" w:styleId="FontStyle56">
    <w:name w:val="Font Style56"/>
    <w:basedOn w:val="DefaultParagraphFont"/>
    <w:uiPriority w:val="99"/>
    <w:rsid w:val="008972B5"/>
    <w:rPr>
      <w:rFonts w:ascii="Times New Roman" w:hAnsi="Times New Roman" w:cs="Times New Roman"/>
      <w:sz w:val="20"/>
      <w:szCs w:val="20"/>
    </w:rPr>
  </w:style>
  <w:style w:type="character" w:customStyle="1" w:styleId="FontStyle57">
    <w:name w:val="Font Style57"/>
    <w:basedOn w:val="DefaultParagraphFont"/>
    <w:uiPriority w:val="99"/>
    <w:rsid w:val="008972B5"/>
    <w:rPr>
      <w:rFonts w:ascii="Times New Roman" w:hAnsi="Times New Roman" w:cs="Times New Roman"/>
      <w:b/>
      <w:bCs/>
      <w:i/>
      <w:iCs/>
      <w:sz w:val="20"/>
      <w:szCs w:val="20"/>
    </w:rPr>
  </w:style>
  <w:style w:type="paragraph" w:customStyle="1" w:styleId="Style27">
    <w:name w:val="Style27"/>
    <w:basedOn w:val="Normal"/>
    <w:uiPriority w:val="99"/>
    <w:rsid w:val="000652D0"/>
    <w:pPr>
      <w:spacing w:line="274" w:lineRule="exact"/>
      <w:ind w:firstLine="356"/>
    </w:pPr>
    <w:rPr>
      <w:rFonts w:ascii="Times New Roman" w:eastAsiaTheme="minorEastAsia" w:hAnsi="Times New Roman"/>
      <w:sz w:val="24"/>
      <w:szCs w:val="24"/>
      <w:lang w:val="en-GB" w:eastAsia="en-GB"/>
    </w:rPr>
  </w:style>
  <w:style w:type="character" w:customStyle="1" w:styleId="FontStyle55">
    <w:name w:val="Font Style55"/>
    <w:basedOn w:val="DefaultParagraphFont"/>
    <w:uiPriority w:val="99"/>
    <w:rsid w:val="000652D0"/>
    <w:rPr>
      <w:rFonts w:ascii="Times New Roman" w:hAnsi="Times New Roman" w:cs="Times New Roman"/>
      <w:i/>
      <w:iCs/>
      <w:sz w:val="20"/>
      <w:szCs w:val="20"/>
    </w:rPr>
  </w:style>
  <w:style w:type="paragraph" w:customStyle="1" w:styleId="Style28">
    <w:name w:val="Style28"/>
    <w:basedOn w:val="Normal"/>
    <w:uiPriority w:val="99"/>
    <w:rsid w:val="000652D0"/>
    <w:pPr>
      <w:spacing w:line="252" w:lineRule="exact"/>
      <w:ind w:firstLine="367"/>
    </w:pPr>
    <w:rPr>
      <w:rFonts w:ascii="Times New Roman" w:eastAsiaTheme="minorEastAsia" w:hAnsi="Times New Roman"/>
      <w:sz w:val="24"/>
      <w:szCs w:val="24"/>
      <w:lang w:val="en-GB" w:eastAsia="en-GB"/>
    </w:rPr>
  </w:style>
  <w:style w:type="paragraph" w:customStyle="1" w:styleId="Style29">
    <w:name w:val="Style29"/>
    <w:basedOn w:val="Normal"/>
    <w:uiPriority w:val="99"/>
    <w:rsid w:val="000652D0"/>
    <w:pPr>
      <w:spacing w:line="252" w:lineRule="exact"/>
      <w:ind w:firstLine="1087"/>
    </w:pPr>
    <w:rPr>
      <w:rFonts w:ascii="Times New Roman" w:eastAsiaTheme="minorEastAsia" w:hAnsi="Times New Roman"/>
      <w:sz w:val="24"/>
      <w:szCs w:val="24"/>
      <w:lang w:val="en-GB" w:eastAsia="en-GB"/>
    </w:rPr>
  </w:style>
  <w:style w:type="character" w:customStyle="1" w:styleId="FontStyle58">
    <w:name w:val="Font Style58"/>
    <w:basedOn w:val="DefaultParagraphFont"/>
    <w:uiPriority w:val="99"/>
    <w:rsid w:val="000652D0"/>
    <w:rPr>
      <w:rFonts w:ascii="Times New Roman" w:hAnsi="Times New Roman" w:cs="Times New Roman"/>
      <w:b/>
      <w:bCs/>
      <w:i/>
      <w:iCs/>
      <w:spacing w:val="-10"/>
      <w:sz w:val="16"/>
      <w:szCs w:val="16"/>
    </w:rPr>
  </w:style>
  <w:style w:type="paragraph" w:customStyle="1" w:styleId="Style8">
    <w:name w:val="Style8"/>
    <w:basedOn w:val="Normal"/>
    <w:uiPriority w:val="99"/>
    <w:rsid w:val="000652D0"/>
    <w:pPr>
      <w:spacing w:line="248" w:lineRule="exact"/>
      <w:ind w:firstLine="749"/>
      <w:jc w:val="left"/>
    </w:pPr>
    <w:rPr>
      <w:rFonts w:ascii="Times New Roman" w:eastAsiaTheme="minorEastAsia" w:hAnsi="Times New Roman"/>
      <w:sz w:val="24"/>
      <w:szCs w:val="24"/>
      <w:lang w:val="en-GB" w:eastAsia="en-GB"/>
    </w:rPr>
  </w:style>
  <w:style w:type="paragraph" w:customStyle="1" w:styleId="Style17">
    <w:name w:val="Style17"/>
    <w:basedOn w:val="Normal"/>
    <w:uiPriority w:val="99"/>
    <w:rsid w:val="000652D0"/>
    <w:pPr>
      <w:spacing w:line="256" w:lineRule="exact"/>
    </w:pPr>
    <w:rPr>
      <w:rFonts w:ascii="Times New Roman" w:eastAsiaTheme="minorEastAsia" w:hAnsi="Times New Roman"/>
      <w:sz w:val="24"/>
      <w:szCs w:val="24"/>
      <w:lang w:val="en-GB" w:eastAsia="en-GB"/>
    </w:rPr>
  </w:style>
  <w:style w:type="paragraph" w:customStyle="1" w:styleId="Style33">
    <w:name w:val="Style33"/>
    <w:basedOn w:val="Normal"/>
    <w:uiPriority w:val="99"/>
    <w:rsid w:val="000652D0"/>
    <w:pPr>
      <w:spacing w:line="252" w:lineRule="exact"/>
      <w:ind w:firstLine="742"/>
    </w:pPr>
    <w:rPr>
      <w:rFonts w:ascii="Times New Roman" w:eastAsiaTheme="minorEastAsia" w:hAnsi="Times New Roman"/>
      <w:sz w:val="24"/>
      <w:szCs w:val="24"/>
      <w:lang w:val="en-GB" w:eastAsia="en-GB"/>
    </w:rPr>
  </w:style>
  <w:style w:type="paragraph" w:customStyle="1" w:styleId="Style35">
    <w:name w:val="Style35"/>
    <w:basedOn w:val="Normal"/>
    <w:uiPriority w:val="99"/>
    <w:rsid w:val="000652D0"/>
    <w:pPr>
      <w:spacing w:line="252" w:lineRule="exact"/>
    </w:pPr>
    <w:rPr>
      <w:rFonts w:ascii="Times New Roman" w:eastAsiaTheme="minorEastAsia" w:hAnsi="Times New Roman"/>
      <w:sz w:val="24"/>
      <w:szCs w:val="24"/>
      <w:lang w:val="en-GB" w:eastAsia="en-GB"/>
    </w:rPr>
  </w:style>
  <w:style w:type="character" w:customStyle="1" w:styleId="FontStyle69">
    <w:name w:val="Font Style69"/>
    <w:basedOn w:val="DefaultParagraphFont"/>
    <w:uiPriority w:val="99"/>
    <w:rsid w:val="000652D0"/>
    <w:rPr>
      <w:rFonts w:ascii="Georgia" w:hAnsi="Georgia" w:cs="Georgia"/>
      <w:sz w:val="14"/>
      <w:szCs w:val="14"/>
    </w:rPr>
  </w:style>
  <w:style w:type="paragraph" w:customStyle="1" w:styleId="Style18">
    <w:name w:val="Style18"/>
    <w:basedOn w:val="Normal"/>
    <w:uiPriority w:val="99"/>
    <w:rsid w:val="00A73668"/>
    <w:pPr>
      <w:jc w:val="left"/>
    </w:pPr>
    <w:rPr>
      <w:rFonts w:ascii="Times New Roman" w:eastAsiaTheme="minorEastAsia" w:hAnsi="Times New Roman"/>
      <w:sz w:val="24"/>
      <w:szCs w:val="24"/>
      <w:lang w:val="en-GB" w:eastAsia="en-GB"/>
    </w:rPr>
  </w:style>
  <w:style w:type="paragraph" w:customStyle="1" w:styleId="ln2acttitlu">
    <w:name w:val="ln2acttitlu"/>
    <w:basedOn w:val="Normal"/>
    <w:rsid w:val="00413822"/>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CharChar1CharCharCharCharCharCharCharCharCharCharCharCharCharCharChar1Char">
    <w:name w:val="Char Char1 Char Char Char Char Char Char Char Char Char Char Char Char Char Char Char1 Char"/>
    <w:basedOn w:val="Normal"/>
    <w:rsid w:val="00826C05"/>
    <w:pPr>
      <w:widowControl/>
      <w:autoSpaceDE/>
      <w:autoSpaceDN/>
      <w:adjustRightInd/>
      <w:jc w:val="left"/>
    </w:pPr>
    <w:rPr>
      <w:rFonts w:ascii="Times New Roman" w:hAnsi="Times New Roman"/>
      <w:sz w:val="24"/>
      <w:szCs w:val="24"/>
      <w:lang w:val="pl-PL" w:eastAsia="pl-PL"/>
    </w:rPr>
  </w:style>
  <w:style w:type="paragraph" w:customStyle="1" w:styleId="mariana">
    <w:name w:val="mariana"/>
    <w:basedOn w:val="BodyText"/>
    <w:rsid w:val="001A3EDB"/>
    <w:pPr>
      <w:widowControl w:val="0"/>
      <w:numPr>
        <w:ilvl w:val="0"/>
      </w:numPr>
      <w:adjustRightInd w:val="0"/>
      <w:spacing w:line="360" w:lineRule="auto"/>
      <w:ind w:firstLine="720"/>
      <w:textAlignment w:val="baseline"/>
    </w:pPr>
    <w:rPr>
      <w:rFonts w:ascii="Arial" w:hAnsi="Arial"/>
      <w:sz w:val="24"/>
      <w:lang w:val="en-US"/>
    </w:rPr>
  </w:style>
  <w:style w:type="table" w:customStyle="1" w:styleId="TableGrid10">
    <w:name w:val="Table Grid1"/>
    <w:basedOn w:val="TableNormal"/>
    <w:next w:val="TableGrid"/>
    <w:uiPriority w:val="59"/>
    <w:rsid w:val="002D643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1Char1">
    <w:name w:val="Char Char1 Char Char Char Char Char Char Char Char Char Char Char Char Char Char Char1 Char1"/>
    <w:basedOn w:val="Normal"/>
    <w:rsid w:val="00D3739A"/>
    <w:pPr>
      <w:widowControl/>
      <w:autoSpaceDE/>
      <w:autoSpaceDN/>
      <w:adjustRightInd/>
      <w:jc w:val="left"/>
    </w:pPr>
    <w:rPr>
      <w:rFonts w:ascii="Times New Roman" w:hAnsi="Times New Roman"/>
      <w:sz w:val="24"/>
      <w:szCs w:val="24"/>
      <w:lang w:val="pl-PL" w:eastAsia="pl-PL"/>
    </w:rPr>
  </w:style>
  <w:style w:type="character" w:customStyle="1" w:styleId="ln2alineat">
    <w:name w:val="ln2alineat"/>
    <w:basedOn w:val="DefaultParagraphFont"/>
    <w:rsid w:val="00290D51"/>
  </w:style>
  <w:style w:type="character" w:customStyle="1" w:styleId="ln2talineat">
    <w:name w:val="ln2talineat"/>
    <w:basedOn w:val="DefaultParagraphFont"/>
    <w:rsid w:val="00290D51"/>
  </w:style>
  <w:style w:type="paragraph" w:customStyle="1" w:styleId="Style2">
    <w:name w:val="Style2"/>
    <w:basedOn w:val="Normal"/>
    <w:uiPriority w:val="99"/>
    <w:rsid w:val="008C1BC5"/>
    <w:pPr>
      <w:spacing w:line="264" w:lineRule="exact"/>
    </w:pPr>
    <w:rPr>
      <w:rFonts w:ascii="Arial" w:eastAsiaTheme="minorEastAsia" w:hAnsi="Arial" w:cs="Arial"/>
      <w:sz w:val="24"/>
      <w:szCs w:val="24"/>
      <w:lang w:val="en-GB" w:eastAsia="en-GB"/>
    </w:rPr>
  </w:style>
  <w:style w:type="character" w:customStyle="1" w:styleId="FontStyle149">
    <w:name w:val="Font Style149"/>
    <w:basedOn w:val="DefaultParagraphFont"/>
    <w:uiPriority w:val="99"/>
    <w:rsid w:val="008C1BC5"/>
    <w:rPr>
      <w:rFonts w:ascii="Arial" w:hAnsi="Arial" w:cs="Arial"/>
      <w:sz w:val="18"/>
      <w:szCs w:val="18"/>
    </w:rPr>
  </w:style>
  <w:style w:type="paragraph" w:customStyle="1" w:styleId="Style110">
    <w:name w:val="Style11"/>
    <w:basedOn w:val="Normal"/>
    <w:uiPriority w:val="99"/>
    <w:rsid w:val="008C1BC5"/>
    <w:pPr>
      <w:spacing w:line="264" w:lineRule="exact"/>
    </w:pPr>
    <w:rPr>
      <w:rFonts w:ascii="Arial" w:eastAsiaTheme="minorEastAsia" w:hAnsi="Arial" w:cs="Arial"/>
      <w:sz w:val="24"/>
      <w:szCs w:val="24"/>
      <w:lang w:val="en-GB" w:eastAsia="en-GB"/>
    </w:rPr>
  </w:style>
  <w:style w:type="paragraph" w:customStyle="1" w:styleId="Style14">
    <w:name w:val="Style14"/>
    <w:basedOn w:val="Normal"/>
    <w:uiPriority w:val="99"/>
    <w:rsid w:val="008C1BC5"/>
    <w:pPr>
      <w:jc w:val="left"/>
    </w:pPr>
    <w:rPr>
      <w:rFonts w:ascii="Arial" w:eastAsiaTheme="minorEastAsia" w:hAnsi="Arial" w:cs="Arial"/>
      <w:sz w:val="24"/>
      <w:szCs w:val="24"/>
      <w:lang w:val="en-GB" w:eastAsia="en-GB"/>
    </w:rPr>
  </w:style>
  <w:style w:type="paragraph" w:customStyle="1" w:styleId="Style32">
    <w:name w:val="Style32"/>
    <w:basedOn w:val="Normal"/>
    <w:uiPriority w:val="99"/>
    <w:rsid w:val="008C1BC5"/>
    <w:pPr>
      <w:spacing w:line="264" w:lineRule="exact"/>
      <w:jc w:val="left"/>
    </w:pPr>
    <w:rPr>
      <w:rFonts w:ascii="Arial" w:eastAsiaTheme="minorEastAsia" w:hAnsi="Arial" w:cs="Arial"/>
      <w:sz w:val="24"/>
      <w:szCs w:val="24"/>
      <w:lang w:val="en-GB" w:eastAsia="en-GB"/>
    </w:rPr>
  </w:style>
  <w:style w:type="paragraph" w:customStyle="1" w:styleId="Style52">
    <w:name w:val="Style52"/>
    <w:basedOn w:val="Normal"/>
    <w:uiPriority w:val="99"/>
    <w:rsid w:val="008C1BC5"/>
    <w:pPr>
      <w:jc w:val="left"/>
    </w:pPr>
    <w:rPr>
      <w:rFonts w:ascii="Arial" w:eastAsiaTheme="minorEastAsia" w:hAnsi="Arial" w:cs="Arial"/>
      <w:sz w:val="24"/>
      <w:szCs w:val="24"/>
      <w:lang w:val="en-GB" w:eastAsia="en-GB"/>
    </w:rPr>
  </w:style>
  <w:style w:type="paragraph" w:customStyle="1" w:styleId="Style57">
    <w:name w:val="Style57"/>
    <w:basedOn w:val="Normal"/>
    <w:uiPriority w:val="99"/>
    <w:rsid w:val="008C1BC5"/>
    <w:pPr>
      <w:jc w:val="left"/>
    </w:pPr>
    <w:rPr>
      <w:rFonts w:ascii="Arial" w:eastAsiaTheme="minorEastAsia" w:hAnsi="Arial" w:cs="Arial"/>
      <w:sz w:val="24"/>
      <w:szCs w:val="24"/>
      <w:lang w:val="en-GB" w:eastAsia="en-GB"/>
    </w:rPr>
  </w:style>
  <w:style w:type="character" w:customStyle="1" w:styleId="FontStyle147">
    <w:name w:val="Font Style147"/>
    <w:basedOn w:val="DefaultParagraphFont"/>
    <w:uiPriority w:val="99"/>
    <w:rsid w:val="008C1BC5"/>
    <w:rPr>
      <w:rFonts w:ascii="Arial" w:hAnsi="Arial" w:cs="Arial"/>
      <w:i/>
      <w:iCs/>
      <w:sz w:val="16"/>
      <w:szCs w:val="16"/>
    </w:rPr>
  </w:style>
  <w:style w:type="character" w:customStyle="1" w:styleId="FontStyle148">
    <w:name w:val="Font Style148"/>
    <w:basedOn w:val="DefaultParagraphFont"/>
    <w:uiPriority w:val="99"/>
    <w:rsid w:val="008C1BC5"/>
    <w:rPr>
      <w:rFonts w:ascii="Arial" w:hAnsi="Arial" w:cs="Arial"/>
      <w:b/>
      <w:bCs/>
      <w:sz w:val="18"/>
      <w:szCs w:val="18"/>
    </w:rPr>
  </w:style>
  <w:style w:type="paragraph" w:customStyle="1" w:styleId="Style31">
    <w:name w:val="Style31"/>
    <w:basedOn w:val="Normal"/>
    <w:uiPriority w:val="99"/>
    <w:rsid w:val="009F7625"/>
    <w:pPr>
      <w:jc w:val="center"/>
    </w:pPr>
    <w:rPr>
      <w:rFonts w:ascii="Arial" w:eastAsiaTheme="minorEastAsia" w:hAnsi="Arial" w:cs="Arial"/>
      <w:sz w:val="24"/>
      <w:szCs w:val="24"/>
      <w:lang w:val="en-GB" w:eastAsia="en-GB"/>
    </w:rPr>
  </w:style>
  <w:style w:type="paragraph" w:customStyle="1" w:styleId="Style47">
    <w:name w:val="Style47"/>
    <w:basedOn w:val="Normal"/>
    <w:uiPriority w:val="99"/>
    <w:rsid w:val="00E46B0C"/>
    <w:pPr>
      <w:spacing w:line="264" w:lineRule="exact"/>
      <w:jc w:val="right"/>
    </w:pPr>
    <w:rPr>
      <w:rFonts w:ascii="Arial" w:eastAsiaTheme="minorEastAsia" w:hAnsi="Arial" w:cs="Arial"/>
      <w:sz w:val="24"/>
      <w:szCs w:val="24"/>
      <w:lang w:val="en-GB" w:eastAsia="en-GB"/>
    </w:rPr>
  </w:style>
  <w:style w:type="paragraph" w:customStyle="1" w:styleId="al">
    <w:name w:val="a_l"/>
    <w:basedOn w:val="Normal"/>
    <w:rsid w:val="00DB06EF"/>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ti-grseq-1">
    <w:name w:val="ti-grseq-1"/>
    <w:basedOn w:val="Normal"/>
    <w:rsid w:val="0020229F"/>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table" w:customStyle="1" w:styleId="LightList-Accent12">
    <w:name w:val="Light List - Accent 12"/>
    <w:basedOn w:val="TableNormal"/>
    <w:uiPriority w:val="61"/>
    <w:rsid w:val="00C327F4"/>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
    <w:name w:val="Bullet"/>
    <w:basedOn w:val="Normal"/>
    <w:rsid w:val="00C327F4"/>
    <w:pPr>
      <w:widowControl/>
      <w:numPr>
        <w:numId w:val="28"/>
      </w:numPr>
      <w:autoSpaceDE/>
      <w:autoSpaceDN/>
      <w:adjustRightInd/>
      <w:spacing w:line="276" w:lineRule="auto"/>
      <w:jc w:val="left"/>
    </w:pPr>
    <w:rPr>
      <w:sz w:val="24"/>
      <w:szCs w:val="22"/>
      <w:lang w:val="en-US" w:eastAsia="en-US" w:bidi="en-US"/>
    </w:rPr>
  </w:style>
  <w:style w:type="character" w:styleId="IntenseEmphasis">
    <w:name w:val="Intense Emphasis"/>
    <w:uiPriority w:val="21"/>
    <w:qFormat/>
    <w:rsid w:val="00C327F4"/>
    <w:rPr>
      <w:b/>
      <w:bCs/>
    </w:rPr>
  </w:style>
  <w:style w:type="table" w:styleId="LightList-Accent3">
    <w:name w:val="Light List Accent 3"/>
    <w:basedOn w:val="TableNormal"/>
    <w:uiPriority w:val="61"/>
    <w:rsid w:val="00C327F4"/>
    <w:rPr>
      <w:lang w:val="da-DK" w:eastAsia="da-DK"/>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rsid w:val="00C327F4"/>
    <w:rPr>
      <w:sz w:val="16"/>
      <w:szCs w:val="16"/>
    </w:rPr>
  </w:style>
  <w:style w:type="paragraph" w:styleId="CommentText">
    <w:name w:val="annotation text"/>
    <w:basedOn w:val="Normal"/>
    <w:link w:val="CommentTextChar"/>
    <w:rsid w:val="00C327F4"/>
    <w:pPr>
      <w:widowControl/>
      <w:autoSpaceDE/>
      <w:autoSpaceDN/>
      <w:adjustRightInd/>
      <w:jc w:val="left"/>
    </w:pPr>
    <w:rPr>
      <w:rFonts w:ascii="Verdana" w:hAnsi="Verdana"/>
      <w:sz w:val="20"/>
      <w:lang w:val="en-GB" w:eastAsia="da-DK"/>
    </w:rPr>
  </w:style>
  <w:style w:type="character" w:customStyle="1" w:styleId="CommentTextChar">
    <w:name w:val="Comment Text Char"/>
    <w:basedOn w:val="DefaultParagraphFont"/>
    <w:link w:val="CommentText"/>
    <w:rsid w:val="00C327F4"/>
    <w:rPr>
      <w:rFonts w:ascii="Verdana" w:hAnsi="Verdana"/>
      <w:lang w:eastAsia="da-DK"/>
    </w:rPr>
  </w:style>
  <w:style w:type="paragraph" w:styleId="CommentSubject">
    <w:name w:val="annotation subject"/>
    <w:basedOn w:val="CommentText"/>
    <w:next w:val="CommentText"/>
    <w:link w:val="CommentSubjectChar"/>
    <w:uiPriority w:val="99"/>
    <w:rsid w:val="00C327F4"/>
    <w:rPr>
      <w:b/>
      <w:bCs/>
    </w:rPr>
  </w:style>
  <w:style w:type="character" w:customStyle="1" w:styleId="CommentSubjectChar">
    <w:name w:val="Comment Subject Char"/>
    <w:basedOn w:val="CommentTextChar"/>
    <w:link w:val="CommentSubject"/>
    <w:uiPriority w:val="99"/>
    <w:rsid w:val="00C327F4"/>
    <w:rPr>
      <w:rFonts w:ascii="Verdana" w:hAnsi="Verdana"/>
      <w:b/>
      <w:bCs/>
      <w:lang w:eastAsia="da-DK"/>
    </w:rPr>
  </w:style>
  <w:style w:type="character" w:styleId="PlaceholderText">
    <w:name w:val="Placeholder Text"/>
    <w:basedOn w:val="DefaultParagraphFont"/>
    <w:uiPriority w:val="99"/>
    <w:semiHidden/>
    <w:rsid w:val="00C327F4"/>
    <w:rPr>
      <w:color w:val="808080"/>
    </w:rPr>
  </w:style>
  <w:style w:type="paragraph" w:customStyle="1" w:styleId="style12">
    <w:name w:val="style12"/>
    <w:basedOn w:val="Normal"/>
    <w:rsid w:val="00C327F4"/>
    <w:pPr>
      <w:widowControl/>
      <w:autoSpaceDE/>
      <w:autoSpaceDN/>
      <w:adjustRightInd/>
      <w:spacing w:before="100" w:beforeAutospacing="1" w:after="100" w:afterAutospacing="1"/>
      <w:jc w:val="left"/>
    </w:pPr>
    <w:rPr>
      <w:rFonts w:ascii="Verdana" w:hAnsi="Verdana"/>
      <w:color w:val="666666"/>
      <w:sz w:val="17"/>
      <w:szCs w:val="17"/>
      <w:lang w:eastAsia="en-US"/>
    </w:rPr>
  </w:style>
  <w:style w:type="paragraph" w:customStyle="1" w:styleId="Questionnairebullets">
    <w:name w:val="Questionnaire bullets"/>
    <w:basedOn w:val="Normal"/>
    <w:rsid w:val="00C327F4"/>
    <w:pPr>
      <w:widowControl/>
      <w:tabs>
        <w:tab w:val="num" w:pos="360"/>
      </w:tabs>
      <w:autoSpaceDE/>
      <w:autoSpaceDN/>
      <w:adjustRightInd/>
      <w:ind w:left="360" w:hanging="360"/>
      <w:jc w:val="left"/>
    </w:pPr>
    <w:rPr>
      <w:rFonts w:ascii="Myriad Roman" w:hAnsi="Myriad Roman"/>
    </w:rPr>
  </w:style>
  <w:style w:type="table" w:customStyle="1" w:styleId="LightList-Accent14">
    <w:name w:val="Light List - Accent 14"/>
    <w:basedOn w:val="TableNormal"/>
    <w:uiPriority w:val="61"/>
    <w:rsid w:val="00C327F4"/>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w-headline">
    <w:name w:val="mw-headline"/>
    <w:basedOn w:val="DefaultParagraphFont"/>
    <w:rsid w:val="00C327F4"/>
  </w:style>
  <w:style w:type="character" w:customStyle="1" w:styleId="editsection">
    <w:name w:val="editsection"/>
    <w:basedOn w:val="DefaultParagraphFont"/>
    <w:rsid w:val="00C327F4"/>
  </w:style>
  <w:style w:type="paragraph" w:customStyle="1" w:styleId="Bulet">
    <w:name w:val="Bulet"/>
    <w:basedOn w:val="Textnormal"/>
    <w:link w:val="BuletCaracter"/>
    <w:autoRedefine/>
    <w:rsid w:val="00C327F4"/>
    <w:pPr>
      <w:numPr>
        <w:numId w:val="29"/>
      </w:numPr>
      <w:tabs>
        <w:tab w:val="clear" w:pos="1758"/>
        <w:tab w:val="num" w:pos="360"/>
        <w:tab w:val="left" w:pos="1304"/>
      </w:tabs>
      <w:spacing w:before="60" w:after="60"/>
      <w:ind w:left="1304" w:firstLine="0"/>
    </w:pPr>
    <w:rPr>
      <w:iCs/>
    </w:rPr>
  </w:style>
  <w:style w:type="paragraph" w:customStyle="1" w:styleId="Textnormal">
    <w:name w:val="Text normal"/>
    <w:link w:val="TextnormalChar"/>
    <w:autoRedefine/>
    <w:qFormat/>
    <w:rsid w:val="00C327F4"/>
    <w:pPr>
      <w:spacing w:before="80" w:after="160"/>
      <w:jc w:val="both"/>
    </w:pPr>
    <w:rPr>
      <w:rFonts w:ascii="Arial" w:hAnsi="Arial"/>
      <w:b/>
      <w:sz w:val="24"/>
      <w:szCs w:val="22"/>
      <w:lang w:val="it-IT" w:eastAsia="en-US"/>
    </w:rPr>
  </w:style>
  <w:style w:type="character" w:customStyle="1" w:styleId="TextnormalChar">
    <w:name w:val="Text normal Char"/>
    <w:basedOn w:val="DefaultParagraphFont"/>
    <w:link w:val="Textnormal"/>
    <w:rsid w:val="00C327F4"/>
    <w:rPr>
      <w:rFonts w:ascii="Arial" w:hAnsi="Arial"/>
      <w:b/>
      <w:sz w:val="24"/>
      <w:szCs w:val="22"/>
      <w:lang w:val="it-IT" w:eastAsia="en-US"/>
    </w:rPr>
  </w:style>
  <w:style w:type="character" w:customStyle="1" w:styleId="BuletCaracter">
    <w:name w:val="Bulet Caracter"/>
    <w:basedOn w:val="TextnormalChar"/>
    <w:link w:val="Bulet"/>
    <w:rsid w:val="00C327F4"/>
    <w:rPr>
      <w:rFonts w:ascii="Arial" w:hAnsi="Arial"/>
      <w:b/>
      <w:iCs/>
      <w:sz w:val="24"/>
      <w:szCs w:val="22"/>
      <w:lang w:val="it-IT" w:eastAsia="en-US"/>
    </w:rPr>
  </w:style>
  <w:style w:type="paragraph" w:customStyle="1" w:styleId="WW-Default">
    <w:name w:val="WW-Default"/>
    <w:rsid w:val="00C327F4"/>
    <w:pPr>
      <w:suppressAutoHyphens/>
    </w:pPr>
    <w:rPr>
      <w:rFonts w:eastAsia="ヒラギノ角ゴ Pro W3"/>
      <w:color w:val="000000"/>
      <w:kern w:val="1"/>
      <w:sz w:val="28"/>
      <w:lang w:eastAsia="hi-IN" w:bidi="hi-IN"/>
    </w:rPr>
  </w:style>
  <w:style w:type="paragraph" w:customStyle="1" w:styleId="FreieForm">
    <w:name w:val="Freie Form"/>
    <w:rsid w:val="00C327F4"/>
    <w:rPr>
      <w:rFonts w:ascii="Lucida Grande" w:eastAsia="ヒラギノ角ゴ Pro W3" w:hAnsi="Lucida Grande"/>
      <w:color w:val="000000"/>
    </w:rPr>
  </w:style>
  <w:style w:type="character" w:customStyle="1" w:styleId="ln2nota">
    <w:name w:val="ln2nota"/>
    <w:basedOn w:val="DefaultParagraphFont"/>
    <w:rsid w:val="00C327F4"/>
  </w:style>
  <w:style w:type="character" w:customStyle="1" w:styleId="ln2tnota">
    <w:name w:val="ln2tnota"/>
    <w:basedOn w:val="DefaultParagraphFont"/>
    <w:rsid w:val="00C327F4"/>
  </w:style>
  <w:style w:type="character" w:customStyle="1" w:styleId="NoSpacingChar">
    <w:name w:val="No Spacing Char"/>
    <w:basedOn w:val="DefaultParagraphFont"/>
    <w:link w:val="NoSpacing"/>
    <w:uiPriority w:val="1"/>
    <w:rsid w:val="00C327F4"/>
    <w:rPr>
      <w:rFonts w:ascii="Calibri" w:hAnsi="Calibri"/>
      <w:sz w:val="22"/>
      <w:lang w:val="ro-RO" w:eastAsia="ro-RO"/>
    </w:rPr>
  </w:style>
  <w:style w:type="paragraph" w:customStyle="1" w:styleId="CaracterCharCharCaracterCharChar">
    <w:name w:val="Caracter Char Char Caracter Char Char"/>
    <w:basedOn w:val="Normal"/>
    <w:rsid w:val="00C327F4"/>
    <w:pPr>
      <w:widowControl/>
      <w:autoSpaceDE/>
      <w:autoSpaceDN/>
      <w:adjustRightInd/>
      <w:jc w:val="left"/>
    </w:pPr>
    <w:rPr>
      <w:rFonts w:ascii="Times New Roman" w:hAnsi="Times New Roman"/>
      <w:sz w:val="24"/>
      <w:szCs w:val="24"/>
      <w:lang w:val="pl-PL" w:eastAsia="pl-PL"/>
    </w:rPr>
  </w:style>
  <w:style w:type="paragraph" w:customStyle="1" w:styleId="DefaultText">
    <w:name w:val="Default Text:"/>
    <w:basedOn w:val="Normal"/>
    <w:rsid w:val="00C327F4"/>
    <w:pPr>
      <w:widowControl/>
      <w:overflowPunct w:val="0"/>
      <w:jc w:val="left"/>
    </w:pPr>
    <w:rPr>
      <w:rFonts w:ascii="Times New Roman" w:hAnsi="Times New Roman"/>
      <w:noProof/>
      <w:sz w:val="24"/>
      <w:lang w:val="en-US" w:eastAsia="en-US"/>
    </w:rPr>
  </w:style>
  <w:style w:type="character" w:customStyle="1" w:styleId="main-expl">
    <w:name w:val="main-expl"/>
    <w:basedOn w:val="DefaultParagraphFont"/>
    <w:rsid w:val="00C327F4"/>
  </w:style>
  <w:style w:type="character" w:customStyle="1" w:styleId="download">
    <w:name w:val="download"/>
    <w:basedOn w:val="DefaultParagraphFont"/>
    <w:rsid w:val="00C327F4"/>
  </w:style>
  <w:style w:type="paragraph" w:customStyle="1" w:styleId="bodytext0">
    <w:name w:val="bodytext"/>
    <w:basedOn w:val="Normal"/>
    <w:rsid w:val="00C327F4"/>
    <w:pPr>
      <w:widowControl/>
      <w:autoSpaceDE/>
      <w:autoSpaceDN/>
      <w:adjustRightInd/>
      <w:spacing w:before="100" w:beforeAutospacing="1" w:after="100" w:afterAutospacing="1"/>
      <w:jc w:val="left"/>
    </w:pPr>
    <w:rPr>
      <w:rFonts w:ascii="Times New Roman" w:hAnsi="Times New Roman"/>
      <w:sz w:val="24"/>
      <w:szCs w:val="24"/>
      <w:lang w:val="en-US" w:eastAsia="en-US"/>
    </w:rPr>
  </w:style>
  <w:style w:type="paragraph" w:customStyle="1" w:styleId="1Char">
    <w:name w:val="1 Char"/>
    <w:basedOn w:val="Normal"/>
    <w:rsid w:val="00C327F4"/>
    <w:pPr>
      <w:widowControl/>
      <w:autoSpaceDE/>
      <w:autoSpaceDN/>
      <w:adjustRightInd/>
      <w:jc w:val="left"/>
    </w:pPr>
    <w:rPr>
      <w:rFonts w:ascii="Times New Roman" w:hAnsi="Times New Roman"/>
      <w:sz w:val="24"/>
      <w:szCs w:val="24"/>
      <w:lang w:val="pl-PL" w:eastAsia="pl-PL"/>
    </w:rPr>
  </w:style>
  <w:style w:type="character" w:customStyle="1" w:styleId="BodyTextIndentChar1">
    <w:name w:val="Body Text Indent Char1"/>
    <w:basedOn w:val="DefaultParagraphFont"/>
    <w:rsid w:val="00C327F4"/>
    <w:rPr>
      <w:sz w:val="28"/>
      <w:szCs w:val="24"/>
      <w:lang w:val="ro-RO" w:eastAsia="ro-RO" w:bidi="ar-SA"/>
    </w:rPr>
  </w:style>
  <w:style w:type="character" w:customStyle="1" w:styleId="skypepnhcontainer">
    <w:name w:val="skype_pnh_container"/>
    <w:basedOn w:val="DefaultParagraphFont"/>
    <w:rsid w:val="00C327F4"/>
  </w:style>
  <w:style w:type="character" w:customStyle="1" w:styleId="skypepnhtextspan">
    <w:name w:val="skype_pnh_text_span"/>
    <w:basedOn w:val="DefaultParagraphFont"/>
    <w:rsid w:val="00C327F4"/>
  </w:style>
  <w:style w:type="character" w:customStyle="1" w:styleId="Bodytext1">
    <w:name w:val="Body text_"/>
    <w:basedOn w:val="DefaultParagraphFont"/>
    <w:link w:val="BodyText10"/>
    <w:rsid w:val="00C327F4"/>
    <w:rPr>
      <w:shd w:val="clear" w:color="auto" w:fill="FFFFFF"/>
    </w:rPr>
  </w:style>
  <w:style w:type="character" w:customStyle="1" w:styleId="BodytextBookmanOldStyle">
    <w:name w:val="Body text + Bookman Old Style"/>
    <w:aliases w:val="9 pt,8.5 pt,Spacing 2 pt,Body text + Candara,Spacing 3 pt,Spacing -1 pt"/>
    <w:basedOn w:val="Bodytext1"/>
    <w:rsid w:val="00C327F4"/>
    <w:rPr>
      <w:rFonts w:ascii="Bookman Old Style" w:eastAsia="Bookman Old Style" w:hAnsi="Bookman Old Style" w:cs="Bookman Old Style"/>
      <w:color w:val="000000"/>
      <w:spacing w:val="0"/>
      <w:w w:val="100"/>
      <w:position w:val="0"/>
      <w:sz w:val="18"/>
      <w:szCs w:val="18"/>
      <w:shd w:val="clear" w:color="auto" w:fill="FFFFFF"/>
      <w:lang w:val="ro-RO"/>
    </w:rPr>
  </w:style>
  <w:style w:type="paragraph" w:customStyle="1" w:styleId="BodyText10">
    <w:name w:val="Body Text1"/>
    <w:basedOn w:val="Normal"/>
    <w:link w:val="Bodytext1"/>
    <w:rsid w:val="00C327F4"/>
    <w:pPr>
      <w:shd w:val="clear" w:color="auto" w:fill="FFFFFF"/>
      <w:autoSpaceDE/>
      <w:autoSpaceDN/>
      <w:adjustRightInd/>
      <w:jc w:val="left"/>
    </w:pPr>
    <w:rPr>
      <w:rFonts w:ascii="Times New Roman" w:hAnsi="Times New Roman"/>
      <w:sz w:val="20"/>
      <w:lang w:val="en-GB" w:eastAsia="en-GB"/>
    </w:rPr>
  </w:style>
  <w:style w:type="paragraph" w:customStyle="1" w:styleId="yiv6320196246msonormal">
    <w:name w:val="yiv6320196246msonormal"/>
    <w:basedOn w:val="Normal"/>
    <w:rsid w:val="00C327F4"/>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stlitera">
    <w:name w:val="st_litera"/>
    <w:basedOn w:val="DefaultParagraphFont"/>
    <w:rsid w:val="00C327F4"/>
  </w:style>
  <w:style w:type="character" w:customStyle="1" w:styleId="sttlitera">
    <w:name w:val="st_tlitera"/>
    <w:basedOn w:val="DefaultParagraphFont"/>
    <w:rsid w:val="00C327F4"/>
  </w:style>
  <w:style w:type="character" w:customStyle="1" w:styleId="TitleChar">
    <w:name w:val="Title Char"/>
    <w:basedOn w:val="DefaultParagraphFont"/>
    <w:link w:val="Title"/>
    <w:uiPriority w:val="10"/>
    <w:rsid w:val="00C327F4"/>
    <w:rPr>
      <w:b/>
      <w:sz w:val="28"/>
      <w:lang w:val="en-US" w:eastAsia="ro-RO"/>
    </w:rPr>
  </w:style>
  <w:style w:type="character" w:customStyle="1" w:styleId="yiv7462273901">
    <w:name w:val="yiv7462273901"/>
    <w:basedOn w:val="DefaultParagraphFont"/>
    <w:rsid w:val="00C327F4"/>
  </w:style>
  <w:style w:type="character" w:customStyle="1" w:styleId="stpunct">
    <w:name w:val="st_punct"/>
    <w:basedOn w:val="DefaultParagraphFont"/>
    <w:rsid w:val="00C327F4"/>
  </w:style>
  <w:style w:type="paragraph" w:styleId="TOCHeading">
    <w:name w:val="TOC Heading"/>
    <w:basedOn w:val="Heading1"/>
    <w:next w:val="Normal"/>
    <w:uiPriority w:val="39"/>
    <w:semiHidden/>
    <w:unhideWhenUsed/>
    <w:qFormat/>
    <w:rsid w:val="00C327F4"/>
    <w:pPr>
      <w:keepLines/>
      <w:widowControl/>
      <w:numPr>
        <w:numId w:val="0"/>
      </w:numPr>
      <w:autoSpaceDE/>
      <w:autoSpaceDN/>
      <w:adjustRightInd/>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ja-JP"/>
    </w:rPr>
  </w:style>
  <w:style w:type="character" w:customStyle="1" w:styleId="ln2alineat1">
    <w:name w:val="ln2alineat1"/>
    <w:basedOn w:val="DefaultParagraphFont"/>
    <w:rsid w:val="00C327F4"/>
    <w:rPr>
      <w:b/>
      <w:bCs/>
      <w:color w:val="74929F"/>
    </w:rPr>
  </w:style>
  <w:style w:type="character" w:customStyle="1" w:styleId="ln2nota1">
    <w:name w:val="ln2nota1"/>
    <w:basedOn w:val="DefaultParagraphFont"/>
    <w:rsid w:val="00C327F4"/>
    <w:rPr>
      <w:rFonts w:ascii="Verdana" w:hAnsi="Verdana" w:hint="default"/>
    </w:rPr>
  </w:style>
  <w:style w:type="character" w:customStyle="1" w:styleId="ln2tnota1">
    <w:name w:val="ln2tnota1"/>
    <w:basedOn w:val="DefaultParagraphFont"/>
    <w:rsid w:val="00C327F4"/>
    <w:rPr>
      <w:rFonts w:ascii="Verdana" w:hAnsi="Verdana" w:hint="default"/>
    </w:rPr>
  </w:style>
  <w:style w:type="paragraph" w:customStyle="1" w:styleId="Standard">
    <w:name w:val="Standard"/>
    <w:rsid w:val="00C327F4"/>
    <w:pPr>
      <w:widowControl w:val="0"/>
      <w:suppressAutoHyphens/>
      <w:textAlignment w:val="baseline"/>
    </w:pPr>
    <w:rPr>
      <w:rFonts w:eastAsia="Andale Sans UI"/>
      <w:kern w:val="1"/>
      <w:sz w:val="24"/>
      <w:szCs w:val="24"/>
      <w:lang w:val="de-DE" w:eastAsia="fa-IR" w:bidi="fa-IR"/>
    </w:rPr>
  </w:style>
  <w:style w:type="character" w:customStyle="1" w:styleId="EndnoteTextChar">
    <w:name w:val="Endnote Text Char"/>
    <w:basedOn w:val="DefaultParagraphFont"/>
    <w:link w:val="EndnoteText"/>
    <w:uiPriority w:val="99"/>
    <w:semiHidden/>
    <w:rsid w:val="00C327F4"/>
    <w:rPr>
      <w:lang w:val="en-US" w:eastAsia="en-US"/>
    </w:rPr>
  </w:style>
  <w:style w:type="character" w:customStyle="1" w:styleId="ListParagraphChar">
    <w:name w:val="List Paragraph Char"/>
    <w:link w:val="ListParagraph"/>
    <w:uiPriority w:val="34"/>
    <w:rsid w:val="00AB4C04"/>
    <w:rPr>
      <w:rFonts w:ascii="Calibri" w:eastAsia="Calibri" w:hAnsi="Calibri"/>
      <w:sz w:val="22"/>
      <w:szCs w:val="22"/>
      <w:lang w:val="ro-RO" w:eastAsia="en-US"/>
    </w:rPr>
  </w:style>
  <w:style w:type="paragraph" w:customStyle="1" w:styleId="doc-ti">
    <w:name w:val="doc-ti"/>
    <w:basedOn w:val="Normal"/>
    <w:rsid w:val="00274362"/>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italic">
    <w:name w:val="italic"/>
    <w:basedOn w:val="DefaultParagraphFont"/>
    <w:rsid w:val="00274362"/>
  </w:style>
  <w:style w:type="character" w:customStyle="1" w:styleId="Bodytext20">
    <w:name w:val="Body text (2)_"/>
    <w:link w:val="Bodytext22"/>
    <w:rsid w:val="009233A3"/>
    <w:rPr>
      <w:sz w:val="22"/>
      <w:szCs w:val="22"/>
      <w:shd w:val="clear" w:color="auto" w:fill="FFFFFF"/>
    </w:rPr>
  </w:style>
  <w:style w:type="paragraph" w:customStyle="1" w:styleId="Bodytext22">
    <w:name w:val="Body text (2)"/>
    <w:basedOn w:val="Normal"/>
    <w:link w:val="Bodytext20"/>
    <w:rsid w:val="009233A3"/>
    <w:pPr>
      <w:shd w:val="clear" w:color="auto" w:fill="FFFFFF"/>
      <w:autoSpaceDE/>
      <w:autoSpaceDN/>
      <w:adjustRightInd/>
      <w:spacing w:after="180" w:line="250" w:lineRule="exact"/>
      <w:ind w:hanging="500"/>
    </w:pPr>
    <w:rPr>
      <w:rFonts w:ascii="Times New Roman" w:hAnsi="Times New Roman"/>
      <w:szCs w:val="22"/>
      <w:lang w:val="en-GB" w:eastAsia="en-GB"/>
    </w:rPr>
  </w:style>
  <w:style w:type="character" w:customStyle="1" w:styleId="Bodytext210pt">
    <w:name w:val="Body text (2) + 10 pt"/>
    <w:rsid w:val="009233A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st">
    <w:name w:val="st"/>
    <w:basedOn w:val="DefaultParagraphFont"/>
    <w:rsid w:val="002A145C"/>
  </w:style>
  <w:style w:type="paragraph" w:customStyle="1" w:styleId="table">
    <w:name w:val="table"/>
    <w:basedOn w:val="Normal"/>
    <w:rsid w:val="00554776"/>
    <w:pPr>
      <w:widowControl/>
      <w:autoSpaceDE/>
      <w:autoSpaceDN/>
      <w:adjustRightInd/>
      <w:spacing w:after="120"/>
      <w:jc w:val="left"/>
    </w:pPr>
    <w:rPr>
      <w:rFonts w:ascii="Times New Roman" w:hAnsi="Times New Roman"/>
      <w:sz w:val="20"/>
      <w:lang w:val="en-GB" w:eastAsia="en-US"/>
    </w:rPr>
  </w:style>
  <w:style w:type="paragraph" w:customStyle="1" w:styleId="BodyText23">
    <w:name w:val="Body Text 23"/>
    <w:basedOn w:val="Normal"/>
    <w:rsid w:val="00832091"/>
    <w:pPr>
      <w:tabs>
        <w:tab w:val="left" w:pos="927"/>
        <w:tab w:val="left" w:pos="3402"/>
      </w:tabs>
      <w:autoSpaceDE/>
      <w:autoSpaceDN/>
      <w:adjustRightInd/>
      <w:ind w:firstLine="567"/>
    </w:pPr>
    <w:rPr>
      <w:rFonts w:ascii="Times New Roman" w:hAnsi="Times New Roman"/>
      <w:snapToGrid w:val="0"/>
      <w:sz w:val="26"/>
      <w:lang w:val="en-GB" w:eastAsia="en-US"/>
    </w:rPr>
  </w:style>
  <w:style w:type="paragraph" w:customStyle="1" w:styleId="msonormal0">
    <w:name w:val="msonormal"/>
    <w:basedOn w:val="Normal"/>
    <w:rsid w:val="00814445"/>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PlainTextChar">
    <w:name w:val="Plain Text Char"/>
    <w:basedOn w:val="DefaultParagraphFont"/>
    <w:link w:val="PlainText"/>
    <w:rsid w:val="00814445"/>
    <w:rPr>
      <w:rFonts w:ascii="Courier New" w:hAnsi="Courier New"/>
      <w:lang w:val="en-US" w:eastAsia="en-US"/>
    </w:rPr>
  </w:style>
  <w:style w:type="paragraph" w:customStyle="1" w:styleId="Bullet1">
    <w:name w:val="Bullet1"/>
    <w:basedOn w:val="Normal"/>
    <w:rsid w:val="00814445"/>
    <w:pPr>
      <w:widowControl/>
      <w:numPr>
        <w:numId w:val="46"/>
      </w:numPr>
      <w:autoSpaceDE/>
      <w:autoSpaceDN/>
      <w:adjustRightInd/>
      <w:snapToGrid w:val="0"/>
      <w:spacing w:before="60"/>
      <w:jc w:val="left"/>
    </w:pPr>
    <w:rPr>
      <w:rFonts w:ascii="Arial" w:hAnsi="Arial"/>
      <w:sz w:val="18"/>
      <w:lang w:val="en-GB" w:eastAsia="en-US"/>
    </w:rPr>
  </w:style>
  <w:style w:type="paragraph" w:customStyle="1" w:styleId="SStitlu">
    <w:name w:val="SStitlu"/>
    <w:basedOn w:val="Normal"/>
    <w:rsid w:val="00814445"/>
    <w:pPr>
      <w:widowControl/>
      <w:autoSpaceDE/>
      <w:autoSpaceDN/>
      <w:adjustRightInd/>
      <w:ind w:firstLine="720"/>
      <w:jc w:val="left"/>
    </w:pPr>
    <w:rPr>
      <w:rFonts w:ascii="Times New Roman" w:hAnsi="Times New Roman"/>
      <w:b/>
      <w:sz w:val="24"/>
      <w:szCs w:val="24"/>
      <w:lang w:eastAsia="en-US"/>
    </w:rPr>
  </w:style>
  <w:style w:type="paragraph" w:customStyle="1" w:styleId="bullet2indent">
    <w:name w:val="bullet2 indent"/>
    <w:basedOn w:val="Normal"/>
    <w:rsid w:val="00814445"/>
    <w:pPr>
      <w:widowControl/>
      <w:numPr>
        <w:numId w:val="47"/>
      </w:numPr>
      <w:tabs>
        <w:tab w:val="left" w:pos="993"/>
      </w:tabs>
      <w:autoSpaceDE/>
      <w:autoSpaceDN/>
      <w:adjustRightInd/>
      <w:snapToGrid w:val="0"/>
      <w:spacing w:before="60"/>
      <w:jc w:val="left"/>
    </w:pPr>
    <w:rPr>
      <w:rFonts w:ascii="Arial" w:hAnsi="Arial"/>
      <w:sz w:val="18"/>
      <w:lang w:val="en-GB" w:eastAsia="en-US"/>
    </w:rPr>
  </w:style>
  <w:style w:type="paragraph" w:customStyle="1" w:styleId="BodyTextNum">
    <w:name w:val="Body Text Num"/>
    <w:basedOn w:val="Normal"/>
    <w:next w:val="Normal"/>
    <w:rsid w:val="00814445"/>
    <w:pPr>
      <w:widowControl/>
      <w:numPr>
        <w:numId w:val="48"/>
      </w:numPr>
      <w:suppressAutoHyphens/>
      <w:autoSpaceDE/>
      <w:autoSpaceDN/>
      <w:adjustRightInd/>
      <w:spacing w:before="180"/>
      <w:jc w:val="left"/>
    </w:pPr>
    <w:rPr>
      <w:rFonts w:ascii="Arial" w:hAnsi="Arial"/>
      <w:color w:val="000000"/>
      <w:sz w:val="18"/>
      <w:lang w:val="en-GB" w:eastAsia="en-US"/>
    </w:rPr>
  </w:style>
  <w:style w:type="paragraph" w:customStyle="1" w:styleId="Filename">
    <w:name w:val="Filename"/>
    <w:rsid w:val="00814445"/>
    <w:rPr>
      <w:lang w:eastAsia="en-US"/>
    </w:rPr>
  </w:style>
  <w:style w:type="character" w:customStyle="1" w:styleId="Footnote">
    <w:name w:val="Footnote_"/>
    <w:link w:val="Footnote0"/>
    <w:locked/>
    <w:rsid w:val="00814445"/>
    <w:rPr>
      <w:sz w:val="16"/>
      <w:szCs w:val="16"/>
      <w:shd w:val="clear" w:color="auto" w:fill="FFFFFF"/>
    </w:rPr>
  </w:style>
  <w:style w:type="paragraph" w:customStyle="1" w:styleId="Footnote0">
    <w:name w:val="Footnote"/>
    <w:basedOn w:val="Normal"/>
    <w:link w:val="Footnote"/>
    <w:rsid w:val="00814445"/>
    <w:pPr>
      <w:shd w:val="clear" w:color="auto" w:fill="FFFFFF"/>
      <w:autoSpaceDE/>
      <w:autoSpaceDN/>
      <w:adjustRightInd/>
      <w:spacing w:line="182" w:lineRule="exact"/>
    </w:pPr>
    <w:rPr>
      <w:rFonts w:ascii="Times New Roman" w:hAnsi="Times New Roman"/>
      <w:sz w:val="16"/>
      <w:szCs w:val="16"/>
      <w:lang w:val="en-GB" w:eastAsia="en-GB"/>
    </w:rPr>
  </w:style>
  <w:style w:type="paragraph" w:customStyle="1" w:styleId="Antet1">
    <w:name w:val="Antet1"/>
    <w:basedOn w:val="Normal"/>
    <w:next w:val="Normal"/>
    <w:uiPriority w:val="99"/>
    <w:rsid w:val="00814445"/>
    <w:pPr>
      <w:widowControl/>
      <w:jc w:val="left"/>
    </w:pPr>
    <w:rPr>
      <w:rFonts w:ascii="DFHBNA+Arial" w:hAnsi="DFHBNA+Arial"/>
      <w:sz w:val="24"/>
      <w:szCs w:val="24"/>
      <w:lang w:val="en-US" w:eastAsia="en-US"/>
    </w:rPr>
  </w:style>
  <w:style w:type="paragraph" w:customStyle="1" w:styleId="Indentcorptext1">
    <w:name w:val="Indent corp text1"/>
    <w:basedOn w:val="Default"/>
    <w:next w:val="Default"/>
    <w:uiPriority w:val="99"/>
    <w:rsid w:val="00814445"/>
    <w:pPr>
      <w:widowControl/>
    </w:pPr>
    <w:rPr>
      <w:rFonts w:ascii="AKKIMI+Arial" w:hAnsi="AKKIMI+Arial" w:cs="Times New Roman"/>
      <w:color w:val="auto"/>
    </w:rPr>
  </w:style>
  <w:style w:type="paragraph" w:customStyle="1" w:styleId="Indentcorptext34">
    <w:name w:val="Indent corp text 34"/>
    <w:basedOn w:val="Default"/>
    <w:next w:val="Default"/>
    <w:uiPriority w:val="99"/>
    <w:rsid w:val="00814445"/>
    <w:pPr>
      <w:widowControl/>
    </w:pPr>
    <w:rPr>
      <w:rFonts w:ascii="AKKIMI+Arial" w:hAnsi="AKKIMI+Arial" w:cs="Times New Roman"/>
      <w:color w:val="auto"/>
    </w:rPr>
  </w:style>
  <w:style w:type="paragraph" w:customStyle="1" w:styleId="Corptext1">
    <w:name w:val="Corp text1"/>
    <w:basedOn w:val="Default"/>
    <w:next w:val="Default"/>
    <w:uiPriority w:val="99"/>
    <w:rsid w:val="00814445"/>
    <w:pPr>
      <w:widowControl/>
    </w:pPr>
    <w:rPr>
      <w:rFonts w:ascii="AKKIMI+Arial" w:hAnsi="AKKIMI+Arial" w:cs="Times New Roman"/>
      <w:color w:val="auto"/>
    </w:rPr>
  </w:style>
  <w:style w:type="character" w:customStyle="1" w:styleId="tpt1">
    <w:name w:val="tpt1"/>
    <w:basedOn w:val="DefaultParagraphFont"/>
    <w:rsid w:val="00814445"/>
  </w:style>
  <w:style w:type="character" w:customStyle="1" w:styleId="Bodytext2Bold">
    <w:name w:val="Body text (2) + Bold"/>
    <w:rsid w:val="0081444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en-US" w:eastAsia="en-US" w:bidi="en-US"/>
    </w:rPr>
  </w:style>
  <w:style w:type="character" w:customStyle="1" w:styleId="Bodytext29pt">
    <w:name w:val="Body text (2) + 9 pt"/>
    <w:rsid w:val="00814445"/>
    <w:rPr>
      <w:rFonts w:ascii="Times New Roman" w:eastAsia="Times New Roman" w:hAnsi="Times New Roman" w:cs="Times New Roman" w:hint="default"/>
      <w:b w:val="0"/>
      <w:bCs w:val="0"/>
      <w:i w:val="0"/>
      <w:iCs w:val="0"/>
      <w:smallCaps w:val="0"/>
      <w:color w:val="000000"/>
      <w:spacing w:val="0"/>
      <w:w w:val="100"/>
      <w:position w:val="0"/>
      <w:sz w:val="18"/>
      <w:szCs w:val="18"/>
      <w:u w:val="single"/>
      <w:shd w:val="clear" w:color="auto" w:fill="FFFFFF"/>
      <w:lang w:val="en-US" w:eastAsia="en-US" w:bidi="en-US"/>
    </w:rPr>
  </w:style>
  <w:style w:type="character" w:customStyle="1" w:styleId="Headerorfooter">
    <w:name w:val="Header or footer_"/>
    <w:rsid w:val="00814445"/>
    <w:rPr>
      <w:rFonts w:ascii="Constantia" w:eastAsia="Constantia" w:hAnsi="Constantia" w:cs="Constantia" w:hint="default"/>
      <w:b/>
      <w:bCs/>
      <w:i w:val="0"/>
      <w:iCs w:val="0"/>
      <w:smallCaps w:val="0"/>
      <w:strike w:val="0"/>
      <w:dstrike w:val="0"/>
      <w:sz w:val="18"/>
      <w:szCs w:val="18"/>
      <w:u w:val="none"/>
      <w:effect w:val="none"/>
    </w:rPr>
  </w:style>
  <w:style w:type="character" w:customStyle="1" w:styleId="Headerorfooter0">
    <w:name w:val="Header or footer"/>
    <w:rsid w:val="00814445"/>
    <w:rPr>
      <w:rFonts w:ascii="Constantia" w:eastAsia="Constantia" w:hAnsi="Constantia" w:cs="Constantia" w:hint="default"/>
      <w:b/>
      <w:bCs/>
      <w:i w:val="0"/>
      <w:iCs w:val="0"/>
      <w:smallCaps w:val="0"/>
      <w:strike w:val="0"/>
      <w:dstrike w:val="0"/>
      <w:color w:val="000000"/>
      <w:spacing w:val="0"/>
      <w:w w:val="100"/>
      <w:position w:val="0"/>
      <w:sz w:val="18"/>
      <w:szCs w:val="18"/>
      <w:u w:val="none"/>
      <w:effect w:val="none"/>
      <w:lang w:val="en-US" w:eastAsia="en-US" w:bidi="en-US"/>
    </w:rPr>
  </w:style>
  <w:style w:type="character" w:customStyle="1" w:styleId="ln2tarticol">
    <w:name w:val="ln2tarticol"/>
    <w:basedOn w:val="DefaultParagraphFont"/>
    <w:rsid w:val="00814445"/>
  </w:style>
  <w:style w:type="paragraph" w:customStyle="1" w:styleId="yiv2860045831msonormal">
    <w:name w:val="yiv2860045831msonormal"/>
    <w:basedOn w:val="Normal"/>
    <w:rsid w:val="00A10694"/>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BodyText30">
    <w:name w:val="Body Text3"/>
    <w:basedOn w:val="Normal"/>
    <w:rsid w:val="00DD2369"/>
    <w:pPr>
      <w:shd w:val="clear" w:color="auto" w:fill="FFFFFF"/>
      <w:autoSpaceDE/>
      <w:autoSpaceDN/>
      <w:adjustRightInd/>
      <w:spacing w:line="254" w:lineRule="exact"/>
      <w:ind w:hanging="660"/>
    </w:pPr>
    <w:rPr>
      <w:rFonts w:ascii="Arial" w:eastAsia="Arial" w:hAnsi="Arial" w:cs="Arial"/>
      <w:szCs w:val="22"/>
      <w:lang w:val="en-GB" w:eastAsia="en-GB"/>
    </w:rPr>
  </w:style>
  <w:style w:type="character" w:customStyle="1" w:styleId="Heading20">
    <w:name w:val="Heading #2_"/>
    <w:basedOn w:val="DefaultParagraphFont"/>
    <w:link w:val="Heading21"/>
    <w:locked/>
    <w:rsid w:val="00EC1124"/>
    <w:rPr>
      <w:rFonts w:ascii="Arial" w:eastAsia="Arial" w:hAnsi="Arial" w:cs="Arial"/>
      <w:b/>
      <w:bCs/>
      <w:sz w:val="27"/>
      <w:szCs w:val="27"/>
      <w:shd w:val="clear" w:color="auto" w:fill="FFFFFF"/>
    </w:rPr>
  </w:style>
  <w:style w:type="paragraph" w:customStyle="1" w:styleId="Heading21">
    <w:name w:val="Heading #2"/>
    <w:basedOn w:val="Normal"/>
    <w:link w:val="Heading20"/>
    <w:rsid w:val="00EC1124"/>
    <w:pPr>
      <w:shd w:val="clear" w:color="auto" w:fill="FFFFFF"/>
      <w:autoSpaceDE/>
      <w:autoSpaceDN/>
      <w:adjustRightInd/>
      <w:spacing w:line="0" w:lineRule="atLeast"/>
      <w:ind w:hanging="600"/>
      <w:outlineLvl w:val="1"/>
    </w:pPr>
    <w:rPr>
      <w:rFonts w:ascii="Arial" w:eastAsia="Arial" w:hAnsi="Arial" w:cs="Arial"/>
      <w:b/>
      <w:bCs/>
      <w:sz w:val="27"/>
      <w:szCs w:val="27"/>
      <w:lang w:val="en-GB" w:eastAsia="en-GB"/>
    </w:rPr>
  </w:style>
  <w:style w:type="character" w:customStyle="1" w:styleId="Tablecaption">
    <w:name w:val="Table caption_"/>
    <w:basedOn w:val="DefaultParagraphFont"/>
    <w:link w:val="Tablecaption0"/>
    <w:locked/>
    <w:rsid w:val="00EC1124"/>
    <w:rPr>
      <w:rFonts w:ascii="Arial" w:eastAsia="Arial" w:hAnsi="Arial" w:cs="Arial"/>
      <w:sz w:val="22"/>
      <w:szCs w:val="22"/>
      <w:shd w:val="clear" w:color="auto" w:fill="FFFFFF"/>
    </w:rPr>
  </w:style>
  <w:style w:type="paragraph" w:customStyle="1" w:styleId="Tablecaption0">
    <w:name w:val="Table caption"/>
    <w:basedOn w:val="Normal"/>
    <w:link w:val="Tablecaption"/>
    <w:rsid w:val="00EC1124"/>
    <w:pPr>
      <w:shd w:val="clear" w:color="auto" w:fill="FFFFFF"/>
      <w:autoSpaceDE/>
      <w:autoSpaceDN/>
      <w:adjustRightInd/>
      <w:spacing w:line="0" w:lineRule="atLeast"/>
      <w:jc w:val="left"/>
    </w:pPr>
    <w:rPr>
      <w:rFonts w:ascii="Arial" w:eastAsia="Arial" w:hAnsi="Arial" w:cs="Arial"/>
      <w:szCs w:val="22"/>
      <w:lang w:val="en-GB" w:eastAsia="en-GB"/>
    </w:rPr>
  </w:style>
  <w:style w:type="character" w:customStyle="1" w:styleId="Bodytext8pt">
    <w:name w:val="Body text + 8 pt"/>
    <w:aliases w:val="Body text + 7.5 pt,Italic,Body text + 9 pt,Spacing -2 pt"/>
    <w:basedOn w:val="Bodytext1"/>
    <w:rsid w:val="00EC1124"/>
    <w:rPr>
      <w:rFonts w:ascii="Arial" w:eastAsia="Arial" w:hAnsi="Arial" w:cs="Arial"/>
      <w:color w:val="000000"/>
      <w:spacing w:val="0"/>
      <w:w w:val="100"/>
      <w:position w:val="0"/>
      <w:sz w:val="16"/>
      <w:szCs w:val="16"/>
      <w:shd w:val="clear" w:color="auto" w:fill="FFFFFF"/>
      <w:lang w:val="ro-RO"/>
    </w:rPr>
  </w:style>
  <w:style w:type="character" w:customStyle="1" w:styleId="Bodytext2NotItalic">
    <w:name w:val="Body text (2) + Not Italic"/>
    <w:basedOn w:val="Bodytext20"/>
    <w:rsid w:val="00EC1124"/>
    <w:rPr>
      <w:rFonts w:ascii="Arial" w:eastAsia="Arial" w:hAnsi="Arial" w:cs="Arial"/>
      <w:i/>
      <w:iCs/>
      <w:color w:val="000000"/>
      <w:spacing w:val="0"/>
      <w:w w:val="100"/>
      <w:position w:val="0"/>
      <w:sz w:val="22"/>
      <w:szCs w:val="22"/>
      <w:shd w:val="clear" w:color="auto" w:fill="FFFFFF"/>
      <w:lang w:val="ro-RO"/>
    </w:rPr>
  </w:style>
  <w:style w:type="character" w:customStyle="1" w:styleId="Bodytext95pt">
    <w:name w:val="Body text + 9.5 pt"/>
    <w:aliases w:val="Bold"/>
    <w:basedOn w:val="Bodytext1"/>
    <w:rsid w:val="00EC1124"/>
    <w:rPr>
      <w:rFonts w:ascii="Arial" w:eastAsia="Arial" w:hAnsi="Arial" w:cs="Arial"/>
      <w:b/>
      <w:bCs/>
      <w:color w:val="000000"/>
      <w:spacing w:val="0"/>
      <w:w w:val="100"/>
      <w:position w:val="0"/>
      <w:sz w:val="19"/>
      <w:szCs w:val="19"/>
      <w:shd w:val="clear" w:color="auto" w:fill="FFFFFF"/>
      <w:lang w:val="ro-RO"/>
    </w:rPr>
  </w:style>
  <w:style w:type="character" w:customStyle="1" w:styleId="BodytextItalic">
    <w:name w:val="Body text + Italic"/>
    <w:basedOn w:val="Bodytext1"/>
    <w:rsid w:val="00EC1124"/>
    <w:rPr>
      <w:rFonts w:ascii="Arial" w:eastAsia="Arial" w:hAnsi="Arial" w:cs="Arial"/>
      <w:i/>
      <w:iCs/>
      <w:color w:val="000000"/>
      <w:spacing w:val="0"/>
      <w:w w:val="100"/>
      <w:position w:val="0"/>
      <w:sz w:val="22"/>
      <w:szCs w:val="22"/>
      <w:shd w:val="clear" w:color="auto" w:fill="FFFFFF"/>
      <w:lang w:val="ro-RO"/>
    </w:rPr>
  </w:style>
  <w:style w:type="character" w:customStyle="1" w:styleId="BodytextBold">
    <w:name w:val="Body text + Bold"/>
    <w:basedOn w:val="Bodytext1"/>
    <w:rsid w:val="00EC1124"/>
    <w:rPr>
      <w:rFonts w:ascii="Arial" w:eastAsia="Arial" w:hAnsi="Arial" w:cs="Arial"/>
      <w:b/>
      <w:bCs/>
      <w:color w:val="000000"/>
      <w:spacing w:val="0"/>
      <w:w w:val="100"/>
      <w:position w:val="0"/>
      <w:sz w:val="22"/>
      <w:szCs w:val="22"/>
      <w:shd w:val="clear" w:color="auto" w:fill="FFFFFF"/>
      <w:lang w:val="ro-RO"/>
    </w:rPr>
  </w:style>
  <w:style w:type="character" w:customStyle="1" w:styleId="Heading30">
    <w:name w:val="Heading #3_"/>
    <w:basedOn w:val="DefaultParagraphFont"/>
    <w:link w:val="Heading31"/>
    <w:locked/>
    <w:rsid w:val="007977F6"/>
    <w:rPr>
      <w:rFonts w:ascii="Arial" w:eastAsia="Arial" w:hAnsi="Arial" w:cs="Arial"/>
      <w:b/>
      <w:bCs/>
      <w:sz w:val="22"/>
      <w:szCs w:val="22"/>
      <w:shd w:val="clear" w:color="auto" w:fill="FFFFFF"/>
    </w:rPr>
  </w:style>
  <w:style w:type="paragraph" w:customStyle="1" w:styleId="Heading31">
    <w:name w:val="Heading #3"/>
    <w:basedOn w:val="Normal"/>
    <w:link w:val="Heading30"/>
    <w:rsid w:val="007977F6"/>
    <w:pPr>
      <w:shd w:val="clear" w:color="auto" w:fill="FFFFFF"/>
      <w:autoSpaceDE/>
      <w:autoSpaceDN/>
      <w:adjustRightInd/>
      <w:spacing w:line="413" w:lineRule="exact"/>
      <w:ind w:hanging="580"/>
      <w:jc w:val="left"/>
      <w:outlineLvl w:val="2"/>
    </w:pPr>
    <w:rPr>
      <w:rFonts w:ascii="Arial" w:eastAsia="Arial" w:hAnsi="Arial" w:cs="Arial"/>
      <w:b/>
      <w:bCs/>
      <w:szCs w:val="22"/>
      <w:lang w:val="en-GB" w:eastAsia="en-GB"/>
    </w:rPr>
  </w:style>
  <w:style w:type="character" w:customStyle="1" w:styleId="Bodytext31">
    <w:name w:val="Body text (3)_"/>
    <w:basedOn w:val="DefaultParagraphFont"/>
    <w:link w:val="Bodytext32"/>
    <w:locked/>
    <w:rsid w:val="007977F6"/>
    <w:rPr>
      <w:rFonts w:ascii="Arial" w:eastAsia="Arial" w:hAnsi="Arial" w:cs="Arial"/>
      <w:b/>
      <w:bCs/>
      <w:sz w:val="22"/>
      <w:szCs w:val="22"/>
      <w:shd w:val="clear" w:color="auto" w:fill="FFFFFF"/>
    </w:rPr>
  </w:style>
  <w:style w:type="paragraph" w:customStyle="1" w:styleId="Bodytext32">
    <w:name w:val="Body text (3)"/>
    <w:basedOn w:val="Normal"/>
    <w:link w:val="Bodytext31"/>
    <w:rsid w:val="007977F6"/>
    <w:pPr>
      <w:shd w:val="clear" w:color="auto" w:fill="FFFFFF"/>
      <w:autoSpaceDE/>
      <w:autoSpaceDN/>
      <w:adjustRightInd/>
      <w:spacing w:line="408" w:lineRule="exact"/>
    </w:pPr>
    <w:rPr>
      <w:rFonts w:ascii="Arial" w:eastAsia="Arial" w:hAnsi="Arial" w:cs="Arial"/>
      <w:b/>
      <w:bCs/>
      <w:szCs w:val="22"/>
      <w:lang w:val="en-GB" w:eastAsia="en-GB"/>
    </w:rPr>
  </w:style>
  <w:style w:type="character" w:customStyle="1" w:styleId="Bodytext3NotBold">
    <w:name w:val="Body text (3) + Not Bold"/>
    <w:basedOn w:val="Bodytext31"/>
    <w:rsid w:val="007977F6"/>
    <w:rPr>
      <w:rFonts w:ascii="Arial" w:eastAsia="Arial" w:hAnsi="Arial" w:cs="Arial"/>
      <w:b/>
      <w:bCs/>
      <w:color w:val="000000"/>
      <w:spacing w:val="0"/>
      <w:w w:val="100"/>
      <w:position w:val="0"/>
      <w:sz w:val="22"/>
      <w:szCs w:val="22"/>
      <w:shd w:val="clear" w:color="auto" w:fill="FFFFFF"/>
      <w:lang w:val="ro-RO"/>
    </w:rPr>
  </w:style>
  <w:style w:type="character" w:customStyle="1" w:styleId="BodytextCenturyGothic">
    <w:name w:val="Body text + Century Gothic"/>
    <w:aliases w:val="4.5 pt"/>
    <w:basedOn w:val="Bodytext1"/>
    <w:rsid w:val="00F20263"/>
    <w:rPr>
      <w:rFonts w:ascii="Century Gothic" w:eastAsia="Century Gothic" w:hAnsi="Century Gothic" w:cs="Century Gothic"/>
      <w:color w:val="000000"/>
      <w:spacing w:val="0"/>
      <w:w w:val="100"/>
      <w:position w:val="0"/>
      <w:sz w:val="9"/>
      <w:szCs w:val="9"/>
      <w:shd w:val="clear" w:color="auto" w:fill="FFFFFF"/>
      <w:lang w:val="ro-RO"/>
    </w:rPr>
  </w:style>
  <w:style w:type="character" w:customStyle="1" w:styleId="BodyText24">
    <w:name w:val="Body Text2"/>
    <w:basedOn w:val="Bodytext1"/>
    <w:rsid w:val="00B00480"/>
    <w:rPr>
      <w:rFonts w:ascii="Arial" w:eastAsia="Arial" w:hAnsi="Arial" w:cs="Arial"/>
      <w:color w:val="000000"/>
      <w:spacing w:val="0"/>
      <w:w w:val="100"/>
      <w:position w:val="0"/>
      <w:sz w:val="22"/>
      <w:szCs w:val="22"/>
      <w:shd w:val="clear" w:color="auto" w:fill="FFFFFF"/>
    </w:rPr>
  </w:style>
  <w:style w:type="paragraph" w:customStyle="1" w:styleId="BodyText6">
    <w:name w:val="Body Text6"/>
    <w:basedOn w:val="Normal"/>
    <w:rsid w:val="00EA47D4"/>
    <w:pPr>
      <w:shd w:val="clear" w:color="auto" w:fill="FFFFFF"/>
      <w:autoSpaceDE/>
      <w:autoSpaceDN/>
      <w:adjustRightInd/>
      <w:spacing w:line="0" w:lineRule="atLeast"/>
      <w:ind w:hanging="520"/>
    </w:pPr>
    <w:rPr>
      <w:rFonts w:ascii="Book Antiqua" w:eastAsia="Book Antiqua" w:hAnsi="Book Antiqua" w:cs="Book Antiqua"/>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29962312">
      <w:bodyDiv w:val="1"/>
      <w:marLeft w:val="0"/>
      <w:marRight w:val="0"/>
      <w:marTop w:val="0"/>
      <w:marBottom w:val="0"/>
      <w:divBdr>
        <w:top w:val="none" w:sz="0" w:space="0" w:color="auto"/>
        <w:left w:val="none" w:sz="0" w:space="0" w:color="auto"/>
        <w:bottom w:val="none" w:sz="0" w:space="0" w:color="auto"/>
        <w:right w:val="none" w:sz="0" w:space="0" w:color="auto"/>
      </w:divBdr>
    </w:div>
    <w:div w:id="47609787">
      <w:bodyDiv w:val="1"/>
      <w:marLeft w:val="0"/>
      <w:marRight w:val="0"/>
      <w:marTop w:val="0"/>
      <w:marBottom w:val="0"/>
      <w:divBdr>
        <w:top w:val="none" w:sz="0" w:space="0" w:color="auto"/>
        <w:left w:val="none" w:sz="0" w:space="0" w:color="auto"/>
        <w:bottom w:val="none" w:sz="0" w:space="0" w:color="auto"/>
        <w:right w:val="none" w:sz="0" w:space="0" w:color="auto"/>
      </w:divBdr>
    </w:div>
    <w:div w:id="58409025">
      <w:bodyDiv w:val="1"/>
      <w:marLeft w:val="0"/>
      <w:marRight w:val="0"/>
      <w:marTop w:val="0"/>
      <w:marBottom w:val="0"/>
      <w:divBdr>
        <w:top w:val="none" w:sz="0" w:space="0" w:color="auto"/>
        <w:left w:val="none" w:sz="0" w:space="0" w:color="auto"/>
        <w:bottom w:val="none" w:sz="0" w:space="0" w:color="auto"/>
        <w:right w:val="none" w:sz="0" w:space="0" w:color="auto"/>
      </w:divBdr>
    </w:div>
    <w:div w:id="60950652">
      <w:bodyDiv w:val="1"/>
      <w:marLeft w:val="0"/>
      <w:marRight w:val="0"/>
      <w:marTop w:val="0"/>
      <w:marBottom w:val="0"/>
      <w:divBdr>
        <w:top w:val="none" w:sz="0" w:space="0" w:color="auto"/>
        <w:left w:val="none" w:sz="0" w:space="0" w:color="auto"/>
        <w:bottom w:val="none" w:sz="0" w:space="0" w:color="auto"/>
        <w:right w:val="none" w:sz="0" w:space="0" w:color="auto"/>
      </w:divBdr>
    </w:div>
    <w:div w:id="70809872">
      <w:bodyDiv w:val="1"/>
      <w:marLeft w:val="0"/>
      <w:marRight w:val="0"/>
      <w:marTop w:val="0"/>
      <w:marBottom w:val="0"/>
      <w:divBdr>
        <w:top w:val="none" w:sz="0" w:space="0" w:color="auto"/>
        <w:left w:val="none" w:sz="0" w:space="0" w:color="auto"/>
        <w:bottom w:val="none" w:sz="0" w:space="0" w:color="auto"/>
        <w:right w:val="none" w:sz="0" w:space="0" w:color="auto"/>
      </w:divBdr>
    </w:div>
    <w:div w:id="82990859">
      <w:bodyDiv w:val="1"/>
      <w:marLeft w:val="0"/>
      <w:marRight w:val="0"/>
      <w:marTop w:val="0"/>
      <w:marBottom w:val="0"/>
      <w:divBdr>
        <w:top w:val="none" w:sz="0" w:space="0" w:color="auto"/>
        <w:left w:val="none" w:sz="0" w:space="0" w:color="auto"/>
        <w:bottom w:val="none" w:sz="0" w:space="0" w:color="auto"/>
        <w:right w:val="none" w:sz="0" w:space="0" w:color="auto"/>
      </w:divBdr>
    </w:div>
    <w:div w:id="194734155">
      <w:bodyDiv w:val="1"/>
      <w:marLeft w:val="0"/>
      <w:marRight w:val="0"/>
      <w:marTop w:val="0"/>
      <w:marBottom w:val="0"/>
      <w:divBdr>
        <w:top w:val="none" w:sz="0" w:space="0" w:color="auto"/>
        <w:left w:val="none" w:sz="0" w:space="0" w:color="auto"/>
        <w:bottom w:val="none" w:sz="0" w:space="0" w:color="auto"/>
        <w:right w:val="none" w:sz="0" w:space="0" w:color="auto"/>
      </w:divBdr>
    </w:div>
    <w:div w:id="208496456">
      <w:bodyDiv w:val="1"/>
      <w:marLeft w:val="0"/>
      <w:marRight w:val="0"/>
      <w:marTop w:val="0"/>
      <w:marBottom w:val="0"/>
      <w:divBdr>
        <w:top w:val="none" w:sz="0" w:space="0" w:color="auto"/>
        <w:left w:val="none" w:sz="0" w:space="0" w:color="auto"/>
        <w:bottom w:val="none" w:sz="0" w:space="0" w:color="auto"/>
        <w:right w:val="none" w:sz="0" w:space="0" w:color="auto"/>
      </w:divBdr>
    </w:div>
    <w:div w:id="230389991">
      <w:bodyDiv w:val="1"/>
      <w:marLeft w:val="0"/>
      <w:marRight w:val="0"/>
      <w:marTop w:val="0"/>
      <w:marBottom w:val="0"/>
      <w:divBdr>
        <w:top w:val="none" w:sz="0" w:space="0" w:color="auto"/>
        <w:left w:val="none" w:sz="0" w:space="0" w:color="auto"/>
        <w:bottom w:val="none" w:sz="0" w:space="0" w:color="auto"/>
        <w:right w:val="none" w:sz="0" w:space="0" w:color="auto"/>
      </w:divBdr>
    </w:div>
    <w:div w:id="354186569">
      <w:bodyDiv w:val="1"/>
      <w:marLeft w:val="0"/>
      <w:marRight w:val="0"/>
      <w:marTop w:val="0"/>
      <w:marBottom w:val="0"/>
      <w:divBdr>
        <w:top w:val="none" w:sz="0" w:space="0" w:color="auto"/>
        <w:left w:val="none" w:sz="0" w:space="0" w:color="auto"/>
        <w:bottom w:val="none" w:sz="0" w:space="0" w:color="auto"/>
        <w:right w:val="none" w:sz="0" w:space="0" w:color="auto"/>
      </w:divBdr>
    </w:div>
    <w:div w:id="361371024">
      <w:bodyDiv w:val="1"/>
      <w:marLeft w:val="0"/>
      <w:marRight w:val="0"/>
      <w:marTop w:val="0"/>
      <w:marBottom w:val="0"/>
      <w:divBdr>
        <w:top w:val="none" w:sz="0" w:space="0" w:color="auto"/>
        <w:left w:val="none" w:sz="0" w:space="0" w:color="auto"/>
        <w:bottom w:val="none" w:sz="0" w:space="0" w:color="auto"/>
        <w:right w:val="none" w:sz="0" w:space="0" w:color="auto"/>
      </w:divBdr>
    </w:div>
    <w:div w:id="390152204">
      <w:bodyDiv w:val="1"/>
      <w:marLeft w:val="0"/>
      <w:marRight w:val="0"/>
      <w:marTop w:val="0"/>
      <w:marBottom w:val="0"/>
      <w:divBdr>
        <w:top w:val="none" w:sz="0" w:space="0" w:color="auto"/>
        <w:left w:val="none" w:sz="0" w:space="0" w:color="auto"/>
        <w:bottom w:val="none" w:sz="0" w:space="0" w:color="auto"/>
        <w:right w:val="none" w:sz="0" w:space="0" w:color="auto"/>
      </w:divBdr>
    </w:div>
    <w:div w:id="393117048">
      <w:bodyDiv w:val="1"/>
      <w:marLeft w:val="0"/>
      <w:marRight w:val="0"/>
      <w:marTop w:val="0"/>
      <w:marBottom w:val="0"/>
      <w:divBdr>
        <w:top w:val="none" w:sz="0" w:space="0" w:color="auto"/>
        <w:left w:val="none" w:sz="0" w:space="0" w:color="auto"/>
        <w:bottom w:val="none" w:sz="0" w:space="0" w:color="auto"/>
        <w:right w:val="none" w:sz="0" w:space="0" w:color="auto"/>
      </w:divBdr>
    </w:div>
    <w:div w:id="402218130">
      <w:bodyDiv w:val="1"/>
      <w:marLeft w:val="0"/>
      <w:marRight w:val="0"/>
      <w:marTop w:val="0"/>
      <w:marBottom w:val="0"/>
      <w:divBdr>
        <w:top w:val="none" w:sz="0" w:space="0" w:color="auto"/>
        <w:left w:val="none" w:sz="0" w:space="0" w:color="auto"/>
        <w:bottom w:val="none" w:sz="0" w:space="0" w:color="auto"/>
        <w:right w:val="none" w:sz="0" w:space="0" w:color="auto"/>
      </w:divBdr>
    </w:div>
    <w:div w:id="427771673">
      <w:bodyDiv w:val="1"/>
      <w:marLeft w:val="0"/>
      <w:marRight w:val="0"/>
      <w:marTop w:val="0"/>
      <w:marBottom w:val="0"/>
      <w:divBdr>
        <w:top w:val="none" w:sz="0" w:space="0" w:color="auto"/>
        <w:left w:val="none" w:sz="0" w:space="0" w:color="auto"/>
        <w:bottom w:val="none" w:sz="0" w:space="0" w:color="auto"/>
        <w:right w:val="none" w:sz="0" w:space="0" w:color="auto"/>
      </w:divBdr>
    </w:div>
    <w:div w:id="437024718">
      <w:bodyDiv w:val="1"/>
      <w:marLeft w:val="0"/>
      <w:marRight w:val="0"/>
      <w:marTop w:val="0"/>
      <w:marBottom w:val="0"/>
      <w:divBdr>
        <w:top w:val="none" w:sz="0" w:space="0" w:color="auto"/>
        <w:left w:val="none" w:sz="0" w:space="0" w:color="auto"/>
        <w:bottom w:val="none" w:sz="0" w:space="0" w:color="auto"/>
        <w:right w:val="none" w:sz="0" w:space="0" w:color="auto"/>
      </w:divBdr>
    </w:div>
    <w:div w:id="482892496">
      <w:bodyDiv w:val="1"/>
      <w:marLeft w:val="0"/>
      <w:marRight w:val="0"/>
      <w:marTop w:val="0"/>
      <w:marBottom w:val="0"/>
      <w:divBdr>
        <w:top w:val="none" w:sz="0" w:space="0" w:color="auto"/>
        <w:left w:val="none" w:sz="0" w:space="0" w:color="auto"/>
        <w:bottom w:val="none" w:sz="0" w:space="0" w:color="auto"/>
        <w:right w:val="none" w:sz="0" w:space="0" w:color="auto"/>
      </w:divBdr>
    </w:div>
    <w:div w:id="488907297">
      <w:bodyDiv w:val="1"/>
      <w:marLeft w:val="0"/>
      <w:marRight w:val="0"/>
      <w:marTop w:val="0"/>
      <w:marBottom w:val="0"/>
      <w:divBdr>
        <w:top w:val="none" w:sz="0" w:space="0" w:color="auto"/>
        <w:left w:val="none" w:sz="0" w:space="0" w:color="auto"/>
        <w:bottom w:val="none" w:sz="0" w:space="0" w:color="auto"/>
        <w:right w:val="none" w:sz="0" w:space="0" w:color="auto"/>
      </w:divBdr>
    </w:div>
    <w:div w:id="565990802">
      <w:bodyDiv w:val="1"/>
      <w:marLeft w:val="0"/>
      <w:marRight w:val="0"/>
      <w:marTop w:val="0"/>
      <w:marBottom w:val="0"/>
      <w:divBdr>
        <w:top w:val="none" w:sz="0" w:space="0" w:color="auto"/>
        <w:left w:val="none" w:sz="0" w:space="0" w:color="auto"/>
        <w:bottom w:val="none" w:sz="0" w:space="0" w:color="auto"/>
        <w:right w:val="none" w:sz="0" w:space="0" w:color="auto"/>
      </w:divBdr>
    </w:div>
    <w:div w:id="582224566">
      <w:bodyDiv w:val="1"/>
      <w:marLeft w:val="0"/>
      <w:marRight w:val="0"/>
      <w:marTop w:val="0"/>
      <w:marBottom w:val="0"/>
      <w:divBdr>
        <w:top w:val="none" w:sz="0" w:space="0" w:color="auto"/>
        <w:left w:val="none" w:sz="0" w:space="0" w:color="auto"/>
        <w:bottom w:val="none" w:sz="0" w:space="0" w:color="auto"/>
        <w:right w:val="none" w:sz="0" w:space="0" w:color="auto"/>
      </w:divBdr>
    </w:div>
    <w:div w:id="596527693">
      <w:bodyDiv w:val="1"/>
      <w:marLeft w:val="0"/>
      <w:marRight w:val="0"/>
      <w:marTop w:val="0"/>
      <w:marBottom w:val="0"/>
      <w:divBdr>
        <w:top w:val="none" w:sz="0" w:space="0" w:color="auto"/>
        <w:left w:val="none" w:sz="0" w:space="0" w:color="auto"/>
        <w:bottom w:val="none" w:sz="0" w:space="0" w:color="auto"/>
        <w:right w:val="none" w:sz="0" w:space="0" w:color="auto"/>
      </w:divBdr>
    </w:div>
    <w:div w:id="620303244">
      <w:bodyDiv w:val="1"/>
      <w:marLeft w:val="0"/>
      <w:marRight w:val="0"/>
      <w:marTop w:val="0"/>
      <w:marBottom w:val="0"/>
      <w:divBdr>
        <w:top w:val="none" w:sz="0" w:space="0" w:color="auto"/>
        <w:left w:val="none" w:sz="0" w:space="0" w:color="auto"/>
        <w:bottom w:val="none" w:sz="0" w:space="0" w:color="auto"/>
        <w:right w:val="none" w:sz="0" w:space="0" w:color="auto"/>
      </w:divBdr>
    </w:div>
    <w:div w:id="631328998">
      <w:bodyDiv w:val="1"/>
      <w:marLeft w:val="0"/>
      <w:marRight w:val="0"/>
      <w:marTop w:val="0"/>
      <w:marBottom w:val="0"/>
      <w:divBdr>
        <w:top w:val="none" w:sz="0" w:space="0" w:color="auto"/>
        <w:left w:val="none" w:sz="0" w:space="0" w:color="auto"/>
        <w:bottom w:val="none" w:sz="0" w:space="0" w:color="auto"/>
        <w:right w:val="none" w:sz="0" w:space="0" w:color="auto"/>
      </w:divBdr>
    </w:div>
    <w:div w:id="720983060">
      <w:bodyDiv w:val="1"/>
      <w:marLeft w:val="0"/>
      <w:marRight w:val="0"/>
      <w:marTop w:val="0"/>
      <w:marBottom w:val="0"/>
      <w:divBdr>
        <w:top w:val="none" w:sz="0" w:space="0" w:color="auto"/>
        <w:left w:val="none" w:sz="0" w:space="0" w:color="auto"/>
        <w:bottom w:val="none" w:sz="0" w:space="0" w:color="auto"/>
        <w:right w:val="none" w:sz="0" w:space="0" w:color="auto"/>
      </w:divBdr>
    </w:div>
    <w:div w:id="722171503">
      <w:bodyDiv w:val="1"/>
      <w:marLeft w:val="0"/>
      <w:marRight w:val="0"/>
      <w:marTop w:val="0"/>
      <w:marBottom w:val="0"/>
      <w:divBdr>
        <w:top w:val="none" w:sz="0" w:space="0" w:color="auto"/>
        <w:left w:val="none" w:sz="0" w:space="0" w:color="auto"/>
        <w:bottom w:val="none" w:sz="0" w:space="0" w:color="auto"/>
        <w:right w:val="none" w:sz="0" w:space="0" w:color="auto"/>
      </w:divBdr>
    </w:div>
    <w:div w:id="744377323">
      <w:bodyDiv w:val="1"/>
      <w:marLeft w:val="0"/>
      <w:marRight w:val="0"/>
      <w:marTop w:val="0"/>
      <w:marBottom w:val="0"/>
      <w:divBdr>
        <w:top w:val="none" w:sz="0" w:space="0" w:color="auto"/>
        <w:left w:val="none" w:sz="0" w:space="0" w:color="auto"/>
        <w:bottom w:val="none" w:sz="0" w:space="0" w:color="auto"/>
        <w:right w:val="none" w:sz="0" w:space="0" w:color="auto"/>
      </w:divBdr>
    </w:div>
    <w:div w:id="779111666">
      <w:bodyDiv w:val="1"/>
      <w:marLeft w:val="0"/>
      <w:marRight w:val="0"/>
      <w:marTop w:val="0"/>
      <w:marBottom w:val="0"/>
      <w:divBdr>
        <w:top w:val="none" w:sz="0" w:space="0" w:color="auto"/>
        <w:left w:val="none" w:sz="0" w:space="0" w:color="auto"/>
        <w:bottom w:val="none" w:sz="0" w:space="0" w:color="auto"/>
        <w:right w:val="none" w:sz="0" w:space="0" w:color="auto"/>
      </w:divBdr>
    </w:div>
    <w:div w:id="830679085">
      <w:bodyDiv w:val="1"/>
      <w:marLeft w:val="0"/>
      <w:marRight w:val="0"/>
      <w:marTop w:val="0"/>
      <w:marBottom w:val="0"/>
      <w:divBdr>
        <w:top w:val="none" w:sz="0" w:space="0" w:color="auto"/>
        <w:left w:val="none" w:sz="0" w:space="0" w:color="auto"/>
        <w:bottom w:val="none" w:sz="0" w:space="0" w:color="auto"/>
        <w:right w:val="none" w:sz="0" w:space="0" w:color="auto"/>
      </w:divBdr>
    </w:div>
    <w:div w:id="852106286">
      <w:bodyDiv w:val="1"/>
      <w:marLeft w:val="0"/>
      <w:marRight w:val="0"/>
      <w:marTop w:val="0"/>
      <w:marBottom w:val="0"/>
      <w:divBdr>
        <w:top w:val="none" w:sz="0" w:space="0" w:color="auto"/>
        <w:left w:val="none" w:sz="0" w:space="0" w:color="auto"/>
        <w:bottom w:val="none" w:sz="0" w:space="0" w:color="auto"/>
        <w:right w:val="none" w:sz="0" w:space="0" w:color="auto"/>
      </w:divBdr>
    </w:div>
    <w:div w:id="853225911">
      <w:bodyDiv w:val="1"/>
      <w:marLeft w:val="0"/>
      <w:marRight w:val="0"/>
      <w:marTop w:val="0"/>
      <w:marBottom w:val="0"/>
      <w:divBdr>
        <w:top w:val="none" w:sz="0" w:space="0" w:color="auto"/>
        <w:left w:val="none" w:sz="0" w:space="0" w:color="auto"/>
        <w:bottom w:val="none" w:sz="0" w:space="0" w:color="auto"/>
        <w:right w:val="none" w:sz="0" w:space="0" w:color="auto"/>
      </w:divBdr>
    </w:div>
    <w:div w:id="943805782">
      <w:bodyDiv w:val="1"/>
      <w:marLeft w:val="0"/>
      <w:marRight w:val="0"/>
      <w:marTop w:val="0"/>
      <w:marBottom w:val="0"/>
      <w:divBdr>
        <w:top w:val="none" w:sz="0" w:space="0" w:color="auto"/>
        <w:left w:val="none" w:sz="0" w:space="0" w:color="auto"/>
        <w:bottom w:val="none" w:sz="0" w:space="0" w:color="auto"/>
        <w:right w:val="none" w:sz="0" w:space="0" w:color="auto"/>
      </w:divBdr>
      <w:divsChild>
        <w:div w:id="1729382466">
          <w:marLeft w:val="0"/>
          <w:marRight w:val="0"/>
          <w:marTop w:val="0"/>
          <w:marBottom w:val="0"/>
          <w:divBdr>
            <w:top w:val="none" w:sz="0" w:space="0" w:color="auto"/>
            <w:left w:val="none" w:sz="0" w:space="0" w:color="auto"/>
            <w:bottom w:val="none" w:sz="0" w:space="0" w:color="auto"/>
            <w:right w:val="none" w:sz="0" w:space="0" w:color="auto"/>
          </w:divBdr>
          <w:divsChild>
            <w:div w:id="11080140">
              <w:marLeft w:val="0"/>
              <w:marRight w:val="0"/>
              <w:marTop w:val="0"/>
              <w:marBottom w:val="0"/>
              <w:divBdr>
                <w:top w:val="none" w:sz="0" w:space="0" w:color="auto"/>
                <w:left w:val="none" w:sz="0" w:space="0" w:color="auto"/>
                <w:bottom w:val="none" w:sz="0" w:space="0" w:color="auto"/>
                <w:right w:val="none" w:sz="0" w:space="0" w:color="auto"/>
              </w:divBdr>
              <w:divsChild>
                <w:div w:id="428502858">
                  <w:marLeft w:val="0"/>
                  <w:marRight w:val="0"/>
                  <w:marTop w:val="0"/>
                  <w:marBottom w:val="0"/>
                  <w:divBdr>
                    <w:top w:val="none" w:sz="0" w:space="0" w:color="auto"/>
                    <w:left w:val="none" w:sz="0" w:space="0" w:color="auto"/>
                    <w:bottom w:val="none" w:sz="0" w:space="0" w:color="auto"/>
                    <w:right w:val="none" w:sz="0" w:space="0" w:color="auto"/>
                  </w:divBdr>
                </w:div>
              </w:divsChild>
            </w:div>
            <w:div w:id="29425812">
              <w:marLeft w:val="0"/>
              <w:marRight w:val="0"/>
              <w:marTop w:val="0"/>
              <w:marBottom w:val="0"/>
              <w:divBdr>
                <w:top w:val="none" w:sz="0" w:space="0" w:color="auto"/>
                <w:left w:val="none" w:sz="0" w:space="0" w:color="auto"/>
                <w:bottom w:val="none" w:sz="0" w:space="0" w:color="auto"/>
                <w:right w:val="none" w:sz="0" w:space="0" w:color="auto"/>
              </w:divBdr>
              <w:divsChild>
                <w:div w:id="1509370239">
                  <w:marLeft w:val="0"/>
                  <w:marRight w:val="0"/>
                  <w:marTop w:val="0"/>
                  <w:marBottom w:val="0"/>
                  <w:divBdr>
                    <w:top w:val="none" w:sz="0" w:space="0" w:color="auto"/>
                    <w:left w:val="none" w:sz="0" w:space="0" w:color="auto"/>
                    <w:bottom w:val="none" w:sz="0" w:space="0" w:color="auto"/>
                    <w:right w:val="none" w:sz="0" w:space="0" w:color="auto"/>
                  </w:divBdr>
                </w:div>
              </w:divsChild>
            </w:div>
            <w:div w:id="59905512">
              <w:marLeft w:val="0"/>
              <w:marRight w:val="0"/>
              <w:marTop w:val="0"/>
              <w:marBottom w:val="0"/>
              <w:divBdr>
                <w:top w:val="none" w:sz="0" w:space="0" w:color="auto"/>
                <w:left w:val="none" w:sz="0" w:space="0" w:color="auto"/>
                <w:bottom w:val="none" w:sz="0" w:space="0" w:color="auto"/>
                <w:right w:val="none" w:sz="0" w:space="0" w:color="auto"/>
              </w:divBdr>
              <w:divsChild>
                <w:div w:id="683554403">
                  <w:marLeft w:val="0"/>
                  <w:marRight w:val="0"/>
                  <w:marTop w:val="0"/>
                  <w:marBottom w:val="0"/>
                  <w:divBdr>
                    <w:top w:val="none" w:sz="0" w:space="0" w:color="auto"/>
                    <w:left w:val="none" w:sz="0" w:space="0" w:color="auto"/>
                    <w:bottom w:val="none" w:sz="0" w:space="0" w:color="auto"/>
                    <w:right w:val="none" w:sz="0" w:space="0" w:color="auto"/>
                  </w:divBdr>
                </w:div>
              </w:divsChild>
            </w:div>
            <w:div w:id="93478323">
              <w:marLeft w:val="0"/>
              <w:marRight w:val="0"/>
              <w:marTop w:val="0"/>
              <w:marBottom w:val="0"/>
              <w:divBdr>
                <w:top w:val="none" w:sz="0" w:space="0" w:color="auto"/>
                <w:left w:val="none" w:sz="0" w:space="0" w:color="auto"/>
                <w:bottom w:val="none" w:sz="0" w:space="0" w:color="auto"/>
                <w:right w:val="none" w:sz="0" w:space="0" w:color="auto"/>
              </w:divBdr>
              <w:divsChild>
                <w:div w:id="1639720429">
                  <w:marLeft w:val="0"/>
                  <w:marRight w:val="0"/>
                  <w:marTop w:val="0"/>
                  <w:marBottom w:val="0"/>
                  <w:divBdr>
                    <w:top w:val="none" w:sz="0" w:space="0" w:color="auto"/>
                    <w:left w:val="none" w:sz="0" w:space="0" w:color="auto"/>
                    <w:bottom w:val="none" w:sz="0" w:space="0" w:color="auto"/>
                    <w:right w:val="none" w:sz="0" w:space="0" w:color="auto"/>
                  </w:divBdr>
                </w:div>
              </w:divsChild>
            </w:div>
            <w:div w:id="99878063">
              <w:marLeft w:val="0"/>
              <w:marRight w:val="0"/>
              <w:marTop w:val="0"/>
              <w:marBottom w:val="0"/>
              <w:divBdr>
                <w:top w:val="none" w:sz="0" w:space="0" w:color="auto"/>
                <w:left w:val="none" w:sz="0" w:space="0" w:color="auto"/>
                <w:bottom w:val="none" w:sz="0" w:space="0" w:color="auto"/>
                <w:right w:val="none" w:sz="0" w:space="0" w:color="auto"/>
              </w:divBdr>
              <w:divsChild>
                <w:div w:id="1848902082">
                  <w:marLeft w:val="0"/>
                  <w:marRight w:val="0"/>
                  <w:marTop w:val="0"/>
                  <w:marBottom w:val="0"/>
                  <w:divBdr>
                    <w:top w:val="none" w:sz="0" w:space="0" w:color="auto"/>
                    <w:left w:val="none" w:sz="0" w:space="0" w:color="auto"/>
                    <w:bottom w:val="none" w:sz="0" w:space="0" w:color="auto"/>
                    <w:right w:val="none" w:sz="0" w:space="0" w:color="auto"/>
                  </w:divBdr>
                </w:div>
              </w:divsChild>
            </w:div>
            <w:div w:id="191921973">
              <w:marLeft w:val="0"/>
              <w:marRight w:val="0"/>
              <w:marTop w:val="0"/>
              <w:marBottom w:val="0"/>
              <w:divBdr>
                <w:top w:val="none" w:sz="0" w:space="0" w:color="auto"/>
                <w:left w:val="none" w:sz="0" w:space="0" w:color="auto"/>
                <w:bottom w:val="none" w:sz="0" w:space="0" w:color="auto"/>
                <w:right w:val="none" w:sz="0" w:space="0" w:color="auto"/>
              </w:divBdr>
              <w:divsChild>
                <w:div w:id="77871522">
                  <w:marLeft w:val="0"/>
                  <w:marRight w:val="0"/>
                  <w:marTop w:val="0"/>
                  <w:marBottom w:val="0"/>
                  <w:divBdr>
                    <w:top w:val="none" w:sz="0" w:space="0" w:color="auto"/>
                    <w:left w:val="none" w:sz="0" w:space="0" w:color="auto"/>
                    <w:bottom w:val="none" w:sz="0" w:space="0" w:color="auto"/>
                    <w:right w:val="none" w:sz="0" w:space="0" w:color="auto"/>
                  </w:divBdr>
                </w:div>
              </w:divsChild>
            </w:div>
            <w:div w:id="194735762">
              <w:marLeft w:val="0"/>
              <w:marRight w:val="0"/>
              <w:marTop w:val="0"/>
              <w:marBottom w:val="0"/>
              <w:divBdr>
                <w:top w:val="none" w:sz="0" w:space="0" w:color="auto"/>
                <w:left w:val="none" w:sz="0" w:space="0" w:color="auto"/>
                <w:bottom w:val="none" w:sz="0" w:space="0" w:color="auto"/>
                <w:right w:val="none" w:sz="0" w:space="0" w:color="auto"/>
              </w:divBdr>
              <w:divsChild>
                <w:div w:id="635645719">
                  <w:marLeft w:val="0"/>
                  <w:marRight w:val="0"/>
                  <w:marTop w:val="0"/>
                  <w:marBottom w:val="0"/>
                  <w:divBdr>
                    <w:top w:val="none" w:sz="0" w:space="0" w:color="auto"/>
                    <w:left w:val="none" w:sz="0" w:space="0" w:color="auto"/>
                    <w:bottom w:val="none" w:sz="0" w:space="0" w:color="auto"/>
                    <w:right w:val="none" w:sz="0" w:space="0" w:color="auto"/>
                  </w:divBdr>
                </w:div>
              </w:divsChild>
            </w:div>
            <w:div w:id="221720659">
              <w:marLeft w:val="0"/>
              <w:marRight w:val="0"/>
              <w:marTop w:val="0"/>
              <w:marBottom w:val="0"/>
              <w:divBdr>
                <w:top w:val="none" w:sz="0" w:space="0" w:color="auto"/>
                <w:left w:val="none" w:sz="0" w:space="0" w:color="auto"/>
                <w:bottom w:val="none" w:sz="0" w:space="0" w:color="auto"/>
                <w:right w:val="none" w:sz="0" w:space="0" w:color="auto"/>
              </w:divBdr>
              <w:divsChild>
                <w:div w:id="1195844307">
                  <w:marLeft w:val="0"/>
                  <w:marRight w:val="0"/>
                  <w:marTop w:val="0"/>
                  <w:marBottom w:val="0"/>
                  <w:divBdr>
                    <w:top w:val="none" w:sz="0" w:space="0" w:color="auto"/>
                    <w:left w:val="none" w:sz="0" w:space="0" w:color="auto"/>
                    <w:bottom w:val="none" w:sz="0" w:space="0" w:color="auto"/>
                    <w:right w:val="none" w:sz="0" w:space="0" w:color="auto"/>
                  </w:divBdr>
                </w:div>
              </w:divsChild>
            </w:div>
            <w:div w:id="236550613">
              <w:marLeft w:val="0"/>
              <w:marRight w:val="0"/>
              <w:marTop w:val="0"/>
              <w:marBottom w:val="0"/>
              <w:divBdr>
                <w:top w:val="none" w:sz="0" w:space="0" w:color="auto"/>
                <w:left w:val="none" w:sz="0" w:space="0" w:color="auto"/>
                <w:bottom w:val="none" w:sz="0" w:space="0" w:color="auto"/>
                <w:right w:val="none" w:sz="0" w:space="0" w:color="auto"/>
              </w:divBdr>
              <w:divsChild>
                <w:div w:id="1887183017">
                  <w:marLeft w:val="0"/>
                  <w:marRight w:val="0"/>
                  <w:marTop w:val="0"/>
                  <w:marBottom w:val="0"/>
                  <w:divBdr>
                    <w:top w:val="none" w:sz="0" w:space="0" w:color="auto"/>
                    <w:left w:val="none" w:sz="0" w:space="0" w:color="auto"/>
                    <w:bottom w:val="none" w:sz="0" w:space="0" w:color="auto"/>
                    <w:right w:val="none" w:sz="0" w:space="0" w:color="auto"/>
                  </w:divBdr>
                </w:div>
              </w:divsChild>
            </w:div>
            <w:div w:id="267157263">
              <w:marLeft w:val="0"/>
              <w:marRight w:val="0"/>
              <w:marTop w:val="0"/>
              <w:marBottom w:val="0"/>
              <w:divBdr>
                <w:top w:val="none" w:sz="0" w:space="0" w:color="auto"/>
                <w:left w:val="none" w:sz="0" w:space="0" w:color="auto"/>
                <w:bottom w:val="none" w:sz="0" w:space="0" w:color="auto"/>
                <w:right w:val="none" w:sz="0" w:space="0" w:color="auto"/>
              </w:divBdr>
              <w:divsChild>
                <w:div w:id="1650283850">
                  <w:marLeft w:val="0"/>
                  <w:marRight w:val="0"/>
                  <w:marTop w:val="0"/>
                  <w:marBottom w:val="0"/>
                  <w:divBdr>
                    <w:top w:val="none" w:sz="0" w:space="0" w:color="auto"/>
                    <w:left w:val="none" w:sz="0" w:space="0" w:color="auto"/>
                    <w:bottom w:val="none" w:sz="0" w:space="0" w:color="auto"/>
                    <w:right w:val="none" w:sz="0" w:space="0" w:color="auto"/>
                  </w:divBdr>
                </w:div>
              </w:divsChild>
            </w:div>
            <w:div w:id="286858343">
              <w:marLeft w:val="0"/>
              <w:marRight w:val="0"/>
              <w:marTop w:val="0"/>
              <w:marBottom w:val="0"/>
              <w:divBdr>
                <w:top w:val="none" w:sz="0" w:space="0" w:color="auto"/>
                <w:left w:val="none" w:sz="0" w:space="0" w:color="auto"/>
                <w:bottom w:val="none" w:sz="0" w:space="0" w:color="auto"/>
                <w:right w:val="none" w:sz="0" w:space="0" w:color="auto"/>
              </w:divBdr>
              <w:divsChild>
                <w:div w:id="1093471567">
                  <w:marLeft w:val="0"/>
                  <w:marRight w:val="0"/>
                  <w:marTop w:val="0"/>
                  <w:marBottom w:val="0"/>
                  <w:divBdr>
                    <w:top w:val="none" w:sz="0" w:space="0" w:color="auto"/>
                    <w:left w:val="none" w:sz="0" w:space="0" w:color="auto"/>
                    <w:bottom w:val="none" w:sz="0" w:space="0" w:color="auto"/>
                    <w:right w:val="none" w:sz="0" w:space="0" w:color="auto"/>
                  </w:divBdr>
                </w:div>
              </w:divsChild>
            </w:div>
            <w:div w:id="344596523">
              <w:marLeft w:val="0"/>
              <w:marRight w:val="0"/>
              <w:marTop w:val="0"/>
              <w:marBottom w:val="0"/>
              <w:divBdr>
                <w:top w:val="none" w:sz="0" w:space="0" w:color="auto"/>
                <w:left w:val="none" w:sz="0" w:space="0" w:color="auto"/>
                <w:bottom w:val="none" w:sz="0" w:space="0" w:color="auto"/>
                <w:right w:val="none" w:sz="0" w:space="0" w:color="auto"/>
              </w:divBdr>
              <w:divsChild>
                <w:div w:id="1559047352">
                  <w:marLeft w:val="0"/>
                  <w:marRight w:val="0"/>
                  <w:marTop w:val="0"/>
                  <w:marBottom w:val="0"/>
                  <w:divBdr>
                    <w:top w:val="none" w:sz="0" w:space="0" w:color="auto"/>
                    <w:left w:val="none" w:sz="0" w:space="0" w:color="auto"/>
                    <w:bottom w:val="none" w:sz="0" w:space="0" w:color="auto"/>
                    <w:right w:val="none" w:sz="0" w:space="0" w:color="auto"/>
                  </w:divBdr>
                </w:div>
              </w:divsChild>
            </w:div>
            <w:div w:id="349339446">
              <w:marLeft w:val="0"/>
              <w:marRight w:val="0"/>
              <w:marTop w:val="0"/>
              <w:marBottom w:val="0"/>
              <w:divBdr>
                <w:top w:val="none" w:sz="0" w:space="0" w:color="auto"/>
                <w:left w:val="none" w:sz="0" w:space="0" w:color="auto"/>
                <w:bottom w:val="none" w:sz="0" w:space="0" w:color="auto"/>
                <w:right w:val="none" w:sz="0" w:space="0" w:color="auto"/>
              </w:divBdr>
              <w:divsChild>
                <w:div w:id="1554078517">
                  <w:marLeft w:val="0"/>
                  <w:marRight w:val="0"/>
                  <w:marTop w:val="0"/>
                  <w:marBottom w:val="0"/>
                  <w:divBdr>
                    <w:top w:val="none" w:sz="0" w:space="0" w:color="auto"/>
                    <w:left w:val="none" w:sz="0" w:space="0" w:color="auto"/>
                    <w:bottom w:val="none" w:sz="0" w:space="0" w:color="auto"/>
                    <w:right w:val="none" w:sz="0" w:space="0" w:color="auto"/>
                  </w:divBdr>
                </w:div>
              </w:divsChild>
            </w:div>
            <w:div w:id="394355376">
              <w:marLeft w:val="0"/>
              <w:marRight w:val="0"/>
              <w:marTop w:val="0"/>
              <w:marBottom w:val="0"/>
              <w:divBdr>
                <w:top w:val="none" w:sz="0" w:space="0" w:color="auto"/>
                <w:left w:val="none" w:sz="0" w:space="0" w:color="auto"/>
                <w:bottom w:val="none" w:sz="0" w:space="0" w:color="auto"/>
                <w:right w:val="none" w:sz="0" w:space="0" w:color="auto"/>
              </w:divBdr>
              <w:divsChild>
                <w:div w:id="1798137206">
                  <w:marLeft w:val="0"/>
                  <w:marRight w:val="0"/>
                  <w:marTop w:val="0"/>
                  <w:marBottom w:val="0"/>
                  <w:divBdr>
                    <w:top w:val="none" w:sz="0" w:space="0" w:color="auto"/>
                    <w:left w:val="none" w:sz="0" w:space="0" w:color="auto"/>
                    <w:bottom w:val="none" w:sz="0" w:space="0" w:color="auto"/>
                    <w:right w:val="none" w:sz="0" w:space="0" w:color="auto"/>
                  </w:divBdr>
                </w:div>
              </w:divsChild>
            </w:div>
            <w:div w:id="429666388">
              <w:marLeft w:val="0"/>
              <w:marRight w:val="0"/>
              <w:marTop w:val="0"/>
              <w:marBottom w:val="0"/>
              <w:divBdr>
                <w:top w:val="none" w:sz="0" w:space="0" w:color="auto"/>
                <w:left w:val="none" w:sz="0" w:space="0" w:color="auto"/>
                <w:bottom w:val="none" w:sz="0" w:space="0" w:color="auto"/>
                <w:right w:val="none" w:sz="0" w:space="0" w:color="auto"/>
              </w:divBdr>
              <w:divsChild>
                <w:div w:id="156264633">
                  <w:marLeft w:val="0"/>
                  <w:marRight w:val="0"/>
                  <w:marTop w:val="0"/>
                  <w:marBottom w:val="0"/>
                  <w:divBdr>
                    <w:top w:val="none" w:sz="0" w:space="0" w:color="auto"/>
                    <w:left w:val="none" w:sz="0" w:space="0" w:color="auto"/>
                    <w:bottom w:val="none" w:sz="0" w:space="0" w:color="auto"/>
                    <w:right w:val="none" w:sz="0" w:space="0" w:color="auto"/>
                  </w:divBdr>
                </w:div>
              </w:divsChild>
            </w:div>
            <w:div w:id="443303973">
              <w:marLeft w:val="0"/>
              <w:marRight w:val="0"/>
              <w:marTop w:val="0"/>
              <w:marBottom w:val="0"/>
              <w:divBdr>
                <w:top w:val="none" w:sz="0" w:space="0" w:color="auto"/>
                <w:left w:val="none" w:sz="0" w:space="0" w:color="auto"/>
                <w:bottom w:val="none" w:sz="0" w:space="0" w:color="auto"/>
                <w:right w:val="none" w:sz="0" w:space="0" w:color="auto"/>
              </w:divBdr>
              <w:divsChild>
                <w:div w:id="1011685572">
                  <w:marLeft w:val="0"/>
                  <w:marRight w:val="0"/>
                  <w:marTop w:val="0"/>
                  <w:marBottom w:val="0"/>
                  <w:divBdr>
                    <w:top w:val="none" w:sz="0" w:space="0" w:color="auto"/>
                    <w:left w:val="none" w:sz="0" w:space="0" w:color="auto"/>
                    <w:bottom w:val="none" w:sz="0" w:space="0" w:color="auto"/>
                    <w:right w:val="none" w:sz="0" w:space="0" w:color="auto"/>
                  </w:divBdr>
                </w:div>
              </w:divsChild>
            </w:div>
            <w:div w:id="459765697">
              <w:marLeft w:val="0"/>
              <w:marRight w:val="0"/>
              <w:marTop w:val="0"/>
              <w:marBottom w:val="0"/>
              <w:divBdr>
                <w:top w:val="none" w:sz="0" w:space="0" w:color="auto"/>
                <w:left w:val="none" w:sz="0" w:space="0" w:color="auto"/>
                <w:bottom w:val="none" w:sz="0" w:space="0" w:color="auto"/>
                <w:right w:val="none" w:sz="0" w:space="0" w:color="auto"/>
              </w:divBdr>
              <w:divsChild>
                <w:div w:id="1559587781">
                  <w:marLeft w:val="0"/>
                  <w:marRight w:val="0"/>
                  <w:marTop w:val="0"/>
                  <w:marBottom w:val="0"/>
                  <w:divBdr>
                    <w:top w:val="none" w:sz="0" w:space="0" w:color="auto"/>
                    <w:left w:val="none" w:sz="0" w:space="0" w:color="auto"/>
                    <w:bottom w:val="none" w:sz="0" w:space="0" w:color="auto"/>
                    <w:right w:val="none" w:sz="0" w:space="0" w:color="auto"/>
                  </w:divBdr>
                </w:div>
              </w:divsChild>
            </w:div>
            <w:div w:id="515076464">
              <w:marLeft w:val="0"/>
              <w:marRight w:val="0"/>
              <w:marTop w:val="0"/>
              <w:marBottom w:val="0"/>
              <w:divBdr>
                <w:top w:val="none" w:sz="0" w:space="0" w:color="auto"/>
                <w:left w:val="none" w:sz="0" w:space="0" w:color="auto"/>
                <w:bottom w:val="none" w:sz="0" w:space="0" w:color="auto"/>
                <w:right w:val="none" w:sz="0" w:space="0" w:color="auto"/>
              </w:divBdr>
              <w:divsChild>
                <w:div w:id="1812596606">
                  <w:marLeft w:val="0"/>
                  <w:marRight w:val="0"/>
                  <w:marTop w:val="0"/>
                  <w:marBottom w:val="0"/>
                  <w:divBdr>
                    <w:top w:val="none" w:sz="0" w:space="0" w:color="auto"/>
                    <w:left w:val="none" w:sz="0" w:space="0" w:color="auto"/>
                    <w:bottom w:val="none" w:sz="0" w:space="0" w:color="auto"/>
                    <w:right w:val="none" w:sz="0" w:space="0" w:color="auto"/>
                  </w:divBdr>
                </w:div>
                <w:div w:id="1843934576">
                  <w:marLeft w:val="0"/>
                  <w:marRight w:val="0"/>
                  <w:marTop w:val="0"/>
                  <w:marBottom w:val="0"/>
                  <w:divBdr>
                    <w:top w:val="none" w:sz="0" w:space="0" w:color="auto"/>
                    <w:left w:val="none" w:sz="0" w:space="0" w:color="auto"/>
                    <w:bottom w:val="none" w:sz="0" w:space="0" w:color="auto"/>
                    <w:right w:val="none" w:sz="0" w:space="0" w:color="auto"/>
                  </w:divBdr>
                </w:div>
              </w:divsChild>
            </w:div>
            <w:div w:id="517547991">
              <w:marLeft w:val="0"/>
              <w:marRight w:val="0"/>
              <w:marTop w:val="0"/>
              <w:marBottom w:val="0"/>
              <w:divBdr>
                <w:top w:val="none" w:sz="0" w:space="0" w:color="auto"/>
                <w:left w:val="none" w:sz="0" w:space="0" w:color="auto"/>
                <w:bottom w:val="none" w:sz="0" w:space="0" w:color="auto"/>
                <w:right w:val="none" w:sz="0" w:space="0" w:color="auto"/>
              </w:divBdr>
              <w:divsChild>
                <w:div w:id="30880832">
                  <w:marLeft w:val="0"/>
                  <w:marRight w:val="0"/>
                  <w:marTop w:val="0"/>
                  <w:marBottom w:val="0"/>
                  <w:divBdr>
                    <w:top w:val="none" w:sz="0" w:space="0" w:color="auto"/>
                    <w:left w:val="none" w:sz="0" w:space="0" w:color="auto"/>
                    <w:bottom w:val="none" w:sz="0" w:space="0" w:color="auto"/>
                    <w:right w:val="none" w:sz="0" w:space="0" w:color="auto"/>
                  </w:divBdr>
                </w:div>
              </w:divsChild>
            </w:div>
            <w:div w:id="560792056">
              <w:marLeft w:val="0"/>
              <w:marRight w:val="0"/>
              <w:marTop w:val="0"/>
              <w:marBottom w:val="0"/>
              <w:divBdr>
                <w:top w:val="none" w:sz="0" w:space="0" w:color="auto"/>
                <w:left w:val="none" w:sz="0" w:space="0" w:color="auto"/>
                <w:bottom w:val="none" w:sz="0" w:space="0" w:color="auto"/>
                <w:right w:val="none" w:sz="0" w:space="0" w:color="auto"/>
              </w:divBdr>
              <w:divsChild>
                <w:div w:id="1600288927">
                  <w:marLeft w:val="0"/>
                  <w:marRight w:val="0"/>
                  <w:marTop w:val="0"/>
                  <w:marBottom w:val="0"/>
                  <w:divBdr>
                    <w:top w:val="none" w:sz="0" w:space="0" w:color="auto"/>
                    <w:left w:val="none" w:sz="0" w:space="0" w:color="auto"/>
                    <w:bottom w:val="none" w:sz="0" w:space="0" w:color="auto"/>
                    <w:right w:val="none" w:sz="0" w:space="0" w:color="auto"/>
                  </w:divBdr>
                </w:div>
              </w:divsChild>
            </w:div>
            <w:div w:id="607472586">
              <w:marLeft w:val="0"/>
              <w:marRight w:val="0"/>
              <w:marTop w:val="0"/>
              <w:marBottom w:val="0"/>
              <w:divBdr>
                <w:top w:val="none" w:sz="0" w:space="0" w:color="auto"/>
                <w:left w:val="none" w:sz="0" w:space="0" w:color="auto"/>
                <w:bottom w:val="none" w:sz="0" w:space="0" w:color="auto"/>
                <w:right w:val="none" w:sz="0" w:space="0" w:color="auto"/>
              </w:divBdr>
              <w:divsChild>
                <w:div w:id="1162620298">
                  <w:marLeft w:val="0"/>
                  <w:marRight w:val="0"/>
                  <w:marTop w:val="0"/>
                  <w:marBottom w:val="0"/>
                  <w:divBdr>
                    <w:top w:val="none" w:sz="0" w:space="0" w:color="auto"/>
                    <w:left w:val="none" w:sz="0" w:space="0" w:color="auto"/>
                    <w:bottom w:val="none" w:sz="0" w:space="0" w:color="auto"/>
                    <w:right w:val="none" w:sz="0" w:space="0" w:color="auto"/>
                  </w:divBdr>
                </w:div>
              </w:divsChild>
            </w:div>
            <w:div w:id="635797155">
              <w:marLeft w:val="0"/>
              <w:marRight w:val="0"/>
              <w:marTop w:val="0"/>
              <w:marBottom w:val="0"/>
              <w:divBdr>
                <w:top w:val="none" w:sz="0" w:space="0" w:color="auto"/>
                <w:left w:val="none" w:sz="0" w:space="0" w:color="auto"/>
                <w:bottom w:val="none" w:sz="0" w:space="0" w:color="auto"/>
                <w:right w:val="none" w:sz="0" w:space="0" w:color="auto"/>
              </w:divBdr>
              <w:divsChild>
                <w:div w:id="1278368749">
                  <w:marLeft w:val="0"/>
                  <w:marRight w:val="0"/>
                  <w:marTop w:val="0"/>
                  <w:marBottom w:val="0"/>
                  <w:divBdr>
                    <w:top w:val="none" w:sz="0" w:space="0" w:color="auto"/>
                    <w:left w:val="none" w:sz="0" w:space="0" w:color="auto"/>
                    <w:bottom w:val="none" w:sz="0" w:space="0" w:color="auto"/>
                    <w:right w:val="none" w:sz="0" w:space="0" w:color="auto"/>
                  </w:divBdr>
                </w:div>
              </w:divsChild>
            </w:div>
            <w:div w:id="637077236">
              <w:marLeft w:val="0"/>
              <w:marRight w:val="0"/>
              <w:marTop w:val="0"/>
              <w:marBottom w:val="0"/>
              <w:divBdr>
                <w:top w:val="none" w:sz="0" w:space="0" w:color="auto"/>
                <w:left w:val="none" w:sz="0" w:space="0" w:color="auto"/>
                <w:bottom w:val="none" w:sz="0" w:space="0" w:color="auto"/>
                <w:right w:val="none" w:sz="0" w:space="0" w:color="auto"/>
              </w:divBdr>
              <w:divsChild>
                <w:div w:id="684134889">
                  <w:marLeft w:val="0"/>
                  <w:marRight w:val="0"/>
                  <w:marTop w:val="0"/>
                  <w:marBottom w:val="0"/>
                  <w:divBdr>
                    <w:top w:val="none" w:sz="0" w:space="0" w:color="auto"/>
                    <w:left w:val="none" w:sz="0" w:space="0" w:color="auto"/>
                    <w:bottom w:val="none" w:sz="0" w:space="0" w:color="auto"/>
                    <w:right w:val="none" w:sz="0" w:space="0" w:color="auto"/>
                  </w:divBdr>
                </w:div>
              </w:divsChild>
            </w:div>
            <w:div w:id="698900391">
              <w:marLeft w:val="0"/>
              <w:marRight w:val="0"/>
              <w:marTop w:val="0"/>
              <w:marBottom w:val="0"/>
              <w:divBdr>
                <w:top w:val="none" w:sz="0" w:space="0" w:color="auto"/>
                <w:left w:val="none" w:sz="0" w:space="0" w:color="auto"/>
                <w:bottom w:val="none" w:sz="0" w:space="0" w:color="auto"/>
                <w:right w:val="none" w:sz="0" w:space="0" w:color="auto"/>
              </w:divBdr>
              <w:divsChild>
                <w:div w:id="694304096">
                  <w:marLeft w:val="0"/>
                  <w:marRight w:val="0"/>
                  <w:marTop w:val="0"/>
                  <w:marBottom w:val="0"/>
                  <w:divBdr>
                    <w:top w:val="none" w:sz="0" w:space="0" w:color="auto"/>
                    <w:left w:val="none" w:sz="0" w:space="0" w:color="auto"/>
                    <w:bottom w:val="none" w:sz="0" w:space="0" w:color="auto"/>
                    <w:right w:val="none" w:sz="0" w:space="0" w:color="auto"/>
                  </w:divBdr>
                </w:div>
              </w:divsChild>
            </w:div>
            <w:div w:id="712584306">
              <w:marLeft w:val="0"/>
              <w:marRight w:val="0"/>
              <w:marTop w:val="0"/>
              <w:marBottom w:val="0"/>
              <w:divBdr>
                <w:top w:val="none" w:sz="0" w:space="0" w:color="auto"/>
                <w:left w:val="none" w:sz="0" w:space="0" w:color="auto"/>
                <w:bottom w:val="none" w:sz="0" w:space="0" w:color="auto"/>
                <w:right w:val="none" w:sz="0" w:space="0" w:color="auto"/>
              </w:divBdr>
              <w:divsChild>
                <w:div w:id="964971433">
                  <w:marLeft w:val="0"/>
                  <w:marRight w:val="0"/>
                  <w:marTop w:val="0"/>
                  <w:marBottom w:val="0"/>
                  <w:divBdr>
                    <w:top w:val="none" w:sz="0" w:space="0" w:color="auto"/>
                    <w:left w:val="none" w:sz="0" w:space="0" w:color="auto"/>
                    <w:bottom w:val="none" w:sz="0" w:space="0" w:color="auto"/>
                    <w:right w:val="none" w:sz="0" w:space="0" w:color="auto"/>
                  </w:divBdr>
                </w:div>
              </w:divsChild>
            </w:div>
            <w:div w:id="824666058">
              <w:marLeft w:val="0"/>
              <w:marRight w:val="0"/>
              <w:marTop w:val="0"/>
              <w:marBottom w:val="0"/>
              <w:divBdr>
                <w:top w:val="none" w:sz="0" w:space="0" w:color="auto"/>
                <w:left w:val="none" w:sz="0" w:space="0" w:color="auto"/>
                <w:bottom w:val="none" w:sz="0" w:space="0" w:color="auto"/>
                <w:right w:val="none" w:sz="0" w:space="0" w:color="auto"/>
              </w:divBdr>
              <w:divsChild>
                <w:div w:id="495154305">
                  <w:marLeft w:val="0"/>
                  <w:marRight w:val="0"/>
                  <w:marTop w:val="0"/>
                  <w:marBottom w:val="0"/>
                  <w:divBdr>
                    <w:top w:val="none" w:sz="0" w:space="0" w:color="auto"/>
                    <w:left w:val="none" w:sz="0" w:space="0" w:color="auto"/>
                    <w:bottom w:val="none" w:sz="0" w:space="0" w:color="auto"/>
                    <w:right w:val="none" w:sz="0" w:space="0" w:color="auto"/>
                  </w:divBdr>
                </w:div>
              </w:divsChild>
            </w:div>
            <w:div w:id="838741217">
              <w:marLeft w:val="0"/>
              <w:marRight w:val="0"/>
              <w:marTop w:val="0"/>
              <w:marBottom w:val="0"/>
              <w:divBdr>
                <w:top w:val="none" w:sz="0" w:space="0" w:color="auto"/>
                <w:left w:val="none" w:sz="0" w:space="0" w:color="auto"/>
                <w:bottom w:val="none" w:sz="0" w:space="0" w:color="auto"/>
                <w:right w:val="none" w:sz="0" w:space="0" w:color="auto"/>
              </w:divBdr>
              <w:divsChild>
                <w:div w:id="2062243674">
                  <w:marLeft w:val="0"/>
                  <w:marRight w:val="0"/>
                  <w:marTop w:val="0"/>
                  <w:marBottom w:val="0"/>
                  <w:divBdr>
                    <w:top w:val="none" w:sz="0" w:space="0" w:color="auto"/>
                    <w:left w:val="none" w:sz="0" w:space="0" w:color="auto"/>
                    <w:bottom w:val="none" w:sz="0" w:space="0" w:color="auto"/>
                    <w:right w:val="none" w:sz="0" w:space="0" w:color="auto"/>
                  </w:divBdr>
                </w:div>
              </w:divsChild>
            </w:div>
            <w:div w:id="963540720">
              <w:marLeft w:val="0"/>
              <w:marRight w:val="0"/>
              <w:marTop w:val="0"/>
              <w:marBottom w:val="0"/>
              <w:divBdr>
                <w:top w:val="none" w:sz="0" w:space="0" w:color="auto"/>
                <w:left w:val="none" w:sz="0" w:space="0" w:color="auto"/>
                <w:bottom w:val="none" w:sz="0" w:space="0" w:color="auto"/>
                <w:right w:val="none" w:sz="0" w:space="0" w:color="auto"/>
              </w:divBdr>
              <w:divsChild>
                <w:div w:id="1349521747">
                  <w:marLeft w:val="0"/>
                  <w:marRight w:val="0"/>
                  <w:marTop w:val="0"/>
                  <w:marBottom w:val="0"/>
                  <w:divBdr>
                    <w:top w:val="none" w:sz="0" w:space="0" w:color="auto"/>
                    <w:left w:val="none" w:sz="0" w:space="0" w:color="auto"/>
                    <w:bottom w:val="none" w:sz="0" w:space="0" w:color="auto"/>
                    <w:right w:val="none" w:sz="0" w:space="0" w:color="auto"/>
                  </w:divBdr>
                </w:div>
              </w:divsChild>
            </w:div>
            <w:div w:id="981429331">
              <w:marLeft w:val="0"/>
              <w:marRight w:val="0"/>
              <w:marTop w:val="0"/>
              <w:marBottom w:val="0"/>
              <w:divBdr>
                <w:top w:val="none" w:sz="0" w:space="0" w:color="auto"/>
                <w:left w:val="none" w:sz="0" w:space="0" w:color="auto"/>
                <w:bottom w:val="none" w:sz="0" w:space="0" w:color="auto"/>
                <w:right w:val="none" w:sz="0" w:space="0" w:color="auto"/>
              </w:divBdr>
              <w:divsChild>
                <w:div w:id="729810499">
                  <w:marLeft w:val="0"/>
                  <w:marRight w:val="0"/>
                  <w:marTop w:val="0"/>
                  <w:marBottom w:val="0"/>
                  <w:divBdr>
                    <w:top w:val="none" w:sz="0" w:space="0" w:color="auto"/>
                    <w:left w:val="none" w:sz="0" w:space="0" w:color="auto"/>
                    <w:bottom w:val="none" w:sz="0" w:space="0" w:color="auto"/>
                    <w:right w:val="none" w:sz="0" w:space="0" w:color="auto"/>
                  </w:divBdr>
                </w:div>
              </w:divsChild>
            </w:div>
            <w:div w:id="1117918544">
              <w:marLeft w:val="0"/>
              <w:marRight w:val="0"/>
              <w:marTop w:val="0"/>
              <w:marBottom w:val="0"/>
              <w:divBdr>
                <w:top w:val="none" w:sz="0" w:space="0" w:color="auto"/>
                <w:left w:val="none" w:sz="0" w:space="0" w:color="auto"/>
                <w:bottom w:val="none" w:sz="0" w:space="0" w:color="auto"/>
                <w:right w:val="none" w:sz="0" w:space="0" w:color="auto"/>
              </w:divBdr>
              <w:divsChild>
                <w:div w:id="492335571">
                  <w:marLeft w:val="0"/>
                  <w:marRight w:val="0"/>
                  <w:marTop w:val="0"/>
                  <w:marBottom w:val="0"/>
                  <w:divBdr>
                    <w:top w:val="none" w:sz="0" w:space="0" w:color="auto"/>
                    <w:left w:val="none" w:sz="0" w:space="0" w:color="auto"/>
                    <w:bottom w:val="none" w:sz="0" w:space="0" w:color="auto"/>
                    <w:right w:val="none" w:sz="0" w:space="0" w:color="auto"/>
                  </w:divBdr>
                </w:div>
              </w:divsChild>
            </w:div>
            <w:div w:id="1153717776">
              <w:marLeft w:val="0"/>
              <w:marRight w:val="0"/>
              <w:marTop w:val="0"/>
              <w:marBottom w:val="0"/>
              <w:divBdr>
                <w:top w:val="none" w:sz="0" w:space="0" w:color="auto"/>
                <w:left w:val="none" w:sz="0" w:space="0" w:color="auto"/>
                <w:bottom w:val="none" w:sz="0" w:space="0" w:color="auto"/>
                <w:right w:val="none" w:sz="0" w:space="0" w:color="auto"/>
              </w:divBdr>
              <w:divsChild>
                <w:div w:id="955259611">
                  <w:marLeft w:val="0"/>
                  <w:marRight w:val="0"/>
                  <w:marTop w:val="0"/>
                  <w:marBottom w:val="0"/>
                  <w:divBdr>
                    <w:top w:val="none" w:sz="0" w:space="0" w:color="auto"/>
                    <w:left w:val="none" w:sz="0" w:space="0" w:color="auto"/>
                    <w:bottom w:val="none" w:sz="0" w:space="0" w:color="auto"/>
                    <w:right w:val="none" w:sz="0" w:space="0" w:color="auto"/>
                  </w:divBdr>
                </w:div>
              </w:divsChild>
            </w:div>
            <w:div w:id="1154416754">
              <w:marLeft w:val="0"/>
              <w:marRight w:val="0"/>
              <w:marTop w:val="0"/>
              <w:marBottom w:val="0"/>
              <w:divBdr>
                <w:top w:val="none" w:sz="0" w:space="0" w:color="auto"/>
                <w:left w:val="none" w:sz="0" w:space="0" w:color="auto"/>
                <w:bottom w:val="none" w:sz="0" w:space="0" w:color="auto"/>
                <w:right w:val="none" w:sz="0" w:space="0" w:color="auto"/>
              </w:divBdr>
              <w:divsChild>
                <w:div w:id="765617505">
                  <w:marLeft w:val="0"/>
                  <w:marRight w:val="0"/>
                  <w:marTop w:val="0"/>
                  <w:marBottom w:val="0"/>
                  <w:divBdr>
                    <w:top w:val="none" w:sz="0" w:space="0" w:color="auto"/>
                    <w:left w:val="none" w:sz="0" w:space="0" w:color="auto"/>
                    <w:bottom w:val="none" w:sz="0" w:space="0" w:color="auto"/>
                    <w:right w:val="none" w:sz="0" w:space="0" w:color="auto"/>
                  </w:divBdr>
                </w:div>
                <w:div w:id="1499660964">
                  <w:marLeft w:val="0"/>
                  <w:marRight w:val="0"/>
                  <w:marTop w:val="0"/>
                  <w:marBottom w:val="0"/>
                  <w:divBdr>
                    <w:top w:val="none" w:sz="0" w:space="0" w:color="auto"/>
                    <w:left w:val="none" w:sz="0" w:space="0" w:color="auto"/>
                    <w:bottom w:val="none" w:sz="0" w:space="0" w:color="auto"/>
                    <w:right w:val="none" w:sz="0" w:space="0" w:color="auto"/>
                  </w:divBdr>
                </w:div>
              </w:divsChild>
            </w:div>
            <w:div w:id="1227716595">
              <w:marLeft w:val="0"/>
              <w:marRight w:val="0"/>
              <w:marTop w:val="0"/>
              <w:marBottom w:val="0"/>
              <w:divBdr>
                <w:top w:val="none" w:sz="0" w:space="0" w:color="auto"/>
                <w:left w:val="none" w:sz="0" w:space="0" w:color="auto"/>
                <w:bottom w:val="none" w:sz="0" w:space="0" w:color="auto"/>
                <w:right w:val="none" w:sz="0" w:space="0" w:color="auto"/>
              </w:divBdr>
              <w:divsChild>
                <w:div w:id="2002080976">
                  <w:marLeft w:val="0"/>
                  <w:marRight w:val="0"/>
                  <w:marTop w:val="0"/>
                  <w:marBottom w:val="0"/>
                  <w:divBdr>
                    <w:top w:val="none" w:sz="0" w:space="0" w:color="auto"/>
                    <w:left w:val="none" w:sz="0" w:space="0" w:color="auto"/>
                    <w:bottom w:val="none" w:sz="0" w:space="0" w:color="auto"/>
                    <w:right w:val="none" w:sz="0" w:space="0" w:color="auto"/>
                  </w:divBdr>
                </w:div>
              </w:divsChild>
            </w:div>
            <w:div w:id="1231044357">
              <w:marLeft w:val="0"/>
              <w:marRight w:val="0"/>
              <w:marTop w:val="0"/>
              <w:marBottom w:val="0"/>
              <w:divBdr>
                <w:top w:val="none" w:sz="0" w:space="0" w:color="auto"/>
                <w:left w:val="none" w:sz="0" w:space="0" w:color="auto"/>
                <w:bottom w:val="none" w:sz="0" w:space="0" w:color="auto"/>
                <w:right w:val="none" w:sz="0" w:space="0" w:color="auto"/>
              </w:divBdr>
              <w:divsChild>
                <w:div w:id="1531718554">
                  <w:marLeft w:val="0"/>
                  <w:marRight w:val="0"/>
                  <w:marTop w:val="0"/>
                  <w:marBottom w:val="0"/>
                  <w:divBdr>
                    <w:top w:val="none" w:sz="0" w:space="0" w:color="auto"/>
                    <w:left w:val="none" w:sz="0" w:space="0" w:color="auto"/>
                    <w:bottom w:val="none" w:sz="0" w:space="0" w:color="auto"/>
                    <w:right w:val="none" w:sz="0" w:space="0" w:color="auto"/>
                  </w:divBdr>
                </w:div>
              </w:divsChild>
            </w:div>
            <w:div w:id="1257471947">
              <w:marLeft w:val="0"/>
              <w:marRight w:val="0"/>
              <w:marTop w:val="0"/>
              <w:marBottom w:val="0"/>
              <w:divBdr>
                <w:top w:val="none" w:sz="0" w:space="0" w:color="auto"/>
                <w:left w:val="none" w:sz="0" w:space="0" w:color="auto"/>
                <w:bottom w:val="none" w:sz="0" w:space="0" w:color="auto"/>
                <w:right w:val="none" w:sz="0" w:space="0" w:color="auto"/>
              </w:divBdr>
              <w:divsChild>
                <w:div w:id="1041054366">
                  <w:marLeft w:val="0"/>
                  <w:marRight w:val="0"/>
                  <w:marTop w:val="0"/>
                  <w:marBottom w:val="0"/>
                  <w:divBdr>
                    <w:top w:val="none" w:sz="0" w:space="0" w:color="auto"/>
                    <w:left w:val="none" w:sz="0" w:space="0" w:color="auto"/>
                    <w:bottom w:val="none" w:sz="0" w:space="0" w:color="auto"/>
                    <w:right w:val="none" w:sz="0" w:space="0" w:color="auto"/>
                  </w:divBdr>
                </w:div>
              </w:divsChild>
            </w:div>
            <w:div w:id="1283615439">
              <w:marLeft w:val="0"/>
              <w:marRight w:val="0"/>
              <w:marTop w:val="0"/>
              <w:marBottom w:val="0"/>
              <w:divBdr>
                <w:top w:val="none" w:sz="0" w:space="0" w:color="auto"/>
                <w:left w:val="none" w:sz="0" w:space="0" w:color="auto"/>
                <w:bottom w:val="none" w:sz="0" w:space="0" w:color="auto"/>
                <w:right w:val="none" w:sz="0" w:space="0" w:color="auto"/>
              </w:divBdr>
              <w:divsChild>
                <w:div w:id="3174797">
                  <w:marLeft w:val="0"/>
                  <w:marRight w:val="0"/>
                  <w:marTop w:val="0"/>
                  <w:marBottom w:val="0"/>
                  <w:divBdr>
                    <w:top w:val="none" w:sz="0" w:space="0" w:color="auto"/>
                    <w:left w:val="none" w:sz="0" w:space="0" w:color="auto"/>
                    <w:bottom w:val="none" w:sz="0" w:space="0" w:color="auto"/>
                    <w:right w:val="none" w:sz="0" w:space="0" w:color="auto"/>
                  </w:divBdr>
                </w:div>
                <w:div w:id="1461194299">
                  <w:marLeft w:val="0"/>
                  <w:marRight w:val="0"/>
                  <w:marTop w:val="0"/>
                  <w:marBottom w:val="0"/>
                  <w:divBdr>
                    <w:top w:val="none" w:sz="0" w:space="0" w:color="auto"/>
                    <w:left w:val="none" w:sz="0" w:space="0" w:color="auto"/>
                    <w:bottom w:val="none" w:sz="0" w:space="0" w:color="auto"/>
                    <w:right w:val="none" w:sz="0" w:space="0" w:color="auto"/>
                  </w:divBdr>
                </w:div>
              </w:divsChild>
            </w:div>
            <w:div w:id="1314607559">
              <w:marLeft w:val="0"/>
              <w:marRight w:val="0"/>
              <w:marTop w:val="0"/>
              <w:marBottom w:val="0"/>
              <w:divBdr>
                <w:top w:val="none" w:sz="0" w:space="0" w:color="auto"/>
                <w:left w:val="none" w:sz="0" w:space="0" w:color="auto"/>
                <w:bottom w:val="none" w:sz="0" w:space="0" w:color="auto"/>
                <w:right w:val="none" w:sz="0" w:space="0" w:color="auto"/>
              </w:divBdr>
              <w:divsChild>
                <w:div w:id="277030464">
                  <w:marLeft w:val="0"/>
                  <w:marRight w:val="0"/>
                  <w:marTop w:val="0"/>
                  <w:marBottom w:val="0"/>
                  <w:divBdr>
                    <w:top w:val="none" w:sz="0" w:space="0" w:color="auto"/>
                    <w:left w:val="none" w:sz="0" w:space="0" w:color="auto"/>
                    <w:bottom w:val="none" w:sz="0" w:space="0" w:color="auto"/>
                    <w:right w:val="none" w:sz="0" w:space="0" w:color="auto"/>
                  </w:divBdr>
                </w:div>
                <w:div w:id="1761682974">
                  <w:marLeft w:val="0"/>
                  <w:marRight w:val="0"/>
                  <w:marTop w:val="0"/>
                  <w:marBottom w:val="0"/>
                  <w:divBdr>
                    <w:top w:val="none" w:sz="0" w:space="0" w:color="auto"/>
                    <w:left w:val="none" w:sz="0" w:space="0" w:color="auto"/>
                    <w:bottom w:val="none" w:sz="0" w:space="0" w:color="auto"/>
                    <w:right w:val="none" w:sz="0" w:space="0" w:color="auto"/>
                  </w:divBdr>
                </w:div>
              </w:divsChild>
            </w:div>
            <w:div w:id="1411998045">
              <w:marLeft w:val="0"/>
              <w:marRight w:val="0"/>
              <w:marTop w:val="0"/>
              <w:marBottom w:val="0"/>
              <w:divBdr>
                <w:top w:val="none" w:sz="0" w:space="0" w:color="auto"/>
                <w:left w:val="none" w:sz="0" w:space="0" w:color="auto"/>
                <w:bottom w:val="none" w:sz="0" w:space="0" w:color="auto"/>
                <w:right w:val="none" w:sz="0" w:space="0" w:color="auto"/>
              </w:divBdr>
              <w:divsChild>
                <w:div w:id="505437109">
                  <w:marLeft w:val="0"/>
                  <w:marRight w:val="0"/>
                  <w:marTop w:val="0"/>
                  <w:marBottom w:val="0"/>
                  <w:divBdr>
                    <w:top w:val="none" w:sz="0" w:space="0" w:color="auto"/>
                    <w:left w:val="none" w:sz="0" w:space="0" w:color="auto"/>
                    <w:bottom w:val="none" w:sz="0" w:space="0" w:color="auto"/>
                    <w:right w:val="none" w:sz="0" w:space="0" w:color="auto"/>
                  </w:divBdr>
                </w:div>
              </w:divsChild>
            </w:div>
            <w:div w:id="1413233501">
              <w:marLeft w:val="0"/>
              <w:marRight w:val="0"/>
              <w:marTop w:val="0"/>
              <w:marBottom w:val="0"/>
              <w:divBdr>
                <w:top w:val="none" w:sz="0" w:space="0" w:color="auto"/>
                <w:left w:val="none" w:sz="0" w:space="0" w:color="auto"/>
                <w:bottom w:val="none" w:sz="0" w:space="0" w:color="auto"/>
                <w:right w:val="none" w:sz="0" w:space="0" w:color="auto"/>
              </w:divBdr>
              <w:divsChild>
                <w:div w:id="1946113843">
                  <w:marLeft w:val="0"/>
                  <w:marRight w:val="0"/>
                  <w:marTop w:val="0"/>
                  <w:marBottom w:val="0"/>
                  <w:divBdr>
                    <w:top w:val="none" w:sz="0" w:space="0" w:color="auto"/>
                    <w:left w:val="none" w:sz="0" w:space="0" w:color="auto"/>
                    <w:bottom w:val="none" w:sz="0" w:space="0" w:color="auto"/>
                    <w:right w:val="none" w:sz="0" w:space="0" w:color="auto"/>
                  </w:divBdr>
                </w:div>
              </w:divsChild>
            </w:div>
            <w:div w:id="1461536679">
              <w:marLeft w:val="0"/>
              <w:marRight w:val="0"/>
              <w:marTop w:val="0"/>
              <w:marBottom w:val="0"/>
              <w:divBdr>
                <w:top w:val="none" w:sz="0" w:space="0" w:color="auto"/>
                <w:left w:val="none" w:sz="0" w:space="0" w:color="auto"/>
                <w:bottom w:val="none" w:sz="0" w:space="0" w:color="auto"/>
                <w:right w:val="none" w:sz="0" w:space="0" w:color="auto"/>
              </w:divBdr>
              <w:divsChild>
                <w:div w:id="117842999">
                  <w:marLeft w:val="0"/>
                  <w:marRight w:val="0"/>
                  <w:marTop w:val="0"/>
                  <w:marBottom w:val="0"/>
                  <w:divBdr>
                    <w:top w:val="none" w:sz="0" w:space="0" w:color="auto"/>
                    <w:left w:val="none" w:sz="0" w:space="0" w:color="auto"/>
                    <w:bottom w:val="none" w:sz="0" w:space="0" w:color="auto"/>
                    <w:right w:val="none" w:sz="0" w:space="0" w:color="auto"/>
                  </w:divBdr>
                </w:div>
              </w:divsChild>
            </w:div>
            <w:div w:id="1511791526">
              <w:marLeft w:val="0"/>
              <w:marRight w:val="0"/>
              <w:marTop w:val="0"/>
              <w:marBottom w:val="0"/>
              <w:divBdr>
                <w:top w:val="none" w:sz="0" w:space="0" w:color="auto"/>
                <w:left w:val="none" w:sz="0" w:space="0" w:color="auto"/>
                <w:bottom w:val="none" w:sz="0" w:space="0" w:color="auto"/>
                <w:right w:val="none" w:sz="0" w:space="0" w:color="auto"/>
              </w:divBdr>
              <w:divsChild>
                <w:div w:id="1190341677">
                  <w:marLeft w:val="0"/>
                  <w:marRight w:val="0"/>
                  <w:marTop w:val="0"/>
                  <w:marBottom w:val="0"/>
                  <w:divBdr>
                    <w:top w:val="none" w:sz="0" w:space="0" w:color="auto"/>
                    <w:left w:val="none" w:sz="0" w:space="0" w:color="auto"/>
                    <w:bottom w:val="none" w:sz="0" w:space="0" w:color="auto"/>
                    <w:right w:val="none" w:sz="0" w:space="0" w:color="auto"/>
                  </w:divBdr>
                </w:div>
              </w:divsChild>
            </w:div>
            <w:div w:id="1517842239">
              <w:marLeft w:val="0"/>
              <w:marRight w:val="0"/>
              <w:marTop w:val="0"/>
              <w:marBottom w:val="0"/>
              <w:divBdr>
                <w:top w:val="none" w:sz="0" w:space="0" w:color="auto"/>
                <w:left w:val="none" w:sz="0" w:space="0" w:color="auto"/>
                <w:bottom w:val="none" w:sz="0" w:space="0" w:color="auto"/>
                <w:right w:val="none" w:sz="0" w:space="0" w:color="auto"/>
              </w:divBdr>
              <w:divsChild>
                <w:div w:id="670060268">
                  <w:marLeft w:val="0"/>
                  <w:marRight w:val="0"/>
                  <w:marTop w:val="0"/>
                  <w:marBottom w:val="0"/>
                  <w:divBdr>
                    <w:top w:val="none" w:sz="0" w:space="0" w:color="auto"/>
                    <w:left w:val="none" w:sz="0" w:space="0" w:color="auto"/>
                    <w:bottom w:val="none" w:sz="0" w:space="0" w:color="auto"/>
                    <w:right w:val="none" w:sz="0" w:space="0" w:color="auto"/>
                  </w:divBdr>
                </w:div>
                <w:div w:id="1190140891">
                  <w:marLeft w:val="0"/>
                  <w:marRight w:val="0"/>
                  <w:marTop w:val="0"/>
                  <w:marBottom w:val="0"/>
                  <w:divBdr>
                    <w:top w:val="none" w:sz="0" w:space="0" w:color="auto"/>
                    <w:left w:val="none" w:sz="0" w:space="0" w:color="auto"/>
                    <w:bottom w:val="none" w:sz="0" w:space="0" w:color="auto"/>
                    <w:right w:val="none" w:sz="0" w:space="0" w:color="auto"/>
                  </w:divBdr>
                </w:div>
              </w:divsChild>
            </w:div>
            <w:div w:id="1538732595">
              <w:marLeft w:val="0"/>
              <w:marRight w:val="0"/>
              <w:marTop w:val="0"/>
              <w:marBottom w:val="0"/>
              <w:divBdr>
                <w:top w:val="none" w:sz="0" w:space="0" w:color="auto"/>
                <w:left w:val="none" w:sz="0" w:space="0" w:color="auto"/>
                <w:bottom w:val="none" w:sz="0" w:space="0" w:color="auto"/>
                <w:right w:val="none" w:sz="0" w:space="0" w:color="auto"/>
              </w:divBdr>
              <w:divsChild>
                <w:div w:id="1613053388">
                  <w:marLeft w:val="0"/>
                  <w:marRight w:val="0"/>
                  <w:marTop w:val="0"/>
                  <w:marBottom w:val="0"/>
                  <w:divBdr>
                    <w:top w:val="none" w:sz="0" w:space="0" w:color="auto"/>
                    <w:left w:val="none" w:sz="0" w:space="0" w:color="auto"/>
                    <w:bottom w:val="none" w:sz="0" w:space="0" w:color="auto"/>
                    <w:right w:val="none" w:sz="0" w:space="0" w:color="auto"/>
                  </w:divBdr>
                </w:div>
              </w:divsChild>
            </w:div>
            <w:div w:id="1593049331">
              <w:marLeft w:val="0"/>
              <w:marRight w:val="0"/>
              <w:marTop w:val="0"/>
              <w:marBottom w:val="0"/>
              <w:divBdr>
                <w:top w:val="none" w:sz="0" w:space="0" w:color="auto"/>
                <w:left w:val="none" w:sz="0" w:space="0" w:color="auto"/>
                <w:bottom w:val="none" w:sz="0" w:space="0" w:color="auto"/>
                <w:right w:val="none" w:sz="0" w:space="0" w:color="auto"/>
              </w:divBdr>
              <w:divsChild>
                <w:div w:id="1918898673">
                  <w:marLeft w:val="0"/>
                  <w:marRight w:val="0"/>
                  <w:marTop w:val="0"/>
                  <w:marBottom w:val="0"/>
                  <w:divBdr>
                    <w:top w:val="none" w:sz="0" w:space="0" w:color="auto"/>
                    <w:left w:val="none" w:sz="0" w:space="0" w:color="auto"/>
                    <w:bottom w:val="none" w:sz="0" w:space="0" w:color="auto"/>
                    <w:right w:val="none" w:sz="0" w:space="0" w:color="auto"/>
                  </w:divBdr>
                </w:div>
              </w:divsChild>
            </w:div>
            <w:div w:id="1602688094">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620334669">
              <w:marLeft w:val="0"/>
              <w:marRight w:val="0"/>
              <w:marTop w:val="0"/>
              <w:marBottom w:val="0"/>
              <w:divBdr>
                <w:top w:val="none" w:sz="0" w:space="0" w:color="auto"/>
                <w:left w:val="none" w:sz="0" w:space="0" w:color="auto"/>
                <w:bottom w:val="none" w:sz="0" w:space="0" w:color="auto"/>
                <w:right w:val="none" w:sz="0" w:space="0" w:color="auto"/>
              </w:divBdr>
              <w:divsChild>
                <w:div w:id="1482649880">
                  <w:marLeft w:val="0"/>
                  <w:marRight w:val="0"/>
                  <w:marTop w:val="0"/>
                  <w:marBottom w:val="0"/>
                  <w:divBdr>
                    <w:top w:val="none" w:sz="0" w:space="0" w:color="auto"/>
                    <w:left w:val="none" w:sz="0" w:space="0" w:color="auto"/>
                    <w:bottom w:val="none" w:sz="0" w:space="0" w:color="auto"/>
                    <w:right w:val="none" w:sz="0" w:space="0" w:color="auto"/>
                  </w:divBdr>
                </w:div>
              </w:divsChild>
            </w:div>
            <w:div w:id="1632393719">
              <w:marLeft w:val="0"/>
              <w:marRight w:val="0"/>
              <w:marTop w:val="0"/>
              <w:marBottom w:val="0"/>
              <w:divBdr>
                <w:top w:val="none" w:sz="0" w:space="0" w:color="auto"/>
                <w:left w:val="none" w:sz="0" w:space="0" w:color="auto"/>
                <w:bottom w:val="none" w:sz="0" w:space="0" w:color="auto"/>
                <w:right w:val="none" w:sz="0" w:space="0" w:color="auto"/>
              </w:divBdr>
              <w:divsChild>
                <w:div w:id="178859272">
                  <w:marLeft w:val="0"/>
                  <w:marRight w:val="0"/>
                  <w:marTop w:val="0"/>
                  <w:marBottom w:val="0"/>
                  <w:divBdr>
                    <w:top w:val="none" w:sz="0" w:space="0" w:color="auto"/>
                    <w:left w:val="none" w:sz="0" w:space="0" w:color="auto"/>
                    <w:bottom w:val="none" w:sz="0" w:space="0" w:color="auto"/>
                    <w:right w:val="none" w:sz="0" w:space="0" w:color="auto"/>
                  </w:divBdr>
                </w:div>
                <w:div w:id="391582243">
                  <w:marLeft w:val="0"/>
                  <w:marRight w:val="0"/>
                  <w:marTop w:val="0"/>
                  <w:marBottom w:val="0"/>
                  <w:divBdr>
                    <w:top w:val="none" w:sz="0" w:space="0" w:color="auto"/>
                    <w:left w:val="none" w:sz="0" w:space="0" w:color="auto"/>
                    <w:bottom w:val="none" w:sz="0" w:space="0" w:color="auto"/>
                    <w:right w:val="none" w:sz="0" w:space="0" w:color="auto"/>
                  </w:divBdr>
                </w:div>
              </w:divsChild>
            </w:div>
            <w:div w:id="1678077533">
              <w:marLeft w:val="0"/>
              <w:marRight w:val="0"/>
              <w:marTop w:val="0"/>
              <w:marBottom w:val="0"/>
              <w:divBdr>
                <w:top w:val="none" w:sz="0" w:space="0" w:color="auto"/>
                <w:left w:val="none" w:sz="0" w:space="0" w:color="auto"/>
                <w:bottom w:val="none" w:sz="0" w:space="0" w:color="auto"/>
                <w:right w:val="none" w:sz="0" w:space="0" w:color="auto"/>
              </w:divBdr>
              <w:divsChild>
                <w:div w:id="989210966">
                  <w:marLeft w:val="0"/>
                  <w:marRight w:val="0"/>
                  <w:marTop w:val="0"/>
                  <w:marBottom w:val="0"/>
                  <w:divBdr>
                    <w:top w:val="none" w:sz="0" w:space="0" w:color="auto"/>
                    <w:left w:val="none" w:sz="0" w:space="0" w:color="auto"/>
                    <w:bottom w:val="none" w:sz="0" w:space="0" w:color="auto"/>
                    <w:right w:val="none" w:sz="0" w:space="0" w:color="auto"/>
                  </w:divBdr>
                </w:div>
              </w:divsChild>
            </w:div>
            <w:div w:id="1679039490">
              <w:marLeft w:val="0"/>
              <w:marRight w:val="0"/>
              <w:marTop w:val="0"/>
              <w:marBottom w:val="0"/>
              <w:divBdr>
                <w:top w:val="none" w:sz="0" w:space="0" w:color="auto"/>
                <w:left w:val="none" w:sz="0" w:space="0" w:color="auto"/>
                <w:bottom w:val="none" w:sz="0" w:space="0" w:color="auto"/>
                <w:right w:val="none" w:sz="0" w:space="0" w:color="auto"/>
              </w:divBdr>
              <w:divsChild>
                <w:div w:id="1452625528">
                  <w:marLeft w:val="0"/>
                  <w:marRight w:val="0"/>
                  <w:marTop w:val="0"/>
                  <w:marBottom w:val="0"/>
                  <w:divBdr>
                    <w:top w:val="none" w:sz="0" w:space="0" w:color="auto"/>
                    <w:left w:val="none" w:sz="0" w:space="0" w:color="auto"/>
                    <w:bottom w:val="none" w:sz="0" w:space="0" w:color="auto"/>
                    <w:right w:val="none" w:sz="0" w:space="0" w:color="auto"/>
                  </w:divBdr>
                </w:div>
              </w:divsChild>
            </w:div>
            <w:div w:id="1728918764">
              <w:marLeft w:val="0"/>
              <w:marRight w:val="0"/>
              <w:marTop w:val="0"/>
              <w:marBottom w:val="0"/>
              <w:divBdr>
                <w:top w:val="none" w:sz="0" w:space="0" w:color="auto"/>
                <w:left w:val="none" w:sz="0" w:space="0" w:color="auto"/>
                <w:bottom w:val="none" w:sz="0" w:space="0" w:color="auto"/>
                <w:right w:val="none" w:sz="0" w:space="0" w:color="auto"/>
              </w:divBdr>
              <w:divsChild>
                <w:div w:id="2051107633">
                  <w:marLeft w:val="0"/>
                  <w:marRight w:val="0"/>
                  <w:marTop w:val="0"/>
                  <w:marBottom w:val="0"/>
                  <w:divBdr>
                    <w:top w:val="none" w:sz="0" w:space="0" w:color="auto"/>
                    <w:left w:val="none" w:sz="0" w:space="0" w:color="auto"/>
                    <w:bottom w:val="none" w:sz="0" w:space="0" w:color="auto"/>
                    <w:right w:val="none" w:sz="0" w:space="0" w:color="auto"/>
                  </w:divBdr>
                </w:div>
              </w:divsChild>
            </w:div>
            <w:div w:id="1745029932">
              <w:marLeft w:val="0"/>
              <w:marRight w:val="0"/>
              <w:marTop w:val="0"/>
              <w:marBottom w:val="0"/>
              <w:divBdr>
                <w:top w:val="none" w:sz="0" w:space="0" w:color="auto"/>
                <w:left w:val="none" w:sz="0" w:space="0" w:color="auto"/>
                <w:bottom w:val="none" w:sz="0" w:space="0" w:color="auto"/>
                <w:right w:val="none" w:sz="0" w:space="0" w:color="auto"/>
              </w:divBdr>
              <w:divsChild>
                <w:div w:id="708651480">
                  <w:marLeft w:val="0"/>
                  <w:marRight w:val="0"/>
                  <w:marTop w:val="0"/>
                  <w:marBottom w:val="0"/>
                  <w:divBdr>
                    <w:top w:val="none" w:sz="0" w:space="0" w:color="auto"/>
                    <w:left w:val="none" w:sz="0" w:space="0" w:color="auto"/>
                    <w:bottom w:val="none" w:sz="0" w:space="0" w:color="auto"/>
                    <w:right w:val="none" w:sz="0" w:space="0" w:color="auto"/>
                  </w:divBdr>
                </w:div>
              </w:divsChild>
            </w:div>
            <w:div w:id="1752966111">
              <w:marLeft w:val="0"/>
              <w:marRight w:val="0"/>
              <w:marTop w:val="0"/>
              <w:marBottom w:val="0"/>
              <w:divBdr>
                <w:top w:val="none" w:sz="0" w:space="0" w:color="auto"/>
                <w:left w:val="none" w:sz="0" w:space="0" w:color="auto"/>
                <w:bottom w:val="none" w:sz="0" w:space="0" w:color="auto"/>
                <w:right w:val="none" w:sz="0" w:space="0" w:color="auto"/>
              </w:divBdr>
              <w:divsChild>
                <w:div w:id="1396125669">
                  <w:marLeft w:val="0"/>
                  <w:marRight w:val="0"/>
                  <w:marTop w:val="0"/>
                  <w:marBottom w:val="0"/>
                  <w:divBdr>
                    <w:top w:val="none" w:sz="0" w:space="0" w:color="auto"/>
                    <w:left w:val="none" w:sz="0" w:space="0" w:color="auto"/>
                    <w:bottom w:val="none" w:sz="0" w:space="0" w:color="auto"/>
                    <w:right w:val="none" w:sz="0" w:space="0" w:color="auto"/>
                  </w:divBdr>
                </w:div>
              </w:divsChild>
            </w:div>
            <w:div w:id="1760909409">
              <w:marLeft w:val="0"/>
              <w:marRight w:val="0"/>
              <w:marTop w:val="0"/>
              <w:marBottom w:val="0"/>
              <w:divBdr>
                <w:top w:val="none" w:sz="0" w:space="0" w:color="auto"/>
                <w:left w:val="none" w:sz="0" w:space="0" w:color="auto"/>
                <w:bottom w:val="none" w:sz="0" w:space="0" w:color="auto"/>
                <w:right w:val="none" w:sz="0" w:space="0" w:color="auto"/>
              </w:divBdr>
              <w:divsChild>
                <w:div w:id="228537864">
                  <w:marLeft w:val="0"/>
                  <w:marRight w:val="0"/>
                  <w:marTop w:val="0"/>
                  <w:marBottom w:val="0"/>
                  <w:divBdr>
                    <w:top w:val="none" w:sz="0" w:space="0" w:color="auto"/>
                    <w:left w:val="none" w:sz="0" w:space="0" w:color="auto"/>
                    <w:bottom w:val="none" w:sz="0" w:space="0" w:color="auto"/>
                    <w:right w:val="none" w:sz="0" w:space="0" w:color="auto"/>
                  </w:divBdr>
                </w:div>
                <w:div w:id="1677422183">
                  <w:marLeft w:val="0"/>
                  <w:marRight w:val="0"/>
                  <w:marTop w:val="0"/>
                  <w:marBottom w:val="0"/>
                  <w:divBdr>
                    <w:top w:val="none" w:sz="0" w:space="0" w:color="auto"/>
                    <w:left w:val="none" w:sz="0" w:space="0" w:color="auto"/>
                    <w:bottom w:val="none" w:sz="0" w:space="0" w:color="auto"/>
                    <w:right w:val="none" w:sz="0" w:space="0" w:color="auto"/>
                  </w:divBdr>
                </w:div>
              </w:divsChild>
            </w:div>
            <w:div w:id="1790663104">
              <w:marLeft w:val="0"/>
              <w:marRight w:val="0"/>
              <w:marTop w:val="0"/>
              <w:marBottom w:val="0"/>
              <w:divBdr>
                <w:top w:val="none" w:sz="0" w:space="0" w:color="auto"/>
                <w:left w:val="none" w:sz="0" w:space="0" w:color="auto"/>
                <w:bottom w:val="none" w:sz="0" w:space="0" w:color="auto"/>
                <w:right w:val="none" w:sz="0" w:space="0" w:color="auto"/>
              </w:divBdr>
              <w:divsChild>
                <w:div w:id="537477177">
                  <w:marLeft w:val="0"/>
                  <w:marRight w:val="0"/>
                  <w:marTop w:val="0"/>
                  <w:marBottom w:val="0"/>
                  <w:divBdr>
                    <w:top w:val="none" w:sz="0" w:space="0" w:color="auto"/>
                    <w:left w:val="none" w:sz="0" w:space="0" w:color="auto"/>
                    <w:bottom w:val="none" w:sz="0" w:space="0" w:color="auto"/>
                    <w:right w:val="none" w:sz="0" w:space="0" w:color="auto"/>
                  </w:divBdr>
                </w:div>
              </w:divsChild>
            </w:div>
            <w:div w:id="1837652606">
              <w:marLeft w:val="0"/>
              <w:marRight w:val="0"/>
              <w:marTop w:val="0"/>
              <w:marBottom w:val="0"/>
              <w:divBdr>
                <w:top w:val="none" w:sz="0" w:space="0" w:color="auto"/>
                <w:left w:val="none" w:sz="0" w:space="0" w:color="auto"/>
                <w:bottom w:val="none" w:sz="0" w:space="0" w:color="auto"/>
                <w:right w:val="none" w:sz="0" w:space="0" w:color="auto"/>
              </w:divBdr>
              <w:divsChild>
                <w:div w:id="1684629267">
                  <w:marLeft w:val="0"/>
                  <w:marRight w:val="0"/>
                  <w:marTop w:val="0"/>
                  <w:marBottom w:val="0"/>
                  <w:divBdr>
                    <w:top w:val="none" w:sz="0" w:space="0" w:color="auto"/>
                    <w:left w:val="none" w:sz="0" w:space="0" w:color="auto"/>
                    <w:bottom w:val="none" w:sz="0" w:space="0" w:color="auto"/>
                    <w:right w:val="none" w:sz="0" w:space="0" w:color="auto"/>
                  </w:divBdr>
                </w:div>
              </w:divsChild>
            </w:div>
            <w:div w:id="1860504396">
              <w:marLeft w:val="0"/>
              <w:marRight w:val="0"/>
              <w:marTop w:val="0"/>
              <w:marBottom w:val="0"/>
              <w:divBdr>
                <w:top w:val="none" w:sz="0" w:space="0" w:color="auto"/>
                <w:left w:val="none" w:sz="0" w:space="0" w:color="auto"/>
                <w:bottom w:val="none" w:sz="0" w:space="0" w:color="auto"/>
                <w:right w:val="none" w:sz="0" w:space="0" w:color="auto"/>
              </w:divBdr>
              <w:divsChild>
                <w:div w:id="86846630">
                  <w:marLeft w:val="0"/>
                  <w:marRight w:val="0"/>
                  <w:marTop w:val="0"/>
                  <w:marBottom w:val="0"/>
                  <w:divBdr>
                    <w:top w:val="none" w:sz="0" w:space="0" w:color="auto"/>
                    <w:left w:val="none" w:sz="0" w:space="0" w:color="auto"/>
                    <w:bottom w:val="none" w:sz="0" w:space="0" w:color="auto"/>
                    <w:right w:val="none" w:sz="0" w:space="0" w:color="auto"/>
                  </w:divBdr>
                </w:div>
              </w:divsChild>
            </w:div>
            <w:div w:id="1922370380">
              <w:marLeft w:val="0"/>
              <w:marRight w:val="0"/>
              <w:marTop w:val="0"/>
              <w:marBottom w:val="0"/>
              <w:divBdr>
                <w:top w:val="none" w:sz="0" w:space="0" w:color="auto"/>
                <w:left w:val="none" w:sz="0" w:space="0" w:color="auto"/>
                <w:bottom w:val="none" w:sz="0" w:space="0" w:color="auto"/>
                <w:right w:val="none" w:sz="0" w:space="0" w:color="auto"/>
              </w:divBdr>
              <w:divsChild>
                <w:div w:id="1236738880">
                  <w:marLeft w:val="0"/>
                  <w:marRight w:val="0"/>
                  <w:marTop w:val="0"/>
                  <w:marBottom w:val="0"/>
                  <w:divBdr>
                    <w:top w:val="none" w:sz="0" w:space="0" w:color="auto"/>
                    <w:left w:val="none" w:sz="0" w:space="0" w:color="auto"/>
                    <w:bottom w:val="none" w:sz="0" w:space="0" w:color="auto"/>
                    <w:right w:val="none" w:sz="0" w:space="0" w:color="auto"/>
                  </w:divBdr>
                </w:div>
              </w:divsChild>
            </w:div>
            <w:div w:id="1929582747">
              <w:marLeft w:val="0"/>
              <w:marRight w:val="0"/>
              <w:marTop w:val="0"/>
              <w:marBottom w:val="0"/>
              <w:divBdr>
                <w:top w:val="none" w:sz="0" w:space="0" w:color="auto"/>
                <w:left w:val="none" w:sz="0" w:space="0" w:color="auto"/>
                <w:bottom w:val="none" w:sz="0" w:space="0" w:color="auto"/>
                <w:right w:val="none" w:sz="0" w:space="0" w:color="auto"/>
              </w:divBdr>
              <w:divsChild>
                <w:div w:id="2007635609">
                  <w:marLeft w:val="0"/>
                  <w:marRight w:val="0"/>
                  <w:marTop w:val="0"/>
                  <w:marBottom w:val="0"/>
                  <w:divBdr>
                    <w:top w:val="none" w:sz="0" w:space="0" w:color="auto"/>
                    <w:left w:val="none" w:sz="0" w:space="0" w:color="auto"/>
                    <w:bottom w:val="none" w:sz="0" w:space="0" w:color="auto"/>
                    <w:right w:val="none" w:sz="0" w:space="0" w:color="auto"/>
                  </w:divBdr>
                </w:div>
              </w:divsChild>
            </w:div>
            <w:div w:id="2021196636">
              <w:marLeft w:val="0"/>
              <w:marRight w:val="0"/>
              <w:marTop w:val="0"/>
              <w:marBottom w:val="0"/>
              <w:divBdr>
                <w:top w:val="none" w:sz="0" w:space="0" w:color="auto"/>
                <w:left w:val="none" w:sz="0" w:space="0" w:color="auto"/>
                <w:bottom w:val="none" w:sz="0" w:space="0" w:color="auto"/>
                <w:right w:val="none" w:sz="0" w:space="0" w:color="auto"/>
              </w:divBdr>
              <w:divsChild>
                <w:div w:id="1988583030">
                  <w:marLeft w:val="0"/>
                  <w:marRight w:val="0"/>
                  <w:marTop w:val="0"/>
                  <w:marBottom w:val="0"/>
                  <w:divBdr>
                    <w:top w:val="none" w:sz="0" w:space="0" w:color="auto"/>
                    <w:left w:val="none" w:sz="0" w:space="0" w:color="auto"/>
                    <w:bottom w:val="none" w:sz="0" w:space="0" w:color="auto"/>
                    <w:right w:val="none" w:sz="0" w:space="0" w:color="auto"/>
                  </w:divBdr>
                </w:div>
              </w:divsChild>
            </w:div>
            <w:div w:id="2033411501">
              <w:marLeft w:val="0"/>
              <w:marRight w:val="0"/>
              <w:marTop w:val="0"/>
              <w:marBottom w:val="0"/>
              <w:divBdr>
                <w:top w:val="none" w:sz="0" w:space="0" w:color="auto"/>
                <w:left w:val="none" w:sz="0" w:space="0" w:color="auto"/>
                <w:bottom w:val="none" w:sz="0" w:space="0" w:color="auto"/>
                <w:right w:val="none" w:sz="0" w:space="0" w:color="auto"/>
              </w:divBdr>
              <w:divsChild>
                <w:div w:id="1906529629">
                  <w:marLeft w:val="0"/>
                  <w:marRight w:val="0"/>
                  <w:marTop w:val="0"/>
                  <w:marBottom w:val="0"/>
                  <w:divBdr>
                    <w:top w:val="none" w:sz="0" w:space="0" w:color="auto"/>
                    <w:left w:val="none" w:sz="0" w:space="0" w:color="auto"/>
                    <w:bottom w:val="none" w:sz="0" w:space="0" w:color="auto"/>
                    <w:right w:val="none" w:sz="0" w:space="0" w:color="auto"/>
                  </w:divBdr>
                </w:div>
              </w:divsChild>
            </w:div>
            <w:div w:id="2060326049">
              <w:marLeft w:val="0"/>
              <w:marRight w:val="0"/>
              <w:marTop w:val="0"/>
              <w:marBottom w:val="0"/>
              <w:divBdr>
                <w:top w:val="none" w:sz="0" w:space="0" w:color="auto"/>
                <w:left w:val="none" w:sz="0" w:space="0" w:color="auto"/>
                <w:bottom w:val="none" w:sz="0" w:space="0" w:color="auto"/>
                <w:right w:val="none" w:sz="0" w:space="0" w:color="auto"/>
              </w:divBdr>
              <w:divsChild>
                <w:div w:id="486944613">
                  <w:marLeft w:val="0"/>
                  <w:marRight w:val="0"/>
                  <w:marTop w:val="0"/>
                  <w:marBottom w:val="0"/>
                  <w:divBdr>
                    <w:top w:val="none" w:sz="0" w:space="0" w:color="auto"/>
                    <w:left w:val="none" w:sz="0" w:space="0" w:color="auto"/>
                    <w:bottom w:val="none" w:sz="0" w:space="0" w:color="auto"/>
                    <w:right w:val="none" w:sz="0" w:space="0" w:color="auto"/>
                  </w:divBdr>
                </w:div>
                <w:div w:id="1237781631">
                  <w:marLeft w:val="0"/>
                  <w:marRight w:val="0"/>
                  <w:marTop w:val="0"/>
                  <w:marBottom w:val="0"/>
                  <w:divBdr>
                    <w:top w:val="none" w:sz="0" w:space="0" w:color="auto"/>
                    <w:left w:val="none" w:sz="0" w:space="0" w:color="auto"/>
                    <w:bottom w:val="none" w:sz="0" w:space="0" w:color="auto"/>
                    <w:right w:val="none" w:sz="0" w:space="0" w:color="auto"/>
                  </w:divBdr>
                </w:div>
              </w:divsChild>
            </w:div>
            <w:div w:id="2093312297">
              <w:marLeft w:val="0"/>
              <w:marRight w:val="0"/>
              <w:marTop w:val="0"/>
              <w:marBottom w:val="0"/>
              <w:divBdr>
                <w:top w:val="none" w:sz="0" w:space="0" w:color="auto"/>
                <w:left w:val="none" w:sz="0" w:space="0" w:color="auto"/>
                <w:bottom w:val="none" w:sz="0" w:space="0" w:color="auto"/>
                <w:right w:val="none" w:sz="0" w:space="0" w:color="auto"/>
              </w:divBdr>
              <w:divsChild>
                <w:div w:id="165832564">
                  <w:marLeft w:val="0"/>
                  <w:marRight w:val="0"/>
                  <w:marTop w:val="0"/>
                  <w:marBottom w:val="0"/>
                  <w:divBdr>
                    <w:top w:val="none" w:sz="0" w:space="0" w:color="auto"/>
                    <w:left w:val="none" w:sz="0" w:space="0" w:color="auto"/>
                    <w:bottom w:val="none" w:sz="0" w:space="0" w:color="auto"/>
                    <w:right w:val="none" w:sz="0" w:space="0" w:color="auto"/>
                  </w:divBdr>
                </w:div>
              </w:divsChild>
            </w:div>
            <w:div w:id="2139033492">
              <w:marLeft w:val="0"/>
              <w:marRight w:val="0"/>
              <w:marTop w:val="0"/>
              <w:marBottom w:val="0"/>
              <w:divBdr>
                <w:top w:val="none" w:sz="0" w:space="0" w:color="auto"/>
                <w:left w:val="none" w:sz="0" w:space="0" w:color="auto"/>
                <w:bottom w:val="none" w:sz="0" w:space="0" w:color="auto"/>
                <w:right w:val="none" w:sz="0" w:space="0" w:color="auto"/>
              </w:divBdr>
              <w:divsChild>
                <w:div w:id="607276506">
                  <w:marLeft w:val="0"/>
                  <w:marRight w:val="0"/>
                  <w:marTop w:val="0"/>
                  <w:marBottom w:val="0"/>
                  <w:divBdr>
                    <w:top w:val="none" w:sz="0" w:space="0" w:color="auto"/>
                    <w:left w:val="none" w:sz="0" w:space="0" w:color="auto"/>
                    <w:bottom w:val="none" w:sz="0" w:space="0" w:color="auto"/>
                    <w:right w:val="none" w:sz="0" w:space="0" w:color="auto"/>
                  </w:divBdr>
                </w:div>
                <w:div w:id="883718950">
                  <w:marLeft w:val="0"/>
                  <w:marRight w:val="0"/>
                  <w:marTop w:val="0"/>
                  <w:marBottom w:val="0"/>
                  <w:divBdr>
                    <w:top w:val="none" w:sz="0" w:space="0" w:color="auto"/>
                    <w:left w:val="none" w:sz="0" w:space="0" w:color="auto"/>
                    <w:bottom w:val="none" w:sz="0" w:space="0" w:color="auto"/>
                    <w:right w:val="none" w:sz="0" w:space="0" w:color="auto"/>
                  </w:divBdr>
                </w:div>
              </w:divsChild>
            </w:div>
            <w:div w:id="2139756669">
              <w:marLeft w:val="0"/>
              <w:marRight w:val="0"/>
              <w:marTop w:val="0"/>
              <w:marBottom w:val="0"/>
              <w:divBdr>
                <w:top w:val="none" w:sz="0" w:space="0" w:color="auto"/>
                <w:left w:val="none" w:sz="0" w:space="0" w:color="auto"/>
                <w:bottom w:val="none" w:sz="0" w:space="0" w:color="auto"/>
                <w:right w:val="none" w:sz="0" w:space="0" w:color="auto"/>
              </w:divBdr>
              <w:divsChild>
                <w:div w:id="431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32723">
      <w:bodyDiv w:val="1"/>
      <w:marLeft w:val="0"/>
      <w:marRight w:val="0"/>
      <w:marTop w:val="0"/>
      <w:marBottom w:val="0"/>
      <w:divBdr>
        <w:top w:val="none" w:sz="0" w:space="0" w:color="auto"/>
        <w:left w:val="none" w:sz="0" w:space="0" w:color="auto"/>
        <w:bottom w:val="none" w:sz="0" w:space="0" w:color="auto"/>
        <w:right w:val="none" w:sz="0" w:space="0" w:color="auto"/>
      </w:divBdr>
    </w:div>
    <w:div w:id="970597164">
      <w:bodyDiv w:val="1"/>
      <w:marLeft w:val="0"/>
      <w:marRight w:val="0"/>
      <w:marTop w:val="0"/>
      <w:marBottom w:val="0"/>
      <w:divBdr>
        <w:top w:val="none" w:sz="0" w:space="0" w:color="auto"/>
        <w:left w:val="none" w:sz="0" w:space="0" w:color="auto"/>
        <w:bottom w:val="none" w:sz="0" w:space="0" w:color="auto"/>
        <w:right w:val="none" w:sz="0" w:space="0" w:color="auto"/>
      </w:divBdr>
    </w:div>
    <w:div w:id="973484083">
      <w:bodyDiv w:val="1"/>
      <w:marLeft w:val="0"/>
      <w:marRight w:val="0"/>
      <w:marTop w:val="0"/>
      <w:marBottom w:val="0"/>
      <w:divBdr>
        <w:top w:val="none" w:sz="0" w:space="0" w:color="auto"/>
        <w:left w:val="none" w:sz="0" w:space="0" w:color="auto"/>
        <w:bottom w:val="none" w:sz="0" w:space="0" w:color="auto"/>
        <w:right w:val="none" w:sz="0" w:space="0" w:color="auto"/>
      </w:divBdr>
    </w:div>
    <w:div w:id="977682341">
      <w:bodyDiv w:val="1"/>
      <w:marLeft w:val="0"/>
      <w:marRight w:val="0"/>
      <w:marTop w:val="0"/>
      <w:marBottom w:val="0"/>
      <w:divBdr>
        <w:top w:val="none" w:sz="0" w:space="0" w:color="auto"/>
        <w:left w:val="none" w:sz="0" w:space="0" w:color="auto"/>
        <w:bottom w:val="none" w:sz="0" w:space="0" w:color="auto"/>
        <w:right w:val="none" w:sz="0" w:space="0" w:color="auto"/>
      </w:divBdr>
    </w:div>
    <w:div w:id="1073624610">
      <w:bodyDiv w:val="1"/>
      <w:marLeft w:val="0"/>
      <w:marRight w:val="0"/>
      <w:marTop w:val="0"/>
      <w:marBottom w:val="0"/>
      <w:divBdr>
        <w:top w:val="none" w:sz="0" w:space="0" w:color="auto"/>
        <w:left w:val="none" w:sz="0" w:space="0" w:color="auto"/>
        <w:bottom w:val="none" w:sz="0" w:space="0" w:color="auto"/>
        <w:right w:val="none" w:sz="0" w:space="0" w:color="auto"/>
      </w:divBdr>
    </w:div>
    <w:div w:id="1091463504">
      <w:bodyDiv w:val="1"/>
      <w:marLeft w:val="0"/>
      <w:marRight w:val="0"/>
      <w:marTop w:val="0"/>
      <w:marBottom w:val="0"/>
      <w:divBdr>
        <w:top w:val="none" w:sz="0" w:space="0" w:color="auto"/>
        <w:left w:val="none" w:sz="0" w:space="0" w:color="auto"/>
        <w:bottom w:val="none" w:sz="0" w:space="0" w:color="auto"/>
        <w:right w:val="none" w:sz="0" w:space="0" w:color="auto"/>
      </w:divBdr>
    </w:div>
    <w:div w:id="1107309670">
      <w:bodyDiv w:val="1"/>
      <w:marLeft w:val="0"/>
      <w:marRight w:val="0"/>
      <w:marTop w:val="0"/>
      <w:marBottom w:val="0"/>
      <w:divBdr>
        <w:top w:val="none" w:sz="0" w:space="0" w:color="auto"/>
        <w:left w:val="none" w:sz="0" w:space="0" w:color="auto"/>
        <w:bottom w:val="none" w:sz="0" w:space="0" w:color="auto"/>
        <w:right w:val="none" w:sz="0" w:space="0" w:color="auto"/>
      </w:divBdr>
    </w:div>
    <w:div w:id="1120219789">
      <w:bodyDiv w:val="1"/>
      <w:marLeft w:val="0"/>
      <w:marRight w:val="0"/>
      <w:marTop w:val="0"/>
      <w:marBottom w:val="0"/>
      <w:divBdr>
        <w:top w:val="none" w:sz="0" w:space="0" w:color="auto"/>
        <w:left w:val="none" w:sz="0" w:space="0" w:color="auto"/>
        <w:bottom w:val="none" w:sz="0" w:space="0" w:color="auto"/>
        <w:right w:val="none" w:sz="0" w:space="0" w:color="auto"/>
      </w:divBdr>
    </w:div>
    <w:div w:id="1125544955">
      <w:bodyDiv w:val="1"/>
      <w:marLeft w:val="0"/>
      <w:marRight w:val="0"/>
      <w:marTop w:val="0"/>
      <w:marBottom w:val="0"/>
      <w:divBdr>
        <w:top w:val="none" w:sz="0" w:space="0" w:color="auto"/>
        <w:left w:val="none" w:sz="0" w:space="0" w:color="auto"/>
        <w:bottom w:val="none" w:sz="0" w:space="0" w:color="auto"/>
        <w:right w:val="none" w:sz="0" w:space="0" w:color="auto"/>
      </w:divBdr>
    </w:div>
    <w:div w:id="1197161974">
      <w:bodyDiv w:val="1"/>
      <w:marLeft w:val="0"/>
      <w:marRight w:val="0"/>
      <w:marTop w:val="0"/>
      <w:marBottom w:val="0"/>
      <w:divBdr>
        <w:top w:val="none" w:sz="0" w:space="0" w:color="auto"/>
        <w:left w:val="none" w:sz="0" w:space="0" w:color="auto"/>
        <w:bottom w:val="none" w:sz="0" w:space="0" w:color="auto"/>
        <w:right w:val="none" w:sz="0" w:space="0" w:color="auto"/>
      </w:divBdr>
    </w:div>
    <w:div w:id="1201551399">
      <w:bodyDiv w:val="1"/>
      <w:marLeft w:val="0"/>
      <w:marRight w:val="0"/>
      <w:marTop w:val="0"/>
      <w:marBottom w:val="0"/>
      <w:divBdr>
        <w:top w:val="none" w:sz="0" w:space="0" w:color="auto"/>
        <w:left w:val="none" w:sz="0" w:space="0" w:color="auto"/>
        <w:bottom w:val="none" w:sz="0" w:space="0" w:color="auto"/>
        <w:right w:val="none" w:sz="0" w:space="0" w:color="auto"/>
      </w:divBdr>
    </w:div>
    <w:div w:id="1210150905">
      <w:bodyDiv w:val="1"/>
      <w:marLeft w:val="0"/>
      <w:marRight w:val="0"/>
      <w:marTop w:val="0"/>
      <w:marBottom w:val="0"/>
      <w:divBdr>
        <w:top w:val="none" w:sz="0" w:space="0" w:color="auto"/>
        <w:left w:val="none" w:sz="0" w:space="0" w:color="auto"/>
        <w:bottom w:val="none" w:sz="0" w:space="0" w:color="auto"/>
        <w:right w:val="none" w:sz="0" w:space="0" w:color="auto"/>
      </w:divBdr>
    </w:div>
    <w:div w:id="1231191733">
      <w:bodyDiv w:val="1"/>
      <w:marLeft w:val="0"/>
      <w:marRight w:val="0"/>
      <w:marTop w:val="0"/>
      <w:marBottom w:val="0"/>
      <w:divBdr>
        <w:top w:val="none" w:sz="0" w:space="0" w:color="auto"/>
        <w:left w:val="none" w:sz="0" w:space="0" w:color="auto"/>
        <w:bottom w:val="none" w:sz="0" w:space="0" w:color="auto"/>
        <w:right w:val="none" w:sz="0" w:space="0" w:color="auto"/>
      </w:divBdr>
    </w:div>
    <w:div w:id="1285649099">
      <w:bodyDiv w:val="1"/>
      <w:marLeft w:val="0"/>
      <w:marRight w:val="0"/>
      <w:marTop w:val="0"/>
      <w:marBottom w:val="0"/>
      <w:divBdr>
        <w:top w:val="none" w:sz="0" w:space="0" w:color="auto"/>
        <w:left w:val="none" w:sz="0" w:space="0" w:color="auto"/>
        <w:bottom w:val="none" w:sz="0" w:space="0" w:color="auto"/>
        <w:right w:val="none" w:sz="0" w:space="0" w:color="auto"/>
      </w:divBdr>
    </w:div>
    <w:div w:id="1340155420">
      <w:bodyDiv w:val="1"/>
      <w:marLeft w:val="0"/>
      <w:marRight w:val="0"/>
      <w:marTop w:val="0"/>
      <w:marBottom w:val="0"/>
      <w:divBdr>
        <w:top w:val="none" w:sz="0" w:space="0" w:color="auto"/>
        <w:left w:val="none" w:sz="0" w:space="0" w:color="auto"/>
        <w:bottom w:val="none" w:sz="0" w:space="0" w:color="auto"/>
        <w:right w:val="none" w:sz="0" w:space="0" w:color="auto"/>
      </w:divBdr>
    </w:div>
    <w:div w:id="1346319976">
      <w:bodyDiv w:val="1"/>
      <w:marLeft w:val="0"/>
      <w:marRight w:val="0"/>
      <w:marTop w:val="0"/>
      <w:marBottom w:val="0"/>
      <w:divBdr>
        <w:top w:val="none" w:sz="0" w:space="0" w:color="auto"/>
        <w:left w:val="none" w:sz="0" w:space="0" w:color="auto"/>
        <w:bottom w:val="none" w:sz="0" w:space="0" w:color="auto"/>
        <w:right w:val="none" w:sz="0" w:space="0" w:color="auto"/>
      </w:divBdr>
      <w:divsChild>
        <w:div w:id="27487827">
          <w:marLeft w:val="0"/>
          <w:marRight w:val="0"/>
          <w:marTop w:val="0"/>
          <w:marBottom w:val="0"/>
          <w:divBdr>
            <w:top w:val="none" w:sz="0" w:space="0" w:color="auto"/>
            <w:left w:val="none" w:sz="0" w:space="0" w:color="auto"/>
            <w:bottom w:val="none" w:sz="0" w:space="0" w:color="auto"/>
            <w:right w:val="none" w:sz="0" w:space="0" w:color="auto"/>
          </w:divBdr>
          <w:divsChild>
            <w:div w:id="63336366">
              <w:marLeft w:val="0"/>
              <w:marRight w:val="0"/>
              <w:marTop w:val="0"/>
              <w:marBottom w:val="0"/>
              <w:divBdr>
                <w:top w:val="none" w:sz="0" w:space="0" w:color="auto"/>
                <w:left w:val="none" w:sz="0" w:space="0" w:color="auto"/>
                <w:bottom w:val="none" w:sz="0" w:space="0" w:color="auto"/>
                <w:right w:val="none" w:sz="0" w:space="0" w:color="auto"/>
              </w:divBdr>
              <w:divsChild>
                <w:div w:id="2044792990">
                  <w:marLeft w:val="150"/>
                  <w:marRight w:val="0"/>
                  <w:marTop w:val="0"/>
                  <w:marBottom w:val="150"/>
                  <w:divBdr>
                    <w:top w:val="none" w:sz="0" w:space="0" w:color="auto"/>
                    <w:left w:val="none" w:sz="0" w:space="0" w:color="auto"/>
                    <w:bottom w:val="none" w:sz="0" w:space="0" w:color="auto"/>
                    <w:right w:val="none" w:sz="0" w:space="0" w:color="auto"/>
                  </w:divBdr>
                </w:div>
              </w:divsChild>
            </w:div>
            <w:div w:id="126893454">
              <w:marLeft w:val="300"/>
              <w:marRight w:val="0"/>
              <w:marTop w:val="0"/>
              <w:marBottom w:val="0"/>
              <w:divBdr>
                <w:top w:val="none" w:sz="0" w:space="0" w:color="auto"/>
                <w:left w:val="none" w:sz="0" w:space="0" w:color="auto"/>
                <w:bottom w:val="none" w:sz="0" w:space="0" w:color="auto"/>
                <w:right w:val="none" w:sz="0" w:space="0" w:color="auto"/>
              </w:divBdr>
              <w:divsChild>
                <w:div w:id="101461245">
                  <w:marLeft w:val="0"/>
                  <w:marRight w:val="0"/>
                  <w:marTop w:val="0"/>
                  <w:marBottom w:val="0"/>
                  <w:divBdr>
                    <w:top w:val="none" w:sz="0" w:space="0" w:color="auto"/>
                    <w:left w:val="none" w:sz="0" w:space="0" w:color="auto"/>
                    <w:bottom w:val="none" w:sz="0" w:space="0" w:color="auto"/>
                    <w:right w:val="none" w:sz="0" w:space="0" w:color="auto"/>
                  </w:divBdr>
                  <w:divsChild>
                    <w:div w:id="1295064319">
                      <w:marLeft w:val="0"/>
                      <w:marRight w:val="0"/>
                      <w:marTop w:val="0"/>
                      <w:marBottom w:val="0"/>
                      <w:divBdr>
                        <w:top w:val="none" w:sz="0" w:space="0" w:color="auto"/>
                        <w:left w:val="none" w:sz="0" w:space="0" w:color="auto"/>
                        <w:bottom w:val="none" w:sz="0" w:space="0" w:color="auto"/>
                        <w:right w:val="none" w:sz="0" w:space="0" w:color="auto"/>
                      </w:divBdr>
                      <w:divsChild>
                        <w:div w:id="4047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2655">
                  <w:marLeft w:val="0"/>
                  <w:marRight w:val="0"/>
                  <w:marTop w:val="0"/>
                  <w:marBottom w:val="150"/>
                  <w:divBdr>
                    <w:top w:val="none" w:sz="0" w:space="0" w:color="auto"/>
                    <w:left w:val="none" w:sz="0" w:space="0" w:color="auto"/>
                    <w:bottom w:val="none" w:sz="0" w:space="0" w:color="auto"/>
                    <w:right w:val="none" w:sz="0" w:space="0" w:color="auto"/>
                  </w:divBdr>
                  <w:divsChild>
                    <w:div w:id="2018071186">
                      <w:marLeft w:val="0"/>
                      <w:marRight w:val="0"/>
                      <w:marTop w:val="0"/>
                      <w:marBottom w:val="0"/>
                      <w:divBdr>
                        <w:top w:val="none" w:sz="0" w:space="0" w:color="auto"/>
                        <w:left w:val="none" w:sz="0" w:space="0" w:color="auto"/>
                        <w:bottom w:val="none" w:sz="0" w:space="0" w:color="auto"/>
                        <w:right w:val="none" w:sz="0" w:space="0" w:color="auto"/>
                      </w:divBdr>
                      <w:divsChild>
                        <w:div w:id="28533570">
                          <w:marLeft w:val="0"/>
                          <w:marRight w:val="0"/>
                          <w:marTop w:val="0"/>
                          <w:marBottom w:val="0"/>
                          <w:divBdr>
                            <w:top w:val="none" w:sz="0" w:space="0" w:color="auto"/>
                            <w:left w:val="none" w:sz="0" w:space="0" w:color="auto"/>
                            <w:bottom w:val="none" w:sz="0" w:space="0" w:color="auto"/>
                            <w:right w:val="none" w:sz="0" w:space="0" w:color="auto"/>
                          </w:divBdr>
                        </w:div>
                        <w:div w:id="13277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041127">
          <w:marLeft w:val="0"/>
          <w:marRight w:val="0"/>
          <w:marTop w:val="0"/>
          <w:marBottom w:val="0"/>
          <w:divBdr>
            <w:top w:val="none" w:sz="0" w:space="0" w:color="auto"/>
            <w:left w:val="none" w:sz="0" w:space="0" w:color="auto"/>
            <w:bottom w:val="none" w:sz="0" w:space="0" w:color="auto"/>
            <w:right w:val="none" w:sz="0" w:space="0" w:color="auto"/>
          </w:divBdr>
          <w:divsChild>
            <w:div w:id="1024870575">
              <w:marLeft w:val="0"/>
              <w:marRight w:val="0"/>
              <w:marTop w:val="0"/>
              <w:marBottom w:val="0"/>
              <w:divBdr>
                <w:top w:val="none" w:sz="0" w:space="0" w:color="auto"/>
                <w:left w:val="none" w:sz="0" w:space="0" w:color="auto"/>
                <w:bottom w:val="none" w:sz="0" w:space="0" w:color="auto"/>
                <w:right w:val="none" w:sz="0" w:space="0" w:color="auto"/>
              </w:divBdr>
            </w:div>
            <w:div w:id="1911382608">
              <w:marLeft w:val="0"/>
              <w:marRight w:val="0"/>
              <w:marTop w:val="0"/>
              <w:marBottom w:val="0"/>
              <w:divBdr>
                <w:top w:val="none" w:sz="0" w:space="0" w:color="auto"/>
                <w:left w:val="none" w:sz="0" w:space="0" w:color="auto"/>
                <w:bottom w:val="none" w:sz="0" w:space="0" w:color="auto"/>
                <w:right w:val="none" w:sz="0" w:space="0" w:color="auto"/>
              </w:divBdr>
            </w:div>
          </w:divsChild>
        </w:div>
        <w:div w:id="1239903742">
          <w:marLeft w:val="0"/>
          <w:marRight w:val="0"/>
          <w:marTop w:val="0"/>
          <w:marBottom w:val="75"/>
          <w:divBdr>
            <w:top w:val="none" w:sz="0" w:space="0" w:color="auto"/>
            <w:left w:val="none" w:sz="0" w:space="0" w:color="auto"/>
            <w:bottom w:val="none" w:sz="0" w:space="0" w:color="auto"/>
            <w:right w:val="none" w:sz="0" w:space="0" w:color="auto"/>
          </w:divBdr>
          <w:divsChild>
            <w:div w:id="5092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6051">
      <w:bodyDiv w:val="1"/>
      <w:marLeft w:val="0"/>
      <w:marRight w:val="0"/>
      <w:marTop w:val="0"/>
      <w:marBottom w:val="0"/>
      <w:divBdr>
        <w:top w:val="none" w:sz="0" w:space="0" w:color="auto"/>
        <w:left w:val="none" w:sz="0" w:space="0" w:color="auto"/>
        <w:bottom w:val="none" w:sz="0" w:space="0" w:color="auto"/>
        <w:right w:val="none" w:sz="0" w:space="0" w:color="auto"/>
      </w:divBdr>
    </w:div>
    <w:div w:id="1440173804">
      <w:bodyDiv w:val="1"/>
      <w:marLeft w:val="0"/>
      <w:marRight w:val="0"/>
      <w:marTop w:val="0"/>
      <w:marBottom w:val="0"/>
      <w:divBdr>
        <w:top w:val="none" w:sz="0" w:space="0" w:color="auto"/>
        <w:left w:val="none" w:sz="0" w:space="0" w:color="auto"/>
        <w:bottom w:val="none" w:sz="0" w:space="0" w:color="auto"/>
        <w:right w:val="none" w:sz="0" w:space="0" w:color="auto"/>
      </w:divBdr>
    </w:div>
    <w:div w:id="1451820999">
      <w:bodyDiv w:val="1"/>
      <w:marLeft w:val="0"/>
      <w:marRight w:val="0"/>
      <w:marTop w:val="0"/>
      <w:marBottom w:val="0"/>
      <w:divBdr>
        <w:top w:val="none" w:sz="0" w:space="0" w:color="auto"/>
        <w:left w:val="none" w:sz="0" w:space="0" w:color="auto"/>
        <w:bottom w:val="none" w:sz="0" w:space="0" w:color="auto"/>
        <w:right w:val="none" w:sz="0" w:space="0" w:color="auto"/>
      </w:divBdr>
    </w:div>
    <w:div w:id="1494104251">
      <w:bodyDiv w:val="1"/>
      <w:marLeft w:val="0"/>
      <w:marRight w:val="0"/>
      <w:marTop w:val="0"/>
      <w:marBottom w:val="0"/>
      <w:divBdr>
        <w:top w:val="none" w:sz="0" w:space="0" w:color="auto"/>
        <w:left w:val="none" w:sz="0" w:space="0" w:color="auto"/>
        <w:bottom w:val="none" w:sz="0" w:space="0" w:color="auto"/>
        <w:right w:val="none" w:sz="0" w:space="0" w:color="auto"/>
      </w:divBdr>
    </w:div>
    <w:div w:id="1500074343">
      <w:bodyDiv w:val="1"/>
      <w:marLeft w:val="0"/>
      <w:marRight w:val="0"/>
      <w:marTop w:val="0"/>
      <w:marBottom w:val="0"/>
      <w:divBdr>
        <w:top w:val="none" w:sz="0" w:space="0" w:color="auto"/>
        <w:left w:val="none" w:sz="0" w:space="0" w:color="auto"/>
        <w:bottom w:val="none" w:sz="0" w:space="0" w:color="auto"/>
        <w:right w:val="none" w:sz="0" w:space="0" w:color="auto"/>
      </w:divBdr>
      <w:divsChild>
        <w:div w:id="190269337">
          <w:marLeft w:val="0"/>
          <w:marRight w:val="0"/>
          <w:marTop w:val="0"/>
          <w:marBottom w:val="0"/>
          <w:divBdr>
            <w:top w:val="none" w:sz="0" w:space="0" w:color="auto"/>
            <w:left w:val="none" w:sz="0" w:space="0" w:color="auto"/>
            <w:bottom w:val="none" w:sz="0" w:space="0" w:color="auto"/>
            <w:right w:val="none" w:sz="0" w:space="0" w:color="auto"/>
          </w:divBdr>
        </w:div>
        <w:div w:id="827943994">
          <w:marLeft w:val="0"/>
          <w:marRight w:val="0"/>
          <w:marTop w:val="0"/>
          <w:marBottom w:val="0"/>
          <w:divBdr>
            <w:top w:val="none" w:sz="0" w:space="0" w:color="auto"/>
            <w:left w:val="none" w:sz="0" w:space="0" w:color="auto"/>
            <w:bottom w:val="none" w:sz="0" w:space="0" w:color="auto"/>
            <w:right w:val="none" w:sz="0" w:space="0" w:color="auto"/>
          </w:divBdr>
        </w:div>
      </w:divsChild>
    </w:div>
    <w:div w:id="1533035325">
      <w:bodyDiv w:val="1"/>
      <w:marLeft w:val="0"/>
      <w:marRight w:val="0"/>
      <w:marTop w:val="0"/>
      <w:marBottom w:val="0"/>
      <w:divBdr>
        <w:top w:val="none" w:sz="0" w:space="0" w:color="auto"/>
        <w:left w:val="none" w:sz="0" w:space="0" w:color="auto"/>
        <w:bottom w:val="none" w:sz="0" w:space="0" w:color="auto"/>
        <w:right w:val="none" w:sz="0" w:space="0" w:color="auto"/>
      </w:divBdr>
    </w:div>
    <w:div w:id="1614750594">
      <w:bodyDiv w:val="1"/>
      <w:marLeft w:val="0"/>
      <w:marRight w:val="0"/>
      <w:marTop w:val="0"/>
      <w:marBottom w:val="0"/>
      <w:divBdr>
        <w:top w:val="none" w:sz="0" w:space="0" w:color="auto"/>
        <w:left w:val="none" w:sz="0" w:space="0" w:color="auto"/>
        <w:bottom w:val="none" w:sz="0" w:space="0" w:color="auto"/>
        <w:right w:val="none" w:sz="0" w:space="0" w:color="auto"/>
      </w:divBdr>
    </w:div>
    <w:div w:id="1627278943">
      <w:bodyDiv w:val="1"/>
      <w:marLeft w:val="0"/>
      <w:marRight w:val="0"/>
      <w:marTop w:val="0"/>
      <w:marBottom w:val="0"/>
      <w:divBdr>
        <w:top w:val="none" w:sz="0" w:space="0" w:color="auto"/>
        <w:left w:val="none" w:sz="0" w:space="0" w:color="auto"/>
        <w:bottom w:val="none" w:sz="0" w:space="0" w:color="auto"/>
        <w:right w:val="none" w:sz="0" w:space="0" w:color="auto"/>
      </w:divBdr>
    </w:div>
    <w:div w:id="1636835079">
      <w:bodyDiv w:val="1"/>
      <w:marLeft w:val="0"/>
      <w:marRight w:val="0"/>
      <w:marTop w:val="0"/>
      <w:marBottom w:val="0"/>
      <w:divBdr>
        <w:top w:val="none" w:sz="0" w:space="0" w:color="auto"/>
        <w:left w:val="none" w:sz="0" w:space="0" w:color="auto"/>
        <w:bottom w:val="none" w:sz="0" w:space="0" w:color="auto"/>
        <w:right w:val="none" w:sz="0" w:space="0" w:color="auto"/>
      </w:divBdr>
    </w:div>
    <w:div w:id="1658269247">
      <w:bodyDiv w:val="1"/>
      <w:marLeft w:val="0"/>
      <w:marRight w:val="0"/>
      <w:marTop w:val="0"/>
      <w:marBottom w:val="0"/>
      <w:divBdr>
        <w:top w:val="none" w:sz="0" w:space="0" w:color="auto"/>
        <w:left w:val="none" w:sz="0" w:space="0" w:color="auto"/>
        <w:bottom w:val="none" w:sz="0" w:space="0" w:color="auto"/>
        <w:right w:val="none" w:sz="0" w:space="0" w:color="auto"/>
      </w:divBdr>
    </w:div>
    <w:div w:id="1678919963">
      <w:bodyDiv w:val="1"/>
      <w:marLeft w:val="0"/>
      <w:marRight w:val="0"/>
      <w:marTop w:val="0"/>
      <w:marBottom w:val="0"/>
      <w:divBdr>
        <w:top w:val="none" w:sz="0" w:space="0" w:color="auto"/>
        <w:left w:val="none" w:sz="0" w:space="0" w:color="auto"/>
        <w:bottom w:val="none" w:sz="0" w:space="0" w:color="auto"/>
        <w:right w:val="none" w:sz="0" w:space="0" w:color="auto"/>
      </w:divBdr>
    </w:div>
    <w:div w:id="1687713587">
      <w:bodyDiv w:val="1"/>
      <w:marLeft w:val="0"/>
      <w:marRight w:val="0"/>
      <w:marTop w:val="0"/>
      <w:marBottom w:val="0"/>
      <w:divBdr>
        <w:top w:val="none" w:sz="0" w:space="0" w:color="auto"/>
        <w:left w:val="none" w:sz="0" w:space="0" w:color="auto"/>
        <w:bottom w:val="none" w:sz="0" w:space="0" w:color="auto"/>
        <w:right w:val="none" w:sz="0" w:space="0" w:color="auto"/>
      </w:divBdr>
      <w:divsChild>
        <w:div w:id="616063111">
          <w:marLeft w:val="0"/>
          <w:marRight w:val="0"/>
          <w:marTop w:val="0"/>
          <w:marBottom w:val="0"/>
          <w:divBdr>
            <w:top w:val="none" w:sz="0" w:space="0" w:color="auto"/>
            <w:left w:val="none" w:sz="0" w:space="0" w:color="auto"/>
            <w:bottom w:val="none" w:sz="0" w:space="0" w:color="auto"/>
            <w:right w:val="none" w:sz="0" w:space="0" w:color="auto"/>
          </w:divBdr>
          <w:divsChild>
            <w:div w:id="505168761">
              <w:marLeft w:val="0"/>
              <w:marRight w:val="0"/>
              <w:marTop w:val="0"/>
              <w:marBottom w:val="0"/>
              <w:divBdr>
                <w:top w:val="single" w:sz="12" w:space="5" w:color="E3EFDA"/>
                <w:left w:val="single" w:sz="12" w:space="4" w:color="E3EFDA"/>
                <w:bottom w:val="single" w:sz="12" w:space="5" w:color="E3EFDA"/>
                <w:right w:val="single" w:sz="12" w:space="4" w:color="E3EFDA"/>
              </w:divBdr>
            </w:div>
            <w:div w:id="599680218">
              <w:marLeft w:val="0"/>
              <w:marRight w:val="0"/>
              <w:marTop w:val="0"/>
              <w:marBottom w:val="1050"/>
              <w:divBdr>
                <w:top w:val="none" w:sz="0" w:space="0" w:color="auto"/>
                <w:left w:val="none" w:sz="0" w:space="0" w:color="auto"/>
                <w:bottom w:val="none" w:sz="0" w:space="0" w:color="auto"/>
                <w:right w:val="none" w:sz="0" w:space="0" w:color="auto"/>
              </w:divBdr>
              <w:divsChild>
                <w:div w:id="352074911">
                  <w:marLeft w:val="0"/>
                  <w:marRight w:val="0"/>
                  <w:marTop w:val="0"/>
                  <w:marBottom w:val="150"/>
                  <w:divBdr>
                    <w:top w:val="none" w:sz="0" w:space="0" w:color="auto"/>
                    <w:left w:val="none" w:sz="0" w:space="0" w:color="auto"/>
                    <w:bottom w:val="none" w:sz="0" w:space="0" w:color="auto"/>
                    <w:right w:val="none" w:sz="0" w:space="0" w:color="auto"/>
                  </w:divBdr>
                </w:div>
                <w:div w:id="8696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5509">
          <w:marLeft w:val="0"/>
          <w:marRight w:val="0"/>
          <w:marTop w:val="0"/>
          <w:marBottom w:val="450"/>
          <w:divBdr>
            <w:top w:val="none" w:sz="0" w:space="0" w:color="auto"/>
            <w:left w:val="none" w:sz="0" w:space="0" w:color="auto"/>
            <w:bottom w:val="none" w:sz="0" w:space="0" w:color="auto"/>
            <w:right w:val="none" w:sz="0" w:space="0" w:color="auto"/>
          </w:divBdr>
        </w:div>
      </w:divsChild>
    </w:div>
    <w:div w:id="1730377491">
      <w:bodyDiv w:val="1"/>
      <w:marLeft w:val="0"/>
      <w:marRight w:val="0"/>
      <w:marTop w:val="0"/>
      <w:marBottom w:val="0"/>
      <w:divBdr>
        <w:top w:val="none" w:sz="0" w:space="0" w:color="auto"/>
        <w:left w:val="none" w:sz="0" w:space="0" w:color="auto"/>
        <w:bottom w:val="none" w:sz="0" w:space="0" w:color="auto"/>
        <w:right w:val="none" w:sz="0" w:space="0" w:color="auto"/>
      </w:divBdr>
    </w:div>
    <w:div w:id="1738437749">
      <w:bodyDiv w:val="1"/>
      <w:marLeft w:val="0"/>
      <w:marRight w:val="0"/>
      <w:marTop w:val="0"/>
      <w:marBottom w:val="0"/>
      <w:divBdr>
        <w:top w:val="none" w:sz="0" w:space="0" w:color="auto"/>
        <w:left w:val="none" w:sz="0" w:space="0" w:color="auto"/>
        <w:bottom w:val="none" w:sz="0" w:space="0" w:color="auto"/>
        <w:right w:val="none" w:sz="0" w:space="0" w:color="auto"/>
      </w:divBdr>
    </w:div>
    <w:div w:id="1745909886">
      <w:bodyDiv w:val="1"/>
      <w:marLeft w:val="0"/>
      <w:marRight w:val="0"/>
      <w:marTop w:val="0"/>
      <w:marBottom w:val="0"/>
      <w:divBdr>
        <w:top w:val="none" w:sz="0" w:space="0" w:color="auto"/>
        <w:left w:val="none" w:sz="0" w:space="0" w:color="auto"/>
        <w:bottom w:val="none" w:sz="0" w:space="0" w:color="auto"/>
        <w:right w:val="none" w:sz="0" w:space="0" w:color="auto"/>
      </w:divBdr>
    </w:div>
    <w:div w:id="1810707401">
      <w:bodyDiv w:val="1"/>
      <w:marLeft w:val="0"/>
      <w:marRight w:val="0"/>
      <w:marTop w:val="0"/>
      <w:marBottom w:val="0"/>
      <w:divBdr>
        <w:top w:val="none" w:sz="0" w:space="0" w:color="auto"/>
        <w:left w:val="none" w:sz="0" w:space="0" w:color="auto"/>
        <w:bottom w:val="none" w:sz="0" w:space="0" w:color="auto"/>
        <w:right w:val="none" w:sz="0" w:space="0" w:color="auto"/>
      </w:divBdr>
    </w:div>
    <w:div w:id="1817792407">
      <w:bodyDiv w:val="1"/>
      <w:marLeft w:val="0"/>
      <w:marRight w:val="0"/>
      <w:marTop w:val="0"/>
      <w:marBottom w:val="0"/>
      <w:divBdr>
        <w:top w:val="none" w:sz="0" w:space="0" w:color="auto"/>
        <w:left w:val="none" w:sz="0" w:space="0" w:color="auto"/>
        <w:bottom w:val="none" w:sz="0" w:space="0" w:color="auto"/>
        <w:right w:val="none" w:sz="0" w:space="0" w:color="auto"/>
      </w:divBdr>
    </w:div>
    <w:div w:id="1838836535">
      <w:bodyDiv w:val="1"/>
      <w:marLeft w:val="0"/>
      <w:marRight w:val="0"/>
      <w:marTop w:val="0"/>
      <w:marBottom w:val="0"/>
      <w:divBdr>
        <w:top w:val="none" w:sz="0" w:space="0" w:color="auto"/>
        <w:left w:val="none" w:sz="0" w:space="0" w:color="auto"/>
        <w:bottom w:val="none" w:sz="0" w:space="0" w:color="auto"/>
        <w:right w:val="none" w:sz="0" w:space="0" w:color="auto"/>
      </w:divBdr>
    </w:div>
    <w:div w:id="1876381604">
      <w:bodyDiv w:val="1"/>
      <w:marLeft w:val="0"/>
      <w:marRight w:val="0"/>
      <w:marTop w:val="0"/>
      <w:marBottom w:val="0"/>
      <w:divBdr>
        <w:top w:val="none" w:sz="0" w:space="0" w:color="auto"/>
        <w:left w:val="none" w:sz="0" w:space="0" w:color="auto"/>
        <w:bottom w:val="none" w:sz="0" w:space="0" w:color="auto"/>
        <w:right w:val="none" w:sz="0" w:space="0" w:color="auto"/>
      </w:divBdr>
    </w:div>
    <w:div w:id="1899827660">
      <w:bodyDiv w:val="1"/>
      <w:marLeft w:val="0"/>
      <w:marRight w:val="0"/>
      <w:marTop w:val="0"/>
      <w:marBottom w:val="0"/>
      <w:divBdr>
        <w:top w:val="none" w:sz="0" w:space="0" w:color="auto"/>
        <w:left w:val="none" w:sz="0" w:space="0" w:color="auto"/>
        <w:bottom w:val="none" w:sz="0" w:space="0" w:color="auto"/>
        <w:right w:val="none" w:sz="0" w:space="0" w:color="auto"/>
      </w:divBdr>
    </w:div>
    <w:div w:id="1952976589">
      <w:bodyDiv w:val="1"/>
      <w:marLeft w:val="0"/>
      <w:marRight w:val="0"/>
      <w:marTop w:val="0"/>
      <w:marBottom w:val="0"/>
      <w:divBdr>
        <w:top w:val="none" w:sz="0" w:space="0" w:color="auto"/>
        <w:left w:val="none" w:sz="0" w:space="0" w:color="auto"/>
        <w:bottom w:val="none" w:sz="0" w:space="0" w:color="auto"/>
        <w:right w:val="none" w:sz="0" w:space="0" w:color="auto"/>
      </w:divBdr>
      <w:divsChild>
        <w:div w:id="1494755277">
          <w:marLeft w:val="0"/>
          <w:marRight w:val="0"/>
          <w:marTop w:val="0"/>
          <w:marBottom w:val="0"/>
          <w:divBdr>
            <w:top w:val="none" w:sz="0" w:space="0" w:color="auto"/>
            <w:left w:val="none" w:sz="0" w:space="0" w:color="auto"/>
            <w:bottom w:val="none" w:sz="0" w:space="0" w:color="auto"/>
            <w:right w:val="none" w:sz="0" w:space="0" w:color="auto"/>
          </w:divBdr>
          <w:divsChild>
            <w:div w:id="115762749">
              <w:marLeft w:val="0"/>
              <w:marRight w:val="0"/>
              <w:marTop w:val="0"/>
              <w:marBottom w:val="0"/>
              <w:divBdr>
                <w:top w:val="none" w:sz="0" w:space="0" w:color="auto"/>
                <w:left w:val="none" w:sz="0" w:space="0" w:color="auto"/>
                <w:bottom w:val="none" w:sz="0" w:space="0" w:color="auto"/>
                <w:right w:val="none" w:sz="0" w:space="0" w:color="auto"/>
              </w:divBdr>
            </w:div>
            <w:div w:id="1439443573">
              <w:marLeft w:val="0"/>
              <w:marRight w:val="0"/>
              <w:marTop w:val="0"/>
              <w:marBottom w:val="0"/>
              <w:divBdr>
                <w:top w:val="none" w:sz="0" w:space="0" w:color="auto"/>
                <w:left w:val="none" w:sz="0" w:space="0" w:color="auto"/>
                <w:bottom w:val="none" w:sz="0" w:space="0" w:color="auto"/>
                <w:right w:val="none" w:sz="0" w:space="0" w:color="auto"/>
              </w:divBdr>
            </w:div>
            <w:div w:id="1689017734">
              <w:marLeft w:val="0"/>
              <w:marRight w:val="0"/>
              <w:marTop w:val="0"/>
              <w:marBottom w:val="0"/>
              <w:divBdr>
                <w:top w:val="none" w:sz="0" w:space="0" w:color="auto"/>
                <w:left w:val="none" w:sz="0" w:space="0" w:color="auto"/>
                <w:bottom w:val="none" w:sz="0" w:space="0" w:color="auto"/>
                <w:right w:val="none" w:sz="0" w:space="0" w:color="auto"/>
              </w:divBdr>
            </w:div>
            <w:div w:id="2034265425">
              <w:marLeft w:val="0"/>
              <w:marRight w:val="0"/>
              <w:marTop w:val="0"/>
              <w:marBottom w:val="0"/>
              <w:divBdr>
                <w:top w:val="none" w:sz="0" w:space="0" w:color="auto"/>
                <w:left w:val="none" w:sz="0" w:space="0" w:color="auto"/>
                <w:bottom w:val="none" w:sz="0" w:space="0" w:color="auto"/>
                <w:right w:val="none" w:sz="0" w:space="0" w:color="auto"/>
              </w:divBdr>
            </w:div>
            <w:div w:id="1969777763">
              <w:marLeft w:val="0"/>
              <w:marRight w:val="0"/>
              <w:marTop w:val="0"/>
              <w:marBottom w:val="0"/>
              <w:divBdr>
                <w:top w:val="none" w:sz="0" w:space="0" w:color="auto"/>
                <w:left w:val="none" w:sz="0" w:space="0" w:color="auto"/>
                <w:bottom w:val="none" w:sz="0" w:space="0" w:color="auto"/>
                <w:right w:val="none" w:sz="0" w:space="0" w:color="auto"/>
              </w:divBdr>
            </w:div>
            <w:div w:id="692539003">
              <w:marLeft w:val="0"/>
              <w:marRight w:val="0"/>
              <w:marTop w:val="0"/>
              <w:marBottom w:val="0"/>
              <w:divBdr>
                <w:top w:val="none" w:sz="0" w:space="0" w:color="auto"/>
                <w:left w:val="none" w:sz="0" w:space="0" w:color="auto"/>
                <w:bottom w:val="none" w:sz="0" w:space="0" w:color="auto"/>
                <w:right w:val="none" w:sz="0" w:space="0" w:color="auto"/>
              </w:divBdr>
            </w:div>
            <w:div w:id="1588346386">
              <w:marLeft w:val="0"/>
              <w:marRight w:val="0"/>
              <w:marTop w:val="0"/>
              <w:marBottom w:val="0"/>
              <w:divBdr>
                <w:top w:val="none" w:sz="0" w:space="0" w:color="auto"/>
                <w:left w:val="none" w:sz="0" w:space="0" w:color="auto"/>
                <w:bottom w:val="none" w:sz="0" w:space="0" w:color="auto"/>
                <w:right w:val="none" w:sz="0" w:space="0" w:color="auto"/>
              </w:divBdr>
            </w:div>
            <w:div w:id="1566452776">
              <w:marLeft w:val="0"/>
              <w:marRight w:val="0"/>
              <w:marTop w:val="0"/>
              <w:marBottom w:val="0"/>
              <w:divBdr>
                <w:top w:val="none" w:sz="0" w:space="0" w:color="auto"/>
                <w:left w:val="none" w:sz="0" w:space="0" w:color="auto"/>
                <w:bottom w:val="none" w:sz="0" w:space="0" w:color="auto"/>
                <w:right w:val="none" w:sz="0" w:space="0" w:color="auto"/>
              </w:divBdr>
            </w:div>
            <w:div w:id="87964205">
              <w:marLeft w:val="0"/>
              <w:marRight w:val="0"/>
              <w:marTop w:val="0"/>
              <w:marBottom w:val="0"/>
              <w:divBdr>
                <w:top w:val="none" w:sz="0" w:space="0" w:color="auto"/>
                <w:left w:val="none" w:sz="0" w:space="0" w:color="auto"/>
                <w:bottom w:val="none" w:sz="0" w:space="0" w:color="auto"/>
                <w:right w:val="none" w:sz="0" w:space="0" w:color="auto"/>
              </w:divBdr>
            </w:div>
            <w:div w:id="2068338817">
              <w:marLeft w:val="0"/>
              <w:marRight w:val="0"/>
              <w:marTop w:val="0"/>
              <w:marBottom w:val="0"/>
              <w:divBdr>
                <w:top w:val="none" w:sz="0" w:space="0" w:color="auto"/>
                <w:left w:val="none" w:sz="0" w:space="0" w:color="auto"/>
                <w:bottom w:val="none" w:sz="0" w:space="0" w:color="auto"/>
                <w:right w:val="none" w:sz="0" w:space="0" w:color="auto"/>
              </w:divBdr>
            </w:div>
            <w:div w:id="2076778349">
              <w:marLeft w:val="0"/>
              <w:marRight w:val="0"/>
              <w:marTop w:val="0"/>
              <w:marBottom w:val="0"/>
              <w:divBdr>
                <w:top w:val="none" w:sz="0" w:space="0" w:color="auto"/>
                <w:left w:val="none" w:sz="0" w:space="0" w:color="auto"/>
                <w:bottom w:val="none" w:sz="0" w:space="0" w:color="auto"/>
                <w:right w:val="none" w:sz="0" w:space="0" w:color="auto"/>
              </w:divBdr>
            </w:div>
            <w:div w:id="563561834">
              <w:marLeft w:val="0"/>
              <w:marRight w:val="0"/>
              <w:marTop w:val="0"/>
              <w:marBottom w:val="0"/>
              <w:divBdr>
                <w:top w:val="none" w:sz="0" w:space="0" w:color="auto"/>
                <w:left w:val="none" w:sz="0" w:space="0" w:color="auto"/>
                <w:bottom w:val="none" w:sz="0" w:space="0" w:color="auto"/>
                <w:right w:val="none" w:sz="0" w:space="0" w:color="auto"/>
              </w:divBdr>
            </w:div>
            <w:div w:id="454299934">
              <w:marLeft w:val="0"/>
              <w:marRight w:val="0"/>
              <w:marTop w:val="0"/>
              <w:marBottom w:val="0"/>
              <w:divBdr>
                <w:top w:val="none" w:sz="0" w:space="0" w:color="auto"/>
                <w:left w:val="none" w:sz="0" w:space="0" w:color="auto"/>
                <w:bottom w:val="none" w:sz="0" w:space="0" w:color="auto"/>
                <w:right w:val="none" w:sz="0" w:space="0" w:color="auto"/>
              </w:divBdr>
            </w:div>
            <w:div w:id="1034041983">
              <w:marLeft w:val="0"/>
              <w:marRight w:val="0"/>
              <w:marTop w:val="0"/>
              <w:marBottom w:val="0"/>
              <w:divBdr>
                <w:top w:val="none" w:sz="0" w:space="0" w:color="auto"/>
                <w:left w:val="none" w:sz="0" w:space="0" w:color="auto"/>
                <w:bottom w:val="none" w:sz="0" w:space="0" w:color="auto"/>
                <w:right w:val="none" w:sz="0" w:space="0" w:color="auto"/>
              </w:divBdr>
            </w:div>
            <w:div w:id="551506231">
              <w:marLeft w:val="0"/>
              <w:marRight w:val="0"/>
              <w:marTop w:val="0"/>
              <w:marBottom w:val="0"/>
              <w:divBdr>
                <w:top w:val="none" w:sz="0" w:space="0" w:color="auto"/>
                <w:left w:val="none" w:sz="0" w:space="0" w:color="auto"/>
                <w:bottom w:val="none" w:sz="0" w:space="0" w:color="auto"/>
                <w:right w:val="none" w:sz="0" w:space="0" w:color="auto"/>
              </w:divBdr>
            </w:div>
            <w:div w:id="1061053519">
              <w:marLeft w:val="0"/>
              <w:marRight w:val="0"/>
              <w:marTop w:val="0"/>
              <w:marBottom w:val="0"/>
              <w:divBdr>
                <w:top w:val="none" w:sz="0" w:space="0" w:color="auto"/>
                <w:left w:val="none" w:sz="0" w:space="0" w:color="auto"/>
                <w:bottom w:val="none" w:sz="0" w:space="0" w:color="auto"/>
                <w:right w:val="none" w:sz="0" w:space="0" w:color="auto"/>
              </w:divBdr>
            </w:div>
            <w:div w:id="1263419623">
              <w:marLeft w:val="0"/>
              <w:marRight w:val="0"/>
              <w:marTop w:val="0"/>
              <w:marBottom w:val="0"/>
              <w:divBdr>
                <w:top w:val="none" w:sz="0" w:space="0" w:color="auto"/>
                <w:left w:val="none" w:sz="0" w:space="0" w:color="auto"/>
                <w:bottom w:val="none" w:sz="0" w:space="0" w:color="auto"/>
                <w:right w:val="none" w:sz="0" w:space="0" w:color="auto"/>
              </w:divBdr>
            </w:div>
            <w:div w:id="1736515406">
              <w:marLeft w:val="0"/>
              <w:marRight w:val="0"/>
              <w:marTop w:val="0"/>
              <w:marBottom w:val="0"/>
              <w:divBdr>
                <w:top w:val="none" w:sz="0" w:space="0" w:color="auto"/>
                <w:left w:val="none" w:sz="0" w:space="0" w:color="auto"/>
                <w:bottom w:val="none" w:sz="0" w:space="0" w:color="auto"/>
                <w:right w:val="none" w:sz="0" w:space="0" w:color="auto"/>
              </w:divBdr>
            </w:div>
            <w:div w:id="216212715">
              <w:marLeft w:val="0"/>
              <w:marRight w:val="0"/>
              <w:marTop w:val="0"/>
              <w:marBottom w:val="0"/>
              <w:divBdr>
                <w:top w:val="none" w:sz="0" w:space="0" w:color="auto"/>
                <w:left w:val="none" w:sz="0" w:space="0" w:color="auto"/>
                <w:bottom w:val="none" w:sz="0" w:space="0" w:color="auto"/>
                <w:right w:val="none" w:sz="0" w:space="0" w:color="auto"/>
              </w:divBdr>
            </w:div>
            <w:div w:id="1578244980">
              <w:marLeft w:val="0"/>
              <w:marRight w:val="0"/>
              <w:marTop w:val="0"/>
              <w:marBottom w:val="0"/>
              <w:divBdr>
                <w:top w:val="none" w:sz="0" w:space="0" w:color="auto"/>
                <w:left w:val="none" w:sz="0" w:space="0" w:color="auto"/>
                <w:bottom w:val="none" w:sz="0" w:space="0" w:color="auto"/>
                <w:right w:val="none" w:sz="0" w:space="0" w:color="auto"/>
              </w:divBdr>
            </w:div>
            <w:div w:id="1276525327">
              <w:marLeft w:val="0"/>
              <w:marRight w:val="0"/>
              <w:marTop w:val="0"/>
              <w:marBottom w:val="0"/>
              <w:divBdr>
                <w:top w:val="none" w:sz="0" w:space="0" w:color="auto"/>
                <w:left w:val="none" w:sz="0" w:space="0" w:color="auto"/>
                <w:bottom w:val="none" w:sz="0" w:space="0" w:color="auto"/>
                <w:right w:val="none" w:sz="0" w:space="0" w:color="auto"/>
              </w:divBdr>
            </w:div>
            <w:div w:id="1519157108">
              <w:marLeft w:val="0"/>
              <w:marRight w:val="0"/>
              <w:marTop w:val="0"/>
              <w:marBottom w:val="0"/>
              <w:divBdr>
                <w:top w:val="none" w:sz="0" w:space="0" w:color="auto"/>
                <w:left w:val="none" w:sz="0" w:space="0" w:color="auto"/>
                <w:bottom w:val="none" w:sz="0" w:space="0" w:color="auto"/>
                <w:right w:val="none" w:sz="0" w:space="0" w:color="auto"/>
              </w:divBdr>
            </w:div>
            <w:div w:id="778379437">
              <w:marLeft w:val="0"/>
              <w:marRight w:val="0"/>
              <w:marTop w:val="0"/>
              <w:marBottom w:val="0"/>
              <w:divBdr>
                <w:top w:val="none" w:sz="0" w:space="0" w:color="auto"/>
                <w:left w:val="none" w:sz="0" w:space="0" w:color="auto"/>
                <w:bottom w:val="none" w:sz="0" w:space="0" w:color="auto"/>
                <w:right w:val="none" w:sz="0" w:space="0" w:color="auto"/>
              </w:divBdr>
            </w:div>
            <w:div w:id="41295786">
              <w:marLeft w:val="360"/>
              <w:marRight w:val="0"/>
              <w:marTop w:val="0"/>
              <w:marBottom w:val="0"/>
              <w:divBdr>
                <w:top w:val="none" w:sz="0" w:space="0" w:color="auto"/>
                <w:left w:val="none" w:sz="0" w:space="0" w:color="auto"/>
                <w:bottom w:val="none" w:sz="0" w:space="0" w:color="auto"/>
                <w:right w:val="none" w:sz="0" w:space="0" w:color="auto"/>
              </w:divBdr>
            </w:div>
            <w:div w:id="1527328387">
              <w:marLeft w:val="360"/>
              <w:marRight w:val="0"/>
              <w:marTop w:val="0"/>
              <w:marBottom w:val="0"/>
              <w:divBdr>
                <w:top w:val="none" w:sz="0" w:space="0" w:color="auto"/>
                <w:left w:val="none" w:sz="0" w:space="0" w:color="auto"/>
                <w:bottom w:val="none" w:sz="0" w:space="0" w:color="auto"/>
                <w:right w:val="none" w:sz="0" w:space="0" w:color="auto"/>
              </w:divBdr>
            </w:div>
            <w:div w:id="1912035292">
              <w:marLeft w:val="360"/>
              <w:marRight w:val="0"/>
              <w:marTop w:val="0"/>
              <w:marBottom w:val="0"/>
              <w:divBdr>
                <w:top w:val="none" w:sz="0" w:space="0" w:color="auto"/>
                <w:left w:val="none" w:sz="0" w:space="0" w:color="auto"/>
                <w:bottom w:val="none" w:sz="0" w:space="0" w:color="auto"/>
                <w:right w:val="none" w:sz="0" w:space="0" w:color="auto"/>
              </w:divBdr>
            </w:div>
            <w:div w:id="733435110">
              <w:marLeft w:val="360"/>
              <w:marRight w:val="0"/>
              <w:marTop w:val="0"/>
              <w:marBottom w:val="0"/>
              <w:divBdr>
                <w:top w:val="none" w:sz="0" w:space="0" w:color="auto"/>
                <w:left w:val="none" w:sz="0" w:space="0" w:color="auto"/>
                <w:bottom w:val="none" w:sz="0" w:space="0" w:color="auto"/>
                <w:right w:val="none" w:sz="0" w:space="0" w:color="auto"/>
              </w:divBdr>
            </w:div>
            <w:div w:id="798842188">
              <w:marLeft w:val="360"/>
              <w:marRight w:val="0"/>
              <w:marTop w:val="0"/>
              <w:marBottom w:val="0"/>
              <w:divBdr>
                <w:top w:val="none" w:sz="0" w:space="0" w:color="auto"/>
                <w:left w:val="none" w:sz="0" w:space="0" w:color="auto"/>
                <w:bottom w:val="none" w:sz="0" w:space="0" w:color="auto"/>
                <w:right w:val="none" w:sz="0" w:space="0" w:color="auto"/>
              </w:divBdr>
            </w:div>
            <w:div w:id="1351368823">
              <w:marLeft w:val="360"/>
              <w:marRight w:val="0"/>
              <w:marTop w:val="0"/>
              <w:marBottom w:val="0"/>
              <w:divBdr>
                <w:top w:val="none" w:sz="0" w:space="0" w:color="auto"/>
                <w:left w:val="none" w:sz="0" w:space="0" w:color="auto"/>
                <w:bottom w:val="none" w:sz="0" w:space="0" w:color="auto"/>
                <w:right w:val="none" w:sz="0" w:space="0" w:color="auto"/>
              </w:divBdr>
            </w:div>
            <w:div w:id="1667633460">
              <w:marLeft w:val="360"/>
              <w:marRight w:val="0"/>
              <w:marTop w:val="0"/>
              <w:marBottom w:val="0"/>
              <w:divBdr>
                <w:top w:val="none" w:sz="0" w:space="0" w:color="auto"/>
                <w:left w:val="none" w:sz="0" w:space="0" w:color="auto"/>
                <w:bottom w:val="none" w:sz="0" w:space="0" w:color="auto"/>
                <w:right w:val="none" w:sz="0" w:space="0" w:color="auto"/>
              </w:divBdr>
            </w:div>
            <w:div w:id="213393377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988391408">
      <w:bodyDiv w:val="1"/>
      <w:marLeft w:val="0"/>
      <w:marRight w:val="0"/>
      <w:marTop w:val="0"/>
      <w:marBottom w:val="0"/>
      <w:divBdr>
        <w:top w:val="none" w:sz="0" w:space="0" w:color="auto"/>
        <w:left w:val="none" w:sz="0" w:space="0" w:color="auto"/>
        <w:bottom w:val="none" w:sz="0" w:space="0" w:color="auto"/>
        <w:right w:val="none" w:sz="0" w:space="0" w:color="auto"/>
      </w:divBdr>
    </w:div>
    <w:div w:id="2012021252">
      <w:bodyDiv w:val="1"/>
      <w:marLeft w:val="0"/>
      <w:marRight w:val="0"/>
      <w:marTop w:val="0"/>
      <w:marBottom w:val="0"/>
      <w:divBdr>
        <w:top w:val="none" w:sz="0" w:space="0" w:color="auto"/>
        <w:left w:val="none" w:sz="0" w:space="0" w:color="auto"/>
        <w:bottom w:val="none" w:sz="0" w:space="0" w:color="auto"/>
        <w:right w:val="none" w:sz="0" w:space="0" w:color="auto"/>
      </w:divBdr>
    </w:div>
    <w:div w:id="2029018032">
      <w:bodyDiv w:val="1"/>
      <w:marLeft w:val="0"/>
      <w:marRight w:val="0"/>
      <w:marTop w:val="0"/>
      <w:marBottom w:val="0"/>
      <w:divBdr>
        <w:top w:val="none" w:sz="0" w:space="0" w:color="auto"/>
        <w:left w:val="none" w:sz="0" w:space="0" w:color="auto"/>
        <w:bottom w:val="none" w:sz="0" w:space="0" w:color="auto"/>
        <w:right w:val="none" w:sz="0" w:space="0" w:color="auto"/>
      </w:divBdr>
    </w:div>
    <w:div w:id="2097432832">
      <w:bodyDiv w:val="1"/>
      <w:marLeft w:val="0"/>
      <w:marRight w:val="0"/>
      <w:marTop w:val="0"/>
      <w:marBottom w:val="0"/>
      <w:divBdr>
        <w:top w:val="none" w:sz="0" w:space="0" w:color="auto"/>
        <w:left w:val="none" w:sz="0" w:space="0" w:color="auto"/>
        <w:bottom w:val="none" w:sz="0" w:space="0" w:color="auto"/>
        <w:right w:val="none" w:sz="0" w:space="0" w:color="auto"/>
      </w:divBdr>
    </w:div>
    <w:div w:id="2097435426">
      <w:bodyDiv w:val="1"/>
      <w:marLeft w:val="0"/>
      <w:marRight w:val="0"/>
      <w:marTop w:val="0"/>
      <w:marBottom w:val="0"/>
      <w:divBdr>
        <w:top w:val="none" w:sz="0" w:space="0" w:color="auto"/>
        <w:left w:val="none" w:sz="0" w:space="0" w:color="auto"/>
        <w:bottom w:val="none" w:sz="0" w:space="0" w:color="auto"/>
        <w:right w:val="none" w:sz="0" w:space="0" w:color="auto"/>
      </w:divBdr>
    </w:div>
    <w:div w:id="2106001405">
      <w:bodyDiv w:val="1"/>
      <w:marLeft w:val="0"/>
      <w:marRight w:val="0"/>
      <w:marTop w:val="0"/>
      <w:marBottom w:val="0"/>
      <w:divBdr>
        <w:top w:val="none" w:sz="0" w:space="0" w:color="auto"/>
        <w:left w:val="none" w:sz="0" w:space="0" w:color="auto"/>
        <w:bottom w:val="none" w:sz="0" w:space="0" w:color="auto"/>
        <w:right w:val="none" w:sz="0" w:space="0" w:color="auto"/>
      </w:divBdr>
    </w:div>
    <w:div w:id="2121025532">
      <w:bodyDiv w:val="1"/>
      <w:marLeft w:val="0"/>
      <w:marRight w:val="0"/>
      <w:marTop w:val="0"/>
      <w:marBottom w:val="0"/>
      <w:divBdr>
        <w:top w:val="none" w:sz="0" w:space="0" w:color="auto"/>
        <w:left w:val="none" w:sz="0" w:space="0" w:color="auto"/>
        <w:bottom w:val="none" w:sz="0" w:space="0" w:color="auto"/>
        <w:right w:val="none" w:sz="0" w:space="0" w:color="auto"/>
      </w:divBdr>
      <w:divsChild>
        <w:div w:id="2143688992">
          <w:marLeft w:val="0"/>
          <w:marRight w:val="0"/>
          <w:marTop w:val="0"/>
          <w:marBottom w:val="0"/>
          <w:divBdr>
            <w:top w:val="none" w:sz="0" w:space="0" w:color="auto"/>
            <w:left w:val="none" w:sz="0" w:space="0" w:color="auto"/>
            <w:bottom w:val="none" w:sz="0" w:space="0" w:color="auto"/>
            <w:right w:val="none" w:sz="0" w:space="0" w:color="auto"/>
          </w:divBdr>
        </w:div>
      </w:divsChild>
    </w:div>
    <w:div w:id="2127695430">
      <w:bodyDiv w:val="1"/>
      <w:marLeft w:val="0"/>
      <w:marRight w:val="0"/>
      <w:marTop w:val="0"/>
      <w:marBottom w:val="0"/>
      <w:divBdr>
        <w:top w:val="none" w:sz="0" w:space="0" w:color="auto"/>
        <w:left w:val="none" w:sz="0" w:space="0" w:color="auto"/>
        <w:bottom w:val="none" w:sz="0" w:space="0" w:color="auto"/>
        <w:right w:val="none" w:sz="0" w:space="0" w:color="auto"/>
      </w:divBdr>
    </w:div>
    <w:div w:id="21411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wikipedia.org/wiki/Step%C4%83" TargetMode="External"/><Relationship Id="rId18" Type="http://schemas.openxmlformats.org/officeDocument/2006/relationships/image" Target="media/image7.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o.wikipedia.org/wiki/Flor%C4%83"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o.wikipedia.org/wiki/Rezerva%C8%9Bie_natural%C4%83"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o.wikipedia.org/wiki/IUCN"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74E3C9-487B-444C-A663-D4EB43706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Pages>
  <Words>31700</Words>
  <Characters>180692</Characters>
  <Application>Microsoft Office Word</Application>
  <DocSecurity>0</DocSecurity>
  <Lines>1505</Lines>
  <Paragraphs>423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RAPORT DE MEDIU PENTRU PUG</vt:lpstr>
      <vt:lpstr>RAPORT DE MEDIU PENTRU PUG</vt:lpstr>
    </vt:vector>
  </TitlesOfParts>
  <Company>econova</Company>
  <LinksUpToDate>false</LinksUpToDate>
  <CharactersWithSpaces>211969</CharactersWithSpaces>
  <SharedDoc>false</SharedDoc>
  <HLinks>
    <vt:vector size="312" baseType="variant">
      <vt:variant>
        <vt:i4>7471210</vt:i4>
      </vt:variant>
      <vt:variant>
        <vt:i4>303</vt:i4>
      </vt:variant>
      <vt:variant>
        <vt:i4>0</vt:i4>
      </vt:variant>
      <vt:variant>
        <vt:i4>5</vt:i4>
      </vt:variant>
      <vt:variant>
        <vt:lpwstr>http://www.econova.ro/</vt:lpwstr>
      </vt:variant>
      <vt:variant>
        <vt:lpwstr/>
      </vt:variant>
      <vt:variant>
        <vt:i4>1769533</vt:i4>
      </vt:variant>
      <vt:variant>
        <vt:i4>296</vt:i4>
      </vt:variant>
      <vt:variant>
        <vt:i4>0</vt:i4>
      </vt:variant>
      <vt:variant>
        <vt:i4>5</vt:i4>
      </vt:variant>
      <vt:variant>
        <vt:lpwstr/>
      </vt:variant>
      <vt:variant>
        <vt:lpwstr>_Toc290995692</vt:lpwstr>
      </vt:variant>
      <vt:variant>
        <vt:i4>1769533</vt:i4>
      </vt:variant>
      <vt:variant>
        <vt:i4>290</vt:i4>
      </vt:variant>
      <vt:variant>
        <vt:i4>0</vt:i4>
      </vt:variant>
      <vt:variant>
        <vt:i4>5</vt:i4>
      </vt:variant>
      <vt:variant>
        <vt:lpwstr/>
      </vt:variant>
      <vt:variant>
        <vt:lpwstr>_Toc290995691</vt:lpwstr>
      </vt:variant>
      <vt:variant>
        <vt:i4>1769533</vt:i4>
      </vt:variant>
      <vt:variant>
        <vt:i4>284</vt:i4>
      </vt:variant>
      <vt:variant>
        <vt:i4>0</vt:i4>
      </vt:variant>
      <vt:variant>
        <vt:i4>5</vt:i4>
      </vt:variant>
      <vt:variant>
        <vt:lpwstr/>
      </vt:variant>
      <vt:variant>
        <vt:lpwstr>_Toc290995690</vt:lpwstr>
      </vt:variant>
      <vt:variant>
        <vt:i4>1703997</vt:i4>
      </vt:variant>
      <vt:variant>
        <vt:i4>278</vt:i4>
      </vt:variant>
      <vt:variant>
        <vt:i4>0</vt:i4>
      </vt:variant>
      <vt:variant>
        <vt:i4>5</vt:i4>
      </vt:variant>
      <vt:variant>
        <vt:lpwstr/>
      </vt:variant>
      <vt:variant>
        <vt:lpwstr>_Toc290995689</vt:lpwstr>
      </vt:variant>
      <vt:variant>
        <vt:i4>1703997</vt:i4>
      </vt:variant>
      <vt:variant>
        <vt:i4>272</vt:i4>
      </vt:variant>
      <vt:variant>
        <vt:i4>0</vt:i4>
      </vt:variant>
      <vt:variant>
        <vt:i4>5</vt:i4>
      </vt:variant>
      <vt:variant>
        <vt:lpwstr/>
      </vt:variant>
      <vt:variant>
        <vt:lpwstr>_Toc290995688</vt:lpwstr>
      </vt:variant>
      <vt:variant>
        <vt:i4>1703997</vt:i4>
      </vt:variant>
      <vt:variant>
        <vt:i4>266</vt:i4>
      </vt:variant>
      <vt:variant>
        <vt:i4>0</vt:i4>
      </vt:variant>
      <vt:variant>
        <vt:i4>5</vt:i4>
      </vt:variant>
      <vt:variant>
        <vt:lpwstr/>
      </vt:variant>
      <vt:variant>
        <vt:lpwstr>_Toc290995687</vt:lpwstr>
      </vt:variant>
      <vt:variant>
        <vt:i4>1703997</vt:i4>
      </vt:variant>
      <vt:variant>
        <vt:i4>260</vt:i4>
      </vt:variant>
      <vt:variant>
        <vt:i4>0</vt:i4>
      </vt:variant>
      <vt:variant>
        <vt:i4>5</vt:i4>
      </vt:variant>
      <vt:variant>
        <vt:lpwstr/>
      </vt:variant>
      <vt:variant>
        <vt:lpwstr>_Toc290995686</vt:lpwstr>
      </vt:variant>
      <vt:variant>
        <vt:i4>1703997</vt:i4>
      </vt:variant>
      <vt:variant>
        <vt:i4>254</vt:i4>
      </vt:variant>
      <vt:variant>
        <vt:i4>0</vt:i4>
      </vt:variant>
      <vt:variant>
        <vt:i4>5</vt:i4>
      </vt:variant>
      <vt:variant>
        <vt:lpwstr/>
      </vt:variant>
      <vt:variant>
        <vt:lpwstr>_Toc290995685</vt:lpwstr>
      </vt:variant>
      <vt:variant>
        <vt:i4>1703997</vt:i4>
      </vt:variant>
      <vt:variant>
        <vt:i4>248</vt:i4>
      </vt:variant>
      <vt:variant>
        <vt:i4>0</vt:i4>
      </vt:variant>
      <vt:variant>
        <vt:i4>5</vt:i4>
      </vt:variant>
      <vt:variant>
        <vt:lpwstr/>
      </vt:variant>
      <vt:variant>
        <vt:lpwstr>_Toc290995684</vt:lpwstr>
      </vt:variant>
      <vt:variant>
        <vt:i4>1703997</vt:i4>
      </vt:variant>
      <vt:variant>
        <vt:i4>242</vt:i4>
      </vt:variant>
      <vt:variant>
        <vt:i4>0</vt:i4>
      </vt:variant>
      <vt:variant>
        <vt:i4>5</vt:i4>
      </vt:variant>
      <vt:variant>
        <vt:lpwstr/>
      </vt:variant>
      <vt:variant>
        <vt:lpwstr>_Toc290995683</vt:lpwstr>
      </vt:variant>
      <vt:variant>
        <vt:i4>1703997</vt:i4>
      </vt:variant>
      <vt:variant>
        <vt:i4>236</vt:i4>
      </vt:variant>
      <vt:variant>
        <vt:i4>0</vt:i4>
      </vt:variant>
      <vt:variant>
        <vt:i4>5</vt:i4>
      </vt:variant>
      <vt:variant>
        <vt:lpwstr/>
      </vt:variant>
      <vt:variant>
        <vt:lpwstr>_Toc290995682</vt:lpwstr>
      </vt:variant>
      <vt:variant>
        <vt:i4>1703997</vt:i4>
      </vt:variant>
      <vt:variant>
        <vt:i4>230</vt:i4>
      </vt:variant>
      <vt:variant>
        <vt:i4>0</vt:i4>
      </vt:variant>
      <vt:variant>
        <vt:i4>5</vt:i4>
      </vt:variant>
      <vt:variant>
        <vt:lpwstr/>
      </vt:variant>
      <vt:variant>
        <vt:lpwstr>_Toc290995681</vt:lpwstr>
      </vt:variant>
      <vt:variant>
        <vt:i4>1703997</vt:i4>
      </vt:variant>
      <vt:variant>
        <vt:i4>224</vt:i4>
      </vt:variant>
      <vt:variant>
        <vt:i4>0</vt:i4>
      </vt:variant>
      <vt:variant>
        <vt:i4>5</vt:i4>
      </vt:variant>
      <vt:variant>
        <vt:lpwstr/>
      </vt:variant>
      <vt:variant>
        <vt:lpwstr>_Toc290995680</vt:lpwstr>
      </vt:variant>
      <vt:variant>
        <vt:i4>1376317</vt:i4>
      </vt:variant>
      <vt:variant>
        <vt:i4>218</vt:i4>
      </vt:variant>
      <vt:variant>
        <vt:i4>0</vt:i4>
      </vt:variant>
      <vt:variant>
        <vt:i4>5</vt:i4>
      </vt:variant>
      <vt:variant>
        <vt:lpwstr/>
      </vt:variant>
      <vt:variant>
        <vt:lpwstr>_Toc290995679</vt:lpwstr>
      </vt:variant>
      <vt:variant>
        <vt:i4>1376317</vt:i4>
      </vt:variant>
      <vt:variant>
        <vt:i4>212</vt:i4>
      </vt:variant>
      <vt:variant>
        <vt:i4>0</vt:i4>
      </vt:variant>
      <vt:variant>
        <vt:i4>5</vt:i4>
      </vt:variant>
      <vt:variant>
        <vt:lpwstr/>
      </vt:variant>
      <vt:variant>
        <vt:lpwstr>_Toc290995678</vt:lpwstr>
      </vt:variant>
      <vt:variant>
        <vt:i4>1376317</vt:i4>
      </vt:variant>
      <vt:variant>
        <vt:i4>206</vt:i4>
      </vt:variant>
      <vt:variant>
        <vt:i4>0</vt:i4>
      </vt:variant>
      <vt:variant>
        <vt:i4>5</vt:i4>
      </vt:variant>
      <vt:variant>
        <vt:lpwstr/>
      </vt:variant>
      <vt:variant>
        <vt:lpwstr>_Toc290995677</vt:lpwstr>
      </vt:variant>
      <vt:variant>
        <vt:i4>1376317</vt:i4>
      </vt:variant>
      <vt:variant>
        <vt:i4>200</vt:i4>
      </vt:variant>
      <vt:variant>
        <vt:i4>0</vt:i4>
      </vt:variant>
      <vt:variant>
        <vt:i4>5</vt:i4>
      </vt:variant>
      <vt:variant>
        <vt:lpwstr/>
      </vt:variant>
      <vt:variant>
        <vt:lpwstr>_Toc290995676</vt:lpwstr>
      </vt:variant>
      <vt:variant>
        <vt:i4>1376317</vt:i4>
      </vt:variant>
      <vt:variant>
        <vt:i4>194</vt:i4>
      </vt:variant>
      <vt:variant>
        <vt:i4>0</vt:i4>
      </vt:variant>
      <vt:variant>
        <vt:i4>5</vt:i4>
      </vt:variant>
      <vt:variant>
        <vt:lpwstr/>
      </vt:variant>
      <vt:variant>
        <vt:lpwstr>_Toc290995675</vt:lpwstr>
      </vt:variant>
      <vt:variant>
        <vt:i4>1376317</vt:i4>
      </vt:variant>
      <vt:variant>
        <vt:i4>188</vt:i4>
      </vt:variant>
      <vt:variant>
        <vt:i4>0</vt:i4>
      </vt:variant>
      <vt:variant>
        <vt:i4>5</vt:i4>
      </vt:variant>
      <vt:variant>
        <vt:lpwstr/>
      </vt:variant>
      <vt:variant>
        <vt:lpwstr>_Toc290995674</vt:lpwstr>
      </vt:variant>
      <vt:variant>
        <vt:i4>1376317</vt:i4>
      </vt:variant>
      <vt:variant>
        <vt:i4>182</vt:i4>
      </vt:variant>
      <vt:variant>
        <vt:i4>0</vt:i4>
      </vt:variant>
      <vt:variant>
        <vt:i4>5</vt:i4>
      </vt:variant>
      <vt:variant>
        <vt:lpwstr/>
      </vt:variant>
      <vt:variant>
        <vt:lpwstr>_Toc290995673</vt:lpwstr>
      </vt:variant>
      <vt:variant>
        <vt:i4>1376317</vt:i4>
      </vt:variant>
      <vt:variant>
        <vt:i4>176</vt:i4>
      </vt:variant>
      <vt:variant>
        <vt:i4>0</vt:i4>
      </vt:variant>
      <vt:variant>
        <vt:i4>5</vt:i4>
      </vt:variant>
      <vt:variant>
        <vt:lpwstr/>
      </vt:variant>
      <vt:variant>
        <vt:lpwstr>_Toc290995672</vt:lpwstr>
      </vt:variant>
      <vt:variant>
        <vt:i4>1376317</vt:i4>
      </vt:variant>
      <vt:variant>
        <vt:i4>170</vt:i4>
      </vt:variant>
      <vt:variant>
        <vt:i4>0</vt:i4>
      </vt:variant>
      <vt:variant>
        <vt:i4>5</vt:i4>
      </vt:variant>
      <vt:variant>
        <vt:lpwstr/>
      </vt:variant>
      <vt:variant>
        <vt:lpwstr>_Toc290995671</vt:lpwstr>
      </vt:variant>
      <vt:variant>
        <vt:i4>1376317</vt:i4>
      </vt:variant>
      <vt:variant>
        <vt:i4>164</vt:i4>
      </vt:variant>
      <vt:variant>
        <vt:i4>0</vt:i4>
      </vt:variant>
      <vt:variant>
        <vt:i4>5</vt:i4>
      </vt:variant>
      <vt:variant>
        <vt:lpwstr/>
      </vt:variant>
      <vt:variant>
        <vt:lpwstr>_Toc290995670</vt:lpwstr>
      </vt:variant>
      <vt:variant>
        <vt:i4>1310781</vt:i4>
      </vt:variant>
      <vt:variant>
        <vt:i4>158</vt:i4>
      </vt:variant>
      <vt:variant>
        <vt:i4>0</vt:i4>
      </vt:variant>
      <vt:variant>
        <vt:i4>5</vt:i4>
      </vt:variant>
      <vt:variant>
        <vt:lpwstr/>
      </vt:variant>
      <vt:variant>
        <vt:lpwstr>_Toc290995669</vt:lpwstr>
      </vt:variant>
      <vt:variant>
        <vt:i4>1310781</vt:i4>
      </vt:variant>
      <vt:variant>
        <vt:i4>152</vt:i4>
      </vt:variant>
      <vt:variant>
        <vt:i4>0</vt:i4>
      </vt:variant>
      <vt:variant>
        <vt:i4>5</vt:i4>
      </vt:variant>
      <vt:variant>
        <vt:lpwstr/>
      </vt:variant>
      <vt:variant>
        <vt:lpwstr>_Toc290995668</vt:lpwstr>
      </vt:variant>
      <vt:variant>
        <vt:i4>1310781</vt:i4>
      </vt:variant>
      <vt:variant>
        <vt:i4>146</vt:i4>
      </vt:variant>
      <vt:variant>
        <vt:i4>0</vt:i4>
      </vt:variant>
      <vt:variant>
        <vt:i4>5</vt:i4>
      </vt:variant>
      <vt:variant>
        <vt:lpwstr/>
      </vt:variant>
      <vt:variant>
        <vt:lpwstr>_Toc290995667</vt:lpwstr>
      </vt:variant>
      <vt:variant>
        <vt:i4>1310781</vt:i4>
      </vt:variant>
      <vt:variant>
        <vt:i4>140</vt:i4>
      </vt:variant>
      <vt:variant>
        <vt:i4>0</vt:i4>
      </vt:variant>
      <vt:variant>
        <vt:i4>5</vt:i4>
      </vt:variant>
      <vt:variant>
        <vt:lpwstr/>
      </vt:variant>
      <vt:variant>
        <vt:lpwstr>_Toc290995666</vt:lpwstr>
      </vt:variant>
      <vt:variant>
        <vt:i4>1310781</vt:i4>
      </vt:variant>
      <vt:variant>
        <vt:i4>134</vt:i4>
      </vt:variant>
      <vt:variant>
        <vt:i4>0</vt:i4>
      </vt:variant>
      <vt:variant>
        <vt:i4>5</vt:i4>
      </vt:variant>
      <vt:variant>
        <vt:lpwstr/>
      </vt:variant>
      <vt:variant>
        <vt:lpwstr>_Toc290995665</vt:lpwstr>
      </vt:variant>
      <vt:variant>
        <vt:i4>1310781</vt:i4>
      </vt:variant>
      <vt:variant>
        <vt:i4>128</vt:i4>
      </vt:variant>
      <vt:variant>
        <vt:i4>0</vt:i4>
      </vt:variant>
      <vt:variant>
        <vt:i4>5</vt:i4>
      </vt:variant>
      <vt:variant>
        <vt:lpwstr/>
      </vt:variant>
      <vt:variant>
        <vt:lpwstr>_Toc290995664</vt:lpwstr>
      </vt:variant>
      <vt:variant>
        <vt:i4>1310781</vt:i4>
      </vt:variant>
      <vt:variant>
        <vt:i4>122</vt:i4>
      </vt:variant>
      <vt:variant>
        <vt:i4>0</vt:i4>
      </vt:variant>
      <vt:variant>
        <vt:i4>5</vt:i4>
      </vt:variant>
      <vt:variant>
        <vt:lpwstr/>
      </vt:variant>
      <vt:variant>
        <vt:lpwstr>_Toc290995663</vt:lpwstr>
      </vt:variant>
      <vt:variant>
        <vt:i4>1310781</vt:i4>
      </vt:variant>
      <vt:variant>
        <vt:i4>116</vt:i4>
      </vt:variant>
      <vt:variant>
        <vt:i4>0</vt:i4>
      </vt:variant>
      <vt:variant>
        <vt:i4>5</vt:i4>
      </vt:variant>
      <vt:variant>
        <vt:lpwstr/>
      </vt:variant>
      <vt:variant>
        <vt:lpwstr>_Toc290995662</vt:lpwstr>
      </vt:variant>
      <vt:variant>
        <vt:i4>1310781</vt:i4>
      </vt:variant>
      <vt:variant>
        <vt:i4>110</vt:i4>
      </vt:variant>
      <vt:variant>
        <vt:i4>0</vt:i4>
      </vt:variant>
      <vt:variant>
        <vt:i4>5</vt:i4>
      </vt:variant>
      <vt:variant>
        <vt:lpwstr/>
      </vt:variant>
      <vt:variant>
        <vt:lpwstr>_Toc290995661</vt:lpwstr>
      </vt:variant>
      <vt:variant>
        <vt:i4>1310781</vt:i4>
      </vt:variant>
      <vt:variant>
        <vt:i4>104</vt:i4>
      </vt:variant>
      <vt:variant>
        <vt:i4>0</vt:i4>
      </vt:variant>
      <vt:variant>
        <vt:i4>5</vt:i4>
      </vt:variant>
      <vt:variant>
        <vt:lpwstr/>
      </vt:variant>
      <vt:variant>
        <vt:lpwstr>_Toc290995660</vt:lpwstr>
      </vt:variant>
      <vt:variant>
        <vt:i4>1507389</vt:i4>
      </vt:variant>
      <vt:variant>
        <vt:i4>98</vt:i4>
      </vt:variant>
      <vt:variant>
        <vt:i4>0</vt:i4>
      </vt:variant>
      <vt:variant>
        <vt:i4>5</vt:i4>
      </vt:variant>
      <vt:variant>
        <vt:lpwstr/>
      </vt:variant>
      <vt:variant>
        <vt:lpwstr>_Toc290995659</vt:lpwstr>
      </vt:variant>
      <vt:variant>
        <vt:i4>1507389</vt:i4>
      </vt:variant>
      <vt:variant>
        <vt:i4>92</vt:i4>
      </vt:variant>
      <vt:variant>
        <vt:i4>0</vt:i4>
      </vt:variant>
      <vt:variant>
        <vt:i4>5</vt:i4>
      </vt:variant>
      <vt:variant>
        <vt:lpwstr/>
      </vt:variant>
      <vt:variant>
        <vt:lpwstr>_Toc290995658</vt:lpwstr>
      </vt:variant>
      <vt:variant>
        <vt:i4>1507389</vt:i4>
      </vt:variant>
      <vt:variant>
        <vt:i4>86</vt:i4>
      </vt:variant>
      <vt:variant>
        <vt:i4>0</vt:i4>
      </vt:variant>
      <vt:variant>
        <vt:i4>5</vt:i4>
      </vt:variant>
      <vt:variant>
        <vt:lpwstr/>
      </vt:variant>
      <vt:variant>
        <vt:lpwstr>_Toc290995657</vt:lpwstr>
      </vt:variant>
      <vt:variant>
        <vt:i4>1507389</vt:i4>
      </vt:variant>
      <vt:variant>
        <vt:i4>80</vt:i4>
      </vt:variant>
      <vt:variant>
        <vt:i4>0</vt:i4>
      </vt:variant>
      <vt:variant>
        <vt:i4>5</vt:i4>
      </vt:variant>
      <vt:variant>
        <vt:lpwstr/>
      </vt:variant>
      <vt:variant>
        <vt:lpwstr>_Toc290995656</vt:lpwstr>
      </vt:variant>
      <vt:variant>
        <vt:i4>1507389</vt:i4>
      </vt:variant>
      <vt:variant>
        <vt:i4>74</vt:i4>
      </vt:variant>
      <vt:variant>
        <vt:i4>0</vt:i4>
      </vt:variant>
      <vt:variant>
        <vt:i4>5</vt:i4>
      </vt:variant>
      <vt:variant>
        <vt:lpwstr/>
      </vt:variant>
      <vt:variant>
        <vt:lpwstr>_Toc290995655</vt:lpwstr>
      </vt:variant>
      <vt:variant>
        <vt:i4>1507389</vt:i4>
      </vt:variant>
      <vt:variant>
        <vt:i4>68</vt:i4>
      </vt:variant>
      <vt:variant>
        <vt:i4>0</vt:i4>
      </vt:variant>
      <vt:variant>
        <vt:i4>5</vt:i4>
      </vt:variant>
      <vt:variant>
        <vt:lpwstr/>
      </vt:variant>
      <vt:variant>
        <vt:lpwstr>_Toc290995654</vt:lpwstr>
      </vt:variant>
      <vt:variant>
        <vt:i4>1507389</vt:i4>
      </vt:variant>
      <vt:variant>
        <vt:i4>62</vt:i4>
      </vt:variant>
      <vt:variant>
        <vt:i4>0</vt:i4>
      </vt:variant>
      <vt:variant>
        <vt:i4>5</vt:i4>
      </vt:variant>
      <vt:variant>
        <vt:lpwstr/>
      </vt:variant>
      <vt:variant>
        <vt:lpwstr>_Toc290995653</vt:lpwstr>
      </vt:variant>
      <vt:variant>
        <vt:i4>1507389</vt:i4>
      </vt:variant>
      <vt:variant>
        <vt:i4>56</vt:i4>
      </vt:variant>
      <vt:variant>
        <vt:i4>0</vt:i4>
      </vt:variant>
      <vt:variant>
        <vt:i4>5</vt:i4>
      </vt:variant>
      <vt:variant>
        <vt:lpwstr/>
      </vt:variant>
      <vt:variant>
        <vt:lpwstr>_Toc290995652</vt:lpwstr>
      </vt:variant>
      <vt:variant>
        <vt:i4>1507389</vt:i4>
      </vt:variant>
      <vt:variant>
        <vt:i4>50</vt:i4>
      </vt:variant>
      <vt:variant>
        <vt:i4>0</vt:i4>
      </vt:variant>
      <vt:variant>
        <vt:i4>5</vt:i4>
      </vt:variant>
      <vt:variant>
        <vt:lpwstr/>
      </vt:variant>
      <vt:variant>
        <vt:lpwstr>_Toc290995651</vt:lpwstr>
      </vt:variant>
      <vt:variant>
        <vt:i4>1507389</vt:i4>
      </vt:variant>
      <vt:variant>
        <vt:i4>44</vt:i4>
      </vt:variant>
      <vt:variant>
        <vt:i4>0</vt:i4>
      </vt:variant>
      <vt:variant>
        <vt:i4>5</vt:i4>
      </vt:variant>
      <vt:variant>
        <vt:lpwstr/>
      </vt:variant>
      <vt:variant>
        <vt:lpwstr>_Toc290995650</vt:lpwstr>
      </vt:variant>
      <vt:variant>
        <vt:i4>1441853</vt:i4>
      </vt:variant>
      <vt:variant>
        <vt:i4>38</vt:i4>
      </vt:variant>
      <vt:variant>
        <vt:i4>0</vt:i4>
      </vt:variant>
      <vt:variant>
        <vt:i4>5</vt:i4>
      </vt:variant>
      <vt:variant>
        <vt:lpwstr/>
      </vt:variant>
      <vt:variant>
        <vt:lpwstr>_Toc290995649</vt:lpwstr>
      </vt:variant>
      <vt:variant>
        <vt:i4>1441853</vt:i4>
      </vt:variant>
      <vt:variant>
        <vt:i4>32</vt:i4>
      </vt:variant>
      <vt:variant>
        <vt:i4>0</vt:i4>
      </vt:variant>
      <vt:variant>
        <vt:i4>5</vt:i4>
      </vt:variant>
      <vt:variant>
        <vt:lpwstr/>
      </vt:variant>
      <vt:variant>
        <vt:lpwstr>_Toc290995648</vt:lpwstr>
      </vt:variant>
      <vt:variant>
        <vt:i4>1441853</vt:i4>
      </vt:variant>
      <vt:variant>
        <vt:i4>26</vt:i4>
      </vt:variant>
      <vt:variant>
        <vt:i4>0</vt:i4>
      </vt:variant>
      <vt:variant>
        <vt:i4>5</vt:i4>
      </vt:variant>
      <vt:variant>
        <vt:lpwstr/>
      </vt:variant>
      <vt:variant>
        <vt:lpwstr>_Toc290995647</vt:lpwstr>
      </vt:variant>
      <vt:variant>
        <vt:i4>1441853</vt:i4>
      </vt:variant>
      <vt:variant>
        <vt:i4>20</vt:i4>
      </vt:variant>
      <vt:variant>
        <vt:i4>0</vt:i4>
      </vt:variant>
      <vt:variant>
        <vt:i4>5</vt:i4>
      </vt:variant>
      <vt:variant>
        <vt:lpwstr/>
      </vt:variant>
      <vt:variant>
        <vt:lpwstr>_Toc290995646</vt:lpwstr>
      </vt:variant>
      <vt:variant>
        <vt:i4>1441853</vt:i4>
      </vt:variant>
      <vt:variant>
        <vt:i4>14</vt:i4>
      </vt:variant>
      <vt:variant>
        <vt:i4>0</vt:i4>
      </vt:variant>
      <vt:variant>
        <vt:i4>5</vt:i4>
      </vt:variant>
      <vt:variant>
        <vt:lpwstr/>
      </vt:variant>
      <vt:variant>
        <vt:lpwstr>_Toc290995645</vt:lpwstr>
      </vt:variant>
      <vt:variant>
        <vt:i4>1441853</vt:i4>
      </vt:variant>
      <vt:variant>
        <vt:i4>8</vt:i4>
      </vt:variant>
      <vt:variant>
        <vt:i4>0</vt:i4>
      </vt:variant>
      <vt:variant>
        <vt:i4>5</vt:i4>
      </vt:variant>
      <vt:variant>
        <vt:lpwstr/>
      </vt:variant>
      <vt:variant>
        <vt:lpwstr>_Toc290995644</vt:lpwstr>
      </vt:variant>
      <vt:variant>
        <vt:i4>1441853</vt:i4>
      </vt:variant>
      <vt:variant>
        <vt:i4>2</vt:i4>
      </vt:variant>
      <vt:variant>
        <vt:i4>0</vt:i4>
      </vt:variant>
      <vt:variant>
        <vt:i4>5</vt:i4>
      </vt:variant>
      <vt:variant>
        <vt:lpwstr/>
      </vt:variant>
      <vt:variant>
        <vt:lpwstr>_Toc290995643</vt:lpwstr>
      </vt:variant>
      <vt:variant>
        <vt:i4>6357074</vt:i4>
      </vt:variant>
      <vt:variant>
        <vt:i4>-1</vt:i4>
      </vt:variant>
      <vt:variant>
        <vt:i4>1075</vt:i4>
      </vt:variant>
      <vt:variant>
        <vt:i4>1</vt:i4>
      </vt:variant>
      <vt:variant>
        <vt:lpwstr>http://bp2.blogger.com/_lme4X3YFZ30/SIq695SP49I/AAAAAAAAAgI/oS27R3la6NE/s400/Jud+Iasi.png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MEDIU PENTRU PUG</dc:title>
  <dc:creator>Fanel</dc:creator>
  <cp:lastModifiedBy>biatrice.poputoaia</cp:lastModifiedBy>
  <cp:revision>17</cp:revision>
  <cp:lastPrinted>2019-07-17T12:32:00Z</cp:lastPrinted>
  <dcterms:created xsi:type="dcterms:W3CDTF">2019-07-17T07:27:00Z</dcterms:created>
  <dcterms:modified xsi:type="dcterms:W3CDTF">2020-02-05T12:53:00Z</dcterms:modified>
</cp:coreProperties>
</file>