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8E71A9">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10" o:title=""/>
          </v:shape>
          <o:OLEObject Type="Embed" ProgID="CorelDRAW.Graphic.13" ShapeID="_x0000_s1165" DrawAspect="Content" ObjectID="_1701158794" r:id="rId11"/>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7417AA" w:rsidRDefault="007417AA" w:rsidP="002C2D78">
      <w:pPr>
        <w:rPr>
          <w:rFonts w:ascii="Times New Roman" w:hAnsi="Times New Roman"/>
          <w:sz w:val="28"/>
          <w:szCs w:val="28"/>
        </w:rPr>
      </w:pPr>
      <w:r>
        <w:rPr>
          <w:rFonts w:ascii="Times New Roman" w:hAnsi="Times New Roman"/>
          <w:sz w:val="28"/>
          <w:szCs w:val="28"/>
          <w:lang w:val="pt-BR"/>
        </w:rPr>
        <w:t>Nr.</w:t>
      </w:r>
      <w:r w:rsidR="00F11A31">
        <w:rPr>
          <w:rFonts w:ascii="Times New Roman" w:hAnsi="Times New Roman"/>
          <w:sz w:val="28"/>
          <w:szCs w:val="28"/>
        </w:rPr>
        <w:t>10340/15.12.2021</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9A45E4">
        <w:rPr>
          <w:rFonts w:ascii="Times New Roman" w:hAnsi="Times New Roman"/>
          <w:b/>
          <w:sz w:val="36"/>
          <w:szCs w:val="36"/>
        </w:rPr>
        <w:t xml:space="preserve"> </w:t>
      </w:r>
      <w:r w:rsidR="00FC57A4">
        <w:rPr>
          <w:rFonts w:ascii="Times New Roman" w:hAnsi="Times New Roman"/>
          <w:b/>
          <w:sz w:val="36"/>
          <w:szCs w:val="36"/>
        </w:rPr>
        <w:t>NOIE</w:t>
      </w:r>
      <w:r w:rsidR="009A45E4">
        <w:rPr>
          <w:rFonts w:ascii="Times New Roman" w:hAnsi="Times New Roman"/>
          <w:b/>
          <w:sz w:val="36"/>
          <w:szCs w:val="36"/>
        </w:rPr>
        <w:t>MBRIE</w:t>
      </w:r>
      <w:r w:rsidR="00D71FF5">
        <w:rPr>
          <w:rFonts w:ascii="Times New Roman" w:hAnsi="Times New Roman"/>
          <w:b/>
          <w:sz w:val="36"/>
          <w:szCs w:val="36"/>
        </w:rPr>
        <w:t xml:space="preserve"> </w:t>
      </w:r>
      <w:r w:rsidR="006558E3">
        <w:rPr>
          <w:rFonts w:ascii="Times New Roman" w:hAnsi="Times New Roman"/>
          <w:b/>
          <w:sz w:val="36"/>
          <w:szCs w:val="36"/>
        </w:rPr>
        <w:t>2021</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8E71A9"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pict>
          <v:shape id="_x0000_s1164" type="#_x0000_t75" style="position:absolute;left:0;text-align:left;margin-left:6.3pt;margin-top:6.65pt;width:41.9pt;height:34.45pt;z-index:-251657216">
            <v:imagedata r:id="rId10" o:title=""/>
          </v:shape>
          <o:OLEObject Type="Embed" ProgID="CorelDRAW.Graphic.13" ShapeID="_x0000_s1164" DrawAspect="Content" ObjectID="_1701158795" r:id="rId12"/>
        </w:pi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1160DE" w:rsidP="0089544F">
            <w:pPr>
              <w:jc w:val="center"/>
              <w:rPr>
                <w:rFonts w:ascii="Times New Roman" w:hAnsi="Times New Roman"/>
                <w:sz w:val="28"/>
                <w:szCs w:val="28"/>
              </w:rPr>
            </w:pPr>
            <w:r>
              <w:rPr>
                <w:rFonts w:ascii="Times New Roman" w:hAnsi="Times New Roman"/>
                <w:sz w:val="28"/>
                <w:szCs w:val="28"/>
              </w:rPr>
              <w:t>5</w:t>
            </w:r>
            <w:r w:rsidR="0089544F">
              <w:rPr>
                <w:rFonts w:ascii="Times New Roman" w:hAnsi="Times New Roman"/>
                <w:sz w:val="28"/>
                <w:szCs w:val="28"/>
              </w:rPr>
              <w:t>,</w:t>
            </w:r>
            <w:r w:rsidR="00420CBE">
              <w:rPr>
                <w:rFonts w:ascii="Times New Roman" w:hAnsi="Times New Roman"/>
                <w:sz w:val="28"/>
                <w:szCs w:val="28"/>
              </w:rPr>
              <w:t>94</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5A4FF8" w:rsidP="00A35865">
            <w:pPr>
              <w:jc w:val="center"/>
              <w:rPr>
                <w:rFonts w:ascii="Times New Roman" w:hAnsi="Times New Roman"/>
                <w:bCs/>
                <w:sz w:val="28"/>
                <w:szCs w:val="28"/>
              </w:rPr>
            </w:pPr>
            <w:r>
              <w:rPr>
                <w:rFonts w:ascii="Times New Roman" w:hAnsi="Times New Roman"/>
                <w:bCs/>
                <w:sz w:val="28"/>
                <w:szCs w:val="28"/>
              </w:rPr>
              <w:t>71</w:t>
            </w:r>
            <w:r w:rsidR="00BB70A8">
              <w:rPr>
                <w:rFonts w:ascii="Times New Roman" w:hAnsi="Times New Roman"/>
                <w:bCs/>
                <w:sz w:val="28"/>
                <w:szCs w:val="28"/>
              </w:rPr>
              <w:t>,</w:t>
            </w:r>
            <w:r>
              <w:rPr>
                <w:rFonts w:ascii="Times New Roman" w:hAnsi="Times New Roman"/>
                <w:bCs/>
                <w:sz w:val="28"/>
                <w:szCs w:val="28"/>
              </w:rPr>
              <w:t>94</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1160DE" w:rsidP="00C339D3">
            <w:pPr>
              <w:jc w:val="center"/>
              <w:rPr>
                <w:rFonts w:ascii="Times New Roman" w:hAnsi="Times New Roman"/>
                <w:sz w:val="28"/>
                <w:szCs w:val="28"/>
              </w:rPr>
            </w:pPr>
            <w:r>
              <w:rPr>
                <w:rFonts w:ascii="Times New Roman" w:hAnsi="Times New Roman"/>
                <w:sz w:val="28"/>
                <w:szCs w:val="28"/>
              </w:rPr>
              <w:t>18</w:t>
            </w:r>
            <w:r w:rsidR="00E2666F" w:rsidRPr="002F3093">
              <w:rPr>
                <w:rFonts w:ascii="Times New Roman" w:hAnsi="Times New Roman"/>
                <w:sz w:val="28"/>
                <w:szCs w:val="28"/>
              </w:rPr>
              <w:t>,</w:t>
            </w:r>
            <w:r>
              <w:rPr>
                <w:rFonts w:ascii="Times New Roman" w:hAnsi="Times New Roman"/>
                <w:sz w:val="28"/>
                <w:szCs w:val="28"/>
              </w:rPr>
              <w:t>9</w:t>
            </w:r>
            <w:r w:rsidR="00420CBE">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5A4FF8" w:rsidP="00F77F41">
            <w:pPr>
              <w:jc w:val="center"/>
              <w:rPr>
                <w:rFonts w:ascii="Times New Roman" w:hAnsi="Times New Roman"/>
                <w:bCs/>
                <w:sz w:val="28"/>
                <w:szCs w:val="28"/>
              </w:rPr>
            </w:pPr>
            <w:r>
              <w:rPr>
                <w:rFonts w:ascii="Times New Roman" w:hAnsi="Times New Roman"/>
                <w:bCs/>
                <w:sz w:val="28"/>
                <w:szCs w:val="28"/>
              </w:rPr>
              <w:t>94</w:t>
            </w:r>
            <w:r w:rsidR="009A45E4">
              <w:rPr>
                <w:rFonts w:ascii="Times New Roman" w:hAnsi="Times New Roman"/>
                <w:bCs/>
                <w:sz w:val="28"/>
                <w:szCs w:val="28"/>
              </w:rPr>
              <w:t>,</w:t>
            </w:r>
            <w:r>
              <w:rPr>
                <w:rFonts w:ascii="Times New Roman" w:hAnsi="Times New Roman"/>
                <w:bCs/>
                <w:sz w:val="28"/>
                <w:szCs w:val="28"/>
              </w:rPr>
              <w:t>44</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420CBE">
              <w:rPr>
                <w:rFonts w:ascii="Times New Roman" w:hAnsi="Times New Roman"/>
                <w:bCs/>
                <w:sz w:val="28"/>
                <w:szCs w:val="28"/>
              </w:rPr>
              <w:t>2</w:t>
            </w:r>
            <w:r w:rsidR="001160DE">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5A4FF8" w:rsidP="00A35865">
            <w:pPr>
              <w:jc w:val="center"/>
              <w:rPr>
                <w:rFonts w:ascii="Times New Roman" w:hAnsi="Times New Roman"/>
                <w:bCs/>
                <w:sz w:val="28"/>
                <w:szCs w:val="28"/>
              </w:rPr>
            </w:pPr>
            <w:r>
              <w:rPr>
                <w:rFonts w:ascii="Times New Roman" w:hAnsi="Times New Roman"/>
                <w:bCs/>
                <w:sz w:val="28"/>
                <w:szCs w:val="28"/>
              </w:rPr>
              <w:t>93</w:t>
            </w:r>
            <w:r w:rsidR="00F77F41">
              <w:rPr>
                <w:rFonts w:ascii="Times New Roman" w:hAnsi="Times New Roman"/>
                <w:bCs/>
                <w:sz w:val="28"/>
                <w:szCs w:val="28"/>
              </w:rPr>
              <w:t>,</w:t>
            </w:r>
            <w:r w:rsidR="00420CBE">
              <w:rPr>
                <w:rFonts w:ascii="Times New Roman" w:hAnsi="Times New Roman"/>
                <w:bCs/>
                <w:sz w:val="28"/>
                <w:szCs w:val="28"/>
              </w:rPr>
              <w:t>3</w:t>
            </w:r>
            <w:r>
              <w:rPr>
                <w:rFonts w:ascii="Times New Roman" w:hAnsi="Times New Roman"/>
                <w:bCs/>
                <w:sz w:val="28"/>
                <w:szCs w:val="28"/>
              </w:rPr>
              <w:t>3</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1160DE" w:rsidP="00A35865">
            <w:pPr>
              <w:jc w:val="center"/>
              <w:rPr>
                <w:rFonts w:ascii="Times New Roman" w:hAnsi="Times New Roman"/>
                <w:bCs/>
                <w:sz w:val="28"/>
                <w:szCs w:val="28"/>
              </w:rPr>
            </w:pPr>
            <w:r>
              <w:rPr>
                <w:rFonts w:ascii="Times New Roman" w:hAnsi="Times New Roman"/>
                <w:bCs/>
                <w:sz w:val="28"/>
                <w:szCs w:val="28"/>
              </w:rPr>
              <w:t>29</w:t>
            </w:r>
            <w:r w:rsidR="0039171F">
              <w:rPr>
                <w:rFonts w:ascii="Times New Roman" w:hAnsi="Times New Roman"/>
                <w:bCs/>
                <w:sz w:val="28"/>
                <w:szCs w:val="28"/>
              </w:rPr>
              <w:t>,</w:t>
            </w:r>
            <w:r>
              <w:rPr>
                <w:rFonts w:ascii="Times New Roman" w:hAnsi="Times New Roman"/>
                <w:bCs/>
                <w:sz w:val="28"/>
                <w:szCs w:val="28"/>
              </w:rPr>
              <w:t>37</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0A7F9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7901F7"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9128ED" w:rsidP="00A35865">
            <w:pPr>
              <w:jc w:val="center"/>
              <w:rPr>
                <w:rFonts w:ascii="Times New Roman" w:hAnsi="Times New Roman"/>
                <w:bCs/>
                <w:sz w:val="28"/>
                <w:szCs w:val="28"/>
              </w:rPr>
            </w:pPr>
            <w:r>
              <w:rPr>
                <w:rFonts w:ascii="Times New Roman" w:hAnsi="Times New Roman"/>
                <w:bCs/>
                <w:sz w:val="28"/>
                <w:szCs w:val="28"/>
              </w:rPr>
              <w:t>9</w:t>
            </w:r>
            <w:r w:rsidR="005A4FF8">
              <w:rPr>
                <w:rFonts w:ascii="Times New Roman" w:hAnsi="Times New Roman"/>
                <w:bCs/>
                <w:sz w:val="28"/>
                <w:szCs w:val="28"/>
              </w:rPr>
              <w:t>0</w:t>
            </w:r>
            <w:r w:rsidR="009D5C94">
              <w:rPr>
                <w:rFonts w:ascii="Times New Roman" w:hAnsi="Times New Roman"/>
                <w:bCs/>
                <w:sz w:val="28"/>
                <w:szCs w:val="28"/>
              </w:rPr>
              <w:t>,</w:t>
            </w:r>
            <w:r w:rsidR="005A4FF8">
              <w:rPr>
                <w:rFonts w:ascii="Times New Roman" w:hAnsi="Times New Roman"/>
                <w:bCs/>
                <w:sz w:val="28"/>
                <w:szCs w:val="28"/>
              </w:rPr>
              <w:t>56</w:t>
            </w:r>
          </w:p>
        </w:tc>
      </w:tr>
      <w:tr w:rsidR="00297FB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97FBB" w:rsidRDefault="001160DE" w:rsidP="00A35865">
            <w:pPr>
              <w:jc w:val="center"/>
              <w:rPr>
                <w:rFonts w:ascii="Times New Roman" w:hAnsi="Times New Roman"/>
                <w:bCs/>
                <w:sz w:val="28"/>
                <w:szCs w:val="28"/>
              </w:rPr>
            </w:pPr>
            <w:r>
              <w:rPr>
                <w:rFonts w:ascii="Times New Roman" w:hAnsi="Times New Roman"/>
                <w:bCs/>
                <w:sz w:val="28"/>
                <w:szCs w:val="28"/>
              </w:rPr>
              <w:t>3</w:t>
            </w:r>
            <w:r w:rsidR="00297FBB">
              <w:rPr>
                <w:rFonts w:ascii="Times New Roman" w:hAnsi="Times New Roman"/>
                <w:bCs/>
                <w:sz w:val="28"/>
                <w:szCs w:val="28"/>
              </w:rPr>
              <w:t>,</w:t>
            </w:r>
            <w:r>
              <w:rPr>
                <w:rFonts w:ascii="Times New Roman" w:hAnsi="Times New Roman"/>
                <w:bCs/>
                <w:sz w:val="28"/>
                <w:szCs w:val="28"/>
              </w:rPr>
              <w:t>2</w:t>
            </w:r>
            <w:r w:rsidR="009A45E4">
              <w:rPr>
                <w:rFonts w:ascii="Times New Roman" w:hAnsi="Times New Roman"/>
                <w:bCs/>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5A4FF8" w:rsidP="00913FBE">
            <w:pPr>
              <w:jc w:val="center"/>
              <w:rPr>
                <w:rFonts w:ascii="Times New Roman" w:hAnsi="Times New Roman"/>
                <w:bCs/>
                <w:sz w:val="28"/>
                <w:szCs w:val="28"/>
              </w:rPr>
            </w:pPr>
            <w:r>
              <w:rPr>
                <w:rFonts w:ascii="Times New Roman" w:hAnsi="Times New Roman"/>
                <w:bCs/>
                <w:sz w:val="28"/>
                <w:szCs w:val="28"/>
              </w:rPr>
              <w:t>96</w:t>
            </w:r>
            <w:r w:rsidR="00913FBE">
              <w:rPr>
                <w:rFonts w:ascii="Times New Roman" w:hAnsi="Times New Roman"/>
                <w:bCs/>
                <w:sz w:val="28"/>
                <w:szCs w:val="28"/>
              </w:rPr>
              <w:t>,</w:t>
            </w:r>
            <w:r>
              <w:rPr>
                <w:rFonts w:ascii="Times New Roman" w:hAnsi="Times New Roman"/>
                <w:bCs/>
                <w:sz w:val="28"/>
                <w:szCs w:val="28"/>
              </w:rPr>
              <w:t>53</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C339D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3177DD" w:rsidRDefault="001160DE" w:rsidP="00C339D3">
            <w:pPr>
              <w:jc w:val="center"/>
              <w:rPr>
                <w:rFonts w:ascii="Times New Roman" w:hAnsi="Times New Roman"/>
                <w:sz w:val="28"/>
                <w:szCs w:val="28"/>
              </w:rPr>
            </w:pPr>
            <w:r>
              <w:rPr>
                <w:rFonts w:ascii="Times New Roman" w:hAnsi="Times New Roman"/>
                <w:sz w:val="28"/>
                <w:szCs w:val="28"/>
              </w:rPr>
              <w:t>34</w:t>
            </w:r>
            <w:r w:rsidR="000E7BF0" w:rsidRPr="003177DD">
              <w:rPr>
                <w:rFonts w:ascii="Times New Roman" w:hAnsi="Times New Roman"/>
                <w:sz w:val="28"/>
                <w:szCs w:val="28"/>
              </w:rPr>
              <w:t>,</w:t>
            </w:r>
            <w:r>
              <w:rPr>
                <w:rFonts w:ascii="Times New Roman" w:hAnsi="Times New Roman"/>
                <w:sz w:val="28"/>
                <w:szCs w:val="28"/>
              </w:rPr>
              <w:t>39</w:t>
            </w:r>
          </w:p>
        </w:tc>
        <w:tc>
          <w:tcPr>
            <w:tcW w:w="992" w:type="dxa"/>
            <w:tcBorders>
              <w:top w:val="nil"/>
              <w:left w:val="nil"/>
              <w:bottom w:val="single" w:sz="4" w:space="0" w:color="auto"/>
              <w:right w:val="single" w:sz="4" w:space="0" w:color="auto"/>
            </w:tcBorders>
            <w:shd w:val="clear" w:color="auto" w:fill="auto"/>
            <w:vAlign w:val="bottom"/>
          </w:tcPr>
          <w:p w:rsidR="000E7BF0" w:rsidRPr="003177DD" w:rsidRDefault="000E7BF0"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1160DE" w:rsidP="00C339D3">
            <w:pPr>
              <w:jc w:val="center"/>
              <w:rPr>
                <w:rFonts w:ascii="Times New Roman" w:hAnsi="Times New Roman"/>
                <w:bCs/>
                <w:sz w:val="28"/>
                <w:szCs w:val="28"/>
              </w:rPr>
            </w:pPr>
            <w:r w:rsidRPr="001160D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1160DE" w:rsidP="003A54EE">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0E7BF0" w:rsidRPr="003177DD" w:rsidRDefault="005A4FF8" w:rsidP="00420CBE">
            <w:pPr>
              <w:rPr>
                <w:rFonts w:ascii="Times New Roman" w:hAnsi="Times New Roman"/>
                <w:bCs/>
                <w:sz w:val="28"/>
                <w:szCs w:val="28"/>
              </w:rPr>
            </w:pPr>
            <w:r>
              <w:rPr>
                <w:rFonts w:ascii="Times New Roman" w:hAnsi="Times New Roman"/>
                <w:bCs/>
                <w:sz w:val="28"/>
                <w:szCs w:val="28"/>
              </w:rPr>
              <w:t xml:space="preserve">  46</w:t>
            </w:r>
            <w:r w:rsidR="00E96987">
              <w:rPr>
                <w:rFonts w:ascii="Times New Roman" w:hAnsi="Times New Roman"/>
                <w:bCs/>
                <w:sz w:val="28"/>
                <w:szCs w:val="28"/>
              </w:rPr>
              <w:t>,</w:t>
            </w:r>
            <w:r>
              <w:rPr>
                <w:rFonts w:ascii="Times New Roman" w:hAnsi="Times New Roman"/>
                <w:bCs/>
                <w:sz w:val="28"/>
                <w:szCs w:val="28"/>
              </w:rPr>
              <w:t>67</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27247B" w:rsidRDefault="00BF5631" w:rsidP="00C339D3">
            <w:pPr>
              <w:rPr>
                <w:rFonts w:ascii="Times New Roman" w:hAnsi="Times New Roman"/>
                <w:bCs/>
                <w:sz w:val="28"/>
                <w:szCs w:val="28"/>
              </w:rPr>
            </w:pPr>
            <w:r w:rsidRPr="0027247B">
              <w:rPr>
                <w:rFonts w:ascii="Times New Roman" w:hAnsi="Times New Roman"/>
                <w:bCs/>
                <w:sz w:val="28"/>
                <w:szCs w:val="28"/>
              </w:rPr>
              <w:t xml:space="preserve"> </w:t>
            </w:r>
            <w:r w:rsidR="00420CBE">
              <w:rPr>
                <w:rFonts w:ascii="Times New Roman" w:hAnsi="Times New Roman"/>
                <w:bCs/>
                <w:sz w:val="28"/>
                <w:szCs w:val="28"/>
              </w:rPr>
              <w:t>38</w:t>
            </w:r>
            <w:r w:rsidR="000E7BF0" w:rsidRPr="0027247B">
              <w:rPr>
                <w:rFonts w:ascii="Times New Roman" w:hAnsi="Times New Roman"/>
                <w:bCs/>
                <w:sz w:val="28"/>
                <w:szCs w:val="28"/>
              </w:rPr>
              <w:t>,</w:t>
            </w:r>
            <w:r w:rsidR="00420CBE">
              <w:rPr>
                <w:rFonts w:ascii="Times New Roman" w:hAnsi="Times New Roman"/>
                <w:bCs/>
                <w:sz w:val="28"/>
                <w:szCs w:val="28"/>
              </w:rPr>
              <w:t>56</w:t>
            </w:r>
          </w:p>
        </w:tc>
        <w:tc>
          <w:tcPr>
            <w:tcW w:w="992" w:type="dxa"/>
            <w:tcBorders>
              <w:top w:val="nil"/>
              <w:left w:val="nil"/>
              <w:bottom w:val="single" w:sz="4" w:space="0" w:color="auto"/>
              <w:right w:val="single" w:sz="4" w:space="0" w:color="auto"/>
            </w:tcBorders>
            <w:shd w:val="clear" w:color="auto" w:fill="auto"/>
            <w:vAlign w:val="bottom"/>
          </w:tcPr>
          <w:p w:rsidR="000E7BF0" w:rsidRPr="0027247B" w:rsidRDefault="000E7BF0"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3A54EE"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3A54EE" w:rsidP="00C339D3">
            <w:pPr>
              <w:jc w:val="center"/>
              <w:rPr>
                <w:rFonts w:ascii="Times New Roman" w:hAnsi="Times New Roman"/>
                <w:bCs/>
                <w:sz w:val="28"/>
                <w:szCs w:val="28"/>
              </w:rPr>
            </w:pPr>
            <w:r w:rsidRPr="003A54EE">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0E7BF0" w:rsidRPr="0027247B" w:rsidRDefault="005A4FF8" w:rsidP="00C62E28">
            <w:pPr>
              <w:jc w:val="center"/>
              <w:rPr>
                <w:rFonts w:ascii="Times New Roman" w:hAnsi="Times New Roman"/>
                <w:bCs/>
                <w:sz w:val="28"/>
                <w:szCs w:val="28"/>
              </w:rPr>
            </w:pPr>
            <w:r>
              <w:rPr>
                <w:rFonts w:ascii="Times New Roman" w:hAnsi="Times New Roman"/>
                <w:bCs/>
                <w:sz w:val="28"/>
                <w:szCs w:val="28"/>
              </w:rPr>
              <w:t>100</w:t>
            </w:r>
          </w:p>
        </w:tc>
      </w:tr>
      <w:tr w:rsidR="009961AA"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Pr>
                <w:rFonts w:ascii="Times New Roman" w:hAnsi="Times New Roman"/>
                <w:bCs/>
                <w:sz w:val="28"/>
                <w:szCs w:val="28"/>
              </w:rPr>
              <w:t>PM 2,5 grav.</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420CBE" w:rsidP="00DF3A4F">
            <w:pPr>
              <w:rPr>
                <w:rFonts w:ascii="Times New Roman" w:hAnsi="Times New Roman"/>
                <w:bCs/>
                <w:sz w:val="28"/>
                <w:szCs w:val="28"/>
              </w:rPr>
            </w:pPr>
            <w:r>
              <w:rPr>
                <w:rFonts w:ascii="Times New Roman" w:hAnsi="Times New Roman"/>
                <w:bCs/>
                <w:sz w:val="28"/>
                <w:szCs w:val="28"/>
              </w:rPr>
              <w:t xml:space="preserve"> 28</w:t>
            </w:r>
            <w:r w:rsidR="00221F60" w:rsidRPr="0027247B">
              <w:rPr>
                <w:rFonts w:ascii="Times New Roman" w:hAnsi="Times New Roman"/>
                <w:bCs/>
                <w:sz w:val="28"/>
                <w:szCs w:val="28"/>
              </w:rPr>
              <w:t>,</w:t>
            </w:r>
            <w:r w:rsidR="001160DE">
              <w:rPr>
                <w:rFonts w:ascii="Times New Roman" w:hAnsi="Times New Roman"/>
                <w:bCs/>
                <w:sz w:val="28"/>
                <w:szCs w:val="28"/>
              </w:rPr>
              <w:t>05</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20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9961AA" w:rsidP="00DF3A4F">
            <w:pPr>
              <w:jc w:val="center"/>
              <w:rPr>
                <w:rFonts w:ascii="Times New Roman" w:hAnsi="Times New Roman"/>
                <w:bCs/>
                <w:sz w:val="28"/>
                <w:szCs w:val="28"/>
              </w:rPr>
            </w:pPr>
            <w:r w:rsidRPr="0027247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420CBE" w:rsidP="00E80CA4">
            <w:pPr>
              <w:jc w:val="center"/>
              <w:rPr>
                <w:rFonts w:ascii="Times New Roman" w:hAnsi="Times New Roman"/>
                <w:bCs/>
                <w:sz w:val="28"/>
                <w:szCs w:val="28"/>
              </w:rPr>
            </w:pPr>
            <w:r>
              <w:rPr>
                <w:rFonts w:ascii="Times New Roman" w:hAnsi="Times New Roman"/>
                <w:bCs/>
                <w:sz w:val="28"/>
                <w:szCs w:val="28"/>
              </w:rPr>
              <w:t>9</w:t>
            </w:r>
            <w:r w:rsidR="005A4FF8">
              <w:rPr>
                <w:rFonts w:ascii="Times New Roman" w:hAnsi="Times New Roman"/>
                <w:bCs/>
                <w:sz w:val="28"/>
                <w:szCs w:val="28"/>
              </w:rPr>
              <w:t>3</w:t>
            </w:r>
            <w:r>
              <w:rPr>
                <w:rFonts w:ascii="Times New Roman" w:hAnsi="Times New Roman"/>
                <w:bCs/>
                <w:sz w:val="28"/>
                <w:szCs w:val="28"/>
              </w:rPr>
              <w:t>,3</w:t>
            </w:r>
            <w:r w:rsidR="005A4FF8">
              <w:rPr>
                <w:rFonts w:ascii="Times New Roman" w:hAnsi="Times New Roman"/>
                <w:bCs/>
                <w:sz w:val="28"/>
                <w:szCs w:val="28"/>
              </w:rPr>
              <w:t>3</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85D90" w:rsidP="00185D90">
            <w:pPr>
              <w:rPr>
                <w:rFonts w:ascii="Times New Roman" w:hAnsi="Times New Roman"/>
                <w:sz w:val="28"/>
                <w:szCs w:val="28"/>
              </w:rPr>
            </w:pPr>
            <w:r>
              <w:rPr>
                <w:rFonts w:ascii="Times New Roman" w:hAnsi="Times New Roman"/>
                <w:sz w:val="28"/>
                <w:szCs w:val="28"/>
              </w:rPr>
              <w:t xml:space="preserve"> </w:t>
            </w:r>
            <w:r w:rsidR="00420CBE">
              <w:rPr>
                <w:rFonts w:ascii="Times New Roman" w:hAnsi="Times New Roman"/>
                <w:sz w:val="28"/>
                <w:szCs w:val="28"/>
              </w:rPr>
              <w:t>5</w:t>
            </w:r>
            <w:r w:rsidR="009961AA" w:rsidRPr="008B6525">
              <w:rPr>
                <w:rFonts w:ascii="Times New Roman" w:hAnsi="Times New Roman"/>
                <w:sz w:val="28"/>
                <w:szCs w:val="28"/>
              </w:rPr>
              <w:t>,</w:t>
            </w:r>
            <w:r w:rsidR="00420CBE">
              <w:rPr>
                <w:rFonts w:ascii="Times New Roman" w:hAnsi="Times New Roman"/>
                <w:sz w:val="28"/>
                <w:szCs w:val="28"/>
              </w:rPr>
              <w:t>7</w:t>
            </w:r>
            <w:r w:rsidR="001160DE">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F77F41" w:rsidP="00913FBE">
            <w:pPr>
              <w:jc w:val="center"/>
              <w:rPr>
                <w:rFonts w:ascii="Times New Roman" w:hAnsi="Times New Roman"/>
                <w:bCs/>
                <w:sz w:val="28"/>
                <w:szCs w:val="28"/>
              </w:rPr>
            </w:pPr>
            <w:r>
              <w:rPr>
                <w:rFonts w:ascii="Times New Roman" w:hAnsi="Times New Roman"/>
                <w:bCs/>
                <w:sz w:val="28"/>
                <w:szCs w:val="28"/>
              </w:rPr>
              <w:t>9</w:t>
            </w:r>
            <w:r w:rsidR="00B46BEA">
              <w:rPr>
                <w:rFonts w:ascii="Times New Roman" w:hAnsi="Times New Roman"/>
                <w:bCs/>
                <w:sz w:val="28"/>
                <w:szCs w:val="28"/>
              </w:rPr>
              <w:t>5</w:t>
            </w:r>
            <w:r w:rsidR="009961AA">
              <w:rPr>
                <w:rFonts w:ascii="Times New Roman" w:hAnsi="Times New Roman"/>
                <w:bCs/>
                <w:sz w:val="28"/>
                <w:szCs w:val="28"/>
              </w:rPr>
              <w:t>,</w:t>
            </w:r>
            <w:r w:rsidR="005A4FF8">
              <w:rPr>
                <w:rFonts w:ascii="Times New Roman" w:hAnsi="Times New Roman"/>
                <w:bCs/>
                <w:sz w:val="28"/>
                <w:szCs w:val="28"/>
              </w:rPr>
              <w:t>56</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sidR="006F3EB6">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2F3093" w:rsidRDefault="001160DE" w:rsidP="00C339D3">
            <w:pPr>
              <w:jc w:val="center"/>
              <w:rPr>
                <w:rFonts w:ascii="Times New Roman" w:hAnsi="Times New Roman"/>
                <w:sz w:val="28"/>
                <w:szCs w:val="28"/>
              </w:rPr>
            </w:pPr>
            <w:r>
              <w:rPr>
                <w:rFonts w:ascii="Times New Roman" w:hAnsi="Times New Roman"/>
                <w:sz w:val="28"/>
                <w:szCs w:val="28"/>
              </w:rPr>
              <w:t>23</w:t>
            </w:r>
            <w:r w:rsidR="009961AA" w:rsidRPr="002F3093">
              <w:rPr>
                <w:rFonts w:ascii="Times New Roman" w:hAnsi="Times New Roman"/>
                <w:sz w:val="28"/>
                <w:szCs w:val="28"/>
              </w:rPr>
              <w:t>,</w:t>
            </w:r>
            <w:r>
              <w:rPr>
                <w:rFonts w:ascii="Times New Roman" w:hAnsi="Times New Roman"/>
                <w:sz w:val="28"/>
                <w:szCs w:val="28"/>
              </w:rPr>
              <w:t>04</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5A4FF8" w:rsidP="00D06FBC">
            <w:pPr>
              <w:rPr>
                <w:rFonts w:ascii="Times New Roman" w:hAnsi="Times New Roman"/>
                <w:bCs/>
                <w:sz w:val="28"/>
                <w:szCs w:val="28"/>
              </w:rPr>
            </w:pPr>
            <w:r>
              <w:rPr>
                <w:rFonts w:ascii="Times New Roman" w:hAnsi="Times New Roman"/>
                <w:bCs/>
                <w:sz w:val="28"/>
                <w:szCs w:val="28"/>
              </w:rPr>
              <w:t xml:space="preserve"> 73</w:t>
            </w:r>
            <w:r w:rsidR="005F3EFE">
              <w:rPr>
                <w:rFonts w:ascii="Times New Roman" w:hAnsi="Times New Roman"/>
                <w:bCs/>
                <w:sz w:val="28"/>
                <w:szCs w:val="28"/>
              </w:rPr>
              <w:t>,</w:t>
            </w:r>
            <w:r>
              <w:rPr>
                <w:rFonts w:ascii="Times New Roman" w:hAnsi="Times New Roman"/>
                <w:bCs/>
                <w:sz w:val="28"/>
                <w:szCs w:val="28"/>
              </w:rPr>
              <w:t>1</w:t>
            </w:r>
            <w:r w:rsidR="00420CBE">
              <w:rPr>
                <w:rFonts w:ascii="Times New Roman" w:hAnsi="Times New Roman"/>
                <w:bCs/>
                <w:sz w:val="28"/>
                <w:szCs w:val="28"/>
              </w:rPr>
              <w:t>9</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sidRPr="008B6525">
              <w:rPr>
                <w:rFonts w:ascii="Times New Roman" w:hAnsi="Times New Roman"/>
                <w:sz w:val="28"/>
                <w:szCs w:val="28"/>
              </w:rPr>
              <w:t>0,</w:t>
            </w:r>
            <w:r w:rsidR="00221F60">
              <w:rPr>
                <w:rFonts w:ascii="Times New Roman" w:hAnsi="Times New Roman"/>
                <w:sz w:val="28"/>
                <w:szCs w:val="28"/>
              </w:rPr>
              <w:t>1</w:t>
            </w:r>
            <w:r w:rsidR="00420CBE">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5A4FF8"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Pr>
                <w:rFonts w:ascii="Times New Roman" w:hAnsi="Times New Roman"/>
                <w:bCs/>
                <w:sz w:val="28"/>
                <w:szCs w:val="28"/>
              </w:rPr>
              <w:t>2</w:t>
            </w:r>
            <w:r w:rsidR="00F77F41">
              <w:rPr>
                <w:rFonts w:ascii="Times New Roman" w:hAnsi="Times New Roman"/>
                <w:bCs/>
                <w:sz w:val="28"/>
                <w:szCs w:val="28"/>
              </w:rPr>
              <w:t>8</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160DE" w:rsidP="00A35865">
            <w:pPr>
              <w:jc w:val="center"/>
              <w:rPr>
                <w:rFonts w:ascii="Times New Roman" w:hAnsi="Times New Roman"/>
                <w:sz w:val="28"/>
                <w:szCs w:val="28"/>
              </w:rPr>
            </w:pPr>
            <w:r>
              <w:rPr>
                <w:rFonts w:ascii="Times New Roman" w:hAnsi="Times New Roman"/>
                <w:sz w:val="28"/>
                <w:szCs w:val="28"/>
              </w:rPr>
              <w:t>23</w:t>
            </w:r>
            <w:r w:rsidR="009961AA">
              <w:rPr>
                <w:rFonts w:ascii="Times New Roman" w:hAnsi="Times New Roman"/>
                <w:sz w:val="28"/>
                <w:szCs w:val="28"/>
              </w:rPr>
              <w:t>,</w:t>
            </w:r>
            <w:r w:rsidR="00420CBE">
              <w:rPr>
                <w:rFonts w:ascii="Times New Roman" w:hAnsi="Times New Roman"/>
                <w:sz w:val="28"/>
                <w:szCs w:val="28"/>
              </w:rPr>
              <w:t>1</w:t>
            </w:r>
            <w:r>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E54714"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C914D3" w:rsidP="00A35865">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5A4FF8">
              <w:rPr>
                <w:rFonts w:ascii="Times New Roman" w:hAnsi="Times New Roman"/>
                <w:bCs/>
                <w:sz w:val="28"/>
                <w:szCs w:val="28"/>
              </w:rPr>
              <w:t>56</w:t>
            </w:r>
          </w:p>
        </w:tc>
      </w:tr>
      <w:tr w:rsidR="009961AA" w:rsidRPr="002F3093" w:rsidTr="00161968">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Default="009A45E4" w:rsidP="00A96F91">
            <w:pPr>
              <w:jc w:val="center"/>
              <w:rPr>
                <w:rFonts w:ascii="Times New Roman" w:hAnsi="Times New Roman"/>
                <w:bCs/>
                <w:sz w:val="28"/>
                <w:szCs w:val="28"/>
              </w:rPr>
            </w:pPr>
            <w:r>
              <w:rPr>
                <w:rFonts w:ascii="Times New Roman" w:hAnsi="Times New Roman"/>
                <w:bCs/>
                <w:sz w:val="28"/>
                <w:szCs w:val="28"/>
              </w:rPr>
              <w:t>1</w:t>
            </w:r>
            <w:r w:rsidR="009961AA">
              <w:rPr>
                <w:rFonts w:ascii="Times New Roman" w:hAnsi="Times New Roman"/>
                <w:bCs/>
                <w:sz w:val="28"/>
                <w:szCs w:val="28"/>
              </w:rPr>
              <w:t>,</w:t>
            </w:r>
            <w:r w:rsidR="00420CBE">
              <w:rPr>
                <w:rFonts w:ascii="Times New Roman" w:hAnsi="Times New Roman"/>
                <w:bCs/>
                <w:sz w:val="28"/>
                <w:szCs w:val="28"/>
              </w:rPr>
              <w:t>8</w:t>
            </w:r>
            <w:r w:rsidR="001160DE">
              <w:rPr>
                <w:rFonts w:ascii="Times New Roman" w:hAnsi="Times New Roman"/>
                <w:bCs/>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5A4FF8" w:rsidP="00A96F91">
            <w:pPr>
              <w:jc w:val="center"/>
              <w:rPr>
                <w:rFonts w:ascii="Times New Roman" w:hAnsi="Times New Roman"/>
                <w:bCs/>
                <w:sz w:val="28"/>
                <w:szCs w:val="28"/>
              </w:rPr>
            </w:pPr>
            <w:r>
              <w:rPr>
                <w:rFonts w:ascii="Times New Roman" w:hAnsi="Times New Roman"/>
                <w:bCs/>
                <w:sz w:val="28"/>
                <w:szCs w:val="28"/>
              </w:rPr>
              <w:t>98</w:t>
            </w:r>
            <w:r w:rsidR="009961AA">
              <w:rPr>
                <w:rFonts w:ascii="Times New Roman" w:hAnsi="Times New Roman"/>
                <w:bCs/>
                <w:sz w:val="28"/>
                <w:szCs w:val="28"/>
              </w:rPr>
              <w:t>,</w:t>
            </w:r>
            <w:r>
              <w:rPr>
                <w:rFonts w:ascii="Times New Roman" w:hAnsi="Times New Roman"/>
                <w:bCs/>
                <w:sz w:val="28"/>
                <w:szCs w:val="28"/>
              </w:rPr>
              <w:t>0</w:t>
            </w:r>
            <w:r w:rsidR="00420CBE">
              <w:rPr>
                <w:rFonts w:ascii="Times New Roman" w:hAnsi="Times New Roman"/>
                <w:bCs/>
                <w:sz w:val="28"/>
                <w:szCs w:val="28"/>
              </w:rPr>
              <w:t>6</w:t>
            </w:r>
          </w:p>
        </w:tc>
      </w:tr>
      <w:tr w:rsidR="009961AA"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A955E5" w:rsidRDefault="001160DE" w:rsidP="00A35865">
            <w:pPr>
              <w:jc w:val="center"/>
              <w:rPr>
                <w:rFonts w:ascii="Times New Roman" w:hAnsi="Times New Roman"/>
                <w:sz w:val="28"/>
                <w:szCs w:val="28"/>
              </w:rPr>
            </w:pPr>
            <w:r>
              <w:rPr>
                <w:rFonts w:ascii="Times New Roman" w:hAnsi="Times New Roman"/>
                <w:sz w:val="28"/>
                <w:szCs w:val="28"/>
              </w:rPr>
              <w:t>24</w:t>
            </w:r>
            <w:r w:rsidR="009961AA" w:rsidRPr="00A955E5">
              <w:rPr>
                <w:rFonts w:ascii="Times New Roman" w:hAnsi="Times New Roman"/>
                <w:sz w:val="28"/>
                <w:szCs w:val="28"/>
              </w:rPr>
              <w:t>,</w:t>
            </w:r>
            <w:r>
              <w:rPr>
                <w:rFonts w:ascii="Times New Roman" w:hAnsi="Times New Roman"/>
                <w:sz w:val="28"/>
                <w:szCs w:val="28"/>
              </w:rPr>
              <w:t>58</w:t>
            </w:r>
          </w:p>
        </w:tc>
        <w:tc>
          <w:tcPr>
            <w:tcW w:w="992" w:type="dxa"/>
            <w:tcBorders>
              <w:top w:val="nil"/>
              <w:left w:val="nil"/>
              <w:bottom w:val="single" w:sz="4" w:space="0" w:color="auto"/>
              <w:right w:val="single" w:sz="4" w:space="0" w:color="auto"/>
            </w:tcBorders>
            <w:shd w:val="clear" w:color="auto" w:fill="auto"/>
            <w:vAlign w:val="bottom"/>
          </w:tcPr>
          <w:p w:rsidR="009961AA" w:rsidRPr="00A955E5" w:rsidRDefault="009961AA"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3A54EE" w:rsidP="00381EBC">
            <w:pPr>
              <w:jc w:val="center"/>
              <w:rPr>
                <w:rFonts w:ascii="Times New Roman" w:hAnsi="Times New Roman"/>
                <w:bCs/>
                <w:sz w:val="28"/>
                <w:szCs w:val="28"/>
              </w:rPr>
            </w:pPr>
            <w:r>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3A54EE" w:rsidP="00EC3DA0">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5A4FF8" w:rsidP="00555243">
            <w:pPr>
              <w:jc w:val="center"/>
              <w:rPr>
                <w:rFonts w:ascii="Times New Roman" w:hAnsi="Times New Roman"/>
                <w:bCs/>
                <w:sz w:val="28"/>
                <w:szCs w:val="28"/>
              </w:rPr>
            </w:pPr>
            <w:r>
              <w:rPr>
                <w:rFonts w:ascii="Times New Roman" w:hAnsi="Times New Roman"/>
                <w:bCs/>
                <w:sz w:val="28"/>
                <w:szCs w:val="28"/>
              </w:rPr>
              <w:t>90,14</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F77F41" w:rsidP="00A35865">
            <w:pPr>
              <w:jc w:val="center"/>
              <w:rPr>
                <w:rFonts w:ascii="Times New Roman" w:hAnsi="Times New Roman"/>
                <w:sz w:val="28"/>
                <w:szCs w:val="28"/>
              </w:rPr>
            </w:pPr>
            <w:r>
              <w:rPr>
                <w:rFonts w:ascii="Times New Roman" w:hAnsi="Times New Roman"/>
                <w:sz w:val="28"/>
                <w:szCs w:val="28"/>
              </w:rPr>
              <w:t>5</w:t>
            </w:r>
            <w:r w:rsidR="009961AA" w:rsidRPr="008B6525">
              <w:rPr>
                <w:rFonts w:ascii="Times New Roman" w:hAnsi="Times New Roman"/>
                <w:sz w:val="28"/>
                <w:szCs w:val="28"/>
              </w:rPr>
              <w:t>,</w:t>
            </w:r>
            <w:r w:rsidR="001160DE">
              <w:rPr>
                <w:rFonts w:ascii="Times New Roman" w:hAnsi="Times New Roman"/>
                <w:sz w:val="28"/>
                <w:szCs w:val="28"/>
              </w:rPr>
              <w:t>8</w:t>
            </w:r>
            <w:r w:rsidR="00420CBE">
              <w:rPr>
                <w:rFonts w:ascii="Times New Roman" w:hAnsi="Times New Roman"/>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A45E4" w:rsidP="00A35865">
            <w:pPr>
              <w:jc w:val="center"/>
              <w:rPr>
                <w:rFonts w:ascii="Times New Roman" w:hAnsi="Times New Roman"/>
                <w:bCs/>
                <w:sz w:val="28"/>
                <w:szCs w:val="28"/>
              </w:rPr>
            </w:pPr>
            <w:r>
              <w:rPr>
                <w:rFonts w:ascii="Times New Roman" w:hAnsi="Times New Roman"/>
                <w:bCs/>
                <w:sz w:val="28"/>
                <w:szCs w:val="28"/>
              </w:rPr>
              <w:t>95</w:t>
            </w:r>
            <w:r w:rsidR="009D5C94">
              <w:rPr>
                <w:rFonts w:ascii="Times New Roman" w:hAnsi="Times New Roman"/>
                <w:bCs/>
                <w:sz w:val="28"/>
                <w:szCs w:val="28"/>
              </w:rPr>
              <w:t>,</w:t>
            </w:r>
            <w:r w:rsidR="005A4FF8">
              <w:rPr>
                <w:rFonts w:ascii="Times New Roman" w:hAnsi="Times New Roman"/>
                <w:bCs/>
                <w:sz w:val="28"/>
                <w:szCs w:val="28"/>
              </w:rPr>
              <w:t>97</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160DE" w:rsidP="00511932">
            <w:pPr>
              <w:jc w:val="center"/>
              <w:rPr>
                <w:rFonts w:ascii="Times New Roman" w:hAnsi="Times New Roman"/>
                <w:sz w:val="28"/>
                <w:szCs w:val="28"/>
              </w:rPr>
            </w:pPr>
            <w:r>
              <w:rPr>
                <w:rFonts w:ascii="Times New Roman" w:hAnsi="Times New Roman"/>
                <w:sz w:val="28"/>
                <w:szCs w:val="28"/>
              </w:rPr>
              <w:t>29</w:t>
            </w:r>
            <w:r w:rsidR="009961AA" w:rsidRPr="008B6525">
              <w:rPr>
                <w:rFonts w:ascii="Times New Roman" w:hAnsi="Times New Roman"/>
                <w:sz w:val="28"/>
                <w:szCs w:val="28"/>
              </w:rPr>
              <w:t>,</w:t>
            </w:r>
            <w:r>
              <w:rPr>
                <w:rFonts w:ascii="Times New Roman" w:hAnsi="Times New Roman"/>
                <w:sz w:val="28"/>
                <w:szCs w:val="28"/>
              </w:rPr>
              <w:t>52</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A45E4" w:rsidP="008B6872">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5A4FF8">
              <w:rPr>
                <w:rFonts w:ascii="Times New Roman" w:hAnsi="Times New Roman"/>
                <w:bCs/>
                <w:sz w:val="28"/>
                <w:szCs w:val="28"/>
              </w:rPr>
              <w:t>8</w:t>
            </w:r>
            <w:r w:rsidR="00420CBE">
              <w:rPr>
                <w:rFonts w:ascii="Times New Roman" w:hAnsi="Times New Roman"/>
                <w:bCs/>
                <w:sz w:val="28"/>
                <w:szCs w:val="28"/>
              </w:rPr>
              <w:t>3</w:t>
            </w:r>
          </w:p>
        </w:tc>
      </w:tr>
      <w:tr w:rsidR="009961AA" w:rsidRPr="00AA2A34"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 xml:space="preserve">PM10 nef. </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w:t>
            </w:r>
            <w:r w:rsidRPr="00AA2A3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Pr="003177DD" w:rsidRDefault="00AB00A5" w:rsidP="00872117">
            <w:pPr>
              <w:rPr>
                <w:rFonts w:ascii="Times New Roman" w:hAnsi="Times New Roman"/>
                <w:bCs/>
                <w:sz w:val="28"/>
                <w:szCs w:val="28"/>
              </w:rPr>
            </w:pPr>
            <w:r w:rsidRPr="003177DD">
              <w:rPr>
                <w:rFonts w:ascii="Times New Roman" w:hAnsi="Times New Roman"/>
                <w:bCs/>
                <w:sz w:val="28"/>
                <w:szCs w:val="28"/>
              </w:rPr>
              <w:t xml:space="preserve"> </w:t>
            </w:r>
            <w:r w:rsidR="001160DE">
              <w:rPr>
                <w:rFonts w:ascii="Times New Roman" w:hAnsi="Times New Roman"/>
                <w:bCs/>
                <w:sz w:val="28"/>
                <w:szCs w:val="28"/>
              </w:rPr>
              <w:t>44</w:t>
            </w:r>
            <w:r w:rsidR="009961AA" w:rsidRPr="003177DD">
              <w:rPr>
                <w:rFonts w:ascii="Times New Roman" w:hAnsi="Times New Roman"/>
                <w:bCs/>
                <w:sz w:val="28"/>
                <w:szCs w:val="28"/>
              </w:rPr>
              <w:t>,</w:t>
            </w:r>
            <w:r w:rsidR="00420CBE">
              <w:rPr>
                <w:rFonts w:ascii="Times New Roman" w:hAnsi="Times New Roman"/>
                <w:bCs/>
                <w:sz w:val="28"/>
                <w:szCs w:val="28"/>
              </w:rPr>
              <w:t>2</w:t>
            </w:r>
            <w:r w:rsidR="001160DE">
              <w:rPr>
                <w:rFonts w:ascii="Times New Roman" w:hAnsi="Times New Roman"/>
                <w:bCs/>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9961AA" w:rsidRPr="003177DD" w:rsidRDefault="009961AA" w:rsidP="00C339D3">
            <w:pPr>
              <w:jc w:val="center"/>
              <w:rPr>
                <w:rFonts w:ascii="Times New Roman" w:hAnsi="Times New Roman"/>
                <w:bCs/>
                <w:sz w:val="28"/>
                <w:szCs w:val="28"/>
              </w:rPr>
            </w:pPr>
            <w:r w:rsidRPr="003177DD">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1160DE" w:rsidP="00C339D3">
            <w:pPr>
              <w:jc w:val="center"/>
              <w:rPr>
                <w:rFonts w:ascii="Times New Roman" w:hAnsi="Times New Roman"/>
                <w:bCs/>
                <w:sz w:val="28"/>
                <w:szCs w:val="28"/>
              </w:rPr>
            </w:pPr>
            <w:r w:rsidRPr="001160DE">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3A54EE" w:rsidP="00C339D3">
            <w:pPr>
              <w:jc w:val="center"/>
              <w:rPr>
                <w:rFonts w:ascii="Times New Roman" w:hAnsi="Times New Roman"/>
                <w:bCs/>
                <w:sz w:val="28"/>
                <w:szCs w:val="28"/>
              </w:rPr>
            </w:pPr>
            <w:r w:rsidRPr="001160DE">
              <w:rPr>
                <w:rFonts w:ascii="Times New Roman" w:hAnsi="Times New Roman"/>
                <w:bCs/>
                <w:sz w:val="28"/>
                <w:szCs w:val="28"/>
              </w:rPr>
              <w:t>2</w:t>
            </w:r>
            <w:r w:rsidR="001160DE" w:rsidRPr="001160DE">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9961AA" w:rsidRPr="003177DD" w:rsidRDefault="005A4FF8" w:rsidP="00C339D3">
            <w:pPr>
              <w:jc w:val="center"/>
              <w:rPr>
                <w:rFonts w:ascii="Times New Roman" w:hAnsi="Times New Roman"/>
                <w:bCs/>
                <w:sz w:val="28"/>
                <w:szCs w:val="28"/>
              </w:rPr>
            </w:pPr>
            <w:r>
              <w:rPr>
                <w:rFonts w:ascii="Times New Roman" w:hAnsi="Times New Roman"/>
                <w:bCs/>
                <w:sz w:val="28"/>
                <w:szCs w:val="28"/>
              </w:rPr>
              <w:t>68</w:t>
            </w:r>
            <w:r w:rsidR="00F77F41">
              <w:rPr>
                <w:rFonts w:ascii="Times New Roman" w:hAnsi="Times New Roman"/>
                <w:bCs/>
                <w:sz w:val="28"/>
                <w:szCs w:val="28"/>
              </w:rPr>
              <w:t>,</w:t>
            </w:r>
            <w:r>
              <w:rPr>
                <w:rFonts w:ascii="Times New Roman" w:hAnsi="Times New Roman"/>
                <w:bCs/>
                <w:sz w:val="28"/>
                <w:szCs w:val="28"/>
              </w:rPr>
              <w:t>4</w:t>
            </w:r>
            <w:r w:rsidR="00420CBE">
              <w:rPr>
                <w:rFonts w:ascii="Times New Roman" w:hAnsi="Times New Roman"/>
                <w:bCs/>
                <w:sz w:val="28"/>
                <w:szCs w:val="28"/>
              </w:rPr>
              <w:t>7</w:t>
            </w:r>
          </w:p>
        </w:tc>
      </w:tr>
      <w:tr w:rsidR="009961AA" w:rsidRPr="0078648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9961AA" w:rsidRPr="00AA2A34" w:rsidRDefault="009961AA" w:rsidP="00C339D3">
            <w:pPr>
              <w:jc w:val="center"/>
              <w:rPr>
                <w:rFonts w:ascii="Times New Roman" w:hAnsi="Times New Roman"/>
                <w:bCs/>
                <w:sz w:val="28"/>
                <w:szCs w:val="28"/>
              </w:rPr>
            </w:pPr>
            <w:r w:rsidRPr="00AA2A34">
              <w:rPr>
                <w:rFonts w:ascii="Times New Roman" w:hAnsi="Times New Roman"/>
                <w:bCs/>
                <w:sz w:val="28"/>
                <w:szCs w:val="28"/>
              </w:rPr>
              <w:t>µg/m3</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C339D3">
            <w:pPr>
              <w:rPr>
                <w:rFonts w:ascii="Times New Roman" w:hAnsi="Times New Roman"/>
                <w:bCs/>
                <w:sz w:val="28"/>
                <w:szCs w:val="28"/>
              </w:rPr>
            </w:pPr>
            <w:r w:rsidRPr="0027247B">
              <w:rPr>
                <w:rFonts w:ascii="Times New Roman" w:hAnsi="Times New Roman"/>
                <w:bCs/>
                <w:sz w:val="28"/>
                <w:szCs w:val="28"/>
              </w:rPr>
              <w:t xml:space="preserve"> </w:t>
            </w:r>
            <w:r w:rsidR="001160DE">
              <w:rPr>
                <w:rFonts w:ascii="Times New Roman" w:hAnsi="Times New Roman"/>
                <w:bCs/>
                <w:sz w:val="28"/>
                <w:szCs w:val="28"/>
              </w:rPr>
              <w:t>43</w:t>
            </w:r>
            <w:r w:rsidRPr="0027247B">
              <w:rPr>
                <w:rFonts w:ascii="Times New Roman" w:hAnsi="Times New Roman"/>
                <w:bCs/>
                <w:sz w:val="28"/>
                <w:szCs w:val="28"/>
              </w:rPr>
              <w:t>,</w:t>
            </w:r>
            <w:r w:rsidR="001160DE">
              <w:rPr>
                <w:rFonts w:ascii="Times New Roman" w:hAnsi="Times New Roman"/>
                <w:bCs/>
                <w:sz w:val="28"/>
                <w:szCs w:val="28"/>
              </w:rPr>
              <w:t>50</w:t>
            </w:r>
          </w:p>
        </w:tc>
        <w:tc>
          <w:tcPr>
            <w:tcW w:w="992" w:type="dxa"/>
            <w:tcBorders>
              <w:top w:val="nil"/>
              <w:left w:val="nil"/>
              <w:bottom w:val="single" w:sz="4" w:space="0" w:color="auto"/>
              <w:right w:val="single" w:sz="4" w:space="0" w:color="auto"/>
            </w:tcBorders>
            <w:shd w:val="clear" w:color="auto" w:fill="auto"/>
            <w:vAlign w:val="bottom"/>
          </w:tcPr>
          <w:p w:rsidR="009961AA" w:rsidRPr="0027247B" w:rsidRDefault="009961AA" w:rsidP="00C339D3">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FC57A4" w:rsidP="00C339D3">
            <w:pPr>
              <w:jc w:val="center"/>
              <w:rPr>
                <w:rFonts w:ascii="Times New Roman" w:hAnsi="Times New Roman"/>
                <w:bCs/>
                <w:sz w:val="28"/>
                <w:szCs w:val="28"/>
              </w:rPr>
            </w:pPr>
            <w:r w:rsidRPr="001160DE">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9961AA" w:rsidRPr="001160DE" w:rsidRDefault="00FC57A4" w:rsidP="00C339D3">
            <w:pPr>
              <w:jc w:val="center"/>
              <w:rPr>
                <w:rFonts w:ascii="Times New Roman" w:hAnsi="Times New Roman"/>
                <w:bCs/>
                <w:sz w:val="28"/>
                <w:szCs w:val="28"/>
              </w:rPr>
            </w:pPr>
            <w:r w:rsidRPr="001160DE">
              <w:rPr>
                <w:rFonts w:ascii="Times New Roman" w:hAnsi="Times New Roman"/>
                <w:bCs/>
                <w:sz w:val="28"/>
                <w:szCs w:val="28"/>
              </w:rPr>
              <w:t>22</w:t>
            </w:r>
          </w:p>
        </w:tc>
        <w:tc>
          <w:tcPr>
            <w:tcW w:w="1134" w:type="dxa"/>
            <w:tcBorders>
              <w:top w:val="nil"/>
              <w:left w:val="nil"/>
              <w:bottom w:val="single" w:sz="4" w:space="0" w:color="auto"/>
              <w:right w:val="single" w:sz="4" w:space="0" w:color="auto"/>
            </w:tcBorders>
            <w:shd w:val="clear" w:color="auto" w:fill="auto"/>
            <w:vAlign w:val="bottom"/>
          </w:tcPr>
          <w:p w:rsidR="009961AA" w:rsidRPr="0027247B" w:rsidRDefault="005A4FF8" w:rsidP="00C339D3">
            <w:pPr>
              <w:jc w:val="center"/>
              <w:rPr>
                <w:rFonts w:ascii="Times New Roman" w:hAnsi="Times New Roman"/>
                <w:bCs/>
                <w:sz w:val="28"/>
                <w:szCs w:val="28"/>
              </w:rPr>
            </w:pPr>
            <w:r>
              <w:rPr>
                <w:rFonts w:ascii="Times New Roman" w:hAnsi="Times New Roman"/>
                <w:bCs/>
                <w:sz w:val="28"/>
                <w:szCs w:val="28"/>
              </w:rPr>
              <w:t>63</w:t>
            </w:r>
            <w:r w:rsidR="00F77F41" w:rsidRPr="0027247B">
              <w:rPr>
                <w:rFonts w:ascii="Times New Roman" w:hAnsi="Times New Roman"/>
                <w:bCs/>
                <w:sz w:val="28"/>
                <w:szCs w:val="28"/>
              </w:rPr>
              <w:t>,</w:t>
            </w:r>
            <w:r>
              <w:rPr>
                <w:rFonts w:ascii="Times New Roman" w:hAnsi="Times New Roman"/>
                <w:bCs/>
                <w:sz w:val="28"/>
                <w:szCs w:val="28"/>
              </w:rPr>
              <w:t>33</w:t>
            </w:r>
          </w:p>
        </w:tc>
      </w:tr>
    </w:tbl>
    <w:p w:rsidR="003F7027" w:rsidRDefault="003F7027"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lastRenderedPageBreak/>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E74DAD" w:rsidRDefault="00E74DAD" w:rsidP="003F7027">
      <w:pPr>
        <w:jc w:val="center"/>
        <w:rPr>
          <w:rFonts w:ascii="Times New Roman" w:hAnsi="Times New Roman"/>
          <w:bCs/>
          <w:sz w:val="28"/>
          <w:szCs w:val="28"/>
          <w:lang w:val="en-GB" w:eastAsia="en-GB"/>
        </w:rPr>
      </w:pPr>
    </w:p>
    <w:p w:rsidR="006E792C" w:rsidRDefault="00E74DAD" w:rsidP="00570062">
      <w:pPr>
        <w:jc w:val="center"/>
        <w:rPr>
          <w:rFonts w:ascii="Times New Roman" w:hAnsi="Times New Roman"/>
          <w:bCs/>
          <w:sz w:val="28"/>
          <w:szCs w:val="28"/>
          <w:lang w:val="en-GB" w:eastAsia="en-GB"/>
        </w:rPr>
      </w:pPr>
      <w:r>
        <w:rPr>
          <w:noProof/>
          <w:lang w:val="en-GB" w:eastAsia="en-GB"/>
        </w:rPr>
        <w:drawing>
          <wp:inline distT="0" distB="0" distL="0" distR="0" wp14:anchorId="7412A9F4" wp14:editId="54DB152B">
            <wp:extent cx="5945795" cy="34527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451499"/>
                    </a:xfrm>
                    <a:prstGeom prst="rect">
                      <a:avLst/>
                    </a:prstGeom>
                  </pic:spPr>
                </pic:pic>
              </a:graphicData>
            </a:graphic>
          </wp:inline>
        </w:drawing>
      </w:r>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 VL=125 µg</w:t>
      </w:r>
      <w:r w:rsidRPr="00FF6CDE">
        <w:rPr>
          <w:rFonts w:ascii="Times New Roman" w:hAnsi="Times New Roman"/>
          <w:bCs/>
          <w:sz w:val="28"/>
          <w:szCs w:val="28"/>
          <w:lang w:val="en-GB" w:eastAsia="en-GB"/>
        </w:rPr>
        <w:t>/mc</w:t>
      </w:r>
    </w:p>
    <w:p w:rsidR="00DC6600" w:rsidRDefault="00DC6600" w:rsidP="00EA0837">
      <w:pPr>
        <w:jc w:val="center"/>
        <w:rPr>
          <w:rFonts w:ascii="Times New Roman" w:hAnsi="Times New Roman"/>
          <w:bCs/>
          <w:sz w:val="28"/>
          <w:szCs w:val="28"/>
          <w:lang w:val="en-GB" w:eastAsia="en-GB"/>
        </w:rPr>
      </w:pPr>
    </w:p>
    <w:p w:rsidR="008D1A88" w:rsidRDefault="00DC6600" w:rsidP="00EA0837">
      <w:pPr>
        <w:jc w:val="center"/>
        <w:rPr>
          <w:rFonts w:ascii="Times New Roman" w:hAnsi="Times New Roman"/>
          <w:bCs/>
          <w:sz w:val="28"/>
          <w:szCs w:val="28"/>
          <w:lang w:val="en-GB" w:eastAsia="en-GB"/>
        </w:rPr>
      </w:pPr>
      <w:r>
        <w:rPr>
          <w:noProof/>
          <w:lang w:val="en-GB" w:eastAsia="en-GB"/>
        </w:rPr>
        <w:drawing>
          <wp:inline distT="0" distB="0" distL="0" distR="0" wp14:anchorId="6B955A2E" wp14:editId="44B2BAE1">
            <wp:extent cx="5945794" cy="359176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90438"/>
                    </a:xfrm>
                    <a:prstGeom prst="rect">
                      <a:avLst/>
                    </a:prstGeom>
                  </pic:spPr>
                </pic:pic>
              </a:graphicData>
            </a:graphic>
          </wp:inline>
        </w:drawing>
      </w:r>
    </w:p>
    <w:p w:rsidR="00F75E0A" w:rsidRDefault="00F75E0A" w:rsidP="008D1A88">
      <w:pPr>
        <w:jc w:val="cente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CC3D72" w:rsidRDefault="00CC3D72" w:rsidP="00D96204">
      <w:pPr>
        <w:jc w:val="center"/>
        <w:rPr>
          <w:rFonts w:ascii="Times New Roman" w:hAnsi="Times New Roman"/>
          <w:bCs/>
          <w:sz w:val="28"/>
          <w:szCs w:val="28"/>
          <w:lang w:val="en-GB" w:eastAsia="en-GB"/>
        </w:rPr>
      </w:pPr>
    </w:p>
    <w:p w:rsidR="00EA6AB1" w:rsidRDefault="00CC3D72" w:rsidP="00203365">
      <w:pPr>
        <w:jc w:val="center"/>
        <w:rPr>
          <w:rFonts w:ascii="Times New Roman" w:hAnsi="Times New Roman"/>
          <w:bCs/>
          <w:sz w:val="28"/>
          <w:szCs w:val="28"/>
          <w:lang w:val="en-GB" w:eastAsia="en-GB"/>
        </w:rPr>
      </w:pPr>
      <w:r>
        <w:rPr>
          <w:noProof/>
          <w:lang w:val="en-GB" w:eastAsia="en-GB"/>
        </w:rPr>
        <w:drawing>
          <wp:inline distT="0" distB="0" distL="0" distR="0" wp14:anchorId="4644F386" wp14:editId="5E3F319F">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CC3D72" w:rsidRDefault="00CC3D72" w:rsidP="004F3E2F">
      <w:pPr>
        <w:jc w:val="center"/>
        <w:rPr>
          <w:rFonts w:ascii="Times New Roman" w:hAnsi="Times New Roman"/>
          <w:bCs/>
          <w:sz w:val="28"/>
          <w:szCs w:val="28"/>
          <w:lang w:val="en-GB" w:eastAsia="en-GB"/>
        </w:rPr>
      </w:pPr>
    </w:p>
    <w:p w:rsidR="00744906" w:rsidRDefault="00CC3D72" w:rsidP="004F3E2F">
      <w:pPr>
        <w:jc w:val="center"/>
        <w:rPr>
          <w:rFonts w:ascii="Times New Roman" w:hAnsi="Times New Roman"/>
          <w:bCs/>
          <w:sz w:val="28"/>
          <w:szCs w:val="28"/>
          <w:lang w:val="en-GB" w:eastAsia="en-GB"/>
        </w:rPr>
      </w:pPr>
      <w:r>
        <w:rPr>
          <w:noProof/>
          <w:lang w:val="en-GB" w:eastAsia="en-GB"/>
        </w:rPr>
        <w:drawing>
          <wp:inline distT="0" distB="0" distL="0" distR="0" wp14:anchorId="0576B328" wp14:editId="3201C35D">
            <wp:extent cx="5945794" cy="38185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817125"/>
                    </a:xfrm>
                    <a:prstGeom prst="rect">
                      <a:avLst/>
                    </a:prstGeom>
                  </pic:spPr>
                </pic:pic>
              </a:graphicData>
            </a:graphic>
          </wp:inline>
        </w:drawing>
      </w:r>
    </w:p>
    <w:p w:rsidR="00CC7B04" w:rsidRDefault="00CC7B04" w:rsidP="00EA6AB1">
      <w:pPr>
        <w:rPr>
          <w:rFonts w:ascii="Times New Roman" w:hAnsi="Times New Roman"/>
          <w:bCs/>
          <w:sz w:val="28"/>
          <w:szCs w:val="28"/>
          <w:lang w:val="en-GB" w:eastAsia="en-GB"/>
        </w:rPr>
      </w:pP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E857D1" w:rsidRDefault="00E857D1" w:rsidP="004F3E2F">
      <w:pPr>
        <w:jc w:val="center"/>
        <w:rPr>
          <w:rFonts w:ascii="Times New Roman" w:hAnsi="Times New Roman"/>
          <w:bCs/>
          <w:sz w:val="28"/>
          <w:szCs w:val="28"/>
          <w:lang w:val="en-GB" w:eastAsia="en-GB"/>
        </w:rPr>
      </w:pPr>
    </w:p>
    <w:p w:rsidR="00614615" w:rsidRDefault="00E857D1" w:rsidP="004F3E2F">
      <w:pPr>
        <w:jc w:val="center"/>
        <w:rPr>
          <w:rFonts w:ascii="Times New Roman" w:hAnsi="Times New Roman"/>
          <w:bCs/>
          <w:sz w:val="28"/>
          <w:szCs w:val="28"/>
          <w:lang w:val="en-GB" w:eastAsia="en-GB"/>
        </w:rPr>
      </w:pPr>
      <w:r>
        <w:rPr>
          <w:noProof/>
          <w:lang w:val="en-GB" w:eastAsia="en-GB"/>
        </w:rPr>
        <w:drawing>
          <wp:inline distT="0" distB="0" distL="0" distR="0" wp14:anchorId="53C83472" wp14:editId="4AF0C02C">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614615" w:rsidRDefault="00614615" w:rsidP="004F3E2F">
      <w:pPr>
        <w:jc w:val="center"/>
        <w:rPr>
          <w:rFonts w:ascii="Times New Roman" w:hAnsi="Times New Roman"/>
          <w:bCs/>
          <w:sz w:val="28"/>
          <w:szCs w:val="28"/>
          <w:lang w:val="en-GB" w:eastAsia="en-GB"/>
        </w:rPr>
      </w:pPr>
    </w:p>
    <w:p w:rsidR="00D30766" w:rsidRDefault="00D30766" w:rsidP="00132087">
      <w:pPr>
        <w:tabs>
          <w:tab w:val="left" w:pos="5715"/>
        </w:tabs>
        <w:rPr>
          <w:noProof/>
          <w:lang w:val="en-GB" w:eastAsia="en-GB"/>
        </w:rPr>
      </w:pPr>
    </w:p>
    <w:p w:rsidR="003C314C" w:rsidRDefault="00B42F05" w:rsidP="00B42F05">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NT1</w:t>
      </w:r>
    </w:p>
    <w:p w:rsidR="00132087" w:rsidRDefault="00132087" w:rsidP="00B42F05">
      <w:pPr>
        <w:tabs>
          <w:tab w:val="left" w:pos="5715"/>
        </w:tabs>
        <w:jc w:val="center"/>
        <w:rPr>
          <w:rFonts w:ascii="Times New Roman" w:hAnsi="Times New Roman"/>
          <w:bCs/>
          <w:sz w:val="28"/>
          <w:szCs w:val="28"/>
          <w:lang w:val="en-GB" w:eastAsia="en-GB"/>
        </w:rPr>
      </w:pPr>
    </w:p>
    <w:p w:rsidR="00824C5F" w:rsidRDefault="00132087" w:rsidP="00B42F05">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97503AD" wp14:editId="27EDECA5">
            <wp:extent cx="5943600" cy="3714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14750"/>
                    </a:xfrm>
                    <a:prstGeom prst="rect">
                      <a:avLst/>
                    </a:prstGeom>
                  </pic:spPr>
                </pic:pic>
              </a:graphicData>
            </a:graphic>
          </wp:inline>
        </w:drawing>
      </w:r>
    </w:p>
    <w:p w:rsidR="00AB4F51" w:rsidRPr="000E30A7" w:rsidRDefault="00AB4F51" w:rsidP="009502F6">
      <w:pPr>
        <w:tabs>
          <w:tab w:val="left" w:pos="5715"/>
        </w:tabs>
        <w:rPr>
          <w:noProof/>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1B1FCC" w:rsidRDefault="001B1FCC" w:rsidP="001923DF">
      <w:pPr>
        <w:tabs>
          <w:tab w:val="left" w:pos="5715"/>
        </w:tabs>
        <w:jc w:val="center"/>
        <w:rPr>
          <w:rFonts w:ascii="Times New Roman" w:hAnsi="Times New Roman"/>
          <w:bCs/>
          <w:sz w:val="28"/>
          <w:szCs w:val="28"/>
          <w:lang w:val="en-GB" w:eastAsia="en-GB"/>
        </w:rPr>
      </w:pPr>
    </w:p>
    <w:p w:rsidR="00B357B1" w:rsidRDefault="001B1FCC" w:rsidP="001923D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4821D7B6" wp14:editId="729D9257">
            <wp:extent cx="5943600" cy="3714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rsidR="009502F6" w:rsidRDefault="009502F6" w:rsidP="001923DF">
      <w:pPr>
        <w:tabs>
          <w:tab w:val="left" w:pos="5715"/>
        </w:tabs>
        <w:jc w:val="center"/>
        <w:rPr>
          <w:rFonts w:ascii="Times New Roman" w:hAnsi="Times New Roman"/>
          <w:bCs/>
          <w:sz w:val="28"/>
          <w:szCs w:val="28"/>
          <w:lang w:val="en-GB" w:eastAsia="en-GB"/>
        </w:rPr>
      </w:pPr>
    </w:p>
    <w:p w:rsidR="00F85166" w:rsidRDefault="00F85166" w:rsidP="00B357B1">
      <w:pPr>
        <w:tabs>
          <w:tab w:val="left" w:pos="5715"/>
        </w:tabs>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005D1A7F">
        <w:rPr>
          <w:rFonts w:ascii="Times New Roman" w:hAnsi="Times New Roman"/>
          <w:bCs/>
          <w:sz w:val="28"/>
          <w:szCs w:val="28"/>
          <w:lang w:val="en-GB" w:eastAsia="en-GB"/>
        </w:rPr>
        <w:t xml:space="preserve"> la NT3</w:t>
      </w:r>
    </w:p>
    <w:p w:rsidR="00CC7D99" w:rsidRDefault="00CC7D99" w:rsidP="005D1A7F">
      <w:pPr>
        <w:tabs>
          <w:tab w:val="left" w:pos="5715"/>
        </w:tabs>
        <w:jc w:val="center"/>
        <w:rPr>
          <w:rFonts w:ascii="Times New Roman" w:hAnsi="Times New Roman"/>
          <w:bCs/>
          <w:sz w:val="28"/>
          <w:szCs w:val="28"/>
          <w:lang w:val="en-GB" w:eastAsia="en-GB"/>
        </w:rPr>
      </w:pPr>
    </w:p>
    <w:p w:rsidR="00B33064" w:rsidRDefault="00CC7D99"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57F0C187" wp14:editId="2C4FF301">
            <wp:extent cx="5943600" cy="3714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14750"/>
                    </a:xfrm>
                    <a:prstGeom prst="rect">
                      <a:avLst/>
                    </a:prstGeom>
                  </pic:spPr>
                </pic:pic>
              </a:graphicData>
            </a:graphic>
          </wp:inline>
        </w:drawing>
      </w:r>
    </w:p>
    <w:p w:rsidR="006342BC" w:rsidRDefault="006342BC" w:rsidP="00C5386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FB6468" w:rsidRDefault="00812D83" w:rsidP="005D1A7F">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7E67B0" w:rsidRDefault="00FA1404"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21DF372F" wp14:editId="4F9542E8">
            <wp:extent cx="594360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14750"/>
                    </a:xfrm>
                    <a:prstGeom prst="rect">
                      <a:avLst/>
                    </a:prstGeom>
                  </pic:spPr>
                </pic:pic>
              </a:graphicData>
            </a:graphic>
          </wp:inline>
        </w:drawing>
      </w:r>
    </w:p>
    <w:p w:rsidR="00490DC0" w:rsidRDefault="00490DC0" w:rsidP="005D1A7F">
      <w:pPr>
        <w:tabs>
          <w:tab w:val="left" w:pos="5715"/>
        </w:tabs>
        <w:jc w:val="center"/>
        <w:rPr>
          <w:rFonts w:ascii="Times New Roman" w:hAnsi="Times New Roman"/>
          <w:bCs/>
          <w:sz w:val="28"/>
          <w:szCs w:val="28"/>
          <w:lang w:val="en-GB" w:eastAsia="en-GB"/>
        </w:rPr>
      </w:pPr>
    </w:p>
    <w:p w:rsidR="00100F4E" w:rsidRDefault="00100F4E" w:rsidP="00AF3CBE">
      <w:pPr>
        <w:tabs>
          <w:tab w:val="left" w:pos="5715"/>
        </w:tabs>
        <w:rPr>
          <w:rFonts w:ascii="Times New Roman" w:hAnsi="Times New Roman"/>
          <w:bCs/>
          <w:sz w:val="28"/>
          <w:szCs w:val="28"/>
          <w:lang w:val="en-GB" w:eastAsia="en-GB"/>
        </w:rPr>
      </w:pPr>
    </w:p>
    <w:p w:rsidR="0056197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02284B">
        <w:rPr>
          <w:rFonts w:ascii="Times New Roman" w:hAnsi="Times New Roman"/>
          <w:bCs/>
          <w:sz w:val="28"/>
          <w:szCs w:val="28"/>
          <w:lang w:val="en-GB" w:eastAsia="en-GB"/>
        </w:rPr>
        <w:t>M10 gra</w:t>
      </w:r>
      <w:r w:rsidR="00561971">
        <w:rPr>
          <w:rFonts w:ascii="Times New Roman" w:hAnsi="Times New Roman"/>
          <w:bCs/>
          <w:sz w:val="28"/>
          <w:szCs w:val="28"/>
          <w:lang w:val="en-GB" w:eastAsia="en-GB"/>
        </w:rPr>
        <w:t>vimetric</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xml:space="preserve">, </w:t>
      </w: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VL= 50 µg/mc</w:t>
      </w:r>
    </w:p>
    <w:p w:rsidR="001E038F" w:rsidRDefault="0026533F" w:rsidP="00203365">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5D1F8093" wp14:editId="1C946597">
            <wp:extent cx="5943600" cy="3714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14750"/>
                    </a:xfrm>
                    <a:prstGeom prst="rect">
                      <a:avLst/>
                    </a:prstGeom>
                  </pic:spPr>
                </pic:pic>
              </a:graphicData>
            </a:graphic>
          </wp:inline>
        </w:drawing>
      </w:r>
    </w:p>
    <w:p w:rsidR="00203365" w:rsidRDefault="00203365" w:rsidP="005D1A7F">
      <w:pPr>
        <w:tabs>
          <w:tab w:val="left" w:pos="5715"/>
        </w:tabs>
        <w:jc w:val="center"/>
        <w:rPr>
          <w:rFonts w:ascii="Times New Roman" w:hAnsi="Times New Roman"/>
          <w:bCs/>
          <w:sz w:val="28"/>
          <w:szCs w:val="28"/>
          <w:lang w:val="en-GB" w:eastAsia="en-GB"/>
        </w:rPr>
      </w:pPr>
    </w:p>
    <w:p w:rsidR="00561971" w:rsidRDefault="003F572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D5600C">
        <w:rPr>
          <w:rFonts w:ascii="Times New Roman" w:hAnsi="Times New Roman"/>
          <w:bCs/>
          <w:sz w:val="28"/>
          <w:szCs w:val="28"/>
          <w:lang w:val="en-GB" w:eastAsia="en-GB"/>
        </w:rPr>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561971">
        <w:rPr>
          <w:rFonts w:ascii="Times New Roman" w:hAnsi="Times New Roman"/>
          <w:bCs/>
          <w:sz w:val="28"/>
          <w:szCs w:val="28"/>
          <w:lang w:val="en-GB" w:eastAsia="en-GB"/>
        </w:rPr>
        <w:t>M10 gravimetric</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005D1A7F">
        <w:rPr>
          <w:rFonts w:ascii="Times New Roman" w:hAnsi="Times New Roman"/>
          <w:bCs/>
          <w:sz w:val="28"/>
          <w:szCs w:val="28"/>
          <w:lang w:val="en-GB" w:eastAsia="en-GB"/>
        </w:rPr>
        <w:t>,</w:t>
      </w:r>
    </w:p>
    <w:p w:rsidR="005274A3" w:rsidRDefault="005D1A7F" w:rsidP="006E792C">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 VL= 50 µg/mc</w:t>
      </w:r>
    </w:p>
    <w:p w:rsidR="007E67B0" w:rsidRDefault="00203365" w:rsidP="006E792C">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55427D4E" wp14:editId="61477EE8">
            <wp:extent cx="5943600" cy="371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714750"/>
                    </a:xfrm>
                    <a:prstGeom prst="rect">
                      <a:avLst/>
                    </a:prstGeom>
                  </pic:spPr>
                </pic:pic>
              </a:graphicData>
            </a:graphic>
          </wp:inline>
        </w:drawing>
      </w:r>
    </w:p>
    <w:p w:rsidR="00FF639A" w:rsidRDefault="00FF639A" w:rsidP="0056380C">
      <w:pPr>
        <w:tabs>
          <w:tab w:val="left" w:pos="5715"/>
        </w:tabs>
        <w:jc w:val="both"/>
        <w:rPr>
          <w:rFonts w:ascii="Times New Roman" w:hAnsi="Times New Roman"/>
          <w:bCs/>
          <w:sz w:val="28"/>
          <w:szCs w:val="28"/>
          <w:lang w:val="en-GB" w:eastAsia="en-GB"/>
        </w:rPr>
      </w:pPr>
    </w:p>
    <w:p w:rsidR="0056380C" w:rsidRDefault="0056380C" w:rsidP="0056380C">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r w:rsidR="005D1A7F">
        <w:rPr>
          <w:rFonts w:ascii="Times New Roman" w:hAnsi="Times New Roman"/>
          <w:bCs/>
          <w:sz w:val="28"/>
          <w:szCs w:val="28"/>
          <w:lang w:val="en-GB" w:eastAsia="en-GB"/>
        </w:rPr>
        <w:t xml:space="preserve"> </w:t>
      </w:r>
      <w:r w:rsidR="005D1A7F">
        <w:rPr>
          <w:rFonts w:ascii="Times New Roman" w:hAnsi="Times New Roman"/>
          <w:bCs/>
          <w:sz w:val="28"/>
          <w:szCs w:val="28"/>
          <w:lang w:eastAsia="en-GB"/>
        </w:rPr>
        <w:t>și</w:t>
      </w:r>
      <w:r w:rsidR="005D1A7F">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203365" w:rsidRDefault="00203365" w:rsidP="0056380C">
      <w:pPr>
        <w:tabs>
          <w:tab w:val="left" w:pos="5715"/>
        </w:tabs>
        <w:jc w:val="both"/>
        <w:rPr>
          <w:rFonts w:ascii="Times New Roman" w:hAnsi="Times New Roman"/>
          <w:bCs/>
          <w:sz w:val="28"/>
          <w:szCs w:val="28"/>
          <w:lang w:val="en-GB" w:eastAsia="en-GB"/>
        </w:rPr>
      </w:pPr>
    </w:p>
    <w:p w:rsidR="007E67B0" w:rsidRDefault="004D126F" w:rsidP="0056380C">
      <w:pPr>
        <w:tabs>
          <w:tab w:val="left" w:pos="5715"/>
        </w:tabs>
        <w:jc w:val="both"/>
        <w:rPr>
          <w:rFonts w:ascii="Times New Roman" w:hAnsi="Times New Roman"/>
          <w:bCs/>
          <w:sz w:val="28"/>
          <w:szCs w:val="28"/>
          <w:lang w:val="en-GB" w:eastAsia="en-GB"/>
        </w:rPr>
      </w:pPr>
      <w:r>
        <w:rPr>
          <w:noProof/>
          <w:lang w:val="en-GB" w:eastAsia="en-GB"/>
        </w:rPr>
        <w:drawing>
          <wp:inline distT="0" distB="0" distL="0" distR="0" wp14:anchorId="0D8D64A0" wp14:editId="0E8025A7">
            <wp:extent cx="5943600" cy="3714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714750"/>
                    </a:xfrm>
                    <a:prstGeom prst="rect">
                      <a:avLst/>
                    </a:prstGeom>
                  </pic:spPr>
                </pic:pic>
              </a:graphicData>
            </a:graphic>
          </wp:inline>
        </w:drawing>
      </w:r>
    </w:p>
    <w:p w:rsidR="00AB5CB8" w:rsidRDefault="00AB5CB8" w:rsidP="007E67B0">
      <w:pPr>
        <w:tabs>
          <w:tab w:val="left" w:pos="5715"/>
        </w:tabs>
        <w:jc w:val="both"/>
        <w:rPr>
          <w:rFonts w:ascii="Times New Roman" w:hAnsi="Times New Roman"/>
          <w:bCs/>
          <w:sz w:val="28"/>
          <w:szCs w:val="28"/>
          <w:lang w:val="en-GB" w:eastAsia="en-GB"/>
        </w:rPr>
      </w:pPr>
    </w:p>
    <w:p w:rsidR="00203365" w:rsidRDefault="00203365" w:rsidP="00CF7A6E">
      <w:pPr>
        <w:tabs>
          <w:tab w:val="left" w:pos="5715"/>
        </w:tabs>
        <w:jc w:val="center"/>
        <w:rPr>
          <w:rFonts w:ascii="Times New Roman" w:hAnsi="Times New Roman"/>
          <w:bCs/>
          <w:sz w:val="28"/>
          <w:szCs w:val="28"/>
          <w:lang w:val="en-GB" w:eastAsia="en-GB"/>
        </w:rPr>
      </w:pPr>
    </w:p>
    <w:p w:rsidR="005D1A7F" w:rsidRDefault="000057D9" w:rsidP="00CF7A6E">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PM10/PM2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p>
    <w:p w:rsidR="001A1D65" w:rsidRDefault="001A1D65" w:rsidP="00CF7A6E">
      <w:pPr>
        <w:tabs>
          <w:tab w:val="left" w:pos="5715"/>
        </w:tabs>
        <w:jc w:val="center"/>
        <w:rPr>
          <w:rFonts w:ascii="Times New Roman" w:hAnsi="Times New Roman"/>
          <w:bCs/>
          <w:sz w:val="28"/>
          <w:szCs w:val="28"/>
          <w:lang w:val="en-GB" w:eastAsia="en-GB"/>
        </w:rPr>
      </w:pPr>
    </w:p>
    <w:p w:rsidR="007005B8" w:rsidRDefault="001A1D65" w:rsidP="00CF7A6E">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404B583E" wp14:editId="7F2AC71E">
            <wp:extent cx="5945795" cy="32552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254062"/>
                    </a:xfrm>
                    <a:prstGeom prst="rect">
                      <a:avLst/>
                    </a:prstGeom>
                  </pic:spPr>
                </pic:pic>
              </a:graphicData>
            </a:graphic>
          </wp:inline>
        </w:drawing>
      </w:r>
    </w:p>
    <w:p w:rsidR="007B4FD4" w:rsidRDefault="007B4FD4" w:rsidP="002D6CB9">
      <w:pPr>
        <w:jc w:val="both"/>
        <w:rPr>
          <w:rFonts w:ascii="Times New Roman" w:hAnsi="Times New Roman"/>
          <w:sz w:val="28"/>
          <w:szCs w:val="28"/>
        </w:rPr>
      </w:pPr>
    </w:p>
    <w:p w:rsidR="00CF0086" w:rsidRPr="00AF5624" w:rsidRDefault="008B49A2" w:rsidP="00CF0086">
      <w:pPr>
        <w:jc w:val="both"/>
        <w:rPr>
          <w:rFonts w:ascii="Times New Roman" w:hAnsi="Times New Roman"/>
          <w:sz w:val="28"/>
          <w:szCs w:val="28"/>
        </w:rPr>
      </w:pPr>
      <w:r>
        <w:rPr>
          <w:rFonts w:ascii="Times New Roman" w:hAnsi="Times New Roman"/>
          <w:sz w:val="28"/>
          <w:szCs w:val="28"/>
        </w:rPr>
        <w:t>În cursul lunii</w:t>
      </w:r>
      <w:r w:rsidR="001A75DD">
        <w:rPr>
          <w:rFonts w:ascii="Times New Roman" w:hAnsi="Times New Roman"/>
          <w:sz w:val="28"/>
          <w:szCs w:val="28"/>
        </w:rPr>
        <w:t xml:space="preserve"> </w:t>
      </w:r>
      <w:r w:rsidR="00FC57A4">
        <w:rPr>
          <w:rFonts w:ascii="Times New Roman" w:hAnsi="Times New Roman"/>
          <w:b/>
          <w:sz w:val="28"/>
          <w:szCs w:val="28"/>
        </w:rPr>
        <w:t>noie</w:t>
      </w:r>
      <w:r w:rsidR="00C72149">
        <w:rPr>
          <w:rFonts w:ascii="Times New Roman" w:hAnsi="Times New Roman"/>
          <w:b/>
          <w:sz w:val="28"/>
          <w:szCs w:val="28"/>
        </w:rPr>
        <w:t>mbrie</w:t>
      </w:r>
      <w:r w:rsidR="00F9081F" w:rsidRPr="00B90FE0">
        <w:rPr>
          <w:rFonts w:ascii="Times New Roman" w:hAnsi="Times New Roman"/>
          <w:sz w:val="28"/>
          <w:szCs w:val="28"/>
        </w:rPr>
        <w:t xml:space="preserve"> s-au </w:t>
      </w:r>
      <w:r w:rsidR="00F9081F" w:rsidRPr="001A0DBF">
        <w:rPr>
          <w:rFonts w:ascii="Times New Roman" w:hAnsi="Times New Roman"/>
          <w:sz w:val="28"/>
          <w:szCs w:val="28"/>
        </w:rPr>
        <w:t xml:space="preserve">măsurat </w:t>
      </w:r>
      <w:r w:rsidR="005A65D1" w:rsidRPr="001A0DBF">
        <w:rPr>
          <w:rFonts w:ascii="Times New Roman" w:hAnsi="Times New Roman"/>
          <w:sz w:val="28"/>
          <w:szCs w:val="28"/>
        </w:rPr>
        <w:t>1</w:t>
      </w:r>
      <w:r w:rsidR="007F79FE" w:rsidRPr="001A0DBF">
        <w:rPr>
          <w:rFonts w:ascii="Times New Roman" w:hAnsi="Times New Roman"/>
          <w:sz w:val="28"/>
          <w:szCs w:val="28"/>
        </w:rPr>
        <w:t>9604</w:t>
      </w:r>
      <w:r w:rsidR="00F9081F" w:rsidRPr="001A0DBF">
        <w:rPr>
          <w:rFonts w:ascii="Times New Roman" w:hAnsi="Times New Roman"/>
          <w:sz w:val="28"/>
          <w:szCs w:val="28"/>
        </w:rPr>
        <w:t xml:space="preserve"> indicatori medii orare la  staţiile din Piatra Neamţ, Roman şi Taşca.</w:t>
      </w:r>
      <w:r w:rsidR="001052DF" w:rsidRPr="001A0DBF">
        <w:rPr>
          <w:rFonts w:ascii="Times New Roman" w:hAnsi="Times New Roman"/>
          <w:sz w:val="28"/>
          <w:szCs w:val="28"/>
        </w:rPr>
        <w:t xml:space="preserve"> </w:t>
      </w:r>
      <w:r w:rsidR="00CF0086" w:rsidRPr="001A0DBF">
        <w:rPr>
          <w:rFonts w:ascii="Times New Roman" w:hAnsi="Times New Roman"/>
          <w:sz w:val="28"/>
          <w:szCs w:val="28"/>
        </w:rPr>
        <w:t xml:space="preserve">S-au </w:t>
      </w:r>
      <w:r w:rsidR="00A865E6" w:rsidRPr="001A0DBF">
        <w:rPr>
          <w:rFonts w:ascii="Times New Roman" w:hAnsi="Times New Roman"/>
          <w:sz w:val="28"/>
          <w:szCs w:val="28"/>
        </w:rPr>
        <w:t>înregistrat 6</w:t>
      </w:r>
      <w:r w:rsidR="00CF0086" w:rsidRPr="001A0DBF">
        <w:rPr>
          <w:rFonts w:ascii="Times New Roman" w:hAnsi="Times New Roman"/>
          <w:sz w:val="28"/>
          <w:szCs w:val="28"/>
        </w:rPr>
        <w:t xml:space="preserve"> depășiri ale valorilor limită la indica</w:t>
      </w:r>
      <w:r w:rsidR="007F79FE" w:rsidRPr="001A0DBF">
        <w:rPr>
          <w:rFonts w:ascii="Times New Roman" w:hAnsi="Times New Roman"/>
          <w:sz w:val="28"/>
          <w:szCs w:val="28"/>
        </w:rPr>
        <w:t>torul pulberi în suspensie PM10</w:t>
      </w:r>
      <w:r w:rsidR="00CF0086" w:rsidRPr="001A0DBF">
        <w:rPr>
          <w:rFonts w:ascii="Times New Roman" w:hAnsi="Times New Roman"/>
          <w:sz w:val="28"/>
          <w:szCs w:val="28"/>
        </w:rPr>
        <w:t xml:space="preserve"> stația Tașca</w:t>
      </w:r>
      <w:r w:rsidR="00CF0086" w:rsidRPr="001A0DBF">
        <w:rPr>
          <w:rFonts w:ascii="Times New Roman" w:hAnsi="Times New Roman"/>
          <w:sz w:val="28"/>
          <w:szCs w:val="28"/>
          <w:lang w:val="it-IT"/>
        </w:rPr>
        <w:t>, măsurat</w:t>
      </w:r>
      <w:r w:rsidR="00CF0086" w:rsidRPr="001A0DBF">
        <w:rPr>
          <w:rFonts w:ascii="Times New Roman" w:hAnsi="Times New Roman"/>
          <w:sz w:val="28"/>
          <w:szCs w:val="28"/>
        </w:rPr>
        <w:t>e</w:t>
      </w:r>
      <w:r w:rsidR="00CF0086" w:rsidRPr="001A0DBF">
        <w:rPr>
          <w:rFonts w:ascii="Times New Roman" w:hAnsi="Times New Roman"/>
          <w:sz w:val="28"/>
          <w:szCs w:val="28"/>
          <w:lang w:val="it-IT"/>
        </w:rPr>
        <w:t xml:space="preserve"> prin metoda gravimetrică-de referință. </w:t>
      </w:r>
      <w:r w:rsidR="00CF0086" w:rsidRPr="001A0DBF">
        <w:rPr>
          <w:rFonts w:ascii="Times New Roman" w:hAnsi="Times New Roman"/>
          <w:sz w:val="28"/>
          <w:szCs w:val="28"/>
        </w:rPr>
        <w:t xml:space="preserve">Legea 104/2011 privind </w:t>
      </w:r>
      <w:r w:rsidR="00CF0086" w:rsidRPr="009E5837">
        <w:rPr>
          <w:rFonts w:ascii="Times New Roman" w:hAnsi="Times New Roman"/>
          <w:sz w:val="28"/>
          <w:szCs w:val="28"/>
        </w:rPr>
        <w:t>calitatea aerului înconjurător, permite maxim 35 depăşiri</w:t>
      </w:r>
      <w:r w:rsidR="00CF0086">
        <w:rPr>
          <w:rFonts w:ascii="Times New Roman" w:hAnsi="Times New Roman"/>
          <w:sz w:val="28"/>
          <w:szCs w:val="28"/>
        </w:rPr>
        <w:t>/an</w:t>
      </w:r>
      <w:r w:rsidR="00CF0086" w:rsidRPr="009E5837">
        <w:rPr>
          <w:rFonts w:ascii="Times New Roman" w:hAnsi="Times New Roman"/>
          <w:sz w:val="28"/>
          <w:szCs w:val="28"/>
        </w:rPr>
        <w:t xml:space="preserve"> ale valorii limită la indicatorul </w:t>
      </w:r>
      <w:r w:rsidR="00CF0086">
        <w:rPr>
          <w:rFonts w:ascii="Times New Roman" w:hAnsi="Times New Roman"/>
          <w:sz w:val="28"/>
          <w:szCs w:val="28"/>
        </w:rPr>
        <w:t>pulberi în suspensie PM 10 pe an. Cauzele depășiriilor au</w:t>
      </w:r>
      <w:r w:rsidR="00CF0086" w:rsidRPr="009E5837">
        <w:rPr>
          <w:rFonts w:ascii="Times New Roman" w:hAnsi="Times New Roman"/>
          <w:sz w:val="28"/>
          <w:szCs w:val="28"/>
        </w:rPr>
        <w:t xml:space="preserve"> fost procesele de ardere industrială și încălzirea rezidențială pe fondul condițiilor meteo nefavorabile dispersiei.</w:t>
      </w:r>
      <w:r w:rsidR="00CF0086" w:rsidRPr="009E5837">
        <w:rPr>
          <w:rFonts w:ascii="Times New Roman" w:hAnsi="Times New Roman"/>
          <w:bCs/>
          <w:color w:val="000000"/>
          <w:sz w:val="28"/>
          <w:szCs w:val="28"/>
        </w:rPr>
        <w:t xml:space="preserve"> </w:t>
      </w:r>
      <w:r w:rsidR="00CF0086">
        <w:rPr>
          <w:rFonts w:ascii="Times New Roman" w:hAnsi="Times New Roman"/>
          <w:bCs/>
          <w:color w:val="000000"/>
          <w:sz w:val="28"/>
          <w:szCs w:val="28"/>
        </w:rPr>
        <w:t>Toate tendinț</w:t>
      </w:r>
      <w:r w:rsidR="00CF0086" w:rsidRPr="00971267">
        <w:rPr>
          <w:rFonts w:ascii="Times New Roman" w:hAnsi="Times New Roman"/>
          <w:bCs/>
          <w:color w:val="000000"/>
          <w:sz w:val="28"/>
          <w:szCs w:val="28"/>
        </w:rPr>
        <w:t>e</w:t>
      </w:r>
      <w:r w:rsidR="00CF0086">
        <w:rPr>
          <w:rFonts w:ascii="Times New Roman" w:hAnsi="Times New Roman"/>
          <w:bCs/>
          <w:color w:val="000000"/>
          <w:sz w:val="28"/>
          <w:szCs w:val="28"/>
        </w:rPr>
        <w:t>le de creștere/variaț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le concentraț</w:t>
      </w:r>
      <w:r w:rsidR="00CF0086" w:rsidRPr="00971267">
        <w:rPr>
          <w:rFonts w:ascii="Times New Roman" w:hAnsi="Times New Roman"/>
          <w:bCs/>
          <w:color w:val="000000"/>
          <w:sz w:val="28"/>
          <w:szCs w:val="28"/>
        </w:rPr>
        <w:t>ii</w:t>
      </w:r>
      <w:r w:rsidR="00CF0086">
        <w:rPr>
          <w:rFonts w:ascii="Times New Roman" w:hAnsi="Times New Roman"/>
          <w:bCs/>
          <w:color w:val="000000"/>
          <w:sz w:val="28"/>
          <w:szCs w:val="28"/>
        </w:rPr>
        <w:t>lor de  poluanț</w:t>
      </w:r>
      <w:r w:rsidR="00CF0086" w:rsidRPr="00971267">
        <w:rPr>
          <w:rFonts w:ascii="Times New Roman" w:hAnsi="Times New Roman"/>
          <w:bCs/>
          <w:color w:val="000000"/>
          <w:sz w:val="28"/>
          <w:szCs w:val="28"/>
        </w:rPr>
        <w:t xml:space="preserve">i </w:t>
      </w:r>
      <w:r w:rsidR="00CF0086">
        <w:rPr>
          <w:rFonts w:ascii="Times New Roman" w:hAnsi="Times New Roman"/>
          <w:bCs/>
          <w:color w:val="000000"/>
          <w:sz w:val="28"/>
          <w:szCs w:val="28"/>
        </w:rPr>
        <w:t>au fost transmise zilnic la GNM-CJ Neamț în vederea verificării situației din zona stațiilor automate din RNMCA.</w:t>
      </w:r>
    </w:p>
    <w:p w:rsidR="00CF0086" w:rsidRPr="009E5837" w:rsidRDefault="00CF0086" w:rsidP="00CF0086">
      <w:pPr>
        <w:numPr>
          <w:ilvl w:val="0"/>
          <w:numId w:val="37"/>
        </w:numPr>
        <w:tabs>
          <w:tab w:val="clear" w:pos="1593"/>
          <w:tab w:val="left" w:pos="284"/>
        </w:tabs>
        <w:ind w:left="0" w:right="-40" w:firstLine="0"/>
        <w:jc w:val="both"/>
        <w:rPr>
          <w:rFonts w:ascii="Times New Roman" w:hAnsi="Times New Roman"/>
          <w:sz w:val="28"/>
          <w:szCs w:val="28"/>
          <w:lang w:val="pt-BR"/>
        </w:rPr>
      </w:pPr>
      <w:r w:rsidRPr="009E5837">
        <w:rPr>
          <w:rFonts w:ascii="Times New Roman" w:hAnsi="Times New Roman"/>
          <w:sz w:val="28"/>
          <w:szCs w:val="28"/>
          <w:lang w:val="pt-BR"/>
        </w:rPr>
        <w:t xml:space="preserve">La indicatorii  SO2, CO, O3, NO2 și benzen nu s-au înregistrat depăşiri. </w:t>
      </w:r>
    </w:p>
    <w:p w:rsidR="009B6B83" w:rsidRDefault="009B6B83"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B4FD4">
        <w:trPr>
          <w:trHeight w:val="117"/>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lastRenderedPageBreak/>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CF7A6E" w:rsidRPr="00465FA6"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Pr>
          <w:rFonts w:ascii="Times New Roman" w:hAnsi="Times New Roman"/>
          <w:sz w:val="28"/>
          <w:szCs w:val="28"/>
          <w:lang w:val="it-IT"/>
        </w:rPr>
        <w:t>,</w:t>
      </w:r>
      <w:r w:rsidR="000D029C">
        <w:rPr>
          <w:rFonts w:ascii="Times New Roman" w:hAnsi="Times New Roman"/>
          <w:sz w:val="28"/>
          <w:szCs w:val="28"/>
          <w:lang w:val="it-IT"/>
        </w:rPr>
        <w:t xml:space="preserve">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047D1A">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B869AB">
        <w:rPr>
          <w:rFonts w:ascii="Times New Roman" w:hAnsi="Times New Roman"/>
          <w:sz w:val="28"/>
          <w:szCs w:val="28"/>
          <w:vertAlign w:val="subscript"/>
          <w:lang w:val="it-IT"/>
        </w:rPr>
        <w:t>2</w:t>
      </w:r>
      <w:r w:rsidR="0004247E" w:rsidRPr="0004247E">
        <w:rPr>
          <w:rFonts w:ascii="Times New Roman" w:hAnsi="Times New Roman"/>
          <w:sz w:val="28"/>
          <w:szCs w:val="28"/>
          <w:lang w:val="it-IT"/>
        </w:rPr>
        <w:t>,</w:t>
      </w:r>
      <w:r w:rsidR="000D029C">
        <w:rPr>
          <w:rFonts w:ascii="Times New Roman" w:hAnsi="Times New Roman"/>
          <w:sz w:val="28"/>
          <w:szCs w:val="28"/>
          <w:lang w:val="it-IT"/>
        </w:rPr>
        <w:t xml:space="preserve"> </w:t>
      </w:r>
      <w:r w:rsidR="0004247E">
        <w:rPr>
          <w:rFonts w:ascii="Times New Roman" w:hAnsi="Times New Roman"/>
          <w:sz w:val="28"/>
          <w:szCs w:val="28"/>
          <w:lang w:val="it-IT"/>
        </w:rPr>
        <w:t xml:space="preserve">PM 2,5 </w:t>
      </w:r>
      <w:r w:rsidR="000D029C">
        <w:rPr>
          <w:rFonts w:ascii="Times New Roman" w:hAnsi="Times New Roman"/>
          <w:sz w:val="28"/>
          <w:szCs w:val="28"/>
          <w:lang w:val="it-IT"/>
        </w:rPr>
        <w:t>și</w:t>
      </w:r>
      <w:r w:rsidR="000D029C" w:rsidRPr="00284085">
        <w:rPr>
          <w:rFonts w:ascii="Times New Roman" w:hAnsi="Times New Roman"/>
          <w:sz w:val="28"/>
          <w:szCs w:val="28"/>
          <w:lang w:val="it-IT"/>
        </w:rPr>
        <w:t xml:space="preserve"> </w:t>
      </w:r>
      <w:r w:rsidR="000D029C">
        <w:rPr>
          <w:rFonts w:ascii="Times New Roman" w:hAnsi="Times New Roman"/>
          <w:sz w:val="28"/>
          <w:szCs w:val="28"/>
          <w:lang w:val="it-IT"/>
        </w:rPr>
        <w:t>PM 10 gravimetric</w:t>
      </w:r>
      <w:r w:rsidR="000D414A" w:rsidRPr="000D414A">
        <w:rPr>
          <w:rFonts w:ascii="Times New Roman" w:hAnsi="Times New Roman"/>
          <w:sz w:val="28"/>
          <w:szCs w:val="28"/>
          <w:lang w:val="it-IT"/>
        </w:rPr>
        <w:t xml:space="preserve"> </w:t>
      </w:r>
      <w:r w:rsidR="000D414A" w:rsidRPr="00465FA6">
        <w:rPr>
          <w:rFonts w:ascii="Times New Roman" w:hAnsi="Times New Roman"/>
          <w:sz w:val="28"/>
          <w:szCs w:val="28"/>
          <w:lang w:val="it-IT"/>
        </w:rPr>
        <w:t>și este dat de PM 2,5 gravimetric</w:t>
      </w:r>
      <w:r w:rsidR="000D029C" w:rsidRPr="00465FA6">
        <w:rPr>
          <w:rFonts w:ascii="Times New Roman" w:hAnsi="Times New Roman"/>
          <w:sz w:val="28"/>
          <w:szCs w:val="28"/>
          <w:lang w:val="it-IT"/>
        </w:rPr>
        <w:t>.</w:t>
      </w:r>
    </w:p>
    <w:p w:rsidR="001A0DBF" w:rsidRPr="00465FA6" w:rsidRDefault="001A0DBF" w:rsidP="000D029C">
      <w:pPr>
        <w:pStyle w:val="ListParagraph"/>
        <w:ind w:left="0"/>
        <w:jc w:val="both"/>
        <w:rPr>
          <w:rFonts w:ascii="Times New Roman" w:hAnsi="Times New Roman"/>
          <w:sz w:val="28"/>
          <w:szCs w:val="28"/>
          <w:lang w:val="it-IT"/>
        </w:rPr>
      </w:pPr>
    </w:p>
    <w:p w:rsidR="001A0DBF" w:rsidRPr="00FC57A4" w:rsidRDefault="001A0DBF" w:rsidP="000D029C">
      <w:pPr>
        <w:pStyle w:val="ListParagraph"/>
        <w:ind w:left="0"/>
        <w:jc w:val="both"/>
        <w:rPr>
          <w:rFonts w:ascii="Times New Roman" w:hAnsi="Times New Roman"/>
          <w:color w:val="FF0000"/>
          <w:sz w:val="28"/>
          <w:szCs w:val="28"/>
          <w:lang w:val="it-IT"/>
        </w:rPr>
      </w:pPr>
      <w:r>
        <w:rPr>
          <w:noProof/>
          <w:lang w:val="en-GB" w:eastAsia="en-GB"/>
        </w:rPr>
        <w:drawing>
          <wp:inline distT="0" distB="0" distL="0" distR="0" wp14:anchorId="0DF46DAD" wp14:editId="75204233">
            <wp:extent cx="6168887" cy="3108960"/>
            <wp:effectExtent l="0" t="0" r="2286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640B" w:rsidRDefault="000F640B" w:rsidP="000D029C">
      <w:pPr>
        <w:pStyle w:val="ListParagraph"/>
        <w:ind w:left="0"/>
        <w:jc w:val="both"/>
        <w:rPr>
          <w:rFonts w:ascii="Times New Roman" w:hAnsi="Times New Roman"/>
          <w:sz w:val="28"/>
          <w:szCs w:val="28"/>
          <w:lang w:val="it-IT"/>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E83DDC"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964F44">
        <w:rPr>
          <w:rFonts w:ascii="Times New Roman" w:hAnsi="Times New Roman"/>
          <w:sz w:val="28"/>
          <w:szCs w:val="28"/>
          <w:lang w:val="it-IT"/>
        </w:rPr>
        <w:t xml:space="preserve"> </w:t>
      </w:r>
      <w:r w:rsidR="00E83DDC"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1A0DBF" w:rsidRDefault="001A0DBF" w:rsidP="00E83DDC">
      <w:pPr>
        <w:pStyle w:val="ListParagraph"/>
        <w:ind w:left="0"/>
        <w:jc w:val="both"/>
        <w:rPr>
          <w:rFonts w:ascii="Times New Roman" w:hAnsi="Times New Roman"/>
          <w:sz w:val="28"/>
          <w:szCs w:val="28"/>
          <w:lang w:val="it-IT"/>
        </w:rPr>
      </w:pPr>
    </w:p>
    <w:p w:rsidR="001A0DBF" w:rsidRPr="005274A3" w:rsidRDefault="001A0DBF" w:rsidP="00295B20">
      <w:pPr>
        <w:pStyle w:val="ListParagraph"/>
        <w:ind w:left="0"/>
        <w:jc w:val="both"/>
        <w:rPr>
          <w:rFonts w:ascii="Times New Roman" w:hAnsi="Times New Roman"/>
          <w:sz w:val="28"/>
          <w:szCs w:val="28"/>
          <w:lang w:val="it-IT"/>
        </w:rPr>
      </w:pPr>
      <w:r>
        <w:rPr>
          <w:noProof/>
          <w:lang w:val="en-GB" w:eastAsia="en-GB"/>
        </w:rPr>
        <w:drawing>
          <wp:inline distT="0" distB="0" distL="0" distR="0" wp14:anchorId="5F7FAA3B" wp14:editId="3FB28422">
            <wp:extent cx="6122504" cy="2934031"/>
            <wp:effectExtent l="0" t="0" r="1206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lastRenderedPageBreak/>
        <w:t>Staţia: NT3 –I, com. Taşca, sat Hamzoaia</w:t>
      </w:r>
    </w:p>
    <w:p w:rsidR="00457890"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FF432C">
        <w:rPr>
          <w:rFonts w:ascii="Times New Roman" w:hAnsi="Times New Roman"/>
          <w:sz w:val="28"/>
          <w:szCs w:val="28"/>
          <w:lang w:val="it-IT"/>
        </w:rPr>
        <w:t xml:space="preserve">rmătorii indicatori: SO2, NO2 </w:t>
      </w:r>
      <w:r w:rsidR="00216C09">
        <w:rPr>
          <w:rFonts w:ascii="Times New Roman" w:hAnsi="Times New Roman"/>
          <w:sz w:val="28"/>
          <w:szCs w:val="28"/>
          <w:lang w:val="it-IT"/>
        </w:rPr>
        <w:t xml:space="preserve">și PM 10 </w:t>
      </w:r>
      <w:r w:rsidR="007C7A58">
        <w:rPr>
          <w:rFonts w:ascii="Times New Roman" w:hAnsi="Times New Roman"/>
          <w:sz w:val="28"/>
          <w:szCs w:val="28"/>
          <w:lang w:val="it-IT"/>
        </w:rPr>
        <w:t>gravimetric.</w:t>
      </w:r>
    </w:p>
    <w:p w:rsidR="001A0DBF" w:rsidRDefault="001A0DBF" w:rsidP="005D1FD1">
      <w:pPr>
        <w:autoSpaceDE w:val="0"/>
        <w:autoSpaceDN w:val="0"/>
        <w:adjustRightInd w:val="0"/>
        <w:jc w:val="both"/>
        <w:rPr>
          <w:rFonts w:ascii="Times New Roman" w:hAnsi="Times New Roman"/>
          <w:sz w:val="28"/>
          <w:szCs w:val="28"/>
          <w:lang w:val="it-IT"/>
        </w:rPr>
      </w:pPr>
    </w:p>
    <w:p w:rsidR="00CF0086" w:rsidRDefault="001A0DBF"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76ED37D8" wp14:editId="05844BF7">
            <wp:extent cx="6210935" cy="2942655"/>
            <wp:effectExtent l="0" t="0" r="18415"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7890" w:rsidRDefault="00457890" w:rsidP="00311F67">
      <w:pPr>
        <w:jc w:val="both"/>
        <w:rPr>
          <w:rFonts w:ascii="Times New Roman" w:hAnsi="Times New Roman"/>
          <w:sz w:val="28"/>
          <w:szCs w:val="28"/>
        </w:rPr>
      </w:pPr>
    </w:p>
    <w:p w:rsidR="00464E54" w:rsidRDefault="00862937" w:rsidP="00661704">
      <w:pPr>
        <w:jc w:val="both"/>
        <w:rPr>
          <w:rFonts w:ascii="Times New Roman" w:hAnsi="Times New Roman"/>
          <w:sz w:val="28"/>
          <w:szCs w:val="28"/>
          <w:lang w:val="it-IT"/>
        </w:rPr>
      </w:pPr>
      <w:r>
        <w:rPr>
          <w:rFonts w:ascii="Times New Roman" w:hAnsi="Times New Roman"/>
          <w:b/>
          <w:sz w:val="28"/>
          <w:szCs w:val="28"/>
          <w:lang w:val="it-IT"/>
        </w:rPr>
        <w:t>I.</w:t>
      </w:r>
      <w:r w:rsidR="006C2BE7">
        <w:rPr>
          <w:rFonts w:ascii="Times New Roman" w:hAnsi="Times New Roman"/>
          <w:b/>
          <w:sz w:val="28"/>
          <w:szCs w:val="28"/>
          <w:lang w:val="it-IT"/>
        </w:rPr>
        <w:t>B</w:t>
      </w:r>
      <w:r>
        <w:rPr>
          <w:rFonts w:ascii="Times New Roman" w:hAnsi="Times New Roman"/>
          <w:b/>
          <w:sz w:val="28"/>
          <w:szCs w:val="28"/>
          <w:lang w:val="it-IT"/>
        </w:rPr>
        <w:t>.</w:t>
      </w:r>
      <w:r w:rsidR="00661704">
        <w:rPr>
          <w:rFonts w:ascii="Times New Roman" w:hAnsi="Times New Roman"/>
          <w:b/>
          <w:sz w:val="28"/>
          <w:szCs w:val="28"/>
          <w:lang w:val="it-IT"/>
        </w:rPr>
        <w:t xml:space="preserve"> Poluări accidentale: </w:t>
      </w:r>
      <w:r w:rsidR="00661704" w:rsidRPr="00983D55">
        <w:rPr>
          <w:rFonts w:ascii="Times New Roman" w:hAnsi="Times New Roman"/>
          <w:sz w:val="28"/>
          <w:szCs w:val="28"/>
          <w:lang w:val="it-IT"/>
        </w:rPr>
        <w:t>Nu a fost</w:t>
      </w:r>
      <w:r w:rsidR="00661704">
        <w:rPr>
          <w:rFonts w:ascii="Times New Roman" w:hAnsi="Times New Roman"/>
          <w:sz w:val="28"/>
          <w:szCs w:val="28"/>
          <w:lang w:val="it-IT"/>
        </w:rPr>
        <w:t xml:space="preserve"> înregistrată nicio poluare accidentală.</w:t>
      </w:r>
    </w:p>
    <w:p w:rsidR="00C32B6D" w:rsidRDefault="00C32B6D" w:rsidP="00661704">
      <w:pPr>
        <w:jc w:val="both"/>
        <w:rPr>
          <w:rFonts w:ascii="Times New Roman" w:hAnsi="Times New Roman"/>
          <w:sz w:val="28"/>
          <w:szCs w:val="28"/>
          <w:lang w:val="it-IT"/>
        </w:rPr>
      </w:pPr>
    </w:p>
    <w:p w:rsidR="00862937"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701B7D">
        <w:rPr>
          <w:rFonts w:ascii="Times New Roman" w:hAnsi="Times New Roman"/>
          <w:sz w:val="28"/>
          <w:szCs w:val="28"/>
        </w:rPr>
        <w:t xml:space="preserve">– </w:t>
      </w:r>
      <w:r w:rsidR="00701B7D">
        <w:rPr>
          <w:rFonts w:ascii="Times New Roman" w:hAnsi="Times New Roman"/>
          <w:sz w:val="28"/>
          <w:szCs w:val="28"/>
        </w:rPr>
        <w:t>3</w:t>
      </w:r>
      <w:r w:rsidRPr="00701B7D">
        <w:rPr>
          <w:rFonts w:ascii="Times New Roman" w:hAnsi="Times New Roman"/>
          <w:sz w:val="28"/>
          <w:szCs w:val="28"/>
        </w:rPr>
        <w:t xml:space="preserve"> puncte de vedere</w:t>
      </w:r>
      <w:r w:rsidR="00464E54" w:rsidRPr="00701B7D">
        <w:rPr>
          <w:rFonts w:ascii="Times New Roman" w:hAnsi="Times New Roman"/>
          <w:sz w:val="28"/>
          <w:szCs w:val="28"/>
        </w:rPr>
        <w:t xml:space="preserve"> </w:t>
      </w:r>
      <w:r w:rsidR="00FA7AB2" w:rsidRPr="00701B7D">
        <w:rPr>
          <w:rFonts w:ascii="Times New Roman" w:hAnsi="Times New Roman"/>
          <w:sz w:val="28"/>
          <w:szCs w:val="28"/>
        </w:rPr>
        <w:t xml:space="preserve">la care s-au impus condiții de monitorizare sau evaluare a emisiilor </w:t>
      </w:r>
      <w:r w:rsidR="00464E54" w:rsidRPr="00701B7D">
        <w:rPr>
          <w:rFonts w:ascii="Times New Roman" w:hAnsi="Times New Roman"/>
          <w:sz w:val="28"/>
          <w:szCs w:val="28"/>
        </w:rPr>
        <w:t xml:space="preserve">și verificarea altor </w:t>
      </w:r>
      <w:r w:rsidR="00B610D5">
        <w:rPr>
          <w:rFonts w:ascii="Times New Roman" w:hAnsi="Times New Roman"/>
          <w:sz w:val="28"/>
          <w:szCs w:val="28"/>
        </w:rPr>
        <w:t>2</w:t>
      </w:r>
      <w:r w:rsidR="00464E54" w:rsidRPr="00701B7D">
        <w:rPr>
          <w:rFonts w:ascii="Times New Roman" w:hAnsi="Times New Roman"/>
          <w:sz w:val="28"/>
          <w:szCs w:val="28"/>
        </w:rPr>
        <w:t xml:space="preserve"> </w:t>
      </w:r>
      <w:r w:rsidR="00464E54" w:rsidRPr="004E503C">
        <w:rPr>
          <w:rFonts w:ascii="Times New Roman" w:hAnsi="Times New Roman"/>
          <w:sz w:val="28"/>
          <w:szCs w:val="28"/>
        </w:rPr>
        <w:t>documentații care nu au necesitat modificări</w:t>
      </w:r>
      <w:r w:rsidR="00175F1D" w:rsidRPr="004E503C">
        <w:rPr>
          <w:rFonts w:ascii="Times New Roman" w:hAnsi="Times New Roman"/>
          <w:sz w:val="28"/>
          <w:szCs w:val="28"/>
        </w:rPr>
        <w:t>/completări</w:t>
      </w:r>
      <w:r w:rsidR="00464E54" w:rsidRPr="004E503C">
        <w:rPr>
          <w:rFonts w:ascii="Times New Roman" w:hAnsi="Times New Roman"/>
          <w:sz w:val="28"/>
          <w:szCs w:val="28"/>
        </w:rPr>
        <w:t xml:space="preserve"> di</w:t>
      </w:r>
      <w:r w:rsidR="00C339D3" w:rsidRPr="004E503C">
        <w:rPr>
          <w:rFonts w:ascii="Times New Roman" w:hAnsi="Times New Roman"/>
          <w:sz w:val="28"/>
          <w:szCs w:val="28"/>
        </w:rPr>
        <w:t>n</w:t>
      </w:r>
      <w:r w:rsidR="00175F1D" w:rsidRPr="004E503C">
        <w:rPr>
          <w:rFonts w:ascii="Times New Roman" w:hAnsi="Times New Roman"/>
          <w:sz w:val="28"/>
          <w:szCs w:val="28"/>
        </w:rPr>
        <w:t xml:space="preserve"> punctul de vedere al 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7D58">
        <w:rPr>
          <w:rFonts w:ascii="Times New Roman" w:hAnsi="Times New Roman"/>
          <w:sz w:val="28"/>
          <w:szCs w:val="28"/>
        </w:rPr>
        <w:t xml:space="preserve"> </w:t>
      </w:r>
      <w:r w:rsidRPr="001B521C">
        <w:rPr>
          <w:rFonts w:ascii="Times New Roman" w:hAnsi="Times New Roman"/>
          <w:sz w:val="28"/>
          <w:szCs w:val="28"/>
        </w:rPr>
        <w:t>Completarea cap. Monitorizare și Laboratoare în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7F79FE" w:rsidRDefault="007F79FE" w:rsidP="00862937">
      <w:pPr>
        <w:jc w:val="both"/>
        <w:rPr>
          <w:rFonts w:ascii="Times New Roman" w:hAnsi="Times New Roman"/>
          <w:sz w:val="28"/>
          <w:szCs w:val="28"/>
        </w:rPr>
      </w:pPr>
      <w:r>
        <w:rPr>
          <w:rFonts w:ascii="Times New Roman" w:hAnsi="Times New Roman"/>
          <w:sz w:val="28"/>
          <w:szCs w:val="28"/>
        </w:rPr>
        <w:t>- S-a efectuat audit interm la SSRM Piatra Neamț conform PGL 8.8- Audit intern;</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74106D" w:rsidRDefault="0074106D" w:rsidP="00862937">
      <w:pPr>
        <w:jc w:val="both"/>
        <w:rPr>
          <w:rFonts w:ascii="Times New Roman" w:hAnsi="Times New Roman"/>
          <w:sz w:val="28"/>
          <w:szCs w:val="28"/>
        </w:rPr>
      </w:pPr>
      <w:r>
        <w:rPr>
          <w:rFonts w:ascii="Times New Roman" w:hAnsi="Times New Roman"/>
          <w:sz w:val="28"/>
          <w:szCs w:val="28"/>
        </w:rPr>
        <w:t>- S-a participat la ședințele CAT și CSC organizate de instituție;</w:t>
      </w:r>
    </w:p>
    <w:p w:rsidR="00614615" w:rsidRPr="00203365" w:rsidRDefault="00964F44" w:rsidP="00661704">
      <w:pPr>
        <w:jc w:val="both"/>
        <w:rPr>
          <w:rFonts w:ascii="Times New Roman" w:hAnsi="Times New Roman"/>
          <w:color w:val="000000"/>
          <w:sz w:val="28"/>
          <w:szCs w:val="28"/>
        </w:rPr>
      </w:pPr>
      <w:r>
        <w:rPr>
          <w:rFonts w:ascii="Times New Roman" w:hAnsi="Times New Roman"/>
          <w:sz w:val="28"/>
          <w:szCs w:val="28"/>
        </w:rPr>
        <w:t>-</w:t>
      </w:r>
      <w:r w:rsidR="00504A66">
        <w:rPr>
          <w:rFonts w:ascii="Times New Roman" w:hAnsi="Times New Roman"/>
          <w:sz w:val="28"/>
          <w:szCs w:val="28"/>
        </w:rPr>
        <w:t xml:space="preserve"> </w:t>
      </w:r>
      <w:r w:rsidR="006523D3">
        <w:rPr>
          <w:rFonts w:ascii="Times New Roman" w:hAnsi="Times New Roman"/>
          <w:sz w:val="28"/>
          <w:szCs w:val="28"/>
        </w:rPr>
        <w:t xml:space="preserve">Întocmirea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w:t>
      </w:r>
      <w:r w:rsidR="00A00554">
        <w:rPr>
          <w:rFonts w:ascii="Times New Roman" w:hAnsi="Times New Roman"/>
          <w:color w:val="000000"/>
          <w:sz w:val="28"/>
          <w:szCs w:val="28"/>
        </w:rPr>
        <w:t>Sinteză</w:t>
      </w:r>
      <w:r w:rsidR="006523D3">
        <w:rPr>
          <w:rFonts w:ascii="Times New Roman" w:hAnsi="Times New Roman"/>
          <w:color w:val="000000"/>
          <w:sz w:val="28"/>
          <w:szCs w:val="28"/>
        </w:rPr>
        <w:t xml:space="preserve"> </w:t>
      </w:r>
      <w:r w:rsidR="006523D3" w:rsidRPr="00AE22B8">
        <w:rPr>
          <w:rFonts w:ascii="Times New Roman" w:hAnsi="Times New Roman"/>
          <w:color w:val="000000"/>
          <w:sz w:val="28"/>
          <w:szCs w:val="28"/>
        </w:rPr>
        <w:t xml:space="preserve"> judeţ</w:t>
      </w:r>
      <w:r w:rsidR="006523D3">
        <w:rPr>
          <w:rFonts w:ascii="Times New Roman" w:hAnsi="Times New Roman"/>
          <w:color w:val="000000"/>
          <w:sz w:val="28"/>
          <w:szCs w:val="28"/>
        </w:rPr>
        <w:t>"</w:t>
      </w:r>
      <w:r w:rsidR="00D3080D">
        <w:rPr>
          <w:rFonts w:ascii="Times New Roman" w:hAnsi="Times New Roman"/>
          <w:color w:val="000000"/>
          <w:sz w:val="28"/>
          <w:szCs w:val="28"/>
        </w:rPr>
        <w:t>.</w:t>
      </w: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lastRenderedPageBreak/>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032CF2" w:rsidRDefault="00BA7113" w:rsidP="00C56A54">
      <w:pPr>
        <w:jc w:val="both"/>
        <w:rPr>
          <w:rFonts w:ascii="Times New Roman" w:hAnsi="Times New Roman"/>
          <w:sz w:val="28"/>
          <w:szCs w:val="28"/>
        </w:rPr>
      </w:pPr>
      <w:r>
        <w:rPr>
          <w:rFonts w:ascii="Times New Roman" w:hAnsi="Times New Roman"/>
          <w:sz w:val="28"/>
          <w:szCs w:val="28"/>
        </w:rPr>
        <w:t>În cursul lunii</w:t>
      </w:r>
      <w:r w:rsidR="00890A9A">
        <w:rPr>
          <w:rFonts w:ascii="Times New Roman" w:hAnsi="Times New Roman"/>
          <w:sz w:val="28"/>
          <w:szCs w:val="28"/>
        </w:rPr>
        <w:t xml:space="preserve"> </w:t>
      </w:r>
      <w:r w:rsidR="0085632A">
        <w:rPr>
          <w:rFonts w:ascii="Times New Roman" w:hAnsi="Times New Roman"/>
          <w:sz w:val="28"/>
          <w:szCs w:val="28"/>
        </w:rPr>
        <w:t xml:space="preserve">nu </w:t>
      </w:r>
      <w:r w:rsidR="00175F1D">
        <w:rPr>
          <w:rFonts w:ascii="Times New Roman" w:hAnsi="Times New Roman"/>
          <w:sz w:val="28"/>
          <w:szCs w:val="28"/>
        </w:rPr>
        <w:t xml:space="preserve">s-au realizat </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6C2BE7">
        <w:rPr>
          <w:rFonts w:ascii="Times New Roman" w:hAnsi="Times New Roman"/>
          <w:sz w:val="28"/>
          <w:szCs w:val="28"/>
        </w:rPr>
        <w:t>.</w:t>
      </w:r>
    </w:p>
    <w:p w:rsidR="00CF0086" w:rsidRPr="005547EF" w:rsidRDefault="00CF0086" w:rsidP="00C56A54">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29470D" w:rsidRDefault="0029470D" w:rsidP="00B871ED">
      <w:pPr>
        <w:rPr>
          <w:rFonts w:ascii="Times New Roman" w:hAnsi="Times New Roman"/>
          <w:b/>
          <w:color w:val="0000FF"/>
          <w:sz w:val="28"/>
          <w:szCs w:val="28"/>
        </w:rPr>
      </w:pPr>
    </w:p>
    <w:p w:rsidR="0029470D" w:rsidRPr="00403EBD" w:rsidRDefault="0029470D" w:rsidP="0029470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 xml:space="preserve">s-a analizat calitatea precipitaţiilor căzute în Piatra Neamţ (punct de recoltare </w:t>
      </w:r>
      <w:r w:rsidRPr="002B57B4">
        <w:rPr>
          <w:rFonts w:ascii="Times New Roman" w:hAnsi="Times New Roman"/>
          <w:sz w:val="28"/>
          <w:szCs w:val="28"/>
        </w:rPr>
        <w:t>Stația automată NT1 Piatra Neamţ, st</w:t>
      </w:r>
      <w:r>
        <w:rPr>
          <w:rFonts w:ascii="Times New Roman" w:hAnsi="Times New Roman"/>
          <w:sz w:val="28"/>
          <w:szCs w:val="28"/>
        </w:rPr>
        <w:t>r. Valea Albă, f.n - 1</w:t>
      </w:r>
      <w:r w:rsidRPr="00C1467F">
        <w:rPr>
          <w:rFonts w:ascii="Times New Roman" w:hAnsi="Times New Roman"/>
          <w:color w:val="FF0000"/>
          <w:sz w:val="28"/>
          <w:szCs w:val="28"/>
        </w:rPr>
        <w:t xml:space="preserve"> </w:t>
      </w:r>
      <w:r>
        <w:rPr>
          <w:rFonts w:ascii="Times New Roman" w:hAnsi="Times New Roman"/>
          <w:sz w:val="28"/>
          <w:szCs w:val="28"/>
        </w:rPr>
        <w:t>probă</w:t>
      </w:r>
      <w:r w:rsidRPr="00C1467F">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 xml:space="preserve">vitate, azotaţi, azot amoniacal, cloruri, alcalinitate/ aciditate, azotiţi și sulfați.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E8622E" w:rsidRDefault="00E8622E" w:rsidP="00B871ED">
      <w:pPr>
        <w:rPr>
          <w:rFonts w:ascii="Times New Roman" w:hAnsi="Times New Roman"/>
          <w:b/>
          <w:color w:val="0000FF"/>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BC78C5" w:rsidRDefault="00BC78C5" w:rsidP="00183C17">
      <w:pPr>
        <w:jc w:val="both"/>
        <w:rPr>
          <w:rFonts w:ascii="Times New Roman" w:hAnsi="Times New Roman"/>
          <w:b/>
          <w:color w:val="0000FF"/>
          <w:sz w:val="28"/>
          <w:szCs w:val="28"/>
        </w:rPr>
      </w:pPr>
    </w:p>
    <w:p w:rsidR="00BC78C5" w:rsidRPr="0034528B" w:rsidRDefault="00BC78C5" w:rsidP="00BC78C5">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w:t>
      </w:r>
      <w:r>
        <w:rPr>
          <w:rFonts w:ascii="Times New Roman" w:hAnsi="Times New Roman"/>
          <w:szCs w:val="28"/>
        </w:rPr>
        <w:t>SSRM</w:t>
      </w:r>
      <w:r w:rsidRPr="0034528B">
        <w:rPr>
          <w:rFonts w:ascii="Times New Roman" w:hAnsi="Times New Roman"/>
          <w:szCs w:val="28"/>
        </w:rPr>
        <w:t xml:space="preserve">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w:t>
      </w:r>
      <w:r>
        <w:rPr>
          <w:rFonts w:ascii="Times New Roman" w:hAnsi="Times New Roman"/>
          <w:szCs w:val="28"/>
        </w:rPr>
        <w:t>SSRM</w:t>
      </w:r>
      <w:r w:rsidRPr="0034528B">
        <w:rPr>
          <w:rFonts w:ascii="Times New Roman" w:hAnsi="Times New Roman"/>
          <w:szCs w:val="28"/>
        </w:rPr>
        <w:t xml:space="preserve">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p>
    <w:p w:rsidR="00BC78C5" w:rsidRPr="0034528B" w:rsidRDefault="00BC78C5" w:rsidP="00BC78C5">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noiembrie</w:t>
      </w:r>
      <w:proofErr w:type="spellEnd"/>
      <w:r>
        <w:rPr>
          <w:rFonts w:ascii="Times New Roman" w:hAnsi="Times New Roman"/>
          <w:szCs w:val="28"/>
        </w:rPr>
        <w:t xml:space="preserve"> 2021 </w:t>
      </w:r>
      <w:r w:rsidRPr="0034528B">
        <w:rPr>
          <w:rFonts w:ascii="Times New Roman" w:hAnsi="Times New Roman"/>
          <w:szCs w:val="28"/>
        </w:rPr>
        <w:t xml:space="preserve">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511</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2020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w:t>
      </w:r>
      <w:r>
        <w:rPr>
          <w:rFonts w:ascii="Times New Roman" w:hAnsi="Times New Roman"/>
          <w:szCs w:val="28"/>
        </w:rPr>
        <w:t>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sidRPr="0034528B">
        <w:rPr>
          <w:rFonts w:ascii="Times New Roman" w:hAnsi="Times New Roman"/>
          <w:szCs w:val="28"/>
        </w:rPr>
        <w:t>.</w:t>
      </w:r>
    </w:p>
    <w:p w:rsidR="00BC78C5" w:rsidRDefault="00BC78C5" w:rsidP="00BC78C5">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14</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 xml:space="preserve">noiembrie 2021 </w:t>
      </w:r>
      <w:r w:rsidRPr="0034528B">
        <w:rPr>
          <w:rFonts w:ascii="Times New Roman" w:hAnsi="Times New Roman"/>
          <w:sz w:val="28"/>
          <w:szCs w:val="28"/>
        </w:rPr>
        <w:t>în locaţiile celor două SSRM-uri (</w:t>
      </w:r>
      <w:r>
        <w:rPr>
          <w:rFonts w:ascii="Times New Roman" w:hAnsi="Times New Roman"/>
          <w:sz w:val="28"/>
          <w:szCs w:val="28"/>
        </w:rPr>
        <w:t xml:space="preserve">5 </w:t>
      </w:r>
      <w:r w:rsidRPr="0034528B">
        <w:rPr>
          <w:rFonts w:ascii="Times New Roman" w:hAnsi="Times New Roman"/>
          <w:sz w:val="28"/>
          <w:szCs w:val="28"/>
        </w:rPr>
        <w:t xml:space="preserve">probe la SSRM Piatra Neamţ şi </w:t>
      </w:r>
      <w:r>
        <w:rPr>
          <w:rFonts w:ascii="Times New Roman" w:hAnsi="Times New Roman"/>
          <w:sz w:val="28"/>
          <w:szCs w:val="28"/>
        </w:rPr>
        <w:t>9</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BC78C5" w:rsidRPr="008D2D9E" w:rsidRDefault="00BC78C5" w:rsidP="00BC78C5">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BC78C5" w:rsidRDefault="00BC78C5" w:rsidP="00BC78C5">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BC78C5" w:rsidRPr="008D2D9E" w:rsidRDefault="00BC78C5" w:rsidP="00BC78C5">
      <w:pPr>
        <w:autoSpaceDE w:val="0"/>
        <w:autoSpaceDN w:val="0"/>
        <w:adjustRightInd w:val="0"/>
        <w:jc w:val="both"/>
        <w:rPr>
          <w:rFonts w:ascii="Times New Roman" w:hAnsi="Times New Roman"/>
          <w:sz w:val="28"/>
          <w:szCs w:val="28"/>
        </w:rPr>
      </w:pPr>
    </w:p>
    <w:p w:rsidR="00BC78C5" w:rsidRPr="00203365" w:rsidRDefault="00BC78C5" w:rsidP="00203365">
      <w:pPr>
        <w:pStyle w:val="BodyTextIndent"/>
        <w:ind w:firstLine="0"/>
        <w:jc w:val="center"/>
        <w:rPr>
          <w:rFonts w:ascii="Times New Roman" w:hAnsi="Times New Roman"/>
          <w:szCs w:val="28"/>
          <w:lang w:val="ro-RO"/>
        </w:rPr>
      </w:pPr>
      <w:r>
        <w:rPr>
          <w:noProof/>
          <w:lang w:eastAsia="en-GB"/>
        </w:rPr>
        <w:lastRenderedPageBreak/>
        <w:drawing>
          <wp:inline distT="0" distB="0" distL="0" distR="0" wp14:anchorId="11266B11" wp14:editId="09E62240">
            <wp:extent cx="6122822" cy="3087014"/>
            <wp:effectExtent l="38100" t="38100" r="106680" b="113665"/>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C78C5" w:rsidRPr="00BC78C5" w:rsidRDefault="00BC78C5" w:rsidP="00BC78C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BC78C5" w:rsidRPr="008D2D9E" w:rsidRDefault="00BC78C5" w:rsidP="00BC78C5">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BC78C5" w:rsidRPr="008D2D9E" w:rsidRDefault="00BC78C5" w:rsidP="00BC78C5">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BC78C5" w:rsidRPr="008D2D9E" w:rsidRDefault="00BC78C5" w:rsidP="00BC78C5">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1,</w:t>
      </w:r>
      <w:r>
        <w:rPr>
          <w:rFonts w:ascii="Times New Roman" w:hAnsi="Times New Roman"/>
          <w:color w:val="000000" w:themeColor="text1"/>
          <w:szCs w:val="28"/>
          <w:lang w:val="ro-RO"/>
        </w:rPr>
        <w:t>59</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20,60</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011</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10</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50</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12</w:t>
      </w:r>
      <w:r w:rsidRPr="008D2D9E">
        <w:rPr>
          <w:rFonts w:ascii="Times New Roman" w:hAnsi="Times New Roman"/>
          <w:szCs w:val="28"/>
          <w:lang w:val="ro-RO"/>
        </w:rPr>
        <w:t>÷0,</w:t>
      </w:r>
      <w:r>
        <w:rPr>
          <w:rFonts w:ascii="Times New Roman" w:hAnsi="Times New Roman"/>
          <w:szCs w:val="28"/>
          <w:lang w:val="ro-RO"/>
        </w:rPr>
        <w:t>348</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0,01</w:t>
      </w:r>
      <w:r>
        <w:rPr>
          <w:rFonts w:ascii="Times New Roman" w:hAnsi="Times New Roman"/>
          <w:color w:val="000000" w:themeColor="text1"/>
          <w:szCs w:val="28"/>
          <w:lang w:val="ro-RO"/>
        </w:rPr>
        <w:t>3</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,081</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BC78C5" w:rsidRDefault="00BC78C5" w:rsidP="00BC78C5">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BC78C5" w:rsidRDefault="00BC78C5" w:rsidP="00BC78C5">
      <w:pPr>
        <w:autoSpaceDE w:val="0"/>
        <w:autoSpaceDN w:val="0"/>
        <w:adjustRightInd w:val="0"/>
        <w:jc w:val="both"/>
        <w:rPr>
          <w:rFonts w:ascii="Times New Roman" w:hAnsi="Times New Roman"/>
          <w:sz w:val="28"/>
          <w:szCs w:val="28"/>
        </w:rPr>
      </w:pPr>
    </w:p>
    <w:p w:rsidR="00BC78C5" w:rsidRDefault="00BC78C5" w:rsidP="00BC78C5">
      <w:pPr>
        <w:autoSpaceDE w:val="0"/>
        <w:autoSpaceDN w:val="0"/>
        <w:adjustRightInd w:val="0"/>
        <w:jc w:val="center"/>
        <w:rPr>
          <w:rFonts w:ascii="Times New Roman" w:hAnsi="Times New Roman"/>
          <w:sz w:val="28"/>
          <w:szCs w:val="28"/>
        </w:rPr>
      </w:pPr>
      <w:r>
        <w:rPr>
          <w:noProof/>
          <w:lang w:val="en-GB" w:eastAsia="en-GB"/>
        </w:rPr>
        <w:lastRenderedPageBreak/>
        <w:drawing>
          <wp:inline distT="0" distB="0" distL="0" distR="0" wp14:anchorId="043857C5" wp14:editId="008BDB64">
            <wp:extent cx="6122822" cy="3072384"/>
            <wp:effectExtent l="38100" t="38100" r="87630" b="9017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C78C5" w:rsidRDefault="00BC78C5" w:rsidP="00BC78C5">
      <w:pPr>
        <w:autoSpaceDE w:val="0"/>
        <w:autoSpaceDN w:val="0"/>
        <w:adjustRightInd w:val="0"/>
        <w:jc w:val="center"/>
        <w:rPr>
          <w:rFonts w:ascii="Times New Roman" w:hAnsi="Times New Roman"/>
          <w:sz w:val="28"/>
          <w:szCs w:val="28"/>
        </w:rPr>
      </w:pPr>
    </w:p>
    <w:p w:rsidR="00BC78C5" w:rsidRPr="0034528B" w:rsidRDefault="00BC78C5" w:rsidP="00BC78C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BC78C5" w:rsidRDefault="00BC78C5" w:rsidP="00BC78C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BC78C5" w:rsidRDefault="00BC78C5" w:rsidP="00BC78C5">
      <w:pPr>
        <w:jc w:val="both"/>
        <w:rPr>
          <w:rFonts w:ascii="Times New Roman" w:hAnsi="Times New Roman"/>
          <w:sz w:val="28"/>
          <w:szCs w:val="28"/>
        </w:rPr>
      </w:pPr>
    </w:p>
    <w:p w:rsidR="00BC78C5" w:rsidRDefault="00BC78C5" w:rsidP="00BC78C5">
      <w:pPr>
        <w:pStyle w:val="BodyTextIndent"/>
        <w:ind w:firstLine="0"/>
        <w:rPr>
          <w:rFonts w:ascii="Times New Roman" w:hAnsi="Times New Roman"/>
          <w:szCs w:val="28"/>
        </w:rPr>
      </w:pPr>
      <w:proofErr w:type="spellStart"/>
      <w:r>
        <w:rPr>
          <w:rFonts w:ascii="Times New Roman" w:hAnsi="Times New Roman"/>
          <w:szCs w:val="28"/>
        </w:rPr>
        <w:t>Debitul</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Pr>
          <w:rFonts w:ascii="Times New Roman" w:hAnsi="Times New Roman"/>
          <w:szCs w:val="28"/>
        </w:rPr>
        <w:t xml:space="preserve"> s-a </w:t>
      </w:r>
      <w:proofErr w:type="spellStart"/>
      <w:r>
        <w:rPr>
          <w:rFonts w:ascii="Times New Roman" w:hAnsi="Times New Roman"/>
          <w:szCs w:val="28"/>
        </w:rPr>
        <w:t>determinat</w:t>
      </w:r>
      <w:proofErr w:type="spellEnd"/>
      <w:r>
        <w:rPr>
          <w:rFonts w:ascii="Times New Roman" w:hAnsi="Times New Roman"/>
          <w:szCs w:val="28"/>
        </w:rPr>
        <w:t xml:space="preserve"> cu </w:t>
      </w:r>
      <w:proofErr w:type="spellStart"/>
      <w:r>
        <w:rPr>
          <w:rFonts w:ascii="Times New Roman" w:hAnsi="Times New Roman"/>
          <w:szCs w:val="28"/>
        </w:rPr>
        <w:t>stațiile</w:t>
      </w:r>
      <w:proofErr w:type="spellEnd"/>
      <w:r>
        <w:rPr>
          <w:rFonts w:ascii="Times New Roman" w:hAnsi="Times New Roman"/>
          <w:szCs w:val="28"/>
        </w:rPr>
        <w:t xml:space="preserve"> automate de </w:t>
      </w:r>
      <w:proofErr w:type="spellStart"/>
      <w:r>
        <w:rPr>
          <w:rFonts w:ascii="Times New Roman" w:hAnsi="Times New Roman"/>
          <w:szCs w:val="28"/>
        </w:rPr>
        <w:t>monitorizare</w:t>
      </w:r>
      <w:proofErr w:type="spellEnd"/>
      <w:r>
        <w:rPr>
          <w:rFonts w:ascii="Times New Roman" w:hAnsi="Times New Roman"/>
          <w:szCs w:val="28"/>
        </w:rPr>
        <w:t xml:space="preserve"> a </w:t>
      </w:r>
      <w:proofErr w:type="spellStart"/>
      <w:r>
        <w:rPr>
          <w:rFonts w:ascii="Times New Roman" w:hAnsi="Times New Roman"/>
          <w:szCs w:val="28"/>
        </w:rPr>
        <w:t>debitului</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r>
        <w:rPr>
          <w:rFonts w:ascii="Times New Roman" w:hAnsi="Times New Roman"/>
          <w:szCs w:val="28"/>
        </w:rPr>
        <w:t>gama</w:t>
      </w:r>
      <w:proofErr w:type="spellEnd"/>
      <w:r>
        <w:rPr>
          <w:rFonts w:ascii="Times New Roman" w:hAnsi="Times New Roman"/>
          <w:szCs w:val="28"/>
        </w:rPr>
        <w:t xml:space="preserve"> </w:t>
      </w:r>
      <w:proofErr w:type="spellStart"/>
      <w:r>
        <w:rPr>
          <w:rFonts w:ascii="Times New Roman" w:hAnsi="Times New Roman"/>
          <w:szCs w:val="28"/>
        </w:rPr>
        <w:t>amplasate</w:t>
      </w:r>
      <w:proofErr w:type="spellEnd"/>
      <w:r>
        <w:rPr>
          <w:rFonts w:ascii="Times New Roman" w:hAnsi="Times New Roman"/>
          <w:szCs w:val="28"/>
        </w:rPr>
        <w:t xml:space="preserve"> la Piatra </w:t>
      </w:r>
      <w:proofErr w:type="spellStart"/>
      <w:r>
        <w:rPr>
          <w:rFonts w:ascii="Times New Roman" w:hAnsi="Times New Roman"/>
          <w:szCs w:val="28"/>
        </w:rPr>
        <w:t>Neamț</w:t>
      </w:r>
      <w:proofErr w:type="spellEnd"/>
      <w:r>
        <w:rPr>
          <w:rFonts w:ascii="Times New Roman" w:hAnsi="Times New Roman"/>
          <w:szCs w:val="28"/>
        </w:rPr>
        <w:t xml:space="preserve"> </w:t>
      </w:r>
      <w:proofErr w:type="spellStart"/>
      <w:r>
        <w:rPr>
          <w:rFonts w:ascii="Times New Roman" w:hAnsi="Times New Roman"/>
          <w:szCs w:val="28"/>
        </w:rPr>
        <w:t>și</w:t>
      </w:r>
      <w:proofErr w:type="spellEnd"/>
      <w:r>
        <w:rPr>
          <w:rFonts w:ascii="Times New Roman" w:hAnsi="Times New Roman"/>
          <w:szCs w:val="28"/>
        </w:rPr>
        <w:t xml:space="preserve">, </w:t>
      </w:r>
      <w:proofErr w:type="spellStart"/>
      <w:r>
        <w:rPr>
          <w:rFonts w:ascii="Times New Roman" w:hAnsi="Times New Roman"/>
          <w:szCs w:val="28"/>
        </w:rPr>
        <w:t>respectiv</w:t>
      </w:r>
      <w:proofErr w:type="spellEnd"/>
      <w:r>
        <w:rPr>
          <w:rFonts w:ascii="Times New Roman" w:hAnsi="Times New Roman"/>
          <w:szCs w:val="28"/>
        </w:rPr>
        <w:t xml:space="preserve">, </w:t>
      </w:r>
      <w:proofErr w:type="spellStart"/>
      <w:r>
        <w:rPr>
          <w:rFonts w:ascii="Times New Roman" w:hAnsi="Times New Roman"/>
          <w:szCs w:val="28"/>
        </w:rPr>
        <w:t>pe</w:t>
      </w:r>
      <w:proofErr w:type="spellEnd"/>
      <w:r>
        <w:rPr>
          <w:rFonts w:ascii="Times New Roman" w:hAnsi="Times New Roman"/>
          <w:szCs w:val="28"/>
        </w:rPr>
        <w:t xml:space="preserve"> </w:t>
      </w:r>
      <w:proofErr w:type="spellStart"/>
      <w:r>
        <w:rPr>
          <w:rFonts w:ascii="Times New Roman" w:hAnsi="Times New Roman"/>
          <w:szCs w:val="28"/>
        </w:rPr>
        <w:t>Ceahlău</w:t>
      </w:r>
      <w:proofErr w:type="spellEnd"/>
      <w:r>
        <w:rPr>
          <w:rFonts w:ascii="Times New Roman" w:hAnsi="Times New Roman"/>
          <w:szCs w:val="28"/>
        </w:rPr>
        <w:t xml:space="preserve">. </w:t>
      </w:r>
    </w:p>
    <w:p w:rsidR="00BC78C5" w:rsidRDefault="00BC78C5" w:rsidP="00BC78C5">
      <w:pPr>
        <w:pStyle w:val="BodyTextIndent"/>
        <w:ind w:firstLine="0"/>
        <w:rPr>
          <w:rFonts w:ascii="Times New Roman" w:hAnsi="Times New Roman"/>
          <w:szCs w:val="28"/>
        </w:rPr>
      </w:pPr>
      <w:proofErr w:type="spellStart"/>
      <w:r w:rsidRPr="008D2D9E">
        <w:rPr>
          <w:rFonts w:ascii="Times New Roman" w:eastAsia="ArialMT" w:hAnsi="Times New Roman"/>
          <w:color w:val="000000"/>
          <w:szCs w:val="28"/>
          <w:lang w:eastAsia="en-US"/>
        </w:rPr>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w:t>
      </w:r>
      <w:r>
        <w:rPr>
          <w:rFonts w:ascii="Times New Roman" w:hAnsi="Times New Roman"/>
          <w:szCs w:val="28"/>
        </w:rPr>
        <w:t xml:space="preserve"> </w:t>
      </w:r>
    </w:p>
    <w:p w:rsidR="00BC78C5" w:rsidRDefault="00BC78C5" w:rsidP="00BC78C5">
      <w:pPr>
        <w:pStyle w:val="BodyTextIndent"/>
        <w:ind w:firstLine="0"/>
        <w:rPr>
          <w:rFonts w:ascii="Times New Roman" w:hAnsi="Times New Roman"/>
          <w:szCs w:val="28"/>
        </w:rPr>
      </w:pPr>
    </w:p>
    <w:p w:rsidR="00BC78C5" w:rsidRDefault="00BC78C5" w:rsidP="00203365">
      <w:pPr>
        <w:pStyle w:val="BodyTextIndent"/>
        <w:ind w:firstLine="0"/>
        <w:jc w:val="center"/>
        <w:rPr>
          <w:rFonts w:ascii="Times New Roman" w:eastAsia="ArialMT" w:hAnsi="Times New Roman"/>
          <w:szCs w:val="28"/>
          <w:lang w:eastAsia="en-US"/>
        </w:rPr>
      </w:pPr>
      <w:r>
        <w:rPr>
          <w:noProof/>
          <w:lang w:eastAsia="en-GB"/>
        </w:rPr>
        <w:drawing>
          <wp:inline distT="0" distB="0" distL="0" distR="0" wp14:anchorId="5A10E7C0" wp14:editId="5597851E">
            <wp:extent cx="5947258" cy="3079699"/>
            <wp:effectExtent l="38100" t="38100" r="92075" b="102235"/>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C78C5" w:rsidRPr="00BC78C5" w:rsidRDefault="00BC78C5" w:rsidP="00BC78C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BC78C5" w:rsidRPr="00BA5559" w:rsidRDefault="00BC78C5" w:rsidP="00BC78C5">
      <w:pPr>
        <w:shd w:val="clear" w:color="auto" w:fill="FFFFFF" w:themeFill="background1"/>
        <w:jc w:val="both"/>
        <w:rPr>
          <w:rFonts w:ascii="Times New Roman" w:hAnsi="Times New Roman"/>
          <w:sz w:val="28"/>
          <w:szCs w:val="28"/>
        </w:rPr>
      </w:pPr>
      <w:r w:rsidRPr="00BA5559">
        <w:rPr>
          <w:rFonts w:ascii="Times New Roman" w:hAnsi="Times New Roman"/>
          <w:sz w:val="28"/>
          <w:szCs w:val="28"/>
        </w:rPr>
        <w:lastRenderedPageBreak/>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202,1</w:t>
      </w:r>
      <w:r w:rsidRPr="00BA5559">
        <w:rPr>
          <w:rFonts w:ascii="Times New Roman" w:hAnsi="Times New Roman"/>
          <w:sz w:val="28"/>
          <w:szCs w:val="28"/>
        </w:rPr>
        <w:t>÷</w:t>
      </w:r>
      <w:r>
        <w:rPr>
          <w:rFonts w:ascii="Times New Roman" w:hAnsi="Times New Roman"/>
          <w:sz w:val="28"/>
          <w:szCs w:val="28"/>
        </w:rPr>
        <w:t>247,3</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BC78C5" w:rsidRDefault="00BC78C5" w:rsidP="00BC78C5">
      <w:pPr>
        <w:jc w:val="both"/>
        <w:rPr>
          <w:rFonts w:ascii="Times New Roman" w:hAnsi="Times New Roman"/>
          <w:sz w:val="28"/>
          <w:szCs w:val="28"/>
        </w:rPr>
      </w:pPr>
      <w:r>
        <w:rPr>
          <w:rFonts w:ascii="Times New Roman" w:hAnsi="Times New Roman"/>
          <w:color w:val="000000" w:themeColor="text1"/>
          <w:sz w:val="28"/>
          <w:szCs w:val="28"/>
        </w:rPr>
        <w:t>Pentru probele</w:t>
      </w:r>
      <w:r>
        <w:rPr>
          <w:rFonts w:ascii="Times New Roman" w:hAnsi="Times New Roman"/>
          <w:sz w:val="28"/>
          <w:szCs w:val="28"/>
        </w:rPr>
        <w:t xml:space="preserve"> de sol necultivat (871,0÷1053,8 Bq/Kg la SSRM Piatra Neamţ, respectiv 1026,4÷1335,0 Bq/Kg la SSRM Toaca) valorile determinate pentru activităţile specifice beta globale după 5 zile de la recoltare, sunt comparabile cu media valorilor multianuale.</w:t>
      </w:r>
    </w:p>
    <w:p w:rsidR="00BC78C5" w:rsidRDefault="00BC78C5" w:rsidP="00BC78C5">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noiembrie 2021 de la cele două SSRM-uri din judeţul Neamţ au fost trimise la APM Iaşi pentru efectuarea la SSRM Iaşi a măsurătorilor gama spectrometrice. </w:t>
      </w:r>
    </w:p>
    <w:p w:rsidR="00BC78C5" w:rsidRDefault="00BC78C5" w:rsidP="00BC78C5">
      <w:pPr>
        <w:jc w:val="both"/>
        <w:rPr>
          <w:rFonts w:ascii="Times New Roman" w:hAnsi="Times New Roman"/>
          <w:sz w:val="28"/>
          <w:szCs w:val="28"/>
        </w:rPr>
      </w:pPr>
      <w:r>
        <w:rPr>
          <w:rFonts w:ascii="Times New Roman" w:hAnsi="Times New Roman"/>
          <w:sz w:val="28"/>
          <w:szCs w:val="28"/>
        </w:rPr>
        <w:t xml:space="preserve">Conform programului special de monitorizare în 2021 a radioactivităţii factorilor de mediu din zonele judeţului Neamţ cu fondul  natural modificat antropic, din zona  Bicazu Ardelean-Telec au fost prelevate pentru măsurători beta globale și gama spectrometrice 2 probe de apă de suprafată și 1 probă de apă freatică. La SSRM Piatra Neamţ aceste probe au fost pregătite pentru efectuarea determinărilor impuse prin program, s-au efectuat măsurătorile beta globale şi au fost trimise la APM Iaşi în vederea efectuării la SSRM Iaşi a măsurătorilor gama spectrometrice. </w:t>
      </w:r>
    </w:p>
    <w:p w:rsidR="00BC78C5" w:rsidRDefault="00BC78C5" w:rsidP="00BC78C5">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noiembrie 2021 privind radioactivitatea factorilor de mediu monitorizaţi la cele două staţii din judeţul Neamţ. </w:t>
      </w:r>
    </w:p>
    <w:p w:rsidR="00BC78C5" w:rsidRDefault="00BC78C5" w:rsidP="00BC78C5">
      <w:pPr>
        <w:pStyle w:val="Style1"/>
        <w:adjustRightInd/>
        <w:jc w:val="both"/>
        <w:rPr>
          <w:sz w:val="28"/>
          <w:szCs w:val="28"/>
          <w:lang w:val="ro-RO"/>
        </w:rPr>
      </w:pPr>
      <w:r>
        <w:rPr>
          <w:sz w:val="28"/>
          <w:szCs w:val="28"/>
        </w:rPr>
        <w:t xml:space="preserve">Nu s-au </w:t>
      </w:r>
      <w:proofErr w:type="spellStart"/>
      <w:r>
        <w:rPr>
          <w:sz w:val="28"/>
          <w:szCs w:val="28"/>
        </w:rPr>
        <w:t>primit</w:t>
      </w:r>
      <w:proofErr w:type="spellEnd"/>
      <w:r>
        <w:rPr>
          <w:sz w:val="28"/>
          <w:szCs w:val="28"/>
        </w:rPr>
        <w:t xml:space="preserve"> de la SLR-LNRR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Pr>
          <w:sz w:val="28"/>
          <w:szCs w:val="28"/>
        </w:rPr>
        <w:t>invalidări</w:t>
      </w:r>
      <w:proofErr w:type="spellEnd"/>
      <w:r>
        <w:rPr>
          <w:sz w:val="28"/>
          <w:szCs w:val="28"/>
        </w:rPr>
        <w:t xml:space="preserve"> ale </w:t>
      </w:r>
      <w:proofErr w:type="spellStart"/>
      <w:r>
        <w:rPr>
          <w:sz w:val="28"/>
          <w:szCs w:val="28"/>
        </w:rPr>
        <w:t>unor</w:t>
      </w:r>
      <w:proofErr w:type="spellEnd"/>
      <w:r>
        <w:rPr>
          <w:sz w:val="28"/>
          <w:szCs w:val="28"/>
        </w:rPr>
        <w:t xml:space="preserve"> date </w:t>
      </w:r>
      <w:proofErr w:type="spellStart"/>
      <w:r>
        <w:rPr>
          <w:sz w:val="28"/>
          <w:szCs w:val="28"/>
        </w:rPr>
        <w:t>transmise</w:t>
      </w:r>
      <w:proofErr w:type="spellEnd"/>
      <w:r>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gama</w:t>
      </w:r>
      <w:proofErr w:type="spellEnd"/>
      <w:r>
        <w:rPr>
          <w:sz w:val="28"/>
          <w:szCs w:val="28"/>
        </w:rPr>
        <w:t xml:space="preserve"> </w:t>
      </w:r>
      <w:proofErr w:type="spellStart"/>
      <w:r>
        <w:rPr>
          <w:sz w:val="28"/>
          <w:szCs w:val="28"/>
        </w:rPr>
        <w:t>spectrometrice</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radiochimice</w:t>
      </w:r>
      <w:proofErr w:type="spellEnd"/>
      <w:r>
        <w:rPr>
          <w:sz w:val="28"/>
          <w:szCs w:val="28"/>
        </w:rPr>
        <w:t xml:space="preserve">  </w:t>
      </w:r>
      <w:proofErr w:type="spellStart"/>
      <w:r>
        <w:rPr>
          <w:sz w:val="28"/>
          <w:szCs w:val="28"/>
        </w:rPr>
        <w:t>efectuate</w:t>
      </w:r>
      <w:proofErr w:type="spellEnd"/>
      <w:r>
        <w:rPr>
          <w:sz w:val="28"/>
          <w:szCs w:val="28"/>
        </w:rPr>
        <w:t xml:space="preserve"> </w:t>
      </w:r>
      <w:proofErr w:type="spellStart"/>
      <w:r>
        <w:rPr>
          <w:sz w:val="28"/>
          <w:szCs w:val="28"/>
        </w:rPr>
        <w:t>pe</w:t>
      </w:r>
      <w:proofErr w:type="spellEnd"/>
      <w:r>
        <w:rPr>
          <w:sz w:val="28"/>
          <w:szCs w:val="28"/>
        </w:rPr>
        <w:t xml:space="preserve"> </w:t>
      </w:r>
      <w:proofErr w:type="spellStart"/>
      <w:r>
        <w:rPr>
          <w:sz w:val="28"/>
          <w:szCs w:val="28"/>
        </w:rPr>
        <w:t>probele</w:t>
      </w:r>
      <w:proofErr w:type="spellEnd"/>
      <w:r>
        <w:rPr>
          <w:sz w:val="28"/>
          <w:szCs w:val="28"/>
        </w:rPr>
        <w:t xml:space="preserve"> </w:t>
      </w:r>
      <w:proofErr w:type="spellStart"/>
      <w:r>
        <w:rPr>
          <w:sz w:val="28"/>
          <w:szCs w:val="28"/>
        </w:rPr>
        <w:t>trimise</w:t>
      </w:r>
      <w:proofErr w:type="spellEnd"/>
      <w:r>
        <w:rPr>
          <w:sz w:val="28"/>
          <w:szCs w:val="28"/>
        </w:rPr>
        <w:t xml:space="preserve"> </w:t>
      </w:r>
      <w:proofErr w:type="spellStart"/>
      <w:r>
        <w:rPr>
          <w:sz w:val="28"/>
          <w:szCs w:val="28"/>
        </w:rPr>
        <w:t>până</w:t>
      </w:r>
      <w:proofErr w:type="spellEnd"/>
      <w:r>
        <w:rPr>
          <w:sz w:val="28"/>
          <w:szCs w:val="28"/>
        </w:rPr>
        <w:t xml:space="preserve"> </w:t>
      </w:r>
      <w:proofErr w:type="spellStart"/>
      <w:r>
        <w:rPr>
          <w:sz w:val="28"/>
          <w:szCs w:val="28"/>
        </w:rPr>
        <w:t>acum</w:t>
      </w:r>
      <w:proofErr w:type="spellEnd"/>
      <w:r>
        <w:rPr>
          <w:sz w:val="28"/>
          <w:szCs w:val="28"/>
        </w:rPr>
        <w:t>.</w:t>
      </w:r>
    </w:p>
    <w:p w:rsidR="00C975C3" w:rsidRDefault="00C975C3" w:rsidP="00183C17">
      <w:pPr>
        <w:jc w:val="both"/>
        <w:rPr>
          <w:rFonts w:ascii="Times New Roman" w:hAnsi="Times New Roman"/>
          <w:b/>
          <w:color w:val="0000FF"/>
          <w:sz w:val="28"/>
          <w:szCs w:val="28"/>
        </w:rPr>
      </w:pPr>
    </w:p>
    <w:p w:rsidR="00190E71" w:rsidRDefault="00190E71" w:rsidP="00183C17">
      <w:pPr>
        <w:jc w:val="both"/>
        <w:rPr>
          <w:rFonts w:ascii="Times New Roman" w:hAnsi="Times New Roman"/>
          <w:b/>
          <w:color w:val="0000FF"/>
          <w:sz w:val="28"/>
          <w:szCs w:val="28"/>
        </w:rPr>
      </w:pPr>
    </w:p>
    <w:p w:rsidR="00AA0ED5" w:rsidRDefault="007403DD" w:rsidP="008B2562">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E87FC5" w:rsidRPr="00646973" w:rsidRDefault="00E87FC5" w:rsidP="008B2562">
      <w:pPr>
        <w:jc w:val="both"/>
        <w:rPr>
          <w:rFonts w:ascii="Times New Roman" w:hAnsi="Times New Roman"/>
          <w:b/>
          <w:color w:val="0000FF"/>
          <w:sz w:val="28"/>
          <w:szCs w:val="28"/>
        </w:rPr>
      </w:pPr>
    </w:p>
    <w:p w:rsidR="00646973" w:rsidRDefault="007403DD" w:rsidP="00220B3B">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B610D5">
        <w:rPr>
          <w:rFonts w:ascii="Times New Roman" w:hAnsi="Times New Roman"/>
          <w:b/>
          <w:sz w:val="28"/>
          <w:szCs w:val="28"/>
        </w:rPr>
        <w:t>noie</w:t>
      </w:r>
      <w:r w:rsidR="00C72149">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90CBE" w:rsidRDefault="00490CBE" w:rsidP="00220B3B">
      <w:pPr>
        <w:jc w:val="both"/>
        <w:rPr>
          <w:rFonts w:ascii="Times New Roman" w:hAnsi="Times New Roman"/>
          <w:sz w:val="28"/>
          <w:szCs w:val="28"/>
        </w:rPr>
      </w:pPr>
    </w:p>
    <w:p w:rsidR="00490CBE" w:rsidRPr="005A77A6" w:rsidRDefault="00490CBE" w:rsidP="00490CBE">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44</w:t>
      </w:r>
      <w:r w:rsidRPr="005A77A6">
        <w:rPr>
          <w:rFonts w:ascii="Times New Roman" w:hAnsi="Times New Roman"/>
          <w:sz w:val="28"/>
          <w:szCs w:val="28"/>
        </w:rPr>
        <w:t xml:space="preserve"> puncte de vedere);</w:t>
      </w:r>
    </w:p>
    <w:p w:rsidR="00490CBE" w:rsidRPr="005A77A6" w:rsidRDefault="00490CBE" w:rsidP="00490CBE">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emis puncte de vedere legate de amplasarea anumitor perimetre de exploatare agregate minerale sau exploatare carieră de piatră vis-a-vis de ariile naturale protejate;</w:t>
      </w:r>
    </w:p>
    <w:p w:rsidR="00490CBE" w:rsidRPr="005A77A6" w:rsidRDefault="00490CBE" w:rsidP="00490CBE">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verificat coordonatele STEREO 1970 ale notificărilor privind eliberarea actelor de reglementare;</w:t>
      </w:r>
    </w:p>
    <w:p w:rsidR="00490CBE" w:rsidRPr="007A7B07" w:rsidRDefault="00490CBE" w:rsidP="00490CBE">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lastRenderedPageBreak/>
        <w:t>S-au analizat studiile de evaluare adecvată elaborate pentru proiecte desfășurate pe raza ariilor naturale protejate și s-au stabilit condiții/măsuri de protecție a biodiversității;</w:t>
      </w:r>
    </w:p>
    <w:p w:rsidR="00490CBE" w:rsidRPr="005A77A6" w:rsidRDefault="00490CBE" w:rsidP="00490CBE">
      <w:pPr>
        <w:numPr>
          <w:ilvl w:val="0"/>
          <w:numId w:val="5"/>
        </w:numPr>
        <w:tabs>
          <w:tab w:val="clear" w:pos="10142"/>
          <w:tab w:val="num" w:pos="360"/>
        </w:tabs>
        <w:ind w:left="360"/>
        <w:jc w:val="both"/>
        <w:rPr>
          <w:rFonts w:ascii="Times New Roman" w:hAnsi="Times New Roman"/>
          <w:bCs/>
          <w:sz w:val="28"/>
          <w:szCs w:val="28"/>
        </w:rPr>
      </w:pPr>
      <w:r>
        <w:rPr>
          <w:rFonts w:ascii="Times New Roman" w:hAnsi="Times New Roman"/>
          <w:sz w:val="28"/>
          <w:szCs w:val="28"/>
        </w:rPr>
        <w:t>S-au transmis săptămânal (în ziua de luni) raportările privind incidentele bio în vederea actualizării bazei de date naționale;</w:t>
      </w:r>
    </w:p>
    <w:p w:rsidR="00490CBE" w:rsidRPr="005A77A6" w:rsidRDefault="00490CBE" w:rsidP="00490CBE">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ședințele C.A.T. organizate de către instituție;</w:t>
      </w:r>
    </w:p>
    <w:p w:rsidR="00490CBE" w:rsidRDefault="00490CBE" w:rsidP="00490CBE">
      <w:pPr>
        <w:numPr>
          <w:ilvl w:val="0"/>
          <w:numId w:val="5"/>
        </w:numPr>
        <w:tabs>
          <w:tab w:val="clear" w:pos="10142"/>
          <w:tab w:val="num" w:pos="360"/>
        </w:tabs>
        <w:ind w:left="360"/>
        <w:jc w:val="both"/>
        <w:rPr>
          <w:rFonts w:ascii="Times New Roman" w:hAnsi="Times New Roman"/>
          <w:sz w:val="28"/>
          <w:szCs w:val="28"/>
        </w:rPr>
      </w:pPr>
      <w:r w:rsidRPr="006B24FE">
        <w:rPr>
          <w:rFonts w:ascii="Times New Roman" w:hAnsi="Times New Roman"/>
          <w:sz w:val="28"/>
          <w:szCs w:val="28"/>
        </w:rPr>
        <w:t>S-a participat la dezbaterile publice organizate în cadrul procedurilor de reglementare;</w:t>
      </w:r>
    </w:p>
    <w:p w:rsidR="00490CBE" w:rsidRDefault="00490CBE" w:rsidP="00490CBE">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transmis către ANPM raportul de eveniment privind alungarea și tranchilizarea unui exemplar de urs de către comisia specială întrunită la comuna Farcașa;</w:t>
      </w:r>
    </w:p>
    <w:p w:rsidR="00490CBE" w:rsidRDefault="00490CBE" w:rsidP="00490CBE">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S-au analizat Planurile de management ale ROSPA0138 Piatra Șoimului- Scorțeni- Gârleni, ROSCI0156 Munții Goșman și ROSPA0129 Masivul Ceahlău;</w:t>
      </w:r>
    </w:p>
    <w:p w:rsidR="00490CBE" w:rsidRDefault="00490CBE" w:rsidP="00490CBE">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S-au analizat Planul de Mobilitate Urbană al Municipiului Piatra Neamț și Strategia de Dezvoltare Durabilă a Municipiului Piatra Neamț;</w:t>
      </w:r>
    </w:p>
    <w:p w:rsidR="00490CBE" w:rsidRPr="006B24FE" w:rsidRDefault="00490CBE" w:rsidP="00490CBE">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6</w:t>
      </w:r>
      <w:r w:rsidRPr="006B24FE">
        <w:rPr>
          <w:rFonts w:ascii="Times New Roman" w:hAnsi="Times New Roman"/>
          <w:sz w:val="28"/>
          <w:szCs w:val="28"/>
        </w:rPr>
        <w:t xml:space="preserve"> comisii de constatare și evaluare a pagubelor produse de animale sălbatice animalelor domestice (comunele </w:t>
      </w:r>
      <w:r>
        <w:rPr>
          <w:rFonts w:ascii="Times New Roman" w:hAnsi="Times New Roman"/>
          <w:sz w:val="28"/>
          <w:szCs w:val="28"/>
        </w:rPr>
        <w:t>Bicaz Chei, Ceahlău</w:t>
      </w:r>
      <w:r w:rsidRPr="006B24FE">
        <w:rPr>
          <w:rFonts w:ascii="Times New Roman" w:hAnsi="Times New Roman"/>
          <w:sz w:val="28"/>
          <w:szCs w:val="28"/>
        </w:rPr>
        <w:t>).</w:t>
      </w:r>
    </w:p>
    <w:p w:rsidR="005A65D1" w:rsidRDefault="005A65D1" w:rsidP="002D10D2">
      <w:pPr>
        <w:jc w:val="both"/>
        <w:rPr>
          <w:rFonts w:ascii="Times New Roman" w:hAnsi="Times New Roman"/>
          <w:b/>
          <w:color w:val="0000FF"/>
          <w:sz w:val="28"/>
          <w:szCs w:val="28"/>
        </w:rPr>
      </w:pPr>
    </w:p>
    <w:p w:rsidR="00190E71" w:rsidRDefault="00190E71" w:rsidP="002D10D2">
      <w:pPr>
        <w:jc w:val="both"/>
        <w:rPr>
          <w:rFonts w:ascii="Times New Roman" w:hAnsi="Times New Roman"/>
          <w:b/>
          <w:color w:val="0000FF"/>
          <w:sz w:val="28"/>
          <w:szCs w:val="28"/>
        </w:rPr>
      </w:pPr>
    </w:p>
    <w:p w:rsidR="00C32B6D"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E87FC5" w:rsidRPr="002C2D78" w:rsidRDefault="00E87FC5" w:rsidP="002D10D2">
      <w:pPr>
        <w:jc w:val="both"/>
        <w:rPr>
          <w:rFonts w:ascii="Times New Roman" w:hAnsi="Times New Roman"/>
          <w:b/>
          <w:color w:val="0000FF"/>
          <w:sz w:val="28"/>
          <w:szCs w:val="28"/>
        </w:rPr>
      </w:pPr>
    </w:p>
    <w:p w:rsidR="00646973" w:rsidRDefault="002D10D2" w:rsidP="00937BB2">
      <w:pPr>
        <w:tabs>
          <w:tab w:val="left" w:pos="8325"/>
        </w:tabs>
        <w:jc w:val="both"/>
        <w:rPr>
          <w:rFonts w:ascii="Times New Roman" w:hAnsi="Times New Roman"/>
          <w:sz w:val="28"/>
          <w:szCs w:val="28"/>
        </w:rPr>
      </w:pPr>
      <w:r w:rsidRPr="002A5838">
        <w:rPr>
          <w:rFonts w:ascii="Times New Roman" w:hAnsi="Times New Roman"/>
          <w:sz w:val="28"/>
          <w:szCs w:val="28"/>
        </w:rPr>
        <w:t xml:space="preserve">În cursul lunii </w:t>
      </w:r>
      <w:r w:rsidRPr="002A5838">
        <w:rPr>
          <w:rFonts w:ascii="Times New Roman" w:hAnsi="Times New Roman"/>
          <w:b/>
          <w:sz w:val="28"/>
          <w:szCs w:val="28"/>
        </w:rPr>
        <w:t xml:space="preserve"> </w:t>
      </w:r>
      <w:r w:rsidR="00B610D5">
        <w:rPr>
          <w:rFonts w:ascii="Times New Roman" w:hAnsi="Times New Roman"/>
          <w:b/>
          <w:sz w:val="28"/>
          <w:szCs w:val="28"/>
        </w:rPr>
        <w:t>noie</w:t>
      </w:r>
      <w:r w:rsidR="00C72149">
        <w:rPr>
          <w:rFonts w:ascii="Times New Roman" w:hAnsi="Times New Roman"/>
          <w:b/>
          <w:sz w:val="28"/>
          <w:szCs w:val="28"/>
        </w:rPr>
        <w:t>mbrie</w:t>
      </w:r>
      <w:r w:rsidR="00E161F3" w:rsidRPr="002A5838">
        <w:rPr>
          <w:rFonts w:ascii="Times New Roman" w:hAnsi="Times New Roman"/>
          <w:b/>
          <w:sz w:val="28"/>
          <w:szCs w:val="28"/>
        </w:rPr>
        <w:t xml:space="preserve"> </w:t>
      </w:r>
      <w:r w:rsidRPr="002A5838">
        <w:rPr>
          <w:rFonts w:ascii="Times New Roman" w:hAnsi="Times New Roman"/>
          <w:sz w:val="28"/>
          <w:szCs w:val="28"/>
        </w:rPr>
        <w:t>s-au realizat următoarele activităţi mai importante:</w:t>
      </w:r>
    </w:p>
    <w:p w:rsidR="005248A7" w:rsidRPr="00F33165" w:rsidRDefault="005248A7" w:rsidP="000017FF">
      <w:pPr>
        <w:pStyle w:val="ListBullet"/>
        <w:numPr>
          <w:ilvl w:val="0"/>
          <w:numId w:val="0"/>
        </w:numPr>
        <w:ind w:left="720"/>
      </w:pPr>
    </w:p>
    <w:p w:rsidR="000017FF" w:rsidRDefault="000017FF" w:rsidP="000017FF">
      <w:pPr>
        <w:tabs>
          <w:tab w:val="left" w:pos="142"/>
        </w:tabs>
        <w:jc w:val="both"/>
        <w:rPr>
          <w:rFonts w:ascii="Times New Roman" w:hAnsi="Times New Roman"/>
          <w:sz w:val="25"/>
          <w:szCs w:val="25"/>
        </w:rPr>
      </w:pPr>
      <w:r>
        <w:rPr>
          <w:rFonts w:ascii="Times New Roman" w:hAnsi="Times New Roman"/>
          <w:sz w:val="25"/>
          <w:szCs w:val="25"/>
        </w:rPr>
        <w:t>-</w:t>
      </w:r>
      <w:r w:rsidRPr="0081289A">
        <w:rPr>
          <w:rFonts w:ascii="Times New Roman" w:hAnsi="Times New Roman"/>
          <w:sz w:val="25"/>
          <w:szCs w:val="25"/>
        </w:rPr>
        <w:t>Verificare</w:t>
      </w:r>
      <w:r>
        <w:rPr>
          <w:rFonts w:ascii="Times New Roman" w:hAnsi="Times New Roman"/>
          <w:sz w:val="25"/>
          <w:szCs w:val="25"/>
        </w:rPr>
        <w:t>/actualizare</w:t>
      </w:r>
      <w:r w:rsidRPr="0081289A">
        <w:rPr>
          <w:rFonts w:ascii="Times New Roman" w:hAnsi="Times New Roman"/>
          <w:sz w:val="25"/>
          <w:szCs w:val="25"/>
        </w:rPr>
        <w:t xml:space="preserve"> date transmise de către operatori</w:t>
      </w:r>
      <w:r>
        <w:rPr>
          <w:rFonts w:ascii="Times New Roman" w:hAnsi="Times New Roman"/>
          <w:sz w:val="25"/>
          <w:szCs w:val="25"/>
        </w:rPr>
        <w:t xml:space="preserve"> economici cu privire la gestionarea VSU;</w:t>
      </w:r>
    </w:p>
    <w:p w:rsidR="000017FF" w:rsidRDefault="000017FF" w:rsidP="000017FF">
      <w:pPr>
        <w:tabs>
          <w:tab w:val="left" w:pos="142"/>
        </w:tabs>
        <w:jc w:val="both"/>
        <w:rPr>
          <w:rFonts w:ascii="Times New Roman" w:hAnsi="Times New Roman"/>
          <w:sz w:val="25"/>
          <w:szCs w:val="25"/>
        </w:rPr>
      </w:pPr>
      <w:r>
        <w:rPr>
          <w:rFonts w:ascii="Times New Roman" w:hAnsi="Times New Roman"/>
          <w:sz w:val="25"/>
          <w:szCs w:val="25"/>
        </w:rPr>
        <w:t>- Prelucrare si furnizare informații din domeniul deseurilor, substantelor chimice periculoase, activitatilor care se supun Legii 278/2013 privind compusii organici volatili si Legii nr. 59/2016 privind amplasamentele Seveso;</w:t>
      </w:r>
    </w:p>
    <w:p w:rsidR="000017FF" w:rsidRPr="00C039A7" w:rsidRDefault="000017FF" w:rsidP="000017FF">
      <w:pPr>
        <w:tabs>
          <w:tab w:val="left" w:pos="142"/>
        </w:tabs>
        <w:jc w:val="both"/>
        <w:rPr>
          <w:rFonts w:ascii="Times New Roman" w:hAnsi="Times New Roman"/>
          <w:sz w:val="25"/>
          <w:szCs w:val="25"/>
          <w:lang w:val="en-US"/>
        </w:rPr>
      </w:pPr>
      <w:r>
        <w:rPr>
          <w:rFonts w:ascii="Times New Roman" w:hAnsi="Times New Roman"/>
          <w:sz w:val="25"/>
          <w:szCs w:val="25"/>
        </w:rPr>
        <w:t xml:space="preserve">- Întocmire si transmitere la ANPM </w:t>
      </w:r>
      <w:proofErr w:type="spellStart"/>
      <w:r w:rsidRPr="00C039A7">
        <w:rPr>
          <w:rFonts w:ascii="Times New Roman" w:hAnsi="Times New Roman"/>
          <w:sz w:val="25"/>
          <w:szCs w:val="25"/>
          <w:lang w:val="en-US"/>
        </w:rPr>
        <w:t>chestionarul</w:t>
      </w:r>
      <w:proofErr w:type="spellEnd"/>
      <w:r w:rsidRPr="00C039A7">
        <w:rPr>
          <w:rFonts w:ascii="Times New Roman" w:hAnsi="Times New Roman"/>
          <w:sz w:val="25"/>
          <w:szCs w:val="25"/>
          <w:lang w:val="en-US"/>
        </w:rPr>
        <w:t xml:space="preserve"> </w:t>
      </w:r>
      <w:proofErr w:type="spellStart"/>
      <w:r w:rsidRPr="00C039A7">
        <w:rPr>
          <w:rFonts w:ascii="Times New Roman" w:hAnsi="Times New Roman"/>
          <w:sz w:val="25"/>
          <w:szCs w:val="25"/>
          <w:lang w:val="en-US"/>
        </w:rPr>
        <w:t>privind</w:t>
      </w:r>
      <w:proofErr w:type="spellEnd"/>
      <w:r w:rsidRPr="00C039A7">
        <w:rPr>
          <w:rFonts w:ascii="Times New Roman" w:hAnsi="Times New Roman"/>
          <w:sz w:val="25"/>
          <w:szCs w:val="25"/>
          <w:lang w:val="en-US"/>
        </w:rPr>
        <w:t xml:space="preserve"> </w:t>
      </w:r>
      <w:proofErr w:type="spellStart"/>
      <w:r w:rsidRPr="00C039A7">
        <w:rPr>
          <w:rFonts w:ascii="Times New Roman" w:hAnsi="Times New Roman"/>
          <w:sz w:val="25"/>
          <w:szCs w:val="25"/>
          <w:lang w:val="en-US"/>
        </w:rPr>
        <w:t>implementarea</w:t>
      </w:r>
      <w:proofErr w:type="spellEnd"/>
      <w:r w:rsidRPr="00C039A7">
        <w:rPr>
          <w:rFonts w:ascii="Times New Roman" w:hAnsi="Times New Roman"/>
          <w:sz w:val="25"/>
          <w:szCs w:val="25"/>
          <w:lang w:val="en-US"/>
        </w:rPr>
        <w:t xml:space="preserve"> </w:t>
      </w:r>
      <w:proofErr w:type="spellStart"/>
      <w:r w:rsidRPr="00C039A7">
        <w:rPr>
          <w:rFonts w:ascii="Times New Roman" w:hAnsi="Times New Roman"/>
          <w:sz w:val="25"/>
          <w:szCs w:val="25"/>
          <w:lang w:val="en-US"/>
        </w:rPr>
        <w:t>Directivei</w:t>
      </w:r>
      <w:proofErr w:type="spellEnd"/>
      <w:r w:rsidRPr="00C039A7">
        <w:rPr>
          <w:rFonts w:ascii="Times New Roman" w:hAnsi="Times New Roman"/>
          <w:sz w:val="25"/>
          <w:szCs w:val="25"/>
          <w:lang w:val="en-US"/>
        </w:rPr>
        <w:t xml:space="preserve"> </w:t>
      </w:r>
      <w:proofErr w:type="spellStart"/>
      <w:r w:rsidRPr="00C039A7">
        <w:rPr>
          <w:rFonts w:ascii="Times New Roman" w:hAnsi="Times New Roman"/>
          <w:sz w:val="25"/>
          <w:szCs w:val="25"/>
          <w:lang w:val="en-US"/>
        </w:rPr>
        <w:t>Seveso</w:t>
      </w:r>
      <w:proofErr w:type="spellEnd"/>
      <w:r w:rsidRPr="00C039A7">
        <w:rPr>
          <w:rFonts w:ascii="Times New Roman" w:hAnsi="Times New Roman"/>
          <w:sz w:val="25"/>
          <w:szCs w:val="25"/>
          <w:lang w:val="en-US"/>
        </w:rPr>
        <w:t xml:space="preserve"> </w:t>
      </w:r>
      <w:proofErr w:type="spellStart"/>
      <w:r w:rsidRPr="00C039A7">
        <w:rPr>
          <w:rFonts w:ascii="Times New Roman" w:hAnsi="Times New Roman"/>
          <w:sz w:val="25"/>
          <w:szCs w:val="25"/>
          <w:lang w:val="en-US"/>
        </w:rPr>
        <w:t>pentru</w:t>
      </w:r>
      <w:proofErr w:type="spellEnd"/>
      <w:r w:rsidRPr="00C039A7">
        <w:rPr>
          <w:rFonts w:ascii="Times New Roman" w:hAnsi="Times New Roman"/>
          <w:sz w:val="25"/>
          <w:szCs w:val="25"/>
          <w:lang w:val="en-US"/>
        </w:rPr>
        <w:t xml:space="preserve"> </w:t>
      </w:r>
      <w:proofErr w:type="spellStart"/>
      <w:r w:rsidRPr="00C039A7">
        <w:rPr>
          <w:rFonts w:ascii="Times New Roman" w:hAnsi="Times New Roman"/>
          <w:sz w:val="25"/>
          <w:szCs w:val="25"/>
          <w:lang w:val="en-US"/>
        </w:rPr>
        <w:t>anul</w:t>
      </w:r>
      <w:proofErr w:type="spellEnd"/>
      <w:r w:rsidRPr="00C039A7">
        <w:rPr>
          <w:rFonts w:ascii="Times New Roman" w:hAnsi="Times New Roman"/>
          <w:sz w:val="25"/>
          <w:szCs w:val="25"/>
          <w:lang w:val="en-US"/>
        </w:rPr>
        <w:t xml:space="preserve"> 202</w:t>
      </w:r>
      <w:r>
        <w:rPr>
          <w:rFonts w:ascii="Times New Roman" w:hAnsi="Times New Roman"/>
          <w:sz w:val="25"/>
          <w:szCs w:val="25"/>
          <w:lang w:val="en-US"/>
        </w:rPr>
        <w:t>0;</w:t>
      </w:r>
    </w:p>
    <w:p w:rsidR="000017FF" w:rsidRDefault="000017FF" w:rsidP="000017FF">
      <w:pPr>
        <w:tabs>
          <w:tab w:val="left" w:pos="142"/>
        </w:tabs>
        <w:jc w:val="both"/>
        <w:rPr>
          <w:rFonts w:ascii="Times New Roman" w:hAnsi="Times New Roman"/>
          <w:sz w:val="25"/>
          <w:szCs w:val="25"/>
        </w:rPr>
      </w:pPr>
      <w:r>
        <w:rPr>
          <w:rFonts w:ascii="Times New Roman" w:hAnsi="Times New Roman"/>
          <w:sz w:val="25"/>
          <w:szCs w:val="25"/>
        </w:rPr>
        <w:t xml:space="preserve">- Verificare documente transmise de catre operatori economici, impuse prin legea 59/2016; </w:t>
      </w:r>
    </w:p>
    <w:p w:rsidR="000017FF" w:rsidRDefault="000017FF" w:rsidP="000017FF">
      <w:pPr>
        <w:tabs>
          <w:tab w:val="left" w:pos="142"/>
        </w:tabs>
        <w:jc w:val="both"/>
        <w:rPr>
          <w:rFonts w:ascii="Times New Roman" w:hAnsi="Times New Roman"/>
          <w:sz w:val="25"/>
          <w:szCs w:val="25"/>
        </w:rPr>
      </w:pPr>
      <w:r>
        <w:rPr>
          <w:rFonts w:ascii="Times New Roman" w:hAnsi="Times New Roman"/>
          <w:sz w:val="25"/>
          <w:szCs w:val="25"/>
        </w:rPr>
        <w:t xml:space="preserve">- Solicitare, primire si verificare a raportarilor operatorilor economici autorizati cu colectarea/dezmembrarea VSU, pentru anul 2020; </w:t>
      </w:r>
    </w:p>
    <w:p w:rsidR="000017FF" w:rsidRDefault="000017FF" w:rsidP="000017FF">
      <w:pPr>
        <w:tabs>
          <w:tab w:val="left" w:pos="142"/>
        </w:tabs>
        <w:jc w:val="both"/>
        <w:rPr>
          <w:rFonts w:ascii="Times New Roman" w:hAnsi="Times New Roman"/>
          <w:sz w:val="25"/>
          <w:szCs w:val="25"/>
        </w:rPr>
      </w:pPr>
      <w:r>
        <w:rPr>
          <w:rFonts w:ascii="Times New Roman" w:hAnsi="Times New Roman"/>
          <w:sz w:val="25"/>
          <w:szCs w:val="25"/>
        </w:rPr>
        <w:t xml:space="preserve">- </w:t>
      </w:r>
      <w:r w:rsidRPr="0081289A">
        <w:rPr>
          <w:rFonts w:ascii="Times New Roman" w:hAnsi="Times New Roman"/>
          <w:sz w:val="25"/>
          <w:szCs w:val="25"/>
        </w:rPr>
        <w:t>Verificare date transmise de către operatori</w:t>
      </w:r>
      <w:r>
        <w:rPr>
          <w:rFonts w:ascii="Times New Roman" w:hAnsi="Times New Roman"/>
          <w:sz w:val="25"/>
          <w:szCs w:val="25"/>
        </w:rPr>
        <w:t xml:space="preserve"> economici pentru trimestrul I-2021 si anul 2020 cu privire la gestionarea uleiurilor utilizate si uleiurilor uzate;</w:t>
      </w:r>
    </w:p>
    <w:p w:rsidR="000017FF" w:rsidRDefault="000017FF" w:rsidP="000017FF">
      <w:pPr>
        <w:jc w:val="both"/>
        <w:rPr>
          <w:rFonts w:ascii="Times New Roman" w:hAnsi="Times New Roman"/>
          <w:color w:val="000000"/>
          <w:sz w:val="25"/>
          <w:szCs w:val="25"/>
        </w:rPr>
      </w:pPr>
      <w:r>
        <w:rPr>
          <w:rFonts w:ascii="Times New Roman" w:hAnsi="Times New Roman"/>
          <w:color w:val="000000"/>
          <w:sz w:val="25"/>
          <w:szCs w:val="25"/>
        </w:rPr>
        <w:t xml:space="preserve">- </w:t>
      </w:r>
      <w:r w:rsidRPr="00B323B4">
        <w:rPr>
          <w:rFonts w:ascii="Times New Roman" w:hAnsi="Times New Roman"/>
          <w:color w:val="000000"/>
          <w:sz w:val="25"/>
          <w:szCs w:val="25"/>
        </w:rPr>
        <w:t>Verificare date transmise de către operatori economici pentru anul 2020 cu privire la gesti</w:t>
      </w:r>
      <w:r>
        <w:rPr>
          <w:rFonts w:ascii="Times New Roman" w:hAnsi="Times New Roman"/>
          <w:color w:val="000000"/>
          <w:sz w:val="25"/>
          <w:szCs w:val="25"/>
        </w:rPr>
        <w:t>unea deseurilor;</w:t>
      </w:r>
    </w:p>
    <w:p w:rsidR="000017FF" w:rsidRPr="002E0182" w:rsidRDefault="000017FF" w:rsidP="000017FF">
      <w:pPr>
        <w:jc w:val="both"/>
        <w:rPr>
          <w:rFonts w:ascii="Times New Roman" w:hAnsi="Times New Roman"/>
          <w:color w:val="000000"/>
          <w:sz w:val="25"/>
          <w:szCs w:val="25"/>
        </w:rPr>
      </w:pPr>
      <w:r>
        <w:rPr>
          <w:rFonts w:ascii="Times New Roman" w:hAnsi="Times New Roman"/>
          <w:color w:val="000000"/>
          <w:sz w:val="25"/>
          <w:szCs w:val="25"/>
        </w:rPr>
        <w:t xml:space="preserve">- </w:t>
      </w:r>
      <w:r w:rsidRPr="0081289A">
        <w:rPr>
          <w:rFonts w:ascii="Times New Roman" w:hAnsi="Times New Roman"/>
          <w:sz w:val="25"/>
          <w:szCs w:val="25"/>
        </w:rPr>
        <w:t>Verificare date transmise de către operatori</w:t>
      </w:r>
      <w:r>
        <w:rPr>
          <w:rFonts w:ascii="Times New Roman" w:hAnsi="Times New Roman"/>
          <w:sz w:val="25"/>
          <w:szCs w:val="25"/>
        </w:rPr>
        <w:t xml:space="preserve"> economici pentru anul 2020 cu privire la gestionarea ambalajelor si a deseurilor de ambalaje;</w:t>
      </w:r>
    </w:p>
    <w:p w:rsidR="000017FF" w:rsidRPr="00B323B4" w:rsidRDefault="000017FF" w:rsidP="000017FF">
      <w:pPr>
        <w:jc w:val="both"/>
        <w:rPr>
          <w:rFonts w:ascii="Times New Roman" w:hAnsi="Times New Roman"/>
          <w:color w:val="000000"/>
          <w:sz w:val="25"/>
          <w:szCs w:val="25"/>
        </w:rPr>
      </w:pPr>
      <w:r>
        <w:rPr>
          <w:rFonts w:ascii="Times New Roman" w:hAnsi="Times New Roman"/>
          <w:sz w:val="25"/>
          <w:szCs w:val="25"/>
        </w:rPr>
        <w:t>- Verificare si introducere date furnizate de catre operatorii economici pentru anul 2020 in SIM aplicatia DEEE;</w:t>
      </w:r>
    </w:p>
    <w:p w:rsidR="000017FF" w:rsidRPr="00F33165" w:rsidRDefault="000017FF" w:rsidP="000017FF">
      <w:pPr>
        <w:jc w:val="both"/>
        <w:rPr>
          <w:rFonts w:ascii="Times New Roman" w:hAnsi="Times New Roman"/>
          <w:color w:val="000000"/>
          <w:sz w:val="25"/>
          <w:szCs w:val="25"/>
        </w:rPr>
      </w:pPr>
      <w:r>
        <w:rPr>
          <w:rFonts w:ascii="Times New Roman" w:hAnsi="Times New Roman"/>
          <w:color w:val="000000"/>
          <w:sz w:val="25"/>
          <w:szCs w:val="25"/>
        </w:rPr>
        <w:t xml:space="preserve">- </w:t>
      </w:r>
      <w:r w:rsidRPr="00F33165">
        <w:rPr>
          <w:rFonts w:ascii="Times New Roman" w:hAnsi="Times New Roman"/>
          <w:color w:val="000000"/>
          <w:sz w:val="25"/>
          <w:szCs w:val="25"/>
        </w:rPr>
        <w:t>C</w:t>
      </w:r>
      <w:r>
        <w:rPr>
          <w:rFonts w:ascii="Times New Roman" w:hAnsi="Times New Roman"/>
          <w:color w:val="000000"/>
          <w:sz w:val="25"/>
          <w:szCs w:val="25"/>
        </w:rPr>
        <w:t>onsiliere</w:t>
      </w:r>
      <w:r w:rsidRPr="00F33165">
        <w:rPr>
          <w:rFonts w:ascii="Times New Roman" w:hAnsi="Times New Roman"/>
          <w:color w:val="000000"/>
          <w:sz w:val="25"/>
          <w:szCs w:val="25"/>
        </w:rPr>
        <w:t xml:space="preserve"> şi informări cu privire la aplicarea Legii </w:t>
      </w:r>
      <w:r>
        <w:rPr>
          <w:rFonts w:ascii="Times New Roman" w:hAnsi="Times New Roman"/>
          <w:color w:val="000000"/>
          <w:sz w:val="25"/>
          <w:szCs w:val="25"/>
        </w:rPr>
        <w:t>nr. 92</w:t>
      </w:r>
      <w:r w:rsidRPr="00F33165">
        <w:rPr>
          <w:rFonts w:ascii="Times New Roman" w:hAnsi="Times New Roman"/>
          <w:color w:val="000000"/>
          <w:sz w:val="25"/>
          <w:szCs w:val="25"/>
        </w:rPr>
        <w:t>/2</w:t>
      </w:r>
      <w:r>
        <w:rPr>
          <w:rFonts w:ascii="Times New Roman" w:hAnsi="Times New Roman"/>
          <w:color w:val="000000"/>
          <w:sz w:val="25"/>
          <w:szCs w:val="25"/>
        </w:rPr>
        <w:t>21 actualizată,</w:t>
      </w:r>
      <w:r w:rsidRPr="00F33165">
        <w:rPr>
          <w:rFonts w:ascii="Times New Roman" w:hAnsi="Times New Roman"/>
          <w:color w:val="000000"/>
          <w:sz w:val="25"/>
          <w:szCs w:val="25"/>
        </w:rPr>
        <w:t xml:space="preserve"> privind regimul deşeurilor, operatorilor economici generatori/ colectori de deşeuri;</w:t>
      </w:r>
    </w:p>
    <w:p w:rsidR="000017FF" w:rsidRDefault="000017FF" w:rsidP="000017FF">
      <w:pPr>
        <w:jc w:val="both"/>
        <w:rPr>
          <w:rFonts w:ascii="Times New Roman" w:hAnsi="Times New Roman"/>
          <w:color w:val="000000"/>
          <w:sz w:val="25"/>
          <w:szCs w:val="25"/>
        </w:rPr>
      </w:pPr>
      <w:r>
        <w:rPr>
          <w:rFonts w:ascii="Times New Roman" w:hAnsi="Times New Roman"/>
          <w:color w:val="000000"/>
          <w:sz w:val="25"/>
          <w:szCs w:val="25"/>
        </w:rPr>
        <w:t xml:space="preserve">- </w:t>
      </w:r>
      <w:r w:rsidRPr="00F33165">
        <w:rPr>
          <w:rFonts w:ascii="Times New Roman" w:hAnsi="Times New Roman"/>
          <w:color w:val="000000"/>
          <w:sz w:val="25"/>
          <w:szCs w:val="25"/>
        </w:rPr>
        <w:t>Formularea şi transmiterea răspunsurilor la solicitările unor operatori economici, instituţii, persoane fizice, pe tema gestionării deşeurilor şi chimicalelor în judeţul Neamţ;</w:t>
      </w:r>
    </w:p>
    <w:p w:rsidR="008E71A9" w:rsidRDefault="008E71A9" w:rsidP="000017FF">
      <w:pPr>
        <w:jc w:val="both"/>
        <w:rPr>
          <w:rFonts w:ascii="Times New Roman" w:hAnsi="Times New Roman"/>
          <w:color w:val="000000"/>
          <w:sz w:val="25"/>
          <w:szCs w:val="25"/>
        </w:rPr>
      </w:pPr>
    </w:p>
    <w:p w:rsidR="008E71A9" w:rsidRDefault="008E71A9" w:rsidP="000017FF">
      <w:pPr>
        <w:jc w:val="both"/>
        <w:rPr>
          <w:rFonts w:ascii="Times New Roman" w:hAnsi="Times New Roman"/>
          <w:color w:val="000000"/>
          <w:sz w:val="25"/>
          <w:szCs w:val="25"/>
        </w:rPr>
      </w:pPr>
    </w:p>
    <w:p w:rsidR="008E71A9" w:rsidRDefault="008E71A9" w:rsidP="000017FF">
      <w:pPr>
        <w:jc w:val="both"/>
        <w:rPr>
          <w:rFonts w:ascii="Times New Roman" w:hAnsi="Times New Roman"/>
          <w:color w:val="000000"/>
          <w:sz w:val="25"/>
          <w:szCs w:val="25"/>
        </w:rPr>
      </w:pPr>
    </w:p>
    <w:p w:rsidR="008E71A9" w:rsidRDefault="008E71A9" w:rsidP="000017FF">
      <w:pPr>
        <w:jc w:val="both"/>
        <w:rPr>
          <w:rFonts w:ascii="Times New Roman" w:hAnsi="Times New Roman"/>
          <w:color w:val="000000"/>
          <w:sz w:val="25"/>
          <w:szCs w:val="25"/>
        </w:rPr>
      </w:pPr>
      <w:r>
        <w:rPr>
          <w:rFonts w:ascii="Times New Roman" w:hAnsi="Times New Roman"/>
          <w:noProof/>
          <w:color w:val="000000"/>
          <w:sz w:val="25"/>
          <w:szCs w:val="25"/>
          <w:lang w:val="en-GB" w:eastAsia="en-GB"/>
        </w:rPr>
        <w:lastRenderedPageBreak/>
        <w:drawing>
          <wp:inline distT="0" distB="0" distL="0" distR="0">
            <wp:extent cx="6342278" cy="848563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7535" cy="8492666"/>
                    </a:xfrm>
                    <a:prstGeom prst="rect">
                      <a:avLst/>
                    </a:prstGeom>
                    <a:noFill/>
                    <a:ln>
                      <a:noFill/>
                    </a:ln>
                  </pic:spPr>
                </pic:pic>
              </a:graphicData>
            </a:graphic>
          </wp:inline>
        </w:drawing>
      </w:r>
      <w:bookmarkStart w:id="0" w:name="_GoBack"/>
      <w:bookmarkEnd w:id="0"/>
    </w:p>
    <w:sectPr w:rsidR="008E71A9" w:rsidSect="00047D1A">
      <w:headerReference w:type="default" r:id="rId33"/>
      <w:footerReference w:type="even" r:id="rId34"/>
      <w:footerReference w:type="default" r:id="rId35"/>
      <w:pgSz w:w="11907" w:h="16840" w:code="9"/>
      <w:pgMar w:top="962" w:right="708" w:bottom="993" w:left="1418" w:header="851" w:footer="83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C51" w:rsidRDefault="00893C51">
      <w:r>
        <w:separator/>
      </w:r>
    </w:p>
    <w:p w:rsidR="00893C51" w:rsidRDefault="00893C51"/>
  </w:endnote>
  <w:endnote w:type="continuationSeparator" w:id="0">
    <w:p w:rsidR="00893C51" w:rsidRDefault="00893C51">
      <w:r>
        <w:continuationSeparator/>
      </w:r>
    </w:p>
    <w:p w:rsidR="00893C51" w:rsidRDefault="00893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9126"/>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8E71A9">
          <w:rPr>
            <w:noProof/>
          </w:rPr>
          <w:t>17</w:t>
        </w:r>
        <w:r>
          <w:rPr>
            <w:noProof/>
          </w:rPr>
          <w:fldChar w:fldCharType="end"/>
        </w:r>
      </w:p>
    </w:sdtContent>
  </w:sdt>
  <w:p w:rsidR="00C339D3" w:rsidRDefault="00C33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C51" w:rsidRDefault="00893C51">
      <w:r>
        <w:separator/>
      </w:r>
    </w:p>
    <w:p w:rsidR="00893C51" w:rsidRDefault="00893C51"/>
  </w:footnote>
  <w:footnote w:type="continuationSeparator" w:id="0">
    <w:p w:rsidR="00893C51" w:rsidRDefault="00893C51">
      <w:r>
        <w:continuationSeparator/>
      </w:r>
    </w:p>
    <w:p w:rsidR="00893C51" w:rsidRDefault="00893C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12753"/>
    <w:multiLevelType w:val="hybridMultilevel"/>
    <w:tmpl w:val="A78AFA6C"/>
    <w:lvl w:ilvl="0" w:tplc="9D204782">
      <w:start w:val="19"/>
      <w:numFmt w:val="bullet"/>
      <w:pStyle w:val="List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ACD08F2"/>
    <w:multiLevelType w:val="hybridMultilevel"/>
    <w:tmpl w:val="01C68AD4"/>
    <w:lvl w:ilvl="0" w:tplc="04090001">
      <w:start w:val="1"/>
      <w:numFmt w:val="bullet"/>
      <w:lvlText w:val=""/>
      <w:lvlJc w:val="left"/>
      <w:pPr>
        <w:tabs>
          <w:tab w:val="num" w:pos="5322"/>
        </w:tabs>
        <w:ind w:left="532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8"/>
  </w:num>
  <w:num w:numId="34">
    <w:abstractNumId w:val="22"/>
  </w:num>
  <w:num w:numId="35">
    <w:abstractNumId w:val="34"/>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BB8"/>
    <w:rsid w:val="00104CBF"/>
    <w:rsid w:val="00104DE2"/>
    <w:rsid w:val="001052DF"/>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60DE"/>
    <w:rsid w:val="00116292"/>
    <w:rsid w:val="001163CE"/>
    <w:rsid w:val="00116416"/>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B5"/>
    <w:rsid w:val="00190E71"/>
    <w:rsid w:val="00190F45"/>
    <w:rsid w:val="00191078"/>
    <w:rsid w:val="0019148D"/>
    <w:rsid w:val="00191978"/>
    <w:rsid w:val="00191C47"/>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597"/>
    <w:rsid w:val="00212B5C"/>
    <w:rsid w:val="00212EF8"/>
    <w:rsid w:val="0021322C"/>
    <w:rsid w:val="0021347B"/>
    <w:rsid w:val="002138D3"/>
    <w:rsid w:val="00213A5A"/>
    <w:rsid w:val="00213B01"/>
    <w:rsid w:val="00213BCF"/>
    <w:rsid w:val="00213E51"/>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15D"/>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33F"/>
    <w:rsid w:val="002655C0"/>
    <w:rsid w:val="002656CC"/>
    <w:rsid w:val="00265A91"/>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8FC"/>
    <w:rsid w:val="00323C12"/>
    <w:rsid w:val="003241EB"/>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1477"/>
    <w:rsid w:val="003E162B"/>
    <w:rsid w:val="003E1ACB"/>
    <w:rsid w:val="003E1DAF"/>
    <w:rsid w:val="003E20AC"/>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3C"/>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743"/>
    <w:rsid w:val="005D68BE"/>
    <w:rsid w:val="005D6A7F"/>
    <w:rsid w:val="005D6CEF"/>
    <w:rsid w:val="005D7820"/>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3F1C"/>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1A9"/>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18E"/>
    <w:rsid w:val="008F7767"/>
    <w:rsid w:val="008F79C1"/>
    <w:rsid w:val="008F79FE"/>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8FD"/>
    <w:rsid w:val="00964A0B"/>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5D3"/>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E66"/>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88"/>
    <w:rsid w:val="00B33998"/>
    <w:rsid w:val="00B33AF8"/>
    <w:rsid w:val="00B342C5"/>
    <w:rsid w:val="00B345E4"/>
    <w:rsid w:val="00B350EC"/>
    <w:rsid w:val="00B35172"/>
    <w:rsid w:val="00B353DE"/>
    <w:rsid w:val="00B355F1"/>
    <w:rsid w:val="00B35799"/>
    <w:rsid w:val="00B357B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D4B"/>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669"/>
    <w:rsid w:val="00CE3939"/>
    <w:rsid w:val="00CE393A"/>
    <w:rsid w:val="00CE3CF5"/>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7F5"/>
    <w:rsid w:val="00CF7A1B"/>
    <w:rsid w:val="00CF7A6E"/>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9F9"/>
    <w:rsid w:val="00D43B92"/>
    <w:rsid w:val="00D43DA5"/>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2D0"/>
    <w:rsid w:val="00D5071C"/>
    <w:rsid w:val="00D50846"/>
    <w:rsid w:val="00D50C4C"/>
    <w:rsid w:val="00D50E7A"/>
    <w:rsid w:val="00D513E1"/>
    <w:rsid w:val="00D518AB"/>
    <w:rsid w:val="00D51B8C"/>
    <w:rsid w:val="00D52227"/>
    <w:rsid w:val="00D52456"/>
    <w:rsid w:val="00D52748"/>
    <w:rsid w:val="00D527AF"/>
    <w:rsid w:val="00D52845"/>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7A7"/>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A1"/>
    <w:rsid w:val="00DB33BC"/>
    <w:rsid w:val="00DB3694"/>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C28"/>
    <w:rsid w:val="00DC3B59"/>
    <w:rsid w:val="00DC3C1E"/>
    <w:rsid w:val="00DC3CC8"/>
    <w:rsid w:val="00DC3EC3"/>
    <w:rsid w:val="00DC441E"/>
    <w:rsid w:val="00DC44D8"/>
    <w:rsid w:val="00DC4A13"/>
    <w:rsid w:val="00DC4D3C"/>
    <w:rsid w:val="00DC527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1F89"/>
    <w:rsid w:val="00E0229B"/>
    <w:rsid w:val="00E026C9"/>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A31"/>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29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488"/>
    <w:rsid w:val="00F91790"/>
    <w:rsid w:val="00F91F89"/>
    <w:rsid w:val="00F92083"/>
    <w:rsid w:val="00F9216F"/>
    <w:rsid w:val="00F925A5"/>
    <w:rsid w:val="00F925DD"/>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5192"/>
    <w:rsid w:val="00FC51EE"/>
    <w:rsid w:val="00FC52D0"/>
    <w:rsid w:val="00FC53E2"/>
    <w:rsid w:val="00FC57A4"/>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457"/>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B66"/>
    <w:rsid w:val="00FE7DC6"/>
    <w:rsid w:val="00FE7DDC"/>
    <w:rsid w:val="00FE7E4F"/>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0017FF"/>
    <w:pPr>
      <w:numPr>
        <w:numId w:val="41"/>
      </w:numPr>
      <w:tabs>
        <w:tab w:val="num" w:pos="0"/>
        <w:tab w:val="left" w:pos="567"/>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0017FF"/>
    <w:pPr>
      <w:numPr>
        <w:numId w:val="41"/>
      </w:numPr>
      <w:tabs>
        <w:tab w:val="num" w:pos="0"/>
        <w:tab w:val="left" w:pos="567"/>
      </w:tabs>
      <w:ind w:left="0" w:firstLine="0"/>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1\INDICE%20GENERAL%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1\INDICE%20GENERAL%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1\INDICE%20GENERAL%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NT1</a:t>
            </a:r>
          </a:p>
        </c:rich>
      </c:tx>
      <c:layout>
        <c:manualLayout>
          <c:xMode val="edge"/>
          <c:yMode val="edge"/>
          <c:x val="0.17200674536256341"/>
          <c:y val="4.6583850931677016E-2"/>
        </c:manualLayout>
      </c:layout>
      <c:overlay val="0"/>
      <c:spPr>
        <a:noFill/>
        <a:ln w="25400">
          <a:noFill/>
        </a:ln>
      </c:spPr>
    </c:title>
    <c:autoTitleDeleted val="0"/>
    <c:plotArea>
      <c:layout>
        <c:manualLayout>
          <c:layoutTarget val="inner"/>
          <c:xMode val="edge"/>
          <c:yMode val="edge"/>
          <c:x val="0.12192074867403462"/>
          <c:y val="0.18012449674352321"/>
          <c:w val="0.84941144277618164"/>
          <c:h val="0.46583921571600789"/>
        </c:manualLayout>
      </c:layout>
      <c:lineChart>
        <c:grouping val="standard"/>
        <c:varyColors val="0"/>
        <c:ser>
          <c:idx val="0"/>
          <c:order val="0"/>
          <c:tx>
            <c:strRef>
              <c:f>'noie 2021'!$C$4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'noie 2021'!$B$5:$B$34</c:f>
              <c:numCache>
                <c:formatCode>m/d/yyyy</c:formatCode>
                <c:ptCount val="30"/>
                <c:pt idx="0">
                  <c:v>44501</c:v>
                </c:pt>
                <c:pt idx="1">
                  <c:v>44502</c:v>
                </c:pt>
                <c:pt idx="2">
                  <c:v>44503</c:v>
                </c:pt>
                <c:pt idx="3">
                  <c:v>44504</c:v>
                </c:pt>
                <c:pt idx="4">
                  <c:v>44505</c:v>
                </c:pt>
                <c:pt idx="5">
                  <c:v>44506</c:v>
                </c:pt>
                <c:pt idx="6">
                  <c:v>44507</c:v>
                </c:pt>
                <c:pt idx="7">
                  <c:v>44508</c:v>
                </c:pt>
                <c:pt idx="8">
                  <c:v>44509</c:v>
                </c:pt>
                <c:pt idx="9">
                  <c:v>44510</c:v>
                </c:pt>
                <c:pt idx="10">
                  <c:v>44511</c:v>
                </c:pt>
                <c:pt idx="11">
                  <c:v>44512</c:v>
                </c:pt>
                <c:pt idx="12">
                  <c:v>44513</c:v>
                </c:pt>
                <c:pt idx="13">
                  <c:v>44514</c:v>
                </c:pt>
                <c:pt idx="14">
                  <c:v>44515</c:v>
                </c:pt>
                <c:pt idx="15">
                  <c:v>44516</c:v>
                </c:pt>
                <c:pt idx="16">
                  <c:v>44517</c:v>
                </c:pt>
                <c:pt idx="17">
                  <c:v>44518</c:v>
                </c:pt>
                <c:pt idx="18">
                  <c:v>44519</c:v>
                </c:pt>
                <c:pt idx="19">
                  <c:v>44520</c:v>
                </c:pt>
                <c:pt idx="20">
                  <c:v>44521</c:v>
                </c:pt>
                <c:pt idx="21">
                  <c:v>44522</c:v>
                </c:pt>
                <c:pt idx="22">
                  <c:v>44523</c:v>
                </c:pt>
                <c:pt idx="23">
                  <c:v>44524</c:v>
                </c:pt>
                <c:pt idx="24">
                  <c:v>44525</c:v>
                </c:pt>
                <c:pt idx="25">
                  <c:v>44526</c:v>
                </c:pt>
                <c:pt idx="26">
                  <c:v>44527</c:v>
                </c:pt>
                <c:pt idx="27">
                  <c:v>44528</c:v>
                </c:pt>
                <c:pt idx="28">
                  <c:v>44529</c:v>
                </c:pt>
                <c:pt idx="29">
                  <c:v>44530</c:v>
                </c:pt>
              </c:numCache>
            </c:numRef>
          </c:cat>
          <c:val>
            <c:numRef>
              <c:f>'noie 2021'!$C$5:$C$34</c:f>
              <c:numCache>
                <c:formatCode>General</c:formatCode>
                <c:ptCount val="30"/>
                <c:pt idx="0">
                  <c:v>2</c:v>
                </c:pt>
                <c:pt idx="1">
                  <c:v>4</c:v>
                </c:pt>
                <c:pt idx="2">
                  <c:v>3</c:v>
                </c:pt>
                <c:pt idx="3">
                  <c:v>4</c:v>
                </c:pt>
                <c:pt idx="4">
                  <c:v>4</c:v>
                </c:pt>
                <c:pt idx="5">
                  <c:v>3</c:v>
                </c:pt>
                <c:pt idx="6">
                  <c:v>4</c:v>
                </c:pt>
                <c:pt idx="7">
                  <c:v>3</c:v>
                </c:pt>
                <c:pt idx="8">
                  <c:v>2</c:v>
                </c:pt>
                <c:pt idx="9">
                  <c:v>3</c:v>
                </c:pt>
                <c:pt idx="10">
                  <c:v>4</c:v>
                </c:pt>
                <c:pt idx="11">
                  <c:v>4</c:v>
                </c:pt>
                <c:pt idx="12">
                  <c:v>4</c:v>
                </c:pt>
                <c:pt idx="13">
                  <c:v>4</c:v>
                </c:pt>
                <c:pt idx="14">
                  <c:v>2</c:v>
                </c:pt>
                <c:pt idx="15">
                  <c:v>4</c:v>
                </c:pt>
                <c:pt idx="16">
                  <c:v>2</c:v>
                </c:pt>
                <c:pt idx="17">
                  <c:v>3</c:v>
                </c:pt>
                <c:pt idx="18">
                  <c:v>2</c:v>
                </c:pt>
                <c:pt idx="19">
                  <c:v>1</c:v>
                </c:pt>
                <c:pt idx="20">
                  <c:v>2</c:v>
                </c:pt>
                <c:pt idx="21">
                  <c:v>2</c:v>
                </c:pt>
                <c:pt idx="22">
                  <c:v>2</c:v>
                </c:pt>
                <c:pt idx="23">
                  <c:v>3</c:v>
                </c:pt>
                <c:pt idx="24">
                  <c:v>3</c:v>
                </c:pt>
                <c:pt idx="25">
                  <c:v>2</c:v>
                </c:pt>
                <c:pt idx="26">
                  <c:v>2</c:v>
                </c:pt>
                <c:pt idx="27">
                  <c:v>3</c:v>
                </c:pt>
                <c:pt idx="28">
                  <c:v>2</c:v>
                </c:pt>
                <c:pt idx="29">
                  <c:v>2</c:v>
                </c:pt>
              </c:numCache>
            </c:numRef>
          </c:val>
          <c:smooth val="0"/>
        </c:ser>
        <c:dLbls>
          <c:showLegendKey val="0"/>
          <c:showVal val="0"/>
          <c:showCatName val="0"/>
          <c:showSerName val="0"/>
          <c:showPercent val="0"/>
          <c:showBubbleSize val="0"/>
        </c:dLbls>
        <c:marker val="1"/>
        <c:smooth val="0"/>
        <c:axId val="160578944"/>
        <c:axId val="261796224"/>
      </c:lineChart>
      <c:dateAx>
        <c:axId val="160578944"/>
        <c:scaling>
          <c:orientation val="minMax"/>
        </c:scaling>
        <c:delete val="0"/>
        <c:axPos val="b"/>
        <c:numFmt formatCode="dd/mm/yyyy" sourceLinked="0"/>
        <c:majorTickMark val="out"/>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261796224"/>
        <c:crosses val="autoZero"/>
        <c:auto val="1"/>
        <c:lblOffset val="100"/>
        <c:baseTimeUnit val="days"/>
        <c:majorUnit val="2"/>
        <c:majorTimeUnit val="days"/>
        <c:minorUnit val="2"/>
        <c:minorTimeUnit val="days"/>
      </c:dateAx>
      <c:valAx>
        <c:axId val="26179622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60578944"/>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6003372681281619"/>
          <c:y val="5.279503105590222E-2"/>
          <c:w val="0.36870964604935885"/>
          <c:h val="8.3049850996991068E-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NT2</a:t>
            </a:r>
          </a:p>
        </c:rich>
      </c:tx>
      <c:layout>
        <c:manualLayout>
          <c:xMode val="edge"/>
          <c:yMode val="edge"/>
          <c:x val="0.20640016797900271"/>
          <c:y val="5.2631578947368432E-2"/>
        </c:manualLayout>
      </c:layout>
      <c:overlay val="0"/>
      <c:spPr>
        <a:noFill/>
        <a:ln w="25400">
          <a:noFill/>
        </a:ln>
      </c:spPr>
    </c:title>
    <c:autoTitleDeleted val="0"/>
    <c:plotArea>
      <c:layout>
        <c:manualLayout>
          <c:layoutTarget val="inner"/>
          <c:xMode val="edge"/>
          <c:yMode val="edge"/>
          <c:x val="0.10926717055537394"/>
          <c:y val="0.17512949208079387"/>
          <c:w val="0.86853848256951305"/>
          <c:h val="0.45645031470674885"/>
        </c:manualLayout>
      </c:layout>
      <c:lineChart>
        <c:grouping val="standard"/>
        <c:varyColors val="0"/>
        <c:ser>
          <c:idx val="0"/>
          <c:order val="0"/>
          <c:tx>
            <c:strRef>
              <c:f>'noie 2021'!$C$36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'noie 2021'!$B$37:$B$66</c:f>
              <c:numCache>
                <c:formatCode>m/d/yyyy</c:formatCode>
                <c:ptCount val="30"/>
                <c:pt idx="0">
                  <c:v>44501</c:v>
                </c:pt>
                <c:pt idx="1">
                  <c:v>44502</c:v>
                </c:pt>
                <c:pt idx="2">
                  <c:v>44503</c:v>
                </c:pt>
                <c:pt idx="3">
                  <c:v>44504</c:v>
                </c:pt>
                <c:pt idx="4">
                  <c:v>44505</c:v>
                </c:pt>
                <c:pt idx="5">
                  <c:v>44506</c:v>
                </c:pt>
                <c:pt idx="6">
                  <c:v>44507</c:v>
                </c:pt>
                <c:pt idx="7">
                  <c:v>44508</c:v>
                </c:pt>
                <c:pt idx="8">
                  <c:v>44509</c:v>
                </c:pt>
                <c:pt idx="9">
                  <c:v>44510</c:v>
                </c:pt>
                <c:pt idx="10">
                  <c:v>44511</c:v>
                </c:pt>
                <c:pt idx="11">
                  <c:v>44512</c:v>
                </c:pt>
                <c:pt idx="12">
                  <c:v>44513</c:v>
                </c:pt>
                <c:pt idx="13">
                  <c:v>44514</c:v>
                </c:pt>
                <c:pt idx="14">
                  <c:v>44515</c:v>
                </c:pt>
                <c:pt idx="15">
                  <c:v>44516</c:v>
                </c:pt>
                <c:pt idx="16">
                  <c:v>44517</c:v>
                </c:pt>
                <c:pt idx="17">
                  <c:v>44518</c:v>
                </c:pt>
                <c:pt idx="18">
                  <c:v>44519</c:v>
                </c:pt>
                <c:pt idx="19">
                  <c:v>44520</c:v>
                </c:pt>
                <c:pt idx="20">
                  <c:v>44521</c:v>
                </c:pt>
                <c:pt idx="21">
                  <c:v>44522</c:v>
                </c:pt>
                <c:pt idx="22">
                  <c:v>44523</c:v>
                </c:pt>
                <c:pt idx="23">
                  <c:v>44524</c:v>
                </c:pt>
                <c:pt idx="24">
                  <c:v>44525</c:v>
                </c:pt>
                <c:pt idx="25">
                  <c:v>44526</c:v>
                </c:pt>
                <c:pt idx="26">
                  <c:v>44527</c:v>
                </c:pt>
                <c:pt idx="27">
                  <c:v>44528</c:v>
                </c:pt>
                <c:pt idx="28">
                  <c:v>44529</c:v>
                </c:pt>
                <c:pt idx="29">
                  <c:v>44530</c:v>
                </c:pt>
              </c:numCache>
            </c:numRef>
          </c:cat>
          <c:val>
            <c:numRef>
              <c:f>'noie 2021'!$C$37:$C$66</c:f>
              <c:numCache>
                <c:formatCode>General</c:formatCode>
                <c:ptCount val="30"/>
                <c:pt idx="0">
                  <c:v>2</c:v>
                </c:pt>
                <c:pt idx="1">
                  <c:v>2</c:v>
                </c:pt>
                <c:pt idx="2">
                  <c:v>1</c:v>
                </c:pt>
                <c:pt idx="3">
                  <c:v>4</c:v>
                </c:pt>
                <c:pt idx="4">
                  <c:v>4</c:v>
                </c:pt>
                <c:pt idx="5">
                  <c:v>4</c:v>
                </c:pt>
                <c:pt idx="6">
                  <c:v>4</c:v>
                </c:pt>
                <c:pt idx="7">
                  <c:v>4</c:v>
                </c:pt>
                <c:pt idx="8">
                  <c:v>2</c:v>
                </c:pt>
                <c:pt idx="9">
                  <c:v>2</c:v>
                </c:pt>
                <c:pt idx="10">
                  <c:v>2</c:v>
                </c:pt>
                <c:pt idx="11">
                  <c:v>2</c:v>
                </c:pt>
                <c:pt idx="12">
                  <c:v>3</c:v>
                </c:pt>
                <c:pt idx="13">
                  <c:v>2</c:v>
                </c:pt>
                <c:pt idx="14">
                  <c:v>2</c:v>
                </c:pt>
                <c:pt idx="15">
                  <c:v>2</c:v>
                </c:pt>
                <c:pt idx="16">
                  <c:v>2</c:v>
                </c:pt>
                <c:pt idx="17">
                  <c:v>2</c:v>
                </c:pt>
                <c:pt idx="18">
                  <c:v>2</c:v>
                </c:pt>
                <c:pt idx="19">
                  <c:v>1</c:v>
                </c:pt>
                <c:pt idx="20">
                  <c:v>2</c:v>
                </c:pt>
                <c:pt idx="21">
                  <c:v>1</c:v>
                </c:pt>
                <c:pt idx="22">
                  <c:v>1</c:v>
                </c:pt>
                <c:pt idx="23">
                  <c:v>2</c:v>
                </c:pt>
                <c:pt idx="24">
                  <c:v>2</c:v>
                </c:pt>
                <c:pt idx="25">
                  <c:v>1</c:v>
                </c:pt>
                <c:pt idx="26">
                  <c:v>2</c:v>
                </c:pt>
                <c:pt idx="27">
                  <c:v>2</c:v>
                </c:pt>
                <c:pt idx="28">
                  <c:v>2</c:v>
                </c:pt>
                <c:pt idx="29">
                  <c:v>2</c:v>
                </c:pt>
              </c:numCache>
            </c:numRef>
          </c:val>
          <c:smooth val="0"/>
        </c:ser>
        <c:dLbls>
          <c:showLegendKey val="0"/>
          <c:showVal val="0"/>
          <c:showCatName val="0"/>
          <c:showSerName val="0"/>
          <c:showPercent val="0"/>
          <c:showBubbleSize val="0"/>
        </c:dLbls>
        <c:marker val="1"/>
        <c:smooth val="0"/>
        <c:axId val="261802240"/>
        <c:axId val="261812608"/>
      </c:lineChart>
      <c:dateAx>
        <c:axId val="261802240"/>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261812608"/>
        <c:crosses val="autoZero"/>
        <c:auto val="1"/>
        <c:lblOffset val="100"/>
        <c:baseTimeUnit val="days"/>
        <c:majorUnit val="2"/>
        <c:majorTimeUnit val="days"/>
        <c:minorUnit val="2"/>
        <c:minorTimeUnit val="days"/>
      </c:dateAx>
      <c:valAx>
        <c:axId val="261812608"/>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26180224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0050393699977"/>
          <c:y val="2.1554911922252382E-2"/>
          <c:w val="0.39048552038271434"/>
          <c:h val="0.1130702465197197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NT3</a:t>
            </a:r>
          </a:p>
        </c:rich>
      </c:tx>
      <c:layout>
        <c:manualLayout>
          <c:xMode val="edge"/>
          <c:yMode val="edge"/>
          <c:x val="0.20793684122817979"/>
          <c:y val="5.2459016393442623E-2"/>
        </c:manualLayout>
      </c:layout>
      <c:overlay val="0"/>
      <c:spPr>
        <a:noFill/>
        <a:ln w="25400">
          <a:noFill/>
        </a:ln>
      </c:spPr>
    </c:title>
    <c:autoTitleDeleted val="0"/>
    <c:plotArea>
      <c:layout>
        <c:manualLayout>
          <c:layoutTarget val="inner"/>
          <c:xMode val="edge"/>
          <c:yMode val="edge"/>
          <c:x val="0.10203737381548178"/>
          <c:y val="0.22622950819672141"/>
          <c:w val="0.86621814792367069"/>
          <c:h val="0.40655737704918032"/>
        </c:manualLayout>
      </c:layout>
      <c:lineChart>
        <c:grouping val="standard"/>
        <c:varyColors val="0"/>
        <c:ser>
          <c:idx val="0"/>
          <c:order val="0"/>
          <c:tx>
            <c:strRef>
              <c:f>'noie 2021'!$C$70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'noie 2021'!$B$71:$B$100</c:f>
              <c:numCache>
                <c:formatCode>m/d/yyyy</c:formatCode>
                <c:ptCount val="30"/>
                <c:pt idx="0">
                  <c:v>44501</c:v>
                </c:pt>
                <c:pt idx="1">
                  <c:v>44502</c:v>
                </c:pt>
                <c:pt idx="2">
                  <c:v>44503</c:v>
                </c:pt>
                <c:pt idx="3">
                  <c:v>44504</c:v>
                </c:pt>
                <c:pt idx="4">
                  <c:v>44505</c:v>
                </c:pt>
                <c:pt idx="5">
                  <c:v>44506</c:v>
                </c:pt>
                <c:pt idx="6">
                  <c:v>44507</c:v>
                </c:pt>
                <c:pt idx="7">
                  <c:v>44508</c:v>
                </c:pt>
                <c:pt idx="8">
                  <c:v>44509</c:v>
                </c:pt>
                <c:pt idx="9">
                  <c:v>44510</c:v>
                </c:pt>
                <c:pt idx="10">
                  <c:v>44511</c:v>
                </c:pt>
                <c:pt idx="11">
                  <c:v>44512</c:v>
                </c:pt>
                <c:pt idx="12">
                  <c:v>44513</c:v>
                </c:pt>
                <c:pt idx="13">
                  <c:v>44514</c:v>
                </c:pt>
                <c:pt idx="14">
                  <c:v>44515</c:v>
                </c:pt>
                <c:pt idx="15">
                  <c:v>44516</c:v>
                </c:pt>
                <c:pt idx="16">
                  <c:v>44517</c:v>
                </c:pt>
                <c:pt idx="17">
                  <c:v>44518</c:v>
                </c:pt>
                <c:pt idx="18">
                  <c:v>44519</c:v>
                </c:pt>
                <c:pt idx="19">
                  <c:v>44520</c:v>
                </c:pt>
                <c:pt idx="20">
                  <c:v>44521</c:v>
                </c:pt>
                <c:pt idx="21">
                  <c:v>44522</c:v>
                </c:pt>
                <c:pt idx="22">
                  <c:v>44523</c:v>
                </c:pt>
                <c:pt idx="23">
                  <c:v>44524</c:v>
                </c:pt>
                <c:pt idx="24">
                  <c:v>44525</c:v>
                </c:pt>
                <c:pt idx="25">
                  <c:v>44526</c:v>
                </c:pt>
                <c:pt idx="26">
                  <c:v>44527</c:v>
                </c:pt>
                <c:pt idx="27">
                  <c:v>44528</c:v>
                </c:pt>
                <c:pt idx="28">
                  <c:v>44529</c:v>
                </c:pt>
                <c:pt idx="29">
                  <c:v>44530</c:v>
                </c:pt>
              </c:numCache>
            </c:numRef>
          </c:cat>
          <c:val>
            <c:numRef>
              <c:f>'noie 2021'!$C$71:$C$100</c:f>
              <c:numCache>
                <c:formatCode>General</c:formatCode>
                <c:ptCount val="30"/>
                <c:pt idx="0">
                  <c:v>2</c:v>
                </c:pt>
                <c:pt idx="1">
                  <c:v>3</c:v>
                </c:pt>
                <c:pt idx="2">
                  <c:v>2</c:v>
                </c:pt>
                <c:pt idx="3">
                  <c:v>4</c:v>
                </c:pt>
                <c:pt idx="4">
                  <c:v>4</c:v>
                </c:pt>
                <c:pt idx="5">
                  <c:v>3</c:v>
                </c:pt>
                <c:pt idx="6">
                  <c:v>2</c:v>
                </c:pt>
                <c:pt idx="7">
                  <c:v>2</c:v>
                </c:pt>
                <c:pt idx="8">
                  <c:v>2</c:v>
                </c:pt>
                <c:pt idx="9">
                  <c:v>2</c:v>
                </c:pt>
                <c:pt idx="10">
                  <c:v>4</c:v>
                </c:pt>
                <c:pt idx="11">
                  <c:v>4</c:v>
                </c:pt>
                <c:pt idx="12">
                  <c:v>4</c:v>
                </c:pt>
                <c:pt idx="13">
                  <c:v>4</c:v>
                </c:pt>
                <c:pt idx="14">
                  <c:v>2</c:v>
                </c:pt>
                <c:pt idx="15">
                  <c:v>2</c:v>
                </c:pt>
                <c:pt idx="16">
                  <c:v>2</c:v>
                </c:pt>
                <c:pt idx="17">
                  <c:v>2</c:v>
                </c:pt>
                <c:pt idx="18">
                  <c:v>2</c:v>
                </c:pt>
                <c:pt idx="19">
                  <c:v>2</c:v>
                </c:pt>
                <c:pt idx="20">
                  <c:v>2</c:v>
                </c:pt>
                <c:pt idx="21">
                  <c:v>2</c:v>
                </c:pt>
                <c:pt idx="22">
                  <c:v>2</c:v>
                </c:pt>
                <c:pt idx="23">
                  <c:v>1</c:v>
                </c:pt>
                <c:pt idx="24">
                  <c:v>2</c:v>
                </c:pt>
                <c:pt idx="25">
                  <c:v>3</c:v>
                </c:pt>
                <c:pt idx="26">
                  <c:v>2</c:v>
                </c:pt>
                <c:pt idx="27">
                  <c:v>2</c:v>
                </c:pt>
                <c:pt idx="28">
                  <c:v>2</c:v>
                </c:pt>
                <c:pt idx="29">
                  <c:v>1</c:v>
                </c:pt>
              </c:numCache>
            </c:numRef>
          </c:val>
          <c:smooth val="0"/>
        </c:ser>
        <c:dLbls>
          <c:showLegendKey val="0"/>
          <c:showVal val="0"/>
          <c:showCatName val="0"/>
          <c:showSerName val="0"/>
          <c:showPercent val="0"/>
          <c:showBubbleSize val="0"/>
        </c:dLbls>
        <c:marker val="1"/>
        <c:smooth val="0"/>
        <c:axId val="262574080"/>
        <c:axId val="262576000"/>
      </c:lineChart>
      <c:dateAx>
        <c:axId val="262574080"/>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262576000"/>
        <c:crosses val="autoZero"/>
        <c:auto val="1"/>
        <c:lblOffset val="100"/>
        <c:baseTimeUnit val="days"/>
        <c:majorUnit val="2"/>
        <c:majorTimeUnit val="days"/>
        <c:minorUnit val="2"/>
        <c:minorTimeUnit val="days"/>
      </c:dateAx>
      <c:valAx>
        <c:axId val="262576000"/>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26257408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206449193850752"/>
          <c:y val="6.8852459016393502E-2"/>
          <c:w val="0.37253850106913572"/>
          <c:h val="0.12131147540983608"/>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Noiembrie 20</a:t>
            </a:r>
            <a:r>
              <a:rPr lang="en-US" sz="1200" b="0" i="0" strike="noStrike">
                <a:solidFill>
                  <a:srgbClr val="000000"/>
                </a:solidFill>
                <a:latin typeface="Times New Roman"/>
                <a:cs typeface="Times New Roman"/>
              </a:rPr>
              <a:t>2</a:t>
            </a:r>
            <a:r>
              <a:rPr lang="ro-RO" sz="1200" b="0" i="0" strike="noStrike">
                <a:solidFill>
                  <a:srgbClr val="000000"/>
                </a:solidFill>
                <a:latin typeface="Times New Roman"/>
                <a:cs typeface="Times New Roman"/>
              </a:rPr>
              <a:t>1</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4868633184881772"/>
          <c:w val="0.64410087374743219"/>
          <c:h val="0.64364174359453874"/>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General</c:formatCode>
                <c:ptCount val="30"/>
                <c:pt idx="0">
                  <c:v>4.18</c:v>
                </c:pt>
                <c:pt idx="1">
                  <c:v>4.33</c:v>
                </c:pt>
                <c:pt idx="2">
                  <c:v>3.43</c:v>
                </c:pt>
                <c:pt idx="3">
                  <c:v>3.32</c:v>
                </c:pt>
                <c:pt idx="4">
                  <c:v>3.67</c:v>
                </c:pt>
                <c:pt idx="5">
                  <c:v>0.71</c:v>
                </c:pt>
                <c:pt idx="6">
                  <c:v>6.65</c:v>
                </c:pt>
                <c:pt idx="7">
                  <c:v>4.03</c:v>
                </c:pt>
                <c:pt idx="8">
                  <c:v>1.04</c:v>
                </c:pt>
                <c:pt idx="9">
                  <c:v>1.21</c:v>
                </c:pt>
                <c:pt idx="10">
                  <c:v>3.76</c:v>
                </c:pt>
                <c:pt idx="11">
                  <c:v>3.22</c:v>
                </c:pt>
                <c:pt idx="12">
                  <c:v>5.0599999999999996</c:v>
                </c:pt>
                <c:pt idx="13">
                  <c:v>5.61</c:v>
                </c:pt>
                <c:pt idx="14">
                  <c:v>3.81</c:v>
                </c:pt>
                <c:pt idx="15">
                  <c:v>1.94</c:v>
                </c:pt>
                <c:pt idx="16">
                  <c:v>2.04</c:v>
                </c:pt>
                <c:pt idx="17">
                  <c:v>5.15</c:v>
                </c:pt>
                <c:pt idx="18">
                  <c:v>4.37</c:v>
                </c:pt>
                <c:pt idx="19">
                  <c:v>1.07</c:v>
                </c:pt>
                <c:pt idx="20">
                  <c:v>1.63</c:v>
                </c:pt>
                <c:pt idx="21">
                  <c:v>3.25</c:v>
                </c:pt>
                <c:pt idx="22">
                  <c:v>1.1599999999999999</c:v>
                </c:pt>
                <c:pt idx="23">
                  <c:v>4.78</c:v>
                </c:pt>
                <c:pt idx="24">
                  <c:v>6.59</c:v>
                </c:pt>
                <c:pt idx="25">
                  <c:v>3.03</c:v>
                </c:pt>
                <c:pt idx="26">
                  <c:v>4.53</c:v>
                </c:pt>
                <c:pt idx="27">
                  <c:v>3.04</c:v>
                </c:pt>
                <c:pt idx="28">
                  <c:v>3.94</c:v>
                </c:pt>
                <c:pt idx="29">
                  <c:v>3.58</c:v>
                </c:pt>
              </c:numCache>
            </c:numRef>
          </c:val>
          <c:smooth val="0"/>
          <c:extLst xmlns:c16r2="http://schemas.microsoft.com/office/drawing/2015/06/chart">
            <c:ext xmlns:c16="http://schemas.microsoft.com/office/drawing/2014/chart" uri="{C3380CC4-5D6E-409C-BE32-E72D297353CC}">
              <c16:uniqueId val="{00000000-3C18-4B50-ACCA-6FDD5C04017D}"/>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General</c:formatCode>
                <c:ptCount val="30"/>
                <c:pt idx="0">
                  <c:v>2.92</c:v>
                </c:pt>
                <c:pt idx="1">
                  <c:v>2.86</c:v>
                </c:pt>
                <c:pt idx="2">
                  <c:v>0.79</c:v>
                </c:pt>
                <c:pt idx="3">
                  <c:v>3.09</c:v>
                </c:pt>
                <c:pt idx="4">
                  <c:v>2.39</c:v>
                </c:pt>
                <c:pt idx="5">
                  <c:v>0.78</c:v>
                </c:pt>
                <c:pt idx="6">
                  <c:v>5.13</c:v>
                </c:pt>
                <c:pt idx="7">
                  <c:v>1.63</c:v>
                </c:pt>
                <c:pt idx="8">
                  <c:v>1.46</c:v>
                </c:pt>
                <c:pt idx="9">
                  <c:v>1.57</c:v>
                </c:pt>
                <c:pt idx="10">
                  <c:v>4.1900000000000004</c:v>
                </c:pt>
                <c:pt idx="11">
                  <c:v>2.2799999999999998</c:v>
                </c:pt>
                <c:pt idx="12">
                  <c:v>4.04</c:v>
                </c:pt>
                <c:pt idx="13">
                  <c:v>3.12</c:v>
                </c:pt>
                <c:pt idx="14">
                  <c:v>4.4000000000000004</c:v>
                </c:pt>
                <c:pt idx="15">
                  <c:v>2.42</c:v>
                </c:pt>
                <c:pt idx="16">
                  <c:v>2.31</c:v>
                </c:pt>
                <c:pt idx="17">
                  <c:v>2.59</c:v>
                </c:pt>
                <c:pt idx="18">
                  <c:v>1.07</c:v>
                </c:pt>
                <c:pt idx="19">
                  <c:v>0.9</c:v>
                </c:pt>
                <c:pt idx="20">
                  <c:v>2.11</c:v>
                </c:pt>
                <c:pt idx="21">
                  <c:v>2.54</c:v>
                </c:pt>
                <c:pt idx="22">
                  <c:v>0.54</c:v>
                </c:pt>
                <c:pt idx="23">
                  <c:v>1.1200000000000001</c:v>
                </c:pt>
                <c:pt idx="24">
                  <c:v>4.63</c:v>
                </c:pt>
                <c:pt idx="25">
                  <c:v>4.57</c:v>
                </c:pt>
                <c:pt idx="26">
                  <c:v>2.64</c:v>
                </c:pt>
                <c:pt idx="27">
                  <c:v>3.25</c:v>
                </c:pt>
                <c:pt idx="28">
                  <c:v>1.48</c:v>
                </c:pt>
                <c:pt idx="29">
                  <c:v>2.5099999999999998</c:v>
                </c:pt>
              </c:numCache>
            </c:numRef>
          </c:val>
          <c:smooth val="0"/>
          <c:extLst xmlns:c16r2="http://schemas.microsoft.com/office/drawing/2015/06/chart">
            <c:ext xmlns:c16="http://schemas.microsoft.com/office/drawing/2014/chart" uri="{C3380CC4-5D6E-409C-BE32-E72D297353CC}">
              <c16:uniqueId val="{00000001-3C18-4B50-ACCA-6FDD5C04017D}"/>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General</c:formatCode>
                <c:ptCount val="30"/>
                <c:pt idx="0">
                  <c:v>1.94</c:v>
                </c:pt>
                <c:pt idx="1">
                  <c:v>0.46</c:v>
                </c:pt>
                <c:pt idx="2">
                  <c:v>1.26</c:v>
                </c:pt>
                <c:pt idx="3">
                  <c:v>1.18</c:v>
                </c:pt>
                <c:pt idx="4">
                  <c:v>2.25</c:v>
                </c:pt>
                <c:pt idx="5">
                  <c:v>0.89</c:v>
                </c:pt>
                <c:pt idx="6">
                  <c:v>0.66</c:v>
                </c:pt>
                <c:pt idx="7">
                  <c:v>0.74</c:v>
                </c:pt>
                <c:pt idx="8">
                  <c:v>0.53</c:v>
                </c:pt>
                <c:pt idx="9">
                  <c:v>0.15</c:v>
                </c:pt>
                <c:pt idx="10">
                  <c:v>0.03</c:v>
                </c:pt>
                <c:pt idx="11">
                  <c:v>0.14000000000000001</c:v>
                </c:pt>
                <c:pt idx="12">
                  <c:v>0.1</c:v>
                </c:pt>
                <c:pt idx="13">
                  <c:v>0.03</c:v>
                </c:pt>
                <c:pt idx="14">
                  <c:v>0.18</c:v>
                </c:pt>
                <c:pt idx="15">
                  <c:v>0.22</c:v>
                </c:pt>
                <c:pt idx="16">
                  <c:v>0.03</c:v>
                </c:pt>
                <c:pt idx="17">
                  <c:v>0.28999999999999998</c:v>
                </c:pt>
                <c:pt idx="18">
                  <c:v>2.14</c:v>
                </c:pt>
                <c:pt idx="19">
                  <c:v>0.18</c:v>
                </c:pt>
                <c:pt idx="20">
                  <c:v>0.25</c:v>
                </c:pt>
                <c:pt idx="21">
                  <c:v>0.32</c:v>
                </c:pt>
                <c:pt idx="22">
                  <c:v>0.66</c:v>
                </c:pt>
                <c:pt idx="23">
                  <c:v>0.73</c:v>
                </c:pt>
                <c:pt idx="24">
                  <c:v>0.25</c:v>
                </c:pt>
                <c:pt idx="25">
                  <c:v>0.37</c:v>
                </c:pt>
                <c:pt idx="26">
                  <c:v>0.64</c:v>
                </c:pt>
                <c:pt idx="27">
                  <c:v>0.75</c:v>
                </c:pt>
                <c:pt idx="28">
                  <c:v>0.82</c:v>
                </c:pt>
                <c:pt idx="29">
                  <c:v>0.4</c:v>
                </c:pt>
              </c:numCache>
            </c:numRef>
          </c:val>
          <c:smooth val="0"/>
          <c:extLst xmlns:c16r2="http://schemas.microsoft.com/office/drawing/2015/06/chart">
            <c:ext xmlns:c16="http://schemas.microsoft.com/office/drawing/2014/chart" uri="{C3380CC4-5D6E-409C-BE32-E72D297353CC}">
              <c16:uniqueId val="{00000002-3C18-4B50-ACCA-6FDD5C04017D}"/>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General</c:formatCode>
                <c:ptCount val="30"/>
                <c:pt idx="0">
                  <c:v>2.5299999999999998</c:v>
                </c:pt>
                <c:pt idx="1">
                  <c:v>0.83</c:v>
                </c:pt>
                <c:pt idx="2">
                  <c:v>0.99</c:v>
                </c:pt>
                <c:pt idx="3">
                  <c:v>1.48</c:v>
                </c:pt>
                <c:pt idx="4">
                  <c:v>1.61</c:v>
                </c:pt>
                <c:pt idx="5">
                  <c:v>0.73</c:v>
                </c:pt>
                <c:pt idx="6">
                  <c:v>0.67</c:v>
                </c:pt>
                <c:pt idx="7">
                  <c:v>1.1599999999999999</c:v>
                </c:pt>
                <c:pt idx="8">
                  <c:v>0.24</c:v>
                </c:pt>
                <c:pt idx="9">
                  <c:v>0.09</c:v>
                </c:pt>
                <c:pt idx="10">
                  <c:v>0.11</c:v>
                </c:pt>
                <c:pt idx="11">
                  <c:v>0.21</c:v>
                </c:pt>
                <c:pt idx="12">
                  <c:v>0.08</c:v>
                </c:pt>
                <c:pt idx="13">
                  <c:v>0.74</c:v>
                </c:pt>
                <c:pt idx="14">
                  <c:v>0.12</c:v>
                </c:pt>
                <c:pt idx="15">
                  <c:v>0.04</c:v>
                </c:pt>
                <c:pt idx="16">
                  <c:v>0.19</c:v>
                </c:pt>
                <c:pt idx="17">
                  <c:v>2.64</c:v>
                </c:pt>
                <c:pt idx="18">
                  <c:v>1.25</c:v>
                </c:pt>
                <c:pt idx="19">
                  <c:v>0.33</c:v>
                </c:pt>
                <c:pt idx="20">
                  <c:v>0.42</c:v>
                </c:pt>
                <c:pt idx="21">
                  <c:v>0.65</c:v>
                </c:pt>
                <c:pt idx="22">
                  <c:v>0.62</c:v>
                </c:pt>
                <c:pt idx="23">
                  <c:v>1.54</c:v>
                </c:pt>
                <c:pt idx="24">
                  <c:v>0.32</c:v>
                </c:pt>
                <c:pt idx="25">
                  <c:v>0.43</c:v>
                </c:pt>
                <c:pt idx="26">
                  <c:v>1.17</c:v>
                </c:pt>
                <c:pt idx="27">
                  <c:v>1.44</c:v>
                </c:pt>
                <c:pt idx="28">
                  <c:v>0.36</c:v>
                </c:pt>
                <c:pt idx="29">
                  <c:v>1.27</c:v>
                </c:pt>
              </c:numCache>
            </c:numRef>
          </c:val>
          <c:smooth val="0"/>
          <c:extLst xmlns:c16r2="http://schemas.microsoft.com/office/drawing/2015/06/chart">
            <c:ext xmlns:c16="http://schemas.microsoft.com/office/drawing/2014/chart" uri="{C3380CC4-5D6E-409C-BE32-E72D297353CC}">
              <c16:uniqueId val="{00000003-3C18-4B50-ACCA-6FDD5C04017D}"/>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General</c:formatCode>
                <c:ptCount val="30"/>
                <c:pt idx="0">
                  <c:v>2.6</c:v>
                </c:pt>
                <c:pt idx="1">
                  <c:v>2.79</c:v>
                </c:pt>
                <c:pt idx="2">
                  <c:v>0.81</c:v>
                </c:pt>
                <c:pt idx="3">
                  <c:v>1.76</c:v>
                </c:pt>
                <c:pt idx="4">
                  <c:v>3.38</c:v>
                </c:pt>
                <c:pt idx="5">
                  <c:v>0.78</c:v>
                </c:pt>
                <c:pt idx="6">
                  <c:v>1.59</c:v>
                </c:pt>
                <c:pt idx="7">
                  <c:v>0.26</c:v>
                </c:pt>
                <c:pt idx="8">
                  <c:v>0.32</c:v>
                </c:pt>
                <c:pt idx="9">
                  <c:v>0.04</c:v>
                </c:pt>
                <c:pt idx="10">
                  <c:v>0.09</c:v>
                </c:pt>
                <c:pt idx="11">
                  <c:v>0.16</c:v>
                </c:pt>
                <c:pt idx="12">
                  <c:v>0.48</c:v>
                </c:pt>
                <c:pt idx="13">
                  <c:v>0.18</c:v>
                </c:pt>
                <c:pt idx="14">
                  <c:v>0.15</c:v>
                </c:pt>
                <c:pt idx="15">
                  <c:v>0.03</c:v>
                </c:pt>
                <c:pt idx="16">
                  <c:v>0.16</c:v>
                </c:pt>
                <c:pt idx="17">
                  <c:v>3.17</c:v>
                </c:pt>
                <c:pt idx="18">
                  <c:v>0.53</c:v>
                </c:pt>
                <c:pt idx="19">
                  <c:v>1.3</c:v>
                </c:pt>
                <c:pt idx="20">
                  <c:v>0.25</c:v>
                </c:pt>
                <c:pt idx="21">
                  <c:v>1.97</c:v>
                </c:pt>
                <c:pt idx="22">
                  <c:v>0.62</c:v>
                </c:pt>
                <c:pt idx="23">
                  <c:v>0.43</c:v>
                </c:pt>
                <c:pt idx="24">
                  <c:v>0.36</c:v>
                </c:pt>
                <c:pt idx="25">
                  <c:v>0.96</c:v>
                </c:pt>
                <c:pt idx="26">
                  <c:v>0.76</c:v>
                </c:pt>
                <c:pt idx="27">
                  <c:v>0.99</c:v>
                </c:pt>
                <c:pt idx="28">
                  <c:v>0.42</c:v>
                </c:pt>
                <c:pt idx="29">
                  <c:v>1.07</c:v>
                </c:pt>
              </c:numCache>
            </c:numRef>
          </c:val>
          <c:smooth val="0"/>
          <c:extLst xmlns:c16r2="http://schemas.microsoft.com/office/drawing/2015/06/chart">
            <c:ext xmlns:c16="http://schemas.microsoft.com/office/drawing/2014/chart" uri="{C3380CC4-5D6E-409C-BE32-E72D297353CC}">
              <c16:uniqueId val="{00000004-3C18-4B50-ACCA-6FDD5C04017D}"/>
            </c:ext>
          </c:extLst>
        </c:ser>
        <c:ser>
          <c:idx val="5"/>
          <c:order val="5"/>
          <c:tx>
            <c:strRef>
              <c:f>Sheet1!$G$3</c:f>
              <c:strCache>
                <c:ptCount val="1"/>
                <c:pt idx="0">
                  <c:v>SSRM Toaca - aspiraţia 20-01</c:v>
                </c:pt>
              </c:strCache>
            </c:strRef>
          </c:tx>
          <c:val>
            <c:numRef>
              <c:f>Sheet1!$G$4:$G$33</c:f>
              <c:numCache>
                <c:formatCode>General</c:formatCode>
                <c:ptCount val="30"/>
                <c:pt idx="0">
                  <c:v>1.79</c:v>
                </c:pt>
                <c:pt idx="1">
                  <c:v>0.9</c:v>
                </c:pt>
                <c:pt idx="2">
                  <c:v>1.1399999999999999</c:v>
                </c:pt>
                <c:pt idx="3">
                  <c:v>1.33</c:v>
                </c:pt>
                <c:pt idx="4">
                  <c:v>2.69</c:v>
                </c:pt>
                <c:pt idx="5">
                  <c:v>0.33</c:v>
                </c:pt>
                <c:pt idx="6">
                  <c:v>1.03</c:v>
                </c:pt>
                <c:pt idx="7">
                  <c:v>0.19</c:v>
                </c:pt>
                <c:pt idx="8">
                  <c:v>0.28999999999999998</c:v>
                </c:pt>
                <c:pt idx="9">
                  <c:v>0.02</c:v>
                </c:pt>
                <c:pt idx="10">
                  <c:v>7.0000000000000007E-2</c:v>
                </c:pt>
                <c:pt idx="11">
                  <c:v>0.1</c:v>
                </c:pt>
                <c:pt idx="12">
                  <c:v>0.11</c:v>
                </c:pt>
                <c:pt idx="13">
                  <c:v>0.25</c:v>
                </c:pt>
                <c:pt idx="14">
                  <c:v>0.44</c:v>
                </c:pt>
                <c:pt idx="15">
                  <c:v>0.02</c:v>
                </c:pt>
                <c:pt idx="16">
                  <c:v>0.04</c:v>
                </c:pt>
                <c:pt idx="17">
                  <c:v>2.4900000000000002</c:v>
                </c:pt>
                <c:pt idx="18">
                  <c:v>0.42</c:v>
                </c:pt>
                <c:pt idx="19">
                  <c:v>0.23</c:v>
                </c:pt>
                <c:pt idx="20">
                  <c:v>0.35</c:v>
                </c:pt>
                <c:pt idx="21">
                  <c:v>1.73</c:v>
                </c:pt>
                <c:pt idx="22">
                  <c:v>1.03</c:v>
                </c:pt>
                <c:pt idx="23">
                  <c:v>0.41</c:v>
                </c:pt>
                <c:pt idx="24">
                  <c:v>0.79</c:v>
                </c:pt>
                <c:pt idx="25">
                  <c:v>1.1399999999999999</c:v>
                </c:pt>
                <c:pt idx="26">
                  <c:v>0.93</c:v>
                </c:pt>
                <c:pt idx="27">
                  <c:v>1.07</c:v>
                </c:pt>
                <c:pt idx="28">
                  <c:v>0.61</c:v>
                </c:pt>
                <c:pt idx="29">
                  <c:v>0.66</c:v>
                </c:pt>
              </c:numCache>
            </c:numRef>
          </c:val>
          <c:smooth val="0"/>
          <c:extLst xmlns:c16r2="http://schemas.microsoft.com/office/drawing/2015/06/chart">
            <c:ext xmlns:c16="http://schemas.microsoft.com/office/drawing/2014/chart" uri="{C3380CC4-5D6E-409C-BE32-E72D297353CC}">
              <c16:uniqueId val="{00000005-3C18-4B50-ACCA-6FDD5C04017D}"/>
            </c:ext>
          </c:extLst>
        </c:ser>
        <c:dLbls>
          <c:showLegendKey val="0"/>
          <c:showVal val="0"/>
          <c:showCatName val="0"/>
          <c:showSerName val="0"/>
          <c:showPercent val="0"/>
          <c:showBubbleSize val="0"/>
        </c:dLbls>
        <c:marker val="1"/>
        <c:smooth val="0"/>
        <c:axId val="139396224"/>
        <c:axId val="139397376"/>
      </c:lineChart>
      <c:catAx>
        <c:axId val="139396224"/>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39397376"/>
        <c:crosses val="autoZero"/>
        <c:auto val="1"/>
        <c:lblAlgn val="ctr"/>
        <c:lblOffset val="100"/>
        <c:tickLblSkip val="1"/>
        <c:tickMarkSkip val="1"/>
        <c:noMultiLvlLbl val="0"/>
      </c:catAx>
      <c:valAx>
        <c:axId val="139397376"/>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7.3343818954802395E-3"/>
              <c:y val="0.1476223258556371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939622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3646628023395022"/>
          <c:y val="0.13221150725843173"/>
          <c:w val="0.24676791192035308"/>
          <c:h val="0.69352901685231372"/>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Noiembrie</a:t>
            </a:r>
            <a:r>
              <a:rPr lang="en-GB"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a:t>
            </a:r>
            <a:r>
              <a:rPr lang="ro-RO" sz="1200" b="0" i="0" strike="noStrike">
                <a:solidFill>
                  <a:srgbClr val="000000"/>
                </a:solidFill>
                <a:latin typeface="Times New Roman"/>
                <a:cs typeface="Times New Roman"/>
              </a:rPr>
              <a:t>1</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overlay val="0"/>
      <c:spPr>
        <a:noFill/>
        <a:ln w="25400">
          <a:noFill/>
        </a:ln>
      </c:spPr>
    </c:title>
    <c:autoTitleDeleted val="0"/>
    <c:plotArea>
      <c:layout>
        <c:manualLayout>
          <c:layoutTarget val="inner"/>
          <c:xMode val="edge"/>
          <c:yMode val="edge"/>
          <c:x val="8.8815061332924244E-2"/>
          <c:y val="0.15164941780651509"/>
          <c:w val="0.67829849924594265"/>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0.62</c:v>
                </c:pt>
                <c:pt idx="1">
                  <c:v>0.62</c:v>
                </c:pt>
                <c:pt idx="2">
                  <c:v>0.62</c:v>
                </c:pt>
                <c:pt idx="3">
                  <c:v>0.63</c:v>
                </c:pt>
                <c:pt idx="4">
                  <c:v>0.62</c:v>
                </c:pt>
                <c:pt idx="5">
                  <c:v>0.61</c:v>
                </c:pt>
                <c:pt idx="6">
                  <c:v>0.62</c:v>
                </c:pt>
                <c:pt idx="7">
                  <c:v>3.52</c:v>
                </c:pt>
                <c:pt idx="8">
                  <c:v>0.59</c:v>
                </c:pt>
                <c:pt idx="9">
                  <c:v>0.62</c:v>
                </c:pt>
                <c:pt idx="10">
                  <c:v>0.61</c:v>
                </c:pt>
                <c:pt idx="11">
                  <c:v>0.62</c:v>
                </c:pt>
                <c:pt idx="12">
                  <c:v>0.63</c:v>
                </c:pt>
                <c:pt idx="13">
                  <c:v>0.61</c:v>
                </c:pt>
                <c:pt idx="14">
                  <c:v>3.24</c:v>
                </c:pt>
                <c:pt idx="15">
                  <c:v>0.61</c:v>
                </c:pt>
                <c:pt idx="16">
                  <c:v>0.59</c:v>
                </c:pt>
                <c:pt idx="17">
                  <c:v>0.6</c:v>
                </c:pt>
                <c:pt idx="18">
                  <c:v>0.6</c:v>
                </c:pt>
                <c:pt idx="19">
                  <c:v>0.62</c:v>
                </c:pt>
                <c:pt idx="20">
                  <c:v>0.59</c:v>
                </c:pt>
                <c:pt idx="21">
                  <c:v>0.9</c:v>
                </c:pt>
                <c:pt idx="22">
                  <c:v>0.65</c:v>
                </c:pt>
                <c:pt idx="23">
                  <c:v>0.61</c:v>
                </c:pt>
                <c:pt idx="24">
                  <c:v>0.64</c:v>
                </c:pt>
                <c:pt idx="25">
                  <c:v>0.59</c:v>
                </c:pt>
                <c:pt idx="26">
                  <c:v>0.59</c:v>
                </c:pt>
                <c:pt idx="27">
                  <c:v>0.62</c:v>
                </c:pt>
                <c:pt idx="28">
                  <c:v>0.6</c:v>
                </c:pt>
                <c:pt idx="29">
                  <c:v>0.56999999999999995</c:v>
                </c:pt>
              </c:numCache>
            </c:numRef>
          </c:val>
          <c:smooth val="0"/>
          <c:extLst xmlns:c16r2="http://schemas.microsoft.com/office/drawing/2015/06/chart">
            <c:ext xmlns:c16="http://schemas.microsoft.com/office/drawing/2014/chart" uri="{C3380CC4-5D6E-409C-BE32-E72D297353CC}">
              <c16:uniqueId val="{00000000-6BCE-4D82-9332-5919184639F7}"/>
            </c:ext>
          </c:extLst>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0.43</c:v>
                </c:pt>
                <c:pt idx="1">
                  <c:v>0.43</c:v>
                </c:pt>
                <c:pt idx="2">
                  <c:v>0.45</c:v>
                </c:pt>
                <c:pt idx="3">
                  <c:v>0.41</c:v>
                </c:pt>
                <c:pt idx="4">
                  <c:v>0.43</c:v>
                </c:pt>
                <c:pt idx="5">
                  <c:v>0.45</c:v>
                </c:pt>
                <c:pt idx="6">
                  <c:v>0.45</c:v>
                </c:pt>
                <c:pt idx="7">
                  <c:v>0.94</c:v>
                </c:pt>
                <c:pt idx="8">
                  <c:v>0.43</c:v>
                </c:pt>
                <c:pt idx="9">
                  <c:v>0.45</c:v>
                </c:pt>
                <c:pt idx="10">
                  <c:v>0.45</c:v>
                </c:pt>
                <c:pt idx="11">
                  <c:v>0.41</c:v>
                </c:pt>
                <c:pt idx="12">
                  <c:v>0.42</c:v>
                </c:pt>
                <c:pt idx="13">
                  <c:v>0.43</c:v>
                </c:pt>
                <c:pt idx="14">
                  <c:v>0.44</c:v>
                </c:pt>
                <c:pt idx="15">
                  <c:v>0.43</c:v>
                </c:pt>
                <c:pt idx="16">
                  <c:v>0.45</c:v>
                </c:pt>
                <c:pt idx="17">
                  <c:v>0.45</c:v>
                </c:pt>
                <c:pt idx="18">
                  <c:v>0.45</c:v>
                </c:pt>
                <c:pt idx="19">
                  <c:v>0.45</c:v>
                </c:pt>
                <c:pt idx="20">
                  <c:v>0.43</c:v>
                </c:pt>
                <c:pt idx="21">
                  <c:v>0.43</c:v>
                </c:pt>
                <c:pt idx="22">
                  <c:v>0.46</c:v>
                </c:pt>
                <c:pt idx="23">
                  <c:v>0.44</c:v>
                </c:pt>
                <c:pt idx="24">
                  <c:v>0.41</c:v>
                </c:pt>
                <c:pt idx="25">
                  <c:v>0.43</c:v>
                </c:pt>
                <c:pt idx="26">
                  <c:v>0.43</c:v>
                </c:pt>
                <c:pt idx="27">
                  <c:v>0.43</c:v>
                </c:pt>
                <c:pt idx="28">
                  <c:v>0.43</c:v>
                </c:pt>
                <c:pt idx="29">
                  <c:v>0.43</c:v>
                </c:pt>
              </c:numCache>
            </c:numRef>
          </c:val>
          <c:smooth val="0"/>
          <c:extLst xmlns:c16r2="http://schemas.microsoft.com/office/drawing/2015/06/chart">
            <c:ext xmlns:c16="http://schemas.microsoft.com/office/drawing/2014/chart" uri="{C3380CC4-5D6E-409C-BE32-E72D297353CC}">
              <c16:uniqueId val="{00000001-6BCE-4D82-9332-5919184639F7}"/>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1.44</c:v>
                </c:pt>
                <c:pt idx="1">
                  <c:v>1.37</c:v>
                </c:pt>
                <c:pt idx="2">
                  <c:v>1.39</c:v>
                </c:pt>
                <c:pt idx="3">
                  <c:v>1.41</c:v>
                </c:pt>
                <c:pt idx="4">
                  <c:v>1.36</c:v>
                </c:pt>
                <c:pt idx="5">
                  <c:v>1.47</c:v>
                </c:pt>
                <c:pt idx="6">
                  <c:v>1.42</c:v>
                </c:pt>
                <c:pt idx="7">
                  <c:v>2.59</c:v>
                </c:pt>
                <c:pt idx="8">
                  <c:v>5.25</c:v>
                </c:pt>
                <c:pt idx="9">
                  <c:v>1.34</c:v>
                </c:pt>
                <c:pt idx="10">
                  <c:v>1.43</c:v>
                </c:pt>
                <c:pt idx="11">
                  <c:v>1.44</c:v>
                </c:pt>
                <c:pt idx="12">
                  <c:v>1.34</c:v>
                </c:pt>
                <c:pt idx="13">
                  <c:v>1.3</c:v>
                </c:pt>
                <c:pt idx="14">
                  <c:v>16.899999999999999</c:v>
                </c:pt>
                <c:pt idx="15">
                  <c:v>2.33</c:v>
                </c:pt>
                <c:pt idx="16">
                  <c:v>1.36</c:v>
                </c:pt>
                <c:pt idx="17">
                  <c:v>4.34</c:v>
                </c:pt>
                <c:pt idx="18">
                  <c:v>17.25</c:v>
                </c:pt>
                <c:pt idx="19">
                  <c:v>2.59</c:v>
                </c:pt>
                <c:pt idx="20">
                  <c:v>1.87</c:v>
                </c:pt>
                <c:pt idx="21">
                  <c:v>5.39</c:v>
                </c:pt>
                <c:pt idx="22">
                  <c:v>4.46</c:v>
                </c:pt>
                <c:pt idx="23">
                  <c:v>2.58</c:v>
                </c:pt>
                <c:pt idx="24">
                  <c:v>1.72</c:v>
                </c:pt>
                <c:pt idx="25">
                  <c:v>1.46</c:v>
                </c:pt>
                <c:pt idx="26">
                  <c:v>2.81</c:v>
                </c:pt>
                <c:pt idx="27">
                  <c:v>1.39</c:v>
                </c:pt>
                <c:pt idx="28">
                  <c:v>1.96</c:v>
                </c:pt>
                <c:pt idx="29">
                  <c:v>7.79</c:v>
                </c:pt>
              </c:numCache>
            </c:numRef>
          </c:val>
          <c:smooth val="0"/>
          <c:extLst xmlns:c16r2="http://schemas.microsoft.com/office/drawing/2015/06/chart">
            <c:ext xmlns:c16="http://schemas.microsoft.com/office/drawing/2014/chart" uri="{C3380CC4-5D6E-409C-BE32-E72D297353CC}">
              <c16:uniqueId val="{00000002-6BCE-4D82-9332-5919184639F7}"/>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0.98</c:v>
                </c:pt>
                <c:pt idx="1">
                  <c:v>1.03</c:v>
                </c:pt>
                <c:pt idx="2">
                  <c:v>0.96</c:v>
                </c:pt>
                <c:pt idx="3">
                  <c:v>0.88</c:v>
                </c:pt>
                <c:pt idx="4">
                  <c:v>0.97</c:v>
                </c:pt>
                <c:pt idx="5">
                  <c:v>1.08</c:v>
                </c:pt>
                <c:pt idx="6">
                  <c:v>1.67</c:v>
                </c:pt>
                <c:pt idx="7">
                  <c:v>2.48</c:v>
                </c:pt>
                <c:pt idx="8">
                  <c:v>1.71</c:v>
                </c:pt>
                <c:pt idx="9">
                  <c:v>1.02</c:v>
                </c:pt>
                <c:pt idx="10">
                  <c:v>1.04</c:v>
                </c:pt>
                <c:pt idx="11">
                  <c:v>0.99</c:v>
                </c:pt>
                <c:pt idx="12">
                  <c:v>1.02</c:v>
                </c:pt>
                <c:pt idx="13">
                  <c:v>0.96</c:v>
                </c:pt>
                <c:pt idx="14">
                  <c:v>2.19</c:v>
                </c:pt>
                <c:pt idx="15">
                  <c:v>1.51</c:v>
                </c:pt>
                <c:pt idx="16">
                  <c:v>0.99</c:v>
                </c:pt>
                <c:pt idx="17">
                  <c:v>1.4</c:v>
                </c:pt>
                <c:pt idx="18">
                  <c:v>1.54</c:v>
                </c:pt>
                <c:pt idx="19">
                  <c:v>1.1000000000000001</c:v>
                </c:pt>
                <c:pt idx="20">
                  <c:v>1.01</c:v>
                </c:pt>
                <c:pt idx="21">
                  <c:v>2.21</c:v>
                </c:pt>
                <c:pt idx="22">
                  <c:v>1.5</c:v>
                </c:pt>
                <c:pt idx="23">
                  <c:v>1.65</c:v>
                </c:pt>
                <c:pt idx="24">
                  <c:v>1</c:v>
                </c:pt>
                <c:pt idx="25">
                  <c:v>1.01</c:v>
                </c:pt>
                <c:pt idx="26">
                  <c:v>1.02</c:v>
                </c:pt>
                <c:pt idx="27">
                  <c:v>1.07</c:v>
                </c:pt>
                <c:pt idx="28">
                  <c:v>1.95</c:v>
                </c:pt>
                <c:pt idx="29">
                  <c:v>2.91</c:v>
                </c:pt>
              </c:numCache>
            </c:numRef>
          </c:val>
          <c:smooth val="0"/>
          <c:extLst xmlns:c16r2="http://schemas.microsoft.com/office/drawing/2015/06/chart">
            <c:ext xmlns:c16="http://schemas.microsoft.com/office/drawing/2014/chart" uri="{C3380CC4-5D6E-409C-BE32-E72D297353CC}">
              <c16:uniqueId val="{00000003-6BCE-4D82-9332-5919184639F7}"/>
            </c:ext>
          </c:extLst>
        </c:ser>
        <c:dLbls>
          <c:showLegendKey val="0"/>
          <c:showVal val="0"/>
          <c:showCatName val="0"/>
          <c:showSerName val="0"/>
          <c:showPercent val="0"/>
          <c:showBubbleSize val="0"/>
        </c:dLbls>
        <c:marker val="1"/>
        <c:smooth val="0"/>
        <c:axId val="262483328"/>
        <c:axId val="262493696"/>
      </c:lineChart>
      <c:catAx>
        <c:axId val="262483328"/>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62493696"/>
        <c:crosses val="autoZero"/>
        <c:auto val="1"/>
        <c:lblAlgn val="ctr"/>
        <c:lblOffset val="100"/>
        <c:tickLblSkip val="1"/>
        <c:tickMarkSkip val="1"/>
        <c:noMultiLvlLbl val="0"/>
      </c:catAx>
      <c:valAx>
        <c:axId val="262493696"/>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62483328"/>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4170475751039305"/>
          <c:w val="0.1981874643808372"/>
          <c:h val="0.73068880548674697"/>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Noiembrie</a:t>
            </a:r>
            <a:r>
              <a:rPr lang="en-GB" sz="1200"/>
              <a:t> </a:t>
            </a:r>
            <a:r>
              <a:rPr lang="en-US" sz="1200"/>
              <a:t>202</a:t>
            </a:r>
            <a:r>
              <a:rPr lang="ro-RO" sz="1200"/>
              <a:t>1</a:t>
            </a:r>
            <a:endParaRPr lang="en-GB" sz="1200"/>
          </a:p>
        </c:rich>
      </c:tx>
      <c:layout>
        <c:manualLayout>
          <c:xMode val="edge"/>
          <c:yMode val="edge"/>
          <c:x val="0.15241158194246826"/>
          <c:y val="1.8126913823272091E-2"/>
        </c:manualLayout>
      </c:layout>
      <c:overlay val="0"/>
      <c:spPr>
        <a:noFill/>
        <a:ln w="25400">
          <a:noFill/>
        </a:ln>
      </c:spPr>
    </c:title>
    <c:autoTitleDeleted val="0"/>
    <c:plotArea>
      <c:layout>
        <c:manualLayout>
          <c:layoutTarget val="inner"/>
          <c:xMode val="edge"/>
          <c:yMode val="edge"/>
          <c:x val="0.14094545548484744"/>
          <c:y val="0.17378937007874015"/>
          <c:w val="0.8194127444950261"/>
          <c:h val="0.65419920166229217"/>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Sheet3!$A$4:$A$33</c:f>
              <c:numCache>
                <c:formatCode>0.000</c:formatCode>
                <c:ptCount val="30"/>
                <c:pt idx="0">
                  <c:v>0.122</c:v>
                </c:pt>
                <c:pt idx="1">
                  <c:v>0.11899999999999999</c:v>
                </c:pt>
                <c:pt idx="2">
                  <c:v>0.11700000000000001</c:v>
                </c:pt>
                <c:pt idx="3">
                  <c:v>0.11899999999999999</c:v>
                </c:pt>
                <c:pt idx="4">
                  <c:v>0.11600000000000001</c:v>
                </c:pt>
                <c:pt idx="5">
                  <c:v>0.11700000000000001</c:v>
                </c:pt>
                <c:pt idx="6">
                  <c:v>0.123</c:v>
                </c:pt>
                <c:pt idx="7">
                  <c:v>0.126</c:v>
                </c:pt>
                <c:pt idx="8">
                  <c:v>0.114</c:v>
                </c:pt>
                <c:pt idx="9">
                  <c:v>0.121</c:v>
                </c:pt>
                <c:pt idx="10">
                  <c:v>0.12</c:v>
                </c:pt>
                <c:pt idx="11">
                  <c:v>0.11899999999999999</c:v>
                </c:pt>
                <c:pt idx="12">
                  <c:v>0.123</c:v>
                </c:pt>
                <c:pt idx="13">
                  <c:v>0.12</c:v>
                </c:pt>
                <c:pt idx="14">
                  <c:v>0.12</c:v>
                </c:pt>
                <c:pt idx="15">
                  <c:v>0.12</c:v>
                </c:pt>
                <c:pt idx="16">
                  <c:v>0.11700000000000001</c:v>
                </c:pt>
                <c:pt idx="17">
                  <c:v>0.11799999999999999</c:v>
                </c:pt>
                <c:pt idx="18">
                  <c:v>0.11899999999999999</c:v>
                </c:pt>
                <c:pt idx="19">
                  <c:v>0.11899999999999999</c:v>
                </c:pt>
                <c:pt idx="20">
                  <c:v>0.11700000000000001</c:v>
                </c:pt>
                <c:pt idx="21">
                  <c:v>0.121</c:v>
                </c:pt>
                <c:pt idx="22">
                  <c:v>0.123</c:v>
                </c:pt>
                <c:pt idx="23">
                  <c:v>0.121</c:v>
                </c:pt>
              </c:numCache>
            </c:numRef>
          </c:val>
          <c:extLst xmlns:c16r2="http://schemas.microsoft.com/office/drawing/2015/06/chart">
            <c:ext xmlns:c16="http://schemas.microsoft.com/office/drawing/2014/chart" uri="{C3380CC4-5D6E-409C-BE32-E72D297353CC}">
              <c16:uniqueId val="{00000000-C69C-4907-9267-BA9E3342E4DA}"/>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Sheet3!$B$4:$B$33</c:f>
              <c:numCache>
                <c:formatCode>0.000</c:formatCode>
                <c:ptCount val="30"/>
                <c:pt idx="0">
                  <c:v>0.14000000000000001</c:v>
                </c:pt>
                <c:pt idx="1">
                  <c:v>0.14099999999999999</c:v>
                </c:pt>
                <c:pt idx="2">
                  <c:v>0.13900000000000001</c:v>
                </c:pt>
                <c:pt idx="3">
                  <c:v>0.13300000000000001</c:v>
                </c:pt>
                <c:pt idx="4">
                  <c:v>0.13400000000000001</c:v>
                </c:pt>
                <c:pt idx="5">
                  <c:v>0.13300000000000001</c:v>
                </c:pt>
                <c:pt idx="6">
                  <c:v>0.13600000000000001</c:v>
                </c:pt>
                <c:pt idx="7">
                  <c:v>0.13700000000000001</c:v>
                </c:pt>
                <c:pt idx="8">
                  <c:v>0.13800000000000001</c:v>
                </c:pt>
                <c:pt idx="9">
                  <c:v>0.122</c:v>
                </c:pt>
                <c:pt idx="10">
                  <c:v>0.127</c:v>
                </c:pt>
                <c:pt idx="11">
                  <c:v>0.129</c:v>
                </c:pt>
                <c:pt idx="12">
                  <c:v>0.13300000000000001</c:v>
                </c:pt>
                <c:pt idx="13">
                  <c:v>0.13100000000000001</c:v>
                </c:pt>
                <c:pt idx="14">
                  <c:v>0.13400000000000001</c:v>
                </c:pt>
                <c:pt idx="15">
                  <c:v>0.13400000000000001</c:v>
                </c:pt>
                <c:pt idx="16">
                  <c:v>0.13400000000000001</c:v>
                </c:pt>
                <c:pt idx="17">
                  <c:v>0.13900000000000001</c:v>
                </c:pt>
                <c:pt idx="18">
                  <c:v>0.14099999999999999</c:v>
                </c:pt>
                <c:pt idx="19">
                  <c:v>0.13400000000000001</c:v>
                </c:pt>
                <c:pt idx="20">
                  <c:v>0.13600000000000001</c:v>
                </c:pt>
                <c:pt idx="21">
                  <c:v>0.13600000000000001</c:v>
                </c:pt>
                <c:pt idx="22">
                  <c:v>0.13600000000000001</c:v>
                </c:pt>
                <c:pt idx="23">
                  <c:v>0.13200000000000001</c:v>
                </c:pt>
                <c:pt idx="24">
                  <c:v>0.14000000000000001</c:v>
                </c:pt>
                <c:pt idx="25">
                  <c:v>0.13700000000000001</c:v>
                </c:pt>
                <c:pt idx="26">
                  <c:v>0.13700000000000001</c:v>
                </c:pt>
                <c:pt idx="27">
                  <c:v>0.13600000000000001</c:v>
                </c:pt>
                <c:pt idx="28">
                  <c:v>0.14699999999999999</c:v>
                </c:pt>
                <c:pt idx="29">
                  <c:v>0.15</c:v>
                </c:pt>
              </c:numCache>
            </c:numRef>
          </c:val>
          <c:extLst xmlns:c16r2="http://schemas.microsoft.com/office/drawing/2015/06/chart">
            <c:ext xmlns:c16="http://schemas.microsoft.com/office/drawing/2014/chart" uri="{C3380CC4-5D6E-409C-BE32-E72D297353CC}">
              <c16:uniqueId val="{00000001-C69C-4907-9267-BA9E3342E4DA}"/>
            </c:ext>
          </c:extLst>
        </c:ser>
        <c:dLbls>
          <c:showLegendKey val="0"/>
          <c:showVal val="0"/>
          <c:showCatName val="0"/>
          <c:showSerName val="0"/>
          <c:showPercent val="0"/>
          <c:showBubbleSize val="0"/>
        </c:dLbls>
        <c:gapWidth val="150"/>
        <c:axId val="139423104"/>
        <c:axId val="266028544"/>
      </c:barChart>
      <c:catAx>
        <c:axId val="139423104"/>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266028544"/>
        <c:crosses val="autoZero"/>
        <c:auto val="1"/>
        <c:lblAlgn val="ctr"/>
        <c:lblOffset val="100"/>
        <c:tickLblSkip val="1"/>
        <c:tickMarkSkip val="1"/>
        <c:noMultiLvlLbl val="0"/>
      </c:catAx>
      <c:valAx>
        <c:axId val="266028544"/>
        <c:scaling>
          <c:orientation val="minMax"/>
          <c:max val="0.15000000000000008"/>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9423104"/>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2.2668689851268589E-2"/>
          <c:w val="0.2466369243750865"/>
          <c:h val="0.10273157261592301"/>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2BE25-27C9-4FDC-AAAE-A722714E6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18</Pages>
  <Words>2876</Words>
  <Characters>16952</Characters>
  <Application>Microsoft Office Word</Application>
  <DocSecurity>0</DocSecurity>
  <Lines>141</Lines>
  <Paragraphs>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19789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58</cp:revision>
  <cp:lastPrinted>2021-12-15T12:52:00Z</cp:lastPrinted>
  <dcterms:created xsi:type="dcterms:W3CDTF">2021-11-12T05:56:00Z</dcterms:created>
  <dcterms:modified xsi:type="dcterms:W3CDTF">2021-12-16T09:20:00Z</dcterms:modified>
</cp:coreProperties>
</file>