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3265" w14:textId="076D1671" w:rsidR="005C4237" w:rsidRPr="00D27BB8" w:rsidRDefault="009F6346" w:rsidP="004313F9">
      <w:pPr>
        <w:tabs>
          <w:tab w:val="center" w:pos="4513"/>
          <w:tab w:val="right" w:pos="9026"/>
        </w:tabs>
        <w:spacing w:line="276" w:lineRule="auto"/>
        <w:contextualSpacing/>
        <w:rPr>
          <w:rFonts w:ascii="Trebuchet MS" w:eastAsia="Calibri" w:hAnsi="Trebuchet MS" w:cs="Arial"/>
          <w:b/>
          <w:bCs/>
        </w:rPr>
      </w:pPr>
      <w:r w:rsidRPr="00D27BB8">
        <w:rPr>
          <w:rFonts w:ascii="Trebuchet MS" w:eastAsia="Calibri" w:hAnsi="Trebuchet MS" w:cs="Arial"/>
          <w:b/>
          <w:bCs/>
        </w:rPr>
        <w:t>AGENȚIA PENTRU PROTECȚIA MEDIULUI NEAMȚ</w:t>
      </w:r>
    </w:p>
    <w:p w14:paraId="7F0294C2" w14:textId="6FA7FC3E" w:rsidR="005C4237" w:rsidRPr="00D27BB8" w:rsidRDefault="005C4237" w:rsidP="004313F9">
      <w:pPr>
        <w:spacing w:line="276" w:lineRule="auto"/>
        <w:contextualSpacing/>
        <w:rPr>
          <w:rFonts w:ascii="Trebuchet MS" w:eastAsia="Calibri" w:hAnsi="Trebuchet MS" w:cs="Arial"/>
        </w:rPr>
      </w:pPr>
    </w:p>
    <w:p w14:paraId="1A84D9F3" w14:textId="44DB8B1D" w:rsidR="005C4237" w:rsidRPr="00D27BB8" w:rsidRDefault="005C4237" w:rsidP="004313F9">
      <w:pPr>
        <w:spacing w:line="276" w:lineRule="auto"/>
        <w:contextualSpacing/>
        <w:rPr>
          <w:rFonts w:ascii="Trebuchet MS" w:eastAsia="Calibri" w:hAnsi="Trebuchet MS" w:cs="Arial"/>
        </w:rPr>
      </w:pPr>
    </w:p>
    <w:p w14:paraId="6DEC4D9D" w14:textId="7D3E7759" w:rsidR="005C4237" w:rsidRPr="00161955" w:rsidRDefault="005C4237" w:rsidP="004313F9">
      <w:pPr>
        <w:spacing w:line="276" w:lineRule="auto"/>
        <w:ind w:firstLine="709"/>
        <w:contextualSpacing/>
        <w:jc w:val="center"/>
        <w:rPr>
          <w:rFonts w:ascii="Trebuchet MS" w:eastAsia="Calibri" w:hAnsi="Trebuchet MS" w:cs="Arial"/>
          <w:b/>
        </w:rPr>
      </w:pPr>
      <w:r w:rsidRPr="00161955">
        <w:rPr>
          <w:rFonts w:ascii="Trebuchet MS" w:eastAsia="Calibri" w:hAnsi="Trebuchet MS" w:cs="Arial"/>
          <w:b/>
        </w:rPr>
        <w:t xml:space="preserve">Decizia etapei de încadrare </w:t>
      </w:r>
      <w:r w:rsidR="00B1182C">
        <w:rPr>
          <w:rFonts w:ascii="Trebuchet MS" w:eastAsia="Calibri" w:hAnsi="Trebuchet MS" w:cs="Arial"/>
          <w:b/>
        </w:rPr>
        <w:t>-</w:t>
      </w:r>
      <w:r w:rsidR="008667FD" w:rsidRPr="00161955">
        <w:rPr>
          <w:rFonts w:ascii="Trebuchet MS" w:eastAsia="Calibri" w:hAnsi="Trebuchet MS" w:cs="Arial"/>
          <w:b/>
        </w:rPr>
        <w:t xml:space="preserve"> </w:t>
      </w:r>
      <w:r w:rsidR="00B1182C">
        <w:rPr>
          <w:rFonts w:ascii="Trebuchet MS" w:eastAsia="Calibri" w:hAnsi="Trebuchet MS" w:cs="Arial"/>
          <w:b/>
        </w:rPr>
        <w:t>proiect</w:t>
      </w:r>
    </w:p>
    <w:p w14:paraId="1D6A845C" w14:textId="77777777" w:rsidR="005C4237" w:rsidRPr="00D27BB8" w:rsidRDefault="005C4237" w:rsidP="004313F9">
      <w:pPr>
        <w:spacing w:line="276" w:lineRule="auto"/>
        <w:ind w:firstLine="709"/>
        <w:contextualSpacing/>
        <w:jc w:val="both"/>
        <w:rPr>
          <w:rFonts w:ascii="Trebuchet MS" w:eastAsia="Calibri" w:hAnsi="Trebuchet MS" w:cs="Arial"/>
        </w:rPr>
      </w:pPr>
    </w:p>
    <w:p w14:paraId="1A648EDF" w14:textId="1D839C96"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Ca urmare a solicitării de emitere a acordului de mediu adresate </w:t>
      </w:r>
      <w:r w:rsidR="00ED02B2" w:rsidRPr="00D27BB8">
        <w:rPr>
          <w:rFonts w:ascii="Trebuchet MS" w:eastAsia="Calibri" w:hAnsi="Trebuchet MS" w:cs="Arial"/>
        </w:rPr>
        <w:t>IRIMAT CONS SRL reprezentant al CNAIR</w:t>
      </w:r>
      <w:r w:rsidRPr="00D27BB8">
        <w:rPr>
          <w:rFonts w:ascii="Trebuchet MS" w:eastAsia="Calibri" w:hAnsi="Trebuchet MS" w:cs="Arial"/>
        </w:rPr>
        <w:t xml:space="preserve">, cu sediul în </w:t>
      </w:r>
      <w:r w:rsidR="00ED02B2" w:rsidRPr="00D27BB8">
        <w:rPr>
          <w:rFonts w:ascii="Trebuchet MS" w:eastAsia="Calibri" w:hAnsi="Trebuchet MS" w:cs="Arial"/>
        </w:rPr>
        <w:t>jud. Prahova, municipiul Ploiești, str. Șipote, nr. 3, bl. 151B</w:t>
      </w:r>
      <w:r w:rsidRPr="00D27BB8">
        <w:rPr>
          <w:rFonts w:ascii="Trebuchet MS" w:eastAsia="Calibri" w:hAnsi="Trebuchet MS" w:cs="Arial"/>
        </w:rPr>
        <w:t xml:space="preserve">, înregistrată la APM Neamț cu nr. </w:t>
      </w:r>
      <w:r w:rsidR="00ED02B2" w:rsidRPr="00D27BB8">
        <w:rPr>
          <w:rFonts w:ascii="Trebuchet MS" w:eastAsia="Calibri" w:hAnsi="Trebuchet MS" w:cs="Arial"/>
        </w:rPr>
        <w:t>8604 din 21.09.2023</w:t>
      </w:r>
      <w:r w:rsidRPr="00D27BB8">
        <w:rPr>
          <w:rFonts w:ascii="Trebuchet MS" w:eastAsia="Calibri" w:hAnsi="Trebuchet MS" w:cs="Arial"/>
        </w:rPr>
        <w:t>, în baza Legii nr. 292 din 3 decembrie 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14:paraId="1EC9C580" w14:textId="77777777" w:rsidR="005C4237" w:rsidRPr="00D27BB8" w:rsidRDefault="005C4237" w:rsidP="004313F9">
      <w:pPr>
        <w:spacing w:line="276" w:lineRule="auto"/>
        <w:ind w:firstLine="709"/>
        <w:contextualSpacing/>
        <w:jc w:val="both"/>
        <w:rPr>
          <w:rFonts w:ascii="Trebuchet MS" w:eastAsia="Calibri" w:hAnsi="Trebuchet MS" w:cs="Arial"/>
        </w:rPr>
      </w:pPr>
    </w:p>
    <w:p w14:paraId="3DAA73BA" w14:textId="77777777" w:rsidR="005C4237" w:rsidRPr="00D27BB8" w:rsidRDefault="005C4237" w:rsidP="007F5968">
      <w:pPr>
        <w:spacing w:line="276" w:lineRule="auto"/>
        <w:ind w:firstLine="709"/>
        <w:contextualSpacing/>
        <w:jc w:val="center"/>
        <w:rPr>
          <w:rFonts w:ascii="Trebuchet MS" w:eastAsia="Calibri" w:hAnsi="Trebuchet MS" w:cs="Arial"/>
        </w:rPr>
      </w:pPr>
      <w:r w:rsidRPr="00D27BB8">
        <w:rPr>
          <w:rFonts w:ascii="Trebuchet MS" w:eastAsia="Calibri" w:hAnsi="Trebuchet MS" w:cs="Arial"/>
        </w:rPr>
        <w:t>APM Neamț decide,</w:t>
      </w:r>
    </w:p>
    <w:p w14:paraId="4F267133" w14:textId="005F7302"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ca urmare a consultărilor desfăşurate în cadrul şedinţei  Comisiei de analiză tehnică din data de </w:t>
      </w:r>
      <w:r w:rsidR="00ED02B2" w:rsidRPr="00D27BB8">
        <w:rPr>
          <w:rFonts w:ascii="Trebuchet MS" w:eastAsia="Calibri" w:hAnsi="Trebuchet MS" w:cs="Arial"/>
        </w:rPr>
        <w:t>11.04.2024</w:t>
      </w:r>
      <w:r w:rsidRPr="00D27BB8">
        <w:rPr>
          <w:rFonts w:ascii="Trebuchet MS" w:eastAsia="Calibri" w:hAnsi="Trebuchet MS" w:cs="Arial"/>
        </w:rPr>
        <w:t>, pentru proiectul ,,</w:t>
      </w:r>
      <w:r w:rsidR="00ED02B2" w:rsidRPr="00161955">
        <w:rPr>
          <w:rFonts w:ascii="Trebuchet MS" w:eastAsia="Calibri" w:hAnsi="Trebuchet MS" w:cs="Arial"/>
          <w:b/>
        </w:rPr>
        <w:t>Pod pe DN15 km 282+645, oraș Bicaz, jud. Neamț- lucrări de desființare și construire-</w:t>
      </w:r>
      <w:r w:rsidR="00ED02B2" w:rsidRPr="00D27BB8">
        <w:rPr>
          <w:rFonts w:ascii="Trebuchet MS" w:eastAsia="Calibri" w:hAnsi="Trebuchet MS" w:cs="Arial"/>
        </w:rPr>
        <w:t xml:space="preserve"> cuprins în contractul de Servicii de proiectare faza SF pentru obiectivul ,,LOT 2-1) Pod pe DN 12A km 102+198, județul Bacău; 2) Pod pe DN 12A km 105+371, județul Bacău; 3) Pod pe dn15 km 282+645, județul Neamț; 4) Pod pe DN15C km 14+466, jud. Neamț; 5) Pod pe DN 17A km 12+140, jud. Suceava</w:t>
      </w:r>
      <w:r w:rsidRPr="00D27BB8">
        <w:rPr>
          <w:rFonts w:ascii="Trebuchet MS" w:eastAsia="Calibri" w:hAnsi="Trebuchet MS" w:cs="Arial"/>
        </w:rPr>
        <w:t xml:space="preserve">,, propus a fi amplasat în </w:t>
      </w:r>
      <w:r w:rsidR="00ED02B2" w:rsidRPr="00D27BB8">
        <w:rPr>
          <w:rFonts w:ascii="Trebuchet MS" w:eastAsia="Calibri" w:hAnsi="Trebuchet MS" w:cs="Arial"/>
        </w:rPr>
        <w:t>județul Neamț, orașul Bicaz, DN 15  km 282+645.</w:t>
      </w:r>
    </w:p>
    <w:p w14:paraId="10D18813" w14:textId="77777777" w:rsidR="005C4237" w:rsidRPr="00161955" w:rsidRDefault="005C4237" w:rsidP="004313F9">
      <w:pPr>
        <w:spacing w:line="276" w:lineRule="auto"/>
        <w:ind w:firstLine="709"/>
        <w:contextualSpacing/>
        <w:jc w:val="both"/>
        <w:rPr>
          <w:rFonts w:ascii="Trebuchet MS" w:eastAsia="Calibri" w:hAnsi="Trebuchet MS" w:cs="Arial"/>
          <w:b/>
        </w:rPr>
      </w:pPr>
      <w:r w:rsidRPr="00161955">
        <w:rPr>
          <w:rFonts w:ascii="Trebuchet MS" w:eastAsia="Calibri" w:hAnsi="Trebuchet MS" w:cs="Arial"/>
          <w:b/>
        </w:rPr>
        <w:t xml:space="preserve">    - continuarea procedurii privind emiterea aprobării de dezvoltare, proiectul nu se supune evaluării impactului asupra mediului, nu se supune evaluării adecvate și nu se supune evaluării impactului asupra corpurilor de apă.</w:t>
      </w:r>
    </w:p>
    <w:p w14:paraId="515DEC83" w14:textId="77777777" w:rsidR="005C4237" w:rsidRPr="00D27BB8" w:rsidRDefault="005C4237" w:rsidP="004313F9">
      <w:pPr>
        <w:spacing w:line="276" w:lineRule="auto"/>
        <w:ind w:firstLine="709"/>
        <w:contextualSpacing/>
        <w:jc w:val="both"/>
        <w:rPr>
          <w:rFonts w:ascii="Trebuchet MS" w:eastAsia="Calibri" w:hAnsi="Trebuchet MS" w:cs="Arial"/>
        </w:rPr>
      </w:pPr>
    </w:p>
    <w:p w14:paraId="1B472C7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Justificarea prezentei decizii:</w:t>
      </w:r>
    </w:p>
    <w:p w14:paraId="14829B84"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I. Motivele pe baza cărora s-a stabilit necesitatea neefectuării evaluării impactului asupra mediului sunt următoarele:</w:t>
      </w:r>
    </w:p>
    <w:p w14:paraId="7194E434" w14:textId="0EF5394C"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a) proiectul se încadrează în prevederile Legii nr. 292 din 3 decembrie 2018</w:t>
      </w:r>
      <w:r w:rsidR="00EF2F21" w:rsidRPr="00D27BB8">
        <w:rPr>
          <w:rFonts w:ascii="Trebuchet MS" w:eastAsia="Calibri" w:hAnsi="Trebuchet MS" w:cs="Arial"/>
        </w:rPr>
        <w:t xml:space="preserve"> </w:t>
      </w:r>
      <w:r w:rsidRPr="00D27BB8">
        <w:rPr>
          <w:rFonts w:ascii="Trebuchet MS" w:eastAsia="Calibri" w:hAnsi="Trebuchet MS" w:cs="Arial"/>
        </w:rPr>
        <w:t xml:space="preserve">privind evaluarea impactului anumitor proiecte publice şi private asupra mediului, </w:t>
      </w:r>
      <w:r w:rsidR="00ED02B2" w:rsidRPr="00D27BB8">
        <w:rPr>
          <w:rFonts w:ascii="Trebuchet MS" w:eastAsia="Calibri" w:hAnsi="Trebuchet MS" w:cs="Arial"/>
        </w:rPr>
        <w:t>anexa nr. 2, la pct. 10. Proiecte de infrastructură:    e) construcţia drumurilor, porturilor şi instalaţiilor portuare, inclusiv a porturilor de pescuit, altele decât cele prevăzute în anexa nr. 1;</w:t>
      </w:r>
    </w:p>
    <w:p w14:paraId="78038324" w14:textId="65BB16B6"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-cererea de solicitate a acordului de mediu a fost făcută cunoscută publicului interesat prin publicare în ziarul Realitatea din data de </w:t>
      </w:r>
      <w:r w:rsidR="00ED02B2" w:rsidRPr="00D27BB8">
        <w:rPr>
          <w:rFonts w:ascii="Trebuchet MS" w:eastAsia="Calibri" w:hAnsi="Trebuchet MS" w:cs="Arial"/>
        </w:rPr>
        <w:t>26.03.2024</w:t>
      </w:r>
      <w:r w:rsidRPr="00D27BB8">
        <w:rPr>
          <w:rFonts w:ascii="Trebuchet MS" w:eastAsia="Calibri" w:hAnsi="Trebuchet MS" w:cs="Arial"/>
        </w:rPr>
        <w:t xml:space="preserve">, afișare la Primăria </w:t>
      </w:r>
      <w:r w:rsidR="00ED02B2" w:rsidRPr="00D27BB8">
        <w:rPr>
          <w:rFonts w:ascii="Trebuchet MS" w:eastAsia="Calibri" w:hAnsi="Trebuchet MS" w:cs="Arial"/>
        </w:rPr>
        <w:t>Bicaz</w:t>
      </w:r>
      <w:r w:rsidRPr="00D27BB8">
        <w:rPr>
          <w:rFonts w:ascii="Trebuchet MS" w:eastAsia="Calibri" w:hAnsi="Trebuchet MS" w:cs="Arial"/>
        </w:rPr>
        <w:t xml:space="preserve">- data </w:t>
      </w:r>
      <w:r w:rsidR="00BE40F0" w:rsidRPr="00D27BB8">
        <w:rPr>
          <w:rFonts w:ascii="Trebuchet MS" w:eastAsia="Calibri" w:hAnsi="Trebuchet MS" w:cs="Arial"/>
        </w:rPr>
        <w:t>26.03.2024 și pe site titular 27.03.2024</w:t>
      </w:r>
      <w:r w:rsidRPr="00D27BB8">
        <w:rPr>
          <w:rFonts w:ascii="Trebuchet MS" w:eastAsia="Calibri" w:hAnsi="Trebuchet MS" w:cs="Arial"/>
        </w:rPr>
        <w:t xml:space="preserve">, postare pe site-ul APM Neamț- data </w:t>
      </w:r>
      <w:r w:rsidR="00BE40F0" w:rsidRPr="00D27BB8">
        <w:rPr>
          <w:rFonts w:ascii="Trebuchet MS" w:eastAsia="Calibri" w:hAnsi="Trebuchet MS" w:cs="Arial"/>
        </w:rPr>
        <w:t>19.03.2024</w:t>
      </w:r>
      <w:r w:rsidRPr="00D27BB8">
        <w:rPr>
          <w:rFonts w:ascii="Trebuchet MS" w:eastAsia="Calibri" w:hAnsi="Trebuchet MS" w:cs="Arial"/>
        </w:rPr>
        <w:t xml:space="preserve">; </w:t>
      </w:r>
    </w:p>
    <w:p w14:paraId="39CAFDC8" w14:textId="18EC137C"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-Decizia luată în cadrul ședinței Comisiei de analiză </w:t>
      </w:r>
      <w:r w:rsidRPr="00B1182C">
        <w:rPr>
          <w:rFonts w:ascii="Trebuchet MS" w:eastAsia="Calibri" w:hAnsi="Trebuchet MS" w:cs="Arial"/>
        </w:rPr>
        <w:t>tehnică</w:t>
      </w:r>
      <w:r w:rsidR="00805CD2" w:rsidRPr="00B1182C">
        <w:rPr>
          <w:rFonts w:ascii="Trebuchet MS" w:eastAsia="Calibri" w:hAnsi="Trebuchet MS" w:cs="Arial"/>
        </w:rPr>
        <w:t xml:space="preserve"> </w:t>
      </w:r>
      <w:r w:rsidRPr="00B1182C">
        <w:rPr>
          <w:rFonts w:ascii="Trebuchet MS" w:eastAsia="Calibri" w:hAnsi="Trebuchet MS" w:cs="Arial"/>
        </w:rPr>
        <w:t>-</w:t>
      </w:r>
      <w:r w:rsidR="00BE40F0" w:rsidRPr="00B1182C">
        <w:rPr>
          <w:rFonts w:ascii="Trebuchet MS" w:eastAsia="Calibri" w:hAnsi="Trebuchet MS" w:cs="Arial"/>
        </w:rPr>
        <w:t>11.04.2024</w:t>
      </w:r>
      <w:r w:rsidRPr="00B1182C">
        <w:rPr>
          <w:rFonts w:ascii="Trebuchet MS" w:eastAsia="Calibri" w:hAnsi="Trebuchet MS" w:cs="Arial"/>
        </w:rPr>
        <w:t>, privind etapa de încadrare, a fost  adusă la cunoștința publicului prin postare pe site-ul APM Neamț la data de</w:t>
      </w:r>
      <w:r w:rsidR="00805CD2" w:rsidRPr="00B1182C">
        <w:rPr>
          <w:rFonts w:ascii="Trebuchet MS" w:eastAsia="Calibri" w:hAnsi="Trebuchet MS" w:cs="Arial"/>
        </w:rPr>
        <w:t xml:space="preserve"> </w:t>
      </w:r>
      <w:r w:rsidR="00B1182C" w:rsidRPr="00B1182C">
        <w:rPr>
          <w:rFonts w:ascii="Trebuchet MS" w:eastAsia="Calibri" w:hAnsi="Trebuchet MS" w:cs="Arial"/>
        </w:rPr>
        <w:t>25.04.2024</w:t>
      </w:r>
      <w:r w:rsidRPr="00B1182C">
        <w:rPr>
          <w:rFonts w:ascii="Trebuchet MS" w:eastAsia="Calibri" w:hAnsi="Trebuchet MS" w:cs="Arial"/>
        </w:rPr>
        <w:t>,  și prin grija titularului de proiect anunțul privind decizia a luată a fost publicată în ziarul</w:t>
      </w:r>
      <w:r w:rsidR="00577601" w:rsidRPr="00B1182C">
        <w:rPr>
          <w:rFonts w:ascii="Trebuchet MS" w:eastAsia="Calibri" w:hAnsi="Trebuchet MS" w:cs="Arial"/>
        </w:rPr>
        <w:t xml:space="preserve"> Realitatea </w:t>
      </w:r>
      <w:r w:rsidR="00B1182C" w:rsidRPr="00B1182C">
        <w:rPr>
          <w:rFonts w:ascii="Trebuchet MS" w:eastAsia="Calibri" w:hAnsi="Trebuchet MS" w:cs="Arial"/>
        </w:rPr>
        <w:t>17.04.2024</w:t>
      </w:r>
      <w:r w:rsidRPr="00B1182C">
        <w:rPr>
          <w:rFonts w:ascii="Trebuchet MS" w:eastAsia="Calibri" w:hAnsi="Trebuchet MS" w:cs="Arial"/>
        </w:rPr>
        <w:t xml:space="preserve">, și afișat la </w:t>
      </w:r>
      <w:r w:rsidR="00B1182C" w:rsidRPr="00B1182C">
        <w:rPr>
          <w:rFonts w:ascii="Trebuchet MS" w:eastAsia="Calibri" w:hAnsi="Trebuchet MS" w:cs="Arial"/>
        </w:rPr>
        <w:t xml:space="preserve">Primăria Bicaz- data </w:t>
      </w:r>
      <w:r w:rsidR="00B1182C" w:rsidRPr="00B1182C">
        <w:rPr>
          <w:rFonts w:ascii="Trebuchet MS" w:eastAsia="Calibri" w:hAnsi="Trebuchet MS" w:cs="Arial"/>
        </w:rPr>
        <w:t>25.04.2024</w:t>
      </w:r>
      <w:r w:rsidR="00B1182C" w:rsidRPr="00B1182C">
        <w:rPr>
          <w:rFonts w:ascii="Trebuchet MS" w:eastAsia="Calibri" w:hAnsi="Trebuchet MS" w:cs="Arial"/>
        </w:rPr>
        <w:t xml:space="preserve"> și</w:t>
      </w:r>
      <w:r w:rsidR="00B1182C" w:rsidRPr="00D27BB8">
        <w:rPr>
          <w:rFonts w:ascii="Trebuchet MS" w:eastAsia="Calibri" w:hAnsi="Trebuchet MS" w:cs="Arial"/>
        </w:rPr>
        <w:t xml:space="preserve"> </w:t>
      </w:r>
      <w:r w:rsidR="00B1182C">
        <w:rPr>
          <w:rFonts w:ascii="Trebuchet MS" w:eastAsia="Calibri" w:hAnsi="Trebuchet MS" w:cs="Arial"/>
        </w:rPr>
        <w:t xml:space="preserve">la </w:t>
      </w:r>
      <w:r w:rsidR="00B1182C" w:rsidRPr="00D27BB8">
        <w:rPr>
          <w:rFonts w:ascii="Trebuchet MS" w:eastAsia="Calibri" w:hAnsi="Trebuchet MS" w:cs="Arial"/>
        </w:rPr>
        <w:t xml:space="preserve"> titular </w:t>
      </w:r>
      <w:r w:rsidR="00B1182C">
        <w:rPr>
          <w:rFonts w:ascii="Trebuchet MS" w:eastAsia="Calibri" w:hAnsi="Trebuchet MS" w:cs="Arial"/>
        </w:rPr>
        <w:t>16.04.2024.</w:t>
      </w:r>
    </w:p>
    <w:p w14:paraId="3B76A551"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-nu s-au înregistrat cereri de studiere a documentației depuse la APM Neamț și nici nu s-au înregistrat comentarii/obiecțiuni/contestații pe parcursul derulării procedurii, legat de implementarea proiectului.</w:t>
      </w:r>
    </w:p>
    <w:p w14:paraId="51B0EF17" w14:textId="77777777" w:rsidR="005C4237" w:rsidRPr="00D27BB8" w:rsidRDefault="005C4237" w:rsidP="004313F9">
      <w:pPr>
        <w:spacing w:line="276" w:lineRule="auto"/>
        <w:ind w:firstLine="709"/>
        <w:contextualSpacing/>
        <w:jc w:val="both"/>
        <w:rPr>
          <w:rFonts w:ascii="Trebuchet MS" w:eastAsia="Calibri" w:hAnsi="Trebuchet MS" w:cs="Arial"/>
        </w:rPr>
      </w:pPr>
    </w:p>
    <w:p w14:paraId="0BD116F5"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1. Caracteristicile proiectului:</w:t>
      </w:r>
    </w:p>
    <w:p w14:paraId="6F6A610F" w14:textId="1BE242BC"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lastRenderedPageBreak/>
        <w:t>a) dimensiunea</w:t>
      </w:r>
      <w:r w:rsidR="00577601" w:rsidRPr="00D27BB8">
        <w:rPr>
          <w:rFonts w:ascii="Trebuchet MS" w:eastAsia="Calibri" w:hAnsi="Trebuchet MS" w:cs="Arial"/>
        </w:rPr>
        <w:t xml:space="preserve"> </w:t>
      </w:r>
      <w:r w:rsidRPr="00D27BB8">
        <w:rPr>
          <w:rFonts w:ascii="Trebuchet MS" w:eastAsia="Calibri" w:hAnsi="Trebuchet MS" w:cs="Arial"/>
        </w:rPr>
        <w:t>şi concepţia întregului proiect:</w:t>
      </w:r>
    </w:p>
    <w:p w14:paraId="5221E2BA" w14:textId="0EF7DD0D" w:rsidR="00413859" w:rsidRPr="00D27BB8" w:rsidRDefault="00413859"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Conform memoriu depus la documentație:</w:t>
      </w:r>
    </w:p>
    <w:p w14:paraId="33EF209F" w14:textId="04552966" w:rsidR="008667FD" w:rsidRPr="00D27BB8" w:rsidRDefault="00413859"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Situația existentă:</w:t>
      </w:r>
    </w:p>
    <w:p w14:paraId="1FBA8984" w14:textId="77777777" w:rsidR="00BE40F0" w:rsidRPr="00D27BB8" w:rsidRDefault="00BE40F0"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Podul existent care traversează râul Izvorul Muntelui are o suprastructura alcatuită dintr-o bolta din beton armat și infrastructuri compuse din culei masive din zidarie de piatră.</w:t>
      </w:r>
    </w:p>
    <w:p w14:paraId="523A48AC" w14:textId="77777777" w:rsidR="00BE40F0" w:rsidRPr="00D27BB8" w:rsidRDefault="00BE40F0"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Podul este poziționat în curbă și este amplasat oblic față de cursul de apă. Lățimea totală a podului, între grinzile de parapet, este de 10,90 m, din care partea carosabilă este de 8,90 m încadrata de 2 trotuare de 1,00 m fiecare. Parapetul rigid din beton armat este poziționat pe coronamentul timpanelor și zidurilor întoarse de beton armat, care are latimea de 0,30 m.</w:t>
      </w:r>
    </w:p>
    <w:p w14:paraId="1A0AFCA1" w14:textId="77777777" w:rsidR="00413859" w:rsidRPr="00D27BB8" w:rsidRDefault="00413859" w:rsidP="004313F9">
      <w:pPr>
        <w:spacing w:after="0" w:line="276" w:lineRule="auto"/>
        <w:ind w:left="-360" w:right="-651" w:firstLine="360"/>
        <w:jc w:val="both"/>
        <w:rPr>
          <w:rFonts w:ascii="Trebuchet MS" w:eastAsia="Calibri" w:hAnsi="Trebuchet MS" w:cs="Arial"/>
          <w:bCs/>
        </w:rPr>
      </w:pPr>
    </w:p>
    <w:p w14:paraId="5DCCD15F" w14:textId="727F55C9" w:rsidR="00BE40F0" w:rsidRPr="00D27BB8" w:rsidRDefault="00BE40F0" w:rsidP="004313F9">
      <w:pPr>
        <w:spacing w:after="0" w:line="276" w:lineRule="auto"/>
        <w:ind w:left="-360" w:right="-651" w:firstLine="360"/>
        <w:jc w:val="both"/>
        <w:rPr>
          <w:rFonts w:ascii="Trebuchet MS" w:eastAsia="Calibri" w:hAnsi="Trebuchet MS" w:cs="Arial"/>
          <w:bCs/>
        </w:rPr>
      </w:pPr>
      <w:r w:rsidRPr="00D27BB8">
        <w:rPr>
          <w:rFonts w:ascii="Trebuchet MS" w:eastAsia="Calibri" w:hAnsi="Trebuchet MS" w:cs="Arial"/>
          <w:bCs/>
        </w:rPr>
        <w:t>Prin proiect sunt propuse a se executa următoarele lucrări:</w:t>
      </w:r>
    </w:p>
    <w:p w14:paraId="6EDE2182" w14:textId="386C34F4" w:rsidR="00BE40F0" w:rsidRPr="00D27BB8" w:rsidRDefault="00BE40F0" w:rsidP="004313F9">
      <w:pPr>
        <w:pStyle w:val="ListParagraph"/>
        <w:numPr>
          <w:ilvl w:val="0"/>
          <w:numId w:val="4"/>
        </w:numPr>
        <w:spacing w:after="0" w:line="276" w:lineRule="auto"/>
        <w:ind w:right="-651"/>
        <w:jc w:val="both"/>
        <w:rPr>
          <w:rFonts w:ascii="Trebuchet MS" w:eastAsia="Calibri" w:hAnsi="Trebuchet MS" w:cs="Arial"/>
          <w:b/>
          <w:bCs/>
        </w:rPr>
      </w:pPr>
      <w:r w:rsidRPr="00D27BB8">
        <w:rPr>
          <w:rFonts w:ascii="Trebuchet MS" w:eastAsia="Calibri" w:hAnsi="Trebuchet MS" w:cs="Arial"/>
          <w:b/>
          <w:bCs/>
        </w:rPr>
        <w:t>Lucrări de demolare pod existent</w:t>
      </w:r>
    </w:p>
    <w:p w14:paraId="5AB85835" w14:textId="77777777" w:rsidR="00BE40F0" w:rsidRPr="00D27BB8" w:rsidRDefault="00BE40F0" w:rsidP="004313F9">
      <w:pPr>
        <w:widowControl w:val="0"/>
        <w:autoSpaceDE w:val="0"/>
        <w:autoSpaceDN w:val="0"/>
        <w:adjustRightInd w:val="0"/>
        <w:spacing w:after="120" w:line="276" w:lineRule="auto"/>
        <w:contextualSpacing/>
        <w:jc w:val="both"/>
        <w:rPr>
          <w:rFonts w:ascii="Trebuchet MS" w:eastAsia="Calibri" w:hAnsi="Trebuchet MS" w:cs="Arial"/>
          <w:bCs/>
        </w:rPr>
      </w:pPr>
      <w:r w:rsidRPr="00D27BB8">
        <w:rPr>
          <w:rFonts w:ascii="Trebuchet MS" w:eastAsia="Calibri" w:hAnsi="Trebuchet MS" w:cs="Arial"/>
          <w:bCs/>
        </w:rPr>
        <w:t>- desfacerea straturilor caii de pe partea carosabila pana la structura de rezistenta (inclusiv rosturi de dilatatie, guri de scurgere)</w:t>
      </w:r>
    </w:p>
    <w:p w14:paraId="6D1CDD51" w14:textId="77777777" w:rsidR="00BE40F0" w:rsidRPr="00D27BB8" w:rsidRDefault="00BE40F0" w:rsidP="004313F9">
      <w:pPr>
        <w:widowControl w:val="0"/>
        <w:autoSpaceDE w:val="0"/>
        <w:autoSpaceDN w:val="0"/>
        <w:adjustRightInd w:val="0"/>
        <w:spacing w:after="120" w:line="276" w:lineRule="auto"/>
        <w:contextualSpacing/>
        <w:jc w:val="both"/>
        <w:rPr>
          <w:rFonts w:ascii="Trebuchet MS" w:eastAsia="Calibri" w:hAnsi="Trebuchet MS" w:cs="Arial"/>
          <w:bCs/>
        </w:rPr>
      </w:pPr>
      <w:r w:rsidRPr="00D27BB8">
        <w:rPr>
          <w:rFonts w:ascii="Trebuchet MS" w:eastAsia="Calibri" w:hAnsi="Trebuchet MS" w:cs="Arial"/>
          <w:bCs/>
        </w:rPr>
        <w:t xml:space="preserve">- demontarea sau taierea parapetelui metalic pietonal </w:t>
      </w:r>
    </w:p>
    <w:p w14:paraId="07635421" w14:textId="77777777" w:rsidR="00BE40F0" w:rsidRPr="00D27BB8" w:rsidRDefault="00BE40F0" w:rsidP="004313F9">
      <w:pPr>
        <w:widowControl w:val="0"/>
        <w:autoSpaceDE w:val="0"/>
        <w:autoSpaceDN w:val="0"/>
        <w:adjustRightInd w:val="0"/>
        <w:spacing w:after="120" w:line="276" w:lineRule="auto"/>
        <w:contextualSpacing/>
        <w:jc w:val="both"/>
        <w:rPr>
          <w:rFonts w:ascii="Trebuchet MS" w:eastAsia="Calibri" w:hAnsi="Trebuchet MS" w:cs="Arial"/>
          <w:bCs/>
        </w:rPr>
      </w:pPr>
      <w:r w:rsidRPr="00D27BB8">
        <w:rPr>
          <w:rFonts w:ascii="Trebuchet MS" w:eastAsia="Calibri" w:hAnsi="Trebuchet MS" w:cs="Arial"/>
          <w:bCs/>
        </w:rPr>
        <w:t xml:space="preserve">- demolarea suprastructurii (taierea dalei in bucati de dimensiuni transportabile) </w:t>
      </w:r>
    </w:p>
    <w:p w14:paraId="089F3874" w14:textId="77777777" w:rsidR="00BE40F0" w:rsidRPr="00D27BB8" w:rsidRDefault="00BE40F0" w:rsidP="004313F9">
      <w:pPr>
        <w:widowControl w:val="0"/>
        <w:autoSpaceDE w:val="0"/>
        <w:autoSpaceDN w:val="0"/>
        <w:adjustRightInd w:val="0"/>
        <w:spacing w:after="120" w:line="276" w:lineRule="auto"/>
        <w:contextualSpacing/>
        <w:jc w:val="both"/>
        <w:rPr>
          <w:rFonts w:ascii="Trebuchet MS" w:eastAsia="Calibri" w:hAnsi="Trebuchet MS" w:cs="Arial"/>
          <w:bCs/>
        </w:rPr>
      </w:pPr>
      <w:r w:rsidRPr="00D27BB8">
        <w:rPr>
          <w:rFonts w:ascii="Trebuchet MS" w:eastAsia="Calibri" w:hAnsi="Trebuchet MS" w:cs="Arial"/>
          <w:bCs/>
        </w:rPr>
        <w:t xml:space="preserve">- demolarea infrastructurilor cu utilaje speciale (ex.picamere, demolatoare hidraulice de beton) </w:t>
      </w:r>
    </w:p>
    <w:p w14:paraId="5F457209" w14:textId="77777777" w:rsidR="00BE40F0" w:rsidRPr="00B1182C" w:rsidRDefault="00BE40F0" w:rsidP="004313F9">
      <w:pPr>
        <w:widowControl w:val="0"/>
        <w:autoSpaceDE w:val="0"/>
        <w:autoSpaceDN w:val="0"/>
        <w:adjustRightInd w:val="0"/>
        <w:spacing w:after="0" w:line="276" w:lineRule="auto"/>
        <w:contextualSpacing/>
        <w:jc w:val="both"/>
        <w:rPr>
          <w:rFonts w:ascii="Trebuchet MS" w:eastAsia="Calibri" w:hAnsi="Trebuchet MS" w:cs="Arial"/>
          <w:bCs/>
        </w:rPr>
      </w:pPr>
      <w:r w:rsidRPr="00D27BB8">
        <w:rPr>
          <w:rFonts w:ascii="Trebuchet MS" w:eastAsia="Calibri" w:hAnsi="Trebuchet MS" w:cs="Arial"/>
          <w:bCs/>
        </w:rPr>
        <w:t xml:space="preserve">- transportul </w:t>
      </w:r>
      <w:r w:rsidRPr="00B1182C">
        <w:rPr>
          <w:rFonts w:ascii="Trebuchet MS" w:eastAsia="Calibri" w:hAnsi="Trebuchet MS" w:cs="Arial"/>
          <w:bCs/>
        </w:rPr>
        <w:t>materialelor din demolare</w:t>
      </w:r>
    </w:p>
    <w:p w14:paraId="0634B072" w14:textId="77777777" w:rsidR="00BE40F0" w:rsidRPr="00B1182C" w:rsidRDefault="00BE40F0" w:rsidP="004313F9">
      <w:pPr>
        <w:spacing w:after="0" w:line="276" w:lineRule="auto"/>
        <w:jc w:val="both"/>
        <w:textDirection w:val="btLr"/>
        <w:rPr>
          <w:rFonts w:ascii="Trebuchet MS" w:eastAsia="Times New Roman" w:hAnsi="Trebuchet MS" w:cs="Arial"/>
          <w:bCs/>
          <w:snapToGrid w:val="0"/>
          <w:lang w:val="de-AT" w:eastAsia="de-DE"/>
        </w:rPr>
      </w:pPr>
      <w:r w:rsidRPr="00B1182C">
        <w:rPr>
          <w:rFonts w:ascii="Trebuchet MS" w:eastAsia="Times New Roman" w:hAnsi="Trebuchet MS" w:cs="Arial"/>
          <w:bCs/>
          <w:lang w:val="de-AT" w:eastAsia="de-DE"/>
        </w:rPr>
        <w:t xml:space="preserve">       </w:t>
      </w:r>
      <w:r w:rsidRPr="00B1182C">
        <w:rPr>
          <w:rFonts w:ascii="Trebuchet MS" w:eastAsia="Times New Roman" w:hAnsi="Trebuchet MS" w:cs="Arial"/>
          <w:lang w:eastAsia="de-DE"/>
        </w:rPr>
        <w:t>Lucrarile de demolare se vor realiza cu utilaje specifice . Imediat dupa demontarea / decopertarea / demolarea unor portiuni ale podului, acestea vor fi incarcate selectiv in containere</w:t>
      </w:r>
      <w:r w:rsidRPr="00B1182C">
        <w:rPr>
          <w:rFonts w:ascii="Trebuchet MS" w:eastAsia="Times New Roman" w:hAnsi="Trebuchet MS" w:cs="Arial"/>
          <w:bCs/>
          <w:snapToGrid w:val="0"/>
          <w:lang w:eastAsia="de-DE"/>
        </w:rPr>
        <w:t xml:space="preserve"> şi recipienţi special destinaţi depo</w:t>
      </w:r>
      <w:r w:rsidRPr="00B1182C">
        <w:rPr>
          <w:rFonts w:ascii="Trebuchet MS" w:eastAsia="Times New Roman" w:hAnsi="Trebuchet MS" w:cs="Arial"/>
          <w:bCs/>
          <w:snapToGrid w:val="0"/>
          <w:lang w:val="de-AT" w:eastAsia="de-DE"/>
        </w:rPr>
        <w:t xml:space="preserve">zitării temporare a deşeurilor. </w:t>
      </w:r>
    </w:p>
    <w:p w14:paraId="2E61AB7B" w14:textId="77777777" w:rsidR="00BE40F0" w:rsidRPr="00B1182C" w:rsidRDefault="00BE40F0" w:rsidP="004313F9">
      <w:pPr>
        <w:spacing w:after="0" w:line="276" w:lineRule="auto"/>
        <w:jc w:val="both"/>
        <w:textDirection w:val="btLr"/>
        <w:rPr>
          <w:rFonts w:ascii="Trebuchet MS" w:eastAsia="Times New Roman" w:hAnsi="Trebuchet MS" w:cs="Arial"/>
          <w:bCs/>
          <w:snapToGrid w:val="0"/>
          <w:lang w:val="de-AT" w:eastAsia="de-DE"/>
        </w:rPr>
      </w:pPr>
      <w:r w:rsidRPr="00B1182C">
        <w:rPr>
          <w:rFonts w:ascii="Trebuchet MS" w:eastAsia="Times New Roman" w:hAnsi="Trebuchet MS" w:cs="Arial"/>
          <w:bCs/>
          <w:snapToGrid w:val="0"/>
          <w:lang w:val="de-AT" w:eastAsia="de-DE"/>
        </w:rPr>
        <w:t xml:space="preserve">        </w:t>
      </w:r>
      <w:r w:rsidRPr="00B1182C">
        <w:rPr>
          <w:rFonts w:ascii="Trebuchet MS" w:eastAsia="Times New Roman" w:hAnsi="Trebuchet MS" w:cs="Arial"/>
          <w:bCs/>
          <w:snapToGrid w:val="0"/>
          <w:lang w:eastAsia="de-DE"/>
        </w:rPr>
        <w:t xml:space="preserve">În toate etapele proiectului se vor încheia contracte cu societăţi autorizate ce vor asigura </w:t>
      </w:r>
    </w:p>
    <w:p w14:paraId="73FC4BA5" w14:textId="77777777" w:rsidR="00BE40F0" w:rsidRPr="00D27BB8" w:rsidRDefault="00BE40F0" w:rsidP="004313F9">
      <w:pPr>
        <w:spacing w:after="120" w:line="276" w:lineRule="auto"/>
        <w:jc w:val="both"/>
        <w:textDirection w:val="btLr"/>
        <w:rPr>
          <w:rFonts w:ascii="Trebuchet MS" w:eastAsia="Times New Roman" w:hAnsi="Trebuchet MS" w:cs="Arial"/>
          <w:bCs/>
          <w:snapToGrid w:val="0"/>
          <w:lang w:eastAsia="de-DE"/>
        </w:rPr>
      </w:pPr>
      <w:r w:rsidRPr="00B1182C">
        <w:rPr>
          <w:rFonts w:ascii="Trebuchet MS" w:eastAsia="Times New Roman" w:hAnsi="Trebuchet MS" w:cs="Arial"/>
          <w:bCs/>
          <w:snapToGrid w:val="0"/>
          <w:lang w:eastAsia="de-DE"/>
        </w:rPr>
        <w:t>eliminarea/valorificarea tuturor tipurilor de deşeuri generate.</w:t>
      </w:r>
      <w:r w:rsidRPr="00D27BB8">
        <w:rPr>
          <w:rFonts w:ascii="Trebuchet MS" w:eastAsia="Times New Roman" w:hAnsi="Trebuchet MS" w:cs="Arial"/>
          <w:bCs/>
          <w:snapToGrid w:val="0"/>
          <w:lang w:eastAsia="de-DE"/>
        </w:rPr>
        <w:t xml:space="preserve"> </w:t>
      </w:r>
    </w:p>
    <w:p w14:paraId="30EF0176" w14:textId="77777777" w:rsidR="00BE40F0" w:rsidRPr="00D27BB8" w:rsidRDefault="00BE40F0" w:rsidP="004313F9">
      <w:pPr>
        <w:widowControl w:val="0"/>
        <w:autoSpaceDE w:val="0"/>
        <w:autoSpaceDN w:val="0"/>
        <w:adjustRightInd w:val="0"/>
        <w:spacing w:after="120" w:line="276" w:lineRule="auto"/>
        <w:contextualSpacing/>
        <w:jc w:val="both"/>
        <w:rPr>
          <w:rFonts w:ascii="Trebuchet MS" w:eastAsia="Calibri" w:hAnsi="Trebuchet MS" w:cs="Arial"/>
          <w:bCs/>
        </w:rPr>
      </w:pPr>
    </w:p>
    <w:p w14:paraId="5C17E3E8" w14:textId="45F8D1E5" w:rsidR="00BE40F0" w:rsidRPr="00D27BB8" w:rsidRDefault="00BE40F0" w:rsidP="004313F9">
      <w:pPr>
        <w:pStyle w:val="ListParagraph"/>
        <w:numPr>
          <w:ilvl w:val="0"/>
          <w:numId w:val="5"/>
        </w:numPr>
        <w:spacing w:after="0" w:line="276" w:lineRule="auto"/>
        <w:jc w:val="both"/>
        <w:rPr>
          <w:rFonts w:ascii="Trebuchet MS" w:eastAsia="Calibri" w:hAnsi="Trebuchet MS" w:cs="Arial"/>
          <w:b/>
          <w:bCs/>
        </w:rPr>
      </w:pPr>
      <w:r w:rsidRPr="00D27BB8">
        <w:rPr>
          <w:rFonts w:ascii="Trebuchet MS" w:eastAsia="Calibri" w:hAnsi="Trebuchet MS" w:cs="Arial"/>
          <w:b/>
          <w:bCs/>
        </w:rPr>
        <w:t>Lucrări de execuţie pod nou</w:t>
      </w:r>
    </w:p>
    <w:p w14:paraId="1B8F2588" w14:textId="77777777" w:rsidR="00BE40F0" w:rsidRPr="00D27BB8" w:rsidRDefault="00BE40F0" w:rsidP="004313F9">
      <w:pPr>
        <w:spacing w:after="0" w:line="276" w:lineRule="auto"/>
        <w:jc w:val="both"/>
        <w:rPr>
          <w:rFonts w:ascii="Trebuchet MS" w:eastAsia="Calibri" w:hAnsi="Trebuchet MS" w:cs="Arial"/>
        </w:rPr>
      </w:pPr>
      <w:r w:rsidRPr="00D27BB8">
        <w:rPr>
          <w:rFonts w:ascii="Trebuchet MS" w:eastAsia="Calibri" w:hAnsi="Trebuchet MS" w:cs="Arial"/>
        </w:rPr>
        <w:t xml:space="preserve">             Se va inlocui podul existent cu un pod nou avand o deschidere de 10,00 m și o lungime totală de L=17.46 m, poziționat în curba, cu o oblicitate de 65</w:t>
      </w:r>
      <w:r w:rsidRPr="00D27BB8">
        <w:rPr>
          <w:rFonts w:ascii="Arial" w:eastAsia="Calibri" w:hAnsi="Arial" w:cs="Arial"/>
        </w:rPr>
        <w:t>̊</w:t>
      </w:r>
      <w:r w:rsidRPr="00D27BB8">
        <w:rPr>
          <w:rFonts w:ascii="Trebuchet MS" w:eastAsia="Calibri" w:hAnsi="Trebuchet MS" w:cs="Arial"/>
        </w:rPr>
        <w:t xml:space="preserve">. </w:t>
      </w:r>
    </w:p>
    <w:p w14:paraId="5D9F9B9C" w14:textId="77777777" w:rsidR="00BE40F0" w:rsidRPr="00D27BB8" w:rsidRDefault="00BE40F0" w:rsidP="004313F9">
      <w:pPr>
        <w:spacing w:after="0" w:line="276" w:lineRule="auto"/>
        <w:jc w:val="both"/>
        <w:rPr>
          <w:rFonts w:ascii="Trebuchet MS" w:eastAsia="Calibri" w:hAnsi="Trebuchet MS" w:cs="Arial"/>
        </w:rPr>
      </w:pPr>
      <w:r w:rsidRPr="00D27BB8">
        <w:rPr>
          <w:rFonts w:ascii="Trebuchet MS" w:eastAsia="Calibri" w:hAnsi="Trebuchet MS" w:cs="Arial"/>
        </w:rPr>
        <w:t xml:space="preserve">            -</w:t>
      </w:r>
      <w:r w:rsidRPr="00D27BB8">
        <w:rPr>
          <w:rFonts w:ascii="Trebuchet MS" w:eastAsia="Calibri" w:hAnsi="Trebuchet MS" w:cs="Arial"/>
          <w:i/>
        </w:rPr>
        <w:t>Suprastructura podului</w:t>
      </w:r>
      <w:r w:rsidRPr="00D27BB8">
        <w:rPr>
          <w:rFonts w:ascii="Trebuchet MS" w:eastAsia="Calibri" w:hAnsi="Trebuchet MS" w:cs="Arial"/>
        </w:rPr>
        <w:t xml:space="preserve"> este alcătuită din grinzi metalice solidarizate transversal, la partea inferioara prin antretoaze metalice. Aceste grinzi, la partea superioara sunt solidarizate prin intermediul unei placi de beton armat de minim 14 cm grosime, turnata monolit si avand drept cofraj o predala prefabricata din beton armat montata pe talpa superioara a grinzilor. </w:t>
      </w:r>
    </w:p>
    <w:p w14:paraId="4F219B45" w14:textId="77777777" w:rsidR="00BE40F0" w:rsidRPr="00D27BB8" w:rsidRDefault="00BE40F0" w:rsidP="004313F9">
      <w:pPr>
        <w:spacing w:after="0" w:line="276" w:lineRule="auto"/>
        <w:ind w:left="284"/>
        <w:jc w:val="both"/>
        <w:rPr>
          <w:rFonts w:ascii="Trebuchet MS" w:eastAsia="Calibri" w:hAnsi="Trebuchet MS" w:cs="Arial"/>
        </w:rPr>
      </w:pPr>
      <w:r w:rsidRPr="00D27BB8">
        <w:rPr>
          <w:rFonts w:ascii="Trebuchet MS" w:eastAsia="Calibri" w:hAnsi="Trebuchet MS" w:cs="Arial"/>
        </w:rPr>
        <w:t xml:space="preserve">       Schema statica a structurii este de cadru cu o singură deschidere.</w:t>
      </w:r>
    </w:p>
    <w:p w14:paraId="574E799C" w14:textId="77777777" w:rsidR="00BE40F0" w:rsidRPr="00D27BB8" w:rsidRDefault="00BE40F0" w:rsidP="004313F9">
      <w:pPr>
        <w:spacing w:after="0" w:line="276" w:lineRule="auto"/>
        <w:ind w:left="284"/>
        <w:jc w:val="both"/>
        <w:rPr>
          <w:rFonts w:ascii="Trebuchet MS" w:eastAsia="Calibri" w:hAnsi="Trebuchet MS" w:cs="Arial"/>
        </w:rPr>
      </w:pPr>
      <w:r w:rsidRPr="00D27BB8">
        <w:rPr>
          <w:rFonts w:ascii="Trebuchet MS" w:eastAsia="Calibri" w:hAnsi="Trebuchet MS" w:cs="Arial"/>
        </w:rPr>
        <w:t xml:space="preserve">       Grinzile sunt incastrate in infrastructuri (culei) prin intermediul unor noduri de cadru rigide. </w:t>
      </w:r>
    </w:p>
    <w:p w14:paraId="789C43D0" w14:textId="77777777" w:rsidR="00BE40F0" w:rsidRPr="00D27BB8" w:rsidRDefault="00BE40F0" w:rsidP="004313F9">
      <w:pPr>
        <w:spacing w:after="0" w:line="276" w:lineRule="auto"/>
        <w:ind w:left="284"/>
        <w:jc w:val="both"/>
        <w:rPr>
          <w:rFonts w:ascii="Trebuchet MS" w:eastAsia="Calibri" w:hAnsi="Trebuchet MS" w:cs="Arial"/>
        </w:rPr>
      </w:pPr>
      <w:r w:rsidRPr="00D27BB8">
        <w:rPr>
          <w:rFonts w:ascii="Trebuchet MS" w:eastAsia="Calibri" w:hAnsi="Trebuchet MS" w:cs="Arial"/>
        </w:rPr>
        <w:t xml:space="preserve">       Grinzile sunt realizate din otel structural S355, iar placa monolită din beton C35/45.</w:t>
      </w:r>
    </w:p>
    <w:p w14:paraId="1DE28337" w14:textId="77777777" w:rsidR="00BE40F0" w:rsidRPr="00D27BB8" w:rsidRDefault="00BE40F0" w:rsidP="004313F9">
      <w:pPr>
        <w:spacing w:after="0" w:line="276" w:lineRule="auto"/>
        <w:jc w:val="both"/>
        <w:rPr>
          <w:rFonts w:ascii="Trebuchet MS" w:eastAsia="Calibri" w:hAnsi="Trebuchet MS" w:cs="Arial"/>
        </w:rPr>
      </w:pPr>
      <w:r w:rsidRPr="00D27BB8">
        <w:rPr>
          <w:rFonts w:ascii="Trebuchet MS" w:eastAsia="Calibri" w:hAnsi="Trebuchet MS" w:cs="Arial"/>
          <w:i/>
        </w:rPr>
        <w:t xml:space="preserve">            -Infrastructurile</w:t>
      </w:r>
      <w:r w:rsidRPr="00D27BB8">
        <w:rPr>
          <w:rFonts w:ascii="Trebuchet MS" w:eastAsia="Calibri" w:hAnsi="Trebuchet MS" w:cs="Arial"/>
        </w:rPr>
        <w:t xml:space="preserve"> (culeele) sunt masive din beton armat C30/37 cu h=9,07 m mal stâng şi h=8,61 m mal drept, cu fundații directe din beton armat C30/37, cu secţiunea de 1,50 m x 5,52 m.</w:t>
      </w:r>
    </w:p>
    <w:p w14:paraId="15D0AA2D" w14:textId="77777777" w:rsidR="00BE40F0" w:rsidRPr="00D27BB8" w:rsidRDefault="00BE40F0" w:rsidP="004313F9">
      <w:pPr>
        <w:spacing w:after="0" w:line="276" w:lineRule="auto"/>
        <w:jc w:val="both"/>
        <w:rPr>
          <w:rFonts w:ascii="Trebuchet MS" w:eastAsia="Calibri" w:hAnsi="Trebuchet MS" w:cs="Arial"/>
        </w:rPr>
      </w:pPr>
      <w:r w:rsidRPr="00D27BB8">
        <w:rPr>
          <w:rFonts w:ascii="Trebuchet MS" w:eastAsia="Calibri" w:hAnsi="Trebuchet MS" w:cs="Arial"/>
          <w:i/>
        </w:rPr>
        <w:t xml:space="preserve">           -Calea pe pod</w:t>
      </w:r>
      <w:r w:rsidRPr="00D27BB8">
        <w:rPr>
          <w:rFonts w:ascii="Trebuchet MS" w:eastAsia="Calibri" w:hAnsi="Trebuchet MS" w:cs="Arial"/>
        </w:rPr>
        <w:t xml:space="preserve"> va avea o parte carosabila de 7.80 m, doua trotuare cu latimea de 1.50 m fiecare si lise de parapet.</w:t>
      </w:r>
    </w:p>
    <w:p w14:paraId="011D47FC" w14:textId="77777777" w:rsidR="00BE40F0" w:rsidRPr="00D27BB8" w:rsidRDefault="00BE40F0" w:rsidP="004313F9">
      <w:pPr>
        <w:widowControl w:val="0"/>
        <w:spacing w:after="0" w:line="276" w:lineRule="auto"/>
        <w:jc w:val="both"/>
        <w:rPr>
          <w:rFonts w:ascii="Trebuchet MS" w:eastAsia="Calibri" w:hAnsi="Trebuchet MS" w:cs="Arial"/>
        </w:rPr>
      </w:pPr>
      <w:r w:rsidRPr="00D27BB8">
        <w:rPr>
          <w:rFonts w:ascii="Trebuchet MS" w:eastAsia="Calibri" w:hAnsi="Trebuchet MS" w:cs="Arial"/>
          <w:i/>
        </w:rPr>
        <w:t xml:space="preserve">          -Racordarea cu terasamentele</w:t>
      </w:r>
      <w:r w:rsidRPr="00D27BB8">
        <w:rPr>
          <w:rFonts w:ascii="Trebuchet MS" w:eastAsia="Calibri" w:hAnsi="Trebuchet MS" w:cs="Arial"/>
        </w:rPr>
        <w:t xml:space="preserve"> se va face prin intermediul unor plăci de racordare cu lungimea de 6,00 m, ce vor lucra ca grinzi pe mediu elastic.      </w:t>
      </w:r>
    </w:p>
    <w:p w14:paraId="5B5F3489" w14:textId="36077B15" w:rsidR="00BE40F0" w:rsidRPr="00D27BB8" w:rsidRDefault="00BE40F0" w:rsidP="004313F9">
      <w:pPr>
        <w:widowControl w:val="0"/>
        <w:spacing w:after="0" w:line="276" w:lineRule="auto"/>
        <w:jc w:val="both"/>
        <w:rPr>
          <w:rFonts w:ascii="Trebuchet MS" w:eastAsia="Calibri" w:hAnsi="Trebuchet MS" w:cs="Arial"/>
        </w:rPr>
      </w:pPr>
      <w:r w:rsidRPr="00D27BB8">
        <w:rPr>
          <w:rFonts w:ascii="Trebuchet MS" w:eastAsia="Calibri" w:hAnsi="Trebuchet MS" w:cs="Arial"/>
        </w:rPr>
        <w:t xml:space="preserve">           </w:t>
      </w:r>
      <w:r w:rsidRPr="00D27BB8">
        <w:rPr>
          <w:rFonts w:ascii="Trebuchet MS" w:eastAsia="Calibri" w:hAnsi="Trebuchet MS" w:cs="Arial"/>
          <w:i/>
        </w:rPr>
        <w:t>Parapetele pietonal</w:t>
      </w:r>
      <w:r w:rsidRPr="00D27BB8">
        <w:rPr>
          <w:rFonts w:ascii="Trebuchet MS" w:eastAsia="Calibri" w:hAnsi="Trebuchet MS" w:cs="Arial"/>
        </w:rPr>
        <w:t xml:space="preserve"> </w:t>
      </w:r>
      <w:r w:rsidR="00413859" w:rsidRPr="00D27BB8">
        <w:rPr>
          <w:rFonts w:ascii="Trebuchet MS" w:eastAsia="Calibri" w:hAnsi="Trebuchet MS" w:cs="Arial"/>
        </w:rPr>
        <w:t>-</w:t>
      </w:r>
      <w:r w:rsidR="009B50D1" w:rsidRPr="00D27BB8">
        <w:rPr>
          <w:rFonts w:ascii="Trebuchet MS" w:eastAsia="Calibri" w:hAnsi="Trebuchet MS" w:cs="Arial"/>
        </w:rPr>
        <w:t xml:space="preserve"> </w:t>
      </w:r>
      <w:r w:rsidRPr="00D27BB8">
        <w:rPr>
          <w:rFonts w:ascii="Trebuchet MS" w:eastAsia="Calibri" w:hAnsi="Trebuchet MS" w:cs="Arial"/>
        </w:rPr>
        <w:t>din profil metalic zincat, deschis. Protecţia cu zincare la elementele parapetului va avea viabilitate de minimum 20 ani.</w:t>
      </w:r>
    </w:p>
    <w:p w14:paraId="6E6F4921" w14:textId="77777777" w:rsidR="00BE40F0" w:rsidRPr="00D27BB8" w:rsidRDefault="00BE40F0" w:rsidP="004313F9">
      <w:pPr>
        <w:widowControl w:val="0"/>
        <w:spacing w:after="0" w:line="276" w:lineRule="auto"/>
        <w:jc w:val="both"/>
        <w:rPr>
          <w:rFonts w:ascii="Trebuchet MS" w:eastAsia="Calibri" w:hAnsi="Trebuchet MS" w:cs="Arial"/>
        </w:rPr>
      </w:pPr>
      <w:r w:rsidRPr="00D27BB8">
        <w:rPr>
          <w:rFonts w:ascii="Trebuchet MS" w:eastAsia="Calibri" w:hAnsi="Trebuchet MS" w:cs="Arial"/>
          <w:i/>
        </w:rPr>
        <w:t xml:space="preserve">           </w:t>
      </w:r>
      <w:r w:rsidRPr="00D27BB8">
        <w:rPr>
          <w:rFonts w:ascii="Trebuchet MS" w:eastAsia="Calibri" w:hAnsi="Trebuchet MS" w:cs="Arial"/>
        </w:rPr>
        <w:t>Pe pod sunt prevăzuți parapeti pietonali la extremitatea trotuarelor, borduri din piatra naturala bruta și parapeți de siguranță tip H4b care delimitează partea carosabilă.</w:t>
      </w:r>
    </w:p>
    <w:p w14:paraId="3E5568BB" w14:textId="77777777" w:rsidR="00BE40F0" w:rsidRPr="00D27BB8" w:rsidRDefault="00BE40F0" w:rsidP="004313F9">
      <w:pPr>
        <w:widowControl w:val="0"/>
        <w:spacing w:after="0" w:line="276" w:lineRule="auto"/>
        <w:jc w:val="both"/>
        <w:rPr>
          <w:rFonts w:ascii="Trebuchet MS" w:eastAsia="Calibri" w:hAnsi="Trebuchet MS" w:cs="Arial"/>
        </w:rPr>
      </w:pPr>
      <w:r w:rsidRPr="00D27BB8">
        <w:rPr>
          <w:rFonts w:ascii="Trebuchet MS" w:eastAsia="Calibri" w:hAnsi="Trebuchet MS" w:cs="Arial"/>
        </w:rPr>
        <w:t xml:space="preserve">           Parapetele direcţional de tip H4b zincat montat pe pod, se va continua cu minim 25,00 m pe fiecare rampă, iar sistemul de protecţie cu zinc al acestuia va avea o viabilitate de minimum 20 de </w:t>
      </w:r>
      <w:r w:rsidRPr="00D27BB8">
        <w:rPr>
          <w:rFonts w:ascii="Trebuchet MS" w:eastAsia="Calibri" w:hAnsi="Trebuchet MS" w:cs="Arial"/>
        </w:rPr>
        <w:lastRenderedPageBreak/>
        <w:t>ani.</w:t>
      </w:r>
    </w:p>
    <w:p w14:paraId="6D9F9D94" w14:textId="77777777" w:rsidR="00BE40F0" w:rsidRPr="00D27BB8" w:rsidRDefault="00BE40F0" w:rsidP="004313F9">
      <w:pPr>
        <w:widowControl w:val="0"/>
        <w:autoSpaceDE w:val="0"/>
        <w:autoSpaceDN w:val="0"/>
        <w:adjustRightInd w:val="0"/>
        <w:spacing w:after="0" w:line="276" w:lineRule="auto"/>
        <w:ind w:left="278" w:firstLine="6"/>
        <w:jc w:val="both"/>
        <w:rPr>
          <w:rFonts w:ascii="Trebuchet MS" w:eastAsia="Calibri" w:hAnsi="Trebuchet MS" w:cs="Arial"/>
        </w:rPr>
      </w:pPr>
      <w:r w:rsidRPr="00D27BB8">
        <w:rPr>
          <w:rFonts w:ascii="Trebuchet MS" w:eastAsia="Calibri" w:hAnsi="Trebuchet MS" w:cs="Arial"/>
        </w:rPr>
        <w:t xml:space="preserve">      Calea pe pod este alcătuită din:</w:t>
      </w:r>
    </w:p>
    <w:p w14:paraId="1F6D3A31" w14:textId="77777777" w:rsidR="00BE40F0" w:rsidRPr="00D27BB8" w:rsidRDefault="00BE40F0" w:rsidP="004313F9">
      <w:pPr>
        <w:widowControl w:val="0"/>
        <w:autoSpaceDE w:val="0"/>
        <w:autoSpaceDN w:val="0"/>
        <w:adjustRightInd w:val="0"/>
        <w:spacing w:after="0" w:line="276" w:lineRule="auto"/>
        <w:ind w:left="278" w:firstLine="6"/>
        <w:jc w:val="both"/>
        <w:rPr>
          <w:rFonts w:ascii="Trebuchet MS" w:eastAsia="Calibri" w:hAnsi="Trebuchet MS" w:cs="Arial"/>
        </w:rPr>
      </w:pPr>
      <w:r w:rsidRPr="00D27BB8">
        <w:rPr>
          <w:rFonts w:ascii="Trebuchet MS" w:eastAsia="Calibri" w:hAnsi="Trebuchet MS" w:cs="Arial"/>
        </w:rPr>
        <w:t>- 4 cm mixtura asfaltica MAS 16</w:t>
      </w:r>
    </w:p>
    <w:p w14:paraId="3C5E345B" w14:textId="77777777" w:rsidR="00BE40F0" w:rsidRPr="00D27BB8" w:rsidRDefault="00BE40F0" w:rsidP="004313F9">
      <w:pPr>
        <w:widowControl w:val="0"/>
        <w:autoSpaceDE w:val="0"/>
        <w:autoSpaceDN w:val="0"/>
        <w:adjustRightInd w:val="0"/>
        <w:spacing w:after="0" w:line="276" w:lineRule="auto"/>
        <w:ind w:left="278" w:firstLine="6"/>
        <w:jc w:val="both"/>
        <w:rPr>
          <w:rFonts w:ascii="Trebuchet MS" w:eastAsia="Calibri" w:hAnsi="Trebuchet MS" w:cs="Arial"/>
        </w:rPr>
      </w:pPr>
      <w:r w:rsidRPr="00D27BB8">
        <w:rPr>
          <w:rFonts w:ascii="Trebuchet MS" w:eastAsia="Calibri" w:hAnsi="Trebuchet MS" w:cs="Arial"/>
        </w:rPr>
        <w:t>- 4 cm beton asfaltic BAP 16</w:t>
      </w:r>
    </w:p>
    <w:p w14:paraId="050B56A3" w14:textId="77777777" w:rsidR="00BE40F0" w:rsidRPr="00D27BB8" w:rsidRDefault="00BE40F0" w:rsidP="004313F9">
      <w:pPr>
        <w:widowControl w:val="0"/>
        <w:autoSpaceDE w:val="0"/>
        <w:autoSpaceDN w:val="0"/>
        <w:adjustRightInd w:val="0"/>
        <w:spacing w:after="0" w:line="276" w:lineRule="auto"/>
        <w:ind w:left="278" w:firstLine="6"/>
        <w:jc w:val="both"/>
        <w:rPr>
          <w:rFonts w:ascii="Trebuchet MS" w:eastAsia="Calibri" w:hAnsi="Trebuchet MS" w:cs="Arial"/>
        </w:rPr>
      </w:pPr>
      <w:r w:rsidRPr="00D27BB8">
        <w:rPr>
          <w:rFonts w:ascii="Trebuchet MS" w:eastAsia="Calibri" w:hAnsi="Trebuchet MS" w:cs="Arial"/>
        </w:rPr>
        <w:t>- 3 cm protecție hidroizolație BA8</w:t>
      </w:r>
    </w:p>
    <w:p w14:paraId="1F075AF2" w14:textId="77777777" w:rsidR="00BE40F0" w:rsidRPr="00D27BB8" w:rsidRDefault="00BE40F0" w:rsidP="004313F9">
      <w:pPr>
        <w:widowControl w:val="0"/>
        <w:autoSpaceDE w:val="0"/>
        <w:autoSpaceDN w:val="0"/>
        <w:adjustRightInd w:val="0"/>
        <w:spacing w:after="0" w:line="276" w:lineRule="auto"/>
        <w:ind w:left="278" w:firstLine="6"/>
        <w:jc w:val="both"/>
        <w:rPr>
          <w:rFonts w:ascii="Trebuchet MS" w:eastAsia="Calibri" w:hAnsi="Trebuchet MS" w:cs="Arial"/>
        </w:rPr>
      </w:pPr>
      <w:r w:rsidRPr="00D27BB8">
        <w:rPr>
          <w:rFonts w:ascii="Trebuchet MS" w:eastAsia="Calibri" w:hAnsi="Trebuchet MS" w:cs="Arial"/>
        </w:rPr>
        <w:t>- 1 cm hidroizolație</w:t>
      </w:r>
    </w:p>
    <w:p w14:paraId="7838C470" w14:textId="77777777" w:rsidR="00BE40F0" w:rsidRPr="00D27BB8" w:rsidRDefault="00BE40F0" w:rsidP="004313F9">
      <w:pPr>
        <w:widowControl w:val="0"/>
        <w:autoSpaceDE w:val="0"/>
        <w:autoSpaceDN w:val="0"/>
        <w:adjustRightInd w:val="0"/>
        <w:spacing w:after="0" w:line="276" w:lineRule="auto"/>
        <w:jc w:val="both"/>
        <w:rPr>
          <w:rFonts w:ascii="Trebuchet MS" w:eastAsia="Calibri" w:hAnsi="Trebuchet MS" w:cs="Arial"/>
        </w:rPr>
      </w:pPr>
      <w:r w:rsidRPr="00D27BB8">
        <w:rPr>
          <w:rFonts w:ascii="Trebuchet MS" w:eastAsia="Calibri" w:hAnsi="Trebuchet MS" w:cs="Arial"/>
        </w:rPr>
        <w:t xml:space="preserve">          Hidroizolatia va fi continuă pe toata secţiunea transversală şi va avea caracteristici fizico-mecanice care sa permită astemerea mecanizata a straturilor caii pe pod fara a se deteriora si fara a-si pierde proprietăţile de hidroizolare, fara a avea nevoie de un strat de protectie suplimentar.</w:t>
      </w:r>
    </w:p>
    <w:p w14:paraId="34D4E450" w14:textId="77777777" w:rsidR="00BE40F0" w:rsidRPr="00D27BB8" w:rsidRDefault="00BE40F0" w:rsidP="004313F9">
      <w:pPr>
        <w:widowControl w:val="0"/>
        <w:autoSpaceDE w:val="0"/>
        <w:autoSpaceDN w:val="0"/>
        <w:adjustRightInd w:val="0"/>
        <w:spacing w:after="0" w:line="276" w:lineRule="auto"/>
        <w:ind w:right="-2"/>
        <w:jc w:val="both"/>
        <w:rPr>
          <w:rFonts w:ascii="Trebuchet MS" w:eastAsia="Calibri" w:hAnsi="Trebuchet MS" w:cs="Arial"/>
        </w:rPr>
      </w:pPr>
      <w:r w:rsidRPr="00D27BB8">
        <w:rPr>
          <w:rFonts w:ascii="Trebuchet MS" w:eastAsia="Calibri" w:hAnsi="Trebuchet MS" w:cs="Arial"/>
        </w:rPr>
        <w:t xml:space="preserve">          Podul are panta longitudinală şi transversală pentru a asigura scurgerea apelor pluviale in sistemul de canalizare existent al drumului.</w:t>
      </w:r>
    </w:p>
    <w:p w14:paraId="6647B2FE" w14:textId="77777777" w:rsidR="00BE40F0" w:rsidRPr="00D27BB8" w:rsidRDefault="00BE40F0" w:rsidP="004313F9">
      <w:pPr>
        <w:widowControl w:val="0"/>
        <w:autoSpaceDE w:val="0"/>
        <w:autoSpaceDN w:val="0"/>
        <w:adjustRightInd w:val="0"/>
        <w:spacing w:after="0" w:line="276" w:lineRule="auto"/>
        <w:ind w:right="-2"/>
        <w:jc w:val="both"/>
        <w:rPr>
          <w:rFonts w:ascii="Trebuchet MS" w:eastAsia="Calibri" w:hAnsi="Trebuchet MS" w:cs="Arial"/>
        </w:rPr>
      </w:pPr>
      <w:r w:rsidRPr="00D27BB8">
        <w:rPr>
          <w:rFonts w:ascii="Trebuchet MS" w:eastAsia="Calibri" w:hAnsi="Trebuchet MS" w:cs="Arial"/>
        </w:rPr>
        <w:t xml:space="preserve">          Toate suprafeţele de beton ale suprastructurii si infrastructurii vor fi protejate cu vopseluri anticorozive şi rezistente la razele ultraviolete, prezentând o viabilitate de minimum 20 de ani.</w:t>
      </w:r>
    </w:p>
    <w:p w14:paraId="67AAA39F" w14:textId="77777777" w:rsidR="00BE40F0" w:rsidRPr="00D27BB8" w:rsidRDefault="00BE40F0" w:rsidP="004313F9">
      <w:pPr>
        <w:widowControl w:val="0"/>
        <w:autoSpaceDE w:val="0"/>
        <w:autoSpaceDN w:val="0"/>
        <w:adjustRightInd w:val="0"/>
        <w:spacing w:after="0" w:line="276" w:lineRule="auto"/>
        <w:ind w:right="-2"/>
        <w:jc w:val="both"/>
        <w:rPr>
          <w:rFonts w:ascii="Trebuchet MS" w:eastAsia="Calibri" w:hAnsi="Trebuchet MS" w:cs="Arial"/>
        </w:rPr>
      </w:pPr>
      <w:r w:rsidRPr="00D27BB8">
        <w:rPr>
          <w:rFonts w:ascii="Trebuchet MS" w:eastAsia="Calibri" w:hAnsi="Trebuchet MS" w:cs="Arial"/>
        </w:rPr>
        <w:t xml:space="preserve">          Sistemul de protectie anticoroziva pentru elementele metalice ale structurii podului va fi alcatuit din materiale antîcorozive rezistente la mediul umed, toxic (eventuale scurgeri de carburanţi) si la razele ultraviolete.</w:t>
      </w:r>
    </w:p>
    <w:p w14:paraId="417D32E3" w14:textId="2FE0D550" w:rsidR="00BE40F0" w:rsidRPr="00D27BB8" w:rsidRDefault="00BE40F0" w:rsidP="004313F9">
      <w:pPr>
        <w:widowControl w:val="0"/>
        <w:autoSpaceDE w:val="0"/>
        <w:autoSpaceDN w:val="0"/>
        <w:adjustRightInd w:val="0"/>
        <w:spacing w:after="0" w:line="276" w:lineRule="auto"/>
        <w:ind w:right="-2"/>
        <w:jc w:val="both"/>
        <w:rPr>
          <w:rFonts w:ascii="Trebuchet MS" w:eastAsia="Calibri" w:hAnsi="Trebuchet MS" w:cs="Arial"/>
        </w:rPr>
      </w:pPr>
      <w:r w:rsidRPr="00D27BB8">
        <w:rPr>
          <w:rFonts w:ascii="Trebuchet MS" w:eastAsia="Calibri" w:hAnsi="Trebuchet MS" w:cs="Arial"/>
        </w:rPr>
        <w:t xml:space="preserve">          </w:t>
      </w:r>
    </w:p>
    <w:p w14:paraId="7B16151D" w14:textId="77777777" w:rsidR="00BE40F0" w:rsidRPr="00D27BB8" w:rsidRDefault="00BE40F0" w:rsidP="004313F9">
      <w:pPr>
        <w:widowControl w:val="0"/>
        <w:autoSpaceDE w:val="0"/>
        <w:autoSpaceDN w:val="0"/>
        <w:adjustRightInd w:val="0"/>
        <w:spacing w:after="0" w:line="276" w:lineRule="auto"/>
        <w:ind w:right="-2"/>
        <w:jc w:val="both"/>
        <w:rPr>
          <w:rFonts w:ascii="Trebuchet MS" w:eastAsia="Calibri" w:hAnsi="Trebuchet MS" w:cs="Arial"/>
          <w:i/>
          <w:u w:val="single"/>
        </w:rPr>
      </w:pPr>
      <w:r w:rsidRPr="00D27BB8">
        <w:rPr>
          <w:rFonts w:ascii="Trebuchet MS" w:eastAsia="Calibri" w:hAnsi="Trebuchet MS" w:cs="Arial"/>
        </w:rPr>
        <w:t xml:space="preserve">    </w:t>
      </w:r>
      <w:r w:rsidRPr="00D27BB8">
        <w:rPr>
          <w:rFonts w:ascii="Trebuchet MS" w:eastAsia="Calibri" w:hAnsi="Trebuchet MS" w:cs="Arial"/>
          <w:i/>
          <w:u w:val="single"/>
        </w:rPr>
        <w:t>Descrierea lucrarilor de construire a podului nou</w:t>
      </w:r>
    </w:p>
    <w:p w14:paraId="1934F3E5" w14:textId="77777777" w:rsidR="00BE40F0" w:rsidRPr="00D27BB8" w:rsidRDefault="00BE40F0" w:rsidP="004313F9">
      <w:pPr>
        <w:widowControl w:val="0"/>
        <w:autoSpaceDE w:val="0"/>
        <w:autoSpaceDN w:val="0"/>
        <w:adjustRightInd w:val="0"/>
        <w:spacing w:after="0" w:line="276" w:lineRule="auto"/>
        <w:ind w:right="-2"/>
        <w:contextualSpacing/>
        <w:jc w:val="both"/>
        <w:rPr>
          <w:rFonts w:ascii="Trebuchet MS" w:eastAsia="Calibri" w:hAnsi="Trebuchet MS" w:cs="Arial"/>
          <w:i/>
          <w:iCs/>
          <w:u w:val="single"/>
        </w:rPr>
      </w:pPr>
      <w:r w:rsidRPr="00D27BB8">
        <w:rPr>
          <w:rFonts w:ascii="Trebuchet MS" w:eastAsia="Calibri" w:hAnsi="Trebuchet MS" w:cs="Arial"/>
          <w:i/>
          <w:iCs/>
        </w:rPr>
        <w:t xml:space="preserve">    </w:t>
      </w:r>
      <w:r w:rsidRPr="00D27BB8">
        <w:rPr>
          <w:rFonts w:ascii="Trebuchet MS" w:eastAsia="Calibri" w:hAnsi="Trebuchet MS" w:cs="Arial"/>
          <w:i/>
          <w:iCs/>
          <w:u w:val="single"/>
        </w:rPr>
        <w:t xml:space="preserve">Lucrari la infrastructură </w:t>
      </w:r>
    </w:p>
    <w:p w14:paraId="1F7D637F" w14:textId="77777777" w:rsidR="00BE40F0" w:rsidRPr="00D27BB8" w:rsidRDefault="00BE40F0" w:rsidP="004313F9">
      <w:pPr>
        <w:widowControl w:val="0"/>
        <w:autoSpaceDE w:val="0"/>
        <w:autoSpaceDN w:val="0"/>
        <w:adjustRightInd w:val="0"/>
        <w:spacing w:after="0" w:line="276" w:lineRule="auto"/>
        <w:ind w:right="-2" w:hanging="142"/>
        <w:contextualSpacing/>
        <w:jc w:val="both"/>
        <w:rPr>
          <w:rFonts w:ascii="Trebuchet MS" w:eastAsia="Calibri" w:hAnsi="Trebuchet MS" w:cs="Arial"/>
        </w:rPr>
      </w:pPr>
      <w:r w:rsidRPr="00D27BB8">
        <w:rPr>
          <w:rFonts w:ascii="Trebuchet MS" w:eastAsia="Calibri" w:hAnsi="Trebuchet MS" w:cs="Arial"/>
        </w:rPr>
        <w:t>-realizarea sapaturilor fie in sapatura deschisa, fie cu sprijiniri, in vederea realizarii fundatiilor la adancimea corespunzatoare din proiect;</w:t>
      </w:r>
    </w:p>
    <w:p w14:paraId="285EC7AB" w14:textId="77777777" w:rsidR="00BE40F0" w:rsidRPr="00D27BB8" w:rsidRDefault="00BE40F0" w:rsidP="004313F9">
      <w:pPr>
        <w:widowControl w:val="0"/>
        <w:autoSpaceDE w:val="0"/>
        <w:autoSpaceDN w:val="0"/>
        <w:adjustRightInd w:val="0"/>
        <w:spacing w:after="0" w:line="276" w:lineRule="auto"/>
        <w:ind w:left="1004" w:right="-2"/>
        <w:contextualSpacing/>
        <w:jc w:val="both"/>
        <w:rPr>
          <w:rFonts w:ascii="Trebuchet MS" w:eastAsia="Calibri" w:hAnsi="Trebuchet MS" w:cs="Arial"/>
        </w:rPr>
      </w:pPr>
    </w:p>
    <w:p w14:paraId="571EBE5E"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confectionarea si montarea cofrajelor;</w:t>
      </w:r>
    </w:p>
    <w:p w14:paraId="5179EE6B"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 xml:space="preserve">confectionarea si montarea armaturilor; </w:t>
      </w:r>
    </w:p>
    <w:p w14:paraId="4DBC69A5"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turnarea betonului;</w:t>
      </w:r>
    </w:p>
    <w:p w14:paraId="502DB290"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confectionarea si montarea cofrajelor din elevatie;</w:t>
      </w:r>
    </w:p>
    <w:p w14:paraId="04280D11"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 xml:space="preserve">confectionarea si montarea armaturilor din elevatie; </w:t>
      </w:r>
    </w:p>
    <w:p w14:paraId="0F89F4FC"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turnarea betonului in elevatie;</w:t>
      </w:r>
    </w:p>
    <w:p w14:paraId="3A8816AD" w14:textId="77777777" w:rsidR="00BE40F0" w:rsidRPr="00D27BB8" w:rsidRDefault="00BE40F0" w:rsidP="004313F9">
      <w:pPr>
        <w:widowControl w:val="0"/>
        <w:numPr>
          <w:ilvl w:val="0"/>
          <w:numId w:val="1"/>
        </w:numPr>
        <w:autoSpaceDE w:val="0"/>
        <w:autoSpaceDN w:val="0"/>
        <w:adjustRightInd w:val="0"/>
        <w:spacing w:after="0" w:line="276" w:lineRule="auto"/>
        <w:ind w:left="567" w:right="-2"/>
        <w:jc w:val="both"/>
        <w:rPr>
          <w:rFonts w:ascii="Trebuchet MS" w:eastAsia="Calibri" w:hAnsi="Trebuchet MS" w:cs="Arial"/>
        </w:rPr>
      </w:pPr>
      <w:r w:rsidRPr="00D27BB8">
        <w:rPr>
          <w:rFonts w:ascii="Trebuchet MS" w:eastAsia="Calibri" w:hAnsi="Trebuchet MS" w:cs="Arial"/>
        </w:rPr>
        <w:t>montarea aparatelor de reazem.</w:t>
      </w:r>
    </w:p>
    <w:p w14:paraId="11DACE5B" w14:textId="77777777" w:rsidR="00BE40F0" w:rsidRPr="00D27BB8" w:rsidRDefault="00BE40F0" w:rsidP="004313F9">
      <w:pPr>
        <w:widowControl w:val="0"/>
        <w:autoSpaceDE w:val="0"/>
        <w:autoSpaceDN w:val="0"/>
        <w:adjustRightInd w:val="0"/>
        <w:spacing w:after="0" w:line="276" w:lineRule="auto"/>
        <w:ind w:left="567" w:right="-2"/>
        <w:contextualSpacing/>
        <w:jc w:val="both"/>
        <w:rPr>
          <w:rFonts w:ascii="Trebuchet MS" w:eastAsia="Calibri" w:hAnsi="Trebuchet MS" w:cs="Arial"/>
          <w:i/>
          <w:iCs/>
          <w:u w:val="single"/>
        </w:rPr>
      </w:pPr>
      <w:r w:rsidRPr="00D27BB8">
        <w:rPr>
          <w:rFonts w:ascii="Trebuchet MS" w:eastAsia="Calibri" w:hAnsi="Trebuchet MS" w:cs="Arial"/>
          <w:i/>
          <w:iCs/>
          <w:u w:val="single"/>
        </w:rPr>
        <w:t>Lucrari la suprastructură</w:t>
      </w:r>
    </w:p>
    <w:p w14:paraId="122B34EE"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montarea grinzilor (transportate de la furnizor in amplasamentul infrastructurilor) cu ajutorul macaralelor in pozitie definitiva pe infrastructuri;</w:t>
      </w:r>
    </w:p>
    <w:p w14:paraId="1E9A46F6"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monteaza predalelor prefabricate peste grinzile metalice;</w:t>
      </w:r>
    </w:p>
    <w:p w14:paraId="1FA0FD32"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montarea armaturii din placa de suprabetonare si din trotuare;</w:t>
      </w:r>
    </w:p>
    <w:p w14:paraId="7E1E38FB" w14:textId="77777777" w:rsidR="00BE40F0" w:rsidRPr="00D27BB8" w:rsidRDefault="00BE40F0" w:rsidP="004313F9">
      <w:pPr>
        <w:widowControl w:val="0"/>
        <w:numPr>
          <w:ilvl w:val="0"/>
          <w:numId w:val="1"/>
        </w:numPr>
        <w:autoSpaceDE w:val="0"/>
        <w:autoSpaceDN w:val="0"/>
        <w:adjustRightInd w:val="0"/>
        <w:spacing w:after="0" w:line="276" w:lineRule="auto"/>
        <w:ind w:left="567" w:right="-2"/>
        <w:jc w:val="both"/>
        <w:rPr>
          <w:rFonts w:ascii="Trebuchet MS" w:eastAsia="Calibri" w:hAnsi="Trebuchet MS" w:cs="Arial"/>
        </w:rPr>
      </w:pPr>
      <w:r w:rsidRPr="00D27BB8">
        <w:rPr>
          <w:rFonts w:ascii="Trebuchet MS" w:eastAsia="Calibri" w:hAnsi="Trebuchet MS" w:cs="Arial"/>
        </w:rPr>
        <w:t xml:space="preserve">turnarea betonului monolit din placa de suprabetonare si din trotuare. </w:t>
      </w:r>
    </w:p>
    <w:p w14:paraId="687D02DF" w14:textId="77777777" w:rsidR="00BE40F0" w:rsidRPr="00D27BB8" w:rsidRDefault="00BE40F0" w:rsidP="004313F9">
      <w:pPr>
        <w:widowControl w:val="0"/>
        <w:autoSpaceDE w:val="0"/>
        <w:autoSpaceDN w:val="0"/>
        <w:adjustRightInd w:val="0"/>
        <w:spacing w:after="0" w:line="276" w:lineRule="auto"/>
        <w:ind w:left="567" w:right="-2"/>
        <w:contextualSpacing/>
        <w:jc w:val="both"/>
        <w:rPr>
          <w:rFonts w:ascii="Trebuchet MS" w:eastAsia="Calibri" w:hAnsi="Trebuchet MS" w:cs="Arial"/>
          <w:i/>
          <w:iCs/>
          <w:u w:val="single"/>
        </w:rPr>
      </w:pPr>
      <w:r w:rsidRPr="00D27BB8">
        <w:rPr>
          <w:rFonts w:ascii="Trebuchet MS" w:eastAsia="Calibri" w:hAnsi="Trebuchet MS" w:cs="Arial"/>
          <w:i/>
          <w:iCs/>
          <w:u w:val="single"/>
        </w:rPr>
        <w:t>Lucrari la cale, trotuar, parapet</w:t>
      </w:r>
    </w:p>
    <w:p w14:paraId="1EE4116F"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montarea bordurilor;</w:t>
      </w:r>
    </w:p>
    <w:p w14:paraId="2E7DA2CC"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asternerea unei hidroizolatii performante peste placa de suprabetonare;</w:t>
      </w:r>
    </w:p>
    <w:p w14:paraId="24DB2CED"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asternerea straturilor caii;</w:t>
      </w:r>
    </w:p>
    <w:p w14:paraId="07573826"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bookmarkStart w:id="0" w:name="_Hlk153197553"/>
      <w:r w:rsidRPr="00D27BB8">
        <w:rPr>
          <w:rFonts w:ascii="Trebuchet MS" w:eastAsia="Calibri" w:hAnsi="Trebuchet MS" w:cs="Arial"/>
        </w:rPr>
        <w:t>montarea parapetelui pietonal;</w:t>
      </w:r>
    </w:p>
    <w:bookmarkEnd w:id="0"/>
    <w:p w14:paraId="3811B830" w14:textId="77777777" w:rsidR="00BE40F0" w:rsidRPr="00D27BB8" w:rsidRDefault="00BE40F0" w:rsidP="004313F9">
      <w:pPr>
        <w:widowControl w:val="0"/>
        <w:numPr>
          <w:ilvl w:val="0"/>
          <w:numId w:val="1"/>
        </w:numPr>
        <w:autoSpaceDE w:val="0"/>
        <w:autoSpaceDN w:val="0"/>
        <w:adjustRightInd w:val="0"/>
        <w:spacing w:after="0" w:line="276" w:lineRule="auto"/>
        <w:ind w:left="567" w:right="-2"/>
        <w:contextualSpacing/>
        <w:jc w:val="both"/>
        <w:rPr>
          <w:rFonts w:ascii="Trebuchet MS" w:eastAsia="Calibri" w:hAnsi="Trebuchet MS" w:cs="Arial"/>
        </w:rPr>
      </w:pPr>
      <w:r w:rsidRPr="00D27BB8">
        <w:rPr>
          <w:rFonts w:ascii="Trebuchet MS" w:eastAsia="Calibri" w:hAnsi="Trebuchet MS" w:cs="Arial"/>
        </w:rPr>
        <w:t>montarea parapetelui de siguranta.</w:t>
      </w:r>
    </w:p>
    <w:p w14:paraId="2B0661E3" w14:textId="77777777" w:rsidR="00413859" w:rsidRPr="00D27BB8" w:rsidRDefault="00413859" w:rsidP="004313F9">
      <w:pPr>
        <w:spacing w:after="0" w:line="276" w:lineRule="auto"/>
        <w:ind w:right="-2"/>
        <w:jc w:val="both"/>
        <w:rPr>
          <w:rFonts w:ascii="Trebuchet MS" w:eastAsia="Calibri" w:hAnsi="Trebuchet MS" w:cs="Arial"/>
          <w:b/>
          <w:bCs/>
        </w:rPr>
      </w:pPr>
    </w:p>
    <w:p w14:paraId="1AD3CDA0" w14:textId="1CB37118" w:rsidR="00BE40F0" w:rsidRPr="00D27BB8" w:rsidRDefault="00BE40F0" w:rsidP="004313F9">
      <w:pPr>
        <w:spacing w:after="0" w:line="276" w:lineRule="auto"/>
        <w:ind w:right="-2"/>
        <w:jc w:val="both"/>
        <w:rPr>
          <w:rFonts w:ascii="Trebuchet MS" w:eastAsia="Calibri" w:hAnsi="Trebuchet MS" w:cs="Arial"/>
          <w:b/>
          <w:bCs/>
        </w:rPr>
      </w:pPr>
      <w:r w:rsidRPr="00D27BB8">
        <w:rPr>
          <w:rFonts w:ascii="Trebuchet MS" w:eastAsia="Calibri" w:hAnsi="Trebuchet MS" w:cs="Arial"/>
          <w:b/>
          <w:bCs/>
        </w:rPr>
        <w:t xml:space="preserve"> Lucrări hidrotehnice la podul nou</w:t>
      </w:r>
    </w:p>
    <w:p w14:paraId="4A8431D7" w14:textId="77777777" w:rsidR="00BE40F0" w:rsidRPr="00D27BB8" w:rsidRDefault="00BE40F0" w:rsidP="004313F9">
      <w:pPr>
        <w:widowControl w:val="0"/>
        <w:autoSpaceDE w:val="0"/>
        <w:autoSpaceDN w:val="0"/>
        <w:adjustRightInd w:val="0"/>
        <w:spacing w:after="0" w:line="276" w:lineRule="auto"/>
        <w:ind w:right="-2" w:firstLine="6"/>
        <w:jc w:val="both"/>
        <w:rPr>
          <w:rFonts w:ascii="Trebuchet MS" w:eastAsia="Calibri" w:hAnsi="Trebuchet MS" w:cs="Arial"/>
          <w:i/>
          <w:u w:val="single"/>
        </w:rPr>
      </w:pPr>
      <w:r w:rsidRPr="00D27BB8">
        <w:rPr>
          <w:rFonts w:ascii="Trebuchet MS" w:eastAsia="Calibri" w:hAnsi="Trebuchet MS" w:cs="Arial"/>
          <w:i/>
        </w:rPr>
        <w:t xml:space="preserve">         </w:t>
      </w:r>
      <w:r w:rsidRPr="00D27BB8">
        <w:rPr>
          <w:rFonts w:ascii="Trebuchet MS" w:eastAsia="Calibri" w:hAnsi="Trebuchet MS" w:cs="Arial"/>
          <w:i/>
          <w:u w:val="single"/>
        </w:rPr>
        <w:t>Ziduri din gabioane și saltele din gabioane</w:t>
      </w:r>
    </w:p>
    <w:p w14:paraId="4C78E038" w14:textId="77777777" w:rsidR="00BE40F0" w:rsidRPr="00D27BB8" w:rsidRDefault="00BE40F0" w:rsidP="004313F9">
      <w:pPr>
        <w:widowControl w:val="0"/>
        <w:autoSpaceDE w:val="0"/>
        <w:autoSpaceDN w:val="0"/>
        <w:adjustRightInd w:val="0"/>
        <w:spacing w:after="0" w:line="276" w:lineRule="auto"/>
        <w:ind w:right="-2" w:firstLine="6"/>
        <w:jc w:val="both"/>
        <w:rPr>
          <w:rFonts w:ascii="Trebuchet MS" w:eastAsia="Calibri" w:hAnsi="Trebuchet MS" w:cs="Arial"/>
        </w:rPr>
      </w:pPr>
      <w:r w:rsidRPr="00D27BB8">
        <w:rPr>
          <w:rFonts w:ascii="Trebuchet MS" w:eastAsia="Calibri" w:hAnsi="Trebuchet MS" w:cs="Arial"/>
        </w:rPr>
        <w:t xml:space="preserve">         Amonte de pod se vor realiza ziduri din gabioane pe ambele maluri cu o înălțime de 2-3m iar între ziduri se va realiza o saltea din gabioane de 0,3 m grosime, continuată și sub pod.</w:t>
      </w:r>
    </w:p>
    <w:p w14:paraId="543E9963" w14:textId="77777777" w:rsidR="00BE40F0" w:rsidRPr="00D27BB8" w:rsidRDefault="00BE40F0" w:rsidP="004313F9">
      <w:pPr>
        <w:widowControl w:val="0"/>
        <w:autoSpaceDE w:val="0"/>
        <w:autoSpaceDN w:val="0"/>
        <w:adjustRightInd w:val="0"/>
        <w:spacing w:after="0" w:line="276" w:lineRule="auto"/>
        <w:ind w:right="-2" w:firstLine="6"/>
        <w:jc w:val="both"/>
        <w:rPr>
          <w:rFonts w:ascii="Trebuchet MS" w:eastAsia="Calibri" w:hAnsi="Trebuchet MS" w:cs="Arial"/>
        </w:rPr>
      </w:pPr>
      <w:r w:rsidRPr="00D27BB8">
        <w:rPr>
          <w:rFonts w:ascii="Trebuchet MS" w:eastAsia="Calibri" w:hAnsi="Trebuchet MS" w:cs="Arial"/>
        </w:rPr>
        <w:lastRenderedPageBreak/>
        <w:t xml:space="preserve">        Gabioanele sunt structuri elastice realizate din cutii din plasă de sârmă umplute cu piatră brută.  Piatra se va așeza manual iar la fața văzută se vor așeza ca o zidărie. În spatele zidului din gabioane și sub saltea se va așeza un geotextil cu rol de filtru. </w:t>
      </w:r>
    </w:p>
    <w:p w14:paraId="159A513D"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i/>
          <w:u w:val="single"/>
        </w:rPr>
      </w:pPr>
      <w:r w:rsidRPr="00D27BB8">
        <w:rPr>
          <w:rFonts w:ascii="Trebuchet MS" w:eastAsia="Calibri" w:hAnsi="Trebuchet MS" w:cs="Arial"/>
          <w:i/>
        </w:rPr>
        <w:t xml:space="preserve">        </w:t>
      </w:r>
      <w:r w:rsidRPr="00D27BB8">
        <w:rPr>
          <w:rFonts w:ascii="Trebuchet MS" w:eastAsia="Calibri" w:hAnsi="Trebuchet MS" w:cs="Arial"/>
          <w:i/>
          <w:u w:val="single"/>
        </w:rPr>
        <w:t>Zid de sprijin din beton</w:t>
      </w:r>
    </w:p>
    <w:p w14:paraId="5C2B54BE" w14:textId="77777777" w:rsidR="00BE40F0" w:rsidRPr="00D27BB8" w:rsidRDefault="00BE40F0" w:rsidP="004313F9">
      <w:pPr>
        <w:widowControl w:val="0"/>
        <w:autoSpaceDE w:val="0"/>
        <w:autoSpaceDN w:val="0"/>
        <w:adjustRightInd w:val="0"/>
        <w:spacing w:after="0" w:line="276" w:lineRule="auto"/>
        <w:ind w:right="-2" w:firstLine="6"/>
        <w:jc w:val="both"/>
        <w:rPr>
          <w:rFonts w:ascii="Trebuchet MS" w:eastAsia="Calibri" w:hAnsi="Trebuchet MS" w:cs="Arial"/>
        </w:rPr>
      </w:pPr>
      <w:r w:rsidRPr="00D27BB8">
        <w:rPr>
          <w:rFonts w:ascii="Trebuchet MS" w:eastAsia="Calibri" w:hAnsi="Trebuchet MS" w:cs="Arial"/>
        </w:rPr>
        <w:t xml:space="preserve">        Aval de pod, până la pragul deversor, se vor realiza ziduri de sprijin de beton pe ambele maluri, iar între ele, în albie, se va realiza o saltea din gabioane de 0,3 m grosime. </w:t>
      </w:r>
    </w:p>
    <w:p w14:paraId="055EF716" w14:textId="77777777" w:rsidR="00BE40F0" w:rsidRPr="00D27BB8" w:rsidRDefault="00BE40F0" w:rsidP="004313F9">
      <w:pPr>
        <w:spacing w:after="0" w:line="276" w:lineRule="auto"/>
        <w:ind w:right="-2"/>
        <w:jc w:val="both"/>
        <w:rPr>
          <w:rFonts w:ascii="Trebuchet MS" w:eastAsia="Calibri" w:hAnsi="Trebuchet MS" w:cs="Arial"/>
        </w:rPr>
      </w:pPr>
      <w:r w:rsidRPr="00D27BB8">
        <w:rPr>
          <w:rFonts w:ascii="Trebuchet MS" w:eastAsia="Calibri" w:hAnsi="Trebuchet MS" w:cs="Arial"/>
        </w:rPr>
        <w:t xml:space="preserve">        Zidul de beton se va funda direct, având elementele geometrice alese astfel încât să fie asigurată stabilitatea la împingerea umpluturii din spate. Înălțimea elevației va fi de 2,0 – 3,0 m. Zidul va fi prevăzut cu dren din piatră brută în spate și barbacane, pentru colectarea și evacuarea apelor.</w:t>
      </w:r>
    </w:p>
    <w:p w14:paraId="7D7315DF" w14:textId="61EC8A6A" w:rsidR="00BE40F0" w:rsidRPr="00D27BB8" w:rsidRDefault="00BE40F0" w:rsidP="004313F9">
      <w:pPr>
        <w:spacing w:after="0" w:line="276" w:lineRule="auto"/>
        <w:ind w:right="-2"/>
        <w:jc w:val="both"/>
        <w:rPr>
          <w:rFonts w:ascii="Trebuchet MS" w:eastAsia="Calibri" w:hAnsi="Trebuchet MS" w:cs="Arial"/>
        </w:rPr>
      </w:pPr>
      <w:r w:rsidRPr="00D27BB8">
        <w:rPr>
          <w:rFonts w:ascii="Trebuchet MS" w:eastAsia="Calibri" w:hAnsi="Trebuchet MS" w:cs="Arial"/>
        </w:rPr>
        <w:t xml:space="preserve">        </w:t>
      </w:r>
    </w:p>
    <w:p w14:paraId="431B0938" w14:textId="77777777" w:rsidR="00BE40F0" w:rsidRPr="00D27BB8" w:rsidRDefault="00BE40F0" w:rsidP="004313F9">
      <w:pPr>
        <w:spacing w:after="0" w:line="276" w:lineRule="auto"/>
        <w:ind w:right="-651"/>
        <w:jc w:val="both"/>
        <w:rPr>
          <w:rFonts w:ascii="Trebuchet MS" w:eastAsia="Calibri" w:hAnsi="Trebuchet MS" w:cs="Arial"/>
          <w:i/>
          <w:u w:val="single"/>
        </w:rPr>
      </w:pPr>
      <w:r w:rsidRPr="00D27BB8">
        <w:rPr>
          <w:rFonts w:ascii="Trebuchet MS" w:eastAsia="Calibri" w:hAnsi="Trebuchet MS" w:cs="Arial"/>
          <w:i/>
        </w:rPr>
        <w:t xml:space="preserve">        </w:t>
      </w:r>
      <w:r w:rsidRPr="00D27BB8">
        <w:rPr>
          <w:rFonts w:ascii="Trebuchet MS" w:eastAsia="Calibri" w:hAnsi="Trebuchet MS" w:cs="Arial"/>
          <w:i/>
          <w:u w:val="single"/>
        </w:rPr>
        <w:t>Prag deversor din beton</w:t>
      </w:r>
    </w:p>
    <w:p w14:paraId="7F3D70E6" w14:textId="77777777" w:rsidR="00BE40F0" w:rsidRPr="00D27BB8" w:rsidRDefault="00BE40F0" w:rsidP="004313F9">
      <w:pPr>
        <w:spacing w:after="0" w:line="276" w:lineRule="auto"/>
        <w:ind w:right="-2"/>
        <w:jc w:val="both"/>
        <w:rPr>
          <w:rFonts w:ascii="Trebuchet MS" w:eastAsia="Calibri" w:hAnsi="Trebuchet MS" w:cs="Arial"/>
        </w:rPr>
      </w:pPr>
      <w:r w:rsidRPr="00D27BB8">
        <w:rPr>
          <w:rFonts w:ascii="Trebuchet MS" w:eastAsia="Calibri" w:hAnsi="Trebuchet MS" w:cs="Arial"/>
        </w:rPr>
        <w:t xml:space="preserve">        În dreptul pragului de beton existent, după demolarea acestuia, se va realiza un prag de fund cu căderea de 2,0 m. Aval, pragul va avea un bazin din beton armat iar apoi o rizbermă din piatră brută.</w:t>
      </w:r>
    </w:p>
    <w:p w14:paraId="7321134C" w14:textId="77777777" w:rsidR="00BE40F0" w:rsidRPr="00D27BB8" w:rsidRDefault="00BE40F0" w:rsidP="004313F9">
      <w:pPr>
        <w:spacing w:after="0" w:line="276" w:lineRule="auto"/>
        <w:ind w:right="-651"/>
        <w:jc w:val="both"/>
        <w:rPr>
          <w:rFonts w:ascii="Trebuchet MS" w:eastAsia="Calibri" w:hAnsi="Trebuchet MS" w:cs="Arial"/>
        </w:rPr>
      </w:pPr>
      <w:r w:rsidRPr="00D27BB8">
        <w:rPr>
          <w:rFonts w:ascii="Trebuchet MS" w:eastAsia="Calibri" w:hAnsi="Trebuchet MS" w:cs="Arial"/>
        </w:rPr>
        <w:t xml:space="preserve">        </w:t>
      </w:r>
    </w:p>
    <w:p w14:paraId="56EE529A" w14:textId="77777777" w:rsidR="00BE40F0" w:rsidRPr="00D27BB8" w:rsidRDefault="00BE40F0" w:rsidP="004313F9">
      <w:pPr>
        <w:spacing w:after="0" w:line="276" w:lineRule="auto"/>
        <w:ind w:right="-651"/>
        <w:jc w:val="both"/>
        <w:rPr>
          <w:rFonts w:ascii="Trebuchet MS" w:eastAsia="Calibri" w:hAnsi="Trebuchet MS" w:cs="Arial"/>
        </w:rPr>
      </w:pPr>
      <w:r w:rsidRPr="00D27BB8">
        <w:rPr>
          <w:rFonts w:ascii="Trebuchet MS" w:eastAsia="Calibri" w:hAnsi="Trebuchet MS" w:cs="Arial"/>
        </w:rPr>
        <w:t xml:space="preserve">      Pragul va avea lateral ziduri din beton fundate direct. Deoarece căderea pragului este de 2,0 m, pe latura dinspre malul stâng se va realiza o scară de pești.</w:t>
      </w:r>
    </w:p>
    <w:p w14:paraId="0FE3D1DD" w14:textId="6D7D6B00" w:rsidR="00BE40F0" w:rsidRPr="00D27BB8" w:rsidRDefault="00BE40F0" w:rsidP="004313F9">
      <w:pPr>
        <w:pStyle w:val="ListParagraph"/>
        <w:numPr>
          <w:ilvl w:val="0"/>
          <w:numId w:val="5"/>
        </w:numPr>
        <w:spacing w:before="240" w:after="0" w:line="276" w:lineRule="auto"/>
        <w:ind w:right="-651"/>
        <w:jc w:val="both"/>
        <w:rPr>
          <w:rFonts w:ascii="Trebuchet MS" w:eastAsia="Calibri" w:hAnsi="Trebuchet MS" w:cs="Arial"/>
          <w:b/>
        </w:rPr>
      </w:pPr>
      <w:r w:rsidRPr="00D27BB8">
        <w:rPr>
          <w:rFonts w:ascii="Trebuchet MS" w:eastAsia="Calibri" w:hAnsi="Trebuchet MS" w:cs="Arial"/>
          <w:b/>
        </w:rPr>
        <w:t>Lucrări de execuţie pod provizoriu pe timpul execuţiei lucrărilor</w:t>
      </w:r>
    </w:p>
    <w:p w14:paraId="31F6BEB0"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Realizarea unui pod nou pe același amplasament cu cel existent presupune devierea circulației prin executarea unui pod provizoriu pentru traversarea râului Izvorul Muntelui.</w:t>
      </w:r>
    </w:p>
    <w:p w14:paraId="61FE30A4"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Soluția de deviere locală a traficului pe perioada execuției lucrărilor la podul nou constă în realizarea unei variante ocolitoare locale, pe care se regăsește un pod provizoriu, în amonte de cel existent. </w:t>
      </w:r>
    </w:p>
    <w:p w14:paraId="6F9CE116"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w:t>
      </w:r>
      <w:r w:rsidRPr="00D27BB8">
        <w:rPr>
          <w:rFonts w:ascii="Trebuchet MS" w:eastAsia="Calibri" w:hAnsi="Trebuchet MS" w:cs="Arial"/>
          <w:i/>
        </w:rPr>
        <w:t>Infrastucturile</w:t>
      </w:r>
      <w:r w:rsidRPr="00D27BB8">
        <w:rPr>
          <w:rFonts w:ascii="Trebuchet MS" w:eastAsia="Calibri" w:hAnsi="Trebuchet MS" w:cs="Arial"/>
        </w:rPr>
        <w:t xml:space="preserve"> vor consta din palei / țevi metalice bătute Ø 420x10, cu L=12,00 m, montate interax la distanţă de 2,60 m </w:t>
      </w:r>
    </w:p>
    <w:p w14:paraId="7073FD34"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w:t>
      </w:r>
      <w:r w:rsidRPr="00D27BB8">
        <w:rPr>
          <w:rFonts w:ascii="Trebuchet MS" w:eastAsia="Calibri" w:hAnsi="Trebuchet MS" w:cs="Arial"/>
          <w:i/>
        </w:rPr>
        <w:t>Suprastructura</w:t>
      </w:r>
      <w:r w:rsidRPr="00D27BB8">
        <w:rPr>
          <w:rFonts w:ascii="Trebuchet MS" w:eastAsia="Calibri" w:hAnsi="Trebuchet MS" w:cs="Arial"/>
        </w:rPr>
        <w:t xml:space="preserve"> podului provizoriu va fi compusă dintr-o deschidere alcătuită din grinzi metalice tip TT cu lungimea de 12.40 m şi h=0,752 m. Grinzile sunt transportate de la furnizor in amplasamentul infrastructurilor, urmand a fi montate cu ajutorul macaralelor in pozitie definitiva.</w:t>
      </w:r>
    </w:p>
    <w:p w14:paraId="2CC5A99B"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Peste grinzile metalice se așterne un strat de 2 cm de asfalt, uniformizându-se astfel suprafața căii de rulare.</w:t>
      </w:r>
    </w:p>
    <w:p w14:paraId="36086092" w14:textId="7777777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Podul provizoriu va avea o lăţime de 9,22 m şi va asigura o parte carosabilă de 7.52 m și două trotuare de câte 0,75 m.</w:t>
      </w:r>
    </w:p>
    <w:p w14:paraId="5E89DA92" w14:textId="2C65BD29"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La finalizarea lucrărilor de execuție a podului nou, podul provizoriu va fi dezafectat, recreându-se forma albiei.</w:t>
      </w:r>
    </w:p>
    <w:p w14:paraId="6992FFFC" w14:textId="28340C07" w:rsidR="00BE40F0" w:rsidRPr="00D27BB8" w:rsidRDefault="00BE40F0"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xml:space="preserve">      Lucrarile de dezafectare a podului provizoriu nu </w:t>
      </w:r>
      <w:r w:rsidR="003E4046" w:rsidRPr="00D27BB8">
        <w:rPr>
          <w:rFonts w:ascii="Trebuchet MS" w:eastAsia="Calibri" w:hAnsi="Trebuchet MS" w:cs="Arial"/>
        </w:rPr>
        <w:t xml:space="preserve">vor </w:t>
      </w:r>
      <w:r w:rsidRPr="00D27BB8">
        <w:rPr>
          <w:rFonts w:ascii="Trebuchet MS" w:eastAsia="Calibri" w:hAnsi="Trebuchet MS" w:cs="Arial"/>
        </w:rPr>
        <w:t>afecta albia raului  Izvorul Muntelui, deoarece componentele acestuia sunt demontabile, transportabile in locuri special amenajate urmand a fi refolosite de constructor pentru lucrari similare. Dezafectarea infrastructurii alcatuita din tevi metalice introduse in pamant prin batere, se va realiza fie prin extragerea acestora din pamant, urmand a fi selectate si transportate in locuri special amenajate.</w:t>
      </w:r>
    </w:p>
    <w:p w14:paraId="63CA45E2" w14:textId="77777777" w:rsidR="00413859" w:rsidRPr="00D27BB8" w:rsidRDefault="00413859" w:rsidP="004313F9">
      <w:pPr>
        <w:pStyle w:val="ListParagraph"/>
        <w:widowControl w:val="0"/>
        <w:numPr>
          <w:ilvl w:val="0"/>
          <w:numId w:val="5"/>
        </w:numPr>
        <w:autoSpaceDE w:val="0"/>
        <w:autoSpaceDN w:val="0"/>
        <w:adjustRightInd w:val="0"/>
        <w:spacing w:after="0" w:line="276" w:lineRule="auto"/>
        <w:ind w:right="-651"/>
        <w:jc w:val="both"/>
        <w:rPr>
          <w:rFonts w:ascii="Trebuchet MS" w:eastAsia="Calibri" w:hAnsi="Trebuchet MS" w:cs="Arial"/>
          <w:b/>
        </w:rPr>
      </w:pPr>
      <w:r w:rsidRPr="00D27BB8">
        <w:rPr>
          <w:rFonts w:ascii="Trebuchet MS" w:eastAsia="Calibri" w:hAnsi="Trebuchet MS" w:cs="Arial"/>
          <w:b/>
        </w:rPr>
        <w:t xml:space="preserve">Organizare de şantier </w:t>
      </w:r>
    </w:p>
    <w:p w14:paraId="61E7D6CD" w14:textId="77777777" w:rsidR="00413859" w:rsidRPr="00D27BB8" w:rsidRDefault="00413859" w:rsidP="004313F9">
      <w:pPr>
        <w:widowControl w:val="0"/>
        <w:autoSpaceDE w:val="0"/>
        <w:autoSpaceDN w:val="0"/>
        <w:adjustRightInd w:val="0"/>
        <w:spacing w:after="0" w:line="276" w:lineRule="auto"/>
        <w:ind w:right="-651" w:firstLine="6"/>
        <w:jc w:val="both"/>
        <w:textDirection w:val="btLr"/>
        <w:rPr>
          <w:rFonts w:ascii="Trebuchet MS" w:eastAsia="Calibri" w:hAnsi="Trebuchet MS" w:cs="Arial"/>
        </w:rPr>
      </w:pPr>
      <w:bookmarkStart w:id="1" w:name="_Toc64642632"/>
      <w:bookmarkStart w:id="2" w:name="_Toc64643666"/>
      <w:r w:rsidRPr="00D27BB8">
        <w:rPr>
          <w:rFonts w:ascii="Trebuchet MS" w:eastAsia="Calibri" w:hAnsi="Trebuchet MS" w:cs="Arial"/>
        </w:rPr>
        <w:t xml:space="preserve">      Amplasamentul organizării de şantier se va realiza la distanţe cât mai mari faţă de cursurile de apă. Pe amplasamentul organizării de şantier/ punctului de lucru nu va exista construcţie care să trebuiască demolată.</w:t>
      </w:r>
      <w:bookmarkEnd w:id="1"/>
      <w:bookmarkEnd w:id="2"/>
    </w:p>
    <w:p w14:paraId="16285F4D" w14:textId="77777777" w:rsidR="00413859" w:rsidRPr="00D27BB8" w:rsidRDefault="00413859" w:rsidP="004313F9">
      <w:pPr>
        <w:widowControl w:val="0"/>
        <w:autoSpaceDE w:val="0"/>
        <w:autoSpaceDN w:val="0"/>
        <w:adjustRightInd w:val="0"/>
        <w:spacing w:after="0" w:line="276" w:lineRule="auto"/>
        <w:ind w:right="-651" w:firstLine="6"/>
        <w:jc w:val="both"/>
        <w:textDirection w:val="btLr"/>
        <w:rPr>
          <w:rFonts w:ascii="Trebuchet MS" w:eastAsia="Calibri" w:hAnsi="Trebuchet MS" w:cs="Arial"/>
        </w:rPr>
      </w:pPr>
      <w:bookmarkStart w:id="3" w:name="_Toc64642633"/>
      <w:bookmarkStart w:id="4" w:name="_Toc64643667"/>
      <w:r w:rsidRPr="00D27BB8">
        <w:rPr>
          <w:rFonts w:ascii="Trebuchet MS" w:eastAsia="Calibri" w:hAnsi="Trebuchet MS" w:cs="Arial"/>
        </w:rPr>
        <w:t xml:space="preserve">      Accesul este asigurat până la lucrare de căile de comunicaţie existente, astfel că nu este necesară amenajarea unor căi de acces suplimentare.</w:t>
      </w:r>
      <w:bookmarkEnd w:id="3"/>
      <w:bookmarkEnd w:id="4"/>
    </w:p>
    <w:p w14:paraId="25DCC4DF" w14:textId="77777777" w:rsidR="00413859" w:rsidRPr="00D27BB8" w:rsidRDefault="00413859" w:rsidP="004313F9">
      <w:pPr>
        <w:widowControl w:val="0"/>
        <w:autoSpaceDE w:val="0"/>
        <w:autoSpaceDN w:val="0"/>
        <w:adjustRightInd w:val="0"/>
        <w:spacing w:after="0" w:line="276" w:lineRule="auto"/>
        <w:ind w:right="-651" w:firstLine="6"/>
        <w:jc w:val="both"/>
        <w:rPr>
          <w:rFonts w:ascii="Trebuchet MS" w:eastAsia="Calibri" w:hAnsi="Trebuchet MS" w:cs="Arial"/>
        </w:rPr>
      </w:pPr>
      <w:bookmarkStart w:id="5" w:name="_Toc64642634"/>
      <w:bookmarkStart w:id="6" w:name="_Toc64643668"/>
      <w:r w:rsidRPr="00D27BB8">
        <w:rPr>
          <w:rFonts w:ascii="Trebuchet MS" w:eastAsia="Calibri" w:hAnsi="Trebuchet MS" w:cs="Arial"/>
        </w:rPr>
        <w:t xml:space="preserve">       În funcţie de numărul de personal care va deservi lucrarea, frontul de lucru poate fi dotat cu:</w:t>
      </w:r>
    </w:p>
    <w:p w14:paraId="217965D2" w14:textId="77777777" w:rsidR="00413859" w:rsidRPr="00D27BB8" w:rsidRDefault="00413859"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lastRenderedPageBreak/>
        <w:t>- minicontainer pentru pază</w:t>
      </w:r>
    </w:p>
    <w:p w14:paraId="4943F5B7" w14:textId="77777777" w:rsidR="00413859" w:rsidRPr="00D27BB8" w:rsidRDefault="00413859"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baraci-container cu destinatia birou, magazie, muncitori</w:t>
      </w:r>
    </w:p>
    <w:p w14:paraId="4F3651CF" w14:textId="77777777" w:rsidR="00413859" w:rsidRPr="00D27BB8" w:rsidRDefault="00413859" w:rsidP="004313F9">
      <w:pPr>
        <w:widowControl w:val="0"/>
        <w:autoSpaceDE w:val="0"/>
        <w:autoSpaceDN w:val="0"/>
        <w:adjustRightInd w:val="0"/>
        <w:spacing w:after="0" w:line="276" w:lineRule="auto"/>
        <w:ind w:right="-651" w:firstLine="6"/>
        <w:jc w:val="both"/>
        <w:rPr>
          <w:rFonts w:ascii="Trebuchet MS" w:eastAsia="Calibri" w:hAnsi="Trebuchet MS" w:cs="Arial"/>
        </w:rPr>
      </w:pPr>
      <w:r w:rsidRPr="00D27BB8">
        <w:rPr>
          <w:rFonts w:ascii="Trebuchet MS" w:eastAsia="Calibri" w:hAnsi="Trebuchet MS" w:cs="Arial"/>
        </w:rPr>
        <w:t>- post de incendiu</w:t>
      </w:r>
    </w:p>
    <w:p w14:paraId="71ED545A" w14:textId="77777777" w:rsidR="00413859" w:rsidRPr="00D27BB8" w:rsidRDefault="00413859" w:rsidP="004313F9">
      <w:pPr>
        <w:widowControl w:val="0"/>
        <w:autoSpaceDE w:val="0"/>
        <w:autoSpaceDN w:val="0"/>
        <w:adjustRightInd w:val="0"/>
        <w:spacing w:after="0" w:line="276" w:lineRule="auto"/>
        <w:ind w:right="-651" w:firstLine="6"/>
        <w:jc w:val="both"/>
        <w:textDirection w:val="btLr"/>
        <w:rPr>
          <w:rFonts w:ascii="Trebuchet MS" w:eastAsia="Calibri" w:hAnsi="Trebuchet MS" w:cs="Arial"/>
        </w:rPr>
      </w:pPr>
      <w:r w:rsidRPr="00D27BB8">
        <w:rPr>
          <w:rFonts w:ascii="Trebuchet MS" w:eastAsia="Calibri" w:hAnsi="Trebuchet MS" w:cs="Arial"/>
        </w:rPr>
        <w:t>- toalete ecologice</w:t>
      </w:r>
      <w:bookmarkEnd w:id="5"/>
      <w:bookmarkEnd w:id="6"/>
      <w:r w:rsidRPr="00D27BB8">
        <w:rPr>
          <w:rFonts w:ascii="Trebuchet MS" w:eastAsia="Calibri" w:hAnsi="Trebuchet MS" w:cs="Arial"/>
        </w:rPr>
        <w:t>.</w:t>
      </w:r>
    </w:p>
    <w:p w14:paraId="38C9FEF3" w14:textId="77777777" w:rsidR="00413859" w:rsidRPr="00D27BB8" w:rsidRDefault="00413859" w:rsidP="00561C3C">
      <w:pPr>
        <w:widowControl w:val="0"/>
        <w:autoSpaceDE w:val="0"/>
        <w:autoSpaceDN w:val="0"/>
        <w:adjustRightInd w:val="0"/>
        <w:spacing w:after="0" w:line="276" w:lineRule="auto"/>
        <w:ind w:right="-2" w:firstLine="6"/>
        <w:jc w:val="both"/>
        <w:rPr>
          <w:rFonts w:ascii="Trebuchet MS" w:eastAsia="Calibri" w:hAnsi="Trebuchet MS" w:cs="Arial"/>
        </w:rPr>
      </w:pPr>
      <w:r w:rsidRPr="00D27BB8">
        <w:rPr>
          <w:rFonts w:ascii="Trebuchet MS" w:eastAsia="Calibri" w:hAnsi="Trebuchet MS" w:cs="Arial"/>
        </w:rPr>
        <w:t xml:space="preserve">      Carburanţii necesari funcţionării utilajelor şi mijloacelor de transport nu se vor stoca în cadrul organizărilor de şantier. Carburanţii se vor aproviziona periodic, în funcţie de necesităţi, cu ajutorul unei cisterne auto.</w:t>
      </w:r>
    </w:p>
    <w:p w14:paraId="38468CAA" w14:textId="77777777" w:rsidR="00413859" w:rsidRPr="00D27BB8" w:rsidRDefault="00413859" w:rsidP="00561C3C">
      <w:pPr>
        <w:widowControl w:val="0"/>
        <w:autoSpaceDE w:val="0"/>
        <w:autoSpaceDN w:val="0"/>
        <w:adjustRightInd w:val="0"/>
        <w:spacing w:after="0" w:line="276" w:lineRule="auto"/>
        <w:ind w:right="-2" w:firstLine="6"/>
        <w:jc w:val="both"/>
        <w:rPr>
          <w:rFonts w:ascii="Trebuchet MS" w:eastAsia="Calibri" w:hAnsi="Trebuchet MS" w:cs="Arial"/>
        </w:rPr>
      </w:pPr>
      <w:r w:rsidRPr="00D27BB8">
        <w:rPr>
          <w:rFonts w:ascii="Trebuchet MS" w:eastAsia="Calibri" w:hAnsi="Trebuchet MS" w:cs="Arial"/>
        </w:rPr>
        <w:t xml:space="preserve">      Asigurarea utilitatilor necesare pe perioada executiei lucrarilor se va face prin racordarea la retelele existente in zona – numai cu Acceptul deţinătorului acestora, sau prin mijloace independente (ex. aprovizionare cu cisterne cu apă). Pentru personalul muncitor va fi asigurată apă îmbuteliată.</w:t>
      </w:r>
      <w:r w:rsidRPr="00D27BB8">
        <w:rPr>
          <w:rFonts w:ascii="Trebuchet MS" w:eastAsia="Calibri" w:hAnsi="Trebuchet MS" w:cs="Times New Roman"/>
        </w:rPr>
        <w:t xml:space="preserve"> </w:t>
      </w:r>
      <w:r w:rsidRPr="00D27BB8">
        <w:rPr>
          <w:rFonts w:ascii="Trebuchet MS" w:eastAsia="Calibri" w:hAnsi="Trebuchet MS" w:cs="Arial"/>
        </w:rPr>
        <w:t>După finalizarea lucrărilor organizarea de şantier va fi dezafectată şi amplasamentul va fi curăţat.</w:t>
      </w:r>
    </w:p>
    <w:p w14:paraId="68757D4E" w14:textId="36716DBB" w:rsidR="00FF5CCF" w:rsidRPr="00D27BB8" w:rsidRDefault="00F643B4" w:rsidP="004313F9">
      <w:pPr>
        <w:pStyle w:val="ListParagraph"/>
        <w:numPr>
          <w:ilvl w:val="0"/>
          <w:numId w:val="5"/>
        </w:numPr>
        <w:spacing w:after="0" w:line="276" w:lineRule="auto"/>
        <w:ind w:right="-5"/>
        <w:jc w:val="both"/>
        <w:rPr>
          <w:rFonts w:ascii="Trebuchet MS" w:eastAsia="Calibri" w:hAnsi="Trebuchet MS" w:cs="Times New Roman"/>
          <w:bCs/>
          <w:i/>
          <w:iCs/>
          <w:color w:val="FF0000"/>
        </w:rPr>
      </w:pPr>
      <w:r w:rsidRPr="00D27BB8">
        <w:rPr>
          <w:rFonts w:ascii="Trebuchet MS" w:eastAsia="Calibri" w:hAnsi="Trebuchet MS" w:cs="Arial"/>
          <w:b/>
        </w:rPr>
        <w:t>R</w:t>
      </w:r>
      <w:r w:rsidR="00FF5CCF" w:rsidRPr="00D27BB8">
        <w:rPr>
          <w:rFonts w:ascii="Trebuchet MS" w:eastAsia="Calibri" w:hAnsi="Trebuchet MS" w:cs="Arial"/>
          <w:b/>
        </w:rPr>
        <w:t>efacerea amplasamentului în zona afectată de execuţia investiţiei:</w:t>
      </w:r>
    </w:p>
    <w:p w14:paraId="73AE4403" w14:textId="77777777" w:rsidR="00F643B4" w:rsidRPr="00D27BB8" w:rsidRDefault="00FF5CCF" w:rsidP="004313F9">
      <w:pPr>
        <w:spacing w:after="0" w:line="276" w:lineRule="auto"/>
        <w:ind w:right="-5"/>
        <w:jc w:val="both"/>
        <w:rPr>
          <w:rFonts w:ascii="Trebuchet MS" w:eastAsia="Calibri" w:hAnsi="Trebuchet MS" w:cs="Arial"/>
        </w:rPr>
      </w:pPr>
      <w:r w:rsidRPr="00D27BB8">
        <w:rPr>
          <w:rFonts w:ascii="Trebuchet MS" w:eastAsia="Calibri" w:hAnsi="Trebuchet MS" w:cs="Arial"/>
        </w:rPr>
        <w:t>-la</w:t>
      </w:r>
      <w:r w:rsidRPr="00FF5CCF">
        <w:rPr>
          <w:rFonts w:ascii="Trebuchet MS" w:eastAsia="Calibri" w:hAnsi="Trebuchet MS" w:cs="Arial"/>
        </w:rPr>
        <w:t xml:space="preserve"> finalizarea lucrărilor de execuție, </w:t>
      </w:r>
      <w:r w:rsidRPr="00D27BB8">
        <w:rPr>
          <w:rFonts w:ascii="Trebuchet MS" w:eastAsia="Calibri" w:hAnsi="Trebuchet MS" w:cs="Arial"/>
        </w:rPr>
        <w:t>se va</w:t>
      </w:r>
      <w:r w:rsidR="00F643B4" w:rsidRPr="00D27BB8">
        <w:rPr>
          <w:rFonts w:ascii="Trebuchet MS" w:eastAsia="Calibri" w:hAnsi="Trebuchet MS" w:cs="Arial"/>
        </w:rPr>
        <w:t xml:space="preserve"> reface cadrul</w:t>
      </w:r>
      <w:r w:rsidRPr="00FF5CCF">
        <w:rPr>
          <w:rFonts w:ascii="Trebuchet MS" w:eastAsia="Calibri" w:hAnsi="Trebuchet MS" w:cs="Arial"/>
        </w:rPr>
        <w:t xml:space="preserve"> natural respectiv, </w:t>
      </w:r>
      <w:r w:rsidR="00F643B4" w:rsidRPr="00D27BB8">
        <w:rPr>
          <w:rFonts w:ascii="Trebuchet MS" w:eastAsia="Calibri" w:hAnsi="Trebuchet MS" w:cs="Arial"/>
        </w:rPr>
        <w:t>se va degaja terenul</w:t>
      </w:r>
      <w:r w:rsidRPr="00FF5CCF">
        <w:rPr>
          <w:rFonts w:ascii="Trebuchet MS" w:eastAsia="Calibri" w:hAnsi="Trebuchet MS" w:cs="Arial"/>
        </w:rPr>
        <w:t xml:space="preserve"> de </w:t>
      </w:r>
      <w:r w:rsidR="00F643B4" w:rsidRPr="00D27BB8">
        <w:rPr>
          <w:rFonts w:ascii="Trebuchet MS" w:eastAsia="Calibri" w:hAnsi="Trebuchet MS" w:cs="Arial"/>
        </w:rPr>
        <w:t>toate materialele și deșeurile rezultate;</w:t>
      </w:r>
    </w:p>
    <w:p w14:paraId="3A9854BF" w14:textId="43323150" w:rsidR="00FF5CCF" w:rsidRPr="00FF5CCF" w:rsidRDefault="00F643B4" w:rsidP="004313F9">
      <w:pPr>
        <w:spacing w:after="0" w:line="276" w:lineRule="auto"/>
        <w:ind w:right="-5"/>
        <w:jc w:val="both"/>
        <w:rPr>
          <w:rFonts w:ascii="Trebuchet MS" w:eastAsia="Calibri" w:hAnsi="Trebuchet MS" w:cs="Arial"/>
        </w:rPr>
      </w:pPr>
      <w:r w:rsidRPr="00D27BB8">
        <w:rPr>
          <w:rFonts w:ascii="Trebuchet MS" w:eastAsia="Calibri" w:hAnsi="Trebuchet MS" w:cs="Arial"/>
        </w:rPr>
        <w:t>-</w:t>
      </w:r>
      <w:r w:rsidR="00FF5CCF" w:rsidRPr="00FF5CCF">
        <w:rPr>
          <w:rFonts w:ascii="Trebuchet MS" w:eastAsia="Calibri" w:hAnsi="Trebuchet MS" w:cs="Arial"/>
        </w:rPr>
        <w:t xml:space="preserve"> se vor lua măsuri de redarea în folosință a terenului pe care a fost amenajat punctul de lucru</w:t>
      </w:r>
      <w:r w:rsidRPr="00D27BB8">
        <w:rPr>
          <w:rFonts w:ascii="Trebuchet MS" w:eastAsia="Calibri" w:hAnsi="Trebuchet MS" w:cs="Arial"/>
        </w:rPr>
        <w:t>;</w:t>
      </w:r>
      <w:r w:rsidR="00FF5CCF" w:rsidRPr="00FF5CCF">
        <w:rPr>
          <w:rFonts w:ascii="Trebuchet MS" w:eastAsia="Calibri" w:hAnsi="Trebuchet MS" w:cs="Arial"/>
        </w:rPr>
        <w:t xml:space="preserve"> </w:t>
      </w:r>
      <w:r w:rsidRPr="00D27BB8">
        <w:rPr>
          <w:rFonts w:ascii="Trebuchet MS" w:eastAsia="Calibri" w:hAnsi="Trebuchet MS" w:cs="Arial"/>
        </w:rPr>
        <w:t>în</w:t>
      </w:r>
      <w:r w:rsidR="00FF5CCF" w:rsidRPr="00FF5CCF">
        <w:rPr>
          <w:rFonts w:ascii="Trebuchet MS" w:eastAsia="Calibri" w:hAnsi="Trebuchet MS" w:cs="Arial"/>
        </w:rPr>
        <w:t xml:space="preserve"> cazul în care se constată o degradare a acestora vor fi aplicate mă</w:t>
      </w:r>
      <w:r w:rsidRPr="00D27BB8">
        <w:rPr>
          <w:rFonts w:ascii="Trebuchet MS" w:eastAsia="Calibri" w:hAnsi="Trebuchet MS" w:cs="Arial"/>
        </w:rPr>
        <w:t>suri de reconstrucție ecologică;</w:t>
      </w:r>
    </w:p>
    <w:p w14:paraId="33704634" w14:textId="77777777" w:rsidR="00F643B4" w:rsidRPr="00D27BB8" w:rsidRDefault="00F643B4" w:rsidP="004313F9">
      <w:pPr>
        <w:spacing w:after="0" w:line="276" w:lineRule="auto"/>
        <w:jc w:val="both"/>
        <w:rPr>
          <w:rFonts w:ascii="Trebuchet MS" w:eastAsia="Calibri" w:hAnsi="Trebuchet MS" w:cs="Arial"/>
        </w:rPr>
      </w:pPr>
      <w:r w:rsidRPr="00D27BB8">
        <w:rPr>
          <w:rFonts w:ascii="Trebuchet MS" w:eastAsia="Calibri" w:hAnsi="Trebuchet MS" w:cs="Arial"/>
        </w:rPr>
        <w:t>-L</w:t>
      </w:r>
      <w:r w:rsidR="00FF5CCF" w:rsidRPr="00FF5CCF">
        <w:rPr>
          <w:rFonts w:ascii="Trebuchet MS" w:eastAsia="Calibri" w:hAnsi="Trebuchet MS" w:cs="Arial"/>
        </w:rPr>
        <w:t xml:space="preserve">a </w:t>
      </w:r>
      <w:r w:rsidRPr="00D27BB8">
        <w:rPr>
          <w:rFonts w:ascii="Trebuchet MS" w:eastAsia="Calibri" w:hAnsi="Trebuchet MS" w:cs="Arial"/>
        </w:rPr>
        <w:t>finalizarea</w:t>
      </w:r>
      <w:r w:rsidR="00FF5CCF" w:rsidRPr="00FF5CCF">
        <w:rPr>
          <w:rFonts w:ascii="Trebuchet MS" w:eastAsia="Calibri" w:hAnsi="Trebuchet MS" w:cs="Arial"/>
        </w:rPr>
        <w:t xml:space="preserve"> lucrarilor, vehiculele și utilajele folosite </w:t>
      </w:r>
      <w:r w:rsidRPr="00D27BB8">
        <w:rPr>
          <w:rFonts w:ascii="Trebuchet MS" w:eastAsia="Calibri" w:hAnsi="Trebuchet MS" w:cs="Arial"/>
        </w:rPr>
        <w:t xml:space="preserve">și amenajările din cadrul organizării de șantier </w:t>
      </w:r>
      <w:r w:rsidR="00FF5CCF" w:rsidRPr="00FF5CCF">
        <w:rPr>
          <w:rFonts w:ascii="Trebuchet MS" w:eastAsia="Calibri" w:hAnsi="Trebuchet MS" w:cs="Arial"/>
        </w:rPr>
        <w:t>vor fi î</w:t>
      </w:r>
      <w:r w:rsidRPr="00D27BB8">
        <w:rPr>
          <w:rFonts w:ascii="Trebuchet MS" w:eastAsia="Calibri" w:hAnsi="Trebuchet MS" w:cs="Arial"/>
        </w:rPr>
        <w:t>ndepartate de pe amplasament;</w:t>
      </w:r>
    </w:p>
    <w:p w14:paraId="417BB11E" w14:textId="00F9AE92" w:rsidR="00FF5CCF" w:rsidRPr="00FF5CCF" w:rsidRDefault="00F643B4" w:rsidP="004313F9">
      <w:pPr>
        <w:spacing w:after="0" w:line="276" w:lineRule="auto"/>
        <w:jc w:val="both"/>
        <w:rPr>
          <w:rFonts w:ascii="Trebuchet MS" w:eastAsia="Calibri" w:hAnsi="Trebuchet MS" w:cs="Arial"/>
        </w:rPr>
      </w:pPr>
      <w:r w:rsidRPr="00D27BB8">
        <w:rPr>
          <w:rFonts w:ascii="Trebuchet MS" w:eastAsia="Calibri" w:hAnsi="Trebuchet MS" w:cs="Arial"/>
        </w:rPr>
        <w:t>-s</w:t>
      </w:r>
      <w:r w:rsidR="00FF5CCF" w:rsidRPr="00FF5CCF">
        <w:rPr>
          <w:rFonts w:ascii="Trebuchet MS" w:eastAsia="Calibri" w:hAnsi="Trebuchet MS" w:cs="Arial"/>
        </w:rPr>
        <w:t>e vor face, pe cât posibil lucrări de înnierbare a zonelor afectate, pe</w:t>
      </w:r>
      <w:r w:rsidRPr="00D27BB8">
        <w:rPr>
          <w:rFonts w:ascii="Trebuchet MS" w:eastAsia="Calibri" w:hAnsi="Trebuchet MS" w:cs="Arial"/>
        </w:rPr>
        <w:t>ntru stoparea erodării solului;</w:t>
      </w:r>
    </w:p>
    <w:p w14:paraId="1431A261" w14:textId="77777777" w:rsidR="00BE40F0" w:rsidRPr="00D27BB8" w:rsidRDefault="00BE40F0" w:rsidP="004313F9">
      <w:pPr>
        <w:spacing w:line="276" w:lineRule="auto"/>
        <w:ind w:firstLine="709"/>
        <w:contextualSpacing/>
        <w:jc w:val="both"/>
        <w:rPr>
          <w:rFonts w:ascii="Trebuchet MS" w:eastAsia="Calibri" w:hAnsi="Trebuchet MS" w:cs="Arial"/>
          <w:highlight w:val="yellow"/>
        </w:rPr>
      </w:pPr>
    </w:p>
    <w:p w14:paraId="12C10EC8" w14:textId="5F2B1E2E"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b) cumularea cu alte proiecte existente şi/sau aprobate: nu este cazul;</w:t>
      </w:r>
    </w:p>
    <w:p w14:paraId="1360B8FE" w14:textId="77777777" w:rsidR="005C4237" w:rsidRPr="00D27BB8" w:rsidRDefault="005C4237" w:rsidP="004313F9">
      <w:pPr>
        <w:spacing w:line="276" w:lineRule="auto"/>
        <w:ind w:firstLine="709"/>
        <w:contextualSpacing/>
        <w:jc w:val="both"/>
        <w:rPr>
          <w:rFonts w:ascii="Trebuchet MS" w:eastAsia="Calibri" w:hAnsi="Trebuchet MS" w:cs="Arial"/>
        </w:rPr>
      </w:pPr>
    </w:p>
    <w:p w14:paraId="00A5B3C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 utilizarea resurselor naturale, în special a solului, a terenurilor, a apei şi a biodiversităţii:</w:t>
      </w:r>
    </w:p>
    <w:p w14:paraId="3D07E2FA" w14:textId="740AE429"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Conform CU nr. </w:t>
      </w:r>
      <w:r w:rsidR="003E4046" w:rsidRPr="00D27BB8">
        <w:rPr>
          <w:rFonts w:ascii="Trebuchet MS" w:eastAsia="Calibri" w:hAnsi="Trebuchet MS" w:cs="Arial"/>
        </w:rPr>
        <w:t>68/05.09.2023</w:t>
      </w:r>
      <w:r w:rsidRPr="00D27BB8">
        <w:rPr>
          <w:rFonts w:ascii="Trebuchet MS" w:eastAsia="Calibri" w:hAnsi="Trebuchet MS" w:cs="Arial"/>
        </w:rPr>
        <w:t xml:space="preserve"> eliberat deJudețul Neamț, Primăria </w:t>
      </w:r>
      <w:r w:rsidR="003E4046" w:rsidRPr="00D27BB8">
        <w:rPr>
          <w:rFonts w:ascii="Trebuchet MS" w:eastAsia="Calibri" w:hAnsi="Trebuchet MS" w:cs="Arial"/>
        </w:rPr>
        <w:t>Orașului Bicaz</w:t>
      </w:r>
      <w:r w:rsidRPr="00D27BB8">
        <w:rPr>
          <w:rFonts w:ascii="Trebuchet MS" w:eastAsia="Calibri" w:hAnsi="Trebuchet MS" w:cs="Arial"/>
        </w:rPr>
        <w:t>:</w:t>
      </w:r>
    </w:p>
    <w:p w14:paraId="729B6FFA" w14:textId="0C62CF76"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-terenul </w:t>
      </w:r>
      <w:r w:rsidR="003E4046" w:rsidRPr="00D27BB8">
        <w:rPr>
          <w:rFonts w:ascii="Trebuchet MS" w:eastAsia="Calibri" w:hAnsi="Trebuchet MS" w:cs="Arial"/>
        </w:rPr>
        <w:t xml:space="preserve">, în suprafață aproximativă de 1300 mp, </w:t>
      </w:r>
      <w:r w:rsidRPr="00D27BB8">
        <w:rPr>
          <w:rFonts w:ascii="Trebuchet MS" w:eastAsia="Calibri" w:hAnsi="Trebuchet MS" w:cs="Arial"/>
        </w:rPr>
        <w:t xml:space="preserve">este situat </w:t>
      </w:r>
      <w:r w:rsidR="003E4046" w:rsidRPr="00D27BB8">
        <w:rPr>
          <w:rFonts w:ascii="Trebuchet MS" w:eastAsia="Calibri" w:hAnsi="Trebuchet MS" w:cs="Arial"/>
        </w:rPr>
        <w:t>la limita localităților Dodeni (UTR 3b, zona C-căi comunicații/străzi) șiIzvorul Muntelui (UTR 4a, zona C- căi comunicații/străzi</w:t>
      </w:r>
      <w:r w:rsidR="00D93F0A" w:rsidRPr="00D27BB8">
        <w:rPr>
          <w:rFonts w:ascii="Trebuchet MS" w:eastAsia="Calibri" w:hAnsi="Trebuchet MS" w:cs="Arial"/>
        </w:rPr>
        <w:t>) la km 282+645, oraș Bicaz, jud. Neamț. Categoria de folosință a teremului: drum.</w:t>
      </w:r>
    </w:p>
    <w:p w14:paraId="5023BDE2" w14:textId="77777777" w:rsidR="005C4237" w:rsidRPr="00D27BB8" w:rsidRDefault="005C4237" w:rsidP="004313F9">
      <w:pPr>
        <w:spacing w:line="276" w:lineRule="auto"/>
        <w:ind w:firstLine="709"/>
        <w:contextualSpacing/>
        <w:jc w:val="both"/>
        <w:rPr>
          <w:rFonts w:ascii="Trebuchet MS" w:eastAsia="Calibri" w:hAnsi="Trebuchet MS" w:cs="Arial"/>
        </w:rPr>
      </w:pPr>
    </w:p>
    <w:p w14:paraId="06386EE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Se vor utiliza în principal următoarele: </w:t>
      </w:r>
    </w:p>
    <w:p w14:paraId="3E02772B" w14:textId="487FE70B"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-materiale de construcţii (nisip, agregate naturale-sortate/nesortate, piatră spartă, după caz);</w:t>
      </w:r>
    </w:p>
    <w:p w14:paraId="6DCF6896" w14:textId="495C23EA" w:rsidR="00D93F0A" w:rsidRPr="00D27BB8" w:rsidRDefault="00D93F0A"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Betonul și mixturile asfaltice vor fi preparate în cadrul stațiilor de asfalt și de betoane aflate în apropierea amplasamentului. Materialul de umplutură va fi achiziționat exclusiv de la terți.</w:t>
      </w:r>
    </w:p>
    <w:p w14:paraId="7FA286C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-apa va fi folosită la diferite operațiuni (curătarea suprafețelor, udarea suprafețelor s.a.).</w:t>
      </w:r>
    </w:p>
    <w:p w14:paraId="1918AE06" w14:textId="77777777" w:rsidR="005C4237" w:rsidRPr="00D27BB8" w:rsidRDefault="005C4237" w:rsidP="004313F9">
      <w:pPr>
        <w:spacing w:line="276" w:lineRule="auto"/>
        <w:ind w:firstLine="709"/>
        <w:contextualSpacing/>
        <w:jc w:val="both"/>
        <w:rPr>
          <w:rFonts w:ascii="Trebuchet MS" w:eastAsia="Calibri" w:hAnsi="Trebuchet MS" w:cs="Arial"/>
        </w:rPr>
      </w:pPr>
    </w:p>
    <w:p w14:paraId="62D8E53C"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d) cantitatea şi tipurile de deşeuri generate/gestionate:</w:t>
      </w:r>
    </w:p>
    <w:p w14:paraId="35DF0C75" w14:textId="053F8FF9"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în</w:t>
      </w:r>
      <w:r w:rsidR="00D93F0A" w:rsidRPr="00D27BB8">
        <w:rPr>
          <w:rFonts w:ascii="Trebuchet MS" w:eastAsia="Calibri" w:hAnsi="Trebuchet MS" w:cs="Arial"/>
        </w:rPr>
        <w:t xml:space="preserve"> </w:t>
      </w:r>
      <w:r w:rsidRPr="00D27BB8">
        <w:rPr>
          <w:rFonts w:ascii="Trebuchet MS" w:eastAsia="Calibri" w:hAnsi="Trebuchet MS" w:cs="Arial"/>
        </w:rPr>
        <w:t>perioada de realizare a lucrărilor de construcții și montaj</w:t>
      </w:r>
      <w:r w:rsidR="00D93F0A" w:rsidRPr="00D27BB8">
        <w:rPr>
          <w:rFonts w:ascii="Trebuchet MS" w:eastAsia="Calibri" w:hAnsi="Trebuchet MS" w:cs="Arial"/>
        </w:rPr>
        <w:t>, în principal</w:t>
      </w:r>
      <w:r w:rsidRPr="00D27BB8">
        <w:rPr>
          <w:rFonts w:ascii="Trebuchet MS" w:eastAsia="Calibri" w:hAnsi="Trebuchet MS" w:cs="Arial"/>
        </w:rPr>
        <w:t>: - deșeuri din activitatea de construire - deșeuri din construcții -cod 17 xx xx</w:t>
      </w:r>
      <w:r w:rsidR="00D93F0A" w:rsidRPr="00D27BB8">
        <w:rPr>
          <w:rFonts w:ascii="Trebuchet MS" w:eastAsia="Calibri" w:hAnsi="Trebuchet MS" w:cs="Arial"/>
        </w:rPr>
        <w:t xml:space="preserve">, deșeuri de ambalaje- cod 15 xx xx și </w:t>
      </w:r>
      <w:r w:rsidRPr="00D27BB8">
        <w:rPr>
          <w:rFonts w:ascii="Trebuchet MS" w:eastAsia="Calibri" w:hAnsi="Trebuchet MS" w:cs="Arial"/>
        </w:rPr>
        <w:t xml:space="preserve"> deșeuri municipale -cod 20 03 01.</w:t>
      </w:r>
    </w:p>
    <w:p w14:paraId="48EDC04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-deşeurile rezultate în perioada lucrărilor de execuţie: stocare temporară selectivă în recipiente adecvate ce au special această destinație, fară a se depăși capacitatea de stocare; deșeurile vor fi predate către un operator autorizat să presteze servicii de salubrizare sau de preluare/ transport/ eliminare/ valorificare deşeuri reciclabile. </w:t>
      </w:r>
    </w:p>
    <w:p w14:paraId="63F6C447"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-în situația unor scurgeri accidentale de combustibili sau uleiuri de la utilajele utilizate în construcții sau de la mijloacele de transport se va interveni imediat cu material absorbant, ulterior se va curăța zona și deșeul astfel rezultat, deșeu cu conținut de substanțe periculoase, va fi stocat </w:t>
      </w:r>
      <w:r w:rsidRPr="00D27BB8">
        <w:rPr>
          <w:rFonts w:ascii="Trebuchet MS" w:eastAsia="Calibri" w:hAnsi="Trebuchet MS" w:cs="Arial"/>
        </w:rPr>
        <w:lastRenderedPageBreak/>
        <w:t>separat într-un recipient adecvat și va fi predat către un operator autorizat să gestioneze această categorie de deșeu.</w:t>
      </w:r>
    </w:p>
    <w:p w14:paraId="0CD4B921"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În situația aparției altor deșeuri, neidentificate inițial, prin grija titularului, constructorul are obligația încadrării corecte, sub aspectul codului de deșeu, și gestionării corespunzătoare, până la predarea acestora unor egenți economici autorizați să execute activități de colectare/transport în vederea eliminării/valorificării deșeurilor și resturilor.</w:t>
      </w:r>
    </w:p>
    <w:p w14:paraId="57CED897"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Deșeurile se vor colecta selectiv, conform prevederilor OUG nr. 92 din 19 august 2021 privind regimul deșeurilor și Deciziei Comisiei 2014/955/UE din 18 decembrie 2014. Vor fi predate, pe bază de contract, către operatori autorizați pentru colectare/transport/valorificare/eliminare deșeuri periculoase/nepericuloase.</w:t>
      </w:r>
    </w:p>
    <w:p w14:paraId="3557FC23" w14:textId="77777777" w:rsidR="005C4237" w:rsidRPr="00D27BB8" w:rsidRDefault="005C4237" w:rsidP="004313F9">
      <w:pPr>
        <w:spacing w:line="276" w:lineRule="auto"/>
        <w:ind w:firstLine="709"/>
        <w:contextualSpacing/>
        <w:jc w:val="both"/>
        <w:rPr>
          <w:rFonts w:ascii="Trebuchet MS" w:eastAsia="Calibri" w:hAnsi="Trebuchet MS" w:cs="Arial"/>
        </w:rPr>
      </w:pPr>
    </w:p>
    <w:p w14:paraId="7985A2D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e) poluarea şi alte efecte negative:</w:t>
      </w:r>
    </w:p>
    <w:p w14:paraId="16C582A1"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în perioada executării lucrărilor vor fi generate emisii rezultate din surse mobile: poluanți specifici rezultaţi din arderea gazelor de eşapament provenite de la autovehiculele utilizate pentru transport materiale de construcții și deșeuri, pulberi -particule de praf antrenate de vânt pe perioada desfășurării operațiunilor de amenajare/pregătire a terenului;</w:t>
      </w:r>
    </w:p>
    <w:p w14:paraId="323110A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surse de poluare fonică în perioada realizării lucrărilor: vehiculele şi utilajele generatoare de zgomote implicate în realizarea proiectului de investiții;</w:t>
      </w:r>
    </w:p>
    <w:p w14:paraId="1F5909C0"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surse de emisii poluante după punerea în funcțiune a proiectului: traficul auto, alte surse specifice activităților de locuire și funcțiuni complementare se vor adăuga celor de aceeași natură, existente deja în zonă;</w:t>
      </w:r>
    </w:p>
    <w:p w14:paraId="35D7C2DF"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surse de poluare fonică după punerea în funcțiune a proiectului: posibil intensificarea traficului auto;</w:t>
      </w:r>
    </w:p>
    <w:p w14:paraId="315BC0B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În vederea limitării acestora și a reducerii impactului asupra mediului pe perioada de execuție a proiectului, vor fi respectate ,,Condițiile de realizare a proiectului</w:t>
      </w:r>
      <w:r w:rsidRPr="00D27BB8">
        <w:rPr>
          <w:rFonts w:ascii="Arial" w:eastAsia="Calibri" w:hAnsi="Arial" w:cs="Arial"/>
        </w:rPr>
        <w:t>ˮ</w:t>
      </w:r>
      <w:r w:rsidRPr="00D27BB8">
        <w:rPr>
          <w:rFonts w:ascii="Trebuchet MS" w:eastAsia="Calibri" w:hAnsi="Trebuchet MS" w:cs="Arial"/>
        </w:rPr>
        <w:t>, impuse prin prezentul act administrativ;</w:t>
      </w:r>
    </w:p>
    <w:p w14:paraId="27FD5FA3"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f) riscurile de accidente majore şi/sau dezastre relevante pentru proiectul în cauză, inclusiv cele cauzate de schimbările climatice, conform informaţiilor ştiinţifice:</w:t>
      </w:r>
    </w:p>
    <w:p w14:paraId="3E4AAF4E" w14:textId="7E5C9B77" w:rsidR="005C4237" w:rsidRPr="00D27BB8" w:rsidRDefault="00D93F0A"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riscul de accidente majore: amplasamentul nu este afectat de fenomene fizico-mecanice care sa-i pericliteze stabilitatea prin fenomene de alunecare</w:t>
      </w:r>
      <w:r w:rsidR="00411D66" w:rsidRPr="00D27BB8">
        <w:rPr>
          <w:rFonts w:ascii="Trebuchet MS" w:eastAsia="Calibri" w:hAnsi="Trebuchet MS" w:cs="Arial"/>
        </w:rPr>
        <w:t>; amplasamentul aparține zonei cu o cantitate de prec</w:t>
      </w:r>
      <w:r w:rsidR="00B54B17" w:rsidRPr="00D27BB8">
        <w:rPr>
          <w:rFonts w:ascii="Trebuchet MS" w:eastAsia="Calibri" w:hAnsi="Trebuchet MS" w:cs="Arial"/>
        </w:rPr>
        <w:t>i</w:t>
      </w:r>
      <w:r w:rsidR="00411D66" w:rsidRPr="00D27BB8">
        <w:rPr>
          <w:rFonts w:ascii="Trebuchet MS" w:eastAsia="Calibri" w:hAnsi="Trebuchet MS" w:cs="Arial"/>
        </w:rPr>
        <w:t>pitații căzută în 24 ore, estimată a fi cuprinasă între 100 și 150 mm cu posibilitatea apariției unor inundații ca urmare a scurgerilor pe torenți</w:t>
      </w:r>
      <w:r w:rsidR="00B54B17" w:rsidRPr="00D27BB8">
        <w:rPr>
          <w:rFonts w:ascii="Trebuchet MS" w:eastAsia="Calibri" w:hAnsi="Trebuchet MS" w:cs="Arial"/>
        </w:rPr>
        <w:t xml:space="preserve"> sau deversări de râuri</w:t>
      </w:r>
      <w:r w:rsidR="005C4237" w:rsidRPr="00D27BB8">
        <w:rPr>
          <w:rFonts w:ascii="Trebuchet MS" w:eastAsia="Calibri" w:hAnsi="Trebuchet MS" w:cs="Arial"/>
        </w:rPr>
        <w:t>;</w:t>
      </w:r>
      <w:r w:rsidR="00B54B17" w:rsidRPr="00D27BB8">
        <w:rPr>
          <w:rFonts w:ascii="Trebuchet MS" w:eastAsia="Calibri" w:hAnsi="Trebuchet MS" w:cs="Arial"/>
        </w:rPr>
        <w:t xml:space="preserve"> intensitatea seismică a zonei este 7.1., interval mediu de recurență IMR=225 ani.</w:t>
      </w:r>
    </w:p>
    <w:p w14:paraId="4363A285" w14:textId="77777777" w:rsidR="00010026" w:rsidRPr="00D27BB8" w:rsidRDefault="00010026"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-întrucât lucrările se desfășoară în zone publice, se va avea în vedere o organizare de șantier corespunzatoare și adecvată care să asigure evitarea oricăror posibile accidente (fără a se limita la acestea: îngrădirea și semnalizarea zonelor de lucru, nu se vor lăsă la sfârșitul zilei de lucru porțiuni de lucrări începute și neterminate care ar putea genera accidente, etc.); este obligatorie respectarea legislației în vigoare în domeniul protecției muncii;</w:t>
      </w:r>
    </w:p>
    <w:p w14:paraId="52341AED" w14:textId="0DA1FC61"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riscuri cauzate de schimbări climatice: nu au fost identificate</w:t>
      </w:r>
      <w:r w:rsidR="00B54B17" w:rsidRPr="00D27BB8">
        <w:rPr>
          <w:rFonts w:ascii="Trebuchet MS" w:eastAsia="Calibri" w:hAnsi="Trebuchet MS" w:cs="Arial"/>
        </w:rPr>
        <w:t xml:space="preserve"> </w:t>
      </w:r>
      <w:r w:rsidR="00010026" w:rsidRPr="00D27BB8">
        <w:rPr>
          <w:rFonts w:ascii="Trebuchet MS" w:eastAsia="Calibri" w:hAnsi="Trebuchet MS" w:cs="Arial"/>
        </w:rPr>
        <w:t xml:space="preserve">riscuri, </w:t>
      </w:r>
      <w:r w:rsidR="00B54B17" w:rsidRPr="00D27BB8">
        <w:rPr>
          <w:rFonts w:ascii="Trebuchet MS" w:eastAsia="Calibri" w:hAnsi="Trebuchet MS" w:cs="Arial"/>
        </w:rPr>
        <w:t>strict pentru proiectul în discuție;</w:t>
      </w:r>
    </w:p>
    <w:p w14:paraId="139C457D" w14:textId="77777777" w:rsidR="005C4237" w:rsidRPr="00D27BB8" w:rsidRDefault="005C4237" w:rsidP="004313F9">
      <w:pPr>
        <w:spacing w:line="276" w:lineRule="auto"/>
        <w:ind w:firstLine="709"/>
        <w:contextualSpacing/>
        <w:jc w:val="both"/>
        <w:rPr>
          <w:rFonts w:ascii="Trebuchet MS" w:eastAsia="Calibri" w:hAnsi="Trebuchet MS" w:cs="Arial"/>
        </w:rPr>
      </w:pPr>
    </w:p>
    <w:p w14:paraId="6D228F65"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g) riscurile pentru sănătatea umană - de exemplu, din cauza contaminării apei sau a poluării atmosferice: Sursele de poluare atmosferică asociate proiectului - arderea combustibililor pentru  transporturi,  operațiunile executate efectiv în cadrul lucrărilor de construire, pot constitui factori de poluare a atmosferei, respectiv un potențial risc pentru sănătatea umană; În vederea diminuării la maxim a acestui risc pe perioada de execuție a proiectului, vor fi respectate ,,Condițiile de realizare a proiectului</w:t>
      </w:r>
      <w:r w:rsidRPr="00D27BB8">
        <w:rPr>
          <w:rFonts w:ascii="Arial" w:eastAsia="Calibri" w:hAnsi="Arial" w:cs="Arial"/>
        </w:rPr>
        <w:t>ˮ</w:t>
      </w:r>
      <w:r w:rsidRPr="00D27BB8">
        <w:rPr>
          <w:rFonts w:ascii="Trebuchet MS" w:eastAsia="Calibri" w:hAnsi="Trebuchet MS" w:cs="Arial"/>
        </w:rPr>
        <w:t>, impuse prin prezentul act administrativ;</w:t>
      </w:r>
    </w:p>
    <w:p w14:paraId="61E3FE5D" w14:textId="77777777" w:rsidR="005C4237" w:rsidRPr="00D27BB8" w:rsidRDefault="005C4237" w:rsidP="004313F9">
      <w:pPr>
        <w:spacing w:line="276" w:lineRule="auto"/>
        <w:ind w:firstLine="709"/>
        <w:contextualSpacing/>
        <w:jc w:val="both"/>
        <w:rPr>
          <w:rFonts w:ascii="Trebuchet MS" w:eastAsia="Calibri" w:hAnsi="Trebuchet MS" w:cs="Arial"/>
        </w:rPr>
      </w:pPr>
    </w:p>
    <w:p w14:paraId="02A22C8D"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2. Amplasarea proiectului</w:t>
      </w:r>
    </w:p>
    <w:p w14:paraId="6887B131" w14:textId="206A4731" w:rsidR="00010026"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a) utilizarea actuală şi aprobată a terenurilor: conform celor prezentate în Certificatul de urbanism </w:t>
      </w:r>
      <w:r w:rsidR="00010026" w:rsidRPr="00D27BB8">
        <w:rPr>
          <w:rFonts w:ascii="Trebuchet MS" w:eastAsia="Calibri" w:hAnsi="Trebuchet MS" w:cs="Arial"/>
        </w:rPr>
        <w:t>nr. 68/05.09.2023 eliberat deJudețul Neamț, Primăria Orașului Bicaz:</w:t>
      </w:r>
    </w:p>
    <w:p w14:paraId="38A59EA3" w14:textId="630A7342" w:rsidR="00010026" w:rsidRPr="00D27BB8" w:rsidRDefault="00010026"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categoria de folosință a teremului: drum.</w:t>
      </w:r>
    </w:p>
    <w:p w14:paraId="1B279B4D" w14:textId="46633F7E"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b) bogăţia, disponibilitatea, calitatea şi capacitatea de regenerare relative ale resurselor naturale, inclusiv solul, terenurile, apa şi biodiversitatea, din zonă şi din subteranul acesteia: nu se aplică proiectului;</w:t>
      </w:r>
    </w:p>
    <w:p w14:paraId="40E3A50D" w14:textId="19FFAA40"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 capacitatea de absorbţie a mediului natural, acordându-se o atenţie specială următoarelor zone:</w:t>
      </w:r>
    </w:p>
    <w:p w14:paraId="783FCA7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1. zone umede, zone riverane, guri ale râurilor: nu se aplică proiectului;</w:t>
      </w:r>
    </w:p>
    <w:p w14:paraId="424678B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2. zone costiere şi mediul marin: nu se aplică proiectului;</w:t>
      </w:r>
    </w:p>
    <w:p w14:paraId="2492D848"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3. zonele montane şi forestiere: nu se aplică proiectului;</w:t>
      </w:r>
    </w:p>
    <w:p w14:paraId="30801208" w14:textId="63C1B5C5" w:rsidR="005C4237" w:rsidRPr="00D27BB8" w:rsidRDefault="008667FD"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w:t>
      </w:r>
      <w:r w:rsidR="005C4237" w:rsidRPr="00D27BB8">
        <w:rPr>
          <w:rFonts w:ascii="Trebuchet MS" w:eastAsia="Calibri" w:hAnsi="Trebuchet MS" w:cs="Arial"/>
        </w:rPr>
        <w:t>4. arii naturale protejate de interes naţional, comunitar, internaţional: nu se aplică proiectului;</w:t>
      </w:r>
    </w:p>
    <w:p w14:paraId="3C408882" w14:textId="58B1FE64" w:rsidR="005C4237" w:rsidRPr="00D27BB8" w:rsidRDefault="005C4237" w:rsidP="004313F9">
      <w:pPr>
        <w:spacing w:after="0" w:line="276" w:lineRule="auto"/>
        <w:ind w:firstLine="993"/>
        <w:contextualSpacing/>
        <w:jc w:val="both"/>
        <w:rPr>
          <w:rFonts w:ascii="Trebuchet MS" w:eastAsia="Calibri" w:hAnsi="Trebuchet MS" w:cs="Arial"/>
        </w:rPr>
      </w:pPr>
      <w:r w:rsidRPr="00D27BB8">
        <w:rPr>
          <w:rFonts w:ascii="Trebuchet MS" w:eastAsia="Calibri" w:hAnsi="Trebuchet MS" w:cs="Arial"/>
        </w:rPr>
        <w:t xml:space="preserve">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00010026" w:rsidRPr="00D27BB8">
        <w:rPr>
          <w:rFonts w:ascii="Trebuchet MS" w:eastAsia="Calibri" w:hAnsi="Trebuchet MS" w:cs="Arial"/>
        </w:rPr>
        <w:t>proiectul este amplasat limitrof ariei naturale protejate ROSPA0129 ”Masivul Ceahlau”, declarată arie de protecţie specială avifaunistică prin H.G. nr. 971/2011 pentru modificarea şi completarea H.G. nr. 1284/2007 privind declararea ariilor de protecţie specială avifaunistică ca parte integrantă a reţelei ecologice europene Natura 2000 în România, aflată în administrarea Consiliului Județean Neamț - Direcția de Administrare a Parcului Național Ceahlău</w:t>
      </w:r>
      <w:r w:rsidRPr="00D27BB8">
        <w:rPr>
          <w:rFonts w:ascii="Trebuchet MS" w:eastAsia="Calibri" w:hAnsi="Trebuchet MS" w:cs="Arial"/>
        </w:rPr>
        <w:t>;</w:t>
      </w:r>
    </w:p>
    <w:p w14:paraId="12C1C7A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6. zonele în care au existat deja cazuri de nerespectare a standardelor de calitate a mediului prevăzute de legislaţia naţională şi la nivelul Uniunii Europene şi relevante pentru proiect sau în care se consideră că există astfel de cazuri: nu se aplică proiectului;</w:t>
      </w:r>
    </w:p>
    <w:p w14:paraId="2F14549D"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7. zonele cu o densitate mare a populaţiei: nu este cazul;</w:t>
      </w:r>
    </w:p>
    <w:p w14:paraId="39FEDEC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8. peisaje şi situri importante din punct de vedere istoric, cultural sau arheologic: nu este cazul;</w:t>
      </w:r>
    </w:p>
    <w:p w14:paraId="01B66187" w14:textId="77777777" w:rsidR="005C4237" w:rsidRPr="00D27BB8" w:rsidRDefault="005C4237" w:rsidP="004313F9">
      <w:pPr>
        <w:spacing w:line="276" w:lineRule="auto"/>
        <w:ind w:firstLine="709"/>
        <w:contextualSpacing/>
        <w:jc w:val="both"/>
        <w:rPr>
          <w:rFonts w:ascii="Trebuchet MS" w:eastAsia="Calibri" w:hAnsi="Trebuchet MS" w:cs="Arial"/>
        </w:rPr>
      </w:pPr>
    </w:p>
    <w:p w14:paraId="4CC81F9B"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3. Tipurile şi caracteristicile impactului potenţial</w:t>
      </w:r>
    </w:p>
    <w:p w14:paraId="3471538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a) importanţa şi extinderea spaţială a impactului - de exemplu, zona geografică şi dimensiunea populaţiei care poate fi afectată: nici pe perioada executării lucrărilor propuse prin proiectul de investiţii și nici pe perioada de exploatare a acestuia nu a fost identificat un posibil impact semnificativ asupra mediului; în codițiile respectării condițiilor impuse prin avizele eliberate și  a legislației în vigoare,  nu există riscul extinderii impactului în afara zonei de amplasare a lucrărilor propuse.</w:t>
      </w:r>
    </w:p>
    <w:p w14:paraId="7A9F3BAF"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b) natura impactului: zgomot și eventuale pulberi rezultate în urma operațiunilor executate în cadrul lucrărilor de construire; </w:t>
      </w:r>
    </w:p>
    <w:p w14:paraId="49C1A541"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 natura transfrontalieră a impactului: nu se aplică proiectului;</w:t>
      </w:r>
    </w:p>
    <w:p w14:paraId="24ED920C"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d) intensitatea şi complexitatea impactului: impact redus pe perioada efectuării unor anumite lucrări generatoare de zgomot și/sau pulberi, limitat în mare parte la zona în care se vor realiza lucrările propuse;</w:t>
      </w:r>
    </w:p>
    <w:p w14:paraId="49088B4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lastRenderedPageBreak/>
        <w:t>e) probabilitatea impactului:prin respectarea condițiilor impuse prin avizele obținute și prin respectarea legislației în domeniul protecției mediului în vigoare,  se reduce la minim probabilitatea apariției unui impact negativ asupra mediului.</w:t>
      </w:r>
    </w:p>
    <w:p w14:paraId="67D345F4" w14:textId="5341C48D"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f) debutul, durata, frecvenţa şi reversibilitatea preconizate ale impactului: impactul se va declanșa odata cu începerea lucrărilor de construire iar intensitatea sa va fi variabilă în funcție de operațiunile executate: </w:t>
      </w:r>
    </w:p>
    <w:p w14:paraId="2F2F9FD2" w14:textId="282C6804"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-durata de execuție a obiectivului de investiție: </w:t>
      </w:r>
      <w:r w:rsidR="001E6BA1" w:rsidRPr="00D27BB8">
        <w:rPr>
          <w:rFonts w:ascii="Trebuchet MS" w:eastAsia="Calibri" w:hAnsi="Trebuchet MS" w:cs="Arial"/>
        </w:rPr>
        <w:t>7</w:t>
      </w:r>
      <w:r w:rsidRPr="00D27BB8">
        <w:rPr>
          <w:rFonts w:ascii="Trebuchet MS" w:eastAsia="Calibri" w:hAnsi="Trebuchet MS" w:cs="Arial"/>
        </w:rPr>
        <w:t xml:space="preserve"> luni; În perioada de execuție, în cazul apariției unor eventuale poluări accidentale, impactul negativ se va manifesta pe o perioada scurtă de timp, antreprenorul/constructorul având obligația de a interveni imediat pentru a înlătura sursa de poluare și preveni extinderea acesteia.</w:t>
      </w:r>
    </w:p>
    <w:p w14:paraId="6371EC6B"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g) cumularea impactului cu impactul altor proiecte existente şi/sau aprobate:nu este cazul.</w:t>
      </w:r>
    </w:p>
    <w:p w14:paraId="045EA115" w14:textId="0D56455B"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h) posibilitatea de reducere efectivă a impactului: se vor respecta măsurile propuse prin proiect, condițiile stabilite prin prezenta decizie a etapei de încadrare, precum și condițiile stabilite prin avizele/acordurile solicitate prin Certificatul de urbanism.</w:t>
      </w:r>
    </w:p>
    <w:p w14:paraId="3D565B80" w14:textId="77777777" w:rsidR="005C4237" w:rsidRPr="00D27BB8" w:rsidRDefault="005C4237" w:rsidP="004313F9">
      <w:pPr>
        <w:spacing w:line="276" w:lineRule="auto"/>
        <w:ind w:firstLine="709"/>
        <w:contextualSpacing/>
        <w:jc w:val="both"/>
        <w:rPr>
          <w:rFonts w:ascii="Trebuchet MS" w:eastAsia="Calibri" w:hAnsi="Trebuchet MS" w:cs="Arial"/>
        </w:rPr>
      </w:pPr>
    </w:p>
    <w:p w14:paraId="25D990BB" w14:textId="46519CEA"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II. Motivele pe baza cărora s-a stabilit necesitatea neefectuării evaluării adecvate sunt următoarele: </w:t>
      </w:r>
      <w:r w:rsidR="001E6BA1" w:rsidRPr="00D27BB8">
        <w:rPr>
          <w:rFonts w:ascii="Trebuchet MS" w:eastAsia="Calibri" w:hAnsi="Trebuchet MS" w:cs="Arial"/>
        </w:rPr>
        <w:t>intră sub incidenţa  art. 28 din Ordonanţa de urgenţă a Guvernului nr. 57/2007 privind regimul ariilor naturale protejate, conservarea habitatelor naturale, a florei şi faunei sălbatice, aprobată cu modificări şi completări prin  Legea nr. 49/2011, cu modificările şi completările ulterioare, fiind amplasat limitrof ariei naturale protejate ROSPA0129 ”Masivul Ceahlau”, declarată arie de protecţie specială avifaunistică prin H.G. nr. 971/2011 pentru modificarea şi completarea H.G. nr. 1284/2007 privind declararea ariilor de protecţie specială avifaunistică ca parte integrantă a reţelei ecologice europene Natura 2000 în România, aflată în administrarea Consiliului Județean Neamț - Direcția de Administrare a Parcului Național Ceahlău.</w:t>
      </w:r>
    </w:p>
    <w:p w14:paraId="4BA5E212" w14:textId="77777777" w:rsidR="00A57737" w:rsidRPr="00D27BB8" w:rsidRDefault="00A57737" w:rsidP="004313F9">
      <w:pPr>
        <w:spacing w:line="276" w:lineRule="auto"/>
        <w:rPr>
          <w:rFonts w:ascii="Trebuchet MS" w:hAnsi="Trebuchet MS"/>
        </w:rPr>
      </w:pPr>
    </w:p>
    <w:p w14:paraId="35DEAD80" w14:textId="77777777" w:rsidR="00A57737" w:rsidRPr="00D27BB8" w:rsidRDefault="00A57737" w:rsidP="004313F9">
      <w:pPr>
        <w:pStyle w:val="NoSpacing"/>
        <w:numPr>
          <w:ilvl w:val="0"/>
          <w:numId w:val="7"/>
        </w:numPr>
        <w:spacing w:line="276" w:lineRule="auto"/>
        <w:jc w:val="both"/>
        <w:rPr>
          <w:rStyle w:val="tal1"/>
          <w:rFonts w:ascii="Trebuchet MS" w:hAnsi="Trebuchet MS"/>
        </w:rPr>
      </w:pPr>
      <w:r w:rsidRPr="00D27BB8">
        <w:rPr>
          <w:rStyle w:val="tal1"/>
          <w:rFonts w:ascii="Trebuchet MS" w:hAnsi="Trebuchet MS"/>
          <w:lang w:val="ro-RO"/>
        </w:rPr>
        <w:t>Lucrările intersectează situl pe o suprafeța redusă, ocupata de structuri existente, propusa pentru demolare si reconstructie;</w:t>
      </w:r>
    </w:p>
    <w:p w14:paraId="3AB2C817" w14:textId="77777777" w:rsidR="00A57737" w:rsidRPr="00D27BB8" w:rsidRDefault="00A57737" w:rsidP="004313F9">
      <w:pPr>
        <w:pStyle w:val="NoSpacing"/>
        <w:numPr>
          <w:ilvl w:val="0"/>
          <w:numId w:val="7"/>
        </w:numPr>
        <w:spacing w:line="276" w:lineRule="auto"/>
        <w:jc w:val="both"/>
        <w:rPr>
          <w:rStyle w:val="tal1"/>
          <w:rFonts w:ascii="Trebuchet MS" w:hAnsi="Trebuchet MS"/>
          <w:lang w:val="ro-RO"/>
        </w:rPr>
      </w:pPr>
      <w:r w:rsidRPr="00D27BB8">
        <w:rPr>
          <w:rStyle w:val="tal1"/>
          <w:rFonts w:ascii="Trebuchet MS" w:hAnsi="Trebuchet MS"/>
          <w:lang w:val="ro-RO"/>
        </w:rPr>
        <w:t>Lucrările se vor desfășura pe o perioadă redusă de timp (cateva luni) și vor genera un impact temporar, nesemnificativ și reversibil, potrivit informatiilor din memoriul de prezentare;</w:t>
      </w:r>
    </w:p>
    <w:p w14:paraId="77B2E3DB" w14:textId="77777777" w:rsidR="00A57737" w:rsidRPr="00D27BB8" w:rsidRDefault="00A57737" w:rsidP="004313F9">
      <w:pPr>
        <w:numPr>
          <w:ilvl w:val="0"/>
          <w:numId w:val="7"/>
        </w:numPr>
        <w:spacing w:after="0" w:line="276" w:lineRule="auto"/>
        <w:ind w:left="714" w:hanging="357"/>
        <w:jc w:val="both"/>
        <w:rPr>
          <w:rFonts w:ascii="Trebuchet MS" w:hAnsi="Trebuchet MS"/>
        </w:rPr>
      </w:pPr>
      <w:r w:rsidRPr="00D27BB8">
        <w:rPr>
          <w:rStyle w:val="tal1"/>
          <w:rFonts w:ascii="Trebuchet MS" w:hAnsi="Trebuchet MS"/>
        </w:rPr>
        <w:t xml:space="preserve">Proiectul nu reduce suprafața habitatelor și numărul speciilor de interes comunitar și </w:t>
      </w:r>
      <w:r w:rsidRPr="00D27BB8">
        <w:rPr>
          <w:rFonts w:ascii="Trebuchet MS" w:hAnsi="Trebuchet MS"/>
        </w:rPr>
        <w:t>nu conduce la fragmentarea sau deteriorarea habitatelor utilizate pentru necesitățile de adăpost, hrană sau reproducere ale speciilor de interes comunitar, astfel:</w:t>
      </w:r>
    </w:p>
    <w:p w14:paraId="24DC5008" w14:textId="77777777" w:rsidR="00A57737" w:rsidRPr="00D27BB8" w:rsidRDefault="00A57737" w:rsidP="004313F9">
      <w:pPr>
        <w:pStyle w:val="NoSpacing"/>
        <w:numPr>
          <w:ilvl w:val="1"/>
          <w:numId w:val="7"/>
        </w:numPr>
        <w:spacing w:line="276" w:lineRule="auto"/>
        <w:jc w:val="both"/>
        <w:rPr>
          <w:rStyle w:val="tal1"/>
          <w:rFonts w:ascii="Trebuchet MS" w:hAnsi="Trebuchet MS"/>
        </w:rPr>
      </w:pPr>
      <w:r w:rsidRPr="00D27BB8">
        <w:rPr>
          <w:rStyle w:val="tal1"/>
          <w:rFonts w:ascii="Trebuchet MS" w:hAnsi="Trebuchet MS"/>
          <w:lang w:val="ro-RO"/>
        </w:rPr>
        <w:t>Lucrările propuse nu vor genera riscuri de mortalitate a păsărilor, ca urmare a uciderii accidentale sau a riscului de coliziune;</w:t>
      </w:r>
    </w:p>
    <w:p w14:paraId="32F705F8" w14:textId="77777777" w:rsidR="00A57737" w:rsidRPr="00D27BB8" w:rsidRDefault="00A57737" w:rsidP="004313F9">
      <w:pPr>
        <w:pStyle w:val="NoSpacing"/>
        <w:numPr>
          <w:ilvl w:val="1"/>
          <w:numId w:val="7"/>
        </w:numPr>
        <w:spacing w:line="276" w:lineRule="auto"/>
        <w:jc w:val="both"/>
        <w:rPr>
          <w:rStyle w:val="tal1"/>
          <w:rFonts w:ascii="Trebuchet MS" w:hAnsi="Trebuchet MS"/>
          <w:lang w:val="ro-RO"/>
        </w:rPr>
      </w:pPr>
      <w:r w:rsidRPr="00D27BB8">
        <w:rPr>
          <w:rStyle w:val="tal1"/>
          <w:rFonts w:ascii="Trebuchet MS" w:hAnsi="Trebuchet MS"/>
          <w:lang w:val="ro-RO"/>
        </w:rPr>
        <w:t>Proiectul nu duce la distrugerea cuiburilor păsărilor, deoarece lucrările propuse au loc în zone care nu prezintă habitat optim pentru specii, fiind puternic antropizate și ocupate cu structuri preexistente (drumuri judetene);</w:t>
      </w:r>
    </w:p>
    <w:p w14:paraId="49ACC460" w14:textId="77777777" w:rsidR="00A57737" w:rsidRPr="00D27BB8" w:rsidRDefault="00A57737" w:rsidP="004313F9">
      <w:pPr>
        <w:pStyle w:val="NoSpacing"/>
        <w:numPr>
          <w:ilvl w:val="1"/>
          <w:numId w:val="7"/>
        </w:numPr>
        <w:spacing w:line="276" w:lineRule="auto"/>
        <w:jc w:val="both"/>
        <w:rPr>
          <w:rStyle w:val="tal1"/>
          <w:rFonts w:ascii="Trebuchet MS" w:hAnsi="Trebuchet MS"/>
          <w:lang w:val="ro-RO"/>
        </w:rPr>
      </w:pPr>
      <w:r w:rsidRPr="00D27BB8">
        <w:rPr>
          <w:rStyle w:val="tal1"/>
          <w:rFonts w:ascii="Trebuchet MS" w:hAnsi="Trebuchet MS"/>
          <w:lang w:val="ro-RO"/>
        </w:rPr>
        <w:t>Proiectul nu presupune înlăturarea vegetației forestiere, iar habitatele importante pentru păsările aflate în pasaj nu vor fi afectate de investițiile din cadrul proiectului;</w:t>
      </w:r>
    </w:p>
    <w:p w14:paraId="03F66315" w14:textId="77777777" w:rsidR="00A57737" w:rsidRPr="00D27BB8" w:rsidRDefault="00A57737" w:rsidP="004313F9">
      <w:pPr>
        <w:pStyle w:val="NoSpacing"/>
        <w:numPr>
          <w:ilvl w:val="1"/>
          <w:numId w:val="7"/>
        </w:numPr>
        <w:spacing w:line="276" w:lineRule="auto"/>
        <w:jc w:val="both"/>
        <w:rPr>
          <w:rFonts w:ascii="Trebuchet MS" w:hAnsi="Trebuchet MS"/>
        </w:rPr>
      </w:pPr>
      <w:r w:rsidRPr="00D27BB8">
        <w:rPr>
          <w:rStyle w:val="tal1"/>
          <w:rFonts w:ascii="Trebuchet MS" w:hAnsi="Trebuchet MS"/>
          <w:lang w:val="ro-RO"/>
        </w:rPr>
        <w:t xml:space="preserve">Proiectul </w:t>
      </w:r>
      <w:r w:rsidRPr="00D27BB8">
        <w:rPr>
          <w:rFonts w:ascii="Trebuchet MS" w:hAnsi="Trebuchet MS"/>
          <w:lang w:val="ro-RO"/>
        </w:rPr>
        <w:t>nu implică utilizarea de substanțe chimice care să afecteze starea de sănătate a speciilor de interes comunitar.</w:t>
      </w:r>
    </w:p>
    <w:p w14:paraId="1E43C5B1" w14:textId="77777777" w:rsidR="00A57737" w:rsidRPr="00D27BB8" w:rsidRDefault="00A57737" w:rsidP="004313F9">
      <w:pPr>
        <w:numPr>
          <w:ilvl w:val="0"/>
          <w:numId w:val="8"/>
        </w:numPr>
        <w:spacing w:after="0" w:line="276" w:lineRule="auto"/>
        <w:jc w:val="both"/>
        <w:outlineLvl w:val="0"/>
        <w:rPr>
          <w:rFonts w:ascii="Trebuchet MS" w:hAnsi="Trebuchet MS"/>
        </w:rPr>
      </w:pPr>
      <w:r w:rsidRPr="00D27BB8">
        <w:rPr>
          <w:rFonts w:ascii="Trebuchet MS" w:hAnsi="Trebuchet MS"/>
        </w:rPr>
        <w:t xml:space="preserve">Proiectul nu influențează negativ realizarea obiectivelor de conservare și factorii care determină menținerea stării favorabile de conservare a sitului Natura 2000, deoarece nu reduce mărimea și densitatea populațiilor, nu afectează structura pe clase de vârstă a populațiilor, nu presupune îndepărtarea vegetației forestiere, nu duce la ocuparea habitatelor </w:t>
      </w:r>
      <w:r w:rsidRPr="00D27BB8">
        <w:rPr>
          <w:rFonts w:ascii="Trebuchet MS" w:hAnsi="Trebuchet MS"/>
        </w:rPr>
        <w:lastRenderedPageBreak/>
        <w:t>folosite de păsări pentru odihnă, hrănire și reproducere, nu afectează proporția de păduri mature sau suprafața totală a pădurilor;</w:t>
      </w:r>
    </w:p>
    <w:p w14:paraId="2903DF75" w14:textId="77777777" w:rsidR="00A57737" w:rsidRPr="00D27BB8" w:rsidRDefault="00A57737" w:rsidP="004313F9">
      <w:pPr>
        <w:pStyle w:val="NoSpacing"/>
        <w:numPr>
          <w:ilvl w:val="0"/>
          <w:numId w:val="7"/>
        </w:numPr>
        <w:spacing w:line="276" w:lineRule="auto"/>
        <w:jc w:val="both"/>
        <w:rPr>
          <w:rStyle w:val="tal1"/>
          <w:rFonts w:ascii="Trebuchet MS" w:hAnsi="Trebuchet MS"/>
        </w:rPr>
      </w:pPr>
      <w:r w:rsidRPr="00D27BB8">
        <w:rPr>
          <w:rFonts w:ascii="Trebuchet MS" w:hAnsi="Trebuchet MS"/>
          <w:lang w:val="ro-RO"/>
        </w:rPr>
        <w:t>Proiectul nu produce modificări ale dinamicii relațiilor dintre sol și apă sau floră și faună, care definesc structura și/sau funcțiile sitului Natura 2000;</w:t>
      </w:r>
    </w:p>
    <w:p w14:paraId="14A06246" w14:textId="77777777" w:rsidR="00A57737" w:rsidRPr="00D27BB8" w:rsidRDefault="00A57737" w:rsidP="004313F9">
      <w:pPr>
        <w:pStyle w:val="NoSpacing"/>
        <w:numPr>
          <w:ilvl w:val="0"/>
          <w:numId w:val="7"/>
        </w:numPr>
        <w:spacing w:line="276" w:lineRule="auto"/>
        <w:jc w:val="both"/>
        <w:rPr>
          <w:rStyle w:val="tal1"/>
          <w:rFonts w:ascii="Trebuchet MS" w:hAnsi="Trebuchet MS"/>
          <w:lang w:val="ro-RO"/>
        </w:rPr>
      </w:pPr>
      <w:r w:rsidRPr="00D27BB8">
        <w:rPr>
          <w:rStyle w:val="tal1"/>
          <w:rFonts w:ascii="Trebuchet MS" w:hAnsi="Trebuchet MS"/>
          <w:lang w:val="ro-RO"/>
        </w:rPr>
        <w:t>Proiectul nu implică utilizarea, stocarea, transportul, manipularea sau producerea de materiale sau substanțe care ar putea afecta habitatele sau speciile de interes comunitar;</w:t>
      </w:r>
    </w:p>
    <w:p w14:paraId="67E6D7F1" w14:textId="77777777" w:rsidR="00A57737" w:rsidRPr="00D27BB8" w:rsidRDefault="00A57737" w:rsidP="004313F9">
      <w:pPr>
        <w:pStyle w:val="NoSpacing"/>
        <w:numPr>
          <w:ilvl w:val="0"/>
          <w:numId w:val="7"/>
        </w:numPr>
        <w:spacing w:line="276" w:lineRule="auto"/>
        <w:jc w:val="both"/>
        <w:rPr>
          <w:rStyle w:val="tal1"/>
          <w:rFonts w:ascii="Trebuchet MS" w:hAnsi="Trebuchet MS"/>
          <w:lang w:val="ro-RO"/>
        </w:rPr>
      </w:pPr>
      <w:r w:rsidRPr="00D27BB8">
        <w:rPr>
          <w:rStyle w:val="tal1"/>
          <w:rFonts w:ascii="Trebuchet MS" w:hAnsi="Trebuchet MS"/>
          <w:lang w:val="ro-RO"/>
        </w:rPr>
        <w:t>Proiectul nu implică utilizarea de resurse naturale de care depinde diversitatea biologică din zonă (exploatarea apelor de suprafață, extracția agregatelor minerale, defrișări, colectarea plantelor, inundarea unor terenuri etc.);</w:t>
      </w:r>
    </w:p>
    <w:p w14:paraId="1DF72174" w14:textId="77777777" w:rsidR="00A57737" w:rsidRPr="00D27BB8" w:rsidRDefault="00A57737" w:rsidP="004313F9">
      <w:pPr>
        <w:pStyle w:val="NoSpacing"/>
        <w:numPr>
          <w:ilvl w:val="0"/>
          <w:numId w:val="7"/>
        </w:numPr>
        <w:spacing w:line="276" w:lineRule="auto"/>
        <w:jc w:val="both"/>
        <w:rPr>
          <w:rStyle w:val="tal1"/>
          <w:rFonts w:ascii="Trebuchet MS" w:hAnsi="Trebuchet MS"/>
          <w:lang w:val="ro-RO"/>
        </w:rPr>
      </w:pPr>
      <w:r w:rsidRPr="00D27BB8">
        <w:rPr>
          <w:rStyle w:val="tal1"/>
          <w:rFonts w:ascii="Trebuchet MS" w:hAnsi="Trebuchet MS"/>
          <w:lang w:val="ro-RO"/>
        </w:rPr>
        <w:t>Proiectul nu duce la izolarea reproductivă a unor specii de interes comunitar;</w:t>
      </w:r>
    </w:p>
    <w:p w14:paraId="2CCB1E02" w14:textId="77777777" w:rsidR="00A57737" w:rsidRPr="00D27BB8" w:rsidRDefault="00A57737" w:rsidP="004313F9">
      <w:pPr>
        <w:pStyle w:val="NoSpacing"/>
        <w:numPr>
          <w:ilvl w:val="0"/>
          <w:numId w:val="7"/>
        </w:numPr>
        <w:spacing w:line="276" w:lineRule="auto"/>
        <w:jc w:val="both"/>
        <w:rPr>
          <w:rFonts w:ascii="Trebuchet MS" w:hAnsi="Trebuchet MS"/>
        </w:rPr>
      </w:pPr>
      <w:r w:rsidRPr="00D27BB8">
        <w:rPr>
          <w:rStyle w:val="tal1"/>
          <w:rFonts w:ascii="Trebuchet MS" w:hAnsi="Trebuchet MS"/>
          <w:lang w:val="ro-RO"/>
        </w:rPr>
        <w:t>Analiza privind desfășurarea altor proiecte care intersectează situl sau se află în vecinătatea acestuia a dus la concluzia că nu se estimează un impact cumulativ în spațiu și timp.</w:t>
      </w:r>
    </w:p>
    <w:p w14:paraId="074AF56B" w14:textId="77777777" w:rsidR="00A57737" w:rsidRPr="00D27BB8" w:rsidRDefault="00A57737" w:rsidP="004313F9">
      <w:pPr>
        <w:spacing w:line="276" w:lineRule="auto"/>
        <w:ind w:firstLine="709"/>
        <w:contextualSpacing/>
        <w:jc w:val="both"/>
        <w:rPr>
          <w:rFonts w:ascii="Trebuchet MS" w:eastAsia="Calibri" w:hAnsi="Trebuchet MS" w:cs="Arial"/>
        </w:rPr>
      </w:pPr>
    </w:p>
    <w:p w14:paraId="43FD8743" w14:textId="5EEAB695" w:rsidR="001E6BA1" w:rsidRPr="00D27BB8" w:rsidRDefault="001E6BA1" w:rsidP="004313F9">
      <w:pPr>
        <w:spacing w:line="276" w:lineRule="auto"/>
        <w:ind w:firstLine="709"/>
        <w:contextualSpacing/>
        <w:jc w:val="both"/>
        <w:rPr>
          <w:rFonts w:ascii="Trebuchet MS" w:eastAsia="Calibri" w:hAnsi="Trebuchet MS" w:cs="Arial"/>
        </w:rPr>
      </w:pPr>
    </w:p>
    <w:p w14:paraId="7B3411E8" w14:textId="77777777" w:rsidR="001E6BA1" w:rsidRPr="00D27BB8" w:rsidRDefault="001E6BA1" w:rsidP="004313F9">
      <w:pPr>
        <w:spacing w:line="276" w:lineRule="auto"/>
        <w:ind w:firstLine="709"/>
        <w:contextualSpacing/>
        <w:jc w:val="both"/>
        <w:rPr>
          <w:rFonts w:ascii="Trebuchet MS" w:eastAsia="Calibri" w:hAnsi="Trebuchet MS" w:cs="Arial"/>
        </w:rPr>
      </w:pPr>
    </w:p>
    <w:p w14:paraId="26920A4F" w14:textId="0D78BBB5" w:rsidR="005C4237" w:rsidRPr="00D27BB8" w:rsidRDefault="008667FD"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w:t>
      </w:r>
      <w:r w:rsidR="005C4237" w:rsidRPr="00D27BB8">
        <w:rPr>
          <w:rFonts w:ascii="Trebuchet MS" w:eastAsia="Calibri" w:hAnsi="Trebuchet MS" w:cs="Arial"/>
        </w:rPr>
        <w:t>III. Motivele pe baza cărora s-a stabilit necesitatea neefectuării evaluării impactului asupra corpurilor de apă:  proiectul propus nu intră sub incidenţa art. 48 și 54 din Legea Apelor nr.107/1996, cu modifică</w:t>
      </w:r>
      <w:r w:rsidR="00EF2F21" w:rsidRPr="00D27BB8">
        <w:rPr>
          <w:rFonts w:ascii="Trebuchet MS" w:eastAsia="Calibri" w:hAnsi="Trebuchet MS" w:cs="Arial"/>
        </w:rPr>
        <w:t>rile și completările ulterioare, conform Adresei nr. 88/CDI/02.02.2024 ABA Prut-Bârlad.</w:t>
      </w:r>
    </w:p>
    <w:p w14:paraId="6E5699F4" w14:textId="23F689A0" w:rsidR="00A57737" w:rsidRPr="00A57737" w:rsidRDefault="00A57737" w:rsidP="004313F9">
      <w:pPr>
        <w:spacing w:after="0" w:line="276" w:lineRule="auto"/>
        <w:jc w:val="both"/>
        <w:rPr>
          <w:rFonts w:ascii="Trebuchet MS" w:eastAsia="Calibri" w:hAnsi="Trebuchet MS" w:cs="Arial"/>
        </w:rPr>
      </w:pPr>
      <w:r w:rsidRPr="00A57737">
        <w:rPr>
          <w:rFonts w:ascii="Trebuchet MS" w:eastAsia="Calibri" w:hAnsi="Trebuchet MS" w:cs="Arial"/>
        </w:rPr>
        <w:t>ADMINISTRAȚIA BAZINALĂ DE APĂ SIRET</w:t>
      </w:r>
      <w:r w:rsidRPr="00D27BB8">
        <w:rPr>
          <w:rFonts w:ascii="Trebuchet MS" w:eastAsia="Calibri" w:hAnsi="Trebuchet MS" w:cs="Arial"/>
        </w:rPr>
        <w:t xml:space="preserve">, </w:t>
      </w:r>
      <w:r w:rsidRPr="00A57737">
        <w:rPr>
          <w:rFonts w:ascii="Trebuchet MS" w:eastAsia="Calibri" w:hAnsi="Trebuchet MS" w:cs="Arial"/>
        </w:rPr>
        <w:t>SISTEMUL DE GOSPODĂRIRE A APELOR NEAMȚ</w:t>
      </w:r>
      <w:r w:rsidRPr="00D27BB8">
        <w:rPr>
          <w:rFonts w:ascii="Trebuchet MS" w:eastAsia="Calibri" w:hAnsi="Trebuchet MS" w:cs="Arial"/>
        </w:rPr>
        <w:t xml:space="preserve"> a emis Aviz de gospodărire a apelor nr. 10/15.02.2024</w:t>
      </w:r>
      <w:r w:rsidR="00122D40" w:rsidRPr="00D27BB8">
        <w:rPr>
          <w:rFonts w:ascii="Trebuchet MS" w:eastAsia="Calibri" w:hAnsi="Trebuchet MS" w:cs="Arial"/>
        </w:rPr>
        <w:t>.</w:t>
      </w:r>
    </w:p>
    <w:p w14:paraId="03803517" w14:textId="77777777" w:rsidR="005C4237" w:rsidRPr="00D27BB8" w:rsidRDefault="005C4237" w:rsidP="004313F9">
      <w:pPr>
        <w:spacing w:line="276" w:lineRule="auto"/>
        <w:ind w:firstLine="709"/>
        <w:contextualSpacing/>
        <w:jc w:val="both"/>
        <w:rPr>
          <w:rFonts w:ascii="Trebuchet MS" w:eastAsia="Calibri" w:hAnsi="Trebuchet MS" w:cs="Arial"/>
        </w:rPr>
      </w:pPr>
    </w:p>
    <w:p w14:paraId="688154D9"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Condițiile de realizare a proiectului:  </w:t>
      </w:r>
    </w:p>
    <w:p w14:paraId="44A0EA17" w14:textId="4856EB14"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a)</w:t>
      </w:r>
      <w:r w:rsidRPr="00D27BB8">
        <w:rPr>
          <w:rFonts w:ascii="Trebuchet MS" w:eastAsia="Calibri" w:hAnsi="Trebuchet MS" w:cs="Arial"/>
        </w:rPr>
        <w:tab/>
        <w:t xml:space="preserve">Obţinerea tuturor avizelor şi acordurilor înscrise în </w:t>
      </w:r>
      <w:r w:rsidR="00122D40" w:rsidRPr="00D27BB8">
        <w:rPr>
          <w:rFonts w:ascii="Trebuchet MS" w:eastAsia="Calibri" w:hAnsi="Trebuchet MS" w:cs="Arial"/>
        </w:rPr>
        <w:t>Certificatul de urbanism nr. 68/05.09.2023 eliberat deJudețul Neamț, Primăria Orașului Bicaz</w:t>
      </w:r>
      <w:r w:rsidRPr="00D27BB8">
        <w:rPr>
          <w:rFonts w:ascii="Trebuchet MS" w:eastAsia="Calibri" w:hAnsi="Trebuchet MS" w:cs="Arial"/>
        </w:rPr>
        <w:t>, respectarea tuturor prevederilor şi cerinţelor specificate de acestea, precum și a legislației în domeniu.</w:t>
      </w:r>
    </w:p>
    <w:p w14:paraId="6C41455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b)</w:t>
      </w:r>
      <w:r w:rsidRPr="00D27BB8">
        <w:rPr>
          <w:rFonts w:ascii="Trebuchet MS" w:eastAsia="Calibri" w:hAnsi="Trebuchet MS" w:cs="Arial"/>
        </w:rPr>
        <w:tab/>
        <w:t>Respectarea  documentaţiei tehnice depuse, a condiţiilor şi prevederilor proiectului de execuţie.</w:t>
      </w:r>
    </w:p>
    <w:p w14:paraId="1F0E7519" w14:textId="547F51E4"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w:t>
      </w:r>
      <w:r w:rsidRPr="00D27BB8">
        <w:rPr>
          <w:rFonts w:ascii="Trebuchet MS" w:eastAsia="Calibri" w:hAnsi="Trebuchet MS" w:cs="Arial"/>
        </w:rPr>
        <w:tab/>
        <w:t xml:space="preserve">Conform punctului de vedre transmis de RNP ROMSILVA- DIRECȚIA SILVICĂ NEAMȚ, Înregistrat la APM Neamț la nr. </w:t>
      </w:r>
      <w:r w:rsidR="00122D40" w:rsidRPr="00D27BB8">
        <w:rPr>
          <w:rFonts w:ascii="Trebuchet MS" w:eastAsia="Calibri" w:hAnsi="Trebuchet MS" w:cs="Arial"/>
        </w:rPr>
        <w:t>2934/28.03.2024</w:t>
      </w:r>
      <w:r w:rsidRPr="00D27BB8">
        <w:rPr>
          <w:rFonts w:ascii="Trebuchet MS" w:eastAsia="Calibri" w:hAnsi="Trebuchet MS" w:cs="Arial"/>
        </w:rPr>
        <w:t xml:space="preserve"> ,,aria de implementare a proiectului nu intersectează intersectează fondul forestier administrat d</w:t>
      </w:r>
      <w:r w:rsidR="00122D40" w:rsidRPr="00D27BB8">
        <w:rPr>
          <w:rFonts w:ascii="Trebuchet MS" w:eastAsia="Calibri" w:hAnsi="Trebuchet MS" w:cs="Arial"/>
        </w:rPr>
        <w:t>e către Direcția Silvică Neamț, însă lucrările de consolidări de maluri pot ajunge până la limita fondului forestier de stat administrat de către OS Bicaz, sens în care facem următoarele observații:</w:t>
      </w:r>
    </w:p>
    <w:p w14:paraId="33758107" w14:textId="456CEA42" w:rsidR="00122D40" w:rsidRPr="00D27BB8" w:rsidRDefault="00122D40"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-beneficiarul investiției are obligația de a amplasa și executa lucrările apropiate pădurii astfel încât să prevină eventualele accidente sau deteriorări/alunecări ale malurilor și/sau răsturnări/dezrădăcinări ale arborilor de pe versant;</w:t>
      </w:r>
    </w:p>
    <w:p w14:paraId="7E63AF8D" w14:textId="59222901" w:rsidR="00122D40" w:rsidRPr="00D27BB8" w:rsidRDefault="00122D40"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-beneficiarul investiției nu va organiza depozite de materiale de construcții sau deșeuri pe limita fondului forestier;</w:t>
      </w:r>
    </w:p>
    <w:p w14:paraId="0E8BED39" w14:textId="3FDA47B3" w:rsidR="00122D40" w:rsidRPr="00D27BB8" w:rsidRDefault="00122D40"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-se va avea în vedere faptul ca, în imediata vecinătate a amplasamentului investiției se află o platformă de depozitare și încărcare masă lemnoasă, care nu se va bloca pe parcursul execuției lucrărilor; astfel organizarea de șantier și/sau depozitarea de materiale și staționarea utilajelor se va realiza în zonele de parcare din afara frondului forestier.</w:t>
      </w:r>
    </w:p>
    <w:p w14:paraId="08AF0D09" w14:textId="328B722C" w:rsidR="005C4237" w:rsidRPr="00D27BB8" w:rsidRDefault="005C4237" w:rsidP="004313F9">
      <w:pPr>
        <w:tabs>
          <w:tab w:val="left" w:pos="1560"/>
        </w:tabs>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d) </w:t>
      </w:r>
      <w:r w:rsidR="008667FD" w:rsidRPr="00D27BB8">
        <w:rPr>
          <w:rFonts w:ascii="Trebuchet MS" w:eastAsia="Calibri" w:hAnsi="Trebuchet MS" w:cs="Arial"/>
        </w:rPr>
        <w:t xml:space="preserve">      </w:t>
      </w:r>
      <w:r w:rsidRPr="00D27BB8">
        <w:rPr>
          <w:rFonts w:ascii="Trebuchet MS" w:eastAsia="Calibri" w:hAnsi="Trebuchet MS" w:cs="Arial"/>
        </w:rPr>
        <w:t>Se va avea în vedere respectarea prevederilor OUG nr.57/2007 privind regimul ariilor naturale protejate, conservarea habitatelor naturale, a florei şi faunei sălbatice, cu modificările și completările ulterioare, după cum urmează:</w:t>
      </w:r>
    </w:p>
    <w:p w14:paraId="00EB3DD7" w14:textId="77777777" w:rsidR="00FF5CCF" w:rsidRPr="00D27BB8" w:rsidRDefault="00FF5CCF" w:rsidP="004313F9">
      <w:pPr>
        <w:numPr>
          <w:ilvl w:val="0"/>
          <w:numId w:val="9"/>
        </w:numPr>
        <w:spacing w:before="240" w:after="60" w:line="276" w:lineRule="auto"/>
        <w:ind w:left="425" w:hanging="357"/>
        <w:jc w:val="both"/>
        <w:rPr>
          <w:rFonts w:ascii="Trebuchet MS" w:hAnsi="Trebuchet MS"/>
        </w:rPr>
      </w:pPr>
      <w:r w:rsidRPr="00D27BB8">
        <w:rPr>
          <w:rFonts w:ascii="Trebuchet MS" w:hAnsi="Trebuchet MS"/>
        </w:rPr>
        <w:t xml:space="preserve">Pentru protejarea </w:t>
      </w:r>
      <w:r w:rsidRPr="00D27BB8">
        <w:rPr>
          <w:rFonts w:ascii="Trebuchet MS" w:hAnsi="Trebuchet MS"/>
          <w:b/>
        </w:rPr>
        <w:t>speciile de plante și animale sălbatice terestre, acvatice și subterane</w:t>
      </w:r>
      <w:r w:rsidRPr="00D27BB8">
        <w:rPr>
          <w:rFonts w:ascii="Trebuchet MS" w:hAnsi="Trebuchet MS"/>
        </w:rPr>
        <w:t xml:space="preserve"> prevăzute în anexele nr. 4A și 4B la O.U.G. nr. 57/2007 </w:t>
      </w:r>
      <w:r w:rsidRPr="00D27BB8">
        <w:rPr>
          <w:rFonts w:ascii="Trebuchet MS" w:hAnsi="Trebuchet MS"/>
          <w:b/>
        </w:rPr>
        <w:t>sunt interzise</w:t>
      </w:r>
      <w:r w:rsidRPr="00D27BB8">
        <w:rPr>
          <w:rFonts w:ascii="Trebuchet MS" w:hAnsi="Trebuchet MS"/>
        </w:rPr>
        <w:t>:</w:t>
      </w:r>
    </w:p>
    <w:p w14:paraId="5BB00AFD" w14:textId="77777777" w:rsidR="00FF5CCF" w:rsidRPr="00D27BB8" w:rsidRDefault="00FF5CCF" w:rsidP="004313F9">
      <w:pPr>
        <w:numPr>
          <w:ilvl w:val="0"/>
          <w:numId w:val="14"/>
        </w:numPr>
        <w:spacing w:after="0" w:line="276" w:lineRule="auto"/>
        <w:jc w:val="both"/>
        <w:rPr>
          <w:rFonts w:ascii="Trebuchet MS" w:hAnsi="Trebuchet MS" w:cs="Times New Roman"/>
        </w:rPr>
      </w:pPr>
      <w:r w:rsidRPr="00D27BB8">
        <w:rPr>
          <w:rFonts w:ascii="Trebuchet MS" w:hAnsi="Trebuchet MS"/>
        </w:rPr>
        <w:lastRenderedPageBreak/>
        <w:t>Orice formă de recoltare, capturare, ucidere, distrugere sau vătămare a speciilor de plante și animale sălbatice terestre, acvatice și subterane aflate în mediul lor natural, în oricare dintre stadiile ciclului lor biologic;</w:t>
      </w:r>
    </w:p>
    <w:p w14:paraId="0BA27A5C" w14:textId="77777777" w:rsidR="00FF5CCF" w:rsidRPr="00D27BB8" w:rsidRDefault="00FF5CCF" w:rsidP="004313F9">
      <w:pPr>
        <w:numPr>
          <w:ilvl w:val="0"/>
          <w:numId w:val="14"/>
        </w:numPr>
        <w:spacing w:after="0" w:line="276" w:lineRule="auto"/>
        <w:jc w:val="both"/>
        <w:rPr>
          <w:rFonts w:ascii="Trebuchet MS" w:hAnsi="Trebuchet MS" w:cs="Arial"/>
        </w:rPr>
      </w:pPr>
      <w:bookmarkStart w:id="7" w:name="do|caIII|ar33|al1|lib"/>
      <w:bookmarkEnd w:id="7"/>
      <w:r w:rsidRPr="00D27BB8">
        <w:rPr>
          <w:rFonts w:ascii="Trebuchet MS" w:hAnsi="Trebuchet MS"/>
        </w:rPr>
        <w:t>Perturbarea intenţionată în cursul perioadei de reproducere, de creştere, de hibernare şi de migraţie;</w:t>
      </w:r>
    </w:p>
    <w:p w14:paraId="733CD052" w14:textId="77777777" w:rsidR="00FF5CCF" w:rsidRPr="00D27BB8" w:rsidRDefault="00FF5CCF" w:rsidP="004313F9">
      <w:pPr>
        <w:numPr>
          <w:ilvl w:val="0"/>
          <w:numId w:val="14"/>
        </w:numPr>
        <w:spacing w:after="0" w:line="276" w:lineRule="auto"/>
        <w:jc w:val="both"/>
        <w:rPr>
          <w:rFonts w:ascii="Trebuchet MS" w:hAnsi="Trebuchet MS"/>
        </w:rPr>
      </w:pPr>
      <w:bookmarkStart w:id="8" w:name="do|caIII|ar33|al1|lic"/>
      <w:bookmarkEnd w:id="8"/>
      <w:r w:rsidRPr="00D27BB8">
        <w:rPr>
          <w:rFonts w:ascii="Trebuchet MS" w:hAnsi="Trebuchet MS"/>
        </w:rPr>
        <w:t>Deteriorarea, distrugerea şi/sau culegerea intenţionate a cuiburilor şi/sau ouălor din natură;</w:t>
      </w:r>
    </w:p>
    <w:p w14:paraId="7F10BCC4" w14:textId="77777777" w:rsidR="00FF5CCF" w:rsidRPr="00D27BB8" w:rsidRDefault="00FF5CCF" w:rsidP="004313F9">
      <w:pPr>
        <w:numPr>
          <w:ilvl w:val="0"/>
          <w:numId w:val="14"/>
        </w:numPr>
        <w:spacing w:after="0" w:line="276" w:lineRule="auto"/>
        <w:jc w:val="both"/>
        <w:rPr>
          <w:rFonts w:ascii="Trebuchet MS" w:hAnsi="Trebuchet MS"/>
        </w:rPr>
      </w:pPr>
      <w:bookmarkStart w:id="9" w:name="do|caIII|ar33|al1|lid"/>
      <w:bookmarkEnd w:id="9"/>
      <w:r w:rsidRPr="00D27BB8">
        <w:rPr>
          <w:rFonts w:ascii="Trebuchet MS" w:hAnsi="Trebuchet MS"/>
        </w:rPr>
        <w:t>Deteriorarea şi/sau distrugerea locurilor de reproducere ori de odihnă;</w:t>
      </w:r>
    </w:p>
    <w:p w14:paraId="4026A975" w14:textId="77777777" w:rsidR="00FF5CCF" w:rsidRPr="00D27BB8" w:rsidRDefault="00FF5CCF" w:rsidP="004313F9">
      <w:pPr>
        <w:numPr>
          <w:ilvl w:val="0"/>
          <w:numId w:val="14"/>
        </w:numPr>
        <w:spacing w:after="0" w:line="276" w:lineRule="auto"/>
        <w:jc w:val="both"/>
        <w:rPr>
          <w:rFonts w:ascii="Trebuchet MS" w:hAnsi="Trebuchet MS"/>
        </w:rPr>
      </w:pPr>
      <w:bookmarkStart w:id="10" w:name="do|caIII|ar33|al1|lie"/>
      <w:bookmarkEnd w:id="10"/>
      <w:r w:rsidRPr="00D27BB8">
        <w:rPr>
          <w:rFonts w:ascii="Trebuchet MS" w:hAnsi="Trebuchet MS"/>
        </w:rPr>
        <w:t>Recoltarea florilor şi a fructelor, culegerea, tăierea, dezrădăcinarea sau distrugerea cu intenţie a acestor plante în habitatele lor naturale, în oricare dintre stadiile ciclului lor biologic;</w:t>
      </w:r>
    </w:p>
    <w:p w14:paraId="263FC9E4" w14:textId="77777777" w:rsidR="00FF5CCF" w:rsidRPr="00D27BB8" w:rsidRDefault="00FF5CCF" w:rsidP="004313F9">
      <w:pPr>
        <w:numPr>
          <w:ilvl w:val="0"/>
          <w:numId w:val="14"/>
        </w:numPr>
        <w:spacing w:after="0" w:line="276" w:lineRule="auto"/>
        <w:jc w:val="both"/>
        <w:rPr>
          <w:rFonts w:ascii="Trebuchet MS" w:hAnsi="Trebuchet MS"/>
          <w:bCs/>
        </w:rPr>
      </w:pPr>
      <w:r w:rsidRPr="00D27BB8">
        <w:rPr>
          <w:rFonts w:ascii="Trebuchet MS" w:hAnsi="Trebuchet MS"/>
          <w:bCs/>
        </w:rPr>
        <w:t>Deținerea, transportul, vânzărea sau schimburile în orice scop, precum şi oferirea spre schimb sau vânzare a exemplarelor luate din natură, în oricare dintre stadiile ciclului lor biologic.</w:t>
      </w:r>
    </w:p>
    <w:p w14:paraId="7831083E" w14:textId="77777777" w:rsidR="00FF5CCF" w:rsidRPr="00D27BB8" w:rsidRDefault="00FF5CCF" w:rsidP="004313F9">
      <w:pPr>
        <w:numPr>
          <w:ilvl w:val="0"/>
          <w:numId w:val="9"/>
        </w:numPr>
        <w:spacing w:before="240" w:after="0" w:line="276" w:lineRule="auto"/>
        <w:ind w:left="425" w:hanging="357"/>
        <w:jc w:val="both"/>
        <w:rPr>
          <w:rFonts w:ascii="Trebuchet MS" w:hAnsi="Trebuchet MS"/>
        </w:rPr>
      </w:pPr>
      <w:r w:rsidRPr="00D27BB8">
        <w:rPr>
          <w:rFonts w:ascii="Trebuchet MS" w:hAnsi="Trebuchet MS"/>
        </w:rPr>
        <w:t xml:space="preserve">În vederea protejării tuturor </w:t>
      </w:r>
      <w:r w:rsidRPr="00D27BB8">
        <w:rPr>
          <w:rFonts w:ascii="Trebuchet MS" w:hAnsi="Trebuchet MS"/>
          <w:b/>
        </w:rPr>
        <w:t>speciilor de păsări</w:t>
      </w:r>
      <w:r w:rsidRPr="00D27BB8">
        <w:rPr>
          <w:rFonts w:ascii="Trebuchet MS" w:hAnsi="Trebuchet MS"/>
        </w:rPr>
        <w:t xml:space="preserve">, inclusiv a celor migratoare, </w:t>
      </w:r>
      <w:r w:rsidRPr="00D27BB8">
        <w:rPr>
          <w:rFonts w:ascii="Trebuchet MS" w:hAnsi="Trebuchet MS"/>
          <w:b/>
        </w:rPr>
        <w:t>sunt interzise</w:t>
      </w:r>
      <w:r w:rsidRPr="00D27BB8">
        <w:rPr>
          <w:rFonts w:ascii="Trebuchet MS" w:hAnsi="Trebuchet MS"/>
        </w:rPr>
        <w:t>:</w:t>
      </w:r>
    </w:p>
    <w:p w14:paraId="0C161941" w14:textId="77777777" w:rsidR="00FF5CCF" w:rsidRPr="00D27BB8" w:rsidRDefault="00FF5CCF" w:rsidP="004313F9">
      <w:pPr>
        <w:numPr>
          <w:ilvl w:val="0"/>
          <w:numId w:val="16"/>
        </w:numPr>
        <w:spacing w:after="0" w:line="276" w:lineRule="auto"/>
        <w:jc w:val="both"/>
        <w:rPr>
          <w:rFonts w:ascii="Trebuchet MS" w:hAnsi="Trebuchet MS"/>
        </w:rPr>
      </w:pPr>
      <w:bookmarkStart w:id="11" w:name="do|caIII|ar33|al2|lia"/>
      <w:bookmarkEnd w:id="11"/>
      <w:r w:rsidRPr="00D27BB8">
        <w:rPr>
          <w:rFonts w:ascii="Trebuchet MS" w:hAnsi="Trebuchet MS"/>
        </w:rPr>
        <w:t>uciderea sau capturarea intenţionată, indiferent de metoda utilizată;</w:t>
      </w:r>
    </w:p>
    <w:p w14:paraId="46D3874A" w14:textId="77777777" w:rsidR="00FF5CCF" w:rsidRPr="00D27BB8" w:rsidRDefault="00FF5CCF" w:rsidP="004313F9">
      <w:pPr>
        <w:numPr>
          <w:ilvl w:val="0"/>
          <w:numId w:val="16"/>
        </w:numPr>
        <w:spacing w:after="0" w:line="276" w:lineRule="auto"/>
        <w:jc w:val="both"/>
        <w:rPr>
          <w:rFonts w:ascii="Trebuchet MS" w:hAnsi="Trebuchet MS"/>
        </w:rPr>
      </w:pPr>
      <w:bookmarkStart w:id="12" w:name="do|caIII|ar33|al2|lib"/>
      <w:bookmarkEnd w:id="12"/>
      <w:r w:rsidRPr="00D27BB8">
        <w:rPr>
          <w:rFonts w:ascii="Trebuchet MS" w:hAnsi="Trebuchet MS"/>
        </w:rPr>
        <w:t>deteriorarea, distrugerea şi/sau culegerea intenţionată a cuiburilor şi/sau ouălor din natură;</w:t>
      </w:r>
    </w:p>
    <w:p w14:paraId="3BF9EFF5" w14:textId="77777777" w:rsidR="00FF5CCF" w:rsidRPr="00D27BB8" w:rsidRDefault="00FF5CCF" w:rsidP="004313F9">
      <w:pPr>
        <w:numPr>
          <w:ilvl w:val="0"/>
          <w:numId w:val="16"/>
        </w:numPr>
        <w:spacing w:after="0" w:line="276" w:lineRule="auto"/>
        <w:jc w:val="both"/>
        <w:rPr>
          <w:rFonts w:ascii="Trebuchet MS" w:hAnsi="Trebuchet MS"/>
        </w:rPr>
      </w:pPr>
      <w:bookmarkStart w:id="13" w:name="do|caIII|ar33|al2|lic"/>
      <w:bookmarkEnd w:id="13"/>
      <w:r w:rsidRPr="00D27BB8">
        <w:rPr>
          <w:rFonts w:ascii="Trebuchet MS" w:hAnsi="Trebuchet MS"/>
        </w:rPr>
        <w:t>culegerea ouălor din natură şi păstrarea acestora, chiar dacă sunt goale;</w:t>
      </w:r>
    </w:p>
    <w:p w14:paraId="7E776E2E" w14:textId="77777777" w:rsidR="00FF5CCF" w:rsidRPr="00D27BB8" w:rsidRDefault="00FF5CCF" w:rsidP="004313F9">
      <w:pPr>
        <w:numPr>
          <w:ilvl w:val="0"/>
          <w:numId w:val="16"/>
        </w:numPr>
        <w:spacing w:after="0" w:line="276" w:lineRule="auto"/>
        <w:jc w:val="both"/>
        <w:rPr>
          <w:rFonts w:ascii="Trebuchet MS" w:hAnsi="Trebuchet MS"/>
        </w:rPr>
      </w:pPr>
      <w:bookmarkStart w:id="14" w:name="do|caIII|ar33|al2|lid"/>
      <w:bookmarkEnd w:id="14"/>
      <w:r w:rsidRPr="00D27BB8">
        <w:rPr>
          <w:rFonts w:ascii="Trebuchet MS" w:hAnsi="Trebuchet MS"/>
        </w:rPr>
        <w:t xml:space="preserve">perturbarea intenţionată, în special în cursul perioadei de reproducere sau de maturizare, dacă o astfel de perturbare este relevantă în contextul obiectivelor de conservare; </w:t>
      </w:r>
    </w:p>
    <w:p w14:paraId="46CAD54B" w14:textId="77777777" w:rsidR="00FF5CCF" w:rsidRPr="00D27BB8" w:rsidRDefault="00FF5CCF" w:rsidP="004313F9">
      <w:pPr>
        <w:numPr>
          <w:ilvl w:val="0"/>
          <w:numId w:val="16"/>
        </w:numPr>
        <w:spacing w:after="0" w:line="276" w:lineRule="auto"/>
        <w:jc w:val="both"/>
        <w:rPr>
          <w:rFonts w:ascii="Trebuchet MS" w:hAnsi="Trebuchet MS"/>
        </w:rPr>
      </w:pPr>
      <w:r w:rsidRPr="00D27BB8">
        <w:rPr>
          <w:rFonts w:ascii="Trebuchet MS" w:hAnsi="Trebuchet MS"/>
        </w:rPr>
        <w:t>deţinerea exemplarelor din speciile pentru care sunt interzise vânarea şi capturarea;</w:t>
      </w:r>
    </w:p>
    <w:p w14:paraId="6E657E60" w14:textId="77777777" w:rsidR="00FF5CCF" w:rsidRPr="00D27BB8" w:rsidRDefault="00FF5CCF" w:rsidP="004313F9">
      <w:pPr>
        <w:numPr>
          <w:ilvl w:val="0"/>
          <w:numId w:val="16"/>
        </w:numPr>
        <w:spacing w:after="0" w:line="276" w:lineRule="auto"/>
        <w:jc w:val="both"/>
        <w:rPr>
          <w:rFonts w:ascii="Trebuchet MS" w:hAnsi="Trebuchet MS"/>
        </w:rPr>
      </w:pPr>
      <w:r w:rsidRPr="00D27BB8">
        <w:rPr>
          <w:rFonts w:ascii="Trebuchet MS" w:hAnsi="Trebuchet MS"/>
          <w:bCs/>
        </w:rPr>
        <w:t>vânzarea, deţinerea şi/sau transportul în scopul vânzării şi oferirii spre vânzare a acestora în stare vie ori moartă sau a oricăror părţi ori produse provenite de la acestea, uşor de identificat.</w:t>
      </w:r>
    </w:p>
    <w:p w14:paraId="46AE2ACD" w14:textId="77777777" w:rsidR="00FF5CCF" w:rsidRPr="00D27BB8" w:rsidRDefault="00FF5CCF" w:rsidP="004313F9">
      <w:pPr>
        <w:numPr>
          <w:ilvl w:val="0"/>
          <w:numId w:val="9"/>
        </w:numPr>
        <w:spacing w:before="240" w:after="0" w:line="276" w:lineRule="auto"/>
        <w:ind w:left="425" w:hanging="357"/>
        <w:jc w:val="both"/>
        <w:rPr>
          <w:rFonts w:ascii="Trebuchet MS" w:hAnsi="Trebuchet MS"/>
        </w:rPr>
      </w:pPr>
      <w:r w:rsidRPr="00D27BB8">
        <w:rPr>
          <w:rFonts w:ascii="Trebuchet MS" w:hAnsi="Trebuchet MS"/>
        </w:rPr>
        <w:t>Alte condiții pentru realizarea proiectului:</w:t>
      </w:r>
    </w:p>
    <w:p w14:paraId="22ACD31D" w14:textId="77777777" w:rsidR="00FF5CCF" w:rsidRPr="00D27BB8" w:rsidRDefault="00FF5CCF" w:rsidP="004313F9">
      <w:pPr>
        <w:numPr>
          <w:ilvl w:val="0"/>
          <w:numId w:val="17"/>
        </w:numPr>
        <w:spacing w:after="0" w:line="276" w:lineRule="auto"/>
        <w:jc w:val="both"/>
        <w:rPr>
          <w:rFonts w:ascii="Trebuchet MS" w:hAnsi="Trebuchet MS"/>
        </w:rPr>
      </w:pPr>
      <w:r w:rsidRPr="00D27BB8">
        <w:rPr>
          <w:rFonts w:ascii="Trebuchet MS" w:hAnsi="Trebuchet MS"/>
        </w:rPr>
        <w:t>Materialele și deșeurile rezultate în urma lucrarilor nu se vor depozita pe suprafața ariei naturale protejata;</w:t>
      </w:r>
    </w:p>
    <w:p w14:paraId="5B2BD4CD" w14:textId="77777777" w:rsidR="00FF5CCF" w:rsidRPr="00D27BB8" w:rsidRDefault="00FF5CCF" w:rsidP="004313F9">
      <w:pPr>
        <w:numPr>
          <w:ilvl w:val="0"/>
          <w:numId w:val="17"/>
        </w:numPr>
        <w:spacing w:after="0" w:line="276" w:lineRule="auto"/>
        <w:jc w:val="both"/>
        <w:rPr>
          <w:rFonts w:ascii="Trebuchet MS" w:hAnsi="Trebuchet MS"/>
        </w:rPr>
      </w:pPr>
      <w:r w:rsidRPr="00D27BB8">
        <w:rPr>
          <w:rFonts w:ascii="Trebuchet MS" w:hAnsi="Trebuchet MS"/>
        </w:rPr>
        <w:t>Organizarea de santier se va realiza in afara limitelor sitului Natura 2000;</w:t>
      </w:r>
    </w:p>
    <w:p w14:paraId="3B8FB170" w14:textId="77777777" w:rsidR="00FF5CCF" w:rsidRPr="00D27BB8" w:rsidRDefault="00FF5CCF" w:rsidP="004313F9">
      <w:pPr>
        <w:numPr>
          <w:ilvl w:val="0"/>
          <w:numId w:val="17"/>
        </w:numPr>
        <w:spacing w:after="0" w:line="276" w:lineRule="auto"/>
        <w:jc w:val="both"/>
        <w:rPr>
          <w:rFonts w:ascii="Trebuchet MS" w:hAnsi="Trebuchet MS"/>
        </w:rPr>
      </w:pPr>
      <w:r w:rsidRPr="00D27BB8">
        <w:rPr>
          <w:rFonts w:ascii="Trebuchet MS" w:hAnsi="Trebuchet MS"/>
        </w:rPr>
        <w:t>Mijloacele de transport și utilajele nu se vor gara pe suprafața ariei naturale protejata;</w:t>
      </w:r>
    </w:p>
    <w:p w14:paraId="1296DDEC" w14:textId="77777777" w:rsidR="00FF5CCF" w:rsidRPr="00D27BB8" w:rsidRDefault="00FF5CCF" w:rsidP="004313F9">
      <w:pPr>
        <w:numPr>
          <w:ilvl w:val="0"/>
          <w:numId w:val="17"/>
        </w:numPr>
        <w:spacing w:after="0" w:line="276" w:lineRule="auto"/>
        <w:jc w:val="both"/>
        <w:rPr>
          <w:rFonts w:ascii="Trebuchet MS" w:hAnsi="Trebuchet MS"/>
        </w:rPr>
      </w:pPr>
      <w:r w:rsidRPr="00D27BB8">
        <w:rPr>
          <w:rFonts w:ascii="Trebuchet MS" w:hAnsi="Trebuchet MS"/>
        </w:rPr>
        <w:t>Este interzisă indepartarea vegetatiei de pe raza ROSPA0129 Masivul Ceahlau;</w:t>
      </w:r>
    </w:p>
    <w:p w14:paraId="40CC5E1B" w14:textId="77777777" w:rsidR="00FF5CCF" w:rsidRPr="00D27BB8" w:rsidRDefault="00FF5CCF" w:rsidP="004313F9">
      <w:pPr>
        <w:numPr>
          <w:ilvl w:val="0"/>
          <w:numId w:val="17"/>
        </w:numPr>
        <w:spacing w:after="0" w:line="276" w:lineRule="auto"/>
        <w:jc w:val="both"/>
        <w:rPr>
          <w:rFonts w:ascii="Trebuchet MS" w:hAnsi="Trebuchet MS"/>
        </w:rPr>
      </w:pPr>
      <w:r w:rsidRPr="00D27BB8">
        <w:rPr>
          <w:rFonts w:ascii="Trebuchet MS" w:hAnsi="Trebuchet MS"/>
        </w:rPr>
        <w:t>Este interzisă abandonarea și depozitarea deșeurilor de orice fel pe teritoriul sitului Natura 2000;</w:t>
      </w:r>
    </w:p>
    <w:p w14:paraId="7B431490" w14:textId="77777777" w:rsidR="00FF5CCF" w:rsidRPr="00D27BB8" w:rsidRDefault="00FF5CCF" w:rsidP="004313F9">
      <w:pPr>
        <w:numPr>
          <w:ilvl w:val="0"/>
          <w:numId w:val="17"/>
        </w:numPr>
        <w:spacing w:after="0" w:line="276" w:lineRule="auto"/>
        <w:jc w:val="both"/>
        <w:rPr>
          <w:rFonts w:ascii="Trebuchet MS" w:hAnsi="Trebuchet MS"/>
        </w:rPr>
      </w:pPr>
      <w:r w:rsidRPr="00D27BB8">
        <w:rPr>
          <w:rFonts w:ascii="Trebuchet MS" w:hAnsi="Trebuchet MS"/>
        </w:rPr>
        <w:t>Se vor lua măsuri pentru menținerea unui nivel cât mai redus de zgomot;</w:t>
      </w:r>
    </w:p>
    <w:p w14:paraId="5DDDBAA1" w14:textId="77777777" w:rsidR="005C4237" w:rsidRPr="00D27BB8" w:rsidRDefault="005C4237" w:rsidP="004313F9">
      <w:pPr>
        <w:spacing w:line="276" w:lineRule="auto"/>
        <w:ind w:firstLine="709"/>
        <w:contextualSpacing/>
        <w:jc w:val="both"/>
        <w:rPr>
          <w:rFonts w:ascii="Trebuchet MS" w:eastAsia="Calibri" w:hAnsi="Trebuchet MS" w:cs="Arial"/>
        </w:rPr>
      </w:pPr>
    </w:p>
    <w:p w14:paraId="1E4D8BC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e) Condiţii aferente lucrărilor de construire şi specifice organizării de şantier:  </w:t>
      </w:r>
    </w:p>
    <w:p w14:paraId="1FF92518"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w:t>
      </w:r>
      <w:r w:rsidRPr="00D27BB8">
        <w:rPr>
          <w:rFonts w:ascii="Trebuchet MS" w:eastAsia="Calibri" w:hAnsi="Trebuchet MS" w:cs="Arial"/>
        </w:rPr>
        <w:tab/>
        <w:t>Protecţia calităţii aerului: utilajele utilizate pentru lucrările de construcţii vor avea verificările periodice efectuate „la zi”; se interzice exploatarea sau punerea lor în exploatare dacă sunt evidente abateri de la funcţionarea normală, din punct de vedere al noxelor din gazele de eşapament;</w:t>
      </w:r>
    </w:p>
    <w:p w14:paraId="3410D998"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-Este interzis focul deschis pe șantier, în aer liber.  </w:t>
      </w:r>
    </w:p>
    <w:p w14:paraId="057867D3"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-În cazul deşeurilor provenite din lucrări de construcţii prin a căror manipulare se degajă praf, operatorul economic care efectuează transportul trebuie să ia toate măsurile necesare pentru acoperire și umectare, astfel încât să fie evitată împrăștierea de pulberi în atmosferă.</w:t>
      </w:r>
    </w:p>
    <w:p w14:paraId="1880BA6E" w14:textId="3A2CF236"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Diminuarea la minimum posibil a înălțimii de descarcăre a materialelor care pot pulberi în atmosferă;</w:t>
      </w:r>
    </w:p>
    <w:p w14:paraId="6954C187" w14:textId="77777777" w:rsidR="008667FD" w:rsidRPr="00D27BB8" w:rsidRDefault="008667FD" w:rsidP="004313F9">
      <w:pPr>
        <w:spacing w:line="276" w:lineRule="auto"/>
        <w:ind w:firstLine="709"/>
        <w:contextualSpacing/>
        <w:jc w:val="both"/>
        <w:rPr>
          <w:rFonts w:ascii="Trebuchet MS" w:eastAsia="Calibri" w:hAnsi="Trebuchet MS" w:cs="Arial"/>
        </w:rPr>
      </w:pPr>
    </w:p>
    <w:p w14:paraId="1D7CBB7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w:t>
      </w:r>
      <w:r w:rsidRPr="00D27BB8">
        <w:rPr>
          <w:rFonts w:ascii="Trebuchet MS" w:eastAsia="Calibri" w:hAnsi="Trebuchet MS" w:cs="Arial"/>
        </w:rPr>
        <w:tab/>
        <w:t>Protecţia calităţii solului/apelor subterane şi Gospodărirea deşeurilor:</w:t>
      </w:r>
    </w:p>
    <w:p w14:paraId="552FC1B4"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În timpul lucrărilor se va asigura  curăţenia în zona de şantier. Circulația  maşinilor cu materiale şi cu deşeuri rezultate din activitatea şantierului se va face în condiţii de curăţenie a </w:t>
      </w:r>
      <w:r w:rsidRPr="00D27BB8">
        <w:rPr>
          <w:rFonts w:ascii="Trebuchet MS" w:eastAsia="Calibri" w:hAnsi="Trebuchet MS" w:cs="Arial"/>
        </w:rPr>
        <w:lastRenderedPageBreak/>
        <w:t>acestora pentru a nu afecta starea drumurilor publice. Autocamioanele ce vor transporta deşeuri din şantier vor avea platforma de transport acoperită cu o prelată de protecţie.</w:t>
      </w:r>
    </w:p>
    <w:p w14:paraId="2427068F"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-Depozitarea materialelor de construcţie, se va face doar în cadrul organizării de şantier în condiţii adecvate de dotare şi care să împiedice afectarea factorilor de mediu. Se interzice depozitarea oricăror materiale sau deşeuri în afara organizării de şantier.</w:t>
      </w:r>
    </w:p>
    <w:p w14:paraId="0833729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Deşeurile rezultate în etapa de construire vor fi strânse în containere separate pentru fiecare categorie de deşeu, până la predarea şi preluarea lor de către un operator autorizat pentru activitatea gestionare a acestor categorii de deşeuri.</w:t>
      </w:r>
    </w:p>
    <w:p w14:paraId="38BEFD9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Predarea deşeurilor rezultate pe parcursul lucrărilor de investiţii va fi făcută ritmic, asfel încât să se elimine situaţia depăşirii capacităţii de stocare.</w:t>
      </w:r>
    </w:p>
    <w:p w14:paraId="1214612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Toate încărcăturile ce sunt transportate din sau în şantier trebuie să fie acoperite prin utilizarea de prelate sau materiale ce acoperă încărcătura corespunzător, pe întreaga suprafață.</w:t>
      </w:r>
    </w:p>
    <w:p w14:paraId="32E0DFD4"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Zonele ,,în lucru,, și organizarea de şantier vor fi împrejmuite, pentru a împiedica accesul neautorizat al persoanelor străine. Se vor monta panouri de avertizare cu privire la riscurile create în timpul lucrărilor de construire. În incinta astfel delimitată de restul terenului, se vor amenaja suprafeţele destinate depozitării materialelor de construire şi spaţii/recipente pentru stocarea temporară şi selectivă a deşeurilor rezultate.</w:t>
      </w:r>
    </w:p>
    <w:p w14:paraId="77F791B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Menţinerea zonei de lucru în stare de curăţenie, în special pentru a evita antrenarea deşeurilor de către apele meteorice şi/sau curenţii de aer.</w:t>
      </w:r>
    </w:p>
    <w:p w14:paraId="6F9F1C08"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Menţinerea tuturor mijloacelor auto, utilajelor şi echipamentelor, în perfectă stare de funcţiune; se va interveni imediat ce se observă scăpări accidentale de combustibil şi/sau uleiuri minerale, cu materiale absorbante corespunzătoare. </w:t>
      </w:r>
    </w:p>
    <w:p w14:paraId="46036268"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Zona de lucru va fi dotată cu recipiente adecvate, în care se vor stoca temporar materialele absorbante impregnate cu eventualele substanțe periculoase; periodic şi înainte de a fi depăşită capacitatea de stocare, acestea vor fi predate agenţilor economici, cu care vor fi încheiate contracte de predare-preluare deşeuri periculoase.</w:t>
      </w:r>
    </w:p>
    <w:p w14:paraId="0AE3013B"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Mijloacele auto şi utilajele vor fi supuse intervenţiilor de specialitate doar la unităţile de service-auto şi atelierele de reparaţii autorizate și specializate în acest sens.</w:t>
      </w:r>
    </w:p>
    <w:p w14:paraId="41B2F8EB"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La finalizarea lucrărilor de execuţie a proiectului de investiţii, suprafaţa aferentă organizării de şantier va fi eliberată complet de toate deşeurile rezultate şi depozitate temporar; vor fi executate toate lucrările impuse pentru refacerea mediului deteriorat şi redarea suprafeţelor adiacente la funcţiunea iniţială.</w:t>
      </w:r>
    </w:p>
    <w:p w14:paraId="083EBBEF" w14:textId="77777777" w:rsidR="00EF5A7E"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-Se va respecta legislaţia în vigoare, privind paza şi stingerea incendiilor.</w:t>
      </w:r>
    </w:p>
    <w:p w14:paraId="62D997A4" w14:textId="71DA485F" w:rsidR="00EF5A7E" w:rsidRPr="00EF5A7E" w:rsidRDefault="00EF5A7E" w:rsidP="004313F9">
      <w:pPr>
        <w:spacing w:line="276" w:lineRule="auto"/>
        <w:ind w:firstLine="709"/>
        <w:contextualSpacing/>
        <w:jc w:val="both"/>
        <w:rPr>
          <w:rFonts w:ascii="Trebuchet MS" w:eastAsia="Calibri" w:hAnsi="Trebuchet MS" w:cs="Arial"/>
        </w:rPr>
      </w:pPr>
      <w:r w:rsidRPr="00EF5A7E">
        <w:rPr>
          <w:rFonts w:ascii="Trebuchet MS" w:eastAsia="Calibri" w:hAnsi="Trebuchet MS" w:cs="Arial"/>
        </w:rPr>
        <w:t>-Nu se vor evacua ape uzate neepurate sau insuficient epurate în emisari naturali, canale de desecare,</w:t>
      </w:r>
      <w:r>
        <w:rPr>
          <w:rFonts w:ascii="Trebuchet MS" w:eastAsia="Calibri" w:hAnsi="Trebuchet MS" w:cs="Arial"/>
        </w:rPr>
        <w:t xml:space="preserve"> rigole stradale sau freatic.</w:t>
      </w:r>
    </w:p>
    <w:p w14:paraId="61280C44" w14:textId="77777777" w:rsidR="008667FD" w:rsidRPr="00D27BB8" w:rsidRDefault="008667FD" w:rsidP="004313F9">
      <w:pPr>
        <w:spacing w:line="276" w:lineRule="auto"/>
        <w:ind w:firstLine="709"/>
        <w:contextualSpacing/>
        <w:jc w:val="both"/>
        <w:rPr>
          <w:rFonts w:ascii="Trebuchet MS" w:eastAsia="Calibri" w:hAnsi="Trebuchet MS" w:cs="Arial"/>
        </w:rPr>
      </w:pPr>
    </w:p>
    <w:p w14:paraId="5CCA8CFF"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w:t>
      </w:r>
      <w:r w:rsidRPr="00D27BB8">
        <w:rPr>
          <w:rFonts w:ascii="Trebuchet MS" w:eastAsia="Calibri" w:hAnsi="Trebuchet MS" w:cs="Arial"/>
        </w:rPr>
        <w:tab/>
        <w:t>Protecţia împotriva zgomotelor şi vibraţiilor:</w:t>
      </w:r>
    </w:p>
    <w:p w14:paraId="618FE92D"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În perioada de execuţie a lucrărilor de construire se vor lua măsuri pentru atenuarea zgomotelor şi vibraţiilor produse de utilajele în lucru, urmărindu-se ca nivelul de zgomot atins să se încadreze în limitele prevăzute de normativele în vigoare;</w:t>
      </w:r>
    </w:p>
    <w:p w14:paraId="68F15BA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-Nici un vehicul nu va avea motorul pornit în perioadele de  staţionare.</w:t>
      </w:r>
    </w:p>
    <w:p w14:paraId="0E57177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-Este necesară impunerea unei limite de viteză corespunzătoare în zona şantierului.</w:t>
      </w:r>
    </w:p>
    <w:p w14:paraId="3E2C6110"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-Este obligatorie respectarea ,,orelor de liniște,, stabilite de legislația în vigoare; Se vor respecta  prevederile Ord. MS nr. 119/2014 privind aprobarea Normelor de igiena și sanatate publica privind mediul de viata al populației, cu modificările și completările ulterioare.</w:t>
      </w:r>
    </w:p>
    <w:p w14:paraId="47947010" w14:textId="77777777" w:rsidR="005C4237" w:rsidRPr="00D27BB8" w:rsidRDefault="005C4237" w:rsidP="004313F9">
      <w:pPr>
        <w:spacing w:line="276" w:lineRule="auto"/>
        <w:ind w:firstLine="709"/>
        <w:contextualSpacing/>
        <w:jc w:val="both"/>
        <w:rPr>
          <w:rFonts w:ascii="Trebuchet MS" w:eastAsia="Calibri" w:hAnsi="Trebuchet MS" w:cs="Arial"/>
        </w:rPr>
      </w:pPr>
    </w:p>
    <w:p w14:paraId="249BFA12"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Condiţii cu caracter general:</w:t>
      </w:r>
    </w:p>
    <w:p w14:paraId="0ED5395E"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lastRenderedPageBreak/>
        <w:t>- Titularul va informa în scris Agenţia pentru Protecţia Mediului Neamţ cu privire la data finalizării lucrărilor de execuţie a proiectului;</w:t>
      </w:r>
    </w:p>
    <w:p w14:paraId="250680CD"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Titularul vanotifica în scris Agenţia pentru Protecţia Mediului Neamţ ori de câte ori există o schimbare de fond a datelor care au stat la baza eliberării prezentului document.</w:t>
      </w:r>
    </w:p>
    <w:p w14:paraId="0587EE0D" w14:textId="77777777" w:rsidR="005C4237" w:rsidRPr="00D27BB8" w:rsidRDefault="005C4237" w:rsidP="004313F9">
      <w:pPr>
        <w:spacing w:line="276" w:lineRule="auto"/>
        <w:ind w:firstLine="709"/>
        <w:contextualSpacing/>
        <w:jc w:val="both"/>
        <w:rPr>
          <w:rFonts w:ascii="Trebuchet MS" w:eastAsia="Calibri" w:hAnsi="Trebuchet MS" w:cs="Arial"/>
        </w:rPr>
      </w:pPr>
    </w:p>
    <w:p w14:paraId="4AC41754"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Documentaţia prezentată nu a fost analizată din punct de vedere al rezistenţei şi stabilităţii lucrărilor, responsabilitatea revenind beneficiarului lucrărilor. </w:t>
      </w:r>
    </w:p>
    <w:p w14:paraId="5FBFCA9B" w14:textId="77777777" w:rsidR="005C4237" w:rsidRPr="00D27BB8" w:rsidRDefault="005C4237" w:rsidP="004313F9">
      <w:pPr>
        <w:spacing w:line="276" w:lineRule="auto"/>
        <w:ind w:firstLine="709"/>
        <w:contextualSpacing/>
        <w:jc w:val="both"/>
        <w:rPr>
          <w:rFonts w:ascii="Trebuchet MS" w:eastAsia="Calibri" w:hAnsi="Trebuchet MS" w:cs="Arial"/>
        </w:rPr>
      </w:pPr>
    </w:p>
    <w:p w14:paraId="5BCC7506" w14:textId="7D6792B7" w:rsidR="005C4237" w:rsidRPr="00D27BB8" w:rsidRDefault="008667FD" w:rsidP="004313F9">
      <w:pPr>
        <w:spacing w:line="276" w:lineRule="auto"/>
        <w:contextualSpacing/>
        <w:jc w:val="both"/>
        <w:rPr>
          <w:rFonts w:ascii="Trebuchet MS" w:eastAsia="Calibri" w:hAnsi="Trebuchet MS" w:cs="Arial"/>
          <w:b/>
        </w:rPr>
      </w:pPr>
      <w:r w:rsidRPr="00D27BB8">
        <w:rPr>
          <w:rFonts w:ascii="Trebuchet MS" w:eastAsia="Calibri" w:hAnsi="Trebuchet MS" w:cs="Arial"/>
        </w:rPr>
        <w:t xml:space="preserve">             </w:t>
      </w:r>
      <w:r w:rsidR="005C4237" w:rsidRPr="00D27BB8">
        <w:rPr>
          <w:rFonts w:ascii="Trebuchet MS" w:eastAsia="Calibri" w:hAnsi="Trebuchet MS" w:cs="Arial"/>
          <w:b/>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4DB2436A"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4AD12A59"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Se poate adresa instanţei de contencios administrativ competente şi orice organizaţie neguvernamentală care îndeplineşte condiţiile prevăzute la art. 2 din Legea nr. 292 din 3 decembrie 2018 privind evaluarea impactului anumitor proiecte publice şi private asupra mediului, considerându-se că acestea sunt vătămate într-un drept al lor sau într-un interes legitim.</w:t>
      </w:r>
    </w:p>
    <w:p w14:paraId="5552874D"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A1D6F2F"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Înainte de a se adresa instanţei de contencios administrativ competente, persoanele prevăzute la art. 21 din Legea nr. 292 din 3 decembrie 2018 privind evaluarea impactului anumitor proiecte publice şi private asupra mediului au obligaţia să solicite autorităţii publice emitente a deciziei prevăzute la art. 21 alin. (3) sau</w:t>
      </w:r>
      <w:bookmarkStart w:id="15" w:name="_GoBack"/>
      <w:bookmarkEnd w:id="15"/>
      <w:r w:rsidRPr="00D27BB8">
        <w:rPr>
          <w:rFonts w:ascii="Trebuchet MS" w:eastAsia="Calibri" w:hAnsi="Trebuchet MS" w:cs="Arial"/>
        </w:rPr>
        <w:t xml:space="preserve"> autorităţii ierarhic superioare revocarea, în tot sau în parte, a respectivei decizii. Solicitarea trebuie înregistrată în termen de 30 de zile de la data aducerii la cunoştinţa publicului a deciziei.</w:t>
      </w:r>
    </w:p>
    <w:p w14:paraId="363F5297"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Autoritatea publică emitentă are obligaţia de a răspunde la plângerea prealabilă prevăzută la art. 22 alin. (1) în termen de 30 de zile de la data înregistrării acesteia la acea autoritate.</w:t>
      </w:r>
    </w:p>
    <w:p w14:paraId="36502FA4"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Procedura de soluţionare a plângerii prealabile prevăzută la art. 22 alin. (1) este gratuită şi trebuie să fie echitabilă, rapidă şi corectă.</w:t>
      </w:r>
    </w:p>
    <w:p w14:paraId="3D4076AD" w14:textId="77777777" w:rsidR="005C4237" w:rsidRPr="00D27BB8" w:rsidRDefault="005C4237"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Prezenta decizie poate fi contestată în conformitate cu prevederile Legii nr. 292 din 3 decembrie 2018, privind evaluarea impactului anumitor proiecte publice şi private asupra mediului şi ale Legii nr. 554/2004, cu modificările şi completările ulterioare.</w:t>
      </w:r>
    </w:p>
    <w:p w14:paraId="6D15AB5A" w14:textId="77777777" w:rsidR="005C4237" w:rsidRPr="00D27BB8" w:rsidRDefault="005C4237" w:rsidP="004313F9">
      <w:pPr>
        <w:spacing w:line="276" w:lineRule="auto"/>
        <w:ind w:firstLine="709"/>
        <w:contextualSpacing/>
        <w:jc w:val="both"/>
        <w:rPr>
          <w:rFonts w:ascii="Trebuchet MS" w:eastAsia="Calibri" w:hAnsi="Trebuchet MS" w:cs="Arial"/>
        </w:rPr>
      </w:pPr>
    </w:p>
    <w:p w14:paraId="02497F48" w14:textId="1AA406BF" w:rsidR="00805CD2" w:rsidRDefault="00805CD2" w:rsidP="004313F9">
      <w:pPr>
        <w:spacing w:line="276" w:lineRule="auto"/>
        <w:ind w:firstLine="709"/>
        <w:contextualSpacing/>
        <w:jc w:val="center"/>
        <w:rPr>
          <w:rFonts w:ascii="Trebuchet MS" w:eastAsia="Calibri" w:hAnsi="Trebuchet MS" w:cs="Arial"/>
        </w:rPr>
      </w:pPr>
      <w:r w:rsidRPr="00D27BB8">
        <w:rPr>
          <w:rFonts w:ascii="Trebuchet MS" w:eastAsia="Calibri" w:hAnsi="Trebuchet MS" w:cs="Arial"/>
        </w:rPr>
        <w:t>Director Executiv,</w:t>
      </w:r>
    </w:p>
    <w:p w14:paraId="21A383B6" w14:textId="77777777" w:rsidR="00583A77" w:rsidRPr="00D27BB8" w:rsidRDefault="00583A77" w:rsidP="004313F9">
      <w:pPr>
        <w:spacing w:line="276" w:lineRule="auto"/>
        <w:ind w:firstLine="709"/>
        <w:contextualSpacing/>
        <w:jc w:val="center"/>
        <w:rPr>
          <w:rFonts w:ascii="Trebuchet MS" w:eastAsia="Calibri" w:hAnsi="Trebuchet MS" w:cs="Arial"/>
        </w:rPr>
      </w:pPr>
    </w:p>
    <w:p w14:paraId="58A49C82" w14:textId="087F6C64" w:rsidR="00805CD2" w:rsidRPr="00D27BB8" w:rsidRDefault="00805CD2" w:rsidP="004313F9">
      <w:pPr>
        <w:spacing w:line="276" w:lineRule="auto"/>
        <w:ind w:firstLine="709"/>
        <w:contextualSpacing/>
        <w:jc w:val="center"/>
        <w:rPr>
          <w:rFonts w:ascii="Trebuchet MS" w:eastAsia="Calibri" w:hAnsi="Trebuchet MS" w:cs="Arial"/>
        </w:rPr>
      </w:pPr>
      <w:r w:rsidRPr="00D27BB8">
        <w:rPr>
          <w:rFonts w:ascii="Trebuchet MS" w:eastAsia="Calibri" w:hAnsi="Trebuchet MS" w:cs="Arial"/>
        </w:rPr>
        <w:t>Monica ISOPESCU</w:t>
      </w:r>
    </w:p>
    <w:p w14:paraId="245336DE" w14:textId="369AC5DD" w:rsidR="00583A77" w:rsidRPr="00D27BB8" w:rsidRDefault="00805CD2"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Şef Serviciu A.A.A. ,      </w:t>
      </w:r>
      <w:r w:rsidR="00583A77" w:rsidRPr="00D27BB8">
        <w:rPr>
          <w:rFonts w:ascii="Trebuchet MS" w:eastAsia="Calibri" w:hAnsi="Trebuchet MS" w:cs="Arial"/>
        </w:rPr>
        <w:t xml:space="preserve">         </w:t>
      </w:r>
      <w:r w:rsidR="00583A77">
        <w:rPr>
          <w:rFonts w:ascii="Trebuchet MS" w:eastAsia="Calibri" w:hAnsi="Trebuchet MS" w:cs="Arial"/>
        </w:rPr>
        <w:t xml:space="preserve">                             </w:t>
      </w:r>
      <w:r w:rsidR="00583A77" w:rsidRPr="00D27BB8">
        <w:rPr>
          <w:rFonts w:ascii="Trebuchet MS" w:eastAsia="Calibri" w:hAnsi="Trebuchet MS" w:cs="Arial"/>
        </w:rPr>
        <w:t xml:space="preserve">       Întocmit,                                                                     </w:t>
      </w:r>
    </w:p>
    <w:p w14:paraId="735B9A19" w14:textId="572C93CD" w:rsidR="005C4237" w:rsidRPr="00D27BB8" w:rsidRDefault="00805CD2" w:rsidP="004313F9">
      <w:pPr>
        <w:spacing w:line="276" w:lineRule="auto"/>
        <w:ind w:firstLine="709"/>
        <w:contextualSpacing/>
        <w:jc w:val="both"/>
        <w:rPr>
          <w:rFonts w:ascii="Trebuchet MS" w:eastAsia="Calibri" w:hAnsi="Trebuchet MS" w:cs="Arial"/>
        </w:rPr>
      </w:pPr>
      <w:r w:rsidRPr="00D27BB8">
        <w:rPr>
          <w:rFonts w:ascii="Trebuchet MS" w:eastAsia="Calibri" w:hAnsi="Trebuchet MS" w:cs="Arial"/>
        </w:rPr>
        <w:t xml:space="preserve">      </w:t>
      </w:r>
      <w:r w:rsidR="004313F9">
        <w:rPr>
          <w:rFonts w:ascii="Trebuchet MS" w:eastAsia="Calibri" w:hAnsi="Trebuchet MS" w:cs="Arial"/>
        </w:rPr>
        <w:t xml:space="preserve">             </w:t>
      </w:r>
      <w:r w:rsidRPr="00D27BB8">
        <w:rPr>
          <w:rFonts w:ascii="Trebuchet MS" w:eastAsia="Calibri" w:hAnsi="Trebuchet MS" w:cs="Arial"/>
        </w:rPr>
        <w:t xml:space="preserve"> Bogdana ISACHI      </w:t>
      </w:r>
      <w:r w:rsidR="00583A77">
        <w:rPr>
          <w:rFonts w:ascii="Trebuchet MS" w:eastAsia="Calibri" w:hAnsi="Trebuchet MS" w:cs="Arial"/>
        </w:rPr>
        <w:t xml:space="preserve">                                            </w:t>
      </w:r>
      <w:r w:rsidR="00583A77" w:rsidRPr="00D27BB8">
        <w:rPr>
          <w:rFonts w:ascii="Trebuchet MS" w:eastAsia="Calibri" w:hAnsi="Trebuchet MS" w:cs="Arial"/>
        </w:rPr>
        <w:t xml:space="preserve">Biatrice POPUȚOAIA       </w:t>
      </w:r>
    </w:p>
    <w:sectPr w:rsidR="005C4237" w:rsidRPr="00D27BB8" w:rsidSect="00413859">
      <w:footerReference w:type="even" r:id="rId7"/>
      <w:footerReference w:type="default" r:id="rId8"/>
      <w:headerReference w:type="first" r:id="rId9"/>
      <w:footerReference w:type="first" r:id="rId10"/>
      <w:pgSz w:w="11906" w:h="16838"/>
      <w:pgMar w:top="1418" w:right="567" w:bottom="1418" w:left="1418" w:header="0"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44C2" w14:textId="77777777" w:rsidR="00A43E0B" w:rsidRDefault="00A43E0B" w:rsidP="00665A3B">
      <w:pPr>
        <w:spacing w:after="0" w:line="240" w:lineRule="auto"/>
      </w:pPr>
      <w:r>
        <w:separator/>
      </w:r>
    </w:p>
  </w:endnote>
  <w:endnote w:type="continuationSeparator" w:id="0">
    <w:p w14:paraId="369FDBF8" w14:textId="77777777" w:rsidR="00A43E0B" w:rsidRDefault="00A43E0B" w:rsidP="0066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R New">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4612" w14:textId="546A3FF1" w:rsidR="005C4237" w:rsidRPr="005C4237" w:rsidRDefault="005C4237" w:rsidP="005C4237">
    <w:pPr>
      <w:tabs>
        <w:tab w:val="center" w:pos="4536"/>
        <w:tab w:val="right" w:pos="9072"/>
      </w:tabs>
      <w:spacing w:after="0" w:line="240" w:lineRule="auto"/>
      <w:rPr>
        <w:rFonts w:ascii="Trebuchet MS" w:hAnsi="Trebuchet MS"/>
        <w:sz w:val="16"/>
        <w:szCs w:val="16"/>
      </w:rPr>
    </w:pPr>
    <w:r w:rsidRPr="005C4237">
      <w:rPr>
        <w:rFonts w:ascii="Trebuchet MS" w:hAnsi="Trebuchet MS"/>
        <w:sz w:val="16"/>
        <w:szCs w:val="16"/>
      </w:rPr>
      <w:t xml:space="preserve">AGENȚIA PENTRU PROTECȚIA MEDIULUI NEAMȚ                                                                                                    Pagină </w:t>
    </w:r>
    <w:r w:rsidRPr="005C4237">
      <w:rPr>
        <w:rFonts w:ascii="Trebuchet MS" w:hAnsi="Trebuchet MS"/>
        <w:b/>
        <w:bCs/>
        <w:sz w:val="16"/>
        <w:szCs w:val="16"/>
      </w:rPr>
      <w:fldChar w:fldCharType="begin"/>
    </w:r>
    <w:r w:rsidRPr="005C4237">
      <w:rPr>
        <w:rFonts w:ascii="Trebuchet MS" w:hAnsi="Trebuchet MS"/>
        <w:b/>
        <w:bCs/>
        <w:sz w:val="16"/>
        <w:szCs w:val="16"/>
      </w:rPr>
      <w:instrText>PAGE</w:instrText>
    </w:r>
    <w:r w:rsidRPr="005C4237">
      <w:rPr>
        <w:rFonts w:ascii="Trebuchet MS" w:hAnsi="Trebuchet MS"/>
        <w:b/>
        <w:bCs/>
        <w:sz w:val="16"/>
        <w:szCs w:val="16"/>
      </w:rPr>
      <w:fldChar w:fldCharType="separate"/>
    </w:r>
    <w:r w:rsidR="00B1182C">
      <w:rPr>
        <w:rFonts w:ascii="Trebuchet MS" w:hAnsi="Trebuchet MS"/>
        <w:b/>
        <w:bCs/>
        <w:noProof/>
        <w:sz w:val="16"/>
        <w:szCs w:val="16"/>
      </w:rPr>
      <w:t>12</w:t>
    </w:r>
    <w:r w:rsidRPr="005C4237">
      <w:rPr>
        <w:rFonts w:ascii="Trebuchet MS" w:hAnsi="Trebuchet MS"/>
        <w:b/>
        <w:bCs/>
        <w:sz w:val="16"/>
        <w:szCs w:val="16"/>
      </w:rPr>
      <w:fldChar w:fldCharType="end"/>
    </w:r>
    <w:r w:rsidRPr="005C4237">
      <w:rPr>
        <w:rFonts w:ascii="Trebuchet MS" w:hAnsi="Trebuchet MS"/>
        <w:sz w:val="16"/>
        <w:szCs w:val="16"/>
      </w:rPr>
      <w:t xml:space="preserve"> din </w:t>
    </w:r>
    <w:r w:rsidRPr="005C4237">
      <w:rPr>
        <w:rFonts w:ascii="Trebuchet MS" w:hAnsi="Trebuchet MS"/>
        <w:b/>
        <w:bCs/>
        <w:sz w:val="16"/>
        <w:szCs w:val="16"/>
      </w:rPr>
      <w:fldChar w:fldCharType="begin"/>
    </w:r>
    <w:r w:rsidRPr="005C4237">
      <w:rPr>
        <w:rFonts w:ascii="Trebuchet MS" w:hAnsi="Trebuchet MS"/>
        <w:b/>
        <w:bCs/>
        <w:sz w:val="16"/>
        <w:szCs w:val="16"/>
      </w:rPr>
      <w:instrText>NUMPAGES</w:instrText>
    </w:r>
    <w:r w:rsidRPr="005C4237">
      <w:rPr>
        <w:rFonts w:ascii="Trebuchet MS" w:hAnsi="Trebuchet MS"/>
        <w:b/>
        <w:bCs/>
        <w:sz w:val="16"/>
        <w:szCs w:val="16"/>
      </w:rPr>
      <w:fldChar w:fldCharType="separate"/>
    </w:r>
    <w:r w:rsidR="00B1182C">
      <w:rPr>
        <w:rFonts w:ascii="Trebuchet MS" w:hAnsi="Trebuchet MS"/>
        <w:b/>
        <w:bCs/>
        <w:noProof/>
        <w:sz w:val="16"/>
        <w:szCs w:val="16"/>
      </w:rPr>
      <w:t>12</w:t>
    </w:r>
    <w:r w:rsidRPr="005C4237">
      <w:rPr>
        <w:rFonts w:ascii="Trebuchet MS" w:hAnsi="Trebuchet MS"/>
        <w:b/>
        <w:bCs/>
        <w:sz w:val="16"/>
        <w:szCs w:val="16"/>
      </w:rPr>
      <w:fldChar w:fldCharType="end"/>
    </w:r>
  </w:p>
  <w:p w14:paraId="1886FC68" w14:textId="77777777" w:rsidR="005C4237" w:rsidRPr="005C4237" w:rsidRDefault="005C4237" w:rsidP="005C4237">
    <w:pPr>
      <w:spacing w:after="0" w:line="240" w:lineRule="auto"/>
      <w:jc w:val="both"/>
      <w:rPr>
        <w:rFonts w:ascii="Trebuchet MS" w:eastAsia="Times New Roman" w:hAnsi="Trebuchet MS"/>
        <w:sz w:val="16"/>
        <w:szCs w:val="16"/>
        <w:lang w:val="en-US"/>
      </w:rPr>
    </w:pPr>
    <w:r w:rsidRPr="005C4237">
      <w:rPr>
        <w:rFonts w:ascii="Trebuchet MS" w:hAnsi="Trebuchet MS"/>
        <w:sz w:val="16"/>
        <w:szCs w:val="16"/>
      </w:rPr>
      <w:t xml:space="preserve">      Adresa</w:t>
    </w:r>
    <w:r w:rsidR="00F455ED">
      <w:fldChar w:fldCharType="begin"/>
    </w:r>
    <w:r w:rsidR="00F455ED">
      <w:instrText xml:space="preserve"> HYPERLINK "http://arpmbuc.anpm.ro/files/ARPM%20BUCURESTI/Date%20de%20contact%20ARPMB/hartaculocalizareARPMBuc.JPG" </w:instrText>
    </w:r>
    <w:r w:rsidR="00F455ED">
      <w:fldChar w:fldCharType="end"/>
    </w:r>
    <w:r w:rsidRPr="005C4237">
      <w:rPr>
        <w:rFonts w:ascii="Trebuchet MS" w:eastAsia="Times New Roman" w:hAnsi="Trebuchet MS"/>
        <w:bCs/>
        <w:sz w:val="16"/>
        <w:szCs w:val="16"/>
        <w:lang w:val="en-US"/>
      </w:rPr>
      <w:t xml:space="preserve"> </w:t>
    </w:r>
    <w:proofErr w:type="spellStart"/>
    <w:r w:rsidRPr="005C4237">
      <w:rPr>
        <w:rFonts w:ascii="Trebuchet MS" w:hAnsi="Trebuchet MS"/>
        <w:bCs/>
        <w:sz w:val="16"/>
        <w:szCs w:val="16"/>
        <w:lang w:val="en-US"/>
      </w:rPr>
      <w:t>Piața</w:t>
    </w:r>
    <w:proofErr w:type="spellEnd"/>
    <w:r w:rsidRPr="005C4237">
      <w:rPr>
        <w:rFonts w:ascii="Trebuchet MS" w:hAnsi="Trebuchet MS"/>
        <w:bCs/>
        <w:sz w:val="16"/>
        <w:szCs w:val="16"/>
        <w:lang w:val="en-US"/>
      </w:rPr>
      <w:t xml:space="preserve"> 22 </w:t>
    </w:r>
    <w:proofErr w:type="spellStart"/>
    <w:r w:rsidRPr="005C4237">
      <w:rPr>
        <w:rFonts w:ascii="Trebuchet MS" w:hAnsi="Trebuchet MS"/>
        <w:bCs/>
        <w:sz w:val="16"/>
        <w:szCs w:val="16"/>
        <w:lang w:val="en-US"/>
      </w:rPr>
      <w:t>Decembrie</w:t>
    </w:r>
    <w:proofErr w:type="spellEnd"/>
    <w:r w:rsidRPr="005C4237">
      <w:rPr>
        <w:rFonts w:ascii="Trebuchet MS" w:hAnsi="Trebuchet MS"/>
        <w:bCs/>
        <w:sz w:val="16"/>
        <w:szCs w:val="16"/>
        <w:lang w:val="en-US"/>
      </w:rPr>
      <w:t xml:space="preserve"> nr.5, Piatra </w:t>
    </w:r>
    <w:proofErr w:type="spellStart"/>
    <w:r w:rsidRPr="005C4237">
      <w:rPr>
        <w:rFonts w:ascii="Trebuchet MS" w:hAnsi="Trebuchet MS"/>
        <w:bCs/>
        <w:sz w:val="16"/>
        <w:szCs w:val="16"/>
        <w:lang w:val="en-US"/>
      </w:rPr>
      <w:t>Neamț</w:t>
    </w:r>
    <w:proofErr w:type="spellEnd"/>
    <w:r w:rsidRPr="005C4237">
      <w:rPr>
        <w:rFonts w:ascii="Trebuchet MS" w:hAnsi="Trebuchet MS"/>
        <w:bCs/>
        <w:sz w:val="16"/>
        <w:szCs w:val="16"/>
        <w:lang w:val="en-US"/>
      </w:rPr>
      <w:t xml:space="preserve">, </w:t>
    </w:r>
    <w:proofErr w:type="spellStart"/>
    <w:r w:rsidRPr="005C4237">
      <w:rPr>
        <w:rFonts w:ascii="Trebuchet MS" w:hAnsi="Trebuchet MS"/>
        <w:bCs/>
        <w:sz w:val="16"/>
        <w:szCs w:val="16"/>
        <w:lang w:val="en-US"/>
      </w:rPr>
      <w:t>județul</w:t>
    </w:r>
    <w:proofErr w:type="spellEnd"/>
    <w:r w:rsidRPr="005C4237">
      <w:rPr>
        <w:rFonts w:ascii="Trebuchet MS" w:hAnsi="Trebuchet MS"/>
        <w:bCs/>
        <w:sz w:val="16"/>
        <w:szCs w:val="16"/>
        <w:lang w:val="en-US"/>
      </w:rPr>
      <w:t xml:space="preserve"> </w:t>
    </w:r>
    <w:proofErr w:type="spellStart"/>
    <w:r w:rsidRPr="005C4237">
      <w:rPr>
        <w:rFonts w:ascii="Trebuchet MS" w:hAnsi="Trebuchet MS"/>
        <w:bCs/>
        <w:sz w:val="16"/>
        <w:szCs w:val="16"/>
        <w:lang w:val="en-US"/>
      </w:rPr>
      <w:t>Neamț</w:t>
    </w:r>
    <w:proofErr w:type="spellEnd"/>
    <w:r w:rsidRPr="005C4237">
      <w:rPr>
        <w:rFonts w:ascii="Trebuchet MS" w:hAnsi="Trebuchet MS"/>
        <w:bCs/>
        <w:sz w:val="16"/>
        <w:szCs w:val="16"/>
        <w:lang w:val="en-US"/>
      </w:rPr>
      <w:t xml:space="preserve">, Cod </w:t>
    </w:r>
    <w:proofErr w:type="spellStart"/>
    <w:r w:rsidRPr="005C4237">
      <w:rPr>
        <w:rFonts w:ascii="Trebuchet MS" w:hAnsi="Trebuchet MS"/>
        <w:bCs/>
        <w:sz w:val="16"/>
        <w:szCs w:val="16"/>
        <w:lang w:val="en-US"/>
      </w:rPr>
      <w:t>poștal</w:t>
    </w:r>
    <w:proofErr w:type="spellEnd"/>
    <w:r w:rsidRPr="005C4237">
      <w:rPr>
        <w:rFonts w:ascii="Trebuchet MS" w:hAnsi="Trebuchet MS"/>
        <w:bCs/>
        <w:sz w:val="16"/>
        <w:szCs w:val="16"/>
        <w:lang w:val="en-US"/>
      </w:rPr>
      <w:t xml:space="preserve"> 610007</w:t>
    </w:r>
  </w:p>
  <w:p w14:paraId="0D8DD4E3" w14:textId="77777777" w:rsidR="005C4237" w:rsidRPr="005C4237" w:rsidRDefault="005C4237" w:rsidP="005C4237">
    <w:pPr>
      <w:tabs>
        <w:tab w:val="center" w:pos="4995"/>
      </w:tabs>
      <w:spacing w:after="0" w:line="240" w:lineRule="auto"/>
      <w:jc w:val="both"/>
      <w:rPr>
        <w:rFonts w:ascii="Trebuchet MS" w:hAnsi="Trebuchet MS" w:cs="Open Sans"/>
        <w:sz w:val="16"/>
        <w:szCs w:val="16"/>
        <w:u w:val="single"/>
      </w:rPr>
    </w:pPr>
    <w:r w:rsidRPr="005C4237">
      <w:rPr>
        <w:rFonts w:ascii="Trebuchet MS" w:hAnsi="Trebuchet MS" w:cs="Open Sans"/>
        <w:sz w:val="16"/>
        <w:szCs w:val="16"/>
      </w:rPr>
      <w:t xml:space="preserve">      Tel.: ++4 0233 215049, +4 0233 219695 e-mail</w:t>
    </w:r>
    <w:r w:rsidRPr="005C4237">
      <w:rPr>
        <w:rFonts w:ascii="Trebuchet MS" w:hAnsi="Trebuchet MS" w:cs="Open Sans"/>
        <w:color w:val="000000"/>
        <w:sz w:val="14"/>
        <w:szCs w:val="14"/>
      </w:rPr>
      <w:t xml:space="preserve"> </w:t>
    </w:r>
    <w:r w:rsidRPr="005C4237">
      <w:rPr>
        <w:rFonts w:ascii="Trebuchet MS" w:hAnsi="Trebuchet MS" w:cs="Open Sans"/>
        <w:sz w:val="16"/>
        <w:szCs w:val="16"/>
      </w:rPr>
      <w:t xml:space="preserve">office@apmnt.anpm.ro </w:t>
    </w:r>
    <w:r w:rsidRPr="005C4237">
      <w:rPr>
        <w:rFonts w:ascii="Trebuchet MS" w:hAnsi="Trebuchet MS" w:cs="Open Sans"/>
        <w:color w:val="000000"/>
        <w:sz w:val="16"/>
        <w:szCs w:val="16"/>
      </w:rPr>
      <w:t xml:space="preserve">website: </w:t>
    </w:r>
    <w:r w:rsidRPr="005C4237">
      <w:rPr>
        <w:rFonts w:ascii="Trebuchet MS" w:hAnsi="Trebuchet MS" w:cs="Open Sans"/>
        <w:color w:val="000000"/>
        <w:sz w:val="14"/>
        <w:szCs w:val="14"/>
      </w:rPr>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C4237" w:rsidRPr="005C4237" w14:paraId="6F80A63D" w14:textId="77777777" w:rsidTr="002763D7">
      <w:trPr>
        <w:trHeight w:val="254"/>
      </w:trPr>
      <w:tc>
        <w:tcPr>
          <w:tcW w:w="6579" w:type="dxa"/>
          <w:shd w:val="clear" w:color="auto" w:fill="auto"/>
          <w:vAlign w:val="center"/>
        </w:tcPr>
        <w:p w14:paraId="152CB74C" w14:textId="77777777" w:rsidR="005C4237" w:rsidRPr="005C4237" w:rsidRDefault="005C4237" w:rsidP="005C4237">
          <w:pPr>
            <w:tabs>
              <w:tab w:val="center" w:pos="4536"/>
              <w:tab w:val="right" w:pos="9072"/>
            </w:tabs>
            <w:spacing w:after="0" w:line="240" w:lineRule="auto"/>
            <w:rPr>
              <w:rFonts w:ascii="Trebuchet MS" w:eastAsia="Times New Roman" w:hAnsi="Trebuchet MS" w:cs="Open Sans"/>
              <w:color w:val="000000"/>
              <w:sz w:val="16"/>
              <w:szCs w:val="16"/>
              <w:shd w:val="clear" w:color="auto" w:fill="FFFFFF"/>
              <w:lang w:eastAsia="ro-RO"/>
            </w:rPr>
          </w:pPr>
          <w:r w:rsidRPr="005C4237">
            <w:rPr>
              <w:rFonts w:ascii="Trebuchet MS" w:eastAsia="Times New Roman" w:hAnsi="Trebuchet MS" w:cs="Open Sans"/>
              <w:color w:val="000000"/>
              <w:sz w:val="16"/>
              <w:szCs w:val="16"/>
              <w:shd w:val="clear" w:color="auto" w:fill="FFFFFF"/>
              <w:lang w:eastAsia="ro-RO"/>
            </w:rPr>
            <w:t>Operator de date cu caracter personal, conform Regulamentului (UE) 2016/679</w:t>
          </w:r>
        </w:p>
      </w:tc>
    </w:tr>
  </w:tbl>
  <w:p w14:paraId="357664E0" w14:textId="77777777" w:rsidR="005C4237" w:rsidRPr="005C4237" w:rsidRDefault="005C4237" w:rsidP="005C4237">
    <w:pPr>
      <w:tabs>
        <w:tab w:val="center" w:pos="4536"/>
        <w:tab w:val="right" w:pos="9072"/>
      </w:tabs>
      <w:spacing w:after="0" w:line="240" w:lineRule="auto"/>
    </w:pPr>
  </w:p>
  <w:p w14:paraId="4477B69C" w14:textId="00B2826D" w:rsidR="00665A3B" w:rsidRPr="005C4237" w:rsidRDefault="00665A3B" w:rsidP="005C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0F02" w14:textId="6E502AC3" w:rsidR="005C4237" w:rsidRPr="005C4237" w:rsidRDefault="005C4237" w:rsidP="005C4237">
    <w:pPr>
      <w:tabs>
        <w:tab w:val="center" w:pos="4536"/>
        <w:tab w:val="right" w:pos="9072"/>
      </w:tabs>
      <w:spacing w:after="0" w:line="240" w:lineRule="auto"/>
      <w:rPr>
        <w:rFonts w:ascii="Trebuchet MS" w:hAnsi="Trebuchet MS"/>
        <w:sz w:val="16"/>
        <w:szCs w:val="16"/>
      </w:rPr>
    </w:pPr>
    <w:r w:rsidRPr="005C4237">
      <w:rPr>
        <w:rFonts w:ascii="Trebuchet MS" w:hAnsi="Trebuchet MS"/>
        <w:sz w:val="16"/>
        <w:szCs w:val="16"/>
      </w:rPr>
      <w:t xml:space="preserve">AGENȚIA PENTRU PROTECȚIA MEDIULUI NEAMȚ                                                                                                    Pagină </w:t>
    </w:r>
    <w:r w:rsidRPr="005C4237">
      <w:rPr>
        <w:rFonts w:ascii="Trebuchet MS" w:hAnsi="Trebuchet MS"/>
        <w:b/>
        <w:bCs/>
        <w:sz w:val="16"/>
        <w:szCs w:val="16"/>
      </w:rPr>
      <w:fldChar w:fldCharType="begin"/>
    </w:r>
    <w:r w:rsidRPr="005C4237">
      <w:rPr>
        <w:rFonts w:ascii="Trebuchet MS" w:hAnsi="Trebuchet MS"/>
        <w:b/>
        <w:bCs/>
        <w:sz w:val="16"/>
        <w:szCs w:val="16"/>
      </w:rPr>
      <w:instrText>PAGE</w:instrText>
    </w:r>
    <w:r w:rsidRPr="005C4237">
      <w:rPr>
        <w:rFonts w:ascii="Trebuchet MS" w:hAnsi="Trebuchet MS"/>
        <w:b/>
        <w:bCs/>
        <w:sz w:val="16"/>
        <w:szCs w:val="16"/>
      </w:rPr>
      <w:fldChar w:fldCharType="separate"/>
    </w:r>
    <w:r w:rsidR="00B1182C">
      <w:rPr>
        <w:rFonts w:ascii="Trebuchet MS" w:hAnsi="Trebuchet MS"/>
        <w:b/>
        <w:bCs/>
        <w:noProof/>
        <w:sz w:val="16"/>
        <w:szCs w:val="16"/>
      </w:rPr>
      <w:t>11</w:t>
    </w:r>
    <w:r w:rsidRPr="005C4237">
      <w:rPr>
        <w:rFonts w:ascii="Trebuchet MS" w:hAnsi="Trebuchet MS"/>
        <w:b/>
        <w:bCs/>
        <w:sz w:val="16"/>
        <w:szCs w:val="16"/>
      </w:rPr>
      <w:fldChar w:fldCharType="end"/>
    </w:r>
    <w:r w:rsidRPr="005C4237">
      <w:rPr>
        <w:rFonts w:ascii="Trebuchet MS" w:hAnsi="Trebuchet MS"/>
        <w:sz w:val="16"/>
        <w:szCs w:val="16"/>
      </w:rPr>
      <w:t xml:space="preserve"> din </w:t>
    </w:r>
    <w:r w:rsidRPr="005C4237">
      <w:rPr>
        <w:rFonts w:ascii="Trebuchet MS" w:hAnsi="Trebuchet MS"/>
        <w:b/>
        <w:bCs/>
        <w:sz w:val="16"/>
        <w:szCs w:val="16"/>
      </w:rPr>
      <w:fldChar w:fldCharType="begin"/>
    </w:r>
    <w:r w:rsidRPr="005C4237">
      <w:rPr>
        <w:rFonts w:ascii="Trebuchet MS" w:hAnsi="Trebuchet MS"/>
        <w:b/>
        <w:bCs/>
        <w:sz w:val="16"/>
        <w:szCs w:val="16"/>
      </w:rPr>
      <w:instrText>NUMPAGES</w:instrText>
    </w:r>
    <w:r w:rsidRPr="005C4237">
      <w:rPr>
        <w:rFonts w:ascii="Trebuchet MS" w:hAnsi="Trebuchet MS"/>
        <w:b/>
        <w:bCs/>
        <w:sz w:val="16"/>
        <w:szCs w:val="16"/>
      </w:rPr>
      <w:fldChar w:fldCharType="separate"/>
    </w:r>
    <w:r w:rsidR="00B1182C">
      <w:rPr>
        <w:rFonts w:ascii="Trebuchet MS" w:hAnsi="Trebuchet MS"/>
        <w:b/>
        <w:bCs/>
        <w:noProof/>
        <w:sz w:val="16"/>
        <w:szCs w:val="16"/>
      </w:rPr>
      <w:t>12</w:t>
    </w:r>
    <w:r w:rsidRPr="005C4237">
      <w:rPr>
        <w:rFonts w:ascii="Trebuchet MS" w:hAnsi="Trebuchet MS"/>
        <w:b/>
        <w:bCs/>
        <w:sz w:val="16"/>
        <w:szCs w:val="16"/>
      </w:rPr>
      <w:fldChar w:fldCharType="end"/>
    </w:r>
  </w:p>
  <w:p w14:paraId="5DB8A8C6" w14:textId="77777777" w:rsidR="005C4237" w:rsidRPr="005C4237" w:rsidRDefault="005C4237" w:rsidP="005C4237">
    <w:pPr>
      <w:spacing w:after="0" w:line="240" w:lineRule="auto"/>
      <w:jc w:val="both"/>
      <w:rPr>
        <w:rFonts w:ascii="Trebuchet MS" w:eastAsia="Times New Roman" w:hAnsi="Trebuchet MS"/>
        <w:sz w:val="16"/>
        <w:szCs w:val="16"/>
        <w:lang w:val="en-US"/>
      </w:rPr>
    </w:pPr>
    <w:r w:rsidRPr="005C4237">
      <w:rPr>
        <w:rFonts w:ascii="Trebuchet MS" w:hAnsi="Trebuchet MS"/>
        <w:sz w:val="16"/>
        <w:szCs w:val="16"/>
      </w:rPr>
      <w:t xml:space="preserve">      </w:t>
    </w:r>
    <w:r w:rsidRPr="005C4237">
      <w:rPr>
        <w:rFonts w:ascii="Trebuchet MS" w:hAnsi="Trebuchet MS"/>
        <w:sz w:val="16"/>
        <w:szCs w:val="16"/>
      </w:rPr>
      <w:t>Adresa</w:t>
    </w:r>
    <w:r w:rsidR="00F455ED">
      <w:fldChar w:fldCharType="begin"/>
    </w:r>
    <w:r w:rsidR="00F455ED">
      <w:instrText xml:space="preserve"> HYPERLINK "http://arpmbuc.anpm.ro/files/ARPM%20BUCURESTI/Date%20de%20contact%20ARPMB/hartaculocalizareARPMBuc.JPG" </w:instrText>
    </w:r>
    <w:r w:rsidR="00F455ED">
      <w:fldChar w:fldCharType="end"/>
    </w:r>
    <w:r w:rsidRPr="005C4237">
      <w:rPr>
        <w:rFonts w:ascii="Trebuchet MS" w:eastAsia="Times New Roman" w:hAnsi="Trebuchet MS"/>
        <w:bCs/>
        <w:sz w:val="16"/>
        <w:szCs w:val="16"/>
        <w:lang w:val="en-US"/>
      </w:rPr>
      <w:t xml:space="preserve"> </w:t>
    </w:r>
    <w:proofErr w:type="spellStart"/>
    <w:r w:rsidRPr="005C4237">
      <w:rPr>
        <w:rFonts w:ascii="Trebuchet MS" w:hAnsi="Trebuchet MS"/>
        <w:bCs/>
        <w:sz w:val="16"/>
        <w:szCs w:val="16"/>
        <w:lang w:val="en-US"/>
      </w:rPr>
      <w:t>Piața</w:t>
    </w:r>
    <w:proofErr w:type="spellEnd"/>
    <w:r w:rsidRPr="005C4237">
      <w:rPr>
        <w:rFonts w:ascii="Trebuchet MS" w:hAnsi="Trebuchet MS"/>
        <w:bCs/>
        <w:sz w:val="16"/>
        <w:szCs w:val="16"/>
        <w:lang w:val="en-US"/>
      </w:rPr>
      <w:t xml:space="preserve"> 22 </w:t>
    </w:r>
    <w:proofErr w:type="spellStart"/>
    <w:r w:rsidRPr="005C4237">
      <w:rPr>
        <w:rFonts w:ascii="Trebuchet MS" w:hAnsi="Trebuchet MS"/>
        <w:bCs/>
        <w:sz w:val="16"/>
        <w:szCs w:val="16"/>
        <w:lang w:val="en-US"/>
      </w:rPr>
      <w:t>Decembrie</w:t>
    </w:r>
    <w:proofErr w:type="spellEnd"/>
    <w:r w:rsidRPr="005C4237">
      <w:rPr>
        <w:rFonts w:ascii="Trebuchet MS" w:hAnsi="Trebuchet MS"/>
        <w:bCs/>
        <w:sz w:val="16"/>
        <w:szCs w:val="16"/>
        <w:lang w:val="en-US"/>
      </w:rPr>
      <w:t xml:space="preserve"> nr.5, Piatra </w:t>
    </w:r>
    <w:proofErr w:type="spellStart"/>
    <w:r w:rsidRPr="005C4237">
      <w:rPr>
        <w:rFonts w:ascii="Trebuchet MS" w:hAnsi="Trebuchet MS"/>
        <w:bCs/>
        <w:sz w:val="16"/>
        <w:szCs w:val="16"/>
        <w:lang w:val="en-US"/>
      </w:rPr>
      <w:t>Neamț</w:t>
    </w:r>
    <w:proofErr w:type="spellEnd"/>
    <w:r w:rsidRPr="005C4237">
      <w:rPr>
        <w:rFonts w:ascii="Trebuchet MS" w:hAnsi="Trebuchet MS"/>
        <w:bCs/>
        <w:sz w:val="16"/>
        <w:szCs w:val="16"/>
        <w:lang w:val="en-US"/>
      </w:rPr>
      <w:t xml:space="preserve">, </w:t>
    </w:r>
    <w:proofErr w:type="spellStart"/>
    <w:r w:rsidRPr="005C4237">
      <w:rPr>
        <w:rFonts w:ascii="Trebuchet MS" w:hAnsi="Trebuchet MS"/>
        <w:bCs/>
        <w:sz w:val="16"/>
        <w:szCs w:val="16"/>
        <w:lang w:val="en-US"/>
      </w:rPr>
      <w:t>județul</w:t>
    </w:r>
    <w:proofErr w:type="spellEnd"/>
    <w:r w:rsidRPr="005C4237">
      <w:rPr>
        <w:rFonts w:ascii="Trebuchet MS" w:hAnsi="Trebuchet MS"/>
        <w:bCs/>
        <w:sz w:val="16"/>
        <w:szCs w:val="16"/>
        <w:lang w:val="en-US"/>
      </w:rPr>
      <w:t xml:space="preserve"> </w:t>
    </w:r>
    <w:proofErr w:type="spellStart"/>
    <w:r w:rsidRPr="005C4237">
      <w:rPr>
        <w:rFonts w:ascii="Trebuchet MS" w:hAnsi="Trebuchet MS"/>
        <w:bCs/>
        <w:sz w:val="16"/>
        <w:szCs w:val="16"/>
        <w:lang w:val="en-US"/>
      </w:rPr>
      <w:t>Neamț</w:t>
    </w:r>
    <w:proofErr w:type="spellEnd"/>
    <w:r w:rsidRPr="005C4237">
      <w:rPr>
        <w:rFonts w:ascii="Trebuchet MS" w:hAnsi="Trebuchet MS"/>
        <w:bCs/>
        <w:sz w:val="16"/>
        <w:szCs w:val="16"/>
        <w:lang w:val="en-US"/>
      </w:rPr>
      <w:t xml:space="preserve">, Cod </w:t>
    </w:r>
    <w:proofErr w:type="spellStart"/>
    <w:r w:rsidRPr="005C4237">
      <w:rPr>
        <w:rFonts w:ascii="Trebuchet MS" w:hAnsi="Trebuchet MS"/>
        <w:bCs/>
        <w:sz w:val="16"/>
        <w:szCs w:val="16"/>
        <w:lang w:val="en-US"/>
      </w:rPr>
      <w:t>poștal</w:t>
    </w:r>
    <w:proofErr w:type="spellEnd"/>
    <w:r w:rsidRPr="005C4237">
      <w:rPr>
        <w:rFonts w:ascii="Trebuchet MS" w:hAnsi="Trebuchet MS"/>
        <w:bCs/>
        <w:sz w:val="16"/>
        <w:szCs w:val="16"/>
        <w:lang w:val="en-US"/>
      </w:rPr>
      <w:t xml:space="preserve"> 610007</w:t>
    </w:r>
  </w:p>
  <w:p w14:paraId="102FA719" w14:textId="77777777" w:rsidR="005C4237" w:rsidRPr="005C4237" w:rsidRDefault="005C4237" w:rsidP="005C4237">
    <w:pPr>
      <w:tabs>
        <w:tab w:val="center" w:pos="4995"/>
      </w:tabs>
      <w:spacing w:after="0" w:line="240" w:lineRule="auto"/>
      <w:jc w:val="both"/>
      <w:rPr>
        <w:rFonts w:ascii="Trebuchet MS" w:hAnsi="Trebuchet MS" w:cs="Open Sans"/>
        <w:sz w:val="16"/>
        <w:szCs w:val="16"/>
        <w:u w:val="single"/>
      </w:rPr>
    </w:pPr>
    <w:r w:rsidRPr="005C4237">
      <w:rPr>
        <w:rFonts w:ascii="Trebuchet MS" w:hAnsi="Trebuchet MS" w:cs="Open Sans"/>
        <w:sz w:val="16"/>
        <w:szCs w:val="16"/>
      </w:rPr>
      <w:t xml:space="preserve">      Tel.: ++4 0233 215049, +4 0233 219695 e-mail</w:t>
    </w:r>
    <w:r w:rsidRPr="005C4237">
      <w:rPr>
        <w:rFonts w:ascii="Trebuchet MS" w:hAnsi="Trebuchet MS" w:cs="Open Sans"/>
        <w:color w:val="000000"/>
        <w:sz w:val="14"/>
        <w:szCs w:val="14"/>
      </w:rPr>
      <w:t xml:space="preserve"> </w:t>
    </w:r>
    <w:r w:rsidRPr="005C4237">
      <w:rPr>
        <w:rFonts w:ascii="Trebuchet MS" w:hAnsi="Trebuchet MS" w:cs="Open Sans"/>
        <w:sz w:val="16"/>
        <w:szCs w:val="16"/>
      </w:rPr>
      <w:t xml:space="preserve">office@apmnt.anpm.ro </w:t>
    </w:r>
    <w:r w:rsidRPr="005C4237">
      <w:rPr>
        <w:rFonts w:ascii="Trebuchet MS" w:hAnsi="Trebuchet MS" w:cs="Open Sans"/>
        <w:color w:val="000000"/>
        <w:sz w:val="16"/>
        <w:szCs w:val="16"/>
      </w:rPr>
      <w:t xml:space="preserve">website: </w:t>
    </w:r>
    <w:r w:rsidRPr="005C4237">
      <w:rPr>
        <w:rFonts w:ascii="Trebuchet MS" w:hAnsi="Trebuchet MS" w:cs="Open Sans"/>
        <w:color w:val="000000"/>
        <w:sz w:val="14"/>
        <w:szCs w:val="14"/>
      </w:rPr>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C4237" w:rsidRPr="005C4237" w14:paraId="5EC81C98" w14:textId="77777777" w:rsidTr="002763D7">
      <w:trPr>
        <w:trHeight w:val="254"/>
      </w:trPr>
      <w:tc>
        <w:tcPr>
          <w:tcW w:w="6579" w:type="dxa"/>
          <w:shd w:val="clear" w:color="auto" w:fill="auto"/>
          <w:vAlign w:val="center"/>
        </w:tcPr>
        <w:p w14:paraId="0F2A2488" w14:textId="77777777" w:rsidR="005C4237" w:rsidRPr="005C4237" w:rsidRDefault="005C4237" w:rsidP="005C4237">
          <w:pPr>
            <w:tabs>
              <w:tab w:val="center" w:pos="4536"/>
              <w:tab w:val="right" w:pos="9072"/>
            </w:tabs>
            <w:spacing w:after="0" w:line="240" w:lineRule="auto"/>
            <w:rPr>
              <w:rFonts w:ascii="Trebuchet MS" w:eastAsia="Times New Roman" w:hAnsi="Trebuchet MS" w:cs="Open Sans"/>
              <w:color w:val="000000"/>
              <w:sz w:val="16"/>
              <w:szCs w:val="16"/>
              <w:shd w:val="clear" w:color="auto" w:fill="FFFFFF"/>
              <w:lang w:eastAsia="ro-RO"/>
            </w:rPr>
          </w:pPr>
          <w:r w:rsidRPr="005C4237">
            <w:rPr>
              <w:rFonts w:ascii="Trebuchet MS" w:eastAsia="Times New Roman" w:hAnsi="Trebuchet MS" w:cs="Open Sans"/>
              <w:color w:val="000000"/>
              <w:sz w:val="16"/>
              <w:szCs w:val="16"/>
              <w:shd w:val="clear" w:color="auto" w:fill="FFFFFF"/>
              <w:lang w:eastAsia="ro-RO"/>
            </w:rPr>
            <w:t>Operator de date cu caracter personal, conform Regulamentului (UE) 2016/679</w:t>
          </w:r>
        </w:p>
      </w:tc>
    </w:tr>
  </w:tbl>
  <w:p w14:paraId="3DFDCCFC" w14:textId="77777777" w:rsidR="005C4237" w:rsidRPr="005C4237" w:rsidRDefault="005C4237" w:rsidP="005C4237">
    <w:pPr>
      <w:tabs>
        <w:tab w:val="center" w:pos="4536"/>
        <w:tab w:val="right" w:pos="9072"/>
      </w:tabs>
      <w:spacing w:after="0" w:line="240" w:lineRule="auto"/>
    </w:pPr>
  </w:p>
  <w:p w14:paraId="3F7F2201" w14:textId="1B9CA469" w:rsidR="004A146B" w:rsidRPr="005C4237" w:rsidRDefault="004A146B" w:rsidP="005C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D25F" w14:textId="5CEBA0D5" w:rsidR="009F6346" w:rsidRPr="00DD65FA" w:rsidRDefault="009F6346" w:rsidP="009F6346">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Pr>
        <w:rFonts w:ascii="Trebuchet MS" w:hAnsi="Trebuchet MS"/>
        <w:sz w:val="16"/>
        <w:szCs w:val="16"/>
      </w:rPr>
      <w:t>NEAMȚ</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B1182C">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B1182C">
      <w:rPr>
        <w:rFonts w:ascii="Trebuchet MS" w:hAnsi="Trebuchet MS"/>
        <w:b/>
        <w:bCs/>
        <w:noProof/>
        <w:sz w:val="16"/>
        <w:szCs w:val="16"/>
      </w:rPr>
      <w:t>12</w:t>
    </w:r>
    <w:r w:rsidRPr="00DD65FA">
      <w:rPr>
        <w:rFonts w:ascii="Trebuchet MS" w:hAnsi="Trebuchet MS"/>
        <w:b/>
        <w:bCs/>
        <w:sz w:val="16"/>
        <w:szCs w:val="16"/>
      </w:rPr>
      <w:fldChar w:fldCharType="end"/>
    </w:r>
  </w:p>
  <w:p w14:paraId="6C0D533C" w14:textId="77777777" w:rsidR="009F6346" w:rsidRPr="00DD65FA" w:rsidRDefault="009F6346" w:rsidP="009F6346">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Pr="00DD65FA">
      <w:rPr>
        <w:rFonts w:ascii="Trebuchet MS" w:hAnsi="Trebuchet MS"/>
        <w:sz w:val="16"/>
        <w:szCs w:val="16"/>
      </w:rPr>
      <w:t>Adresa</w:t>
    </w:r>
    <w:r w:rsidR="00F455ED">
      <w:fldChar w:fldCharType="begin"/>
    </w:r>
    <w:r w:rsidR="00F455ED">
      <w:instrText xml:space="preserve"> HYPERLINK "http://arpmbuc.anpm.ro/files/ARPM%20BUCURESTI/Date%20de%20contact%20ARPMB/hartaculocalizareARPMBuc.JPG" </w:instrText>
    </w:r>
    <w:r w:rsidR="00F455ED">
      <w:fldChar w:fldCharType="end"/>
    </w:r>
    <w:r w:rsidRPr="00DD65FA">
      <w:rPr>
        <w:rFonts w:ascii="Trebuchet MS" w:eastAsia="Times New Roman" w:hAnsi="Trebuchet MS"/>
        <w:bCs/>
        <w:sz w:val="16"/>
        <w:szCs w:val="16"/>
        <w:lang w:val="en-US"/>
      </w:rPr>
      <w:t xml:space="preserve"> </w:t>
    </w:r>
    <w:proofErr w:type="spellStart"/>
    <w:r w:rsidRPr="009A180E">
      <w:rPr>
        <w:rFonts w:ascii="Trebuchet MS" w:hAnsi="Trebuchet MS"/>
        <w:bCs/>
        <w:sz w:val="16"/>
        <w:szCs w:val="16"/>
        <w:lang w:val="en-US"/>
      </w:rPr>
      <w:t>Piața</w:t>
    </w:r>
    <w:proofErr w:type="spellEnd"/>
    <w:r w:rsidRPr="009A180E">
      <w:rPr>
        <w:rFonts w:ascii="Trebuchet MS" w:hAnsi="Trebuchet MS"/>
        <w:bCs/>
        <w:sz w:val="16"/>
        <w:szCs w:val="16"/>
        <w:lang w:val="en-US"/>
      </w:rPr>
      <w:t xml:space="preserve"> 22 </w:t>
    </w:r>
    <w:proofErr w:type="spellStart"/>
    <w:r w:rsidRPr="009A180E">
      <w:rPr>
        <w:rFonts w:ascii="Trebuchet MS" w:hAnsi="Trebuchet MS"/>
        <w:bCs/>
        <w:sz w:val="16"/>
        <w:szCs w:val="16"/>
        <w:lang w:val="en-US"/>
      </w:rPr>
      <w:t>Decembrie</w:t>
    </w:r>
    <w:proofErr w:type="spellEnd"/>
    <w:r w:rsidRPr="009A180E">
      <w:rPr>
        <w:rFonts w:ascii="Trebuchet MS" w:hAnsi="Trebuchet MS"/>
        <w:bCs/>
        <w:sz w:val="16"/>
        <w:szCs w:val="16"/>
        <w:lang w:val="en-US"/>
      </w:rPr>
      <w:t xml:space="preserve"> nr.5, Piatra </w:t>
    </w:r>
    <w:proofErr w:type="spellStart"/>
    <w:r w:rsidRPr="009A180E">
      <w:rPr>
        <w:rFonts w:ascii="Trebuchet MS" w:hAnsi="Trebuchet MS"/>
        <w:bCs/>
        <w:sz w:val="16"/>
        <w:szCs w:val="16"/>
        <w:lang w:val="en-US"/>
      </w:rPr>
      <w:t>Neamț</w:t>
    </w:r>
    <w:proofErr w:type="spellEnd"/>
    <w:r w:rsidRPr="009A180E">
      <w:rPr>
        <w:rFonts w:ascii="Trebuchet MS" w:hAnsi="Trebuchet MS"/>
        <w:bCs/>
        <w:sz w:val="16"/>
        <w:szCs w:val="16"/>
        <w:lang w:val="en-US"/>
      </w:rPr>
      <w:t xml:space="preserve">, </w:t>
    </w:r>
    <w:proofErr w:type="spellStart"/>
    <w:r w:rsidRPr="009A180E">
      <w:rPr>
        <w:rFonts w:ascii="Trebuchet MS" w:hAnsi="Trebuchet MS"/>
        <w:bCs/>
        <w:sz w:val="16"/>
        <w:szCs w:val="16"/>
        <w:lang w:val="en-US"/>
      </w:rPr>
      <w:t>județul</w:t>
    </w:r>
    <w:proofErr w:type="spellEnd"/>
    <w:r w:rsidRPr="009A180E">
      <w:rPr>
        <w:rFonts w:ascii="Trebuchet MS" w:hAnsi="Trebuchet MS"/>
        <w:bCs/>
        <w:sz w:val="16"/>
        <w:szCs w:val="16"/>
        <w:lang w:val="en-US"/>
      </w:rPr>
      <w:t xml:space="preserve"> </w:t>
    </w:r>
    <w:proofErr w:type="spellStart"/>
    <w:r w:rsidRPr="009A180E">
      <w:rPr>
        <w:rFonts w:ascii="Trebuchet MS" w:hAnsi="Trebuchet MS"/>
        <w:bCs/>
        <w:sz w:val="16"/>
        <w:szCs w:val="16"/>
        <w:lang w:val="en-US"/>
      </w:rPr>
      <w:t>Neamț</w:t>
    </w:r>
    <w:proofErr w:type="spellEnd"/>
    <w:r w:rsidRPr="009A180E">
      <w:rPr>
        <w:rFonts w:ascii="Trebuchet MS" w:hAnsi="Trebuchet MS"/>
        <w:bCs/>
        <w:sz w:val="16"/>
        <w:szCs w:val="16"/>
        <w:lang w:val="en-US"/>
      </w:rPr>
      <w:t xml:space="preserve">, Cod </w:t>
    </w:r>
    <w:proofErr w:type="spellStart"/>
    <w:r w:rsidRPr="009A180E">
      <w:rPr>
        <w:rFonts w:ascii="Trebuchet MS" w:hAnsi="Trebuchet MS"/>
        <w:bCs/>
        <w:sz w:val="16"/>
        <w:szCs w:val="16"/>
        <w:lang w:val="en-US"/>
      </w:rPr>
      <w:t>poștal</w:t>
    </w:r>
    <w:proofErr w:type="spellEnd"/>
    <w:r w:rsidRPr="009A180E">
      <w:rPr>
        <w:rFonts w:ascii="Trebuchet MS" w:hAnsi="Trebuchet MS"/>
        <w:bCs/>
        <w:sz w:val="16"/>
        <w:szCs w:val="16"/>
        <w:lang w:val="en-US"/>
      </w:rPr>
      <w:t xml:space="preserve"> 610007</w:t>
    </w:r>
  </w:p>
  <w:p w14:paraId="563F2500" w14:textId="77777777" w:rsidR="009F6346" w:rsidRPr="00B57F87" w:rsidRDefault="009F6346" w:rsidP="009F6346">
    <w:pPr>
      <w:pStyle w:val="Footer1"/>
      <w:tabs>
        <w:tab w:val="clear" w:pos="4703"/>
        <w:tab w:val="clear" w:pos="9406"/>
        <w:tab w:val="center" w:pos="4995"/>
      </w:tabs>
      <w:rPr>
        <w:rStyle w:val="Hyperlink"/>
        <w:color w:val="auto"/>
        <w:sz w:val="16"/>
        <w:szCs w:val="16"/>
      </w:rPr>
    </w:pPr>
    <w:r w:rsidRPr="00DD65FA">
      <w:rPr>
        <w:color w:val="auto"/>
        <w:sz w:val="16"/>
        <w:szCs w:val="16"/>
      </w:rPr>
      <w:t xml:space="preserve">      Tel.: +</w:t>
    </w:r>
    <w:r w:rsidRPr="006E03F9">
      <w:rPr>
        <w:color w:val="auto"/>
        <w:sz w:val="16"/>
        <w:szCs w:val="16"/>
      </w:rPr>
      <w:t>+4 0233 215049, +4 0233 219695</w:t>
    </w:r>
    <w:r>
      <w:rPr>
        <w:color w:val="auto"/>
        <w:sz w:val="16"/>
        <w:szCs w:val="16"/>
      </w:rPr>
      <w:t xml:space="preserve"> </w:t>
    </w:r>
    <w:r w:rsidRPr="00DD65FA">
      <w:rPr>
        <w:color w:val="auto"/>
        <w:sz w:val="16"/>
        <w:szCs w:val="16"/>
      </w:rPr>
      <w:t>e-mail</w:t>
    </w:r>
    <w:r w:rsidRPr="006E03F9">
      <w:t xml:space="preserve"> </w:t>
    </w:r>
    <w:r w:rsidRPr="006E03F9">
      <w:rPr>
        <w:color w:val="auto"/>
        <w:sz w:val="16"/>
        <w:szCs w:val="16"/>
      </w:rPr>
      <w:t xml:space="preserve">office@apmnt.anpm.ro </w:t>
    </w:r>
    <w:r w:rsidRPr="00DD65FA">
      <w:rPr>
        <w:sz w:val="16"/>
        <w:szCs w:val="16"/>
      </w:rPr>
      <w:t xml:space="preserve">website: </w:t>
    </w:r>
    <w:r w:rsidRPr="006E03F9">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F6346" w:rsidRPr="00DD65FA" w14:paraId="46BC79BF" w14:textId="77777777" w:rsidTr="001A125A">
      <w:trPr>
        <w:trHeight w:val="254"/>
      </w:trPr>
      <w:tc>
        <w:tcPr>
          <w:tcW w:w="6579" w:type="dxa"/>
          <w:shd w:val="clear" w:color="auto" w:fill="auto"/>
          <w:vAlign w:val="center"/>
        </w:tcPr>
        <w:p w14:paraId="4F7B42BF" w14:textId="77777777" w:rsidR="009F6346" w:rsidRPr="00DD65FA" w:rsidRDefault="009F6346" w:rsidP="009F6346">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066C95FB" w14:textId="373C5F64" w:rsidR="00665A3B" w:rsidRPr="009F6346" w:rsidRDefault="00665A3B" w:rsidP="009F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FDCE" w14:textId="77777777" w:rsidR="00A43E0B" w:rsidRDefault="00A43E0B" w:rsidP="00665A3B">
      <w:pPr>
        <w:spacing w:after="0" w:line="240" w:lineRule="auto"/>
      </w:pPr>
      <w:r>
        <w:separator/>
      </w:r>
    </w:p>
  </w:footnote>
  <w:footnote w:type="continuationSeparator" w:id="0">
    <w:p w14:paraId="24B0174F" w14:textId="77777777" w:rsidR="00A43E0B" w:rsidRDefault="00A43E0B" w:rsidP="0066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833D" w14:textId="51D9508F" w:rsidR="00665A3B" w:rsidRDefault="009F6346">
    <w:pPr>
      <w:pStyle w:val="Header"/>
    </w:pPr>
    <w:r>
      <w:rPr>
        <w:noProof/>
      </w:rPr>
      <w:drawing>
        <wp:anchor distT="0" distB="0" distL="114300" distR="114300" simplePos="0" relativeHeight="251656704" behindDoc="0" locked="0" layoutInCell="1" allowOverlap="1" wp14:anchorId="18F46C65" wp14:editId="71437E1C">
          <wp:simplePos x="0" y="0"/>
          <wp:positionH relativeFrom="page">
            <wp:posOffset>397510</wp:posOffset>
          </wp:positionH>
          <wp:positionV relativeFrom="paragraph">
            <wp:posOffset>786765</wp:posOffset>
          </wp:positionV>
          <wp:extent cx="7350760" cy="810895"/>
          <wp:effectExtent l="0" t="0" r="0" b="825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rotWithShape="1">
                  <a:blip r:embed="rId1">
                    <a:extLst>
                      <a:ext uri="{28A0092B-C50C-407E-A947-70E740481C1C}">
                        <a14:useLocalDpi xmlns:a14="http://schemas.microsoft.com/office/drawing/2010/main" val="0"/>
                      </a:ext>
                    </a:extLst>
                  </a:blip>
                  <a:srcRect l="5131" t="29239" b="26889"/>
                  <a:stretch/>
                </pic:blipFill>
                <pic:spPr bwMode="auto">
                  <a:xfrm>
                    <a:off x="0" y="0"/>
                    <a:ext cx="7350760"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04E"/>
    <w:multiLevelType w:val="hybridMultilevel"/>
    <w:tmpl w:val="EFE00020"/>
    <w:lvl w:ilvl="0" w:tplc="399C689E">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A52D1A"/>
    <w:multiLevelType w:val="hybridMultilevel"/>
    <w:tmpl w:val="EB48E08A"/>
    <w:lvl w:ilvl="0" w:tplc="C39A6CB2">
      <w:start w:val="2"/>
      <w:numFmt w:val="bullet"/>
      <w:lvlText w:val="-"/>
      <w:lvlJc w:val="left"/>
      <w:pPr>
        <w:tabs>
          <w:tab w:val="num" w:pos="580"/>
        </w:tabs>
        <w:ind w:left="580" w:hanging="360"/>
      </w:pPr>
      <w:rPr>
        <w:rFonts w:ascii="Times New Roman" w:eastAsia="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65C447A"/>
    <w:multiLevelType w:val="hybridMultilevel"/>
    <w:tmpl w:val="90488E1A"/>
    <w:lvl w:ilvl="0" w:tplc="C39A6CB2">
      <w:start w:val="2"/>
      <w:numFmt w:val="bullet"/>
      <w:lvlText w:val="-"/>
      <w:lvlJc w:val="left"/>
      <w:pPr>
        <w:tabs>
          <w:tab w:val="num" w:pos="580"/>
        </w:tabs>
        <w:ind w:left="58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845211C"/>
    <w:multiLevelType w:val="hybridMultilevel"/>
    <w:tmpl w:val="9B0EE2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B9B"/>
    <w:multiLevelType w:val="hybridMultilevel"/>
    <w:tmpl w:val="59A8F3F8"/>
    <w:lvl w:ilvl="0" w:tplc="1ADE1A90">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146527F"/>
    <w:multiLevelType w:val="hybridMultilevel"/>
    <w:tmpl w:val="656AF4EC"/>
    <w:lvl w:ilvl="0" w:tplc="08090001">
      <w:start w:val="1"/>
      <w:numFmt w:val="bullet"/>
      <w:lvlText w:val=""/>
      <w:lvlJc w:val="left"/>
      <w:pPr>
        <w:ind w:left="720" w:hanging="360"/>
      </w:pPr>
      <w:rPr>
        <w:rFonts w:ascii="Symbol" w:hAnsi="Symbol" w:hint="default"/>
      </w:rPr>
    </w:lvl>
    <w:lvl w:ilvl="1" w:tplc="C78AAFE4">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B13FE0"/>
    <w:multiLevelType w:val="hybridMultilevel"/>
    <w:tmpl w:val="BE66FE8A"/>
    <w:lvl w:ilvl="0" w:tplc="B2841BBC">
      <w:start w:val="1"/>
      <w:numFmt w:val="lowerLetter"/>
      <w:lvlText w:val="%1)"/>
      <w:lvlJc w:val="left"/>
      <w:pPr>
        <w:tabs>
          <w:tab w:val="num" w:pos="580"/>
        </w:tabs>
        <w:ind w:left="58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B565F5"/>
    <w:multiLevelType w:val="hybridMultilevel"/>
    <w:tmpl w:val="3F168B16"/>
    <w:lvl w:ilvl="0" w:tplc="B422EF7A">
      <w:numFmt w:val="bullet"/>
      <w:lvlText w:val="-"/>
      <w:lvlJc w:val="left"/>
      <w:pPr>
        <w:ind w:left="1004" w:hanging="360"/>
      </w:pPr>
      <w:rPr>
        <w:rFonts w:ascii="Calibri" w:eastAsia="Calibri" w:hAnsi="Calibri" w:cs="Calibri" w:hint="default"/>
      </w:rPr>
    </w:lvl>
    <w:lvl w:ilvl="1" w:tplc="49722484">
      <w:numFmt w:val="bullet"/>
      <w:lvlText w:val="•"/>
      <w:lvlJc w:val="left"/>
      <w:pPr>
        <w:ind w:left="1799" w:hanging="435"/>
      </w:pPr>
      <w:rPr>
        <w:rFonts w:ascii="Arial Narrow" w:eastAsia="Times New Roman" w:hAnsi="Arial Narrow"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36A5199"/>
    <w:multiLevelType w:val="hybridMultilevel"/>
    <w:tmpl w:val="DC5C6D46"/>
    <w:lvl w:ilvl="0" w:tplc="72ACAD84">
      <w:numFmt w:val="bullet"/>
      <w:lvlText w:val="-"/>
      <w:lvlJc w:val="left"/>
      <w:pPr>
        <w:ind w:left="915" w:hanging="915"/>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180E4C"/>
    <w:multiLevelType w:val="hybridMultilevel"/>
    <w:tmpl w:val="792E3F9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95445AA"/>
    <w:multiLevelType w:val="hybridMultilevel"/>
    <w:tmpl w:val="75885BE8"/>
    <w:lvl w:ilvl="0" w:tplc="344EEFB0">
      <w:start w:val="1"/>
      <w:numFmt w:val="bullet"/>
      <w:lvlText w:val=""/>
      <w:lvlJc w:val="left"/>
      <w:pPr>
        <w:ind w:left="960" w:hanging="360"/>
      </w:pPr>
      <w:rPr>
        <w:rFonts w:ascii="Wingdings" w:hAnsi="Wingdings" w:hint="default"/>
        <w:color w:val="auto"/>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1" w15:restartNumberingAfterBreak="0">
    <w:nsid w:val="601A1399"/>
    <w:multiLevelType w:val="hybridMultilevel"/>
    <w:tmpl w:val="30BE365C"/>
    <w:lvl w:ilvl="0" w:tplc="04090017">
      <w:start w:val="1"/>
      <w:numFmt w:val="lowerLetter"/>
      <w:lvlText w:val="%1)"/>
      <w:lvlJc w:val="left"/>
      <w:pPr>
        <w:tabs>
          <w:tab w:val="num" w:pos="580"/>
        </w:tabs>
        <w:ind w:left="5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BDE7CB3"/>
    <w:multiLevelType w:val="hybridMultilevel"/>
    <w:tmpl w:val="BE66FE8A"/>
    <w:lvl w:ilvl="0" w:tplc="B2841BBC">
      <w:start w:val="1"/>
      <w:numFmt w:val="lowerLetter"/>
      <w:lvlText w:val="%1)"/>
      <w:lvlJc w:val="left"/>
      <w:pPr>
        <w:tabs>
          <w:tab w:val="num" w:pos="580"/>
        </w:tabs>
        <w:ind w:left="58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19404C5"/>
    <w:multiLevelType w:val="hybridMultilevel"/>
    <w:tmpl w:val="CBF05650"/>
    <w:lvl w:ilvl="0" w:tplc="A81E019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C03642"/>
    <w:multiLevelType w:val="hybridMultilevel"/>
    <w:tmpl w:val="93FA4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3B478E"/>
    <w:multiLevelType w:val="hybridMultilevel"/>
    <w:tmpl w:val="C7908550"/>
    <w:lvl w:ilvl="0" w:tplc="C39A6CB2">
      <w:start w:val="2"/>
      <w:numFmt w:val="bullet"/>
      <w:lvlText w:val="-"/>
      <w:lvlJc w:val="left"/>
      <w:pPr>
        <w:tabs>
          <w:tab w:val="num" w:pos="580"/>
        </w:tabs>
        <w:ind w:left="580" w:hanging="360"/>
      </w:pPr>
      <w:rPr>
        <w:rFonts w:ascii="Times New Roman" w:eastAsia="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9"/>
  </w:num>
  <w:num w:numId="5">
    <w:abstractNumId w:val="10"/>
  </w:num>
  <w:num w:numId="6">
    <w:abstractNumId w:val="8"/>
  </w:num>
  <w:num w:numId="7">
    <w:abstractNumId w:val="5"/>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6"/>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mirrorMargin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A1"/>
    <w:rsid w:val="00010026"/>
    <w:rsid w:val="00016602"/>
    <w:rsid w:val="00026699"/>
    <w:rsid w:val="000271A4"/>
    <w:rsid w:val="0004675F"/>
    <w:rsid w:val="00047244"/>
    <w:rsid w:val="000A6F6F"/>
    <w:rsid w:val="000D454F"/>
    <w:rsid w:val="000E4CAC"/>
    <w:rsid w:val="00122D40"/>
    <w:rsid w:val="00130A68"/>
    <w:rsid w:val="001323F5"/>
    <w:rsid w:val="001552E0"/>
    <w:rsid w:val="00161955"/>
    <w:rsid w:val="00165E44"/>
    <w:rsid w:val="00170DD9"/>
    <w:rsid w:val="001724C3"/>
    <w:rsid w:val="00180D67"/>
    <w:rsid w:val="00185FA4"/>
    <w:rsid w:val="00192F4F"/>
    <w:rsid w:val="001B4943"/>
    <w:rsid w:val="001D155E"/>
    <w:rsid w:val="001E6BA1"/>
    <w:rsid w:val="001F3C48"/>
    <w:rsid w:val="00214B77"/>
    <w:rsid w:val="0022188D"/>
    <w:rsid w:val="00222507"/>
    <w:rsid w:val="00250B57"/>
    <w:rsid w:val="00273679"/>
    <w:rsid w:val="0027610B"/>
    <w:rsid w:val="0028455A"/>
    <w:rsid w:val="00284780"/>
    <w:rsid w:val="002A269D"/>
    <w:rsid w:val="002B7BA2"/>
    <w:rsid w:val="002E4246"/>
    <w:rsid w:val="00307F76"/>
    <w:rsid w:val="00320B3F"/>
    <w:rsid w:val="00376947"/>
    <w:rsid w:val="00384C35"/>
    <w:rsid w:val="003B0AA1"/>
    <w:rsid w:val="003B2B7A"/>
    <w:rsid w:val="003B5802"/>
    <w:rsid w:val="003C74ED"/>
    <w:rsid w:val="003D28D3"/>
    <w:rsid w:val="003E4046"/>
    <w:rsid w:val="00411D66"/>
    <w:rsid w:val="00413859"/>
    <w:rsid w:val="004145B5"/>
    <w:rsid w:val="0042279F"/>
    <w:rsid w:val="004313F9"/>
    <w:rsid w:val="00432C23"/>
    <w:rsid w:val="0047536B"/>
    <w:rsid w:val="0049069B"/>
    <w:rsid w:val="00494199"/>
    <w:rsid w:val="004A146B"/>
    <w:rsid w:val="004C025C"/>
    <w:rsid w:val="005035DD"/>
    <w:rsid w:val="00546EE6"/>
    <w:rsid w:val="00561C3C"/>
    <w:rsid w:val="00577601"/>
    <w:rsid w:val="00583A77"/>
    <w:rsid w:val="005B45E8"/>
    <w:rsid w:val="005C4237"/>
    <w:rsid w:val="005E0AD0"/>
    <w:rsid w:val="005E146C"/>
    <w:rsid w:val="005E7144"/>
    <w:rsid w:val="005F23E5"/>
    <w:rsid w:val="00631AAB"/>
    <w:rsid w:val="0065532D"/>
    <w:rsid w:val="00664D38"/>
    <w:rsid w:val="00665A3B"/>
    <w:rsid w:val="006B25BF"/>
    <w:rsid w:val="00735C3B"/>
    <w:rsid w:val="00754656"/>
    <w:rsid w:val="0076552F"/>
    <w:rsid w:val="007700D7"/>
    <w:rsid w:val="00796A04"/>
    <w:rsid w:val="007B12C0"/>
    <w:rsid w:val="007E5E25"/>
    <w:rsid w:val="007F5968"/>
    <w:rsid w:val="00805CD2"/>
    <w:rsid w:val="00831D2C"/>
    <w:rsid w:val="008667FD"/>
    <w:rsid w:val="00882584"/>
    <w:rsid w:val="00882DE0"/>
    <w:rsid w:val="0089061C"/>
    <w:rsid w:val="008B64A3"/>
    <w:rsid w:val="008F0517"/>
    <w:rsid w:val="00935D46"/>
    <w:rsid w:val="009451CA"/>
    <w:rsid w:val="0099588C"/>
    <w:rsid w:val="009A1F2C"/>
    <w:rsid w:val="009A38B8"/>
    <w:rsid w:val="009B109B"/>
    <w:rsid w:val="009B50D1"/>
    <w:rsid w:val="009C68C6"/>
    <w:rsid w:val="009D726C"/>
    <w:rsid w:val="009D767A"/>
    <w:rsid w:val="009F6346"/>
    <w:rsid w:val="00A010AA"/>
    <w:rsid w:val="00A13D80"/>
    <w:rsid w:val="00A23A0D"/>
    <w:rsid w:val="00A2696A"/>
    <w:rsid w:val="00A43E0B"/>
    <w:rsid w:val="00A44F6E"/>
    <w:rsid w:val="00A57245"/>
    <w:rsid w:val="00A57737"/>
    <w:rsid w:val="00A74092"/>
    <w:rsid w:val="00AA63A3"/>
    <w:rsid w:val="00AE1B89"/>
    <w:rsid w:val="00B1182C"/>
    <w:rsid w:val="00B20952"/>
    <w:rsid w:val="00B244E5"/>
    <w:rsid w:val="00B26E29"/>
    <w:rsid w:val="00B272BC"/>
    <w:rsid w:val="00B35B6C"/>
    <w:rsid w:val="00B37B88"/>
    <w:rsid w:val="00B54B17"/>
    <w:rsid w:val="00B55F17"/>
    <w:rsid w:val="00BC19B5"/>
    <w:rsid w:val="00BE40F0"/>
    <w:rsid w:val="00BE57F8"/>
    <w:rsid w:val="00BF034F"/>
    <w:rsid w:val="00BF142D"/>
    <w:rsid w:val="00C04248"/>
    <w:rsid w:val="00C43260"/>
    <w:rsid w:val="00C70661"/>
    <w:rsid w:val="00C8336D"/>
    <w:rsid w:val="00CD0C9E"/>
    <w:rsid w:val="00CF7E90"/>
    <w:rsid w:val="00D218E4"/>
    <w:rsid w:val="00D27BB8"/>
    <w:rsid w:val="00D635C0"/>
    <w:rsid w:val="00D93482"/>
    <w:rsid w:val="00D93F0A"/>
    <w:rsid w:val="00DE36E2"/>
    <w:rsid w:val="00E101A3"/>
    <w:rsid w:val="00E3635B"/>
    <w:rsid w:val="00E5106B"/>
    <w:rsid w:val="00E64AAB"/>
    <w:rsid w:val="00E75608"/>
    <w:rsid w:val="00ED02B2"/>
    <w:rsid w:val="00EE4DE4"/>
    <w:rsid w:val="00EF2F21"/>
    <w:rsid w:val="00EF5A7E"/>
    <w:rsid w:val="00F01DAD"/>
    <w:rsid w:val="00F16331"/>
    <w:rsid w:val="00F30127"/>
    <w:rsid w:val="00F3307F"/>
    <w:rsid w:val="00F455ED"/>
    <w:rsid w:val="00F47080"/>
    <w:rsid w:val="00F573CD"/>
    <w:rsid w:val="00F643B4"/>
    <w:rsid w:val="00F77BC3"/>
    <w:rsid w:val="00F93ECD"/>
    <w:rsid w:val="00FA4D13"/>
    <w:rsid w:val="00FB111C"/>
    <w:rsid w:val="00FD74F7"/>
    <w:rsid w:val="00FE0268"/>
    <w:rsid w:val="00FF5CC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509E"/>
  <w15:docId w15:val="{9C24296F-31C2-4877-A452-525A4AAC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A3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665A3B"/>
    <w:rPr>
      <w:i/>
      <w:iCs/>
    </w:rPr>
  </w:style>
  <w:style w:type="character" w:styleId="Strong">
    <w:name w:val="Strong"/>
    <w:basedOn w:val="DefaultParagraphFont"/>
    <w:uiPriority w:val="22"/>
    <w:qFormat/>
    <w:rsid w:val="00665A3B"/>
    <w:rPr>
      <w:b/>
      <w:bCs/>
    </w:rPr>
  </w:style>
  <w:style w:type="paragraph" w:styleId="Header">
    <w:name w:val="header"/>
    <w:basedOn w:val="Normal"/>
    <w:link w:val="HeaderChar"/>
    <w:uiPriority w:val="99"/>
    <w:rsid w:val="00665A3B"/>
    <w:pPr>
      <w:tabs>
        <w:tab w:val="center" w:pos="4536"/>
        <w:tab w:val="right" w:pos="9072"/>
      </w:tabs>
      <w:spacing w:after="0" w:line="240" w:lineRule="auto"/>
    </w:pPr>
    <w:rPr>
      <w:rFonts w:ascii="Times-R New" w:eastAsia="Times New Roman" w:hAnsi="Times-R New" w:cs="Times New Roman"/>
      <w:sz w:val="24"/>
      <w:szCs w:val="24"/>
      <w:lang w:eastAsia="ro-RO"/>
    </w:rPr>
  </w:style>
  <w:style w:type="character" w:customStyle="1" w:styleId="HeaderChar">
    <w:name w:val="Header Char"/>
    <w:basedOn w:val="DefaultParagraphFont"/>
    <w:link w:val="Header"/>
    <w:uiPriority w:val="99"/>
    <w:rsid w:val="00665A3B"/>
    <w:rPr>
      <w:rFonts w:ascii="Times-R New" w:eastAsia="Times New Roman" w:hAnsi="Times-R New" w:cs="Times New Roman"/>
      <w:sz w:val="24"/>
      <w:szCs w:val="24"/>
      <w:lang w:eastAsia="ro-RO"/>
    </w:rPr>
  </w:style>
  <w:style w:type="paragraph" w:styleId="Footer">
    <w:name w:val="footer"/>
    <w:basedOn w:val="Normal"/>
    <w:link w:val="FooterChar"/>
    <w:uiPriority w:val="99"/>
    <w:unhideWhenUsed/>
    <w:rsid w:val="00665A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A3B"/>
  </w:style>
  <w:style w:type="paragraph" w:styleId="BalloonText">
    <w:name w:val="Balloon Text"/>
    <w:basedOn w:val="Normal"/>
    <w:link w:val="BalloonTextChar"/>
    <w:uiPriority w:val="99"/>
    <w:semiHidden/>
    <w:unhideWhenUsed/>
    <w:rsid w:val="00D63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C0"/>
    <w:rPr>
      <w:rFonts w:ascii="Segoe UI" w:hAnsi="Segoe UI" w:cs="Segoe UI"/>
      <w:sz w:val="18"/>
      <w:szCs w:val="18"/>
    </w:rPr>
  </w:style>
  <w:style w:type="character" w:customStyle="1" w:styleId="tpa1">
    <w:name w:val="tpa1"/>
    <w:basedOn w:val="DefaultParagraphFont"/>
    <w:rsid w:val="00F3307F"/>
  </w:style>
  <w:style w:type="character" w:styleId="Hyperlink">
    <w:name w:val="Hyperlink"/>
    <w:basedOn w:val="DefaultParagraphFont"/>
    <w:rsid w:val="009F6346"/>
    <w:rPr>
      <w:color w:val="0000FF"/>
      <w:u w:val="single"/>
    </w:rPr>
  </w:style>
  <w:style w:type="paragraph" w:customStyle="1" w:styleId="Footer1">
    <w:name w:val="Footer1"/>
    <w:basedOn w:val="Footer"/>
    <w:link w:val="footerChar0"/>
    <w:qFormat/>
    <w:rsid w:val="009F6346"/>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9F6346"/>
    <w:rPr>
      <w:rFonts w:ascii="Trebuchet MS" w:hAnsi="Trebuchet MS" w:cs="Open Sans"/>
      <w:color w:val="000000"/>
      <w:sz w:val="14"/>
      <w:szCs w:val="14"/>
    </w:rPr>
  </w:style>
  <w:style w:type="paragraph" w:styleId="ListParagraph">
    <w:name w:val="List Paragraph"/>
    <w:basedOn w:val="Normal"/>
    <w:uiPriority w:val="34"/>
    <w:qFormat/>
    <w:rsid w:val="00413859"/>
    <w:pPr>
      <w:ind w:left="720"/>
      <w:contextualSpacing/>
    </w:pPr>
  </w:style>
  <w:style w:type="paragraph" w:styleId="NoSpacing">
    <w:name w:val="No Spacing"/>
    <w:uiPriority w:val="1"/>
    <w:qFormat/>
    <w:rsid w:val="00A57737"/>
    <w:pPr>
      <w:spacing w:after="0" w:line="240" w:lineRule="auto"/>
    </w:pPr>
    <w:rPr>
      <w:rFonts w:ascii="Calibri" w:eastAsia="Calibri" w:hAnsi="Calibri" w:cs="Times New Roman"/>
      <w:lang w:val="en-US"/>
    </w:rPr>
  </w:style>
  <w:style w:type="character" w:customStyle="1" w:styleId="tal1">
    <w:name w:val="tal1"/>
    <w:rsid w:val="00A5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67465">
      <w:bodyDiv w:val="1"/>
      <w:marLeft w:val="0"/>
      <w:marRight w:val="0"/>
      <w:marTop w:val="0"/>
      <w:marBottom w:val="0"/>
      <w:divBdr>
        <w:top w:val="none" w:sz="0" w:space="0" w:color="auto"/>
        <w:left w:val="none" w:sz="0" w:space="0" w:color="auto"/>
        <w:bottom w:val="none" w:sz="0" w:space="0" w:color="auto"/>
        <w:right w:val="none" w:sz="0" w:space="0" w:color="auto"/>
      </w:divBdr>
    </w:div>
    <w:div w:id="1023823770">
      <w:bodyDiv w:val="1"/>
      <w:marLeft w:val="0"/>
      <w:marRight w:val="0"/>
      <w:marTop w:val="0"/>
      <w:marBottom w:val="0"/>
      <w:divBdr>
        <w:top w:val="none" w:sz="0" w:space="0" w:color="auto"/>
        <w:left w:val="none" w:sz="0" w:space="0" w:color="auto"/>
        <w:bottom w:val="none" w:sz="0" w:space="0" w:color="auto"/>
        <w:right w:val="none" w:sz="0" w:space="0" w:color="auto"/>
      </w:divBdr>
    </w:div>
    <w:div w:id="2110275675">
      <w:bodyDiv w:val="1"/>
      <w:marLeft w:val="0"/>
      <w:marRight w:val="0"/>
      <w:marTop w:val="0"/>
      <w:marBottom w:val="0"/>
      <w:divBdr>
        <w:top w:val="none" w:sz="0" w:space="0" w:color="auto"/>
        <w:left w:val="none" w:sz="0" w:space="0" w:color="auto"/>
        <w:bottom w:val="none" w:sz="0" w:space="0" w:color="auto"/>
        <w:right w:val="none" w:sz="0" w:space="0" w:color="auto"/>
      </w:divBdr>
      <w:divsChild>
        <w:div w:id="202763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12</Pages>
  <Words>5887</Words>
  <Characters>34146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Herdes</dc:creator>
  <cp:lastModifiedBy>Poputoaia Biatrice</cp:lastModifiedBy>
  <cp:revision>33</cp:revision>
  <cp:lastPrinted>2024-04-10T10:06:00Z</cp:lastPrinted>
  <dcterms:created xsi:type="dcterms:W3CDTF">2024-01-29T08:10:00Z</dcterms:created>
  <dcterms:modified xsi:type="dcterms:W3CDTF">2024-04-25T13:05:00Z</dcterms:modified>
</cp:coreProperties>
</file>