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0DB" w:rsidRPr="002452D1" w:rsidRDefault="004B58B2" w:rsidP="000C488D">
      <w:pPr>
        <w:pStyle w:val="Header"/>
        <w:tabs>
          <w:tab w:val="left" w:pos="9000"/>
        </w:tabs>
        <w:rPr>
          <w:rFonts w:ascii="Times New Roman" w:hAnsi="Times New Roman"/>
          <w:b/>
          <w:sz w:val="28"/>
          <w:szCs w:val="28"/>
          <w:lang w:val="ro-RO"/>
        </w:rPr>
      </w:pPr>
      <w:r>
        <w:rPr>
          <w:rFonts w:ascii="Times New Roman" w:hAnsi="Times New Roman"/>
          <w:b/>
          <w:noProof/>
          <w:sz w:val="28"/>
          <w:szCs w:val="28"/>
          <w:lang w:val="en-GB" w:eastAsia="en-GB"/>
        </w:rPr>
        <w:drawing>
          <wp:anchor distT="0" distB="0" distL="114300" distR="114300" simplePos="0" relativeHeight="251663360" behindDoc="0" locked="0" layoutInCell="1" allowOverlap="1">
            <wp:simplePos x="0" y="0"/>
            <wp:positionH relativeFrom="column">
              <wp:posOffset>-21590</wp:posOffset>
            </wp:positionH>
            <wp:positionV relativeFrom="paragraph">
              <wp:posOffset>-180975</wp:posOffset>
            </wp:positionV>
            <wp:extent cx="649605" cy="634365"/>
            <wp:effectExtent l="19050" t="0" r="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9" cstate="print"/>
                    <a:srcRect/>
                    <a:stretch>
                      <a:fillRect/>
                    </a:stretch>
                  </pic:blipFill>
                  <pic:spPr bwMode="auto">
                    <a:xfrm>
                      <a:off x="0" y="0"/>
                      <a:ext cx="649605" cy="634365"/>
                    </a:xfrm>
                    <a:prstGeom prst="rect">
                      <a:avLst/>
                    </a:prstGeom>
                    <a:noFill/>
                    <a:ln w="9525">
                      <a:noFill/>
                      <a:miter lim="800000"/>
                      <a:headEnd/>
                      <a:tailEnd/>
                    </a:ln>
                  </pic:spPr>
                </pic:pic>
              </a:graphicData>
            </a:graphic>
          </wp:anchor>
        </w:drawing>
      </w:r>
      <w:r w:rsidR="00442CC1">
        <w:rPr>
          <w:rFonts w:ascii="Times New Roman" w:hAnsi="Times New Roman"/>
          <w:b/>
          <w:noProof/>
          <w:sz w:val="28"/>
          <w:szCs w:val="2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margin-left:353.1pt;margin-top:-11.55pt;width:52.55pt;height:44.6pt;z-index:-251652096;mso-position-horizontal-relative:text;mso-position-vertical-relative:text">
            <v:imagedata r:id="rId10" o:title=""/>
          </v:shape>
          <o:OLEObject Type="Embed" ProgID="CorelDRAW.Graphic.13" ShapeID="_x0000_s1165" DrawAspect="Content" ObjectID="_1711789548" r:id="rId11"/>
        </w:pict>
      </w:r>
      <w:r w:rsidR="002452D1">
        <w:rPr>
          <w:rFonts w:ascii="Times New Roman" w:hAnsi="Times New Roman"/>
          <w:b/>
          <w:sz w:val="28"/>
          <w:szCs w:val="28"/>
          <w:lang w:val="it-IT"/>
        </w:rPr>
        <w:t xml:space="preserve">                </w:t>
      </w:r>
      <w:r w:rsidR="000C488D" w:rsidRPr="00D73185">
        <w:rPr>
          <w:rFonts w:ascii="Times New Roman" w:hAnsi="Times New Roman"/>
          <w:b/>
          <w:sz w:val="28"/>
          <w:szCs w:val="28"/>
          <w:lang w:val="it-IT"/>
        </w:rPr>
        <w:t>Ministerul Mediului</w:t>
      </w:r>
      <w:r w:rsidR="002452D1">
        <w:rPr>
          <w:rFonts w:ascii="Times New Roman" w:hAnsi="Times New Roman"/>
          <w:b/>
          <w:sz w:val="28"/>
          <w:szCs w:val="28"/>
          <w:lang w:val="it-IT"/>
        </w:rPr>
        <w:t>, Apelor și Pădurilor</w:t>
      </w:r>
    </w:p>
    <w:p w:rsidR="006510DB" w:rsidRPr="000C488D" w:rsidRDefault="004B58B2" w:rsidP="004B58B2">
      <w:pPr>
        <w:pStyle w:val="Header"/>
        <w:rPr>
          <w:rFonts w:ascii="Times New Roman" w:hAnsi="Times New Roman"/>
          <w:b/>
          <w:color w:val="00214E"/>
          <w:sz w:val="32"/>
          <w:szCs w:val="32"/>
          <w:lang w:val="ro-RO"/>
        </w:rPr>
      </w:pPr>
      <w:r>
        <w:rPr>
          <w:rFonts w:ascii="Times New Roman" w:hAnsi="Times New Roman"/>
          <w:b/>
          <w:color w:val="00214E"/>
          <w:sz w:val="32"/>
          <w:szCs w:val="32"/>
          <w:lang w:val="pt-BR"/>
        </w:rPr>
        <w:t xml:space="preserve">    </w:t>
      </w:r>
      <w:r w:rsidR="006510DB" w:rsidRPr="000C488D">
        <w:rPr>
          <w:rFonts w:ascii="Times New Roman" w:hAnsi="Times New Roman"/>
          <w:b/>
          <w:color w:val="00214E"/>
          <w:sz w:val="32"/>
          <w:szCs w:val="32"/>
          <w:lang w:val="pt-BR"/>
        </w:rPr>
        <w:t>Agen</w:t>
      </w:r>
      <w:r w:rsidR="006510DB"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firstRow="1" w:lastRow="0" w:firstColumn="1" w:lastColumn="0" w:noHBand="0" w:noVBand="1"/>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5248A7" w:rsidRDefault="005248A7" w:rsidP="002C2D78">
      <w:pPr>
        <w:rPr>
          <w:rFonts w:ascii="Times New Roman" w:hAnsi="Times New Roman"/>
          <w:sz w:val="28"/>
          <w:szCs w:val="28"/>
          <w:lang w:val="pt-BR"/>
        </w:rPr>
      </w:pPr>
    </w:p>
    <w:p w:rsidR="00460249" w:rsidRPr="0033426A" w:rsidRDefault="007417AA" w:rsidP="002C2D78">
      <w:pPr>
        <w:rPr>
          <w:rFonts w:ascii="Times New Roman" w:hAnsi="Times New Roman"/>
          <w:sz w:val="28"/>
          <w:szCs w:val="28"/>
        </w:rPr>
      </w:pPr>
      <w:r w:rsidRPr="0033426A">
        <w:rPr>
          <w:rFonts w:ascii="Times New Roman" w:hAnsi="Times New Roman"/>
          <w:sz w:val="28"/>
          <w:szCs w:val="28"/>
          <w:lang w:val="pt-BR"/>
        </w:rPr>
        <w:t>Nr.</w:t>
      </w:r>
      <w:r w:rsidR="006448FD">
        <w:rPr>
          <w:rFonts w:ascii="Times New Roman" w:hAnsi="Times New Roman"/>
          <w:sz w:val="28"/>
          <w:szCs w:val="28"/>
          <w:lang w:val="pt-BR"/>
        </w:rPr>
        <w:t>4079</w:t>
      </w:r>
      <w:r w:rsidR="00646350">
        <w:rPr>
          <w:rFonts w:ascii="Times New Roman" w:hAnsi="Times New Roman"/>
          <w:sz w:val="28"/>
          <w:szCs w:val="28"/>
        </w:rPr>
        <w:t>/15.04</w:t>
      </w:r>
      <w:r w:rsidR="00FC4AA0" w:rsidRPr="0033426A">
        <w:rPr>
          <w:rFonts w:ascii="Times New Roman" w:hAnsi="Times New Roman"/>
          <w:sz w:val="28"/>
          <w:szCs w:val="28"/>
        </w:rPr>
        <w:t>.2022</w:t>
      </w:r>
    </w:p>
    <w:p w:rsidR="0050482D" w:rsidRPr="00AB2EF2" w:rsidRDefault="0050482D"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Default="00986BBC" w:rsidP="002C2D78">
      <w:pPr>
        <w:rPr>
          <w:rFonts w:ascii="Times New Roman" w:hAnsi="Times New Roman"/>
          <w:sz w:val="28"/>
          <w:szCs w:val="28"/>
          <w:lang w:val="pt-BR"/>
        </w:rPr>
      </w:pPr>
      <w:r w:rsidRPr="002C2D78">
        <w:rPr>
          <w:rFonts w:ascii="Times New Roman" w:hAnsi="Times New Roman"/>
          <w:sz w:val="28"/>
          <w:szCs w:val="28"/>
          <w:lang w:val="pt-BR"/>
        </w:rPr>
        <w:t xml:space="preserve">                               </w:t>
      </w:r>
    </w:p>
    <w:p w:rsidR="00FC4AA0" w:rsidRPr="002C2D78" w:rsidRDefault="00FC4AA0" w:rsidP="002C2D78">
      <w:pPr>
        <w:rPr>
          <w:rFonts w:ascii="Times New Roman" w:hAnsi="Times New Roman"/>
          <w:sz w:val="28"/>
          <w:szCs w:val="28"/>
        </w:rPr>
      </w:pPr>
    </w:p>
    <w:p w:rsidR="00986BBC" w:rsidRDefault="00986BBC" w:rsidP="002C2D78">
      <w:pPr>
        <w:rPr>
          <w:rFonts w:ascii="Times New Roman" w:hAnsi="Times New Roman"/>
          <w:sz w:val="36"/>
          <w:szCs w:val="36"/>
        </w:rPr>
      </w:pPr>
    </w:p>
    <w:p w:rsidR="005248A7" w:rsidRDefault="005248A7" w:rsidP="002C2D78">
      <w:pPr>
        <w:rPr>
          <w:rFonts w:ascii="Times New Roman" w:hAnsi="Times New Roman"/>
          <w:sz w:val="36"/>
          <w:szCs w:val="36"/>
        </w:rPr>
      </w:pPr>
    </w:p>
    <w:p w:rsidR="005248A7" w:rsidRPr="002C2D78" w:rsidRDefault="005248A7"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6E2402">
        <w:rPr>
          <w:rFonts w:ascii="Times New Roman" w:hAnsi="Times New Roman"/>
          <w:b/>
          <w:sz w:val="36"/>
          <w:szCs w:val="36"/>
        </w:rPr>
        <w:t xml:space="preserve">          </w:t>
      </w:r>
      <w:r w:rsidR="000533CB">
        <w:rPr>
          <w:rFonts w:ascii="Times New Roman" w:hAnsi="Times New Roman"/>
          <w:b/>
          <w:sz w:val="36"/>
          <w:szCs w:val="36"/>
        </w:rPr>
        <w:t xml:space="preserve"> </w:t>
      </w:r>
      <w:r w:rsidR="00D3080D">
        <w:rPr>
          <w:rFonts w:ascii="Times New Roman" w:hAnsi="Times New Roman"/>
          <w:b/>
          <w:sz w:val="36"/>
          <w:szCs w:val="36"/>
        </w:rPr>
        <w:t xml:space="preserve"> </w:t>
      </w:r>
      <w:r w:rsidR="009128ED">
        <w:rPr>
          <w:rFonts w:ascii="Times New Roman" w:hAnsi="Times New Roman"/>
          <w:b/>
          <w:sz w:val="36"/>
          <w:szCs w:val="36"/>
        </w:rPr>
        <w:t xml:space="preserve"> </w:t>
      </w:r>
      <w:r w:rsidR="002D4866">
        <w:rPr>
          <w:rFonts w:ascii="Times New Roman" w:hAnsi="Times New Roman"/>
          <w:b/>
          <w:sz w:val="36"/>
          <w:szCs w:val="36"/>
        </w:rPr>
        <w:t xml:space="preserve">  </w:t>
      </w:r>
      <w:r w:rsidR="001B6447">
        <w:rPr>
          <w:rFonts w:ascii="Times New Roman" w:hAnsi="Times New Roman"/>
          <w:b/>
          <w:sz w:val="36"/>
          <w:szCs w:val="36"/>
        </w:rPr>
        <w:t xml:space="preserve">   MART</w:t>
      </w:r>
      <w:r w:rsidR="009A45E4">
        <w:rPr>
          <w:rFonts w:ascii="Times New Roman" w:hAnsi="Times New Roman"/>
          <w:b/>
          <w:sz w:val="36"/>
          <w:szCs w:val="36"/>
        </w:rPr>
        <w:t>IE</w:t>
      </w:r>
      <w:r w:rsidR="00D71FF5">
        <w:rPr>
          <w:rFonts w:ascii="Times New Roman" w:hAnsi="Times New Roman"/>
          <w:b/>
          <w:sz w:val="36"/>
          <w:szCs w:val="36"/>
        </w:rPr>
        <w:t xml:space="preserve"> </w:t>
      </w:r>
      <w:r w:rsidR="00727860">
        <w:rPr>
          <w:rFonts w:ascii="Times New Roman" w:hAnsi="Times New Roman"/>
          <w:b/>
          <w:sz w:val="36"/>
          <w:szCs w:val="36"/>
        </w:rPr>
        <w:t>2022</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956759" w:rsidRDefault="0095675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442CC1" w:rsidP="002C2D78">
      <w:pPr>
        <w:pStyle w:val="Header"/>
        <w:jc w:val="center"/>
        <w:rPr>
          <w:rFonts w:ascii="Times New Roman" w:hAnsi="Times New Roman"/>
          <w:b/>
          <w:color w:val="00214E"/>
          <w:szCs w:val="24"/>
          <w:lang w:val="pt-BR"/>
        </w:rPr>
      </w:pPr>
      <w:r>
        <w:rPr>
          <w:rFonts w:ascii="Times New Roman" w:hAnsi="Times New Roman"/>
          <w:b/>
          <w:noProof/>
          <w:sz w:val="28"/>
          <w:szCs w:val="28"/>
          <w:lang w:val="ro-RO"/>
        </w:rPr>
        <w:pict>
          <v:shape id="_x0000_s1164" type="#_x0000_t75" style="position:absolute;left:0;text-align:left;margin-left:6.3pt;margin-top:6.65pt;width:41.9pt;height:34.45pt;z-index:-251657216">
            <v:imagedata r:id="rId10" o:title=""/>
          </v:shape>
          <o:OLEObject Type="Embed" ProgID="CorelDRAW.Graphic.13" ShapeID="_x0000_s1164" DrawAspect="Content" ObjectID="_1711789549" r:id="rId12"/>
        </w:pict>
      </w:r>
      <w:r w:rsidR="00951F00">
        <w:rPr>
          <w:rFonts w:ascii="Times New Roman" w:hAnsi="Times New Roman"/>
          <w:noProof/>
          <w:szCs w:val="24"/>
          <w:lang w:val="en-GB" w:eastAsia="en-GB"/>
        </w:rPr>
        <mc:AlternateContent>
          <mc:Choice Requires="wps">
            <w:drawing>
              <wp:anchor distT="0" distB="0" distL="114300" distR="114300" simplePos="0" relativeHeight="251658240" behindDoc="0" locked="0" layoutInCell="1" allowOverlap="1">
                <wp:simplePos x="0" y="0"/>
                <wp:positionH relativeFrom="column">
                  <wp:posOffset>-76200</wp:posOffset>
                </wp:positionH>
                <wp:positionV relativeFrom="paragraph">
                  <wp:posOffset>-12700</wp:posOffset>
                </wp:positionV>
                <wp:extent cx="6248400" cy="635"/>
                <wp:effectExtent l="9525" t="15875" r="9525" b="12065"/>
                <wp:wrapNone/>
                <wp:docPr id="13"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8" o:spid="_x0000_s1026" type="#_x0000_t32" style="position:absolute;margin-left:-6pt;margin-top:-1pt;width:492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" strokecolor="#00214e" strokeweight="1.5pt"/>
            </w:pict>
          </mc:Fallback>
        </mc:AlternateConten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4B58B2" w:rsidRDefault="006510DB" w:rsidP="004B58B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4B58B2" w:rsidRDefault="004B58B2" w:rsidP="004B58B2">
      <w:pPr>
        <w:pStyle w:val="Header"/>
        <w:tabs>
          <w:tab w:val="right" w:pos="7797"/>
        </w:tabs>
        <w:jc w:val="center"/>
        <w:rPr>
          <w:rFonts w:ascii="Times New Roman" w:hAnsi="Times New Roman"/>
          <w:i/>
          <w:iCs/>
          <w:color w:val="000000"/>
          <w:szCs w:val="24"/>
          <w:bdr w:val="single" w:sz="4" w:space="0" w:color="auto"/>
          <w:lang w:val="ro-RO"/>
        </w:rPr>
      </w:pPr>
      <w:r w:rsidRPr="00574454">
        <w:rPr>
          <w:rFonts w:ascii="Times New Roman" w:hAnsi="Times New Roman"/>
          <w:i/>
          <w:iCs/>
          <w:color w:val="000000"/>
          <w:szCs w:val="24"/>
          <w:bdr w:val="single" w:sz="4" w:space="0" w:color="auto"/>
          <w:lang w:val="ro-RO"/>
        </w:rPr>
        <w:t>Operator de date cu caracter personal, conform Regulamentului (UE) 2016/679</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3654E8">
      <w:pPr>
        <w:ind w:right="-1"/>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3654E8">
      <w:pPr>
        <w:ind w:right="-1"/>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3654E8">
      <w:pPr>
        <w:tabs>
          <w:tab w:val="left" w:pos="9638"/>
        </w:tabs>
        <w:ind w:right="-1"/>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Rezultatele înregistrate în această lună</w:t>
      </w:r>
      <w:r w:rsidR="00464E54">
        <w:rPr>
          <w:rFonts w:ascii="Times New Roman" w:hAnsi="Times New Roman"/>
          <w:sz w:val="28"/>
          <w:szCs w:val="28"/>
        </w:rPr>
        <w:t>,</w:t>
      </w:r>
      <w:r>
        <w:rPr>
          <w:rFonts w:ascii="Times New Roman" w:hAnsi="Times New Roman"/>
          <w:sz w:val="28"/>
          <w:szCs w:val="28"/>
        </w:rPr>
        <w:t xml:space="preserve">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C339D3" w:rsidRDefault="00F27C3C" w:rsidP="00C339D3">
      <w:pPr>
        <w:pStyle w:val="justindent"/>
        <w:spacing w:before="0" w:beforeAutospacing="0" w:after="0" w:afterAutospacing="0"/>
        <w:ind w:firstLine="708"/>
        <w:jc w:val="both"/>
      </w:pPr>
      <w:proofErr w:type="spellStart"/>
      <w:r>
        <w:rPr>
          <w:sz w:val="28"/>
          <w:szCs w:val="28"/>
        </w:rPr>
        <w:t>P</w:t>
      </w:r>
      <w:r w:rsidR="00986BBC" w:rsidRPr="002C2D78">
        <w:rPr>
          <w:sz w:val="28"/>
          <w:szCs w:val="28"/>
        </w:rPr>
        <w:t>oluanţii</w:t>
      </w:r>
      <w:proofErr w:type="spellEnd"/>
      <w:r w:rsidR="00986BBC" w:rsidRPr="002C2D78">
        <w:rPr>
          <w:sz w:val="28"/>
          <w:szCs w:val="28"/>
        </w:rPr>
        <w:t xml:space="preserve"> </w:t>
      </w:r>
      <w:proofErr w:type="spellStart"/>
      <w:r w:rsidR="00986BBC" w:rsidRPr="002C2D78">
        <w:rPr>
          <w:sz w:val="28"/>
          <w:szCs w:val="28"/>
        </w:rPr>
        <w:t>monitorizaţi</w:t>
      </w:r>
      <w:proofErr w:type="spellEnd"/>
      <w:r w:rsidR="00986BBC" w:rsidRPr="002C2D78">
        <w:rPr>
          <w:sz w:val="28"/>
          <w:szCs w:val="28"/>
        </w:rPr>
        <w:t xml:space="preserve"> </w:t>
      </w:r>
      <w:proofErr w:type="spellStart"/>
      <w:r w:rsidR="00986BBC" w:rsidRPr="002C2D78">
        <w:rPr>
          <w:sz w:val="28"/>
          <w:szCs w:val="28"/>
        </w:rPr>
        <w:t>sunt</w:t>
      </w:r>
      <w:proofErr w:type="spellEnd"/>
      <w:r w:rsidR="00986BBC" w:rsidRPr="002C2D78">
        <w:rPr>
          <w:sz w:val="28"/>
          <w:szCs w:val="28"/>
        </w:rPr>
        <w:t xml:space="preserve">: </w:t>
      </w:r>
      <w:proofErr w:type="spellStart"/>
      <w:r w:rsidR="00986BBC" w:rsidRPr="002C2D78">
        <w:rPr>
          <w:sz w:val="28"/>
          <w:szCs w:val="28"/>
        </w:rPr>
        <w:t>dioxid</w:t>
      </w:r>
      <w:proofErr w:type="spellEnd"/>
      <w:r w:rsidR="00986BBC" w:rsidRPr="002C2D78">
        <w:rPr>
          <w:sz w:val="28"/>
          <w:szCs w:val="28"/>
        </w:rPr>
        <w:t xml:space="preserve"> de </w:t>
      </w:r>
      <w:proofErr w:type="spellStart"/>
      <w:r w:rsidR="00986BBC" w:rsidRPr="002C2D78">
        <w:rPr>
          <w:sz w:val="28"/>
          <w:szCs w:val="28"/>
        </w:rPr>
        <w:t>sul</w:t>
      </w:r>
      <w:r w:rsidR="00205622" w:rsidRPr="002C2D78">
        <w:rPr>
          <w:sz w:val="28"/>
          <w:szCs w:val="28"/>
        </w:rPr>
        <w:t>f</w:t>
      </w:r>
      <w:proofErr w:type="spellEnd"/>
      <w:r w:rsidR="00205622" w:rsidRPr="002C2D78">
        <w:rPr>
          <w:sz w:val="28"/>
          <w:szCs w:val="28"/>
        </w:rPr>
        <w:t xml:space="preserve"> (SO2), </w:t>
      </w:r>
      <w:proofErr w:type="spellStart"/>
      <w:r w:rsidR="00205622" w:rsidRPr="002C2D78">
        <w:rPr>
          <w:sz w:val="28"/>
          <w:szCs w:val="28"/>
        </w:rPr>
        <w:t>oxizi</w:t>
      </w:r>
      <w:proofErr w:type="spellEnd"/>
      <w:r w:rsidR="00205622" w:rsidRPr="002C2D78">
        <w:rPr>
          <w:sz w:val="28"/>
          <w:szCs w:val="28"/>
        </w:rPr>
        <w:t xml:space="preserve"> de </w:t>
      </w:r>
      <w:proofErr w:type="spellStart"/>
      <w:r w:rsidR="00205622" w:rsidRPr="002C2D78">
        <w:rPr>
          <w:sz w:val="28"/>
          <w:szCs w:val="28"/>
        </w:rPr>
        <w:t>azot</w:t>
      </w:r>
      <w:proofErr w:type="spellEnd"/>
      <w:r w:rsidR="00205622" w:rsidRPr="002C2D78">
        <w:rPr>
          <w:sz w:val="28"/>
          <w:szCs w:val="28"/>
        </w:rPr>
        <w:t xml:space="preserve"> (NO/N</w:t>
      </w:r>
      <w:r w:rsidR="00B4586E">
        <w:rPr>
          <w:sz w:val="28"/>
          <w:szCs w:val="28"/>
        </w:rPr>
        <w:t>OX</w:t>
      </w:r>
      <w:r w:rsidR="00205622" w:rsidRPr="002C2D78">
        <w:rPr>
          <w:sz w:val="28"/>
          <w:szCs w:val="28"/>
        </w:rPr>
        <w:t>/</w:t>
      </w:r>
      <w:r w:rsidR="00986BBC" w:rsidRPr="002C2D78">
        <w:rPr>
          <w:sz w:val="28"/>
          <w:szCs w:val="28"/>
        </w:rPr>
        <w:t xml:space="preserve">NO2), </w:t>
      </w:r>
      <w:proofErr w:type="spellStart"/>
      <w:r w:rsidR="00986BBC" w:rsidRPr="002C2D78">
        <w:rPr>
          <w:sz w:val="28"/>
          <w:szCs w:val="28"/>
        </w:rPr>
        <w:t>pulberi</w:t>
      </w:r>
      <w:proofErr w:type="spellEnd"/>
      <w:r w:rsidR="00986BBC" w:rsidRPr="002C2D78">
        <w:rPr>
          <w:sz w:val="28"/>
          <w:szCs w:val="28"/>
        </w:rPr>
        <w:t xml:space="preserve"> </w:t>
      </w:r>
      <w:proofErr w:type="spellStart"/>
      <w:r w:rsidR="00986BBC" w:rsidRPr="002C2D78">
        <w:rPr>
          <w:sz w:val="28"/>
          <w:szCs w:val="28"/>
        </w:rPr>
        <w:t>în</w:t>
      </w:r>
      <w:proofErr w:type="spellEnd"/>
      <w:r w:rsidR="00986BBC" w:rsidRPr="002C2D78">
        <w:rPr>
          <w:sz w:val="28"/>
          <w:szCs w:val="28"/>
        </w:rPr>
        <w:t xml:space="preserve"> </w:t>
      </w:r>
      <w:proofErr w:type="spellStart"/>
      <w:r w:rsidR="00986BBC" w:rsidRPr="002C2D78">
        <w:rPr>
          <w:sz w:val="28"/>
          <w:szCs w:val="28"/>
        </w:rPr>
        <w:t>suspensie</w:t>
      </w:r>
      <w:proofErr w:type="spellEnd"/>
      <w:r w:rsidR="00986BBC" w:rsidRPr="002C2D78">
        <w:rPr>
          <w:sz w:val="28"/>
          <w:szCs w:val="28"/>
        </w:rPr>
        <w:t xml:space="preserve"> </w:t>
      </w:r>
      <w:r w:rsidR="004A799B">
        <w:rPr>
          <w:sz w:val="28"/>
          <w:szCs w:val="28"/>
        </w:rPr>
        <w:t xml:space="preserve">(PM10) </w:t>
      </w:r>
      <w:proofErr w:type="spellStart"/>
      <w:r w:rsidR="004A799B">
        <w:rPr>
          <w:sz w:val="28"/>
          <w:szCs w:val="28"/>
        </w:rPr>
        <w:t>metoda</w:t>
      </w:r>
      <w:proofErr w:type="spellEnd"/>
      <w:r w:rsidR="004A799B">
        <w:rPr>
          <w:sz w:val="28"/>
          <w:szCs w:val="28"/>
        </w:rPr>
        <w:t xml:space="preserve"> </w:t>
      </w:r>
      <w:proofErr w:type="spellStart"/>
      <w:r w:rsidR="004A799B">
        <w:rPr>
          <w:sz w:val="28"/>
          <w:szCs w:val="28"/>
        </w:rPr>
        <w:t>nefelometrică</w:t>
      </w:r>
      <w:proofErr w:type="spellEnd"/>
      <w:r w:rsidR="004A799B">
        <w:rPr>
          <w:sz w:val="28"/>
          <w:szCs w:val="28"/>
        </w:rPr>
        <w:t xml:space="preserve"> </w:t>
      </w:r>
      <w:proofErr w:type="spellStart"/>
      <w:r w:rsidR="004A799B">
        <w:rPr>
          <w:sz w:val="28"/>
          <w:szCs w:val="28"/>
        </w:rPr>
        <w:t>şi</w:t>
      </w:r>
      <w:proofErr w:type="spellEnd"/>
      <w:r w:rsidR="004A799B">
        <w:rPr>
          <w:sz w:val="28"/>
          <w:szCs w:val="28"/>
        </w:rPr>
        <w:t xml:space="preserve"> </w:t>
      </w:r>
      <w:proofErr w:type="spellStart"/>
      <w:r w:rsidR="00675A44" w:rsidRPr="002C2D78">
        <w:rPr>
          <w:sz w:val="28"/>
          <w:szCs w:val="28"/>
        </w:rPr>
        <w:t>cea</w:t>
      </w:r>
      <w:proofErr w:type="spellEnd"/>
      <w:r w:rsidR="00675A44" w:rsidRPr="002C2D78">
        <w:rPr>
          <w:sz w:val="28"/>
          <w:szCs w:val="28"/>
        </w:rPr>
        <w:t xml:space="preserve"> </w:t>
      </w:r>
      <w:proofErr w:type="spellStart"/>
      <w:r w:rsidR="00675A44" w:rsidRPr="002C2D78">
        <w:rPr>
          <w:sz w:val="28"/>
          <w:szCs w:val="28"/>
        </w:rPr>
        <w:t>gravimetrică</w:t>
      </w:r>
      <w:proofErr w:type="spellEnd"/>
      <w:r w:rsidR="00A74CDF">
        <w:rPr>
          <w:sz w:val="28"/>
          <w:szCs w:val="28"/>
        </w:rPr>
        <w:t xml:space="preserve"> </w:t>
      </w:r>
      <w:proofErr w:type="spellStart"/>
      <w:r w:rsidR="00A74CDF">
        <w:rPr>
          <w:sz w:val="28"/>
          <w:szCs w:val="28"/>
        </w:rPr>
        <w:t>şi</w:t>
      </w:r>
      <w:proofErr w:type="spellEnd"/>
      <w:r w:rsidR="00A74CDF">
        <w:rPr>
          <w:sz w:val="28"/>
          <w:szCs w:val="28"/>
        </w:rPr>
        <w:t xml:space="preserve"> </w:t>
      </w:r>
      <w:proofErr w:type="spellStart"/>
      <w:r w:rsidR="00A74CDF">
        <w:rPr>
          <w:sz w:val="28"/>
          <w:szCs w:val="28"/>
        </w:rPr>
        <w:t>parametri</w:t>
      </w:r>
      <w:proofErr w:type="spellEnd"/>
      <w:r w:rsidR="00986BBC" w:rsidRPr="002C2D78">
        <w:rPr>
          <w:sz w:val="28"/>
          <w:szCs w:val="28"/>
        </w:rPr>
        <w:t xml:space="preserve"> </w:t>
      </w:r>
      <w:proofErr w:type="spellStart"/>
      <w:r w:rsidR="00986BBC" w:rsidRPr="002C2D78">
        <w:rPr>
          <w:sz w:val="28"/>
          <w:szCs w:val="28"/>
        </w:rPr>
        <w:t>meteo</w:t>
      </w:r>
      <w:proofErr w:type="spellEnd"/>
      <w:r w:rsidR="00986BBC" w:rsidRPr="002C2D78">
        <w:rPr>
          <w:sz w:val="28"/>
          <w:szCs w:val="28"/>
        </w:rPr>
        <w:t xml:space="preserve"> (</w:t>
      </w:r>
      <w:proofErr w:type="spellStart"/>
      <w:r w:rsidR="00986BBC" w:rsidRPr="002C2D78">
        <w:rPr>
          <w:sz w:val="28"/>
          <w:szCs w:val="28"/>
        </w:rPr>
        <w:t>direcţia</w:t>
      </w:r>
      <w:proofErr w:type="spellEnd"/>
      <w:r w:rsidR="00986BBC" w:rsidRPr="002C2D78">
        <w:rPr>
          <w:sz w:val="28"/>
          <w:szCs w:val="28"/>
        </w:rPr>
        <w:t xml:space="preserve"> </w:t>
      </w:r>
      <w:proofErr w:type="spellStart"/>
      <w:r w:rsidR="00986BBC" w:rsidRPr="002C2D78">
        <w:rPr>
          <w:sz w:val="28"/>
          <w:szCs w:val="28"/>
        </w:rPr>
        <w:t>şi</w:t>
      </w:r>
      <w:proofErr w:type="spellEnd"/>
      <w:r w:rsidR="00986BBC" w:rsidRPr="002C2D78">
        <w:rPr>
          <w:sz w:val="28"/>
          <w:szCs w:val="28"/>
        </w:rPr>
        <w:t xml:space="preserve"> </w:t>
      </w:r>
      <w:proofErr w:type="spellStart"/>
      <w:r w:rsidR="00986BBC" w:rsidRPr="002C2D78">
        <w:rPr>
          <w:sz w:val="28"/>
          <w:szCs w:val="28"/>
        </w:rPr>
        <w:t>viteza</w:t>
      </w:r>
      <w:proofErr w:type="spellEnd"/>
      <w:r w:rsidR="00986BBC" w:rsidRPr="002C2D78">
        <w:rPr>
          <w:sz w:val="28"/>
          <w:szCs w:val="28"/>
        </w:rPr>
        <w:t xml:space="preserve"> </w:t>
      </w:r>
      <w:proofErr w:type="spellStart"/>
      <w:r w:rsidR="00986BBC" w:rsidRPr="002C2D78">
        <w:rPr>
          <w:sz w:val="28"/>
          <w:szCs w:val="28"/>
        </w:rPr>
        <w:t>vântului</w:t>
      </w:r>
      <w:proofErr w:type="spellEnd"/>
      <w:r w:rsidR="00986BBC" w:rsidRPr="002C2D78">
        <w:rPr>
          <w:sz w:val="28"/>
          <w:szCs w:val="28"/>
        </w:rPr>
        <w:t xml:space="preserve">, </w:t>
      </w:r>
      <w:proofErr w:type="spellStart"/>
      <w:r w:rsidR="00986BBC" w:rsidRPr="002C2D78">
        <w:rPr>
          <w:sz w:val="28"/>
          <w:szCs w:val="28"/>
        </w:rPr>
        <w:t>presiune</w:t>
      </w:r>
      <w:proofErr w:type="spellEnd"/>
      <w:r w:rsidR="00986BBC" w:rsidRPr="002C2D78">
        <w:rPr>
          <w:sz w:val="28"/>
          <w:szCs w:val="28"/>
        </w:rPr>
        <w:t xml:space="preserve">, </w:t>
      </w:r>
      <w:proofErr w:type="spellStart"/>
      <w:r w:rsidR="00986BBC" w:rsidRPr="002C2D78">
        <w:rPr>
          <w:sz w:val="28"/>
          <w:szCs w:val="28"/>
        </w:rPr>
        <w:t>temperatură</w:t>
      </w:r>
      <w:proofErr w:type="spellEnd"/>
      <w:r w:rsidR="00986BBC" w:rsidRPr="002C2D78">
        <w:rPr>
          <w:sz w:val="28"/>
          <w:szCs w:val="28"/>
        </w:rPr>
        <w:t xml:space="preserve">, </w:t>
      </w:r>
      <w:proofErr w:type="spellStart"/>
      <w:r w:rsidR="00986BBC" w:rsidRPr="002C2D78">
        <w:rPr>
          <w:sz w:val="28"/>
          <w:szCs w:val="28"/>
        </w:rPr>
        <w:t>radiaţia</w:t>
      </w:r>
      <w:proofErr w:type="spellEnd"/>
      <w:r w:rsidR="00986BBC" w:rsidRPr="002C2D78">
        <w:rPr>
          <w:sz w:val="28"/>
          <w:szCs w:val="28"/>
        </w:rPr>
        <w:t xml:space="preserve"> </w:t>
      </w:r>
      <w:proofErr w:type="spellStart"/>
      <w:r w:rsidR="00986BBC" w:rsidRPr="002C2D78">
        <w:rPr>
          <w:sz w:val="28"/>
          <w:szCs w:val="28"/>
        </w:rPr>
        <w:t>solară</w:t>
      </w:r>
      <w:proofErr w:type="spellEnd"/>
      <w:r w:rsidR="00986BBC" w:rsidRPr="002C2D78">
        <w:rPr>
          <w:sz w:val="28"/>
          <w:szCs w:val="28"/>
        </w:rPr>
        <w:t xml:space="preserve">, </w:t>
      </w:r>
      <w:proofErr w:type="spellStart"/>
      <w:r w:rsidR="00986BBC" w:rsidRPr="002C2D78">
        <w:rPr>
          <w:sz w:val="28"/>
          <w:szCs w:val="28"/>
        </w:rPr>
        <w:t>umiditate</w:t>
      </w:r>
      <w:proofErr w:type="spellEnd"/>
      <w:r w:rsidR="00986BBC" w:rsidRPr="002C2D78">
        <w:rPr>
          <w:sz w:val="28"/>
          <w:szCs w:val="28"/>
        </w:rPr>
        <w:t xml:space="preserve"> </w:t>
      </w:r>
      <w:proofErr w:type="spellStart"/>
      <w:r w:rsidR="00986BBC" w:rsidRPr="002C2D78">
        <w:rPr>
          <w:sz w:val="28"/>
          <w:szCs w:val="28"/>
        </w:rPr>
        <w:t>relativă</w:t>
      </w:r>
      <w:proofErr w:type="spellEnd"/>
      <w:r w:rsidR="00986BBC" w:rsidRPr="002C2D78">
        <w:rPr>
          <w:sz w:val="28"/>
          <w:szCs w:val="28"/>
        </w:rPr>
        <w:t xml:space="preserve">, </w:t>
      </w:r>
      <w:proofErr w:type="spellStart"/>
      <w:r w:rsidR="00986BBC" w:rsidRPr="002C2D78">
        <w:rPr>
          <w:sz w:val="28"/>
          <w:szCs w:val="28"/>
        </w:rPr>
        <w:t>precipitaţii</w:t>
      </w:r>
      <w:proofErr w:type="spellEnd"/>
      <w:r w:rsidR="00986BBC" w:rsidRPr="002C2D78">
        <w:rPr>
          <w:sz w:val="28"/>
          <w:szCs w:val="28"/>
        </w:rPr>
        <w:t>).</w:t>
      </w:r>
      <w:r w:rsidR="00C339D3" w:rsidRPr="00C339D3">
        <w:t xml:space="preserve"> </w:t>
      </w:r>
    </w:p>
    <w:p w:rsidR="00C339D3" w:rsidRPr="00C339D3" w:rsidRDefault="00C339D3" w:rsidP="00C339D3">
      <w:pPr>
        <w:pStyle w:val="justindent"/>
        <w:spacing w:before="0" w:beforeAutospacing="0" w:after="0" w:afterAutospacing="0"/>
        <w:ind w:firstLine="708"/>
        <w:jc w:val="both"/>
        <w:rPr>
          <w:sz w:val="28"/>
          <w:szCs w:val="28"/>
          <w:lang w:val="ro-RO"/>
        </w:rPr>
      </w:pPr>
      <w:r w:rsidRPr="00C339D3">
        <w:rPr>
          <w:sz w:val="28"/>
          <w:szCs w:val="28"/>
          <w:lang w:val="ro-RO"/>
        </w:rPr>
        <w:t xml:space="preserve">Datele obţinute din monitorizare se validează zilnic de operatorul local din cadrul APM și stau la baza întocmirii buletinelor zilnice şi a buletinelor lunare de calitate a </w:t>
      </w:r>
      <w:r>
        <w:rPr>
          <w:sz w:val="28"/>
          <w:szCs w:val="28"/>
          <w:lang w:val="ro-RO"/>
        </w:rPr>
        <w:t>aerului,</w:t>
      </w:r>
      <w:r w:rsidRPr="00C339D3">
        <w:rPr>
          <w:sz w:val="28"/>
          <w:szCs w:val="28"/>
          <w:lang w:val="ro-RO"/>
        </w:rPr>
        <w:t xml:space="preserve"> care sunt puse la dispoziţia publicului pe site-ul APM Neamţ.</w:t>
      </w:r>
    </w:p>
    <w:p w:rsidR="00A55624" w:rsidRDefault="00A55624" w:rsidP="002C2D78">
      <w:pPr>
        <w:jc w:val="both"/>
        <w:rPr>
          <w:rFonts w:ascii="Times New Roman" w:hAnsi="Times New Roman"/>
          <w:sz w:val="28"/>
          <w:szCs w:val="28"/>
        </w:rPr>
      </w:pPr>
    </w:p>
    <w:tbl>
      <w:tblPr>
        <w:tblW w:w="9654" w:type="dxa"/>
        <w:tblInd w:w="93" w:type="dxa"/>
        <w:tblLayout w:type="fixed"/>
        <w:tblLook w:val="0000" w:firstRow="0" w:lastRow="0" w:firstColumn="0" w:lastColumn="0" w:noHBand="0" w:noVBand="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E80CA4">
            <w:pPr>
              <w:jc w:val="center"/>
              <w:rPr>
                <w:rFonts w:ascii="Times New Roman" w:hAnsi="Times New Roman"/>
                <w:bCs/>
                <w:sz w:val="28"/>
                <w:szCs w:val="28"/>
              </w:rPr>
            </w:pPr>
            <w:r w:rsidRPr="002F3093">
              <w:rPr>
                <w:rFonts w:ascii="Times New Roman" w:hAnsi="Times New Roman"/>
                <w:bCs/>
                <w:sz w:val="28"/>
                <w:szCs w:val="28"/>
              </w:rPr>
              <w:t>Nr. depăşiri</w:t>
            </w:r>
            <w:r w:rsidR="00E80CA4">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E96987">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SO</w:t>
            </w:r>
            <w:r w:rsidRPr="00E2666F">
              <w:rPr>
                <w:rFonts w:ascii="Times New Roman" w:hAnsi="Times New Roman"/>
                <w:bCs/>
                <w:sz w:val="28"/>
                <w:szCs w:val="28"/>
                <w:vertAlign w:val="subscript"/>
              </w:rPr>
              <w:t>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1B6447" w:rsidP="0089544F">
            <w:pPr>
              <w:jc w:val="center"/>
              <w:rPr>
                <w:rFonts w:ascii="Times New Roman" w:hAnsi="Times New Roman"/>
                <w:sz w:val="28"/>
                <w:szCs w:val="28"/>
              </w:rPr>
            </w:pPr>
            <w:r>
              <w:rPr>
                <w:rFonts w:ascii="Times New Roman" w:hAnsi="Times New Roman"/>
                <w:sz w:val="28"/>
                <w:szCs w:val="28"/>
              </w:rPr>
              <w:t>6</w:t>
            </w:r>
            <w:r w:rsidR="0089544F">
              <w:rPr>
                <w:rFonts w:ascii="Times New Roman" w:hAnsi="Times New Roman"/>
                <w:sz w:val="28"/>
                <w:szCs w:val="28"/>
              </w:rPr>
              <w:t>,</w:t>
            </w:r>
            <w:r>
              <w:rPr>
                <w:rFonts w:ascii="Times New Roman" w:hAnsi="Times New Roman"/>
                <w:sz w:val="28"/>
                <w:szCs w:val="28"/>
              </w:rPr>
              <w:t>23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364980" w:rsidP="00A35865">
            <w:pPr>
              <w:jc w:val="center"/>
              <w:rPr>
                <w:rFonts w:ascii="Times New Roman" w:hAnsi="Times New Roman"/>
                <w:bCs/>
                <w:sz w:val="28"/>
                <w:szCs w:val="28"/>
              </w:rPr>
            </w:pPr>
            <w:r>
              <w:rPr>
                <w:rFonts w:ascii="Times New Roman" w:hAnsi="Times New Roman"/>
                <w:bCs/>
                <w:sz w:val="28"/>
                <w:szCs w:val="28"/>
              </w:rPr>
              <w:t>96</w:t>
            </w:r>
            <w:r w:rsidR="00BB70A8">
              <w:rPr>
                <w:rFonts w:ascii="Times New Roman" w:hAnsi="Times New Roman"/>
                <w:bCs/>
                <w:sz w:val="28"/>
                <w:szCs w:val="28"/>
              </w:rPr>
              <w:t>,</w:t>
            </w:r>
            <w:r>
              <w:rPr>
                <w:rFonts w:ascii="Times New Roman" w:hAnsi="Times New Roman"/>
                <w:bCs/>
                <w:sz w:val="28"/>
                <w:szCs w:val="28"/>
              </w:rPr>
              <w:t>1</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r w:rsidR="00727860">
              <w:rPr>
                <w:rFonts w:ascii="Times New Roman" w:hAnsi="Times New Roman"/>
                <w:bCs/>
                <w:sz w:val="28"/>
                <w:szCs w:val="28"/>
              </w:rPr>
              <w:t>1</w:t>
            </w:r>
            <w:r w:rsidR="001B6447">
              <w:rPr>
                <w:rFonts w:ascii="Times New Roman" w:hAnsi="Times New Roman"/>
                <w:bCs/>
                <w:sz w:val="28"/>
                <w:szCs w:val="28"/>
              </w:rPr>
              <w:t>6</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113138" w:rsidP="00A35865">
            <w:pPr>
              <w:jc w:val="center"/>
              <w:rPr>
                <w:rFonts w:ascii="Times New Roman" w:hAnsi="Times New Roman"/>
                <w:bCs/>
                <w:sz w:val="28"/>
                <w:szCs w:val="28"/>
              </w:rPr>
            </w:pPr>
            <w:r>
              <w:rPr>
                <w:rFonts w:ascii="Times New Roman" w:hAnsi="Times New Roman"/>
                <w:bCs/>
                <w:sz w:val="28"/>
                <w:szCs w:val="28"/>
              </w:rPr>
              <w:t>95</w:t>
            </w:r>
            <w:r w:rsidR="00F77F41">
              <w:rPr>
                <w:rFonts w:ascii="Times New Roman" w:hAnsi="Times New Roman"/>
                <w:bCs/>
                <w:sz w:val="28"/>
                <w:szCs w:val="28"/>
              </w:rPr>
              <w:t>,</w:t>
            </w:r>
            <w:r w:rsidR="00364980">
              <w:rPr>
                <w:rFonts w:ascii="Times New Roman" w:hAnsi="Times New Roman"/>
                <w:bCs/>
                <w:sz w:val="28"/>
                <w:szCs w:val="28"/>
              </w:rPr>
              <w:t>96</w:t>
            </w:r>
          </w:p>
        </w:tc>
      </w:tr>
      <w:tr w:rsidR="00C40A62"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C40A62" w:rsidRDefault="001B6447" w:rsidP="00A35865">
            <w:pPr>
              <w:jc w:val="center"/>
              <w:rPr>
                <w:rFonts w:ascii="Times New Roman" w:hAnsi="Times New Roman"/>
                <w:bCs/>
                <w:sz w:val="28"/>
                <w:szCs w:val="28"/>
              </w:rPr>
            </w:pPr>
            <w:r>
              <w:rPr>
                <w:rFonts w:ascii="Times New Roman" w:hAnsi="Times New Roman"/>
                <w:bCs/>
                <w:sz w:val="28"/>
                <w:szCs w:val="28"/>
              </w:rPr>
              <w:t>75</w:t>
            </w:r>
            <w:r w:rsidR="0039171F">
              <w:rPr>
                <w:rFonts w:ascii="Times New Roman" w:hAnsi="Times New Roman"/>
                <w:bCs/>
                <w:sz w:val="28"/>
                <w:szCs w:val="28"/>
              </w:rPr>
              <w:t>,</w:t>
            </w:r>
            <w:r>
              <w:rPr>
                <w:rFonts w:ascii="Times New Roman" w:hAnsi="Times New Roman"/>
                <w:bCs/>
                <w:sz w:val="28"/>
                <w:szCs w:val="28"/>
              </w:rPr>
              <w:t>52</w:t>
            </w:r>
          </w:p>
        </w:tc>
        <w:tc>
          <w:tcPr>
            <w:tcW w:w="992" w:type="dxa"/>
            <w:tcBorders>
              <w:top w:val="nil"/>
              <w:left w:val="nil"/>
              <w:bottom w:val="single" w:sz="4" w:space="0" w:color="auto"/>
              <w:right w:val="single" w:sz="4" w:space="0" w:color="auto"/>
            </w:tcBorders>
            <w:shd w:val="clear" w:color="auto" w:fill="auto"/>
            <w:vAlign w:val="bottom"/>
          </w:tcPr>
          <w:p w:rsidR="00C40A62" w:rsidRDefault="00C40A62" w:rsidP="00A35865">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C40A62" w:rsidRDefault="000A7F9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40A62" w:rsidRDefault="007901F7"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40A62" w:rsidRDefault="00364980" w:rsidP="00113138">
            <w:pPr>
              <w:jc w:val="center"/>
              <w:rPr>
                <w:rFonts w:ascii="Times New Roman" w:hAnsi="Times New Roman"/>
                <w:bCs/>
                <w:sz w:val="28"/>
                <w:szCs w:val="28"/>
              </w:rPr>
            </w:pPr>
            <w:r>
              <w:rPr>
                <w:rFonts w:ascii="Times New Roman" w:hAnsi="Times New Roman"/>
                <w:bCs/>
                <w:sz w:val="28"/>
                <w:szCs w:val="28"/>
              </w:rPr>
              <w:t>95</w:t>
            </w:r>
            <w:r w:rsidR="00113138">
              <w:rPr>
                <w:rFonts w:ascii="Times New Roman" w:hAnsi="Times New Roman"/>
                <w:bCs/>
                <w:sz w:val="28"/>
                <w:szCs w:val="28"/>
              </w:rPr>
              <w:t>,</w:t>
            </w:r>
            <w:r>
              <w:rPr>
                <w:rFonts w:ascii="Times New Roman" w:hAnsi="Times New Roman"/>
                <w:bCs/>
                <w:sz w:val="28"/>
                <w:szCs w:val="28"/>
              </w:rPr>
              <w:t>8</w:t>
            </w:r>
            <w:r w:rsidR="002A5E3B">
              <w:rPr>
                <w:rFonts w:ascii="Times New Roman" w:hAnsi="Times New Roman"/>
                <w:bCs/>
                <w:sz w:val="28"/>
                <w:szCs w:val="28"/>
              </w:rPr>
              <w:t>3</w:t>
            </w:r>
          </w:p>
        </w:tc>
      </w:tr>
      <w:tr w:rsidR="00297FBB"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97FBB" w:rsidRPr="002F3093" w:rsidRDefault="00297FBB"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97FBB" w:rsidRPr="002F3093" w:rsidRDefault="00297FBB" w:rsidP="00A35865">
            <w:pPr>
              <w:jc w:val="center"/>
              <w:rPr>
                <w:rFonts w:ascii="Times New Roman" w:hAnsi="Times New Roman"/>
                <w:bCs/>
                <w:sz w:val="28"/>
                <w:szCs w:val="28"/>
              </w:rPr>
            </w:pPr>
            <w:r>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297FBB" w:rsidRPr="002F3093" w:rsidRDefault="00297FBB"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97FBB" w:rsidRDefault="001B6447" w:rsidP="00A35865">
            <w:pPr>
              <w:jc w:val="center"/>
              <w:rPr>
                <w:rFonts w:ascii="Times New Roman" w:hAnsi="Times New Roman"/>
                <w:bCs/>
                <w:sz w:val="28"/>
                <w:szCs w:val="28"/>
              </w:rPr>
            </w:pPr>
            <w:r>
              <w:rPr>
                <w:rFonts w:ascii="Times New Roman" w:hAnsi="Times New Roman"/>
                <w:bCs/>
                <w:sz w:val="28"/>
                <w:szCs w:val="28"/>
              </w:rPr>
              <w:t>2</w:t>
            </w:r>
            <w:r w:rsidR="00297FBB">
              <w:rPr>
                <w:rFonts w:ascii="Times New Roman" w:hAnsi="Times New Roman"/>
                <w:bCs/>
                <w:sz w:val="28"/>
                <w:szCs w:val="28"/>
              </w:rPr>
              <w:t>,</w:t>
            </w:r>
            <w:r>
              <w:rPr>
                <w:rFonts w:ascii="Times New Roman" w:hAnsi="Times New Roman"/>
                <w:bCs/>
                <w:sz w:val="28"/>
                <w:szCs w:val="28"/>
              </w:rPr>
              <w:t>98</w:t>
            </w:r>
          </w:p>
        </w:tc>
        <w:tc>
          <w:tcPr>
            <w:tcW w:w="992"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97FBB" w:rsidRDefault="00364980" w:rsidP="00913FBE">
            <w:pPr>
              <w:jc w:val="center"/>
              <w:rPr>
                <w:rFonts w:ascii="Times New Roman" w:hAnsi="Times New Roman"/>
                <w:bCs/>
                <w:sz w:val="28"/>
                <w:szCs w:val="28"/>
              </w:rPr>
            </w:pPr>
            <w:r>
              <w:rPr>
                <w:rFonts w:ascii="Times New Roman" w:hAnsi="Times New Roman"/>
                <w:bCs/>
                <w:sz w:val="28"/>
                <w:szCs w:val="28"/>
              </w:rPr>
              <w:t>99,87</w:t>
            </w:r>
          </w:p>
        </w:tc>
      </w:tr>
      <w:tr w:rsidR="000E7BF0"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6772BF" w:rsidP="00C339D3">
            <w:pPr>
              <w:jc w:val="center"/>
              <w:rPr>
                <w:rFonts w:ascii="Times New Roman" w:hAnsi="Times New Roman"/>
                <w:bCs/>
                <w:sz w:val="28"/>
                <w:szCs w:val="28"/>
              </w:rPr>
            </w:pPr>
            <w:r>
              <w:rPr>
                <w:rFonts w:ascii="Times New Roman" w:hAnsi="Times New Roman"/>
                <w:bCs/>
                <w:sz w:val="28"/>
                <w:szCs w:val="28"/>
              </w:rPr>
              <w:t>µ</w:t>
            </w:r>
            <w:r w:rsidR="000E7BF0" w:rsidRPr="002F3093">
              <w:rPr>
                <w:rFonts w:ascii="Times New Roman" w:hAnsi="Times New Roman"/>
                <w:bCs/>
                <w:sz w:val="28"/>
                <w:szCs w:val="28"/>
              </w:rPr>
              <w:t>g/m</w:t>
            </w:r>
            <w:r w:rsidR="000E7BF0"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0E7BF0" w:rsidRPr="001921B0" w:rsidRDefault="001B6447" w:rsidP="00C339D3">
            <w:pPr>
              <w:jc w:val="center"/>
              <w:rPr>
                <w:rFonts w:ascii="Times New Roman" w:hAnsi="Times New Roman"/>
                <w:sz w:val="28"/>
                <w:szCs w:val="28"/>
              </w:rPr>
            </w:pPr>
            <w:r>
              <w:rPr>
                <w:rFonts w:ascii="Times New Roman" w:hAnsi="Times New Roman"/>
                <w:sz w:val="28"/>
                <w:szCs w:val="28"/>
              </w:rPr>
              <w:t>30</w:t>
            </w:r>
            <w:r w:rsidR="000E7BF0" w:rsidRPr="001921B0">
              <w:rPr>
                <w:rFonts w:ascii="Times New Roman" w:hAnsi="Times New Roman"/>
                <w:sz w:val="28"/>
                <w:szCs w:val="28"/>
              </w:rPr>
              <w:t>,</w:t>
            </w:r>
            <w:r>
              <w:rPr>
                <w:rFonts w:ascii="Times New Roman" w:hAnsi="Times New Roman"/>
                <w:sz w:val="28"/>
                <w:szCs w:val="28"/>
              </w:rPr>
              <w:t>96</w:t>
            </w:r>
          </w:p>
        </w:tc>
        <w:tc>
          <w:tcPr>
            <w:tcW w:w="992" w:type="dxa"/>
            <w:tcBorders>
              <w:top w:val="nil"/>
              <w:left w:val="nil"/>
              <w:bottom w:val="single" w:sz="4" w:space="0" w:color="auto"/>
              <w:right w:val="single" w:sz="4" w:space="0" w:color="auto"/>
            </w:tcBorders>
            <w:shd w:val="clear" w:color="auto" w:fill="auto"/>
            <w:vAlign w:val="bottom"/>
          </w:tcPr>
          <w:p w:rsidR="000E7BF0" w:rsidRPr="003177DD" w:rsidRDefault="000E7BF0" w:rsidP="00C339D3">
            <w:pPr>
              <w:jc w:val="center"/>
              <w:rPr>
                <w:rFonts w:ascii="Times New Roman" w:hAnsi="Times New Roman"/>
                <w:bCs/>
                <w:sz w:val="28"/>
                <w:szCs w:val="28"/>
              </w:rPr>
            </w:pPr>
            <w:r w:rsidRPr="003177DD">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3177DD" w:rsidRDefault="001B6447" w:rsidP="00C339D3">
            <w:pPr>
              <w:jc w:val="center"/>
              <w:rPr>
                <w:rFonts w:ascii="Times New Roman" w:hAnsi="Times New Roman"/>
                <w:bCs/>
                <w:sz w:val="28"/>
                <w:szCs w:val="28"/>
              </w:rPr>
            </w:pPr>
            <w:r>
              <w:rPr>
                <w:rFonts w:ascii="Times New Roman" w:hAnsi="Times New Roman"/>
                <w:bCs/>
                <w:sz w:val="28"/>
                <w:szCs w:val="28"/>
              </w:rPr>
              <w:t>8</w:t>
            </w:r>
          </w:p>
        </w:tc>
        <w:tc>
          <w:tcPr>
            <w:tcW w:w="1134" w:type="dxa"/>
            <w:tcBorders>
              <w:top w:val="nil"/>
              <w:left w:val="nil"/>
              <w:bottom w:val="single" w:sz="4" w:space="0" w:color="auto"/>
              <w:right w:val="single" w:sz="4" w:space="0" w:color="auto"/>
            </w:tcBorders>
            <w:shd w:val="clear" w:color="auto" w:fill="auto"/>
            <w:vAlign w:val="bottom"/>
          </w:tcPr>
          <w:p w:rsidR="000E7BF0" w:rsidRPr="003177DD" w:rsidRDefault="001B6447" w:rsidP="003A54EE">
            <w:pPr>
              <w:jc w:val="center"/>
              <w:rPr>
                <w:rFonts w:ascii="Times New Roman" w:hAnsi="Times New Roman"/>
                <w:bCs/>
                <w:sz w:val="28"/>
                <w:szCs w:val="28"/>
              </w:rPr>
            </w:pPr>
            <w:r>
              <w:rPr>
                <w:rFonts w:ascii="Times New Roman" w:hAnsi="Times New Roman"/>
                <w:bCs/>
                <w:sz w:val="28"/>
                <w:szCs w:val="28"/>
              </w:rPr>
              <w:t>12</w:t>
            </w:r>
          </w:p>
        </w:tc>
        <w:tc>
          <w:tcPr>
            <w:tcW w:w="1134" w:type="dxa"/>
            <w:tcBorders>
              <w:top w:val="nil"/>
              <w:left w:val="nil"/>
              <w:bottom w:val="single" w:sz="4" w:space="0" w:color="auto"/>
              <w:right w:val="single" w:sz="4" w:space="0" w:color="auto"/>
            </w:tcBorders>
            <w:shd w:val="clear" w:color="auto" w:fill="auto"/>
            <w:vAlign w:val="bottom"/>
          </w:tcPr>
          <w:p w:rsidR="000E7BF0" w:rsidRPr="003177DD" w:rsidRDefault="00364980" w:rsidP="00420CBE">
            <w:pPr>
              <w:rPr>
                <w:rFonts w:ascii="Times New Roman" w:hAnsi="Times New Roman"/>
                <w:bCs/>
                <w:sz w:val="28"/>
                <w:szCs w:val="28"/>
              </w:rPr>
            </w:pPr>
            <w:r>
              <w:rPr>
                <w:rFonts w:ascii="Times New Roman" w:hAnsi="Times New Roman"/>
                <w:bCs/>
                <w:sz w:val="28"/>
                <w:szCs w:val="28"/>
              </w:rPr>
              <w:t xml:space="preserve">  74</w:t>
            </w:r>
            <w:r w:rsidR="00E96987">
              <w:rPr>
                <w:rFonts w:ascii="Times New Roman" w:hAnsi="Times New Roman"/>
                <w:bCs/>
                <w:sz w:val="28"/>
                <w:szCs w:val="28"/>
              </w:rPr>
              <w:t>,</w:t>
            </w:r>
            <w:r w:rsidR="002A5E3B">
              <w:rPr>
                <w:rFonts w:ascii="Times New Roman" w:hAnsi="Times New Roman"/>
                <w:bCs/>
                <w:sz w:val="28"/>
                <w:szCs w:val="28"/>
              </w:rPr>
              <w:t>1</w:t>
            </w:r>
            <w:r>
              <w:rPr>
                <w:rFonts w:ascii="Times New Roman" w:hAnsi="Times New Roman"/>
                <w:bCs/>
                <w:sz w:val="28"/>
                <w:szCs w:val="28"/>
              </w:rPr>
              <w:t>6</w:t>
            </w:r>
          </w:p>
        </w:tc>
      </w:tr>
      <w:tr w:rsidR="000E7BF0"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0E7BF0" w:rsidRPr="001921B0" w:rsidRDefault="00BF5631" w:rsidP="00C339D3">
            <w:pPr>
              <w:rPr>
                <w:rFonts w:ascii="Times New Roman" w:hAnsi="Times New Roman"/>
                <w:bCs/>
                <w:sz w:val="28"/>
                <w:szCs w:val="28"/>
              </w:rPr>
            </w:pPr>
            <w:r w:rsidRPr="001921B0">
              <w:rPr>
                <w:rFonts w:ascii="Times New Roman" w:hAnsi="Times New Roman"/>
                <w:bCs/>
                <w:sz w:val="28"/>
                <w:szCs w:val="28"/>
              </w:rPr>
              <w:t xml:space="preserve"> </w:t>
            </w:r>
            <w:r w:rsidR="001B6447">
              <w:rPr>
                <w:rFonts w:ascii="Times New Roman" w:hAnsi="Times New Roman"/>
                <w:bCs/>
                <w:sz w:val="28"/>
                <w:szCs w:val="28"/>
              </w:rPr>
              <w:t>24,40</w:t>
            </w:r>
          </w:p>
        </w:tc>
        <w:tc>
          <w:tcPr>
            <w:tcW w:w="992" w:type="dxa"/>
            <w:tcBorders>
              <w:top w:val="nil"/>
              <w:left w:val="nil"/>
              <w:bottom w:val="single" w:sz="4" w:space="0" w:color="auto"/>
              <w:right w:val="single" w:sz="4" w:space="0" w:color="auto"/>
            </w:tcBorders>
            <w:shd w:val="clear" w:color="auto" w:fill="auto"/>
            <w:vAlign w:val="bottom"/>
          </w:tcPr>
          <w:p w:rsidR="000E7BF0" w:rsidRPr="0027247B" w:rsidRDefault="000E7BF0" w:rsidP="00C339D3">
            <w:pPr>
              <w:jc w:val="center"/>
              <w:rPr>
                <w:rFonts w:ascii="Times New Roman" w:hAnsi="Times New Roman"/>
                <w:bCs/>
                <w:sz w:val="28"/>
                <w:szCs w:val="28"/>
              </w:rPr>
            </w:pPr>
            <w:r w:rsidRPr="0027247B">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1921B0" w:rsidRDefault="001B6447"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1921B0" w:rsidRDefault="002A5E3B" w:rsidP="00C339D3">
            <w:pPr>
              <w:jc w:val="center"/>
              <w:rPr>
                <w:rFonts w:ascii="Times New Roman" w:hAnsi="Times New Roman"/>
                <w:bCs/>
                <w:sz w:val="28"/>
                <w:szCs w:val="28"/>
              </w:rPr>
            </w:pPr>
            <w:r w:rsidRPr="001921B0">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0E7BF0" w:rsidRPr="0027247B" w:rsidRDefault="002A5E3B" w:rsidP="00C62E28">
            <w:pPr>
              <w:jc w:val="center"/>
              <w:rPr>
                <w:rFonts w:ascii="Times New Roman" w:hAnsi="Times New Roman"/>
                <w:bCs/>
                <w:sz w:val="28"/>
                <w:szCs w:val="28"/>
              </w:rPr>
            </w:pPr>
            <w:r>
              <w:rPr>
                <w:rFonts w:ascii="Times New Roman" w:hAnsi="Times New Roman"/>
                <w:bCs/>
                <w:sz w:val="28"/>
                <w:szCs w:val="28"/>
              </w:rPr>
              <w:t>100</w:t>
            </w:r>
          </w:p>
        </w:tc>
      </w:tr>
      <w:tr w:rsidR="009961AA"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DF3A4F">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DF3A4F">
            <w:pPr>
              <w:jc w:val="center"/>
              <w:rPr>
                <w:rFonts w:ascii="Times New Roman" w:hAnsi="Times New Roman"/>
                <w:bCs/>
                <w:sz w:val="28"/>
                <w:szCs w:val="28"/>
              </w:rPr>
            </w:pPr>
            <w:r>
              <w:rPr>
                <w:rFonts w:ascii="Times New Roman" w:hAnsi="Times New Roman"/>
                <w:bCs/>
                <w:sz w:val="28"/>
                <w:szCs w:val="28"/>
              </w:rPr>
              <w:t>PM 2,5 grav.</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DF3A4F">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9961AA" w:rsidRPr="001921B0" w:rsidRDefault="00727860" w:rsidP="00DF3A4F">
            <w:pPr>
              <w:rPr>
                <w:rFonts w:ascii="Times New Roman" w:hAnsi="Times New Roman"/>
                <w:bCs/>
                <w:sz w:val="28"/>
                <w:szCs w:val="28"/>
              </w:rPr>
            </w:pPr>
            <w:r w:rsidRPr="001921B0">
              <w:rPr>
                <w:rFonts w:ascii="Times New Roman" w:hAnsi="Times New Roman"/>
                <w:bCs/>
                <w:sz w:val="28"/>
                <w:szCs w:val="28"/>
              </w:rPr>
              <w:t xml:space="preserve"> </w:t>
            </w:r>
            <w:r w:rsidR="001921B0" w:rsidRPr="001921B0">
              <w:rPr>
                <w:rFonts w:ascii="Times New Roman" w:hAnsi="Times New Roman"/>
                <w:bCs/>
                <w:sz w:val="28"/>
                <w:szCs w:val="28"/>
              </w:rPr>
              <w:t>1</w:t>
            </w:r>
            <w:r w:rsidR="001B6447">
              <w:rPr>
                <w:rFonts w:ascii="Times New Roman" w:hAnsi="Times New Roman"/>
                <w:bCs/>
                <w:sz w:val="28"/>
                <w:szCs w:val="28"/>
              </w:rPr>
              <w:t>7</w:t>
            </w:r>
            <w:r w:rsidR="00221F60" w:rsidRPr="001921B0">
              <w:rPr>
                <w:rFonts w:ascii="Times New Roman" w:hAnsi="Times New Roman"/>
                <w:bCs/>
                <w:sz w:val="28"/>
                <w:szCs w:val="28"/>
              </w:rPr>
              <w:t>,</w:t>
            </w:r>
            <w:r w:rsidR="001B6447">
              <w:rPr>
                <w:rFonts w:ascii="Times New Roman" w:hAnsi="Times New Roman"/>
                <w:bCs/>
                <w:sz w:val="28"/>
                <w:szCs w:val="28"/>
              </w:rPr>
              <w:t>92</w:t>
            </w:r>
          </w:p>
        </w:tc>
        <w:tc>
          <w:tcPr>
            <w:tcW w:w="992" w:type="dxa"/>
            <w:tcBorders>
              <w:top w:val="nil"/>
              <w:left w:val="nil"/>
              <w:bottom w:val="single" w:sz="4" w:space="0" w:color="auto"/>
              <w:right w:val="single" w:sz="4" w:space="0" w:color="auto"/>
            </w:tcBorders>
            <w:shd w:val="clear" w:color="auto" w:fill="auto"/>
            <w:vAlign w:val="bottom"/>
          </w:tcPr>
          <w:p w:rsidR="009961AA" w:rsidRPr="0027247B" w:rsidRDefault="009961AA" w:rsidP="00DF3A4F">
            <w:pPr>
              <w:jc w:val="center"/>
              <w:rPr>
                <w:rFonts w:ascii="Times New Roman" w:hAnsi="Times New Roman"/>
                <w:bCs/>
                <w:sz w:val="28"/>
                <w:szCs w:val="28"/>
              </w:rPr>
            </w:pPr>
            <w:r w:rsidRPr="0027247B">
              <w:rPr>
                <w:rFonts w:ascii="Times New Roman" w:hAnsi="Times New Roman"/>
                <w:bCs/>
                <w:sz w:val="28"/>
                <w:szCs w:val="28"/>
              </w:rPr>
              <w:t>20</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9961AA" w:rsidP="00DF3A4F">
            <w:pPr>
              <w:jc w:val="center"/>
              <w:rPr>
                <w:rFonts w:ascii="Times New Roman" w:hAnsi="Times New Roman"/>
                <w:bCs/>
                <w:sz w:val="28"/>
                <w:szCs w:val="28"/>
              </w:rPr>
            </w:pPr>
            <w:r w:rsidRPr="0027247B">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9961AA" w:rsidP="00DF3A4F">
            <w:pPr>
              <w:jc w:val="center"/>
              <w:rPr>
                <w:rFonts w:ascii="Times New Roman" w:hAnsi="Times New Roman"/>
                <w:bCs/>
                <w:sz w:val="28"/>
                <w:szCs w:val="28"/>
              </w:rPr>
            </w:pPr>
            <w:r w:rsidRPr="0027247B">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113138" w:rsidP="00E80CA4">
            <w:pPr>
              <w:jc w:val="center"/>
              <w:rPr>
                <w:rFonts w:ascii="Times New Roman" w:hAnsi="Times New Roman"/>
                <w:bCs/>
                <w:sz w:val="28"/>
                <w:szCs w:val="28"/>
              </w:rPr>
            </w:pPr>
            <w:r>
              <w:rPr>
                <w:rFonts w:ascii="Times New Roman" w:hAnsi="Times New Roman"/>
                <w:bCs/>
                <w:sz w:val="28"/>
                <w:szCs w:val="28"/>
              </w:rPr>
              <w:t>100</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185D90" w:rsidP="00185D90">
            <w:pPr>
              <w:rPr>
                <w:rFonts w:ascii="Times New Roman" w:hAnsi="Times New Roman"/>
                <w:sz w:val="28"/>
                <w:szCs w:val="28"/>
              </w:rPr>
            </w:pPr>
            <w:r>
              <w:rPr>
                <w:rFonts w:ascii="Times New Roman" w:hAnsi="Times New Roman"/>
                <w:sz w:val="28"/>
                <w:szCs w:val="28"/>
              </w:rPr>
              <w:t xml:space="preserve"> </w:t>
            </w:r>
            <w:r w:rsidR="00113138">
              <w:rPr>
                <w:rFonts w:ascii="Times New Roman" w:hAnsi="Times New Roman"/>
                <w:sz w:val="28"/>
                <w:szCs w:val="28"/>
              </w:rPr>
              <w:t>7</w:t>
            </w:r>
            <w:r w:rsidR="009961AA" w:rsidRPr="008B6525">
              <w:rPr>
                <w:rFonts w:ascii="Times New Roman" w:hAnsi="Times New Roman"/>
                <w:sz w:val="28"/>
                <w:szCs w:val="28"/>
              </w:rPr>
              <w:t>,</w:t>
            </w:r>
            <w:r w:rsidR="001B6447">
              <w:rPr>
                <w:rFonts w:ascii="Times New Roman" w:hAnsi="Times New Roman"/>
                <w:sz w:val="28"/>
                <w:szCs w:val="28"/>
              </w:rPr>
              <w:t>84</w:t>
            </w:r>
          </w:p>
        </w:tc>
        <w:tc>
          <w:tcPr>
            <w:tcW w:w="992" w:type="dxa"/>
            <w:tcBorders>
              <w:top w:val="nil"/>
              <w:left w:val="nil"/>
              <w:bottom w:val="single" w:sz="4" w:space="0" w:color="auto"/>
              <w:right w:val="single" w:sz="4" w:space="0" w:color="auto"/>
            </w:tcBorders>
            <w:shd w:val="clear" w:color="auto" w:fill="auto"/>
            <w:vAlign w:val="bottom"/>
          </w:tcPr>
          <w:p w:rsidR="009961AA" w:rsidRPr="00763CBE" w:rsidRDefault="009961AA" w:rsidP="00A35865">
            <w:pPr>
              <w:jc w:val="center"/>
              <w:rPr>
                <w:rFonts w:ascii="Times New Roman" w:hAnsi="Times New Roman"/>
                <w:bCs/>
                <w:sz w:val="28"/>
                <w:szCs w:val="28"/>
              </w:rPr>
            </w:pPr>
            <w:r w:rsidRPr="00763CBE">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9961AA" w:rsidRPr="005D1FD1" w:rsidRDefault="009961AA"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5D1FD1" w:rsidRDefault="009961AA"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F77F41" w:rsidP="00913FBE">
            <w:pPr>
              <w:jc w:val="center"/>
              <w:rPr>
                <w:rFonts w:ascii="Times New Roman" w:hAnsi="Times New Roman"/>
                <w:bCs/>
                <w:sz w:val="28"/>
                <w:szCs w:val="28"/>
              </w:rPr>
            </w:pPr>
            <w:r>
              <w:rPr>
                <w:rFonts w:ascii="Times New Roman" w:hAnsi="Times New Roman"/>
                <w:bCs/>
                <w:sz w:val="28"/>
                <w:szCs w:val="28"/>
              </w:rPr>
              <w:t>9</w:t>
            </w:r>
            <w:r w:rsidR="00364980">
              <w:rPr>
                <w:rFonts w:ascii="Times New Roman" w:hAnsi="Times New Roman"/>
                <w:bCs/>
                <w:sz w:val="28"/>
                <w:szCs w:val="28"/>
              </w:rPr>
              <w:t>6</w:t>
            </w:r>
            <w:r w:rsidR="009961AA">
              <w:rPr>
                <w:rFonts w:ascii="Times New Roman" w:hAnsi="Times New Roman"/>
                <w:bCs/>
                <w:sz w:val="28"/>
                <w:szCs w:val="28"/>
              </w:rPr>
              <w:t>,</w:t>
            </w:r>
            <w:r w:rsidR="00364980">
              <w:rPr>
                <w:rFonts w:ascii="Times New Roman" w:hAnsi="Times New Roman"/>
                <w:bCs/>
                <w:sz w:val="28"/>
                <w:szCs w:val="28"/>
              </w:rPr>
              <w:t>1</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 xml:space="preserve">- </w:t>
            </w:r>
            <w:r w:rsidR="006F3EB6">
              <w:rPr>
                <w:rFonts w:ascii="Times New Roman" w:hAnsi="Times New Roman"/>
                <w:bCs/>
                <w:sz w:val="28"/>
                <w:szCs w:val="28"/>
              </w:rPr>
              <w:t>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2F3093" w:rsidRDefault="001B6447" w:rsidP="00C339D3">
            <w:pPr>
              <w:jc w:val="center"/>
              <w:rPr>
                <w:rFonts w:ascii="Times New Roman" w:hAnsi="Times New Roman"/>
                <w:sz w:val="28"/>
                <w:szCs w:val="28"/>
              </w:rPr>
            </w:pPr>
            <w:r>
              <w:rPr>
                <w:rFonts w:ascii="Times New Roman" w:hAnsi="Times New Roman"/>
                <w:sz w:val="28"/>
                <w:szCs w:val="28"/>
              </w:rPr>
              <w:t>22</w:t>
            </w:r>
            <w:r w:rsidR="009961AA" w:rsidRPr="002F3093">
              <w:rPr>
                <w:rFonts w:ascii="Times New Roman" w:hAnsi="Times New Roman"/>
                <w:sz w:val="28"/>
                <w:szCs w:val="28"/>
              </w:rPr>
              <w:t>,</w:t>
            </w:r>
            <w:r>
              <w:rPr>
                <w:rFonts w:ascii="Times New Roman" w:hAnsi="Times New Roman"/>
                <w:sz w:val="28"/>
                <w:szCs w:val="28"/>
              </w:rPr>
              <w:t>44</w:t>
            </w:r>
          </w:p>
        </w:tc>
        <w:tc>
          <w:tcPr>
            <w:tcW w:w="992"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C339D3">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364980" w:rsidP="00D06FBC">
            <w:pPr>
              <w:rPr>
                <w:rFonts w:ascii="Times New Roman" w:hAnsi="Times New Roman"/>
                <w:bCs/>
                <w:sz w:val="28"/>
                <w:szCs w:val="28"/>
              </w:rPr>
            </w:pPr>
            <w:r>
              <w:rPr>
                <w:rFonts w:ascii="Times New Roman" w:hAnsi="Times New Roman"/>
                <w:bCs/>
                <w:sz w:val="28"/>
                <w:szCs w:val="28"/>
              </w:rPr>
              <w:t xml:space="preserve">  96</w:t>
            </w:r>
            <w:r w:rsidR="002A5E3B">
              <w:rPr>
                <w:rFonts w:ascii="Times New Roman" w:hAnsi="Times New Roman"/>
                <w:bCs/>
                <w:sz w:val="28"/>
                <w:szCs w:val="28"/>
              </w:rPr>
              <w:t>,</w:t>
            </w:r>
            <w:r>
              <w:rPr>
                <w:rFonts w:ascii="Times New Roman" w:hAnsi="Times New Roman"/>
                <w:bCs/>
                <w:sz w:val="28"/>
                <w:szCs w:val="28"/>
              </w:rPr>
              <w:t>1</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m</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9961AA" w:rsidP="00A35865">
            <w:pPr>
              <w:jc w:val="center"/>
              <w:rPr>
                <w:rFonts w:ascii="Times New Roman" w:hAnsi="Times New Roman"/>
                <w:sz w:val="28"/>
                <w:szCs w:val="28"/>
              </w:rPr>
            </w:pPr>
            <w:r w:rsidRPr="008B6525">
              <w:rPr>
                <w:rFonts w:ascii="Times New Roman" w:hAnsi="Times New Roman"/>
                <w:sz w:val="28"/>
                <w:szCs w:val="28"/>
              </w:rPr>
              <w:t>0,</w:t>
            </w:r>
            <w:r w:rsidR="00221F60">
              <w:rPr>
                <w:rFonts w:ascii="Times New Roman" w:hAnsi="Times New Roman"/>
                <w:sz w:val="28"/>
                <w:szCs w:val="28"/>
              </w:rPr>
              <w:t>1</w:t>
            </w:r>
            <w:r w:rsidR="001B6447">
              <w:rPr>
                <w:rFonts w:ascii="Times New Roman" w:hAnsi="Times New Roman"/>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9961AA" w:rsidRPr="00763CBE" w:rsidRDefault="009961AA" w:rsidP="00F02600">
            <w:pPr>
              <w:jc w:val="center"/>
              <w:rPr>
                <w:rFonts w:ascii="Times New Roman" w:hAnsi="Times New Roman"/>
                <w:bCs/>
                <w:sz w:val="28"/>
                <w:szCs w:val="28"/>
              </w:rPr>
            </w:pPr>
            <w:r>
              <w:rPr>
                <w:rFonts w:ascii="Times New Roman" w:hAnsi="Times New Roman"/>
                <w:bCs/>
                <w:sz w:val="28"/>
                <w:szCs w:val="28"/>
              </w:rPr>
              <w:t>1</w:t>
            </w: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9961AA"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5A4FF8" w:rsidP="00A35865">
            <w:pPr>
              <w:jc w:val="center"/>
              <w:rPr>
                <w:rFonts w:ascii="Times New Roman" w:hAnsi="Times New Roman"/>
                <w:bCs/>
                <w:sz w:val="28"/>
                <w:szCs w:val="28"/>
              </w:rPr>
            </w:pPr>
            <w:r>
              <w:rPr>
                <w:rFonts w:ascii="Times New Roman" w:hAnsi="Times New Roman"/>
                <w:bCs/>
                <w:sz w:val="28"/>
                <w:szCs w:val="28"/>
              </w:rPr>
              <w:t>95</w:t>
            </w:r>
            <w:r w:rsidR="009D5C94">
              <w:rPr>
                <w:rFonts w:ascii="Times New Roman" w:hAnsi="Times New Roman"/>
                <w:bCs/>
                <w:sz w:val="28"/>
                <w:szCs w:val="28"/>
              </w:rPr>
              <w:t>,</w:t>
            </w:r>
            <w:r w:rsidR="002A5E3B">
              <w:rPr>
                <w:rFonts w:ascii="Times New Roman" w:hAnsi="Times New Roman"/>
                <w:bCs/>
                <w:sz w:val="28"/>
                <w:szCs w:val="28"/>
              </w:rPr>
              <w:t>9</w:t>
            </w:r>
            <w:r w:rsidR="00364980">
              <w:rPr>
                <w:rFonts w:ascii="Times New Roman" w:hAnsi="Times New Roman"/>
                <w:bCs/>
                <w:sz w:val="28"/>
                <w:szCs w:val="28"/>
              </w:rPr>
              <w:t>6</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Default="009961AA" w:rsidP="00A35865">
            <w:pPr>
              <w:jc w:val="center"/>
              <w:rPr>
                <w:rFonts w:ascii="Times New Roman" w:hAnsi="Times New Roman"/>
                <w:bCs/>
                <w:sz w:val="28"/>
                <w:szCs w:val="28"/>
              </w:rPr>
            </w:pPr>
            <w:r>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9961AA"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1B6447" w:rsidP="00A35865">
            <w:pPr>
              <w:jc w:val="center"/>
              <w:rPr>
                <w:rFonts w:ascii="Times New Roman" w:hAnsi="Times New Roman"/>
                <w:sz w:val="28"/>
                <w:szCs w:val="28"/>
              </w:rPr>
            </w:pPr>
            <w:r>
              <w:rPr>
                <w:rFonts w:ascii="Times New Roman" w:hAnsi="Times New Roman"/>
                <w:sz w:val="28"/>
                <w:szCs w:val="28"/>
              </w:rPr>
              <w:t>43</w:t>
            </w:r>
            <w:r w:rsidR="009961AA">
              <w:rPr>
                <w:rFonts w:ascii="Times New Roman" w:hAnsi="Times New Roman"/>
                <w:sz w:val="28"/>
                <w:szCs w:val="28"/>
              </w:rPr>
              <w:t>,</w:t>
            </w:r>
            <w:r>
              <w:rPr>
                <w:rFonts w:ascii="Times New Roman" w:hAnsi="Times New Roman"/>
                <w:sz w:val="28"/>
                <w:szCs w:val="28"/>
              </w:rPr>
              <w:t>87</w:t>
            </w:r>
          </w:p>
        </w:tc>
        <w:tc>
          <w:tcPr>
            <w:tcW w:w="992" w:type="dxa"/>
            <w:tcBorders>
              <w:top w:val="nil"/>
              <w:left w:val="nil"/>
              <w:bottom w:val="single" w:sz="4" w:space="0" w:color="auto"/>
              <w:right w:val="single" w:sz="4" w:space="0" w:color="auto"/>
            </w:tcBorders>
            <w:shd w:val="clear" w:color="auto" w:fill="auto"/>
            <w:vAlign w:val="bottom"/>
          </w:tcPr>
          <w:p w:rsidR="009961AA" w:rsidRDefault="009961AA"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9961AA"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E54714"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Default="00364980" w:rsidP="00A35865">
            <w:pPr>
              <w:jc w:val="center"/>
              <w:rPr>
                <w:rFonts w:ascii="Times New Roman" w:hAnsi="Times New Roman"/>
                <w:bCs/>
                <w:sz w:val="28"/>
                <w:szCs w:val="28"/>
              </w:rPr>
            </w:pPr>
            <w:r>
              <w:rPr>
                <w:rFonts w:ascii="Times New Roman" w:hAnsi="Times New Roman"/>
                <w:bCs/>
                <w:sz w:val="28"/>
                <w:szCs w:val="28"/>
              </w:rPr>
              <w:t>95</w:t>
            </w:r>
            <w:r w:rsidR="009961AA">
              <w:rPr>
                <w:rFonts w:ascii="Times New Roman" w:hAnsi="Times New Roman"/>
                <w:bCs/>
                <w:sz w:val="28"/>
                <w:szCs w:val="28"/>
              </w:rPr>
              <w:t>,</w:t>
            </w:r>
            <w:r>
              <w:rPr>
                <w:rFonts w:ascii="Times New Roman" w:hAnsi="Times New Roman"/>
                <w:bCs/>
                <w:sz w:val="28"/>
                <w:szCs w:val="28"/>
              </w:rPr>
              <w:t>96</w:t>
            </w:r>
          </w:p>
        </w:tc>
      </w:tr>
      <w:tr w:rsidR="009961AA" w:rsidRPr="002F3093" w:rsidTr="00161968">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96F91">
            <w:pPr>
              <w:jc w:val="center"/>
              <w:rPr>
                <w:rFonts w:ascii="Times New Roman" w:hAnsi="Times New Roman"/>
                <w:bCs/>
                <w:sz w:val="28"/>
                <w:szCs w:val="28"/>
              </w:rPr>
            </w:pPr>
            <w:r>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96F91">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9961AA" w:rsidRDefault="001B6447" w:rsidP="00A96F91">
            <w:pPr>
              <w:jc w:val="center"/>
              <w:rPr>
                <w:rFonts w:ascii="Times New Roman" w:hAnsi="Times New Roman"/>
                <w:bCs/>
                <w:sz w:val="28"/>
                <w:szCs w:val="28"/>
              </w:rPr>
            </w:pPr>
            <w:r>
              <w:rPr>
                <w:rFonts w:ascii="Times New Roman" w:hAnsi="Times New Roman"/>
                <w:bCs/>
                <w:sz w:val="28"/>
                <w:szCs w:val="28"/>
              </w:rPr>
              <w:t>1</w:t>
            </w:r>
            <w:r w:rsidR="009961AA">
              <w:rPr>
                <w:rFonts w:ascii="Times New Roman" w:hAnsi="Times New Roman"/>
                <w:bCs/>
                <w:sz w:val="28"/>
                <w:szCs w:val="28"/>
              </w:rPr>
              <w:t>,</w:t>
            </w:r>
            <w:r>
              <w:rPr>
                <w:rFonts w:ascii="Times New Roman" w:hAnsi="Times New Roman"/>
                <w:bCs/>
                <w:sz w:val="28"/>
                <w:szCs w:val="28"/>
              </w:rPr>
              <w:t>65</w:t>
            </w:r>
          </w:p>
        </w:tc>
        <w:tc>
          <w:tcPr>
            <w:tcW w:w="992" w:type="dxa"/>
            <w:tcBorders>
              <w:top w:val="nil"/>
              <w:left w:val="nil"/>
              <w:bottom w:val="single" w:sz="4" w:space="0" w:color="auto"/>
              <w:right w:val="single" w:sz="4" w:space="0" w:color="auto"/>
            </w:tcBorders>
            <w:shd w:val="clear" w:color="auto" w:fill="auto"/>
            <w:vAlign w:val="bottom"/>
          </w:tcPr>
          <w:p w:rsidR="009961AA" w:rsidRDefault="009961AA" w:rsidP="00A96F91">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9961AA" w:rsidRDefault="009961AA" w:rsidP="00A96F9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Default="009961AA" w:rsidP="00A96F9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Default="00364980" w:rsidP="00A96F91">
            <w:pPr>
              <w:jc w:val="center"/>
              <w:rPr>
                <w:rFonts w:ascii="Times New Roman" w:hAnsi="Times New Roman"/>
                <w:bCs/>
                <w:sz w:val="28"/>
                <w:szCs w:val="28"/>
              </w:rPr>
            </w:pPr>
            <w:r>
              <w:rPr>
                <w:rFonts w:ascii="Times New Roman" w:hAnsi="Times New Roman"/>
                <w:bCs/>
                <w:sz w:val="28"/>
                <w:szCs w:val="28"/>
              </w:rPr>
              <w:t>33</w:t>
            </w:r>
            <w:r w:rsidR="009961AA">
              <w:rPr>
                <w:rFonts w:ascii="Times New Roman" w:hAnsi="Times New Roman"/>
                <w:bCs/>
                <w:sz w:val="28"/>
                <w:szCs w:val="28"/>
              </w:rPr>
              <w:t>,</w:t>
            </w:r>
            <w:r>
              <w:rPr>
                <w:rFonts w:ascii="Times New Roman" w:hAnsi="Times New Roman"/>
                <w:bCs/>
                <w:sz w:val="28"/>
                <w:szCs w:val="28"/>
              </w:rPr>
              <w:t>3</w:t>
            </w:r>
            <w:r w:rsidR="002A5E3B">
              <w:rPr>
                <w:rFonts w:ascii="Times New Roman" w:hAnsi="Times New Roman"/>
                <w:bCs/>
                <w:sz w:val="28"/>
                <w:szCs w:val="28"/>
              </w:rPr>
              <w:t>8</w:t>
            </w:r>
          </w:p>
        </w:tc>
      </w:tr>
      <w:tr w:rsidR="009961AA"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µ</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A955E5" w:rsidRDefault="001B6447" w:rsidP="00A35865">
            <w:pPr>
              <w:jc w:val="center"/>
              <w:rPr>
                <w:rFonts w:ascii="Times New Roman" w:hAnsi="Times New Roman"/>
                <w:sz w:val="28"/>
                <w:szCs w:val="28"/>
              </w:rPr>
            </w:pPr>
            <w:r>
              <w:rPr>
                <w:rFonts w:ascii="Times New Roman" w:hAnsi="Times New Roman"/>
                <w:sz w:val="28"/>
                <w:szCs w:val="28"/>
              </w:rPr>
              <w:t>29</w:t>
            </w:r>
            <w:r w:rsidR="009961AA" w:rsidRPr="001921B0">
              <w:rPr>
                <w:rFonts w:ascii="Times New Roman" w:hAnsi="Times New Roman"/>
                <w:sz w:val="28"/>
                <w:szCs w:val="28"/>
              </w:rPr>
              <w:t>,</w:t>
            </w:r>
            <w:r>
              <w:rPr>
                <w:rFonts w:ascii="Times New Roman" w:hAnsi="Times New Roman"/>
                <w:sz w:val="28"/>
                <w:szCs w:val="28"/>
              </w:rPr>
              <w:t>65</w:t>
            </w:r>
          </w:p>
        </w:tc>
        <w:tc>
          <w:tcPr>
            <w:tcW w:w="992" w:type="dxa"/>
            <w:tcBorders>
              <w:top w:val="nil"/>
              <w:left w:val="nil"/>
              <w:bottom w:val="single" w:sz="4" w:space="0" w:color="auto"/>
              <w:right w:val="single" w:sz="4" w:space="0" w:color="auto"/>
            </w:tcBorders>
            <w:shd w:val="clear" w:color="auto" w:fill="auto"/>
            <w:vAlign w:val="bottom"/>
          </w:tcPr>
          <w:p w:rsidR="009961AA" w:rsidRPr="00A955E5" w:rsidRDefault="009961AA" w:rsidP="00C93215">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961AA" w:rsidRPr="00C1467F" w:rsidRDefault="001B6447" w:rsidP="00381EBC">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9961AA" w:rsidRPr="00C1467F" w:rsidRDefault="001B6447" w:rsidP="00EC3DA0">
            <w:pPr>
              <w:jc w:val="center"/>
              <w:rPr>
                <w:rFonts w:ascii="Times New Roman" w:hAnsi="Times New Roman"/>
                <w:bCs/>
                <w:sz w:val="28"/>
                <w:szCs w:val="28"/>
              </w:rPr>
            </w:pPr>
            <w:r>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9961AA" w:rsidRPr="00A955E5" w:rsidRDefault="001529C2" w:rsidP="00555243">
            <w:pPr>
              <w:jc w:val="center"/>
              <w:rPr>
                <w:rFonts w:ascii="Times New Roman" w:hAnsi="Times New Roman"/>
                <w:bCs/>
                <w:sz w:val="28"/>
                <w:szCs w:val="28"/>
              </w:rPr>
            </w:pPr>
            <w:r>
              <w:rPr>
                <w:rFonts w:ascii="Times New Roman" w:hAnsi="Times New Roman"/>
                <w:bCs/>
                <w:sz w:val="28"/>
                <w:szCs w:val="28"/>
              </w:rPr>
              <w:t>100</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1B6447" w:rsidP="00A35865">
            <w:pPr>
              <w:jc w:val="center"/>
              <w:rPr>
                <w:rFonts w:ascii="Times New Roman" w:hAnsi="Times New Roman"/>
                <w:sz w:val="28"/>
                <w:szCs w:val="28"/>
              </w:rPr>
            </w:pPr>
            <w:r>
              <w:rPr>
                <w:rFonts w:ascii="Times New Roman" w:hAnsi="Times New Roman"/>
                <w:sz w:val="28"/>
                <w:szCs w:val="28"/>
              </w:rPr>
              <w:t>5</w:t>
            </w:r>
            <w:r w:rsidR="009961AA" w:rsidRPr="008B6525">
              <w:rPr>
                <w:rFonts w:ascii="Times New Roman" w:hAnsi="Times New Roman"/>
                <w:sz w:val="28"/>
                <w:szCs w:val="28"/>
              </w:rPr>
              <w:t>,</w:t>
            </w:r>
            <w:r>
              <w:rPr>
                <w:rFonts w:ascii="Times New Roman" w:hAnsi="Times New Roman"/>
                <w:sz w:val="28"/>
                <w:szCs w:val="28"/>
              </w:rPr>
              <w:t>90</w:t>
            </w:r>
          </w:p>
        </w:tc>
        <w:tc>
          <w:tcPr>
            <w:tcW w:w="992"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2A5E3B" w:rsidP="00A35865">
            <w:pPr>
              <w:jc w:val="center"/>
              <w:rPr>
                <w:rFonts w:ascii="Times New Roman" w:hAnsi="Times New Roman"/>
                <w:bCs/>
                <w:sz w:val="28"/>
                <w:szCs w:val="28"/>
              </w:rPr>
            </w:pPr>
            <w:r>
              <w:rPr>
                <w:rFonts w:ascii="Times New Roman" w:hAnsi="Times New Roman"/>
                <w:bCs/>
                <w:sz w:val="28"/>
                <w:szCs w:val="28"/>
              </w:rPr>
              <w:t>95</w:t>
            </w:r>
            <w:r w:rsidR="009D5C94">
              <w:rPr>
                <w:rFonts w:ascii="Times New Roman" w:hAnsi="Times New Roman"/>
                <w:bCs/>
                <w:sz w:val="28"/>
                <w:szCs w:val="28"/>
              </w:rPr>
              <w:t>,</w:t>
            </w:r>
            <w:r w:rsidR="00364980">
              <w:rPr>
                <w:rFonts w:ascii="Times New Roman" w:hAnsi="Times New Roman"/>
                <w:bCs/>
                <w:sz w:val="28"/>
                <w:szCs w:val="28"/>
              </w:rPr>
              <w:t>96</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1B6447" w:rsidP="00511932">
            <w:pPr>
              <w:jc w:val="center"/>
              <w:rPr>
                <w:rFonts w:ascii="Times New Roman" w:hAnsi="Times New Roman"/>
                <w:sz w:val="28"/>
                <w:szCs w:val="28"/>
              </w:rPr>
            </w:pPr>
            <w:r>
              <w:rPr>
                <w:rFonts w:ascii="Times New Roman" w:hAnsi="Times New Roman"/>
                <w:sz w:val="28"/>
                <w:szCs w:val="28"/>
              </w:rPr>
              <w:t>16</w:t>
            </w:r>
            <w:r w:rsidR="009961AA" w:rsidRPr="008B6525">
              <w:rPr>
                <w:rFonts w:ascii="Times New Roman" w:hAnsi="Times New Roman"/>
                <w:sz w:val="28"/>
                <w:szCs w:val="28"/>
              </w:rPr>
              <w:t>,</w:t>
            </w:r>
            <w:r>
              <w:rPr>
                <w:rFonts w:ascii="Times New Roman" w:hAnsi="Times New Roman"/>
                <w:sz w:val="28"/>
                <w:szCs w:val="28"/>
              </w:rPr>
              <w:t>81</w:t>
            </w:r>
          </w:p>
        </w:tc>
        <w:tc>
          <w:tcPr>
            <w:tcW w:w="992"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2A5E3B" w:rsidP="008B6872">
            <w:pPr>
              <w:jc w:val="center"/>
              <w:rPr>
                <w:rFonts w:ascii="Times New Roman" w:hAnsi="Times New Roman"/>
                <w:bCs/>
                <w:sz w:val="28"/>
                <w:szCs w:val="28"/>
              </w:rPr>
            </w:pPr>
            <w:r>
              <w:rPr>
                <w:rFonts w:ascii="Times New Roman" w:hAnsi="Times New Roman"/>
                <w:bCs/>
                <w:sz w:val="28"/>
                <w:szCs w:val="28"/>
              </w:rPr>
              <w:t>95</w:t>
            </w:r>
            <w:r w:rsidR="009961AA">
              <w:rPr>
                <w:rFonts w:ascii="Times New Roman" w:hAnsi="Times New Roman"/>
                <w:bCs/>
                <w:sz w:val="28"/>
                <w:szCs w:val="28"/>
              </w:rPr>
              <w:t>,</w:t>
            </w:r>
            <w:r w:rsidR="00364980">
              <w:rPr>
                <w:rFonts w:ascii="Times New Roman" w:hAnsi="Times New Roman"/>
                <w:bCs/>
                <w:sz w:val="28"/>
                <w:szCs w:val="28"/>
              </w:rPr>
              <w:t>9</w:t>
            </w:r>
            <w:r>
              <w:rPr>
                <w:rFonts w:ascii="Times New Roman" w:hAnsi="Times New Roman"/>
                <w:bCs/>
                <w:sz w:val="28"/>
                <w:szCs w:val="28"/>
              </w:rPr>
              <w:t>6</w:t>
            </w:r>
          </w:p>
        </w:tc>
      </w:tr>
      <w:tr w:rsidR="009961AA" w:rsidRPr="00AA2A34"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 xml:space="preserve">PM10 nef. </w:t>
            </w:r>
          </w:p>
        </w:tc>
        <w:tc>
          <w:tcPr>
            <w:tcW w:w="1134" w:type="dxa"/>
            <w:tcBorders>
              <w:top w:val="nil"/>
              <w:left w:val="nil"/>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µg/m</w:t>
            </w:r>
            <w:r w:rsidRPr="00AA2A34">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9961AA" w:rsidRPr="001921B0" w:rsidRDefault="00AB00A5" w:rsidP="00872117">
            <w:pPr>
              <w:rPr>
                <w:rFonts w:ascii="Times New Roman" w:hAnsi="Times New Roman"/>
                <w:bCs/>
                <w:sz w:val="28"/>
                <w:szCs w:val="28"/>
              </w:rPr>
            </w:pPr>
            <w:r w:rsidRPr="001921B0">
              <w:rPr>
                <w:rFonts w:ascii="Times New Roman" w:hAnsi="Times New Roman"/>
                <w:bCs/>
                <w:sz w:val="28"/>
                <w:szCs w:val="28"/>
              </w:rPr>
              <w:t xml:space="preserve"> </w:t>
            </w:r>
            <w:r w:rsidR="001B6447">
              <w:rPr>
                <w:rFonts w:ascii="Times New Roman" w:hAnsi="Times New Roman"/>
                <w:bCs/>
                <w:sz w:val="28"/>
                <w:szCs w:val="28"/>
              </w:rPr>
              <w:t>44</w:t>
            </w:r>
            <w:r w:rsidR="009961AA" w:rsidRPr="001921B0">
              <w:rPr>
                <w:rFonts w:ascii="Times New Roman" w:hAnsi="Times New Roman"/>
                <w:bCs/>
                <w:sz w:val="28"/>
                <w:szCs w:val="28"/>
              </w:rPr>
              <w:t>,</w:t>
            </w:r>
            <w:r w:rsidR="001B6447">
              <w:rPr>
                <w:rFonts w:ascii="Times New Roman" w:hAnsi="Times New Roman"/>
                <w:bCs/>
                <w:sz w:val="28"/>
                <w:szCs w:val="28"/>
              </w:rPr>
              <w:t>49</w:t>
            </w:r>
          </w:p>
        </w:tc>
        <w:tc>
          <w:tcPr>
            <w:tcW w:w="992" w:type="dxa"/>
            <w:tcBorders>
              <w:top w:val="nil"/>
              <w:left w:val="nil"/>
              <w:bottom w:val="single" w:sz="4" w:space="0" w:color="auto"/>
              <w:right w:val="single" w:sz="4" w:space="0" w:color="auto"/>
            </w:tcBorders>
            <w:shd w:val="clear" w:color="auto" w:fill="auto"/>
            <w:vAlign w:val="bottom"/>
          </w:tcPr>
          <w:p w:rsidR="009961AA" w:rsidRPr="003177DD" w:rsidRDefault="009961AA" w:rsidP="00C339D3">
            <w:pPr>
              <w:jc w:val="center"/>
              <w:rPr>
                <w:rFonts w:ascii="Times New Roman" w:hAnsi="Times New Roman"/>
                <w:bCs/>
                <w:sz w:val="28"/>
                <w:szCs w:val="28"/>
              </w:rPr>
            </w:pPr>
            <w:r w:rsidRPr="003177DD">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961AA" w:rsidRPr="001160DE" w:rsidRDefault="001B6447" w:rsidP="00C339D3">
            <w:pPr>
              <w:jc w:val="center"/>
              <w:rPr>
                <w:rFonts w:ascii="Times New Roman" w:hAnsi="Times New Roman"/>
                <w:bCs/>
                <w:sz w:val="28"/>
                <w:szCs w:val="28"/>
              </w:rPr>
            </w:pPr>
            <w:r>
              <w:rPr>
                <w:rFonts w:ascii="Times New Roman" w:hAnsi="Times New Roman"/>
                <w:bCs/>
                <w:sz w:val="28"/>
                <w:szCs w:val="28"/>
              </w:rPr>
              <w:t>14</w:t>
            </w:r>
          </w:p>
        </w:tc>
        <w:tc>
          <w:tcPr>
            <w:tcW w:w="1134" w:type="dxa"/>
            <w:tcBorders>
              <w:top w:val="nil"/>
              <w:left w:val="nil"/>
              <w:bottom w:val="single" w:sz="4" w:space="0" w:color="auto"/>
              <w:right w:val="single" w:sz="4" w:space="0" w:color="auto"/>
            </w:tcBorders>
            <w:shd w:val="clear" w:color="auto" w:fill="auto"/>
            <w:vAlign w:val="bottom"/>
          </w:tcPr>
          <w:p w:rsidR="009961AA" w:rsidRPr="001160DE" w:rsidRDefault="001B6447" w:rsidP="00C339D3">
            <w:pPr>
              <w:jc w:val="center"/>
              <w:rPr>
                <w:rFonts w:ascii="Times New Roman" w:hAnsi="Times New Roman"/>
                <w:bCs/>
                <w:sz w:val="28"/>
                <w:szCs w:val="28"/>
              </w:rPr>
            </w:pPr>
            <w:r>
              <w:rPr>
                <w:rFonts w:ascii="Times New Roman" w:hAnsi="Times New Roman"/>
                <w:bCs/>
                <w:sz w:val="28"/>
                <w:szCs w:val="28"/>
              </w:rPr>
              <w:t>24</w:t>
            </w:r>
          </w:p>
        </w:tc>
        <w:tc>
          <w:tcPr>
            <w:tcW w:w="1134" w:type="dxa"/>
            <w:tcBorders>
              <w:top w:val="nil"/>
              <w:left w:val="nil"/>
              <w:bottom w:val="single" w:sz="4" w:space="0" w:color="auto"/>
              <w:right w:val="single" w:sz="4" w:space="0" w:color="auto"/>
            </w:tcBorders>
            <w:shd w:val="clear" w:color="auto" w:fill="auto"/>
            <w:vAlign w:val="bottom"/>
          </w:tcPr>
          <w:p w:rsidR="009961AA" w:rsidRPr="003177DD" w:rsidRDefault="00364980" w:rsidP="00364980">
            <w:pPr>
              <w:jc w:val="center"/>
              <w:rPr>
                <w:rFonts w:ascii="Times New Roman" w:hAnsi="Times New Roman"/>
                <w:bCs/>
                <w:sz w:val="28"/>
                <w:szCs w:val="28"/>
              </w:rPr>
            </w:pPr>
            <w:r>
              <w:rPr>
                <w:rFonts w:ascii="Times New Roman" w:hAnsi="Times New Roman"/>
                <w:bCs/>
                <w:sz w:val="28"/>
                <w:szCs w:val="28"/>
              </w:rPr>
              <w:t>74,16</w:t>
            </w:r>
          </w:p>
        </w:tc>
      </w:tr>
      <w:tr w:rsidR="009961AA" w:rsidRPr="0078648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µg/m3</w:t>
            </w:r>
          </w:p>
        </w:tc>
        <w:tc>
          <w:tcPr>
            <w:tcW w:w="992" w:type="dxa"/>
            <w:tcBorders>
              <w:top w:val="nil"/>
              <w:left w:val="nil"/>
              <w:bottom w:val="single" w:sz="4" w:space="0" w:color="auto"/>
              <w:right w:val="single" w:sz="4" w:space="0" w:color="auto"/>
            </w:tcBorders>
            <w:shd w:val="clear" w:color="auto" w:fill="auto"/>
            <w:vAlign w:val="bottom"/>
          </w:tcPr>
          <w:p w:rsidR="009961AA" w:rsidRPr="001921B0" w:rsidRDefault="009961AA" w:rsidP="00C339D3">
            <w:pPr>
              <w:rPr>
                <w:rFonts w:ascii="Times New Roman" w:hAnsi="Times New Roman"/>
                <w:bCs/>
                <w:sz w:val="28"/>
                <w:szCs w:val="28"/>
              </w:rPr>
            </w:pPr>
            <w:r w:rsidRPr="001921B0">
              <w:rPr>
                <w:rFonts w:ascii="Times New Roman" w:hAnsi="Times New Roman"/>
                <w:bCs/>
                <w:sz w:val="28"/>
                <w:szCs w:val="28"/>
              </w:rPr>
              <w:t xml:space="preserve"> </w:t>
            </w:r>
            <w:r w:rsidR="001B6447">
              <w:rPr>
                <w:rFonts w:ascii="Times New Roman" w:hAnsi="Times New Roman"/>
                <w:bCs/>
                <w:sz w:val="28"/>
                <w:szCs w:val="28"/>
              </w:rPr>
              <w:t>33</w:t>
            </w:r>
            <w:r w:rsidRPr="001921B0">
              <w:rPr>
                <w:rFonts w:ascii="Times New Roman" w:hAnsi="Times New Roman"/>
                <w:bCs/>
                <w:sz w:val="28"/>
                <w:szCs w:val="28"/>
              </w:rPr>
              <w:t>,</w:t>
            </w:r>
            <w:r w:rsidR="001921B0" w:rsidRPr="001921B0">
              <w:rPr>
                <w:rFonts w:ascii="Times New Roman" w:hAnsi="Times New Roman"/>
                <w:bCs/>
                <w:sz w:val="28"/>
                <w:szCs w:val="28"/>
              </w:rPr>
              <w:t>9</w:t>
            </w:r>
            <w:r w:rsidR="001B6447">
              <w:rPr>
                <w:rFonts w:ascii="Times New Roman" w:hAnsi="Times New Roman"/>
                <w:bCs/>
                <w:sz w:val="28"/>
                <w:szCs w:val="28"/>
              </w:rPr>
              <w:t>9</w:t>
            </w:r>
          </w:p>
        </w:tc>
        <w:tc>
          <w:tcPr>
            <w:tcW w:w="992" w:type="dxa"/>
            <w:tcBorders>
              <w:top w:val="nil"/>
              <w:left w:val="nil"/>
              <w:bottom w:val="single" w:sz="4" w:space="0" w:color="auto"/>
              <w:right w:val="single" w:sz="4" w:space="0" w:color="auto"/>
            </w:tcBorders>
            <w:shd w:val="clear" w:color="auto" w:fill="auto"/>
            <w:vAlign w:val="bottom"/>
          </w:tcPr>
          <w:p w:rsidR="009961AA" w:rsidRPr="0027247B" w:rsidRDefault="009961AA" w:rsidP="00C339D3">
            <w:pPr>
              <w:jc w:val="center"/>
              <w:rPr>
                <w:rFonts w:ascii="Times New Roman" w:hAnsi="Times New Roman"/>
                <w:bCs/>
                <w:sz w:val="28"/>
                <w:szCs w:val="28"/>
              </w:rPr>
            </w:pPr>
            <w:r w:rsidRPr="0027247B">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961AA" w:rsidRPr="001160DE" w:rsidRDefault="001B6447" w:rsidP="00C339D3">
            <w:pPr>
              <w:jc w:val="center"/>
              <w:rPr>
                <w:rFonts w:ascii="Times New Roman" w:hAnsi="Times New Roman"/>
                <w:bCs/>
                <w:sz w:val="28"/>
                <w:szCs w:val="28"/>
              </w:rPr>
            </w:pPr>
            <w:r>
              <w:rPr>
                <w:rFonts w:ascii="Times New Roman" w:hAnsi="Times New Roman"/>
                <w:bCs/>
                <w:sz w:val="28"/>
                <w:szCs w:val="28"/>
              </w:rPr>
              <w:t>6</w:t>
            </w:r>
          </w:p>
        </w:tc>
        <w:tc>
          <w:tcPr>
            <w:tcW w:w="1134" w:type="dxa"/>
            <w:tcBorders>
              <w:top w:val="nil"/>
              <w:left w:val="nil"/>
              <w:bottom w:val="single" w:sz="4" w:space="0" w:color="auto"/>
              <w:right w:val="single" w:sz="4" w:space="0" w:color="auto"/>
            </w:tcBorders>
            <w:shd w:val="clear" w:color="auto" w:fill="auto"/>
            <w:vAlign w:val="bottom"/>
          </w:tcPr>
          <w:p w:rsidR="009961AA" w:rsidRPr="001160DE" w:rsidRDefault="001B6447" w:rsidP="00C339D3">
            <w:pPr>
              <w:jc w:val="center"/>
              <w:rPr>
                <w:rFonts w:ascii="Times New Roman" w:hAnsi="Times New Roman"/>
                <w:bCs/>
                <w:sz w:val="28"/>
                <w:szCs w:val="28"/>
              </w:rPr>
            </w:pPr>
            <w:r>
              <w:rPr>
                <w:rFonts w:ascii="Times New Roman" w:hAnsi="Times New Roman"/>
                <w:bCs/>
                <w:sz w:val="28"/>
                <w:szCs w:val="28"/>
              </w:rPr>
              <w:t>8</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364980" w:rsidP="00C339D3">
            <w:pPr>
              <w:jc w:val="center"/>
              <w:rPr>
                <w:rFonts w:ascii="Times New Roman" w:hAnsi="Times New Roman"/>
                <w:bCs/>
                <w:sz w:val="28"/>
                <w:szCs w:val="28"/>
              </w:rPr>
            </w:pPr>
            <w:r>
              <w:rPr>
                <w:rFonts w:ascii="Times New Roman" w:hAnsi="Times New Roman"/>
                <w:bCs/>
                <w:sz w:val="28"/>
                <w:szCs w:val="28"/>
              </w:rPr>
              <w:t>100</w:t>
            </w:r>
          </w:p>
        </w:tc>
      </w:tr>
    </w:tbl>
    <w:p w:rsidR="003F7027" w:rsidRDefault="003F7027" w:rsidP="003F7027">
      <w:pPr>
        <w:jc w:val="both"/>
        <w:rPr>
          <w:rFonts w:ascii="Times New Roman" w:hAnsi="Times New Roman"/>
          <w:sz w:val="28"/>
          <w:szCs w:val="28"/>
        </w:rPr>
      </w:pPr>
    </w:p>
    <w:p w:rsidR="003F7027" w:rsidRDefault="003F7027" w:rsidP="003F7027">
      <w:pPr>
        <w:jc w:val="both"/>
        <w:rPr>
          <w:rFonts w:ascii="Times New Roman" w:hAnsi="Times New Roman"/>
          <w:sz w:val="28"/>
          <w:szCs w:val="28"/>
        </w:rPr>
      </w:pPr>
      <w:r>
        <w:rPr>
          <w:rFonts w:ascii="Times New Roman" w:hAnsi="Times New Roman"/>
          <w:sz w:val="28"/>
          <w:szCs w:val="28"/>
        </w:rPr>
        <w:t>* Legea 104/2011 permite pent</w:t>
      </w:r>
      <w:r w:rsidR="00781C77">
        <w:rPr>
          <w:rFonts w:ascii="Times New Roman" w:hAnsi="Times New Roman"/>
          <w:sz w:val="28"/>
          <w:szCs w:val="28"/>
        </w:rPr>
        <w:t xml:space="preserve">ru PM10 max. 35 depășiri anual și </w:t>
      </w:r>
      <w:r w:rsidR="00FA3AFF">
        <w:rPr>
          <w:rFonts w:ascii="Times New Roman" w:hAnsi="Times New Roman"/>
          <w:sz w:val="28"/>
          <w:szCs w:val="28"/>
        </w:rPr>
        <w:t xml:space="preserve">25 </w:t>
      </w:r>
      <w:r w:rsidR="00781C77">
        <w:rPr>
          <w:rFonts w:ascii="Times New Roman" w:hAnsi="Times New Roman"/>
          <w:sz w:val="28"/>
          <w:szCs w:val="28"/>
        </w:rPr>
        <w:t xml:space="preserve"> la  </w:t>
      </w:r>
      <w:r w:rsidR="00781C77" w:rsidRPr="00781C77">
        <w:rPr>
          <w:rFonts w:ascii="Times New Roman" w:hAnsi="Times New Roman"/>
          <w:sz w:val="28"/>
          <w:szCs w:val="28"/>
        </w:rPr>
        <w:t>O3.</w:t>
      </w:r>
    </w:p>
    <w:p w:rsidR="003F7027" w:rsidRDefault="003F7027" w:rsidP="003F7027">
      <w:pPr>
        <w:jc w:val="both"/>
        <w:rPr>
          <w:rFonts w:ascii="Times New Roman" w:hAnsi="Times New Roman"/>
          <w:sz w:val="28"/>
          <w:szCs w:val="28"/>
        </w:rPr>
      </w:pPr>
      <w:r>
        <w:rPr>
          <w:rFonts w:ascii="Times New Roman" w:hAnsi="Times New Roman"/>
          <w:sz w:val="28"/>
          <w:szCs w:val="28"/>
        </w:rPr>
        <w:lastRenderedPageBreak/>
        <w:t>V</w:t>
      </w:r>
      <w:r w:rsidRPr="0034684F">
        <w:rPr>
          <w:rFonts w:ascii="Times New Roman" w:hAnsi="Times New Roman"/>
          <w:sz w:val="28"/>
          <w:szCs w:val="28"/>
        </w:rPr>
        <w:t xml:space="preserve">alorile măsurate la cele trei staţii </w:t>
      </w:r>
      <w:r>
        <w:rPr>
          <w:rFonts w:ascii="Times New Roman" w:hAnsi="Times New Roman"/>
          <w:sz w:val="28"/>
          <w:szCs w:val="28"/>
        </w:rPr>
        <w:t xml:space="preserve"> </w:t>
      </w:r>
      <w:r w:rsidRPr="0034684F">
        <w:rPr>
          <w:rFonts w:ascii="Times New Roman" w:hAnsi="Times New Roman"/>
          <w:sz w:val="28"/>
          <w:szCs w:val="28"/>
        </w:rPr>
        <w:t>sunt  pre</w:t>
      </w:r>
      <w:r>
        <w:rPr>
          <w:rFonts w:ascii="Times New Roman" w:hAnsi="Times New Roman"/>
          <w:sz w:val="28"/>
          <w:szCs w:val="28"/>
        </w:rPr>
        <w:t>zentate în graficele de mai jos:</w:t>
      </w:r>
    </w:p>
    <w:p w:rsidR="003F7027" w:rsidRDefault="003F7027" w:rsidP="003F7027">
      <w:pPr>
        <w:jc w:val="center"/>
        <w:rPr>
          <w:rFonts w:ascii="Times New Roman" w:hAnsi="Times New Roman"/>
          <w:bCs/>
          <w:sz w:val="28"/>
          <w:szCs w:val="28"/>
          <w:lang w:val="en-GB" w:eastAsia="en-GB"/>
        </w:rPr>
      </w:pPr>
    </w:p>
    <w:p w:rsidR="00215315" w:rsidRDefault="003F7027" w:rsidP="003F7027">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mobile</w:t>
      </w:r>
      <w:r w:rsidRPr="00CF566B">
        <w:rPr>
          <w:rFonts w:ascii="Times New Roman" w:hAnsi="Times New Roman"/>
          <w:bCs/>
          <w:sz w:val="28"/>
          <w:szCs w:val="28"/>
          <w:lang w:val="en-GB" w:eastAsia="en-GB"/>
        </w:rPr>
        <w:t>, VL=10</w:t>
      </w:r>
      <w:r>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646350" w:rsidRDefault="00646350" w:rsidP="003F7027">
      <w:pPr>
        <w:jc w:val="center"/>
        <w:rPr>
          <w:rFonts w:ascii="Times New Roman" w:hAnsi="Times New Roman"/>
          <w:bCs/>
          <w:sz w:val="28"/>
          <w:szCs w:val="28"/>
          <w:lang w:val="en-GB" w:eastAsia="en-GB"/>
        </w:rPr>
      </w:pPr>
    </w:p>
    <w:p w:rsidR="00646350" w:rsidRDefault="006A0E6F" w:rsidP="003F7027">
      <w:pPr>
        <w:jc w:val="center"/>
        <w:rPr>
          <w:rFonts w:ascii="Times New Roman" w:hAnsi="Times New Roman"/>
          <w:bCs/>
          <w:sz w:val="28"/>
          <w:szCs w:val="28"/>
          <w:lang w:val="en-GB" w:eastAsia="en-GB"/>
        </w:rPr>
      </w:pPr>
      <w:r>
        <w:rPr>
          <w:noProof/>
          <w:lang w:val="en-GB" w:eastAsia="en-GB"/>
        </w:rPr>
        <w:drawing>
          <wp:inline distT="0" distB="0" distL="0" distR="0" wp14:anchorId="7E2AF28E" wp14:editId="60AD36FE">
            <wp:extent cx="5945795" cy="32625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261374"/>
                    </a:xfrm>
                    <a:prstGeom prst="rect">
                      <a:avLst/>
                    </a:prstGeom>
                  </pic:spPr>
                </pic:pic>
              </a:graphicData>
            </a:graphic>
          </wp:inline>
        </w:drawing>
      </w:r>
    </w:p>
    <w:p w:rsidR="00AB4F51" w:rsidRDefault="00AB4F51" w:rsidP="00100416">
      <w:pPr>
        <w:rPr>
          <w:rFonts w:ascii="Times New Roman" w:hAnsi="Times New Roman"/>
          <w:bCs/>
          <w:sz w:val="28"/>
          <w:szCs w:val="28"/>
          <w:lang w:val="en-GB" w:eastAsia="en-GB"/>
        </w:rPr>
      </w:pPr>
    </w:p>
    <w:p w:rsidR="00873A78" w:rsidRDefault="00873A78" w:rsidP="00EA0837">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Pr>
          <w:rFonts w:ascii="Times New Roman" w:hAnsi="Times New Roman"/>
          <w:bCs/>
          <w:sz w:val="28"/>
          <w:szCs w:val="28"/>
          <w:lang w:val="en-GB" w:eastAsia="en-GB"/>
        </w:rPr>
        <w:t>O</w:t>
      </w:r>
      <w:r w:rsidRPr="00873A78">
        <w:rPr>
          <w:rFonts w:ascii="Times New Roman" w:hAnsi="Times New Roman"/>
          <w:bCs/>
          <w:sz w:val="28"/>
          <w:szCs w:val="28"/>
          <w:vertAlign w:val="subscript"/>
          <w:lang w:val="en-GB" w:eastAsia="en-GB"/>
        </w:rPr>
        <w:t>3</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mobile, VL=125 µg</w:t>
      </w:r>
      <w:r w:rsidRPr="00FF6CDE">
        <w:rPr>
          <w:rFonts w:ascii="Times New Roman" w:hAnsi="Times New Roman"/>
          <w:bCs/>
          <w:sz w:val="28"/>
          <w:szCs w:val="28"/>
          <w:lang w:val="en-GB" w:eastAsia="en-GB"/>
        </w:rPr>
        <w:t>/mc</w:t>
      </w:r>
    </w:p>
    <w:p w:rsidR="003E08D2" w:rsidRDefault="003E08D2" w:rsidP="00EA0837">
      <w:pPr>
        <w:jc w:val="center"/>
        <w:rPr>
          <w:rFonts w:ascii="Times New Roman" w:hAnsi="Times New Roman"/>
          <w:bCs/>
          <w:sz w:val="28"/>
          <w:szCs w:val="28"/>
          <w:lang w:val="en-GB" w:eastAsia="en-GB"/>
        </w:rPr>
      </w:pPr>
    </w:p>
    <w:p w:rsidR="002350F7" w:rsidRDefault="00646350" w:rsidP="00EA0837">
      <w:pPr>
        <w:jc w:val="center"/>
        <w:rPr>
          <w:rFonts w:ascii="Times New Roman" w:hAnsi="Times New Roman"/>
          <w:bCs/>
          <w:sz w:val="28"/>
          <w:szCs w:val="28"/>
          <w:lang w:val="en-GB" w:eastAsia="en-GB"/>
        </w:rPr>
      </w:pPr>
      <w:r>
        <w:rPr>
          <w:noProof/>
          <w:lang w:val="en-GB" w:eastAsia="en-GB"/>
        </w:rPr>
        <w:drawing>
          <wp:inline distT="0" distB="0" distL="0" distR="0" wp14:anchorId="1F564ABB" wp14:editId="4C7DAEE4">
            <wp:extent cx="5943600" cy="371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714750"/>
                    </a:xfrm>
                    <a:prstGeom prst="rect">
                      <a:avLst/>
                    </a:prstGeom>
                  </pic:spPr>
                </pic:pic>
              </a:graphicData>
            </a:graphic>
          </wp:inline>
        </w:drawing>
      </w:r>
      <w:r>
        <w:rPr>
          <w:noProof/>
          <w:lang w:val="en-GB" w:eastAsia="en-GB"/>
        </w:rPr>
        <w:t xml:space="preserve"> </w:t>
      </w:r>
    </w:p>
    <w:p w:rsidR="00F75E0A" w:rsidRDefault="00F75E0A" w:rsidP="002350F7">
      <w:pPr>
        <w:jc w:val="center"/>
        <w:rPr>
          <w:rFonts w:ascii="Times New Roman" w:hAnsi="Times New Roman"/>
          <w:bCs/>
          <w:sz w:val="28"/>
          <w:szCs w:val="28"/>
          <w:lang w:val="en-GB" w:eastAsia="en-GB"/>
        </w:rPr>
      </w:pPr>
    </w:p>
    <w:p w:rsidR="00E004A0" w:rsidRDefault="00E004A0" w:rsidP="00D96204">
      <w:pPr>
        <w:jc w:val="center"/>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F04F7A" w:rsidRDefault="00F04F7A" w:rsidP="00D96204">
      <w:pPr>
        <w:jc w:val="center"/>
        <w:rPr>
          <w:rFonts w:ascii="Times New Roman" w:hAnsi="Times New Roman"/>
          <w:bCs/>
          <w:sz w:val="28"/>
          <w:szCs w:val="28"/>
          <w:lang w:val="en-GB" w:eastAsia="en-GB"/>
        </w:rPr>
      </w:pPr>
    </w:p>
    <w:p w:rsidR="002350F7" w:rsidRDefault="006A0E6F" w:rsidP="00D96204">
      <w:pPr>
        <w:jc w:val="center"/>
        <w:rPr>
          <w:rFonts w:ascii="Times New Roman" w:hAnsi="Times New Roman"/>
          <w:bCs/>
          <w:sz w:val="28"/>
          <w:szCs w:val="28"/>
          <w:lang w:val="en-GB" w:eastAsia="en-GB"/>
        </w:rPr>
      </w:pPr>
      <w:r>
        <w:rPr>
          <w:noProof/>
          <w:lang w:val="en-GB" w:eastAsia="en-GB"/>
        </w:rPr>
        <w:drawing>
          <wp:inline distT="0" distB="0" distL="0" distR="0" wp14:anchorId="34A3A332" wp14:editId="331CFB89">
            <wp:extent cx="5943600" cy="3714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714750"/>
                    </a:xfrm>
                    <a:prstGeom prst="rect">
                      <a:avLst/>
                    </a:prstGeom>
                  </pic:spPr>
                </pic:pic>
              </a:graphicData>
            </a:graphic>
          </wp:inline>
        </w:drawing>
      </w:r>
    </w:p>
    <w:p w:rsidR="00CC3D72" w:rsidRDefault="00CC3D72" w:rsidP="002350F7">
      <w:pPr>
        <w:jc w:val="center"/>
        <w:rPr>
          <w:rFonts w:ascii="Times New Roman" w:hAnsi="Times New Roman"/>
          <w:bCs/>
          <w:sz w:val="28"/>
          <w:szCs w:val="28"/>
          <w:lang w:val="en-GB" w:eastAsia="en-GB"/>
        </w:rPr>
      </w:pPr>
    </w:p>
    <w:p w:rsidR="004F3E2F" w:rsidRDefault="004F3E2F" w:rsidP="00995A1F">
      <w:pPr>
        <w:rPr>
          <w:rFonts w:ascii="Times New Roman" w:hAnsi="Times New Roman"/>
          <w:bCs/>
          <w:sz w:val="28"/>
          <w:szCs w:val="28"/>
          <w:lang w:val="en-GB" w:eastAsia="en-GB"/>
        </w:rPr>
      </w:pPr>
    </w:p>
    <w:p w:rsidR="00F85166" w:rsidRDefault="00FF6CDE" w:rsidP="004F3E2F">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E004A0" w:rsidRDefault="00E004A0" w:rsidP="004F3E2F">
      <w:pPr>
        <w:jc w:val="center"/>
        <w:rPr>
          <w:rFonts w:ascii="Times New Roman" w:hAnsi="Times New Roman"/>
          <w:bCs/>
          <w:sz w:val="28"/>
          <w:szCs w:val="28"/>
          <w:lang w:val="en-GB" w:eastAsia="en-GB"/>
        </w:rPr>
      </w:pPr>
    </w:p>
    <w:p w:rsidR="006A0E6F" w:rsidRDefault="006A0E6F" w:rsidP="004F3E2F">
      <w:pPr>
        <w:jc w:val="center"/>
        <w:rPr>
          <w:rFonts w:ascii="Times New Roman" w:hAnsi="Times New Roman"/>
          <w:bCs/>
          <w:sz w:val="28"/>
          <w:szCs w:val="28"/>
          <w:lang w:val="en-GB" w:eastAsia="en-GB"/>
        </w:rPr>
      </w:pPr>
      <w:r>
        <w:rPr>
          <w:noProof/>
          <w:lang w:val="en-GB" w:eastAsia="en-GB"/>
        </w:rPr>
        <w:drawing>
          <wp:inline distT="0" distB="0" distL="0" distR="0" wp14:anchorId="081C3E77" wp14:editId="7A560569">
            <wp:extent cx="5943600" cy="3714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14750"/>
                    </a:xfrm>
                    <a:prstGeom prst="rect">
                      <a:avLst/>
                    </a:prstGeom>
                  </pic:spPr>
                </pic:pic>
              </a:graphicData>
            </a:graphic>
          </wp:inline>
        </w:drawing>
      </w:r>
    </w:p>
    <w:p w:rsidR="00CC7B04" w:rsidRDefault="00CC7B04" w:rsidP="00EA6AB1">
      <w:pPr>
        <w:rPr>
          <w:rFonts w:ascii="Times New Roman" w:hAnsi="Times New Roman"/>
          <w:bCs/>
          <w:sz w:val="28"/>
          <w:szCs w:val="28"/>
          <w:lang w:val="en-GB" w:eastAsia="en-GB"/>
        </w:rPr>
      </w:pPr>
    </w:p>
    <w:p w:rsidR="00F85166" w:rsidRDefault="00CC7B04" w:rsidP="004F3E2F">
      <w:pPr>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D04509" w:rsidRDefault="00D04509" w:rsidP="004F3E2F">
      <w:pPr>
        <w:jc w:val="center"/>
        <w:rPr>
          <w:rFonts w:ascii="Times New Roman" w:hAnsi="Times New Roman"/>
          <w:bCs/>
          <w:sz w:val="28"/>
          <w:szCs w:val="28"/>
          <w:lang w:val="en-GB" w:eastAsia="en-GB"/>
        </w:rPr>
      </w:pPr>
    </w:p>
    <w:p w:rsidR="00971B2B" w:rsidRDefault="00AA715C" w:rsidP="004F3E2F">
      <w:pPr>
        <w:jc w:val="center"/>
        <w:rPr>
          <w:rFonts w:ascii="Times New Roman" w:hAnsi="Times New Roman"/>
          <w:bCs/>
          <w:sz w:val="28"/>
          <w:szCs w:val="28"/>
          <w:lang w:val="en-GB" w:eastAsia="en-GB"/>
        </w:rPr>
      </w:pPr>
      <w:r>
        <w:rPr>
          <w:noProof/>
          <w:lang w:val="en-GB" w:eastAsia="en-GB"/>
        </w:rPr>
        <w:drawing>
          <wp:inline distT="0" distB="0" distL="0" distR="0" wp14:anchorId="0E430701" wp14:editId="3F94355F">
            <wp:extent cx="5943600" cy="3714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714750"/>
                    </a:xfrm>
                    <a:prstGeom prst="rect">
                      <a:avLst/>
                    </a:prstGeom>
                  </pic:spPr>
                </pic:pic>
              </a:graphicData>
            </a:graphic>
          </wp:inline>
        </w:drawing>
      </w:r>
    </w:p>
    <w:p w:rsidR="00AB4F51" w:rsidRPr="00FD0591" w:rsidRDefault="00AB4F51" w:rsidP="00364980">
      <w:pPr>
        <w:tabs>
          <w:tab w:val="left" w:pos="5715"/>
        </w:tabs>
        <w:rPr>
          <w:rFonts w:ascii="Times New Roman" w:hAnsi="Times New Roman"/>
          <w:bCs/>
          <w:sz w:val="28"/>
          <w:szCs w:val="28"/>
          <w:lang w:val="en-GB" w:eastAsia="en-GB"/>
        </w:rPr>
      </w:pPr>
    </w:p>
    <w:p w:rsidR="004C78B5" w:rsidRPr="000E30A7" w:rsidRDefault="004C78B5" w:rsidP="009502F6">
      <w:pPr>
        <w:tabs>
          <w:tab w:val="left" w:pos="5715"/>
        </w:tabs>
        <w:rPr>
          <w:noProof/>
          <w:lang w:val="en-GB" w:eastAsia="en-GB"/>
        </w:rPr>
      </w:pPr>
    </w:p>
    <w:p w:rsidR="001923DF" w:rsidRDefault="001923DF" w:rsidP="001923D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A</w:t>
      </w:r>
      <w:r w:rsidRPr="00BF74CC">
        <w:rPr>
          <w:rFonts w:ascii="Times New Roman" w:hAnsi="Times New Roman"/>
          <w:bCs/>
          <w:sz w:val="28"/>
          <w:szCs w:val="28"/>
          <w:lang w:val="en-GB" w:eastAsia="en-GB"/>
        </w:rPr>
        <w:t xml:space="preserve">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xml:space="preserve"> la NT2</w:t>
      </w:r>
    </w:p>
    <w:p w:rsidR="00364980" w:rsidRDefault="00364980" w:rsidP="001923DF">
      <w:pPr>
        <w:tabs>
          <w:tab w:val="left" w:pos="5715"/>
        </w:tabs>
        <w:jc w:val="center"/>
        <w:rPr>
          <w:rFonts w:ascii="Times New Roman" w:hAnsi="Times New Roman"/>
          <w:bCs/>
          <w:sz w:val="28"/>
          <w:szCs w:val="28"/>
          <w:lang w:val="en-GB" w:eastAsia="en-GB"/>
        </w:rPr>
      </w:pPr>
    </w:p>
    <w:p w:rsidR="0073275E" w:rsidRDefault="00EA0EF6" w:rsidP="001923DF">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0C50A99A" wp14:editId="14D72762">
            <wp:extent cx="5943600" cy="3714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714750"/>
                    </a:xfrm>
                    <a:prstGeom prst="rect">
                      <a:avLst/>
                    </a:prstGeom>
                  </pic:spPr>
                </pic:pic>
              </a:graphicData>
            </a:graphic>
          </wp:inline>
        </w:drawing>
      </w:r>
    </w:p>
    <w:p w:rsidR="00F85166" w:rsidRDefault="00F85166" w:rsidP="00B357B1">
      <w:pPr>
        <w:tabs>
          <w:tab w:val="left" w:pos="5715"/>
        </w:tabs>
        <w:rPr>
          <w:rFonts w:ascii="Times New Roman" w:hAnsi="Times New Roman"/>
          <w:bCs/>
          <w:sz w:val="28"/>
          <w:szCs w:val="28"/>
          <w:lang w:val="en-GB" w:eastAsia="en-GB"/>
        </w:rPr>
      </w:pPr>
    </w:p>
    <w:p w:rsidR="00215315" w:rsidRDefault="009703E4" w:rsidP="005D1A7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A</w:t>
      </w:r>
      <w:r w:rsidRPr="00BF74CC">
        <w:rPr>
          <w:rFonts w:ascii="Times New Roman" w:hAnsi="Times New Roman"/>
          <w:bCs/>
          <w:sz w:val="28"/>
          <w:szCs w:val="28"/>
          <w:lang w:val="en-GB" w:eastAsia="en-GB"/>
        </w:rPr>
        <w:t xml:space="preserve">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sidR="005D1A7F">
        <w:rPr>
          <w:rFonts w:ascii="Times New Roman" w:hAnsi="Times New Roman"/>
          <w:bCs/>
          <w:sz w:val="28"/>
          <w:szCs w:val="28"/>
          <w:lang w:val="en-GB" w:eastAsia="en-GB"/>
        </w:rPr>
        <w:t xml:space="preserve"> la NT3</w:t>
      </w:r>
    </w:p>
    <w:p w:rsidR="008F6925" w:rsidRDefault="008F6925" w:rsidP="005D1A7F">
      <w:pPr>
        <w:tabs>
          <w:tab w:val="left" w:pos="5715"/>
        </w:tabs>
        <w:jc w:val="center"/>
        <w:rPr>
          <w:rFonts w:ascii="Times New Roman" w:hAnsi="Times New Roman"/>
          <w:bCs/>
          <w:sz w:val="28"/>
          <w:szCs w:val="28"/>
          <w:lang w:val="en-GB" w:eastAsia="en-GB"/>
        </w:rPr>
      </w:pPr>
    </w:p>
    <w:p w:rsidR="00EC4343" w:rsidRDefault="00A96EC5" w:rsidP="005D1A7F">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12868844" wp14:editId="2DACF93D">
            <wp:extent cx="5943600" cy="3714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714750"/>
                    </a:xfrm>
                    <a:prstGeom prst="rect">
                      <a:avLst/>
                    </a:prstGeom>
                  </pic:spPr>
                </pic:pic>
              </a:graphicData>
            </a:graphic>
          </wp:inline>
        </w:drawing>
      </w:r>
    </w:p>
    <w:p w:rsidR="00FD0591" w:rsidRDefault="00FD0591" w:rsidP="00C53860">
      <w:pPr>
        <w:tabs>
          <w:tab w:val="left" w:pos="5715"/>
        </w:tabs>
        <w:rPr>
          <w:rFonts w:ascii="Times New Roman" w:hAnsi="Times New Roman"/>
          <w:bCs/>
          <w:sz w:val="28"/>
          <w:szCs w:val="28"/>
          <w:lang w:val="en-GB" w:eastAsia="en-GB"/>
        </w:rPr>
      </w:pP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w:t>
      </w:r>
      <w:r w:rsidR="00763CBE">
        <w:rPr>
          <w:rFonts w:ascii="Times New Roman" w:hAnsi="Times New Roman"/>
          <w:bCs/>
          <w:sz w:val="28"/>
          <w:szCs w:val="28"/>
          <w:lang w:val="en-GB" w:eastAsia="en-GB"/>
        </w:rPr>
        <w:t>mț</w:t>
      </w:r>
      <w:proofErr w:type="spellEnd"/>
      <w:r w:rsidR="00763CBE">
        <w:rPr>
          <w:rFonts w:ascii="Times New Roman" w:hAnsi="Times New Roman"/>
          <w:bCs/>
          <w:sz w:val="28"/>
          <w:szCs w:val="28"/>
          <w:lang w:val="en-GB" w:eastAsia="en-GB"/>
        </w:rPr>
        <w:t xml:space="preserve"> - </w:t>
      </w:r>
      <w:proofErr w:type="spellStart"/>
      <w:r w:rsidR="00763CBE">
        <w:rPr>
          <w:rFonts w:ascii="Times New Roman" w:hAnsi="Times New Roman"/>
          <w:bCs/>
          <w:sz w:val="28"/>
          <w:szCs w:val="28"/>
          <w:lang w:val="en-GB" w:eastAsia="en-GB"/>
        </w:rPr>
        <w:t>Variația</w:t>
      </w:r>
      <w:proofErr w:type="spellEnd"/>
      <w:r w:rsidR="00763CBE">
        <w:rPr>
          <w:rFonts w:ascii="Times New Roman" w:hAnsi="Times New Roman"/>
          <w:bCs/>
          <w:sz w:val="28"/>
          <w:szCs w:val="28"/>
          <w:lang w:val="en-GB" w:eastAsia="en-GB"/>
        </w:rPr>
        <w:t xml:space="preserve"> PM10 </w:t>
      </w:r>
      <w:proofErr w:type="spellStart"/>
      <w:r w:rsidR="00763CBE">
        <w:rPr>
          <w:rFonts w:ascii="Times New Roman" w:hAnsi="Times New Roman"/>
          <w:bCs/>
          <w:sz w:val="28"/>
          <w:szCs w:val="28"/>
          <w:lang w:val="en-GB" w:eastAsia="en-GB"/>
        </w:rPr>
        <w:t>nefelometric</w:t>
      </w:r>
      <w:proofErr w:type="spellEnd"/>
      <w:r w:rsidR="00065464">
        <w:rPr>
          <w:rFonts w:ascii="Times New Roman" w:hAnsi="Times New Roman"/>
          <w:bCs/>
          <w:sz w:val="28"/>
          <w:szCs w:val="28"/>
          <w:lang w:val="en-GB" w:eastAsia="en-GB"/>
        </w:rPr>
        <w:t xml:space="preserve"> </w:t>
      </w:r>
      <w:r w:rsidR="002154EE">
        <w:rPr>
          <w:rFonts w:ascii="Times New Roman" w:hAnsi="Times New Roman"/>
          <w:bCs/>
          <w:sz w:val="28"/>
          <w:szCs w:val="28"/>
          <w:lang w:val="en-GB" w:eastAsia="en-GB"/>
        </w:rPr>
        <w:t xml:space="preserve">NT1, </w:t>
      </w:r>
      <w:r w:rsidR="00065464">
        <w:rPr>
          <w:rFonts w:ascii="Times New Roman" w:hAnsi="Times New Roman"/>
          <w:bCs/>
          <w:sz w:val="28"/>
          <w:szCs w:val="28"/>
          <w:lang w:val="en-GB" w:eastAsia="en-GB"/>
        </w:rPr>
        <w:t xml:space="preserve">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FB6468" w:rsidRDefault="00812D83" w:rsidP="005D1A7F">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3E18B8" w:rsidRDefault="00A755D4" w:rsidP="005D1A7F">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0A0D1E90" wp14:editId="008A87DB">
            <wp:extent cx="5943600" cy="3714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714750"/>
                    </a:xfrm>
                    <a:prstGeom prst="rect">
                      <a:avLst/>
                    </a:prstGeom>
                  </pic:spPr>
                </pic:pic>
              </a:graphicData>
            </a:graphic>
          </wp:inline>
        </w:drawing>
      </w:r>
    </w:p>
    <w:p w:rsidR="00490DC0" w:rsidRDefault="00490DC0" w:rsidP="001E7995">
      <w:pPr>
        <w:tabs>
          <w:tab w:val="left" w:pos="5715"/>
        </w:tabs>
        <w:rPr>
          <w:rFonts w:ascii="Times New Roman" w:hAnsi="Times New Roman"/>
          <w:bCs/>
          <w:sz w:val="28"/>
          <w:szCs w:val="28"/>
          <w:lang w:val="en-GB" w:eastAsia="en-GB"/>
        </w:rPr>
      </w:pPr>
    </w:p>
    <w:p w:rsidR="00100F4E" w:rsidRDefault="00100F4E" w:rsidP="00AF3CBE">
      <w:pPr>
        <w:tabs>
          <w:tab w:val="left" w:pos="5715"/>
        </w:tabs>
        <w:rPr>
          <w:rFonts w:ascii="Times New Roman" w:hAnsi="Times New Roman"/>
          <w:bCs/>
          <w:sz w:val="28"/>
          <w:szCs w:val="28"/>
          <w:lang w:val="en-GB" w:eastAsia="en-GB"/>
        </w:rPr>
      </w:pPr>
    </w:p>
    <w:p w:rsidR="00561971" w:rsidRDefault="0037444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lastRenderedPageBreak/>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02284B">
        <w:rPr>
          <w:rFonts w:ascii="Times New Roman" w:hAnsi="Times New Roman"/>
          <w:bCs/>
          <w:sz w:val="28"/>
          <w:szCs w:val="28"/>
          <w:lang w:val="en-GB" w:eastAsia="en-GB"/>
        </w:rPr>
        <w:t>M10 gra</w:t>
      </w:r>
      <w:r w:rsidR="00561971">
        <w:rPr>
          <w:rFonts w:ascii="Times New Roman" w:hAnsi="Times New Roman"/>
          <w:bCs/>
          <w:sz w:val="28"/>
          <w:szCs w:val="28"/>
          <w:lang w:val="en-GB" w:eastAsia="en-GB"/>
        </w:rPr>
        <w:t>vimetric</w:t>
      </w:r>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medii</w:t>
      </w:r>
      <w:proofErr w:type="spellEnd"/>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zilnice</w:t>
      </w:r>
      <w:proofErr w:type="spellEnd"/>
      <w:r w:rsidR="002154EE">
        <w:rPr>
          <w:rFonts w:ascii="Times New Roman" w:hAnsi="Times New Roman"/>
          <w:bCs/>
          <w:sz w:val="28"/>
          <w:szCs w:val="28"/>
          <w:lang w:val="en-GB" w:eastAsia="en-GB"/>
        </w:rPr>
        <w:t xml:space="preserve">  la NT1</w:t>
      </w:r>
      <w:r w:rsidRPr="00D5600C">
        <w:rPr>
          <w:rFonts w:ascii="Times New Roman" w:hAnsi="Times New Roman"/>
          <w:bCs/>
          <w:sz w:val="28"/>
          <w:szCs w:val="28"/>
          <w:lang w:val="en-GB" w:eastAsia="en-GB"/>
        </w:rPr>
        <w:t xml:space="preserve">, </w:t>
      </w:r>
    </w:p>
    <w:p w:rsidR="00203365" w:rsidRDefault="0037444E" w:rsidP="003E18B8">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VL= 50 µg/mc</w:t>
      </w:r>
    </w:p>
    <w:p w:rsidR="00FD0591" w:rsidRDefault="00A755D4" w:rsidP="0073275E">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6FFC6670" wp14:editId="3DD1CA18">
            <wp:extent cx="5943600" cy="3714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714750"/>
                    </a:xfrm>
                    <a:prstGeom prst="rect">
                      <a:avLst/>
                    </a:prstGeom>
                  </pic:spPr>
                </pic:pic>
              </a:graphicData>
            </a:graphic>
          </wp:inline>
        </w:drawing>
      </w:r>
    </w:p>
    <w:p w:rsidR="00A755D4" w:rsidRDefault="00A755D4" w:rsidP="0073275E">
      <w:pPr>
        <w:tabs>
          <w:tab w:val="left" w:pos="5715"/>
        </w:tabs>
        <w:jc w:val="center"/>
        <w:rPr>
          <w:rFonts w:ascii="Times New Roman" w:hAnsi="Times New Roman"/>
          <w:bCs/>
          <w:sz w:val="28"/>
          <w:szCs w:val="28"/>
          <w:lang w:val="en-GB" w:eastAsia="en-GB"/>
        </w:rPr>
      </w:pPr>
    </w:p>
    <w:p w:rsidR="00561971" w:rsidRDefault="003F5724" w:rsidP="005D1A7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A</w:t>
      </w:r>
      <w:r w:rsidRPr="00D5600C">
        <w:rPr>
          <w:rFonts w:ascii="Times New Roman" w:hAnsi="Times New Roman"/>
          <w:bCs/>
          <w:sz w:val="28"/>
          <w:szCs w:val="28"/>
          <w:lang w:val="en-GB" w:eastAsia="en-GB"/>
        </w:rPr>
        <w:t xml:space="preserve">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561971">
        <w:rPr>
          <w:rFonts w:ascii="Times New Roman" w:hAnsi="Times New Roman"/>
          <w:bCs/>
          <w:sz w:val="28"/>
          <w:szCs w:val="28"/>
          <w:lang w:val="en-GB" w:eastAsia="en-GB"/>
        </w:rPr>
        <w:t>M10 gravimetric</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la NT3</w:t>
      </w:r>
      <w:r w:rsidR="005D1A7F">
        <w:rPr>
          <w:rFonts w:ascii="Times New Roman" w:hAnsi="Times New Roman"/>
          <w:bCs/>
          <w:sz w:val="28"/>
          <w:szCs w:val="28"/>
          <w:lang w:val="en-GB" w:eastAsia="en-GB"/>
        </w:rPr>
        <w:t>,</w:t>
      </w:r>
    </w:p>
    <w:p w:rsidR="005274A3" w:rsidRDefault="005D1A7F" w:rsidP="006E792C">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 VL= 50 µg/mc</w:t>
      </w:r>
    </w:p>
    <w:p w:rsidR="00AB7B54" w:rsidRDefault="00591B4D" w:rsidP="006E792C">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02D54CF9" wp14:editId="4EAA6DC6">
            <wp:extent cx="5943600" cy="371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714750"/>
                    </a:xfrm>
                    <a:prstGeom prst="rect">
                      <a:avLst/>
                    </a:prstGeom>
                  </pic:spPr>
                </pic:pic>
              </a:graphicData>
            </a:graphic>
          </wp:inline>
        </w:drawing>
      </w:r>
    </w:p>
    <w:p w:rsidR="00AE196C" w:rsidRDefault="00AE196C" w:rsidP="00AB7B54">
      <w:pPr>
        <w:tabs>
          <w:tab w:val="left" w:pos="5715"/>
        </w:tabs>
        <w:jc w:val="center"/>
        <w:rPr>
          <w:rFonts w:ascii="Times New Roman" w:hAnsi="Times New Roman"/>
          <w:bCs/>
          <w:sz w:val="28"/>
          <w:szCs w:val="28"/>
          <w:lang w:val="en-GB" w:eastAsia="en-GB"/>
        </w:rPr>
      </w:pPr>
    </w:p>
    <w:p w:rsidR="00364980" w:rsidRDefault="00364980" w:rsidP="00AB7B54">
      <w:pPr>
        <w:tabs>
          <w:tab w:val="left" w:pos="5715"/>
        </w:tabs>
        <w:jc w:val="center"/>
        <w:rPr>
          <w:rFonts w:ascii="Times New Roman" w:hAnsi="Times New Roman"/>
          <w:bCs/>
          <w:sz w:val="28"/>
          <w:szCs w:val="28"/>
          <w:lang w:val="en-GB" w:eastAsia="en-GB"/>
        </w:rPr>
      </w:pPr>
    </w:p>
    <w:p w:rsidR="00AB7B54" w:rsidRDefault="00AB7B54" w:rsidP="00AB7B54">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PM10/PM2</w:t>
      </w:r>
      <w:proofErr w:type="gramStart"/>
      <w:r>
        <w:rPr>
          <w:rFonts w:ascii="Times New Roman" w:hAnsi="Times New Roman"/>
          <w:bCs/>
          <w:sz w:val="28"/>
          <w:szCs w:val="28"/>
          <w:lang w:val="en-GB" w:eastAsia="en-GB"/>
        </w:rPr>
        <w:t>,5</w:t>
      </w:r>
      <w:proofErr w:type="gramEnd"/>
      <w:r>
        <w:rPr>
          <w:rFonts w:ascii="Times New Roman" w:hAnsi="Times New Roman"/>
          <w:bCs/>
          <w:sz w:val="28"/>
          <w:szCs w:val="28"/>
          <w:lang w:val="en-GB" w:eastAsia="en-GB"/>
        </w:rPr>
        <w:t xml:space="preserve"> </w:t>
      </w:r>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la NT1</w:t>
      </w:r>
    </w:p>
    <w:p w:rsidR="001E7995" w:rsidRDefault="001E7995" w:rsidP="006E792C">
      <w:pPr>
        <w:tabs>
          <w:tab w:val="left" w:pos="5715"/>
        </w:tabs>
        <w:jc w:val="center"/>
        <w:rPr>
          <w:rFonts w:ascii="Times New Roman" w:hAnsi="Times New Roman"/>
          <w:bCs/>
          <w:sz w:val="28"/>
          <w:szCs w:val="28"/>
          <w:lang w:val="en-GB" w:eastAsia="en-GB"/>
        </w:rPr>
      </w:pPr>
    </w:p>
    <w:p w:rsidR="004C78B5" w:rsidRDefault="00591B4D" w:rsidP="0056380C">
      <w:pPr>
        <w:tabs>
          <w:tab w:val="left" w:pos="5715"/>
        </w:tabs>
        <w:jc w:val="both"/>
        <w:rPr>
          <w:rFonts w:ascii="Times New Roman" w:hAnsi="Times New Roman"/>
          <w:bCs/>
          <w:sz w:val="28"/>
          <w:szCs w:val="28"/>
          <w:lang w:val="en-GB" w:eastAsia="en-GB"/>
        </w:rPr>
      </w:pPr>
      <w:r>
        <w:rPr>
          <w:noProof/>
          <w:lang w:val="en-GB" w:eastAsia="en-GB"/>
        </w:rPr>
        <w:drawing>
          <wp:inline distT="0" distB="0" distL="0" distR="0" wp14:anchorId="0C89DD61" wp14:editId="01095E6B">
            <wp:extent cx="5943600" cy="3714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714750"/>
                    </a:xfrm>
                    <a:prstGeom prst="rect">
                      <a:avLst/>
                    </a:prstGeom>
                  </pic:spPr>
                </pic:pic>
              </a:graphicData>
            </a:graphic>
          </wp:inline>
        </w:drawing>
      </w:r>
    </w:p>
    <w:p w:rsidR="0073275E" w:rsidRDefault="0073275E" w:rsidP="0056380C">
      <w:pPr>
        <w:tabs>
          <w:tab w:val="left" w:pos="5715"/>
        </w:tabs>
        <w:jc w:val="both"/>
        <w:rPr>
          <w:rFonts w:ascii="Times New Roman" w:hAnsi="Times New Roman"/>
          <w:bCs/>
          <w:sz w:val="28"/>
          <w:szCs w:val="28"/>
          <w:lang w:val="en-GB" w:eastAsia="en-GB"/>
        </w:rPr>
      </w:pPr>
    </w:p>
    <w:p w:rsidR="00FD0591" w:rsidRDefault="00FD0591" w:rsidP="0056380C">
      <w:pPr>
        <w:tabs>
          <w:tab w:val="left" w:pos="5715"/>
        </w:tabs>
        <w:jc w:val="both"/>
        <w:rPr>
          <w:rFonts w:ascii="Times New Roman" w:hAnsi="Times New Roman"/>
          <w:bCs/>
          <w:sz w:val="28"/>
          <w:szCs w:val="28"/>
          <w:lang w:val="en-GB" w:eastAsia="en-GB"/>
        </w:rPr>
      </w:pPr>
    </w:p>
    <w:p w:rsidR="00203365" w:rsidRDefault="0056380C" w:rsidP="0056380C">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benzen</w:t>
      </w:r>
      <w:r>
        <w:rPr>
          <w:rFonts w:ascii="Times New Roman" w:hAnsi="Times New Roman"/>
          <w:bCs/>
          <w:sz w:val="28"/>
          <w:szCs w:val="28"/>
          <w:lang w:val="en-GB" w:eastAsia="en-GB"/>
        </w:rPr>
        <w:t>ului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la NT1</w:t>
      </w:r>
      <w:r w:rsidR="005D1A7F">
        <w:rPr>
          <w:rFonts w:ascii="Times New Roman" w:hAnsi="Times New Roman"/>
          <w:bCs/>
          <w:sz w:val="28"/>
          <w:szCs w:val="28"/>
          <w:lang w:val="en-GB" w:eastAsia="en-GB"/>
        </w:rPr>
        <w:t xml:space="preserve"> </w:t>
      </w:r>
      <w:r w:rsidR="005D1A7F">
        <w:rPr>
          <w:rFonts w:ascii="Times New Roman" w:hAnsi="Times New Roman"/>
          <w:bCs/>
          <w:sz w:val="28"/>
          <w:szCs w:val="28"/>
          <w:lang w:eastAsia="en-GB"/>
        </w:rPr>
        <w:t>și</w:t>
      </w:r>
      <w:r w:rsidR="005D1A7F">
        <w:rPr>
          <w:rFonts w:ascii="Times New Roman" w:hAnsi="Times New Roman"/>
          <w:bCs/>
          <w:sz w:val="28"/>
          <w:szCs w:val="28"/>
          <w:lang w:val="en-GB" w:eastAsia="en-GB"/>
        </w:rPr>
        <w:t xml:space="preserve"> NT2</w:t>
      </w:r>
      <w:r>
        <w:rPr>
          <w:rFonts w:ascii="Times New Roman" w:hAnsi="Times New Roman"/>
          <w:bCs/>
          <w:sz w:val="28"/>
          <w:szCs w:val="28"/>
          <w:lang w:val="en-GB" w:eastAsia="en-GB"/>
        </w:rPr>
        <w:t xml:space="preserve">, 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 5 µg</w:t>
      </w:r>
      <w:r w:rsidRPr="00FF6CDE">
        <w:rPr>
          <w:rFonts w:ascii="Times New Roman" w:hAnsi="Times New Roman"/>
          <w:bCs/>
          <w:sz w:val="28"/>
          <w:szCs w:val="28"/>
          <w:lang w:val="en-GB" w:eastAsia="en-GB"/>
        </w:rPr>
        <w:t>/mc</w:t>
      </w:r>
    </w:p>
    <w:p w:rsidR="00FD0591" w:rsidRDefault="00FD0591" w:rsidP="0056380C">
      <w:pPr>
        <w:tabs>
          <w:tab w:val="left" w:pos="5715"/>
        </w:tabs>
        <w:jc w:val="both"/>
        <w:rPr>
          <w:rFonts w:ascii="Times New Roman" w:hAnsi="Times New Roman"/>
          <w:bCs/>
          <w:sz w:val="28"/>
          <w:szCs w:val="28"/>
          <w:lang w:val="en-GB" w:eastAsia="en-GB"/>
        </w:rPr>
      </w:pPr>
    </w:p>
    <w:p w:rsidR="00F52DB7" w:rsidRDefault="00B267C0" w:rsidP="0056380C">
      <w:pPr>
        <w:tabs>
          <w:tab w:val="left" w:pos="5715"/>
        </w:tabs>
        <w:jc w:val="both"/>
        <w:rPr>
          <w:rFonts w:ascii="Times New Roman" w:hAnsi="Times New Roman"/>
          <w:bCs/>
          <w:sz w:val="28"/>
          <w:szCs w:val="28"/>
          <w:lang w:val="en-GB" w:eastAsia="en-GB"/>
        </w:rPr>
      </w:pPr>
      <w:r>
        <w:rPr>
          <w:noProof/>
          <w:lang w:val="en-GB" w:eastAsia="en-GB"/>
        </w:rPr>
        <w:drawing>
          <wp:inline distT="0" distB="0" distL="0" distR="0" wp14:anchorId="7442DB5E" wp14:editId="7F62C1E5">
            <wp:extent cx="5943600" cy="3714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714750"/>
                    </a:xfrm>
                    <a:prstGeom prst="rect">
                      <a:avLst/>
                    </a:prstGeom>
                  </pic:spPr>
                </pic:pic>
              </a:graphicData>
            </a:graphic>
          </wp:inline>
        </w:drawing>
      </w:r>
    </w:p>
    <w:p w:rsidR="007B4FD4" w:rsidRDefault="007B4FD4" w:rsidP="002D6CB9">
      <w:pPr>
        <w:jc w:val="both"/>
        <w:rPr>
          <w:rFonts w:ascii="Times New Roman" w:hAnsi="Times New Roman"/>
          <w:sz w:val="28"/>
          <w:szCs w:val="28"/>
        </w:rPr>
      </w:pPr>
    </w:p>
    <w:p w:rsidR="00CF0086" w:rsidRPr="00AF5624" w:rsidRDefault="008B49A2" w:rsidP="00CF0086">
      <w:pPr>
        <w:jc w:val="both"/>
        <w:rPr>
          <w:rFonts w:ascii="Times New Roman" w:hAnsi="Times New Roman"/>
          <w:sz w:val="28"/>
          <w:szCs w:val="28"/>
        </w:rPr>
      </w:pPr>
      <w:r>
        <w:rPr>
          <w:rFonts w:ascii="Times New Roman" w:hAnsi="Times New Roman"/>
          <w:sz w:val="28"/>
          <w:szCs w:val="28"/>
        </w:rPr>
        <w:lastRenderedPageBreak/>
        <w:t>În cursul lunii</w:t>
      </w:r>
      <w:r w:rsidR="001A75DD">
        <w:rPr>
          <w:rFonts w:ascii="Times New Roman" w:hAnsi="Times New Roman"/>
          <w:sz w:val="28"/>
          <w:szCs w:val="28"/>
        </w:rPr>
        <w:t xml:space="preserve"> </w:t>
      </w:r>
      <w:r w:rsidR="00364980">
        <w:rPr>
          <w:rFonts w:ascii="Times New Roman" w:hAnsi="Times New Roman"/>
          <w:b/>
          <w:sz w:val="28"/>
          <w:szCs w:val="28"/>
        </w:rPr>
        <w:t>mart</w:t>
      </w:r>
      <w:r w:rsidR="00C72149">
        <w:rPr>
          <w:rFonts w:ascii="Times New Roman" w:hAnsi="Times New Roman"/>
          <w:b/>
          <w:sz w:val="28"/>
          <w:szCs w:val="28"/>
        </w:rPr>
        <w:t>ie</w:t>
      </w:r>
      <w:r w:rsidR="00F9081F" w:rsidRPr="00B90FE0">
        <w:rPr>
          <w:rFonts w:ascii="Times New Roman" w:hAnsi="Times New Roman"/>
          <w:sz w:val="28"/>
          <w:szCs w:val="28"/>
        </w:rPr>
        <w:t xml:space="preserve"> s-au </w:t>
      </w:r>
      <w:r w:rsidR="00F9081F" w:rsidRPr="001A0DBF">
        <w:rPr>
          <w:rFonts w:ascii="Times New Roman" w:hAnsi="Times New Roman"/>
          <w:sz w:val="28"/>
          <w:szCs w:val="28"/>
        </w:rPr>
        <w:t xml:space="preserve">măsurat </w:t>
      </w:r>
      <w:r w:rsidR="00364980">
        <w:rPr>
          <w:rFonts w:ascii="Times New Roman" w:hAnsi="Times New Roman"/>
          <w:sz w:val="28"/>
          <w:szCs w:val="28"/>
        </w:rPr>
        <w:t>16800</w:t>
      </w:r>
      <w:r w:rsidR="00F9081F" w:rsidRPr="001A0DBF">
        <w:rPr>
          <w:rFonts w:ascii="Times New Roman" w:hAnsi="Times New Roman"/>
          <w:sz w:val="28"/>
          <w:szCs w:val="28"/>
        </w:rPr>
        <w:t xml:space="preserve"> indicatori medii orare la  staţiile din Piatra Neamţ, Roman şi Taşca.</w:t>
      </w:r>
      <w:r w:rsidR="001052DF" w:rsidRPr="001A0DBF">
        <w:rPr>
          <w:rFonts w:ascii="Times New Roman" w:hAnsi="Times New Roman"/>
          <w:sz w:val="28"/>
          <w:szCs w:val="28"/>
        </w:rPr>
        <w:t xml:space="preserve"> </w:t>
      </w:r>
      <w:r w:rsidR="00CF0086" w:rsidRPr="001A0DBF">
        <w:rPr>
          <w:rFonts w:ascii="Times New Roman" w:hAnsi="Times New Roman"/>
          <w:sz w:val="28"/>
          <w:szCs w:val="28"/>
        </w:rPr>
        <w:t>S-a</w:t>
      </w:r>
      <w:r w:rsidR="001921B0">
        <w:rPr>
          <w:rFonts w:ascii="Times New Roman" w:hAnsi="Times New Roman"/>
          <w:sz w:val="28"/>
          <w:szCs w:val="28"/>
        </w:rPr>
        <w:t>u</w:t>
      </w:r>
      <w:r w:rsidR="00CF0086" w:rsidRPr="001A0DBF">
        <w:rPr>
          <w:rFonts w:ascii="Times New Roman" w:hAnsi="Times New Roman"/>
          <w:sz w:val="28"/>
          <w:szCs w:val="28"/>
        </w:rPr>
        <w:t xml:space="preserve"> </w:t>
      </w:r>
      <w:r w:rsidR="00364980">
        <w:rPr>
          <w:rFonts w:ascii="Times New Roman" w:hAnsi="Times New Roman"/>
          <w:sz w:val="28"/>
          <w:szCs w:val="28"/>
        </w:rPr>
        <w:t>înregistrat 6</w:t>
      </w:r>
      <w:r w:rsidR="001921B0">
        <w:rPr>
          <w:rFonts w:ascii="Times New Roman" w:hAnsi="Times New Roman"/>
          <w:sz w:val="28"/>
          <w:szCs w:val="28"/>
        </w:rPr>
        <w:t xml:space="preserve"> depășiri</w:t>
      </w:r>
      <w:r w:rsidR="00271817">
        <w:rPr>
          <w:rFonts w:ascii="Times New Roman" w:hAnsi="Times New Roman"/>
          <w:sz w:val="28"/>
          <w:szCs w:val="28"/>
        </w:rPr>
        <w:t xml:space="preserve"> a</w:t>
      </w:r>
      <w:r w:rsidR="001921B0">
        <w:rPr>
          <w:rFonts w:ascii="Times New Roman" w:hAnsi="Times New Roman"/>
          <w:sz w:val="28"/>
          <w:szCs w:val="28"/>
        </w:rPr>
        <w:t>le</w:t>
      </w:r>
      <w:r w:rsidR="00271817">
        <w:rPr>
          <w:rFonts w:ascii="Times New Roman" w:hAnsi="Times New Roman"/>
          <w:sz w:val="28"/>
          <w:szCs w:val="28"/>
        </w:rPr>
        <w:t xml:space="preserve"> valorii</w:t>
      </w:r>
      <w:r w:rsidR="00CF0086" w:rsidRPr="001A0DBF">
        <w:rPr>
          <w:rFonts w:ascii="Times New Roman" w:hAnsi="Times New Roman"/>
          <w:sz w:val="28"/>
          <w:szCs w:val="28"/>
        </w:rPr>
        <w:t xml:space="preserve"> limită la indica</w:t>
      </w:r>
      <w:r w:rsidR="007F79FE" w:rsidRPr="001A0DBF">
        <w:rPr>
          <w:rFonts w:ascii="Times New Roman" w:hAnsi="Times New Roman"/>
          <w:sz w:val="28"/>
          <w:szCs w:val="28"/>
        </w:rPr>
        <w:t>torul pulberi în suspensie PM10</w:t>
      </w:r>
      <w:r w:rsidR="00CF0086" w:rsidRPr="001A0DBF">
        <w:rPr>
          <w:rFonts w:ascii="Times New Roman" w:hAnsi="Times New Roman"/>
          <w:sz w:val="28"/>
          <w:szCs w:val="28"/>
        </w:rPr>
        <w:t xml:space="preserve"> stația </w:t>
      </w:r>
      <w:r w:rsidR="00364980">
        <w:rPr>
          <w:rFonts w:ascii="Times New Roman" w:hAnsi="Times New Roman"/>
          <w:sz w:val="28"/>
          <w:szCs w:val="28"/>
        </w:rPr>
        <w:t>de</w:t>
      </w:r>
      <w:r w:rsidR="001921B0">
        <w:rPr>
          <w:rFonts w:ascii="Times New Roman" w:hAnsi="Times New Roman"/>
          <w:sz w:val="28"/>
          <w:szCs w:val="28"/>
        </w:rPr>
        <w:t xml:space="preserve"> la </w:t>
      </w:r>
      <w:r w:rsidR="00CF0086" w:rsidRPr="001A0DBF">
        <w:rPr>
          <w:rFonts w:ascii="Times New Roman" w:hAnsi="Times New Roman"/>
          <w:sz w:val="28"/>
          <w:szCs w:val="28"/>
        </w:rPr>
        <w:t>Tașca</w:t>
      </w:r>
      <w:r w:rsidR="00CF0086" w:rsidRPr="001A0DBF">
        <w:rPr>
          <w:rFonts w:ascii="Times New Roman" w:hAnsi="Times New Roman"/>
          <w:sz w:val="28"/>
          <w:szCs w:val="28"/>
          <w:lang w:val="it-IT"/>
        </w:rPr>
        <w:t>, măsurat</w:t>
      </w:r>
      <w:r w:rsidR="00CF0086" w:rsidRPr="001A0DBF">
        <w:rPr>
          <w:rFonts w:ascii="Times New Roman" w:hAnsi="Times New Roman"/>
          <w:sz w:val="28"/>
          <w:szCs w:val="28"/>
        </w:rPr>
        <w:t>e</w:t>
      </w:r>
      <w:r w:rsidR="00CF0086" w:rsidRPr="001A0DBF">
        <w:rPr>
          <w:rFonts w:ascii="Times New Roman" w:hAnsi="Times New Roman"/>
          <w:sz w:val="28"/>
          <w:szCs w:val="28"/>
          <w:lang w:val="it-IT"/>
        </w:rPr>
        <w:t xml:space="preserve"> prin metoda gravimetrică-de referință</w:t>
      </w:r>
      <w:r w:rsidR="00271817">
        <w:rPr>
          <w:rFonts w:ascii="Times New Roman" w:hAnsi="Times New Roman"/>
          <w:sz w:val="28"/>
          <w:szCs w:val="28"/>
          <w:lang w:val="it-IT"/>
        </w:rPr>
        <w:t xml:space="preserve"> </w:t>
      </w:r>
      <w:r w:rsidR="00271817">
        <w:rPr>
          <w:rFonts w:ascii="Times New Roman" w:hAnsi="Times New Roman"/>
          <w:sz w:val="28"/>
          <w:szCs w:val="28"/>
        </w:rPr>
        <w:t>ș</w:t>
      </w:r>
      <w:r w:rsidR="00364980">
        <w:rPr>
          <w:rFonts w:ascii="Times New Roman" w:hAnsi="Times New Roman"/>
          <w:sz w:val="28"/>
          <w:szCs w:val="28"/>
          <w:lang w:val="it-IT"/>
        </w:rPr>
        <w:t>i 5</w:t>
      </w:r>
      <w:r w:rsidR="001921B0">
        <w:rPr>
          <w:rFonts w:ascii="Times New Roman" w:hAnsi="Times New Roman"/>
          <w:sz w:val="28"/>
          <w:szCs w:val="28"/>
          <w:lang w:val="it-IT"/>
        </w:rPr>
        <w:t xml:space="preserve"> depășiri la stația NT2</w:t>
      </w:r>
      <w:r w:rsidR="001172A6" w:rsidRPr="001A0DBF">
        <w:rPr>
          <w:rFonts w:ascii="Times New Roman" w:hAnsi="Times New Roman"/>
          <w:sz w:val="28"/>
          <w:szCs w:val="28"/>
          <w:lang w:val="it-IT"/>
        </w:rPr>
        <w:t>, măsurat</w:t>
      </w:r>
      <w:r w:rsidR="001172A6">
        <w:rPr>
          <w:rFonts w:ascii="Times New Roman" w:hAnsi="Times New Roman"/>
          <w:sz w:val="28"/>
          <w:szCs w:val="28"/>
        </w:rPr>
        <w:t>ă</w:t>
      </w:r>
      <w:r w:rsidR="001172A6" w:rsidRPr="001A0DBF">
        <w:rPr>
          <w:rFonts w:ascii="Times New Roman" w:hAnsi="Times New Roman"/>
          <w:sz w:val="28"/>
          <w:szCs w:val="28"/>
          <w:lang w:val="it-IT"/>
        </w:rPr>
        <w:t xml:space="preserve"> prin metoda</w:t>
      </w:r>
      <w:r w:rsidR="001172A6">
        <w:rPr>
          <w:rFonts w:ascii="Times New Roman" w:hAnsi="Times New Roman"/>
          <w:sz w:val="28"/>
          <w:szCs w:val="28"/>
          <w:lang w:val="it-IT"/>
        </w:rPr>
        <w:t xml:space="preserve"> nefelometrică</w:t>
      </w:r>
      <w:r w:rsidR="00CF0086" w:rsidRPr="001A0DBF">
        <w:rPr>
          <w:rFonts w:ascii="Times New Roman" w:hAnsi="Times New Roman"/>
          <w:sz w:val="28"/>
          <w:szCs w:val="28"/>
          <w:lang w:val="it-IT"/>
        </w:rPr>
        <w:t xml:space="preserve">. </w:t>
      </w:r>
      <w:r w:rsidR="00CF0086" w:rsidRPr="001A0DBF">
        <w:rPr>
          <w:rFonts w:ascii="Times New Roman" w:hAnsi="Times New Roman"/>
          <w:sz w:val="28"/>
          <w:szCs w:val="28"/>
        </w:rPr>
        <w:t xml:space="preserve">Legea 104/2011 privind </w:t>
      </w:r>
      <w:r w:rsidR="00CF0086" w:rsidRPr="009E5837">
        <w:rPr>
          <w:rFonts w:ascii="Times New Roman" w:hAnsi="Times New Roman"/>
          <w:sz w:val="28"/>
          <w:szCs w:val="28"/>
        </w:rPr>
        <w:t>calitatea aerului înconjurător, permite maxim 35 depăşiri</w:t>
      </w:r>
      <w:r w:rsidR="00CF0086">
        <w:rPr>
          <w:rFonts w:ascii="Times New Roman" w:hAnsi="Times New Roman"/>
          <w:sz w:val="28"/>
          <w:szCs w:val="28"/>
        </w:rPr>
        <w:t>/an</w:t>
      </w:r>
      <w:r w:rsidR="00CF0086" w:rsidRPr="009E5837">
        <w:rPr>
          <w:rFonts w:ascii="Times New Roman" w:hAnsi="Times New Roman"/>
          <w:sz w:val="28"/>
          <w:szCs w:val="28"/>
        </w:rPr>
        <w:t xml:space="preserve"> ale valorii limită la indicatorul </w:t>
      </w:r>
      <w:r w:rsidR="00CF0086">
        <w:rPr>
          <w:rFonts w:ascii="Times New Roman" w:hAnsi="Times New Roman"/>
          <w:sz w:val="28"/>
          <w:szCs w:val="28"/>
        </w:rPr>
        <w:t>pulberi în suspensie PM 10 pe an. Cauzele depășiriilor au</w:t>
      </w:r>
      <w:r w:rsidR="00CF0086" w:rsidRPr="009E5837">
        <w:rPr>
          <w:rFonts w:ascii="Times New Roman" w:hAnsi="Times New Roman"/>
          <w:sz w:val="28"/>
          <w:szCs w:val="28"/>
        </w:rPr>
        <w:t xml:space="preserve"> fost procesele de ardere industrială și încălzirea rezidențială pe fondul condițiilor meteo nefavorabile dispersiei.</w:t>
      </w:r>
      <w:r w:rsidR="00CF0086" w:rsidRPr="009E5837">
        <w:rPr>
          <w:rFonts w:ascii="Times New Roman" w:hAnsi="Times New Roman"/>
          <w:bCs/>
          <w:color w:val="000000"/>
          <w:sz w:val="28"/>
          <w:szCs w:val="28"/>
        </w:rPr>
        <w:t xml:space="preserve"> </w:t>
      </w:r>
      <w:r w:rsidR="00CF0086">
        <w:rPr>
          <w:rFonts w:ascii="Times New Roman" w:hAnsi="Times New Roman"/>
          <w:bCs/>
          <w:color w:val="000000"/>
          <w:sz w:val="28"/>
          <w:szCs w:val="28"/>
        </w:rPr>
        <w:t>Toate tendinț</w:t>
      </w:r>
      <w:r w:rsidR="00CF0086" w:rsidRPr="00971267">
        <w:rPr>
          <w:rFonts w:ascii="Times New Roman" w:hAnsi="Times New Roman"/>
          <w:bCs/>
          <w:color w:val="000000"/>
          <w:sz w:val="28"/>
          <w:szCs w:val="28"/>
        </w:rPr>
        <w:t>e</w:t>
      </w:r>
      <w:r w:rsidR="00CF0086">
        <w:rPr>
          <w:rFonts w:ascii="Times New Roman" w:hAnsi="Times New Roman"/>
          <w:bCs/>
          <w:color w:val="000000"/>
          <w:sz w:val="28"/>
          <w:szCs w:val="28"/>
        </w:rPr>
        <w:t>le de creștere/variaț</w:t>
      </w:r>
      <w:r w:rsidR="00CF0086" w:rsidRPr="00971267">
        <w:rPr>
          <w:rFonts w:ascii="Times New Roman" w:hAnsi="Times New Roman"/>
          <w:bCs/>
          <w:color w:val="000000"/>
          <w:sz w:val="28"/>
          <w:szCs w:val="28"/>
        </w:rPr>
        <w:t>ii</w:t>
      </w:r>
      <w:r w:rsidR="00CF0086">
        <w:rPr>
          <w:rFonts w:ascii="Times New Roman" w:hAnsi="Times New Roman"/>
          <w:bCs/>
          <w:color w:val="000000"/>
          <w:sz w:val="28"/>
          <w:szCs w:val="28"/>
        </w:rPr>
        <w:t>le concentraț</w:t>
      </w:r>
      <w:r w:rsidR="00CF0086" w:rsidRPr="00971267">
        <w:rPr>
          <w:rFonts w:ascii="Times New Roman" w:hAnsi="Times New Roman"/>
          <w:bCs/>
          <w:color w:val="000000"/>
          <w:sz w:val="28"/>
          <w:szCs w:val="28"/>
        </w:rPr>
        <w:t>ii</w:t>
      </w:r>
      <w:r w:rsidR="00CF0086">
        <w:rPr>
          <w:rFonts w:ascii="Times New Roman" w:hAnsi="Times New Roman"/>
          <w:bCs/>
          <w:color w:val="000000"/>
          <w:sz w:val="28"/>
          <w:szCs w:val="28"/>
        </w:rPr>
        <w:t>lor de  poluanț</w:t>
      </w:r>
      <w:r w:rsidR="00CF0086" w:rsidRPr="00971267">
        <w:rPr>
          <w:rFonts w:ascii="Times New Roman" w:hAnsi="Times New Roman"/>
          <w:bCs/>
          <w:color w:val="000000"/>
          <w:sz w:val="28"/>
          <w:szCs w:val="28"/>
        </w:rPr>
        <w:t xml:space="preserve">i </w:t>
      </w:r>
      <w:r w:rsidR="00CF0086">
        <w:rPr>
          <w:rFonts w:ascii="Times New Roman" w:hAnsi="Times New Roman"/>
          <w:bCs/>
          <w:color w:val="000000"/>
          <w:sz w:val="28"/>
          <w:szCs w:val="28"/>
        </w:rPr>
        <w:t>au fost transmise zilnic la GNM-CJ Neamț în vederea verificării situației din zona stațiilor automate din RNMCA.</w:t>
      </w:r>
    </w:p>
    <w:p w:rsidR="00711C9C" w:rsidRPr="001921B0" w:rsidRDefault="00CF0086" w:rsidP="002D6CB9">
      <w:pPr>
        <w:numPr>
          <w:ilvl w:val="0"/>
          <w:numId w:val="37"/>
        </w:numPr>
        <w:tabs>
          <w:tab w:val="clear" w:pos="1593"/>
          <w:tab w:val="left" w:pos="284"/>
        </w:tabs>
        <w:ind w:left="0" w:right="-40" w:firstLine="0"/>
        <w:jc w:val="both"/>
        <w:rPr>
          <w:rFonts w:ascii="Times New Roman" w:hAnsi="Times New Roman"/>
          <w:sz w:val="28"/>
          <w:szCs w:val="28"/>
          <w:lang w:val="pt-BR"/>
        </w:rPr>
      </w:pPr>
      <w:r w:rsidRPr="009E5837">
        <w:rPr>
          <w:rFonts w:ascii="Times New Roman" w:hAnsi="Times New Roman"/>
          <w:sz w:val="28"/>
          <w:szCs w:val="28"/>
          <w:lang w:val="pt-BR"/>
        </w:rPr>
        <w:t xml:space="preserve">La indicatorii  SO2, CO, O3, NO2 și benzen nu s-au înregistrat depăşiri. </w:t>
      </w:r>
    </w:p>
    <w:p w:rsidR="0073275E" w:rsidRDefault="0073275E" w:rsidP="002D6CB9">
      <w:pPr>
        <w:jc w:val="both"/>
        <w:rPr>
          <w:rFonts w:ascii="Times New Roman" w:hAnsi="Times New Roman"/>
          <w:sz w:val="28"/>
          <w:szCs w:val="28"/>
        </w:rPr>
      </w:pPr>
    </w:p>
    <w:p w:rsidR="0073275E" w:rsidRDefault="0073275E" w:rsidP="002D6CB9">
      <w:pPr>
        <w:jc w:val="both"/>
        <w:rPr>
          <w:rFonts w:ascii="Times New Roman" w:hAnsi="Times New Roman"/>
          <w:sz w:val="28"/>
          <w:szCs w:val="28"/>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 xml:space="preserve">Interpretarea datelor de calitatea a aerului furnizate de staţiile automate de monitorizare în vederea facilitării informării publicului se face zilnic utilizând indicele general de calitate </w:t>
      </w:r>
      <w:r w:rsidR="00185D90">
        <w:rPr>
          <w:rFonts w:ascii="Times New Roman" w:hAnsi="Times New Roman"/>
          <w:bCs/>
          <w:szCs w:val="28"/>
          <w:lang w:val="ro-RO"/>
        </w:rPr>
        <w:t xml:space="preserve">a aerului conform </w:t>
      </w:r>
      <w:r w:rsidR="00504A66">
        <w:rPr>
          <w:rFonts w:ascii="Times New Roman" w:hAnsi="Times New Roman"/>
          <w:bCs/>
          <w:szCs w:val="28"/>
          <w:lang w:val="ro-RO"/>
        </w:rPr>
        <w:t>art. 5 alin (10 și (2) din Ordinul MMAP</w:t>
      </w:r>
      <w:r w:rsidR="00185D90">
        <w:rPr>
          <w:rFonts w:ascii="Times New Roman" w:hAnsi="Times New Roman"/>
          <w:bCs/>
          <w:szCs w:val="28"/>
          <w:lang w:val="ro-RO"/>
        </w:rPr>
        <w:t xml:space="preserve"> 1818/2020</w:t>
      </w:r>
      <w:r w:rsidRPr="002C2D78">
        <w:rPr>
          <w:rFonts w:ascii="Times New Roman" w:hAnsi="Times New Roman"/>
          <w:bCs/>
          <w:szCs w:val="28"/>
          <w:lang w:val="ro-RO"/>
        </w:rPr>
        <w:t>.</w:t>
      </w:r>
    </w:p>
    <w:p w:rsidR="0057417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2A5838" w:rsidRDefault="002A5838" w:rsidP="00935F4B">
      <w:pPr>
        <w:jc w:val="both"/>
        <w:rPr>
          <w:rFonts w:ascii="Times New Roman" w:hAnsi="Times New Roman"/>
          <w:bCs/>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928"/>
        <w:gridCol w:w="1713"/>
        <w:gridCol w:w="1713"/>
        <w:gridCol w:w="1498"/>
        <w:gridCol w:w="1358"/>
      </w:tblGrid>
      <w:tr w:rsidR="00185D90" w:rsidRPr="00722C79" w:rsidTr="0073275E">
        <w:trPr>
          <w:trHeight w:val="966"/>
        </w:trPr>
        <w:tc>
          <w:tcPr>
            <w:tcW w:w="1571" w:type="dxa"/>
            <w:shd w:val="clear" w:color="auto" w:fill="50F0E6"/>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1</w:t>
            </w:r>
          </w:p>
          <w:p w:rsidR="00185D90" w:rsidRPr="00722C79" w:rsidRDefault="00185D90" w:rsidP="00BD0086">
            <w:pPr>
              <w:jc w:val="center"/>
              <w:rPr>
                <w:rFonts w:ascii="Times New Roman" w:hAnsi="Times New Roman"/>
                <w:b/>
                <w:color w:val="000000"/>
              </w:rPr>
            </w:pPr>
            <w:r>
              <w:rPr>
                <w:rFonts w:ascii="Times New Roman" w:hAnsi="Times New Roman"/>
                <w:b/>
                <w:color w:val="000000"/>
              </w:rPr>
              <w:t>Bun</w:t>
            </w:r>
          </w:p>
        </w:tc>
        <w:tc>
          <w:tcPr>
            <w:tcW w:w="1928" w:type="dxa"/>
            <w:tcBorders>
              <w:bottom w:val="single" w:sz="4" w:space="0" w:color="auto"/>
            </w:tcBorders>
            <w:shd w:val="clear" w:color="auto" w:fill="50CCAA"/>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2</w:t>
            </w:r>
          </w:p>
          <w:p w:rsidR="00185D90" w:rsidRPr="00722C79" w:rsidRDefault="00185D90" w:rsidP="00BD0086">
            <w:pPr>
              <w:jc w:val="center"/>
              <w:rPr>
                <w:rFonts w:ascii="Times New Roman" w:hAnsi="Times New Roman"/>
                <w:b/>
                <w:color w:val="000000"/>
              </w:rPr>
            </w:pPr>
            <w:r>
              <w:rPr>
                <w:rFonts w:ascii="Times New Roman" w:hAnsi="Times New Roman"/>
                <w:b/>
                <w:color w:val="000000"/>
              </w:rPr>
              <w:t>Acceptabil</w:t>
            </w:r>
          </w:p>
        </w:tc>
        <w:tc>
          <w:tcPr>
            <w:tcW w:w="1713" w:type="dxa"/>
            <w:shd w:val="clear" w:color="auto" w:fill="F0E64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3</w:t>
            </w:r>
          </w:p>
          <w:p w:rsidR="00185D90" w:rsidRPr="00722C79" w:rsidRDefault="00185D90" w:rsidP="00BD0086">
            <w:pPr>
              <w:jc w:val="center"/>
              <w:rPr>
                <w:rFonts w:ascii="Times New Roman" w:hAnsi="Times New Roman"/>
                <w:b/>
                <w:color w:val="000000"/>
              </w:rPr>
            </w:pPr>
            <w:r>
              <w:rPr>
                <w:rFonts w:ascii="Times New Roman" w:hAnsi="Times New Roman"/>
                <w:b/>
                <w:color w:val="000000"/>
              </w:rPr>
              <w:t>Moderat</w:t>
            </w:r>
          </w:p>
        </w:tc>
        <w:tc>
          <w:tcPr>
            <w:tcW w:w="1713" w:type="dxa"/>
            <w:shd w:val="clear" w:color="auto" w:fill="FF5050"/>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4</w:t>
            </w:r>
          </w:p>
          <w:p w:rsidR="00185D90" w:rsidRPr="00285A6E" w:rsidRDefault="00185D90" w:rsidP="00BD0086">
            <w:pPr>
              <w:jc w:val="center"/>
              <w:rPr>
                <w:rFonts w:ascii="Times New Roman" w:hAnsi="Times New Roman"/>
                <w:b/>
                <w:color w:val="000000"/>
              </w:rPr>
            </w:pPr>
            <w:r>
              <w:rPr>
                <w:rFonts w:ascii="Times New Roman" w:hAnsi="Times New Roman"/>
                <w:b/>
                <w:color w:val="000000"/>
              </w:rPr>
              <w:t>Rău</w:t>
            </w:r>
          </w:p>
        </w:tc>
        <w:tc>
          <w:tcPr>
            <w:tcW w:w="1498" w:type="dxa"/>
            <w:shd w:val="clear" w:color="auto" w:fill="960032"/>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5</w:t>
            </w:r>
          </w:p>
          <w:p w:rsidR="00185D90" w:rsidRPr="00722C79" w:rsidRDefault="00185D90" w:rsidP="00BD0086">
            <w:pPr>
              <w:jc w:val="center"/>
              <w:rPr>
                <w:rFonts w:ascii="Times New Roman" w:hAnsi="Times New Roman"/>
                <w:b/>
                <w:color w:val="000000"/>
              </w:rPr>
            </w:pPr>
            <w:r>
              <w:rPr>
                <w:rFonts w:ascii="Times New Roman" w:hAnsi="Times New Roman"/>
                <w:b/>
                <w:color w:val="000000"/>
              </w:rPr>
              <w:t>Foarte rău</w:t>
            </w:r>
          </w:p>
        </w:tc>
        <w:tc>
          <w:tcPr>
            <w:tcW w:w="1358" w:type="dxa"/>
            <w:shd w:val="clear" w:color="auto" w:fill="7D218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6</w:t>
            </w:r>
          </w:p>
          <w:p w:rsidR="00185D90" w:rsidRPr="00722C79" w:rsidRDefault="00185D90" w:rsidP="00BD0086">
            <w:pPr>
              <w:jc w:val="center"/>
              <w:rPr>
                <w:rFonts w:ascii="Times New Roman" w:hAnsi="Times New Roman"/>
                <w:b/>
                <w:color w:val="000000"/>
              </w:rPr>
            </w:pPr>
            <w:r>
              <w:rPr>
                <w:rFonts w:ascii="Times New Roman" w:hAnsi="Times New Roman"/>
                <w:b/>
                <w:color w:val="000000"/>
              </w:rPr>
              <w:t>Extrem de rău</w:t>
            </w:r>
          </w:p>
        </w:tc>
      </w:tr>
    </w:tbl>
    <w:p w:rsidR="00117DDC" w:rsidRDefault="00117DDC" w:rsidP="007A7349">
      <w:pPr>
        <w:jc w:val="both"/>
        <w:rPr>
          <w:rFonts w:ascii="Times New Roman" w:hAnsi="Times New Roman"/>
          <w:b/>
          <w:sz w:val="28"/>
          <w:szCs w:val="28"/>
        </w:rPr>
      </w:pPr>
    </w:p>
    <w:p w:rsidR="0073275E" w:rsidRDefault="0073275E" w:rsidP="007A7349">
      <w:pPr>
        <w:jc w:val="both"/>
        <w:rPr>
          <w:rFonts w:ascii="Times New Roman" w:hAnsi="Times New Roman"/>
          <w:b/>
          <w:sz w:val="28"/>
          <w:szCs w:val="28"/>
        </w:rPr>
      </w:pPr>
    </w:p>
    <w:p w:rsidR="007A7349" w:rsidRPr="006463DA" w:rsidRDefault="00935F4B" w:rsidP="007A7349">
      <w:pPr>
        <w:jc w:val="both"/>
        <w:rPr>
          <w:rFonts w:ascii="Times New Roman" w:hAnsi="Times New Roman"/>
          <w:b/>
          <w:sz w:val="28"/>
          <w:szCs w:val="28"/>
        </w:rPr>
      </w:pPr>
      <w:r w:rsidRPr="006463DA">
        <w:rPr>
          <w:rFonts w:ascii="Times New Roman" w:hAnsi="Times New Roman"/>
          <w:b/>
          <w:sz w:val="28"/>
          <w:szCs w:val="28"/>
        </w:rPr>
        <w:t>Evoluţia indicelui general de calitatea aerului la staţia din</w:t>
      </w:r>
      <w:r w:rsidR="006463DA" w:rsidRPr="006463DA">
        <w:rPr>
          <w:rFonts w:ascii="Times New Roman" w:hAnsi="Times New Roman"/>
          <w:b/>
          <w:sz w:val="28"/>
          <w:szCs w:val="28"/>
        </w:rPr>
        <w:t xml:space="preserve"> reţeaua locală de monitorizare</w:t>
      </w:r>
      <w:r w:rsidRPr="006463DA">
        <w:rPr>
          <w:rFonts w:ascii="Times New Roman" w:hAnsi="Times New Roman"/>
          <w:b/>
          <w:sz w:val="28"/>
          <w:szCs w:val="28"/>
        </w:rPr>
        <w:t>:</w:t>
      </w:r>
    </w:p>
    <w:p w:rsidR="000D029C" w:rsidRDefault="00295B20" w:rsidP="000D029C">
      <w:pPr>
        <w:pStyle w:val="ListParagraph"/>
        <w:ind w:left="0"/>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CF7A6E" w:rsidRDefault="00964F44" w:rsidP="000D029C">
      <w:pPr>
        <w:pStyle w:val="ListParagraph"/>
        <w:ind w:left="0"/>
        <w:jc w:val="both"/>
        <w:rPr>
          <w:rFonts w:ascii="Times New Roman" w:hAnsi="Times New Roman"/>
          <w:sz w:val="28"/>
          <w:szCs w:val="28"/>
          <w:lang w:val="it-IT"/>
        </w:rPr>
      </w:pPr>
      <w:r>
        <w:rPr>
          <w:rFonts w:ascii="Times New Roman" w:hAnsi="Times New Roman"/>
          <w:color w:val="000000"/>
          <w:sz w:val="28"/>
          <w:szCs w:val="28"/>
        </w:rPr>
        <w:t>Conform OM nr.1818/2020</w:t>
      </w:r>
      <w:r w:rsidR="000D029C" w:rsidRPr="00717407">
        <w:rPr>
          <w:rFonts w:ascii="Times New Roman" w:hAnsi="Times New Roman"/>
          <w:color w:val="000000"/>
          <w:sz w:val="28"/>
          <w:szCs w:val="28"/>
        </w:rPr>
        <w:t xml:space="preserve">, indicele general zilnic </w:t>
      </w:r>
      <w:r w:rsidR="000D029C" w:rsidRPr="00284085">
        <w:rPr>
          <w:rFonts w:ascii="Times New Roman" w:hAnsi="Times New Roman"/>
          <w:sz w:val="28"/>
          <w:szCs w:val="28"/>
          <w:lang w:val="it-IT"/>
        </w:rPr>
        <w:t>de calitate a aerului  a fost stabilit ca fiind cel mai mare indice specific din următorii indicatori: SO</w:t>
      </w:r>
      <w:r w:rsidR="000D029C" w:rsidRPr="00B869AB">
        <w:rPr>
          <w:rFonts w:ascii="Times New Roman" w:hAnsi="Times New Roman"/>
          <w:sz w:val="28"/>
          <w:szCs w:val="28"/>
          <w:vertAlign w:val="subscript"/>
          <w:lang w:val="it-IT"/>
        </w:rPr>
        <w:t>2</w:t>
      </w:r>
      <w:r>
        <w:rPr>
          <w:rFonts w:ascii="Times New Roman" w:hAnsi="Times New Roman"/>
          <w:sz w:val="28"/>
          <w:szCs w:val="28"/>
          <w:lang w:val="it-IT"/>
        </w:rPr>
        <w:t>,</w:t>
      </w:r>
      <w:r w:rsidR="000D029C">
        <w:rPr>
          <w:rFonts w:ascii="Times New Roman" w:hAnsi="Times New Roman"/>
          <w:sz w:val="28"/>
          <w:szCs w:val="28"/>
          <w:lang w:val="it-IT"/>
        </w:rPr>
        <w:t xml:space="preserve"> </w:t>
      </w:r>
      <w:r w:rsidR="00047D1A">
        <w:rPr>
          <w:rFonts w:ascii="Times New Roman" w:hAnsi="Times New Roman"/>
          <w:sz w:val="28"/>
          <w:szCs w:val="28"/>
          <w:lang w:val="it-IT"/>
        </w:rPr>
        <w:t>O</w:t>
      </w:r>
      <w:r w:rsidR="00047D1A" w:rsidRPr="00047D1A">
        <w:rPr>
          <w:rFonts w:ascii="Times New Roman" w:hAnsi="Times New Roman"/>
          <w:sz w:val="28"/>
          <w:szCs w:val="28"/>
          <w:vertAlign w:val="subscript"/>
          <w:lang w:val="it-IT"/>
        </w:rPr>
        <w:t>3</w:t>
      </w:r>
      <w:r w:rsidR="00047D1A">
        <w:rPr>
          <w:rFonts w:ascii="Times New Roman" w:hAnsi="Times New Roman"/>
          <w:sz w:val="28"/>
          <w:szCs w:val="28"/>
          <w:lang w:val="it-IT"/>
        </w:rPr>
        <w:t xml:space="preserve">, </w:t>
      </w:r>
      <w:r w:rsidR="000D029C">
        <w:rPr>
          <w:rFonts w:ascii="Times New Roman" w:hAnsi="Times New Roman"/>
          <w:sz w:val="28"/>
          <w:szCs w:val="28"/>
          <w:lang w:val="it-IT"/>
        </w:rPr>
        <w:t>NO</w:t>
      </w:r>
      <w:r w:rsidR="000D029C" w:rsidRPr="00B869AB">
        <w:rPr>
          <w:rFonts w:ascii="Times New Roman" w:hAnsi="Times New Roman"/>
          <w:sz w:val="28"/>
          <w:szCs w:val="28"/>
          <w:vertAlign w:val="subscript"/>
          <w:lang w:val="it-IT"/>
        </w:rPr>
        <w:t>2</w:t>
      </w:r>
      <w:r w:rsidR="0004247E" w:rsidRPr="0004247E">
        <w:rPr>
          <w:rFonts w:ascii="Times New Roman" w:hAnsi="Times New Roman"/>
          <w:sz w:val="28"/>
          <w:szCs w:val="28"/>
          <w:lang w:val="it-IT"/>
        </w:rPr>
        <w:t>,</w:t>
      </w:r>
      <w:r w:rsidR="000D029C">
        <w:rPr>
          <w:rFonts w:ascii="Times New Roman" w:hAnsi="Times New Roman"/>
          <w:sz w:val="28"/>
          <w:szCs w:val="28"/>
          <w:lang w:val="it-IT"/>
        </w:rPr>
        <w:t xml:space="preserve"> </w:t>
      </w:r>
      <w:r w:rsidR="0004247E">
        <w:rPr>
          <w:rFonts w:ascii="Times New Roman" w:hAnsi="Times New Roman"/>
          <w:sz w:val="28"/>
          <w:szCs w:val="28"/>
          <w:lang w:val="it-IT"/>
        </w:rPr>
        <w:t xml:space="preserve">PM 2,5 </w:t>
      </w:r>
      <w:r w:rsidR="000D029C">
        <w:rPr>
          <w:rFonts w:ascii="Times New Roman" w:hAnsi="Times New Roman"/>
          <w:sz w:val="28"/>
          <w:szCs w:val="28"/>
          <w:lang w:val="it-IT"/>
        </w:rPr>
        <w:t>și</w:t>
      </w:r>
      <w:r w:rsidR="000D029C" w:rsidRPr="00284085">
        <w:rPr>
          <w:rFonts w:ascii="Times New Roman" w:hAnsi="Times New Roman"/>
          <w:sz w:val="28"/>
          <w:szCs w:val="28"/>
          <w:lang w:val="it-IT"/>
        </w:rPr>
        <w:t xml:space="preserve"> </w:t>
      </w:r>
      <w:r w:rsidR="000D029C">
        <w:rPr>
          <w:rFonts w:ascii="Times New Roman" w:hAnsi="Times New Roman"/>
          <w:sz w:val="28"/>
          <w:szCs w:val="28"/>
          <w:lang w:val="it-IT"/>
        </w:rPr>
        <w:t>PM 10 gravimetric</w:t>
      </w:r>
      <w:r w:rsidR="000D029C" w:rsidRPr="00465FA6">
        <w:rPr>
          <w:rFonts w:ascii="Times New Roman" w:hAnsi="Times New Roman"/>
          <w:sz w:val="28"/>
          <w:szCs w:val="28"/>
          <w:lang w:val="it-IT"/>
        </w:rPr>
        <w:t>.</w:t>
      </w:r>
    </w:p>
    <w:p w:rsidR="0073275E" w:rsidRDefault="0073275E" w:rsidP="000D029C">
      <w:pPr>
        <w:pStyle w:val="ListParagraph"/>
        <w:ind w:left="0"/>
        <w:jc w:val="both"/>
        <w:rPr>
          <w:rFonts w:ascii="Times New Roman" w:hAnsi="Times New Roman"/>
          <w:sz w:val="28"/>
          <w:szCs w:val="28"/>
          <w:lang w:val="it-IT"/>
        </w:rPr>
      </w:pPr>
    </w:p>
    <w:p w:rsidR="005D667E" w:rsidRDefault="000865A7" w:rsidP="000D029C">
      <w:pPr>
        <w:pStyle w:val="ListParagraph"/>
        <w:ind w:left="0"/>
        <w:jc w:val="both"/>
        <w:rPr>
          <w:rFonts w:ascii="Times New Roman" w:hAnsi="Times New Roman"/>
          <w:sz w:val="28"/>
          <w:szCs w:val="28"/>
          <w:lang w:val="it-IT"/>
        </w:rPr>
      </w:pPr>
      <w:r>
        <w:rPr>
          <w:noProof/>
          <w:lang w:val="en-GB" w:eastAsia="en-GB"/>
        </w:rPr>
        <w:lastRenderedPageBreak/>
        <w:drawing>
          <wp:inline distT="0" distB="0" distL="0" distR="0" wp14:anchorId="43366863" wp14:editId="194F7628">
            <wp:extent cx="6170212" cy="2767054"/>
            <wp:effectExtent l="0" t="0" r="21590"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3275E" w:rsidRDefault="0073275E" w:rsidP="000D029C">
      <w:pPr>
        <w:pStyle w:val="ListParagraph"/>
        <w:ind w:left="0"/>
        <w:jc w:val="both"/>
        <w:rPr>
          <w:rFonts w:ascii="Times New Roman" w:hAnsi="Times New Roman"/>
          <w:sz w:val="28"/>
          <w:szCs w:val="28"/>
          <w:lang w:val="it-IT"/>
        </w:rPr>
      </w:pPr>
    </w:p>
    <w:p w:rsidR="00AC6C15"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w:t>
      </w:r>
      <w:r w:rsidR="00AB7E66">
        <w:rPr>
          <w:rFonts w:ascii="Times New Roman" w:hAnsi="Times New Roman"/>
          <w:b/>
          <w:sz w:val="28"/>
          <w:szCs w:val="28"/>
        </w:rPr>
        <w:t>an, str. Ştefan Cel Mare nr.274</w:t>
      </w:r>
    </w:p>
    <w:p w:rsidR="0004247E" w:rsidRDefault="008F718E" w:rsidP="00E83DDC">
      <w:pPr>
        <w:pStyle w:val="ListParagraph"/>
        <w:ind w:left="0"/>
        <w:jc w:val="both"/>
        <w:rPr>
          <w:rFonts w:ascii="Times New Roman" w:hAnsi="Times New Roman"/>
          <w:sz w:val="28"/>
          <w:szCs w:val="28"/>
          <w:lang w:val="it-IT"/>
        </w:rPr>
      </w:pPr>
      <w:r>
        <w:rPr>
          <w:rFonts w:ascii="Times New Roman" w:hAnsi="Times New Roman"/>
          <w:color w:val="000000"/>
          <w:sz w:val="28"/>
          <w:szCs w:val="28"/>
        </w:rPr>
        <w:t xml:space="preserve">Conform OM nr.1818/2020, </w:t>
      </w:r>
      <w:r>
        <w:rPr>
          <w:rFonts w:ascii="Times New Roman" w:hAnsi="Times New Roman"/>
          <w:sz w:val="28"/>
          <w:szCs w:val="28"/>
          <w:lang w:val="it-IT"/>
        </w:rPr>
        <w:t>i</w:t>
      </w:r>
      <w:r w:rsidR="00E83DDC" w:rsidRPr="00284085">
        <w:rPr>
          <w:rFonts w:ascii="Times New Roman" w:hAnsi="Times New Roman"/>
          <w:sz w:val="28"/>
          <w:szCs w:val="28"/>
          <w:lang w:val="it-IT"/>
        </w:rPr>
        <w:t>ndicele general de calitate a aerului  a fost stabilit ca fiind cel mai mare indice specific din următorii indicatori: SO</w:t>
      </w:r>
      <w:r w:rsidR="00E83DDC" w:rsidRPr="00AC6C15">
        <w:rPr>
          <w:rFonts w:ascii="Times New Roman" w:hAnsi="Times New Roman"/>
          <w:sz w:val="28"/>
          <w:szCs w:val="28"/>
          <w:vertAlign w:val="subscript"/>
          <w:lang w:val="it-IT"/>
        </w:rPr>
        <w:t>2</w:t>
      </w:r>
      <w:r w:rsidR="00E83DDC" w:rsidRPr="00284085">
        <w:rPr>
          <w:rFonts w:ascii="Times New Roman" w:hAnsi="Times New Roman"/>
          <w:sz w:val="28"/>
          <w:szCs w:val="28"/>
          <w:lang w:val="it-IT"/>
        </w:rPr>
        <w:t xml:space="preserve">, </w:t>
      </w:r>
      <w:r w:rsidR="000D029C">
        <w:rPr>
          <w:rFonts w:ascii="Times New Roman" w:hAnsi="Times New Roman"/>
          <w:sz w:val="28"/>
          <w:szCs w:val="28"/>
          <w:lang w:val="it-IT"/>
        </w:rPr>
        <w:t>NO</w:t>
      </w:r>
      <w:r w:rsidR="000D029C" w:rsidRPr="000D029C">
        <w:rPr>
          <w:rFonts w:ascii="Times New Roman" w:hAnsi="Times New Roman"/>
          <w:sz w:val="28"/>
          <w:szCs w:val="28"/>
          <w:vertAlign w:val="subscript"/>
          <w:lang w:val="it-IT"/>
        </w:rPr>
        <w:t>2</w:t>
      </w:r>
      <w:r w:rsidR="00964F44">
        <w:rPr>
          <w:rFonts w:ascii="Times New Roman" w:hAnsi="Times New Roman"/>
          <w:sz w:val="28"/>
          <w:szCs w:val="28"/>
          <w:lang w:val="it-IT"/>
        </w:rPr>
        <w:t xml:space="preserve"> </w:t>
      </w:r>
      <w:r w:rsidR="00E83DDC" w:rsidRPr="00284085">
        <w:rPr>
          <w:rFonts w:ascii="Times New Roman" w:hAnsi="Times New Roman"/>
          <w:sz w:val="28"/>
          <w:szCs w:val="28"/>
          <w:lang w:val="it-IT"/>
        </w:rPr>
        <w:t>şi PM 10 nefolome</w:t>
      </w:r>
      <w:r w:rsidR="005921D1">
        <w:rPr>
          <w:rFonts w:ascii="Times New Roman" w:hAnsi="Times New Roman"/>
          <w:sz w:val="28"/>
          <w:szCs w:val="28"/>
          <w:lang w:val="it-IT"/>
        </w:rPr>
        <w:t>tric</w:t>
      </w:r>
      <w:r w:rsidR="00A536AE">
        <w:rPr>
          <w:rFonts w:ascii="Times New Roman" w:hAnsi="Times New Roman"/>
          <w:sz w:val="28"/>
          <w:szCs w:val="28"/>
          <w:lang w:val="it-IT"/>
        </w:rPr>
        <w:t>.</w:t>
      </w:r>
    </w:p>
    <w:p w:rsidR="007C2E58" w:rsidRDefault="007C2E58" w:rsidP="00E83DDC">
      <w:pPr>
        <w:pStyle w:val="ListParagraph"/>
        <w:ind w:left="0"/>
        <w:jc w:val="both"/>
        <w:rPr>
          <w:rFonts w:ascii="Times New Roman" w:hAnsi="Times New Roman"/>
          <w:sz w:val="28"/>
          <w:szCs w:val="28"/>
          <w:lang w:val="it-IT"/>
        </w:rPr>
      </w:pPr>
    </w:p>
    <w:p w:rsidR="00A96CB0" w:rsidRDefault="000865A7" w:rsidP="00E83DDC">
      <w:pPr>
        <w:pStyle w:val="ListParagraph"/>
        <w:ind w:left="0"/>
        <w:jc w:val="both"/>
        <w:rPr>
          <w:rFonts w:ascii="Times New Roman" w:hAnsi="Times New Roman"/>
          <w:sz w:val="28"/>
          <w:szCs w:val="28"/>
          <w:lang w:val="it-IT"/>
        </w:rPr>
      </w:pPr>
      <w:r>
        <w:rPr>
          <w:noProof/>
          <w:lang w:val="en-GB" w:eastAsia="en-GB"/>
        </w:rPr>
        <w:drawing>
          <wp:inline distT="0" distB="0" distL="0" distR="0" wp14:anchorId="4AC02C6E" wp14:editId="49755CBD">
            <wp:extent cx="6170212" cy="2472856"/>
            <wp:effectExtent l="0" t="0" r="21590" b="2286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A0DBF" w:rsidRDefault="001A0DBF" w:rsidP="00E83DDC">
      <w:pPr>
        <w:pStyle w:val="ListParagraph"/>
        <w:ind w:left="0"/>
        <w:jc w:val="both"/>
        <w:rPr>
          <w:rFonts w:ascii="Times New Roman" w:hAnsi="Times New Roman"/>
          <w:sz w:val="28"/>
          <w:szCs w:val="28"/>
          <w:lang w:val="it-IT"/>
        </w:rPr>
      </w:pPr>
    </w:p>
    <w:p w:rsidR="001A0DBF" w:rsidRPr="005274A3" w:rsidRDefault="001A0DBF" w:rsidP="00295B20">
      <w:pPr>
        <w:pStyle w:val="ListParagraph"/>
        <w:ind w:left="0"/>
        <w:jc w:val="both"/>
        <w:rPr>
          <w:rFonts w:ascii="Times New Roman" w:hAnsi="Times New Roman"/>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457890" w:rsidRDefault="008F718E" w:rsidP="005D1FD1">
      <w:pPr>
        <w:autoSpaceDE w:val="0"/>
        <w:autoSpaceDN w:val="0"/>
        <w:adjustRightInd w:val="0"/>
        <w:jc w:val="both"/>
        <w:rPr>
          <w:rFonts w:ascii="Times New Roman" w:hAnsi="Times New Roman"/>
          <w:sz w:val="28"/>
          <w:szCs w:val="28"/>
          <w:lang w:val="it-IT"/>
        </w:rPr>
      </w:pPr>
      <w:r>
        <w:rPr>
          <w:rFonts w:ascii="Times New Roman" w:hAnsi="Times New Roman"/>
          <w:color w:val="000000"/>
          <w:sz w:val="28"/>
          <w:szCs w:val="28"/>
        </w:rPr>
        <w:t xml:space="preserve">Conform OM nr.1818/2020, </w:t>
      </w:r>
      <w:r>
        <w:rPr>
          <w:rFonts w:ascii="Times New Roman" w:hAnsi="Times New Roman"/>
          <w:sz w:val="28"/>
          <w:szCs w:val="28"/>
          <w:lang w:val="it-IT"/>
        </w:rPr>
        <w:t>i</w:t>
      </w:r>
      <w:r w:rsidR="007C7A58" w:rsidRPr="00284085">
        <w:rPr>
          <w:rFonts w:ascii="Times New Roman" w:hAnsi="Times New Roman"/>
          <w:sz w:val="28"/>
          <w:szCs w:val="28"/>
          <w:lang w:val="it-IT"/>
        </w:rPr>
        <w:t>ndicele general de calitate a aerului  a fost stabilit ca fiind cel mai mare indice specific d</w:t>
      </w:r>
      <w:r w:rsidR="007C7A58">
        <w:rPr>
          <w:rFonts w:ascii="Times New Roman" w:hAnsi="Times New Roman"/>
          <w:sz w:val="28"/>
          <w:szCs w:val="28"/>
          <w:lang w:val="it-IT"/>
        </w:rPr>
        <w:t>in u</w:t>
      </w:r>
      <w:r w:rsidR="00FF432C">
        <w:rPr>
          <w:rFonts w:ascii="Times New Roman" w:hAnsi="Times New Roman"/>
          <w:sz w:val="28"/>
          <w:szCs w:val="28"/>
          <w:lang w:val="it-IT"/>
        </w:rPr>
        <w:t xml:space="preserve">rmătorii indicatori: SO2, NO2 </w:t>
      </w:r>
      <w:r w:rsidR="00216C09">
        <w:rPr>
          <w:rFonts w:ascii="Times New Roman" w:hAnsi="Times New Roman"/>
          <w:sz w:val="28"/>
          <w:szCs w:val="28"/>
          <w:lang w:val="it-IT"/>
        </w:rPr>
        <w:t xml:space="preserve">și PM 10 </w:t>
      </w:r>
      <w:r w:rsidR="007C7A58">
        <w:rPr>
          <w:rFonts w:ascii="Times New Roman" w:hAnsi="Times New Roman"/>
          <w:sz w:val="28"/>
          <w:szCs w:val="28"/>
          <w:lang w:val="it-IT"/>
        </w:rPr>
        <w:t>gravimetric.</w:t>
      </w:r>
    </w:p>
    <w:p w:rsidR="005D667E" w:rsidRDefault="000865A7" w:rsidP="005D1FD1">
      <w:pPr>
        <w:autoSpaceDE w:val="0"/>
        <w:autoSpaceDN w:val="0"/>
        <w:adjustRightInd w:val="0"/>
        <w:jc w:val="both"/>
        <w:rPr>
          <w:rFonts w:ascii="Times New Roman" w:hAnsi="Times New Roman"/>
          <w:sz w:val="28"/>
          <w:szCs w:val="28"/>
          <w:lang w:val="it-IT"/>
        </w:rPr>
      </w:pPr>
      <w:r>
        <w:rPr>
          <w:noProof/>
          <w:lang w:val="en-GB" w:eastAsia="en-GB"/>
        </w:rPr>
        <w:lastRenderedPageBreak/>
        <w:drawing>
          <wp:inline distT="0" distB="0" distL="0" distR="0" wp14:anchorId="77B36421" wp14:editId="38152BD1">
            <wp:extent cx="6100876" cy="2670048"/>
            <wp:effectExtent l="0" t="0" r="14605" b="165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C2E58" w:rsidRDefault="007C2E58" w:rsidP="00311F67">
      <w:pPr>
        <w:jc w:val="both"/>
        <w:rPr>
          <w:rFonts w:ascii="Times New Roman" w:hAnsi="Times New Roman"/>
          <w:sz w:val="28"/>
          <w:szCs w:val="28"/>
        </w:rPr>
      </w:pPr>
    </w:p>
    <w:p w:rsidR="00464E54" w:rsidRDefault="00862937" w:rsidP="00661704">
      <w:pPr>
        <w:jc w:val="both"/>
        <w:rPr>
          <w:rFonts w:ascii="Times New Roman" w:hAnsi="Times New Roman"/>
          <w:sz w:val="28"/>
          <w:szCs w:val="28"/>
          <w:lang w:val="it-IT"/>
        </w:rPr>
      </w:pPr>
      <w:r>
        <w:rPr>
          <w:rFonts w:ascii="Times New Roman" w:hAnsi="Times New Roman"/>
          <w:b/>
          <w:sz w:val="28"/>
          <w:szCs w:val="28"/>
          <w:lang w:val="it-IT"/>
        </w:rPr>
        <w:t>I.</w:t>
      </w:r>
      <w:r w:rsidR="006C2BE7">
        <w:rPr>
          <w:rFonts w:ascii="Times New Roman" w:hAnsi="Times New Roman"/>
          <w:b/>
          <w:sz w:val="28"/>
          <w:szCs w:val="28"/>
          <w:lang w:val="it-IT"/>
        </w:rPr>
        <w:t>B</w:t>
      </w:r>
      <w:r>
        <w:rPr>
          <w:rFonts w:ascii="Times New Roman" w:hAnsi="Times New Roman"/>
          <w:b/>
          <w:sz w:val="28"/>
          <w:szCs w:val="28"/>
          <w:lang w:val="it-IT"/>
        </w:rPr>
        <w:t>.</w:t>
      </w:r>
      <w:r w:rsidR="00661704">
        <w:rPr>
          <w:rFonts w:ascii="Times New Roman" w:hAnsi="Times New Roman"/>
          <w:b/>
          <w:sz w:val="28"/>
          <w:szCs w:val="28"/>
          <w:lang w:val="it-IT"/>
        </w:rPr>
        <w:t xml:space="preserve"> Poluări accidentale: </w:t>
      </w:r>
      <w:r w:rsidR="00661704" w:rsidRPr="00983D55">
        <w:rPr>
          <w:rFonts w:ascii="Times New Roman" w:hAnsi="Times New Roman"/>
          <w:sz w:val="28"/>
          <w:szCs w:val="28"/>
          <w:lang w:val="it-IT"/>
        </w:rPr>
        <w:t>Nu a fost</w:t>
      </w:r>
      <w:r w:rsidR="00661704">
        <w:rPr>
          <w:rFonts w:ascii="Times New Roman" w:hAnsi="Times New Roman"/>
          <w:sz w:val="28"/>
          <w:szCs w:val="28"/>
          <w:lang w:val="it-IT"/>
        </w:rPr>
        <w:t xml:space="preserve"> înregistrată nicio poluare accidentală.</w:t>
      </w:r>
    </w:p>
    <w:p w:rsidR="00C32B6D" w:rsidRDefault="00C32B6D" w:rsidP="00661704">
      <w:pPr>
        <w:jc w:val="both"/>
        <w:rPr>
          <w:rFonts w:ascii="Times New Roman" w:hAnsi="Times New Roman"/>
          <w:sz w:val="28"/>
          <w:szCs w:val="28"/>
          <w:lang w:val="it-IT"/>
        </w:rPr>
      </w:pPr>
    </w:p>
    <w:p w:rsidR="00862937" w:rsidRPr="00862937" w:rsidRDefault="006C2BE7" w:rsidP="00661704">
      <w:pPr>
        <w:jc w:val="both"/>
        <w:rPr>
          <w:rFonts w:ascii="Times New Roman" w:hAnsi="Times New Roman"/>
          <w:b/>
          <w:sz w:val="28"/>
          <w:szCs w:val="28"/>
          <w:lang w:val="it-IT"/>
        </w:rPr>
      </w:pPr>
      <w:r>
        <w:rPr>
          <w:rFonts w:ascii="Times New Roman" w:hAnsi="Times New Roman"/>
          <w:b/>
          <w:sz w:val="28"/>
          <w:szCs w:val="28"/>
          <w:lang w:val="it-IT"/>
        </w:rPr>
        <w:t>I.C</w:t>
      </w:r>
      <w:r w:rsidR="00862937" w:rsidRPr="00862937">
        <w:rPr>
          <w:rFonts w:ascii="Times New Roman" w:hAnsi="Times New Roman"/>
          <w:b/>
          <w:sz w:val="28"/>
          <w:szCs w:val="28"/>
          <w:lang w:val="it-IT"/>
        </w:rPr>
        <w:t xml:space="preserve">. Alte activități desfăsurate în cadrul </w:t>
      </w:r>
      <w:r w:rsidR="00C339D3" w:rsidRPr="00862937">
        <w:rPr>
          <w:rFonts w:ascii="Times New Roman" w:hAnsi="Times New Roman"/>
          <w:b/>
          <w:sz w:val="28"/>
          <w:szCs w:val="28"/>
          <w:lang w:val="it-IT"/>
        </w:rPr>
        <w:t>S</w:t>
      </w:r>
      <w:r w:rsidR="00862937" w:rsidRPr="00862937">
        <w:rPr>
          <w:rFonts w:ascii="Times New Roman" w:hAnsi="Times New Roman"/>
          <w:b/>
          <w:sz w:val="28"/>
          <w:szCs w:val="28"/>
          <w:lang w:val="it-IT"/>
        </w:rPr>
        <w:t>erviciului Monitorizare și Laboratoare:</w:t>
      </w:r>
    </w:p>
    <w:p w:rsidR="00862937" w:rsidRPr="004B42CE" w:rsidRDefault="00862937" w:rsidP="00862937">
      <w:pPr>
        <w:jc w:val="both"/>
        <w:rPr>
          <w:rFonts w:ascii="Times New Roman" w:hAnsi="Times New Roman"/>
          <w:sz w:val="28"/>
          <w:szCs w:val="28"/>
        </w:rPr>
      </w:pPr>
      <w:r>
        <w:rPr>
          <w:rFonts w:ascii="Times New Roman" w:hAnsi="Times New Roman"/>
          <w:b/>
          <w:sz w:val="28"/>
          <w:szCs w:val="28"/>
          <w:lang w:val="it-IT"/>
        </w:rPr>
        <w:t>-</w:t>
      </w:r>
      <w:r w:rsidRPr="00862937">
        <w:rPr>
          <w:rFonts w:ascii="Times New Roman" w:hAnsi="Times New Roman"/>
          <w:sz w:val="28"/>
          <w:szCs w:val="28"/>
        </w:rPr>
        <w:t xml:space="preserve"> </w:t>
      </w:r>
      <w:r w:rsidRPr="001F40BA">
        <w:rPr>
          <w:rFonts w:ascii="Times New Roman" w:hAnsi="Times New Roman"/>
          <w:sz w:val="28"/>
          <w:szCs w:val="28"/>
        </w:rPr>
        <w:t>Formularea și transmiterea punctelor de vedere conform PO-AAA-06</w:t>
      </w:r>
      <w:r>
        <w:rPr>
          <w:rFonts w:ascii="Times New Roman" w:hAnsi="Times New Roman"/>
          <w:sz w:val="28"/>
          <w:szCs w:val="28"/>
        </w:rPr>
        <w:t>,</w:t>
      </w:r>
      <w:r w:rsidRPr="001F40BA">
        <w:rPr>
          <w:rFonts w:ascii="Times New Roman" w:hAnsi="Times New Roman"/>
          <w:sz w:val="28"/>
          <w:szCs w:val="28"/>
        </w:rPr>
        <w:t xml:space="preserve"> Puncte de </w:t>
      </w:r>
      <w:r w:rsidRPr="00FB3B8A">
        <w:rPr>
          <w:rFonts w:ascii="Times New Roman" w:hAnsi="Times New Roman"/>
          <w:sz w:val="28"/>
          <w:szCs w:val="28"/>
        </w:rPr>
        <w:t xml:space="preserve">vedere procedură emitere acte de </w:t>
      </w:r>
      <w:r w:rsidRPr="004E503C">
        <w:rPr>
          <w:rFonts w:ascii="Times New Roman" w:hAnsi="Times New Roman"/>
          <w:sz w:val="28"/>
          <w:szCs w:val="28"/>
        </w:rPr>
        <w:t xml:space="preserve">reglementare </w:t>
      </w:r>
      <w:r w:rsidRPr="001172A6">
        <w:rPr>
          <w:rFonts w:ascii="Times New Roman" w:hAnsi="Times New Roman"/>
          <w:sz w:val="28"/>
          <w:szCs w:val="28"/>
        </w:rPr>
        <w:t xml:space="preserve">– </w:t>
      </w:r>
      <w:r w:rsidR="00FA6BE8">
        <w:rPr>
          <w:rFonts w:ascii="Times New Roman" w:hAnsi="Times New Roman"/>
          <w:sz w:val="28"/>
          <w:szCs w:val="28"/>
        </w:rPr>
        <w:t>2</w:t>
      </w:r>
      <w:r w:rsidRPr="00701B7D">
        <w:rPr>
          <w:rFonts w:ascii="Times New Roman" w:hAnsi="Times New Roman"/>
          <w:sz w:val="28"/>
          <w:szCs w:val="28"/>
        </w:rPr>
        <w:t xml:space="preserve"> puncte de vedere</w:t>
      </w:r>
      <w:r w:rsidR="00464E54" w:rsidRPr="00701B7D">
        <w:rPr>
          <w:rFonts w:ascii="Times New Roman" w:hAnsi="Times New Roman"/>
          <w:sz w:val="28"/>
          <w:szCs w:val="28"/>
        </w:rPr>
        <w:t xml:space="preserve"> </w:t>
      </w:r>
      <w:r w:rsidR="00FA7AB2" w:rsidRPr="00701B7D">
        <w:rPr>
          <w:rFonts w:ascii="Times New Roman" w:hAnsi="Times New Roman"/>
          <w:sz w:val="28"/>
          <w:szCs w:val="28"/>
        </w:rPr>
        <w:t xml:space="preserve">la care s-au impus condiții de monitorizare sau evaluare a emisiilor </w:t>
      </w:r>
      <w:r w:rsidR="00464E54" w:rsidRPr="00701B7D">
        <w:rPr>
          <w:rFonts w:ascii="Times New Roman" w:hAnsi="Times New Roman"/>
          <w:sz w:val="28"/>
          <w:szCs w:val="28"/>
        </w:rPr>
        <w:t xml:space="preserve">și verificarea altor </w:t>
      </w:r>
      <w:r w:rsidR="00FA6BE8">
        <w:rPr>
          <w:rFonts w:ascii="Times New Roman" w:hAnsi="Times New Roman"/>
          <w:sz w:val="28"/>
          <w:szCs w:val="28"/>
        </w:rPr>
        <w:t>2</w:t>
      </w:r>
      <w:r w:rsidR="00464E54" w:rsidRPr="00701B7D">
        <w:rPr>
          <w:rFonts w:ascii="Times New Roman" w:hAnsi="Times New Roman"/>
          <w:sz w:val="28"/>
          <w:szCs w:val="28"/>
        </w:rPr>
        <w:t xml:space="preserve"> </w:t>
      </w:r>
      <w:r w:rsidR="00464E54" w:rsidRPr="004E503C">
        <w:rPr>
          <w:rFonts w:ascii="Times New Roman" w:hAnsi="Times New Roman"/>
          <w:sz w:val="28"/>
          <w:szCs w:val="28"/>
        </w:rPr>
        <w:t>documentații care nu au necesitat modificări</w:t>
      </w:r>
      <w:r w:rsidR="00175F1D" w:rsidRPr="004E503C">
        <w:rPr>
          <w:rFonts w:ascii="Times New Roman" w:hAnsi="Times New Roman"/>
          <w:sz w:val="28"/>
          <w:szCs w:val="28"/>
        </w:rPr>
        <w:t>/completări</w:t>
      </w:r>
      <w:r w:rsidR="00464E54" w:rsidRPr="004E503C">
        <w:rPr>
          <w:rFonts w:ascii="Times New Roman" w:hAnsi="Times New Roman"/>
          <w:sz w:val="28"/>
          <w:szCs w:val="28"/>
        </w:rPr>
        <w:t xml:space="preserve"> di</w:t>
      </w:r>
      <w:r w:rsidR="00C339D3" w:rsidRPr="004E503C">
        <w:rPr>
          <w:rFonts w:ascii="Times New Roman" w:hAnsi="Times New Roman"/>
          <w:sz w:val="28"/>
          <w:szCs w:val="28"/>
        </w:rPr>
        <w:t>n</w:t>
      </w:r>
      <w:r w:rsidR="00175F1D" w:rsidRPr="004E503C">
        <w:rPr>
          <w:rFonts w:ascii="Times New Roman" w:hAnsi="Times New Roman"/>
          <w:sz w:val="28"/>
          <w:szCs w:val="28"/>
        </w:rPr>
        <w:t xml:space="preserve"> punctul de vedere al monitoriză</w:t>
      </w:r>
      <w:r w:rsidR="00464E54" w:rsidRPr="004E503C">
        <w:rPr>
          <w:rFonts w:ascii="Times New Roman" w:hAnsi="Times New Roman"/>
          <w:sz w:val="28"/>
          <w:szCs w:val="28"/>
        </w:rPr>
        <w:t xml:space="preserve">rii </w:t>
      </w:r>
      <w:r w:rsidR="00464E54" w:rsidRPr="00D83964">
        <w:rPr>
          <w:rFonts w:ascii="Times New Roman" w:hAnsi="Times New Roman"/>
          <w:sz w:val="28"/>
          <w:szCs w:val="28"/>
        </w:rPr>
        <w:t>factorilor de mediu</w:t>
      </w:r>
      <w:r w:rsidRPr="004B42CE">
        <w:rPr>
          <w:rFonts w:ascii="Times New Roman" w:hAnsi="Times New Roman"/>
          <w:sz w:val="28"/>
          <w:szCs w:val="28"/>
        </w:rPr>
        <w:t>;</w:t>
      </w:r>
    </w:p>
    <w:p w:rsidR="00862937" w:rsidRDefault="00862937" w:rsidP="00862937">
      <w:pPr>
        <w:jc w:val="both"/>
        <w:rPr>
          <w:rFonts w:ascii="Times New Roman" w:hAnsi="Times New Roman"/>
          <w:sz w:val="28"/>
          <w:szCs w:val="28"/>
        </w:rPr>
      </w:pPr>
      <w:r>
        <w:rPr>
          <w:rFonts w:ascii="Times New Roman" w:hAnsi="Times New Roman"/>
          <w:sz w:val="28"/>
          <w:szCs w:val="28"/>
        </w:rPr>
        <w:t xml:space="preserve">- </w:t>
      </w:r>
      <w:r w:rsidR="00A00554">
        <w:rPr>
          <w:rFonts w:ascii="Times New Roman" w:hAnsi="Times New Roman"/>
          <w:sz w:val="28"/>
          <w:szCs w:val="28"/>
        </w:rPr>
        <w:t>Î</w:t>
      </w:r>
      <w:r>
        <w:rPr>
          <w:rFonts w:ascii="Times New Roman" w:hAnsi="Times New Roman"/>
          <w:sz w:val="28"/>
          <w:szCs w:val="28"/>
        </w:rPr>
        <w:t xml:space="preserve">ntocmirea </w:t>
      </w:r>
      <w:r w:rsidR="006523D3" w:rsidRPr="001F40BA">
        <w:rPr>
          <w:rFonts w:ascii="Times New Roman" w:hAnsi="Times New Roman"/>
          <w:sz w:val="28"/>
          <w:szCs w:val="28"/>
        </w:rPr>
        <w:t xml:space="preserve">și transmiterea </w:t>
      </w:r>
      <w:r w:rsidR="006523D3">
        <w:rPr>
          <w:rFonts w:ascii="Times New Roman" w:hAnsi="Times New Roman"/>
          <w:sz w:val="28"/>
          <w:szCs w:val="28"/>
        </w:rPr>
        <w:t>la ANPM a agendei săptămâ</w:t>
      </w:r>
      <w:r w:rsidR="00464E54">
        <w:rPr>
          <w:rFonts w:ascii="Times New Roman" w:hAnsi="Times New Roman"/>
          <w:sz w:val="28"/>
          <w:szCs w:val="28"/>
        </w:rPr>
        <w:t>na</w:t>
      </w:r>
      <w:r w:rsidR="006523D3">
        <w:rPr>
          <w:rFonts w:ascii="Times New Roman" w:hAnsi="Times New Roman"/>
          <w:sz w:val="28"/>
          <w:szCs w:val="28"/>
        </w:rPr>
        <w:t>le de activității;</w:t>
      </w:r>
    </w:p>
    <w:p w:rsidR="006523D3" w:rsidRDefault="006523D3" w:rsidP="00862937">
      <w:pPr>
        <w:jc w:val="both"/>
        <w:rPr>
          <w:rFonts w:ascii="Times New Roman" w:hAnsi="Times New Roman"/>
          <w:color w:val="000000"/>
          <w:sz w:val="28"/>
          <w:szCs w:val="28"/>
        </w:rPr>
      </w:pPr>
      <w:r>
        <w:rPr>
          <w:rFonts w:ascii="Times New Roman" w:hAnsi="Times New Roman"/>
          <w:sz w:val="28"/>
          <w:szCs w:val="28"/>
        </w:rPr>
        <w:t>-</w:t>
      </w:r>
      <w:r w:rsidR="00A07D58">
        <w:rPr>
          <w:rFonts w:ascii="Times New Roman" w:hAnsi="Times New Roman"/>
          <w:sz w:val="28"/>
          <w:szCs w:val="28"/>
        </w:rPr>
        <w:t xml:space="preserve"> </w:t>
      </w:r>
      <w:r w:rsidRPr="001B521C">
        <w:rPr>
          <w:rFonts w:ascii="Times New Roman" w:hAnsi="Times New Roman"/>
          <w:sz w:val="28"/>
          <w:szCs w:val="28"/>
        </w:rPr>
        <w:t xml:space="preserve">Completarea cap. Monitorizare și Laboratoare în </w:t>
      </w:r>
      <w:r w:rsidR="007C2E58">
        <w:rPr>
          <w:rFonts w:ascii="Times New Roman" w:hAnsi="Times New Roman"/>
          <w:sz w:val="28"/>
          <w:szCs w:val="28"/>
        </w:rPr>
        <w:t>,,</w:t>
      </w:r>
      <w:r w:rsidR="007C2E58">
        <w:rPr>
          <w:rFonts w:ascii="Times New Roman" w:hAnsi="Times New Roman"/>
          <w:color w:val="000000"/>
          <w:sz w:val="28"/>
          <w:szCs w:val="28"/>
        </w:rPr>
        <w:t xml:space="preserve">Sinteză </w:t>
      </w:r>
      <w:r w:rsidR="007C2E58" w:rsidRPr="00AE22B8">
        <w:rPr>
          <w:rFonts w:ascii="Times New Roman" w:hAnsi="Times New Roman"/>
          <w:color w:val="000000"/>
          <w:sz w:val="28"/>
          <w:szCs w:val="28"/>
        </w:rPr>
        <w:t xml:space="preserve"> judeţ</w:t>
      </w:r>
      <w:r w:rsidR="007C2E58">
        <w:rPr>
          <w:rFonts w:ascii="Times New Roman" w:hAnsi="Times New Roman"/>
          <w:color w:val="000000"/>
          <w:sz w:val="28"/>
          <w:szCs w:val="28"/>
        </w:rPr>
        <w:t xml:space="preserve">" și </w:t>
      </w:r>
      <w:r w:rsidRPr="001B521C">
        <w:rPr>
          <w:rFonts w:ascii="Times New Roman" w:hAnsi="Times New Roman"/>
          <w:sz w:val="28"/>
          <w:szCs w:val="28"/>
        </w:rPr>
        <w:t>„Fişa Judeţului Neamţ”</w:t>
      </w:r>
      <w:r w:rsidR="00A00554" w:rsidRPr="001B521C">
        <w:rPr>
          <w:rFonts w:ascii="Times New Roman" w:hAnsi="Times New Roman"/>
          <w:sz w:val="28"/>
          <w:szCs w:val="28"/>
        </w:rPr>
        <w:t>,</w:t>
      </w:r>
      <w:r w:rsidR="007C2E58">
        <w:rPr>
          <w:rFonts w:ascii="Times New Roman" w:hAnsi="Times New Roman"/>
          <w:color w:val="000000"/>
          <w:sz w:val="28"/>
          <w:szCs w:val="28"/>
        </w:rPr>
        <w:t xml:space="preserve"> </w:t>
      </w:r>
      <w:r w:rsidR="00A00554">
        <w:rPr>
          <w:rFonts w:ascii="Times New Roman" w:hAnsi="Times New Roman"/>
          <w:color w:val="000000"/>
          <w:sz w:val="28"/>
          <w:szCs w:val="28"/>
        </w:rPr>
        <w:t>centralizarea informațiilor primite de la celălalte compartimente și transmiterea la ANPM;</w:t>
      </w:r>
    </w:p>
    <w:p w:rsidR="00F64BA6" w:rsidRDefault="00F64BA6" w:rsidP="00862937">
      <w:pPr>
        <w:jc w:val="both"/>
        <w:rPr>
          <w:rFonts w:ascii="Times New Roman" w:hAnsi="Times New Roman"/>
          <w:color w:val="000000"/>
          <w:sz w:val="28"/>
          <w:szCs w:val="28"/>
        </w:rPr>
      </w:pPr>
      <w:r>
        <w:rPr>
          <w:rFonts w:ascii="Times New Roman" w:hAnsi="Times New Roman"/>
          <w:sz w:val="28"/>
          <w:szCs w:val="28"/>
        </w:rPr>
        <w:t xml:space="preserve">- </w:t>
      </w:r>
      <w:r w:rsidRPr="0003100F">
        <w:rPr>
          <w:rFonts w:ascii="Times New Roman" w:hAnsi="Times New Roman"/>
          <w:sz w:val="28"/>
          <w:szCs w:val="28"/>
        </w:rPr>
        <w:t>Colaborare cu celelalte compartimente tehnice ale agenţiei şi cu Comisariatul Judeţean Neamţ al Gărzii Naţionale de Mediu în problematica privind</w:t>
      </w:r>
      <w:r>
        <w:rPr>
          <w:rFonts w:ascii="Times New Roman" w:hAnsi="Times New Roman"/>
          <w:sz w:val="28"/>
          <w:szCs w:val="28"/>
        </w:rPr>
        <w:t xml:space="preserve"> calitatea aerului, nivelul de radioactivitate și a nivelului de zgomot;</w:t>
      </w:r>
    </w:p>
    <w:p w:rsidR="00C72149" w:rsidRDefault="00235AD4" w:rsidP="00862937">
      <w:pPr>
        <w:jc w:val="both"/>
        <w:rPr>
          <w:rFonts w:ascii="Times New Roman" w:hAnsi="Times New Roman"/>
          <w:sz w:val="28"/>
          <w:szCs w:val="28"/>
        </w:rPr>
      </w:pPr>
      <w:r w:rsidRPr="00235AD4">
        <w:rPr>
          <w:rFonts w:ascii="Times New Roman" w:hAnsi="Times New Roman"/>
          <w:noProof/>
          <w:sz w:val="28"/>
          <w:szCs w:val="28"/>
        </w:rPr>
        <w:t xml:space="preserve">- S-a continuat </w:t>
      </w:r>
      <w:r w:rsidRPr="00235AD4">
        <w:rPr>
          <w:rFonts w:ascii="Times New Roman" w:hAnsi="Times New Roman"/>
          <w:sz w:val="28"/>
          <w:szCs w:val="28"/>
        </w:rPr>
        <w:t>dezvoltarea și implementarea Sistemului de Management al Calităţii și îmbunătățirea continuă a eficacității acestuia în activitatea laboratoarelor din cadrul Serviciului Monitorizare şi Laboratoare în conformitate cu referenţ</w:t>
      </w:r>
      <w:r w:rsidR="00302E20">
        <w:rPr>
          <w:rFonts w:ascii="Times New Roman" w:hAnsi="Times New Roman"/>
          <w:sz w:val="28"/>
          <w:szCs w:val="28"/>
        </w:rPr>
        <w:t>ialul SR EN ISO/ CEI 17025:</w:t>
      </w:r>
      <w:r w:rsidR="006C2BE7">
        <w:rPr>
          <w:rFonts w:ascii="Times New Roman" w:hAnsi="Times New Roman"/>
          <w:sz w:val="28"/>
          <w:szCs w:val="28"/>
        </w:rPr>
        <w:t xml:space="preserve">2018. </w:t>
      </w:r>
    </w:p>
    <w:p w:rsidR="007F79FE" w:rsidRDefault="001172A6" w:rsidP="00862937">
      <w:pPr>
        <w:jc w:val="both"/>
        <w:rPr>
          <w:rFonts w:ascii="Times New Roman" w:hAnsi="Times New Roman"/>
          <w:sz w:val="28"/>
          <w:szCs w:val="28"/>
        </w:rPr>
      </w:pPr>
      <w:r>
        <w:rPr>
          <w:rFonts w:ascii="Times New Roman" w:hAnsi="Times New Roman"/>
          <w:sz w:val="28"/>
          <w:szCs w:val="28"/>
        </w:rPr>
        <w:t xml:space="preserve">- </w:t>
      </w:r>
      <w:r w:rsidR="00E77830">
        <w:rPr>
          <w:rFonts w:ascii="Times New Roman" w:hAnsi="Times New Roman"/>
          <w:sz w:val="28"/>
          <w:szCs w:val="28"/>
        </w:rPr>
        <w:t>S-a ră</w:t>
      </w:r>
      <w:r w:rsidR="00FA6BE8">
        <w:rPr>
          <w:rFonts w:ascii="Times New Roman" w:hAnsi="Times New Roman"/>
          <w:sz w:val="28"/>
          <w:szCs w:val="28"/>
        </w:rPr>
        <w:t>spuns solicitărilor de informații  publice privind calitatea aerului;</w:t>
      </w:r>
    </w:p>
    <w:p w:rsidR="00FB3B8A" w:rsidRDefault="00FB3B8A" w:rsidP="00862937">
      <w:pPr>
        <w:jc w:val="both"/>
        <w:rPr>
          <w:rFonts w:ascii="Times New Roman" w:hAnsi="Times New Roman"/>
          <w:sz w:val="28"/>
          <w:szCs w:val="28"/>
        </w:rPr>
      </w:pPr>
      <w:r>
        <w:rPr>
          <w:rFonts w:ascii="Times New Roman" w:hAnsi="Times New Roman"/>
          <w:color w:val="000000"/>
          <w:sz w:val="28"/>
          <w:szCs w:val="28"/>
        </w:rPr>
        <w:t xml:space="preserve">- </w:t>
      </w:r>
      <w:r>
        <w:rPr>
          <w:rFonts w:ascii="Times New Roman" w:hAnsi="Times New Roman"/>
          <w:sz w:val="28"/>
          <w:szCs w:val="28"/>
        </w:rPr>
        <w:t xml:space="preserve">Întocmirea cap. Monitorizare din raportul lunar </w:t>
      </w:r>
      <w:r w:rsidR="00311F67">
        <w:rPr>
          <w:rFonts w:ascii="Times New Roman" w:hAnsi="Times New Roman"/>
          <w:sz w:val="28"/>
          <w:szCs w:val="28"/>
        </w:rPr>
        <w:t>pentru</w:t>
      </w:r>
      <w:r>
        <w:rPr>
          <w:rFonts w:ascii="Times New Roman" w:hAnsi="Times New Roman"/>
          <w:sz w:val="28"/>
          <w:szCs w:val="28"/>
        </w:rPr>
        <w:t xml:space="preserve"> Instituția Prefectului;</w:t>
      </w:r>
    </w:p>
    <w:p w:rsidR="0074106D" w:rsidRDefault="0074106D" w:rsidP="00862937">
      <w:pPr>
        <w:jc w:val="both"/>
        <w:rPr>
          <w:rFonts w:ascii="Times New Roman" w:hAnsi="Times New Roman"/>
          <w:sz w:val="28"/>
          <w:szCs w:val="28"/>
        </w:rPr>
      </w:pPr>
      <w:r>
        <w:rPr>
          <w:rFonts w:ascii="Times New Roman" w:hAnsi="Times New Roman"/>
          <w:sz w:val="28"/>
          <w:szCs w:val="28"/>
        </w:rPr>
        <w:t>- S-a participat la ședințele CAT și CSC organizate de instituție;</w:t>
      </w:r>
    </w:p>
    <w:p w:rsidR="0073275E" w:rsidRDefault="0073275E" w:rsidP="00661704">
      <w:pPr>
        <w:jc w:val="both"/>
        <w:rPr>
          <w:rFonts w:ascii="Times New Roman" w:hAnsi="Times New Roman"/>
          <w:b/>
          <w:color w:val="0000FF"/>
          <w:sz w:val="28"/>
          <w:szCs w:val="28"/>
        </w:rPr>
      </w:pPr>
    </w:p>
    <w:p w:rsidR="00CF0086"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032CF2" w:rsidRDefault="00BA7113" w:rsidP="00C56A54">
      <w:pPr>
        <w:jc w:val="both"/>
        <w:rPr>
          <w:rFonts w:ascii="Times New Roman" w:hAnsi="Times New Roman"/>
          <w:sz w:val="28"/>
          <w:szCs w:val="28"/>
        </w:rPr>
      </w:pPr>
      <w:r>
        <w:rPr>
          <w:rFonts w:ascii="Times New Roman" w:hAnsi="Times New Roman"/>
          <w:sz w:val="28"/>
          <w:szCs w:val="28"/>
        </w:rPr>
        <w:t>În cursul lunii</w:t>
      </w:r>
      <w:r w:rsidR="00890A9A">
        <w:rPr>
          <w:rFonts w:ascii="Times New Roman" w:hAnsi="Times New Roman"/>
          <w:sz w:val="28"/>
          <w:szCs w:val="28"/>
        </w:rPr>
        <w:t xml:space="preserve"> </w:t>
      </w:r>
      <w:r w:rsidR="0085632A">
        <w:rPr>
          <w:rFonts w:ascii="Times New Roman" w:hAnsi="Times New Roman"/>
          <w:sz w:val="28"/>
          <w:szCs w:val="28"/>
        </w:rPr>
        <w:t xml:space="preserve">nu </w:t>
      </w:r>
      <w:r w:rsidR="00175F1D">
        <w:rPr>
          <w:rFonts w:ascii="Times New Roman" w:hAnsi="Times New Roman"/>
          <w:sz w:val="28"/>
          <w:szCs w:val="28"/>
        </w:rPr>
        <w:t xml:space="preserve">s-au realizat </w:t>
      </w:r>
      <w:r w:rsidR="00706B1E">
        <w:rPr>
          <w:rFonts w:ascii="Times New Roman" w:hAnsi="Times New Roman"/>
          <w:sz w:val="28"/>
          <w:szCs w:val="28"/>
        </w:rPr>
        <w:t xml:space="preserve"> </w:t>
      </w:r>
      <w:r w:rsidR="0074106D" w:rsidRPr="00DA5A46">
        <w:rPr>
          <w:rFonts w:ascii="Times New Roman" w:hAnsi="Times New Roman"/>
          <w:sz w:val="28"/>
          <w:szCs w:val="28"/>
        </w:rPr>
        <w:t>măsurători ale nivelulu</w:t>
      </w:r>
      <w:r w:rsidR="00445EFE">
        <w:rPr>
          <w:rFonts w:ascii="Times New Roman" w:hAnsi="Times New Roman"/>
          <w:sz w:val="28"/>
          <w:szCs w:val="28"/>
        </w:rPr>
        <w:t>i de zgomot</w:t>
      </w:r>
      <w:r w:rsidR="006C2BE7">
        <w:rPr>
          <w:rFonts w:ascii="Times New Roman" w:hAnsi="Times New Roman"/>
          <w:sz w:val="28"/>
          <w:szCs w:val="28"/>
        </w:rPr>
        <w:t>.</w:t>
      </w:r>
    </w:p>
    <w:p w:rsidR="00CF0086" w:rsidRPr="005547EF" w:rsidRDefault="00CF0086" w:rsidP="00C56A54">
      <w:pPr>
        <w:jc w:val="both"/>
        <w:rPr>
          <w:rFonts w:ascii="Times New Roman" w:hAnsi="Times New Roman"/>
          <w:sz w:val="28"/>
          <w:szCs w:val="28"/>
        </w:rPr>
      </w:pPr>
    </w:p>
    <w:p w:rsidR="00A22F18" w:rsidRDefault="00B871ED" w:rsidP="00A22F18">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r w:rsidR="00A22F18">
        <w:rPr>
          <w:rFonts w:ascii="Times New Roman" w:hAnsi="Times New Roman"/>
          <w:b/>
          <w:color w:val="0000FF"/>
          <w:sz w:val="28"/>
          <w:szCs w:val="28"/>
        </w:rPr>
        <w:t xml:space="preserve"> </w:t>
      </w:r>
    </w:p>
    <w:p w:rsidR="00E8622E" w:rsidRDefault="0029470D" w:rsidP="00B871ED">
      <w:pPr>
        <w:rPr>
          <w:rFonts w:ascii="Times New Roman" w:hAnsi="Times New Roman"/>
          <w:b/>
          <w:color w:val="0000FF"/>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00FA6BE8">
        <w:rPr>
          <w:rFonts w:ascii="Times New Roman" w:hAnsi="Times New Roman"/>
          <w:sz w:val="28"/>
          <w:szCs w:val="28"/>
        </w:rPr>
        <w:t xml:space="preserve">nu </w:t>
      </w:r>
      <w:r w:rsidRPr="00F70CFF">
        <w:rPr>
          <w:rFonts w:ascii="Times New Roman" w:hAnsi="Times New Roman"/>
          <w:sz w:val="28"/>
          <w:szCs w:val="28"/>
        </w:rPr>
        <w:t>s-a</w:t>
      </w:r>
      <w:r w:rsidR="00FA6BE8">
        <w:rPr>
          <w:rFonts w:ascii="Times New Roman" w:hAnsi="Times New Roman"/>
          <w:sz w:val="28"/>
          <w:szCs w:val="28"/>
        </w:rPr>
        <w:t>u</w:t>
      </w:r>
      <w:r w:rsidRPr="00F70CFF">
        <w:rPr>
          <w:rFonts w:ascii="Times New Roman" w:hAnsi="Times New Roman"/>
          <w:sz w:val="28"/>
          <w:szCs w:val="28"/>
        </w:rPr>
        <w:t xml:space="preserve"> analizat calitatea precipitaţiilor căzute în Piatra Neamţ</w:t>
      </w:r>
      <w:r w:rsidR="00FA6BE8">
        <w:rPr>
          <w:rFonts w:ascii="Times New Roman" w:hAnsi="Times New Roman"/>
          <w:sz w:val="28"/>
          <w:szCs w:val="28"/>
        </w:rPr>
        <w:t xml:space="preserve"> (au fost cantități reduse). </w:t>
      </w:r>
    </w:p>
    <w:p w:rsidR="00AA0ED5" w:rsidRDefault="007403DD" w:rsidP="00183C17">
      <w:pPr>
        <w:jc w:val="both"/>
        <w:rPr>
          <w:rFonts w:ascii="Times New Roman" w:hAnsi="Times New Roman"/>
          <w:b/>
          <w:color w:val="0000FF"/>
          <w:sz w:val="28"/>
          <w:szCs w:val="28"/>
        </w:rPr>
      </w:pPr>
      <w:r w:rsidRPr="002C2D78">
        <w:rPr>
          <w:rFonts w:ascii="Times New Roman" w:hAnsi="Times New Roman"/>
          <w:b/>
          <w:color w:val="0000FF"/>
          <w:sz w:val="28"/>
          <w:szCs w:val="28"/>
        </w:rPr>
        <w:lastRenderedPageBreak/>
        <w:t>IV. MONITORIZAREA  RADIOACTIVITĂŢII  FACTORILOR DE MEDIU</w:t>
      </w:r>
    </w:p>
    <w:p w:rsidR="0001585E" w:rsidRDefault="0001585E" w:rsidP="0001585E">
      <w:pPr>
        <w:pStyle w:val="BodyTextIndent"/>
        <w:ind w:firstLine="0"/>
        <w:rPr>
          <w:rFonts w:ascii="Times New Roman" w:hAnsi="Times New Roman"/>
          <w:szCs w:val="28"/>
          <w:lang w:val="ro-RO"/>
        </w:rPr>
      </w:pPr>
    </w:p>
    <w:p w:rsidR="0001585E" w:rsidRPr="0034528B" w:rsidRDefault="0001585E" w:rsidP="0001585E">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w:t>
      </w:r>
      <w:r>
        <w:rPr>
          <w:rFonts w:ascii="Times New Roman" w:hAnsi="Times New Roman"/>
          <w:szCs w:val="28"/>
          <w:lang w:val="ro-RO"/>
        </w:rPr>
        <w:t>SSRM</w:t>
      </w:r>
      <w:r w:rsidRPr="0034528B">
        <w:rPr>
          <w:rFonts w:ascii="Times New Roman" w:hAnsi="Times New Roman"/>
          <w:szCs w:val="28"/>
          <w:lang w:val="ro-RO"/>
        </w:rPr>
        <w:t>)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w:t>
      </w:r>
      <w:r>
        <w:rPr>
          <w:rFonts w:ascii="Times New Roman" w:hAnsi="Times New Roman"/>
          <w:szCs w:val="28"/>
        </w:rPr>
        <w:t>SSRM</w:t>
      </w:r>
      <w:r w:rsidRPr="0034528B">
        <w:rPr>
          <w:rFonts w:ascii="Times New Roman" w:hAnsi="Times New Roman"/>
          <w:szCs w:val="28"/>
        </w:rPr>
        <w:t xml:space="preserve">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w:t>
      </w:r>
      <w:r>
        <w:rPr>
          <w:rFonts w:ascii="Times New Roman" w:hAnsi="Times New Roman"/>
          <w:szCs w:val="28"/>
        </w:rPr>
        <w:t>SSRM</w:t>
      </w:r>
      <w:r w:rsidRPr="0034528B">
        <w:rPr>
          <w:rFonts w:ascii="Times New Roman" w:hAnsi="Times New Roman"/>
          <w:szCs w:val="28"/>
        </w:rPr>
        <w:t xml:space="preserve">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p>
    <w:p w:rsidR="0001585E" w:rsidRPr="0034528B" w:rsidRDefault="0001585E" w:rsidP="0001585E">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martie</w:t>
      </w:r>
      <w:proofErr w:type="spellEnd"/>
      <w:r>
        <w:rPr>
          <w:rFonts w:ascii="Times New Roman" w:hAnsi="Times New Roman"/>
          <w:szCs w:val="28"/>
        </w:rPr>
        <w:t xml:space="preserve"> 2022 </w:t>
      </w:r>
      <w:r w:rsidRPr="0034528B">
        <w:rPr>
          <w:rFonts w:ascii="Times New Roman" w:hAnsi="Times New Roman"/>
          <w:szCs w:val="28"/>
        </w:rPr>
        <w:t xml:space="preserve">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r>
        <w:rPr>
          <w:rFonts w:ascii="Times New Roman" w:hAnsi="Times New Roman"/>
          <w:szCs w:val="28"/>
        </w:rPr>
        <w:t>561</w:t>
      </w:r>
      <w:r>
        <w:rPr>
          <w:rFonts w:ascii="Times New Roman" w:hAnsi="Times New Roman"/>
          <w:color w:val="000000" w:themeColor="text1"/>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2976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w:t>
      </w:r>
      <w:r>
        <w:rPr>
          <w:rFonts w:ascii="Times New Roman" w:hAnsi="Times New Roman"/>
          <w:szCs w:val="28"/>
        </w:rPr>
        <w:t>tmosfera</w:t>
      </w:r>
      <w:proofErr w:type="spellEnd"/>
      <w:r>
        <w:rPr>
          <w:rFonts w:ascii="Times New Roman" w:hAnsi="Times New Roman"/>
          <w:szCs w:val="28"/>
        </w:rPr>
        <w:t xml:space="preserve"> </w:t>
      </w:r>
      <w:proofErr w:type="spellStart"/>
      <w:r>
        <w:rPr>
          <w:rFonts w:ascii="Times New Roman" w:hAnsi="Times New Roman"/>
          <w:szCs w:val="28"/>
        </w:rPr>
        <w:t>liberă</w:t>
      </w:r>
      <w:proofErr w:type="spellEnd"/>
      <w:r w:rsidRPr="0034528B">
        <w:rPr>
          <w:rFonts w:ascii="Times New Roman" w:hAnsi="Times New Roman"/>
          <w:szCs w:val="28"/>
        </w:rPr>
        <w:t>.</w:t>
      </w:r>
    </w:p>
    <w:p w:rsidR="0001585E" w:rsidRDefault="0001585E" w:rsidP="0001585E">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w:t>
      </w:r>
      <w:r>
        <w:rPr>
          <w:rFonts w:ascii="Times New Roman" w:hAnsi="Times New Roman"/>
          <w:sz w:val="28"/>
          <w:szCs w:val="28"/>
        </w:rPr>
        <w:t>SLR/</w:t>
      </w:r>
      <w:r w:rsidRPr="0034528B">
        <w:rPr>
          <w:rFonts w:ascii="Times New Roman" w:hAnsi="Times New Roman"/>
          <w:sz w:val="28"/>
          <w:szCs w:val="28"/>
        </w:rPr>
        <w:t xml:space="preserve">LNRR a activităţii specifice a tritiului au fost recoltate şi pregătite </w:t>
      </w:r>
      <w:r>
        <w:rPr>
          <w:rFonts w:ascii="Times New Roman" w:hAnsi="Times New Roman"/>
          <w:sz w:val="28"/>
          <w:szCs w:val="28"/>
        </w:rPr>
        <w:t>15</w:t>
      </w:r>
      <w:r w:rsidRPr="0034528B">
        <w:rPr>
          <w:rFonts w:ascii="Times New Roman" w:hAnsi="Times New Roman"/>
          <w:sz w:val="28"/>
          <w:szCs w:val="28"/>
        </w:rPr>
        <w:t xml:space="preserve"> probe de precipitaţii atmosferice, probe  recoltate  urmare a  precipitaţiilor căzute în </w:t>
      </w:r>
      <w:r>
        <w:rPr>
          <w:rFonts w:ascii="Times New Roman" w:hAnsi="Times New Roman"/>
          <w:sz w:val="28"/>
          <w:szCs w:val="28"/>
        </w:rPr>
        <w:t xml:space="preserve">luna martie 2022 </w:t>
      </w:r>
      <w:r w:rsidRPr="0034528B">
        <w:rPr>
          <w:rFonts w:ascii="Times New Roman" w:hAnsi="Times New Roman"/>
          <w:sz w:val="28"/>
          <w:szCs w:val="28"/>
        </w:rPr>
        <w:t>în locaţiile celor două SSRM-uri (</w:t>
      </w:r>
      <w:r>
        <w:rPr>
          <w:rFonts w:ascii="Times New Roman" w:hAnsi="Times New Roman"/>
          <w:sz w:val="28"/>
          <w:szCs w:val="28"/>
        </w:rPr>
        <w:t xml:space="preserve">6 </w:t>
      </w:r>
      <w:r w:rsidRPr="0034528B">
        <w:rPr>
          <w:rFonts w:ascii="Times New Roman" w:hAnsi="Times New Roman"/>
          <w:sz w:val="28"/>
          <w:szCs w:val="28"/>
        </w:rPr>
        <w:t xml:space="preserve">probe la SSRM Piatra Neamţ şi </w:t>
      </w:r>
      <w:r>
        <w:rPr>
          <w:rFonts w:ascii="Times New Roman" w:hAnsi="Times New Roman"/>
          <w:sz w:val="28"/>
          <w:szCs w:val="28"/>
        </w:rPr>
        <w:t>9</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e</w:t>
      </w:r>
      <w:r w:rsidRPr="0034528B">
        <w:rPr>
          <w:rFonts w:ascii="Times New Roman" w:hAnsi="Times New Roman"/>
          <w:sz w:val="28"/>
          <w:szCs w:val="28"/>
        </w:rPr>
        <w:t xml:space="preserve"> la SSRM  Toaca). </w:t>
      </w:r>
    </w:p>
    <w:p w:rsidR="0001585E" w:rsidRPr="008D2D9E" w:rsidRDefault="0001585E" w:rsidP="0001585E">
      <w:pPr>
        <w:autoSpaceDE w:val="0"/>
        <w:autoSpaceDN w:val="0"/>
        <w:adjustRightInd w:val="0"/>
        <w:jc w:val="both"/>
        <w:rPr>
          <w:rFonts w:ascii="Times New Roman" w:hAnsi="Times New Roman"/>
          <w:sz w:val="28"/>
          <w:szCs w:val="28"/>
        </w:rPr>
      </w:pPr>
      <w:r w:rsidRPr="008D2D9E">
        <w:rPr>
          <w:rFonts w:ascii="Times New Roman" w:hAnsi="Times New Roman"/>
          <w:sz w:val="28"/>
          <w:szCs w:val="28"/>
        </w:rPr>
        <w:t>De asemenea tot pentru determinarea de către SLR/LNRR a activităţii specifice a tritiului au fost recoltate zilnic şi probe de apă de suprafaţă din râul Bistriţa la Piatra Neamţ. Aceste probe au fost pregătite şi cumulate în probe lunare şi au fost expediate la SLR/LNRR pentru ef</w:t>
      </w:r>
      <w:r>
        <w:rPr>
          <w:rFonts w:ascii="Times New Roman" w:hAnsi="Times New Roman"/>
          <w:sz w:val="28"/>
          <w:szCs w:val="28"/>
        </w:rPr>
        <w:t>ectuarea determinărilor propriu-</w:t>
      </w:r>
      <w:r w:rsidRPr="008D2D9E">
        <w:rPr>
          <w:rFonts w:ascii="Times New Roman" w:hAnsi="Times New Roman"/>
          <w:sz w:val="28"/>
          <w:szCs w:val="28"/>
        </w:rPr>
        <w:t>zise.</w:t>
      </w:r>
    </w:p>
    <w:p w:rsidR="0001585E" w:rsidRDefault="0001585E" w:rsidP="0001585E">
      <w:pPr>
        <w:autoSpaceDE w:val="0"/>
        <w:autoSpaceDN w:val="0"/>
        <w:adjustRightInd w:val="0"/>
        <w:jc w:val="both"/>
        <w:rPr>
          <w:rFonts w:ascii="Times New Roman" w:hAnsi="Times New Roman"/>
          <w:sz w:val="28"/>
          <w:szCs w:val="28"/>
        </w:rPr>
      </w:pPr>
      <w:r w:rsidRPr="008D2D9E">
        <w:rPr>
          <w:rFonts w:ascii="Times New Roman" w:hAnsi="Times New Roman"/>
          <w:sz w:val="28"/>
          <w:szCs w:val="28"/>
        </w:rPr>
        <w:t xml:space="preserve">Monitorizarea radioactivităţii aerului s-a facut la ambele SSRM-uri prin măsurători beta globale ale aerosolilor atmosferici şi ale depunerilor atmosferice totale, precum şi prin </w:t>
      </w:r>
      <w:r>
        <w:rPr>
          <w:rFonts w:ascii="Times New Roman" w:hAnsi="Times New Roman"/>
          <w:sz w:val="28"/>
          <w:szCs w:val="28"/>
        </w:rPr>
        <w:t>monitorizarea</w:t>
      </w:r>
      <w:r w:rsidRPr="008D2D9E">
        <w:rPr>
          <w:rFonts w:ascii="Times New Roman" w:hAnsi="Times New Roman"/>
          <w:sz w:val="28"/>
          <w:szCs w:val="28"/>
        </w:rPr>
        <w:t xml:space="preserve"> debitului dozei gama externe în atmosfera liberă. </w:t>
      </w:r>
    </w:p>
    <w:p w:rsidR="0001585E" w:rsidRPr="008D2D9E" w:rsidRDefault="0001585E" w:rsidP="0001585E">
      <w:pPr>
        <w:autoSpaceDE w:val="0"/>
        <w:autoSpaceDN w:val="0"/>
        <w:adjustRightInd w:val="0"/>
        <w:jc w:val="both"/>
        <w:rPr>
          <w:rFonts w:ascii="Times New Roman" w:hAnsi="Times New Roman"/>
          <w:sz w:val="28"/>
          <w:szCs w:val="28"/>
        </w:rPr>
      </w:pPr>
    </w:p>
    <w:p w:rsidR="0001585E" w:rsidRPr="00A22F18" w:rsidRDefault="0001585E" w:rsidP="00A22F18">
      <w:pPr>
        <w:pStyle w:val="BodyTextIndent"/>
        <w:ind w:firstLine="0"/>
        <w:jc w:val="center"/>
        <w:rPr>
          <w:rFonts w:ascii="Times New Roman" w:hAnsi="Times New Roman"/>
          <w:szCs w:val="28"/>
          <w:lang w:val="ro-RO"/>
        </w:rPr>
      </w:pPr>
      <w:r>
        <w:rPr>
          <w:noProof/>
          <w:lang w:eastAsia="en-GB"/>
        </w:rPr>
        <w:drawing>
          <wp:inline distT="0" distB="0" distL="0" distR="0" wp14:anchorId="490B816B" wp14:editId="5970B585">
            <wp:extent cx="6122822" cy="2567635"/>
            <wp:effectExtent l="38100" t="38100" r="106680" b="118745"/>
            <wp:docPr id="4" name="Chart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1C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1585E" w:rsidRPr="00A22F18" w:rsidRDefault="0001585E" w:rsidP="00A22F1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r>
        <w:rPr>
          <w:rFonts w:ascii="Times New Roman" w:eastAsia="ArialMT" w:hAnsi="Times New Roman"/>
          <w:sz w:val="28"/>
          <w:szCs w:val="28"/>
          <w:lang w:eastAsia="en-US"/>
        </w:rPr>
        <w:t xml:space="preserve"> </w:t>
      </w:r>
      <w:r w:rsidRPr="0034528B">
        <w:rPr>
          <w:rFonts w:ascii="Times New Roman" w:eastAsia="ArialMT" w:hAnsi="Times New Roman"/>
          <w:sz w:val="28"/>
          <w:szCs w:val="28"/>
          <w:lang w:eastAsia="en-US"/>
        </w:rPr>
        <w:t xml:space="preserve"> a aerosolilor atmosferici</w:t>
      </w:r>
    </w:p>
    <w:p w:rsidR="0001585E" w:rsidRPr="008D2D9E" w:rsidRDefault="0001585E" w:rsidP="0001585E">
      <w:pPr>
        <w:autoSpaceDE w:val="0"/>
        <w:autoSpaceDN w:val="0"/>
        <w:adjustRightInd w:val="0"/>
        <w:jc w:val="both"/>
        <w:rPr>
          <w:rFonts w:ascii="Times New Roman" w:eastAsia="ArialMT" w:hAnsi="Times New Roman"/>
          <w:sz w:val="28"/>
          <w:szCs w:val="28"/>
          <w:lang w:eastAsia="en-US"/>
        </w:rPr>
      </w:pPr>
      <w:r w:rsidRPr="008D2D9E">
        <w:rPr>
          <w:rFonts w:ascii="Times New Roman" w:eastAsia="ArialMT" w:hAnsi="Times New Roman"/>
          <w:color w:val="000000"/>
          <w:sz w:val="28"/>
          <w:szCs w:val="28"/>
          <w:lang w:eastAsia="en-US"/>
        </w:rPr>
        <w:lastRenderedPageBreak/>
        <w:t>În fig. 4.1</w:t>
      </w:r>
      <w:r w:rsidRPr="008D2D9E">
        <w:rPr>
          <w:rFonts w:ascii="Times New Roman" w:eastAsia="ArialMT" w:hAnsi="Times New Roman"/>
          <w:sz w:val="28"/>
          <w:szCs w:val="28"/>
          <w:lang w:eastAsia="en-US"/>
        </w:rPr>
        <w:t xml:space="preserve"> este prezentată evoluţia la SSRM Piatra Neamţ şi SSRM Toaca a activităţilor specifice beta globale imediate ale aerosolilor atmosferici.</w:t>
      </w:r>
    </w:p>
    <w:p w:rsidR="0001585E" w:rsidRPr="008D2D9E" w:rsidRDefault="0001585E" w:rsidP="0001585E">
      <w:pPr>
        <w:autoSpaceDE w:val="0"/>
        <w:autoSpaceDN w:val="0"/>
        <w:adjustRightInd w:val="0"/>
        <w:jc w:val="both"/>
        <w:rPr>
          <w:rFonts w:ascii="Times New Roman" w:hAnsi="Times New Roman"/>
          <w:sz w:val="28"/>
          <w:szCs w:val="28"/>
        </w:rPr>
      </w:pPr>
      <w:r w:rsidRPr="008D2D9E">
        <w:rPr>
          <w:rFonts w:ascii="Times New Roman" w:hAnsi="Times New Roman"/>
          <w:sz w:val="28"/>
          <w:szCs w:val="28"/>
        </w:rPr>
        <w:t>Prin metoda măsurătorilor repetate la ambele SSRM-uri s-au determinat şi activităţile specifice ale radonului, toronului şi descendenţilor acestora în atmosfera liberă.</w:t>
      </w:r>
    </w:p>
    <w:p w:rsidR="0001585E" w:rsidRPr="008D2D9E" w:rsidRDefault="0001585E" w:rsidP="0001585E">
      <w:pPr>
        <w:pStyle w:val="BodyTextIndent"/>
        <w:ind w:firstLine="0"/>
        <w:rPr>
          <w:rFonts w:ascii="Times New Roman" w:hAnsi="Times New Roman"/>
          <w:szCs w:val="28"/>
          <w:lang w:val="ro-RO"/>
        </w:rPr>
      </w:pPr>
      <w:r w:rsidRPr="008D2D9E">
        <w:rPr>
          <w:rFonts w:ascii="Times New Roman" w:hAnsi="Times New Roman"/>
          <w:color w:val="000000" w:themeColor="text1"/>
          <w:szCs w:val="28"/>
          <w:lang w:val="ro-RO"/>
        </w:rPr>
        <w:t>Valorile zilnice</w:t>
      </w:r>
      <w:r w:rsidRPr="008D2D9E">
        <w:rPr>
          <w:rFonts w:ascii="Times New Roman" w:hAnsi="Times New Roman"/>
          <w:szCs w:val="28"/>
          <w:lang w:val="ro-RO"/>
        </w:rPr>
        <w:t xml:space="preserve"> determinate pentru activităţile specifice ale radonului au fost de </w:t>
      </w:r>
      <w:r>
        <w:rPr>
          <w:rFonts w:ascii="Times New Roman" w:hAnsi="Times New Roman"/>
          <w:szCs w:val="28"/>
          <w:lang w:val="ro-RO"/>
        </w:rPr>
        <w:t>0,47</w:t>
      </w:r>
      <w:r w:rsidRPr="008D2D9E">
        <w:rPr>
          <w:rFonts w:ascii="Times New Roman" w:hAnsi="Times New Roman"/>
          <w:color w:val="000000" w:themeColor="text1"/>
          <w:szCs w:val="28"/>
          <w:lang w:val="ro-RO"/>
        </w:rPr>
        <w:t>÷</w:t>
      </w:r>
      <w:r>
        <w:rPr>
          <w:rFonts w:ascii="Times New Roman" w:hAnsi="Times New Roman"/>
          <w:color w:val="000000" w:themeColor="text1"/>
          <w:szCs w:val="28"/>
          <w:lang w:val="ro-RO"/>
        </w:rPr>
        <w:t>10,15</w:t>
      </w:r>
      <w:r w:rsidRPr="008D2D9E">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Pr>
          <w:rFonts w:ascii="Times New Roman" w:hAnsi="Times New Roman"/>
          <w:szCs w:val="28"/>
          <w:lang w:val="ro-RO"/>
        </w:rPr>
        <w:t xml:space="preserve"> </w:t>
      </w:r>
      <w:r w:rsidRPr="00D52F4B">
        <w:rPr>
          <w:rFonts w:ascii="Times New Roman" w:hAnsi="Times New Roman"/>
          <w:color w:val="000000" w:themeColor="text1"/>
          <w:szCs w:val="28"/>
          <w:lang w:val="ro-RO"/>
        </w:rPr>
        <w:t>0,</w:t>
      </w:r>
      <w:r>
        <w:rPr>
          <w:rFonts w:ascii="Times New Roman" w:hAnsi="Times New Roman"/>
          <w:color w:val="000000" w:themeColor="text1"/>
          <w:szCs w:val="28"/>
          <w:lang w:val="ro-RO"/>
        </w:rPr>
        <w:t>18</w:t>
      </w:r>
      <w:r w:rsidRPr="00E75E3D">
        <w:rPr>
          <w:rFonts w:ascii="Times New Roman" w:hAnsi="Times New Roman"/>
          <w:color w:val="000000" w:themeColor="text1"/>
          <w:szCs w:val="28"/>
          <w:lang w:val="ro-RO"/>
        </w:rPr>
        <w:t>÷</w:t>
      </w:r>
      <w:r>
        <w:rPr>
          <w:rFonts w:ascii="Times New Roman" w:hAnsi="Times New Roman"/>
          <w:color w:val="000000" w:themeColor="text1"/>
          <w:szCs w:val="28"/>
          <w:lang w:val="ro-RO"/>
        </w:rPr>
        <w:t>4</w:t>
      </w:r>
      <w:r w:rsidRPr="00CC31C3">
        <w:rPr>
          <w:rFonts w:ascii="Times New Roman" w:hAnsi="Times New Roman"/>
          <w:color w:val="000000" w:themeColor="text1"/>
          <w:szCs w:val="28"/>
          <w:lang w:val="ro-RO"/>
        </w:rPr>
        <w:t>,</w:t>
      </w:r>
      <w:r>
        <w:rPr>
          <w:rFonts w:ascii="Times New Roman" w:hAnsi="Times New Roman"/>
          <w:color w:val="000000" w:themeColor="text1"/>
          <w:szCs w:val="28"/>
          <w:lang w:val="ro-RO"/>
        </w:rPr>
        <w:t>50</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iar pentru toron valorile determinate au fost de 0,0</w:t>
      </w:r>
      <w:r>
        <w:rPr>
          <w:rFonts w:ascii="Times New Roman" w:hAnsi="Times New Roman"/>
          <w:szCs w:val="28"/>
          <w:lang w:val="ro-RO"/>
        </w:rPr>
        <w:t>11</w:t>
      </w:r>
      <w:r w:rsidRPr="008D2D9E">
        <w:rPr>
          <w:rFonts w:ascii="Times New Roman" w:hAnsi="Times New Roman"/>
          <w:szCs w:val="28"/>
          <w:lang w:val="ro-RO"/>
        </w:rPr>
        <w:t>÷0,</w:t>
      </w:r>
      <w:r>
        <w:rPr>
          <w:rFonts w:ascii="Times New Roman" w:hAnsi="Times New Roman"/>
          <w:szCs w:val="28"/>
          <w:lang w:val="ro-RO"/>
        </w:rPr>
        <w:t>13</w:t>
      </w:r>
      <w:r w:rsidRPr="008D2D9E">
        <w:rPr>
          <w:rFonts w:ascii="Times New Roman" w:hAnsi="Times New Roman"/>
          <w:szCs w:val="28"/>
          <w:lang w:val="ro-RO"/>
        </w:rPr>
        <w:t xml:space="preserve"> 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sidRPr="00E75E3D">
        <w:rPr>
          <w:rFonts w:ascii="Times New Roman" w:hAnsi="Times New Roman"/>
          <w:color w:val="000000" w:themeColor="text1"/>
          <w:szCs w:val="28"/>
          <w:lang w:val="ro-RO"/>
        </w:rPr>
        <w:t>0,0</w:t>
      </w:r>
      <w:r>
        <w:rPr>
          <w:rFonts w:ascii="Times New Roman" w:hAnsi="Times New Roman"/>
          <w:color w:val="000000" w:themeColor="text1"/>
          <w:szCs w:val="28"/>
          <w:lang w:val="ro-RO"/>
        </w:rPr>
        <w:t>06</w:t>
      </w:r>
      <w:r w:rsidRPr="00E75E3D">
        <w:rPr>
          <w:rFonts w:ascii="Times New Roman" w:hAnsi="Times New Roman"/>
          <w:color w:val="000000" w:themeColor="text1"/>
          <w:szCs w:val="28"/>
          <w:lang w:val="ro-RO"/>
        </w:rPr>
        <w:t>÷</w:t>
      </w:r>
      <w:r w:rsidRPr="00CC31C3">
        <w:rPr>
          <w:rFonts w:ascii="Times New Roman" w:hAnsi="Times New Roman"/>
          <w:color w:val="000000" w:themeColor="text1"/>
          <w:szCs w:val="28"/>
          <w:lang w:val="ro-RO"/>
        </w:rPr>
        <w:t>0</w:t>
      </w:r>
      <w:r>
        <w:rPr>
          <w:rFonts w:ascii="Times New Roman" w:hAnsi="Times New Roman"/>
          <w:color w:val="000000" w:themeColor="text1"/>
          <w:szCs w:val="28"/>
          <w:lang w:val="ro-RO"/>
        </w:rPr>
        <w:t>,052</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Aceste valori sunt comparabile cu cele din lunile precedente.</w:t>
      </w:r>
    </w:p>
    <w:p w:rsidR="0001585E" w:rsidRDefault="0001585E" w:rsidP="00A22F18">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depuneri atmosferice totale (umede şi uscate) valorile activităţilor specifice beta globale </w:t>
      </w:r>
      <w:r>
        <w:rPr>
          <w:rFonts w:ascii="Times New Roman" w:hAnsi="Times New Roman"/>
          <w:sz w:val="28"/>
          <w:szCs w:val="28"/>
        </w:rPr>
        <w:t xml:space="preserve">imediate </w:t>
      </w:r>
      <w:r w:rsidRPr="0034528B">
        <w:rPr>
          <w:rFonts w:ascii="Times New Roman" w:hAnsi="Times New Roman"/>
          <w:sz w:val="28"/>
          <w:szCs w:val="28"/>
        </w:rPr>
        <w:t xml:space="preserve">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A22F18" w:rsidRDefault="00A22F18" w:rsidP="00A22F18">
      <w:pPr>
        <w:autoSpaceDE w:val="0"/>
        <w:autoSpaceDN w:val="0"/>
        <w:adjustRightInd w:val="0"/>
        <w:jc w:val="both"/>
        <w:rPr>
          <w:rFonts w:ascii="Times New Roman" w:hAnsi="Times New Roman"/>
          <w:sz w:val="28"/>
          <w:szCs w:val="28"/>
        </w:rPr>
      </w:pPr>
    </w:p>
    <w:p w:rsidR="0001585E" w:rsidRDefault="0001585E" w:rsidP="0001585E">
      <w:pPr>
        <w:autoSpaceDE w:val="0"/>
        <w:autoSpaceDN w:val="0"/>
        <w:adjustRightInd w:val="0"/>
        <w:jc w:val="center"/>
        <w:rPr>
          <w:rFonts w:ascii="Times New Roman" w:hAnsi="Times New Roman"/>
          <w:sz w:val="28"/>
          <w:szCs w:val="28"/>
        </w:rPr>
      </w:pPr>
      <w:r>
        <w:rPr>
          <w:noProof/>
          <w:lang w:val="en-GB" w:eastAsia="en-GB"/>
        </w:rPr>
        <w:drawing>
          <wp:inline distT="0" distB="0" distL="0" distR="0" wp14:anchorId="5341483D" wp14:editId="0A7D30DE">
            <wp:extent cx="6122822" cy="2860243"/>
            <wp:effectExtent l="38100" t="38100" r="87630" b="92710"/>
            <wp:docPr id="7" name="Chart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1B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1585E" w:rsidRPr="0034528B" w:rsidRDefault="0001585E" w:rsidP="0001585E">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01585E" w:rsidRDefault="0001585E" w:rsidP="00A22F1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A22F18" w:rsidRPr="00A22F18" w:rsidRDefault="00A22F18" w:rsidP="00A22F18">
      <w:pPr>
        <w:autoSpaceDE w:val="0"/>
        <w:autoSpaceDN w:val="0"/>
        <w:adjustRightInd w:val="0"/>
        <w:jc w:val="center"/>
        <w:rPr>
          <w:rFonts w:ascii="Times New Roman" w:eastAsia="ArialMT" w:hAnsi="Times New Roman"/>
          <w:sz w:val="28"/>
          <w:szCs w:val="28"/>
          <w:lang w:eastAsia="en-US"/>
        </w:rPr>
      </w:pPr>
    </w:p>
    <w:p w:rsidR="00A22F18" w:rsidRDefault="0001585E" w:rsidP="0001585E">
      <w:pPr>
        <w:pStyle w:val="BodyTextIndent"/>
        <w:ind w:firstLine="0"/>
        <w:rPr>
          <w:rFonts w:ascii="Times New Roman" w:hAnsi="Times New Roman"/>
          <w:szCs w:val="28"/>
        </w:rPr>
      </w:pPr>
      <w:proofErr w:type="spellStart"/>
      <w:r>
        <w:rPr>
          <w:rFonts w:ascii="Times New Roman" w:hAnsi="Times New Roman"/>
          <w:szCs w:val="28"/>
        </w:rPr>
        <w:t>Debitul</w:t>
      </w:r>
      <w:proofErr w:type="spellEnd"/>
      <w:r>
        <w:rPr>
          <w:rFonts w:ascii="Times New Roman" w:hAnsi="Times New Roman"/>
          <w:szCs w:val="28"/>
        </w:rPr>
        <w:t xml:space="preserve"> </w:t>
      </w:r>
      <w:proofErr w:type="spellStart"/>
      <w:r>
        <w:rPr>
          <w:rFonts w:ascii="Times New Roman" w:hAnsi="Times New Roman"/>
          <w:szCs w:val="28"/>
        </w:rPr>
        <w:t>dozei</w:t>
      </w:r>
      <w:proofErr w:type="spellEnd"/>
      <w:r>
        <w:rPr>
          <w:rFonts w:ascii="Times New Roman" w:hAnsi="Times New Roman"/>
          <w:szCs w:val="28"/>
        </w:rPr>
        <w:t xml:space="preserve"> </w:t>
      </w:r>
      <w:proofErr w:type="spellStart"/>
      <w:proofErr w:type="gramStart"/>
      <w:r>
        <w:rPr>
          <w:rFonts w:ascii="Times New Roman" w:hAnsi="Times New Roman"/>
          <w:szCs w:val="28"/>
        </w:rPr>
        <w:t>gama</w:t>
      </w:r>
      <w:proofErr w:type="spellEnd"/>
      <w:proofErr w:type="gram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atmosfera</w:t>
      </w:r>
      <w:proofErr w:type="spellEnd"/>
      <w:r>
        <w:rPr>
          <w:rFonts w:ascii="Times New Roman" w:hAnsi="Times New Roman"/>
          <w:szCs w:val="28"/>
        </w:rPr>
        <w:t xml:space="preserve"> </w:t>
      </w:r>
      <w:proofErr w:type="spellStart"/>
      <w:r>
        <w:rPr>
          <w:rFonts w:ascii="Times New Roman" w:hAnsi="Times New Roman"/>
          <w:szCs w:val="28"/>
        </w:rPr>
        <w:t>liberă</w:t>
      </w:r>
      <w:proofErr w:type="spellEnd"/>
      <w:r>
        <w:rPr>
          <w:rFonts w:ascii="Times New Roman" w:hAnsi="Times New Roman"/>
          <w:szCs w:val="28"/>
        </w:rPr>
        <w:t xml:space="preserve"> s-a </w:t>
      </w:r>
      <w:proofErr w:type="spellStart"/>
      <w:r>
        <w:rPr>
          <w:rFonts w:ascii="Times New Roman" w:hAnsi="Times New Roman"/>
          <w:szCs w:val="28"/>
        </w:rPr>
        <w:t>determinat</w:t>
      </w:r>
      <w:proofErr w:type="spellEnd"/>
      <w:r>
        <w:rPr>
          <w:rFonts w:ascii="Times New Roman" w:hAnsi="Times New Roman"/>
          <w:szCs w:val="28"/>
        </w:rPr>
        <w:t xml:space="preserve"> cu </w:t>
      </w:r>
      <w:proofErr w:type="spellStart"/>
      <w:r>
        <w:rPr>
          <w:rFonts w:ascii="Times New Roman" w:hAnsi="Times New Roman"/>
          <w:szCs w:val="28"/>
        </w:rPr>
        <w:t>stațiile</w:t>
      </w:r>
      <w:proofErr w:type="spellEnd"/>
      <w:r>
        <w:rPr>
          <w:rFonts w:ascii="Times New Roman" w:hAnsi="Times New Roman"/>
          <w:szCs w:val="28"/>
        </w:rPr>
        <w:t xml:space="preserve"> automate de </w:t>
      </w:r>
      <w:proofErr w:type="spellStart"/>
      <w:r>
        <w:rPr>
          <w:rFonts w:ascii="Times New Roman" w:hAnsi="Times New Roman"/>
          <w:szCs w:val="28"/>
        </w:rPr>
        <w:t>monitorizare</w:t>
      </w:r>
      <w:proofErr w:type="spellEnd"/>
      <w:r>
        <w:rPr>
          <w:rFonts w:ascii="Times New Roman" w:hAnsi="Times New Roman"/>
          <w:szCs w:val="28"/>
        </w:rPr>
        <w:t xml:space="preserve"> a </w:t>
      </w:r>
      <w:proofErr w:type="spellStart"/>
      <w:r>
        <w:rPr>
          <w:rFonts w:ascii="Times New Roman" w:hAnsi="Times New Roman"/>
          <w:szCs w:val="28"/>
        </w:rPr>
        <w:t>debitului</w:t>
      </w:r>
      <w:proofErr w:type="spellEnd"/>
      <w:r>
        <w:rPr>
          <w:rFonts w:ascii="Times New Roman" w:hAnsi="Times New Roman"/>
          <w:szCs w:val="28"/>
        </w:rPr>
        <w:t xml:space="preserve"> </w:t>
      </w:r>
      <w:proofErr w:type="spellStart"/>
      <w:r>
        <w:rPr>
          <w:rFonts w:ascii="Times New Roman" w:hAnsi="Times New Roman"/>
          <w:szCs w:val="28"/>
        </w:rPr>
        <w:t>dozei</w:t>
      </w:r>
      <w:proofErr w:type="spellEnd"/>
      <w:r>
        <w:rPr>
          <w:rFonts w:ascii="Times New Roman" w:hAnsi="Times New Roman"/>
          <w:szCs w:val="28"/>
        </w:rPr>
        <w:t xml:space="preserve"> </w:t>
      </w:r>
      <w:proofErr w:type="spellStart"/>
      <w:r>
        <w:rPr>
          <w:rFonts w:ascii="Times New Roman" w:hAnsi="Times New Roman"/>
          <w:szCs w:val="28"/>
        </w:rPr>
        <w:t>gama</w:t>
      </w:r>
      <w:proofErr w:type="spellEnd"/>
      <w:r>
        <w:rPr>
          <w:rFonts w:ascii="Times New Roman" w:hAnsi="Times New Roman"/>
          <w:szCs w:val="28"/>
        </w:rPr>
        <w:t xml:space="preserve"> </w:t>
      </w:r>
      <w:proofErr w:type="spellStart"/>
      <w:r>
        <w:rPr>
          <w:rFonts w:ascii="Times New Roman" w:hAnsi="Times New Roman"/>
          <w:szCs w:val="28"/>
        </w:rPr>
        <w:t>amplasate</w:t>
      </w:r>
      <w:proofErr w:type="spellEnd"/>
      <w:r>
        <w:rPr>
          <w:rFonts w:ascii="Times New Roman" w:hAnsi="Times New Roman"/>
          <w:szCs w:val="28"/>
        </w:rPr>
        <w:t xml:space="preserve"> la Piatra </w:t>
      </w:r>
      <w:proofErr w:type="spellStart"/>
      <w:r>
        <w:rPr>
          <w:rFonts w:ascii="Times New Roman" w:hAnsi="Times New Roman"/>
          <w:szCs w:val="28"/>
        </w:rPr>
        <w:t>Neamț</w:t>
      </w:r>
      <w:proofErr w:type="spellEnd"/>
      <w:r>
        <w:rPr>
          <w:rFonts w:ascii="Times New Roman" w:hAnsi="Times New Roman"/>
          <w:szCs w:val="28"/>
        </w:rPr>
        <w:t xml:space="preserve"> </w:t>
      </w:r>
      <w:proofErr w:type="spellStart"/>
      <w:r>
        <w:rPr>
          <w:rFonts w:ascii="Times New Roman" w:hAnsi="Times New Roman"/>
          <w:szCs w:val="28"/>
        </w:rPr>
        <w:t>și</w:t>
      </w:r>
      <w:proofErr w:type="spellEnd"/>
      <w:r>
        <w:rPr>
          <w:rFonts w:ascii="Times New Roman" w:hAnsi="Times New Roman"/>
          <w:szCs w:val="28"/>
        </w:rPr>
        <w:t xml:space="preserve">, </w:t>
      </w:r>
      <w:proofErr w:type="spellStart"/>
      <w:r>
        <w:rPr>
          <w:rFonts w:ascii="Times New Roman" w:hAnsi="Times New Roman"/>
          <w:szCs w:val="28"/>
        </w:rPr>
        <w:t>respectiv</w:t>
      </w:r>
      <w:proofErr w:type="spellEnd"/>
      <w:r>
        <w:rPr>
          <w:rFonts w:ascii="Times New Roman" w:hAnsi="Times New Roman"/>
          <w:szCs w:val="28"/>
        </w:rPr>
        <w:t xml:space="preserve">, </w:t>
      </w:r>
      <w:proofErr w:type="spellStart"/>
      <w:r>
        <w:rPr>
          <w:rFonts w:ascii="Times New Roman" w:hAnsi="Times New Roman"/>
          <w:szCs w:val="28"/>
        </w:rPr>
        <w:t>pe</w:t>
      </w:r>
      <w:proofErr w:type="spellEnd"/>
      <w:r>
        <w:rPr>
          <w:rFonts w:ascii="Times New Roman" w:hAnsi="Times New Roman"/>
          <w:szCs w:val="28"/>
        </w:rPr>
        <w:t xml:space="preserve"> </w:t>
      </w:r>
      <w:proofErr w:type="spellStart"/>
      <w:r>
        <w:rPr>
          <w:rFonts w:ascii="Times New Roman" w:hAnsi="Times New Roman"/>
          <w:szCs w:val="28"/>
        </w:rPr>
        <w:t>Ceahlău</w:t>
      </w:r>
      <w:proofErr w:type="spellEnd"/>
      <w:r>
        <w:rPr>
          <w:rFonts w:ascii="Times New Roman" w:hAnsi="Times New Roman"/>
          <w:szCs w:val="28"/>
        </w:rPr>
        <w:t>.</w:t>
      </w:r>
    </w:p>
    <w:p w:rsidR="0001585E" w:rsidRDefault="0001585E" w:rsidP="0001585E">
      <w:pPr>
        <w:pStyle w:val="BodyTextIndent"/>
        <w:ind w:firstLine="0"/>
        <w:rPr>
          <w:rFonts w:ascii="Times New Roman" w:hAnsi="Times New Roman"/>
          <w:szCs w:val="28"/>
        </w:rPr>
      </w:pPr>
      <w:r>
        <w:rPr>
          <w:rFonts w:ascii="Times New Roman" w:hAnsi="Times New Roman"/>
          <w:szCs w:val="28"/>
        </w:rPr>
        <w:t xml:space="preserve"> </w:t>
      </w:r>
      <w:proofErr w:type="spellStart"/>
      <w:r w:rsidRPr="008D2D9E">
        <w:rPr>
          <w:rFonts w:ascii="Times New Roman" w:eastAsia="ArialMT" w:hAnsi="Times New Roman"/>
          <w:color w:val="000000"/>
          <w:szCs w:val="28"/>
          <w:lang w:eastAsia="en-US"/>
        </w:rPr>
        <w:t>În</w:t>
      </w:r>
      <w:proofErr w:type="spellEnd"/>
      <w:r w:rsidRPr="008D2D9E">
        <w:rPr>
          <w:rFonts w:ascii="Times New Roman" w:eastAsia="ArialMT" w:hAnsi="Times New Roman"/>
          <w:color w:val="000000"/>
          <w:szCs w:val="28"/>
          <w:lang w:eastAsia="en-US"/>
        </w:rPr>
        <w:t xml:space="preserve"> fig. 4.</w:t>
      </w:r>
      <w:r>
        <w:rPr>
          <w:rFonts w:ascii="Times New Roman" w:eastAsia="ArialMT" w:hAnsi="Times New Roman"/>
          <w:color w:val="000000"/>
          <w:szCs w:val="28"/>
          <w:lang w:eastAsia="en-US"/>
        </w:rPr>
        <w:t>3</w:t>
      </w:r>
      <w:r w:rsidRPr="008D2D9E">
        <w:rPr>
          <w:rFonts w:ascii="Times New Roman" w:eastAsia="ArialMT" w:hAnsi="Times New Roman"/>
          <w:szCs w:val="28"/>
          <w:lang w:eastAsia="en-US"/>
        </w:rPr>
        <w:t xml:space="preserve"> </w:t>
      </w:r>
      <w:proofErr w:type="spellStart"/>
      <w:proofErr w:type="gramStart"/>
      <w:r w:rsidRPr="008D2D9E">
        <w:rPr>
          <w:rFonts w:ascii="Times New Roman" w:eastAsia="ArialMT" w:hAnsi="Times New Roman"/>
          <w:szCs w:val="28"/>
          <w:lang w:eastAsia="en-US"/>
        </w:rPr>
        <w:t>este</w:t>
      </w:r>
      <w:proofErr w:type="spellEnd"/>
      <w:proofErr w:type="gram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prezentată</w:t>
      </w:r>
      <w:proofErr w:type="spell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evoluţia</w:t>
      </w:r>
      <w:proofErr w:type="spellEnd"/>
      <w:r w:rsidRPr="008D2D9E">
        <w:rPr>
          <w:rFonts w:ascii="Times New Roman" w:eastAsia="ArialMT" w:hAnsi="Times New Roman"/>
          <w:szCs w:val="28"/>
          <w:lang w:eastAsia="en-US"/>
        </w:rPr>
        <w:t xml:space="preserve"> </w:t>
      </w:r>
      <w:r w:rsidRPr="0034528B">
        <w:rPr>
          <w:rFonts w:ascii="Times New Roman" w:hAnsi="Times New Roman"/>
          <w:szCs w:val="28"/>
          <w:lang w:val="ro-RO"/>
        </w:rPr>
        <w:t>debitul</w:t>
      </w:r>
      <w:r>
        <w:rPr>
          <w:rFonts w:ascii="Times New Roman" w:hAnsi="Times New Roman"/>
          <w:szCs w:val="28"/>
          <w:lang w:val="ro-RO"/>
        </w:rPr>
        <w:t>ui</w:t>
      </w:r>
      <w:r w:rsidRPr="0034528B">
        <w:rPr>
          <w:rFonts w:ascii="Times New Roman" w:hAnsi="Times New Roman"/>
          <w:szCs w:val="28"/>
          <w:lang w:val="ro-RO"/>
        </w:rPr>
        <w:t xml:space="preserve"> dozei gama în atmosfera liberă</w:t>
      </w:r>
      <w:r>
        <w:rPr>
          <w:rFonts w:ascii="Times New Roman" w:hAnsi="Times New Roman"/>
          <w:szCs w:val="28"/>
          <w:lang w:val="ro-RO"/>
        </w:rPr>
        <w:t xml:space="preserve"> </w:t>
      </w:r>
      <w:r w:rsidRPr="008D2D9E">
        <w:rPr>
          <w:rFonts w:ascii="Times New Roman" w:eastAsia="ArialMT" w:hAnsi="Times New Roman"/>
          <w:szCs w:val="28"/>
          <w:lang w:eastAsia="en-US"/>
        </w:rPr>
        <w:t xml:space="preserve">la SSRM Piatra </w:t>
      </w:r>
      <w:proofErr w:type="spellStart"/>
      <w:r w:rsidRPr="008D2D9E">
        <w:rPr>
          <w:rFonts w:ascii="Times New Roman" w:eastAsia="ArialMT" w:hAnsi="Times New Roman"/>
          <w:szCs w:val="28"/>
          <w:lang w:eastAsia="en-US"/>
        </w:rPr>
        <w:t>Neamţ</w:t>
      </w:r>
      <w:proofErr w:type="spell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şi</w:t>
      </w:r>
      <w:proofErr w:type="spellEnd"/>
      <w:r w:rsidRPr="008D2D9E">
        <w:rPr>
          <w:rFonts w:ascii="Times New Roman" w:eastAsia="ArialMT" w:hAnsi="Times New Roman"/>
          <w:szCs w:val="28"/>
          <w:lang w:eastAsia="en-US"/>
        </w:rPr>
        <w:t xml:space="preserve"> SSRM </w:t>
      </w:r>
      <w:proofErr w:type="spellStart"/>
      <w:r w:rsidRPr="008D2D9E">
        <w:rPr>
          <w:rFonts w:ascii="Times New Roman" w:eastAsia="ArialMT" w:hAnsi="Times New Roman"/>
          <w:szCs w:val="28"/>
          <w:lang w:eastAsia="en-US"/>
        </w:rPr>
        <w:t>Toaca</w:t>
      </w:r>
      <w:proofErr w:type="spellEnd"/>
      <w:r>
        <w:rPr>
          <w:rFonts w:ascii="Times New Roman" w:eastAsia="ArialMT" w:hAnsi="Times New Roman"/>
          <w:szCs w:val="28"/>
          <w:lang w:eastAsia="en-US"/>
        </w:rPr>
        <w:t>.</w:t>
      </w:r>
      <w:r>
        <w:rPr>
          <w:rFonts w:ascii="Times New Roman" w:hAnsi="Times New Roman"/>
          <w:szCs w:val="28"/>
        </w:rPr>
        <w:t xml:space="preserve"> </w:t>
      </w:r>
    </w:p>
    <w:p w:rsidR="0001585E" w:rsidRDefault="0001585E" w:rsidP="0001585E">
      <w:pPr>
        <w:pStyle w:val="BodyTextIndent"/>
        <w:ind w:firstLine="0"/>
        <w:jc w:val="center"/>
        <w:rPr>
          <w:rFonts w:ascii="Times New Roman" w:eastAsia="ArialMT" w:hAnsi="Times New Roman"/>
          <w:szCs w:val="28"/>
          <w:lang w:eastAsia="en-US"/>
        </w:rPr>
      </w:pPr>
      <w:r>
        <w:rPr>
          <w:noProof/>
          <w:lang w:eastAsia="en-GB"/>
        </w:rPr>
        <w:lastRenderedPageBreak/>
        <w:drawing>
          <wp:inline distT="0" distB="0" distL="0" distR="0" wp14:anchorId="7FC86CEB" wp14:editId="47075D05">
            <wp:extent cx="5947258" cy="2574950"/>
            <wp:effectExtent l="38100" t="38100" r="92075" b="92075"/>
            <wp:docPr id="8" name="Chart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1585E" w:rsidRDefault="0001585E" w:rsidP="0001585E">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A22F18" w:rsidRPr="0001585E" w:rsidRDefault="00A22F18" w:rsidP="0001585E">
      <w:pPr>
        <w:autoSpaceDE w:val="0"/>
        <w:autoSpaceDN w:val="0"/>
        <w:adjustRightInd w:val="0"/>
        <w:jc w:val="center"/>
        <w:rPr>
          <w:rFonts w:ascii="Times New Roman" w:eastAsia="ArialMT" w:hAnsi="Times New Roman"/>
          <w:sz w:val="28"/>
          <w:szCs w:val="28"/>
          <w:lang w:eastAsia="en-US"/>
        </w:rPr>
      </w:pPr>
    </w:p>
    <w:p w:rsidR="0001585E" w:rsidRPr="00BA5559" w:rsidRDefault="0001585E" w:rsidP="0001585E">
      <w:pPr>
        <w:shd w:val="clear" w:color="auto" w:fill="FFFFFF" w:themeFill="background1"/>
        <w:jc w:val="both"/>
        <w:rPr>
          <w:rFonts w:ascii="Times New Roman" w:hAnsi="Times New Roman"/>
          <w:sz w:val="28"/>
          <w:szCs w:val="28"/>
        </w:rPr>
      </w:pPr>
      <w:r w:rsidRPr="00BA5559">
        <w:rPr>
          <w:rFonts w:ascii="Times New Roman" w:hAnsi="Times New Roman"/>
          <w:sz w:val="28"/>
          <w:szCs w:val="28"/>
        </w:rPr>
        <w:t xml:space="preserve">La SSRM Piatra Neamţ prin măsurători beta globale imediate şi după 5 zile de la prelevare s-a monitorizat şi radioactivitatea apei de suprafaţă din râul Bistriţa la Piatra Neamţ, aval de acumularea Bâtca Doamnei. Valorile obţinute </w:t>
      </w:r>
      <w:r>
        <w:rPr>
          <w:rFonts w:ascii="Times New Roman" w:hAnsi="Times New Roman"/>
          <w:sz w:val="28"/>
          <w:szCs w:val="28"/>
        </w:rPr>
        <w:t xml:space="preserve">zilnic </w:t>
      </w:r>
      <w:r w:rsidRPr="00BA5559">
        <w:rPr>
          <w:rFonts w:ascii="Times New Roman" w:hAnsi="Times New Roman"/>
          <w:sz w:val="28"/>
          <w:szCs w:val="28"/>
        </w:rPr>
        <w:t>pentru activităţile specifice beta globale imediate (</w:t>
      </w:r>
      <w:r>
        <w:rPr>
          <w:rFonts w:ascii="Times New Roman" w:hAnsi="Times New Roman"/>
          <w:color w:val="000000" w:themeColor="text1"/>
          <w:sz w:val="28"/>
          <w:szCs w:val="28"/>
        </w:rPr>
        <w:t>159,4</w:t>
      </w:r>
      <w:r w:rsidRPr="00BA5559">
        <w:rPr>
          <w:rFonts w:ascii="Times New Roman" w:hAnsi="Times New Roman"/>
          <w:sz w:val="28"/>
          <w:szCs w:val="28"/>
        </w:rPr>
        <w:t>÷</w:t>
      </w:r>
      <w:r>
        <w:rPr>
          <w:rFonts w:ascii="Times New Roman" w:hAnsi="Times New Roman"/>
          <w:sz w:val="28"/>
          <w:szCs w:val="28"/>
        </w:rPr>
        <w:t>446,0</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w:t>
      </w:r>
      <w:r>
        <w:rPr>
          <w:rFonts w:ascii="Times New Roman" w:hAnsi="Times New Roman"/>
          <w:sz w:val="28"/>
          <w:szCs w:val="28"/>
        </w:rPr>
        <w:t xml:space="preserve"> </w:t>
      </w:r>
      <w:r w:rsidRPr="00BA5559">
        <w:rPr>
          <w:rFonts w:ascii="Times New Roman" w:hAnsi="Times New Roman"/>
          <w:sz w:val="28"/>
          <w:szCs w:val="28"/>
        </w:rPr>
        <w:t xml:space="preserve">au fost </w:t>
      </w:r>
      <w:r>
        <w:rPr>
          <w:rFonts w:ascii="Times New Roman" w:hAnsi="Times New Roman"/>
          <w:sz w:val="28"/>
          <w:szCs w:val="28"/>
        </w:rPr>
        <w:t>mai</w:t>
      </w:r>
      <w:r w:rsidRPr="00BA5559">
        <w:rPr>
          <w:rFonts w:ascii="Times New Roman" w:hAnsi="Times New Roman"/>
          <w:sz w:val="28"/>
          <w:szCs w:val="28"/>
        </w:rPr>
        <w:t xml:space="preserve"> mici </w:t>
      </w:r>
      <w:r w:rsidRPr="000E45CA">
        <w:rPr>
          <w:rFonts w:ascii="Times New Roman" w:hAnsi="Times New Roman"/>
          <w:sz w:val="28"/>
          <w:szCs w:val="28"/>
        </w:rPr>
        <w:t xml:space="preserve">decât limita  de  alarmare  </w:t>
      </w:r>
      <w:r w:rsidRPr="000E45CA">
        <w:rPr>
          <w:rFonts w:ascii="Times New Roman" w:eastAsia="ArialMT" w:hAnsi="Times New Roman"/>
          <w:sz w:val="28"/>
          <w:szCs w:val="28"/>
          <w:lang w:eastAsia="en-US"/>
        </w:rPr>
        <w:t xml:space="preserve">stabilită  prin  Ordinul  </w:t>
      </w:r>
      <w:r w:rsidRPr="000E45CA">
        <w:rPr>
          <w:rFonts w:ascii="Times New Roman" w:hAnsi="Times New Roman"/>
          <w:sz w:val="28"/>
          <w:szCs w:val="28"/>
        </w:rPr>
        <w:t>MMP  nr. 1978/2010  care  este de 2000 Bq/ m</w:t>
      </w:r>
      <w:r w:rsidRPr="000E45CA">
        <w:rPr>
          <w:rFonts w:ascii="Times New Roman" w:hAnsi="Times New Roman"/>
          <w:sz w:val="28"/>
          <w:szCs w:val="28"/>
          <w:vertAlign w:val="superscript"/>
        </w:rPr>
        <w:t>3</w:t>
      </w:r>
      <w:r w:rsidRPr="000E45CA">
        <w:rPr>
          <w:rFonts w:ascii="Times New Roman" w:hAnsi="Times New Roman"/>
          <w:sz w:val="28"/>
          <w:szCs w:val="28"/>
        </w:rPr>
        <w:t>. Activităţile specifice beta globale  după 5 zile de la prelevare au fost în totalitate mai mici decât cele imediate.</w:t>
      </w:r>
    </w:p>
    <w:p w:rsidR="0001585E" w:rsidRDefault="0001585E" w:rsidP="0001585E">
      <w:pPr>
        <w:jc w:val="both"/>
        <w:rPr>
          <w:rFonts w:ascii="Times New Roman" w:hAnsi="Times New Roman"/>
          <w:sz w:val="28"/>
          <w:szCs w:val="28"/>
        </w:rPr>
      </w:pPr>
      <w:r>
        <w:rPr>
          <w:rFonts w:ascii="Times New Roman" w:hAnsi="Times New Roman"/>
          <w:color w:val="000000" w:themeColor="text1"/>
          <w:sz w:val="28"/>
          <w:szCs w:val="28"/>
        </w:rPr>
        <w:t>Pentru probele</w:t>
      </w:r>
      <w:r>
        <w:rPr>
          <w:rFonts w:ascii="Times New Roman" w:hAnsi="Times New Roman"/>
          <w:sz w:val="28"/>
          <w:szCs w:val="28"/>
        </w:rPr>
        <w:t xml:space="preserve"> de sol necultivat (544,6÷845,1 Bq/Kg la SSRM Piatra Neamţ, la SSRM Toaca nu s-au prelevat probe de sol acesta fiind acoperit de zăpadă) valorile determinate pentru activităţile specifice beta globale după 5 zile de la recoltare, sunt comparabile cu media valorilor multianuale.</w:t>
      </w:r>
    </w:p>
    <w:p w:rsidR="0001585E" w:rsidRDefault="0001585E" w:rsidP="0001585E">
      <w:pPr>
        <w:jc w:val="both"/>
        <w:rPr>
          <w:rFonts w:ascii="Times New Roman" w:hAnsi="Times New Roman"/>
          <w:sz w:val="28"/>
          <w:szCs w:val="28"/>
        </w:rPr>
      </w:pPr>
      <w:r>
        <w:rPr>
          <w:rFonts w:ascii="Times New Roman" w:hAnsi="Times New Roman"/>
          <w:sz w:val="28"/>
          <w:szCs w:val="28"/>
        </w:rPr>
        <w:t xml:space="preserve">Reziduurile de la probele zilnice de apă de suprafaţă din râul Bistriţa la Piatra Neamţ aval de acumularea Bâtca Doamnei (cumulate într-o probă lunară), filtrele de la aspiraţiile de aerosoli atmosferici, precum şi reziduurile probelor de depuneri atmosferice totale din luna martie 2022 de la cele două SSRM-uri din judeţul Neamţ au fost trimise la APM Iaşi pentru efectuarea la SSRM Iaşi a măsurătorilor gama spectrometrice. </w:t>
      </w:r>
    </w:p>
    <w:p w:rsidR="0001585E" w:rsidRDefault="0001585E" w:rsidP="0001585E">
      <w:pPr>
        <w:jc w:val="both"/>
        <w:rPr>
          <w:rFonts w:ascii="Times New Roman" w:hAnsi="Times New Roman"/>
          <w:sz w:val="28"/>
          <w:szCs w:val="28"/>
        </w:rPr>
      </w:pPr>
      <w:r>
        <w:rPr>
          <w:rFonts w:ascii="Times New Roman" w:hAnsi="Times New Roman"/>
          <w:sz w:val="28"/>
          <w:szCs w:val="28"/>
        </w:rPr>
        <w:t xml:space="preserve">Conform dispoziţiilor primite în acest sens, pentru verificare şi validare, s-au transmis către LR-ANPM fişierele excel conţinând toate datele din luna martie 2022 privind radioactivitatea factorilor de mediu monitorizaţi la cele două staţii din judeţul Neamţ. </w:t>
      </w:r>
    </w:p>
    <w:p w:rsidR="0001585E" w:rsidRPr="0034528B" w:rsidRDefault="0001585E" w:rsidP="0001585E">
      <w:pPr>
        <w:pStyle w:val="Style1"/>
        <w:adjustRightInd/>
        <w:jc w:val="both"/>
        <w:rPr>
          <w:sz w:val="28"/>
          <w:szCs w:val="28"/>
        </w:rPr>
      </w:pPr>
      <w:r>
        <w:rPr>
          <w:sz w:val="28"/>
          <w:szCs w:val="28"/>
        </w:rPr>
        <w:t xml:space="preserve">Nu s-au </w:t>
      </w:r>
      <w:proofErr w:type="spellStart"/>
      <w:r>
        <w:rPr>
          <w:sz w:val="28"/>
          <w:szCs w:val="28"/>
        </w:rPr>
        <w:t>primit</w:t>
      </w:r>
      <w:proofErr w:type="spellEnd"/>
      <w:r>
        <w:rPr>
          <w:sz w:val="28"/>
          <w:szCs w:val="28"/>
        </w:rPr>
        <w:t xml:space="preserve"> de la SLR-LNRR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Pr>
          <w:sz w:val="28"/>
          <w:szCs w:val="28"/>
        </w:rPr>
        <w:t>invalidări</w:t>
      </w:r>
      <w:proofErr w:type="spellEnd"/>
      <w:r>
        <w:rPr>
          <w:sz w:val="28"/>
          <w:szCs w:val="28"/>
        </w:rPr>
        <w:t xml:space="preserve"> ale </w:t>
      </w:r>
      <w:proofErr w:type="spellStart"/>
      <w:r>
        <w:rPr>
          <w:sz w:val="28"/>
          <w:szCs w:val="28"/>
        </w:rPr>
        <w:t>unor</w:t>
      </w:r>
      <w:proofErr w:type="spellEnd"/>
      <w:r>
        <w:rPr>
          <w:sz w:val="28"/>
          <w:szCs w:val="28"/>
        </w:rPr>
        <w:t xml:space="preserve"> date </w:t>
      </w:r>
      <w:proofErr w:type="spellStart"/>
      <w:r>
        <w:rPr>
          <w:sz w:val="28"/>
          <w:szCs w:val="28"/>
        </w:rPr>
        <w:t>transmise</w:t>
      </w:r>
      <w:proofErr w:type="spellEnd"/>
      <w:r>
        <w:rPr>
          <w:sz w:val="28"/>
          <w:szCs w:val="28"/>
        </w:rPr>
        <w:t xml:space="preserve">  anterior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Pr>
          <w:sz w:val="28"/>
          <w:szCs w:val="28"/>
        </w:rPr>
        <w:t>rezultatele</w:t>
      </w:r>
      <w:proofErr w:type="spellEnd"/>
      <w:r>
        <w:rPr>
          <w:sz w:val="28"/>
          <w:szCs w:val="28"/>
        </w:rPr>
        <w:t xml:space="preserve"> </w:t>
      </w:r>
      <w:proofErr w:type="spellStart"/>
      <w:r>
        <w:rPr>
          <w:sz w:val="28"/>
          <w:szCs w:val="28"/>
        </w:rPr>
        <w:t>măsurătorilor</w:t>
      </w:r>
      <w:proofErr w:type="spellEnd"/>
      <w:r>
        <w:rPr>
          <w:sz w:val="28"/>
          <w:szCs w:val="28"/>
        </w:rPr>
        <w:t xml:space="preserve"> </w:t>
      </w:r>
      <w:proofErr w:type="spellStart"/>
      <w:r>
        <w:rPr>
          <w:sz w:val="28"/>
          <w:szCs w:val="28"/>
        </w:rPr>
        <w:t>gama</w:t>
      </w:r>
      <w:proofErr w:type="spellEnd"/>
      <w:r>
        <w:rPr>
          <w:sz w:val="28"/>
          <w:szCs w:val="28"/>
        </w:rPr>
        <w:t xml:space="preserve"> </w:t>
      </w:r>
      <w:proofErr w:type="spellStart"/>
      <w:r>
        <w:rPr>
          <w:sz w:val="28"/>
          <w:szCs w:val="28"/>
        </w:rPr>
        <w:t>spectrometrice</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radiochimice</w:t>
      </w:r>
      <w:proofErr w:type="spellEnd"/>
      <w:r>
        <w:rPr>
          <w:sz w:val="28"/>
          <w:szCs w:val="28"/>
        </w:rPr>
        <w:t xml:space="preserve">  </w:t>
      </w:r>
      <w:proofErr w:type="spellStart"/>
      <w:r>
        <w:rPr>
          <w:sz w:val="28"/>
          <w:szCs w:val="28"/>
        </w:rPr>
        <w:t>efectuate</w:t>
      </w:r>
      <w:proofErr w:type="spellEnd"/>
      <w:r>
        <w:rPr>
          <w:sz w:val="28"/>
          <w:szCs w:val="28"/>
        </w:rPr>
        <w:t xml:space="preserve"> </w:t>
      </w:r>
      <w:proofErr w:type="spellStart"/>
      <w:r>
        <w:rPr>
          <w:sz w:val="28"/>
          <w:szCs w:val="28"/>
        </w:rPr>
        <w:t>pe</w:t>
      </w:r>
      <w:proofErr w:type="spellEnd"/>
      <w:r>
        <w:rPr>
          <w:sz w:val="28"/>
          <w:szCs w:val="28"/>
        </w:rPr>
        <w:t xml:space="preserve"> </w:t>
      </w:r>
      <w:proofErr w:type="spellStart"/>
      <w:r>
        <w:rPr>
          <w:sz w:val="28"/>
          <w:szCs w:val="28"/>
        </w:rPr>
        <w:t>probele</w:t>
      </w:r>
      <w:proofErr w:type="spellEnd"/>
      <w:r>
        <w:rPr>
          <w:sz w:val="28"/>
          <w:szCs w:val="28"/>
        </w:rPr>
        <w:t xml:space="preserve"> </w:t>
      </w:r>
      <w:proofErr w:type="spellStart"/>
      <w:r>
        <w:rPr>
          <w:sz w:val="28"/>
          <w:szCs w:val="28"/>
        </w:rPr>
        <w:t>trimise</w:t>
      </w:r>
      <w:proofErr w:type="spellEnd"/>
      <w:r>
        <w:rPr>
          <w:sz w:val="28"/>
          <w:szCs w:val="28"/>
        </w:rPr>
        <w:t xml:space="preserve"> </w:t>
      </w:r>
      <w:proofErr w:type="spellStart"/>
      <w:r>
        <w:rPr>
          <w:sz w:val="28"/>
          <w:szCs w:val="28"/>
        </w:rPr>
        <w:t>până</w:t>
      </w:r>
      <w:proofErr w:type="spellEnd"/>
      <w:r>
        <w:rPr>
          <w:sz w:val="28"/>
          <w:szCs w:val="28"/>
        </w:rPr>
        <w:t xml:space="preserve"> </w:t>
      </w:r>
      <w:proofErr w:type="spellStart"/>
      <w:r>
        <w:rPr>
          <w:sz w:val="28"/>
          <w:szCs w:val="28"/>
        </w:rPr>
        <w:t>acum</w:t>
      </w:r>
      <w:proofErr w:type="spellEnd"/>
      <w:r>
        <w:rPr>
          <w:sz w:val="28"/>
          <w:szCs w:val="28"/>
        </w:rPr>
        <w:t>.</w:t>
      </w:r>
    </w:p>
    <w:p w:rsidR="00964E45" w:rsidRDefault="00964E45" w:rsidP="00183C17">
      <w:pPr>
        <w:jc w:val="both"/>
        <w:rPr>
          <w:rFonts w:ascii="Times New Roman" w:hAnsi="Times New Roman"/>
          <w:b/>
          <w:color w:val="0000FF"/>
          <w:sz w:val="28"/>
          <w:szCs w:val="28"/>
        </w:rPr>
      </w:pPr>
    </w:p>
    <w:p w:rsidR="00A22F18" w:rsidRDefault="00A22F18" w:rsidP="008B2562">
      <w:pPr>
        <w:jc w:val="both"/>
        <w:rPr>
          <w:rFonts w:ascii="Times New Roman" w:hAnsi="Times New Roman"/>
          <w:b/>
          <w:color w:val="0000FF"/>
          <w:sz w:val="28"/>
          <w:szCs w:val="28"/>
        </w:rPr>
      </w:pPr>
    </w:p>
    <w:p w:rsidR="00A22F18" w:rsidRDefault="00A22F18" w:rsidP="008B2562">
      <w:pPr>
        <w:jc w:val="both"/>
        <w:rPr>
          <w:rFonts w:ascii="Times New Roman" w:hAnsi="Times New Roman"/>
          <w:b/>
          <w:color w:val="0000FF"/>
          <w:sz w:val="28"/>
          <w:szCs w:val="28"/>
        </w:rPr>
      </w:pPr>
    </w:p>
    <w:p w:rsidR="00A22F18" w:rsidRDefault="00A22F18" w:rsidP="008B2562">
      <w:pPr>
        <w:jc w:val="both"/>
        <w:rPr>
          <w:rFonts w:ascii="Times New Roman" w:hAnsi="Times New Roman"/>
          <w:b/>
          <w:color w:val="0000FF"/>
          <w:sz w:val="28"/>
          <w:szCs w:val="28"/>
        </w:rPr>
      </w:pPr>
    </w:p>
    <w:p w:rsidR="00A22F18" w:rsidRDefault="00A22F18" w:rsidP="008B2562">
      <w:pPr>
        <w:jc w:val="both"/>
        <w:rPr>
          <w:rFonts w:ascii="Times New Roman" w:hAnsi="Times New Roman"/>
          <w:b/>
          <w:color w:val="0000FF"/>
          <w:sz w:val="28"/>
          <w:szCs w:val="28"/>
        </w:rPr>
      </w:pPr>
    </w:p>
    <w:p w:rsidR="00AA0ED5" w:rsidRDefault="007403DD" w:rsidP="008B2562">
      <w:pPr>
        <w:jc w:val="both"/>
        <w:rPr>
          <w:rFonts w:ascii="Times New Roman" w:hAnsi="Times New Roman"/>
          <w:b/>
          <w:color w:val="0000FF"/>
          <w:sz w:val="28"/>
          <w:szCs w:val="28"/>
        </w:rPr>
      </w:pPr>
      <w:r w:rsidRPr="002C2D78">
        <w:rPr>
          <w:rFonts w:ascii="Times New Roman" w:hAnsi="Times New Roman"/>
          <w:b/>
          <w:color w:val="0000FF"/>
          <w:sz w:val="28"/>
          <w:szCs w:val="28"/>
        </w:rPr>
        <w:lastRenderedPageBreak/>
        <w:t>V. PROTECŢIA NATURII</w:t>
      </w:r>
    </w:p>
    <w:p w:rsidR="00E87FC5" w:rsidRPr="00646973" w:rsidRDefault="00E87FC5" w:rsidP="008B2562">
      <w:pPr>
        <w:jc w:val="both"/>
        <w:rPr>
          <w:rFonts w:ascii="Times New Roman" w:hAnsi="Times New Roman"/>
          <w:b/>
          <w:color w:val="0000FF"/>
          <w:sz w:val="28"/>
          <w:szCs w:val="28"/>
        </w:rPr>
      </w:pPr>
    </w:p>
    <w:p w:rsidR="00646973" w:rsidRDefault="007403DD" w:rsidP="00220B3B">
      <w:pPr>
        <w:jc w:val="both"/>
        <w:rPr>
          <w:rFonts w:ascii="Times New Roman" w:hAnsi="Times New Roman"/>
          <w:sz w:val="28"/>
          <w:szCs w:val="28"/>
        </w:rPr>
      </w:pPr>
      <w:r w:rsidRPr="002C2D78">
        <w:rPr>
          <w:rFonts w:ascii="Times New Roman" w:hAnsi="Times New Roman"/>
          <w:sz w:val="28"/>
          <w:szCs w:val="28"/>
        </w:rPr>
        <w:t>În cursul lunii</w:t>
      </w:r>
      <w:r w:rsidR="005D6743">
        <w:rPr>
          <w:rFonts w:ascii="Times New Roman" w:hAnsi="Times New Roman"/>
          <w:sz w:val="28"/>
          <w:szCs w:val="28"/>
        </w:rPr>
        <w:t xml:space="preserve"> </w:t>
      </w:r>
      <w:r w:rsidR="00364980">
        <w:rPr>
          <w:rFonts w:ascii="Times New Roman" w:hAnsi="Times New Roman"/>
          <w:b/>
          <w:sz w:val="28"/>
          <w:szCs w:val="28"/>
        </w:rPr>
        <w:t>martie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E004A0" w:rsidRPr="005A77A6" w:rsidRDefault="00E004A0" w:rsidP="00E004A0">
      <w:pPr>
        <w:numPr>
          <w:ilvl w:val="0"/>
          <w:numId w:val="5"/>
        </w:numPr>
        <w:tabs>
          <w:tab w:val="clear" w:pos="10142"/>
          <w:tab w:val="num" w:pos="360"/>
        </w:tabs>
        <w:ind w:left="360"/>
        <w:jc w:val="both"/>
        <w:rPr>
          <w:rFonts w:ascii="Times New Roman" w:hAnsi="Times New Roman"/>
          <w:sz w:val="28"/>
          <w:szCs w:val="28"/>
        </w:rPr>
      </w:pPr>
      <w:r w:rsidRPr="005A77A6">
        <w:rPr>
          <w:rFonts w:ascii="Times New Roman" w:hAnsi="Times New Roman"/>
          <w:sz w:val="28"/>
          <w:szCs w:val="28"/>
        </w:rPr>
        <w:t>S-au emis puncte de vedere privind desfăşurarea activităţilor agenţilor economici în interiorul sau în afara perimetrelor ariilor naturale protejate (</w:t>
      </w:r>
      <w:r>
        <w:rPr>
          <w:rFonts w:ascii="Times New Roman" w:hAnsi="Times New Roman"/>
          <w:sz w:val="28"/>
          <w:szCs w:val="28"/>
        </w:rPr>
        <w:t>82</w:t>
      </w:r>
      <w:r w:rsidRPr="005A77A6">
        <w:rPr>
          <w:rFonts w:ascii="Times New Roman" w:hAnsi="Times New Roman"/>
          <w:sz w:val="28"/>
          <w:szCs w:val="28"/>
        </w:rPr>
        <w:t xml:space="preserve"> puncte de vedere);</w:t>
      </w:r>
    </w:p>
    <w:p w:rsidR="00E004A0" w:rsidRPr="005A77A6" w:rsidRDefault="00E004A0" w:rsidP="00E004A0">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S-au emis puncte de vedere legate de amplasarea anumitor perimetre de exploatare agregate minerale sau exploatare carieră de piatră vis-a-vis de ariile naturale protejate;</w:t>
      </w:r>
    </w:p>
    <w:p w:rsidR="00E004A0" w:rsidRPr="005A77A6" w:rsidRDefault="00E004A0" w:rsidP="00E004A0">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S-au verificat coordonatele STEREO 1970 ale notificărilor privind eliberarea actelor de reglementare;</w:t>
      </w:r>
    </w:p>
    <w:p w:rsidR="00E004A0" w:rsidRPr="005A77A6" w:rsidRDefault="00E004A0" w:rsidP="00E004A0">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S-au analizat studiile de evaluare adecvată elaborate pentru proiecte desfășurate pe raza ariilor naturale protejate și s-au stabilit condiții/măsuri de protecție a biodiversității;</w:t>
      </w:r>
    </w:p>
    <w:p w:rsidR="00E004A0" w:rsidRPr="005A77A6" w:rsidRDefault="00E004A0" w:rsidP="00E004A0">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 participat la ședințele C.A.T. organizate de către instituție;</w:t>
      </w:r>
    </w:p>
    <w:p w:rsidR="00E004A0" w:rsidRPr="00C90308" w:rsidRDefault="00E004A0" w:rsidP="00E004A0">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 participat la dezbaterile publice organizate în cadrul procedurilor de reglementare;</w:t>
      </w:r>
    </w:p>
    <w:p w:rsidR="00E004A0" w:rsidRPr="00711766" w:rsidRDefault="00E004A0" w:rsidP="00E004A0">
      <w:pPr>
        <w:numPr>
          <w:ilvl w:val="0"/>
          <w:numId w:val="5"/>
        </w:numPr>
        <w:tabs>
          <w:tab w:val="clear" w:pos="10142"/>
          <w:tab w:val="num" w:pos="360"/>
        </w:tabs>
        <w:ind w:left="360"/>
        <w:jc w:val="both"/>
        <w:rPr>
          <w:rFonts w:ascii="Times New Roman" w:hAnsi="Times New Roman"/>
          <w:bCs/>
          <w:sz w:val="28"/>
          <w:szCs w:val="28"/>
        </w:rPr>
      </w:pPr>
      <w:r>
        <w:rPr>
          <w:rFonts w:ascii="Times New Roman" w:hAnsi="Times New Roman"/>
          <w:sz w:val="28"/>
          <w:szCs w:val="28"/>
        </w:rPr>
        <w:t>S-a participat la conferința a II-a de amenajare la Asociația Terko- Bicăjel;</w:t>
      </w:r>
    </w:p>
    <w:p w:rsidR="00E004A0" w:rsidRPr="005A77A6" w:rsidRDefault="00E004A0" w:rsidP="00E004A0">
      <w:pPr>
        <w:numPr>
          <w:ilvl w:val="0"/>
          <w:numId w:val="5"/>
        </w:numPr>
        <w:tabs>
          <w:tab w:val="clear" w:pos="10142"/>
          <w:tab w:val="num" w:pos="360"/>
        </w:tabs>
        <w:ind w:left="360"/>
        <w:jc w:val="both"/>
        <w:rPr>
          <w:rFonts w:ascii="Times New Roman" w:hAnsi="Times New Roman"/>
          <w:bCs/>
          <w:sz w:val="28"/>
          <w:szCs w:val="28"/>
        </w:rPr>
      </w:pPr>
      <w:r>
        <w:rPr>
          <w:rFonts w:ascii="Times New Roman" w:hAnsi="Times New Roman"/>
          <w:sz w:val="28"/>
          <w:szCs w:val="28"/>
        </w:rPr>
        <w:t>S-a participat la ședințele Consiliilor Științifice ale celor 3 parcuri naționale din județ;</w:t>
      </w:r>
    </w:p>
    <w:p w:rsidR="00E004A0" w:rsidRPr="005A77A6" w:rsidRDefault="00E004A0" w:rsidP="00E004A0">
      <w:pPr>
        <w:numPr>
          <w:ilvl w:val="0"/>
          <w:numId w:val="5"/>
        </w:numPr>
        <w:tabs>
          <w:tab w:val="clear" w:pos="10142"/>
          <w:tab w:val="num" w:pos="360"/>
        </w:tabs>
        <w:ind w:left="360"/>
        <w:jc w:val="both"/>
        <w:rPr>
          <w:rFonts w:ascii="Times New Roman" w:hAnsi="Times New Roman"/>
          <w:sz w:val="28"/>
          <w:szCs w:val="28"/>
        </w:rPr>
      </w:pPr>
      <w:r w:rsidRPr="005A77A6">
        <w:rPr>
          <w:rFonts w:ascii="Times New Roman" w:hAnsi="Times New Roman"/>
          <w:sz w:val="28"/>
          <w:szCs w:val="28"/>
        </w:rPr>
        <w:t>S-a emis o autorizație</w:t>
      </w:r>
      <w:r>
        <w:rPr>
          <w:rFonts w:ascii="Times New Roman" w:hAnsi="Times New Roman"/>
          <w:sz w:val="28"/>
          <w:szCs w:val="28"/>
        </w:rPr>
        <w:t xml:space="preserve"> pentru</w:t>
      </w:r>
      <w:r w:rsidRPr="005A77A6">
        <w:rPr>
          <w:rFonts w:ascii="Times New Roman" w:hAnsi="Times New Roman"/>
          <w:sz w:val="28"/>
          <w:szCs w:val="28"/>
        </w:rPr>
        <w:t xml:space="preserve"> </w:t>
      </w:r>
      <w:r>
        <w:rPr>
          <w:rFonts w:ascii="Times New Roman" w:hAnsi="Times New Roman"/>
          <w:sz w:val="28"/>
          <w:szCs w:val="28"/>
        </w:rPr>
        <w:t>recoltarea plantelor</w:t>
      </w:r>
      <w:r w:rsidRPr="005A77A6">
        <w:rPr>
          <w:rFonts w:ascii="Times New Roman" w:hAnsi="Times New Roman"/>
          <w:sz w:val="28"/>
          <w:szCs w:val="28"/>
        </w:rPr>
        <w:t xml:space="preserve"> din </w:t>
      </w:r>
      <w:r>
        <w:rPr>
          <w:rFonts w:ascii="Times New Roman" w:hAnsi="Times New Roman"/>
          <w:sz w:val="28"/>
          <w:szCs w:val="28"/>
        </w:rPr>
        <w:t>flora</w:t>
      </w:r>
      <w:r w:rsidRPr="005A77A6">
        <w:rPr>
          <w:rFonts w:ascii="Times New Roman" w:hAnsi="Times New Roman"/>
          <w:sz w:val="28"/>
          <w:szCs w:val="28"/>
        </w:rPr>
        <w:t xml:space="preserve"> sălbatică;</w:t>
      </w:r>
    </w:p>
    <w:p w:rsidR="00E004A0" w:rsidRPr="005A77A6" w:rsidRDefault="00E004A0" w:rsidP="00E004A0">
      <w:pPr>
        <w:numPr>
          <w:ilvl w:val="0"/>
          <w:numId w:val="5"/>
        </w:numPr>
        <w:tabs>
          <w:tab w:val="clear" w:pos="10142"/>
          <w:tab w:val="num" w:pos="360"/>
        </w:tabs>
        <w:ind w:left="360"/>
        <w:jc w:val="both"/>
        <w:rPr>
          <w:rFonts w:ascii="Times New Roman" w:hAnsi="Times New Roman"/>
          <w:sz w:val="28"/>
          <w:szCs w:val="28"/>
        </w:rPr>
      </w:pPr>
      <w:r>
        <w:rPr>
          <w:rFonts w:ascii="Times New Roman" w:hAnsi="Times New Roman"/>
          <w:sz w:val="28"/>
          <w:szCs w:val="28"/>
        </w:rPr>
        <w:t>S-a participat la comisia de constatate a pagubelor produse de animale din fauna sălbatică organizată de Primăria comunei Agapia.</w:t>
      </w:r>
    </w:p>
    <w:p w:rsidR="001921B0" w:rsidRDefault="001921B0" w:rsidP="002D10D2">
      <w:pPr>
        <w:jc w:val="both"/>
        <w:rPr>
          <w:rFonts w:ascii="Times New Roman" w:hAnsi="Times New Roman"/>
          <w:b/>
          <w:color w:val="0000FF"/>
          <w:sz w:val="28"/>
          <w:szCs w:val="28"/>
        </w:rPr>
      </w:pPr>
    </w:p>
    <w:p w:rsidR="00C32B6D" w:rsidRDefault="002D10D2" w:rsidP="002D10D2">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E87FC5" w:rsidRPr="002C2D78" w:rsidRDefault="00E87FC5" w:rsidP="002D10D2">
      <w:pPr>
        <w:jc w:val="both"/>
        <w:rPr>
          <w:rFonts w:ascii="Times New Roman" w:hAnsi="Times New Roman"/>
          <w:b/>
          <w:color w:val="0000FF"/>
          <w:sz w:val="28"/>
          <w:szCs w:val="28"/>
        </w:rPr>
      </w:pPr>
    </w:p>
    <w:p w:rsidR="00646973" w:rsidRPr="00265F94" w:rsidRDefault="002D10D2" w:rsidP="00937BB2">
      <w:pPr>
        <w:tabs>
          <w:tab w:val="left" w:pos="8325"/>
        </w:tabs>
        <w:jc w:val="both"/>
        <w:rPr>
          <w:rFonts w:ascii="Times New Roman" w:hAnsi="Times New Roman"/>
          <w:sz w:val="28"/>
          <w:szCs w:val="28"/>
        </w:rPr>
      </w:pPr>
      <w:r w:rsidRPr="00265F94">
        <w:rPr>
          <w:rFonts w:ascii="Times New Roman" w:hAnsi="Times New Roman"/>
          <w:sz w:val="28"/>
          <w:szCs w:val="28"/>
        </w:rPr>
        <w:t xml:space="preserve">În cursul lunii </w:t>
      </w:r>
      <w:r w:rsidRPr="00265F94">
        <w:rPr>
          <w:rFonts w:ascii="Times New Roman" w:hAnsi="Times New Roman"/>
          <w:b/>
          <w:sz w:val="28"/>
          <w:szCs w:val="28"/>
        </w:rPr>
        <w:t xml:space="preserve"> </w:t>
      </w:r>
      <w:r w:rsidR="00364980">
        <w:rPr>
          <w:rFonts w:ascii="Times New Roman" w:hAnsi="Times New Roman"/>
          <w:b/>
          <w:sz w:val="28"/>
          <w:szCs w:val="28"/>
        </w:rPr>
        <w:t>mart</w:t>
      </w:r>
      <w:r w:rsidR="00C72149" w:rsidRPr="00265F94">
        <w:rPr>
          <w:rFonts w:ascii="Times New Roman" w:hAnsi="Times New Roman"/>
          <w:b/>
          <w:sz w:val="28"/>
          <w:szCs w:val="28"/>
        </w:rPr>
        <w:t>ie</w:t>
      </w:r>
      <w:r w:rsidR="00E161F3" w:rsidRPr="00265F94">
        <w:rPr>
          <w:rFonts w:ascii="Times New Roman" w:hAnsi="Times New Roman"/>
          <w:b/>
          <w:sz w:val="28"/>
          <w:szCs w:val="28"/>
        </w:rPr>
        <w:t xml:space="preserve"> </w:t>
      </w:r>
      <w:r w:rsidRPr="00265F94">
        <w:rPr>
          <w:rFonts w:ascii="Times New Roman" w:hAnsi="Times New Roman"/>
          <w:sz w:val="28"/>
          <w:szCs w:val="28"/>
        </w:rPr>
        <w:t>s-au realizat următoarele activităţi mai importante:</w:t>
      </w:r>
    </w:p>
    <w:p w:rsidR="00766D7E" w:rsidRPr="00265F94" w:rsidRDefault="00766D7E" w:rsidP="00F90F81">
      <w:pPr>
        <w:tabs>
          <w:tab w:val="left" w:pos="142"/>
          <w:tab w:val="num" w:pos="8582"/>
        </w:tabs>
        <w:jc w:val="both"/>
      </w:pPr>
      <w:r w:rsidRPr="00265F94">
        <w:rPr>
          <w:rFonts w:ascii="Times New Roman" w:hAnsi="Times New Roman"/>
          <w:sz w:val="28"/>
          <w:szCs w:val="28"/>
        </w:rPr>
        <w:t xml:space="preserve"> </w:t>
      </w:r>
    </w:p>
    <w:p w:rsidR="00813210" w:rsidRDefault="00813210" w:rsidP="00813210">
      <w:pPr>
        <w:numPr>
          <w:ilvl w:val="0"/>
          <w:numId w:val="23"/>
        </w:numPr>
        <w:tabs>
          <w:tab w:val="clear" w:pos="7448"/>
          <w:tab w:val="left" w:pos="142"/>
          <w:tab w:val="num" w:pos="360"/>
          <w:tab w:val="num" w:pos="7307"/>
        </w:tabs>
        <w:ind w:left="284" w:hanging="284"/>
        <w:jc w:val="both"/>
        <w:rPr>
          <w:rFonts w:ascii="Times New Roman" w:hAnsi="Times New Roman"/>
          <w:sz w:val="25"/>
          <w:szCs w:val="25"/>
        </w:rPr>
      </w:pPr>
      <w:r w:rsidRPr="0081289A">
        <w:rPr>
          <w:rFonts w:ascii="Times New Roman" w:hAnsi="Times New Roman"/>
          <w:sz w:val="25"/>
          <w:szCs w:val="25"/>
        </w:rPr>
        <w:t>Verificare</w:t>
      </w:r>
      <w:r>
        <w:rPr>
          <w:rFonts w:ascii="Times New Roman" w:hAnsi="Times New Roman"/>
          <w:sz w:val="25"/>
          <w:szCs w:val="25"/>
        </w:rPr>
        <w:t>/actualizare</w:t>
      </w:r>
      <w:r w:rsidRPr="0081289A">
        <w:rPr>
          <w:rFonts w:ascii="Times New Roman" w:hAnsi="Times New Roman"/>
          <w:sz w:val="25"/>
          <w:szCs w:val="25"/>
        </w:rPr>
        <w:t xml:space="preserve"> date transmise de către operatori</w:t>
      </w:r>
      <w:r>
        <w:rPr>
          <w:rFonts w:ascii="Times New Roman" w:hAnsi="Times New Roman"/>
          <w:sz w:val="25"/>
          <w:szCs w:val="25"/>
        </w:rPr>
        <w:t xml:space="preserve"> economici cu privire la gestionarea VSU;</w:t>
      </w:r>
    </w:p>
    <w:p w:rsidR="00813210" w:rsidRDefault="00813210" w:rsidP="00813210">
      <w:pPr>
        <w:numPr>
          <w:ilvl w:val="0"/>
          <w:numId w:val="23"/>
        </w:numPr>
        <w:tabs>
          <w:tab w:val="clear" w:pos="7448"/>
          <w:tab w:val="left" w:pos="142"/>
          <w:tab w:val="num" w:pos="360"/>
          <w:tab w:val="num" w:pos="7307"/>
        </w:tabs>
        <w:ind w:left="284" w:hanging="284"/>
        <w:jc w:val="both"/>
        <w:rPr>
          <w:rFonts w:ascii="Times New Roman" w:hAnsi="Times New Roman"/>
          <w:sz w:val="25"/>
          <w:szCs w:val="25"/>
        </w:rPr>
      </w:pPr>
      <w:r>
        <w:rPr>
          <w:rFonts w:ascii="Times New Roman" w:hAnsi="Times New Roman"/>
          <w:sz w:val="25"/>
          <w:szCs w:val="25"/>
        </w:rPr>
        <w:t xml:space="preserve"> Prelucrare si furnizare informații din domeniul deseurilor, substantelor chimice periculoase, activitatilor care se supun Legii 278/2013 privind compusii organici volatili si Legii nr. 59/2016 privind amplasamentele Seveso;</w:t>
      </w:r>
    </w:p>
    <w:p w:rsidR="00813210" w:rsidRDefault="00813210" w:rsidP="00813210">
      <w:pPr>
        <w:numPr>
          <w:ilvl w:val="0"/>
          <w:numId w:val="23"/>
        </w:numPr>
        <w:tabs>
          <w:tab w:val="clear" w:pos="7448"/>
          <w:tab w:val="left" w:pos="142"/>
          <w:tab w:val="num" w:pos="360"/>
          <w:tab w:val="num" w:pos="7307"/>
        </w:tabs>
        <w:ind w:left="284" w:hanging="284"/>
        <w:jc w:val="both"/>
        <w:rPr>
          <w:rFonts w:ascii="Times New Roman" w:hAnsi="Times New Roman"/>
          <w:sz w:val="25"/>
          <w:szCs w:val="25"/>
        </w:rPr>
      </w:pPr>
      <w:r>
        <w:rPr>
          <w:rFonts w:ascii="Times New Roman" w:hAnsi="Times New Roman"/>
          <w:sz w:val="25"/>
          <w:szCs w:val="25"/>
        </w:rPr>
        <w:t xml:space="preserve"> </w:t>
      </w:r>
      <w:r>
        <w:rPr>
          <w:rFonts w:ascii="Times New Roman" w:hAnsi="Times New Roman"/>
          <w:sz w:val="25"/>
          <w:szCs w:val="25"/>
        </w:rPr>
        <w:tab/>
        <w:t>Colectare, verificare informatii transmise de catre operatori economici autorizati colectare DB&amp;A pentru anul 2021;</w:t>
      </w:r>
    </w:p>
    <w:p w:rsidR="00813210" w:rsidRDefault="00813210" w:rsidP="00813210">
      <w:pPr>
        <w:numPr>
          <w:ilvl w:val="0"/>
          <w:numId w:val="23"/>
        </w:numPr>
        <w:tabs>
          <w:tab w:val="clear" w:pos="7448"/>
          <w:tab w:val="left" w:pos="142"/>
          <w:tab w:val="num" w:pos="360"/>
          <w:tab w:val="num" w:pos="7307"/>
        </w:tabs>
        <w:ind w:left="284" w:hanging="284"/>
        <w:jc w:val="both"/>
        <w:rPr>
          <w:rFonts w:ascii="Times New Roman" w:hAnsi="Times New Roman"/>
          <w:sz w:val="25"/>
          <w:szCs w:val="25"/>
        </w:rPr>
      </w:pPr>
      <w:r w:rsidRPr="0081289A">
        <w:rPr>
          <w:rFonts w:ascii="Times New Roman" w:hAnsi="Times New Roman"/>
          <w:sz w:val="25"/>
          <w:szCs w:val="25"/>
        </w:rPr>
        <w:t>Verificare date transmise de către operatori</w:t>
      </w:r>
      <w:r>
        <w:rPr>
          <w:rFonts w:ascii="Times New Roman" w:hAnsi="Times New Roman"/>
          <w:sz w:val="25"/>
          <w:szCs w:val="25"/>
        </w:rPr>
        <w:t xml:space="preserve"> economici pentru trimestrul II-2021 si anul 2021 cu privire la gestionarea uleiurilor utilizate si uleiurilor uzate;</w:t>
      </w:r>
    </w:p>
    <w:p w:rsidR="00813210" w:rsidRDefault="00813210" w:rsidP="00813210">
      <w:pPr>
        <w:numPr>
          <w:ilvl w:val="0"/>
          <w:numId w:val="23"/>
        </w:numPr>
        <w:tabs>
          <w:tab w:val="clear" w:pos="7448"/>
          <w:tab w:val="num" w:pos="284"/>
          <w:tab w:val="num" w:pos="7307"/>
        </w:tabs>
        <w:ind w:left="284" w:hanging="284"/>
        <w:jc w:val="both"/>
        <w:rPr>
          <w:rFonts w:ascii="Times New Roman" w:hAnsi="Times New Roman"/>
          <w:color w:val="000000"/>
          <w:sz w:val="25"/>
          <w:szCs w:val="25"/>
        </w:rPr>
      </w:pPr>
      <w:r w:rsidRPr="00B323B4">
        <w:rPr>
          <w:rFonts w:ascii="Times New Roman" w:hAnsi="Times New Roman"/>
          <w:color w:val="000000"/>
          <w:sz w:val="25"/>
          <w:szCs w:val="25"/>
        </w:rPr>
        <w:t xml:space="preserve">Verificare date transmise de către operatori economici pentru anul 2020 </w:t>
      </w:r>
      <w:r>
        <w:rPr>
          <w:rFonts w:ascii="Times New Roman" w:hAnsi="Times New Roman"/>
          <w:color w:val="000000"/>
          <w:sz w:val="25"/>
          <w:szCs w:val="25"/>
        </w:rPr>
        <w:t xml:space="preserve">(SIM) și 2021 (letric) </w:t>
      </w:r>
      <w:r w:rsidRPr="00B323B4">
        <w:rPr>
          <w:rFonts w:ascii="Times New Roman" w:hAnsi="Times New Roman"/>
          <w:color w:val="000000"/>
          <w:sz w:val="25"/>
          <w:szCs w:val="25"/>
        </w:rPr>
        <w:t>cu privire la gesti</w:t>
      </w:r>
      <w:r>
        <w:rPr>
          <w:rFonts w:ascii="Times New Roman" w:hAnsi="Times New Roman"/>
          <w:color w:val="000000"/>
          <w:sz w:val="25"/>
          <w:szCs w:val="25"/>
        </w:rPr>
        <w:t>unea deseurilor;</w:t>
      </w:r>
    </w:p>
    <w:p w:rsidR="00813210" w:rsidRPr="002E0182" w:rsidRDefault="00813210" w:rsidP="00813210">
      <w:pPr>
        <w:numPr>
          <w:ilvl w:val="0"/>
          <w:numId w:val="23"/>
        </w:numPr>
        <w:tabs>
          <w:tab w:val="clear" w:pos="7448"/>
          <w:tab w:val="num" w:pos="284"/>
          <w:tab w:val="num" w:pos="7307"/>
        </w:tabs>
        <w:ind w:left="284" w:hanging="284"/>
        <w:jc w:val="both"/>
        <w:rPr>
          <w:rFonts w:ascii="Times New Roman" w:hAnsi="Times New Roman"/>
          <w:color w:val="000000"/>
          <w:sz w:val="25"/>
          <w:szCs w:val="25"/>
        </w:rPr>
      </w:pPr>
      <w:r w:rsidRPr="0081289A">
        <w:rPr>
          <w:rFonts w:ascii="Times New Roman" w:hAnsi="Times New Roman"/>
          <w:sz w:val="25"/>
          <w:szCs w:val="25"/>
        </w:rPr>
        <w:t>Verificare date transmise de către operatori</w:t>
      </w:r>
      <w:r>
        <w:rPr>
          <w:rFonts w:ascii="Times New Roman" w:hAnsi="Times New Roman"/>
          <w:sz w:val="25"/>
          <w:szCs w:val="25"/>
        </w:rPr>
        <w:t xml:space="preserve"> economici pentru anul 2020 (SIM)  si 2021 (letric) cu privire la gestionarea ambalajelor si a deseurilor de ambalaje;</w:t>
      </w:r>
    </w:p>
    <w:p w:rsidR="00813210" w:rsidRPr="009021DA" w:rsidRDefault="00813210" w:rsidP="00813210">
      <w:pPr>
        <w:numPr>
          <w:ilvl w:val="0"/>
          <w:numId w:val="23"/>
        </w:numPr>
        <w:tabs>
          <w:tab w:val="clear" w:pos="7448"/>
          <w:tab w:val="num" w:pos="284"/>
          <w:tab w:val="num" w:pos="7307"/>
        </w:tabs>
        <w:ind w:left="284" w:hanging="284"/>
        <w:jc w:val="both"/>
        <w:rPr>
          <w:rFonts w:ascii="Times New Roman" w:hAnsi="Times New Roman"/>
          <w:color w:val="000000"/>
          <w:sz w:val="25"/>
          <w:szCs w:val="25"/>
        </w:rPr>
      </w:pPr>
      <w:r>
        <w:rPr>
          <w:rFonts w:ascii="Times New Roman" w:hAnsi="Times New Roman"/>
          <w:sz w:val="25"/>
          <w:szCs w:val="25"/>
        </w:rPr>
        <w:t>Verificare si introducere date furnizate de catre operatorii economici pentru anul 2019 in SIM aplicatia DEEE si pe hartie pentru anul 2020;</w:t>
      </w:r>
    </w:p>
    <w:p w:rsidR="00813210" w:rsidRPr="009021DA" w:rsidRDefault="00813210" w:rsidP="00813210">
      <w:pPr>
        <w:numPr>
          <w:ilvl w:val="0"/>
          <w:numId w:val="23"/>
        </w:numPr>
        <w:tabs>
          <w:tab w:val="clear" w:pos="7448"/>
          <w:tab w:val="num" w:pos="284"/>
          <w:tab w:val="num" w:pos="7307"/>
        </w:tabs>
        <w:ind w:left="284" w:hanging="284"/>
        <w:jc w:val="both"/>
        <w:rPr>
          <w:rFonts w:ascii="Times New Roman" w:hAnsi="Times New Roman"/>
          <w:sz w:val="25"/>
          <w:szCs w:val="25"/>
        </w:rPr>
      </w:pPr>
      <w:r w:rsidRPr="009021DA">
        <w:rPr>
          <w:rFonts w:ascii="Times New Roman" w:hAnsi="Times New Roman"/>
          <w:sz w:val="25"/>
          <w:szCs w:val="25"/>
        </w:rPr>
        <w:t xml:space="preserve">Verificare date transmise de către operatori economici </w:t>
      </w:r>
      <w:r>
        <w:rPr>
          <w:rFonts w:ascii="Times New Roman" w:hAnsi="Times New Roman"/>
          <w:sz w:val="25"/>
          <w:szCs w:val="25"/>
        </w:rPr>
        <w:t>referitoare la substantele/amestecurile chimice periculoase pentru anul 2021</w:t>
      </w:r>
      <w:r w:rsidRPr="009021DA">
        <w:rPr>
          <w:rFonts w:ascii="Times New Roman" w:hAnsi="Times New Roman"/>
          <w:sz w:val="25"/>
          <w:szCs w:val="25"/>
        </w:rPr>
        <w:t>;</w:t>
      </w:r>
    </w:p>
    <w:p w:rsidR="00717112" w:rsidRDefault="00717112" w:rsidP="00032F50">
      <w:pPr>
        <w:tabs>
          <w:tab w:val="left" w:pos="142"/>
        </w:tabs>
        <w:jc w:val="both"/>
        <w:rPr>
          <w:rFonts w:ascii="Times New Roman" w:hAnsi="Times New Roman"/>
          <w:sz w:val="28"/>
          <w:szCs w:val="28"/>
        </w:rPr>
      </w:pPr>
    </w:p>
    <w:p w:rsidR="00442CC1" w:rsidRPr="00A836B8" w:rsidRDefault="00442CC1" w:rsidP="00032F50">
      <w:pPr>
        <w:tabs>
          <w:tab w:val="left" w:pos="142"/>
        </w:tabs>
        <w:jc w:val="both"/>
        <w:rPr>
          <w:rFonts w:ascii="Times New Roman" w:hAnsi="Times New Roman"/>
          <w:sz w:val="28"/>
          <w:szCs w:val="28"/>
        </w:rPr>
      </w:pPr>
      <w:bookmarkStart w:id="0" w:name="_GoBack"/>
      <w:r>
        <w:rPr>
          <w:rFonts w:ascii="Times New Roman" w:hAnsi="Times New Roman"/>
          <w:noProof/>
          <w:sz w:val="28"/>
          <w:szCs w:val="28"/>
          <w:lang w:val="en-GB" w:eastAsia="en-GB"/>
        </w:rPr>
        <w:lastRenderedPageBreak/>
        <w:drawing>
          <wp:inline distT="0" distB="0" distL="0" distR="0">
            <wp:extent cx="6217920" cy="8975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8096" cy="8976004"/>
                    </a:xfrm>
                    <a:prstGeom prst="rect">
                      <a:avLst/>
                    </a:prstGeom>
                    <a:noFill/>
                    <a:ln>
                      <a:noFill/>
                    </a:ln>
                  </pic:spPr>
                </pic:pic>
              </a:graphicData>
            </a:graphic>
          </wp:inline>
        </w:drawing>
      </w:r>
      <w:bookmarkEnd w:id="0"/>
    </w:p>
    <w:sectPr w:rsidR="00442CC1" w:rsidRPr="00A836B8" w:rsidSect="00047D1A">
      <w:headerReference w:type="default" r:id="rId32"/>
      <w:footerReference w:type="even" r:id="rId33"/>
      <w:footerReference w:type="default" r:id="rId34"/>
      <w:pgSz w:w="11907" w:h="16840" w:code="9"/>
      <w:pgMar w:top="962" w:right="708" w:bottom="993" w:left="1418" w:header="851" w:footer="83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6D8" w:rsidRDefault="002056D8">
      <w:r>
        <w:separator/>
      </w:r>
    </w:p>
    <w:p w:rsidR="002056D8" w:rsidRDefault="002056D8"/>
  </w:endnote>
  <w:endnote w:type="continuationSeparator" w:id="0">
    <w:p w:rsidR="002056D8" w:rsidRDefault="002056D8">
      <w:r>
        <w:continuationSeparator/>
      </w:r>
    </w:p>
    <w:p w:rsidR="002056D8" w:rsidRDefault="002056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9D3" w:rsidRDefault="007E640E" w:rsidP="0085790E">
    <w:pPr>
      <w:pStyle w:val="Footer"/>
      <w:framePr w:wrap="around" w:vAnchor="text" w:hAnchor="margin" w:xAlign="center" w:y="1"/>
      <w:rPr>
        <w:rStyle w:val="PageNumber"/>
      </w:rPr>
    </w:pPr>
    <w:r>
      <w:rPr>
        <w:rStyle w:val="PageNumber"/>
      </w:rPr>
      <w:fldChar w:fldCharType="begin"/>
    </w:r>
    <w:r w:rsidR="00C339D3">
      <w:rPr>
        <w:rStyle w:val="PageNumber"/>
      </w:rPr>
      <w:instrText xml:space="preserve">PAGE  </w:instrText>
    </w:r>
    <w:r>
      <w:rPr>
        <w:rStyle w:val="PageNumber"/>
      </w:rPr>
      <w:fldChar w:fldCharType="end"/>
    </w:r>
  </w:p>
  <w:p w:rsidR="00C339D3" w:rsidRDefault="00C339D3">
    <w:pPr>
      <w:pStyle w:val="Footer"/>
    </w:pPr>
  </w:p>
  <w:p w:rsidR="00C339D3" w:rsidRDefault="00C339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39126"/>
      <w:docPartObj>
        <w:docPartGallery w:val="Page Numbers (Bottom of Page)"/>
        <w:docPartUnique/>
      </w:docPartObj>
    </w:sdtPr>
    <w:sdtEndPr/>
    <w:sdtContent>
      <w:p w:rsidR="00C339D3" w:rsidRDefault="00442CC1">
        <w:pPr>
          <w:pStyle w:val="Footer"/>
          <w:jc w:val="right"/>
        </w:pPr>
      </w:p>
    </w:sdtContent>
  </w:sdt>
  <w:p w:rsidR="00C339D3" w:rsidRDefault="00C339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6D8" w:rsidRDefault="002056D8">
      <w:r>
        <w:separator/>
      </w:r>
    </w:p>
    <w:p w:rsidR="002056D8" w:rsidRDefault="002056D8"/>
  </w:footnote>
  <w:footnote w:type="continuationSeparator" w:id="0">
    <w:p w:rsidR="002056D8" w:rsidRDefault="002056D8">
      <w:r>
        <w:continuationSeparator/>
      </w:r>
    </w:p>
    <w:p w:rsidR="002056D8" w:rsidRDefault="002056D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9D3" w:rsidRPr="00FD34B3" w:rsidRDefault="00C339D3">
    <w:pPr>
      <w:pStyle w:val="Header"/>
      <w:rPr>
        <w:rFonts w:ascii="Garamond" w:hAnsi="Garamond"/>
        <w:b/>
        <w:sz w:val="28"/>
        <w:szCs w:val="28"/>
        <w:lang w:val="ro-RO"/>
      </w:rPr>
    </w:pPr>
    <w:r>
      <w:rPr>
        <w:rFonts w:ascii="Garamond" w:hAnsi="Garamond"/>
        <w:b/>
        <w:sz w:val="28"/>
        <w:szCs w:val="28"/>
        <w:lang w:val="ro-RO"/>
      </w:rPr>
      <w:t xml:space="preserve">         </w:t>
    </w:r>
    <w:r w:rsidRPr="00FD34B3">
      <w:rPr>
        <w:rFonts w:ascii="Garamond" w:hAnsi="Garamond"/>
        <w:b/>
        <w:sz w:val="28"/>
        <w:szCs w:val="28"/>
        <w:lang w:val="ro-RO"/>
      </w:rPr>
      <w:t>A.P.M. NEAMŢ – RAPORT LUNAR</w:t>
    </w:r>
    <w:r>
      <w:rPr>
        <w:rFonts w:ascii="Garamond" w:hAnsi="Garamond"/>
        <w:b/>
        <w:sz w:val="28"/>
        <w:szCs w:val="28"/>
        <w:lang w:val="ro-RO"/>
      </w:rPr>
      <w:t xml:space="preserve"> PRIVID STAREA MEDIULUI</w:t>
    </w:r>
  </w:p>
  <w:p w:rsidR="00C339D3" w:rsidRDefault="00C339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4CC0F06"/>
    <w:multiLevelType w:val="hybridMultilevel"/>
    <w:tmpl w:val="37226600"/>
    <w:lvl w:ilvl="0" w:tplc="277E969A">
      <w:start w:val="6"/>
      <w:numFmt w:val="bullet"/>
      <w:lvlText w:val="-"/>
      <w:lvlJc w:val="left"/>
      <w:pPr>
        <w:ind w:left="1778"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
    <w:nsid w:val="17E017CB"/>
    <w:multiLevelType w:val="hybridMultilevel"/>
    <w:tmpl w:val="D09C6E24"/>
    <w:lvl w:ilvl="0" w:tplc="CFEC4BDE">
      <w:numFmt w:val="bullet"/>
      <w:lvlText w:val="-"/>
      <w:lvlJc w:val="left"/>
      <w:pPr>
        <w:tabs>
          <w:tab w:val="num" w:pos="10142"/>
        </w:tabs>
        <w:ind w:left="10142" w:hanging="360"/>
      </w:pPr>
      <w:rPr>
        <w:rFonts w:ascii="Times New Roman" w:eastAsia="Times New Roman" w:hAnsi="Times New Roman" w:cs="Times New Roman" w:hint="default"/>
      </w:rPr>
    </w:lvl>
    <w:lvl w:ilvl="1" w:tplc="04090003" w:tentative="1">
      <w:start w:val="1"/>
      <w:numFmt w:val="bullet"/>
      <w:lvlText w:val="o"/>
      <w:lvlJc w:val="left"/>
      <w:pPr>
        <w:tabs>
          <w:tab w:val="num" w:pos="11582"/>
        </w:tabs>
        <w:ind w:left="11582" w:hanging="360"/>
      </w:pPr>
      <w:rPr>
        <w:rFonts w:ascii="Courier New" w:hAnsi="Courier New" w:cs="Courier New" w:hint="default"/>
      </w:rPr>
    </w:lvl>
    <w:lvl w:ilvl="2" w:tplc="04090005" w:tentative="1">
      <w:start w:val="1"/>
      <w:numFmt w:val="bullet"/>
      <w:lvlText w:val=""/>
      <w:lvlJc w:val="left"/>
      <w:pPr>
        <w:tabs>
          <w:tab w:val="num" w:pos="12302"/>
        </w:tabs>
        <w:ind w:left="12302" w:hanging="360"/>
      </w:pPr>
      <w:rPr>
        <w:rFonts w:ascii="Wingdings" w:hAnsi="Wingdings" w:hint="default"/>
      </w:rPr>
    </w:lvl>
    <w:lvl w:ilvl="3" w:tplc="04090001" w:tentative="1">
      <w:start w:val="1"/>
      <w:numFmt w:val="bullet"/>
      <w:lvlText w:val=""/>
      <w:lvlJc w:val="left"/>
      <w:pPr>
        <w:tabs>
          <w:tab w:val="num" w:pos="13022"/>
        </w:tabs>
        <w:ind w:left="13022" w:hanging="360"/>
      </w:pPr>
      <w:rPr>
        <w:rFonts w:ascii="Symbol" w:hAnsi="Symbol" w:hint="default"/>
      </w:rPr>
    </w:lvl>
    <w:lvl w:ilvl="4" w:tplc="04090003" w:tentative="1">
      <w:start w:val="1"/>
      <w:numFmt w:val="bullet"/>
      <w:lvlText w:val="o"/>
      <w:lvlJc w:val="left"/>
      <w:pPr>
        <w:tabs>
          <w:tab w:val="num" w:pos="13742"/>
        </w:tabs>
        <w:ind w:left="13742" w:hanging="360"/>
      </w:pPr>
      <w:rPr>
        <w:rFonts w:ascii="Courier New" w:hAnsi="Courier New" w:cs="Courier New" w:hint="default"/>
      </w:rPr>
    </w:lvl>
    <w:lvl w:ilvl="5" w:tplc="04090005" w:tentative="1">
      <w:start w:val="1"/>
      <w:numFmt w:val="bullet"/>
      <w:lvlText w:val=""/>
      <w:lvlJc w:val="left"/>
      <w:pPr>
        <w:tabs>
          <w:tab w:val="num" w:pos="14462"/>
        </w:tabs>
        <w:ind w:left="14462" w:hanging="360"/>
      </w:pPr>
      <w:rPr>
        <w:rFonts w:ascii="Wingdings" w:hAnsi="Wingdings" w:hint="default"/>
      </w:rPr>
    </w:lvl>
    <w:lvl w:ilvl="6" w:tplc="04090001" w:tentative="1">
      <w:start w:val="1"/>
      <w:numFmt w:val="bullet"/>
      <w:lvlText w:val=""/>
      <w:lvlJc w:val="left"/>
      <w:pPr>
        <w:tabs>
          <w:tab w:val="num" w:pos="15182"/>
        </w:tabs>
        <w:ind w:left="15182" w:hanging="360"/>
      </w:pPr>
      <w:rPr>
        <w:rFonts w:ascii="Symbol" w:hAnsi="Symbol" w:hint="default"/>
      </w:rPr>
    </w:lvl>
    <w:lvl w:ilvl="7" w:tplc="04090003" w:tentative="1">
      <w:start w:val="1"/>
      <w:numFmt w:val="bullet"/>
      <w:lvlText w:val="o"/>
      <w:lvlJc w:val="left"/>
      <w:pPr>
        <w:tabs>
          <w:tab w:val="num" w:pos="15902"/>
        </w:tabs>
        <w:ind w:left="15902" w:hanging="360"/>
      </w:pPr>
      <w:rPr>
        <w:rFonts w:ascii="Courier New" w:hAnsi="Courier New" w:cs="Courier New" w:hint="default"/>
      </w:rPr>
    </w:lvl>
    <w:lvl w:ilvl="8" w:tplc="04090005" w:tentative="1">
      <w:start w:val="1"/>
      <w:numFmt w:val="bullet"/>
      <w:lvlText w:val=""/>
      <w:lvlJc w:val="left"/>
      <w:pPr>
        <w:tabs>
          <w:tab w:val="num" w:pos="16622"/>
        </w:tabs>
        <w:ind w:left="16622" w:hanging="360"/>
      </w:pPr>
      <w:rPr>
        <w:rFonts w:ascii="Wingdings" w:hAnsi="Wingdings" w:hint="default"/>
      </w:rPr>
    </w:lvl>
  </w:abstractNum>
  <w:abstractNum w:abstractNumId="5">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F12753"/>
    <w:multiLevelType w:val="hybridMultilevel"/>
    <w:tmpl w:val="A78AFA6C"/>
    <w:lvl w:ilvl="0" w:tplc="9D204782">
      <w:start w:val="19"/>
      <w:numFmt w:val="bullet"/>
      <w:pStyle w:val="List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0">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nsid w:val="2BBA4725"/>
    <w:multiLevelType w:val="hybridMultilevel"/>
    <w:tmpl w:val="E1D2BC14"/>
    <w:lvl w:ilvl="0" w:tplc="D110D4BC">
      <w:start w:val="1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4">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ACD08F2"/>
    <w:multiLevelType w:val="hybridMultilevel"/>
    <w:tmpl w:val="441E8A74"/>
    <w:lvl w:ilvl="0" w:tplc="CFEC4BDE">
      <w:numFmt w:val="bullet"/>
      <w:lvlText w:val="-"/>
      <w:lvlJc w:val="left"/>
      <w:pPr>
        <w:tabs>
          <w:tab w:val="num" w:pos="7448"/>
        </w:tabs>
        <w:ind w:left="7448" w:hanging="360"/>
      </w:pPr>
      <w:rPr>
        <w:rFonts w:ascii="Times New Roman" w:eastAsia="Times New Roman" w:hAnsi="Times New Roman" w:cs="Times New Roman" w:hint="default"/>
      </w:rPr>
    </w:lvl>
    <w:lvl w:ilvl="1" w:tplc="04090003">
      <w:start w:val="1"/>
      <w:numFmt w:val="bullet"/>
      <w:lvlText w:val="o"/>
      <w:lvlJc w:val="left"/>
      <w:pPr>
        <w:tabs>
          <w:tab w:val="num" w:pos="3566"/>
        </w:tabs>
        <w:ind w:left="3566" w:hanging="360"/>
      </w:pPr>
      <w:rPr>
        <w:rFonts w:ascii="Courier New" w:hAnsi="Courier New" w:cs="Courier New" w:hint="default"/>
      </w:rPr>
    </w:lvl>
    <w:lvl w:ilvl="2" w:tplc="04090005">
      <w:start w:val="1"/>
      <w:numFmt w:val="decimal"/>
      <w:lvlText w:val="%3."/>
      <w:lvlJc w:val="left"/>
      <w:pPr>
        <w:tabs>
          <w:tab w:val="num" w:pos="4286"/>
        </w:tabs>
        <w:ind w:left="4286" w:hanging="360"/>
      </w:pPr>
    </w:lvl>
    <w:lvl w:ilvl="3" w:tplc="04090001">
      <w:start w:val="1"/>
      <w:numFmt w:val="decimal"/>
      <w:lvlText w:val="%4."/>
      <w:lvlJc w:val="left"/>
      <w:pPr>
        <w:tabs>
          <w:tab w:val="num" w:pos="5006"/>
        </w:tabs>
        <w:ind w:left="5006" w:hanging="360"/>
      </w:pPr>
    </w:lvl>
    <w:lvl w:ilvl="4" w:tplc="04090003">
      <w:start w:val="1"/>
      <w:numFmt w:val="decimal"/>
      <w:lvlText w:val="%5."/>
      <w:lvlJc w:val="left"/>
      <w:pPr>
        <w:tabs>
          <w:tab w:val="num" w:pos="5726"/>
        </w:tabs>
        <w:ind w:left="5726" w:hanging="360"/>
      </w:pPr>
    </w:lvl>
    <w:lvl w:ilvl="5" w:tplc="04090005">
      <w:start w:val="1"/>
      <w:numFmt w:val="decimal"/>
      <w:lvlText w:val="%6."/>
      <w:lvlJc w:val="left"/>
      <w:pPr>
        <w:tabs>
          <w:tab w:val="num" w:pos="6446"/>
        </w:tabs>
        <w:ind w:left="6446" w:hanging="360"/>
      </w:pPr>
    </w:lvl>
    <w:lvl w:ilvl="6" w:tplc="04090001">
      <w:start w:val="1"/>
      <w:numFmt w:val="decimal"/>
      <w:lvlText w:val="%7."/>
      <w:lvlJc w:val="left"/>
      <w:pPr>
        <w:tabs>
          <w:tab w:val="num" w:pos="7166"/>
        </w:tabs>
        <w:ind w:left="7166" w:hanging="360"/>
      </w:pPr>
    </w:lvl>
    <w:lvl w:ilvl="7" w:tplc="04090003">
      <w:start w:val="1"/>
      <w:numFmt w:val="decimal"/>
      <w:lvlText w:val="%8."/>
      <w:lvlJc w:val="left"/>
      <w:pPr>
        <w:tabs>
          <w:tab w:val="num" w:pos="7886"/>
        </w:tabs>
        <w:ind w:left="7886" w:hanging="360"/>
      </w:pPr>
    </w:lvl>
    <w:lvl w:ilvl="8" w:tplc="04090005">
      <w:start w:val="1"/>
      <w:numFmt w:val="decimal"/>
      <w:lvlText w:val="%9."/>
      <w:lvlJc w:val="left"/>
      <w:pPr>
        <w:tabs>
          <w:tab w:val="num" w:pos="8606"/>
        </w:tabs>
        <w:ind w:left="8606" w:hanging="360"/>
      </w:pPr>
    </w:lvl>
  </w:abstractNum>
  <w:abstractNum w:abstractNumId="17">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nsid w:val="412C074A"/>
    <w:multiLevelType w:val="hybridMultilevel"/>
    <w:tmpl w:val="A69660A4"/>
    <w:lvl w:ilvl="0" w:tplc="722A1DB4">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20">
    <w:nsid w:val="42D11467"/>
    <w:multiLevelType w:val="hybridMultilevel"/>
    <w:tmpl w:val="0DAA9E7E"/>
    <w:lvl w:ilvl="0" w:tplc="9B405BA4">
      <w:start w:val="2"/>
      <w:numFmt w:val="bullet"/>
      <w:lvlText w:val="-"/>
      <w:lvlJc w:val="left"/>
      <w:pPr>
        <w:tabs>
          <w:tab w:val="num" w:pos="1593"/>
        </w:tabs>
        <w:ind w:left="1593" w:hanging="885"/>
      </w:pPr>
      <w:rPr>
        <w:rFonts w:ascii="Arial" w:eastAsia="Times New Roman" w:hAnsi="Arial" w:hint="default"/>
      </w:rPr>
    </w:lvl>
    <w:lvl w:ilvl="1" w:tplc="04180003" w:tentative="1">
      <w:start w:val="1"/>
      <w:numFmt w:val="bullet"/>
      <w:lvlText w:val="o"/>
      <w:lvlJc w:val="left"/>
      <w:pPr>
        <w:tabs>
          <w:tab w:val="num" w:pos="1788"/>
        </w:tabs>
        <w:ind w:left="1788" w:hanging="360"/>
      </w:pPr>
      <w:rPr>
        <w:rFonts w:ascii="Courier New" w:hAnsi="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21">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nsid w:val="50C27240"/>
    <w:multiLevelType w:val="hybridMultilevel"/>
    <w:tmpl w:val="AE6021CE"/>
    <w:lvl w:ilvl="0" w:tplc="08090001">
      <w:start w:val="1"/>
      <w:numFmt w:val="bullet"/>
      <w:lvlText w:val=""/>
      <w:lvlJc w:val="left"/>
      <w:pPr>
        <w:ind w:left="5889" w:hanging="360"/>
      </w:pPr>
      <w:rPr>
        <w:rFonts w:ascii="Symbol" w:hAnsi="Symbol" w:hint="default"/>
      </w:rPr>
    </w:lvl>
    <w:lvl w:ilvl="1" w:tplc="08090003" w:tentative="1">
      <w:start w:val="1"/>
      <w:numFmt w:val="bullet"/>
      <w:lvlText w:val="o"/>
      <w:lvlJc w:val="left"/>
      <w:pPr>
        <w:ind w:left="6609" w:hanging="360"/>
      </w:pPr>
      <w:rPr>
        <w:rFonts w:ascii="Courier New" w:hAnsi="Courier New" w:cs="Courier New" w:hint="default"/>
      </w:rPr>
    </w:lvl>
    <w:lvl w:ilvl="2" w:tplc="08090005" w:tentative="1">
      <w:start w:val="1"/>
      <w:numFmt w:val="bullet"/>
      <w:lvlText w:val=""/>
      <w:lvlJc w:val="left"/>
      <w:pPr>
        <w:ind w:left="7329" w:hanging="360"/>
      </w:pPr>
      <w:rPr>
        <w:rFonts w:ascii="Wingdings" w:hAnsi="Wingdings" w:hint="default"/>
      </w:rPr>
    </w:lvl>
    <w:lvl w:ilvl="3" w:tplc="08090001" w:tentative="1">
      <w:start w:val="1"/>
      <w:numFmt w:val="bullet"/>
      <w:lvlText w:val=""/>
      <w:lvlJc w:val="left"/>
      <w:pPr>
        <w:ind w:left="8049" w:hanging="360"/>
      </w:pPr>
      <w:rPr>
        <w:rFonts w:ascii="Symbol" w:hAnsi="Symbol" w:hint="default"/>
      </w:rPr>
    </w:lvl>
    <w:lvl w:ilvl="4" w:tplc="08090003" w:tentative="1">
      <w:start w:val="1"/>
      <w:numFmt w:val="bullet"/>
      <w:lvlText w:val="o"/>
      <w:lvlJc w:val="left"/>
      <w:pPr>
        <w:ind w:left="8769" w:hanging="360"/>
      </w:pPr>
      <w:rPr>
        <w:rFonts w:ascii="Courier New" w:hAnsi="Courier New" w:cs="Courier New" w:hint="default"/>
      </w:rPr>
    </w:lvl>
    <w:lvl w:ilvl="5" w:tplc="08090005" w:tentative="1">
      <w:start w:val="1"/>
      <w:numFmt w:val="bullet"/>
      <w:lvlText w:val=""/>
      <w:lvlJc w:val="left"/>
      <w:pPr>
        <w:ind w:left="9489" w:hanging="360"/>
      </w:pPr>
      <w:rPr>
        <w:rFonts w:ascii="Wingdings" w:hAnsi="Wingdings" w:hint="default"/>
      </w:rPr>
    </w:lvl>
    <w:lvl w:ilvl="6" w:tplc="08090001" w:tentative="1">
      <w:start w:val="1"/>
      <w:numFmt w:val="bullet"/>
      <w:lvlText w:val=""/>
      <w:lvlJc w:val="left"/>
      <w:pPr>
        <w:ind w:left="10209" w:hanging="360"/>
      </w:pPr>
      <w:rPr>
        <w:rFonts w:ascii="Symbol" w:hAnsi="Symbol" w:hint="default"/>
      </w:rPr>
    </w:lvl>
    <w:lvl w:ilvl="7" w:tplc="08090003" w:tentative="1">
      <w:start w:val="1"/>
      <w:numFmt w:val="bullet"/>
      <w:lvlText w:val="o"/>
      <w:lvlJc w:val="left"/>
      <w:pPr>
        <w:ind w:left="10929" w:hanging="360"/>
      </w:pPr>
      <w:rPr>
        <w:rFonts w:ascii="Courier New" w:hAnsi="Courier New" w:cs="Courier New" w:hint="default"/>
      </w:rPr>
    </w:lvl>
    <w:lvl w:ilvl="8" w:tplc="08090005" w:tentative="1">
      <w:start w:val="1"/>
      <w:numFmt w:val="bullet"/>
      <w:lvlText w:val=""/>
      <w:lvlJc w:val="left"/>
      <w:pPr>
        <w:ind w:left="11649" w:hanging="360"/>
      </w:pPr>
      <w:rPr>
        <w:rFonts w:ascii="Wingdings" w:hAnsi="Wingdings" w:hint="default"/>
      </w:rPr>
    </w:lvl>
  </w:abstractNum>
  <w:abstractNum w:abstractNumId="23">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6">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7">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F285559"/>
    <w:multiLevelType w:val="hybridMultilevel"/>
    <w:tmpl w:val="E4D0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4387CDD"/>
    <w:multiLevelType w:val="hybridMultilevel"/>
    <w:tmpl w:val="195E9410"/>
    <w:lvl w:ilvl="0" w:tplc="518008F6">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2">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E711AB5"/>
    <w:multiLevelType w:val="hybridMultilevel"/>
    <w:tmpl w:val="88FA6C34"/>
    <w:lvl w:ilvl="0" w:tplc="722A1D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E991500"/>
    <w:multiLevelType w:val="hybridMultilevel"/>
    <w:tmpl w:val="91F2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6"/>
  </w:num>
  <w:num w:numId="3">
    <w:abstractNumId w:val="21"/>
  </w:num>
  <w:num w:numId="4">
    <w:abstractNumId w:val="7"/>
  </w:num>
  <w:num w:numId="5">
    <w:abstractNumId w:val="4"/>
  </w:num>
  <w:num w:numId="6">
    <w:abstractNumId w:val="16"/>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7"/>
  </w:num>
  <w:num w:numId="11">
    <w:abstractNumId w:val="9"/>
  </w:num>
  <w:num w:numId="12">
    <w:abstractNumId w:val="0"/>
  </w:num>
  <w:num w:numId="13">
    <w:abstractNumId w:val="13"/>
  </w:num>
  <w:num w:numId="14">
    <w:abstractNumId w:val="19"/>
  </w:num>
  <w:num w:numId="15">
    <w:abstractNumId w:val="2"/>
  </w:num>
  <w:num w:numId="16">
    <w:abstractNumId w:val="3"/>
  </w:num>
  <w:num w:numId="17">
    <w:abstractNumId w:val="8"/>
  </w:num>
  <w:num w:numId="18">
    <w:abstractNumId w:val="31"/>
  </w:num>
  <w:num w:numId="19">
    <w:abstractNumId w:val="17"/>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1"/>
  </w:num>
  <w:num w:numId="2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5"/>
  </w:num>
  <w:num w:numId="27">
    <w:abstractNumId w:val="23"/>
  </w:num>
  <w:num w:numId="28">
    <w:abstractNumId w:val="15"/>
  </w:num>
  <w:num w:numId="29">
    <w:abstractNumId w:val="30"/>
  </w:num>
  <w:num w:numId="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35"/>
  </w:num>
  <w:num w:numId="33">
    <w:abstractNumId w:val="18"/>
  </w:num>
  <w:num w:numId="34">
    <w:abstractNumId w:val="22"/>
  </w:num>
  <w:num w:numId="35">
    <w:abstractNumId w:val="34"/>
  </w:num>
  <w:num w:numId="36">
    <w:abstractNumId w:val="12"/>
  </w:num>
  <w:num w:numId="37">
    <w:abstractNumId w:val="20"/>
  </w:num>
  <w:num w:numId="38">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9"/>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BBC"/>
    <w:rsid w:val="000001D0"/>
    <w:rsid w:val="00000241"/>
    <w:rsid w:val="000005CA"/>
    <w:rsid w:val="00000731"/>
    <w:rsid w:val="000008FD"/>
    <w:rsid w:val="00000FF3"/>
    <w:rsid w:val="000010DA"/>
    <w:rsid w:val="0000112D"/>
    <w:rsid w:val="0000132E"/>
    <w:rsid w:val="00001376"/>
    <w:rsid w:val="000017FF"/>
    <w:rsid w:val="000019D4"/>
    <w:rsid w:val="00001C34"/>
    <w:rsid w:val="00001D54"/>
    <w:rsid w:val="00001E17"/>
    <w:rsid w:val="00001EA1"/>
    <w:rsid w:val="000025BD"/>
    <w:rsid w:val="0000271E"/>
    <w:rsid w:val="00002A42"/>
    <w:rsid w:val="00002D66"/>
    <w:rsid w:val="00002E33"/>
    <w:rsid w:val="00002F90"/>
    <w:rsid w:val="00002FF8"/>
    <w:rsid w:val="0000333D"/>
    <w:rsid w:val="00003B7D"/>
    <w:rsid w:val="00003DE1"/>
    <w:rsid w:val="00003F83"/>
    <w:rsid w:val="0000450F"/>
    <w:rsid w:val="000046C7"/>
    <w:rsid w:val="000047CC"/>
    <w:rsid w:val="00004945"/>
    <w:rsid w:val="00005239"/>
    <w:rsid w:val="0000525A"/>
    <w:rsid w:val="000055DE"/>
    <w:rsid w:val="000057D9"/>
    <w:rsid w:val="000059B1"/>
    <w:rsid w:val="00005A56"/>
    <w:rsid w:val="00005D39"/>
    <w:rsid w:val="00005DC0"/>
    <w:rsid w:val="00005DE9"/>
    <w:rsid w:val="00006358"/>
    <w:rsid w:val="000063F8"/>
    <w:rsid w:val="00006414"/>
    <w:rsid w:val="00006432"/>
    <w:rsid w:val="000066E2"/>
    <w:rsid w:val="000068F1"/>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85E"/>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203"/>
    <w:rsid w:val="0002053A"/>
    <w:rsid w:val="000205B6"/>
    <w:rsid w:val="0002074A"/>
    <w:rsid w:val="0002107A"/>
    <w:rsid w:val="000211FE"/>
    <w:rsid w:val="00021461"/>
    <w:rsid w:val="00021CFE"/>
    <w:rsid w:val="00021F21"/>
    <w:rsid w:val="00021FE9"/>
    <w:rsid w:val="0002218E"/>
    <w:rsid w:val="000225CF"/>
    <w:rsid w:val="00022614"/>
    <w:rsid w:val="0002268C"/>
    <w:rsid w:val="0002284B"/>
    <w:rsid w:val="000230C4"/>
    <w:rsid w:val="00023313"/>
    <w:rsid w:val="00023678"/>
    <w:rsid w:val="00023CB7"/>
    <w:rsid w:val="00023DE9"/>
    <w:rsid w:val="00023EB7"/>
    <w:rsid w:val="00024310"/>
    <w:rsid w:val="0002475D"/>
    <w:rsid w:val="000248DD"/>
    <w:rsid w:val="00024C81"/>
    <w:rsid w:val="00024D86"/>
    <w:rsid w:val="000250B0"/>
    <w:rsid w:val="00025188"/>
    <w:rsid w:val="000254CE"/>
    <w:rsid w:val="00026089"/>
    <w:rsid w:val="00026203"/>
    <w:rsid w:val="000264D8"/>
    <w:rsid w:val="000268D5"/>
    <w:rsid w:val="00026C0F"/>
    <w:rsid w:val="00026F70"/>
    <w:rsid w:val="00027511"/>
    <w:rsid w:val="0002760B"/>
    <w:rsid w:val="000277D5"/>
    <w:rsid w:val="00027879"/>
    <w:rsid w:val="00027A42"/>
    <w:rsid w:val="00027C52"/>
    <w:rsid w:val="00027D83"/>
    <w:rsid w:val="0003011E"/>
    <w:rsid w:val="00030C58"/>
    <w:rsid w:val="00030D66"/>
    <w:rsid w:val="0003100F"/>
    <w:rsid w:val="0003110E"/>
    <w:rsid w:val="0003138D"/>
    <w:rsid w:val="00031423"/>
    <w:rsid w:val="0003155E"/>
    <w:rsid w:val="00031B60"/>
    <w:rsid w:val="00031D20"/>
    <w:rsid w:val="00031EE1"/>
    <w:rsid w:val="000327C1"/>
    <w:rsid w:val="00032865"/>
    <w:rsid w:val="00032880"/>
    <w:rsid w:val="00032938"/>
    <w:rsid w:val="00032B31"/>
    <w:rsid w:val="00032CF2"/>
    <w:rsid w:val="00032D74"/>
    <w:rsid w:val="00032DEE"/>
    <w:rsid w:val="00032E72"/>
    <w:rsid w:val="00032F31"/>
    <w:rsid w:val="00032F50"/>
    <w:rsid w:val="000330FD"/>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8A8"/>
    <w:rsid w:val="00036AA3"/>
    <w:rsid w:val="00036B5D"/>
    <w:rsid w:val="000372A2"/>
    <w:rsid w:val="0003773E"/>
    <w:rsid w:val="00037E46"/>
    <w:rsid w:val="00037E6D"/>
    <w:rsid w:val="00037FD5"/>
    <w:rsid w:val="000401AC"/>
    <w:rsid w:val="00040537"/>
    <w:rsid w:val="00040539"/>
    <w:rsid w:val="0004082B"/>
    <w:rsid w:val="0004083D"/>
    <w:rsid w:val="00041192"/>
    <w:rsid w:val="000412F6"/>
    <w:rsid w:val="0004156C"/>
    <w:rsid w:val="000416D2"/>
    <w:rsid w:val="00041A04"/>
    <w:rsid w:val="00041E3E"/>
    <w:rsid w:val="00041EBB"/>
    <w:rsid w:val="0004234F"/>
    <w:rsid w:val="0004247E"/>
    <w:rsid w:val="00042678"/>
    <w:rsid w:val="00042A49"/>
    <w:rsid w:val="00042D21"/>
    <w:rsid w:val="00042DD7"/>
    <w:rsid w:val="00042F43"/>
    <w:rsid w:val="00043042"/>
    <w:rsid w:val="00043205"/>
    <w:rsid w:val="00043358"/>
    <w:rsid w:val="00043422"/>
    <w:rsid w:val="00043445"/>
    <w:rsid w:val="000434ED"/>
    <w:rsid w:val="000435BB"/>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210"/>
    <w:rsid w:val="000468F0"/>
    <w:rsid w:val="00046A56"/>
    <w:rsid w:val="00046D5E"/>
    <w:rsid w:val="00047021"/>
    <w:rsid w:val="00047617"/>
    <w:rsid w:val="000476D1"/>
    <w:rsid w:val="000479C1"/>
    <w:rsid w:val="00047A12"/>
    <w:rsid w:val="00047C87"/>
    <w:rsid w:val="00047D1A"/>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6F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BC9"/>
    <w:rsid w:val="00072C20"/>
    <w:rsid w:val="00072E61"/>
    <w:rsid w:val="00072EFD"/>
    <w:rsid w:val="00073076"/>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06"/>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08E"/>
    <w:rsid w:val="0007613B"/>
    <w:rsid w:val="00076273"/>
    <w:rsid w:val="00076940"/>
    <w:rsid w:val="0007699A"/>
    <w:rsid w:val="00077190"/>
    <w:rsid w:val="0007733F"/>
    <w:rsid w:val="0007747D"/>
    <w:rsid w:val="0007749C"/>
    <w:rsid w:val="000776D3"/>
    <w:rsid w:val="00077733"/>
    <w:rsid w:val="000777F5"/>
    <w:rsid w:val="000778C4"/>
    <w:rsid w:val="00077999"/>
    <w:rsid w:val="00077BB6"/>
    <w:rsid w:val="00077C81"/>
    <w:rsid w:val="00077D3C"/>
    <w:rsid w:val="00080425"/>
    <w:rsid w:val="000805FA"/>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57"/>
    <w:rsid w:val="00085EEA"/>
    <w:rsid w:val="00085FD6"/>
    <w:rsid w:val="000860AA"/>
    <w:rsid w:val="000860B7"/>
    <w:rsid w:val="000865A7"/>
    <w:rsid w:val="0008689C"/>
    <w:rsid w:val="00086AD8"/>
    <w:rsid w:val="00086C76"/>
    <w:rsid w:val="00087CE3"/>
    <w:rsid w:val="00087E27"/>
    <w:rsid w:val="00090306"/>
    <w:rsid w:val="000905C7"/>
    <w:rsid w:val="00090672"/>
    <w:rsid w:val="00090761"/>
    <w:rsid w:val="000909E2"/>
    <w:rsid w:val="00090A6F"/>
    <w:rsid w:val="00090E9C"/>
    <w:rsid w:val="00090FC4"/>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7C"/>
    <w:rsid w:val="000A54AD"/>
    <w:rsid w:val="000A54BA"/>
    <w:rsid w:val="000A55A4"/>
    <w:rsid w:val="000A5625"/>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A7F98"/>
    <w:rsid w:val="000B0B6D"/>
    <w:rsid w:val="000B0C1E"/>
    <w:rsid w:val="000B0D93"/>
    <w:rsid w:val="000B0DB3"/>
    <w:rsid w:val="000B0DB9"/>
    <w:rsid w:val="000B0E39"/>
    <w:rsid w:val="000B110E"/>
    <w:rsid w:val="000B1181"/>
    <w:rsid w:val="000B11DC"/>
    <w:rsid w:val="000B125D"/>
    <w:rsid w:val="000B1EF1"/>
    <w:rsid w:val="000B1F0B"/>
    <w:rsid w:val="000B1F6C"/>
    <w:rsid w:val="000B2285"/>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485"/>
    <w:rsid w:val="000C4771"/>
    <w:rsid w:val="000C488D"/>
    <w:rsid w:val="000C4D1F"/>
    <w:rsid w:val="000C4E83"/>
    <w:rsid w:val="000C4F79"/>
    <w:rsid w:val="000C50D6"/>
    <w:rsid w:val="000C570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656"/>
    <w:rsid w:val="000D3CEC"/>
    <w:rsid w:val="000D3DFA"/>
    <w:rsid w:val="000D414A"/>
    <w:rsid w:val="000D45F0"/>
    <w:rsid w:val="000D4844"/>
    <w:rsid w:val="000D544F"/>
    <w:rsid w:val="000D55A6"/>
    <w:rsid w:val="000D58C0"/>
    <w:rsid w:val="000D5994"/>
    <w:rsid w:val="000D59BF"/>
    <w:rsid w:val="000D5BD7"/>
    <w:rsid w:val="000D5C51"/>
    <w:rsid w:val="000D651D"/>
    <w:rsid w:val="000D682C"/>
    <w:rsid w:val="000D698B"/>
    <w:rsid w:val="000D699C"/>
    <w:rsid w:val="000D6B6A"/>
    <w:rsid w:val="000D6C0E"/>
    <w:rsid w:val="000D6DAA"/>
    <w:rsid w:val="000D7263"/>
    <w:rsid w:val="000D7737"/>
    <w:rsid w:val="000D7CD6"/>
    <w:rsid w:val="000D7E95"/>
    <w:rsid w:val="000E01AB"/>
    <w:rsid w:val="000E030C"/>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2ED2"/>
    <w:rsid w:val="000E30A1"/>
    <w:rsid w:val="000E30A7"/>
    <w:rsid w:val="000E31CA"/>
    <w:rsid w:val="000E3633"/>
    <w:rsid w:val="000E390B"/>
    <w:rsid w:val="000E3937"/>
    <w:rsid w:val="000E3B98"/>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B4A"/>
    <w:rsid w:val="000E6DDB"/>
    <w:rsid w:val="000E7166"/>
    <w:rsid w:val="000E7878"/>
    <w:rsid w:val="000E78D9"/>
    <w:rsid w:val="000E7B44"/>
    <w:rsid w:val="000E7BF0"/>
    <w:rsid w:val="000E7CD8"/>
    <w:rsid w:val="000E7E39"/>
    <w:rsid w:val="000E7EC2"/>
    <w:rsid w:val="000F0071"/>
    <w:rsid w:val="000F03EF"/>
    <w:rsid w:val="000F0430"/>
    <w:rsid w:val="000F088E"/>
    <w:rsid w:val="000F0BC8"/>
    <w:rsid w:val="000F0F18"/>
    <w:rsid w:val="000F0F1F"/>
    <w:rsid w:val="000F1197"/>
    <w:rsid w:val="000F120B"/>
    <w:rsid w:val="000F1792"/>
    <w:rsid w:val="000F1858"/>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3D2F"/>
    <w:rsid w:val="000F41E5"/>
    <w:rsid w:val="000F49A8"/>
    <w:rsid w:val="000F4AD7"/>
    <w:rsid w:val="000F4B20"/>
    <w:rsid w:val="000F4D4D"/>
    <w:rsid w:val="000F5513"/>
    <w:rsid w:val="000F554A"/>
    <w:rsid w:val="000F5620"/>
    <w:rsid w:val="000F5BCE"/>
    <w:rsid w:val="000F5E60"/>
    <w:rsid w:val="000F5E86"/>
    <w:rsid w:val="000F5FA4"/>
    <w:rsid w:val="000F5FDB"/>
    <w:rsid w:val="000F603B"/>
    <w:rsid w:val="000F6152"/>
    <w:rsid w:val="000F62C1"/>
    <w:rsid w:val="000F640B"/>
    <w:rsid w:val="000F644B"/>
    <w:rsid w:val="000F6520"/>
    <w:rsid w:val="000F6559"/>
    <w:rsid w:val="000F6BC6"/>
    <w:rsid w:val="000F7071"/>
    <w:rsid w:val="000F779C"/>
    <w:rsid w:val="000F791C"/>
    <w:rsid w:val="000F7B94"/>
    <w:rsid w:val="000F7CD9"/>
    <w:rsid w:val="000F7CFD"/>
    <w:rsid w:val="00100129"/>
    <w:rsid w:val="00100416"/>
    <w:rsid w:val="001006EE"/>
    <w:rsid w:val="001006F1"/>
    <w:rsid w:val="00100755"/>
    <w:rsid w:val="00100839"/>
    <w:rsid w:val="00100B55"/>
    <w:rsid w:val="00100C52"/>
    <w:rsid w:val="00100D21"/>
    <w:rsid w:val="00100F4E"/>
    <w:rsid w:val="0010151A"/>
    <w:rsid w:val="00101752"/>
    <w:rsid w:val="00101BB6"/>
    <w:rsid w:val="00101BD5"/>
    <w:rsid w:val="00101C3B"/>
    <w:rsid w:val="00101C97"/>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BB8"/>
    <w:rsid w:val="00104CBF"/>
    <w:rsid w:val="00104DE2"/>
    <w:rsid w:val="001052DF"/>
    <w:rsid w:val="001053A3"/>
    <w:rsid w:val="001054D9"/>
    <w:rsid w:val="001056A1"/>
    <w:rsid w:val="001058B8"/>
    <w:rsid w:val="00105BA8"/>
    <w:rsid w:val="00105CBA"/>
    <w:rsid w:val="00105D1A"/>
    <w:rsid w:val="00105F24"/>
    <w:rsid w:val="00106138"/>
    <w:rsid w:val="0010652A"/>
    <w:rsid w:val="00106662"/>
    <w:rsid w:val="001066AF"/>
    <w:rsid w:val="00106827"/>
    <w:rsid w:val="00106872"/>
    <w:rsid w:val="00106AC4"/>
    <w:rsid w:val="00106D7D"/>
    <w:rsid w:val="00106F0B"/>
    <w:rsid w:val="0010701E"/>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38"/>
    <w:rsid w:val="001131CE"/>
    <w:rsid w:val="00113462"/>
    <w:rsid w:val="001135C7"/>
    <w:rsid w:val="001138F2"/>
    <w:rsid w:val="00113EB7"/>
    <w:rsid w:val="00113F55"/>
    <w:rsid w:val="00114025"/>
    <w:rsid w:val="00114044"/>
    <w:rsid w:val="001143D7"/>
    <w:rsid w:val="001144A1"/>
    <w:rsid w:val="001146F3"/>
    <w:rsid w:val="00114776"/>
    <w:rsid w:val="00114778"/>
    <w:rsid w:val="00114E93"/>
    <w:rsid w:val="00114F02"/>
    <w:rsid w:val="00115070"/>
    <w:rsid w:val="001150D1"/>
    <w:rsid w:val="001155E3"/>
    <w:rsid w:val="0011573D"/>
    <w:rsid w:val="00115FFD"/>
    <w:rsid w:val="001160DE"/>
    <w:rsid w:val="00116292"/>
    <w:rsid w:val="001163CE"/>
    <w:rsid w:val="00116416"/>
    <w:rsid w:val="00116856"/>
    <w:rsid w:val="00116C77"/>
    <w:rsid w:val="00116D36"/>
    <w:rsid w:val="00116F1F"/>
    <w:rsid w:val="001172A6"/>
    <w:rsid w:val="0011732C"/>
    <w:rsid w:val="0011778B"/>
    <w:rsid w:val="001178CF"/>
    <w:rsid w:val="00117B4B"/>
    <w:rsid w:val="00117DDC"/>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794"/>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087"/>
    <w:rsid w:val="001325A6"/>
    <w:rsid w:val="0013269D"/>
    <w:rsid w:val="00132729"/>
    <w:rsid w:val="00132836"/>
    <w:rsid w:val="00132F3E"/>
    <w:rsid w:val="0013306F"/>
    <w:rsid w:val="00133642"/>
    <w:rsid w:val="0013383D"/>
    <w:rsid w:val="00133903"/>
    <w:rsid w:val="00133972"/>
    <w:rsid w:val="00133A08"/>
    <w:rsid w:val="001340FC"/>
    <w:rsid w:val="00134172"/>
    <w:rsid w:val="0013419A"/>
    <w:rsid w:val="001343D1"/>
    <w:rsid w:val="0013463F"/>
    <w:rsid w:val="00134BFC"/>
    <w:rsid w:val="001350F6"/>
    <w:rsid w:val="00135121"/>
    <w:rsid w:val="00135218"/>
    <w:rsid w:val="0013522A"/>
    <w:rsid w:val="001357F3"/>
    <w:rsid w:val="001359B9"/>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1CE"/>
    <w:rsid w:val="0014170D"/>
    <w:rsid w:val="00141726"/>
    <w:rsid w:val="00141C75"/>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2A"/>
    <w:rsid w:val="001509D0"/>
    <w:rsid w:val="00150F0B"/>
    <w:rsid w:val="00151080"/>
    <w:rsid w:val="001510A9"/>
    <w:rsid w:val="0015121F"/>
    <w:rsid w:val="0015147D"/>
    <w:rsid w:val="00151880"/>
    <w:rsid w:val="00151BA5"/>
    <w:rsid w:val="00151BBE"/>
    <w:rsid w:val="00151ED6"/>
    <w:rsid w:val="0015219A"/>
    <w:rsid w:val="00152853"/>
    <w:rsid w:val="00152888"/>
    <w:rsid w:val="001528F9"/>
    <w:rsid w:val="00152902"/>
    <w:rsid w:val="001529C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2CB"/>
    <w:rsid w:val="001635DD"/>
    <w:rsid w:val="001639D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A3F"/>
    <w:rsid w:val="00166B01"/>
    <w:rsid w:val="00166B31"/>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15"/>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6CE"/>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5F1D"/>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1FBA"/>
    <w:rsid w:val="001820B3"/>
    <w:rsid w:val="001820DB"/>
    <w:rsid w:val="0018216D"/>
    <w:rsid w:val="001821D2"/>
    <w:rsid w:val="001825BA"/>
    <w:rsid w:val="0018275A"/>
    <w:rsid w:val="00182CBB"/>
    <w:rsid w:val="00183008"/>
    <w:rsid w:val="001832B8"/>
    <w:rsid w:val="00183754"/>
    <w:rsid w:val="001837D0"/>
    <w:rsid w:val="0018390A"/>
    <w:rsid w:val="00183C17"/>
    <w:rsid w:val="00183D26"/>
    <w:rsid w:val="00183F5A"/>
    <w:rsid w:val="00184025"/>
    <w:rsid w:val="0018472B"/>
    <w:rsid w:val="001849C3"/>
    <w:rsid w:val="00184BFF"/>
    <w:rsid w:val="00184F68"/>
    <w:rsid w:val="001851AA"/>
    <w:rsid w:val="00185215"/>
    <w:rsid w:val="00185592"/>
    <w:rsid w:val="00185AB6"/>
    <w:rsid w:val="00185B7F"/>
    <w:rsid w:val="00185D90"/>
    <w:rsid w:val="00185E26"/>
    <w:rsid w:val="00185F67"/>
    <w:rsid w:val="0018600F"/>
    <w:rsid w:val="00186221"/>
    <w:rsid w:val="001863AC"/>
    <w:rsid w:val="001863B8"/>
    <w:rsid w:val="0018691A"/>
    <w:rsid w:val="00186B6F"/>
    <w:rsid w:val="00186E36"/>
    <w:rsid w:val="00186E46"/>
    <w:rsid w:val="00186EF9"/>
    <w:rsid w:val="001872FF"/>
    <w:rsid w:val="00187336"/>
    <w:rsid w:val="00187CB6"/>
    <w:rsid w:val="00187DC3"/>
    <w:rsid w:val="001903D6"/>
    <w:rsid w:val="00190426"/>
    <w:rsid w:val="001905F9"/>
    <w:rsid w:val="00190917"/>
    <w:rsid w:val="00190A4D"/>
    <w:rsid w:val="00190C3C"/>
    <w:rsid w:val="00190C8B"/>
    <w:rsid w:val="00190D39"/>
    <w:rsid w:val="00190DB5"/>
    <w:rsid w:val="00190E71"/>
    <w:rsid w:val="00190F45"/>
    <w:rsid w:val="00191078"/>
    <w:rsid w:val="0019148D"/>
    <w:rsid w:val="00191978"/>
    <w:rsid w:val="00191C47"/>
    <w:rsid w:val="001921B0"/>
    <w:rsid w:val="001923D0"/>
    <w:rsid w:val="001923DF"/>
    <w:rsid w:val="001926F7"/>
    <w:rsid w:val="00192AFD"/>
    <w:rsid w:val="00193292"/>
    <w:rsid w:val="001932E6"/>
    <w:rsid w:val="001934C2"/>
    <w:rsid w:val="0019371F"/>
    <w:rsid w:val="001939DE"/>
    <w:rsid w:val="00193A81"/>
    <w:rsid w:val="00193AD9"/>
    <w:rsid w:val="00193ADB"/>
    <w:rsid w:val="0019439C"/>
    <w:rsid w:val="0019450F"/>
    <w:rsid w:val="00194776"/>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DBF"/>
    <w:rsid w:val="001A0F43"/>
    <w:rsid w:val="001A105D"/>
    <w:rsid w:val="001A1426"/>
    <w:rsid w:val="001A1950"/>
    <w:rsid w:val="001A1D1D"/>
    <w:rsid w:val="001A1D56"/>
    <w:rsid w:val="001A1D65"/>
    <w:rsid w:val="001A1E6A"/>
    <w:rsid w:val="001A210D"/>
    <w:rsid w:val="001A29BB"/>
    <w:rsid w:val="001A2B5E"/>
    <w:rsid w:val="001A3B05"/>
    <w:rsid w:val="001A3E06"/>
    <w:rsid w:val="001A410F"/>
    <w:rsid w:val="001A44D3"/>
    <w:rsid w:val="001A4D32"/>
    <w:rsid w:val="001A524E"/>
    <w:rsid w:val="001A52A5"/>
    <w:rsid w:val="001A52DD"/>
    <w:rsid w:val="001A53C2"/>
    <w:rsid w:val="001A53EA"/>
    <w:rsid w:val="001A55F8"/>
    <w:rsid w:val="001A583C"/>
    <w:rsid w:val="001A5E80"/>
    <w:rsid w:val="001A609C"/>
    <w:rsid w:val="001A68FF"/>
    <w:rsid w:val="001A75DD"/>
    <w:rsid w:val="001A77EF"/>
    <w:rsid w:val="001A7996"/>
    <w:rsid w:val="001B03D4"/>
    <w:rsid w:val="001B03F5"/>
    <w:rsid w:val="001B06C7"/>
    <w:rsid w:val="001B070E"/>
    <w:rsid w:val="001B0ACA"/>
    <w:rsid w:val="001B0D56"/>
    <w:rsid w:val="001B103B"/>
    <w:rsid w:val="001B12DE"/>
    <w:rsid w:val="001B1709"/>
    <w:rsid w:val="001B1CB8"/>
    <w:rsid w:val="001B1D51"/>
    <w:rsid w:val="001B1FCC"/>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3FC4"/>
    <w:rsid w:val="001B4019"/>
    <w:rsid w:val="001B4189"/>
    <w:rsid w:val="001B444F"/>
    <w:rsid w:val="001B45E7"/>
    <w:rsid w:val="001B466F"/>
    <w:rsid w:val="001B4930"/>
    <w:rsid w:val="001B49BF"/>
    <w:rsid w:val="001B4F8D"/>
    <w:rsid w:val="001B5026"/>
    <w:rsid w:val="001B51CA"/>
    <w:rsid w:val="001B521C"/>
    <w:rsid w:val="001B58D8"/>
    <w:rsid w:val="001B5A3D"/>
    <w:rsid w:val="001B5C2C"/>
    <w:rsid w:val="001B5C9C"/>
    <w:rsid w:val="001B5CF1"/>
    <w:rsid w:val="001B5DAB"/>
    <w:rsid w:val="001B6447"/>
    <w:rsid w:val="001B6453"/>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6D1"/>
    <w:rsid w:val="001C3A40"/>
    <w:rsid w:val="001C3D34"/>
    <w:rsid w:val="001C41FC"/>
    <w:rsid w:val="001C438B"/>
    <w:rsid w:val="001C44C4"/>
    <w:rsid w:val="001C49E1"/>
    <w:rsid w:val="001C4ABF"/>
    <w:rsid w:val="001C4B1D"/>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472"/>
    <w:rsid w:val="001D25F8"/>
    <w:rsid w:val="001D26EC"/>
    <w:rsid w:val="001D2925"/>
    <w:rsid w:val="001D2E33"/>
    <w:rsid w:val="001D2FBC"/>
    <w:rsid w:val="001D3157"/>
    <w:rsid w:val="001D3159"/>
    <w:rsid w:val="001D318D"/>
    <w:rsid w:val="001D36D1"/>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38F"/>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202"/>
    <w:rsid w:val="001E2888"/>
    <w:rsid w:val="001E2ACF"/>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D8E"/>
    <w:rsid w:val="001E5F1A"/>
    <w:rsid w:val="001E6430"/>
    <w:rsid w:val="001E691D"/>
    <w:rsid w:val="001E6CDD"/>
    <w:rsid w:val="001E6F16"/>
    <w:rsid w:val="001E7995"/>
    <w:rsid w:val="001E7BB0"/>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0BA"/>
    <w:rsid w:val="001F4412"/>
    <w:rsid w:val="001F4580"/>
    <w:rsid w:val="001F4CE1"/>
    <w:rsid w:val="001F4D2D"/>
    <w:rsid w:val="001F50A3"/>
    <w:rsid w:val="001F51C4"/>
    <w:rsid w:val="001F542B"/>
    <w:rsid w:val="001F5432"/>
    <w:rsid w:val="001F5AF9"/>
    <w:rsid w:val="001F6356"/>
    <w:rsid w:val="001F6601"/>
    <w:rsid w:val="001F6770"/>
    <w:rsid w:val="001F67B1"/>
    <w:rsid w:val="001F6E65"/>
    <w:rsid w:val="001F6ECB"/>
    <w:rsid w:val="001F75EB"/>
    <w:rsid w:val="001F7757"/>
    <w:rsid w:val="001F79E1"/>
    <w:rsid w:val="001F79F0"/>
    <w:rsid w:val="0020043F"/>
    <w:rsid w:val="00200BD1"/>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365"/>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6D8"/>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BD1"/>
    <w:rsid w:val="00211D47"/>
    <w:rsid w:val="00212055"/>
    <w:rsid w:val="00212597"/>
    <w:rsid w:val="00212B5C"/>
    <w:rsid w:val="00212EF8"/>
    <w:rsid w:val="0021322C"/>
    <w:rsid w:val="0021347B"/>
    <w:rsid w:val="002138D3"/>
    <w:rsid w:val="00213A5A"/>
    <w:rsid w:val="00213B01"/>
    <w:rsid w:val="00213BCF"/>
    <w:rsid w:val="00213E51"/>
    <w:rsid w:val="00213E8B"/>
    <w:rsid w:val="0021429B"/>
    <w:rsid w:val="002145B5"/>
    <w:rsid w:val="00215171"/>
    <w:rsid w:val="002152BD"/>
    <w:rsid w:val="00215315"/>
    <w:rsid w:val="002153F0"/>
    <w:rsid w:val="002154EE"/>
    <w:rsid w:val="00215821"/>
    <w:rsid w:val="0021585A"/>
    <w:rsid w:val="00215D76"/>
    <w:rsid w:val="00215FE0"/>
    <w:rsid w:val="002160B8"/>
    <w:rsid w:val="002160F7"/>
    <w:rsid w:val="00216C09"/>
    <w:rsid w:val="00216F31"/>
    <w:rsid w:val="00217619"/>
    <w:rsid w:val="00217675"/>
    <w:rsid w:val="002178C5"/>
    <w:rsid w:val="00217C3F"/>
    <w:rsid w:val="00217F9F"/>
    <w:rsid w:val="002206EB"/>
    <w:rsid w:val="002207D9"/>
    <w:rsid w:val="002207FA"/>
    <w:rsid w:val="00220813"/>
    <w:rsid w:val="00220B3B"/>
    <w:rsid w:val="00220F1B"/>
    <w:rsid w:val="002215FC"/>
    <w:rsid w:val="002217EF"/>
    <w:rsid w:val="00221C0A"/>
    <w:rsid w:val="00221D9A"/>
    <w:rsid w:val="00221DE8"/>
    <w:rsid w:val="00221ECD"/>
    <w:rsid w:val="00221F60"/>
    <w:rsid w:val="00222007"/>
    <w:rsid w:val="0022231F"/>
    <w:rsid w:val="00222400"/>
    <w:rsid w:val="00222CDB"/>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3B4"/>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0F7"/>
    <w:rsid w:val="00235AD4"/>
    <w:rsid w:val="00235B18"/>
    <w:rsid w:val="00235BC2"/>
    <w:rsid w:val="0023637A"/>
    <w:rsid w:val="00236790"/>
    <w:rsid w:val="00236C52"/>
    <w:rsid w:val="00236ED2"/>
    <w:rsid w:val="00236EF2"/>
    <w:rsid w:val="00237189"/>
    <w:rsid w:val="0023752C"/>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2FB4"/>
    <w:rsid w:val="002433E9"/>
    <w:rsid w:val="0024353D"/>
    <w:rsid w:val="0024389E"/>
    <w:rsid w:val="00243E2B"/>
    <w:rsid w:val="00244661"/>
    <w:rsid w:val="00244938"/>
    <w:rsid w:val="00244E53"/>
    <w:rsid w:val="00244FA0"/>
    <w:rsid w:val="0024516E"/>
    <w:rsid w:val="002452D1"/>
    <w:rsid w:val="0024533B"/>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09BA"/>
    <w:rsid w:val="00250D6D"/>
    <w:rsid w:val="00251098"/>
    <w:rsid w:val="002513A0"/>
    <w:rsid w:val="00251624"/>
    <w:rsid w:val="00251AE1"/>
    <w:rsid w:val="00252511"/>
    <w:rsid w:val="002525FD"/>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15D"/>
    <w:rsid w:val="0025521E"/>
    <w:rsid w:val="00255442"/>
    <w:rsid w:val="00255697"/>
    <w:rsid w:val="00255713"/>
    <w:rsid w:val="002557B3"/>
    <w:rsid w:val="00255B14"/>
    <w:rsid w:val="00255C39"/>
    <w:rsid w:val="00256149"/>
    <w:rsid w:val="002562EF"/>
    <w:rsid w:val="00256C59"/>
    <w:rsid w:val="00256CE6"/>
    <w:rsid w:val="00256ECE"/>
    <w:rsid w:val="00256FB5"/>
    <w:rsid w:val="002573EE"/>
    <w:rsid w:val="00257525"/>
    <w:rsid w:val="00257619"/>
    <w:rsid w:val="002578F2"/>
    <w:rsid w:val="00257E9E"/>
    <w:rsid w:val="00257EBC"/>
    <w:rsid w:val="0026003F"/>
    <w:rsid w:val="00260079"/>
    <w:rsid w:val="00260096"/>
    <w:rsid w:val="002600CD"/>
    <w:rsid w:val="00260663"/>
    <w:rsid w:val="002606FA"/>
    <w:rsid w:val="00260752"/>
    <w:rsid w:val="00260800"/>
    <w:rsid w:val="00260AAC"/>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28E"/>
    <w:rsid w:val="002644DA"/>
    <w:rsid w:val="00264713"/>
    <w:rsid w:val="00264789"/>
    <w:rsid w:val="00264B0A"/>
    <w:rsid w:val="00264D73"/>
    <w:rsid w:val="00264D84"/>
    <w:rsid w:val="00264F5D"/>
    <w:rsid w:val="0026533F"/>
    <w:rsid w:val="002655C0"/>
    <w:rsid w:val="002656CC"/>
    <w:rsid w:val="00265A91"/>
    <w:rsid w:val="00265F94"/>
    <w:rsid w:val="002661D7"/>
    <w:rsid w:val="00266320"/>
    <w:rsid w:val="00266974"/>
    <w:rsid w:val="00266ADE"/>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17"/>
    <w:rsid w:val="002718A6"/>
    <w:rsid w:val="00271BA2"/>
    <w:rsid w:val="00271BF7"/>
    <w:rsid w:val="0027247B"/>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8BE"/>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C2E"/>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DE8"/>
    <w:rsid w:val="00286F62"/>
    <w:rsid w:val="002872DA"/>
    <w:rsid w:val="00287323"/>
    <w:rsid w:val="00287655"/>
    <w:rsid w:val="00287777"/>
    <w:rsid w:val="00287BA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899"/>
    <w:rsid w:val="00293CA4"/>
    <w:rsid w:val="0029416C"/>
    <w:rsid w:val="002941E2"/>
    <w:rsid w:val="002944BA"/>
    <w:rsid w:val="002945A1"/>
    <w:rsid w:val="0029470B"/>
    <w:rsid w:val="0029470D"/>
    <w:rsid w:val="0029471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793"/>
    <w:rsid w:val="0029799A"/>
    <w:rsid w:val="00297B1D"/>
    <w:rsid w:val="00297CEF"/>
    <w:rsid w:val="00297FBB"/>
    <w:rsid w:val="002A038F"/>
    <w:rsid w:val="002A0567"/>
    <w:rsid w:val="002A058A"/>
    <w:rsid w:val="002A05E8"/>
    <w:rsid w:val="002A0627"/>
    <w:rsid w:val="002A0666"/>
    <w:rsid w:val="002A07A4"/>
    <w:rsid w:val="002A07C6"/>
    <w:rsid w:val="002A07FA"/>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0D2"/>
    <w:rsid w:val="002A3225"/>
    <w:rsid w:val="002A3A13"/>
    <w:rsid w:val="002A3B3B"/>
    <w:rsid w:val="002A3B4B"/>
    <w:rsid w:val="002A3F03"/>
    <w:rsid w:val="002A3F20"/>
    <w:rsid w:val="002A421A"/>
    <w:rsid w:val="002A4BB7"/>
    <w:rsid w:val="002A4E84"/>
    <w:rsid w:val="002A4F40"/>
    <w:rsid w:val="002A5838"/>
    <w:rsid w:val="002A59AF"/>
    <w:rsid w:val="002A5A6F"/>
    <w:rsid w:val="002A5B6E"/>
    <w:rsid w:val="002A5C62"/>
    <w:rsid w:val="002A5E3B"/>
    <w:rsid w:val="002A6273"/>
    <w:rsid w:val="002A658D"/>
    <w:rsid w:val="002A6670"/>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361"/>
    <w:rsid w:val="002B4638"/>
    <w:rsid w:val="002B4760"/>
    <w:rsid w:val="002B4958"/>
    <w:rsid w:val="002B4A13"/>
    <w:rsid w:val="002B4A7E"/>
    <w:rsid w:val="002B4C21"/>
    <w:rsid w:val="002B5381"/>
    <w:rsid w:val="002B57B4"/>
    <w:rsid w:val="002B5F83"/>
    <w:rsid w:val="002B6545"/>
    <w:rsid w:val="002B659D"/>
    <w:rsid w:val="002B694E"/>
    <w:rsid w:val="002B697E"/>
    <w:rsid w:val="002B6C90"/>
    <w:rsid w:val="002B6D0A"/>
    <w:rsid w:val="002B7036"/>
    <w:rsid w:val="002B711C"/>
    <w:rsid w:val="002B75B0"/>
    <w:rsid w:val="002B767F"/>
    <w:rsid w:val="002B789E"/>
    <w:rsid w:val="002B7D6A"/>
    <w:rsid w:val="002B7EB1"/>
    <w:rsid w:val="002B7F5B"/>
    <w:rsid w:val="002C00E8"/>
    <w:rsid w:val="002C0119"/>
    <w:rsid w:val="002C0167"/>
    <w:rsid w:val="002C0990"/>
    <w:rsid w:val="002C0E71"/>
    <w:rsid w:val="002C1368"/>
    <w:rsid w:val="002C14B9"/>
    <w:rsid w:val="002C170B"/>
    <w:rsid w:val="002C1C81"/>
    <w:rsid w:val="002C1F16"/>
    <w:rsid w:val="002C1F51"/>
    <w:rsid w:val="002C2359"/>
    <w:rsid w:val="002C236B"/>
    <w:rsid w:val="002C23F8"/>
    <w:rsid w:val="002C241D"/>
    <w:rsid w:val="002C2558"/>
    <w:rsid w:val="002C2D78"/>
    <w:rsid w:val="002C2E2F"/>
    <w:rsid w:val="002C3174"/>
    <w:rsid w:val="002C3196"/>
    <w:rsid w:val="002C320D"/>
    <w:rsid w:val="002C3449"/>
    <w:rsid w:val="002C3627"/>
    <w:rsid w:val="002C4C5A"/>
    <w:rsid w:val="002C51E2"/>
    <w:rsid w:val="002C5462"/>
    <w:rsid w:val="002C562A"/>
    <w:rsid w:val="002C5C79"/>
    <w:rsid w:val="002C5D15"/>
    <w:rsid w:val="002C60D5"/>
    <w:rsid w:val="002C66FD"/>
    <w:rsid w:val="002C6756"/>
    <w:rsid w:val="002C6809"/>
    <w:rsid w:val="002C6903"/>
    <w:rsid w:val="002C698A"/>
    <w:rsid w:val="002C69AB"/>
    <w:rsid w:val="002C6EA9"/>
    <w:rsid w:val="002C6FE3"/>
    <w:rsid w:val="002C75F7"/>
    <w:rsid w:val="002C794D"/>
    <w:rsid w:val="002C7A87"/>
    <w:rsid w:val="002C7D2C"/>
    <w:rsid w:val="002D0172"/>
    <w:rsid w:val="002D0901"/>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866"/>
    <w:rsid w:val="002D49FA"/>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CB9"/>
    <w:rsid w:val="002D6E26"/>
    <w:rsid w:val="002D6EDE"/>
    <w:rsid w:val="002D7225"/>
    <w:rsid w:val="002D755A"/>
    <w:rsid w:val="002D757A"/>
    <w:rsid w:val="002D75B8"/>
    <w:rsid w:val="002D7863"/>
    <w:rsid w:val="002D7D44"/>
    <w:rsid w:val="002D7D48"/>
    <w:rsid w:val="002D7E1C"/>
    <w:rsid w:val="002E01F5"/>
    <w:rsid w:val="002E024D"/>
    <w:rsid w:val="002E0653"/>
    <w:rsid w:val="002E0B16"/>
    <w:rsid w:val="002E0F31"/>
    <w:rsid w:val="002E0FC8"/>
    <w:rsid w:val="002E16F6"/>
    <w:rsid w:val="002E1C89"/>
    <w:rsid w:val="002E2C54"/>
    <w:rsid w:val="002E2EE9"/>
    <w:rsid w:val="002E2EF1"/>
    <w:rsid w:val="002E334F"/>
    <w:rsid w:val="002E3497"/>
    <w:rsid w:val="002E3603"/>
    <w:rsid w:val="002E3CA8"/>
    <w:rsid w:val="002E3E0E"/>
    <w:rsid w:val="002E3F64"/>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5BE"/>
    <w:rsid w:val="002E79DB"/>
    <w:rsid w:val="002E79F0"/>
    <w:rsid w:val="002F08D1"/>
    <w:rsid w:val="002F0EAE"/>
    <w:rsid w:val="002F100E"/>
    <w:rsid w:val="002F1337"/>
    <w:rsid w:val="002F15C2"/>
    <w:rsid w:val="002F19FA"/>
    <w:rsid w:val="002F1C49"/>
    <w:rsid w:val="002F1CA3"/>
    <w:rsid w:val="002F23BA"/>
    <w:rsid w:val="002F302A"/>
    <w:rsid w:val="002F304F"/>
    <w:rsid w:val="002F3093"/>
    <w:rsid w:val="002F3109"/>
    <w:rsid w:val="002F337F"/>
    <w:rsid w:val="002F3618"/>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6E96"/>
    <w:rsid w:val="002F7003"/>
    <w:rsid w:val="002F76D2"/>
    <w:rsid w:val="002F78F6"/>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4A"/>
    <w:rsid w:val="003026EC"/>
    <w:rsid w:val="003028F6"/>
    <w:rsid w:val="00302E20"/>
    <w:rsid w:val="003033A1"/>
    <w:rsid w:val="003035F3"/>
    <w:rsid w:val="0030369D"/>
    <w:rsid w:val="00303A35"/>
    <w:rsid w:val="00303AAC"/>
    <w:rsid w:val="00303ED8"/>
    <w:rsid w:val="00303F7D"/>
    <w:rsid w:val="003042F1"/>
    <w:rsid w:val="003045B6"/>
    <w:rsid w:val="00304DCF"/>
    <w:rsid w:val="00305129"/>
    <w:rsid w:val="00305449"/>
    <w:rsid w:val="003057D8"/>
    <w:rsid w:val="003058FE"/>
    <w:rsid w:val="00305F58"/>
    <w:rsid w:val="00305FCB"/>
    <w:rsid w:val="0030688F"/>
    <w:rsid w:val="00306C07"/>
    <w:rsid w:val="00306D62"/>
    <w:rsid w:val="00306E5C"/>
    <w:rsid w:val="003071A0"/>
    <w:rsid w:val="0030722B"/>
    <w:rsid w:val="003075E1"/>
    <w:rsid w:val="003076AC"/>
    <w:rsid w:val="003076D8"/>
    <w:rsid w:val="00307940"/>
    <w:rsid w:val="00307B67"/>
    <w:rsid w:val="00307C4E"/>
    <w:rsid w:val="00310044"/>
    <w:rsid w:val="0031066E"/>
    <w:rsid w:val="00310715"/>
    <w:rsid w:val="0031093F"/>
    <w:rsid w:val="00310954"/>
    <w:rsid w:val="00310B4E"/>
    <w:rsid w:val="00310E4E"/>
    <w:rsid w:val="00311474"/>
    <w:rsid w:val="003117FA"/>
    <w:rsid w:val="003118A2"/>
    <w:rsid w:val="00311AEB"/>
    <w:rsid w:val="00311BB5"/>
    <w:rsid w:val="00311C4E"/>
    <w:rsid w:val="00311F67"/>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1C"/>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7DD"/>
    <w:rsid w:val="00317C06"/>
    <w:rsid w:val="00317CE0"/>
    <w:rsid w:val="00317FCA"/>
    <w:rsid w:val="003200C5"/>
    <w:rsid w:val="0032019B"/>
    <w:rsid w:val="003201C4"/>
    <w:rsid w:val="0032053E"/>
    <w:rsid w:val="003208E8"/>
    <w:rsid w:val="00321373"/>
    <w:rsid w:val="00321597"/>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8FC"/>
    <w:rsid w:val="00323C12"/>
    <w:rsid w:val="003241EB"/>
    <w:rsid w:val="00325BEE"/>
    <w:rsid w:val="00325DA0"/>
    <w:rsid w:val="00325F54"/>
    <w:rsid w:val="00326044"/>
    <w:rsid w:val="00326452"/>
    <w:rsid w:val="00326634"/>
    <w:rsid w:val="003268F0"/>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72D"/>
    <w:rsid w:val="00333965"/>
    <w:rsid w:val="00333AA2"/>
    <w:rsid w:val="00333C48"/>
    <w:rsid w:val="00333CC4"/>
    <w:rsid w:val="00333EAE"/>
    <w:rsid w:val="0033426A"/>
    <w:rsid w:val="003348F6"/>
    <w:rsid w:val="003349E1"/>
    <w:rsid w:val="00335150"/>
    <w:rsid w:val="0033589D"/>
    <w:rsid w:val="00335BA4"/>
    <w:rsid w:val="00335D92"/>
    <w:rsid w:val="00336070"/>
    <w:rsid w:val="003360AB"/>
    <w:rsid w:val="00336165"/>
    <w:rsid w:val="003361F5"/>
    <w:rsid w:val="00336769"/>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4C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7CB"/>
    <w:rsid w:val="00345EE6"/>
    <w:rsid w:val="00346222"/>
    <w:rsid w:val="0034626C"/>
    <w:rsid w:val="003463DF"/>
    <w:rsid w:val="0034673C"/>
    <w:rsid w:val="0034684F"/>
    <w:rsid w:val="00346EFD"/>
    <w:rsid w:val="00347473"/>
    <w:rsid w:val="00347474"/>
    <w:rsid w:val="003477B5"/>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57B"/>
    <w:rsid w:val="003547D0"/>
    <w:rsid w:val="00354B26"/>
    <w:rsid w:val="00354E07"/>
    <w:rsid w:val="0035513F"/>
    <w:rsid w:val="0035547B"/>
    <w:rsid w:val="0035583E"/>
    <w:rsid w:val="003558D1"/>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980"/>
    <w:rsid w:val="00364B0A"/>
    <w:rsid w:val="003653A6"/>
    <w:rsid w:val="003654E8"/>
    <w:rsid w:val="00365590"/>
    <w:rsid w:val="00365F5D"/>
    <w:rsid w:val="00366574"/>
    <w:rsid w:val="00366AD2"/>
    <w:rsid w:val="00366B45"/>
    <w:rsid w:val="003670D2"/>
    <w:rsid w:val="0036729C"/>
    <w:rsid w:val="0036789E"/>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7A0"/>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02D"/>
    <w:rsid w:val="00377176"/>
    <w:rsid w:val="00377228"/>
    <w:rsid w:val="00377276"/>
    <w:rsid w:val="003777D1"/>
    <w:rsid w:val="00380318"/>
    <w:rsid w:val="003803B1"/>
    <w:rsid w:val="003805D6"/>
    <w:rsid w:val="00380886"/>
    <w:rsid w:val="00380ED7"/>
    <w:rsid w:val="00381064"/>
    <w:rsid w:val="00381106"/>
    <w:rsid w:val="00381168"/>
    <w:rsid w:val="003811DD"/>
    <w:rsid w:val="00381758"/>
    <w:rsid w:val="00381972"/>
    <w:rsid w:val="00381B68"/>
    <w:rsid w:val="00381BEA"/>
    <w:rsid w:val="00381EBC"/>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71F"/>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3C0"/>
    <w:rsid w:val="00396650"/>
    <w:rsid w:val="003967C7"/>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4EE"/>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178"/>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743"/>
    <w:rsid w:val="003B3977"/>
    <w:rsid w:val="003B3CC1"/>
    <w:rsid w:val="003B3D04"/>
    <w:rsid w:val="003B3E49"/>
    <w:rsid w:val="003B400D"/>
    <w:rsid w:val="003B411E"/>
    <w:rsid w:val="003B43E5"/>
    <w:rsid w:val="003B43F4"/>
    <w:rsid w:val="003B445D"/>
    <w:rsid w:val="003B4491"/>
    <w:rsid w:val="003B4652"/>
    <w:rsid w:val="003B488A"/>
    <w:rsid w:val="003B50D4"/>
    <w:rsid w:val="003B52F8"/>
    <w:rsid w:val="003B5306"/>
    <w:rsid w:val="003B53BD"/>
    <w:rsid w:val="003B53EE"/>
    <w:rsid w:val="003B557E"/>
    <w:rsid w:val="003B55E5"/>
    <w:rsid w:val="003B56B9"/>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9B8"/>
    <w:rsid w:val="003C1C62"/>
    <w:rsid w:val="003C22CE"/>
    <w:rsid w:val="003C2944"/>
    <w:rsid w:val="003C2ACB"/>
    <w:rsid w:val="003C2ADF"/>
    <w:rsid w:val="003C2FB3"/>
    <w:rsid w:val="003C314C"/>
    <w:rsid w:val="003C31E9"/>
    <w:rsid w:val="003C347B"/>
    <w:rsid w:val="003C3749"/>
    <w:rsid w:val="003C37A9"/>
    <w:rsid w:val="003C39EB"/>
    <w:rsid w:val="003C3D5B"/>
    <w:rsid w:val="003C4074"/>
    <w:rsid w:val="003C4128"/>
    <w:rsid w:val="003C42AE"/>
    <w:rsid w:val="003C434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0D8E"/>
    <w:rsid w:val="003D0F98"/>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38A"/>
    <w:rsid w:val="003D4415"/>
    <w:rsid w:val="003D4561"/>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05B6"/>
    <w:rsid w:val="003E08D2"/>
    <w:rsid w:val="003E1477"/>
    <w:rsid w:val="003E162B"/>
    <w:rsid w:val="003E18B8"/>
    <w:rsid w:val="003E1ACB"/>
    <w:rsid w:val="003E1DAF"/>
    <w:rsid w:val="003E20AC"/>
    <w:rsid w:val="003E2586"/>
    <w:rsid w:val="003E2AF2"/>
    <w:rsid w:val="003E2E39"/>
    <w:rsid w:val="003E2E81"/>
    <w:rsid w:val="003E3258"/>
    <w:rsid w:val="003E350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0D3D"/>
    <w:rsid w:val="003F140D"/>
    <w:rsid w:val="003F162E"/>
    <w:rsid w:val="003F1CB2"/>
    <w:rsid w:val="003F1FFD"/>
    <w:rsid w:val="003F24AA"/>
    <w:rsid w:val="003F2866"/>
    <w:rsid w:val="003F2A6A"/>
    <w:rsid w:val="003F2BF1"/>
    <w:rsid w:val="003F2FC0"/>
    <w:rsid w:val="003F305E"/>
    <w:rsid w:val="003F30A4"/>
    <w:rsid w:val="003F3379"/>
    <w:rsid w:val="003F350F"/>
    <w:rsid w:val="003F3590"/>
    <w:rsid w:val="003F3C47"/>
    <w:rsid w:val="003F3E85"/>
    <w:rsid w:val="003F3F3F"/>
    <w:rsid w:val="003F4159"/>
    <w:rsid w:val="003F4317"/>
    <w:rsid w:val="003F4398"/>
    <w:rsid w:val="003F45E9"/>
    <w:rsid w:val="003F4653"/>
    <w:rsid w:val="003F479A"/>
    <w:rsid w:val="003F47DB"/>
    <w:rsid w:val="003F4948"/>
    <w:rsid w:val="003F4BFF"/>
    <w:rsid w:val="003F4C99"/>
    <w:rsid w:val="003F4CB2"/>
    <w:rsid w:val="003F5025"/>
    <w:rsid w:val="003F55F1"/>
    <w:rsid w:val="003F5724"/>
    <w:rsid w:val="003F5BE6"/>
    <w:rsid w:val="003F5EBE"/>
    <w:rsid w:val="003F6203"/>
    <w:rsid w:val="003F62EE"/>
    <w:rsid w:val="003F6AD9"/>
    <w:rsid w:val="003F6DEA"/>
    <w:rsid w:val="003F700F"/>
    <w:rsid w:val="003F7027"/>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570"/>
    <w:rsid w:val="00402716"/>
    <w:rsid w:val="00402C85"/>
    <w:rsid w:val="00402DE9"/>
    <w:rsid w:val="00402F56"/>
    <w:rsid w:val="0040337A"/>
    <w:rsid w:val="00403667"/>
    <w:rsid w:val="004037E9"/>
    <w:rsid w:val="004037F1"/>
    <w:rsid w:val="0040380D"/>
    <w:rsid w:val="00403B5C"/>
    <w:rsid w:val="00403B97"/>
    <w:rsid w:val="00403DE6"/>
    <w:rsid w:val="00403EBD"/>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56D"/>
    <w:rsid w:val="0040681B"/>
    <w:rsid w:val="00406DCB"/>
    <w:rsid w:val="0040718D"/>
    <w:rsid w:val="0040732D"/>
    <w:rsid w:val="004074A3"/>
    <w:rsid w:val="00407B67"/>
    <w:rsid w:val="00407BA5"/>
    <w:rsid w:val="00407FAD"/>
    <w:rsid w:val="00410510"/>
    <w:rsid w:val="00410588"/>
    <w:rsid w:val="00410693"/>
    <w:rsid w:val="00410A0A"/>
    <w:rsid w:val="00410A65"/>
    <w:rsid w:val="00411024"/>
    <w:rsid w:val="004113D3"/>
    <w:rsid w:val="004116E1"/>
    <w:rsid w:val="0041178C"/>
    <w:rsid w:val="0041189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7D2"/>
    <w:rsid w:val="00413831"/>
    <w:rsid w:val="004138C8"/>
    <w:rsid w:val="00413A52"/>
    <w:rsid w:val="00413B40"/>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BE"/>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3408"/>
    <w:rsid w:val="004234F5"/>
    <w:rsid w:val="00423B8E"/>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949"/>
    <w:rsid w:val="00440D2B"/>
    <w:rsid w:val="00440DF0"/>
    <w:rsid w:val="0044111A"/>
    <w:rsid w:val="00441478"/>
    <w:rsid w:val="00441482"/>
    <w:rsid w:val="004414C4"/>
    <w:rsid w:val="004419A3"/>
    <w:rsid w:val="00441E09"/>
    <w:rsid w:val="00441E49"/>
    <w:rsid w:val="00441E79"/>
    <w:rsid w:val="00441F4B"/>
    <w:rsid w:val="00441FF5"/>
    <w:rsid w:val="00442420"/>
    <w:rsid w:val="004426F9"/>
    <w:rsid w:val="004429B6"/>
    <w:rsid w:val="00442CC1"/>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5EFE"/>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807"/>
    <w:rsid w:val="00452D54"/>
    <w:rsid w:val="00453125"/>
    <w:rsid w:val="00453B86"/>
    <w:rsid w:val="00454104"/>
    <w:rsid w:val="0045416C"/>
    <w:rsid w:val="00454315"/>
    <w:rsid w:val="004547EA"/>
    <w:rsid w:val="00454A45"/>
    <w:rsid w:val="00454AD0"/>
    <w:rsid w:val="00454B00"/>
    <w:rsid w:val="00454C2A"/>
    <w:rsid w:val="00454FD1"/>
    <w:rsid w:val="0045516B"/>
    <w:rsid w:val="004551B6"/>
    <w:rsid w:val="004554AA"/>
    <w:rsid w:val="0045560B"/>
    <w:rsid w:val="00455804"/>
    <w:rsid w:val="00455955"/>
    <w:rsid w:val="00455AFC"/>
    <w:rsid w:val="00456272"/>
    <w:rsid w:val="004562C7"/>
    <w:rsid w:val="0045664F"/>
    <w:rsid w:val="00456A4A"/>
    <w:rsid w:val="00456AB5"/>
    <w:rsid w:val="00456C06"/>
    <w:rsid w:val="0045737F"/>
    <w:rsid w:val="004573C7"/>
    <w:rsid w:val="004575A3"/>
    <w:rsid w:val="00457607"/>
    <w:rsid w:val="00457890"/>
    <w:rsid w:val="00457A49"/>
    <w:rsid w:val="00457C14"/>
    <w:rsid w:val="00457D5A"/>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37B"/>
    <w:rsid w:val="00462464"/>
    <w:rsid w:val="004624EF"/>
    <w:rsid w:val="0046279E"/>
    <w:rsid w:val="00462F36"/>
    <w:rsid w:val="00463B98"/>
    <w:rsid w:val="00463EBC"/>
    <w:rsid w:val="0046405D"/>
    <w:rsid w:val="004644C8"/>
    <w:rsid w:val="004646CE"/>
    <w:rsid w:val="00464803"/>
    <w:rsid w:val="0046483A"/>
    <w:rsid w:val="00464A4A"/>
    <w:rsid w:val="00464E54"/>
    <w:rsid w:val="004650CF"/>
    <w:rsid w:val="004653B5"/>
    <w:rsid w:val="00465626"/>
    <w:rsid w:val="004656E0"/>
    <w:rsid w:val="00465FA6"/>
    <w:rsid w:val="004663C8"/>
    <w:rsid w:val="00466762"/>
    <w:rsid w:val="00466A27"/>
    <w:rsid w:val="00466AA2"/>
    <w:rsid w:val="00466D07"/>
    <w:rsid w:val="00466D6D"/>
    <w:rsid w:val="004671B0"/>
    <w:rsid w:val="00467286"/>
    <w:rsid w:val="00467327"/>
    <w:rsid w:val="0046756F"/>
    <w:rsid w:val="004675DF"/>
    <w:rsid w:val="0046761F"/>
    <w:rsid w:val="00467779"/>
    <w:rsid w:val="00467870"/>
    <w:rsid w:val="00467887"/>
    <w:rsid w:val="004678EC"/>
    <w:rsid w:val="00467A71"/>
    <w:rsid w:val="00470600"/>
    <w:rsid w:val="0047066D"/>
    <w:rsid w:val="0047078B"/>
    <w:rsid w:val="00470C83"/>
    <w:rsid w:val="00470D37"/>
    <w:rsid w:val="00470E74"/>
    <w:rsid w:val="00470F92"/>
    <w:rsid w:val="00471741"/>
    <w:rsid w:val="00471C54"/>
    <w:rsid w:val="00472272"/>
    <w:rsid w:val="00472887"/>
    <w:rsid w:val="00472BD9"/>
    <w:rsid w:val="00472D80"/>
    <w:rsid w:val="00472F0D"/>
    <w:rsid w:val="00472F80"/>
    <w:rsid w:val="004733A2"/>
    <w:rsid w:val="004738A4"/>
    <w:rsid w:val="00473A61"/>
    <w:rsid w:val="00473AD8"/>
    <w:rsid w:val="00473C65"/>
    <w:rsid w:val="00474285"/>
    <w:rsid w:val="0047431E"/>
    <w:rsid w:val="0047444D"/>
    <w:rsid w:val="0047458F"/>
    <w:rsid w:val="004746E8"/>
    <w:rsid w:val="00474744"/>
    <w:rsid w:val="00474829"/>
    <w:rsid w:val="004754B4"/>
    <w:rsid w:val="00475650"/>
    <w:rsid w:val="0047571F"/>
    <w:rsid w:val="0047596D"/>
    <w:rsid w:val="00475D2E"/>
    <w:rsid w:val="00475DD3"/>
    <w:rsid w:val="00475E21"/>
    <w:rsid w:val="00475F23"/>
    <w:rsid w:val="00475FE3"/>
    <w:rsid w:val="004761C8"/>
    <w:rsid w:val="0047697D"/>
    <w:rsid w:val="00476C37"/>
    <w:rsid w:val="00477014"/>
    <w:rsid w:val="0047710A"/>
    <w:rsid w:val="004773B3"/>
    <w:rsid w:val="004773F1"/>
    <w:rsid w:val="0048006B"/>
    <w:rsid w:val="004803A2"/>
    <w:rsid w:val="004806E1"/>
    <w:rsid w:val="00480727"/>
    <w:rsid w:val="00480873"/>
    <w:rsid w:val="004808DD"/>
    <w:rsid w:val="0048093E"/>
    <w:rsid w:val="00480B7D"/>
    <w:rsid w:val="00481150"/>
    <w:rsid w:val="00481256"/>
    <w:rsid w:val="00481593"/>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5A"/>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CBE"/>
    <w:rsid w:val="00490D59"/>
    <w:rsid w:val="00490DC0"/>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5C9"/>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4E4B"/>
    <w:rsid w:val="004A5035"/>
    <w:rsid w:val="004A53C6"/>
    <w:rsid w:val="004A56EE"/>
    <w:rsid w:val="004A57B9"/>
    <w:rsid w:val="004A5CFE"/>
    <w:rsid w:val="004A5DC5"/>
    <w:rsid w:val="004A601F"/>
    <w:rsid w:val="004A60D8"/>
    <w:rsid w:val="004A66D0"/>
    <w:rsid w:val="004A67C4"/>
    <w:rsid w:val="004A6808"/>
    <w:rsid w:val="004A6D3E"/>
    <w:rsid w:val="004A6EB7"/>
    <w:rsid w:val="004A7273"/>
    <w:rsid w:val="004A75CF"/>
    <w:rsid w:val="004A7619"/>
    <w:rsid w:val="004A799B"/>
    <w:rsid w:val="004A7C7E"/>
    <w:rsid w:val="004A7D97"/>
    <w:rsid w:val="004B0284"/>
    <w:rsid w:val="004B0315"/>
    <w:rsid w:val="004B0352"/>
    <w:rsid w:val="004B0788"/>
    <w:rsid w:val="004B0815"/>
    <w:rsid w:val="004B0982"/>
    <w:rsid w:val="004B0AF5"/>
    <w:rsid w:val="004B0C88"/>
    <w:rsid w:val="004B0D72"/>
    <w:rsid w:val="004B13B7"/>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7E5"/>
    <w:rsid w:val="004B3AAA"/>
    <w:rsid w:val="004B3B87"/>
    <w:rsid w:val="004B3C7C"/>
    <w:rsid w:val="004B413D"/>
    <w:rsid w:val="004B426C"/>
    <w:rsid w:val="004B42BB"/>
    <w:rsid w:val="004B42CE"/>
    <w:rsid w:val="004B46E9"/>
    <w:rsid w:val="004B4A8C"/>
    <w:rsid w:val="004B4B49"/>
    <w:rsid w:val="004B4C1F"/>
    <w:rsid w:val="004B4CFF"/>
    <w:rsid w:val="004B4D1B"/>
    <w:rsid w:val="004B4DB9"/>
    <w:rsid w:val="004B4E0A"/>
    <w:rsid w:val="004B4E54"/>
    <w:rsid w:val="004B52AB"/>
    <w:rsid w:val="004B5328"/>
    <w:rsid w:val="004B55C2"/>
    <w:rsid w:val="004B588D"/>
    <w:rsid w:val="004B58B2"/>
    <w:rsid w:val="004B595C"/>
    <w:rsid w:val="004B5A3E"/>
    <w:rsid w:val="004B5B22"/>
    <w:rsid w:val="004B60D1"/>
    <w:rsid w:val="004B611F"/>
    <w:rsid w:val="004B6198"/>
    <w:rsid w:val="004B6332"/>
    <w:rsid w:val="004B64D6"/>
    <w:rsid w:val="004B678D"/>
    <w:rsid w:val="004B69F3"/>
    <w:rsid w:val="004B6E5E"/>
    <w:rsid w:val="004B71C9"/>
    <w:rsid w:val="004B7339"/>
    <w:rsid w:val="004B7368"/>
    <w:rsid w:val="004B7403"/>
    <w:rsid w:val="004B7C3F"/>
    <w:rsid w:val="004B7FB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B5"/>
    <w:rsid w:val="004C78D1"/>
    <w:rsid w:val="004C7980"/>
    <w:rsid w:val="004C7A0B"/>
    <w:rsid w:val="004D10D2"/>
    <w:rsid w:val="004D126F"/>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DBD"/>
    <w:rsid w:val="004D3FCE"/>
    <w:rsid w:val="004D400F"/>
    <w:rsid w:val="004D418D"/>
    <w:rsid w:val="004D4262"/>
    <w:rsid w:val="004D489A"/>
    <w:rsid w:val="004D50EF"/>
    <w:rsid w:val="004D56CF"/>
    <w:rsid w:val="004D5C7C"/>
    <w:rsid w:val="004D62A1"/>
    <w:rsid w:val="004D66B7"/>
    <w:rsid w:val="004D69C6"/>
    <w:rsid w:val="004D7055"/>
    <w:rsid w:val="004D7582"/>
    <w:rsid w:val="004D7704"/>
    <w:rsid w:val="004E000F"/>
    <w:rsid w:val="004E00E6"/>
    <w:rsid w:val="004E025C"/>
    <w:rsid w:val="004E0552"/>
    <w:rsid w:val="004E0621"/>
    <w:rsid w:val="004E082B"/>
    <w:rsid w:val="004E08F8"/>
    <w:rsid w:val="004E0AA8"/>
    <w:rsid w:val="004E0B4D"/>
    <w:rsid w:val="004E1122"/>
    <w:rsid w:val="004E15E8"/>
    <w:rsid w:val="004E176B"/>
    <w:rsid w:val="004E1E30"/>
    <w:rsid w:val="004E1FFA"/>
    <w:rsid w:val="004E2345"/>
    <w:rsid w:val="004E246E"/>
    <w:rsid w:val="004E260D"/>
    <w:rsid w:val="004E2668"/>
    <w:rsid w:val="004E2699"/>
    <w:rsid w:val="004E2AEA"/>
    <w:rsid w:val="004E2B55"/>
    <w:rsid w:val="004E2E85"/>
    <w:rsid w:val="004E3203"/>
    <w:rsid w:val="004E3337"/>
    <w:rsid w:val="004E341E"/>
    <w:rsid w:val="004E355F"/>
    <w:rsid w:val="004E36DE"/>
    <w:rsid w:val="004E380D"/>
    <w:rsid w:val="004E3891"/>
    <w:rsid w:val="004E3B36"/>
    <w:rsid w:val="004E409D"/>
    <w:rsid w:val="004E43A8"/>
    <w:rsid w:val="004E43F5"/>
    <w:rsid w:val="004E4803"/>
    <w:rsid w:val="004E49D4"/>
    <w:rsid w:val="004E4BA8"/>
    <w:rsid w:val="004E4BAB"/>
    <w:rsid w:val="004E503C"/>
    <w:rsid w:val="004E57A2"/>
    <w:rsid w:val="004E5A85"/>
    <w:rsid w:val="004E5AB1"/>
    <w:rsid w:val="004E5B36"/>
    <w:rsid w:val="004E5DBF"/>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C2E"/>
    <w:rsid w:val="004F2FDA"/>
    <w:rsid w:val="004F31CC"/>
    <w:rsid w:val="004F3E2F"/>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ACD"/>
    <w:rsid w:val="004F6D43"/>
    <w:rsid w:val="004F753C"/>
    <w:rsid w:val="004F7835"/>
    <w:rsid w:val="004F788A"/>
    <w:rsid w:val="004F7B4C"/>
    <w:rsid w:val="004F7BE8"/>
    <w:rsid w:val="004F7C2B"/>
    <w:rsid w:val="00500232"/>
    <w:rsid w:val="00500354"/>
    <w:rsid w:val="00500DAF"/>
    <w:rsid w:val="00500EFC"/>
    <w:rsid w:val="0050116E"/>
    <w:rsid w:val="005012CF"/>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6F"/>
    <w:rsid w:val="00503CC6"/>
    <w:rsid w:val="00503CE2"/>
    <w:rsid w:val="00504662"/>
    <w:rsid w:val="0050482D"/>
    <w:rsid w:val="00504A66"/>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420"/>
    <w:rsid w:val="00510530"/>
    <w:rsid w:val="005105FB"/>
    <w:rsid w:val="005108A9"/>
    <w:rsid w:val="005108F4"/>
    <w:rsid w:val="00510F43"/>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B62"/>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C"/>
    <w:rsid w:val="0052009F"/>
    <w:rsid w:val="005202A4"/>
    <w:rsid w:val="00520348"/>
    <w:rsid w:val="005208DE"/>
    <w:rsid w:val="00520B6C"/>
    <w:rsid w:val="00520E85"/>
    <w:rsid w:val="005215BF"/>
    <w:rsid w:val="00521DB6"/>
    <w:rsid w:val="00521E38"/>
    <w:rsid w:val="0052277C"/>
    <w:rsid w:val="005229AF"/>
    <w:rsid w:val="00522A4A"/>
    <w:rsid w:val="00522DEE"/>
    <w:rsid w:val="00522E5C"/>
    <w:rsid w:val="00522F75"/>
    <w:rsid w:val="00522FA6"/>
    <w:rsid w:val="00523295"/>
    <w:rsid w:val="005234F6"/>
    <w:rsid w:val="005235F3"/>
    <w:rsid w:val="00523793"/>
    <w:rsid w:val="0052381E"/>
    <w:rsid w:val="005238E2"/>
    <w:rsid w:val="00523BD7"/>
    <w:rsid w:val="00523F8E"/>
    <w:rsid w:val="00524226"/>
    <w:rsid w:val="005243C5"/>
    <w:rsid w:val="005245E8"/>
    <w:rsid w:val="005248A7"/>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4A3"/>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C99"/>
    <w:rsid w:val="00532DBC"/>
    <w:rsid w:val="00532FB6"/>
    <w:rsid w:val="005331EA"/>
    <w:rsid w:val="005336B8"/>
    <w:rsid w:val="00533703"/>
    <w:rsid w:val="00533A72"/>
    <w:rsid w:val="00533AC6"/>
    <w:rsid w:val="00533DC8"/>
    <w:rsid w:val="00533FE8"/>
    <w:rsid w:val="005342A7"/>
    <w:rsid w:val="005344A1"/>
    <w:rsid w:val="005344DB"/>
    <w:rsid w:val="005345D1"/>
    <w:rsid w:val="00534626"/>
    <w:rsid w:val="00534953"/>
    <w:rsid w:val="00534971"/>
    <w:rsid w:val="00534BCE"/>
    <w:rsid w:val="00535132"/>
    <w:rsid w:val="005351C9"/>
    <w:rsid w:val="00535306"/>
    <w:rsid w:val="0053586C"/>
    <w:rsid w:val="00535947"/>
    <w:rsid w:val="00535AEE"/>
    <w:rsid w:val="00535D75"/>
    <w:rsid w:val="005363F6"/>
    <w:rsid w:val="00537065"/>
    <w:rsid w:val="00537380"/>
    <w:rsid w:val="005375CD"/>
    <w:rsid w:val="005378D9"/>
    <w:rsid w:val="00537AFE"/>
    <w:rsid w:val="00537E23"/>
    <w:rsid w:val="00540247"/>
    <w:rsid w:val="005403CF"/>
    <w:rsid w:val="00540641"/>
    <w:rsid w:val="0054092F"/>
    <w:rsid w:val="0054093E"/>
    <w:rsid w:val="00540A2B"/>
    <w:rsid w:val="00540D6C"/>
    <w:rsid w:val="00541BA1"/>
    <w:rsid w:val="00541E61"/>
    <w:rsid w:val="00541F76"/>
    <w:rsid w:val="0054230F"/>
    <w:rsid w:val="0054241D"/>
    <w:rsid w:val="005424B2"/>
    <w:rsid w:val="00542B5D"/>
    <w:rsid w:val="00542C6A"/>
    <w:rsid w:val="00542D61"/>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0FF"/>
    <w:rsid w:val="00546180"/>
    <w:rsid w:val="005468B3"/>
    <w:rsid w:val="0054707E"/>
    <w:rsid w:val="00547222"/>
    <w:rsid w:val="00547471"/>
    <w:rsid w:val="005478B4"/>
    <w:rsid w:val="00547C3D"/>
    <w:rsid w:val="00547C85"/>
    <w:rsid w:val="00550112"/>
    <w:rsid w:val="005501EA"/>
    <w:rsid w:val="005502CD"/>
    <w:rsid w:val="0055063A"/>
    <w:rsid w:val="00550681"/>
    <w:rsid w:val="00550986"/>
    <w:rsid w:val="00550E18"/>
    <w:rsid w:val="005514C2"/>
    <w:rsid w:val="005517AC"/>
    <w:rsid w:val="00551A00"/>
    <w:rsid w:val="00551C9A"/>
    <w:rsid w:val="00551F88"/>
    <w:rsid w:val="00551FCA"/>
    <w:rsid w:val="00552693"/>
    <w:rsid w:val="00552859"/>
    <w:rsid w:val="00552955"/>
    <w:rsid w:val="005534FF"/>
    <w:rsid w:val="00553566"/>
    <w:rsid w:val="00553691"/>
    <w:rsid w:val="00553871"/>
    <w:rsid w:val="005539A7"/>
    <w:rsid w:val="00553B04"/>
    <w:rsid w:val="00553FCB"/>
    <w:rsid w:val="005547EF"/>
    <w:rsid w:val="005549E5"/>
    <w:rsid w:val="00554A05"/>
    <w:rsid w:val="00554B97"/>
    <w:rsid w:val="00554CE3"/>
    <w:rsid w:val="00554DE3"/>
    <w:rsid w:val="00554F6A"/>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971"/>
    <w:rsid w:val="00561ABA"/>
    <w:rsid w:val="00562060"/>
    <w:rsid w:val="005621E0"/>
    <w:rsid w:val="005625C0"/>
    <w:rsid w:val="005625E4"/>
    <w:rsid w:val="00562C1E"/>
    <w:rsid w:val="00562C9B"/>
    <w:rsid w:val="00563209"/>
    <w:rsid w:val="00563399"/>
    <w:rsid w:val="0056378C"/>
    <w:rsid w:val="0056380C"/>
    <w:rsid w:val="00563F9D"/>
    <w:rsid w:val="005642B0"/>
    <w:rsid w:val="0056479E"/>
    <w:rsid w:val="00564AA1"/>
    <w:rsid w:val="00564D31"/>
    <w:rsid w:val="00564DF4"/>
    <w:rsid w:val="00564F0E"/>
    <w:rsid w:val="005650C6"/>
    <w:rsid w:val="0056523D"/>
    <w:rsid w:val="00565B32"/>
    <w:rsid w:val="00565EE9"/>
    <w:rsid w:val="00565F27"/>
    <w:rsid w:val="00565F29"/>
    <w:rsid w:val="00566025"/>
    <w:rsid w:val="0056674B"/>
    <w:rsid w:val="005668A8"/>
    <w:rsid w:val="00566B9D"/>
    <w:rsid w:val="00566BDF"/>
    <w:rsid w:val="005671FB"/>
    <w:rsid w:val="0056722E"/>
    <w:rsid w:val="005673FF"/>
    <w:rsid w:val="005676D9"/>
    <w:rsid w:val="00567A32"/>
    <w:rsid w:val="00567AC0"/>
    <w:rsid w:val="00570062"/>
    <w:rsid w:val="00570130"/>
    <w:rsid w:val="0057030F"/>
    <w:rsid w:val="00570526"/>
    <w:rsid w:val="005707FA"/>
    <w:rsid w:val="00570A41"/>
    <w:rsid w:val="00570C35"/>
    <w:rsid w:val="00570CD9"/>
    <w:rsid w:val="00570E5A"/>
    <w:rsid w:val="00571033"/>
    <w:rsid w:val="00571106"/>
    <w:rsid w:val="005712E4"/>
    <w:rsid w:val="00571485"/>
    <w:rsid w:val="005714E2"/>
    <w:rsid w:val="00571560"/>
    <w:rsid w:val="005717B3"/>
    <w:rsid w:val="00571A54"/>
    <w:rsid w:val="00571A78"/>
    <w:rsid w:val="00571B54"/>
    <w:rsid w:val="00571FCE"/>
    <w:rsid w:val="00571FEA"/>
    <w:rsid w:val="0057200E"/>
    <w:rsid w:val="005722C3"/>
    <w:rsid w:val="00572A94"/>
    <w:rsid w:val="00572B73"/>
    <w:rsid w:val="00572E02"/>
    <w:rsid w:val="00572F6D"/>
    <w:rsid w:val="00573387"/>
    <w:rsid w:val="00573411"/>
    <w:rsid w:val="005738AD"/>
    <w:rsid w:val="00574058"/>
    <w:rsid w:val="00574099"/>
    <w:rsid w:val="0057417B"/>
    <w:rsid w:val="005743DB"/>
    <w:rsid w:val="0057482C"/>
    <w:rsid w:val="00574866"/>
    <w:rsid w:val="0057497E"/>
    <w:rsid w:val="00574B2C"/>
    <w:rsid w:val="00574C34"/>
    <w:rsid w:val="00574F56"/>
    <w:rsid w:val="005756BC"/>
    <w:rsid w:val="00575889"/>
    <w:rsid w:val="005758E1"/>
    <w:rsid w:val="005763E3"/>
    <w:rsid w:val="005767C9"/>
    <w:rsid w:val="005768B6"/>
    <w:rsid w:val="00576D26"/>
    <w:rsid w:val="00576EC7"/>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5C1"/>
    <w:rsid w:val="005836D7"/>
    <w:rsid w:val="00583771"/>
    <w:rsid w:val="00583FB2"/>
    <w:rsid w:val="0058432D"/>
    <w:rsid w:val="0058436C"/>
    <w:rsid w:val="0058438E"/>
    <w:rsid w:val="00584538"/>
    <w:rsid w:val="0058474E"/>
    <w:rsid w:val="005848CF"/>
    <w:rsid w:val="00584E3E"/>
    <w:rsid w:val="00585382"/>
    <w:rsid w:val="00585956"/>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3C"/>
    <w:rsid w:val="005911BE"/>
    <w:rsid w:val="0059138B"/>
    <w:rsid w:val="005913A6"/>
    <w:rsid w:val="0059141D"/>
    <w:rsid w:val="00591B4D"/>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4A7A"/>
    <w:rsid w:val="00595099"/>
    <w:rsid w:val="0059518D"/>
    <w:rsid w:val="005951F7"/>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0F7"/>
    <w:rsid w:val="005A1147"/>
    <w:rsid w:val="005A11F1"/>
    <w:rsid w:val="005A1843"/>
    <w:rsid w:val="005A1C98"/>
    <w:rsid w:val="005A28E5"/>
    <w:rsid w:val="005A2C0A"/>
    <w:rsid w:val="005A2F18"/>
    <w:rsid w:val="005A2F8B"/>
    <w:rsid w:val="005A307E"/>
    <w:rsid w:val="005A30C7"/>
    <w:rsid w:val="005A3264"/>
    <w:rsid w:val="005A33AE"/>
    <w:rsid w:val="005A3B30"/>
    <w:rsid w:val="005A3F58"/>
    <w:rsid w:val="005A4027"/>
    <w:rsid w:val="005A43D0"/>
    <w:rsid w:val="005A4676"/>
    <w:rsid w:val="005A4718"/>
    <w:rsid w:val="005A473E"/>
    <w:rsid w:val="005A4953"/>
    <w:rsid w:val="005A4B16"/>
    <w:rsid w:val="005A4FF8"/>
    <w:rsid w:val="005A52C8"/>
    <w:rsid w:val="005A539F"/>
    <w:rsid w:val="005A5848"/>
    <w:rsid w:val="005A585C"/>
    <w:rsid w:val="005A5DAD"/>
    <w:rsid w:val="005A5F6A"/>
    <w:rsid w:val="005A5FE3"/>
    <w:rsid w:val="005A61B8"/>
    <w:rsid w:val="005A61CF"/>
    <w:rsid w:val="005A6445"/>
    <w:rsid w:val="005A6495"/>
    <w:rsid w:val="005A65D1"/>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77B"/>
    <w:rsid w:val="005B1AE8"/>
    <w:rsid w:val="005B1E93"/>
    <w:rsid w:val="005B1F84"/>
    <w:rsid w:val="005B2072"/>
    <w:rsid w:val="005B2120"/>
    <w:rsid w:val="005B23E2"/>
    <w:rsid w:val="005B25AD"/>
    <w:rsid w:val="005B2667"/>
    <w:rsid w:val="005B2884"/>
    <w:rsid w:val="005B2A87"/>
    <w:rsid w:val="005B2AA2"/>
    <w:rsid w:val="005B2AB7"/>
    <w:rsid w:val="005B2B88"/>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933"/>
    <w:rsid w:val="005B5963"/>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8BA"/>
    <w:rsid w:val="005C4A1E"/>
    <w:rsid w:val="005C4C4A"/>
    <w:rsid w:val="005C4ED1"/>
    <w:rsid w:val="005C512D"/>
    <w:rsid w:val="005C5BF4"/>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256"/>
    <w:rsid w:val="005D0365"/>
    <w:rsid w:val="005D0987"/>
    <w:rsid w:val="005D0A3A"/>
    <w:rsid w:val="005D1050"/>
    <w:rsid w:val="005D18B7"/>
    <w:rsid w:val="005D18BD"/>
    <w:rsid w:val="005D1946"/>
    <w:rsid w:val="005D198E"/>
    <w:rsid w:val="005D19E6"/>
    <w:rsid w:val="005D1A7F"/>
    <w:rsid w:val="005D1F5D"/>
    <w:rsid w:val="005D1FA6"/>
    <w:rsid w:val="005D1FD1"/>
    <w:rsid w:val="005D23C7"/>
    <w:rsid w:val="005D24B7"/>
    <w:rsid w:val="005D2A39"/>
    <w:rsid w:val="005D2B78"/>
    <w:rsid w:val="005D2C8C"/>
    <w:rsid w:val="005D2E3F"/>
    <w:rsid w:val="005D2F33"/>
    <w:rsid w:val="005D2F8F"/>
    <w:rsid w:val="005D3046"/>
    <w:rsid w:val="005D34EE"/>
    <w:rsid w:val="005D34F1"/>
    <w:rsid w:val="005D3512"/>
    <w:rsid w:val="005D3541"/>
    <w:rsid w:val="005D3C7F"/>
    <w:rsid w:val="005D42BD"/>
    <w:rsid w:val="005D444F"/>
    <w:rsid w:val="005D45B9"/>
    <w:rsid w:val="005D4A07"/>
    <w:rsid w:val="005D4A91"/>
    <w:rsid w:val="005D4AE9"/>
    <w:rsid w:val="005D51A0"/>
    <w:rsid w:val="005D52D6"/>
    <w:rsid w:val="005D54B7"/>
    <w:rsid w:val="005D5ABD"/>
    <w:rsid w:val="005D5D9A"/>
    <w:rsid w:val="005D5F0C"/>
    <w:rsid w:val="005D5F4B"/>
    <w:rsid w:val="005D62D3"/>
    <w:rsid w:val="005D667E"/>
    <w:rsid w:val="005D6743"/>
    <w:rsid w:val="005D68BE"/>
    <w:rsid w:val="005D6A7F"/>
    <w:rsid w:val="005D6CEF"/>
    <w:rsid w:val="005D7820"/>
    <w:rsid w:val="005D7B47"/>
    <w:rsid w:val="005D7C65"/>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178"/>
    <w:rsid w:val="005E2695"/>
    <w:rsid w:val="005E27FD"/>
    <w:rsid w:val="005E2B73"/>
    <w:rsid w:val="005E2E34"/>
    <w:rsid w:val="005E3823"/>
    <w:rsid w:val="005E398C"/>
    <w:rsid w:val="005E3B99"/>
    <w:rsid w:val="005E3C14"/>
    <w:rsid w:val="005E41AB"/>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C2A"/>
    <w:rsid w:val="005F0FD7"/>
    <w:rsid w:val="005F12FF"/>
    <w:rsid w:val="005F19CC"/>
    <w:rsid w:val="005F1E0D"/>
    <w:rsid w:val="005F1E3D"/>
    <w:rsid w:val="005F2771"/>
    <w:rsid w:val="005F2F54"/>
    <w:rsid w:val="005F2F8F"/>
    <w:rsid w:val="005F3139"/>
    <w:rsid w:val="005F31C6"/>
    <w:rsid w:val="005F32BA"/>
    <w:rsid w:val="005F33DB"/>
    <w:rsid w:val="005F38CF"/>
    <w:rsid w:val="005F38F4"/>
    <w:rsid w:val="005F3BEC"/>
    <w:rsid w:val="005F3C8C"/>
    <w:rsid w:val="005F3EFE"/>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0D5"/>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992"/>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15"/>
    <w:rsid w:val="006146FC"/>
    <w:rsid w:val="00615659"/>
    <w:rsid w:val="00615734"/>
    <w:rsid w:val="00615A30"/>
    <w:rsid w:val="00615D3E"/>
    <w:rsid w:val="00615E9C"/>
    <w:rsid w:val="00615EE7"/>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3"/>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0EF9"/>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2BC"/>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43"/>
    <w:rsid w:val="00636C80"/>
    <w:rsid w:val="00636DB2"/>
    <w:rsid w:val="006370BE"/>
    <w:rsid w:val="006372B2"/>
    <w:rsid w:val="0063731E"/>
    <w:rsid w:val="006377BD"/>
    <w:rsid w:val="00637A0C"/>
    <w:rsid w:val="00637D78"/>
    <w:rsid w:val="0064025E"/>
    <w:rsid w:val="006403B9"/>
    <w:rsid w:val="00640582"/>
    <w:rsid w:val="00640766"/>
    <w:rsid w:val="00640836"/>
    <w:rsid w:val="0064086D"/>
    <w:rsid w:val="00640997"/>
    <w:rsid w:val="00640EFA"/>
    <w:rsid w:val="00641163"/>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2E7B"/>
    <w:rsid w:val="00642FB4"/>
    <w:rsid w:val="006430AE"/>
    <w:rsid w:val="0064330C"/>
    <w:rsid w:val="00643525"/>
    <w:rsid w:val="00643653"/>
    <w:rsid w:val="00643A5C"/>
    <w:rsid w:val="00643A82"/>
    <w:rsid w:val="00643F9C"/>
    <w:rsid w:val="00643FE3"/>
    <w:rsid w:val="006443AA"/>
    <w:rsid w:val="00644571"/>
    <w:rsid w:val="006448FD"/>
    <w:rsid w:val="00644A4A"/>
    <w:rsid w:val="00644A8F"/>
    <w:rsid w:val="00644CF2"/>
    <w:rsid w:val="00644D6A"/>
    <w:rsid w:val="00644F3E"/>
    <w:rsid w:val="00645074"/>
    <w:rsid w:val="006452CF"/>
    <w:rsid w:val="006457AA"/>
    <w:rsid w:val="006458AF"/>
    <w:rsid w:val="00645916"/>
    <w:rsid w:val="00645944"/>
    <w:rsid w:val="0064595F"/>
    <w:rsid w:val="006461AB"/>
    <w:rsid w:val="00646350"/>
    <w:rsid w:val="006463DA"/>
    <w:rsid w:val="00646402"/>
    <w:rsid w:val="00646412"/>
    <w:rsid w:val="0064673F"/>
    <w:rsid w:val="00646813"/>
    <w:rsid w:val="00646963"/>
    <w:rsid w:val="00646973"/>
    <w:rsid w:val="00647031"/>
    <w:rsid w:val="006471CA"/>
    <w:rsid w:val="006471D7"/>
    <w:rsid w:val="006473DB"/>
    <w:rsid w:val="00647479"/>
    <w:rsid w:val="0064782C"/>
    <w:rsid w:val="006479CE"/>
    <w:rsid w:val="00647A15"/>
    <w:rsid w:val="00647D3A"/>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3D3"/>
    <w:rsid w:val="00652462"/>
    <w:rsid w:val="0065251A"/>
    <w:rsid w:val="00652709"/>
    <w:rsid w:val="00652A66"/>
    <w:rsid w:val="00652B01"/>
    <w:rsid w:val="00652D99"/>
    <w:rsid w:val="00653199"/>
    <w:rsid w:val="0065365A"/>
    <w:rsid w:val="00654424"/>
    <w:rsid w:val="00654A29"/>
    <w:rsid w:val="00655023"/>
    <w:rsid w:val="00655398"/>
    <w:rsid w:val="006556CF"/>
    <w:rsid w:val="006558E3"/>
    <w:rsid w:val="00655A7E"/>
    <w:rsid w:val="00655E13"/>
    <w:rsid w:val="00655F05"/>
    <w:rsid w:val="00655F64"/>
    <w:rsid w:val="006560FD"/>
    <w:rsid w:val="00656432"/>
    <w:rsid w:val="0065665B"/>
    <w:rsid w:val="0065678A"/>
    <w:rsid w:val="006569BB"/>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B4A"/>
    <w:rsid w:val="00662F18"/>
    <w:rsid w:val="00663776"/>
    <w:rsid w:val="006638D6"/>
    <w:rsid w:val="0066395A"/>
    <w:rsid w:val="00663C5B"/>
    <w:rsid w:val="00663F1D"/>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2BF"/>
    <w:rsid w:val="006775A8"/>
    <w:rsid w:val="006776A0"/>
    <w:rsid w:val="00677D65"/>
    <w:rsid w:val="00677E22"/>
    <w:rsid w:val="00677F79"/>
    <w:rsid w:val="0068003C"/>
    <w:rsid w:val="00680210"/>
    <w:rsid w:val="0068028C"/>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16"/>
    <w:rsid w:val="006832B6"/>
    <w:rsid w:val="006834ED"/>
    <w:rsid w:val="00683555"/>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3E50"/>
    <w:rsid w:val="00694081"/>
    <w:rsid w:val="0069435A"/>
    <w:rsid w:val="006946F0"/>
    <w:rsid w:val="0069470B"/>
    <w:rsid w:val="00694CF4"/>
    <w:rsid w:val="006950AA"/>
    <w:rsid w:val="006955F8"/>
    <w:rsid w:val="00695984"/>
    <w:rsid w:val="00695CDE"/>
    <w:rsid w:val="00695EBD"/>
    <w:rsid w:val="0069614D"/>
    <w:rsid w:val="006963A3"/>
    <w:rsid w:val="006964CC"/>
    <w:rsid w:val="00696A29"/>
    <w:rsid w:val="00696E10"/>
    <w:rsid w:val="00696F66"/>
    <w:rsid w:val="00697043"/>
    <w:rsid w:val="006971C5"/>
    <w:rsid w:val="006971F5"/>
    <w:rsid w:val="00697633"/>
    <w:rsid w:val="006978C1"/>
    <w:rsid w:val="006978EF"/>
    <w:rsid w:val="00697AEA"/>
    <w:rsid w:val="00697C3B"/>
    <w:rsid w:val="006A0006"/>
    <w:rsid w:val="006A0343"/>
    <w:rsid w:val="006A0572"/>
    <w:rsid w:val="006A0A65"/>
    <w:rsid w:val="006A0BA3"/>
    <w:rsid w:val="006A0C36"/>
    <w:rsid w:val="006A0E6F"/>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4A"/>
    <w:rsid w:val="006A4FAD"/>
    <w:rsid w:val="006A563A"/>
    <w:rsid w:val="006A59AE"/>
    <w:rsid w:val="006A5B77"/>
    <w:rsid w:val="006A5E96"/>
    <w:rsid w:val="006A6120"/>
    <w:rsid w:val="006A65A2"/>
    <w:rsid w:val="006A7368"/>
    <w:rsid w:val="006A738C"/>
    <w:rsid w:val="006A75CA"/>
    <w:rsid w:val="006A75DF"/>
    <w:rsid w:val="006A76D7"/>
    <w:rsid w:val="006A7817"/>
    <w:rsid w:val="006A7AA7"/>
    <w:rsid w:val="006A7C57"/>
    <w:rsid w:val="006A7CF8"/>
    <w:rsid w:val="006A7D5A"/>
    <w:rsid w:val="006A7FEA"/>
    <w:rsid w:val="006B0153"/>
    <w:rsid w:val="006B076D"/>
    <w:rsid w:val="006B0819"/>
    <w:rsid w:val="006B0DE4"/>
    <w:rsid w:val="006B0F4C"/>
    <w:rsid w:val="006B12BD"/>
    <w:rsid w:val="006B139F"/>
    <w:rsid w:val="006B1428"/>
    <w:rsid w:val="006B1575"/>
    <w:rsid w:val="006B15C5"/>
    <w:rsid w:val="006B187D"/>
    <w:rsid w:val="006B1A74"/>
    <w:rsid w:val="006B1EF9"/>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265"/>
    <w:rsid w:val="006B629A"/>
    <w:rsid w:val="006B63CB"/>
    <w:rsid w:val="006B695E"/>
    <w:rsid w:val="006B69B8"/>
    <w:rsid w:val="006B6DED"/>
    <w:rsid w:val="006B6DF5"/>
    <w:rsid w:val="006B6E26"/>
    <w:rsid w:val="006B6FF3"/>
    <w:rsid w:val="006B7176"/>
    <w:rsid w:val="006B7257"/>
    <w:rsid w:val="006B77E6"/>
    <w:rsid w:val="006B791E"/>
    <w:rsid w:val="006B7A12"/>
    <w:rsid w:val="006B7ABE"/>
    <w:rsid w:val="006B7BBD"/>
    <w:rsid w:val="006B7DDE"/>
    <w:rsid w:val="006C016F"/>
    <w:rsid w:val="006C01EE"/>
    <w:rsid w:val="006C0214"/>
    <w:rsid w:val="006C048A"/>
    <w:rsid w:val="006C0871"/>
    <w:rsid w:val="006C0BA7"/>
    <w:rsid w:val="006C133E"/>
    <w:rsid w:val="006C1369"/>
    <w:rsid w:val="006C13D3"/>
    <w:rsid w:val="006C14DF"/>
    <w:rsid w:val="006C173C"/>
    <w:rsid w:val="006C1AF9"/>
    <w:rsid w:val="006C1BEF"/>
    <w:rsid w:val="006C1D07"/>
    <w:rsid w:val="006C1DCB"/>
    <w:rsid w:val="006C1DCF"/>
    <w:rsid w:val="006C1F23"/>
    <w:rsid w:val="006C200B"/>
    <w:rsid w:val="006C2327"/>
    <w:rsid w:val="006C2583"/>
    <w:rsid w:val="006C25B1"/>
    <w:rsid w:val="006C2884"/>
    <w:rsid w:val="006C2BE7"/>
    <w:rsid w:val="006C300E"/>
    <w:rsid w:val="006C30FF"/>
    <w:rsid w:val="006C318C"/>
    <w:rsid w:val="006C34A8"/>
    <w:rsid w:val="006C369C"/>
    <w:rsid w:val="006C374B"/>
    <w:rsid w:val="006C37B7"/>
    <w:rsid w:val="006C39AA"/>
    <w:rsid w:val="006C3E8B"/>
    <w:rsid w:val="006C43E1"/>
    <w:rsid w:val="006C43FB"/>
    <w:rsid w:val="006C4465"/>
    <w:rsid w:val="006C4603"/>
    <w:rsid w:val="006C46F7"/>
    <w:rsid w:val="006C4A29"/>
    <w:rsid w:val="006C4AD0"/>
    <w:rsid w:val="006C4CE6"/>
    <w:rsid w:val="006C512D"/>
    <w:rsid w:val="006C587D"/>
    <w:rsid w:val="006C59B3"/>
    <w:rsid w:val="006C5C4E"/>
    <w:rsid w:val="006C5FA1"/>
    <w:rsid w:val="006C5FB4"/>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A91"/>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D7E92"/>
    <w:rsid w:val="006E00BA"/>
    <w:rsid w:val="006E0213"/>
    <w:rsid w:val="006E0816"/>
    <w:rsid w:val="006E0993"/>
    <w:rsid w:val="006E0BF0"/>
    <w:rsid w:val="006E0D33"/>
    <w:rsid w:val="006E0DA8"/>
    <w:rsid w:val="006E0E51"/>
    <w:rsid w:val="006E1017"/>
    <w:rsid w:val="006E11E3"/>
    <w:rsid w:val="006E1A42"/>
    <w:rsid w:val="006E2262"/>
    <w:rsid w:val="006E240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CA4"/>
    <w:rsid w:val="006E4D35"/>
    <w:rsid w:val="006E4E67"/>
    <w:rsid w:val="006E5125"/>
    <w:rsid w:val="006E59B3"/>
    <w:rsid w:val="006E5E0F"/>
    <w:rsid w:val="006E63E7"/>
    <w:rsid w:val="006E67A2"/>
    <w:rsid w:val="006E6DA6"/>
    <w:rsid w:val="006E703D"/>
    <w:rsid w:val="006E743A"/>
    <w:rsid w:val="006E7489"/>
    <w:rsid w:val="006E7665"/>
    <w:rsid w:val="006E7721"/>
    <w:rsid w:val="006E77AA"/>
    <w:rsid w:val="006E792C"/>
    <w:rsid w:val="006E7969"/>
    <w:rsid w:val="006E79A8"/>
    <w:rsid w:val="006E7BD8"/>
    <w:rsid w:val="006E7C70"/>
    <w:rsid w:val="006F0010"/>
    <w:rsid w:val="006F065C"/>
    <w:rsid w:val="006F0C99"/>
    <w:rsid w:val="006F10F4"/>
    <w:rsid w:val="006F1181"/>
    <w:rsid w:val="006F137F"/>
    <w:rsid w:val="006F14CF"/>
    <w:rsid w:val="006F1AF3"/>
    <w:rsid w:val="006F1B1E"/>
    <w:rsid w:val="006F1B54"/>
    <w:rsid w:val="006F1E51"/>
    <w:rsid w:val="006F211D"/>
    <w:rsid w:val="006F21D7"/>
    <w:rsid w:val="006F2262"/>
    <w:rsid w:val="006F24BA"/>
    <w:rsid w:val="006F24D3"/>
    <w:rsid w:val="006F2530"/>
    <w:rsid w:val="006F2ABD"/>
    <w:rsid w:val="006F2EE8"/>
    <w:rsid w:val="006F3943"/>
    <w:rsid w:val="006F3C12"/>
    <w:rsid w:val="006F3C2C"/>
    <w:rsid w:val="006F3E78"/>
    <w:rsid w:val="006F3EB6"/>
    <w:rsid w:val="006F4141"/>
    <w:rsid w:val="006F437B"/>
    <w:rsid w:val="006F468E"/>
    <w:rsid w:val="006F48C1"/>
    <w:rsid w:val="006F4CD8"/>
    <w:rsid w:val="006F4D85"/>
    <w:rsid w:val="006F4E67"/>
    <w:rsid w:val="006F4F78"/>
    <w:rsid w:val="006F5049"/>
    <w:rsid w:val="006F5067"/>
    <w:rsid w:val="006F5565"/>
    <w:rsid w:val="006F558E"/>
    <w:rsid w:val="006F5828"/>
    <w:rsid w:val="006F5853"/>
    <w:rsid w:val="006F5B34"/>
    <w:rsid w:val="006F5C96"/>
    <w:rsid w:val="006F5D24"/>
    <w:rsid w:val="006F660C"/>
    <w:rsid w:val="006F6695"/>
    <w:rsid w:val="006F6F3F"/>
    <w:rsid w:val="006F72B8"/>
    <w:rsid w:val="006F7DA7"/>
    <w:rsid w:val="007005B8"/>
    <w:rsid w:val="007007B5"/>
    <w:rsid w:val="00700824"/>
    <w:rsid w:val="00700AA9"/>
    <w:rsid w:val="00700E90"/>
    <w:rsid w:val="00701B7D"/>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B8"/>
    <w:rsid w:val="00704CDC"/>
    <w:rsid w:val="00704F0C"/>
    <w:rsid w:val="00705557"/>
    <w:rsid w:val="00705591"/>
    <w:rsid w:val="007058E2"/>
    <w:rsid w:val="00705BBA"/>
    <w:rsid w:val="007061F8"/>
    <w:rsid w:val="00706892"/>
    <w:rsid w:val="00706B1E"/>
    <w:rsid w:val="00706F93"/>
    <w:rsid w:val="00706FF0"/>
    <w:rsid w:val="00707333"/>
    <w:rsid w:val="00707CD3"/>
    <w:rsid w:val="00710293"/>
    <w:rsid w:val="00710822"/>
    <w:rsid w:val="00710AD7"/>
    <w:rsid w:val="00711274"/>
    <w:rsid w:val="00711613"/>
    <w:rsid w:val="00711B43"/>
    <w:rsid w:val="00711C9C"/>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112"/>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B1A"/>
    <w:rsid w:val="00721C2A"/>
    <w:rsid w:val="00721FA1"/>
    <w:rsid w:val="007220FE"/>
    <w:rsid w:val="00722481"/>
    <w:rsid w:val="007224E9"/>
    <w:rsid w:val="007227E7"/>
    <w:rsid w:val="00722BF4"/>
    <w:rsid w:val="00722CD3"/>
    <w:rsid w:val="00722DCD"/>
    <w:rsid w:val="00722F37"/>
    <w:rsid w:val="007234F5"/>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1C"/>
    <w:rsid w:val="0072735C"/>
    <w:rsid w:val="0072748D"/>
    <w:rsid w:val="00727860"/>
    <w:rsid w:val="007279D5"/>
    <w:rsid w:val="00730038"/>
    <w:rsid w:val="00730049"/>
    <w:rsid w:val="007304D9"/>
    <w:rsid w:val="00730856"/>
    <w:rsid w:val="00730B9D"/>
    <w:rsid w:val="00730ED5"/>
    <w:rsid w:val="007310BC"/>
    <w:rsid w:val="00731115"/>
    <w:rsid w:val="007317CE"/>
    <w:rsid w:val="00731A5F"/>
    <w:rsid w:val="00731C5C"/>
    <w:rsid w:val="00731DB3"/>
    <w:rsid w:val="00731E1B"/>
    <w:rsid w:val="007321C4"/>
    <w:rsid w:val="0073242B"/>
    <w:rsid w:val="00732569"/>
    <w:rsid w:val="0073275E"/>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0EC9"/>
    <w:rsid w:val="0074106D"/>
    <w:rsid w:val="00741111"/>
    <w:rsid w:val="007417A5"/>
    <w:rsid w:val="007417AA"/>
    <w:rsid w:val="007418EC"/>
    <w:rsid w:val="00741978"/>
    <w:rsid w:val="00741A93"/>
    <w:rsid w:val="00741B56"/>
    <w:rsid w:val="00741C2E"/>
    <w:rsid w:val="0074215D"/>
    <w:rsid w:val="007423AA"/>
    <w:rsid w:val="00742406"/>
    <w:rsid w:val="00742B38"/>
    <w:rsid w:val="00742FA6"/>
    <w:rsid w:val="007430B5"/>
    <w:rsid w:val="00743167"/>
    <w:rsid w:val="0074399A"/>
    <w:rsid w:val="00743B42"/>
    <w:rsid w:val="00743E54"/>
    <w:rsid w:val="00744463"/>
    <w:rsid w:val="00744608"/>
    <w:rsid w:val="00744906"/>
    <w:rsid w:val="00744C30"/>
    <w:rsid w:val="00744F43"/>
    <w:rsid w:val="00744FBE"/>
    <w:rsid w:val="0074521F"/>
    <w:rsid w:val="0074578D"/>
    <w:rsid w:val="00745866"/>
    <w:rsid w:val="007459CF"/>
    <w:rsid w:val="00745AC9"/>
    <w:rsid w:val="007460A9"/>
    <w:rsid w:val="0074610E"/>
    <w:rsid w:val="00746138"/>
    <w:rsid w:val="007461A5"/>
    <w:rsid w:val="00746238"/>
    <w:rsid w:val="00746465"/>
    <w:rsid w:val="0074683E"/>
    <w:rsid w:val="00746D3C"/>
    <w:rsid w:val="00746E81"/>
    <w:rsid w:val="0074713C"/>
    <w:rsid w:val="007476F3"/>
    <w:rsid w:val="00747DED"/>
    <w:rsid w:val="00747DF8"/>
    <w:rsid w:val="00747E47"/>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57E"/>
    <w:rsid w:val="00752846"/>
    <w:rsid w:val="00752955"/>
    <w:rsid w:val="00752A40"/>
    <w:rsid w:val="00752EBE"/>
    <w:rsid w:val="007533DB"/>
    <w:rsid w:val="0075366B"/>
    <w:rsid w:val="00753838"/>
    <w:rsid w:val="00753A16"/>
    <w:rsid w:val="00753DE7"/>
    <w:rsid w:val="00753F00"/>
    <w:rsid w:val="00753F1C"/>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57D3D"/>
    <w:rsid w:val="00760006"/>
    <w:rsid w:val="0076039C"/>
    <w:rsid w:val="00760424"/>
    <w:rsid w:val="00760483"/>
    <w:rsid w:val="00760A17"/>
    <w:rsid w:val="00760C79"/>
    <w:rsid w:val="00760D55"/>
    <w:rsid w:val="007612E0"/>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4FE0"/>
    <w:rsid w:val="00765656"/>
    <w:rsid w:val="00765A2B"/>
    <w:rsid w:val="00765CB5"/>
    <w:rsid w:val="0076633E"/>
    <w:rsid w:val="0076641B"/>
    <w:rsid w:val="007666BF"/>
    <w:rsid w:val="0076671F"/>
    <w:rsid w:val="00766764"/>
    <w:rsid w:val="0076681E"/>
    <w:rsid w:val="007668F3"/>
    <w:rsid w:val="0076692B"/>
    <w:rsid w:val="00766D7E"/>
    <w:rsid w:val="00766DBB"/>
    <w:rsid w:val="007671B8"/>
    <w:rsid w:val="00767491"/>
    <w:rsid w:val="00767767"/>
    <w:rsid w:val="007679B4"/>
    <w:rsid w:val="00767BE6"/>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2F9"/>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C77"/>
    <w:rsid w:val="00781F3A"/>
    <w:rsid w:val="0078216D"/>
    <w:rsid w:val="007823A5"/>
    <w:rsid w:val="00782565"/>
    <w:rsid w:val="00782616"/>
    <w:rsid w:val="00782724"/>
    <w:rsid w:val="007829E1"/>
    <w:rsid w:val="00782A07"/>
    <w:rsid w:val="00782F7B"/>
    <w:rsid w:val="00782FE5"/>
    <w:rsid w:val="00783199"/>
    <w:rsid w:val="00783226"/>
    <w:rsid w:val="007832C5"/>
    <w:rsid w:val="00783644"/>
    <w:rsid w:val="007841FC"/>
    <w:rsid w:val="007843F9"/>
    <w:rsid w:val="00784735"/>
    <w:rsid w:val="00784AC9"/>
    <w:rsid w:val="00784AF2"/>
    <w:rsid w:val="00784C82"/>
    <w:rsid w:val="0078512A"/>
    <w:rsid w:val="00785145"/>
    <w:rsid w:val="00785238"/>
    <w:rsid w:val="00785288"/>
    <w:rsid w:val="007853BA"/>
    <w:rsid w:val="00785522"/>
    <w:rsid w:val="00785614"/>
    <w:rsid w:val="0078571F"/>
    <w:rsid w:val="00785A55"/>
    <w:rsid w:val="00785C92"/>
    <w:rsid w:val="0078613A"/>
    <w:rsid w:val="0078618D"/>
    <w:rsid w:val="007861F3"/>
    <w:rsid w:val="00786483"/>
    <w:rsid w:val="00786498"/>
    <w:rsid w:val="0078674B"/>
    <w:rsid w:val="00786D3E"/>
    <w:rsid w:val="00786DC2"/>
    <w:rsid w:val="00786E8C"/>
    <w:rsid w:val="00786EC5"/>
    <w:rsid w:val="00787046"/>
    <w:rsid w:val="00787178"/>
    <w:rsid w:val="0078736E"/>
    <w:rsid w:val="0078779C"/>
    <w:rsid w:val="007877E2"/>
    <w:rsid w:val="007878BE"/>
    <w:rsid w:val="00787E9F"/>
    <w:rsid w:val="007901F7"/>
    <w:rsid w:val="0079046B"/>
    <w:rsid w:val="0079079C"/>
    <w:rsid w:val="00790965"/>
    <w:rsid w:val="007909F7"/>
    <w:rsid w:val="00790AB4"/>
    <w:rsid w:val="00790E06"/>
    <w:rsid w:val="00790E57"/>
    <w:rsid w:val="0079114E"/>
    <w:rsid w:val="007911A0"/>
    <w:rsid w:val="007911CD"/>
    <w:rsid w:val="0079148F"/>
    <w:rsid w:val="00791550"/>
    <w:rsid w:val="00791773"/>
    <w:rsid w:val="0079189F"/>
    <w:rsid w:val="00791B0D"/>
    <w:rsid w:val="00791E4D"/>
    <w:rsid w:val="00792062"/>
    <w:rsid w:val="007921EF"/>
    <w:rsid w:val="00792472"/>
    <w:rsid w:val="0079280D"/>
    <w:rsid w:val="007928EC"/>
    <w:rsid w:val="00792AF2"/>
    <w:rsid w:val="00792E7F"/>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6E4"/>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172"/>
    <w:rsid w:val="007A327F"/>
    <w:rsid w:val="007A3281"/>
    <w:rsid w:val="007A329C"/>
    <w:rsid w:val="007A3506"/>
    <w:rsid w:val="007A3578"/>
    <w:rsid w:val="007A3CB2"/>
    <w:rsid w:val="007A3D61"/>
    <w:rsid w:val="007A3D70"/>
    <w:rsid w:val="007A41B7"/>
    <w:rsid w:val="007A460F"/>
    <w:rsid w:val="007A4623"/>
    <w:rsid w:val="007A4A66"/>
    <w:rsid w:val="007A4CDD"/>
    <w:rsid w:val="007A4D65"/>
    <w:rsid w:val="007A4F9D"/>
    <w:rsid w:val="007A51C2"/>
    <w:rsid w:val="007A525C"/>
    <w:rsid w:val="007A529A"/>
    <w:rsid w:val="007A53E7"/>
    <w:rsid w:val="007A5791"/>
    <w:rsid w:val="007A58ED"/>
    <w:rsid w:val="007A594C"/>
    <w:rsid w:val="007A5BAE"/>
    <w:rsid w:val="007A5CD3"/>
    <w:rsid w:val="007A5D9C"/>
    <w:rsid w:val="007A6139"/>
    <w:rsid w:val="007A615B"/>
    <w:rsid w:val="007A64A0"/>
    <w:rsid w:val="007A6521"/>
    <w:rsid w:val="007A65D0"/>
    <w:rsid w:val="007A6715"/>
    <w:rsid w:val="007A698D"/>
    <w:rsid w:val="007A6A6B"/>
    <w:rsid w:val="007A6D04"/>
    <w:rsid w:val="007A6EFF"/>
    <w:rsid w:val="007A714E"/>
    <w:rsid w:val="007A72E0"/>
    <w:rsid w:val="007A7349"/>
    <w:rsid w:val="007A73B7"/>
    <w:rsid w:val="007A73E1"/>
    <w:rsid w:val="007A7CD8"/>
    <w:rsid w:val="007A7DC6"/>
    <w:rsid w:val="007A7F21"/>
    <w:rsid w:val="007B0128"/>
    <w:rsid w:val="007B049E"/>
    <w:rsid w:val="007B04C8"/>
    <w:rsid w:val="007B065D"/>
    <w:rsid w:val="007B06F8"/>
    <w:rsid w:val="007B0B2E"/>
    <w:rsid w:val="007B0BB2"/>
    <w:rsid w:val="007B101E"/>
    <w:rsid w:val="007B1047"/>
    <w:rsid w:val="007B1096"/>
    <w:rsid w:val="007B14F9"/>
    <w:rsid w:val="007B179C"/>
    <w:rsid w:val="007B184F"/>
    <w:rsid w:val="007B1A8A"/>
    <w:rsid w:val="007B1FA7"/>
    <w:rsid w:val="007B20AD"/>
    <w:rsid w:val="007B2481"/>
    <w:rsid w:val="007B28BC"/>
    <w:rsid w:val="007B2A4D"/>
    <w:rsid w:val="007B2D1A"/>
    <w:rsid w:val="007B303B"/>
    <w:rsid w:val="007B3B12"/>
    <w:rsid w:val="007B3C1F"/>
    <w:rsid w:val="007B41BA"/>
    <w:rsid w:val="007B41F9"/>
    <w:rsid w:val="007B42AB"/>
    <w:rsid w:val="007B4551"/>
    <w:rsid w:val="007B4CC9"/>
    <w:rsid w:val="007B4FD4"/>
    <w:rsid w:val="007B53B9"/>
    <w:rsid w:val="007B5640"/>
    <w:rsid w:val="007B5645"/>
    <w:rsid w:val="007B57EA"/>
    <w:rsid w:val="007B5BE0"/>
    <w:rsid w:val="007B5E62"/>
    <w:rsid w:val="007B644F"/>
    <w:rsid w:val="007B6497"/>
    <w:rsid w:val="007B6587"/>
    <w:rsid w:val="007B67A0"/>
    <w:rsid w:val="007B6A7A"/>
    <w:rsid w:val="007B6C86"/>
    <w:rsid w:val="007B794D"/>
    <w:rsid w:val="007B7DD1"/>
    <w:rsid w:val="007B7DDE"/>
    <w:rsid w:val="007B7E97"/>
    <w:rsid w:val="007B7FE7"/>
    <w:rsid w:val="007C0084"/>
    <w:rsid w:val="007C0267"/>
    <w:rsid w:val="007C0515"/>
    <w:rsid w:val="007C0A8C"/>
    <w:rsid w:val="007C0E66"/>
    <w:rsid w:val="007C1020"/>
    <w:rsid w:val="007C1152"/>
    <w:rsid w:val="007C1196"/>
    <w:rsid w:val="007C1242"/>
    <w:rsid w:val="007C1620"/>
    <w:rsid w:val="007C1713"/>
    <w:rsid w:val="007C1E43"/>
    <w:rsid w:val="007C1F66"/>
    <w:rsid w:val="007C21D7"/>
    <w:rsid w:val="007C2249"/>
    <w:rsid w:val="007C2260"/>
    <w:rsid w:val="007C2B28"/>
    <w:rsid w:val="007C2B8E"/>
    <w:rsid w:val="007C2D58"/>
    <w:rsid w:val="007C2E58"/>
    <w:rsid w:val="007C2F68"/>
    <w:rsid w:val="007C2FBE"/>
    <w:rsid w:val="007C3503"/>
    <w:rsid w:val="007C39AD"/>
    <w:rsid w:val="007C3B9A"/>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D52"/>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6785"/>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328"/>
    <w:rsid w:val="007E1832"/>
    <w:rsid w:val="007E1845"/>
    <w:rsid w:val="007E1949"/>
    <w:rsid w:val="007E1C0F"/>
    <w:rsid w:val="007E1D03"/>
    <w:rsid w:val="007E24BE"/>
    <w:rsid w:val="007E24E8"/>
    <w:rsid w:val="007E2562"/>
    <w:rsid w:val="007E2E51"/>
    <w:rsid w:val="007E2F39"/>
    <w:rsid w:val="007E3027"/>
    <w:rsid w:val="007E3538"/>
    <w:rsid w:val="007E383B"/>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40E"/>
    <w:rsid w:val="007E67B0"/>
    <w:rsid w:val="007E67E8"/>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205"/>
    <w:rsid w:val="007F3537"/>
    <w:rsid w:val="007F37B3"/>
    <w:rsid w:val="007F3AD1"/>
    <w:rsid w:val="007F3D8A"/>
    <w:rsid w:val="007F4339"/>
    <w:rsid w:val="007F4372"/>
    <w:rsid w:val="007F46BC"/>
    <w:rsid w:val="007F4989"/>
    <w:rsid w:val="007F4EED"/>
    <w:rsid w:val="007F53E2"/>
    <w:rsid w:val="007F5C46"/>
    <w:rsid w:val="007F5DD5"/>
    <w:rsid w:val="007F5DDA"/>
    <w:rsid w:val="007F5E8C"/>
    <w:rsid w:val="007F652B"/>
    <w:rsid w:val="007F6616"/>
    <w:rsid w:val="007F66BC"/>
    <w:rsid w:val="007F678A"/>
    <w:rsid w:val="007F703A"/>
    <w:rsid w:val="007F706F"/>
    <w:rsid w:val="007F709C"/>
    <w:rsid w:val="007F792E"/>
    <w:rsid w:val="007F79FE"/>
    <w:rsid w:val="007F7AC6"/>
    <w:rsid w:val="007F7BAF"/>
    <w:rsid w:val="007F7DA5"/>
    <w:rsid w:val="007F7E7D"/>
    <w:rsid w:val="008005B6"/>
    <w:rsid w:val="0080062F"/>
    <w:rsid w:val="00800A98"/>
    <w:rsid w:val="00800ABF"/>
    <w:rsid w:val="00800BB4"/>
    <w:rsid w:val="0080131F"/>
    <w:rsid w:val="0080150C"/>
    <w:rsid w:val="008017A3"/>
    <w:rsid w:val="00801E74"/>
    <w:rsid w:val="00802087"/>
    <w:rsid w:val="008020E9"/>
    <w:rsid w:val="008023D4"/>
    <w:rsid w:val="008025BF"/>
    <w:rsid w:val="00802FC0"/>
    <w:rsid w:val="0080319F"/>
    <w:rsid w:val="00803243"/>
    <w:rsid w:val="0080367D"/>
    <w:rsid w:val="00803D1F"/>
    <w:rsid w:val="00803D25"/>
    <w:rsid w:val="00804346"/>
    <w:rsid w:val="0080445C"/>
    <w:rsid w:val="0080462C"/>
    <w:rsid w:val="00804874"/>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2F"/>
    <w:rsid w:val="008115C3"/>
    <w:rsid w:val="00811691"/>
    <w:rsid w:val="00811799"/>
    <w:rsid w:val="0081179A"/>
    <w:rsid w:val="00811A67"/>
    <w:rsid w:val="00811AE1"/>
    <w:rsid w:val="00811E30"/>
    <w:rsid w:val="00811FC6"/>
    <w:rsid w:val="00812300"/>
    <w:rsid w:val="0081256E"/>
    <w:rsid w:val="00812BF5"/>
    <w:rsid w:val="00812C63"/>
    <w:rsid w:val="00812D48"/>
    <w:rsid w:val="00812D83"/>
    <w:rsid w:val="00812FBC"/>
    <w:rsid w:val="00812FE7"/>
    <w:rsid w:val="00813108"/>
    <w:rsid w:val="00813210"/>
    <w:rsid w:val="008133E7"/>
    <w:rsid w:val="00813763"/>
    <w:rsid w:val="00813D66"/>
    <w:rsid w:val="008144D0"/>
    <w:rsid w:val="0081451E"/>
    <w:rsid w:val="008146B8"/>
    <w:rsid w:val="008149A0"/>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777"/>
    <w:rsid w:val="00820846"/>
    <w:rsid w:val="00821155"/>
    <w:rsid w:val="008212BE"/>
    <w:rsid w:val="0082182D"/>
    <w:rsid w:val="00821F04"/>
    <w:rsid w:val="0082221B"/>
    <w:rsid w:val="00822360"/>
    <w:rsid w:val="0082251E"/>
    <w:rsid w:val="00822563"/>
    <w:rsid w:val="00822A54"/>
    <w:rsid w:val="00822CC2"/>
    <w:rsid w:val="00822CF5"/>
    <w:rsid w:val="00823332"/>
    <w:rsid w:val="008236AC"/>
    <w:rsid w:val="00823734"/>
    <w:rsid w:val="008238F5"/>
    <w:rsid w:val="00823F1E"/>
    <w:rsid w:val="0082433C"/>
    <w:rsid w:val="008249A4"/>
    <w:rsid w:val="00824A7E"/>
    <w:rsid w:val="00824C5F"/>
    <w:rsid w:val="00824C6B"/>
    <w:rsid w:val="008250EA"/>
    <w:rsid w:val="00825475"/>
    <w:rsid w:val="00825A6A"/>
    <w:rsid w:val="00825AAC"/>
    <w:rsid w:val="00825E35"/>
    <w:rsid w:val="00825F5B"/>
    <w:rsid w:val="00825F70"/>
    <w:rsid w:val="0082648A"/>
    <w:rsid w:val="008264C1"/>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6AD"/>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4A3"/>
    <w:rsid w:val="0083760C"/>
    <w:rsid w:val="0083766B"/>
    <w:rsid w:val="008378E4"/>
    <w:rsid w:val="00837CDE"/>
    <w:rsid w:val="00840327"/>
    <w:rsid w:val="00840374"/>
    <w:rsid w:val="008403B8"/>
    <w:rsid w:val="008408C1"/>
    <w:rsid w:val="00840C72"/>
    <w:rsid w:val="00840E70"/>
    <w:rsid w:val="00840F20"/>
    <w:rsid w:val="0084137A"/>
    <w:rsid w:val="008414DD"/>
    <w:rsid w:val="00841769"/>
    <w:rsid w:val="008418A6"/>
    <w:rsid w:val="008418B3"/>
    <w:rsid w:val="008419B7"/>
    <w:rsid w:val="00841CC7"/>
    <w:rsid w:val="00841F4C"/>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BF"/>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9F"/>
    <w:rsid w:val="00855DAF"/>
    <w:rsid w:val="00855F96"/>
    <w:rsid w:val="00856191"/>
    <w:rsid w:val="008562BD"/>
    <w:rsid w:val="008562EB"/>
    <w:rsid w:val="0085632A"/>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7B"/>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937"/>
    <w:rsid w:val="00862BF9"/>
    <w:rsid w:val="00863ACE"/>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57E"/>
    <w:rsid w:val="00867827"/>
    <w:rsid w:val="00867955"/>
    <w:rsid w:val="00867BA0"/>
    <w:rsid w:val="00867C97"/>
    <w:rsid w:val="008702FC"/>
    <w:rsid w:val="008706D2"/>
    <w:rsid w:val="0087081B"/>
    <w:rsid w:val="00870968"/>
    <w:rsid w:val="00870984"/>
    <w:rsid w:val="00870F22"/>
    <w:rsid w:val="00871183"/>
    <w:rsid w:val="008711DC"/>
    <w:rsid w:val="0087148B"/>
    <w:rsid w:val="0087159C"/>
    <w:rsid w:val="0087172D"/>
    <w:rsid w:val="00871D24"/>
    <w:rsid w:val="008720EA"/>
    <w:rsid w:val="00872117"/>
    <w:rsid w:val="00872162"/>
    <w:rsid w:val="008729F8"/>
    <w:rsid w:val="00872ACC"/>
    <w:rsid w:val="00872ADB"/>
    <w:rsid w:val="0087330C"/>
    <w:rsid w:val="008733FF"/>
    <w:rsid w:val="00873497"/>
    <w:rsid w:val="008735F2"/>
    <w:rsid w:val="00873995"/>
    <w:rsid w:val="00873A6B"/>
    <w:rsid w:val="00873A78"/>
    <w:rsid w:val="00873FB9"/>
    <w:rsid w:val="0087420A"/>
    <w:rsid w:val="00874E5B"/>
    <w:rsid w:val="0087504E"/>
    <w:rsid w:val="008750CC"/>
    <w:rsid w:val="0087539B"/>
    <w:rsid w:val="00875422"/>
    <w:rsid w:val="008754DD"/>
    <w:rsid w:val="00875C9E"/>
    <w:rsid w:val="00875D81"/>
    <w:rsid w:val="00875EAE"/>
    <w:rsid w:val="00876094"/>
    <w:rsid w:val="0087642B"/>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4D9"/>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A9A"/>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C51"/>
    <w:rsid w:val="00893F2B"/>
    <w:rsid w:val="0089400E"/>
    <w:rsid w:val="0089416E"/>
    <w:rsid w:val="00894171"/>
    <w:rsid w:val="008942E8"/>
    <w:rsid w:val="008944A2"/>
    <w:rsid w:val="00894980"/>
    <w:rsid w:val="00894993"/>
    <w:rsid w:val="00894CDE"/>
    <w:rsid w:val="00894CEA"/>
    <w:rsid w:val="00894DBB"/>
    <w:rsid w:val="00894E6F"/>
    <w:rsid w:val="00894ECF"/>
    <w:rsid w:val="008950A7"/>
    <w:rsid w:val="00895393"/>
    <w:rsid w:val="0089544F"/>
    <w:rsid w:val="00895476"/>
    <w:rsid w:val="008958D9"/>
    <w:rsid w:val="00895C86"/>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1EA"/>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64"/>
    <w:rsid w:val="008A2BF4"/>
    <w:rsid w:val="008A2DA8"/>
    <w:rsid w:val="008A2F37"/>
    <w:rsid w:val="008A330C"/>
    <w:rsid w:val="008A38CC"/>
    <w:rsid w:val="008A393B"/>
    <w:rsid w:val="008A46CD"/>
    <w:rsid w:val="008A4745"/>
    <w:rsid w:val="008A4886"/>
    <w:rsid w:val="008A4D53"/>
    <w:rsid w:val="008A4F02"/>
    <w:rsid w:val="008A522D"/>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0C8D"/>
    <w:rsid w:val="008B12DB"/>
    <w:rsid w:val="008B15BA"/>
    <w:rsid w:val="008B189C"/>
    <w:rsid w:val="008B1ED3"/>
    <w:rsid w:val="008B2107"/>
    <w:rsid w:val="008B2562"/>
    <w:rsid w:val="008B27F7"/>
    <w:rsid w:val="008B295B"/>
    <w:rsid w:val="008B2FC6"/>
    <w:rsid w:val="008B3F35"/>
    <w:rsid w:val="008B3FD2"/>
    <w:rsid w:val="008B402E"/>
    <w:rsid w:val="008B420D"/>
    <w:rsid w:val="008B45CA"/>
    <w:rsid w:val="008B49A2"/>
    <w:rsid w:val="008B4B2D"/>
    <w:rsid w:val="008B5598"/>
    <w:rsid w:val="008B58CD"/>
    <w:rsid w:val="008B5B34"/>
    <w:rsid w:val="008B5DC0"/>
    <w:rsid w:val="008B5F63"/>
    <w:rsid w:val="008B5FB6"/>
    <w:rsid w:val="008B6022"/>
    <w:rsid w:val="008B62B6"/>
    <w:rsid w:val="008B63DE"/>
    <w:rsid w:val="008B64B5"/>
    <w:rsid w:val="008B6525"/>
    <w:rsid w:val="008B67CB"/>
    <w:rsid w:val="008B6872"/>
    <w:rsid w:val="008B68C1"/>
    <w:rsid w:val="008B6F0D"/>
    <w:rsid w:val="008B7058"/>
    <w:rsid w:val="008B777A"/>
    <w:rsid w:val="008B79EA"/>
    <w:rsid w:val="008B7B0B"/>
    <w:rsid w:val="008B7B24"/>
    <w:rsid w:val="008B7BB5"/>
    <w:rsid w:val="008C13A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6CD"/>
    <w:rsid w:val="008C695E"/>
    <w:rsid w:val="008C6A38"/>
    <w:rsid w:val="008C6A39"/>
    <w:rsid w:val="008C6AFE"/>
    <w:rsid w:val="008C6D23"/>
    <w:rsid w:val="008C73E7"/>
    <w:rsid w:val="008C76BB"/>
    <w:rsid w:val="008C7843"/>
    <w:rsid w:val="008C7A66"/>
    <w:rsid w:val="008C7CAB"/>
    <w:rsid w:val="008C7CCB"/>
    <w:rsid w:val="008C7CD9"/>
    <w:rsid w:val="008C7F43"/>
    <w:rsid w:val="008D0062"/>
    <w:rsid w:val="008D05D6"/>
    <w:rsid w:val="008D0776"/>
    <w:rsid w:val="008D077C"/>
    <w:rsid w:val="008D090C"/>
    <w:rsid w:val="008D0DCB"/>
    <w:rsid w:val="008D120C"/>
    <w:rsid w:val="008D13A5"/>
    <w:rsid w:val="008D1461"/>
    <w:rsid w:val="008D15F1"/>
    <w:rsid w:val="008D1A88"/>
    <w:rsid w:val="008D1C20"/>
    <w:rsid w:val="008D1C77"/>
    <w:rsid w:val="008D1CBB"/>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644"/>
    <w:rsid w:val="008D37D5"/>
    <w:rsid w:val="008D37E7"/>
    <w:rsid w:val="008D3FB8"/>
    <w:rsid w:val="008D3FF9"/>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6D5E"/>
    <w:rsid w:val="008E7BBA"/>
    <w:rsid w:val="008E7F8F"/>
    <w:rsid w:val="008F0244"/>
    <w:rsid w:val="008F08C3"/>
    <w:rsid w:val="008F12A7"/>
    <w:rsid w:val="008F12EA"/>
    <w:rsid w:val="008F133F"/>
    <w:rsid w:val="008F1718"/>
    <w:rsid w:val="008F1A6E"/>
    <w:rsid w:val="008F1ABF"/>
    <w:rsid w:val="008F1B25"/>
    <w:rsid w:val="008F1B6E"/>
    <w:rsid w:val="008F1CF9"/>
    <w:rsid w:val="008F2108"/>
    <w:rsid w:val="008F258B"/>
    <w:rsid w:val="008F2A88"/>
    <w:rsid w:val="008F2BF0"/>
    <w:rsid w:val="008F2F6E"/>
    <w:rsid w:val="008F32F3"/>
    <w:rsid w:val="008F3670"/>
    <w:rsid w:val="008F371A"/>
    <w:rsid w:val="008F37AA"/>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925"/>
    <w:rsid w:val="008F6A0E"/>
    <w:rsid w:val="008F6F10"/>
    <w:rsid w:val="008F718E"/>
    <w:rsid w:val="008F7767"/>
    <w:rsid w:val="008F79C1"/>
    <w:rsid w:val="008F79FE"/>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168"/>
    <w:rsid w:val="009128ED"/>
    <w:rsid w:val="009129F4"/>
    <w:rsid w:val="00912B7D"/>
    <w:rsid w:val="00912D8A"/>
    <w:rsid w:val="00912D92"/>
    <w:rsid w:val="00912DC0"/>
    <w:rsid w:val="00913003"/>
    <w:rsid w:val="0091320F"/>
    <w:rsid w:val="009134F6"/>
    <w:rsid w:val="0091350E"/>
    <w:rsid w:val="0091379A"/>
    <w:rsid w:val="009137DC"/>
    <w:rsid w:val="009138D7"/>
    <w:rsid w:val="00913FBE"/>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053"/>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0C4"/>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674"/>
    <w:rsid w:val="009327B4"/>
    <w:rsid w:val="00932A1E"/>
    <w:rsid w:val="00932EB7"/>
    <w:rsid w:val="00933092"/>
    <w:rsid w:val="009332F9"/>
    <w:rsid w:val="009333D5"/>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BB2"/>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2F6"/>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00"/>
    <w:rsid w:val="00951FAC"/>
    <w:rsid w:val="009520AE"/>
    <w:rsid w:val="009520BB"/>
    <w:rsid w:val="009521C9"/>
    <w:rsid w:val="009525F8"/>
    <w:rsid w:val="00952CD9"/>
    <w:rsid w:val="00952D01"/>
    <w:rsid w:val="009532A3"/>
    <w:rsid w:val="00953731"/>
    <w:rsid w:val="00953895"/>
    <w:rsid w:val="00953A7C"/>
    <w:rsid w:val="00953B28"/>
    <w:rsid w:val="00953CFB"/>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759"/>
    <w:rsid w:val="00956BB6"/>
    <w:rsid w:val="00956EC4"/>
    <w:rsid w:val="00956FD5"/>
    <w:rsid w:val="00957758"/>
    <w:rsid w:val="00957AAF"/>
    <w:rsid w:val="00957F0D"/>
    <w:rsid w:val="00957FEA"/>
    <w:rsid w:val="009600D9"/>
    <w:rsid w:val="00960190"/>
    <w:rsid w:val="0096024E"/>
    <w:rsid w:val="009606BA"/>
    <w:rsid w:val="00960EC9"/>
    <w:rsid w:val="009617D0"/>
    <w:rsid w:val="009617EC"/>
    <w:rsid w:val="009620F6"/>
    <w:rsid w:val="0096241F"/>
    <w:rsid w:val="00962560"/>
    <w:rsid w:val="00962818"/>
    <w:rsid w:val="00962A22"/>
    <w:rsid w:val="00962FC9"/>
    <w:rsid w:val="009632FD"/>
    <w:rsid w:val="009633C7"/>
    <w:rsid w:val="0096357E"/>
    <w:rsid w:val="00963E11"/>
    <w:rsid w:val="00963E5B"/>
    <w:rsid w:val="00963ED5"/>
    <w:rsid w:val="009648FD"/>
    <w:rsid w:val="00964A0B"/>
    <w:rsid w:val="00964E45"/>
    <w:rsid w:val="00964F44"/>
    <w:rsid w:val="009650D3"/>
    <w:rsid w:val="009656DA"/>
    <w:rsid w:val="00966006"/>
    <w:rsid w:val="0096623B"/>
    <w:rsid w:val="00966404"/>
    <w:rsid w:val="009668AB"/>
    <w:rsid w:val="009669B2"/>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E4"/>
    <w:rsid w:val="009703FD"/>
    <w:rsid w:val="00970492"/>
    <w:rsid w:val="00970665"/>
    <w:rsid w:val="009708FE"/>
    <w:rsid w:val="00970AFA"/>
    <w:rsid w:val="00970AFC"/>
    <w:rsid w:val="00970CBB"/>
    <w:rsid w:val="00970D1D"/>
    <w:rsid w:val="00971267"/>
    <w:rsid w:val="0097130F"/>
    <w:rsid w:val="009715DD"/>
    <w:rsid w:val="009719A6"/>
    <w:rsid w:val="00971B2B"/>
    <w:rsid w:val="00971C09"/>
    <w:rsid w:val="00971D57"/>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4C4"/>
    <w:rsid w:val="0097661A"/>
    <w:rsid w:val="00976643"/>
    <w:rsid w:val="00976DBF"/>
    <w:rsid w:val="00976DD0"/>
    <w:rsid w:val="00976F6D"/>
    <w:rsid w:val="00977049"/>
    <w:rsid w:val="009772DC"/>
    <w:rsid w:val="009774E4"/>
    <w:rsid w:val="00977766"/>
    <w:rsid w:val="00977B67"/>
    <w:rsid w:val="00977CE7"/>
    <w:rsid w:val="00980207"/>
    <w:rsid w:val="009805C9"/>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941"/>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9D3"/>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A1F"/>
    <w:rsid w:val="00995E27"/>
    <w:rsid w:val="00995F4D"/>
    <w:rsid w:val="0099618E"/>
    <w:rsid w:val="009961AA"/>
    <w:rsid w:val="00996223"/>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2E3C"/>
    <w:rsid w:val="009A31EA"/>
    <w:rsid w:val="009A3211"/>
    <w:rsid w:val="009A35E3"/>
    <w:rsid w:val="009A39CE"/>
    <w:rsid w:val="009A3A30"/>
    <w:rsid w:val="009A3F43"/>
    <w:rsid w:val="009A40BB"/>
    <w:rsid w:val="009A4196"/>
    <w:rsid w:val="009A41B2"/>
    <w:rsid w:val="009A42A6"/>
    <w:rsid w:val="009A42BD"/>
    <w:rsid w:val="009A44F9"/>
    <w:rsid w:val="009A4570"/>
    <w:rsid w:val="009A45E4"/>
    <w:rsid w:val="009A4806"/>
    <w:rsid w:val="009A4BA3"/>
    <w:rsid w:val="009A4D15"/>
    <w:rsid w:val="009A4EA4"/>
    <w:rsid w:val="009A50FF"/>
    <w:rsid w:val="009A54EE"/>
    <w:rsid w:val="009A5901"/>
    <w:rsid w:val="009A5F41"/>
    <w:rsid w:val="009A60E2"/>
    <w:rsid w:val="009A6143"/>
    <w:rsid w:val="009A643C"/>
    <w:rsid w:val="009A667B"/>
    <w:rsid w:val="009A66C4"/>
    <w:rsid w:val="009A6E8E"/>
    <w:rsid w:val="009A7583"/>
    <w:rsid w:val="009A7741"/>
    <w:rsid w:val="009A77F0"/>
    <w:rsid w:val="009A7C73"/>
    <w:rsid w:val="009A7E91"/>
    <w:rsid w:val="009A7F15"/>
    <w:rsid w:val="009B0210"/>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DB5"/>
    <w:rsid w:val="009B3EE2"/>
    <w:rsid w:val="009B444E"/>
    <w:rsid w:val="009B4E0D"/>
    <w:rsid w:val="009B52AF"/>
    <w:rsid w:val="009B549D"/>
    <w:rsid w:val="009B55FE"/>
    <w:rsid w:val="009B56DC"/>
    <w:rsid w:val="009B59AB"/>
    <w:rsid w:val="009B5E07"/>
    <w:rsid w:val="009B623D"/>
    <w:rsid w:val="009B64DF"/>
    <w:rsid w:val="009B6681"/>
    <w:rsid w:val="009B68BD"/>
    <w:rsid w:val="009B69A1"/>
    <w:rsid w:val="009B69EB"/>
    <w:rsid w:val="009B6B83"/>
    <w:rsid w:val="009B6DA9"/>
    <w:rsid w:val="009B6F1B"/>
    <w:rsid w:val="009B70BB"/>
    <w:rsid w:val="009B76B9"/>
    <w:rsid w:val="009B77C4"/>
    <w:rsid w:val="009B793E"/>
    <w:rsid w:val="009B79B8"/>
    <w:rsid w:val="009C04E1"/>
    <w:rsid w:val="009C060C"/>
    <w:rsid w:val="009C078E"/>
    <w:rsid w:val="009C0BB4"/>
    <w:rsid w:val="009C12CA"/>
    <w:rsid w:val="009C1C78"/>
    <w:rsid w:val="009C1D67"/>
    <w:rsid w:val="009C1EFF"/>
    <w:rsid w:val="009C240A"/>
    <w:rsid w:val="009C25D3"/>
    <w:rsid w:val="009C28FC"/>
    <w:rsid w:val="009C2D26"/>
    <w:rsid w:val="009C3933"/>
    <w:rsid w:val="009C3B9A"/>
    <w:rsid w:val="009C4296"/>
    <w:rsid w:val="009C4B9E"/>
    <w:rsid w:val="009C50F0"/>
    <w:rsid w:val="009C5A01"/>
    <w:rsid w:val="009C5AD8"/>
    <w:rsid w:val="009C5AE5"/>
    <w:rsid w:val="009C5E32"/>
    <w:rsid w:val="009C60D1"/>
    <w:rsid w:val="009C62D4"/>
    <w:rsid w:val="009C6429"/>
    <w:rsid w:val="009C6811"/>
    <w:rsid w:val="009C6824"/>
    <w:rsid w:val="009C6AE6"/>
    <w:rsid w:val="009C6B84"/>
    <w:rsid w:val="009C6BDC"/>
    <w:rsid w:val="009C6C58"/>
    <w:rsid w:val="009C6C67"/>
    <w:rsid w:val="009C6FE3"/>
    <w:rsid w:val="009C7130"/>
    <w:rsid w:val="009C729C"/>
    <w:rsid w:val="009C79B8"/>
    <w:rsid w:val="009C7FDD"/>
    <w:rsid w:val="009D02F9"/>
    <w:rsid w:val="009D067B"/>
    <w:rsid w:val="009D0A8B"/>
    <w:rsid w:val="009D1070"/>
    <w:rsid w:val="009D12CE"/>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5C94"/>
    <w:rsid w:val="009D6125"/>
    <w:rsid w:val="009D6728"/>
    <w:rsid w:val="009D69B0"/>
    <w:rsid w:val="009D69FC"/>
    <w:rsid w:val="009D6A6A"/>
    <w:rsid w:val="009D6A6B"/>
    <w:rsid w:val="009D6CF8"/>
    <w:rsid w:val="009D7184"/>
    <w:rsid w:val="009D7227"/>
    <w:rsid w:val="009D7652"/>
    <w:rsid w:val="009D76B3"/>
    <w:rsid w:val="009D78CE"/>
    <w:rsid w:val="009D7E96"/>
    <w:rsid w:val="009D7F51"/>
    <w:rsid w:val="009E0175"/>
    <w:rsid w:val="009E03BC"/>
    <w:rsid w:val="009E04A7"/>
    <w:rsid w:val="009E0993"/>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2DD"/>
    <w:rsid w:val="009F236C"/>
    <w:rsid w:val="009F245C"/>
    <w:rsid w:val="009F25B7"/>
    <w:rsid w:val="009F26D2"/>
    <w:rsid w:val="009F2AF8"/>
    <w:rsid w:val="009F2F69"/>
    <w:rsid w:val="009F2F71"/>
    <w:rsid w:val="009F3047"/>
    <w:rsid w:val="009F32CF"/>
    <w:rsid w:val="009F32F4"/>
    <w:rsid w:val="009F3381"/>
    <w:rsid w:val="009F3D3A"/>
    <w:rsid w:val="009F3DB0"/>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5CAF"/>
    <w:rsid w:val="009F61DE"/>
    <w:rsid w:val="009F64A1"/>
    <w:rsid w:val="009F64A9"/>
    <w:rsid w:val="009F65B3"/>
    <w:rsid w:val="009F6737"/>
    <w:rsid w:val="009F67CF"/>
    <w:rsid w:val="009F6923"/>
    <w:rsid w:val="009F698A"/>
    <w:rsid w:val="009F6D2A"/>
    <w:rsid w:val="009F6E0E"/>
    <w:rsid w:val="009F6E38"/>
    <w:rsid w:val="009F718E"/>
    <w:rsid w:val="009F7540"/>
    <w:rsid w:val="009F756A"/>
    <w:rsid w:val="009F7964"/>
    <w:rsid w:val="00A0004F"/>
    <w:rsid w:val="00A002EB"/>
    <w:rsid w:val="00A002FA"/>
    <w:rsid w:val="00A00554"/>
    <w:rsid w:val="00A009FB"/>
    <w:rsid w:val="00A010AB"/>
    <w:rsid w:val="00A014B5"/>
    <w:rsid w:val="00A01B97"/>
    <w:rsid w:val="00A01BEE"/>
    <w:rsid w:val="00A01F34"/>
    <w:rsid w:val="00A022F9"/>
    <w:rsid w:val="00A02312"/>
    <w:rsid w:val="00A023BE"/>
    <w:rsid w:val="00A025D6"/>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334"/>
    <w:rsid w:val="00A05489"/>
    <w:rsid w:val="00A0559A"/>
    <w:rsid w:val="00A056C5"/>
    <w:rsid w:val="00A05BD7"/>
    <w:rsid w:val="00A05FC3"/>
    <w:rsid w:val="00A06018"/>
    <w:rsid w:val="00A06287"/>
    <w:rsid w:val="00A0654F"/>
    <w:rsid w:val="00A06550"/>
    <w:rsid w:val="00A06B97"/>
    <w:rsid w:val="00A06E55"/>
    <w:rsid w:val="00A073C5"/>
    <w:rsid w:val="00A0765B"/>
    <w:rsid w:val="00A07825"/>
    <w:rsid w:val="00A07D58"/>
    <w:rsid w:val="00A07F6D"/>
    <w:rsid w:val="00A1061D"/>
    <w:rsid w:val="00A10671"/>
    <w:rsid w:val="00A10A41"/>
    <w:rsid w:val="00A10B14"/>
    <w:rsid w:val="00A10EE1"/>
    <w:rsid w:val="00A10FAE"/>
    <w:rsid w:val="00A1146B"/>
    <w:rsid w:val="00A11F09"/>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75C"/>
    <w:rsid w:val="00A149A7"/>
    <w:rsid w:val="00A14A5E"/>
    <w:rsid w:val="00A14B23"/>
    <w:rsid w:val="00A1536A"/>
    <w:rsid w:val="00A153B7"/>
    <w:rsid w:val="00A153DF"/>
    <w:rsid w:val="00A154BF"/>
    <w:rsid w:val="00A15541"/>
    <w:rsid w:val="00A1569F"/>
    <w:rsid w:val="00A15899"/>
    <w:rsid w:val="00A15927"/>
    <w:rsid w:val="00A15B4F"/>
    <w:rsid w:val="00A15CE3"/>
    <w:rsid w:val="00A15F5D"/>
    <w:rsid w:val="00A15FBF"/>
    <w:rsid w:val="00A160DA"/>
    <w:rsid w:val="00A165FE"/>
    <w:rsid w:val="00A167BB"/>
    <w:rsid w:val="00A16C74"/>
    <w:rsid w:val="00A16D72"/>
    <w:rsid w:val="00A16E45"/>
    <w:rsid w:val="00A16E8E"/>
    <w:rsid w:val="00A16F05"/>
    <w:rsid w:val="00A16F26"/>
    <w:rsid w:val="00A17619"/>
    <w:rsid w:val="00A17F31"/>
    <w:rsid w:val="00A2087D"/>
    <w:rsid w:val="00A20C2A"/>
    <w:rsid w:val="00A20EDE"/>
    <w:rsid w:val="00A20F25"/>
    <w:rsid w:val="00A2113C"/>
    <w:rsid w:val="00A21362"/>
    <w:rsid w:val="00A22100"/>
    <w:rsid w:val="00A224B5"/>
    <w:rsid w:val="00A225A4"/>
    <w:rsid w:val="00A225B1"/>
    <w:rsid w:val="00A22760"/>
    <w:rsid w:val="00A22C08"/>
    <w:rsid w:val="00A22DA2"/>
    <w:rsid w:val="00A22F18"/>
    <w:rsid w:val="00A230AC"/>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6E1C"/>
    <w:rsid w:val="00A275D0"/>
    <w:rsid w:val="00A276D3"/>
    <w:rsid w:val="00A2776D"/>
    <w:rsid w:val="00A2777A"/>
    <w:rsid w:val="00A277EC"/>
    <w:rsid w:val="00A27B32"/>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1D40"/>
    <w:rsid w:val="00A3200A"/>
    <w:rsid w:val="00A32030"/>
    <w:rsid w:val="00A32162"/>
    <w:rsid w:val="00A325DC"/>
    <w:rsid w:val="00A32851"/>
    <w:rsid w:val="00A3295C"/>
    <w:rsid w:val="00A32DB2"/>
    <w:rsid w:val="00A33169"/>
    <w:rsid w:val="00A3329F"/>
    <w:rsid w:val="00A3348B"/>
    <w:rsid w:val="00A3363E"/>
    <w:rsid w:val="00A33958"/>
    <w:rsid w:val="00A33ADF"/>
    <w:rsid w:val="00A33C5A"/>
    <w:rsid w:val="00A33CF8"/>
    <w:rsid w:val="00A33FB9"/>
    <w:rsid w:val="00A34628"/>
    <w:rsid w:val="00A34727"/>
    <w:rsid w:val="00A3488B"/>
    <w:rsid w:val="00A349DC"/>
    <w:rsid w:val="00A34D03"/>
    <w:rsid w:val="00A34D52"/>
    <w:rsid w:val="00A35865"/>
    <w:rsid w:val="00A3589B"/>
    <w:rsid w:val="00A35ACD"/>
    <w:rsid w:val="00A35BFF"/>
    <w:rsid w:val="00A35C77"/>
    <w:rsid w:val="00A35CAD"/>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A54"/>
    <w:rsid w:val="00A40FF0"/>
    <w:rsid w:val="00A4113E"/>
    <w:rsid w:val="00A41194"/>
    <w:rsid w:val="00A412C0"/>
    <w:rsid w:val="00A4135D"/>
    <w:rsid w:val="00A4182D"/>
    <w:rsid w:val="00A41A63"/>
    <w:rsid w:val="00A41B0D"/>
    <w:rsid w:val="00A41B29"/>
    <w:rsid w:val="00A41B6B"/>
    <w:rsid w:val="00A41E2E"/>
    <w:rsid w:val="00A4249E"/>
    <w:rsid w:val="00A42A2C"/>
    <w:rsid w:val="00A42C15"/>
    <w:rsid w:val="00A42C33"/>
    <w:rsid w:val="00A4309F"/>
    <w:rsid w:val="00A43304"/>
    <w:rsid w:val="00A434BB"/>
    <w:rsid w:val="00A434D8"/>
    <w:rsid w:val="00A438E1"/>
    <w:rsid w:val="00A43F1F"/>
    <w:rsid w:val="00A440C6"/>
    <w:rsid w:val="00A44694"/>
    <w:rsid w:val="00A449ED"/>
    <w:rsid w:val="00A44F80"/>
    <w:rsid w:val="00A45118"/>
    <w:rsid w:val="00A45129"/>
    <w:rsid w:val="00A452DA"/>
    <w:rsid w:val="00A4532F"/>
    <w:rsid w:val="00A454B7"/>
    <w:rsid w:val="00A45984"/>
    <w:rsid w:val="00A45E12"/>
    <w:rsid w:val="00A4631B"/>
    <w:rsid w:val="00A467AF"/>
    <w:rsid w:val="00A46885"/>
    <w:rsid w:val="00A46B4D"/>
    <w:rsid w:val="00A46F21"/>
    <w:rsid w:val="00A471E4"/>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6A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14"/>
    <w:rsid w:val="00A572E7"/>
    <w:rsid w:val="00A579D8"/>
    <w:rsid w:val="00A579FE"/>
    <w:rsid w:val="00A57BC1"/>
    <w:rsid w:val="00A602A7"/>
    <w:rsid w:val="00A60380"/>
    <w:rsid w:val="00A605E3"/>
    <w:rsid w:val="00A60601"/>
    <w:rsid w:val="00A608BA"/>
    <w:rsid w:val="00A608D4"/>
    <w:rsid w:val="00A60B49"/>
    <w:rsid w:val="00A60DF3"/>
    <w:rsid w:val="00A61179"/>
    <w:rsid w:val="00A61681"/>
    <w:rsid w:val="00A61849"/>
    <w:rsid w:val="00A619BC"/>
    <w:rsid w:val="00A61C1B"/>
    <w:rsid w:val="00A61D36"/>
    <w:rsid w:val="00A61E82"/>
    <w:rsid w:val="00A620F1"/>
    <w:rsid w:val="00A62909"/>
    <w:rsid w:val="00A62E82"/>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35"/>
    <w:rsid w:val="00A71CB3"/>
    <w:rsid w:val="00A71E79"/>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5D4"/>
    <w:rsid w:val="00A75AF4"/>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1CB"/>
    <w:rsid w:val="00A835AD"/>
    <w:rsid w:val="00A83640"/>
    <w:rsid w:val="00A836B8"/>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5E6"/>
    <w:rsid w:val="00A86A24"/>
    <w:rsid w:val="00A86AEA"/>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20F"/>
    <w:rsid w:val="00A924F5"/>
    <w:rsid w:val="00A925C6"/>
    <w:rsid w:val="00A92C80"/>
    <w:rsid w:val="00A92D1D"/>
    <w:rsid w:val="00A92E0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5E5"/>
    <w:rsid w:val="00A95674"/>
    <w:rsid w:val="00A957F3"/>
    <w:rsid w:val="00A95876"/>
    <w:rsid w:val="00A95BF3"/>
    <w:rsid w:val="00A95CFF"/>
    <w:rsid w:val="00A95D75"/>
    <w:rsid w:val="00A95DF6"/>
    <w:rsid w:val="00A95E3D"/>
    <w:rsid w:val="00A96012"/>
    <w:rsid w:val="00A96044"/>
    <w:rsid w:val="00A961B2"/>
    <w:rsid w:val="00A9648B"/>
    <w:rsid w:val="00A964EA"/>
    <w:rsid w:val="00A9690E"/>
    <w:rsid w:val="00A96CB0"/>
    <w:rsid w:val="00A96EC5"/>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ED5"/>
    <w:rsid w:val="00AA0F7C"/>
    <w:rsid w:val="00AA14B7"/>
    <w:rsid w:val="00AA15FB"/>
    <w:rsid w:val="00AA1635"/>
    <w:rsid w:val="00AA1871"/>
    <w:rsid w:val="00AA1884"/>
    <w:rsid w:val="00AA1996"/>
    <w:rsid w:val="00AA19CB"/>
    <w:rsid w:val="00AA1CBD"/>
    <w:rsid w:val="00AA1E4E"/>
    <w:rsid w:val="00AA23B3"/>
    <w:rsid w:val="00AA2512"/>
    <w:rsid w:val="00AA26FF"/>
    <w:rsid w:val="00AA2A34"/>
    <w:rsid w:val="00AA2B48"/>
    <w:rsid w:val="00AA32AF"/>
    <w:rsid w:val="00AA34FD"/>
    <w:rsid w:val="00AA353F"/>
    <w:rsid w:val="00AA3A0B"/>
    <w:rsid w:val="00AA3A77"/>
    <w:rsid w:val="00AA3B48"/>
    <w:rsid w:val="00AA3C8C"/>
    <w:rsid w:val="00AA3CF0"/>
    <w:rsid w:val="00AA45B7"/>
    <w:rsid w:val="00AA47CD"/>
    <w:rsid w:val="00AA4842"/>
    <w:rsid w:val="00AA4A12"/>
    <w:rsid w:val="00AA4C13"/>
    <w:rsid w:val="00AA4C70"/>
    <w:rsid w:val="00AA4C93"/>
    <w:rsid w:val="00AA54B7"/>
    <w:rsid w:val="00AA57B1"/>
    <w:rsid w:val="00AA5AF3"/>
    <w:rsid w:val="00AA5D19"/>
    <w:rsid w:val="00AA5FF4"/>
    <w:rsid w:val="00AA62DE"/>
    <w:rsid w:val="00AA6477"/>
    <w:rsid w:val="00AA64BA"/>
    <w:rsid w:val="00AA69BC"/>
    <w:rsid w:val="00AA6C6B"/>
    <w:rsid w:val="00AA6D46"/>
    <w:rsid w:val="00AA6D91"/>
    <w:rsid w:val="00AA715C"/>
    <w:rsid w:val="00AA71D9"/>
    <w:rsid w:val="00AA7245"/>
    <w:rsid w:val="00AA72DA"/>
    <w:rsid w:val="00AA72E2"/>
    <w:rsid w:val="00AA7408"/>
    <w:rsid w:val="00AA7552"/>
    <w:rsid w:val="00AA7599"/>
    <w:rsid w:val="00AA797E"/>
    <w:rsid w:val="00AA7AB6"/>
    <w:rsid w:val="00AA7CC2"/>
    <w:rsid w:val="00AA7EF4"/>
    <w:rsid w:val="00AB00A5"/>
    <w:rsid w:val="00AB01CF"/>
    <w:rsid w:val="00AB0250"/>
    <w:rsid w:val="00AB02DF"/>
    <w:rsid w:val="00AB0667"/>
    <w:rsid w:val="00AB0E49"/>
    <w:rsid w:val="00AB1359"/>
    <w:rsid w:val="00AB1454"/>
    <w:rsid w:val="00AB1764"/>
    <w:rsid w:val="00AB1935"/>
    <w:rsid w:val="00AB1993"/>
    <w:rsid w:val="00AB20BD"/>
    <w:rsid w:val="00AB27EF"/>
    <w:rsid w:val="00AB2EC1"/>
    <w:rsid w:val="00AB2EF2"/>
    <w:rsid w:val="00AB2F62"/>
    <w:rsid w:val="00AB3170"/>
    <w:rsid w:val="00AB3901"/>
    <w:rsid w:val="00AB3A8A"/>
    <w:rsid w:val="00AB43F9"/>
    <w:rsid w:val="00AB4511"/>
    <w:rsid w:val="00AB4639"/>
    <w:rsid w:val="00AB47A3"/>
    <w:rsid w:val="00AB4833"/>
    <w:rsid w:val="00AB48D8"/>
    <w:rsid w:val="00AB4AF6"/>
    <w:rsid w:val="00AB4F51"/>
    <w:rsid w:val="00AB5222"/>
    <w:rsid w:val="00AB52E7"/>
    <w:rsid w:val="00AB5520"/>
    <w:rsid w:val="00AB559E"/>
    <w:rsid w:val="00AB56D6"/>
    <w:rsid w:val="00AB5777"/>
    <w:rsid w:val="00AB58D3"/>
    <w:rsid w:val="00AB598E"/>
    <w:rsid w:val="00AB5C96"/>
    <w:rsid w:val="00AB5CB8"/>
    <w:rsid w:val="00AB64EA"/>
    <w:rsid w:val="00AB6599"/>
    <w:rsid w:val="00AB664B"/>
    <w:rsid w:val="00AB66CE"/>
    <w:rsid w:val="00AB67E7"/>
    <w:rsid w:val="00AB7087"/>
    <w:rsid w:val="00AB744D"/>
    <w:rsid w:val="00AB7455"/>
    <w:rsid w:val="00AB77ED"/>
    <w:rsid w:val="00AB79E9"/>
    <w:rsid w:val="00AB7B54"/>
    <w:rsid w:val="00AB7E66"/>
    <w:rsid w:val="00AC0064"/>
    <w:rsid w:val="00AC0669"/>
    <w:rsid w:val="00AC07B2"/>
    <w:rsid w:val="00AC08CE"/>
    <w:rsid w:val="00AC0CC8"/>
    <w:rsid w:val="00AC0DF5"/>
    <w:rsid w:val="00AC1439"/>
    <w:rsid w:val="00AC1D50"/>
    <w:rsid w:val="00AC1D64"/>
    <w:rsid w:val="00AC1D91"/>
    <w:rsid w:val="00AC1ED6"/>
    <w:rsid w:val="00AC23AF"/>
    <w:rsid w:val="00AC251A"/>
    <w:rsid w:val="00AC28DF"/>
    <w:rsid w:val="00AC29A1"/>
    <w:rsid w:val="00AC3086"/>
    <w:rsid w:val="00AC309C"/>
    <w:rsid w:val="00AC3137"/>
    <w:rsid w:val="00AC3302"/>
    <w:rsid w:val="00AC336E"/>
    <w:rsid w:val="00AC3CB8"/>
    <w:rsid w:val="00AC3EDA"/>
    <w:rsid w:val="00AC3F87"/>
    <w:rsid w:val="00AC4131"/>
    <w:rsid w:val="00AC436E"/>
    <w:rsid w:val="00AC46F4"/>
    <w:rsid w:val="00AC4A76"/>
    <w:rsid w:val="00AC4AEC"/>
    <w:rsid w:val="00AC4C5E"/>
    <w:rsid w:val="00AC5487"/>
    <w:rsid w:val="00AC5DA2"/>
    <w:rsid w:val="00AC5F14"/>
    <w:rsid w:val="00AC651C"/>
    <w:rsid w:val="00AC66DB"/>
    <w:rsid w:val="00AC6705"/>
    <w:rsid w:val="00AC6832"/>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2A9"/>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8E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3FE"/>
    <w:rsid w:val="00AE1449"/>
    <w:rsid w:val="00AE1599"/>
    <w:rsid w:val="00AE196C"/>
    <w:rsid w:val="00AE20F4"/>
    <w:rsid w:val="00AE2245"/>
    <w:rsid w:val="00AE2380"/>
    <w:rsid w:val="00AE257E"/>
    <w:rsid w:val="00AE259A"/>
    <w:rsid w:val="00AE28B7"/>
    <w:rsid w:val="00AE28C6"/>
    <w:rsid w:val="00AE2D0A"/>
    <w:rsid w:val="00AE2E89"/>
    <w:rsid w:val="00AE325A"/>
    <w:rsid w:val="00AE3573"/>
    <w:rsid w:val="00AE3A80"/>
    <w:rsid w:val="00AE4030"/>
    <w:rsid w:val="00AE40D7"/>
    <w:rsid w:val="00AE45C2"/>
    <w:rsid w:val="00AE5379"/>
    <w:rsid w:val="00AE5961"/>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2C47"/>
    <w:rsid w:val="00AF3308"/>
    <w:rsid w:val="00AF3490"/>
    <w:rsid w:val="00AF37DA"/>
    <w:rsid w:val="00AF3862"/>
    <w:rsid w:val="00AF3CBE"/>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4D9"/>
    <w:rsid w:val="00B06A96"/>
    <w:rsid w:val="00B0745C"/>
    <w:rsid w:val="00B07A02"/>
    <w:rsid w:val="00B07B74"/>
    <w:rsid w:val="00B07C2E"/>
    <w:rsid w:val="00B07DBD"/>
    <w:rsid w:val="00B100B4"/>
    <w:rsid w:val="00B1038C"/>
    <w:rsid w:val="00B104A0"/>
    <w:rsid w:val="00B10625"/>
    <w:rsid w:val="00B10850"/>
    <w:rsid w:val="00B10ECF"/>
    <w:rsid w:val="00B11080"/>
    <w:rsid w:val="00B11089"/>
    <w:rsid w:val="00B110CA"/>
    <w:rsid w:val="00B11587"/>
    <w:rsid w:val="00B11703"/>
    <w:rsid w:val="00B1182D"/>
    <w:rsid w:val="00B11AD9"/>
    <w:rsid w:val="00B11C5E"/>
    <w:rsid w:val="00B11CC5"/>
    <w:rsid w:val="00B11FD4"/>
    <w:rsid w:val="00B121B5"/>
    <w:rsid w:val="00B12890"/>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4E1C"/>
    <w:rsid w:val="00B154EC"/>
    <w:rsid w:val="00B156F4"/>
    <w:rsid w:val="00B1577B"/>
    <w:rsid w:val="00B15A7D"/>
    <w:rsid w:val="00B15B6F"/>
    <w:rsid w:val="00B15BEA"/>
    <w:rsid w:val="00B15E15"/>
    <w:rsid w:val="00B15E44"/>
    <w:rsid w:val="00B1643B"/>
    <w:rsid w:val="00B16675"/>
    <w:rsid w:val="00B166F1"/>
    <w:rsid w:val="00B16C54"/>
    <w:rsid w:val="00B16CB9"/>
    <w:rsid w:val="00B16CDC"/>
    <w:rsid w:val="00B17429"/>
    <w:rsid w:val="00B17A1F"/>
    <w:rsid w:val="00B17F99"/>
    <w:rsid w:val="00B20185"/>
    <w:rsid w:val="00B201A4"/>
    <w:rsid w:val="00B2032A"/>
    <w:rsid w:val="00B20B5D"/>
    <w:rsid w:val="00B20E40"/>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27D"/>
    <w:rsid w:val="00B263C7"/>
    <w:rsid w:val="00B265F9"/>
    <w:rsid w:val="00B266CA"/>
    <w:rsid w:val="00B267C0"/>
    <w:rsid w:val="00B269E8"/>
    <w:rsid w:val="00B26AF8"/>
    <w:rsid w:val="00B26B04"/>
    <w:rsid w:val="00B26D54"/>
    <w:rsid w:val="00B26DA3"/>
    <w:rsid w:val="00B26E2F"/>
    <w:rsid w:val="00B272F4"/>
    <w:rsid w:val="00B27505"/>
    <w:rsid w:val="00B2759C"/>
    <w:rsid w:val="00B277FE"/>
    <w:rsid w:val="00B27964"/>
    <w:rsid w:val="00B27B41"/>
    <w:rsid w:val="00B27CD9"/>
    <w:rsid w:val="00B27F58"/>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064"/>
    <w:rsid w:val="00B33643"/>
    <w:rsid w:val="00B33788"/>
    <w:rsid w:val="00B33998"/>
    <w:rsid w:val="00B33AF8"/>
    <w:rsid w:val="00B342C5"/>
    <w:rsid w:val="00B345E4"/>
    <w:rsid w:val="00B350EC"/>
    <w:rsid w:val="00B35172"/>
    <w:rsid w:val="00B353DE"/>
    <w:rsid w:val="00B355F1"/>
    <w:rsid w:val="00B35799"/>
    <w:rsid w:val="00B357B1"/>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5AA"/>
    <w:rsid w:val="00B37602"/>
    <w:rsid w:val="00B37A73"/>
    <w:rsid w:val="00B40327"/>
    <w:rsid w:val="00B4041F"/>
    <w:rsid w:val="00B40C12"/>
    <w:rsid w:val="00B40E3F"/>
    <w:rsid w:val="00B40EB0"/>
    <w:rsid w:val="00B40EB5"/>
    <w:rsid w:val="00B40F3E"/>
    <w:rsid w:val="00B40FBD"/>
    <w:rsid w:val="00B41095"/>
    <w:rsid w:val="00B4143C"/>
    <w:rsid w:val="00B4186F"/>
    <w:rsid w:val="00B41B0E"/>
    <w:rsid w:val="00B41EDE"/>
    <w:rsid w:val="00B42066"/>
    <w:rsid w:val="00B421BE"/>
    <w:rsid w:val="00B42252"/>
    <w:rsid w:val="00B4232F"/>
    <w:rsid w:val="00B424B0"/>
    <w:rsid w:val="00B42ABE"/>
    <w:rsid w:val="00B42F05"/>
    <w:rsid w:val="00B43227"/>
    <w:rsid w:val="00B43755"/>
    <w:rsid w:val="00B43850"/>
    <w:rsid w:val="00B438E4"/>
    <w:rsid w:val="00B439D2"/>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BEA"/>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2EF0"/>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5DB"/>
    <w:rsid w:val="00B606EE"/>
    <w:rsid w:val="00B60AE9"/>
    <w:rsid w:val="00B60B4C"/>
    <w:rsid w:val="00B60C7B"/>
    <w:rsid w:val="00B60CB9"/>
    <w:rsid w:val="00B60DAE"/>
    <w:rsid w:val="00B60DC6"/>
    <w:rsid w:val="00B61016"/>
    <w:rsid w:val="00B610D5"/>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01"/>
    <w:rsid w:val="00B62CF4"/>
    <w:rsid w:val="00B62EC0"/>
    <w:rsid w:val="00B63170"/>
    <w:rsid w:val="00B6324D"/>
    <w:rsid w:val="00B63325"/>
    <w:rsid w:val="00B634EC"/>
    <w:rsid w:val="00B636DD"/>
    <w:rsid w:val="00B6373A"/>
    <w:rsid w:val="00B6399A"/>
    <w:rsid w:val="00B63A41"/>
    <w:rsid w:val="00B63E34"/>
    <w:rsid w:val="00B64140"/>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6F06"/>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036"/>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521"/>
    <w:rsid w:val="00B7461F"/>
    <w:rsid w:val="00B748CC"/>
    <w:rsid w:val="00B74931"/>
    <w:rsid w:val="00B74A06"/>
    <w:rsid w:val="00B74F55"/>
    <w:rsid w:val="00B753FD"/>
    <w:rsid w:val="00B7546B"/>
    <w:rsid w:val="00B755B0"/>
    <w:rsid w:val="00B755D1"/>
    <w:rsid w:val="00B759F0"/>
    <w:rsid w:val="00B75AED"/>
    <w:rsid w:val="00B75F13"/>
    <w:rsid w:val="00B75F37"/>
    <w:rsid w:val="00B76023"/>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1DB"/>
    <w:rsid w:val="00B86282"/>
    <w:rsid w:val="00B86676"/>
    <w:rsid w:val="00B869D6"/>
    <w:rsid w:val="00B86A01"/>
    <w:rsid w:val="00B86AE4"/>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B3"/>
    <w:rsid w:val="00B93356"/>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46C"/>
    <w:rsid w:val="00B95807"/>
    <w:rsid w:val="00B9590E"/>
    <w:rsid w:val="00B95C27"/>
    <w:rsid w:val="00B9621B"/>
    <w:rsid w:val="00B96E5A"/>
    <w:rsid w:val="00B9705C"/>
    <w:rsid w:val="00B9740B"/>
    <w:rsid w:val="00B97478"/>
    <w:rsid w:val="00B97AE6"/>
    <w:rsid w:val="00B97BF1"/>
    <w:rsid w:val="00BA024F"/>
    <w:rsid w:val="00BA0276"/>
    <w:rsid w:val="00BA02D5"/>
    <w:rsid w:val="00BA037A"/>
    <w:rsid w:val="00BA04EC"/>
    <w:rsid w:val="00BA1496"/>
    <w:rsid w:val="00BA174D"/>
    <w:rsid w:val="00BA1802"/>
    <w:rsid w:val="00BA1980"/>
    <w:rsid w:val="00BA1C4C"/>
    <w:rsid w:val="00BA1DC0"/>
    <w:rsid w:val="00BA1F81"/>
    <w:rsid w:val="00BA207E"/>
    <w:rsid w:val="00BA215F"/>
    <w:rsid w:val="00BA2284"/>
    <w:rsid w:val="00BA2478"/>
    <w:rsid w:val="00BA2AC3"/>
    <w:rsid w:val="00BA3096"/>
    <w:rsid w:val="00BA38F9"/>
    <w:rsid w:val="00BA3981"/>
    <w:rsid w:val="00BA3A39"/>
    <w:rsid w:val="00BA3BED"/>
    <w:rsid w:val="00BA3D17"/>
    <w:rsid w:val="00BA3ECF"/>
    <w:rsid w:val="00BA3FFF"/>
    <w:rsid w:val="00BA4127"/>
    <w:rsid w:val="00BA439C"/>
    <w:rsid w:val="00BA4418"/>
    <w:rsid w:val="00BA4B04"/>
    <w:rsid w:val="00BA4EA6"/>
    <w:rsid w:val="00BA50E1"/>
    <w:rsid w:val="00BA5134"/>
    <w:rsid w:val="00BA53CF"/>
    <w:rsid w:val="00BA572E"/>
    <w:rsid w:val="00BA57A5"/>
    <w:rsid w:val="00BA5CD2"/>
    <w:rsid w:val="00BA5E1D"/>
    <w:rsid w:val="00BA5E6A"/>
    <w:rsid w:val="00BA60FA"/>
    <w:rsid w:val="00BA61E9"/>
    <w:rsid w:val="00BA6278"/>
    <w:rsid w:val="00BA6440"/>
    <w:rsid w:val="00BA6721"/>
    <w:rsid w:val="00BA6733"/>
    <w:rsid w:val="00BA6755"/>
    <w:rsid w:val="00BA67BA"/>
    <w:rsid w:val="00BA67EB"/>
    <w:rsid w:val="00BA6BB2"/>
    <w:rsid w:val="00BA6D37"/>
    <w:rsid w:val="00BA7113"/>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4F7"/>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846"/>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65D"/>
    <w:rsid w:val="00BC3B02"/>
    <w:rsid w:val="00BC3C87"/>
    <w:rsid w:val="00BC4112"/>
    <w:rsid w:val="00BC421B"/>
    <w:rsid w:val="00BC4332"/>
    <w:rsid w:val="00BC43C1"/>
    <w:rsid w:val="00BC4487"/>
    <w:rsid w:val="00BC48EA"/>
    <w:rsid w:val="00BC4A18"/>
    <w:rsid w:val="00BC4C77"/>
    <w:rsid w:val="00BC52B0"/>
    <w:rsid w:val="00BC54B3"/>
    <w:rsid w:val="00BC5717"/>
    <w:rsid w:val="00BC5918"/>
    <w:rsid w:val="00BC5DDF"/>
    <w:rsid w:val="00BC6098"/>
    <w:rsid w:val="00BC6886"/>
    <w:rsid w:val="00BC6F08"/>
    <w:rsid w:val="00BC723B"/>
    <w:rsid w:val="00BC7809"/>
    <w:rsid w:val="00BC78C5"/>
    <w:rsid w:val="00BC7A06"/>
    <w:rsid w:val="00BC7A6D"/>
    <w:rsid w:val="00BC7AD2"/>
    <w:rsid w:val="00BC7BEA"/>
    <w:rsid w:val="00BC7CC8"/>
    <w:rsid w:val="00BD02B3"/>
    <w:rsid w:val="00BD08F5"/>
    <w:rsid w:val="00BD0941"/>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6BC"/>
    <w:rsid w:val="00BD7D90"/>
    <w:rsid w:val="00BD7F0D"/>
    <w:rsid w:val="00BE01DC"/>
    <w:rsid w:val="00BE01FD"/>
    <w:rsid w:val="00BE02ED"/>
    <w:rsid w:val="00BE0692"/>
    <w:rsid w:val="00BE0DF4"/>
    <w:rsid w:val="00BE105B"/>
    <w:rsid w:val="00BE138C"/>
    <w:rsid w:val="00BE165C"/>
    <w:rsid w:val="00BE1A68"/>
    <w:rsid w:val="00BE1CC2"/>
    <w:rsid w:val="00BE1D4B"/>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3EED"/>
    <w:rsid w:val="00BE4119"/>
    <w:rsid w:val="00BE414B"/>
    <w:rsid w:val="00BE497F"/>
    <w:rsid w:val="00BE4ABC"/>
    <w:rsid w:val="00BE4EFE"/>
    <w:rsid w:val="00BE515C"/>
    <w:rsid w:val="00BE528D"/>
    <w:rsid w:val="00BE542A"/>
    <w:rsid w:val="00BE56F5"/>
    <w:rsid w:val="00BE57C7"/>
    <w:rsid w:val="00BE5821"/>
    <w:rsid w:val="00BE5AC5"/>
    <w:rsid w:val="00BE5BBA"/>
    <w:rsid w:val="00BE6643"/>
    <w:rsid w:val="00BE7079"/>
    <w:rsid w:val="00BE74B7"/>
    <w:rsid w:val="00BE763F"/>
    <w:rsid w:val="00BE7B8F"/>
    <w:rsid w:val="00BF00E5"/>
    <w:rsid w:val="00BF0386"/>
    <w:rsid w:val="00BF0403"/>
    <w:rsid w:val="00BF06F3"/>
    <w:rsid w:val="00BF0E09"/>
    <w:rsid w:val="00BF1009"/>
    <w:rsid w:val="00BF114D"/>
    <w:rsid w:val="00BF13E1"/>
    <w:rsid w:val="00BF1434"/>
    <w:rsid w:val="00BF15DD"/>
    <w:rsid w:val="00BF161C"/>
    <w:rsid w:val="00BF1B8F"/>
    <w:rsid w:val="00BF1ECF"/>
    <w:rsid w:val="00BF251E"/>
    <w:rsid w:val="00BF28FA"/>
    <w:rsid w:val="00BF2F8B"/>
    <w:rsid w:val="00BF3A22"/>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131"/>
    <w:rsid w:val="00C0127F"/>
    <w:rsid w:val="00C01901"/>
    <w:rsid w:val="00C01CBE"/>
    <w:rsid w:val="00C01EA4"/>
    <w:rsid w:val="00C02178"/>
    <w:rsid w:val="00C0237F"/>
    <w:rsid w:val="00C024D2"/>
    <w:rsid w:val="00C0270E"/>
    <w:rsid w:val="00C027FC"/>
    <w:rsid w:val="00C02832"/>
    <w:rsid w:val="00C0283F"/>
    <w:rsid w:val="00C02C0A"/>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276"/>
    <w:rsid w:val="00C1135B"/>
    <w:rsid w:val="00C1197D"/>
    <w:rsid w:val="00C12503"/>
    <w:rsid w:val="00C12823"/>
    <w:rsid w:val="00C128A8"/>
    <w:rsid w:val="00C12DA0"/>
    <w:rsid w:val="00C12E05"/>
    <w:rsid w:val="00C13179"/>
    <w:rsid w:val="00C1362A"/>
    <w:rsid w:val="00C13C28"/>
    <w:rsid w:val="00C13CCC"/>
    <w:rsid w:val="00C14293"/>
    <w:rsid w:val="00C14370"/>
    <w:rsid w:val="00C14389"/>
    <w:rsid w:val="00C14584"/>
    <w:rsid w:val="00C1467F"/>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17FC6"/>
    <w:rsid w:val="00C20210"/>
    <w:rsid w:val="00C20252"/>
    <w:rsid w:val="00C2067B"/>
    <w:rsid w:val="00C2067C"/>
    <w:rsid w:val="00C2092F"/>
    <w:rsid w:val="00C212D6"/>
    <w:rsid w:val="00C21365"/>
    <w:rsid w:val="00C21703"/>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872"/>
    <w:rsid w:val="00C26A0F"/>
    <w:rsid w:val="00C26BC4"/>
    <w:rsid w:val="00C26C24"/>
    <w:rsid w:val="00C270A3"/>
    <w:rsid w:val="00C2718D"/>
    <w:rsid w:val="00C272AF"/>
    <w:rsid w:val="00C2734A"/>
    <w:rsid w:val="00C278B9"/>
    <w:rsid w:val="00C27C76"/>
    <w:rsid w:val="00C30031"/>
    <w:rsid w:val="00C3034E"/>
    <w:rsid w:val="00C305D8"/>
    <w:rsid w:val="00C306DE"/>
    <w:rsid w:val="00C308C5"/>
    <w:rsid w:val="00C309A9"/>
    <w:rsid w:val="00C30A33"/>
    <w:rsid w:val="00C30A64"/>
    <w:rsid w:val="00C30C30"/>
    <w:rsid w:val="00C30D21"/>
    <w:rsid w:val="00C30D5C"/>
    <w:rsid w:val="00C30F17"/>
    <w:rsid w:val="00C3106A"/>
    <w:rsid w:val="00C312DE"/>
    <w:rsid w:val="00C3161A"/>
    <w:rsid w:val="00C31CD9"/>
    <w:rsid w:val="00C31CED"/>
    <w:rsid w:val="00C31DF7"/>
    <w:rsid w:val="00C321A3"/>
    <w:rsid w:val="00C32868"/>
    <w:rsid w:val="00C32B6D"/>
    <w:rsid w:val="00C32DFB"/>
    <w:rsid w:val="00C33012"/>
    <w:rsid w:val="00C33071"/>
    <w:rsid w:val="00C331E2"/>
    <w:rsid w:val="00C33250"/>
    <w:rsid w:val="00C33553"/>
    <w:rsid w:val="00C33768"/>
    <w:rsid w:val="00C339D3"/>
    <w:rsid w:val="00C33ACC"/>
    <w:rsid w:val="00C33BD8"/>
    <w:rsid w:val="00C345A7"/>
    <w:rsid w:val="00C345DF"/>
    <w:rsid w:val="00C34E39"/>
    <w:rsid w:val="00C34F6C"/>
    <w:rsid w:val="00C350E1"/>
    <w:rsid w:val="00C35160"/>
    <w:rsid w:val="00C35EE3"/>
    <w:rsid w:val="00C36008"/>
    <w:rsid w:val="00C3638F"/>
    <w:rsid w:val="00C36491"/>
    <w:rsid w:val="00C3695B"/>
    <w:rsid w:val="00C36972"/>
    <w:rsid w:val="00C36A6B"/>
    <w:rsid w:val="00C36BFD"/>
    <w:rsid w:val="00C36D91"/>
    <w:rsid w:val="00C372C4"/>
    <w:rsid w:val="00C37354"/>
    <w:rsid w:val="00C3753F"/>
    <w:rsid w:val="00C37595"/>
    <w:rsid w:val="00C37877"/>
    <w:rsid w:val="00C37976"/>
    <w:rsid w:val="00C37C7D"/>
    <w:rsid w:val="00C40229"/>
    <w:rsid w:val="00C40916"/>
    <w:rsid w:val="00C40A62"/>
    <w:rsid w:val="00C40B40"/>
    <w:rsid w:val="00C40B99"/>
    <w:rsid w:val="00C40D37"/>
    <w:rsid w:val="00C40EAB"/>
    <w:rsid w:val="00C40F49"/>
    <w:rsid w:val="00C415A7"/>
    <w:rsid w:val="00C41721"/>
    <w:rsid w:val="00C418E7"/>
    <w:rsid w:val="00C41B3F"/>
    <w:rsid w:val="00C422BC"/>
    <w:rsid w:val="00C423DC"/>
    <w:rsid w:val="00C42416"/>
    <w:rsid w:val="00C4277F"/>
    <w:rsid w:val="00C42AF9"/>
    <w:rsid w:val="00C430DE"/>
    <w:rsid w:val="00C43721"/>
    <w:rsid w:val="00C437C6"/>
    <w:rsid w:val="00C43851"/>
    <w:rsid w:val="00C43AFE"/>
    <w:rsid w:val="00C43D54"/>
    <w:rsid w:val="00C4421F"/>
    <w:rsid w:val="00C443CA"/>
    <w:rsid w:val="00C446F0"/>
    <w:rsid w:val="00C44A8A"/>
    <w:rsid w:val="00C44EE9"/>
    <w:rsid w:val="00C450C2"/>
    <w:rsid w:val="00C45188"/>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860"/>
    <w:rsid w:val="00C53C02"/>
    <w:rsid w:val="00C53D4A"/>
    <w:rsid w:val="00C53D58"/>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A54"/>
    <w:rsid w:val="00C56C1D"/>
    <w:rsid w:val="00C56D0F"/>
    <w:rsid w:val="00C56E47"/>
    <w:rsid w:val="00C56FC0"/>
    <w:rsid w:val="00C57021"/>
    <w:rsid w:val="00C571DF"/>
    <w:rsid w:val="00C57278"/>
    <w:rsid w:val="00C573CD"/>
    <w:rsid w:val="00C5778C"/>
    <w:rsid w:val="00C60472"/>
    <w:rsid w:val="00C606F4"/>
    <w:rsid w:val="00C60809"/>
    <w:rsid w:val="00C60C84"/>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E28"/>
    <w:rsid w:val="00C62FE0"/>
    <w:rsid w:val="00C63034"/>
    <w:rsid w:val="00C63485"/>
    <w:rsid w:val="00C635B9"/>
    <w:rsid w:val="00C6383D"/>
    <w:rsid w:val="00C6387C"/>
    <w:rsid w:val="00C63A24"/>
    <w:rsid w:val="00C63AAC"/>
    <w:rsid w:val="00C63D5B"/>
    <w:rsid w:val="00C63E70"/>
    <w:rsid w:val="00C6402C"/>
    <w:rsid w:val="00C6423F"/>
    <w:rsid w:val="00C64D26"/>
    <w:rsid w:val="00C6547E"/>
    <w:rsid w:val="00C6553B"/>
    <w:rsid w:val="00C65869"/>
    <w:rsid w:val="00C6597D"/>
    <w:rsid w:val="00C659EB"/>
    <w:rsid w:val="00C65A3A"/>
    <w:rsid w:val="00C65A84"/>
    <w:rsid w:val="00C65DCE"/>
    <w:rsid w:val="00C66196"/>
    <w:rsid w:val="00C6632F"/>
    <w:rsid w:val="00C667BB"/>
    <w:rsid w:val="00C6684D"/>
    <w:rsid w:val="00C669C3"/>
    <w:rsid w:val="00C66C02"/>
    <w:rsid w:val="00C66D88"/>
    <w:rsid w:val="00C66DA6"/>
    <w:rsid w:val="00C66E25"/>
    <w:rsid w:val="00C66E71"/>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149"/>
    <w:rsid w:val="00C72711"/>
    <w:rsid w:val="00C72ACD"/>
    <w:rsid w:val="00C72CC9"/>
    <w:rsid w:val="00C72DB1"/>
    <w:rsid w:val="00C72F0B"/>
    <w:rsid w:val="00C72F40"/>
    <w:rsid w:val="00C730E4"/>
    <w:rsid w:val="00C7313C"/>
    <w:rsid w:val="00C73568"/>
    <w:rsid w:val="00C739CA"/>
    <w:rsid w:val="00C73E3B"/>
    <w:rsid w:val="00C746A3"/>
    <w:rsid w:val="00C747ED"/>
    <w:rsid w:val="00C74824"/>
    <w:rsid w:val="00C74874"/>
    <w:rsid w:val="00C7492E"/>
    <w:rsid w:val="00C74AAB"/>
    <w:rsid w:val="00C74B19"/>
    <w:rsid w:val="00C74B47"/>
    <w:rsid w:val="00C74B8D"/>
    <w:rsid w:val="00C74D53"/>
    <w:rsid w:val="00C74DAF"/>
    <w:rsid w:val="00C74DE9"/>
    <w:rsid w:val="00C75311"/>
    <w:rsid w:val="00C754E0"/>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D2"/>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598"/>
    <w:rsid w:val="00C82801"/>
    <w:rsid w:val="00C82873"/>
    <w:rsid w:val="00C829A5"/>
    <w:rsid w:val="00C83153"/>
    <w:rsid w:val="00C831A8"/>
    <w:rsid w:val="00C831AA"/>
    <w:rsid w:val="00C8351B"/>
    <w:rsid w:val="00C838CE"/>
    <w:rsid w:val="00C83B89"/>
    <w:rsid w:val="00C83C93"/>
    <w:rsid w:val="00C83CFA"/>
    <w:rsid w:val="00C83F5C"/>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BAD"/>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4D3"/>
    <w:rsid w:val="00C915FF"/>
    <w:rsid w:val="00C9166A"/>
    <w:rsid w:val="00C91A88"/>
    <w:rsid w:val="00C91B89"/>
    <w:rsid w:val="00C91D52"/>
    <w:rsid w:val="00C92043"/>
    <w:rsid w:val="00C92216"/>
    <w:rsid w:val="00C92375"/>
    <w:rsid w:val="00C92904"/>
    <w:rsid w:val="00C92951"/>
    <w:rsid w:val="00C9296C"/>
    <w:rsid w:val="00C929DC"/>
    <w:rsid w:val="00C92AC4"/>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836"/>
    <w:rsid w:val="00C94C2A"/>
    <w:rsid w:val="00C9509E"/>
    <w:rsid w:val="00C950C7"/>
    <w:rsid w:val="00C954D0"/>
    <w:rsid w:val="00C95EA2"/>
    <w:rsid w:val="00C9615E"/>
    <w:rsid w:val="00C9675D"/>
    <w:rsid w:val="00C967E1"/>
    <w:rsid w:val="00C96C57"/>
    <w:rsid w:val="00C96E03"/>
    <w:rsid w:val="00C9712C"/>
    <w:rsid w:val="00C97167"/>
    <w:rsid w:val="00C9719C"/>
    <w:rsid w:val="00C975C3"/>
    <w:rsid w:val="00C97774"/>
    <w:rsid w:val="00C97D89"/>
    <w:rsid w:val="00C97E36"/>
    <w:rsid w:val="00CA0132"/>
    <w:rsid w:val="00CA060E"/>
    <w:rsid w:val="00CA0799"/>
    <w:rsid w:val="00CA11E7"/>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0FF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2F5A"/>
    <w:rsid w:val="00CB32F4"/>
    <w:rsid w:val="00CB3A82"/>
    <w:rsid w:val="00CB3BDE"/>
    <w:rsid w:val="00CB3C13"/>
    <w:rsid w:val="00CB3D02"/>
    <w:rsid w:val="00CB428C"/>
    <w:rsid w:val="00CB4340"/>
    <w:rsid w:val="00CB448F"/>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4C0"/>
    <w:rsid w:val="00CC0772"/>
    <w:rsid w:val="00CC07A4"/>
    <w:rsid w:val="00CC099A"/>
    <w:rsid w:val="00CC0AB8"/>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D72"/>
    <w:rsid w:val="00CC3ED3"/>
    <w:rsid w:val="00CC42EA"/>
    <w:rsid w:val="00CC43DB"/>
    <w:rsid w:val="00CC4711"/>
    <w:rsid w:val="00CC4731"/>
    <w:rsid w:val="00CC496C"/>
    <w:rsid w:val="00CC4BB0"/>
    <w:rsid w:val="00CC53C5"/>
    <w:rsid w:val="00CC5C43"/>
    <w:rsid w:val="00CC5D0D"/>
    <w:rsid w:val="00CC5F61"/>
    <w:rsid w:val="00CC6129"/>
    <w:rsid w:val="00CC622A"/>
    <w:rsid w:val="00CC6873"/>
    <w:rsid w:val="00CC69A8"/>
    <w:rsid w:val="00CC6F25"/>
    <w:rsid w:val="00CC7070"/>
    <w:rsid w:val="00CC7916"/>
    <w:rsid w:val="00CC7B04"/>
    <w:rsid w:val="00CC7D35"/>
    <w:rsid w:val="00CC7D99"/>
    <w:rsid w:val="00CC7DC5"/>
    <w:rsid w:val="00CC7E5D"/>
    <w:rsid w:val="00CD018A"/>
    <w:rsid w:val="00CD01D7"/>
    <w:rsid w:val="00CD0208"/>
    <w:rsid w:val="00CD039E"/>
    <w:rsid w:val="00CD049A"/>
    <w:rsid w:val="00CD065A"/>
    <w:rsid w:val="00CD0B38"/>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4BEF"/>
    <w:rsid w:val="00CD51E7"/>
    <w:rsid w:val="00CD5F03"/>
    <w:rsid w:val="00CD6168"/>
    <w:rsid w:val="00CD6593"/>
    <w:rsid w:val="00CD68A8"/>
    <w:rsid w:val="00CD68EF"/>
    <w:rsid w:val="00CD6AA3"/>
    <w:rsid w:val="00CD6F87"/>
    <w:rsid w:val="00CD7214"/>
    <w:rsid w:val="00CD75BC"/>
    <w:rsid w:val="00CD75EB"/>
    <w:rsid w:val="00CD7730"/>
    <w:rsid w:val="00CD7822"/>
    <w:rsid w:val="00CD7868"/>
    <w:rsid w:val="00CD7991"/>
    <w:rsid w:val="00CD79F7"/>
    <w:rsid w:val="00CE04DA"/>
    <w:rsid w:val="00CE0A27"/>
    <w:rsid w:val="00CE0B08"/>
    <w:rsid w:val="00CE0BA5"/>
    <w:rsid w:val="00CE1763"/>
    <w:rsid w:val="00CE19C1"/>
    <w:rsid w:val="00CE1E45"/>
    <w:rsid w:val="00CE1F45"/>
    <w:rsid w:val="00CE203A"/>
    <w:rsid w:val="00CE2658"/>
    <w:rsid w:val="00CE2675"/>
    <w:rsid w:val="00CE2C39"/>
    <w:rsid w:val="00CE347E"/>
    <w:rsid w:val="00CE3669"/>
    <w:rsid w:val="00CE3939"/>
    <w:rsid w:val="00CE393A"/>
    <w:rsid w:val="00CE3CF5"/>
    <w:rsid w:val="00CE3F4F"/>
    <w:rsid w:val="00CE479C"/>
    <w:rsid w:val="00CE49C6"/>
    <w:rsid w:val="00CE4B50"/>
    <w:rsid w:val="00CE4E64"/>
    <w:rsid w:val="00CE4FA1"/>
    <w:rsid w:val="00CE5349"/>
    <w:rsid w:val="00CE5577"/>
    <w:rsid w:val="00CE59E3"/>
    <w:rsid w:val="00CE5B7C"/>
    <w:rsid w:val="00CE5BE4"/>
    <w:rsid w:val="00CE5D0E"/>
    <w:rsid w:val="00CE612E"/>
    <w:rsid w:val="00CE6526"/>
    <w:rsid w:val="00CE656F"/>
    <w:rsid w:val="00CE6664"/>
    <w:rsid w:val="00CE67DB"/>
    <w:rsid w:val="00CE6B1C"/>
    <w:rsid w:val="00CE6B9D"/>
    <w:rsid w:val="00CE6C74"/>
    <w:rsid w:val="00CE74E2"/>
    <w:rsid w:val="00CE7515"/>
    <w:rsid w:val="00CE778B"/>
    <w:rsid w:val="00CE78EF"/>
    <w:rsid w:val="00CE7C5C"/>
    <w:rsid w:val="00CE7EB6"/>
    <w:rsid w:val="00CE7EC7"/>
    <w:rsid w:val="00CE7F57"/>
    <w:rsid w:val="00CE7FD9"/>
    <w:rsid w:val="00CF006F"/>
    <w:rsid w:val="00CF0086"/>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1DF9"/>
    <w:rsid w:val="00CF2146"/>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DDC"/>
    <w:rsid w:val="00CF6E11"/>
    <w:rsid w:val="00CF6E7D"/>
    <w:rsid w:val="00CF77F5"/>
    <w:rsid w:val="00CF7A1B"/>
    <w:rsid w:val="00CF7A6E"/>
    <w:rsid w:val="00CF7B6F"/>
    <w:rsid w:val="00CF7EEF"/>
    <w:rsid w:val="00D004E8"/>
    <w:rsid w:val="00D0062B"/>
    <w:rsid w:val="00D0069E"/>
    <w:rsid w:val="00D0070E"/>
    <w:rsid w:val="00D00725"/>
    <w:rsid w:val="00D00E26"/>
    <w:rsid w:val="00D00FA8"/>
    <w:rsid w:val="00D01013"/>
    <w:rsid w:val="00D01649"/>
    <w:rsid w:val="00D0181F"/>
    <w:rsid w:val="00D01A09"/>
    <w:rsid w:val="00D01B6E"/>
    <w:rsid w:val="00D01D46"/>
    <w:rsid w:val="00D020CF"/>
    <w:rsid w:val="00D0250B"/>
    <w:rsid w:val="00D02587"/>
    <w:rsid w:val="00D02B97"/>
    <w:rsid w:val="00D02D14"/>
    <w:rsid w:val="00D02DDC"/>
    <w:rsid w:val="00D03066"/>
    <w:rsid w:val="00D035A0"/>
    <w:rsid w:val="00D035E2"/>
    <w:rsid w:val="00D0386C"/>
    <w:rsid w:val="00D03955"/>
    <w:rsid w:val="00D03BA9"/>
    <w:rsid w:val="00D03E73"/>
    <w:rsid w:val="00D03F0B"/>
    <w:rsid w:val="00D03FBD"/>
    <w:rsid w:val="00D041CD"/>
    <w:rsid w:val="00D04397"/>
    <w:rsid w:val="00D04462"/>
    <w:rsid w:val="00D04509"/>
    <w:rsid w:val="00D04804"/>
    <w:rsid w:val="00D04A21"/>
    <w:rsid w:val="00D04B59"/>
    <w:rsid w:val="00D04C00"/>
    <w:rsid w:val="00D04E82"/>
    <w:rsid w:val="00D04F34"/>
    <w:rsid w:val="00D05323"/>
    <w:rsid w:val="00D05853"/>
    <w:rsid w:val="00D0597D"/>
    <w:rsid w:val="00D05A9B"/>
    <w:rsid w:val="00D06322"/>
    <w:rsid w:val="00D067EC"/>
    <w:rsid w:val="00D06FBC"/>
    <w:rsid w:val="00D07192"/>
    <w:rsid w:val="00D07225"/>
    <w:rsid w:val="00D07B7A"/>
    <w:rsid w:val="00D07CBC"/>
    <w:rsid w:val="00D07D29"/>
    <w:rsid w:val="00D07DDE"/>
    <w:rsid w:val="00D10109"/>
    <w:rsid w:val="00D10357"/>
    <w:rsid w:val="00D105A8"/>
    <w:rsid w:val="00D10722"/>
    <w:rsid w:val="00D10ED4"/>
    <w:rsid w:val="00D10FDE"/>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A4A"/>
    <w:rsid w:val="00D20A72"/>
    <w:rsid w:val="00D21662"/>
    <w:rsid w:val="00D221BD"/>
    <w:rsid w:val="00D224D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2732E"/>
    <w:rsid w:val="00D27A6C"/>
    <w:rsid w:val="00D30257"/>
    <w:rsid w:val="00D302CB"/>
    <w:rsid w:val="00D30766"/>
    <w:rsid w:val="00D3080D"/>
    <w:rsid w:val="00D30A1A"/>
    <w:rsid w:val="00D30EFE"/>
    <w:rsid w:val="00D3105F"/>
    <w:rsid w:val="00D31316"/>
    <w:rsid w:val="00D31385"/>
    <w:rsid w:val="00D316AD"/>
    <w:rsid w:val="00D316B1"/>
    <w:rsid w:val="00D31CA4"/>
    <w:rsid w:val="00D31CCC"/>
    <w:rsid w:val="00D31F91"/>
    <w:rsid w:val="00D322E9"/>
    <w:rsid w:val="00D32366"/>
    <w:rsid w:val="00D32368"/>
    <w:rsid w:val="00D3283A"/>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618"/>
    <w:rsid w:val="00D40A82"/>
    <w:rsid w:val="00D40B23"/>
    <w:rsid w:val="00D40EAA"/>
    <w:rsid w:val="00D40FFC"/>
    <w:rsid w:val="00D41322"/>
    <w:rsid w:val="00D4199F"/>
    <w:rsid w:val="00D41C4A"/>
    <w:rsid w:val="00D41EAD"/>
    <w:rsid w:val="00D42359"/>
    <w:rsid w:val="00D428DF"/>
    <w:rsid w:val="00D439F9"/>
    <w:rsid w:val="00D43B92"/>
    <w:rsid w:val="00D43DA5"/>
    <w:rsid w:val="00D43E11"/>
    <w:rsid w:val="00D43F7F"/>
    <w:rsid w:val="00D44138"/>
    <w:rsid w:val="00D444A4"/>
    <w:rsid w:val="00D4476B"/>
    <w:rsid w:val="00D4480D"/>
    <w:rsid w:val="00D44A58"/>
    <w:rsid w:val="00D45514"/>
    <w:rsid w:val="00D45ADE"/>
    <w:rsid w:val="00D45E70"/>
    <w:rsid w:val="00D4615A"/>
    <w:rsid w:val="00D46A1F"/>
    <w:rsid w:val="00D46A86"/>
    <w:rsid w:val="00D46C9E"/>
    <w:rsid w:val="00D46FD7"/>
    <w:rsid w:val="00D47142"/>
    <w:rsid w:val="00D471D8"/>
    <w:rsid w:val="00D4723D"/>
    <w:rsid w:val="00D475E6"/>
    <w:rsid w:val="00D47610"/>
    <w:rsid w:val="00D47877"/>
    <w:rsid w:val="00D4790A"/>
    <w:rsid w:val="00D47A6B"/>
    <w:rsid w:val="00D47C05"/>
    <w:rsid w:val="00D47D64"/>
    <w:rsid w:val="00D47DB4"/>
    <w:rsid w:val="00D50055"/>
    <w:rsid w:val="00D502D0"/>
    <w:rsid w:val="00D5071C"/>
    <w:rsid w:val="00D50846"/>
    <w:rsid w:val="00D50C4C"/>
    <w:rsid w:val="00D50E7A"/>
    <w:rsid w:val="00D513E1"/>
    <w:rsid w:val="00D518AB"/>
    <w:rsid w:val="00D51B8C"/>
    <w:rsid w:val="00D52227"/>
    <w:rsid w:val="00D52456"/>
    <w:rsid w:val="00D52748"/>
    <w:rsid w:val="00D527AF"/>
    <w:rsid w:val="00D52845"/>
    <w:rsid w:val="00D532BD"/>
    <w:rsid w:val="00D53343"/>
    <w:rsid w:val="00D53487"/>
    <w:rsid w:val="00D5358D"/>
    <w:rsid w:val="00D535AD"/>
    <w:rsid w:val="00D537CF"/>
    <w:rsid w:val="00D53DE8"/>
    <w:rsid w:val="00D5408A"/>
    <w:rsid w:val="00D54313"/>
    <w:rsid w:val="00D54323"/>
    <w:rsid w:val="00D54327"/>
    <w:rsid w:val="00D549A6"/>
    <w:rsid w:val="00D54C3D"/>
    <w:rsid w:val="00D54F41"/>
    <w:rsid w:val="00D555D4"/>
    <w:rsid w:val="00D556DD"/>
    <w:rsid w:val="00D55722"/>
    <w:rsid w:val="00D5600C"/>
    <w:rsid w:val="00D5635F"/>
    <w:rsid w:val="00D5638E"/>
    <w:rsid w:val="00D56496"/>
    <w:rsid w:val="00D56657"/>
    <w:rsid w:val="00D5670D"/>
    <w:rsid w:val="00D568E7"/>
    <w:rsid w:val="00D56CED"/>
    <w:rsid w:val="00D57819"/>
    <w:rsid w:val="00D5798C"/>
    <w:rsid w:val="00D57D3B"/>
    <w:rsid w:val="00D57DA2"/>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1F3"/>
    <w:rsid w:val="00D64A55"/>
    <w:rsid w:val="00D64AEC"/>
    <w:rsid w:val="00D64BA9"/>
    <w:rsid w:val="00D64CE4"/>
    <w:rsid w:val="00D6554E"/>
    <w:rsid w:val="00D6579F"/>
    <w:rsid w:val="00D65B2F"/>
    <w:rsid w:val="00D65CB6"/>
    <w:rsid w:val="00D65F97"/>
    <w:rsid w:val="00D66199"/>
    <w:rsid w:val="00D663A1"/>
    <w:rsid w:val="00D665BA"/>
    <w:rsid w:val="00D66607"/>
    <w:rsid w:val="00D66C4D"/>
    <w:rsid w:val="00D66DF6"/>
    <w:rsid w:val="00D67059"/>
    <w:rsid w:val="00D671AE"/>
    <w:rsid w:val="00D67B15"/>
    <w:rsid w:val="00D67C3B"/>
    <w:rsid w:val="00D70135"/>
    <w:rsid w:val="00D701CD"/>
    <w:rsid w:val="00D703E7"/>
    <w:rsid w:val="00D7040F"/>
    <w:rsid w:val="00D70852"/>
    <w:rsid w:val="00D708E7"/>
    <w:rsid w:val="00D70A0C"/>
    <w:rsid w:val="00D70CEB"/>
    <w:rsid w:val="00D715F5"/>
    <w:rsid w:val="00D716A9"/>
    <w:rsid w:val="00D71FF5"/>
    <w:rsid w:val="00D721BF"/>
    <w:rsid w:val="00D7232D"/>
    <w:rsid w:val="00D72880"/>
    <w:rsid w:val="00D72E0B"/>
    <w:rsid w:val="00D7306A"/>
    <w:rsid w:val="00D730BA"/>
    <w:rsid w:val="00D73287"/>
    <w:rsid w:val="00D73317"/>
    <w:rsid w:val="00D73C42"/>
    <w:rsid w:val="00D73E97"/>
    <w:rsid w:val="00D74248"/>
    <w:rsid w:val="00D743AC"/>
    <w:rsid w:val="00D746D4"/>
    <w:rsid w:val="00D747A7"/>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77F59"/>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3964"/>
    <w:rsid w:val="00D83EA5"/>
    <w:rsid w:val="00D844E0"/>
    <w:rsid w:val="00D84592"/>
    <w:rsid w:val="00D84FC4"/>
    <w:rsid w:val="00D850FE"/>
    <w:rsid w:val="00D8534B"/>
    <w:rsid w:val="00D85527"/>
    <w:rsid w:val="00D8556E"/>
    <w:rsid w:val="00D855E5"/>
    <w:rsid w:val="00D85709"/>
    <w:rsid w:val="00D85CDA"/>
    <w:rsid w:val="00D85E9A"/>
    <w:rsid w:val="00D86281"/>
    <w:rsid w:val="00D865D6"/>
    <w:rsid w:val="00D86758"/>
    <w:rsid w:val="00D869FF"/>
    <w:rsid w:val="00D86CD7"/>
    <w:rsid w:val="00D87184"/>
    <w:rsid w:val="00D8720A"/>
    <w:rsid w:val="00D8729F"/>
    <w:rsid w:val="00D873A7"/>
    <w:rsid w:val="00D87626"/>
    <w:rsid w:val="00D87641"/>
    <w:rsid w:val="00D8764E"/>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797"/>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6"/>
    <w:rsid w:val="00DA09DF"/>
    <w:rsid w:val="00DA0E51"/>
    <w:rsid w:val="00DA1294"/>
    <w:rsid w:val="00DA1666"/>
    <w:rsid w:val="00DA169B"/>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935"/>
    <w:rsid w:val="00DA6D86"/>
    <w:rsid w:val="00DA6D88"/>
    <w:rsid w:val="00DA7046"/>
    <w:rsid w:val="00DA7080"/>
    <w:rsid w:val="00DA72BE"/>
    <w:rsid w:val="00DA767E"/>
    <w:rsid w:val="00DA77FA"/>
    <w:rsid w:val="00DA7DE7"/>
    <w:rsid w:val="00DA7FC8"/>
    <w:rsid w:val="00DB0265"/>
    <w:rsid w:val="00DB0C57"/>
    <w:rsid w:val="00DB0F0B"/>
    <w:rsid w:val="00DB137C"/>
    <w:rsid w:val="00DB1522"/>
    <w:rsid w:val="00DB18BE"/>
    <w:rsid w:val="00DB1A63"/>
    <w:rsid w:val="00DB2013"/>
    <w:rsid w:val="00DB2039"/>
    <w:rsid w:val="00DB22D6"/>
    <w:rsid w:val="00DB241E"/>
    <w:rsid w:val="00DB2426"/>
    <w:rsid w:val="00DB2461"/>
    <w:rsid w:val="00DB28C0"/>
    <w:rsid w:val="00DB2B55"/>
    <w:rsid w:val="00DB2BEC"/>
    <w:rsid w:val="00DB3225"/>
    <w:rsid w:val="00DB324D"/>
    <w:rsid w:val="00DB32A1"/>
    <w:rsid w:val="00DB33BC"/>
    <w:rsid w:val="00DB3694"/>
    <w:rsid w:val="00DB3D9B"/>
    <w:rsid w:val="00DB3E00"/>
    <w:rsid w:val="00DB4095"/>
    <w:rsid w:val="00DB41C8"/>
    <w:rsid w:val="00DB4218"/>
    <w:rsid w:val="00DB4239"/>
    <w:rsid w:val="00DB45C9"/>
    <w:rsid w:val="00DB49E6"/>
    <w:rsid w:val="00DB4A68"/>
    <w:rsid w:val="00DB4A77"/>
    <w:rsid w:val="00DB4C00"/>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BC9"/>
    <w:rsid w:val="00DC1FA4"/>
    <w:rsid w:val="00DC24E8"/>
    <w:rsid w:val="00DC252B"/>
    <w:rsid w:val="00DC25DA"/>
    <w:rsid w:val="00DC2740"/>
    <w:rsid w:val="00DC27C5"/>
    <w:rsid w:val="00DC2C28"/>
    <w:rsid w:val="00DC3B59"/>
    <w:rsid w:val="00DC3C1E"/>
    <w:rsid w:val="00DC3CC8"/>
    <w:rsid w:val="00DC3EC3"/>
    <w:rsid w:val="00DC441E"/>
    <w:rsid w:val="00DC44D8"/>
    <w:rsid w:val="00DC4A13"/>
    <w:rsid w:val="00DC4D3C"/>
    <w:rsid w:val="00DC5271"/>
    <w:rsid w:val="00DC55C3"/>
    <w:rsid w:val="00DC5658"/>
    <w:rsid w:val="00DC586E"/>
    <w:rsid w:val="00DC58A5"/>
    <w:rsid w:val="00DC590A"/>
    <w:rsid w:val="00DC5A2A"/>
    <w:rsid w:val="00DC5A75"/>
    <w:rsid w:val="00DC608A"/>
    <w:rsid w:val="00DC61DD"/>
    <w:rsid w:val="00DC6600"/>
    <w:rsid w:val="00DC6704"/>
    <w:rsid w:val="00DC6B4D"/>
    <w:rsid w:val="00DC6E77"/>
    <w:rsid w:val="00DC6E99"/>
    <w:rsid w:val="00DC6EBA"/>
    <w:rsid w:val="00DC6F15"/>
    <w:rsid w:val="00DC6FE5"/>
    <w:rsid w:val="00DC70DC"/>
    <w:rsid w:val="00DC7D4E"/>
    <w:rsid w:val="00DD0086"/>
    <w:rsid w:val="00DD0194"/>
    <w:rsid w:val="00DD04A4"/>
    <w:rsid w:val="00DD04AD"/>
    <w:rsid w:val="00DD0568"/>
    <w:rsid w:val="00DD05AF"/>
    <w:rsid w:val="00DD093E"/>
    <w:rsid w:val="00DD09CE"/>
    <w:rsid w:val="00DD09DD"/>
    <w:rsid w:val="00DD0CB5"/>
    <w:rsid w:val="00DD1216"/>
    <w:rsid w:val="00DD145B"/>
    <w:rsid w:val="00DD16BD"/>
    <w:rsid w:val="00DD17F2"/>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9DE"/>
    <w:rsid w:val="00DE0BC6"/>
    <w:rsid w:val="00DE0F6F"/>
    <w:rsid w:val="00DE1026"/>
    <w:rsid w:val="00DE11EC"/>
    <w:rsid w:val="00DE1425"/>
    <w:rsid w:val="00DE14BB"/>
    <w:rsid w:val="00DE184D"/>
    <w:rsid w:val="00DE19C0"/>
    <w:rsid w:val="00DE1B76"/>
    <w:rsid w:val="00DE1C2C"/>
    <w:rsid w:val="00DE1DF8"/>
    <w:rsid w:val="00DE200E"/>
    <w:rsid w:val="00DE2155"/>
    <w:rsid w:val="00DE22A4"/>
    <w:rsid w:val="00DE22E1"/>
    <w:rsid w:val="00DE2434"/>
    <w:rsid w:val="00DE2490"/>
    <w:rsid w:val="00DE2568"/>
    <w:rsid w:val="00DE2A24"/>
    <w:rsid w:val="00DE2C99"/>
    <w:rsid w:val="00DE2EC3"/>
    <w:rsid w:val="00DE3139"/>
    <w:rsid w:val="00DE3300"/>
    <w:rsid w:val="00DE34A1"/>
    <w:rsid w:val="00DE3534"/>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762"/>
    <w:rsid w:val="00DF0844"/>
    <w:rsid w:val="00DF0BBE"/>
    <w:rsid w:val="00DF0CFA"/>
    <w:rsid w:val="00DF151A"/>
    <w:rsid w:val="00DF16DF"/>
    <w:rsid w:val="00DF1844"/>
    <w:rsid w:val="00DF1A82"/>
    <w:rsid w:val="00DF1AB8"/>
    <w:rsid w:val="00DF1AF5"/>
    <w:rsid w:val="00DF1BAB"/>
    <w:rsid w:val="00DF1D8F"/>
    <w:rsid w:val="00DF1DE0"/>
    <w:rsid w:val="00DF223E"/>
    <w:rsid w:val="00DF265C"/>
    <w:rsid w:val="00DF26CD"/>
    <w:rsid w:val="00DF2B28"/>
    <w:rsid w:val="00DF2DBA"/>
    <w:rsid w:val="00DF2F22"/>
    <w:rsid w:val="00DF2FAF"/>
    <w:rsid w:val="00DF3020"/>
    <w:rsid w:val="00DF302F"/>
    <w:rsid w:val="00DF31AA"/>
    <w:rsid w:val="00DF349A"/>
    <w:rsid w:val="00DF356B"/>
    <w:rsid w:val="00DF3608"/>
    <w:rsid w:val="00DF38B3"/>
    <w:rsid w:val="00DF38F4"/>
    <w:rsid w:val="00DF39C8"/>
    <w:rsid w:val="00DF3BEB"/>
    <w:rsid w:val="00DF3F30"/>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A0"/>
    <w:rsid w:val="00E004D6"/>
    <w:rsid w:val="00E00554"/>
    <w:rsid w:val="00E006EC"/>
    <w:rsid w:val="00E00801"/>
    <w:rsid w:val="00E00C1B"/>
    <w:rsid w:val="00E01B66"/>
    <w:rsid w:val="00E01D92"/>
    <w:rsid w:val="00E01F89"/>
    <w:rsid w:val="00E0229B"/>
    <w:rsid w:val="00E026C9"/>
    <w:rsid w:val="00E028FB"/>
    <w:rsid w:val="00E0293A"/>
    <w:rsid w:val="00E02AA2"/>
    <w:rsid w:val="00E0355F"/>
    <w:rsid w:val="00E035F6"/>
    <w:rsid w:val="00E037E1"/>
    <w:rsid w:val="00E03B1F"/>
    <w:rsid w:val="00E03BD4"/>
    <w:rsid w:val="00E03E24"/>
    <w:rsid w:val="00E0400B"/>
    <w:rsid w:val="00E04DFA"/>
    <w:rsid w:val="00E04F9B"/>
    <w:rsid w:val="00E0500C"/>
    <w:rsid w:val="00E050E0"/>
    <w:rsid w:val="00E05975"/>
    <w:rsid w:val="00E05B17"/>
    <w:rsid w:val="00E05F3F"/>
    <w:rsid w:val="00E065ED"/>
    <w:rsid w:val="00E06A69"/>
    <w:rsid w:val="00E06CD9"/>
    <w:rsid w:val="00E06D90"/>
    <w:rsid w:val="00E06FF8"/>
    <w:rsid w:val="00E0709E"/>
    <w:rsid w:val="00E0712B"/>
    <w:rsid w:val="00E07156"/>
    <w:rsid w:val="00E074A1"/>
    <w:rsid w:val="00E07559"/>
    <w:rsid w:val="00E07735"/>
    <w:rsid w:val="00E07789"/>
    <w:rsid w:val="00E07798"/>
    <w:rsid w:val="00E078AF"/>
    <w:rsid w:val="00E07913"/>
    <w:rsid w:val="00E07971"/>
    <w:rsid w:val="00E07990"/>
    <w:rsid w:val="00E07BA3"/>
    <w:rsid w:val="00E07D17"/>
    <w:rsid w:val="00E07EEB"/>
    <w:rsid w:val="00E102DE"/>
    <w:rsid w:val="00E10983"/>
    <w:rsid w:val="00E1098D"/>
    <w:rsid w:val="00E10B6C"/>
    <w:rsid w:val="00E10B8D"/>
    <w:rsid w:val="00E10CD8"/>
    <w:rsid w:val="00E10D04"/>
    <w:rsid w:val="00E10E2C"/>
    <w:rsid w:val="00E11011"/>
    <w:rsid w:val="00E1115D"/>
    <w:rsid w:val="00E11383"/>
    <w:rsid w:val="00E1149C"/>
    <w:rsid w:val="00E114ED"/>
    <w:rsid w:val="00E11790"/>
    <w:rsid w:val="00E119BD"/>
    <w:rsid w:val="00E11A1F"/>
    <w:rsid w:val="00E11E3C"/>
    <w:rsid w:val="00E126F3"/>
    <w:rsid w:val="00E127C6"/>
    <w:rsid w:val="00E127E7"/>
    <w:rsid w:val="00E12837"/>
    <w:rsid w:val="00E12963"/>
    <w:rsid w:val="00E12A98"/>
    <w:rsid w:val="00E12C2F"/>
    <w:rsid w:val="00E13349"/>
    <w:rsid w:val="00E133DB"/>
    <w:rsid w:val="00E1342F"/>
    <w:rsid w:val="00E13452"/>
    <w:rsid w:val="00E135D9"/>
    <w:rsid w:val="00E13756"/>
    <w:rsid w:val="00E1375B"/>
    <w:rsid w:val="00E139D7"/>
    <w:rsid w:val="00E13C44"/>
    <w:rsid w:val="00E14148"/>
    <w:rsid w:val="00E1418C"/>
    <w:rsid w:val="00E141ED"/>
    <w:rsid w:val="00E1420F"/>
    <w:rsid w:val="00E1454F"/>
    <w:rsid w:val="00E145CB"/>
    <w:rsid w:val="00E1461A"/>
    <w:rsid w:val="00E14BF4"/>
    <w:rsid w:val="00E150CB"/>
    <w:rsid w:val="00E15422"/>
    <w:rsid w:val="00E155BC"/>
    <w:rsid w:val="00E15842"/>
    <w:rsid w:val="00E15CD4"/>
    <w:rsid w:val="00E161F3"/>
    <w:rsid w:val="00E16810"/>
    <w:rsid w:val="00E16987"/>
    <w:rsid w:val="00E16CA7"/>
    <w:rsid w:val="00E16CAF"/>
    <w:rsid w:val="00E16E04"/>
    <w:rsid w:val="00E1714A"/>
    <w:rsid w:val="00E174BF"/>
    <w:rsid w:val="00E17A9B"/>
    <w:rsid w:val="00E17FDE"/>
    <w:rsid w:val="00E20119"/>
    <w:rsid w:val="00E2094F"/>
    <w:rsid w:val="00E20B88"/>
    <w:rsid w:val="00E20F90"/>
    <w:rsid w:val="00E20FF7"/>
    <w:rsid w:val="00E2103F"/>
    <w:rsid w:val="00E2109E"/>
    <w:rsid w:val="00E21290"/>
    <w:rsid w:val="00E21355"/>
    <w:rsid w:val="00E218E9"/>
    <w:rsid w:val="00E219D6"/>
    <w:rsid w:val="00E21AE5"/>
    <w:rsid w:val="00E21F63"/>
    <w:rsid w:val="00E22294"/>
    <w:rsid w:val="00E2312B"/>
    <w:rsid w:val="00E2320F"/>
    <w:rsid w:val="00E232E2"/>
    <w:rsid w:val="00E23400"/>
    <w:rsid w:val="00E237CA"/>
    <w:rsid w:val="00E239C7"/>
    <w:rsid w:val="00E23BE5"/>
    <w:rsid w:val="00E2412C"/>
    <w:rsid w:val="00E2492F"/>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A3D"/>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9EE"/>
    <w:rsid w:val="00E37A1F"/>
    <w:rsid w:val="00E37F6F"/>
    <w:rsid w:val="00E40173"/>
    <w:rsid w:val="00E402A2"/>
    <w:rsid w:val="00E403B3"/>
    <w:rsid w:val="00E404E4"/>
    <w:rsid w:val="00E408E4"/>
    <w:rsid w:val="00E409CD"/>
    <w:rsid w:val="00E40A26"/>
    <w:rsid w:val="00E40B50"/>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DE"/>
    <w:rsid w:val="00E44BF2"/>
    <w:rsid w:val="00E45106"/>
    <w:rsid w:val="00E451D4"/>
    <w:rsid w:val="00E4524D"/>
    <w:rsid w:val="00E45547"/>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29"/>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1B0"/>
    <w:rsid w:val="00E53440"/>
    <w:rsid w:val="00E534E2"/>
    <w:rsid w:val="00E53653"/>
    <w:rsid w:val="00E53675"/>
    <w:rsid w:val="00E53A74"/>
    <w:rsid w:val="00E53A84"/>
    <w:rsid w:val="00E53AAB"/>
    <w:rsid w:val="00E53D40"/>
    <w:rsid w:val="00E53D6A"/>
    <w:rsid w:val="00E53E5A"/>
    <w:rsid w:val="00E54005"/>
    <w:rsid w:val="00E5422A"/>
    <w:rsid w:val="00E546C6"/>
    <w:rsid w:val="00E54714"/>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8B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5D"/>
    <w:rsid w:val="00E67268"/>
    <w:rsid w:val="00E67290"/>
    <w:rsid w:val="00E67349"/>
    <w:rsid w:val="00E67542"/>
    <w:rsid w:val="00E678D2"/>
    <w:rsid w:val="00E701F4"/>
    <w:rsid w:val="00E70264"/>
    <w:rsid w:val="00E7068F"/>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3A"/>
    <w:rsid w:val="00E72DDC"/>
    <w:rsid w:val="00E72F82"/>
    <w:rsid w:val="00E7303A"/>
    <w:rsid w:val="00E732D2"/>
    <w:rsid w:val="00E73466"/>
    <w:rsid w:val="00E735CB"/>
    <w:rsid w:val="00E737C6"/>
    <w:rsid w:val="00E73CE4"/>
    <w:rsid w:val="00E73DDF"/>
    <w:rsid w:val="00E74082"/>
    <w:rsid w:val="00E74174"/>
    <w:rsid w:val="00E74187"/>
    <w:rsid w:val="00E74DAD"/>
    <w:rsid w:val="00E74DC6"/>
    <w:rsid w:val="00E7509C"/>
    <w:rsid w:val="00E75382"/>
    <w:rsid w:val="00E760D2"/>
    <w:rsid w:val="00E76379"/>
    <w:rsid w:val="00E76421"/>
    <w:rsid w:val="00E76617"/>
    <w:rsid w:val="00E76A36"/>
    <w:rsid w:val="00E76B05"/>
    <w:rsid w:val="00E76D07"/>
    <w:rsid w:val="00E76EFF"/>
    <w:rsid w:val="00E76F6C"/>
    <w:rsid w:val="00E7729C"/>
    <w:rsid w:val="00E77681"/>
    <w:rsid w:val="00E77830"/>
    <w:rsid w:val="00E77AE6"/>
    <w:rsid w:val="00E805C0"/>
    <w:rsid w:val="00E807FA"/>
    <w:rsid w:val="00E80A4C"/>
    <w:rsid w:val="00E80CA0"/>
    <w:rsid w:val="00E80CA4"/>
    <w:rsid w:val="00E8102E"/>
    <w:rsid w:val="00E810BD"/>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9CE"/>
    <w:rsid w:val="00E83B47"/>
    <w:rsid w:val="00E83DDC"/>
    <w:rsid w:val="00E83E9D"/>
    <w:rsid w:val="00E8423D"/>
    <w:rsid w:val="00E8491A"/>
    <w:rsid w:val="00E84A6E"/>
    <w:rsid w:val="00E84E34"/>
    <w:rsid w:val="00E85296"/>
    <w:rsid w:val="00E854C1"/>
    <w:rsid w:val="00E85530"/>
    <w:rsid w:val="00E855F8"/>
    <w:rsid w:val="00E856F2"/>
    <w:rsid w:val="00E857D1"/>
    <w:rsid w:val="00E85FF7"/>
    <w:rsid w:val="00E8622E"/>
    <w:rsid w:val="00E8626D"/>
    <w:rsid w:val="00E8637E"/>
    <w:rsid w:val="00E8672B"/>
    <w:rsid w:val="00E8696E"/>
    <w:rsid w:val="00E87214"/>
    <w:rsid w:val="00E87373"/>
    <w:rsid w:val="00E87562"/>
    <w:rsid w:val="00E87640"/>
    <w:rsid w:val="00E878F4"/>
    <w:rsid w:val="00E87A71"/>
    <w:rsid w:val="00E87DFD"/>
    <w:rsid w:val="00E87E37"/>
    <w:rsid w:val="00E87FC5"/>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12F"/>
    <w:rsid w:val="00E9551C"/>
    <w:rsid w:val="00E95B04"/>
    <w:rsid w:val="00E95B3A"/>
    <w:rsid w:val="00E95DE1"/>
    <w:rsid w:val="00E95EBD"/>
    <w:rsid w:val="00E95FE0"/>
    <w:rsid w:val="00E9608B"/>
    <w:rsid w:val="00E963CF"/>
    <w:rsid w:val="00E966E0"/>
    <w:rsid w:val="00E9678F"/>
    <w:rsid w:val="00E96987"/>
    <w:rsid w:val="00E96ED7"/>
    <w:rsid w:val="00E96F95"/>
    <w:rsid w:val="00E97480"/>
    <w:rsid w:val="00E9772D"/>
    <w:rsid w:val="00E97890"/>
    <w:rsid w:val="00E97D6C"/>
    <w:rsid w:val="00EA0322"/>
    <w:rsid w:val="00EA0352"/>
    <w:rsid w:val="00EA0837"/>
    <w:rsid w:val="00EA0C99"/>
    <w:rsid w:val="00EA0EF6"/>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AB1"/>
    <w:rsid w:val="00EA6B2E"/>
    <w:rsid w:val="00EA7069"/>
    <w:rsid w:val="00EA7415"/>
    <w:rsid w:val="00EA7425"/>
    <w:rsid w:val="00EA7537"/>
    <w:rsid w:val="00EA78E8"/>
    <w:rsid w:val="00EA7C89"/>
    <w:rsid w:val="00EA7D30"/>
    <w:rsid w:val="00EA7D7A"/>
    <w:rsid w:val="00EA7E3E"/>
    <w:rsid w:val="00EA7EE3"/>
    <w:rsid w:val="00EB0467"/>
    <w:rsid w:val="00EB0553"/>
    <w:rsid w:val="00EB0780"/>
    <w:rsid w:val="00EB0DA7"/>
    <w:rsid w:val="00EB1275"/>
    <w:rsid w:val="00EB13A9"/>
    <w:rsid w:val="00EB1433"/>
    <w:rsid w:val="00EB1569"/>
    <w:rsid w:val="00EB17C0"/>
    <w:rsid w:val="00EB1986"/>
    <w:rsid w:val="00EB1C57"/>
    <w:rsid w:val="00EB1DA5"/>
    <w:rsid w:val="00EB2087"/>
    <w:rsid w:val="00EB21E8"/>
    <w:rsid w:val="00EB2245"/>
    <w:rsid w:val="00EB29BD"/>
    <w:rsid w:val="00EB2A9C"/>
    <w:rsid w:val="00EB2D93"/>
    <w:rsid w:val="00EB2D99"/>
    <w:rsid w:val="00EB3040"/>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3DA0"/>
    <w:rsid w:val="00EC413F"/>
    <w:rsid w:val="00EC4343"/>
    <w:rsid w:val="00EC4420"/>
    <w:rsid w:val="00EC46A8"/>
    <w:rsid w:val="00EC46AF"/>
    <w:rsid w:val="00EC51E7"/>
    <w:rsid w:val="00EC532A"/>
    <w:rsid w:val="00EC543B"/>
    <w:rsid w:val="00EC5492"/>
    <w:rsid w:val="00EC59C3"/>
    <w:rsid w:val="00EC5EC7"/>
    <w:rsid w:val="00EC5F85"/>
    <w:rsid w:val="00EC5FC5"/>
    <w:rsid w:val="00EC62FA"/>
    <w:rsid w:val="00EC64A6"/>
    <w:rsid w:val="00EC69FB"/>
    <w:rsid w:val="00EC6C05"/>
    <w:rsid w:val="00EC6DAB"/>
    <w:rsid w:val="00EC70F2"/>
    <w:rsid w:val="00EC7B38"/>
    <w:rsid w:val="00EC7BB4"/>
    <w:rsid w:val="00EC7E40"/>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2AA"/>
    <w:rsid w:val="00ED26EE"/>
    <w:rsid w:val="00ED29AA"/>
    <w:rsid w:val="00ED2B57"/>
    <w:rsid w:val="00ED315D"/>
    <w:rsid w:val="00ED3205"/>
    <w:rsid w:val="00ED324C"/>
    <w:rsid w:val="00ED32E2"/>
    <w:rsid w:val="00ED340E"/>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25"/>
    <w:rsid w:val="00ED5A67"/>
    <w:rsid w:val="00ED5C78"/>
    <w:rsid w:val="00ED5E78"/>
    <w:rsid w:val="00ED627A"/>
    <w:rsid w:val="00ED627C"/>
    <w:rsid w:val="00ED6B56"/>
    <w:rsid w:val="00ED6CF5"/>
    <w:rsid w:val="00ED70D3"/>
    <w:rsid w:val="00ED72C5"/>
    <w:rsid w:val="00ED78D6"/>
    <w:rsid w:val="00ED7973"/>
    <w:rsid w:val="00ED7AC7"/>
    <w:rsid w:val="00ED7B0E"/>
    <w:rsid w:val="00EE0012"/>
    <w:rsid w:val="00EE0219"/>
    <w:rsid w:val="00EE03A8"/>
    <w:rsid w:val="00EE050B"/>
    <w:rsid w:val="00EE05B4"/>
    <w:rsid w:val="00EE13F7"/>
    <w:rsid w:val="00EE1412"/>
    <w:rsid w:val="00EE17C2"/>
    <w:rsid w:val="00EE1B03"/>
    <w:rsid w:val="00EE2291"/>
    <w:rsid w:val="00EE238C"/>
    <w:rsid w:val="00EE25EF"/>
    <w:rsid w:val="00EE2A91"/>
    <w:rsid w:val="00EE33C5"/>
    <w:rsid w:val="00EE3584"/>
    <w:rsid w:val="00EE37F8"/>
    <w:rsid w:val="00EE38A3"/>
    <w:rsid w:val="00EE39F9"/>
    <w:rsid w:val="00EE3BBF"/>
    <w:rsid w:val="00EE3E24"/>
    <w:rsid w:val="00EE4B21"/>
    <w:rsid w:val="00EE4C3C"/>
    <w:rsid w:val="00EE4CC5"/>
    <w:rsid w:val="00EE4D95"/>
    <w:rsid w:val="00EE4E73"/>
    <w:rsid w:val="00EE4F11"/>
    <w:rsid w:val="00EE50D9"/>
    <w:rsid w:val="00EE5593"/>
    <w:rsid w:val="00EE5D63"/>
    <w:rsid w:val="00EE6006"/>
    <w:rsid w:val="00EE61C5"/>
    <w:rsid w:val="00EE68C4"/>
    <w:rsid w:val="00EE6907"/>
    <w:rsid w:val="00EE699D"/>
    <w:rsid w:val="00EE6A22"/>
    <w:rsid w:val="00EE6B2D"/>
    <w:rsid w:val="00EE6D31"/>
    <w:rsid w:val="00EE6EFC"/>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543"/>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720"/>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1D"/>
    <w:rsid w:val="00F03DC6"/>
    <w:rsid w:val="00F03F29"/>
    <w:rsid w:val="00F04348"/>
    <w:rsid w:val="00F045F7"/>
    <w:rsid w:val="00F04798"/>
    <w:rsid w:val="00F047CD"/>
    <w:rsid w:val="00F04A67"/>
    <w:rsid w:val="00F04B5C"/>
    <w:rsid w:val="00F04BA1"/>
    <w:rsid w:val="00F04D5C"/>
    <w:rsid w:val="00F04E7C"/>
    <w:rsid w:val="00F04F7A"/>
    <w:rsid w:val="00F04FD5"/>
    <w:rsid w:val="00F05020"/>
    <w:rsid w:val="00F05376"/>
    <w:rsid w:val="00F0547C"/>
    <w:rsid w:val="00F05525"/>
    <w:rsid w:val="00F055D5"/>
    <w:rsid w:val="00F057B3"/>
    <w:rsid w:val="00F0590D"/>
    <w:rsid w:val="00F059B5"/>
    <w:rsid w:val="00F059E3"/>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1E4E"/>
    <w:rsid w:val="00F12A1F"/>
    <w:rsid w:val="00F12B68"/>
    <w:rsid w:val="00F12C9C"/>
    <w:rsid w:val="00F13244"/>
    <w:rsid w:val="00F13484"/>
    <w:rsid w:val="00F1362D"/>
    <w:rsid w:val="00F13AEE"/>
    <w:rsid w:val="00F14208"/>
    <w:rsid w:val="00F1424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32"/>
    <w:rsid w:val="00F22989"/>
    <w:rsid w:val="00F22B3D"/>
    <w:rsid w:val="00F22DC3"/>
    <w:rsid w:val="00F23194"/>
    <w:rsid w:val="00F2324A"/>
    <w:rsid w:val="00F23529"/>
    <w:rsid w:val="00F23688"/>
    <w:rsid w:val="00F23BFA"/>
    <w:rsid w:val="00F23D40"/>
    <w:rsid w:val="00F240F3"/>
    <w:rsid w:val="00F24553"/>
    <w:rsid w:val="00F246B2"/>
    <w:rsid w:val="00F2477F"/>
    <w:rsid w:val="00F249E5"/>
    <w:rsid w:val="00F253FA"/>
    <w:rsid w:val="00F25476"/>
    <w:rsid w:val="00F255A9"/>
    <w:rsid w:val="00F255F8"/>
    <w:rsid w:val="00F2572B"/>
    <w:rsid w:val="00F2573B"/>
    <w:rsid w:val="00F25A96"/>
    <w:rsid w:val="00F25BB0"/>
    <w:rsid w:val="00F25DA9"/>
    <w:rsid w:val="00F2650D"/>
    <w:rsid w:val="00F265F2"/>
    <w:rsid w:val="00F26676"/>
    <w:rsid w:val="00F26C17"/>
    <w:rsid w:val="00F27008"/>
    <w:rsid w:val="00F2703D"/>
    <w:rsid w:val="00F270A4"/>
    <w:rsid w:val="00F27689"/>
    <w:rsid w:val="00F27B60"/>
    <w:rsid w:val="00F27B72"/>
    <w:rsid w:val="00F27C3C"/>
    <w:rsid w:val="00F27DE1"/>
    <w:rsid w:val="00F27ED2"/>
    <w:rsid w:val="00F30535"/>
    <w:rsid w:val="00F30BBC"/>
    <w:rsid w:val="00F3108C"/>
    <w:rsid w:val="00F314BB"/>
    <w:rsid w:val="00F31EDF"/>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1F3"/>
    <w:rsid w:val="00F36293"/>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290"/>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088"/>
    <w:rsid w:val="00F46255"/>
    <w:rsid w:val="00F4681A"/>
    <w:rsid w:val="00F468F6"/>
    <w:rsid w:val="00F469A2"/>
    <w:rsid w:val="00F46BFC"/>
    <w:rsid w:val="00F46D13"/>
    <w:rsid w:val="00F46DBF"/>
    <w:rsid w:val="00F4718D"/>
    <w:rsid w:val="00F4720E"/>
    <w:rsid w:val="00F47694"/>
    <w:rsid w:val="00F47741"/>
    <w:rsid w:val="00F4774C"/>
    <w:rsid w:val="00F47A4E"/>
    <w:rsid w:val="00F47B3B"/>
    <w:rsid w:val="00F47D49"/>
    <w:rsid w:val="00F47E7B"/>
    <w:rsid w:val="00F47FC8"/>
    <w:rsid w:val="00F47FD6"/>
    <w:rsid w:val="00F50169"/>
    <w:rsid w:val="00F507AA"/>
    <w:rsid w:val="00F51345"/>
    <w:rsid w:val="00F513B8"/>
    <w:rsid w:val="00F516A7"/>
    <w:rsid w:val="00F51AA2"/>
    <w:rsid w:val="00F51F95"/>
    <w:rsid w:val="00F522D4"/>
    <w:rsid w:val="00F52454"/>
    <w:rsid w:val="00F524C7"/>
    <w:rsid w:val="00F5258D"/>
    <w:rsid w:val="00F5262F"/>
    <w:rsid w:val="00F526D4"/>
    <w:rsid w:val="00F5291B"/>
    <w:rsid w:val="00F52A63"/>
    <w:rsid w:val="00F52CD7"/>
    <w:rsid w:val="00F52DB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41"/>
    <w:rsid w:val="00F557D4"/>
    <w:rsid w:val="00F55888"/>
    <w:rsid w:val="00F55969"/>
    <w:rsid w:val="00F55A80"/>
    <w:rsid w:val="00F55B20"/>
    <w:rsid w:val="00F55BD7"/>
    <w:rsid w:val="00F55DF7"/>
    <w:rsid w:val="00F5602A"/>
    <w:rsid w:val="00F5608E"/>
    <w:rsid w:val="00F56230"/>
    <w:rsid w:val="00F565A0"/>
    <w:rsid w:val="00F569AF"/>
    <w:rsid w:val="00F569EA"/>
    <w:rsid w:val="00F56D54"/>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0E81"/>
    <w:rsid w:val="00F6117A"/>
    <w:rsid w:val="00F61616"/>
    <w:rsid w:val="00F6189F"/>
    <w:rsid w:val="00F61A64"/>
    <w:rsid w:val="00F61D7E"/>
    <w:rsid w:val="00F61E63"/>
    <w:rsid w:val="00F62508"/>
    <w:rsid w:val="00F62ACA"/>
    <w:rsid w:val="00F62C4B"/>
    <w:rsid w:val="00F63072"/>
    <w:rsid w:val="00F63DCF"/>
    <w:rsid w:val="00F63EAC"/>
    <w:rsid w:val="00F642C3"/>
    <w:rsid w:val="00F645B0"/>
    <w:rsid w:val="00F64618"/>
    <w:rsid w:val="00F649D4"/>
    <w:rsid w:val="00F64BA6"/>
    <w:rsid w:val="00F64E50"/>
    <w:rsid w:val="00F651CF"/>
    <w:rsid w:val="00F653C2"/>
    <w:rsid w:val="00F655A2"/>
    <w:rsid w:val="00F656CD"/>
    <w:rsid w:val="00F65A5D"/>
    <w:rsid w:val="00F65CBB"/>
    <w:rsid w:val="00F66153"/>
    <w:rsid w:val="00F66180"/>
    <w:rsid w:val="00F667BB"/>
    <w:rsid w:val="00F6682F"/>
    <w:rsid w:val="00F66A92"/>
    <w:rsid w:val="00F66C0E"/>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5E0A"/>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77F41"/>
    <w:rsid w:val="00F80211"/>
    <w:rsid w:val="00F80437"/>
    <w:rsid w:val="00F807CA"/>
    <w:rsid w:val="00F807E4"/>
    <w:rsid w:val="00F80A33"/>
    <w:rsid w:val="00F80D67"/>
    <w:rsid w:val="00F8114E"/>
    <w:rsid w:val="00F81306"/>
    <w:rsid w:val="00F813F1"/>
    <w:rsid w:val="00F814F1"/>
    <w:rsid w:val="00F81A1C"/>
    <w:rsid w:val="00F81C39"/>
    <w:rsid w:val="00F81CE4"/>
    <w:rsid w:val="00F82323"/>
    <w:rsid w:val="00F82474"/>
    <w:rsid w:val="00F82866"/>
    <w:rsid w:val="00F82970"/>
    <w:rsid w:val="00F82BD7"/>
    <w:rsid w:val="00F82D22"/>
    <w:rsid w:val="00F82D23"/>
    <w:rsid w:val="00F82ED5"/>
    <w:rsid w:val="00F8343C"/>
    <w:rsid w:val="00F8343E"/>
    <w:rsid w:val="00F83456"/>
    <w:rsid w:val="00F8345A"/>
    <w:rsid w:val="00F83618"/>
    <w:rsid w:val="00F83ABB"/>
    <w:rsid w:val="00F83DE4"/>
    <w:rsid w:val="00F841EE"/>
    <w:rsid w:val="00F842E0"/>
    <w:rsid w:val="00F84A93"/>
    <w:rsid w:val="00F84D9B"/>
    <w:rsid w:val="00F85166"/>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16E"/>
    <w:rsid w:val="00F9049D"/>
    <w:rsid w:val="00F905A9"/>
    <w:rsid w:val="00F9081F"/>
    <w:rsid w:val="00F90F81"/>
    <w:rsid w:val="00F90FF5"/>
    <w:rsid w:val="00F913F9"/>
    <w:rsid w:val="00F91488"/>
    <w:rsid w:val="00F91790"/>
    <w:rsid w:val="00F91F89"/>
    <w:rsid w:val="00F92083"/>
    <w:rsid w:val="00F9216F"/>
    <w:rsid w:val="00F925A5"/>
    <w:rsid w:val="00F925DD"/>
    <w:rsid w:val="00F92774"/>
    <w:rsid w:val="00F92D25"/>
    <w:rsid w:val="00F92EC1"/>
    <w:rsid w:val="00F9313C"/>
    <w:rsid w:val="00F933D3"/>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B12"/>
    <w:rsid w:val="00F97D8F"/>
    <w:rsid w:val="00F97FB7"/>
    <w:rsid w:val="00FA03BF"/>
    <w:rsid w:val="00FA07B7"/>
    <w:rsid w:val="00FA0891"/>
    <w:rsid w:val="00FA0AA8"/>
    <w:rsid w:val="00FA0F0B"/>
    <w:rsid w:val="00FA13B1"/>
    <w:rsid w:val="00FA1404"/>
    <w:rsid w:val="00FA1808"/>
    <w:rsid w:val="00FA1F85"/>
    <w:rsid w:val="00FA24B0"/>
    <w:rsid w:val="00FA25B9"/>
    <w:rsid w:val="00FA28F1"/>
    <w:rsid w:val="00FA2A7F"/>
    <w:rsid w:val="00FA2AF1"/>
    <w:rsid w:val="00FA30F6"/>
    <w:rsid w:val="00FA35A9"/>
    <w:rsid w:val="00FA3691"/>
    <w:rsid w:val="00FA369B"/>
    <w:rsid w:val="00FA3AFF"/>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80"/>
    <w:rsid w:val="00FA59F0"/>
    <w:rsid w:val="00FA5E83"/>
    <w:rsid w:val="00FA611F"/>
    <w:rsid w:val="00FA62F1"/>
    <w:rsid w:val="00FA6968"/>
    <w:rsid w:val="00FA6BE8"/>
    <w:rsid w:val="00FA6DB8"/>
    <w:rsid w:val="00FA6F94"/>
    <w:rsid w:val="00FA70A8"/>
    <w:rsid w:val="00FA71C3"/>
    <w:rsid w:val="00FA7503"/>
    <w:rsid w:val="00FA781A"/>
    <w:rsid w:val="00FA7970"/>
    <w:rsid w:val="00FA79AB"/>
    <w:rsid w:val="00FA7AB2"/>
    <w:rsid w:val="00FA7BC7"/>
    <w:rsid w:val="00FA7CCA"/>
    <w:rsid w:val="00FA7E5F"/>
    <w:rsid w:val="00FA7EAA"/>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5C"/>
    <w:rsid w:val="00FB2E78"/>
    <w:rsid w:val="00FB31CA"/>
    <w:rsid w:val="00FB3332"/>
    <w:rsid w:val="00FB3478"/>
    <w:rsid w:val="00FB3B8A"/>
    <w:rsid w:val="00FB3F62"/>
    <w:rsid w:val="00FB4031"/>
    <w:rsid w:val="00FB4281"/>
    <w:rsid w:val="00FB4923"/>
    <w:rsid w:val="00FB50A4"/>
    <w:rsid w:val="00FB53E2"/>
    <w:rsid w:val="00FB56D1"/>
    <w:rsid w:val="00FB5710"/>
    <w:rsid w:val="00FB61AA"/>
    <w:rsid w:val="00FB626F"/>
    <w:rsid w:val="00FB6434"/>
    <w:rsid w:val="00FB6468"/>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2D9E"/>
    <w:rsid w:val="00FC35BD"/>
    <w:rsid w:val="00FC380C"/>
    <w:rsid w:val="00FC385D"/>
    <w:rsid w:val="00FC3B0A"/>
    <w:rsid w:val="00FC3B9A"/>
    <w:rsid w:val="00FC3C6E"/>
    <w:rsid w:val="00FC3C8A"/>
    <w:rsid w:val="00FC3CA7"/>
    <w:rsid w:val="00FC3F74"/>
    <w:rsid w:val="00FC4112"/>
    <w:rsid w:val="00FC4225"/>
    <w:rsid w:val="00FC4AA0"/>
    <w:rsid w:val="00FC5192"/>
    <w:rsid w:val="00FC51EE"/>
    <w:rsid w:val="00FC52D0"/>
    <w:rsid w:val="00FC53E2"/>
    <w:rsid w:val="00FC57A4"/>
    <w:rsid w:val="00FC5936"/>
    <w:rsid w:val="00FC5DFE"/>
    <w:rsid w:val="00FC5F67"/>
    <w:rsid w:val="00FC5FE9"/>
    <w:rsid w:val="00FC6027"/>
    <w:rsid w:val="00FC632D"/>
    <w:rsid w:val="00FC636E"/>
    <w:rsid w:val="00FC67DF"/>
    <w:rsid w:val="00FC703F"/>
    <w:rsid w:val="00FC71CB"/>
    <w:rsid w:val="00FC7805"/>
    <w:rsid w:val="00FC799E"/>
    <w:rsid w:val="00FC7C8D"/>
    <w:rsid w:val="00FC7EA4"/>
    <w:rsid w:val="00FC7EAF"/>
    <w:rsid w:val="00FD011F"/>
    <w:rsid w:val="00FD021B"/>
    <w:rsid w:val="00FD0250"/>
    <w:rsid w:val="00FD035C"/>
    <w:rsid w:val="00FD03A5"/>
    <w:rsid w:val="00FD0457"/>
    <w:rsid w:val="00FD0591"/>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8C"/>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5BF"/>
    <w:rsid w:val="00FD6658"/>
    <w:rsid w:val="00FD6A23"/>
    <w:rsid w:val="00FD6A4D"/>
    <w:rsid w:val="00FD6B9A"/>
    <w:rsid w:val="00FD6C02"/>
    <w:rsid w:val="00FD7099"/>
    <w:rsid w:val="00FD7583"/>
    <w:rsid w:val="00FD7754"/>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88D"/>
    <w:rsid w:val="00FE4D9E"/>
    <w:rsid w:val="00FE5812"/>
    <w:rsid w:val="00FE5C63"/>
    <w:rsid w:val="00FE5D9A"/>
    <w:rsid w:val="00FE5F74"/>
    <w:rsid w:val="00FE6018"/>
    <w:rsid w:val="00FE6C09"/>
    <w:rsid w:val="00FE6FDF"/>
    <w:rsid w:val="00FE7544"/>
    <w:rsid w:val="00FE7705"/>
    <w:rsid w:val="00FE7B66"/>
    <w:rsid w:val="00FE7DC6"/>
    <w:rsid w:val="00FE7DDC"/>
    <w:rsid w:val="00FE7E4F"/>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32C"/>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9EF"/>
    <w:rsid w:val="00FF5A93"/>
    <w:rsid w:val="00FF5BF8"/>
    <w:rsid w:val="00FF5EA2"/>
    <w:rsid w:val="00FF5FC6"/>
    <w:rsid w:val="00FF639A"/>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0017FF"/>
    <w:pPr>
      <w:numPr>
        <w:numId w:val="41"/>
      </w:numPr>
      <w:tabs>
        <w:tab w:val="num" w:pos="0"/>
        <w:tab w:val="left" w:pos="567"/>
      </w:tabs>
      <w:ind w:left="0" w:firstLine="0"/>
      <w:jc w:val="both"/>
    </w:pPr>
    <w:rPr>
      <w:rFonts w:ascii="Times New Roman" w:hAnsi="Times New Roman"/>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 w:type="paragraph" w:styleId="BodyTextIndent2">
    <w:name w:val="Body Text Indent 2"/>
    <w:basedOn w:val="Normal"/>
    <w:link w:val="BodyTextIndent2Char"/>
    <w:rsid w:val="00311F67"/>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11F67"/>
    <w:rPr>
      <w:sz w:val="24"/>
      <w:szCs w:val="24"/>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0017FF"/>
    <w:pPr>
      <w:numPr>
        <w:numId w:val="41"/>
      </w:numPr>
      <w:tabs>
        <w:tab w:val="num" w:pos="0"/>
        <w:tab w:val="left" w:pos="567"/>
      </w:tabs>
      <w:ind w:left="0" w:firstLine="0"/>
      <w:jc w:val="both"/>
    </w:pPr>
    <w:rPr>
      <w:rFonts w:ascii="Times New Roman" w:hAnsi="Times New Roman"/>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 w:type="paragraph" w:styleId="BodyTextIndent2">
    <w:name w:val="Body Text Indent 2"/>
    <w:basedOn w:val="Normal"/>
    <w:link w:val="BodyTextIndent2Char"/>
    <w:rsid w:val="00311F67"/>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11F67"/>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591235146">
      <w:bodyDiv w:val="1"/>
      <w:marLeft w:val="0"/>
      <w:marRight w:val="0"/>
      <w:marTop w:val="0"/>
      <w:marBottom w:val="0"/>
      <w:divBdr>
        <w:top w:val="none" w:sz="0" w:space="0" w:color="auto"/>
        <w:left w:val="none" w:sz="0" w:space="0" w:color="auto"/>
        <w:bottom w:val="none" w:sz="0" w:space="0" w:color="auto"/>
        <w:right w:val="none" w:sz="0" w:space="0" w:color="auto"/>
      </w:divBdr>
    </w:div>
    <w:div w:id="1623878489">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chart" Target="charts/chart1.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4.xml"/><Relationship Id="rId36"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BULETINE%20AER%202022\INDICE%20GENERAL%20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BULETINE%20AER%202022\INDICE%20GENERAL%2020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BULETINE%20AER%202022\INDICE%20GENERAL%2020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022\Raportari%202022\Rapoarte%20lunare\Martie%202022\Date%20pt%20grafice%20raport%2003.2022.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oleObject" Target="file:///D:\2022\Raportari%202022\Rapoarte%20lunare\Martie%202022\Date%20pt%20grafice%20raport%2003.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b="0" i="0" u="none" strike="noStrike" baseline="0">
                <a:solidFill>
                  <a:srgbClr val="000000"/>
                </a:solidFill>
                <a:latin typeface="Times New Roman"/>
                <a:ea typeface="Times New Roman"/>
                <a:cs typeface="Times New Roman"/>
              </a:defRPr>
            </a:pPr>
            <a:r>
              <a:rPr lang="en-GB"/>
              <a:t>INDICE GENERAL NT1</a:t>
            </a:r>
          </a:p>
        </c:rich>
      </c:tx>
      <c:layout>
        <c:manualLayout>
          <c:xMode val="edge"/>
          <c:yMode val="edge"/>
          <c:x val="0.1619218949944424"/>
          <c:y val="4.6583850931677016E-2"/>
        </c:manualLayout>
      </c:layout>
      <c:overlay val="0"/>
      <c:spPr>
        <a:noFill/>
        <a:ln w="25400">
          <a:noFill/>
        </a:ln>
      </c:spPr>
    </c:title>
    <c:autoTitleDeleted val="0"/>
    <c:plotArea>
      <c:layout>
        <c:manualLayout>
          <c:layoutTarget val="inner"/>
          <c:xMode val="edge"/>
          <c:yMode val="edge"/>
          <c:x val="0.13823640683967794"/>
          <c:y val="0.15527982915179209"/>
          <c:w val="0.83151544518473652"/>
          <c:h val="0.51966938915243777"/>
        </c:manualLayout>
      </c:layout>
      <c:lineChart>
        <c:grouping val="standard"/>
        <c:varyColors val="0"/>
        <c:ser>
          <c:idx val="0"/>
          <c:order val="0"/>
          <c:tx>
            <c:strRef>
              <c:f>'mar 2021'!$C$4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'mar 2021'!$B$5:$B$35</c:f>
              <c:numCache>
                <c:formatCode>m/d/yyyy</c:formatCode>
                <c:ptCount val="31"/>
                <c:pt idx="0">
                  <c:v>44621</c:v>
                </c:pt>
                <c:pt idx="1">
                  <c:v>44622</c:v>
                </c:pt>
                <c:pt idx="2">
                  <c:v>44623</c:v>
                </c:pt>
                <c:pt idx="3">
                  <c:v>44624</c:v>
                </c:pt>
                <c:pt idx="4">
                  <c:v>44625</c:v>
                </c:pt>
                <c:pt idx="5">
                  <c:v>44626</c:v>
                </c:pt>
                <c:pt idx="6">
                  <c:v>44627</c:v>
                </c:pt>
                <c:pt idx="7">
                  <c:v>44628</c:v>
                </c:pt>
                <c:pt idx="8">
                  <c:v>44629</c:v>
                </c:pt>
                <c:pt idx="9">
                  <c:v>44630</c:v>
                </c:pt>
                <c:pt idx="10">
                  <c:v>44631</c:v>
                </c:pt>
                <c:pt idx="11">
                  <c:v>44632</c:v>
                </c:pt>
                <c:pt idx="12">
                  <c:v>44633</c:v>
                </c:pt>
                <c:pt idx="13">
                  <c:v>44634</c:v>
                </c:pt>
                <c:pt idx="14">
                  <c:v>44635</c:v>
                </c:pt>
                <c:pt idx="15">
                  <c:v>44636</c:v>
                </c:pt>
                <c:pt idx="16">
                  <c:v>44637</c:v>
                </c:pt>
                <c:pt idx="17">
                  <c:v>44638</c:v>
                </c:pt>
                <c:pt idx="18">
                  <c:v>44639</c:v>
                </c:pt>
                <c:pt idx="19">
                  <c:v>44640</c:v>
                </c:pt>
                <c:pt idx="20">
                  <c:v>44641</c:v>
                </c:pt>
                <c:pt idx="21">
                  <c:v>44642</c:v>
                </c:pt>
                <c:pt idx="22">
                  <c:v>44643</c:v>
                </c:pt>
                <c:pt idx="23">
                  <c:v>44644</c:v>
                </c:pt>
                <c:pt idx="24">
                  <c:v>44645</c:v>
                </c:pt>
                <c:pt idx="25">
                  <c:v>44646</c:v>
                </c:pt>
                <c:pt idx="26">
                  <c:v>44647</c:v>
                </c:pt>
                <c:pt idx="27">
                  <c:v>44648</c:v>
                </c:pt>
                <c:pt idx="28">
                  <c:v>44649</c:v>
                </c:pt>
                <c:pt idx="29">
                  <c:v>44650</c:v>
                </c:pt>
                <c:pt idx="30">
                  <c:v>44651</c:v>
                </c:pt>
              </c:numCache>
            </c:numRef>
          </c:cat>
          <c:val>
            <c:numRef>
              <c:f>'mar 2021'!$C$5:$C$35</c:f>
              <c:numCache>
                <c:formatCode>General</c:formatCode>
                <c:ptCount val="31"/>
                <c:pt idx="0">
                  <c:v>1</c:v>
                </c:pt>
                <c:pt idx="1">
                  <c:v>1</c:v>
                </c:pt>
                <c:pt idx="2">
                  <c:v>2</c:v>
                </c:pt>
                <c:pt idx="3">
                  <c:v>3</c:v>
                </c:pt>
                <c:pt idx="4">
                  <c:v>3</c:v>
                </c:pt>
                <c:pt idx="5">
                  <c:v>1</c:v>
                </c:pt>
                <c:pt idx="6">
                  <c:v>2</c:v>
                </c:pt>
                <c:pt idx="7">
                  <c:v>2</c:v>
                </c:pt>
                <c:pt idx="8">
                  <c:v>2</c:v>
                </c:pt>
                <c:pt idx="9">
                  <c:v>2</c:v>
                </c:pt>
                <c:pt idx="10">
                  <c:v>1</c:v>
                </c:pt>
                <c:pt idx="11">
                  <c:v>2</c:v>
                </c:pt>
                <c:pt idx="12">
                  <c:v>2</c:v>
                </c:pt>
                <c:pt idx="13">
                  <c:v>4</c:v>
                </c:pt>
                <c:pt idx="14">
                  <c:v>4</c:v>
                </c:pt>
                <c:pt idx="15">
                  <c:v>4</c:v>
                </c:pt>
                <c:pt idx="16">
                  <c:v>2</c:v>
                </c:pt>
                <c:pt idx="17">
                  <c:v>3</c:v>
                </c:pt>
                <c:pt idx="18">
                  <c:v>3</c:v>
                </c:pt>
                <c:pt idx="19">
                  <c:v>3</c:v>
                </c:pt>
                <c:pt idx="20">
                  <c:v>3</c:v>
                </c:pt>
                <c:pt idx="21">
                  <c:v>3</c:v>
                </c:pt>
                <c:pt idx="22">
                  <c:v>3</c:v>
                </c:pt>
                <c:pt idx="23">
                  <c:v>3</c:v>
                </c:pt>
                <c:pt idx="24">
                  <c:v>2</c:v>
                </c:pt>
                <c:pt idx="25">
                  <c:v>3</c:v>
                </c:pt>
                <c:pt idx="26">
                  <c:v>3</c:v>
                </c:pt>
                <c:pt idx="27">
                  <c:v>3</c:v>
                </c:pt>
                <c:pt idx="28">
                  <c:v>3</c:v>
                </c:pt>
                <c:pt idx="29">
                  <c:v>4</c:v>
                </c:pt>
                <c:pt idx="30">
                  <c:v>4</c:v>
                </c:pt>
              </c:numCache>
            </c:numRef>
          </c:val>
          <c:smooth val="0"/>
        </c:ser>
        <c:dLbls>
          <c:showLegendKey val="0"/>
          <c:showVal val="0"/>
          <c:showCatName val="0"/>
          <c:showSerName val="0"/>
          <c:showPercent val="0"/>
          <c:showBubbleSize val="0"/>
        </c:dLbls>
        <c:marker val="1"/>
        <c:smooth val="0"/>
        <c:axId val="132156032"/>
        <c:axId val="132159744"/>
      </c:lineChart>
      <c:dateAx>
        <c:axId val="132156032"/>
        <c:scaling>
          <c:orientation val="minMax"/>
        </c:scaling>
        <c:delete val="0"/>
        <c:axPos val="b"/>
        <c:numFmt formatCode="dd/mm/yyyy" sourceLinked="0"/>
        <c:majorTickMark val="out"/>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32159744"/>
        <c:crosses val="autoZero"/>
        <c:auto val="1"/>
        <c:lblOffset val="100"/>
        <c:baseTimeUnit val="days"/>
        <c:majorUnit val="2"/>
        <c:majorTimeUnit val="days"/>
        <c:minorUnit val="2"/>
        <c:minorTimeUnit val="days"/>
      </c:dateAx>
      <c:valAx>
        <c:axId val="132159744"/>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32156032"/>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6115361319480705"/>
          <c:y val="1.9668737060041411E-2"/>
          <c:w val="0.40569432379671466"/>
          <c:h val="9.9378881987577494E-2"/>
        </c:manualLayout>
      </c:layout>
      <c:overlay val="0"/>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b="0" i="0" u="none" strike="noStrike" baseline="0">
                <a:solidFill>
                  <a:srgbClr val="000000"/>
                </a:solidFill>
                <a:latin typeface="Times New Roman"/>
                <a:ea typeface="Times New Roman"/>
                <a:cs typeface="Times New Roman"/>
              </a:defRPr>
            </a:pPr>
            <a:r>
              <a:rPr lang="en-GB"/>
              <a:t>INDICE GENERAL NT2</a:t>
            </a:r>
          </a:p>
        </c:rich>
      </c:tx>
      <c:layout>
        <c:manualLayout>
          <c:xMode val="edge"/>
          <c:yMode val="edge"/>
          <c:x val="0.19658155551068932"/>
          <c:y val="5.2631578947368432E-2"/>
        </c:manualLayout>
      </c:layout>
      <c:overlay val="0"/>
      <c:spPr>
        <a:noFill/>
        <a:ln w="25400">
          <a:noFill/>
        </a:ln>
      </c:spPr>
    </c:title>
    <c:autoTitleDeleted val="0"/>
    <c:plotArea>
      <c:layout>
        <c:manualLayout>
          <c:layoutTarget val="inner"/>
          <c:xMode val="edge"/>
          <c:yMode val="edge"/>
          <c:x val="0.12371106892939511"/>
          <c:y val="0.19188631026384817"/>
          <c:w val="0.84381191362184405"/>
          <c:h val="0.46162349772068223"/>
        </c:manualLayout>
      </c:layout>
      <c:lineChart>
        <c:grouping val="standard"/>
        <c:varyColors val="0"/>
        <c:ser>
          <c:idx val="0"/>
          <c:order val="0"/>
          <c:tx>
            <c:strRef>
              <c:f>'mar 2021'!$C$37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'mar 2021'!$B$38:$B$68</c:f>
              <c:numCache>
                <c:formatCode>m/d/yyyy</c:formatCode>
                <c:ptCount val="31"/>
                <c:pt idx="0">
                  <c:v>44621</c:v>
                </c:pt>
                <c:pt idx="1">
                  <c:v>44622</c:v>
                </c:pt>
                <c:pt idx="2">
                  <c:v>44623</c:v>
                </c:pt>
                <c:pt idx="3">
                  <c:v>44624</c:v>
                </c:pt>
                <c:pt idx="4">
                  <c:v>44625</c:v>
                </c:pt>
                <c:pt idx="5">
                  <c:v>44626</c:v>
                </c:pt>
                <c:pt idx="6">
                  <c:v>44627</c:v>
                </c:pt>
                <c:pt idx="7">
                  <c:v>44628</c:v>
                </c:pt>
                <c:pt idx="8">
                  <c:v>44629</c:v>
                </c:pt>
                <c:pt idx="9">
                  <c:v>44630</c:v>
                </c:pt>
                <c:pt idx="10">
                  <c:v>44631</c:v>
                </c:pt>
                <c:pt idx="11">
                  <c:v>44632</c:v>
                </c:pt>
                <c:pt idx="12">
                  <c:v>44633</c:v>
                </c:pt>
                <c:pt idx="13">
                  <c:v>44634</c:v>
                </c:pt>
                <c:pt idx="14">
                  <c:v>44635</c:v>
                </c:pt>
                <c:pt idx="15">
                  <c:v>44636</c:v>
                </c:pt>
                <c:pt idx="16">
                  <c:v>44637</c:v>
                </c:pt>
                <c:pt idx="17">
                  <c:v>44638</c:v>
                </c:pt>
                <c:pt idx="18">
                  <c:v>44639</c:v>
                </c:pt>
                <c:pt idx="19">
                  <c:v>44640</c:v>
                </c:pt>
                <c:pt idx="20">
                  <c:v>44641</c:v>
                </c:pt>
                <c:pt idx="21">
                  <c:v>44642</c:v>
                </c:pt>
                <c:pt idx="22">
                  <c:v>44643</c:v>
                </c:pt>
                <c:pt idx="23">
                  <c:v>44644</c:v>
                </c:pt>
                <c:pt idx="24">
                  <c:v>44645</c:v>
                </c:pt>
                <c:pt idx="25">
                  <c:v>44646</c:v>
                </c:pt>
                <c:pt idx="26">
                  <c:v>44647</c:v>
                </c:pt>
                <c:pt idx="27">
                  <c:v>44648</c:v>
                </c:pt>
                <c:pt idx="28">
                  <c:v>44649</c:v>
                </c:pt>
                <c:pt idx="29">
                  <c:v>44650</c:v>
                </c:pt>
                <c:pt idx="30">
                  <c:v>44651</c:v>
                </c:pt>
              </c:numCache>
            </c:numRef>
          </c:cat>
          <c:val>
            <c:numRef>
              <c:f>'mar 2021'!$C$38:$C$68</c:f>
              <c:numCache>
                <c:formatCode>General</c:formatCode>
                <c:ptCount val="31"/>
                <c:pt idx="0">
                  <c:v>1</c:v>
                </c:pt>
                <c:pt idx="1">
                  <c:v>1</c:v>
                </c:pt>
                <c:pt idx="2">
                  <c:v>2</c:v>
                </c:pt>
                <c:pt idx="3">
                  <c:v>2</c:v>
                </c:pt>
                <c:pt idx="4">
                  <c:v>2</c:v>
                </c:pt>
                <c:pt idx="5">
                  <c:v>2</c:v>
                </c:pt>
                <c:pt idx="6">
                  <c:v>2</c:v>
                </c:pt>
                <c:pt idx="7">
                  <c:v>2</c:v>
                </c:pt>
                <c:pt idx="8">
                  <c:v>1</c:v>
                </c:pt>
                <c:pt idx="9">
                  <c:v>1</c:v>
                </c:pt>
                <c:pt idx="10">
                  <c:v>1</c:v>
                </c:pt>
                <c:pt idx="11">
                  <c:v>1</c:v>
                </c:pt>
                <c:pt idx="12">
                  <c:v>2</c:v>
                </c:pt>
                <c:pt idx="13">
                  <c:v>2</c:v>
                </c:pt>
                <c:pt idx="14">
                  <c:v>4</c:v>
                </c:pt>
                <c:pt idx="15">
                  <c:v>4</c:v>
                </c:pt>
                <c:pt idx="16">
                  <c:v>4</c:v>
                </c:pt>
                <c:pt idx="17">
                  <c:v>2</c:v>
                </c:pt>
                <c:pt idx="18">
                  <c:v>2</c:v>
                </c:pt>
                <c:pt idx="19">
                  <c:v>2</c:v>
                </c:pt>
                <c:pt idx="20">
                  <c:v>2</c:v>
                </c:pt>
                <c:pt idx="21">
                  <c:v>2</c:v>
                </c:pt>
                <c:pt idx="22">
                  <c:v>4</c:v>
                </c:pt>
                <c:pt idx="23">
                  <c:v>4</c:v>
                </c:pt>
                <c:pt idx="24">
                  <c:v>3</c:v>
                </c:pt>
                <c:pt idx="25">
                  <c:v>2</c:v>
                </c:pt>
                <c:pt idx="26">
                  <c:v>2</c:v>
                </c:pt>
                <c:pt idx="27">
                  <c:v>2</c:v>
                </c:pt>
                <c:pt idx="28">
                  <c:v>4</c:v>
                </c:pt>
                <c:pt idx="29">
                  <c:v>4</c:v>
                </c:pt>
                <c:pt idx="30">
                  <c:v>4</c:v>
                </c:pt>
              </c:numCache>
            </c:numRef>
          </c:val>
          <c:smooth val="0"/>
        </c:ser>
        <c:dLbls>
          <c:showLegendKey val="0"/>
          <c:showVal val="0"/>
          <c:showCatName val="0"/>
          <c:showSerName val="0"/>
          <c:showPercent val="0"/>
          <c:showBubbleSize val="0"/>
        </c:dLbls>
        <c:marker val="1"/>
        <c:smooth val="0"/>
        <c:axId val="132585344"/>
        <c:axId val="138585216"/>
      </c:lineChart>
      <c:dateAx>
        <c:axId val="132585344"/>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38585216"/>
        <c:crosses val="autoZero"/>
        <c:auto val="1"/>
        <c:lblOffset val="100"/>
        <c:baseTimeUnit val="days"/>
        <c:majorUnit val="2"/>
        <c:majorTimeUnit val="days"/>
        <c:minorUnit val="2"/>
        <c:minorTimeUnit val="days"/>
      </c:dateAx>
      <c:valAx>
        <c:axId val="138585216"/>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32585344"/>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801767574607355"/>
          <c:y val="4.2763157894737475E-2"/>
          <c:w val="0.37606891446261914"/>
          <c:h val="0.12171087166735732"/>
        </c:manualLayout>
      </c:layout>
      <c:overlay val="0"/>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b="0" i="0" u="none" strike="noStrike" baseline="0">
                <a:solidFill>
                  <a:srgbClr val="000000"/>
                </a:solidFill>
                <a:latin typeface="Times New Roman"/>
                <a:ea typeface="Times New Roman"/>
                <a:cs typeface="Times New Roman"/>
              </a:defRPr>
            </a:pPr>
            <a:r>
              <a:rPr lang="en-GB"/>
              <a:t>INDICE GENERAL NT3</a:t>
            </a:r>
          </a:p>
        </c:rich>
      </c:tx>
      <c:layout>
        <c:manualLayout>
          <c:xMode val="edge"/>
          <c:yMode val="edge"/>
          <c:x val="0.19624591294688845"/>
          <c:y val="5.2459016393442623E-2"/>
        </c:manualLayout>
      </c:layout>
      <c:overlay val="0"/>
      <c:spPr>
        <a:noFill/>
        <a:ln w="25400">
          <a:noFill/>
        </a:ln>
      </c:spPr>
    </c:title>
    <c:autoTitleDeleted val="0"/>
    <c:plotArea>
      <c:layout>
        <c:manualLayout>
          <c:layoutTarget val="inner"/>
          <c:xMode val="edge"/>
          <c:yMode val="edge"/>
          <c:x val="0.11442176707850719"/>
          <c:y val="0.17814207650273356"/>
          <c:w val="0.8531557807030351"/>
          <c:h val="0.48961748633879781"/>
        </c:manualLayout>
      </c:layout>
      <c:lineChart>
        <c:grouping val="standard"/>
        <c:varyColors val="0"/>
        <c:ser>
          <c:idx val="0"/>
          <c:order val="0"/>
          <c:tx>
            <c:strRef>
              <c:f>'mar 2021'!$C$72</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'mar 2021'!$B$73:$B$103</c:f>
              <c:numCache>
                <c:formatCode>m/d/yyyy</c:formatCode>
                <c:ptCount val="31"/>
                <c:pt idx="0">
                  <c:v>44621</c:v>
                </c:pt>
                <c:pt idx="1">
                  <c:v>44622</c:v>
                </c:pt>
                <c:pt idx="2">
                  <c:v>44623</c:v>
                </c:pt>
                <c:pt idx="3">
                  <c:v>44624</c:v>
                </c:pt>
                <c:pt idx="4">
                  <c:v>44625</c:v>
                </c:pt>
                <c:pt idx="5">
                  <c:v>44626</c:v>
                </c:pt>
                <c:pt idx="6">
                  <c:v>44627</c:v>
                </c:pt>
                <c:pt idx="7">
                  <c:v>44628</c:v>
                </c:pt>
                <c:pt idx="8">
                  <c:v>44629</c:v>
                </c:pt>
                <c:pt idx="9">
                  <c:v>44630</c:v>
                </c:pt>
                <c:pt idx="10">
                  <c:v>44631</c:v>
                </c:pt>
                <c:pt idx="11">
                  <c:v>44632</c:v>
                </c:pt>
                <c:pt idx="12">
                  <c:v>44633</c:v>
                </c:pt>
                <c:pt idx="13">
                  <c:v>44634</c:v>
                </c:pt>
                <c:pt idx="14">
                  <c:v>44635</c:v>
                </c:pt>
                <c:pt idx="15">
                  <c:v>44636</c:v>
                </c:pt>
                <c:pt idx="16">
                  <c:v>44637</c:v>
                </c:pt>
                <c:pt idx="17">
                  <c:v>44638</c:v>
                </c:pt>
                <c:pt idx="18">
                  <c:v>44639</c:v>
                </c:pt>
                <c:pt idx="19">
                  <c:v>44640</c:v>
                </c:pt>
                <c:pt idx="20">
                  <c:v>44641</c:v>
                </c:pt>
                <c:pt idx="21">
                  <c:v>44642</c:v>
                </c:pt>
                <c:pt idx="22">
                  <c:v>44643</c:v>
                </c:pt>
                <c:pt idx="23">
                  <c:v>44644</c:v>
                </c:pt>
                <c:pt idx="24">
                  <c:v>44645</c:v>
                </c:pt>
                <c:pt idx="25">
                  <c:v>44646</c:v>
                </c:pt>
                <c:pt idx="26">
                  <c:v>44647</c:v>
                </c:pt>
                <c:pt idx="27">
                  <c:v>44648</c:v>
                </c:pt>
                <c:pt idx="28">
                  <c:v>44649</c:v>
                </c:pt>
                <c:pt idx="29">
                  <c:v>44650</c:v>
                </c:pt>
                <c:pt idx="30">
                  <c:v>44651</c:v>
                </c:pt>
              </c:numCache>
            </c:numRef>
          </c:cat>
          <c:val>
            <c:numRef>
              <c:f>'mar 2021'!$C$73:$C$103</c:f>
              <c:numCache>
                <c:formatCode>General</c:formatCode>
                <c:ptCount val="31"/>
                <c:pt idx="0">
                  <c:v>1</c:v>
                </c:pt>
                <c:pt idx="1">
                  <c:v>1</c:v>
                </c:pt>
                <c:pt idx="2">
                  <c:v>2</c:v>
                </c:pt>
                <c:pt idx="3">
                  <c:v>3</c:v>
                </c:pt>
                <c:pt idx="4">
                  <c:v>2</c:v>
                </c:pt>
                <c:pt idx="5">
                  <c:v>1</c:v>
                </c:pt>
                <c:pt idx="6">
                  <c:v>2</c:v>
                </c:pt>
                <c:pt idx="7">
                  <c:v>2</c:v>
                </c:pt>
                <c:pt idx="8">
                  <c:v>1</c:v>
                </c:pt>
                <c:pt idx="9">
                  <c:v>2</c:v>
                </c:pt>
                <c:pt idx="10">
                  <c:v>2</c:v>
                </c:pt>
                <c:pt idx="11">
                  <c:v>2</c:v>
                </c:pt>
                <c:pt idx="12">
                  <c:v>2</c:v>
                </c:pt>
                <c:pt idx="13">
                  <c:v>2</c:v>
                </c:pt>
                <c:pt idx="14">
                  <c:v>4</c:v>
                </c:pt>
                <c:pt idx="15">
                  <c:v>4</c:v>
                </c:pt>
                <c:pt idx="16">
                  <c:v>2</c:v>
                </c:pt>
                <c:pt idx="17">
                  <c:v>2</c:v>
                </c:pt>
                <c:pt idx="18">
                  <c:v>2</c:v>
                </c:pt>
                <c:pt idx="19">
                  <c:v>2</c:v>
                </c:pt>
                <c:pt idx="20">
                  <c:v>4</c:v>
                </c:pt>
                <c:pt idx="21">
                  <c:v>2</c:v>
                </c:pt>
                <c:pt idx="22">
                  <c:v>3</c:v>
                </c:pt>
                <c:pt idx="23">
                  <c:v>2</c:v>
                </c:pt>
                <c:pt idx="24">
                  <c:v>2</c:v>
                </c:pt>
                <c:pt idx="25">
                  <c:v>2</c:v>
                </c:pt>
                <c:pt idx="26">
                  <c:v>1</c:v>
                </c:pt>
                <c:pt idx="27">
                  <c:v>4</c:v>
                </c:pt>
                <c:pt idx="28">
                  <c:v>3</c:v>
                </c:pt>
                <c:pt idx="29">
                  <c:v>4</c:v>
                </c:pt>
                <c:pt idx="30">
                  <c:v>4</c:v>
                </c:pt>
              </c:numCache>
            </c:numRef>
          </c:val>
          <c:smooth val="0"/>
        </c:ser>
        <c:dLbls>
          <c:showLegendKey val="0"/>
          <c:showVal val="0"/>
          <c:showCatName val="0"/>
          <c:showSerName val="0"/>
          <c:showPercent val="0"/>
          <c:showBubbleSize val="0"/>
        </c:dLbls>
        <c:marker val="1"/>
        <c:smooth val="0"/>
        <c:axId val="163790848"/>
        <c:axId val="164419072"/>
      </c:lineChart>
      <c:dateAx>
        <c:axId val="163790848"/>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64419072"/>
        <c:crosses val="autoZero"/>
        <c:auto val="1"/>
        <c:lblOffset val="100"/>
        <c:baseTimeUnit val="days"/>
        <c:majorUnit val="2"/>
        <c:majorTimeUnit val="days"/>
        <c:minorUnit val="2"/>
        <c:minorTimeUnit val="days"/>
      </c:dateAx>
      <c:valAx>
        <c:axId val="164419072"/>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63790848"/>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24747490902723"/>
          <c:y val="2.5136612021858011E-2"/>
          <c:w val="0.38677454731888944"/>
          <c:h val="0.12131147540983617"/>
        </c:manualLayout>
      </c:layout>
      <c:overlay val="0"/>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Martie</a:t>
            </a:r>
            <a:r>
              <a:rPr lang="ro-RO" sz="1200" b="0" i="0" strike="noStrike">
                <a:solidFill>
                  <a:srgbClr val="000000"/>
                </a:solidFill>
                <a:latin typeface="Times New Roman"/>
                <a:cs typeface="Times New Roman"/>
              </a:rPr>
              <a:t> 2022</a:t>
            </a:r>
            <a:endParaRPr lang="vi-VN" sz="1200" b="0" i="0" strike="noStrike">
              <a:solidFill>
                <a:srgbClr val="000000"/>
              </a:solidFill>
              <a:latin typeface="Times New Roman"/>
              <a:cs typeface="Times New Roman"/>
            </a:endParaRPr>
          </a:p>
        </c:rich>
      </c:tx>
      <c:layout>
        <c:manualLayout>
          <c:xMode val="edge"/>
          <c:yMode val="edge"/>
          <c:x val="7.007558634609927E-2"/>
          <c:y val="1.3248200708435801E-2"/>
        </c:manualLayout>
      </c:layout>
      <c:overlay val="0"/>
      <c:spPr>
        <a:noFill/>
        <a:ln w="25400">
          <a:noFill/>
        </a:ln>
      </c:spPr>
    </c:title>
    <c:autoTitleDeleted val="0"/>
    <c:plotArea>
      <c:layout>
        <c:manualLayout>
          <c:layoutTarget val="inner"/>
          <c:xMode val="edge"/>
          <c:yMode val="edge"/>
          <c:x val="7.4797391397504576E-2"/>
          <c:y val="0.17933172393565311"/>
          <c:w val="0.59224562071501219"/>
          <c:h val="0.61299641269770477"/>
        </c:manualLayout>
      </c:layout>
      <c:lineChart>
        <c:grouping val="standard"/>
        <c:varyColors val="0"/>
        <c:ser>
          <c:idx val="0"/>
          <c:order val="0"/>
          <c:tx>
            <c:strRef>
              <c:f>Sheet1!$B$3</c:f>
              <c:strCache>
                <c:ptCount val="1"/>
                <c:pt idx="0">
                  <c:v>SSRM Piatra Neamţ - aspiraţia 02-07</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Sheet1!$B$4:$B$34</c:f>
              <c:numCache>
                <c:formatCode>General</c:formatCode>
                <c:ptCount val="31"/>
                <c:pt idx="0">
                  <c:v>0.5</c:v>
                </c:pt>
                <c:pt idx="1">
                  <c:v>0.65</c:v>
                </c:pt>
                <c:pt idx="2">
                  <c:v>0.85</c:v>
                </c:pt>
                <c:pt idx="3">
                  <c:v>3.29</c:v>
                </c:pt>
                <c:pt idx="4">
                  <c:v>0.85</c:v>
                </c:pt>
                <c:pt idx="5">
                  <c:v>0.49</c:v>
                </c:pt>
                <c:pt idx="6">
                  <c:v>1.7</c:v>
                </c:pt>
                <c:pt idx="7">
                  <c:v>1.06</c:v>
                </c:pt>
                <c:pt idx="8">
                  <c:v>0.28000000000000003</c:v>
                </c:pt>
                <c:pt idx="9">
                  <c:v>2.0699999999999998</c:v>
                </c:pt>
                <c:pt idx="10">
                  <c:v>0.53</c:v>
                </c:pt>
                <c:pt idx="11">
                  <c:v>1.53</c:v>
                </c:pt>
                <c:pt idx="12">
                  <c:v>1.69</c:v>
                </c:pt>
                <c:pt idx="13">
                  <c:v>2.48</c:v>
                </c:pt>
                <c:pt idx="14">
                  <c:v>2.4300000000000002</c:v>
                </c:pt>
                <c:pt idx="15">
                  <c:v>2.2999999999999998</c:v>
                </c:pt>
                <c:pt idx="16">
                  <c:v>1.5</c:v>
                </c:pt>
                <c:pt idx="17">
                  <c:v>2.06</c:v>
                </c:pt>
                <c:pt idx="18">
                  <c:v>2.68</c:v>
                </c:pt>
                <c:pt idx="19">
                  <c:v>2.2000000000000002</c:v>
                </c:pt>
                <c:pt idx="20">
                  <c:v>2.31</c:v>
                </c:pt>
                <c:pt idx="21">
                  <c:v>2.02</c:v>
                </c:pt>
                <c:pt idx="22">
                  <c:v>1.96</c:v>
                </c:pt>
                <c:pt idx="23">
                  <c:v>1.96</c:v>
                </c:pt>
                <c:pt idx="24">
                  <c:v>1.32</c:v>
                </c:pt>
                <c:pt idx="25">
                  <c:v>2.12</c:v>
                </c:pt>
                <c:pt idx="26">
                  <c:v>0.47</c:v>
                </c:pt>
                <c:pt idx="27">
                  <c:v>2.2000000000000002</c:v>
                </c:pt>
                <c:pt idx="28">
                  <c:v>1.49</c:v>
                </c:pt>
                <c:pt idx="29">
                  <c:v>2.7</c:v>
                </c:pt>
                <c:pt idx="30">
                  <c:v>2.23</c:v>
                </c:pt>
              </c:numCache>
            </c:numRef>
          </c:val>
          <c:smooth val="0"/>
          <c:extLst xmlns:c16r2="http://schemas.microsoft.com/office/drawing/2015/06/chart">
            <c:ext xmlns:c16="http://schemas.microsoft.com/office/drawing/2014/chart" uri="{C3380CC4-5D6E-409C-BE32-E72D297353CC}">
              <c16:uniqueId val="{00000000-80DA-46BB-8E2C-26814525465A}"/>
            </c:ext>
          </c:extLst>
        </c:ser>
        <c:ser>
          <c:idx val="1"/>
          <c:order val="1"/>
          <c:tx>
            <c:strRef>
              <c:f>Sheet1!$C$3</c:f>
              <c:strCache>
                <c:ptCount val="1"/>
                <c:pt idx="0">
                  <c:v>SSRM Piatra Neamţ - aspiraţia  08-13</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Sheet1!$C$4:$C$34</c:f>
              <c:numCache>
                <c:formatCode>General</c:formatCode>
                <c:ptCount val="31"/>
                <c:pt idx="0">
                  <c:v>0.28000000000000003</c:v>
                </c:pt>
                <c:pt idx="1">
                  <c:v>0.44</c:v>
                </c:pt>
                <c:pt idx="2">
                  <c:v>0.67</c:v>
                </c:pt>
                <c:pt idx="3">
                  <c:v>0.43</c:v>
                </c:pt>
                <c:pt idx="4">
                  <c:v>0.51</c:v>
                </c:pt>
                <c:pt idx="5">
                  <c:v>0.36</c:v>
                </c:pt>
                <c:pt idx="6">
                  <c:v>0.73</c:v>
                </c:pt>
                <c:pt idx="7">
                  <c:v>0.83</c:v>
                </c:pt>
                <c:pt idx="8">
                  <c:v>0.22</c:v>
                </c:pt>
                <c:pt idx="9">
                  <c:v>0.66</c:v>
                </c:pt>
                <c:pt idx="10">
                  <c:v>0.21</c:v>
                </c:pt>
                <c:pt idx="11">
                  <c:v>0.17</c:v>
                </c:pt>
                <c:pt idx="12">
                  <c:v>0.45</c:v>
                </c:pt>
                <c:pt idx="13">
                  <c:v>0.89</c:v>
                </c:pt>
                <c:pt idx="14">
                  <c:v>1.07</c:v>
                </c:pt>
                <c:pt idx="15">
                  <c:v>1.99</c:v>
                </c:pt>
                <c:pt idx="16">
                  <c:v>0.83</c:v>
                </c:pt>
                <c:pt idx="17">
                  <c:v>0.49</c:v>
                </c:pt>
                <c:pt idx="18">
                  <c:v>0.49</c:v>
                </c:pt>
                <c:pt idx="19">
                  <c:v>0.52</c:v>
                </c:pt>
                <c:pt idx="20">
                  <c:v>0.35</c:v>
                </c:pt>
                <c:pt idx="21">
                  <c:v>0.41</c:v>
                </c:pt>
                <c:pt idx="22">
                  <c:v>0.47</c:v>
                </c:pt>
                <c:pt idx="23">
                  <c:v>0.69</c:v>
                </c:pt>
                <c:pt idx="24">
                  <c:v>0.71</c:v>
                </c:pt>
                <c:pt idx="25">
                  <c:v>0.64</c:v>
                </c:pt>
                <c:pt idx="26">
                  <c:v>0.35</c:v>
                </c:pt>
                <c:pt idx="27">
                  <c:v>0.96</c:v>
                </c:pt>
                <c:pt idx="28">
                  <c:v>0.82</c:v>
                </c:pt>
                <c:pt idx="29">
                  <c:v>1.74</c:v>
                </c:pt>
                <c:pt idx="30">
                  <c:v>1.73</c:v>
                </c:pt>
              </c:numCache>
            </c:numRef>
          </c:val>
          <c:smooth val="0"/>
          <c:extLst xmlns:c16r2="http://schemas.microsoft.com/office/drawing/2015/06/chart">
            <c:ext xmlns:c16="http://schemas.microsoft.com/office/drawing/2014/chart" uri="{C3380CC4-5D6E-409C-BE32-E72D297353CC}">
              <c16:uniqueId val="{00000001-80DA-46BB-8E2C-26814525465A}"/>
            </c:ext>
          </c:extLst>
        </c:ser>
        <c:ser>
          <c:idx val="2"/>
          <c:order val="2"/>
          <c:tx>
            <c:strRef>
              <c:f>Sheet1!$D$3</c:f>
              <c:strCache>
                <c:ptCount val="1"/>
                <c:pt idx="0">
                  <c:v>SSRM Toaca - aspiraţia 02-07</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Sheet1!$D$4:$D$34</c:f>
              <c:numCache>
                <c:formatCode>General</c:formatCode>
                <c:ptCount val="31"/>
                <c:pt idx="0">
                  <c:v>0.12</c:v>
                </c:pt>
                <c:pt idx="1">
                  <c:v>0.09</c:v>
                </c:pt>
                <c:pt idx="2">
                  <c:v>0.39</c:v>
                </c:pt>
                <c:pt idx="3">
                  <c:v>0.43</c:v>
                </c:pt>
                <c:pt idx="4">
                  <c:v>1.1499999999999999</c:v>
                </c:pt>
                <c:pt idx="5">
                  <c:v>0.15</c:v>
                </c:pt>
                <c:pt idx="6">
                  <c:v>0.36</c:v>
                </c:pt>
                <c:pt idx="7">
                  <c:v>0.13</c:v>
                </c:pt>
                <c:pt idx="8">
                  <c:v>0.28000000000000003</c:v>
                </c:pt>
                <c:pt idx="9">
                  <c:v>0.26</c:v>
                </c:pt>
                <c:pt idx="10">
                  <c:v>0.28000000000000003</c:v>
                </c:pt>
                <c:pt idx="11">
                  <c:v>0.11</c:v>
                </c:pt>
                <c:pt idx="12">
                  <c:v>0.26</c:v>
                </c:pt>
                <c:pt idx="13">
                  <c:v>0.43</c:v>
                </c:pt>
                <c:pt idx="14">
                  <c:v>0.37</c:v>
                </c:pt>
                <c:pt idx="15">
                  <c:v>0.49</c:v>
                </c:pt>
                <c:pt idx="16">
                  <c:v>0.28999999999999998</c:v>
                </c:pt>
                <c:pt idx="17">
                  <c:v>0.08</c:v>
                </c:pt>
                <c:pt idx="18">
                  <c:v>0.32</c:v>
                </c:pt>
                <c:pt idx="19">
                  <c:v>0.34</c:v>
                </c:pt>
                <c:pt idx="20">
                  <c:v>0.25</c:v>
                </c:pt>
                <c:pt idx="21">
                  <c:v>0.23</c:v>
                </c:pt>
                <c:pt idx="22">
                  <c:v>0.32</c:v>
                </c:pt>
                <c:pt idx="23">
                  <c:v>0.21</c:v>
                </c:pt>
                <c:pt idx="24">
                  <c:v>0.48</c:v>
                </c:pt>
                <c:pt idx="25">
                  <c:v>0.43</c:v>
                </c:pt>
                <c:pt idx="26">
                  <c:v>0.33</c:v>
                </c:pt>
                <c:pt idx="27">
                  <c:v>0.31</c:v>
                </c:pt>
                <c:pt idx="28">
                  <c:v>0.39</c:v>
                </c:pt>
                <c:pt idx="29">
                  <c:v>0.9</c:v>
                </c:pt>
                <c:pt idx="30">
                  <c:v>0.53</c:v>
                </c:pt>
              </c:numCache>
            </c:numRef>
          </c:val>
          <c:smooth val="0"/>
          <c:extLst xmlns:c16r2="http://schemas.microsoft.com/office/drawing/2015/06/chart">
            <c:ext xmlns:c16="http://schemas.microsoft.com/office/drawing/2014/chart" uri="{C3380CC4-5D6E-409C-BE32-E72D297353CC}">
              <c16:uniqueId val="{00000002-80DA-46BB-8E2C-26814525465A}"/>
            </c:ext>
          </c:extLst>
        </c:ser>
        <c:ser>
          <c:idx val="3"/>
          <c:order val="3"/>
          <c:tx>
            <c:strRef>
              <c:f>Sheet1!$E$3</c:f>
              <c:strCache>
                <c:ptCount val="1"/>
                <c:pt idx="0">
                  <c:v>SSRM Toaca - aspiraţia 08-13</c:v>
                </c:pt>
              </c:strCache>
            </c:strRef>
          </c:tx>
          <c:spPr>
            <a:ln w="12700">
              <a:solidFill>
                <a:srgbClr val="00FFFF"/>
              </a:solidFill>
              <a:prstDash val="solid"/>
            </a:ln>
          </c:spPr>
          <c:marker>
            <c:symbol val="x"/>
            <c:size val="5"/>
            <c:spPr>
              <a:noFill/>
              <a:ln>
                <a:solidFill>
                  <a:srgbClr val="00FFFF"/>
                </a:solidFill>
                <a:prstDash val="solid"/>
              </a:ln>
            </c:spPr>
          </c:marker>
          <c:val>
            <c:numRef>
              <c:f>Sheet1!$E$4:$E$34</c:f>
              <c:numCache>
                <c:formatCode>General</c:formatCode>
                <c:ptCount val="31"/>
                <c:pt idx="0">
                  <c:v>0.28000000000000003</c:v>
                </c:pt>
                <c:pt idx="1">
                  <c:v>0.24</c:v>
                </c:pt>
                <c:pt idx="2">
                  <c:v>0.68</c:v>
                </c:pt>
                <c:pt idx="3">
                  <c:v>1.1499999999999999</c:v>
                </c:pt>
                <c:pt idx="4">
                  <c:v>1.18</c:v>
                </c:pt>
                <c:pt idx="5">
                  <c:v>0.11</c:v>
                </c:pt>
                <c:pt idx="6">
                  <c:v>1.36</c:v>
                </c:pt>
                <c:pt idx="7">
                  <c:v>0.37</c:v>
                </c:pt>
                <c:pt idx="8">
                  <c:v>0.19</c:v>
                </c:pt>
                <c:pt idx="9">
                  <c:v>0.37</c:v>
                </c:pt>
                <c:pt idx="10">
                  <c:v>0.18</c:v>
                </c:pt>
                <c:pt idx="11">
                  <c:v>0.14000000000000001</c:v>
                </c:pt>
                <c:pt idx="12">
                  <c:v>0.4</c:v>
                </c:pt>
                <c:pt idx="13">
                  <c:v>0.73</c:v>
                </c:pt>
                <c:pt idx="14">
                  <c:v>0.69</c:v>
                </c:pt>
                <c:pt idx="15">
                  <c:v>0.55000000000000004</c:v>
                </c:pt>
                <c:pt idx="16">
                  <c:v>0.47</c:v>
                </c:pt>
                <c:pt idx="17">
                  <c:v>0.33</c:v>
                </c:pt>
                <c:pt idx="18">
                  <c:v>0.36</c:v>
                </c:pt>
                <c:pt idx="19">
                  <c:v>0.35</c:v>
                </c:pt>
                <c:pt idx="20">
                  <c:v>0.24</c:v>
                </c:pt>
                <c:pt idx="21">
                  <c:v>0.24</c:v>
                </c:pt>
                <c:pt idx="22">
                  <c:v>0.33</c:v>
                </c:pt>
                <c:pt idx="23">
                  <c:v>0.49</c:v>
                </c:pt>
                <c:pt idx="24">
                  <c:v>0.36</c:v>
                </c:pt>
                <c:pt idx="25">
                  <c:v>0.44</c:v>
                </c:pt>
                <c:pt idx="26">
                  <c:v>0.23</c:v>
                </c:pt>
                <c:pt idx="27">
                  <c:v>0.27</c:v>
                </c:pt>
                <c:pt idx="28">
                  <c:v>0.56999999999999995</c:v>
                </c:pt>
                <c:pt idx="29">
                  <c:v>0.78</c:v>
                </c:pt>
                <c:pt idx="30">
                  <c:v>0.5</c:v>
                </c:pt>
              </c:numCache>
            </c:numRef>
          </c:val>
          <c:smooth val="0"/>
          <c:extLst xmlns:c16r2="http://schemas.microsoft.com/office/drawing/2015/06/chart">
            <c:ext xmlns:c16="http://schemas.microsoft.com/office/drawing/2014/chart" uri="{C3380CC4-5D6E-409C-BE32-E72D297353CC}">
              <c16:uniqueId val="{00000003-80DA-46BB-8E2C-26814525465A}"/>
            </c:ext>
          </c:extLst>
        </c:ser>
        <c:ser>
          <c:idx val="4"/>
          <c:order val="4"/>
          <c:tx>
            <c:strRef>
              <c:f>Sheet1!$F$3</c:f>
              <c:strCache>
                <c:ptCount val="1"/>
                <c:pt idx="0">
                  <c:v>SSRM Toaca - aspiraţia 14-19</c:v>
                </c:pt>
              </c:strCache>
            </c:strRef>
          </c:tx>
          <c:spPr>
            <a:ln w="12700">
              <a:solidFill>
                <a:srgbClr val="800080"/>
              </a:solidFill>
              <a:prstDash val="solid"/>
            </a:ln>
          </c:spPr>
          <c:marker>
            <c:symbol val="star"/>
            <c:size val="5"/>
            <c:spPr>
              <a:noFill/>
              <a:ln>
                <a:solidFill>
                  <a:srgbClr val="800080"/>
                </a:solidFill>
                <a:prstDash val="solid"/>
              </a:ln>
            </c:spPr>
          </c:marker>
          <c:val>
            <c:numRef>
              <c:f>Sheet1!$F$4:$F$34</c:f>
              <c:numCache>
                <c:formatCode>General</c:formatCode>
                <c:ptCount val="31"/>
                <c:pt idx="0">
                  <c:v>0.22</c:v>
                </c:pt>
                <c:pt idx="1">
                  <c:v>0.28000000000000003</c:v>
                </c:pt>
                <c:pt idx="2">
                  <c:v>0.54</c:v>
                </c:pt>
                <c:pt idx="3">
                  <c:v>0.61</c:v>
                </c:pt>
                <c:pt idx="4">
                  <c:v>0.46</c:v>
                </c:pt>
                <c:pt idx="5">
                  <c:v>0.32</c:v>
                </c:pt>
                <c:pt idx="6">
                  <c:v>0.45</c:v>
                </c:pt>
                <c:pt idx="7">
                  <c:v>0.25</c:v>
                </c:pt>
                <c:pt idx="8">
                  <c:v>0.27</c:v>
                </c:pt>
                <c:pt idx="9">
                  <c:v>0.31</c:v>
                </c:pt>
                <c:pt idx="10">
                  <c:v>0.19</c:v>
                </c:pt>
                <c:pt idx="11">
                  <c:v>0.28999999999999998</c:v>
                </c:pt>
                <c:pt idx="12">
                  <c:v>0.34</c:v>
                </c:pt>
                <c:pt idx="13">
                  <c:v>1.06</c:v>
                </c:pt>
                <c:pt idx="14">
                  <c:v>0.73</c:v>
                </c:pt>
                <c:pt idx="15">
                  <c:v>1.45</c:v>
                </c:pt>
                <c:pt idx="16">
                  <c:v>0.35</c:v>
                </c:pt>
                <c:pt idx="17">
                  <c:v>0.35</c:v>
                </c:pt>
                <c:pt idx="18">
                  <c:v>0.33</c:v>
                </c:pt>
                <c:pt idx="19">
                  <c:v>0.53</c:v>
                </c:pt>
                <c:pt idx="20">
                  <c:v>0.47</c:v>
                </c:pt>
                <c:pt idx="21">
                  <c:v>0.48</c:v>
                </c:pt>
                <c:pt idx="22">
                  <c:v>0.33</c:v>
                </c:pt>
                <c:pt idx="23">
                  <c:v>0.51</c:v>
                </c:pt>
                <c:pt idx="24">
                  <c:v>0.49</c:v>
                </c:pt>
                <c:pt idx="25">
                  <c:v>0.47</c:v>
                </c:pt>
                <c:pt idx="26">
                  <c:v>0.21</c:v>
                </c:pt>
                <c:pt idx="27">
                  <c:v>0.32</c:v>
                </c:pt>
                <c:pt idx="28">
                  <c:v>0.69</c:v>
                </c:pt>
                <c:pt idx="29">
                  <c:v>0.73</c:v>
                </c:pt>
                <c:pt idx="30">
                  <c:v>0.56999999999999995</c:v>
                </c:pt>
              </c:numCache>
            </c:numRef>
          </c:val>
          <c:smooth val="0"/>
          <c:extLst xmlns:c16r2="http://schemas.microsoft.com/office/drawing/2015/06/chart">
            <c:ext xmlns:c16="http://schemas.microsoft.com/office/drawing/2014/chart" uri="{C3380CC4-5D6E-409C-BE32-E72D297353CC}">
              <c16:uniqueId val="{00000004-80DA-46BB-8E2C-26814525465A}"/>
            </c:ext>
          </c:extLst>
        </c:ser>
        <c:ser>
          <c:idx val="5"/>
          <c:order val="5"/>
          <c:tx>
            <c:strRef>
              <c:f>Sheet1!$G$3</c:f>
              <c:strCache>
                <c:ptCount val="1"/>
                <c:pt idx="0">
                  <c:v>SSRM Toaca - aspiraţia 20-01</c:v>
                </c:pt>
              </c:strCache>
            </c:strRef>
          </c:tx>
          <c:val>
            <c:numRef>
              <c:f>Sheet1!$G$4:$G$34</c:f>
              <c:numCache>
                <c:formatCode>General</c:formatCode>
                <c:ptCount val="31"/>
                <c:pt idx="0">
                  <c:v>0.2</c:v>
                </c:pt>
                <c:pt idx="1">
                  <c:v>0.3</c:v>
                </c:pt>
                <c:pt idx="2">
                  <c:v>0.33</c:v>
                </c:pt>
                <c:pt idx="3">
                  <c:v>0.71</c:v>
                </c:pt>
                <c:pt idx="4">
                  <c:v>0.31</c:v>
                </c:pt>
                <c:pt idx="5">
                  <c:v>0.98</c:v>
                </c:pt>
                <c:pt idx="6">
                  <c:v>0.31</c:v>
                </c:pt>
                <c:pt idx="7">
                  <c:v>0.16</c:v>
                </c:pt>
                <c:pt idx="8">
                  <c:v>0.25</c:v>
                </c:pt>
                <c:pt idx="9">
                  <c:v>0.27</c:v>
                </c:pt>
                <c:pt idx="10">
                  <c:v>0.19</c:v>
                </c:pt>
                <c:pt idx="11">
                  <c:v>0.14000000000000001</c:v>
                </c:pt>
                <c:pt idx="12">
                  <c:v>0.26</c:v>
                </c:pt>
                <c:pt idx="13">
                  <c:v>0.47</c:v>
                </c:pt>
                <c:pt idx="14">
                  <c:v>0.56999999999999995</c:v>
                </c:pt>
                <c:pt idx="15">
                  <c:v>0.18</c:v>
                </c:pt>
                <c:pt idx="16">
                  <c:v>0.37</c:v>
                </c:pt>
                <c:pt idx="17">
                  <c:v>0.55000000000000004</c:v>
                </c:pt>
                <c:pt idx="18">
                  <c:v>0.38</c:v>
                </c:pt>
                <c:pt idx="19">
                  <c:v>0.34</c:v>
                </c:pt>
                <c:pt idx="20">
                  <c:v>0.45</c:v>
                </c:pt>
                <c:pt idx="21">
                  <c:v>0.46</c:v>
                </c:pt>
                <c:pt idx="22">
                  <c:v>0.38</c:v>
                </c:pt>
                <c:pt idx="23">
                  <c:v>0.5</c:v>
                </c:pt>
                <c:pt idx="24">
                  <c:v>0.47</c:v>
                </c:pt>
                <c:pt idx="25">
                  <c:v>0.56999999999999995</c:v>
                </c:pt>
                <c:pt idx="26">
                  <c:v>0.33</c:v>
                </c:pt>
                <c:pt idx="27">
                  <c:v>0.53</c:v>
                </c:pt>
                <c:pt idx="28">
                  <c:v>0.56999999999999995</c:v>
                </c:pt>
                <c:pt idx="29">
                  <c:v>0.65</c:v>
                </c:pt>
                <c:pt idx="30">
                  <c:v>0.75</c:v>
                </c:pt>
              </c:numCache>
            </c:numRef>
          </c:val>
          <c:smooth val="0"/>
          <c:extLst xmlns:c16r2="http://schemas.microsoft.com/office/drawing/2015/06/chart">
            <c:ext xmlns:c16="http://schemas.microsoft.com/office/drawing/2014/chart" uri="{C3380CC4-5D6E-409C-BE32-E72D297353CC}">
              <c16:uniqueId val="{00000005-80DA-46BB-8E2C-26814525465A}"/>
            </c:ext>
          </c:extLst>
        </c:ser>
        <c:dLbls>
          <c:showLegendKey val="0"/>
          <c:showVal val="0"/>
          <c:showCatName val="0"/>
          <c:showSerName val="0"/>
          <c:showPercent val="0"/>
          <c:showBubbleSize val="0"/>
        </c:dLbls>
        <c:marker val="1"/>
        <c:smooth val="0"/>
        <c:axId val="271606144"/>
        <c:axId val="271609216"/>
      </c:lineChart>
      <c:catAx>
        <c:axId val="271606144"/>
        <c:scaling>
          <c:orientation val="minMax"/>
        </c:scaling>
        <c:delete val="0"/>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873"/>
              <c:y val="0.88947529123329494"/>
            </c:manualLayout>
          </c:layout>
          <c:overlay val="0"/>
          <c:spPr>
            <a:noFill/>
            <a:ln w="25400">
              <a:noFill/>
            </a:ln>
          </c:spPr>
        </c:title>
        <c:numFmt formatCode="General" sourceLinked="1"/>
        <c:majorTickMark val="out"/>
        <c:minorTickMark val="none"/>
        <c:tickLblPos val="nextTo"/>
        <c:txPr>
          <a:bodyPr rot="0" vert="horz"/>
          <a:lstStyle/>
          <a:p>
            <a:pPr>
              <a:defRPr/>
            </a:pPr>
            <a:endParaRPr lang="en-US"/>
          </a:p>
        </c:txPr>
        <c:crossAx val="271609216"/>
        <c:crosses val="autoZero"/>
        <c:auto val="1"/>
        <c:lblAlgn val="ctr"/>
        <c:lblOffset val="100"/>
        <c:tickLblSkip val="1"/>
        <c:tickMarkSkip val="1"/>
        <c:noMultiLvlLbl val="0"/>
      </c:catAx>
      <c:valAx>
        <c:axId val="271609216"/>
        <c:scaling>
          <c:orientation val="minMax"/>
        </c:scaling>
        <c:delete val="0"/>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71606144"/>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2194648223835578"/>
          <c:y val="0.13221150725843173"/>
          <c:w val="0.2612872994397698"/>
          <c:h val="0.69352901685231372"/>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baseline="0">
                <a:solidFill>
                  <a:srgbClr val="000000"/>
                </a:solidFill>
                <a:latin typeface="Times New Roman"/>
                <a:cs typeface="Times New Roman"/>
              </a:rPr>
              <a:t>Martie</a:t>
            </a:r>
            <a:r>
              <a:rPr lang="ro-RO" sz="1200" b="0" i="0" strike="noStrike" baseline="0">
                <a:solidFill>
                  <a:srgbClr val="000000"/>
                </a:solidFill>
                <a:latin typeface="Times New Roman"/>
                <a:cs typeface="Times New Roman"/>
              </a:rPr>
              <a:t> 2022</a:t>
            </a:r>
          </a:p>
        </c:rich>
      </c:tx>
      <c:layout>
        <c:manualLayout>
          <c:xMode val="edge"/>
          <c:yMode val="edge"/>
          <c:x val="0.19790125024694494"/>
          <c:y val="2.0833493374303892E-2"/>
        </c:manualLayout>
      </c:layout>
      <c:overlay val="0"/>
      <c:spPr>
        <a:noFill/>
        <a:ln w="25400">
          <a:noFill/>
        </a:ln>
      </c:spPr>
    </c:title>
    <c:autoTitleDeleted val="0"/>
    <c:plotArea>
      <c:layout>
        <c:manualLayout>
          <c:layoutTarget val="inner"/>
          <c:xMode val="edge"/>
          <c:yMode val="edge"/>
          <c:x val="8.8815061332924244E-2"/>
          <c:y val="0.15164941780651509"/>
          <c:w val="0.67829849924594265"/>
          <c:h val="0.68146071171997757"/>
        </c:manualLayout>
      </c:layout>
      <c:lineChart>
        <c:grouping val="standard"/>
        <c:varyColors val="0"/>
        <c:ser>
          <c:idx val="0"/>
          <c:order val="0"/>
          <c:tx>
            <c:strRef>
              <c:f>Sheet2!$A$3</c:f>
              <c:strCache>
                <c:ptCount val="1"/>
                <c:pt idx="0">
                  <c:v>SSRM Piatra Neamţ - valori imediate</c:v>
                </c:pt>
              </c:strCache>
            </c:strRef>
          </c:tx>
          <c:spPr>
            <a:ln w="25400">
              <a:solidFill>
                <a:srgbClr val="000080"/>
              </a:solidFill>
              <a:prstDash val="solid"/>
            </a:ln>
          </c:spPr>
          <c:val>
            <c:numRef>
              <c:f>Sheet2!$A$4:$A$34</c:f>
              <c:numCache>
                <c:formatCode>General</c:formatCode>
                <c:ptCount val="31"/>
                <c:pt idx="0">
                  <c:v>3.27</c:v>
                </c:pt>
                <c:pt idx="1">
                  <c:v>0.53</c:v>
                </c:pt>
                <c:pt idx="2">
                  <c:v>0.55000000000000004</c:v>
                </c:pt>
                <c:pt idx="3">
                  <c:v>0.61</c:v>
                </c:pt>
                <c:pt idx="4">
                  <c:v>0.53</c:v>
                </c:pt>
                <c:pt idx="5">
                  <c:v>0.5</c:v>
                </c:pt>
                <c:pt idx="6">
                  <c:v>0.55000000000000004</c:v>
                </c:pt>
                <c:pt idx="7">
                  <c:v>3.26</c:v>
                </c:pt>
                <c:pt idx="8">
                  <c:v>0.53</c:v>
                </c:pt>
                <c:pt idx="9">
                  <c:v>0.55000000000000004</c:v>
                </c:pt>
                <c:pt idx="10">
                  <c:v>0.51</c:v>
                </c:pt>
                <c:pt idx="11">
                  <c:v>0.53</c:v>
                </c:pt>
                <c:pt idx="12">
                  <c:v>0.52</c:v>
                </c:pt>
                <c:pt idx="13">
                  <c:v>0.5</c:v>
                </c:pt>
                <c:pt idx="14">
                  <c:v>0.55000000000000004</c:v>
                </c:pt>
                <c:pt idx="15">
                  <c:v>0.52</c:v>
                </c:pt>
                <c:pt idx="16">
                  <c:v>0.55000000000000004</c:v>
                </c:pt>
                <c:pt idx="17">
                  <c:v>0.5</c:v>
                </c:pt>
                <c:pt idx="18">
                  <c:v>0.5</c:v>
                </c:pt>
                <c:pt idx="19">
                  <c:v>0.55000000000000004</c:v>
                </c:pt>
                <c:pt idx="20">
                  <c:v>0.57999999999999996</c:v>
                </c:pt>
                <c:pt idx="21">
                  <c:v>0.53</c:v>
                </c:pt>
                <c:pt idx="22">
                  <c:v>0.57999999999999996</c:v>
                </c:pt>
                <c:pt idx="23">
                  <c:v>0.53</c:v>
                </c:pt>
                <c:pt idx="24">
                  <c:v>0.69</c:v>
                </c:pt>
                <c:pt idx="25">
                  <c:v>0.51</c:v>
                </c:pt>
                <c:pt idx="26">
                  <c:v>0.53</c:v>
                </c:pt>
                <c:pt idx="27">
                  <c:v>0.52</c:v>
                </c:pt>
                <c:pt idx="28">
                  <c:v>0.53</c:v>
                </c:pt>
                <c:pt idx="29">
                  <c:v>0.53</c:v>
                </c:pt>
                <c:pt idx="30">
                  <c:v>0.75</c:v>
                </c:pt>
              </c:numCache>
            </c:numRef>
          </c:val>
          <c:smooth val="0"/>
          <c:extLst xmlns:c16r2="http://schemas.microsoft.com/office/drawing/2015/06/chart">
            <c:ext xmlns:c16="http://schemas.microsoft.com/office/drawing/2014/chart" uri="{C3380CC4-5D6E-409C-BE32-E72D297353CC}">
              <c16:uniqueId val="{00000000-15C6-4E5D-B9C2-201B2E16CED7}"/>
            </c:ext>
          </c:extLst>
        </c:ser>
        <c:ser>
          <c:idx val="1"/>
          <c:order val="1"/>
          <c:tx>
            <c:strRef>
              <c:f>Sheet2!$B$3</c:f>
              <c:strCache>
                <c:ptCount val="1"/>
                <c:pt idx="0">
                  <c:v>SSRM Piatra Neamţ - valori după 5 zile</c:v>
                </c:pt>
              </c:strCache>
            </c:strRef>
          </c:tx>
          <c:marker>
            <c:symbol val="triangle"/>
            <c:size val="4"/>
          </c:marker>
          <c:val>
            <c:numRef>
              <c:f>Sheet2!$B$4:$B$34</c:f>
              <c:numCache>
                <c:formatCode>General</c:formatCode>
                <c:ptCount val="31"/>
                <c:pt idx="0">
                  <c:v>0.39</c:v>
                </c:pt>
                <c:pt idx="1">
                  <c:v>0.39</c:v>
                </c:pt>
                <c:pt idx="2">
                  <c:v>0.41</c:v>
                </c:pt>
                <c:pt idx="3">
                  <c:v>0.38</c:v>
                </c:pt>
                <c:pt idx="4">
                  <c:v>0.38</c:v>
                </c:pt>
                <c:pt idx="5">
                  <c:v>0.37</c:v>
                </c:pt>
                <c:pt idx="6">
                  <c:v>0.39</c:v>
                </c:pt>
                <c:pt idx="7">
                  <c:v>0.38</c:v>
                </c:pt>
                <c:pt idx="8">
                  <c:v>0.38</c:v>
                </c:pt>
                <c:pt idx="9">
                  <c:v>0.38</c:v>
                </c:pt>
                <c:pt idx="10">
                  <c:v>0.36</c:v>
                </c:pt>
                <c:pt idx="11">
                  <c:v>0.37</c:v>
                </c:pt>
                <c:pt idx="12">
                  <c:v>0.36</c:v>
                </c:pt>
                <c:pt idx="13">
                  <c:v>0.37</c:v>
                </c:pt>
                <c:pt idx="14">
                  <c:v>0.39</c:v>
                </c:pt>
                <c:pt idx="15">
                  <c:v>0.39</c:v>
                </c:pt>
                <c:pt idx="16">
                  <c:v>0.37</c:v>
                </c:pt>
                <c:pt idx="17">
                  <c:v>0.36</c:v>
                </c:pt>
                <c:pt idx="18">
                  <c:v>0.39</c:v>
                </c:pt>
                <c:pt idx="19">
                  <c:v>0.37</c:v>
                </c:pt>
                <c:pt idx="20">
                  <c:v>0.56000000000000005</c:v>
                </c:pt>
                <c:pt idx="21">
                  <c:v>0.37</c:v>
                </c:pt>
                <c:pt idx="22">
                  <c:v>0.36</c:v>
                </c:pt>
                <c:pt idx="23">
                  <c:v>0.38</c:v>
                </c:pt>
                <c:pt idx="24">
                  <c:v>0.39</c:v>
                </c:pt>
                <c:pt idx="25">
                  <c:v>0.39</c:v>
                </c:pt>
                <c:pt idx="26">
                  <c:v>0.37</c:v>
                </c:pt>
                <c:pt idx="27">
                  <c:v>0.36</c:v>
                </c:pt>
                <c:pt idx="28">
                  <c:v>0.37</c:v>
                </c:pt>
                <c:pt idx="29">
                  <c:v>0.37</c:v>
                </c:pt>
                <c:pt idx="30">
                  <c:v>0.37</c:v>
                </c:pt>
              </c:numCache>
            </c:numRef>
          </c:val>
          <c:smooth val="0"/>
          <c:extLst xmlns:c16r2="http://schemas.microsoft.com/office/drawing/2015/06/chart">
            <c:ext xmlns:c16="http://schemas.microsoft.com/office/drawing/2014/chart" uri="{C3380CC4-5D6E-409C-BE32-E72D297353CC}">
              <c16:uniqueId val="{00000001-15C6-4E5D-B9C2-201B2E16CED7}"/>
            </c:ext>
          </c:extLst>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Sheet2!$C$4:$C$34</c:f>
              <c:numCache>
                <c:formatCode>General</c:formatCode>
                <c:ptCount val="31"/>
                <c:pt idx="0">
                  <c:v>0.89</c:v>
                </c:pt>
                <c:pt idx="1">
                  <c:v>0.68</c:v>
                </c:pt>
                <c:pt idx="2">
                  <c:v>0.68</c:v>
                </c:pt>
                <c:pt idx="3">
                  <c:v>0.99</c:v>
                </c:pt>
                <c:pt idx="4">
                  <c:v>1.1399999999999999</c:v>
                </c:pt>
                <c:pt idx="5">
                  <c:v>0.63</c:v>
                </c:pt>
                <c:pt idx="6">
                  <c:v>0.63</c:v>
                </c:pt>
                <c:pt idx="7">
                  <c:v>1.24</c:v>
                </c:pt>
                <c:pt idx="8">
                  <c:v>1</c:v>
                </c:pt>
                <c:pt idx="9">
                  <c:v>0.84</c:v>
                </c:pt>
                <c:pt idx="10">
                  <c:v>0.71</c:v>
                </c:pt>
                <c:pt idx="11">
                  <c:v>0.65</c:v>
                </c:pt>
                <c:pt idx="12">
                  <c:v>0.62</c:v>
                </c:pt>
                <c:pt idx="13">
                  <c:v>0.62</c:v>
                </c:pt>
                <c:pt idx="14">
                  <c:v>0.64</c:v>
                </c:pt>
                <c:pt idx="15">
                  <c:v>8.7100000000000009</c:v>
                </c:pt>
                <c:pt idx="16">
                  <c:v>1.51</c:v>
                </c:pt>
                <c:pt idx="17">
                  <c:v>0.88</c:v>
                </c:pt>
                <c:pt idx="18">
                  <c:v>0.62</c:v>
                </c:pt>
                <c:pt idx="19">
                  <c:v>0.63</c:v>
                </c:pt>
                <c:pt idx="20">
                  <c:v>0.6</c:v>
                </c:pt>
                <c:pt idx="21">
                  <c:v>0.63</c:v>
                </c:pt>
                <c:pt idx="22">
                  <c:v>0.62</c:v>
                </c:pt>
                <c:pt idx="23">
                  <c:v>0.76</c:v>
                </c:pt>
                <c:pt idx="24">
                  <c:v>2.88</c:v>
                </c:pt>
                <c:pt idx="25">
                  <c:v>0.59</c:v>
                </c:pt>
                <c:pt idx="26">
                  <c:v>0.59</c:v>
                </c:pt>
                <c:pt idx="27">
                  <c:v>0.6</c:v>
                </c:pt>
                <c:pt idx="28">
                  <c:v>0.68</c:v>
                </c:pt>
                <c:pt idx="29">
                  <c:v>0.6</c:v>
                </c:pt>
                <c:pt idx="30">
                  <c:v>1.85</c:v>
                </c:pt>
              </c:numCache>
            </c:numRef>
          </c:val>
          <c:smooth val="0"/>
          <c:extLst xmlns:c16r2="http://schemas.microsoft.com/office/drawing/2015/06/chart">
            <c:ext xmlns:c16="http://schemas.microsoft.com/office/drawing/2014/chart" uri="{C3380CC4-5D6E-409C-BE32-E72D297353CC}">
              <c16:uniqueId val="{00000002-15C6-4E5D-B9C2-201B2E16CED7}"/>
            </c:ext>
          </c:extLst>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Sheet2!$D$4:$D$34</c:f>
              <c:numCache>
                <c:formatCode>General</c:formatCode>
                <c:ptCount val="31"/>
                <c:pt idx="0">
                  <c:v>0.46</c:v>
                </c:pt>
                <c:pt idx="1">
                  <c:v>0.47</c:v>
                </c:pt>
                <c:pt idx="2">
                  <c:v>0.46</c:v>
                </c:pt>
                <c:pt idx="3">
                  <c:v>0.51</c:v>
                </c:pt>
                <c:pt idx="4">
                  <c:v>0.43</c:v>
                </c:pt>
                <c:pt idx="5">
                  <c:v>0.43</c:v>
                </c:pt>
                <c:pt idx="6">
                  <c:v>0.45</c:v>
                </c:pt>
                <c:pt idx="7">
                  <c:v>0.45</c:v>
                </c:pt>
                <c:pt idx="8">
                  <c:v>0.46</c:v>
                </c:pt>
                <c:pt idx="9">
                  <c:v>0.8</c:v>
                </c:pt>
                <c:pt idx="10">
                  <c:v>0.43</c:v>
                </c:pt>
                <c:pt idx="11">
                  <c:v>0.42</c:v>
                </c:pt>
                <c:pt idx="12">
                  <c:v>0.44</c:v>
                </c:pt>
                <c:pt idx="13">
                  <c:v>0.44</c:v>
                </c:pt>
                <c:pt idx="14">
                  <c:v>0.45</c:v>
                </c:pt>
                <c:pt idx="15">
                  <c:v>0.43</c:v>
                </c:pt>
                <c:pt idx="16">
                  <c:v>0.45</c:v>
                </c:pt>
                <c:pt idx="17">
                  <c:v>0.66</c:v>
                </c:pt>
                <c:pt idx="18">
                  <c:v>0.42</c:v>
                </c:pt>
                <c:pt idx="19">
                  <c:v>0.47</c:v>
                </c:pt>
                <c:pt idx="20">
                  <c:v>0.43</c:v>
                </c:pt>
                <c:pt idx="21">
                  <c:v>0.5</c:v>
                </c:pt>
                <c:pt idx="22">
                  <c:v>0.43</c:v>
                </c:pt>
                <c:pt idx="23">
                  <c:v>0.75</c:v>
                </c:pt>
                <c:pt idx="24">
                  <c:v>0.44</c:v>
                </c:pt>
                <c:pt idx="25">
                  <c:v>0.5</c:v>
                </c:pt>
                <c:pt idx="26">
                  <c:v>0.43</c:v>
                </c:pt>
                <c:pt idx="27">
                  <c:v>0.44</c:v>
                </c:pt>
                <c:pt idx="28">
                  <c:v>0.79</c:v>
                </c:pt>
                <c:pt idx="29">
                  <c:v>0.65</c:v>
                </c:pt>
                <c:pt idx="30">
                  <c:v>0.56999999999999995</c:v>
                </c:pt>
              </c:numCache>
            </c:numRef>
          </c:val>
          <c:smooth val="0"/>
          <c:extLst xmlns:c16r2="http://schemas.microsoft.com/office/drawing/2015/06/chart">
            <c:ext xmlns:c16="http://schemas.microsoft.com/office/drawing/2014/chart" uri="{C3380CC4-5D6E-409C-BE32-E72D297353CC}">
              <c16:uniqueId val="{00000003-15C6-4E5D-B9C2-201B2E16CED7}"/>
            </c:ext>
          </c:extLst>
        </c:ser>
        <c:dLbls>
          <c:showLegendKey val="0"/>
          <c:showVal val="0"/>
          <c:showCatName val="0"/>
          <c:showSerName val="0"/>
          <c:showPercent val="0"/>
          <c:showBubbleSize val="0"/>
        </c:dLbls>
        <c:marker val="1"/>
        <c:smooth val="0"/>
        <c:axId val="123542912"/>
        <c:axId val="123549184"/>
      </c:lineChart>
      <c:catAx>
        <c:axId val="123542912"/>
        <c:scaling>
          <c:orientation val="minMax"/>
        </c:scaling>
        <c:delete val="0"/>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23549184"/>
        <c:crosses val="autoZero"/>
        <c:auto val="1"/>
        <c:lblAlgn val="ctr"/>
        <c:lblOffset val="100"/>
        <c:tickLblSkip val="1"/>
        <c:tickMarkSkip val="1"/>
        <c:noMultiLvlLbl val="0"/>
      </c:catAx>
      <c:valAx>
        <c:axId val="123549184"/>
        <c:scaling>
          <c:orientation val="minMax"/>
        </c:scaling>
        <c:delete val="0"/>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34E-2"/>
              <c:y val="0.275178570158407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23542912"/>
        <c:crosses val="autoZero"/>
        <c:crossBetween val="between"/>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1646365293"/>
          <c:y val="0.1911902525315311"/>
          <c:w val="0.1981874643808372"/>
          <c:h val="0.50164835270384456"/>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t>
            </a:r>
            <a:r>
              <a:rPr lang="en-US" sz="1200"/>
              <a:t>Martie</a:t>
            </a:r>
            <a:r>
              <a:rPr lang="en-US" sz="1200" baseline="0"/>
              <a:t> </a:t>
            </a:r>
            <a:r>
              <a:rPr lang="ro-RO" sz="1200" baseline="0"/>
              <a:t> 2022</a:t>
            </a:r>
            <a:endParaRPr lang="en-GB" sz="1200"/>
          </a:p>
        </c:rich>
      </c:tx>
      <c:layout>
        <c:manualLayout>
          <c:xMode val="edge"/>
          <c:yMode val="edge"/>
          <c:x val="0.15454701981989008"/>
          <c:y val="2.0073056611193213E-2"/>
        </c:manualLayout>
      </c:layout>
      <c:overlay val="0"/>
      <c:spPr>
        <a:noFill/>
        <a:ln w="25400">
          <a:noFill/>
        </a:ln>
      </c:spPr>
    </c:title>
    <c:autoTitleDeleted val="0"/>
    <c:plotArea>
      <c:layout>
        <c:manualLayout>
          <c:layoutTarget val="inner"/>
          <c:xMode val="edge"/>
          <c:yMode val="edge"/>
          <c:x val="0.14094545548484744"/>
          <c:y val="0.18250821271461529"/>
          <c:w val="0.82368362024986974"/>
          <c:h val="0.64924656936141034"/>
        </c:manualLayout>
      </c:layout>
      <c:barChart>
        <c:barDir val="col"/>
        <c:grouping val="clustered"/>
        <c:varyColors val="0"/>
        <c:ser>
          <c:idx val="0"/>
          <c:order val="0"/>
          <c:tx>
            <c:strRef>
              <c:f>Sheet3!$A$3</c:f>
              <c:strCache>
                <c:ptCount val="1"/>
                <c:pt idx="0">
                  <c:v>SSRM Piatra Neamţ</c:v>
                </c:pt>
              </c:strCache>
            </c:strRef>
          </c:tx>
          <c:spPr>
            <a:ln w="31750">
              <a:solidFill>
                <a:srgbClr val="7030A0"/>
              </a:solidFill>
              <a:prstDash val="solid"/>
            </a:ln>
          </c:spPr>
          <c:invertIfNegative val="0"/>
          <c:val>
            <c:numRef>
              <c:f>Sheet3!$A$4:$A$34</c:f>
              <c:numCache>
                <c:formatCode>0.000</c:formatCode>
                <c:ptCount val="31"/>
                <c:pt idx="0">
                  <c:v>0.105</c:v>
                </c:pt>
                <c:pt idx="1">
                  <c:v>0.108</c:v>
                </c:pt>
                <c:pt idx="2">
                  <c:v>0.109</c:v>
                </c:pt>
                <c:pt idx="3">
                  <c:v>0.10299999999999999</c:v>
                </c:pt>
                <c:pt idx="4">
                  <c:v>0.104</c:v>
                </c:pt>
                <c:pt idx="5">
                  <c:v>0.105</c:v>
                </c:pt>
                <c:pt idx="6">
                  <c:v>0.106</c:v>
                </c:pt>
                <c:pt idx="7">
                  <c:v>0.106</c:v>
                </c:pt>
                <c:pt idx="8">
                  <c:v>0.106</c:v>
                </c:pt>
                <c:pt idx="9">
                  <c:v>0.107</c:v>
                </c:pt>
                <c:pt idx="10">
                  <c:v>0.106</c:v>
                </c:pt>
                <c:pt idx="11">
                  <c:v>0.106</c:v>
                </c:pt>
                <c:pt idx="12">
                  <c:v>0.10299999999999999</c:v>
                </c:pt>
                <c:pt idx="13">
                  <c:v>0.10199999999999999</c:v>
                </c:pt>
                <c:pt idx="14">
                  <c:v>0.10299999999999999</c:v>
                </c:pt>
                <c:pt idx="15">
                  <c:v>0.10299999999999999</c:v>
                </c:pt>
                <c:pt idx="16">
                  <c:v>0.10199999999999999</c:v>
                </c:pt>
                <c:pt idx="17">
                  <c:v>0.10199999999999999</c:v>
                </c:pt>
                <c:pt idx="18">
                  <c:v>0.10299999999999999</c:v>
                </c:pt>
                <c:pt idx="19">
                  <c:v>0.106</c:v>
                </c:pt>
                <c:pt idx="20">
                  <c:v>0.104</c:v>
                </c:pt>
                <c:pt idx="21">
                  <c:v>0.10299999999999999</c:v>
                </c:pt>
                <c:pt idx="22">
                  <c:v>0.106</c:v>
                </c:pt>
                <c:pt idx="23">
                  <c:v>0.104</c:v>
                </c:pt>
                <c:pt idx="24">
                  <c:v>0.105</c:v>
                </c:pt>
                <c:pt idx="25">
                  <c:v>0.107</c:v>
                </c:pt>
                <c:pt idx="26">
                  <c:v>0.105</c:v>
                </c:pt>
                <c:pt idx="27">
                  <c:v>0.107</c:v>
                </c:pt>
                <c:pt idx="28">
                  <c:v>0.104</c:v>
                </c:pt>
                <c:pt idx="29">
                  <c:v>0.107</c:v>
                </c:pt>
                <c:pt idx="30">
                  <c:v>0.108</c:v>
                </c:pt>
              </c:numCache>
            </c:numRef>
          </c:val>
          <c:extLst xmlns:c16r2="http://schemas.microsoft.com/office/drawing/2015/06/chart">
            <c:ext xmlns:c16="http://schemas.microsoft.com/office/drawing/2014/chart" uri="{C3380CC4-5D6E-409C-BE32-E72D297353CC}">
              <c16:uniqueId val="{00000000-82E0-4C0C-9B52-104575773CDB}"/>
            </c:ext>
          </c:extLst>
        </c:ser>
        <c:ser>
          <c:idx val="1"/>
          <c:order val="1"/>
          <c:tx>
            <c:strRef>
              <c:f>Sheet3!$B$3</c:f>
              <c:strCache>
                <c:ptCount val="1"/>
                <c:pt idx="0">
                  <c:v>SSRM Toaca</c:v>
                </c:pt>
              </c:strCache>
            </c:strRef>
          </c:tx>
          <c:spPr>
            <a:ln w="31750">
              <a:solidFill>
                <a:srgbClr val="FF00FF"/>
              </a:solidFill>
              <a:prstDash val="solid"/>
            </a:ln>
          </c:spPr>
          <c:invertIfNegative val="0"/>
          <c:val>
            <c:numRef>
              <c:f>Sheet3!$B$4:$B$34</c:f>
              <c:numCache>
                <c:formatCode>0.000</c:formatCode>
                <c:ptCount val="31"/>
                <c:pt idx="0">
                  <c:v>0.123</c:v>
                </c:pt>
                <c:pt idx="1">
                  <c:v>0.126</c:v>
                </c:pt>
                <c:pt idx="2">
                  <c:v>0.126</c:v>
                </c:pt>
                <c:pt idx="3">
                  <c:v>0.11799999999999999</c:v>
                </c:pt>
                <c:pt idx="4">
                  <c:v>0.122</c:v>
                </c:pt>
                <c:pt idx="5">
                  <c:v>0.121</c:v>
                </c:pt>
                <c:pt idx="6">
                  <c:v>0.125</c:v>
                </c:pt>
                <c:pt idx="7">
                  <c:v>0.127</c:v>
                </c:pt>
                <c:pt idx="8">
                  <c:v>0.126</c:v>
                </c:pt>
                <c:pt idx="9">
                  <c:v>0.125</c:v>
                </c:pt>
                <c:pt idx="10">
                  <c:v>0.124</c:v>
                </c:pt>
                <c:pt idx="11">
                  <c:v>0.123</c:v>
                </c:pt>
                <c:pt idx="12">
                  <c:v>0.11600000000000001</c:v>
                </c:pt>
                <c:pt idx="13">
                  <c:v>0.109</c:v>
                </c:pt>
                <c:pt idx="14">
                  <c:v>0.113</c:v>
                </c:pt>
                <c:pt idx="15">
                  <c:v>0.11600000000000001</c:v>
                </c:pt>
                <c:pt idx="16">
                  <c:v>0.115</c:v>
                </c:pt>
                <c:pt idx="17">
                  <c:v>0.11899999999999999</c:v>
                </c:pt>
                <c:pt idx="18">
                  <c:v>0.111</c:v>
                </c:pt>
                <c:pt idx="19">
                  <c:v>0.111</c:v>
                </c:pt>
                <c:pt idx="20">
                  <c:v>0.109</c:v>
                </c:pt>
                <c:pt idx="21">
                  <c:v>0.109</c:v>
                </c:pt>
                <c:pt idx="22">
                  <c:v>0.112</c:v>
                </c:pt>
                <c:pt idx="23">
                  <c:v>0.111</c:v>
                </c:pt>
                <c:pt idx="24">
                  <c:v>0.11799999999999999</c:v>
                </c:pt>
                <c:pt idx="25">
                  <c:v>0.114</c:v>
                </c:pt>
                <c:pt idx="26">
                  <c:v>0.112</c:v>
                </c:pt>
                <c:pt idx="27">
                  <c:v>0.113</c:v>
                </c:pt>
                <c:pt idx="28">
                  <c:v>0.11600000000000001</c:v>
                </c:pt>
                <c:pt idx="29">
                  <c:v>0.11799999999999999</c:v>
                </c:pt>
                <c:pt idx="30">
                  <c:v>0.114</c:v>
                </c:pt>
              </c:numCache>
            </c:numRef>
          </c:val>
          <c:extLst xmlns:c16r2="http://schemas.microsoft.com/office/drawing/2015/06/chart">
            <c:ext xmlns:c16="http://schemas.microsoft.com/office/drawing/2014/chart" uri="{C3380CC4-5D6E-409C-BE32-E72D297353CC}">
              <c16:uniqueId val="{00000001-82E0-4C0C-9B52-104575773CDB}"/>
            </c:ext>
          </c:extLst>
        </c:ser>
        <c:dLbls>
          <c:showLegendKey val="0"/>
          <c:showVal val="0"/>
          <c:showCatName val="0"/>
          <c:showSerName val="0"/>
          <c:showPercent val="0"/>
          <c:showBubbleSize val="0"/>
        </c:dLbls>
        <c:gapWidth val="150"/>
        <c:axId val="132141440"/>
        <c:axId val="132143360"/>
      </c:barChart>
      <c:catAx>
        <c:axId val="132141440"/>
        <c:scaling>
          <c:orientation val="minMax"/>
        </c:scaling>
        <c:delete val="0"/>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696"/>
              <c:y val="0.928458888710413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32143360"/>
        <c:crosses val="autoZero"/>
        <c:auto val="1"/>
        <c:lblAlgn val="ctr"/>
        <c:lblOffset val="100"/>
        <c:tickLblSkip val="1"/>
        <c:tickMarkSkip val="1"/>
        <c:noMultiLvlLbl val="0"/>
      </c:catAx>
      <c:valAx>
        <c:axId val="132143360"/>
        <c:scaling>
          <c:orientation val="minMax"/>
          <c:max val="0.2"/>
          <c:min val="7.0000000000000021E-2"/>
        </c:scaling>
        <c:delete val="0"/>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326"/>
            </c:manualLayout>
          </c:layout>
          <c:overlay val="0"/>
          <c:spPr>
            <a:noFill/>
            <a:ln w="25400">
              <a:noFill/>
            </a:ln>
          </c:spPr>
        </c:title>
        <c:numFmt formatCode="0.000"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32141440"/>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1412018782437214"/>
          <c:y val="1.6939988404790298E-2"/>
          <c:w val="0.2466369243750865"/>
          <c:h val="0.10478121755825683"/>
        </c:manualLayout>
      </c:layout>
      <c:overlay val="0"/>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A9CB7-39F0-4559-84E1-89442A9B4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17</Pages>
  <Words>2643</Words>
  <Characters>15467</Characters>
  <Application>Microsoft Office Word</Application>
  <DocSecurity>0</DocSecurity>
  <Lines>128</Lines>
  <Paragraphs>36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18074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19</cp:revision>
  <cp:lastPrinted>2022-03-14T12:52:00Z</cp:lastPrinted>
  <dcterms:created xsi:type="dcterms:W3CDTF">2022-04-07T12:23:00Z</dcterms:created>
  <dcterms:modified xsi:type="dcterms:W3CDTF">2022-04-18T09:19:00Z</dcterms:modified>
</cp:coreProperties>
</file>