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0186B" w14:textId="77777777" w:rsidR="006E6572" w:rsidRPr="000A144A" w:rsidRDefault="006E6572" w:rsidP="006E6572">
      <w:pPr>
        <w:pStyle w:val="Header"/>
        <w:spacing w:line="360" w:lineRule="auto"/>
        <w:rPr>
          <w:rFonts w:ascii="Trebuchet MS" w:hAnsi="Trebuchet MS"/>
          <w:b/>
          <w:bCs/>
          <w:sz w:val="28"/>
          <w:szCs w:val="28"/>
        </w:rPr>
      </w:pPr>
      <w:r w:rsidRPr="000A144A">
        <w:rPr>
          <w:rFonts w:ascii="Trebuchet MS" w:hAnsi="Trebuchet MS"/>
          <w:b/>
          <w:bCs/>
          <w:sz w:val="28"/>
          <w:szCs w:val="28"/>
        </w:rPr>
        <w:t>AGENȚIA PENTRU PROTECȚIA MEDIULUI NEAMȚ</w:t>
      </w:r>
    </w:p>
    <w:p w14:paraId="651B0276" w14:textId="1945715A" w:rsidR="00F15125" w:rsidRPr="000A144A" w:rsidRDefault="00F15125" w:rsidP="006E6572">
      <w:pPr>
        <w:autoSpaceDE w:val="0"/>
        <w:autoSpaceDN w:val="0"/>
        <w:adjustRightInd w:val="0"/>
        <w:spacing w:after="0" w:line="240" w:lineRule="auto"/>
        <w:contextualSpacing/>
        <w:rPr>
          <w:rFonts w:ascii="Times New Roman" w:eastAsia="Times New Roman" w:hAnsi="Times New Roman"/>
          <w:b/>
          <w:sz w:val="28"/>
          <w:szCs w:val="28"/>
        </w:rPr>
      </w:pPr>
    </w:p>
    <w:p w14:paraId="583A579C" w14:textId="547E9F44" w:rsidR="00BF5D62" w:rsidRPr="000A144A" w:rsidRDefault="00077805" w:rsidP="001A5F8C">
      <w:pPr>
        <w:widowControl w:val="0"/>
        <w:autoSpaceDE w:val="0"/>
        <w:autoSpaceDN w:val="0"/>
        <w:adjustRightInd w:val="0"/>
        <w:spacing w:after="0" w:line="240" w:lineRule="auto"/>
        <w:ind w:left="180"/>
        <w:contextualSpacing/>
        <w:jc w:val="center"/>
        <w:rPr>
          <w:rFonts w:ascii="Trebuchet MS" w:eastAsia="Times New Roman" w:hAnsi="Trebuchet MS"/>
          <w:b/>
        </w:rPr>
      </w:pPr>
      <w:r w:rsidRPr="000A144A">
        <w:rPr>
          <w:rFonts w:ascii="Trebuchet MS" w:eastAsia="Times New Roman" w:hAnsi="Trebuchet MS"/>
          <w:b/>
        </w:rPr>
        <w:t xml:space="preserve">DECIZIA ETAPEI DE ÎNCADRARE </w:t>
      </w:r>
      <w:r w:rsidR="00475245" w:rsidRPr="000A144A">
        <w:rPr>
          <w:rFonts w:ascii="Trebuchet MS" w:eastAsia="Times New Roman" w:hAnsi="Trebuchet MS"/>
          <w:b/>
        </w:rPr>
        <w:t>- PROIECT</w:t>
      </w:r>
    </w:p>
    <w:p w14:paraId="513FE758" w14:textId="77777777" w:rsidR="001F1735" w:rsidRPr="000A144A" w:rsidRDefault="001F1735" w:rsidP="001A5F8C">
      <w:pPr>
        <w:widowControl w:val="0"/>
        <w:autoSpaceDE w:val="0"/>
        <w:autoSpaceDN w:val="0"/>
        <w:adjustRightInd w:val="0"/>
        <w:spacing w:after="0" w:line="240" w:lineRule="auto"/>
        <w:contextualSpacing/>
        <w:jc w:val="both"/>
        <w:rPr>
          <w:rFonts w:ascii="Trebuchet MS" w:hAnsi="Trebuchet MS"/>
          <w:lang w:eastAsia="en-GB"/>
        </w:rPr>
      </w:pPr>
    </w:p>
    <w:p w14:paraId="1B9AF57C" w14:textId="1DD24E2B" w:rsidR="0013675A" w:rsidRPr="000A144A" w:rsidRDefault="00294585" w:rsidP="001324D8">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 xml:space="preserve">   </w:t>
      </w:r>
      <w:r w:rsidR="0013675A" w:rsidRPr="000A144A">
        <w:rPr>
          <w:rFonts w:ascii="Trebuchet MS" w:hAnsi="Trebuchet MS"/>
          <w:lang w:eastAsia="en-GB"/>
        </w:rPr>
        <w:t xml:space="preserve">Ca urmare a solicitării de emitere </w:t>
      </w:r>
      <w:proofErr w:type="gramStart"/>
      <w:r w:rsidR="0013675A" w:rsidRPr="000A144A">
        <w:rPr>
          <w:rFonts w:ascii="Trebuchet MS" w:hAnsi="Trebuchet MS"/>
          <w:lang w:eastAsia="en-GB"/>
        </w:rPr>
        <w:t>a</w:t>
      </w:r>
      <w:proofErr w:type="gramEnd"/>
      <w:r w:rsidR="0013675A" w:rsidRPr="000A144A">
        <w:rPr>
          <w:rFonts w:ascii="Trebuchet MS" w:hAnsi="Trebuchet MS"/>
          <w:lang w:eastAsia="en-GB"/>
        </w:rPr>
        <w:t xml:space="preserve"> acordului de mediu adresate </w:t>
      </w:r>
      <w:r w:rsidR="00484AB2" w:rsidRPr="000A144A">
        <w:rPr>
          <w:rFonts w:ascii="Trebuchet MS" w:hAnsi="Trebuchet MS"/>
          <w:b/>
        </w:rPr>
        <w:t xml:space="preserve">COMUNA </w:t>
      </w:r>
      <w:r w:rsidR="00513E9D" w:rsidRPr="000A144A">
        <w:rPr>
          <w:rFonts w:ascii="Trebuchet MS" w:hAnsi="Trebuchet MS"/>
          <w:b/>
        </w:rPr>
        <w:t>SĂBĂOANI</w:t>
      </w:r>
      <w:r w:rsidR="008C14F0" w:rsidRPr="000A144A">
        <w:rPr>
          <w:rFonts w:ascii="Trebuchet MS" w:hAnsi="Trebuchet MS"/>
          <w:b/>
        </w:rPr>
        <w:t xml:space="preserve">, </w:t>
      </w:r>
      <w:r w:rsidR="008C14F0" w:rsidRPr="000A144A">
        <w:rPr>
          <w:rFonts w:ascii="Trebuchet MS" w:hAnsi="Trebuchet MS"/>
        </w:rPr>
        <w:t xml:space="preserve">cu sediul în județul Neamț, </w:t>
      </w:r>
      <w:r w:rsidR="00513E9D" w:rsidRPr="000A144A">
        <w:rPr>
          <w:rFonts w:ascii="Trebuchet MS" w:hAnsi="Trebuchet MS"/>
        </w:rPr>
        <w:t xml:space="preserve">comuna Săbăoani, sat Săbăoani, str. Orizontului, nr. </w:t>
      </w:r>
      <w:proofErr w:type="gramStart"/>
      <w:r w:rsidR="00513E9D" w:rsidRPr="000A144A">
        <w:rPr>
          <w:rFonts w:ascii="Trebuchet MS" w:hAnsi="Trebuchet MS"/>
        </w:rPr>
        <w:t>56</w:t>
      </w:r>
      <w:proofErr w:type="gramEnd"/>
      <w:r w:rsidR="00484AB3" w:rsidRPr="000A144A">
        <w:rPr>
          <w:rFonts w:ascii="Trebuchet MS" w:hAnsi="Trebuchet MS"/>
        </w:rPr>
        <w:t xml:space="preserve">, </w:t>
      </w:r>
      <w:r w:rsidR="0013675A" w:rsidRPr="000A144A">
        <w:rPr>
          <w:rFonts w:ascii="Trebuchet MS" w:hAnsi="Trebuchet MS"/>
          <w:lang w:eastAsia="en-GB"/>
        </w:rPr>
        <w:t xml:space="preserve">cu înregistrată la </w:t>
      </w:r>
      <w:r w:rsidR="0013675A" w:rsidRPr="000A144A">
        <w:rPr>
          <w:rFonts w:ascii="Trebuchet MS" w:hAnsi="Trebuchet MS"/>
        </w:rPr>
        <w:t xml:space="preserve">APM Neamț </w:t>
      </w:r>
      <w:r w:rsidR="0013675A" w:rsidRPr="000A144A">
        <w:rPr>
          <w:rFonts w:ascii="Trebuchet MS" w:hAnsi="Trebuchet MS"/>
          <w:lang w:eastAsia="en-GB"/>
        </w:rPr>
        <w:t xml:space="preserve">cu nr. </w:t>
      </w:r>
      <w:r w:rsidR="00513E9D" w:rsidRPr="000A144A">
        <w:rPr>
          <w:rFonts w:ascii="Trebuchet MS" w:hAnsi="Trebuchet MS"/>
          <w:lang w:eastAsia="en-GB"/>
        </w:rPr>
        <w:t>344/15.01.2024</w:t>
      </w:r>
      <w:r w:rsidR="0013675A" w:rsidRPr="000A144A">
        <w:rPr>
          <w:rFonts w:ascii="Trebuchet MS" w:hAnsi="Trebuchet MS"/>
          <w:lang w:eastAsia="en-GB"/>
        </w:rPr>
        <w:t xml:space="preserve">, în </w:t>
      </w:r>
      <w:r w:rsidR="00513E9D" w:rsidRPr="000A144A">
        <w:rPr>
          <w:rFonts w:ascii="Trebuchet MS" w:hAnsi="Trebuchet MS"/>
        </w:rPr>
        <w:t xml:space="preserve">baza Legii nr. 292 din </w:t>
      </w:r>
      <w:proofErr w:type="gramStart"/>
      <w:r w:rsidR="00513E9D" w:rsidRPr="000A144A">
        <w:rPr>
          <w:rFonts w:ascii="Trebuchet MS" w:hAnsi="Trebuchet MS"/>
        </w:rPr>
        <w:t xml:space="preserve">3 </w:t>
      </w:r>
      <w:r w:rsidR="0013675A" w:rsidRPr="000A144A">
        <w:rPr>
          <w:rFonts w:ascii="Trebuchet MS" w:hAnsi="Trebuchet MS"/>
        </w:rPr>
        <w:t>decembrie</w:t>
      </w:r>
      <w:proofErr w:type="gramEnd"/>
      <w:r w:rsidR="0013675A" w:rsidRPr="000A144A">
        <w:rPr>
          <w:rFonts w:ascii="Trebuchet MS" w:hAnsi="Trebuchet MS"/>
        </w:rPr>
        <w:t xml:space="preserve"> 2018</w:t>
      </w:r>
      <w:r w:rsidR="0013675A" w:rsidRPr="000A144A">
        <w:rPr>
          <w:rFonts w:ascii="Trebuchet MS" w:hAnsi="Trebuchet MS"/>
          <w:lang w:eastAsia="en-GB"/>
        </w:rPr>
        <w:t xml:space="preserve"> privind evaluarea impactului anumitor proiecte publice şi private asupra mediului şi a </w:t>
      </w:r>
      <w:r w:rsidR="0013675A" w:rsidRPr="000A144A">
        <w:rPr>
          <w:rFonts w:ascii="Trebuchet MS" w:hAnsi="Trebuchet MS"/>
          <w:vanish/>
          <w:lang w:eastAsia="en-GB"/>
        </w:rPr>
        <w:t>&lt;LLNK 12007    57182 3?1   0 46&gt;</w:t>
      </w:r>
      <w:r w:rsidR="0013675A" w:rsidRPr="000A144A">
        <w:rPr>
          <w:rFonts w:ascii="Trebuchet MS" w:hAnsi="Trebuchet MS"/>
          <w:lang w:eastAsia="en-GB"/>
        </w:rPr>
        <w:t xml:space="preserve">Ordonanţei de urgenţă a Guvernului nr. </w:t>
      </w:r>
      <w:proofErr w:type="gramStart"/>
      <w:r w:rsidR="0013675A" w:rsidRPr="000A144A">
        <w:rPr>
          <w:rFonts w:ascii="Trebuchet MS" w:hAnsi="Trebuchet MS"/>
          <w:lang w:eastAsia="en-GB"/>
        </w:rPr>
        <w:t>57/2007</w:t>
      </w:r>
      <w:proofErr w:type="gramEnd"/>
      <w:r w:rsidR="0013675A" w:rsidRPr="000A144A">
        <w:rPr>
          <w:rFonts w:ascii="Trebuchet MS" w:hAnsi="Trebuchet MS"/>
          <w:lang w:eastAsia="en-GB"/>
        </w:rPr>
        <w:t xml:space="preserve"> privind regimul ariilor naturale protejate, conservarea habitatelor naturale, a florei şi faunei sălbatice, aprobată cu modificări şi completări prin </w:t>
      </w:r>
      <w:r w:rsidR="0013675A" w:rsidRPr="000A144A">
        <w:rPr>
          <w:rFonts w:ascii="Trebuchet MS" w:hAnsi="Trebuchet MS"/>
          <w:vanish/>
          <w:lang w:eastAsia="en-GB"/>
        </w:rPr>
        <w:t>&lt;LLNK 12011    49 10 201   0 17&gt;</w:t>
      </w:r>
      <w:r w:rsidR="0013675A" w:rsidRPr="000A144A">
        <w:rPr>
          <w:rFonts w:ascii="Trebuchet MS" w:hAnsi="Trebuchet MS"/>
          <w:lang w:eastAsia="en-GB"/>
        </w:rPr>
        <w:t>Legea nr. 49/2011, cu modificările şi completările ulterioare,</w:t>
      </w:r>
    </w:p>
    <w:p w14:paraId="22C859B6" w14:textId="77777777" w:rsidR="0013675A" w:rsidRPr="000A144A" w:rsidRDefault="0013675A" w:rsidP="001324D8">
      <w:pPr>
        <w:widowControl w:val="0"/>
        <w:autoSpaceDE w:val="0"/>
        <w:autoSpaceDN w:val="0"/>
        <w:adjustRightInd w:val="0"/>
        <w:spacing w:after="0"/>
        <w:ind w:left="-284"/>
        <w:contextualSpacing/>
        <w:jc w:val="center"/>
        <w:rPr>
          <w:rFonts w:ascii="Trebuchet MS" w:hAnsi="Trebuchet MS"/>
          <w:lang w:eastAsia="en-GB"/>
        </w:rPr>
      </w:pPr>
      <w:r w:rsidRPr="000A144A">
        <w:rPr>
          <w:rFonts w:ascii="Trebuchet MS" w:hAnsi="Trebuchet MS"/>
        </w:rPr>
        <w:t xml:space="preserve">APM Neamț </w:t>
      </w:r>
      <w:r w:rsidRPr="000A144A">
        <w:rPr>
          <w:rFonts w:ascii="Trebuchet MS" w:hAnsi="Trebuchet MS"/>
          <w:lang w:eastAsia="en-GB"/>
        </w:rPr>
        <w:t>decide,</w:t>
      </w:r>
    </w:p>
    <w:p w14:paraId="7B264F6A" w14:textId="00328B02" w:rsidR="0013675A" w:rsidRPr="000A144A" w:rsidRDefault="0013675A" w:rsidP="001324D8">
      <w:pPr>
        <w:widowControl w:val="0"/>
        <w:autoSpaceDE w:val="0"/>
        <w:autoSpaceDN w:val="0"/>
        <w:adjustRightInd w:val="0"/>
        <w:spacing w:after="0"/>
        <w:ind w:left="-284"/>
        <w:contextualSpacing/>
        <w:jc w:val="both"/>
        <w:rPr>
          <w:rFonts w:ascii="Trebuchet MS" w:hAnsi="Trebuchet MS"/>
          <w:b/>
          <w:lang w:val="ro-RO"/>
        </w:rPr>
      </w:pPr>
      <w:r w:rsidRPr="000A144A">
        <w:rPr>
          <w:rFonts w:ascii="Trebuchet MS" w:hAnsi="Trebuchet MS"/>
          <w:lang w:eastAsia="en-GB"/>
        </w:rPr>
        <w:t>ca urmare a consultărilor desfăşurate în cadr</w:t>
      </w:r>
      <w:r w:rsidR="001324D8" w:rsidRPr="000A144A">
        <w:rPr>
          <w:rFonts w:ascii="Trebuchet MS" w:hAnsi="Trebuchet MS"/>
          <w:lang w:eastAsia="en-GB"/>
        </w:rPr>
        <w:t xml:space="preserve">ul şedinţei Comisiei de analiză </w:t>
      </w:r>
      <w:r w:rsidRPr="000A144A">
        <w:rPr>
          <w:rFonts w:ascii="Trebuchet MS" w:hAnsi="Trebuchet MS"/>
          <w:lang w:eastAsia="en-GB"/>
        </w:rPr>
        <w:t xml:space="preserve">tehnică din data de </w:t>
      </w:r>
      <w:r w:rsidR="00513E9D" w:rsidRPr="000A144A">
        <w:rPr>
          <w:rFonts w:ascii="Trebuchet MS" w:hAnsi="Trebuchet MS"/>
          <w:b/>
          <w:lang w:eastAsia="en-GB"/>
        </w:rPr>
        <w:t>11</w:t>
      </w:r>
      <w:r w:rsidR="00484AB3" w:rsidRPr="000A144A">
        <w:rPr>
          <w:rFonts w:ascii="Trebuchet MS" w:hAnsi="Trebuchet MS"/>
          <w:b/>
          <w:lang w:eastAsia="en-GB"/>
        </w:rPr>
        <w:t>.0</w:t>
      </w:r>
      <w:r w:rsidR="00513E9D" w:rsidRPr="000A144A">
        <w:rPr>
          <w:rFonts w:ascii="Trebuchet MS" w:hAnsi="Trebuchet MS"/>
          <w:b/>
          <w:lang w:eastAsia="en-GB"/>
        </w:rPr>
        <w:t>4</w:t>
      </w:r>
      <w:r w:rsidR="00484AB3" w:rsidRPr="000A144A">
        <w:rPr>
          <w:rFonts w:ascii="Trebuchet MS" w:hAnsi="Trebuchet MS"/>
          <w:b/>
          <w:lang w:eastAsia="en-GB"/>
        </w:rPr>
        <w:t>.2024</w:t>
      </w:r>
      <w:r w:rsidRPr="000A144A">
        <w:rPr>
          <w:rFonts w:ascii="Trebuchet MS" w:hAnsi="Trebuchet MS"/>
          <w:lang w:eastAsia="en-GB"/>
        </w:rPr>
        <w:t xml:space="preserve">, că proiectul </w:t>
      </w:r>
      <w:r w:rsidR="00F15125" w:rsidRPr="000A144A">
        <w:rPr>
          <w:rFonts w:ascii="Trebuchet MS" w:hAnsi="Trebuchet MS"/>
          <w:b/>
        </w:rPr>
        <w:t>“</w:t>
      </w:r>
      <w:r w:rsidR="00513E9D" w:rsidRPr="000A144A">
        <w:rPr>
          <w:rFonts w:ascii="Trebuchet MS" w:hAnsi="Trebuchet MS"/>
          <w:b/>
          <w:lang w:val="ro-RO"/>
        </w:rPr>
        <w:t>Construire de locuințe pentru tineri în comuna Săbăoani, județul Neamț</w:t>
      </w:r>
      <w:r w:rsidRPr="000A144A">
        <w:rPr>
          <w:rFonts w:ascii="Trebuchet MS" w:hAnsi="Trebuchet MS"/>
          <w:b/>
        </w:rPr>
        <w:t>”</w:t>
      </w:r>
      <w:r w:rsidRPr="000A144A">
        <w:rPr>
          <w:rFonts w:ascii="Trebuchet MS" w:hAnsi="Trebuchet MS"/>
          <w:lang w:eastAsia="en-GB"/>
        </w:rPr>
        <w:t xml:space="preserve"> propus a fi amplasat în </w:t>
      </w:r>
      <w:r w:rsidR="00F15125" w:rsidRPr="000A144A">
        <w:rPr>
          <w:rFonts w:ascii="Trebuchet MS" w:hAnsi="Trebuchet MS"/>
          <w:b/>
        </w:rPr>
        <w:t xml:space="preserve">județul Neamț, </w:t>
      </w:r>
      <w:r w:rsidR="00513E9D" w:rsidRPr="000A144A">
        <w:rPr>
          <w:rFonts w:ascii="Trebuchet MS" w:hAnsi="Trebuchet MS"/>
          <w:b/>
        </w:rPr>
        <w:t>sat Săbăoani, comuna Săbăoani</w:t>
      </w:r>
      <w:r w:rsidR="00484AB3" w:rsidRPr="000A144A">
        <w:rPr>
          <w:rFonts w:ascii="Trebuchet MS" w:hAnsi="Trebuchet MS"/>
          <w:b/>
        </w:rPr>
        <w:t>,</w:t>
      </w:r>
    </w:p>
    <w:p w14:paraId="07C18D79" w14:textId="77777777" w:rsidR="0013675A" w:rsidRPr="000A144A" w:rsidRDefault="0013675A" w:rsidP="001324D8">
      <w:pPr>
        <w:widowControl w:val="0"/>
        <w:autoSpaceDE w:val="0"/>
        <w:autoSpaceDN w:val="0"/>
        <w:adjustRightInd w:val="0"/>
        <w:spacing w:after="0"/>
        <w:ind w:left="-284"/>
        <w:contextualSpacing/>
        <w:jc w:val="both"/>
        <w:rPr>
          <w:rFonts w:ascii="Trebuchet MS" w:hAnsi="Trebuchet MS"/>
          <w:b/>
        </w:rPr>
      </w:pPr>
    </w:p>
    <w:p w14:paraId="275D0717" w14:textId="77777777" w:rsidR="0013675A" w:rsidRPr="000A144A" w:rsidRDefault="0013675A" w:rsidP="001324D8">
      <w:pPr>
        <w:widowControl w:val="0"/>
        <w:autoSpaceDE w:val="0"/>
        <w:autoSpaceDN w:val="0"/>
        <w:adjustRightInd w:val="0"/>
        <w:spacing w:after="0"/>
        <w:ind w:left="-284"/>
        <w:contextualSpacing/>
        <w:jc w:val="both"/>
        <w:rPr>
          <w:rFonts w:ascii="Trebuchet MS" w:hAnsi="Trebuchet MS"/>
          <w:b/>
          <w:lang w:eastAsia="en-GB"/>
        </w:rPr>
      </w:pPr>
      <w:r w:rsidRPr="000A144A">
        <w:rPr>
          <w:rFonts w:ascii="Trebuchet MS" w:hAnsi="Trebuchet MS"/>
          <w:lang w:eastAsia="en-GB"/>
        </w:rPr>
        <w:t xml:space="preserve">    - </w:t>
      </w:r>
      <w:proofErr w:type="gramStart"/>
      <w:r w:rsidRPr="000A144A">
        <w:rPr>
          <w:rFonts w:ascii="Trebuchet MS" w:hAnsi="Trebuchet MS"/>
          <w:b/>
        </w:rPr>
        <w:t>continuarea</w:t>
      </w:r>
      <w:proofErr w:type="gramEnd"/>
      <w:r w:rsidRPr="000A144A">
        <w:rPr>
          <w:rFonts w:ascii="Trebuchet MS" w:hAnsi="Trebuchet MS"/>
          <w:b/>
        </w:rPr>
        <w:t xml:space="preserve"> procedurii privind emiterea aprobării de dezvoltare</w:t>
      </w:r>
      <w:r w:rsidRPr="000A144A">
        <w:rPr>
          <w:rFonts w:ascii="Trebuchet MS" w:hAnsi="Trebuchet MS"/>
          <w:b/>
          <w:lang w:eastAsia="en-GB"/>
        </w:rPr>
        <w:t>.</w:t>
      </w:r>
    </w:p>
    <w:p w14:paraId="36E5D6AC" w14:textId="77777777" w:rsidR="0013675A" w:rsidRPr="000A144A" w:rsidRDefault="0013675A" w:rsidP="001324D8">
      <w:pPr>
        <w:widowControl w:val="0"/>
        <w:autoSpaceDE w:val="0"/>
        <w:autoSpaceDN w:val="0"/>
        <w:adjustRightInd w:val="0"/>
        <w:spacing w:after="0"/>
        <w:ind w:left="-284"/>
        <w:contextualSpacing/>
        <w:jc w:val="both"/>
        <w:rPr>
          <w:rFonts w:ascii="Trebuchet MS" w:hAnsi="Trebuchet MS"/>
          <w:lang w:eastAsia="en-GB"/>
        </w:rPr>
      </w:pPr>
    </w:p>
    <w:p w14:paraId="2A694BBE" w14:textId="77777777" w:rsidR="0013675A" w:rsidRPr="000A144A" w:rsidRDefault="0013675A" w:rsidP="001324D8">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 xml:space="preserve">    Justificarea prezentei decizii:</w:t>
      </w:r>
    </w:p>
    <w:p w14:paraId="248B87E6" w14:textId="77777777" w:rsidR="0013675A" w:rsidRPr="000A144A" w:rsidRDefault="0013675A" w:rsidP="001324D8">
      <w:pPr>
        <w:widowControl w:val="0"/>
        <w:autoSpaceDE w:val="0"/>
        <w:autoSpaceDN w:val="0"/>
        <w:adjustRightInd w:val="0"/>
        <w:spacing w:after="0"/>
        <w:ind w:left="-284"/>
        <w:contextualSpacing/>
        <w:jc w:val="both"/>
        <w:rPr>
          <w:rFonts w:ascii="Trebuchet MS" w:hAnsi="Trebuchet MS"/>
          <w:b/>
          <w:lang w:eastAsia="en-GB"/>
        </w:rPr>
      </w:pPr>
      <w:r w:rsidRPr="000A144A">
        <w:rPr>
          <w:rFonts w:ascii="Trebuchet MS" w:hAnsi="Trebuchet MS"/>
          <w:b/>
          <w:lang w:eastAsia="en-GB"/>
        </w:rPr>
        <w:t xml:space="preserve">    I. Motivele pe baza cărora s-a stabilit necesitatea neefectuării evaluării impactului asupra mediului sunt următoarele:</w:t>
      </w:r>
    </w:p>
    <w:p w14:paraId="1139348C" w14:textId="00CFB387" w:rsidR="00205958" w:rsidRPr="000A144A" w:rsidRDefault="0013675A" w:rsidP="001324D8">
      <w:pPr>
        <w:widowControl w:val="0"/>
        <w:autoSpaceDE w:val="0"/>
        <w:autoSpaceDN w:val="0"/>
        <w:adjustRightInd w:val="0"/>
        <w:spacing w:after="0"/>
        <w:ind w:left="-284"/>
        <w:contextualSpacing/>
        <w:jc w:val="both"/>
        <w:rPr>
          <w:rFonts w:ascii="Trebuchet MS" w:hAnsi="Trebuchet MS"/>
          <w:b/>
          <w:lang w:eastAsia="en-GB"/>
        </w:rPr>
      </w:pPr>
      <w:r w:rsidRPr="000A144A">
        <w:rPr>
          <w:rFonts w:ascii="Trebuchet MS" w:hAnsi="Trebuchet MS"/>
          <w:lang w:eastAsia="en-GB"/>
        </w:rPr>
        <w:t xml:space="preserve">a) </w:t>
      </w:r>
      <w:proofErr w:type="gramStart"/>
      <w:r w:rsidR="008C14F0" w:rsidRPr="000A144A">
        <w:rPr>
          <w:rFonts w:ascii="Trebuchet MS" w:hAnsi="Trebuchet MS"/>
          <w:lang w:eastAsia="en-GB"/>
        </w:rPr>
        <w:t>proiectul</w:t>
      </w:r>
      <w:proofErr w:type="gramEnd"/>
      <w:r w:rsidR="008C14F0" w:rsidRPr="000A144A">
        <w:rPr>
          <w:rFonts w:ascii="Trebuchet MS" w:hAnsi="Trebuchet MS"/>
          <w:lang w:eastAsia="en-GB"/>
        </w:rPr>
        <w:t xml:space="preserve"> se încadrează în prevederile Legii nr. </w:t>
      </w:r>
      <w:proofErr w:type="gramStart"/>
      <w:r w:rsidR="008C14F0" w:rsidRPr="000A144A">
        <w:rPr>
          <w:rFonts w:ascii="Trebuchet MS" w:hAnsi="Trebuchet MS"/>
          <w:lang w:eastAsia="en-GB"/>
        </w:rPr>
        <w:t>292/2018</w:t>
      </w:r>
      <w:proofErr w:type="gramEnd"/>
      <w:r w:rsidR="008C14F0" w:rsidRPr="000A144A">
        <w:rPr>
          <w:rFonts w:ascii="Trebuchet MS" w:hAnsi="Trebuchet MS"/>
          <w:lang w:eastAsia="en-GB"/>
        </w:rPr>
        <w:t xml:space="preserve"> privind evaluarea impactului anumitor proiecte publice şi privat</w:t>
      </w:r>
      <w:r w:rsidR="000468E9" w:rsidRPr="000A144A">
        <w:rPr>
          <w:rFonts w:ascii="Trebuchet MS" w:hAnsi="Trebuchet MS"/>
          <w:lang w:eastAsia="en-GB"/>
        </w:rPr>
        <w:t xml:space="preserve">e asupra mediului, fiind încadrat în anexa nr. 2, la </w:t>
      </w:r>
      <w:r w:rsidR="00513E9D" w:rsidRPr="000A144A">
        <w:rPr>
          <w:rFonts w:ascii="Trebuchet MS" w:hAnsi="Trebuchet MS"/>
          <w:b/>
          <w:lang w:eastAsia="en-GB"/>
        </w:rPr>
        <w:t xml:space="preserve">pct. 10.b). </w:t>
      </w:r>
      <w:proofErr w:type="gramStart"/>
      <w:r w:rsidR="00513E9D" w:rsidRPr="000A144A">
        <w:rPr>
          <w:rFonts w:ascii="Trebuchet MS" w:hAnsi="Trebuchet MS"/>
          <w:b/>
          <w:lang w:eastAsia="en-GB"/>
        </w:rPr>
        <w:t>proiecte</w:t>
      </w:r>
      <w:proofErr w:type="gramEnd"/>
      <w:r w:rsidR="00513E9D" w:rsidRPr="000A144A">
        <w:rPr>
          <w:rFonts w:ascii="Trebuchet MS" w:hAnsi="Trebuchet MS"/>
          <w:b/>
          <w:lang w:eastAsia="en-GB"/>
        </w:rPr>
        <w:t xml:space="preserve"> de dezvoltare urbană, inclusiv construcția centrelor comerciale și a parcărilor auto publice</w:t>
      </w:r>
      <w:r w:rsidR="00205958" w:rsidRPr="000A144A">
        <w:rPr>
          <w:rFonts w:ascii="Trebuchet MS" w:hAnsi="Trebuchet MS"/>
          <w:b/>
          <w:lang w:eastAsia="en-GB"/>
        </w:rPr>
        <w:t>”;</w:t>
      </w:r>
    </w:p>
    <w:p w14:paraId="17E94E29" w14:textId="632B5080" w:rsidR="0013675A" w:rsidRPr="000A144A" w:rsidRDefault="008C14F0" w:rsidP="001324D8">
      <w:pPr>
        <w:widowControl w:val="0"/>
        <w:autoSpaceDE w:val="0"/>
        <w:autoSpaceDN w:val="0"/>
        <w:adjustRightInd w:val="0"/>
        <w:spacing w:after="0"/>
        <w:ind w:left="-284"/>
        <w:contextualSpacing/>
        <w:jc w:val="both"/>
        <w:rPr>
          <w:rFonts w:ascii="Trebuchet MS" w:hAnsi="Trebuchet MS"/>
          <w:b/>
        </w:rPr>
      </w:pPr>
      <w:r w:rsidRPr="000A144A">
        <w:rPr>
          <w:rFonts w:ascii="Trebuchet MS" w:hAnsi="Trebuchet MS"/>
          <w:lang w:eastAsia="en-GB"/>
        </w:rPr>
        <w:t>-cererea de solicita</w:t>
      </w:r>
      <w:r w:rsidR="000468E9" w:rsidRPr="000A144A">
        <w:rPr>
          <w:rFonts w:ascii="Trebuchet MS" w:hAnsi="Trebuchet MS"/>
          <w:lang w:eastAsia="en-GB"/>
        </w:rPr>
        <w:t>r</w:t>
      </w:r>
      <w:r w:rsidRPr="000A144A">
        <w:rPr>
          <w:rFonts w:ascii="Trebuchet MS" w:hAnsi="Trebuchet MS"/>
          <w:lang w:eastAsia="en-GB"/>
        </w:rPr>
        <w:t>e a acordului de mediu a fost făcută cunoscută publicului interesat prin postare pe site-ul APM Neamț (</w:t>
      </w:r>
      <w:r w:rsidR="00317486" w:rsidRPr="000A144A">
        <w:rPr>
          <w:rFonts w:ascii="Trebuchet MS" w:hAnsi="Trebuchet MS"/>
          <w:lang w:eastAsia="en-GB"/>
        </w:rPr>
        <w:t>29</w:t>
      </w:r>
      <w:r w:rsidRPr="000A144A">
        <w:rPr>
          <w:rFonts w:ascii="Trebuchet MS" w:hAnsi="Trebuchet MS"/>
          <w:lang w:eastAsia="en-GB"/>
        </w:rPr>
        <w:t>.</w:t>
      </w:r>
      <w:r w:rsidR="000468E9" w:rsidRPr="000A144A">
        <w:rPr>
          <w:rFonts w:ascii="Trebuchet MS" w:hAnsi="Trebuchet MS"/>
          <w:lang w:eastAsia="en-GB"/>
        </w:rPr>
        <w:t>0</w:t>
      </w:r>
      <w:r w:rsidR="00317486" w:rsidRPr="000A144A">
        <w:rPr>
          <w:rFonts w:ascii="Trebuchet MS" w:hAnsi="Trebuchet MS"/>
          <w:lang w:eastAsia="en-GB"/>
        </w:rPr>
        <w:t>3</w:t>
      </w:r>
      <w:r w:rsidRPr="000A144A">
        <w:rPr>
          <w:rFonts w:ascii="Trebuchet MS" w:hAnsi="Trebuchet MS"/>
          <w:lang w:eastAsia="en-GB"/>
        </w:rPr>
        <w:t>.20</w:t>
      </w:r>
      <w:r w:rsidR="00BA35E4" w:rsidRPr="000A144A">
        <w:rPr>
          <w:rFonts w:ascii="Trebuchet MS" w:hAnsi="Trebuchet MS"/>
          <w:lang w:eastAsia="en-GB"/>
        </w:rPr>
        <w:t>2</w:t>
      </w:r>
      <w:r w:rsidR="00B74E15" w:rsidRPr="000A144A">
        <w:rPr>
          <w:rFonts w:ascii="Trebuchet MS" w:hAnsi="Trebuchet MS"/>
          <w:lang w:eastAsia="en-GB"/>
        </w:rPr>
        <w:t>4</w:t>
      </w:r>
      <w:r w:rsidRPr="000A144A">
        <w:rPr>
          <w:rFonts w:ascii="Trebuchet MS" w:hAnsi="Trebuchet MS"/>
          <w:lang w:eastAsia="en-GB"/>
        </w:rPr>
        <w:t>)</w:t>
      </w:r>
      <w:r w:rsidR="00F15125" w:rsidRPr="000A144A">
        <w:rPr>
          <w:rFonts w:ascii="Trebuchet MS" w:hAnsi="Trebuchet MS"/>
        </w:rPr>
        <w:t>;</w:t>
      </w:r>
    </w:p>
    <w:p w14:paraId="6C6838EF" w14:textId="5076E1B5" w:rsidR="0013675A" w:rsidRPr="000A144A" w:rsidRDefault="0013675A" w:rsidP="001324D8">
      <w:pPr>
        <w:widowControl w:val="0"/>
        <w:tabs>
          <w:tab w:val="left" w:pos="9639"/>
        </w:tabs>
        <w:autoSpaceDE w:val="0"/>
        <w:autoSpaceDN w:val="0"/>
        <w:adjustRightInd w:val="0"/>
        <w:spacing w:after="0"/>
        <w:ind w:left="-284"/>
        <w:contextualSpacing/>
        <w:jc w:val="both"/>
        <w:rPr>
          <w:rFonts w:ascii="Trebuchet MS" w:hAnsi="Trebuchet MS"/>
        </w:rPr>
      </w:pPr>
      <w:r w:rsidRPr="000A144A">
        <w:rPr>
          <w:rFonts w:ascii="Trebuchet MS" w:hAnsi="Trebuchet MS"/>
        </w:rPr>
        <w:t>-cererea de solicita</w:t>
      </w:r>
      <w:r w:rsidR="00A02D34" w:rsidRPr="000A144A">
        <w:rPr>
          <w:rFonts w:ascii="Trebuchet MS" w:hAnsi="Trebuchet MS"/>
        </w:rPr>
        <w:t>re</w:t>
      </w:r>
      <w:r w:rsidRPr="000A144A">
        <w:rPr>
          <w:rFonts w:ascii="Trebuchet MS" w:hAnsi="Trebuchet MS"/>
        </w:rPr>
        <w:t xml:space="preserve"> a acordului de mediu a fost făcută cunoscută publicului inte</w:t>
      </w:r>
      <w:r w:rsidR="00A73CB6" w:rsidRPr="000A144A">
        <w:rPr>
          <w:rFonts w:ascii="Trebuchet MS" w:hAnsi="Trebuchet MS"/>
        </w:rPr>
        <w:t xml:space="preserve">resat prin publicare în ziarul </w:t>
      </w:r>
      <w:r w:rsidR="00513E9D" w:rsidRPr="000A144A">
        <w:rPr>
          <w:rFonts w:ascii="Trebuchet MS" w:hAnsi="Trebuchet MS"/>
        </w:rPr>
        <w:t>Realitatea</w:t>
      </w:r>
      <w:r w:rsidR="00A73CB6" w:rsidRPr="000A144A">
        <w:rPr>
          <w:rFonts w:ascii="Trebuchet MS" w:hAnsi="Trebuchet MS"/>
        </w:rPr>
        <w:t xml:space="preserve"> </w:t>
      </w:r>
      <w:r w:rsidRPr="000A144A">
        <w:rPr>
          <w:rFonts w:ascii="Trebuchet MS" w:hAnsi="Trebuchet MS"/>
        </w:rPr>
        <w:t xml:space="preserve">din </w:t>
      </w:r>
      <w:r w:rsidR="00513E9D" w:rsidRPr="000A144A">
        <w:rPr>
          <w:rFonts w:ascii="Trebuchet MS" w:hAnsi="Trebuchet MS"/>
        </w:rPr>
        <w:t>01</w:t>
      </w:r>
      <w:r w:rsidR="002578CA" w:rsidRPr="000A144A">
        <w:rPr>
          <w:rFonts w:ascii="Trebuchet MS" w:hAnsi="Trebuchet MS"/>
        </w:rPr>
        <w:t>.</w:t>
      </w:r>
      <w:r w:rsidR="002356C8" w:rsidRPr="000A144A">
        <w:rPr>
          <w:rFonts w:ascii="Trebuchet MS" w:hAnsi="Trebuchet MS"/>
        </w:rPr>
        <w:t>0</w:t>
      </w:r>
      <w:r w:rsidR="00513E9D" w:rsidRPr="000A144A">
        <w:rPr>
          <w:rFonts w:ascii="Trebuchet MS" w:hAnsi="Trebuchet MS"/>
        </w:rPr>
        <w:t>4</w:t>
      </w:r>
      <w:r w:rsidR="002578CA" w:rsidRPr="000A144A">
        <w:rPr>
          <w:rFonts w:ascii="Trebuchet MS" w:hAnsi="Trebuchet MS"/>
        </w:rPr>
        <w:t>.202</w:t>
      </w:r>
      <w:r w:rsidR="003D4578" w:rsidRPr="000A144A">
        <w:rPr>
          <w:rFonts w:ascii="Trebuchet MS" w:hAnsi="Trebuchet MS"/>
        </w:rPr>
        <w:t>4</w:t>
      </w:r>
      <w:r w:rsidRPr="000A144A">
        <w:rPr>
          <w:rFonts w:ascii="Trebuchet MS" w:hAnsi="Trebuchet MS"/>
        </w:rPr>
        <w:t xml:space="preserve">, afișare la sediul Primăriei </w:t>
      </w:r>
      <w:r w:rsidR="00513E9D" w:rsidRPr="000A144A">
        <w:rPr>
          <w:rFonts w:ascii="Trebuchet MS" w:hAnsi="Trebuchet MS"/>
        </w:rPr>
        <w:t>Săbăoani</w:t>
      </w:r>
      <w:r w:rsidRPr="000A144A">
        <w:rPr>
          <w:rFonts w:ascii="Trebuchet MS" w:hAnsi="Trebuchet MS"/>
        </w:rPr>
        <w:t>, postare pe site-ul APM Ne</w:t>
      </w:r>
      <w:r w:rsidR="00BA35E4" w:rsidRPr="000A144A">
        <w:rPr>
          <w:rFonts w:ascii="Trebuchet MS" w:hAnsi="Trebuchet MS"/>
        </w:rPr>
        <w:t>amt</w:t>
      </w:r>
      <w:r w:rsidR="000468E9" w:rsidRPr="000A144A">
        <w:rPr>
          <w:rFonts w:ascii="Trebuchet MS" w:hAnsi="Trebuchet MS"/>
        </w:rPr>
        <w:t xml:space="preserve"> </w:t>
      </w:r>
      <w:r w:rsidR="00BA35E4" w:rsidRPr="000A144A">
        <w:rPr>
          <w:rFonts w:ascii="Trebuchet MS" w:hAnsi="Trebuchet MS"/>
        </w:rPr>
        <w:t>(</w:t>
      </w:r>
      <w:r w:rsidR="00DD0B4E" w:rsidRPr="000A144A">
        <w:rPr>
          <w:rFonts w:ascii="Trebuchet MS" w:hAnsi="Trebuchet MS"/>
        </w:rPr>
        <w:t>29</w:t>
      </w:r>
      <w:r w:rsidR="002578CA" w:rsidRPr="000A144A">
        <w:rPr>
          <w:rFonts w:ascii="Trebuchet MS" w:hAnsi="Trebuchet MS"/>
        </w:rPr>
        <w:t>.</w:t>
      </w:r>
      <w:r w:rsidR="000468E9" w:rsidRPr="000A144A">
        <w:rPr>
          <w:rFonts w:ascii="Trebuchet MS" w:hAnsi="Trebuchet MS"/>
        </w:rPr>
        <w:t>0</w:t>
      </w:r>
      <w:r w:rsidR="00DD0B4E" w:rsidRPr="000A144A">
        <w:rPr>
          <w:rFonts w:ascii="Trebuchet MS" w:hAnsi="Trebuchet MS"/>
        </w:rPr>
        <w:t>3</w:t>
      </w:r>
      <w:r w:rsidR="002578CA" w:rsidRPr="000A144A">
        <w:rPr>
          <w:rFonts w:ascii="Trebuchet MS" w:hAnsi="Trebuchet MS"/>
        </w:rPr>
        <w:t>.202</w:t>
      </w:r>
      <w:r w:rsidR="00B74E15" w:rsidRPr="000A144A">
        <w:rPr>
          <w:rFonts w:ascii="Trebuchet MS" w:hAnsi="Trebuchet MS"/>
        </w:rPr>
        <w:t>4</w:t>
      </w:r>
      <w:r w:rsidRPr="000A144A">
        <w:rPr>
          <w:rFonts w:ascii="Trebuchet MS" w:hAnsi="Trebuchet MS"/>
        </w:rPr>
        <w:t xml:space="preserve">); </w:t>
      </w:r>
    </w:p>
    <w:p w14:paraId="755D11F2" w14:textId="53E5789E" w:rsidR="0013675A" w:rsidRPr="000A144A" w:rsidRDefault="0013675A" w:rsidP="001324D8">
      <w:pPr>
        <w:widowControl w:val="0"/>
        <w:tabs>
          <w:tab w:val="left" w:pos="9639"/>
        </w:tabs>
        <w:autoSpaceDE w:val="0"/>
        <w:autoSpaceDN w:val="0"/>
        <w:adjustRightInd w:val="0"/>
        <w:spacing w:after="0"/>
        <w:ind w:left="-284"/>
        <w:contextualSpacing/>
        <w:jc w:val="both"/>
        <w:rPr>
          <w:rFonts w:ascii="Trebuchet MS" w:hAnsi="Trebuchet MS"/>
        </w:rPr>
      </w:pPr>
      <w:proofErr w:type="gramStart"/>
      <w:r w:rsidRPr="000A144A">
        <w:rPr>
          <w:rFonts w:ascii="Trebuchet MS" w:hAnsi="Trebuchet MS"/>
        </w:rPr>
        <w:t xml:space="preserve">- Decizia luată în cadrul ședinței Comisiei de analiză tehnică, privind etapa de încadrare, a fost adusă la cunoștința publicului prin postare pe site-ul APM Neamț la data de </w:t>
      </w:r>
      <w:r w:rsidR="00513E9D" w:rsidRPr="000A144A">
        <w:rPr>
          <w:rFonts w:ascii="Trebuchet MS" w:hAnsi="Trebuchet MS"/>
        </w:rPr>
        <w:t>11</w:t>
      </w:r>
      <w:r w:rsidR="00A02D34" w:rsidRPr="000A144A">
        <w:rPr>
          <w:rFonts w:ascii="Trebuchet MS" w:hAnsi="Trebuchet MS"/>
        </w:rPr>
        <w:t>.0</w:t>
      </w:r>
      <w:r w:rsidR="00513E9D" w:rsidRPr="000A144A">
        <w:rPr>
          <w:rFonts w:ascii="Trebuchet MS" w:hAnsi="Trebuchet MS"/>
        </w:rPr>
        <w:t>4</w:t>
      </w:r>
      <w:r w:rsidR="00A02D34" w:rsidRPr="000A144A">
        <w:rPr>
          <w:rFonts w:ascii="Trebuchet MS" w:hAnsi="Trebuchet MS"/>
        </w:rPr>
        <w:t>.202</w:t>
      </w:r>
      <w:r w:rsidR="003D4578" w:rsidRPr="000A144A">
        <w:rPr>
          <w:rFonts w:ascii="Trebuchet MS" w:hAnsi="Trebuchet MS"/>
        </w:rPr>
        <w:t>4</w:t>
      </w:r>
      <w:r w:rsidRPr="000A144A">
        <w:rPr>
          <w:rFonts w:ascii="Trebuchet MS" w:hAnsi="Trebuchet MS"/>
        </w:rPr>
        <w:t xml:space="preserve">, și prin grija titularului de proiect anunțul privind decizia luată a fost publicată în ziarul </w:t>
      </w:r>
      <w:r w:rsidR="00E11857" w:rsidRPr="000A144A">
        <w:rPr>
          <w:rFonts w:ascii="Trebuchet MS" w:hAnsi="Trebuchet MS"/>
        </w:rPr>
        <w:t xml:space="preserve">Realitatea in data de </w:t>
      </w:r>
      <w:r w:rsidR="000A144A">
        <w:rPr>
          <w:rFonts w:ascii="Trebuchet MS" w:hAnsi="Trebuchet MS"/>
        </w:rPr>
        <w:t>XX</w:t>
      </w:r>
      <w:r w:rsidR="00E11857" w:rsidRPr="000A144A">
        <w:rPr>
          <w:rFonts w:ascii="Trebuchet MS" w:hAnsi="Trebuchet MS"/>
        </w:rPr>
        <w:t>.</w:t>
      </w:r>
      <w:r w:rsidR="000A144A">
        <w:rPr>
          <w:rFonts w:ascii="Trebuchet MS" w:hAnsi="Trebuchet MS"/>
        </w:rPr>
        <w:t>XX</w:t>
      </w:r>
      <w:r w:rsidR="00E11857" w:rsidRPr="000A144A">
        <w:rPr>
          <w:rFonts w:ascii="Trebuchet MS" w:hAnsi="Trebuchet MS"/>
        </w:rPr>
        <w:t>.202</w:t>
      </w:r>
      <w:r w:rsidR="003D4578" w:rsidRPr="000A144A">
        <w:rPr>
          <w:rFonts w:ascii="Trebuchet MS" w:hAnsi="Trebuchet MS"/>
        </w:rPr>
        <w:t>4</w:t>
      </w:r>
      <w:r w:rsidRPr="000A144A">
        <w:rPr>
          <w:rFonts w:ascii="Trebuchet MS" w:hAnsi="Trebuchet MS"/>
        </w:rPr>
        <w:t xml:space="preserve">, și afișat la sediul </w:t>
      </w:r>
      <w:r w:rsidR="00A73CB6" w:rsidRPr="000A144A">
        <w:rPr>
          <w:rFonts w:ascii="Trebuchet MS" w:hAnsi="Trebuchet MS"/>
        </w:rPr>
        <w:t xml:space="preserve">Primăriei </w:t>
      </w:r>
      <w:r w:rsidR="00513E9D" w:rsidRPr="000A144A">
        <w:rPr>
          <w:rFonts w:ascii="Trebuchet MS" w:hAnsi="Trebuchet MS"/>
        </w:rPr>
        <w:t>Săbăoani</w:t>
      </w:r>
      <w:r w:rsidR="00A73CB6" w:rsidRPr="000A144A">
        <w:rPr>
          <w:rFonts w:ascii="Trebuchet MS" w:hAnsi="Trebuchet MS"/>
        </w:rPr>
        <w:t xml:space="preserve"> </w:t>
      </w:r>
      <w:r w:rsidRPr="000A144A">
        <w:rPr>
          <w:rFonts w:ascii="Trebuchet MS" w:hAnsi="Trebuchet MS"/>
        </w:rPr>
        <w:t xml:space="preserve">în data </w:t>
      </w:r>
      <w:r w:rsidR="000A144A">
        <w:rPr>
          <w:rFonts w:ascii="Trebuchet MS" w:hAnsi="Trebuchet MS"/>
        </w:rPr>
        <w:t>XX</w:t>
      </w:r>
      <w:r w:rsidR="002356C8" w:rsidRPr="000A144A">
        <w:rPr>
          <w:rFonts w:ascii="Trebuchet MS" w:hAnsi="Trebuchet MS"/>
        </w:rPr>
        <w:t>.</w:t>
      </w:r>
      <w:r w:rsidR="000A144A">
        <w:rPr>
          <w:rFonts w:ascii="Trebuchet MS" w:hAnsi="Trebuchet MS"/>
        </w:rPr>
        <w:t>XX</w:t>
      </w:r>
      <w:bookmarkStart w:id="0" w:name="_GoBack"/>
      <w:bookmarkEnd w:id="0"/>
      <w:r w:rsidR="002356C8" w:rsidRPr="000A144A">
        <w:rPr>
          <w:rFonts w:ascii="Trebuchet MS" w:hAnsi="Trebuchet MS"/>
        </w:rPr>
        <w:t>.202</w:t>
      </w:r>
      <w:r w:rsidR="003D4578" w:rsidRPr="000A144A">
        <w:rPr>
          <w:rFonts w:ascii="Trebuchet MS" w:hAnsi="Trebuchet MS"/>
        </w:rPr>
        <w:t>4</w:t>
      </w:r>
      <w:r w:rsidR="00475245" w:rsidRPr="000A144A">
        <w:rPr>
          <w:rFonts w:ascii="Trebuchet MS" w:hAnsi="Trebuchet MS"/>
        </w:rPr>
        <w:t>.</w:t>
      </w:r>
      <w:proofErr w:type="gramEnd"/>
    </w:p>
    <w:p w14:paraId="0E866B20" w14:textId="77777777" w:rsidR="00D056F0" w:rsidRPr="000A144A" w:rsidRDefault="0013675A" w:rsidP="001324D8">
      <w:pPr>
        <w:widowControl w:val="0"/>
        <w:tabs>
          <w:tab w:val="left" w:pos="9639"/>
        </w:tabs>
        <w:autoSpaceDE w:val="0"/>
        <w:autoSpaceDN w:val="0"/>
        <w:adjustRightInd w:val="0"/>
        <w:spacing w:after="0"/>
        <w:ind w:left="-284"/>
        <w:contextualSpacing/>
        <w:jc w:val="both"/>
        <w:rPr>
          <w:rFonts w:ascii="Trebuchet MS" w:hAnsi="Trebuchet MS"/>
        </w:rPr>
      </w:pPr>
      <w:r w:rsidRPr="000A144A">
        <w:rPr>
          <w:rFonts w:ascii="Trebuchet MS" w:hAnsi="Trebuchet MS"/>
        </w:rPr>
        <w:t xml:space="preserve">-nu s-au înregistrat cereri de studiere a documentației depuse la APM Neamț și nici nu s-au înregistrat comentarii/obiecțiuni/contestații pe parcursul derulării procedurii, legat de implementarea proiectului. </w:t>
      </w:r>
    </w:p>
    <w:p w14:paraId="55C867FE" w14:textId="77777777" w:rsidR="0013675A" w:rsidRPr="000A144A" w:rsidRDefault="0013675A" w:rsidP="001324D8">
      <w:pPr>
        <w:widowControl w:val="0"/>
        <w:autoSpaceDE w:val="0"/>
        <w:autoSpaceDN w:val="0"/>
        <w:adjustRightInd w:val="0"/>
        <w:spacing w:after="0"/>
        <w:ind w:left="-284"/>
        <w:contextualSpacing/>
        <w:rPr>
          <w:rFonts w:ascii="Trebuchet MS" w:hAnsi="Trebuchet MS"/>
          <w:b/>
        </w:rPr>
      </w:pPr>
      <w:r w:rsidRPr="000A144A">
        <w:rPr>
          <w:rFonts w:ascii="Trebuchet MS" w:hAnsi="Trebuchet MS"/>
          <w:b/>
        </w:rPr>
        <w:t>1. Caracteristicile proiectului:</w:t>
      </w:r>
    </w:p>
    <w:p w14:paraId="3C2D8EB9" w14:textId="775BE5E3" w:rsidR="00C7625C" w:rsidRPr="000A144A" w:rsidRDefault="0013675A" w:rsidP="001324D8">
      <w:pPr>
        <w:widowControl w:val="0"/>
        <w:autoSpaceDE w:val="0"/>
        <w:autoSpaceDN w:val="0"/>
        <w:adjustRightInd w:val="0"/>
        <w:spacing w:after="0"/>
        <w:ind w:left="-142"/>
        <w:contextualSpacing/>
        <w:jc w:val="both"/>
        <w:rPr>
          <w:rFonts w:ascii="Trebuchet MS" w:hAnsi="Trebuchet MS"/>
          <w:b/>
        </w:rPr>
      </w:pPr>
      <w:r w:rsidRPr="000A144A">
        <w:rPr>
          <w:rFonts w:ascii="Trebuchet MS" w:hAnsi="Trebuchet MS"/>
          <w:b/>
        </w:rPr>
        <w:t xml:space="preserve">a) </w:t>
      </w:r>
      <w:proofErr w:type="gramStart"/>
      <w:r w:rsidRPr="000A144A">
        <w:rPr>
          <w:rFonts w:ascii="Trebuchet MS" w:hAnsi="Trebuchet MS"/>
          <w:b/>
        </w:rPr>
        <w:t>dimensiunea</w:t>
      </w:r>
      <w:proofErr w:type="gramEnd"/>
      <w:r w:rsidRPr="000A144A">
        <w:rPr>
          <w:rFonts w:ascii="Trebuchet MS" w:hAnsi="Trebuchet MS"/>
          <w:b/>
        </w:rPr>
        <w:t xml:space="preserve"> şi concepţia întregului proiect:</w:t>
      </w:r>
    </w:p>
    <w:p w14:paraId="2879A69C" w14:textId="77777777" w:rsidR="00317486" w:rsidRPr="000A144A" w:rsidRDefault="00AD7EAD"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 xml:space="preserve">Proiectul are ca </w:t>
      </w:r>
      <w:r w:rsidR="00484AB3" w:rsidRPr="000A144A">
        <w:rPr>
          <w:rFonts w:ascii="Trebuchet MS" w:hAnsi="Trebuchet MS"/>
          <w:lang w:eastAsia="en-GB"/>
        </w:rPr>
        <w:t xml:space="preserve">scop </w:t>
      </w:r>
      <w:r w:rsidR="00317486" w:rsidRPr="000A144A">
        <w:rPr>
          <w:rFonts w:ascii="Trebuchet MS" w:hAnsi="Trebuchet MS"/>
          <w:lang w:eastAsia="en-GB"/>
        </w:rPr>
        <w:t>construirea a două blocuri de locuințe colective cu regim de inaltime P+1E+M.</w:t>
      </w:r>
    </w:p>
    <w:p w14:paraId="532918FA" w14:textId="6B5CDD0B"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Suprafaţa teren: 7000.00 mp</w:t>
      </w:r>
    </w:p>
    <w:p w14:paraId="6AB01060" w14:textId="77777777"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Suprafaţa construita parter proiectata: 186.27 mp</w:t>
      </w:r>
    </w:p>
    <w:p w14:paraId="7F711FBE" w14:textId="77777777"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Suprafata desfășurată proiectata: 558.81 mp</w:t>
      </w:r>
    </w:p>
    <w:p w14:paraId="31DBB94E" w14:textId="77777777"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lastRenderedPageBreak/>
        <w:t>Suprafață construită trotuar: 267.31 mp</w:t>
      </w:r>
    </w:p>
    <w:p w14:paraId="5560B3C9" w14:textId="77777777"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Suprafețe totale 2 construcții:</w:t>
      </w:r>
    </w:p>
    <w:p w14:paraId="79DE06AC" w14:textId="77777777"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Suprafaţa construita parter proiectata totală: 372.54 mp</w:t>
      </w:r>
    </w:p>
    <w:p w14:paraId="4F3380BC" w14:textId="714F4CAE"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Suprafata desfășurat</w:t>
      </w:r>
      <w:r w:rsidRPr="000A144A">
        <w:rPr>
          <w:rFonts w:ascii="Trebuchet MS" w:hAnsi="Trebuchet MS"/>
          <w:lang w:eastAsia="en-GB"/>
        </w:rPr>
        <w:t>ă proiectata totală: 1117.62 mp</w:t>
      </w:r>
    </w:p>
    <w:p w14:paraId="05DE7D39" w14:textId="77777777"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Suprafață construită trotuar totală: 540.03 mp</w:t>
      </w:r>
    </w:p>
    <w:p w14:paraId="4376ADC7" w14:textId="77777777"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Suprafață construită carosabil totală: 1291.04 mp</w:t>
      </w:r>
    </w:p>
    <w:p w14:paraId="3AF57C5E" w14:textId="77777777"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Imprejmuire proiectata totală: 330.05 ml</w:t>
      </w:r>
    </w:p>
    <w:p w14:paraId="04D95DA0" w14:textId="4F670045" w:rsidR="00F754FE"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Locuri de parcare totale: 20</w:t>
      </w:r>
    </w:p>
    <w:p w14:paraId="529F08FE" w14:textId="58BA3F8E"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 xml:space="preserve">Vecinatati: </w:t>
      </w:r>
      <w:r w:rsidRPr="000A144A">
        <w:rPr>
          <w:rFonts w:ascii="Trebuchet MS" w:hAnsi="Trebuchet MS"/>
          <w:lang w:eastAsia="en-GB"/>
        </w:rPr>
        <w:t>la N – drum de exploatare</w:t>
      </w:r>
      <w:r w:rsidRPr="000A144A">
        <w:rPr>
          <w:rFonts w:ascii="Trebuchet MS" w:hAnsi="Trebuchet MS"/>
          <w:lang w:eastAsia="en-GB"/>
        </w:rPr>
        <w:t xml:space="preserve">; </w:t>
      </w:r>
      <w:r w:rsidRPr="000A144A">
        <w:rPr>
          <w:rFonts w:ascii="Trebuchet MS" w:hAnsi="Trebuchet MS"/>
          <w:lang w:eastAsia="en-GB"/>
        </w:rPr>
        <w:t>la S – drum de exploatare</w:t>
      </w:r>
      <w:r w:rsidRPr="000A144A">
        <w:rPr>
          <w:rFonts w:ascii="Trebuchet MS" w:hAnsi="Trebuchet MS"/>
          <w:lang w:eastAsia="en-GB"/>
        </w:rPr>
        <w:t xml:space="preserve">; </w:t>
      </w:r>
      <w:r w:rsidRPr="000A144A">
        <w:rPr>
          <w:rFonts w:ascii="Trebuchet MS" w:hAnsi="Trebuchet MS"/>
          <w:lang w:eastAsia="en-GB"/>
        </w:rPr>
        <w:t>la E – teren neconstruit</w:t>
      </w:r>
      <w:r w:rsidRPr="000A144A">
        <w:rPr>
          <w:rFonts w:ascii="Trebuchet MS" w:hAnsi="Trebuchet MS"/>
          <w:lang w:eastAsia="en-GB"/>
        </w:rPr>
        <w:t xml:space="preserve">, proprietate privată, NC 56681; </w:t>
      </w:r>
      <w:r w:rsidRPr="000A144A">
        <w:rPr>
          <w:rFonts w:ascii="Trebuchet MS" w:hAnsi="Trebuchet MS"/>
          <w:lang w:eastAsia="en-GB"/>
        </w:rPr>
        <w:t>la V – teren neconstruit, proprietate privată, NC 56475</w:t>
      </w:r>
      <w:r w:rsidRPr="000A144A">
        <w:rPr>
          <w:rFonts w:ascii="Trebuchet MS" w:hAnsi="Trebuchet MS"/>
          <w:lang w:eastAsia="en-GB"/>
        </w:rPr>
        <w:t>.</w:t>
      </w:r>
    </w:p>
    <w:p w14:paraId="2ED8FD0F" w14:textId="3A28CBAB" w:rsidR="00317486" w:rsidRPr="000A144A" w:rsidRDefault="00317486" w:rsidP="00317486">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lang w:eastAsia="en-GB"/>
        </w:rPr>
        <w:t>Acces: Accesul la proprietate se face prin drumul de exploatare aflat la sud de teren.</w:t>
      </w:r>
    </w:p>
    <w:p w14:paraId="4628204A" w14:textId="1B6E07FC" w:rsidR="0013675A" w:rsidRPr="000A144A" w:rsidRDefault="0013675A" w:rsidP="001324D8">
      <w:pPr>
        <w:widowControl w:val="0"/>
        <w:tabs>
          <w:tab w:val="left" w:pos="0"/>
        </w:tabs>
        <w:ind w:left="-284"/>
        <w:contextualSpacing/>
        <w:jc w:val="both"/>
        <w:rPr>
          <w:rFonts w:ascii="Trebuchet MS" w:hAnsi="Trebuchet MS"/>
          <w:lang w:val="ro-RO" w:eastAsia="en-GB"/>
        </w:rPr>
      </w:pPr>
      <w:r w:rsidRPr="000A144A">
        <w:rPr>
          <w:rFonts w:ascii="Trebuchet MS" w:hAnsi="Trebuchet MS"/>
          <w:b/>
        </w:rPr>
        <w:t>Racordarea la rețelele utilitare existente în zonă:</w:t>
      </w:r>
    </w:p>
    <w:p w14:paraId="0C6B9047" w14:textId="47292FC7" w:rsidR="0013675A" w:rsidRPr="000A144A" w:rsidRDefault="0013675A" w:rsidP="001324D8">
      <w:pPr>
        <w:widowControl w:val="0"/>
        <w:tabs>
          <w:tab w:val="left" w:pos="0"/>
        </w:tabs>
        <w:ind w:left="-284"/>
        <w:contextualSpacing/>
        <w:jc w:val="both"/>
        <w:rPr>
          <w:rFonts w:ascii="Trebuchet MS" w:hAnsi="Trebuchet MS"/>
        </w:rPr>
      </w:pPr>
      <w:r w:rsidRPr="000A144A">
        <w:rPr>
          <w:rFonts w:ascii="Trebuchet MS" w:hAnsi="Trebuchet MS"/>
        </w:rPr>
        <w:t xml:space="preserve">- </w:t>
      </w:r>
      <w:proofErr w:type="gramStart"/>
      <w:r w:rsidRPr="000A144A">
        <w:rPr>
          <w:rFonts w:ascii="Trebuchet MS" w:hAnsi="Trebuchet MS"/>
        </w:rPr>
        <w:t>alimentarea</w:t>
      </w:r>
      <w:proofErr w:type="gramEnd"/>
      <w:r w:rsidRPr="000A144A">
        <w:rPr>
          <w:rFonts w:ascii="Trebuchet MS" w:hAnsi="Trebuchet MS"/>
        </w:rPr>
        <w:t xml:space="preserve"> cu apă potabilă: </w:t>
      </w:r>
      <w:r w:rsidR="00317486" w:rsidRPr="000A144A">
        <w:rPr>
          <w:rFonts w:ascii="Trebuchet MS" w:hAnsi="Trebuchet MS"/>
        </w:rPr>
        <w:t>rețea existentă în zona amplasamentului</w:t>
      </w:r>
      <w:r w:rsidRPr="000A144A">
        <w:rPr>
          <w:rFonts w:ascii="Trebuchet MS" w:hAnsi="Trebuchet MS"/>
        </w:rPr>
        <w:t xml:space="preserve">; </w:t>
      </w:r>
    </w:p>
    <w:p w14:paraId="018247CA" w14:textId="47CDB890" w:rsidR="0013675A" w:rsidRPr="000A144A" w:rsidRDefault="0013675A" w:rsidP="001324D8">
      <w:pPr>
        <w:widowControl w:val="0"/>
        <w:tabs>
          <w:tab w:val="left" w:pos="0"/>
          <w:tab w:val="left" w:pos="180"/>
        </w:tabs>
        <w:ind w:left="-284"/>
        <w:contextualSpacing/>
        <w:jc w:val="both"/>
        <w:rPr>
          <w:rFonts w:ascii="Trebuchet MS" w:hAnsi="Trebuchet MS"/>
        </w:rPr>
      </w:pPr>
      <w:r w:rsidRPr="000A144A">
        <w:rPr>
          <w:rFonts w:ascii="Trebuchet MS" w:hAnsi="Trebuchet MS"/>
        </w:rPr>
        <w:t>-</w:t>
      </w:r>
      <w:r w:rsidR="00317486" w:rsidRPr="000A144A">
        <w:rPr>
          <w:rFonts w:ascii="Trebuchet MS" w:hAnsi="Trebuchet MS"/>
        </w:rPr>
        <w:t xml:space="preserve"> </w:t>
      </w:r>
      <w:proofErr w:type="gramStart"/>
      <w:r w:rsidRPr="000A144A">
        <w:rPr>
          <w:rFonts w:ascii="Trebuchet MS" w:hAnsi="Trebuchet MS"/>
        </w:rPr>
        <w:t>alimentare</w:t>
      </w:r>
      <w:proofErr w:type="gramEnd"/>
      <w:r w:rsidRPr="000A144A">
        <w:rPr>
          <w:rFonts w:ascii="Trebuchet MS" w:hAnsi="Trebuchet MS"/>
        </w:rPr>
        <w:t xml:space="preserve"> cu energie electrică: </w:t>
      </w:r>
      <w:r w:rsidR="00317486" w:rsidRPr="000A144A">
        <w:rPr>
          <w:rFonts w:ascii="Trebuchet MS" w:hAnsi="Trebuchet MS"/>
        </w:rPr>
        <w:t>rețea existentă în zona amplasamentului</w:t>
      </w:r>
      <w:r w:rsidR="002356C8" w:rsidRPr="000A144A">
        <w:rPr>
          <w:rFonts w:ascii="Trebuchet MS" w:hAnsi="Trebuchet MS"/>
        </w:rPr>
        <w:t>;</w:t>
      </w:r>
    </w:p>
    <w:p w14:paraId="32D6D961" w14:textId="259938E8" w:rsidR="00B43C90" w:rsidRPr="000A144A" w:rsidRDefault="002356C8" w:rsidP="001324D8">
      <w:pPr>
        <w:widowControl w:val="0"/>
        <w:tabs>
          <w:tab w:val="left" w:pos="0"/>
          <w:tab w:val="left" w:pos="180"/>
        </w:tabs>
        <w:ind w:left="-284"/>
        <w:contextualSpacing/>
        <w:jc w:val="both"/>
        <w:rPr>
          <w:rFonts w:ascii="Trebuchet MS" w:hAnsi="Trebuchet MS"/>
        </w:rPr>
      </w:pPr>
      <w:r w:rsidRPr="000A144A">
        <w:rPr>
          <w:rFonts w:ascii="Trebuchet MS" w:hAnsi="Trebuchet MS"/>
        </w:rPr>
        <w:t>-</w:t>
      </w:r>
      <w:r w:rsidR="00317486" w:rsidRPr="000A144A">
        <w:rPr>
          <w:rFonts w:ascii="Trebuchet MS" w:hAnsi="Trebuchet MS"/>
        </w:rPr>
        <w:t xml:space="preserve"> </w:t>
      </w:r>
      <w:proofErr w:type="gramStart"/>
      <w:r w:rsidRPr="000A144A">
        <w:rPr>
          <w:rFonts w:ascii="Trebuchet MS" w:hAnsi="Trebuchet MS"/>
        </w:rPr>
        <w:t>alimen</w:t>
      </w:r>
      <w:r w:rsidR="00B43C90" w:rsidRPr="000A144A">
        <w:rPr>
          <w:rFonts w:ascii="Trebuchet MS" w:hAnsi="Trebuchet MS"/>
        </w:rPr>
        <w:t>tare</w:t>
      </w:r>
      <w:proofErr w:type="gramEnd"/>
      <w:r w:rsidR="00B43C90" w:rsidRPr="000A144A">
        <w:rPr>
          <w:rFonts w:ascii="Trebuchet MS" w:hAnsi="Trebuchet MS"/>
        </w:rPr>
        <w:t xml:space="preserve"> cu gaz natural</w:t>
      </w:r>
      <w:r w:rsidR="00317486" w:rsidRPr="000A144A">
        <w:rPr>
          <w:rFonts w:ascii="Trebuchet MS" w:hAnsi="Trebuchet MS"/>
        </w:rPr>
        <w:t>e</w:t>
      </w:r>
      <w:r w:rsidR="00B43C90" w:rsidRPr="000A144A">
        <w:rPr>
          <w:rFonts w:ascii="Trebuchet MS" w:hAnsi="Trebuchet MS"/>
        </w:rPr>
        <w:t xml:space="preserve">: </w:t>
      </w:r>
      <w:r w:rsidR="00317486" w:rsidRPr="000A144A">
        <w:rPr>
          <w:rFonts w:ascii="Trebuchet MS" w:hAnsi="Trebuchet MS"/>
        </w:rPr>
        <w:t>rețea existentă în zona amplasamentului</w:t>
      </w:r>
      <w:r w:rsidRPr="000A144A">
        <w:rPr>
          <w:rFonts w:ascii="Trebuchet MS" w:hAnsi="Trebuchet MS"/>
        </w:rPr>
        <w:t>.</w:t>
      </w:r>
    </w:p>
    <w:p w14:paraId="7E08B5FE" w14:textId="77777777" w:rsidR="0013675A" w:rsidRPr="000A144A" w:rsidRDefault="0013675A" w:rsidP="001324D8">
      <w:pPr>
        <w:widowControl w:val="0"/>
        <w:tabs>
          <w:tab w:val="left" w:pos="0"/>
        </w:tabs>
        <w:ind w:left="-284"/>
        <w:contextualSpacing/>
        <w:jc w:val="both"/>
        <w:rPr>
          <w:rFonts w:ascii="Trebuchet MS" w:hAnsi="Trebuchet MS"/>
          <w:lang w:eastAsia="en-GB"/>
        </w:rPr>
      </w:pPr>
      <w:r w:rsidRPr="000A144A">
        <w:rPr>
          <w:rFonts w:ascii="Trebuchet MS" w:hAnsi="Trebuchet MS"/>
          <w:b/>
          <w:lang w:eastAsia="en-GB"/>
        </w:rPr>
        <w:t xml:space="preserve">b) </w:t>
      </w:r>
      <w:proofErr w:type="gramStart"/>
      <w:r w:rsidRPr="000A144A">
        <w:rPr>
          <w:rFonts w:ascii="Trebuchet MS" w:hAnsi="Trebuchet MS"/>
          <w:b/>
          <w:lang w:eastAsia="en-GB"/>
        </w:rPr>
        <w:t>cumularea</w:t>
      </w:r>
      <w:proofErr w:type="gramEnd"/>
      <w:r w:rsidRPr="000A144A">
        <w:rPr>
          <w:rFonts w:ascii="Trebuchet MS" w:hAnsi="Trebuchet MS"/>
          <w:b/>
          <w:lang w:eastAsia="en-GB"/>
        </w:rPr>
        <w:t xml:space="preserve"> cu alte proiecte existente şi/sau aprobate:</w:t>
      </w:r>
      <w:r w:rsidRPr="000A144A">
        <w:rPr>
          <w:rFonts w:ascii="Trebuchet MS" w:hAnsi="Trebuchet MS"/>
          <w:lang w:eastAsia="en-GB"/>
        </w:rPr>
        <w:t xml:space="preserve"> se impune</w:t>
      </w:r>
      <w:r w:rsidRPr="000A144A">
        <w:rPr>
          <w:rFonts w:ascii="Trebuchet MS" w:hAnsi="Trebuchet MS"/>
        </w:rPr>
        <w:t xml:space="preserve"> respectarea cu strictețe a măsurilor și condițiilor impuse prin avizele obținute.</w:t>
      </w:r>
    </w:p>
    <w:p w14:paraId="2F3AD886" w14:textId="1D05A954" w:rsidR="006F4049" w:rsidRPr="000A144A" w:rsidRDefault="0013675A" w:rsidP="001324D8">
      <w:pPr>
        <w:widowControl w:val="0"/>
        <w:tabs>
          <w:tab w:val="left" w:pos="180"/>
        </w:tabs>
        <w:spacing w:after="0"/>
        <w:ind w:left="-284"/>
        <w:contextualSpacing/>
        <w:jc w:val="both"/>
        <w:rPr>
          <w:rFonts w:ascii="Trebuchet MS" w:hAnsi="Trebuchet MS"/>
        </w:rPr>
      </w:pPr>
      <w:r w:rsidRPr="000A144A">
        <w:rPr>
          <w:rFonts w:ascii="Trebuchet MS" w:hAnsi="Trebuchet MS"/>
          <w:b/>
          <w:lang w:eastAsia="en-GB"/>
        </w:rPr>
        <w:t xml:space="preserve">c) </w:t>
      </w:r>
      <w:proofErr w:type="gramStart"/>
      <w:r w:rsidRPr="000A144A">
        <w:rPr>
          <w:rFonts w:ascii="Trebuchet MS" w:hAnsi="Trebuchet MS"/>
          <w:b/>
          <w:lang w:eastAsia="en-GB"/>
        </w:rPr>
        <w:t>utilizarea</w:t>
      </w:r>
      <w:proofErr w:type="gramEnd"/>
      <w:r w:rsidRPr="000A144A">
        <w:rPr>
          <w:rFonts w:ascii="Trebuchet MS" w:hAnsi="Trebuchet MS"/>
          <w:b/>
          <w:lang w:eastAsia="en-GB"/>
        </w:rPr>
        <w:t xml:space="preserve"> resurselor naturale, în special a solului, a terenurilor, a apei şi a biodiversităţii:</w:t>
      </w:r>
      <w:r w:rsidR="00A73CB6" w:rsidRPr="000A144A">
        <w:rPr>
          <w:rFonts w:ascii="Trebuchet MS" w:hAnsi="Trebuchet MS"/>
          <w:b/>
        </w:rPr>
        <w:t xml:space="preserve"> </w:t>
      </w:r>
      <w:r w:rsidR="003D4578" w:rsidRPr="000A144A">
        <w:rPr>
          <w:rFonts w:ascii="Trebuchet MS" w:hAnsi="Trebuchet MS"/>
        </w:rPr>
        <w:t>intravilanul sat</w:t>
      </w:r>
      <w:r w:rsidR="000749C3" w:rsidRPr="000A144A">
        <w:rPr>
          <w:rFonts w:ascii="Trebuchet MS" w:hAnsi="Trebuchet MS"/>
        </w:rPr>
        <w:t>ului Borle</w:t>
      </w:r>
      <w:r w:rsidR="000749C3" w:rsidRPr="000A144A">
        <w:rPr>
          <w:rFonts w:ascii="Trebuchet MS" w:hAnsi="Trebuchet MS"/>
          <w:lang w:val="ro-RO"/>
        </w:rPr>
        <w:t>ști</w:t>
      </w:r>
      <w:r w:rsidR="003D4578" w:rsidRPr="000A144A">
        <w:rPr>
          <w:rFonts w:ascii="Trebuchet MS" w:hAnsi="Trebuchet MS"/>
        </w:rPr>
        <w:t xml:space="preserve">, </w:t>
      </w:r>
      <w:r w:rsidR="00E337D4" w:rsidRPr="000A144A">
        <w:rPr>
          <w:rFonts w:ascii="Trebuchet MS" w:hAnsi="Trebuchet MS"/>
        </w:rPr>
        <w:t xml:space="preserve">Conform Certificatului de Urbanism nr. </w:t>
      </w:r>
      <w:r w:rsidR="00DD0B4E" w:rsidRPr="000A144A">
        <w:rPr>
          <w:rFonts w:ascii="Trebuchet MS" w:hAnsi="Trebuchet MS"/>
        </w:rPr>
        <w:t>92</w:t>
      </w:r>
      <w:r w:rsidR="000749C3" w:rsidRPr="000A144A">
        <w:rPr>
          <w:rFonts w:ascii="Trebuchet MS" w:hAnsi="Trebuchet MS"/>
        </w:rPr>
        <w:t>/</w:t>
      </w:r>
      <w:r w:rsidR="00DD0B4E" w:rsidRPr="000A144A">
        <w:rPr>
          <w:rFonts w:ascii="Trebuchet MS" w:hAnsi="Trebuchet MS"/>
        </w:rPr>
        <w:t>30</w:t>
      </w:r>
      <w:r w:rsidR="00484AB3" w:rsidRPr="000A144A">
        <w:rPr>
          <w:rFonts w:ascii="Trebuchet MS" w:hAnsi="Trebuchet MS"/>
        </w:rPr>
        <w:t>.</w:t>
      </w:r>
      <w:r w:rsidR="000749C3" w:rsidRPr="000A144A">
        <w:rPr>
          <w:rFonts w:ascii="Trebuchet MS" w:hAnsi="Trebuchet MS"/>
        </w:rPr>
        <w:t>0</w:t>
      </w:r>
      <w:r w:rsidR="00DD0B4E" w:rsidRPr="000A144A">
        <w:rPr>
          <w:rFonts w:ascii="Trebuchet MS" w:hAnsi="Trebuchet MS"/>
        </w:rPr>
        <w:t>5</w:t>
      </w:r>
      <w:r w:rsidR="00484AB3" w:rsidRPr="000A144A">
        <w:rPr>
          <w:rFonts w:ascii="Trebuchet MS" w:hAnsi="Trebuchet MS"/>
        </w:rPr>
        <w:t>.202</w:t>
      </w:r>
      <w:r w:rsidR="000749C3" w:rsidRPr="000A144A">
        <w:rPr>
          <w:rFonts w:ascii="Trebuchet MS" w:hAnsi="Trebuchet MS"/>
        </w:rPr>
        <w:t>3</w:t>
      </w:r>
      <w:r w:rsidR="00484AB3" w:rsidRPr="000A144A">
        <w:rPr>
          <w:rFonts w:ascii="Trebuchet MS" w:hAnsi="Trebuchet MS"/>
        </w:rPr>
        <w:t xml:space="preserve"> </w:t>
      </w:r>
      <w:r w:rsidR="00E337D4" w:rsidRPr="000A144A">
        <w:rPr>
          <w:rFonts w:ascii="Trebuchet MS" w:hAnsi="Trebuchet MS"/>
        </w:rPr>
        <w:t xml:space="preserve">emis de </w:t>
      </w:r>
      <w:r w:rsidR="000749C3" w:rsidRPr="000A144A">
        <w:rPr>
          <w:rFonts w:ascii="Trebuchet MS" w:hAnsi="Trebuchet MS"/>
        </w:rPr>
        <w:t xml:space="preserve">Primăria comunei </w:t>
      </w:r>
      <w:r w:rsidR="00DD0B4E" w:rsidRPr="000A144A">
        <w:rPr>
          <w:rFonts w:ascii="Trebuchet MS" w:hAnsi="Trebuchet MS"/>
        </w:rPr>
        <w:t>S</w:t>
      </w:r>
      <w:r w:rsidR="00DD0B4E" w:rsidRPr="000A144A">
        <w:rPr>
          <w:rFonts w:ascii="Trebuchet MS" w:hAnsi="Trebuchet MS"/>
          <w:lang w:val="ro-RO"/>
        </w:rPr>
        <w:t>ăbăoani</w:t>
      </w:r>
      <w:r w:rsidR="00E337D4" w:rsidRPr="000A144A">
        <w:rPr>
          <w:rFonts w:ascii="Trebuchet MS" w:hAnsi="Trebuchet MS"/>
        </w:rPr>
        <w:t xml:space="preserve">, terenul </w:t>
      </w:r>
      <w:r w:rsidR="00DD0B4E" w:rsidRPr="000A144A">
        <w:rPr>
          <w:rFonts w:ascii="Trebuchet MS" w:hAnsi="Trebuchet MS"/>
        </w:rPr>
        <w:t xml:space="preserve">se află în intravilanul comunei. Folosința actuală </w:t>
      </w:r>
      <w:proofErr w:type="gramStart"/>
      <w:r w:rsidR="00DD0B4E" w:rsidRPr="000A144A">
        <w:rPr>
          <w:rFonts w:ascii="Trebuchet MS" w:hAnsi="Trebuchet MS"/>
        </w:rPr>
        <w:t>este</w:t>
      </w:r>
      <w:proofErr w:type="gramEnd"/>
      <w:r w:rsidR="00DD0B4E" w:rsidRPr="000A144A">
        <w:rPr>
          <w:rFonts w:ascii="Trebuchet MS" w:hAnsi="Trebuchet MS"/>
        </w:rPr>
        <w:t xml:space="preserve"> de pășune intravilan.</w:t>
      </w:r>
    </w:p>
    <w:p w14:paraId="7F914672" w14:textId="77777777" w:rsidR="0013675A" w:rsidRPr="000A144A" w:rsidRDefault="0013675A" w:rsidP="001324D8">
      <w:pPr>
        <w:widowControl w:val="0"/>
        <w:spacing w:after="0"/>
        <w:ind w:left="-284"/>
        <w:contextualSpacing/>
        <w:jc w:val="both"/>
        <w:rPr>
          <w:rFonts w:ascii="Trebuchet MS" w:hAnsi="Trebuchet MS"/>
        </w:rPr>
      </w:pPr>
      <w:proofErr w:type="gramStart"/>
      <w:r w:rsidRPr="000A144A">
        <w:rPr>
          <w:rFonts w:ascii="Trebuchet MS" w:hAnsi="Trebuchet MS"/>
          <w:b/>
          <w:lang w:eastAsia="en-GB"/>
        </w:rPr>
        <w:t>d) cantitatea şi tipurile de deşeuri generate/gestionate:</w:t>
      </w:r>
      <w:r w:rsidR="00A73CB6" w:rsidRPr="000A144A">
        <w:rPr>
          <w:rFonts w:ascii="Trebuchet MS" w:hAnsi="Trebuchet MS"/>
        </w:rPr>
        <w:t xml:space="preserve"> </w:t>
      </w:r>
      <w:r w:rsidRPr="000A144A">
        <w:rPr>
          <w:rFonts w:ascii="Trebuchet MS" w:hAnsi="Trebuchet MS"/>
        </w:rPr>
        <w:t xml:space="preserve">- </w:t>
      </w:r>
      <w:r w:rsidRPr="000A144A">
        <w:rPr>
          <w:rFonts w:ascii="Trebuchet MS" w:hAnsi="Trebuchet MS"/>
          <w:i/>
        </w:rPr>
        <w:t>în</w:t>
      </w:r>
      <w:r w:rsidRPr="000A144A">
        <w:rPr>
          <w:rFonts w:ascii="Trebuchet MS" w:hAnsi="Trebuchet MS"/>
        </w:rPr>
        <w:t xml:space="preserve"> </w:t>
      </w:r>
      <w:r w:rsidRPr="000A144A">
        <w:rPr>
          <w:rFonts w:ascii="Trebuchet MS" w:hAnsi="Trebuchet MS"/>
          <w:i/>
        </w:rPr>
        <w:t>p</w:t>
      </w:r>
      <w:r w:rsidRPr="000A144A">
        <w:rPr>
          <w:rFonts w:ascii="Trebuchet MS" w:hAnsi="Trebuchet MS"/>
          <w:i/>
          <w:lang w:val="ro-RO"/>
        </w:rPr>
        <w:t xml:space="preserve">erioada de realizare a lucrărilor de construcții și montaj: </w:t>
      </w:r>
      <w:r w:rsidRPr="000A144A">
        <w:rPr>
          <w:rFonts w:ascii="Trebuchet MS" w:hAnsi="Trebuchet MS"/>
        </w:rPr>
        <w:t>- deșeuri din activitatea de construire (deșeuri din construcții -cod 17 xx xx și deșeuri municipale -cod 20 03 01) și ulterior din exploatarea proiectului (deșeuri municipale -cod 20 03 01, deșeuri din ambalaje cod 15 01 xx, etc.)</w:t>
      </w:r>
      <w:proofErr w:type="gramEnd"/>
    </w:p>
    <w:p w14:paraId="03488558" w14:textId="351CFD6D" w:rsidR="0013675A" w:rsidRPr="000A144A" w:rsidRDefault="0013675A" w:rsidP="001324D8">
      <w:pPr>
        <w:pStyle w:val="ListParagraph"/>
        <w:widowControl w:val="0"/>
        <w:spacing w:line="276" w:lineRule="auto"/>
        <w:ind w:left="-284"/>
        <w:contextualSpacing/>
        <w:jc w:val="both"/>
        <w:rPr>
          <w:rFonts w:ascii="Trebuchet MS" w:hAnsi="Trebuchet MS"/>
        </w:rPr>
      </w:pPr>
      <w:r w:rsidRPr="000A144A">
        <w:rPr>
          <w:rFonts w:ascii="Trebuchet MS" w:hAnsi="Trebuchet MS"/>
        </w:rPr>
        <w:t xml:space="preserve">-deşeurile rezultate în perioada lucrărilor de execuţie: stocare temporară selectivă în recipiente adecvate </w:t>
      </w:r>
      <w:proofErr w:type="gramStart"/>
      <w:r w:rsidRPr="000A144A">
        <w:rPr>
          <w:rFonts w:ascii="Trebuchet MS" w:hAnsi="Trebuchet MS"/>
        </w:rPr>
        <w:t>ce</w:t>
      </w:r>
      <w:proofErr w:type="gramEnd"/>
      <w:r w:rsidRPr="000A144A">
        <w:rPr>
          <w:rFonts w:ascii="Trebuchet MS" w:hAnsi="Trebuchet MS"/>
        </w:rPr>
        <w:t xml:space="preserve"> au special această destinație, f</w:t>
      </w:r>
      <w:r w:rsidR="00DD0B4E" w:rsidRPr="000A144A">
        <w:rPr>
          <w:rFonts w:ascii="Trebuchet MS" w:hAnsi="Trebuchet MS"/>
        </w:rPr>
        <w:t>ă</w:t>
      </w:r>
      <w:r w:rsidRPr="000A144A">
        <w:rPr>
          <w:rFonts w:ascii="Trebuchet MS" w:hAnsi="Trebuchet MS"/>
        </w:rPr>
        <w:t xml:space="preserve">ră a se depăși capacitatea de stocare; predate către un operator autorizat să presteze servicii de salubrizare sau de preluare/ transport/ eliminare/ valorificare deşeuri reciclabile. </w:t>
      </w:r>
    </w:p>
    <w:p w14:paraId="10303340" w14:textId="77777777" w:rsidR="0013675A" w:rsidRPr="000A144A" w:rsidRDefault="0013675A" w:rsidP="001324D8">
      <w:pPr>
        <w:pStyle w:val="ListParagraph"/>
        <w:widowControl w:val="0"/>
        <w:spacing w:line="276" w:lineRule="auto"/>
        <w:ind w:left="-284"/>
        <w:contextualSpacing/>
        <w:jc w:val="both"/>
        <w:rPr>
          <w:rFonts w:ascii="Trebuchet MS" w:hAnsi="Trebuchet MS"/>
        </w:rPr>
      </w:pPr>
      <w:proofErr w:type="gramStart"/>
      <w:r w:rsidRPr="000A144A">
        <w:rPr>
          <w:rFonts w:ascii="Trebuchet MS" w:hAnsi="Trebuchet MS"/>
        </w:rPr>
        <w:t>-în situația unor scurgeri accidentale de combustibili sau uleiuri de la utilajele utilizate în construcții sau de la mijloacele de transport se va interveni imediat cu material absorbant, ulterior se va curăța zona și deșeul astfel rezultat, deșeu cu conținut de substanțe periculoase, va fi stocat separat într-un recipient adecvat și va fi predat către un operator autorizat să gestioneze această categorie de deșeu.</w:t>
      </w:r>
      <w:proofErr w:type="gramEnd"/>
    </w:p>
    <w:p w14:paraId="242ACD29" w14:textId="77777777" w:rsidR="0013675A" w:rsidRPr="000A144A" w:rsidRDefault="0013675A" w:rsidP="001324D8">
      <w:pPr>
        <w:widowControl w:val="0"/>
        <w:tabs>
          <w:tab w:val="left" w:pos="0"/>
          <w:tab w:val="left" w:pos="9639"/>
        </w:tabs>
        <w:spacing w:after="0"/>
        <w:ind w:left="-284"/>
        <w:contextualSpacing/>
        <w:jc w:val="both"/>
        <w:rPr>
          <w:rFonts w:ascii="Trebuchet MS" w:hAnsi="Trebuchet MS"/>
          <w:lang w:val="ro-RO"/>
        </w:rPr>
      </w:pPr>
      <w:r w:rsidRPr="000A144A">
        <w:rPr>
          <w:rFonts w:ascii="Trebuchet MS" w:hAnsi="Trebuchet MS"/>
          <w:lang w:val="ro-RO"/>
        </w:rPr>
        <w:t xml:space="preserve">În situația aparției altor deșeuri decât cele de mai sus, neidentificate inițial, prin grija titularului, constructorul are obligația încadrării corecte, sub aspectul codului de deșeu, și gestionării corespunzătoare până la predarea lor unor egenți economici autorizați să execute activități de colectare/ transport în vederea eliminării/ valorificării deșeurilor și resturilor. </w:t>
      </w:r>
    </w:p>
    <w:p w14:paraId="30BAC6E1" w14:textId="7F4295E8" w:rsidR="0013675A" w:rsidRPr="000A144A" w:rsidRDefault="0013675A" w:rsidP="001324D8">
      <w:pPr>
        <w:widowControl w:val="0"/>
        <w:spacing w:after="0"/>
        <w:ind w:left="-284"/>
        <w:contextualSpacing/>
        <w:jc w:val="both"/>
        <w:rPr>
          <w:rFonts w:ascii="Trebuchet MS" w:hAnsi="Trebuchet MS"/>
          <w:i/>
          <w:lang w:val="ro-RO"/>
        </w:rPr>
      </w:pPr>
      <w:r w:rsidRPr="000A144A">
        <w:rPr>
          <w:rFonts w:ascii="Trebuchet MS" w:hAnsi="Trebuchet MS"/>
        </w:rPr>
        <w:t>Deșeurile s</w:t>
      </w:r>
      <w:r w:rsidRPr="000A144A">
        <w:rPr>
          <w:rFonts w:ascii="Trebuchet MS" w:hAnsi="Trebuchet MS"/>
          <w:lang w:val="ro-RO"/>
        </w:rPr>
        <w:t xml:space="preserve">e vor colecta selectiv, </w:t>
      </w:r>
      <w:r w:rsidRPr="000A144A">
        <w:rPr>
          <w:rFonts w:ascii="Trebuchet MS" w:hAnsi="Trebuchet MS"/>
        </w:rPr>
        <w:t xml:space="preserve">corespunzător codurilor de deşeuri precizate în anexa nr. </w:t>
      </w:r>
      <w:proofErr w:type="gramStart"/>
      <w:r w:rsidRPr="000A144A">
        <w:rPr>
          <w:rFonts w:ascii="Trebuchet MS" w:hAnsi="Trebuchet MS"/>
        </w:rPr>
        <w:t>2</w:t>
      </w:r>
      <w:proofErr w:type="gramEnd"/>
      <w:r w:rsidRPr="000A144A">
        <w:rPr>
          <w:rFonts w:ascii="Trebuchet MS" w:hAnsi="Trebuchet MS"/>
        </w:rPr>
        <w:t xml:space="preserve"> la</w:t>
      </w:r>
      <w:r w:rsidRPr="000A144A">
        <w:rPr>
          <w:rFonts w:ascii="Trebuchet MS" w:hAnsi="Trebuchet MS"/>
          <w:lang w:val="ro-RO"/>
        </w:rPr>
        <w:t xml:space="preserve"> HG 856/2002 </w:t>
      </w:r>
      <w:r w:rsidRPr="000A144A">
        <w:rPr>
          <w:rFonts w:ascii="Trebuchet MS" w:hAnsi="Trebuchet MS"/>
          <w:i/>
          <w:lang w:val="ro-RO"/>
        </w:rPr>
        <w:t>privind evidența gestiunii deșeurilor și pentru aprobarea listei cuprinzând deșeurile, inclusiv deșeurile periculoase</w:t>
      </w:r>
      <w:r w:rsidRPr="000A144A">
        <w:rPr>
          <w:rFonts w:ascii="Trebuchet MS" w:hAnsi="Trebuchet MS"/>
          <w:lang w:val="ro-RO"/>
        </w:rPr>
        <w:t>. Vor fi predate, pe bază de contract, la operatori autorizați pentru colectare/transport/valorificare/eliminare</w:t>
      </w:r>
      <w:r w:rsidR="00A14003" w:rsidRPr="000A144A">
        <w:rPr>
          <w:rFonts w:ascii="Trebuchet MS" w:hAnsi="Trebuchet MS"/>
          <w:lang w:val="ro-RO"/>
        </w:rPr>
        <w:t xml:space="preserve"> </w:t>
      </w:r>
      <w:r w:rsidRPr="000A144A">
        <w:rPr>
          <w:rFonts w:ascii="Trebuchet MS" w:hAnsi="Trebuchet MS"/>
          <w:lang w:val="ro-RO"/>
        </w:rPr>
        <w:t>deșeuri periculoase/nepericuloase; pentru proiectul analizat nu este necesară solicitarea și obținerea, autorizației de mediu</w:t>
      </w:r>
      <w:r w:rsidRPr="000A144A">
        <w:rPr>
          <w:rFonts w:ascii="Trebuchet MS" w:hAnsi="Trebuchet MS"/>
          <w:i/>
          <w:lang w:val="ro-RO"/>
        </w:rPr>
        <w:t>.</w:t>
      </w:r>
    </w:p>
    <w:p w14:paraId="086C844D" w14:textId="77777777" w:rsidR="0013675A" w:rsidRPr="000A144A" w:rsidRDefault="0013675A" w:rsidP="0071338C">
      <w:pPr>
        <w:widowControl w:val="0"/>
        <w:ind w:left="-142"/>
        <w:contextualSpacing/>
        <w:jc w:val="both"/>
        <w:rPr>
          <w:rFonts w:ascii="Trebuchet MS" w:hAnsi="Trebuchet MS"/>
          <w:b/>
        </w:rPr>
      </w:pPr>
      <w:r w:rsidRPr="000A144A">
        <w:rPr>
          <w:rFonts w:ascii="Trebuchet MS" w:hAnsi="Trebuchet MS"/>
          <w:b/>
          <w:lang w:eastAsia="en-GB"/>
        </w:rPr>
        <w:t xml:space="preserve">e) </w:t>
      </w:r>
      <w:proofErr w:type="gramStart"/>
      <w:r w:rsidRPr="000A144A">
        <w:rPr>
          <w:rFonts w:ascii="Trebuchet MS" w:hAnsi="Trebuchet MS"/>
          <w:b/>
          <w:lang w:eastAsia="en-GB"/>
        </w:rPr>
        <w:t>poluarea</w:t>
      </w:r>
      <w:proofErr w:type="gramEnd"/>
      <w:r w:rsidRPr="000A144A">
        <w:rPr>
          <w:rFonts w:ascii="Trebuchet MS" w:hAnsi="Trebuchet MS"/>
          <w:b/>
          <w:lang w:eastAsia="en-GB"/>
        </w:rPr>
        <w:t xml:space="preserve"> şi alte efecte negative:</w:t>
      </w:r>
      <w:r w:rsidRPr="000A144A">
        <w:rPr>
          <w:rFonts w:ascii="Trebuchet MS" w:hAnsi="Trebuchet MS"/>
          <w:b/>
        </w:rPr>
        <w:t xml:space="preserve"> </w:t>
      </w:r>
    </w:p>
    <w:p w14:paraId="461C3A4A" w14:textId="1B5F7EEA" w:rsidR="0013675A" w:rsidRPr="000A144A" w:rsidRDefault="0013675A" w:rsidP="001324D8">
      <w:pPr>
        <w:widowControl w:val="0"/>
        <w:ind w:left="-284"/>
        <w:contextualSpacing/>
        <w:jc w:val="both"/>
        <w:rPr>
          <w:rFonts w:ascii="Trebuchet MS" w:hAnsi="Trebuchet MS"/>
        </w:rPr>
      </w:pPr>
      <w:r w:rsidRPr="000A144A">
        <w:rPr>
          <w:rFonts w:ascii="Trebuchet MS" w:hAnsi="Trebuchet MS"/>
        </w:rPr>
        <w:t>- în p</w:t>
      </w:r>
      <w:r w:rsidRPr="000A144A">
        <w:rPr>
          <w:rFonts w:ascii="Trebuchet MS" w:hAnsi="Trebuchet MS"/>
          <w:lang w:val="ro-RO"/>
        </w:rPr>
        <w:t xml:space="preserve">erioada executării lucrărilor </w:t>
      </w:r>
      <w:r w:rsidRPr="000A144A">
        <w:rPr>
          <w:rFonts w:ascii="Trebuchet MS" w:hAnsi="Trebuchet MS"/>
        </w:rPr>
        <w:t xml:space="preserve">vor fi generate emisii rezultate din surse mobile: poluanți specifici rezultaţi din arderea gazelor de eşapament provenite de la autovehiculele utilizate pentru transport materiale de </w:t>
      </w:r>
      <w:r w:rsidR="00DD0B4E" w:rsidRPr="000A144A">
        <w:rPr>
          <w:rFonts w:ascii="Trebuchet MS" w:hAnsi="Trebuchet MS"/>
        </w:rPr>
        <w:t>construcții și deșeuri, pulberi</w:t>
      </w:r>
      <w:r w:rsidRPr="000A144A">
        <w:rPr>
          <w:rFonts w:ascii="Trebuchet MS" w:hAnsi="Trebuchet MS"/>
        </w:rPr>
        <w:t>-particule de praf antrenate de vânt pe perioada desfășurării operațiunilor de excavare/umplere;</w:t>
      </w:r>
    </w:p>
    <w:p w14:paraId="43F50B30" w14:textId="77777777" w:rsidR="0013675A" w:rsidRPr="000A144A" w:rsidRDefault="0013675A" w:rsidP="000D595B">
      <w:pPr>
        <w:widowControl w:val="0"/>
        <w:tabs>
          <w:tab w:val="left" w:pos="-142"/>
          <w:tab w:val="num" w:pos="1440"/>
        </w:tabs>
        <w:autoSpaceDE w:val="0"/>
        <w:autoSpaceDN w:val="0"/>
        <w:adjustRightInd w:val="0"/>
        <w:spacing w:after="0"/>
        <w:ind w:left="-284"/>
        <w:contextualSpacing/>
        <w:jc w:val="both"/>
        <w:rPr>
          <w:rFonts w:ascii="Trebuchet MS" w:hAnsi="Trebuchet MS"/>
        </w:rPr>
      </w:pPr>
      <w:r w:rsidRPr="000A144A">
        <w:rPr>
          <w:rFonts w:ascii="Trebuchet MS" w:hAnsi="Trebuchet MS"/>
        </w:rPr>
        <w:t xml:space="preserve">- </w:t>
      </w:r>
      <w:proofErr w:type="gramStart"/>
      <w:r w:rsidRPr="000A144A">
        <w:rPr>
          <w:rFonts w:ascii="Trebuchet MS" w:hAnsi="Trebuchet MS"/>
        </w:rPr>
        <w:t>surse</w:t>
      </w:r>
      <w:proofErr w:type="gramEnd"/>
      <w:r w:rsidRPr="000A144A">
        <w:rPr>
          <w:rFonts w:ascii="Trebuchet MS" w:hAnsi="Trebuchet MS"/>
        </w:rPr>
        <w:t xml:space="preserve"> de poluare fonică în perioada realizării lucrărilor: vehiculele şi utilajele generatoare de zgomote implicate în realizarea proiectului de investiții;</w:t>
      </w:r>
    </w:p>
    <w:p w14:paraId="2ABB1644" w14:textId="77777777" w:rsidR="0013675A" w:rsidRPr="000A144A" w:rsidRDefault="0013675A" w:rsidP="000D595B">
      <w:pPr>
        <w:widowControl w:val="0"/>
        <w:tabs>
          <w:tab w:val="left" w:pos="-142"/>
          <w:tab w:val="num" w:pos="0"/>
          <w:tab w:val="left" w:pos="567"/>
        </w:tabs>
        <w:autoSpaceDE w:val="0"/>
        <w:autoSpaceDN w:val="0"/>
        <w:adjustRightInd w:val="0"/>
        <w:spacing w:after="0"/>
        <w:ind w:left="-284"/>
        <w:contextualSpacing/>
        <w:jc w:val="both"/>
        <w:rPr>
          <w:rFonts w:ascii="Trebuchet MS" w:hAnsi="Trebuchet MS"/>
        </w:rPr>
      </w:pPr>
      <w:r w:rsidRPr="000A144A">
        <w:rPr>
          <w:rFonts w:ascii="Trebuchet MS" w:hAnsi="Trebuchet MS"/>
        </w:rPr>
        <w:t xml:space="preserve">- </w:t>
      </w:r>
      <w:proofErr w:type="gramStart"/>
      <w:r w:rsidRPr="000A144A">
        <w:rPr>
          <w:rFonts w:ascii="Trebuchet MS" w:hAnsi="Trebuchet MS"/>
        </w:rPr>
        <w:t>surse</w:t>
      </w:r>
      <w:proofErr w:type="gramEnd"/>
      <w:r w:rsidRPr="000A144A">
        <w:rPr>
          <w:rFonts w:ascii="Trebuchet MS" w:hAnsi="Trebuchet MS"/>
        </w:rPr>
        <w:t xml:space="preserve"> de emisii poluante după p</w:t>
      </w:r>
      <w:r w:rsidRPr="000A144A">
        <w:rPr>
          <w:rFonts w:ascii="Trebuchet MS" w:hAnsi="Trebuchet MS"/>
          <w:lang w:val="ro-RO"/>
        </w:rPr>
        <w:t>unerea în funcțiune a proiectului -</w:t>
      </w:r>
      <w:r w:rsidRPr="000A144A">
        <w:rPr>
          <w:rFonts w:ascii="Trebuchet MS" w:hAnsi="Trebuchet MS"/>
          <w:b/>
        </w:rPr>
        <w:t xml:space="preserve"> </w:t>
      </w:r>
      <w:r w:rsidRPr="000A144A">
        <w:rPr>
          <w:rFonts w:ascii="Trebuchet MS" w:hAnsi="Trebuchet MS"/>
        </w:rPr>
        <w:t>nu este cazul.</w:t>
      </w:r>
    </w:p>
    <w:p w14:paraId="665202C5" w14:textId="77777777" w:rsidR="0013675A" w:rsidRPr="000A144A" w:rsidRDefault="0013675A" w:rsidP="000D595B">
      <w:pPr>
        <w:widowControl w:val="0"/>
        <w:tabs>
          <w:tab w:val="left" w:pos="-142"/>
          <w:tab w:val="left" w:pos="567"/>
        </w:tabs>
        <w:autoSpaceDE w:val="0"/>
        <w:autoSpaceDN w:val="0"/>
        <w:adjustRightInd w:val="0"/>
        <w:spacing w:after="0"/>
        <w:ind w:left="-284"/>
        <w:contextualSpacing/>
        <w:jc w:val="both"/>
        <w:rPr>
          <w:rFonts w:ascii="Trebuchet MS" w:hAnsi="Trebuchet MS"/>
        </w:rPr>
      </w:pPr>
      <w:r w:rsidRPr="000A144A">
        <w:rPr>
          <w:rFonts w:ascii="Trebuchet MS" w:hAnsi="Trebuchet MS"/>
        </w:rPr>
        <w:t xml:space="preserve">- </w:t>
      </w:r>
      <w:proofErr w:type="gramStart"/>
      <w:r w:rsidRPr="000A144A">
        <w:rPr>
          <w:rFonts w:ascii="Trebuchet MS" w:hAnsi="Trebuchet MS"/>
        </w:rPr>
        <w:t>surse</w:t>
      </w:r>
      <w:proofErr w:type="gramEnd"/>
      <w:r w:rsidRPr="000A144A">
        <w:rPr>
          <w:rFonts w:ascii="Trebuchet MS" w:hAnsi="Trebuchet MS"/>
        </w:rPr>
        <w:t xml:space="preserve"> de poluare fonică după p</w:t>
      </w:r>
      <w:r w:rsidRPr="000A144A">
        <w:rPr>
          <w:rFonts w:ascii="Trebuchet MS" w:hAnsi="Trebuchet MS"/>
          <w:lang w:val="ro-RO"/>
        </w:rPr>
        <w:t xml:space="preserve">unerea în funcțiune a proiectului - </w:t>
      </w:r>
      <w:r w:rsidRPr="000A144A">
        <w:rPr>
          <w:rFonts w:ascii="Trebuchet MS" w:hAnsi="Trebuchet MS"/>
        </w:rPr>
        <w:t xml:space="preserve">nu sunt identificate surse </w:t>
      </w:r>
      <w:r w:rsidRPr="000A144A">
        <w:rPr>
          <w:rFonts w:ascii="Trebuchet MS" w:hAnsi="Trebuchet MS"/>
        </w:rPr>
        <w:lastRenderedPageBreak/>
        <w:t>semnificative generatoare de zgomot.</w:t>
      </w:r>
    </w:p>
    <w:p w14:paraId="73413820" w14:textId="35A5D766" w:rsidR="0013675A" w:rsidRPr="000A144A" w:rsidRDefault="0013675A" w:rsidP="0071338C">
      <w:pPr>
        <w:widowControl w:val="0"/>
        <w:spacing w:after="0"/>
        <w:ind w:left="-284"/>
        <w:contextualSpacing/>
        <w:jc w:val="both"/>
        <w:rPr>
          <w:rFonts w:ascii="Trebuchet MS" w:hAnsi="Trebuchet MS"/>
        </w:rPr>
      </w:pPr>
      <w:r w:rsidRPr="000A144A">
        <w:rPr>
          <w:rFonts w:ascii="Trebuchet MS" w:hAnsi="Trebuchet MS"/>
        </w:rPr>
        <w:t>În vederea limitării acestora și a reducerii impactului as</w:t>
      </w:r>
      <w:r w:rsidR="0071338C" w:rsidRPr="000A144A">
        <w:rPr>
          <w:rFonts w:ascii="Trebuchet MS" w:hAnsi="Trebuchet MS"/>
        </w:rPr>
        <w:t xml:space="preserve">upra mediului vor fi respectate </w:t>
      </w:r>
      <w:proofErr w:type="gramStart"/>
      <w:r w:rsidRPr="000A144A">
        <w:rPr>
          <w:rFonts w:ascii="Trebuchet MS" w:hAnsi="Trebuchet MS"/>
        </w:rPr>
        <w:t>,,</w:t>
      </w:r>
      <w:r w:rsidRPr="000A144A">
        <w:rPr>
          <w:rFonts w:ascii="Trebuchet MS" w:hAnsi="Trebuchet MS"/>
          <w:b/>
        </w:rPr>
        <w:t>Condi</w:t>
      </w:r>
      <w:proofErr w:type="gramEnd"/>
      <w:r w:rsidRPr="000A144A">
        <w:rPr>
          <w:rFonts w:ascii="Trebuchet MS" w:hAnsi="Trebuchet MS"/>
          <w:b/>
        </w:rPr>
        <w:t>țiile de realizare a proiectului</w:t>
      </w:r>
      <w:r w:rsidRPr="000A144A">
        <w:rPr>
          <w:rFonts w:ascii="Arial" w:hAnsi="Arial" w:cs="Arial"/>
          <w:b/>
        </w:rPr>
        <w:t>ˮ</w:t>
      </w:r>
      <w:r w:rsidRPr="000A144A">
        <w:rPr>
          <w:rFonts w:ascii="Trebuchet MS" w:hAnsi="Trebuchet MS"/>
          <w:b/>
        </w:rPr>
        <w:t xml:space="preserve">, </w:t>
      </w:r>
      <w:r w:rsidRPr="000A144A">
        <w:rPr>
          <w:rFonts w:ascii="Trebuchet MS" w:hAnsi="Trebuchet MS"/>
        </w:rPr>
        <w:t xml:space="preserve">impuse prin prezentul act administrativ; </w:t>
      </w:r>
    </w:p>
    <w:p w14:paraId="15EDA9EB" w14:textId="2622CBA8" w:rsidR="0013675A" w:rsidRPr="000A144A" w:rsidRDefault="0013675A" w:rsidP="0071338C">
      <w:pPr>
        <w:widowControl w:val="0"/>
        <w:autoSpaceDE w:val="0"/>
        <w:autoSpaceDN w:val="0"/>
        <w:adjustRightInd w:val="0"/>
        <w:spacing w:after="0"/>
        <w:ind w:left="-284"/>
        <w:contextualSpacing/>
        <w:jc w:val="both"/>
        <w:rPr>
          <w:rFonts w:ascii="Trebuchet MS" w:hAnsi="Trebuchet MS"/>
        </w:rPr>
      </w:pPr>
      <w:r w:rsidRPr="000A144A">
        <w:rPr>
          <w:rFonts w:ascii="Trebuchet MS" w:hAnsi="Trebuchet MS"/>
          <w:lang w:eastAsia="en-GB"/>
        </w:rPr>
        <w:t xml:space="preserve"> </w:t>
      </w:r>
      <w:proofErr w:type="gramStart"/>
      <w:r w:rsidRPr="000A144A">
        <w:rPr>
          <w:rFonts w:ascii="Trebuchet MS" w:hAnsi="Trebuchet MS"/>
          <w:b/>
          <w:lang w:eastAsia="en-GB"/>
        </w:rPr>
        <w:t>f) riscurile de accidente majore şi/sau dezastre relevante pentru proiectul în cauză, inclusiv cele cauzate de schimbările climatice, conform informaţiilor ştiinţifice:</w:t>
      </w:r>
      <w:r w:rsidRPr="000A144A">
        <w:rPr>
          <w:rFonts w:ascii="Trebuchet MS" w:hAnsi="Trebuchet MS"/>
        </w:rPr>
        <w:t xml:space="preserve"> întrucât lucrările se desfășoară în zone publice, se va avea în vedere o organizare de șantier corespunzatoare și adecvată care să asigure evitarea oricăror posibile accidente (fără a se limita la acestea: îngrădirea și semnalizarea zonelor de lucru, nu se vor lăsă la sfârșitul zilei de lucru porțiuni de lucrări începute și neterminate care ar putea genera accidente, etc.); este obligatorie respectarea legislației în vigoare în domeniul protecției muncii;</w:t>
      </w:r>
      <w:proofErr w:type="gramEnd"/>
      <w:r w:rsidRPr="000A144A">
        <w:rPr>
          <w:rFonts w:ascii="Trebuchet MS" w:hAnsi="Trebuchet MS"/>
        </w:rPr>
        <w:t xml:space="preserve">           </w:t>
      </w:r>
    </w:p>
    <w:p w14:paraId="7FC5C1AA" w14:textId="6515CBEE" w:rsidR="0013675A" w:rsidRPr="000A144A" w:rsidRDefault="0013675A" w:rsidP="0071338C">
      <w:pPr>
        <w:widowControl w:val="0"/>
        <w:autoSpaceDE w:val="0"/>
        <w:autoSpaceDN w:val="0"/>
        <w:adjustRightInd w:val="0"/>
        <w:spacing w:after="0"/>
        <w:ind w:left="-284"/>
        <w:contextualSpacing/>
        <w:jc w:val="both"/>
        <w:rPr>
          <w:rFonts w:ascii="Trebuchet MS" w:hAnsi="Trebuchet MS"/>
          <w:lang w:eastAsia="en-GB"/>
        </w:rPr>
      </w:pPr>
      <w:r w:rsidRPr="000A144A">
        <w:rPr>
          <w:rFonts w:ascii="Trebuchet MS" w:hAnsi="Trebuchet MS"/>
          <w:b/>
          <w:lang w:eastAsia="en-GB"/>
        </w:rPr>
        <w:t xml:space="preserve">g) </w:t>
      </w:r>
      <w:proofErr w:type="gramStart"/>
      <w:r w:rsidRPr="000A144A">
        <w:rPr>
          <w:rFonts w:ascii="Trebuchet MS" w:hAnsi="Trebuchet MS"/>
          <w:b/>
          <w:lang w:eastAsia="en-GB"/>
        </w:rPr>
        <w:t>riscurile</w:t>
      </w:r>
      <w:proofErr w:type="gramEnd"/>
      <w:r w:rsidRPr="000A144A">
        <w:rPr>
          <w:rFonts w:ascii="Trebuchet MS" w:hAnsi="Trebuchet MS"/>
          <w:b/>
          <w:lang w:eastAsia="en-GB"/>
        </w:rPr>
        <w:t xml:space="preserve"> pentru sănătatea umană - de exemplu, din cauza contaminării apei sau a poluării atmosferice</w:t>
      </w:r>
      <w:r w:rsidRPr="000A144A">
        <w:rPr>
          <w:rFonts w:ascii="Trebuchet MS" w:hAnsi="Trebuchet MS"/>
          <w:lang w:eastAsia="en-GB"/>
        </w:rPr>
        <w:t>: nu sunt identificate astfel de riscuri în condițiile respectării prevederilor legisaâiei în vigoare și a condițiilor impuse prin avizele obținute;</w:t>
      </w:r>
    </w:p>
    <w:p w14:paraId="60A39682" w14:textId="77777777" w:rsidR="0013675A" w:rsidRPr="000A144A" w:rsidRDefault="0013675A" w:rsidP="0071338C">
      <w:pPr>
        <w:widowControl w:val="0"/>
        <w:autoSpaceDE w:val="0"/>
        <w:autoSpaceDN w:val="0"/>
        <w:adjustRightInd w:val="0"/>
        <w:spacing w:after="0"/>
        <w:ind w:left="-284"/>
        <w:contextualSpacing/>
        <w:rPr>
          <w:rFonts w:ascii="Trebuchet MS" w:hAnsi="Trebuchet MS"/>
          <w:b/>
          <w:lang w:eastAsia="en-GB"/>
        </w:rPr>
      </w:pPr>
      <w:r w:rsidRPr="000A144A">
        <w:rPr>
          <w:rFonts w:ascii="Trebuchet MS" w:hAnsi="Trebuchet MS"/>
          <w:b/>
          <w:lang w:eastAsia="en-GB"/>
        </w:rPr>
        <w:t xml:space="preserve">    2. Amplasarea proiectului</w:t>
      </w:r>
    </w:p>
    <w:p w14:paraId="7ED1EDE3" w14:textId="4DA88035" w:rsidR="0013675A" w:rsidRPr="000A144A" w:rsidRDefault="0013675A" w:rsidP="000749C3">
      <w:pPr>
        <w:widowControl w:val="0"/>
        <w:autoSpaceDE w:val="0"/>
        <w:autoSpaceDN w:val="0"/>
        <w:adjustRightInd w:val="0"/>
        <w:spacing w:after="0"/>
        <w:ind w:left="-284" w:hanging="283"/>
        <w:contextualSpacing/>
        <w:jc w:val="both"/>
        <w:rPr>
          <w:rFonts w:ascii="Trebuchet MS" w:hAnsi="Trebuchet MS"/>
        </w:rPr>
      </w:pPr>
      <w:r w:rsidRPr="000A144A">
        <w:rPr>
          <w:rFonts w:ascii="Trebuchet MS" w:hAnsi="Trebuchet MS"/>
          <w:lang w:eastAsia="en-GB"/>
        </w:rPr>
        <w:t xml:space="preserve">    </w:t>
      </w:r>
      <w:r w:rsidRPr="000A144A">
        <w:rPr>
          <w:rFonts w:ascii="Trebuchet MS" w:hAnsi="Trebuchet MS"/>
          <w:b/>
          <w:lang w:eastAsia="en-GB"/>
        </w:rPr>
        <w:t xml:space="preserve">a) </w:t>
      </w:r>
      <w:proofErr w:type="gramStart"/>
      <w:r w:rsidRPr="000A144A">
        <w:rPr>
          <w:rFonts w:ascii="Trebuchet MS" w:hAnsi="Trebuchet MS"/>
          <w:b/>
          <w:lang w:eastAsia="en-GB"/>
        </w:rPr>
        <w:t>utilizarea</w:t>
      </w:r>
      <w:proofErr w:type="gramEnd"/>
      <w:r w:rsidRPr="000A144A">
        <w:rPr>
          <w:rFonts w:ascii="Trebuchet MS" w:hAnsi="Trebuchet MS"/>
          <w:b/>
          <w:lang w:eastAsia="en-GB"/>
        </w:rPr>
        <w:t xml:space="preserve"> actuală şi aprobată a terenurilor:</w:t>
      </w:r>
      <w:r w:rsidR="00B160A1" w:rsidRPr="000A144A">
        <w:rPr>
          <w:rFonts w:ascii="Trebuchet MS" w:hAnsi="Trebuchet MS"/>
        </w:rPr>
        <w:t xml:space="preserve"> </w:t>
      </w:r>
      <w:r w:rsidR="00DD0B4E" w:rsidRPr="000A144A">
        <w:rPr>
          <w:rFonts w:ascii="Trebuchet MS" w:hAnsi="Trebuchet MS"/>
        </w:rPr>
        <w:t>conform certificatul de urbanism terenul figureaza in UTR 6 – zonă de locuințe și funcțiuni complementare.</w:t>
      </w:r>
      <w:r w:rsidR="00BB4162" w:rsidRPr="000A144A">
        <w:rPr>
          <w:rFonts w:ascii="Trebuchet MS" w:hAnsi="Trebuchet MS"/>
        </w:rPr>
        <w:t xml:space="preserve">                                                    </w:t>
      </w:r>
    </w:p>
    <w:p w14:paraId="568DE714" w14:textId="61B28A4F" w:rsidR="0013675A" w:rsidRPr="000A144A" w:rsidRDefault="0013675A" w:rsidP="0071338C">
      <w:pPr>
        <w:widowControl w:val="0"/>
        <w:autoSpaceDE w:val="0"/>
        <w:autoSpaceDN w:val="0"/>
        <w:adjustRightInd w:val="0"/>
        <w:spacing w:after="0"/>
        <w:ind w:left="-284" w:hanging="283"/>
        <w:contextualSpacing/>
        <w:jc w:val="both"/>
        <w:rPr>
          <w:rFonts w:ascii="Trebuchet MS" w:hAnsi="Trebuchet MS"/>
        </w:rPr>
      </w:pPr>
      <w:r w:rsidRPr="000A144A">
        <w:rPr>
          <w:rFonts w:ascii="Trebuchet MS" w:hAnsi="Trebuchet MS"/>
          <w:lang w:eastAsia="en-GB"/>
        </w:rPr>
        <w:t xml:space="preserve">    </w:t>
      </w:r>
      <w:r w:rsidR="001A5F8C" w:rsidRPr="000A144A">
        <w:rPr>
          <w:rFonts w:ascii="Trebuchet MS" w:hAnsi="Trebuchet MS"/>
          <w:b/>
          <w:lang w:eastAsia="en-GB"/>
        </w:rPr>
        <w:t xml:space="preserve">b) </w:t>
      </w:r>
      <w:proofErr w:type="gramStart"/>
      <w:r w:rsidRPr="000A144A">
        <w:rPr>
          <w:rFonts w:ascii="Trebuchet MS" w:hAnsi="Trebuchet MS"/>
          <w:b/>
          <w:lang w:eastAsia="en-GB"/>
        </w:rPr>
        <w:t>bogăţia</w:t>
      </w:r>
      <w:proofErr w:type="gramEnd"/>
      <w:r w:rsidRPr="000A144A">
        <w:rPr>
          <w:rFonts w:ascii="Trebuchet MS" w:hAnsi="Trebuchet MS"/>
          <w:b/>
          <w:lang w:eastAsia="en-GB"/>
        </w:rPr>
        <w:t>, disponibilitatea, calitatea şi capacitatea de regenerare relative ale resurselor naturale, inclusiv solul, terenurile, apa şi biodiversitatea, din zonă şi din subteranul acesteia:</w:t>
      </w:r>
      <w:r w:rsidRPr="000A144A">
        <w:rPr>
          <w:rFonts w:ascii="Trebuchet MS" w:hAnsi="Trebuchet MS"/>
        </w:rPr>
        <w:t xml:space="preserve"> nu se aplică proiectului;</w:t>
      </w:r>
    </w:p>
    <w:p w14:paraId="1CE6CB86" w14:textId="77777777" w:rsidR="0013675A" w:rsidRPr="000A144A" w:rsidRDefault="0013675A" w:rsidP="0071338C">
      <w:pPr>
        <w:widowControl w:val="0"/>
        <w:autoSpaceDE w:val="0"/>
        <w:autoSpaceDN w:val="0"/>
        <w:adjustRightInd w:val="0"/>
        <w:spacing w:after="0"/>
        <w:ind w:left="-284" w:hanging="283"/>
        <w:contextualSpacing/>
        <w:rPr>
          <w:rFonts w:ascii="Trebuchet MS" w:hAnsi="Trebuchet MS"/>
          <w:b/>
          <w:lang w:eastAsia="en-GB"/>
        </w:rPr>
      </w:pPr>
      <w:r w:rsidRPr="000A144A">
        <w:rPr>
          <w:rFonts w:ascii="Trebuchet MS" w:hAnsi="Trebuchet MS"/>
          <w:b/>
          <w:lang w:eastAsia="en-GB"/>
        </w:rPr>
        <w:t xml:space="preserve">    c) </w:t>
      </w:r>
      <w:proofErr w:type="gramStart"/>
      <w:r w:rsidRPr="000A144A">
        <w:rPr>
          <w:rFonts w:ascii="Trebuchet MS" w:hAnsi="Trebuchet MS"/>
          <w:b/>
          <w:lang w:eastAsia="en-GB"/>
        </w:rPr>
        <w:t>capacitatea</w:t>
      </w:r>
      <w:proofErr w:type="gramEnd"/>
      <w:r w:rsidRPr="000A144A">
        <w:rPr>
          <w:rFonts w:ascii="Trebuchet MS" w:hAnsi="Trebuchet MS"/>
          <w:b/>
          <w:lang w:eastAsia="en-GB"/>
        </w:rPr>
        <w:t xml:space="preserve"> de absorbţie a mediului natural, acordându-se o atenţie specială următoarelor zone:</w:t>
      </w:r>
    </w:p>
    <w:p w14:paraId="5D1AA4AD" w14:textId="77777777" w:rsidR="0013675A" w:rsidRPr="000A144A" w:rsidRDefault="0013675A" w:rsidP="0071338C">
      <w:pPr>
        <w:widowControl w:val="0"/>
        <w:autoSpaceDE w:val="0"/>
        <w:autoSpaceDN w:val="0"/>
        <w:adjustRightInd w:val="0"/>
        <w:spacing w:after="0"/>
        <w:ind w:left="-284" w:hanging="283"/>
        <w:contextualSpacing/>
        <w:jc w:val="both"/>
        <w:rPr>
          <w:rFonts w:ascii="Trebuchet MS" w:hAnsi="Trebuchet MS"/>
        </w:rPr>
      </w:pPr>
      <w:r w:rsidRPr="000A144A">
        <w:rPr>
          <w:rFonts w:ascii="Trebuchet MS" w:hAnsi="Trebuchet MS"/>
          <w:lang w:eastAsia="en-GB"/>
        </w:rPr>
        <w:t xml:space="preserve">    1. </w:t>
      </w:r>
      <w:proofErr w:type="gramStart"/>
      <w:r w:rsidRPr="000A144A">
        <w:rPr>
          <w:rFonts w:ascii="Trebuchet MS" w:hAnsi="Trebuchet MS"/>
          <w:lang w:eastAsia="en-GB"/>
        </w:rPr>
        <w:t>zone</w:t>
      </w:r>
      <w:proofErr w:type="gramEnd"/>
      <w:r w:rsidRPr="000A144A">
        <w:rPr>
          <w:rFonts w:ascii="Trebuchet MS" w:hAnsi="Trebuchet MS"/>
          <w:lang w:eastAsia="en-GB"/>
        </w:rPr>
        <w:t xml:space="preserve"> umede, zone riverane, guri ale râurilor:</w:t>
      </w:r>
      <w:r w:rsidRPr="000A144A">
        <w:rPr>
          <w:rFonts w:ascii="Trebuchet MS" w:hAnsi="Trebuchet MS"/>
        </w:rPr>
        <w:t xml:space="preserve"> nu se aplică proiectului;</w:t>
      </w:r>
    </w:p>
    <w:p w14:paraId="622C683F" w14:textId="77777777" w:rsidR="0013675A" w:rsidRPr="000A144A" w:rsidRDefault="0013675A" w:rsidP="0071338C">
      <w:pPr>
        <w:widowControl w:val="0"/>
        <w:autoSpaceDE w:val="0"/>
        <w:autoSpaceDN w:val="0"/>
        <w:adjustRightInd w:val="0"/>
        <w:spacing w:after="0"/>
        <w:ind w:left="-284" w:hanging="283"/>
        <w:contextualSpacing/>
        <w:jc w:val="both"/>
        <w:rPr>
          <w:rFonts w:ascii="Trebuchet MS" w:hAnsi="Trebuchet MS"/>
        </w:rPr>
      </w:pPr>
      <w:r w:rsidRPr="000A144A">
        <w:rPr>
          <w:rFonts w:ascii="Trebuchet MS" w:hAnsi="Trebuchet MS"/>
          <w:lang w:eastAsia="en-GB"/>
        </w:rPr>
        <w:t xml:space="preserve">    2. </w:t>
      </w:r>
      <w:proofErr w:type="gramStart"/>
      <w:r w:rsidRPr="000A144A">
        <w:rPr>
          <w:rFonts w:ascii="Trebuchet MS" w:hAnsi="Trebuchet MS"/>
          <w:lang w:eastAsia="en-GB"/>
        </w:rPr>
        <w:t>zone</w:t>
      </w:r>
      <w:proofErr w:type="gramEnd"/>
      <w:r w:rsidRPr="000A144A">
        <w:rPr>
          <w:rFonts w:ascii="Trebuchet MS" w:hAnsi="Trebuchet MS"/>
          <w:lang w:eastAsia="en-GB"/>
        </w:rPr>
        <w:t xml:space="preserve"> costiere şi mediul marin:</w:t>
      </w:r>
      <w:r w:rsidRPr="000A144A">
        <w:rPr>
          <w:rFonts w:ascii="Trebuchet MS" w:hAnsi="Trebuchet MS"/>
        </w:rPr>
        <w:t xml:space="preserve"> nu se aplică proiectului;</w:t>
      </w:r>
    </w:p>
    <w:p w14:paraId="5CA82C33" w14:textId="77777777" w:rsidR="0013675A" w:rsidRPr="000A144A" w:rsidRDefault="0013675A" w:rsidP="0071338C">
      <w:pPr>
        <w:widowControl w:val="0"/>
        <w:tabs>
          <w:tab w:val="left" w:pos="900"/>
        </w:tabs>
        <w:autoSpaceDE w:val="0"/>
        <w:autoSpaceDN w:val="0"/>
        <w:adjustRightInd w:val="0"/>
        <w:spacing w:after="0"/>
        <w:ind w:left="-284" w:hanging="283"/>
        <w:contextualSpacing/>
        <w:jc w:val="both"/>
        <w:rPr>
          <w:rFonts w:ascii="Trebuchet MS" w:hAnsi="Trebuchet MS"/>
          <w:lang w:eastAsia="en-GB"/>
        </w:rPr>
      </w:pPr>
      <w:r w:rsidRPr="000A144A">
        <w:rPr>
          <w:rFonts w:ascii="Trebuchet MS" w:hAnsi="Trebuchet MS"/>
          <w:lang w:eastAsia="en-GB"/>
        </w:rPr>
        <w:t xml:space="preserve">    3. </w:t>
      </w:r>
      <w:proofErr w:type="gramStart"/>
      <w:r w:rsidRPr="000A144A">
        <w:rPr>
          <w:rFonts w:ascii="Trebuchet MS" w:hAnsi="Trebuchet MS"/>
          <w:lang w:eastAsia="en-GB"/>
        </w:rPr>
        <w:t>zonele</w:t>
      </w:r>
      <w:proofErr w:type="gramEnd"/>
      <w:r w:rsidRPr="000A144A">
        <w:rPr>
          <w:rFonts w:ascii="Trebuchet MS" w:hAnsi="Trebuchet MS"/>
          <w:lang w:eastAsia="en-GB"/>
        </w:rPr>
        <w:t xml:space="preserve"> montane şi forestiere: nu se aplică proiectului;</w:t>
      </w:r>
    </w:p>
    <w:p w14:paraId="3AB48F46" w14:textId="61CFC597" w:rsidR="0013675A" w:rsidRPr="000A144A" w:rsidRDefault="00BD07EE" w:rsidP="0071338C">
      <w:pPr>
        <w:widowControl w:val="0"/>
        <w:tabs>
          <w:tab w:val="left" w:pos="810"/>
          <w:tab w:val="left" w:pos="900"/>
          <w:tab w:val="left" w:pos="2070"/>
        </w:tabs>
        <w:autoSpaceDE w:val="0"/>
        <w:autoSpaceDN w:val="0"/>
        <w:adjustRightInd w:val="0"/>
        <w:spacing w:after="0"/>
        <w:ind w:left="-284" w:hanging="283"/>
        <w:contextualSpacing/>
        <w:jc w:val="both"/>
        <w:rPr>
          <w:rFonts w:ascii="Trebuchet MS" w:hAnsi="Trebuchet MS"/>
          <w:lang w:eastAsia="en-GB"/>
        </w:rPr>
      </w:pPr>
      <w:r w:rsidRPr="000A144A">
        <w:rPr>
          <w:rFonts w:ascii="Trebuchet MS" w:hAnsi="Trebuchet MS"/>
          <w:lang w:eastAsia="en-GB"/>
        </w:rPr>
        <w:t xml:space="preserve">    </w:t>
      </w:r>
      <w:r w:rsidR="0013675A" w:rsidRPr="000A144A">
        <w:rPr>
          <w:rFonts w:ascii="Trebuchet MS" w:hAnsi="Trebuchet MS"/>
          <w:lang w:eastAsia="en-GB"/>
        </w:rPr>
        <w:t xml:space="preserve">4. </w:t>
      </w:r>
      <w:proofErr w:type="gramStart"/>
      <w:r w:rsidR="0013675A" w:rsidRPr="000A144A">
        <w:rPr>
          <w:rFonts w:ascii="Trebuchet MS" w:hAnsi="Trebuchet MS"/>
          <w:lang w:eastAsia="en-GB"/>
        </w:rPr>
        <w:t>arii</w:t>
      </w:r>
      <w:proofErr w:type="gramEnd"/>
      <w:r w:rsidR="0013675A" w:rsidRPr="000A144A">
        <w:rPr>
          <w:rFonts w:ascii="Trebuchet MS" w:hAnsi="Trebuchet MS"/>
          <w:lang w:eastAsia="en-GB"/>
        </w:rPr>
        <w:t xml:space="preserve"> naturale protejate de interes naţional, comunitar, internaţional:</w:t>
      </w:r>
      <w:r w:rsidR="00D77E2D" w:rsidRPr="000A144A">
        <w:rPr>
          <w:rFonts w:ascii="Trebuchet MS" w:hAnsi="Trebuchet MS"/>
        </w:rPr>
        <w:t xml:space="preserve"> </w:t>
      </w:r>
      <w:r w:rsidR="00014423" w:rsidRPr="000A144A">
        <w:rPr>
          <w:rFonts w:ascii="Trebuchet MS" w:hAnsi="Trebuchet MS"/>
          <w:lang w:eastAsia="en-GB"/>
        </w:rPr>
        <w:t>nu este cazul</w:t>
      </w:r>
      <w:r w:rsidR="0013675A" w:rsidRPr="000A144A">
        <w:rPr>
          <w:rFonts w:ascii="Trebuchet MS" w:hAnsi="Trebuchet MS"/>
          <w:lang w:eastAsia="en-GB"/>
        </w:rPr>
        <w:t>;</w:t>
      </w:r>
    </w:p>
    <w:p w14:paraId="3BE935BD" w14:textId="630F07E3" w:rsidR="0013675A" w:rsidRPr="000A144A" w:rsidRDefault="0013675A" w:rsidP="0071338C">
      <w:pPr>
        <w:widowControl w:val="0"/>
        <w:tabs>
          <w:tab w:val="left" w:pos="810"/>
          <w:tab w:val="left" w:pos="900"/>
        </w:tabs>
        <w:autoSpaceDE w:val="0"/>
        <w:autoSpaceDN w:val="0"/>
        <w:adjustRightInd w:val="0"/>
        <w:spacing w:after="0"/>
        <w:ind w:left="-284" w:hanging="283"/>
        <w:contextualSpacing/>
        <w:jc w:val="both"/>
        <w:rPr>
          <w:rFonts w:ascii="Trebuchet MS" w:hAnsi="Trebuchet MS"/>
          <w:lang w:eastAsia="en-GB"/>
        </w:rPr>
      </w:pPr>
      <w:r w:rsidRPr="000A144A">
        <w:rPr>
          <w:rFonts w:ascii="Trebuchet MS" w:hAnsi="Trebuchet MS"/>
          <w:lang w:eastAsia="en-GB"/>
        </w:rPr>
        <w:t xml:space="preserve">    5. </w:t>
      </w:r>
      <w:proofErr w:type="gramStart"/>
      <w:r w:rsidRPr="000A144A">
        <w:rPr>
          <w:rFonts w:ascii="Trebuchet MS" w:hAnsi="Trebuchet MS"/>
          <w:lang w:eastAsia="en-GB"/>
        </w:rPr>
        <w:t>zone</w:t>
      </w:r>
      <w:proofErr w:type="gramEnd"/>
      <w:r w:rsidRPr="000A144A">
        <w:rPr>
          <w:rFonts w:ascii="Trebuchet MS" w:hAnsi="Trebuchet MS"/>
          <w:lang w:eastAsia="en-GB"/>
        </w:rPr>
        <w:t xml:space="preserve"> clasificate sau protejate conform legislaţiei în vigoare: </w:t>
      </w:r>
      <w:r w:rsidR="00014423" w:rsidRPr="000A144A">
        <w:rPr>
          <w:rFonts w:ascii="Trebuchet MS" w:hAnsi="Trebuchet MS"/>
          <w:lang w:eastAsia="en-GB"/>
        </w:rPr>
        <w:t>nu este cazul</w:t>
      </w:r>
      <w:r w:rsidRPr="000A144A">
        <w:rPr>
          <w:rFonts w:ascii="Trebuchet MS" w:hAnsi="Trebuchet MS"/>
          <w:lang w:eastAsia="en-GB"/>
        </w:rPr>
        <w:t>;</w:t>
      </w:r>
    </w:p>
    <w:p w14:paraId="7CBF6E2C" w14:textId="77777777" w:rsidR="0013675A" w:rsidRPr="000A144A" w:rsidRDefault="0013675A" w:rsidP="0071338C">
      <w:pPr>
        <w:widowControl w:val="0"/>
        <w:tabs>
          <w:tab w:val="left" w:pos="810"/>
          <w:tab w:val="left" w:pos="900"/>
        </w:tabs>
        <w:autoSpaceDE w:val="0"/>
        <w:autoSpaceDN w:val="0"/>
        <w:adjustRightInd w:val="0"/>
        <w:spacing w:after="0"/>
        <w:ind w:left="-284" w:hanging="283"/>
        <w:contextualSpacing/>
        <w:jc w:val="both"/>
        <w:rPr>
          <w:rFonts w:ascii="Trebuchet MS" w:hAnsi="Trebuchet MS"/>
          <w:lang w:eastAsia="en-GB"/>
        </w:rPr>
      </w:pPr>
      <w:r w:rsidRPr="000A144A">
        <w:rPr>
          <w:rFonts w:ascii="Trebuchet MS" w:hAnsi="Trebuchet MS"/>
          <w:lang w:eastAsia="en-GB"/>
        </w:rPr>
        <w:t xml:space="preserve">    6. </w:t>
      </w:r>
      <w:proofErr w:type="gramStart"/>
      <w:r w:rsidRPr="000A144A">
        <w:rPr>
          <w:rFonts w:ascii="Trebuchet MS" w:hAnsi="Trebuchet MS"/>
          <w:lang w:eastAsia="en-GB"/>
        </w:rPr>
        <w:t>zonele</w:t>
      </w:r>
      <w:proofErr w:type="gramEnd"/>
      <w:r w:rsidRPr="000A144A">
        <w:rPr>
          <w:rFonts w:ascii="Trebuchet MS" w:hAnsi="Trebuchet MS"/>
          <w:lang w:eastAsia="en-GB"/>
        </w:rPr>
        <w:t xml:space="preserve"> în care au existat deja cazuri de nerespectare a standardelor de calitate a mediului prevăzute de legislaţia naţională şi la nivelul Uniunii Europene şi relevante pentru proiect sau în care se consideră că există astfel de cazuri: nu se aplică proiectului;</w:t>
      </w:r>
    </w:p>
    <w:p w14:paraId="56F27802" w14:textId="77777777" w:rsidR="0013675A" w:rsidRPr="000A144A" w:rsidRDefault="0013675A" w:rsidP="0071338C">
      <w:pPr>
        <w:widowControl w:val="0"/>
        <w:tabs>
          <w:tab w:val="left" w:pos="810"/>
          <w:tab w:val="left" w:pos="900"/>
        </w:tabs>
        <w:autoSpaceDE w:val="0"/>
        <w:autoSpaceDN w:val="0"/>
        <w:adjustRightInd w:val="0"/>
        <w:spacing w:after="0"/>
        <w:ind w:left="-284" w:hanging="283"/>
        <w:contextualSpacing/>
        <w:jc w:val="both"/>
        <w:rPr>
          <w:rFonts w:ascii="Trebuchet MS" w:hAnsi="Trebuchet MS"/>
          <w:lang w:eastAsia="en-GB"/>
        </w:rPr>
      </w:pPr>
      <w:r w:rsidRPr="000A144A">
        <w:rPr>
          <w:rFonts w:ascii="Trebuchet MS" w:hAnsi="Trebuchet MS"/>
          <w:lang w:eastAsia="en-GB"/>
        </w:rPr>
        <w:t xml:space="preserve">    7. </w:t>
      </w:r>
      <w:proofErr w:type="gramStart"/>
      <w:r w:rsidRPr="000A144A">
        <w:rPr>
          <w:rFonts w:ascii="Trebuchet MS" w:hAnsi="Trebuchet MS"/>
          <w:lang w:eastAsia="en-GB"/>
        </w:rPr>
        <w:t>zonele</w:t>
      </w:r>
      <w:proofErr w:type="gramEnd"/>
      <w:r w:rsidRPr="000A144A">
        <w:rPr>
          <w:rFonts w:ascii="Trebuchet MS" w:hAnsi="Trebuchet MS"/>
          <w:lang w:eastAsia="en-GB"/>
        </w:rPr>
        <w:t xml:space="preserve"> cu o densitate mare a populaţiei: nu este cazul;</w:t>
      </w:r>
    </w:p>
    <w:p w14:paraId="31A810CC" w14:textId="6948DFD9" w:rsidR="0013675A" w:rsidRPr="000A144A" w:rsidRDefault="0013675A" w:rsidP="0071338C">
      <w:pPr>
        <w:widowControl w:val="0"/>
        <w:autoSpaceDE w:val="0"/>
        <w:autoSpaceDN w:val="0"/>
        <w:adjustRightInd w:val="0"/>
        <w:spacing w:after="0"/>
        <w:ind w:left="-284" w:hanging="283"/>
        <w:contextualSpacing/>
        <w:jc w:val="both"/>
        <w:rPr>
          <w:rFonts w:ascii="Trebuchet MS" w:hAnsi="Trebuchet MS"/>
          <w:lang w:eastAsia="en-GB"/>
        </w:rPr>
      </w:pPr>
      <w:r w:rsidRPr="000A144A">
        <w:rPr>
          <w:rFonts w:ascii="Trebuchet MS" w:hAnsi="Trebuchet MS"/>
          <w:lang w:eastAsia="en-GB"/>
        </w:rPr>
        <w:t xml:space="preserve">    8. </w:t>
      </w:r>
      <w:proofErr w:type="gramStart"/>
      <w:r w:rsidRPr="000A144A">
        <w:rPr>
          <w:rFonts w:ascii="Trebuchet MS" w:hAnsi="Trebuchet MS"/>
          <w:lang w:eastAsia="en-GB"/>
        </w:rPr>
        <w:t>peisaje</w:t>
      </w:r>
      <w:proofErr w:type="gramEnd"/>
      <w:r w:rsidRPr="000A144A">
        <w:rPr>
          <w:rFonts w:ascii="Trebuchet MS" w:hAnsi="Trebuchet MS"/>
          <w:lang w:eastAsia="en-GB"/>
        </w:rPr>
        <w:t xml:space="preserve"> şi situri importante din punct de vedere istoric, cultural sau arheologic: nu se aplică proiectului;</w:t>
      </w:r>
    </w:p>
    <w:p w14:paraId="1799306A" w14:textId="77777777" w:rsidR="0013675A" w:rsidRPr="000A144A" w:rsidRDefault="0013675A" w:rsidP="0071338C">
      <w:pPr>
        <w:widowControl w:val="0"/>
        <w:autoSpaceDE w:val="0"/>
        <w:autoSpaceDN w:val="0"/>
        <w:adjustRightInd w:val="0"/>
        <w:spacing w:after="0"/>
        <w:ind w:left="-284"/>
        <w:contextualSpacing/>
        <w:rPr>
          <w:rFonts w:ascii="Trebuchet MS" w:hAnsi="Trebuchet MS"/>
          <w:b/>
          <w:lang w:eastAsia="en-GB"/>
        </w:rPr>
      </w:pPr>
      <w:r w:rsidRPr="000A144A">
        <w:rPr>
          <w:rFonts w:ascii="Trebuchet MS" w:hAnsi="Trebuchet MS"/>
          <w:lang w:eastAsia="en-GB"/>
        </w:rPr>
        <w:t xml:space="preserve">    </w:t>
      </w:r>
      <w:r w:rsidRPr="000A144A">
        <w:rPr>
          <w:rFonts w:ascii="Trebuchet MS" w:hAnsi="Trebuchet MS"/>
          <w:b/>
          <w:lang w:eastAsia="en-GB"/>
        </w:rPr>
        <w:t>3. Tipurile şi caracteristicile impactului potenţial</w:t>
      </w:r>
    </w:p>
    <w:p w14:paraId="6AE2FEDD" w14:textId="39CFB58E" w:rsidR="0013675A" w:rsidRPr="000A144A" w:rsidRDefault="0013675A" w:rsidP="0071338C">
      <w:pPr>
        <w:widowControl w:val="0"/>
        <w:ind w:left="-284"/>
        <w:contextualSpacing/>
        <w:jc w:val="both"/>
        <w:rPr>
          <w:rFonts w:ascii="Trebuchet MS" w:hAnsi="Trebuchet MS"/>
        </w:rPr>
      </w:pPr>
      <w:proofErr w:type="gramStart"/>
      <w:r w:rsidRPr="000A144A">
        <w:rPr>
          <w:rFonts w:ascii="Trebuchet MS" w:hAnsi="Trebuchet MS"/>
          <w:b/>
          <w:lang w:eastAsia="en-GB"/>
        </w:rPr>
        <w:t>a) importanţa şi extinderea spaţială a impactului - de exemplu, zona geografică şi dimensiunea populaţiei care poate fi afectată:</w:t>
      </w:r>
      <w:r w:rsidRPr="000A144A">
        <w:rPr>
          <w:rFonts w:ascii="Trebuchet MS" w:hAnsi="Trebuchet MS"/>
        </w:rPr>
        <w:t xml:space="preserve"> nici pe perioada executării lucrărilor propuse prin proiectul de investiţii și nici pe perioada de exploatare a acestuia nu a fost identificat un posibil impact semnificativ asupra mediului; în codițiile respectării condițiilor impuse prin avizele eliberate</w:t>
      </w:r>
      <w:r w:rsidR="00B54ABC" w:rsidRPr="000A144A">
        <w:rPr>
          <w:rFonts w:ascii="Trebuchet MS" w:hAnsi="Trebuchet MS"/>
        </w:rPr>
        <w:t xml:space="preserve"> și  a legislației în vigoare, </w:t>
      </w:r>
      <w:r w:rsidRPr="000A144A">
        <w:rPr>
          <w:rFonts w:ascii="Trebuchet MS" w:hAnsi="Trebuchet MS"/>
        </w:rPr>
        <w:t>nu există riscul extinderii impactului în afara zonei de amplasare a lucrărilor propuse.</w:t>
      </w:r>
      <w:proofErr w:type="gramEnd"/>
    </w:p>
    <w:p w14:paraId="6AA8F652" w14:textId="77777777" w:rsidR="001A5F8C" w:rsidRPr="000A144A" w:rsidRDefault="0013675A" w:rsidP="0071338C">
      <w:pPr>
        <w:widowControl w:val="0"/>
        <w:autoSpaceDE w:val="0"/>
        <w:autoSpaceDN w:val="0"/>
        <w:adjustRightInd w:val="0"/>
        <w:spacing w:after="0"/>
        <w:ind w:left="-284"/>
        <w:contextualSpacing/>
        <w:jc w:val="both"/>
        <w:rPr>
          <w:rFonts w:ascii="Trebuchet MS" w:hAnsi="Trebuchet MS"/>
        </w:rPr>
      </w:pPr>
      <w:r w:rsidRPr="000A144A">
        <w:rPr>
          <w:rFonts w:ascii="Trebuchet MS" w:hAnsi="Trebuchet MS"/>
          <w:b/>
          <w:lang w:eastAsia="en-GB"/>
        </w:rPr>
        <w:t xml:space="preserve">b) </w:t>
      </w:r>
      <w:proofErr w:type="gramStart"/>
      <w:r w:rsidRPr="000A144A">
        <w:rPr>
          <w:rFonts w:ascii="Trebuchet MS" w:hAnsi="Trebuchet MS"/>
          <w:b/>
          <w:lang w:eastAsia="en-GB"/>
        </w:rPr>
        <w:t>natura</w:t>
      </w:r>
      <w:proofErr w:type="gramEnd"/>
      <w:r w:rsidRPr="000A144A">
        <w:rPr>
          <w:rFonts w:ascii="Trebuchet MS" w:hAnsi="Trebuchet MS"/>
          <w:b/>
          <w:lang w:eastAsia="en-GB"/>
        </w:rPr>
        <w:t xml:space="preserve"> impactului:</w:t>
      </w:r>
      <w:r w:rsidRPr="000A144A">
        <w:rPr>
          <w:rFonts w:ascii="Trebuchet MS" w:hAnsi="Trebuchet MS"/>
        </w:rPr>
        <w:t xml:space="preserve"> zgomot și eventuale pulberi rezultate în urma operațiunilor executate în cadrul lucrărilor de construire; </w:t>
      </w:r>
    </w:p>
    <w:p w14:paraId="54620032" w14:textId="6FFD7CC8" w:rsidR="0013675A" w:rsidRPr="000A144A" w:rsidRDefault="0013675A" w:rsidP="0071338C">
      <w:pPr>
        <w:widowControl w:val="0"/>
        <w:autoSpaceDE w:val="0"/>
        <w:autoSpaceDN w:val="0"/>
        <w:adjustRightInd w:val="0"/>
        <w:spacing w:after="0"/>
        <w:ind w:left="-284"/>
        <w:contextualSpacing/>
        <w:jc w:val="both"/>
        <w:rPr>
          <w:rFonts w:ascii="Trebuchet MS" w:hAnsi="Trebuchet MS"/>
        </w:rPr>
      </w:pPr>
      <w:r w:rsidRPr="000A144A">
        <w:rPr>
          <w:rFonts w:ascii="Trebuchet MS" w:hAnsi="Trebuchet MS"/>
          <w:b/>
          <w:lang w:eastAsia="en-GB"/>
        </w:rPr>
        <w:t xml:space="preserve">c) </w:t>
      </w:r>
      <w:proofErr w:type="gramStart"/>
      <w:r w:rsidRPr="000A144A">
        <w:rPr>
          <w:rFonts w:ascii="Trebuchet MS" w:hAnsi="Trebuchet MS"/>
          <w:b/>
          <w:lang w:eastAsia="en-GB"/>
        </w:rPr>
        <w:t>natura</w:t>
      </w:r>
      <w:proofErr w:type="gramEnd"/>
      <w:r w:rsidRPr="000A144A">
        <w:rPr>
          <w:rFonts w:ascii="Trebuchet MS" w:hAnsi="Trebuchet MS"/>
          <w:b/>
          <w:lang w:eastAsia="en-GB"/>
        </w:rPr>
        <w:t xml:space="preserve"> transfrontalieră a impactului</w:t>
      </w:r>
      <w:r w:rsidRPr="000A144A">
        <w:rPr>
          <w:rFonts w:ascii="Trebuchet MS" w:hAnsi="Trebuchet MS"/>
          <w:b/>
        </w:rPr>
        <w:t>:</w:t>
      </w:r>
      <w:r w:rsidRPr="000A144A">
        <w:rPr>
          <w:rFonts w:ascii="Trebuchet MS" w:hAnsi="Trebuchet MS"/>
        </w:rPr>
        <w:t xml:space="preserve"> nu se aplică proiectului;</w:t>
      </w:r>
    </w:p>
    <w:p w14:paraId="4EAE5621" w14:textId="30E17A46" w:rsidR="0013675A" w:rsidRPr="000A144A" w:rsidRDefault="00B54ABC" w:rsidP="0071338C">
      <w:pPr>
        <w:widowControl w:val="0"/>
        <w:autoSpaceDE w:val="0"/>
        <w:autoSpaceDN w:val="0"/>
        <w:adjustRightInd w:val="0"/>
        <w:spacing w:after="0"/>
        <w:ind w:left="-284"/>
        <w:contextualSpacing/>
        <w:jc w:val="both"/>
        <w:rPr>
          <w:rFonts w:ascii="Trebuchet MS" w:hAnsi="Trebuchet MS"/>
        </w:rPr>
      </w:pPr>
      <w:r w:rsidRPr="000A144A">
        <w:rPr>
          <w:rFonts w:ascii="Trebuchet MS" w:hAnsi="Trebuchet MS"/>
          <w:b/>
          <w:lang w:eastAsia="en-GB"/>
        </w:rPr>
        <w:t xml:space="preserve">d) </w:t>
      </w:r>
      <w:proofErr w:type="gramStart"/>
      <w:r w:rsidR="0013675A" w:rsidRPr="000A144A">
        <w:rPr>
          <w:rFonts w:ascii="Trebuchet MS" w:hAnsi="Trebuchet MS"/>
          <w:b/>
          <w:lang w:eastAsia="en-GB"/>
        </w:rPr>
        <w:t>intensitatea</w:t>
      </w:r>
      <w:proofErr w:type="gramEnd"/>
      <w:r w:rsidR="0013675A" w:rsidRPr="000A144A">
        <w:rPr>
          <w:rFonts w:ascii="Trebuchet MS" w:hAnsi="Trebuchet MS"/>
          <w:b/>
          <w:lang w:eastAsia="en-GB"/>
        </w:rPr>
        <w:t xml:space="preserve"> şi complexitatea impactului</w:t>
      </w:r>
      <w:r w:rsidR="0013675A" w:rsidRPr="000A144A">
        <w:rPr>
          <w:rFonts w:ascii="Trebuchet MS" w:hAnsi="Trebuchet MS"/>
          <w:b/>
        </w:rPr>
        <w:t>:</w:t>
      </w:r>
      <w:r w:rsidR="0013675A" w:rsidRPr="000A144A">
        <w:rPr>
          <w:rFonts w:ascii="Trebuchet MS" w:hAnsi="Trebuchet MS"/>
        </w:rPr>
        <w:t xml:space="preserve"> impact redus pe perioada efectuării unor anumite lucrări generatoare de zgomot și/sau pulberi, limitat în mare parte la zona în care se vor realiza lucrările propuse;</w:t>
      </w:r>
    </w:p>
    <w:p w14:paraId="112B1345" w14:textId="75E62807" w:rsidR="0013675A" w:rsidRPr="000A144A" w:rsidRDefault="0013675A" w:rsidP="0071338C">
      <w:pPr>
        <w:widowControl w:val="0"/>
        <w:ind w:left="-284"/>
        <w:contextualSpacing/>
        <w:jc w:val="both"/>
        <w:rPr>
          <w:rFonts w:ascii="Trebuchet MS" w:hAnsi="Trebuchet MS"/>
        </w:rPr>
      </w:pPr>
      <w:r w:rsidRPr="000A144A">
        <w:rPr>
          <w:rFonts w:ascii="Trebuchet MS" w:hAnsi="Trebuchet MS"/>
          <w:b/>
          <w:lang w:eastAsia="en-GB"/>
        </w:rPr>
        <w:t xml:space="preserve">e) </w:t>
      </w:r>
      <w:proofErr w:type="gramStart"/>
      <w:r w:rsidRPr="000A144A">
        <w:rPr>
          <w:rFonts w:ascii="Trebuchet MS" w:hAnsi="Trebuchet MS"/>
          <w:b/>
          <w:lang w:eastAsia="en-GB"/>
        </w:rPr>
        <w:t>probabilitatea</w:t>
      </w:r>
      <w:proofErr w:type="gramEnd"/>
      <w:r w:rsidRPr="000A144A">
        <w:rPr>
          <w:rFonts w:ascii="Trebuchet MS" w:hAnsi="Trebuchet MS"/>
          <w:b/>
          <w:lang w:eastAsia="en-GB"/>
        </w:rPr>
        <w:t xml:space="preserve"> impactului:</w:t>
      </w:r>
      <w:r w:rsidRPr="000A144A">
        <w:rPr>
          <w:rFonts w:ascii="Trebuchet MS" w:hAnsi="Trebuchet MS"/>
          <w:b/>
        </w:rPr>
        <w:t xml:space="preserve"> </w:t>
      </w:r>
      <w:r w:rsidRPr="000A144A">
        <w:rPr>
          <w:rFonts w:ascii="Trebuchet MS" w:hAnsi="Trebuchet MS"/>
        </w:rPr>
        <w:t>prin respectarea condițiilor impuse prin avizele obținute și prin respectarea legislației în domeniul protecției mediului în vigoare, se reduce la minim probabilitatea apariției unui impact negativ asupra mediului.</w:t>
      </w:r>
    </w:p>
    <w:p w14:paraId="3C8F0B65" w14:textId="535F40A6" w:rsidR="0013675A" w:rsidRPr="000A144A" w:rsidRDefault="0013675A" w:rsidP="0071338C">
      <w:pPr>
        <w:widowControl w:val="0"/>
        <w:spacing w:after="0"/>
        <w:ind w:left="-284"/>
        <w:contextualSpacing/>
        <w:jc w:val="both"/>
        <w:rPr>
          <w:rFonts w:ascii="Trebuchet MS" w:hAnsi="Trebuchet MS"/>
        </w:rPr>
      </w:pPr>
      <w:r w:rsidRPr="000A144A">
        <w:rPr>
          <w:rFonts w:ascii="Trebuchet MS" w:hAnsi="Trebuchet MS"/>
          <w:b/>
          <w:lang w:eastAsia="en-GB"/>
        </w:rPr>
        <w:t xml:space="preserve">f) </w:t>
      </w:r>
      <w:proofErr w:type="gramStart"/>
      <w:r w:rsidRPr="000A144A">
        <w:rPr>
          <w:rFonts w:ascii="Trebuchet MS" w:hAnsi="Trebuchet MS"/>
          <w:b/>
          <w:lang w:eastAsia="en-GB"/>
        </w:rPr>
        <w:t>debutul</w:t>
      </w:r>
      <w:proofErr w:type="gramEnd"/>
      <w:r w:rsidRPr="000A144A">
        <w:rPr>
          <w:rFonts w:ascii="Trebuchet MS" w:hAnsi="Trebuchet MS"/>
          <w:b/>
          <w:lang w:eastAsia="en-GB"/>
        </w:rPr>
        <w:t>, durata, frecvenţa şi reversibilitatea preconizate ale impactului:</w:t>
      </w:r>
      <w:r w:rsidRPr="000A144A">
        <w:rPr>
          <w:rFonts w:ascii="Trebuchet MS" w:hAnsi="Trebuchet MS"/>
          <w:b/>
        </w:rPr>
        <w:t xml:space="preserve"> </w:t>
      </w:r>
      <w:r w:rsidRPr="000A144A">
        <w:rPr>
          <w:rFonts w:ascii="Trebuchet MS" w:hAnsi="Trebuchet MS"/>
        </w:rPr>
        <w:t xml:space="preserve">impactul se va declanșa odata cu începerea lucrărilor iar intensitatea sa va fi variabilă în funcție de operațiunile executate: </w:t>
      </w:r>
    </w:p>
    <w:p w14:paraId="56B4E68D" w14:textId="464215CE" w:rsidR="0013675A" w:rsidRPr="000A144A" w:rsidRDefault="001A5F8C" w:rsidP="0071338C">
      <w:pPr>
        <w:widowControl w:val="0"/>
        <w:spacing w:after="0"/>
        <w:ind w:left="-284"/>
        <w:contextualSpacing/>
        <w:jc w:val="both"/>
        <w:rPr>
          <w:rFonts w:ascii="Trebuchet MS" w:hAnsi="Trebuchet MS"/>
          <w:lang w:val="ro-RO" w:eastAsia="en-GB"/>
        </w:rPr>
      </w:pPr>
      <w:r w:rsidRPr="000A144A">
        <w:rPr>
          <w:rFonts w:ascii="Trebuchet MS" w:hAnsi="Trebuchet MS"/>
        </w:rPr>
        <w:t xml:space="preserve">- </w:t>
      </w:r>
      <w:r w:rsidR="0013675A" w:rsidRPr="000A144A">
        <w:rPr>
          <w:rFonts w:ascii="Trebuchet MS" w:hAnsi="Trebuchet MS"/>
        </w:rPr>
        <w:t xml:space="preserve">Durata de execuție </w:t>
      </w:r>
      <w:proofErr w:type="gramStart"/>
      <w:r w:rsidR="0013675A" w:rsidRPr="000A144A">
        <w:rPr>
          <w:rFonts w:ascii="Trebuchet MS" w:hAnsi="Trebuchet MS"/>
        </w:rPr>
        <w:t>a</w:t>
      </w:r>
      <w:proofErr w:type="gramEnd"/>
      <w:r w:rsidR="0013675A" w:rsidRPr="000A144A">
        <w:rPr>
          <w:rFonts w:ascii="Trebuchet MS" w:hAnsi="Trebuchet MS"/>
        </w:rPr>
        <w:t xml:space="preserve"> obiectivului de investiție: </w:t>
      </w:r>
      <w:r w:rsidR="003D3077" w:rsidRPr="000A144A">
        <w:rPr>
          <w:rFonts w:ascii="Trebuchet MS" w:hAnsi="Trebuchet MS"/>
          <w:lang w:val="ro-RO" w:eastAsia="en-GB"/>
        </w:rPr>
        <w:t>24 luni</w:t>
      </w:r>
      <w:r w:rsidR="0013675A" w:rsidRPr="000A144A">
        <w:rPr>
          <w:rFonts w:ascii="Trebuchet MS" w:hAnsi="Trebuchet MS"/>
        </w:rPr>
        <w:t xml:space="preserve">. În perioada de execuție, în cazul apariției unor eventuale poluări accidentale </w:t>
      </w:r>
      <w:proofErr w:type="gramStart"/>
      <w:r w:rsidR="0013675A" w:rsidRPr="000A144A">
        <w:rPr>
          <w:rFonts w:ascii="Trebuchet MS" w:hAnsi="Trebuchet MS"/>
        </w:rPr>
        <w:t>ce</w:t>
      </w:r>
      <w:proofErr w:type="gramEnd"/>
      <w:r w:rsidR="0013675A" w:rsidRPr="000A144A">
        <w:rPr>
          <w:rFonts w:ascii="Trebuchet MS" w:hAnsi="Trebuchet MS"/>
        </w:rPr>
        <w:t xml:space="preserve"> pot avea un p</w:t>
      </w:r>
      <w:r w:rsidRPr="000A144A">
        <w:rPr>
          <w:rFonts w:ascii="Trebuchet MS" w:hAnsi="Trebuchet MS"/>
        </w:rPr>
        <w:t xml:space="preserve">otențial nivel scăzut, impactul </w:t>
      </w:r>
      <w:r w:rsidR="0013675A" w:rsidRPr="000A144A">
        <w:rPr>
          <w:rFonts w:ascii="Trebuchet MS" w:hAnsi="Trebuchet MS"/>
        </w:rPr>
        <w:t xml:space="preserve">negativ se va manifesta </w:t>
      </w:r>
      <w:r w:rsidR="0013675A" w:rsidRPr="000A144A">
        <w:rPr>
          <w:rFonts w:ascii="Trebuchet MS" w:hAnsi="Trebuchet MS"/>
        </w:rPr>
        <w:lastRenderedPageBreak/>
        <w:t>pe o perioada scurtă de timp, antreprenorul/</w:t>
      </w:r>
      <w:r w:rsidRPr="000A144A">
        <w:rPr>
          <w:rFonts w:ascii="Trebuchet MS" w:hAnsi="Trebuchet MS"/>
        </w:rPr>
        <w:t xml:space="preserve"> </w:t>
      </w:r>
      <w:r w:rsidR="0013675A" w:rsidRPr="000A144A">
        <w:rPr>
          <w:rFonts w:ascii="Trebuchet MS" w:hAnsi="Trebuchet MS"/>
        </w:rPr>
        <w:t>constructorul având obligația de a interveni imediat pentru a înlătura sursa de poluare și preveni extinderea acesteia.</w:t>
      </w:r>
    </w:p>
    <w:p w14:paraId="74FD8649" w14:textId="350DDD31" w:rsidR="0013675A" w:rsidRPr="000A144A" w:rsidRDefault="0013675A" w:rsidP="0071338C">
      <w:pPr>
        <w:widowControl w:val="0"/>
        <w:tabs>
          <w:tab w:val="left" w:pos="180"/>
        </w:tabs>
        <w:ind w:left="-284"/>
        <w:contextualSpacing/>
        <w:jc w:val="both"/>
        <w:rPr>
          <w:rFonts w:ascii="Trebuchet MS" w:hAnsi="Trebuchet MS"/>
        </w:rPr>
      </w:pPr>
      <w:proofErr w:type="gramStart"/>
      <w:r w:rsidRPr="000A144A">
        <w:rPr>
          <w:rFonts w:ascii="Trebuchet MS" w:hAnsi="Trebuchet MS"/>
          <w:b/>
          <w:lang w:eastAsia="en-GB"/>
        </w:rPr>
        <w:t>g) cumularea impactului cu impactul altor proiecte existente şi/sau aprobate:</w:t>
      </w:r>
      <w:r w:rsidRPr="000A144A">
        <w:rPr>
          <w:rFonts w:ascii="Trebuchet MS" w:hAnsi="Trebuchet MS"/>
        </w:rPr>
        <w:t xml:space="preserve"> zona în care este propusă realizarea proiectului prezintă un potențial de dezvoltare și ca atare există posibiltatea </w:t>
      </w:r>
      <w:r w:rsidRPr="000A144A">
        <w:rPr>
          <w:rFonts w:ascii="Trebuchet MS" w:hAnsi="Trebuchet MS"/>
          <w:lang w:eastAsia="en-GB"/>
        </w:rPr>
        <w:t>cumularii impactului cu impactul altor proiecte propuse în situația în care perioadele de execuție se vor suprapune; astfel, pentru reducerea eventualului impact asupra factorilor de mediu, se impune respectarea legislației în vigoare și respectarea condițiilor impuse prin avizele obținute.</w:t>
      </w:r>
      <w:proofErr w:type="gramEnd"/>
    </w:p>
    <w:p w14:paraId="649DF3E1" w14:textId="016F2A36" w:rsidR="001A5F8C" w:rsidRPr="000A144A" w:rsidRDefault="0013675A" w:rsidP="0071338C">
      <w:pPr>
        <w:widowControl w:val="0"/>
        <w:autoSpaceDE w:val="0"/>
        <w:autoSpaceDN w:val="0"/>
        <w:adjustRightInd w:val="0"/>
        <w:spacing w:after="0"/>
        <w:ind w:left="-284"/>
        <w:contextualSpacing/>
        <w:jc w:val="both"/>
        <w:rPr>
          <w:rFonts w:ascii="Trebuchet MS" w:hAnsi="Trebuchet MS"/>
        </w:rPr>
      </w:pPr>
      <w:r w:rsidRPr="000A144A">
        <w:rPr>
          <w:rFonts w:ascii="Trebuchet MS" w:hAnsi="Trebuchet MS"/>
          <w:b/>
          <w:lang w:eastAsia="en-GB"/>
        </w:rPr>
        <w:t xml:space="preserve">h) </w:t>
      </w:r>
      <w:proofErr w:type="gramStart"/>
      <w:r w:rsidRPr="000A144A">
        <w:rPr>
          <w:rFonts w:ascii="Trebuchet MS" w:hAnsi="Trebuchet MS"/>
          <w:b/>
          <w:lang w:eastAsia="en-GB"/>
        </w:rPr>
        <w:t>posibilitatea</w:t>
      </w:r>
      <w:proofErr w:type="gramEnd"/>
      <w:r w:rsidRPr="000A144A">
        <w:rPr>
          <w:rFonts w:ascii="Trebuchet MS" w:hAnsi="Trebuchet MS"/>
          <w:b/>
          <w:lang w:eastAsia="en-GB"/>
        </w:rPr>
        <w:t xml:space="preserve"> de reducere efectivă a impactului:</w:t>
      </w:r>
      <w:r w:rsidRPr="000A144A">
        <w:rPr>
          <w:rFonts w:ascii="Trebuchet MS" w:hAnsi="Trebuchet MS"/>
        </w:rPr>
        <w:t xml:space="preserve"> se vor respecta măsurile propuse prin proiect, condițiile stabilite prin prezenta decizie a etapei de încadrare.</w:t>
      </w:r>
    </w:p>
    <w:p w14:paraId="20B303F4" w14:textId="77777777" w:rsidR="00512AA0" w:rsidRPr="000A144A" w:rsidRDefault="00512AA0" w:rsidP="0071338C">
      <w:pPr>
        <w:widowControl w:val="0"/>
        <w:autoSpaceDE w:val="0"/>
        <w:autoSpaceDN w:val="0"/>
        <w:adjustRightInd w:val="0"/>
        <w:spacing w:after="0"/>
        <w:ind w:left="-284"/>
        <w:contextualSpacing/>
        <w:jc w:val="both"/>
        <w:rPr>
          <w:rFonts w:ascii="Trebuchet MS" w:hAnsi="Trebuchet MS"/>
        </w:rPr>
      </w:pPr>
    </w:p>
    <w:p w14:paraId="603BABDC" w14:textId="77777777" w:rsidR="00512AA0" w:rsidRPr="000A144A" w:rsidRDefault="0013675A" w:rsidP="00B54ABC">
      <w:pPr>
        <w:widowControl w:val="0"/>
        <w:tabs>
          <w:tab w:val="left" w:pos="0"/>
        </w:tabs>
        <w:autoSpaceDE w:val="0"/>
        <w:autoSpaceDN w:val="0"/>
        <w:adjustRightInd w:val="0"/>
        <w:spacing w:after="0"/>
        <w:ind w:left="-284"/>
        <w:contextualSpacing/>
        <w:jc w:val="both"/>
        <w:rPr>
          <w:rFonts w:ascii="Trebuchet MS" w:hAnsi="Trebuchet MS"/>
        </w:rPr>
      </w:pPr>
      <w:r w:rsidRPr="000A144A">
        <w:rPr>
          <w:rFonts w:ascii="Trebuchet MS" w:hAnsi="Trebuchet MS"/>
          <w:b/>
          <w:lang w:eastAsia="en-GB"/>
        </w:rPr>
        <w:t>II. Motivele pe baza cărora s-a stabilit necesitatea neefectuării evaluării adecvate sunt următoarele:</w:t>
      </w:r>
      <w:r w:rsidRPr="000A144A">
        <w:rPr>
          <w:rFonts w:ascii="Trebuchet MS" w:hAnsi="Trebuchet MS"/>
          <w:lang w:eastAsia="en-GB"/>
        </w:rPr>
        <w:t xml:space="preserve"> </w:t>
      </w:r>
      <w:r w:rsidR="00E05816" w:rsidRPr="000A144A">
        <w:rPr>
          <w:rFonts w:ascii="Trebuchet MS" w:hAnsi="Trebuchet MS"/>
        </w:rPr>
        <w:t>proiectul propus</w:t>
      </w:r>
      <w:r w:rsidR="00014423" w:rsidRPr="000A144A">
        <w:rPr>
          <w:rFonts w:ascii="Trebuchet MS" w:hAnsi="Trebuchet MS"/>
        </w:rPr>
        <w:t xml:space="preserve"> nu</w:t>
      </w:r>
      <w:r w:rsidR="00E05816" w:rsidRPr="000A144A">
        <w:rPr>
          <w:rFonts w:ascii="Trebuchet MS" w:hAnsi="Trebuchet MS"/>
        </w:rPr>
        <w:t xml:space="preserve"> intră sub incidenţa art. </w:t>
      </w:r>
      <w:proofErr w:type="gramStart"/>
      <w:r w:rsidR="00E05816" w:rsidRPr="000A144A">
        <w:rPr>
          <w:rFonts w:ascii="Trebuchet MS" w:hAnsi="Trebuchet MS"/>
        </w:rPr>
        <w:t>28</w:t>
      </w:r>
      <w:proofErr w:type="gramEnd"/>
      <w:r w:rsidR="00E05816" w:rsidRPr="000A144A">
        <w:rPr>
          <w:rFonts w:ascii="Trebuchet MS" w:hAnsi="Trebuchet MS"/>
        </w:rPr>
        <w:t xml:space="preserve"> din Ordonanţa de urgenţă a Guvernului nr. </w:t>
      </w:r>
      <w:proofErr w:type="gramStart"/>
      <w:r w:rsidR="00E05816" w:rsidRPr="000A144A">
        <w:rPr>
          <w:rFonts w:ascii="Trebuchet MS" w:hAnsi="Trebuchet MS"/>
        </w:rPr>
        <w:t>57/2007</w:t>
      </w:r>
      <w:proofErr w:type="gramEnd"/>
      <w:r w:rsidR="00E05816" w:rsidRPr="000A144A">
        <w:rPr>
          <w:rFonts w:ascii="Trebuchet MS" w:hAnsi="Trebuchet MS"/>
        </w:rPr>
        <w:t xml:space="preserve"> privind regimul ariilor naturale protejate, conservarea habitatelor naturale, a florei şi faunei sălbatice, aprobată cu modificări şi completări prin Legea nr. </w:t>
      </w:r>
      <w:proofErr w:type="gramStart"/>
      <w:r w:rsidR="00E05816" w:rsidRPr="000A144A">
        <w:rPr>
          <w:rFonts w:ascii="Trebuchet MS" w:hAnsi="Trebuchet MS"/>
        </w:rPr>
        <w:t>49/2011</w:t>
      </w:r>
      <w:proofErr w:type="gramEnd"/>
      <w:r w:rsidR="00E05816" w:rsidRPr="000A144A">
        <w:rPr>
          <w:rFonts w:ascii="Trebuchet MS" w:hAnsi="Trebuchet MS"/>
        </w:rPr>
        <w:t xml:space="preserve">, cu modificările şi completările ulterioare. </w:t>
      </w:r>
    </w:p>
    <w:p w14:paraId="488A4BD9" w14:textId="77777777" w:rsidR="00512AA0" w:rsidRPr="000A144A" w:rsidRDefault="00512AA0" w:rsidP="0071338C">
      <w:pPr>
        <w:widowControl w:val="0"/>
        <w:autoSpaceDE w:val="0"/>
        <w:autoSpaceDN w:val="0"/>
        <w:adjustRightInd w:val="0"/>
        <w:spacing w:after="0"/>
        <w:ind w:left="-284"/>
        <w:contextualSpacing/>
        <w:jc w:val="both"/>
        <w:rPr>
          <w:rFonts w:ascii="Trebuchet MS" w:hAnsi="Trebuchet MS"/>
          <w:b/>
          <w:lang w:eastAsia="en-GB"/>
        </w:rPr>
      </w:pPr>
    </w:p>
    <w:p w14:paraId="2220547D" w14:textId="1EC6B7EA" w:rsidR="0013675A" w:rsidRPr="000A144A" w:rsidRDefault="0013675A" w:rsidP="0071338C">
      <w:pPr>
        <w:widowControl w:val="0"/>
        <w:autoSpaceDE w:val="0"/>
        <w:autoSpaceDN w:val="0"/>
        <w:adjustRightInd w:val="0"/>
        <w:spacing w:after="0"/>
        <w:ind w:left="-284"/>
        <w:contextualSpacing/>
        <w:jc w:val="both"/>
        <w:rPr>
          <w:rFonts w:ascii="Trebuchet MS" w:hAnsi="Trebuchet MS"/>
        </w:rPr>
      </w:pPr>
      <w:r w:rsidRPr="000A144A">
        <w:rPr>
          <w:rFonts w:ascii="Trebuchet MS" w:hAnsi="Trebuchet MS"/>
          <w:b/>
          <w:lang w:eastAsia="en-GB"/>
        </w:rPr>
        <w:t xml:space="preserve">III. Motivele pe baza cărora s-a stabilit necesitatea neefectuării evaluării impactului asupra corpurilor de </w:t>
      </w:r>
      <w:proofErr w:type="gramStart"/>
      <w:r w:rsidRPr="000A144A">
        <w:rPr>
          <w:rFonts w:ascii="Trebuchet MS" w:hAnsi="Trebuchet MS"/>
          <w:b/>
          <w:lang w:eastAsia="en-GB"/>
        </w:rPr>
        <w:t>apă</w:t>
      </w:r>
      <w:proofErr w:type="gramEnd"/>
      <w:r w:rsidRPr="000A144A">
        <w:rPr>
          <w:rFonts w:ascii="Trebuchet MS" w:hAnsi="Trebuchet MS"/>
          <w:b/>
          <w:lang w:eastAsia="en-GB"/>
        </w:rPr>
        <w:t>:</w:t>
      </w:r>
      <w:r w:rsidRPr="000A144A">
        <w:rPr>
          <w:rFonts w:ascii="Trebuchet MS" w:hAnsi="Trebuchet MS"/>
          <w:b/>
        </w:rPr>
        <w:t xml:space="preserve"> </w:t>
      </w:r>
    </w:p>
    <w:p w14:paraId="5AF8304E" w14:textId="3BA9B7AC" w:rsidR="00E05816" w:rsidRPr="000A144A" w:rsidRDefault="002578CA" w:rsidP="0071338C">
      <w:pPr>
        <w:widowControl w:val="0"/>
        <w:autoSpaceDE w:val="0"/>
        <w:autoSpaceDN w:val="0"/>
        <w:adjustRightInd w:val="0"/>
        <w:spacing w:after="0"/>
        <w:ind w:left="-142"/>
        <w:contextualSpacing/>
        <w:jc w:val="both"/>
        <w:rPr>
          <w:rFonts w:ascii="Trebuchet MS" w:hAnsi="Trebuchet MS"/>
        </w:rPr>
      </w:pPr>
      <w:r w:rsidRPr="000A144A">
        <w:rPr>
          <w:rFonts w:ascii="Trebuchet MS" w:hAnsi="Trebuchet MS"/>
        </w:rPr>
        <w:t xml:space="preserve">- </w:t>
      </w:r>
      <w:proofErr w:type="gramStart"/>
      <w:r w:rsidR="00E05816" w:rsidRPr="000A144A">
        <w:rPr>
          <w:rFonts w:ascii="Trebuchet MS" w:hAnsi="Trebuchet MS"/>
        </w:rPr>
        <w:t>proiectul</w:t>
      </w:r>
      <w:proofErr w:type="gramEnd"/>
      <w:r w:rsidR="00E05816" w:rsidRPr="000A144A">
        <w:rPr>
          <w:rFonts w:ascii="Trebuchet MS" w:hAnsi="Trebuchet MS"/>
        </w:rPr>
        <w:t xml:space="preserve"> pro</w:t>
      </w:r>
      <w:r w:rsidR="00133E73" w:rsidRPr="000A144A">
        <w:rPr>
          <w:rFonts w:ascii="Trebuchet MS" w:hAnsi="Trebuchet MS"/>
        </w:rPr>
        <w:t xml:space="preserve">pus </w:t>
      </w:r>
      <w:r w:rsidR="00B54ABC" w:rsidRPr="000A144A">
        <w:rPr>
          <w:rFonts w:ascii="Trebuchet MS" w:hAnsi="Trebuchet MS"/>
        </w:rPr>
        <w:t xml:space="preserve">nu </w:t>
      </w:r>
      <w:r w:rsidR="00133E73" w:rsidRPr="000A144A">
        <w:rPr>
          <w:rFonts w:ascii="Trebuchet MS" w:hAnsi="Trebuchet MS"/>
        </w:rPr>
        <w:t xml:space="preserve">intră sub incidenţa art. </w:t>
      </w:r>
      <w:proofErr w:type="gramStart"/>
      <w:r w:rsidR="00133E73" w:rsidRPr="000A144A">
        <w:rPr>
          <w:rFonts w:ascii="Trebuchet MS" w:hAnsi="Trebuchet MS"/>
        </w:rPr>
        <w:t>48</w:t>
      </w:r>
      <w:r w:rsidR="00E05816" w:rsidRPr="000A144A">
        <w:rPr>
          <w:rFonts w:ascii="Trebuchet MS" w:hAnsi="Trebuchet MS"/>
        </w:rPr>
        <w:t>/54</w:t>
      </w:r>
      <w:proofErr w:type="gramEnd"/>
      <w:r w:rsidR="00E05816" w:rsidRPr="000A144A">
        <w:rPr>
          <w:rFonts w:ascii="Trebuchet MS" w:hAnsi="Trebuchet MS"/>
        </w:rPr>
        <w:t xml:space="preserve"> din Legea apelor nr. 107/1996, cu modificările şi completările ulterioare;</w:t>
      </w:r>
    </w:p>
    <w:p w14:paraId="26292741" w14:textId="77777777" w:rsidR="0013675A" w:rsidRPr="000A144A" w:rsidRDefault="0013675A" w:rsidP="0071338C">
      <w:pPr>
        <w:widowControl w:val="0"/>
        <w:tabs>
          <w:tab w:val="left" w:pos="9639"/>
        </w:tabs>
        <w:autoSpaceDE w:val="0"/>
        <w:autoSpaceDN w:val="0"/>
        <w:adjustRightInd w:val="0"/>
        <w:spacing w:after="0"/>
        <w:ind w:left="-142" w:hanging="301"/>
        <w:contextualSpacing/>
        <w:jc w:val="both"/>
        <w:outlineLvl w:val="0"/>
        <w:rPr>
          <w:rFonts w:ascii="Trebuchet MS" w:hAnsi="Trebuchet MS"/>
          <w:b/>
        </w:rPr>
      </w:pPr>
      <w:r w:rsidRPr="000A144A">
        <w:rPr>
          <w:rFonts w:ascii="Trebuchet MS" w:hAnsi="Trebuchet MS"/>
          <w:lang w:eastAsia="en-GB"/>
        </w:rPr>
        <w:t xml:space="preserve">    </w:t>
      </w:r>
      <w:r w:rsidRPr="000A144A">
        <w:rPr>
          <w:rFonts w:ascii="Trebuchet MS" w:hAnsi="Trebuchet MS"/>
          <w:b/>
        </w:rPr>
        <w:t>Condițiile de realizare a proiectului:  </w:t>
      </w:r>
    </w:p>
    <w:p w14:paraId="6FDA9A91" w14:textId="748FED45" w:rsidR="00512AA0" w:rsidRPr="000A144A" w:rsidRDefault="0013675A" w:rsidP="0071338C">
      <w:pPr>
        <w:pStyle w:val="ListParagraph"/>
        <w:widowControl w:val="0"/>
        <w:numPr>
          <w:ilvl w:val="0"/>
          <w:numId w:val="19"/>
        </w:numPr>
        <w:tabs>
          <w:tab w:val="left" w:pos="142"/>
        </w:tabs>
        <w:spacing w:line="276" w:lineRule="auto"/>
        <w:ind w:left="-142" w:firstLine="0"/>
        <w:contextualSpacing/>
        <w:jc w:val="both"/>
        <w:rPr>
          <w:rFonts w:ascii="Trebuchet MS" w:hAnsi="Trebuchet MS"/>
        </w:rPr>
      </w:pPr>
      <w:r w:rsidRPr="000A144A">
        <w:rPr>
          <w:rFonts w:ascii="Trebuchet MS" w:hAnsi="Trebuchet MS"/>
        </w:rPr>
        <w:t xml:space="preserve">Obţinerea tuturor avizelor şi acordurilor înscrise în Certificatul de urbanism </w:t>
      </w:r>
      <w:r w:rsidR="00B27086" w:rsidRPr="000A144A">
        <w:rPr>
          <w:rFonts w:ascii="Trebuchet MS" w:hAnsi="Trebuchet MS"/>
        </w:rPr>
        <w:t xml:space="preserve">nr. </w:t>
      </w:r>
      <w:r w:rsidR="00DD0B4E" w:rsidRPr="000A144A">
        <w:rPr>
          <w:rFonts w:ascii="Trebuchet MS" w:hAnsi="Trebuchet MS"/>
        </w:rPr>
        <w:t>9</w:t>
      </w:r>
      <w:r w:rsidR="005A4B7C" w:rsidRPr="000A144A">
        <w:rPr>
          <w:rFonts w:ascii="Trebuchet MS" w:hAnsi="Trebuchet MS"/>
        </w:rPr>
        <w:t>2</w:t>
      </w:r>
      <w:r w:rsidR="00512AA0" w:rsidRPr="000A144A">
        <w:rPr>
          <w:rFonts w:ascii="Trebuchet MS" w:hAnsi="Trebuchet MS"/>
        </w:rPr>
        <w:t>/</w:t>
      </w:r>
      <w:r w:rsidR="00DD0B4E" w:rsidRPr="000A144A">
        <w:rPr>
          <w:rFonts w:ascii="Trebuchet MS" w:hAnsi="Trebuchet MS"/>
        </w:rPr>
        <w:t>30</w:t>
      </w:r>
      <w:r w:rsidR="00512AA0" w:rsidRPr="000A144A">
        <w:rPr>
          <w:rFonts w:ascii="Trebuchet MS" w:hAnsi="Trebuchet MS"/>
        </w:rPr>
        <w:t>.</w:t>
      </w:r>
      <w:r w:rsidR="005A4B7C" w:rsidRPr="000A144A">
        <w:rPr>
          <w:rFonts w:ascii="Trebuchet MS" w:hAnsi="Trebuchet MS"/>
        </w:rPr>
        <w:t>0</w:t>
      </w:r>
      <w:r w:rsidR="00DD0B4E" w:rsidRPr="000A144A">
        <w:rPr>
          <w:rFonts w:ascii="Trebuchet MS" w:hAnsi="Trebuchet MS"/>
        </w:rPr>
        <w:t>5</w:t>
      </w:r>
      <w:r w:rsidR="00512AA0" w:rsidRPr="000A144A">
        <w:rPr>
          <w:rFonts w:ascii="Trebuchet MS" w:hAnsi="Trebuchet MS"/>
        </w:rPr>
        <w:t>.202</w:t>
      </w:r>
      <w:r w:rsidR="00DD0B4E" w:rsidRPr="000A144A">
        <w:rPr>
          <w:rFonts w:ascii="Trebuchet MS" w:hAnsi="Trebuchet MS"/>
        </w:rPr>
        <w:t>4</w:t>
      </w:r>
      <w:r w:rsidR="007016D5" w:rsidRPr="000A144A">
        <w:rPr>
          <w:rFonts w:ascii="Trebuchet MS" w:hAnsi="Trebuchet MS"/>
        </w:rPr>
        <w:t xml:space="preserve">, emis de </w:t>
      </w:r>
      <w:r w:rsidR="005A4B7C" w:rsidRPr="000A144A">
        <w:rPr>
          <w:rFonts w:ascii="Trebuchet MS" w:hAnsi="Trebuchet MS"/>
        </w:rPr>
        <w:t xml:space="preserve">Comuna </w:t>
      </w:r>
      <w:r w:rsidR="00DD0B4E" w:rsidRPr="000A144A">
        <w:rPr>
          <w:rFonts w:ascii="Trebuchet MS" w:hAnsi="Trebuchet MS"/>
        </w:rPr>
        <w:t>Săbăoani</w:t>
      </w:r>
      <w:r w:rsidRPr="000A144A">
        <w:rPr>
          <w:rFonts w:ascii="Trebuchet MS" w:hAnsi="Trebuchet MS"/>
        </w:rPr>
        <w:t>, respectarea tuturor prevederilor şi cerinţelor specificate de acestea, precum și a legislației în domeniu</w:t>
      </w:r>
      <w:r w:rsidR="005A4B7C" w:rsidRPr="000A144A">
        <w:rPr>
          <w:rFonts w:ascii="Trebuchet MS" w:hAnsi="Trebuchet MS"/>
        </w:rPr>
        <w:t>.</w:t>
      </w:r>
      <w:r w:rsidRPr="000A144A">
        <w:rPr>
          <w:rFonts w:ascii="Trebuchet MS" w:hAnsi="Trebuchet MS"/>
        </w:rPr>
        <w:t xml:space="preserve"> </w:t>
      </w:r>
    </w:p>
    <w:p w14:paraId="3C22C178" w14:textId="4065FE14" w:rsidR="0013675A" w:rsidRPr="000A144A" w:rsidRDefault="0013675A" w:rsidP="0071338C">
      <w:pPr>
        <w:pStyle w:val="ListParagraph"/>
        <w:widowControl w:val="0"/>
        <w:numPr>
          <w:ilvl w:val="0"/>
          <w:numId w:val="19"/>
        </w:numPr>
        <w:tabs>
          <w:tab w:val="left" w:pos="142"/>
        </w:tabs>
        <w:spacing w:line="276" w:lineRule="auto"/>
        <w:ind w:left="-142" w:firstLine="0"/>
        <w:contextualSpacing/>
        <w:jc w:val="both"/>
        <w:rPr>
          <w:rFonts w:ascii="Trebuchet MS" w:hAnsi="Trebuchet MS"/>
        </w:rPr>
      </w:pPr>
      <w:r w:rsidRPr="000A144A">
        <w:rPr>
          <w:rFonts w:ascii="Trebuchet MS" w:hAnsi="Trebuchet MS"/>
        </w:rPr>
        <w:t>Respectarea documentaţiei tehnice depuse, a condiţiilor şi prevederilor proiectului de execuţie.</w:t>
      </w:r>
    </w:p>
    <w:p w14:paraId="0FD9A6F5" w14:textId="0BBA7C9D" w:rsidR="00512AA0" w:rsidRPr="000A144A" w:rsidRDefault="00512AA0" w:rsidP="0071338C">
      <w:pPr>
        <w:pStyle w:val="ListParagraph"/>
        <w:widowControl w:val="0"/>
        <w:numPr>
          <w:ilvl w:val="0"/>
          <w:numId w:val="19"/>
        </w:numPr>
        <w:tabs>
          <w:tab w:val="left" w:pos="142"/>
        </w:tabs>
        <w:spacing w:line="276" w:lineRule="auto"/>
        <w:ind w:left="-142" w:firstLine="0"/>
        <w:contextualSpacing/>
        <w:jc w:val="both"/>
        <w:rPr>
          <w:rFonts w:ascii="Trebuchet MS" w:hAnsi="Trebuchet MS"/>
        </w:rPr>
      </w:pPr>
      <w:r w:rsidRPr="000A144A">
        <w:rPr>
          <w:rFonts w:ascii="Trebuchet MS" w:hAnsi="Trebuchet MS"/>
        </w:rPr>
        <w:t>Este strict interzis a se efectua deversări/descărcări de ape uzate, deșeuri lichide sau solide, carburanți sau lubrifianți în apele de suprafață sau subterane, precum și depozitarea unor astfel de substanțe în zonele de protecție din lungul cursului de apă.</w:t>
      </w:r>
    </w:p>
    <w:p w14:paraId="1C64FE93" w14:textId="39FF0B9F" w:rsidR="0013675A" w:rsidRPr="000A144A" w:rsidRDefault="0013675A" w:rsidP="0071338C">
      <w:pPr>
        <w:pStyle w:val="ListParagraph"/>
        <w:widowControl w:val="0"/>
        <w:numPr>
          <w:ilvl w:val="0"/>
          <w:numId w:val="19"/>
        </w:numPr>
        <w:tabs>
          <w:tab w:val="left" w:pos="142"/>
        </w:tabs>
        <w:spacing w:line="276" w:lineRule="auto"/>
        <w:ind w:left="-142" w:firstLine="0"/>
        <w:contextualSpacing/>
        <w:jc w:val="both"/>
        <w:rPr>
          <w:rFonts w:ascii="Trebuchet MS" w:hAnsi="Trebuchet MS"/>
        </w:rPr>
      </w:pPr>
      <w:r w:rsidRPr="000A144A">
        <w:rPr>
          <w:rFonts w:ascii="Trebuchet MS" w:hAnsi="Trebuchet MS"/>
        </w:rPr>
        <w:t xml:space="preserve">Condiţii aferente lucrărilor de construire şi specifice organizării de şantier:  </w:t>
      </w:r>
    </w:p>
    <w:p w14:paraId="6987090B" w14:textId="77777777" w:rsidR="0013675A" w:rsidRPr="000A144A" w:rsidRDefault="0013675A" w:rsidP="0071338C">
      <w:pPr>
        <w:pStyle w:val="ListParagraph"/>
        <w:widowControl w:val="0"/>
        <w:numPr>
          <w:ilvl w:val="0"/>
          <w:numId w:val="1"/>
        </w:numPr>
        <w:tabs>
          <w:tab w:val="left" w:pos="142"/>
        </w:tabs>
        <w:spacing w:after="200" w:line="276" w:lineRule="auto"/>
        <w:ind w:left="-142" w:firstLine="0"/>
        <w:contextualSpacing/>
        <w:jc w:val="both"/>
        <w:rPr>
          <w:rFonts w:ascii="Trebuchet MS" w:hAnsi="Trebuchet MS"/>
        </w:rPr>
      </w:pPr>
      <w:r w:rsidRPr="000A144A">
        <w:rPr>
          <w:rFonts w:ascii="Trebuchet MS" w:hAnsi="Trebuchet MS"/>
        </w:rPr>
        <w:t>Protecţia calităţii aerului: utilajele utilizate pentru lucrările de construcţii vor avea verificările periodice efectuate „la zi”; se interzice exploatarea sau punerea lor în exploatare dacă sunt evidente abateri de la funcţionarea normală, din punct de vedere al noxelor din gazele de eşapament;</w:t>
      </w:r>
    </w:p>
    <w:p w14:paraId="7C72DB4F" w14:textId="77777777" w:rsidR="0013675A" w:rsidRPr="000A144A" w:rsidRDefault="0013675A" w:rsidP="0071338C">
      <w:pPr>
        <w:pStyle w:val="ListParagraph"/>
        <w:widowControl w:val="0"/>
        <w:tabs>
          <w:tab w:val="left" w:pos="0"/>
        </w:tabs>
        <w:spacing w:line="276" w:lineRule="auto"/>
        <w:ind w:left="-142"/>
        <w:contextualSpacing/>
        <w:jc w:val="both"/>
        <w:rPr>
          <w:rFonts w:ascii="Trebuchet MS" w:hAnsi="Trebuchet MS"/>
        </w:rPr>
      </w:pPr>
      <w:r w:rsidRPr="000A144A">
        <w:rPr>
          <w:rFonts w:ascii="Trebuchet MS" w:hAnsi="Trebuchet MS"/>
        </w:rPr>
        <w:t xml:space="preserve">-Este interzis focul deschis pe șantier, în aer liber.  </w:t>
      </w:r>
    </w:p>
    <w:p w14:paraId="5D54709D" w14:textId="77777777" w:rsidR="0013675A" w:rsidRPr="000A144A" w:rsidRDefault="0013675A" w:rsidP="0071338C">
      <w:pPr>
        <w:pStyle w:val="ListParagraph"/>
        <w:widowControl w:val="0"/>
        <w:tabs>
          <w:tab w:val="left" w:pos="0"/>
        </w:tabs>
        <w:spacing w:line="276" w:lineRule="auto"/>
        <w:ind w:left="-142"/>
        <w:contextualSpacing/>
        <w:jc w:val="both"/>
        <w:rPr>
          <w:rFonts w:ascii="Trebuchet MS" w:hAnsi="Trebuchet MS"/>
        </w:rPr>
      </w:pPr>
      <w:r w:rsidRPr="000A144A">
        <w:rPr>
          <w:rFonts w:ascii="Trebuchet MS" w:hAnsi="Trebuchet MS"/>
        </w:rPr>
        <w:t xml:space="preserve">- În cazul deşeurilor provenite din lucrări de construcţii prin a căror manipulare se degajă praf, operatorul economic care efectuează transportul trebuie </w:t>
      </w:r>
      <w:proofErr w:type="gramStart"/>
      <w:r w:rsidRPr="000A144A">
        <w:rPr>
          <w:rFonts w:ascii="Trebuchet MS" w:hAnsi="Trebuchet MS"/>
        </w:rPr>
        <w:t>să</w:t>
      </w:r>
      <w:proofErr w:type="gramEnd"/>
      <w:r w:rsidRPr="000A144A">
        <w:rPr>
          <w:rFonts w:ascii="Trebuchet MS" w:hAnsi="Trebuchet MS"/>
        </w:rPr>
        <w:t xml:space="preserve"> ia toate măsurile necesare pentru acoperire și umectare, astfel încât să fie evitată împrăștierea de pulberi în atmosferă.</w:t>
      </w:r>
    </w:p>
    <w:p w14:paraId="0B712E40" w14:textId="77777777" w:rsidR="0013675A" w:rsidRPr="000A144A" w:rsidRDefault="0013675A" w:rsidP="0071338C">
      <w:pPr>
        <w:pStyle w:val="NoSpacing"/>
        <w:widowControl w:val="0"/>
        <w:spacing w:line="276" w:lineRule="auto"/>
        <w:ind w:left="-142"/>
        <w:jc w:val="both"/>
        <w:rPr>
          <w:rFonts w:ascii="Trebuchet MS" w:hAnsi="Trebuchet MS"/>
        </w:rPr>
      </w:pPr>
      <w:r w:rsidRPr="000A144A">
        <w:rPr>
          <w:rFonts w:ascii="Trebuchet MS" w:hAnsi="Trebuchet MS"/>
        </w:rPr>
        <w:t>-La toate activitățile generatoare de praf se umezesc suprafeţele de lucru, în special în perioadele cu temperaturi ridicate și umiditate redusă. Activitățile care generează mult praf vor fi sistate în perioadele cu vânt puternic.</w:t>
      </w:r>
    </w:p>
    <w:p w14:paraId="1008005B" w14:textId="77777777" w:rsidR="0013675A" w:rsidRPr="000A144A" w:rsidRDefault="0013675A" w:rsidP="0071338C">
      <w:pPr>
        <w:pStyle w:val="NoSpacing"/>
        <w:widowControl w:val="0"/>
        <w:spacing w:line="276" w:lineRule="auto"/>
        <w:ind w:left="-142"/>
        <w:jc w:val="both"/>
        <w:rPr>
          <w:rFonts w:ascii="Trebuchet MS" w:hAnsi="Trebuchet MS"/>
        </w:rPr>
      </w:pPr>
      <w:r w:rsidRPr="000A144A">
        <w:rPr>
          <w:rFonts w:ascii="Trebuchet MS" w:hAnsi="Trebuchet MS"/>
        </w:rPr>
        <w:t>Protecţia calităţii solului/apelor subterane şi Gospodărirea deşeurilor:</w:t>
      </w:r>
    </w:p>
    <w:p w14:paraId="1E0251E4" w14:textId="77777777" w:rsidR="0013675A" w:rsidRPr="000A144A" w:rsidRDefault="0013675A" w:rsidP="0071338C">
      <w:pPr>
        <w:pStyle w:val="NoSpacing"/>
        <w:widowControl w:val="0"/>
        <w:spacing w:line="276" w:lineRule="auto"/>
        <w:ind w:left="-142"/>
        <w:jc w:val="both"/>
        <w:rPr>
          <w:rFonts w:ascii="Trebuchet MS" w:hAnsi="Trebuchet MS"/>
        </w:rPr>
      </w:pPr>
      <w:r w:rsidRPr="000A144A">
        <w:rPr>
          <w:rFonts w:ascii="Trebuchet MS" w:hAnsi="Trebuchet MS"/>
          <w:spacing w:val="1"/>
        </w:rPr>
        <w:t xml:space="preserve">- În timpul lucrărilor se </w:t>
      </w:r>
      <w:proofErr w:type="gramStart"/>
      <w:r w:rsidRPr="000A144A">
        <w:rPr>
          <w:rFonts w:ascii="Trebuchet MS" w:hAnsi="Trebuchet MS"/>
          <w:spacing w:val="1"/>
        </w:rPr>
        <w:t>va</w:t>
      </w:r>
      <w:proofErr w:type="gramEnd"/>
      <w:r w:rsidRPr="000A144A">
        <w:rPr>
          <w:rFonts w:ascii="Trebuchet MS" w:hAnsi="Trebuchet MS"/>
          <w:spacing w:val="1"/>
        </w:rPr>
        <w:t xml:space="preserve"> asigura curăţenia în zona de şantier. Circulația maşinilor cu </w:t>
      </w:r>
      <w:r w:rsidRPr="000A144A">
        <w:rPr>
          <w:rFonts w:ascii="Trebuchet MS" w:hAnsi="Trebuchet MS"/>
          <w:spacing w:val="2"/>
        </w:rPr>
        <w:t xml:space="preserve">materiale şi cu deşeuri rezultate din activitatea şantierului se </w:t>
      </w:r>
      <w:proofErr w:type="gramStart"/>
      <w:r w:rsidRPr="000A144A">
        <w:rPr>
          <w:rFonts w:ascii="Trebuchet MS" w:hAnsi="Trebuchet MS"/>
          <w:spacing w:val="2"/>
        </w:rPr>
        <w:t>va</w:t>
      </w:r>
      <w:proofErr w:type="gramEnd"/>
      <w:r w:rsidRPr="000A144A">
        <w:rPr>
          <w:rFonts w:ascii="Trebuchet MS" w:hAnsi="Trebuchet MS"/>
          <w:spacing w:val="2"/>
        </w:rPr>
        <w:t xml:space="preserve"> face în condiţii de curăţenie a acestora pentru a nu afecta starea drumurilor publice. Autocamioanele </w:t>
      </w:r>
      <w:proofErr w:type="gramStart"/>
      <w:r w:rsidRPr="000A144A">
        <w:rPr>
          <w:rFonts w:ascii="Trebuchet MS" w:hAnsi="Trebuchet MS"/>
          <w:spacing w:val="4"/>
        </w:rPr>
        <w:t>ce</w:t>
      </w:r>
      <w:proofErr w:type="gramEnd"/>
      <w:r w:rsidRPr="000A144A">
        <w:rPr>
          <w:rFonts w:ascii="Trebuchet MS" w:hAnsi="Trebuchet MS"/>
          <w:spacing w:val="4"/>
        </w:rPr>
        <w:t xml:space="preserve"> vor transporta deşeuri din şantier vor avea platforma de transport acoperită cu o prelată de </w:t>
      </w:r>
      <w:r w:rsidRPr="000A144A">
        <w:rPr>
          <w:rFonts w:ascii="Trebuchet MS" w:hAnsi="Trebuchet MS"/>
          <w:spacing w:val="-1"/>
        </w:rPr>
        <w:t>protecţie.</w:t>
      </w:r>
      <w:r w:rsidRPr="000A144A">
        <w:rPr>
          <w:rFonts w:ascii="Trebuchet MS" w:hAnsi="Trebuchet MS"/>
        </w:rPr>
        <w:t xml:space="preserve"> </w:t>
      </w:r>
    </w:p>
    <w:p w14:paraId="5A0C5F75" w14:textId="77777777" w:rsidR="0013675A" w:rsidRPr="000A144A" w:rsidRDefault="0013675A" w:rsidP="0071338C">
      <w:pPr>
        <w:pStyle w:val="ListParagraph"/>
        <w:widowControl w:val="0"/>
        <w:tabs>
          <w:tab w:val="left" w:pos="0"/>
        </w:tabs>
        <w:spacing w:line="276" w:lineRule="auto"/>
        <w:ind w:left="-142"/>
        <w:contextualSpacing/>
        <w:jc w:val="both"/>
        <w:rPr>
          <w:rFonts w:ascii="Trebuchet MS" w:hAnsi="Trebuchet MS"/>
        </w:rPr>
      </w:pPr>
      <w:r w:rsidRPr="000A144A">
        <w:rPr>
          <w:rFonts w:ascii="Trebuchet MS" w:hAnsi="Trebuchet MS"/>
        </w:rPr>
        <w:t xml:space="preserve">-Depozitarea materialelor de construcţie, se </w:t>
      </w:r>
      <w:proofErr w:type="gramStart"/>
      <w:r w:rsidRPr="000A144A">
        <w:rPr>
          <w:rFonts w:ascii="Trebuchet MS" w:hAnsi="Trebuchet MS"/>
        </w:rPr>
        <w:t>va</w:t>
      </w:r>
      <w:proofErr w:type="gramEnd"/>
      <w:r w:rsidRPr="000A144A">
        <w:rPr>
          <w:rFonts w:ascii="Trebuchet MS" w:hAnsi="Trebuchet MS"/>
        </w:rPr>
        <w:t xml:space="preserve"> face doar în cadrul organizării de şantier în condiţii adecvate de dotare şi care să împiedice afectarea factorilor de mediu. Se interzice depozitarea oricăror materiale sau deşeuri în afara organizării de şantier.</w:t>
      </w:r>
    </w:p>
    <w:p w14:paraId="27B6FE39" w14:textId="77777777" w:rsidR="0013675A" w:rsidRPr="000A144A" w:rsidRDefault="0013675A" w:rsidP="00BA5FDF">
      <w:pPr>
        <w:pStyle w:val="ListParagraph"/>
        <w:widowControl w:val="0"/>
        <w:tabs>
          <w:tab w:val="left" w:pos="-142"/>
        </w:tabs>
        <w:spacing w:line="276" w:lineRule="auto"/>
        <w:ind w:left="-142"/>
        <w:contextualSpacing/>
        <w:jc w:val="both"/>
        <w:rPr>
          <w:rFonts w:ascii="Trebuchet MS" w:hAnsi="Trebuchet MS"/>
        </w:rPr>
      </w:pPr>
      <w:r w:rsidRPr="000A144A">
        <w:rPr>
          <w:rFonts w:ascii="Trebuchet MS" w:hAnsi="Trebuchet MS"/>
        </w:rPr>
        <w:t xml:space="preserve">- Deşeurile rezultate în etapa de construire vor fi strânse în containere separate pentru fiecare categorie de deşeu, până la predarea şi preluarea lor de către </w:t>
      </w:r>
      <w:proofErr w:type="gramStart"/>
      <w:r w:rsidRPr="000A144A">
        <w:rPr>
          <w:rFonts w:ascii="Trebuchet MS" w:hAnsi="Trebuchet MS"/>
        </w:rPr>
        <w:t>un</w:t>
      </w:r>
      <w:proofErr w:type="gramEnd"/>
      <w:r w:rsidRPr="000A144A">
        <w:rPr>
          <w:rFonts w:ascii="Trebuchet MS" w:hAnsi="Trebuchet MS"/>
        </w:rPr>
        <w:t xml:space="preserve"> operator autorizat pentru activitatea gestionare a acestor categorii de deşeuri.</w:t>
      </w:r>
    </w:p>
    <w:p w14:paraId="324387B5" w14:textId="77777777" w:rsidR="0013675A" w:rsidRPr="000A144A" w:rsidRDefault="0013675A" w:rsidP="0071338C">
      <w:pPr>
        <w:pStyle w:val="ListParagraph"/>
        <w:widowControl w:val="0"/>
        <w:tabs>
          <w:tab w:val="left" w:pos="0"/>
        </w:tabs>
        <w:spacing w:line="276" w:lineRule="auto"/>
        <w:ind w:left="-142"/>
        <w:contextualSpacing/>
        <w:jc w:val="both"/>
        <w:rPr>
          <w:rFonts w:ascii="Trebuchet MS" w:hAnsi="Trebuchet MS"/>
        </w:rPr>
      </w:pPr>
      <w:r w:rsidRPr="000A144A">
        <w:rPr>
          <w:rFonts w:ascii="Trebuchet MS" w:hAnsi="Trebuchet MS"/>
        </w:rPr>
        <w:t xml:space="preserve">- Predarea deşeurilor rezultate pe parcursul lucrărilor de investiţii </w:t>
      </w:r>
      <w:proofErr w:type="gramStart"/>
      <w:r w:rsidRPr="000A144A">
        <w:rPr>
          <w:rFonts w:ascii="Trebuchet MS" w:hAnsi="Trebuchet MS"/>
        </w:rPr>
        <w:t>va</w:t>
      </w:r>
      <w:proofErr w:type="gramEnd"/>
      <w:r w:rsidRPr="000A144A">
        <w:rPr>
          <w:rFonts w:ascii="Trebuchet MS" w:hAnsi="Trebuchet MS"/>
        </w:rPr>
        <w:t xml:space="preserve"> fi făcută ritmic, asfel încât să se </w:t>
      </w:r>
      <w:r w:rsidRPr="000A144A">
        <w:rPr>
          <w:rFonts w:ascii="Trebuchet MS" w:hAnsi="Trebuchet MS"/>
        </w:rPr>
        <w:lastRenderedPageBreak/>
        <w:t>elimine situaţia depăşirii capacităţii de stocare.</w:t>
      </w:r>
    </w:p>
    <w:p w14:paraId="63B9EAAA" w14:textId="77777777" w:rsidR="0013675A" w:rsidRPr="000A144A" w:rsidRDefault="0013675A" w:rsidP="0071338C">
      <w:pPr>
        <w:pStyle w:val="ListParagraph"/>
        <w:widowControl w:val="0"/>
        <w:tabs>
          <w:tab w:val="left" w:pos="0"/>
        </w:tabs>
        <w:spacing w:line="276" w:lineRule="auto"/>
        <w:ind w:left="-142"/>
        <w:contextualSpacing/>
        <w:jc w:val="both"/>
        <w:rPr>
          <w:rFonts w:ascii="Trebuchet MS" w:hAnsi="Trebuchet MS"/>
        </w:rPr>
      </w:pPr>
      <w:r w:rsidRPr="000A144A">
        <w:rPr>
          <w:rFonts w:ascii="Trebuchet MS" w:hAnsi="Trebuchet MS"/>
        </w:rPr>
        <w:t>- Este obligatorie curăţarea sau spălarea eficientă a tuturor vehiculelor înainte de plecarea din şantier.</w:t>
      </w:r>
    </w:p>
    <w:p w14:paraId="6E6C79A3" w14:textId="77777777" w:rsidR="0013675A" w:rsidRPr="000A144A" w:rsidRDefault="0013675A" w:rsidP="0071338C">
      <w:pPr>
        <w:pStyle w:val="ListParagraph"/>
        <w:widowControl w:val="0"/>
        <w:tabs>
          <w:tab w:val="left" w:pos="0"/>
        </w:tabs>
        <w:spacing w:line="276" w:lineRule="auto"/>
        <w:ind w:left="-142"/>
        <w:contextualSpacing/>
        <w:jc w:val="both"/>
        <w:rPr>
          <w:rFonts w:ascii="Trebuchet MS" w:hAnsi="Trebuchet MS"/>
        </w:rPr>
      </w:pPr>
      <w:r w:rsidRPr="000A144A">
        <w:rPr>
          <w:rFonts w:ascii="Trebuchet MS" w:hAnsi="Trebuchet MS"/>
        </w:rPr>
        <w:t xml:space="preserve">- Toate încărcăturile </w:t>
      </w:r>
      <w:proofErr w:type="gramStart"/>
      <w:r w:rsidRPr="000A144A">
        <w:rPr>
          <w:rFonts w:ascii="Trebuchet MS" w:hAnsi="Trebuchet MS"/>
        </w:rPr>
        <w:t>ce</w:t>
      </w:r>
      <w:proofErr w:type="gramEnd"/>
      <w:r w:rsidRPr="000A144A">
        <w:rPr>
          <w:rFonts w:ascii="Trebuchet MS" w:hAnsi="Trebuchet MS"/>
        </w:rPr>
        <w:t xml:space="preserve"> sunt transportate din sau în şantier trebuie să fie acoperite prin utilizarea de prelate sau materiale ce acoperă încărcătura corespunzător, pe întreaga suprafață.</w:t>
      </w:r>
    </w:p>
    <w:p w14:paraId="5283420C" w14:textId="77777777" w:rsidR="0013675A" w:rsidRPr="000A144A" w:rsidRDefault="0013675A" w:rsidP="0071338C">
      <w:pPr>
        <w:pStyle w:val="ListParagraph"/>
        <w:widowControl w:val="0"/>
        <w:tabs>
          <w:tab w:val="left" w:pos="0"/>
        </w:tabs>
        <w:spacing w:line="276" w:lineRule="auto"/>
        <w:ind w:left="-142"/>
        <w:contextualSpacing/>
        <w:jc w:val="both"/>
        <w:rPr>
          <w:rFonts w:ascii="Trebuchet MS" w:hAnsi="Trebuchet MS"/>
        </w:rPr>
      </w:pPr>
      <w:r w:rsidRPr="000A144A">
        <w:rPr>
          <w:rFonts w:ascii="Trebuchet MS" w:hAnsi="Trebuchet MS"/>
        </w:rPr>
        <w:t xml:space="preserve">- Zonele </w:t>
      </w:r>
      <w:proofErr w:type="gramStart"/>
      <w:r w:rsidRPr="000A144A">
        <w:rPr>
          <w:rFonts w:ascii="Trebuchet MS" w:hAnsi="Trebuchet MS"/>
        </w:rPr>
        <w:t>,,în</w:t>
      </w:r>
      <w:proofErr w:type="gramEnd"/>
      <w:r w:rsidRPr="000A144A">
        <w:rPr>
          <w:rFonts w:ascii="Trebuchet MS" w:hAnsi="Trebuchet MS"/>
        </w:rPr>
        <w:t xml:space="preserve"> lucru,, și organizarea de şantier vor fi împrejmuite, pentru a împiedica accesul neautorizat al persoanelor străine. Se vor monta panouri de avertizare cu privire la riscurile create în timpul lucrărilor de construire. În incinta astfel delimitată de restul terenului, se vor amenaja suprafeţele destinate depozitării materialelor de construire şi spaţii/recipente pentru stocarea temporară şi selectivă a deşeurilor rezultate.</w:t>
      </w:r>
    </w:p>
    <w:p w14:paraId="1089AC7D" w14:textId="77777777" w:rsidR="0013675A" w:rsidRPr="000A144A" w:rsidRDefault="0013675A" w:rsidP="0071338C">
      <w:pPr>
        <w:pStyle w:val="ListParagraph"/>
        <w:widowControl w:val="0"/>
        <w:tabs>
          <w:tab w:val="left" w:pos="0"/>
        </w:tabs>
        <w:spacing w:line="276" w:lineRule="auto"/>
        <w:ind w:left="-142"/>
        <w:contextualSpacing/>
        <w:jc w:val="both"/>
        <w:rPr>
          <w:rFonts w:ascii="Trebuchet MS" w:hAnsi="Trebuchet MS"/>
        </w:rPr>
      </w:pPr>
      <w:r w:rsidRPr="000A144A">
        <w:rPr>
          <w:rFonts w:ascii="Trebuchet MS" w:hAnsi="Trebuchet MS"/>
        </w:rPr>
        <w:t xml:space="preserve">- Menţinerea zonei de lucru în stare de curăţenie, în special pentru </w:t>
      </w:r>
      <w:proofErr w:type="gramStart"/>
      <w:r w:rsidRPr="000A144A">
        <w:rPr>
          <w:rFonts w:ascii="Trebuchet MS" w:hAnsi="Trebuchet MS"/>
        </w:rPr>
        <w:t>a</w:t>
      </w:r>
      <w:proofErr w:type="gramEnd"/>
      <w:r w:rsidRPr="000A144A">
        <w:rPr>
          <w:rFonts w:ascii="Trebuchet MS" w:hAnsi="Trebuchet MS"/>
        </w:rPr>
        <w:t xml:space="preserve"> evita antrenarea deşeurilor de către apele meteorice şi/sau curenţii de aer.</w:t>
      </w:r>
    </w:p>
    <w:p w14:paraId="0CAB00FE" w14:textId="77777777" w:rsidR="0013675A" w:rsidRPr="000A144A" w:rsidRDefault="0013675A" w:rsidP="0071338C">
      <w:pPr>
        <w:pStyle w:val="ListParagraph"/>
        <w:widowControl w:val="0"/>
        <w:tabs>
          <w:tab w:val="left" w:pos="0"/>
        </w:tabs>
        <w:spacing w:line="276" w:lineRule="auto"/>
        <w:ind w:left="-142"/>
        <w:contextualSpacing/>
        <w:jc w:val="both"/>
        <w:rPr>
          <w:rFonts w:ascii="Trebuchet MS" w:hAnsi="Trebuchet MS"/>
        </w:rPr>
      </w:pPr>
      <w:r w:rsidRPr="000A144A">
        <w:rPr>
          <w:rFonts w:ascii="Trebuchet MS" w:hAnsi="Trebuchet MS"/>
        </w:rPr>
        <w:t xml:space="preserve">- Menţinerea tuturor mijloacelor auto, utilajelor şi echipamentelor, în perfectă stare de funcţiune; se </w:t>
      </w:r>
      <w:proofErr w:type="gramStart"/>
      <w:r w:rsidRPr="000A144A">
        <w:rPr>
          <w:rFonts w:ascii="Trebuchet MS" w:hAnsi="Trebuchet MS"/>
        </w:rPr>
        <w:t>va</w:t>
      </w:r>
      <w:proofErr w:type="gramEnd"/>
      <w:r w:rsidRPr="000A144A">
        <w:rPr>
          <w:rFonts w:ascii="Trebuchet MS" w:hAnsi="Trebuchet MS"/>
        </w:rPr>
        <w:t xml:space="preserve"> interveni imediat ce se observă scăpări accidentale de combustibil şi/sau uleiuri minerale, cu materiale absorbante corespunzătoare. </w:t>
      </w:r>
    </w:p>
    <w:p w14:paraId="1751D1FD" w14:textId="77777777" w:rsidR="0013675A" w:rsidRPr="000A144A" w:rsidRDefault="0013675A" w:rsidP="0071338C">
      <w:pPr>
        <w:pStyle w:val="ListParagraph"/>
        <w:widowControl w:val="0"/>
        <w:spacing w:line="276" w:lineRule="auto"/>
        <w:ind w:left="-142"/>
        <w:contextualSpacing/>
        <w:jc w:val="both"/>
        <w:rPr>
          <w:rFonts w:ascii="Trebuchet MS" w:hAnsi="Trebuchet MS"/>
        </w:rPr>
      </w:pPr>
      <w:r w:rsidRPr="000A144A">
        <w:rPr>
          <w:rFonts w:ascii="Trebuchet MS" w:hAnsi="Trebuchet MS"/>
        </w:rPr>
        <w:t>- Zona de lucru va fi dotată cu recipiente adecvate, în care se vor stoca temporar materialele absorbante impregnate cu eventualele substanțe periculoase; periodic şi înainte de a fi depăşită capacitatea de stocare, acestea vor fi predate agenţilor economici, cu care vor fi încheiate contracte de predare-preluare deşeuri periculoase.</w:t>
      </w:r>
    </w:p>
    <w:p w14:paraId="38F195DA" w14:textId="77777777" w:rsidR="0013675A" w:rsidRPr="000A144A" w:rsidRDefault="0013675A" w:rsidP="0071338C">
      <w:pPr>
        <w:pStyle w:val="ListParagraph"/>
        <w:widowControl w:val="0"/>
        <w:spacing w:line="276" w:lineRule="auto"/>
        <w:ind w:left="-142"/>
        <w:contextualSpacing/>
        <w:jc w:val="both"/>
        <w:rPr>
          <w:rFonts w:ascii="Trebuchet MS" w:hAnsi="Trebuchet MS"/>
        </w:rPr>
      </w:pPr>
      <w:r w:rsidRPr="000A144A">
        <w:rPr>
          <w:rFonts w:ascii="Trebuchet MS" w:hAnsi="Trebuchet MS"/>
        </w:rPr>
        <w:t>- Mijloacele auto şi utilajele vor fi supuse intervenţiilor de specialitate doar la unităţile de service-auto şi atelierele de reparaţii autorizate și specializate în acest sens.</w:t>
      </w:r>
    </w:p>
    <w:p w14:paraId="270E95DA" w14:textId="77777777" w:rsidR="0013675A" w:rsidRPr="000A144A" w:rsidRDefault="0013675A" w:rsidP="0071338C">
      <w:pPr>
        <w:pStyle w:val="ListParagraph"/>
        <w:widowControl w:val="0"/>
        <w:spacing w:line="276" w:lineRule="auto"/>
        <w:ind w:left="-142"/>
        <w:contextualSpacing/>
        <w:jc w:val="both"/>
        <w:rPr>
          <w:rFonts w:ascii="Trebuchet MS" w:hAnsi="Trebuchet MS"/>
        </w:rPr>
      </w:pPr>
      <w:r w:rsidRPr="000A144A">
        <w:rPr>
          <w:rFonts w:ascii="Trebuchet MS" w:hAnsi="Trebuchet MS"/>
        </w:rPr>
        <w:t xml:space="preserve">- În perioada de execuţie, în cadrul realizării săpăturilor, stratul vegetal </w:t>
      </w:r>
      <w:proofErr w:type="gramStart"/>
      <w:r w:rsidRPr="000A144A">
        <w:rPr>
          <w:rFonts w:ascii="Trebuchet MS" w:hAnsi="Trebuchet MS"/>
        </w:rPr>
        <w:t>va</w:t>
      </w:r>
      <w:proofErr w:type="gramEnd"/>
      <w:r w:rsidRPr="000A144A">
        <w:rPr>
          <w:rFonts w:ascii="Trebuchet MS" w:hAnsi="Trebuchet MS"/>
        </w:rPr>
        <w:t xml:space="preserve"> fi depozitat separat de restul pământului excavat, astfel încât după încheierea lucrărilor sa se poată da suprafeţelor de teren destinaţia iniţială.</w:t>
      </w:r>
    </w:p>
    <w:p w14:paraId="759794DF" w14:textId="77777777" w:rsidR="0013675A" w:rsidRPr="000A144A" w:rsidRDefault="0013675A" w:rsidP="0071338C">
      <w:pPr>
        <w:pStyle w:val="ListParagraph"/>
        <w:widowControl w:val="0"/>
        <w:spacing w:line="276" w:lineRule="auto"/>
        <w:ind w:left="-142"/>
        <w:contextualSpacing/>
        <w:jc w:val="both"/>
        <w:rPr>
          <w:rFonts w:ascii="Trebuchet MS" w:hAnsi="Trebuchet MS"/>
        </w:rPr>
      </w:pPr>
      <w:r w:rsidRPr="000A144A">
        <w:rPr>
          <w:rFonts w:ascii="Trebuchet MS" w:hAnsi="Trebuchet MS"/>
        </w:rPr>
        <w:t xml:space="preserve">- La finalizarea lucrărilor de execuţie a proiectului de investiţii, suprafaţa aferentă organizării de şantier </w:t>
      </w:r>
      <w:proofErr w:type="gramStart"/>
      <w:r w:rsidRPr="000A144A">
        <w:rPr>
          <w:rFonts w:ascii="Trebuchet MS" w:hAnsi="Trebuchet MS"/>
        </w:rPr>
        <w:t>va</w:t>
      </w:r>
      <w:proofErr w:type="gramEnd"/>
      <w:r w:rsidRPr="000A144A">
        <w:rPr>
          <w:rFonts w:ascii="Trebuchet MS" w:hAnsi="Trebuchet MS"/>
        </w:rPr>
        <w:t xml:space="preserve"> fi eliberată complet de toate deşeurile rezultate şi depozitate temporar; vor fi executate toate lucrările impuse pentru refacerea mediului deteriorat şi redarea suprafeţelor adiacente la funcţiunea iniţială.</w:t>
      </w:r>
    </w:p>
    <w:p w14:paraId="54C5D846" w14:textId="21AAA74E" w:rsidR="001324D8" w:rsidRPr="000A144A" w:rsidRDefault="0013675A" w:rsidP="001324D8">
      <w:pPr>
        <w:pStyle w:val="ListParagraph"/>
        <w:widowControl w:val="0"/>
        <w:spacing w:line="276" w:lineRule="auto"/>
        <w:ind w:left="-142"/>
        <w:contextualSpacing/>
        <w:jc w:val="both"/>
        <w:rPr>
          <w:rFonts w:ascii="Trebuchet MS" w:hAnsi="Trebuchet MS"/>
        </w:rPr>
      </w:pPr>
      <w:r w:rsidRPr="000A144A">
        <w:rPr>
          <w:rFonts w:ascii="Trebuchet MS" w:hAnsi="Trebuchet MS"/>
        </w:rPr>
        <w:t xml:space="preserve">-Se </w:t>
      </w:r>
      <w:proofErr w:type="gramStart"/>
      <w:r w:rsidRPr="000A144A">
        <w:rPr>
          <w:rFonts w:ascii="Trebuchet MS" w:hAnsi="Trebuchet MS"/>
        </w:rPr>
        <w:t>va</w:t>
      </w:r>
      <w:proofErr w:type="gramEnd"/>
      <w:r w:rsidRPr="000A144A">
        <w:rPr>
          <w:rFonts w:ascii="Trebuchet MS" w:hAnsi="Trebuchet MS"/>
        </w:rPr>
        <w:t xml:space="preserve"> respecta legislaţia în vigoare, privind paza şi stingerea incendiilor.</w:t>
      </w:r>
    </w:p>
    <w:p w14:paraId="0834D60F" w14:textId="77777777" w:rsidR="0013675A" w:rsidRPr="000A144A" w:rsidRDefault="0013675A" w:rsidP="001324D8">
      <w:pPr>
        <w:pStyle w:val="ListParagraph"/>
        <w:widowControl w:val="0"/>
        <w:numPr>
          <w:ilvl w:val="0"/>
          <w:numId w:val="2"/>
        </w:numPr>
        <w:tabs>
          <w:tab w:val="left" w:pos="142"/>
        </w:tabs>
        <w:spacing w:after="200" w:line="276" w:lineRule="auto"/>
        <w:ind w:left="-142" w:firstLine="0"/>
        <w:contextualSpacing/>
        <w:jc w:val="both"/>
        <w:rPr>
          <w:rFonts w:ascii="Trebuchet MS" w:hAnsi="Trebuchet MS"/>
        </w:rPr>
      </w:pPr>
      <w:r w:rsidRPr="000A144A">
        <w:rPr>
          <w:rFonts w:ascii="Trebuchet MS" w:hAnsi="Trebuchet MS"/>
        </w:rPr>
        <w:t>Protecţia împotriva zgomotelor şi vibraţiilor:</w:t>
      </w:r>
    </w:p>
    <w:p w14:paraId="6E04A336" w14:textId="77777777" w:rsidR="0013675A" w:rsidRPr="000A144A" w:rsidRDefault="0013675A" w:rsidP="0071338C">
      <w:pPr>
        <w:pStyle w:val="ListParagraph"/>
        <w:widowControl w:val="0"/>
        <w:spacing w:line="276" w:lineRule="auto"/>
        <w:ind w:left="-142"/>
        <w:contextualSpacing/>
        <w:jc w:val="both"/>
        <w:rPr>
          <w:rFonts w:ascii="Trebuchet MS" w:hAnsi="Trebuchet MS"/>
        </w:rPr>
      </w:pPr>
      <w:r w:rsidRPr="000A144A">
        <w:rPr>
          <w:rFonts w:ascii="Trebuchet MS" w:hAnsi="Trebuchet MS"/>
        </w:rPr>
        <w:t xml:space="preserve">- În perioada de execuţie a lucrărilor de construire se vor lua măsuri pentru atenuarea zgomotelor şi vibraţiilor produse de utilajele în lucru, urmărindu-se ca nivelul de zgomot atins </w:t>
      </w:r>
      <w:proofErr w:type="gramStart"/>
      <w:r w:rsidRPr="000A144A">
        <w:rPr>
          <w:rFonts w:ascii="Trebuchet MS" w:hAnsi="Trebuchet MS"/>
        </w:rPr>
        <w:t>să</w:t>
      </w:r>
      <w:proofErr w:type="gramEnd"/>
      <w:r w:rsidRPr="000A144A">
        <w:rPr>
          <w:rFonts w:ascii="Trebuchet MS" w:hAnsi="Trebuchet MS"/>
        </w:rPr>
        <w:t xml:space="preserve"> se încadreze în limitele prevăzute de normativele în vigoare;</w:t>
      </w:r>
    </w:p>
    <w:p w14:paraId="42F63D70" w14:textId="77777777" w:rsidR="0013675A" w:rsidRPr="000A144A" w:rsidRDefault="0013675A" w:rsidP="0071338C">
      <w:pPr>
        <w:pStyle w:val="ListParagraph"/>
        <w:widowControl w:val="0"/>
        <w:spacing w:line="276" w:lineRule="auto"/>
        <w:ind w:left="-142"/>
        <w:contextualSpacing/>
        <w:jc w:val="both"/>
        <w:rPr>
          <w:rFonts w:ascii="Trebuchet MS" w:hAnsi="Trebuchet MS"/>
        </w:rPr>
      </w:pPr>
      <w:r w:rsidRPr="000A144A">
        <w:rPr>
          <w:rFonts w:ascii="Trebuchet MS" w:hAnsi="Trebuchet MS"/>
        </w:rPr>
        <w:t xml:space="preserve">- Nici </w:t>
      </w:r>
      <w:proofErr w:type="gramStart"/>
      <w:r w:rsidRPr="000A144A">
        <w:rPr>
          <w:rFonts w:ascii="Trebuchet MS" w:hAnsi="Trebuchet MS"/>
        </w:rPr>
        <w:t>un</w:t>
      </w:r>
      <w:proofErr w:type="gramEnd"/>
      <w:r w:rsidRPr="000A144A">
        <w:rPr>
          <w:rFonts w:ascii="Trebuchet MS" w:hAnsi="Trebuchet MS"/>
        </w:rPr>
        <w:t xml:space="preserve"> vehicul nu va avea motorul pornit la staţionare.</w:t>
      </w:r>
    </w:p>
    <w:p w14:paraId="7B9FBE09" w14:textId="77777777" w:rsidR="0013675A" w:rsidRPr="000A144A" w:rsidRDefault="0013675A" w:rsidP="0071338C">
      <w:pPr>
        <w:pStyle w:val="ListParagraph"/>
        <w:widowControl w:val="0"/>
        <w:spacing w:line="276" w:lineRule="auto"/>
        <w:ind w:left="-142"/>
        <w:contextualSpacing/>
        <w:jc w:val="both"/>
        <w:rPr>
          <w:rFonts w:ascii="Trebuchet MS" w:hAnsi="Trebuchet MS"/>
        </w:rPr>
      </w:pPr>
      <w:r w:rsidRPr="000A144A">
        <w:rPr>
          <w:rFonts w:ascii="Trebuchet MS" w:hAnsi="Trebuchet MS"/>
        </w:rPr>
        <w:t>- Este necesară impunerea unei limite de viteză corespunzătoare în zona şantierului.</w:t>
      </w:r>
    </w:p>
    <w:p w14:paraId="3A4A62FF" w14:textId="530AC2EC" w:rsidR="0013675A" w:rsidRPr="000A144A" w:rsidRDefault="0013675A" w:rsidP="0071338C">
      <w:pPr>
        <w:pStyle w:val="ListParagraph"/>
        <w:widowControl w:val="0"/>
        <w:spacing w:line="276" w:lineRule="auto"/>
        <w:ind w:left="-142"/>
        <w:contextualSpacing/>
        <w:jc w:val="both"/>
        <w:rPr>
          <w:rFonts w:ascii="Trebuchet MS" w:hAnsi="Trebuchet MS"/>
        </w:rPr>
      </w:pPr>
      <w:r w:rsidRPr="000A144A">
        <w:rPr>
          <w:rFonts w:ascii="Trebuchet MS" w:hAnsi="Trebuchet MS"/>
        </w:rPr>
        <w:t>-Zonele</w:t>
      </w:r>
      <w:r w:rsidR="00F576EF" w:rsidRPr="000A144A">
        <w:rPr>
          <w:rFonts w:ascii="Trebuchet MS" w:hAnsi="Trebuchet MS"/>
        </w:rPr>
        <w:t xml:space="preserve"> </w:t>
      </w:r>
      <w:proofErr w:type="gramStart"/>
      <w:r w:rsidRPr="000A144A">
        <w:rPr>
          <w:rFonts w:ascii="Trebuchet MS" w:hAnsi="Trebuchet MS"/>
        </w:rPr>
        <w:t>,,în</w:t>
      </w:r>
      <w:proofErr w:type="gramEnd"/>
      <w:r w:rsidRPr="000A144A">
        <w:rPr>
          <w:rFonts w:ascii="Trebuchet MS" w:hAnsi="Trebuchet MS"/>
        </w:rPr>
        <w:t xml:space="preserve"> lucru,, vor fi împrejmuite/delimitate/marcate corespunzător în vederea eliminării riscului de accidente. Se vor monta panouri de avertizare cu privire la riscurile create în timpul lucrărilor de construire.</w:t>
      </w:r>
    </w:p>
    <w:p w14:paraId="59F0087B" w14:textId="77777777" w:rsidR="0013675A" w:rsidRPr="000A144A" w:rsidRDefault="0013675A" w:rsidP="0071338C">
      <w:pPr>
        <w:widowControl w:val="0"/>
        <w:spacing w:after="0"/>
        <w:ind w:left="-142"/>
        <w:contextualSpacing/>
        <w:jc w:val="both"/>
        <w:rPr>
          <w:rFonts w:ascii="Trebuchet MS" w:hAnsi="Trebuchet MS"/>
          <w:b/>
        </w:rPr>
      </w:pPr>
      <w:r w:rsidRPr="000A144A">
        <w:rPr>
          <w:rFonts w:ascii="Trebuchet MS" w:hAnsi="Trebuchet MS"/>
          <w:b/>
        </w:rPr>
        <w:t>Condiţii cu caracter general:</w:t>
      </w:r>
    </w:p>
    <w:p w14:paraId="68822E46" w14:textId="77777777" w:rsidR="0013675A" w:rsidRPr="000A144A" w:rsidRDefault="0013675A" w:rsidP="0071338C">
      <w:pPr>
        <w:widowControl w:val="0"/>
        <w:spacing w:after="0"/>
        <w:ind w:left="-142"/>
        <w:contextualSpacing/>
        <w:jc w:val="both"/>
        <w:rPr>
          <w:rFonts w:ascii="Trebuchet MS" w:hAnsi="Trebuchet MS"/>
        </w:rPr>
      </w:pPr>
      <w:r w:rsidRPr="000A144A">
        <w:rPr>
          <w:rFonts w:ascii="Trebuchet MS" w:hAnsi="Trebuchet MS"/>
        </w:rPr>
        <w:t xml:space="preserve">- Titularul </w:t>
      </w:r>
      <w:proofErr w:type="gramStart"/>
      <w:r w:rsidRPr="000A144A">
        <w:rPr>
          <w:rFonts w:ascii="Trebuchet MS" w:hAnsi="Trebuchet MS"/>
        </w:rPr>
        <w:t>va</w:t>
      </w:r>
      <w:proofErr w:type="gramEnd"/>
      <w:r w:rsidRPr="000A144A">
        <w:rPr>
          <w:rFonts w:ascii="Trebuchet MS" w:hAnsi="Trebuchet MS"/>
        </w:rPr>
        <w:t xml:space="preserve"> informa în scris Agenţia pentru Protecţia Mediului Neamţ cu privire la data finalizării lucrărilor de execuţie a proiectului;</w:t>
      </w:r>
    </w:p>
    <w:p w14:paraId="67992B5D" w14:textId="26323209" w:rsidR="0013675A" w:rsidRPr="000A144A" w:rsidRDefault="0013675A" w:rsidP="0071338C">
      <w:pPr>
        <w:widowControl w:val="0"/>
        <w:spacing w:after="0"/>
        <w:ind w:left="-142"/>
        <w:contextualSpacing/>
        <w:jc w:val="both"/>
        <w:rPr>
          <w:rFonts w:ascii="Trebuchet MS" w:hAnsi="Trebuchet MS"/>
        </w:rPr>
      </w:pPr>
      <w:r w:rsidRPr="000A144A">
        <w:rPr>
          <w:rFonts w:ascii="Trebuchet MS" w:hAnsi="Trebuchet MS"/>
        </w:rPr>
        <w:t>- Titularul va notifica în scris Agenţia pentru Protecţia Mediului Neamţ ori de câte ori există o schimbare de fond a datelor care au stat la baza eliberării prezentului document;</w:t>
      </w:r>
    </w:p>
    <w:p w14:paraId="7A217822" w14:textId="77777777" w:rsidR="0013675A" w:rsidRPr="000A144A" w:rsidRDefault="0013675A" w:rsidP="0071338C">
      <w:pPr>
        <w:widowControl w:val="0"/>
        <w:autoSpaceDE w:val="0"/>
        <w:autoSpaceDN w:val="0"/>
        <w:adjustRightInd w:val="0"/>
        <w:spacing w:after="0"/>
        <w:ind w:left="-142"/>
        <w:contextualSpacing/>
        <w:jc w:val="both"/>
        <w:rPr>
          <w:rFonts w:ascii="Trebuchet MS" w:hAnsi="Trebuchet MS"/>
          <w:lang w:eastAsia="en-GB"/>
        </w:rPr>
      </w:pPr>
    </w:p>
    <w:p w14:paraId="710A9906" w14:textId="77777777" w:rsidR="0013675A" w:rsidRPr="000A144A" w:rsidRDefault="0013675A" w:rsidP="0071338C">
      <w:pPr>
        <w:widowControl w:val="0"/>
        <w:autoSpaceDE w:val="0"/>
        <w:autoSpaceDN w:val="0"/>
        <w:adjustRightInd w:val="0"/>
        <w:spacing w:after="0"/>
        <w:ind w:left="-142"/>
        <w:contextualSpacing/>
        <w:jc w:val="both"/>
        <w:rPr>
          <w:rFonts w:ascii="Trebuchet MS" w:hAnsi="Trebuchet MS"/>
          <w:lang w:eastAsia="en-GB"/>
        </w:rPr>
      </w:pPr>
      <w:r w:rsidRPr="000A144A">
        <w:rPr>
          <w:rFonts w:ascii="Trebuchet MS" w:hAnsi="Trebuchet MS"/>
          <w:lang w:eastAsia="en-GB"/>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3E9D71F1" w14:textId="77777777" w:rsidR="0013675A" w:rsidRPr="000A144A" w:rsidRDefault="0013675A" w:rsidP="0071338C">
      <w:pPr>
        <w:widowControl w:val="0"/>
        <w:autoSpaceDE w:val="0"/>
        <w:autoSpaceDN w:val="0"/>
        <w:adjustRightInd w:val="0"/>
        <w:spacing w:after="0"/>
        <w:ind w:left="-142"/>
        <w:contextualSpacing/>
        <w:jc w:val="both"/>
        <w:rPr>
          <w:rFonts w:ascii="Trebuchet MS" w:hAnsi="Trebuchet MS"/>
          <w:lang w:eastAsia="en-GB"/>
        </w:rPr>
      </w:pPr>
      <w:r w:rsidRPr="000A144A">
        <w:rPr>
          <w:rFonts w:ascii="Trebuchet MS" w:hAnsi="Trebuchet MS"/>
          <w:lang w:eastAsia="en-GB"/>
        </w:rPr>
        <w:t xml:space="preserve">    </w:t>
      </w:r>
      <w:proofErr w:type="gramStart"/>
      <w:r w:rsidRPr="000A144A">
        <w:rPr>
          <w:rFonts w:ascii="Trebuchet MS" w:hAnsi="Trebuchet MS"/>
          <w:lang w:eastAsia="en-GB"/>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w:t>
      </w:r>
      <w:r w:rsidRPr="000A144A">
        <w:rPr>
          <w:rFonts w:ascii="Trebuchet MS" w:hAnsi="Trebuchet MS"/>
          <w:lang w:eastAsia="en-GB"/>
        </w:rPr>
        <w:lastRenderedPageBreak/>
        <w:t xml:space="preserve">publice competente care fac obiectul participării publicului, inclusiv aprobarea de dezvoltare, potrivit prevederilor </w:t>
      </w:r>
      <w:r w:rsidRPr="000A144A">
        <w:rPr>
          <w:rFonts w:ascii="Trebuchet MS" w:hAnsi="Trebuchet MS"/>
          <w:vanish/>
          <w:lang w:eastAsia="en-GB"/>
        </w:rPr>
        <w:t>&lt;LLNK 12004   554 12 2N1   0 47&gt;</w:t>
      </w:r>
      <w:r w:rsidRPr="000A144A">
        <w:rPr>
          <w:rFonts w:ascii="Trebuchet MS" w:hAnsi="Trebuchet MS"/>
          <w:lang w:eastAsia="en-GB"/>
        </w:rPr>
        <w:t>Legii contenciosului administrativ nr.</w:t>
      </w:r>
      <w:proofErr w:type="gramEnd"/>
      <w:r w:rsidRPr="000A144A">
        <w:rPr>
          <w:rFonts w:ascii="Trebuchet MS" w:hAnsi="Trebuchet MS"/>
          <w:lang w:eastAsia="en-GB"/>
        </w:rPr>
        <w:t xml:space="preserve"> </w:t>
      </w:r>
      <w:proofErr w:type="gramStart"/>
      <w:r w:rsidRPr="000A144A">
        <w:rPr>
          <w:rFonts w:ascii="Trebuchet MS" w:hAnsi="Trebuchet MS"/>
          <w:lang w:eastAsia="en-GB"/>
        </w:rPr>
        <w:t>554/2004</w:t>
      </w:r>
      <w:proofErr w:type="gramEnd"/>
      <w:r w:rsidRPr="000A144A">
        <w:rPr>
          <w:rFonts w:ascii="Trebuchet MS" w:hAnsi="Trebuchet MS"/>
          <w:lang w:eastAsia="en-GB"/>
        </w:rPr>
        <w:t>, cu modificările şi completările ulterioare.</w:t>
      </w:r>
    </w:p>
    <w:p w14:paraId="392900A5" w14:textId="77777777" w:rsidR="0013675A" w:rsidRPr="000A144A" w:rsidRDefault="0013675A" w:rsidP="0071338C">
      <w:pPr>
        <w:widowControl w:val="0"/>
        <w:autoSpaceDE w:val="0"/>
        <w:autoSpaceDN w:val="0"/>
        <w:adjustRightInd w:val="0"/>
        <w:spacing w:after="0"/>
        <w:ind w:left="-142"/>
        <w:contextualSpacing/>
        <w:jc w:val="both"/>
        <w:rPr>
          <w:rFonts w:ascii="Trebuchet MS" w:hAnsi="Trebuchet MS"/>
          <w:lang w:eastAsia="en-GB"/>
        </w:rPr>
      </w:pPr>
      <w:r w:rsidRPr="000A144A">
        <w:rPr>
          <w:rFonts w:ascii="Trebuchet MS" w:hAnsi="Trebuchet MS"/>
          <w:lang w:eastAsia="en-GB"/>
        </w:rPr>
        <w:t xml:space="preserve">    Se poate adresa instanţei de contencios administrativ competente şi orice organizaţie neguvernamentală care îndeplineşte condiţiile prevăzute la art. </w:t>
      </w:r>
      <w:proofErr w:type="gramStart"/>
      <w:r w:rsidRPr="000A144A">
        <w:rPr>
          <w:rFonts w:ascii="Trebuchet MS" w:hAnsi="Trebuchet MS"/>
          <w:lang w:eastAsia="en-GB"/>
        </w:rPr>
        <w:t>2</w:t>
      </w:r>
      <w:proofErr w:type="gramEnd"/>
      <w:r w:rsidRPr="000A144A">
        <w:rPr>
          <w:rFonts w:ascii="Trebuchet MS" w:hAnsi="Trebuchet MS"/>
          <w:lang w:eastAsia="en-GB"/>
        </w:rPr>
        <w:t xml:space="preserve"> din Legea nr. </w:t>
      </w:r>
      <w:proofErr w:type="gramStart"/>
      <w:r w:rsidRPr="000A144A">
        <w:rPr>
          <w:rFonts w:ascii="Trebuchet MS" w:hAnsi="Trebuchet MS"/>
          <w:lang w:eastAsia="en-GB"/>
        </w:rPr>
        <w:t>292/2018</w:t>
      </w:r>
      <w:proofErr w:type="gramEnd"/>
      <w:r w:rsidRPr="000A144A">
        <w:rPr>
          <w:rFonts w:ascii="Trebuchet MS" w:hAnsi="Trebuchet MS"/>
          <w:lang w:eastAsia="en-GB"/>
        </w:rPr>
        <w:t xml:space="preserve"> privind evaluarea impactului anumitor proiecte publice şi private asupra mediului, considerându-se că acestea sunt vătămate într-un drept al lor sau într-un interes legitim.</w:t>
      </w:r>
    </w:p>
    <w:p w14:paraId="750A8877" w14:textId="77777777" w:rsidR="0013675A" w:rsidRPr="000A144A" w:rsidRDefault="0013675A" w:rsidP="0071338C">
      <w:pPr>
        <w:widowControl w:val="0"/>
        <w:autoSpaceDE w:val="0"/>
        <w:autoSpaceDN w:val="0"/>
        <w:adjustRightInd w:val="0"/>
        <w:spacing w:after="0"/>
        <w:ind w:left="-142"/>
        <w:contextualSpacing/>
        <w:jc w:val="both"/>
        <w:rPr>
          <w:rFonts w:ascii="Trebuchet MS" w:hAnsi="Trebuchet MS"/>
          <w:lang w:eastAsia="en-GB"/>
        </w:rPr>
      </w:pPr>
      <w:r w:rsidRPr="000A144A">
        <w:rPr>
          <w:rFonts w:ascii="Trebuchet MS" w:hAnsi="Trebuchet MS"/>
          <w:lang w:eastAsia="en-GB"/>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02224DC" w14:textId="423A3401" w:rsidR="0013675A" w:rsidRPr="000A144A" w:rsidRDefault="0013675A" w:rsidP="0071338C">
      <w:pPr>
        <w:widowControl w:val="0"/>
        <w:autoSpaceDE w:val="0"/>
        <w:autoSpaceDN w:val="0"/>
        <w:adjustRightInd w:val="0"/>
        <w:spacing w:after="0"/>
        <w:ind w:left="-142"/>
        <w:contextualSpacing/>
        <w:jc w:val="both"/>
        <w:rPr>
          <w:rFonts w:ascii="Trebuchet MS" w:hAnsi="Trebuchet MS"/>
          <w:lang w:eastAsia="en-GB"/>
        </w:rPr>
      </w:pPr>
      <w:r w:rsidRPr="000A144A">
        <w:rPr>
          <w:rFonts w:ascii="Trebuchet MS" w:hAnsi="Trebuchet MS"/>
          <w:lang w:eastAsia="en-GB"/>
        </w:rPr>
        <w:t xml:space="preserve">    Înainte de a se adresa instanţei de contencios administrativ competente, </w:t>
      </w:r>
      <w:proofErr w:type="gramStart"/>
      <w:r w:rsidRPr="000A144A">
        <w:rPr>
          <w:rFonts w:ascii="Trebuchet MS" w:hAnsi="Trebuchet MS"/>
          <w:lang w:eastAsia="en-GB"/>
        </w:rPr>
        <w:t>persoanele prevăzute la art</w:t>
      </w:r>
      <w:proofErr w:type="gramEnd"/>
      <w:r w:rsidRPr="000A144A">
        <w:rPr>
          <w:rFonts w:ascii="Trebuchet MS" w:hAnsi="Trebuchet MS"/>
          <w:lang w:eastAsia="en-GB"/>
        </w:rPr>
        <w:t xml:space="preserve">. </w:t>
      </w:r>
      <w:proofErr w:type="gramStart"/>
      <w:r w:rsidRPr="000A144A">
        <w:rPr>
          <w:rFonts w:ascii="Trebuchet MS" w:hAnsi="Trebuchet MS"/>
          <w:lang w:eastAsia="en-GB"/>
        </w:rPr>
        <w:t>21</w:t>
      </w:r>
      <w:proofErr w:type="gramEnd"/>
      <w:r w:rsidRPr="000A144A">
        <w:rPr>
          <w:rFonts w:ascii="Trebuchet MS" w:hAnsi="Trebuchet MS"/>
          <w:lang w:eastAsia="en-GB"/>
        </w:rPr>
        <w:t xml:space="preserve"> din Legea </w:t>
      </w:r>
      <w:r w:rsidR="006E6572" w:rsidRPr="000A144A">
        <w:rPr>
          <w:rFonts w:ascii="Trebuchet MS" w:hAnsi="Trebuchet MS"/>
        </w:rPr>
        <w:t xml:space="preserve">nr. 292 din </w:t>
      </w:r>
      <w:proofErr w:type="gramStart"/>
      <w:r w:rsidR="006E6572" w:rsidRPr="000A144A">
        <w:rPr>
          <w:rFonts w:ascii="Trebuchet MS" w:hAnsi="Trebuchet MS"/>
        </w:rPr>
        <w:t xml:space="preserve">3 </w:t>
      </w:r>
      <w:r w:rsidRPr="000A144A">
        <w:rPr>
          <w:rFonts w:ascii="Trebuchet MS" w:hAnsi="Trebuchet MS"/>
        </w:rPr>
        <w:t>decembrie</w:t>
      </w:r>
      <w:proofErr w:type="gramEnd"/>
      <w:r w:rsidRPr="000A144A">
        <w:rPr>
          <w:rFonts w:ascii="Trebuchet MS" w:hAnsi="Trebuchet MS"/>
        </w:rPr>
        <w:t xml:space="preserve"> 2018</w:t>
      </w:r>
      <w:r w:rsidRPr="000A144A">
        <w:rPr>
          <w:rFonts w:ascii="Trebuchet MS" w:hAnsi="Trebuchet MS"/>
          <w:lang w:eastAsia="en-GB"/>
        </w:rPr>
        <w:t xml:space="preserve"> privind evaluarea impactului anumitor proiecte publice şi private asupra mediului au obligaţia să solicite autorităţii publice emitente a deciziei prevăzute la art. </w:t>
      </w:r>
      <w:proofErr w:type="gramStart"/>
      <w:r w:rsidRPr="000A144A">
        <w:rPr>
          <w:rFonts w:ascii="Trebuchet MS" w:hAnsi="Trebuchet MS"/>
          <w:lang w:eastAsia="en-GB"/>
        </w:rPr>
        <w:t>21</w:t>
      </w:r>
      <w:proofErr w:type="gramEnd"/>
      <w:r w:rsidRPr="000A144A">
        <w:rPr>
          <w:rFonts w:ascii="Trebuchet MS" w:hAnsi="Trebuchet MS"/>
          <w:lang w:eastAsia="en-GB"/>
        </w:rPr>
        <w:t xml:space="preserve"> alin. (3) </w:t>
      </w:r>
      <w:proofErr w:type="gramStart"/>
      <w:r w:rsidRPr="000A144A">
        <w:rPr>
          <w:rFonts w:ascii="Trebuchet MS" w:hAnsi="Trebuchet MS"/>
          <w:lang w:eastAsia="en-GB"/>
        </w:rPr>
        <w:t>sau</w:t>
      </w:r>
      <w:proofErr w:type="gramEnd"/>
      <w:r w:rsidRPr="000A144A">
        <w:rPr>
          <w:rFonts w:ascii="Trebuchet MS" w:hAnsi="Trebuchet MS"/>
          <w:lang w:eastAsia="en-GB"/>
        </w:rPr>
        <w:t xml:space="preserve"> autorităţii ierarhic superioare revocarea, în tot sau în parte, a respectivei decizii. Solicitarea trebuie înregistrată în termen de 30 de zile de la data aducerii la cunoştinţa publicului a deciziei.</w:t>
      </w:r>
    </w:p>
    <w:p w14:paraId="28ECC77E" w14:textId="77777777" w:rsidR="0013675A" w:rsidRPr="000A144A" w:rsidRDefault="0013675A" w:rsidP="0071338C">
      <w:pPr>
        <w:widowControl w:val="0"/>
        <w:autoSpaceDE w:val="0"/>
        <w:autoSpaceDN w:val="0"/>
        <w:adjustRightInd w:val="0"/>
        <w:spacing w:after="0"/>
        <w:ind w:left="-142"/>
        <w:contextualSpacing/>
        <w:jc w:val="both"/>
        <w:rPr>
          <w:rFonts w:ascii="Trebuchet MS" w:hAnsi="Trebuchet MS"/>
          <w:lang w:eastAsia="en-GB"/>
        </w:rPr>
      </w:pPr>
      <w:r w:rsidRPr="000A144A">
        <w:rPr>
          <w:rFonts w:ascii="Trebuchet MS" w:hAnsi="Trebuchet MS"/>
          <w:lang w:eastAsia="en-GB"/>
        </w:rPr>
        <w:t xml:space="preserve">    Autoritatea publică emitentă are obligaţia de </w:t>
      </w:r>
      <w:proofErr w:type="gramStart"/>
      <w:r w:rsidRPr="000A144A">
        <w:rPr>
          <w:rFonts w:ascii="Trebuchet MS" w:hAnsi="Trebuchet MS"/>
          <w:lang w:eastAsia="en-GB"/>
        </w:rPr>
        <w:t>a</w:t>
      </w:r>
      <w:proofErr w:type="gramEnd"/>
      <w:r w:rsidRPr="000A144A">
        <w:rPr>
          <w:rFonts w:ascii="Trebuchet MS" w:hAnsi="Trebuchet MS"/>
          <w:lang w:eastAsia="en-GB"/>
        </w:rPr>
        <w:t xml:space="preserve"> răspunde la plângerea prealabilă prevăzută la art. </w:t>
      </w:r>
      <w:proofErr w:type="gramStart"/>
      <w:r w:rsidRPr="000A144A">
        <w:rPr>
          <w:rFonts w:ascii="Trebuchet MS" w:hAnsi="Trebuchet MS"/>
          <w:lang w:eastAsia="en-GB"/>
        </w:rPr>
        <w:t>22</w:t>
      </w:r>
      <w:proofErr w:type="gramEnd"/>
      <w:r w:rsidRPr="000A144A">
        <w:rPr>
          <w:rFonts w:ascii="Trebuchet MS" w:hAnsi="Trebuchet MS"/>
          <w:lang w:eastAsia="en-GB"/>
        </w:rPr>
        <w:t xml:space="preserve"> alin. (1) </w:t>
      </w:r>
      <w:proofErr w:type="gramStart"/>
      <w:r w:rsidRPr="000A144A">
        <w:rPr>
          <w:rFonts w:ascii="Trebuchet MS" w:hAnsi="Trebuchet MS"/>
          <w:lang w:eastAsia="en-GB"/>
        </w:rPr>
        <w:t>în</w:t>
      </w:r>
      <w:proofErr w:type="gramEnd"/>
      <w:r w:rsidRPr="000A144A">
        <w:rPr>
          <w:rFonts w:ascii="Trebuchet MS" w:hAnsi="Trebuchet MS"/>
          <w:lang w:eastAsia="en-GB"/>
        </w:rPr>
        <w:t xml:space="preserve"> termen de 30 de zile de la data înregistrării acesteia la acea autoritate.</w:t>
      </w:r>
    </w:p>
    <w:p w14:paraId="1EADEFC3" w14:textId="77777777" w:rsidR="0013675A" w:rsidRPr="000A144A" w:rsidRDefault="0013675A" w:rsidP="0071338C">
      <w:pPr>
        <w:widowControl w:val="0"/>
        <w:autoSpaceDE w:val="0"/>
        <w:autoSpaceDN w:val="0"/>
        <w:adjustRightInd w:val="0"/>
        <w:spacing w:after="0"/>
        <w:ind w:left="-142"/>
        <w:contextualSpacing/>
        <w:jc w:val="both"/>
        <w:rPr>
          <w:rFonts w:ascii="Trebuchet MS" w:hAnsi="Trebuchet MS"/>
          <w:lang w:eastAsia="en-GB"/>
        </w:rPr>
      </w:pPr>
      <w:r w:rsidRPr="000A144A">
        <w:rPr>
          <w:rFonts w:ascii="Trebuchet MS" w:hAnsi="Trebuchet MS"/>
          <w:lang w:eastAsia="en-GB"/>
        </w:rPr>
        <w:t xml:space="preserve">    Procedura de soluţionare a plângerii prealabile prevăzută la art. </w:t>
      </w:r>
      <w:proofErr w:type="gramStart"/>
      <w:r w:rsidRPr="000A144A">
        <w:rPr>
          <w:rFonts w:ascii="Trebuchet MS" w:hAnsi="Trebuchet MS"/>
          <w:lang w:eastAsia="en-GB"/>
        </w:rPr>
        <w:t>22</w:t>
      </w:r>
      <w:proofErr w:type="gramEnd"/>
      <w:r w:rsidRPr="000A144A">
        <w:rPr>
          <w:rFonts w:ascii="Trebuchet MS" w:hAnsi="Trebuchet MS"/>
          <w:lang w:eastAsia="en-GB"/>
        </w:rPr>
        <w:t xml:space="preserve"> alin. (1) </w:t>
      </w:r>
      <w:proofErr w:type="gramStart"/>
      <w:r w:rsidRPr="000A144A">
        <w:rPr>
          <w:rFonts w:ascii="Trebuchet MS" w:hAnsi="Trebuchet MS"/>
          <w:lang w:eastAsia="en-GB"/>
        </w:rPr>
        <w:t>este</w:t>
      </w:r>
      <w:proofErr w:type="gramEnd"/>
      <w:r w:rsidRPr="000A144A">
        <w:rPr>
          <w:rFonts w:ascii="Trebuchet MS" w:hAnsi="Trebuchet MS"/>
          <w:lang w:eastAsia="en-GB"/>
        </w:rPr>
        <w:t xml:space="preserve"> gratuită şi trebuie să fie echitabilă, rapidă şi corectă.</w:t>
      </w:r>
    </w:p>
    <w:p w14:paraId="11D3CE28" w14:textId="77777777" w:rsidR="0013675A" w:rsidRPr="000A144A" w:rsidRDefault="0013675A" w:rsidP="0071338C">
      <w:pPr>
        <w:widowControl w:val="0"/>
        <w:autoSpaceDE w:val="0"/>
        <w:autoSpaceDN w:val="0"/>
        <w:adjustRightInd w:val="0"/>
        <w:spacing w:after="0"/>
        <w:ind w:left="-142"/>
        <w:contextualSpacing/>
        <w:jc w:val="both"/>
        <w:rPr>
          <w:rFonts w:ascii="Trebuchet MS" w:hAnsi="Trebuchet MS"/>
          <w:lang w:eastAsia="en-GB"/>
        </w:rPr>
      </w:pPr>
      <w:r w:rsidRPr="000A144A">
        <w:rPr>
          <w:rFonts w:ascii="Trebuchet MS" w:hAnsi="Trebuchet MS"/>
          <w:lang w:eastAsia="en-GB"/>
        </w:rPr>
        <w:t xml:space="preserve">    Prezenta decizie poate fi contestată în conformitate cu prevederile Legii </w:t>
      </w:r>
      <w:r w:rsidRPr="000A144A">
        <w:rPr>
          <w:rFonts w:ascii="Trebuchet MS" w:hAnsi="Trebuchet MS"/>
        </w:rPr>
        <w:t xml:space="preserve">nr. 292 din </w:t>
      </w:r>
      <w:proofErr w:type="gramStart"/>
      <w:r w:rsidRPr="000A144A">
        <w:rPr>
          <w:rFonts w:ascii="Trebuchet MS" w:hAnsi="Trebuchet MS"/>
        </w:rPr>
        <w:t>3</w:t>
      </w:r>
      <w:proofErr w:type="gramEnd"/>
      <w:r w:rsidRPr="000A144A">
        <w:rPr>
          <w:rFonts w:ascii="Trebuchet MS" w:hAnsi="Trebuchet MS"/>
        </w:rPr>
        <w:t xml:space="preserve"> decembrie 2018, </w:t>
      </w:r>
      <w:r w:rsidRPr="000A144A">
        <w:rPr>
          <w:rFonts w:ascii="Trebuchet MS" w:hAnsi="Trebuchet MS"/>
          <w:lang w:eastAsia="en-GB"/>
        </w:rPr>
        <w:t xml:space="preserve">privind evaluarea impactului anumitor proiecte publice şi private asupra mediului şi ale </w:t>
      </w:r>
      <w:r w:rsidRPr="000A144A">
        <w:rPr>
          <w:rFonts w:ascii="Trebuchet MS" w:hAnsi="Trebuchet MS"/>
          <w:vanish/>
          <w:lang w:eastAsia="en-GB"/>
        </w:rPr>
        <w:t>&lt;LLNK 12004   554 12 2N1   0 18&gt;</w:t>
      </w:r>
      <w:r w:rsidRPr="000A144A">
        <w:rPr>
          <w:rFonts w:ascii="Trebuchet MS" w:hAnsi="Trebuchet MS"/>
          <w:lang w:eastAsia="en-GB"/>
        </w:rPr>
        <w:t xml:space="preserve">Legii nr. </w:t>
      </w:r>
      <w:proofErr w:type="gramStart"/>
      <w:r w:rsidRPr="000A144A">
        <w:rPr>
          <w:rFonts w:ascii="Trebuchet MS" w:hAnsi="Trebuchet MS"/>
          <w:lang w:eastAsia="en-GB"/>
        </w:rPr>
        <w:t>554/2004</w:t>
      </w:r>
      <w:proofErr w:type="gramEnd"/>
      <w:r w:rsidRPr="000A144A">
        <w:rPr>
          <w:rFonts w:ascii="Trebuchet MS" w:hAnsi="Trebuchet MS"/>
          <w:lang w:eastAsia="en-GB"/>
        </w:rPr>
        <w:t>, cu modificările şi completările ulterioare.</w:t>
      </w:r>
    </w:p>
    <w:p w14:paraId="463976D3" w14:textId="1371B16C" w:rsidR="0013675A" w:rsidRPr="000A144A" w:rsidRDefault="0013675A" w:rsidP="001A5F8C">
      <w:pPr>
        <w:widowControl w:val="0"/>
        <w:autoSpaceDE w:val="0"/>
        <w:autoSpaceDN w:val="0"/>
        <w:adjustRightInd w:val="0"/>
        <w:spacing w:line="240" w:lineRule="auto"/>
        <w:contextualSpacing/>
        <w:jc w:val="center"/>
        <w:rPr>
          <w:rFonts w:ascii="Trebuchet MS" w:hAnsi="Trebuchet MS"/>
          <w:lang w:eastAsia="en-GB"/>
        </w:rPr>
      </w:pPr>
      <w:r w:rsidRPr="000A144A">
        <w:rPr>
          <w:rFonts w:ascii="Trebuchet MS" w:hAnsi="Trebuchet MS"/>
          <w:lang w:eastAsia="en-GB"/>
        </w:rPr>
        <w:t xml:space="preserve">                  </w:t>
      </w:r>
    </w:p>
    <w:sectPr w:rsidR="0013675A" w:rsidRPr="000A144A" w:rsidSect="001F1735">
      <w:headerReference w:type="default" r:id="rId8"/>
      <w:footerReference w:type="default" r:id="rId9"/>
      <w:headerReference w:type="first" r:id="rId10"/>
      <w:footerReference w:type="first" r:id="rId11"/>
      <w:pgSz w:w="11907" w:h="16839" w:code="9"/>
      <w:pgMar w:top="709" w:right="708" w:bottom="1134" w:left="1276" w:header="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23282" w14:textId="77777777" w:rsidR="006F3C67" w:rsidRDefault="006F3C67" w:rsidP="0010560A">
      <w:pPr>
        <w:spacing w:after="0" w:line="240" w:lineRule="auto"/>
      </w:pPr>
      <w:r>
        <w:separator/>
      </w:r>
    </w:p>
  </w:endnote>
  <w:endnote w:type="continuationSeparator" w:id="0">
    <w:p w14:paraId="228106D7" w14:textId="77777777" w:rsidR="006F3C67" w:rsidRDefault="006F3C6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imes-R New">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0F18F" w14:textId="6D9F908A" w:rsidR="006E6572" w:rsidRDefault="006E6572" w:rsidP="006E6572">
    <w:pPr>
      <w:pStyle w:val="Footer1"/>
      <w:ind w:left="284"/>
      <w:rPr>
        <w:sz w:val="16"/>
        <w:szCs w:val="16"/>
      </w:rPr>
    </w:pPr>
    <w:r>
      <w:rPr>
        <w:sz w:val="16"/>
        <w:szCs w:val="16"/>
      </w:rPr>
      <w:t xml:space="preserve">AGENȚIA PENTRU PROTECȚIA MEDIULUI NEAMT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0A144A">
      <w:rPr>
        <w:b/>
        <w:bCs/>
        <w:noProof/>
        <w:sz w:val="16"/>
        <w:szCs w:val="16"/>
      </w:rPr>
      <w:t>2</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0A144A">
      <w:rPr>
        <w:b/>
        <w:bCs/>
        <w:noProof/>
        <w:sz w:val="16"/>
        <w:szCs w:val="16"/>
      </w:rPr>
      <w:t>6</w:t>
    </w:r>
    <w:r w:rsidRPr="00FE758C">
      <w:rPr>
        <w:b/>
        <w:bCs/>
        <w:sz w:val="16"/>
        <w:szCs w:val="16"/>
      </w:rPr>
      <w:fldChar w:fldCharType="end"/>
    </w:r>
  </w:p>
  <w:p w14:paraId="53DFE772" w14:textId="77777777" w:rsidR="006E6572" w:rsidRDefault="006E6572" w:rsidP="006E6572">
    <w:pPr>
      <w:pStyle w:val="Footer1"/>
      <w:ind w:left="284"/>
      <w:rPr>
        <w:rFonts w:eastAsia="Times New Roman"/>
        <w:bCs/>
        <w:sz w:val="16"/>
        <w:szCs w:val="16"/>
        <w:lang w:val="en-US"/>
      </w:rPr>
    </w:pPr>
    <w:r w:rsidRPr="005863C9">
      <w:rPr>
        <w:sz w:val="16"/>
        <w:szCs w:val="16"/>
      </w:rPr>
      <w:t>Adresa</w:t>
    </w:r>
    <w:hyperlink r:id="rId1" w:history="1"/>
    <w:r w:rsidRPr="005863C9">
      <w:rPr>
        <w:rFonts w:eastAsia="Times New Roman"/>
        <w:bCs/>
        <w:sz w:val="16"/>
        <w:szCs w:val="16"/>
        <w:lang w:val="en-US"/>
      </w:rPr>
      <w:t xml:space="preserve"> </w:t>
    </w:r>
    <w:r>
      <w:rPr>
        <w:rFonts w:eastAsia="Times New Roman"/>
        <w:bCs/>
        <w:sz w:val="16"/>
        <w:szCs w:val="16"/>
        <w:lang w:val="en-US"/>
      </w:rPr>
      <w:t>Piața 22 Decembrie nr5, Piatra Neamț, județ Neamț,cod 610007</w:t>
    </w:r>
  </w:p>
  <w:p w14:paraId="4FBEDADA" w14:textId="77777777" w:rsidR="006E6572" w:rsidRPr="00321B86" w:rsidRDefault="006E6572" w:rsidP="006E6572">
    <w:pPr>
      <w:pStyle w:val="Footer1"/>
      <w:ind w:left="284"/>
      <w:rPr>
        <w:color w:val="auto"/>
        <w:sz w:val="16"/>
        <w:szCs w:val="16"/>
      </w:rPr>
    </w:pPr>
    <w:r w:rsidRPr="005863C9">
      <w:rPr>
        <w:color w:val="auto"/>
        <w:sz w:val="16"/>
        <w:szCs w:val="16"/>
      </w:rPr>
      <w:t>Tel.: +4</w:t>
    </w:r>
    <w:r>
      <w:rPr>
        <w:color w:val="auto"/>
        <w:sz w:val="16"/>
        <w:szCs w:val="16"/>
      </w:rPr>
      <w:t xml:space="preserve"> 0233 215 049              </w:t>
    </w:r>
    <w:r w:rsidRPr="001B47C8">
      <w:rPr>
        <w:sz w:val="16"/>
        <w:szCs w:val="16"/>
      </w:rPr>
      <w:t xml:space="preserve">e-mail: </w:t>
    </w:r>
    <w:hyperlink r:id="rId2" w:history="1">
      <w:r w:rsidRPr="003F3B3E">
        <w:rPr>
          <w:rStyle w:val="Hyperlink"/>
          <w:sz w:val="16"/>
          <w:szCs w:val="16"/>
        </w:rPr>
        <w:t>office@apmnt.anpm.ro</w:t>
      </w:r>
    </w:hyperlink>
    <w:r w:rsidRPr="00321B86">
      <w:rPr>
        <w:rStyle w:val="Hyperlink"/>
        <w:color w:val="auto"/>
        <w:sz w:val="16"/>
        <w:szCs w:val="16"/>
      </w:rPr>
      <w:t xml:space="preserve">       </w:t>
    </w:r>
    <w:r w:rsidRPr="00321B86">
      <w:rPr>
        <w:color w:val="auto"/>
        <w:sz w:val="16"/>
        <w:szCs w:val="16"/>
      </w:rPr>
      <w:t xml:space="preserve">website: </w:t>
    </w:r>
    <w:hyperlink r:id="rId3" w:history="1">
      <w:r w:rsidRPr="003F3B3E">
        <w:rPr>
          <w:rStyle w:val="Hyperlink"/>
          <w:sz w:val="16"/>
          <w:szCs w:val="16"/>
        </w:rPr>
        <w:t>http://apmnt.anpm.ro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E6572" w:rsidRPr="007A6C9B" w14:paraId="67823608" w14:textId="77777777" w:rsidTr="00B62909">
      <w:trPr>
        <w:trHeight w:val="254"/>
      </w:trPr>
      <w:tc>
        <w:tcPr>
          <w:tcW w:w="6579" w:type="dxa"/>
          <w:shd w:val="clear" w:color="auto" w:fill="auto"/>
          <w:vAlign w:val="center"/>
        </w:tcPr>
        <w:p w14:paraId="67DEC040" w14:textId="77777777" w:rsidR="006E6572" w:rsidRPr="007A6C9B" w:rsidRDefault="006E6572" w:rsidP="006E6572">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7C1C6E0D" w14:textId="77777777" w:rsidR="006E6572" w:rsidRDefault="006E6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E5CA" w14:textId="148010C8" w:rsidR="006E6572" w:rsidRDefault="006E6572" w:rsidP="006E6572">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NEAMT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0A144A">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0A144A">
      <w:rPr>
        <w:b/>
        <w:bCs/>
        <w:noProof/>
        <w:sz w:val="16"/>
        <w:szCs w:val="16"/>
      </w:rPr>
      <w:t>6</w:t>
    </w:r>
    <w:r w:rsidRPr="00FE758C">
      <w:rPr>
        <w:b/>
        <w:bCs/>
        <w:sz w:val="16"/>
        <w:szCs w:val="16"/>
      </w:rPr>
      <w:fldChar w:fldCharType="end"/>
    </w:r>
  </w:p>
  <w:p w14:paraId="43D33074" w14:textId="77777777" w:rsidR="006E6572" w:rsidRDefault="006E6572" w:rsidP="006E6572">
    <w:pPr>
      <w:pStyle w:val="Footer1"/>
      <w:ind w:left="284"/>
      <w:rPr>
        <w:rFonts w:eastAsia="Times New Roman"/>
        <w:bCs/>
        <w:sz w:val="16"/>
        <w:szCs w:val="16"/>
        <w:lang w:val="en-US"/>
      </w:rPr>
    </w:pPr>
    <w:r w:rsidRPr="005863C9">
      <w:rPr>
        <w:sz w:val="16"/>
        <w:szCs w:val="16"/>
      </w:rPr>
      <w:t>Adresa</w:t>
    </w:r>
    <w:hyperlink r:id="rId1" w:history="1"/>
    <w:r w:rsidRPr="005863C9">
      <w:rPr>
        <w:rFonts w:eastAsia="Times New Roman"/>
        <w:bCs/>
        <w:sz w:val="16"/>
        <w:szCs w:val="16"/>
        <w:lang w:val="en-US"/>
      </w:rPr>
      <w:t xml:space="preserve"> </w:t>
    </w:r>
    <w:r>
      <w:rPr>
        <w:rFonts w:eastAsia="Times New Roman"/>
        <w:bCs/>
        <w:sz w:val="16"/>
        <w:szCs w:val="16"/>
        <w:lang w:val="en-US"/>
      </w:rPr>
      <w:t>Piața 22 Decembrie nr5, Piatra Neamț, județ Neamț,cod 610007</w:t>
    </w:r>
  </w:p>
  <w:p w14:paraId="17F6A337" w14:textId="77777777" w:rsidR="006E6572" w:rsidRPr="00321B86" w:rsidRDefault="006E6572" w:rsidP="006E6572">
    <w:pPr>
      <w:pStyle w:val="Footer1"/>
      <w:ind w:left="284"/>
      <w:rPr>
        <w:color w:val="auto"/>
        <w:sz w:val="16"/>
        <w:szCs w:val="16"/>
      </w:rPr>
    </w:pPr>
    <w:r w:rsidRPr="005863C9">
      <w:rPr>
        <w:color w:val="auto"/>
        <w:sz w:val="16"/>
        <w:szCs w:val="16"/>
      </w:rPr>
      <w:t>Tel.: +4</w:t>
    </w:r>
    <w:r>
      <w:rPr>
        <w:color w:val="auto"/>
        <w:sz w:val="16"/>
        <w:szCs w:val="16"/>
      </w:rPr>
      <w:t xml:space="preserve"> 0233 215 049              </w:t>
    </w:r>
    <w:r w:rsidRPr="001B47C8">
      <w:rPr>
        <w:sz w:val="16"/>
        <w:szCs w:val="16"/>
      </w:rPr>
      <w:t xml:space="preserve">e-mail: </w:t>
    </w:r>
    <w:hyperlink r:id="rId2" w:history="1">
      <w:r w:rsidRPr="003F3B3E">
        <w:rPr>
          <w:rStyle w:val="Hyperlink"/>
          <w:sz w:val="16"/>
          <w:szCs w:val="16"/>
        </w:rPr>
        <w:t>office@apmnt.anpm.ro</w:t>
      </w:r>
    </w:hyperlink>
    <w:r w:rsidRPr="00321B86">
      <w:rPr>
        <w:rStyle w:val="Hyperlink"/>
        <w:color w:val="auto"/>
        <w:sz w:val="16"/>
        <w:szCs w:val="16"/>
      </w:rPr>
      <w:t xml:space="preserve">       </w:t>
    </w:r>
    <w:r w:rsidRPr="00321B86">
      <w:rPr>
        <w:color w:val="auto"/>
        <w:sz w:val="16"/>
        <w:szCs w:val="16"/>
      </w:rPr>
      <w:t xml:space="preserve">website: </w:t>
    </w:r>
    <w:bookmarkEnd w:id="1"/>
    <w:bookmarkEnd w:id="2"/>
    <w:bookmarkEnd w:id="3"/>
    <w:bookmarkEnd w:id="4"/>
    <w:bookmarkEnd w:id="5"/>
    <w:bookmarkEnd w:id="6"/>
    <w:r>
      <w:rPr>
        <w:color w:val="auto"/>
        <w:sz w:val="16"/>
        <w:szCs w:val="16"/>
      </w:rPr>
      <w:fldChar w:fldCharType="begin"/>
    </w:r>
    <w:r>
      <w:rPr>
        <w:color w:val="auto"/>
        <w:sz w:val="16"/>
        <w:szCs w:val="16"/>
      </w:rPr>
      <w:instrText xml:space="preserve"> HYPERLINK "</w:instrText>
    </w:r>
    <w:r w:rsidRPr="005219D2">
      <w:rPr>
        <w:color w:val="auto"/>
        <w:sz w:val="16"/>
        <w:szCs w:val="16"/>
      </w:rPr>
      <w:instrText>http://apmnt.anpm.ro</w:instrText>
    </w:r>
    <w:r>
      <w:rPr>
        <w:color w:val="auto"/>
        <w:sz w:val="16"/>
        <w:szCs w:val="16"/>
      </w:rPr>
      <w:instrText xml:space="preserve">" </w:instrText>
    </w:r>
    <w:r>
      <w:rPr>
        <w:color w:val="auto"/>
        <w:sz w:val="16"/>
        <w:szCs w:val="16"/>
      </w:rPr>
      <w:fldChar w:fldCharType="separate"/>
    </w:r>
    <w:r w:rsidRPr="003F3B3E">
      <w:rPr>
        <w:rStyle w:val="Hyperlink"/>
        <w:sz w:val="16"/>
        <w:szCs w:val="16"/>
      </w:rPr>
      <w:t>http://apmnt.anpm.ro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E6572" w:rsidRPr="007A6C9B" w14:paraId="14907EBE" w14:textId="77777777" w:rsidTr="00B62909">
      <w:trPr>
        <w:trHeight w:val="254"/>
      </w:trPr>
      <w:tc>
        <w:tcPr>
          <w:tcW w:w="6579" w:type="dxa"/>
          <w:shd w:val="clear" w:color="auto" w:fill="auto"/>
          <w:vAlign w:val="center"/>
        </w:tcPr>
        <w:p w14:paraId="6BE03CFC" w14:textId="77777777" w:rsidR="006E6572" w:rsidRPr="007A6C9B" w:rsidRDefault="006E6572" w:rsidP="006E6572">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03F6C082" w14:textId="77777777" w:rsidR="006E6572" w:rsidRDefault="006E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DD01F" w14:textId="77777777" w:rsidR="006F3C67" w:rsidRDefault="006F3C67" w:rsidP="0010560A">
      <w:pPr>
        <w:spacing w:after="0" w:line="240" w:lineRule="auto"/>
      </w:pPr>
      <w:r>
        <w:separator/>
      </w:r>
    </w:p>
  </w:footnote>
  <w:footnote w:type="continuationSeparator" w:id="0">
    <w:p w14:paraId="3A91B634" w14:textId="77777777" w:rsidR="006F3C67" w:rsidRDefault="006F3C67"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891E" w14:textId="77777777" w:rsidR="001F1735" w:rsidRPr="00F15125" w:rsidRDefault="001F1735" w:rsidP="001F1735">
    <w:pPr>
      <w:tabs>
        <w:tab w:val="left" w:pos="9000"/>
      </w:tabs>
      <w:spacing w:after="0" w:line="240" w:lineRule="auto"/>
      <w:rPr>
        <w:lang w:val="it-IT"/>
      </w:rPr>
    </w:pPr>
    <w:r w:rsidRPr="00F15125">
      <w:rPr>
        <w:lang w:val="it-IT"/>
      </w:rPr>
      <w:t xml:space="preserve">                    </w:t>
    </w:r>
  </w:p>
  <w:p w14:paraId="1A441725" w14:textId="77777777" w:rsidR="001F1735" w:rsidRDefault="001F1735" w:rsidP="00B12C58">
    <w:pPr>
      <w:tabs>
        <w:tab w:val="left" w:pos="9000"/>
      </w:tabs>
      <w:spacing w:after="0" w:line="240" w:lineRule="auto"/>
      <w:rPr>
        <w:rFonts w:ascii="Times New Roman" w:eastAsia="Times New Roman" w:hAnsi="Times New Roman"/>
        <w:b/>
        <w:color w:val="000000"/>
        <w:sz w:val="28"/>
        <w:szCs w:val="28"/>
      </w:rPr>
    </w:pPr>
    <w:r w:rsidRPr="00F15125">
      <w:rPr>
        <w:rFonts w:ascii="Times New Roman" w:hAnsi="Times New Roman"/>
        <w:b/>
        <w:sz w:val="28"/>
        <w:szCs w:val="28"/>
        <w:lang w:val="it-IT"/>
      </w:rPr>
      <w:t xml:space="preserve">             </w:t>
    </w:r>
  </w:p>
  <w:p w14:paraId="4138B8B7" w14:textId="77777777" w:rsidR="001F1735" w:rsidRDefault="001F1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9F06" w14:textId="3A98F029" w:rsidR="001F1735" w:rsidRPr="00F15125" w:rsidRDefault="006E6572" w:rsidP="001F1735">
    <w:pPr>
      <w:tabs>
        <w:tab w:val="left" w:pos="9000"/>
      </w:tabs>
      <w:spacing w:after="0" w:line="240" w:lineRule="auto"/>
      <w:rPr>
        <w:lang w:val="it-IT"/>
      </w:rPr>
    </w:pPr>
    <w:r>
      <w:rPr>
        <w:noProof/>
      </w:rPr>
      <w:drawing>
        <wp:anchor distT="0" distB="0" distL="114300" distR="114300" simplePos="0" relativeHeight="251657728" behindDoc="0" locked="0" layoutInCell="1" allowOverlap="1" wp14:anchorId="0E632127" wp14:editId="5CD77AD2">
          <wp:simplePos x="0" y="0"/>
          <wp:positionH relativeFrom="page">
            <wp:posOffset>0</wp:posOffset>
          </wp:positionH>
          <wp:positionV relativeFrom="paragraph">
            <wp:posOffset>0</wp:posOffset>
          </wp:positionV>
          <wp:extent cx="7748905" cy="173355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735" w:rsidRPr="00F15125">
      <w:rPr>
        <w:lang w:val="it-IT"/>
      </w:rPr>
      <w:t xml:space="preserve">                   </w:t>
    </w:r>
  </w:p>
  <w:p w14:paraId="1E7C9502" w14:textId="247F16C3" w:rsidR="001F1735" w:rsidRDefault="001F1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419"/>
    <w:multiLevelType w:val="hybridMultilevel"/>
    <w:tmpl w:val="CB9E0592"/>
    <w:lvl w:ilvl="0" w:tplc="8E443D9E">
      <w:start w:val="1"/>
      <w:numFmt w:val="bullet"/>
      <w:lvlText w:val=""/>
      <w:lvlJc w:val="left"/>
      <w:pPr>
        <w:ind w:left="720" w:hanging="360"/>
      </w:pPr>
      <w:rPr>
        <w:rFonts w:ascii="Symbol" w:hAnsi="Symbol" w:hint="default"/>
      </w:rPr>
    </w:lvl>
    <w:lvl w:ilvl="1" w:tplc="1E5C2C3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A3127"/>
    <w:multiLevelType w:val="hybridMultilevel"/>
    <w:tmpl w:val="E4342FD2"/>
    <w:lvl w:ilvl="0" w:tplc="8C7CFDD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02EC"/>
    <w:multiLevelType w:val="hybridMultilevel"/>
    <w:tmpl w:val="E4786DAE"/>
    <w:lvl w:ilvl="0" w:tplc="8E443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E6A55"/>
    <w:multiLevelType w:val="hybridMultilevel"/>
    <w:tmpl w:val="FF68CA48"/>
    <w:lvl w:ilvl="0" w:tplc="8E443D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16274"/>
    <w:multiLevelType w:val="hybridMultilevel"/>
    <w:tmpl w:val="8276905A"/>
    <w:lvl w:ilvl="0" w:tplc="4C3863B4">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DF672D9"/>
    <w:multiLevelType w:val="hybridMultilevel"/>
    <w:tmpl w:val="E40AD358"/>
    <w:lvl w:ilvl="0" w:tplc="B838E00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C611B"/>
    <w:multiLevelType w:val="hybridMultilevel"/>
    <w:tmpl w:val="9788B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467E4"/>
    <w:multiLevelType w:val="hybridMultilevel"/>
    <w:tmpl w:val="28FCBC46"/>
    <w:lvl w:ilvl="0" w:tplc="EAE4E9D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E2BC5"/>
    <w:multiLevelType w:val="hybridMultilevel"/>
    <w:tmpl w:val="D4CAFA4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38A77D3"/>
    <w:multiLevelType w:val="multilevel"/>
    <w:tmpl w:val="681695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C25078C"/>
    <w:multiLevelType w:val="hybridMultilevel"/>
    <w:tmpl w:val="76285198"/>
    <w:lvl w:ilvl="0" w:tplc="8E443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02C56"/>
    <w:multiLevelType w:val="hybridMultilevel"/>
    <w:tmpl w:val="1D140A7E"/>
    <w:lvl w:ilvl="0" w:tplc="EAE4E9D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4DD8"/>
    <w:multiLevelType w:val="hybridMultilevel"/>
    <w:tmpl w:val="0922D070"/>
    <w:lvl w:ilvl="0" w:tplc="65D052A6">
      <w:start w:val="1"/>
      <w:numFmt w:val="bullet"/>
      <w:lvlText w:val="-"/>
      <w:lvlJc w:val="left"/>
      <w:pPr>
        <w:ind w:left="76" w:hanging="360"/>
      </w:pPr>
      <w:rPr>
        <w:rFonts w:ascii="Trebuchet MS" w:eastAsia="Calibri" w:hAnsi="Trebuchet MS"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3" w15:restartNumberingAfterBreak="0">
    <w:nsid w:val="4BDA1C5D"/>
    <w:multiLevelType w:val="hybridMultilevel"/>
    <w:tmpl w:val="65E09A70"/>
    <w:lvl w:ilvl="0" w:tplc="96802B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15CBD"/>
    <w:multiLevelType w:val="hybridMultilevel"/>
    <w:tmpl w:val="34109BC2"/>
    <w:lvl w:ilvl="0" w:tplc="8E443D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92041"/>
    <w:multiLevelType w:val="hybridMultilevel"/>
    <w:tmpl w:val="912A693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5A485296"/>
    <w:multiLevelType w:val="hybridMultilevel"/>
    <w:tmpl w:val="FA56457E"/>
    <w:lvl w:ilvl="0" w:tplc="8E443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F3B37"/>
    <w:multiLevelType w:val="hybridMultilevel"/>
    <w:tmpl w:val="F148EB06"/>
    <w:lvl w:ilvl="0" w:tplc="8E443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275F4"/>
    <w:multiLevelType w:val="hybridMultilevel"/>
    <w:tmpl w:val="CED6A2FC"/>
    <w:lvl w:ilvl="0" w:tplc="8E443D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C4656"/>
    <w:multiLevelType w:val="hybridMultilevel"/>
    <w:tmpl w:val="1F88F09E"/>
    <w:lvl w:ilvl="0" w:tplc="0418000B">
      <w:start w:val="1"/>
      <w:numFmt w:val="bullet"/>
      <w:lvlText w:val=""/>
      <w:lvlJc w:val="left"/>
      <w:pPr>
        <w:ind w:left="1691" w:hanging="360"/>
      </w:pPr>
      <w:rPr>
        <w:rFonts w:ascii="Wingdings" w:hAnsi="Wingdings" w:hint="default"/>
      </w:rPr>
    </w:lvl>
    <w:lvl w:ilvl="1" w:tplc="04180003" w:tentative="1">
      <w:start w:val="1"/>
      <w:numFmt w:val="bullet"/>
      <w:lvlText w:val="o"/>
      <w:lvlJc w:val="left"/>
      <w:pPr>
        <w:ind w:left="2411" w:hanging="360"/>
      </w:pPr>
      <w:rPr>
        <w:rFonts w:ascii="Courier New" w:hAnsi="Courier New" w:cs="Courier New" w:hint="default"/>
      </w:rPr>
    </w:lvl>
    <w:lvl w:ilvl="2" w:tplc="04180005" w:tentative="1">
      <w:start w:val="1"/>
      <w:numFmt w:val="bullet"/>
      <w:lvlText w:val=""/>
      <w:lvlJc w:val="left"/>
      <w:pPr>
        <w:ind w:left="3131" w:hanging="360"/>
      </w:pPr>
      <w:rPr>
        <w:rFonts w:ascii="Wingdings" w:hAnsi="Wingdings" w:hint="default"/>
      </w:rPr>
    </w:lvl>
    <w:lvl w:ilvl="3" w:tplc="04180001" w:tentative="1">
      <w:start w:val="1"/>
      <w:numFmt w:val="bullet"/>
      <w:lvlText w:val=""/>
      <w:lvlJc w:val="left"/>
      <w:pPr>
        <w:ind w:left="3851" w:hanging="360"/>
      </w:pPr>
      <w:rPr>
        <w:rFonts w:ascii="Symbol" w:hAnsi="Symbol" w:hint="default"/>
      </w:rPr>
    </w:lvl>
    <w:lvl w:ilvl="4" w:tplc="04180003" w:tentative="1">
      <w:start w:val="1"/>
      <w:numFmt w:val="bullet"/>
      <w:lvlText w:val="o"/>
      <w:lvlJc w:val="left"/>
      <w:pPr>
        <w:ind w:left="4571" w:hanging="360"/>
      </w:pPr>
      <w:rPr>
        <w:rFonts w:ascii="Courier New" w:hAnsi="Courier New" w:cs="Courier New" w:hint="default"/>
      </w:rPr>
    </w:lvl>
    <w:lvl w:ilvl="5" w:tplc="04180005" w:tentative="1">
      <w:start w:val="1"/>
      <w:numFmt w:val="bullet"/>
      <w:lvlText w:val=""/>
      <w:lvlJc w:val="left"/>
      <w:pPr>
        <w:ind w:left="5291" w:hanging="360"/>
      </w:pPr>
      <w:rPr>
        <w:rFonts w:ascii="Wingdings" w:hAnsi="Wingdings" w:hint="default"/>
      </w:rPr>
    </w:lvl>
    <w:lvl w:ilvl="6" w:tplc="04180001" w:tentative="1">
      <w:start w:val="1"/>
      <w:numFmt w:val="bullet"/>
      <w:lvlText w:val=""/>
      <w:lvlJc w:val="left"/>
      <w:pPr>
        <w:ind w:left="6011" w:hanging="360"/>
      </w:pPr>
      <w:rPr>
        <w:rFonts w:ascii="Symbol" w:hAnsi="Symbol" w:hint="default"/>
      </w:rPr>
    </w:lvl>
    <w:lvl w:ilvl="7" w:tplc="04180003" w:tentative="1">
      <w:start w:val="1"/>
      <w:numFmt w:val="bullet"/>
      <w:lvlText w:val="o"/>
      <w:lvlJc w:val="left"/>
      <w:pPr>
        <w:ind w:left="6731" w:hanging="360"/>
      </w:pPr>
      <w:rPr>
        <w:rFonts w:ascii="Courier New" w:hAnsi="Courier New" w:cs="Courier New" w:hint="default"/>
      </w:rPr>
    </w:lvl>
    <w:lvl w:ilvl="8" w:tplc="04180005" w:tentative="1">
      <w:start w:val="1"/>
      <w:numFmt w:val="bullet"/>
      <w:lvlText w:val=""/>
      <w:lvlJc w:val="left"/>
      <w:pPr>
        <w:ind w:left="7451" w:hanging="360"/>
      </w:pPr>
      <w:rPr>
        <w:rFonts w:ascii="Wingdings" w:hAnsi="Wingdings" w:hint="default"/>
      </w:rPr>
    </w:lvl>
  </w:abstractNum>
  <w:num w:numId="1">
    <w:abstractNumId w:val="15"/>
  </w:num>
  <w:num w:numId="2">
    <w:abstractNumId w:val="19"/>
  </w:num>
  <w:num w:numId="3">
    <w:abstractNumId w:val="13"/>
  </w:num>
  <w:num w:numId="4">
    <w:abstractNumId w:val="7"/>
  </w:num>
  <w:num w:numId="5">
    <w:abstractNumId w:val="11"/>
  </w:num>
  <w:num w:numId="6">
    <w:abstractNumId w:val="9"/>
  </w:num>
  <w:num w:numId="7">
    <w:abstractNumId w:val="8"/>
  </w:num>
  <w:num w:numId="8">
    <w:abstractNumId w:val="6"/>
  </w:num>
  <w:num w:numId="9">
    <w:abstractNumId w:val="10"/>
  </w:num>
  <w:num w:numId="10">
    <w:abstractNumId w:val="2"/>
  </w:num>
  <w:num w:numId="11">
    <w:abstractNumId w:val="16"/>
  </w:num>
  <w:num w:numId="12">
    <w:abstractNumId w:val="1"/>
  </w:num>
  <w:num w:numId="13">
    <w:abstractNumId w:val="17"/>
  </w:num>
  <w:num w:numId="14">
    <w:abstractNumId w:val="5"/>
  </w:num>
  <w:num w:numId="15">
    <w:abstractNumId w:val="0"/>
  </w:num>
  <w:num w:numId="16">
    <w:abstractNumId w:val="18"/>
  </w:num>
  <w:num w:numId="17">
    <w:abstractNumId w:val="3"/>
  </w:num>
  <w:num w:numId="18">
    <w:abstractNumId w:val="14"/>
  </w:num>
  <w:num w:numId="19">
    <w:abstractNumId w:val="4"/>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4247"/>
    <w:rsid w:val="00014423"/>
    <w:rsid w:val="000160D3"/>
    <w:rsid w:val="00021991"/>
    <w:rsid w:val="00023D48"/>
    <w:rsid w:val="00026ED1"/>
    <w:rsid w:val="000336A1"/>
    <w:rsid w:val="0003400D"/>
    <w:rsid w:val="00035C30"/>
    <w:rsid w:val="00041037"/>
    <w:rsid w:val="00041C0B"/>
    <w:rsid w:val="00046049"/>
    <w:rsid w:val="000468E9"/>
    <w:rsid w:val="00047861"/>
    <w:rsid w:val="00047D35"/>
    <w:rsid w:val="000567A2"/>
    <w:rsid w:val="000568AE"/>
    <w:rsid w:val="00057224"/>
    <w:rsid w:val="000613B5"/>
    <w:rsid w:val="00064C3B"/>
    <w:rsid w:val="00070F06"/>
    <w:rsid w:val="00071073"/>
    <w:rsid w:val="000749C3"/>
    <w:rsid w:val="0007594F"/>
    <w:rsid w:val="0007711E"/>
    <w:rsid w:val="00077805"/>
    <w:rsid w:val="000818FF"/>
    <w:rsid w:val="000822B0"/>
    <w:rsid w:val="000845FD"/>
    <w:rsid w:val="000866DE"/>
    <w:rsid w:val="00086B9A"/>
    <w:rsid w:val="000872CA"/>
    <w:rsid w:val="00087AE0"/>
    <w:rsid w:val="00092595"/>
    <w:rsid w:val="00093049"/>
    <w:rsid w:val="00095760"/>
    <w:rsid w:val="000961A9"/>
    <w:rsid w:val="000A144A"/>
    <w:rsid w:val="000A24B9"/>
    <w:rsid w:val="000A3404"/>
    <w:rsid w:val="000A3636"/>
    <w:rsid w:val="000B4BBE"/>
    <w:rsid w:val="000B4E57"/>
    <w:rsid w:val="000C4375"/>
    <w:rsid w:val="000D015E"/>
    <w:rsid w:val="000D0742"/>
    <w:rsid w:val="000D4813"/>
    <w:rsid w:val="000D595B"/>
    <w:rsid w:val="000E1BEF"/>
    <w:rsid w:val="000F4697"/>
    <w:rsid w:val="000F5694"/>
    <w:rsid w:val="000F7D6F"/>
    <w:rsid w:val="00100751"/>
    <w:rsid w:val="0010312B"/>
    <w:rsid w:val="0010560A"/>
    <w:rsid w:val="001106BA"/>
    <w:rsid w:val="001109D8"/>
    <w:rsid w:val="0011371E"/>
    <w:rsid w:val="0011452C"/>
    <w:rsid w:val="00117CBE"/>
    <w:rsid w:val="00122D34"/>
    <w:rsid w:val="00124029"/>
    <w:rsid w:val="00124988"/>
    <w:rsid w:val="00126E23"/>
    <w:rsid w:val="001274F0"/>
    <w:rsid w:val="001276E2"/>
    <w:rsid w:val="00130855"/>
    <w:rsid w:val="001324D8"/>
    <w:rsid w:val="00133E73"/>
    <w:rsid w:val="0013434C"/>
    <w:rsid w:val="0013675A"/>
    <w:rsid w:val="001402B9"/>
    <w:rsid w:val="00140DBC"/>
    <w:rsid w:val="0014472F"/>
    <w:rsid w:val="00151A20"/>
    <w:rsid w:val="00151A8F"/>
    <w:rsid w:val="00154408"/>
    <w:rsid w:val="0015480D"/>
    <w:rsid w:val="001616C1"/>
    <w:rsid w:val="00162EB4"/>
    <w:rsid w:val="00163FDA"/>
    <w:rsid w:val="00166C6C"/>
    <w:rsid w:val="0017019D"/>
    <w:rsid w:val="0017069E"/>
    <w:rsid w:val="0017432E"/>
    <w:rsid w:val="00175C76"/>
    <w:rsid w:val="00186129"/>
    <w:rsid w:val="001925D8"/>
    <w:rsid w:val="001A0004"/>
    <w:rsid w:val="001A0248"/>
    <w:rsid w:val="001A0BB6"/>
    <w:rsid w:val="001A1361"/>
    <w:rsid w:val="001A3A8A"/>
    <w:rsid w:val="001A5F8C"/>
    <w:rsid w:val="001A7C79"/>
    <w:rsid w:val="001B0834"/>
    <w:rsid w:val="001B3976"/>
    <w:rsid w:val="001C1D20"/>
    <w:rsid w:val="001C6871"/>
    <w:rsid w:val="001D0270"/>
    <w:rsid w:val="001D125C"/>
    <w:rsid w:val="001D2EC5"/>
    <w:rsid w:val="001D58F9"/>
    <w:rsid w:val="001D6D9E"/>
    <w:rsid w:val="001D72A8"/>
    <w:rsid w:val="001E11BF"/>
    <w:rsid w:val="001E5B89"/>
    <w:rsid w:val="001E5C76"/>
    <w:rsid w:val="001F1735"/>
    <w:rsid w:val="001F6A19"/>
    <w:rsid w:val="00205958"/>
    <w:rsid w:val="00206333"/>
    <w:rsid w:val="00207829"/>
    <w:rsid w:val="002114F3"/>
    <w:rsid w:val="00211649"/>
    <w:rsid w:val="00212E2B"/>
    <w:rsid w:val="00217268"/>
    <w:rsid w:val="002176F5"/>
    <w:rsid w:val="0022203B"/>
    <w:rsid w:val="00232324"/>
    <w:rsid w:val="002356C8"/>
    <w:rsid w:val="00235DF6"/>
    <w:rsid w:val="002367AC"/>
    <w:rsid w:val="0023683C"/>
    <w:rsid w:val="002374DD"/>
    <w:rsid w:val="00242088"/>
    <w:rsid w:val="002429F6"/>
    <w:rsid w:val="002469F6"/>
    <w:rsid w:val="00253D06"/>
    <w:rsid w:val="00256B8C"/>
    <w:rsid w:val="002578CA"/>
    <w:rsid w:val="00264334"/>
    <w:rsid w:val="0026571A"/>
    <w:rsid w:val="00266491"/>
    <w:rsid w:val="00267926"/>
    <w:rsid w:val="00274875"/>
    <w:rsid w:val="002760B2"/>
    <w:rsid w:val="0028053B"/>
    <w:rsid w:val="00280E60"/>
    <w:rsid w:val="00283170"/>
    <w:rsid w:val="00284FE2"/>
    <w:rsid w:val="00286C08"/>
    <w:rsid w:val="00286E94"/>
    <w:rsid w:val="0029170F"/>
    <w:rsid w:val="00294585"/>
    <w:rsid w:val="00295C00"/>
    <w:rsid w:val="00297E20"/>
    <w:rsid w:val="002A26BC"/>
    <w:rsid w:val="002A36E2"/>
    <w:rsid w:val="002B1AA9"/>
    <w:rsid w:val="002B1B5E"/>
    <w:rsid w:val="002B3BD4"/>
    <w:rsid w:val="002C3198"/>
    <w:rsid w:val="002C56D8"/>
    <w:rsid w:val="002D3219"/>
    <w:rsid w:val="002D6A4E"/>
    <w:rsid w:val="002D7BF3"/>
    <w:rsid w:val="002E54C1"/>
    <w:rsid w:val="002E68D6"/>
    <w:rsid w:val="002F2516"/>
    <w:rsid w:val="002F75A7"/>
    <w:rsid w:val="00312392"/>
    <w:rsid w:val="00315E4E"/>
    <w:rsid w:val="00317486"/>
    <w:rsid w:val="00320B7E"/>
    <w:rsid w:val="00325739"/>
    <w:rsid w:val="00326A1C"/>
    <w:rsid w:val="00327C84"/>
    <w:rsid w:val="00330AAF"/>
    <w:rsid w:val="00330C2C"/>
    <w:rsid w:val="00334DE6"/>
    <w:rsid w:val="0033682D"/>
    <w:rsid w:val="003404FC"/>
    <w:rsid w:val="003437A0"/>
    <w:rsid w:val="00347395"/>
    <w:rsid w:val="00347E1A"/>
    <w:rsid w:val="00350F14"/>
    <w:rsid w:val="00351ECF"/>
    <w:rsid w:val="00352C4D"/>
    <w:rsid w:val="00354941"/>
    <w:rsid w:val="00362246"/>
    <w:rsid w:val="00363924"/>
    <w:rsid w:val="0036599A"/>
    <w:rsid w:val="00367CAB"/>
    <w:rsid w:val="00372048"/>
    <w:rsid w:val="00374A17"/>
    <w:rsid w:val="0037501A"/>
    <w:rsid w:val="00377782"/>
    <w:rsid w:val="00383DC2"/>
    <w:rsid w:val="00393016"/>
    <w:rsid w:val="00394DA5"/>
    <w:rsid w:val="00394E35"/>
    <w:rsid w:val="003A2D3C"/>
    <w:rsid w:val="003B1390"/>
    <w:rsid w:val="003C14A9"/>
    <w:rsid w:val="003C4E7A"/>
    <w:rsid w:val="003C643E"/>
    <w:rsid w:val="003D0948"/>
    <w:rsid w:val="003D14E1"/>
    <w:rsid w:val="003D2D3F"/>
    <w:rsid w:val="003D3077"/>
    <w:rsid w:val="003D4578"/>
    <w:rsid w:val="003D488E"/>
    <w:rsid w:val="003D6F2E"/>
    <w:rsid w:val="003D7A7E"/>
    <w:rsid w:val="003E55F0"/>
    <w:rsid w:val="003E6903"/>
    <w:rsid w:val="003F1746"/>
    <w:rsid w:val="003F19EA"/>
    <w:rsid w:val="003F3DFD"/>
    <w:rsid w:val="003F4A7B"/>
    <w:rsid w:val="003F7B87"/>
    <w:rsid w:val="00401CBE"/>
    <w:rsid w:val="00403BFD"/>
    <w:rsid w:val="004075B3"/>
    <w:rsid w:val="004108C0"/>
    <w:rsid w:val="00410D19"/>
    <w:rsid w:val="0041161F"/>
    <w:rsid w:val="00413CEB"/>
    <w:rsid w:val="004212F6"/>
    <w:rsid w:val="00422B76"/>
    <w:rsid w:val="0042404A"/>
    <w:rsid w:val="00427352"/>
    <w:rsid w:val="004307D8"/>
    <w:rsid w:val="00444C7A"/>
    <w:rsid w:val="00444CD3"/>
    <w:rsid w:val="00450E53"/>
    <w:rsid w:val="0045101E"/>
    <w:rsid w:val="004513CF"/>
    <w:rsid w:val="004543A8"/>
    <w:rsid w:val="00473A03"/>
    <w:rsid w:val="00475201"/>
    <w:rsid w:val="00475245"/>
    <w:rsid w:val="004765EB"/>
    <w:rsid w:val="00477460"/>
    <w:rsid w:val="004817AF"/>
    <w:rsid w:val="00484AB2"/>
    <w:rsid w:val="00484AB3"/>
    <w:rsid w:val="004907C0"/>
    <w:rsid w:val="00490E7B"/>
    <w:rsid w:val="00493A08"/>
    <w:rsid w:val="00494F5E"/>
    <w:rsid w:val="004976D8"/>
    <w:rsid w:val="00497B0D"/>
    <w:rsid w:val="004A3A25"/>
    <w:rsid w:val="004A47B7"/>
    <w:rsid w:val="004A7455"/>
    <w:rsid w:val="004B7C7C"/>
    <w:rsid w:val="004C4E8D"/>
    <w:rsid w:val="004C5785"/>
    <w:rsid w:val="004C6079"/>
    <w:rsid w:val="004D0CAB"/>
    <w:rsid w:val="004D3E01"/>
    <w:rsid w:val="004D5640"/>
    <w:rsid w:val="004E2927"/>
    <w:rsid w:val="004E5A4A"/>
    <w:rsid w:val="004E7117"/>
    <w:rsid w:val="004F3DF5"/>
    <w:rsid w:val="004F6F09"/>
    <w:rsid w:val="00500DAD"/>
    <w:rsid w:val="00505B04"/>
    <w:rsid w:val="00505E6D"/>
    <w:rsid w:val="0050643F"/>
    <w:rsid w:val="00512AA0"/>
    <w:rsid w:val="00513E9D"/>
    <w:rsid w:val="00515750"/>
    <w:rsid w:val="00516714"/>
    <w:rsid w:val="00517A73"/>
    <w:rsid w:val="005205EF"/>
    <w:rsid w:val="00521204"/>
    <w:rsid w:val="005223EC"/>
    <w:rsid w:val="0052571A"/>
    <w:rsid w:val="00526879"/>
    <w:rsid w:val="005306A3"/>
    <w:rsid w:val="00532353"/>
    <w:rsid w:val="005350D1"/>
    <w:rsid w:val="005469F4"/>
    <w:rsid w:val="005504A1"/>
    <w:rsid w:val="00552145"/>
    <w:rsid w:val="00553C3C"/>
    <w:rsid w:val="00555B18"/>
    <w:rsid w:val="00560F95"/>
    <w:rsid w:val="005634A2"/>
    <w:rsid w:val="00564AA4"/>
    <w:rsid w:val="00571253"/>
    <w:rsid w:val="005715AB"/>
    <w:rsid w:val="00575325"/>
    <w:rsid w:val="0057744C"/>
    <w:rsid w:val="0058169F"/>
    <w:rsid w:val="005845EF"/>
    <w:rsid w:val="00586D0A"/>
    <w:rsid w:val="0059223A"/>
    <w:rsid w:val="0059286F"/>
    <w:rsid w:val="0059358C"/>
    <w:rsid w:val="005A3E32"/>
    <w:rsid w:val="005A4B7C"/>
    <w:rsid w:val="005A57F1"/>
    <w:rsid w:val="005B09B7"/>
    <w:rsid w:val="005B20C8"/>
    <w:rsid w:val="005B344B"/>
    <w:rsid w:val="005B40FC"/>
    <w:rsid w:val="005B4506"/>
    <w:rsid w:val="005B68C5"/>
    <w:rsid w:val="005B6BC0"/>
    <w:rsid w:val="005C0532"/>
    <w:rsid w:val="005C5772"/>
    <w:rsid w:val="005C716F"/>
    <w:rsid w:val="005C7844"/>
    <w:rsid w:val="005C7EFA"/>
    <w:rsid w:val="005D2962"/>
    <w:rsid w:val="005D2BE6"/>
    <w:rsid w:val="005D3599"/>
    <w:rsid w:val="005D7991"/>
    <w:rsid w:val="005F2D52"/>
    <w:rsid w:val="005F45A6"/>
    <w:rsid w:val="005F5036"/>
    <w:rsid w:val="00600D56"/>
    <w:rsid w:val="00607FED"/>
    <w:rsid w:val="00610D4E"/>
    <w:rsid w:val="006117B9"/>
    <w:rsid w:val="0061492E"/>
    <w:rsid w:val="00615BF5"/>
    <w:rsid w:val="0061677F"/>
    <w:rsid w:val="0061728A"/>
    <w:rsid w:val="00617F2C"/>
    <w:rsid w:val="0062058E"/>
    <w:rsid w:val="0062089B"/>
    <w:rsid w:val="00621AF6"/>
    <w:rsid w:val="006241A9"/>
    <w:rsid w:val="00632117"/>
    <w:rsid w:val="0063255B"/>
    <w:rsid w:val="0064599E"/>
    <w:rsid w:val="00645ACD"/>
    <w:rsid w:val="00651119"/>
    <w:rsid w:val="0065147F"/>
    <w:rsid w:val="00653F0A"/>
    <w:rsid w:val="00654F2F"/>
    <w:rsid w:val="00656FDA"/>
    <w:rsid w:val="00663EF1"/>
    <w:rsid w:val="00667BDA"/>
    <w:rsid w:val="00677AD1"/>
    <w:rsid w:val="00694374"/>
    <w:rsid w:val="006A0FCB"/>
    <w:rsid w:val="006A2E5A"/>
    <w:rsid w:val="006A3FBE"/>
    <w:rsid w:val="006A7BD0"/>
    <w:rsid w:val="006B1C3A"/>
    <w:rsid w:val="006B30EC"/>
    <w:rsid w:val="006B5869"/>
    <w:rsid w:val="006C097B"/>
    <w:rsid w:val="006C1151"/>
    <w:rsid w:val="006D1A95"/>
    <w:rsid w:val="006D49F0"/>
    <w:rsid w:val="006D4EF3"/>
    <w:rsid w:val="006E0AFE"/>
    <w:rsid w:val="006E1E1E"/>
    <w:rsid w:val="006E4893"/>
    <w:rsid w:val="006E6572"/>
    <w:rsid w:val="006F1C5F"/>
    <w:rsid w:val="006F3C67"/>
    <w:rsid w:val="006F4049"/>
    <w:rsid w:val="006F77B3"/>
    <w:rsid w:val="00700567"/>
    <w:rsid w:val="007016D5"/>
    <w:rsid w:val="00703092"/>
    <w:rsid w:val="00706555"/>
    <w:rsid w:val="00706CDE"/>
    <w:rsid w:val="00707242"/>
    <w:rsid w:val="0071338C"/>
    <w:rsid w:val="007153B4"/>
    <w:rsid w:val="00720F24"/>
    <w:rsid w:val="0072366E"/>
    <w:rsid w:val="00726667"/>
    <w:rsid w:val="00731D4A"/>
    <w:rsid w:val="00734953"/>
    <w:rsid w:val="00736F9D"/>
    <w:rsid w:val="00737256"/>
    <w:rsid w:val="00752FC5"/>
    <w:rsid w:val="00756709"/>
    <w:rsid w:val="00756778"/>
    <w:rsid w:val="00766622"/>
    <w:rsid w:val="00767AE4"/>
    <w:rsid w:val="00776505"/>
    <w:rsid w:val="007813E3"/>
    <w:rsid w:val="007839E2"/>
    <w:rsid w:val="00786D90"/>
    <w:rsid w:val="007974EB"/>
    <w:rsid w:val="007A02FF"/>
    <w:rsid w:val="007A18FD"/>
    <w:rsid w:val="007A213D"/>
    <w:rsid w:val="007B726C"/>
    <w:rsid w:val="007C3BF2"/>
    <w:rsid w:val="007D33BC"/>
    <w:rsid w:val="007D459B"/>
    <w:rsid w:val="007E13C8"/>
    <w:rsid w:val="007E3D95"/>
    <w:rsid w:val="007E616F"/>
    <w:rsid w:val="007E780C"/>
    <w:rsid w:val="00800DCC"/>
    <w:rsid w:val="008068A7"/>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6DAE"/>
    <w:rsid w:val="00856FF9"/>
    <w:rsid w:val="00857A43"/>
    <w:rsid w:val="00857FDE"/>
    <w:rsid w:val="008627EA"/>
    <w:rsid w:val="00863581"/>
    <w:rsid w:val="00864ACF"/>
    <w:rsid w:val="00866336"/>
    <w:rsid w:val="008754D7"/>
    <w:rsid w:val="008831BD"/>
    <w:rsid w:val="008913EF"/>
    <w:rsid w:val="00894587"/>
    <w:rsid w:val="008966E8"/>
    <w:rsid w:val="0089789D"/>
    <w:rsid w:val="008A13F0"/>
    <w:rsid w:val="008A1902"/>
    <w:rsid w:val="008A4246"/>
    <w:rsid w:val="008A6AD0"/>
    <w:rsid w:val="008B3938"/>
    <w:rsid w:val="008B52E1"/>
    <w:rsid w:val="008C0E48"/>
    <w:rsid w:val="008C14F0"/>
    <w:rsid w:val="008C18BF"/>
    <w:rsid w:val="008C6B78"/>
    <w:rsid w:val="008D28D4"/>
    <w:rsid w:val="008D7863"/>
    <w:rsid w:val="008E13A8"/>
    <w:rsid w:val="008F25B0"/>
    <w:rsid w:val="008F42CE"/>
    <w:rsid w:val="008F7960"/>
    <w:rsid w:val="009064A4"/>
    <w:rsid w:val="00911683"/>
    <w:rsid w:val="009247DF"/>
    <w:rsid w:val="00925139"/>
    <w:rsid w:val="00932DCC"/>
    <w:rsid w:val="00933190"/>
    <w:rsid w:val="00933232"/>
    <w:rsid w:val="00940D04"/>
    <w:rsid w:val="00943E4D"/>
    <w:rsid w:val="00945FAC"/>
    <w:rsid w:val="00947A1D"/>
    <w:rsid w:val="00950C26"/>
    <w:rsid w:val="0095133A"/>
    <w:rsid w:val="009541D3"/>
    <w:rsid w:val="009544FB"/>
    <w:rsid w:val="00957825"/>
    <w:rsid w:val="0096050C"/>
    <w:rsid w:val="00961667"/>
    <w:rsid w:val="009626E2"/>
    <w:rsid w:val="00970AD4"/>
    <w:rsid w:val="00970E2A"/>
    <w:rsid w:val="0099518F"/>
    <w:rsid w:val="009968C6"/>
    <w:rsid w:val="009A43E8"/>
    <w:rsid w:val="009A60B9"/>
    <w:rsid w:val="009A7560"/>
    <w:rsid w:val="009B2790"/>
    <w:rsid w:val="009B2AA1"/>
    <w:rsid w:val="009B3AF1"/>
    <w:rsid w:val="009B4193"/>
    <w:rsid w:val="009B648B"/>
    <w:rsid w:val="009C1E69"/>
    <w:rsid w:val="009C2625"/>
    <w:rsid w:val="009C6517"/>
    <w:rsid w:val="009D19B5"/>
    <w:rsid w:val="009D5873"/>
    <w:rsid w:val="009D6D72"/>
    <w:rsid w:val="009E2EA8"/>
    <w:rsid w:val="009E3978"/>
    <w:rsid w:val="009E771B"/>
    <w:rsid w:val="009F3C8F"/>
    <w:rsid w:val="009F4F54"/>
    <w:rsid w:val="009F5473"/>
    <w:rsid w:val="00A00C3D"/>
    <w:rsid w:val="00A02D34"/>
    <w:rsid w:val="00A03AB7"/>
    <w:rsid w:val="00A03DF5"/>
    <w:rsid w:val="00A07BFA"/>
    <w:rsid w:val="00A11997"/>
    <w:rsid w:val="00A12076"/>
    <w:rsid w:val="00A14003"/>
    <w:rsid w:val="00A15581"/>
    <w:rsid w:val="00A161AA"/>
    <w:rsid w:val="00A16D8A"/>
    <w:rsid w:val="00A350AF"/>
    <w:rsid w:val="00A37490"/>
    <w:rsid w:val="00A415ED"/>
    <w:rsid w:val="00A46E13"/>
    <w:rsid w:val="00A50067"/>
    <w:rsid w:val="00A511E8"/>
    <w:rsid w:val="00A51F4F"/>
    <w:rsid w:val="00A56F5D"/>
    <w:rsid w:val="00A572E5"/>
    <w:rsid w:val="00A60AF1"/>
    <w:rsid w:val="00A70A56"/>
    <w:rsid w:val="00A70BE8"/>
    <w:rsid w:val="00A71A7F"/>
    <w:rsid w:val="00A73CB6"/>
    <w:rsid w:val="00A76C1F"/>
    <w:rsid w:val="00A7709B"/>
    <w:rsid w:val="00A77877"/>
    <w:rsid w:val="00A77EEC"/>
    <w:rsid w:val="00A80048"/>
    <w:rsid w:val="00A80249"/>
    <w:rsid w:val="00A808D1"/>
    <w:rsid w:val="00A822A4"/>
    <w:rsid w:val="00A85F1F"/>
    <w:rsid w:val="00A87667"/>
    <w:rsid w:val="00A9007A"/>
    <w:rsid w:val="00A9333B"/>
    <w:rsid w:val="00A933B6"/>
    <w:rsid w:val="00A95481"/>
    <w:rsid w:val="00A9649E"/>
    <w:rsid w:val="00A96D60"/>
    <w:rsid w:val="00AA2914"/>
    <w:rsid w:val="00AB3F0F"/>
    <w:rsid w:val="00AB47D2"/>
    <w:rsid w:val="00AB6002"/>
    <w:rsid w:val="00AC39FA"/>
    <w:rsid w:val="00AC6B87"/>
    <w:rsid w:val="00AC7D11"/>
    <w:rsid w:val="00AD0AAC"/>
    <w:rsid w:val="00AD1C4E"/>
    <w:rsid w:val="00AD272D"/>
    <w:rsid w:val="00AD549E"/>
    <w:rsid w:val="00AD762E"/>
    <w:rsid w:val="00AD7EAD"/>
    <w:rsid w:val="00AE228D"/>
    <w:rsid w:val="00AE6F08"/>
    <w:rsid w:val="00AF7B06"/>
    <w:rsid w:val="00B03B20"/>
    <w:rsid w:val="00B03F0D"/>
    <w:rsid w:val="00B04ADC"/>
    <w:rsid w:val="00B05E39"/>
    <w:rsid w:val="00B07278"/>
    <w:rsid w:val="00B10590"/>
    <w:rsid w:val="00B12C58"/>
    <w:rsid w:val="00B1445B"/>
    <w:rsid w:val="00B160A1"/>
    <w:rsid w:val="00B164FA"/>
    <w:rsid w:val="00B21B08"/>
    <w:rsid w:val="00B22E02"/>
    <w:rsid w:val="00B27086"/>
    <w:rsid w:val="00B361BC"/>
    <w:rsid w:val="00B40691"/>
    <w:rsid w:val="00B41A08"/>
    <w:rsid w:val="00B42606"/>
    <w:rsid w:val="00B43C90"/>
    <w:rsid w:val="00B50F65"/>
    <w:rsid w:val="00B51A05"/>
    <w:rsid w:val="00B53C3D"/>
    <w:rsid w:val="00B54ABC"/>
    <w:rsid w:val="00B575BA"/>
    <w:rsid w:val="00B74013"/>
    <w:rsid w:val="00B74E15"/>
    <w:rsid w:val="00B75725"/>
    <w:rsid w:val="00B75E21"/>
    <w:rsid w:val="00B75EE1"/>
    <w:rsid w:val="00B76040"/>
    <w:rsid w:val="00B80BAA"/>
    <w:rsid w:val="00B82024"/>
    <w:rsid w:val="00B832DC"/>
    <w:rsid w:val="00B85CB6"/>
    <w:rsid w:val="00B87FBE"/>
    <w:rsid w:val="00B94AAF"/>
    <w:rsid w:val="00B964A4"/>
    <w:rsid w:val="00BA35E4"/>
    <w:rsid w:val="00BA5160"/>
    <w:rsid w:val="00BA5926"/>
    <w:rsid w:val="00BA5FDF"/>
    <w:rsid w:val="00BB0CB3"/>
    <w:rsid w:val="00BB2199"/>
    <w:rsid w:val="00BB4162"/>
    <w:rsid w:val="00BC2A0F"/>
    <w:rsid w:val="00BC4714"/>
    <w:rsid w:val="00BC4CF3"/>
    <w:rsid w:val="00BC6422"/>
    <w:rsid w:val="00BD07EE"/>
    <w:rsid w:val="00BD3677"/>
    <w:rsid w:val="00BD44BB"/>
    <w:rsid w:val="00BD5684"/>
    <w:rsid w:val="00BD5E3A"/>
    <w:rsid w:val="00BE228F"/>
    <w:rsid w:val="00BE76E3"/>
    <w:rsid w:val="00BF1EDF"/>
    <w:rsid w:val="00BF4C06"/>
    <w:rsid w:val="00BF5D62"/>
    <w:rsid w:val="00C01400"/>
    <w:rsid w:val="00C031EA"/>
    <w:rsid w:val="00C05268"/>
    <w:rsid w:val="00C064E7"/>
    <w:rsid w:val="00C11FCF"/>
    <w:rsid w:val="00C15D36"/>
    <w:rsid w:val="00C204C6"/>
    <w:rsid w:val="00C21016"/>
    <w:rsid w:val="00C21A70"/>
    <w:rsid w:val="00C27BE3"/>
    <w:rsid w:val="00C40A37"/>
    <w:rsid w:val="00C423AB"/>
    <w:rsid w:val="00C4392F"/>
    <w:rsid w:val="00C439A6"/>
    <w:rsid w:val="00C47447"/>
    <w:rsid w:val="00C52156"/>
    <w:rsid w:val="00C61B1A"/>
    <w:rsid w:val="00C639A0"/>
    <w:rsid w:val="00C6462A"/>
    <w:rsid w:val="00C70496"/>
    <w:rsid w:val="00C710EE"/>
    <w:rsid w:val="00C7607A"/>
    <w:rsid w:val="00C7625C"/>
    <w:rsid w:val="00C763EE"/>
    <w:rsid w:val="00C83093"/>
    <w:rsid w:val="00C9075D"/>
    <w:rsid w:val="00C94155"/>
    <w:rsid w:val="00C97955"/>
    <w:rsid w:val="00CA1ADF"/>
    <w:rsid w:val="00CA61EC"/>
    <w:rsid w:val="00CA7673"/>
    <w:rsid w:val="00CB6C9B"/>
    <w:rsid w:val="00CC0F83"/>
    <w:rsid w:val="00CC19DB"/>
    <w:rsid w:val="00CD2A10"/>
    <w:rsid w:val="00CD3A98"/>
    <w:rsid w:val="00CD517A"/>
    <w:rsid w:val="00CE0953"/>
    <w:rsid w:val="00CE49CD"/>
    <w:rsid w:val="00CE4EF8"/>
    <w:rsid w:val="00CE6289"/>
    <w:rsid w:val="00CF7034"/>
    <w:rsid w:val="00D056F0"/>
    <w:rsid w:val="00D072EB"/>
    <w:rsid w:val="00D119DE"/>
    <w:rsid w:val="00D14AF3"/>
    <w:rsid w:val="00D176A7"/>
    <w:rsid w:val="00D2595F"/>
    <w:rsid w:val="00D33FBA"/>
    <w:rsid w:val="00D34E14"/>
    <w:rsid w:val="00D351F4"/>
    <w:rsid w:val="00D45BCE"/>
    <w:rsid w:val="00D520F3"/>
    <w:rsid w:val="00D52911"/>
    <w:rsid w:val="00D53DD1"/>
    <w:rsid w:val="00D57401"/>
    <w:rsid w:val="00D57CE4"/>
    <w:rsid w:val="00D63CF9"/>
    <w:rsid w:val="00D64A47"/>
    <w:rsid w:val="00D6551A"/>
    <w:rsid w:val="00D75BA5"/>
    <w:rsid w:val="00D77E2D"/>
    <w:rsid w:val="00D81FD5"/>
    <w:rsid w:val="00D876D4"/>
    <w:rsid w:val="00D93FC2"/>
    <w:rsid w:val="00DB417C"/>
    <w:rsid w:val="00DB45CE"/>
    <w:rsid w:val="00DB4C9C"/>
    <w:rsid w:val="00DB5F76"/>
    <w:rsid w:val="00DB6EE3"/>
    <w:rsid w:val="00DC5867"/>
    <w:rsid w:val="00DC679A"/>
    <w:rsid w:val="00DD0B4E"/>
    <w:rsid w:val="00DE5733"/>
    <w:rsid w:val="00DF0AE2"/>
    <w:rsid w:val="00DF1C71"/>
    <w:rsid w:val="00DF5CD7"/>
    <w:rsid w:val="00E01D99"/>
    <w:rsid w:val="00E03969"/>
    <w:rsid w:val="00E05816"/>
    <w:rsid w:val="00E1004F"/>
    <w:rsid w:val="00E11857"/>
    <w:rsid w:val="00E1349F"/>
    <w:rsid w:val="00E20CF7"/>
    <w:rsid w:val="00E244FB"/>
    <w:rsid w:val="00E26192"/>
    <w:rsid w:val="00E3286F"/>
    <w:rsid w:val="00E337D4"/>
    <w:rsid w:val="00E34D80"/>
    <w:rsid w:val="00E36357"/>
    <w:rsid w:val="00E431EF"/>
    <w:rsid w:val="00E61D63"/>
    <w:rsid w:val="00E65213"/>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C5F2E"/>
    <w:rsid w:val="00ED0040"/>
    <w:rsid w:val="00ED29C4"/>
    <w:rsid w:val="00ED4800"/>
    <w:rsid w:val="00EE6E48"/>
    <w:rsid w:val="00EF3E70"/>
    <w:rsid w:val="00F0644B"/>
    <w:rsid w:val="00F13597"/>
    <w:rsid w:val="00F138FF"/>
    <w:rsid w:val="00F15125"/>
    <w:rsid w:val="00F17EA7"/>
    <w:rsid w:val="00F251AD"/>
    <w:rsid w:val="00F27EDD"/>
    <w:rsid w:val="00F30F2D"/>
    <w:rsid w:val="00F32B9C"/>
    <w:rsid w:val="00F3626D"/>
    <w:rsid w:val="00F36C6B"/>
    <w:rsid w:val="00F373A6"/>
    <w:rsid w:val="00F40DF3"/>
    <w:rsid w:val="00F42681"/>
    <w:rsid w:val="00F43E1F"/>
    <w:rsid w:val="00F46AA4"/>
    <w:rsid w:val="00F57521"/>
    <w:rsid w:val="00F5763D"/>
    <w:rsid w:val="00F5765B"/>
    <w:rsid w:val="00F576EF"/>
    <w:rsid w:val="00F62E2D"/>
    <w:rsid w:val="00F639DD"/>
    <w:rsid w:val="00F63BDB"/>
    <w:rsid w:val="00F71352"/>
    <w:rsid w:val="00F75025"/>
    <w:rsid w:val="00F754FE"/>
    <w:rsid w:val="00F75C7E"/>
    <w:rsid w:val="00F76DD4"/>
    <w:rsid w:val="00F81B11"/>
    <w:rsid w:val="00F846A5"/>
    <w:rsid w:val="00F9486B"/>
    <w:rsid w:val="00FA1660"/>
    <w:rsid w:val="00FA16C8"/>
    <w:rsid w:val="00FA5342"/>
    <w:rsid w:val="00FB2461"/>
    <w:rsid w:val="00FB2FE8"/>
    <w:rsid w:val="00FB5429"/>
    <w:rsid w:val="00FB690E"/>
    <w:rsid w:val="00FC05F7"/>
    <w:rsid w:val="00FC4BDA"/>
    <w:rsid w:val="00FC7ED3"/>
    <w:rsid w:val="00FD7FB3"/>
    <w:rsid w:val="00FE0911"/>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7A005654"/>
  <w15:docId w15:val="{FC791B51-5127-444E-BD9B-24A5326E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link w:val="NormalWebChar"/>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Header bold,bullets,Arial,body 2,List Paragraph1,List Paragraph11,Akapit z listą BS,Outlines a.b.c.,List_Paragraph,Multilevel para_II,Akapit z lista BS,Subcapitol - fara cuprins,Forth level,Bullet,lp1,text subtitlu"/>
    <w:basedOn w:val="Normal"/>
    <w:link w:val="ListParagraphChar"/>
    <w:uiPriority w:val="1"/>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2">
    <w:name w:val="Body Text 2"/>
    <w:basedOn w:val="Normal"/>
    <w:link w:val="BodyText2Char"/>
    <w:uiPriority w:val="99"/>
    <w:rsid w:val="00BF5D62"/>
    <w:pPr>
      <w:spacing w:after="120" w:line="480" w:lineRule="auto"/>
    </w:pPr>
  </w:style>
  <w:style w:type="character" w:customStyle="1" w:styleId="BodyText2Char">
    <w:name w:val="Body Text 2 Char"/>
    <w:basedOn w:val="DefaultParagraphFont"/>
    <w:link w:val="BodyText2"/>
    <w:uiPriority w:val="99"/>
    <w:rsid w:val="00BF5D62"/>
    <w:rPr>
      <w:sz w:val="22"/>
      <w:szCs w:val="22"/>
      <w:lang w:val="en-US" w:eastAsia="en-US"/>
    </w:rPr>
  </w:style>
  <w:style w:type="character" w:customStyle="1" w:styleId="NormalWebChar">
    <w:name w:val="Normal (Web) Char"/>
    <w:link w:val="NormalWeb"/>
    <w:uiPriority w:val="99"/>
    <w:rsid w:val="00BF5D62"/>
    <w:rPr>
      <w:rFonts w:ascii="Times New Roman" w:eastAsia="Times New Roman" w:hAnsi="Times New Roman"/>
      <w:sz w:val="24"/>
      <w:szCs w:val="24"/>
      <w:lang w:val="en-US" w:eastAsia="en-US"/>
    </w:rPr>
  </w:style>
  <w:style w:type="paragraph" w:customStyle="1" w:styleId="Normal1">
    <w:name w:val="Normal 1"/>
    <w:aliases w:val="2,3"/>
    <w:basedOn w:val="Normal"/>
    <w:rsid w:val="00D57401"/>
    <w:pPr>
      <w:spacing w:before="120" w:after="0" w:line="240" w:lineRule="auto"/>
      <w:ind w:left="1276" w:hanging="425"/>
      <w:jc w:val="both"/>
    </w:pPr>
    <w:rPr>
      <w:rFonts w:ascii="Arial" w:eastAsia="Times New Roman" w:hAnsi="Arial"/>
      <w:sz w:val="24"/>
      <w:szCs w:val="20"/>
      <w:lang w:val="en-GB" w:eastAsia="ro-RO"/>
    </w:rPr>
  </w:style>
  <w:style w:type="paragraph" w:customStyle="1" w:styleId="Normal---">
    <w:name w:val="Normal ---"/>
    <w:basedOn w:val="Normal"/>
    <w:rsid w:val="00D57401"/>
    <w:pPr>
      <w:spacing w:before="120" w:after="0" w:line="240" w:lineRule="auto"/>
      <w:ind w:left="1276" w:hanging="425"/>
      <w:jc w:val="both"/>
    </w:pPr>
    <w:rPr>
      <w:rFonts w:ascii="Arial" w:eastAsia="Times New Roman" w:hAnsi="Arial"/>
      <w:sz w:val="24"/>
      <w:szCs w:val="20"/>
      <w:lang w:val="en-GB" w:eastAsia="ro-RO"/>
    </w:rPr>
  </w:style>
  <w:style w:type="paragraph" w:styleId="BodyTextIndent2">
    <w:name w:val="Body Text Indent 2"/>
    <w:basedOn w:val="Normal"/>
    <w:link w:val="BodyTextIndent2Char"/>
    <w:rsid w:val="00D57401"/>
    <w:pPr>
      <w:spacing w:after="120" w:line="480" w:lineRule="auto"/>
      <w:ind w:left="360"/>
    </w:pPr>
    <w:rPr>
      <w:rFonts w:ascii="Times New Roman" w:eastAsia="Times New Roman" w:hAnsi="Times New Roman"/>
      <w:sz w:val="20"/>
      <w:szCs w:val="20"/>
      <w:lang w:eastAsia="ro-RO"/>
    </w:rPr>
  </w:style>
  <w:style w:type="character" w:customStyle="1" w:styleId="BodyTextIndent2Char">
    <w:name w:val="Body Text Indent 2 Char"/>
    <w:basedOn w:val="DefaultParagraphFont"/>
    <w:link w:val="BodyTextIndent2"/>
    <w:rsid w:val="00D57401"/>
    <w:rPr>
      <w:rFonts w:ascii="Times New Roman" w:eastAsia="Times New Roman" w:hAnsi="Times New Roman"/>
      <w:lang w:val="en-US" w:eastAsia="ro-RO"/>
    </w:rPr>
  </w:style>
  <w:style w:type="paragraph" w:styleId="NoSpacing">
    <w:name w:val="No Spacing"/>
    <w:uiPriority w:val="1"/>
    <w:qFormat/>
    <w:rsid w:val="00256B8C"/>
    <w:rPr>
      <w:sz w:val="22"/>
      <w:szCs w:val="22"/>
      <w:lang w:val="en-US" w:eastAsia="en-US"/>
    </w:rPr>
  </w:style>
  <w:style w:type="character" w:customStyle="1" w:styleId="ListParagraphChar">
    <w:name w:val="List Paragraph Char"/>
    <w:aliases w:val="Normal bullet 2 Char,Header bold Char,bullets Char,Arial Char,body 2 Char,List Paragraph1 Char,List Paragraph11 Char,Akapit z listą BS Char,Outlines a.b.c. Char,List_Paragraph Char,Multilevel para_II Char,Akapit z lista BS Char"/>
    <w:link w:val="ListParagraph"/>
    <w:uiPriority w:val="1"/>
    <w:qFormat/>
    <w:rsid w:val="00212E2B"/>
    <w:rPr>
      <w:sz w:val="22"/>
      <w:szCs w:val="22"/>
      <w:lang w:val="en-US" w:eastAsia="en-US"/>
    </w:rPr>
  </w:style>
  <w:style w:type="paragraph" w:customStyle="1" w:styleId="Footer1">
    <w:name w:val="Footer1"/>
    <w:basedOn w:val="Footer"/>
    <w:link w:val="footerChar0"/>
    <w:qFormat/>
    <w:rsid w:val="006E6572"/>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0">
    <w:name w:val="footer Char"/>
    <w:basedOn w:val="FooterChar"/>
    <w:link w:val="Footer1"/>
    <w:rsid w:val="006E6572"/>
    <w:rPr>
      <w:rFonts w:ascii="Trebuchet MS" w:eastAsiaTheme="minorHAnsi" w:hAnsi="Trebuchet MS" w:cs="Open Sans"/>
      <w:color w:val="000000"/>
      <w:sz w:val="14"/>
      <w:szCs w:val="14"/>
      <w:lang w:val="ro-RO" w:eastAsia="en-US"/>
    </w:rPr>
  </w:style>
  <w:style w:type="paragraph" w:customStyle="1" w:styleId="Style5">
    <w:name w:val="Style5"/>
    <w:basedOn w:val="Normal"/>
    <w:uiPriority w:val="99"/>
    <w:rsid w:val="002F2516"/>
    <w:pPr>
      <w:widowControl w:val="0"/>
      <w:autoSpaceDE w:val="0"/>
      <w:autoSpaceDN w:val="0"/>
      <w:adjustRightInd w:val="0"/>
      <w:spacing w:after="0" w:line="271" w:lineRule="exact"/>
      <w:ind w:hanging="338"/>
      <w:jc w:val="both"/>
    </w:pPr>
    <w:rPr>
      <w:rFonts w:ascii="Franklin Gothic Medium Cond" w:eastAsiaTheme="minorEastAsia" w:hAnsi="Franklin Gothic Medium Cond"/>
      <w:sz w:val="24"/>
      <w:szCs w:val="24"/>
      <w:lang w:val="en-GB" w:eastAsia="en-GB"/>
    </w:rPr>
  </w:style>
  <w:style w:type="character" w:customStyle="1" w:styleId="normalchar">
    <w:name w:val="normal__char"/>
    <w:basedOn w:val="DefaultParagraphFont"/>
    <w:rsid w:val="002F2516"/>
  </w:style>
  <w:style w:type="paragraph" w:styleId="Subtitle">
    <w:name w:val="Subtitle"/>
    <w:aliases w:val=" Caracter1,Char Caracter Caracter"/>
    <w:basedOn w:val="Normal"/>
    <w:link w:val="SubtitleChar"/>
    <w:qFormat/>
    <w:rsid w:val="002F2516"/>
    <w:pPr>
      <w:spacing w:after="0" w:line="240" w:lineRule="auto"/>
      <w:jc w:val="center"/>
    </w:pPr>
    <w:rPr>
      <w:rFonts w:ascii="Times-R New" w:hAnsi="Times-R New" w:cs="Arial"/>
      <w:b/>
      <w:kern w:val="24"/>
      <w:sz w:val="24"/>
      <w:szCs w:val="20"/>
      <w:lang w:eastAsia="ro-RO"/>
    </w:rPr>
  </w:style>
  <w:style w:type="character" w:customStyle="1" w:styleId="SubtitleChar">
    <w:name w:val="Subtitle Char"/>
    <w:aliases w:val=" Caracter1 Char,Char Caracter Caracter Char"/>
    <w:basedOn w:val="DefaultParagraphFont"/>
    <w:link w:val="Subtitle"/>
    <w:rsid w:val="002F2516"/>
    <w:rPr>
      <w:rFonts w:ascii="Times-R New" w:hAnsi="Times-R New" w:cs="Arial"/>
      <w:b/>
      <w:kern w:val="24"/>
      <w:sz w:val="24"/>
      <w:lang w:val="en-US" w:eastAsia="ro-RO"/>
    </w:rPr>
  </w:style>
  <w:style w:type="paragraph" w:customStyle="1" w:styleId="bodytextbold">
    <w:name w:val="body text bold"/>
    <w:basedOn w:val="BodyText"/>
    <w:link w:val="bodytextboldChar"/>
    <w:qFormat/>
    <w:rsid w:val="002F2516"/>
    <w:pPr>
      <w:tabs>
        <w:tab w:val="left" w:pos="425"/>
      </w:tabs>
      <w:spacing w:before="120" w:line="240" w:lineRule="auto"/>
      <w:jc w:val="both"/>
    </w:pPr>
    <w:rPr>
      <w:rFonts w:ascii="Arial" w:eastAsia="Times New Roman" w:hAnsi="Arial"/>
      <w:b/>
      <w:sz w:val="20"/>
      <w:szCs w:val="24"/>
      <w:lang w:val="ro-RO"/>
    </w:rPr>
  </w:style>
  <w:style w:type="character" w:customStyle="1" w:styleId="bodytextboldChar">
    <w:name w:val="body text bold Char"/>
    <w:link w:val="bodytextbold"/>
    <w:locked/>
    <w:rsid w:val="002F2516"/>
    <w:rPr>
      <w:rFonts w:ascii="Arial" w:eastAsia="Times New Roman" w:hAnsi="Arial"/>
      <w:b/>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550219542">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1944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nt.anpm.ro" TargetMode="External"/><Relationship Id="rId2" Type="http://schemas.openxmlformats.org/officeDocument/2006/relationships/hyperlink" Target="mailto:office@apmn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n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9D8A1-6C62-4E86-9A03-7E409535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3167</Words>
  <Characters>18055</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21180</CharactersWithSpaces>
  <SharedDoc>false</SharedDoc>
  <HLinks>
    <vt:vector size="6" baseType="variant">
      <vt:variant>
        <vt:i4>589927</vt:i4>
      </vt:variant>
      <vt:variant>
        <vt:i4>0</vt:i4>
      </vt:variant>
      <vt:variant>
        <vt:i4>0</vt:i4>
      </vt:variant>
      <vt:variant>
        <vt:i4>5</vt:i4>
      </vt:variant>
      <vt:variant>
        <vt:lpwstr>mailto:office@apmnt.anpm.ro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Irina Herdes</cp:lastModifiedBy>
  <cp:revision>3</cp:revision>
  <cp:lastPrinted>2020-01-27T07:26:00Z</cp:lastPrinted>
  <dcterms:created xsi:type="dcterms:W3CDTF">2024-04-18T09:51:00Z</dcterms:created>
  <dcterms:modified xsi:type="dcterms:W3CDTF">2024-04-18T09:52:00Z</dcterms:modified>
</cp:coreProperties>
</file>