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EE4B" w14:textId="49E0B169" w:rsidR="00CB314D" w:rsidRPr="00F822BD" w:rsidRDefault="00CB314D" w:rsidP="00F822BD">
      <w:pPr>
        <w:pStyle w:val="Header"/>
        <w:spacing w:line="360" w:lineRule="auto"/>
        <w:jc w:val="center"/>
        <w:rPr>
          <w:rFonts w:ascii="Trebuchet MS" w:hAnsi="Trebuchet MS" w:cs="Times New Roman"/>
          <w:b/>
          <w:bCs/>
        </w:rPr>
      </w:pPr>
      <w:r w:rsidRPr="00F822BD">
        <w:rPr>
          <w:rFonts w:ascii="Trebuchet MS" w:hAnsi="Trebuchet MS" w:cs="Times New Roman"/>
          <w:b/>
          <w:bCs/>
        </w:rPr>
        <w:t>AGENȚIA PENTRU PROTECȚIA MEDIULUI PRAHOVA</w:t>
      </w:r>
    </w:p>
    <w:p w14:paraId="2386B0BE" w14:textId="77777777" w:rsidR="00B04E96" w:rsidRPr="00F822BD" w:rsidRDefault="00B04E96" w:rsidP="00F822BD">
      <w:pPr>
        <w:spacing w:after="0" w:line="360" w:lineRule="auto"/>
        <w:jc w:val="center"/>
        <w:rPr>
          <w:rFonts w:ascii="Trebuchet MS" w:hAnsi="Trebuchet MS" w:cs="Times New Roman"/>
          <w:b/>
          <w:lang w:val="fr-FR"/>
        </w:rPr>
      </w:pPr>
    </w:p>
    <w:p w14:paraId="748C5DC0" w14:textId="0609080E" w:rsidR="001714BD" w:rsidRPr="00F822BD" w:rsidRDefault="001714BD" w:rsidP="00F822BD">
      <w:pPr>
        <w:spacing w:after="0" w:line="360" w:lineRule="auto"/>
        <w:jc w:val="center"/>
        <w:rPr>
          <w:rFonts w:ascii="Trebuchet MS" w:hAnsi="Trebuchet MS" w:cs="Times New Roman"/>
          <w:b/>
          <w:lang w:val="fr-FR"/>
        </w:rPr>
      </w:pPr>
      <w:r w:rsidRPr="00F822BD">
        <w:rPr>
          <w:rFonts w:ascii="Trebuchet MS" w:hAnsi="Trebuchet MS" w:cs="Times New Roman"/>
          <w:b/>
          <w:lang w:val="fr-FR"/>
        </w:rPr>
        <w:t>DECIZIA ETAPEI DE ÎNCADRARE</w:t>
      </w:r>
    </w:p>
    <w:p w14:paraId="47F577F3" w14:textId="154138E3" w:rsidR="001714BD" w:rsidRPr="00F822BD" w:rsidRDefault="001714BD" w:rsidP="00F822BD">
      <w:pPr>
        <w:spacing w:after="0" w:line="360" w:lineRule="auto"/>
        <w:jc w:val="center"/>
        <w:rPr>
          <w:rFonts w:ascii="Trebuchet MS" w:hAnsi="Trebuchet MS" w:cs="Times New Roman"/>
          <w:b/>
          <w:lang w:val="fr-FR"/>
        </w:rPr>
      </w:pPr>
      <w:r w:rsidRPr="00F822BD">
        <w:rPr>
          <w:rFonts w:ascii="Trebuchet MS" w:hAnsi="Trebuchet MS" w:cs="Times New Roman"/>
          <w:b/>
          <w:lang w:val="fr-FR"/>
        </w:rPr>
        <w:t>Nr.</w:t>
      </w:r>
      <w:r w:rsidR="00AB6EE1" w:rsidRPr="00F822BD">
        <w:rPr>
          <w:rFonts w:ascii="Trebuchet MS" w:hAnsi="Trebuchet MS" w:cs="Times New Roman"/>
          <w:b/>
          <w:lang w:val="fr-FR"/>
        </w:rPr>
        <w:t xml:space="preserve"> </w:t>
      </w:r>
      <w:r w:rsidR="004D775D" w:rsidRPr="00F822BD">
        <w:rPr>
          <w:rFonts w:ascii="Trebuchet MS" w:hAnsi="Trebuchet MS" w:cs="Times New Roman"/>
          <w:b/>
          <w:lang w:val="fr-FR"/>
        </w:rPr>
        <w:t>……………….</w:t>
      </w:r>
      <w:r w:rsidR="00AB6EE1" w:rsidRPr="00F822BD">
        <w:rPr>
          <w:rFonts w:ascii="Trebuchet MS" w:hAnsi="Trebuchet MS" w:cs="Times New Roman"/>
          <w:b/>
          <w:lang w:val="fr-FR"/>
        </w:rPr>
        <w:t xml:space="preserve"> din </w:t>
      </w:r>
      <w:r w:rsidR="004D775D" w:rsidRPr="00F822BD">
        <w:rPr>
          <w:rFonts w:ascii="Trebuchet MS" w:hAnsi="Trebuchet MS" w:cs="Times New Roman"/>
          <w:b/>
          <w:lang w:val="fr-FR"/>
        </w:rPr>
        <w:t>…………………..</w:t>
      </w:r>
    </w:p>
    <w:p w14:paraId="2F078004" w14:textId="77777777" w:rsidR="001714BD" w:rsidRPr="00F822BD" w:rsidRDefault="001714BD" w:rsidP="00F822BD">
      <w:pPr>
        <w:spacing w:after="0" w:line="360" w:lineRule="auto"/>
        <w:jc w:val="center"/>
        <w:rPr>
          <w:rFonts w:ascii="Trebuchet MS" w:hAnsi="Trebuchet MS" w:cs="Times New Roman"/>
          <w:lang w:val="fr-FR"/>
        </w:rPr>
      </w:pPr>
    </w:p>
    <w:p w14:paraId="4DC6F205" w14:textId="0FB48D99" w:rsidR="001714BD" w:rsidRPr="00F822BD" w:rsidRDefault="001714BD" w:rsidP="00F822BD">
      <w:pPr>
        <w:spacing w:after="0" w:line="360" w:lineRule="auto"/>
        <w:ind w:firstLine="720"/>
        <w:jc w:val="both"/>
        <w:rPr>
          <w:rFonts w:ascii="Trebuchet MS" w:hAnsi="Trebuchet MS" w:cs="Times New Roman"/>
          <w:lang w:val="fr-FR"/>
        </w:rPr>
      </w:pPr>
      <w:r w:rsidRPr="00F822BD">
        <w:rPr>
          <w:rFonts w:ascii="Trebuchet MS" w:hAnsi="Trebuchet MS" w:cs="Times New Roman"/>
          <w:lang w:val="fr-FR"/>
        </w:rPr>
        <w:t xml:space="preserve">Ca urmare a solicitării de emitere a acordului de mediu adresate </w:t>
      </w:r>
      <w:r w:rsidR="004D775D" w:rsidRPr="00F822BD">
        <w:rPr>
          <w:rFonts w:ascii="Trebuchet MS" w:hAnsi="Trebuchet MS"/>
          <w:b/>
        </w:rPr>
        <w:t>S.C. FAPACO S.R.L.</w:t>
      </w:r>
      <w:r w:rsidRPr="00F822BD">
        <w:rPr>
          <w:rFonts w:ascii="Trebuchet MS" w:hAnsi="Trebuchet MS" w:cs="Times New Roman"/>
          <w:lang w:val="fr-FR"/>
        </w:rPr>
        <w:t xml:space="preserve">, cu sediul în </w:t>
      </w:r>
      <w:r w:rsidR="001D1560" w:rsidRPr="00F822BD">
        <w:rPr>
          <w:rFonts w:ascii="Trebuchet MS" w:hAnsi="Trebuchet MS"/>
        </w:rPr>
        <w:t>București, sectorul 6, strada Splaiul Independenței, nr. 313 B, Corp C11, et. 4</w:t>
      </w:r>
      <w:r w:rsidRPr="00F822BD">
        <w:rPr>
          <w:rFonts w:ascii="Trebuchet MS" w:hAnsi="Trebuchet MS" w:cs="Times New Roman"/>
          <w:lang w:val="fr-FR"/>
        </w:rPr>
        <w:t>, înregistrată la Agenția pentru Protecția Mediului Prahova cu nr.</w:t>
      </w:r>
      <w:r w:rsidR="00E9505A" w:rsidRPr="00F822BD">
        <w:rPr>
          <w:rFonts w:ascii="Trebuchet MS" w:hAnsi="Trebuchet MS" w:cs="Times New Roman"/>
          <w:lang w:val="fr-FR"/>
        </w:rPr>
        <w:t xml:space="preserve"> </w:t>
      </w:r>
      <w:r w:rsidR="003F1A08" w:rsidRPr="00F822BD">
        <w:rPr>
          <w:rFonts w:ascii="Trebuchet MS" w:hAnsi="Trebuchet MS" w:cs="Times New Roman"/>
          <w:lang w:val="fr-FR"/>
        </w:rPr>
        <w:t>3866</w:t>
      </w:r>
      <w:r w:rsidR="00C7429A" w:rsidRPr="00F822BD">
        <w:rPr>
          <w:rFonts w:ascii="Trebuchet MS" w:hAnsi="Trebuchet MS" w:cs="Times New Roman"/>
          <w:lang w:val="fr-FR"/>
        </w:rPr>
        <w:t xml:space="preserve"> </w:t>
      </w:r>
      <w:r w:rsidRPr="00F822BD">
        <w:rPr>
          <w:rFonts w:ascii="Trebuchet MS" w:hAnsi="Trebuchet MS" w:cs="Times New Roman"/>
          <w:lang w:val="fr-FR"/>
        </w:rPr>
        <w:t xml:space="preserve">din </w:t>
      </w:r>
      <w:r w:rsidR="003F1A08" w:rsidRPr="00F822BD">
        <w:rPr>
          <w:rFonts w:ascii="Trebuchet MS" w:hAnsi="Trebuchet MS" w:cs="Times New Roman"/>
          <w:lang w:val="fr-FR"/>
        </w:rPr>
        <w:t>06.03</w:t>
      </w:r>
      <w:r w:rsidR="00BA3EE0" w:rsidRPr="00F822BD">
        <w:rPr>
          <w:rFonts w:ascii="Trebuchet MS" w:hAnsi="Trebuchet MS" w:cs="Times New Roman"/>
          <w:lang w:val="fr-FR"/>
        </w:rPr>
        <w:t>.2024</w:t>
      </w:r>
      <w:r w:rsidRPr="00F822BD">
        <w:rPr>
          <w:rFonts w:ascii="Trebuchet MS" w:hAnsi="Trebuchet MS" w:cs="Times New Roman"/>
          <w:lang w:val="fr-FR"/>
        </w:rPr>
        <w:t>, completată cu nr.</w:t>
      </w:r>
      <w:r w:rsidR="00E9505A" w:rsidRPr="00F822BD">
        <w:rPr>
          <w:rFonts w:ascii="Trebuchet MS" w:hAnsi="Trebuchet MS" w:cs="Times New Roman"/>
          <w:lang w:val="fr-FR"/>
        </w:rPr>
        <w:t xml:space="preserve"> </w:t>
      </w:r>
      <w:r w:rsidR="003F1A08" w:rsidRPr="00F822BD">
        <w:rPr>
          <w:rFonts w:ascii="Trebuchet MS" w:hAnsi="Trebuchet MS" w:cs="Times New Roman"/>
          <w:lang w:val="fr-FR"/>
        </w:rPr>
        <w:t>6889</w:t>
      </w:r>
      <w:r w:rsidR="00E9505A" w:rsidRPr="00F822BD">
        <w:rPr>
          <w:rFonts w:ascii="Trebuchet MS" w:hAnsi="Trebuchet MS" w:cs="Times New Roman"/>
          <w:lang w:val="fr-FR"/>
        </w:rPr>
        <w:t xml:space="preserve"> </w:t>
      </w:r>
      <w:r w:rsidRPr="00F822BD">
        <w:rPr>
          <w:rFonts w:ascii="Trebuchet MS" w:hAnsi="Trebuchet MS" w:cs="Times New Roman"/>
          <w:lang w:val="fr-FR"/>
        </w:rPr>
        <w:t xml:space="preserve">din </w:t>
      </w:r>
      <w:r w:rsidR="003F1A08" w:rsidRPr="00F822BD">
        <w:rPr>
          <w:rFonts w:ascii="Trebuchet MS" w:hAnsi="Trebuchet MS" w:cs="Times New Roman"/>
          <w:lang w:val="fr-FR"/>
        </w:rPr>
        <w:t>17</w:t>
      </w:r>
      <w:r w:rsidR="00BA3EE0" w:rsidRPr="00F822BD">
        <w:rPr>
          <w:rFonts w:ascii="Trebuchet MS" w:hAnsi="Trebuchet MS" w:cs="Times New Roman"/>
          <w:lang w:val="fr-FR"/>
        </w:rPr>
        <w:t>.04.2024</w:t>
      </w:r>
      <w:r w:rsidRPr="00F822BD">
        <w:rPr>
          <w:rFonts w:ascii="Trebuchet MS" w:hAnsi="Trebuchet MS" w:cs="Times New Roman"/>
          <w:lang w:val="fr-FR"/>
        </w:rPr>
        <w:t>,</w:t>
      </w:r>
      <w:r w:rsidR="003F1A08" w:rsidRPr="00F822BD">
        <w:rPr>
          <w:rFonts w:ascii="Trebuchet MS" w:hAnsi="Trebuchet MS" w:cs="Times New Roman"/>
          <w:lang w:val="fr-FR"/>
        </w:rPr>
        <w:t xml:space="preserve"> respectiv cu nr. 9042 din 28.05.2024, </w:t>
      </w:r>
      <w:r w:rsidRPr="00F822BD">
        <w:rPr>
          <w:rFonts w:ascii="Trebuchet MS" w:hAnsi="Trebuchet MS" w:cs="Times New Roman"/>
          <w:lang w:val="fr-FR"/>
        </w:rPr>
        <w:t xml:space="preserve">în baza Legii nr. 292/2018, privind evaluarea impactului anumitor proiecte publice și private asupra mediului și a </w:t>
      </w:r>
      <w:hyperlink r:id="rId8" w:history="1">
        <w:r w:rsidRPr="00F822BD">
          <w:rPr>
            <w:rStyle w:val="Hyperlink"/>
            <w:rFonts w:ascii="Trebuchet MS" w:hAnsi="Trebuchet MS" w:cs="Times New Roman"/>
            <w:color w:val="auto"/>
            <w:u w:val="none"/>
            <w:lang w:val="fr-FR"/>
          </w:rPr>
          <w:t>Ordonanței de Urgență a Guvernului nr. 57/2007</w:t>
        </w:r>
      </w:hyperlink>
      <w:r w:rsidRPr="00F822BD">
        <w:rPr>
          <w:rFonts w:ascii="Trebuchet MS" w:hAnsi="Trebuchet MS" w:cs="Times New Roman"/>
          <w:lang w:val="fr-FR"/>
        </w:rPr>
        <w:t>, privind regimul ariilor naturale protejate, conservarea habitatelor naturale, a florei și faunei sălbatice, aprobată cu modificări și completări prin </w:t>
      </w:r>
      <w:hyperlink r:id="rId9" w:history="1">
        <w:r w:rsidRPr="00F822BD">
          <w:rPr>
            <w:rStyle w:val="Hyperlink"/>
            <w:rFonts w:ascii="Trebuchet MS" w:hAnsi="Trebuchet MS" w:cs="Times New Roman"/>
            <w:color w:val="auto"/>
            <w:u w:val="none"/>
            <w:lang w:val="fr-FR"/>
          </w:rPr>
          <w:t>Legea nr. 49/2011</w:t>
        </w:r>
      </w:hyperlink>
      <w:r w:rsidRPr="00F822BD">
        <w:rPr>
          <w:rFonts w:ascii="Trebuchet MS" w:hAnsi="Trebuchet MS" w:cs="Times New Roman"/>
          <w:lang w:val="fr-FR"/>
        </w:rPr>
        <w:t>, cu modificările și completările ulterioare,</w:t>
      </w:r>
    </w:p>
    <w:p w14:paraId="643F781D" w14:textId="7760BF35" w:rsidR="001714BD" w:rsidRPr="00F822BD" w:rsidRDefault="001714BD" w:rsidP="00F822BD">
      <w:pPr>
        <w:spacing w:after="0" w:line="360" w:lineRule="auto"/>
        <w:ind w:firstLine="720"/>
        <w:jc w:val="both"/>
        <w:rPr>
          <w:rFonts w:ascii="Trebuchet MS" w:hAnsi="Trebuchet MS" w:cs="Times New Roman"/>
          <w:b/>
          <w:i/>
        </w:rPr>
      </w:pPr>
      <w:r w:rsidRPr="00F822BD">
        <w:rPr>
          <w:rFonts w:ascii="Trebuchet MS" w:hAnsi="Trebuchet MS" w:cs="Times New Roman"/>
          <w:lang w:val="fr-FR"/>
        </w:rPr>
        <w:t xml:space="preserve">Agenția pentru Protecția Mediului Prahova decide, ca urmare a consultărilor desfășurate în cadrul ședinței Comisiei de analiză tehnică din data de </w:t>
      </w:r>
      <w:r w:rsidR="003F1A08" w:rsidRPr="00F822BD">
        <w:rPr>
          <w:rFonts w:ascii="Trebuchet MS" w:hAnsi="Trebuchet MS" w:cs="Times New Roman"/>
          <w:lang w:val="fr-FR"/>
        </w:rPr>
        <w:t>07</w:t>
      </w:r>
      <w:r w:rsidR="0036727C" w:rsidRPr="00F822BD">
        <w:rPr>
          <w:rFonts w:ascii="Trebuchet MS" w:hAnsi="Trebuchet MS" w:cs="Times New Roman"/>
          <w:lang w:val="fr-FR"/>
        </w:rPr>
        <w:t>.0</w:t>
      </w:r>
      <w:r w:rsidR="00BA3EE0" w:rsidRPr="00F822BD">
        <w:rPr>
          <w:rFonts w:ascii="Trebuchet MS" w:hAnsi="Trebuchet MS" w:cs="Times New Roman"/>
          <w:lang w:val="fr-FR"/>
        </w:rPr>
        <w:t>5</w:t>
      </w:r>
      <w:r w:rsidR="00E9505A" w:rsidRPr="00F822BD">
        <w:rPr>
          <w:rFonts w:ascii="Trebuchet MS" w:hAnsi="Trebuchet MS" w:cs="Times New Roman"/>
          <w:lang w:val="fr-FR"/>
        </w:rPr>
        <w:t>.2024</w:t>
      </w:r>
      <w:r w:rsidRPr="00F822BD">
        <w:rPr>
          <w:rFonts w:ascii="Trebuchet MS" w:hAnsi="Trebuchet MS" w:cs="Times New Roman"/>
          <w:lang w:val="fr-FR"/>
        </w:rPr>
        <w:t xml:space="preserve">, că proiectul </w:t>
      </w:r>
      <w:r w:rsidRPr="00F822BD">
        <w:rPr>
          <w:rFonts w:ascii="Trebuchet MS" w:hAnsi="Trebuchet MS" w:cs="Times New Roman"/>
          <w:b/>
          <w:i/>
          <w:lang w:val="fr-FR"/>
        </w:rPr>
        <w:t>,,</w:t>
      </w:r>
      <w:r w:rsidR="00963455" w:rsidRPr="00F822BD">
        <w:rPr>
          <w:rFonts w:ascii="Trebuchet MS" w:hAnsi="Trebuchet MS"/>
          <w:b/>
          <w:i/>
        </w:rPr>
        <w:t>CONTINUARE LUCRĂRI CU MODIFICARE SOLUȚIE TEHNICĂ AUTORIZATĂ CU A.C. NR. 39 DIN 18.05.2023 – CONSTRUIRE COMPLEX SPORTIV MULTIFUNCȚIONAL SINAIA, ORGANIZARE ȘANTIER</w:t>
      </w:r>
      <w:r w:rsidRPr="00F822BD">
        <w:rPr>
          <w:rFonts w:ascii="Trebuchet MS" w:hAnsi="Trebuchet MS" w:cs="Times New Roman"/>
          <w:b/>
          <w:i/>
          <w:lang w:val="fr-FR"/>
        </w:rPr>
        <w:t>”</w:t>
      </w:r>
      <w:r w:rsidRPr="00F822BD">
        <w:rPr>
          <w:rFonts w:ascii="Trebuchet MS" w:hAnsi="Trebuchet MS" w:cs="Times New Roman"/>
          <w:lang w:val="fr-FR"/>
        </w:rPr>
        <w:t xml:space="preserve">, propus a fi amplasat în </w:t>
      </w:r>
      <w:r w:rsidR="0067040F" w:rsidRPr="00F822BD">
        <w:rPr>
          <w:rFonts w:ascii="Trebuchet MS" w:hAnsi="Trebuchet MS"/>
        </w:rPr>
        <w:t>Sinaia, nr cadastral 25190, tarla 16, parcela 117, lot 1 și nr cadastral 25192, tarla 16, parcela 117, lot 3, Zona fostei Cariere, județul Prahova</w:t>
      </w:r>
      <w:r w:rsidRPr="00F822BD">
        <w:rPr>
          <w:rFonts w:ascii="Trebuchet MS" w:hAnsi="Trebuchet MS" w:cs="Times New Roman"/>
        </w:rPr>
        <w:t xml:space="preserve">, </w:t>
      </w:r>
      <w:r w:rsidRPr="00F822BD">
        <w:rPr>
          <w:rFonts w:ascii="Trebuchet MS" w:hAnsi="Trebuchet MS" w:cs="Times New Roman"/>
          <w:b/>
          <w:i/>
        </w:rPr>
        <w:t>nu se supune evaluării impactului asupra mediului, nu se supune evaluării adecvate și nu se supune evaluării impactului asupra corpurilor de apă.</w:t>
      </w:r>
    </w:p>
    <w:p w14:paraId="71EFE99E" w14:textId="77777777" w:rsidR="001714BD" w:rsidRPr="00F822BD" w:rsidRDefault="001714BD" w:rsidP="00F822BD">
      <w:pPr>
        <w:spacing w:after="0" w:line="360" w:lineRule="auto"/>
        <w:jc w:val="both"/>
        <w:rPr>
          <w:rFonts w:ascii="Trebuchet MS" w:hAnsi="Trebuchet MS" w:cs="Times New Roman"/>
        </w:rPr>
      </w:pPr>
    </w:p>
    <w:p w14:paraId="1BE2409F" w14:textId="77777777" w:rsidR="001714BD" w:rsidRPr="00F822BD" w:rsidRDefault="001714BD" w:rsidP="00F822BD">
      <w:pPr>
        <w:spacing w:after="0" w:line="360" w:lineRule="auto"/>
        <w:jc w:val="both"/>
        <w:rPr>
          <w:rFonts w:ascii="Trebuchet MS" w:hAnsi="Trebuchet MS" w:cs="Times New Roman"/>
          <w:b/>
        </w:rPr>
      </w:pPr>
      <w:r w:rsidRPr="00F822BD">
        <w:rPr>
          <w:rFonts w:ascii="Trebuchet MS" w:hAnsi="Trebuchet MS" w:cs="Times New Roman"/>
          <w:b/>
        </w:rPr>
        <w:t>JUSTIFICAREA PREZENTEI DECIZII:</w:t>
      </w:r>
    </w:p>
    <w:p w14:paraId="51D5CEBB" w14:textId="77777777" w:rsidR="001714BD" w:rsidRPr="00F822BD" w:rsidRDefault="001714BD" w:rsidP="00F822BD">
      <w:pPr>
        <w:spacing w:after="0" w:line="360" w:lineRule="auto"/>
        <w:jc w:val="both"/>
        <w:rPr>
          <w:rFonts w:ascii="Trebuchet MS" w:hAnsi="Trebuchet MS" w:cs="Times New Roman"/>
          <w:b/>
        </w:rPr>
      </w:pPr>
      <w:r w:rsidRPr="00F822BD">
        <w:rPr>
          <w:rFonts w:ascii="Trebuchet MS" w:hAnsi="Trebuchet MS" w:cs="Times New Roman"/>
          <w:b/>
        </w:rPr>
        <w:t>I. Motivele pe baza cărora s-a stabilit necesitatea neefectuării evaluării impactului asupra mediului sunt următoarele:</w:t>
      </w:r>
    </w:p>
    <w:p w14:paraId="1268B3E7" w14:textId="20B170FC" w:rsidR="001714BD" w:rsidRPr="00F822BD" w:rsidRDefault="001714BD" w:rsidP="00F822BD">
      <w:pPr>
        <w:spacing w:after="0" w:line="360" w:lineRule="auto"/>
        <w:jc w:val="both"/>
        <w:rPr>
          <w:rFonts w:ascii="Trebuchet MS" w:hAnsi="Trebuchet MS" w:cs="Times New Roman"/>
        </w:rPr>
      </w:pPr>
      <w:r w:rsidRPr="00F822BD">
        <w:rPr>
          <w:rFonts w:ascii="Trebuchet MS" w:hAnsi="Trebuchet MS" w:cs="Times New Roman"/>
        </w:rPr>
        <w:t>a) proiectul se încadrează în prevederile Legii nr. 292/2018, privind evaluarea impactului anumitor proiecte publice și private asupra mediului, Anexa nr. 2, pct. 1</w:t>
      </w:r>
      <w:r w:rsidR="00791879" w:rsidRPr="00F822BD">
        <w:rPr>
          <w:rFonts w:ascii="Trebuchet MS" w:hAnsi="Trebuchet MS" w:cs="Times New Roman"/>
        </w:rPr>
        <w:t>0</w:t>
      </w:r>
      <w:r w:rsidR="00D61BCC" w:rsidRPr="00F822BD">
        <w:rPr>
          <w:rFonts w:ascii="Trebuchet MS" w:hAnsi="Trebuchet MS" w:cs="Times New Roman"/>
        </w:rPr>
        <w:t xml:space="preserve"> (</w:t>
      </w:r>
      <w:r w:rsidR="00791879" w:rsidRPr="00F822BD">
        <w:rPr>
          <w:rFonts w:ascii="Trebuchet MS" w:hAnsi="Trebuchet MS" w:cs="Times New Roman"/>
        </w:rPr>
        <w:t>b</w:t>
      </w:r>
      <w:r w:rsidRPr="00F822BD">
        <w:rPr>
          <w:rFonts w:ascii="Trebuchet MS" w:hAnsi="Trebuchet MS" w:cs="Times New Roman"/>
        </w:rPr>
        <w:t>); conform criteriilor de selecție pentru stabilirea evaluării impactului asupra mediului din Anexa 3 ale aceleiași legi, nu se supune evaluării impactului asupra mediului.</w:t>
      </w:r>
    </w:p>
    <w:p w14:paraId="55CA61D5" w14:textId="77777777" w:rsidR="001714BD" w:rsidRPr="00F822BD" w:rsidRDefault="001714BD" w:rsidP="00F822BD">
      <w:pPr>
        <w:spacing w:after="0" w:line="360" w:lineRule="auto"/>
        <w:jc w:val="both"/>
        <w:rPr>
          <w:rFonts w:ascii="Trebuchet MS" w:hAnsi="Trebuchet MS" w:cs="Times New Roman"/>
          <w:b/>
          <w:lang w:val="fr-FR"/>
        </w:rPr>
      </w:pPr>
      <w:r w:rsidRPr="00F822BD">
        <w:rPr>
          <w:rFonts w:ascii="Trebuchet MS" w:hAnsi="Trebuchet MS" w:cs="Times New Roman"/>
          <w:b/>
          <w:lang w:val="fr-FR"/>
        </w:rPr>
        <w:t>b) Caracteristicile proiectului:</w:t>
      </w:r>
    </w:p>
    <w:p w14:paraId="50181C11" w14:textId="77777777" w:rsidR="001714BD" w:rsidRPr="00F822BD" w:rsidRDefault="001714BD" w:rsidP="00F822BD">
      <w:pPr>
        <w:spacing w:after="0" w:line="360" w:lineRule="auto"/>
        <w:jc w:val="both"/>
        <w:rPr>
          <w:rFonts w:ascii="Trebuchet MS" w:hAnsi="Trebuchet MS" w:cs="Times New Roman"/>
          <w:b/>
          <w:lang w:val="fr-FR"/>
        </w:rPr>
      </w:pPr>
      <w:r w:rsidRPr="00F822BD">
        <w:rPr>
          <w:rFonts w:ascii="Trebuchet MS" w:hAnsi="Trebuchet MS" w:cs="Times New Roman"/>
          <w:b/>
          <w:lang w:val="fr-FR"/>
        </w:rPr>
        <w:t>b.1. Dimensiunea și concepția întregului proiect:</w:t>
      </w:r>
    </w:p>
    <w:p w14:paraId="10A3D9FA" w14:textId="291FDA34" w:rsidR="00877A1C" w:rsidRPr="00F822BD" w:rsidRDefault="004A3AFF" w:rsidP="004A3AFF">
      <w:pPr>
        <w:spacing w:after="0" w:line="360" w:lineRule="auto"/>
        <w:ind w:firstLine="708"/>
        <w:rPr>
          <w:rStyle w:val="fontstyle01"/>
          <w:rFonts w:ascii="Trebuchet MS" w:hAnsi="Trebuchet MS"/>
          <w:sz w:val="22"/>
          <w:szCs w:val="22"/>
        </w:rPr>
      </w:pPr>
      <w:r>
        <w:rPr>
          <w:rStyle w:val="fontstyle01"/>
          <w:rFonts w:ascii="Trebuchet MS" w:hAnsi="Trebuchet MS"/>
          <w:sz w:val="22"/>
          <w:szCs w:val="22"/>
        </w:rPr>
        <w:lastRenderedPageBreak/>
        <w:t>Proiectul</w:t>
      </w:r>
      <w:r w:rsidR="00877A1C" w:rsidRPr="00F822BD">
        <w:rPr>
          <w:rStyle w:val="fontstyle01"/>
          <w:rFonts w:ascii="Trebuchet MS" w:hAnsi="Trebuchet MS"/>
          <w:sz w:val="22"/>
          <w:szCs w:val="22"/>
        </w:rPr>
        <w:t xml:space="preserve"> vizeaza modificarea de tema in timpul executiei lucrarilor de constructii autorizate in baza Autorizatiei de Constructii anterior mentionate, aducand urmatoarele schimbari:</w:t>
      </w:r>
    </w:p>
    <w:p w14:paraId="78EE183E" w14:textId="77777777" w:rsidR="00877A1C" w:rsidRPr="00F822BD" w:rsidRDefault="00877A1C" w:rsidP="004A3AFF">
      <w:pPr>
        <w:spacing w:after="0" w:line="360" w:lineRule="auto"/>
        <w:rPr>
          <w:rStyle w:val="fontstyle01"/>
          <w:rFonts w:ascii="Trebuchet MS" w:hAnsi="Trebuchet MS"/>
          <w:sz w:val="22"/>
          <w:szCs w:val="22"/>
        </w:rPr>
      </w:pPr>
      <w:r w:rsidRPr="00F822BD">
        <w:rPr>
          <w:rStyle w:val="fontstyle01"/>
          <w:rFonts w:ascii="Trebuchet MS" w:hAnsi="Trebuchet MS"/>
          <w:sz w:val="22"/>
          <w:szCs w:val="22"/>
        </w:rPr>
        <w:t>- se va modifica sistemul de fundare, din cel propus cu piloti forati in fundatie cu radier general;</w:t>
      </w:r>
    </w:p>
    <w:p w14:paraId="61250D37" w14:textId="77777777" w:rsidR="00877A1C" w:rsidRPr="00F822BD" w:rsidRDefault="00877A1C" w:rsidP="004A3AFF">
      <w:pPr>
        <w:spacing w:after="0" w:line="360" w:lineRule="auto"/>
        <w:rPr>
          <w:rStyle w:val="fontstyle01"/>
          <w:rFonts w:ascii="Trebuchet MS" w:hAnsi="Trebuchet MS"/>
          <w:sz w:val="22"/>
          <w:szCs w:val="22"/>
        </w:rPr>
      </w:pPr>
      <w:r w:rsidRPr="00F822BD">
        <w:rPr>
          <w:rStyle w:val="fontstyle01"/>
          <w:rFonts w:ascii="Trebuchet MS" w:hAnsi="Trebuchet MS"/>
          <w:sz w:val="22"/>
          <w:szCs w:val="22"/>
        </w:rPr>
        <w:t>- se va implementa o piscina exterioara la nivelul terasei etajului 2;</w:t>
      </w:r>
    </w:p>
    <w:p w14:paraId="6578D936" w14:textId="77777777" w:rsidR="00877A1C" w:rsidRPr="00F822BD" w:rsidRDefault="00877A1C" w:rsidP="004A3AFF">
      <w:pPr>
        <w:spacing w:after="0" w:line="360" w:lineRule="auto"/>
        <w:rPr>
          <w:rStyle w:val="fontstyle01"/>
          <w:rFonts w:ascii="Trebuchet MS" w:hAnsi="Trebuchet MS"/>
          <w:sz w:val="22"/>
          <w:szCs w:val="22"/>
        </w:rPr>
      </w:pPr>
      <w:r w:rsidRPr="00F822BD">
        <w:rPr>
          <w:rStyle w:val="fontstyle01"/>
          <w:rFonts w:ascii="Trebuchet MS" w:hAnsi="Trebuchet MS"/>
          <w:sz w:val="22"/>
          <w:szCs w:val="22"/>
        </w:rPr>
        <w:t>- se va introduce un nivel aditional de parcare, prin construirea unei supante deasupra parcarii deja autorizate, impreuna cu o rampa de acces;</w:t>
      </w:r>
    </w:p>
    <w:p w14:paraId="6831CB79" w14:textId="77777777" w:rsidR="00877A1C" w:rsidRPr="00F822BD" w:rsidRDefault="00877A1C" w:rsidP="004A3AFF">
      <w:pPr>
        <w:spacing w:after="0" w:line="360" w:lineRule="auto"/>
        <w:rPr>
          <w:rStyle w:val="fontstyle01"/>
          <w:rFonts w:ascii="Trebuchet MS" w:hAnsi="Trebuchet MS"/>
          <w:sz w:val="22"/>
          <w:szCs w:val="22"/>
        </w:rPr>
      </w:pPr>
      <w:r w:rsidRPr="00F822BD">
        <w:rPr>
          <w:rStyle w:val="fontstyle01"/>
          <w:rFonts w:ascii="Trebuchet MS" w:hAnsi="Trebuchet MS"/>
          <w:sz w:val="22"/>
          <w:szCs w:val="22"/>
        </w:rPr>
        <w:t>- se vor reamenaja si repozitiona locurile de parcare, cu pastrarea numarului de locuri deja autorizat (150 de locuri de parcare);</w:t>
      </w:r>
    </w:p>
    <w:p w14:paraId="5957DF82" w14:textId="77777777" w:rsidR="00877A1C" w:rsidRPr="00F822BD" w:rsidRDefault="00877A1C" w:rsidP="004A3AFF">
      <w:pPr>
        <w:spacing w:after="0" w:line="360" w:lineRule="auto"/>
        <w:rPr>
          <w:rStyle w:val="fontstyle01"/>
          <w:rFonts w:ascii="Trebuchet MS" w:hAnsi="Trebuchet MS"/>
          <w:sz w:val="22"/>
          <w:szCs w:val="22"/>
        </w:rPr>
      </w:pPr>
      <w:r w:rsidRPr="00F822BD">
        <w:rPr>
          <w:rStyle w:val="fontstyle01"/>
          <w:rFonts w:ascii="Trebuchet MS" w:hAnsi="Trebuchet MS"/>
          <w:sz w:val="22"/>
          <w:szCs w:val="22"/>
        </w:rPr>
        <w:t>- se vor aduce modificari minore la nivelul fatadelor;</w:t>
      </w:r>
    </w:p>
    <w:p w14:paraId="1B26766A" w14:textId="77777777" w:rsidR="00877A1C" w:rsidRPr="00F822BD" w:rsidRDefault="00877A1C" w:rsidP="004A3AFF">
      <w:pPr>
        <w:spacing w:after="0" w:line="360" w:lineRule="auto"/>
        <w:rPr>
          <w:rStyle w:val="fontstyle01"/>
          <w:rFonts w:ascii="Trebuchet MS" w:hAnsi="Trebuchet MS"/>
          <w:sz w:val="22"/>
          <w:szCs w:val="22"/>
        </w:rPr>
      </w:pPr>
      <w:r w:rsidRPr="00F822BD">
        <w:rPr>
          <w:rStyle w:val="fontstyle01"/>
          <w:rFonts w:ascii="Trebuchet MS" w:hAnsi="Trebuchet MS"/>
          <w:sz w:val="22"/>
          <w:szCs w:val="22"/>
        </w:rPr>
        <w:t>- se vor aduce modificari minore la nivelul compartimentarii interioare, prin implementarea unor spatii aditionale (mici spatii tehnice, grupuri sanitare, birouri);</w:t>
      </w:r>
    </w:p>
    <w:p w14:paraId="2D998179" w14:textId="77777777" w:rsidR="00877A1C" w:rsidRPr="00F822BD" w:rsidRDefault="00877A1C" w:rsidP="004A3AFF">
      <w:pPr>
        <w:spacing w:after="0" w:line="360" w:lineRule="auto"/>
        <w:rPr>
          <w:rStyle w:val="fontstyle01"/>
          <w:rFonts w:ascii="Trebuchet MS" w:hAnsi="Trebuchet MS"/>
          <w:sz w:val="22"/>
          <w:szCs w:val="22"/>
        </w:rPr>
      </w:pPr>
      <w:r w:rsidRPr="00F822BD">
        <w:rPr>
          <w:rStyle w:val="fontstyle01"/>
          <w:rFonts w:ascii="Trebuchet MS" w:hAnsi="Trebuchet MS"/>
          <w:sz w:val="22"/>
          <w:szCs w:val="22"/>
        </w:rPr>
        <w:t>Investiția presupune realizarea urmatorului obiectiv: Pe terenul identificat cu nr. cad. 25190, loc. Sinaia, tarla 16, parcela 117 (zona fostei Cariere) – Lot 1, se afla in curs de dezvoltare un imobil cu functiunea de complex sportiv multifunctional, ce va fi format dintr-un singur corp de cladire cu un regim de inaltime maxim de P+1E+Supanta +E2r si o inaltime de 23m. Pe terenul identificat cu nr. cad. 25192, loc. Sinaia, tarla 16, parcela 117 (zona fostei Cariere) – Lot 3 se propune amplasarea unor spatii de parcare, care sa deserveasca investitiei descrise in LOT 1.</w:t>
      </w:r>
    </w:p>
    <w:p w14:paraId="5C5595D7" w14:textId="7508C4F0" w:rsidR="000F508D" w:rsidRPr="00F822BD" w:rsidRDefault="00877A1C" w:rsidP="00F822BD">
      <w:pPr>
        <w:spacing w:after="0" w:line="360" w:lineRule="auto"/>
        <w:jc w:val="both"/>
        <w:rPr>
          <w:rFonts w:ascii="Trebuchet MS" w:hAnsi="Trebuchet MS" w:cs="Times New Roman"/>
          <w:b/>
        </w:rPr>
      </w:pPr>
      <w:r w:rsidRPr="00F822BD">
        <w:rPr>
          <w:rStyle w:val="fontstyle01"/>
          <w:rFonts w:ascii="Trebuchet MS" w:hAnsi="Trebuchet MS"/>
          <w:sz w:val="22"/>
          <w:szCs w:val="22"/>
        </w:rPr>
        <w:t>Imobilul teren in suprafata de 13282 mp aferent numarului cadastral 25190 – LOT 1 si teren in suprafata 2050 mp aferent numarului cadastral 25192 – LOT 3, este situat in intravilanul localitatii Sinaia, si este detinut de SC FAPACO SRL in calitate de concesionar, conform contractului de concesiune nr.26386/05.10.2022.</w:t>
      </w:r>
    </w:p>
    <w:p w14:paraId="51949427" w14:textId="77777777" w:rsidR="002F49C0" w:rsidRPr="004A3AFF" w:rsidRDefault="002F49C0" w:rsidP="004A3AFF">
      <w:pPr>
        <w:spacing w:after="0" w:line="360" w:lineRule="auto"/>
        <w:rPr>
          <w:rStyle w:val="fontstyle01"/>
          <w:rFonts w:ascii="Trebuchet MS" w:hAnsi="Trebuchet MS"/>
          <w:b/>
          <w:sz w:val="22"/>
          <w:szCs w:val="22"/>
        </w:rPr>
      </w:pPr>
      <w:r w:rsidRPr="004A3AFF">
        <w:rPr>
          <w:rStyle w:val="fontstyle01"/>
          <w:rFonts w:ascii="Trebuchet MS" w:hAnsi="Trebuchet MS"/>
          <w:b/>
          <w:sz w:val="22"/>
          <w:szCs w:val="22"/>
        </w:rPr>
        <w:t>Bilanțul teritorial LOT 1:</w:t>
      </w:r>
    </w:p>
    <w:p w14:paraId="4C0477F4"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 xml:space="preserve">Suprafata teren = </w:t>
      </w:r>
      <w:r w:rsidRPr="00F822BD">
        <w:rPr>
          <w:rStyle w:val="fontstyle01"/>
          <w:rFonts w:ascii="Trebuchet MS" w:hAnsi="Trebuchet MS"/>
          <w:sz w:val="22"/>
          <w:szCs w:val="22"/>
        </w:rPr>
        <w:t xml:space="preserve">13282mp </w:t>
      </w:r>
      <w:r w:rsidRPr="00F822BD">
        <w:rPr>
          <w:rStyle w:val="fontstyle31"/>
          <w:rFonts w:ascii="Trebuchet MS" w:hAnsi="Trebuchet MS"/>
          <w:sz w:val="22"/>
          <w:szCs w:val="22"/>
        </w:rPr>
        <w:t xml:space="preserve">(conform actelor de proprietate) si </w:t>
      </w:r>
      <w:r w:rsidRPr="00F822BD">
        <w:rPr>
          <w:rStyle w:val="fontstyle01"/>
          <w:rFonts w:ascii="Trebuchet MS" w:hAnsi="Trebuchet MS"/>
          <w:sz w:val="22"/>
          <w:szCs w:val="22"/>
        </w:rPr>
        <w:t xml:space="preserve">13274mp </w:t>
      </w:r>
      <w:r w:rsidRPr="00F822BD">
        <w:rPr>
          <w:rStyle w:val="fontstyle31"/>
          <w:rFonts w:ascii="Trebuchet MS" w:hAnsi="Trebuchet MS"/>
          <w:sz w:val="22"/>
          <w:szCs w:val="22"/>
        </w:rPr>
        <w:t>(conform</w:t>
      </w:r>
    </w:p>
    <w:p w14:paraId="627AB909"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31"/>
          <w:rFonts w:ascii="Trebuchet MS" w:hAnsi="Trebuchet MS"/>
          <w:sz w:val="22"/>
          <w:szCs w:val="22"/>
        </w:rPr>
        <w:t>masuratori)</w:t>
      </w:r>
    </w:p>
    <w:p w14:paraId="19196F9B"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Suprafata construita propusa = 4187.8 mp (suprafata calculata la POT)</w:t>
      </w:r>
    </w:p>
    <w:p w14:paraId="7FDB3EE8"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Suprafata desfasurata propusa = 10593.4 mp</w:t>
      </w:r>
    </w:p>
    <w:p w14:paraId="190953ED"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Suprafata circulatii carosabile = 626.12 mp</w:t>
      </w:r>
    </w:p>
    <w:p w14:paraId="15E57880"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Suprafata circulatii pietonale = 504.69 mp</w:t>
      </w:r>
    </w:p>
    <w:p w14:paraId="1F4C9254"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POT maxim (cf. C.U.) = 25% pe intreaga zona si 50% local</w:t>
      </w:r>
    </w:p>
    <w:p w14:paraId="57967376" w14:textId="77777777" w:rsidR="002F49C0" w:rsidRPr="00F822BD" w:rsidRDefault="002F49C0" w:rsidP="004A3AFF">
      <w:pPr>
        <w:spacing w:after="0" w:line="360" w:lineRule="auto"/>
        <w:rPr>
          <w:rStyle w:val="fontstyle01"/>
          <w:rFonts w:ascii="Trebuchet MS" w:hAnsi="Trebuchet MS" w:cs="Times New Roman"/>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 xml:space="preserve">POT propus = 31.52 </w:t>
      </w:r>
      <w:r w:rsidRPr="00F822BD">
        <w:rPr>
          <w:rStyle w:val="fontstyle01"/>
          <w:rFonts w:ascii="Trebuchet MS" w:hAnsi="Trebuchet MS"/>
          <w:sz w:val="22"/>
          <w:szCs w:val="22"/>
        </w:rPr>
        <w:t>%</w:t>
      </w:r>
    </w:p>
    <w:p w14:paraId="41D852A1"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CUT maxim (cf. C.U.) = 1,5 pe intreaga zona si 2,5 local</w:t>
      </w:r>
    </w:p>
    <w:p w14:paraId="22E6BF62"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CUT propus = 0.79</w:t>
      </w:r>
    </w:p>
    <w:p w14:paraId="0948E4BA"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lastRenderedPageBreak/>
        <w:t xml:space="preserve">• </w:t>
      </w:r>
      <w:r w:rsidRPr="00F822BD">
        <w:rPr>
          <w:rStyle w:val="fontstyle31"/>
          <w:rFonts w:ascii="Trebuchet MS" w:hAnsi="Trebuchet MS"/>
          <w:sz w:val="22"/>
          <w:szCs w:val="22"/>
        </w:rPr>
        <w:t>Rh max = P+1E+Supanta +E2r</w:t>
      </w:r>
    </w:p>
    <w:p w14:paraId="4C7B6A0B"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H max = 23 m</w:t>
      </w:r>
    </w:p>
    <w:p w14:paraId="35A003DC"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Nr. locuri de parcare asigurate pe lot 1 = 132 locuri parcare</w:t>
      </w:r>
    </w:p>
    <w:p w14:paraId="56C0DCEC" w14:textId="77777777" w:rsidR="002F49C0" w:rsidRPr="00F822BD" w:rsidRDefault="002F49C0" w:rsidP="004A3AFF">
      <w:pPr>
        <w:spacing w:after="0" w:line="360" w:lineRule="auto"/>
        <w:rPr>
          <w:rStyle w:val="fontstyle01"/>
          <w:rFonts w:ascii="Trebuchet MS" w:hAnsi="Trebuchet MS" w:cs="Times New Roman"/>
          <w:sz w:val="22"/>
          <w:szCs w:val="22"/>
        </w:rPr>
      </w:pPr>
      <w:r w:rsidRPr="00F822BD">
        <w:rPr>
          <w:rStyle w:val="fontstyle01"/>
          <w:rFonts w:ascii="Trebuchet MS" w:hAnsi="Trebuchet MS"/>
          <w:sz w:val="22"/>
          <w:szCs w:val="22"/>
        </w:rPr>
        <w:t>Bilanțul teritorial LOT 3:</w:t>
      </w:r>
    </w:p>
    <w:p w14:paraId="3FE826F2" w14:textId="77777777" w:rsidR="002F49C0" w:rsidRPr="00F822BD" w:rsidRDefault="002F49C0" w:rsidP="004A3AFF">
      <w:pPr>
        <w:spacing w:after="0" w:line="360" w:lineRule="auto"/>
        <w:rPr>
          <w:rStyle w:val="fontstyle0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 xml:space="preserve">Suprafata teren = </w:t>
      </w:r>
      <w:r w:rsidRPr="00F822BD">
        <w:rPr>
          <w:rStyle w:val="fontstyle01"/>
          <w:rFonts w:ascii="Trebuchet MS" w:hAnsi="Trebuchet MS"/>
          <w:sz w:val="22"/>
          <w:szCs w:val="22"/>
        </w:rPr>
        <w:t>2050mp</w:t>
      </w:r>
    </w:p>
    <w:p w14:paraId="482AEA41"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Suprafete betonate = 403.03 mp (care deservesc circulatiilor si spatiilor de parcare)</w:t>
      </w:r>
    </w:p>
    <w:p w14:paraId="31699F5F" w14:textId="77777777" w:rsidR="002F49C0" w:rsidRPr="00F822BD" w:rsidRDefault="002F49C0" w:rsidP="004A3AFF">
      <w:pPr>
        <w:spacing w:after="0" w:line="360" w:lineRule="auto"/>
        <w:rPr>
          <w:rStyle w:val="fontstyle31"/>
          <w:rFonts w:ascii="Trebuchet MS" w:hAnsi="Trebuchet MS"/>
          <w:sz w:val="22"/>
          <w:szCs w:val="22"/>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Spatiu verde = 1646.97 mp</w:t>
      </w:r>
    </w:p>
    <w:p w14:paraId="219EC305" w14:textId="3C13DE99" w:rsidR="00877A1C" w:rsidRPr="00F822BD" w:rsidRDefault="002F49C0" w:rsidP="004A3AFF">
      <w:pPr>
        <w:spacing w:after="0" w:line="360" w:lineRule="auto"/>
        <w:jc w:val="both"/>
        <w:rPr>
          <w:rFonts w:ascii="Trebuchet MS" w:hAnsi="Trebuchet MS" w:cs="Times New Roman"/>
          <w:b/>
        </w:rPr>
      </w:pPr>
      <w:r w:rsidRPr="00F822BD">
        <w:rPr>
          <w:rStyle w:val="fontstyle21"/>
          <w:rFonts w:ascii="Trebuchet MS" w:hAnsi="Trebuchet MS"/>
          <w:sz w:val="22"/>
          <w:szCs w:val="22"/>
        </w:rPr>
        <w:t xml:space="preserve">• </w:t>
      </w:r>
      <w:r w:rsidRPr="00F822BD">
        <w:rPr>
          <w:rStyle w:val="fontstyle31"/>
          <w:rFonts w:ascii="Trebuchet MS" w:hAnsi="Trebuchet MS"/>
          <w:sz w:val="22"/>
          <w:szCs w:val="22"/>
        </w:rPr>
        <w:t>Nr. locuri de parcare asigurate pe lot 3 = 18 locuri parcare</w:t>
      </w:r>
    </w:p>
    <w:p w14:paraId="4EC195C2" w14:textId="77777777" w:rsidR="00877A1C" w:rsidRPr="00F822BD" w:rsidRDefault="00877A1C" w:rsidP="00F822BD">
      <w:pPr>
        <w:spacing w:after="0" w:line="360" w:lineRule="auto"/>
        <w:jc w:val="both"/>
        <w:rPr>
          <w:rFonts w:ascii="Trebuchet MS" w:hAnsi="Trebuchet MS" w:cs="Times New Roman"/>
          <w:b/>
        </w:rPr>
      </w:pPr>
    </w:p>
    <w:p w14:paraId="42A31DC7" w14:textId="53954823" w:rsidR="001714BD" w:rsidRPr="00F822BD" w:rsidRDefault="001714BD" w:rsidP="00F822BD">
      <w:pPr>
        <w:spacing w:after="0" w:line="360" w:lineRule="auto"/>
        <w:jc w:val="both"/>
        <w:rPr>
          <w:rFonts w:ascii="Trebuchet MS" w:hAnsi="Trebuchet MS" w:cs="Times New Roman"/>
          <w:b/>
        </w:rPr>
      </w:pPr>
      <w:bookmarkStart w:id="0" w:name="_GoBack"/>
      <w:bookmarkEnd w:id="0"/>
      <w:r w:rsidRPr="00F822BD">
        <w:rPr>
          <w:rFonts w:ascii="Trebuchet MS" w:hAnsi="Trebuchet MS" w:cs="Times New Roman"/>
          <w:b/>
        </w:rPr>
        <w:t xml:space="preserve">ORGANIZAREA DE ȘANTIER: </w:t>
      </w:r>
    </w:p>
    <w:p w14:paraId="1123B2F5" w14:textId="75EB12A7" w:rsidR="002E4DA3" w:rsidRPr="00F822BD" w:rsidRDefault="002E4DA3" w:rsidP="00F822BD">
      <w:pPr>
        <w:spacing w:after="0" w:line="360" w:lineRule="auto"/>
        <w:ind w:firstLine="720"/>
        <w:jc w:val="both"/>
        <w:rPr>
          <w:rFonts w:ascii="Trebuchet MS" w:eastAsia="Times New Roman" w:hAnsi="Trebuchet MS" w:cs="Times New Roman"/>
          <w:lang w:val="fr-FR" w:eastAsia="ro-RO"/>
        </w:rPr>
      </w:pPr>
      <w:r w:rsidRPr="00F822BD">
        <w:rPr>
          <w:rFonts w:ascii="Trebuchet MS" w:eastAsia="Times New Roman" w:hAnsi="Trebuchet MS" w:cs="Times New Roman"/>
          <w:lang w:val="it-IT" w:eastAsia="ro-RO"/>
        </w:rPr>
        <w:t xml:space="preserve">Constructorul are obligaţia ca prin activitatea ce o desfăşoară să nu afecteze cadrul natural din zona respectivă și nici vecinii zonei de lucru. </w:t>
      </w:r>
      <w:r w:rsidRPr="00F822BD">
        <w:rPr>
          <w:rFonts w:ascii="Trebuchet MS" w:eastAsia="Times New Roman" w:hAnsi="Trebuchet MS" w:cs="Times New Roman"/>
          <w:lang w:val="fr-FR" w:eastAsia="ro-RO"/>
        </w:rPr>
        <w:t>Personalul va fi instruit pentru respectarea curăţeniei, a normelor de igienă, precum și de securitate și sănătate în muncă.</w:t>
      </w:r>
      <w:r w:rsidR="004739F4" w:rsidRPr="00F822BD">
        <w:rPr>
          <w:rFonts w:ascii="Trebuchet MS" w:eastAsia="Times New Roman" w:hAnsi="Trebuchet MS" w:cs="Times New Roman"/>
          <w:lang w:val="fr-FR" w:eastAsia="ro-RO"/>
        </w:rPr>
        <w:t xml:space="preserve"> </w:t>
      </w:r>
    </w:p>
    <w:p w14:paraId="112F1974" w14:textId="77777777" w:rsidR="001714BD" w:rsidRPr="00F822BD" w:rsidRDefault="001714BD" w:rsidP="00F822BD">
      <w:pPr>
        <w:pStyle w:val="GH111"/>
        <w:spacing w:line="360" w:lineRule="auto"/>
        <w:jc w:val="both"/>
        <w:rPr>
          <w:sz w:val="22"/>
          <w:szCs w:val="22"/>
          <w:lang w:val="fr-FR"/>
        </w:rPr>
      </w:pPr>
      <w:r w:rsidRPr="00F822BD">
        <w:rPr>
          <w:sz w:val="22"/>
          <w:szCs w:val="22"/>
          <w:lang w:val="fr-FR"/>
        </w:rPr>
        <w:t xml:space="preserve">b.2. Cumularea cu alte proiecte existente și/sau aprobate: </w:t>
      </w:r>
      <w:r w:rsidRPr="00F822BD">
        <w:rPr>
          <w:i/>
          <w:sz w:val="22"/>
          <w:szCs w:val="22"/>
          <w:lang w:val="fr-FR"/>
        </w:rPr>
        <w:t>nu este cazul</w:t>
      </w:r>
      <w:r w:rsidRPr="00F822BD">
        <w:rPr>
          <w:sz w:val="22"/>
          <w:szCs w:val="22"/>
          <w:lang w:val="fr-FR"/>
        </w:rPr>
        <w:t>.</w:t>
      </w:r>
    </w:p>
    <w:p w14:paraId="56F01F3A" w14:textId="77777777" w:rsidR="001714BD" w:rsidRPr="00F822BD" w:rsidRDefault="001714BD" w:rsidP="00F822BD">
      <w:pPr>
        <w:spacing w:after="0" w:line="360" w:lineRule="auto"/>
        <w:jc w:val="both"/>
        <w:rPr>
          <w:rFonts w:ascii="Trebuchet MS" w:hAnsi="Trebuchet MS" w:cs="Times New Roman"/>
          <w:b/>
          <w:lang w:val="fr-FR"/>
        </w:rPr>
      </w:pPr>
      <w:r w:rsidRPr="00F822BD">
        <w:rPr>
          <w:rFonts w:ascii="Trebuchet MS" w:hAnsi="Trebuchet MS" w:cs="Times New Roman"/>
          <w:b/>
          <w:lang w:val="fr-FR"/>
        </w:rPr>
        <w:t xml:space="preserve">b.3. Utilizarea resurselor naturale, în special a solului, a terenurilor, a apei și a biodiversității: </w:t>
      </w:r>
      <w:r w:rsidRPr="00F822BD">
        <w:rPr>
          <w:rFonts w:ascii="Trebuchet MS" w:hAnsi="Trebuchet MS" w:cs="Times New Roman"/>
          <w:i/>
          <w:lang w:val="fr-FR"/>
        </w:rPr>
        <w:t>Nu este cazul.</w:t>
      </w:r>
    </w:p>
    <w:p w14:paraId="54EAD4BA" w14:textId="77777777" w:rsidR="001714BD" w:rsidRPr="00F822BD" w:rsidRDefault="001714BD" w:rsidP="00F822BD">
      <w:pPr>
        <w:spacing w:after="0" w:line="360" w:lineRule="auto"/>
        <w:jc w:val="both"/>
        <w:rPr>
          <w:rFonts w:ascii="Trebuchet MS" w:hAnsi="Trebuchet MS" w:cs="Times New Roman"/>
          <w:b/>
          <w:lang w:val="fr-FR"/>
        </w:rPr>
      </w:pPr>
      <w:r w:rsidRPr="00F822BD">
        <w:rPr>
          <w:rFonts w:ascii="Trebuchet MS" w:hAnsi="Trebuchet MS" w:cs="Times New Roman"/>
          <w:b/>
          <w:lang w:val="fr-FR"/>
        </w:rPr>
        <w:t>b.4.Cantitatea și tipurile de deșeuri generate/gestionate:</w:t>
      </w:r>
    </w:p>
    <w:p w14:paraId="4FEFC98C" w14:textId="02781433" w:rsidR="001714BD" w:rsidRPr="00F822BD" w:rsidRDefault="001714BD" w:rsidP="00F822BD">
      <w:pPr>
        <w:pStyle w:val="Style11"/>
        <w:widowControl/>
        <w:spacing w:line="360" w:lineRule="auto"/>
        <w:ind w:firstLine="720"/>
        <w:jc w:val="both"/>
        <w:rPr>
          <w:rStyle w:val="FontStyle57"/>
          <w:rFonts w:ascii="Trebuchet MS" w:hAnsi="Trebuchet MS"/>
          <w:lang w:val="fr-FR"/>
        </w:rPr>
      </w:pPr>
      <w:r w:rsidRPr="00F822BD">
        <w:rPr>
          <w:rStyle w:val="FontStyle57"/>
          <w:rFonts w:ascii="Trebuchet MS" w:hAnsi="Trebuchet MS"/>
          <w:lang w:val="fr-FR"/>
        </w:rPr>
        <w:t>Deșeurile generate sunt deșeuri din construcții și menajere, care vor fi gestionate în conformitate cu prevederile OUG nr. 92/2021, privind regimul deșeurilor, cu modificările și completările ulterioare.</w:t>
      </w:r>
      <w:r w:rsidR="004739F4" w:rsidRPr="00F822BD">
        <w:rPr>
          <w:rStyle w:val="FontStyle57"/>
          <w:rFonts w:ascii="Trebuchet MS" w:hAnsi="Trebuchet MS"/>
          <w:lang w:val="fr-FR"/>
        </w:rPr>
        <w:t xml:space="preserve"> Vor fi depozitate temporar în incintă și se vor elimina prin societăți autorizate.</w:t>
      </w:r>
    </w:p>
    <w:p w14:paraId="3D13E1DE" w14:textId="77777777" w:rsidR="001714BD" w:rsidRPr="00F822BD" w:rsidRDefault="001714BD" w:rsidP="00F822BD">
      <w:pPr>
        <w:pStyle w:val="MIRCEAChar"/>
        <w:ind w:left="1" w:hanging="3"/>
        <w:jc w:val="both"/>
        <w:textDirection w:val="btLr"/>
        <w:rPr>
          <w:rFonts w:ascii="Trebuchet MS" w:hAnsi="Trebuchet MS"/>
          <w:b/>
          <w:i/>
          <w:sz w:val="22"/>
          <w:szCs w:val="22"/>
        </w:rPr>
      </w:pPr>
      <w:r w:rsidRPr="00F822BD">
        <w:rPr>
          <w:rFonts w:ascii="Trebuchet MS" w:hAnsi="Trebuchet MS"/>
          <w:b/>
          <w:sz w:val="22"/>
          <w:szCs w:val="22"/>
        </w:rPr>
        <w:t xml:space="preserve">b.6. Riscurile de accidente majore și/sau dezastre relevante pentru proiectul în cauză, inclusiv cele cauzate de schimbarile climatice, conform informațiilor științifice: </w:t>
      </w:r>
      <w:r w:rsidRPr="00F822BD">
        <w:rPr>
          <w:rFonts w:ascii="Trebuchet MS" w:hAnsi="Trebuchet MS"/>
          <w:i/>
          <w:sz w:val="22"/>
          <w:szCs w:val="22"/>
        </w:rPr>
        <w:t>nu este cazul.</w:t>
      </w:r>
    </w:p>
    <w:p w14:paraId="3ECCCB9A" w14:textId="77777777" w:rsidR="001714BD" w:rsidRPr="00F822BD" w:rsidRDefault="001714BD" w:rsidP="00F822BD">
      <w:pPr>
        <w:spacing w:after="0" w:line="360" w:lineRule="auto"/>
        <w:jc w:val="both"/>
        <w:rPr>
          <w:rFonts w:ascii="Trebuchet MS" w:hAnsi="Trebuchet MS" w:cs="Times New Roman"/>
          <w:b/>
          <w:lang w:val="fr-FR"/>
        </w:rPr>
      </w:pPr>
      <w:r w:rsidRPr="00F822BD">
        <w:rPr>
          <w:rFonts w:ascii="Trebuchet MS" w:hAnsi="Trebuchet MS" w:cs="Times New Roman"/>
          <w:b/>
          <w:lang w:val="fr-FR"/>
        </w:rPr>
        <w:t xml:space="preserve">b.7. Riscurile pentru sănătatea umană (de ex. din cauza contaminării apei sau a poluării atmosferice): </w:t>
      </w:r>
    </w:p>
    <w:p w14:paraId="51ABB780" w14:textId="77777777" w:rsidR="001714BD" w:rsidRPr="00F822BD" w:rsidRDefault="001714BD" w:rsidP="00F822BD">
      <w:pPr>
        <w:spacing w:after="0" w:line="360" w:lineRule="auto"/>
        <w:jc w:val="both"/>
        <w:rPr>
          <w:rFonts w:ascii="Trebuchet MS" w:hAnsi="Trebuchet MS" w:cs="Times New Roman"/>
        </w:rPr>
      </w:pPr>
      <w:bookmarkStart w:id="1" w:name="_Toc109784316"/>
      <w:bookmarkStart w:id="2" w:name="_Toc135445245"/>
      <w:bookmarkStart w:id="3" w:name="_Toc205098836"/>
      <w:bookmarkStart w:id="4" w:name="_Toc205101102"/>
      <w:bookmarkStart w:id="5" w:name="_Toc284505499"/>
      <w:bookmarkStart w:id="6" w:name="_Toc515348778"/>
      <w:bookmarkStart w:id="7" w:name="_Toc77163847"/>
      <w:r w:rsidRPr="00F822BD">
        <w:rPr>
          <w:rFonts w:ascii="Trebuchet MS" w:hAnsi="Trebuchet MS" w:cs="Times New Roman"/>
          <w:b/>
          <w:lang w:val="fr-FR"/>
        </w:rPr>
        <w:t>Măsuri de protecție a apelor</w:t>
      </w:r>
      <w:bookmarkEnd w:id="1"/>
      <w:bookmarkEnd w:id="2"/>
      <w:bookmarkEnd w:id="3"/>
      <w:bookmarkEnd w:id="4"/>
      <w:bookmarkEnd w:id="5"/>
      <w:bookmarkEnd w:id="6"/>
      <w:bookmarkEnd w:id="7"/>
      <w:r w:rsidRPr="00F822BD">
        <w:rPr>
          <w:rFonts w:ascii="Trebuchet MS" w:hAnsi="Trebuchet MS" w:cs="Times New Roman"/>
          <w:b/>
          <w:lang w:val="fr-FR"/>
        </w:rPr>
        <w:t>:</w:t>
      </w:r>
    </w:p>
    <w:p w14:paraId="43AB7A33" w14:textId="77777777" w:rsidR="001714BD" w:rsidRPr="00F822BD" w:rsidRDefault="001714BD" w:rsidP="00F822BD">
      <w:pPr>
        <w:spacing w:after="0" w:line="360" w:lineRule="auto"/>
        <w:jc w:val="both"/>
        <w:rPr>
          <w:rFonts w:ascii="Trebuchet MS" w:hAnsi="Trebuchet MS" w:cs="Times New Roman"/>
        </w:rPr>
      </w:pPr>
      <w:r w:rsidRPr="00F822BD">
        <w:rPr>
          <w:rFonts w:ascii="Trebuchet MS" w:hAnsi="Trebuchet MS" w:cs="Times New Roman"/>
        </w:rPr>
        <w:t>Pentru a evita poluarea apelor se vor lua măsuri specifice de managementul apelor, după cum urmează:</w:t>
      </w:r>
    </w:p>
    <w:p w14:paraId="247BC20F"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se interzice depozitarea deșeurilor de construcții, a materialelor și staționarea utilajelor în albia cursului de apă;</w:t>
      </w:r>
    </w:p>
    <w:p w14:paraId="3AD07086"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orice material sensibil la acțiunea apei, utilizat în construcții va fi depozitat în spații închise;</w:t>
      </w:r>
    </w:p>
    <w:p w14:paraId="69798B8F"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lastRenderedPageBreak/>
        <w:t>manipularea materialelor, a pământului și a altor substanțe se va face astfel încât să se evite dizolvarea și antrenarea lor de către apele de precipitații;</w:t>
      </w:r>
    </w:p>
    <w:p w14:paraId="76EBE6B4"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se vor adopta măsuri pentru evitarea eroziunii hidraulice a suprafețelor excavate sau a depozitelor temporare de pământ și a materialelor solubile sau antrenabile de curenții de apă;</w:t>
      </w:r>
    </w:p>
    <w:p w14:paraId="52FE8DF6"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se vor utiliza toalete tip cabine ecologice.</w:t>
      </w:r>
    </w:p>
    <w:p w14:paraId="0A98F8E7" w14:textId="77777777" w:rsidR="001714BD" w:rsidRPr="00F822BD" w:rsidRDefault="001714BD" w:rsidP="00F822BD">
      <w:pPr>
        <w:spacing w:after="0" w:line="360" w:lineRule="auto"/>
        <w:jc w:val="both"/>
        <w:rPr>
          <w:rFonts w:ascii="Trebuchet MS" w:hAnsi="Trebuchet MS" w:cs="Times New Roman"/>
          <w:lang w:val="pt-BR"/>
        </w:rPr>
      </w:pPr>
      <w:bookmarkStart w:id="8" w:name="_Toc109784317"/>
      <w:bookmarkStart w:id="9" w:name="_Toc135445246"/>
      <w:r w:rsidRPr="00F822BD">
        <w:rPr>
          <w:rFonts w:ascii="Trebuchet MS" w:hAnsi="Trebuchet MS" w:cs="Times New Roman"/>
          <w:lang w:val="pt-BR"/>
        </w:rPr>
        <w:t>În concluzie, lucrările de construcţie prevăzute în proiect vor avea un impact minim asupra factorului de mediu apa, în măsura în care se vor respecta măsurile de protecție prevăzute.</w:t>
      </w:r>
    </w:p>
    <w:p w14:paraId="299163ED" w14:textId="77777777" w:rsidR="001714BD" w:rsidRPr="00F822BD" w:rsidRDefault="001714BD" w:rsidP="00F822BD">
      <w:pPr>
        <w:pStyle w:val="ListParagraph"/>
        <w:numPr>
          <w:ilvl w:val="1"/>
          <w:numId w:val="14"/>
        </w:numPr>
        <w:tabs>
          <w:tab w:val="left" w:pos="709"/>
        </w:tabs>
        <w:spacing w:after="0" w:line="360" w:lineRule="auto"/>
        <w:contextualSpacing w:val="0"/>
        <w:jc w:val="both"/>
        <w:outlineLvl w:val="2"/>
        <w:rPr>
          <w:rFonts w:ascii="Trebuchet MS" w:hAnsi="Trebuchet MS" w:cs="Times New Roman"/>
          <w:vanish/>
        </w:rPr>
      </w:pPr>
      <w:bookmarkStart w:id="10" w:name="_Toc5201688"/>
      <w:bookmarkStart w:id="11" w:name="_Toc5201751"/>
      <w:bookmarkStart w:id="12" w:name="_Toc5201815"/>
      <w:bookmarkStart w:id="13" w:name="_Toc5201876"/>
      <w:bookmarkStart w:id="14" w:name="_Toc5201935"/>
      <w:bookmarkStart w:id="15" w:name="_Toc5201989"/>
      <w:bookmarkStart w:id="16" w:name="_Toc5278388"/>
      <w:bookmarkStart w:id="17" w:name="_Toc5282400"/>
      <w:bookmarkStart w:id="18" w:name="_Toc5710270"/>
      <w:bookmarkStart w:id="19" w:name="_Toc11234977"/>
      <w:bookmarkStart w:id="20" w:name="_Toc11244812"/>
      <w:bookmarkStart w:id="21" w:name="_Toc11754518"/>
      <w:bookmarkStart w:id="22" w:name="_Toc11826497"/>
      <w:bookmarkStart w:id="23" w:name="_Toc11833962"/>
      <w:bookmarkStart w:id="24" w:name="_Toc11836144"/>
      <w:bookmarkStart w:id="25" w:name="_Toc11849135"/>
      <w:bookmarkStart w:id="26" w:name="_Toc11849999"/>
      <w:bookmarkStart w:id="27" w:name="_Toc11918378"/>
      <w:bookmarkStart w:id="28" w:name="_Toc11934306"/>
      <w:bookmarkStart w:id="29" w:name="_Toc38779500"/>
      <w:bookmarkStart w:id="30" w:name="_Toc38779559"/>
      <w:bookmarkStart w:id="31" w:name="_Toc38779614"/>
      <w:bookmarkStart w:id="32" w:name="_Toc38821915"/>
      <w:bookmarkStart w:id="33" w:name="_Toc38834530"/>
      <w:bookmarkStart w:id="34" w:name="_Toc38835194"/>
      <w:bookmarkStart w:id="35" w:name="_Toc38835310"/>
      <w:bookmarkStart w:id="36" w:name="_Toc38871167"/>
      <w:bookmarkStart w:id="37" w:name="_Toc38907305"/>
      <w:bookmarkStart w:id="38" w:name="_Toc38907377"/>
      <w:bookmarkStart w:id="39" w:name="_Toc38965435"/>
      <w:bookmarkStart w:id="40" w:name="_Toc38966643"/>
      <w:bookmarkStart w:id="41" w:name="_Toc45697303"/>
      <w:bookmarkStart w:id="42" w:name="_Toc48726248"/>
      <w:bookmarkStart w:id="43" w:name="_Toc48802683"/>
      <w:bookmarkStart w:id="44" w:name="_Toc48821870"/>
      <w:bookmarkStart w:id="45" w:name="_Toc48822266"/>
      <w:bookmarkStart w:id="46" w:name="_Toc48893707"/>
      <w:bookmarkStart w:id="47" w:name="_Toc48901982"/>
      <w:bookmarkStart w:id="48" w:name="_Toc48902130"/>
      <w:bookmarkStart w:id="49" w:name="_Toc69159496"/>
      <w:bookmarkStart w:id="50" w:name="_Toc69159559"/>
      <w:bookmarkStart w:id="51" w:name="_Toc69197092"/>
      <w:bookmarkStart w:id="52" w:name="_Toc69197165"/>
      <w:bookmarkStart w:id="53" w:name="_Toc69197230"/>
      <w:bookmarkStart w:id="54" w:name="_Toc69197293"/>
      <w:bookmarkStart w:id="55" w:name="_Toc69200727"/>
      <w:bookmarkStart w:id="56" w:name="_Toc69210210"/>
      <w:bookmarkStart w:id="57" w:name="_Toc69210539"/>
      <w:bookmarkStart w:id="58" w:name="_Toc69225687"/>
      <w:bookmarkStart w:id="59" w:name="_Toc75639286"/>
      <w:bookmarkStart w:id="60" w:name="_Toc75679684"/>
      <w:bookmarkStart w:id="61" w:name="_Toc75766584"/>
      <w:bookmarkStart w:id="62" w:name="_Toc76908836"/>
      <w:bookmarkStart w:id="63" w:name="_Toc76984043"/>
      <w:bookmarkStart w:id="64" w:name="_Toc77159056"/>
      <w:bookmarkStart w:id="65" w:name="_Toc77159318"/>
      <w:bookmarkStart w:id="66" w:name="_Toc77163849"/>
      <w:bookmarkStart w:id="67" w:name="_Toc94546823"/>
      <w:bookmarkStart w:id="68" w:name="_Toc135445254"/>
      <w:bookmarkStart w:id="69" w:name="_Toc205098840"/>
      <w:bookmarkStart w:id="70" w:name="_Toc205101106"/>
      <w:bookmarkStart w:id="71" w:name="_Toc51534878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9B342CE" w14:textId="77777777" w:rsidR="001714BD" w:rsidRPr="00F822BD" w:rsidRDefault="001714BD" w:rsidP="00F822BD">
      <w:pPr>
        <w:spacing w:after="0" w:line="360" w:lineRule="auto"/>
        <w:ind w:left="284"/>
        <w:jc w:val="both"/>
        <w:rPr>
          <w:rFonts w:ascii="Trebuchet MS" w:hAnsi="Trebuchet MS" w:cs="Times New Roman"/>
        </w:rPr>
      </w:pPr>
      <w:bookmarkStart w:id="72" w:name="_Toc94546832"/>
      <w:bookmarkStart w:id="73" w:name="_Toc135445262"/>
      <w:bookmarkStart w:id="74" w:name="_Toc205098843"/>
      <w:bookmarkStart w:id="75" w:name="_Toc205101109"/>
      <w:bookmarkStart w:id="76" w:name="_Toc284505503"/>
      <w:bookmarkStart w:id="77" w:name="_Toc515348783"/>
      <w:bookmarkStart w:id="78" w:name="_Toc77163851"/>
      <w:bookmarkEnd w:id="67"/>
      <w:bookmarkEnd w:id="68"/>
      <w:bookmarkEnd w:id="69"/>
      <w:bookmarkEnd w:id="70"/>
      <w:bookmarkEnd w:id="71"/>
      <w:r w:rsidRPr="00F822BD">
        <w:rPr>
          <w:rFonts w:ascii="Trebuchet MS" w:hAnsi="Trebuchet MS" w:cs="Times New Roman"/>
          <w:b/>
          <w:lang w:val="fr-FR"/>
        </w:rPr>
        <w:t>Măsuri de protecție a aerului</w:t>
      </w:r>
      <w:bookmarkEnd w:id="72"/>
      <w:bookmarkEnd w:id="73"/>
      <w:bookmarkEnd w:id="74"/>
      <w:bookmarkEnd w:id="75"/>
      <w:bookmarkEnd w:id="76"/>
      <w:bookmarkEnd w:id="77"/>
      <w:bookmarkEnd w:id="78"/>
      <w:r w:rsidRPr="00F822BD">
        <w:rPr>
          <w:rFonts w:ascii="Trebuchet MS" w:hAnsi="Trebuchet MS" w:cs="Times New Roman"/>
          <w:b/>
          <w:lang w:val="fr-FR"/>
        </w:rPr>
        <w:t>:</w:t>
      </w:r>
    </w:p>
    <w:p w14:paraId="7D16AC27" w14:textId="77777777" w:rsidR="001714BD" w:rsidRPr="00F822BD" w:rsidRDefault="001714BD" w:rsidP="00F822BD">
      <w:pPr>
        <w:pStyle w:val="GHText"/>
        <w:spacing w:before="0" w:line="360" w:lineRule="auto"/>
        <w:rPr>
          <w:rFonts w:cs="Times New Roman"/>
          <w:sz w:val="22"/>
          <w:szCs w:val="22"/>
        </w:rPr>
      </w:pPr>
      <w:r w:rsidRPr="00F822BD">
        <w:rPr>
          <w:rFonts w:cs="Times New Roman"/>
          <w:sz w:val="22"/>
          <w:szCs w:val="22"/>
        </w:rPr>
        <w:t>În vederea reducerii poluării aerului se vor intreprinde o serie de acțiuni dintre care menționăm:</w:t>
      </w:r>
    </w:p>
    <w:p w14:paraId="69D753C5"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 xml:space="preserve">întreţinerea utilajelor, reparaţiile acestora se vor face periodic, conform recomăndarilor firmelor producătoare pentru evitarea degajării suplimentare de noxe în timpul funcţionării; </w:t>
      </w:r>
    </w:p>
    <w:p w14:paraId="04B5934C"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 xml:space="preserve">se vor folosi în principal utilaje şi echipamente performante care să nu producă un impact semnificativ asupra mediului prin noxele emise; </w:t>
      </w:r>
    </w:p>
    <w:p w14:paraId="44E07F36"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mijloacele de transport a materiilor prime şi utilajele vor avea reviziile tehnice facute. Emisiile de poluanţi din gazele de eşepament sunt limitate prin reviziile tehnice;</w:t>
      </w:r>
    </w:p>
    <w:p w14:paraId="737D01B9"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 xml:space="preserve">transportul pământului sau a materialelor de construcție se va face cu ajutorul autocamioanelor acoperite cu prelată pentru evitarea împrăștierii particulelor fine de vânt.  </w:t>
      </w:r>
    </w:p>
    <w:p w14:paraId="1DB7FE82" w14:textId="77777777" w:rsidR="001714BD" w:rsidRPr="00F822BD" w:rsidRDefault="001714BD" w:rsidP="00F822BD">
      <w:pPr>
        <w:pStyle w:val="ListParagraph"/>
        <w:numPr>
          <w:ilvl w:val="1"/>
          <w:numId w:val="14"/>
        </w:numPr>
        <w:tabs>
          <w:tab w:val="left" w:pos="709"/>
        </w:tabs>
        <w:spacing w:after="0" w:line="360" w:lineRule="auto"/>
        <w:contextualSpacing w:val="0"/>
        <w:jc w:val="both"/>
        <w:outlineLvl w:val="2"/>
        <w:rPr>
          <w:rFonts w:ascii="Trebuchet MS" w:hAnsi="Trebuchet MS" w:cs="Times New Roman"/>
          <w:vanish/>
        </w:rPr>
      </w:pPr>
      <w:bookmarkStart w:id="79" w:name="_Toc5201702"/>
      <w:bookmarkStart w:id="80" w:name="_Toc5201765"/>
      <w:bookmarkStart w:id="81" w:name="_Toc5201826"/>
      <w:bookmarkStart w:id="82" w:name="_Toc5201885"/>
      <w:bookmarkStart w:id="83" w:name="_Toc5201944"/>
      <w:bookmarkStart w:id="84" w:name="_Toc5201998"/>
      <w:bookmarkStart w:id="85" w:name="_Toc5278397"/>
      <w:bookmarkStart w:id="86" w:name="_Toc5282409"/>
      <w:bookmarkStart w:id="87" w:name="_Toc5710279"/>
      <w:bookmarkStart w:id="88" w:name="_Toc11234986"/>
      <w:bookmarkStart w:id="89" w:name="_Toc11244821"/>
      <w:bookmarkStart w:id="90" w:name="_Toc11754527"/>
      <w:bookmarkStart w:id="91" w:name="_Toc11826506"/>
      <w:bookmarkStart w:id="92" w:name="_Toc11833971"/>
      <w:bookmarkStart w:id="93" w:name="_Toc11836153"/>
      <w:bookmarkStart w:id="94" w:name="_Toc11849144"/>
      <w:bookmarkStart w:id="95" w:name="_Toc11850008"/>
      <w:bookmarkStart w:id="96" w:name="_Toc11918387"/>
      <w:bookmarkStart w:id="97" w:name="_Toc11934315"/>
      <w:bookmarkStart w:id="98" w:name="_Toc38779509"/>
      <w:bookmarkStart w:id="99" w:name="_Toc38779568"/>
      <w:bookmarkStart w:id="100" w:name="_Toc38779623"/>
      <w:bookmarkStart w:id="101" w:name="_Toc38821924"/>
      <w:bookmarkStart w:id="102" w:name="_Toc38834539"/>
      <w:bookmarkStart w:id="103" w:name="_Toc38835203"/>
      <w:bookmarkStart w:id="104" w:name="_Toc38835319"/>
      <w:bookmarkStart w:id="105" w:name="_Toc38871176"/>
      <w:bookmarkStart w:id="106" w:name="_Toc38907314"/>
      <w:bookmarkStart w:id="107" w:name="_Toc38907386"/>
      <w:bookmarkStart w:id="108" w:name="_Toc38965444"/>
      <w:bookmarkStart w:id="109" w:name="_Toc38966652"/>
      <w:bookmarkStart w:id="110" w:name="_Toc45697312"/>
      <w:bookmarkStart w:id="111" w:name="_Toc48726257"/>
      <w:bookmarkStart w:id="112" w:name="_Toc48802692"/>
      <w:bookmarkStart w:id="113" w:name="_Toc48821879"/>
      <w:bookmarkStart w:id="114" w:name="_Toc48822275"/>
      <w:bookmarkStart w:id="115" w:name="_Toc48893716"/>
      <w:bookmarkStart w:id="116" w:name="_Toc48901991"/>
      <w:bookmarkStart w:id="117" w:name="_Toc48902139"/>
      <w:bookmarkStart w:id="118" w:name="_Toc69159505"/>
      <w:bookmarkStart w:id="119" w:name="_Toc69159568"/>
      <w:bookmarkStart w:id="120" w:name="_Toc69197101"/>
      <w:bookmarkStart w:id="121" w:name="_Toc69197174"/>
      <w:bookmarkStart w:id="122" w:name="_Toc69197239"/>
      <w:bookmarkStart w:id="123" w:name="_Toc69197302"/>
      <w:bookmarkStart w:id="124" w:name="_Toc69200736"/>
      <w:bookmarkStart w:id="125" w:name="_Toc69210219"/>
      <w:bookmarkStart w:id="126" w:name="_Toc69210548"/>
      <w:bookmarkStart w:id="127" w:name="_Toc69225696"/>
      <w:bookmarkStart w:id="128" w:name="_Toc75639295"/>
      <w:bookmarkStart w:id="129" w:name="_Toc75679693"/>
      <w:bookmarkStart w:id="130" w:name="_Toc75766593"/>
      <w:bookmarkStart w:id="131" w:name="_Toc76908845"/>
      <w:bookmarkStart w:id="132" w:name="_Toc76984052"/>
      <w:bookmarkStart w:id="133" w:name="_Toc77159065"/>
      <w:bookmarkStart w:id="134" w:name="_Toc77159327"/>
      <w:bookmarkStart w:id="135" w:name="_Toc7716385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6AB9512" w14:textId="77777777" w:rsidR="001714BD" w:rsidRPr="00F822BD" w:rsidRDefault="001714BD" w:rsidP="00F822BD">
      <w:pPr>
        <w:pStyle w:val="ListParagraph"/>
        <w:numPr>
          <w:ilvl w:val="1"/>
          <w:numId w:val="14"/>
        </w:numPr>
        <w:tabs>
          <w:tab w:val="left" w:pos="709"/>
        </w:tabs>
        <w:spacing w:after="0" w:line="360" w:lineRule="auto"/>
        <w:contextualSpacing w:val="0"/>
        <w:jc w:val="both"/>
        <w:outlineLvl w:val="2"/>
        <w:rPr>
          <w:rFonts w:ascii="Trebuchet MS" w:hAnsi="Trebuchet MS" w:cs="Times New Roman"/>
          <w:vanish/>
        </w:rPr>
      </w:pPr>
      <w:bookmarkStart w:id="136" w:name="_Toc5201703"/>
      <w:bookmarkStart w:id="137" w:name="_Toc5201766"/>
      <w:bookmarkStart w:id="138" w:name="_Toc5201827"/>
      <w:bookmarkStart w:id="139" w:name="_Toc5201886"/>
      <w:bookmarkStart w:id="140" w:name="_Toc5201945"/>
      <w:bookmarkStart w:id="141" w:name="_Toc5201999"/>
      <w:bookmarkStart w:id="142" w:name="_Toc5278398"/>
      <w:bookmarkStart w:id="143" w:name="_Toc5282410"/>
      <w:bookmarkStart w:id="144" w:name="_Toc5710280"/>
      <w:bookmarkStart w:id="145" w:name="_Toc11234987"/>
      <w:bookmarkStart w:id="146" w:name="_Toc11244822"/>
      <w:bookmarkStart w:id="147" w:name="_Toc11754528"/>
      <w:bookmarkStart w:id="148" w:name="_Toc11826507"/>
      <w:bookmarkStart w:id="149" w:name="_Toc11833972"/>
      <w:bookmarkStart w:id="150" w:name="_Toc11836154"/>
      <w:bookmarkStart w:id="151" w:name="_Toc11849145"/>
      <w:bookmarkStart w:id="152" w:name="_Toc11850009"/>
      <w:bookmarkStart w:id="153" w:name="_Toc11918388"/>
      <w:bookmarkStart w:id="154" w:name="_Toc11934316"/>
      <w:bookmarkStart w:id="155" w:name="_Toc38779510"/>
      <w:bookmarkStart w:id="156" w:name="_Toc38779569"/>
      <w:bookmarkStart w:id="157" w:name="_Toc38779624"/>
      <w:bookmarkStart w:id="158" w:name="_Toc38821925"/>
      <w:bookmarkStart w:id="159" w:name="_Toc38834540"/>
      <w:bookmarkStart w:id="160" w:name="_Toc38835204"/>
      <w:bookmarkStart w:id="161" w:name="_Toc38835320"/>
      <w:bookmarkStart w:id="162" w:name="_Toc38871177"/>
      <w:bookmarkStart w:id="163" w:name="_Toc38907315"/>
      <w:bookmarkStart w:id="164" w:name="_Toc38907387"/>
      <w:bookmarkStart w:id="165" w:name="_Toc38965445"/>
      <w:bookmarkStart w:id="166" w:name="_Toc38966653"/>
      <w:bookmarkStart w:id="167" w:name="_Toc45697313"/>
      <w:bookmarkStart w:id="168" w:name="_Toc48726258"/>
      <w:bookmarkStart w:id="169" w:name="_Toc48802693"/>
      <w:bookmarkStart w:id="170" w:name="_Toc48821880"/>
      <w:bookmarkStart w:id="171" w:name="_Toc48822276"/>
      <w:bookmarkStart w:id="172" w:name="_Toc48893717"/>
      <w:bookmarkStart w:id="173" w:name="_Toc48901992"/>
      <w:bookmarkStart w:id="174" w:name="_Toc48902140"/>
      <w:bookmarkStart w:id="175" w:name="_Toc69159506"/>
      <w:bookmarkStart w:id="176" w:name="_Toc69159569"/>
      <w:bookmarkStart w:id="177" w:name="_Toc69197102"/>
      <w:bookmarkStart w:id="178" w:name="_Toc69197175"/>
      <w:bookmarkStart w:id="179" w:name="_Toc69197240"/>
      <w:bookmarkStart w:id="180" w:name="_Toc69197303"/>
      <w:bookmarkStart w:id="181" w:name="_Toc69200737"/>
      <w:bookmarkStart w:id="182" w:name="_Toc69210220"/>
      <w:bookmarkStart w:id="183" w:name="_Toc69210549"/>
      <w:bookmarkStart w:id="184" w:name="_Toc69225697"/>
      <w:bookmarkStart w:id="185" w:name="_Toc75639296"/>
      <w:bookmarkStart w:id="186" w:name="_Toc75679694"/>
      <w:bookmarkStart w:id="187" w:name="_Toc75766594"/>
      <w:bookmarkStart w:id="188" w:name="_Toc76908846"/>
      <w:bookmarkStart w:id="189" w:name="_Toc76984053"/>
      <w:bookmarkStart w:id="190" w:name="_Toc77159066"/>
      <w:bookmarkStart w:id="191" w:name="_Toc77159328"/>
      <w:bookmarkStart w:id="192" w:name="_Toc7716385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6F82B731" w14:textId="77777777" w:rsidR="001714BD" w:rsidRPr="00F822BD" w:rsidRDefault="001714BD" w:rsidP="00F822BD">
      <w:pPr>
        <w:tabs>
          <w:tab w:val="left" w:pos="709"/>
        </w:tabs>
        <w:spacing w:after="0" w:line="360" w:lineRule="auto"/>
        <w:jc w:val="both"/>
        <w:outlineLvl w:val="2"/>
        <w:rPr>
          <w:rFonts w:ascii="Trebuchet MS" w:hAnsi="Trebuchet MS" w:cs="Times New Roman"/>
          <w:lang w:val="pt-BR"/>
        </w:rPr>
      </w:pPr>
      <w:bookmarkStart w:id="193" w:name="_Toc135445284"/>
      <w:bookmarkStart w:id="194" w:name="_Toc205098857"/>
      <w:bookmarkStart w:id="195" w:name="_Toc205101123"/>
      <w:bookmarkStart w:id="196" w:name="_Toc284505515"/>
      <w:bookmarkStart w:id="197" w:name="_Toc515348794"/>
      <w:bookmarkStart w:id="198" w:name="_Toc77163861"/>
      <w:r w:rsidRPr="00F822BD">
        <w:rPr>
          <w:rFonts w:ascii="Trebuchet MS" w:hAnsi="Trebuchet MS" w:cs="Times New Roman"/>
          <w:b/>
          <w:lang w:val="fr-FR"/>
        </w:rPr>
        <w:t xml:space="preserve">Măsuri de </w:t>
      </w:r>
      <w:bookmarkEnd w:id="193"/>
      <w:r w:rsidRPr="00F822BD">
        <w:rPr>
          <w:rFonts w:ascii="Trebuchet MS" w:hAnsi="Trebuchet MS" w:cs="Times New Roman"/>
          <w:b/>
          <w:lang w:val="fr-FR"/>
        </w:rPr>
        <w:t>protecție a solului și subsolului</w:t>
      </w:r>
      <w:bookmarkEnd w:id="194"/>
      <w:bookmarkEnd w:id="195"/>
      <w:bookmarkEnd w:id="196"/>
      <w:bookmarkEnd w:id="197"/>
      <w:bookmarkEnd w:id="198"/>
      <w:r w:rsidRPr="00F822BD">
        <w:rPr>
          <w:rFonts w:ascii="Trebuchet MS" w:hAnsi="Trebuchet MS" w:cs="Times New Roman"/>
          <w:b/>
          <w:lang w:val="fr-FR"/>
        </w:rPr>
        <w:t>:</w:t>
      </w:r>
    </w:p>
    <w:p w14:paraId="04BAC2F9" w14:textId="77777777" w:rsidR="001714BD" w:rsidRPr="00F822BD" w:rsidRDefault="001714BD" w:rsidP="00F822BD">
      <w:pPr>
        <w:spacing w:after="0" w:line="360" w:lineRule="auto"/>
        <w:jc w:val="both"/>
        <w:rPr>
          <w:rFonts w:ascii="Trebuchet MS" w:hAnsi="Trebuchet MS" w:cs="Times New Roman"/>
          <w:lang w:val="pt-BR"/>
        </w:rPr>
      </w:pPr>
      <w:r w:rsidRPr="00F822BD">
        <w:rPr>
          <w:rFonts w:ascii="Trebuchet MS" w:hAnsi="Trebuchet MS" w:cs="Times New Roman"/>
          <w:lang w:val="pt-BR"/>
        </w:rPr>
        <w:t>În faza de execuție, impactul asupra factorului de mediu sol poate fi diminuat prin:</w:t>
      </w:r>
    </w:p>
    <w:p w14:paraId="0BD67ACA"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realizarea unei organizări de șantier corespunzătoare din punct de vedere al facilităților;</w:t>
      </w:r>
    </w:p>
    <w:p w14:paraId="3E3150EE"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prevederea de toalete ecologice pentru personalul din șantier;</w:t>
      </w:r>
    </w:p>
    <w:p w14:paraId="04FA811F"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colectarea tuturor deșeurilor rezultate din activitatea de construcții și sortarea deșeurilor pe categorii; se va urmări cu rigurozitate valorificarea tuturor deșeurilor rezultate;</w:t>
      </w:r>
    </w:p>
    <w:p w14:paraId="193840C1"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evitarea pierderilor de carburanți la staționarea utilajelor de construcții; în acest sens, toate utilajele de construcții și transport folosite vor fi mai întâi atent verificate;</w:t>
      </w:r>
    </w:p>
    <w:p w14:paraId="1E18F253"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evitarea degradării zonelor învecinate amplasamentului și a vegetației, prin staționarea utilajelor, efectuări de reparații, depozitarea de materiale etc;</w:t>
      </w:r>
    </w:p>
    <w:p w14:paraId="3E151532" w14:textId="77777777" w:rsidR="001714BD" w:rsidRPr="00F822BD" w:rsidRDefault="001714BD" w:rsidP="00F822BD">
      <w:pPr>
        <w:numPr>
          <w:ilvl w:val="0"/>
          <w:numId w:val="15"/>
        </w:numPr>
        <w:spacing w:after="0" w:line="360" w:lineRule="auto"/>
        <w:ind w:left="284" w:hanging="284"/>
        <w:jc w:val="both"/>
        <w:rPr>
          <w:rFonts w:ascii="Trebuchet MS" w:hAnsi="Trebuchet MS" w:cs="Times New Roman"/>
        </w:rPr>
      </w:pPr>
      <w:r w:rsidRPr="00F822BD">
        <w:rPr>
          <w:rFonts w:ascii="Trebuchet MS" w:hAnsi="Trebuchet MS" w:cs="Times New Roman"/>
        </w:rPr>
        <w:t xml:space="preserve">după terminarea lucrărilor de construcție, terenul afectat sub orice formă, precum și terenul ocupat de organizarea de șantier va fi redat categoriei inițiale de folosință. </w:t>
      </w:r>
    </w:p>
    <w:p w14:paraId="49DAFE19" w14:textId="77777777" w:rsidR="001714BD" w:rsidRPr="00F822BD" w:rsidRDefault="001714BD" w:rsidP="00F822BD">
      <w:pPr>
        <w:spacing w:after="0" w:line="360" w:lineRule="auto"/>
        <w:jc w:val="both"/>
        <w:rPr>
          <w:rStyle w:val="slitbdy"/>
          <w:rFonts w:ascii="Trebuchet MS" w:hAnsi="Trebuchet MS" w:cs="Times New Roman"/>
          <w:b/>
          <w:bdr w:val="none" w:sz="0" w:space="0" w:color="auto" w:frame="1"/>
          <w:shd w:val="clear" w:color="auto" w:fill="FFFFFF"/>
        </w:rPr>
      </w:pPr>
      <w:r w:rsidRPr="00F822BD">
        <w:rPr>
          <w:rStyle w:val="slitttl"/>
          <w:rFonts w:ascii="Trebuchet MS" w:hAnsi="Trebuchet MS" w:cs="Times New Roman"/>
          <w:b/>
          <w:bCs/>
          <w:bdr w:val="none" w:sz="0" w:space="0" w:color="auto" w:frame="1"/>
          <w:shd w:val="clear" w:color="auto" w:fill="FFFFFF"/>
        </w:rPr>
        <w:t xml:space="preserve">c) </w:t>
      </w:r>
      <w:r w:rsidRPr="00F822BD">
        <w:rPr>
          <w:rStyle w:val="slitbdy"/>
          <w:rFonts w:ascii="Trebuchet MS" w:hAnsi="Trebuchet MS" w:cs="Times New Roman"/>
          <w:b/>
          <w:bdr w:val="none" w:sz="0" w:space="0" w:color="auto" w:frame="1"/>
          <w:shd w:val="clear" w:color="auto" w:fill="FFFFFF"/>
        </w:rPr>
        <w:t>Amplasarea proiectului:</w:t>
      </w:r>
    </w:p>
    <w:p w14:paraId="7152E43D" w14:textId="77777777" w:rsidR="001714BD" w:rsidRPr="00F822BD" w:rsidRDefault="001714BD" w:rsidP="00F822BD">
      <w:pPr>
        <w:spacing w:after="0" w:line="360" w:lineRule="auto"/>
        <w:jc w:val="both"/>
        <w:rPr>
          <w:rStyle w:val="slitbdy"/>
          <w:rFonts w:ascii="Trebuchet MS" w:hAnsi="Trebuchet MS" w:cs="Times New Roman"/>
          <w:b/>
          <w:bdr w:val="none" w:sz="0" w:space="0" w:color="auto" w:frame="1"/>
          <w:shd w:val="clear" w:color="auto" w:fill="FFFFFF"/>
        </w:rPr>
      </w:pPr>
      <w:r w:rsidRPr="00F822BD">
        <w:rPr>
          <w:rStyle w:val="slitbdy"/>
          <w:rFonts w:ascii="Trebuchet MS" w:hAnsi="Trebuchet MS" w:cs="Times New Roman"/>
          <w:b/>
          <w:bdr w:val="none" w:sz="0" w:space="0" w:color="auto" w:frame="1"/>
          <w:shd w:val="clear" w:color="auto" w:fill="FFFFFF"/>
        </w:rPr>
        <w:t>c.1. Utilizarea actuală și aprobată a terenurilor:</w:t>
      </w:r>
    </w:p>
    <w:p w14:paraId="6B182BB2" w14:textId="3E290D82" w:rsidR="00FB03A3" w:rsidRPr="00F822BD" w:rsidRDefault="00B37914" w:rsidP="00F822BD">
      <w:pPr>
        <w:spacing w:after="0" w:line="360" w:lineRule="auto"/>
        <w:jc w:val="both"/>
        <w:rPr>
          <w:rFonts w:ascii="Trebuchet MS" w:hAnsi="Trebuchet MS"/>
          <w:b/>
        </w:rPr>
      </w:pPr>
      <w:r w:rsidRPr="00F822BD">
        <w:rPr>
          <w:rFonts w:ascii="Trebuchet MS" w:hAnsi="Trebuchet MS"/>
          <w:b/>
        </w:rPr>
        <w:t>Regimul Juridic:</w:t>
      </w:r>
    </w:p>
    <w:p w14:paraId="19514EDE" w14:textId="77777777" w:rsidR="00FB03A3" w:rsidRPr="00F822BD" w:rsidRDefault="00FB03A3" w:rsidP="00F822BD">
      <w:pPr>
        <w:spacing w:after="0" w:line="360" w:lineRule="auto"/>
        <w:ind w:firstLine="708"/>
        <w:jc w:val="both"/>
        <w:rPr>
          <w:rFonts w:ascii="Trebuchet MS" w:hAnsi="Trebuchet MS"/>
        </w:rPr>
      </w:pPr>
      <w:r w:rsidRPr="00F822BD">
        <w:rPr>
          <w:rFonts w:ascii="Trebuchet MS" w:hAnsi="Trebuchet MS"/>
        </w:rPr>
        <w:lastRenderedPageBreak/>
        <w:t>Imobilul, teren in suprafaţa de 13282 mp (aferenta număr cadastral 25190) si teren in suprafaţa de 2050 mp (aferenta număr cadastral 25192) este situat in intravilan, proprietatea Oraşului Sinaia, conform Hotărâre Consiliul Local Oras Sinaia nr. 130/22 august 2017, act de dezmembrare nr. 1977/08 decembrie 2020 autentificat la Biroul Individual notarial Costea Andra-Ioana din oraşul Sinaia, încheiere de rectificare nr.9/12 martie 2021 a actului de dezmembrare autentificat sub nr. 1977/08 decembrie 2020 si extrase de carte funciara pentru informare nr. 173487/16.11.2023 si 173486/16.11.2023 emise de BCPI Ploieşti, concesionat de S.C. Fapaco S.R.L. conform contract de concesiune nr. 26386/05.10.2022.</w:t>
      </w:r>
    </w:p>
    <w:p w14:paraId="5F4B5038" w14:textId="77777777" w:rsidR="00FB03A3" w:rsidRPr="00F822BD" w:rsidRDefault="00FB03A3" w:rsidP="00F822BD">
      <w:pPr>
        <w:spacing w:after="0" w:line="360" w:lineRule="auto"/>
        <w:jc w:val="both"/>
        <w:rPr>
          <w:rFonts w:ascii="Trebuchet MS" w:hAnsi="Trebuchet MS"/>
        </w:rPr>
      </w:pPr>
      <w:r w:rsidRPr="00F822BD">
        <w:rPr>
          <w:rFonts w:ascii="Trebuchet MS" w:hAnsi="Trebuchet MS"/>
        </w:rPr>
        <w:t>Imobilul este situat în perimetrul Parcul Natural Bucegi în zonă de dezvoltare durabilă conform Plan de Management al Parcului Natural Bucegi.</w:t>
      </w:r>
    </w:p>
    <w:p w14:paraId="3A3618F0" w14:textId="6B03E461" w:rsidR="00FB03A3" w:rsidRPr="00F822BD" w:rsidRDefault="00B37914" w:rsidP="00F822BD">
      <w:pPr>
        <w:spacing w:after="0" w:line="360" w:lineRule="auto"/>
        <w:jc w:val="both"/>
        <w:rPr>
          <w:rFonts w:ascii="Trebuchet MS" w:hAnsi="Trebuchet MS"/>
          <w:b/>
        </w:rPr>
      </w:pPr>
      <w:r w:rsidRPr="00F822BD">
        <w:rPr>
          <w:rFonts w:ascii="Trebuchet MS" w:hAnsi="Trebuchet MS"/>
          <w:b/>
        </w:rPr>
        <w:t>Regimul Economic:</w:t>
      </w:r>
    </w:p>
    <w:p w14:paraId="486787E7" w14:textId="77777777" w:rsidR="00FB03A3" w:rsidRPr="00F822BD" w:rsidRDefault="00FB03A3" w:rsidP="00F822BD">
      <w:pPr>
        <w:spacing w:after="0" w:line="360" w:lineRule="auto"/>
        <w:ind w:firstLine="708"/>
        <w:jc w:val="both"/>
        <w:rPr>
          <w:rFonts w:ascii="Trebuchet MS" w:hAnsi="Trebuchet MS"/>
        </w:rPr>
      </w:pPr>
      <w:r w:rsidRPr="00F822BD">
        <w:rPr>
          <w:rFonts w:ascii="Trebuchet MS" w:hAnsi="Trebuchet MS"/>
        </w:rPr>
        <w:t>Destinaţia stabilita prin PUZ si Regulament local urbanism aferent,documentatie aprobată - zona instituţii si servicii publice in turism"IST", zone circulaţii carosabile, pietonale si parcări "CCR"si zona vegetaţie forestiera (P)</w:t>
      </w:r>
    </w:p>
    <w:p w14:paraId="1F7AEE6B" w14:textId="6B737187" w:rsidR="001714BD" w:rsidRPr="00F822BD" w:rsidRDefault="00FB03A3" w:rsidP="00F822BD">
      <w:pPr>
        <w:spacing w:after="0" w:line="360" w:lineRule="auto"/>
        <w:jc w:val="both"/>
        <w:rPr>
          <w:rFonts w:ascii="Trebuchet MS" w:hAnsi="Trebuchet MS"/>
        </w:rPr>
      </w:pPr>
      <w:r w:rsidRPr="00F822BD">
        <w:rPr>
          <w:rFonts w:ascii="Trebuchet MS" w:hAnsi="Trebuchet MS"/>
        </w:rPr>
        <w:t>Folosinţa: terenul pe care se vor executa lucrările are categoria de folosinţa : curţi construcţii</w:t>
      </w:r>
      <w:r w:rsidR="009C2A0E" w:rsidRPr="00F822BD">
        <w:rPr>
          <w:rFonts w:ascii="Trebuchet MS" w:hAnsi="Trebuchet MS"/>
        </w:rPr>
        <w:t xml:space="preserve">, </w:t>
      </w:r>
      <w:r w:rsidR="008E31C7" w:rsidRPr="00F822BD">
        <w:rPr>
          <w:rFonts w:ascii="Trebuchet MS" w:hAnsi="Trebuchet MS"/>
        </w:rPr>
        <w:t xml:space="preserve">conform Certificat de urbanism nr. </w:t>
      </w:r>
      <w:r w:rsidR="00C2045C" w:rsidRPr="00F822BD">
        <w:rPr>
          <w:rFonts w:ascii="Trebuchet MS" w:hAnsi="Trebuchet MS"/>
        </w:rPr>
        <w:t>238</w:t>
      </w:r>
      <w:r w:rsidR="00BE7B01" w:rsidRPr="00F822BD">
        <w:rPr>
          <w:rFonts w:ascii="Trebuchet MS" w:hAnsi="Trebuchet MS"/>
        </w:rPr>
        <w:t xml:space="preserve"> din </w:t>
      </w:r>
      <w:r w:rsidR="00C2045C" w:rsidRPr="00F822BD">
        <w:rPr>
          <w:rFonts w:ascii="Trebuchet MS" w:hAnsi="Trebuchet MS"/>
        </w:rPr>
        <w:t>18.12.2023</w:t>
      </w:r>
      <w:r w:rsidR="001714BD" w:rsidRPr="00F822BD">
        <w:rPr>
          <w:rFonts w:ascii="Trebuchet MS" w:hAnsi="Trebuchet MS"/>
        </w:rPr>
        <w:t xml:space="preserve"> emis de </w:t>
      </w:r>
      <w:r w:rsidR="00121225" w:rsidRPr="00F822BD">
        <w:rPr>
          <w:rFonts w:ascii="Trebuchet MS" w:hAnsi="Trebuchet MS"/>
        </w:rPr>
        <w:t xml:space="preserve">Primăria </w:t>
      </w:r>
      <w:r w:rsidR="00C2045C" w:rsidRPr="00F822BD">
        <w:rPr>
          <w:rFonts w:ascii="Trebuchet MS" w:hAnsi="Trebuchet MS"/>
        </w:rPr>
        <w:t>Orașului Sinaia</w:t>
      </w:r>
      <w:r w:rsidR="001714BD" w:rsidRPr="00F822BD">
        <w:rPr>
          <w:rFonts w:ascii="Trebuchet MS" w:hAnsi="Trebuchet MS"/>
        </w:rPr>
        <w:t>.</w:t>
      </w:r>
    </w:p>
    <w:p w14:paraId="4A1952E7" w14:textId="77777777" w:rsidR="001714BD" w:rsidRPr="00F822BD" w:rsidRDefault="001714BD" w:rsidP="00F822BD">
      <w:pPr>
        <w:spacing w:after="0" w:line="360" w:lineRule="auto"/>
        <w:jc w:val="both"/>
        <w:rPr>
          <w:rStyle w:val="slitbdy"/>
          <w:rFonts w:ascii="Trebuchet MS" w:hAnsi="Trebuchet MS" w:cs="Times New Roman"/>
          <w:i/>
          <w:bdr w:val="none" w:sz="0" w:space="0" w:color="auto" w:frame="1"/>
          <w:shd w:val="clear" w:color="auto" w:fill="FFFFFF"/>
        </w:rPr>
      </w:pPr>
      <w:r w:rsidRPr="00F822BD">
        <w:rPr>
          <w:rStyle w:val="slitbdy"/>
          <w:rFonts w:ascii="Trebuchet MS" w:hAnsi="Trebuchet MS" w:cs="Times New Roman"/>
          <w:b/>
          <w:bdr w:val="none" w:sz="0" w:space="0" w:color="auto" w:frame="1"/>
          <w:shd w:val="clear" w:color="auto" w:fill="FFFFFF"/>
        </w:rPr>
        <w:t xml:space="preserve">c.2. Bogăția, disponibilitatea, calitatea și capacitatea de regenerare relative ale resurselor naturale, inclusiv solul, terenurile, apa și biodiversitatea, din zonă și din subteranul acesteia: </w:t>
      </w:r>
      <w:r w:rsidRPr="00F822BD">
        <w:rPr>
          <w:rStyle w:val="slitbdy"/>
          <w:rFonts w:ascii="Trebuchet MS" w:hAnsi="Trebuchet MS" w:cs="Times New Roman"/>
          <w:i/>
          <w:bdr w:val="none" w:sz="0" w:space="0" w:color="auto" w:frame="1"/>
          <w:shd w:val="clear" w:color="auto" w:fill="FFFFFF"/>
        </w:rPr>
        <w:t>Nu este cazul.</w:t>
      </w:r>
    </w:p>
    <w:p w14:paraId="488E49D0" w14:textId="77777777" w:rsidR="001714BD" w:rsidRPr="00F822BD" w:rsidRDefault="001714BD" w:rsidP="00F822BD">
      <w:pPr>
        <w:spacing w:after="0" w:line="360" w:lineRule="auto"/>
        <w:jc w:val="both"/>
        <w:rPr>
          <w:rStyle w:val="slitbdy"/>
          <w:rFonts w:ascii="Trebuchet MS" w:hAnsi="Trebuchet MS" w:cs="Times New Roman"/>
          <w:b/>
          <w:bdr w:val="none" w:sz="0" w:space="0" w:color="auto" w:frame="1"/>
          <w:shd w:val="clear" w:color="auto" w:fill="FFFFFF"/>
          <w:lang w:val="fr-FR"/>
        </w:rPr>
      </w:pPr>
      <w:r w:rsidRPr="00F822BD">
        <w:rPr>
          <w:rStyle w:val="slitbdy"/>
          <w:rFonts w:ascii="Trebuchet MS" w:hAnsi="Trebuchet MS" w:cs="Times New Roman"/>
          <w:b/>
          <w:bdr w:val="none" w:sz="0" w:space="0" w:color="auto" w:frame="1"/>
          <w:shd w:val="clear" w:color="auto" w:fill="FFFFFF"/>
          <w:lang w:val="fr-FR"/>
        </w:rPr>
        <w:t>c.3. Capacitatea de absorbție a mediului natural, acordându-se o atenție specială următoarelor zone:</w:t>
      </w:r>
    </w:p>
    <w:p w14:paraId="15B28349" w14:textId="77777777" w:rsidR="001714BD" w:rsidRPr="00F822BD" w:rsidRDefault="001714BD" w:rsidP="00F822BD">
      <w:pPr>
        <w:pStyle w:val="NormalWeb"/>
        <w:numPr>
          <w:ilvl w:val="0"/>
          <w:numId w:val="6"/>
        </w:numPr>
        <w:spacing w:before="0" w:beforeAutospacing="0" w:after="0" w:afterAutospacing="0" w:line="360" w:lineRule="auto"/>
        <w:ind w:left="1080" w:hanging="90"/>
        <w:jc w:val="both"/>
        <w:rPr>
          <w:rFonts w:ascii="Trebuchet MS" w:hAnsi="Trebuchet MS"/>
          <w:sz w:val="22"/>
          <w:szCs w:val="22"/>
          <w:lang w:val="ro-RO"/>
        </w:rPr>
      </w:pPr>
      <w:r w:rsidRPr="00F822BD">
        <w:rPr>
          <w:rFonts w:ascii="Trebuchet MS" w:hAnsi="Trebuchet MS"/>
          <w:sz w:val="22"/>
          <w:szCs w:val="22"/>
          <w:lang w:val="ro-RO"/>
        </w:rPr>
        <w:t xml:space="preserve">zone umede, zone riverane, guri ale râurilor; - </w:t>
      </w:r>
      <w:r w:rsidRPr="00F822BD">
        <w:rPr>
          <w:rFonts w:ascii="Trebuchet MS" w:hAnsi="Trebuchet MS"/>
          <w:i/>
          <w:sz w:val="22"/>
          <w:szCs w:val="22"/>
          <w:lang w:val="ro-RO"/>
        </w:rPr>
        <w:t>nu este cazul</w:t>
      </w:r>
      <w:r w:rsidRPr="00F822BD">
        <w:rPr>
          <w:rFonts w:ascii="Trebuchet MS" w:hAnsi="Trebuchet MS"/>
          <w:sz w:val="22"/>
          <w:szCs w:val="22"/>
          <w:lang w:val="ro-RO"/>
        </w:rPr>
        <w:t>;</w:t>
      </w:r>
    </w:p>
    <w:p w14:paraId="7C634F5F" w14:textId="77777777" w:rsidR="001714BD" w:rsidRPr="00F822BD" w:rsidRDefault="001714BD" w:rsidP="00F822BD">
      <w:pPr>
        <w:pStyle w:val="NormalWeb"/>
        <w:numPr>
          <w:ilvl w:val="0"/>
          <w:numId w:val="6"/>
        </w:numPr>
        <w:spacing w:before="0" w:beforeAutospacing="0" w:after="0" w:afterAutospacing="0" w:line="360" w:lineRule="auto"/>
        <w:ind w:left="1080" w:hanging="90"/>
        <w:jc w:val="both"/>
        <w:rPr>
          <w:rFonts w:ascii="Trebuchet MS" w:hAnsi="Trebuchet MS"/>
          <w:sz w:val="22"/>
          <w:szCs w:val="22"/>
          <w:lang w:val="ro-RO"/>
        </w:rPr>
      </w:pPr>
      <w:r w:rsidRPr="00F822BD">
        <w:rPr>
          <w:rFonts w:ascii="Trebuchet MS" w:hAnsi="Trebuchet MS"/>
          <w:sz w:val="22"/>
          <w:szCs w:val="22"/>
          <w:lang w:val="ro-RO"/>
        </w:rPr>
        <w:t xml:space="preserve">zone costiere şi mediul marin; - </w:t>
      </w:r>
      <w:r w:rsidRPr="00F822BD">
        <w:rPr>
          <w:rFonts w:ascii="Trebuchet MS" w:hAnsi="Trebuchet MS"/>
          <w:i/>
          <w:sz w:val="22"/>
          <w:szCs w:val="22"/>
          <w:lang w:val="ro-RO"/>
        </w:rPr>
        <w:t>nu este cazul</w:t>
      </w:r>
      <w:r w:rsidRPr="00F822BD">
        <w:rPr>
          <w:rFonts w:ascii="Trebuchet MS" w:hAnsi="Trebuchet MS"/>
          <w:sz w:val="22"/>
          <w:szCs w:val="22"/>
          <w:lang w:val="ro-RO"/>
        </w:rPr>
        <w:t>;</w:t>
      </w:r>
    </w:p>
    <w:p w14:paraId="08E8F723" w14:textId="77777777" w:rsidR="001714BD" w:rsidRPr="00F822BD" w:rsidRDefault="001714BD" w:rsidP="00F822BD">
      <w:pPr>
        <w:pStyle w:val="NormalWeb"/>
        <w:numPr>
          <w:ilvl w:val="0"/>
          <w:numId w:val="6"/>
        </w:numPr>
        <w:spacing w:before="0" w:beforeAutospacing="0" w:after="0" w:afterAutospacing="0" w:line="360" w:lineRule="auto"/>
        <w:ind w:left="1080" w:hanging="90"/>
        <w:jc w:val="both"/>
        <w:rPr>
          <w:rFonts w:ascii="Trebuchet MS" w:hAnsi="Trebuchet MS"/>
          <w:sz w:val="22"/>
          <w:szCs w:val="22"/>
          <w:lang w:val="ro-RO"/>
        </w:rPr>
      </w:pPr>
      <w:r w:rsidRPr="00F822BD">
        <w:rPr>
          <w:rFonts w:ascii="Trebuchet MS" w:hAnsi="Trebuchet MS"/>
          <w:sz w:val="22"/>
          <w:szCs w:val="22"/>
          <w:lang w:val="ro-RO"/>
        </w:rPr>
        <w:t xml:space="preserve">zonele montane şi forestiere; - </w:t>
      </w:r>
      <w:r w:rsidRPr="00F822BD">
        <w:rPr>
          <w:rFonts w:ascii="Trebuchet MS" w:hAnsi="Trebuchet MS"/>
          <w:i/>
          <w:sz w:val="22"/>
          <w:szCs w:val="22"/>
          <w:lang w:val="ro-RO"/>
        </w:rPr>
        <w:t>nu este cazul</w:t>
      </w:r>
      <w:r w:rsidRPr="00F822BD">
        <w:rPr>
          <w:rFonts w:ascii="Trebuchet MS" w:hAnsi="Trebuchet MS"/>
          <w:sz w:val="22"/>
          <w:szCs w:val="22"/>
          <w:lang w:val="ro-RO"/>
        </w:rPr>
        <w:t>;</w:t>
      </w:r>
    </w:p>
    <w:p w14:paraId="6C5DA47F" w14:textId="5B1AFB67" w:rsidR="001714BD" w:rsidRPr="00F822BD" w:rsidRDefault="001714BD" w:rsidP="00F822BD">
      <w:pPr>
        <w:pStyle w:val="NormalWeb"/>
        <w:numPr>
          <w:ilvl w:val="0"/>
          <w:numId w:val="6"/>
        </w:numPr>
        <w:spacing w:before="0" w:beforeAutospacing="0" w:after="0" w:afterAutospacing="0" w:line="360" w:lineRule="auto"/>
        <w:ind w:left="270" w:firstLine="720"/>
        <w:jc w:val="both"/>
        <w:rPr>
          <w:rFonts w:ascii="Trebuchet MS" w:hAnsi="Trebuchet MS"/>
          <w:sz w:val="22"/>
          <w:szCs w:val="22"/>
          <w:lang w:val="ro-RO"/>
        </w:rPr>
      </w:pPr>
      <w:r w:rsidRPr="00F822BD">
        <w:rPr>
          <w:rFonts w:ascii="Trebuchet MS" w:hAnsi="Trebuchet MS"/>
          <w:sz w:val="22"/>
          <w:szCs w:val="22"/>
          <w:lang w:val="ro-RO"/>
        </w:rPr>
        <w:t xml:space="preserve">arii naturale protejate de interes naţional, comunitar, internaţional; </w:t>
      </w:r>
      <w:r w:rsidR="0054453F">
        <w:rPr>
          <w:rFonts w:ascii="Trebuchet MS" w:hAnsi="Trebuchet MS"/>
          <w:sz w:val="22"/>
          <w:szCs w:val="22"/>
          <w:lang w:val="ro-RO"/>
        </w:rPr>
        <w:t>Parcul Natural Bucegi</w:t>
      </w:r>
      <w:r w:rsidRPr="00F822BD">
        <w:rPr>
          <w:rFonts w:ascii="Trebuchet MS" w:hAnsi="Trebuchet MS"/>
          <w:i/>
          <w:sz w:val="22"/>
          <w:szCs w:val="22"/>
          <w:lang w:val="ro-RO"/>
        </w:rPr>
        <w:t>;</w:t>
      </w:r>
    </w:p>
    <w:p w14:paraId="5F7C9179" w14:textId="18D8DDBB" w:rsidR="001714BD" w:rsidRPr="00F822BD" w:rsidRDefault="001714BD" w:rsidP="00F822BD">
      <w:pPr>
        <w:pStyle w:val="NormalWeb"/>
        <w:numPr>
          <w:ilvl w:val="0"/>
          <w:numId w:val="6"/>
        </w:numPr>
        <w:spacing w:before="0" w:beforeAutospacing="0" w:after="0" w:afterAutospacing="0" w:line="360" w:lineRule="auto"/>
        <w:ind w:left="360" w:firstLine="630"/>
        <w:jc w:val="both"/>
        <w:rPr>
          <w:rFonts w:ascii="Trebuchet MS" w:hAnsi="Trebuchet MS"/>
          <w:i/>
          <w:sz w:val="22"/>
          <w:szCs w:val="22"/>
          <w:lang w:val="ro-RO"/>
        </w:rPr>
      </w:pPr>
      <w:r w:rsidRPr="00F822BD">
        <w:rPr>
          <w:rFonts w:ascii="Trebuchet MS" w:hAnsi="Trebuchet MS"/>
          <w:sz w:val="22"/>
          <w:szCs w:val="22"/>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w:t>
      </w:r>
      <w:r w:rsidRPr="00F822BD">
        <w:rPr>
          <w:rFonts w:ascii="Trebuchet MS" w:hAnsi="Trebuchet MS"/>
          <w:sz w:val="22"/>
          <w:szCs w:val="22"/>
          <w:lang w:val="ro-RO"/>
        </w:rPr>
        <w:lastRenderedPageBreak/>
        <w:t xml:space="preserve">caracterul şi mărimea zonelor de protecţie sanitară şi hidrogeologică; </w:t>
      </w:r>
      <w:r w:rsidR="0054453F">
        <w:rPr>
          <w:rFonts w:ascii="Trebuchet MS" w:hAnsi="Trebuchet MS"/>
          <w:sz w:val="22"/>
          <w:szCs w:val="22"/>
          <w:lang w:val="ro-RO"/>
        </w:rPr>
        <w:t>situl Natura 2000 ,,Bucegi” ROSCI0013</w:t>
      </w:r>
      <w:r w:rsidRPr="00F822BD">
        <w:rPr>
          <w:rFonts w:ascii="Trebuchet MS" w:hAnsi="Trebuchet MS"/>
          <w:sz w:val="22"/>
          <w:szCs w:val="22"/>
          <w:lang w:val="ro-RO"/>
        </w:rPr>
        <w:t>.</w:t>
      </w:r>
    </w:p>
    <w:p w14:paraId="48E5BA2E" w14:textId="77777777" w:rsidR="001714BD" w:rsidRPr="00F822BD" w:rsidRDefault="001714BD" w:rsidP="00F822BD">
      <w:pPr>
        <w:pStyle w:val="NormalWeb"/>
        <w:numPr>
          <w:ilvl w:val="0"/>
          <w:numId w:val="6"/>
        </w:numPr>
        <w:spacing w:before="0" w:beforeAutospacing="0" w:after="0" w:afterAutospacing="0" w:line="360" w:lineRule="auto"/>
        <w:ind w:left="360" w:firstLine="630"/>
        <w:jc w:val="both"/>
        <w:rPr>
          <w:rFonts w:ascii="Trebuchet MS" w:hAnsi="Trebuchet MS"/>
          <w:i/>
          <w:sz w:val="22"/>
          <w:szCs w:val="22"/>
          <w:lang w:val="ro-RO"/>
        </w:rPr>
      </w:pPr>
      <w:r w:rsidRPr="00F822BD">
        <w:rPr>
          <w:rFonts w:ascii="Trebuchet MS" w:hAnsi="Trebuchet MS"/>
          <w:sz w:val="22"/>
          <w:szCs w:val="22"/>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 </w:t>
      </w:r>
      <w:r w:rsidRPr="00F822BD">
        <w:rPr>
          <w:rFonts w:ascii="Trebuchet MS" w:hAnsi="Trebuchet MS"/>
          <w:i/>
          <w:sz w:val="22"/>
          <w:szCs w:val="22"/>
          <w:lang w:val="ro-RO"/>
        </w:rPr>
        <w:t>nu este cazul;</w:t>
      </w:r>
    </w:p>
    <w:p w14:paraId="30244DC7" w14:textId="77777777" w:rsidR="001714BD" w:rsidRPr="00F822BD" w:rsidRDefault="001714BD" w:rsidP="00F822BD">
      <w:pPr>
        <w:pStyle w:val="NormalWeb"/>
        <w:numPr>
          <w:ilvl w:val="0"/>
          <w:numId w:val="6"/>
        </w:numPr>
        <w:spacing w:before="0" w:beforeAutospacing="0" w:after="0" w:afterAutospacing="0" w:line="360" w:lineRule="auto"/>
        <w:ind w:left="1080" w:hanging="90"/>
        <w:jc w:val="both"/>
        <w:rPr>
          <w:rFonts w:ascii="Trebuchet MS" w:hAnsi="Trebuchet MS"/>
          <w:sz w:val="22"/>
          <w:szCs w:val="22"/>
          <w:lang w:val="ro-RO"/>
        </w:rPr>
      </w:pPr>
      <w:r w:rsidRPr="00F822BD">
        <w:rPr>
          <w:rFonts w:ascii="Trebuchet MS" w:hAnsi="Trebuchet MS"/>
          <w:sz w:val="22"/>
          <w:szCs w:val="22"/>
          <w:lang w:val="ro-RO"/>
        </w:rPr>
        <w:t xml:space="preserve">zonele cu o densitate mare a populaţiei: </w:t>
      </w:r>
      <w:r w:rsidRPr="00F822BD">
        <w:rPr>
          <w:rFonts w:ascii="Trebuchet MS" w:hAnsi="Trebuchet MS"/>
          <w:i/>
          <w:sz w:val="22"/>
          <w:szCs w:val="22"/>
          <w:lang w:val="ro-RO"/>
        </w:rPr>
        <w:t>- nu este cazul;</w:t>
      </w:r>
    </w:p>
    <w:p w14:paraId="7BC8A7AD" w14:textId="77777777" w:rsidR="001714BD" w:rsidRPr="00F822BD" w:rsidRDefault="001714BD" w:rsidP="00F822BD">
      <w:pPr>
        <w:numPr>
          <w:ilvl w:val="0"/>
          <w:numId w:val="6"/>
        </w:numPr>
        <w:tabs>
          <w:tab w:val="left" w:pos="110"/>
        </w:tabs>
        <w:spacing w:after="0" w:line="360" w:lineRule="auto"/>
        <w:ind w:left="1080" w:hanging="90"/>
        <w:jc w:val="both"/>
        <w:rPr>
          <w:rFonts w:ascii="Trebuchet MS" w:eastAsia="Times New Roman" w:hAnsi="Trebuchet MS" w:cs="Times New Roman"/>
        </w:rPr>
      </w:pPr>
      <w:r w:rsidRPr="00F822BD">
        <w:rPr>
          <w:rFonts w:ascii="Trebuchet MS" w:eastAsia="Times New Roman" w:hAnsi="Trebuchet MS" w:cs="Times New Roman"/>
        </w:rPr>
        <w:t xml:space="preserve">peisaje şi situri importante din punct de vedere istoric, cultural sau arheologic: </w:t>
      </w:r>
      <w:r w:rsidRPr="00F822BD">
        <w:rPr>
          <w:rFonts w:ascii="Trebuchet MS" w:hAnsi="Trebuchet MS" w:cs="Times New Roman"/>
          <w:i/>
        </w:rPr>
        <w:t>- nu este cazul</w:t>
      </w:r>
      <w:r w:rsidRPr="00F822BD">
        <w:rPr>
          <w:rFonts w:ascii="Trebuchet MS" w:eastAsia="Times New Roman" w:hAnsi="Trebuchet MS" w:cs="Times New Roman"/>
        </w:rPr>
        <w:t>.</w:t>
      </w:r>
    </w:p>
    <w:p w14:paraId="5BD596A0" w14:textId="77777777" w:rsidR="001714BD" w:rsidRPr="00F822BD" w:rsidRDefault="001714BD" w:rsidP="00F822BD">
      <w:pPr>
        <w:spacing w:after="0" w:line="360" w:lineRule="auto"/>
        <w:ind w:firstLine="720"/>
        <w:jc w:val="both"/>
        <w:rPr>
          <w:rFonts w:ascii="Trebuchet MS" w:hAnsi="Trebuchet MS" w:cs="Times New Roman"/>
          <w:b/>
        </w:rPr>
      </w:pPr>
      <w:r w:rsidRPr="00F822BD">
        <w:rPr>
          <w:rFonts w:ascii="Trebuchet MS" w:hAnsi="Trebuchet MS" w:cs="Times New Roman"/>
          <w:b/>
        </w:rPr>
        <w:t>d) Tipurile şi caracteristicile impactului potenţial:</w:t>
      </w:r>
    </w:p>
    <w:p w14:paraId="2C005EDA" w14:textId="77777777" w:rsidR="001714BD" w:rsidRPr="00F822BD" w:rsidRDefault="001714BD" w:rsidP="00F822BD">
      <w:pPr>
        <w:spacing w:after="0" w:line="360" w:lineRule="auto"/>
        <w:jc w:val="both"/>
        <w:rPr>
          <w:rFonts w:ascii="Trebuchet MS" w:hAnsi="Trebuchet MS" w:cs="Times New Roman"/>
        </w:rPr>
      </w:pPr>
      <w:r w:rsidRPr="00F822BD">
        <w:rPr>
          <w:rFonts w:ascii="Trebuchet MS" w:hAnsi="Trebuchet MS" w:cs="Times New Roman"/>
          <w:b/>
        </w:rPr>
        <w:t>d.1. Importanţa şi extinderea spaţială a impactului</w:t>
      </w:r>
      <w:r w:rsidRPr="00F822BD">
        <w:rPr>
          <w:rFonts w:ascii="Trebuchet MS" w:hAnsi="Trebuchet MS" w:cs="Times New Roman"/>
        </w:rPr>
        <w:t xml:space="preserve"> - de exemplu, zona geografică şi dimensiunea populaţiei care poate fi afectată: </w:t>
      </w:r>
      <w:r w:rsidRPr="00F822BD">
        <w:rPr>
          <w:rFonts w:ascii="Trebuchet MS" w:hAnsi="Trebuchet MS" w:cs="Times New Roman"/>
          <w:i/>
        </w:rPr>
        <w:t>nu este cazul</w:t>
      </w:r>
      <w:r w:rsidRPr="00F822BD">
        <w:rPr>
          <w:rFonts w:ascii="Trebuchet MS" w:hAnsi="Trebuchet MS" w:cs="Times New Roman"/>
        </w:rPr>
        <w:t>;</w:t>
      </w:r>
    </w:p>
    <w:p w14:paraId="2543AC29" w14:textId="77777777" w:rsidR="001714BD" w:rsidRPr="00F822BD" w:rsidRDefault="001714BD" w:rsidP="00F822BD">
      <w:pPr>
        <w:spacing w:after="0" w:line="360" w:lineRule="auto"/>
        <w:jc w:val="both"/>
        <w:rPr>
          <w:rFonts w:ascii="Trebuchet MS" w:hAnsi="Trebuchet MS" w:cs="Times New Roman"/>
          <w:lang w:val="es-ES"/>
        </w:rPr>
      </w:pPr>
      <w:r w:rsidRPr="00F822BD">
        <w:rPr>
          <w:rFonts w:ascii="Trebuchet MS" w:hAnsi="Trebuchet MS" w:cs="Times New Roman"/>
          <w:b/>
        </w:rPr>
        <w:t>d.2. Natura impactului</w:t>
      </w:r>
      <w:r w:rsidRPr="00F822BD">
        <w:rPr>
          <w:rFonts w:ascii="Trebuchet MS" w:hAnsi="Trebuchet MS" w:cs="Times New Roman"/>
        </w:rPr>
        <w:t xml:space="preserve">: </w:t>
      </w:r>
      <w:r w:rsidRPr="00F822BD">
        <w:rPr>
          <w:rFonts w:ascii="Trebuchet MS" w:hAnsi="Trebuchet MS" w:cs="Times New Roman"/>
          <w:lang w:val="es-ES"/>
        </w:rPr>
        <w:t>impact relativ redus și local pe perioada de implementare a proiectului;</w:t>
      </w:r>
    </w:p>
    <w:p w14:paraId="30306801" w14:textId="77777777" w:rsidR="001714BD" w:rsidRPr="00F822BD" w:rsidRDefault="001714BD" w:rsidP="00F822BD">
      <w:pPr>
        <w:spacing w:after="0" w:line="360" w:lineRule="auto"/>
        <w:jc w:val="both"/>
        <w:rPr>
          <w:rFonts w:ascii="Trebuchet MS" w:hAnsi="Trebuchet MS" w:cs="Times New Roman"/>
        </w:rPr>
      </w:pPr>
      <w:r w:rsidRPr="00F822BD">
        <w:rPr>
          <w:rFonts w:ascii="Trebuchet MS" w:hAnsi="Trebuchet MS" w:cs="Times New Roman"/>
          <w:b/>
        </w:rPr>
        <w:t>d.3. Natura transfrontalieră a impactului</w:t>
      </w:r>
      <w:r w:rsidRPr="00F822BD">
        <w:rPr>
          <w:rFonts w:ascii="Trebuchet MS" w:hAnsi="Trebuchet MS" w:cs="Times New Roman"/>
        </w:rPr>
        <w:t xml:space="preserve">: </w:t>
      </w:r>
      <w:r w:rsidRPr="00F822BD">
        <w:rPr>
          <w:rFonts w:ascii="Trebuchet MS" w:hAnsi="Trebuchet MS" w:cs="Times New Roman"/>
          <w:i/>
        </w:rPr>
        <w:t>nu este cazul</w:t>
      </w:r>
      <w:r w:rsidRPr="00F822BD">
        <w:rPr>
          <w:rFonts w:ascii="Trebuchet MS" w:hAnsi="Trebuchet MS" w:cs="Times New Roman"/>
        </w:rPr>
        <w:t>;</w:t>
      </w:r>
    </w:p>
    <w:p w14:paraId="4C12B04D" w14:textId="77777777" w:rsidR="001714BD" w:rsidRPr="00F822BD" w:rsidRDefault="001714BD" w:rsidP="00F822BD">
      <w:pPr>
        <w:spacing w:after="0" w:line="360" w:lineRule="auto"/>
        <w:jc w:val="both"/>
        <w:rPr>
          <w:rFonts w:ascii="Trebuchet MS" w:hAnsi="Trebuchet MS" w:cs="Times New Roman"/>
        </w:rPr>
      </w:pPr>
      <w:r w:rsidRPr="00F822BD">
        <w:rPr>
          <w:rFonts w:ascii="Trebuchet MS" w:hAnsi="Trebuchet MS" w:cs="Times New Roman"/>
          <w:b/>
        </w:rPr>
        <w:t>d.4. Intensitatea şi complexitatea impactului</w:t>
      </w:r>
      <w:r w:rsidRPr="00F822BD">
        <w:rPr>
          <w:rFonts w:ascii="Trebuchet MS" w:hAnsi="Trebuchet MS" w:cs="Times New Roman"/>
        </w:rPr>
        <w:t xml:space="preserve">: </w:t>
      </w:r>
      <w:r w:rsidRPr="00F822BD">
        <w:rPr>
          <w:rFonts w:ascii="Trebuchet MS" w:hAnsi="Trebuchet MS" w:cs="Times New Roman"/>
          <w:i/>
        </w:rPr>
        <w:t>nu este cazul</w:t>
      </w:r>
      <w:r w:rsidRPr="00F822BD">
        <w:rPr>
          <w:rFonts w:ascii="Trebuchet MS" w:hAnsi="Trebuchet MS" w:cs="Times New Roman"/>
        </w:rPr>
        <w:t>;</w:t>
      </w:r>
    </w:p>
    <w:p w14:paraId="04024DD2" w14:textId="77777777" w:rsidR="001714BD" w:rsidRPr="00F822BD" w:rsidRDefault="001714BD" w:rsidP="00F822BD">
      <w:pPr>
        <w:spacing w:after="0" w:line="360" w:lineRule="auto"/>
        <w:jc w:val="both"/>
        <w:rPr>
          <w:rFonts w:ascii="Trebuchet MS" w:hAnsi="Trebuchet MS" w:cs="Times New Roman"/>
        </w:rPr>
      </w:pPr>
      <w:r w:rsidRPr="00F822BD">
        <w:rPr>
          <w:rFonts w:ascii="Trebuchet MS" w:hAnsi="Trebuchet MS" w:cs="Times New Roman"/>
          <w:b/>
        </w:rPr>
        <w:t>d.5. Probabilitatea impactului</w:t>
      </w:r>
      <w:r w:rsidRPr="00F822BD">
        <w:rPr>
          <w:rFonts w:ascii="Trebuchet MS" w:hAnsi="Trebuchet MS" w:cs="Times New Roman"/>
        </w:rPr>
        <w:t xml:space="preserve">: </w:t>
      </w:r>
      <w:r w:rsidRPr="00F822BD">
        <w:rPr>
          <w:rFonts w:ascii="Trebuchet MS" w:hAnsi="Trebuchet MS" w:cs="Times New Roman"/>
          <w:lang w:val="es-ES"/>
        </w:rPr>
        <w:t>impact cu probabilitate redusa atat pe parcursul realizarii investitiei cat si dupa darea in exploatare a acestuia, deoarece masurile prevazute de proiect nu vor afecta semnificativ factorii de mediu (aer, apa, sol, asezari umane), în condițiile în care se vor lua toate masurile de prevenire și protecție pe parcursul implementării proiectului.</w:t>
      </w:r>
    </w:p>
    <w:p w14:paraId="67702E94" w14:textId="77777777" w:rsidR="001714BD" w:rsidRPr="00F822BD" w:rsidRDefault="001714BD" w:rsidP="00F822BD">
      <w:pPr>
        <w:spacing w:after="0" w:line="360" w:lineRule="auto"/>
        <w:jc w:val="both"/>
        <w:rPr>
          <w:rFonts w:ascii="Trebuchet MS" w:hAnsi="Trebuchet MS" w:cs="Times New Roman"/>
          <w:i/>
        </w:rPr>
      </w:pPr>
      <w:r w:rsidRPr="00F822BD">
        <w:rPr>
          <w:rFonts w:ascii="Trebuchet MS" w:hAnsi="Trebuchet MS" w:cs="Times New Roman"/>
          <w:b/>
        </w:rPr>
        <w:t>d.6. Debutul, durata, frecvenţa şi reversibilitatea preconizate ale impactului</w:t>
      </w:r>
      <w:r w:rsidRPr="00F822BD">
        <w:rPr>
          <w:rFonts w:ascii="Trebuchet MS" w:hAnsi="Trebuchet MS" w:cs="Times New Roman"/>
        </w:rPr>
        <w:t xml:space="preserve">: </w:t>
      </w:r>
      <w:r w:rsidRPr="00F822BD">
        <w:rPr>
          <w:rFonts w:ascii="Trebuchet MS" w:hAnsi="Trebuchet MS" w:cs="Times New Roman"/>
          <w:i/>
        </w:rPr>
        <w:t>Nu este cazul.</w:t>
      </w:r>
    </w:p>
    <w:p w14:paraId="55B7D3EF" w14:textId="77777777" w:rsidR="001714BD" w:rsidRPr="00F822BD" w:rsidRDefault="001714BD" w:rsidP="00F822BD">
      <w:pPr>
        <w:spacing w:after="0" w:line="360" w:lineRule="auto"/>
        <w:jc w:val="both"/>
        <w:rPr>
          <w:rFonts w:ascii="Trebuchet MS" w:hAnsi="Trebuchet MS" w:cs="Times New Roman"/>
        </w:rPr>
      </w:pPr>
      <w:r w:rsidRPr="00F822BD">
        <w:rPr>
          <w:rFonts w:ascii="Trebuchet MS" w:hAnsi="Trebuchet MS" w:cs="Times New Roman"/>
          <w:b/>
        </w:rPr>
        <w:t xml:space="preserve">d.7. Cumularea impactului cu impactul altor proiecte existente şi/sau aprobate: </w:t>
      </w:r>
      <w:r w:rsidRPr="00F822BD">
        <w:rPr>
          <w:rFonts w:ascii="Trebuchet MS" w:hAnsi="Trebuchet MS" w:cs="Times New Roman"/>
        </w:rPr>
        <w:t xml:space="preserve">- </w:t>
      </w:r>
      <w:r w:rsidRPr="00F822BD">
        <w:rPr>
          <w:rFonts w:ascii="Trebuchet MS" w:hAnsi="Trebuchet MS" w:cs="Times New Roman"/>
          <w:i/>
        </w:rPr>
        <w:t>nu este cazul</w:t>
      </w:r>
      <w:r w:rsidRPr="00F822BD">
        <w:rPr>
          <w:rFonts w:ascii="Trebuchet MS" w:hAnsi="Trebuchet MS" w:cs="Times New Roman"/>
        </w:rPr>
        <w:t>;</w:t>
      </w:r>
    </w:p>
    <w:p w14:paraId="084A4E72" w14:textId="77777777" w:rsidR="001714BD" w:rsidRPr="00F822BD" w:rsidRDefault="001714BD" w:rsidP="00F822BD">
      <w:pPr>
        <w:spacing w:after="0" w:line="360" w:lineRule="auto"/>
        <w:jc w:val="both"/>
        <w:rPr>
          <w:rFonts w:ascii="Trebuchet MS" w:hAnsi="Trebuchet MS" w:cs="Times New Roman"/>
          <w:i/>
        </w:rPr>
      </w:pPr>
      <w:r w:rsidRPr="00F822BD">
        <w:rPr>
          <w:rFonts w:ascii="Trebuchet MS" w:hAnsi="Trebuchet MS" w:cs="Times New Roman"/>
          <w:b/>
        </w:rPr>
        <w:t>d.8. Posibilitatea de reducere efectivă a impactului</w:t>
      </w:r>
      <w:r w:rsidRPr="00F822BD">
        <w:rPr>
          <w:rFonts w:ascii="Trebuchet MS" w:hAnsi="Trebuchet MS" w:cs="Times New Roman"/>
        </w:rPr>
        <w:t>: utilizarea de echipamente și utilaje cu emisii cât mai reduse, etapizarea lucrărilor pe tronsoane, etc.</w:t>
      </w:r>
    </w:p>
    <w:p w14:paraId="25B01DFE" w14:textId="77777777" w:rsidR="001714BD" w:rsidRPr="00F822BD" w:rsidRDefault="001714BD" w:rsidP="00F822BD">
      <w:pPr>
        <w:spacing w:after="0" w:line="360" w:lineRule="auto"/>
        <w:ind w:firstLine="720"/>
        <w:jc w:val="both"/>
        <w:rPr>
          <w:rStyle w:val="spctttl"/>
          <w:rFonts w:ascii="Trebuchet MS" w:hAnsi="Trebuchet MS" w:cs="Times New Roman"/>
          <w:b/>
          <w:bCs/>
          <w:bdr w:val="none" w:sz="0" w:space="0" w:color="auto" w:frame="1"/>
          <w:shd w:val="clear" w:color="auto" w:fill="FFFFFF"/>
        </w:rPr>
      </w:pPr>
    </w:p>
    <w:p w14:paraId="707B640D" w14:textId="712509D2" w:rsidR="001714BD" w:rsidRPr="00F822BD" w:rsidRDefault="001714BD" w:rsidP="00F822BD">
      <w:pPr>
        <w:spacing w:after="0" w:line="360" w:lineRule="auto"/>
        <w:ind w:firstLine="720"/>
        <w:jc w:val="both"/>
        <w:rPr>
          <w:rStyle w:val="spctbdy"/>
          <w:rFonts w:ascii="Trebuchet MS" w:hAnsi="Trebuchet MS"/>
          <w:i/>
          <w:bdr w:val="none" w:sz="0" w:space="0" w:color="auto" w:frame="1"/>
          <w:shd w:val="clear" w:color="auto" w:fill="FFFFFF"/>
        </w:rPr>
      </w:pPr>
      <w:r w:rsidRPr="00F822BD">
        <w:rPr>
          <w:rStyle w:val="spctttl"/>
          <w:rFonts w:ascii="Trebuchet MS" w:hAnsi="Trebuchet MS" w:cs="Times New Roman"/>
          <w:b/>
          <w:bCs/>
          <w:bdr w:val="none" w:sz="0" w:space="0" w:color="auto" w:frame="1"/>
          <w:shd w:val="clear" w:color="auto" w:fill="FFFFFF"/>
        </w:rPr>
        <w:t>II.</w:t>
      </w:r>
      <w:r w:rsidRPr="00F822BD">
        <w:rPr>
          <w:rStyle w:val="spct"/>
          <w:rFonts w:ascii="Trebuchet MS" w:hAnsi="Trebuchet MS" w:cs="Times New Roman"/>
          <w:b/>
          <w:bdr w:val="dotted" w:sz="6" w:space="0" w:color="FEFEFE" w:frame="1"/>
          <w:shd w:val="clear" w:color="auto" w:fill="FFFFFF"/>
        </w:rPr>
        <w:t> </w:t>
      </w:r>
      <w:r w:rsidRPr="00F822BD">
        <w:rPr>
          <w:rStyle w:val="spctbdy"/>
          <w:rFonts w:ascii="Trebuchet MS" w:hAnsi="Trebuchet MS"/>
          <w:b/>
          <w:bdr w:val="none" w:sz="0" w:space="0" w:color="auto" w:frame="1"/>
          <w:shd w:val="clear" w:color="auto" w:fill="FFFFFF"/>
        </w:rPr>
        <w:t xml:space="preserve">Motivele pe baza cărora s-a stabilit necesitatea neefectuării evaluării adecvate sunt următoarele: </w:t>
      </w:r>
    </w:p>
    <w:p w14:paraId="5CF2B718" w14:textId="77777777" w:rsidR="00667623" w:rsidRPr="00F822BD" w:rsidRDefault="00667623" w:rsidP="00F822BD">
      <w:pPr>
        <w:spacing w:after="0" w:line="360" w:lineRule="auto"/>
        <w:ind w:firstLine="720"/>
        <w:jc w:val="both"/>
        <w:rPr>
          <w:rStyle w:val="spctbdy"/>
          <w:rFonts w:ascii="Trebuchet MS" w:hAnsi="Trebuchet MS"/>
          <w:bdr w:val="none" w:sz="0" w:space="0" w:color="auto" w:frame="1"/>
          <w:shd w:val="clear" w:color="auto" w:fill="FFFFFF"/>
        </w:rPr>
      </w:pPr>
      <w:r w:rsidRPr="00F822BD">
        <w:rPr>
          <w:rStyle w:val="spctbdy"/>
          <w:rFonts w:ascii="Trebuchet MS" w:hAnsi="Trebuchet MS"/>
          <w:bdr w:val="none" w:sz="0" w:space="0" w:color="auto" w:frame="1"/>
          <w:shd w:val="clear" w:color="auto" w:fill="FFFFFF"/>
        </w:rPr>
        <w:t>Amplasamentul se află în perimetrul Sitului Natura 2000 Bucegi ROSCI0013, într-o zonă antropizată astfel încât prin dimensiunea și caracteristicile sale proiectul nu va afecta speciile de floră, faună, respectiv tipurile de habitate care au stat la baza declarării sitului.</w:t>
      </w:r>
    </w:p>
    <w:p w14:paraId="66670AA1" w14:textId="494F2AA9" w:rsidR="00667623" w:rsidRPr="00F822BD" w:rsidRDefault="00667623" w:rsidP="00F822BD">
      <w:pPr>
        <w:spacing w:after="0" w:line="360" w:lineRule="auto"/>
        <w:ind w:firstLine="720"/>
        <w:jc w:val="both"/>
        <w:rPr>
          <w:rStyle w:val="spctbdy"/>
          <w:rFonts w:ascii="Trebuchet MS" w:hAnsi="Trebuchet MS"/>
          <w:bdr w:val="none" w:sz="0" w:space="0" w:color="auto" w:frame="1"/>
          <w:shd w:val="clear" w:color="auto" w:fill="FFFFFF"/>
        </w:rPr>
      </w:pPr>
      <w:r w:rsidRPr="00F822BD">
        <w:rPr>
          <w:rStyle w:val="spctbdy"/>
          <w:rFonts w:ascii="Trebuchet MS" w:hAnsi="Trebuchet MS"/>
          <w:bdr w:val="none" w:sz="0" w:space="0" w:color="auto" w:frame="1"/>
          <w:shd w:val="clear" w:color="auto" w:fill="FFFFFF"/>
        </w:rPr>
        <w:t xml:space="preserve">Titularul a solicitat și obținut avizul favorabil nr. </w:t>
      </w:r>
      <w:r w:rsidR="00F822BD" w:rsidRPr="00F822BD">
        <w:rPr>
          <w:rStyle w:val="spctbdy"/>
          <w:rFonts w:ascii="Trebuchet MS" w:hAnsi="Trebuchet MS"/>
          <w:bdr w:val="none" w:sz="0" w:space="0" w:color="auto" w:frame="1"/>
          <w:shd w:val="clear" w:color="auto" w:fill="FFFFFF"/>
        </w:rPr>
        <w:t>9</w:t>
      </w:r>
      <w:r w:rsidRPr="00F822BD">
        <w:rPr>
          <w:rStyle w:val="spctbdy"/>
          <w:rFonts w:ascii="Trebuchet MS" w:hAnsi="Trebuchet MS"/>
          <w:bdr w:val="none" w:sz="0" w:space="0" w:color="auto" w:frame="1"/>
          <w:shd w:val="clear" w:color="auto" w:fill="FFFFFF"/>
        </w:rPr>
        <w:t xml:space="preserve"> din </w:t>
      </w:r>
      <w:r w:rsidR="00F822BD" w:rsidRPr="00F822BD">
        <w:rPr>
          <w:rStyle w:val="spctbdy"/>
          <w:rFonts w:ascii="Trebuchet MS" w:hAnsi="Trebuchet MS"/>
          <w:bdr w:val="none" w:sz="0" w:space="0" w:color="auto" w:frame="1"/>
          <w:shd w:val="clear" w:color="auto" w:fill="FFFFFF"/>
        </w:rPr>
        <w:t>23.05.2024</w:t>
      </w:r>
      <w:r w:rsidRPr="00F822BD">
        <w:rPr>
          <w:rStyle w:val="spctbdy"/>
          <w:rFonts w:ascii="Trebuchet MS" w:hAnsi="Trebuchet MS"/>
          <w:bdr w:val="none" w:sz="0" w:space="0" w:color="auto" w:frame="1"/>
          <w:shd w:val="clear" w:color="auto" w:fill="FFFFFF"/>
        </w:rPr>
        <w:t>, din partea Administrației Parcului Natural Bucegi.</w:t>
      </w:r>
    </w:p>
    <w:p w14:paraId="1A0FA672" w14:textId="77777777" w:rsidR="00667623" w:rsidRPr="00F822BD" w:rsidRDefault="00667623" w:rsidP="00F822BD">
      <w:pPr>
        <w:spacing w:after="0" w:line="360" w:lineRule="auto"/>
        <w:ind w:firstLine="720"/>
        <w:jc w:val="both"/>
        <w:rPr>
          <w:rStyle w:val="spctttl"/>
          <w:rFonts w:ascii="Trebuchet MS" w:hAnsi="Trebuchet MS" w:cs="Times New Roman"/>
          <w:b/>
          <w:bCs/>
          <w:bdr w:val="none" w:sz="0" w:space="0" w:color="auto" w:frame="1"/>
          <w:shd w:val="clear" w:color="auto" w:fill="FFFFFF"/>
        </w:rPr>
      </w:pPr>
      <w:r w:rsidRPr="00F822BD">
        <w:rPr>
          <w:rStyle w:val="spctttl"/>
          <w:rFonts w:ascii="Trebuchet MS" w:hAnsi="Trebuchet MS" w:cs="Times New Roman"/>
          <w:b/>
          <w:bCs/>
          <w:bdr w:val="none" w:sz="0" w:space="0" w:color="auto" w:frame="1"/>
          <w:shd w:val="clear" w:color="auto" w:fill="FFFFFF"/>
        </w:rPr>
        <w:t>Titularul, prin reprezentații săi, va Notifica Administrația Parcului Natural Bucegi data la care vor începe lucrările, respectiv finalizarea acestora.</w:t>
      </w:r>
    </w:p>
    <w:p w14:paraId="48BA2B34" w14:textId="77777777" w:rsidR="001714BD" w:rsidRPr="00F822BD" w:rsidRDefault="001714BD" w:rsidP="00F822BD">
      <w:pPr>
        <w:spacing w:after="0" w:line="360" w:lineRule="auto"/>
        <w:jc w:val="both"/>
        <w:rPr>
          <w:rFonts w:ascii="Trebuchet MS" w:hAnsi="Trebuchet MS" w:cs="Times New Roman"/>
        </w:rPr>
      </w:pPr>
    </w:p>
    <w:p w14:paraId="291833B2" w14:textId="2A9DA6AA" w:rsidR="001714BD" w:rsidRPr="00F822BD" w:rsidRDefault="001714BD" w:rsidP="00F822BD">
      <w:pPr>
        <w:spacing w:after="0" w:line="360" w:lineRule="auto"/>
        <w:ind w:firstLine="720"/>
        <w:jc w:val="both"/>
        <w:rPr>
          <w:rStyle w:val="spctbdy"/>
          <w:rFonts w:ascii="Trebuchet MS" w:hAnsi="Trebuchet MS"/>
          <w:b/>
          <w:bdr w:val="none" w:sz="0" w:space="0" w:color="auto" w:frame="1"/>
          <w:shd w:val="clear" w:color="auto" w:fill="FFFFFF"/>
        </w:rPr>
      </w:pPr>
      <w:r w:rsidRPr="00F822BD">
        <w:rPr>
          <w:rStyle w:val="spctttl"/>
          <w:rFonts w:ascii="Trebuchet MS" w:hAnsi="Trebuchet MS" w:cs="Times New Roman"/>
          <w:b/>
          <w:bCs/>
          <w:bdr w:val="none" w:sz="0" w:space="0" w:color="auto" w:frame="1"/>
          <w:shd w:val="clear" w:color="auto" w:fill="FFFFFF"/>
        </w:rPr>
        <w:t>III.</w:t>
      </w:r>
      <w:r w:rsidRPr="00F822BD">
        <w:rPr>
          <w:rStyle w:val="spct"/>
          <w:rFonts w:ascii="Trebuchet MS" w:hAnsi="Trebuchet MS" w:cs="Times New Roman"/>
          <w:b/>
          <w:bdr w:val="dotted" w:sz="6" w:space="0" w:color="FEFEFE" w:frame="1"/>
          <w:shd w:val="clear" w:color="auto" w:fill="FFFFFF"/>
        </w:rPr>
        <w:t> </w:t>
      </w:r>
      <w:r w:rsidRPr="00F822BD">
        <w:rPr>
          <w:rStyle w:val="spctbdy"/>
          <w:rFonts w:ascii="Trebuchet MS" w:hAnsi="Trebuchet MS"/>
          <w:b/>
          <w:bdr w:val="none" w:sz="0" w:space="0" w:color="auto" w:frame="1"/>
          <w:shd w:val="clear" w:color="auto" w:fill="FFFFFF"/>
        </w:rPr>
        <w:t>Motivele pe baza cărora s-a stabilit necesitatea neefectuării evaluării impactului asupra corpurilor de apă:</w:t>
      </w:r>
      <w:r w:rsidR="003D6CA2" w:rsidRPr="00F822BD">
        <w:rPr>
          <w:rStyle w:val="spctbdy"/>
          <w:rFonts w:ascii="Trebuchet MS" w:hAnsi="Trebuchet MS"/>
          <w:b/>
          <w:bdr w:val="none" w:sz="0" w:space="0" w:color="auto" w:frame="1"/>
          <w:shd w:val="clear" w:color="auto" w:fill="FFFFFF"/>
        </w:rPr>
        <w:t xml:space="preserve"> nu este cazul.</w:t>
      </w:r>
      <w:r w:rsidRPr="00F822BD">
        <w:rPr>
          <w:rStyle w:val="spctbdy"/>
          <w:rFonts w:ascii="Trebuchet MS" w:hAnsi="Trebuchet MS"/>
          <w:b/>
          <w:bdr w:val="none" w:sz="0" w:space="0" w:color="auto" w:frame="1"/>
          <w:shd w:val="clear" w:color="auto" w:fill="FFFFFF"/>
        </w:rPr>
        <w:t xml:space="preserve"> </w:t>
      </w:r>
    </w:p>
    <w:p w14:paraId="04946042" w14:textId="70D6A80B" w:rsidR="00BA2878" w:rsidRPr="00F822BD" w:rsidRDefault="00BA2878" w:rsidP="00F822BD">
      <w:pPr>
        <w:spacing w:after="0" w:line="360" w:lineRule="auto"/>
        <w:jc w:val="both"/>
        <w:rPr>
          <w:rFonts w:ascii="Trebuchet MS" w:hAnsi="Trebuchet MS" w:cs="Times New Roman"/>
        </w:rPr>
      </w:pPr>
      <w:r w:rsidRPr="00F822BD">
        <w:rPr>
          <w:rFonts w:ascii="Trebuchet MS" w:hAnsi="Trebuchet MS" w:cs="Times New Roman"/>
        </w:rPr>
        <w:t xml:space="preserve">Proiectul propus </w:t>
      </w:r>
      <w:r w:rsidR="00D30AE0" w:rsidRPr="00F822BD">
        <w:rPr>
          <w:rFonts w:ascii="Trebuchet MS" w:hAnsi="Trebuchet MS" w:cs="Times New Roman"/>
        </w:rPr>
        <w:t xml:space="preserve">nu </w:t>
      </w:r>
      <w:r w:rsidRPr="00F822BD">
        <w:rPr>
          <w:rFonts w:ascii="Trebuchet MS" w:hAnsi="Trebuchet MS" w:cs="Times New Roman"/>
        </w:rPr>
        <w:t>intră sub incidența Art. 48 din Legea apelor nr. 107/1996, cu modificările și completările ulterioare, având o influență nesemnificativă din punct de vedere cantitativ asupra corpului de apă subteran și de suprafață, nefiind necesară elaborarea SEICA.</w:t>
      </w:r>
    </w:p>
    <w:p w14:paraId="70E061B6" w14:textId="77777777" w:rsidR="00BA2878" w:rsidRPr="00F822BD" w:rsidRDefault="00BA2878" w:rsidP="00F822BD">
      <w:pPr>
        <w:spacing w:after="0" w:line="360" w:lineRule="auto"/>
        <w:jc w:val="both"/>
        <w:rPr>
          <w:rStyle w:val="spctbdy"/>
          <w:rFonts w:ascii="Trebuchet MS" w:hAnsi="Trebuchet MS"/>
          <w:b/>
          <w:bdr w:val="none" w:sz="0" w:space="0" w:color="auto" w:frame="1"/>
          <w:shd w:val="clear" w:color="auto" w:fill="FFFFFF"/>
        </w:rPr>
      </w:pPr>
    </w:p>
    <w:p w14:paraId="6C1525DC" w14:textId="77777777" w:rsidR="001714BD" w:rsidRPr="00F822BD" w:rsidRDefault="001714BD" w:rsidP="00F822BD">
      <w:pPr>
        <w:spacing w:after="0" w:line="360" w:lineRule="auto"/>
        <w:jc w:val="both"/>
        <w:rPr>
          <w:rStyle w:val="spctbdy"/>
          <w:rFonts w:ascii="Trebuchet MS" w:hAnsi="Trebuchet MS"/>
          <w:b/>
          <w:bdr w:val="none" w:sz="0" w:space="0" w:color="auto" w:frame="1"/>
          <w:shd w:val="clear" w:color="auto" w:fill="FFFFFF"/>
        </w:rPr>
      </w:pPr>
      <w:r w:rsidRPr="00F822BD">
        <w:rPr>
          <w:rStyle w:val="spctbdy"/>
          <w:rFonts w:ascii="Trebuchet MS" w:hAnsi="Trebuchet MS"/>
          <w:b/>
          <w:bdr w:val="none" w:sz="0" w:space="0" w:color="auto" w:frame="1"/>
          <w:shd w:val="clear" w:color="auto" w:fill="FFFFFF"/>
        </w:rPr>
        <w:t>CONDIȚIILE DE REALIZARE A PROIECTULUI:</w:t>
      </w:r>
    </w:p>
    <w:p w14:paraId="025A5100" w14:textId="18FA11B2" w:rsidR="001714BD" w:rsidRPr="00F822BD" w:rsidRDefault="001714BD" w:rsidP="00F822BD">
      <w:pPr>
        <w:spacing w:after="0" w:line="360" w:lineRule="auto"/>
        <w:ind w:firstLine="720"/>
        <w:jc w:val="both"/>
        <w:rPr>
          <w:rStyle w:val="spctbdy"/>
          <w:rFonts w:ascii="Trebuchet MS" w:hAnsi="Trebuchet MS"/>
          <w:b/>
          <w:bdr w:val="none" w:sz="0" w:space="0" w:color="auto" w:frame="1"/>
          <w:shd w:val="clear" w:color="auto" w:fill="FFFFFF"/>
        </w:rPr>
      </w:pPr>
      <w:r w:rsidRPr="00F822BD">
        <w:rPr>
          <w:rStyle w:val="spctbdy"/>
          <w:rFonts w:ascii="Trebuchet MS" w:hAnsi="Trebuchet MS"/>
          <w:b/>
          <w:bdr w:val="none" w:sz="0" w:space="0" w:color="auto" w:frame="1"/>
          <w:shd w:val="clear" w:color="auto" w:fill="FFFFFF"/>
        </w:rPr>
        <w:t>Se vor respecta soluțiile tehnice care au stat la baza emiterii deciziei etapei de încadrare: memoriul tehnic, acte și avize emise de alte autorități.</w:t>
      </w:r>
    </w:p>
    <w:p w14:paraId="40BEFAC5" w14:textId="77777777" w:rsidR="006E4A2F" w:rsidRPr="00F822BD" w:rsidRDefault="006E4A2F" w:rsidP="00F822BD">
      <w:pPr>
        <w:spacing w:after="0" w:line="360" w:lineRule="auto"/>
        <w:ind w:firstLine="720"/>
        <w:jc w:val="both"/>
        <w:rPr>
          <w:rStyle w:val="spctbdy"/>
          <w:rFonts w:ascii="Trebuchet MS" w:hAnsi="Trebuchet MS"/>
          <w:b/>
          <w:bdr w:val="none" w:sz="0" w:space="0" w:color="auto" w:frame="1"/>
          <w:shd w:val="clear" w:color="auto" w:fill="FFFFFF"/>
          <w:lang w:val="fr-FR"/>
        </w:rPr>
      </w:pPr>
      <w:r w:rsidRPr="00F822BD">
        <w:rPr>
          <w:rStyle w:val="spctbdy"/>
          <w:rFonts w:ascii="Trebuchet MS" w:hAnsi="Trebuchet MS"/>
          <w:b/>
          <w:bdr w:val="none" w:sz="0" w:space="0" w:color="auto" w:frame="1"/>
          <w:shd w:val="clear" w:color="auto" w:fill="FFFFFF"/>
          <w:lang w:val="fr-FR"/>
        </w:rPr>
        <w:t>Se vor respecta soluțiile tehnice care au stat la baza emiterii deciziei etapei de încadrare: memoriul tehnic, acte și avize emise de alte autorități.</w:t>
      </w:r>
    </w:p>
    <w:p w14:paraId="79A72E55" w14:textId="77777777" w:rsidR="006E4A2F" w:rsidRPr="00F822BD" w:rsidRDefault="006E4A2F" w:rsidP="00F822BD">
      <w:pPr>
        <w:spacing w:after="0" w:line="360" w:lineRule="auto"/>
        <w:ind w:firstLine="720"/>
        <w:jc w:val="both"/>
        <w:rPr>
          <w:rFonts w:ascii="Trebuchet MS" w:hAnsi="Trebuchet MS" w:cs="Times New Roman"/>
          <w:b/>
          <w:lang w:val="fr-FR"/>
        </w:rPr>
      </w:pPr>
      <w:r w:rsidRPr="00F822BD">
        <w:rPr>
          <w:rFonts w:ascii="Trebuchet MS" w:hAnsi="Trebuchet MS" w:cs="Times New Roman"/>
          <w:b/>
          <w:lang w:val="fr-FR"/>
        </w:rPr>
        <w:t>Se vor lua la cunoștință prevederile Ordinului Nr. 694/2016,</w:t>
      </w:r>
      <w:r w:rsidRPr="00F822BD">
        <w:rPr>
          <w:rFonts w:ascii="Trebuchet MS" w:hAnsi="Trebuchet MS" w:cs="Times New Roman"/>
          <w:b/>
          <w:bCs/>
          <w:shd w:val="clear" w:color="auto" w:fill="FFFFFF"/>
          <w:lang w:val="fr-FR"/>
        </w:rPr>
        <w:t xml:space="preserve"> </w:t>
      </w:r>
      <w:r w:rsidRPr="00F822BD">
        <w:rPr>
          <w:rFonts w:ascii="Trebuchet MS" w:hAnsi="Trebuchet MS" w:cs="Times New Roman"/>
          <w:bCs/>
          <w:i/>
          <w:shd w:val="clear" w:color="auto" w:fill="FFFFFF"/>
          <w:lang w:val="fr-FR"/>
        </w:rPr>
        <w:t>pentru aprobarea Metodologiei privind scoaterea definitivă, ocuparea temporară și schimbul de terenuri și de calcul al obligațiilor bănești</w:t>
      </w:r>
      <w:r w:rsidRPr="00F822BD">
        <w:rPr>
          <w:rFonts w:ascii="Trebuchet MS" w:hAnsi="Trebuchet MS" w:cs="Times New Roman"/>
          <w:bCs/>
          <w:shd w:val="clear" w:color="auto" w:fill="FFFFFF"/>
          <w:lang w:val="fr-FR"/>
        </w:rPr>
        <w:t>,</w:t>
      </w:r>
      <w:r w:rsidRPr="00F822BD">
        <w:rPr>
          <w:rFonts w:ascii="Trebuchet MS" w:hAnsi="Trebuchet MS" w:cs="Times New Roman"/>
          <w:b/>
          <w:bCs/>
          <w:shd w:val="clear" w:color="auto" w:fill="FFFFFF"/>
          <w:lang w:val="fr-FR"/>
        </w:rPr>
        <w:t xml:space="preserve"> respectiv </w:t>
      </w:r>
      <w:r w:rsidRPr="00F822BD">
        <w:rPr>
          <w:rFonts w:ascii="Trebuchet MS" w:hAnsi="Trebuchet MS" w:cs="Times New Roman"/>
          <w:b/>
          <w:lang w:val="fr-FR"/>
        </w:rPr>
        <w:t>Articolul 52:</w:t>
      </w:r>
    </w:p>
    <w:p w14:paraId="1DA959C2" w14:textId="77777777" w:rsidR="006E4A2F" w:rsidRPr="00F822BD" w:rsidRDefault="006E4A2F" w:rsidP="00F822BD">
      <w:pPr>
        <w:pStyle w:val="ListParagraph"/>
        <w:numPr>
          <w:ilvl w:val="0"/>
          <w:numId w:val="46"/>
        </w:numPr>
        <w:spacing w:after="0" w:line="360" w:lineRule="auto"/>
        <w:ind w:left="0" w:firstLine="360"/>
        <w:jc w:val="both"/>
        <w:rPr>
          <w:rFonts w:ascii="Trebuchet MS" w:hAnsi="Trebuchet MS" w:cs="Times New Roman"/>
          <w:lang w:val="fr-FR"/>
        </w:rPr>
      </w:pPr>
      <w:r w:rsidRPr="00F822BD">
        <w:rPr>
          <w:rFonts w:ascii="Trebuchet MS" w:hAnsi="Trebuchet MS" w:cs="Times New Roman"/>
          <w:lang w:val="fr-FR"/>
        </w:rPr>
        <w:t xml:space="preserve">Realizarea lucrărilor și obiectivelor în fondul forestier național, </w:t>
      </w:r>
      <w:r w:rsidRPr="00F822BD">
        <w:rPr>
          <w:rFonts w:ascii="Trebuchet MS" w:hAnsi="Trebuchet MS" w:cs="Times New Roman"/>
          <w:b/>
          <w:i/>
          <w:lang w:val="fr-FR"/>
        </w:rPr>
        <w:t xml:space="preserve">precum și a construcțiilor în afara fondului forestier național la distanțe mai mici de 50 m de liziera pădurii angajează răspunderea exclusivă a proprietarului/beneficiarului/administratorului, după caz, </w:t>
      </w:r>
      <w:r w:rsidRPr="00F822BD">
        <w:rPr>
          <w:rFonts w:ascii="Trebuchet MS" w:hAnsi="Trebuchet MS" w:cs="Times New Roman"/>
          <w:i/>
          <w:lang w:val="fr-FR"/>
        </w:rPr>
        <w:t>al</w:t>
      </w:r>
      <w:r w:rsidRPr="00F822BD">
        <w:rPr>
          <w:rFonts w:ascii="Trebuchet MS" w:hAnsi="Trebuchet MS" w:cs="Times New Roman"/>
          <w:lang w:val="fr-FR"/>
        </w:rPr>
        <w:t xml:space="preserve"> lucrărilor/obiectivului/construcției și terenului pe care se realizează acestea/acesta/aceasta, cu privire la siguranța persoanelor care locuiesc/vizitează/tranzitează proprietatea, după caz, a mijloacelor fixe și mobile, la eventuale accidente provocate de căderea arborilor limitrofi proprietății ori la pagubele produse de animalele sălbatice asupra bunurilor aferente proprietății/construcției.</w:t>
      </w:r>
    </w:p>
    <w:p w14:paraId="04E52A17" w14:textId="77777777" w:rsidR="006E4A2F" w:rsidRPr="00F822BD" w:rsidRDefault="006E4A2F" w:rsidP="00F822BD">
      <w:pPr>
        <w:pStyle w:val="ListParagraph"/>
        <w:numPr>
          <w:ilvl w:val="0"/>
          <w:numId w:val="46"/>
        </w:numPr>
        <w:spacing w:after="0" w:line="360" w:lineRule="auto"/>
        <w:ind w:left="0" w:firstLine="360"/>
        <w:jc w:val="both"/>
        <w:rPr>
          <w:rFonts w:ascii="Trebuchet MS" w:hAnsi="Trebuchet MS" w:cs="Times New Roman"/>
          <w:lang w:val="fr-FR"/>
        </w:rPr>
      </w:pPr>
      <w:r w:rsidRPr="00F822BD">
        <w:rPr>
          <w:rFonts w:ascii="Trebuchet MS" w:hAnsi="Trebuchet MS" w:cs="Times New Roman"/>
          <w:lang w:val="fr-FR"/>
        </w:rPr>
        <w:t>Eventualele daune/prejudicii produse fondului forestier național limitrof se suportă de către proprietarul/beneficiarul/ administratorul, după caz, al lucrărilor/obiectivului realizate/realizat pe terenurile scoase definitiv/ocupate temporar din fondul forestier național, respectiv proprietarul/beneficiarul terenului și al construcției amplasate în afara fondului forestier național la distanțe mai mici de 50 m de liziera pădurii, în condițiile legii.</w:t>
      </w:r>
    </w:p>
    <w:p w14:paraId="668C7A30" w14:textId="77777777" w:rsidR="006E4A2F" w:rsidRPr="00F822BD" w:rsidRDefault="006E4A2F" w:rsidP="00F822BD">
      <w:pPr>
        <w:pStyle w:val="ListParagraph"/>
        <w:numPr>
          <w:ilvl w:val="0"/>
          <w:numId w:val="46"/>
        </w:numPr>
        <w:spacing w:after="0" w:line="360" w:lineRule="auto"/>
        <w:ind w:left="0" w:firstLine="360"/>
        <w:jc w:val="both"/>
        <w:rPr>
          <w:rFonts w:ascii="Trebuchet MS" w:hAnsi="Trebuchet MS" w:cs="Times New Roman"/>
          <w:b/>
          <w:i/>
          <w:lang w:val="fr-FR"/>
        </w:rPr>
      </w:pPr>
      <w:r w:rsidRPr="00F822BD">
        <w:rPr>
          <w:rFonts w:ascii="Trebuchet MS" w:hAnsi="Trebuchet MS" w:cs="Times New Roman"/>
          <w:lang w:val="fr-FR"/>
        </w:rPr>
        <w:t>Având în vedere că lucrările se vor desfășura în perimetrul unor fonduri cinegetice, beneficiarul lucrărilor și angajații contractați pentru executarea lucrărilor au obligația de a respecta prevederile Art. 15 alin (8) din Legea 407/2006,</w:t>
      </w:r>
      <w:r w:rsidRPr="00F822BD">
        <w:rPr>
          <w:rFonts w:ascii="Trebuchet MS" w:hAnsi="Trebuchet MS" w:cs="Times New Roman"/>
          <w:i/>
          <w:lang w:val="fr-FR"/>
        </w:rPr>
        <w:t>vânătorii și a protecției fondului cinegetic</w:t>
      </w:r>
      <w:r w:rsidRPr="00F822BD">
        <w:rPr>
          <w:rFonts w:ascii="Trebuchet MS" w:hAnsi="Trebuchet MS" w:cs="Times New Roman"/>
          <w:lang w:val="fr-FR"/>
        </w:rPr>
        <w:t>, care specifică următoarele</w:t>
      </w:r>
      <w:r w:rsidRPr="00F822BD">
        <w:rPr>
          <w:rFonts w:ascii="Trebuchet MS" w:hAnsi="Trebuchet MS" w:cs="Times New Roman"/>
          <w:b/>
          <w:i/>
          <w:lang w:val="fr-FR"/>
        </w:rPr>
        <w:t xml:space="preserve">: ,,proprietarii si deţinătorii de terenuri cu orice titlu, precum si executanţii de lucrări de orice natura pe terenurile din fondurile cinegetice sunt obligaţi sa ia </w:t>
      </w:r>
      <w:r w:rsidRPr="00F822BD">
        <w:rPr>
          <w:rFonts w:ascii="Trebuchet MS" w:hAnsi="Trebuchet MS" w:cs="Times New Roman"/>
          <w:b/>
          <w:i/>
          <w:lang w:val="fr-FR"/>
        </w:rPr>
        <w:lastRenderedPageBreak/>
        <w:t>masurile prevăzute de lege pentru protecţia faunei cinegetice si a mediului sau de viaţă si răspund pentru pagubele pe care le produc acestora prin acţiuni ilicite săvârşite cu intenţie sau din culpa’’.</w:t>
      </w:r>
    </w:p>
    <w:p w14:paraId="3638685E" w14:textId="77777777" w:rsidR="006E4A2F" w:rsidRPr="00F822BD" w:rsidRDefault="006E4A2F" w:rsidP="00F822BD">
      <w:pPr>
        <w:pStyle w:val="ListParagraph"/>
        <w:numPr>
          <w:ilvl w:val="0"/>
          <w:numId w:val="46"/>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 xml:space="preserve">De asemenea pentru a minimaliza pe cat posibil impactul asupra biodiversitatii, se recomanda respectarea prevederilor Art 33 din OUG nr. 57/2007, </w:t>
      </w:r>
      <w:r w:rsidRPr="00F822BD">
        <w:rPr>
          <w:rFonts w:ascii="Trebuchet MS" w:hAnsi="Trebuchet MS" w:cs="Times New Roman"/>
          <w:i/>
          <w:lang w:val="fr-FR"/>
        </w:rPr>
        <w:t>privind regimul ariilor naturale protejate, conservarea habitatelor naturale, a florei şi faunei sălbatice</w:t>
      </w:r>
      <w:r w:rsidRPr="00F822BD">
        <w:rPr>
          <w:rFonts w:ascii="Trebuchet MS" w:hAnsi="Trebuchet MS" w:cs="Times New Roman"/>
          <w:lang w:val="fr-FR"/>
        </w:rPr>
        <w:t xml:space="preserve">,: alin. (1) Pentru speciile de plante şi animale sălbatice terestre, acvatice şi subterane, prevăzute în anexele nr. 4 A şi 4 B, şi care trăiesc atât în ariile naturale protejate, </w:t>
      </w:r>
      <w:r w:rsidRPr="00F822BD">
        <w:rPr>
          <w:rFonts w:ascii="Trebuchet MS" w:hAnsi="Trebuchet MS" w:cs="Times New Roman"/>
          <w:b/>
          <w:i/>
          <w:lang w:val="fr-FR"/>
        </w:rPr>
        <w:t>cât şi în afara lor</w:t>
      </w:r>
      <w:r w:rsidRPr="00F822BD">
        <w:rPr>
          <w:rFonts w:ascii="Trebuchet MS" w:hAnsi="Trebuchet MS" w:cs="Times New Roman"/>
          <w:lang w:val="fr-FR"/>
        </w:rPr>
        <w:t>, sunt interzise:</w:t>
      </w:r>
    </w:p>
    <w:p w14:paraId="2D08AB53" w14:textId="77777777" w:rsidR="006E4A2F" w:rsidRPr="00F822BD" w:rsidRDefault="006E4A2F" w:rsidP="00F822BD">
      <w:pPr>
        <w:pStyle w:val="ListParagraph"/>
        <w:numPr>
          <w:ilvl w:val="0"/>
          <w:numId w:val="47"/>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orice formă de recoltare, capturare, ucidere, distrugere sau vătămare a exemplarelor aflate în mediul lor natural, în oricare dintre stadiile ciclului lor biologic;</w:t>
      </w:r>
    </w:p>
    <w:p w14:paraId="40A16C70" w14:textId="77777777" w:rsidR="006E4A2F" w:rsidRPr="00F822BD" w:rsidRDefault="006E4A2F" w:rsidP="00F822BD">
      <w:pPr>
        <w:pStyle w:val="ListParagraph"/>
        <w:numPr>
          <w:ilvl w:val="0"/>
          <w:numId w:val="47"/>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perturbarea intenţionată în cursul perioadei de reproducere, de creştere, de hibernare şi de migraţie;</w:t>
      </w:r>
    </w:p>
    <w:p w14:paraId="0BC9E400" w14:textId="77777777" w:rsidR="006E4A2F" w:rsidRPr="00F822BD" w:rsidRDefault="006E4A2F" w:rsidP="00F822BD">
      <w:pPr>
        <w:pStyle w:val="ListParagraph"/>
        <w:numPr>
          <w:ilvl w:val="0"/>
          <w:numId w:val="47"/>
        </w:numPr>
        <w:autoSpaceDE w:val="0"/>
        <w:autoSpaceDN w:val="0"/>
        <w:adjustRightInd w:val="0"/>
        <w:spacing w:after="0" w:line="360" w:lineRule="auto"/>
        <w:jc w:val="both"/>
        <w:rPr>
          <w:rFonts w:ascii="Trebuchet MS" w:hAnsi="Trebuchet MS" w:cs="Times New Roman"/>
        </w:rPr>
      </w:pPr>
      <w:r w:rsidRPr="00F822BD">
        <w:rPr>
          <w:rFonts w:ascii="Trebuchet MS" w:hAnsi="Trebuchet MS" w:cs="Times New Roman"/>
        </w:rPr>
        <w:t>deteriorarea, distrugerea şi/sau culegerea intenţionată a cuiburilor şi/sau ouălor din natură;</w:t>
      </w:r>
    </w:p>
    <w:p w14:paraId="5B3C8946" w14:textId="77777777" w:rsidR="006E4A2F" w:rsidRPr="00F822BD" w:rsidRDefault="006E4A2F" w:rsidP="00F822BD">
      <w:pPr>
        <w:pStyle w:val="ListParagraph"/>
        <w:numPr>
          <w:ilvl w:val="0"/>
          <w:numId w:val="47"/>
        </w:numPr>
        <w:autoSpaceDE w:val="0"/>
        <w:autoSpaceDN w:val="0"/>
        <w:adjustRightInd w:val="0"/>
        <w:spacing w:after="0" w:line="360" w:lineRule="auto"/>
        <w:jc w:val="both"/>
        <w:rPr>
          <w:rFonts w:ascii="Trebuchet MS" w:hAnsi="Trebuchet MS" w:cs="Times New Roman"/>
        </w:rPr>
      </w:pPr>
      <w:r w:rsidRPr="00F822BD">
        <w:rPr>
          <w:rFonts w:ascii="Trebuchet MS" w:hAnsi="Trebuchet MS" w:cs="Times New Roman"/>
        </w:rPr>
        <w:t>deteriorarea şi/sau distrugerea locurilor de reproducere ori de odihnă;</w:t>
      </w:r>
    </w:p>
    <w:p w14:paraId="3C6B21E4" w14:textId="77777777" w:rsidR="006E4A2F" w:rsidRPr="00F822BD" w:rsidRDefault="006E4A2F" w:rsidP="00F822BD">
      <w:pPr>
        <w:pStyle w:val="ListParagraph"/>
        <w:numPr>
          <w:ilvl w:val="0"/>
          <w:numId w:val="47"/>
        </w:numPr>
        <w:autoSpaceDE w:val="0"/>
        <w:autoSpaceDN w:val="0"/>
        <w:adjustRightInd w:val="0"/>
        <w:spacing w:after="0" w:line="360" w:lineRule="auto"/>
        <w:jc w:val="both"/>
        <w:rPr>
          <w:rFonts w:ascii="Trebuchet MS" w:hAnsi="Trebuchet MS" w:cs="Times New Roman"/>
        </w:rPr>
      </w:pPr>
      <w:r w:rsidRPr="00F822BD">
        <w:rPr>
          <w:rFonts w:ascii="Trebuchet MS" w:hAnsi="Trebuchet MS" w:cs="Times New Roman"/>
        </w:rPr>
        <w:t>recoltarea florilor şi a fructelor, culegerea, tăierea, dezrădăcinarea sau distrugerea cu intenţie a acestor plante în habitatele lor naturale, în oricare dintre stadiile ciclului lor biologic;</w:t>
      </w:r>
    </w:p>
    <w:p w14:paraId="74FFEB09" w14:textId="77777777" w:rsidR="006E4A2F" w:rsidRPr="00F822BD" w:rsidRDefault="006E4A2F" w:rsidP="00F822BD">
      <w:pPr>
        <w:pStyle w:val="ListParagraph"/>
        <w:numPr>
          <w:ilvl w:val="0"/>
          <w:numId w:val="47"/>
        </w:numPr>
        <w:autoSpaceDE w:val="0"/>
        <w:autoSpaceDN w:val="0"/>
        <w:adjustRightInd w:val="0"/>
        <w:spacing w:after="0" w:line="360" w:lineRule="auto"/>
        <w:jc w:val="both"/>
        <w:rPr>
          <w:rFonts w:ascii="Trebuchet MS" w:hAnsi="Trebuchet MS" w:cs="Times New Roman"/>
        </w:rPr>
      </w:pPr>
      <w:r w:rsidRPr="00F822BD">
        <w:rPr>
          <w:rFonts w:ascii="Trebuchet MS" w:hAnsi="Trebuchet MS" w:cs="Times New Roman"/>
        </w:rPr>
        <w:t>deţinerea, transportul, vânzarea sau schimburile în orice scop, precum şi oferirea spre schimb sau vânzare a exemplarelor luate din natură, în oricare dintre stadiile ciclului lor biologic.</w:t>
      </w:r>
    </w:p>
    <w:p w14:paraId="4C85923C" w14:textId="77777777" w:rsidR="006E4A2F" w:rsidRPr="00F822BD" w:rsidRDefault="006E4A2F" w:rsidP="00F822BD">
      <w:pPr>
        <w:spacing w:after="0" w:line="360" w:lineRule="auto"/>
        <w:ind w:firstLine="720"/>
        <w:jc w:val="both"/>
        <w:rPr>
          <w:rStyle w:val="spctbdy"/>
          <w:rFonts w:ascii="Trebuchet MS" w:hAnsi="Trebuchet MS"/>
          <w:b/>
          <w:bdr w:val="none" w:sz="0" w:space="0" w:color="auto" w:frame="1"/>
          <w:shd w:val="clear" w:color="auto" w:fill="FFFFFF"/>
          <w:lang w:val="en-US"/>
        </w:rPr>
      </w:pPr>
    </w:p>
    <w:p w14:paraId="5DE22C03"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ro-RO"/>
        </w:rPr>
      </w:pPr>
      <w:bookmarkStart w:id="199" w:name="_Toc169074133"/>
      <w:bookmarkStart w:id="200" w:name="_Toc188428879"/>
      <w:r w:rsidRPr="00F822BD">
        <w:rPr>
          <w:rFonts w:ascii="Trebuchet MS" w:hAnsi="Trebuchet MS" w:cs="Times New Roman"/>
          <w:lang w:val="ro-RO"/>
        </w:rPr>
        <w:t>aveți obligația să colectați și să depozitați corespunzător deșeurile rezultate în urma lucrărilor efectuate;</w:t>
      </w:r>
    </w:p>
    <w:p w14:paraId="48BF6614"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ro-RO"/>
        </w:rPr>
      </w:pPr>
      <w:r w:rsidRPr="00F822BD">
        <w:rPr>
          <w:rFonts w:ascii="Trebuchet MS" w:hAnsi="Trebuchet MS" w:cs="Times New Roman"/>
          <w:lang w:val="ro-RO"/>
        </w:rPr>
        <w:t>la terminarea lucrărilor se va asigura salubritatea întregului amplasament, inclusiv a zonelor adiacente, prin eliminarea tuturor materialelor și resturilor rezultate din execuția obiectivului;</w:t>
      </w:r>
    </w:p>
    <w:p w14:paraId="71BBE8D3"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rPr>
      </w:pPr>
      <w:r w:rsidRPr="00F822BD">
        <w:rPr>
          <w:rFonts w:ascii="Trebuchet MS" w:hAnsi="Trebuchet MS" w:cs="Times New Roman"/>
        </w:rPr>
        <w:t>se interzice depozitarea  deșeurilor de orice fel în alte locuri decât în cele special amenajate;</w:t>
      </w:r>
    </w:p>
    <w:p w14:paraId="50DFE581"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rPr>
      </w:pPr>
      <w:r w:rsidRPr="00F822BD">
        <w:rPr>
          <w:rFonts w:ascii="Trebuchet MS" w:hAnsi="Trebuchet MS" w:cs="Times New Roman"/>
        </w:rPr>
        <w:t>este interzisă poluarea în orice mod a resurselor de apă;</w:t>
      </w:r>
    </w:p>
    <w:p w14:paraId="387473A2"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rPr>
      </w:pPr>
      <w:r w:rsidRPr="00F822BD">
        <w:rPr>
          <w:rFonts w:ascii="Trebuchet MS" w:hAnsi="Trebuchet MS" w:cs="Times New Roman"/>
        </w:rPr>
        <w:t>se vor respecta prevederile OUG nr. 92/2021, privind regimul deșeurilor, cu modificările și completările ulterioare;</w:t>
      </w:r>
    </w:p>
    <w:p w14:paraId="6684EBA9"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lastRenderedPageBreak/>
        <w:t>deșeurile rezultate din lucrări se vor valorifica/elimina, pe măsura acumulării lor, prin societăți autorizate;</w:t>
      </w:r>
    </w:p>
    <w:p w14:paraId="14519C1F"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privitor la protecția împotriva zgomotului: alegerea unor echipamente de muncă adecvate, care să emită cel mai mic nivel de zgomot posibil, folosirea de utilaje și mijloace de transport silențioase, reducerea la minim a traficului utilajelor în apropierea zonelor locuite;</w:t>
      </w:r>
    </w:p>
    <w:p w14:paraId="19DF100E"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organizarea de șantier se va realiza corespunzător din punct de vedere al facilităților și al protecției factorilor de mediu prin ocuparea unor suprafețe de teren cât mai mici;</w:t>
      </w:r>
    </w:p>
    <w:p w14:paraId="1D77A4CE"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rPr>
      </w:pPr>
      <w:r w:rsidRPr="00F822BD">
        <w:rPr>
          <w:rFonts w:ascii="Trebuchet MS" w:hAnsi="Trebuchet MS" w:cs="Times New Roman"/>
        </w:rPr>
        <w:t>nu se vor stoca combustibili în organizarea de şantier;</w:t>
      </w:r>
    </w:p>
    <w:p w14:paraId="11FA43C3"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alimentarea cu carburanţi, repararea și întreţinerea mijloacelor de transport și a utilajelor folosite pe şantier se va face numai la societăți specializate și autorizate;</w:t>
      </w:r>
    </w:p>
    <w:p w14:paraId="490649E9"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alegerea de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14:paraId="114E40B8"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se vor împrejmui zonele unde se vor efectua lucrările și se vor instala panouri de înștiințare privind proiectul și perioada propusă pentru executarea acestora;</w:t>
      </w:r>
    </w:p>
    <w:p w14:paraId="02159ADB"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la parasirea incintei organizării de şantier, rotile autovehiculelor se vor curata;</w:t>
      </w:r>
    </w:p>
    <w:p w14:paraId="11E26607"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respectarea tuturor avizelor solicitate prin Certificatul de Urbanism;</w:t>
      </w:r>
    </w:p>
    <w:p w14:paraId="3570E34D"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este interzisă depozitarea materialelor de construcție și a deșeurilor pe spațiile cu vegetație spontană sau direct pe sol;</w:t>
      </w:r>
    </w:p>
    <w:p w14:paraId="46CCD9C3"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hAnsi="Trebuchet MS" w:cs="Times New Roman"/>
          <w:lang w:val="fr-FR"/>
        </w:rPr>
      </w:pPr>
      <w:r w:rsidRPr="00F822BD">
        <w:rPr>
          <w:rFonts w:ascii="Trebuchet MS" w:hAnsi="Trebuchet MS" w:cs="Times New Roman"/>
          <w:lang w:val="fr-FR"/>
        </w:rPr>
        <w:t>se vor respecta prevederile legislației de mediu în vigoare, condițiile impuse  prin acordurile, avizele și punctele de vedere emise de autoritățile implicate în avizarea proiectului.</w:t>
      </w:r>
    </w:p>
    <w:p w14:paraId="3BCAF10C"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eastAsia="Arial Unicode MS" w:hAnsi="Trebuchet MS" w:cs="Times New Roman"/>
          <w:b/>
          <w:i/>
          <w:lang w:val="ro-RO" w:eastAsia="ro-RO"/>
        </w:rPr>
      </w:pPr>
      <w:r w:rsidRPr="00F822BD">
        <w:rPr>
          <w:rFonts w:ascii="Trebuchet MS" w:hAnsi="Trebuchet MS" w:cs="Times New Roman"/>
          <w:lang w:val="fr-FR"/>
        </w:rPr>
        <w:t>Solicitantul și proiectantul sunt direct răspunzători de veridicitatea și corectitudinea datelor și informațiilor prezentate în documentație.</w:t>
      </w:r>
    </w:p>
    <w:p w14:paraId="738E1FB7" w14:textId="77777777" w:rsidR="001714BD" w:rsidRPr="00F822BD" w:rsidRDefault="001714BD" w:rsidP="00F822BD">
      <w:pPr>
        <w:pStyle w:val="ListParagraph"/>
        <w:numPr>
          <w:ilvl w:val="0"/>
          <w:numId w:val="13"/>
        </w:numPr>
        <w:autoSpaceDE w:val="0"/>
        <w:autoSpaceDN w:val="0"/>
        <w:adjustRightInd w:val="0"/>
        <w:spacing w:after="0" w:line="360" w:lineRule="auto"/>
        <w:jc w:val="both"/>
        <w:rPr>
          <w:rFonts w:ascii="Trebuchet MS" w:eastAsia="Arial Unicode MS" w:hAnsi="Trebuchet MS" w:cs="Times New Roman"/>
          <w:b/>
          <w:i/>
          <w:lang w:val="ro-RO" w:eastAsia="ro-RO"/>
        </w:rPr>
      </w:pPr>
      <w:r w:rsidRPr="00F822BD">
        <w:rPr>
          <w:rFonts w:ascii="Trebuchet MS" w:eastAsia="Arial Unicode MS" w:hAnsi="Trebuchet MS" w:cs="Times New Roman"/>
          <w:b/>
          <w:i/>
          <w:lang w:val="ro-RO" w:eastAsia="ro-RO"/>
        </w:rPr>
        <w:t>La terminarea lucrărilor, terenurile ocupate temporar vor fi aduse la starea lor iniţială.</w:t>
      </w:r>
    </w:p>
    <w:bookmarkEnd w:id="199"/>
    <w:bookmarkEnd w:id="200"/>
    <w:p w14:paraId="2E639ED3" w14:textId="77777777" w:rsidR="001714BD" w:rsidRPr="00F822BD" w:rsidRDefault="001714BD" w:rsidP="00F822BD">
      <w:pPr>
        <w:spacing w:after="0" w:line="360" w:lineRule="auto"/>
        <w:jc w:val="both"/>
        <w:rPr>
          <w:rStyle w:val="spar"/>
          <w:rFonts w:ascii="Trebuchet MS" w:hAnsi="Trebuchet MS" w:cs="Times New Roman"/>
          <w:b/>
          <w:bdr w:val="none" w:sz="0" w:space="0" w:color="auto" w:frame="1"/>
          <w:shd w:val="clear" w:color="auto" w:fill="FFFFFF"/>
          <w:lang w:val="fr-FR"/>
        </w:rPr>
      </w:pPr>
    </w:p>
    <w:p w14:paraId="3ED0DB7F" w14:textId="77777777" w:rsidR="001714BD" w:rsidRPr="00F822BD" w:rsidRDefault="001714BD" w:rsidP="00F822BD">
      <w:pPr>
        <w:spacing w:after="0" w:line="360" w:lineRule="auto"/>
        <w:jc w:val="both"/>
        <w:rPr>
          <w:rStyle w:val="spar"/>
          <w:rFonts w:ascii="Trebuchet MS" w:hAnsi="Trebuchet MS" w:cs="Times New Roman"/>
          <w:b/>
          <w:bdr w:val="none" w:sz="0" w:space="0" w:color="auto" w:frame="1"/>
          <w:shd w:val="clear" w:color="auto" w:fill="FFFFFF"/>
          <w:lang w:val="fr-FR"/>
        </w:rPr>
      </w:pPr>
      <w:r w:rsidRPr="00F822BD">
        <w:rPr>
          <w:rStyle w:val="spar"/>
          <w:rFonts w:ascii="Trebuchet MS" w:hAnsi="Trebuchet MS" w:cs="Times New Roman"/>
          <w:b/>
          <w:bdr w:val="none" w:sz="0" w:space="0" w:color="auto" w:frame="1"/>
          <w:shd w:val="clear" w:color="auto" w:fill="FFFFFF"/>
          <w:lang w:val="fr-FR"/>
        </w:rPr>
        <w:t>Informarea și participarea publicului la procedura de reglementare:</w:t>
      </w:r>
    </w:p>
    <w:p w14:paraId="6D815E9E" w14:textId="77777777" w:rsidR="001714BD" w:rsidRPr="00F822BD" w:rsidRDefault="001714BD" w:rsidP="00F822BD">
      <w:pPr>
        <w:spacing w:after="0" w:line="360" w:lineRule="auto"/>
        <w:ind w:firstLine="720"/>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Autoritatea competentă pentru protecția mediului a asigurat și garantat accesul liber la informație a publicului interesat/afectat de proiect.</w:t>
      </w:r>
    </w:p>
    <w:p w14:paraId="1717B82E" w14:textId="77777777" w:rsidR="001714BD" w:rsidRPr="00F822BD" w:rsidRDefault="001714BD" w:rsidP="00F822BD">
      <w:pPr>
        <w:spacing w:after="0" w:line="360" w:lineRule="auto"/>
        <w:ind w:firstLine="720"/>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Astfel, publicul a fost informat cu privire la depunerea solicitării în vederea obținerii acordului de mediu și asupra deciziei luate:</w:t>
      </w:r>
    </w:p>
    <w:p w14:paraId="04017C08" w14:textId="77777777" w:rsidR="001714BD" w:rsidRPr="00F822BD" w:rsidRDefault="001714BD" w:rsidP="00F822BD">
      <w:pPr>
        <w:pStyle w:val="ListParagraph"/>
        <w:numPr>
          <w:ilvl w:val="0"/>
          <w:numId w:val="12"/>
        </w:numPr>
        <w:spacing w:after="0" w:line="360" w:lineRule="auto"/>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lastRenderedPageBreak/>
        <w:t>afișate pe pagina proprie de internet a autorității competente pentru protecția mediului și la sediul acesteia;</w:t>
      </w:r>
    </w:p>
    <w:p w14:paraId="47FFDEAD" w14:textId="4359FAB2" w:rsidR="001714BD" w:rsidRPr="00F822BD" w:rsidRDefault="00192ACA" w:rsidP="00F822BD">
      <w:pPr>
        <w:pStyle w:val="ListParagraph"/>
        <w:numPr>
          <w:ilvl w:val="0"/>
          <w:numId w:val="12"/>
        </w:numPr>
        <w:spacing w:after="0" w:line="360" w:lineRule="auto"/>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afișate de titular în data de</w:t>
      </w:r>
      <w:r w:rsidR="005471E3" w:rsidRPr="00F822BD">
        <w:rPr>
          <w:rStyle w:val="spar"/>
          <w:rFonts w:ascii="Trebuchet MS" w:hAnsi="Trebuchet MS" w:cs="Times New Roman"/>
          <w:bdr w:val="none" w:sz="0" w:space="0" w:color="auto" w:frame="1"/>
          <w:shd w:val="clear" w:color="auto" w:fill="FFFFFF"/>
          <w:lang w:val="fr-FR"/>
        </w:rPr>
        <w:t xml:space="preserve"> </w:t>
      </w:r>
      <w:r w:rsidR="008F67D0" w:rsidRPr="00F822BD">
        <w:rPr>
          <w:rStyle w:val="spar"/>
          <w:rFonts w:ascii="Trebuchet MS" w:hAnsi="Trebuchet MS" w:cs="Times New Roman"/>
          <w:bdr w:val="none" w:sz="0" w:space="0" w:color="auto" w:frame="1"/>
          <w:shd w:val="clear" w:color="auto" w:fill="FFFFFF"/>
          <w:lang w:val="fr-FR"/>
        </w:rPr>
        <w:t>16.04.2024</w:t>
      </w:r>
      <w:r w:rsidR="005471E3" w:rsidRPr="00F822BD">
        <w:rPr>
          <w:rStyle w:val="spar"/>
          <w:rFonts w:ascii="Trebuchet MS" w:hAnsi="Trebuchet MS" w:cs="Times New Roman"/>
          <w:bdr w:val="none" w:sz="0" w:space="0" w:color="auto" w:frame="1"/>
          <w:shd w:val="clear" w:color="auto" w:fill="FFFFFF"/>
          <w:lang w:val="fr-FR"/>
        </w:rPr>
        <w:t xml:space="preserve"> </w:t>
      </w:r>
      <w:r w:rsidR="001714BD" w:rsidRPr="00F822BD">
        <w:rPr>
          <w:rStyle w:val="spar"/>
          <w:rFonts w:ascii="Trebuchet MS" w:hAnsi="Trebuchet MS" w:cs="Times New Roman"/>
          <w:bdr w:val="none" w:sz="0" w:space="0" w:color="auto" w:frame="1"/>
          <w:shd w:val="clear" w:color="auto" w:fill="FFFFFF"/>
          <w:lang w:val="fr-FR"/>
        </w:rPr>
        <w:t>în ziarul ,,</w:t>
      </w:r>
      <w:r w:rsidR="008F67D0" w:rsidRPr="00F822BD">
        <w:rPr>
          <w:rStyle w:val="spar"/>
          <w:rFonts w:ascii="Trebuchet MS" w:hAnsi="Trebuchet MS" w:cs="Times New Roman"/>
          <w:bdr w:val="none" w:sz="0" w:space="0" w:color="auto" w:frame="1"/>
          <w:shd w:val="clear" w:color="auto" w:fill="FFFFFF"/>
          <w:lang w:val="fr-FR"/>
        </w:rPr>
        <w:t>Național</w:t>
      </w:r>
      <w:r w:rsidR="001714BD" w:rsidRPr="00F822BD">
        <w:rPr>
          <w:rStyle w:val="spar"/>
          <w:rFonts w:ascii="Trebuchet MS" w:hAnsi="Trebuchet MS" w:cs="Times New Roman"/>
          <w:bdr w:val="none" w:sz="0" w:space="0" w:color="auto" w:frame="1"/>
          <w:shd w:val="clear" w:color="auto" w:fill="FFFFFF"/>
          <w:lang w:val="fr-FR"/>
        </w:rPr>
        <w:t>”;</w:t>
      </w:r>
    </w:p>
    <w:p w14:paraId="3E0E6D49" w14:textId="7A810B0F" w:rsidR="001714BD" w:rsidRPr="00F822BD" w:rsidRDefault="00744118" w:rsidP="00F822BD">
      <w:pPr>
        <w:pStyle w:val="ListParagraph"/>
        <w:numPr>
          <w:ilvl w:val="0"/>
          <w:numId w:val="12"/>
        </w:numPr>
        <w:spacing w:after="0" w:line="360" w:lineRule="auto"/>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 xml:space="preserve">afișate de titular în data de </w:t>
      </w:r>
      <w:r w:rsidR="008F67D0" w:rsidRPr="00F822BD">
        <w:rPr>
          <w:rStyle w:val="spar"/>
          <w:rFonts w:ascii="Trebuchet MS" w:hAnsi="Trebuchet MS" w:cs="Times New Roman"/>
          <w:bdr w:val="none" w:sz="0" w:space="0" w:color="auto" w:frame="1"/>
          <w:shd w:val="clear" w:color="auto" w:fill="FFFFFF"/>
          <w:lang w:val="fr-FR"/>
        </w:rPr>
        <w:t>……….</w:t>
      </w:r>
      <w:r w:rsidRPr="00F822BD">
        <w:rPr>
          <w:rStyle w:val="spar"/>
          <w:rFonts w:ascii="Trebuchet MS" w:hAnsi="Trebuchet MS" w:cs="Times New Roman"/>
          <w:bdr w:val="none" w:sz="0" w:space="0" w:color="auto" w:frame="1"/>
          <w:shd w:val="clear" w:color="auto" w:fill="FFFFFF"/>
          <w:lang w:val="fr-FR"/>
        </w:rPr>
        <w:t xml:space="preserve"> </w:t>
      </w:r>
      <w:r w:rsidR="00A21D04" w:rsidRPr="00F822BD">
        <w:rPr>
          <w:rStyle w:val="spar"/>
          <w:rFonts w:ascii="Trebuchet MS" w:hAnsi="Trebuchet MS" w:cs="Times New Roman"/>
          <w:bdr w:val="none" w:sz="0" w:space="0" w:color="auto" w:frame="1"/>
          <w:shd w:val="clear" w:color="auto" w:fill="FFFFFF"/>
          <w:lang w:val="fr-FR"/>
        </w:rPr>
        <w:t>și</w:t>
      </w:r>
      <w:r w:rsidRPr="00F822BD">
        <w:rPr>
          <w:rStyle w:val="spar"/>
          <w:rFonts w:ascii="Trebuchet MS" w:hAnsi="Trebuchet MS" w:cs="Times New Roman"/>
          <w:bdr w:val="none" w:sz="0" w:space="0" w:color="auto" w:frame="1"/>
          <w:shd w:val="clear" w:color="auto" w:fill="FFFFFF"/>
          <w:lang w:val="fr-FR"/>
        </w:rPr>
        <w:t xml:space="preserve"> </w:t>
      </w:r>
      <w:r w:rsidR="008F67D0" w:rsidRPr="00F822BD">
        <w:rPr>
          <w:rStyle w:val="spar"/>
          <w:rFonts w:ascii="Trebuchet MS" w:hAnsi="Trebuchet MS" w:cs="Times New Roman"/>
          <w:bdr w:val="none" w:sz="0" w:space="0" w:color="auto" w:frame="1"/>
          <w:shd w:val="clear" w:color="auto" w:fill="FFFFFF"/>
          <w:lang w:val="fr-FR"/>
        </w:rPr>
        <w:t>……………….</w:t>
      </w:r>
      <w:r w:rsidRPr="00F822BD">
        <w:rPr>
          <w:rStyle w:val="spar"/>
          <w:rFonts w:ascii="Trebuchet MS" w:hAnsi="Trebuchet MS" w:cs="Times New Roman"/>
          <w:bdr w:val="none" w:sz="0" w:space="0" w:color="auto" w:frame="1"/>
          <w:shd w:val="clear" w:color="auto" w:fill="FFFFFF"/>
          <w:lang w:val="fr-FR"/>
        </w:rPr>
        <w:t xml:space="preserve"> </w:t>
      </w:r>
      <w:r w:rsidR="00A21D04" w:rsidRPr="00F822BD">
        <w:rPr>
          <w:rStyle w:val="spar"/>
          <w:rFonts w:ascii="Trebuchet MS" w:hAnsi="Trebuchet MS" w:cs="Times New Roman"/>
          <w:bdr w:val="none" w:sz="0" w:space="0" w:color="auto" w:frame="1"/>
          <w:shd w:val="clear" w:color="auto" w:fill="FFFFFF"/>
          <w:lang w:val="fr-FR"/>
        </w:rPr>
        <w:t>în ziarul ,,</w:t>
      </w:r>
      <w:r w:rsidR="008F67D0" w:rsidRPr="00F822BD">
        <w:rPr>
          <w:rStyle w:val="spar"/>
          <w:rFonts w:ascii="Trebuchet MS" w:hAnsi="Trebuchet MS" w:cs="Times New Roman"/>
          <w:bdr w:val="none" w:sz="0" w:space="0" w:color="auto" w:frame="1"/>
          <w:shd w:val="clear" w:color="auto" w:fill="FFFFFF"/>
          <w:lang w:val="fr-FR"/>
        </w:rPr>
        <w:t>………………..</w:t>
      </w:r>
      <w:r w:rsidR="00A21D04" w:rsidRPr="00F822BD">
        <w:rPr>
          <w:rStyle w:val="spar"/>
          <w:rFonts w:ascii="Trebuchet MS" w:hAnsi="Trebuchet MS" w:cs="Times New Roman"/>
          <w:bdr w:val="none" w:sz="0" w:space="0" w:color="auto" w:frame="1"/>
          <w:shd w:val="clear" w:color="auto" w:fill="FFFFFF"/>
          <w:lang w:val="fr-FR"/>
        </w:rPr>
        <w:t>” și la sediul Primări</w:t>
      </w:r>
      <w:r w:rsidR="00911ADF" w:rsidRPr="00F822BD">
        <w:rPr>
          <w:rStyle w:val="spar"/>
          <w:rFonts w:ascii="Trebuchet MS" w:hAnsi="Trebuchet MS" w:cs="Times New Roman"/>
          <w:bdr w:val="none" w:sz="0" w:space="0" w:color="auto" w:frame="1"/>
          <w:shd w:val="clear" w:color="auto" w:fill="FFFFFF"/>
          <w:lang w:val="fr-FR"/>
        </w:rPr>
        <w:t xml:space="preserve">ei </w:t>
      </w:r>
      <w:r w:rsidR="008F67D0" w:rsidRPr="00F822BD">
        <w:rPr>
          <w:rStyle w:val="spar"/>
          <w:rFonts w:ascii="Trebuchet MS" w:hAnsi="Trebuchet MS" w:cs="Times New Roman"/>
          <w:bdr w:val="none" w:sz="0" w:space="0" w:color="auto" w:frame="1"/>
          <w:shd w:val="clear" w:color="auto" w:fill="FFFFFF"/>
          <w:lang w:val="fr-FR"/>
        </w:rPr>
        <w:t>Orașului Sinaia</w:t>
      </w:r>
      <w:r w:rsidR="00911ADF" w:rsidRPr="00F822BD">
        <w:rPr>
          <w:rStyle w:val="spar"/>
          <w:rFonts w:ascii="Trebuchet MS" w:hAnsi="Trebuchet MS" w:cs="Times New Roman"/>
          <w:bdr w:val="none" w:sz="0" w:space="0" w:color="auto" w:frame="1"/>
          <w:shd w:val="clear" w:color="auto" w:fill="FFFFFF"/>
          <w:lang w:val="fr-FR"/>
        </w:rPr>
        <w:t>.</w:t>
      </w:r>
    </w:p>
    <w:p w14:paraId="4A836C93" w14:textId="77777777" w:rsidR="001714BD" w:rsidRPr="00F822BD" w:rsidRDefault="001714BD" w:rsidP="00F822BD">
      <w:pPr>
        <w:spacing w:after="0" w:line="360" w:lineRule="auto"/>
        <w:ind w:firstLine="780"/>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Documentația aferentă proiectului a fost accesibilă spre consultare de către public pe toată durata derulării procedurii de reglementare la sediul APM Prahova.</w:t>
      </w:r>
    </w:p>
    <w:p w14:paraId="2EE92230" w14:textId="77777777" w:rsidR="001714BD" w:rsidRPr="00F822BD" w:rsidRDefault="001714BD" w:rsidP="00F822BD">
      <w:pPr>
        <w:spacing w:after="0" w:line="360" w:lineRule="auto"/>
        <w:ind w:left="90" w:firstLine="690"/>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Precizăm că nu au existat sesizări și comentarii din partea publicului interesat/potențial afectat pe parcursul procedurii de reglementare.</w:t>
      </w:r>
    </w:p>
    <w:p w14:paraId="40D15CA9" w14:textId="77777777" w:rsidR="001714BD" w:rsidRPr="00F822BD" w:rsidRDefault="001714BD" w:rsidP="00F822BD">
      <w:pPr>
        <w:spacing w:after="0" w:line="360" w:lineRule="auto"/>
        <w:ind w:firstLine="720"/>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w:t>
      </w:r>
      <w:hyperlink r:id="rId10" w:history="1">
        <w:r w:rsidRPr="00F822BD">
          <w:rPr>
            <w:rStyle w:val="Hyperlink"/>
            <w:rFonts w:ascii="Trebuchet MS" w:hAnsi="Trebuchet MS" w:cs="Times New Roman"/>
            <w:color w:val="auto"/>
            <w:u w:val="none"/>
            <w:bdr w:val="none" w:sz="0" w:space="0" w:color="auto" w:frame="1"/>
            <w:shd w:val="clear" w:color="auto" w:fill="FFFFFF"/>
            <w:lang w:val="fr-FR"/>
          </w:rPr>
          <w:t>Legii contenciosului administrativ nr. 554/2004</w:t>
        </w:r>
      </w:hyperlink>
      <w:r w:rsidRPr="00F822BD">
        <w:rPr>
          <w:rStyle w:val="spar"/>
          <w:rFonts w:ascii="Trebuchet MS" w:hAnsi="Trebuchet MS" w:cs="Times New Roman"/>
          <w:bdr w:val="none" w:sz="0" w:space="0" w:color="auto" w:frame="1"/>
          <w:shd w:val="clear" w:color="auto" w:fill="FFFFFF"/>
          <w:lang w:val="fr-FR"/>
        </w:rPr>
        <w:t xml:space="preserve">, cu modificările și completările ulterioare.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 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3ADC9557" w14:textId="77777777" w:rsidR="001714BD" w:rsidRPr="00F822BD" w:rsidRDefault="001714BD" w:rsidP="00F822BD">
      <w:pPr>
        <w:spacing w:after="0" w:line="360" w:lineRule="auto"/>
        <w:ind w:firstLine="720"/>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Autoritatea publică emitentă are obligația de a răspunde la plângerea prealabilă prevăzută la art. 22 alin. (1) în termen de 30 de zile de la data înregistrării acesteia la acea autoritate.</w:t>
      </w:r>
    </w:p>
    <w:p w14:paraId="3B59EB32" w14:textId="77777777" w:rsidR="001714BD" w:rsidRPr="00F822BD" w:rsidRDefault="001714BD" w:rsidP="00F822BD">
      <w:pPr>
        <w:spacing w:after="0" w:line="360" w:lineRule="auto"/>
        <w:ind w:firstLine="720"/>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lastRenderedPageBreak/>
        <w:t>Procedura de soluționare a plângerii prealabile prevăzută la art. 22 alin. (1) este gratuită și trebuie să fie echitabilă, rapidă și corectă.</w:t>
      </w:r>
    </w:p>
    <w:p w14:paraId="03A0A6AC" w14:textId="77777777" w:rsidR="001714BD" w:rsidRPr="00F822BD" w:rsidRDefault="001714BD" w:rsidP="00F822BD">
      <w:pPr>
        <w:spacing w:after="0" w:line="360" w:lineRule="auto"/>
        <w:ind w:firstLine="720"/>
        <w:jc w:val="both"/>
        <w:rPr>
          <w:rStyle w:val="spar"/>
          <w:rFonts w:ascii="Trebuchet MS" w:hAnsi="Trebuchet MS" w:cs="Times New Roman"/>
          <w:bdr w:val="none" w:sz="0" w:space="0" w:color="auto" w:frame="1"/>
          <w:shd w:val="clear" w:color="auto" w:fill="FFFFFF"/>
          <w:lang w:val="fr-FR"/>
        </w:rPr>
      </w:pPr>
      <w:r w:rsidRPr="00F822BD">
        <w:rPr>
          <w:rStyle w:val="spar"/>
          <w:rFonts w:ascii="Trebuchet MS" w:hAnsi="Trebuchet MS" w:cs="Times New Roman"/>
          <w:bdr w:val="none" w:sz="0" w:space="0" w:color="auto" w:frame="1"/>
          <w:shd w:val="clear" w:color="auto" w:fill="FFFFFF"/>
          <w:lang w:val="fr-FR"/>
        </w:rPr>
        <w:t>Prezenta decizie poate fi contestată în conformitate cu prevederile Legii nr. 292/2018, privind evaluarea impactului anumitor proiecte publice și private asupra mediului și ale </w:t>
      </w:r>
      <w:hyperlink r:id="rId11" w:history="1">
        <w:r w:rsidRPr="00F822BD">
          <w:rPr>
            <w:rStyle w:val="Hyperlink"/>
            <w:rFonts w:ascii="Trebuchet MS" w:hAnsi="Trebuchet MS" w:cs="Times New Roman"/>
            <w:color w:val="auto"/>
            <w:bdr w:val="none" w:sz="0" w:space="0" w:color="auto" w:frame="1"/>
            <w:shd w:val="clear" w:color="auto" w:fill="FFFFFF"/>
            <w:lang w:val="fr-FR"/>
          </w:rPr>
          <w:t>Legii nr. 554/2004</w:t>
        </w:r>
      </w:hyperlink>
      <w:r w:rsidRPr="00F822BD">
        <w:rPr>
          <w:rStyle w:val="spar"/>
          <w:rFonts w:ascii="Trebuchet MS" w:hAnsi="Trebuchet MS" w:cs="Times New Roman"/>
          <w:bdr w:val="none" w:sz="0" w:space="0" w:color="auto" w:frame="1"/>
          <w:shd w:val="clear" w:color="auto" w:fill="FFFFFF"/>
          <w:lang w:val="fr-FR"/>
        </w:rPr>
        <w:t>, cu modificările și completările ulterioare.</w:t>
      </w:r>
    </w:p>
    <w:p w14:paraId="4E53F87C" w14:textId="77777777" w:rsidR="00D033EF" w:rsidRPr="00F822BD" w:rsidRDefault="00D033EF" w:rsidP="00F822BD">
      <w:pPr>
        <w:spacing w:after="0" w:line="360" w:lineRule="auto"/>
        <w:jc w:val="center"/>
        <w:rPr>
          <w:rFonts w:ascii="Trebuchet MS" w:hAnsi="Trebuchet MS" w:cs="Times New Roman"/>
          <w:b/>
        </w:rPr>
      </w:pPr>
    </w:p>
    <w:p w14:paraId="7CE8CD7E" w14:textId="733188A4" w:rsidR="001714BD" w:rsidRPr="00F822BD" w:rsidRDefault="001714BD" w:rsidP="00F822BD">
      <w:pPr>
        <w:spacing w:after="0" w:line="360" w:lineRule="auto"/>
        <w:jc w:val="center"/>
        <w:rPr>
          <w:rFonts w:ascii="Trebuchet MS" w:hAnsi="Trebuchet MS" w:cs="Times New Roman"/>
          <w:b/>
        </w:rPr>
      </w:pPr>
      <w:r w:rsidRPr="00F822BD">
        <w:rPr>
          <w:rFonts w:ascii="Trebuchet MS" w:hAnsi="Trebuchet MS" w:cs="Times New Roman"/>
          <w:b/>
        </w:rPr>
        <w:t>DIRECTOR EXECUTIV,</w:t>
      </w:r>
    </w:p>
    <w:p w14:paraId="0A204A6C" w14:textId="77777777" w:rsidR="001714BD" w:rsidRPr="00F822BD" w:rsidRDefault="001714BD" w:rsidP="00F822BD">
      <w:pPr>
        <w:spacing w:after="0" w:line="360" w:lineRule="auto"/>
        <w:jc w:val="center"/>
        <w:rPr>
          <w:rFonts w:ascii="Trebuchet MS" w:hAnsi="Trebuchet MS" w:cs="Times New Roman"/>
          <w:b/>
        </w:rPr>
      </w:pPr>
      <w:r w:rsidRPr="00F822BD">
        <w:rPr>
          <w:rFonts w:ascii="Trebuchet MS" w:hAnsi="Trebuchet MS" w:cs="Times New Roman"/>
          <w:b/>
        </w:rPr>
        <w:t>Florin DIACONU</w:t>
      </w:r>
    </w:p>
    <w:p w14:paraId="3C28E311" w14:textId="77777777" w:rsidR="001714BD" w:rsidRPr="00F822BD" w:rsidRDefault="001714BD" w:rsidP="00F822BD">
      <w:pPr>
        <w:spacing w:after="0" w:line="360" w:lineRule="auto"/>
        <w:jc w:val="center"/>
        <w:rPr>
          <w:rFonts w:ascii="Trebuchet MS" w:hAnsi="Trebuchet MS" w:cs="Times New Roman"/>
          <w:b/>
        </w:rPr>
      </w:pPr>
    </w:p>
    <w:p w14:paraId="079BE975" w14:textId="77777777" w:rsidR="001714BD" w:rsidRPr="00F822BD" w:rsidRDefault="001714BD" w:rsidP="00F822BD">
      <w:pPr>
        <w:spacing w:after="0" w:line="360" w:lineRule="auto"/>
        <w:jc w:val="both"/>
        <w:rPr>
          <w:rFonts w:ascii="Trebuchet MS" w:hAnsi="Trebuchet MS" w:cs="Times New Roman"/>
          <w:b/>
        </w:rPr>
      </w:pPr>
      <w:r w:rsidRPr="00F822BD">
        <w:rPr>
          <w:rFonts w:ascii="Trebuchet MS" w:hAnsi="Trebuchet MS" w:cs="Times New Roman"/>
          <w:b/>
        </w:rPr>
        <w:t>ŞEF SERVICIU A.A.A.,</w:t>
      </w:r>
    </w:p>
    <w:p w14:paraId="0357DEA9" w14:textId="304B5A29" w:rsidR="001714BD" w:rsidRPr="00F822BD" w:rsidRDefault="001714BD" w:rsidP="00F822BD">
      <w:pPr>
        <w:spacing w:after="0" w:line="360" w:lineRule="auto"/>
        <w:jc w:val="both"/>
        <w:rPr>
          <w:rFonts w:ascii="Trebuchet MS" w:hAnsi="Trebuchet MS" w:cs="Times New Roman"/>
          <w:i/>
        </w:rPr>
      </w:pPr>
      <w:r w:rsidRPr="00F822BD">
        <w:rPr>
          <w:rFonts w:ascii="Trebuchet MS" w:hAnsi="Trebuchet MS" w:cs="Times New Roman"/>
          <w:b/>
        </w:rPr>
        <w:t xml:space="preserve">Gabriela MUNTEANU                                                                           </w:t>
      </w:r>
      <w:r w:rsidR="00D033EF" w:rsidRPr="00F822BD">
        <w:rPr>
          <w:rFonts w:ascii="Trebuchet MS" w:hAnsi="Trebuchet MS" w:cs="Times New Roman"/>
          <w:b/>
        </w:rPr>
        <w:t xml:space="preserve">   </w:t>
      </w:r>
      <w:r w:rsidRPr="00F822BD">
        <w:rPr>
          <w:rFonts w:ascii="Trebuchet MS" w:hAnsi="Trebuchet MS" w:cs="Times New Roman"/>
          <w:b/>
        </w:rPr>
        <w:t xml:space="preserve">       </w:t>
      </w:r>
      <w:r w:rsidR="00D033EF" w:rsidRPr="00F822BD">
        <w:rPr>
          <w:rFonts w:ascii="Trebuchet MS" w:hAnsi="Trebuchet MS" w:cs="Times New Roman"/>
          <w:b/>
        </w:rPr>
        <w:t xml:space="preserve">   </w:t>
      </w:r>
      <w:r w:rsidRPr="00F822BD">
        <w:rPr>
          <w:rFonts w:ascii="Trebuchet MS" w:hAnsi="Trebuchet MS" w:cs="Times New Roman"/>
          <w:i/>
        </w:rPr>
        <w:t>Întocmit,</w:t>
      </w:r>
    </w:p>
    <w:p w14:paraId="3EABAE57" w14:textId="5546C453" w:rsidR="001714BD" w:rsidRPr="00F822BD" w:rsidRDefault="00D033EF" w:rsidP="00F822BD">
      <w:pPr>
        <w:spacing w:after="0" w:line="360" w:lineRule="auto"/>
        <w:ind w:left="6480"/>
        <w:jc w:val="both"/>
        <w:rPr>
          <w:rFonts w:ascii="Trebuchet MS" w:hAnsi="Trebuchet MS" w:cs="Times New Roman"/>
          <w:i/>
        </w:rPr>
      </w:pPr>
      <w:r w:rsidRPr="00F822BD">
        <w:rPr>
          <w:rFonts w:ascii="Trebuchet MS" w:hAnsi="Trebuchet MS" w:cs="Times New Roman"/>
          <w:i/>
        </w:rPr>
        <w:t xml:space="preserve">       </w:t>
      </w:r>
      <w:r w:rsidR="001714BD" w:rsidRPr="00F822BD">
        <w:rPr>
          <w:rFonts w:ascii="Trebuchet MS" w:hAnsi="Trebuchet MS" w:cs="Times New Roman"/>
          <w:i/>
        </w:rPr>
        <w:t>Georgiana Victoria SOARE</w:t>
      </w:r>
    </w:p>
    <w:p w14:paraId="7040302D" w14:textId="77777777" w:rsidR="00CB314D" w:rsidRPr="00F822BD" w:rsidRDefault="00CB314D" w:rsidP="00F822BD">
      <w:pPr>
        <w:spacing w:after="0" w:line="360" w:lineRule="auto"/>
        <w:jc w:val="center"/>
        <w:rPr>
          <w:rFonts w:ascii="Trebuchet MS" w:eastAsia="Calibri" w:hAnsi="Trebuchet MS" w:cs="Times New Roman"/>
          <w:b/>
          <w:lang w:val="it-IT"/>
        </w:rPr>
      </w:pPr>
    </w:p>
    <w:sectPr w:rsidR="00CB314D" w:rsidRPr="00F822BD" w:rsidSect="009D0807">
      <w:headerReference w:type="even" r:id="rId12"/>
      <w:headerReference w:type="default" r:id="rId13"/>
      <w:footerReference w:type="even" r:id="rId14"/>
      <w:footerReference w:type="default" r:id="rId15"/>
      <w:headerReference w:type="first" r:id="rId16"/>
      <w:footerReference w:type="first" r:id="rId17"/>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9AD0" w14:textId="77777777" w:rsidR="004E2620" w:rsidRDefault="004E2620" w:rsidP="00143ACD">
      <w:pPr>
        <w:spacing w:after="0" w:line="240" w:lineRule="auto"/>
      </w:pPr>
      <w:r>
        <w:separator/>
      </w:r>
    </w:p>
  </w:endnote>
  <w:endnote w:type="continuationSeparator" w:id="0">
    <w:p w14:paraId="4EDC7437" w14:textId="77777777" w:rsidR="004E2620" w:rsidRDefault="004E262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C4905" w14:textId="77777777" w:rsidR="00B04E96" w:rsidRDefault="00B04E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6EEA" w14:textId="11747233"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4A3AFF">
      <w:rPr>
        <w:b/>
        <w:bCs/>
        <w:noProof/>
        <w:sz w:val="16"/>
        <w:szCs w:val="16"/>
      </w:rPr>
      <w:t>11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4A3AFF">
      <w:rPr>
        <w:b/>
        <w:bCs/>
        <w:noProof/>
        <w:sz w:val="16"/>
        <w:szCs w:val="16"/>
      </w:rPr>
      <w:t>11</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38356682" w:rsidR="009D0807" w:rsidRDefault="009D0807" w:rsidP="00F1090C">
    <w:pPr>
      <w:pStyle w:val="Footer1"/>
      <w:ind w:left="284"/>
      <w:rPr>
        <w:sz w:val="16"/>
        <w:szCs w:val="16"/>
      </w:rPr>
    </w:pPr>
    <w:bookmarkStart w:id="201" w:name="_Hlk152145191"/>
    <w:bookmarkStart w:id="202" w:name="_Hlk152145192"/>
    <w:bookmarkStart w:id="203" w:name="_Hlk152145193"/>
    <w:bookmarkStart w:id="204" w:name="_Hlk152145194"/>
    <w:bookmarkStart w:id="205" w:name="_Hlk152145195"/>
    <w:bookmarkStart w:id="206" w:name="_Hlk152145196"/>
    <w:r>
      <w:rPr>
        <w:sz w:val="16"/>
        <w:szCs w:val="16"/>
      </w:rPr>
      <w:t xml:space="preserve">AGENȚIA 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4A3AFF">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4A3AFF">
      <w:rPr>
        <w:b/>
        <w:bCs/>
        <w:noProof/>
        <w:sz w:val="16"/>
        <w:szCs w:val="16"/>
      </w:rPr>
      <w:t>11</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201"/>
    <w:bookmarkEnd w:id="202"/>
    <w:bookmarkEnd w:id="203"/>
    <w:bookmarkEnd w:id="204"/>
    <w:bookmarkEnd w:id="205"/>
    <w:bookmarkEnd w:id="206"/>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A190" w14:textId="77777777" w:rsidR="004E2620" w:rsidRDefault="004E2620" w:rsidP="00143ACD">
      <w:pPr>
        <w:spacing w:after="0" w:line="240" w:lineRule="auto"/>
      </w:pPr>
      <w:r>
        <w:separator/>
      </w:r>
    </w:p>
  </w:footnote>
  <w:footnote w:type="continuationSeparator" w:id="0">
    <w:p w14:paraId="15F5AA95" w14:textId="77777777" w:rsidR="004E2620" w:rsidRDefault="004E262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4AC7" w14:textId="77777777" w:rsidR="00B04E96" w:rsidRDefault="00B04E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59CABD" w:rsidR="00143ACD" w:rsidRDefault="003A74B7">
    <w:pPr>
      <w:pStyle w:val="Header"/>
    </w:pPr>
    <w:r>
      <w:rPr>
        <w:noProof/>
        <w:lang w:val="en-US"/>
      </w:rPr>
      <w:drawing>
        <wp:anchor distT="0" distB="0" distL="114300" distR="114300" simplePos="0" relativeHeight="25165772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B478AD4" w:rsidR="001B47C8" w:rsidRDefault="004D775D" w:rsidP="000A602C">
    <w:pPr>
      <w:pStyle w:val="Header"/>
    </w:pPr>
    <w:sdt>
      <w:sdtPr>
        <w:id w:val="93991471"/>
        <w:docPartObj>
          <w:docPartGallery w:val="Watermarks"/>
          <w:docPartUnique/>
        </w:docPartObj>
      </w:sdtPr>
      <w:sdtContent>
        <w:r>
          <w:rPr>
            <w:noProof/>
          </w:rPr>
          <w:pict w14:anchorId="43650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74B7">
      <w:rPr>
        <w:noProof/>
        <w:lang w:val="en-US"/>
      </w:rPr>
      <w:drawing>
        <wp:anchor distT="0" distB="0" distL="114300" distR="114300" simplePos="0" relativeHeight="251656704"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0076D0"/>
    <w:lvl w:ilvl="0">
      <w:numFmt w:val="bullet"/>
      <w:lvlText w:val="*"/>
      <w:lvlJc w:val="left"/>
    </w:lvl>
  </w:abstractNum>
  <w:abstractNum w:abstractNumId="1" w15:restartNumberingAfterBreak="0">
    <w:nsid w:val="013A4180"/>
    <w:multiLevelType w:val="hybridMultilevel"/>
    <w:tmpl w:val="20A25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379B2"/>
    <w:multiLevelType w:val="hybridMultilevel"/>
    <w:tmpl w:val="5F72F81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76541C"/>
    <w:multiLevelType w:val="hybridMultilevel"/>
    <w:tmpl w:val="D958A46E"/>
    <w:lvl w:ilvl="0" w:tplc="1BBC7E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067A64"/>
    <w:multiLevelType w:val="hybridMultilevel"/>
    <w:tmpl w:val="56B6129C"/>
    <w:lvl w:ilvl="0" w:tplc="A84273FE">
      <w:numFmt w:val="bullet"/>
      <w:lvlText w:val="-"/>
      <w:lvlJc w:val="left"/>
      <w:pPr>
        <w:ind w:left="928" w:hanging="360"/>
      </w:pPr>
      <w:rPr>
        <w:rFonts w:ascii="Times New Roman" w:eastAsia="Times New Roman" w:hAnsi="Times New Roman" w:cs="Times New Roman"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5" w15:restartNumberingAfterBreak="0">
    <w:nsid w:val="08677DBC"/>
    <w:multiLevelType w:val="hybridMultilevel"/>
    <w:tmpl w:val="BC34A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303C4"/>
    <w:multiLevelType w:val="hybridMultilevel"/>
    <w:tmpl w:val="52BA3284"/>
    <w:lvl w:ilvl="0" w:tplc="C80AD874">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B13B3"/>
    <w:multiLevelType w:val="hybridMultilevel"/>
    <w:tmpl w:val="C616D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409C9"/>
    <w:multiLevelType w:val="hybridMultilevel"/>
    <w:tmpl w:val="33E687E4"/>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267010D"/>
    <w:multiLevelType w:val="hybridMultilevel"/>
    <w:tmpl w:val="115E98A8"/>
    <w:lvl w:ilvl="0" w:tplc="3334B58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814EBD"/>
    <w:multiLevelType w:val="hybridMultilevel"/>
    <w:tmpl w:val="BA9ED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A29AF"/>
    <w:multiLevelType w:val="hybridMultilevel"/>
    <w:tmpl w:val="55A29144"/>
    <w:lvl w:ilvl="0" w:tplc="7BEC844C">
      <w:start w:val="3"/>
      <w:numFmt w:val="bullet"/>
      <w:pStyle w:val="normalliniat1"/>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C4670"/>
    <w:multiLevelType w:val="hybridMultilevel"/>
    <w:tmpl w:val="0876FE8E"/>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75DB6"/>
    <w:multiLevelType w:val="hybridMultilevel"/>
    <w:tmpl w:val="321A62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7F3FFF"/>
    <w:multiLevelType w:val="hybridMultilevel"/>
    <w:tmpl w:val="CA50DE10"/>
    <w:lvl w:ilvl="0" w:tplc="3334B58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D30E9"/>
    <w:multiLevelType w:val="hybridMultilevel"/>
    <w:tmpl w:val="0B122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74247"/>
    <w:multiLevelType w:val="hybridMultilevel"/>
    <w:tmpl w:val="CEC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41719"/>
    <w:multiLevelType w:val="hybridMultilevel"/>
    <w:tmpl w:val="BA34FB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6" w15:restartNumberingAfterBreak="0">
    <w:nsid w:val="4A3C3205"/>
    <w:multiLevelType w:val="hybridMultilevel"/>
    <w:tmpl w:val="AD482C1A"/>
    <w:lvl w:ilvl="0" w:tplc="57BC4764">
      <w:start w:val="1"/>
      <w:numFmt w:val="lowerLetter"/>
      <w:lvlText w:val="%1)"/>
      <w:lvlJc w:val="left"/>
      <w:pPr>
        <w:tabs>
          <w:tab w:val="num" w:pos="1755"/>
        </w:tabs>
        <w:ind w:left="1755" w:hanging="1035"/>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BB52198"/>
    <w:multiLevelType w:val="hybridMultilevel"/>
    <w:tmpl w:val="F6D25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E232F"/>
    <w:multiLevelType w:val="hybridMultilevel"/>
    <w:tmpl w:val="5D9EE856"/>
    <w:lvl w:ilvl="0" w:tplc="A8123F3A">
      <w:start w:val="2"/>
      <w:numFmt w:val="bullet"/>
      <w:lvlText w:val="-"/>
      <w:lvlJc w:val="left"/>
      <w:pPr>
        <w:ind w:left="1080" w:hanging="360"/>
      </w:pPr>
      <w:rPr>
        <w:rFonts w:ascii="Arial Narrow" w:eastAsiaTheme="minorEastAsia"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45136A"/>
    <w:multiLevelType w:val="hybridMultilevel"/>
    <w:tmpl w:val="717C4120"/>
    <w:lvl w:ilvl="0" w:tplc="D2744226">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465FC"/>
    <w:multiLevelType w:val="hybridMultilevel"/>
    <w:tmpl w:val="92B22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75F59"/>
    <w:multiLevelType w:val="hybridMultilevel"/>
    <w:tmpl w:val="D410F6BA"/>
    <w:lvl w:ilvl="0" w:tplc="2B2ED650">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71DAD"/>
    <w:multiLevelType w:val="hybridMultilevel"/>
    <w:tmpl w:val="32B6D62C"/>
    <w:lvl w:ilvl="0" w:tplc="5F6AB92A">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5DE614A4"/>
    <w:multiLevelType w:val="hybridMultilevel"/>
    <w:tmpl w:val="1F14B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2CB5"/>
    <w:multiLevelType w:val="hybridMultilevel"/>
    <w:tmpl w:val="713460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10464"/>
    <w:multiLevelType w:val="hybridMultilevel"/>
    <w:tmpl w:val="645A5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86F1F"/>
    <w:multiLevelType w:val="hybridMultilevel"/>
    <w:tmpl w:val="81E80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F0AE5"/>
    <w:multiLevelType w:val="hybridMultilevel"/>
    <w:tmpl w:val="E046715C"/>
    <w:lvl w:ilvl="0" w:tplc="DDE650BA">
      <w:start w:val="1"/>
      <w:numFmt w:val="decimal"/>
      <w:lvlText w:val="%1."/>
      <w:lvlJc w:val="left"/>
      <w:pPr>
        <w:ind w:left="786" w:hanging="36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8" w15:restartNumberingAfterBreak="0">
    <w:nsid w:val="61E14D1A"/>
    <w:multiLevelType w:val="hybridMultilevel"/>
    <w:tmpl w:val="3F2C01C4"/>
    <w:lvl w:ilvl="0" w:tplc="3334B58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27122E"/>
    <w:multiLevelType w:val="hybridMultilevel"/>
    <w:tmpl w:val="87B6C5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66B5901"/>
    <w:multiLevelType w:val="hybridMultilevel"/>
    <w:tmpl w:val="83106028"/>
    <w:lvl w:ilvl="0" w:tplc="1BBC7E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409F8"/>
    <w:multiLevelType w:val="hybridMultilevel"/>
    <w:tmpl w:val="3D80C428"/>
    <w:lvl w:ilvl="0" w:tplc="5F105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44DEB"/>
    <w:multiLevelType w:val="multilevel"/>
    <w:tmpl w:val="AD4A7082"/>
    <w:name w:val="WW8Num162"/>
    <w:styleLink w:val="Style1"/>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13CF4"/>
    <w:multiLevelType w:val="hybridMultilevel"/>
    <w:tmpl w:val="1FD6AFA6"/>
    <w:lvl w:ilvl="0" w:tplc="3334B58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5"/>
  </w:num>
  <w:num w:numId="3">
    <w:abstractNumId w:val="11"/>
  </w:num>
  <w:num w:numId="4">
    <w:abstractNumId w:val="16"/>
  </w:num>
  <w:num w:numId="5">
    <w:abstractNumId w:val="21"/>
  </w:num>
  <w:num w:numId="6">
    <w:abstractNumId w:val="42"/>
  </w:num>
  <w:num w:numId="7">
    <w:abstractNumId w:val="43"/>
  </w:num>
  <w:num w:numId="8">
    <w:abstractNumId w:val="8"/>
  </w:num>
  <w:num w:numId="9">
    <w:abstractNumId w:val="15"/>
  </w:num>
  <w:num w:numId="10">
    <w:abstractNumId w:val="18"/>
  </w:num>
  <w:num w:numId="11">
    <w:abstractNumId w:val="45"/>
  </w:num>
  <w:num w:numId="12">
    <w:abstractNumId w:val="41"/>
  </w:num>
  <w:num w:numId="13">
    <w:abstractNumId w:val="29"/>
  </w:num>
  <w:num w:numId="14">
    <w:abstractNumId w:val="44"/>
  </w:num>
  <w:num w:numId="15">
    <w:abstractNumId w:val="31"/>
  </w:num>
  <w:num w:numId="16">
    <w:abstractNumId w:val="39"/>
  </w:num>
  <w:num w:numId="17">
    <w:abstractNumId w:val="4"/>
  </w:num>
  <w:num w:numId="18">
    <w:abstractNumId w:val="27"/>
  </w:num>
  <w:num w:numId="19">
    <w:abstractNumId w:val="33"/>
  </w:num>
  <w:num w:numId="20">
    <w:abstractNumId w:val="35"/>
  </w:num>
  <w:num w:numId="21">
    <w:abstractNumId w:val="22"/>
  </w:num>
  <w:num w:numId="22">
    <w:abstractNumId w:val="36"/>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14"/>
  </w:num>
  <w:num w:numId="28">
    <w:abstractNumId w:val="9"/>
  </w:num>
  <w:num w:numId="29">
    <w:abstractNumId w:val="34"/>
  </w:num>
  <w:num w:numId="30">
    <w:abstractNumId w:val="17"/>
  </w:num>
  <w:num w:numId="31">
    <w:abstractNumId w:val="40"/>
  </w:num>
  <w:num w:numId="32">
    <w:abstractNumId w:val="30"/>
  </w:num>
  <w:num w:numId="33">
    <w:abstractNumId w:val="7"/>
  </w:num>
  <w:num w:numId="34">
    <w:abstractNumId w:val="46"/>
  </w:num>
  <w:num w:numId="35">
    <w:abstractNumId w:val="12"/>
  </w:num>
  <w:num w:numId="36">
    <w:abstractNumId w:val="20"/>
  </w:num>
  <w:num w:numId="37">
    <w:abstractNumId w:val="38"/>
  </w:num>
  <w:num w:numId="38">
    <w:abstractNumId w:val="10"/>
  </w:num>
  <w:num w:numId="39">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40">
    <w:abstractNumId w:val="19"/>
  </w:num>
  <w:num w:numId="41">
    <w:abstractNumId w:val="2"/>
  </w:num>
  <w:num w:numId="42">
    <w:abstractNumId w:val="28"/>
  </w:num>
  <w:num w:numId="43">
    <w:abstractNumId w:val="32"/>
  </w:num>
  <w:num w:numId="44">
    <w:abstractNumId w:val="37"/>
  </w:num>
  <w:num w:numId="45">
    <w:abstractNumId w:val="5"/>
  </w:num>
  <w:num w:numId="46">
    <w:abstractNumId w:val="2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865"/>
    <w:rsid w:val="00011B70"/>
    <w:rsid w:val="00034CB7"/>
    <w:rsid w:val="00042469"/>
    <w:rsid w:val="000523C1"/>
    <w:rsid w:val="00055435"/>
    <w:rsid w:val="00064754"/>
    <w:rsid w:val="000821FC"/>
    <w:rsid w:val="000A602C"/>
    <w:rsid w:val="000B1FC7"/>
    <w:rsid w:val="000B5E43"/>
    <w:rsid w:val="000C0E50"/>
    <w:rsid w:val="000D261D"/>
    <w:rsid w:val="000E0786"/>
    <w:rsid w:val="000E1DC5"/>
    <w:rsid w:val="000E6641"/>
    <w:rsid w:val="000F508D"/>
    <w:rsid w:val="001106DF"/>
    <w:rsid w:val="00120E3D"/>
    <w:rsid w:val="00121225"/>
    <w:rsid w:val="001241F7"/>
    <w:rsid w:val="00130EF2"/>
    <w:rsid w:val="00142EC5"/>
    <w:rsid w:val="00143ACD"/>
    <w:rsid w:val="00162007"/>
    <w:rsid w:val="001714BD"/>
    <w:rsid w:val="00187C33"/>
    <w:rsid w:val="00190818"/>
    <w:rsid w:val="0019207C"/>
    <w:rsid w:val="00192ACA"/>
    <w:rsid w:val="001A7D0E"/>
    <w:rsid w:val="001B47C8"/>
    <w:rsid w:val="001C42A9"/>
    <w:rsid w:val="001D1560"/>
    <w:rsid w:val="002007DD"/>
    <w:rsid w:val="002109CA"/>
    <w:rsid w:val="002534A0"/>
    <w:rsid w:val="0025680E"/>
    <w:rsid w:val="00265781"/>
    <w:rsid w:val="002739EA"/>
    <w:rsid w:val="002771AA"/>
    <w:rsid w:val="00280828"/>
    <w:rsid w:val="00284B7B"/>
    <w:rsid w:val="00291823"/>
    <w:rsid w:val="002C5A53"/>
    <w:rsid w:val="002E4766"/>
    <w:rsid w:val="002E4DA3"/>
    <w:rsid w:val="002F49C0"/>
    <w:rsid w:val="00303D3E"/>
    <w:rsid w:val="00306606"/>
    <w:rsid w:val="00321B86"/>
    <w:rsid w:val="00331D70"/>
    <w:rsid w:val="003416BF"/>
    <w:rsid w:val="00354326"/>
    <w:rsid w:val="0036727C"/>
    <w:rsid w:val="003678F7"/>
    <w:rsid w:val="00397A97"/>
    <w:rsid w:val="003A74B7"/>
    <w:rsid w:val="003D6CA2"/>
    <w:rsid w:val="003E3E97"/>
    <w:rsid w:val="003E45BD"/>
    <w:rsid w:val="003F1A08"/>
    <w:rsid w:val="00401E10"/>
    <w:rsid w:val="00406893"/>
    <w:rsid w:val="00411E53"/>
    <w:rsid w:val="00432199"/>
    <w:rsid w:val="00457F89"/>
    <w:rsid w:val="004620C7"/>
    <w:rsid w:val="00465C8F"/>
    <w:rsid w:val="004739F4"/>
    <w:rsid w:val="00475C08"/>
    <w:rsid w:val="00480195"/>
    <w:rsid w:val="00482EF6"/>
    <w:rsid w:val="00496745"/>
    <w:rsid w:val="00496EA2"/>
    <w:rsid w:val="004A3AFF"/>
    <w:rsid w:val="004A5C08"/>
    <w:rsid w:val="004B2C5D"/>
    <w:rsid w:val="004B7417"/>
    <w:rsid w:val="004C0CE7"/>
    <w:rsid w:val="004C7186"/>
    <w:rsid w:val="004D08B0"/>
    <w:rsid w:val="004D775D"/>
    <w:rsid w:val="004E1BE4"/>
    <w:rsid w:val="004E2620"/>
    <w:rsid w:val="004F0F51"/>
    <w:rsid w:val="0051560F"/>
    <w:rsid w:val="0053065D"/>
    <w:rsid w:val="0054198F"/>
    <w:rsid w:val="0054453F"/>
    <w:rsid w:val="005471E3"/>
    <w:rsid w:val="00551184"/>
    <w:rsid w:val="00560E7C"/>
    <w:rsid w:val="00561E82"/>
    <w:rsid w:val="005754AC"/>
    <w:rsid w:val="00576015"/>
    <w:rsid w:val="005A78B1"/>
    <w:rsid w:val="005B2171"/>
    <w:rsid w:val="005C22D2"/>
    <w:rsid w:val="005C6F24"/>
    <w:rsid w:val="005D1672"/>
    <w:rsid w:val="005D3D7C"/>
    <w:rsid w:val="005E7CB8"/>
    <w:rsid w:val="006003D1"/>
    <w:rsid w:val="0061264B"/>
    <w:rsid w:val="006142FF"/>
    <w:rsid w:val="00621647"/>
    <w:rsid w:val="00625A36"/>
    <w:rsid w:val="00646385"/>
    <w:rsid w:val="00667623"/>
    <w:rsid w:val="0067040F"/>
    <w:rsid w:val="0068562C"/>
    <w:rsid w:val="006A1311"/>
    <w:rsid w:val="006A261F"/>
    <w:rsid w:val="006A5E70"/>
    <w:rsid w:val="006A662B"/>
    <w:rsid w:val="006D3368"/>
    <w:rsid w:val="006D65DB"/>
    <w:rsid w:val="006E4A2F"/>
    <w:rsid w:val="0070096B"/>
    <w:rsid w:val="00720536"/>
    <w:rsid w:val="00724F52"/>
    <w:rsid w:val="00726A25"/>
    <w:rsid w:val="00731032"/>
    <w:rsid w:val="00744118"/>
    <w:rsid w:val="00753CCD"/>
    <w:rsid w:val="00753E9F"/>
    <w:rsid w:val="00760D0D"/>
    <w:rsid w:val="00766AA4"/>
    <w:rsid w:val="00771063"/>
    <w:rsid w:val="0078091B"/>
    <w:rsid w:val="00782B7E"/>
    <w:rsid w:val="00791879"/>
    <w:rsid w:val="007B030D"/>
    <w:rsid w:val="007B320D"/>
    <w:rsid w:val="007B46F2"/>
    <w:rsid w:val="007D3D25"/>
    <w:rsid w:val="007D45B1"/>
    <w:rsid w:val="007D4A5C"/>
    <w:rsid w:val="007E6483"/>
    <w:rsid w:val="00802686"/>
    <w:rsid w:val="0081504B"/>
    <w:rsid w:val="008428C5"/>
    <w:rsid w:val="008469B5"/>
    <w:rsid w:val="008507D9"/>
    <w:rsid w:val="008631FB"/>
    <w:rsid w:val="00877A1C"/>
    <w:rsid w:val="00890FEA"/>
    <w:rsid w:val="00892C93"/>
    <w:rsid w:val="00893A44"/>
    <w:rsid w:val="008A390C"/>
    <w:rsid w:val="008A6AEE"/>
    <w:rsid w:val="008B3E80"/>
    <w:rsid w:val="008C32DD"/>
    <w:rsid w:val="008C66A2"/>
    <w:rsid w:val="008C7811"/>
    <w:rsid w:val="008D246C"/>
    <w:rsid w:val="008D48EE"/>
    <w:rsid w:val="008D6339"/>
    <w:rsid w:val="008E19DC"/>
    <w:rsid w:val="008E26CB"/>
    <w:rsid w:val="008E31C7"/>
    <w:rsid w:val="008E721B"/>
    <w:rsid w:val="008F5CF7"/>
    <w:rsid w:val="008F67D0"/>
    <w:rsid w:val="0090061B"/>
    <w:rsid w:val="00911ADF"/>
    <w:rsid w:val="009142A5"/>
    <w:rsid w:val="00916B7B"/>
    <w:rsid w:val="00917DB7"/>
    <w:rsid w:val="0092424D"/>
    <w:rsid w:val="00963455"/>
    <w:rsid w:val="00973B42"/>
    <w:rsid w:val="00975542"/>
    <w:rsid w:val="00980381"/>
    <w:rsid w:val="0098075B"/>
    <w:rsid w:val="0098450E"/>
    <w:rsid w:val="00985B8A"/>
    <w:rsid w:val="009A3963"/>
    <w:rsid w:val="009A3973"/>
    <w:rsid w:val="009B480A"/>
    <w:rsid w:val="009B5C9A"/>
    <w:rsid w:val="009B5F83"/>
    <w:rsid w:val="009C2A0E"/>
    <w:rsid w:val="009D0807"/>
    <w:rsid w:val="009D1859"/>
    <w:rsid w:val="009D3BED"/>
    <w:rsid w:val="009D6FC2"/>
    <w:rsid w:val="009E52F5"/>
    <w:rsid w:val="009E7B7B"/>
    <w:rsid w:val="009F103A"/>
    <w:rsid w:val="00A0052D"/>
    <w:rsid w:val="00A0719A"/>
    <w:rsid w:val="00A076D9"/>
    <w:rsid w:val="00A12DFD"/>
    <w:rsid w:val="00A21D04"/>
    <w:rsid w:val="00A338B6"/>
    <w:rsid w:val="00A5126F"/>
    <w:rsid w:val="00A66B4B"/>
    <w:rsid w:val="00A7363A"/>
    <w:rsid w:val="00A84069"/>
    <w:rsid w:val="00A906B5"/>
    <w:rsid w:val="00AA68A0"/>
    <w:rsid w:val="00AB6EE1"/>
    <w:rsid w:val="00AC16A6"/>
    <w:rsid w:val="00AC3981"/>
    <w:rsid w:val="00AE476B"/>
    <w:rsid w:val="00AE530B"/>
    <w:rsid w:val="00B04E96"/>
    <w:rsid w:val="00B37914"/>
    <w:rsid w:val="00B47BC8"/>
    <w:rsid w:val="00B66053"/>
    <w:rsid w:val="00BA2878"/>
    <w:rsid w:val="00BA3EE0"/>
    <w:rsid w:val="00BC31DB"/>
    <w:rsid w:val="00BC51AE"/>
    <w:rsid w:val="00BD50FC"/>
    <w:rsid w:val="00BD7FC5"/>
    <w:rsid w:val="00BE0746"/>
    <w:rsid w:val="00BE42A1"/>
    <w:rsid w:val="00BE7B01"/>
    <w:rsid w:val="00BF3E40"/>
    <w:rsid w:val="00C01141"/>
    <w:rsid w:val="00C02DFA"/>
    <w:rsid w:val="00C075CA"/>
    <w:rsid w:val="00C2045C"/>
    <w:rsid w:val="00C36C4E"/>
    <w:rsid w:val="00C42D64"/>
    <w:rsid w:val="00C53C2B"/>
    <w:rsid w:val="00C544EA"/>
    <w:rsid w:val="00C545F6"/>
    <w:rsid w:val="00C55D49"/>
    <w:rsid w:val="00C61733"/>
    <w:rsid w:val="00C710EE"/>
    <w:rsid w:val="00C71E5F"/>
    <w:rsid w:val="00C7429A"/>
    <w:rsid w:val="00C75A10"/>
    <w:rsid w:val="00C75E81"/>
    <w:rsid w:val="00C808CC"/>
    <w:rsid w:val="00C93A53"/>
    <w:rsid w:val="00C96448"/>
    <w:rsid w:val="00CA3281"/>
    <w:rsid w:val="00CB2B5E"/>
    <w:rsid w:val="00CB314D"/>
    <w:rsid w:val="00CD2D68"/>
    <w:rsid w:val="00CD3402"/>
    <w:rsid w:val="00CE6FC3"/>
    <w:rsid w:val="00D01F22"/>
    <w:rsid w:val="00D033EF"/>
    <w:rsid w:val="00D1499F"/>
    <w:rsid w:val="00D22426"/>
    <w:rsid w:val="00D253A6"/>
    <w:rsid w:val="00D2602B"/>
    <w:rsid w:val="00D26BBC"/>
    <w:rsid w:val="00D30AE0"/>
    <w:rsid w:val="00D356FA"/>
    <w:rsid w:val="00D3633C"/>
    <w:rsid w:val="00D41783"/>
    <w:rsid w:val="00D447FB"/>
    <w:rsid w:val="00D54E71"/>
    <w:rsid w:val="00D56589"/>
    <w:rsid w:val="00D61BCC"/>
    <w:rsid w:val="00D62259"/>
    <w:rsid w:val="00D62EFC"/>
    <w:rsid w:val="00D6534C"/>
    <w:rsid w:val="00D8381D"/>
    <w:rsid w:val="00DC26E7"/>
    <w:rsid w:val="00DC7B9F"/>
    <w:rsid w:val="00DE5A9C"/>
    <w:rsid w:val="00DE708A"/>
    <w:rsid w:val="00DE792C"/>
    <w:rsid w:val="00DF131B"/>
    <w:rsid w:val="00E056F2"/>
    <w:rsid w:val="00E31BCB"/>
    <w:rsid w:val="00E35AD6"/>
    <w:rsid w:val="00E410BD"/>
    <w:rsid w:val="00E47C40"/>
    <w:rsid w:val="00E60365"/>
    <w:rsid w:val="00E71A22"/>
    <w:rsid w:val="00E82CD9"/>
    <w:rsid w:val="00E839F6"/>
    <w:rsid w:val="00E84F3C"/>
    <w:rsid w:val="00E9505A"/>
    <w:rsid w:val="00EA7FCD"/>
    <w:rsid w:val="00EB3892"/>
    <w:rsid w:val="00ED25D0"/>
    <w:rsid w:val="00EF15E0"/>
    <w:rsid w:val="00EF50C5"/>
    <w:rsid w:val="00F05AC3"/>
    <w:rsid w:val="00F1090C"/>
    <w:rsid w:val="00F54176"/>
    <w:rsid w:val="00F57C19"/>
    <w:rsid w:val="00F6759D"/>
    <w:rsid w:val="00F822BD"/>
    <w:rsid w:val="00F97A59"/>
    <w:rsid w:val="00FB03A3"/>
    <w:rsid w:val="00FB5C16"/>
    <w:rsid w:val="00FC1E4E"/>
    <w:rsid w:val="00FC2536"/>
    <w:rsid w:val="00FD0010"/>
    <w:rsid w:val="00FE25D0"/>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List Paragraph1,body 2,List Paragraph11,3.5.4.1,Numbered List Paragraph,Normal List,ANNEX,List Paragraph2,bullets"/>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List Paragraph1 Char,body 2 Char,List Paragraph11 Char,3.5.4.1 Char"/>
    <w:basedOn w:val="DefaultParagraphFont"/>
    <w:link w:val="ListParagraph"/>
    <w:uiPriority w:val="34"/>
    <w:qFormat/>
    <w:rsid w:val="00120E3D"/>
    <w:rPr>
      <w:lang w:val="en-US"/>
      <w14:ligatures w14:val="none"/>
    </w:rPr>
  </w:style>
  <w:style w:type="character" w:customStyle="1" w:styleId="spar">
    <w:name w:val="s_par"/>
    <w:basedOn w:val="DefaultParagraphFont"/>
    <w:rsid w:val="00265781"/>
  </w:style>
  <w:style w:type="character" w:customStyle="1" w:styleId="slinbdy">
    <w:name w:val="s_lin_bdy"/>
    <w:basedOn w:val="DefaultParagraphFont"/>
    <w:rsid w:val="00265781"/>
  </w:style>
  <w:style w:type="character" w:customStyle="1" w:styleId="spct">
    <w:name w:val="s_pct"/>
    <w:basedOn w:val="DefaultParagraphFont"/>
    <w:rsid w:val="00265781"/>
  </w:style>
  <w:style w:type="character" w:customStyle="1" w:styleId="spctttl">
    <w:name w:val="s_pct_ttl"/>
    <w:basedOn w:val="DefaultParagraphFont"/>
    <w:rsid w:val="00265781"/>
  </w:style>
  <w:style w:type="character" w:customStyle="1" w:styleId="spctbdy">
    <w:name w:val="s_pct_bdy"/>
    <w:basedOn w:val="DefaultParagraphFont"/>
    <w:rsid w:val="00265781"/>
  </w:style>
  <w:style w:type="character" w:customStyle="1" w:styleId="slit">
    <w:name w:val="s_lit"/>
    <w:basedOn w:val="DefaultParagraphFont"/>
    <w:rsid w:val="00265781"/>
  </w:style>
  <w:style w:type="character" w:customStyle="1" w:styleId="slitttl">
    <w:name w:val="s_lit_ttl"/>
    <w:basedOn w:val="DefaultParagraphFont"/>
    <w:rsid w:val="00265781"/>
  </w:style>
  <w:style w:type="character" w:customStyle="1" w:styleId="slitbdy">
    <w:name w:val="s_lit_bdy"/>
    <w:basedOn w:val="DefaultParagraphFont"/>
    <w:rsid w:val="00265781"/>
  </w:style>
  <w:style w:type="paragraph" w:customStyle="1" w:styleId="MIRCEAChar">
    <w:name w:val="MIRCEA Char"/>
    <w:basedOn w:val="CommentText"/>
    <w:link w:val="MIRCEACharChar"/>
    <w:rsid w:val="00265781"/>
    <w:pPr>
      <w:spacing w:after="0" w:line="360" w:lineRule="auto"/>
    </w:pPr>
    <w:rPr>
      <w:rFonts w:ascii="Arial Narrow" w:eastAsia="Times New Roman" w:hAnsi="Arial Narrow" w:cs="Times New Roman"/>
      <w:sz w:val="24"/>
      <w:lang w:val="de-AT" w:eastAsia="de-DE"/>
      <w14:ligatures w14:val="none"/>
    </w:rPr>
  </w:style>
  <w:style w:type="character" w:customStyle="1" w:styleId="MIRCEACharChar">
    <w:name w:val="MIRCEA Char Char"/>
    <w:link w:val="MIRCEAChar"/>
    <w:rsid w:val="00265781"/>
    <w:rPr>
      <w:rFonts w:ascii="Arial Narrow" w:eastAsia="Times New Roman" w:hAnsi="Arial Narrow" w:cs="Times New Roman"/>
      <w:sz w:val="24"/>
      <w:szCs w:val="20"/>
      <w:lang w:val="de-AT" w:eastAsia="de-DE"/>
      <w14:ligatures w14:val="none"/>
    </w:rPr>
  </w:style>
  <w:style w:type="numbering" w:customStyle="1" w:styleId="Style1">
    <w:name w:val="Style1"/>
    <w:rsid w:val="00265781"/>
    <w:pPr>
      <w:numPr>
        <w:numId w:val="14"/>
      </w:numPr>
    </w:pPr>
  </w:style>
  <w:style w:type="paragraph" w:customStyle="1" w:styleId="GH111">
    <w:name w:val="GH 1.1.1."/>
    <w:basedOn w:val="Normal"/>
    <w:link w:val="GH111Char"/>
    <w:rsid w:val="00265781"/>
    <w:pPr>
      <w:spacing w:after="0" w:line="240" w:lineRule="auto"/>
    </w:pPr>
    <w:rPr>
      <w:rFonts w:ascii="Trebuchet MS" w:eastAsia="Times New Roman" w:hAnsi="Trebuchet MS" w:cs="Times New Roman"/>
      <w:b/>
      <w:sz w:val="28"/>
      <w:szCs w:val="28"/>
      <w:lang w:val="x-none" w:eastAsia="x-none"/>
      <w14:ligatures w14:val="none"/>
    </w:rPr>
  </w:style>
  <w:style w:type="character" w:customStyle="1" w:styleId="GH111Char">
    <w:name w:val="GH 1.1.1. Char"/>
    <w:link w:val="GH111"/>
    <w:rsid w:val="00265781"/>
    <w:rPr>
      <w:rFonts w:ascii="Trebuchet MS" w:eastAsia="Times New Roman" w:hAnsi="Trebuchet MS" w:cs="Times New Roman"/>
      <w:b/>
      <w:sz w:val="28"/>
      <w:szCs w:val="28"/>
      <w:lang w:val="x-none" w:eastAsia="x-none"/>
      <w14:ligatures w14:val="none"/>
    </w:rPr>
  </w:style>
  <w:style w:type="paragraph" w:customStyle="1" w:styleId="GHText">
    <w:name w:val="GH Text"/>
    <w:basedOn w:val="Normal"/>
    <w:link w:val="GHTextChar"/>
    <w:rsid w:val="00265781"/>
    <w:pPr>
      <w:spacing w:before="40" w:after="0" w:line="240" w:lineRule="auto"/>
      <w:jc w:val="both"/>
    </w:pPr>
    <w:rPr>
      <w:rFonts w:ascii="Trebuchet MS" w:eastAsia="Times New Roman" w:hAnsi="Trebuchet MS" w:cs="Arial"/>
      <w:sz w:val="24"/>
      <w:szCs w:val="24"/>
      <w14:ligatures w14:val="none"/>
    </w:rPr>
  </w:style>
  <w:style w:type="character" w:customStyle="1" w:styleId="GHTextChar">
    <w:name w:val="GH Text Char"/>
    <w:link w:val="GHText"/>
    <w:rsid w:val="00265781"/>
    <w:rPr>
      <w:rFonts w:ascii="Trebuchet MS" w:eastAsia="Times New Roman" w:hAnsi="Trebuchet MS" w:cs="Arial"/>
      <w:sz w:val="24"/>
      <w:szCs w:val="24"/>
      <w14:ligatures w14:val="none"/>
    </w:rPr>
  </w:style>
  <w:style w:type="paragraph" w:styleId="CommentText">
    <w:name w:val="annotation text"/>
    <w:basedOn w:val="Normal"/>
    <w:link w:val="CommentTextChar"/>
    <w:uiPriority w:val="99"/>
    <w:semiHidden/>
    <w:unhideWhenUsed/>
    <w:rsid w:val="00265781"/>
    <w:pPr>
      <w:spacing w:line="240" w:lineRule="auto"/>
    </w:pPr>
    <w:rPr>
      <w:sz w:val="20"/>
      <w:szCs w:val="20"/>
    </w:rPr>
  </w:style>
  <w:style w:type="character" w:customStyle="1" w:styleId="CommentTextChar">
    <w:name w:val="Comment Text Char"/>
    <w:basedOn w:val="DefaultParagraphFont"/>
    <w:link w:val="CommentText"/>
    <w:uiPriority w:val="99"/>
    <w:semiHidden/>
    <w:rsid w:val="00265781"/>
    <w:rPr>
      <w:sz w:val="20"/>
      <w:szCs w:val="20"/>
    </w:rPr>
  </w:style>
  <w:style w:type="paragraph" w:customStyle="1" w:styleId="Style11">
    <w:name w:val="Style11"/>
    <w:basedOn w:val="Normal"/>
    <w:uiPriority w:val="99"/>
    <w:rsid w:val="001714BD"/>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val="en-US"/>
      <w14:ligatures w14:val="none"/>
    </w:rPr>
  </w:style>
  <w:style w:type="character" w:customStyle="1" w:styleId="FontStyle57">
    <w:name w:val="Font Style57"/>
    <w:basedOn w:val="DefaultParagraphFont"/>
    <w:uiPriority w:val="99"/>
    <w:rsid w:val="001714BD"/>
    <w:rPr>
      <w:rFonts w:ascii="Times New Roman" w:hAnsi="Times New Roman" w:cs="Times New Roman"/>
      <w:sz w:val="22"/>
      <w:szCs w:val="22"/>
    </w:rPr>
  </w:style>
  <w:style w:type="paragraph" w:customStyle="1" w:styleId="normalliniat1">
    <w:name w:val="normal liniat 1"/>
    <w:basedOn w:val="ListParagraph"/>
    <w:qFormat/>
    <w:rsid w:val="001714BD"/>
    <w:pPr>
      <w:numPr>
        <w:numId w:val="27"/>
      </w:numPr>
      <w:autoSpaceDE w:val="0"/>
      <w:autoSpaceDN w:val="0"/>
      <w:spacing w:before="120" w:after="0"/>
      <w:jc w:val="both"/>
    </w:pPr>
    <w:rPr>
      <w:rFonts w:eastAsia="Verdana" w:cstheme="minorHAnsi"/>
      <w:sz w:val="24"/>
      <w:szCs w:val="24"/>
      <w:lang w:val="ro-RO"/>
    </w:rPr>
  </w:style>
  <w:style w:type="character" w:customStyle="1" w:styleId="FontStyle44">
    <w:name w:val="Font Style44"/>
    <w:uiPriority w:val="99"/>
    <w:rsid w:val="00E60365"/>
    <w:rPr>
      <w:rFonts w:ascii="Times New Roman" w:hAnsi="Times New Roman" w:cs="Times New Roman"/>
      <w:b/>
      <w:bCs/>
      <w:sz w:val="20"/>
      <w:szCs w:val="20"/>
    </w:rPr>
  </w:style>
  <w:style w:type="paragraph" w:customStyle="1" w:styleId="Default">
    <w:name w:val="Default"/>
    <w:link w:val="DefaultChar"/>
    <w:rsid w:val="009B5C9A"/>
    <w:pPr>
      <w:autoSpaceDE w:val="0"/>
      <w:autoSpaceDN w:val="0"/>
      <w:adjustRightInd w:val="0"/>
      <w:spacing w:after="0" w:line="240" w:lineRule="auto"/>
    </w:pPr>
    <w:rPr>
      <w:rFonts w:ascii="Arial Narrow" w:eastAsia="Times New Roman" w:hAnsi="Arial Narrow" w:cs="Arial Narrow"/>
      <w:color w:val="000000"/>
      <w:sz w:val="24"/>
      <w:szCs w:val="24"/>
      <w:lang w:val="en-US"/>
      <w14:ligatures w14:val="none"/>
    </w:rPr>
  </w:style>
  <w:style w:type="character" w:customStyle="1" w:styleId="DefaultChar">
    <w:name w:val="Default Char"/>
    <w:link w:val="Default"/>
    <w:rsid w:val="009B5C9A"/>
    <w:rPr>
      <w:rFonts w:ascii="Arial Narrow" w:eastAsia="Times New Roman" w:hAnsi="Arial Narrow" w:cs="Arial Narrow"/>
      <w:color w:val="000000"/>
      <w:sz w:val="24"/>
      <w:szCs w:val="24"/>
      <w:lang w:val="en-US"/>
      <w14:ligatures w14:val="none"/>
    </w:rPr>
  </w:style>
  <w:style w:type="paragraph" w:customStyle="1" w:styleId="Style5">
    <w:name w:val="Style5"/>
    <w:basedOn w:val="Normal"/>
    <w:uiPriority w:val="99"/>
    <w:rsid w:val="00130EF2"/>
    <w:pPr>
      <w:widowControl w:val="0"/>
      <w:autoSpaceDE w:val="0"/>
      <w:autoSpaceDN w:val="0"/>
      <w:adjustRightInd w:val="0"/>
      <w:spacing w:after="0" w:line="198" w:lineRule="exact"/>
    </w:pPr>
    <w:rPr>
      <w:rFonts w:ascii="Times New Roman" w:eastAsiaTheme="minorEastAsia" w:hAnsi="Times New Roman" w:cs="Times New Roman"/>
      <w:sz w:val="24"/>
      <w:szCs w:val="24"/>
      <w:lang w:val="en-US"/>
      <w14:ligatures w14:val="none"/>
    </w:rPr>
  </w:style>
  <w:style w:type="paragraph" w:customStyle="1" w:styleId="Style9">
    <w:name w:val="Style9"/>
    <w:basedOn w:val="Normal"/>
    <w:uiPriority w:val="99"/>
    <w:rsid w:val="00130EF2"/>
    <w:pPr>
      <w:widowControl w:val="0"/>
      <w:autoSpaceDE w:val="0"/>
      <w:autoSpaceDN w:val="0"/>
      <w:adjustRightInd w:val="0"/>
      <w:spacing w:after="0" w:line="218" w:lineRule="exact"/>
      <w:jc w:val="both"/>
    </w:pPr>
    <w:rPr>
      <w:rFonts w:ascii="Times New Roman" w:eastAsiaTheme="minorEastAsia" w:hAnsi="Times New Roman" w:cs="Times New Roman"/>
      <w:sz w:val="24"/>
      <w:szCs w:val="24"/>
      <w:lang w:val="en-US"/>
      <w14:ligatures w14:val="none"/>
    </w:rPr>
  </w:style>
  <w:style w:type="paragraph" w:customStyle="1" w:styleId="Style10">
    <w:name w:val="Style10"/>
    <w:basedOn w:val="Normal"/>
    <w:uiPriority w:val="99"/>
    <w:rsid w:val="00130EF2"/>
    <w:pPr>
      <w:widowControl w:val="0"/>
      <w:autoSpaceDE w:val="0"/>
      <w:autoSpaceDN w:val="0"/>
      <w:adjustRightInd w:val="0"/>
      <w:spacing w:after="0" w:line="197" w:lineRule="exact"/>
    </w:pPr>
    <w:rPr>
      <w:rFonts w:ascii="Times New Roman" w:eastAsiaTheme="minorEastAsia" w:hAnsi="Times New Roman" w:cs="Times New Roman"/>
      <w:sz w:val="24"/>
      <w:szCs w:val="24"/>
      <w:lang w:val="en-US"/>
      <w14:ligatures w14:val="none"/>
    </w:rPr>
  </w:style>
  <w:style w:type="paragraph" w:customStyle="1" w:styleId="Style12">
    <w:name w:val="Style12"/>
    <w:basedOn w:val="Normal"/>
    <w:uiPriority w:val="99"/>
    <w:rsid w:val="00130EF2"/>
    <w:pPr>
      <w:widowControl w:val="0"/>
      <w:autoSpaceDE w:val="0"/>
      <w:autoSpaceDN w:val="0"/>
      <w:adjustRightInd w:val="0"/>
      <w:spacing w:after="0" w:line="218" w:lineRule="exact"/>
      <w:jc w:val="both"/>
    </w:pPr>
    <w:rPr>
      <w:rFonts w:ascii="Times New Roman" w:eastAsiaTheme="minorEastAsia" w:hAnsi="Times New Roman" w:cs="Times New Roman"/>
      <w:sz w:val="24"/>
      <w:szCs w:val="24"/>
      <w:lang w:val="en-US"/>
      <w14:ligatures w14:val="none"/>
    </w:rPr>
  </w:style>
  <w:style w:type="character" w:customStyle="1" w:styleId="FontStyle20">
    <w:name w:val="Font Style20"/>
    <w:basedOn w:val="DefaultParagraphFont"/>
    <w:uiPriority w:val="99"/>
    <w:rsid w:val="00130EF2"/>
    <w:rPr>
      <w:rFonts w:ascii="Times New Roman" w:hAnsi="Times New Roman" w:cs="Times New Roman"/>
      <w:sz w:val="18"/>
      <w:szCs w:val="18"/>
    </w:rPr>
  </w:style>
  <w:style w:type="paragraph" w:styleId="BodyTextIndent2">
    <w:name w:val="Body Text Indent 2"/>
    <w:basedOn w:val="Normal"/>
    <w:link w:val="BodyTextIndent2Char"/>
    <w:rsid w:val="006A5E70"/>
    <w:pPr>
      <w:spacing w:after="120" w:line="480" w:lineRule="auto"/>
      <w:ind w:left="360"/>
    </w:pPr>
    <w:rPr>
      <w:rFonts w:ascii="Times New Roman" w:eastAsia="Times New Roman" w:hAnsi="Times New Roman" w:cs="Times New Roman"/>
      <w:sz w:val="24"/>
      <w:szCs w:val="24"/>
      <w14:ligatures w14:val="none"/>
    </w:rPr>
  </w:style>
  <w:style w:type="character" w:customStyle="1" w:styleId="BodyTextIndent2Char">
    <w:name w:val="Body Text Indent 2 Char"/>
    <w:basedOn w:val="DefaultParagraphFont"/>
    <w:link w:val="BodyTextIndent2"/>
    <w:rsid w:val="006A5E70"/>
    <w:rPr>
      <w:rFonts w:ascii="Times New Roman" w:eastAsia="Times New Roman" w:hAnsi="Times New Roman" w:cs="Times New Roman"/>
      <w:sz w:val="24"/>
      <w:szCs w:val="24"/>
      <w14:ligatures w14:val="none"/>
    </w:rPr>
  </w:style>
  <w:style w:type="character" w:customStyle="1" w:styleId="fontstyle01">
    <w:name w:val="fontstyle01"/>
    <w:basedOn w:val="DefaultParagraphFont"/>
    <w:rsid w:val="009D1859"/>
    <w:rPr>
      <w:rFonts w:ascii="ArialMT" w:hAnsi="ArialMT" w:hint="default"/>
      <w:b w:val="0"/>
      <w:bCs w:val="0"/>
      <w:i w:val="0"/>
      <w:iCs w:val="0"/>
      <w:color w:val="000000"/>
      <w:sz w:val="24"/>
      <w:szCs w:val="24"/>
    </w:rPr>
  </w:style>
  <w:style w:type="character" w:customStyle="1" w:styleId="fontstyle21">
    <w:name w:val="fontstyle21"/>
    <w:basedOn w:val="DefaultParagraphFont"/>
    <w:rsid w:val="002771AA"/>
    <w:rPr>
      <w:rFonts w:ascii="ArialMT" w:hAnsi="ArialMT" w:hint="default"/>
      <w:b w:val="0"/>
      <w:bCs w:val="0"/>
      <w:i w:val="0"/>
      <w:iCs w:val="0"/>
      <w:color w:val="000000"/>
      <w:sz w:val="24"/>
      <w:szCs w:val="24"/>
    </w:rPr>
  </w:style>
  <w:style w:type="paragraph" w:customStyle="1" w:styleId="Style2">
    <w:name w:val="Style2"/>
    <w:basedOn w:val="Normal"/>
    <w:uiPriority w:val="99"/>
    <w:rsid w:val="00FB03A3"/>
    <w:pPr>
      <w:widowControl w:val="0"/>
      <w:autoSpaceDE w:val="0"/>
      <w:autoSpaceDN w:val="0"/>
      <w:adjustRightInd w:val="0"/>
      <w:spacing w:after="0" w:line="277" w:lineRule="exact"/>
    </w:pPr>
    <w:rPr>
      <w:rFonts w:ascii="Times New Roman" w:eastAsiaTheme="minorEastAsia" w:hAnsi="Times New Roman" w:cs="Times New Roman"/>
      <w:sz w:val="24"/>
      <w:szCs w:val="24"/>
      <w:lang w:val="en-US"/>
      <w14:ligatures w14:val="none"/>
    </w:rPr>
  </w:style>
  <w:style w:type="paragraph" w:customStyle="1" w:styleId="Style7">
    <w:name w:val="Style7"/>
    <w:basedOn w:val="Normal"/>
    <w:uiPriority w:val="99"/>
    <w:rsid w:val="00FB03A3"/>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en-US"/>
      <w14:ligatures w14:val="none"/>
    </w:rPr>
  </w:style>
  <w:style w:type="character" w:customStyle="1" w:styleId="FontStyle37">
    <w:name w:val="Font Style37"/>
    <w:basedOn w:val="DefaultParagraphFont"/>
    <w:uiPriority w:val="99"/>
    <w:rsid w:val="00FB03A3"/>
    <w:rPr>
      <w:rFonts w:ascii="Times New Roman" w:hAnsi="Times New Roman" w:cs="Times New Roman"/>
      <w:sz w:val="22"/>
      <w:szCs w:val="22"/>
    </w:rPr>
  </w:style>
  <w:style w:type="character" w:customStyle="1" w:styleId="fontstyle31">
    <w:name w:val="fontstyle31"/>
    <w:basedOn w:val="DefaultParagraphFont"/>
    <w:rsid w:val="002F49C0"/>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4925">
      <w:bodyDiv w:val="1"/>
      <w:marLeft w:val="0"/>
      <w:marRight w:val="0"/>
      <w:marTop w:val="0"/>
      <w:marBottom w:val="0"/>
      <w:divBdr>
        <w:top w:val="none" w:sz="0" w:space="0" w:color="auto"/>
        <w:left w:val="none" w:sz="0" w:space="0" w:color="auto"/>
        <w:bottom w:val="none" w:sz="0" w:space="0" w:color="auto"/>
        <w:right w:val="none" w:sz="0" w:space="0" w:color="auto"/>
      </w:divBdr>
    </w:div>
    <w:div w:id="349717882">
      <w:bodyDiv w:val="1"/>
      <w:marLeft w:val="0"/>
      <w:marRight w:val="0"/>
      <w:marTop w:val="0"/>
      <w:marBottom w:val="0"/>
      <w:divBdr>
        <w:top w:val="none" w:sz="0" w:space="0" w:color="auto"/>
        <w:left w:val="none" w:sz="0" w:space="0" w:color="auto"/>
        <w:bottom w:val="none" w:sz="0" w:space="0" w:color="auto"/>
        <w:right w:val="none" w:sz="0" w:space="0" w:color="auto"/>
      </w:divBdr>
    </w:div>
    <w:div w:id="568460781">
      <w:bodyDiv w:val="1"/>
      <w:marLeft w:val="0"/>
      <w:marRight w:val="0"/>
      <w:marTop w:val="0"/>
      <w:marBottom w:val="0"/>
      <w:divBdr>
        <w:top w:val="none" w:sz="0" w:space="0" w:color="auto"/>
        <w:left w:val="none" w:sz="0" w:space="0" w:color="auto"/>
        <w:bottom w:val="none" w:sz="0" w:space="0" w:color="auto"/>
        <w:right w:val="none" w:sz="0" w:space="0" w:color="auto"/>
      </w:divBdr>
    </w:div>
    <w:div w:id="574977231">
      <w:bodyDiv w:val="1"/>
      <w:marLeft w:val="0"/>
      <w:marRight w:val="0"/>
      <w:marTop w:val="0"/>
      <w:marBottom w:val="0"/>
      <w:divBdr>
        <w:top w:val="none" w:sz="0" w:space="0" w:color="auto"/>
        <w:left w:val="none" w:sz="0" w:space="0" w:color="auto"/>
        <w:bottom w:val="none" w:sz="0" w:space="0" w:color="auto"/>
        <w:right w:val="none" w:sz="0" w:space="0" w:color="auto"/>
      </w:divBdr>
    </w:div>
    <w:div w:id="990867557">
      <w:bodyDiv w:val="1"/>
      <w:marLeft w:val="0"/>
      <w:marRight w:val="0"/>
      <w:marTop w:val="0"/>
      <w:marBottom w:val="0"/>
      <w:divBdr>
        <w:top w:val="none" w:sz="0" w:space="0" w:color="auto"/>
        <w:left w:val="none" w:sz="0" w:space="0" w:color="auto"/>
        <w:bottom w:val="none" w:sz="0" w:space="0" w:color="auto"/>
        <w:right w:val="none" w:sz="0" w:space="0" w:color="auto"/>
      </w:divBdr>
    </w:div>
    <w:div w:id="1205750556">
      <w:bodyDiv w:val="1"/>
      <w:marLeft w:val="0"/>
      <w:marRight w:val="0"/>
      <w:marTop w:val="0"/>
      <w:marBottom w:val="0"/>
      <w:divBdr>
        <w:top w:val="none" w:sz="0" w:space="0" w:color="auto"/>
        <w:left w:val="none" w:sz="0" w:space="0" w:color="auto"/>
        <w:bottom w:val="none" w:sz="0" w:space="0" w:color="auto"/>
        <w:right w:val="none" w:sz="0" w:space="0" w:color="auto"/>
      </w:divBdr>
    </w:div>
    <w:div w:id="1569879994">
      <w:bodyDiv w:val="1"/>
      <w:marLeft w:val="0"/>
      <w:marRight w:val="0"/>
      <w:marTop w:val="0"/>
      <w:marBottom w:val="0"/>
      <w:divBdr>
        <w:top w:val="none" w:sz="0" w:space="0" w:color="auto"/>
        <w:left w:val="none" w:sz="0" w:space="0" w:color="auto"/>
        <w:bottom w:val="none" w:sz="0" w:space="0" w:color="auto"/>
        <w:right w:val="none" w:sz="0" w:space="0" w:color="auto"/>
      </w:divBdr>
    </w:div>
    <w:div w:id="1570848885">
      <w:bodyDiv w:val="1"/>
      <w:marLeft w:val="0"/>
      <w:marRight w:val="0"/>
      <w:marTop w:val="0"/>
      <w:marBottom w:val="0"/>
      <w:divBdr>
        <w:top w:val="none" w:sz="0" w:space="0" w:color="auto"/>
        <w:left w:val="none" w:sz="0" w:space="0" w:color="auto"/>
        <w:bottom w:val="none" w:sz="0" w:space="0" w:color="auto"/>
        <w:right w:val="none" w:sz="0" w:space="0" w:color="auto"/>
      </w:divBdr>
    </w:div>
    <w:div w:id="1957059648">
      <w:bodyDiv w:val="1"/>
      <w:marLeft w:val="0"/>
      <w:marRight w:val="0"/>
      <w:marTop w:val="0"/>
      <w:marBottom w:val="0"/>
      <w:divBdr>
        <w:top w:val="none" w:sz="0" w:space="0" w:color="auto"/>
        <w:left w:val="none" w:sz="0" w:space="0" w:color="auto"/>
        <w:bottom w:val="none" w:sz="0" w:space="0" w:color="auto"/>
        <w:right w:val="none" w:sz="0" w:space="0" w:color="auto"/>
      </w:divBdr>
    </w:div>
    <w:div w:id="2094930872">
      <w:bodyDiv w:val="1"/>
      <w:marLeft w:val="0"/>
      <w:marRight w:val="0"/>
      <w:marTop w:val="0"/>
      <w:marBottom w:val="0"/>
      <w:divBdr>
        <w:top w:val="none" w:sz="0" w:space="0" w:color="auto"/>
        <w:left w:val="none" w:sz="0" w:space="0" w:color="auto"/>
        <w:bottom w:val="none" w:sz="0" w:space="0" w:color="auto"/>
        <w:right w:val="none" w:sz="0" w:space="0" w:color="auto"/>
      </w:divBdr>
    </w:div>
    <w:div w:id="21054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24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029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slatie.just.ro/Public/DetaliiDocumentAfis/2029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Afis/12771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3895-633C-4F2C-A962-509E9C05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11</Pages>
  <Words>3562</Words>
  <Characters>20305</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Georgiana Soare</cp:lastModifiedBy>
  <cp:revision>177</cp:revision>
  <cp:lastPrinted>2024-02-19T08:04:00Z</cp:lastPrinted>
  <dcterms:created xsi:type="dcterms:W3CDTF">2024-01-23T06:29:00Z</dcterms:created>
  <dcterms:modified xsi:type="dcterms:W3CDTF">2024-05-30T07:43:00Z</dcterms:modified>
</cp:coreProperties>
</file>