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C009517" w14:textId="296BBA65" w:rsidR="00F02F6E" w:rsidRPr="00DF7C37" w:rsidRDefault="00326FDB" w:rsidP="00326FDB">
      <w:pPr>
        <w:pStyle w:val="Title"/>
        <w:rPr>
          <w:sz w:val="22"/>
          <w:szCs w:val="22"/>
        </w:rPr>
      </w:pPr>
      <w:bookmarkStart w:id="0" w:name="_GoBack"/>
      <w:bookmarkEnd w:id="0"/>
      <w:r w:rsidRPr="00DF7C37">
        <w:rPr>
          <w:sz w:val="22"/>
          <w:szCs w:val="22"/>
        </w:rPr>
        <w:t xml:space="preserve">MEMORIU DE PREZENTARE </w:t>
      </w:r>
    </w:p>
    <w:p w14:paraId="0D645106" w14:textId="77777777" w:rsidR="00614F42" w:rsidRPr="00DF7C37" w:rsidRDefault="00614F42" w:rsidP="00326FDB">
      <w:pPr>
        <w:pStyle w:val="FoaiecapatUA"/>
        <w:rPr>
          <w:rFonts w:ascii="Arial" w:hAnsi="Arial" w:cs="Arial"/>
          <w:sz w:val="22"/>
          <w:szCs w:val="22"/>
        </w:rPr>
      </w:pPr>
      <w:r w:rsidRPr="00DF7C37">
        <w:rPr>
          <w:rFonts w:ascii="Arial" w:hAnsi="Arial" w:cs="Arial"/>
          <w:sz w:val="22"/>
          <w:szCs w:val="22"/>
        </w:rPr>
        <w:t>CUPRINS</w:t>
      </w:r>
    </w:p>
    <w:bookmarkStart w:id="1" w:name="_Toc444731355"/>
    <w:bookmarkStart w:id="2" w:name="_Toc444731559"/>
    <w:p w14:paraId="5C851976" w14:textId="6EDB21A4" w:rsidR="00E225ED" w:rsidRPr="00DF7C37" w:rsidRDefault="00DF4D50">
      <w:pPr>
        <w:pStyle w:val="TOC1"/>
        <w:tabs>
          <w:tab w:val="right" w:leader="dot" w:pos="9911"/>
        </w:tabs>
        <w:rPr>
          <w:rFonts w:ascii="Arial" w:eastAsiaTheme="minorEastAsia" w:hAnsi="Arial" w:cs="Arial"/>
          <w:noProof/>
          <w:lang w:eastAsia="ro-RO"/>
        </w:rPr>
      </w:pPr>
      <w:r w:rsidRPr="00DF7C37">
        <w:rPr>
          <w:rFonts w:ascii="Arial" w:hAnsi="Arial" w:cs="Arial"/>
        </w:rPr>
        <w:fldChar w:fldCharType="begin"/>
      </w:r>
      <w:r w:rsidR="003F7CDD" w:rsidRPr="00DF7C37">
        <w:rPr>
          <w:rFonts w:ascii="Arial" w:hAnsi="Arial" w:cs="Arial"/>
        </w:rPr>
        <w:instrText xml:space="preserve"> TOC \o "1-2" \h \z \u </w:instrText>
      </w:r>
      <w:r w:rsidRPr="00DF7C37">
        <w:rPr>
          <w:rFonts w:ascii="Arial" w:hAnsi="Arial" w:cs="Arial"/>
        </w:rPr>
        <w:fldChar w:fldCharType="separate"/>
      </w:r>
      <w:hyperlink w:anchor="_Toc2970472" w:history="1">
        <w:r w:rsidR="00E225ED" w:rsidRPr="00DF7C37">
          <w:rPr>
            <w:rStyle w:val="Hyperlink"/>
            <w:rFonts w:ascii="Arial" w:hAnsi="Arial" w:cs="Arial"/>
            <w:noProof/>
          </w:rPr>
          <w:t>I. DENUMIREA PROIECTULUI</w:t>
        </w:r>
        <w:r w:rsidR="00E225ED" w:rsidRPr="00DF7C37">
          <w:rPr>
            <w:rFonts w:ascii="Arial" w:hAnsi="Arial" w:cs="Arial"/>
            <w:noProof/>
            <w:webHidden/>
          </w:rPr>
          <w:tab/>
        </w:r>
        <w:r w:rsidR="00096D38">
          <w:rPr>
            <w:rFonts w:ascii="Arial" w:hAnsi="Arial" w:cs="Arial"/>
            <w:noProof/>
            <w:webHidden/>
          </w:rPr>
          <w:t>7</w:t>
        </w:r>
      </w:hyperlink>
    </w:p>
    <w:p w14:paraId="792EAC3D" w14:textId="789D81F9" w:rsidR="00E225ED" w:rsidRPr="00DF7C37" w:rsidRDefault="002A0060">
      <w:pPr>
        <w:pStyle w:val="TOC1"/>
        <w:tabs>
          <w:tab w:val="right" w:leader="dot" w:pos="9911"/>
        </w:tabs>
        <w:rPr>
          <w:rFonts w:ascii="Arial" w:eastAsiaTheme="minorEastAsia" w:hAnsi="Arial" w:cs="Arial"/>
          <w:noProof/>
          <w:lang w:eastAsia="ro-RO"/>
        </w:rPr>
      </w:pPr>
      <w:hyperlink w:anchor="_Toc2970473" w:history="1">
        <w:r w:rsidR="00E225ED" w:rsidRPr="00DF7C37">
          <w:rPr>
            <w:rStyle w:val="Hyperlink"/>
            <w:rFonts w:ascii="Arial" w:hAnsi="Arial" w:cs="Arial"/>
            <w:noProof/>
          </w:rPr>
          <w:t>II. TITULAR</w:t>
        </w:r>
        <w:r w:rsidR="00E225ED" w:rsidRPr="00DF7C37">
          <w:rPr>
            <w:rFonts w:ascii="Arial" w:hAnsi="Arial" w:cs="Arial"/>
            <w:noProof/>
            <w:webHidden/>
          </w:rPr>
          <w:tab/>
        </w:r>
        <w:r w:rsidR="00096D38">
          <w:rPr>
            <w:rFonts w:ascii="Arial" w:hAnsi="Arial" w:cs="Arial"/>
            <w:noProof/>
            <w:webHidden/>
          </w:rPr>
          <w:t>7</w:t>
        </w:r>
      </w:hyperlink>
    </w:p>
    <w:p w14:paraId="0E92A157" w14:textId="2F70DB5A" w:rsidR="00E225ED" w:rsidRPr="00DF7C37" w:rsidRDefault="002A0060">
      <w:pPr>
        <w:pStyle w:val="TOC1"/>
        <w:tabs>
          <w:tab w:val="right" w:leader="dot" w:pos="9911"/>
        </w:tabs>
        <w:rPr>
          <w:rFonts w:ascii="Arial" w:eastAsiaTheme="minorEastAsia" w:hAnsi="Arial" w:cs="Arial"/>
          <w:noProof/>
          <w:lang w:eastAsia="ro-RO"/>
        </w:rPr>
      </w:pPr>
      <w:hyperlink w:anchor="_Toc2970474" w:history="1">
        <w:r w:rsidR="00E225ED" w:rsidRPr="00DF7C37">
          <w:rPr>
            <w:rStyle w:val="Hyperlink"/>
            <w:rFonts w:ascii="Arial" w:hAnsi="Arial" w:cs="Arial"/>
            <w:noProof/>
          </w:rPr>
          <w:t>III. DESCRIEREA CARACTERISTICILOR FIZICE ALE ÎNTREGULUI PROIECT</w:t>
        </w:r>
        <w:r w:rsidR="00E225ED" w:rsidRPr="00DF7C37">
          <w:rPr>
            <w:rFonts w:ascii="Arial" w:hAnsi="Arial" w:cs="Arial"/>
            <w:noProof/>
            <w:webHidden/>
          </w:rPr>
          <w:tab/>
        </w:r>
        <w:r w:rsidR="00096D38">
          <w:rPr>
            <w:rFonts w:ascii="Arial" w:hAnsi="Arial" w:cs="Arial"/>
            <w:noProof/>
            <w:webHidden/>
          </w:rPr>
          <w:t>7</w:t>
        </w:r>
      </w:hyperlink>
    </w:p>
    <w:p w14:paraId="2A443FC7" w14:textId="5137BC29" w:rsidR="00E225ED" w:rsidRPr="00DF7C37" w:rsidRDefault="002A0060">
      <w:pPr>
        <w:pStyle w:val="TOC2"/>
        <w:tabs>
          <w:tab w:val="right" w:leader="dot" w:pos="9911"/>
        </w:tabs>
        <w:rPr>
          <w:rFonts w:ascii="Arial" w:eastAsiaTheme="minorEastAsia" w:hAnsi="Arial" w:cs="Arial"/>
          <w:noProof/>
          <w:lang w:eastAsia="ro-RO"/>
        </w:rPr>
      </w:pPr>
      <w:hyperlink w:anchor="_Toc2970475" w:history="1">
        <w:r w:rsidR="00E225ED" w:rsidRPr="00DF7C37">
          <w:rPr>
            <w:rStyle w:val="Hyperlink"/>
            <w:rFonts w:ascii="Arial" w:hAnsi="Arial" w:cs="Arial"/>
            <w:noProof/>
          </w:rPr>
          <w:t>III.1. (a) REZUMAT AL PROIECTULUI</w:t>
        </w:r>
        <w:r w:rsidR="00E225ED" w:rsidRPr="00DF7C37">
          <w:rPr>
            <w:rFonts w:ascii="Arial" w:hAnsi="Arial" w:cs="Arial"/>
            <w:noProof/>
            <w:webHidden/>
          </w:rPr>
          <w:tab/>
        </w:r>
        <w:r w:rsidR="00096D38">
          <w:rPr>
            <w:rFonts w:ascii="Arial" w:hAnsi="Arial" w:cs="Arial"/>
            <w:noProof/>
            <w:webHidden/>
          </w:rPr>
          <w:t>7</w:t>
        </w:r>
      </w:hyperlink>
    </w:p>
    <w:p w14:paraId="174F7F7A" w14:textId="6F9FD37F" w:rsidR="00E225ED" w:rsidRPr="00DF7C37" w:rsidRDefault="002A0060">
      <w:pPr>
        <w:pStyle w:val="TOC2"/>
        <w:tabs>
          <w:tab w:val="right" w:leader="dot" w:pos="9911"/>
        </w:tabs>
        <w:rPr>
          <w:rFonts w:ascii="Arial" w:eastAsiaTheme="minorEastAsia" w:hAnsi="Arial" w:cs="Arial"/>
          <w:noProof/>
          <w:lang w:eastAsia="ro-RO"/>
        </w:rPr>
      </w:pPr>
      <w:hyperlink w:anchor="_Toc2970476" w:history="1">
        <w:r w:rsidR="00E225ED" w:rsidRPr="00DF7C37">
          <w:rPr>
            <w:rStyle w:val="Hyperlink"/>
            <w:rFonts w:ascii="Arial" w:hAnsi="Arial" w:cs="Arial"/>
            <w:noProof/>
          </w:rPr>
          <w:t>III.2. (b) JUSTIFICAREA NECESITĂŢII PROIECTULUI</w:t>
        </w:r>
        <w:r w:rsidR="00E225ED" w:rsidRPr="00DF7C37">
          <w:rPr>
            <w:rFonts w:ascii="Arial" w:hAnsi="Arial" w:cs="Arial"/>
            <w:noProof/>
            <w:webHidden/>
          </w:rPr>
          <w:tab/>
        </w:r>
        <w:r w:rsidR="00096D38">
          <w:rPr>
            <w:rFonts w:ascii="Arial" w:hAnsi="Arial" w:cs="Arial"/>
            <w:noProof/>
            <w:webHidden/>
          </w:rPr>
          <w:t>8</w:t>
        </w:r>
      </w:hyperlink>
    </w:p>
    <w:p w14:paraId="5FDA180D" w14:textId="42A442CE" w:rsidR="00E225ED" w:rsidRPr="00DF7C37" w:rsidRDefault="002A0060">
      <w:pPr>
        <w:pStyle w:val="TOC2"/>
        <w:tabs>
          <w:tab w:val="right" w:leader="dot" w:pos="9911"/>
        </w:tabs>
        <w:rPr>
          <w:rFonts w:ascii="Arial" w:eastAsiaTheme="minorEastAsia" w:hAnsi="Arial" w:cs="Arial"/>
          <w:noProof/>
          <w:lang w:eastAsia="ro-RO"/>
        </w:rPr>
      </w:pPr>
      <w:hyperlink w:anchor="_Toc2970477" w:history="1">
        <w:r w:rsidR="00E225ED" w:rsidRPr="00DF7C37">
          <w:rPr>
            <w:rStyle w:val="Hyperlink"/>
            <w:rFonts w:ascii="Arial" w:hAnsi="Arial" w:cs="Arial"/>
            <w:noProof/>
          </w:rPr>
          <w:t>III.3. (c) VALOAREA INVESTIȚIEI</w:t>
        </w:r>
        <w:r w:rsidR="00E225ED" w:rsidRPr="00DF7C37">
          <w:rPr>
            <w:rFonts w:ascii="Arial" w:hAnsi="Arial" w:cs="Arial"/>
            <w:noProof/>
            <w:webHidden/>
          </w:rPr>
          <w:tab/>
        </w:r>
        <w:r w:rsidR="00096D38">
          <w:rPr>
            <w:rFonts w:ascii="Arial" w:hAnsi="Arial" w:cs="Arial"/>
            <w:noProof/>
            <w:webHidden/>
          </w:rPr>
          <w:t>9</w:t>
        </w:r>
      </w:hyperlink>
    </w:p>
    <w:p w14:paraId="4CD9956C" w14:textId="4C3891F6" w:rsidR="00E225ED" w:rsidRPr="00DF7C37" w:rsidRDefault="002A0060">
      <w:pPr>
        <w:pStyle w:val="TOC2"/>
        <w:tabs>
          <w:tab w:val="right" w:leader="dot" w:pos="9911"/>
        </w:tabs>
        <w:rPr>
          <w:rFonts w:ascii="Arial" w:eastAsiaTheme="minorEastAsia" w:hAnsi="Arial" w:cs="Arial"/>
          <w:noProof/>
          <w:lang w:eastAsia="ro-RO"/>
        </w:rPr>
      </w:pPr>
      <w:hyperlink w:anchor="_Toc2970478" w:history="1">
        <w:r w:rsidR="00E225ED" w:rsidRPr="00DF7C37">
          <w:rPr>
            <w:rStyle w:val="Hyperlink"/>
            <w:rFonts w:ascii="Arial" w:hAnsi="Arial" w:cs="Arial"/>
            <w:noProof/>
          </w:rPr>
          <w:t>III.4. (d) PERIOADA DE IMPLEMENTARE PROPUSĂ</w:t>
        </w:r>
        <w:r w:rsidR="00E225ED" w:rsidRPr="00DF7C37">
          <w:rPr>
            <w:rFonts w:ascii="Arial" w:hAnsi="Arial" w:cs="Arial"/>
            <w:noProof/>
            <w:webHidden/>
          </w:rPr>
          <w:tab/>
        </w:r>
        <w:r w:rsidR="00096D38">
          <w:rPr>
            <w:rFonts w:ascii="Arial" w:hAnsi="Arial" w:cs="Arial"/>
            <w:noProof/>
            <w:webHidden/>
          </w:rPr>
          <w:t>9</w:t>
        </w:r>
      </w:hyperlink>
    </w:p>
    <w:p w14:paraId="52461CE3" w14:textId="26CB022E" w:rsidR="00E225ED" w:rsidRPr="00DF7C37" w:rsidRDefault="002A0060">
      <w:pPr>
        <w:pStyle w:val="TOC2"/>
        <w:tabs>
          <w:tab w:val="right" w:leader="dot" w:pos="9911"/>
        </w:tabs>
        <w:rPr>
          <w:rFonts w:ascii="Arial" w:eastAsiaTheme="minorEastAsia" w:hAnsi="Arial" w:cs="Arial"/>
          <w:noProof/>
          <w:lang w:eastAsia="ro-RO"/>
        </w:rPr>
      </w:pPr>
      <w:hyperlink w:anchor="_Toc2970479" w:history="1">
        <w:r w:rsidR="00E225ED" w:rsidRPr="00DF7C37">
          <w:rPr>
            <w:rStyle w:val="Hyperlink"/>
            <w:rFonts w:ascii="Arial" w:hAnsi="Arial" w:cs="Arial"/>
            <w:noProof/>
          </w:rPr>
          <w:t>III.5. (e) PLANŞE REPREZENTÂND LIMITELE AMPLASAMENTULUI PROIECTULUI</w:t>
        </w:r>
        <w:r w:rsidR="00E225ED" w:rsidRPr="00DF7C37">
          <w:rPr>
            <w:rFonts w:ascii="Arial" w:hAnsi="Arial" w:cs="Arial"/>
            <w:noProof/>
            <w:webHidden/>
          </w:rPr>
          <w:tab/>
        </w:r>
        <w:r w:rsidR="00096D38">
          <w:rPr>
            <w:rFonts w:ascii="Arial" w:hAnsi="Arial" w:cs="Arial"/>
            <w:noProof/>
            <w:webHidden/>
          </w:rPr>
          <w:t>9</w:t>
        </w:r>
      </w:hyperlink>
    </w:p>
    <w:p w14:paraId="66CF0355" w14:textId="35F23FDE" w:rsidR="00E225ED" w:rsidRPr="00DF7C37" w:rsidRDefault="002A0060">
      <w:pPr>
        <w:pStyle w:val="TOC2"/>
        <w:tabs>
          <w:tab w:val="right" w:leader="dot" w:pos="9911"/>
        </w:tabs>
        <w:rPr>
          <w:rFonts w:ascii="Arial" w:eastAsiaTheme="minorEastAsia" w:hAnsi="Arial" w:cs="Arial"/>
          <w:noProof/>
          <w:lang w:eastAsia="ro-RO"/>
        </w:rPr>
      </w:pPr>
      <w:hyperlink w:anchor="_Toc2970480" w:history="1">
        <w:r w:rsidR="00E225ED" w:rsidRPr="00DF7C37">
          <w:rPr>
            <w:rStyle w:val="Hyperlink"/>
            <w:rFonts w:ascii="Arial" w:hAnsi="Arial" w:cs="Arial"/>
            <w:noProof/>
          </w:rPr>
          <w:t>III.6. (f) DESCRIEREA PROIECTULUI</w:t>
        </w:r>
        <w:r w:rsidR="00E225ED" w:rsidRPr="00DF7C37">
          <w:rPr>
            <w:rFonts w:ascii="Arial" w:hAnsi="Arial" w:cs="Arial"/>
            <w:noProof/>
            <w:webHidden/>
          </w:rPr>
          <w:tab/>
        </w:r>
        <w:r w:rsidR="00096D38">
          <w:rPr>
            <w:rFonts w:ascii="Arial" w:hAnsi="Arial" w:cs="Arial"/>
            <w:noProof/>
            <w:webHidden/>
          </w:rPr>
          <w:t>25</w:t>
        </w:r>
      </w:hyperlink>
    </w:p>
    <w:p w14:paraId="2EBFD009" w14:textId="14A4FC72" w:rsidR="00E225ED" w:rsidRPr="00DF7C37" w:rsidRDefault="002A0060">
      <w:pPr>
        <w:pStyle w:val="TOC1"/>
        <w:tabs>
          <w:tab w:val="right" w:leader="dot" w:pos="9911"/>
        </w:tabs>
        <w:rPr>
          <w:rFonts w:ascii="Arial" w:eastAsiaTheme="minorEastAsia" w:hAnsi="Arial" w:cs="Arial"/>
          <w:noProof/>
          <w:lang w:eastAsia="ro-RO"/>
        </w:rPr>
      </w:pPr>
      <w:hyperlink w:anchor="_Toc2970481" w:history="1">
        <w:r w:rsidR="00E225ED" w:rsidRPr="00DF7C37">
          <w:rPr>
            <w:rStyle w:val="Hyperlink"/>
            <w:rFonts w:ascii="Arial" w:hAnsi="Arial" w:cs="Arial"/>
            <w:noProof/>
          </w:rPr>
          <w:t>IV. DESCRIEREA LUCRĂRILOR DE DEMOLARE NECESARE</w:t>
        </w:r>
        <w:r w:rsidR="00E225ED" w:rsidRPr="00DF7C37">
          <w:rPr>
            <w:rFonts w:ascii="Arial" w:hAnsi="Arial" w:cs="Arial"/>
            <w:noProof/>
            <w:webHidden/>
          </w:rPr>
          <w:tab/>
        </w:r>
        <w:r w:rsidR="00096D38">
          <w:rPr>
            <w:rFonts w:ascii="Arial" w:hAnsi="Arial" w:cs="Arial"/>
            <w:noProof/>
            <w:webHidden/>
          </w:rPr>
          <w:t>30</w:t>
        </w:r>
      </w:hyperlink>
    </w:p>
    <w:p w14:paraId="0F9CC24A" w14:textId="0CD3740B" w:rsidR="00E225ED" w:rsidRPr="00DF7C37" w:rsidRDefault="002A0060">
      <w:pPr>
        <w:pStyle w:val="TOC2"/>
        <w:tabs>
          <w:tab w:val="right" w:leader="dot" w:pos="9911"/>
        </w:tabs>
        <w:rPr>
          <w:rFonts w:ascii="Arial" w:eastAsiaTheme="minorEastAsia" w:hAnsi="Arial" w:cs="Arial"/>
          <w:noProof/>
          <w:lang w:eastAsia="ro-RO"/>
        </w:rPr>
      </w:pPr>
      <w:hyperlink w:anchor="_Toc2970482" w:history="1">
        <w:r w:rsidR="00E225ED" w:rsidRPr="00DF7C37">
          <w:rPr>
            <w:rStyle w:val="Hyperlink"/>
            <w:rFonts w:ascii="Arial" w:hAnsi="Arial" w:cs="Arial"/>
            <w:noProof/>
          </w:rPr>
          <w:t>IV.1. PLANUL DE EXECUŢIE A LUCRĂRILOR DE DEMOLARE, DE REFACERE ŞI FOLOSIRE ULTERIOARĂ A TERENULUI</w:t>
        </w:r>
        <w:r w:rsidR="00E225ED" w:rsidRPr="00DF7C37">
          <w:rPr>
            <w:rFonts w:ascii="Arial" w:hAnsi="Arial" w:cs="Arial"/>
            <w:noProof/>
            <w:webHidden/>
          </w:rPr>
          <w:tab/>
        </w:r>
        <w:r w:rsidR="00096D38">
          <w:rPr>
            <w:rFonts w:ascii="Arial" w:hAnsi="Arial" w:cs="Arial"/>
            <w:noProof/>
            <w:webHidden/>
          </w:rPr>
          <w:t>31</w:t>
        </w:r>
      </w:hyperlink>
    </w:p>
    <w:p w14:paraId="0BD63C45" w14:textId="54E52952" w:rsidR="00E225ED" w:rsidRPr="00DF7C37" w:rsidRDefault="002A0060">
      <w:pPr>
        <w:pStyle w:val="TOC2"/>
        <w:tabs>
          <w:tab w:val="right" w:leader="dot" w:pos="9911"/>
        </w:tabs>
        <w:rPr>
          <w:rFonts w:ascii="Arial" w:eastAsiaTheme="minorEastAsia" w:hAnsi="Arial" w:cs="Arial"/>
          <w:noProof/>
          <w:lang w:eastAsia="ro-RO"/>
        </w:rPr>
      </w:pPr>
      <w:hyperlink w:anchor="_Toc2970483" w:history="1">
        <w:r w:rsidR="00E225ED" w:rsidRPr="00DF7C37">
          <w:rPr>
            <w:rStyle w:val="Hyperlink"/>
            <w:rFonts w:ascii="Arial" w:hAnsi="Arial" w:cs="Arial"/>
            <w:noProof/>
          </w:rPr>
          <w:t>IV.2. LUCRĂRILE PENTRU REFACEREA AMPLASAMENTULUI</w:t>
        </w:r>
        <w:r w:rsidR="00E225ED" w:rsidRPr="00DF7C37">
          <w:rPr>
            <w:rFonts w:ascii="Arial" w:hAnsi="Arial" w:cs="Arial"/>
            <w:noProof/>
            <w:webHidden/>
          </w:rPr>
          <w:tab/>
        </w:r>
        <w:r w:rsidR="00096D38">
          <w:rPr>
            <w:rFonts w:ascii="Arial" w:hAnsi="Arial" w:cs="Arial"/>
            <w:noProof/>
            <w:webHidden/>
          </w:rPr>
          <w:t>31</w:t>
        </w:r>
      </w:hyperlink>
    </w:p>
    <w:p w14:paraId="34D2DD10" w14:textId="7A971C82" w:rsidR="00E225ED" w:rsidRPr="00DF7C37" w:rsidRDefault="002A0060">
      <w:pPr>
        <w:pStyle w:val="TOC2"/>
        <w:tabs>
          <w:tab w:val="right" w:leader="dot" w:pos="9911"/>
        </w:tabs>
        <w:rPr>
          <w:rFonts w:ascii="Arial" w:eastAsiaTheme="minorEastAsia" w:hAnsi="Arial" w:cs="Arial"/>
          <w:noProof/>
          <w:lang w:eastAsia="ro-RO"/>
        </w:rPr>
      </w:pPr>
      <w:hyperlink w:anchor="_Toc2970484" w:history="1">
        <w:r w:rsidR="00E225ED" w:rsidRPr="00DF7C37">
          <w:rPr>
            <w:rStyle w:val="Hyperlink"/>
            <w:rFonts w:ascii="Arial" w:hAnsi="Arial" w:cs="Arial"/>
            <w:noProof/>
          </w:rPr>
          <w:t>IV.3. CĂI NOI DE ACCES SAU SCHIMBĂRI ALE CELOR EXISTENTE</w:t>
        </w:r>
        <w:r w:rsidR="00E225ED" w:rsidRPr="00DF7C37">
          <w:rPr>
            <w:rFonts w:ascii="Arial" w:hAnsi="Arial" w:cs="Arial"/>
            <w:noProof/>
            <w:webHidden/>
          </w:rPr>
          <w:tab/>
        </w:r>
        <w:r w:rsidR="00096D38">
          <w:rPr>
            <w:rFonts w:ascii="Arial" w:hAnsi="Arial" w:cs="Arial"/>
            <w:noProof/>
            <w:webHidden/>
          </w:rPr>
          <w:t>31</w:t>
        </w:r>
      </w:hyperlink>
    </w:p>
    <w:p w14:paraId="187778EB" w14:textId="034A9776" w:rsidR="00E225ED" w:rsidRPr="00DF7C37" w:rsidRDefault="002A0060">
      <w:pPr>
        <w:pStyle w:val="TOC2"/>
        <w:tabs>
          <w:tab w:val="right" w:leader="dot" w:pos="9911"/>
        </w:tabs>
        <w:rPr>
          <w:rFonts w:ascii="Arial" w:eastAsiaTheme="minorEastAsia" w:hAnsi="Arial" w:cs="Arial"/>
          <w:noProof/>
          <w:lang w:eastAsia="ro-RO"/>
        </w:rPr>
      </w:pPr>
      <w:hyperlink w:anchor="_Toc2970485" w:history="1">
        <w:r w:rsidR="00E225ED" w:rsidRPr="00DF7C37">
          <w:rPr>
            <w:rStyle w:val="Hyperlink"/>
            <w:rFonts w:ascii="Arial" w:hAnsi="Arial" w:cs="Arial"/>
            <w:noProof/>
          </w:rPr>
          <w:t>IV.4. METODE FOLOSITE ÎN DEMOLARE</w:t>
        </w:r>
        <w:r w:rsidR="00E225ED" w:rsidRPr="00DF7C37">
          <w:rPr>
            <w:rFonts w:ascii="Arial" w:hAnsi="Arial" w:cs="Arial"/>
            <w:noProof/>
            <w:webHidden/>
          </w:rPr>
          <w:tab/>
        </w:r>
        <w:r w:rsidR="00096D38">
          <w:rPr>
            <w:rFonts w:ascii="Arial" w:hAnsi="Arial" w:cs="Arial"/>
            <w:noProof/>
            <w:webHidden/>
          </w:rPr>
          <w:t>31</w:t>
        </w:r>
      </w:hyperlink>
    </w:p>
    <w:p w14:paraId="3A669B80" w14:textId="78147229" w:rsidR="00E225ED" w:rsidRPr="00DF7C37" w:rsidRDefault="002A0060">
      <w:pPr>
        <w:pStyle w:val="TOC2"/>
        <w:tabs>
          <w:tab w:val="right" w:leader="dot" w:pos="9911"/>
        </w:tabs>
        <w:rPr>
          <w:rFonts w:ascii="Arial" w:eastAsiaTheme="minorEastAsia" w:hAnsi="Arial" w:cs="Arial"/>
          <w:noProof/>
          <w:lang w:eastAsia="ro-RO"/>
        </w:rPr>
      </w:pPr>
      <w:hyperlink w:anchor="_Toc2970486" w:history="1">
        <w:r w:rsidR="00E225ED" w:rsidRPr="00DF7C37">
          <w:rPr>
            <w:rStyle w:val="Hyperlink"/>
            <w:rFonts w:ascii="Arial" w:hAnsi="Arial" w:cs="Arial"/>
            <w:noProof/>
          </w:rPr>
          <w:t>IV.5. DETALII PRIVIND ALTERNATIVELE LUATE ÎN CONSIDERARE</w:t>
        </w:r>
        <w:r w:rsidR="00E225ED" w:rsidRPr="00DF7C37">
          <w:rPr>
            <w:rFonts w:ascii="Arial" w:hAnsi="Arial" w:cs="Arial"/>
            <w:noProof/>
            <w:webHidden/>
          </w:rPr>
          <w:tab/>
        </w:r>
        <w:r w:rsidR="00096D38">
          <w:rPr>
            <w:rFonts w:ascii="Arial" w:hAnsi="Arial" w:cs="Arial"/>
            <w:noProof/>
            <w:webHidden/>
          </w:rPr>
          <w:t>31</w:t>
        </w:r>
      </w:hyperlink>
    </w:p>
    <w:p w14:paraId="0D6845F6" w14:textId="5829A77D" w:rsidR="00E225ED" w:rsidRDefault="002A0060">
      <w:pPr>
        <w:pStyle w:val="TOC2"/>
        <w:tabs>
          <w:tab w:val="right" w:leader="dot" w:pos="9911"/>
        </w:tabs>
        <w:rPr>
          <w:rFonts w:ascii="Arial" w:hAnsi="Arial" w:cs="Arial"/>
          <w:noProof/>
        </w:rPr>
      </w:pPr>
      <w:hyperlink w:anchor="_Toc2970487" w:history="1">
        <w:r w:rsidR="00E225ED" w:rsidRPr="00DF7C37">
          <w:rPr>
            <w:rStyle w:val="Hyperlink"/>
            <w:rFonts w:ascii="Arial" w:hAnsi="Arial" w:cs="Arial"/>
            <w:noProof/>
          </w:rPr>
          <w:t>IV.6. ALTE ACTIVITĂŢI CARE POT APĂREA CA URMARE A PROIECTULUI</w:t>
        </w:r>
        <w:r w:rsidR="00E225ED" w:rsidRPr="00DF7C37">
          <w:rPr>
            <w:rFonts w:ascii="Arial" w:hAnsi="Arial" w:cs="Arial"/>
            <w:noProof/>
            <w:webHidden/>
          </w:rPr>
          <w:tab/>
        </w:r>
        <w:r w:rsidR="00096D38">
          <w:rPr>
            <w:rFonts w:ascii="Arial" w:hAnsi="Arial" w:cs="Arial"/>
            <w:noProof/>
            <w:webHidden/>
          </w:rPr>
          <w:t>31</w:t>
        </w:r>
      </w:hyperlink>
    </w:p>
    <w:p w14:paraId="33A7BD87" w14:textId="32179E3C" w:rsidR="00FE7238" w:rsidRPr="00096D38" w:rsidRDefault="00FE7238" w:rsidP="00FE7238">
      <w:pPr>
        <w:pStyle w:val="Heading3"/>
        <w:numPr>
          <w:ilvl w:val="0"/>
          <w:numId w:val="0"/>
        </w:numPr>
        <w:rPr>
          <w:rFonts w:cs="Arial"/>
          <w:b w:val="0"/>
          <w:bCs/>
          <w:sz w:val="22"/>
          <w:u w:val="none"/>
        </w:rPr>
      </w:pPr>
      <w:r w:rsidRPr="00096D38">
        <w:rPr>
          <w:rFonts w:cs="Arial"/>
          <w:sz w:val="22"/>
          <w:u w:val="none"/>
        </w:rPr>
        <w:t xml:space="preserve">  </w:t>
      </w:r>
      <w:r w:rsidRPr="00096D38">
        <w:rPr>
          <w:rFonts w:cs="Arial"/>
          <w:b w:val="0"/>
          <w:bCs/>
          <w:sz w:val="22"/>
          <w:u w:val="none"/>
        </w:rPr>
        <w:t xml:space="preserve">  iv.7.MATERIILE PRIME, ENERGIA ŞI COMBUSTIBILII UTILIZAŢI................................................</w:t>
      </w:r>
      <w:r w:rsidR="00096D38" w:rsidRPr="00096D38">
        <w:rPr>
          <w:rFonts w:cs="Arial"/>
          <w:b w:val="0"/>
          <w:bCs/>
          <w:sz w:val="22"/>
          <w:u w:val="none"/>
        </w:rPr>
        <w:t>33</w:t>
      </w:r>
    </w:p>
    <w:p w14:paraId="64C0F26F" w14:textId="510B46B1" w:rsidR="00096D38" w:rsidRDefault="00096D38" w:rsidP="00096D38">
      <w:pPr>
        <w:rPr>
          <w:rFonts w:ascii="Arial" w:hAnsi="Arial" w:cs="Arial"/>
        </w:rPr>
      </w:pPr>
      <w:r>
        <w:rPr>
          <w:rFonts w:ascii="Arial" w:hAnsi="Arial" w:cs="Arial"/>
        </w:rPr>
        <w:t xml:space="preserve">    </w:t>
      </w:r>
      <w:r w:rsidRPr="00096D38">
        <w:rPr>
          <w:rFonts w:ascii="Arial" w:hAnsi="Arial" w:cs="Arial"/>
        </w:rPr>
        <w:t>IV.8.RACORDAREA LA REŢELELE UTILITARE EXISTENTE ÎN ZONĂ</w:t>
      </w:r>
      <w:r>
        <w:rPr>
          <w:rFonts w:ascii="Arial" w:hAnsi="Arial" w:cs="Arial"/>
        </w:rPr>
        <w:t>…………………………….33</w:t>
      </w:r>
    </w:p>
    <w:p w14:paraId="4CC2B17C" w14:textId="0180D1BA" w:rsidR="00096D38" w:rsidRDefault="00096D38" w:rsidP="00096D38">
      <w:pPr>
        <w:rPr>
          <w:rFonts w:ascii="Arial" w:hAnsi="Arial" w:cs="Arial"/>
        </w:rPr>
      </w:pPr>
      <w:r>
        <w:rPr>
          <w:rFonts w:ascii="Arial" w:hAnsi="Arial" w:cs="Arial"/>
        </w:rPr>
        <w:t xml:space="preserve">    </w:t>
      </w:r>
      <w:r w:rsidRPr="00096D38">
        <w:rPr>
          <w:rFonts w:ascii="Arial" w:hAnsi="Arial" w:cs="Arial"/>
        </w:rPr>
        <w:t>IV.9.RESURSELE NATURALE FOLOSITE ÎN CONSTRUCŢIE ŞI FUNCŢIONARE……………….</w:t>
      </w:r>
      <w:r>
        <w:rPr>
          <w:rFonts w:ascii="Arial" w:hAnsi="Arial" w:cs="Arial"/>
        </w:rPr>
        <w:t>33</w:t>
      </w:r>
    </w:p>
    <w:p w14:paraId="7610A7FD" w14:textId="704A7D24" w:rsidR="00096D38" w:rsidRDefault="00096D38" w:rsidP="00096D38">
      <w:pPr>
        <w:pStyle w:val="Heading3"/>
        <w:numPr>
          <w:ilvl w:val="0"/>
          <w:numId w:val="0"/>
        </w:numPr>
        <w:rPr>
          <w:rFonts w:cs="Arial"/>
          <w:b w:val="0"/>
          <w:bCs/>
          <w:sz w:val="22"/>
          <w:u w:val="none"/>
        </w:rPr>
      </w:pPr>
      <w:r>
        <w:rPr>
          <w:rFonts w:cs="Arial"/>
          <w:b w:val="0"/>
          <w:bCs/>
          <w:sz w:val="22"/>
          <w:u w:val="none"/>
        </w:rPr>
        <w:t xml:space="preserve">    </w:t>
      </w:r>
      <w:r w:rsidRPr="00096D38">
        <w:rPr>
          <w:rFonts w:cs="Arial"/>
          <w:b w:val="0"/>
          <w:bCs/>
          <w:sz w:val="22"/>
          <w:u w:val="none"/>
        </w:rPr>
        <w:t>iv.10 PLANUL DE EXECUŢIE</w:t>
      </w:r>
      <w:r>
        <w:rPr>
          <w:rFonts w:cs="Arial"/>
          <w:b w:val="0"/>
          <w:bCs/>
          <w:sz w:val="22"/>
          <w:u w:val="none"/>
        </w:rPr>
        <w:t>..........................................................................................................33</w:t>
      </w:r>
    </w:p>
    <w:p w14:paraId="148FB441" w14:textId="7939A487" w:rsidR="009247FD" w:rsidRPr="009247FD" w:rsidRDefault="009247FD" w:rsidP="009247FD">
      <w:pPr>
        <w:pStyle w:val="Heading3"/>
        <w:numPr>
          <w:ilvl w:val="0"/>
          <w:numId w:val="0"/>
        </w:numPr>
        <w:rPr>
          <w:rFonts w:cs="Arial"/>
          <w:b w:val="0"/>
          <w:bCs/>
          <w:sz w:val="22"/>
          <w:u w:val="none"/>
        </w:rPr>
      </w:pPr>
      <w:r>
        <w:rPr>
          <w:rFonts w:cs="Arial"/>
          <w:b w:val="0"/>
          <w:bCs/>
          <w:sz w:val="22"/>
          <w:u w:val="none"/>
        </w:rPr>
        <w:t xml:space="preserve">    </w:t>
      </w:r>
      <w:r w:rsidRPr="009247FD">
        <w:rPr>
          <w:rFonts w:cs="Arial"/>
          <w:b w:val="0"/>
          <w:bCs/>
          <w:sz w:val="22"/>
          <w:u w:val="none"/>
        </w:rPr>
        <w:t>iv.11 RELAŢIA CU ALTE PROIECTE EXISTENTE SAU PLANIFICATE</w:t>
      </w:r>
      <w:r>
        <w:rPr>
          <w:rFonts w:cs="Arial"/>
          <w:b w:val="0"/>
          <w:bCs/>
          <w:sz w:val="22"/>
          <w:u w:val="none"/>
        </w:rPr>
        <w:t>.........................................33</w:t>
      </w:r>
    </w:p>
    <w:p w14:paraId="4EAD30ED" w14:textId="734BE55D" w:rsidR="009247FD" w:rsidRDefault="009247FD" w:rsidP="009247FD">
      <w:pPr>
        <w:pStyle w:val="Heading3"/>
        <w:numPr>
          <w:ilvl w:val="0"/>
          <w:numId w:val="0"/>
        </w:numPr>
        <w:rPr>
          <w:rFonts w:cs="Arial"/>
          <w:b w:val="0"/>
          <w:bCs/>
          <w:sz w:val="22"/>
          <w:u w:val="none"/>
        </w:rPr>
      </w:pPr>
      <w:r>
        <w:rPr>
          <w:rFonts w:cs="Arial"/>
          <w:b w:val="0"/>
          <w:bCs/>
          <w:sz w:val="22"/>
          <w:u w:val="none"/>
        </w:rPr>
        <w:t xml:space="preserve">    </w:t>
      </w:r>
      <w:r w:rsidRPr="009247FD">
        <w:rPr>
          <w:rFonts w:cs="Arial"/>
          <w:b w:val="0"/>
          <w:bCs/>
          <w:sz w:val="22"/>
          <w:u w:val="none"/>
        </w:rPr>
        <w:t>iv.12 DETALII PRIVIND ALTERNATIVELE LUATE ÎN CONSIDERARE</w:t>
      </w:r>
      <w:r>
        <w:rPr>
          <w:rFonts w:cs="Arial"/>
          <w:b w:val="0"/>
          <w:bCs/>
          <w:sz w:val="22"/>
          <w:u w:val="none"/>
        </w:rPr>
        <w:t>.........................................33</w:t>
      </w:r>
    </w:p>
    <w:p w14:paraId="5AE43543" w14:textId="361A7416" w:rsidR="009247FD" w:rsidRPr="009247FD" w:rsidRDefault="009247FD" w:rsidP="009247FD">
      <w:pPr>
        <w:pStyle w:val="Heading3"/>
        <w:numPr>
          <w:ilvl w:val="0"/>
          <w:numId w:val="0"/>
        </w:numPr>
        <w:rPr>
          <w:rFonts w:cs="Arial"/>
          <w:b w:val="0"/>
          <w:bCs/>
          <w:sz w:val="22"/>
          <w:u w:val="none"/>
        </w:rPr>
      </w:pPr>
      <w:r>
        <w:rPr>
          <w:rFonts w:cs="Arial"/>
          <w:b w:val="0"/>
          <w:bCs/>
          <w:sz w:val="22"/>
          <w:u w:val="none"/>
        </w:rPr>
        <w:t xml:space="preserve">    </w:t>
      </w:r>
      <w:r w:rsidRPr="009247FD">
        <w:rPr>
          <w:rFonts w:cs="Arial"/>
          <w:b w:val="0"/>
          <w:bCs/>
          <w:sz w:val="22"/>
          <w:u w:val="none"/>
        </w:rPr>
        <w:t>iv.13 ALTE AUTORIZAŢII CERUTE PENTRU PROIECT</w:t>
      </w:r>
      <w:r>
        <w:rPr>
          <w:rFonts w:cs="Arial"/>
          <w:b w:val="0"/>
          <w:bCs/>
          <w:sz w:val="22"/>
          <w:u w:val="none"/>
        </w:rPr>
        <w:t>................................................................34</w:t>
      </w:r>
    </w:p>
    <w:p w14:paraId="74509447" w14:textId="49DEC283" w:rsidR="00E225ED" w:rsidRPr="00DF7C37" w:rsidRDefault="002A0060">
      <w:pPr>
        <w:pStyle w:val="TOC1"/>
        <w:tabs>
          <w:tab w:val="right" w:leader="dot" w:pos="9911"/>
        </w:tabs>
        <w:rPr>
          <w:rFonts w:ascii="Arial" w:eastAsiaTheme="minorEastAsia" w:hAnsi="Arial" w:cs="Arial"/>
          <w:noProof/>
          <w:lang w:eastAsia="ro-RO"/>
        </w:rPr>
      </w:pPr>
      <w:hyperlink w:anchor="_Toc2970488" w:history="1">
        <w:r w:rsidR="00E225ED" w:rsidRPr="00DF7C37">
          <w:rPr>
            <w:rStyle w:val="Hyperlink"/>
            <w:rFonts w:ascii="Arial" w:hAnsi="Arial" w:cs="Arial"/>
            <w:noProof/>
          </w:rPr>
          <w:t>V. DESCRIEREA AMPLASĂRII PROIECTULUI</w:t>
        </w:r>
        <w:r w:rsidR="00E225ED" w:rsidRPr="00DF7C37">
          <w:rPr>
            <w:rFonts w:ascii="Arial" w:hAnsi="Arial" w:cs="Arial"/>
            <w:noProof/>
            <w:webHidden/>
          </w:rPr>
          <w:tab/>
        </w:r>
        <w:r w:rsidR="009B2B85">
          <w:rPr>
            <w:rFonts w:ascii="Arial" w:hAnsi="Arial" w:cs="Arial"/>
            <w:noProof/>
            <w:webHidden/>
          </w:rPr>
          <w:t>34</w:t>
        </w:r>
      </w:hyperlink>
    </w:p>
    <w:p w14:paraId="5255648C" w14:textId="3F453F8B" w:rsidR="00E225ED" w:rsidRPr="00DF7C37" w:rsidRDefault="002A0060">
      <w:pPr>
        <w:pStyle w:val="TOC2"/>
        <w:tabs>
          <w:tab w:val="right" w:leader="dot" w:pos="9911"/>
        </w:tabs>
        <w:rPr>
          <w:rFonts w:ascii="Arial" w:eastAsiaTheme="minorEastAsia" w:hAnsi="Arial" w:cs="Arial"/>
          <w:noProof/>
          <w:lang w:eastAsia="ro-RO"/>
        </w:rPr>
      </w:pPr>
      <w:hyperlink w:anchor="_Toc2970489" w:history="1">
        <w:r w:rsidR="00E225ED" w:rsidRPr="00DF7C37">
          <w:rPr>
            <w:rStyle w:val="Hyperlink"/>
            <w:rFonts w:ascii="Arial" w:hAnsi="Arial" w:cs="Arial"/>
            <w:noProof/>
          </w:rPr>
          <w:t>V.2. LOCALIZAREA AMPLASAMENTULUI ÎN RAPORT CU PATRIMONIUL CULTURAL</w:t>
        </w:r>
        <w:r w:rsidR="00E225ED" w:rsidRPr="00DF7C37">
          <w:rPr>
            <w:rFonts w:ascii="Arial" w:hAnsi="Arial" w:cs="Arial"/>
            <w:noProof/>
            <w:webHidden/>
          </w:rPr>
          <w:tab/>
        </w:r>
        <w:r w:rsidR="009B2B85">
          <w:rPr>
            <w:rFonts w:ascii="Arial" w:hAnsi="Arial" w:cs="Arial"/>
            <w:noProof/>
            <w:webHidden/>
          </w:rPr>
          <w:t>34</w:t>
        </w:r>
      </w:hyperlink>
    </w:p>
    <w:p w14:paraId="30FF3955" w14:textId="7C1C9723" w:rsidR="00E225ED" w:rsidRPr="00DF7C37" w:rsidRDefault="002A0060">
      <w:pPr>
        <w:pStyle w:val="TOC2"/>
        <w:tabs>
          <w:tab w:val="right" w:leader="dot" w:pos="9911"/>
        </w:tabs>
        <w:rPr>
          <w:rFonts w:ascii="Arial" w:eastAsiaTheme="minorEastAsia" w:hAnsi="Arial" w:cs="Arial"/>
          <w:noProof/>
          <w:lang w:eastAsia="ro-RO"/>
        </w:rPr>
      </w:pPr>
      <w:hyperlink w:anchor="_Toc2970490" w:history="1">
        <w:r w:rsidR="00E225ED" w:rsidRPr="00DF7C37">
          <w:rPr>
            <w:rStyle w:val="Hyperlink"/>
            <w:rFonts w:ascii="Arial" w:hAnsi="Arial" w:cs="Arial"/>
            <w:noProof/>
          </w:rPr>
          <w:t>V.3. HĂRŢI, FOTOGRAFII ALE AMPLASAMENTULUI</w:t>
        </w:r>
        <w:r w:rsidR="00E225ED" w:rsidRPr="00DF7C37">
          <w:rPr>
            <w:rFonts w:ascii="Arial" w:hAnsi="Arial" w:cs="Arial"/>
            <w:noProof/>
            <w:webHidden/>
          </w:rPr>
          <w:tab/>
        </w:r>
        <w:r w:rsidR="009B2B85">
          <w:rPr>
            <w:rFonts w:ascii="Arial" w:hAnsi="Arial" w:cs="Arial"/>
            <w:noProof/>
            <w:webHidden/>
          </w:rPr>
          <w:t>34</w:t>
        </w:r>
      </w:hyperlink>
    </w:p>
    <w:p w14:paraId="4A474FFD" w14:textId="05983C2D" w:rsidR="00E225ED" w:rsidRPr="00DF7C37" w:rsidRDefault="002A0060">
      <w:pPr>
        <w:pStyle w:val="TOC2"/>
        <w:tabs>
          <w:tab w:val="right" w:leader="dot" w:pos="9911"/>
        </w:tabs>
        <w:rPr>
          <w:rFonts w:ascii="Arial" w:eastAsiaTheme="minorEastAsia" w:hAnsi="Arial" w:cs="Arial"/>
          <w:noProof/>
          <w:lang w:eastAsia="ro-RO"/>
        </w:rPr>
      </w:pPr>
      <w:hyperlink w:anchor="_Toc2970491" w:history="1">
        <w:r w:rsidR="00E225ED" w:rsidRPr="00DF7C37">
          <w:rPr>
            <w:rStyle w:val="Hyperlink"/>
            <w:rFonts w:ascii="Arial" w:hAnsi="Arial" w:cs="Arial"/>
            <w:noProof/>
          </w:rPr>
          <w:t>V.4. COORDONATELE GEOGRAFICE ALE AMPLASAMENTULUI PROIECTULUI</w:t>
        </w:r>
        <w:r w:rsidR="00E225ED" w:rsidRPr="00DF7C37">
          <w:rPr>
            <w:rFonts w:ascii="Arial" w:hAnsi="Arial" w:cs="Arial"/>
            <w:noProof/>
            <w:webHidden/>
          </w:rPr>
          <w:tab/>
        </w:r>
        <w:r w:rsidR="00364168">
          <w:rPr>
            <w:rFonts w:ascii="Arial" w:hAnsi="Arial" w:cs="Arial"/>
            <w:noProof/>
            <w:webHidden/>
          </w:rPr>
          <w:t>34</w:t>
        </w:r>
      </w:hyperlink>
    </w:p>
    <w:p w14:paraId="2CD47C25" w14:textId="3E1D165C" w:rsidR="00E225ED" w:rsidRPr="00DF7C37" w:rsidRDefault="002A0060">
      <w:pPr>
        <w:pStyle w:val="TOC2"/>
        <w:tabs>
          <w:tab w:val="right" w:leader="dot" w:pos="9911"/>
        </w:tabs>
        <w:rPr>
          <w:rFonts w:ascii="Arial" w:eastAsiaTheme="minorEastAsia" w:hAnsi="Arial" w:cs="Arial"/>
          <w:noProof/>
          <w:lang w:eastAsia="ro-RO"/>
        </w:rPr>
      </w:pPr>
      <w:hyperlink w:anchor="_Toc2970492" w:history="1">
        <w:r w:rsidR="00E225ED" w:rsidRPr="00DF7C37">
          <w:rPr>
            <w:rStyle w:val="Hyperlink"/>
            <w:rFonts w:ascii="Arial" w:hAnsi="Arial" w:cs="Arial"/>
            <w:noProof/>
          </w:rPr>
          <w:t>V.5. DETALII PRIVIND ORICE VARIANTĂ DE AMPLASAMENT CARE A FOST LUATĂ ÎN CONSIDERARE</w:t>
        </w:r>
        <w:r w:rsidR="00E225ED" w:rsidRPr="00DF7C37">
          <w:rPr>
            <w:rFonts w:ascii="Arial" w:hAnsi="Arial" w:cs="Arial"/>
            <w:noProof/>
            <w:webHidden/>
          </w:rPr>
          <w:tab/>
        </w:r>
        <w:r w:rsidR="00364168">
          <w:rPr>
            <w:rFonts w:ascii="Arial" w:hAnsi="Arial" w:cs="Arial"/>
            <w:noProof/>
            <w:webHidden/>
          </w:rPr>
          <w:t>35</w:t>
        </w:r>
      </w:hyperlink>
    </w:p>
    <w:p w14:paraId="6EAB6C1C" w14:textId="6A19D392" w:rsidR="00E225ED" w:rsidRPr="00DF7C37" w:rsidRDefault="002A0060">
      <w:pPr>
        <w:pStyle w:val="TOC1"/>
        <w:tabs>
          <w:tab w:val="right" w:leader="dot" w:pos="9911"/>
        </w:tabs>
        <w:rPr>
          <w:rFonts w:ascii="Arial" w:eastAsiaTheme="minorEastAsia" w:hAnsi="Arial" w:cs="Arial"/>
          <w:noProof/>
          <w:lang w:eastAsia="ro-RO"/>
        </w:rPr>
      </w:pPr>
      <w:hyperlink w:anchor="_Toc2970493" w:history="1">
        <w:r w:rsidR="00E225ED" w:rsidRPr="00DF7C37">
          <w:rPr>
            <w:rStyle w:val="Hyperlink"/>
            <w:rFonts w:ascii="Arial" w:hAnsi="Arial" w:cs="Arial"/>
            <w:noProof/>
          </w:rPr>
          <w:t>VI. EFECTELE PROIECTULUI ASUPRA MEDIULUI</w:t>
        </w:r>
        <w:r w:rsidR="00E225ED" w:rsidRPr="00DF7C37">
          <w:rPr>
            <w:rFonts w:ascii="Arial" w:hAnsi="Arial" w:cs="Arial"/>
            <w:noProof/>
            <w:webHidden/>
          </w:rPr>
          <w:tab/>
        </w:r>
        <w:r w:rsidR="00364168">
          <w:rPr>
            <w:rFonts w:ascii="Arial" w:hAnsi="Arial" w:cs="Arial"/>
            <w:noProof/>
            <w:webHidden/>
          </w:rPr>
          <w:t>35</w:t>
        </w:r>
      </w:hyperlink>
    </w:p>
    <w:p w14:paraId="415F51C0" w14:textId="6A7F544A" w:rsidR="00E225ED" w:rsidRPr="00DF7C37" w:rsidRDefault="002A0060">
      <w:pPr>
        <w:pStyle w:val="TOC2"/>
        <w:tabs>
          <w:tab w:val="right" w:leader="dot" w:pos="9911"/>
        </w:tabs>
        <w:rPr>
          <w:rFonts w:ascii="Arial" w:eastAsiaTheme="minorEastAsia" w:hAnsi="Arial" w:cs="Arial"/>
          <w:noProof/>
          <w:lang w:eastAsia="ro-RO"/>
        </w:rPr>
      </w:pPr>
      <w:hyperlink w:anchor="_Toc2970494" w:history="1">
        <w:r w:rsidR="00E225ED" w:rsidRPr="00DF7C37">
          <w:rPr>
            <w:rStyle w:val="Hyperlink"/>
            <w:rFonts w:ascii="Arial" w:hAnsi="Arial" w:cs="Arial"/>
            <w:noProof/>
          </w:rPr>
          <w:t>VI.1. (A) SURSE DE POLUANŢI ŞI INSTALAŢII PENTRU REŢINEREA, EVACUAREA ŞI DISPERSIA POLUANŢILOR ÎN MEDIU</w:t>
        </w:r>
        <w:r w:rsidR="00E225ED" w:rsidRPr="00DF7C37">
          <w:rPr>
            <w:rFonts w:ascii="Arial" w:hAnsi="Arial" w:cs="Arial"/>
            <w:noProof/>
            <w:webHidden/>
          </w:rPr>
          <w:tab/>
        </w:r>
        <w:r w:rsidR="00C21252">
          <w:rPr>
            <w:rFonts w:ascii="Arial" w:hAnsi="Arial" w:cs="Arial"/>
            <w:noProof/>
            <w:webHidden/>
          </w:rPr>
          <w:t>36</w:t>
        </w:r>
      </w:hyperlink>
    </w:p>
    <w:p w14:paraId="00D01C07" w14:textId="79108A18" w:rsidR="00E225ED" w:rsidRPr="00DF7C37" w:rsidRDefault="002A0060">
      <w:pPr>
        <w:pStyle w:val="TOC2"/>
        <w:tabs>
          <w:tab w:val="right" w:leader="dot" w:pos="9911"/>
        </w:tabs>
        <w:rPr>
          <w:rFonts w:ascii="Arial" w:eastAsiaTheme="minorEastAsia" w:hAnsi="Arial" w:cs="Arial"/>
          <w:noProof/>
          <w:lang w:eastAsia="ro-RO"/>
        </w:rPr>
      </w:pPr>
      <w:hyperlink w:anchor="_Toc2970495" w:history="1">
        <w:r w:rsidR="00E225ED" w:rsidRPr="00DF7C37">
          <w:rPr>
            <w:rStyle w:val="Hyperlink"/>
            <w:rFonts w:ascii="Arial" w:hAnsi="Arial" w:cs="Arial"/>
            <w:noProof/>
          </w:rPr>
          <w:t>VI.2. (B) UTILIZAREA RESURSELOR NATURALE, ÎN SPECIAL A SOLULUI, A TERENURILOR, A APEI ŞI A BIODIVERSITĂŢII</w:t>
        </w:r>
        <w:r w:rsidR="00E225ED" w:rsidRPr="00DF7C37">
          <w:rPr>
            <w:rFonts w:ascii="Arial" w:hAnsi="Arial" w:cs="Arial"/>
            <w:noProof/>
            <w:webHidden/>
          </w:rPr>
          <w:tab/>
        </w:r>
        <w:r w:rsidR="008F535A">
          <w:rPr>
            <w:rFonts w:ascii="Arial" w:hAnsi="Arial" w:cs="Arial"/>
            <w:noProof/>
            <w:webHidden/>
          </w:rPr>
          <w:t>39</w:t>
        </w:r>
      </w:hyperlink>
    </w:p>
    <w:p w14:paraId="4ACFF3E3" w14:textId="68581F34" w:rsidR="00E225ED" w:rsidRPr="00DF7C37" w:rsidRDefault="002A0060">
      <w:pPr>
        <w:pStyle w:val="TOC1"/>
        <w:tabs>
          <w:tab w:val="right" w:leader="dot" w:pos="9911"/>
        </w:tabs>
        <w:rPr>
          <w:rFonts w:ascii="Arial" w:eastAsiaTheme="minorEastAsia" w:hAnsi="Arial" w:cs="Arial"/>
          <w:noProof/>
          <w:lang w:eastAsia="ro-RO"/>
        </w:rPr>
      </w:pPr>
      <w:hyperlink w:anchor="_Toc2970496" w:history="1">
        <w:r w:rsidR="00E225ED" w:rsidRPr="00DF7C37">
          <w:rPr>
            <w:rStyle w:val="Hyperlink"/>
            <w:rFonts w:ascii="Arial" w:hAnsi="Arial" w:cs="Arial"/>
            <w:noProof/>
          </w:rPr>
          <w:t>VII. DESCRIEREA ASPECTELOR DE MEDIU SUSCEPTIBILE A FI AFECTATE ÎN MOD SEMNIFICATIV DE PROIECT</w:t>
        </w:r>
        <w:r w:rsidR="00E225ED" w:rsidRPr="00DF7C37">
          <w:rPr>
            <w:rFonts w:ascii="Arial" w:hAnsi="Arial" w:cs="Arial"/>
            <w:noProof/>
            <w:webHidden/>
          </w:rPr>
          <w:tab/>
        </w:r>
        <w:r w:rsidR="008F535A">
          <w:rPr>
            <w:rFonts w:ascii="Arial" w:hAnsi="Arial" w:cs="Arial"/>
            <w:noProof/>
            <w:webHidden/>
          </w:rPr>
          <w:t>39</w:t>
        </w:r>
      </w:hyperlink>
    </w:p>
    <w:p w14:paraId="7FF107C8" w14:textId="27D71D15" w:rsidR="00E225ED" w:rsidRPr="00DF7C37" w:rsidRDefault="002A0060">
      <w:pPr>
        <w:pStyle w:val="TOC2"/>
        <w:tabs>
          <w:tab w:val="right" w:leader="dot" w:pos="9911"/>
        </w:tabs>
        <w:rPr>
          <w:rFonts w:ascii="Arial" w:eastAsiaTheme="minorEastAsia" w:hAnsi="Arial" w:cs="Arial"/>
          <w:noProof/>
          <w:lang w:eastAsia="ro-RO"/>
        </w:rPr>
      </w:pPr>
      <w:hyperlink w:anchor="_Toc2970498" w:history="1">
        <w:r w:rsidR="00E225ED" w:rsidRPr="00DF7C37">
          <w:rPr>
            <w:rStyle w:val="Hyperlink"/>
            <w:rFonts w:ascii="Arial" w:hAnsi="Arial" w:cs="Arial"/>
            <w:noProof/>
          </w:rPr>
          <w:t>VII.</w:t>
        </w:r>
        <w:r w:rsidR="008F535A">
          <w:rPr>
            <w:rStyle w:val="Hyperlink"/>
            <w:rFonts w:ascii="Arial" w:hAnsi="Arial" w:cs="Arial"/>
            <w:noProof/>
          </w:rPr>
          <w:t>1</w:t>
        </w:r>
        <w:r w:rsidR="00E225ED" w:rsidRPr="00DF7C37">
          <w:rPr>
            <w:rStyle w:val="Hyperlink"/>
            <w:rFonts w:ascii="Arial" w:hAnsi="Arial" w:cs="Arial"/>
            <w:noProof/>
          </w:rPr>
          <w:t>. IMPACTUL ASUPRA POPULAŢIEI, SĂNĂTĂŢII UMANE</w:t>
        </w:r>
        <w:r w:rsidR="00E225ED" w:rsidRPr="00DF7C37">
          <w:rPr>
            <w:rFonts w:ascii="Arial" w:hAnsi="Arial" w:cs="Arial"/>
            <w:noProof/>
            <w:webHidden/>
          </w:rPr>
          <w:tab/>
        </w:r>
        <w:r w:rsidR="008F535A">
          <w:rPr>
            <w:rFonts w:ascii="Arial" w:hAnsi="Arial" w:cs="Arial"/>
            <w:noProof/>
            <w:webHidden/>
          </w:rPr>
          <w:t>39</w:t>
        </w:r>
      </w:hyperlink>
    </w:p>
    <w:p w14:paraId="5CC47133" w14:textId="7BF61944" w:rsidR="00E225ED" w:rsidRPr="00DF7C37" w:rsidRDefault="002A0060">
      <w:pPr>
        <w:pStyle w:val="TOC2"/>
        <w:tabs>
          <w:tab w:val="right" w:leader="dot" w:pos="9911"/>
        </w:tabs>
        <w:rPr>
          <w:rFonts w:ascii="Arial" w:eastAsiaTheme="minorEastAsia" w:hAnsi="Arial" w:cs="Arial"/>
          <w:noProof/>
          <w:lang w:eastAsia="ro-RO"/>
        </w:rPr>
      </w:pPr>
      <w:hyperlink w:anchor="_Toc2970499" w:history="1">
        <w:r w:rsidR="00E225ED" w:rsidRPr="00DF7C37">
          <w:rPr>
            <w:rStyle w:val="Hyperlink"/>
            <w:rFonts w:ascii="Arial" w:hAnsi="Arial" w:cs="Arial"/>
            <w:noProof/>
          </w:rPr>
          <w:t>VII.</w:t>
        </w:r>
        <w:r w:rsidR="008F535A">
          <w:rPr>
            <w:rStyle w:val="Hyperlink"/>
            <w:rFonts w:ascii="Arial" w:hAnsi="Arial" w:cs="Arial"/>
            <w:noProof/>
          </w:rPr>
          <w:t>2</w:t>
        </w:r>
        <w:r w:rsidR="00E225ED" w:rsidRPr="00DF7C37">
          <w:rPr>
            <w:rStyle w:val="Hyperlink"/>
            <w:rFonts w:ascii="Arial" w:hAnsi="Arial" w:cs="Arial"/>
            <w:noProof/>
          </w:rPr>
          <w:t>. IMPACTUL ASUPRA BIODIVERSITĂȚII</w:t>
        </w:r>
        <w:r w:rsidR="00E225ED" w:rsidRPr="00DF7C37">
          <w:rPr>
            <w:rFonts w:ascii="Arial" w:hAnsi="Arial" w:cs="Arial"/>
            <w:noProof/>
            <w:webHidden/>
          </w:rPr>
          <w:tab/>
        </w:r>
        <w:r w:rsidR="008F535A">
          <w:rPr>
            <w:rFonts w:ascii="Arial" w:hAnsi="Arial" w:cs="Arial"/>
            <w:noProof/>
            <w:webHidden/>
          </w:rPr>
          <w:t>40</w:t>
        </w:r>
      </w:hyperlink>
    </w:p>
    <w:p w14:paraId="7737A0F1" w14:textId="3D05D777" w:rsidR="00E225ED" w:rsidRPr="00DF7C37" w:rsidRDefault="002A0060">
      <w:pPr>
        <w:pStyle w:val="TOC2"/>
        <w:tabs>
          <w:tab w:val="right" w:leader="dot" w:pos="9911"/>
        </w:tabs>
        <w:rPr>
          <w:rFonts w:ascii="Arial" w:eastAsiaTheme="minorEastAsia" w:hAnsi="Arial" w:cs="Arial"/>
          <w:noProof/>
          <w:lang w:eastAsia="ro-RO"/>
        </w:rPr>
      </w:pPr>
      <w:hyperlink w:anchor="_Toc2970500" w:history="1">
        <w:r w:rsidR="00E225ED" w:rsidRPr="00DF7C37">
          <w:rPr>
            <w:rStyle w:val="Hyperlink"/>
            <w:rFonts w:ascii="Arial" w:hAnsi="Arial" w:cs="Arial"/>
            <w:noProof/>
          </w:rPr>
          <w:t>VII.</w:t>
        </w:r>
        <w:r w:rsidR="008F535A">
          <w:rPr>
            <w:rStyle w:val="Hyperlink"/>
            <w:rFonts w:ascii="Arial" w:hAnsi="Arial" w:cs="Arial"/>
            <w:noProof/>
          </w:rPr>
          <w:t>3</w:t>
        </w:r>
        <w:r w:rsidR="00E225ED" w:rsidRPr="00DF7C37">
          <w:rPr>
            <w:rStyle w:val="Hyperlink"/>
            <w:rFonts w:ascii="Arial" w:hAnsi="Arial" w:cs="Arial"/>
            <w:noProof/>
          </w:rPr>
          <w:t>. IMPACTUL ASUPRA CONSERVĂRII HABITATELOR NATURALE</w:t>
        </w:r>
        <w:r w:rsidR="00E225ED" w:rsidRPr="00DF7C37">
          <w:rPr>
            <w:rFonts w:ascii="Arial" w:hAnsi="Arial" w:cs="Arial"/>
            <w:noProof/>
            <w:webHidden/>
          </w:rPr>
          <w:tab/>
        </w:r>
        <w:r w:rsidR="008F535A">
          <w:rPr>
            <w:rFonts w:ascii="Arial" w:hAnsi="Arial" w:cs="Arial"/>
            <w:noProof/>
            <w:webHidden/>
          </w:rPr>
          <w:t>40</w:t>
        </w:r>
      </w:hyperlink>
    </w:p>
    <w:p w14:paraId="2C264193" w14:textId="5682A98A" w:rsidR="00E225ED" w:rsidRPr="00DF7C37" w:rsidRDefault="002A0060">
      <w:pPr>
        <w:pStyle w:val="TOC2"/>
        <w:tabs>
          <w:tab w:val="right" w:leader="dot" w:pos="9911"/>
        </w:tabs>
        <w:rPr>
          <w:rFonts w:ascii="Arial" w:eastAsiaTheme="minorEastAsia" w:hAnsi="Arial" w:cs="Arial"/>
          <w:noProof/>
          <w:lang w:eastAsia="ro-RO"/>
        </w:rPr>
      </w:pPr>
      <w:hyperlink w:anchor="_Toc2970501" w:history="1">
        <w:r w:rsidR="00E225ED" w:rsidRPr="00DF7C37">
          <w:rPr>
            <w:rStyle w:val="Hyperlink"/>
            <w:rFonts w:ascii="Arial" w:hAnsi="Arial" w:cs="Arial"/>
            <w:noProof/>
          </w:rPr>
          <w:t>VII.</w:t>
        </w:r>
        <w:r w:rsidR="008F535A">
          <w:rPr>
            <w:rStyle w:val="Hyperlink"/>
            <w:rFonts w:ascii="Arial" w:hAnsi="Arial" w:cs="Arial"/>
            <w:noProof/>
          </w:rPr>
          <w:t>4</w:t>
        </w:r>
        <w:r w:rsidR="00E225ED" w:rsidRPr="00DF7C37">
          <w:rPr>
            <w:rStyle w:val="Hyperlink"/>
            <w:rFonts w:ascii="Arial" w:hAnsi="Arial" w:cs="Arial"/>
            <w:noProof/>
          </w:rPr>
          <w:t>. IMPACTUL ASUPRA FAUNEI ȘI FLOREI SĂLBATICE</w:t>
        </w:r>
        <w:r w:rsidR="00E225ED" w:rsidRPr="00DF7C37">
          <w:rPr>
            <w:rFonts w:ascii="Arial" w:hAnsi="Arial" w:cs="Arial"/>
            <w:noProof/>
            <w:webHidden/>
          </w:rPr>
          <w:tab/>
        </w:r>
        <w:r w:rsidR="008F535A">
          <w:rPr>
            <w:rFonts w:ascii="Arial" w:hAnsi="Arial" w:cs="Arial"/>
            <w:noProof/>
            <w:webHidden/>
          </w:rPr>
          <w:t>40</w:t>
        </w:r>
      </w:hyperlink>
    </w:p>
    <w:p w14:paraId="52AE8057" w14:textId="015BB5E3" w:rsidR="00E225ED" w:rsidRPr="00DF7C37" w:rsidRDefault="002A0060">
      <w:pPr>
        <w:pStyle w:val="TOC2"/>
        <w:tabs>
          <w:tab w:val="right" w:leader="dot" w:pos="9911"/>
        </w:tabs>
        <w:rPr>
          <w:rFonts w:ascii="Arial" w:eastAsiaTheme="minorEastAsia" w:hAnsi="Arial" w:cs="Arial"/>
          <w:noProof/>
          <w:lang w:eastAsia="ro-RO"/>
        </w:rPr>
      </w:pPr>
      <w:hyperlink w:anchor="_Toc2970502" w:history="1">
        <w:r w:rsidR="00E225ED" w:rsidRPr="00DF7C37">
          <w:rPr>
            <w:rStyle w:val="Hyperlink"/>
            <w:rFonts w:ascii="Arial" w:hAnsi="Arial" w:cs="Arial"/>
            <w:noProof/>
          </w:rPr>
          <w:t>VII.</w:t>
        </w:r>
        <w:r w:rsidR="008F535A">
          <w:rPr>
            <w:rStyle w:val="Hyperlink"/>
            <w:rFonts w:ascii="Arial" w:hAnsi="Arial" w:cs="Arial"/>
            <w:noProof/>
          </w:rPr>
          <w:t>5</w:t>
        </w:r>
        <w:r w:rsidR="00E225ED" w:rsidRPr="00DF7C37">
          <w:rPr>
            <w:rStyle w:val="Hyperlink"/>
            <w:rFonts w:ascii="Arial" w:hAnsi="Arial" w:cs="Arial"/>
            <w:noProof/>
          </w:rPr>
          <w:t>. IMPACTUL ASUPRA TERENURILOR</w:t>
        </w:r>
        <w:r w:rsidR="00E225ED" w:rsidRPr="00DF7C37">
          <w:rPr>
            <w:rFonts w:ascii="Arial" w:hAnsi="Arial" w:cs="Arial"/>
            <w:noProof/>
            <w:webHidden/>
          </w:rPr>
          <w:tab/>
        </w:r>
        <w:r w:rsidR="008F535A">
          <w:rPr>
            <w:rFonts w:ascii="Arial" w:hAnsi="Arial" w:cs="Arial"/>
            <w:noProof/>
            <w:webHidden/>
          </w:rPr>
          <w:t>40</w:t>
        </w:r>
      </w:hyperlink>
    </w:p>
    <w:p w14:paraId="0B7E5E94" w14:textId="7F19F9F7" w:rsidR="00E225ED" w:rsidRPr="00DF7C37" w:rsidRDefault="002A0060">
      <w:pPr>
        <w:pStyle w:val="TOC2"/>
        <w:tabs>
          <w:tab w:val="right" w:leader="dot" w:pos="9911"/>
        </w:tabs>
        <w:rPr>
          <w:rFonts w:ascii="Arial" w:eastAsiaTheme="minorEastAsia" w:hAnsi="Arial" w:cs="Arial"/>
          <w:noProof/>
          <w:lang w:eastAsia="ro-RO"/>
        </w:rPr>
      </w:pPr>
      <w:hyperlink w:anchor="_Toc2970503" w:history="1">
        <w:r w:rsidR="00E225ED" w:rsidRPr="00DF7C37">
          <w:rPr>
            <w:rStyle w:val="Hyperlink"/>
            <w:rFonts w:ascii="Arial" w:hAnsi="Arial" w:cs="Arial"/>
            <w:noProof/>
          </w:rPr>
          <w:t>VII.</w:t>
        </w:r>
        <w:r w:rsidR="008F535A">
          <w:rPr>
            <w:rStyle w:val="Hyperlink"/>
            <w:rFonts w:ascii="Arial" w:hAnsi="Arial" w:cs="Arial"/>
            <w:noProof/>
          </w:rPr>
          <w:t>6</w:t>
        </w:r>
        <w:r w:rsidR="00E225ED" w:rsidRPr="00DF7C37">
          <w:rPr>
            <w:rStyle w:val="Hyperlink"/>
            <w:rFonts w:ascii="Arial" w:hAnsi="Arial" w:cs="Arial"/>
            <w:noProof/>
          </w:rPr>
          <w:t>. IMPACTUL ASUPRA SOLULUI</w:t>
        </w:r>
        <w:r w:rsidR="00E225ED" w:rsidRPr="00DF7C37">
          <w:rPr>
            <w:rFonts w:ascii="Arial" w:hAnsi="Arial" w:cs="Arial"/>
            <w:noProof/>
            <w:webHidden/>
          </w:rPr>
          <w:tab/>
        </w:r>
        <w:r w:rsidR="008F535A">
          <w:rPr>
            <w:rFonts w:ascii="Arial" w:hAnsi="Arial" w:cs="Arial"/>
            <w:noProof/>
            <w:webHidden/>
          </w:rPr>
          <w:t>40</w:t>
        </w:r>
      </w:hyperlink>
    </w:p>
    <w:p w14:paraId="09FF067F" w14:textId="30A3FB54" w:rsidR="00E225ED" w:rsidRPr="00DF7C37" w:rsidRDefault="002A0060">
      <w:pPr>
        <w:pStyle w:val="TOC2"/>
        <w:tabs>
          <w:tab w:val="right" w:leader="dot" w:pos="9911"/>
        </w:tabs>
        <w:rPr>
          <w:rFonts w:ascii="Arial" w:eastAsiaTheme="minorEastAsia" w:hAnsi="Arial" w:cs="Arial"/>
          <w:noProof/>
          <w:lang w:eastAsia="ro-RO"/>
        </w:rPr>
      </w:pPr>
      <w:hyperlink w:anchor="_Toc2970504" w:history="1">
        <w:r w:rsidR="00E225ED" w:rsidRPr="00DF7C37">
          <w:rPr>
            <w:rStyle w:val="Hyperlink"/>
            <w:rFonts w:ascii="Arial" w:hAnsi="Arial" w:cs="Arial"/>
            <w:noProof/>
          </w:rPr>
          <w:t>VII.</w:t>
        </w:r>
        <w:r w:rsidR="008F535A">
          <w:rPr>
            <w:rStyle w:val="Hyperlink"/>
            <w:rFonts w:ascii="Arial" w:hAnsi="Arial" w:cs="Arial"/>
            <w:noProof/>
          </w:rPr>
          <w:t>7</w:t>
        </w:r>
        <w:r w:rsidR="00E225ED" w:rsidRPr="00DF7C37">
          <w:rPr>
            <w:rStyle w:val="Hyperlink"/>
            <w:rFonts w:ascii="Arial" w:hAnsi="Arial" w:cs="Arial"/>
            <w:noProof/>
          </w:rPr>
          <w:t>. IMPACTUL ASUPRA FOLOSINŢELOR ȘI BUNURILOR MATERIALE</w:t>
        </w:r>
        <w:r w:rsidR="00E225ED" w:rsidRPr="00DF7C37">
          <w:rPr>
            <w:rFonts w:ascii="Arial" w:hAnsi="Arial" w:cs="Arial"/>
            <w:noProof/>
            <w:webHidden/>
          </w:rPr>
          <w:tab/>
        </w:r>
        <w:r w:rsidR="008F535A">
          <w:rPr>
            <w:rFonts w:ascii="Arial" w:hAnsi="Arial" w:cs="Arial"/>
            <w:noProof/>
            <w:webHidden/>
          </w:rPr>
          <w:t>40</w:t>
        </w:r>
      </w:hyperlink>
    </w:p>
    <w:p w14:paraId="17A8E87E" w14:textId="58169D89" w:rsidR="00E225ED" w:rsidRPr="00DF7C37" w:rsidRDefault="002A0060">
      <w:pPr>
        <w:pStyle w:val="TOC2"/>
        <w:tabs>
          <w:tab w:val="right" w:leader="dot" w:pos="9911"/>
        </w:tabs>
        <w:rPr>
          <w:rFonts w:ascii="Arial" w:eastAsiaTheme="minorEastAsia" w:hAnsi="Arial" w:cs="Arial"/>
          <w:noProof/>
          <w:lang w:eastAsia="ro-RO"/>
        </w:rPr>
      </w:pPr>
      <w:hyperlink w:anchor="_Toc2970505" w:history="1">
        <w:r w:rsidR="00E225ED" w:rsidRPr="00DF7C37">
          <w:rPr>
            <w:rStyle w:val="Hyperlink"/>
            <w:rFonts w:ascii="Arial" w:hAnsi="Arial" w:cs="Arial"/>
            <w:noProof/>
          </w:rPr>
          <w:t>VII.</w:t>
        </w:r>
        <w:r w:rsidR="008F535A">
          <w:rPr>
            <w:rStyle w:val="Hyperlink"/>
            <w:rFonts w:ascii="Arial" w:hAnsi="Arial" w:cs="Arial"/>
            <w:noProof/>
          </w:rPr>
          <w:t>8</w:t>
        </w:r>
        <w:r w:rsidR="00E225ED" w:rsidRPr="00DF7C37">
          <w:rPr>
            <w:rStyle w:val="Hyperlink"/>
            <w:rFonts w:ascii="Arial" w:hAnsi="Arial" w:cs="Arial"/>
            <w:noProof/>
          </w:rPr>
          <w:t>. IMPACTUL ASUPRA CALITĂŢII ŞI REGIMULUI CANTITATIV AL APEI</w:t>
        </w:r>
        <w:r w:rsidR="00E225ED" w:rsidRPr="00DF7C37">
          <w:rPr>
            <w:rFonts w:ascii="Arial" w:hAnsi="Arial" w:cs="Arial"/>
            <w:noProof/>
            <w:webHidden/>
          </w:rPr>
          <w:tab/>
        </w:r>
        <w:r w:rsidR="008F535A">
          <w:rPr>
            <w:rFonts w:ascii="Arial" w:hAnsi="Arial" w:cs="Arial"/>
            <w:noProof/>
            <w:webHidden/>
          </w:rPr>
          <w:t>40</w:t>
        </w:r>
      </w:hyperlink>
    </w:p>
    <w:p w14:paraId="45EBDFA6" w14:textId="75854DCB" w:rsidR="00E225ED" w:rsidRPr="00DF7C37" w:rsidRDefault="002A0060">
      <w:pPr>
        <w:pStyle w:val="TOC2"/>
        <w:tabs>
          <w:tab w:val="right" w:leader="dot" w:pos="9911"/>
        </w:tabs>
        <w:rPr>
          <w:rFonts w:ascii="Arial" w:eastAsiaTheme="minorEastAsia" w:hAnsi="Arial" w:cs="Arial"/>
          <w:noProof/>
          <w:lang w:eastAsia="ro-RO"/>
        </w:rPr>
      </w:pPr>
      <w:hyperlink w:anchor="_Toc2970506" w:history="1">
        <w:r w:rsidR="00E225ED" w:rsidRPr="00DF7C37">
          <w:rPr>
            <w:rStyle w:val="Hyperlink"/>
            <w:rFonts w:ascii="Arial" w:hAnsi="Arial" w:cs="Arial"/>
            <w:noProof/>
          </w:rPr>
          <w:t>VII.</w:t>
        </w:r>
        <w:r w:rsidR="008F535A">
          <w:rPr>
            <w:rStyle w:val="Hyperlink"/>
            <w:rFonts w:ascii="Arial" w:hAnsi="Arial" w:cs="Arial"/>
            <w:noProof/>
          </w:rPr>
          <w:t>9</w:t>
        </w:r>
        <w:r w:rsidR="00E225ED" w:rsidRPr="00DF7C37">
          <w:rPr>
            <w:rStyle w:val="Hyperlink"/>
            <w:rFonts w:ascii="Arial" w:hAnsi="Arial" w:cs="Arial"/>
            <w:noProof/>
          </w:rPr>
          <w:t>. IMPACTUL ASUPRA  CALITAȚII AERULUI ȘI CLIMEI</w:t>
        </w:r>
        <w:r w:rsidR="00E225ED" w:rsidRPr="00DF7C37">
          <w:rPr>
            <w:rFonts w:ascii="Arial" w:hAnsi="Arial" w:cs="Arial"/>
            <w:noProof/>
            <w:webHidden/>
          </w:rPr>
          <w:tab/>
        </w:r>
        <w:r w:rsidR="008F535A">
          <w:rPr>
            <w:rFonts w:ascii="Arial" w:hAnsi="Arial" w:cs="Arial"/>
            <w:noProof/>
            <w:webHidden/>
          </w:rPr>
          <w:t>40</w:t>
        </w:r>
      </w:hyperlink>
    </w:p>
    <w:p w14:paraId="04EFADCA" w14:textId="7A54D6C4" w:rsidR="00E225ED" w:rsidRPr="00DF7C37" w:rsidRDefault="002A0060">
      <w:pPr>
        <w:pStyle w:val="TOC2"/>
        <w:tabs>
          <w:tab w:val="right" w:leader="dot" w:pos="9911"/>
        </w:tabs>
        <w:rPr>
          <w:rFonts w:ascii="Arial" w:eastAsiaTheme="minorEastAsia" w:hAnsi="Arial" w:cs="Arial"/>
          <w:noProof/>
          <w:lang w:eastAsia="ro-RO"/>
        </w:rPr>
      </w:pPr>
      <w:hyperlink w:anchor="_Toc2970507" w:history="1">
        <w:r w:rsidR="00E225ED" w:rsidRPr="00DF7C37">
          <w:rPr>
            <w:rStyle w:val="Hyperlink"/>
            <w:rFonts w:ascii="Arial" w:hAnsi="Arial" w:cs="Arial"/>
            <w:noProof/>
          </w:rPr>
          <w:t>VII.</w:t>
        </w:r>
        <w:r w:rsidR="008F535A">
          <w:rPr>
            <w:rStyle w:val="Hyperlink"/>
            <w:rFonts w:ascii="Arial" w:hAnsi="Arial" w:cs="Arial"/>
            <w:noProof/>
          </w:rPr>
          <w:t>10</w:t>
        </w:r>
        <w:r w:rsidR="00E225ED" w:rsidRPr="00DF7C37">
          <w:rPr>
            <w:rStyle w:val="Hyperlink"/>
            <w:rFonts w:ascii="Arial" w:hAnsi="Arial" w:cs="Arial"/>
            <w:noProof/>
          </w:rPr>
          <w:t>. IMPACTUL ASUPRA  ZGOMOTELOR ȘI VIBRAȚIILOR</w:t>
        </w:r>
        <w:r w:rsidR="00E225ED" w:rsidRPr="00DF7C37">
          <w:rPr>
            <w:rFonts w:ascii="Arial" w:hAnsi="Arial" w:cs="Arial"/>
            <w:noProof/>
            <w:webHidden/>
          </w:rPr>
          <w:tab/>
        </w:r>
        <w:r w:rsidR="008F535A">
          <w:rPr>
            <w:rFonts w:ascii="Arial" w:hAnsi="Arial" w:cs="Arial"/>
            <w:noProof/>
            <w:webHidden/>
          </w:rPr>
          <w:t>40</w:t>
        </w:r>
      </w:hyperlink>
    </w:p>
    <w:p w14:paraId="79EAC09F" w14:textId="5CC97CF4" w:rsidR="00E225ED" w:rsidRPr="00DF7C37" w:rsidRDefault="002A0060">
      <w:pPr>
        <w:pStyle w:val="TOC2"/>
        <w:tabs>
          <w:tab w:val="right" w:leader="dot" w:pos="9911"/>
        </w:tabs>
        <w:rPr>
          <w:rFonts w:ascii="Arial" w:eastAsiaTheme="minorEastAsia" w:hAnsi="Arial" w:cs="Arial"/>
          <w:noProof/>
          <w:lang w:eastAsia="ro-RO"/>
        </w:rPr>
      </w:pPr>
      <w:hyperlink w:anchor="_Toc2970508" w:history="1">
        <w:r w:rsidR="00E225ED" w:rsidRPr="00DF7C37">
          <w:rPr>
            <w:rStyle w:val="Hyperlink"/>
            <w:rFonts w:ascii="Arial" w:hAnsi="Arial" w:cs="Arial"/>
            <w:noProof/>
          </w:rPr>
          <w:t>VII.</w:t>
        </w:r>
        <w:r w:rsidR="008F535A">
          <w:rPr>
            <w:rStyle w:val="Hyperlink"/>
            <w:rFonts w:ascii="Arial" w:hAnsi="Arial" w:cs="Arial"/>
            <w:noProof/>
          </w:rPr>
          <w:t>11</w:t>
        </w:r>
        <w:r w:rsidR="00E225ED" w:rsidRPr="00DF7C37">
          <w:rPr>
            <w:rStyle w:val="Hyperlink"/>
            <w:rFonts w:ascii="Arial" w:hAnsi="Arial" w:cs="Arial"/>
            <w:noProof/>
          </w:rPr>
          <w:t>. IMPACTUL ASUPRA IMPACTUL PEISAJULUI ȘI MEDIULUI VIZUAL</w:t>
        </w:r>
        <w:r w:rsidR="00E225ED" w:rsidRPr="00DF7C37">
          <w:rPr>
            <w:rFonts w:ascii="Arial" w:hAnsi="Arial" w:cs="Arial"/>
            <w:noProof/>
            <w:webHidden/>
          </w:rPr>
          <w:tab/>
        </w:r>
        <w:r w:rsidR="008F535A">
          <w:rPr>
            <w:rFonts w:ascii="Arial" w:hAnsi="Arial" w:cs="Arial"/>
            <w:noProof/>
            <w:webHidden/>
          </w:rPr>
          <w:t>41</w:t>
        </w:r>
      </w:hyperlink>
    </w:p>
    <w:p w14:paraId="3DEC9457" w14:textId="345B482C" w:rsidR="00E225ED" w:rsidRPr="00DF7C37" w:rsidRDefault="002A0060">
      <w:pPr>
        <w:pStyle w:val="TOC2"/>
        <w:tabs>
          <w:tab w:val="right" w:leader="dot" w:pos="9911"/>
        </w:tabs>
        <w:rPr>
          <w:rFonts w:ascii="Arial" w:eastAsiaTheme="minorEastAsia" w:hAnsi="Arial" w:cs="Arial"/>
          <w:noProof/>
          <w:lang w:eastAsia="ro-RO"/>
        </w:rPr>
      </w:pPr>
      <w:hyperlink w:anchor="_Toc2970509" w:history="1">
        <w:r w:rsidR="00E225ED" w:rsidRPr="00DF7C37">
          <w:rPr>
            <w:rStyle w:val="Hyperlink"/>
            <w:rFonts w:ascii="Arial" w:hAnsi="Arial" w:cs="Arial"/>
            <w:noProof/>
          </w:rPr>
          <w:t>VII.</w:t>
        </w:r>
        <w:r w:rsidR="008F535A">
          <w:rPr>
            <w:rStyle w:val="Hyperlink"/>
            <w:rFonts w:ascii="Arial" w:hAnsi="Arial" w:cs="Arial"/>
            <w:noProof/>
          </w:rPr>
          <w:t>12</w:t>
        </w:r>
        <w:r w:rsidR="00E225ED" w:rsidRPr="00DF7C37">
          <w:rPr>
            <w:rStyle w:val="Hyperlink"/>
            <w:rFonts w:ascii="Arial" w:hAnsi="Arial" w:cs="Arial"/>
            <w:noProof/>
          </w:rPr>
          <w:t>. IMPACTUL ASUPRA  PATRIMONIULUI ISTORIC SI CULTURAL</w:t>
        </w:r>
        <w:r w:rsidR="00E225ED" w:rsidRPr="00DF7C37">
          <w:rPr>
            <w:rFonts w:ascii="Arial" w:hAnsi="Arial" w:cs="Arial"/>
            <w:noProof/>
            <w:webHidden/>
          </w:rPr>
          <w:tab/>
        </w:r>
        <w:r w:rsidR="008F535A">
          <w:rPr>
            <w:rFonts w:ascii="Arial" w:hAnsi="Arial" w:cs="Arial"/>
            <w:noProof/>
            <w:webHidden/>
          </w:rPr>
          <w:t>41</w:t>
        </w:r>
      </w:hyperlink>
    </w:p>
    <w:p w14:paraId="38039BC2" w14:textId="13511CAF" w:rsidR="00E225ED" w:rsidRPr="00DF7C37" w:rsidRDefault="002A0060">
      <w:pPr>
        <w:pStyle w:val="TOC2"/>
        <w:tabs>
          <w:tab w:val="right" w:leader="dot" w:pos="9911"/>
        </w:tabs>
        <w:rPr>
          <w:rFonts w:ascii="Arial" w:eastAsiaTheme="minorEastAsia" w:hAnsi="Arial" w:cs="Arial"/>
          <w:noProof/>
          <w:lang w:eastAsia="ro-RO"/>
        </w:rPr>
      </w:pPr>
      <w:hyperlink w:anchor="_Toc2970510" w:history="1">
        <w:r w:rsidR="00E225ED" w:rsidRPr="00DF7C37">
          <w:rPr>
            <w:rStyle w:val="Hyperlink"/>
            <w:rFonts w:ascii="Arial" w:hAnsi="Arial" w:cs="Arial"/>
            <w:noProof/>
          </w:rPr>
          <w:t>VII.</w:t>
        </w:r>
        <w:r w:rsidR="008F535A">
          <w:rPr>
            <w:rStyle w:val="Hyperlink"/>
            <w:rFonts w:ascii="Arial" w:hAnsi="Arial" w:cs="Arial"/>
            <w:noProof/>
          </w:rPr>
          <w:t>13</w:t>
        </w:r>
        <w:r w:rsidR="00E225ED" w:rsidRPr="00DF7C37">
          <w:rPr>
            <w:rStyle w:val="Hyperlink"/>
            <w:rFonts w:ascii="Arial" w:hAnsi="Arial" w:cs="Arial"/>
            <w:noProof/>
          </w:rPr>
          <w:t>. NATURA IMPACTULUI</w:t>
        </w:r>
        <w:r w:rsidR="00E225ED" w:rsidRPr="00DF7C37">
          <w:rPr>
            <w:rFonts w:ascii="Arial" w:hAnsi="Arial" w:cs="Arial"/>
            <w:noProof/>
            <w:webHidden/>
          </w:rPr>
          <w:tab/>
        </w:r>
        <w:r w:rsidR="008F535A">
          <w:rPr>
            <w:rFonts w:ascii="Arial" w:hAnsi="Arial" w:cs="Arial"/>
            <w:noProof/>
            <w:webHidden/>
          </w:rPr>
          <w:t>41</w:t>
        </w:r>
      </w:hyperlink>
    </w:p>
    <w:p w14:paraId="7D7B2642" w14:textId="315ADF14" w:rsidR="00E225ED" w:rsidRPr="00DF7C37" w:rsidRDefault="002A0060">
      <w:pPr>
        <w:pStyle w:val="TOC1"/>
        <w:tabs>
          <w:tab w:val="right" w:leader="dot" w:pos="9911"/>
        </w:tabs>
        <w:rPr>
          <w:rFonts w:ascii="Arial" w:eastAsiaTheme="minorEastAsia" w:hAnsi="Arial" w:cs="Arial"/>
          <w:noProof/>
          <w:lang w:eastAsia="ro-RO"/>
        </w:rPr>
      </w:pPr>
      <w:hyperlink w:anchor="_Toc2970511" w:history="1">
        <w:r w:rsidR="00E225ED" w:rsidRPr="00DF7C37">
          <w:rPr>
            <w:rStyle w:val="Hyperlink"/>
            <w:rFonts w:ascii="Arial" w:hAnsi="Arial" w:cs="Arial"/>
            <w:noProof/>
          </w:rPr>
          <w:t>VIII. PREVEDERI PENTRU MONITORIZAREA MEDIULUI</w:t>
        </w:r>
        <w:r w:rsidR="00E225ED" w:rsidRPr="00DF7C37">
          <w:rPr>
            <w:rFonts w:ascii="Arial" w:hAnsi="Arial" w:cs="Arial"/>
            <w:noProof/>
            <w:webHidden/>
          </w:rPr>
          <w:tab/>
        </w:r>
        <w:r w:rsidR="008F535A">
          <w:rPr>
            <w:rFonts w:ascii="Arial" w:hAnsi="Arial" w:cs="Arial"/>
            <w:noProof/>
            <w:webHidden/>
          </w:rPr>
          <w:t>42</w:t>
        </w:r>
      </w:hyperlink>
    </w:p>
    <w:p w14:paraId="7877A86F" w14:textId="24DB3E04" w:rsidR="00E225ED" w:rsidRPr="00DF7C37" w:rsidRDefault="002A0060">
      <w:pPr>
        <w:pStyle w:val="TOC1"/>
        <w:tabs>
          <w:tab w:val="right" w:leader="dot" w:pos="9911"/>
        </w:tabs>
        <w:rPr>
          <w:rFonts w:ascii="Arial" w:eastAsiaTheme="minorEastAsia" w:hAnsi="Arial" w:cs="Arial"/>
          <w:noProof/>
          <w:lang w:eastAsia="ro-RO"/>
        </w:rPr>
      </w:pPr>
      <w:hyperlink w:anchor="_Toc2970512" w:history="1">
        <w:r w:rsidR="00E225ED" w:rsidRPr="00DF7C37">
          <w:rPr>
            <w:rStyle w:val="Hyperlink"/>
            <w:rFonts w:ascii="Arial" w:hAnsi="Arial" w:cs="Arial"/>
            <w:noProof/>
          </w:rPr>
          <w:t>IX. LEGĂTURA CU ALTE ACTE NORMATIVE</w:t>
        </w:r>
        <w:r w:rsidR="00E225ED" w:rsidRPr="00DF7C37">
          <w:rPr>
            <w:rFonts w:ascii="Arial" w:hAnsi="Arial" w:cs="Arial"/>
            <w:noProof/>
            <w:webHidden/>
          </w:rPr>
          <w:tab/>
        </w:r>
        <w:r w:rsidR="008F535A">
          <w:rPr>
            <w:rFonts w:ascii="Arial" w:hAnsi="Arial" w:cs="Arial"/>
            <w:noProof/>
            <w:webHidden/>
          </w:rPr>
          <w:t>42</w:t>
        </w:r>
      </w:hyperlink>
    </w:p>
    <w:p w14:paraId="2185B146" w14:textId="0B6EAD42" w:rsidR="00E225ED" w:rsidRPr="00DF7C37" w:rsidRDefault="002A0060">
      <w:pPr>
        <w:pStyle w:val="TOC2"/>
        <w:tabs>
          <w:tab w:val="right" w:leader="dot" w:pos="9911"/>
        </w:tabs>
        <w:rPr>
          <w:rFonts w:ascii="Arial" w:eastAsiaTheme="minorEastAsia" w:hAnsi="Arial" w:cs="Arial"/>
          <w:noProof/>
          <w:lang w:eastAsia="ro-RO"/>
        </w:rPr>
      </w:pPr>
      <w:hyperlink w:anchor="_Toc2970513" w:history="1">
        <w:r w:rsidR="00E225ED" w:rsidRPr="00DF7C37">
          <w:rPr>
            <w:rStyle w:val="Hyperlink"/>
            <w:rFonts w:ascii="Arial" w:hAnsi="Arial" w:cs="Arial"/>
            <w:noProof/>
          </w:rPr>
          <w:t>IX.1. (A) JUSTIFICAREA ÎNCADRĂRII PROIECTULUI</w:t>
        </w:r>
        <w:r w:rsidR="00E225ED" w:rsidRPr="00DF7C37">
          <w:rPr>
            <w:rFonts w:ascii="Arial" w:hAnsi="Arial" w:cs="Arial"/>
            <w:noProof/>
            <w:webHidden/>
          </w:rPr>
          <w:tab/>
        </w:r>
        <w:r w:rsidR="00296EDD">
          <w:rPr>
            <w:rFonts w:ascii="Arial" w:hAnsi="Arial" w:cs="Arial"/>
            <w:noProof/>
            <w:webHidden/>
          </w:rPr>
          <w:t>65</w:t>
        </w:r>
      </w:hyperlink>
    </w:p>
    <w:p w14:paraId="20EE8327" w14:textId="277A9941" w:rsidR="00E225ED" w:rsidRPr="00DF7C37" w:rsidRDefault="002A0060">
      <w:pPr>
        <w:pStyle w:val="TOC2"/>
        <w:tabs>
          <w:tab w:val="right" w:leader="dot" w:pos="9911"/>
        </w:tabs>
        <w:rPr>
          <w:rFonts w:ascii="Arial" w:eastAsiaTheme="minorEastAsia" w:hAnsi="Arial" w:cs="Arial"/>
          <w:noProof/>
          <w:lang w:eastAsia="ro-RO"/>
        </w:rPr>
      </w:pPr>
      <w:hyperlink w:anchor="_Toc2970514" w:history="1">
        <w:r w:rsidR="00E225ED" w:rsidRPr="00DF7C37">
          <w:rPr>
            <w:rStyle w:val="Hyperlink"/>
            <w:rFonts w:ascii="Arial" w:hAnsi="Arial" w:cs="Arial"/>
            <w:noProof/>
          </w:rPr>
          <w:t>IX.2. (B) PLANUL/PROGRAMUL/STRATEGIA/DOCUMENTUL DE PROGRAMARE/PLANIFICARE</w:t>
        </w:r>
        <w:r w:rsidR="00E225ED" w:rsidRPr="00DF7C37">
          <w:rPr>
            <w:rFonts w:ascii="Arial" w:hAnsi="Arial" w:cs="Arial"/>
            <w:noProof/>
            <w:webHidden/>
          </w:rPr>
          <w:tab/>
        </w:r>
        <w:r w:rsidR="00296EDD">
          <w:rPr>
            <w:rFonts w:ascii="Arial" w:hAnsi="Arial" w:cs="Arial"/>
            <w:noProof/>
            <w:webHidden/>
          </w:rPr>
          <w:t>67</w:t>
        </w:r>
      </w:hyperlink>
    </w:p>
    <w:p w14:paraId="792A35E6" w14:textId="7DA13D4E" w:rsidR="00E225ED" w:rsidRPr="00DF7C37" w:rsidRDefault="002A0060">
      <w:pPr>
        <w:pStyle w:val="TOC1"/>
        <w:tabs>
          <w:tab w:val="right" w:leader="dot" w:pos="9911"/>
        </w:tabs>
        <w:rPr>
          <w:rFonts w:ascii="Arial" w:eastAsiaTheme="minorEastAsia" w:hAnsi="Arial" w:cs="Arial"/>
          <w:noProof/>
          <w:lang w:eastAsia="ro-RO"/>
        </w:rPr>
      </w:pPr>
      <w:hyperlink w:anchor="_Toc2970515" w:history="1">
        <w:r w:rsidR="00E225ED" w:rsidRPr="00DF7C37">
          <w:rPr>
            <w:rStyle w:val="Hyperlink"/>
            <w:rFonts w:ascii="Arial" w:hAnsi="Arial" w:cs="Arial"/>
            <w:noProof/>
          </w:rPr>
          <w:t>X. LUCRĂRI NECESARE ORGANIZĂRII DE ŞANTIER</w:t>
        </w:r>
        <w:r w:rsidR="00E225ED" w:rsidRPr="00DF7C37">
          <w:rPr>
            <w:rFonts w:ascii="Arial" w:hAnsi="Arial" w:cs="Arial"/>
            <w:noProof/>
            <w:webHidden/>
          </w:rPr>
          <w:tab/>
        </w:r>
        <w:r w:rsidR="00296EDD">
          <w:rPr>
            <w:rFonts w:ascii="Arial" w:hAnsi="Arial" w:cs="Arial"/>
            <w:noProof/>
            <w:webHidden/>
          </w:rPr>
          <w:t>67</w:t>
        </w:r>
      </w:hyperlink>
    </w:p>
    <w:p w14:paraId="6362A460" w14:textId="4CFA0BD0" w:rsidR="00E225ED" w:rsidRPr="00DF7C37" w:rsidRDefault="002A0060">
      <w:pPr>
        <w:pStyle w:val="TOC2"/>
        <w:tabs>
          <w:tab w:val="right" w:leader="dot" w:pos="9911"/>
        </w:tabs>
        <w:rPr>
          <w:rFonts w:ascii="Arial" w:eastAsiaTheme="minorEastAsia" w:hAnsi="Arial" w:cs="Arial"/>
          <w:noProof/>
          <w:lang w:eastAsia="ro-RO"/>
        </w:rPr>
      </w:pPr>
      <w:hyperlink w:anchor="_Toc2970516" w:history="1">
        <w:r w:rsidR="00E225ED" w:rsidRPr="00DF7C37">
          <w:rPr>
            <w:rStyle w:val="Hyperlink"/>
            <w:rFonts w:ascii="Arial" w:hAnsi="Arial" w:cs="Arial"/>
            <w:noProof/>
          </w:rPr>
          <w:t>X.1. DESCRIEREA LUCRĂRILOR NECESARE ORGANIZĂRII DE ŞANTIER</w:t>
        </w:r>
        <w:r w:rsidR="00E225ED" w:rsidRPr="00DF7C37">
          <w:rPr>
            <w:rFonts w:ascii="Arial" w:hAnsi="Arial" w:cs="Arial"/>
            <w:noProof/>
            <w:webHidden/>
          </w:rPr>
          <w:tab/>
        </w:r>
        <w:r w:rsidR="00296EDD">
          <w:rPr>
            <w:rFonts w:ascii="Arial" w:hAnsi="Arial" w:cs="Arial"/>
            <w:noProof/>
            <w:webHidden/>
          </w:rPr>
          <w:t>67</w:t>
        </w:r>
      </w:hyperlink>
    </w:p>
    <w:p w14:paraId="5A48DF66" w14:textId="7D03A64F" w:rsidR="00E225ED" w:rsidRPr="00DF7C37" w:rsidRDefault="002A0060">
      <w:pPr>
        <w:pStyle w:val="TOC2"/>
        <w:tabs>
          <w:tab w:val="right" w:leader="dot" w:pos="9911"/>
        </w:tabs>
        <w:rPr>
          <w:rFonts w:ascii="Arial" w:eastAsiaTheme="minorEastAsia" w:hAnsi="Arial" w:cs="Arial"/>
          <w:noProof/>
          <w:lang w:eastAsia="ro-RO"/>
        </w:rPr>
      </w:pPr>
      <w:hyperlink w:anchor="_Toc2970517" w:history="1">
        <w:r w:rsidR="00E225ED" w:rsidRPr="00DF7C37">
          <w:rPr>
            <w:rStyle w:val="Hyperlink"/>
            <w:rFonts w:ascii="Arial" w:hAnsi="Arial" w:cs="Arial"/>
            <w:noProof/>
          </w:rPr>
          <w:t>X.2. LOCALIZAREA ORGANIZĂRII DE ŞANTIER</w:t>
        </w:r>
        <w:r w:rsidR="00E225ED" w:rsidRPr="00DF7C37">
          <w:rPr>
            <w:rFonts w:ascii="Arial" w:hAnsi="Arial" w:cs="Arial"/>
            <w:noProof/>
            <w:webHidden/>
          </w:rPr>
          <w:tab/>
        </w:r>
        <w:r w:rsidR="00296EDD">
          <w:rPr>
            <w:rFonts w:ascii="Arial" w:hAnsi="Arial" w:cs="Arial"/>
            <w:noProof/>
            <w:webHidden/>
          </w:rPr>
          <w:t>67</w:t>
        </w:r>
      </w:hyperlink>
    </w:p>
    <w:p w14:paraId="38AF34CE" w14:textId="69AF4D77" w:rsidR="00E225ED" w:rsidRPr="00DF7C37" w:rsidRDefault="002A0060">
      <w:pPr>
        <w:pStyle w:val="TOC2"/>
        <w:tabs>
          <w:tab w:val="right" w:leader="dot" w:pos="9911"/>
        </w:tabs>
        <w:rPr>
          <w:rFonts w:ascii="Arial" w:eastAsiaTheme="minorEastAsia" w:hAnsi="Arial" w:cs="Arial"/>
          <w:noProof/>
          <w:lang w:eastAsia="ro-RO"/>
        </w:rPr>
      </w:pPr>
      <w:hyperlink w:anchor="_Toc2970518" w:history="1">
        <w:r w:rsidR="00E225ED" w:rsidRPr="00DF7C37">
          <w:rPr>
            <w:rStyle w:val="Hyperlink"/>
            <w:rFonts w:ascii="Arial" w:hAnsi="Arial" w:cs="Arial"/>
            <w:noProof/>
          </w:rPr>
          <w:t>X.3. DESCRIEREA IMPACTULUI ASUPRA MEDIULUI A LUCRĂRILOR ORGANIZĂRII DE ŞANTIER</w:t>
        </w:r>
        <w:r w:rsidR="00E225ED" w:rsidRPr="00DF7C37">
          <w:rPr>
            <w:rFonts w:ascii="Arial" w:hAnsi="Arial" w:cs="Arial"/>
            <w:noProof/>
            <w:webHidden/>
          </w:rPr>
          <w:tab/>
        </w:r>
        <w:r w:rsidR="00296EDD">
          <w:rPr>
            <w:rFonts w:ascii="Arial" w:hAnsi="Arial" w:cs="Arial"/>
            <w:noProof/>
            <w:webHidden/>
          </w:rPr>
          <w:t>68</w:t>
        </w:r>
      </w:hyperlink>
    </w:p>
    <w:p w14:paraId="34899A21" w14:textId="7674A9FD" w:rsidR="00E225ED" w:rsidRPr="00DF7C37" w:rsidRDefault="002A0060">
      <w:pPr>
        <w:pStyle w:val="TOC2"/>
        <w:tabs>
          <w:tab w:val="right" w:leader="dot" w:pos="9911"/>
        </w:tabs>
        <w:rPr>
          <w:rFonts w:ascii="Arial" w:eastAsiaTheme="minorEastAsia" w:hAnsi="Arial" w:cs="Arial"/>
          <w:noProof/>
          <w:lang w:eastAsia="ro-RO"/>
        </w:rPr>
      </w:pPr>
      <w:hyperlink w:anchor="_Toc2970519" w:history="1">
        <w:r w:rsidR="00E225ED" w:rsidRPr="00DF7C37">
          <w:rPr>
            <w:rStyle w:val="Hyperlink"/>
            <w:rFonts w:ascii="Arial" w:hAnsi="Arial" w:cs="Arial"/>
            <w:noProof/>
          </w:rPr>
          <w:t>X.4. SURSE DE POLUANŢI ŞI INSTALAŢII PENTRU REŢINEREA, EVACUAREA ŞI DISPERSIA POLUANŢILOR ÎN MEDIU ÎN TIMPUL ORGANIZĂRII DE ŞANTIER</w:t>
        </w:r>
        <w:r w:rsidR="00E225ED" w:rsidRPr="00DF7C37">
          <w:rPr>
            <w:rFonts w:ascii="Arial" w:hAnsi="Arial" w:cs="Arial"/>
            <w:noProof/>
            <w:webHidden/>
          </w:rPr>
          <w:tab/>
        </w:r>
        <w:r w:rsidR="00296EDD">
          <w:rPr>
            <w:rFonts w:ascii="Arial" w:hAnsi="Arial" w:cs="Arial"/>
            <w:noProof/>
            <w:webHidden/>
          </w:rPr>
          <w:t>68</w:t>
        </w:r>
      </w:hyperlink>
    </w:p>
    <w:p w14:paraId="1DEAAEEB" w14:textId="6F09E740" w:rsidR="00E225ED" w:rsidRPr="00DF7C37" w:rsidRDefault="002A0060">
      <w:pPr>
        <w:pStyle w:val="TOC2"/>
        <w:tabs>
          <w:tab w:val="right" w:leader="dot" w:pos="9911"/>
        </w:tabs>
        <w:rPr>
          <w:rFonts w:ascii="Arial" w:eastAsiaTheme="minorEastAsia" w:hAnsi="Arial" w:cs="Arial"/>
          <w:noProof/>
          <w:lang w:eastAsia="ro-RO"/>
        </w:rPr>
      </w:pPr>
      <w:hyperlink w:anchor="_Toc2970520" w:history="1">
        <w:r w:rsidR="00E225ED" w:rsidRPr="00DF7C37">
          <w:rPr>
            <w:rStyle w:val="Hyperlink"/>
            <w:rFonts w:ascii="Arial" w:hAnsi="Arial" w:cs="Arial"/>
            <w:noProof/>
          </w:rPr>
          <w:t>X.5. DOTĂRI ŞI MĂSURI PREVĂZUTE PENTRU CONTROLUL EMISIILOR DE POLUANŢI ÎN MEDIU</w:t>
        </w:r>
        <w:r w:rsidR="00E225ED" w:rsidRPr="00DF7C37">
          <w:rPr>
            <w:rFonts w:ascii="Arial" w:hAnsi="Arial" w:cs="Arial"/>
            <w:noProof/>
            <w:webHidden/>
          </w:rPr>
          <w:tab/>
        </w:r>
        <w:r w:rsidR="00296EDD">
          <w:rPr>
            <w:rFonts w:ascii="Arial" w:hAnsi="Arial" w:cs="Arial"/>
            <w:noProof/>
            <w:webHidden/>
          </w:rPr>
          <w:t>68</w:t>
        </w:r>
      </w:hyperlink>
    </w:p>
    <w:p w14:paraId="4F45396C" w14:textId="68BC347B" w:rsidR="00E225ED" w:rsidRPr="00DF7C37" w:rsidRDefault="002A0060">
      <w:pPr>
        <w:pStyle w:val="TOC1"/>
        <w:tabs>
          <w:tab w:val="right" w:leader="dot" w:pos="9911"/>
        </w:tabs>
        <w:rPr>
          <w:rFonts w:ascii="Arial" w:eastAsiaTheme="minorEastAsia" w:hAnsi="Arial" w:cs="Arial"/>
          <w:noProof/>
          <w:lang w:eastAsia="ro-RO"/>
        </w:rPr>
      </w:pPr>
      <w:hyperlink w:anchor="_Toc2970521" w:history="1">
        <w:r w:rsidR="00E225ED" w:rsidRPr="00DF7C37">
          <w:rPr>
            <w:rStyle w:val="Hyperlink"/>
            <w:rFonts w:ascii="Arial" w:hAnsi="Arial" w:cs="Arial"/>
            <w:noProof/>
          </w:rPr>
          <w:t>XI. LUCRĂRILE DE REFACEREA AMPLASAMENTULUI</w:t>
        </w:r>
        <w:r w:rsidR="00E225ED" w:rsidRPr="00DF7C37">
          <w:rPr>
            <w:rFonts w:ascii="Arial" w:hAnsi="Arial" w:cs="Arial"/>
            <w:noProof/>
            <w:webHidden/>
          </w:rPr>
          <w:tab/>
        </w:r>
        <w:r w:rsidR="00296EDD">
          <w:rPr>
            <w:rFonts w:ascii="Arial" w:hAnsi="Arial" w:cs="Arial"/>
            <w:noProof/>
            <w:webHidden/>
          </w:rPr>
          <w:t>69</w:t>
        </w:r>
      </w:hyperlink>
    </w:p>
    <w:p w14:paraId="2DB8CC16" w14:textId="4C6AD676" w:rsidR="00E225ED" w:rsidRPr="00DF7C37" w:rsidRDefault="002A0060">
      <w:pPr>
        <w:pStyle w:val="TOC2"/>
        <w:tabs>
          <w:tab w:val="right" w:leader="dot" w:pos="9911"/>
        </w:tabs>
        <w:rPr>
          <w:rFonts w:ascii="Arial" w:eastAsiaTheme="minorEastAsia" w:hAnsi="Arial" w:cs="Arial"/>
          <w:noProof/>
          <w:lang w:eastAsia="ro-RO"/>
        </w:rPr>
      </w:pPr>
      <w:hyperlink w:anchor="_Toc2970522" w:history="1">
        <w:r w:rsidR="00E225ED" w:rsidRPr="00DF7C37">
          <w:rPr>
            <w:rStyle w:val="Hyperlink"/>
            <w:rFonts w:ascii="Arial" w:hAnsi="Arial" w:cs="Arial"/>
            <w:noProof/>
          </w:rPr>
          <w:t>XI.1. LUCRĂRILE PROPUSE PENTRU REFACEREA AMPLASAMENTULUI LA FINALIZAREA INVESTIŢIEI</w:t>
        </w:r>
        <w:r w:rsidR="00E225ED" w:rsidRPr="00DF7C37">
          <w:rPr>
            <w:rFonts w:ascii="Arial" w:hAnsi="Arial" w:cs="Arial"/>
            <w:noProof/>
            <w:webHidden/>
          </w:rPr>
          <w:tab/>
        </w:r>
        <w:r w:rsidR="00296EDD">
          <w:rPr>
            <w:rFonts w:ascii="Arial" w:hAnsi="Arial" w:cs="Arial"/>
            <w:noProof/>
            <w:webHidden/>
          </w:rPr>
          <w:t>69</w:t>
        </w:r>
      </w:hyperlink>
    </w:p>
    <w:p w14:paraId="257A3864" w14:textId="4F7094D3" w:rsidR="00E225ED" w:rsidRPr="00DF7C37" w:rsidRDefault="002A0060">
      <w:pPr>
        <w:pStyle w:val="TOC2"/>
        <w:tabs>
          <w:tab w:val="right" w:leader="dot" w:pos="9911"/>
        </w:tabs>
        <w:rPr>
          <w:rFonts w:ascii="Arial" w:eastAsiaTheme="minorEastAsia" w:hAnsi="Arial" w:cs="Arial"/>
          <w:noProof/>
          <w:lang w:eastAsia="ro-RO"/>
        </w:rPr>
      </w:pPr>
      <w:hyperlink w:anchor="_Toc2970523" w:history="1">
        <w:r w:rsidR="00E225ED" w:rsidRPr="00DF7C37">
          <w:rPr>
            <w:rStyle w:val="Hyperlink"/>
            <w:rFonts w:ascii="Arial" w:hAnsi="Arial" w:cs="Arial"/>
            <w:noProof/>
          </w:rPr>
          <w:t>XI.2. PREVENIREA ŞI MODUL DE RĂSPUNS PENTRU CAZURI DE POLUĂRI ACCIDENTALE</w:t>
        </w:r>
        <w:r w:rsidR="00E225ED" w:rsidRPr="00DF7C37">
          <w:rPr>
            <w:rFonts w:ascii="Arial" w:hAnsi="Arial" w:cs="Arial"/>
            <w:noProof/>
            <w:webHidden/>
          </w:rPr>
          <w:tab/>
        </w:r>
        <w:r w:rsidR="00296EDD">
          <w:rPr>
            <w:rFonts w:ascii="Arial" w:hAnsi="Arial" w:cs="Arial"/>
            <w:noProof/>
            <w:webHidden/>
          </w:rPr>
          <w:t>69</w:t>
        </w:r>
      </w:hyperlink>
    </w:p>
    <w:p w14:paraId="5CD22A58" w14:textId="5132D2E8" w:rsidR="00E225ED" w:rsidRPr="00DF7C37" w:rsidRDefault="002A0060">
      <w:pPr>
        <w:pStyle w:val="TOC2"/>
        <w:tabs>
          <w:tab w:val="right" w:leader="dot" w:pos="9911"/>
        </w:tabs>
        <w:rPr>
          <w:rFonts w:ascii="Arial" w:eastAsiaTheme="minorEastAsia" w:hAnsi="Arial" w:cs="Arial"/>
          <w:noProof/>
          <w:lang w:eastAsia="ro-RO"/>
        </w:rPr>
      </w:pPr>
      <w:hyperlink w:anchor="_Toc2970524" w:history="1">
        <w:r w:rsidR="00E225ED" w:rsidRPr="00DF7C37">
          <w:rPr>
            <w:rStyle w:val="Hyperlink"/>
            <w:rFonts w:ascii="Arial" w:hAnsi="Arial" w:cs="Arial"/>
            <w:noProof/>
          </w:rPr>
          <w:t>XI.3. ASPECTE REFERITOARE LA ÎNCHIDEREA/DEZAFECTAREA/DEMOLAREA INSTALAŢIEI</w:t>
        </w:r>
        <w:r w:rsidR="00E225ED" w:rsidRPr="00DF7C37">
          <w:rPr>
            <w:rFonts w:ascii="Arial" w:hAnsi="Arial" w:cs="Arial"/>
            <w:noProof/>
            <w:webHidden/>
          </w:rPr>
          <w:tab/>
        </w:r>
        <w:r w:rsidR="00296EDD">
          <w:rPr>
            <w:rFonts w:ascii="Arial" w:hAnsi="Arial" w:cs="Arial"/>
            <w:noProof/>
            <w:webHidden/>
          </w:rPr>
          <w:t>69</w:t>
        </w:r>
      </w:hyperlink>
    </w:p>
    <w:p w14:paraId="05AF5FE4" w14:textId="61B770FD" w:rsidR="00E225ED" w:rsidRPr="00DF7C37" w:rsidRDefault="002A0060">
      <w:pPr>
        <w:pStyle w:val="TOC2"/>
        <w:tabs>
          <w:tab w:val="right" w:leader="dot" w:pos="9911"/>
        </w:tabs>
        <w:rPr>
          <w:rFonts w:ascii="Arial" w:eastAsiaTheme="minorEastAsia" w:hAnsi="Arial" w:cs="Arial"/>
          <w:noProof/>
          <w:lang w:eastAsia="ro-RO"/>
        </w:rPr>
      </w:pPr>
      <w:hyperlink w:anchor="_Toc2970525" w:history="1">
        <w:r w:rsidR="00E225ED" w:rsidRPr="00DF7C37">
          <w:rPr>
            <w:rStyle w:val="Hyperlink"/>
            <w:rFonts w:ascii="Arial" w:hAnsi="Arial" w:cs="Arial"/>
            <w:noProof/>
          </w:rPr>
          <w:t>XI.4. MODALITĂŢI DE REFACERE A STĂRII INIŢIALE/REABILITARE ÎN VEDEREA UTILIZĂRII ULTERIOARE A TERENULUI</w:t>
        </w:r>
        <w:r w:rsidR="00E225ED" w:rsidRPr="00DF7C37">
          <w:rPr>
            <w:rFonts w:ascii="Arial" w:hAnsi="Arial" w:cs="Arial"/>
            <w:noProof/>
            <w:webHidden/>
          </w:rPr>
          <w:tab/>
        </w:r>
        <w:r w:rsidR="00296EDD">
          <w:rPr>
            <w:rFonts w:ascii="Arial" w:hAnsi="Arial" w:cs="Arial"/>
            <w:noProof/>
            <w:webHidden/>
          </w:rPr>
          <w:t>69</w:t>
        </w:r>
      </w:hyperlink>
    </w:p>
    <w:p w14:paraId="33FE7336" w14:textId="30713288" w:rsidR="00E225ED" w:rsidRPr="00DF7C37" w:rsidRDefault="002A0060">
      <w:pPr>
        <w:pStyle w:val="TOC1"/>
        <w:tabs>
          <w:tab w:val="right" w:leader="dot" w:pos="9911"/>
        </w:tabs>
        <w:rPr>
          <w:rFonts w:ascii="Arial" w:eastAsiaTheme="minorEastAsia" w:hAnsi="Arial" w:cs="Arial"/>
          <w:noProof/>
          <w:lang w:eastAsia="ro-RO"/>
        </w:rPr>
      </w:pPr>
      <w:hyperlink w:anchor="_Toc2970526" w:history="1">
        <w:r w:rsidR="00E225ED" w:rsidRPr="00DF7C37">
          <w:rPr>
            <w:rStyle w:val="Hyperlink"/>
            <w:rFonts w:ascii="Arial" w:hAnsi="Arial" w:cs="Arial"/>
            <w:noProof/>
          </w:rPr>
          <w:t>XII. ANEXE – PIESE DESENATE</w:t>
        </w:r>
        <w:r w:rsidR="00E225ED" w:rsidRPr="00DF7C37">
          <w:rPr>
            <w:rFonts w:ascii="Arial" w:hAnsi="Arial" w:cs="Arial"/>
            <w:noProof/>
            <w:webHidden/>
          </w:rPr>
          <w:tab/>
        </w:r>
        <w:r w:rsidR="00296EDD">
          <w:rPr>
            <w:rFonts w:ascii="Arial" w:hAnsi="Arial" w:cs="Arial"/>
            <w:noProof/>
            <w:webHidden/>
          </w:rPr>
          <w:t>69</w:t>
        </w:r>
      </w:hyperlink>
    </w:p>
    <w:p w14:paraId="4396C019" w14:textId="3A4C800A" w:rsidR="00E225ED" w:rsidRPr="00DF7C37" w:rsidRDefault="002A0060">
      <w:pPr>
        <w:pStyle w:val="TOC2"/>
        <w:tabs>
          <w:tab w:val="right" w:leader="dot" w:pos="9911"/>
        </w:tabs>
        <w:rPr>
          <w:rFonts w:ascii="Arial" w:eastAsiaTheme="minorEastAsia" w:hAnsi="Arial" w:cs="Arial"/>
          <w:noProof/>
          <w:lang w:eastAsia="ro-RO"/>
        </w:rPr>
      </w:pPr>
      <w:hyperlink w:anchor="_Toc2970527" w:history="1">
        <w:r w:rsidR="00E225ED" w:rsidRPr="00DF7C37">
          <w:rPr>
            <w:rStyle w:val="Hyperlink"/>
            <w:rFonts w:ascii="Arial" w:hAnsi="Arial" w:cs="Arial"/>
            <w:noProof/>
          </w:rPr>
          <w:t>XII.1. PLANUL DE ÎNCADRARE ÎN ZONĂ A OBIECTIVULUI ŞI PLANUL DE SITUAŢIE</w:t>
        </w:r>
        <w:r w:rsidR="00E225ED" w:rsidRPr="00DF7C37">
          <w:rPr>
            <w:rFonts w:ascii="Arial" w:hAnsi="Arial" w:cs="Arial"/>
            <w:noProof/>
            <w:webHidden/>
          </w:rPr>
          <w:tab/>
        </w:r>
        <w:r w:rsidR="00296EDD">
          <w:rPr>
            <w:rFonts w:ascii="Arial" w:hAnsi="Arial" w:cs="Arial"/>
            <w:noProof/>
            <w:webHidden/>
          </w:rPr>
          <w:t>69</w:t>
        </w:r>
      </w:hyperlink>
    </w:p>
    <w:p w14:paraId="095464FD" w14:textId="796E8BD9" w:rsidR="00E225ED" w:rsidRPr="00DF7C37" w:rsidRDefault="002A0060">
      <w:pPr>
        <w:pStyle w:val="TOC2"/>
        <w:tabs>
          <w:tab w:val="right" w:leader="dot" w:pos="9911"/>
        </w:tabs>
        <w:rPr>
          <w:rFonts w:ascii="Arial" w:eastAsiaTheme="minorEastAsia" w:hAnsi="Arial" w:cs="Arial"/>
          <w:noProof/>
          <w:lang w:eastAsia="ro-RO"/>
        </w:rPr>
      </w:pPr>
      <w:hyperlink w:anchor="_Toc2970528" w:history="1">
        <w:r w:rsidR="00E225ED" w:rsidRPr="00DF7C37">
          <w:rPr>
            <w:rStyle w:val="Hyperlink"/>
            <w:rFonts w:ascii="Arial" w:hAnsi="Arial" w:cs="Arial"/>
            <w:noProof/>
          </w:rPr>
          <w:t>XII.2. SCHEMELE-FLUX PENTRU PROCESUL TEHNOLOGIC ŞI FAZELE ACTIVITĂŢII, CU INSTALAŢIILE DE DEPOLUARE</w:t>
        </w:r>
        <w:r w:rsidR="00E225ED" w:rsidRPr="00DF7C37">
          <w:rPr>
            <w:rFonts w:ascii="Arial" w:hAnsi="Arial" w:cs="Arial"/>
            <w:noProof/>
            <w:webHidden/>
          </w:rPr>
          <w:tab/>
        </w:r>
        <w:r w:rsidR="00296EDD">
          <w:rPr>
            <w:rFonts w:ascii="Arial" w:hAnsi="Arial" w:cs="Arial"/>
            <w:noProof/>
            <w:webHidden/>
          </w:rPr>
          <w:t>81</w:t>
        </w:r>
      </w:hyperlink>
    </w:p>
    <w:p w14:paraId="05B2F297" w14:textId="4AA709AD" w:rsidR="00E225ED" w:rsidRPr="00DF7C37" w:rsidRDefault="002A0060">
      <w:pPr>
        <w:pStyle w:val="TOC2"/>
        <w:tabs>
          <w:tab w:val="right" w:leader="dot" w:pos="9911"/>
        </w:tabs>
        <w:rPr>
          <w:rFonts w:ascii="Arial" w:eastAsiaTheme="minorEastAsia" w:hAnsi="Arial" w:cs="Arial"/>
          <w:noProof/>
          <w:lang w:eastAsia="ro-RO"/>
        </w:rPr>
      </w:pPr>
      <w:hyperlink w:anchor="_Toc2970529" w:history="1">
        <w:r w:rsidR="00E225ED" w:rsidRPr="00DF7C37">
          <w:rPr>
            <w:rStyle w:val="Hyperlink"/>
            <w:rFonts w:ascii="Arial" w:hAnsi="Arial" w:cs="Arial"/>
            <w:noProof/>
          </w:rPr>
          <w:t>XII.3. SCHEMA-FLUX A GESTIONĂRII DEŞEURILOR</w:t>
        </w:r>
        <w:r w:rsidR="00E225ED" w:rsidRPr="00DF7C37">
          <w:rPr>
            <w:rFonts w:ascii="Arial" w:hAnsi="Arial" w:cs="Arial"/>
            <w:noProof/>
            <w:webHidden/>
          </w:rPr>
          <w:tab/>
        </w:r>
        <w:r w:rsidR="00296EDD">
          <w:rPr>
            <w:rFonts w:ascii="Arial" w:hAnsi="Arial" w:cs="Arial"/>
            <w:noProof/>
            <w:webHidden/>
          </w:rPr>
          <w:t>81</w:t>
        </w:r>
      </w:hyperlink>
    </w:p>
    <w:p w14:paraId="3D113291" w14:textId="27FB53C3" w:rsidR="00E225ED" w:rsidRDefault="002A0060">
      <w:pPr>
        <w:pStyle w:val="TOC2"/>
        <w:tabs>
          <w:tab w:val="right" w:leader="dot" w:pos="9911"/>
        </w:tabs>
        <w:rPr>
          <w:rFonts w:ascii="Arial" w:hAnsi="Arial" w:cs="Arial"/>
          <w:noProof/>
        </w:rPr>
      </w:pPr>
      <w:hyperlink w:anchor="_Toc2970530" w:history="1">
        <w:r w:rsidR="00E225ED" w:rsidRPr="00DF7C37">
          <w:rPr>
            <w:rStyle w:val="Hyperlink"/>
            <w:rFonts w:ascii="Arial" w:hAnsi="Arial" w:cs="Arial"/>
            <w:noProof/>
          </w:rPr>
          <w:t>XII.4. ALTE PIESE DESENATE, STABILITE DE AUTORITATEA PUBLICĂ PENTRU PROTECŢIA MEDIULUI</w:t>
        </w:r>
        <w:r w:rsidR="00E225ED" w:rsidRPr="00DF7C37">
          <w:rPr>
            <w:rFonts w:ascii="Arial" w:hAnsi="Arial" w:cs="Arial"/>
            <w:noProof/>
            <w:webHidden/>
          </w:rPr>
          <w:tab/>
        </w:r>
        <w:r w:rsidR="00296EDD">
          <w:rPr>
            <w:rFonts w:ascii="Arial" w:hAnsi="Arial" w:cs="Arial"/>
            <w:noProof/>
            <w:webHidden/>
          </w:rPr>
          <w:t>81</w:t>
        </w:r>
      </w:hyperlink>
    </w:p>
    <w:p w14:paraId="6FC935EE" w14:textId="57EAD047" w:rsidR="000C3590" w:rsidRDefault="000C3590" w:rsidP="000C3590">
      <w:pPr>
        <w:rPr>
          <w:rFonts w:ascii="Arial" w:hAnsi="Arial" w:cs="Arial"/>
          <w:lang w:val="ro-RO"/>
        </w:rPr>
      </w:pPr>
      <w:r w:rsidRPr="000C3590">
        <w:rPr>
          <w:rFonts w:ascii="Arial" w:hAnsi="Arial" w:cs="Arial"/>
          <w:lang w:val="ro-RO"/>
        </w:rPr>
        <w:t>XIII. PENTRU PROIECTELE</w:t>
      </w:r>
      <w:r>
        <w:rPr>
          <w:rFonts w:ascii="Arial" w:hAnsi="Arial" w:cs="Arial"/>
          <w:lang w:val="ro-RO"/>
        </w:rPr>
        <w:t xml:space="preserve"> CARE INTRA SUB INCIDENTA PREVEDERILOR ART.28 DIN ORDONANTA DE URGENTA A GUVERNULUI NR.57/2007 PRIVIND REGIMUL ARIILOR NATURALE PROTEJATE , CONSERVAREA HABITATELOR NATURALE , A FLOREI SI FAUNEI SALBATICE, APROBATA CU MODIFICARI SI COMPLETARI  PRIN LEGEA 49/2011, CU MODIFICARILE SI COMPLETARILE ULTERIOARE ........................................................................</w:t>
      </w:r>
      <w:r w:rsidR="004178EC">
        <w:rPr>
          <w:rFonts w:ascii="Arial" w:hAnsi="Arial" w:cs="Arial"/>
          <w:lang w:val="ro-RO"/>
        </w:rPr>
        <w:t>.</w:t>
      </w:r>
      <w:r>
        <w:rPr>
          <w:rFonts w:ascii="Arial" w:hAnsi="Arial" w:cs="Arial"/>
          <w:lang w:val="ro-RO"/>
        </w:rPr>
        <w:t xml:space="preserve"> </w:t>
      </w:r>
      <w:r w:rsidR="004178EC">
        <w:rPr>
          <w:rFonts w:ascii="Arial" w:hAnsi="Arial" w:cs="Arial"/>
          <w:lang w:val="ro-RO"/>
        </w:rPr>
        <w:t>81</w:t>
      </w:r>
      <w:r w:rsidRPr="000C3590">
        <w:rPr>
          <w:rFonts w:ascii="Arial" w:hAnsi="Arial" w:cs="Arial"/>
          <w:lang w:val="ro-RO"/>
        </w:rPr>
        <w:t xml:space="preserve"> </w:t>
      </w:r>
    </w:p>
    <w:p w14:paraId="444FC716" w14:textId="58F91169" w:rsidR="004178EC" w:rsidRDefault="004178EC" w:rsidP="000C3590">
      <w:pPr>
        <w:rPr>
          <w:rFonts w:ascii="Arial" w:hAnsi="Arial" w:cs="Arial"/>
          <w:lang w:val="ro-RO"/>
        </w:rPr>
      </w:pPr>
      <w:r>
        <w:rPr>
          <w:rFonts w:ascii="Arial" w:hAnsi="Arial" w:cs="Arial"/>
          <w:lang w:val="ro-RO"/>
        </w:rPr>
        <w:t>XIII.a) DESCRIEREA SUCCINTA A PROIECTULUI SI DISTANTA FATA DE ARIA NATURALA PROTEJATA DE INTERES COMUNITAR PRECUM SI COORDONATELE GEOGRAFICE (STEREO 70) ALE AMPLASAMENTULUI PROIECTULUI</w:t>
      </w:r>
      <w:r w:rsidR="00970A2A">
        <w:rPr>
          <w:rFonts w:ascii="Arial" w:hAnsi="Arial" w:cs="Arial"/>
          <w:lang w:val="ro-RO"/>
        </w:rPr>
        <w:t>;</w:t>
      </w:r>
      <w:r>
        <w:rPr>
          <w:rFonts w:ascii="Arial" w:hAnsi="Arial" w:cs="Arial"/>
          <w:lang w:val="ro-RO"/>
        </w:rPr>
        <w:t>..................................................................................81</w:t>
      </w:r>
    </w:p>
    <w:p w14:paraId="0878285B" w14:textId="060BEF51" w:rsidR="00970A2A" w:rsidRDefault="004178EC" w:rsidP="000C3590">
      <w:pPr>
        <w:rPr>
          <w:rFonts w:ascii="Arial" w:hAnsi="Arial" w:cs="Arial"/>
          <w:lang w:val="ro-RO"/>
        </w:rPr>
      </w:pPr>
      <w:r>
        <w:rPr>
          <w:rFonts w:ascii="Arial" w:hAnsi="Arial" w:cs="Arial"/>
          <w:lang w:val="ro-RO"/>
        </w:rPr>
        <w:t>b)</w:t>
      </w:r>
      <w:r w:rsidR="00970A2A">
        <w:rPr>
          <w:rFonts w:ascii="Arial" w:hAnsi="Arial" w:cs="Arial"/>
          <w:lang w:val="ro-RO"/>
        </w:rPr>
        <w:t xml:space="preserve"> </w:t>
      </w:r>
      <w:r w:rsidR="007763F9">
        <w:rPr>
          <w:rFonts w:ascii="Arial" w:hAnsi="Arial" w:cs="Arial"/>
          <w:lang w:val="ro-RO"/>
        </w:rPr>
        <w:t xml:space="preserve">NUMELE SI CODUL ARIEI NATURALE PROTEJATE </w:t>
      </w:r>
      <w:r w:rsidR="00970A2A">
        <w:rPr>
          <w:rFonts w:ascii="Arial" w:hAnsi="Arial" w:cs="Arial"/>
          <w:lang w:val="ro-RO"/>
        </w:rPr>
        <w:t>DE INTERES COMUNITAR;.....................8</w:t>
      </w:r>
      <w:r w:rsidR="002F3CE9">
        <w:rPr>
          <w:rFonts w:ascii="Arial" w:hAnsi="Arial" w:cs="Arial"/>
          <w:lang w:val="ro-RO"/>
        </w:rPr>
        <w:t>2</w:t>
      </w:r>
    </w:p>
    <w:p w14:paraId="6EC4559F" w14:textId="0007B468" w:rsidR="00970A2A" w:rsidRDefault="00970A2A" w:rsidP="000C3590">
      <w:pPr>
        <w:rPr>
          <w:rFonts w:ascii="Arial" w:hAnsi="Arial" w:cs="Arial"/>
          <w:lang w:val="ro-RO"/>
        </w:rPr>
      </w:pPr>
      <w:r>
        <w:rPr>
          <w:rFonts w:ascii="Arial" w:hAnsi="Arial" w:cs="Arial"/>
          <w:lang w:val="ro-RO"/>
        </w:rPr>
        <w:t>c) PREZENTA SI EFECTIVELE /SUPRAFETELE ACOPERITE DE SPECII SI HABITATEDE INTERES COMUNITAR IN ZONA PROIECTULUI;..............................................................................8</w:t>
      </w:r>
      <w:r w:rsidR="002F3CE9">
        <w:rPr>
          <w:rFonts w:ascii="Arial" w:hAnsi="Arial" w:cs="Arial"/>
          <w:lang w:val="ro-RO"/>
        </w:rPr>
        <w:t>2</w:t>
      </w:r>
    </w:p>
    <w:p w14:paraId="00595CEC" w14:textId="2B84F33C" w:rsidR="00970A2A" w:rsidRDefault="00970A2A" w:rsidP="000C3590">
      <w:pPr>
        <w:rPr>
          <w:rFonts w:ascii="Arial" w:hAnsi="Arial" w:cs="Arial"/>
          <w:lang w:val="ro-RO"/>
        </w:rPr>
      </w:pPr>
      <w:r>
        <w:rPr>
          <w:rFonts w:ascii="Arial" w:hAnsi="Arial" w:cs="Arial"/>
          <w:lang w:val="ro-RO"/>
        </w:rPr>
        <w:t>d) SE VA PRECIZA DACA PROIECTUL PROPUS NU ARE LEGATURA DIRECTA CU SAU NU ESTE NECESAR PENTRU MANAGEMENTUL CONSERVARII ARIEI NATURALE PROTEJATE DE INTERES COMUNITAR;......................................................................................................................8</w:t>
      </w:r>
      <w:r w:rsidR="002F3CE9">
        <w:rPr>
          <w:rFonts w:ascii="Arial" w:hAnsi="Arial" w:cs="Arial"/>
          <w:lang w:val="ro-RO"/>
        </w:rPr>
        <w:t>2</w:t>
      </w:r>
    </w:p>
    <w:p w14:paraId="6ADC04AE" w14:textId="4D4FC156" w:rsidR="00970A2A" w:rsidRDefault="00970A2A" w:rsidP="000C3590">
      <w:pPr>
        <w:rPr>
          <w:rFonts w:ascii="Arial" w:hAnsi="Arial" w:cs="Arial"/>
          <w:lang w:val="ro-RO"/>
        </w:rPr>
      </w:pPr>
      <w:r>
        <w:rPr>
          <w:rFonts w:ascii="Arial" w:hAnsi="Arial" w:cs="Arial"/>
          <w:lang w:val="ro-RO"/>
        </w:rPr>
        <w:t xml:space="preserve">e) SE VA ESTIMA IMPACTUL POTENTIAL </w:t>
      </w:r>
      <w:r w:rsidR="00B7746F">
        <w:rPr>
          <w:rFonts w:ascii="Arial" w:hAnsi="Arial" w:cs="Arial"/>
          <w:lang w:val="ro-RO"/>
        </w:rPr>
        <w:t>AL PROIECTULUI ASUPRA SPECIILOR SI  HABITATELOR DIN ARIA NATURALA PROTEJATA DE INTERES COMUNITAR;...........................8</w:t>
      </w:r>
      <w:r w:rsidR="002F3CE9">
        <w:rPr>
          <w:rFonts w:ascii="Arial" w:hAnsi="Arial" w:cs="Arial"/>
          <w:lang w:val="ro-RO"/>
        </w:rPr>
        <w:t>2</w:t>
      </w:r>
    </w:p>
    <w:p w14:paraId="3FA356EE" w14:textId="5D25402C" w:rsidR="00B7746F" w:rsidRDefault="00B7746F" w:rsidP="000C3590">
      <w:pPr>
        <w:rPr>
          <w:rFonts w:ascii="Arial" w:hAnsi="Arial" w:cs="Arial"/>
          <w:lang w:val="ro-RO"/>
        </w:rPr>
      </w:pPr>
      <w:r>
        <w:rPr>
          <w:rFonts w:ascii="Arial" w:hAnsi="Arial" w:cs="Arial"/>
          <w:lang w:val="ro-RO"/>
        </w:rPr>
        <w:t>f) ALTE INFORMATII PREVAZUTE IN LEGISLATIA IN VIGOARE.....................................................8</w:t>
      </w:r>
      <w:r w:rsidR="002F3CE9">
        <w:rPr>
          <w:rFonts w:ascii="Arial" w:hAnsi="Arial" w:cs="Arial"/>
          <w:lang w:val="ro-RO"/>
        </w:rPr>
        <w:t>2</w:t>
      </w:r>
    </w:p>
    <w:p w14:paraId="151146FB" w14:textId="3B44867E" w:rsidR="00B7746F" w:rsidRDefault="00B7746F" w:rsidP="000C3590">
      <w:pPr>
        <w:rPr>
          <w:rFonts w:ascii="Arial" w:hAnsi="Arial" w:cs="Arial"/>
          <w:lang w:val="ro-RO"/>
        </w:rPr>
      </w:pPr>
      <w:r>
        <w:rPr>
          <w:rFonts w:ascii="Arial" w:hAnsi="Arial" w:cs="Arial"/>
          <w:lang w:val="ro-RO"/>
        </w:rPr>
        <w:t>XIV. PENTRU PROIECTELE CARE SE REALIZEAZA PE APE SAU AU LEGATURA CU EPLE, MEMORIUL VA FI COMPLETAT CU URMATOARELE INFORMATII, PRELUATE DIN PLANURILE DE MANAGEMENT BAZINALE, ACTUALIZATE:................................................................................8</w:t>
      </w:r>
      <w:r w:rsidR="002F3CE9">
        <w:rPr>
          <w:rFonts w:ascii="Arial" w:hAnsi="Arial" w:cs="Arial"/>
          <w:lang w:val="ro-RO"/>
        </w:rPr>
        <w:t>2</w:t>
      </w:r>
    </w:p>
    <w:p w14:paraId="35B01BE2" w14:textId="41F82270" w:rsidR="00B7746F" w:rsidRDefault="00B7746F" w:rsidP="000C3590">
      <w:pPr>
        <w:rPr>
          <w:rFonts w:ascii="Arial" w:hAnsi="Arial" w:cs="Arial"/>
          <w:lang w:val="ro-RO"/>
        </w:rPr>
      </w:pPr>
      <w:r>
        <w:rPr>
          <w:rFonts w:ascii="Arial" w:hAnsi="Arial" w:cs="Arial"/>
          <w:lang w:val="ro-RO"/>
        </w:rPr>
        <w:t>XIV.1. LOCALIZAREA PORIECTULUI</w:t>
      </w:r>
      <w:r w:rsidR="004C3CB6">
        <w:rPr>
          <w:rFonts w:ascii="Arial" w:hAnsi="Arial" w:cs="Arial"/>
          <w:lang w:val="ro-RO"/>
        </w:rPr>
        <w:t>;................................................................................................8</w:t>
      </w:r>
      <w:r w:rsidR="002F3CE9">
        <w:rPr>
          <w:rFonts w:ascii="Arial" w:hAnsi="Arial" w:cs="Arial"/>
          <w:lang w:val="ro-RO"/>
        </w:rPr>
        <w:t>2</w:t>
      </w:r>
    </w:p>
    <w:p w14:paraId="07C4D6D8" w14:textId="32F7FA15" w:rsidR="004C3CB6" w:rsidRDefault="004C3CB6" w:rsidP="000C3590">
      <w:pPr>
        <w:rPr>
          <w:rFonts w:ascii="Arial" w:hAnsi="Arial" w:cs="Arial"/>
          <w:lang w:val="ro-RO"/>
        </w:rPr>
      </w:pPr>
      <w:r>
        <w:rPr>
          <w:rFonts w:ascii="Arial" w:hAnsi="Arial" w:cs="Arial"/>
          <w:lang w:val="ro-RO"/>
        </w:rPr>
        <w:t>XIV.2. INDICAREA STARII ECOLOGICE /POTENTIALULUI ECOLOGIC SI STAREA CHIMICA A CORPULUI A CORPULUI DE APA DE SUPRAFATA ; PENTRU CORPUL DE APA SUBTERAN SE VOR INDICA STAREA CANTITATIVA SI STAREA CHIMICA A CORPULUI DE APA........................8</w:t>
      </w:r>
      <w:r w:rsidR="002F3CE9">
        <w:rPr>
          <w:rFonts w:ascii="Arial" w:hAnsi="Arial" w:cs="Arial"/>
          <w:lang w:val="ro-RO"/>
        </w:rPr>
        <w:t>3</w:t>
      </w:r>
    </w:p>
    <w:p w14:paraId="3D18C97C" w14:textId="798025E2" w:rsidR="004C3CB6" w:rsidRDefault="004C3CB6" w:rsidP="000C3590">
      <w:pPr>
        <w:rPr>
          <w:rFonts w:ascii="Arial" w:hAnsi="Arial" w:cs="Arial"/>
          <w:lang w:val="ro-RO"/>
        </w:rPr>
      </w:pPr>
      <w:r>
        <w:rPr>
          <w:rFonts w:ascii="Arial" w:hAnsi="Arial" w:cs="Arial"/>
          <w:lang w:val="ro-RO"/>
        </w:rPr>
        <w:t xml:space="preserve">XIV.3. INDICAREA OBIECTIVULUI /OBIECTIVELOR DE MEDIU PENTRU FIECARE CORP DE APA IDENTIFICAT , CU PRECIZAREA EXCEPTIILOR </w:t>
      </w:r>
      <w:r w:rsidR="00D90900">
        <w:rPr>
          <w:rFonts w:ascii="Arial" w:hAnsi="Arial" w:cs="Arial"/>
          <w:lang w:val="ro-RO"/>
        </w:rPr>
        <w:t>APLICATE SI A TERMENELOR AFERENTE , DUPA CAZ.</w:t>
      </w:r>
      <w:r w:rsidR="002F3CE9">
        <w:rPr>
          <w:rFonts w:ascii="Arial" w:hAnsi="Arial" w:cs="Arial"/>
          <w:lang w:val="ro-RO"/>
        </w:rPr>
        <w:t>...........................................................................................................................................83</w:t>
      </w:r>
    </w:p>
    <w:p w14:paraId="1CA7C7D1" w14:textId="0ADC0247" w:rsidR="00D90900" w:rsidRDefault="00D90900" w:rsidP="000C3590">
      <w:pPr>
        <w:rPr>
          <w:rFonts w:ascii="Arial" w:hAnsi="Arial" w:cs="Arial"/>
          <w:lang w:val="ro-RO"/>
        </w:rPr>
      </w:pPr>
      <w:r>
        <w:rPr>
          <w:rFonts w:ascii="Arial" w:hAnsi="Arial" w:cs="Arial"/>
          <w:lang w:val="ro-RO"/>
        </w:rPr>
        <w:t>XV. CRITERIILE PREVAZUTE IN ANEXA NR.3 LA LEGEA NR..... PRIVIND EVALUAREA IMPACTULUI ANUMITOR PROIECTE PUBLICE SI PRIVATE ASUPRA MEDIULUI SA IAU IN CONSIDERARE, DACA ESTE CAZUL , IN MOMENTUL COMPILARII INFORMATIILOR IN CONFORMITATE CU PUNCTELE III-XIV............................................................................................8</w:t>
      </w:r>
      <w:r w:rsidR="002F3CE9">
        <w:rPr>
          <w:rFonts w:ascii="Arial" w:hAnsi="Arial" w:cs="Arial"/>
          <w:lang w:val="ro-RO"/>
        </w:rPr>
        <w:t>3</w:t>
      </w:r>
    </w:p>
    <w:p w14:paraId="6AE55D55" w14:textId="77777777" w:rsidR="004C3CB6" w:rsidRDefault="004C3CB6" w:rsidP="000C3590">
      <w:pPr>
        <w:rPr>
          <w:rFonts w:ascii="Arial" w:hAnsi="Arial" w:cs="Arial"/>
          <w:lang w:val="ro-RO"/>
        </w:rPr>
      </w:pPr>
    </w:p>
    <w:p w14:paraId="2E370739" w14:textId="1800B8F5" w:rsidR="004178EC" w:rsidRDefault="00970A2A" w:rsidP="000C3590">
      <w:pPr>
        <w:rPr>
          <w:rFonts w:ascii="Arial" w:hAnsi="Arial" w:cs="Arial"/>
          <w:lang w:val="ro-RO"/>
        </w:rPr>
      </w:pPr>
      <w:r>
        <w:rPr>
          <w:rFonts w:ascii="Arial" w:hAnsi="Arial" w:cs="Arial"/>
          <w:lang w:val="ro-RO"/>
        </w:rPr>
        <w:br/>
        <w:t xml:space="preserve"> </w:t>
      </w:r>
    </w:p>
    <w:p w14:paraId="6645229C" w14:textId="02B3BC69" w:rsidR="004178EC" w:rsidRPr="000C3590" w:rsidRDefault="004178EC" w:rsidP="000C3590">
      <w:pPr>
        <w:rPr>
          <w:rFonts w:ascii="Arial" w:hAnsi="Arial" w:cs="Arial"/>
          <w:lang w:val="ro-RO"/>
        </w:rPr>
      </w:pPr>
      <w:r>
        <w:rPr>
          <w:rFonts w:ascii="Arial" w:hAnsi="Arial" w:cs="Arial"/>
          <w:lang w:val="ro-RO"/>
        </w:rPr>
        <w:t xml:space="preserve"> </w:t>
      </w:r>
    </w:p>
    <w:p w14:paraId="57CDC8DB" w14:textId="77777777" w:rsidR="00E06AA1" w:rsidRPr="00DF7C37" w:rsidRDefault="00DF4D50">
      <w:pPr>
        <w:rPr>
          <w:rFonts w:ascii="Arial" w:hAnsi="Arial" w:cs="Arial"/>
          <w:lang w:val="ro-RO"/>
        </w:rPr>
      </w:pPr>
      <w:r w:rsidRPr="00DF7C37">
        <w:rPr>
          <w:rFonts w:ascii="Arial" w:hAnsi="Arial" w:cs="Arial"/>
          <w:lang w:val="ro-RO"/>
        </w:rPr>
        <w:fldChar w:fldCharType="end"/>
      </w:r>
      <w:r w:rsidR="00E06AA1" w:rsidRPr="00DF7C37">
        <w:rPr>
          <w:rFonts w:ascii="Arial" w:hAnsi="Arial" w:cs="Arial"/>
        </w:rPr>
        <w:br w:type="page"/>
      </w:r>
    </w:p>
    <w:p w14:paraId="0C9F4DC8" w14:textId="7A210146" w:rsidR="00614F42" w:rsidRPr="00DF7C37" w:rsidRDefault="0080676E" w:rsidP="006F66FD">
      <w:pPr>
        <w:pStyle w:val="Heading1"/>
      </w:pPr>
      <w:bookmarkStart w:id="3" w:name="_Toc2970472"/>
      <w:bookmarkEnd w:id="1"/>
      <w:bookmarkEnd w:id="2"/>
      <w:r>
        <w:t xml:space="preserve">I </w:t>
      </w:r>
      <w:r w:rsidR="00432090" w:rsidRPr="00DF7C37">
        <w:t>DENUMIREA PROIECTULUI</w:t>
      </w:r>
      <w:bookmarkEnd w:id="3"/>
    </w:p>
    <w:p w14:paraId="266CE46F" w14:textId="77777777" w:rsidR="004C2FFF" w:rsidRDefault="004C2FFF" w:rsidP="006F66FD">
      <w:pPr>
        <w:pStyle w:val="Heading1"/>
      </w:pPr>
      <w:bookmarkStart w:id="4" w:name="_Toc2970473"/>
      <w:r w:rsidRPr="00497E44">
        <w:t>Extindere retea canalizare in satele apartinatoare Orasului Jibou: Cuceu, Rona, Husia si Var, judetul Salaj</w:t>
      </w:r>
      <w:r>
        <w:t>.</w:t>
      </w:r>
    </w:p>
    <w:p w14:paraId="51B7AB76" w14:textId="0D47F069" w:rsidR="004C2FFF" w:rsidRPr="006F66FD" w:rsidRDefault="006F66FD" w:rsidP="006F66FD">
      <w:pPr>
        <w:pStyle w:val="Heading1"/>
      </w:pPr>
      <w:r w:rsidRPr="006F66FD">
        <w:t xml:space="preserve">II </w:t>
      </w:r>
      <w:r w:rsidR="00432090" w:rsidRPr="006F66FD">
        <w:t>TITULAR</w:t>
      </w:r>
      <w:bookmarkEnd w:id="4"/>
    </w:p>
    <w:p w14:paraId="0BBBC11A" w14:textId="67BE2A1A" w:rsidR="005F204A" w:rsidRDefault="004C2FFF" w:rsidP="006F66FD">
      <w:pPr>
        <w:pStyle w:val="Heading1"/>
        <w:rPr>
          <w:rFonts w:eastAsia="Arial"/>
        </w:rPr>
      </w:pPr>
      <w:r>
        <w:rPr>
          <w:rFonts w:eastAsia="Arial"/>
        </w:rPr>
        <w:t>Orasul Jibou</w:t>
      </w:r>
      <w:r w:rsidR="00E3321F">
        <w:rPr>
          <w:rFonts w:eastAsia="Arial"/>
        </w:rPr>
        <w:t xml:space="preserve"> </w:t>
      </w:r>
      <w:r w:rsidR="005F204A">
        <w:rPr>
          <w:rFonts w:eastAsia="Arial"/>
        </w:rPr>
        <w:t>, judetul Salaj</w:t>
      </w:r>
    </w:p>
    <w:p w14:paraId="3CEBB10D" w14:textId="5842269F" w:rsidR="005F204A" w:rsidRDefault="005F204A">
      <w:pPr>
        <w:pStyle w:val="ListParagraph"/>
        <w:numPr>
          <w:ilvl w:val="0"/>
          <w:numId w:val="7"/>
        </w:numPr>
        <w:spacing w:after="0" w:line="360" w:lineRule="auto"/>
        <w:ind w:right="81"/>
        <w:jc w:val="both"/>
        <w:rPr>
          <w:rFonts w:ascii="Arial" w:eastAsia="Arial" w:hAnsi="Arial" w:cs="Arial"/>
          <w:b/>
          <w:position w:val="-1"/>
          <w:sz w:val="24"/>
          <w:szCs w:val="24"/>
        </w:rPr>
      </w:pPr>
      <w:r>
        <w:rPr>
          <w:rFonts w:ascii="Arial" w:eastAsia="Arial" w:hAnsi="Arial" w:cs="Arial"/>
          <w:b/>
          <w:position w:val="-1"/>
          <w:sz w:val="24"/>
          <w:szCs w:val="24"/>
        </w:rPr>
        <w:t xml:space="preserve">Numele: </w:t>
      </w:r>
      <w:r w:rsidR="00084763">
        <w:rPr>
          <w:rFonts w:ascii="Arial" w:eastAsia="Arial" w:hAnsi="Arial" w:cs="Arial"/>
          <w:b/>
          <w:position w:val="-1"/>
          <w:sz w:val="24"/>
          <w:szCs w:val="24"/>
        </w:rPr>
        <w:t>ORASUL JIBOU</w:t>
      </w:r>
      <w:r>
        <w:rPr>
          <w:rFonts w:ascii="Arial" w:eastAsia="Arial" w:hAnsi="Arial" w:cs="Arial"/>
          <w:b/>
          <w:position w:val="-1"/>
          <w:sz w:val="24"/>
          <w:szCs w:val="24"/>
        </w:rPr>
        <w:t>, JUDETUL SALAJ</w:t>
      </w:r>
    </w:p>
    <w:p w14:paraId="38F418D0" w14:textId="76AEF46D" w:rsidR="005F204A" w:rsidRPr="00E47CA9" w:rsidRDefault="005F204A">
      <w:pPr>
        <w:pStyle w:val="ListParagraph"/>
        <w:numPr>
          <w:ilvl w:val="0"/>
          <w:numId w:val="7"/>
        </w:numPr>
        <w:spacing w:after="0" w:line="360" w:lineRule="auto"/>
        <w:ind w:right="81"/>
        <w:jc w:val="both"/>
        <w:rPr>
          <w:rFonts w:ascii="Arial" w:eastAsia="Arial" w:hAnsi="Arial" w:cs="Arial"/>
          <w:b/>
          <w:position w:val="-1"/>
          <w:sz w:val="24"/>
          <w:szCs w:val="24"/>
        </w:rPr>
      </w:pPr>
      <w:r>
        <w:rPr>
          <w:rFonts w:ascii="Arial" w:eastAsia="Arial" w:hAnsi="Arial" w:cs="Arial"/>
          <w:b/>
          <w:position w:val="-1"/>
          <w:sz w:val="24"/>
          <w:szCs w:val="24"/>
        </w:rPr>
        <w:t xml:space="preserve">Adresa postala: </w:t>
      </w:r>
      <w:r w:rsidR="00E3321F">
        <w:rPr>
          <w:rFonts w:ascii="Arial" w:eastAsia="Arial" w:hAnsi="Arial" w:cs="Arial"/>
          <w:b/>
          <w:sz w:val="24"/>
          <w:szCs w:val="24"/>
        </w:rPr>
        <w:t xml:space="preserve"> </w:t>
      </w:r>
      <w:r w:rsidR="004C2FFF">
        <w:rPr>
          <w:rFonts w:ascii="Arial" w:eastAsia="Arial" w:hAnsi="Arial" w:cs="Arial"/>
          <w:b/>
          <w:sz w:val="24"/>
          <w:szCs w:val="24"/>
        </w:rPr>
        <w:t>Jibou, Str. P-ta 1 Deccembie 1918, nr.16</w:t>
      </w:r>
      <w:r w:rsidRPr="00140EB5">
        <w:rPr>
          <w:rFonts w:ascii="Arial" w:eastAsia="Arial" w:hAnsi="Arial" w:cs="Arial"/>
          <w:b/>
          <w:sz w:val="24"/>
          <w:szCs w:val="24"/>
        </w:rPr>
        <w:t>,</w:t>
      </w:r>
      <w:r w:rsidRPr="00140EB5">
        <w:rPr>
          <w:rFonts w:ascii="Arial" w:eastAsia="Arial" w:hAnsi="Arial" w:cs="Arial"/>
          <w:b/>
          <w:spacing w:val="32"/>
          <w:sz w:val="24"/>
          <w:szCs w:val="24"/>
        </w:rPr>
        <w:t xml:space="preserve"> </w:t>
      </w:r>
      <w:r w:rsidRPr="00140EB5">
        <w:rPr>
          <w:rFonts w:ascii="Arial" w:eastAsia="Arial" w:hAnsi="Arial" w:cs="Arial"/>
          <w:b/>
          <w:spacing w:val="1"/>
          <w:sz w:val="24"/>
          <w:szCs w:val="24"/>
        </w:rPr>
        <w:t>J</w:t>
      </w:r>
      <w:r w:rsidRPr="00140EB5">
        <w:rPr>
          <w:rFonts w:ascii="Arial" w:eastAsia="Arial" w:hAnsi="Arial" w:cs="Arial"/>
          <w:b/>
          <w:sz w:val="24"/>
          <w:szCs w:val="24"/>
        </w:rPr>
        <w:t>ud.</w:t>
      </w:r>
      <w:r w:rsidRPr="00140EB5">
        <w:rPr>
          <w:rFonts w:ascii="Arial" w:eastAsia="Arial" w:hAnsi="Arial" w:cs="Arial"/>
          <w:b/>
          <w:spacing w:val="-2"/>
          <w:sz w:val="24"/>
          <w:szCs w:val="24"/>
        </w:rPr>
        <w:t>S</w:t>
      </w:r>
      <w:r w:rsidRPr="00140EB5">
        <w:rPr>
          <w:rFonts w:ascii="Arial" w:eastAsia="Arial" w:hAnsi="Arial" w:cs="Arial"/>
          <w:b/>
          <w:spacing w:val="1"/>
          <w:sz w:val="24"/>
          <w:szCs w:val="24"/>
        </w:rPr>
        <w:t>a</w:t>
      </w:r>
      <w:r w:rsidRPr="00140EB5">
        <w:rPr>
          <w:rFonts w:ascii="Arial" w:eastAsia="Arial" w:hAnsi="Arial" w:cs="Arial"/>
          <w:b/>
          <w:sz w:val="24"/>
          <w:szCs w:val="24"/>
        </w:rPr>
        <w:t>l</w:t>
      </w:r>
      <w:r w:rsidRPr="00140EB5">
        <w:rPr>
          <w:rFonts w:ascii="Arial" w:eastAsia="Arial" w:hAnsi="Arial" w:cs="Arial"/>
          <w:b/>
          <w:spacing w:val="-1"/>
          <w:sz w:val="24"/>
          <w:szCs w:val="24"/>
        </w:rPr>
        <w:t>a</w:t>
      </w:r>
      <w:r w:rsidRPr="00140EB5">
        <w:rPr>
          <w:rFonts w:ascii="Arial" w:eastAsia="Arial" w:hAnsi="Arial" w:cs="Arial"/>
          <w:b/>
          <w:sz w:val="24"/>
          <w:szCs w:val="24"/>
        </w:rPr>
        <w:t>j</w:t>
      </w:r>
    </w:p>
    <w:p w14:paraId="1A357109" w14:textId="4A1051EF" w:rsidR="005F204A" w:rsidRPr="00F353A3" w:rsidRDefault="00F353A3" w:rsidP="00F353A3">
      <w:pPr>
        <w:pStyle w:val="Caption"/>
        <w:spacing w:before="0" w:after="0" w:line="240" w:lineRule="auto"/>
        <w:ind w:firstLine="0"/>
        <w:rPr>
          <w:rFonts w:cs="Arial"/>
          <w:b/>
          <w:bCs/>
          <w:i w:val="0"/>
          <w:iCs w:val="0"/>
          <w:sz w:val="28"/>
          <w:szCs w:val="28"/>
          <w:lang w:val="fr-FR"/>
        </w:rPr>
      </w:pPr>
      <w:r w:rsidRPr="00F353A3">
        <w:rPr>
          <w:rFonts w:cs="Arial"/>
          <w:b/>
          <w:bCs/>
          <w:i w:val="0"/>
          <w:iCs w:val="0"/>
          <w:sz w:val="28"/>
          <w:szCs w:val="28"/>
          <w:lang w:val="fr-FR"/>
        </w:rPr>
        <w:t>III</w:t>
      </w:r>
      <w:r>
        <w:rPr>
          <w:rFonts w:cs="Arial"/>
          <w:b/>
          <w:bCs/>
          <w:i w:val="0"/>
          <w:iCs w:val="0"/>
          <w:sz w:val="28"/>
          <w:szCs w:val="28"/>
          <w:lang w:val="fr-FR"/>
        </w:rPr>
        <w:t xml:space="preserve"> DESCRIEREA CARACTERISTICILOR FIZICE ALE INTREGULUI PROIECT</w:t>
      </w:r>
    </w:p>
    <w:p w14:paraId="06C457D1" w14:textId="281F7C19" w:rsidR="00211B5A" w:rsidRDefault="00F353A3" w:rsidP="00211B5A">
      <w:pPr>
        <w:shd w:val="clear" w:color="auto" w:fill="FFFFFF"/>
        <w:spacing w:after="150"/>
        <w:ind w:left="720"/>
        <w:rPr>
          <w:rFonts w:ascii="Arial" w:hAnsi="Arial" w:cs="Arial"/>
          <w:b/>
          <w:sz w:val="24"/>
          <w:szCs w:val="24"/>
        </w:rPr>
      </w:pPr>
      <w:r>
        <w:rPr>
          <w:rFonts w:ascii="Arial" w:hAnsi="Arial" w:cs="Arial"/>
          <w:b/>
          <w:sz w:val="24"/>
          <w:szCs w:val="24"/>
        </w:rPr>
        <w:t>III.1 REZUMAT AL PROIECTULUI</w:t>
      </w:r>
    </w:p>
    <w:p w14:paraId="0972F3B8" w14:textId="77777777" w:rsidR="00F353A3" w:rsidRPr="00F353A3" w:rsidRDefault="00F353A3" w:rsidP="00F353A3">
      <w:pPr>
        <w:shd w:val="clear" w:color="auto" w:fill="FFFFFF"/>
        <w:spacing w:after="150"/>
        <w:ind w:firstLine="720"/>
        <w:rPr>
          <w:rFonts w:ascii="Arial" w:hAnsi="Arial" w:cs="Arial"/>
          <w:bCs/>
          <w:sz w:val="24"/>
          <w:szCs w:val="24"/>
        </w:rPr>
      </w:pPr>
      <w:r w:rsidRPr="00F353A3">
        <w:rPr>
          <w:rFonts w:ascii="Arial" w:hAnsi="Arial" w:cs="Arial"/>
          <w:bCs/>
          <w:sz w:val="24"/>
          <w:szCs w:val="24"/>
        </w:rPr>
        <w:t>Orasul Jibou este situat în partea nord-vestica a judeţului Sălaj, la aproximativ 30Km de Municipiul Zalău. Legatura cu Municipiul Zalău, resedinţa de judeţ, se realizează prin intermediului drumurilor european E81 şi judetean DJ108A. Comunicarea cu localitatile învecinate se face prin intermediul drumurilor comunale şi judeţene. Orasul are in componenta satele: Cuceu, Rona, Husia si Var. Investitia se va realiza in localitatile apartinatoare Orasului Jibou (Cuceu, Rona, Husia si Var). Apele menajere colectate prin retelele propuse vor fi preluate de reteaua de canalizare existenta astfel:</w:t>
      </w:r>
    </w:p>
    <w:p w14:paraId="19FC7E90" w14:textId="77777777" w:rsidR="00F353A3" w:rsidRPr="00F353A3" w:rsidRDefault="00F353A3" w:rsidP="00F353A3">
      <w:pPr>
        <w:shd w:val="clear" w:color="auto" w:fill="FFFFFF"/>
        <w:spacing w:after="150"/>
        <w:ind w:left="720"/>
        <w:rPr>
          <w:rFonts w:ascii="Arial" w:hAnsi="Arial" w:cs="Arial"/>
          <w:bCs/>
          <w:sz w:val="24"/>
          <w:szCs w:val="24"/>
        </w:rPr>
      </w:pPr>
      <w:r w:rsidRPr="00F353A3">
        <w:rPr>
          <w:rFonts w:ascii="Arial" w:hAnsi="Arial" w:cs="Arial"/>
          <w:bCs/>
          <w:sz w:val="24"/>
          <w:szCs w:val="24"/>
        </w:rPr>
        <w:t>-</w:t>
      </w:r>
      <w:r w:rsidRPr="00F353A3">
        <w:rPr>
          <w:rFonts w:ascii="Arial" w:hAnsi="Arial" w:cs="Arial"/>
          <w:bCs/>
          <w:sz w:val="24"/>
          <w:szCs w:val="24"/>
        </w:rPr>
        <w:tab/>
        <w:t xml:space="preserve">Loc. Cuceu se va racorda in reteaua de pompare care deserveste comuna Mirsid din zona DN1H si care se descarca in Orasul Jibou in reteaua existenta de pe strada Gheorghe Doja si de acolo vor fi transmise spre statia de epurare existanta a localitatii Jibou. </w:t>
      </w:r>
    </w:p>
    <w:p w14:paraId="06900DF1" w14:textId="77777777" w:rsidR="00F353A3" w:rsidRPr="00F353A3" w:rsidRDefault="00F353A3" w:rsidP="00F353A3">
      <w:pPr>
        <w:shd w:val="clear" w:color="auto" w:fill="FFFFFF"/>
        <w:spacing w:after="150"/>
        <w:ind w:left="720"/>
        <w:rPr>
          <w:rFonts w:ascii="Arial" w:hAnsi="Arial" w:cs="Arial"/>
          <w:bCs/>
          <w:sz w:val="24"/>
          <w:szCs w:val="24"/>
        </w:rPr>
      </w:pPr>
      <w:r w:rsidRPr="00F353A3">
        <w:rPr>
          <w:rFonts w:ascii="Arial" w:hAnsi="Arial" w:cs="Arial"/>
          <w:bCs/>
          <w:sz w:val="24"/>
          <w:szCs w:val="24"/>
        </w:rPr>
        <w:t>-</w:t>
      </w:r>
      <w:r w:rsidRPr="00F353A3">
        <w:rPr>
          <w:rFonts w:ascii="Arial" w:hAnsi="Arial" w:cs="Arial"/>
          <w:bCs/>
          <w:sz w:val="24"/>
          <w:szCs w:val="24"/>
        </w:rPr>
        <w:tab/>
        <w:t>Loc. Var  se va racorda in reteaua existenta de pe strada 22 Decembrie 1989 si de acolo vor fi transmise spre statia de epurare existanta a localitatii Jibou.</w:t>
      </w:r>
    </w:p>
    <w:p w14:paraId="5AE8981B" w14:textId="5F738FCB" w:rsidR="00F353A3" w:rsidRPr="00F353A3" w:rsidRDefault="00F353A3" w:rsidP="00F353A3">
      <w:pPr>
        <w:shd w:val="clear" w:color="auto" w:fill="FFFFFF"/>
        <w:spacing w:after="150"/>
        <w:ind w:left="720"/>
        <w:rPr>
          <w:rFonts w:ascii="Arial" w:hAnsi="Arial" w:cs="Arial"/>
          <w:bCs/>
          <w:sz w:val="24"/>
          <w:szCs w:val="24"/>
        </w:rPr>
      </w:pPr>
      <w:r w:rsidRPr="00F353A3">
        <w:rPr>
          <w:rFonts w:ascii="Arial" w:hAnsi="Arial" w:cs="Arial"/>
          <w:bCs/>
          <w:sz w:val="24"/>
          <w:szCs w:val="24"/>
        </w:rPr>
        <w:t>-</w:t>
      </w:r>
      <w:r w:rsidRPr="00F353A3">
        <w:rPr>
          <w:rFonts w:ascii="Arial" w:hAnsi="Arial" w:cs="Arial"/>
          <w:bCs/>
          <w:sz w:val="24"/>
          <w:szCs w:val="24"/>
        </w:rPr>
        <w:tab/>
        <w:t>Loc. Husia si Rona se va racorda direct in statia de epurare existanta a localitatii Jibou</w:t>
      </w:r>
    </w:p>
    <w:p w14:paraId="244AE62E" w14:textId="1F1C2FE6" w:rsidR="005F204A" w:rsidRPr="00F353A3" w:rsidRDefault="005F204A" w:rsidP="00253FE8">
      <w:pPr>
        <w:spacing w:after="0" w:line="240" w:lineRule="auto"/>
        <w:jc w:val="both"/>
        <w:rPr>
          <w:rFonts w:ascii="Arial" w:hAnsi="Arial" w:cs="Arial"/>
          <w:bCs/>
          <w:sz w:val="24"/>
          <w:szCs w:val="24"/>
        </w:rPr>
      </w:pPr>
      <w:r w:rsidRPr="00F353A3">
        <w:rPr>
          <w:rFonts w:ascii="Arial" w:hAnsi="Arial" w:cs="Arial"/>
          <w:bCs/>
          <w:sz w:val="24"/>
          <w:szCs w:val="24"/>
        </w:rPr>
        <w:t xml:space="preserve">Elemente </w:t>
      </w:r>
      <w:r w:rsidRPr="00F353A3">
        <w:rPr>
          <w:rFonts w:ascii="Arial" w:hAnsi="Arial" w:cs="Arial"/>
          <w:bCs/>
          <w:sz w:val="24"/>
          <w:szCs w:val="24"/>
          <w:lang w:val="ro-RO"/>
        </w:rPr>
        <w:t xml:space="preserve">de </w:t>
      </w:r>
      <w:r w:rsidRPr="00F353A3">
        <w:rPr>
          <w:rFonts w:ascii="Arial" w:hAnsi="Arial" w:cs="Arial"/>
          <w:bCs/>
          <w:sz w:val="24"/>
          <w:szCs w:val="24"/>
        </w:rPr>
        <w:t>construc</w:t>
      </w:r>
      <w:r w:rsidRPr="00F353A3">
        <w:rPr>
          <w:rFonts w:ascii="Arial" w:hAnsi="Arial" w:cs="Arial"/>
          <w:bCs/>
          <w:sz w:val="24"/>
          <w:szCs w:val="24"/>
          <w:lang w:val="ro-RO"/>
        </w:rPr>
        <w:t>ţ</w:t>
      </w:r>
      <w:r w:rsidRPr="00F353A3">
        <w:rPr>
          <w:rFonts w:ascii="Arial" w:hAnsi="Arial" w:cs="Arial"/>
          <w:bCs/>
          <w:sz w:val="24"/>
          <w:szCs w:val="24"/>
        </w:rPr>
        <w:t>ie:</w:t>
      </w:r>
    </w:p>
    <w:p w14:paraId="331032A3" w14:textId="040C4406" w:rsidR="00CD4661" w:rsidRPr="00F07ACC" w:rsidRDefault="00CD4661" w:rsidP="00CD4661">
      <w:pPr>
        <w:pStyle w:val="BodyText"/>
        <w:spacing w:line="360" w:lineRule="auto"/>
        <w:ind w:firstLine="708"/>
        <w:rPr>
          <w:rFonts w:ascii="Arial" w:hAnsi="Arial" w:cs="Arial"/>
          <w:i/>
          <w:sz w:val="24"/>
          <w:szCs w:val="24"/>
          <w:lang w:val="fr-FR"/>
        </w:rPr>
      </w:pPr>
      <w:r w:rsidRPr="00F07ACC">
        <w:rPr>
          <w:rFonts w:ascii="Arial" w:hAnsi="Arial" w:cs="Arial"/>
          <w:sz w:val="24"/>
          <w:szCs w:val="24"/>
        </w:rPr>
        <w:t xml:space="preserve">- Lucrările vor cuprinde toate construcțiile necesare pentru executarea  reţelei de </w:t>
      </w:r>
      <w:r w:rsidR="00CF3DC1">
        <w:rPr>
          <w:rFonts w:ascii="Arial" w:hAnsi="Arial" w:cs="Arial"/>
          <w:sz w:val="24"/>
          <w:szCs w:val="24"/>
        </w:rPr>
        <w:t>canalizare menajera.</w:t>
      </w:r>
    </w:p>
    <w:p w14:paraId="56B186B4" w14:textId="77777777" w:rsidR="00CD4661" w:rsidRPr="00A05548" w:rsidRDefault="00CD4661" w:rsidP="00CD4661">
      <w:pPr>
        <w:pStyle w:val="Caption"/>
        <w:spacing w:before="0" w:after="0" w:line="240" w:lineRule="auto"/>
        <w:rPr>
          <w:rFonts w:cs="Arial"/>
          <w:i w:val="0"/>
          <w:iCs w:val="0"/>
        </w:rPr>
      </w:pPr>
      <w:r w:rsidRPr="00A05548">
        <w:rPr>
          <w:rFonts w:cs="Arial"/>
          <w:i w:val="0"/>
          <w:iCs w:val="0"/>
        </w:rPr>
        <w:tab/>
        <w:t xml:space="preserve">Săpăturile  necesare  se  vor  executa  atât  mecanizat  cât  şi  manual  funcţie  de  situaţia  concretă  din  zonă </w:t>
      </w:r>
      <w:r w:rsidRPr="00A05548">
        <w:rPr>
          <w:rFonts w:cs="Arial"/>
          <w:b/>
          <w:bCs/>
          <w:i w:val="0"/>
          <w:iCs w:val="0"/>
        </w:rPr>
        <w:t>şi  se  vor  executa sprijiniri</w:t>
      </w:r>
      <w:r w:rsidRPr="00A05548">
        <w:rPr>
          <w:rFonts w:cs="Arial"/>
          <w:i w:val="0"/>
          <w:iCs w:val="0"/>
        </w:rPr>
        <w:t>. În  timpul  executării  lucrărilor  se  vor  lua  măsuri  pentru  securitatea  şi  stabilitatea  construcţiilor  din  zonă, a  instalaţiilor  subterane  întâlnite, de  protecţie  a  pietonilor  şi  vehiculelor  care   circulă  în  zonă. În  zonele  cu  apă  subterană  s-au  prevăzut  epuismente.</w:t>
      </w:r>
    </w:p>
    <w:p w14:paraId="7389808D" w14:textId="77777777" w:rsidR="00CD4661" w:rsidRPr="00F07ACC" w:rsidRDefault="00CD4661" w:rsidP="00CD4661">
      <w:pPr>
        <w:pStyle w:val="BodyText"/>
        <w:spacing w:line="360" w:lineRule="auto"/>
        <w:rPr>
          <w:rFonts w:ascii="Arial" w:hAnsi="Arial" w:cs="Arial"/>
          <w:i/>
          <w:sz w:val="24"/>
          <w:szCs w:val="24"/>
          <w:lang w:val="fr-FR"/>
        </w:rPr>
      </w:pPr>
      <w:r w:rsidRPr="00F07ACC">
        <w:rPr>
          <w:rFonts w:ascii="Arial" w:hAnsi="Arial" w:cs="Arial"/>
          <w:sz w:val="24"/>
          <w:szCs w:val="24"/>
          <w:lang w:val="fr-FR"/>
        </w:rPr>
        <w:t>- Refacerea zonelor afectate se va face treptat pe măsura înaintării lucrărilor;</w:t>
      </w:r>
    </w:p>
    <w:p w14:paraId="7D15A744" w14:textId="77777777" w:rsidR="00CD4661" w:rsidRDefault="00CD4661" w:rsidP="00CD4661">
      <w:pPr>
        <w:pStyle w:val="BodyText"/>
        <w:spacing w:line="360" w:lineRule="auto"/>
        <w:rPr>
          <w:rFonts w:ascii="Arial" w:hAnsi="Arial" w:cs="Arial"/>
          <w:i/>
          <w:sz w:val="24"/>
          <w:szCs w:val="24"/>
        </w:rPr>
      </w:pPr>
      <w:r w:rsidRPr="00F07ACC">
        <w:rPr>
          <w:rFonts w:ascii="Arial" w:hAnsi="Arial" w:cs="Arial"/>
          <w:sz w:val="24"/>
          <w:szCs w:val="24"/>
        </w:rPr>
        <w:t>- Traseul se va realiza pe domeniul public conform planşelor anexate.</w:t>
      </w:r>
    </w:p>
    <w:p w14:paraId="42BEDA42" w14:textId="2062C542" w:rsidR="00CD4661" w:rsidRPr="00A05548" w:rsidRDefault="00CD4661" w:rsidP="00CD4661">
      <w:pPr>
        <w:pStyle w:val="Caption"/>
        <w:spacing w:before="0" w:after="0" w:line="240" w:lineRule="auto"/>
        <w:ind w:firstLine="0"/>
        <w:rPr>
          <w:rFonts w:cs="Arial"/>
          <w:i w:val="0"/>
          <w:iCs w:val="0"/>
        </w:rPr>
      </w:pPr>
      <w:r w:rsidRPr="00A05548">
        <w:rPr>
          <w:rFonts w:cs="Arial"/>
          <w:i w:val="0"/>
          <w:iCs w:val="0"/>
        </w:rPr>
        <w:t xml:space="preserve">La executarea conductei de </w:t>
      </w:r>
      <w:r w:rsidR="00CF3DC1">
        <w:rPr>
          <w:rFonts w:cs="Arial"/>
          <w:i w:val="0"/>
          <w:iCs w:val="0"/>
        </w:rPr>
        <w:t>canalizare menajera</w:t>
      </w:r>
      <w:r>
        <w:rPr>
          <w:rFonts w:cs="Arial"/>
          <w:i w:val="0"/>
          <w:iCs w:val="0"/>
        </w:rPr>
        <w:t>.</w:t>
      </w:r>
      <w:r w:rsidRPr="00A05548">
        <w:rPr>
          <w:rFonts w:cs="Arial"/>
          <w:i w:val="0"/>
          <w:iCs w:val="0"/>
        </w:rPr>
        <w:t xml:space="preserve"> se vor respecta prevederile din “Normativele Republicane de Protecţie a  Muncii” aprobate de Ministerul Muncii, aflat în vigoare.</w:t>
      </w:r>
    </w:p>
    <w:p w14:paraId="2EC7E7E0" w14:textId="77777777" w:rsidR="00CD4661" w:rsidRPr="00A05548" w:rsidRDefault="00CD4661" w:rsidP="00CD4661">
      <w:pPr>
        <w:pStyle w:val="Caption"/>
        <w:spacing w:before="0" w:after="0" w:line="240" w:lineRule="auto"/>
        <w:ind w:firstLine="0"/>
        <w:rPr>
          <w:rFonts w:cs="Arial"/>
          <w:i w:val="0"/>
          <w:iCs w:val="0"/>
        </w:rPr>
      </w:pPr>
      <w:r w:rsidRPr="00A05548">
        <w:rPr>
          <w:rFonts w:cs="Arial"/>
          <w:i w:val="0"/>
          <w:iCs w:val="0"/>
        </w:rPr>
        <w:t>Pentru evitarea surpării malurilor şanţului, s-au prevăzut sprijiniri cu dulapi metalici.</w:t>
      </w:r>
    </w:p>
    <w:p w14:paraId="4617444E" w14:textId="77777777" w:rsidR="00CD4661" w:rsidRPr="00A05548" w:rsidRDefault="00CD4661" w:rsidP="00CD4661">
      <w:pPr>
        <w:pStyle w:val="Caption"/>
        <w:spacing w:before="0" w:after="0" w:line="240" w:lineRule="auto"/>
        <w:ind w:firstLine="0"/>
        <w:rPr>
          <w:rFonts w:cs="Arial"/>
          <w:i w:val="0"/>
          <w:iCs w:val="0"/>
        </w:rPr>
      </w:pPr>
      <w:r w:rsidRPr="00A05548">
        <w:rPr>
          <w:rFonts w:cs="Arial"/>
          <w:i w:val="0"/>
          <w:iCs w:val="0"/>
        </w:rPr>
        <w:t>În locurile cu circulaţie pietonală intensă se vor monta podeţe peste şanţ şi se va asigura semnalizare rutieră cu indicatoare metalice pentru a nu perturba continuitatea circulaţiei în timpul execuţiei lucrărilor.</w:t>
      </w:r>
    </w:p>
    <w:p w14:paraId="05A44C91" w14:textId="77777777" w:rsidR="00CD4661" w:rsidRPr="00A05548" w:rsidRDefault="00CD4661" w:rsidP="00CD4661">
      <w:pPr>
        <w:pStyle w:val="Caption"/>
        <w:spacing w:before="0" w:after="0" w:line="240" w:lineRule="auto"/>
        <w:ind w:firstLine="0"/>
        <w:rPr>
          <w:rFonts w:cs="Arial"/>
          <w:i w:val="0"/>
          <w:iCs w:val="0"/>
        </w:rPr>
      </w:pPr>
      <w:r w:rsidRPr="00A05548">
        <w:rPr>
          <w:rFonts w:cs="Arial"/>
          <w:i w:val="0"/>
          <w:iCs w:val="0"/>
        </w:rPr>
        <w:t>Înainte de începerea lucrărilor se vor identifica în teren toate conductele şi cablurile existente în zonă şi în acele porţiuni săpătura se va realiza manual.</w:t>
      </w:r>
    </w:p>
    <w:p w14:paraId="0B19FD31" w14:textId="77777777" w:rsidR="00CD4661" w:rsidRPr="00A05548" w:rsidRDefault="00CD4661" w:rsidP="00CD4661">
      <w:pPr>
        <w:pStyle w:val="Caption"/>
        <w:spacing w:before="0" w:after="0" w:line="240" w:lineRule="auto"/>
        <w:ind w:firstLine="0"/>
        <w:rPr>
          <w:rFonts w:cs="Arial"/>
          <w:i w:val="0"/>
          <w:iCs w:val="0"/>
        </w:rPr>
      </w:pPr>
      <w:r w:rsidRPr="00A05548">
        <w:rPr>
          <w:rFonts w:cs="Arial"/>
          <w:i w:val="0"/>
          <w:iCs w:val="0"/>
        </w:rPr>
        <w:t>În cazul în care în timpul execuţiei săpăturilor, constructorul va depista cabluri sau conducte neidentificate de beneficiarii lor la predarea amplasamentului, se va solicita asistenţă tehnică din partea acestora pe toată perioada execuţiei.</w:t>
      </w:r>
    </w:p>
    <w:p w14:paraId="7F130236" w14:textId="77777777" w:rsidR="00CD4661" w:rsidRPr="00A05548" w:rsidRDefault="00CD4661" w:rsidP="00CD4661">
      <w:pPr>
        <w:pStyle w:val="Caption"/>
        <w:spacing w:before="0" w:after="0" w:line="240" w:lineRule="auto"/>
        <w:ind w:firstLine="0"/>
        <w:rPr>
          <w:rFonts w:cs="Arial"/>
          <w:i w:val="0"/>
          <w:iCs w:val="0"/>
        </w:rPr>
      </w:pPr>
      <w:r w:rsidRPr="00A05548">
        <w:rPr>
          <w:rFonts w:cs="Arial"/>
          <w:i w:val="0"/>
          <w:iCs w:val="0"/>
        </w:rPr>
        <w:t>Zona aferentă realizării obiectivului se va împrejmui cu parapete metalice.</w:t>
      </w:r>
    </w:p>
    <w:p w14:paraId="1748C16A" w14:textId="77777777" w:rsidR="00CD4661" w:rsidRDefault="00CD4661" w:rsidP="00CD4661">
      <w:pPr>
        <w:pStyle w:val="Caption"/>
        <w:spacing w:before="0" w:after="0" w:line="240" w:lineRule="auto"/>
        <w:ind w:firstLine="0"/>
        <w:rPr>
          <w:rFonts w:cs="Arial"/>
          <w:i w:val="0"/>
          <w:iCs w:val="0"/>
        </w:rPr>
      </w:pPr>
      <w:r w:rsidRPr="00A05548">
        <w:rPr>
          <w:rFonts w:cs="Arial"/>
          <w:i w:val="0"/>
          <w:iCs w:val="0"/>
        </w:rPr>
        <w:t>Pentru evitarea accidentelor, săpăturile se vor semnaliza cu semnale adecvate atât pe timp de zi cât şi pe timp de noapte.</w:t>
      </w:r>
    </w:p>
    <w:p w14:paraId="686D449B" w14:textId="06633B72" w:rsidR="005F204A" w:rsidRPr="00F07ACC" w:rsidRDefault="005F204A" w:rsidP="005F204A">
      <w:pPr>
        <w:ind w:left="1080"/>
        <w:rPr>
          <w:rFonts w:ascii="Arial" w:hAnsi="Arial" w:cs="Arial"/>
          <w:sz w:val="24"/>
          <w:szCs w:val="24"/>
          <w:lang w:val="fr-FR"/>
        </w:rPr>
      </w:pPr>
      <w:r w:rsidRPr="00F07ACC">
        <w:rPr>
          <w:rFonts w:ascii="Arial" w:hAnsi="Arial" w:cs="Arial"/>
          <w:b/>
          <w:sz w:val="24"/>
          <w:szCs w:val="24"/>
        </w:rPr>
        <w:t xml:space="preserve">              </w:t>
      </w:r>
    </w:p>
    <w:p w14:paraId="56F359FF" w14:textId="77777777" w:rsidR="005F204A" w:rsidRPr="00DF7C37" w:rsidRDefault="005F204A" w:rsidP="005118C5">
      <w:pPr>
        <w:pStyle w:val="Caption"/>
        <w:spacing w:before="0" w:after="0" w:line="240" w:lineRule="auto"/>
        <w:rPr>
          <w:rFonts w:cs="Arial"/>
          <w:bCs/>
          <w:sz w:val="22"/>
          <w:szCs w:val="22"/>
        </w:rPr>
      </w:pPr>
    </w:p>
    <w:p w14:paraId="3EA239E7" w14:textId="7AE03FF8" w:rsidR="00FE23EC" w:rsidRPr="00C033BA" w:rsidRDefault="00253FE8" w:rsidP="00253FE8">
      <w:pPr>
        <w:pStyle w:val="Heading2"/>
        <w:numPr>
          <w:ilvl w:val="0"/>
          <w:numId w:val="0"/>
        </w:numPr>
        <w:rPr>
          <w:rStyle w:val="Heading2Char"/>
          <w:b/>
          <w:szCs w:val="24"/>
        </w:rPr>
      </w:pPr>
      <w:bookmarkStart w:id="5" w:name="_Toc2970476"/>
      <w:r w:rsidRPr="00C033BA">
        <w:rPr>
          <w:rStyle w:val="Heading2Char"/>
          <w:b/>
          <w:szCs w:val="24"/>
        </w:rPr>
        <w:t>III.2.</w:t>
      </w:r>
      <w:r w:rsidR="00100E3B" w:rsidRPr="00C033BA">
        <w:rPr>
          <w:rStyle w:val="Heading2Char"/>
          <w:b/>
          <w:szCs w:val="24"/>
        </w:rPr>
        <w:t xml:space="preserve"> </w:t>
      </w:r>
      <w:r w:rsidR="00FE23EC" w:rsidRPr="00C033BA">
        <w:rPr>
          <w:rStyle w:val="Heading2Char"/>
          <w:b/>
          <w:szCs w:val="24"/>
        </w:rPr>
        <w:t>JUSTIFICAREA NECESITĂŢII PROIECTULUI</w:t>
      </w:r>
      <w:bookmarkEnd w:id="5"/>
    </w:p>
    <w:p w14:paraId="20E18EC4" w14:textId="77777777" w:rsidR="00C033BA" w:rsidRPr="00C033BA" w:rsidRDefault="00C033BA" w:rsidP="00C033BA">
      <w:pPr>
        <w:rPr>
          <w:rFonts w:ascii="Arial" w:eastAsia="Arial" w:hAnsi="Arial" w:cs="Arial"/>
          <w:i/>
          <w:sz w:val="24"/>
          <w:szCs w:val="24"/>
        </w:rPr>
      </w:pPr>
      <w:r w:rsidRPr="00C033BA">
        <w:rPr>
          <w:rFonts w:ascii="Arial" w:eastAsia="Arial" w:hAnsi="Arial" w:cs="Arial"/>
          <w:i/>
          <w:sz w:val="24"/>
          <w:szCs w:val="24"/>
        </w:rPr>
        <w:t>Prezenta documentaţie este întocmită conform conţinutului cadru şi metodologiei stipulate în H.G. nr. 907/2016</w:t>
      </w:r>
    </w:p>
    <w:p w14:paraId="082EBEDD" w14:textId="77777777" w:rsidR="00C033BA" w:rsidRPr="00C033BA" w:rsidRDefault="00C033BA" w:rsidP="00C033BA">
      <w:pPr>
        <w:rPr>
          <w:rFonts w:ascii="Arial" w:eastAsia="Arial" w:hAnsi="Arial" w:cs="Arial"/>
          <w:i/>
          <w:sz w:val="24"/>
          <w:szCs w:val="24"/>
        </w:rPr>
      </w:pPr>
      <w:r w:rsidRPr="00C033BA">
        <w:rPr>
          <w:rFonts w:ascii="Arial" w:eastAsia="Arial" w:hAnsi="Arial" w:cs="Arial"/>
          <w:i/>
          <w:sz w:val="24"/>
          <w:szCs w:val="24"/>
        </w:rPr>
        <w:t>Documentatia prevede proiectarea reţelei de canalizare apa uzata menajeră în localitatile Cuceu, Var, Rona si Husia.</w:t>
      </w:r>
    </w:p>
    <w:p w14:paraId="045CC69B" w14:textId="77777777" w:rsidR="00C033BA" w:rsidRPr="00C033BA" w:rsidRDefault="00C033BA" w:rsidP="00C033BA">
      <w:pPr>
        <w:rPr>
          <w:rFonts w:ascii="Arial" w:eastAsia="Arial" w:hAnsi="Arial" w:cs="Arial"/>
          <w:i/>
          <w:sz w:val="24"/>
          <w:szCs w:val="24"/>
        </w:rPr>
      </w:pPr>
      <w:r w:rsidRPr="00C033BA">
        <w:rPr>
          <w:rFonts w:ascii="Arial" w:eastAsia="Arial" w:hAnsi="Arial" w:cs="Arial"/>
          <w:i/>
          <w:sz w:val="24"/>
          <w:szCs w:val="24"/>
        </w:rPr>
        <w:t>In momentul de fata localitatile componente ale orasului nu beneficiaza de un sistem de canalizare centralizat.</w:t>
      </w:r>
    </w:p>
    <w:p w14:paraId="763BE320" w14:textId="77777777" w:rsidR="00C033BA" w:rsidRPr="00C033BA" w:rsidRDefault="00C033BA" w:rsidP="00C033BA">
      <w:pPr>
        <w:rPr>
          <w:rFonts w:ascii="Arial" w:eastAsia="Arial" w:hAnsi="Arial" w:cs="Arial"/>
          <w:i/>
          <w:sz w:val="24"/>
          <w:szCs w:val="24"/>
        </w:rPr>
      </w:pPr>
      <w:r w:rsidRPr="00C033BA">
        <w:rPr>
          <w:rFonts w:ascii="Arial" w:eastAsia="Arial" w:hAnsi="Arial" w:cs="Arial"/>
          <w:i/>
          <w:sz w:val="24"/>
          <w:szCs w:val="24"/>
        </w:rPr>
        <w:t xml:space="preserve">Apele uzate din gospodăriile ţărăneşti sunt absorbite din latrinele individuale în sol, sau evacuate direct în rigolele de colectare şi scurgere a apelor pluviale spre pârâurile din zonă. Această modalitate de evacuare a apelor uzate conduce la infestarea solului şi a pânzei freatice de mică adâncime din vecinătatea zonei populate, precum şi la degradarea calităţii cursurilor de apă de suprafaţă ce traversează zona în aval. </w:t>
      </w:r>
    </w:p>
    <w:p w14:paraId="72853304" w14:textId="77777777" w:rsidR="00C033BA" w:rsidRPr="00C033BA" w:rsidRDefault="00C033BA" w:rsidP="00C033BA">
      <w:pPr>
        <w:rPr>
          <w:rFonts w:ascii="Arial" w:eastAsia="Arial" w:hAnsi="Arial" w:cs="Arial"/>
          <w:i/>
          <w:sz w:val="24"/>
          <w:szCs w:val="24"/>
        </w:rPr>
      </w:pPr>
      <w:r w:rsidRPr="00C033BA">
        <w:rPr>
          <w:rFonts w:ascii="Arial" w:eastAsia="Arial" w:hAnsi="Arial" w:cs="Arial"/>
          <w:i/>
          <w:sz w:val="24"/>
          <w:szCs w:val="24"/>
        </w:rPr>
        <w:t>In cazul conditiilor de mai sus ar putea apărea epidemii de boli infecţioase precum şi zone insalubre, ceea ce ar degrada aspectul localităţilor.</w:t>
      </w:r>
    </w:p>
    <w:p w14:paraId="7B030BF9" w14:textId="77777777" w:rsidR="00C033BA" w:rsidRPr="00C033BA" w:rsidRDefault="00C033BA" w:rsidP="00C033BA">
      <w:pPr>
        <w:rPr>
          <w:rFonts w:ascii="Arial" w:eastAsia="Arial" w:hAnsi="Arial" w:cs="Arial"/>
          <w:i/>
          <w:sz w:val="24"/>
          <w:szCs w:val="24"/>
        </w:rPr>
      </w:pPr>
      <w:r w:rsidRPr="00C033BA">
        <w:rPr>
          <w:rFonts w:ascii="Arial" w:eastAsia="Arial" w:hAnsi="Arial" w:cs="Arial"/>
          <w:i/>
          <w:sz w:val="24"/>
          <w:szCs w:val="24"/>
        </w:rPr>
        <w:t>Colectarea şi evacuarea apei uzate menajere direct în apele de suprafaţă care străbat localitatile si se varsa apoi in emisarul din zona, ar contribui la creşterea conţinutului acestuia în poluanţi peste limitele admise şi compromiterea acestuia ca mediu de viaţă pentru fauna acvatică cât şi ca folosinţă de apă pentru localităţile din aval.</w:t>
      </w:r>
    </w:p>
    <w:p w14:paraId="3EEF4279" w14:textId="77777777" w:rsidR="00C033BA" w:rsidRPr="00C033BA" w:rsidRDefault="00C033BA" w:rsidP="00C033BA">
      <w:pPr>
        <w:rPr>
          <w:rFonts w:ascii="Arial" w:eastAsia="Arial" w:hAnsi="Arial" w:cs="Arial"/>
          <w:i/>
          <w:sz w:val="24"/>
          <w:szCs w:val="24"/>
        </w:rPr>
      </w:pPr>
      <w:r w:rsidRPr="00C033BA">
        <w:rPr>
          <w:rFonts w:ascii="Arial" w:eastAsia="Arial" w:hAnsi="Arial" w:cs="Arial"/>
          <w:i/>
          <w:sz w:val="24"/>
          <w:szCs w:val="24"/>
        </w:rPr>
        <w:tab/>
        <w:t>Având în vedere implementarea unui sistem centralizat de ape menajere, devesarea apelor menajere de la gospodăriile existente se fac prin fose septice vidanjabile, sau prin latrine uscate.</w:t>
      </w:r>
    </w:p>
    <w:p w14:paraId="7BD5EEE6" w14:textId="77777777" w:rsidR="00C033BA" w:rsidRPr="00C033BA" w:rsidRDefault="00C033BA" w:rsidP="00C033BA">
      <w:pPr>
        <w:rPr>
          <w:rFonts w:ascii="Arial" w:eastAsia="Arial" w:hAnsi="Arial" w:cs="Arial"/>
          <w:i/>
          <w:sz w:val="24"/>
          <w:szCs w:val="24"/>
        </w:rPr>
      </w:pPr>
      <w:r w:rsidRPr="00C033BA">
        <w:rPr>
          <w:rFonts w:ascii="Arial" w:eastAsia="Arial" w:hAnsi="Arial" w:cs="Arial"/>
          <w:i/>
          <w:sz w:val="24"/>
          <w:szCs w:val="24"/>
        </w:rPr>
        <w:t>Zonele rurale din România prezintă o deosebită importanţă din punct de vedere economic, social și din punct de vedere al dimensiunii, diversității, resurselor naturale și umane pe care le deţin.</w:t>
      </w:r>
    </w:p>
    <w:p w14:paraId="00AB12F6" w14:textId="593AF0AE" w:rsidR="005118C5" w:rsidRPr="00DF7C37" w:rsidRDefault="00C033BA" w:rsidP="00C033BA">
      <w:pPr>
        <w:rPr>
          <w:rFonts w:ascii="Arial" w:hAnsi="Arial" w:cs="Arial"/>
          <w:lang w:val="ro-RO"/>
        </w:rPr>
      </w:pPr>
      <w:r w:rsidRPr="00C033BA">
        <w:rPr>
          <w:rFonts w:ascii="Arial" w:eastAsia="Arial" w:hAnsi="Arial" w:cs="Arial"/>
          <w:i/>
          <w:sz w:val="24"/>
          <w:szCs w:val="24"/>
        </w:rPr>
        <w:t>În conformitate cu definiţia naţională, zona rurală din România acopera in anul 2012  87,1% din teritoriu si 45 % din populaţie. Dezvoltarea economică şi socială durabilă a zonei rurale este indispensabil legată de îmbunătăţirea infrastructurii rurale şi serviciilor de bază existente. Infrastructura şi serviciile de bază neadecvate constituie principalul element care menţine decalajul accentuat dintre zonele rurale şi zonele urbane din România şi care, cu atât mai mult, reprezintă o piedică în calea egalităţii de şanse şi a dezvoltării socio-economice a zonelor rurale. Zonele rurale sunt caracterizate de populaţie în curs de imbătrânire şi puternică tendinţă de emigrare, în special a tinerilor .</w:t>
      </w:r>
    </w:p>
    <w:p w14:paraId="3E031C0B" w14:textId="59DCA743" w:rsidR="00100E3B" w:rsidRPr="00DF7C37" w:rsidRDefault="00253FE8" w:rsidP="00253FE8">
      <w:pPr>
        <w:pStyle w:val="Heading2"/>
        <w:numPr>
          <w:ilvl w:val="0"/>
          <w:numId w:val="0"/>
        </w:numPr>
        <w:rPr>
          <w:rStyle w:val="Heading2Char"/>
          <w:b/>
          <w:sz w:val="22"/>
        </w:rPr>
      </w:pPr>
      <w:bookmarkStart w:id="6" w:name="_Toc2970477"/>
      <w:r>
        <w:rPr>
          <w:rStyle w:val="Heading2Char"/>
          <w:b/>
          <w:sz w:val="22"/>
        </w:rPr>
        <w:t>III.3.</w:t>
      </w:r>
      <w:r w:rsidR="00100E3B" w:rsidRPr="00DF7C37">
        <w:rPr>
          <w:rStyle w:val="Heading2Char"/>
          <w:b/>
          <w:sz w:val="22"/>
        </w:rPr>
        <w:t xml:space="preserve"> VALOAREA INVESTIȚIEI</w:t>
      </w:r>
      <w:bookmarkEnd w:id="6"/>
    </w:p>
    <w:p w14:paraId="43CBDBC9" w14:textId="1087B462" w:rsidR="00C033BA" w:rsidRPr="00C033BA" w:rsidRDefault="00C033BA" w:rsidP="00C033BA">
      <w:pPr>
        <w:pStyle w:val="Heading2"/>
        <w:numPr>
          <w:ilvl w:val="0"/>
          <w:numId w:val="0"/>
        </w:numPr>
        <w:rPr>
          <w:rFonts w:eastAsiaTheme="minorHAnsi"/>
          <w:b w:val="0"/>
          <w:color w:val="auto"/>
          <w:sz w:val="22"/>
        </w:rPr>
      </w:pPr>
      <w:bookmarkStart w:id="7" w:name="_Toc2970478"/>
      <w:r>
        <w:rPr>
          <w:rFonts w:eastAsiaTheme="minorHAnsi"/>
          <w:b w:val="0"/>
          <w:color w:val="auto"/>
          <w:sz w:val="22"/>
        </w:rPr>
        <w:t>C</w:t>
      </w:r>
      <w:r w:rsidRPr="00C033BA">
        <w:rPr>
          <w:rFonts w:eastAsiaTheme="minorHAnsi"/>
          <w:b w:val="0"/>
          <w:color w:val="auto"/>
          <w:sz w:val="22"/>
        </w:rPr>
        <w:t>osturi estimate pentru realizarea obiectivului de investitii, cu luarea in considerare a costurilor unor investitii similare, ori a unor standarde de cost pentru investitii similare corelativ cu caracteristicile tehnice si parametrii specifici obiectivului de investitii</w:t>
      </w:r>
    </w:p>
    <w:p w14:paraId="7EBB8396" w14:textId="77777777" w:rsidR="00C033BA" w:rsidRPr="00C033BA" w:rsidRDefault="00C033BA" w:rsidP="00C033BA">
      <w:pPr>
        <w:pStyle w:val="Heading2"/>
        <w:numPr>
          <w:ilvl w:val="0"/>
          <w:numId w:val="0"/>
        </w:numPr>
        <w:rPr>
          <w:rFonts w:eastAsiaTheme="minorHAnsi"/>
          <w:b w:val="0"/>
          <w:color w:val="auto"/>
          <w:sz w:val="22"/>
        </w:rPr>
      </w:pPr>
      <w:r w:rsidRPr="00C033BA">
        <w:rPr>
          <w:rFonts w:eastAsiaTheme="minorHAnsi"/>
          <w:b w:val="0"/>
          <w:color w:val="auto"/>
          <w:sz w:val="22"/>
        </w:rPr>
        <w:t>Evaluarea costurilor investitiei s-a realizat pe baza unor devize pe categorii de lucrari, de la lucrari similare proiectate si in curs de licitare, lucrari de executie sau in curs de executie. Pentru stabilirea preturilor s-au utilizat preturi obtinute la licitatii de lucrari similare in judetele Bihor si Salaj .</w:t>
      </w:r>
    </w:p>
    <w:p w14:paraId="7AB3FBF6" w14:textId="77777777" w:rsidR="00C033BA" w:rsidRPr="00C033BA" w:rsidRDefault="00C033BA" w:rsidP="00C033BA">
      <w:pPr>
        <w:pStyle w:val="Heading2"/>
        <w:numPr>
          <w:ilvl w:val="0"/>
          <w:numId w:val="0"/>
        </w:numPr>
        <w:rPr>
          <w:rFonts w:eastAsiaTheme="minorHAnsi"/>
          <w:b w:val="0"/>
          <w:color w:val="auto"/>
          <w:sz w:val="22"/>
        </w:rPr>
      </w:pPr>
      <w:r w:rsidRPr="00C033BA">
        <w:rPr>
          <w:rFonts w:eastAsiaTheme="minorHAnsi"/>
          <w:b w:val="0"/>
          <w:color w:val="auto"/>
          <w:sz w:val="22"/>
        </w:rPr>
        <w:t>Sursele de preturi folosite sunt conform proiecte similare din judetele Bihor si Salaj, ale caror studii de fezabilitate au fost aprobate si avizate de ISC Bucuresti si a caror proiecte tehnice au fost licitate si adjudecate, incadrarea cistigatorului in valoarea aprobata a PT-ului realizindu-se foarte aproape de cifra de control. S-au folosit indici rezultati din investitii pentru care s-a obtinut avizul ISC Bucuresti.</w:t>
      </w:r>
    </w:p>
    <w:p w14:paraId="65D610EA" w14:textId="77777777" w:rsidR="00C033BA" w:rsidRPr="00C033BA" w:rsidRDefault="00C033BA" w:rsidP="00C033BA">
      <w:pPr>
        <w:pStyle w:val="Heading2"/>
        <w:numPr>
          <w:ilvl w:val="0"/>
          <w:numId w:val="0"/>
        </w:numPr>
        <w:rPr>
          <w:rFonts w:eastAsiaTheme="minorHAnsi"/>
          <w:b w:val="0"/>
          <w:color w:val="auto"/>
          <w:sz w:val="22"/>
        </w:rPr>
      </w:pPr>
      <w:r w:rsidRPr="00C033BA">
        <w:rPr>
          <w:rFonts w:eastAsiaTheme="minorHAnsi"/>
          <w:b w:val="0"/>
          <w:color w:val="auto"/>
          <w:sz w:val="22"/>
        </w:rPr>
        <w:t>Devizul general si devizele pe obiect s-au intocmit conform metodologiei din 29 noiembrie 2016 privind elaborarea devizului general pentru obiective de investitii si lucrari de interventii aprobat prin HG 907 din 29 noiembrie 2016.</w:t>
      </w:r>
    </w:p>
    <w:p w14:paraId="6053C749" w14:textId="77777777" w:rsidR="00C033BA" w:rsidRPr="00C033BA" w:rsidRDefault="00C033BA" w:rsidP="00C033BA">
      <w:pPr>
        <w:pStyle w:val="Heading2"/>
        <w:numPr>
          <w:ilvl w:val="0"/>
          <w:numId w:val="0"/>
        </w:numPr>
        <w:rPr>
          <w:rFonts w:eastAsiaTheme="minorHAnsi"/>
          <w:b w:val="0"/>
          <w:color w:val="auto"/>
          <w:sz w:val="22"/>
        </w:rPr>
      </w:pPr>
    </w:p>
    <w:p w14:paraId="0911130A" w14:textId="77777777" w:rsidR="00C033BA" w:rsidRPr="00C033BA" w:rsidRDefault="00C033BA" w:rsidP="00C033BA">
      <w:pPr>
        <w:pStyle w:val="Heading2"/>
        <w:numPr>
          <w:ilvl w:val="0"/>
          <w:numId w:val="0"/>
        </w:numPr>
        <w:rPr>
          <w:rFonts w:eastAsiaTheme="minorHAnsi"/>
          <w:b w:val="0"/>
          <w:color w:val="auto"/>
          <w:sz w:val="22"/>
        </w:rPr>
      </w:pPr>
      <w:r w:rsidRPr="00C033BA">
        <w:rPr>
          <w:rFonts w:eastAsiaTheme="minorHAnsi"/>
          <w:b w:val="0"/>
          <w:color w:val="auto"/>
          <w:sz w:val="22"/>
        </w:rPr>
        <w:t xml:space="preserve">Scenariul 1 (varianta 1) – Sistem de canalizare vacuumata </w:t>
      </w:r>
    </w:p>
    <w:p w14:paraId="6F14201A" w14:textId="77777777" w:rsidR="00C033BA" w:rsidRPr="00C033BA" w:rsidRDefault="00C033BA" w:rsidP="00C033BA">
      <w:pPr>
        <w:pStyle w:val="Heading2"/>
        <w:numPr>
          <w:ilvl w:val="0"/>
          <w:numId w:val="0"/>
        </w:numPr>
        <w:rPr>
          <w:rFonts w:eastAsiaTheme="minorHAnsi"/>
          <w:b w:val="0"/>
          <w:color w:val="auto"/>
          <w:sz w:val="22"/>
        </w:rPr>
      </w:pPr>
      <w:r w:rsidRPr="00C033BA">
        <w:rPr>
          <w:rFonts w:eastAsiaTheme="minorHAnsi"/>
          <w:b w:val="0"/>
          <w:color w:val="auto"/>
          <w:sz w:val="22"/>
        </w:rPr>
        <w:t xml:space="preserve">Valoarea totala a investitiei este de 25.314.006,49 lei din care C+M 21.995.620,36 lei la care se adauga 19% TVA. </w:t>
      </w:r>
    </w:p>
    <w:p w14:paraId="72206B7F" w14:textId="77777777" w:rsidR="00C033BA" w:rsidRPr="00C033BA" w:rsidRDefault="00C033BA" w:rsidP="00C033BA">
      <w:pPr>
        <w:pStyle w:val="Heading2"/>
        <w:numPr>
          <w:ilvl w:val="0"/>
          <w:numId w:val="0"/>
        </w:numPr>
        <w:rPr>
          <w:rFonts w:eastAsiaTheme="minorHAnsi"/>
          <w:b w:val="0"/>
          <w:color w:val="auto"/>
          <w:sz w:val="22"/>
        </w:rPr>
      </w:pPr>
    </w:p>
    <w:p w14:paraId="60C8D042" w14:textId="2C646482" w:rsidR="00C033BA" w:rsidRPr="00C77B58" w:rsidRDefault="00C033BA" w:rsidP="00C033BA">
      <w:pPr>
        <w:pStyle w:val="Heading2"/>
        <w:numPr>
          <w:ilvl w:val="0"/>
          <w:numId w:val="0"/>
        </w:numPr>
        <w:rPr>
          <w:rFonts w:eastAsiaTheme="minorHAnsi"/>
          <w:bCs/>
          <w:color w:val="auto"/>
          <w:sz w:val="22"/>
        </w:rPr>
      </w:pPr>
      <w:r w:rsidRPr="00C77B58">
        <w:rPr>
          <w:rFonts w:eastAsiaTheme="minorHAnsi"/>
          <w:bCs/>
          <w:color w:val="auto"/>
          <w:sz w:val="22"/>
        </w:rPr>
        <w:t xml:space="preserve">Scenariul 2 (varianta 2) – Sistem de canalizare gravitationala </w:t>
      </w:r>
      <w:r w:rsidR="00341EB8">
        <w:rPr>
          <w:rFonts w:eastAsiaTheme="minorHAnsi"/>
          <w:bCs/>
          <w:color w:val="auto"/>
          <w:sz w:val="22"/>
        </w:rPr>
        <w:t>– Varianta aleasa</w:t>
      </w:r>
    </w:p>
    <w:p w14:paraId="7E7AD586" w14:textId="6F6C395A" w:rsidR="00C033BA" w:rsidRPr="00C77B58" w:rsidRDefault="00C033BA" w:rsidP="00C033BA">
      <w:pPr>
        <w:pStyle w:val="Heading2"/>
        <w:numPr>
          <w:ilvl w:val="0"/>
          <w:numId w:val="0"/>
        </w:numPr>
        <w:rPr>
          <w:rFonts w:eastAsiaTheme="minorHAnsi"/>
          <w:bCs/>
          <w:color w:val="auto"/>
          <w:sz w:val="22"/>
        </w:rPr>
      </w:pPr>
      <w:r w:rsidRPr="00C77B58">
        <w:rPr>
          <w:rFonts w:eastAsiaTheme="minorHAnsi"/>
          <w:bCs/>
          <w:color w:val="auto"/>
          <w:sz w:val="22"/>
        </w:rPr>
        <w:t>Valoarea totala a investitiei este de 22.049.814,39 lei din care C+M 19.391.465,59 lei la care se adauga 19% TVA</w:t>
      </w:r>
      <w:r w:rsidR="00C77B58">
        <w:rPr>
          <w:rFonts w:eastAsiaTheme="minorHAnsi"/>
          <w:bCs/>
          <w:color w:val="auto"/>
          <w:sz w:val="22"/>
        </w:rPr>
        <w:t>, varianta agreata.</w:t>
      </w:r>
    </w:p>
    <w:p w14:paraId="74A4C22E" w14:textId="411FDD55" w:rsidR="008A648B" w:rsidRPr="00DF7C37" w:rsidRDefault="00253FE8" w:rsidP="00C033BA">
      <w:pPr>
        <w:pStyle w:val="Heading2"/>
        <w:numPr>
          <w:ilvl w:val="0"/>
          <w:numId w:val="0"/>
        </w:numPr>
        <w:rPr>
          <w:sz w:val="22"/>
        </w:rPr>
      </w:pPr>
      <w:r>
        <w:rPr>
          <w:sz w:val="22"/>
        </w:rPr>
        <w:t>III.4.</w:t>
      </w:r>
      <w:r w:rsidR="008820A7" w:rsidRPr="00DF7C37">
        <w:rPr>
          <w:sz w:val="22"/>
        </w:rPr>
        <w:t xml:space="preserve"> PERIOADA DE IMPLEMENTARE PROPUSĂ</w:t>
      </w:r>
      <w:bookmarkEnd w:id="7"/>
    </w:p>
    <w:p w14:paraId="6FBA5146" w14:textId="263A09C5" w:rsidR="00E60963" w:rsidRPr="00C033BA" w:rsidRDefault="00C033BA" w:rsidP="00C033BA">
      <w:pPr>
        <w:ind w:firstLine="720"/>
        <w:rPr>
          <w:rFonts w:ascii="Arial" w:hAnsi="Arial" w:cs="Arial"/>
          <w:lang w:val="ro-RO"/>
        </w:rPr>
      </w:pPr>
      <w:r w:rsidRPr="00C033BA">
        <w:rPr>
          <w:rFonts w:ascii="Arial" w:hAnsi="Arial" w:cs="Arial"/>
          <w:lang w:val="ro-RO"/>
        </w:rPr>
        <w:t>Estimam ca in ambele variante lucrările prevăzute se vor realiza într-o perioadă de max. 36 luni, din care lucrari de constructii 27 luni.</w:t>
      </w:r>
      <w:r w:rsidR="00E60963" w:rsidRPr="00C033BA">
        <w:rPr>
          <w:rFonts w:ascii="Arial" w:hAnsi="Arial" w:cs="Arial"/>
          <w:lang w:val="ro-RO"/>
        </w:rPr>
        <w:t xml:space="preserve">. </w:t>
      </w:r>
    </w:p>
    <w:p w14:paraId="59CCE04A" w14:textId="17B7C3E4" w:rsidR="00DB0576" w:rsidRPr="00DF7C37" w:rsidRDefault="00253FE8" w:rsidP="00253FE8">
      <w:pPr>
        <w:pStyle w:val="Heading2"/>
        <w:numPr>
          <w:ilvl w:val="0"/>
          <w:numId w:val="0"/>
        </w:numPr>
        <w:rPr>
          <w:sz w:val="22"/>
        </w:rPr>
      </w:pPr>
      <w:bookmarkStart w:id="8" w:name="_Toc2970479"/>
      <w:r>
        <w:rPr>
          <w:sz w:val="22"/>
        </w:rPr>
        <w:t>III.5.</w:t>
      </w:r>
      <w:r w:rsidR="008A648B" w:rsidRPr="00DF7C37">
        <w:rPr>
          <w:sz w:val="22"/>
        </w:rPr>
        <w:t xml:space="preserve"> </w:t>
      </w:r>
      <w:r w:rsidR="00DB0576" w:rsidRPr="00DF7C37">
        <w:rPr>
          <w:sz w:val="22"/>
        </w:rPr>
        <w:t>PLANŞE REPREZENTÂND LIMITELE AMPLASAMENTULUI PROIECTULUI</w:t>
      </w:r>
      <w:bookmarkEnd w:id="8"/>
    </w:p>
    <w:p w14:paraId="23C56C73" w14:textId="77777777" w:rsidR="00DB0576" w:rsidRPr="00DF7C37" w:rsidRDefault="00DB0576" w:rsidP="00F73974">
      <w:pPr>
        <w:pStyle w:val="ParagrafUA"/>
      </w:pPr>
      <w:r w:rsidRPr="00DF7C37">
        <w:t xml:space="preserve">(Inclusiv orice </w:t>
      </w:r>
      <w:r w:rsidR="000F795F" w:rsidRPr="00DF7C37">
        <w:t>suprafață</w:t>
      </w:r>
      <w:r w:rsidRPr="00DF7C37">
        <w:t xml:space="preserve"> de teren solicitată pentru a fi folosită temporar - planuri de </w:t>
      </w:r>
      <w:r w:rsidR="000F795F" w:rsidRPr="00DF7C37">
        <w:t>situație</w:t>
      </w:r>
      <w:r w:rsidRPr="00DF7C37">
        <w:t xml:space="preserve"> </w:t>
      </w:r>
      <w:r w:rsidR="000F795F" w:rsidRPr="00DF7C37">
        <w:t>și</w:t>
      </w:r>
      <w:r w:rsidRPr="00DF7C37">
        <w:t xml:space="preserve"> amplasamente);</w:t>
      </w:r>
    </w:p>
    <w:p w14:paraId="67DE2B07" w14:textId="3A1D5401" w:rsidR="006035F4" w:rsidRDefault="006035F4" w:rsidP="00F73974">
      <w:pPr>
        <w:pStyle w:val="ParagrafUA"/>
      </w:pPr>
    </w:p>
    <w:p w14:paraId="155E6418" w14:textId="6132A789" w:rsidR="00B10247" w:rsidRDefault="00B10247" w:rsidP="00F73974">
      <w:pPr>
        <w:pStyle w:val="ParagrafUA"/>
      </w:pPr>
    </w:p>
    <w:p w14:paraId="6F522329" w14:textId="31F2878D" w:rsidR="00B10247" w:rsidRDefault="00B10247" w:rsidP="00F73974">
      <w:pPr>
        <w:pStyle w:val="ParagrafUA"/>
      </w:pPr>
    </w:p>
    <w:p w14:paraId="4047022A" w14:textId="246EFAB3" w:rsidR="00B10247" w:rsidRDefault="00C033BA" w:rsidP="00F73974">
      <w:pPr>
        <w:pStyle w:val="ParagrafUA"/>
      </w:pPr>
      <w:r>
        <w:rPr>
          <w:noProof/>
          <w:lang w:val="en-US"/>
        </w:rPr>
        <w:drawing>
          <wp:inline distT="0" distB="0" distL="0" distR="0" wp14:anchorId="752EA0AE" wp14:editId="73627D54">
            <wp:extent cx="6296025" cy="88963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96025" cy="8896350"/>
                    </a:xfrm>
                    <a:prstGeom prst="rect">
                      <a:avLst/>
                    </a:prstGeom>
                    <a:noFill/>
                    <a:ln>
                      <a:noFill/>
                    </a:ln>
                  </pic:spPr>
                </pic:pic>
              </a:graphicData>
            </a:graphic>
          </wp:inline>
        </w:drawing>
      </w:r>
    </w:p>
    <w:p w14:paraId="1F17D272" w14:textId="44081D32" w:rsidR="00B10247" w:rsidRDefault="00B10247" w:rsidP="00F73974">
      <w:pPr>
        <w:pStyle w:val="ParagrafUA"/>
      </w:pPr>
    </w:p>
    <w:p w14:paraId="0654D8FD" w14:textId="4540EC70" w:rsidR="00352E98" w:rsidRDefault="00352E98" w:rsidP="00F73974">
      <w:pPr>
        <w:pStyle w:val="ParagrafUA"/>
        <w:rPr>
          <w:noProof/>
        </w:rPr>
      </w:pPr>
      <w:r>
        <w:rPr>
          <w:noProof/>
          <w:lang w:val="en-US"/>
        </w:rPr>
        <w:drawing>
          <wp:inline distT="0" distB="0" distL="0" distR="0" wp14:anchorId="658D70AB" wp14:editId="7E283067">
            <wp:extent cx="6286500" cy="444817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286500" cy="4448175"/>
                    </a:xfrm>
                    <a:prstGeom prst="rect">
                      <a:avLst/>
                    </a:prstGeom>
                    <a:noFill/>
                    <a:ln>
                      <a:noFill/>
                    </a:ln>
                  </pic:spPr>
                </pic:pic>
              </a:graphicData>
            </a:graphic>
          </wp:inline>
        </w:drawing>
      </w:r>
    </w:p>
    <w:p w14:paraId="66BB6E69" w14:textId="3226F739" w:rsidR="00352E98" w:rsidRPr="00352E98" w:rsidRDefault="00352E98" w:rsidP="00F73974">
      <w:pPr>
        <w:pStyle w:val="ParagrafUA"/>
      </w:pPr>
    </w:p>
    <w:p w14:paraId="1BE72624" w14:textId="0DAF0427" w:rsidR="00352E98" w:rsidRPr="00352E98" w:rsidRDefault="00352E98" w:rsidP="00F73974">
      <w:pPr>
        <w:pStyle w:val="ParagrafUA"/>
      </w:pPr>
    </w:p>
    <w:p w14:paraId="0E3F142D" w14:textId="24F5CB2E" w:rsidR="00352E98" w:rsidRDefault="00352E98" w:rsidP="00F73974">
      <w:pPr>
        <w:pStyle w:val="ParagrafUA"/>
        <w:rPr>
          <w:noProof/>
        </w:rPr>
      </w:pPr>
    </w:p>
    <w:p w14:paraId="04806C78" w14:textId="1B10D2A0" w:rsidR="00352E98" w:rsidRDefault="00352E98" w:rsidP="00F73974">
      <w:pPr>
        <w:pStyle w:val="ParagrafUA"/>
        <w:rPr>
          <w:noProof/>
        </w:rPr>
      </w:pPr>
      <w:r>
        <w:tab/>
      </w:r>
      <w:r>
        <w:rPr>
          <w:noProof/>
          <w:lang w:val="en-US"/>
        </w:rPr>
        <w:drawing>
          <wp:inline distT="0" distB="0" distL="0" distR="0" wp14:anchorId="3617F55F" wp14:editId="502D0811">
            <wp:extent cx="6286500" cy="44481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286500" cy="4448175"/>
                    </a:xfrm>
                    <a:prstGeom prst="rect">
                      <a:avLst/>
                    </a:prstGeom>
                    <a:noFill/>
                    <a:ln>
                      <a:noFill/>
                    </a:ln>
                  </pic:spPr>
                </pic:pic>
              </a:graphicData>
            </a:graphic>
          </wp:inline>
        </w:drawing>
      </w:r>
    </w:p>
    <w:p w14:paraId="6F6CFE6B" w14:textId="1CCFC3EF" w:rsidR="00352E98" w:rsidRPr="00352E98" w:rsidRDefault="00352E98" w:rsidP="00F73974">
      <w:pPr>
        <w:pStyle w:val="ParagrafUA"/>
      </w:pPr>
    </w:p>
    <w:p w14:paraId="699C61E4" w14:textId="2F645F44" w:rsidR="00352E98" w:rsidRPr="00352E98" w:rsidRDefault="00352E98" w:rsidP="00F73974">
      <w:pPr>
        <w:pStyle w:val="ParagrafUA"/>
      </w:pPr>
    </w:p>
    <w:p w14:paraId="38A77BB6" w14:textId="0C41BDF3" w:rsidR="00352E98" w:rsidRPr="00352E98" w:rsidRDefault="00352E98" w:rsidP="00F73974">
      <w:pPr>
        <w:pStyle w:val="ParagrafUA"/>
      </w:pPr>
    </w:p>
    <w:p w14:paraId="5120DC08" w14:textId="74A6070E" w:rsidR="00352E98" w:rsidRPr="00352E98" w:rsidRDefault="00352E98" w:rsidP="00F73974">
      <w:pPr>
        <w:pStyle w:val="ParagrafUA"/>
      </w:pPr>
    </w:p>
    <w:p w14:paraId="2069905C" w14:textId="0CD3DF09" w:rsidR="00352E98" w:rsidRPr="00352E98" w:rsidRDefault="00352E98" w:rsidP="00F73974">
      <w:pPr>
        <w:pStyle w:val="ParagrafUA"/>
      </w:pPr>
    </w:p>
    <w:p w14:paraId="372005EE" w14:textId="62905500" w:rsidR="00352E98" w:rsidRDefault="00352E98" w:rsidP="00F73974">
      <w:pPr>
        <w:pStyle w:val="ParagrafUA"/>
        <w:rPr>
          <w:noProof/>
        </w:rPr>
      </w:pPr>
    </w:p>
    <w:p w14:paraId="5619BD29" w14:textId="347AB7C5" w:rsidR="00352E98" w:rsidRDefault="00352E98" w:rsidP="00F73974">
      <w:pPr>
        <w:pStyle w:val="ParagrafUA"/>
        <w:rPr>
          <w:noProof/>
        </w:rPr>
      </w:pPr>
    </w:p>
    <w:p w14:paraId="62E8CD4B" w14:textId="5D1F0678" w:rsidR="00352E98" w:rsidRDefault="00352E98" w:rsidP="00F73974">
      <w:pPr>
        <w:pStyle w:val="ParagrafUA"/>
        <w:rPr>
          <w:noProof/>
        </w:rPr>
      </w:pPr>
      <w:r>
        <w:rPr>
          <w:noProof/>
          <w:lang w:val="en-US"/>
        </w:rPr>
        <w:drawing>
          <wp:inline distT="0" distB="0" distL="0" distR="0" wp14:anchorId="015C6DAB" wp14:editId="51E7EC26">
            <wp:extent cx="6286500" cy="444817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286500" cy="4448175"/>
                    </a:xfrm>
                    <a:prstGeom prst="rect">
                      <a:avLst/>
                    </a:prstGeom>
                    <a:noFill/>
                    <a:ln>
                      <a:noFill/>
                    </a:ln>
                  </pic:spPr>
                </pic:pic>
              </a:graphicData>
            </a:graphic>
          </wp:inline>
        </w:drawing>
      </w:r>
    </w:p>
    <w:p w14:paraId="0A481E09" w14:textId="67943CC0" w:rsidR="00352E98" w:rsidRPr="00352E98" w:rsidRDefault="00352E98" w:rsidP="00F73974">
      <w:pPr>
        <w:pStyle w:val="ParagrafUA"/>
      </w:pPr>
    </w:p>
    <w:p w14:paraId="3CEB6D50" w14:textId="2ECD6E8E" w:rsidR="00352E98" w:rsidRPr="00352E98" w:rsidRDefault="00352E98" w:rsidP="00F73974">
      <w:pPr>
        <w:pStyle w:val="ParagrafUA"/>
      </w:pPr>
    </w:p>
    <w:p w14:paraId="1A1704EC" w14:textId="00248238" w:rsidR="00352E98" w:rsidRPr="00352E98" w:rsidRDefault="00352E98" w:rsidP="00F73974">
      <w:pPr>
        <w:pStyle w:val="ParagrafUA"/>
      </w:pPr>
    </w:p>
    <w:p w14:paraId="13A43F77" w14:textId="1F2376A6" w:rsidR="00352E98" w:rsidRPr="00352E98" w:rsidRDefault="00352E98" w:rsidP="00F73974">
      <w:pPr>
        <w:pStyle w:val="ParagrafUA"/>
      </w:pPr>
    </w:p>
    <w:p w14:paraId="2E8B8BEA" w14:textId="3A83523F" w:rsidR="00352E98" w:rsidRPr="00352E98" w:rsidRDefault="00352E98" w:rsidP="00F73974">
      <w:pPr>
        <w:pStyle w:val="ParagrafUA"/>
      </w:pPr>
    </w:p>
    <w:p w14:paraId="5AF7043D" w14:textId="516A91B1" w:rsidR="00352E98" w:rsidRPr="00352E98" w:rsidRDefault="00352E98" w:rsidP="00F73974">
      <w:pPr>
        <w:pStyle w:val="ParagrafUA"/>
      </w:pPr>
    </w:p>
    <w:p w14:paraId="006424F9" w14:textId="1CEB06A0" w:rsidR="00352E98" w:rsidRDefault="00352E98" w:rsidP="00F73974">
      <w:pPr>
        <w:pStyle w:val="ParagrafUA"/>
        <w:rPr>
          <w:noProof/>
        </w:rPr>
      </w:pPr>
    </w:p>
    <w:p w14:paraId="7F69FB5E" w14:textId="1FDD4C2C" w:rsidR="00352E98" w:rsidRDefault="00352E98" w:rsidP="00F73974">
      <w:pPr>
        <w:pStyle w:val="ParagrafUA"/>
        <w:rPr>
          <w:noProof/>
        </w:rPr>
      </w:pPr>
    </w:p>
    <w:p w14:paraId="07BFF3C1" w14:textId="08169D4B" w:rsidR="00352E98" w:rsidRDefault="00352E98" w:rsidP="00F73974">
      <w:pPr>
        <w:pStyle w:val="ParagrafUA"/>
        <w:rPr>
          <w:noProof/>
        </w:rPr>
      </w:pPr>
      <w:r>
        <w:tab/>
      </w:r>
      <w:r>
        <w:rPr>
          <w:noProof/>
          <w:lang w:val="en-US"/>
        </w:rPr>
        <w:drawing>
          <wp:inline distT="0" distB="0" distL="0" distR="0" wp14:anchorId="54E65228" wp14:editId="22EAB88D">
            <wp:extent cx="6286500" cy="44481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286500" cy="4448175"/>
                    </a:xfrm>
                    <a:prstGeom prst="rect">
                      <a:avLst/>
                    </a:prstGeom>
                    <a:noFill/>
                    <a:ln>
                      <a:noFill/>
                    </a:ln>
                  </pic:spPr>
                </pic:pic>
              </a:graphicData>
            </a:graphic>
          </wp:inline>
        </w:drawing>
      </w:r>
    </w:p>
    <w:p w14:paraId="669CFDB1" w14:textId="289E3EF6" w:rsidR="000219AF" w:rsidRPr="000219AF" w:rsidRDefault="000219AF" w:rsidP="00F73974">
      <w:pPr>
        <w:pStyle w:val="ParagrafUA"/>
      </w:pPr>
    </w:p>
    <w:p w14:paraId="59E2344A" w14:textId="55FCDB51" w:rsidR="000219AF" w:rsidRPr="000219AF" w:rsidRDefault="000219AF" w:rsidP="00F73974">
      <w:pPr>
        <w:pStyle w:val="ParagrafUA"/>
      </w:pPr>
    </w:p>
    <w:p w14:paraId="6076837F" w14:textId="3D9F8D82" w:rsidR="000219AF" w:rsidRPr="000219AF" w:rsidRDefault="000219AF" w:rsidP="00F73974">
      <w:pPr>
        <w:pStyle w:val="ParagrafUA"/>
      </w:pPr>
    </w:p>
    <w:p w14:paraId="2D047D0F" w14:textId="203E7135" w:rsidR="000219AF" w:rsidRPr="000219AF" w:rsidRDefault="000219AF" w:rsidP="00F73974">
      <w:pPr>
        <w:pStyle w:val="ParagrafUA"/>
      </w:pPr>
    </w:p>
    <w:p w14:paraId="1689C00B" w14:textId="3D992BE8" w:rsidR="000219AF" w:rsidRPr="000219AF" w:rsidRDefault="000219AF" w:rsidP="00F73974">
      <w:pPr>
        <w:pStyle w:val="ParagrafUA"/>
      </w:pPr>
    </w:p>
    <w:p w14:paraId="383628D1" w14:textId="10C8A2FC" w:rsidR="000219AF" w:rsidRDefault="000219AF" w:rsidP="00F73974">
      <w:pPr>
        <w:pStyle w:val="ParagrafUA"/>
        <w:rPr>
          <w:noProof/>
        </w:rPr>
      </w:pPr>
    </w:p>
    <w:p w14:paraId="7C2154D7" w14:textId="25C0BE42" w:rsidR="000219AF" w:rsidRDefault="000219AF" w:rsidP="00F73974">
      <w:pPr>
        <w:pStyle w:val="ParagrafUA"/>
        <w:rPr>
          <w:noProof/>
        </w:rPr>
      </w:pPr>
    </w:p>
    <w:p w14:paraId="6E4FB115" w14:textId="02495AEF" w:rsidR="000219AF" w:rsidRDefault="000219AF" w:rsidP="00F73974">
      <w:pPr>
        <w:pStyle w:val="ParagrafUA"/>
        <w:rPr>
          <w:noProof/>
        </w:rPr>
      </w:pPr>
    </w:p>
    <w:p w14:paraId="5332304E" w14:textId="0A70049D" w:rsidR="000219AF" w:rsidRDefault="000219AF" w:rsidP="00F73974">
      <w:pPr>
        <w:pStyle w:val="ParagrafUA"/>
        <w:rPr>
          <w:noProof/>
        </w:rPr>
      </w:pPr>
      <w:r>
        <w:tab/>
      </w:r>
      <w:r>
        <w:rPr>
          <w:noProof/>
          <w:lang w:val="en-US"/>
        </w:rPr>
        <w:drawing>
          <wp:inline distT="0" distB="0" distL="0" distR="0" wp14:anchorId="09A4DB2F" wp14:editId="14794D7A">
            <wp:extent cx="6286500" cy="444817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286500" cy="4448175"/>
                    </a:xfrm>
                    <a:prstGeom prst="rect">
                      <a:avLst/>
                    </a:prstGeom>
                    <a:noFill/>
                    <a:ln>
                      <a:noFill/>
                    </a:ln>
                  </pic:spPr>
                </pic:pic>
              </a:graphicData>
            </a:graphic>
          </wp:inline>
        </w:drawing>
      </w:r>
    </w:p>
    <w:p w14:paraId="066DB795" w14:textId="2FB2E4B2" w:rsidR="000219AF" w:rsidRPr="000219AF" w:rsidRDefault="000219AF" w:rsidP="00F73974">
      <w:pPr>
        <w:pStyle w:val="ParagrafUA"/>
      </w:pPr>
    </w:p>
    <w:p w14:paraId="7CFC484B" w14:textId="756E57F5" w:rsidR="000219AF" w:rsidRPr="000219AF" w:rsidRDefault="000219AF" w:rsidP="00F73974">
      <w:pPr>
        <w:pStyle w:val="ParagrafUA"/>
      </w:pPr>
    </w:p>
    <w:p w14:paraId="253155CE" w14:textId="70B586CA" w:rsidR="000219AF" w:rsidRPr="000219AF" w:rsidRDefault="000219AF" w:rsidP="00F73974">
      <w:pPr>
        <w:pStyle w:val="ParagrafUA"/>
      </w:pPr>
    </w:p>
    <w:p w14:paraId="7F00F41B" w14:textId="62A1B268" w:rsidR="000219AF" w:rsidRPr="000219AF" w:rsidRDefault="000219AF" w:rsidP="00F73974">
      <w:pPr>
        <w:pStyle w:val="ParagrafUA"/>
      </w:pPr>
    </w:p>
    <w:p w14:paraId="704630B2" w14:textId="4FC7129A" w:rsidR="000219AF" w:rsidRPr="000219AF" w:rsidRDefault="000219AF" w:rsidP="00F73974">
      <w:pPr>
        <w:pStyle w:val="ParagrafUA"/>
      </w:pPr>
    </w:p>
    <w:p w14:paraId="23217431" w14:textId="557331E6" w:rsidR="000219AF" w:rsidRPr="000219AF" w:rsidRDefault="000219AF" w:rsidP="00F73974">
      <w:pPr>
        <w:pStyle w:val="ParagrafUA"/>
      </w:pPr>
    </w:p>
    <w:p w14:paraId="3F4E23F0" w14:textId="33C590CB" w:rsidR="000219AF" w:rsidRDefault="000219AF" w:rsidP="00F73974">
      <w:pPr>
        <w:pStyle w:val="ParagrafUA"/>
        <w:rPr>
          <w:noProof/>
        </w:rPr>
      </w:pPr>
    </w:p>
    <w:p w14:paraId="3D509716" w14:textId="57C0EA94" w:rsidR="000219AF" w:rsidRDefault="000219AF" w:rsidP="00F73974">
      <w:pPr>
        <w:pStyle w:val="ParagrafUA"/>
        <w:rPr>
          <w:noProof/>
        </w:rPr>
      </w:pPr>
    </w:p>
    <w:p w14:paraId="1EF40376" w14:textId="316E5F26" w:rsidR="000219AF" w:rsidRDefault="000219AF" w:rsidP="00F73974">
      <w:pPr>
        <w:pStyle w:val="ParagrafUA"/>
        <w:rPr>
          <w:noProof/>
        </w:rPr>
      </w:pPr>
      <w:r>
        <w:tab/>
      </w:r>
      <w:r>
        <w:rPr>
          <w:noProof/>
          <w:lang w:val="en-US"/>
        </w:rPr>
        <w:drawing>
          <wp:inline distT="0" distB="0" distL="0" distR="0" wp14:anchorId="38C1D300" wp14:editId="7EC886FB">
            <wp:extent cx="6286500" cy="44481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286500" cy="4448175"/>
                    </a:xfrm>
                    <a:prstGeom prst="rect">
                      <a:avLst/>
                    </a:prstGeom>
                    <a:noFill/>
                    <a:ln>
                      <a:noFill/>
                    </a:ln>
                  </pic:spPr>
                </pic:pic>
              </a:graphicData>
            </a:graphic>
          </wp:inline>
        </w:drawing>
      </w:r>
    </w:p>
    <w:p w14:paraId="72450161" w14:textId="5C52D881" w:rsidR="000219AF" w:rsidRPr="000219AF" w:rsidRDefault="000219AF" w:rsidP="00F73974">
      <w:pPr>
        <w:pStyle w:val="ParagrafUA"/>
      </w:pPr>
    </w:p>
    <w:p w14:paraId="7148A6D9" w14:textId="0B35D8CF" w:rsidR="000219AF" w:rsidRPr="000219AF" w:rsidRDefault="000219AF" w:rsidP="00F73974">
      <w:pPr>
        <w:pStyle w:val="ParagrafUA"/>
      </w:pPr>
    </w:p>
    <w:p w14:paraId="2BCB27FC" w14:textId="2BC9BD86" w:rsidR="000219AF" w:rsidRPr="000219AF" w:rsidRDefault="000219AF" w:rsidP="00F73974">
      <w:pPr>
        <w:pStyle w:val="ParagrafUA"/>
      </w:pPr>
    </w:p>
    <w:p w14:paraId="75788263" w14:textId="2B2EFF76" w:rsidR="000219AF" w:rsidRPr="000219AF" w:rsidRDefault="000219AF" w:rsidP="00F73974">
      <w:pPr>
        <w:pStyle w:val="ParagrafUA"/>
      </w:pPr>
    </w:p>
    <w:p w14:paraId="450B1022" w14:textId="5476C004" w:rsidR="000219AF" w:rsidRPr="000219AF" w:rsidRDefault="000219AF" w:rsidP="00F73974">
      <w:pPr>
        <w:pStyle w:val="ParagrafUA"/>
      </w:pPr>
    </w:p>
    <w:p w14:paraId="6AB14739" w14:textId="2E063385" w:rsidR="000219AF" w:rsidRPr="000219AF" w:rsidRDefault="000219AF" w:rsidP="00F73974">
      <w:pPr>
        <w:pStyle w:val="ParagrafUA"/>
      </w:pPr>
    </w:p>
    <w:p w14:paraId="3EF338AD" w14:textId="13D22A01" w:rsidR="000219AF" w:rsidRPr="000219AF" w:rsidRDefault="000219AF" w:rsidP="00F73974">
      <w:pPr>
        <w:pStyle w:val="ParagrafUA"/>
      </w:pPr>
    </w:p>
    <w:p w14:paraId="00A22416" w14:textId="674F0A8D" w:rsidR="000219AF" w:rsidRPr="000219AF" w:rsidRDefault="000219AF" w:rsidP="00F73974">
      <w:pPr>
        <w:pStyle w:val="ParagrafUA"/>
      </w:pPr>
    </w:p>
    <w:p w14:paraId="5E54A3A8" w14:textId="70174091" w:rsidR="000219AF" w:rsidRPr="000219AF" w:rsidRDefault="000219AF" w:rsidP="00F73974">
      <w:pPr>
        <w:pStyle w:val="ParagrafUA"/>
      </w:pPr>
    </w:p>
    <w:p w14:paraId="4714E107" w14:textId="0709A82E" w:rsidR="000219AF" w:rsidRPr="000219AF" w:rsidRDefault="000219AF" w:rsidP="00F73974">
      <w:pPr>
        <w:pStyle w:val="ParagrafUA"/>
      </w:pPr>
    </w:p>
    <w:p w14:paraId="1885B000" w14:textId="5BBDA7D2" w:rsidR="000219AF" w:rsidRPr="000219AF" w:rsidRDefault="000219AF" w:rsidP="00F73974">
      <w:pPr>
        <w:pStyle w:val="ParagrafUA"/>
      </w:pPr>
    </w:p>
    <w:p w14:paraId="15DC097F" w14:textId="3564F753" w:rsidR="000219AF" w:rsidRDefault="000219AF" w:rsidP="00F73974">
      <w:pPr>
        <w:pStyle w:val="ParagrafUA"/>
        <w:rPr>
          <w:noProof/>
        </w:rPr>
      </w:pPr>
    </w:p>
    <w:p w14:paraId="7D70E8BD" w14:textId="6F9DA6B3" w:rsidR="000219AF" w:rsidRPr="000219AF" w:rsidRDefault="000219AF" w:rsidP="00F73974">
      <w:pPr>
        <w:pStyle w:val="ParagrafUA"/>
      </w:pPr>
    </w:p>
    <w:p w14:paraId="0E110D9A" w14:textId="3F438810" w:rsidR="000219AF" w:rsidRDefault="000219AF" w:rsidP="00F73974">
      <w:pPr>
        <w:pStyle w:val="ParagrafUA"/>
        <w:rPr>
          <w:noProof/>
        </w:rPr>
      </w:pPr>
    </w:p>
    <w:p w14:paraId="1CC7B3B8" w14:textId="0BEF1C3D" w:rsidR="000219AF" w:rsidRPr="000219AF" w:rsidRDefault="000219AF" w:rsidP="00F73974">
      <w:pPr>
        <w:pStyle w:val="ParagrafUA"/>
      </w:pPr>
      <w:r>
        <w:tab/>
      </w:r>
      <w:r>
        <w:rPr>
          <w:noProof/>
          <w:lang w:val="en-US"/>
        </w:rPr>
        <w:drawing>
          <wp:inline distT="0" distB="0" distL="0" distR="0" wp14:anchorId="0F4FD173" wp14:editId="43611D1D">
            <wp:extent cx="6299835" cy="445579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299835" cy="4455795"/>
                    </a:xfrm>
                    <a:prstGeom prst="rect">
                      <a:avLst/>
                    </a:prstGeom>
                    <a:noFill/>
                    <a:ln>
                      <a:noFill/>
                    </a:ln>
                  </pic:spPr>
                </pic:pic>
              </a:graphicData>
            </a:graphic>
          </wp:inline>
        </w:drawing>
      </w:r>
    </w:p>
    <w:p w14:paraId="28F069A6" w14:textId="478501BB" w:rsidR="00B10247" w:rsidRDefault="000219AF" w:rsidP="00F73974">
      <w:pPr>
        <w:pStyle w:val="ParagrafUA"/>
        <w:rPr>
          <w:szCs w:val="22"/>
        </w:rPr>
      </w:pPr>
      <w:r>
        <w:rPr>
          <w:noProof/>
          <w:lang w:val="en-US"/>
        </w:rPr>
        <w:drawing>
          <wp:inline distT="0" distB="0" distL="0" distR="0" wp14:anchorId="1CC573CA" wp14:editId="69E1D66C">
            <wp:extent cx="6299835" cy="445579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299835" cy="4455795"/>
                    </a:xfrm>
                    <a:prstGeom prst="rect">
                      <a:avLst/>
                    </a:prstGeom>
                    <a:noFill/>
                    <a:ln>
                      <a:noFill/>
                    </a:ln>
                  </pic:spPr>
                </pic:pic>
              </a:graphicData>
            </a:graphic>
          </wp:inline>
        </w:drawing>
      </w:r>
    </w:p>
    <w:p w14:paraId="73268140" w14:textId="20682C82" w:rsidR="00352E98" w:rsidRDefault="000219AF" w:rsidP="00F73974">
      <w:pPr>
        <w:pStyle w:val="ParagrafUA"/>
        <w:rPr>
          <w:szCs w:val="22"/>
        </w:rPr>
      </w:pPr>
      <w:r>
        <w:rPr>
          <w:noProof/>
          <w:lang w:val="en-US"/>
        </w:rPr>
        <w:drawing>
          <wp:inline distT="0" distB="0" distL="0" distR="0" wp14:anchorId="67B84C26" wp14:editId="76B59657">
            <wp:extent cx="6299835" cy="445579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299835" cy="4455795"/>
                    </a:xfrm>
                    <a:prstGeom prst="rect">
                      <a:avLst/>
                    </a:prstGeom>
                    <a:noFill/>
                    <a:ln>
                      <a:noFill/>
                    </a:ln>
                  </pic:spPr>
                </pic:pic>
              </a:graphicData>
            </a:graphic>
          </wp:inline>
        </w:drawing>
      </w:r>
    </w:p>
    <w:p w14:paraId="002817DD" w14:textId="64378F13" w:rsidR="000219AF" w:rsidRDefault="000219AF" w:rsidP="00F73974">
      <w:pPr>
        <w:pStyle w:val="ParagrafUA"/>
        <w:rPr>
          <w:szCs w:val="22"/>
        </w:rPr>
      </w:pPr>
      <w:r>
        <w:rPr>
          <w:noProof/>
          <w:lang w:val="en-US"/>
        </w:rPr>
        <w:drawing>
          <wp:inline distT="0" distB="0" distL="0" distR="0" wp14:anchorId="74E9D4E1" wp14:editId="08C56C10">
            <wp:extent cx="6299835" cy="445579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299835" cy="4455795"/>
                    </a:xfrm>
                    <a:prstGeom prst="rect">
                      <a:avLst/>
                    </a:prstGeom>
                    <a:noFill/>
                    <a:ln>
                      <a:noFill/>
                    </a:ln>
                  </pic:spPr>
                </pic:pic>
              </a:graphicData>
            </a:graphic>
          </wp:inline>
        </w:drawing>
      </w:r>
      <w:r w:rsidRPr="000219AF">
        <w:t xml:space="preserve"> </w:t>
      </w:r>
      <w:r>
        <w:rPr>
          <w:noProof/>
          <w:lang w:val="en-US"/>
        </w:rPr>
        <w:drawing>
          <wp:inline distT="0" distB="0" distL="0" distR="0" wp14:anchorId="72FFAB8E" wp14:editId="6720945D">
            <wp:extent cx="6299835" cy="445579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299835" cy="4455795"/>
                    </a:xfrm>
                    <a:prstGeom prst="rect">
                      <a:avLst/>
                    </a:prstGeom>
                    <a:noFill/>
                    <a:ln>
                      <a:noFill/>
                    </a:ln>
                  </pic:spPr>
                </pic:pic>
              </a:graphicData>
            </a:graphic>
          </wp:inline>
        </w:drawing>
      </w:r>
    </w:p>
    <w:p w14:paraId="648A4B60" w14:textId="79B9EB16" w:rsidR="000219AF" w:rsidRDefault="000219AF" w:rsidP="00F73974">
      <w:pPr>
        <w:pStyle w:val="ParagrafUA"/>
        <w:rPr>
          <w:szCs w:val="22"/>
        </w:rPr>
      </w:pPr>
      <w:r>
        <w:rPr>
          <w:noProof/>
          <w:lang w:val="en-US"/>
        </w:rPr>
        <w:drawing>
          <wp:inline distT="0" distB="0" distL="0" distR="0" wp14:anchorId="4BC49CAA" wp14:editId="179B3ED2">
            <wp:extent cx="6299835" cy="445579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299835" cy="4455795"/>
                    </a:xfrm>
                    <a:prstGeom prst="rect">
                      <a:avLst/>
                    </a:prstGeom>
                    <a:noFill/>
                    <a:ln>
                      <a:noFill/>
                    </a:ln>
                  </pic:spPr>
                </pic:pic>
              </a:graphicData>
            </a:graphic>
          </wp:inline>
        </w:drawing>
      </w:r>
    </w:p>
    <w:p w14:paraId="70EB2D3F" w14:textId="30B54F03" w:rsidR="000219AF" w:rsidRDefault="000219AF" w:rsidP="00F73974">
      <w:pPr>
        <w:pStyle w:val="ParagrafUA"/>
        <w:rPr>
          <w:szCs w:val="22"/>
        </w:rPr>
      </w:pPr>
      <w:r>
        <w:rPr>
          <w:noProof/>
          <w:lang w:val="en-US"/>
        </w:rPr>
        <w:drawing>
          <wp:inline distT="0" distB="0" distL="0" distR="0" wp14:anchorId="2FDF931D" wp14:editId="79D17718">
            <wp:extent cx="6299835" cy="445579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299835" cy="4455795"/>
                    </a:xfrm>
                    <a:prstGeom prst="rect">
                      <a:avLst/>
                    </a:prstGeom>
                    <a:noFill/>
                    <a:ln>
                      <a:noFill/>
                    </a:ln>
                  </pic:spPr>
                </pic:pic>
              </a:graphicData>
            </a:graphic>
          </wp:inline>
        </w:drawing>
      </w:r>
    </w:p>
    <w:p w14:paraId="77C2F161" w14:textId="37C4C778" w:rsidR="000219AF" w:rsidRDefault="00352E98" w:rsidP="00F73974">
      <w:pPr>
        <w:pStyle w:val="ParagrafUA"/>
      </w:pPr>
      <w:r>
        <w:t>.</w:t>
      </w:r>
      <w:bookmarkStart w:id="9" w:name="_Toc2970480"/>
      <w:r w:rsidR="000219AF" w:rsidRPr="000219AF">
        <w:t xml:space="preserve"> </w:t>
      </w:r>
      <w:r w:rsidR="000219AF">
        <w:rPr>
          <w:noProof/>
          <w:lang w:val="en-US"/>
        </w:rPr>
        <w:drawing>
          <wp:inline distT="0" distB="0" distL="0" distR="0" wp14:anchorId="06B0AB6A" wp14:editId="3E8F91D2">
            <wp:extent cx="6299835" cy="445579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299835" cy="4455795"/>
                    </a:xfrm>
                    <a:prstGeom prst="rect">
                      <a:avLst/>
                    </a:prstGeom>
                    <a:noFill/>
                    <a:ln>
                      <a:noFill/>
                    </a:ln>
                  </pic:spPr>
                </pic:pic>
              </a:graphicData>
            </a:graphic>
          </wp:inline>
        </w:drawing>
      </w:r>
    </w:p>
    <w:p w14:paraId="578E0425" w14:textId="75DFD3AB" w:rsidR="000219AF" w:rsidRDefault="000219AF" w:rsidP="00F73974">
      <w:pPr>
        <w:pStyle w:val="ParagrafUA"/>
      </w:pPr>
      <w:r>
        <w:rPr>
          <w:noProof/>
          <w:lang w:val="en-US"/>
        </w:rPr>
        <w:drawing>
          <wp:inline distT="0" distB="0" distL="0" distR="0" wp14:anchorId="60E3CBE3" wp14:editId="1AF1E0D1">
            <wp:extent cx="6299835" cy="445579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299835" cy="4455795"/>
                    </a:xfrm>
                    <a:prstGeom prst="rect">
                      <a:avLst/>
                    </a:prstGeom>
                    <a:noFill/>
                    <a:ln>
                      <a:noFill/>
                    </a:ln>
                  </pic:spPr>
                </pic:pic>
              </a:graphicData>
            </a:graphic>
          </wp:inline>
        </w:drawing>
      </w:r>
    </w:p>
    <w:p w14:paraId="5C7479D9" w14:textId="6B0F865F" w:rsidR="000219AF" w:rsidRDefault="000219AF" w:rsidP="00F73974">
      <w:pPr>
        <w:pStyle w:val="ParagrafUA"/>
      </w:pPr>
      <w:r>
        <w:rPr>
          <w:noProof/>
          <w:lang w:val="en-US"/>
        </w:rPr>
        <w:drawing>
          <wp:inline distT="0" distB="0" distL="0" distR="0" wp14:anchorId="3BBDCAF9" wp14:editId="7B550B96">
            <wp:extent cx="6299835" cy="445579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299835" cy="4455795"/>
                    </a:xfrm>
                    <a:prstGeom prst="rect">
                      <a:avLst/>
                    </a:prstGeom>
                    <a:noFill/>
                    <a:ln>
                      <a:noFill/>
                    </a:ln>
                  </pic:spPr>
                </pic:pic>
              </a:graphicData>
            </a:graphic>
          </wp:inline>
        </w:drawing>
      </w:r>
    </w:p>
    <w:p w14:paraId="0C9E8F59" w14:textId="0E183BD6" w:rsidR="000219AF" w:rsidRDefault="000219AF" w:rsidP="00F73974">
      <w:pPr>
        <w:pStyle w:val="ParagrafUA"/>
      </w:pPr>
      <w:r>
        <w:rPr>
          <w:noProof/>
          <w:lang w:val="en-US"/>
        </w:rPr>
        <w:drawing>
          <wp:inline distT="0" distB="0" distL="0" distR="0" wp14:anchorId="6DE1BA5E" wp14:editId="143FACEB">
            <wp:extent cx="6299835" cy="445579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299835" cy="4455795"/>
                    </a:xfrm>
                    <a:prstGeom prst="rect">
                      <a:avLst/>
                    </a:prstGeom>
                    <a:noFill/>
                    <a:ln>
                      <a:noFill/>
                    </a:ln>
                  </pic:spPr>
                </pic:pic>
              </a:graphicData>
            </a:graphic>
          </wp:inline>
        </w:drawing>
      </w:r>
    </w:p>
    <w:p w14:paraId="5773202A" w14:textId="1FAC067D" w:rsidR="000219AF" w:rsidRDefault="000219AF" w:rsidP="00F73974">
      <w:pPr>
        <w:pStyle w:val="ParagrafUA"/>
      </w:pPr>
      <w:r>
        <w:rPr>
          <w:noProof/>
          <w:lang w:val="en-US"/>
        </w:rPr>
        <w:drawing>
          <wp:inline distT="0" distB="0" distL="0" distR="0" wp14:anchorId="7BE7D87A" wp14:editId="14F241C5">
            <wp:extent cx="6299835" cy="445579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299835" cy="4455795"/>
                    </a:xfrm>
                    <a:prstGeom prst="rect">
                      <a:avLst/>
                    </a:prstGeom>
                    <a:noFill/>
                    <a:ln>
                      <a:noFill/>
                    </a:ln>
                  </pic:spPr>
                </pic:pic>
              </a:graphicData>
            </a:graphic>
          </wp:inline>
        </w:drawing>
      </w:r>
    </w:p>
    <w:p w14:paraId="6724DEE5" w14:textId="1D179A23" w:rsidR="008064BD" w:rsidRDefault="008064BD" w:rsidP="00F73974">
      <w:pPr>
        <w:pStyle w:val="ParagrafUA"/>
      </w:pPr>
      <w:r>
        <w:rPr>
          <w:noProof/>
          <w:lang w:val="en-US"/>
        </w:rPr>
        <w:drawing>
          <wp:inline distT="0" distB="0" distL="0" distR="0" wp14:anchorId="67D5D00E" wp14:editId="5C363121">
            <wp:extent cx="6299835" cy="445579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299835" cy="4455795"/>
                    </a:xfrm>
                    <a:prstGeom prst="rect">
                      <a:avLst/>
                    </a:prstGeom>
                    <a:noFill/>
                    <a:ln>
                      <a:noFill/>
                    </a:ln>
                  </pic:spPr>
                </pic:pic>
              </a:graphicData>
            </a:graphic>
          </wp:inline>
        </w:drawing>
      </w:r>
    </w:p>
    <w:p w14:paraId="0E75D80F" w14:textId="67583F79" w:rsidR="008064BD" w:rsidRDefault="008064BD" w:rsidP="00F73974">
      <w:pPr>
        <w:pStyle w:val="ParagrafUA"/>
      </w:pPr>
      <w:r>
        <w:rPr>
          <w:noProof/>
          <w:lang w:val="en-US"/>
        </w:rPr>
        <w:drawing>
          <wp:inline distT="0" distB="0" distL="0" distR="0" wp14:anchorId="589FDDE5" wp14:editId="6FDD63C6">
            <wp:extent cx="6299835" cy="445579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299835" cy="4455795"/>
                    </a:xfrm>
                    <a:prstGeom prst="rect">
                      <a:avLst/>
                    </a:prstGeom>
                    <a:noFill/>
                    <a:ln>
                      <a:noFill/>
                    </a:ln>
                  </pic:spPr>
                </pic:pic>
              </a:graphicData>
            </a:graphic>
          </wp:inline>
        </w:drawing>
      </w:r>
    </w:p>
    <w:p w14:paraId="7015E2ED" w14:textId="394ACC3E" w:rsidR="008064BD" w:rsidRDefault="008064BD" w:rsidP="00F73974">
      <w:pPr>
        <w:pStyle w:val="ParagrafUA"/>
      </w:pPr>
      <w:r>
        <w:rPr>
          <w:noProof/>
          <w:lang w:val="en-US"/>
        </w:rPr>
        <w:drawing>
          <wp:inline distT="0" distB="0" distL="0" distR="0" wp14:anchorId="50FD3F92" wp14:editId="2F3375A0">
            <wp:extent cx="6299835" cy="445579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299835" cy="4455795"/>
                    </a:xfrm>
                    <a:prstGeom prst="rect">
                      <a:avLst/>
                    </a:prstGeom>
                    <a:noFill/>
                    <a:ln>
                      <a:noFill/>
                    </a:ln>
                  </pic:spPr>
                </pic:pic>
              </a:graphicData>
            </a:graphic>
          </wp:inline>
        </w:drawing>
      </w:r>
    </w:p>
    <w:p w14:paraId="1CB5DA6B" w14:textId="77777777" w:rsidR="008064BD" w:rsidRDefault="00B10247" w:rsidP="00F73974">
      <w:pPr>
        <w:pStyle w:val="ParagrafUA"/>
      </w:pPr>
      <w:r w:rsidRPr="00DF7C37">
        <w:t xml:space="preserve"> </w:t>
      </w:r>
    </w:p>
    <w:p w14:paraId="2730D122" w14:textId="42178E2B" w:rsidR="006035F4" w:rsidRPr="00F73974" w:rsidRDefault="00253FE8" w:rsidP="00F73974">
      <w:pPr>
        <w:pStyle w:val="ParagrafUA"/>
      </w:pPr>
      <w:r w:rsidRPr="00F73974">
        <w:t>III.6.</w:t>
      </w:r>
      <w:r w:rsidR="006035F4" w:rsidRPr="00F73974">
        <w:t xml:space="preserve"> DESCRIEREA PROIECTULUI</w:t>
      </w:r>
      <w:bookmarkEnd w:id="9"/>
    </w:p>
    <w:p w14:paraId="67CB50AB" w14:textId="77777777" w:rsidR="00F73974" w:rsidRDefault="00F73974" w:rsidP="00F73974">
      <w:pPr>
        <w:pStyle w:val="BodyText2"/>
        <w:tabs>
          <w:tab w:val="left" w:pos="1170"/>
          <w:tab w:val="left" w:pos="1350"/>
        </w:tabs>
        <w:spacing w:after="0" w:line="276" w:lineRule="auto"/>
        <w:ind w:firstLine="720"/>
        <w:rPr>
          <w:rFonts w:ascii="Arial" w:eastAsia="Arial Unicode MS" w:hAnsi="Arial" w:cs="Arial"/>
          <w:color w:val="000000"/>
          <w:lang w:val="fr-FR"/>
        </w:rPr>
      </w:pPr>
    </w:p>
    <w:p w14:paraId="30628A69" w14:textId="5B30521F" w:rsidR="00F73974" w:rsidRPr="00F73974" w:rsidRDefault="00F73974" w:rsidP="00F73974">
      <w:pPr>
        <w:pStyle w:val="BodyText2"/>
        <w:tabs>
          <w:tab w:val="left" w:pos="1170"/>
          <w:tab w:val="left" w:pos="1350"/>
        </w:tabs>
        <w:spacing w:after="0" w:line="276" w:lineRule="auto"/>
        <w:ind w:firstLine="720"/>
        <w:rPr>
          <w:rFonts w:ascii="Arial" w:eastAsia="Arial Unicode MS" w:hAnsi="Arial" w:cs="Arial"/>
          <w:color w:val="000000"/>
          <w:lang w:val="fr-FR"/>
        </w:rPr>
      </w:pPr>
      <w:r w:rsidRPr="00F73974">
        <w:rPr>
          <w:rFonts w:ascii="Arial" w:eastAsia="Arial Unicode MS" w:hAnsi="Arial" w:cs="Arial"/>
          <w:color w:val="000000"/>
          <w:lang w:val="fr-FR"/>
        </w:rPr>
        <w:t>La stabilirea debitului de dimensionare a retelei de canalizare şi a configuraţiei generale a acesteia s-au avut în vedere:</w:t>
      </w:r>
    </w:p>
    <w:p w14:paraId="4F64A5C7" w14:textId="77777777" w:rsidR="00F73974" w:rsidRPr="00F73974" w:rsidRDefault="00F73974">
      <w:pPr>
        <w:pStyle w:val="NoSpacing"/>
        <w:numPr>
          <w:ilvl w:val="0"/>
          <w:numId w:val="11"/>
        </w:numPr>
        <w:tabs>
          <w:tab w:val="left" w:pos="1170"/>
          <w:tab w:val="left" w:pos="1350"/>
        </w:tabs>
        <w:spacing w:line="276" w:lineRule="auto"/>
        <w:ind w:left="0" w:firstLine="720"/>
        <w:jc w:val="left"/>
        <w:rPr>
          <w:rFonts w:eastAsia="Arial Unicode MS" w:cs="Arial"/>
          <w:sz w:val="24"/>
          <w:szCs w:val="24"/>
          <w:lang w:val="fr-FR"/>
        </w:rPr>
      </w:pPr>
      <w:r w:rsidRPr="00F73974">
        <w:rPr>
          <w:rFonts w:eastAsia="Arial Unicode MS" w:cs="Arial"/>
          <w:sz w:val="24"/>
          <w:szCs w:val="24"/>
          <w:lang w:val="fr-FR"/>
        </w:rPr>
        <w:t xml:space="preserve">populaţie (consumatori rezidentiali actuali la care se adauga consumatorii din institutiile publice si agentii economici </w:t>
      </w:r>
    </w:p>
    <w:p w14:paraId="6338A6A5" w14:textId="77777777" w:rsidR="00F73974" w:rsidRPr="00F73974" w:rsidRDefault="00F73974">
      <w:pPr>
        <w:pStyle w:val="NoSpacing"/>
        <w:numPr>
          <w:ilvl w:val="0"/>
          <w:numId w:val="11"/>
        </w:numPr>
        <w:tabs>
          <w:tab w:val="left" w:pos="1170"/>
          <w:tab w:val="left" w:pos="1350"/>
        </w:tabs>
        <w:spacing w:line="276" w:lineRule="auto"/>
        <w:ind w:left="0" w:firstLine="720"/>
        <w:jc w:val="left"/>
        <w:rPr>
          <w:rFonts w:eastAsia="Arial Unicode MS" w:cs="Arial"/>
          <w:sz w:val="24"/>
          <w:szCs w:val="24"/>
          <w:lang w:val="fr-FR"/>
        </w:rPr>
      </w:pPr>
      <w:r w:rsidRPr="00F73974">
        <w:rPr>
          <w:rFonts w:eastAsia="Arial Unicode MS" w:cs="Arial"/>
          <w:sz w:val="24"/>
          <w:szCs w:val="24"/>
          <w:lang w:val="fr-FR"/>
        </w:rPr>
        <w:t>Evoluţia prognozata de variatie a populaţiei pentru perioada normata de funcţionare a reţelei de alimentare cu apă.</w:t>
      </w:r>
    </w:p>
    <w:p w14:paraId="0F5E029A" w14:textId="77777777" w:rsidR="00F73974" w:rsidRPr="00F73974" w:rsidRDefault="00F73974">
      <w:pPr>
        <w:numPr>
          <w:ilvl w:val="0"/>
          <w:numId w:val="10"/>
        </w:numPr>
        <w:tabs>
          <w:tab w:val="left" w:pos="1170"/>
          <w:tab w:val="left" w:pos="1350"/>
        </w:tabs>
        <w:spacing w:after="0" w:line="276" w:lineRule="auto"/>
        <w:ind w:left="0" w:firstLine="720"/>
        <w:rPr>
          <w:rFonts w:ascii="Arial" w:eastAsia="Arial Unicode MS" w:hAnsi="Arial" w:cs="Arial"/>
          <w:color w:val="000000"/>
          <w:sz w:val="24"/>
          <w:szCs w:val="24"/>
          <w:lang w:val="fr-FR"/>
        </w:rPr>
      </w:pPr>
      <w:r w:rsidRPr="00F73974">
        <w:rPr>
          <w:rFonts w:ascii="Arial" w:eastAsia="Arial Unicode MS" w:hAnsi="Arial" w:cs="Arial"/>
          <w:color w:val="000000"/>
          <w:sz w:val="24"/>
          <w:szCs w:val="24"/>
          <w:lang w:val="fr-FR"/>
        </w:rPr>
        <w:t>Populaţia aflată pe străzile principale si secundare care vor beneficia de retele de canalizare menajeră.</w:t>
      </w:r>
    </w:p>
    <w:p w14:paraId="24968EAF" w14:textId="77777777" w:rsidR="00F73974" w:rsidRPr="00F73974" w:rsidRDefault="00F73974">
      <w:pPr>
        <w:numPr>
          <w:ilvl w:val="0"/>
          <w:numId w:val="10"/>
        </w:numPr>
        <w:tabs>
          <w:tab w:val="left" w:pos="1170"/>
          <w:tab w:val="left" w:pos="1350"/>
        </w:tabs>
        <w:spacing w:after="0" w:line="276" w:lineRule="auto"/>
        <w:ind w:left="0" w:firstLine="720"/>
        <w:rPr>
          <w:rFonts w:ascii="Arial" w:eastAsia="Arial Unicode MS" w:hAnsi="Arial" w:cs="Arial"/>
          <w:color w:val="000000"/>
          <w:sz w:val="24"/>
          <w:szCs w:val="24"/>
          <w:lang w:val="fr-FR"/>
        </w:rPr>
      </w:pPr>
      <w:r w:rsidRPr="00F73974">
        <w:rPr>
          <w:rFonts w:ascii="Arial" w:eastAsia="Arial Unicode MS" w:hAnsi="Arial" w:cs="Arial"/>
          <w:color w:val="000000"/>
          <w:sz w:val="24"/>
          <w:szCs w:val="24"/>
          <w:lang w:val="fr-FR"/>
        </w:rPr>
        <w:t>Debitul apelor uzate prognozate a fi evacuate de la societatile comerciale de mica industrie si agentii economici (Qind.)</w:t>
      </w:r>
    </w:p>
    <w:p w14:paraId="3EECA704" w14:textId="77777777" w:rsidR="00F73974" w:rsidRPr="00F73974" w:rsidRDefault="00F73974">
      <w:pPr>
        <w:numPr>
          <w:ilvl w:val="0"/>
          <w:numId w:val="10"/>
        </w:numPr>
        <w:tabs>
          <w:tab w:val="left" w:pos="1170"/>
          <w:tab w:val="left" w:pos="1350"/>
        </w:tabs>
        <w:spacing w:after="0" w:line="276" w:lineRule="auto"/>
        <w:ind w:left="0" w:firstLine="720"/>
        <w:rPr>
          <w:rFonts w:ascii="Arial" w:eastAsia="Arial Unicode MS" w:hAnsi="Arial" w:cs="Arial"/>
          <w:color w:val="000000"/>
          <w:sz w:val="24"/>
          <w:szCs w:val="24"/>
          <w:lang w:val="fr-FR"/>
        </w:rPr>
      </w:pPr>
      <w:r w:rsidRPr="00F73974">
        <w:rPr>
          <w:rFonts w:ascii="Arial" w:eastAsia="Arial Unicode MS" w:hAnsi="Arial" w:cs="Arial"/>
          <w:color w:val="000000"/>
          <w:sz w:val="24"/>
          <w:szCs w:val="24"/>
          <w:lang w:val="fr-FR"/>
        </w:rPr>
        <w:t>Debite de infiltraţie (Qinf.)</w:t>
      </w:r>
    </w:p>
    <w:p w14:paraId="17D01D52" w14:textId="77777777" w:rsidR="00F73974" w:rsidRPr="00F73974" w:rsidRDefault="00F73974">
      <w:pPr>
        <w:numPr>
          <w:ilvl w:val="0"/>
          <w:numId w:val="10"/>
        </w:numPr>
        <w:tabs>
          <w:tab w:val="left" w:pos="1170"/>
          <w:tab w:val="left" w:pos="1350"/>
        </w:tabs>
        <w:spacing w:after="0" w:line="276" w:lineRule="auto"/>
        <w:ind w:left="0" w:firstLine="720"/>
        <w:rPr>
          <w:rFonts w:ascii="Arial" w:eastAsia="Arial Unicode MS" w:hAnsi="Arial" w:cs="Arial"/>
          <w:color w:val="000000"/>
          <w:sz w:val="24"/>
          <w:szCs w:val="24"/>
          <w:lang w:val="fr-FR"/>
        </w:rPr>
      </w:pPr>
      <w:r w:rsidRPr="00F73974">
        <w:rPr>
          <w:rFonts w:ascii="Arial" w:eastAsia="Arial Unicode MS" w:hAnsi="Arial" w:cs="Arial"/>
          <w:color w:val="000000"/>
          <w:sz w:val="24"/>
          <w:szCs w:val="24"/>
          <w:lang w:val="fr-FR"/>
        </w:rPr>
        <w:t>Încărcări ape uzate conform normativelor de proiectare şi caracteristici ape uzate similare.</w:t>
      </w:r>
    </w:p>
    <w:p w14:paraId="2601969A" w14:textId="77777777" w:rsidR="00F73974" w:rsidRPr="00F73974" w:rsidRDefault="00F73974">
      <w:pPr>
        <w:numPr>
          <w:ilvl w:val="0"/>
          <w:numId w:val="10"/>
        </w:numPr>
        <w:tabs>
          <w:tab w:val="left" w:pos="1170"/>
          <w:tab w:val="left" w:pos="1350"/>
        </w:tabs>
        <w:spacing w:after="0" w:line="276" w:lineRule="auto"/>
        <w:ind w:left="0" w:firstLine="720"/>
        <w:rPr>
          <w:rFonts w:ascii="Arial" w:eastAsia="Arial Unicode MS" w:hAnsi="Arial" w:cs="Arial"/>
          <w:color w:val="000000"/>
          <w:sz w:val="24"/>
          <w:szCs w:val="24"/>
          <w:lang w:val="fr-FR"/>
        </w:rPr>
      </w:pPr>
      <w:r w:rsidRPr="00F73974">
        <w:rPr>
          <w:rFonts w:ascii="Arial" w:eastAsia="Arial Unicode MS" w:hAnsi="Arial" w:cs="Arial"/>
          <w:color w:val="000000"/>
          <w:sz w:val="24"/>
          <w:szCs w:val="24"/>
          <w:lang w:val="fr-FR"/>
        </w:rPr>
        <w:t xml:space="preserve">Incadrarea efluentului în parametrii de calitate conform </w:t>
      </w:r>
      <w:r w:rsidRPr="00F73974">
        <w:rPr>
          <w:rFonts w:ascii="Arial" w:eastAsia="Arial Unicode MS" w:hAnsi="Arial" w:cs="Arial"/>
          <w:sz w:val="24"/>
          <w:szCs w:val="24"/>
          <w:lang w:val="fr-FR"/>
        </w:rPr>
        <w:t>NTPA001-2002.</w:t>
      </w:r>
    </w:p>
    <w:p w14:paraId="25FB542F" w14:textId="77777777" w:rsidR="00F73974" w:rsidRPr="00F73974" w:rsidRDefault="00F73974" w:rsidP="00F73974">
      <w:pPr>
        <w:pStyle w:val="BodyText2"/>
        <w:tabs>
          <w:tab w:val="left" w:pos="1170"/>
          <w:tab w:val="left" w:pos="1350"/>
        </w:tabs>
        <w:spacing w:after="0" w:line="276" w:lineRule="auto"/>
        <w:ind w:firstLine="720"/>
        <w:rPr>
          <w:rFonts w:ascii="Arial" w:eastAsia="Arial Unicode MS" w:hAnsi="Arial" w:cs="Arial"/>
          <w:color w:val="000000"/>
        </w:rPr>
      </w:pPr>
      <w:r w:rsidRPr="00F73974">
        <w:rPr>
          <w:rFonts w:ascii="Arial" w:eastAsia="Arial Unicode MS" w:hAnsi="Arial" w:cs="Arial"/>
          <w:color w:val="000000"/>
        </w:rPr>
        <w:t xml:space="preserve">Dimensionarea hidraulica a retelei de colectare s-a efectuat in sistem computerizat, cu ajutorul unui program de calcul specializat care da posibilitatea imbunatatirii pas cu pas a solutiei. </w:t>
      </w:r>
    </w:p>
    <w:p w14:paraId="35D9586E" w14:textId="77777777" w:rsidR="00F73974" w:rsidRPr="00F73974" w:rsidRDefault="00F73974" w:rsidP="00F73974">
      <w:pPr>
        <w:pStyle w:val="BodyText"/>
        <w:tabs>
          <w:tab w:val="left" w:pos="720"/>
          <w:tab w:val="left" w:pos="900"/>
          <w:tab w:val="left" w:pos="1170"/>
          <w:tab w:val="left" w:pos="1350"/>
        </w:tabs>
        <w:spacing w:line="276" w:lineRule="auto"/>
        <w:ind w:firstLine="720"/>
        <w:rPr>
          <w:rFonts w:ascii="Arial" w:eastAsia="Arial Unicode MS" w:hAnsi="Arial" w:cs="Arial"/>
          <w:sz w:val="24"/>
          <w:szCs w:val="24"/>
          <w:lang w:val="fr-FR"/>
        </w:rPr>
      </w:pPr>
      <w:r w:rsidRPr="00F73974">
        <w:rPr>
          <w:rFonts w:ascii="Arial" w:eastAsia="Arial Unicode MS" w:hAnsi="Arial" w:cs="Arial"/>
          <w:sz w:val="24"/>
          <w:szCs w:val="24"/>
          <w:lang w:val="fr-FR"/>
        </w:rPr>
        <w:t>Propunerile de investiţii ţin cont de Planul urbanistic general.</w:t>
      </w:r>
    </w:p>
    <w:p w14:paraId="02CDE8A4" w14:textId="77777777" w:rsidR="00F73974" w:rsidRDefault="00F73974" w:rsidP="00F73974">
      <w:pPr>
        <w:tabs>
          <w:tab w:val="left" w:pos="810"/>
        </w:tabs>
        <w:spacing w:line="276" w:lineRule="auto"/>
        <w:ind w:left="360" w:right="2" w:firstLine="450"/>
        <w:rPr>
          <w:rFonts w:eastAsia="Arial Unicode MS"/>
          <w:b/>
          <w:sz w:val="24"/>
          <w:szCs w:val="24"/>
          <w:lang w:val="fr-FR" w:bidi="en-US"/>
        </w:rPr>
      </w:pPr>
    </w:p>
    <w:p w14:paraId="728ABDD1" w14:textId="0F88811D" w:rsidR="00F73974" w:rsidRPr="00F73974" w:rsidRDefault="00F73974" w:rsidP="00F73974">
      <w:pPr>
        <w:tabs>
          <w:tab w:val="left" w:pos="810"/>
        </w:tabs>
        <w:spacing w:line="276" w:lineRule="auto"/>
        <w:ind w:left="360" w:right="2" w:firstLine="450"/>
        <w:rPr>
          <w:rFonts w:ascii="Arial" w:eastAsia="Arial Unicode MS" w:hAnsi="Arial" w:cs="Arial"/>
          <w:b/>
          <w:color w:val="000000"/>
          <w:sz w:val="24"/>
          <w:szCs w:val="24"/>
          <w:lang w:val="fr-FR" w:bidi="en-US"/>
        </w:rPr>
      </w:pPr>
      <w:r w:rsidRPr="00F73974">
        <w:rPr>
          <w:rFonts w:ascii="Arial" w:eastAsia="Arial Unicode MS" w:hAnsi="Arial" w:cs="Arial"/>
          <w:b/>
          <w:sz w:val="24"/>
          <w:szCs w:val="24"/>
          <w:lang w:val="fr-FR" w:bidi="en-US"/>
        </w:rPr>
        <w:t>Reţea de canalizare</w:t>
      </w:r>
    </w:p>
    <w:p w14:paraId="4FA0FB47" w14:textId="77777777" w:rsidR="00F73974" w:rsidRPr="00F73974" w:rsidRDefault="00F73974" w:rsidP="00F73974">
      <w:pPr>
        <w:tabs>
          <w:tab w:val="num" w:pos="810"/>
          <w:tab w:val="left" w:pos="1260"/>
          <w:tab w:val="right" w:pos="8640"/>
        </w:tabs>
        <w:spacing w:line="276" w:lineRule="auto"/>
        <w:ind w:firstLine="720"/>
        <w:rPr>
          <w:rFonts w:ascii="Arial" w:eastAsia="Arial Unicode MS" w:hAnsi="Arial" w:cs="Arial"/>
          <w:color w:val="000000"/>
          <w:sz w:val="24"/>
          <w:szCs w:val="24"/>
          <w:lang w:val="fr-FR" w:bidi="en-US"/>
        </w:rPr>
      </w:pPr>
      <w:r w:rsidRPr="00F73974">
        <w:rPr>
          <w:rFonts w:eastAsia="Arial Unicode MS"/>
          <w:color w:val="000000"/>
          <w:sz w:val="24"/>
          <w:szCs w:val="24"/>
          <w:lang w:val="fr-FR" w:bidi="en-US"/>
        </w:rPr>
        <w:tab/>
      </w:r>
      <w:r w:rsidRPr="00F73974">
        <w:rPr>
          <w:rFonts w:ascii="Arial" w:eastAsia="Arial Unicode MS" w:hAnsi="Arial" w:cs="Arial"/>
          <w:color w:val="000000"/>
          <w:sz w:val="24"/>
          <w:szCs w:val="24"/>
          <w:lang w:val="fr-FR" w:bidi="en-US"/>
        </w:rPr>
        <w:t>Reţeaua de canalizare proiectată este de tip separativ, apele meteorice urmând a fi colectate prin rigole stradale deschise/închise şi evacuate în cursurile de apă existente în zonă.</w:t>
      </w:r>
    </w:p>
    <w:p w14:paraId="6DD4B279" w14:textId="77777777" w:rsidR="00F73974" w:rsidRPr="00F73974" w:rsidRDefault="00F73974" w:rsidP="00F73974">
      <w:pPr>
        <w:pStyle w:val="ListBullet3"/>
        <w:numPr>
          <w:ilvl w:val="0"/>
          <w:numId w:val="0"/>
        </w:numPr>
        <w:rPr>
          <w:rFonts w:ascii="Arial" w:eastAsia="Arial Unicode MS" w:hAnsi="Arial" w:cs="Arial"/>
          <w:b/>
          <w:szCs w:val="24"/>
          <w:lang w:val="fr-FR"/>
        </w:rPr>
      </w:pPr>
      <w:r w:rsidRPr="00F73974">
        <w:rPr>
          <w:rFonts w:ascii="Arial" w:eastAsia="Arial Unicode MS" w:hAnsi="Arial" w:cs="Arial"/>
          <w:b/>
          <w:szCs w:val="24"/>
          <w:lang w:val="fr-FR"/>
        </w:rPr>
        <w:t>•</w:t>
      </w:r>
      <w:r w:rsidRPr="00F73974">
        <w:rPr>
          <w:rFonts w:ascii="Arial" w:eastAsia="Arial Unicode MS" w:hAnsi="Arial" w:cs="Arial"/>
          <w:b/>
          <w:szCs w:val="24"/>
          <w:lang w:val="fr-FR"/>
        </w:rPr>
        <w:tab/>
        <w:t xml:space="preserve">Colectorul principal, </w:t>
      </w:r>
      <w:r w:rsidRPr="00F73974">
        <w:rPr>
          <w:rFonts w:ascii="Arial" w:eastAsia="Arial Unicode MS" w:hAnsi="Arial" w:cs="Arial"/>
          <w:bCs/>
          <w:szCs w:val="24"/>
          <w:lang w:val="fr-FR"/>
        </w:rPr>
        <w:t>este prevăzut de-a lungul drumurilor comunale, nationale astfel :</w:t>
      </w:r>
    </w:p>
    <w:p w14:paraId="13CFCA70" w14:textId="77777777" w:rsidR="00F73974" w:rsidRPr="00F73974" w:rsidRDefault="00F73974" w:rsidP="00F73974">
      <w:pPr>
        <w:pStyle w:val="ListBullet3"/>
        <w:tabs>
          <w:tab w:val="clear" w:pos="1260"/>
        </w:tabs>
        <w:ind w:left="0" w:firstLine="900"/>
        <w:rPr>
          <w:rFonts w:ascii="Arial" w:eastAsia="Arial Unicode MS" w:hAnsi="Arial" w:cs="Arial"/>
          <w:b/>
          <w:szCs w:val="24"/>
          <w:lang w:val="fr-FR"/>
        </w:rPr>
      </w:pPr>
      <w:r w:rsidRPr="00F73974">
        <w:rPr>
          <w:rFonts w:ascii="Arial" w:eastAsia="Arial Unicode MS" w:hAnsi="Arial" w:cs="Arial"/>
          <w:b/>
          <w:szCs w:val="24"/>
          <w:lang w:val="fr-FR"/>
        </w:rPr>
        <w:t xml:space="preserve">1. Loc. Cuceu </w:t>
      </w:r>
      <w:r w:rsidRPr="00F73974">
        <w:rPr>
          <w:rFonts w:ascii="Arial" w:eastAsia="Arial Unicode MS" w:hAnsi="Arial" w:cs="Arial"/>
          <w:bCs/>
          <w:szCs w:val="24"/>
          <w:lang w:val="fr-FR"/>
        </w:rPr>
        <w:t xml:space="preserve">pe o parte sau pe ambele parti ale drumului comunal si va fi realizat din tuburi de PVC cu Dn250 mm. Transportul apei uzate menajere la punctul de racord din loc. Jibou, Str. Gheorghe Doja, se va face prin intermediul  unei reţele de conducte de refulare De 110 mm, Dn160mm. </w:t>
      </w:r>
    </w:p>
    <w:p w14:paraId="2595F58B" w14:textId="77777777" w:rsidR="00F73974" w:rsidRPr="00F73974" w:rsidRDefault="00F73974" w:rsidP="00F73974">
      <w:pPr>
        <w:pStyle w:val="ListBullet3"/>
        <w:tabs>
          <w:tab w:val="clear" w:pos="1260"/>
        </w:tabs>
        <w:ind w:left="0" w:firstLine="900"/>
        <w:rPr>
          <w:rFonts w:ascii="Arial" w:eastAsia="Arial Unicode MS" w:hAnsi="Arial" w:cs="Arial"/>
          <w:b/>
          <w:szCs w:val="24"/>
          <w:lang w:val="fr-FR"/>
        </w:rPr>
      </w:pPr>
      <w:r w:rsidRPr="00F73974">
        <w:rPr>
          <w:rFonts w:ascii="Arial" w:eastAsia="Arial Unicode MS" w:hAnsi="Arial" w:cs="Arial"/>
          <w:b/>
          <w:szCs w:val="24"/>
          <w:lang w:val="fr-FR"/>
        </w:rPr>
        <w:t xml:space="preserve">2. Loc. Rona </w:t>
      </w:r>
      <w:r w:rsidRPr="00F73974">
        <w:rPr>
          <w:rFonts w:ascii="Arial" w:eastAsia="Arial Unicode MS" w:hAnsi="Arial" w:cs="Arial"/>
          <w:bCs/>
          <w:szCs w:val="24"/>
          <w:lang w:val="fr-FR"/>
        </w:rPr>
        <w:t>pe o parte sau pe ambele parti ale drumului comunal si va fi realizat din tuburi de PVC cu Dn250 mm. Transportul apei uzate menajere la punctul de racord din loc. Jibou- statie de epurare, se va face prin intermediul  unei reţele de conducte de refulare De 110 mm, Dn125mm. Din loc. Husia se vor prelua si retelele aferente acestei localitati.</w:t>
      </w:r>
    </w:p>
    <w:p w14:paraId="04F99A95" w14:textId="4A1643F5" w:rsidR="00F73974" w:rsidRPr="00F73974" w:rsidRDefault="00C77B58" w:rsidP="00F73974">
      <w:pPr>
        <w:pStyle w:val="ListBullet3"/>
        <w:tabs>
          <w:tab w:val="clear" w:pos="1260"/>
        </w:tabs>
        <w:ind w:left="0" w:firstLine="900"/>
        <w:rPr>
          <w:rFonts w:ascii="Arial" w:eastAsia="Arial Unicode MS" w:hAnsi="Arial" w:cs="Arial"/>
          <w:b/>
          <w:szCs w:val="24"/>
          <w:lang w:val="fr-FR"/>
        </w:rPr>
      </w:pPr>
      <w:r>
        <w:rPr>
          <w:rFonts w:ascii="Arial" w:eastAsia="Arial Unicode MS" w:hAnsi="Arial" w:cs="Arial"/>
          <w:b/>
          <w:szCs w:val="24"/>
          <w:lang w:val="fr-FR"/>
        </w:rPr>
        <w:t>4.</w:t>
      </w:r>
      <w:r w:rsidR="00F73974" w:rsidRPr="00F73974">
        <w:rPr>
          <w:rFonts w:ascii="Arial" w:eastAsia="Arial Unicode MS" w:hAnsi="Arial" w:cs="Arial"/>
          <w:b/>
          <w:szCs w:val="24"/>
          <w:lang w:val="fr-FR"/>
        </w:rPr>
        <w:t xml:space="preserve">Loc. Husia </w:t>
      </w:r>
      <w:r w:rsidR="00F73974" w:rsidRPr="00F73974">
        <w:rPr>
          <w:rFonts w:ascii="Arial" w:eastAsia="Arial Unicode MS" w:hAnsi="Arial" w:cs="Arial"/>
          <w:bCs/>
          <w:szCs w:val="24"/>
          <w:lang w:val="fr-FR"/>
        </w:rPr>
        <w:t xml:space="preserve">pe o parte sau pe ambele parti ale drumului comunal si va fi realizat din tuburi de PVC cu Dn250 mm. Transportul apei uzate menajere la punctul de racord din loc. Jibou- statie de epurare, se va face prin intermediul  unei reţele de conducte de refulare Dn125mm. </w:t>
      </w:r>
    </w:p>
    <w:p w14:paraId="76AC0BBC" w14:textId="6D60D395" w:rsidR="00F73974" w:rsidRPr="00F73974" w:rsidRDefault="00C77B58" w:rsidP="00F73974">
      <w:pPr>
        <w:pStyle w:val="ListBullet3"/>
        <w:tabs>
          <w:tab w:val="clear" w:pos="1260"/>
        </w:tabs>
        <w:ind w:left="0" w:firstLine="900"/>
        <w:rPr>
          <w:rFonts w:ascii="Arial" w:eastAsia="Arial Unicode MS" w:hAnsi="Arial" w:cs="Arial"/>
          <w:b/>
          <w:szCs w:val="24"/>
          <w:lang w:val="fr-FR"/>
        </w:rPr>
      </w:pPr>
      <w:r>
        <w:rPr>
          <w:rFonts w:ascii="Arial" w:eastAsia="Arial Unicode MS" w:hAnsi="Arial" w:cs="Arial"/>
          <w:b/>
          <w:szCs w:val="24"/>
          <w:lang w:val="fr-FR"/>
        </w:rPr>
        <w:t>5.</w:t>
      </w:r>
      <w:r w:rsidR="00F73974" w:rsidRPr="00F73974">
        <w:rPr>
          <w:rFonts w:ascii="Arial" w:eastAsia="Arial Unicode MS" w:hAnsi="Arial" w:cs="Arial"/>
          <w:b/>
          <w:szCs w:val="24"/>
          <w:lang w:val="fr-FR"/>
        </w:rPr>
        <w:t xml:space="preserve">Loc. Var </w:t>
      </w:r>
      <w:r w:rsidR="00F73974" w:rsidRPr="00F73974">
        <w:rPr>
          <w:rFonts w:ascii="Arial" w:eastAsia="Arial Unicode MS" w:hAnsi="Arial" w:cs="Arial"/>
          <w:bCs/>
          <w:szCs w:val="24"/>
          <w:lang w:val="fr-FR"/>
        </w:rPr>
        <w:t xml:space="preserve">pe o parte sau pe ambele parti ale drumului national si comunal si va fi realizat din tuburi de PVC cu Dn250 mm. Transportul apei uzate menajere la punctul de racord din loc. Jibou- Str. 22 Decembrie 1989, se va face prin intermediul  unei reţele de conducte de refulare Dn125mm. </w:t>
      </w:r>
    </w:p>
    <w:p w14:paraId="414B21AF" w14:textId="77777777" w:rsidR="00F73974" w:rsidRPr="00F73974" w:rsidRDefault="00F73974" w:rsidP="00F73974">
      <w:pPr>
        <w:pStyle w:val="ListBullet3"/>
        <w:numPr>
          <w:ilvl w:val="0"/>
          <w:numId w:val="0"/>
        </w:numPr>
        <w:ind w:left="900"/>
        <w:rPr>
          <w:rFonts w:ascii="Arial" w:eastAsia="Arial Unicode MS" w:hAnsi="Arial" w:cs="Arial"/>
          <w:b/>
          <w:szCs w:val="24"/>
          <w:lang w:val="fr-FR"/>
        </w:rPr>
      </w:pPr>
    </w:p>
    <w:p w14:paraId="7A58101C" w14:textId="3D152771" w:rsidR="00F73974" w:rsidRPr="00F73974" w:rsidRDefault="00F73974">
      <w:pPr>
        <w:pStyle w:val="ListBullet3"/>
        <w:numPr>
          <w:ilvl w:val="0"/>
          <w:numId w:val="9"/>
        </w:numPr>
        <w:spacing w:after="0"/>
        <w:rPr>
          <w:rFonts w:ascii="Arial" w:eastAsia="Arial Unicode MS" w:hAnsi="Arial" w:cs="Arial"/>
          <w:b/>
          <w:szCs w:val="24"/>
          <w:lang w:val="fr-FR"/>
        </w:rPr>
      </w:pPr>
      <w:r w:rsidRPr="00F73974">
        <w:rPr>
          <w:rFonts w:ascii="Arial" w:eastAsia="Arial Unicode MS" w:hAnsi="Arial" w:cs="Arial"/>
          <w:b/>
          <w:szCs w:val="24"/>
          <w:lang w:val="fr-FR"/>
        </w:rPr>
        <w:t xml:space="preserve">  Colectoarele secundare </w:t>
      </w:r>
      <w:r w:rsidRPr="00F73974">
        <w:rPr>
          <w:rFonts w:ascii="Arial" w:eastAsia="Arial Unicode MS" w:hAnsi="Arial" w:cs="Arial"/>
          <w:bCs/>
          <w:szCs w:val="24"/>
          <w:lang w:val="fr-FR"/>
        </w:rPr>
        <w:t>si retelele de serviciu se vor prevedea pe ulitele localitatilor pe drumurile secundare ale celor doua localitati in studiu, pe o singura parte sau pe ambele parti a acestora si vor realiza din tuburi de PVC cu Dn 200 mm, respectiv PVC Dn250mm.</w:t>
      </w:r>
      <w:r w:rsidRPr="00F73974">
        <w:rPr>
          <w:rFonts w:ascii="Arial" w:eastAsia="Arial Unicode MS" w:hAnsi="Arial" w:cs="Arial"/>
          <w:b/>
          <w:szCs w:val="24"/>
          <w:lang w:val="fr-FR"/>
        </w:rPr>
        <w:t xml:space="preserve"> </w:t>
      </w:r>
    </w:p>
    <w:p w14:paraId="1F6F04B3" w14:textId="77777777" w:rsidR="00F73974" w:rsidRPr="00F73974" w:rsidRDefault="00F73974">
      <w:pPr>
        <w:numPr>
          <w:ilvl w:val="0"/>
          <w:numId w:val="8"/>
        </w:numPr>
        <w:tabs>
          <w:tab w:val="clear" w:pos="1260"/>
          <w:tab w:val="num" w:pos="720"/>
          <w:tab w:val="num" w:pos="1530"/>
          <w:tab w:val="right" w:pos="8640"/>
        </w:tabs>
        <w:spacing w:after="0" w:line="276" w:lineRule="auto"/>
        <w:ind w:left="0" w:firstLine="900"/>
        <w:rPr>
          <w:rFonts w:ascii="Arial" w:eastAsia="Arial Unicode MS" w:hAnsi="Arial" w:cs="Arial"/>
          <w:color w:val="000000"/>
          <w:sz w:val="24"/>
          <w:szCs w:val="24"/>
          <w:lang w:val="fr-FR" w:bidi="en-US"/>
        </w:rPr>
      </w:pPr>
      <w:r w:rsidRPr="00F73974">
        <w:rPr>
          <w:rFonts w:ascii="Arial" w:eastAsia="Arial Unicode MS" w:hAnsi="Arial" w:cs="Arial"/>
          <w:color w:val="000000"/>
          <w:sz w:val="24"/>
          <w:szCs w:val="24"/>
          <w:lang w:val="fr-FR" w:bidi="en-US"/>
        </w:rPr>
        <w:t xml:space="preserve">Acolo unde se preved colectore pe ambele părţi ale drumului, pe partea cea mai joasă a traseului se vor realiza </w:t>
      </w:r>
      <w:r w:rsidRPr="00F73974">
        <w:rPr>
          <w:rFonts w:ascii="Arial" w:eastAsia="Arial Unicode MS" w:hAnsi="Arial" w:cs="Arial"/>
          <w:b/>
          <w:color w:val="000000"/>
          <w:sz w:val="24"/>
          <w:szCs w:val="24"/>
          <w:lang w:val="fr-FR" w:bidi="en-US"/>
        </w:rPr>
        <w:t>statii de pompare apă uzată</w:t>
      </w:r>
      <w:r w:rsidRPr="00F73974">
        <w:rPr>
          <w:rFonts w:ascii="Arial" w:eastAsia="Arial Unicode MS" w:hAnsi="Arial" w:cs="Arial"/>
          <w:color w:val="000000"/>
          <w:sz w:val="24"/>
          <w:szCs w:val="24"/>
          <w:lang w:val="fr-FR" w:bidi="en-US"/>
        </w:rPr>
        <w:t xml:space="preserve">. Comunicarea intre cele doua colectoare, se va realiza prin subtransversari de drum, realizate prin foraje orizontale in drumurile nationale/judetene si sapura deschisa pe drumurile comunale/locale. </w:t>
      </w:r>
    </w:p>
    <w:p w14:paraId="01140AB1" w14:textId="77777777" w:rsidR="00F73974" w:rsidRPr="00F73974" w:rsidRDefault="00F73974" w:rsidP="00F73974">
      <w:pPr>
        <w:pStyle w:val="ListBullet3"/>
        <w:numPr>
          <w:ilvl w:val="0"/>
          <w:numId w:val="0"/>
        </w:numPr>
        <w:tabs>
          <w:tab w:val="num" w:pos="1530"/>
          <w:tab w:val="right" w:pos="2250"/>
        </w:tabs>
        <w:spacing w:after="0"/>
        <w:ind w:firstLine="810"/>
        <w:contextualSpacing w:val="0"/>
        <w:rPr>
          <w:rFonts w:ascii="Arial" w:eastAsia="Arial Unicode MS" w:hAnsi="Arial" w:cs="Arial"/>
          <w:szCs w:val="24"/>
          <w:lang w:val="fr-FR"/>
        </w:rPr>
      </w:pPr>
      <w:r w:rsidRPr="00F73974">
        <w:rPr>
          <w:rFonts w:ascii="Arial" w:eastAsia="Arial Unicode MS" w:hAnsi="Arial" w:cs="Arial"/>
          <w:szCs w:val="24"/>
        </w:rPr>
        <w:t>Reţelele de canalizare se vor dispune in exteriorul santului care asigura scurgerea apelor in lungul drumului (oridecateori este posibil), la limita de proprietate, sub zona verde, sau sub taluz.</w:t>
      </w:r>
    </w:p>
    <w:p w14:paraId="78EADC99" w14:textId="7DE28F0D" w:rsidR="00F73974" w:rsidRDefault="00F73974" w:rsidP="00F73974">
      <w:pPr>
        <w:tabs>
          <w:tab w:val="left" w:pos="810"/>
        </w:tabs>
        <w:spacing w:line="276" w:lineRule="auto"/>
        <w:ind w:firstLine="360"/>
        <w:rPr>
          <w:rFonts w:ascii="Arial" w:eastAsia="Arial Unicode MS" w:hAnsi="Arial" w:cs="Arial"/>
          <w:color w:val="000000"/>
          <w:sz w:val="24"/>
          <w:szCs w:val="24"/>
          <w:lang w:val="sq-AL" w:bidi="en-US"/>
        </w:rPr>
      </w:pPr>
      <w:r w:rsidRPr="00F73974">
        <w:rPr>
          <w:rFonts w:ascii="Arial" w:eastAsia="Arial Unicode MS" w:hAnsi="Arial" w:cs="Arial"/>
          <w:color w:val="000000"/>
          <w:sz w:val="24"/>
          <w:szCs w:val="24"/>
          <w:lang w:val="sq-AL" w:bidi="en-US"/>
        </w:rPr>
        <w:tab/>
        <w:t xml:space="preserve">Sistemul de canalizare in satele studiate a fost dimensionat in functie de debitele caracteristice de apa uzata menajera din cele patru sate: </w:t>
      </w:r>
    </w:p>
    <w:p w14:paraId="04943654" w14:textId="77777777" w:rsidR="00F73974" w:rsidRPr="00DB1343" w:rsidRDefault="00F73974" w:rsidP="00F73974">
      <w:pPr>
        <w:tabs>
          <w:tab w:val="left" w:pos="720"/>
        </w:tabs>
        <w:spacing w:after="240" w:line="276" w:lineRule="auto"/>
        <w:rPr>
          <w:rFonts w:eastAsia="Arial Unicode MS"/>
          <w:color w:val="000000"/>
          <w:lang w:val="sq-AL" w:bidi="en-US"/>
        </w:rPr>
      </w:pPr>
    </w:p>
    <w:tbl>
      <w:tblPr>
        <w:tblW w:w="7781" w:type="dxa"/>
        <w:jc w:val="center"/>
        <w:tblLook w:val="04A0" w:firstRow="1" w:lastRow="0" w:firstColumn="1" w:lastColumn="0" w:noHBand="0" w:noVBand="1"/>
      </w:tblPr>
      <w:tblGrid>
        <w:gridCol w:w="1077"/>
        <w:gridCol w:w="1617"/>
        <w:gridCol w:w="970"/>
        <w:gridCol w:w="739"/>
        <w:gridCol w:w="970"/>
        <w:gridCol w:w="739"/>
        <w:gridCol w:w="930"/>
        <w:gridCol w:w="739"/>
      </w:tblGrid>
      <w:tr w:rsidR="00F73974" w:rsidRPr="00DB1343" w14:paraId="0069A47D" w14:textId="77777777" w:rsidTr="00BB1EF4">
        <w:trPr>
          <w:trHeight w:val="300"/>
          <w:jc w:val="center"/>
        </w:trPr>
        <w:tc>
          <w:tcPr>
            <w:tcW w:w="7781" w:type="dxa"/>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F4DA5B" w14:textId="77777777" w:rsidR="00F73974" w:rsidRPr="00DB1343" w:rsidRDefault="00F73974" w:rsidP="00BB1EF4">
            <w:pPr>
              <w:jc w:val="center"/>
              <w:rPr>
                <w:color w:val="000000"/>
                <w:lang w:val="sq-AL"/>
              </w:rPr>
            </w:pPr>
            <w:r w:rsidRPr="00DB1343">
              <w:rPr>
                <w:color w:val="000000"/>
                <w:lang w:val="sq-AL"/>
              </w:rPr>
              <w:t>Debite de calcul sat Cuceu</w:t>
            </w:r>
          </w:p>
        </w:tc>
      </w:tr>
      <w:tr w:rsidR="00F73974" w:rsidRPr="00DB1343" w14:paraId="5EB5CE2B" w14:textId="77777777" w:rsidTr="00BB1EF4">
        <w:trPr>
          <w:trHeight w:val="300"/>
          <w:jc w:val="center"/>
        </w:trPr>
        <w:tc>
          <w:tcPr>
            <w:tcW w:w="107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FD7F133" w14:textId="77777777" w:rsidR="00F73974" w:rsidRPr="00DB1343" w:rsidRDefault="00F73974" w:rsidP="00BB1EF4">
            <w:pPr>
              <w:jc w:val="center"/>
              <w:rPr>
                <w:color w:val="000000"/>
                <w:lang w:val="sq-AL"/>
              </w:rPr>
            </w:pPr>
            <w:r w:rsidRPr="00DB1343">
              <w:rPr>
                <w:color w:val="000000"/>
                <w:lang w:val="sq-AL"/>
              </w:rPr>
              <w:t>Nr.crt.</w:t>
            </w:r>
          </w:p>
        </w:tc>
        <w:tc>
          <w:tcPr>
            <w:tcW w:w="1617"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4A4D2EA9" w14:textId="77777777" w:rsidR="00F73974" w:rsidRPr="00DB1343" w:rsidRDefault="00F73974" w:rsidP="00BB1EF4">
            <w:pPr>
              <w:jc w:val="center"/>
              <w:rPr>
                <w:color w:val="000000"/>
                <w:lang w:val="sq-AL"/>
              </w:rPr>
            </w:pPr>
            <w:r w:rsidRPr="00DB1343">
              <w:rPr>
                <w:color w:val="000000"/>
                <w:lang w:val="sq-AL"/>
              </w:rPr>
              <w:t>Sat</w:t>
            </w:r>
          </w:p>
        </w:tc>
        <w:tc>
          <w:tcPr>
            <w:tcW w:w="1709" w:type="dxa"/>
            <w:gridSpan w:val="2"/>
            <w:tcBorders>
              <w:top w:val="single" w:sz="4" w:space="0" w:color="auto"/>
              <w:left w:val="nil"/>
              <w:bottom w:val="single" w:sz="4" w:space="0" w:color="auto"/>
              <w:right w:val="single" w:sz="4" w:space="0" w:color="auto"/>
            </w:tcBorders>
            <w:shd w:val="clear" w:color="auto" w:fill="auto"/>
            <w:noWrap/>
            <w:vAlign w:val="bottom"/>
            <w:hideMark/>
          </w:tcPr>
          <w:p w14:paraId="0E03D84C" w14:textId="77777777" w:rsidR="00F73974" w:rsidRPr="00DB1343" w:rsidRDefault="00F73974" w:rsidP="00BB1EF4">
            <w:pPr>
              <w:jc w:val="center"/>
              <w:rPr>
                <w:color w:val="000000"/>
                <w:lang w:val="sq-AL"/>
              </w:rPr>
            </w:pPr>
            <w:r w:rsidRPr="00DB1343">
              <w:rPr>
                <w:color w:val="000000"/>
                <w:lang w:val="sq-AL"/>
              </w:rPr>
              <w:t>Qzi med</w:t>
            </w:r>
          </w:p>
        </w:tc>
        <w:tc>
          <w:tcPr>
            <w:tcW w:w="1709" w:type="dxa"/>
            <w:gridSpan w:val="2"/>
            <w:tcBorders>
              <w:top w:val="single" w:sz="4" w:space="0" w:color="auto"/>
              <w:left w:val="nil"/>
              <w:bottom w:val="single" w:sz="4" w:space="0" w:color="auto"/>
              <w:right w:val="single" w:sz="4" w:space="0" w:color="auto"/>
            </w:tcBorders>
            <w:shd w:val="clear" w:color="auto" w:fill="auto"/>
            <w:noWrap/>
            <w:vAlign w:val="bottom"/>
            <w:hideMark/>
          </w:tcPr>
          <w:p w14:paraId="448D995A" w14:textId="77777777" w:rsidR="00F73974" w:rsidRPr="00DB1343" w:rsidRDefault="00F73974" w:rsidP="00BB1EF4">
            <w:pPr>
              <w:jc w:val="center"/>
              <w:rPr>
                <w:color w:val="000000"/>
                <w:lang w:val="sq-AL"/>
              </w:rPr>
            </w:pPr>
            <w:r w:rsidRPr="00DB1343">
              <w:rPr>
                <w:color w:val="000000"/>
                <w:lang w:val="sq-AL"/>
              </w:rPr>
              <w:t>Qzi max</w:t>
            </w:r>
          </w:p>
        </w:tc>
        <w:tc>
          <w:tcPr>
            <w:tcW w:w="1669" w:type="dxa"/>
            <w:gridSpan w:val="2"/>
            <w:tcBorders>
              <w:top w:val="single" w:sz="4" w:space="0" w:color="auto"/>
              <w:left w:val="nil"/>
              <w:bottom w:val="single" w:sz="4" w:space="0" w:color="auto"/>
              <w:right w:val="single" w:sz="4" w:space="0" w:color="auto"/>
            </w:tcBorders>
            <w:shd w:val="clear" w:color="auto" w:fill="auto"/>
            <w:noWrap/>
            <w:vAlign w:val="bottom"/>
            <w:hideMark/>
          </w:tcPr>
          <w:p w14:paraId="0740DEF3" w14:textId="77777777" w:rsidR="00F73974" w:rsidRPr="00DB1343" w:rsidRDefault="00F73974" w:rsidP="00BB1EF4">
            <w:pPr>
              <w:jc w:val="center"/>
              <w:rPr>
                <w:color w:val="000000"/>
                <w:lang w:val="sq-AL"/>
              </w:rPr>
            </w:pPr>
            <w:r w:rsidRPr="00DB1343">
              <w:rPr>
                <w:color w:val="000000"/>
                <w:lang w:val="sq-AL"/>
              </w:rPr>
              <w:t>Qor max</w:t>
            </w:r>
          </w:p>
        </w:tc>
      </w:tr>
      <w:tr w:rsidR="00F73974" w:rsidRPr="00DB1343" w14:paraId="047F67DF" w14:textId="77777777" w:rsidTr="00BB1EF4">
        <w:trPr>
          <w:trHeight w:val="300"/>
          <w:jc w:val="center"/>
        </w:trPr>
        <w:tc>
          <w:tcPr>
            <w:tcW w:w="1077" w:type="dxa"/>
            <w:vMerge/>
            <w:tcBorders>
              <w:top w:val="nil"/>
              <w:left w:val="single" w:sz="4" w:space="0" w:color="auto"/>
              <w:bottom w:val="single" w:sz="4" w:space="0" w:color="auto"/>
              <w:right w:val="single" w:sz="4" w:space="0" w:color="auto"/>
            </w:tcBorders>
            <w:vAlign w:val="center"/>
            <w:hideMark/>
          </w:tcPr>
          <w:p w14:paraId="7FB322CE" w14:textId="77777777" w:rsidR="00F73974" w:rsidRPr="00DB1343" w:rsidRDefault="00F73974" w:rsidP="00BB1EF4">
            <w:pPr>
              <w:rPr>
                <w:color w:val="000000"/>
                <w:lang w:val="sq-AL"/>
              </w:rPr>
            </w:pPr>
          </w:p>
        </w:tc>
        <w:tc>
          <w:tcPr>
            <w:tcW w:w="1617" w:type="dxa"/>
            <w:vMerge/>
            <w:tcBorders>
              <w:top w:val="nil"/>
              <w:left w:val="single" w:sz="4" w:space="0" w:color="auto"/>
              <w:bottom w:val="single" w:sz="4" w:space="0" w:color="auto"/>
              <w:right w:val="single" w:sz="4" w:space="0" w:color="auto"/>
            </w:tcBorders>
            <w:vAlign w:val="center"/>
            <w:hideMark/>
          </w:tcPr>
          <w:p w14:paraId="164B3B37" w14:textId="77777777" w:rsidR="00F73974" w:rsidRPr="00DB1343" w:rsidRDefault="00F73974" w:rsidP="00BB1EF4">
            <w:pPr>
              <w:rPr>
                <w:color w:val="000000"/>
                <w:lang w:val="sq-AL"/>
              </w:rPr>
            </w:pPr>
          </w:p>
        </w:tc>
        <w:tc>
          <w:tcPr>
            <w:tcW w:w="970" w:type="dxa"/>
            <w:tcBorders>
              <w:top w:val="nil"/>
              <w:left w:val="nil"/>
              <w:bottom w:val="single" w:sz="4" w:space="0" w:color="auto"/>
              <w:right w:val="single" w:sz="4" w:space="0" w:color="auto"/>
            </w:tcBorders>
            <w:shd w:val="clear" w:color="auto" w:fill="auto"/>
            <w:noWrap/>
            <w:vAlign w:val="bottom"/>
            <w:hideMark/>
          </w:tcPr>
          <w:p w14:paraId="5F2B628D" w14:textId="77777777" w:rsidR="00F73974" w:rsidRPr="00DB1343" w:rsidRDefault="00F73974" w:rsidP="00BB1EF4">
            <w:pPr>
              <w:jc w:val="center"/>
              <w:rPr>
                <w:color w:val="000000"/>
                <w:lang w:val="sq-AL"/>
              </w:rPr>
            </w:pPr>
            <w:r w:rsidRPr="00DB1343">
              <w:rPr>
                <w:color w:val="000000"/>
                <w:lang w:val="sq-AL"/>
              </w:rPr>
              <w:t>m3/zi</w:t>
            </w:r>
          </w:p>
        </w:tc>
        <w:tc>
          <w:tcPr>
            <w:tcW w:w="739" w:type="dxa"/>
            <w:tcBorders>
              <w:top w:val="nil"/>
              <w:left w:val="nil"/>
              <w:bottom w:val="single" w:sz="4" w:space="0" w:color="auto"/>
              <w:right w:val="single" w:sz="4" w:space="0" w:color="auto"/>
            </w:tcBorders>
            <w:shd w:val="clear" w:color="auto" w:fill="auto"/>
            <w:noWrap/>
            <w:vAlign w:val="bottom"/>
            <w:hideMark/>
          </w:tcPr>
          <w:p w14:paraId="1E70B68F" w14:textId="77777777" w:rsidR="00F73974" w:rsidRPr="00DB1343" w:rsidRDefault="00F73974" w:rsidP="00BB1EF4">
            <w:pPr>
              <w:jc w:val="center"/>
              <w:rPr>
                <w:color w:val="000000"/>
                <w:lang w:val="sq-AL"/>
              </w:rPr>
            </w:pPr>
            <w:r w:rsidRPr="00DB1343">
              <w:rPr>
                <w:color w:val="000000"/>
                <w:lang w:val="sq-AL"/>
              </w:rPr>
              <w:t>l/s</w:t>
            </w:r>
          </w:p>
        </w:tc>
        <w:tc>
          <w:tcPr>
            <w:tcW w:w="970" w:type="dxa"/>
            <w:tcBorders>
              <w:top w:val="nil"/>
              <w:left w:val="nil"/>
              <w:bottom w:val="single" w:sz="4" w:space="0" w:color="auto"/>
              <w:right w:val="single" w:sz="4" w:space="0" w:color="auto"/>
            </w:tcBorders>
            <w:shd w:val="clear" w:color="auto" w:fill="auto"/>
            <w:noWrap/>
            <w:vAlign w:val="bottom"/>
            <w:hideMark/>
          </w:tcPr>
          <w:p w14:paraId="65183EAC" w14:textId="77777777" w:rsidR="00F73974" w:rsidRPr="00DB1343" w:rsidRDefault="00F73974" w:rsidP="00BB1EF4">
            <w:pPr>
              <w:jc w:val="center"/>
              <w:rPr>
                <w:color w:val="000000"/>
                <w:lang w:val="sq-AL"/>
              </w:rPr>
            </w:pPr>
            <w:r w:rsidRPr="00DB1343">
              <w:rPr>
                <w:color w:val="000000"/>
                <w:lang w:val="sq-AL"/>
              </w:rPr>
              <w:t>m3/zi</w:t>
            </w:r>
          </w:p>
        </w:tc>
        <w:tc>
          <w:tcPr>
            <w:tcW w:w="739" w:type="dxa"/>
            <w:tcBorders>
              <w:top w:val="nil"/>
              <w:left w:val="nil"/>
              <w:bottom w:val="single" w:sz="4" w:space="0" w:color="auto"/>
              <w:right w:val="single" w:sz="4" w:space="0" w:color="auto"/>
            </w:tcBorders>
            <w:shd w:val="clear" w:color="auto" w:fill="auto"/>
            <w:noWrap/>
            <w:vAlign w:val="bottom"/>
            <w:hideMark/>
          </w:tcPr>
          <w:p w14:paraId="6E294B8F" w14:textId="77777777" w:rsidR="00F73974" w:rsidRPr="00DB1343" w:rsidRDefault="00F73974" w:rsidP="00BB1EF4">
            <w:pPr>
              <w:jc w:val="center"/>
              <w:rPr>
                <w:color w:val="000000"/>
                <w:lang w:val="sq-AL"/>
              </w:rPr>
            </w:pPr>
            <w:r w:rsidRPr="00DB1343">
              <w:rPr>
                <w:color w:val="000000"/>
                <w:lang w:val="sq-AL"/>
              </w:rPr>
              <w:t>l/s</w:t>
            </w:r>
          </w:p>
        </w:tc>
        <w:tc>
          <w:tcPr>
            <w:tcW w:w="930" w:type="dxa"/>
            <w:tcBorders>
              <w:top w:val="nil"/>
              <w:left w:val="nil"/>
              <w:bottom w:val="single" w:sz="4" w:space="0" w:color="auto"/>
              <w:right w:val="single" w:sz="4" w:space="0" w:color="auto"/>
            </w:tcBorders>
            <w:shd w:val="clear" w:color="auto" w:fill="auto"/>
            <w:noWrap/>
            <w:vAlign w:val="bottom"/>
            <w:hideMark/>
          </w:tcPr>
          <w:p w14:paraId="4144AF8D" w14:textId="77777777" w:rsidR="00F73974" w:rsidRPr="00DB1343" w:rsidRDefault="00F73974" w:rsidP="00BB1EF4">
            <w:pPr>
              <w:jc w:val="center"/>
              <w:rPr>
                <w:color w:val="000000"/>
                <w:lang w:val="sq-AL"/>
              </w:rPr>
            </w:pPr>
            <w:r w:rsidRPr="00DB1343">
              <w:rPr>
                <w:color w:val="000000"/>
                <w:lang w:val="sq-AL"/>
              </w:rPr>
              <w:t>m3/h</w:t>
            </w:r>
          </w:p>
        </w:tc>
        <w:tc>
          <w:tcPr>
            <w:tcW w:w="739" w:type="dxa"/>
            <w:tcBorders>
              <w:top w:val="nil"/>
              <w:left w:val="nil"/>
              <w:bottom w:val="single" w:sz="4" w:space="0" w:color="auto"/>
              <w:right w:val="single" w:sz="4" w:space="0" w:color="auto"/>
            </w:tcBorders>
            <w:shd w:val="clear" w:color="auto" w:fill="auto"/>
            <w:noWrap/>
            <w:vAlign w:val="bottom"/>
            <w:hideMark/>
          </w:tcPr>
          <w:p w14:paraId="030F7EC8" w14:textId="77777777" w:rsidR="00F73974" w:rsidRPr="00DB1343" w:rsidRDefault="00F73974" w:rsidP="00BB1EF4">
            <w:pPr>
              <w:jc w:val="center"/>
              <w:rPr>
                <w:color w:val="000000"/>
                <w:lang w:val="sq-AL"/>
              </w:rPr>
            </w:pPr>
            <w:r w:rsidRPr="00DB1343">
              <w:rPr>
                <w:color w:val="000000"/>
                <w:lang w:val="sq-AL"/>
              </w:rPr>
              <w:t>l/s</w:t>
            </w:r>
          </w:p>
        </w:tc>
      </w:tr>
      <w:tr w:rsidR="00F73974" w:rsidRPr="00DB1343" w14:paraId="6C72F565" w14:textId="77777777" w:rsidTr="00BB1EF4">
        <w:trPr>
          <w:trHeight w:val="300"/>
          <w:jc w:val="center"/>
        </w:trPr>
        <w:tc>
          <w:tcPr>
            <w:tcW w:w="1077" w:type="dxa"/>
            <w:tcBorders>
              <w:top w:val="nil"/>
              <w:left w:val="single" w:sz="4" w:space="0" w:color="auto"/>
              <w:bottom w:val="single" w:sz="4" w:space="0" w:color="auto"/>
              <w:right w:val="single" w:sz="4" w:space="0" w:color="auto"/>
            </w:tcBorders>
            <w:shd w:val="clear" w:color="auto" w:fill="auto"/>
            <w:noWrap/>
            <w:vAlign w:val="bottom"/>
            <w:hideMark/>
          </w:tcPr>
          <w:p w14:paraId="26C085BF" w14:textId="77777777" w:rsidR="00F73974" w:rsidRPr="00DB1343" w:rsidRDefault="00F73974" w:rsidP="00BB1EF4">
            <w:pPr>
              <w:jc w:val="center"/>
              <w:rPr>
                <w:color w:val="000000"/>
                <w:lang w:val="sq-AL"/>
              </w:rPr>
            </w:pPr>
            <w:r w:rsidRPr="00DB1343">
              <w:rPr>
                <w:color w:val="000000"/>
                <w:lang w:val="sq-AL"/>
              </w:rPr>
              <w:t>1</w:t>
            </w:r>
          </w:p>
        </w:tc>
        <w:tc>
          <w:tcPr>
            <w:tcW w:w="1617" w:type="dxa"/>
            <w:tcBorders>
              <w:top w:val="nil"/>
              <w:left w:val="nil"/>
              <w:bottom w:val="single" w:sz="4" w:space="0" w:color="auto"/>
              <w:right w:val="single" w:sz="4" w:space="0" w:color="auto"/>
            </w:tcBorders>
            <w:shd w:val="clear" w:color="auto" w:fill="auto"/>
            <w:noWrap/>
            <w:vAlign w:val="bottom"/>
            <w:hideMark/>
          </w:tcPr>
          <w:p w14:paraId="42D7AF8B" w14:textId="77777777" w:rsidR="00F73974" w:rsidRPr="00DB1343" w:rsidRDefault="00F73974" w:rsidP="00BB1EF4">
            <w:pPr>
              <w:rPr>
                <w:color w:val="000000"/>
                <w:lang w:val="sq-AL"/>
              </w:rPr>
            </w:pPr>
            <w:r w:rsidRPr="00DB1343">
              <w:rPr>
                <w:color w:val="000000"/>
                <w:lang w:val="sq-AL"/>
              </w:rPr>
              <w:t>Cuceu</w:t>
            </w:r>
          </w:p>
        </w:tc>
        <w:tc>
          <w:tcPr>
            <w:tcW w:w="970" w:type="dxa"/>
            <w:tcBorders>
              <w:top w:val="nil"/>
              <w:left w:val="nil"/>
              <w:bottom w:val="single" w:sz="4" w:space="0" w:color="auto"/>
              <w:right w:val="single" w:sz="4" w:space="0" w:color="auto"/>
            </w:tcBorders>
            <w:shd w:val="clear" w:color="auto" w:fill="auto"/>
            <w:noWrap/>
            <w:vAlign w:val="bottom"/>
            <w:hideMark/>
          </w:tcPr>
          <w:p w14:paraId="677636CE" w14:textId="77777777" w:rsidR="00F73974" w:rsidRPr="00DB1343" w:rsidRDefault="00F73974" w:rsidP="00BB1EF4">
            <w:pPr>
              <w:jc w:val="right"/>
              <w:rPr>
                <w:color w:val="000000"/>
                <w:lang w:val="sq-AL"/>
              </w:rPr>
            </w:pPr>
            <w:r w:rsidRPr="00DB1343">
              <w:rPr>
                <w:color w:val="000000"/>
                <w:lang w:val="sq-AL"/>
              </w:rPr>
              <w:t>64.68</w:t>
            </w:r>
          </w:p>
        </w:tc>
        <w:tc>
          <w:tcPr>
            <w:tcW w:w="739" w:type="dxa"/>
            <w:tcBorders>
              <w:top w:val="nil"/>
              <w:left w:val="nil"/>
              <w:bottom w:val="single" w:sz="4" w:space="0" w:color="auto"/>
              <w:right w:val="single" w:sz="4" w:space="0" w:color="auto"/>
            </w:tcBorders>
            <w:shd w:val="clear" w:color="auto" w:fill="auto"/>
            <w:noWrap/>
            <w:vAlign w:val="bottom"/>
            <w:hideMark/>
          </w:tcPr>
          <w:p w14:paraId="3D21741F" w14:textId="77777777" w:rsidR="00F73974" w:rsidRPr="00DB1343" w:rsidRDefault="00F73974" w:rsidP="00BB1EF4">
            <w:pPr>
              <w:jc w:val="right"/>
              <w:rPr>
                <w:color w:val="000000"/>
                <w:lang w:val="sq-AL"/>
              </w:rPr>
            </w:pPr>
            <w:r w:rsidRPr="00DB1343">
              <w:rPr>
                <w:color w:val="000000"/>
                <w:lang w:val="sq-AL"/>
              </w:rPr>
              <w:t>0.74</w:t>
            </w:r>
          </w:p>
        </w:tc>
        <w:tc>
          <w:tcPr>
            <w:tcW w:w="970" w:type="dxa"/>
            <w:tcBorders>
              <w:top w:val="nil"/>
              <w:left w:val="nil"/>
              <w:bottom w:val="single" w:sz="4" w:space="0" w:color="auto"/>
              <w:right w:val="single" w:sz="4" w:space="0" w:color="auto"/>
            </w:tcBorders>
            <w:shd w:val="clear" w:color="auto" w:fill="auto"/>
            <w:noWrap/>
            <w:vAlign w:val="bottom"/>
            <w:hideMark/>
          </w:tcPr>
          <w:p w14:paraId="4770A9B2" w14:textId="77777777" w:rsidR="00F73974" w:rsidRPr="00DB1343" w:rsidRDefault="00F73974" w:rsidP="00BB1EF4">
            <w:pPr>
              <w:jc w:val="right"/>
              <w:rPr>
                <w:color w:val="000000"/>
                <w:lang w:val="sq-AL"/>
              </w:rPr>
            </w:pPr>
            <w:r w:rsidRPr="00DB1343">
              <w:rPr>
                <w:color w:val="000000"/>
                <w:lang w:val="sq-AL"/>
              </w:rPr>
              <w:t>78.26</w:t>
            </w:r>
          </w:p>
        </w:tc>
        <w:tc>
          <w:tcPr>
            <w:tcW w:w="739" w:type="dxa"/>
            <w:tcBorders>
              <w:top w:val="nil"/>
              <w:left w:val="nil"/>
              <w:bottom w:val="single" w:sz="4" w:space="0" w:color="auto"/>
              <w:right w:val="single" w:sz="4" w:space="0" w:color="auto"/>
            </w:tcBorders>
            <w:shd w:val="clear" w:color="auto" w:fill="auto"/>
            <w:noWrap/>
            <w:vAlign w:val="bottom"/>
            <w:hideMark/>
          </w:tcPr>
          <w:p w14:paraId="482AE2BC" w14:textId="77777777" w:rsidR="00F73974" w:rsidRPr="00DB1343" w:rsidRDefault="00F73974" w:rsidP="00BB1EF4">
            <w:pPr>
              <w:jc w:val="right"/>
              <w:rPr>
                <w:color w:val="000000"/>
                <w:lang w:val="sq-AL"/>
              </w:rPr>
            </w:pPr>
            <w:r w:rsidRPr="00DB1343">
              <w:rPr>
                <w:color w:val="000000"/>
                <w:lang w:val="sq-AL"/>
              </w:rPr>
              <w:t>0.90</w:t>
            </w:r>
          </w:p>
        </w:tc>
        <w:tc>
          <w:tcPr>
            <w:tcW w:w="930" w:type="dxa"/>
            <w:tcBorders>
              <w:top w:val="nil"/>
              <w:left w:val="nil"/>
              <w:bottom w:val="single" w:sz="4" w:space="0" w:color="auto"/>
              <w:right w:val="single" w:sz="4" w:space="0" w:color="auto"/>
            </w:tcBorders>
            <w:shd w:val="clear" w:color="auto" w:fill="auto"/>
            <w:noWrap/>
            <w:vAlign w:val="bottom"/>
            <w:hideMark/>
          </w:tcPr>
          <w:p w14:paraId="304934AB" w14:textId="77777777" w:rsidR="00F73974" w:rsidRPr="00DB1343" w:rsidRDefault="00F73974" w:rsidP="00BB1EF4">
            <w:pPr>
              <w:jc w:val="right"/>
              <w:rPr>
                <w:color w:val="000000"/>
                <w:lang w:val="sq-AL"/>
              </w:rPr>
            </w:pPr>
            <w:r w:rsidRPr="00DB1343">
              <w:rPr>
                <w:color w:val="000000"/>
                <w:lang w:val="sq-AL"/>
              </w:rPr>
              <w:t>32.86</w:t>
            </w:r>
          </w:p>
        </w:tc>
        <w:tc>
          <w:tcPr>
            <w:tcW w:w="739" w:type="dxa"/>
            <w:tcBorders>
              <w:top w:val="nil"/>
              <w:left w:val="nil"/>
              <w:bottom w:val="single" w:sz="4" w:space="0" w:color="auto"/>
              <w:right w:val="single" w:sz="4" w:space="0" w:color="auto"/>
            </w:tcBorders>
            <w:shd w:val="clear" w:color="auto" w:fill="auto"/>
            <w:noWrap/>
            <w:vAlign w:val="bottom"/>
            <w:hideMark/>
          </w:tcPr>
          <w:p w14:paraId="03764CF5" w14:textId="77777777" w:rsidR="00F73974" w:rsidRPr="00DB1343" w:rsidRDefault="00F73974" w:rsidP="00BB1EF4">
            <w:pPr>
              <w:jc w:val="right"/>
              <w:rPr>
                <w:color w:val="000000"/>
                <w:lang w:val="sq-AL"/>
              </w:rPr>
            </w:pPr>
            <w:r w:rsidRPr="00DB1343">
              <w:rPr>
                <w:color w:val="000000"/>
                <w:lang w:val="sq-AL"/>
              </w:rPr>
              <w:t>9.13</w:t>
            </w:r>
          </w:p>
        </w:tc>
      </w:tr>
      <w:tr w:rsidR="00F73974" w:rsidRPr="00DB1343" w14:paraId="17DDDF05" w14:textId="77777777" w:rsidTr="00BB1EF4">
        <w:trPr>
          <w:trHeight w:val="300"/>
          <w:jc w:val="center"/>
        </w:trPr>
        <w:tc>
          <w:tcPr>
            <w:tcW w:w="2694"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3D0BD8" w14:textId="77777777" w:rsidR="00F73974" w:rsidRPr="00DB1343" w:rsidRDefault="00F73974" w:rsidP="00BB1EF4">
            <w:pPr>
              <w:jc w:val="center"/>
              <w:rPr>
                <w:color w:val="000000"/>
                <w:lang w:val="sq-AL"/>
              </w:rPr>
            </w:pPr>
            <w:r w:rsidRPr="00DB1343">
              <w:rPr>
                <w:color w:val="000000"/>
                <w:lang w:val="sq-AL"/>
              </w:rPr>
              <w:t>Total</w:t>
            </w:r>
          </w:p>
        </w:tc>
        <w:tc>
          <w:tcPr>
            <w:tcW w:w="970" w:type="dxa"/>
            <w:tcBorders>
              <w:top w:val="nil"/>
              <w:left w:val="nil"/>
              <w:bottom w:val="single" w:sz="4" w:space="0" w:color="auto"/>
              <w:right w:val="single" w:sz="4" w:space="0" w:color="auto"/>
            </w:tcBorders>
            <w:shd w:val="clear" w:color="auto" w:fill="auto"/>
            <w:noWrap/>
            <w:vAlign w:val="bottom"/>
            <w:hideMark/>
          </w:tcPr>
          <w:p w14:paraId="6DFC2386" w14:textId="77777777" w:rsidR="00F73974" w:rsidRPr="00DB1343" w:rsidRDefault="00F73974" w:rsidP="00BB1EF4">
            <w:pPr>
              <w:jc w:val="right"/>
              <w:rPr>
                <w:color w:val="000000"/>
                <w:lang w:val="sq-AL"/>
              </w:rPr>
            </w:pPr>
            <w:r w:rsidRPr="00DB1343">
              <w:rPr>
                <w:color w:val="000000"/>
                <w:lang w:val="sq-AL"/>
              </w:rPr>
              <w:t>64.68</w:t>
            </w:r>
          </w:p>
        </w:tc>
        <w:tc>
          <w:tcPr>
            <w:tcW w:w="739" w:type="dxa"/>
            <w:tcBorders>
              <w:top w:val="nil"/>
              <w:left w:val="nil"/>
              <w:bottom w:val="single" w:sz="4" w:space="0" w:color="auto"/>
              <w:right w:val="single" w:sz="4" w:space="0" w:color="auto"/>
            </w:tcBorders>
            <w:shd w:val="clear" w:color="auto" w:fill="auto"/>
            <w:noWrap/>
            <w:vAlign w:val="bottom"/>
            <w:hideMark/>
          </w:tcPr>
          <w:p w14:paraId="7CEBC582" w14:textId="77777777" w:rsidR="00F73974" w:rsidRPr="00DB1343" w:rsidRDefault="00F73974" w:rsidP="00BB1EF4">
            <w:pPr>
              <w:jc w:val="right"/>
              <w:rPr>
                <w:color w:val="000000"/>
                <w:lang w:val="sq-AL"/>
              </w:rPr>
            </w:pPr>
            <w:r w:rsidRPr="00DB1343">
              <w:rPr>
                <w:color w:val="000000"/>
                <w:lang w:val="sq-AL"/>
              </w:rPr>
              <w:t>0.74</w:t>
            </w:r>
          </w:p>
        </w:tc>
        <w:tc>
          <w:tcPr>
            <w:tcW w:w="970" w:type="dxa"/>
            <w:tcBorders>
              <w:top w:val="nil"/>
              <w:left w:val="nil"/>
              <w:bottom w:val="single" w:sz="4" w:space="0" w:color="auto"/>
              <w:right w:val="single" w:sz="4" w:space="0" w:color="auto"/>
            </w:tcBorders>
            <w:shd w:val="clear" w:color="auto" w:fill="auto"/>
            <w:noWrap/>
            <w:vAlign w:val="bottom"/>
            <w:hideMark/>
          </w:tcPr>
          <w:p w14:paraId="7C0519EA" w14:textId="77777777" w:rsidR="00F73974" w:rsidRPr="00DB1343" w:rsidRDefault="00F73974" w:rsidP="00BB1EF4">
            <w:pPr>
              <w:jc w:val="right"/>
              <w:rPr>
                <w:color w:val="000000"/>
                <w:lang w:val="sq-AL"/>
              </w:rPr>
            </w:pPr>
            <w:r w:rsidRPr="00DB1343">
              <w:rPr>
                <w:color w:val="000000"/>
                <w:lang w:val="sq-AL"/>
              </w:rPr>
              <w:t>78.26</w:t>
            </w:r>
          </w:p>
        </w:tc>
        <w:tc>
          <w:tcPr>
            <w:tcW w:w="739" w:type="dxa"/>
            <w:tcBorders>
              <w:top w:val="nil"/>
              <w:left w:val="nil"/>
              <w:bottom w:val="single" w:sz="4" w:space="0" w:color="auto"/>
              <w:right w:val="single" w:sz="4" w:space="0" w:color="auto"/>
            </w:tcBorders>
            <w:shd w:val="clear" w:color="auto" w:fill="auto"/>
            <w:noWrap/>
            <w:vAlign w:val="bottom"/>
            <w:hideMark/>
          </w:tcPr>
          <w:p w14:paraId="6AC0126D" w14:textId="77777777" w:rsidR="00F73974" w:rsidRPr="00DB1343" w:rsidRDefault="00F73974" w:rsidP="00BB1EF4">
            <w:pPr>
              <w:jc w:val="right"/>
              <w:rPr>
                <w:color w:val="000000"/>
                <w:lang w:val="sq-AL"/>
              </w:rPr>
            </w:pPr>
            <w:r w:rsidRPr="00DB1343">
              <w:rPr>
                <w:color w:val="000000"/>
                <w:lang w:val="sq-AL"/>
              </w:rPr>
              <w:t>0.90</w:t>
            </w:r>
          </w:p>
        </w:tc>
        <w:tc>
          <w:tcPr>
            <w:tcW w:w="930" w:type="dxa"/>
            <w:tcBorders>
              <w:top w:val="nil"/>
              <w:left w:val="nil"/>
              <w:bottom w:val="single" w:sz="4" w:space="0" w:color="auto"/>
              <w:right w:val="single" w:sz="4" w:space="0" w:color="auto"/>
            </w:tcBorders>
            <w:shd w:val="clear" w:color="auto" w:fill="auto"/>
            <w:noWrap/>
            <w:vAlign w:val="bottom"/>
            <w:hideMark/>
          </w:tcPr>
          <w:p w14:paraId="658FD981" w14:textId="77777777" w:rsidR="00F73974" w:rsidRPr="00DB1343" w:rsidRDefault="00F73974" w:rsidP="00BB1EF4">
            <w:pPr>
              <w:jc w:val="right"/>
              <w:rPr>
                <w:color w:val="000000"/>
                <w:lang w:val="sq-AL"/>
              </w:rPr>
            </w:pPr>
            <w:r w:rsidRPr="00DB1343">
              <w:rPr>
                <w:color w:val="000000"/>
                <w:lang w:val="sq-AL"/>
              </w:rPr>
              <w:t>32.86</w:t>
            </w:r>
          </w:p>
        </w:tc>
        <w:tc>
          <w:tcPr>
            <w:tcW w:w="739" w:type="dxa"/>
            <w:tcBorders>
              <w:top w:val="nil"/>
              <w:left w:val="nil"/>
              <w:bottom w:val="single" w:sz="4" w:space="0" w:color="auto"/>
              <w:right w:val="single" w:sz="4" w:space="0" w:color="auto"/>
            </w:tcBorders>
            <w:shd w:val="clear" w:color="auto" w:fill="auto"/>
            <w:noWrap/>
            <w:vAlign w:val="bottom"/>
            <w:hideMark/>
          </w:tcPr>
          <w:p w14:paraId="5A981802" w14:textId="77777777" w:rsidR="00F73974" w:rsidRPr="00DB1343" w:rsidRDefault="00F73974" w:rsidP="00BB1EF4">
            <w:pPr>
              <w:jc w:val="right"/>
              <w:rPr>
                <w:color w:val="000000"/>
                <w:lang w:val="sq-AL"/>
              </w:rPr>
            </w:pPr>
            <w:r w:rsidRPr="00DB1343">
              <w:rPr>
                <w:color w:val="000000"/>
                <w:lang w:val="sq-AL"/>
              </w:rPr>
              <w:t>9.13</w:t>
            </w:r>
          </w:p>
        </w:tc>
      </w:tr>
    </w:tbl>
    <w:p w14:paraId="35C17193" w14:textId="77777777" w:rsidR="00F73974" w:rsidRPr="00DB1343" w:rsidRDefault="00F73974" w:rsidP="00F73974">
      <w:pPr>
        <w:tabs>
          <w:tab w:val="left" w:pos="810"/>
        </w:tabs>
        <w:spacing w:line="276" w:lineRule="auto"/>
        <w:ind w:left="360"/>
        <w:rPr>
          <w:rFonts w:eastAsia="Arial Unicode MS"/>
          <w:color w:val="000000"/>
          <w:lang w:val="sq-AL" w:bidi="en-US"/>
        </w:rPr>
      </w:pPr>
    </w:p>
    <w:p w14:paraId="592ED510" w14:textId="77777777" w:rsidR="00F73974" w:rsidRPr="00DB1343" w:rsidRDefault="00F73974" w:rsidP="00F73974">
      <w:pPr>
        <w:tabs>
          <w:tab w:val="left" w:pos="810"/>
        </w:tabs>
        <w:spacing w:line="276" w:lineRule="auto"/>
        <w:rPr>
          <w:rFonts w:eastAsia="Arial Unicode MS"/>
          <w:color w:val="000000"/>
          <w:lang w:val="sq-AL" w:bidi="en-US"/>
        </w:rPr>
      </w:pPr>
    </w:p>
    <w:p w14:paraId="74B0BDA5" w14:textId="77777777" w:rsidR="00F73974" w:rsidRPr="00DB1343" w:rsidRDefault="00F73974" w:rsidP="00F73974">
      <w:pPr>
        <w:tabs>
          <w:tab w:val="left" w:pos="810"/>
        </w:tabs>
        <w:spacing w:line="276" w:lineRule="auto"/>
        <w:rPr>
          <w:rFonts w:eastAsia="Arial Unicode MS"/>
          <w:color w:val="000000"/>
          <w:lang w:val="sq-AL" w:bidi="en-US"/>
        </w:rPr>
      </w:pPr>
    </w:p>
    <w:p w14:paraId="3B68664B" w14:textId="77777777" w:rsidR="00F73974" w:rsidRPr="00DB1343" w:rsidRDefault="00F73974" w:rsidP="00F73974">
      <w:pPr>
        <w:tabs>
          <w:tab w:val="left" w:pos="810"/>
        </w:tabs>
        <w:spacing w:line="276" w:lineRule="auto"/>
        <w:rPr>
          <w:rFonts w:eastAsia="Arial Unicode MS"/>
          <w:color w:val="000000"/>
          <w:lang w:val="sq-AL" w:bidi="en-US"/>
        </w:rPr>
      </w:pPr>
    </w:p>
    <w:tbl>
      <w:tblPr>
        <w:tblW w:w="7681" w:type="dxa"/>
        <w:jc w:val="center"/>
        <w:tblLook w:val="04A0" w:firstRow="1" w:lastRow="0" w:firstColumn="1" w:lastColumn="0" w:noHBand="0" w:noVBand="1"/>
      </w:tblPr>
      <w:tblGrid>
        <w:gridCol w:w="1072"/>
        <w:gridCol w:w="1227"/>
        <w:gridCol w:w="1123"/>
        <w:gridCol w:w="736"/>
        <w:gridCol w:w="1123"/>
        <w:gridCol w:w="736"/>
        <w:gridCol w:w="928"/>
        <w:gridCol w:w="736"/>
      </w:tblGrid>
      <w:tr w:rsidR="00F73974" w:rsidRPr="00DB1343" w14:paraId="5527F534" w14:textId="77777777" w:rsidTr="00BB1EF4">
        <w:trPr>
          <w:trHeight w:val="300"/>
          <w:jc w:val="center"/>
        </w:trPr>
        <w:tc>
          <w:tcPr>
            <w:tcW w:w="7681" w:type="dxa"/>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290EC2" w14:textId="77777777" w:rsidR="00F73974" w:rsidRPr="00DB1343" w:rsidRDefault="00F73974" w:rsidP="00BB1EF4">
            <w:pPr>
              <w:jc w:val="center"/>
              <w:rPr>
                <w:color w:val="000000"/>
                <w:lang w:val="sq-AL"/>
              </w:rPr>
            </w:pPr>
            <w:r w:rsidRPr="00DB1343">
              <w:rPr>
                <w:color w:val="000000"/>
                <w:lang w:val="sq-AL"/>
              </w:rPr>
              <w:t>Debite de calcul sat Var</w:t>
            </w:r>
          </w:p>
        </w:tc>
      </w:tr>
      <w:tr w:rsidR="00F73974" w:rsidRPr="00DB1343" w14:paraId="221B5789" w14:textId="77777777" w:rsidTr="00BB1EF4">
        <w:trPr>
          <w:trHeight w:val="300"/>
          <w:jc w:val="center"/>
        </w:trPr>
        <w:tc>
          <w:tcPr>
            <w:tcW w:w="107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8F6A5BA" w14:textId="77777777" w:rsidR="00F73974" w:rsidRPr="00DB1343" w:rsidRDefault="00F73974" w:rsidP="00BB1EF4">
            <w:pPr>
              <w:jc w:val="center"/>
              <w:rPr>
                <w:color w:val="000000"/>
                <w:lang w:val="sq-AL"/>
              </w:rPr>
            </w:pPr>
            <w:r w:rsidRPr="00DB1343">
              <w:rPr>
                <w:color w:val="000000"/>
                <w:lang w:val="sq-AL"/>
              </w:rPr>
              <w:t>Nr.crt.</w:t>
            </w:r>
          </w:p>
        </w:tc>
        <w:tc>
          <w:tcPr>
            <w:tcW w:w="1227"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2940C89B" w14:textId="77777777" w:rsidR="00F73974" w:rsidRPr="00DB1343" w:rsidRDefault="00F73974" w:rsidP="00BB1EF4">
            <w:pPr>
              <w:jc w:val="center"/>
              <w:rPr>
                <w:color w:val="000000"/>
                <w:lang w:val="sq-AL"/>
              </w:rPr>
            </w:pPr>
            <w:r w:rsidRPr="00DB1343">
              <w:rPr>
                <w:color w:val="000000"/>
                <w:lang w:val="sq-AL"/>
              </w:rPr>
              <w:t>Sat</w:t>
            </w:r>
          </w:p>
        </w:tc>
        <w:tc>
          <w:tcPr>
            <w:tcW w:w="18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355CBBD9" w14:textId="77777777" w:rsidR="00F73974" w:rsidRPr="00DB1343" w:rsidRDefault="00F73974" w:rsidP="00BB1EF4">
            <w:pPr>
              <w:jc w:val="center"/>
              <w:rPr>
                <w:color w:val="000000"/>
                <w:lang w:val="sq-AL"/>
              </w:rPr>
            </w:pPr>
            <w:r w:rsidRPr="00DB1343">
              <w:rPr>
                <w:color w:val="000000"/>
                <w:lang w:val="sq-AL"/>
              </w:rPr>
              <w:t>Qzi med</w:t>
            </w:r>
          </w:p>
        </w:tc>
        <w:tc>
          <w:tcPr>
            <w:tcW w:w="18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419F4FFE" w14:textId="77777777" w:rsidR="00F73974" w:rsidRPr="00DB1343" w:rsidRDefault="00F73974" w:rsidP="00BB1EF4">
            <w:pPr>
              <w:jc w:val="center"/>
              <w:rPr>
                <w:color w:val="000000"/>
                <w:lang w:val="sq-AL"/>
              </w:rPr>
            </w:pPr>
            <w:r w:rsidRPr="00DB1343">
              <w:rPr>
                <w:color w:val="000000"/>
                <w:lang w:val="sq-AL"/>
              </w:rPr>
              <w:t>Qzi max</w:t>
            </w:r>
          </w:p>
        </w:tc>
        <w:tc>
          <w:tcPr>
            <w:tcW w:w="1664" w:type="dxa"/>
            <w:gridSpan w:val="2"/>
            <w:tcBorders>
              <w:top w:val="single" w:sz="4" w:space="0" w:color="auto"/>
              <w:left w:val="nil"/>
              <w:bottom w:val="single" w:sz="4" w:space="0" w:color="auto"/>
              <w:right w:val="single" w:sz="4" w:space="0" w:color="auto"/>
            </w:tcBorders>
            <w:shd w:val="clear" w:color="auto" w:fill="auto"/>
            <w:noWrap/>
            <w:vAlign w:val="bottom"/>
            <w:hideMark/>
          </w:tcPr>
          <w:p w14:paraId="17CCAD26" w14:textId="77777777" w:rsidR="00F73974" w:rsidRPr="00DB1343" w:rsidRDefault="00F73974" w:rsidP="00BB1EF4">
            <w:pPr>
              <w:jc w:val="center"/>
              <w:rPr>
                <w:color w:val="000000"/>
                <w:lang w:val="sq-AL"/>
              </w:rPr>
            </w:pPr>
            <w:r w:rsidRPr="00DB1343">
              <w:rPr>
                <w:color w:val="000000"/>
                <w:lang w:val="sq-AL"/>
              </w:rPr>
              <w:t>Qor max</w:t>
            </w:r>
          </w:p>
        </w:tc>
      </w:tr>
      <w:tr w:rsidR="00F73974" w:rsidRPr="00DB1343" w14:paraId="21D6AA0C" w14:textId="77777777" w:rsidTr="00BB1EF4">
        <w:trPr>
          <w:trHeight w:val="300"/>
          <w:jc w:val="center"/>
        </w:trPr>
        <w:tc>
          <w:tcPr>
            <w:tcW w:w="1072" w:type="dxa"/>
            <w:vMerge/>
            <w:tcBorders>
              <w:top w:val="nil"/>
              <w:left w:val="single" w:sz="4" w:space="0" w:color="auto"/>
              <w:bottom w:val="single" w:sz="4" w:space="0" w:color="auto"/>
              <w:right w:val="single" w:sz="4" w:space="0" w:color="auto"/>
            </w:tcBorders>
            <w:vAlign w:val="center"/>
            <w:hideMark/>
          </w:tcPr>
          <w:p w14:paraId="0DF9D640" w14:textId="77777777" w:rsidR="00F73974" w:rsidRPr="00DB1343" w:rsidRDefault="00F73974" w:rsidP="00BB1EF4">
            <w:pPr>
              <w:rPr>
                <w:color w:val="000000"/>
                <w:lang w:val="sq-AL"/>
              </w:rPr>
            </w:pPr>
          </w:p>
        </w:tc>
        <w:tc>
          <w:tcPr>
            <w:tcW w:w="1227" w:type="dxa"/>
            <w:vMerge/>
            <w:tcBorders>
              <w:top w:val="nil"/>
              <w:left w:val="single" w:sz="4" w:space="0" w:color="auto"/>
              <w:bottom w:val="single" w:sz="4" w:space="0" w:color="auto"/>
              <w:right w:val="single" w:sz="4" w:space="0" w:color="auto"/>
            </w:tcBorders>
            <w:vAlign w:val="center"/>
            <w:hideMark/>
          </w:tcPr>
          <w:p w14:paraId="449D008F" w14:textId="77777777" w:rsidR="00F73974" w:rsidRPr="00DB1343" w:rsidRDefault="00F73974" w:rsidP="00BB1EF4">
            <w:pPr>
              <w:rPr>
                <w:color w:val="000000"/>
                <w:lang w:val="sq-AL"/>
              </w:rPr>
            </w:pPr>
          </w:p>
        </w:tc>
        <w:tc>
          <w:tcPr>
            <w:tcW w:w="1123" w:type="dxa"/>
            <w:tcBorders>
              <w:top w:val="nil"/>
              <w:left w:val="nil"/>
              <w:bottom w:val="single" w:sz="4" w:space="0" w:color="auto"/>
              <w:right w:val="single" w:sz="4" w:space="0" w:color="auto"/>
            </w:tcBorders>
            <w:shd w:val="clear" w:color="auto" w:fill="auto"/>
            <w:noWrap/>
            <w:vAlign w:val="bottom"/>
            <w:hideMark/>
          </w:tcPr>
          <w:p w14:paraId="562B4756" w14:textId="77777777" w:rsidR="00F73974" w:rsidRPr="00DB1343" w:rsidRDefault="00F73974" w:rsidP="00BB1EF4">
            <w:pPr>
              <w:jc w:val="center"/>
              <w:rPr>
                <w:color w:val="000000"/>
                <w:lang w:val="sq-AL"/>
              </w:rPr>
            </w:pPr>
            <w:r w:rsidRPr="00DB1343">
              <w:rPr>
                <w:color w:val="000000"/>
                <w:lang w:val="sq-AL"/>
              </w:rPr>
              <w:t>m3/zi</w:t>
            </w:r>
          </w:p>
        </w:tc>
        <w:tc>
          <w:tcPr>
            <w:tcW w:w="736" w:type="dxa"/>
            <w:tcBorders>
              <w:top w:val="nil"/>
              <w:left w:val="nil"/>
              <w:bottom w:val="single" w:sz="4" w:space="0" w:color="auto"/>
              <w:right w:val="single" w:sz="4" w:space="0" w:color="auto"/>
            </w:tcBorders>
            <w:shd w:val="clear" w:color="auto" w:fill="auto"/>
            <w:noWrap/>
            <w:vAlign w:val="bottom"/>
            <w:hideMark/>
          </w:tcPr>
          <w:p w14:paraId="555CA2D4" w14:textId="77777777" w:rsidR="00F73974" w:rsidRPr="00DB1343" w:rsidRDefault="00F73974" w:rsidP="00BB1EF4">
            <w:pPr>
              <w:jc w:val="center"/>
              <w:rPr>
                <w:color w:val="000000"/>
                <w:lang w:val="sq-AL"/>
              </w:rPr>
            </w:pPr>
            <w:r w:rsidRPr="00DB1343">
              <w:rPr>
                <w:color w:val="000000"/>
                <w:lang w:val="sq-AL"/>
              </w:rPr>
              <w:t>l/s</w:t>
            </w:r>
          </w:p>
        </w:tc>
        <w:tc>
          <w:tcPr>
            <w:tcW w:w="1123" w:type="dxa"/>
            <w:tcBorders>
              <w:top w:val="nil"/>
              <w:left w:val="nil"/>
              <w:bottom w:val="single" w:sz="4" w:space="0" w:color="auto"/>
              <w:right w:val="single" w:sz="4" w:space="0" w:color="auto"/>
            </w:tcBorders>
            <w:shd w:val="clear" w:color="auto" w:fill="auto"/>
            <w:noWrap/>
            <w:vAlign w:val="bottom"/>
            <w:hideMark/>
          </w:tcPr>
          <w:p w14:paraId="5DDF9121" w14:textId="77777777" w:rsidR="00F73974" w:rsidRPr="00DB1343" w:rsidRDefault="00F73974" w:rsidP="00BB1EF4">
            <w:pPr>
              <w:jc w:val="center"/>
              <w:rPr>
                <w:color w:val="000000"/>
                <w:lang w:val="sq-AL"/>
              </w:rPr>
            </w:pPr>
            <w:r w:rsidRPr="00DB1343">
              <w:rPr>
                <w:color w:val="000000"/>
                <w:lang w:val="sq-AL"/>
              </w:rPr>
              <w:t>m3/zi</w:t>
            </w:r>
          </w:p>
        </w:tc>
        <w:tc>
          <w:tcPr>
            <w:tcW w:w="736" w:type="dxa"/>
            <w:tcBorders>
              <w:top w:val="nil"/>
              <w:left w:val="nil"/>
              <w:bottom w:val="single" w:sz="4" w:space="0" w:color="auto"/>
              <w:right w:val="single" w:sz="4" w:space="0" w:color="auto"/>
            </w:tcBorders>
            <w:shd w:val="clear" w:color="auto" w:fill="auto"/>
            <w:noWrap/>
            <w:vAlign w:val="bottom"/>
            <w:hideMark/>
          </w:tcPr>
          <w:p w14:paraId="64CF9154" w14:textId="77777777" w:rsidR="00F73974" w:rsidRPr="00DB1343" w:rsidRDefault="00F73974" w:rsidP="00BB1EF4">
            <w:pPr>
              <w:jc w:val="center"/>
              <w:rPr>
                <w:color w:val="000000"/>
                <w:lang w:val="sq-AL"/>
              </w:rPr>
            </w:pPr>
            <w:r w:rsidRPr="00DB1343">
              <w:rPr>
                <w:color w:val="000000"/>
                <w:lang w:val="sq-AL"/>
              </w:rPr>
              <w:t>l/s</w:t>
            </w:r>
          </w:p>
        </w:tc>
        <w:tc>
          <w:tcPr>
            <w:tcW w:w="928" w:type="dxa"/>
            <w:tcBorders>
              <w:top w:val="nil"/>
              <w:left w:val="nil"/>
              <w:bottom w:val="single" w:sz="4" w:space="0" w:color="auto"/>
              <w:right w:val="single" w:sz="4" w:space="0" w:color="auto"/>
            </w:tcBorders>
            <w:shd w:val="clear" w:color="auto" w:fill="auto"/>
            <w:noWrap/>
            <w:vAlign w:val="bottom"/>
            <w:hideMark/>
          </w:tcPr>
          <w:p w14:paraId="0A072467" w14:textId="77777777" w:rsidR="00F73974" w:rsidRPr="00DB1343" w:rsidRDefault="00F73974" w:rsidP="00BB1EF4">
            <w:pPr>
              <w:jc w:val="center"/>
              <w:rPr>
                <w:color w:val="000000"/>
                <w:lang w:val="sq-AL"/>
              </w:rPr>
            </w:pPr>
            <w:r w:rsidRPr="00DB1343">
              <w:rPr>
                <w:color w:val="000000"/>
                <w:lang w:val="sq-AL"/>
              </w:rPr>
              <w:t>m3/h</w:t>
            </w:r>
          </w:p>
        </w:tc>
        <w:tc>
          <w:tcPr>
            <w:tcW w:w="736" w:type="dxa"/>
            <w:tcBorders>
              <w:top w:val="nil"/>
              <w:left w:val="nil"/>
              <w:bottom w:val="single" w:sz="4" w:space="0" w:color="auto"/>
              <w:right w:val="single" w:sz="4" w:space="0" w:color="auto"/>
            </w:tcBorders>
            <w:shd w:val="clear" w:color="auto" w:fill="auto"/>
            <w:noWrap/>
            <w:vAlign w:val="bottom"/>
            <w:hideMark/>
          </w:tcPr>
          <w:p w14:paraId="4F0C3193" w14:textId="77777777" w:rsidR="00F73974" w:rsidRPr="00DB1343" w:rsidRDefault="00F73974" w:rsidP="00BB1EF4">
            <w:pPr>
              <w:jc w:val="center"/>
              <w:rPr>
                <w:color w:val="000000"/>
                <w:lang w:val="sq-AL"/>
              </w:rPr>
            </w:pPr>
            <w:r w:rsidRPr="00DB1343">
              <w:rPr>
                <w:color w:val="000000"/>
                <w:lang w:val="sq-AL"/>
              </w:rPr>
              <w:t>l/s</w:t>
            </w:r>
          </w:p>
        </w:tc>
      </w:tr>
      <w:tr w:rsidR="00F73974" w:rsidRPr="00DB1343" w14:paraId="4C7B7E54" w14:textId="77777777" w:rsidTr="00BB1EF4">
        <w:trPr>
          <w:trHeight w:val="300"/>
          <w:jc w:val="center"/>
        </w:trPr>
        <w:tc>
          <w:tcPr>
            <w:tcW w:w="1072" w:type="dxa"/>
            <w:tcBorders>
              <w:top w:val="nil"/>
              <w:left w:val="single" w:sz="4" w:space="0" w:color="auto"/>
              <w:bottom w:val="single" w:sz="4" w:space="0" w:color="auto"/>
              <w:right w:val="single" w:sz="4" w:space="0" w:color="auto"/>
            </w:tcBorders>
            <w:shd w:val="clear" w:color="auto" w:fill="auto"/>
            <w:noWrap/>
            <w:vAlign w:val="bottom"/>
            <w:hideMark/>
          </w:tcPr>
          <w:p w14:paraId="43465970" w14:textId="77777777" w:rsidR="00F73974" w:rsidRPr="00DB1343" w:rsidRDefault="00F73974" w:rsidP="00BB1EF4">
            <w:pPr>
              <w:jc w:val="center"/>
              <w:rPr>
                <w:color w:val="000000"/>
                <w:lang w:val="sq-AL"/>
              </w:rPr>
            </w:pPr>
            <w:r w:rsidRPr="00DB1343">
              <w:rPr>
                <w:color w:val="000000"/>
                <w:lang w:val="sq-AL"/>
              </w:rPr>
              <w:t>1</w:t>
            </w:r>
          </w:p>
        </w:tc>
        <w:tc>
          <w:tcPr>
            <w:tcW w:w="1227" w:type="dxa"/>
            <w:tcBorders>
              <w:top w:val="nil"/>
              <w:left w:val="nil"/>
              <w:bottom w:val="single" w:sz="4" w:space="0" w:color="auto"/>
              <w:right w:val="single" w:sz="4" w:space="0" w:color="auto"/>
            </w:tcBorders>
            <w:shd w:val="clear" w:color="auto" w:fill="auto"/>
            <w:noWrap/>
            <w:vAlign w:val="bottom"/>
            <w:hideMark/>
          </w:tcPr>
          <w:p w14:paraId="7CE1F7AC" w14:textId="77777777" w:rsidR="00F73974" w:rsidRPr="00DB1343" w:rsidRDefault="00F73974" w:rsidP="00BB1EF4">
            <w:pPr>
              <w:rPr>
                <w:color w:val="000000"/>
                <w:lang w:val="sq-AL"/>
              </w:rPr>
            </w:pPr>
            <w:r w:rsidRPr="00DB1343">
              <w:rPr>
                <w:color w:val="000000"/>
                <w:lang w:val="sq-AL"/>
              </w:rPr>
              <w:t>Var</w:t>
            </w:r>
          </w:p>
        </w:tc>
        <w:tc>
          <w:tcPr>
            <w:tcW w:w="1123" w:type="dxa"/>
            <w:tcBorders>
              <w:top w:val="nil"/>
              <w:left w:val="nil"/>
              <w:bottom w:val="single" w:sz="4" w:space="0" w:color="auto"/>
              <w:right w:val="single" w:sz="4" w:space="0" w:color="auto"/>
            </w:tcBorders>
            <w:shd w:val="clear" w:color="auto" w:fill="auto"/>
            <w:noWrap/>
            <w:vAlign w:val="bottom"/>
            <w:hideMark/>
          </w:tcPr>
          <w:p w14:paraId="03E78776" w14:textId="77777777" w:rsidR="00F73974" w:rsidRPr="00DB1343" w:rsidRDefault="00F73974" w:rsidP="00BB1EF4">
            <w:pPr>
              <w:jc w:val="right"/>
              <w:rPr>
                <w:color w:val="000000"/>
                <w:lang w:val="sq-AL"/>
              </w:rPr>
            </w:pPr>
            <w:r w:rsidRPr="00DB1343">
              <w:rPr>
                <w:color w:val="000000"/>
                <w:lang w:val="sq-AL"/>
              </w:rPr>
              <w:t>66.12</w:t>
            </w:r>
          </w:p>
        </w:tc>
        <w:tc>
          <w:tcPr>
            <w:tcW w:w="736" w:type="dxa"/>
            <w:tcBorders>
              <w:top w:val="nil"/>
              <w:left w:val="nil"/>
              <w:bottom w:val="single" w:sz="4" w:space="0" w:color="auto"/>
              <w:right w:val="single" w:sz="4" w:space="0" w:color="auto"/>
            </w:tcBorders>
            <w:shd w:val="clear" w:color="auto" w:fill="auto"/>
            <w:noWrap/>
            <w:vAlign w:val="bottom"/>
            <w:hideMark/>
          </w:tcPr>
          <w:p w14:paraId="644464A6" w14:textId="77777777" w:rsidR="00F73974" w:rsidRPr="00DB1343" w:rsidRDefault="00F73974" w:rsidP="00BB1EF4">
            <w:pPr>
              <w:jc w:val="center"/>
              <w:rPr>
                <w:color w:val="000000"/>
                <w:lang w:val="sq-AL"/>
              </w:rPr>
            </w:pPr>
            <w:r w:rsidRPr="00DB1343">
              <w:rPr>
                <w:color w:val="000000"/>
                <w:lang w:val="sq-AL"/>
              </w:rPr>
              <w:t>0.76</w:t>
            </w:r>
          </w:p>
        </w:tc>
        <w:tc>
          <w:tcPr>
            <w:tcW w:w="1123" w:type="dxa"/>
            <w:tcBorders>
              <w:top w:val="nil"/>
              <w:left w:val="nil"/>
              <w:bottom w:val="single" w:sz="4" w:space="0" w:color="auto"/>
              <w:right w:val="single" w:sz="4" w:space="0" w:color="auto"/>
            </w:tcBorders>
            <w:shd w:val="clear" w:color="auto" w:fill="auto"/>
            <w:noWrap/>
            <w:vAlign w:val="bottom"/>
            <w:hideMark/>
          </w:tcPr>
          <w:p w14:paraId="2ED629A5" w14:textId="77777777" w:rsidR="00F73974" w:rsidRPr="00DB1343" w:rsidRDefault="00F73974" w:rsidP="00BB1EF4">
            <w:pPr>
              <w:jc w:val="right"/>
              <w:rPr>
                <w:color w:val="000000"/>
                <w:lang w:val="sq-AL"/>
              </w:rPr>
            </w:pPr>
            <w:r w:rsidRPr="00DB1343">
              <w:rPr>
                <w:color w:val="000000"/>
                <w:lang w:val="sq-AL"/>
              </w:rPr>
              <w:t>80.00</w:t>
            </w:r>
          </w:p>
        </w:tc>
        <w:tc>
          <w:tcPr>
            <w:tcW w:w="736" w:type="dxa"/>
            <w:tcBorders>
              <w:top w:val="nil"/>
              <w:left w:val="nil"/>
              <w:bottom w:val="single" w:sz="4" w:space="0" w:color="auto"/>
              <w:right w:val="single" w:sz="4" w:space="0" w:color="auto"/>
            </w:tcBorders>
            <w:shd w:val="clear" w:color="auto" w:fill="auto"/>
            <w:noWrap/>
            <w:vAlign w:val="bottom"/>
            <w:hideMark/>
          </w:tcPr>
          <w:p w14:paraId="690863A6" w14:textId="77777777" w:rsidR="00F73974" w:rsidRPr="00DB1343" w:rsidRDefault="00F73974" w:rsidP="00BB1EF4">
            <w:pPr>
              <w:jc w:val="right"/>
              <w:rPr>
                <w:color w:val="000000"/>
                <w:lang w:val="sq-AL"/>
              </w:rPr>
            </w:pPr>
            <w:r w:rsidRPr="00DB1343">
              <w:rPr>
                <w:color w:val="000000"/>
                <w:lang w:val="sq-AL"/>
              </w:rPr>
              <w:t>0.92</w:t>
            </w:r>
          </w:p>
        </w:tc>
        <w:tc>
          <w:tcPr>
            <w:tcW w:w="928" w:type="dxa"/>
            <w:tcBorders>
              <w:top w:val="nil"/>
              <w:left w:val="nil"/>
              <w:bottom w:val="single" w:sz="4" w:space="0" w:color="auto"/>
              <w:right w:val="single" w:sz="4" w:space="0" w:color="auto"/>
            </w:tcBorders>
            <w:shd w:val="clear" w:color="auto" w:fill="auto"/>
            <w:noWrap/>
            <w:vAlign w:val="bottom"/>
            <w:hideMark/>
          </w:tcPr>
          <w:p w14:paraId="01E3C6CD" w14:textId="77777777" w:rsidR="00F73974" w:rsidRPr="00DB1343" w:rsidRDefault="00F73974" w:rsidP="00BB1EF4">
            <w:pPr>
              <w:jc w:val="right"/>
              <w:rPr>
                <w:color w:val="000000"/>
                <w:lang w:val="sq-AL"/>
              </w:rPr>
            </w:pPr>
            <w:r w:rsidRPr="00DB1343">
              <w:rPr>
                <w:color w:val="000000"/>
                <w:lang w:val="sq-AL"/>
              </w:rPr>
              <w:t>33.58</w:t>
            </w:r>
          </w:p>
        </w:tc>
        <w:tc>
          <w:tcPr>
            <w:tcW w:w="736" w:type="dxa"/>
            <w:tcBorders>
              <w:top w:val="nil"/>
              <w:left w:val="nil"/>
              <w:bottom w:val="single" w:sz="4" w:space="0" w:color="auto"/>
              <w:right w:val="single" w:sz="4" w:space="0" w:color="auto"/>
            </w:tcBorders>
            <w:shd w:val="clear" w:color="auto" w:fill="auto"/>
            <w:noWrap/>
            <w:vAlign w:val="bottom"/>
            <w:hideMark/>
          </w:tcPr>
          <w:p w14:paraId="1A4E64BE" w14:textId="77777777" w:rsidR="00F73974" w:rsidRPr="00DB1343" w:rsidRDefault="00F73974" w:rsidP="00BB1EF4">
            <w:pPr>
              <w:jc w:val="right"/>
              <w:rPr>
                <w:color w:val="000000"/>
                <w:lang w:val="sq-AL"/>
              </w:rPr>
            </w:pPr>
            <w:r w:rsidRPr="00DB1343">
              <w:rPr>
                <w:color w:val="000000"/>
                <w:lang w:val="sq-AL"/>
              </w:rPr>
              <w:t>9.33</w:t>
            </w:r>
          </w:p>
        </w:tc>
      </w:tr>
      <w:tr w:rsidR="00F73974" w:rsidRPr="00DB1343" w14:paraId="372D7ADD" w14:textId="77777777" w:rsidTr="00BB1EF4">
        <w:trPr>
          <w:trHeight w:val="300"/>
          <w:jc w:val="center"/>
        </w:trPr>
        <w:tc>
          <w:tcPr>
            <w:tcW w:w="229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AA3AED" w14:textId="77777777" w:rsidR="00F73974" w:rsidRPr="00DB1343" w:rsidRDefault="00F73974" w:rsidP="00BB1EF4">
            <w:pPr>
              <w:jc w:val="center"/>
              <w:rPr>
                <w:color w:val="000000"/>
                <w:lang w:val="sq-AL"/>
              </w:rPr>
            </w:pPr>
            <w:r w:rsidRPr="00DB1343">
              <w:rPr>
                <w:color w:val="000000"/>
                <w:lang w:val="sq-AL"/>
              </w:rPr>
              <w:t>Total</w:t>
            </w:r>
          </w:p>
        </w:tc>
        <w:tc>
          <w:tcPr>
            <w:tcW w:w="1123" w:type="dxa"/>
            <w:tcBorders>
              <w:top w:val="nil"/>
              <w:left w:val="nil"/>
              <w:bottom w:val="single" w:sz="4" w:space="0" w:color="auto"/>
              <w:right w:val="single" w:sz="4" w:space="0" w:color="auto"/>
            </w:tcBorders>
            <w:shd w:val="clear" w:color="auto" w:fill="auto"/>
            <w:noWrap/>
            <w:vAlign w:val="bottom"/>
            <w:hideMark/>
          </w:tcPr>
          <w:p w14:paraId="75A36AD7" w14:textId="77777777" w:rsidR="00F73974" w:rsidRPr="00DB1343" w:rsidRDefault="00F73974" w:rsidP="00BB1EF4">
            <w:pPr>
              <w:jc w:val="right"/>
              <w:rPr>
                <w:color w:val="000000"/>
                <w:lang w:val="sq-AL"/>
              </w:rPr>
            </w:pPr>
            <w:r w:rsidRPr="00DB1343">
              <w:rPr>
                <w:color w:val="000000"/>
                <w:lang w:val="sq-AL"/>
              </w:rPr>
              <w:t>66.12</w:t>
            </w:r>
          </w:p>
        </w:tc>
        <w:tc>
          <w:tcPr>
            <w:tcW w:w="736" w:type="dxa"/>
            <w:tcBorders>
              <w:top w:val="nil"/>
              <w:left w:val="nil"/>
              <w:bottom w:val="single" w:sz="4" w:space="0" w:color="auto"/>
              <w:right w:val="single" w:sz="4" w:space="0" w:color="auto"/>
            </w:tcBorders>
            <w:shd w:val="clear" w:color="auto" w:fill="auto"/>
            <w:noWrap/>
            <w:vAlign w:val="bottom"/>
            <w:hideMark/>
          </w:tcPr>
          <w:p w14:paraId="1946A4A8" w14:textId="77777777" w:rsidR="00F73974" w:rsidRPr="00DB1343" w:rsidRDefault="00F73974" w:rsidP="00BB1EF4">
            <w:pPr>
              <w:jc w:val="right"/>
              <w:rPr>
                <w:color w:val="000000"/>
                <w:lang w:val="sq-AL"/>
              </w:rPr>
            </w:pPr>
            <w:r w:rsidRPr="00DB1343">
              <w:rPr>
                <w:color w:val="000000"/>
                <w:lang w:val="sq-AL"/>
              </w:rPr>
              <w:t>0.76</w:t>
            </w:r>
          </w:p>
        </w:tc>
        <w:tc>
          <w:tcPr>
            <w:tcW w:w="1123" w:type="dxa"/>
            <w:tcBorders>
              <w:top w:val="nil"/>
              <w:left w:val="nil"/>
              <w:bottom w:val="single" w:sz="4" w:space="0" w:color="auto"/>
              <w:right w:val="single" w:sz="4" w:space="0" w:color="auto"/>
            </w:tcBorders>
            <w:shd w:val="clear" w:color="auto" w:fill="auto"/>
            <w:noWrap/>
            <w:vAlign w:val="bottom"/>
            <w:hideMark/>
          </w:tcPr>
          <w:p w14:paraId="46277FE5" w14:textId="77777777" w:rsidR="00F73974" w:rsidRPr="00DB1343" w:rsidRDefault="00F73974" w:rsidP="00BB1EF4">
            <w:pPr>
              <w:jc w:val="right"/>
              <w:rPr>
                <w:color w:val="000000"/>
                <w:lang w:val="sq-AL"/>
              </w:rPr>
            </w:pPr>
            <w:r w:rsidRPr="00DB1343">
              <w:rPr>
                <w:color w:val="000000"/>
                <w:lang w:val="sq-AL"/>
              </w:rPr>
              <w:t>80</w:t>
            </w:r>
          </w:p>
        </w:tc>
        <w:tc>
          <w:tcPr>
            <w:tcW w:w="736" w:type="dxa"/>
            <w:tcBorders>
              <w:top w:val="nil"/>
              <w:left w:val="nil"/>
              <w:bottom w:val="single" w:sz="4" w:space="0" w:color="auto"/>
              <w:right w:val="single" w:sz="4" w:space="0" w:color="auto"/>
            </w:tcBorders>
            <w:shd w:val="clear" w:color="auto" w:fill="auto"/>
            <w:noWrap/>
            <w:vAlign w:val="bottom"/>
            <w:hideMark/>
          </w:tcPr>
          <w:p w14:paraId="74625D3D" w14:textId="77777777" w:rsidR="00F73974" w:rsidRPr="00DB1343" w:rsidRDefault="00F73974" w:rsidP="00BB1EF4">
            <w:pPr>
              <w:jc w:val="right"/>
              <w:rPr>
                <w:color w:val="000000"/>
                <w:lang w:val="sq-AL"/>
              </w:rPr>
            </w:pPr>
            <w:r w:rsidRPr="00DB1343">
              <w:rPr>
                <w:color w:val="000000"/>
                <w:lang w:val="sq-AL"/>
              </w:rPr>
              <w:t>0.92</w:t>
            </w:r>
          </w:p>
        </w:tc>
        <w:tc>
          <w:tcPr>
            <w:tcW w:w="928" w:type="dxa"/>
            <w:tcBorders>
              <w:top w:val="nil"/>
              <w:left w:val="nil"/>
              <w:bottom w:val="single" w:sz="4" w:space="0" w:color="auto"/>
              <w:right w:val="single" w:sz="4" w:space="0" w:color="auto"/>
            </w:tcBorders>
            <w:shd w:val="clear" w:color="auto" w:fill="auto"/>
            <w:noWrap/>
            <w:vAlign w:val="bottom"/>
            <w:hideMark/>
          </w:tcPr>
          <w:p w14:paraId="7C9FE052" w14:textId="77777777" w:rsidR="00F73974" w:rsidRPr="00DB1343" w:rsidRDefault="00F73974" w:rsidP="00BB1EF4">
            <w:pPr>
              <w:jc w:val="right"/>
              <w:rPr>
                <w:color w:val="000000"/>
                <w:lang w:val="sq-AL"/>
              </w:rPr>
            </w:pPr>
            <w:r w:rsidRPr="00DB1343">
              <w:rPr>
                <w:color w:val="000000"/>
                <w:lang w:val="sq-AL"/>
              </w:rPr>
              <w:t>33.58</w:t>
            </w:r>
          </w:p>
        </w:tc>
        <w:tc>
          <w:tcPr>
            <w:tcW w:w="736" w:type="dxa"/>
            <w:tcBorders>
              <w:top w:val="nil"/>
              <w:left w:val="nil"/>
              <w:bottom w:val="single" w:sz="4" w:space="0" w:color="auto"/>
              <w:right w:val="single" w:sz="4" w:space="0" w:color="auto"/>
            </w:tcBorders>
            <w:shd w:val="clear" w:color="auto" w:fill="auto"/>
            <w:noWrap/>
            <w:vAlign w:val="bottom"/>
            <w:hideMark/>
          </w:tcPr>
          <w:p w14:paraId="1C6DB10A" w14:textId="77777777" w:rsidR="00F73974" w:rsidRPr="00DB1343" w:rsidRDefault="00F73974" w:rsidP="00BB1EF4">
            <w:pPr>
              <w:jc w:val="right"/>
              <w:rPr>
                <w:color w:val="000000"/>
                <w:lang w:val="sq-AL"/>
              </w:rPr>
            </w:pPr>
            <w:r w:rsidRPr="00DB1343">
              <w:rPr>
                <w:color w:val="000000"/>
                <w:lang w:val="sq-AL"/>
              </w:rPr>
              <w:t>9.33</w:t>
            </w:r>
          </w:p>
        </w:tc>
      </w:tr>
    </w:tbl>
    <w:p w14:paraId="66CF4CE5" w14:textId="77777777" w:rsidR="00F73974" w:rsidRPr="00DB1343" w:rsidRDefault="00F73974" w:rsidP="00F73974">
      <w:pPr>
        <w:tabs>
          <w:tab w:val="left" w:pos="810"/>
        </w:tabs>
        <w:spacing w:line="276" w:lineRule="auto"/>
        <w:ind w:left="360"/>
        <w:rPr>
          <w:rFonts w:eastAsia="Arial Unicode MS"/>
          <w:color w:val="000000"/>
          <w:lang w:val="sq-AL" w:bidi="en-US"/>
        </w:rPr>
      </w:pPr>
    </w:p>
    <w:p w14:paraId="39C5DA83" w14:textId="77777777" w:rsidR="00F73974" w:rsidRPr="00DB1343" w:rsidRDefault="00F73974" w:rsidP="00F73974">
      <w:pPr>
        <w:tabs>
          <w:tab w:val="left" w:pos="810"/>
        </w:tabs>
        <w:spacing w:line="276" w:lineRule="auto"/>
        <w:rPr>
          <w:rFonts w:eastAsia="Arial Unicode MS"/>
          <w:color w:val="000000"/>
          <w:lang w:val="sq-AL" w:bidi="en-US"/>
        </w:rPr>
      </w:pPr>
    </w:p>
    <w:tbl>
      <w:tblPr>
        <w:tblW w:w="7681" w:type="dxa"/>
        <w:jc w:val="center"/>
        <w:tblLook w:val="04A0" w:firstRow="1" w:lastRow="0" w:firstColumn="1" w:lastColumn="0" w:noHBand="0" w:noVBand="1"/>
      </w:tblPr>
      <w:tblGrid>
        <w:gridCol w:w="1072"/>
        <w:gridCol w:w="1227"/>
        <w:gridCol w:w="1123"/>
        <w:gridCol w:w="736"/>
        <w:gridCol w:w="1123"/>
        <w:gridCol w:w="736"/>
        <w:gridCol w:w="928"/>
        <w:gridCol w:w="736"/>
      </w:tblGrid>
      <w:tr w:rsidR="00F73974" w:rsidRPr="00DB1343" w14:paraId="5C8A45BA" w14:textId="77777777" w:rsidTr="00BB1EF4">
        <w:trPr>
          <w:trHeight w:val="300"/>
          <w:jc w:val="center"/>
        </w:trPr>
        <w:tc>
          <w:tcPr>
            <w:tcW w:w="7681" w:type="dxa"/>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5CADF3" w14:textId="77777777" w:rsidR="00F73974" w:rsidRPr="00DB1343" w:rsidRDefault="00F73974" w:rsidP="00BB1EF4">
            <w:pPr>
              <w:jc w:val="center"/>
              <w:rPr>
                <w:color w:val="000000"/>
                <w:lang w:val="sq-AL"/>
              </w:rPr>
            </w:pPr>
            <w:r w:rsidRPr="00DB1343">
              <w:rPr>
                <w:color w:val="000000"/>
                <w:lang w:val="sq-AL"/>
              </w:rPr>
              <w:t>Debite de calcul sat Rona</w:t>
            </w:r>
          </w:p>
        </w:tc>
      </w:tr>
      <w:tr w:rsidR="00F73974" w:rsidRPr="00DB1343" w14:paraId="53E356CC" w14:textId="77777777" w:rsidTr="00BB1EF4">
        <w:trPr>
          <w:trHeight w:val="300"/>
          <w:jc w:val="center"/>
        </w:trPr>
        <w:tc>
          <w:tcPr>
            <w:tcW w:w="107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FA1D38D" w14:textId="77777777" w:rsidR="00F73974" w:rsidRPr="00DB1343" w:rsidRDefault="00F73974" w:rsidP="00BB1EF4">
            <w:pPr>
              <w:jc w:val="center"/>
              <w:rPr>
                <w:color w:val="000000"/>
                <w:lang w:val="sq-AL"/>
              </w:rPr>
            </w:pPr>
            <w:r w:rsidRPr="00DB1343">
              <w:rPr>
                <w:color w:val="000000"/>
                <w:lang w:val="sq-AL"/>
              </w:rPr>
              <w:t>Nr.crt.</w:t>
            </w:r>
          </w:p>
        </w:tc>
        <w:tc>
          <w:tcPr>
            <w:tcW w:w="1227"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3E3DA00A" w14:textId="77777777" w:rsidR="00F73974" w:rsidRPr="00DB1343" w:rsidRDefault="00F73974" w:rsidP="00BB1EF4">
            <w:pPr>
              <w:jc w:val="center"/>
              <w:rPr>
                <w:color w:val="000000"/>
                <w:lang w:val="sq-AL"/>
              </w:rPr>
            </w:pPr>
            <w:r w:rsidRPr="00DB1343">
              <w:rPr>
                <w:color w:val="000000"/>
                <w:lang w:val="sq-AL"/>
              </w:rPr>
              <w:t>Sat</w:t>
            </w:r>
          </w:p>
        </w:tc>
        <w:tc>
          <w:tcPr>
            <w:tcW w:w="18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5D3174FA" w14:textId="77777777" w:rsidR="00F73974" w:rsidRPr="00DB1343" w:rsidRDefault="00F73974" w:rsidP="00BB1EF4">
            <w:pPr>
              <w:jc w:val="center"/>
              <w:rPr>
                <w:color w:val="000000"/>
                <w:lang w:val="sq-AL"/>
              </w:rPr>
            </w:pPr>
            <w:r w:rsidRPr="00DB1343">
              <w:rPr>
                <w:color w:val="000000"/>
                <w:lang w:val="sq-AL"/>
              </w:rPr>
              <w:t>Qzi med</w:t>
            </w:r>
          </w:p>
        </w:tc>
        <w:tc>
          <w:tcPr>
            <w:tcW w:w="18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4D617063" w14:textId="77777777" w:rsidR="00F73974" w:rsidRPr="00DB1343" w:rsidRDefault="00F73974" w:rsidP="00BB1EF4">
            <w:pPr>
              <w:jc w:val="center"/>
              <w:rPr>
                <w:color w:val="000000"/>
                <w:lang w:val="sq-AL"/>
              </w:rPr>
            </w:pPr>
            <w:r w:rsidRPr="00DB1343">
              <w:rPr>
                <w:color w:val="000000"/>
                <w:lang w:val="sq-AL"/>
              </w:rPr>
              <w:t>Qzi max</w:t>
            </w:r>
          </w:p>
        </w:tc>
        <w:tc>
          <w:tcPr>
            <w:tcW w:w="1664" w:type="dxa"/>
            <w:gridSpan w:val="2"/>
            <w:tcBorders>
              <w:top w:val="single" w:sz="4" w:space="0" w:color="auto"/>
              <w:left w:val="nil"/>
              <w:bottom w:val="single" w:sz="4" w:space="0" w:color="auto"/>
              <w:right w:val="single" w:sz="4" w:space="0" w:color="auto"/>
            </w:tcBorders>
            <w:shd w:val="clear" w:color="auto" w:fill="auto"/>
            <w:noWrap/>
            <w:vAlign w:val="bottom"/>
            <w:hideMark/>
          </w:tcPr>
          <w:p w14:paraId="2E217070" w14:textId="77777777" w:rsidR="00F73974" w:rsidRPr="00DB1343" w:rsidRDefault="00F73974" w:rsidP="00BB1EF4">
            <w:pPr>
              <w:jc w:val="center"/>
              <w:rPr>
                <w:color w:val="000000"/>
                <w:lang w:val="sq-AL"/>
              </w:rPr>
            </w:pPr>
            <w:r w:rsidRPr="00DB1343">
              <w:rPr>
                <w:color w:val="000000"/>
                <w:lang w:val="sq-AL"/>
              </w:rPr>
              <w:t>Qor max</w:t>
            </w:r>
          </w:p>
        </w:tc>
      </w:tr>
      <w:tr w:rsidR="00F73974" w:rsidRPr="00DB1343" w14:paraId="75AB036B" w14:textId="77777777" w:rsidTr="00BB1EF4">
        <w:trPr>
          <w:trHeight w:val="300"/>
          <w:jc w:val="center"/>
        </w:trPr>
        <w:tc>
          <w:tcPr>
            <w:tcW w:w="1072" w:type="dxa"/>
            <w:vMerge/>
            <w:tcBorders>
              <w:top w:val="nil"/>
              <w:left w:val="single" w:sz="4" w:space="0" w:color="auto"/>
              <w:bottom w:val="single" w:sz="4" w:space="0" w:color="auto"/>
              <w:right w:val="single" w:sz="4" w:space="0" w:color="auto"/>
            </w:tcBorders>
            <w:vAlign w:val="center"/>
            <w:hideMark/>
          </w:tcPr>
          <w:p w14:paraId="5385AF58" w14:textId="77777777" w:rsidR="00F73974" w:rsidRPr="00DB1343" w:rsidRDefault="00F73974" w:rsidP="00BB1EF4">
            <w:pPr>
              <w:rPr>
                <w:color w:val="000000"/>
                <w:lang w:val="sq-AL"/>
              </w:rPr>
            </w:pPr>
          </w:p>
        </w:tc>
        <w:tc>
          <w:tcPr>
            <w:tcW w:w="1227" w:type="dxa"/>
            <w:vMerge/>
            <w:tcBorders>
              <w:top w:val="nil"/>
              <w:left w:val="single" w:sz="4" w:space="0" w:color="auto"/>
              <w:bottom w:val="single" w:sz="4" w:space="0" w:color="auto"/>
              <w:right w:val="single" w:sz="4" w:space="0" w:color="auto"/>
            </w:tcBorders>
            <w:vAlign w:val="center"/>
            <w:hideMark/>
          </w:tcPr>
          <w:p w14:paraId="4AA497A3" w14:textId="77777777" w:rsidR="00F73974" w:rsidRPr="00DB1343" w:rsidRDefault="00F73974" w:rsidP="00BB1EF4">
            <w:pPr>
              <w:rPr>
                <w:color w:val="000000"/>
                <w:lang w:val="sq-AL"/>
              </w:rPr>
            </w:pPr>
          </w:p>
        </w:tc>
        <w:tc>
          <w:tcPr>
            <w:tcW w:w="1123" w:type="dxa"/>
            <w:tcBorders>
              <w:top w:val="nil"/>
              <w:left w:val="nil"/>
              <w:bottom w:val="single" w:sz="4" w:space="0" w:color="auto"/>
              <w:right w:val="single" w:sz="4" w:space="0" w:color="auto"/>
            </w:tcBorders>
            <w:shd w:val="clear" w:color="auto" w:fill="auto"/>
            <w:noWrap/>
            <w:vAlign w:val="bottom"/>
            <w:hideMark/>
          </w:tcPr>
          <w:p w14:paraId="275A2BCC" w14:textId="77777777" w:rsidR="00F73974" w:rsidRPr="00DB1343" w:rsidRDefault="00F73974" w:rsidP="00BB1EF4">
            <w:pPr>
              <w:jc w:val="center"/>
              <w:rPr>
                <w:color w:val="000000"/>
                <w:lang w:val="sq-AL"/>
              </w:rPr>
            </w:pPr>
            <w:r w:rsidRPr="00DB1343">
              <w:rPr>
                <w:color w:val="000000"/>
                <w:lang w:val="sq-AL"/>
              </w:rPr>
              <w:t>m3/zi</w:t>
            </w:r>
          </w:p>
        </w:tc>
        <w:tc>
          <w:tcPr>
            <w:tcW w:w="736" w:type="dxa"/>
            <w:tcBorders>
              <w:top w:val="nil"/>
              <w:left w:val="nil"/>
              <w:bottom w:val="single" w:sz="4" w:space="0" w:color="auto"/>
              <w:right w:val="single" w:sz="4" w:space="0" w:color="auto"/>
            </w:tcBorders>
            <w:shd w:val="clear" w:color="auto" w:fill="auto"/>
            <w:noWrap/>
            <w:vAlign w:val="bottom"/>
            <w:hideMark/>
          </w:tcPr>
          <w:p w14:paraId="494EF3F2" w14:textId="77777777" w:rsidR="00F73974" w:rsidRPr="00DB1343" w:rsidRDefault="00F73974" w:rsidP="00BB1EF4">
            <w:pPr>
              <w:jc w:val="center"/>
              <w:rPr>
                <w:color w:val="000000"/>
                <w:lang w:val="sq-AL"/>
              </w:rPr>
            </w:pPr>
            <w:r w:rsidRPr="00DB1343">
              <w:rPr>
                <w:color w:val="000000"/>
                <w:lang w:val="sq-AL"/>
              </w:rPr>
              <w:t>l/s</w:t>
            </w:r>
          </w:p>
        </w:tc>
        <w:tc>
          <w:tcPr>
            <w:tcW w:w="1123" w:type="dxa"/>
            <w:tcBorders>
              <w:top w:val="nil"/>
              <w:left w:val="nil"/>
              <w:bottom w:val="single" w:sz="4" w:space="0" w:color="auto"/>
              <w:right w:val="single" w:sz="4" w:space="0" w:color="auto"/>
            </w:tcBorders>
            <w:shd w:val="clear" w:color="auto" w:fill="auto"/>
            <w:noWrap/>
            <w:vAlign w:val="bottom"/>
            <w:hideMark/>
          </w:tcPr>
          <w:p w14:paraId="74F165A6" w14:textId="77777777" w:rsidR="00F73974" w:rsidRPr="00DB1343" w:rsidRDefault="00F73974" w:rsidP="00BB1EF4">
            <w:pPr>
              <w:jc w:val="center"/>
              <w:rPr>
                <w:color w:val="000000"/>
                <w:lang w:val="sq-AL"/>
              </w:rPr>
            </w:pPr>
            <w:r w:rsidRPr="00DB1343">
              <w:rPr>
                <w:color w:val="000000"/>
                <w:lang w:val="sq-AL"/>
              </w:rPr>
              <w:t>m3/zi</w:t>
            </w:r>
          </w:p>
        </w:tc>
        <w:tc>
          <w:tcPr>
            <w:tcW w:w="736" w:type="dxa"/>
            <w:tcBorders>
              <w:top w:val="nil"/>
              <w:left w:val="nil"/>
              <w:bottom w:val="single" w:sz="4" w:space="0" w:color="auto"/>
              <w:right w:val="single" w:sz="4" w:space="0" w:color="auto"/>
            </w:tcBorders>
            <w:shd w:val="clear" w:color="auto" w:fill="auto"/>
            <w:noWrap/>
            <w:vAlign w:val="bottom"/>
            <w:hideMark/>
          </w:tcPr>
          <w:p w14:paraId="6BD5903B" w14:textId="77777777" w:rsidR="00F73974" w:rsidRPr="00DB1343" w:rsidRDefault="00F73974" w:rsidP="00BB1EF4">
            <w:pPr>
              <w:jc w:val="center"/>
              <w:rPr>
                <w:color w:val="000000"/>
                <w:lang w:val="sq-AL"/>
              </w:rPr>
            </w:pPr>
            <w:r w:rsidRPr="00DB1343">
              <w:rPr>
                <w:color w:val="000000"/>
                <w:lang w:val="sq-AL"/>
              </w:rPr>
              <w:t>l/s</w:t>
            </w:r>
          </w:p>
        </w:tc>
        <w:tc>
          <w:tcPr>
            <w:tcW w:w="928" w:type="dxa"/>
            <w:tcBorders>
              <w:top w:val="nil"/>
              <w:left w:val="nil"/>
              <w:bottom w:val="single" w:sz="4" w:space="0" w:color="auto"/>
              <w:right w:val="single" w:sz="4" w:space="0" w:color="auto"/>
            </w:tcBorders>
            <w:shd w:val="clear" w:color="auto" w:fill="auto"/>
            <w:noWrap/>
            <w:vAlign w:val="bottom"/>
            <w:hideMark/>
          </w:tcPr>
          <w:p w14:paraId="7B0B1C3E" w14:textId="77777777" w:rsidR="00F73974" w:rsidRPr="00DB1343" w:rsidRDefault="00F73974" w:rsidP="00BB1EF4">
            <w:pPr>
              <w:jc w:val="center"/>
              <w:rPr>
                <w:color w:val="000000"/>
                <w:lang w:val="sq-AL"/>
              </w:rPr>
            </w:pPr>
            <w:r w:rsidRPr="00DB1343">
              <w:rPr>
                <w:color w:val="000000"/>
                <w:lang w:val="sq-AL"/>
              </w:rPr>
              <w:t>m3/h</w:t>
            </w:r>
          </w:p>
        </w:tc>
        <w:tc>
          <w:tcPr>
            <w:tcW w:w="736" w:type="dxa"/>
            <w:tcBorders>
              <w:top w:val="nil"/>
              <w:left w:val="nil"/>
              <w:bottom w:val="single" w:sz="4" w:space="0" w:color="auto"/>
              <w:right w:val="single" w:sz="4" w:space="0" w:color="auto"/>
            </w:tcBorders>
            <w:shd w:val="clear" w:color="auto" w:fill="auto"/>
            <w:noWrap/>
            <w:vAlign w:val="bottom"/>
            <w:hideMark/>
          </w:tcPr>
          <w:p w14:paraId="74477D9E" w14:textId="77777777" w:rsidR="00F73974" w:rsidRPr="00DB1343" w:rsidRDefault="00F73974" w:rsidP="00BB1EF4">
            <w:pPr>
              <w:jc w:val="center"/>
              <w:rPr>
                <w:color w:val="000000"/>
                <w:lang w:val="sq-AL"/>
              </w:rPr>
            </w:pPr>
            <w:r w:rsidRPr="00DB1343">
              <w:rPr>
                <w:color w:val="000000"/>
                <w:lang w:val="sq-AL"/>
              </w:rPr>
              <w:t>l/s</w:t>
            </w:r>
          </w:p>
        </w:tc>
      </w:tr>
      <w:tr w:rsidR="00F73974" w:rsidRPr="00DB1343" w14:paraId="75D1E6F5" w14:textId="77777777" w:rsidTr="00BB1EF4">
        <w:trPr>
          <w:trHeight w:val="300"/>
          <w:jc w:val="center"/>
        </w:trPr>
        <w:tc>
          <w:tcPr>
            <w:tcW w:w="1072" w:type="dxa"/>
            <w:tcBorders>
              <w:top w:val="nil"/>
              <w:left w:val="single" w:sz="4" w:space="0" w:color="auto"/>
              <w:bottom w:val="single" w:sz="4" w:space="0" w:color="auto"/>
              <w:right w:val="single" w:sz="4" w:space="0" w:color="auto"/>
            </w:tcBorders>
            <w:shd w:val="clear" w:color="auto" w:fill="auto"/>
            <w:noWrap/>
            <w:vAlign w:val="bottom"/>
            <w:hideMark/>
          </w:tcPr>
          <w:p w14:paraId="3CAF04CD" w14:textId="77777777" w:rsidR="00F73974" w:rsidRPr="00DB1343" w:rsidRDefault="00F73974" w:rsidP="00BB1EF4">
            <w:pPr>
              <w:jc w:val="center"/>
              <w:rPr>
                <w:color w:val="000000"/>
                <w:lang w:val="sq-AL"/>
              </w:rPr>
            </w:pPr>
            <w:r w:rsidRPr="00DB1343">
              <w:rPr>
                <w:color w:val="000000"/>
                <w:lang w:val="sq-AL"/>
              </w:rPr>
              <w:t>1</w:t>
            </w:r>
          </w:p>
        </w:tc>
        <w:tc>
          <w:tcPr>
            <w:tcW w:w="1227" w:type="dxa"/>
            <w:tcBorders>
              <w:top w:val="nil"/>
              <w:left w:val="nil"/>
              <w:bottom w:val="single" w:sz="4" w:space="0" w:color="auto"/>
              <w:right w:val="single" w:sz="4" w:space="0" w:color="auto"/>
            </w:tcBorders>
            <w:shd w:val="clear" w:color="auto" w:fill="auto"/>
            <w:noWrap/>
            <w:vAlign w:val="bottom"/>
            <w:hideMark/>
          </w:tcPr>
          <w:p w14:paraId="2157F9BA" w14:textId="77777777" w:rsidR="00F73974" w:rsidRPr="00DB1343" w:rsidRDefault="00F73974" w:rsidP="00BB1EF4">
            <w:pPr>
              <w:rPr>
                <w:color w:val="000000"/>
                <w:lang w:val="sq-AL"/>
              </w:rPr>
            </w:pPr>
            <w:r w:rsidRPr="00DB1343">
              <w:rPr>
                <w:color w:val="000000"/>
                <w:lang w:val="sq-AL"/>
              </w:rPr>
              <w:t>Rona</w:t>
            </w:r>
          </w:p>
        </w:tc>
        <w:tc>
          <w:tcPr>
            <w:tcW w:w="1123" w:type="dxa"/>
            <w:tcBorders>
              <w:top w:val="nil"/>
              <w:left w:val="nil"/>
              <w:bottom w:val="single" w:sz="4" w:space="0" w:color="auto"/>
              <w:right w:val="single" w:sz="4" w:space="0" w:color="auto"/>
            </w:tcBorders>
            <w:shd w:val="clear" w:color="auto" w:fill="auto"/>
            <w:noWrap/>
            <w:vAlign w:val="bottom"/>
            <w:hideMark/>
          </w:tcPr>
          <w:p w14:paraId="47141276" w14:textId="77777777" w:rsidR="00F73974" w:rsidRPr="00DB1343" w:rsidRDefault="00F73974" w:rsidP="00BB1EF4">
            <w:pPr>
              <w:jc w:val="right"/>
              <w:rPr>
                <w:color w:val="000000"/>
                <w:lang w:val="sq-AL"/>
              </w:rPr>
            </w:pPr>
            <w:r w:rsidRPr="00DB1343">
              <w:rPr>
                <w:color w:val="000000"/>
                <w:lang w:val="sq-AL"/>
              </w:rPr>
              <w:t>51.0</w:t>
            </w:r>
          </w:p>
        </w:tc>
        <w:tc>
          <w:tcPr>
            <w:tcW w:w="736" w:type="dxa"/>
            <w:tcBorders>
              <w:top w:val="nil"/>
              <w:left w:val="nil"/>
              <w:bottom w:val="single" w:sz="4" w:space="0" w:color="auto"/>
              <w:right w:val="single" w:sz="4" w:space="0" w:color="auto"/>
            </w:tcBorders>
            <w:shd w:val="clear" w:color="auto" w:fill="auto"/>
            <w:noWrap/>
            <w:vAlign w:val="bottom"/>
            <w:hideMark/>
          </w:tcPr>
          <w:p w14:paraId="6815140E" w14:textId="77777777" w:rsidR="00F73974" w:rsidRPr="00DB1343" w:rsidRDefault="00F73974" w:rsidP="00BB1EF4">
            <w:pPr>
              <w:jc w:val="center"/>
              <w:rPr>
                <w:color w:val="000000"/>
                <w:lang w:val="sq-AL"/>
              </w:rPr>
            </w:pPr>
            <w:r w:rsidRPr="00DB1343">
              <w:rPr>
                <w:color w:val="000000"/>
                <w:lang w:val="sq-AL"/>
              </w:rPr>
              <w:t>0.59</w:t>
            </w:r>
          </w:p>
        </w:tc>
        <w:tc>
          <w:tcPr>
            <w:tcW w:w="1123" w:type="dxa"/>
            <w:tcBorders>
              <w:top w:val="nil"/>
              <w:left w:val="nil"/>
              <w:bottom w:val="single" w:sz="4" w:space="0" w:color="auto"/>
              <w:right w:val="single" w:sz="4" w:space="0" w:color="auto"/>
            </w:tcBorders>
            <w:shd w:val="clear" w:color="auto" w:fill="auto"/>
            <w:noWrap/>
            <w:vAlign w:val="bottom"/>
            <w:hideMark/>
          </w:tcPr>
          <w:p w14:paraId="0BAF391A" w14:textId="77777777" w:rsidR="00F73974" w:rsidRPr="00DB1343" w:rsidRDefault="00F73974" w:rsidP="00BB1EF4">
            <w:pPr>
              <w:jc w:val="right"/>
              <w:rPr>
                <w:color w:val="000000"/>
                <w:lang w:val="sq-AL"/>
              </w:rPr>
            </w:pPr>
            <w:r w:rsidRPr="00DB1343">
              <w:rPr>
                <w:color w:val="000000"/>
                <w:lang w:val="sq-AL"/>
              </w:rPr>
              <w:t>61.71</w:t>
            </w:r>
          </w:p>
        </w:tc>
        <w:tc>
          <w:tcPr>
            <w:tcW w:w="736" w:type="dxa"/>
            <w:tcBorders>
              <w:top w:val="nil"/>
              <w:left w:val="nil"/>
              <w:bottom w:val="single" w:sz="4" w:space="0" w:color="auto"/>
              <w:right w:val="single" w:sz="4" w:space="0" w:color="auto"/>
            </w:tcBorders>
            <w:shd w:val="clear" w:color="auto" w:fill="auto"/>
            <w:noWrap/>
            <w:vAlign w:val="bottom"/>
            <w:hideMark/>
          </w:tcPr>
          <w:p w14:paraId="5C2E5005" w14:textId="77777777" w:rsidR="00F73974" w:rsidRPr="00DB1343" w:rsidRDefault="00F73974" w:rsidP="00BB1EF4">
            <w:pPr>
              <w:jc w:val="right"/>
              <w:rPr>
                <w:color w:val="000000"/>
                <w:lang w:val="sq-AL"/>
              </w:rPr>
            </w:pPr>
            <w:r w:rsidRPr="00DB1343">
              <w:rPr>
                <w:color w:val="000000"/>
                <w:lang w:val="sq-AL"/>
              </w:rPr>
              <w:t>0.71</w:t>
            </w:r>
          </w:p>
        </w:tc>
        <w:tc>
          <w:tcPr>
            <w:tcW w:w="928" w:type="dxa"/>
            <w:tcBorders>
              <w:top w:val="nil"/>
              <w:left w:val="nil"/>
              <w:bottom w:val="single" w:sz="4" w:space="0" w:color="auto"/>
              <w:right w:val="single" w:sz="4" w:space="0" w:color="auto"/>
            </w:tcBorders>
            <w:shd w:val="clear" w:color="auto" w:fill="auto"/>
            <w:noWrap/>
            <w:vAlign w:val="bottom"/>
            <w:hideMark/>
          </w:tcPr>
          <w:p w14:paraId="77C0A4C8" w14:textId="77777777" w:rsidR="00F73974" w:rsidRPr="00DB1343" w:rsidRDefault="00F73974" w:rsidP="00BB1EF4">
            <w:pPr>
              <w:jc w:val="right"/>
              <w:rPr>
                <w:color w:val="000000"/>
                <w:lang w:val="sq-AL"/>
              </w:rPr>
            </w:pPr>
            <w:r w:rsidRPr="00DB1343">
              <w:rPr>
                <w:color w:val="000000"/>
                <w:lang w:val="sq-AL"/>
              </w:rPr>
              <w:t>25.92</w:t>
            </w:r>
          </w:p>
        </w:tc>
        <w:tc>
          <w:tcPr>
            <w:tcW w:w="736" w:type="dxa"/>
            <w:tcBorders>
              <w:top w:val="nil"/>
              <w:left w:val="nil"/>
              <w:bottom w:val="single" w:sz="4" w:space="0" w:color="auto"/>
              <w:right w:val="single" w:sz="4" w:space="0" w:color="auto"/>
            </w:tcBorders>
            <w:shd w:val="clear" w:color="auto" w:fill="auto"/>
            <w:noWrap/>
            <w:vAlign w:val="bottom"/>
            <w:hideMark/>
          </w:tcPr>
          <w:p w14:paraId="347E8C1C" w14:textId="77777777" w:rsidR="00F73974" w:rsidRPr="00DB1343" w:rsidRDefault="00F73974" w:rsidP="00BB1EF4">
            <w:pPr>
              <w:jc w:val="right"/>
              <w:rPr>
                <w:color w:val="000000"/>
                <w:lang w:val="sq-AL"/>
              </w:rPr>
            </w:pPr>
            <w:r w:rsidRPr="00DB1343">
              <w:rPr>
                <w:color w:val="000000"/>
                <w:lang w:val="sq-AL"/>
              </w:rPr>
              <w:t>7.2</w:t>
            </w:r>
          </w:p>
        </w:tc>
      </w:tr>
      <w:tr w:rsidR="00F73974" w:rsidRPr="00DB1343" w14:paraId="610853E1" w14:textId="77777777" w:rsidTr="00BB1EF4">
        <w:trPr>
          <w:trHeight w:val="300"/>
          <w:jc w:val="center"/>
        </w:trPr>
        <w:tc>
          <w:tcPr>
            <w:tcW w:w="229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964E93" w14:textId="77777777" w:rsidR="00F73974" w:rsidRPr="00DB1343" w:rsidRDefault="00F73974" w:rsidP="00BB1EF4">
            <w:pPr>
              <w:jc w:val="center"/>
              <w:rPr>
                <w:color w:val="000000"/>
                <w:lang w:val="sq-AL"/>
              </w:rPr>
            </w:pPr>
            <w:r w:rsidRPr="00DB1343">
              <w:rPr>
                <w:color w:val="000000"/>
                <w:lang w:val="sq-AL"/>
              </w:rPr>
              <w:t>Total</w:t>
            </w:r>
          </w:p>
        </w:tc>
        <w:tc>
          <w:tcPr>
            <w:tcW w:w="1123" w:type="dxa"/>
            <w:tcBorders>
              <w:top w:val="nil"/>
              <w:left w:val="nil"/>
              <w:bottom w:val="single" w:sz="4" w:space="0" w:color="auto"/>
              <w:right w:val="single" w:sz="4" w:space="0" w:color="auto"/>
            </w:tcBorders>
            <w:shd w:val="clear" w:color="auto" w:fill="auto"/>
            <w:noWrap/>
            <w:vAlign w:val="bottom"/>
            <w:hideMark/>
          </w:tcPr>
          <w:p w14:paraId="715123C2" w14:textId="77777777" w:rsidR="00F73974" w:rsidRPr="00DB1343" w:rsidRDefault="00F73974" w:rsidP="00BB1EF4">
            <w:pPr>
              <w:jc w:val="right"/>
              <w:rPr>
                <w:color w:val="000000"/>
                <w:lang w:val="sq-AL"/>
              </w:rPr>
            </w:pPr>
            <w:r w:rsidRPr="00DB1343">
              <w:rPr>
                <w:color w:val="000000"/>
                <w:lang w:val="sq-AL"/>
              </w:rPr>
              <w:t>51.0</w:t>
            </w:r>
          </w:p>
        </w:tc>
        <w:tc>
          <w:tcPr>
            <w:tcW w:w="736" w:type="dxa"/>
            <w:tcBorders>
              <w:top w:val="nil"/>
              <w:left w:val="nil"/>
              <w:bottom w:val="single" w:sz="4" w:space="0" w:color="auto"/>
              <w:right w:val="single" w:sz="4" w:space="0" w:color="auto"/>
            </w:tcBorders>
            <w:shd w:val="clear" w:color="auto" w:fill="auto"/>
            <w:noWrap/>
            <w:vAlign w:val="bottom"/>
            <w:hideMark/>
          </w:tcPr>
          <w:p w14:paraId="50D5B8D2" w14:textId="77777777" w:rsidR="00F73974" w:rsidRPr="00DB1343" w:rsidRDefault="00F73974" w:rsidP="00BB1EF4">
            <w:pPr>
              <w:jc w:val="right"/>
              <w:rPr>
                <w:color w:val="000000"/>
                <w:lang w:val="sq-AL"/>
              </w:rPr>
            </w:pPr>
            <w:r w:rsidRPr="00DB1343">
              <w:rPr>
                <w:color w:val="000000"/>
                <w:lang w:val="sq-AL"/>
              </w:rPr>
              <w:t>0.59</w:t>
            </w:r>
          </w:p>
        </w:tc>
        <w:tc>
          <w:tcPr>
            <w:tcW w:w="1123" w:type="dxa"/>
            <w:tcBorders>
              <w:top w:val="nil"/>
              <w:left w:val="nil"/>
              <w:bottom w:val="single" w:sz="4" w:space="0" w:color="auto"/>
              <w:right w:val="single" w:sz="4" w:space="0" w:color="auto"/>
            </w:tcBorders>
            <w:shd w:val="clear" w:color="auto" w:fill="auto"/>
            <w:noWrap/>
            <w:vAlign w:val="bottom"/>
            <w:hideMark/>
          </w:tcPr>
          <w:p w14:paraId="32202722" w14:textId="77777777" w:rsidR="00F73974" w:rsidRPr="00DB1343" w:rsidRDefault="00F73974" w:rsidP="00BB1EF4">
            <w:pPr>
              <w:jc w:val="right"/>
              <w:rPr>
                <w:color w:val="000000"/>
                <w:lang w:val="sq-AL"/>
              </w:rPr>
            </w:pPr>
            <w:r w:rsidRPr="00DB1343">
              <w:rPr>
                <w:color w:val="000000"/>
                <w:lang w:val="sq-AL"/>
              </w:rPr>
              <w:t>61.71</w:t>
            </w:r>
          </w:p>
        </w:tc>
        <w:tc>
          <w:tcPr>
            <w:tcW w:w="736" w:type="dxa"/>
            <w:tcBorders>
              <w:top w:val="nil"/>
              <w:left w:val="nil"/>
              <w:bottom w:val="single" w:sz="4" w:space="0" w:color="auto"/>
              <w:right w:val="single" w:sz="4" w:space="0" w:color="auto"/>
            </w:tcBorders>
            <w:shd w:val="clear" w:color="auto" w:fill="auto"/>
            <w:noWrap/>
            <w:vAlign w:val="bottom"/>
            <w:hideMark/>
          </w:tcPr>
          <w:p w14:paraId="168A0AD6" w14:textId="77777777" w:rsidR="00F73974" w:rsidRPr="00DB1343" w:rsidRDefault="00F73974" w:rsidP="00BB1EF4">
            <w:pPr>
              <w:jc w:val="right"/>
              <w:rPr>
                <w:color w:val="000000"/>
                <w:lang w:val="sq-AL"/>
              </w:rPr>
            </w:pPr>
            <w:r w:rsidRPr="00DB1343">
              <w:rPr>
                <w:color w:val="000000"/>
                <w:lang w:val="sq-AL"/>
              </w:rPr>
              <w:t>0.71</w:t>
            </w:r>
          </w:p>
        </w:tc>
        <w:tc>
          <w:tcPr>
            <w:tcW w:w="928" w:type="dxa"/>
            <w:tcBorders>
              <w:top w:val="nil"/>
              <w:left w:val="nil"/>
              <w:bottom w:val="single" w:sz="4" w:space="0" w:color="auto"/>
              <w:right w:val="single" w:sz="4" w:space="0" w:color="auto"/>
            </w:tcBorders>
            <w:shd w:val="clear" w:color="auto" w:fill="auto"/>
            <w:noWrap/>
            <w:vAlign w:val="bottom"/>
            <w:hideMark/>
          </w:tcPr>
          <w:p w14:paraId="48CE7228" w14:textId="77777777" w:rsidR="00F73974" w:rsidRPr="00DB1343" w:rsidRDefault="00F73974" w:rsidP="00BB1EF4">
            <w:pPr>
              <w:jc w:val="right"/>
              <w:rPr>
                <w:color w:val="000000"/>
                <w:lang w:val="sq-AL"/>
              </w:rPr>
            </w:pPr>
            <w:r w:rsidRPr="00DB1343">
              <w:rPr>
                <w:color w:val="000000"/>
                <w:lang w:val="sq-AL"/>
              </w:rPr>
              <w:t>25.92</w:t>
            </w:r>
          </w:p>
        </w:tc>
        <w:tc>
          <w:tcPr>
            <w:tcW w:w="736" w:type="dxa"/>
            <w:tcBorders>
              <w:top w:val="nil"/>
              <w:left w:val="nil"/>
              <w:bottom w:val="single" w:sz="4" w:space="0" w:color="auto"/>
              <w:right w:val="single" w:sz="4" w:space="0" w:color="auto"/>
            </w:tcBorders>
            <w:shd w:val="clear" w:color="auto" w:fill="auto"/>
            <w:noWrap/>
            <w:vAlign w:val="bottom"/>
            <w:hideMark/>
          </w:tcPr>
          <w:p w14:paraId="32FE4E23" w14:textId="77777777" w:rsidR="00F73974" w:rsidRPr="00DB1343" w:rsidRDefault="00F73974" w:rsidP="00BB1EF4">
            <w:pPr>
              <w:jc w:val="right"/>
              <w:rPr>
                <w:color w:val="000000"/>
                <w:lang w:val="sq-AL"/>
              </w:rPr>
            </w:pPr>
            <w:r w:rsidRPr="00DB1343">
              <w:rPr>
                <w:color w:val="000000"/>
                <w:lang w:val="sq-AL"/>
              </w:rPr>
              <w:t>9.33</w:t>
            </w:r>
          </w:p>
        </w:tc>
      </w:tr>
    </w:tbl>
    <w:p w14:paraId="1786BD4D" w14:textId="77777777" w:rsidR="00F73974" w:rsidRPr="00DB1343" w:rsidRDefault="00F73974" w:rsidP="00F73974">
      <w:pPr>
        <w:tabs>
          <w:tab w:val="left" w:pos="810"/>
        </w:tabs>
        <w:spacing w:line="276" w:lineRule="auto"/>
        <w:ind w:left="360"/>
        <w:rPr>
          <w:rFonts w:eastAsia="Arial Unicode MS"/>
          <w:color w:val="000000"/>
          <w:lang w:val="sq-AL" w:bidi="en-US"/>
        </w:rPr>
      </w:pPr>
    </w:p>
    <w:p w14:paraId="2718EF4B" w14:textId="77777777" w:rsidR="00F73974" w:rsidRPr="00DB1343" w:rsidRDefault="00F73974" w:rsidP="00F73974">
      <w:pPr>
        <w:tabs>
          <w:tab w:val="left" w:pos="810"/>
        </w:tabs>
        <w:spacing w:line="276" w:lineRule="auto"/>
        <w:rPr>
          <w:rFonts w:eastAsia="Arial Unicode MS"/>
          <w:color w:val="000000"/>
          <w:lang w:val="sq-AL" w:bidi="en-US"/>
        </w:rPr>
      </w:pPr>
    </w:p>
    <w:tbl>
      <w:tblPr>
        <w:tblW w:w="7681" w:type="dxa"/>
        <w:jc w:val="center"/>
        <w:tblLook w:val="04A0" w:firstRow="1" w:lastRow="0" w:firstColumn="1" w:lastColumn="0" w:noHBand="0" w:noVBand="1"/>
      </w:tblPr>
      <w:tblGrid>
        <w:gridCol w:w="1072"/>
        <w:gridCol w:w="1227"/>
        <w:gridCol w:w="1123"/>
        <w:gridCol w:w="736"/>
        <w:gridCol w:w="1123"/>
        <w:gridCol w:w="736"/>
        <w:gridCol w:w="928"/>
        <w:gridCol w:w="736"/>
      </w:tblGrid>
      <w:tr w:rsidR="00F73974" w:rsidRPr="00DB1343" w14:paraId="6DC63343" w14:textId="77777777" w:rsidTr="00BB1EF4">
        <w:trPr>
          <w:trHeight w:val="300"/>
          <w:jc w:val="center"/>
        </w:trPr>
        <w:tc>
          <w:tcPr>
            <w:tcW w:w="7681" w:type="dxa"/>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A0CC31" w14:textId="77777777" w:rsidR="00F73974" w:rsidRPr="00DB1343" w:rsidRDefault="00F73974" w:rsidP="00BB1EF4">
            <w:pPr>
              <w:jc w:val="center"/>
              <w:rPr>
                <w:color w:val="000000"/>
                <w:lang w:val="sq-AL"/>
              </w:rPr>
            </w:pPr>
            <w:r w:rsidRPr="00DB1343">
              <w:rPr>
                <w:color w:val="000000"/>
                <w:lang w:val="sq-AL"/>
              </w:rPr>
              <w:t>Debite de calcul sat Husia</w:t>
            </w:r>
          </w:p>
        </w:tc>
      </w:tr>
      <w:tr w:rsidR="00F73974" w:rsidRPr="00DB1343" w14:paraId="4674C4B1" w14:textId="77777777" w:rsidTr="00BB1EF4">
        <w:trPr>
          <w:trHeight w:val="300"/>
          <w:jc w:val="center"/>
        </w:trPr>
        <w:tc>
          <w:tcPr>
            <w:tcW w:w="107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7A98BC6" w14:textId="77777777" w:rsidR="00F73974" w:rsidRPr="00DB1343" w:rsidRDefault="00F73974" w:rsidP="00BB1EF4">
            <w:pPr>
              <w:jc w:val="center"/>
              <w:rPr>
                <w:color w:val="000000"/>
                <w:lang w:val="sq-AL"/>
              </w:rPr>
            </w:pPr>
            <w:r w:rsidRPr="00DB1343">
              <w:rPr>
                <w:color w:val="000000"/>
                <w:lang w:val="sq-AL"/>
              </w:rPr>
              <w:t>Nr.crt.</w:t>
            </w:r>
          </w:p>
        </w:tc>
        <w:tc>
          <w:tcPr>
            <w:tcW w:w="1227"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6E641434" w14:textId="77777777" w:rsidR="00F73974" w:rsidRPr="00DB1343" w:rsidRDefault="00F73974" w:rsidP="00BB1EF4">
            <w:pPr>
              <w:jc w:val="center"/>
              <w:rPr>
                <w:color w:val="000000"/>
                <w:lang w:val="sq-AL"/>
              </w:rPr>
            </w:pPr>
            <w:r w:rsidRPr="00DB1343">
              <w:rPr>
                <w:color w:val="000000"/>
                <w:lang w:val="sq-AL"/>
              </w:rPr>
              <w:t>Sat</w:t>
            </w:r>
          </w:p>
        </w:tc>
        <w:tc>
          <w:tcPr>
            <w:tcW w:w="18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1067F09A" w14:textId="77777777" w:rsidR="00F73974" w:rsidRPr="00DB1343" w:rsidRDefault="00F73974" w:rsidP="00BB1EF4">
            <w:pPr>
              <w:jc w:val="center"/>
              <w:rPr>
                <w:color w:val="000000"/>
                <w:lang w:val="sq-AL"/>
              </w:rPr>
            </w:pPr>
            <w:r w:rsidRPr="00DB1343">
              <w:rPr>
                <w:color w:val="000000"/>
                <w:lang w:val="sq-AL"/>
              </w:rPr>
              <w:t>Qzi med</w:t>
            </w:r>
          </w:p>
        </w:tc>
        <w:tc>
          <w:tcPr>
            <w:tcW w:w="18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7E85F206" w14:textId="77777777" w:rsidR="00F73974" w:rsidRPr="00DB1343" w:rsidRDefault="00F73974" w:rsidP="00BB1EF4">
            <w:pPr>
              <w:jc w:val="center"/>
              <w:rPr>
                <w:color w:val="000000"/>
                <w:lang w:val="sq-AL"/>
              </w:rPr>
            </w:pPr>
            <w:r w:rsidRPr="00DB1343">
              <w:rPr>
                <w:color w:val="000000"/>
                <w:lang w:val="sq-AL"/>
              </w:rPr>
              <w:t>Qzi max</w:t>
            </w:r>
          </w:p>
        </w:tc>
        <w:tc>
          <w:tcPr>
            <w:tcW w:w="1664" w:type="dxa"/>
            <w:gridSpan w:val="2"/>
            <w:tcBorders>
              <w:top w:val="single" w:sz="4" w:space="0" w:color="auto"/>
              <w:left w:val="nil"/>
              <w:bottom w:val="single" w:sz="4" w:space="0" w:color="auto"/>
              <w:right w:val="single" w:sz="4" w:space="0" w:color="auto"/>
            </w:tcBorders>
            <w:shd w:val="clear" w:color="auto" w:fill="auto"/>
            <w:noWrap/>
            <w:vAlign w:val="bottom"/>
            <w:hideMark/>
          </w:tcPr>
          <w:p w14:paraId="73A2C537" w14:textId="77777777" w:rsidR="00F73974" w:rsidRPr="00DB1343" w:rsidRDefault="00F73974" w:rsidP="00BB1EF4">
            <w:pPr>
              <w:jc w:val="center"/>
              <w:rPr>
                <w:color w:val="000000"/>
                <w:lang w:val="sq-AL"/>
              </w:rPr>
            </w:pPr>
            <w:r w:rsidRPr="00DB1343">
              <w:rPr>
                <w:color w:val="000000"/>
                <w:lang w:val="sq-AL"/>
              </w:rPr>
              <w:t>Qor max</w:t>
            </w:r>
          </w:p>
        </w:tc>
      </w:tr>
      <w:tr w:rsidR="00F73974" w:rsidRPr="00DB1343" w14:paraId="30E5CA12" w14:textId="77777777" w:rsidTr="00BB1EF4">
        <w:trPr>
          <w:trHeight w:val="300"/>
          <w:jc w:val="center"/>
        </w:trPr>
        <w:tc>
          <w:tcPr>
            <w:tcW w:w="1072" w:type="dxa"/>
            <w:vMerge/>
            <w:tcBorders>
              <w:top w:val="nil"/>
              <w:left w:val="single" w:sz="4" w:space="0" w:color="auto"/>
              <w:bottom w:val="single" w:sz="4" w:space="0" w:color="auto"/>
              <w:right w:val="single" w:sz="4" w:space="0" w:color="auto"/>
            </w:tcBorders>
            <w:vAlign w:val="center"/>
            <w:hideMark/>
          </w:tcPr>
          <w:p w14:paraId="08AAA1EE" w14:textId="77777777" w:rsidR="00F73974" w:rsidRPr="00DB1343" w:rsidRDefault="00F73974" w:rsidP="00BB1EF4">
            <w:pPr>
              <w:rPr>
                <w:color w:val="000000"/>
                <w:lang w:val="sq-AL"/>
              </w:rPr>
            </w:pPr>
          </w:p>
        </w:tc>
        <w:tc>
          <w:tcPr>
            <w:tcW w:w="1227" w:type="dxa"/>
            <w:vMerge/>
            <w:tcBorders>
              <w:top w:val="nil"/>
              <w:left w:val="single" w:sz="4" w:space="0" w:color="auto"/>
              <w:bottom w:val="single" w:sz="4" w:space="0" w:color="auto"/>
              <w:right w:val="single" w:sz="4" w:space="0" w:color="auto"/>
            </w:tcBorders>
            <w:vAlign w:val="center"/>
            <w:hideMark/>
          </w:tcPr>
          <w:p w14:paraId="1512E2F5" w14:textId="77777777" w:rsidR="00F73974" w:rsidRPr="00DB1343" w:rsidRDefault="00F73974" w:rsidP="00BB1EF4">
            <w:pPr>
              <w:rPr>
                <w:color w:val="000000"/>
                <w:lang w:val="sq-AL"/>
              </w:rPr>
            </w:pPr>
          </w:p>
        </w:tc>
        <w:tc>
          <w:tcPr>
            <w:tcW w:w="1123" w:type="dxa"/>
            <w:tcBorders>
              <w:top w:val="nil"/>
              <w:left w:val="nil"/>
              <w:bottom w:val="single" w:sz="4" w:space="0" w:color="auto"/>
              <w:right w:val="single" w:sz="4" w:space="0" w:color="auto"/>
            </w:tcBorders>
            <w:shd w:val="clear" w:color="auto" w:fill="auto"/>
            <w:noWrap/>
            <w:vAlign w:val="bottom"/>
            <w:hideMark/>
          </w:tcPr>
          <w:p w14:paraId="10998D06" w14:textId="77777777" w:rsidR="00F73974" w:rsidRPr="00DB1343" w:rsidRDefault="00F73974" w:rsidP="00BB1EF4">
            <w:pPr>
              <w:jc w:val="center"/>
              <w:rPr>
                <w:color w:val="000000"/>
                <w:lang w:val="sq-AL"/>
              </w:rPr>
            </w:pPr>
            <w:r w:rsidRPr="00DB1343">
              <w:rPr>
                <w:color w:val="000000"/>
                <w:lang w:val="sq-AL"/>
              </w:rPr>
              <w:t>m3/zi</w:t>
            </w:r>
          </w:p>
        </w:tc>
        <w:tc>
          <w:tcPr>
            <w:tcW w:w="736" w:type="dxa"/>
            <w:tcBorders>
              <w:top w:val="nil"/>
              <w:left w:val="nil"/>
              <w:bottom w:val="single" w:sz="4" w:space="0" w:color="auto"/>
              <w:right w:val="single" w:sz="4" w:space="0" w:color="auto"/>
            </w:tcBorders>
            <w:shd w:val="clear" w:color="auto" w:fill="auto"/>
            <w:noWrap/>
            <w:vAlign w:val="bottom"/>
            <w:hideMark/>
          </w:tcPr>
          <w:p w14:paraId="6DC3E59C" w14:textId="77777777" w:rsidR="00F73974" w:rsidRPr="00DB1343" w:rsidRDefault="00F73974" w:rsidP="00BB1EF4">
            <w:pPr>
              <w:jc w:val="center"/>
              <w:rPr>
                <w:color w:val="000000"/>
                <w:lang w:val="sq-AL"/>
              </w:rPr>
            </w:pPr>
            <w:r w:rsidRPr="00DB1343">
              <w:rPr>
                <w:color w:val="000000"/>
                <w:lang w:val="sq-AL"/>
              </w:rPr>
              <w:t>l/s</w:t>
            </w:r>
          </w:p>
        </w:tc>
        <w:tc>
          <w:tcPr>
            <w:tcW w:w="1123" w:type="dxa"/>
            <w:tcBorders>
              <w:top w:val="nil"/>
              <w:left w:val="nil"/>
              <w:bottom w:val="single" w:sz="4" w:space="0" w:color="auto"/>
              <w:right w:val="single" w:sz="4" w:space="0" w:color="auto"/>
            </w:tcBorders>
            <w:shd w:val="clear" w:color="auto" w:fill="auto"/>
            <w:noWrap/>
            <w:vAlign w:val="bottom"/>
            <w:hideMark/>
          </w:tcPr>
          <w:p w14:paraId="0F4C87FD" w14:textId="77777777" w:rsidR="00F73974" w:rsidRPr="00DB1343" w:rsidRDefault="00F73974" w:rsidP="00BB1EF4">
            <w:pPr>
              <w:jc w:val="center"/>
              <w:rPr>
                <w:color w:val="000000"/>
                <w:lang w:val="sq-AL"/>
              </w:rPr>
            </w:pPr>
            <w:r w:rsidRPr="00DB1343">
              <w:rPr>
                <w:color w:val="000000"/>
                <w:lang w:val="sq-AL"/>
              </w:rPr>
              <w:t>m3/zi</w:t>
            </w:r>
          </w:p>
        </w:tc>
        <w:tc>
          <w:tcPr>
            <w:tcW w:w="736" w:type="dxa"/>
            <w:tcBorders>
              <w:top w:val="nil"/>
              <w:left w:val="nil"/>
              <w:bottom w:val="single" w:sz="4" w:space="0" w:color="auto"/>
              <w:right w:val="single" w:sz="4" w:space="0" w:color="auto"/>
            </w:tcBorders>
            <w:shd w:val="clear" w:color="auto" w:fill="auto"/>
            <w:noWrap/>
            <w:vAlign w:val="bottom"/>
            <w:hideMark/>
          </w:tcPr>
          <w:p w14:paraId="0609A132" w14:textId="77777777" w:rsidR="00F73974" w:rsidRPr="00DB1343" w:rsidRDefault="00F73974" w:rsidP="00BB1EF4">
            <w:pPr>
              <w:jc w:val="center"/>
              <w:rPr>
                <w:color w:val="000000"/>
                <w:lang w:val="sq-AL"/>
              </w:rPr>
            </w:pPr>
            <w:r w:rsidRPr="00DB1343">
              <w:rPr>
                <w:color w:val="000000"/>
                <w:lang w:val="sq-AL"/>
              </w:rPr>
              <w:t>l/s</w:t>
            </w:r>
          </w:p>
        </w:tc>
        <w:tc>
          <w:tcPr>
            <w:tcW w:w="928" w:type="dxa"/>
            <w:tcBorders>
              <w:top w:val="nil"/>
              <w:left w:val="nil"/>
              <w:bottom w:val="single" w:sz="4" w:space="0" w:color="auto"/>
              <w:right w:val="single" w:sz="4" w:space="0" w:color="auto"/>
            </w:tcBorders>
            <w:shd w:val="clear" w:color="auto" w:fill="auto"/>
            <w:noWrap/>
            <w:vAlign w:val="bottom"/>
            <w:hideMark/>
          </w:tcPr>
          <w:p w14:paraId="3A79BC0D" w14:textId="77777777" w:rsidR="00F73974" w:rsidRPr="00DB1343" w:rsidRDefault="00F73974" w:rsidP="00BB1EF4">
            <w:pPr>
              <w:jc w:val="center"/>
              <w:rPr>
                <w:color w:val="000000"/>
                <w:lang w:val="sq-AL"/>
              </w:rPr>
            </w:pPr>
            <w:r w:rsidRPr="00DB1343">
              <w:rPr>
                <w:color w:val="000000"/>
                <w:lang w:val="sq-AL"/>
              </w:rPr>
              <w:t>m3/h</w:t>
            </w:r>
          </w:p>
        </w:tc>
        <w:tc>
          <w:tcPr>
            <w:tcW w:w="736" w:type="dxa"/>
            <w:tcBorders>
              <w:top w:val="nil"/>
              <w:left w:val="nil"/>
              <w:bottom w:val="single" w:sz="4" w:space="0" w:color="auto"/>
              <w:right w:val="single" w:sz="4" w:space="0" w:color="auto"/>
            </w:tcBorders>
            <w:shd w:val="clear" w:color="auto" w:fill="auto"/>
            <w:noWrap/>
            <w:vAlign w:val="bottom"/>
            <w:hideMark/>
          </w:tcPr>
          <w:p w14:paraId="6B302419" w14:textId="77777777" w:rsidR="00F73974" w:rsidRPr="00DB1343" w:rsidRDefault="00F73974" w:rsidP="00BB1EF4">
            <w:pPr>
              <w:jc w:val="center"/>
              <w:rPr>
                <w:color w:val="000000"/>
                <w:lang w:val="sq-AL"/>
              </w:rPr>
            </w:pPr>
            <w:r w:rsidRPr="00DB1343">
              <w:rPr>
                <w:color w:val="000000"/>
                <w:lang w:val="sq-AL"/>
              </w:rPr>
              <w:t>l/s</w:t>
            </w:r>
          </w:p>
        </w:tc>
      </w:tr>
      <w:tr w:rsidR="00F73974" w:rsidRPr="00DB1343" w14:paraId="53A15C0F" w14:textId="77777777" w:rsidTr="00BB1EF4">
        <w:trPr>
          <w:trHeight w:val="300"/>
          <w:jc w:val="center"/>
        </w:trPr>
        <w:tc>
          <w:tcPr>
            <w:tcW w:w="1072" w:type="dxa"/>
            <w:tcBorders>
              <w:top w:val="nil"/>
              <w:left w:val="single" w:sz="4" w:space="0" w:color="auto"/>
              <w:bottom w:val="single" w:sz="4" w:space="0" w:color="auto"/>
              <w:right w:val="single" w:sz="4" w:space="0" w:color="auto"/>
            </w:tcBorders>
            <w:shd w:val="clear" w:color="auto" w:fill="auto"/>
            <w:noWrap/>
            <w:vAlign w:val="bottom"/>
            <w:hideMark/>
          </w:tcPr>
          <w:p w14:paraId="7A85D918" w14:textId="77777777" w:rsidR="00F73974" w:rsidRPr="00DB1343" w:rsidRDefault="00F73974" w:rsidP="00BB1EF4">
            <w:pPr>
              <w:jc w:val="center"/>
              <w:rPr>
                <w:color w:val="000000"/>
                <w:lang w:val="sq-AL"/>
              </w:rPr>
            </w:pPr>
            <w:r w:rsidRPr="00DB1343">
              <w:rPr>
                <w:color w:val="000000"/>
                <w:lang w:val="sq-AL"/>
              </w:rPr>
              <w:t>1</w:t>
            </w:r>
          </w:p>
        </w:tc>
        <w:tc>
          <w:tcPr>
            <w:tcW w:w="1227" w:type="dxa"/>
            <w:tcBorders>
              <w:top w:val="nil"/>
              <w:left w:val="nil"/>
              <w:bottom w:val="single" w:sz="4" w:space="0" w:color="auto"/>
              <w:right w:val="single" w:sz="4" w:space="0" w:color="auto"/>
            </w:tcBorders>
            <w:shd w:val="clear" w:color="auto" w:fill="auto"/>
            <w:noWrap/>
            <w:vAlign w:val="bottom"/>
            <w:hideMark/>
          </w:tcPr>
          <w:p w14:paraId="7BE675A3" w14:textId="77777777" w:rsidR="00F73974" w:rsidRPr="00DB1343" w:rsidRDefault="00F73974" w:rsidP="00BB1EF4">
            <w:pPr>
              <w:rPr>
                <w:color w:val="000000"/>
                <w:lang w:val="sq-AL"/>
              </w:rPr>
            </w:pPr>
            <w:r w:rsidRPr="00DB1343">
              <w:rPr>
                <w:color w:val="000000"/>
                <w:lang w:val="sq-AL"/>
              </w:rPr>
              <w:t>Husia</w:t>
            </w:r>
          </w:p>
        </w:tc>
        <w:tc>
          <w:tcPr>
            <w:tcW w:w="1123" w:type="dxa"/>
            <w:tcBorders>
              <w:top w:val="nil"/>
              <w:left w:val="nil"/>
              <w:bottom w:val="single" w:sz="4" w:space="0" w:color="auto"/>
              <w:right w:val="single" w:sz="4" w:space="0" w:color="auto"/>
            </w:tcBorders>
            <w:shd w:val="clear" w:color="auto" w:fill="auto"/>
            <w:noWrap/>
            <w:vAlign w:val="bottom"/>
            <w:hideMark/>
          </w:tcPr>
          <w:p w14:paraId="533BDB3C" w14:textId="77777777" w:rsidR="00F73974" w:rsidRPr="00DB1343" w:rsidRDefault="00F73974" w:rsidP="00BB1EF4">
            <w:pPr>
              <w:jc w:val="right"/>
              <w:rPr>
                <w:color w:val="000000"/>
                <w:lang w:val="sq-AL"/>
              </w:rPr>
            </w:pPr>
            <w:r w:rsidRPr="00DB1343">
              <w:rPr>
                <w:color w:val="000000"/>
                <w:lang w:val="sq-AL"/>
              </w:rPr>
              <w:t>33.12</w:t>
            </w:r>
          </w:p>
        </w:tc>
        <w:tc>
          <w:tcPr>
            <w:tcW w:w="736" w:type="dxa"/>
            <w:tcBorders>
              <w:top w:val="nil"/>
              <w:left w:val="nil"/>
              <w:bottom w:val="single" w:sz="4" w:space="0" w:color="auto"/>
              <w:right w:val="single" w:sz="4" w:space="0" w:color="auto"/>
            </w:tcBorders>
            <w:shd w:val="clear" w:color="auto" w:fill="auto"/>
            <w:noWrap/>
            <w:vAlign w:val="bottom"/>
            <w:hideMark/>
          </w:tcPr>
          <w:p w14:paraId="3A5671BA" w14:textId="77777777" w:rsidR="00F73974" w:rsidRPr="00DB1343" w:rsidRDefault="00F73974" w:rsidP="00BB1EF4">
            <w:pPr>
              <w:jc w:val="center"/>
              <w:rPr>
                <w:color w:val="000000"/>
                <w:lang w:val="sq-AL"/>
              </w:rPr>
            </w:pPr>
            <w:r w:rsidRPr="00DB1343">
              <w:rPr>
                <w:color w:val="000000"/>
                <w:lang w:val="sq-AL"/>
              </w:rPr>
              <w:t>0.38</w:t>
            </w:r>
          </w:p>
        </w:tc>
        <w:tc>
          <w:tcPr>
            <w:tcW w:w="1123" w:type="dxa"/>
            <w:tcBorders>
              <w:top w:val="nil"/>
              <w:left w:val="nil"/>
              <w:bottom w:val="single" w:sz="4" w:space="0" w:color="auto"/>
              <w:right w:val="single" w:sz="4" w:space="0" w:color="auto"/>
            </w:tcBorders>
            <w:shd w:val="clear" w:color="auto" w:fill="auto"/>
            <w:noWrap/>
            <w:vAlign w:val="bottom"/>
            <w:hideMark/>
          </w:tcPr>
          <w:p w14:paraId="2155B9C0" w14:textId="77777777" w:rsidR="00F73974" w:rsidRPr="00DB1343" w:rsidRDefault="00F73974" w:rsidP="00BB1EF4">
            <w:pPr>
              <w:jc w:val="right"/>
              <w:rPr>
                <w:color w:val="000000"/>
                <w:lang w:val="sq-AL"/>
              </w:rPr>
            </w:pPr>
            <w:r w:rsidRPr="00DB1343">
              <w:rPr>
                <w:color w:val="000000"/>
                <w:lang w:val="sq-AL"/>
              </w:rPr>
              <w:t>40.07</w:t>
            </w:r>
          </w:p>
        </w:tc>
        <w:tc>
          <w:tcPr>
            <w:tcW w:w="736" w:type="dxa"/>
            <w:tcBorders>
              <w:top w:val="nil"/>
              <w:left w:val="nil"/>
              <w:bottom w:val="single" w:sz="4" w:space="0" w:color="auto"/>
              <w:right w:val="single" w:sz="4" w:space="0" w:color="auto"/>
            </w:tcBorders>
            <w:shd w:val="clear" w:color="auto" w:fill="auto"/>
            <w:noWrap/>
            <w:vAlign w:val="bottom"/>
            <w:hideMark/>
          </w:tcPr>
          <w:p w14:paraId="70C3B1AB" w14:textId="77777777" w:rsidR="00F73974" w:rsidRPr="00DB1343" w:rsidRDefault="00F73974" w:rsidP="00BB1EF4">
            <w:pPr>
              <w:jc w:val="right"/>
              <w:rPr>
                <w:color w:val="000000"/>
                <w:lang w:val="sq-AL"/>
              </w:rPr>
            </w:pPr>
            <w:r w:rsidRPr="00DB1343">
              <w:rPr>
                <w:color w:val="000000"/>
                <w:lang w:val="sq-AL"/>
              </w:rPr>
              <w:t>0.46</w:t>
            </w:r>
          </w:p>
        </w:tc>
        <w:tc>
          <w:tcPr>
            <w:tcW w:w="928" w:type="dxa"/>
            <w:tcBorders>
              <w:top w:val="nil"/>
              <w:left w:val="nil"/>
              <w:bottom w:val="single" w:sz="4" w:space="0" w:color="auto"/>
              <w:right w:val="single" w:sz="4" w:space="0" w:color="auto"/>
            </w:tcBorders>
            <w:shd w:val="clear" w:color="auto" w:fill="auto"/>
            <w:noWrap/>
            <w:vAlign w:val="bottom"/>
            <w:hideMark/>
          </w:tcPr>
          <w:p w14:paraId="1E83F2CC" w14:textId="77777777" w:rsidR="00F73974" w:rsidRPr="00DB1343" w:rsidRDefault="00F73974" w:rsidP="00BB1EF4">
            <w:pPr>
              <w:jc w:val="right"/>
              <w:rPr>
                <w:color w:val="000000"/>
                <w:lang w:val="sq-AL"/>
              </w:rPr>
            </w:pPr>
            <w:r w:rsidRPr="00DB1343">
              <w:rPr>
                <w:color w:val="000000"/>
                <w:lang w:val="sq-AL"/>
              </w:rPr>
              <w:t>33.58</w:t>
            </w:r>
          </w:p>
        </w:tc>
        <w:tc>
          <w:tcPr>
            <w:tcW w:w="736" w:type="dxa"/>
            <w:tcBorders>
              <w:top w:val="nil"/>
              <w:left w:val="nil"/>
              <w:bottom w:val="single" w:sz="4" w:space="0" w:color="auto"/>
              <w:right w:val="single" w:sz="4" w:space="0" w:color="auto"/>
            </w:tcBorders>
            <w:shd w:val="clear" w:color="auto" w:fill="auto"/>
            <w:noWrap/>
            <w:vAlign w:val="bottom"/>
            <w:hideMark/>
          </w:tcPr>
          <w:p w14:paraId="47063162" w14:textId="77777777" w:rsidR="00F73974" w:rsidRPr="00DB1343" w:rsidRDefault="00F73974" w:rsidP="00BB1EF4">
            <w:pPr>
              <w:jc w:val="right"/>
              <w:rPr>
                <w:color w:val="000000"/>
                <w:lang w:val="sq-AL"/>
              </w:rPr>
            </w:pPr>
            <w:r w:rsidRPr="00DB1343">
              <w:rPr>
                <w:color w:val="000000"/>
                <w:lang w:val="sq-AL"/>
              </w:rPr>
              <w:t>4.67</w:t>
            </w:r>
          </w:p>
        </w:tc>
      </w:tr>
      <w:tr w:rsidR="00F73974" w:rsidRPr="00DB1343" w14:paraId="06F1CC68" w14:textId="77777777" w:rsidTr="00BB1EF4">
        <w:trPr>
          <w:trHeight w:val="300"/>
          <w:jc w:val="center"/>
        </w:trPr>
        <w:tc>
          <w:tcPr>
            <w:tcW w:w="229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559505" w14:textId="77777777" w:rsidR="00F73974" w:rsidRPr="00DB1343" w:rsidRDefault="00F73974" w:rsidP="00BB1EF4">
            <w:pPr>
              <w:jc w:val="center"/>
              <w:rPr>
                <w:color w:val="000000"/>
                <w:lang w:val="sq-AL"/>
              </w:rPr>
            </w:pPr>
            <w:r w:rsidRPr="00DB1343">
              <w:rPr>
                <w:color w:val="000000"/>
                <w:lang w:val="sq-AL"/>
              </w:rPr>
              <w:t>Total</w:t>
            </w:r>
          </w:p>
        </w:tc>
        <w:tc>
          <w:tcPr>
            <w:tcW w:w="1123" w:type="dxa"/>
            <w:tcBorders>
              <w:top w:val="nil"/>
              <w:left w:val="nil"/>
              <w:bottom w:val="single" w:sz="4" w:space="0" w:color="auto"/>
              <w:right w:val="single" w:sz="4" w:space="0" w:color="auto"/>
            </w:tcBorders>
            <w:shd w:val="clear" w:color="auto" w:fill="auto"/>
            <w:noWrap/>
            <w:vAlign w:val="bottom"/>
            <w:hideMark/>
          </w:tcPr>
          <w:p w14:paraId="1E42DE66" w14:textId="77777777" w:rsidR="00F73974" w:rsidRPr="00DB1343" w:rsidRDefault="00F73974" w:rsidP="00BB1EF4">
            <w:pPr>
              <w:jc w:val="right"/>
              <w:rPr>
                <w:color w:val="000000"/>
                <w:lang w:val="sq-AL"/>
              </w:rPr>
            </w:pPr>
            <w:r w:rsidRPr="00DB1343">
              <w:rPr>
                <w:color w:val="000000"/>
                <w:lang w:val="sq-AL"/>
              </w:rPr>
              <w:t>33.12</w:t>
            </w:r>
          </w:p>
        </w:tc>
        <w:tc>
          <w:tcPr>
            <w:tcW w:w="736" w:type="dxa"/>
            <w:tcBorders>
              <w:top w:val="nil"/>
              <w:left w:val="nil"/>
              <w:bottom w:val="single" w:sz="4" w:space="0" w:color="auto"/>
              <w:right w:val="single" w:sz="4" w:space="0" w:color="auto"/>
            </w:tcBorders>
            <w:shd w:val="clear" w:color="auto" w:fill="auto"/>
            <w:noWrap/>
            <w:vAlign w:val="bottom"/>
            <w:hideMark/>
          </w:tcPr>
          <w:p w14:paraId="065AB305" w14:textId="77777777" w:rsidR="00F73974" w:rsidRPr="00DB1343" w:rsidRDefault="00F73974" w:rsidP="00BB1EF4">
            <w:pPr>
              <w:jc w:val="right"/>
              <w:rPr>
                <w:color w:val="000000"/>
                <w:lang w:val="sq-AL"/>
              </w:rPr>
            </w:pPr>
            <w:r w:rsidRPr="00DB1343">
              <w:rPr>
                <w:color w:val="000000"/>
                <w:lang w:val="sq-AL"/>
              </w:rPr>
              <w:t>0.38</w:t>
            </w:r>
          </w:p>
        </w:tc>
        <w:tc>
          <w:tcPr>
            <w:tcW w:w="1123" w:type="dxa"/>
            <w:tcBorders>
              <w:top w:val="nil"/>
              <w:left w:val="nil"/>
              <w:bottom w:val="single" w:sz="4" w:space="0" w:color="auto"/>
              <w:right w:val="single" w:sz="4" w:space="0" w:color="auto"/>
            </w:tcBorders>
            <w:shd w:val="clear" w:color="auto" w:fill="auto"/>
            <w:noWrap/>
            <w:vAlign w:val="bottom"/>
            <w:hideMark/>
          </w:tcPr>
          <w:p w14:paraId="609270A0" w14:textId="77777777" w:rsidR="00F73974" w:rsidRPr="00DB1343" w:rsidRDefault="00F73974" w:rsidP="00BB1EF4">
            <w:pPr>
              <w:jc w:val="right"/>
              <w:rPr>
                <w:color w:val="000000"/>
                <w:lang w:val="sq-AL"/>
              </w:rPr>
            </w:pPr>
            <w:r w:rsidRPr="00DB1343">
              <w:rPr>
                <w:color w:val="000000"/>
                <w:lang w:val="sq-AL"/>
              </w:rPr>
              <w:t>40.07</w:t>
            </w:r>
          </w:p>
        </w:tc>
        <w:tc>
          <w:tcPr>
            <w:tcW w:w="736" w:type="dxa"/>
            <w:tcBorders>
              <w:top w:val="nil"/>
              <w:left w:val="nil"/>
              <w:bottom w:val="single" w:sz="4" w:space="0" w:color="auto"/>
              <w:right w:val="single" w:sz="4" w:space="0" w:color="auto"/>
            </w:tcBorders>
            <w:shd w:val="clear" w:color="auto" w:fill="auto"/>
            <w:noWrap/>
            <w:vAlign w:val="bottom"/>
            <w:hideMark/>
          </w:tcPr>
          <w:p w14:paraId="6CF79199" w14:textId="77777777" w:rsidR="00F73974" w:rsidRPr="00DB1343" w:rsidRDefault="00F73974" w:rsidP="00BB1EF4">
            <w:pPr>
              <w:jc w:val="right"/>
              <w:rPr>
                <w:color w:val="000000"/>
                <w:lang w:val="sq-AL"/>
              </w:rPr>
            </w:pPr>
            <w:r w:rsidRPr="00DB1343">
              <w:rPr>
                <w:color w:val="000000"/>
                <w:lang w:val="sq-AL"/>
              </w:rPr>
              <w:t>0.46</w:t>
            </w:r>
          </w:p>
        </w:tc>
        <w:tc>
          <w:tcPr>
            <w:tcW w:w="928" w:type="dxa"/>
            <w:tcBorders>
              <w:top w:val="nil"/>
              <w:left w:val="nil"/>
              <w:bottom w:val="single" w:sz="4" w:space="0" w:color="auto"/>
              <w:right w:val="single" w:sz="4" w:space="0" w:color="auto"/>
            </w:tcBorders>
            <w:shd w:val="clear" w:color="auto" w:fill="auto"/>
            <w:noWrap/>
            <w:vAlign w:val="bottom"/>
            <w:hideMark/>
          </w:tcPr>
          <w:p w14:paraId="709994DD" w14:textId="77777777" w:rsidR="00F73974" w:rsidRPr="00DB1343" w:rsidRDefault="00F73974" w:rsidP="00BB1EF4">
            <w:pPr>
              <w:jc w:val="right"/>
              <w:rPr>
                <w:color w:val="000000"/>
                <w:lang w:val="sq-AL"/>
              </w:rPr>
            </w:pPr>
            <w:r w:rsidRPr="00DB1343">
              <w:rPr>
                <w:color w:val="000000"/>
                <w:lang w:val="sq-AL"/>
              </w:rPr>
              <w:t>33.58</w:t>
            </w:r>
          </w:p>
        </w:tc>
        <w:tc>
          <w:tcPr>
            <w:tcW w:w="736" w:type="dxa"/>
            <w:tcBorders>
              <w:top w:val="nil"/>
              <w:left w:val="nil"/>
              <w:bottom w:val="single" w:sz="4" w:space="0" w:color="auto"/>
              <w:right w:val="single" w:sz="4" w:space="0" w:color="auto"/>
            </w:tcBorders>
            <w:shd w:val="clear" w:color="auto" w:fill="auto"/>
            <w:noWrap/>
            <w:vAlign w:val="bottom"/>
            <w:hideMark/>
          </w:tcPr>
          <w:p w14:paraId="4EF0CCE8" w14:textId="77777777" w:rsidR="00F73974" w:rsidRPr="00DB1343" w:rsidRDefault="00F73974" w:rsidP="00BB1EF4">
            <w:pPr>
              <w:jc w:val="right"/>
              <w:rPr>
                <w:color w:val="000000"/>
                <w:lang w:val="sq-AL"/>
              </w:rPr>
            </w:pPr>
            <w:r w:rsidRPr="00DB1343">
              <w:rPr>
                <w:color w:val="000000"/>
                <w:lang w:val="sq-AL"/>
              </w:rPr>
              <w:t>4.67</w:t>
            </w:r>
          </w:p>
        </w:tc>
      </w:tr>
    </w:tbl>
    <w:p w14:paraId="053B6962" w14:textId="77777777" w:rsidR="00F73974" w:rsidRPr="00DB1343" w:rsidRDefault="00F73974" w:rsidP="00F73974">
      <w:pPr>
        <w:tabs>
          <w:tab w:val="left" w:pos="810"/>
        </w:tabs>
        <w:spacing w:line="276" w:lineRule="auto"/>
        <w:ind w:left="360"/>
        <w:rPr>
          <w:rFonts w:eastAsia="Arial Unicode MS"/>
          <w:color w:val="000000"/>
          <w:lang w:val="sq-AL" w:bidi="en-US"/>
        </w:rPr>
      </w:pPr>
    </w:p>
    <w:p w14:paraId="53467F89" w14:textId="77777777" w:rsidR="00F73974" w:rsidRPr="00DB1343" w:rsidRDefault="00F73974" w:rsidP="00F73974">
      <w:pPr>
        <w:tabs>
          <w:tab w:val="left" w:pos="810"/>
        </w:tabs>
        <w:spacing w:line="276" w:lineRule="auto"/>
        <w:ind w:left="360"/>
        <w:rPr>
          <w:rFonts w:eastAsia="Arial Unicode MS"/>
          <w:color w:val="000000"/>
          <w:lang w:val="sq-AL" w:bidi="en-US"/>
        </w:rPr>
      </w:pPr>
    </w:p>
    <w:p w14:paraId="529787AE" w14:textId="77777777" w:rsidR="00F73974" w:rsidRPr="00DB1343" w:rsidRDefault="00F73974" w:rsidP="00F73974">
      <w:pPr>
        <w:tabs>
          <w:tab w:val="left" w:pos="810"/>
        </w:tabs>
        <w:spacing w:line="276" w:lineRule="auto"/>
        <w:ind w:left="360"/>
        <w:rPr>
          <w:rFonts w:eastAsia="Arial Unicode MS"/>
          <w:color w:val="000000"/>
          <w:lang w:val="sq-AL" w:bidi="en-US"/>
        </w:rPr>
      </w:pPr>
    </w:p>
    <w:p w14:paraId="1A3D010B" w14:textId="77777777" w:rsidR="00F73974" w:rsidRPr="00DB1343" w:rsidRDefault="00F73974" w:rsidP="00F73974">
      <w:pPr>
        <w:tabs>
          <w:tab w:val="left" w:pos="810"/>
        </w:tabs>
        <w:spacing w:line="276" w:lineRule="auto"/>
        <w:ind w:left="360"/>
        <w:rPr>
          <w:rFonts w:eastAsia="Arial Unicode MS"/>
          <w:color w:val="000000"/>
          <w:lang w:val="sq-AL" w:bidi="en-US"/>
        </w:rPr>
      </w:pPr>
    </w:p>
    <w:tbl>
      <w:tblPr>
        <w:tblW w:w="7541" w:type="dxa"/>
        <w:jc w:val="center"/>
        <w:tblLook w:val="04A0" w:firstRow="1" w:lastRow="0" w:firstColumn="1" w:lastColumn="0" w:noHBand="0" w:noVBand="1"/>
      </w:tblPr>
      <w:tblGrid>
        <w:gridCol w:w="1003"/>
        <w:gridCol w:w="1506"/>
        <w:gridCol w:w="1050"/>
        <w:gridCol w:w="688"/>
        <w:gridCol w:w="1050"/>
        <w:gridCol w:w="688"/>
        <w:gridCol w:w="868"/>
        <w:gridCol w:w="718"/>
      </w:tblGrid>
      <w:tr w:rsidR="00F73974" w:rsidRPr="00DB1343" w14:paraId="76898AF5" w14:textId="77777777" w:rsidTr="00BB1EF4">
        <w:trPr>
          <w:trHeight w:val="300"/>
          <w:jc w:val="center"/>
        </w:trPr>
        <w:tc>
          <w:tcPr>
            <w:tcW w:w="7541" w:type="dxa"/>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5DCCE0" w14:textId="77777777" w:rsidR="00F73974" w:rsidRPr="00DB1343" w:rsidRDefault="00F73974" w:rsidP="00BB1EF4">
            <w:pPr>
              <w:jc w:val="center"/>
              <w:rPr>
                <w:color w:val="000000"/>
                <w:lang w:val="sq-AL"/>
              </w:rPr>
            </w:pPr>
            <w:r w:rsidRPr="00DB1343">
              <w:rPr>
                <w:color w:val="000000"/>
                <w:lang w:val="sq-AL"/>
              </w:rPr>
              <w:t>Debite totale de calcul  SUPLIMENTARE LA STATIE DE EPURARE ORASUL JIBOU</w:t>
            </w:r>
          </w:p>
        </w:tc>
      </w:tr>
      <w:tr w:rsidR="00F73974" w:rsidRPr="00DB1343" w14:paraId="774B481E" w14:textId="77777777" w:rsidTr="00BB1EF4">
        <w:trPr>
          <w:trHeight w:val="300"/>
          <w:jc w:val="center"/>
        </w:trPr>
        <w:tc>
          <w:tcPr>
            <w:tcW w:w="100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5A4D430" w14:textId="77777777" w:rsidR="00F73974" w:rsidRPr="00DB1343" w:rsidRDefault="00F73974" w:rsidP="00BB1EF4">
            <w:pPr>
              <w:jc w:val="center"/>
              <w:rPr>
                <w:color w:val="000000"/>
                <w:lang w:val="sq-AL"/>
              </w:rPr>
            </w:pPr>
            <w:r w:rsidRPr="00DB1343">
              <w:rPr>
                <w:color w:val="000000"/>
                <w:lang w:val="sq-AL"/>
              </w:rPr>
              <w:t>Nr.crt.</w:t>
            </w:r>
          </w:p>
        </w:tc>
        <w:tc>
          <w:tcPr>
            <w:tcW w:w="1506"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6F6D0097" w14:textId="77777777" w:rsidR="00F73974" w:rsidRPr="00DB1343" w:rsidRDefault="00F73974" w:rsidP="00BB1EF4">
            <w:pPr>
              <w:jc w:val="center"/>
              <w:rPr>
                <w:color w:val="000000"/>
                <w:lang w:val="sq-AL"/>
              </w:rPr>
            </w:pPr>
            <w:r w:rsidRPr="00DB1343">
              <w:rPr>
                <w:color w:val="000000"/>
                <w:lang w:val="sq-AL"/>
              </w:rPr>
              <w:t>Sat</w:t>
            </w:r>
          </w:p>
        </w:tc>
        <w:tc>
          <w:tcPr>
            <w:tcW w:w="1738" w:type="dxa"/>
            <w:gridSpan w:val="2"/>
            <w:tcBorders>
              <w:top w:val="single" w:sz="4" w:space="0" w:color="auto"/>
              <w:left w:val="nil"/>
              <w:bottom w:val="single" w:sz="4" w:space="0" w:color="auto"/>
              <w:right w:val="single" w:sz="4" w:space="0" w:color="auto"/>
            </w:tcBorders>
            <w:shd w:val="clear" w:color="auto" w:fill="auto"/>
            <w:noWrap/>
            <w:vAlign w:val="bottom"/>
            <w:hideMark/>
          </w:tcPr>
          <w:p w14:paraId="43BC81D0" w14:textId="77777777" w:rsidR="00F73974" w:rsidRPr="00DB1343" w:rsidRDefault="00F73974" w:rsidP="00BB1EF4">
            <w:pPr>
              <w:jc w:val="center"/>
              <w:rPr>
                <w:color w:val="000000"/>
                <w:lang w:val="sq-AL"/>
              </w:rPr>
            </w:pPr>
            <w:r w:rsidRPr="00DB1343">
              <w:rPr>
                <w:color w:val="000000"/>
                <w:lang w:val="sq-AL"/>
              </w:rPr>
              <w:t>Qzi med</w:t>
            </w:r>
          </w:p>
        </w:tc>
        <w:tc>
          <w:tcPr>
            <w:tcW w:w="1738" w:type="dxa"/>
            <w:gridSpan w:val="2"/>
            <w:tcBorders>
              <w:top w:val="single" w:sz="4" w:space="0" w:color="auto"/>
              <w:left w:val="nil"/>
              <w:bottom w:val="single" w:sz="4" w:space="0" w:color="auto"/>
              <w:right w:val="single" w:sz="4" w:space="0" w:color="auto"/>
            </w:tcBorders>
            <w:shd w:val="clear" w:color="auto" w:fill="auto"/>
            <w:noWrap/>
            <w:vAlign w:val="bottom"/>
            <w:hideMark/>
          </w:tcPr>
          <w:p w14:paraId="31CCE433" w14:textId="77777777" w:rsidR="00F73974" w:rsidRPr="00DB1343" w:rsidRDefault="00F73974" w:rsidP="00BB1EF4">
            <w:pPr>
              <w:jc w:val="center"/>
              <w:rPr>
                <w:color w:val="000000"/>
                <w:lang w:val="sq-AL"/>
              </w:rPr>
            </w:pPr>
            <w:r w:rsidRPr="00DB1343">
              <w:rPr>
                <w:color w:val="000000"/>
                <w:lang w:val="sq-AL"/>
              </w:rPr>
              <w:t>Qzi max</w:t>
            </w:r>
          </w:p>
        </w:tc>
        <w:tc>
          <w:tcPr>
            <w:tcW w:w="1556" w:type="dxa"/>
            <w:gridSpan w:val="2"/>
            <w:tcBorders>
              <w:top w:val="single" w:sz="4" w:space="0" w:color="auto"/>
              <w:left w:val="nil"/>
              <w:bottom w:val="single" w:sz="4" w:space="0" w:color="auto"/>
              <w:right w:val="single" w:sz="4" w:space="0" w:color="auto"/>
            </w:tcBorders>
            <w:shd w:val="clear" w:color="auto" w:fill="auto"/>
            <w:noWrap/>
            <w:vAlign w:val="bottom"/>
            <w:hideMark/>
          </w:tcPr>
          <w:p w14:paraId="1C5B57FD" w14:textId="77777777" w:rsidR="00F73974" w:rsidRPr="00DB1343" w:rsidRDefault="00F73974" w:rsidP="00BB1EF4">
            <w:pPr>
              <w:jc w:val="center"/>
              <w:rPr>
                <w:color w:val="000000"/>
                <w:lang w:val="sq-AL"/>
              </w:rPr>
            </w:pPr>
            <w:r w:rsidRPr="00DB1343">
              <w:rPr>
                <w:color w:val="000000"/>
                <w:lang w:val="sq-AL"/>
              </w:rPr>
              <w:t>Qor max</w:t>
            </w:r>
          </w:p>
        </w:tc>
      </w:tr>
      <w:tr w:rsidR="00F73974" w:rsidRPr="00DB1343" w14:paraId="53EEE6BD" w14:textId="77777777" w:rsidTr="00BB1EF4">
        <w:trPr>
          <w:trHeight w:val="300"/>
          <w:jc w:val="center"/>
        </w:trPr>
        <w:tc>
          <w:tcPr>
            <w:tcW w:w="1003" w:type="dxa"/>
            <w:vMerge/>
            <w:tcBorders>
              <w:top w:val="nil"/>
              <w:left w:val="single" w:sz="4" w:space="0" w:color="auto"/>
              <w:bottom w:val="single" w:sz="4" w:space="0" w:color="auto"/>
              <w:right w:val="single" w:sz="4" w:space="0" w:color="auto"/>
            </w:tcBorders>
            <w:vAlign w:val="center"/>
            <w:hideMark/>
          </w:tcPr>
          <w:p w14:paraId="1E1AA47B" w14:textId="77777777" w:rsidR="00F73974" w:rsidRPr="00DB1343" w:rsidRDefault="00F73974" w:rsidP="00BB1EF4">
            <w:pPr>
              <w:rPr>
                <w:color w:val="000000"/>
                <w:lang w:val="sq-AL"/>
              </w:rPr>
            </w:pPr>
          </w:p>
        </w:tc>
        <w:tc>
          <w:tcPr>
            <w:tcW w:w="1506" w:type="dxa"/>
            <w:vMerge/>
            <w:tcBorders>
              <w:top w:val="nil"/>
              <w:left w:val="single" w:sz="4" w:space="0" w:color="auto"/>
              <w:bottom w:val="single" w:sz="4" w:space="0" w:color="auto"/>
              <w:right w:val="single" w:sz="4" w:space="0" w:color="auto"/>
            </w:tcBorders>
            <w:vAlign w:val="center"/>
            <w:hideMark/>
          </w:tcPr>
          <w:p w14:paraId="7F24C6A4" w14:textId="77777777" w:rsidR="00F73974" w:rsidRPr="00DB1343" w:rsidRDefault="00F73974" w:rsidP="00BB1EF4">
            <w:pPr>
              <w:rPr>
                <w:color w:val="000000"/>
                <w:lang w:val="sq-AL"/>
              </w:rPr>
            </w:pPr>
          </w:p>
        </w:tc>
        <w:tc>
          <w:tcPr>
            <w:tcW w:w="1050" w:type="dxa"/>
            <w:tcBorders>
              <w:top w:val="nil"/>
              <w:left w:val="nil"/>
              <w:bottom w:val="single" w:sz="4" w:space="0" w:color="auto"/>
              <w:right w:val="single" w:sz="4" w:space="0" w:color="auto"/>
            </w:tcBorders>
            <w:shd w:val="clear" w:color="auto" w:fill="auto"/>
            <w:noWrap/>
            <w:vAlign w:val="bottom"/>
            <w:hideMark/>
          </w:tcPr>
          <w:p w14:paraId="40E5781D" w14:textId="77777777" w:rsidR="00F73974" w:rsidRPr="00DB1343" w:rsidRDefault="00F73974" w:rsidP="00BB1EF4">
            <w:pPr>
              <w:jc w:val="center"/>
              <w:rPr>
                <w:color w:val="000000"/>
                <w:lang w:val="sq-AL"/>
              </w:rPr>
            </w:pPr>
            <w:r w:rsidRPr="00DB1343">
              <w:rPr>
                <w:color w:val="000000"/>
                <w:lang w:val="sq-AL"/>
              </w:rPr>
              <w:t>m3/zi</w:t>
            </w:r>
          </w:p>
        </w:tc>
        <w:tc>
          <w:tcPr>
            <w:tcW w:w="688" w:type="dxa"/>
            <w:tcBorders>
              <w:top w:val="nil"/>
              <w:left w:val="nil"/>
              <w:bottom w:val="single" w:sz="4" w:space="0" w:color="auto"/>
              <w:right w:val="single" w:sz="4" w:space="0" w:color="auto"/>
            </w:tcBorders>
            <w:shd w:val="clear" w:color="auto" w:fill="auto"/>
            <w:noWrap/>
            <w:vAlign w:val="bottom"/>
            <w:hideMark/>
          </w:tcPr>
          <w:p w14:paraId="3E3DD829" w14:textId="77777777" w:rsidR="00F73974" w:rsidRPr="00DB1343" w:rsidRDefault="00F73974" w:rsidP="00BB1EF4">
            <w:pPr>
              <w:jc w:val="center"/>
              <w:rPr>
                <w:color w:val="000000"/>
                <w:lang w:val="sq-AL"/>
              </w:rPr>
            </w:pPr>
            <w:r w:rsidRPr="00DB1343">
              <w:rPr>
                <w:color w:val="000000"/>
                <w:lang w:val="sq-AL"/>
              </w:rPr>
              <w:t>l/s</w:t>
            </w:r>
          </w:p>
        </w:tc>
        <w:tc>
          <w:tcPr>
            <w:tcW w:w="1050" w:type="dxa"/>
            <w:tcBorders>
              <w:top w:val="nil"/>
              <w:left w:val="nil"/>
              <w:bottom w:val="single" w:sz="4" w:space="0" w:color="auto"/>
              <w:right w:val="single" w:sz="4" w:space="0" w:color="auto"/>
            </w:tcBorders>
            <w:shd w:val="clear" w:color="auto" w:fill="auto"/>
            <w:noWrap/>
            <w:vAlign w:val="bottom"/>
            <w:hideMark/>
          </w:tcPr>
          <w:p w14:paraId="659A7EC0" w14:textId="77777777" w:rsidR="00F73974" w:rsidRPr="00DB1343" w:rsidRDefault="00F73974" w:rsidP="00BB1EF4">
            <w:pPr>
              <w:jc w:val="center"/>
              <w:rPr>
                <w:color w:val="000000"/>
                <w:lang w:val="sq-AL"/>
              </w:rPr>
            </w:pPr>
            <w:r w:rsidRPr="00DB1343">
              <w:rPr>
                <w:color w:val="000000"/>
                <w:lang w:val="sq-AL"/>
              </w:rPr>
              <w:t>m3/zi</w:t>
            </w:r>
          </w:p>
        </w:tc>
        <w:tc>
          <w:tcPr>
            <w:tcW w:w="688" w:type="dxa"/>
            <w:tcBorders>
              <w:top w:val="nil"/>
              <w:left w:val="nil"/>
              <w:bottom w:val="single" w:sz="4" w:space="0" w:color="auto"/>
              <w:right w:val="single" w:sz="4" w:space="0" w:color="auto"/>
            </w:tcBorders>
            <w:shd w:val="clear" w:color="auto" w:fill="auto"/>
            <w:noWrap/>
            <w:vAlign w:val="bottom"/>
            <w:hideMark/>
          </w:tcPr>
          <w:p w14:paraId="72FD6E21" w14:textId="77777777" w:rsidR="00F73974" w:rsidRPr="00DB1343" w:rsidRDefault="00F73974" w:rsidP="00BB1EF4">
            <w:pPr>
              <w:jc w:val="center"/>
              <w:rPr>
                <w:color w:val="000000"/>
                <w:lang w:val="sq-AL"/>
              </w:rPr>
            </w:pPr>
            <w:r w:rsidRPr="00DB1343">
              <w:rPr>
                <w:color w:val="000000"/>
                <w:lang w:val="sq-AL"/>
              </w:rPr>
              <w:t>l/s</w:t>
            </w:r>
          </w:p>
        </w:tc>
        <w:tc>
          <w:tcPr>
            <w:tcW w:w="868" w:type="dxa"/>
            <w:tcBorders>
              <w:top w:val="nil"/>
              <w:left w:val="nil"/>
              <w:bottom w:val="single" w:sz="4" w:space="0" w:color="auto"/>
              <w:right w:val="single" w:sz="4" w:space="0" w:color="auto"/>
            </w:tcBorders>
            <w:shd w:val="clear" w:color="auto" w:fill="auto"/>
            <w:noWrap/>
            <w:vAlign w:val="bottom"/>
            <w:hideMark/>
          </w:tcPr>
          <w:p w14:paraId="7F76D4C8" w14:textId="77777777" w:rsidR="00F73974" w:rsidRPr="00DB1343" w:rsidRDefault="00F73974" w:rsidP="00BB1EF4">
            <w:pPr>
              <w:jc w:val="center"/>
              <w:rPr>
                <w:color w:val="000000"/>
                <w:lang w:val="sq-AL"/>
              </w:rPr>
            </w:pPr>
            <w:r w:rsidRPr="00DB1343">
              <w:rPr>
                <w:color w:val="000000"/>
                <w:lang w:val="sq-AL"/>
              </w:rPr>
              <w:t>m3/h</w:t>
            </w:r>
          </w:p>
        </w:tc>
        <w:tc>
          <w:tcPr>
            <w:tcW w:w="688" w:type="dxa"/>
            <w:tcBorders>
              <w:top w:val="nil"/>
              <w:left w:val="nil"/>
              <w:bottom w:val="single" w:sz="4" w:space="0" w:color="auto"/>
              <w:right w:val="single" w:sz="4" w:space="0" w:color="auto"/>
            </w:tcBorders>
            <w:shd w:val="clear" w:color="auto" w:fill="auto"/>
            <w:noWrap/>
            <w:vAlign w:val="bottom"/>
            <w:hideMark/>
          </w:tcPr>
          <w:p w14:paraId="0CCDF2F9" w14:textId="77777777" w:rsidR="00F73974" w:rsidRPr="00DB1343" w:rsidRDefault="00F73974" w:rsidP="00BB1EF4">
            <w:pPr>
              <w:jc w:val="center"/>
              <w:rPr>
                <w:color w:val="000000"/>
                <w:lang w:val="sq-AL"/>
              </w:rPr>
            </w:pPr>
            <w:r w:rsidRPr="00DB1343">
              <w:rPr>
                <w:color w:val="000000"/>
                <w:lang w:val="sq-AL"/>
              </w:rPr>
              <w:t>l/s</w:t>
            </w:r>
          </w:p>
        </w:tc>
      </w:tr>
      <w:tr w:rsidR="00F73974" w:rsidRPr="00DB1343" w14:paraId="7826BCBC" w14:textId="77777777" w:rsidTr="00BB1EF4">
        <w:trPr>
          <w:trHeight w:val="300"/>
          <w:jc w:val="center"/>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0F16C7EA" w14:textId="77777777" w:rsidR="00F73974" w:rsidRPr="00DB1343" w:rsidRDefault="00F73974" w:rsidP="00BB1EF4">
            <w:pPr>
              <w:jc w:val="center"/>
              <w:rPr>
                <w:color w:val="000000"/>
                <w:lang w:val="sq-AL"/>
              </w:rPr>
            </w:pPr>
            <w:r w:rsidRPr="00DB1343">
              <w:rPr>
                <w:color w:val="000000"/>
                <w:lang w:val="sq-AL"/>
              </w:rPr>
              <w:t>1</w:t>
            </w:r>
          </w:p>
        </w:tc>
        <w:tc>
          <w:tcPr>
            <w:tcW w:w="1506" w:type="dxa"/>
            <w:tcBorders>
              <w:top w:val="nil"/>
              <w:left w:val="nil"/>
              <w:bottom w:val="single" w:sz="4" w:space="0" w:color="auto"/>
              <w:right w:val="single" w:sz="4" w:space="0" w:color="auto"/>
            </w:tcBorders>
            <w:shd w:val="clear" w:color="auto" w:fill="auto"/>
            <w:noWrap/>
            <w:vAlign w:val="bottom"/>
            <w:hideMark/>
          </w:tcPr>
          <w:p w14:paraId="78001B05" w14:textId="77777777" w:rsidR="00F73974" w:rsidRPr="00DB1343" w:rsidRDefault="00F73974" w:rsidP="00BB1EF4">
            <w:pPr>
              <w:rPr>
                <w:color w:val="000000"/>
                <w:lang w:val="sq-AL"/>
              </w:rPr>
            </w:pPr>
            <w:r w:rsidRPr="00DB1343">
              <w:rPr>
                <w:color w:val="000000"/>
                <w:lang w:val="sq-AL"/>
              </w:rPr>
              <w:t>Cuceu</w:t>
            </w:r>
          </w:p>
        </w:tc>
        <w:tc>
          <w:tcPr>
            <w:tcW w:w="1050" w:type="dxa"/>
            <w:tcBorders>
              <w:top w:val="nil"/>
              <w:left w:val="nil"/>
              <w:bottom w:val="single" w:sz="4" w:space="0" w:color="auto"/>
              <w:right w:val="single" w:sz="4" w:space="0" w:color="auto"/>
            </w:tcBorders>
            <w:shd w:val="clear" w:color="auto" w:fill="auto"/>
            <w:noWrap/>
            <w:vAlign w:val="bottom"/>
            <w:hideMark/>
          </w:tcPr>
          <w:p w14:paraId="371985CE" w14:textId="77777777" w:rsidR="00F73974" w:rsidRPr="00DB1343" w:rsidRDefault="00F73974" w:rsidP="00BB1EF4">
            <w:pPr>
              <w:jc w:val="right"/>
              <w:rPr>
                <w:color w:val="000000"/>
                <w:lang w:val="sq-AL"/>
              </w:rPr>
            </w:pPr>
            <w:r w:rsidRPr="00DB1343">
              <w:rPr>
                <w:color w:val="000000"/>
                <w:lang w:val="sq-AL"/>
              </w:rPr>
              <w:t>64.68</w:t>
            </w:r>
          </w:p>
        </w:tc>
        <w:tc>
          <w:tcPr>
            <w:tcW w:w="688" w:type="dxa"/>
            <w:tcBorders>
              <w:top w:val="nil"/>
              <w:left w:val="nil"/>
              <w:bottom w:val="single" w:sz="4" w:space="0" w:color="auto"/>
              <w:right w:val="single" w:sz="4" w:space="0" w:color="auto"/>
            </w:tcBorders>
            <w:shd w:val="clear" w:color="auto" w:fill="auto"/>
            <w:noWrap/>
            <w:vAlign w:val="bottom"/>
            <w:hideMark/>
          </w:tcPr>
          <w:p w14:paraId="692EF465" w14:textId="77777777" w:rsidR="00F73974" w:rsidRPr="00DB1343" w:rsidRDefault="00F73974" w:rsidP="00BB1EF4">
            <w:pPr>
              <w:jc w:val="right"/>
              <w:rPr>
                <w:color w:val="000000"/>
                <w:lang w:val="sq-AL"/>
              </w:rPr>
            </w:pPr>
            <w:r w:rsidRPr="00DB1343">
              <w:rPr>
                <w:color w:val="000000"/>
                <w:lang w:val="sq-AL"/>
              </w:rPr>
              <w:t>0.74</w:t>
            </w:r>
          </w:p>
        </w:tc>
        <w:tc>
          <w:tcPr>
            <w:tcW w:w="1050" w:type="dxa"/>
            <w:tcBorders>
              <w:top w:val="nil"/>
              <w:left w:val="nil"/>
              <w:bottom w:val="single" w:sz="4" w:space="0" w:color="auto"/>
              <w:right w:val="single" w:sz="4" w:space="0" w:color="auto"/>
            </w:tcBorders>
            <w:shd w:val="clear" w:color="auto" w:fill="auto"/>
            <w:noWrap/>
            <w:vAlign w:val="bottom"/>
            <w:hideMark/>
          </w:tcPr>
          <w:p w14:paraId="4962A83F" w14:textId="77777777" w:rsidR="00F73974" w:rsidRPr="00DB1343" w:rsidRDefault="00F73974" w:rsidP="00BB1EF4">
            <w:pPr>
              <w:jc w:val="right"/>
              <w:rPr>
                <w:color w:val="000000"/>
                <w:lang w:val="sq-AL"/>
              </w:rPr>
            </w:pPr>
            <w:r w:rsidRPr="00DB1343">
              <w:rPr>
                <w:color w:val="000000"/>
                <w:lang w:val="sq-AL"/>
              </w:rPr>
              <w:t>78.26</w:t>
            </w:r>
          </w:p>
        </w:tc>
        <w:tc>
          <w:tcPr>
            <w:tcW w:w="688" w:type="dxa"/>
            <w:tcBorders>
              <w:top w:val="nil"/>
              <w:left w:val="nil"/>
              <w:bottom w:val="single" w:sz="4" w:space="0" w:color="auto"/>
              <w:right w:val="single" w:sz="4" w:space="0" w:color="auto"/>
            </w:tcBorders>
            <w:shd w:val="clear" w:color="auto" w:fill="auto"/>
            <w:noWrap/>
            <w:vAlign w:val="bottom"/>
            <w:hideMark/>
          </w:tcPr>
          <w:p w14:paraId="68DD65C1" w14:textId="77777777" w:rsidR="00F73974" w:rsidRPr="00DB1343" w:rsidRDefault="00F73974" w:rsidP="00BB1EF4">
            <w:pPr>
              <w:jc w:val="right"/>
              <w:rPr>
                <w:color w:val="000000"/>
                <w:lang w:val="sq-AL"/>
              </w:rPr>
            </w:pPr>
            <w:r w:rsidRPr="00DB1343">
              <w:rPr>
                <w:color w:val="000000"/>
                <w:lang w:val="sq-AL"/>
              </w:rPr>
              <w:t>0.90</w:t>
            </w:r>
          </w:p>
        </w:tc>
        <w:tc>
          <w:tcPr>
            <w:tcW w:w="868" w:type="dxa"/>
            <w:tcBorders>
              <w:top w:val="nil"/>
              <w:left w:val="nil"/>
              <w:bottom w:val="single" w:sz="4" w:space="0" w:color="auto"/>
              <w:right w:val="single" w:sz="4" w:space="0" w:color="auto"/>
            </w:tcBorders>
            <w:shd w:val="clear" w:color="auto" w:fill="auto"/>
            <w:noWrap/>
            <w:vAlign w:val="bottom"/>
            <w:hideMark/>
          </w:tcPr>
          <w:p w14:paraId="10959A66" w14:textId="77777777" w:rsidR="00F73974" w:rsidRPr="00DB1343" w:rsidRDefault="00F73974" w:rsidP="00BB1EF4">
            <w:pPr>
              <w:jc w:val="right"/>
              <w:rPr>
                <w:color w:val="000000"/>
                <w:lang w:val="sq-AL"/>
              </w:rPr>
            </w:pPr>
            <w:r w:rsidRPr="00DB1343">
              <w:rPr>
                <w:color w:val="000000"/>
                <w:lang w:val="sq-AL"/>
              </w:rPr>
              <w:t>32.86</w:t>
            </w:r>
          </w:p>
        </w:tc>
        <w:tc>
          <w:tcPr>
            <w:tcW w:w="688" w:type="dxa"/>
            <w:tcBorders>
              <w:top w:val="nil"/>
              <w:left w:val="nil"/>
              <w:bottom w:val="single" w:sz="4" w:space="0" w:color="auto"/>
              <w:right w:val="single" w:sz="4" w:space="0" w:color="auto"/>
            </w:tcBorders>
            <w:shd w:val="clear" w:color="auto" w:fill="auto"/>
            <w:noWrap/>
            <w:vAlign w:val="bottom"/>
            <w:hideMark/>
          </w:tcPr>
          <w:p w14:paraId="5650E324" w14:textId="77777777" w:rsidR="00F73974" w:rsidRPr="00DB1343" w:rsidRDefault="00F73974" w:rsidP="00BB1EF4">
            <w:pPr>
              <w:jc w:val="right"/>
              <w:rPr>
                <w:color w:val="000000"/>
                <w:lang w:val="sq-AL"/>
              </w:rPr>
            </w:pPr>
            <w:r w:rsidRPr="00DB1343">
              <w:rPr>
                <w:color w:val="000000"/>
                <w:lang w:val="sq-AL"/>
              </w:rPr>
              <w:t>9.13</w:t>
            </w:r>
          </w:p>
        </w:tc>
      </w:tr>
      <w:tr w:rsidR="00F73974" w:rsidRPr="00DB1343" w14:paraId="38B1094B" w14:textId="77777777" w:rsidTr="00BB1EF4">
        <w:trPr>
          <w:trHeight w:val="300"/>
          <w:jc w:val="center"/>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01235E47" w14:textId="77777777" w:rsidR="00F73974" w:rsidRPr="00DB1343" w:rsidRDefault="00F73974" w:rsidP="00BB1EF4">
            <w:pPr>
              <w:jc w:val="center"/>
              <w:rPr>
                <w:color w:val="000000"/>
                <w:lang w:val="sq-AL"/>
              </w:rPr>
            </w:pPr>
            <w:r w:rsidRPr="00DB1343">
              <w:rPr>
                <w:color w:val="000000"/>
                <w:lang w:val="sq-AL"/>
              </w:rPr>
              <w:t>2</w:t>
            </w:r>
          </w:p>
        </w:tc>
        <w:tc>
          <w:tcPr>
            <w:tcW w:w="1506" w:type="dxa"/>
            <w:tcBorders>
              <w:top w:val="nil"/>
              <w:left w:val="nil"/>
              <w:bottom w:val="single" w:sz="4" w:space="0" w:color="auto"/>
              <w:right w:val="single" w:sz="4" w:space="0" w:color="auto"/>
            </w:tcBorders>
            <w:shd w:val="clear" w:color="auto" w:fill="auto"/>
            <w:noWrap/>
            <w:vAlign w:val="bottom"/>
            <w:hideMark/>
          </w:tcPr>
          <w:p w14:paraId="44E48583" w14:textId="77777777" w:rsidR="00F73974" w:rsidRPr="00DB1343" w:rsidRDefault="00F73974" w:rsidP="00BB1EF4">
            <w:pPr>
              <w:rPr>
                <w:color w:val="000000"/>
                <w:lang w:val="sq-AL"/>
              </w:rPr>
            </w:pPr>
            <w:r w:rsidRPr="00DB1343">
              <w:rPr>
                <w:color w:val="000000"/>
                <w:lang w:val="sq-AL"/>
              </w:rPr>
              <w:t>Var</w:t>
            </w:r>
          </w:p>
        </w:tc>
        <w:tc>
          <w:tcPr>
            <w:tcW w:w="1050" w:type="dxa"/>
            <w:tcBorders>
              <w:top w:val="nil"/>
              <w:left w:val="nil"/>
              <w:bottom w:val="single" w:sz="4" w:space="0" w:color="auto"/>
              <w:right w:val="single" w:sz="4" w:space="0" w:color="auto"/>
            </w:tcBorders>
            <w:shd w:val="clear" w:color="auto" w:fill="auto"/>
            <w:noWrap/>
            <w:vAlign w:val="bottom"/>
            <w:hideMark/>
          </w:tcPr>
          <w:p w14:paraId="0DE2C384" w14:textId="77777777" w:rsidR="00F73974" w:rsidRPr="00DB1343" w:rsidRDefault="00F73974" w:rsidP="00BB1EF4">
            <w:pPr>
              <w:jc w:val="right"/>
              <w:rPr>
                <w:color w:val="000000"/>
                <w:lang w:val="sq-AL"/>
              </w:rPr>
            </w:pPr>
            <w:r w:rsidRPr="00DB1343">
              <w:rPr>
                <w:color w:val="000000"/>
                <w:lang w:val="sq-AL"/>
              </w:rPr>
              <w:t>66.12</w:t>
            </w:r>
          </w:p>
        </w:tc>
        <w:tc>
          <w:tcPr>
            <w:tcW w:w="688" w:type="dxa"/>
            <w:tcBorders>
              <w:top w:val="nil"/>
              <w:left w:val="nil"/>
              <w:bottom w:val="single" w:sz="4" w:space="0" w:color="auto"/>
              <w:right w:val="single" w:sz="4" w:space="0" w:color="auto"/>
            </w:tcBorders>
            <w:shd w:val="clear" w:color="auto" w:fill="auto"/>
            <w:noWrap/>
            <w:vAlign w:val="bottom"/>
            <w:hideMark/>
          </w:tcPr>
          <w:p w14:paraId="4F73647C" w14:textId="77777777" w:rsidR="00F73974" w:rsidRPr="00DB1343" w:rsidRDefault="00F73974" w:rsidP="00BB1EF4">
            <w:pPr>
              <w:jc w:val="right"/>
              <w:rPr>
                <w:color w:val="000000"/>
                <w:lang w:val="sq-AL"/>
              </w:rPr>
            </w:pPr>
            <w:r w:rsidRPr="00DB1343">
              <w:rPr>
                <w:color w:val="000000"/>
                <w:lang w:val="sq-AL"/>
              </w:rPr>
              <w:t>0.76</w:t>
            </w:r>
          </w:p>
        </w:tc>
        <w:tc>
          <w:tcPr>
            <w:tcW w:w="1050" w:type="dxa"/>
            <w:tcBorders>
              <w:top w:val="nil"/>
              <w:left w:val="nil"/>
              <w:bottom w:val="single" w:sz="4" w:space="0" w:color="auto"/>
              <w:right w:val="single" w:sz="4" w:space="0" w:color="auto"/>
            </w:tcBorders>
            <w:shd w:val="clear" w:color="auto" w:fill="auto"/>
            <w:noWrap/>
            <w:vAlign w:val="bottom"/>
            <w:hideMark/>
          </w:tcPr>
          <w:p w14:paraId="18E2D878" w14:textId="77777777" w:rsidR="00F73974" w:rsidRPr="00DB1343" w:rsidRDefault="00F73974" w:rsidP="00BB1EF4">
            <w:pPr>
              <w:jc w:val="right"/>
              <w:rPr>
                <w:color w:val="000000"/>
                <w:lang w:val="sq-AL"/>
              </w:rPr>
            </w:pPr>
            <w:r w:rsidRPr="00DB1343">
              <w:rPr>
                <w:color w:val="000000"/>
                <w:lang w:val="sq-AL"/>
              </w:rPr>
              <w:t>80.00</w:t>
            </w:r>
          </w:p>
        </w:tc>
        <w:tc>
          <w:tcPr>
            <w:tcW w:w="688" w:type="dxa"/>
            <w:tcBorders>
              <w:top w:val="nil"/>
              <w:left w:val="nil"/>
              <w:bottom w:val="single" w:sz="4" w:space="0" w:color="auto"/>
              <w:right w:val="single" w:sz="4" w:space="0" w:color="auto"/>
            </w:tcBorders>
            <w:shd w:val="clear" w:color="auto" w:fill="auto"/>
            <w:noWrap/>
            <w:vAlign w:val="bottom"/>
            <w:hideMark/>
          </w:tcPr>
          <w:p w14:paraId="51972AE4" w14:textId="77777777" w:rsidR="00F73974" w:rsidRPr="00DB1343" w:rsidRDefault="00F73974" w:rsidP="00BB1EF4">
            <w:pPr>
              <w:jc w:val="right"/>
              <w:rPr>
                <w:color w:val="000000"/>
                <w:lang w:val="sq-AL"/>
              </w:rPr>
            </w:pPr>
            <w:r w:rsidRPr="00DB1343">
              <w:rPr>
                <w:color w:val="000000"/>
                <w:lang w:val="sq-AL"/>
              </w:rPr>
              <w:t>0.92</w:t>
            </w:r>
          </w:p>
        </w:tc>
        <w:tc>
          <w:tcPr>
            <w:tcW w:w="868" w:type="dxa"/>
            <w:tcBorders>
              <w:top w:val="nil"/>
              <w:left w:val="nil"/>
              <w:bottom w:val="single" w:sz="4" w:space="0" w:color="auto"/>
              <w:right w:val="single" w:sz="4" w:space="0" w:color="auto"/>
            </w:tcBorders>
            <w:shd w:val="clear" w:color="auto" w:fill="auto"/>
            <w:noWrap/>
            <w:vAlign w:val="bottom"/>
            <w:hideMark/>
          </w:tcPr>
          <w:p w14:paraId="2F55489E" w14:textId="77777777" w:rsidR="00F73974" w:rsidRPr="00DB1343" w:rsidRDefault="00F73974" w:rsidP="00BB1EF4">
            <w:pPr>
              <w:jc w:val="right"/>
              <w:rPr>
                <w:color w:val="000000"/>
                <w:lang w:val="sq-AL"/>
              </w:rPr>
            </w:pPr>
            <w:r w:rsidRPr="00DB1343">
              <w:rPr>
                <w:color w:val="000000"/>
                <w:lang w:val="sq-AL"/>
              </w:rPr>
              <w:t>33.58</w:t>
            </w:r>
          </w:p>
        </w:tc>
        <w:tc>
          <w:tcPr>
            <w:tcW w:w="688" w:type="dxa"/>
            <w:tcBorders>
              <w:top w:val="nil"/>
              <w:left w:val="nil"/>
              <w:bottom w:val="single" w:sz="4" w:space="0" w:color="auto"/>
              <w:right w:val="single" w:sz="4" w:space="0" w:color="auto"/>
            </w:tcBorders>
            <w:shd w:val="clear" w:color="auto" w:fill="auto"/>
            <w:noWrap/>
            <w:vAlign w:val="bottom"/>
            <w:hideMark/>
          </w:tcPr>
          <w:p w14:paraId="75CF9C6D" w14:textId="77777777" w:rsidR="00F73974" w:rsidRPr="00DB1343" w:rsidRDefault="00F73974" w:rsidP="00BB1EF4">
            <w:pPr>
              <w:jc w:val="right"/>
              <w:rPr>
                <w:color w:val="000000"/>
                <w:lang w:val="sq-AL"/>
              </w:rPr>
            </w:pPr>
            <w:r w:rsidRPr="00DB1343">
              <w:rPr>
                <w:color w:val="000000"/>
                <w:lang w:val="sq-AL"/>
              </w:rPr>
              <w:t>9.33</w:t>
            </w:r>
          </w:p>
        </w:tc>
      </w:tr>
      <w:tr w:rsidR="00F73974" w:rsidRPr="00DB1343" w14:paraId="60F57653" w14:textId="77777777" w:rsidTr="00BB1EF4">
        <w:trPr>
          <w:trHeight w:val="300"/>
          <w:jc w:val="center"/>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7ABE5A49" w14:textId="77777777" w:rsidR="00F73974" w:rsidRPr="00DB1343" w:rsidRDefault="00F73974" w:rsidP="00BB1EF4">
            <w:pPr>
              <w:jc w:val="center"/>
              <w:rPr>
                <w:color w:val="000000"/>
                <w:lang w:val="sq-AL"/>
              </w:rPr>
            </w:pPr>
            <w:r w:rsidRPr="00DB1343">
              <w:rPr>
                <w:color w:val="000000"/>
                <w:lang w:val="sq-AL"/>
              </w:rPr>
              <w:t>3</w:t>
            </w:r>
          </w:p>
        </w:tc>
        <w:tc>
          <w:tcPr>
            <w:tcW w:w="1506" w:type="dxa"/>
            <w:tcBorders>
              <w:top w:val="nil"/>
              <w:left w:val="nil"/>
              <w:bottom w:val="single" w:sz="4" w:space="0" w:color="auto"/>
              <w:right w:val="single" w:sz="4" w:space="0" w:color="auto"/>
            </w:tcBorders>
            <w:shd w:val="clear" w:color="auto" w:fill="auto"/>
            <w:noWrap/>
            <w:vAlign w:val="bottom"/>
            <w:hideMark/>
          </w:tcPr>
          <w:p w14:paraId="739A8CC4" w14:textId="77777777" w:rsidR="00F73974" w:rsidRPr="00DB1343" w:rsidRDefault="00F73974" w:rsidP="00BB1EF4">
            <w:pPr>
              <w:rPr>
                <w:color w:val="000000"/>
                <w:lang w:val="sq-AL"/>
              </w:rPr>
            </w:pPr>
            <w:r w:rsidRPr="00DB1343">
              <w:rPr>
                <w:color w:val="000000"/>
                <w:lang w:val="sq-AL"/>
              </w:rPr>
              <w:t>Rona</w:t>
            </w:r>
          </w:p>
        </w:tc>
        <w:tc>
          <w:tcPr>
            <w:tcW w:w="1050" w:type="dxa"/>
            <w:tcBorders>
              <w:top w:val="nil"/>
              <w:left w:val="nil"/>
              <w:bottom w:val="single" w:sz="4" w:space="0" w:color="auto"/>
              <w:right w:val="single" w:sz="4" w:space="0" w:color="auto"/>
            </w:tcBorders>
            <w:shd w:val="clear" w:color="auto" w:fill="auto"/>
            <w:noWrap/>
            <w:vAlign w:val="bottom"/>
            <w:hideMark/>
          </w:tcPr>
          <w:p w14:paraId="0B172AED" w14:textId="77777777" w:rsidR="00F73974" w:rsidRPr="00DB1343" w:rsidRDefault="00F73974" w:rsidP="00BB1EF4">
            <w:pPr>
              <w:jc w:val="right"/>
              <w:rPr>
                <w:color w:val="000000"/>
                <w:lang w:val="sq-AL"/>
              </w:rPr>
            </w:pPr>
            <w:r w:rsidRPr="00DB1343">
              <w:rPr>
                <w:color w:val="000000"/>
                <w:lang w:val="sq-AL"/>
              </w:rPr>
              <w:t>51.0</w:t>
            </w:r>
          </w:p>
        </w:tc>
        <w:tc>
          <w:tcPr>
            <w:tcW w:w="688" w:type="dxa"/>
            <w:tcBorders>
              <w:top w:val="nil"/>
              <w:left w:val="nil"/>
              <w:bottom w:val="single" w:sz="4" w:space="0" w:color="auto"/>
              <w:right w:val="single" w:sz="4" w:space="0" w:color="auto"/>
            </w:tcBorders>
            <w:shd w:val="clear" w:color="auto" w:fill="auto"/>
            <w:noWrap/>
            <w:vAlign w:val="bottom"/>
            <w:hideMark/>
          </w:tcPr>
          <w:p w14:paraId="12D672FC" w14:textId="77777777" w:rsidR="00F73974" w:rsidRPr="00DB1343" w:rsidRDefault="00F73974" w:rsidP="00BB1EF4">
            <w:pPr>
              <w:jc w:val="right"/>
              <w:rPr>
                <w:color w:val="000000"/>
                <w:lang w:val="sq-AL"/>
              </w:rPr>
            </w:pPr>
            <w:r w:rsidRPr="00DB1343">
              <w:rPr>
                <w:color w:val="000000"/>
                <w:lang w:val="sq-AL"/>
              </w:rPr>
              <w:t>0.59</w:t>
            </w:r>
          </w:p>
        </w:tc>
        <w:tc>
          <w:tcPr>
            <w:tcW w:w="1050" w:type="dxa"/>
            <w:tcBorders>
              <w:top w:val="nil"/>
              <w:left w:val="nil"/>
              <w:bottom w:val="single" w:sz="4" w:space="0" w:color="auto"/>
              <w:right w:val="single" w:sz="4" w:space="0" w:color="auto"/>
            </w:tcBorders>
            <w:shd w:val="clear" w:color="auto" w:fill="auto"/>
            <w:noWrap/>
            <w:vAlign w:val="bottom"/>
            <w:hideMark/>
          </w:tcPr>
          <w:p w14:paraId="4805D974" w14:textId="77777777" w:rsidR="00F73974" w:rsidRPr="00DB1343" w:rsidRDefault="00F73974" w:rsidP="00BB1EF4">
            <w:pPr>
              <w:jc w:val="right"/>
              <w:rPr>
                <w:color w:val="000000"/>
                <w:lang w:val="sq-AL"/>
              </w:rPr>
            </w:pPr>
            <w:r w:rsidRPr="00DB1343">
              <w:rPr>
                <w:color w:val="000000"/>
                <w:lang w:val="sq-AL"/>
              </w:rPr>
              <w:t>61.71</w:t>
            </w:r>
          </w:p>
        </w:tc>
        <w:tc>
          <w:tcPr>
            <w:tcW w:w="688" w:type="dxa"/>
            <w:tcBorders>
              <w:top w:val="nil"/>
              <w:left w:val="nil"/>
              <w:bottom w:val="single" w:sz="4" w:space="0" w:color="auto"/>
              <w:right w:val="single" w:sz="4" w:space="0" w:color="auto"/>
            </w:tcBorders>
            <w:shd w:val="clear" w:color="auto" w:fill="auto"/>
            <w:noWrap/>
            <w:vAlign w:val="bottom"/>
            <w:hideMark/>
          </w:tcPr>
          <w:p w14:paraId="237421EA" w14:textId="77777777" w:rsidR="00F73974" w:rsidRPr="00DB1343" w:rsidRDefault="00F73974" w:rsidP="00BB1EF4">
            <w:pPr>
              <w:jc w:val="right"/>
              <w:rPr>
                <w:color w:val="000000"/>
                <w:lang w:val="sq-AL"/>
              </w:rPr>
            </w:pPr>
            <w:r w:rsidRPr="00DB1343">
              <w:rPr>
                <w:color w:val="000000"/>
                <w:lang w:val="sq-AL"/>
              </w:rPr>
              <w:t>0.71</w:t>
            </w:r>
          </w:p>
        </w:tc>
        <w:tc>
          <w:tcPr>
            <w:tcW w:w="868" w:type="dxa"/>
            <w:tcBorders>
              <w:top w:val="nil"/>
              <w:left w:val="nil"/>
              <w:bottom w:val="single" w:sz="4" w:space="0" w:color="auto"/>
              <w:right w:val="single" w:sz="4" w:space="0" w:color="auto"/>
            </w:tcBorders>
            <w:shd w:val="clear" w:color="auto" w:fill="auto"/>
            <w:noWrap/>
            <w:vAlign w:val="bottom"/>
            <w:hideMark/>
          </w:tcPr>
          <w:p w14:paraId="3945E1A1" w14:textId="77777777" w:rsidR="00F73974" w:rsidRPr="00DB1343" w:rsidRDefault="00F73974" w:rsidP="00BB1EF4">
            <w:pPr>
              <w:jc w:val="right"/>
              <w:rPr>
                <w:color w:val="000000"/>
                <w:lang w:val="sq-AL"/>
              </w:rPr>
            </w:pPr>
            <w:r w:rsidRPr="00DB1343">
              <w:rPr>
                <w:color w:val="000000"/>
                <w:lang w:val="sq-AL"/>
              </w:rPr>
              <w:t>25.92</w:t>
            </w:r>
          </w:p>
        </w:tc>
        <w:tc>
          <w:tcPr>
            <w:tcW w:w="688" w:type="dxa"/>
            <w:tcBorders>
              <w:top w:val="nil"/>
              <w:left w:val="nil"/>
              <w:bottom w:val="single" w:sz="4" w:space="0" w:color="auto"/>
              <w:right w:val="single" w:sz="4" w:space="0" w:color="auto"/>
            </w:tcBorders>
            <w:shd w:val="clear" w:color="auto" w:fill="auto"/>
            <w:noWrap/>
            <w:vAlign w:val="bottom"/>
            <w:hideMark/>
          </w:tcPr>
          <w:p w14:paraId="48EDAC3D" w14:textId="77777777" w:rsidR="00F73974" w:rsidRPr="00DB1343" w:rsidRDefault="00F73974" w:rsidP="00BB1EF4">
            <w:pPr>
              <w:jc w:val="right"/>
              <w:rPr>
                <w:color w:val="000000"/>
                <w:lang w:val="sq-AL"/>
              </w:rPr>
            </w:pPr>
            <w:r w:rsidRPr="00DB1343">
              <w:rPr>
                <w:color w:val="000000"/>
                <w:lang w:val="sq-AL"/>
              </w:rPr>
              <w:t>7.2</w:t>
            </w:r>
          </w:p>
        </w:tc>
      </w:tr>
      <w:tr w:rsidR="00F73974" w:rsidRPr="00DB1343" w14:paraId="112745E7" w14:textId="77777777" w:rsidTr="00BB1EF4">
        <w:trPr>
          <w:trHeight w:val="300"/>
          <w:jc w:val="center"/>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43C94A02" w14:textId="77777777" w:rsidR="00F73974" w:rsidRPr="00DB1343" w:rsidRDefault="00F73974" w:rsidP="00BB1EF4">
            <w:pPr>
              <w:jc w:val="center"/>
              <w:rPr>
                <w:color w:val="000000"/>
                <w:lang w:val="sq-AL"/>
              </w:rPr>
            </w:pPr>
            <w:r w:rsidRPr="00DB1343">
              <w:rPr>
                <w:color w:val="000000"/>
                <w:lang w:val="sq-AL"/>
              </w:rPr>
              <w:t>4</w:t>
            </w:r>
          </w:p>
        </w:tc>
        <w:tc>
          <w:tcPr>
            <w:tcW w:w="1506" w:type="dxa"/>
            <w:tcBorders>
              <w:top w:val="nil"/>
              <w:left w:val="nil"/>
              <w:bottom w:val="single" w:sz="4" w:space="0" w:color="auto"/>
              <w:right w:val="single" w:sz="4" w:space="0" w:color="auto"/>
            </w:tcBorders>
            <w:shd w:val="clear" w:color="auto" w:fill="auto"/>
            <w:noWrap/>
            <w:vAlign w:val="bottom"/>
            <w:hideMark/>
          </w:tcPr>
          <w:p w14:paraId="1C29123C" w14:textId="77777777" w:rsidR="00F73974" w:rsidRPr="00DB1343" w:rsidRDefault="00F73974" w:rsidP="00BB1EF4">
            <w:pPr>
              <w:rPr>
                <w:color w:val="000000"/>
                <w:lang w:val="sq-AL"/>
              </w:rPr>
            </w:pPr>
            <w:r w:rsidRPr="00DB1343">
              <w:rPr>
                <w:color w:val="000000"/>
                <w:lang w:val="sq-AL"/>
              </w:rPr>
              <w:t>Husia</w:t>
            </w:r>
          </w:p>
        </w:tc>
        <w:tc>
          <w:tcPr>
            <w:tcW w:w="1050" w:type="dxa"/>
            <w:tcBorders>
              <w:top w:val="nil"/>
              <w:left w:val="nil"/>
              <w:bottom w:val="single" w:sz="4" w:space="0" w:color="auto"/>
              <w:right w:val="single" w:sz="4" w:space="0" w:color="auto"/>
            </w:tcBorders>
            <w:shd w:val="clear" w:color="auto" w:fill="auto"/>
            <w:noWrap/>
            <w:vAlign w:val="bottom"/>
            <w:hideMark/>
          </w:tcPr>
          <w:p w14:paraId="6EAD43A9" w14:textId="77777777" w:rsidR="00F73974" w:rsidRPr="00DB1343" w:rsidRDefault="00F73974" w:rsidP="00BB1EF4">
            <w:pPr>
              <w:jc w:val="right"/>
              <w:rPr>
                <w:color w:val="000000"/>
                <w:lang w:val="sq-AL"/>
              </w:rPr>
            </w:pPr>
            <w:r w:rsidRPr="00DB1343">
              <w:rPr>
                <w:color w:val="000000"/>
                <w:lang w:val="sq-AL"/>
              </w:rPr>
              <w:t>33.12</w:t>
            </w:r>
          </w:p>
        </w:tc>
        <w:tc>
          <w:tcPr>
            <w:tcW w:w="688" w:type="dxa"/>
            <w:tcBorders>
              <w:top w:val="nil"/>
              <w:left w:val="nil"/>
              <w:bottom w:val="single" w:sz="4" w:space="0" w:color="auto"/>
              <w:right w:val="single" w:sz="4" w:space="0" w:color="auto"/>
            </w:tcBorders>
            <w:shd w:val="clear" w:color="auto" w:fill="auto"/>
            <w:noWrap/>
            <w:vAlign w:val="bottom"/>
            <w:hideMark/>
          </w:tcPr>
          <w:p w14:paraId="0809AF9F" w14:textId="77777777" w:rsidR="00F73974" w:rsidRPr="00DB1343" w:rsidRDefault="00F73974" w:rsidP="00BB1EF4">
            <w:pPr>
              <w:jc w:val="right"/>
              <w:rPr>
                <w:color w:val="000000"/>
                <w:lang w:val="sq-AL"/>
              </w:rPr>
            </w:pPr>
            <w:r w:rsidRPr="00DB1343">
              <w:rPr>
                <w:color w:val="000000"/>
                <w:lang w:val="sq-AL"/>
              </w:rPr>
              <w:t>0.38</w:t>
            </w:r>
          </w:p>
        </w:tc>
        <w:tc>
          <w:tcPr>
            <w:tcW w:w="1050" w:type="dxa"/>
            <w:tcBorders>
              <w:top w:val="nil"/>
              <w:left w:val="nil"/>
              <w:bottom w:val="single" w:sz="4" w:space="0" w:color="auto"/>
              <w:right w:val="single" w:sz="4" w:space="0" w:color="auto"/>
            </w:tcBorders>
            <w:shd w:val="clear" w:color="auto" w:fill="auto"/>
            <w:noWrap/>
            <w:vAlign w:val="bottom"/>
            <w:hideMark/>
          </w:tcPr>
          <w:p w14:paraId="76A318BC" w14:textId="77777777" w:rsidR="00F73974" w:rsidRPr="00DB1343" w:rsidRDefault="00F73974" w:rsidP="00BB1EF4">
            <w:pPr>
              <w:jc w:val="right"/>
              <w:rPr>
                <w:color w:val="000000"/>
                <w:lang w:val="sq-AL"/>
              </w:rPr>
            </w:pPr>
            <w:r w:rsidRPr="00DB1343">
              <w:rPr>
                <w:color w:val="000000"/>
                <w:lang w:val="sq-AL"/>
              </w:rPr>
              <w:t>40.07</w:t>
            </w:r>
          </w:p>
        </w:tc>
        <w:tc>
          <w:tcPr>
            <w:tcW w:w="688" w:type="dxa"/>
            <w:tcBorders>
              <w:top w:val="nil"/>
              <w:left w:val="nil"/>
              <w:bottom w:val="single" w:sz="4" w:space="0" w:color="auto"/>
              <w:right w:val="single" w:sz="4" w:space="0" w:color="auto"/>
            </w:tcBorders>
            <w:shd w:val="clear" w:color="auto" w:fill="auto"/>
            <w:noWrap/>
            <w:vAlign w:val="bottom"/>
            <w:hideMark/>
          </w:tcPr>
          <w:p w14:paraId="69F8EA6B" w14:textId="77777777" w:rsidR="00F73974" w:rsidRPr="00DB1343" w:rsidRDefault="00F73974" w:rsidP="00BB1EF4">
            <w:pPr>
              <w:jc w:val="right"/>
              <w:rPr>
                <w:color w:val="000000"/>
                <w:lang w:val="sq-AL"/>
              </w:rPr>
            </w:pPr>
            <w:r w:rsidRPr="00DB1343">
              <w:rPr>
                <w:color w:val="000000"/>
                <w:lang w:val="sq-AL"/>
              </w:rPr>
              <w:t>0.46</w:t>
            </w:r>
          </w:p>
        </w:tc>
        <w:tc>
          <w:tcPr>
            <w:tcW w:w="868" w:type="dxa"/>
            <w:tcBorders>
              <w:top w:val="nil"/>
              <w:left w:val="nil"/>
              <w:bottom w:val="single" w:sz="4" w:space="0" w:color="auto"/>
              <w:right w:val="single" w:sz="4" w:space="0" w:color="auto"/>
            </w:tcBorders>
            <w:shd w:val="clear" w:color="auto" w:fill="auto"/>
            <w:noWrap/>
            <w:vAlign w:val="bottom"/>
            <w:hideMark/>
          </w:tcPr>
          <w:p w14:paraId="0D45EA1C" w14:textId="77777777" w:rsidR="00F73974" w:rsidRPr="00DB1343" w:rsidRDefault="00F73974" w:rsidP="00BB1EF4">
            <w:pPr>
              <w:jc w:val="right"/>
              <w:rPr>
                <w:color w:val="000000"/>
                <w:lang w:val="sq-AL"/>
              </w:rPr>
            </w:pPr>
            <w:r w:rsidRPr="00DB1343">
              <w:rPr>
                <w:color w:val="000000"/>
                <w:lang w:val="sq-AL"/>
              </w:rPr>
              <w:t>33.58</w:t>
            </w:r>
          </w:p>
        </w:tc>
        <w:tc>
          <w:tcPr>
            <w:tcW w:w="688" w:type="dxa"/>
            <w:tcBorders>
              <w:top w:val="nil"/>
              <w:left w:val="nil"/>
              <w:bottom w:val="single" w:sz="4" w:space="0" w:color="auto"/>
              <w:right w:val="single" w:sz="4" w:space="0" w:color="auto"/>
            </w:tcBorders>
            <w:shd w:val="clear" w:color="auto" w:fill="auto"/>
            <w:noWrap/>
            <w:vAlign w:val="bottom"/>
            <w:hideMark/>
          </w:tcPr>
          <w:p w14:paraId="4E32E27A" w14:textId="77777777" w:rsidR="00F73974" w:rsidRPr="00DB1343" w:rsidRDefault="00F73974" w:rsidP="00BB1EF4">
            <w:pPr>
              <w:jc w:val="right"/>
              <w:rPr>
                <w:color w:val="000000"/>
                <w:lang w:val="sq-AL"/>
              </w:rPr>
            </w:pPr>
            <w:r w:rsidRPr="00DB1343">
              <w:rPr>
                <w:color w:val="000000"/>
                <w:lang w:val="sq-AL"/>
              </w:rPr>
              <w:t>4.67</w:t>
            </w:r>
          </w:p>
        </w:tc>
      </w:tr>
      <w:tr w:rsidR="00F73974" w:rsidRPr="00DB1343" w14:paraId="6E885755" w14:textId="77777777" w:rsidTr="00BB1EF4">
        <w:trPr>
          <w:trHeight w:val="300"/>
          <w:jc w:val="center"/>
        </w:trPr>
        <w:tc>
          <w:tcPr>
            <w:tcW w:w="1003" w:type="dxa"/>
            <w:tcBorders>
              <w:top w:val="nil"/>
              <w:left w:val="single" w:sz="4" w:space="0" w:color="auto"/>
              <w:bottom w:val="single" w:sz="4" w:space="0" w:color="auto"/>
              <w:right w:val="single" w:sz="4" w:space="0" w:color="auto"/>
            </w:tcBorders>
            <w:shd w:val="clear" w:color="auto" w:fill="auto"/>
            <w:noWrap/>
            <w:vAlign w:val="bottom"/>
          </w:tcPr>
          <w:p w14:paraId="2AB171C1" w14:textId="77777777" w:rsidR="00F73974" w:rsidRPr="00DB1343" w:rsidRDefault="00F73974" w:rsidP="00BB1EF4">
            <w:pPr>
              <w:jc w:val="center"/>
              <w:rPr>
                <w:color w:val="000000"/>
                <w:lang w:val="sq-AL"/>
              </w:rPr>
            </w:pPr>
          </w:p>
        </w:tc>
        <w:tc>
          <w:tcPr>
            <w:tcW w:w="1506" w:type="dxa"/>
            <w:tcBorders>
              <w:top w:val="nil"/>
              <w:left w:val="nil"/>
              <w:bottom w:val="single" w:sz="4" w:space="0" w:color="auto"/>
              <w:right w:val="single" w:sz="4" w:space="0" w:color="auto"/>
            </w:tcBorders>
            <w:shd w:val="clear" w:color="auto" w:fill="auto"/>
            <w:noWrap/>
            <w:vAlign w:val="bottom"/>
          </w:tcPr>
          <w:p w14:paraId="7465D3D9" w14:textId="77777777" w:rsidR="00F73974" w:rsidRPr="00DB1343" w:rsidRDefault="00F73974" w:rsidP="00BB1EF4">
            <w:pPr>
              <w:rPr>
                <w:color w:val="000000"/>
                <w:lang w:val="sq-AL"/>
              </w:rPr>
            </w:pPr>
          </w:p>
        </w:tc>
        <w:tc>
          <w:tcPr>
            <w:tcW w:w="1050" w:type="dxa"/>
            <w:tcBorders>
              <w:top w:val="nil"/>
              <w:left w:val="nil"/>
              <w:bottom w:val="single" w:sz="4" w:space="0" w:color="auto"/>
              <w:right w:val="single" w:sz="4" w:space="0" w:color="auto"/>
            </w:tcBorders>
            <w:shd w:val="clear" w:color="auto" w:fill="auto"/>
            <w:noWrap/>
            <w:vAlign w:val="bottom"/>
          </w:tcPr>
          <w:p w14:paraId="017D2AC4" w14:textId="77777777" w:rsidR="00F73974" w:rsidRPr="00DB1343" w:rsidRDefault="00F73974" w:rsidP="00BB1EF4">
            <w:pPr>
              <w:jc w:val="right"/>
              <w:rPr>
                <w:color w:val="000000"/>
                <w:lang w:val="sq-AL"/>
              </w:rPr>
            </w:pPr>
          </w:p>
        </w:tc>
        <w:tc>
          <w:tcPr>
            <w:tcW w:w="688" w:type="dxa"/>
            <w:tcBorders>
              <w:top w:val="nil"/>
              <w:left w:val="nil"/>
              <w:bottom w:val="single" w:sz="4" w:space="0" w:color="auto"/>
              <w:right w:val="single" w:sz="4" w:space="0" w:color="auto"/>
            </w:tcBorders>
            <w:shd w:val="clear" w:color="auto" w:fill="auto"/>
            <w:noWrap/>
            <w:vAlign w:val="bottom"/>
          </w:tcPr>
          <w:p w14:paraId="39DE494A" w14:textId="77777777" w:rsidR="00F73974" w:rsidRPr="00DB1343" w:rsidRDefault="00F73974" w:rsidP="00BB1EF4">
            <w:pPr>
              <w:jc w:val="right"/>
              <w:rPr>
                <w:color w:val="000000"/>
                <w:lang w:val="sq-AL"/>
              </w:rPr>
            </w:pPr>
          </w:p>
        </w:tc>
        <w:tc>
          <w:tcPr>
            <w:tcW w:w="1050" w:type="dxa"/>
            <w:tcBorders>
              <w:top w:val="nil"/>
              <w:left w:val="nil"/>
              <w:bottom w:val="single" w:sz="4" w:space="0" w:color="auto"/>
              <w:right w:val="single" w:sz="4" w:space="0" w:color="auto"/>
            </w:tcBorders>
            <w:shd w:val="clear" w:color="auto" w:fill="auto"/>
            <w:noWrap/>
            <w:vAlign w:val="bottom"/>
          </w:tcPr>
          <w:p w14:paraId="1FAE7C8B" w14:textId="77777777" w:rsidR="00F73974" w:rsidRPr="00DB1343" w:rsidRDefault="00F73974" w:rsidP="00BB1EF4">
            <w:pPr>
              <w:jc w:val="right"/>
              <w:rPr>
                <w:color w:val="000000"/>
                <w:lang w:val="sq-AL"/>
              </w:rPr>
            </w:pPr>
          </w:p>
        </w:tc>
        <w:tc>
          <w:tcPr>
            <w:tcW w:w="688" w:type="dxa"/>
            <w:tcBorders>
              <w:top w:val="nil"/>
              <w:left w:val="nil"/>
              <w:bottom w:val="single" w:sz="4" w:space="0" w:color="auto"/>
              <w:right w:val="single" w:sz="4" w:space="0" w:color="auto"/>
            </w:tcBorders>
            <w:shd w:val="clear" w:color="auto" w:fill="auto"/>
            <w:noWrap/>
            <w:vAlign w:val="bottom"/>
          </w:tcPr>
          <w:p w14:paraId="03ECAB94" w14:textId="77777777" w:rsidR="00F73974" w:rsidRPr="00DB1343" w:rsidRDefault="00F73974" w:rsidP="00BB1EF4">
            <w:pPr>
              <w:jc w:val="right"/>
              <w:rPr>
                <w:color w:val="000000"/>
                <w:lang w:val="sq-AL"/>
              </w:rPr>
            </w:pPr>
          </w:p>
        </w:tc>
        <w:tc>
          <w:tcPr>
            <w:tcW w:w="868" w:type="dxa"/>
            <w:tcBorders>
              <w:top w:val="nil"/>
              <w:left w:val="nil"/>
              <w:bottom w:val="single" w:sz="4" w:space="0" w:color="auto"/>
              <w:right w:val="single" w:sz="4" w:space="0" w:color="auto"/>
            </w:tcBorders>
            <w:shd w:val="clear" w:color="auto" w:fill="auto"/>
            <w:noWrap/>
            <w:vAlign w:val="bottom"/>
          </w:tcPr>
          <w:p w14:paraId="297F0065" w14:textId="77777777" w:rsidR="00F73974" w:rsidRPr="00DB1343" w:rsidRDefault="00F73974" w:rsidP="00BB1EF4">
            <w:pPr>
              <w:jc w:val="right"/>
              <w:rPr>
                <w:color w:val="000000"/>
                <w:lang w:val="sq-AL"/>
              </w:rPr>
            </w:pPr>
          </w:p>
        </w:tc>
        <w:tc>
          <w:tcPr>
            <w:tcW w:w="688" w:type="dxa"/>
            <w:tcBorders>
              <w:top w:val="nil"/>
              <w:left w:val="nil"/>
              <w:bottom w:val="single" w:sz="4" w:space="0" w:color="auto"/>
              <w:right w:val="single" w:sz="4" w:space="0" w:color="auto"/>
            </w:tcBorders>
            <w:shd w:val="clear" w:color="auto" w:fill="auto"/>
            <w:noWrap/>
            <w:vAlign w:val="bottom"/>
          </w:tcPr>
          <w:p w14:paraId="083EDBF1" w14:textId="77777777" w:rsidR="00F73974" w:rsidRPr="00DB1343" w:rsidRDefault="00F73974" w:rsidP="00BB1EF4">
            <w:pPr>
              <w:jc w:val="right"/>
              <w:rPr>
                <w:color w:val="000000"/>
                <w:lang w:val="sq-AL"/>
              </w:rPr>
            </w:pPr>
          </w:p>
        </w:tc>
      </w:tr>
      <w:tr w:rsidR="00F73974" w:rsidRPr="00DB1343" w14:paraId="72BBB37E" w14:textId="77777777" w:rsidTr="00BB1EF4">
        <w:trPr>
          <w:trHeight w:val="300"/>
          <w:jc w:val="center"/>
        </w:trPr>
        <w:tc>
          <w:tcPr>
            <w:tcW w:w="2509"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7F8B4D37" w14:textId="77777777" w:rsidR="00F73974" w:rsidRPr="00DB1343" w:rsidRDefault="00F73974" w:rsidP="00BB1EF4">
            <w:pPr>
              <w:jc w:val="center"/>
              <w:rPr>
                <w:color w:val="000000"/>
                <w:lang w:val="sq-AL"/>
              </w:rPr>
            </w:pPr>
            <w:r w:rsidRPr="00DB1343">
              <w:rPr>
                <w:color w:val="000000"/>
                <w:lang w:val="sq-AL"/>
              </w:rPr>
              <w:t>Total:</w:t>
            </w:r>
          </w:p>
        </w:tc>
        <w:tc>
          <w:tcPr>
            <w:tcW w:w="1050" w:type="dxa"/>
            <w:tcBorders>
              <w:top w:val="nil"/>
              <w:left w:val="nil"/>
              <w:bottom w:val="single" w:sz="4" w:space="0" w:color="auto"/>
              <w:right w:val="single" w:sz="4" w:space="0" w:color="auto"/>
            </w:tcBorders>
            <w:shd w:val="clear" w:color="auto" w:fill="auto"/>
            <w:noWrap/>
            <w:vAlign w:val="bottom"/>
            <w:hideMark/>
          </w:tcPr>
          <w:p w14:paraId="1E1E2235" w14:textId="77777777" w:rsidR="00F73974" w:rsidRPr="00DB1343" w:rsidRDefault="00F73974" w:rsidP="00BB1EF4">
            <w:pPr>
              <w:jc w:val="right"/>
              <w:rPr>
                <w:color w:val="000000"/>
                <w:lang w:val="sq-AL"/>
              </w:rPr>
            </w:pPr>
            <w:r w:rsidRPr="00DB1343">
              <w:rPr>
                <w:color w:val="000000"/>
                <w:lang w:val="sq-AL"/>
              </w:rPr>
              <w:t>214.92</w:t>
            </w:r>
          </w:p>
        </w:tc>
        <w:tc>
          <w:tcPr>
            <w:tcW w:w="688" w:type="dxa"/>
            <w:tcBorders>
              <w:top w:val="nil"/>
              <w:left w:val="nil"/>
              <w:bottom w:val="single" w:sz="4" w:space="0" w:color="auto"/>
              <w:right w:val="single" w:sz="4" w:space="0" w:color="auto"/>
            </w:tcBorders>
            <w:shd w:val="clear" w:color="auto" w:fill="auto"/>
            <w:noWrap/>
            <w:vAlign w:val="bottom"/>
            <w:hideMark/>
          </w:tcPr>
          <w:p w14:paraId="0512FC09" w14:textId="77777777" w:rsidR="00F73974" w:rsidRPr="00DB1343" w:rsidRDefault="00F73974" w:rsidP="00BB1EF4">
            <w:pPr>
              <w:jc w:val="right"/>
              <w:rPr>
                <w:color w:val="000000"/>
                <w:lang w:val="sq-AL"/>
              </w:rPr>
            </w:pPr>
            <w:r w:rsidRPr="00DB1343">
              <w:rPr>
                <w:color w:val="000000"/>
                <w:lang w:val="sq-AL"/>
              </w:rPr>
              <w:t>2.47</w:t>
            </w:r>
          </w:p>
        </w:tc>
        <w:tc>
          <w:tcPr>
            <w:tcW w:w="1050" w:type="dxa"/>
            <w:tcBorders>
              <w:top w:val="nil"/>
              <w:left w:val="nil"/>
              <w:bottom w:val="single" w:sz="4" w:space="0" w:color="auto"/>
              <w:right w:val="single" w:sz="4" w:space="0" w:color="auto"/>
            </w:tcBorders>
            <w:shd w:val="clear" w:color="auto" w:fill="auto"/>
            <w:noWrap/>
            <w:vAlign w:val="bottom"/>
            <w:hideMark/>
          </w:tcPr>
          <w:p w14:paraId="445BA243" w14:textId="77777777" w:rsidR="00F73974" w:rsidRPr="00DB1343" w:rsidRDefault="00F73974" w:rsidP="00BB1EF4">
            <w:pPr>
              <w:jc w:val="right"/>
              <w:rPr>
                <w:color w:val="000000"/>
                <w:lang w:val="sq-AL"/>
              </w:rPr>
            </w:pPr>
            <w:r w:rsidRPr="00DB1343">
              <w:rPr>
                <w:color w:val="000000"/>
                <w:lang w:val="sq-AL"/>
              </w:rPr>
              <w:t>259.96</w:t>
            </w:r>
          </w:p>
        </w:tc>
        <w:tc>
          <w:tcPr>
            <w:tcW w:w="688" w:type="dxa"/>
            <w:tcBorders>
              <w:top w:val="nil"/>
              <w:left w:val="nil"/>
              <w:bottom w:val="single" w:sz="4" w:space="0" w:color="auto"/>
              <w:right w:val="single" w:sz="4" w:space="0" w:color="auto"/>
            </w:tcBorders>
            <w:shd w:val="clear" w:color="auto" w:fill="auto"/>
            <w:noWrap/>
            <w:vAlign w:val="bottom"/>
            <w:hideMark/>
          </w:tcPr>
          <w:p w14:paraId="0A6CB8A3" w14:textId="77777777" w:rsidR="00F73974" w:rsidRPr="00DB1343" w:rsidRDefault="00F73974" w:rsidP="00BB1EF4">
            <w:pPr>
              <w:jc w:val="right"/>
              <w:rPr>
                <w:color w:val="000000"/>
                <w:lang w:val="sq-AL"/>
              </w:rPr>
            </w:pPr>
            <w:r w:rsidRPr="00DB1343">
              <w:rPr>
                <w:color w:val="000000"/>
                <w:lang w:val="sq-AL"/>
              </w:rPr>
              <w:t>2.99</w:t>
            </w:r>
          </w:p>
        </w:tc>
        <w:tc>
          <w:tcPr>
            <w:tcW w:w="868" w:type="dxa"/>
            <w:tcBorders>
              <w:top w:val="nil"/>
              <w:left w:val="nil"/>
              <w:bottom w:val="single" w:sz="4" w:space="0" w:color="auto"/>
              <w:right w:val="single" w:sz="4" w:space="0" w:color="auto"/>
            </w:tcBorders>
            <w:shd w:val="clear" w:color="auto" w:fill="auto"/>
            <w:noWrap/>
            <w:vAlign w:val="bottom"/>
            <w:hideMark/>
          </w:tcPr>
          <w:p w14:paraId="07F405F5" w14:textId="77777777" w:rsidR="00F73974" w:rsidRPr="00DB1343" w:rsidRDefault="00F73974" w:rsidP="00BB1EF4">
            <w:pPr>
              <w:jc w:val="right"/>
              <w:rPr>
                <w:color w:val="000000"/>
                <w:lang w:val="sq-AL"/>
              </w:rPr>
            </w:pPr>
            <w:r w:rsidRPr="00DB1343">
              <w:rPr>
                <w:color w:val="000000"/>
                <w:lang w:val="sq-AL"/>
              </w:rPr>
              <w:t>125.94</w:t>
            </w:r>
          </w:p>
        </w:tc>
        <w:tc>
          <w:tcPr>
            <w:tcW w:w="688" w:type="dxa"/>
            <w:tcBorders>
              <w:top w:val="nil"/>
              <w:left w:val="nil"/>
              <w:bottom w:val="single" w:sz="4" w:space="0" w:color="auto"/>
              <w:right w:val="single" w:sz="4" w:space="0" w:color="auto"/>
            </w:tcBorders>
            <w:shd w:val="clear" w:color="auto" w:fill="auto"/>
            <w:noWrap/>
            <w:vAlign w:val="bottom"/>
            <w:hideMark/>
          </w:tcPr>
          <w:p w14:paraId="37953915" w14:textId="77777777" w:rsidR="00F73974" w:rsidRPr="00DB1343" w:rsidRDefault="00F73974" w:rsidP="00BB1EF4">
            <w:pPr>
              <w:jc w:val="right"/>
              <w:rPr>
                <w:color w:val="000000"/>
                <w:lang w:val="sq-AL"/>
              </w:rPr>
            </w:pPr>
            <w:r w:rsidRPr="00DB1343">
              <w:rPr>
                <w:color w:val="000000"/>
                <w:lang w:val="sq-AL"/>
              </w:rPr>
              <w:t>30.33</w:t>
            </w:r>
          </w:p>
        </w:tc>
      </w:tr>
    </w:tbl>
    <w:p w14:paraId="25E1D2F3" w14:textId="77777777" w:rsidR="00F73974" w:rsidRPr="00DB1343" w:rsidRDefault="00F73974" w:rsidP="00F73974">
      <w:pPr>
        <w:tabs>
          <w:tab w:val="num" w:pos="1530"/>
          <w:tab w:val="right" w:pos="8640"/>
        </w:tabs>
        <w:spacing w:after="120" w:line="276" w:lineRule="auto"/>
        <w:rPr>
          <w:rFonts w:eastAsia="Arial Unicode MS"/>
          <w:b/>
          <w:color w:val="000000"/>
          <w:lang w:val="fr-FR" w:bidi="en-US"/>
        </w:rPr>
      </w:pPr>
    </w:p>
    <w:p w14:paraId="63667696" w14:textId="77777777" w:rsidR="00F73974" w:rsidRPr="00F73974" w:rsidRDefault="00F73974" w:rsidP="00F73974">
      <w:pPr>
        <w:tabs>
          <w:tab w:val="num" w:pos="1530"/>
          <w:tab w:val="right" w:pos="8640"/>
        </w:tabs>
        <w:spacing w:after="120" w:line="276" w:lineRule="auto"/>
        <w:ind w:firstLine="810"/>
        <w:rPr>
          <w:rFonts w:ascii="Arial" w:eastAsia="Arial Unicode MS" w:hAnsi="Arial" w:cs="Arial"/>
          <w:b/>
          <w:color w:val="000000"/>
          <w:sz w:val="24"/>
          <w:szCs w:val="24"/>
          <w:lang w:val="fr-FR" w:bidi="en-US"/>
        </w:rPr>
      </w:pPr>
      <w:r w:rsidRPr="00F73974">
        <w:rPr>
          <w:rFonts w:ascii="Arial" w:eastAsia="Arial Unicode MS" w:hAnsi="Arial" w:cs="Arial"/>
          <w:b/>
          <w:color w:val="000000"/>
          <w:sz w:val="24"/>
          <w:szCs w:val="24"/>
          <w:lang w:val="fr-FR" w:bidi="en-US"/>
        </w:rPr>
        <w:t>Lungimea totala a re</w:t>
      </w:r>
      <w:r w:rsidRPr="00F73974">
        <w:rPr>
          <w:rFonts w:ascii="Arial" w:eastAsia="Arial Unicode MS" w:hAnsi="Arial" w:cs="Arial"/>
          <w:b/>
          <w:color w:val="000000"/>
          <w:sz w:val="24"/>
          <w:szCs w:val="24"/>
          <w:lang w:bidi="en-US"/>
        </w:rPr>
        <w:t>ţelei</w:t>
      </w:r>
      <w:r w:rsidRPr="00F73974">
        <w:rPr>
          <w:rFonts w:ascii="Arial" w:eastAsia="Arial Unicode MS" w:hAnsi="Arial" w:cs="Arial"/>
          <w:b/>
          <w:color w:val="000000"/>
          <w:sz w:val="24"/>
          <w:szCs w:val="24"/>
          <w:lang w:val="fr-FR" w:bidi="en-US"/>
        </w:rPr>
        <w:t xml:space="preserve"> de canalizare gravitationala este de 17597.74 m.</w:t>
      </w:r>
    </w:p>
    <w:p w14:paraId="6CE04F2D" w14:textId="77777777" w:rsidR="00F73974" w:rsidRPr="00F73974" w:rsidRDefault="00F73974" w:rsidP="00F73974">
      <w:pPr>
        <w:tabs>
          <w:tab w:val="num" w:pos="1530"/>
          <w:tab w:val="right" w:pos="8640"/>
        </w:tabs>
        <w:spacing w:after="120" w:line="276" w:lineRule="auto"/>
        <w:ind w:firstLine="810"/>
        <w:rPr>
          <w:rFonts w:ascii="Arial" w:eastAsia="Arial Unicode MS" w:hAnsi="Arial" w:cs="Arial"/>
          <w:b/>
          <w:color w:val="000000"/>
          <w:sz w:val="24"/>
          <w:szCs w:val="24"/>
          <w:lang w:val="fr-FR" w:bidi="en-US"/>
        </w:rPr>
      </w:pPr>
      <w:r w:rsidRPr="00F73974">
        <w:rPr>
          <w:rFonts w:ascii="Arial" w:eastAsia="Arial Unicode MS" w:hAnsi="Arial" w:cs="Arial"/>
          <w:b/>
          <w:color w:val="000000"/>
          <w:sz w:val="24"/>
          <w:szCs w:val="24"/>
          <w:lang w:val="fr-FR" w:bidi="en-US"/>
        </w:rPr>
        <w:t>Lungimea totala a re</w:t>
      </w:r>
      <w:r w:rsidRPr="00F73974">
        <w:rPr>
          <w:rFonts w:ascii="Arial" w:eastAsia="Arial Unicode MS" w:hAnsi="Arial" w:cs="Arial"/>
          <w:b/>
          <w:color w:val="000000"/>
          <w:sz w:val="24"/>
          <w:szCs w:val="24"/>
          <w:lang w:bidi="en-US"/>
        </w:rPr>
        <w:t>ţelei</w:t>
      </w:r>
      <w:r w:rsidRPr="00F73974">
        <w:rPr>
          <w:rFonts w:ascii="Arial" w:eastAsia="Arial Unicode MS" w:hAnsi="Arial" w:cs="Arial"/>
          <w:b/>
          <w:color w:val="000000"/>
          <w:sz w:val="24"/>
          <w:szCs w:val="24"/>
          <w:lang w:val="fr-FR" w:bidi="en-US"/>
        </w:rPr>
        <w:t xml:space="preserve"> de refulare este de 8155.7 m.</w:t>
      </w:r>
    </w:p>
    <w:p w14:paraId="744A66C2" w14:textId="77777777" w:rsidR="00F73974" w:rsidRPr="00F73974" w:rsidRDefault="00F73974" w:rsidP="00F73974">
      <w:pPr>
        <w:tabs>
          <w:tab w:val="num" w:pos="1530"/>
          <w:tab w:val="right" w:pos="8640"/>
        </w:tabs>
        <w:spacing w:after="120" w:line="276" w:lineRule="auto"/>
        <w:ind w:firstLine="810"/>
        <w:rPr>
          <w:rFonts w:ascii="Arial" w:eastAsia="Arial Unicode MS" w:hAnsi="Arial" w:cs="Arial"/>
          <w:b/>
          <w:color w:val="000000"/>
          <w:sz w:val="24"/>
          <w:szCs w:val="24"/>
          <w:lang w:val="fr-FR" w:bidi="en-US"/>
        </w:rPr>
      </w:pPr>
      <w:r w:rsidRPr="00F73974">
        <w:rPr>
          <w:rFonts w:ascii="Arial" w:eastAsia="Arial Unicode MS" w:hAnsi="Arial" w:cs="Arial"/>
          <w:b/>
          <w:color w:val="000000"/>
          <w:sz w:val="24"/>
          <w:szCs w:val="24"/>
          <w:lang w:val="fr-FR" w:bidi="en-US"/>
        </w:rPr>
        <w:t>Lungimea totala a racordurilor de canalizare gravitationala  la proprietati este de 3052 m.</w:t>
      </w:r>
    </w:p>
    <w:p w14:paraId="65551297" w14:textId="6366A4D5" w:rsidR="00F73974" w:rsidRDefault="00F73974" w:rsidP="00F73974">
      <w:pPr>
        <w:tabs>
          <w:tab w:val="num" w:pos="1530"/>
          <w:tab w:val="right" w:pos="8640"/>
        </w:tabs>
        <w:spacing w:after="120" w:line="276" w:lineRule="auto"/>
        <w:ind w:firstLine="810"/>
        <w:rPr>
          <w:rFonts w:ascii="Arial" w:eastAsia="Arial Unicode MS" w:hAnsi="Arial" w:cs="Arial"/>
          <w:b/>
          <w:color w:val="000000"/>
          <w:sz w:val="24"/>
          <w:szCs w:val="24"/>
          <w:lang w:val="fr-FR" w:bidi="en-US"/>
        </w:rPr>
      </w:pPr>
      <w:r w:rsidRPr="00F73974">
        <w:rPr>
          <w:rFonts w:ascii="Arial" w:eastAsia="Arial Unicode MS" w:hAnsi="Arial" w:cs="Arial"/>
          <w:b/>
          <w:color w:val="000000"/>
          <w:sz w:val="24"/>
          <w:szCs w:val="24"/>
          <w:lang w:val="fr-FR" w:bidi="en-US"/>
        </w:rPr>
        <w:t>Lungimea totala de conducte : 28805.44</w:t>
      </w:r>
    </w:p>
    <w:p w14:paraId="4E8C47A7" w14:textId="77777777" w:rsidR="007D1A85" w:rsidRPr="007D1A85" w:rsidRDefault="007D1A85" w:rsidP="007D1A85">
      <w:pPr>
        <w:tabs>
          <w:tab w:val="left" w:pos="810"/>
          <w:tab w:val="num" w:pos="1530"/>
          <w:tab w:val="right" w:pos="8640"/>
        </w:tabs>
        <w:spacing w:line="276" w:lineRule="auto"/>
        <w:ind w:firstLine="720"/>
        <w:rPr>
          <w:rFonts w:ascii="Arial" w:eastAsia="Arial Unicode MS" w:hAnsi="Arial" w:cs="Arial"/>
          <w:color w:val="000000"/>
          <w:sz w:val="24"/>
          <w:szCs w:val="24"/>
          <w:lang w:bidi="en-US"/>
        </w:rPr>
      </w:pPr>
      <w:r w:rsidRPr="007D1A85">
        <w:rPr>
          <w:rFonts w:ascii="Arial" w:eastAsia="Arial Unicode MS" w:hAnsi="Arial" w:cs="Arial"/>
          <w:sz w:val="24"/>
          <w:szCs w:val="24"/>
          <w:lang w:val="fr-FR" w:bidi="en-US"/>
        </w:rPr>
        <w:t>Transportul apei uzate menajere până la punctele de descarcare in retelele existente sau in staia de epurare a Orasului Jibou</w:t>
      </w:r>
      <w:r w:rsidRPr="007D1A85">
        <w:rPr>
          <w:rFonts w:ascii="Arial" w:eastAsia="Arial Unicode MS" w:hAnsi="Arial" w:cs="Arial"/>
          <w:color w:val="000000"/>
          <w:sz w:val="24"/>
          <w:szCs w:val="24"/>
          <w:lang w:val="fr-FR"/>
        </w:rPr>
        <w:t xml:space="preserve">, </w:t>
      </w:r>
      <w:r w:rsidRPr="007D1A85">
        <w:rPr>
          <w:rFonts w:ascii="Arial" w:eastAsia="Arial Unicode MS" w:hAnsi="Arial" w:cs="Arial"/>
          <w:sz w:val="24"/>
          <w:szCs w:val="24"/>
          <w:lang w:val="fr-FR" w:bidi="en-US"/>
        </w:rPr>
        <w:t xml:space="preserve">conexiunea se va face prin tuburi </w:t>
      </w:r>
      <w:r w:rsidRPr="007D1A85">
        <w:rPr>
          <w:rFonts w:ascii="Arial" w:eastAsia="Arial Unicode MS" w:hAnsi="Arial" w:cs="Arial"/>
          <w:sz w:val="24"/>
          <w:szCs w:val="24"/>
          <w:lang w:val="ro-RO" w:bidi="en-US"/>
        </w:rPr>
        <w:t>PEHD cu Dn 110/125 mm defalcate pe diametre si localitati astfel</w:t>
      </w:r>
      <w:r w:rsidRPr="007D1A85">
        <w:rPr>
          <w:rFonts w:ascii="Arial" w:eastAsia="Arial Unicode MS" w:hAnsi="Arial" w:cs="Arial"/>
          <w:color w:val="000000"/>
          <w:sz w:val="24"/>
          <w:szCs w:val="24"/>
          <w:lang w:bidi="en-US"/>
        </w:rPr>
        <w:t>:</w:t>
      </w:r>
    </w:p>
    <w:p w14:paraId="76A5B2FF" w14:textId="77777777" w:rsidR="007D1A85" w:rsidRPr="00DB1343" w:rsidRDefault="007D1A85" w:rsidP="007D1A85">
      <w:pPr>
        <w:tabs>
          <w:tab w:val="left" w:pos="810"/>
          <w:tab w:val="num" w:pos="1530"/>
          <w:tab w:val="right" w:pos="8640"/>
        </w:tabs>
        <w:spacing w:line="276" w:lineRule="auto"/>
        <w:rPr>
          <w:rFonts w:eastAsia="Arial Unicode MS"/>
          <w:lang w:val="fr-FR"/>
        </w:rPr>
      </w:pPr>
    </w:p>
    <w:tbl>
      <w:tblPr>
        <w:tblW w:w="8354" w:type="dxa"/>
        <w:jc w:val="center"/>
        <w:tblLook w:val="04A0" w:firstRow="1" w:lastRow="0" w:firstColumn="1" w:lastColumn="0" w:noHBand="0" w:noVBand="1"/>
      </w:tblPr>
      <w:tblGrid>
        <w:gridCol w:w="2117"/>
        <w:gridCol w:w="2478"/>
        <w:gridCol w:w="1237"/>
        <w:gridCol w:w="1573"/>
        <w:gridCol w:w="949"/>
      </w:tblGrid>
      <w:tr w:rsidR="007D1A85" w:rsidRPr="00DB1343" w14:paraId="7A379682" w14:textId="77777777" w:rsidTr="00BB1EF4">
        <w:trPr>
          <w:trHeight w:val="267"/>
          <w:jc w:val="center"/>
        </w:trPr>
        <w:tc>
          <w:tcPr>
            <w:tcW w:w="2117"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DD0DEF7" w14:textId="77777777" w:rsidR="007D1A85" w:rsidRPr="00DB1343" w:rsidRDefault="007D1A85" w:rsidP="00BB1EF4">
            <w:pPr>
              <w:spacing w:line="276" w:lineRule="auto"/>
              <w:rPr>
                <w:color w:val="000000"/>
                <w:lang w:val="ro-RO" w:eastAsia="ro-RO"/>
              </w:rPr>
            </w:pPr>
            <w:r w:rsidRPr="00DB1343">
              <w:rPr>
                <w:color w:val="000000"/>
                <w:lang w:val="ro-RO" w:eastAsia="ro-RO"/>
              </w:rPr>
              <w:t>Localitate</w:t>
            </w:r>
          </w:p>
        </w:tc>
        <w:tc>
          <w:tcPr>
            <w:tcW w:w="2478"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1068D29" w14:textId="77777777" w:rsidR="007D1A85" w:rsidRPr="00DB1343" w:rsidRDefault="007D1A85" w:rsidP="00BB1EF4">
            <w:pPr>
              <w:spacing w:line="276" w:lineRule="auto"/>
              <w:rPr>
                <w:color w:val="000000"/>
                <w:lang w:val="ro-RO" w:eastAsia="ro-RO"/>
              </w:rPr>
            </w:pPr>
            <w:r w:rsidRPr="00DB1343">
              <w:rPr>
                <w:color w:val="000000"/>
                <w:lang w:val="ro-RO" w:eastAsia="ro-RO"/>
              </w:rPr>
              <w:t>Lungime (m)</w:t>
            </w:r>
          </w:p>
        </w:tc>
        <w:tc>
          <w:tcPr>
            <w:tcW w:w="3759" w:type="dxa"/>
            <w:gridSpan w:val="3"/>
            <w:tcBorders>
              <w:top w:val="single" w:sz="8" w:space="0" w:color="000000"/>
              <w:left w:val="nil"/>
              <w:bottom w:val="single" w:sz="8" w:space="0" w:color="000000"/>
              <w:right w:val="single" w:sz="8" w:space="0" w:color="000000"/>
            </w:tcBorders>
            <w:shd w:val="clear" w:color="auto" w:fill="auto"/>
            <w:vAlign w:val="center"/>
            <w:hideMark/>
          </w:tcPr>
          <w:p w14:paraId="53623928" w14:textId="77777777" w:rsidR="007D1A85" w:rsidRPr="00DB1343" w:rsidRDefault="007D1A85" w:rsidP="00BB1EF4">
            <w:pPr>
              <w:spacing w:line="276" w:lineRule="auto"/>
              <w:rPr>
                <w:color w:val="000000"/>
                <w:lang w:val="ro-RO" w:eastAsia="ro-RO"/>
              </w:rPr>
            </w:pPr>
            <w:r w:rsidRPr="00DB1343">
              <w:rPr>
                <w:color w:val="000000"/>
                <w:lang w:val="ro-RO" w:eastAsia="ro-RO"/>
              </w:rPr>
              <w:t xml:space="preserve">Lungimi pe diametre (m) </w:t>
            </w:r>
          </w:p>
        </w:tc>
      </w:tr>
      <w:tr w:rsidR="007D1A85" w:rsidRPr="00DB1343" w14:paraId="0C5B995F" w14:textId="77777777" w:rsidTr="00BB1EF4">
        <w:trPr>
          <w:trHeight w:val="267"/>
          <w:jc w:val="center"/>
        </w:trPr>
        <w:tc>
          <w:tcPr>
            <w:tcW w:w="2117" w:type="dxa"/>
            <w:vMerge/>
            <w:tcBorders>
              <w:top w:val="single" w:sz="8" w:space="0" w:color="000000"/>
              <w:left w:val="single" w:sz="8" w:space="0" w:color="000000"/>
              <w:bottom w:val="single" w:sz="8" w:space="0" w:color="000000"/>
              <w:right w:val="single" w:sz="8" w:space="0" w:color="000000"/>
            </w:tcBorders>
            <w:vAlign w:val="center"/>
            <w:hideMark/>
          </w:tcPr>
          <w:p w14:paraId="4195F768" w14:textId="77777777" w:rsidR="007D1A85" w:rsidRPr="00DB1343" w:rsidRDefault="007D1A85" w:rsidP="00BB1EF4">
            <w:pPr>
              <w:spacing w:line="276" w:lineRule="auto"/>
              <w:rPr>
                <w:color w:val="000000"/>
                <w:lang w:val="ro-RO" w:eastAsia="ro-RO"/>
              </w:rPr>
            </w:pPr>
          </w:p>
        </w:tc>
        <w:tc>
          <w:tcPr>
            <w:tcW w:w="2478" w:type="dxa"/>
            <w:vMerge/>
            <w:tcBorders>
              <w:top w:val="single" w:sz="8" w:space="0" w:color="000000"/>
              <w:left w:val="single" w:sz="8" w:space="0" w:color="000000"/>
              <w:bottom w:val="single" w:sz="8" w:space="0" w:color="000000"/>
              <w:right w:val="single" w:sz="8" w:space="0" w:color="000000"/>
            </w:tcBorders>
            <w:vAlign w:val="center"/>
            <w:hideMark/>
          </w:tcPr>
          <w:p w14:paraId="31412620" w14:textId="77777777" w:rsidR="007D1A85" w:rsidRPr="00DB1343" w:rsidRDefault="007D1A85" w:rsidP="00BB1EF4">
            <w:pPr>
              <w:spacing w:line="276" w:lineRule="auto"/>
              <w:rPr>
                <w:color w:val="000000"/>
                <w:lang w:val="ro-RO" w:eastAsia="ro-RO"/>
              </w:rPr>
            </w:pPr>
          </w:p>
        </w:tc>
        <w:tc>
          <w:tcPr>
            <w:tcW w:w="1237" w:type="dxa"/>
            <w:tcBorders>
              <w:top w:val="nil"/>
              <w:left w:val="nil"/>
              <w:bottom w:val="single" w:sz="8" w:space="0" w:color="000000"/>
              <w:right w:val="single" w:sz="8" w:space="0" w:color="000000"/>
            </w:tcBorders>
            <w:shd w:val="clear" w:color="auto" w:fill="auto"/>
            <w:vAlign w:val="center"/>
            <w:hideMark/>
          </w:tcPr>
          <w:p w14:paraId="2B606F32" w14:textId="77777777" w:rsidR="007D1A85" w:rsidRPr="00DB1343" w:rsidRDefault="007D1A85" w:rsidP="00BB1EF4">
            <w:pPr>
              <w:spacing w:line="276" w:lineRule="auto"/>
              <w:rPr>
                <w:color w:val="000000"/>
                <w:lang w:val="ro-RO" w:eastAsia="ro-RO"/>
              </w:rPr>
            </w:pPr>
            <w:r w:rsidRPr="00DB1343">
              <w:rPr>
                <w:color w:val="000000"/>
                <w:lang w:val="ro-RO" w:eastAsia="ro-RO"/>
              </w:rPr>
              <w:t>Ø 110</w:t>
            </w:r>
          </w:p>
        </w:tc>
        <w:tc>
          <w:tcPr>
            <w:tcW w:w="1573" w:type="dxa"/>
            <w:tcBorders>
              <w:top w:val="nil"/>
              <w:left w:val="nil"/>
              <w:bottom w:val="single" w:sz="8" w:space="0" w:color="000000"/>
              <w:right w:val="single" w:sz="8" w:space="0" w:color="000000"/>
            </w:tcBorders>
            <w:shd w:val="clear" w:color="auto" w:fill="auto"/>
            <w:vAlign w:val="center"/>
            <w:hideMark/>
          </w:tcPr>
          <w:p w14:paraId="2D969546" w14:textId="77777777" w:rsidR="007D1A85" w:rsidRPr="00DB1343" w:rsidRDefault="007D1A85" w:rsidP="00BB1EF4">
            <w:pPr>
              <w:spacing w:line="276" w:lineRule="auto"/>
              <w:rPr>
                <w:color w:val="000000"/>
                <w:lang w:val="ro-RO" w:eastAsia="ro-RO"/>
              </w:rPr>
            </w:pPr>
            <w:r w:rsidRPr="00DB1343">
              <w:rPr>
                <w:color w:val="000000"/>
                <w:lang w:val="ro-RO" w:eastAsia="ro-RO"/>
              </w:rPr>
              <w:t>Ø 125</w:t>
            </w:r>
          </w:p>
        </w:tc>
        <w:tc>
          <w:tcPr>
            <w:tcW w:w="949" w:type="dxa"/>
            <w:tcBorders>
              <w:top w:val="nil"/>
              <w:left w:val="nil"/>
              <w:bottom w:val="single" w:sz="8" w:space="0" w:color="000000"/>
              <w:right w:val="single" w:sz="8" w:space="0" w:color="000000"/>
            </w:tcBorders>
            <w:shd w:val="clear" w:color="auto" w:fill="auto"/>
            <w:vAlign w:val="center"/>
            <w:hideMark/>
          </w:tcPr>
          <w:p w14:paraId="04E97C8B" w14:textId="77777777" w:rsidR="007D1A85" w:rsidRPr="00DB1343" w:rsidRDefault="007D1A85" w:rsidP="00BB1EF4">
            <w:pPr>
              <w:spacing w:line="276" w:lineRule="auto"/>
              <w:rPr>
                <w:color w:val="000000"/>
                <w:lang w:val="ro-RO" w:eastAsia="ro-RO"/>
              </w:rPr>
            </w:pPr>
          </w:p>
        </w:tc>
      </w:tr>
      <w:tr w:rsidR="007D1A85" w:rsidRPr="00DB1343" w14:paraId="3331D6AF" w14:textId="77777777" w:rsidTr="00BB1EF4">
        <w:trPr>
          <w:trHeight w:val="267"/>
          <w:jc w:val="center"/>
        </w:trPr>
        <w:tc>
          <w:tcPr>
            <w:tcW w:w="2117" w:type="dxa"/>
            <w:tcBorders>
              <w:top w:val="nil"/>
              <w:left w:val="single" w:sz="8" w:space="0" w:color="000000"/>
              <w:bottom w:val="single" w:sz="8" w:space="0" w:color="000000"/>
              <w:right w:val="single" w:sz="8" w:space="0" w:color="000000"/>
            </w:tcBorders>
            <w:shd w:val="clear" w:color="auto" w:fill="auto"/>
            <w:vAlign w:val="center"/>
            <w:hideMark/>
          </w:tcPr>
          <w:p w14:paraId="31177FD2" w14:textId="77777777" w:rsidR="007D1A85" w:rsidRPr="00DB1343" w:rsidRDefault="007D1A85" w:rsidP="00BB1EF4">
            <w:pPr>
              <w:spacing w:line="276" w:lineRule="auto"/>
              <w:rPr>
                <w:color w:val="000000"/>
                <w:lang w:val="ro-RO" w:eastAsia="ro-RO"/>
              </w:rPr>
            </w:pPr>
            <w:r w:rsidRPr="00DB1343">
              <w:rPr>
                <w:color w:val="000000"/>
                <w:lang w:val="ro-RO" w:eastAsia="ro-RO"/>
              </w:rPr>
              <w:t>Cuceu</w:t>
            </w:r>
          </w:p>
        </w:tc>
        <w:tc>
          <w:tcPr>
            <w:tcW w:w="2478" w:type="dxa"/>
            <w:tcBorders>
              <w:top w:val="nil"/>
              <w:left w:val="nil"/>
              <w:bottom w:val="single" w:sz="8" w:space="0" w:color="000000"/>
              <w:right w:val="single" w:sz="8" w:space="0" w:color="000000"/>
            </w:tcBorders>
            <w:shd w:val="clear" w:color="auto" w:fill="auto"/>
            <w:vAlign w:val="center"/>
            <w:hideMark/>
          </w:tcPr>
          <w:p w14:paraId="6D8F5881" w14:textId="77777777" w:rsidR="007D1A85" w:rsidRPr="00DB1343" w:rsidRDefault="007D1A85" w:rsidP="00BB1EF4">
            <w:pPr>
              <w:spacing w:line="276" w:lineRule="auto"/>
              <w:rPr>
                <w:color w:val="000000"/>
                <w:lang w:val="ro-RO" w:eastAsia="ro-RO"/>
              </w:rPr>
            </w:pPr>
            <w:r w:rsidRPr="00DB1343">
              <w:rPr>
                <w:color w:val="000000"/>
                <w:lang w:val="ro-RO" w:eastAsia="ro-RO"/>
              </w:rPr>
              <w:t>798</w:t>
            </w:r>
          </w:p>
        </w:tc>
        <w:tc>
          <w:tcPr>
            <w:tcW w:w="1237" w:type="dxa"/>
            <w:tcBorders>
              <w:top w:val="nil"/>
              <w:left w:val="nil"/>
              <w:bottom w:val="single" w:sz="8" w:space="0" w:color="000000"/>
              <w:right w:val="single" w:sz="8" w:space="0" w:color="000000"/>
            </w:tcBorders>
            <w:shd w:val="clear" w:color="auto" w:fill="auto"/>
            <w:vAlign w:val="center"/>
            <w:hideMark/>
          </w:tcPr>
          <w:p w14:paraId="2F433610" w14:textId="77777777" w:rsidR="007D1A85" w:rsidRPr="00DB1343" w:rsidRDefault="007D1A85" w:rsidP="00BB1EF4">
            <w:pPr>
              <w:spacing w:line="276" w:lineRule="auto"/>
              <w:rPr>
                <w:color w:val="000000"/>
                <w:lang w:val="ro-RO" w:eastAsia="ro-RO"/>
              </w:rPr>
            </w:pPr>
            <w:r w:rsidRPr="00DB1343">
              <w:rPr>
                <w:color w:val="000000"/>
                <w:lang w:val="ro-RO" w:eastAsia="ro-RO"/>
              </w:rPr>
              <w:t>798</w:t>
            </w:r>
          </w:p>
        </w:tc>
        <w:tc>
          <w:tcPr>
            <w:tcW w:w="1573" w:type="dxa"/>
            <w:tcBorders>
              <w:top w:val="nil"/>
              <w:left w:val="nil"/>
              <w:bottom w:val="single" w:sz="8" w:space="0" w:color="000000"/>
              <w:right w:val="single" w:sz="8" w:space="0" w:color="000000"/>
            </w:tcBorders>
            <w:shd w:val="clear" w:color="auto" w:fill="auto"/>
            <w:vAlign w:val="center"/>
            <w:hideMark/>
          </w:tcPr>
          <w:p w14:paraId="407DDE8D" w14:textId="77777777" w:rsidR="007D1A85" w:rsidRPr="00DB1343" w:rsidRDefault="007D1A85" w:rsidP="00BB1EF4">
            <w:pPr>
              <w:spacing w:line="276" w:lineRule="auto"/>
              <w:rPr>
                <w:color w:val="000000"/>
                <w:lang w:val="ro-RO" w:eastAsia="ro-RO"/>
              </w:rPr>
            </w:pPr>
          </w:p>
        </w:tc>
        <w:tc>
          <w:tcPr>
            <w:tcW w:w="949" w:type="dxa"/>
            <w:tcBorders>
              <w:top w:val="nil"/>
              <w:left w:val="nil"/>
              <w:bottom w:val="single" w:sz="8" w:space="0" w:color="000000"/>
              <w:right w:val="single" w:sz="8" w:space="0" w:color="000000"/>
            </w:tcBorders>
            <w:shd w:val="clear" w:color="auto" w:fill="auto"/>
            <w:vAlign w:val="center"/>
            <w:hideMark/>
          </w:tcPr>
          <w:p w14:paraId="37CF9FCA" w14:textId="77777777" w:rsidR="007D1A85" w:rsidRPr="00DB1343" w:rsidRDefault="007D1A85" w:rsidP="00BB1EF4">
            <w:pPr>
              <w:spacing w:line="276" w:lineRule="auto"/>
              <w:rPr>
                <w:color w:val="000000"/>
                <w:lang w:val="ro-RO" w:eastAsia="ro-RO"/>
              </w:rPr>
            </w:pPr>
          </w:p>
        </w:tc>
      </w:tr>
      <w:tr w:rsidR="007D1A85" w:rsidRPr="00DB1343" w14:paraId="79318BAD" w14:textId="77777777" w:rsidTr="00BB1EF4">
        <w:trPr>
          <w:trHeight w:val="267"/>
          <w:jc w:val="center"/>
        </w:trPr>
        <w:tc>
          <w:tcPr>
            <w:tcW w:w="2117" w:type="dxa"/>
            <w:tcBorders>
              <w:top w:val="nil"/>
              <w:left w:val="single" w:sz="8" w:space="0" w:color="000000"/>
              <w:bottom w:val="single" w:sz="8" w:space="0" w:color="000000"/>
              <w:right w:val="single" w:sz="8" w:space="0" w:color="000000"/>
            </w:tcBorders>
            <w:shd w:val="clear" w:color="auto" w:fill="auto"/>
            <w:vAlign w:val="center"/>
            <w:hideMark/>
          </w:tcPr>
          <w:p w14:paraId="1A05CA4C" w14:textId="77777777" w:rsidR="007D1A85" w:rsidRPr="00DB1343" w:rsidRDefault="007D1A85" w:rsidP="00BB1EF4">
            <w:pPr>
              <w:spacing w:line="276" w:lineRule="auto"/>
              <w:rPr>
                <w:color w:val="000000"/>
                <w:lang w:val="ro-RO" w:eastAsia="ro-RO"/>
              </w:rPr>
            </w:pPr>
            <w:r w:rsidRPr="00DB1343">
              <w:rPr>
                <w:color w:val="000000"/>
                <w:lang w:val="ro-RO" w:eastAsia="ro-RO"/>
              </w:rPr>
              <w:t>Var</w:t>
            </w:r>
          </w:p>
        </w:tc>
        <w:tc>
          <w:tcPr>
            <w:tcW w:w="2478" w:type="dxa"/>
            <w:tcBorders>
              <w:top w:val="nil"/>
              <w:left w:val="nil"/>
              <w:bottom w:val="single" w:sz="8" w:space="0" w:color="000000"/>
              <w:right w:val="single" w:sz="8" w:space="0" w:color="000000"/>
            </w:tcBorders>
            <w:shd w:val="clear" w:color="auto" w:fill="auto"/>
            <w:vAlign w:val="center"/>
            <w:hideMark/>
          </w:tcPr>
          <w:p w14:paraId="6B2E8D77" w14:textId="77777777" w:rsidR="007D1A85" w:rsidRPr="00DB1343" w:rsidRDefault="007D1A85" w:rsidP="00BB1EF4">
            <w:pPr>
              <w:spacing w:line="276" w:lineRule="auto"/>
              <w:rPr>
                <w:color w:val="000000"/>
                <w:lang w:val="ro-RO" w:eastAsia="ro-RO"/>
              </w:rPr>
            </w:pPr>
            <w:r w:rsidRPr="00DB1343">
              <w:rPr>
                <w:color w:val="000000"/>
                <w:lang w:val="ro-RO" w:eastAsia="ro-RO"/>
              </w:rPr>
              <w:t>2663</w:t>
            </w:r>
          </w:p>
        </w:tc>
        <w:tc>
          <w:tcPr>
            <w:tcW w:w="1237" w:type="dxa"/>
            <w:tcBorders>
              <w:top w:val="nil"/>
              <w:left w:val="nil"/>
              <w:bottom w:val="single" w:sz="8" w:space="0" w:color="000000"/>
              <w:right w:val="single" w:sz="8" w:space="0" w:color="000000"/>
            </w:tcBorders>
            <w:shd w:val="clear" w:color="auto" w:fill="auto"/>
            <w:vAlign w:val="center"/>
          </w:tcPr>
          <w:p w14:paraId="73F5EF7C" w14:textId="77777777" w:rsidR="007D1A85" w:rsidRPr="00DB1343" w:rsidRDefault="007D1A85" w:rsidP="00BB1EF4">
            <w:pPr>
              <w:spacing w:line="276" w:lineRule="auto"/>
              <w:rPr>
                <w:color w:val="000000"/>
                <w:lang w:val="ro-RO" w:eastAsia="ro-RO"/>
              </w:rPr>
            </w:pPr>
          </w:p>
        </w:tc>
        <w:tc>
          <w:tcPr>
            <w:tcW w:w="1573" w:type="dxa"/>
            <w:tcBorders>
              <w:top w:val="nil"/>
              <w:left w:val="nil"/>
              <w:bottom w:val="single" w:sz="8" w:space="0" w:color="000000"/>
              <w:right w:val="single" w:sz="8" w:space="0" w:color="000000"/>
            </w:tcBorders>
            <w:shd w:val="clear" w:color="auto" w:fill="auto"/>
            <w:vAlign w:val="center"/>
          </w:tcPr>
          <w:p w14:paraId="3CF15F8F" w14:textId="77777777" w:rsidR="007D1A85" w:rsidRPr="00DB1343" w:rsidRDefault="007D1A85" w:rsidP="00BB1EF4">
            <w:pPr>
              <w:spacing w:line="276" w:lineRule="auto"/>
              <w:rPr>
                <w:color w:val="000000"/>
                <w:lang w:val="ro-RO" w:eastAsia="ro-RO"/>
              </w:rPr>
            </w:pPr>
            <w:r w:rsidRPr="00DB1343">
              <w:rPr>
                <w:color w:val="000000"/>
                <w:lang w:val="ro-RO" w:eastAsia="ro-RO"/>
              </w:rPr>
              <w:t>2663</w:t>
            </w:r>
          </w:p>
        </w:tc>
        <w:tc>
          <w:tcPr>
            <w:tcW w:w="949" w:type="dxa"/>
            <w:tcBorders>
              <w:top w:val="nil"/>
              <w:left w:val="nil"/>
              <w:bottom w:val="single" w:sz="8" w:space="0" w:color="000000"/>
              <w:right w:val="single" w:sz="8" w:space="0" w:color="000000"/>
            </w:tcBorders>
            <w:shd w:val="clear" w:color="auto" w:fill="auto"/>
            <w:vAlign w:val="center"/>
            <w:hideMark/>
          </w:tcPr>
          <w:p w14:paraId="12EBC000" w14:textId="77777777" w:rsidR="007D1A85" w:rsidRPr="00DB1343" w:rsidRDefault="007D1A85" w:rsidP="00BB1EF4">
            <w:pPr>
              <w:spacing w:line="276" w:lineRule="auto"/>
              <w:rPr>
                <w:color w:val="000000"/>
                <w:lang w:val="ro-RO" w:eastAsia="ro-RO"/>
              </w:rPr>
            </w:pPr>
          </w:p>
        </w:tc>
      </w:tr>
      <w:tr w:rsidR="007D1A85" w:rsidRPr="00DB1343" w14:paraId="3AF8089F" w14:textId="77777777" w:rsidTr="00BB1EF4">
        <w:trPr>
          <w:trHeight w:val="267"/>
          <w:jc w:val="center"/>
        </w:trPr>
        <w:tc>
          <w:tcPr>
            <w:tcW w:w="2117" w:type="dxa"/>
            <w:tcBorders>
              <w:top w:val="nil"/>
              <w:left w:val="single" w:sz="8" w:space="0" w:color="000000"/>
              <w:bottom w:val="single" w:sz="8" w:space="0" w:color="000000"/>
              <w:right w:val="single" w:sz="8" w:space="0" w:color="000000"/>
            </w:tcBorders>
            <w:shd w:val="clear" w:color="auto" w:fill="auto"/>
            <w:vAlign w:val="center"/>
          </w:tcPr>
          <w:p w14:paraId="7CC85737" w14:textId="77777777" w:rsidR="007D1A85" w:rsidRPr="00DB1343" w:rsidRDefault="007D1A85" w:rsidP="00BB1EF4">
            <w:pPr>
              <w:spacing w:line="276" w:lineRule="auto"/>
              <w:rPr>
                <w:color w:val="000000"/>
                <w:lang w:val="ro-RO" w:eastAsia="ro-RO"/>
              </w:rPr>
            </w:pPr>
            <w:r w:rsidRPr="00DB1343">
              <w:rPr>
                <w:color w:val="000000"/>
                <w:lang w:val="ro-RO" w:eastAsia="ro-RO"/>
              </w:rPr>
              <w:t>Rona</w:t>
            </w:r>
          </w:p>
        </w:tc>
        <w:tc>
          <w:tcPr>
            <w:tcW w:w="2478" w:type="dxa"/>
            <w:tcBorders>
              <w:top w:val="nil"/>
              <w:left w:val="nil"/>
              <w:bottom w:val="single" w:sz="8" w:space="0" w:color="000000"/>
              <w:right w:val="single" w:sz="8" w:space="0" w:color="000000"/>
            </w:tcBorders>
            <w:shd w:val="clear" w:color="auto" w:fill="auto"/>
            <w:vAlign w:val="center"/>
          </w:tcPr>
          <w:p w14:paraId="2CC6E46C" w14:textId="77777777" w:rsidR="007D1A85" w:rsidRPr="00DB1343" w:rsidRDefault="007D1A85" w:rsidP="00BB1EF4">
            <w:pPr>
              <w:spacing w:line="276" w:lineRule="auto"/>
              <w:rPr>
                <w:color w:val="000000"/>
                <w:lang w:val="ro-RO" w:eastAsia="ro-RO"/>
              </w:rPr>
            </w:pPr>
            <w:r w:rsidRPr="00DB1343">
              <w:rPr>
                <w:color w:val="000000"/>
                <w:lang w:val="ro-RO" w:eastAsia="ro-RO"/>
              </w:rPr>
              <w:t>1757</w:t>
            </w:r>
          </w:p>
        </w:tc>
        <w:tc>
          <w:tcPr>
            <w:tcW w:w="1237" w:type="dxa"/>
            <w:tcBorders>
              <w:top w:val="nil"/>
              <w:left w:val="nil"/>
              <w:bottom w:val="single" w:sz="8" w:space="0" w:color="000000"/>
              <w:right w:val="single" w:sz="8" w:space="0" w:color="000000"/>
            </w:tcBorders>
            <w:shd w:val="clear" w:color="auto" w:fill="auto"/>
            <w:vAlign w:val="center"/>
          </w:tcPr>
          <w:p w14:paraId="6535DE6C" w14:textId="77777777" w:rsidR="007D1A85" w:rsidRPr="00DB1343" w:rsidRDefault="007D1A85" w:rsidP="00BB1EF4">
            <w:pPr>
              <w:spacing w:line="276" w:lineRule="auto"/>
              <w:rPr>
                <w:color w:val="000000"/>
                <w:lang w:val="ro-RO" w:eastAsia="ro-RO"/>
              </w:rPr>
            </w:pPr>
            <w:r w:rsidRPr="00DB1343">
              <w:rPr>
                <w:color w:val="000000"/>
                <w:lang w:val="ro-RO" w:eastAsia="ro-RO"/>
              </w:rPr>
              <w:t>1757</w:t>
            </w:r>
          </w:p>
        </w:tc>
        <w:tc>
          <w:tcPr>
            <w:tcW w:w="1573" w:type="dxa"/>
            <w:tcBorders>
              <w:top w:val="nil"/>
              <w:left w:val="nil"/>
              <w:bottom w:val="single" w:sz="8" w:space="0" w:color="000000"/>
              <w:right w:val="single" w:sz="8" w:space="0" w:color="000000"/>
            </w:tcBorders>
            <w:shd w:val="clear" w:color="auto" w:fill="auto"/>
            <w:vAlign w:val="center"/>
          </w:tcPr>
          <w:p w14:paraId="5EA2B13F" w14:textId="77777777" w:rsidR="007D1A85" w:rsidRPr="00DB1343" w:rsidRDefault="007D1A85" w:rsidP="00BB1EF4">
            <w:pPr>
              <w:spacing w:line="276" w:lineRule="auto"/>
              <w:rPr>
                <w:color w:val="000000"/>
                <w:lang w:val="ro-RO" w:eastAsia="ro-RO"/>
              </w:rPr>
            </w:pPr>
          </w:p>
        </w:tc>
        <w:tc>
          <w:tcPr>
            <w:tcW w:w="949" w:type="dxa"/>
            <w:tcBorders>
              <w:top w:val="nil"/>
              <w:left w:val="nil"/>
              <w:bottom w:val="single" w:sz="8" w:space="0" w:color="000000"/>
              <w:right w:val="single" w:sz="8" w:space="0" w:color="000000"/>
            </w:tcBorders>
            <w:shd w:val="clear" w:color="auto" w:fill="auto"/>
            <w:vAlign w:val="center"/>
          </w:tcPr>
          <w:p w14:paraId="227699D3" w14:textId="77777777" w:rsidR="007D1A85" w:rsidRPr="00DB1343" w:rsidRDefault="007D1A85" w:rsidP="00BB1EF4">
            <w:pPr>
              <w:spacing w:line="276" w:lineRule="auto"/>
              <w:rPr>
                <w:color w:val="000000"/>
                <w:lang w:val="ro-RO" w:eastAsia="ro-RO"/>
              </w:rPr>
            </w:pPr>
          </w:p>
        </w:tc>
      </w:tr>
      <w:tr w:rsidR="007D1A85" w:rsidRPr="00DB1343" w14:paraId="2339AF41" w14:textId="77777777" w:rsidTr="00BB1EF4">
        <w:trPr>
          <w:trHeight w:val="267"/>
          <w:jc w:val="center"/>
        </w:trPr>
        <w:tc>
          <w:tcPr>
            <w:tcW w:w="2117" w:type="dxa"/>
            <w:tcBorders>
              <w:top w:val="nil"/>
              <w:left w:val="single" w:sz="8" w:space="0" w:color="000000"/>
              <w:bottom w:val="single" w:sz="8" w:space="0" w:color="000000"/>
              <w:right w:val="single" w:sz="8" w:space="0" w:color="000000"/>
            </w:tcBorders>
            <w:shd w:val="clear" w:color="auto" w:fill="auto"/>
            <w:vAlign w:val="center"/>
          </w:tcPr>
          <w:p w14:paraId="586F94DA" w14:textId="77777777" w:rsidR="007D1A85" w:rsidRPr="00DB1343" w:rsidRDefault="007D1A85" w:rsidP="00BB1EF4">
            <w:pPr>
              <w:spacing w:line="276" w:lineRule="auto"/>
              <w:rPr>
                <w:color w:val="000000"/>
                <w:lang w:val="ro-RO" w:eastAsia="ro-RO"/>
              </w:rPr>
            </w:pPr>
            <w:r w:rsidRPr="00DB1343">
              <w:rPr>
                <w:color w:val="000000"/>
                <w:lang w:val="ro-RO" w:eastAsia="ro-RO"/>
              </w:rPr>
              <w:t>Husia</w:t>
            </w:r>
          </w:p>
        </w:tc>
        <w:tc>
          <w:tcPr>
            <w:tcW w:w="2478" w:type="dxa"/>
            <w:tcBorders>
              <w:top w:val="nil"/>
              <w:left w:val="nil"/>
              <w:bottom w:val="single" w:sz="8" w:space="0" w:color="000000"/>
              <w:right w:val="single" w:sz="8" w:space="0" w:color="000000"/>
            </w:tcBorders>
            <w:shd w:val="clear" w:color="auto" w:fill="auto"/>
            <w:vAlign w:val="center"/>
          </w:tcPr>
          <w:p w14:paraId="4BAE47E9" w14:textId="77777777" w:rsidR="007D1A85" w:rsidRPr="00DB1343" w:rsidRDefault="007D1A85" w:rsidP="00BB1EF4">
            <w:pPr>
              <w:spacing w:line="276" w:lineRule="auto"/>
              <w:rPr>
                <w:color w:val="000000"/>
                <w:lang w:val="ro-RO" w:eastAsia="ro-RO"/>
              </w:rPr>
            </w:pPr>
            <w:r w:rsidRPr="00DB1343">
              <w:rPr>
                <w:color w:val="000000"/>
                <w:lang w:val="ro-RO" w:eastAsia="ro-RO"/>
              </w:rPr>
              <w:t>606</w:t>
            </w:r>
          </w:p>
        </w:tc>
        <w:tc>
          <w:tcPr>
            <w:tcW w:w="1237" w:type="dxa"/>
            <w:tcBorders>
              <w:top w:val="nil"/>
              <w:left w:val="nil"/>
              <w:bottom w:val="single" w:sz="8" w:space="0" w:color="000000"/>
              <w:right w:val="single" w:sz="8" w:space="0" w:color="000000"/>
            </w:tcBorders>
            <w:shd w:val="clear" w:color="auto" w:fill="auto"/>
            <w:vAlign w:val="center"/>
          </w:tcPr>
          <w:p w14:paraId="780991E1" w14:textId="77777777" w:rsidR="007D1A85" w:rsidRPr="00DB1343" w:rsidRDefault="007D1A85" w:rsidP="00BB1EF4">
            <w:pPr>
              <w:spacing w:line="276" w:lineRule="auto"/>
              <w:rPr>
                <w:color w:val="000000"/>
                <w:lang w:val="ro-RO" w:eastAsia="ro-RO"/>
              </w:rPr>
            </w:pPr>
          </w:p>
        </w:tc>
        <w:tc>
          <w:tcPr>
            <w:tcW w:w="1573" w:type="dxa"/>
            <w:tcBorders>
              <w:top w:val="nil"/>
              <w:left w:val="nil"/>
              <w:bottom w:val="single" w:sz="8" w:space="0" w:color="000000"/>
              <w:right w:val="single" w:sz="8" w:space="0" w:color="000000"/>
            </w:tcBorders>
            <w:shd w:val="clear" w:color="auto" w:fill="auto"/>
            <w:vAlign w:val="center"/>
          </w:tcPr>
          <w:p w14:paraId="222E5595" w14:textId="77777777" w:rsidR="007D1A85" w:rsidRPr="00DB1343" w:rsidRDefault="007D1A85" w:rsidP="00BB1EF4">
            <w:pPr>
              <w:spacing w:line="276" w:lineRule="auto"/>
              <w:rPr>
                <w:color w:val="000000"/>
                <w:lang w:val="ro-RO" w:eastAsia="ro-RO"/>
              </w:rPr>
            </w:pPr>
            <w:r w:rsidRPr="00DB1343">
              <w:rPr>
                <w:color w:val="000000"/>
                <w:lang w:val="ro-RO" w:eastAsia="ro-RO"/>
              </w:rPr>
              <w:t>606</w:t>
            </w:r>
          </w:p>
        </w:tc>
        <w:tc>
          <w:tcPr>
            <w:tcW w:w="949" w:type="dxa"/>
            <w:tcBorders>
              <w:top w:val="nil"/>
              <w:left w:val="nil"/>
              <w:bottom w:val="single" w:sz="8" w:space="0" w:color="000000"/>
              <w:right w:val="single" w:sz="8" w:space="0" w:color="000000"/>
            </w:tcBorders>
            <w:shd w:val="clear" w:color="auto" w:fill="auto"/>
            <w:vAlign w:val="center"/>
          </w:tcPr>
          <w:p w14:paraId="6695FDE2" w14:textId="77777777" w:rsidR="007D1A85" w:rsidRPr="00DB1343" w:rsidRDefault="007D1A85" w:rsidP="00BB1EF4">
            <w:pPr>
              <w:spacing w:line="276" w:lineRule="auto"/>
              <w:rPr>
                <w:color w:val="000000"/>
                <w:lang w:val="ro-RO" w:eastAsia="ro-RO"/>
              </w:rPr>
            </w:pPr>
          </w:p>
        </w:tc>
      </w:tr>
      <w:tr w:rsidR="007D1A85" w:rsidRPr="00DB1343" w14:paraId="6CEDAD05" w14:textId="77777777" w:rsidTr="00BB1EF4">
        <w:trPr>
          <w:trHeight w:val="524"/>
          <w:jc w:val="center"/>
        </w:trPr>
        <w:tc>
          <w:tcPr>
            <w:tcW w:w="2117" w:type="dxa"/>
            <w:tcBorders>
              <w:top w:val="nil"/>
              <w:left w:val="single" w:sz="8" w:space="0" w:color="000000"/>
              <w:bottom w:val="single" w:sz="8" w:space="0" w:color="000000"/>
              <w:right w:val="single" w:sz="8" w:space="0" w:color="000000"/>
            </w:tcBorders>
            <w:shd w:val="clear" w:color="auto" w:fill="auto"/>
            <w:vAlign w:val="center"/>
            <w:hideMark/>
          </w:tcPr>
          <w:p w14:paraId="77051685" w14:textId="77777777" w:rsidR="007D1A85" w:rsidRPr="00DB1343" w:rsidRDefault="007D1A85" w:rsidP="00BB1EF4">
            <w:pPr>
              <w:spacing w:line="276" w:lineRule="auto"/>
              <w:rPr>
                <w:color w:val="000000"/>
                <w:lang w:val="ro-RO" w:eastAsia="ro-RO"/>
              </w:rPr>
            </w:pPr>
            <w:r w:rsidRPr="00DB1343">
              <w:rPr>
                <w:b/>
                <w:bCs/>
                <w:color w:val="000000"/>
                <w:lang w:val="ro-RO" w:eastAsia="ro-RO"/>
              </w:rPr>
              <w:t>LUNGIMI PE DIAMETRE (m)</w:t>
            </w:r>
          </w:p>
        </w:tc>
        <w:tc>
          <w:tcPr>
            <w:tcW w:w="2478" w:type="dxa"/>
            <w:tcBorders>
              <w:top w:val="nil"/>
              <w:left w:val="nil"/>
              <w:bottom w:val="single" w:sz="8" w:space="0" w:color="auto"/>
              <w:right w:val="single" w:sz="8" w:space="0" w:color="000000"/>
            </w:tcBorders>
            <w:shd w:val="clear" w:color="auto" w:fill="auto"/>
            <w:vAlign w:val="center"/>
            <w:hideMark/>
          </w:tcPr>
          <w:p w14:paraId="193DD837" w14:textId="77777777" w:rsidR="007D1A85" w:rsidRPr="00DB1343" w:rsidRDefault="007D1A85" w:rsidP="00BB1EF4">
            <w:pPr>
              <w:spacing w:line="276" w:lineRule="auto"/>
              <w:rPr>
                <w:color w:val="000000"/>
                <w:lang w:val="ro-RO" w:eastAsia="ro-RO"/>
              </w:rPr>
            </w:pPr>
          </w:p>
        </w:tc>
        <w:tc>
          <w:tcPr>
            <w:tcW w:w="1237" w:type="dxa"/>
            <w:tcBorders>
              <w:top w:val="nil"/>
              <w:left w:val="nil"/>
              <w:bottom w:val="single" w:sz="8" w:space="0" w:color="auto"/>
              <w:right w:val="single" w:sz="8" w:space="0" w:color="000000"/>
            </w:tcBorders>
            <w:shd w:val="clear" w:color="auto" w:fill="auto"/>
            <w:vAlign w:val="center"/>
            <w:hideMark/>
          </w:tcPr>
          <w:p w14:paraId="749C7F08" w14:textId="77777777" w:rsidR="007D1A85" w:rsidRPr="00DB1343" w:rsidRDefault="007D1A85" w:rsidP="00BB1EF4">
            <w:pPr>
              <w:spacing w:line="276" w:lineRule="auto"/>
              <w:rPr>
                <w:color w:val="000000"/>
                <w:lang w:val="ro-RO" w:eastAsia="ro-RO"/>
              </w:rPr>
            </w:pPr>
            <w:r w:rsidRPr="00DB1343">
              <w:rPr>
                <w:color w:val="000000"/>
                <w:lang w:val="ro-RO" w:eastAsia="ro-RO"/>
              </w:rPr>
              <w:t>2555</w:t>
            </w:r>
          </w:p>
        </w:tc>
        <w:tc>
          <w:tcPr>
            <w:tcW w:w="1573" w:type="dxa"/>
            <w:tcBorders>
              <w:top w:val="nil"/>
              <w:left w:val="nil"/>
              <w:bottom w:val="single" w:sz="8" w:space="0" w:color="auto"/>
              <w:right w:val="single" w:sz="8" w:space="0" w:color="000000"/>
            </w:tcBorders>
            <w:shd w:val="clear" w:color="auto" w:fill="auto"/>
            <w:vAlign w:val="center"/>
            <w:hideMark/>
          </w:tcPr>
          <w:p w14:paraId="32C259EE" w14:textId="77777777" w:rsidR="007D1A85" w:rsidRPr="00DB1343" w:rsidRDefault="007D1A85" w:rsidP="00BB1EF4">
            <w:pPr>
              <w:spacing w:line="276" w:lineRule="auto"/>
              <w:rPr>
                <w:color w:val="000000"/>
                <w:lang w:val="ro-RO" w:eastAsia="ro-RO"/>
              </w:rPr>
            </w:pPr>
            <w:r w:rsidRPr="00DB1343">
              <w:rPr>
                <w:color w:val="000000"/>
                <w:lang w:val="ro-RO" w:eastAsia="ro-RO"/>
              </w:rPr>
              <w:t>3269</w:t>
            </w:r>
          </w:p>
        </w:tc>
        <w:tc>
          <w:tcPr>
            <w:tcW w:w="949" w:type="dxa"/>
            <w:tcBorders>
              <w:top w:val="nil"/>
              <w:left w:val="nil"/>
              <w:bottom w:val="single" w:sz="8" w:space="0" w:color="auto"/>
              <w:right w:val="single" w:sz="8" w:space="0" w:color="000000"/>
            </w:tcBorders>
            <w:shd w:val="clear" w:color="auto" w:fill="auto"/>
            <w:vAlign w:val="center"/>
            <w:hideMark/>
          </w:tcPr>
          <w:p w14:paraId="6500DB65" w14:textId="77777777" w:rsidR="007D1A85" w:rsidRPr="00DB1343" w:rsidRDefault="007D1A85" w:rsidP="00BB1EF4">
            <w:pPr>
              <w:spacing w:line="276" w:lineRule="auto"/>
              <w:rPr>
                <w:color w:val="000000"/>
                <w:lang w:val="ro-RO" w:eastAsia="ro-RO"/>
              </w:rPr>
            </w:pPr>
          </w:p>
        </w:tc>
      </w:tr>
      <w:tr w:rsidR="007D1A85" w:rsidRPr="00DB1343" w14:paraId="2F2E1FD7" w14:textId="77777777" w:rsidTr="00BB1EF4">
        <w:trPr>
          <w:trHeight w:val="267"/>
          <w:jc w:val="center"/>
        </w:trPr>
        <w:tc>
          <w:tcPr>
            <w:tcW w:w="2117" w:type="dxa"/>
            <w:tcBorders>
              <w:top w:val="nil"/>
              <w:left w:val="single" w:sz="8" w:space="0" w:color="000000"/>
              <w:bottom w:val="single" w:sz="8" w:space="0" w:color="000000"/>
              <w:right w:val="single" w:sz="8" w:space="0" w:color="000000"/>
            </w:tcBorders>
            <w:shd w:val="clear" w:color="auto" w:fill="auto"/>
            <w:vAlign w:val="center"/>
            <w:hideMark/>
          </w:tcPr>
          <w:p w14:paraId="75139844" w14:textId="77777777" w:rsidR="007D1A85" w:rsidRPr="00DB1343" w:rsidRDefault="007D1A85" w:rsidP="00BB1EF4">
            <w:pPr>
              <w:spacing w:line="276" w:lineRule="auto"/>
              <w:rPr>
                <w:color w:val="000000"/>
                <w:lang w:val="ro-RO" w:eastAsia="ro-RO"/>
              </w:rPr>
            </w:pPr>
            <w:r w:rsidRPr="00DB1343">
              <w:rPr>
                <w:b/>
                <w:bCs/>
                <w:color w:val="000000"/>
                <w:lang w:val="ro-RO" w:eastAsia="ro-RO"/>
              </w:rPr>
              <w:t>TOTAL LUNGIMI (m)</w:t>
            </w:r>
          </w:p>
        </w:tc>
        <w:tc>
          <w:tcPr>
            <w:tcW w:w="6237" w:type="dxa"/>
            <w:gridSpan w:val="4"/>
            <w:tcBorders>
              <w:top w:val="single" w:sz="8" w:space="0" w:color="auto"/>
              <w:left w:val="nil"/>
              <w:bottom w:val="single" w:sz="8" w:space="0" w:color="000000"/>
              <w:right w:val="single" w:sz="8" w:space="0" w:color="000000"/>
            </w:tcBorders>
            <w:shd w:val="clear" w:color="auto" w:fill="auto"/>
            <w:vAlign w:val="center"/>
            <w:hideMark/>
          </w:tcPr>
          <w:p w14:paraId="0BC567DC" w14:textId="77777777" w:rsidR="007D1A85" w:rsidRPr="00DB1343" w:rsidRDefault="007D1A85" w:rsidP="00BB1EF4">
            <w:pPr>
              <w:spacing w:line="276" w:lineRule="auto"/>
              <w:jc w:val="center"/>
              <w:rPr>
                <w:color w:val="000000"/>
                <w:lang w:val="ro-RO" w:eastAsia="ro-RO"/>
              </w:rPr>
            </w:pPr>
            <w:r w:rsidRPr="00DB1343">
              <w:rPr>
                <w:b/>
                <w:bCs/>
                <w:color w:val="000000"/>
                <w:lang w:val="ro-RO" w:eastAsia="ro-RO"/>
              </w:rPr>
              <w:t>5824</w:t>
            </w:r>
          </w:p>
        </w:tc>
      </w:tr>
    </w:tbl>
    <w:p w14:paraId="1788486F" w14:textId="77777777" w:rsidR="007D1A85" w:rsidRPr="007D1A85" w:rsidRDefault="007D1A85" w:rsidP="007D1A85">
      <w:pPr>
        <w:tabs>
          <w:tab w:val="left" w:pos="810"/>
          <w:tab w:val="num" w:pos="1530"/>
          <w:tab w:val="right" w:pos="8640"/>
        </w:tabs>
        <w:spacing w:line="276" w:lineRule="auto"/>
        <w:rPr>
          <w:rFonts w:ascii="Arial" w:eastAsia="Arial Unicode MS" w:hAnsi="Arial" w:cs="Arial"/>
          <w:color w:val="000000"/>
          <w:sz w:val="24"/>
          <w:szCs w:val="24"/>
          <w:lang w:bidi="en-US"/>
        </w:rPr>
      </w:pPr>
    </w:p>
    <w:p w14:paraId="624F8F2E" w14:textId="77777777" w:rsidR="007D1A85" w:rsidRPr="007D1A85" w:rsidRDefault="007D1A85" w:rsidP="007D1A85">
      <w:pPr>
        <w:tabs>
          <w:tab w:val="num" w:pos="1530"/>
          <w:tab w:val="right" w:pos="8640"/>
        </w:tabs>
        <w:spacing w:line="276" w:lineRule="auto"/>
        <w:ind w:firstLine="900"/>
        <w:rPr>
          <w:rFonts w:ascii="Arial" w:eastAsia="Arial Unicode MS" w:hAnsi="Arial" w:cs="Arial"/>
          <w:color w:val="000000"/>
          <w:sz w:val="24"/>
          <w:szCs w:val="24"/>
          <w:lang w:val="fr-FR" w:bidi="en-US"/>
        </w:rPr>
      </w:pPr>
      <w:r w:rsidRPr="007D1A85">
        <w:rPr>
          <w:rFonts w:ascii="Arial" w:eastAsia="Arial Unicode MS" w:hAnsi="Arial" w:cs="Arial"/>
          <w:color w:val="000000"/>
          <w:sz w:val="24"/>
          <w:szCs w:val="24"/>
          <w:lang w:val="fr-FR" w:bidi="en-US"/>
        </w:rPr>
        <w:t xml:space="preserve">Pe traseul colectorului de canalizare se vor prevedea </w:t>
      </w:r>
      <w:r w:rsidRPr="007D1A85">
        <w:rPr>
          <w:rFonts w:ascii="Arial" w:hAnsi="Arial" w:cs="Arial"/>
          <w:b/>
          <w:sz w:val="24"/>
          <w:szCs w:val="24"/>
          <w:lang w:val="es-ES"/>
        </w:rPr>
        <w:t>- 445 camine de vizitare si intersectie</w:t>
      </w:r>
      <w:r w:rsidRPr="007D1A85">
        <w:rPr>
          <w:rFonts w:ascii="Arial" w:eastAsia="Arial Unicode MS" w:hAnsi="Arial" w:cs="Arial"/>
          <w:b/>
          <w:sz w:val="24"/>
          <w:szCs w:val="24"/>
          <w:lang w:val="fr-FR" w:bidi="en-US"/>
        </w:rPr>
        <w:t>, din care 18 c</w:t>
      </w:r>
      <w:r w:rsidRPr="007D1A85">
        <w:rPr>
          <w:rFonts w:ascii="Arial" w:eastAsia="Arial Unicode MS" w:hAnsi="Arial" w:cs="Arial"/>
          <w:b/>
          <w:sz w:val="24"/>
          <w:szCs w:val="24"/>
          <w:lang w:bidi="en-US"/>
        </w:rPr>
        <w:t>ămine de spălare</w:t>
      </w:r>
      <w:r w:rsidRPr="007D1A85">
        <w:rPr>
          <w:rFonts w:ascii="Arial" w:eastAsia="Arial Unicode MS" w:hAnsi="Arial" w:cs="Arial"/>
          <w:color w:val="000000"/>
          <w:sz w:val="24"/>
          <w:szCs w:val="24"/>
          <w:lang w:val="fr-FR" w:bidi="en-US"/>
        </w:rPr>
        <w:t>.</w:t>
      </w:r>
    </w:p>
    <w:p w14:paraId="2134D525" w14:textId="77777777" w:rsidR="007D1A85" w:rsidRPr="007D1A85" w:rsidRDefault="007D1A85" w:rsidP="007D1A85">
      <w:pPr>
        <w:tabs>
          <w:tab w:val="num" w:pos="1530"/>
          <w:tab w:val="right" w:pos="8640"/>
        </w:tabs>
        <w:spacing w:line="276" w:lineRule="auto"/>
        <w:ind w:firstLine="900"/>
        <w:rPr>
          <w:rFonts w:ascii="Arial" w:eastAsia="Arial Unicode MS" w:hAnsi="Arial" w:cs="Arial"/>
          <w:color w:val="000000"/>
          <w:sz w:val="24"/>
          <w:szCs w:val="24"/>
          <w:lang w:val="fr-FR" w:bidi="en-US"/>
        </w:rPr>
      </w:pPr>
      <w:r w:rsidRPr="007D1A85">
        <w:rPr>
          <w:rFonts w:ascii="Arial" w:eastAsia="Arial Unicode MS" w:hAnsi="Arial" w:cs="Arial"/>
          <w:color w:val="000000"/>
          <w:sz w:val="24"/>
          <w:szCs w:val="24"/>
          <w:lang w:val="sq-AL" w:bidi="en-US"/>
        </w:rPr>
        <w:t>P</w:t>
      </w:r>
      <w:r w:rsidRPr="007D1A85">
        <w:rPr>
          <w:rFonts w:ascii="Arial" w:eastAsia="Arial Unicode MS" w:hAnsi="Arial" w:cs="Arial"/>
          <w:color w:val="000000"/>
          <w:sz w:val="24"/>
          <w:szCs w:val="24"/>
          <w:lang w:val="fr-FR" w:bidi="en-US"/>
        </w:rPr>
        <w:t>e traseele unde panta de pozare este i &gt; 4.5% (pentru limitarea vitezelor de curgere sub viteza maxim admisa in normative pentru tevile din PVC, vmax=5.0m/s) se vor prevedea camine pentru ruperea pantei;</w:t>
      </w:r>
    </w:p>
    <w:p w14:paraId="02E1A278" w14:textId="77777777" w:rsidR="007D1A85" w:rsidRPr="007D1A85" w:rsidRDefault="007D1A85" w:rsidP="007D1A85">
      <w:pPr>
        <w:tabs>
          <w:tab w:val="num" w:pos="1530"/>
          <w:tab w:val="right" w:pos="8640"/>
        </w:tabs>
        <w:spacing w:line="276" w:lineRule="auto"/>
        <w:ind w:firstLine="900"/>
        <w:rPr>
          <w:rFonts w:ascii="Arial" w:eastAsia="Arial Unicode MS" w:hAnsi="Arial" w:cs="Arial"/>
          <w:color w:val="000000"/>
          <w:sz w:val="24"/>
          <w:szCs w:val="24"/>
          <w:lang w:val="fr-FR" w:bidi="en-US"/>
        </w:rPr>
      </w:pPr>
      <w:r w:rsidRPr="007D1A85">
        <w:rPr>
          <w:rFonts w:ascii="Arial" w:eastAsia="Arial Unicode MS" w:hAnsi="Arial" w:cs="Arial"/>
          <w:color w:val="000000"/>
          <w:sz w:val="24"/>
          <w:szCs w:val="24"/>
          <w:lang w:val="fr-FR" w:bidi="en-US"/>
        </w:rPr>
        <w:t>La extremitatile colectoarelor sau in puncte intermediare, unde panta este mai mica decat panta minima i=0.4% pentru conducte de canalizare cu D=250mm, au fost prevazute camine pentru spalare.</w:t>
      </w:r>
    </w:p>
    <w:p w14:paraId="252287A6" w14:textId="77777777" w:rsidR="007D1A85" w:rsidRPr="007D1A85" w:rsidRDefault="007D1A85" w:rsidP="007D1A85">
      <w:pPr>
        <w:tabs>
          <w:tab w:val="left" w:pos="810"/>
        </w:tabs>
        <w:spacing w:line="276" w:lineRule="auto"/>
        <w:ind w:left="360"/>
        <w:rPr>
          <w:rFonts w:ascii="Arial" w:eastAsia="Arial Unicode MS" w:hAnsi="Arial" w:cs="Arial"/>
          <w:color w:val="000000"/>
          <w:sz w:val="24"/>
          <w:szCs w:val="24"/>
          <w:lang w:val="fr-FR" w:bidi="en-US"/>
        </w:rPr>
      </w:pPr>
      <w:r w:rsidRPr="007D1A85">
        <w:rPr>
          <w:rFonts w:ascii="Arial" w:eastAsia="Arial Unicode MS" w:hAnsi="Arial" w:cs="Arial"/>
          <w:color w:val="000000"/>
          <w:sz w:val="24"/>
          <w:szCs w:val="24"/>
          <w:lang w:val="sq-AL" w:bidi="en-US"/>
        </w:rPr>
        <w:tab/>
        <w:t>P</w:t>
      </w:r>
      <w:r w:rsidRPr="007D1A85">
        <w:rPr>
          <w:rFonts w:ascii="Arial" w:eastAsia="Arial Unicode MS" w:hAnsi="Arial" w:cs="Arial"/>
          <w:color w:val="000000"/>
          <w:sz w:val="24"/>
          <w:szCs w:val="24"/>
          <w:lang w:val="fr-FR" w:bidi="en-US"/>
        </w:rPr>
        <w:t>e traseele unde panta de pozare este i &gt; 4.5% (pentru limitarea vitezelor de curgere sub viteza maxim admisa in normative pentru tevile din PVC, vmax=5.0m/s) se vor prevedea camine pentru ruperea pantei;</w:t>
      </w:r>
    </w:p>
    <w:p w14:paraId="38BAABAC" w14:textId="77777777" w:rsidR="007D1A85" w:rsidRPr="007D1A85" w:rsidRDefault="007D1A85" w:rsidP="007D1A85">
      <w:pPr>
        <w:tabs>
          <w:tab w:val="num" w:pos="1530"/>
          <w:tab w:val="right" w:pos="8640"/>
        </w:tabs>
        <w:spacing w:line="276" w:lineRule="auto"/>
        <w:ind w:firstLine="900"/>
        <w:rPr>
          <w:rFonts w:ascii="Arial" w:eastAsia="Arial Unicode MS" w:hAnsi="Arial" w:cs="Arial"/>
          <w:color w:val="000000"/>
          <w:sz w:val="24"/>
          <w:szCs w:val="24"/>
          <w:lang w:val="fr-FR" w:bidi="en-US"/>
        </w:rPr>
      </w:pPr>
      <w:r w:rsidRPr="007D1A85">
        <w:rPr>
          <w:rFonts w:ascii="Arial" w:eastAsia="Arial Unicode MS" w:hAnsi="Arial" w:cs="Arial"/>
          <w:color w:val="000000"/>
          <w:sz w:val="24"/>
          <w:szCs w:val="24"/>
          <w:lang w:val="fr-FR" w:bidi="en-US"/>
        </w:rPr>
        <w:t>Căminele de vizitare sunt camine prefabricate din beton, cu diametrul interior de 800 mm., cu capace din fontă necarosabile (pentru trotuare şi alei) şi din fontă carosabile (pentru zone carosabile – dimensionate la trafic greu), la distanţe de maxim 60 m în aliniament, precum şi la orice schimbare a direcţiei canalului în plan şi în punctele de intersecţie cu canalele locale, conform STAS 3051-1991.</w:t>
      </w:r>
    </w:p>
    <w:p w14:paraId="6C58B116" w14:textId="77777777" w:rsidR="007D1A85" w:rsidRPr="007D1A85" w:rsidRDefault="007D1A85" w:rsidP="007D1A85">
      <w:pPr>
        <w:spacing w:line="240" w:lineRule="atLeast"/>
        <w:ind w:left="180" w:firstLine="720"/>
        <w:jc w:val="both"/>
        <w:rPr>
          <w:rFonts w:ascii="Arial" w:eastAsia="Arial Unicode MS" w:hAnsi="Arial" w:cs="Arial"/>
          <w:color w:val="000000"/>
          <w:sz w:val="24"/>
          <w:szCs w:val="24"/>
          <w:lang w:val="fr-FR" w:bidi="en-US"/>
        </w:rPr>
      </w:pPr>
      <w:r w:rsidRPr="007D1A85">
        <w:rPr>
          <w:rFonts w:ascii="Arial" w:eastAsia="Arial Unicode MS" w:hAnsi="Arial" w:cs="Arial"/>
          <w:color w:val="000000"/>
          <w:sz w:val="24"/>
          <w:szCs w:val="24"/>
          <w:lang w:val="fr-FR" w:bidi="en-US"/>
        </w:rPr>
        <w:t>Adincimea caminelor considerata intre cota teren si radier camin, variaza intre limitele Hmin=1.20m si Hmax=4.8m.</w:t>
      </w:r>
    </w:p>
    <w:p w14:paraId="218E7D66" w14:textId="77777777" w:rsidR="007D1A85" w:rsidRPr="007D1A85" w:rsidRDefault="007D1A85" w:rsidP="007D1A85">
      <w:pPr>
        <w:spacing w:line="240" w:lineRule="atLeast"/>
        <w:ind w:left="180" w:firstLine="720"/>
        <w:jc w:val="both"/>
        <w:rPr>
          <w:rFonts w:ascii="Arial" w:eastAsia="Arial Unicode MS" w:hAnsi="Arial" w:cs="Arial"/>
          <w:color w:val="000000"/>
          <w:sz w:val="24"/>
          <w:szCs w:val="24"/>
          <w:lang w:val="fr-FR" w:bidi="en-US"/>
        </w:rPr>
      </w:pPr>
      <w:r w:rsidRPr="007D1A85">
        <w:rPr>
          <w:rFonts w:ascii="Arial" w:eastAsia="Arial Unicode MS" w:hAnsi="Arial" w:cs="Arial"/>
          <w:color w:val="000000"/>
          <w:sz w:val="24"/>
          <w:szCs w:val="24"/>
          <w:lang w:val="fr-FR" w:bidi="en-US"/>
        </w:rPr>
        <w:t>Se prevăd cămine de vizitare cu una sau două intrări şi o ieşire pentru diametrele prevăzute în proiect: D250 mm, respectiv D200 mm</w:t>
      </w:r>
    </w:p>
    <w:p w14:paraId="726D74D0" w14:textId="77777777" w:rsidR="007D1A85" w:rsidRPr="007D1A85" w:rsidRDefault="007D1A85" w:rsidP="007D1A85">
      <w:pPr>
        <w:tabs>
          <w:tab w:val="num" w:pos="1530"/>
          <w:tab w:val="right" w:pos="8640"/>
        </w:tabs>
        <w:spacing w:after="120" w:line="276" w:lineRule="auto"/>
        <w:ind w:firstLine="900"/>
        <w:rPr>
          <w:rFonts w:ascii="Arial" w:eastAsia="Arial Unicode MS" w:hAnsi="Arial" w:cs="Arial"/>
          <w:color w:val="000000"/>
          <w:sz w:val="24"/>
          <w:szCs w:val="24"/>
          <w:lang w:val="fr-FR" w:bidi="en-US"/>
        </w:rPr>
      </w:pPr>
    </w:p>
    <w:p w14:paraId="6C2749B1" w14:textId="77777777" w:rsidR="007D1A85" w:rsidRPr="007D1A85" w:rsidRDefault="007D1A85" w:rsidP="007D1A85">
      <w:pPr>
        <w:tabs>
          <w:tab w:val="num" w:pos="1530"/>
          <w:tab w:val="right" w:pos="8640"/>
        </w:tabs>
        <w:spacing w:after="120" w:line="276" w:lineRule="auto"/>
        <w:ind w:firstLine="900"/>
        <w:rPr>
          <w:rFonts w:ascii="Arial" w:eastAsia="Arial Unicode MS" w:hAnsi="Arial" w:cs="Arial"/>
          <w:color w:val="000000"/>
          <w:sz w:val="24"/>
          <w:szCs w:val="24"/>
          <w:lang w:bidi="en-US"/>
        </w:rPr>
      </w:pPr>
      <w:r w:rsidRPr="007D1A85">
        <w:rPr>
          <w:rFonts w:ascii="Arial" w:eastAsia="Arial Unicode MS" w:hAnsi="Arial" w:cs="Arial"/>
          <w:color w:val="000000"/>
          <w:sz w:val="24"/>
          <w:szCs w:val="24"/>
          <w:lang w:val="fr-FR" w:bidi="en-US"/>
        </w:rPr>
        <w:t>De asemenea se vor mai prevedea</w:t>
      </w:r>
      <w:r w:rsidRPr="007D1A85">
        <w:rPr>
          <w:rFonts w:ascii="Arial" w:eastAsia="Arial Unicode MS" w:hAnsi="Arial" w:cs="Arial"/>
          <w:color w:val="000000"/>
          <w:sz w:val="24"/>
          <w:szCs w:val="24"/>
          <w:lang w:bidi="en-US"/>
        </w:rPr>
        <w:t>:</w:t>
      </w:r>
    </w:p>
    <w:p w14:paraId="3A430E80" w14:textId="77777777" w:rsidR="007D1A85" w:rsidRPr="007D1A85" w:rsidRDefault="007D1A85">
      <w:pPr>
        <w:numPr>
          <w:ilvl w:val="0"/>
          <w:numId w:val="8"/>
        </w:numPr>
        <w:tabs>
          <w:tab w:val="num" w:pos="720"/>
          <w:tab w:val="left" w:pos="1260"/>
          <w:tab w:val="num" w:pos="1530"/>
          <w:tab w:val="right" w:pos="8640"/>
        </w:tabs>
        <w:spacing w:after="120" w:line="276" w:lineRule="auto"/>
        <w:ind w:left="0" w:firstLine="900"/>
        <w:rPr>
          <w:rFonts w:ascii="Arial" w:eastAsia="Arial Unicode MS" w:hAnsi="Arial" w:cs="Arial"/>
          <w:color w:val="000000"/>
          <w:sz w:val="24"/>
          <w:szCs w:val="24"/>
          <w:lang w:val="fr-FR" w:bidi="en-US"/>
        </w:rPr>
      </w:pPr>
      <w:r w:rsidRPr="007D1A85">
        <w:rPr>
          <w:rFonts w:ascii="Arial" w:eastAsia="Arial Unicode MS" w:hAnsi="Arial" w:cs="Arial"/>
          <w:color w:val="000000"/>
          <w:sz w:val="24"/>
          <w:szCs w:val="24"/>
          <w:lang w:val="fr-FR" w:bidi="en-US"/>
        </w:rPr>
        <w:t>17 subtraversări de râuri/văi/pode</w:t>
      </w:r>
      <w:r w:rsidRPr="007D1A85">
        <w:rPr>
          <w:rFonts w:ascii="Arial" w:eastAsia="Arial Unicode MS" w:hAnsi="Arial" w:cs="Arial"/>
          <w:color w:val="000000"/>
          <w:sz w:val="24"/>
          <w:szCs w:val="24"/>
          <w:lang w:bidi="en-US"/>
        </w:rPr>
        <w:t xml:space="preserve">ţe </w:t>
      </w:r>
    </w:p>
    <w:p w14:paraId="39902070" w14:textId="3A7631EC" w:rsidR="007D1A85" w:rsidRPr="007D1A85" w:rsidRDefault="007D1A85">
      <w:pPr>
        <w:numPr>
          <w:ilvl w:val="0"/>
          <w:numId w:val="8"/>
        </w:numPr>
        <w:tabs>
          <w:tab w:val="num" w:pos="720"/>
          <w:tab w:val="left" w:pos="1260"/>
          <w:tab w:val="num" w:pos="1530"/>
          <w:tab w:val="right" w:pos="8640"/>
        </w:tabs>
        <w:spacing w:after="120" w:line="276" w:lineRule="auto"/>
        <w:ind w:left="0" w:firstLine="900"/>
        <w:rPr>
          <w:rFonts w:ascii="Arial" w:eastAsia="Arial Unicode MS" w:hAnsi="Arial" w:cs="Arial"/>
          <w:color w:val="000000"/>
          <w:sz w:val="24"/>
          <w:szCs w:val="24"/>
          <w:lang w:val="fr-FR" w:bidi="en-US"/>
        </w:rPr>
      </w:pPr>
      <w:r w:rsidRPr="007D1A85">
        <w:rPr>
          <w:rFonts w:ascii="Arial" w:eastAsia="Arial Unicode MS" w:hAnsi="Arial" w:cs="Arial"/>
          <w:color w:val="000000"/>
          <w:sz w:val="24"/>
          <w:szCs w:val="24"/>
          <w:lang w:val="fr-FR" w:bidi="en-US"/>
        </w:rPr>
        <w:t>5 supratraversări de vai</w:t>
      </w:r>
      <w:r w:rsidR="00CD3C7A">
        <w:rPr>
          <w:rFonts w:ascii="Arial" w:eastAsia="Arial Unicode MS" w:hAnsi="Arial" w:cs="Arial"/>
          <w:color w:val="000000"/>
          <w:sz w:val="24"/>
          <w:szCs w:val="24"/>
          <w:lang w:val="fr-FR" w:bidi="en-US"/>
        </w:rPr>
        <w:t>/rigole</w:t>
      </w:r>
    </w:p>
    <w:p w14:paraId="69393DA7" w14:textId="77777777" w:rsidR="007D1A85" w:rsidRPr="007D1A85" w:rsidRDefault="007D1A85">
      <w:pPr>
        <w:numPr>
          <w:ilvl w:val="0"/>
          <w:numId w:val="8"/>
        </w:numPr>
        <w:tabs>
          <w:tab w:val="num" w:pos="720"/>
          <w:tab w:val="left" w:pos="1260"/>
          <w:tab w:val="num" w:pos="1530"/>
          <w:tab w:val="right" w:pos="8640"/>
        </w:tabs>
        <w:spacing w:after="120" w:line="276" w:lineRule="auto"/>
        <w:ind w:left="0" w:firstLine="900"/>
        <w:rPr>
          <w:rFonts w:ascii="Arial" w:eastAsia="Arial Unicode MS" w:hAnsi="Arial" w:cs="Arial"/>
          <w:color w:val="000000"/>
          <w:sz w:val="24"/>
          <w:szCs w:val="24"/>
          <w:lang w:val="fr-FR" w:bidi="en-US"/>
        </w:rPr>
      </w:pPr>
      <w:r w:rsidRPr="007D1A85">
        <w:rPr>
          <w:rFonts w:ascii="Arial" w:eastAsia="Arial Unicode MS" w:hAnsi="Arial" w:cs="Arial"/>
          <w:color w:val="000000"/>
          <w:sz w:val="24"/>
          <w:szCs w:val="24"/>
          <w:lang w:val="fr-FR" w:bidi="en-US"/>
        </w:rPr>
        <w:t xml:space="preserve">6 subtraversari de drum national </w:t>
      </w:r>
    </w:p>
    <w:p w14:paraId="53FF2F1F" w14:textId="77777777" w:rsidR="007D1A85" w:rsidRPr="007D1A85" w:rsidRDefault="007D1A85">
      <w:pPr>
        <w:numPr>
          <w:ilvl w:val="0"/>
          <w:numId w:val="8"/>
        </w:numPr>
        <w:tabs>
          <w:tab w:val="num" w:pos="720"/>
          <w:tab w:val="left" w:pos="1260"/>
          <w:tab w:val="num" w:pos="1530"/>
          <w:tab w:val="right" w:pos="8640"/>
        </w:tabs>
        <w:spacing w:after="120" w:line="276" w:lineRule="auto"/>
        <w:ind w:left="0" w:firstLine="900"/>
        <w:rPr>
          <w:rFonts w:ascii="Arial" w:eastAsia="Arial Unicode MS" w:hAnsi="Arial" w:cs="Arial"/>
          <w:color w:val="000000"/>
          <w:sz w:val="24"/>
          <w:szCs w:val="24"/>
          <w:lang w:val="fr-FR" w:bidi="en-US"/>
        </w:rPr>
      </w:pPr>
      <w:r w:rsidRPr="007D1A85">
        <w:rPr>
          <w:rFonts w:ascii="Arial" w:eastAsia="Arial Unicode MS" w:hAnsi="Arial" w:cs="Arial"/>
          <w:color w:val="000000"/>
          <w:sz w:val="24"/>
          <w:szCs w:val="24"/>
          <w:lang w:val="fr-FR" w:bidi="en-US"/>
        </w:rPr>
        <w:t xml:space="preserve">16 subtraversări de drum comunal </w:t>
      </w:r>
    </w:p>
    <w:p w14:paraId="7FBF90F9" w14:textId="77777777" w:rsidR="007D1A85" w:rsidRPr="007D1A85" w:rsidRDefault="007D1A85">
      <w:pPr>
        <w:numPr>
          <w:ilvl w:val="0"/>
          <w:numId w:val="8"/>
        </w:numPr>
        <w:tabs>
          <w:tab w:val="num" w:pos="720"/>
          <w:tab w:val="left" w:pos="1260"/>
          <w:tab w:val="num" w:pos="1530"/>
          <w:tab w:val="right" w:pos="8640"/>
        </w:tabs>
        <w:spacing w:after="120" w:line="276" w:lineRule="auto"/>
        <w:ind w:left="0" w:firstLine="900"/>
        <w:rPr>
          <w:rFonts w:ascii="Arial" w:eastAsia="Arial Unicode MS" w:hAnsi="Arial" w:cs="Arial"/>
          <w:color w:val="000000"/>
          <w:sz w:val="24"/>
          <w:szCs w:val="24"/>
          <w:lang w:val="fr-FR" w:bidi="en-US"/>
        </w:rPr>
      </w:pPr>
      <w:r w:rsidRPr="007D1A85">
        <w:rPr>
          <w:rFonts w:ascii="Arial" w:eastAsia="Arial Unicode MS" w:hAnsi="Arial" w:cs="Arial"/>
          <w:color w:val="000000"/>
          <w:sz w:val="24"/>
          <w:szCs w:val="24"/>
          <w:lang w:val="fr-FR" w:bidi="en-US"/>
        </w:rPr>
        <w:t xml:space="preserve">28 subtraversări de drumuri locale/străzi </w:t>
      </w:r>
    </w:p>
    <w:p w14:paraId="7B204C7E" w14:textId="4528C8EB" w:rsidR="00C77B58" w:rsidRPr="00C77B58" w:rsidRDefault="007D1A85" w:rsidP="007D1A85">
      <w:pPr>
        <w:pStyle w:val="ListBullet3"/>
        <w:tabs>
          <w:tab w:val="clear" w:pos="1260"/>
          <w:tab w:val="left" w:pos="900"/>
          <w:tab w:val="num" w:pos="1350"/>
        </w:tabs>
        <w:ind w:left="0" w:firstLine="900"/>
        <w:rPr>
          <w:rFonts w:ascii="Arial" w:eastAsia="Arial Unicode MS" w:hAnsi="Arial" w:cs="Arial"/>
          <w:szCs w:val="24"/>
          <w:lang w:val="fr-FR"/>
        </w:rPr>
      </w:pPr>
      <w:r w:rsidRPr="007D1A85">
        <w:rPr>
          <w:rFonts w:ascii="Arial" w:hAnsi="Arial" w:cs="Arial"/>
          <w:b/>
          <w:szCs w:val="24"/>
          <w:lang w:val="es-ES"/>
        </w:rPr>
        <w:t>Racorduri gospodarii</w:t>
      </w:r>
      <w:r w:rsidR="00C77B58">
        <w:rPr>
          <w:rFonts w:ascii="Arial" w:hAnsi="Arial" w:cs="Arial"/>
          <w:b/>
          <w:szCs w:val="24"/>
          <w:lang w:val="es-ES"/>
        </w:rPr>
        <w:t xml:space="preserve">: </w:t>
      </w:r>
      <w:r w:rsidR="00C77B58" w:rsidRPr="007D1A85">
        <w:rPr>
          <w:rFonts w:ascii="Arial" w:eastAsia="Arial Unicode MS" w:hAnsi="Arial" w:cs="Arial"/>
          <w:szCs w:val="24"/>
        </w:rPr>
        <w:t>– 763 buc</w:t>
      </w:r>
      <w:r w:rsidRPr="007D1A85">
        <w:rPr>
          <w:rFonts w:ascii="Arial" w:hAnsi="Arial" w:cs="Arial"/>
          <w:szCs w:val="24"/>
          <w:lang w:val="es-ES"/>
        </w:rPr>
        <w:t xml:space="preserve"> </w:t>
      </w:r>
      <w:r w:rsidR="00C77B58">
        <w:rPr>
          <w:rFonts w:ascii="Arial" w:hAnsi="Arial" w:cs="Arial"/>
          <w:szCs w:val="24"/>
          <w:lang w:val="es-ES"/>
        </w:rPr>
        <w:t xml:space="preserve">, </w:t>
      </w:r>
      <w:r w:rsidRPr="007D1A85">
        <w:rPr>
          <w:rFonts w:ascii="Arial" w:hAnsi="Arial" w:cs="Arial"/>
          <w:szCs w:val="24"/>
          <w:lang w:val="es-ES"/>
        </w:rPr>
        <w:t>pana la limita de proprietate</w:t>
      </w:r>
      <w:r w:rsidRPr="007D1A85">
        <w:rPr>
          <w:rFonts w:ascii="Arial" w:eastAsia="Arial Unicode MS" w:hAnsi="Arial" w:cs="Arial"/>
          <w:szCs w:val="24"/>
          <w:lang w:val="fr-FR"/>
        </w:rPr>
        <w:t xml:space="preserve">: cuprinde: - conducta Ø 160 mm. Lmedie = 4,00 m.; cot, element de canalizare (manşon), dop electrosudabil; camin racord; sapatura, umplutura, strat nisip, sprijiniri de maluri, transport pamant, nisip                  </w:t>
      </w:r>
      <w:r w:rsidRPr="007D1A85">
        <w:rPr>
          <w:rFonts w:ascii="Arial" w:eastAsia="Arial Unicode MS" w:hAnsi="Arial" w:cs="Arial"/>
          <w:szCs w:val="24"/>
        </w:rPr>
        <w:t xml:space="preserve"> </w:t>
      </w:r>
    </w:p>
    <w:p w14:paraId="7329A30E" w14:textId="36A1E022" w:rsidR="007D1A85" w:rsidRPr="007D1A85" w:rsidRDefault="007D1A85" w:rsidP="007D1A85">
      <w:pPr>
        <w:pStyle w:val="ListBullet3"/>
        <w:tabs>
          <w:tab w:val="clear" w:pos="1260"/>
          <w:tab w:val="left" w:pos="900"/>
          <w:tab w:val="num" w:pos="1350"/>
        </w:tabs>
        <w:ind w:left="0" w:firstLine="900"/>
        <w:rPr>
          <w:rFonts w:ascii="Arial" w:eastAsia="Arial Unicode MS" w:hAnsi="Arial" w:cs="Arial"/>
          <w:szCs w:val="24"/>
          <w:lang w:val="fr-FR"/>
        </w:rPr>
      </w:pPr>
      <w:r w:rsidRPr="007D1A85">
        <w:rPr>
          <w:rFonts w:ascii="Arial" w:eastAsia="Arial Unicode MS" w:hAnsi="Arial" w:cs="Arial"/>
          <w:b/>
          <w:szCs w:val="24"/>
        </w:rPr>
        <w:t>Rezulta o lungime totala a conductelor pentru bransamente L = 3052 m.</w:t>
      </w:r>
    </w:p>
    <w:p w14:paraId="1F614101" w14:textId="77777777" w:rsidR="007D1A85" w:rsidRPr="007D1A85" w:rsidRDefault="007D1A85" w:rsidP="007D1A85">
      <w:pPr>
        <w:pStyle w:val="ListBullet3"/>
        <w:spacing w:after="0"/>
        <w:rPr>
          <w:rFonts w:ascii="Arial" w:eastAsia="Arial Unicode MS" w:hAnsi="Arial" w:cs="Arial"/>
          <w:color w:val="000000"/>
          <w:szCs w:val="24"/>
          <w:lang w:val="fr-FR" w:eastAsia="zh-CN"/>
        </w:rPr>
      </w:pPr>
      <w:r w:rsidRPr="007D1A85">
        <w:rPr>
          <w:rFonts w:ascii="Arial" w:eastAsia="Arial Unicode MS" w:hAnsi="Arial" w:cs="Arial"/>
          <w:color w:val="000000"/>
          <w:szCs w:val="24"/>
          <w:lang w:val="fr-FR" w:eastAsia="zh-CN"/>
        </w:rPr>
        <w:t>12 statii de pompare ape uzate menajere</w:t>
      </w:r>
    </w:p>
    <w:p w14:paraId="71079302" w14:textId="77777777" w:rsidR="007D1A85" w:rsidRPr="007D1A85" w:rsidRDefault="007D1A85">
      <w:pPr>
        <w:pStyle w:val="Texte"/>
        <w:keepNext w:val="0"/>
        <w:keepLines w:val="0"/>
        <w:widowControl/>
        <w:numPr>
          <w:ilvl w:val="0"/>
          <w:numId w:val="13"/>
        </w:numPr>
        <w:tabs>
          <w:tab w:val="left" w:pos="1260"/>
          <w:tab w:val="left" w:pos="1890"/>
        </w:tabs>
        <w:suppressAutoHyphens w:val="0"/>
        <w:spacing w:after="0" w:line="276" w:lineRule="auto"/>
        <w:ind w:left="0" w:firstLine="900"/>
        <w:jc w:val="left"/>
        <w:rPr>
          <w:rFonts w:ascii="Arial" w:eastAsia="Arial Unicode MS" w:hAnsi="Arial" w:cs="Arial"/>
          <w:sz w:val="24"/>
          <w:szCs w:val="24"/>
          <w:lang w:val="fr-FR" w:bidi="en-US"/>
        </w:rPr>
      </w:pPr>
      <w:r w:rsidRPr="007D1A85">
        <w:rPr>
          <w:rFonts w:ascii="Arial" w:eastAsia="Arial Unicode MS" w:hAnsi="Arial" w:cs="Arial"/>
          <w:sz w:val="24"/>
          <w:szCs w:val="24"/>
          <w:lang w:val="en-US"/>
        </w:rPr>
        <w:t>Defr</w:t>
      </w:r>
      <w:r w:rsidRPr="007D1A85">
        <w:rPr>
          <w:rFonts w:ascii="Arial" w:eastAsia="Arial Unicode MS" w:hAnsi="Arial" w:cs="Arial"/>
          <w:sz w:val="24"/>
          <w:szCs w:val="24"/>
        </w:rPr>
        <w:t>işări de arbuşti şi tăieri arbori pe traseul reţelei de canalizare</w:t>
      </w:r>
    </w:p>
    <w:p w14:paraId="4A9FB727" w14:textId="77777777" w:rsidR="007D1A85" w:rsidRPr="007D1A85" w:rsidRDefault="007D1A85">
      <w:pPr>
        <w:pStyle w:val="Texte"/>
        <w:keepNext w:val="0"/>
        <w:keepLines w:val="0"/>
        <w:widowControl/>
        <w:numPr>
          <w:ilvl w:val="0"/>
          <w:numId w:val="13"/>
        </w:numPr>
        <w:tabs>
          <w:tab w:val="left" w:pos="1260"/>
          <w:tab w:val="left" w:pos="1890"/>
        </w:tabs>
        <w:suppressAutoHyphens w:val="0"/>
        <w:spacing w:after="0" w:line="276" w:lineRule="auto"/>
        <w:ind w:left="0" w:firstLine="900"/>
        <w:jc w:val="left"/>
        <w:rPr>
          <w:rFonts w:ascii="Arial" w:eastAsia="Arial Unicode MS" w:hAnsi="Arial" w:cs="Arial"/>
          <w:sz w:val="24"/>
          <w:szCs w:val="24"/>
          <w:lang w:val="fr-FR" w:bidi="en-US"/>
        </w:rPr>
      </w:pPr>
      <w:r w:rsidRPr="007D1A85">
        <w:rPr>
          <w:rFonts w:ascii="Arial" w:eastAsia="Arial Unicode MS" w:hAnsi="Arial" w:cs="Arial"/>
          <w:sz w:val="24"/>
          <w:szCs w:val="24"/>
        </w:rPr>
        <w:t>Reprofilări şanturi din pământ, desfaceri şi refaceri trotuare betonate</w:t>
      </w:r>
      <w:r w:rsidRPr="007D1A85">
        <w:rPr>
          <w:rFonts w:ascii="Arial" w:eastAsia="Arial Unicode MS" w:hAnsi="Arial" w:cs="Arial"/>
          <w:sz w:val="24"/>
          <w:szCs w:val="24"/>
          <w:lang w:val="en-US"/>
        </w:rPr>
        <w:t xml:space="preserve">/asfaltate, </w:t>
      </w:r>
      <w:r w:rsidRPr="007D1A85">
        <w:rPr>
          <w:rFonts w:ascii="Arial" w:eastAsia="Arial Unicode MS" w:hAnsi="Arial" w:cs="Arial"/>
          <w:sz w:val="24"/>
          <w:szCs w:val="24"/>
        </w:rPr>
        <w:t>desfacere şi refacere platforme asfaltate</w:t>
      </w:r>
      <w:r w:rsidRPr="007D1A85">
        <w:rPr>
          <w:rFonts w:ascii="Arial" w:eastAsia="Arial Unicode MS" w:hAnsi="Arial" w:cs="Arial"/>
          <w:sz w:val="24"/>
          <w:szCs w:val="24"/>
          <w:lang w:val="en-US"/>
        </w:rPr>
        <w:t>/şanţuri betonate.</w:t>
      </w:r>
    </w:p>
    <w:p w14:paraId="6C421DB8" w14:textId="77777777" w:rsidR="007D1A85" w:rsidRPr="007D1A85" w:rsidRDefault="007D1A85">
      <w:pPr>
        <w:numPr>
          <w:ilvl w:val="0"/>
          <w:numId w:val="12"/>
        </w:numPr>
        <w:tabs>
          <w:tab w:val="num" w:pos="1440"/>
          <w:tab w:val="right" w:pos="8640"/>
        </w:tabs>
        <w:spacing w:after="120" w:line="276" w:lineRule="auto"/>
        <w:ind w:left="0" w:firstLine="810"/>
        <w:rPr>
          <w:rFonts w:ascii="Arial" w:eastAsia="Arial Unicode MS" w:hAnsi="Arial" w:cs="Arial"/>
          <w:color w:val="000000"/>
          <w:sz w:val="24"/>
          <w:szCs w:val="24"/>
          <w:lang w:val="fr-FR" w:bidi="en-US"/>
        </w:rPr>
      </w:pPr>
      <w:r w:rsidRPr="007D1A85">
        <w:rPr>
          <w:rFonts w:ascii="Arial" w:eastAsia="Arial Unicode MS" w:hAnsi="Arial" w:cs="Arial"/>
          <w:color w:val="000000"/>
          <w:sz w:val="24"/>
          <w:szCs w:val="24"/>
          <w:lang w:val="fr-FR" w:bidi="en-US"/>
        </w:rPr>
        <w:t xml:space="preserve">ConducteIe de refulare ape </w:t>
      </w:r>
      <w:r w:rsidRPr="007D1A85">
        <w:rPr>
          <w:rFonts w:ascii="Arial" w:eastAsia="Arial Unicode MS" w:hAnsi="Arial" w:cs="Arial"/>
          <w:sz w:val="24"/>
          <w:szCs w:val="24"/>
          <w:lang w:val="fr-FR" w:bidi="en-US"/>
        </w:rPr>
        <w:t>uzate din PEID vor fi</w:t>
      </w:r>
      <w:r w:rsidRPr="007D1A85">
        <w:rPr>
          <w:rFonts w:ascii="Arial" w:eastAsia="Arial Unicode MS" w:hAnsi="Arial" w:cs="Arial"/>
          <w:color w:val="000000"/>
          <w:sz w:val="24"/>
          <w:szCs w:val="24"/>
          <w:lang w:val="fr-FR" w:bidi="en-US"/>
        </w:rPr>
        <w:t xml:space="preserve"> montate in acelas sant cu conducta de canalizare acolo unde exista posibilitatea.</w:t>
      </w:r>
    </w:p>
    <w:p w14:paraId="3F7B11C8" w14:textId="77777777" w:rsidR="007D1A85" w:rsidRPr="007D1A85" w:rsidRDefault="007D1A85">
      <w:pPr>
        <w:numPr>
          <w:ilvl w:val="0"/>
          <w:numId w:val="12"/>
        </w:numPr>
        <w:tabs>
          <w:tab w:val="num" w:pos="1440"/>
          <w:tab w:val="right" w:pos="8640"/>
        </w:tabs>
        <w:spacing w:after="120" w:line="276" w:lineRule="auto"/>
        <w:ind w:left="0" w:firstLine="810"/>
        <w:rPr>
          <w:rFonts w:ascii="Arial" w:eastAsia="Arial Unicode MS" w:hAnsi="Arial" w:cs="Arial"/>
          <w:color w:val="000000"/>
          <w:sz w:val="24"/>
          <w:szCs w:val="24"/>
          <w:lang w:val="fr-FR" w:bidi="en-US"/>
        </w:rPr>
      </w:pPr>
      <w:r w:rsidRPr="007D1A85">
        <w:rPr>
          <w:rFonts w:ascii="Arial" w:eastAsia="Arial Unicode MS" w:hAnsi="Arial" w:cs="Arial"/>
          <w:color w:val="000000"/>
          <w:sz w:val="24"/>
          <w:szCs w:val="24"/>
          <w:lang w:val="fr-FR" w:bidi="en-US"/>
        </w:rPr>
        <w:t xml:space="preserve"> </w:t>
      </w:r>
      <w:r w:rsidRPr="007D1A85">
        <w:rPr>
          <w:rFonts w:ascii="Arial" w:eastAsia="Arial Unicode MS" w:hAnsi="Arial" w:cs="Arial"/>
          <w:b/>
          <w:sz w:val="24"/>
          <w:szCs w:val="24"/>
          <w:lang w:val="fr-FR" w:bidi="en-US"/>
        </w:rPr>
        <w:t>Lungimea conductelor de refulare in sate este de 2331.0 m, defalcat</w:t>
      </w:r>
      <w:r w:rsidRPr="007D1A85">
        <w:rPr>
          <w:rFonts w:ascii="Arial" w:eastAsia="Arial Unicode MS" w:hAnsi="Arial" w:cs="Arial"/>
          <w:b/>
          <w:sz w:val="24"/>
          <w:szCs w:val="24"/>
          <w:lang w:bidi="en-US"/>
        </w:rPr>
        <w:t>ă pe localităţi şi diametre astfel:</w:t>
      </w:r>
    </w:p>
    <w:p w14:paraId="6F65FBE5" w14:textId="77777777" w:rsidR="007D1A85" w:rsidRPr="00DB1343" w:rsidRDefault="007D1A85" w:rsidP="007D1A85">
      <w:pPr>
        <w:tabs>
          <w:tab w:val="right" w:pos="8640"/>
        </w:tabs>
        <w:spacing w:after="120" w:line="276" w:lineRule="auto"/>
        <w:rPr>
          <w:rFonts w:eastAsia="Arial Unicode MS"/>
          <w:color w:val="000000"/>
          <w:lang w:val="fr-FR" w:bidi="en-US"/>
        </w:rPr>
      </w:pPr>
    </w:p>
    <w:tbl>
      <w:tblPr>
        <w:tblW w:w="7361" w:type="dxa"/>
        <w:jc w:val="center"/>
        <w:tblLook w:val="04A0" w:firstRow="1" w:lastRow="0" w:firstColumn="1" w:lastColumn="0" w:noHBand="0" w:noVBand="1"/>
      </w:tblPr>
      <w:tblGrid>
        <w:gridCol w:w="2117"/>
        <w:gridCol w:w="2455"/>
        <w:gridCol w:w="1230"/>
        <w:gridCol w:w="1559"/>
      </w:tblGrid>
      <w:tr w:rsidR="007D1A85" w:rsidRPr="00DB1343" w14:paraId="522A7073" w14:textId="77777777" w:rsidTr="00BB1EF4">
        <w:trPr>
          <w:trHeight w:val="360"/>
          <w:jc w:val="center"/>
        </w:trPr>
        <w:tc>
          <w:tcPr>
            <w:tcW w:w="2117"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67D8304" w14:textId="77777777" w:rsidR="007D1A85" w:rsidRPr="00DB1343" w:rsidRDefault="007D1A85" w:rsidP="00BB1EF4">
            <w:pPr>
              <w:spacing w:line="276" w:lineRule="auto"/>
              <w:rPr>
                <w:color w:val="000000"/>
                <w:lang w:val="ro-RO" w:eastAsia="ro-RO"/>
              </w:rPr>
            </w:pPr>
            <w:r w:rsidRPr="00DB1343">
              <w:rPr>
                <w:color w:val="000000"/>
                <w:lang w:val="ro-RO" w:eastAsia="ro-RO"/>
              </w:rPr>
              <w:t>Localitate</w:t>
            </w:r>
          </w:p>
        </w:tc>
        <w:tc>
          <w:tcPr>
            <w:tcW w:w="2455"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8180FFE" w14:textId="77777777" w:rsidR="007D1A85" w:rsidRPr="00DB1343" w:rsidRDefault="007D1A85" w:rsidP="00BB1EF4">
            <w:pPr>
              <w:spacing w:line="276" w:lineRule="auto"/>
              <w:rPr>
                <w:color w:val="000000"/>
                <w:lang w:val="ro-RO" w:eastAsia="ro-RO"/>
              </w:rPr>
            </w:pPr>
            <w:r w:rsidRPr="00DB1343">
              <w:rPr>
                <w:color w:val="000000"/>
                <w:lang w:val="ro-RO" w:eastAsia="ro-RO"/>
              </w:rPr>
              <w:t>Lungime (m)</w:t>
            </w:r>
          </w:p>
        </w:tc>
        <w:tc>
          <w:tcPr>
            <w:tcW w:w="2789" w:type="dxa"/>
            <w:gridSpan w:val="2"/>
            <w:tcBorders>
              <w:top w:val="single" w:sz="8" w:space="0" w:color="000000"/>
              <w:left w:val="nil"/>
              <w:bottom w:val="single" w:sz="8" w:space="0" w:color="000000"/>
              <w:right w:val="single" w:sz="8" w:space="0" w:color="000000"/>
            </w:tcBorders>
            <w:shd w:val="clear" w:color="auto" w:fill="auto"/>
            <w:vAlign w:val="center"/>
            <w:hideMark/>
          </w:tcPr>
          <w:p w14:paraId="1E2A2717" w14:textId="77777777" w:rsidR="007D1A85" w:rsidRPr="00DB1343" w:rsidRDefault="007D1A85" w:rsidP="00BB1EF4">
            <w:pPr>
              <w:spacing w:line="276" w:lineRule="auto"/>
              <w:rPr>
                <w:color w:val="000000"/>
                <w:lang w:val="ro-RO" w:eastAsia="ro-RO"/>
              </w:rPr>
            </w:pPr>
            <w:r w:rsidRPr="00DB1343">
              <w:rPr>
                <w:color w:val="000000"/>
                <w:lang w:val="ro-RO" w:eastAsia="ro-RO"/>
              </w:rPr>
              <w:t xml:space="preserve">Lungimi pe diametre (m) </w:t>
            </w:r>
          </w:p>
        </w:tc>
      </w:tr>
      <w:tr w:rsidR="007D1A85" w:rsidRPr="00DB1343" w14:paraId="603D80B6" w14:textId="77777777" w:rsidTr="00BB1EF4">
        <w:trPr>
          <w:trHeight w:val="360"/>
          <w:jc w:val="center"/>
        </w:trPr>
        <w:tc>
          <w:tcPr>
            <w:tcW w:w="2117" w:type="dxa"/>
            <w:vMerge/>
            <w:tcBorders>
              <w:top w:val="single" w:sz="8" w:space="0" w:color="000000"/>
              <w:left w:val="single" w:sz="8" w:space="0" w:color="000000"/>
              <w:bottom w:val="single" w:sz="8" w:space="0" w:color="000000"/>
              <w:right w:val="single" w:sz="8" w:space="0" w:color="000000"/>
            </w:tcBorders>
            <w:vAlign w:val="center"/>
            <w:hideMark/>
          </w:tcPr>
          <w:p w14:paraId="4128D67A" w14:textId="77777777" w:rsidR="007D1A85" w:rsidRPr="00DB1343" w:rsidRDefault="007D1A85" w:rsidP="00BB1EF4">
            <w:pPr>
              <w:spacing w:line="276" w:lineRule="auto"/>
              <w:rPr>
                <w:color w:val="000000"/>
                <w:lang w:val="ro-RO" w:eastAsia="ro-RO"/>
              </w:rPr>
            </w:pPr>
          </w:p>
        </w:tc>
        <w:tc>
          <w:tcPr>
            <w:tcW w:w="2455" w:type="dxa"/>
            <w:vMerge/>
            <w:tcBorders>
              <w:top w:val="single" w:sz="8" w:space="0" w:color="000000"/>
              <w:left w:val="single" w:sz="8" w:space="0" w:color="000000"/>
              <w:bottom w:val="single" w:sz="8" w:space="0" w:color="000000"/>
              <w:right w:val="single" w:sz="8" w:space="0" w:color="000000"/>
            </w:tcBorders>
            <w:vAlign w:val="center"/>
            <w:hideMark/>
          </w:tcPr>
          <w:p w14:paraId="56B8D2F9" w14:textId="77777777" w:rsidR="007D1A85" w:rsidRPr="00DB1343" w:rsidRDefault="007D1A85" w:rsidP="00BB1EF4">
            <w:pPr>
              <w:spacing w:line="276" w:lineRule="auto"/>
              <w:rPr>
                <w:color w:val="000000"/>
                <w:lang w:val="ro-RO" w:eastAsia="ro-RO"/>
              </w:rPr>
            </w:pPr>
          </w:p>
        </w:tc>
        <w:tc>
          <w:tcPr>
            <w:tcW w:w="1230" w:type="dxa"/>
            <w:tcBorders>
              <w:top w:val="nil"/>
              <w:left w:val="nil"/>
              <w:bottom w:val="single" w:sz="8" w:space="0" w:color="000000"/>
              <w:right w:val="single" w:sz="8" w:space="0" w:color="000000"/>
            </w:tcBorders>
            <w:shd w:val="clear" w:color="auto" w:fill="auto"/>
            <w:vAlign w:val="center"/>
            <w:hideMark/>
          </w:tcPr>
          <w:p w14:paraId="0B826D55" w14:textId="77777777" w:rsidR="007D1A85" w:rsidRPr="00DB1343" w:rsidRDefault="007D1A85" w:rsidP="00BB1EF4">
            <w:pPr>
              <w:spacing w:line="276" w:lineRule="auto"/>
              <w:rPr>
                <w:color w:val="000000"/>
                <w:lang w:val="ro-RO" w:eastAsia="ro-RO"/>
              </w:rPr>
            </w:pPr>
            <w:r w:rsidRPr="00DB1343">
              <w:rPr>
                <w:color w:val="000000"/>
                <w:lang w:val="ro-RO" w:eastAsia="ro-RO"/>
              </w:rPr>
              <w:t>Ø 90</w:t>
            </w:r>
          </w:p>
        </w:tc>
        <w:tc>
          <w:tcPr>
            <w:tcW w:w="1559" w:type="dxa"/>
            <w:tcBorders>
              <w:top w:val="nil"/>
              <w:left w:val="nil"/>
              <w:bottom w:val="single" w:sz="8" w:space="0" w:color="000000"/>
              <w:right w:val="single" w:sz="8" w:space="0" w:color="000000"/>
            </w:tcBorders>
            <w:shd w:val="clear" w:color="auto" w:fill="auto"/>
            <w:vAlign w:val="center"/>
            <w:hideMark/>
          </w:tcPr>
          <w:p w14:paraId="25A9054F" w14:textId="77777777" w:rsidR="007D1A85" w:rsidRPr="00DB1343" w:rsidRDefault="007D1A85" w:rsidP="00BB1EF4">
            <w:pPr>
              <w:spacing w:line="276" w:lineRule="auto"/>
              <w:rPr>
                <w:color w:val="000000"/>
                <w:lang w:val="ro-RO" w:eastAsia="ro-RO"/>
              </w:rPr>
            </w:pPr>
            <w:r w:rsidRPr="00DB1343">
              <w:rPr>
                <w:color w:val="000000"/>
                <w:lang w:val="ro-RO" w:eastAsia="ro-RO"/>
              </w:rPr>
              <w:t>Ø 110</w:t>
            </w:r>
          </w:p>
        </w:tc>
      </w:tr>
      <w:tr w:rsidR="007D1A85" w:rsidRPr="00DB1343" w14:paraId="1AD559CB" w14:textId="77777777" w:rsidTr="00BB1EF4">
        <w:trPr>
          <w:trHeight w:val="360"/>
          <w:jc w:val="center"/>
        </w:trPr>
        <w:tc>
          <w:tcPr>
            <w:tcW w:w="2117" w:type="dxa"/>
            <w:tcBorders>
              <w:top w:val="nil"/>
              <w:left w:val="single" w:sz="8" w:space="0" w:color="000000"/>
              <w:bottom w:val="single" w:sz="8" w:space="0" w:color="000000"/>
              <w:right w:val="single" w:sz="8" w:space="0" w:color="000000"/>
            </w:tcBorders>
            <w:shd w:val="clear" w:color="auto" w:fill="auto"/>
            <w:vAlign w:val="center"/>
            <w:hideMark/>
          </w:tcPr>
          <w:p w14:paraId="327FBE3A" w14:textId="77777777" w:rsidR="007D1A85" w:rsidRPr="00DB1343" w:rsidRDefault="007D1A85" w:rsidP="00BB1EF4">
            <w:pPr>
              <w:spacing w:line="276" w:lineRule="auto"/>
              <w:rPr>
                <w:color w:val="000000"/>
                <w:lang w:val="ro-RO" w:eastAsia="ro-RO"/>
              </w:rPr>
            </w:pPr>
            <w:r w:rsidRPr="00DB1343">
              <w:rPr>
                <w:color w:val="000000"/>
                <w:lang w:val="ro-RO" w:eastAsia="ro-RO"/>
              </w:rPr>
              <w:t>Cuceu</w:t>
            </w:r>
          </w:p>
        </w:tc>
        <w:tc>
          <w:tcPr>
            <w:tcW w:w="2455" w:type="dxa"/>
            <w:tcBorders>
              <w:top w:val="nil"/>
              <w:left w:val="nil"/>
              <w:bottom w:val="single" w:sz="8" w:space="0" w:color="000000"/>
              <w:right w:val="single" w:sz="8" w:space="0" w:color="000000"/>
            </w:tcBorders>
            <w:shd w:val="clear" w:color="auto" w:fill="auto"/>
            <w:vAlign w:val="center"/>
            <w:hideMark/>
          </w:tcPr>
          <w:p w14:paraId="69B1976D" w14:textId="77777777" w:rsidR="007D1A85" w:rsidRPr="00DB1343" w:rsidRDefault="007D1A85" w:rsidP="00BB1EF4">
            <w:pPr>
              <w:spacing w:line="276" w:lineRule="auto"/>
              <w:rPr>
                <w:color w:val="000000"/>
                <w:lang w:val="ro-RO" w:eastAsia="ro-RO"/>
              </w:rPr>
            </w:pPr>
            <w:r w:rsidRPr="00DB1343">
              <w:rPr>
                <w:color w:val="000000"/>
                <w:lang w:val="ro-RO" w:eastAsia="ro-RO"/>
              </w:rPr>
              <w:t>706.7</w:t>
            </w:r>
          </w:p>
        </w:tc>
        <w:tc>
          <w:tcPr>
            <w:tcW w:w="1230" w:type="dxa"/>
            <w:tcBorders>
              <w:top w:val="nil"/>
              <w:left w:val="nil"/>
              <w:bottom w:val="single" w:sz="8" w:space="0" w:color="000000"/>
              <w:right w:val="single" w:sz="8" w:space="0" w:color="000000"/>
            </w:tcBorders>
            <w:shd w:val="clear" w:color="auto" w:fill="auto"/>
            <w:vAlign w:val="center"/>
            <w:hideMark/>
          </w:tcPr>
          <w:p w14:paraId="5D0B2110" w14:textId="77777777" w:rsidR="007D1A85" w:rsidRPr="00DB1343" w:rsidRDefault="007D1A85" w:rsidP="00BB1EF4">
            <w:pPr>
              <w:spacing w:line="276" w:lineRule="auto"/>
              <w:rPr>
                <w:color w:val="000000"/>
                <w:lang w:val="ro-RO" w:eastAsia="ro-RO"/>
              </w:rPr>
            </w:pPr>
            <w:r w:rsidRPr="00DB1343">
              <w:rPr>
                <w:color w:val="000000"/>
                <w:lang w:val="ro-RO" w:eastAsia="ro-RO"/>
              </w:rPr>
              <w:t>706.7</w:t>
            </w:r>
          </w:p>
        </w:tc>
        <w:tc>
          <w:tcPr>
            <w:tcW w:w="1559" w:type="dxa"/>
            <w:tcBorders>
              <w:top w:val="nil"/>
              <w:left w:val="nil"/>
              <w:bottom w:val="single" w:sz="8" w:space="0" w:color="000000"/>
              <w:right w:val="single" w:sz="8" w:space="0" w:color="000000"/>
            </w:tcBorders>
            <w:shd w:val="clear" w:color="auto" w:fill="auto"/>
            <w:vAlign w:val="center"/>
            <w:hideMark/>
          </w:tcPr>
          <w:p w14:paraId="0F00554E" w14:textId="77777777" w:rsidR="007D1A85" w:rsidRPr="00DB1343" w:rsidRDefault="007D1A85" w:rsidP="00BB1EF4">
            <w:pPr>
              <w:spacing w:line="276" w:lineRule="auto"/>
              <w:rPr>
                <w:color w:val="000000"/>
                <w:lang w:val="ro-RO" w:eastAsia="ro-RO"/>
              </w:rPr>
            </w:pPr>
          </w:p>
        </w:tc>
      </w:tr>
      <w:tr w:rsidR="007D1A85" w:rsidRPr="00DB1343" w14:paraId="188E9760" w14:textId="77777777" w:rsidTr="00BB1EF4">
        <w:trPr>
          <w:trHeight w:val="705"/>
          <w:jc w:val="center"/>
        </w:trPr>
        <w:tc>
          <w:tcPr>
            <w:tcW w:w="2117" w:type="dxa"/>
            <w:tcBorders>
              <w:top w:val="nil"/>
              <w:left w:val="single" w:sz="8" w:space="0" w:color="000000"/>
              <w:bottom w:val="single" w:sz="8" w:space="0" w:color="000000"/>
              <w:right w:val="single" w:sz="8" w:space="0" w:color="000000"/>
            </w:tcBorders>
            <w:shd w:val="clear" w:color="auto" w:fill="auto"/>
            <w:vAlign w:val="center"/>
            <w:hideMark/>
          </w:tcPr>
          <w:p w14:paraId="05E28D07" w14:textId="77777777" w:rsidR="007D1A85" w:rsidRPr="00DB1343" w:rsidRDefault="007D1A85" w:rsidP="00BB1EF4">
            <w:pPr>
              <w:spacing w:line="276" w:lineRule="auto"/>
              <w:rPr>
                <w:color w:val="000000"/>
                <w:lang w:val="ro-RO" w:eastAsia="ro-RO"/>
              </w:rPr>
            </w:pPr>
            <w:r w:rsidRPr="00DB1343">
              <w:rPr>
                <w:color w:val="000000"/>
                <w:lang w:val="ro-RO" w:eastAsia="ro-RO"/>
              </w:rPr>
              <w:t>Var</w:t>
            </w:r>
          </w:p>
        </w:tc>
        <w:tc>
          <w:tcPr>
            <w:tcW w:w="2455" w:type="dxa"/>
            <w:tcBorders>
              <w:top w:val="nil"/>
              <w:left w:val="nil"/>
              <w:bottom w:val="single" w:sz="8" w:space="0" w:color="000000"/>
              <w:right w:val="single" w:sz="8" w:space="0" w:color="000000"/>
            </w:tcBorders>
            <w:shd w:val="clear" w:color="auto" w:fill="auto"/>
            <w:vAlign w:val="center"/>
            <w:hideMark/>
          </w:tcPr>
          <w:p w14:paraId="5F48F592" w14:textId="77777777" w:rsidR="007D1A85" w:rsidRPr="00DB1343" w:rsidRDefault="007D1A85" w:rsidP="00BB1EF4">
            <w:pPr>
              <w:spacing w:line="276" w:lineRule="auto"/>
              <w:rPr>
                <w:color w:val="000000"/>
                <w:lang w:val="ro-RO" w:eastAsia="ro-RO"/>
              </w:rPr>
            </w:pPr>
            <w:r w:rsidRPr="00DB1343">
              <w:rPr>
                <w:color w:val="000000"/>
                <w:lang w:val="ro-RO" w:eastAsia="ro-RO"/>
              </w:rPr>
              <w:t>736</w:t>
            </w:r>
          </w:p>
        </w:tc>
        <w:tc>
          <w:tcPr>
            <w:tcW w:w="1230" w:type="dxa"/>
            <w:tcBorders>
              <w:top w:val="nil"/>
              <w:left w:val="nil"/>
              <w:bottom w:val="single" w:sz="8" w:space="0" w:color="000000"/>
              <w:right w:val="single" w:sz="8" w:space="0" w:color="000000"/>
            </w:tcBorders>
            <w:shd w:val="clear" w:color="auto" w:fill="auto"/>
            <w:vAlign w:val="center"/>
            <w:hideMark/>
          </w:tcPr>
          <w:p w14:paraId="0D01CC71" w14:textId="77777777" w:rsidR="007D1A85" w:rsidRPr="00DB1343" w:rsidRDefault="007D1A85" w:rsidP="00BB1EF4">
            <w:pPr>
              <w:spacing w:line="276" w:lineRule="auto"/>
              <w:rPr>
                <w:color w:val="000000"/>
                <w:lang w:val="ro-RO" w:eastAsia="ro-RO"/>
              </w:rPr>
            </w:pPr>
            <w:r w:rsidRPr="00DB1343">
              <w:rPr>
                <w:color w:val="000000"/>
                <w:lang w:val="ro-RO" w:eastAsia="ro-RO"/>
              </w:rPr>
              <w:t>38</w:t>
            </w:r>
          </w:p>
        </w:tc>
        <w:tc>
          <w:tcPr>
            <w:tcW w:w="1559" w:type="dxa"/>
            <w:tcBorders>
              <w:top w:val="nil"/>
              <w:left w:val="nil"/>
              <w:bottom w:val="single" w:sz="8" w:space="0" w:color="000000"/>
              <w:right w:val="single" w:sz="8" w:space="0" w:color="000000"/>
            </w:tcBorders>
            <w:shd w:val="clear" w:color="auto" w:fill="auto"/>
            <w:vAlign w:val="center"/>
            <w:hideMark/>
          </w:tcPr>
          <w:p w14:paraId="190CBBD5" w14:textId="77777777" w:rsidR="007D1A85" w:rsidRPr="00DB1343" w:rsidRDefault="007D1A85" w:rsidP="00BB1EF4">
            <w:pPr>
              <w:spacing w:line="276" w:lineRule="auto"/>
              <w:rPr>
                <w:color w:val="000000"/>
                <w:lang w:val="ro-RO" w:eastAsia="ro-RO"/>
              </w:rPr>
            </w:pPr>
            <w:r w:rsidRPr="00DB1343">
              <w:rPr>
                <w:color w:val="000000"/>
                <w:lang w:val="ro-RO" w:eastAsia="ro-RO"/>
              </w:rPr>
              <w:t>698</w:t>
            </w:r>
          </w:p>
        </w:tc>
      </w:tr>
      <w:tr w:rsidR="007D1A85" w:rsidRPr="00DB1343" w14:paraId="3A174DDF" w14:textId="77777777" w:rsidTr="00BB1EF4">
        <w:trPr>
          <w:trHeight w:val="705"/>
          <w:jc w:val="center"/>
        </w:trPr>
        <w:tc>
          <w:tcPr>
            <w:tcW w:w="2117" w:type="dxa"/>
            <w:tcBorders>
              <w:top w:val="nil"/>
              <w:left w:val="single" w:sz="8" w:space="0" w:color="000000"/>
              <w:bottom w:val="single" w:sz="8" w:space="0" w:color="000000"/>
              <w:right w:val="single" w:sz="8" w:space="0" w:color="000000"/>
            </w:tcBorders>
            <w:shd w:val="clear" w:color="auto" w:fill="auto"/>
            <w:vAlign w:val="center"/>
          </w:tcPr>
          <w:p w14:paraId="3151EBCF" w14:textId="77777777" w:rsidR="007D1A85" w:rsidRPr="00DB1343" w:rsidRDefault="007D1A85" w:rsidP="00BB1EF4">
            <w:pPr>
              <w:spacing w:line="276" w:lineRule="auto"/>
              <w:rPr>
                <w:color w:val="000000"/>
                <w:lang w:val="ro-RO" w:eastAsia="ro-RO"/>
              </w:rPr>
            </w:pPr>
            <w:r w:rsidRPr="00DB1343">
              <w:rPr>
                <w:color w:val="000000"/>
                <w:lang w:val="ro-RO" w:eastAsia="ro-RO"/>
              </w:rPr>
              <w:t>Rona</w:t>
            </w:r>
          </w:p>
        </w:tc>
        <w:tc>
          <w:tcPr>
            <w:tcW w:w="2455" w:type="dxa"/>
            <w:tcBorders>
              <w:top w:val="nil"/>
              <w:left w:val="nil"/>
              <w:bottom w:val="single" w:sz="8" w:space="0" w:color="000000"/>
              <w:right w:val="single" w:sz="8" w:space="0" w:color="000000"/>
            </w:tcBorders>
            <w:shd w:val="clear" w:color="auto" w:fill="auto"/>
            <w:vAlign w:val="center"/>
          </w:tcPr>
          <w:p w14:paraId="2ED024F0" w14:textId="77777777" w:rsidR="007D1A85" w:rsidRPr="00DB1343" w:rsidRDefault="007D1A85" w:rsidP="00BB1EF4">
            <w:pPr>
              <w:spacing w:line="276" w:lineRule="auto"/>
              <w:rPr>
                <w:color w:val="000000"/>
                <w:lang w:val="ro-RO" w:eastAsia="ro-RO"/>
              </w:rPr>
            </w:pPr>
            <w:r w:rsidRPr="00DB1343">
              <w:rPr>
                <w:color w:val="000000"/>
                <w:lang w:val="ro-RO" w:eastAsia="ro-RO"/>
              </w:rPr>
              <w:t>585</w:t>
            </w:r>
          </w:p>
        </w:tc>
        <w:tc>
          <w:tcPr>
            <w:tcW w:w="1230" w:type="dxa"/>
            <w:tcBorders>
              <w:top w:val="nil"/>
              <w:left w:val="nil"/>
              <w:bottom w:val="single" w:sz="8" w:space="0" w:color="000000"/>
              <w:right w:val="single" w:sz="8" w:space="0" w:color="000000"/>
            </w:tcBorders>
            <w:shd w:val="clear" w:color="auto" w:fill="auto"/>
            <w:vAlign w:val="center"/>
          </w:tcPr>
          <w:p w14:paraId="0225E2A2" w14:textId="77777777" w:rsidR="007D1A85" w:rsidRPr="00DB1343" w:rsidRDefault="007D1A85" w:rsidP="00BB1EF4">
            <w:pPr>
              <w:spacing w:line="276" w:lineRule="auto"/>
              <w:rPr>
                <w:color w:val="000000"/>
                <w:lang w:val="ro-RO" w:eastAsia="ro-RO"/>
              </w:rPr>
            </w:pPr>
            <w:r w:rsidRPr="00DB1343">
              <w:rPr>
                <w:color w:val="000000"/>
                <w:lang w:val="ro-RO" w:eastAsia="ro-RO"/>
              </w:rPr>
              <w:t>585</w:t>
            </w:r>
          </w:p>
        </w:tc>
        <w:tc>
          <w:tcPr>
            <w:tcW w:w="1559" w:type="dxa"/>
            <w:tcBorders>
              <w:top w:val="nil"/>
              <w:left w:val="nil"/>
              <w:bottom w:val="single" w:sz="8" w:space="0" w:color="000000"/>
              <w:right w:val="single" w:sz="8" w:space="0" w:color="000000"/>
            </w:tcBorders>
            <w:shd w:val="clear" w:color="auto" w:fill="auto"/>
            <w:vAlign w:val="center"/>
          </w:tcPr>
          <w:p w14:paraId="0274135B" w14:textId="77777777" w:rsidR="007D1A85" w:rsidRPr="00DB1343" w:rsidRDefault="007D1A85" w:rsidP="00BB1EF4">
            <w:pPr>
              <w:spacing w:line="276" w:lineRule="auto"/>
              <w:rPr>
                <w:color w:val="000000"/>
                <w:lang w:val="ro-RO" w:eastAsia="ro-RO"/>
              </w:rPr>
            </w:pPr>
          </w:p>
        </w:tc>
      </w:tr>
      <w:tr w:rsidR="007D1A85" w:rsidRPr="00DB1343" w14:paraId="031D6C3A" w14:textId="77777777" w:rsidTr="00BB1EF4">
        <w:trPr>
          <w:trHeight w:val="705"/>
          <w:jc w:val="center"/>
        </w:trPr>
        <w:tc>
          <w:tcPr>
            <w:tcW w:w="2117" w:type="dxa"/>
            <w:tcBorders>
              <w:top w:val="nil"/>
              <w:left w:val="single" w:sz="8" w:space="0" w:color="000000"/>
              <w:bottom w:val="single" w:sz="8" w:space="0" w:color="000000"/>
              <w:right w:val="single" w:sz="8" w:space="0" w:color="000000"/>
            </w:tcBorders>
            <w:shd w:val="clear" w:color="auto" w:fill="auto"/>
            <w:vAlign w:val="center"/>
          </w:tcPr>
          <w:p w14:paraId="2B133D40" w14:textId="77777777" w:rsidR="007D1A85" w:rsidRPr="00DB1343" w:rsidRDefault="007D1A85" w:rsidP="00BB1EF4">
            <w:pPr>
              <w:spacing w:line="276" w:lineRule="auto"/>
              <w:rPr>
                <w:color w:val="000000"/>
                <w:lang w:val="ro-RO" w:eastAsia="ro-RO"/>
              </w:rPr>
            </w:pPr>
            <w:r w:rsidRPr="00DB1343">
              <w:rPr>
                <w:color w:val="000000"/>
                <w:lang w:val="ro-RO" w:eastAsia="ro-RO"/>
              </w:rPr>
              <w:t>Husia</w:t>
            </w:r>
          </w:p>
        </w:tc>
        <w:tc>
          <w:tcPr>
            <w:tcW w:w="2455" w:type="dxa"/>
            <w:tcBorders>
              <w:top w:val="nil"/>
              <w:left w:val="nil"/>
              <w:bottom w:val="single" w:sz="8" w:space="0" w:color="000000"/>
              <w:right w:val="single" w:sz="8" w:space="0" w:color="000000"/>
            </w:tcBorders>
            <w:shd w:val="clear" w:color="auto" w:fill="auto"/>
            <w:vAlign w:val="center"/>
          </w:tcPr>
          <w:p w14:paraId="1C2178E6" w14:textId="77777777" w:rsidR="007D1A85" w:rsidRPr="00DB1343" w:rsidRDefault="007D1A85" w:rsidP="00BB1EF4">
            <w:pPr>
              <w:spacing w:line="276" w:lineRule="auto"/>
              <w:rPr>
                <w:color w:val="000000"/>
                <w:lang w:val="ro-RO" w:eastAsia="ro-RO"/>
              </w:rPr>
            </w:pPr>
            <w:r w:rsidRPr="00DB1343">
              <w:rPr>
                <w:color w:val="000000"/>
                <w:lang w:val="ro-RO" w:eastAsia="ro-RO"/>
              </w:rPr>
              <w:t>304</w:t>
            </w:r>
          </w:p>
        </w:tc>
        <w:tc>
          <w:tcPr>
            <w:tcW w:w="1230" w:type="dxa"/>
            <w:tcBorders>
              <w:top w:val="nil"/>
              <w:left w:val="nil"/>
              <w:bottom w:val="single" w:sz="8" w:space="0" w:color="000000"/>
              <w:right w:val="single" w:sz="8" w:space="0" w:color="000000"/>
            </w:tcBorders>
            <w:shd w:val="clear" w:color="auto" w:fill="auto"/>
            <w:vAlign w:val="center"/>
          </w:tcPr>
          <w:p w14:paraId="4B27CF51" w14:textId="77777777" w:rsidR="007D1A85" w:rsidRPr="00DB1343" w:rsidRDefault="007D1A85" w:rsidP="00BB1EF4">
            <w:pPr>
              <w:spacing w:line="276" w:lineRule="auto"/>
              <w:rPr>
                <w:color w:val="000000"/>
                <w:lang w:val="ro-RO" w:eastAsia="ro-RO"/>
              </w:rPr>
            </w:pPr>
            <w:r w:rsidRPr="00DB1343">
              <w:rPr>
                <w:color w:val="000000"/>
                <w:lang w:val="ro-RO" w:eastAsia="ro-RO"/>
              </w:rPr>
              <w:t>304</w:t>
            </w:r>
          </w:p>
        </w:tc>
        <w:tc>
          <w:tcPr>
            <w:tcW w:w="1559" w:type="dxa"/>
            <w:tcBorders>
              <w:top w:val="nil"/>
              <w:left w:val="nil"/>
              <w:bottom w:val="single" w:sz="8" w:space="0" w:color="000000"/>
              <w:right w:val="single" w:sz="8" w:space="0" w:color="000000"/>
            </w:tcBorders>
            <w:shd w:val="clear" w:color="auto" w:fill="auto"/>
            <w:vAlign w:val="center"/>
          </w:tcPr>
          <w:p w14:paraId="5149465E" w14:textId="77777777" w:rsidR="007D1A85" w:rsidRPr="00DB1343" w:rsidRDefault="007D1A85" w:rsidP="00BB1EF4">
            <w:pPr>
              <w:spacing w:line="276" w:lineRule="auto"/>
              <w:rPr>
                <w:color w:val="000000"/>
                <w:lang w:val="ro-RO" w:eastAsia="ro-RO"/>
              </w:rPr>
            </w:pPr>
          </w:p>
        </w:tc>
      </w:tr>
      <w:tr w:rsidR="007D1A85" w:rsidRPr="00DB1343" w14:paraId="69DE68E2" w14:textId="77777777" w:rsidTr="00BB1EF4">
        <w:trPr>
          <w:trHeight w:val="43"/>
          <w:jc w:val="center"/>
        </w:trPr>
        <w:tc>
          <w:tcPr>
            <w:tcW w:w="2117" w:type="dxa"/>
            <w:tcBorders>
              <w:top w:val="nil"/>
              <w:left w:val="single" w:sz="8" w:space="0" w:color="000000"/>
              <w:bottom w:val="single" w:sz="8" w:space="0" w:color="000000"/>
              <w:right w:val="single" w:sz="8" w:space="0" w:color="000000"/>
            </w:tcBorders>
            <w:shd w:val="clear" w:color="auto" w:fill="auto"/>
            <w:vAlign w:val="center"/>
            <w:hideMark/>
          </w:tcPr>
          <w:p w14:paraId="1ACDAC03" w14:textId="77777777" w:rsidR="007D1A85" w:rsidRPr="00DB1343" w:rsidRDefault="007D1A85" w:rsidP="00BB1EF4">
            <w:pPr>
              <w:spacing w:line="276" w:lineRule="auto"/>
              <w:rPr>
                <w:b/>
                <w:bCs/>
                <w:color w:val="000000"/>
                <w:lang w:val="ro-RO" w:eastAsia="ro-RO"/>
              </w:rPr>
            </w:pPr>
            <w:r w:rsidRPr="00DB1343">
              <w:rPr>
                <w:b/>
                <w:bCs/>
                <w:color w:val="000000"/>
                <w:lang w:val="ro-RO" w:eastAsia="ro-RO"/>
              </w:rPr>
              <w:t>LUNGIMI PE DIAMETRE (m)</w:t>
            </w:r>
          </w:p>
        </w:tc>
        <w:tc>
          <w:tcPr>
            <w:tcW w:w="2455" w:type="dxa"/>
            <w:tcBorders>
              <w:top w:val="nil"/>
              <w:left w:val="nil"/>
              <w:bottom w:val="single" w:sz="8" w:space="0" w:color="auto"/>
              <w:right w:val="single" w:sz="8" w:space="0" w:color="000000"/>
            </w:tcBorders>
            <w:shd w:val="clear" w:color="auto" w:fill="auto"/>
            <w:vAlign w:val="center"/>
            <w:hideMark/>
          </w:tcPr>
          <w:p w14:paraId="5F4CB8BF" w14:textId="77777777" w:rsidR="007D1A85" w:rsidRPr="00DB1343" w:rsidRDefault="007D1A85" w:rsidP="00BB1EF4">
            <w:pPr>
              <w:spacing w:line="276" w:lineRule="auto"/>
              <w:rPr>
                <w:b/>
                <w:bCs/>
                <w:color w:val="000000"/>
                <w:lang w:val="ro-RO" w:eastAsia="ro-RO"/>
              </w:rPr>
            </w:pPr>
          </w:p>
        </w:tc>
        <w:tc>
          <w:tcPr>
            <w:tcW w:w="1230" w:type="dxa"/>
            <w:tcBorders>
              <w:top w:val="nil"/>
              <w:left w:val="nil"/>
              <w:bottom w:val="single" w:sz="8" w:space="0" w:color="auto"/>
              <w:right w:val="single" w:sz="8" w:space="0" w:color="000000"/>
            </w:tcBorders>
            <w:shd w:val="clear" w:color="auto" w:fill="auto"/>
            <w:vAlign w:val="center"/>
            <w:hideMark/>
          </w:tcPr>
          <w:p w14:paraId="1D585713" w14:textId="77777777" w:rsidR="007D1A85" w:rsidRPr="00DB1343" w:rsidRDefault="007D1A85" w:rsidP="00BB1EF4">
            <w:pPr>
              <w:spacing w:line="276" w:lineRule="auto"/>
              <w:rPr>
                <w:b/>
                <w:bCs/>
                <w:color w:val="000000"/>
                <w:lang w:val="ro-RO" w:eastAsia="ro-RO"/>
              </w:rPr>
            </w:pPr>
            <w:r w:rsidRPr="00DB1343">
              <w:rPr>
                <w:b/>
                <w:bCs/>
                <w:color w:val="000000"/>
                <w:lang w:val="ro-RO" w:eastAsia="ro-RO"/>
              </w:rPr>
              <w:t>927</w:t>
            </w:r>
          </w:p>
        </w:tc>
        <w:tc>
          <w:tcPr>
            <w:tcW w:w="1559" w:type="dxa"/>
            <w:tcBorders>
              <w:top w:val="nil"/>
              <w:left w:val="nil"/>
              <w:bottom w:val="single" w:sz="8" w:space="0" w:color="auto"/>
              <w:right w:val="single" w:sz="8" w:space="0" w:color="000000"/>
            </w:tcBorders>
            <w:shd w:val="clear" w:color="auto" w:fill="auto"/>
            <w:vAlign w:val="center"/>
            <w:hideMark/>
          </w:tcPr>
          <w:p w14:paraId="611125A7" w14:textId="77777777" w:rsidR="007D1A85" w:rsidRPr="00DB1343" w:rsidRDefault="007D1A85" w:rsidP="00BB1EF4">
            <w:pPr>
              <w:spacing w:line="276" w:lineRule="auto"/>
              <w:rPr>
                <w:b/>
                <w:bCs/>
                <w:color w:val="000000"/>
                <w:lang w:val="ro-RO" w:eastAsia="ro-RO"/>
              </w:rPr>
            </w:pPr>
            <w:r w:rsidRPr="00DB1343">
              <w:rPr>
                <w:b/>
                <w:bCs/>
                <w:color w:val="000000"/>
                <w:lang w:val="ro-RO" w:eastAsia="ro-RO"/>
              </w:rPr>
              <w:t>698</w:t>
            </w:r>
          </w:p>
        </w:tc>
      </w:tr>
      <w:tr w:rsidR="007D1A85" w:rsidRPr="00DB1343" w14:paraId="625A2267" w14:textId="77777777" w:rsidTr="00BB1EF4">
        <w:trPr>
          <w:trHeight w:val="360"/>
          <w:jc w:val="center"/>
        </w:trPr>
        <w:tc>
          <w:tcPr>
            <w:tcW w:w="4572" w:type="dxa"/>
            <w:gridSpan w:val="2"/>
            <w:tcBorders>
              <w:top w:val="nil"/>
              <w:left w:val="single" w:sz="8" w:space="0" w:color="000000"/>
              <w:bottom w:val="single" w:sz="8" w:space="0" w:color="000000"/>
              <w:right w:val="single" w:sz="8" w:space="0" w:color="000000"/>
            </w:tcBorders>
            <w:shd w:val="clear" w:color="auto" w:fill="auto"/>
            <w:vAlign w:val="center"/>
            <w:hideMark/>
          </w:tcPr>
          <w:p w14:paraId="146A918D" w14:textId="77777777" w:rsidR="007D1A85" w:rsidRPr="00DB1343" w:rsidRDefault="007D1A85" w:rsidP="00BB1EF4">
            <w:pPr>
              <w:spacing w:line="276" w:lineRule="auto"/>
              <w:rPr>
                <w:b/>
                <w:bCs/>
                <w:color w:val="000000"/>
                <w:lang w:val="ro-RO" w:eastAsia="ro-RO"/>
              </w:rPr>
            </w:pPr>
            <w:r w:rsidRPr="00DB1343">
              <w:rPr>
                <w:b/>
                <w:bCs/>
                <w:color w:val="000000"/>
                <w:lang w:val="ro-RO" w:eastAsia="ro-RO"/>
              </w:rPr>
              <w:t>TOTAL LUNGIMI (m)</w:t>
            </w:r>
          </w:p>
        </w:tc>
        <w:tc>
          <w:tcPr>
            <w:tcW w:w="2789" w:type="dxa"/>
            <w:gridSpan w:val="2"/>
            <w:tcBorders>
              <w:top w:val="single" w:sz="8" w:space="0" w:color="auto"/>
              <w:left w:val="nil"/>
              <w:bottom w:val="single" w:sz="8" w:space="0" w:color="000000"/>
              <w:right w:val="single" w:sz="8" w:space="0" w:color="000000"/>
            </w:tcBorders>
            <w:shd w:val="clear" w:color="auto" w:fill="auto"/>
            <w:vAlign w:val="center"/>
            <w:hideMark/>
          </w:tcPr>
          <w:p w14:paraId="575E93D4" w14:textId="77777777" w:rsidR="007D1A85" w:rsidRPr="00DB1343" w:rsidRDefault="007D1A85" w:rsidP="00BB1EF4">
            <w:pPr>
              <w:spacing w:line="276" w:lineRule="auto"/>
              <w:rPr>
                <w:b/>
                <w:bCs/>
                <w:color w:val="000000"/>
                <w:lang w:val="ro-RO" w:eastAsia="ro-RO"/>
              </w:rPr>
            </w:pPr>
            <w:r w:rsidRPr="00DB1343">
              <w:rPr>
                <w:b/>
                <w:bCs/>
                <w:color w:val="000000"/>
                <w:lang w:val="ro-RO" w:eastAsia="ro-RO"/>
              </w:rPr>
              <w:t>1625.0 ml</w:t>
            </w:r>
          </w:p>
        </w:tc>
      </w:tr>
    </w:tbl>
    <w:p w14:paraId="36E6A2F5" w14:textId="77777777" w:rsidR="007D1A85" w:rsidRPr="007D1A85" w:rsidRDefault="007D1A85" w:rsidP="007D1A85">
      <w:pPr>
        <w:tabs>
          <w:tab w:val="right" w:pos="8640"/>
        </w:tabs>
        <w:spacing w:after="120" w:line="276" w:lineRule="auto"/>
        <w:rPr>
          <w:rFonts w:ascii="Arial" w:eastAsia="Arial Unicode MS" w:hAnsi="Arial" w:cs="Arial"/>
          <w:color w:val="000000"/>
          <w:sz w:val="24"/>
          <w:szCs w:val="24"/>
          <w:lang w:val="fr-FR" w:bidi="en-US"/>
        </w:rPr>
      </w:pPr>
      <w:r w:rsidRPr="007D1A85">
        <w:rPr>
          <w:rFonts w:ascii="Arial" w:eastAsia="Arial Unicode MS" w:hAnsi="Arial" w:cs="Arial"/>
          <w:color w:val="000000"/>
          <w:sz w:val="24"/>
          <w:szCs w:val="24"/>
          <w:lang w:val="fr-FR" w:bidi="en-US"/>
        </w:rPr>
        <w:tab/>
      </w:r>
    </w:p>
    <w:p w14:paraId="49066D2A" w14:textId="77777777" w:rsidR="007D1A85" w:rsidRPr="007D1A85" w:rsidRDefault="007D1A85" w:rsidP="007D1A85">
      <w:pPr>
        <w:tabs>
          <w:tab w:val="right" w:pos="540"/>
        </w:tabs>
        <w:spacing w:after="120" w:line="276" w:lineRule="auto"/>
        <w:rPr>
          <w:rFonts w:ascii="Arial" w:eastAsia="Arial Unicode MS" w:hAnsi="Arial" w:cs="Arial"/>
          <w:color w:val="000000"/>
          <w:sz w:val="24"/>
          <w:szCs w:val="24"/>
          <w:lang w:bidi="en-US"/>
        </w:rPr>
      </w:pPr>
      <w:r w:rsidRPr="007D1A85">
        <w:rPr>
          <w:rFonts w:ascii="Arial" w:eastAsia="Arial Unicode MS" w:hAnsi="Arial" w:cs="Arial"/>
          <w:color w:val="000000"/>
          <w:sz w:val="24"/>
          <w:szCs w:val="24"/>
          <w:lang w:val="fr-FR" w:bidi="en-US"/>
        </w:rPr>
        <w:tab/>
      </w:r>
      <w:r w:rsidRPr="007D1A85">
        <w:rPr>
          <w:rFonts w:ascii="Arial" w:eastAsia="Arial Unicode MS" w:hAnsi="Arial" w:cs="Arial"/>
          <w:color w:val="000000"/>
          <w:sz w:val="24"/>
          <w:szCs w:val="24"/>
          <w:lang w:val="fr-FR" w:bidi="en-US"/>
        </w:rPr>
        <w:tab/>
        <w:t xml:space="preserve"> Pe lungimea reţelelor de refulare s</w:t>
      </w:r>
      <w:r w:rsidRPr="007D1A85">
        <w:rPr>
          <w:rFonts w:ascii="Arial" w:eastAsia="Arial Unicode MS" w:hAnsi="Arial" w:cs="Arial"/>
          <w:color w:val="000000"/>
          <w:sz w:val="24"/>
          <w:szCs w:val="24"/>
          <w:lang w:bidi="en-US"/>
        </w:rPr>
        <w:t>-au prevăzut</w:t>
      </w:r>
      <w:r w:rsidRPr="007D1A85">
        <w:rPr>
          <w:rFonts w:ascii="Arial" w:eastAsia="Arial Unicode MS" w:hAnsi="Arial" w:cs="Arial"/>
          <w:b/>
          <w:color w:val="000000"/>
          <w:sz w:val="24"/>
          <w:szCs w:val="24"/>
          <w:lang w:bidi="en-US"/>
        </w:rPr>
        <w:t xml:space="preserve"> cămine de aerisire, curăţare şi golire</w:t>
      </w:r>
      <w:r w:rsidRPr="007D1A85">
        <w:rPr>
          <w:rFonts w:ascii="Arial" w:eastAsia="Arial Unicode MS" w:hAnsi="Arial" w:cs="Arial"/>
          <w:color w:val="000000"/>
          <w:sz w:val="24"/>
          <w:szCs w:val="24"/>
          <w:lang w:bidi="en-US"/>
        </w:rPr>
        <w:t>.</w:t>
      </w:r>
    </w:p>
    <w:p w14:paraId="1696CE22" w14:textId="77777777" w:rsidR="007D1A85" w:rsidRPr="007D1A85" w:rsidRDefault="007D1A85" w:rsidP="007D1A85">
      <w:pPr>
        <w:tabs>
          <w:tab w:val="num" w:pos="810"/>
        </w:tabs>
        <w:spacing w:after="240" w:line="276" w:lineRule="auto"/>
        <w:rPr>
          <w:rFonts w:ascii="Arial" w:eastAsia="Arial Unicode MS" w:hAnsi="Arial" w:cs="Arial"/>
          <w:color w:val="000000"/>
          <w:sz w:val="24"/>
          <w:szCs w:val="24"/>
          <w:lang w:val="fr-FR" w:bidi="en-US"/>
        </w:rPr>
      </w:pPr>
      <w:r w:rsidRPr="007D1A85">
        <w:rPr>
          <w:rFonts w:ascii="Arial" w:eastAsia="Arial Unicode MS" w:hAnsi="Arial" w:cs="Arial"/>
          <w:color w:val="000000"/>
          <w:sz w:val="24"/>
          <w:szCs w:val="24"/>
          <w:lang w:val="fr-FR" w:bidi="en-US"/>
        </w:rPr>
        <w:tab/>
        <w:t>Schema de funcţionare a reţelei de canalizare este condiţionată de relieful terenului, de lungimea traseului, precum şi de racordarea la bazinul de recepţie al staţiei de epurare.</w:t>
      </w:r>
    </w:p>
    <w:p w14:paraId="326EBB14" w14:textId="77777777" w:rsidR="007D1A85" w:rsidRPr="007D1A85" w:rsidRDefault="007D1A85" w:rsidP="007D1A85">
      <w:pPr>
        <w:tabs>
          <w:tab w:val="num" w:pos="810"/>
        </w:tabs>
        <w:spacing w:after="240" w:line="276" w:lineRule="auto"/>
        <w:rPr>
          <w:rFonts w:ascii="Arial" w:eastAsia="Arial Unicode MS" w:hAnsi="Arial" w:cs="Arial"/>
          <w:sz w:val="24"/>
          <w:szCs w:val="24"/>
          <w:lang w:val="fr-FR" w:bidi="en-US"/>
        </w:rPr>
      </w:pPr>
      <w:r w:rsidRPr="007D1A85">
        <w:rPr>
          <w:rFonts w:ascii="Arial" w:eastAsia="Arial Unicode MS" w:hAnsi="Arial" w:cs="Arial"/>
          <w:color w:val="000000"/>
          <w:sz w:val="24"/>
          <w:szCs w:val="24"/>
          <w:lang w:val="fr-FR" w:bidi="en-US"/>
        </w:rPr>
        <w:tab/>
      </w:r>
      <w:r w:rsidRPr="007D1A85">
        <w:rPr>
          <w:rFonts w:ascii="Arial" w:eastAsia="Arial Unicode MS" w:hAnsi="Arial" w:cs="Arial"/>
          <w:sz w:val="24"/>
          <w:szCs w:val="24"/>
          <w:lang w:val="fr-FR" w:bidi="en-US"/>
        </w:rPr>
        <w:t>Apele meteorice de pe suprafaţa staţiei de epurare vor fi colectate în rigole deschise prevăzute în jurul</w:t>
      </w:r>
      <w:r w:rsidRPr="007D1A85">
        <w:rPr>
          <w:rFonts w:ascii="Arial" w:eastAsia="Arial Unicode MS" w:hAnsi="Arial" w:cs="Arial"/>
          <w:sz w:val="24"/>
          <w:szCs w:val="24"/>
          <w:lang w:val="ro-RO" w:bidi="en-US"/>
        </w:rPr>
        <w:t xml:space="preserve"> </w:t>
      </w:r>
      <w:r w:rsidRPr="007D1A85">
        <w:rPr>
          <w:rFonts w:ascii="Arial" w:eastAsia="Arial Unicode MS" w:hAnsi="Arial" w:cs="Arial"/>
          <w:sz w:val="24"/>
          <w:szCs w:val="24"/>
          <w:lang w:val="fr-FR" w:bidi="en-US"/>
        </w:rPr>
        <w:t>staţiei de epurare şi evacuate în emisar.</w:t>
      </w:r>
    </w:p>
    <w:p w14:paraId="5D0BC81A" w14:textId="77777777" w:rsidR="007D1A85" w:rsidRPr="007D1A85" w:rsidRDefault="007D1A85" w:rsidP="007D1A85">
      <w:pPr>
        <w:tabs>
          <w:tab w:val="num" w:pos="810"/>
        </w:tabs>
        <w:spacing w:after="240" w:line="276" w:lineRule="auto"/>
        <w:rPr>
          <w:rFonts w:ascii="Arial" w:eastAsia="Arial Unicode MS" w:hAnsi="Arial" w:cs="Arial"/>
          <w:sz w:val="24"/>
          <w:szCs w:val="24"/>
          <w:lang w:bidi="en-US"/>
        </w:rPr>
      </w:pPr>
      <w:r w:rsidRPr="007D1A85">
        <w:rPr>
          <w:rFonts w:ascii="Arial" w:eastAsia="Arial Unicode MS" w:hAnsi="Arial" w:cs="Arial"/>
          <w:sz w:val="24"/>
          <w:szCs w:val="24"/>
          <w:lang w:bidi="en-US"/>
        </w:rPr>
        <w:tab/>
        <w:t xml:space="preserve">Dimensionarea hidraulica a retelei de colectare s-a efectuat in sistem computerizat, cu ajutorul unui program de calcul specializat care da posibilitatea imbunatatirii pas cu pas a solutiei. </w:t>
      </w:r>
      <w:r w:rsidRPr="007D1A85">
        <w:rPr>
          <w:rFonts w:ascii="Arial" w:eastAsia="Arial Unicode MS" w:hAnsi="Arial" w:cs="Arial"/>
          <w:b/>
          <w:color w:val="FF0000"/>
          <w:sz w:val="24"/>
          <w:szCs w:val="24"/>
          <w:lang w:val="fr-FR" w:bidi="en-US"/>
        </w:rPr>
        <w:t xml:space="preserve">             </w:t>
      </w:r>
    </w:p>
    <w:p w14:paraId="2808857B" w14:textId="77777777" w:rsidR="007D1A85" w:rsidRPr="007D1A85" w:rsidRDefault="007D1A85" w:rsidP="007D1A85">
      <w:pPr>
        <w:tabs>
          <w:tab w:val="num" w:pos="1530"/>
          <w:tab w:val="right" w:pos="8640"/>
        </w:tabs>
        <w:spacing w:after="120" w:line="276" w:lineRule="auto"/>
        <w:ind w:left="720"/>
        <w:rPr>
          <w:rFonts w:ascii="Arial" w:eastAsia="Arial Unicode MS" w:hAnsi="Arial" w:cs="Arial"/>
          <w:color w:val="000000"/>
          <w:sz w:val="24"/>
          <w:szCs w:val="24"/>
          <w:lang w:val="fr-FR" w:bidi="en-US"/>
        </w:rPr>
      </w:pPr>
      <w:r w:rsidRPr="007D1A85">
        <w:rPr>
          <w:rFonts w:ascii="Arial" w:eastAsia="Arial Unicode MS" w:hAnsi="Arial" w:cs="Arial"/>
          <w:color w:val="000000"/>
          <w:sz w:val="24"/>
          <w:szCs w:val="24"/>
          <w:lang w:val="sq-AL" w:bidi="en-US"/>
        </w:rPr>
        <w:t>P</w:t>
      </w:r>
      <w:r w:rsidRPr="007D1A85">
        <w:rPr>
          <w:rFonts w:ascii="Arial" w:eastAsia="Arial Unicode MS" w:hAnsi="Arial" w:cs="Arial"/>
          <w:color w:val="000000"/>
          <w:sz w:val="24"/>
          <w:szCs w:val="24"/>
          <w:lang w:val="fr-FR" w:bidi="en-US"/>
        </w:rPr>
        <w:t>e traseele unde panta de pozare este i &gt; 4.5% (pentru limitarea vitezelor de curgere sub viteza maxim admisa in normative pentru tevile din PVC, vmax=5.0m/s) se vor prevedea camine pentru ruperea pantei;</w:t>
      </w:r>
    </w:p>
    <w:p w14:paraId="69F59912" w14:textId="77777777" w:rsidR="007D1A85" w:rsidRPr="007D1A85" w:rsidRDefault="007D1A85" w:rsidP="007D1A85">
      <w:pPr>
        <w:tabs>
          <w:tab w:val="num" w:pos="1530"/>
          <w:tab w:val="right" w:pos="8640"/>
        </w:tabs>
        <w:spacing w:line="276" w:lineRule="auto"/>
        <w:ind w:firstLine="900"/>
        <w:rPr>
          <w:rFonts w:ascii="Arial" w:eastAsia="Arial Unicode MS" w:hAnsi="Arial" w:cs="Arial"/>
          <w:color w:val="000000"/>
          <w:sz w:val="24"/>
          <w:szCs w:val="24"/>
          <w:lang w:val="fr-FR" w:bidi="en-US"/>
        </w:rPr>
      </w:pPr>
      <w:r w:rsidRPr="007D1A85">
        <w:rPr>
          <w:rFonts w:ascii="Arial" w:eastAsia="Arial Unicode MS" w:hAnsi="Arial" w:cs="Arial"/>
          <w:color w:val="000000"/>
          <w:sz w:val="24"/>
          <w:szCs w:val="24"/>
          <w:lang w:val="fr-FR" w:bidi="en-US"/>
        </w:rPr>
        <w:t>La extremitatile colectoarelor sau in puncte intermediare, unde panta este mai mica decat panta minima i=0.4% pentru conducte de canalizare cu D=250mm, au fost prevazute camine pentru spalare.</w:t>
      </w:r>
    </w:p>
    <w:p w14:paraId="0DFE3C22" w14:textId="77777777" w:rsidR="007D1A85" w:rsidRPr="007D1A85" w:rsidRDefault="007D1A85" w:rsidP="007D1A85">
      <w:pPr>
        <w:tabs>
          <w:tab w:val="left" w:pos="810"/>
        </w:tabs>
        <w:spacing w:line="276" w:lineRule="auto"/>
        <w:ind w:firstLine="360"/>
        <w:rPr>
          <w:rFonts w:ascii="Arial" w:eastAsia="Arial Unicode MS" w:hAnsi="Arial" w:cs="Arial"/>
          <w:color w:val="000000"/>
          <w:sz w:val="24"/>
          <w:szCs w:val="24"/>
          <w:lang w:val="fr-FR" w:bidi="en-US"/>
        </w:rPr>
      </w:pPr>
      <w:r w:rsidRPr="007D1A85">
        <w:rPr>
          <w:rFonts w:ascii="Arial" w:eastAsia="Arial Unicode MS" w:hAnsi="Arial" w:cs="Arial"/>
          <w:color w:val="000000"/>
          <w:sz w:val="24"/>
          <w:szCs w:val="24"/>
          <w:lang w:val="sq-AL" w:bidi="en-US"/>
        </w:rPr>
        <w:tab/>
        <w:t>P</w:t>
      </w:r>
      <w:r w:rsidRPr="007D1A85">
        <w:rPr>
          <w:rFonts w:ascii="Arial" w:eastAsia="Arial Unicode MS" w:hAnsi="Arial" w:cs="Arial"/>
          <w:color w:val="000000"/>
          <w:sz w:val="24"/>
          <w:szCs w:val="24"/>
          <w:lang w:val="fr-FR" w:bidi="en-US"/>
        </w:rPr>
        <w:t>e traseele unde panta de pozare este i &gt; 4.5% (pentru limitarea vitezelor de curgere sub viteza maxim admisa in normative pentru tevile din PVC, vmax=5.0m/s) se vor prevedea camine pentru ruperea pantei;</w:t>
      </w:r>
    </w:p>
    <w:p w14:paraId="6D5589BD" w14:textId="77777777" w:rsidR="007D1A85" w:rsidRPr="007D1A85" w:rsidRDefault="007D1A85" w:rsidP="007D1A85">
      <w:pPr>
        <w:tabs>
          <w:tab w:val="num" w:pos="1530"/>
          <w:tab w:val="right" w:pos="8640"/>
        </w:tabs>
        <w:spacing w:line="276" w:lineRule="auto"/>
        <w:ind w:firstLine="900"/>
        <w:rPr>
          <w:rFonts w:ascii="Arial" w:eastAsia="Arial Unicode MS" w:hAnsi="Arial" w:cs="Arial"/>
          <w:color w:val="000000"/>
          <w:sz w:val="24"/>
          <w:szCs w:val="24"/>
          <w:lang w:val="fr-FR" w:bidi="en-US"/>
        </w:rPr>
      </w:pPr>
      <w:r w:rsidRPr="007D1A85">
        <w:rPr>
          <w:rFonts w:ascii="Arial" w:eastAsia="Arial Unicode MS" w:hAnsi="Arial" w:cs="Arial"/>
          <w:color w:val="000000"/>
          <w:sz w:val="24"/>
          <w:szCs w:val="24"/>
          <w:lang w:val="fr-FR" w:bidi="en-US"/>
        </w:rPr>
        <w:t>Căminele de vizitare sunt camine prefabricate din beton, cu diametrul interior de 800 mm., cu capace din fontă necarosabile (pentru trotuare şi alei) şi din fontă carosabile (pentru zone carosabile – dimensionate la trafic greu), la distanţe de maxim 60 m în aliniament, precum şi la orice schimbare a direcţiei canalului în plan şi în punctele de intersecţie cu canalele locale, conform STAS 3051-1991.</w:t>
      </w:r>
    </w:p>
    <w:p w14:paraId="05920A01" w14:textId="58DC67E4" w:rsidR="007D1A85" w:rsidRDefault="007D1A85" w:rsidP="007D1A85">
      <w:pPr>
        <w:spacing w:line="240" w:lineRule="atLeast"/>
        <w:ind w:firstLine="900"/>
        <w:jc w:val="both"/>
        <w:rPr>
          <w:rFonts w:ascii="Arial" w:eastAsia="Arial Unicode MS" w:hAnsi="Arial" w:cs="Arial"/>
          <w:color w:val="000000"/>
          <w:sz w:val="24"/>
          <w:szCs w:val="24"/>
          <w:lang w:val="fr-FR" w:bidi="en-US"/>
        </w:rPr>
      </w:pPr>
      <w:r w:rsidRPr="007D1A85">
        <w:rPr>
          <w:rFonts w:ascii="Arial" w:eastAsia="Arial Unicode MS" w:hAnsi="Arial" w:cs="Arial"/>
          <w:color w:val="000000"/>
          <w:sz w:val="24"/>
          <w:szCs w:val="24"/>
          <w:lang w:val="fr-FR" w:bidi="en-US"/>
        </w:rPr>
        <w:t>Adincimea caminelor considerata intre cota teren si radier camin, variaza intre limitele Hmin=1.20m si Hmax=4.8m.</w:t>
      </w:r>
    </w:p>
    <w:p w14:paraId="4CF05906" w14:textId="77777777" w:rsidR="007D1A85" w:rsidRPr="007D1A85" w:rsidRDefault="007D1A85" w:rsidP="007D1A85">
      <w:pPr>
        <w:spacing w:line="276" w:lineRule="auto"/>
        <w:ind w:firstLine="720"/>
        <w:rPr>
          <w:rFonts w:ascii="Arial" w:hAnsi="Arial" w:cs="Arial"/>
          <w:sz w:val="24"/>
          <w:szCs w:val="24"/>
          <w:lang w:val="ro-RO"/>
        </w:rPr>
      </w:pPr>
      <w:r w:rsidRPr="007D1A85">
        <w:rPr>
          <w:rFonts w:ascii="Arial" w:hAnsi="Arial" w:cs="Arial"/>
          <w:sz w:val="24"/>
          <w:szCs w:val="24"/>
          <w:lang w:val="ro-RO"/>
        </w:rPr>
        <w:t xml:space="preserve">  Pe reţeaua de canalizare propusă prin proiect sunt necesare:</w:t>
      </w:r>
    </w:p>
    <w:p w14:paraId="3B941D30" w14:textId="77777777" w:rsidR="007D1A85" w:rsidRPr="007D1A85" w:rsidRDefault="007D1A85" w:rsidP="007D1A85">
      <w:pPr>
        <w:spacing w:line="276" w:lineRule="auto"/>
        <w:ind w:firstLine="720"/>
        <w:rPr>
          <w:rFonts w:ascii="Arial" w:hAnsi="Arial" w:cs="Arial"/>
          <w:sz w:val="24"/>
          <w:szCs w:val="24"/>
          <w:lang w:val="ro-RO"/>
        </w:rPr>
      </w:pPr>
    </w:p>
    <w:p w14:paraId="3C308464" w14:textId="77777777" w:rsidR="007D1A85" w:rsidRPr="007D1A85" w:rsidRDefault="007D1A85" w:rsidP="007D1A85">
      <w:pPr>
        <w:spacing w:line="276" w:lineRule="auto"/>
        <w:ind w:left="720" w:firstLine="720"/>
        <w:rPr>
          <w:rFonts w:ascii="Arial" w:hAnsi="Arial" w:cs="Arial"/>
          <w:sz w:val="24"/>
          <w:szCs w:val="24"/>
        </w:rPr>
      </w:pPr>
      <w:bookmarkStart w:id="10" w:name="_Hlk43730646"/>
      <w:r w:rsidRPr="007D1A85">
        <w:rPr>
          <w:rFonts w:ascii="Arial" w:hAnsi="Arial" w:cs="Arial"/>
          <w:sz w:val="24"/>
          <w:szCs w:val="24"/>
        </w:rPr>
        <w:t>- 17597.74.0 m. de conducta de canalizare gravitationala PVC SN8 Dn = 250 mm 11109.14ml ; PVC SN8 Dn200mm = 6488.6 ml.</w:t>
      </w:r>
      <w:bookmarkStart w:id="11" w:name="_Hlk520477928"/>
      <w:bookmarkEnd w:id="10"/>
    </w:p>
    <w:p w14:paraId="2C53D4E2" w14:textId="77777777" w:rsidR="007D1A85" w:rsidRPr="007D1A85" w:rsidRDefault="007D1A85" w:rsidP="007D1A85">
      <w:pPr>
        <w:spacing w:line="276" w:lineRule="auto"/>
        <w:ind w:firstLine="1440"/>
        <w:rPr>
          <w:rFonts w:ascii="Arial" w:eastAsia="Arial Unicode MS" w:hAnsi="Arial" w:cs="Arial"/>
          <w:sz w:val="24"/>
          <w:szCs w:val="24"/>
          <w:lang w:val="ro-RO" w:bidi="en-US"/>
        </w:rPr>
      </w:pPr>
      <w:bookmarkStart w:id="12" w:name="_Hlk43730679"/>
      <w:r w:rsidRPr="007D1A85">
        <w:rPr>
          <w:rFonts w:ascii="Arial" w:hAnsi="Arial" w:cs="Arial"/>
          <w:sz w:val="24"/>
          <w:szCs w:val="24"/>
        </w:rPr>
        <w:t xml:space="preserve">- 427 cămine de vizitare </w:t>
      </w:r>
      <w:r w:rsidRPr="007D1A85">
        <w:rPr>
          <w:rFonts w:ascii="Arial" w:eastAsia="Arial Unicode MS" w:hAnsi="Arial" w:cs="Arial"/>
          <w:sz w:val="24"/>
          <w:szCs w:val="24"/>
          <w:lang w:val="ro-RO" w:bidi="en-US"/>
        </w:rPr>
        <w:t xml:space="preserve">si intersectie </w:t>
      </w:r>
      <w:r w:rsidRPr="007D1A85">
        <w:rPr>
          <w:rFonts w:ascii="Arial" w:hAnsi="Arial" w:cs="Arial"/>
          <w:sz w:val="24"/>
          <w:szCs w:val="24"/>
        </w:rPr>
        <w:t>amplasate la distanţe de maxim 60 m</w:t>
      </w:r>
      <w:bookmarkEnd w:id="12"/>
      <w:r w:rsidRPr="007D1A85">
        <w:rPr>
          <w:rFonts w:ascii="Arial" w:hAnsi="Arial" w:cs="Arial"/>
          <w:sz w:val="24"/>
          <w:szCs w:val="24"/>
        </w:rPr>
        <w:t xml:space="preserve"> în aliniament, precum şi la orice schimbare a direcţiei canalului în plan şi în punctele de intersecţie cu canalele locale, conform STAS 3051-1991</w:t>
      </w:r>
      <w:r w:rsidRPr="007D1A85">
        <w:rPr>
          <w:rFonts w:ascii="Arial" w:eastAsia="Arial Unicode MS" w:hAnsi="Arial" w:cs="Arial"/>
          <w:sz w:val="24"/>
          <w:szCs w:val="24"/>
          <w:lang w:val="ro-RO" w:bidi="en-US"/>
        </w:rPr>
        <w:t>, inclusiv camine de spălare, de aerisire, golire si curatire.</w:t>
      </w:r>
    </w:p>
    <w:p w14:paraId="271AB2CD" w14:textId="77777777" w:rsidR="007D1A85" w:rsidRPr="007D1A85" w:rsidRDefault="007D1A85" w:rsidP="007D1A85">
      <w:pPr>
        <w:spacing w:line="276" w:lineRule="auto"/>
        <w:ind w:left="1494" w:hanging="54"/>
        <w:rPr>
          <w:rFonts w:ascii="Arial" w:hAnsi="Arial" w:cs="Arial"/>
          <w:sz w:val="24"/>
          <w:szCs w:val="24"/>
        </w:rPr>
      </w:pPr>
      <w:bookmarkStart w:id="13" w:name="_Hlk43731029"/>
      <w:r w:rsidRPr="007D1A85">
        <w:rPr>
          <w:rFonts w:ascii="Arial" w:hAnsi="Arial" w:cs="Arial"/>
          <w:sz w:val="24"/>
          <w:szCs w:val="24"/>
        </w:rPr>
        <w:t xml:space="preserve">- 12 staţii de pompare dotate cu pompe submersibile </w:t>
      </w:r>
      <w:bookmarkEnd w:id="13"/>
      <w:r w:rsidRPr="007D1A85">
        <w:rPr>
          <w:rFonts w:ascii="Arial" w:hAnsi="Arial" w:cs="Arial"/>
          <w:sz w:val="24"/>
          <w:szCs w:val="24"/>
        </w:rPr>
        <w:t>.</w:t>
      </w:r>
    </w:p>
    <w:p w14:paraId="464A2E00" w14:textId="77777777" w:rsidR="007D1A85" w:rsidRPr="007D1A85" w:rsidRDefault="007D1A85" w:rsidP="007D1A85">
      <w:pPr>
        <w:spacing w:line="276" w:lineRule="auto"/>
        <w:ind w:firstLine="1440"/>
        <w:rPr>
          <w:rFonts w:ascii="Arial" w:eastAsia="Arial Unicode MS" w:hAnsi="Arial" w:cs="Arial"/>
          <w:sz w:val="24"/>
          <w:szCs w:val="24"/>
          <w:lang w:val="ro-RO" w:bidi="en-US"/>
        </w:rPr>
      </w:pPr>
      <w:r w:rsidRPr="007D1A85">
        <w:rPr>
          <w:rFonts w:ascii="Arial" w:eastAsia="Arial Unicode MS" w:hAnsi="Arial" w:cs="Arial"/>
          <w:sz w:val="24"/>
          <w:szCs w:val="24"/>
          <w:lang w:val="ro-RO" w:bidi="en-US"/>
        </w:rPr>
        <w:t xml:space="preserve">- 18 camine de inspectie montate pe conductele de refulare de la statiile de pompare ape uzate. </w:t>
      </w:r>
    </w:p>
    <w:p w14:paraId="26D39370" w14:textId="77777777" w:rsidR="007D1A85" w:rsidRPr="007D1A85" w:rsidRDefault="007D1A85" w:rsidP="007D1A85">
      <w:pPr>
        <w:spacing w:line="276" w:lineRule="auto"/>
        <w:ind w:left="1494" w:hanging="54"/>
        <w:rPr>
          <w:rFonts w:ascii="Arial" w:hAnsi="Arial" w:cs="Arial"/>
          <w:sz w:val="24"/>
          <w:szCs w:val="24"/>
        </w:rPr>
      </w:pPr>
      <w:r w:rsidRPr="007D1A85">
        <w:rPr>
          <w:rFonts w:ascii="Arial" w:hAnsi="Arial" w:cs="Arial"/>
          <w:sz w:val="24"/>
          <w:szCs w:val="24"/>
        </w:rPr>
        <w:t>- 8155.7 ml conducte refulare de la statiile de pompare: PEHD De90mm, Pn10bar, L=1329,7 ml ; PEHD De110mm, Pn10bar, L=3557,0 ml; PEHD De125mm, Pn10bar, L=3269,0 ml</w:t>
      </w:r>
    </w:p>
    <w:p w14:paraId="1DCBF692" w14:textId="77777777" w:rsidR="007D1A85" w:rsidRPr="007D1A85" w:rsidRDefault="007D1A85" w:rsidP="007D1A85">
      <w:pPr>
        <w:spacing w:line="276" w:lineRule="auto"/>
        <w:ind w:left="1494" w:hanging="54"/>
        <w:rPr>
          <w:rFonts w:ascii="Arial" w:hAnsi="Arial" w:cs="Arial"/>
          <w:sz w:val="24"/>
          <w:szCs w:val="24"/>
        </w:rPr>
      </w:pPr>
      <w:bookmarkStart w:id="14" w:name="_Hlk520477382"/>
      <w:bookmarkEnd w:id="11"/>
      <w:r w:rsidRPr="007D1A85">
        <w:rPr>
          <w:rFonts w:ascii="Arial" w:hAnsi="Arial" w:cs="Arial"/>
          <w:sz w:val="24"/>
          <w:szCs w:val="24"/>
        </w:rPr>
        <w:t>- 763 buc. racorduri consumatori cu conducta PVC Dn = 160 mm</w:t>
      </w:r>
      <w:bookmarkEnd w:id="14"/>
      <w:r w:rsidRPr="007D1A85">
        <w:rPr>
          <w:rFonts w:ascii="Arial" w:hAnsi="Arial" w:cs="Arial"/>
          <w:sz w:val="24"/>
          <w:szCs w:val="24"/>
        </w:rPr>
        <w:t>. L = 3052 m.</w:t>
      </w:r>
      <w:bookmarkStart w:id="15" w:name="_Hlk520477551"/>
    </w:p>
    <w:p w14:paraId="34BF126F" w14:textId="77777777" w:rsidR="007D1A85" w:rsidRPr="007D1A85" w:rsidRDefault="007D1A85" w:rsidP="007D1A85">
      <w:pPr>
        <w:spacing w:line="276" w:lineRule="auto"/>
        <w:ind w:left="1494" w:hanging="54"/>
        <w:rPr>
          <w:rFonts w:ascii="Arial" w:eastAsia="Arial Unicode MS" w:hAnsi="Arial" w:cs="Arial"/>
          <w:sz w:val="24"/>
          <w:szCs w:val="24"/>
          <w:lang w:val="fr-FR" w:bidi="en-US"/>
        </w:rPr>
      </w:pPr>
      <w:r w:rsidRPr="007D1A85">
        <w:rPr>
          <w:rFonts w:ascii="Arial" w:eastAsia="Arial Unicode MS" w:hAnsi="Arial" w:cs="Arial"/>
          <w:sz w:val="24"/>
          <w:szCs w:val="24"/>
          <w:lang w:val="fr-FR" w:bidi="en-US"/>
        </w:rPr>
        <w:t>- 17 subtraversări de râuri/văi/podeţe,</w:t>
      </w:r>
    </w:p>
    <w:p w14:paraId="21330C89" w14:textId="77777777" w:rsidR="007D1A85" w:rsidRPr="007D1A85" w:rsidRDefault="007D1A85" w:rsidP="007D1A85">
      <w:pPr>
        <w:spacing w:line="276" w:lineRule="auto"/>
        <w:ind w:left="1494" w:hanging="54"/>
        <w:rPr>
          <w:rFonts w:ascii="Arial" w:hAnsi="Arial" w:cs="Arial"/>
          <w:sz w:val="24"/>
          <w:szCs w:val="24"/>
        </w:rPr>
      </w:pPr>
      <w:r w:rsidRPr="007D1A85">
        <w:rPr>
          <w:rFonts w:ascii="Arial" w:eastAsia="Arial Unicode MS" w:hAnsi="Arial" w:cs="Arial"/>
          <w:sz w:val="24"/>
          <w:szCs w:val="24"/>
          <w:lang w:val="fr-FR" w:bidi="en-US"/>
        </w:rPr>
        <w:t>- 5 supratraversări de vai</w:t>
      </w:r>
    </w:p>
    <w:p w14:paraId="3E749FF0" w14:textId="77777777" w:rsidR="007D1A85" w:rsidRPr="007D1A85" w:rsidRDefault="007D1A85" w:rsidP="007D1A85">
      <w:pPr>
        <w:spacing w:line="276" w:lineRule="auto"/>
        <w:ind w:left="1494" w:hanging="54"/>
        <w:rPr>
          <w:rFonts w:ascii="Arial" w:eastAsia="Arial Unicode MS" w:hAnsi="Arial" w:cs="Arial"/>
          <w:sz w:val="24"/>
          <w:szCs w:val="24"/>
          <w:lang w:val="fr-FR" w:bidi="en-US"/>
        </w:rPr>
      </w:pPr>
      <w:r w:rsidRPr="007D1A85">
        <w:rPr>
          <w:rFonts w:ascii="Arial" w:eastAsia="Arial Unicode MS" w:hAnsi="Arial" w:cs="Arial"/>
          <w:sz w:val="24"/>
          <w:szCs w:val="24"/>
          <w:lang w:val="fr-FR" w:bidi="en-US"/>
        </w:rPr>
        <w:t>- 6 subtraversări de drum judetean</w:t>
      </w:r>
    </w:p>
    <w:p w14:paraId="1B288E8F" w14:textId="3708D893" w:rsidR="007D1A85" w:rsidRDefault="007D1A85" w:rsidP="007D1A85">
      <w:pPr>
        <w:spacing w:line="276" w:lineRule="auto"/>
        <w:ind w:left="1494" w:hanging="54"/>
        <w:rPr>
          <w:rFonts w:ascii="Arial" w:eastAsia="Arial Unicode MS" w:hAnsi="Arial" w:cs="Arial"/>
          <w:sz w:val="24"/>
          <w:szCs w:val="24"/>
          <w:lang w:val="fr-FR" w:bidi="en-US"/>
        </w:rPr>
      </w:pPr>
      <w:r w:rsidRPr="007D1A85">
        <w:rPr>
          <w:rFonts w:ascii="Arial" w:eastAsia="Arial Unicode MS" w:hAnsi="Arial" w:cs="Arial"/>
          <w:sz w:val="24"/>
          <w:szCs w:val="24"/>
          <w:lang w:val="fr-FR" w:bidi="en-US"/>
        </w:rPr>
        <w:t>- 16 subtraversări de drumuri comunale</w:t>
      </w:r>
    </w:p>
    <w:p w14:paraId="22DF2206" w14:textId="77777777" w:rsidR="00667AD1" w:rsidRDefault="00667AD1" w:rsidP="00667AD1">
      <w:pPr>
        <w:tabs>
          <w:tab w:val="left" w:pos="1260"/>
          <w:tab w:val="num" w:pos="1530"/>
          <w:tab w:val="right" w:pos="8640"/>
        </w:tabs>
        <w:spacing w:after="120" w:line="276" w:lineRule="auto"/>
        <w:ind w:left="900"/>
        <w:rPr>
          <w:rFonts w:ascii="Arial" w:eastAsia="Arial Unicode MS" w:hAnsi="Arial" w:cs="Arial"/>
          <w:color w:val="000000"/>
          <w:lang w:val="fr-FR" w:bidi="en-US"/>
        </w:rPr>
      </w:pPr>
      <w:r>
        <w:rPr>
          <w:rFonts w:ascii="Arial" w:eastAsia="Arial Unicode MS" w:hAnsi="Arial" w:cs="Arial"/>
          <w:color w:val="000000"/>
          <w:lang w:val="fr-FR" w:bidi="en-US"/>
        </w:rPr>
        <w:t xml:space="preserve">         - </w:t>
      </w:r>
      <w:r w:rsidRPr="00667AD1">
        <w:rPr>
          <w:rFonts w:ascii="Arial" w:eastAsia="Arial Unicode MS" w:hAnsi="Arial" w:cs="Arial"/>
          <w:color w:val="000000"/>
          <w:lang w:val="fr-FR" w:bidi="en-US"/>
        </w:rPr>
        <w:t xml:space="preserve">28 subtraversări de drumuri locale/străzi </w:t>
      </w:r>
    </w:p>
    <w:p w14:paraId="4B2D6A2A" w14:textId="77777777" w:rsidR="00667AD1" w:rsidRDefault="00667AD1" w:rsidP="00667AD1">
      <w:pPr>
        <w:tabs>
          <w:tab w:val="left" w:pos="1260"/>
          <w:tab w:val="num" w:pos="1530"/>
          <w:tab w:val="right" w:pos="8640"/>
        </w:tabs>
        <w:spacing w:after="120" w:line="276" w:lineRule="auto"/>
        <w:ind w:left="900"/>
        <w:rPr>
          <w:rFonts w:ascii="Arial" w:eastAsia="Arial Unicode MS" w:hAnsi="Arial" w:cs="Arial"/>
        </w:rPr>
      </w:pPr>
      <w:r w:rsidRPr="00667AD1">
        <w:rPr>
          <w:rFonts w:ascii="Arial" w:hAnsi="Arial" w:cs="Arial"/>
          <w:b/>
          <w:lang w:val="es-ES"/>
        </w:rPr>
        <w:t>Racorduri gospodarii</w:t>
      </w:r>
      <w:r w:rsidRPr="00667AD1">
        <w:rPr>
          <w:rFonts w:ascii="Arial" w:hAnsi="Arial" w:cs="Arial"/>
          <w:lang w:val="es-ES"/>
        </w:rPr>
        <w:t xml:space="preserve"> </w:t>
      </w:r>
      <w:r w:rsidRPr="00667AD1">
        <w:rPr>
          <w:rFonts w:ascii="Arial" w:eastAsia="Arial Unicode MS" w:hAnsi="Arial" w:cs="Arial"/>
        </w:rPr>
        <w:t>– 763 buc</w:t>
      </w:r>
      <w:r w:rsidRPr="00667AD1">
        <w:rPr>
          <w:rFonts w:ascii="Arial" w:hAnsi="Arial" w:cs="Arial"/>
          <w:lang w:val="es-ES"/>
        </w:rPr>
        <w:t xml:space="preserve"> </w:t>
      </w:r>
      <w:r>
        <w:rPr>
          <w:rFonts w:ascii="Arial" w:hAnsi="Arial" w:cs="Arial"/>
          <w:lang w:val="es-ES"/>
        </w:rPr>
        <w:t>,</w:t>
      </w:r>
      <w:r w:rsidRPr="00667AD1">
        <w:rPr>
          <w:rFonts w:ascii="Arial" w:hAnsi="Arial" w:cs="Arial"/>
          <w:lang w:val="es-ES"/>
        </w:rPr>
        <w:t>pana la limita de proprietate</w:t>
      </w:r>
      <w:r w:rsidRPr="00667AD1">
        <w:rPr>
          <w:rFonts w:ascii="Arial" w:eastAsia="Arial Unicode MS" w:hAnsi="Arial" w:cs="Arial"/>
          <w:lang w:val="fr-FR"/>
        </w:rPr>
        <w:t xml:space="preserve">: cuprinde: - conducta Ø 160 mm. Lmedie = 4,00 m.; cot, element de canalizare (manşon), dop electrosudabil; camin racord; sapatura, umplutura, strat nisip, sprijiniri de maluri, transport pamant, nisip                  </w:t>
      </w:r>
      <w:r w:rsidRPr="00667AD1">
        <w:rPr>
          <w:rFonts w:ascii="Arial" w:eastAsia="Arial Unicode MS" w:hAnsi="Arial" w:cs="Arial"/>
        </w:rPr>
        <w:t xml:space="preserve">. </w:t>
      </w:r>
    </w:p>
    <w:p w14:paraId="7E533B32" w14:textId="4EB32F61" w:rsidR="00667AD1" w:rsidRPr="00667AD1" w:rsidRDefault="00667AD1" w:rsidP="00667AD1">
      <w:pPr>
        <w:tabs>
          <w:tab w:val="left" w:pos="1260"/>
          <w:tab w:val="num" w:pos="1530"/>
          <w:tab w:val="right" w:pos="8640"/>
        </w:tabs>
        <w:spacing w:after="120" w:line="276" w:lineRule="auto"/>
        <w:ind w:left="900"/>
        <w:rPr>
          <w:rFonts w:ascii="Arial" w:eastAsia="Arial Unicode MS" w:hAnsi="Arial" w:cs="Arial"/>
          <w:lang w:val="fr-FR"/>
        </w:rPr>
      </w:pPr>
      <w:r w:rsidRPr="00667AD1">
        <w:rPr>
          <w:rFonts w:ascii="Arial" w:eastAsia="Arial Unicode MS" w:hAnsi="Arial" w:cs="Arial"/>
          <w:b/>
        </w:rPr>
        <w:t>Rezulta o lungime totala a conductelor pentru bransamente L = 3052 m.</w:t>
      </w:r>
    </w:p>
    <w:p w14:paraId="5A12EB31" w14:textId="77777777" w:rsidR="00667AD1" w:rsidRPr="00667AD1" w:rsidRDefault="00667AD1">
      <w:pPr>
        <w:pStyle w:val="ListBullet3"/>
        <w:numPr>
          <w:ilvl w:val="0"/>
          <w:numId w:val="20"/>
        </w:numPr>
        <w:rPr>
          <w:rFonts w:eastAsia="Arial Unicode MS"/>
          <w:lang w:val="fr-FR" w:eastAsia="zh-CN"/>
        </w:rPr>
      </w:pPr>
      <w:r w:rsidRPr="00667AD1">
        <w:rPr>
          <w:rFonts w:eastAsia="Arial Unicode MS"/>
          <w:lang w:val="fr-FR" w:eastAsia="zh-CN"/>
        </w:rPr>
        <w:t>12 statii de pompare ape uzate menajere</w:t>
      </w:r>
    </w:p>
    <w:p w14:paraId="22D5A4B9" w14:textId="77777777" w:rsidR="00667AD1" w:rsidRPr="00667AD1" w:rsidRDefault="00667AD1">
      <w:pPr>
        <w:pStyle w:val="ListBullet3"/>
        <w:numPr>
          <w:ilvl w:val="0"/>
          <w:numId w:val="20"/>
        </w:numPr>
        <w:rPr>
          <w:rFonts w:eastAsia="Arial Unicode MS"/>
          <w:lang w:val="fr-FR"/>
        </w:rPr>
      </w:pPr>
      <w:r w:rsidRPr="00667AD1">
        <w:rPr>
          <w:rFonts w:eastAsia="Arial Unicode MS"/>
        </w:rPr>
        <w:t>Defrişări de arbuşti şi tăieri arbori pe traseul reţelei de canalizare</w:t>
      </w:r>
    </w:p>
    <w:p w14:paraId="791D1296" w14:textId="77777777" w:rsidR="00667AD1" w:rsidRPr="00667AD1" w:rsidRDefault="00667AD1">
      <w:pPr>
        <w:pStyle w:val="ListBullet3"/>
        <w:numPr>
          <w:ilvl w:val="0"/>
          <w:numId w:val="20"/>
        </w:numPr>
        <w:rPr>
          <w:rFonts w:eastAsia="Arial Unicode MS"/>
          <w:lang w:val="fr-FR"/>
        </w:rPr>
      </w:pPr>
      <w:r w:rsidRPr="00667AD1">
        <w:rPr>
          <w:rFonts w:eastAsia="Arial Unicode MS"/>
        </w:rPr>
        <w:t>Reprofilări şanturi din pământ, desfaceri şi refaceri trotuare betonate/asfaltate, desfacere şi refacere platforme asfaltate/şanţuri betonate.</w:t>
      </w:r>
    </w:p>
    <w:p w14:paraId="6B5F0C56" w14:textId="77777777" w:rsidR="00667AD1" w:rsidRPr="00667AD1" w:rsidRDefault="00667AD1">
      <w:pPr>
        <w:pStyle w:val="ListBullet3"/>
        <w:numPr>
          <w:ilvl w:val="0"/>
          <w:numId w:val="20"/>
        </w:numPr>
        <w:rPr>
          <w:rFonts w:eastAsia="Arial Unicode MS"/>
          <w:lang w:val="fr-FR"/>
        </w:rPr>
      </w:pPr>
      <w:bookmarkStart w:id="16" w:name="_Hlk493761691"/>
      <w:r w:rsidRPr="00667AD1">
        <w:rPr>
          <w:rFonts w:eastAsia="Arial Unicode MS"/>
          <w:lang w:val="fr-FR"/>
        </w:rPr>
        <w:t>ConducteIe de refulare ape uzate din PEID vor fi montate in acelas sant cu conducta de canalizare acolo unde exista posibilitatea.</w:t>
      </w:r>
    </w:p>
    <w:p w14:paraId="38692538" w14:textId="77777777" w:rsidR="00667AD1" w:rsidRPr="00667AD1" w:rsidRDefault="00667AD1">
      <w:pPr>
        <w:numPr>
          <w:ilvl w:val="0"/>
          <w:numId w:val="12"/>
        </w:numPr>
        <w:tabs>
          <w:tab w:val="num" w:pos="1440"/>
          <w:tab w:val="right" w:pos="8640"/>
        </w:tabs>
        <w:spacing w:after="120" w:line="276" w:lineRule="auto"/>
        <w:ind w:left="0" w:firstLine="810"/>
        <w:rPr>
          <w:rFonts w:ascii="Arial" w:eastAsia="Arial Unicode MS" w:hAnsi="Arial" w:cs="Arial"/>
          <w:color w:val="000000"/>
          <w:lang w:val="fr-FR" w:bidi="en-US"/>
        </w:rPr>
      </w:pPr>
      <w:r w:rsidRPr="00667AD1">
        <w:rPr>
          <w:rFonts w:ascii="Arial" w:eastAsia="Arial Unicode MS" w:hAnsi="Arial" w:cs="Arial"/>
          <w:color w:val="000000"/>
          <w:lang w:val="fr-FR" w:bidi="en-US"/>
        </w:rPr>
        <w:t xml:space="preserve"> </w:t>
      </w:r>
      <w:r w:rsidRPr="00667AD1">
        <w:rPr>
          <w:rFonts w:ascii="Arial" w:eastAsia="Arial Unicode MS" w:hAnsi="Arial" w:cs="Arial"/>
          <w:b/>
          <w:lang w:val="fr-FR" w:bidi="en-US"/>
        </w:rPr>
        <w:t>Lungimea conductelor de refulare in sate este de 2331.0 m, defalcat</w:t>
      </w:r>
      <w:r w:rsidRPr="00667AD1">
        <w:rPr>
          <w:rFonts w:ascii="Arial" w:eastAsia="Arial Unicode MS" w:hAnsi="Arial" w:cs="Arial"/>
          <w:b/>
          <w:lang w:bidi="en-US"/>
        </w:rPr>
        <w:t>ă pe localităţi şi diametre astfel:</w:t>
      </w:r>
    </w:p>
    <w:p w14:paraId="34C5B76D" w14:textId="77777777" w:rsidR="00667AD1" w:rsidRPr="00667AD1" w:rsidRDefault="00667AD1" w:rsidP="00667AD1">
      <w:pPr>
        <w:tabs>
          <w:tab w:val="right" w:pos="8640"/>
        </w:tabs>
        <w:spacing w:after="120" w:line="276" w:lineRule="auto"/>
        <w:rPr>
          <w:rFonts w:ascii="Arial" w:eastAsia="Arial Unicode MS" w:hAnsi="Arial" w:cs="Arial"/>
          <w:color w:val="000000"/>
          <w:lang w:val="fr-FR" w:bidi="en-US"/>
        </w:rPr>
      </w:pPr>
    </w:p>
    <w:tbl>
      <w:tblPr>
        <w:tblW w:w="7361" w:type="dxa"/>
        <w:jc w:val="center"/>
        <w:tblLook w:val="04A0" w:firstRow="1" w:lastRow="0" w:firstColumn="1" w:lastColumn="0" w:noHBand="0" w:noVBand="1"/>
      </w:tblPr>
      <w:tblGrid>
        <w:gridCol w:w="2117"/>
        <w:gridCol w:w="2455"/>
        <w:gridCol w:w="1230"/>
        <w:gridCol w:w="1559"/>
      </w:tblGrid>
      <w:tr w:rsidR="00667AD1" w:rsidRPr="00667AD1" w14:paraId="7DB0C7A8" w14:textId="77777777" w:rsidTr="003730E3">
        <w:trPr>
          <w:trHeight w:val="360"/>
          <w:jc w:val="center"/>
        </w:trPr>
        <w:tc>
          <w:tcPr>
            <w:tcW w:w="2117"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01AA186" w14:textId="77777777" w:rsidR="00667AD1" w:rsidRPr="00667AD1" w:rsidRDefault="00667AD1" w:rsidP="00236989">
            <w:pPr>
              <w:spacing w:line="276" w:lineRule="auto"/>
              <w:rPr>
                <w:rFonts w:ascii="Arial" w:hAnsi="Arial" w:cs="Arial"/>
                <w:color w:val="000000"/>
                <w:lang w:val="ro-RO" w:eastAsia="ro-RO"/>
              </w:rPr>
            </w:pPr>
            <w:bookmarkStart w:id="17" w:name="_Hlk47086365"/>
            <w:r w:rsidRPr="00667AD1">
              <w:rPr>
                <w:rFonts w:ascii="Arial" w:hAnsi="Arial" w:cs="Arial"/>
                <w:color w:val="000000"/>
                <w:lang w:val="ro-RO" w:eastAsia="ro-RO"/>
              </w:rPr>
              <w:t>Localitate</w:t>
            </w:r>
          </w:p>
        </w:tc>
        <w:tc>
          <w:tcPr>
            <w:tcW w:w="2455"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8B34BC0" w14:textId="77777777" w:rsidR="00667AD1" w:rsidRPr="00667AD1" w:rsidRDefault="00667AD1" w:rsidP="00236989">
            <w:pPr>
              <w:spacing w:line="276" w:lineRule="auto"/>
              <w:rPr>
                <w:rFonts w:ascii="Arial" w:hAnsi="Arial" w:cs="Arial"/>
                <w:color w:val="000000"/>
                <w:lang w:val="ro-RO" w:eastAsia="ro-RO"/>
              </w:rPr>
            </w:pPr>
            <w:r w:rsidRPr="00667AD1">
              <w:rPr>
                <w:rFonts w:ascii="Arial" w:hAnsi="Arial" w:cs="Arial"/>
                <w:color w:val="000000"/>
                <w:lang w:val="ro-RO" w:eastAsia="ro-RO"/>
              </w:rPr>
              <w:t>Lungime (m)</w:t>
            </w:r>
          </w:p>
        </w:tc>
        <w:tc>
          <w:tcPr>
            <w:tcW w:w="2789" w:type="dxa"/>
            <w:gridSpan w:val="2"/>
            <w:tcBorders>
              <w:top w:val="single" w:sz="8" w:space="0" w:color="000000"/>
              <w:left w:val="nil"/>
              <w:bottom w:val="single" w:sz="8" w:space="0" w:color="000000"/>
              <w:right w:val="single" w:sz="8" w:space="0" w:color="000000"/>
            </w:tcBorders>
            <w:shd w:val="clear" w:color="auto" w:fill="auto"/>
            <w:vAlign w:val="center"/>
            <w:hideMark/>
          </w:tcPr>
          <w:p w14:paraId="516DD5D2" w14:textId="77777777" w:rsidR="00667AD1" w:rsidRPr="00667AD1" w:rsidRDefault="00667AD1" w:rsidP="00236989">
            <w:pPr>
              <w:spacing w:line="276" w:lineRule="auto"/>
              <w:rPr>
                <w:rFonts w:ascii="Arial" w:hAnsi="Arial" w:cs="Arial"/>
                <w:color w:val="000000"/>
                <w:lang w:val="ro-RO" w:eastAsia="ro-RO"/>
              </w:rPr>
            </w:pPr>
            <w:r w:rsidRPr="00667AD1">
              <w:rPr>
                <w:rFonts w:ascii="Arial" w:hAnsi="Arial" w:cs="Arial"/>
                <w:color w:val="000000"/>
                <w:lang w:val="ro-RO" w:eastAsia="ro-RO"/>
              </w:rPr>
              <w:t xml:space="preserve">Lungimi pe diametre (m) </w:t>
            </w:r>
          </w:p>
        </w:tc>
      </w:tr>
      <w:tr w:rsidR="00667AD1" w:rsidRPr="00667AD1" w14:paraId="1FD21B38" w14:textId="77777777" w:rsidTr="003730E3">
        <w:trPr>
          <w:trHeight w:val="360"/>
          <w:jc w:val="center"/>
        </w:trPr>
        <w:tc>
          <w:tcPr>
            <w:tcW w:w="2117" w:type="dxa"/>
            <w:vMerge/>
            <w:tcBorders>
              <w:top w:val="single" w:sz="8" w:space="0" w:color="000000"/>
              <w:left w:val="single" w:sz="8" w:space="0" w:color="000000"/>
              <w:bottom w:val="single" w:sz="8" w:space="0" w:color="000000"/>
              <w:right w:val="single" w:sz="8" w:space="0" w:color="000000"/>
            </w:tcBorders>
            <w:vAlign w:val="center"/>
            <w:hideMark/>
          </w:tcPr>
          <w:p w14:paraId="01E8673B" w14:textId="77777777" w:rsidR="00667AD1" w:rsidRPr="00667AD1" w:rsidRDefault="00667AD1" w:rsidP="00236989">
            <w:pPr>
              <w:spacing w:line="276" w:lineRule="auto"/>
              <w:rPr>
                <w:rFonts w:ascii="Arial" w:hAnsi="Arial" w:cs="Arial"/>
                <w:color w:val="000000"/>
                <w:lang w:val="ro-RO" w:eastAsia="ro-RO"/>
              </w:rPr>
            </w:pPr>
          </w:p>
        </w:tc>
        <w:tc>
          <w:tcPr>
            <w:tcW w:w="2455" w:type="dxa"/>
            <w:vMerge/>
            <w:tcBorders>
              <w:top w:val="single" w:sz="8" w:space="0" w:color="000000"/>
              <w:left w:val="single" w:sz="8" w:space="0" w:color="000000"/>
              <w:bottom w:val="single" w:sz="8" w:space="0" w:color="000000"/>
              <w:right w:val="single" w:sz="8" w:space="0" w:color="000000"/>
            </w:tcBorders>
            <w:vAlign w:val="center"/>
            <w:hideMark/>
          </w:tcPr>
          <w:p w14:paraId="4BCCE4D3" w14:textId="77777777" w:rsidR="00667AD1" w:rsidRPr="00667AD1" w:rsidRDefault="00667AD1" w:rsidP="00236989">
            <w:pPr>
              <w:spacing w:line="276" w:lineRule="auto"/>
              <w:rPr>
                <w:rFonts w:ascii="Arial" w:hAnsi="Arial" w:cs="Arial"/>
                <w:color w:val="000000"/>
                <w:lang w:val="ro-RO" w:eastAsia="ro-RO"/>
              </w:rPr>
            </w:pPr>
          </w:p>
        </w:tc>
        <w:tc>
          <w:tcPr>
            <w:tcW w:w="1230" w:type="dxa"/>
            <w:tcBorders>
              <w:top w:val="nil"/>
              <w:left w:val="nil"/>
              <w:bottom w:val="single" w:sz="8" w:space="0" w:color="000000"/>
              <w:right w:val="single" w:sz="8" w:space="0" w:color="000000"/>
            </w:tcBorders>
            <w:shd w:val="clear" w:color="auto" w:fill="auto"/>
            <w:vAlign w:val="center"/>
            <w:hideMark/>
          </w:tcPr>
          <w:p w14:paraId="0E735ACF" w14:textId="77777777" w:rsidR="00667AD1" w:rsidRPr="00667AD1" w:rsidRDefault="00667AD1" w:rsidP="00236989">
            <w:pPr>
              <w:spacing w:line="276" w:lineRule="auto"/>
              <w:rPr>
                <w:rFonts w:ascii="Arial" w:hAnsi="Arial" w:cs="Arial"/>
                <w:color w:val="000000"/>
                <w:lang w:val="ro-RO" w:eastAsia="ro-RO"/>
              </w:rPr>
            </w:pPr>
            <w:r w:rsidRPr="00667AD1">
              <w:rPr>
                <w:rFonts w:ascii="Arial" w:hAnsi="Arial" w:cs="Arial"/>
                <w:color w:val="000000"/>
                <w:lang w:val="ro-RO" w:eastAsia="ro-RO"/>
              </w:rPr>
              <w:t>Ø 90</w:t>
            </w:r>
          </w:p>
        </w:tc>
        <w:tc>
          <w:tcPr>
            <w:tcW w:w="1559" w:type="dxa"/>
            <w:tcBorders>
              <w:top w:val="nil"/>
              <w:left w:val="nil"/>
              <w:bottom w:val="single" w:sz="8" w:space="0" w:color="000000"/>
              <w:right w:val="single" w:sz="8" w:space="0" w:color="000000"/>
            </w:tcBorders>
            <w:shd w:val="clear" w:color="auto" w:fill="auto"/>
            <w:vAlign w:val="center"/>
            <w:hideMark/>
          </w:tcPr>
          <w:p w14:paraId="7A6F6DBE" w14:textId="77777777" w:rsidR="00667AD1" w:rsidRPr="00667AD1" w:rsidRDefault="00667AD1" w:rsidP="00236989">
            <w:pPr>
              <w:spacing w:line="276" w:lineRule="auto"/>
              <w:rPr>
                <w:rFonts w:ascii="Arial" w:hAnsi="Arial" w:cs="Arial"/>
                <w:color w:val="000000"/>
                <w:lang w:val="ro-RO" w:eastAsia="ro-RO"/>
              </w:rPr>
            </w:pPr>
            <w:r w:rsidRPr="00667AD1">
              <w:rPr>
                <w:rFonts w:ascii="Arial" w:hAnsi="Arial" w:cs="Arial"/>
                <w:color w:val="000000"/>
                <w:lang w:val="ro-RO" w:eastAsia="ro-RO"/>
              </w:rPr>
              <w:t>Ø 110</w:t>
            </w:r>
          </w:p>
        </w:tc>
      </w:tr>
      <w:tr w:rsidR="00667AD1" w:rsidRPr="00667AD1" w14:paraId="2C35A0D8" w14:textId="77777777" w:rsidTr="003730E3">
        <w:trPr>
          <w:trHeight w:val="360"/>
          <w:jc w:val="center"/>
        </w:trPr>
        <w:tc>
          <w:tcPr>
            <w:tcW w:w="2117" w:type="dxa"/>
            <w:tcBorders>
              <w:top w:val="nil"/>
              <w:left w:val="single" w:sz="8" w:space="0" w:color="000000"/>
              <w:bottom w:val="single" w:sz="8" w:space="0" w:color="000000"/>
              <w:right w:val="single" w:sz="8" w:space="0" w:color="000000"/>
            </w:tcBorders>
            <w:shd w:val="clear" w:color="auto" w:fill="auto"/>
            <w:vAlign w:val="center"/>
            <w:hideMark/>
          </w:tcPr>
          <w:p w14:paraId="5A6AFD4C" w14:textId="77777777" w:rsidR="00667AD1" w:rsidRPr="00667AD1" w:rsidRDefault="00667AD1" w:rsidP="00236989">
            <w:pPr>
              <w:spacing w:line="276" w:lineRule="auto"/>
              <w:rPr>
                <w:rFonts w:ascii="Arial" w:hAnsi="Arial" w:cs="Arial"/>
                <w:color w:val="000000"/>
                <w:lang w:val="ro-RO" w:eastAsia="ro-RO"/>
              </w:rPr>
            </w:pPr>
            <w:r w:rsidRPr="00667AD1">
              <w:rPr>
                <w:rFonts w:ascii="Arial" w:hAnsi="Arial" w:cs="Arial"/>
                <w:color w:val="000000"/>
                <w:lang w:val="ro-RO" w:eastAsia="ro-RO"/>
              </w:rPr>
              <w:t>Cuceu</w:t>
            </w:r>
          </w:p>
        </w:tc>
        <w:tc>
          <w:tcPr>
            <w:tcW w:w="2455" w:type="dxa"/>
            <w:tcBorders>
              <w:top w:val="nil"/>
              <w:left w:val="nil"/>
              <w:bottom w:val="single" w:sz="8" w:space="0" w:color="000000"/>
              <w:right w:val="single" w:sz="8" w:space="0" w:color="000000"/>
            </w:tcBorders>
            <w:shd w:val="clear" w:color="auto" w:fill="auto"/>
            <w:vAlign w:val="center"/>
            <w:hideMark/>
          </w:tcPr>
          <w:p w14:paraId="5584312A" w14:textId="77777777" w:rsidR="00667AD1" w:rsidRPr="00667AD1" w:rsidRDefault="00667AD1" w:rsidP="00236989">
            <w:pPr>
              <w:spacing w:line="276" w:lineRule="auto"/>
              <w:rPr>
                <w:rFonts w:ascii="Arial" w:hAnsi="Arial" w:cs="Arial"/>
                <w:color w:val="000000"/>
                <w:lang w:val="ro-RO" w:eastAsia="ro-RO"/>
              </w:rPr>
            </w:pPr>
            <w:r w:rsidRPr="00667AD1">
              <w:rPr>
                <w:rFonts w:ascii="Arial" w:hAnsi="Arial" w:cs="Arial"/>
                <w:color w:val="000000"/>
                <w:lang w:val="ro-RO" w:eastAsia="ro-RO"/>
              </w:rPr>
              <w:t>706.7</w:t>
            </w:r>
          </w:p>
        </w:tc>
        <w:tc>
          <w:tcPr>
            <w:tcW w:w="1230" w:type="dxa"/>
            <w:tcBorders>
              <w:top w:val="nil"/>
              <w:left w:val="nil"/>
              <w:bottom w:val="single" w:sz="8" w:space="0" w:color="000000"/>
              <w:right w:val="single" w:sz="8" w:space="0" w:color="000000"/>
            </w:tcBorders>
            <w:shd w:val="clear" w:color="auto" w:fill="auto"/>
            <w:vAlign w:val="center"/>
            <w:hideMark/>
          </w:tcPr>
          <w:p w14:paraId="4B5EE8F5" w14:textId="77777777" w:rsidR="00667AD1" w:rsidRPr="00667AD1" w:rsidRDefault="00667AD1" w:rsidP="00236989">
            <w:pPr>
              <w:spacing w:line="276" w:lineRule="auto"/>
              <w:rPr>
                <w:rFonts w:ascii="Arial" w:hAnsi="Arial" w:cs="Arial"/>
                <w:color w:val="000000"/>
                <w:lang w:val="ro-RO" w:eastAsia="ro-RO"/>
              </w:rPr>
            </w:pPr>
            <w:r w:rsidRPr="00667AD1">
              <w:rPr>
                <w:rFonts w:ascii="Arial" w:hAnsi="Arial" w:cs="Arial"/>
                <w:color w:val="000000"/>
                <w:lang w:val="ro-RO" w:eastAsia="ro-RO"/>
              </w:rPr>
              <w:t>706.7</w:t>
            </w:r>
          </w:p>
        </w:tc>
        <w:tc>
          <w:tcPr>
            <w:tcW w:w="1559" w:type="dxa"/>
            <w:tcBorders>
              <w:top w:val="nil"/>
              <w:left w:val="nil"/>
              <w:bottom w:val="single" w:sz="8" w:space="0" w:color="000000"/>
              <w:right w:val="single" w:sz="8" w:space="0" w:color="000000"/>
            </w:tcBorders>
            <w:shd w:val="clear" w:color="auto" w:fill="auto"/>
            <w:vAlign w:val="center"/>
            <w:hideMark/>
          </w:tcPr>
          <w:p w14:paraId="131BCA89" w14:textId="77777777" w:rsidR="00667AD1" w:rsidRPr="00667AD1" w:rsidRDefault="00667AD1" w:rsidP="00236989">
            <w:pPr>
              <w:spacing w:line="276" w:lineRule="auto"/>
              <w:rPr>
                <w:rFonts w:ascii="Arial" w:hAnsi="Arial" w:cs="Arial"/>
                <w:color w:val="000000"/>
                <w:lang w:val="ro-RO" w:eastAsia="ro-RO"/>
              </w:rPr>
            </w:pPr>
          </w:p>
        </w:tc>
      </w:tr>
      <w:tr w:rsidR="00667AD1" w:rsidRPr="00667AD1" w14:paraId="1D7757D7" w14:textId="77777777" w:rsidTr="003730E3">
        <w:trPr>
          <w:trHeight w:val="705"/>
          <w:jc w:val="center"/>
        </w:trPr>
        <w:tc>
          <w:tcPr>
            <w:tcW w:w="2117" w:type="dxa"/>
            <w:tcBorders>
              <w:top w:val="nil"/>
              <w:left w:val="single" w:sz="8" w:space="0" w:color="000000"/>
              <w:bottom w:val="single" w:sz="8" w:space="0" w:color="000000"/>
              <w:right w:val="single" w:sz="8" w:space="0" w:color="000000"/>
            </w:tcBorders>
            <w:shd w:val="clear" w:color="auto" w:fill="auto"/>
            <w:vAlign w:val="center"/>
            <w:hideMark/>
          </w:tcPr>
          <w:p w14:paraId="2068455A" w14:textId="77777777" w:rsidR="00667AD1" w:rsidRPr="00667AD1" w:rsidRDefault="00667AD1" w:rsidP="00236989">
            <w:pPr>
              <w:spacing w:line="276" w:lineRule="auto"/>
              <w:rPr>
                <w:rFonts w:ascii="Arial" w:hAnsi="Arial" w:cs="Arial"/>
                <w:color w:val="000000"/>
                <w:lang w:val="ro-RO" w:eastAsia="ro-RO"/>
              </w:rPr>
            </w:pPr>
            <w:r w:rsidRPr="00667AD1">
              <w:rPr>
                <w:rFonts w:ascii="Arial" w:hAnsi="Arial" w:cs="Arial"/>
                <w:color w:val="000000"/>
                <w:lang w:val="ro-RO" w:eastAsia="ro-RO"/>
              </w:rPr>
              <w:t>Var</w:t>
            </w:r>
          </w:p>
        </w:tc>
        <w:tc>
          <w:tcPr>
            <w:tcW w:w="2455" w:type="dxa"/>
            <w:tcBorders>
              <w:top w:val="nil"/>
              <w:left w:val="nil"/>
              <w:bottom w:val="single" w:sz="8" w:space="0" w:color="000000"/>
              <w:right w:val="single" w:sz="8" w:space="0" w:color="000000"/>
            </w:tcBorders>
            <w:shd w:val="clear" w:color="auto" w:fill="auto"/>
            <w:vAlign w:val="center"/>
            <w:hideMark/>
          </w:tcPr>
          <w:p w14:paraId="5B396117" w14:textId="77777777" w:rsidR="00667AD1" w:rsidRPr="00667AD1" w:rsidRDefault="00667AD1" w:rsidP="00236989">
            <w:pPr>
              <w:spacing w:line="276" w:lineRule="auto"/>
              <w:rPr>
                <w:rFonts w:ascii="Arial" w:hAnsi="Arial" w:cs="Arial"/>
                <w:color w:val="000000"/>
                <w:lang w:val="ro-RO" w:eastAsia="ro-RO"/>
              </w:rPr>
            </w:pPr>
            <w:r w:rsidRPr="00667AD1">
              <w:rPr>
                <w:rFonts w:ascii="Arial" w:hAnsi="Arial" w:cs="Arial"/>
                <w:color w:val="000000"/>
                <w:lang w:val="ro-RO" w:eastAsia="ro-RO"/>
              </w:rPr>
              <w:t>736</w:t>
            </w:r>
          </w:p>
        </w:tc>
        <w:tc>
          <w:tcPr>
            <w:tcW w:w="1230" w:type="dxa"/>
            <w:tcBorders>
              <w:top w:val="nil"/>
              <w:left w:val="nil"/>
              <w:bottom w:val="single" w:sz="8" w:space="0" w:color="000000"/>
              <w:right w:val="single" w:sz="8" w:space="0" w:color="000000"/>
            </w:tcBorders>
            <w:shd w:val="clear" w:color="auto" w:fill="auto"/>
            <w:vAlign w:val="center"/>
            <w:hideMark/>
          </w:tcPr>
          <w:p w14:paraId="434E8F90" w14:textId="77777777" w:rsidR="00667AD1" w:rsidRPr="00667AD1" w:rsidRDefault="00667AD1" w:rsidP="00236989">
            <w:pPr>
              <w:spacing w:line="276" w:lineRule="auto"/>
              <w:rPr>
                <w:rFonts w:ascii="Arial" w:hAnsi="Arial" w:cs="Arial"/>
                <w:color w:val="000000"/>
                <w:lang w:val="ro-RO" w:eastAsia="ro-RO"/>
              </w:rPr>
            </w:pPr>
            <w:r w:rsidRPr="00667AD1">
              <w:rPr>
                <w:rFonts w:ascii="Arial" w:hAnsi="Arial" w:cs="Arial"/>
                <w:color w:val="000000"/>
                <w:lang w:val="ro-RO" w:eastAsia="ro-RO"/>
              </w:rPr>
              <w:t>38</w:t>
            </w:r>
          </w:p>
        </w:tc>
        <w:tc>
          <w:tcPr>
            <w:tcW w:w="1559" w:type="dxa"/>
            <w:tcBorders>
              <w:top w:val="nil"/>
              <w:left w:val="nil"/>
              <w:bottom w:val="single" w:sz="8" w:space="0" w:color="000000"/>
              <w:right w:val="single" w:sz="8" w:space="0" w:color="000000"/>
            </w:tcBorders>
            <w:shd w:val="clear" w:color="auto" w:fill="auto"/>
            <w:vAlign w:val="center"/>
            <w:hideMark/>
          </w:tcPr>
          <w:p w14:paraId="37E669D8" w14:textId="77777777" w:rsidR="00667AD1" w:rsidRPr="00667AD1" w:rsidRDefault="00667AD1" w:rsidP="00236989">
            <w:pPr>
              <w:spacing w:line="276" w:lineRule="auto"/>
              <w:rPr>
                <w:rFonts w:ascii="Arial" w:hAnsi="Arial" w:cs="Arial"/>
                <w:color w:val="000000"/>
                <w:lang w:val="ro-RO" w:eastAsia="ro-RO"/>
              </w:rPr>
            </w:pPr>
            <w:r w:rsidRPr="00667AD1">
              <w:rPr>
                <w:rFonts w:ascii="Arial" w:hAnsi="Arial" w:cs="Arial"/>
                <w:color w:val="000000"/>
                <w:lang w:val="ro-RO" w:eastAsia="ro-RO"/>
              </w:rPr>
              <w:t>698</w:t>
            </w:r>
          </w:p>
        </w:tc>
      </w:tr>
      <w:tr w:rsidR="00667AD1" w:rsidRPr="00667AD1" w14:paraId="22EC46F9" w14:textId="77777777" w:rsidTr="003730E3">
        <w:trPr>
          <w:trHeight w:val="705"/>
          <w:jc w:val="center"/>
        </w:trPr>
        <w:tc>
          <w:tcPr>
            <w:tcW w:w="2117" w:type="dxa"/>
            <w:tcBorders>
              <w:top w:val="nil"/>
              <w:left w:val="single" w:sz="8" w:space="0" w:color="000000"/>
              <w:bottom w:val="single" w:sz="8" w:space="0" w:color="000000"/>
              <w:right w:val="single" w:sz="8" w:space="0" w:color="000000"/>
            </w:tcBorders>
            <w:shd w:val="clear" w:color="auto" w:fill="auto"/>
            <w:vAlign w:val="center"/>
          </w:tcPr>
          <w:p w14:paraId="06719AD1" w14:textId="77777777" w:rsidR="00667AD1" w:rsidRPr="00667AD1" w:rsidRDefault="00667AD1" w:rsidP="00236989">
            <w:pPr>
              <w:spacing w:line="276" w:lineRule="auto"/>
              <w:rPr>
                <w:rFonts w:ascii="Arial" w:hAnsi="Arial" w:cs="Arial"/>
                <w:color w:val="000000"/>
                <w:lang w:val="ro-RO" w:eastAsia="ro-RO"/>
              </w:rPr>
            </w:pPr>
            <w:r w:rsidRPr="00667AD1">
              <w:rPr>
                <w:rFonts w:ascii="Arial" w:hAnsi="Arial" w:cs="Arial"/>
                <w:color w:val="000000"/>
                <w:lang w:val="ro-RO" w:eastAsia="ro-RO"/>
              </w:rPr>
              <w:t>Rona</w:t>
            </w:r>
          </w:p>
        </w:tc>
        <w:tc>
          <w:tcPr>
            <w:tcW w:w="2455" w:type="dxa"/>
            <w:tcBorders>
              <w:top w:val="nil"/>
              <w:left w:val="nil"/>
              <w:bottom w:val="single" w:sz="8" w:space="0" w:color="000000"/>
              <w:right w:val="single" w:sz="8" w:space="0" w:color="000000"/>
            </w:tcBorders>
            <w:shd w:val="clear" w:color="auto" w:fill="auto"/>
            <w:vAlign w:val="center"/>
          </w:tcPr>
          <w:p w14:paraId="4F4CF0E2" w14:textId="77777777" w:rsidR="00667AD1" w:rsidRPr="00667AD1" w:rsidRDefault="00667AD1" w:rsidP="00236989">
            <w:pPr>
              <w:spacing w:line="276" w:lineRule="auto"/>
              <w:rPr>
                <w:rFonts w:ascii="Arial" w:hAnsi="Arial" w:cs="Arial"/>
                <w:color w:val="000000"/>
                <w:lang w:val="ro-RO" w:eastAsia="ro-RO"/>
              </w:rPr>
            </w:pPr>
            <w:r w:rsidRPr="00667AD1">
              <w:rPr>
                <w:rFonts w:ascii="Arial" w:hAnsi="Arial" w:cs="Arial"/>
                <w:color w:val="000000"/>
                <w:lang w:val="ro-RO" w:eastAsia="ro-RO"/>
              </w:rPr>
              <w:t>585</w:t>
            </w:r>
          </w:p>
        </w:tc>
        <w:tc>
          <w:tcPr>
            <w:tcW w:w="1230" w:type="dxa"/>
            <w:tcBorders>
              <w:top w:val="nil"/>
              <w:left w:val="nil"/>
              <w:bottom w:val="single" w:sz="8" w:space="0" w:color="000000"/>
              <w:right w:val="single" w:sz="8" w:space="0" w:color="000000"/>
            </w:tcBorders>
            <w:shd w:val="clear" w:color="auto" w:fill="auto"/>
            <w:vAlign w:val="center"/>
          </w:tcPr>
          <w:p w14:paraId="55C1E757" w14:textId="77777777" w:rsidR="00667AD1" w:rsidRPr="00667AD1" w:rsidRDefault="00667AD1" w:rsidP="00236989">
            <w:pPr>
              <w:spacing w:line="276" w:lineRule="auto"/>
              <w:rPr>
                <w:rFonts w:ascii="Arial" w:hAnsi="Arial" w:cs="Arial"/>
                <w:color w:val="000000"/>
                <w:lang w:val="ro-RO" w:eastAsia="ro-RO"/>
              </w:rPr>
            </w:pPr>
            <w:r w:rsidRPr="00667AD1">
              <w:rPr>
                <w:rFonts w:ascii="Arial" w:hAnsi="Arial" w:cs="Arial"/>
                <w:color w:val="000000"/>
                <w:lang w:val="ro-RO" w:eastAsia="ro-RO"/>
              </w:rPr>
              <w:t>585</w:t>
            </w:r>
          </w:p>
        </w:tc>
        <w:tc>
          <w:tcPr>
            <w:tcW w:w="1559" w:type="dxa"/>
            <w:tcBorders>
              <w:top w:val="nil"/>
              <w:left w:val="nil"/>
              <w:bottom w:val="single" w:sz="8" w:space="0" w:color="000000"/>
              <w:right w:val="single" w:sz="8" w:space="0" w:color="000000"/>
            </w:tcBorders>
            <w:shd w:val="clear" w:color="auto" w:fill="auto"/>
            <w:vAlign w:val="center"/>
          </w:tcPr>
          <w:p w14:paraId="0AD4DB43" w14:textId="77777777" w:rsidR="00667AD1" w:rsidRPr="00667AD1" w:rsidRDefault="00667AD1" w:rsidP="00236989">
            <w:pPr>
              <w:spacing w:line="276" w:lineRule="auto"/>
              <w:rPr>
                <w:rFonts w:ascii="Arial" w:hAnsi="Arial" w:cs="Arial"/>
                <w:color w:val="000000"/>
                <w:lang w:val="ro-RO" w:eastAsia="ro-RO"/>
              </w:rPr>
            </w:pPr>
          </w:p>
        </w:tc>
      </w:tr>
      <w:tr w:rsidR="00667AD1" w:rsidRPr="00667AD1" w14:paraId="726E3740" w14:textId="77777777" w:rsidTr="003730E3">
        <w:trPr>
          <w:trHeight w:val="705"/>
          <w:jc w:val="center"/>
        </w:trPr>
        <w:tc>
          <w:tcPr>
            <w:tcW w:w="2117" w:type="dxa"/>
            <w:tcBorders>
              <w:top w:val="nil"/>
              <w:left w:val="single" w:sz="8" w:space="0" w:color="000000"/>
              <w:bottom w:val="single" w:sz="8" w:space="0" w:color="000000"/>
              <w:right w:val="single" w:sz="8" w:space="0" w:color="000000"/>
            </w:tcBorders>
            <w:shd w:val="clear" w:color="auto" w:fill="auto"/>
            <w:vAlign w:val="center"/>
          </w:tcPr>
          <w:p w14:paraId="5D6B89AF" w14:textId="77777777" w:rsidR="00667AD1" w:rsidRPr="00667AD1" w:rsidRDefault="00667AD1" w:rsidP="00236989">
            <w:pPr>
              <w:spacing w:line="276" w:lineRule="auto"/>
              <w:rPr>
                <w:rFonts w:ascii="Arial" w:hAnsi="Arial" w:cs="Arial"/>
                <w:color w:val="000000"/>
                <w:lang w:val="ro-RO" w:eastAsia="ro-RO"/>
              </w:rPr>
            </w:pPr>
            <w:r w:rsidRPr="00667AD1">
              <w:rPr>
                <w:rFonts w:ascii="Arial" w:hAnsi="Arial" w:cs="Arial"/>
                <w:color w:val="000000"/>
                <w:lang w:val="ro-RO" w:eastAsia="ro-RO"/>
              </w:rPr>
              <w:t>Husia</w:t>
            </w:r>
          </w:p>
        </w:tc>
        <w:tc>
          <w:tcPr>
            <w:tcW w:w="2455" w:type="dxa"/>
            <w:tcBorders>
              <w:top w:val="nil"/>
              <w:left w:val="nil"/>
              <w:bottom w:val="single" w:sz="8" w:space="0" w:color="000000"/>
              <w:right w:val="single" w:sz="8" w:space="0" w:color="000000"/>
            </w:tcBorders>
            <w:shd w:val="clear" w:color="auto" w:fill="auto"/>
            <w:vAlign w:val="center"/>
          </w:tcPr>
          <w:p w14:paraId="018DE681" w14:textId="77777777" w:rsidR="00667AD1" w:rsidRPr="00667AD1" w:rsidRDefault="00667AD1" w:rsidP="00236989">
            <w:pPr>
              <w:spacing w:line="276" w:lineRule="auto"/>
              <w:rPr>
                <w:rFonts w:ascii="Arial" w:hAnsi="Arial" w:cs="Arial"/>
                <w:color w:val="000000"/>
                <w:lang w:val="ro-RO" w:eastAsia="ro-RO"/>
              </w:rPr>
            </w:pPr>
            <w:r w:rsidRPr="00667AD1">
              <w:rPr>
                <w:rFonts w:ascii="Arial" w:hAnsi="Arial" w:cs="Arial"/>
                <w:color w:val="000000"/>
                <w:lang w:val="ro-RO" w:eastAsia="ro-RO"/>
              </w:rPr>
              <w:t>304</w:t>
            </w:r>
          </w:p>
        </w:tc>
        <w:tc>
          <w:tcPr>
            <w:tcW w:w="1230" w:type="dxa"/>
            <w:tcBorders>
              <w:top w:val="nil"/>
              <w:left w:val="nil"/>
              <w:bottom w:val="single" w:sz="8" w:space="0" w:color="000000"/>
              <w:right w:val="single" w:sz="8" w:space="0" w:color="000000"/>
            </w:tcBorders>
            <w:shd w:val="clear" w:color="auto" w:fill="auto"/>
            <w:vAlign w:val="center"/>
          </w:tcPr>
          <w:p w14:paraId="3BD093DE" w14:textId="77777777" w:rsidR="00667AD1" w:rsidRPr="00667AD1" w:rsidRDefault="00667AD1" w:rsidP="00236989">
            <w:pPr>
              <w:spacing w:line="276" w:lineRule="auto"/>
              <w:rPr>
                <w:rFonts w:ascii="Arial" w:hAnsi="Arial" w:cs="Arial"/>
                <w:color w:val="000000"/>
                <w:lang w:val="ro-RO" w:eastAsia="ro-RO"/>
              </w:rPr>
            </w:pPr>
            <w:r w:rsidRPr="00667AD1">
              <w:rPr>
                <w:rFonts w:ascii="Arial" w:hAnsi="Arial" w:cs="Arial"/>
                <w:color w:val="000000"/>
                <w:lang w:val="ro-RO" w:eastAsia="ro-RO"/>
              </w:rPr>
              <w:t>304</w:t>
            </w:r>
          </w:p>
        </w:tc>
        <w:tc>
          <w:tcPr>
            <w:tcW w:w="1559" w:type="dxa"/>
            <w:tcBorders>
              <w:top w:val="nil"/>
              <w:left w:val="nil"/>
              <w:bottom w:val="single" w:sz="8" w:space="0" w:color="000000"/>
              <w:right w:val="single" w:sz="8" w:space="0" w:color="000000"/>
            </w:tcBorders>
            <w:shd w:val="clear" w:color="auto" w:fill="auto"/>
            <w:vAlign w:val="center"/>
          </w:tcPr>
          <w:p w14:paraId="4BC57D8C" w14:textId="77777777" w:rsidR="00667AD1" w:rsidRPr="00667AD1" w:rsidRDefault="00667AD1" w:rsidP="00236989">
            <w:pPr>
              <w:spacing w:line="276" w:lineRule="auto"/>
              <w:rPr>
                <w:rFonts w:ascii="Arial" w:hAnsi="Arial" w:cs="Arial"/>
                <w:color w:val="000000"/>
                <w:lang w:val="ro-RO" w:eastAsia="ro-RO"/>
              </w:rPr>
            </w:pPr>
          </w:p>
        </w:tc>
      </w:tr>
      <w:tr w:rsidR="00667AD1" w:rsidRPr="00667AD1" w14:paraId="530A0DC4" w14:textId="77777777" w:rsidTr="000E3328">
        <w:trPr>
          <w:trHeight w:val="43"/>
          <w:jc w:val="center"/>
        </w:trPr>
        <w:tc>
          <w:tcPr>
            <w:tcW w:w="2117" w:type="dxa"/>
            <w:tcBorders>
              <w:top w:val="nil"/>
              <w:left w:val="single" w:sz="8" w:space="0" w:color="000000"/>
              <w:bottom w:val="single" w:sz="8" w:space="0" w:color="000000"/>
              <w:right w:val="single" w:sz="8" w:space="0" w:color="000000"/>
            </w:tcBorders>
            <w:shd w:val="clear" w:color="auto" w:fill="auto"/>
            <w:vAlign w:val="center"/>
            <w:hideMark/>
          </w:tcPr>
          <w:p w14:paraId="094A98D3" w14:textId="77777777" w:rsidR="00667AD1" w:rsidRPr="00667AD1" w:rsidRDefault="00667AD1" w:rsidP="00236989">
            <w:pPr>
              <w:spacing w:line="276" w:lineRule="auto"/>
              <w:rPr>
                <w:rFonts w:ascii="Arial" w:hAnsi="Arial" w:cs="Arial"/>
                <w:b/>
                <w:bCs/>
                <w:color w:val="000000"/>
                <w:lang w:val="ro-RO" w:eastAsia="ro-RO"/>
              </w:rPr>
            </w:pPr>
            <w:r w:rsidRPr="00667AD1">
              <w:rPr>
                <w:rFonts w:ascii="Arial" w:hAnsi="Arial" w:cs="Arial"/>
                <w:b/>
                <w:bCs/>
                <w:color w:val="000000"/>
                <w:lang w:val="ro-RO" w:eastAsia="ro-RO"/>
              </w:rPr>
              <w:t>LUNGIMI PE DIAMETRE (m)</w:t>
            </w:r>
          </w:p>
        </w:tc>
        <w:tc>
          <w:tcPr>
            <w:tcW w:w="2455" w:type="dxa"/>
            <w:tcBorders>
              <w:top w:val="nil"/>
              <w:left w:val="nil"/>
              <w:bottom w:val="single" w:sz="8" w:space="0" w:color="auto"/>
              <w:right w:val="single" w:sz="8" w:space="0" w:color="000000"/>
            </w:tcBorders>
            <w:shd w:val="clear" w:color="auto" w:fill="auto"/>
            <w:vAlign w:val="center"/>
            <w:hideMark/>
          </w:tcPr>
          <w:p w14:paraId="0DD592D3" w14:textId="77777777" w:rsidR="00667AD1" w:rsidRPr="00667AD1" w:rsidRDefault="00667AD1" w:rsidP="00236989">
            <w:pPr>
              <w:spacing w:line="276" w:lineRule="auto"/>
              <w:rPr>
                <w:rFonts w:ascii="Arial" w:hAnsi="Arial" w:cs="Arial"/>
                <w:b/>
                <w:bCs/>
                <w:color w:val="000000"/>
                <w:lang w:val="ro-RO" w:eastAsia="ro-RO"/>
              </w:rPr>
            </w:pPr>
          </w:p>
        </w:tc>
        <w:tc>
          <w:tcPr>
            <w:tcW w:w="1230" w:type="dxa"/>
            <w:tcBorders>
              <w:top w:val="nil"/>
              <w:left w:val="nil"/>
              <w:bottom w:val="single" w:sz="8" w:space="0" w:color="auto"/>
              <w:right w:val="single" w:sz="8" w:space="0" w:color="000000"/>
            </w:tcBorders>
            <w:shd w:val="clear" w:color="auto" w:fill="auto"/>
            <w:vAlign w:val="center"/>
            <w:hideMark/>
          </w:tcPr>
          <w:p w14:paraId="556E56A8" w14:textId="77777777" w:rsidR="00667AD1" w:rsidRPr="00667AD1" w:rsidRDefault="00667AD1" w:rsidP="00236989">
            <w:pPr>
              <w:spacing w:line="276" w:lineRule="auto"/>
              <w:rPr>
                <w:rFonts w:ascii="Arial" w:hAnsi="Arial" w:cs="Arial"/>
                <w:b/>
                <w:bCs/>
                <w:color w:val="000000"/>
                <w:lang w:val="ro-RO" w:eastAsia="ro-RO"/>
              </w:rPr>
            </w:pPr>
            <w:r w:rsidRPr="00667AD1">
              <w:rPr>
                <w:rFonts w:ascii="Arial" w:hAnsi="Arial" w:cs="Arial"/>
                <w:b/>
                <w:bCs/>
                <w:color w:val="000000"/>
                <w:lang w:val="ro-RO" w:eastAsia="ro-RO"/>
              </w:rPr>
              <w:t>927</w:t>
            </w:r>
          </w:p>
        </w:tc>
        <w:tc>
          <w:tcPr>
            <w:tcW w:w="1559" w:type="dxa"/>
            <w:tcBorders>
              <w:top w:val="nil"/>
              <w:left w:val="nil"/>
              <w:bottom w:val="single" w:sz="8" w:space="0" w:color="auto"/>
              <w:right w:val="single" w:sz="8" w:space="0" w:color="000000"/>
            </w:tcBorders>
            <w:shd w:val="clear" w:color="auto" w:fill="auto"/>
            <w:vAlign w:val="center"/>
            <w:hideMark/>
          </w:tcPr>
          <w:p w14:paraId="04FF591B" w14:textId="77777777" w:rsidR="00667AD1" w:rsidRPr="00667AD1" w:rsidRDefault="00667AD1" w:rsidP="00236989">
            <w:pPr>
              <w:spacing w:line="276" w:lineRule="auto"/>
              <w:rPr>
                <w:rFonts w:ascii="Arial" w:hAnsi="Arial" w:cs="Arial"/>
                <w:b/>
                <w:bCs/>
                <w:color w:val="000000"/>
                <w:lang w:val="ro-RO" w:eastAsia="ro-RO"/>
              </w:rPr>
            </w:pPr>
            <w:r w:rsidRPr="00667AD1">
              <w:rPr>
                <w:rFonts w:ascii="Arial" w:hAnsi="Arial" w:cs="Arial"/>
                <w:b/>
                <w:bCs/>
                <w:color w:val="000000"/>
                <w:lang w:val="ro-RO" w:eastAsia="ro-RO"/>
              </w:rPr>
              <w:t>698</w:t>
            </w:r>
          </w:p>
        </w:tc>
      </w:tr>
      <w:tr w:rsidR="00667AD1" w:rsidRPr="00667AD1" w14:paraId="5A746762" w14:textId="77777777" w:rsidTr="003730E3">
        <w:trPr>
          <w:trHeight w:val="360"/>
          <w:jc w:val="center"/>
        </w:trPr>
        <w:tc>
          <w:tcPr>
            <w:tcW w:w="4572" w:type="dxa"/>
            <w:gridSpan w:val="2"/>
            <w:tcBorders>
              <w:top w:val="nil"/>
              <w:left w:val="single" w:sz="8" w:space="0" w:color="000000"/>
              <w:bottom w:val="single" w:sz="8" w:space="0" w:color="000000"/>
              <w:right w:val="single" w:sz="8" w:space="0" w:color="000000"/>
            </w:tcBorders>
            <w:shd w:val="clear" w:color="auto" w:fill="auto"/>
            <w:vAlign w:val="center"/>
            <w:hideMark/>
          </w:tcPr>
          <w:p w14:paraId="43BEF171" w14:textId="77777777" w:rsidR="00667AD1" w:rsidRPr="00667AD1" w:rsidRDefault="00667AD1" w:rsidP="00236989">
            <w:pPr>
              <w:spacing w:line="276" w:lineRule="auto"/>
              <w:rPr>
                <w:rFonts w:ascii="Arial" w:hAnsi="Arial" w:cs="Arial"/>
                <w:b/>
                <w:bCs/>
                <w:color w:val="000000"/>
                <w:lang w:val="ro-RO" w:eastAsia="ro-RO"/>
              </w:rPr>
            </w:pPr>
            <w:r w:rsidRPr="00667AD1">
              <w:rPr>
                <w:rFonts w:ascii="Arial" w:hAnsi="Arial" w:cs="Arial"/>
                <w:b/>
                <w:bCs/>
                <w:color w:val="000000"/>
                <w:lang w:val="ro-RO" w:eastAsia="ro-RO"/>
              </w:rPr>
              <w:t>TOTAL LUNGIMI (m)</w:t>
            </w:r>
          </w:p>
        </w:tc>
        <w:tc>
          <w:tcPr>
            <w:tcW w:w="2789" w:type="dxa"/>
            <w:gridSpan w:val="2"/>
            <w:tcBorders>
              <w:top w:val="single" w:sz="8" w:space="0" w:color="auto"/>
              <w:left w:val="nil"/>
              <w:bottom w:val="single" w:sz="8" w:space="0" w:color="000000"/>
              <w:right w:val="single" w:sz="8" w:space="0" w:color="000000"/>
            </w:tcBorders>
            <w:shd w:val="clear" w:color="auto" w:fill="auto"/>
            <w:vAlign w:val="center"/>
            <w:hideMark/>
          </w:tcPr>
          <w:p w14:paraId="0F4162B5" w14:textId="77777777" w:rsidR="00667AD1" w:rsidRPr="00667AD1" w:rsidRDefault="00667AD1" w:rsidP="00236989">
            <w:pPr>
              <w:spacing w:line="276" w:lineRule="auto"/>
              <w:rPr>
                <w:rFonts w:ascii="Arial" w:hAnsi="Arial" w:cs="Arial"/>
                <w:b/>
                <w:bCs/>
                <w:color w:val="000000"/>
                <w:lang w:val="ro-RO" w:eastAsia="ro-RO"/>
              </w:rPr>
            </w:pPr>
            <w:r w:rsidRPr="00667AD1">
              <w:rPr>
                <w:rFonts w:ascii="Arial" w:hAnsi="Arial" w:cs="Arial"/>
                <w:b/>
                <w:bCs/>
                <w:color w:val="000000"/>
                <w:lang w:val="ro-RO" w:eastAsia="ro-RO"/>
              </w:rPr>
              <w:t>1625.0 ml</w:t>
            </w:r>
          </w:p>
        </w:tc>
      </w:tr>
    </w:tbl>
    <w:bookmarkEnd w:id="17"/>
    <w:p w14:paraId="3EAF0C31" w14:textId="77777777" w:rsidR="00667AD1" w:rsidRPr="00667AD1" w:rsidRDefault="00667AD1" w:rsidP="00667AD1">
      <w:pPr>
        <w:tabs>
          <w:tab w:val="right" w:pos="8640"/>
        </w:tabs>
        <w:spacing w:after="120" w:line="276" w:lineRule="auto"/>
        <w:rPr>
          <w:rFonts w:ascii="Arial" w:eastAsia="Arial Unicode MS" w:hAnsi="Arial" w:cs="Arial"/>
          <w:color w:val="000000"/>
          <w:lang w:val="fr-FR" w:bidi="en-US"/>
        </w:rPr>
      </w:pPr>
      <w:r w:rsidRPr="00667AD1">
        <w:rPr>
          <w:rFonts w:ascii="Arial" w:eastAsia="Arial Unicode MS" w:hAnsi="Arial" w:cs="Arial"/>
          <w:color w:val="000000"/>
          <w:lang w:val="fr-FR" w:bidi="en-US"/>
        </w:rPr>
        <w:tab/>
      </w:r>
    </w:p>
    <w:p w14:paraId="5C739BBA" w14:textId="77777777" w:rsidR="00667AD1" w:rsidRPr="00667AD1" w:rsidRDefault="00667AD1" w:rsidP="00667AD1">
      <w:pPr>
        <w:tabs>
          <w:tab w:val="right" w:pos="540"/>
        </w:tabs>
        <w:spacing w:after="120" w:line="276" w:lineRule="auto"/>
        <w:rPr>
          <w:rFonts w:ascii="Arial" w:eastAsia="Arial Unicode MS" w:hAnsi="Arial" w:cs="Arial"/>
          <w:color w:val="000000"/>
          <w:lang w:bidi="en-US"/>
        </w:rPr>
      </w:pPr>
      <w:r w:rsidRPr="00667AD1">
        <w:rPr>
          <w:rFonts w:ascii="Arial" w:eastAsia="Arial Unicode MS" w:hAnsi="Arial" w:cs="Arial"/>
          <w:color w:val="000000"/>
          <w:lang w:val="fr-FR" w:bidi="en-US"/>
        </w:rPr>
        <w:tab/>
      </w:r>
      <w:r w:rsidRPr="00667AD1">
        <w:rPr>
          <w:rFonts w:ascii="Arial" w:eastAsia="Arial Unicode MS" w:hAnsi="Arial" w:cs="Arial"/>
          <w:color w:val="000000"/>
          <w:lang w:val="fr-FR" w:bidi="en-US"/>
        </w:rPr>
        <w:tab/>
        <w:t xml:space="preserve"> Pe lungimea reţelelor de refulare s</w:t>
      </w:r>
      <w:r w:rsidRPr="00667AD1">
        <w:rPr>
          <w:rFonts w:ascii="Arial" w:eastAsia="Arial Unicode MS" w:hAnsi="Arial" w:cs="Arial"/>
          <w:color w:val="000000"/>
          <w:lang w:bidi="en-US"/>
        </w:rPr>
        <w:t>-au prevăzut</w:t>
      </w:r>
      <w:r w:rsidRPr="00667AD1">
        <w:rPr>
          <w:rFonts w:ascii="Arial" w:eastAsia="Arial Unicode MS" w:hAnsi="Arial" w:cs="Arial"/>
          <w:b/>
          <w:color w:val="000000"/>
          <w:lang w:bidi="en-US"/>
        </w:rPr>
        <w:t xml:space="preserve"> cămine de aerisire, curăţare şi golire</w:t>
      </w:r>
      <w:r w:rsidRPr="00667AD1">
        <w:rPr>
          <w:rFonts w:ascii="Arial" w:eastAsia="Arial Unicode MS" w:hAnsi="Arial" w:cs="Arial"/>
          <w:color w:val="000000"/>
          <w:lang w:bidi="en-US"/>
        </w:rPr>
        <w:t>.</w:t>
      </w:r>
    </w:p>
    <w:p w14:paraId="5A2A05EF" w14:textId="77777777" w:rsidR="00667AD1" w:rsidRPr="00667AD1" w:rsidRDefault="00667AD1" w:rsidP="00667AD1">
      <w:pPr>
        <w:tabs>
          <w:tab w:val="num" w:pos="810"/>
        </w:tabs>
        <w:spacing w:after="240" w:line="276" w:lineRule="auto"/>
        <w:rPr>
          <w:rFonts w:ascii="Arial" w:eastAsia="Arial Unicode MS" w:hAnsi="Arial" w:cs="Arial"/>
          <w:color w:val="000000"/>
          <w:lang w:val="fr-FR" w:bidi="en-US"/>
        </w:rPr>
      </w:pPr>
      <w:r w:rsidRPr="00667AD1">
        <w:rPr>
          <w:rFonts w:ascii="Arial" w:eastAsia="Arial Unicode MS" w:hAnsi="Arial" w:cs="Arial"/>
          <w:color w:val="000000"/>
          <w:lang w:val="fr-FR" w:bidi="en-US"/>
        </w:rPr>
        <w:tab/>
        <w:t>Schema de funcţionare a reţelei de canalizare este condiţionată de relieful terenului, de lungimea traseului, precum şi de racordarea la bazinul de recepţie al staţiei de epurare.</w:t>
      </w:r>
    </w:p>
    <w:p w14:paraId="19329A16" w14:textId="77777777" w:rsidR="00667AD1" w:rsidRPr="00667AD1" w:rsidRDefault="00667AD1" w:rsidP="00667AD1">
      <w:pPr>
        <w:tabs>
          <w:tab w:val="num" w:pos="810"/>
        </w:tabs>
        <w:spacing w:after="240" w:line="276" w:lineRule="auto"/>
        <w:rPr>
          <w:rFonts w:ascii="Arial" w:eastAsia="Arial Unicode MS" w:hAnsi="Arial" w:cs="Arial"/>
          <w:lang w:val="fr-FR" w:bidi="en-US"/>
        </w:rPr>
      </w:pPr>
      <w:r w:rsidRPr="00667AD1">
        <w:rPr>
          <w:rFonts w:ascii="Arial" w:eastAsia="Arial Unicode MS" w:hAnsi="Arial" w:cs="Arial"/>
          <w:color w:val="000000"/>
          <w:lang w:val="fr-FR" w:bidi="en-US"/>
        </w:rPr>
        <w:tab/>
      </w:r>
      <w:r w:rsidRPr="00667AD1">
        <w:rPr>
          <w:rFonts w:ascii="Arial" w:eastAsia="Arial Unicode MS" w:hAnsi="Arial" w:cs="Arial"/>
          <w:lang w:val="fr-FR" w:bidi="en-US"/>
        </w:rPr>
        <w:t>Apele meteorice de pe suprafaţa staţiei de epurare vor fi colectate în rigole deschise prevăzute în jurul</w:t>
      </w:r>
      <w:r w:rsidRPr="00667AD1">
        <w:rPr>
          <w:rFonts w:ascii="Arial" w:eastAsia="Arial Unicode MS" w:hAnsi="Arial" w:cs="Arial"/>
          <w:lang w:val="ro-RO" w:bidi="en-US"/>
        </w:rPr>
        <w:t xml:space="preserve"> </w:t>
      </w:r>
      <w:r w:rsidRPr="00667AD1">
        <w:rPr>
          <w:rFonts w:ascii="Arial" w:eastAsia="Arial Unicode MS" w:hAnsi="Arial" w:cs="Arial"/>
          <w:lang w:val="fr-FR" w:bidi="en-US"/>
        </w:rPr>
        <w:t>staţiei de epurare şi evacuate în emisar.</w:t>
      </w:r>
    </w:p>
    <w:p w14:paraId="454E05EC" w14:textId="77777777" w:rsidR="00667AD1" w:rsidRPr="00667AD1" w:rsidRDefault="00667AD1" w:rsidP="00667AD1">
      <w:pPr>
        <w:tabs>
          <w:tab w:val="num" w:pos="810"/>
        </w:tabs>
        <w:spacing w:after="240" w:line="276" w:lineRule="auto"/>
        <w:rPr>
          <w:rFonts w:ascii="Arial" w:eastAsia="Arial Unicode MS" w:hAnsi="Arial" w:cs="Arial"/>
          <w:lang w:bidi="en-US"/>
        </w:rPr>
      </w:pPr>
      <w:r w:rsidRPr="00667AD1">
        <w:rPr>
          <w:rFonts w:ascii="Arial" w:eastAsia="Arial Unicode MS" w:hAnsi="Arial" w:cs="Arial"/>
          <w:lang w:bidi="en-US"/>
        </w:rPr>
        <w:tab/>
        <w:t xml:space="preserve">Dimensionarea hidraulica a retelei de colectare s-a efectuat in sistem computerizat, cu ajutorul unui program de calcul specializat care da posibilitatea imbunatatirii pas cu pas a solutiei. </w:t>
      </w:r>
      <w:r w:rsidRPr="00667AD1">
        <w:rPr>
          <w:rFonts w:ascii="Arial" w:eastAsia="Arial Unicode MS" w:hAnsi="Arial" w:cs="Arial"/>
          <w:b/>
          <w:color w:val="FF0000"/>
          <w:lang w:val="fr-FR" w:bidi="en-US"/>
        </w:rPr>
        <w:t xml:space="preserve">             </w:t>
      </w:r>
      <w:bookmarkEnd w:id="16"/>
    </w:p>
    <w:p w14:paraId="5D4616F5" w14:textId="77777777" w:rsidR="00667AD1" w:rsidRPr="00667AD1" w:rsidRDefault="00667AD1" w:rsidP="00667AD1">
      <w:pPr>
        <w:tabs>
          <w:tab w:val="left" w:pos="142"/>
          <w:tab w:val="left" w:pos="1260"/>
        </w:tabs>
        <w:spacing w:line="276" w:lineRule="auto"/>
        <w:ind w:firstLine="900"/>
        <w:rPr>
          <w:rFonts w:ascii="Arial" w:hAnsi="Arial" w:cs="Arial"/>
        </w:rPr>
      </w:pPr>
    </w:p>
    <w:p w14:paraId="64EBA83E" w14:textId="77777777" w:rsidR="00667AD1" w:rsidRPr="00667AD1" w:rsidRDefault="00667AD1" w:rsidP="00667AD1">
      <w:pPr>
        <w:tabs>
          <w:tab w:val="left" w:pos="1260"/>
        </w:tabs>
        <w:spacing w:line="276" w:lineRule="auto"/>
        <w:rPr>
          <w:rFonts w:ascii="Arial" w:hAnsi="Arial" w:cs="Arial"/>
          <w:b/>
          <w:bCs/>
          <w:i/>
          <w:iCs/>
          <w:lang w:val="it-IT"/>
        </w:rPr>
      </w:pPr>
      <w:bookmarkStart w:id="18" w:name="_Hlk493260793"/>
      <w:r w:rsidRPr="00667AD1">
        <w:rPr>
          <w:rStyle w:val="Heading4Char"/>
          <w:rFonts w:eastAsiaTheme="minorHAnsi" w:cs="Arial"/>
          <w:i/>
          <w:iCs/>
          <w:sz w:val="22"/>
          <w:szCs w:val="22"/>
          <w:lang w:val="it-IT"/>
        </w:rPr>
        <w:t>- varianta constructiva de realizare a investitiei, justificarea alegerii acesteia</w:t>
      </w:r>
    </w:p>
    <w:p w14:paraId="3FA23A4D" w14:textId="77777777" w:rsidR="00667AD1" w:rsidRPr="00667AD1" w:rsidRDefault="00667AD1" w:rsidP="00667AD1">
      <w:pPr>
        <w:tabs>
          <w:tab w:val="left" w:pos="1260"/>
        </w:tabs>
        <w:spacing w:line="276" w:lineRule="auto"/>
        <w:ind w:firstLine="993"/>
        <w:rPr>
          <w:rFonts w:ascii="Arial" w:hAnsi="Arial" w:cs="Arial"/>
          <w:b/>
          <w:color w:val="FF0000"/>
        </w:rPr>
      </w:pPr>
      <w:r w:rsidRPr="00667AD1">
        <w:rPr>
          <w:rFonts w:ascii="Arial" w:hAnsi="Arial" w:cs="Arial"/>
          <w:b/>
          <w:lang w:val="es-ES"/>
        </w:rPr>
        <w:t xml:space="preserve">Pentru ORASUL JIBOU, localităţile Cuce, Rona, Husia, Var se recomanda sistemul de canalizare gravitationala </w:t>
      </w:r>
      <w:r w:rsidRPr="00667AD1">
        <w:rPr>
          <w:rFonts w:ascii="Arial" w:eastAsia="Arial Unicode MS" w:hAnsi="Arial" w:cs="Arial"/>
          <w:b/>
          <w:lang w:val="fr-FR" w:bidi="en-US"/>
        </w:rPr>
        <w:t xml:space="preserve">prin tuburi PVC SN8 </w:t>
      </w:r>
      <w:r w:rsidRPr="00667AD1">
        <w:rPr>
          <w:rFonts w:ascii="Arial" w:eastAsia="Arial Unicode MS" w:hAnsi="Arial" w:cs="Arial"/>
          <w:b/>
          <w:lang w:val="fr-FR"/>
        </w:rPr>
        <w:t>cu mufă şi garnitură de cauciuc şi staţii de pompare apa uzata</w:t>
      </w:r>
      <w:r w:rsidRPr="00667AD1">
        <w:rPr>
          <w:rFonts w:ascii="Arial" w:eastAsia="Arial Unicode MS" w:hAnsi="Arial" w:cs="Arial"/>
          <w:b/>
        </w:rPr>
        <w:t>.</w:t>
      </w:r>
    </w:p>
    <w:bookmarkEnd w:id="18"/>
    <w:p w14:paraId="4DA36567" w14:textId="77777777" w:rsidR="00667AD1" w:rsidRPr="00667AD1" w:rsidRDefault="00667AD1" w:rsidP="00667AD1">
      <w:pPr>
        <w:tabs>
          <w:tab w:val="left" w:pos="1260"/>
        </w:tabs>
        <w:spacing w:line="276" w:lineRule="auto"/>
        <w:ind w:firstLine="810"/>
        <w:rPr>
          <w:rStyle w:val="Heading4Char"/>
          <w:rFonts w:eastAsiaTheme="minorHAnsi" w:cs="Arial"/>
          <w:b w:val="0"/>
          <w:bCs w:val="0"/>
          <w:sz w:val="22"/>
          <w:szCs w:val="22"/>
        </w:rPr>
      </w:pPr>
      <w:r w:rsidRPr="00667AD1">
        <w:rPr>
          <w:rFonts w:ascii="Arial" w:eastAsia="Arial Unicode MS" w:hAnsi="Arial" w:cs="Arial"/>
          <w:color w:val="000000"/>
          <w:lang w:val="fr-FR" w:bidi="en-US"/>
        </w:rPr>
        <w:t>Entitatea responsabilă cu implementarea proiectului este ORASUL JIBOU, cu sediul in Oras Jibou, Piata 1 Decembrie 1918, nr. 16, judeţul S</w:t>
      </w:r>
      <w:r w:rsidRPr="00667AD1">
        <w:rPr>
          <w:rFonts w:ascii="Arial" w:eastAsia="Arial Unicode MS" w:hAnsi="Arial" w:cs="Arial"/>
          <w:color w:val="000000"/>
          <w:lang w:bidi="en-US"/>
        </w:rPr>
        <w:t>ălaj</w:t>
      </w:r>
      <w:r w:rsidRPr="00667AD1">
        <w:rPr>
          <w:rFonts w:ascii="Arial" w:hAnsi="Arial" w:cs="Arial"/>
        </w:rPr>
        <w:br/>
      </w:r>
    </w:p>
    <w:p w14:paraId="1075FA8F" w14:textId="77777777" w:rsidR="00667AD1" w:rsidRPr="00667AD1" w:rsidRDefault="00667AD1" w:rsidP="00667AD1">
      <w:pPr>
        <w:tabs>
          <w:tab w:val="left" w:pos="1260"/>
        </w:tabs>
        <w:spacing w:line="276" w:lineRule="auto"/>
        <w:rPr>
          <w:rStyle w:val="Heading4Char"/>
          <w:rFonts w:eastAsiaTheme="minorHAnsi" w:cs="Arial"/>
          <w:i/>
          <w:iCs/>
          <w:sz w:val="22"/>
          <w:szCs w:val="22"/>
          <w:lang w:val="it-IT"/>
        </w:rPr>
      </w:pPr>
      <w:r w:rsidRPr="00667AD1">
        <w:rPr>
          <w:rStyle w:val="Heading4Char"/>
          <w:rFonts w:eastAsiaTheme="minorHAnsi" w:cs="Arial"/>
          <w:i/>
          <w:iCs/>
          <w:color w:val="FF0000"/>
          <w:sz w:val="22"/>
          <w:szCs w:val="22"/>
          <w:lang w:val="it-IT"/>
        </w:rPr>
        <w:tab/>
      </w:r>
      <w:r w:rsidRPr="00667AD1">
        <w:rPr>
          <w:rStyle w:val="Heading4Char"/>
          <w:rFonts w:eastAsiaTheme="minorHAnsi" w:cs="Arial"/>
          <w:i/>
          <w:iCs/>
          <w:sz w:val="22"/>
          <w:szCs w:val="22"/>
          <w:lang w:val="it-IT"/>
        </w:rPr>
        <w:t>- echiparea si dotarea specifica functiunii propuse</w:t>
      </w:r>
    </w:p>
    <w:p w14:paraId="191A0722" w14:textId="77777777" w:rsidR="00667AD1" w:rsidRPr="00667AD1" w:rsidRDefault="00667AD1" w:rsidP="00667AD1">
      <w:pPr>
        <w:tabs>
          <w:tab w:val="right" w:pos="8640"/>
        </w:tabs>
        <w:spacing w:after="120" w:line="276" w:lineRule="auto"/>
        <w:ind w:left="1260"/>
        <w:rPr>
          <w:rFonts w:ascii="Arial" w:eastAsia="Arial Unicode MS" w:hAnsi="Arial" w:cs="Arial"/>
          <w:b/>
          <w:color w:val="000000"/>
          <w:lang w:val="fr-FR" w:bidi="en-US"/>
        </w:rPr>
      </w:pPr>
      <w:r w:rsidRPr="00667AD1">
        <w:rPr>
          <w:rFonts w:ascii="Arial" w:eastAsia="Arial Unicode MS" w:hAnsi="Arial" w:cs="Arial"/>
          <w:b/>
          <w:color w:val="000000"/>
          <w:lang w:val="fr-FR" w:bidi="en-US"/>
        </w:rPr>
        <w:t>Lungimea totala a re</w:t>
      </w:r>
      <w:r w:rsidRPr="00667AD1">
        <w:rPr>
          <w:rFonts w:ascii="Arial" w:eastAsia="Arial Unicode MS" w:hAnsi="Arial" w:cs="Arial"/>
          <w:b/>
          <w:color w:val="000000"/>
          <w:lang w:bidi="en-US"/>
        </w:rPr>
        <w:t>ţelei</w:t>
      </w:r>
      <w:r w:rsidRPr="00667AD1">
        <w:rPr>
          <w:rFonts w:ascii="Arial" w:eastAsia="Arial Unicode MS" w:hAnsi="Arial" w:cs="Arial"/>
          <w:b/>
          <w:color w:val="000000"/>
          <w:lang w:val="fr-FR" w:bidi="en-US"/>
        </w:rPr>
        <w:t xml:space="preserve"> de canalizare gravitationala este de 17597.74 m.</w:t>
      </w:r>
    </w:p>
    <w:p w14:paraId="16906C42" w14:textId="77777777" w:rsidR="00667AD1" w:rsidRPr="00667AD1" w:rsidRDefault="00667AD1" w:rsidP="00667AD1">
      <w:pPr>
        <w:tabs>
          <w:tab w:val="right" w:pos="8640"/>
        </w:tabs>
        <w:spacing w:after="120" w:line="276" w:lineRule="auto"/>
        <w:ind w:left="1260"/>
        <w:rPr>
          <w:rFonts w:ascii="Arial" w:eastAsia="Arial Unicode MS" w:hAnsi="Arial" w:cs="Arial"/>
          <w:b/>
          <w:color w:val="000000"/>
          <w:lang w:val="fr-FR" w:bidi="en-US"/>
        </w:rPr>
      </w:pPr>
      <w:r w:rsidRPr="00667AD1">
        <w:rPr>
          <w:rFonts w:ascii="Arial" w:eastAsia="Arial Unicode MS" w:hAnsi="Arial" w:cs="Arial"/>
          <w:b/>
          <w:color w:val="000000"/>
          <w:lang w:val="fr-FR" w:bidi="en-US"/>
        </w:rPr>
        <w:t>Lungimea totala a re</w:t>
      </w:r>
      <w:r w:rsidRPr="00667AD1">
        <w:rPr>
          <w:rFonts w:ascii="Arial" w:eastAsia="Arial Unicode MS" w:hAnsi="Arial" w:cs="Arial"/>
          <w:b/>
          <w:color w:val="000000"/>
          <w:lang w:bidi="en-US"/>
        </w:rPr>
        <w:t>ţelei</w:t>
      </w:r>
      <w:r w:rsidRPr="00667AD1">
        <w:rPr>
          <w:rFonts w:ascii="Arial" w:eastAsia="Arial Unicode MS" w:hAnsi="Arial" w:cs="Arial"/>
          <w:b/>
          <w:color w:val="000000"/>
          <w:lang w:val="fr-FR" w:bidi="en-US"/>
        </w:rPr>
        <w:t xml:space="preserve"> de refulare este de 8155.7 m.</w:t>
      </w:r>
    </w:p>
    <w:p w14:paraId="3D95EFB3" w14:textId="77777777" w:rsidR="00667AD1" w:rsidRPr="00667AD1" w:rsidRDefault="00667AD1" w:rsidP="00667AD1">
      <w:pPr>
        <w:tabs>
          <w:tab w:val="right" w:pos="8640"/>
        </w:tabs>
        <w:spacing w:after="120" w:line="276" w:lineRule="auto"/>
        <w:ind w:left="1260"/>
        <w:rPr>
          <w:rFonts w:ascii="Arial" w:eastAsia="Arial Unicode MS" w:hAnsi="Arial" w:cs="Arial"/>
          <w:b/>
          <w:color w:val="000000"/>
          <w:lang w:val="fr-FR" w:bidi="en-US"/>
        </w:rPr>
      </w:pPr>
      <w:r w:rsidRPr="00667AD1">
        <w:rPr>
          <w:rFonts w:ascii="Arial" w:eastAsia="Arial Unicode MS" w:hAnsi="Arial" w:cs="Arial"/>
          <w:b/>
          <w:color w:val="000000"/>
          <w:lang w:val="fr-FR" w:bidi="en-US"/>
        </w:rPr>
        <w:t>Lungimea totala a racordurilor de canalizare gravitationala  la proprietati este de 3052 m.</w:t>
      </w:r>
    </w:p>
    <w:p w14:paraId="3C198A0F" w14:textId="77777777" w:rsidR="00667AD1" w:rsidRPr="00667AD1" w:rsidRDefault="00667AD1" w:rsidP="00667AD1">
      <w:pPr>
        <w:tabs>
          <w:tab w:val="left" w:pos="142"/>
        </w:tabs>
        <w:spacing w:line="276" w:lineRule="auto"/>
        <w:ind w:left="1260"/>
        <w:rPr>
          <w:rFonts w:ascii="Arial" w:hAnsi="Arial" w:cs="Arial"/>
        </w:rPr>
      </w:pPr>
    </w:p>
    <w:p w14:paraId="3AD227BC" w14:textId="77777777" w:rsidR="00667AD1" w:rsidRPr="00667AD1" w:rsidRDefault="00667AD1">
      <w:pPr>
        <w:numPr>
          <w:ilvl w:val="0"/>
          <w:numId w:val="18"/>
        </w:numPr>
        <w:tabs>
          <w:tab w:val="left" w:pos="142"/>
        </w:tabs>
        <w:spacing w:after="0" w:line="276" w:lineRule="auto"/>
        <w:rPr>
          <w:rFonts w:ascii="Arial" w:hAnsi="Arial" w:cs="Arial"/>
        </w:rPr>
      </w:pPr>
      <w:r w:rsidRPr="00667AD1">
        <w:rPr>
          <w:rFonts w:ascii="Arial" w:hAnsi="Arial" w:cs="Arial"/>
          <w:b/>
          <w:lang w:val="es-ES"/>
        </w:rPr>
        <w:t xml:space="preserve">Statii de pompare apa uzata </w:t>
      </w:r>
      <w:r w:rsidRPr="00667AD1">
        <w:rPr>
          <w:rFonts w:ascii="Arial" w:hAnsi="Arial" w:cs="Arial"/>
          <w:b/>
        </w:rPr>
        <w:t>– 12 buc</w:t>
      </w:r>
      <w:r w:rsidRPr="00667AD1">
        <w:rPr>
          <w:rFonts w:ascii="Arial" w:hAnsi="Arial" w:cs="Arial"/>
        </w:rPr>
        <w:t xml:space="preserve">. </w:t>
      </w:r>
    </w:p>
    <w:p w14:paraId="2B4B194F" w14:textId="77777777" w:rsidR="00667AD1" w:rsidRPr="00667AD1" w:rsidRDefault="00667AD1" w:rsidP="00667AD1">
      <w:pPr>
        <w:tabs>
          <w:tab w:val="left" w:pos="142"/>
        </w:tabs>
        <w:spacing w:line="276" w:lineRule="auto"/>
        <w:rPr>
          <w:rFonts w:ascii="Arial" w:eastAsia="Arial Unicode MS" w:hAnsi="Arial" w:cs="Arial"/>
          <w:lang w:val="fr-FR" w:bidi="en-US"/>
        </w:rPr>
      </w:pPr>
      <w:r w:rsidRPr="00667AD1">
        <w:rPr>
          <w:rFonts w:ascii="Arial" w:eastAsia="Arial Unicode MS" w:hAnsi="Arial" w:cs="Arial"/>
          <w:lang w:val="fr-FR" w:bidi="en-US"/>
        </w:rPr>
        <w:tab/>
      </w:r>
      <w:r w:rsidRPr="00667AD1">
        <w:rPr>
          <w:rFonts w:ascii="Arial" w:eastAsia="Arial Unicode MS" w:hAnsi="Arial" w:cs="Arial"/>
          <w:lang w:val="fr-FR" w:bidi="en-US"/>
        </w:rPr>
        <w:tab/>
      </w:r>
    </w:p>
    <w:p w14:paraId="7B16C682" w14:textId="77777777" w:rsidR="00667AD1" w:rsidRPr="00667AD1" w:rsidRDefault="00667AD1" w:rsidP="00667AD1">
      <w:pPr>
        <w:tabs>
          <w:tab w:val="left" w:pos="142"/>
        </w:tabs>
        <w:spacing w:line="276" w:lineRule="auto"/>
        <w:rPr>
          <w:rFonts w:ascii="Arial" w:eastAsia="Arial Unicode MS" w:hAnsi="Arial" w:cs="Arial"/>
          <w:lang w:val="fr-FR" w:bidi="en-US"/>
        </w:rPr>
      </w:pPr>
      <w:r w:rsidRPr="00667AD1">
        <w:rPr>
          <w:rFonts w:ascii="Arial" w:eastAsia="Arial Unicode MS" w:hAnsi="Arial" w:cs="Arial"/>
          <w:lang w:val="fr-FR" w:bidi="en-US"/>
        </w:rPr>
        <w:tab/>
      </w:r>
      <w:r w:rsidRPr="00667AD1">
        <w:rPr>
          <w:rFonts w:ascii="Arial" w:eastAsia="Arial Unicode MS" w:hAnsi="Arial" w:cs="Arial"/>
          <w:lang w:val="fr-FR" w:bidi="en-US"/>
        </w:rPr>
        <w:tab/>
        <w:t>Statii de pompare apa uzata menajera sat Cuceu</w:t>
      </w:r>
    </w:p>
    <w:p w14:paraId="33CA6F20" w14:textId="77777777" w:rsidR="00667AD1" w:rsidRPr="00667AD1" w:rsidRDefault="00667AD1" w:rsidP="00667AD1">
      <w:pPr>
        <w:tabs>
          <w:tab w:val="left" w:pos="142"/>
        </w:tabs>
        <w:spacing w:line="276" w:lineRule="auto"/>
        <w:rPr>
          <w:rFonts w:ascii="Arial" w:eastAsia="Arial Unicode MS" w:hAnsi="Arial" w:cs="Arial"/>
          <w:lang w:val="fr-FR" w:bidi="en-US"/>
        </w:rPr>
      </w:pPr>
      <w:r w:rsidRPr="00667AD1">
        <w:rPr>
          <w:rFonts w:ascii="Arial" w:eastAsia="Arial Unicode MS" w:hAnsi="Arial" w:cs="Arial"/>
          <w:lang w:val="fr-FR" w:bidi="en-US"/>
        </w:rPr>
        <w:t>Statie de pompare apa uzata menajera de transfer sat Cuceu - DN1H</w:t>
      </w:r>
    </w:p>
    <w:tbl>
      <w:tblPr>
        <w:tblW w:w="9066" w:type="dxa"/>
        <w:jc w:val="center"/>
        <w:tblLook w:val="04A0" w:firstRow="1" w:lastRow="0" w:firstColumn="1" w:lastColumn="0" w:noHBand="0" w:noVBand="1"/>
      </w:tblPr>
      <w:tblGrid>
        <w:gridCol w:w="521"/>
        <w:gridCol w:w="1164"/>
        <w:gridCol w:w="876"/>
        <w:gridCol w:w="1151"/>
        <w:gridCol w:w="1140"/>
        <w:gridCol w:w="1103"/>
        <w:gridCol w:w="1128"/>
        <w:gridCol w:w="1732"/>
        <w:gridCol w:w="1096"/>
      </w:tblGrid>
      <w:tr w:rsidR="00667AD1" w:rsidRPr="00667AD1" w14:paraId="3A8EBEC8" w14:textId="77777777" w:rsidTr="00E51CC8">
        <w:trPr>
          <w:trHeight w:val="1800"/>
          <w:jc w:val="center"/>
        </w:trPr>
        <w:tc>
          <w:tcPr>
            <w:tcW w:w="5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15E8E0" w14:textId="77777777" w:rsidR="00667AD1" w:rsidRPr="00667AD1" w:rsidRDefault="00667AD1" w:rsidP="00236989">
            <w:pPr>
              <w:jc w:val="center"/>
              <w:rPr>
                <w:rFonts w:ascii="Arial" w:hAnsi="Arial" w:cs="Arial"/>
                <w:lang w:val="sq-AL"/>
              </w:rPr>
            </w:pPr>
            <w:r w:rsidRPr="00667AD1">
              <w:rPr>
                <w:rFonts w:ascii="Arial" w:hAnsi="Arial" w:cs="Arial"/>
                <w:lang w:val="sq-AL"/>
              </w:rPr>
              <w:t>Nr.</w:t>
            </w:r>
            <w:r w:rsidRPr="00667AD1">
              <w:rPr>
                <w:rFonts w:ascii="Arial" w:hAnsi="Arial" w:cs="Arial"/>
                <w:lang w:val="sq-AL"/>
              </w:rPr>
              <w:br/>
              <w:t>crt.</w:t>
            </w:r>
          </w:p>
        </w:tc>
        <w:tc>
          <w:tcPr>
            <w:tcW w:w="1094" w:type="dxa"/>
            <w:tcBorders>
              <w:top w:val="single" w:sz="4" w:space="0" w:color="auto"/>
              <w:left w:val="nil"/>
              <w:bottom w:val="single" w:sz="4" w:space="0" w:color="auto"/>
              <w:right w:val="single" w:sz="4" w:space="0" w:color="auto"/>
            </w:tcBorders>
            <w:shd w:val="clear" w:color="auto" w:fill="auto"/>
            <w:vAlign w:val="center"/>
            <w:hideMark/>
          </w:tcPr>
          <w:p w14:paraId="7B93D9CC" w14:textId="77777777" w:rsidR="00667AD1" w:rsidRPr="00667AD1" w:rsidRDefault="00667AD1" w:rsidP="00236989">
            <w:pPr>
              <w:jc w:val="center"/>
              <w:rPr>
                <w:rFonts w:ascii="Arial" w:hAnsi="Arial" w:cs="Arial"/>
                <w:lang w:val="sq-AL"/>
              </w:rPr>
            </w:pPr>
            <w:r w:rsidRPr="00667AD1">
              <w:rPr>
                <w:rFonts w:ascii="Arial" w:hAnsi="Arial" w:cs="Arial"/>
                <w:lang w:val="sq-AL"/>
              </w:rPr>
              <w:t xml:space="preserve">Denumire </w:t>
            </w:r>
            <w:r w:rsidRPr="00667AD1">
              <w:rPr>
                <w:rFonts w:ascii="Arial" w:hAnsi="Arial" w:cs="Arial"/>
                <w:lang w:val="sq-AL"/>
              </w:rPr>
              <w:br/>
              <w:t>SP</w:t>
            </w:r>
          </w:p>
        </w:tc>
        <w:tc>
          <w:tcPr>
            <w:tcW w:w="880" w:type="dxa"/>
            <w:tcBorders>
              <w:top w:val="single" w:sz="4" w:space="0" w:color="auto"/>
              <w:left w:val="nil"/>
              <w:bottom w:val="single" w:sz="4" w:space="0" w:color="auto"/>
              <w:right w:val="single" w:sz="4" w:space="0" w:color="auto"/>
            </w:tcBorders>
            <w:shd w:val="clear" w:color="auto" w:fill="auto"/>
            <w:vAlign w:val="center"/>
            <w:hideMark/>
          </w:tcPr>
          <w:p w14:paraId="72177432" w14:textId="77777777" w:rsidR="00667AD1" w:rsidRPr="00667AD1" w:rsidRDefault="00667AD1" w:rsidP="00236989">
            <w:pPr>
              <w:jc w:val="center"/>
              <w:rPr>
                <w:rFonts w:ascii="Arial" w:hAnsi="Arial" w:cs="Arial"/>
                <w:lang w:val="sq-AL"/>
              </w:rPr>
            </w:pPr>
            <w:r w:rsidRPr="00667AD1">
              <w:rPr>
                <w:rFonts w:ascii="Arial" w:hAnsi="Arial" w:cs="Arial"/>
                <w:lang w:val="sq-AL"/>
              </w:rPr>
              <w:t>Debit intrare</w:t>
            </w:r>
            <w:r w:rsidRPr="00667AD1">
              <w:rPr>
                <w:rFonts w:ascii="Arial" w:hAnsi="Arial" w:cs="Arial"/>
                <w:lang w:val="sq-AL"/>
              </w:rPr>
              <w:br/>
              <w:t>(l/s)</w:t>
            </w:r>
          </w:p>
        </w:tc>
        <w:tc>
          <w:tcPr>
            <w:tcW w:w="1041" w:type="dxa"/>
            <w:tcBorders>
              <w:top w:val="single" w:sz="4" w:space="0" w:color="auto"/>
              <w:left w:val="nil"/>
              <w:bottom w:val="single" w:sz="4" w:space="0" w:color="auto"/>
              <w:right w:val="single" w:sz="4" w:space="0" w:color="auto"/>
            </w:tcBorders>
            <w:shd w:val="clear" w:color="auto" w:fill="auto"/>
            <w:vAlign w:val="center"/>
            <w:hideMark/>
          </w:tcPr>
          <w:p w14:paraId="08D1A392" w14:textId="77777777" w:rsidR="00667AD1" w:rsidRPr="00667AD1" w:rsidRDefault="00667AD1" w:rsidP="00236989">
            <w:pPr>
              <w:jc w:val="center"/>
              <w:rPr>
                <w:rFonts w:ascii="Arial" w:hAnsi="Arial" w:cs="Arial"/>
                <w:b/>
                <w:bCs/>
                <w:lang w:val="sq-AL"/>
              </w:rPr>
            </w:pPr>
            <w:r w:rsidRPr="00667AD1">
              <w:rPr>
                <w:rFonts w:ascii="Arial" w:hAnsi="Arial" w:cs="Arial"/>
                <w:b/>
                <w:bCs/>
                <w:lang w:val="sq-AL"/>
              </w:rPr>
              <w:t>Debit iesire (pompat)</w:t>
            </w:r>
            <w:r w:rsidRPr="00667AD1">
              <w:rPr>
                <w:rFonts w:ascii="Arial" w:hAnsi="Arial" w:cs="Arial"/>
                <w:b/>
                <w:bCs/>
                <w:lang w:val="sq-AL"/>
              </w:rPr>
              <w:br/>
              <w:t>(l/s)</w:t>
            </w:r>
          </w:p>
        </w:tc>
        <w:tc>
          <w:tcPr>
            <w:tcW w:w="1022" w:type="dxa"/>
            <w:tcBorders>
              <w:top w:val="single" w:sz="4" w:space="0" w:color="auto"/>
              <w:left w:val="nil"/>
              <w:bottom w:val="single" w:sz="4" w:space="0" w:color="auto"/>
              <w:right w:val="single" w:sz="4" w:space="0" w:color="auto"/>
            </w:tcBorders>
            <w:shd w:val="clear" w:color="auto" w:fill="auto"/>
            <w:vAlign w:val="center"/>
            <w:hideMark/>
          </w:tcPr>
          <w:p w14:paraId="6D7CBFD3" w14:textId="77777777" w:rsidR="00667AD1" w:rsidRPr="00667AD1" w:rsidRDefault="00667AD1" w:rsidP="00236989">
            <w:pPr>
              <w:jc w:val="center"/>
              <w:rPr>
                <w:rFonts w:ascii="Arial" w:hAnsi="Arial" w:cs="Arial"/>
                <w:b/>
                <w:bCs/>
                <w:lang w:val="sq-AL"/>
              </w:rPr>
            </w:pPr>
            <w:r w:rsidRPr="00667AD1">
              <w:rPr>
                <w:rFonts w:ascii="Arial" w:hAnsi="Arial" w:cs="Arial"/>
                <w:b/>
                <w:bCs/>
                <w:lang w:val="sq-AL"/>
              </w:rPr>
              <w:t>Inaltime de pompare</w:t>
            </w:r>
            <w:r w:rsidRPr="00667AD1">
              <w:rPr>
                <w:rFonts w:ascii="Arial" w:hAnsi="Arial" w:cs="Arial"/>
                <w:b/>
                <w:bCs/>
                <w:lang w:val="sq-AL"/>
              </w:rPr>
              <w:br/>
              <w:t>(mca)</w:t>
            </w:r>
          </w:p>
        </w:tc>
        <w:tc>
          <w:tcPr>
            <w:tcW w:w="1047" w:type="dxa"/>
            <w:tcBorders>
              <w:top w:val="single" w:sz="4" w:space="0" w:color="auto"/>
              <w:left w:val="nil"/>
              <w:bottom w:val="single" w:sz="4" w:space="0" w:color="auto"/>
              <w:right w:val="single" w:sz="4" w:space="0" w:color="auto"/>
            </w:tcBorders>
            <w:shd w:val="clear" w:color="auto" w:fill="auto"/>
            <w:vAlign w:val="center"/>
            <w:hideMark/>
          </w:tcPr>
          <w:p w14:paraId="65D7ECCC" w14:textId="77777777" w:rsidR="00667AD1" w:rsidRPr="00667AD1" w:rsidRDefault="00667AD1" w:rsidP="00236989">
            <w:pPr>
              <w:jc w:val="center"/>
              <w:rPr>
                <w:rFonts w:ascii="Arial" w:hAnsi="Arial" w:cs="Arial"/>
                <w:lang w:val="sq-AL"/>
              </w:rPr>
            </w:pPr>
            <w:r w:rsidRPr="00667AD1">
              <w:rPr>
                <w:rFonts w:ascii="Arial" w:hAnsi="Arial" w:cs="Arial"/>
                <w:lang w:val="sq-AL"/>
              </w:rPr>
              <w:t>Diametru interior camin pompe</w:t>
            </w:r>
            <w:r w:rsidRPr="00667AD1">
              <w:rPr>
                <w:rFonts w:ascii="Arial" w:hAnsi="Arial" w:cs="Arial"/>
                <w:lang w:val="sq-AL"/>
              </w:rPr>
              <w:br/>
              <w:t>(m)</w:t>
            </w:r>
          </w:p>
        </w:tc>
        <w:tc>
          <w:tcPr>
            <w:tcW w:w="1082" w:type="dxa"/>
            <w:tcBorders>
              <w:top w:val="single" w:sz="4" w:space="0" w:color="auto"/>
              <w:left w:val="nil"/>
              <w:bottom w:val="single" w:sz="4" w:space="0" w:color="auto"/>
              <w:right w:val="single" w:sz="4" w:space="0" w:color="auto"/>
            </w:tcBorders>
            <w:shd w:val="clear" w:color="auto" w:fill="auto"/>
            <w:vAlign w:val="center"/>
            <w:hideMark/>
          </w:tcPr>
          <w:p w14:paraId="27A444B9" w14:textId="77777777" w:rsidR="00667AD1" w:rsidRPr="00667AD1" w:rsidRDefault="00667AD1" w:rsidP="00236989">
            <w:pPr>
              <w:jc w:val="center"/>
              <w:rPr>
                <w:rFonts w:ascii="Arial" w:hAnsi="Arial" w:cs="Arial"/>
                <w:lang w:val="sq-AL"/>
              </w:rPr>
            </w:pPr>
            <w:r w:rsidRPr="00667AD1">
              <w:rPr>
                <w:rFonts w:ascii="Arial" w:hAnsi="Arial" w:cs="Arial"/>
                <w:lang w:val="sq-AL"/>
              </w:rPr>
              <w:t>Adincime interioara camin pompe</w:t>
            </w:r>
            <w:r w:rsidRPr="00667AD1">
              <w:rPr>
                <w:rFonts w:ascii="Arial" w:hAnsi="Arial" w:cs="Arial"/>
                <w:lang w:val="sq-AL"/>
              </w:rPr>
              <w:br/>
              <w:t>(m)</w:t>
            </w:r>
          </w:p>
        </w:tc>
        <w:tc>
          <w:tcPr>
            <w:tcW w:w="1580" w:type="dxa"/>
            <w:tcBorders>
              <w:top w:val="single" w:sz="4" w:space="0" w:color="auto"/>
              <w:left w:val="nil"/>
              <w:bottom w:val="single" w:sz="4" w:space="0" w:color="auto"/>
              <w:right w:val="single" w:sz="4" w:space="0" w:color="auto"/>
            </w:tcBorders>
            <w:shd w:val="clear" w:color="auto" w:fill="auto"/>
            <w:vAlign w:val="center"/>
            <w:hideMark/>
          </w:tcPr>
          <w:p w14:paraId="63ED3549" w14:textId="77777777" w:rsidR="00667AD1" w:rsidRPr="00667AD1" w:rsidRDefault="00667AD1" w:rsidP="00236989">
            <w:pPr>
              <w:jc w:val="center"/>
              <w:rPr>
                <w:rFonts w:ascii="Arial" w:hAnsi="Arial" w:cs="Arial"/>
                <w:lang w:val="sq-AL"/>
              </w:rPr>
            </w:pPr>
            <w:r w:rsidRPr="00667AD1">
              <w:rPr>
                <w:rFonts w:ascii="Arial" w:hAnsi="Arial" w:cs="Arial"/>
                <w:lang w:val="sq-AL"/>
              </w:rPr>
              <w:t>Conducta refulare</w:t>
            </w:r>
            <w:r w:rsidRPr="00667AD1">
              <w:rPr>
                <w:rFonts w:ascii="Arial" w:hAnsi="Arial" w:cs="Arial"/>
                <w:lang w:val="sq-AL"/>
              </w:rPr>
              <w:br/>
              <w:t>(mm)</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1E2227AF" w14:textId="77777777" w:rsidR="00667AD1" w:rsidRPr="00667AD1" w:rsidRDefault="00667AD1" w:rsidP="00236989">
            <w:pPr>
              <w:jc w:val="center"/>
              <w:rPr>
                <w:rFonts w:ascii="Arial" w:hAnsi="Arial" w:cs="Arial"/>
                <w:b/>
                <w:bCs/>
                <w:lang w:val="sq-AL"/>
              </w:rPr>
            </w:pPr>
            <w:r w:rsidRPr="00667AD1">
              <w:rPr>
                <w:rFonts w:ascii="Arial" w:hAnsi="Arial" w:cs="Arial"/>
                <w:b/>
                <w:bCs/>
                <w:lang w:val="sq-AL"/>
              </w:rPr>
              <w:t>Putere</w:t>
            </w:r>
          </w:p>
          <w:p w14:paraId="1F592936" w14:textId="77777777" w:rsidR="00667AD1" w:rsidRPr="00667AD1" w:rsidRDefault="00667AD1" w:rsidP="00236989">
            <w:pPr>
              <w:jc w:val="center"/>
              <w:rPr>
                <w:rFonts w:ascii="Arial" w:hAnsi="Arial" w:cs="Arial"/>
                <w:b/>
                <w:bCs/>
                <w:lang w:val="sq-AL"/>
              </w:rPr>
            </w:pPr>
            <w:r w:rsidRPr="00667AD1">
              <w:rPr>
                <w:rFonts w:ascii="Arial" w:hAnsi="Arial" w:cs="Arial"/>
                <w:b/>
                <w:bCs/>
                <w:lang w:val="sq-AL"/>
              </w:rPr>
              <w:t xml:space="preserve">la </w:t>
            </w:r>
            <w:r w:rsidRPr="00667AD1">
              <w:rPr>
                <w:rFonts w:ascii="Arial" w:hAnsi="Arial" w:cs="Arial"/>
                <w:b/>
                <w:bCs/>
                <w:lang w:val="sq-AL"/>
              </w:rPr>
              <w:sym w:font="Symbol" w:char="F068"/>
            </w:r>
            <w:r w:rsidRPr="00667AD1">
              <w:rPr>
                <w:rFonts w:ascii="Arial" w:hAnsi="Arial" w:cs="Arial"/>
                <w:b/>
                <w:bCs/>
                <w:lang w:val="sq-AL"/>
              </w:rPr>
              <w:t>=50.0%</w:t>
            </w:r>
            <w:r w:rsidRPr="00667AD1">
              <w:rPr>
                <w:rFonts w:ascii="Arial" w:hAnsi="Arial" w:cs="Arial"/>
                <w:b/>
                <w:bCs/>
                <w:lang w:val="sq-AL"/>
              </w:rPr>
              <w:br/>
              <w:t>(kW)</w:t>
            </w:r>
          </w:p>
        </w:tc>
      </w:tr>
      <w:tr w:rsidR="00667AD1" w:rsidRPr="00667AD1" w14:paraId="0BE0720A" w14:textId="77777777" w:rsidTr="00E51CC8">
        <w:trPr>
          <w:trHeight w:val="300"/>
          <w:jc w:val="center"/>
        </w:trPr>
        <w:tc>
          <w:tcPr>
            <w:tcW w:w="512" w:type="dxa"/>
            <w:tcBorders>
              <w:top w:val="nil"/>
              <w:left w:val="single" w:sz="4" w:space="0" w:color="auto"/>
              <w:bottom w:val="single" w:sz="4" w:space="0" w:color="auto"/>
              <w:right w:val="single" w:sz="4" w:space="0" w:color="auto"/>
            </w:tcBorders>
            <w:shd w:val="clear" w:color="auto" w:fill="auto"/>
            <w:noWrap/>
            <w:vAlign w:val="bottom"/>
            <w:hideMark/>
          </w:tcPr>
          <w:p w14:paraId="1139C10C" w14:textId="77777777" w:rsidR="00667AD1" w:rsidRPr="00667AD1" w:rsidRDefault="00667AD1" w:rsidP="00236989">
            <w:pPr>
              <w:jc w:val="center"/>
              <w:rPr>
                <w:rFonts w:ascii="Arial" w:hAnsi="Arial" w:cs="Arial"/>
                <w:lang w:val="sq-AL"/>
              </w:rPr>
            </w:pPr>
            <w:r w:rsidRPr="00667AD1">
              <w:rPr>
                <w:rFonts w:ascii="Arial" w:hAnsi="Arial" w:cs="Arial"/>
                <w:lang w:val="sq-AL"/>
              </w:rPr>
              <w:t>1</w:t>
            </w:r>
          </w:p>
        </w:tc>
        <w:tc>
          <w:tcPr>
            <w:tcW w:w="1094" w:type="dxa"/>
            <w:tcBorders>
              <w:top w:val="nil"/>
              <w:left w:val="nil"/>
              <w:bottom w:val="single" w:sz="4" w:space="0" w:color="auto"/>
              <w:right w:val="single" w:sz="4" w:space="0" w:color="auto"/>
            </w:tcBorders>
            <w:shd w:val="clear" w:color="auto" w:fill="auto"/>
            <w:noWrap/>
            <w:vAlign w:val="bottom"/>
            <w:hideMark/>
          </w:tcPr>
          <w:p w14:paraId="6FAF9A49" w14:textId="77777777" w:rsidR="00667AD1" w:rsidRPr="00667AD1" w:rsidRDefault="00667AD1" w:rsidP="00236989">
            <w:pPr>
              <w:rPr>
                <w:rFonts w:ascii="Arial" w:hAnsi="Arial" w:cs="Arial"/>
                <w:lang w:val="sq-AL"/>
              </w:rPr>
            </w:pPr>
            <w:r w:rsidRPr="00667AD1">
              <w:rPr>
                <w:rFonts w:ascii="Arial" w:hAnsi="Arial" w:cs="Arial"/>
                <w:lang w:val="sq-AL"/>
              </w:rPr>
              <w:t>SPAUC1</w:t>
            </w:r>
          </w:p>
        </w:tc>
        <w:tc>
          <w:tcPr>
            <w:tcW w:w="880" w:type="dxa"/>
            <w:tcBorders>
              <w:top w:val="nil"/>
              <w:left w:val="nil"/>
              <w:bottom w:val="single" w:sz="4" w:space="0" w:color="auto"/>
              <w:right w:val="single" w:sz="4" w:space="0" w:color="auto"/>
            </w:tcBorders>
            <w:shd w:val="clear" w:color="auto" w:fill="auto"/>
            <w:noWrap/>
            <w:vAlign w:val="bottom"/>
            <w:hideMark/>
          </w:tcPr>
          <w:p w14:paraId="3EBED3D0" w14:textId="77777777" w:rsidR="00667AD1" w:rsidRPr="00667AD1" w:rsidRDefault="00667AD1" w:rsidP="00236989">
            <w:pPr>
              <w:jc w:val="right"/>
              <w:rPr>
                <w:rFonts w:ascii="Arial" w:hAnsi="Arial" w:cs="Arial"/>
                <w:lang w:val="sq-AL"/>
              </w:rPr>
            </w:pPr>
            <w:r w:rsidRPr="00667AD1">
              <w:rPr>
                <w:rFonts w:ascii="Arial" w:hAnsi="Arial" w:cs="Arial"/>
                <w:lang w:val="sq-AL"/>
              </w:rPr>
              <w:t>9.13</w:t>
            </w:r>
          </w:p>
        </w:tc>
        <w:tc>
          <w:tcPr>
            <w:tcW w:w="1041" w:type="dxa"/>
            <w:tcBorders>
              <w:top w:val="nil"/>
              <w:left w:val="nil"/>
              <w:bottom w:val="single" w:sz="4" w:space="0" w:color="auto"/>
              <w:right w:val="single" w:sz="4" w:space="0" w:color="auto"/>
            </w:tcBorders>
            <w:shd w:val="clear" w:color="auto" w:fill="auto"/>
            <w:noWrap/>
            <w:vAlign w:val="bottom"/>
            <w:hideMark/>
          </w:tcPr>
          <w:p w14:paraId="39D09E9E" w14:textId="77777777" w:rsidR="00667AD1" w:rsidRPr="00667AD1" w:rsidRDefault="00667AD1" w:rsidP="00236989">
            <w:pPr>
              <w:jc w:val="right"/>
              <w:rPr>
                <w:rFonts w:ascii="Arial" w:hAnsi="Arial" w:cs="Arial"/>
                <w:b/>
                <w:bCs/>
                <w:lang w:val="sq-AL"/>
              </w:rPr>
            </w:pPr>
            <w:r w:rsidRPr="00667AD1">
              <w:rPr>
                <w:rFonts w:ascii="Arial" w:hAnsi="Arial" w:cs="Arial"/>
                <w:b/>
                <w:bCs/>
                <w:lang w:val="sq-AL"/>
              </w:rPr>
              <w:t>7.00</w:t>
            </w:r>
          </w:p>
        </w:tc>
        <w:tc>
          <w:tcPr>
            <w:tcW w:w="1022" w:type="dxa"/>
            <w:tcBorders>
              <w:top w:val="nil"/>
              <w:left w:val="nil"/>
              <w:bottom w:val="single" w:sz="4" w:space="0" w:color="auto"/>
              <w:right w:val="single" w:sz="4" w:space="0" w:color="auto"/>
            </w:tcBorders>
            <w:shd w:val="clear" w:color="auto" w:fill="auto"/>
            <w:noWrap/>
            <w:vAlign w:val="bottom"/>
            <w:hideMark/>
          </w:tcPr>
          <w:p w14:paraId="1361D4E4" w14:textId="77777777" w:rsidR="00667AD1" w:rsidRPr="00667AD1" w:rsidRDefault="00667AD1" w:rsidP="00236989">
            <w:pPr>
              <w:jc w:val="right"/>
              <w:rPr>
                <w:rFonts w:ascii="Arial" w:hAnsi="Arial" w:cs="Arial"/>
                <w:b/>
                <w:bCs/>
                <w:lang w:val="sq-AL"/>
              </w:rPr>
            </w:pPr>
            <w:r w:rsidRPr="00667AD1">
              <w:rPr>
                <w:rFonts w:ascii="Arial" w:hAnsi="Arial" w:cs="Arial"/>
                <w:b/>
                <w:bCs/>
                <w:lang w:val="sq-AL"/>
              </w:rPr>
              <w:t>7.5</w:t>
            </w:r>
          </w:p>
        </w:tc>
        <w:tc>
          <w:tcPr>
            <w:tcW w:w="1047" w:type="dxa"/>
            <w:tcBorders>
              <w:top w:val="nil"/>
              <w:left w:val="nil"/>
              <w:bottom w:val="single" w:sz="4" w:space="0" w:color="auto"/>
              <w:right w:val="single" w:sz="4" w:space="0" w:color="auto"/>
            </w:tcBorders>
            <w:shd w:val="clear" w:color="auto" w:fill="auto"/>
            <w:noWrap/>
            <w:vAlign w:val="bottom"/>
            <w:hideMark/>
          </w:tcPr>
          <w:p w14:paraId="2B30D8DD" w14:textId="77777777" w:rsidR="00667AD1" w:rsidRPr="00667AD1" w:rsidRDefault="00667AD1" w:rsidP="00236989">
            <w:pPr>
              <w:jc w:val="right"/>
              <w:rPr>
                <w:rFonts w:ascii="Arial" w:hAnsi="Arial" w:cs="Arial"/>
                <w:lang w:val="sq-AL"/>
              </w:rPr>
            </w:pPr>
            <w:r w:rsidRPr="00667AD1">
              <w:rPr>
                <w:rFonts w:ascii="Arial" w:hAnsi="Arial" w:cs="Arial"/>
                <w:lang w:val="sq-AL"/>
              </w:rPr>
              <w:t>2.50</w:t>
            </w:r>
          </w:p>
        </w:tc>
        <w:tc>
          <w:tcPr>
            <w:tcW w:w="1082" w:type="dxa"/>
            <w:tcBorders>
              <w:top w:val="nil"/>
              <w:left w:val="nil"/>
              <w:bottom w:val="single" w:sz="4" w:space="0" w:color="auto"/>
              <w:right w:val="single" w:sz="4" w:space="0" w:color="auto"/>
            </w:tcBorders>
            <w:shd w:val="clear" w:color="auto" w:fill="auto"/>
            <w:noWrap/>
            <w:vAlign w:val="bottom"/>
            <w:hideMark/>
          </w:tcPr>
          <w:p w14:paraId="0BFC6C4E" w14:textId="77777777" w:rsidR="00667AD1" w:rsidRPr="00667AD1" w:rsidRDefault="00667AD1" w:rsidP="00236989">
            <w:pPr>
              <w:jc w:val="right"/>
              <w:rPr>
                <w:rFonts w:ascii="Arial" w:hAnsi="Arial" w:cs="Arial"/>
                <w:lang w:val="sq-AL"/>
              </w:rPr>
            </w:pPr>
            <w:r w:rsidRPr="00667AD1">
              <w:rPr>
                <w:rFonts w:ascii="Arial" w:hAnsi="Arial" w:cs="Arial"/>
                <w:lang w:val="sq-AL"/>
              </w:rPr>
              <w:t>5.00</w:t>
            </w:r>
          </w:p>
        </w:tc>
        <w:tc>
          <w:tcPr>
            <w:tcW w:w="1580" w:type="dxa"/>
            <w:tcBorders>
              <w:top w:val="nil"/>
              <w:left w:val="nil"/>
              <w:bottom w:val="single" w:sz="4" w:space="0" w:color="auto"/>
              <w:right w:val="single" w:sz="4" w:space="0" w:color="auto"/>
            </w:tcBorders>
            <w:shd w:val="clear" w:color="auto" w:fill="auto"/>
            <w:noWrap/>
            <w:vAlign w:val="bottom"/>
            <w:hideMark/>
          </w:tcPr>
          <w:p w14:paraId="6DD3B3E4" w14:textId="77777777" w:rsidR="00667AD1" w:rsidRPr="00667AD1" w:rsidRDefault="00667AD1" w:rsidP="00236989">
            <w:pPr>
              <w:rPr>
                <w:rFonts w:ascii="Arial" w:hAnsi="Arial" w:cs="Arial"/>
                <w:lang w:val="sq-AL"/>
              </w:rPr>
            </w:pPr>
            <w:r w:rsidRPr="00667AD1">
              <w:rPr>
                <w:rFonts w:ascii="Arial" w:hAnsi="Arial" w:cs="Arial"/>
                <w:lang w:val="sq-AL"/>
              </w:rPr>
              <w:sym w:font="Symbol" w:char="F046"/>
            </w:r>
            <w:r w:rsidRPr="00667AD1">
              <w:rPr>
                <w:rFonts w:ascii="Arial" w:hAnsi="Arial" w:cs="Arial"/>
                <w:lang w:val="sq-AL"/>
              </w:rPr>
              <w:t>110x6.6,PEID</w:t>
            </w:r>
          </w:p>
        </w:tc>
        <w:tc>
          <w:tcPr>
            <w:tcW w:w="808" w:type="dxa"/>
            <w:tcBorders>
              <w:top w:val="nil"/>
              <w:left w:val="nil"/>
              <w:bottom w:val="single" w:sz="4" w:space="0" w:color="auto"/>
              <w:right w:val="single" w:sz="4" w:space="0" w:color="auto"/>
            </w:tcBorders>
            <w:shd w:val="clear" w:color="000000" w:fill="FFFFFF"/>
            <w:noWrap/>
            <w:vAlign w:val="center"/>
            <w:hideMark/>
          </w:tcPr>
          <w:p w14:paraId="6DA91D93" w14:textId="77777777" w:rsidR="00667AD1" w:rsidRPr="00667AD1" w:rsidRDefault="00667AD1" w:rsidP="00236989">
            <w:pPr>
              <w:jc w:val="right"/>
              <w:rPr>
                <w:rFonts w:ascii="Arial" w:hAnsi="Arial" w:cs="Arial"/>
                <w:b/>
                <w:bCs/>
                <w:lang w:val="sq-AL"/>
              </w:rPr>
            </w:pPr>
            <w:r w:rsidRPr="00667AD1">
              <w:rPr>
                <w:rFonts w:ascii="Arial" w:hAnsi="Arial" w:cs="Arial"/>
                <w:b/>
                <w:bCs/>
                <w:lang w:val="sq-AL"/>
              </w:rPr>
              <w:t>5.50</w:t>
            </w:r>
          </w:p>
        </w:tc>
      </w:tr>
    </w:tbl>
    <w:p w14:paraId="3C8390D2" w14:textId="77777777" w:rsidR="00667AD1" w:rsidRPr="00667AD1" w:rsidRDefault="00667AD1" w:rsidP="00667AD1">
      <w:pPr>
        <w:tabs>
          <w:tab w:val="left" w:pos="142"/>
        </w:tabs>
        <w:spacing w:line="276" w:lineRule="auto"/>
        <w:rPr>
          <w:rFonts w:ascii="Arial" w:eastAsia="Arial Unicode MS" w:hAnsi="Arial" w:cs="Arial"/>
          <w:lang w:val="fr-FR" w:bidi="en-US"/>
        </w:rPr>
      </w:pPr>
    </w:p>
    <w:p w14:paraId="1E57A20E" w14:textId="77777777" w:rsidR="00667AD1" w:rsidRPr="00667AD1" w:rsidRDefault="00667AD1" w:rsidP="00667AD1">
      <w:pPr>
        <w:tabs>
          <w:tab w:val="left" w:pos="142"/>
        </w:tabs>
        <w:spacing w:line="276" w:lineRule="auto"/>
        <w:rPr>
          <w:rFonts w:ascii="Arial" w:eastAsia="Arial Unicode MS" w:hAnsi="Arial" w:cs="Arial"/>
          <w:lang w:val="fr-FR" w:bidi="en-US"/>
        </w:rPr>
      </w:pPr>
      <w:r w:rsidRPr="00667AD1">
        <w:rPr>
          <w:rFonts w:ascii="Arial" w:eastAsia="Arial Unicode MS" w:hAnsi="Arial" w:cs="Arial"/>
          <w:lang w:val="fr-FR" w:bidi="en-US"/>
        </w:rPr>
        <w:tab/>
      </w:r>
      <w:r w:rsidRPr="00667AD1">
        <w:rPr>
          <w:rFonts w:ascii="Arial" w:eastAsia="Arial Unicode MS" w:hAnsi="Arial" w:cs="Arial"/>
          <w:lang w:val="fr-FR" w:bidi="en-US"/>
        </w:rPr>
        <w:tab/>
        <w:t>Statii de pompare apa uzata menajera in sat Cuceu</w:t>
      </w:r>
    </w:p>
    <w:tbl>
      <w:tblPr>
        <w:tblW w:w="9263" w:type="dxa"/>
        <w:jc w:val="center"/>
        <w:tblLook w:val="04A0" w:firstRow="1" w:lastRow="0" w:firstColumn="1" w:lastColumn="0" w:noHBand="0" w:noVBand="1"/>
      </w:tblPr>
      <w:tblGrid>
        <w:gridCol w:w="522"/>
        <w:gridCol w:w="1170"/>
        <w:gridCol w:w="880"/>
        <w:gridCol w:w="1157"/>
        <w:gridCol w:w="1146"/>
        <w:gridCol w:w="1109"/>
        <w:gridCol w:w="1134"/>
        <w:gridCol w:w="1620"/>
        <w:gridCol w:w="1102"/>
      </w:tblGrid>
      <w:tr w:rsidR="00667AD1" w:rsidRPr="00667AD1" w14:paraId="49ACE796" w14:textId="77777777" w:rsidTr="0026573B">
        <w:trPr>
          <w:trHeight w:val="1800"/>
          <w:jc w:val="center"/>
        </w:trPr>
        <w:tc>
          <w:tcPr>
            <w:tcW w:w="5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F0BDCB" w14:textId="77777777" w:rsidR="00667AD1" w:rsidRPr="00667AD1" w:rsidRDefault="00667AD1" w:rsidP="00236989">
            <w:pPr>
              <w:jc w:val="center"/>
              <w:rPr>
                <w:rFonts w:ascii="Arial" w:hAnsi="Arial" w:cs="Arial"/>
                <w:lang w:val="sq-AL"/>
              </w:rPr>
            </w:pPr>
            <w:r w:rsidRPr="00667AD1">
              <w:rPr>
                <w:rFonts w:ascii="Arial" w:hAnsi="Arial" w:cs="Arial"/>
                <w:lang w:val="sq-AL"/>
              </w:rPr>
              <w:t>Nr.</w:t>
            </w:r>
            <w:r w:rsidRPr="00667AD1">
              <w:rPr>
                <w:rFonts w:ascii="Arial" w:hAnsi="Arial" w:cs="Arial"/>
                <w:lang w:val="sq-AL"/>
              </w:rPr>
              <w:br/>
              <w:t>crt.</w:t>
            </w:r>
          </w:p>
        </w:tc>
        <w:tc>
          <w:tcPr>
            <w:tcW w:w="1094" w:type="dxa"/>
            <w:tcBorders>
              <w:top w:val="single" w:sz="4" w:space="0" w:color="auto"/>
              <w:left w:val="nil"/>
              <w:bottom w:val="single" w:sz="4" w:space="0" w:color="auto"/>
              <w:right w:val="single" w:sz="4" w:space="0" w:color="auto"/>
            </w:tcBorders>
            <w:shd w:val="clear" w:color="auto" w:fill="auto"/>
            <w:vAlign w:val="center"/>
            <w:hideMark/>
          </w:tcPr>
          <w:p w14:paraId="08ADCBE6" w14:textId="77777777" w:rsidR="00667AD1" w:rsidRPr="00667AD1" w:rsidRDefault="00667AD1" w:rsidP="00236989">
            <w:pPr>
              <w:jc w:val="center"/>
              <w:rPr>
                <w:rFonts w:ascii="Arial" w:hAnsi="Arial" w:cs="Arial"/>
                <w:lang w:val="sq-AL"/>
              </w:rPr>
            </w:pPr>
            <w:r w:rsidRPr="00667AD1">
              <w:rPr>
                <w:rFonts w:ascii="Arial" w:hAnsi="Arial" w:cs="Arial"/>
                <w:lang w:val="sq-AL"/>
              </w:rPr>
              <w:t xml:space="preserve">Denumire </w:t>
            </w:r>
            <w:r w:rsidRPr="00667AD1">
              <w:rPr>
                <w:rFonts w:ascii="Arial" w:hAnsi="Arial" w:cs="Arial"/>
                <w:lang w:val="sq-AL"/>
              </w:rPr>
              <w:br/>
              <w:t>SP</w:t>
            </w:r>
          </w:p>
        </w:tc>
        <w:tc>
          <w:tcPr>
            <w:tcW w:w="880" w:type="dxa"/>
            <w:tcBorders>
              <w:top w:val="single" w:sz="4" w:space="0" w:color="auto"/>
              <w:left w:val="nil"/>
              <w:bottom w:val="single" w:sz="4" w:space="0" w:color="auto"/>
              <w:right w:val="single" w:sz="4" w:space="0" w:color="auto"/>
            </w:tcBorders>
            <w:shd w:val="clear" w:color="auto" w:fill="auto"/>
            <w:vAlign w:val="center"/>
            <w:hideMark/>
          </w:tcPr>
          <w:p w14:paraId="0E73DE0C" w14:textId="77777777" w:rsidR="00667AD1" w:rsidRPr="00667AD1" w:rsidRDefault="00667AD1" w:rsidP="00236989">
            <w:pPr>
              <w:jc w:val="center"/>
              <w:rPr>
                <w:rFonts w:ascii="Arial" w:hAnsi="Arial" w:cs="Arial"/>
                <w:lang w:val="sq-AL"/>
              </w:rPr>
            </w:pPr>
            <w:r w:rsidRPr="00667AD1">
              <w:rPr>
                <w:rFonts w:ascii="Arial" w:hAnsi="Arial" w:cs="Arial"/>
                <w:lang w:val="sq-AL"/>
              </w:rPr>
              <w:t>Debit intrare</w:t>
            </w:r>
            <w:r w:rsidRPr="00667AD1">
              <w:rPr>
                <w:rFonts w:ascii="Arial" w:hAnsi="Arial" w:cs="Arial"/>
                <w:lang w:val="sq-AL"/>
              </w:rPr>
              <w:br/>
              <w:t>(l/s)</w:t>
            </w:r>
          </w:p>
        </w:tc>
        <w:tc>
          <w:tcPr>
            <w:tcW w:w="1042" w:type="dxa"/>
            <w:tcBorders>
              <w:top w:val="single" w:sz="4" w:space="0" w:color="auto"/>
              <w:left w:val="nil"/>
              <w:bottom w:val="single" w:sz="4" w:space="0" w:color="auto"/>
              <w:right w:val="single" w:sz="4" w:space="0" w:color="auto"/>
            </w:tcBorders>
            <w:shd w:val="clear" w:color="auto" w:fill="auto"/>
            <w:vAlign w:val="center"/>
            <w:hideMark/>
          </w:tcPr>
          <w:p w14:paraId="0E1A1B46" w14:textId="77777777" w:rsidR="00667AD1" w:rsidRPr="00667AD1" w:rsidRDefault="00667AD1" w:rsidP="00236989">
            <w:pPr>
              <w:jc w:val="center"/>
              <w:rPr>
                <w:rFonts w:ascii="Arial" w:hAnsi="Arial" w:cs="Arial"/>
                <w:b/>
                <w:bCs/>
                <w:lang w:val="sq-AL"/>
              </w:rPr>
            </w:pPr>
            <w:r w:rsidRPr="00667AD1">
              <w:rPr>
                <w:rFonts w:ascii="Arial" w:hAnsi="Arial" w:cs="Arial"/>
                <w:b/>
                <w:bCs/>
                <w:lang w:val="sq-AL"/>
              </w:rPr>
              <w:t>Debit iesire (pompat)</w:t>
            </w:r>
            <w:r w:rsidRPr="00667AD1">
              <w:rPr>
                <w:rFonts w:ascii="Arial" w:hAnsi="Arial" w:cs="Arial"/>
                <w:b/>
                <w:bCs/>
                <w:lang w:val="sq-AL"/>
              </w:rPr>
              <w:br/>
              <w:t>(l/s)</w:t>
            </w:r>
          </w:p>
        </w:tc>
        <w:tc>
          <w:tcPr>
            <w:tcW w:w="1023" w:type="dxa"/>
            <w:tcBorders>
              <w:top w:val="single" w:sz="4" w:space="0" w:color="auto"/>
              <w:left w:val="nil"/>
              <w:bottom w:val="single" w:sz="4" w:space="0" w:color="auto"/>
              <w:right w:val="single" w:sz="4" w:space="0" w:color="auto"/>
            </w:tcBorders>
            <w:shd w:val="clear" w:color="auto" w:fill="auto"/>
            <w:vAlign w:val="center"/>
            <w:hideMark/>
          </w:tcPr>
          <w:p w14:paraId="1A9506A7" w14:textId="77777777" w:rsidR="00667AD1" w:rsidRPr="00667AD1" w:rsidRDefault="00667AD1" w:rsidP="00236989">
            <w:pPr>
              <w:jc w:val="center"/>
              <w:rPr>
                <w:rFonts w:ascii="Arial" w:hAnsi="Arial" w:cs="Arial"/>
                <w:b/>
                <w:bCs/>
                <w:lang w:val="sq-AL"/>
              </w:rPr>
            </w:pPr>
            <w:r w:rsidRPr="00667AD1">
              <w:rPr>
                <w:rFonts w:ascii="Arial" w:hAnsi="Arial" w:cs="Arial"/>
                <w:b/>
                <w:bCs/>
                <w:lang w:val="sq-AL"/>
              </w:rPr>
              <w:t>Inaltime de pompare</w:t>
            </w:r>
            <w:r w:rsidRPr="00667AD1">
              <w:rPr>
                <w:rFonts w:ascii="Arial" w:hAnsi="Arial" w:cs="Arial"/>
                <w:b/>
                <w:bCs/>
                <w:lang w:val="sq-AL"/>
              </w:rPr>
              <w:br/>
              <w:t>(mca)</w:t>
            </w:r>
          </w:p>
        </w:tc>
        <w:tc>
          <w:tcPr>
            <w:tcW w:w="1047" w:type="dxa"/>
            <w:tcBorders>
              <w:top w:val="single" w:sz="4" w:space="0" w:color="auto"/>
              <w:left w:val="nil"/>
              <w:bottom w:val="single" w:sz="4" w:space="0" w:color="auto"/>
              <w:right w:val="single" w:sz="4" w:space="0" w:color="auto"/>
            </w:tcBorders>
            <w:shd w:val="clear" w:color="auto" w:fill="auto"/>
            <w:vAlign w:val="center"/>
            <w:hideMark/>
          </w:tcPr>
          <w:p w14:paraId="622CED50" w14:textId="77777777" w:rsidR="00667AD1" w:rsidRPr="00667AD1" w:rsidRDefault="00667AD1" w:rsidP="00236989">
            <w:pPr>
              <w:jc w:val="center"/>
              <w:rPr>
                <w:rFonts w:ascii="Arial" w:hAnsi="Arial" w:cs="Arial"/>
                <w:lang w:val="sq-AL"/>
              </w:rPr>
            </w:pPr>
            <w:r w:rsidRPr="00667AD1">
              <w:rPr>
                <w:rFonts w:ascii="Arial" w:hAnsi="Arial" w:cs="Arial"/>
                <w:lang w:val="sq-AL"/>
              </w:rPr>
              <w:t>Diametru interior camin pompe</w:t>
            </w:r>
            <w:r w:rsidRPr="00667AD1">
              <w:rPr>
                <w:rFonts w:ascii="Arial" w:hAnsi="Arial" w:cs="Arial"/>
                <w:lang w:val="sq-AL"/>
              </w:rPr>
              <w:br/>
              <w:t>(m)</w:t>
            </w:r>
          </w:p>
        </w:tc>
        <w:tc>
          <w:tcPr>
            <w:tcW w:w="1082" w:type="dxa"/>
            <w:tcBorders>
              <w:top w:val="single" w:sz="4" w:space="0" w:color="auto"/>
              <w:left w:val="nil"/>
              <w:bottom w:val="single" w:sz="4" w:space="0" w:color="auto"/>
              <w:right w:val="single" w:sz="4" w:space="0" w:color="auto"/>
            </w:tcBorders>
            <w:shd w:val="clear" w:color="auto" w:fill="auto"/>
            <w:vAlign w:val="center"/>
            <w:hideMark/>
          </w:tcPr>
          <w:p w14:paraId="7098FC30" w14:textId="77777777" w:rsidR="00667AD1" w:rsidRPr="00667AD1" w:rsidRDefault="00667AD1" w:rsidP="00236989">
            <w:pPr>
              <w:jc w:val="center"/>
              <w:rPr>
                <w:rFonts w:ascii="Arial" w:hAnsi="Arial" w:cs="Arial"/>
                <w:lang w:val="sq-AL"/>
              </w:rPr>
            </w:pPr>
            <w:r w:rsidRPr="00667AD1">
              <w:rPr>
                <w:rFonts w:ascii="Arial" w:hAnsi="Arial" w:cs="Arial"/>
                <w:lang w:val="sq-AL"/>
              </w:rPr>
              <w:t>Adincime interioara camin pompe</w:t>
            </w:r>
            <w:r w:rsidRPr="00667AD1">
              <w:rPr>
                <w:rFonts w:ascii="Arial" w:hAnsi="Arial" w:cs="Arial"/>
                <w:lang w:val="sq-AL"/>
              </w:rPr>
              <w:br/>
              <w:t>(m)</w:t>
            </w:r>
          </w:p>
        </w:tc>
        <w:tc>
          <w:tcPr>
            <w:tcW w:w="1580" w:type="dxa"/>
            <w:tcBorders>
              <w:top w:val="single" w:sz="4" w:space="0" w:color="auto"/>
              <w:left w:val="nil"/>
              <w:bottom w:val="single" w:sz="4" w:space="0" w:color="auto"/>
              <w:right w:val="single" w:sz="4" w:space="0" w:color="auto"/>
            </w:tcBorders>
            <w:shd w:val="clear" w:color="auto" w:fill="auto"/>
            <w:vAlign w:val="center"/>
            <w:hideMark/>
          </w:tcPr>
          <w:p w14:paraId="380FAD62" w14:textId="77777777" w:rsidR="00667AD1" w:rsidRPr="00667AD1" w:rsidRDefault="00667AD1" w:rsidP="00236989">
            <w:pPr>
              <w:jc w:val="center"/>
              <w:rPr>
                <w:rFonts w:ascii="Arial" w:hAnsi="Arial" w:cs="Arial"/>
                <w:lang w:val="sq-AL"/>
              </w:rPr>
            </w:pPr>
            <w:r w:rsidRPr="00667AD1">
              <w:rPr>
                <w:rFonts w:ascii="Arial" w:hAnsi="Arial" w:cs="Arial"/>
                <w:lang w:val="sq-AL"/>
              </w:rPr>
              <w:t>Conducta refulare</w:t>
            </w:r>
            <w:r w:rsidRPr="00667AD1">
              <w:rPr>
                <w:rFonts w:ascii="Arial" w:hAnsi="Arial" w:cs="Arial"/>
                <w:lang w:val="sq-AL"/>
              </w:rPr>
              <w:br/>
              <w:t>(mm)</w:t>
            </w:r>
          </w:p>
        </w:tc>
        <w:tc>
          <w:tcPr>
            <w:tcW w:w="1003" w:type="dxa"/>
            <w:tcBorders>
              <w:top w:val="single" w:sz="4" w:space="0" w:color="auto"/>
              <w:left w:val="nil"/>
              <w:bottom w:val="single" w:sz="4" w:space="0" w:color="auto"/>
              <w:right w:val="single" w:sz="4" w:space="0" w:color="auto"/>
            </w:tcBorders>
            <w:shd w:val="clear" w:color="auto" w:fill="auto"/>
            <w:vAlign w:val="center"/>
            <w:hideMark/>
          </w:tcPr>
          <w:p w14:paraId="4C7B4A77" w14:textId="77777777" w:rsidR="00667AD1" w:rsidRPr="00667AD1" w:rsidRDefault="00667AD1" w:rsidP="00236989">
            <w:pPr>
              <w:jc w:val="center"/>
              <w:rPr>
                <w:rFonts w:ascii="Arial" w:hAnsi="Arial" w:cs="Arial"/>
                <w:b/>
                <w:bCs/>
                <w:lang w:val="sq-AL"/>
              </w:rPr>
            </w:pPr>
            <w:r w:rsidRPr="00667AD1">
              <w:rPr>
                <w:rFonts w:ascii="Arial" w:hAnsi="Arial" w:cs="Arial"/>
                <w:b/>
                <w:bCs/>
                <w:lang w:val="sq-AL"/>
              </w:rPr>
              <w:t>Putere</w:t>
            </w:r>
          </w:p>
          <w:p w14:paraId="30E4841C" w14:textId="77777777" w:rsidR="00667AD1" w:rsidRPr="00667AD1" w:rsidRDefault="00667AD1" w:rsidP="00236989">
            <w:pPr>
              <w:jc w:val="center"/>
              <w:rPr>
                <w:rFonts w:ascii="Arial" w:hAnsi="Arial" w:cs="Arial"/>
                <w:b/>
                <w:bCs/>
                <w:lang w:val="sq-AL"/>
              </w:rPr>
            </w:pPr>
            <w:r w:rsidRPr="00667AD1">
              <w:rPr>
                <w:rFonts w:ascii="Arial" w:hAnsi="Arial" w:cs="Arial"/>
                <w:b/>
                <w:bCs/>
                <w:lang w:val="sq-AL"/>
              </w:rPr>
              <w:t xml:space="preserve">la </w:t>
            </w:r>
            <w:r w:rsidRPr="00667AD1">
              <w:rPr>
                <w:rFonts w:ascii="Arial" w:hAnsi="Arial" w:cs="Arial"/>
                <w:b/>
                <w:bCs/>
                <w:lang w:val="sq-AL"/>
              </w:rPr>
              <w:sym w:font="Symbol" w:char="F068"/>
            </w:r>
            <w:r w:rsidRPr="00667AD1">
              <w:rPr>
                <w:rFonts w:ascii="Arial" w:hAnsi="Arial" w:cs="Arial"/>
                <w:b/>
                <w:bCs/>
                <w:lang w:val="sq-AL"/>
              </w:rPr>
              <w:t>=50.0%</w:t>
            </w:r>
            <w:r w:rsidRPr="00667AD1">
              <w:rPr>
                <w:rFonts w:ascii="Arial" w:hAnsi="Arial" w:cs="Arial"/>
                <w:b/>
                <w:bCs/>
                <w:lang w:val="sq-AL"/>
              </w:rPr>
              <w:br/>
              <w:t>(kW)</w:t>
            </w:r>
          </w:p>
        </w:tc>
      </w:tr>
      <w:tr w:rsidR="00667AD1" w:rsidRPr="00667AD1" w14:paraId="06FFCD12" w14:textId="77777777" w:rsidTr="0026573B">
        <w:trPr>
          <w:trHeight w:val="300"/>
          <w:jc w:val="center"/>
        </w:trPr>
        <w:tc>
          <w:tcPr>
            <w:tcW w:w="512" w:type="dxa"/>
            <w:tcBorders>
              <w:top w:val="nil"/>
              <w:left w:val="single" w:sz="4" w:space="0" w:color="auto"/>
              <w:bottom w:val="single" w:sz="4" w:space="0" w:color="auto"/>
              <w:right w:val="single" w:sz="4" w:space="0" w:color="auto"/>
            </w:tcBorders>
            <w:shd w:val="clear" w:color="auto" w:fill="auto"/>
            <w:noWrap/>
            <w:vAlign w:val="bottom"/>
            <w:hideMark/>
          </w:tcPr>
          <w:p w14:paraId="093D2EED" w14:textId="77777777" w:rsidR="00667AD1" w:rsidRPr="00667AD1" w:rsidRDefault="00667AD1" w:rsidP="00236989">
            <w:pPr>
              <w:jc w:val="center"/>
              <w:rPr>
                <w:rFonts w:ascii="Arial" w:hAnsi="Arial" w:cs="Arial"/>
                <w:lang w:val="sq-AL"/>
              </w:rPr>
            </w:pPr>
            <w:r w:rsidRPr="00667AD1">
              <w:rPr>
                <w:rFonts w:ascii="Arial" w:hAnsi="Arial" w:cs="Arial"/>
                <w:lang w:val="sq-AL"/>
              </w:rPr>
              <w:t>1</w:t>
            </w:r>
          </w:p>
        </w:tc>
        <w:tc>
          <w:tcPr>
            <w:tcW w:w="1094" w:type="dxa"/>
            <w:tcBorders>
              <w:top w:val="nil"/>
              <w:left w:val="nil"/>
              <w:bottom w:val="single" w:sz="4" w:space="0" w:color="auto"/>
              <w:right w:val="single" w:sz="4" w:space="0" w:color="auto"/>
            </w:tcBorders>
            <w:shd w:val="clear" w:color="auto" w:fill="auto"/>
            <w:noWrap/>
            <w:vAlign w:val="bottom"/>
            <w:hideMark/>
          </w:tcPr>
          <w:p w14:paraId="0B3DEDE0" w14:textId="77777777" w:rsidR="00667AD1" w:rsidRPr="00667AD1" w:rsidRDefault="00667AD1" w:rsidP="00236989">
            <w:pPr>
              <w:rPr>
                <w:rFonts w:ascii="Arial" w:hAnsi="Arial" w:cs="Arial"/>
                <w:lang w:val="sq-AL"/>
              </w:rPr>
            </w:pPr>
            <w:r w:rsidRPr="00667AD1">
              <w:rPr>
                <w:rFonts w:ascii="Arial" w:hAnsi="Arial" w:cs="Arial"/>
                <w:lang w:val="sq-AL"/>
              </w:rPr>
              <w:t>SPAUC2</w:t>
            </w:r>
          </w:p>
        </w:tc>
        <w:tc>
          <w:tcPr>
            <w:tcW w:w="880" w:type="dxa"/>
            <w:tcBorders>
              <w:top w:val="nil"/>
              <w:left w:val="nil"/>
              <w:bottom w:val="single" w:sz="4" w:space="0" w:color="auto"/>
              <w:right w:val="single" w:sz="4" w:space="0" w:color="auto"/>
            </w:tcBorders>
            <w:shd w:val="clear" w:color="auto" w:fill="auto"/>
            <w:noWrap/>
            <w:vAlign w:val="bottom"/>
            <w:hideMark/>
          </w:tcPr>
          <w:p w14:paraId="61DB718E" w14:textId="77777777" w:rsidR="00667AD1" w:rsidRPr="00667AD1" w:rsidRDefault="00667AD1" w:rsidP="00236989">
            <w:pPr>
              <w:jc w:val="right"/>
              <w:rPr>
                <w:rFonts w:ascii="Arial" w:hAnsi="Arial" w:cs="Arial"/>
                <w:lang w:val="sq-AL"/>
              </w:rPr>
            </w:pPr>
            <w:r w:rsidRPr="00667AD1">
              <w:rPr>
                <w:rFonts w:ascii="Arial" w:hAnsi="Arial" w:cs="Arial"/>
                <w:lang w:val="sq-AL"/>
              </w:rPr>
              <w:t>7.7</w:t>
            </w:r>
          </w:p>
        </w:tc>
        <w:tc>
          <w:tcPr>
            <w:tcW w:w="1042" w:type="dxa"/>
            <w:tcBorders>
              <w:top w:val="nil"/>
              <w:left w:val="nil"/>
              <w:bottom w:val="single" w:sz="4" w:space="0" w:color="auto"/>
              <w:right w:val="single" w:sz="4" w:space="0" w:color="auto"/>
            </w:tcBorders>
            <w:shd w:val="clear" w:color="auto" w:fill="auto"/>
            <w:noWrap/>
            <w:vAlign w:val="bottom"/>
            <w:hideMark/>
          </w:tcPr>
          <w:p w14:paraId="3AA043DB" w14:textId="77777777" w:rsidR="00667AD1" w:rsidRPr="00667AD1" w:rsidRDefault="00667AD1" w:rsidP="00236989">
            <w:pPr>
              <w:jc w:val="right"/>
              <w:rPr>
                <w:rFonts w:ascii="Arial" w:hAnsi="Arial" w:cs="Arial"/>
                <w:b/>
                <w:bCs/>
                <w:lang w:val="sq-AL"/>
              </w:rPr>
            </w:pPr>
            <w:r w:rsidRPr="00667AD1">
              <w:rPr>
                <w:rFonts w:ascii="Arial" w:hAnsi="Arial" w:cs="Arial"/>
                <w:b/>
                <w:bCs/>
                <w:lang w:val="sq-AL"/>
              </w:rPr>
              <w:t>6</w:t>
            </w:r>
          </w:p>
        </w:tc>
        <w:tc>
          <w:tcPr>
            <w:tcW w:w="1023" w:type="dxa"/>
            <w:tcBorders>
              <w:top w:val="nil"/>
              <w:left w:val="nil"/>
              <w:bottom w:val="single" w:sz="4" w:space="0" w:color="auto"/>
              <w:right w:val="single" w:sz="4" w:space="0" w:color="auto"/>
            </w:tcBorders>
            <w:shd w:val="clear" w:color="auto" w:fill="auto"/>
            <w:noWrap/>
            <w:vAlign w:val="bottom"/>
            <w:hideMark/>
          </w:tcPr>
          <w:p w14:paraId="3157F849" w14:textId="77777777" w:rsidR="00667AD1" w:rsidRPr="00667AD1" w:rsidRDefault="00667AD1" w:rsidP="00236989">
            <w:pPr>
              <w:jc w:val="right"/>
              <w:rPr>
                <w:rFonts w:ascii="Arial" w:hAnsi="Arial" w:cs="Arial"/>
                <w:b/>
                <w:bCs/>
                <w:lang w:val="sq-AL"/>
              </w:rPr>
            </w:pPr>
            <w:r w:rsidRPr="00667AD1">
              <w:rPr>
                <w:rFonts w:ascii="Arial" w:hAnsi="Arial" w:cs="Arial"/>
                <w:b/>
                <w:bCs/>
                <w:lang w:val="sq-AL"/>
              </w:rPr>
              <w:t>6.50</w:t>
            </w:r>
          </w:p>
        </w:tc>
        <w:tc>
          <w:tcPr>
            <w:tcW w:w="1047" w:type="dxa"/>
            <w:tcBorders>
              <w:top w:val="nil"/>
              <w:left w:val="nil"/>
              <w:bottom w:val="single" w:sz="4" w:space="0" w:color="auto"/>
              <w:right w:val="single" w:sz="4" w:space="0" w:color="auto"/>
            </w:tcBorders>
            <w:shd w:val="clear" w:color="auto" w:fill="auto"/>
            <w:noWrap/>
            <w:vAlign w:val="bottom"/>
            <w:hideMark/>
          </w:tcPr>
          <w:p w14:paraId="16DCC630" w14:textId="77777777" w:rsidR="00667AD1" w:rsidRPr="00667AD1" w:rsidRDefault="00667AD1" w:rsidP="00236989">
            <w:pPr>
              <w:jc w:val="right"/>
              <w:rPr>
                <w:rFonts w:ascii="Arial" w:hAnsi="Arial" w:cs="Arial"/>
                <w:lang w:val="sq-AL"/>
              </w:rPr>
            </w:pPr>
            <w:r w:rsidRPr="00667AD1">
              <w:rPr>
                <w:rFonts w:ascii="Arial" w:hAnsi="Arial" w:cs="Arial"/>
                <w:lang w:val="sq-AL"/>
              </w:rPr>
              <w:t>2.50</w:t>
            </w:r>
          </w:p>
        </w:tc>
        <w:tc>
          <w:tcPr>
            <w:tcW w:w="1082" w:type="dxa"/>
            <w:tcBorders>
              <w:top w:val="nil"/>
              <w:left w:val="nil"/>
              <w:bottom w:val="single" w:sz="4" w:space="0" w:color="auto"/>
              <w:right w:val="single" w:sz="4" w:space="0" w:color="auto"/>
            </w:tcBorders>
            <w:shd w:val="clear" w:color="auto" w:fill="auto"/>
            <w:noWrap/>
            <w:vAlign w:val="bottom"/>
            <w:hideMark/>
          </w:tcPr>
          <w:p w14:paraId="2EABE5B9" w14:textId="77777777" w:rsidR="00667AD1" w:rsidRPr="00667AD1" w:rsidRDefault="00667AD1" w:rsidP="00236989">
            <w:pPr>
              <w:jc w:val="right"/>
              <w:rPr>
                <w:rFonts w:ascii="Arial" w:hAnsi="Arial" w:cs="Arial"/>
                <w:lang w:val="sq-AL"/>
              </w:rPr>
            </w:pPr>
            <w:r w:rsidRPr="00667AD1">
              <w:rPr>
                <w:rFonts w:ascii="Arial" w:hAnsi="Arial" w:cs="Arial"/>
                <w:lang w:val="sq-AL"/>
              </w:rPr>
              <w:t>5.0</w:t>
            </w:r>
          </w:p>
        </w:tc>
        <w:tc>
          <w:tcPr>
            <w:tcW w:w="1580" w:type="dxa"/>
            <w:tcBorders>
              <w:top w:val="nil"/>
              <w:left w:val="nil"/>
              <w:bottom w:val="single" w:sz="4" w:space="0" w:color="auto"/>
              <w:right w:val="single" w:sz="4" w:space="0" w:color="auto"/>
            </w:tcBorders>
            <w:shd w:val="clear" w:color="auto" w:fill="auto"/>
            <w:noWrap/>
            <w:vAlign w:val="bottom"/>
            <w:hideMark/>
          </w:tcPr>
          <w:p w14:paraId="1398AC39" w14:textId="77777777" w:rsidR="00667AD1" w:rsidRPr="00667AD1" w:rsidRDefault="00667AD1" w:rsidP="00236989">
            <w:pPr>
              <w:rPr>
                <w:rFonts w:ascii="Arial" w:hAnsi="Arial" w:cs="Arial"/>
                <w:lang w:val="sq-AL"/>
              </w:rPr>
            </w:pPr>
            <w:r w:rsidRPr="00667AD1">
              <w:rPr>
                <w:rFonts w:ascii="Arial" w:hAnsi="Arial" w:cs="Arial"/>
                <w:lang w:val="sq-AL"/>
              </w:rPr>
              <w:sym w:font="Symbol" w:char="F046"/>
            </w:r>
            <w:r w:rsidRPr="00667AD1">
              <w:rPr>
                <w:rFonts w:ascii="Arial" w:hAnsi="Arial" w:cs="Arial"/>
                <w:lang w:val="sq-AL"/>
              </w:rPr>
              <w:t>90x5.4,PEID</w:t>
            </w:r>
          </w:p>
        </w:tc>
        <w:tc>
          <w:tcPr>
            <w:tcW w:w="1003" w:type="dxa"/>
            <w:tcBorders>
              <w:top w:val="nil"/>
              <w:left w:val="nil"/>
              <w:bottom w:val="single" w:sz="4" w:space="0" w:color="auto"/>
              <w:right w:val="single" w:sz="4" w:space="0" w:color="auto"/>
            </w:tcBorders>
            <w:shd w:val="clear" w:color="auto" w:fill="auto"/>
            <w:noWrap/>
            <w:vAlign w:val="bottom"/>
          </w:tcPr>
          <w:p w14:paraId="6313BB28" w14:textId="77777777" w:rsidR="00667AD1" w:rsidRPr="00667AD1" w:rsidRDefault="00667AD1" w:rsidP="00236989">
            <w:pPr>
              <w:jc w:val="right"/>
              <w:rPr>
                <w:rFonts w:ascii="Arial" w:hAnsi="Arial" w:cs="Arial"/>
                <w:b/>
                <w:bCs/>
                <w:lang w:val="sq-AL"/>
              </w:rPr>
            </w:pPr>
            <w:r w:rsidRPr="00667AD1">
              <w:rPr>
                <w:rFonts w:ascii="Arial" w:hAnsi="Arial" w:cs="Arial"/>
                <w:b/>
                <w:bCs/>
                <w:lang w:val="sq-AL"/>
              </w:rPr>
              <w:t>1.8</w:t>
            </w:r>
          </w:p>
        </w:tc>
      </w:tr>
      <w:tr w:rsidR="00667AD1" w:rsidRPr="00667AD1" w14:paraId="48865ED8" w14:textId="77777777" w:rsidTr="0026573B">
        <w:trPr>
          <w:trHeight w:val="300"/>
          <w:jc w:val="center"/>
        </w:trPr>
        <w:tc>
          <w:tcPr>
            <w:tcW w:w="512" w:type="dxa"/>
            <w:tcBorders>
              <w:top w:val="nil"/>
              <w:left w:val="single" w:sz="4" w:space="0" w:color="auto"/>
              <w:bottom w:val="single" w:sz="4" w:space="0" w:color="auto"/>
              <w:right w:val="single" w:sz="4" w:space="0" w:color="auto"/>
            </w:tcBorders>
            <w:shd w:val="clear" w:color="auto" w:fill="auto"/>
            <w:noWrap/>
            <w:vAlign w:val="bottom"/>
            <w:hideMark/>
          </w:tcPr>
          <w:p w14:paraId="1E6ACF5B" w14:textId="77777777" w:rsidR="00667AD1" w:rsidRPr="00667AD1" w:rsidRDefault="00667AD1" w:rsidP="00236989">
            <w:pPr>
              <w:jc w:val="center"/>
              <w:rPr>
                <w:rFonts w:ascii="Arial" w:hAnsi="Arial" w:cs="Arial"/>
                <w:lang w:val="sq-AL"/>
              </w:rPr>
            </w:pPr>
            <w:r w:rsidRPr="00667AD1">
              <w:rPr>
                <w:rFonts w:ascii="Arial" w:hAnsi="Arial" w:cs="Arial"/>
                <w:lang w:val="sq-AL"/>
              </w:rPr>
              <w:t>2</w:t>
            </w:r>
          </w:p>
        </w:tc>
        <w:tc>
          <w:tcPr>
            <w:tcW w:w="1094" w:type="dxa"/>
            <w:tcBorders>
              <w:top w:val="nil"/>
              <w:left w:val="nil"/>
              <w:bottom w:val="single" w:sz="4" w:space="0" w:color="auto"/>
              <w:right w:val="single" w:sz="4" w:space="0" w:color="auto"/>
            </w:tcBorders>
            <w:shd w:val="clear" w:color="auto" w:fill="auto"/>
            <w:noWrap/>
            <w:vAlign w:val="bottom"/>
            <w:hideMark/>
          </w:tcPr>
          <w:p w14:paraId="02A1A928" w14:textId="77777777" w:rsidR="00667AD1" w:rsidRPr="00667AD1" w:rsidRDefault="00667AD1" w:rsidP="00236989">
            <w:pPr>
              <w:rPr>
                <w:rFonts w:ascii="Arial" w:hAnsi="Arial" w:cs="Arial"/>
                <w:lang w:val="sq-AL"/>
              </w:rPr>
            </w:pPr>
            <w:r w:rsidRPr="00667AD1">
              <w:rPr>
                <w:rFonts w:ascii="Arial" w:hAnsi="Arial" w:cs="Arial"/>
                <w:lang w:val="sq-AL"/>
              </w:rPr>
              <w:t>SPAUC3</w:t>
            </w:r>
          </w:p>
        </w:tc>
        <w:tc>
          <w:tcPr>
            <w:tcW w:w="880" w:type="dxa"/>
            <w:tcBorders>
              <w:top w:val="nil"/>
              <w:left w:val="nil"/>
              <w:bottom w:val="single" w:sz="4" w:space="0" w:color="auto"/>
              <w:right w:val="single" w:sz="4" w:space="0" w:color="auto"/>
            </w:tcBorders>
            <w:shd w:val="clear" w:color="auto" w:fill="auto"/>
            <w:noWrap/>
            <w:vAlign w:val="bottom"/>
            <w:hideMark/>
          </w:tcPr>
          <w:p w14:paraId="0EE327DF" w14:textId="77777777" w:rsidR="00667AD1" w:rsidRPr="00667AD1" w:rsidRDefault="00667AD1" w:rsidP="00236989">
            <w:pPr>
              <w:jc w:val="right"/>
              <w:rPr>
                <w:rFonts w:ascii="Arial" w:hAnsi="Arial" w:cs="Arial"/>
                <w:lang w:val="sq-AL"/>
              </w:rPr>
            </w:pPr>
            <w:r w:rsidRPr="00667AD1">
              <w:rPr>
                <w:rFonts w:ascii="Arial" w:hAnsi="Arial" w:cs="Arial"/>
                <w:lang w:val="sq-AL"/>
              </w:rPr>
              <w:t>3.138</w:t>
            </w:r>
          </w:p>
        </w:tc>
        <w:tc>
          <w:tcPr>
            <w:tcW w:w="1042" w:type="dxa"/>
            <w:tcBorders>
              <w:top w:val="nil"/>
              <w:left w:val="nil"/>
              <w:bottom w:val="single" w:sz="4" w:space="0" w:color="auto"/>
              <w:right w:val="single" w:sz="4" w:space="0" w:color="auto"/>
            </w:tcBorders>
            <w:shd w:val="clear" w:color="auto" w:fill="auto"/>
            <w:noWrap/>
            <w:vAlign w:val="bottom"/>
            <w:hideMark/>
          </w:tcPr>
          <w:p w14:paraId="3B7D3C4E" w14:textId="77777777" w:rsidR="00667AD1" w:rsidRPr="00667AD1" w:rsidRDefault="00667AD1" w:rsidP="00236989">
            <w:pPr>
              <w:jc w:val="right"/>
              <w:rPr>
                <w:rFonts w:ascii="Arial" w:hAnsi="Arial" w:cs="Arial"/>
                <w:b/>
                <w:bCs/>
                <w:lang w:val="sq-AL"/>
              </w:rPr>
            </w:pPr>
            <w:r w:rsidRPr="00667AD1">
              <w:rPr>
                <w:rFonts w:ascii="Arial" w:hAnsi="Arial" w:cs="Arial"/>
                <w:b/>
                <w:bCs/>
                <w:lang w:val="sq-AL"/>
              </w:rPr>
              <w:t>3.14</w:t>
            </w:r>
          </w:p>
        </w:tc>
        <w:tc>
          <w:tcPr>
            <w:tcW w:w="1023" w:type="dxa"/>
            <w:tcBorders>
              <w:top w:val="nil"/>
              <w:left w:val="nil"/>
              <w:bottom w:val="single" w:sz="4" w:space="0" w:color="auto"/>
              <w:right w:val="single" w:sz="4" w:space="0" w:color="auto"/>
            </w:tcBorders>
            <w:shd w:val="clear" w:color="auto" w:fill="auto"/>
            <w:noWrap/>
            <w:vAlign w:val="bottom"/>
            <w:hideMark/>
          </w:tcPr>
          <w:p w14:paraId="4E7F3FD9" w14:textId="77777777" w:rsidR="00667AD1" w:rsidRPr="00667AD1" w:rsidRDefault="00667AD1" w:rsidP="00236989">
            <w:pPr>
              <w:jc w:val="right"/>
              <w:rPr>
                <w:rFonts w:ascii="Arial" w:hAnsi="Arial" w:cs="Arial"/>
                <w:b/>
                <w:bCs/>
                <w:lang w:val="sq-AL"/>
              </w:rPr>
            </w:pPr>
            <w:r w:rsidRPr="00667AD1">
              <w:rPr>
                <w:rFonts w:ascii="Arial" w:hAnsi="Arial" w:cs="Arial"/>
                <w:b/>
                <w:bCs/>
                <w:lang w:val="sq-AL"/>
              </w:rPr>
              <w:t>9.50</w:t>
            </w:r>
          </w:p>
        </w:tc>
        <w:tc>
          <w:tcPr>
            <w:tcW w:w="1047" w:type="dxa"/>
            <w:tcBorders>
              <w:top w:val="nil"/>
              <w:left w:val="nil"/>
              <w:bottom w:val="single" w:sz="4" w:space="0" w:color="auto"/>
              <w:right w:val="single" w:sz="4" w:space="0" w:color="auto"/>
            </w:tcBorders>
            <w:shd w:val="clear" w:color="auto" w:fill="auto"/>
            <w:noWrap/>
            <w:vAlign w:val="bottom"/>
            <w:hideMark/>
          </w:tcPr>
          <w:p w14:paraId="02C13490" w14:textId="77777777" w:rsidR="00667AD1" w:rsidRPr="00667AD1" w:rsidRDefault="00667AD1" w:rsidP="00236989">
            <w:pPr>
              <w:jc w:val="right"/>
              <w:rPr>
                <w:rFonts w:ascii="Arial" w:hAnsi="Arial" w:cs="Arial"/>
                <w:lang w:val="sq-AL"/>
              </w:rPr>
            </w:pPr>
            <w:r w:rsidRPr="00667AD1">
              <w:rPr>
                <w:rFonts w:ascii="Arial" w:hAnsi="Arial" w:cs="Arial"/>
                <w:lang w:val="sq-AL"/>
              </w:rPr>
              <w:t>1.50</w:t>
            </w:r>
          </w:p>
        </w:tc>
        <w:tc>
          <w:tcPr>
            <w:tcW w:w="1082" w:type="dxa"/>
            <w:tcBorders>
              <w:top w:val="nil"/>
              <w:left w:val="nil"/>
              <w:bottom w:val="single" w:sz="4" w:space="0" w:color="auto"/>
              <w:right w:val="single" w:sz="4" w:space="0" w:color="auto"/>
            </w:tcBorders>
            <w:shd w:val="clear" w:color="auto" w:fill="auto"/>
            <w:noWrap/>
            <w:vAlign w:val="bottom"/>
            <w:hideMark/>
          </w:tcPr>
          <w:p w14:paraId="490A2BCA" w14:textId="77777777" w:rsidR="00667AD1" w:rsidRPr="00667AD1" w:rsidRDefault="00667AD1" w:rsidP="00236989">
            <w:pPr>
              <w:jc w:val="right"/>
              <w:rPr>
                <w:rFonts w:ascii="Arial" w:hAnsi="Arial" w:cs="Arial"/>
                <w:lang w:val="sq-AL"/>
              </w:rPr>
            </w:pPr>
            <w:r w:rsidRPr="00667AD1">
              <w:rPr>
                <w:rFonts w:ascii="Arial" w:hAnsi="Arial" w:cs="Arial"/>
                <w:lang w:val="sq-AL"/>
              </w:rPr>
              <w:t>4.50</w:t>
            </w:r>
          </w:p>
        </w:tc>
        <w:tc>
          <w:tcPr>
            <w:tcW w:w="1580" w:type="dxa"/>
            <w:tcBorders>
              <w:top w:val="nil"/>
              <w:left w:val="nil"/>
              <w:bottom w:val="single" w:sz="4" w:space="0" w:color="auto"/>
              <w:right w:val="single" w:sz="4" w:space="0" w:color="auto"/>
            </w:tcBorders>
            <w:shd w:val="clear" w:color="auto" w:fill="auto"/>
            <w:noWrap/>
            <w:hideMark/>
          </w:tcPr>
          <w:p w14:paraId="263EB60F" w14:textId="77777777" w:rsidR="00667AD1" w:rsidRPr="00667AD1" w:rsidRDefault="00667AD1" w:rsidP="00236989">
            <w:pPr>
              <w:rPr>
                <w:rFonts w:ascii="Arial" w:hAnsi="Arial" w:cs="Arial"/>
                <w:lang w:val="sq-AL"/>
              </w:rPr>
            </w:pPr>
            <w:r w:rsidRPr="00667AD1">
              <w:rPr>
                <w:rFonts w:ascii="Arial" w:hAnsi="Arial" w:cs="Arial"/>
                <w:lang w:val="sq-AL"/>
              </w:rPr>
              <w:sym w:font="Symbol" w:char="F046"/>
            </w:r>
            <w:r w:rsidRPr="00667AD1">
              <w:rPr>
                <w:rFonts w:ascii="Arial" w:hAnsi="Arial" w:cs="Arial"/>
                <w:lang w:val="sq-AL"/>
              </w:rPr>
              <w:t>90x5.4,PEID</w:t>
            </w:r>
          </w:p>
        </w:tc>
        <w:tc>
          <w:tcPr>
            <w:tcW w:w="1003" w:type="dxa"/>
            <w:tcBorders>
              <w:top w:val="nil"/>
              <w:left w:val="nil"/>
              <w:bottom w:val="single" w:sz="4" w:space="0" w:color="auto"/>
              <w:right w:val="single" w:sz="4" w:space="0" w:color="auto"/>
            </w:tcBorders>
            <w:shd w:val="clear" w:color="auto" w:fill="auto"/>
            <w:noWrap/>
            <w:vAlign w:val="bottom"/>
          </w:tcPr>
          <w:p w14:paraId="4EDB277A" w14:textId="77777777" w:rsidR="00667AD1" w:rsidRPr="00667AD1" w:rsidRDefault="00667AD1" w:rsidP="00236989">
            <w:pPr>
              <w:jc w:val="right"/>
              <w:rPr>
                <w:rFonts w:ascii="Arial" w:hAnsi="Arial" w:cs="Arial"/>
                <w:b/>
                <w:bCs/>
                <w:lang w:val="sq-AL"/>
              </w:rPr>
            </w:pPr>
            <w:r w:rsidRPr="00667AD1">
              <w:rPr>
                <w:rFonts w:ascii="Arial" w:hAnsi="Arial" w:cs="Arial"/>
                <w:b/>
                <w:bCs/>
                <w:lang w:val="sq-AL"/>
              </w:rPr>
              <w:t>0.75</w:t>
            </w:r>
          </w:p>
        </w:tc>
      </w:tr>
      <w:tr w:rsidR="00667AD1" w:rsidRPr="00667AD1" w14:paraId="59A4E91A" w14:textId="77777777" w:rsidTr="0026573B">
        <w:trPr>
          <w:trHeight w:val="300"/>
          <w:jc w:val="center"/>
        </w:trPr>
        <w:tc>
          <w:tcPr>
            <w:tcW w:w="512" w:type="dxa"/>
            <w:tcBorders>
              <w:top w:val="nil"/>
              <w:left w:val="single" w:sz="4" w:space="0" w:color="auto"/>
              <w:bottom w:val="single" w:sz="4" w:space="0" w:color="auto"/>
              <w:right w:val="single" w:sz="4" w:space="0" w:color="auto"/>
            </w:tcBorders>
            <w:shd w:val="clear" w:color="auto" w:fill="auto"/>
            <w:noWrap/>
            <w:vAlign w:val="bottom"/>
            <w:hideMark/>
          </w:tcPr>
          <w:p w14:paraId="65F1510B" w14:textId="77777777" w:rsidR="00667AD1" w:rsidRPr="00667AD1" w:rsidRDefault="00667AD1" w:rsidP="00236989">
            <w:pPr>
              <w:jc w:val="center"/>
              <w:rPr>
                <w:rFonts w:ascii="Arial" w:hAnsi="Arial" w:cs="Arial"/>
                <w:lang w:val="sq-AL"/>
              </w:rPr>
            </w:pPr>
            <w:r w:rsidRPr="00667AD1">
              <w:rPr>
                <w:rFonts w:ascii="Arial" w:hAnsi="Arial" w:cs="Arial"/>
                <w:lang w:val="sq-AL"/>
              </w:rPr>
              <w:t>3</w:t>
            </w:r>
          </w:p>
        </w:tc>
        <w:tc>
          <w:tcPr>
            <w:tcW w:w="1094" w:type="dxa"/>
            <w:tcBorders>
              <w:top w:val="nil"/>
              <w:left w:val="nil"/>
              <w:bottom w:val="single" w:sz="4" w:space="0" w:color="auto"/>
              <w:right w:val="single" w:sz="4" w:space="0" w:color="auto"/>
            </w:tcBorders>
            <w:shd w:val="clear" w:color="auto" w:fill="auto"/>
            <w:noWrap/>
            <w:vAlign w:val="bottom"/>
            <w:hideMark/>
          </w:tcPr>
          <w:p w14:paraId="75BF0542" w14:textId="77777777" w:rsidR="00667AD1" w:rsidRPr="00667AD1" w:rsidRDefault="00667AD1" w:rsidP="00236989">
            <w:pPr>
              <w:rPr>
                <w:rFonts w:ascii="Arial" w:hAnsi="Arial" w:cs="Arial"/>
                <w:lang w:val="sq-AL"/>
              </w:rPr>
            </w:pPr>
            <w:r w:rsidRPr="00667AD1">
              <w:rPr>
                <w:rFonts w:ascii="Arial" w:hAnsi="Arial" w:cs="Arial"/>
                <w:lang w:val="sq-AL"/>
              </w:rPr>
              <w:t>SPAUC4</w:t>
            </w:r>
          </w:p>
        </w:tc>
        <w:tc>
          <w:tcPr>
            <w:tcW w:w="880" w:type="dxa"/>
            <w:tcBorders>
              <w:top w:val="nil"/>
              <w:left w:val="nil"/>
              <w:bottom w:val="single" w:sz="4" w:space="0" w:color="auto"/>
              <w:right w:val="single" w:sz="4" w:space="0" w:color="auto"/>
            </w:tcBorders>
            <w:shd w:val="clear" w:color="auto" w:fill="auto"/>
            <w:noWrap/>
            <w:vAlign w:val="bottom"/>
            <w:hideMark/>
          </w:tcPr>
          <w:p w14:paraId="3C39B541" w14:textId="77777777" w:rsidR="00667AD1" w:rsidRPr="00667AD1" w:rsidRDefault="00667AD1" w:rsidP="00236989">
            <w:pPr>
              <w:jc w:val="right"/>
              <w:rPr>
                <w:rFonts w:ascii="Arial" w:hAnsi="Arial" w:cs="Arial"/>
                <w:lang w:val="sq-AL"/>
              </w:rPr>
            </w:pPr>
            <w:r w:rsidRPr="00667AD1">
              <w:rPr>
                <w:rFonts w:ascii="Arial" w:hAnsi="Arial" w:cs="Arial"/>
                <w:lang w:val="sq-AL"/>
              </w:rPr>
              <w:t>0.179</w:t>
            </w:r>
          </w:p>
        </w:tc>
        <w:tc>
          <w:tcPr>
            <w:tcW w:w="1042" w:type="dxa"/>
            <w:tcBorders>
              <w:top w:val="nil"/>
              <w:left w:val="nil"/>
              <w:bottom w:val="single" w:sz="4" w:space="0" w:color="auto"/>
              <w:right w:val="single" w:sz="4" w:space="0" w:color="auto"/>
            </w:tcBorders>
            <w:shd w:val="clear" w:color="auto" w:fill="auto"/>
            <w:noWrap/>
            <w:vAlign w:val="bottom"/>
            <w:hideMark/>
          </w:tcPr>
          <w:p w14:paraId="0CEB5742" w14:textId="77777777" w:rsidR="00667AD1" w:rsidRPr="00667AD1" w:rsidRDefault="00667AD1" w:rsidP="00236989">
            <w:pPr>
              <w:jc w:val="right"/>
              <w:rPr>
                <w:rFonts w:ascii="Arial" w:hAnsi="Arial" w:cs="Arial"/>
                <w:b/>
                <w:bCs/>
                <w:lang w:val="sq-AL"/>
              </w:rPr>
            </w:pPr>
            <w:r w:rsidRPr="00667AD1">
              <w:rPr>
                <w:rFonts w:ascii="Arial" w:hAnsi="Arial" w:cs="Arial"/>
                <w:b/>
                <w:bCs/>
                <w:lang w:val="sq-AL"/>
              </w:rPr>
              <w:t>3.00</w:t>
            </w:r>
          </w:p>
        </w:tc>
        <w:tc>
          <w:tcPr>
            <w:tcW w:w="1023" w:type="dxa"/>
            <w:tcBorders>
              <w:top w:val="nil"/>
              <w:left w:val="nil"/>
              <w:bottom w:val="single" w:sz="4" w:space="0" w:color="auto"/>
              <w:right w:val="single" w:sz="4" w:space="0" w:color="auto"/>
            </w:tcBorders>
            <w:shd w:val="clear" w:color="auto" w:fill="auto"/>
            <w:noWrap/>
            <w:vAlign w:val="bottom"/>
            <w:hideMark/>
          </w:tcPr>
          <w:p w14:paraId="3B7F2DE2" w14:textId="77777777" w:rsidR="00667AD1" w:rsidRPr="00667AD1" w:rsidRDefault="00667AD1" w:rsidP="00236989">
            <w:pPr>
              <w:jc w:val="right"/>
              <w:rPr>
                <w:rFonts w:ascii="Arial" w:hAnsi="Arial" w:cs="Arial"/>
                <w:b/>
                <w:bCs/>
                <w:lang w:val="sq-AL"/>
              </w:rPr>
            </w:pPr>
            <w:r w:rsidRPr="00667AD1">
              <w:rPr>
                <w:rFonts w:ascii="Arial" w:hAnsi="Arial" w:cs="Arial"/>
                <w:b/>
                <w:bCs/>
                <w:lang w:val="sq-AL"/>
              </w:rPr>
              <w:t>5.50</w:t>
            </w:r>
          </w:p>
        </w:tc>
        <w:tc>
          <w:tcPr>
            <w:tcW w:w="1047" w:type="dxa"/>
            <w:tcBorders>
              <w:top w:val="nil"/>
              <w:left w:val="nil"/>
              <w:bottom w:val="single" w:sz="4" w:space="0" w:color="auto"/>
              <w:right w:val="single" w:sz="4" w:space="0" w:color="auto"/>
            </w:tcBorders>
            <w:shd w:val="clear" w:color="auto" w:fill="auto"/>
            <w:noWrap/>
            <w:vAlign w:val="bottom"/>
            <w:hideMark/>
          </w:tcPr>
          <w:p w14:paraId="191005B4" w14:textId="77777777" w:rsidR="00667AD1" w:rsidRPr="00667AD1" w:rsidRDefault="00667AD1" w:rsidP="00236989">
            <w:pPr>
              <w:jc w:val="right"/>
              <w:rPr>
                <w:rFonts w:ascii="Arial" w:hAnsi="Arial" w:cs="Arial"/>
                <w:lang w:val="sq-AL"/>
              </w:rPr>
            </w:pPr>
            <w:r w:rsidRPr="00667AD1">
              <w:rPr>
                <w:rFonts w:ascii="Arial" w:hAnsi="Arial" w:cs="Arial"/>
                <w:lang w:val="sq-AL"/>
              </w:rPr>
              <w:t>1.50</w:t>
            </w:r>
          </w:p>
        </w:tc>
        <w:tc>
          <w:tcPr>
            <w:tcW w:w="1082" w:type="dxa"/>
            <w:tcBorders>
              <w:top w:val="nil"/>
              <w:left w:val="nil"/>
              <w:bottom w:val="single" w:sz="4" w:space="0" w:color="auto"/>
              <w:right w:val="single" w:sz="4" w:space="0" w:color="auto"/>
            </w:tcBorders>
            <w:shd w:val="clear" w:color="auto" w:fill="auto"/>
            <w:noWrap/>
            <w:vAlign w:val="bottom"/>
            <w:hideMark/>
          </w:tcPr>
          <w:p w14:paraId="16B792A0" w14:textId="77777777" w:rsidR="00667AD1" w:rsidRPr="00667AD1" w:rsidRDefault="00667AD1" w:rsidP="00236989">
            <w:pPr>
              <w:jc w:val="right"/>
              <w:rPr>
                <w:rFonts w:ascii="Arial" w:hAnsi="Arial" w:cs="Arial"/>
                <w:lang w:val="sq-AL"/>
              </w:rPr>
            </w:pPr>
            <w:r w:rsidRPr="00667AD1">
              <w:rPr>
                <w:rFonts w:ascii="Arial" w:hAnsi="Arial" w:cs="Arial"/>
                <w:lang w:val="sq-AL"/>
              </w:rPr>
              <w:t>4.00</w:t>
            </w:r>
          </w:p>
        </w:tc>
        <w:tc>
          <w:tcPr>
            <w:tcW w:w="1580" w:type="dxa"/>
            <w:tcBorders>
              <w:top w:val="nil"/>
              <w:left w:val="nil"/>
              <w:bottom w:val="single" w:sz="4" w:space="0" w:color="auto"/>
              <w:right w:val="single" w:sz="4" w:space="0" w:color="auto"/>
            </w:tcBorders>
            <w:shd w:val="clear" w:color="auto" w:fill="auto"/>
            <w:noWrap/>
            <w:hideMark/>
          </w:tcPr>
          <w:p w14:paraId="1B80BB80" w14:textId="77777777" w:rsidR="00667AD1" w:rsidRPr="00667AD1" w:rsidRDefault="00667AD1" w:rsidP="00236989">
            <w:pPr>
              <w:rPr>
                <w:rFonts w:ascii="Arial" w:hAnsi="Arial" w:cs="Arial"/>
                <w:lang w:val="sq-AL"/>
              </w:rPr>
            </w:pPr>
            <w:r w:rsidRPr="00667AD1">
              <w:rPr>
                <w:rFonts w:ascii="Arial" w:hAnsi="Arial" w:cs="Arial"/>
                <w:lang w:val="sq-AL"/>
              </w:rPr>
              <w:sym w:font="Symbol" w:char="F046"/>
            </w:r>
            <w:r w:rsidRPr="00667AD1">
              <w:rPr>
                <w:rFonts w:ascii="Arial" w:hAnsi="Arial" w:cs="Arial"/>
                <w:lang w:val="sq-AL"/>
              </w:rPr>
              <w:t>90x5.4,PEID</w:t>
            </w:r>
          </w:p>
        </w:tc>
        <w:tc>
          <w:tcPr>
            <w:tcW w:w="1003" w:type="dxa"/>
            <w:tcBorders>
              <w:top w:val="nil"/>
              <w:left w:val="nil"/>
              <w:bottom w:val="single" w:sz="4" w:space="0" w:color="auto"/>
              <w:right w:val="single" w:sz="4" w:space="0" w:color="auto"/>
            </w:tcBorders>
            <w:shd w:val="clear" w:color="auto" w:fill="auto"/>
            <w:noWrap/>
            <w:vAlign w:val="bottom"/>
          </w:tcPr>
          <w:p w14:paraId="34A5D9E5" w14:textId="77777777" w:rsidR="00667AD1" w:rsidRPr="00667AD1" w:rsidRDefault="00667AD1" w:rsidP="00236989">
            <w:pPr>
              <w:jc w:val="right"/>
              <w:rPr>
                <w:rFonts w:ascii="Arial" w:hAnsi="Arial" w:cs="Arial"/>
                <w:b/>
                <w:bCs/>
                <w:lang w:val="sq-AL"/>
              </w:rPr>
            </w:pPr>
            <w:r w:rsidRPr="00667AD1">
              <w:rPr>
                <w:rFonts w:ascii="Arial" w:hAnsi="Arial" w:cs="Arial"/>
                <w:b/>
                <w:bCs/>
                <w:lang w:val="sq-AL"/>
              </w:rPr>
              <w:t>0.55</w:t>
            </w:r>
          </w:p>
        </w:tc>
      </w:tr>
    </w:tbl>
    <w:p w14:paraId="268F6C27" w14:textId="77777777" w:rsidR="00667AD1" w:rsidRPr="00667AD1" w:rsidRDefault="00667AD1" w:rsidP="00667AD1">
      <w:pPr>
        <w:tabs>
          <w:tab w:val="left" w:pos="142"/>
        </w:tabs>
        <w:spacing w:line="276" w:lineRule="auto"/>
        <w:ind w:left="900"/>
        <w:rPr>
          <w:rFonts w:ascii="Arial" w:eastAsia="Arial Unicode MS" w:hAnsi="Arial" w:cs="Arial"/>
          <w:color w:val="FF0000"/>
          <w:lang w:val="fr-FR" w:bidi="en-US"/>
        </w:rPr>
      </w:pPr>
    </w:p>
    <w:p w14:paraId="6734E89C" w14:textId="77777777" w:rsidR="00667AD1" w:rsidRPr="00667AD1" w:rsidRDefault="00667AD1" w:rsidP="00667AD1">
      <w:pPr>
        <w:tabs>
          <w:tab w:val="left" w:pos="142"/>
        </w:tabs>
        <w:spacing w:line="276" w:lineRule="auto"/>
        <w:rPr>
          <w:rFonts w:ascii="Arial" w:eastAsia="Arial Unicode MS" w:hAnsi="Arial" w:cs="Arial"/>
          <w:lang w:val="fr-FR" w:bidi="en-US"/>
        </w:rPr>
      </w:pPr>
    </w:p>
    <w:p w14:paraId="73CC9DB5" w14:textId="77777777" w:rsidR="00667AD1" w:rsidRPr="00667AD1" w:rsidRDefault="00667AD1" w:rsidP="00667AD1">
      <w:pPr>
        <w:tabs>
          <w:tab w:val="left" w:pos="142"/>
        </w:tabs>
        <w:spacing w:line="276" w:lineRule="auto"/>
        <w:rPr>
          <w:rFonts w:ascii="Arial" w:eastAsia="Arial Unicode MS" w:hAnsi="Arial" w:cs="Arial"/>
          <w:lang w:val="fr-FR" w:bidi="en-US"/>
        </w:rPr>
      </w:pPr>
      <w:r w:rsidRPr="00667AD1">
        <w:rPr>
          <w:rFonts w:ascii="Arial" w:eastAsia="Arial Unicode MS" w:hAnsi="Arial" w:cs="Arial"/>
          <w:lang w:val="fr-FR" w:bidi="en-US"/>
        </w:rPr>
        <w:tab/>
      </w:r>
      <w:r w:rsidRPr="00667AD1">
        <w:rPr>
          <w:rFonts w:ascii="Arial" w:eastAsia="Arial Unicode MS" w:hAnsi="Arial" w:cs="Arial"/>
          <w:lang w:val="fr-FR" w:bidi="en-US"/>
        </w:rPr>
        <w:tab/>
        <w:t>Statii de pompare apa uzata menajera sat Var</w:t>
      </w:r>
    </w:p>
    <w:p w14:paraId="0BCB1E52" w14:textId="77777777" w:rsidR="00667AD1" w:rsidRPr="00667AD1" w:rsidRDefault="00667AD1" w:rsidP="00667AD1">
      <w:pPr>
        <w:tabs>
          <w:tab w:val="left" w:pos="142"/>
        </w:tabs>
        <w:spacing w:line="276" w:lineRule="auto"/>
        <w:rPr>
          <w:rFonts w:ascii="Arial" w:eastAsia="Arial Unicode MS" w:hAnsi="Arial" w:cs="Arial"/>
          <w:lang w:val="fr-FR" w:bidi="en-US"/>
        </w:rPr>
      </w:pPr>
      <w:r w:rsidRPr="00667AD1">
        <w:rPr>
          <w:rFonts w:ascii="Arial" w:eastAsia="Arial Unicode MS" w:hAnsi="Arial" w:cs="Arial"/>
          <w:lang w:val="fr-FR" w:bidi="en-US"/>
        </w:rPr>
        <w:t>Statie de pompare apa uzata menajera de transfer sat Var – Oras Jibou</w:t>
      </w:r>
    </w:p>
    <w:tbl>
      <w:tblPr>
        <w:tblW w:w="9066" w:type="dxa"/>
        <w:jc w:val="center"/>
        <w:tblLook w:val="04A0" w:firstRow="1" w:lastRow="0" w:firstColumn="1" w:lastColumn="0" w:noHBand="0" w:noVBand="1"/>
      </w:tblPr>
      <w:tblGrid>
        <w:gridCol w:w="521"/>
        <w:gridCol w:w="1164"/>
        <w:gridCol w:w="876"/>
        <w:gridCol w:w="1151"/>
        <w:gridCol w:w="1140"/>
        <w:gridCol w:w="1103"/>
        <w:gridCol w:w="1128"/>
        <w:gridCol w:w="1732"/>
        <w:gridCol w:w="1096"/>
      </w:tblGrid>
      <w:tr w:rsidR="00667AD1" w:rsidRPr="00667AD1" w14:paraId="51FC3B96" w14:textId="77777777" w:rsidTr="00E51CC8">
        <w:trPr>
          <w:trHeight w:val="1800"/>
          <w:jc w:val="center"/>
        </w:trPr>
        <w:tc>
          <w:tcPr>
            <w:tcW w:w="5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56E31E" w14:textId="77777777" w:rsidR="00667AD1" w:rsidRPr="00667AD1" w:rsidRDefault="00667AD1" w:rsidP="00236989">
            <w:pPr>
              <w:jc w:val="center"/>
              <w:rPr>
                <w:rFonts w:ascii="Arial" w:hAnsi="Arial" w:cs="Arial"/>
                <w:lang w:val="sq-AL"/>
              </w:rPr>
            </w:pPr>
            <w:r w:rsidRPr="00667AD1">
              <w:rPr>
                <w:rFonts w:ascii="Arial" w:hAnsi="Arial" w:cs="Arial"/>
                <w:lang w:val="sq-AL"/>
              </w:rPr>
              <w:t>Nr.</w:t>
            </w:r>
            <w:r w:rsidRPr="00667AD1">
              <w:rPr>
                <w:rFonts w:ascii="Arial" w:hAnsi="Arial" w:cs="Arial"/>
                <w:lang w:val="sq-AL"/>
              </w:rPr>
              <w:br/>
              <w:t>crt.</w:t>
            </w:r>
          </w:p>
        </w:tc>
        <w:tc>
          <w:tcPr>
            <w:tcW w:w="1094" w:type="dxa"/>
            <w:tcBorders>
              <w:top w:val="single" w:sz="4" w:space="0" w:color="auto"/>
              <w:left w:val="nil"/>
              <w:bottom w:val="single" w:sz="4" w:space="0" w:color="auto"/>
              <w:right w:val="single" w:sz="4" w:space="0" w:color="auto"/>
            </w:tcBorders>
            <w:shd w:val="clear" w:color="auto" w:fill="auto"/>
            <w:vAlign w:val="center"/>
            <w:hideMark/>
          </w:tcPr>
          <w:p w14:paraId="4253B9A2" w14:textId="77777777" w:rsidR="00667AD1" w:rsidRPr="00667AD1" w:rsidRDefault="00667AD1" w:rsidP="00236989">
            <w:pPr>
              <w:jc w:val="center"/>
              <w:rPr>
                <w:rFonts w:ascii="Arial" w:hAnsi="Arial" w:cs="Arial"/>
                <w:lang w:val="sq-AL"/>
              </w:rPr>
            </w:pPr>
            <w:r w:rsidRPr="00667AD1">
              <w:rPr>
                <w:rFonts w:ascii="Arial" w:hAnsi="Arial" w:cs="Arial"/>
                <w:lang w:val="sq-AL"/>
              </w:rPr>
              <w:t xml:space="preserve">Denumire </w:t>
            </w:r>
            <w:r w:rsidRPr="00667AD1">
              <w:rPr>
                <w:rFonts w:ascii="Arial" w:hAnsi="Arial" w:cs="Arial"/>
                <w:lang w:val="sq-AL"/>
              </w:rPr>
              <w:br/>
              <w:t>SP</w:t>
            </w:r>
          </w:p>
        </w:tc>
        <w:tc>
          <w:tcPr>
            <w:tcW w:w="880" w:type="dxa"/>
            <w:tcBorders>
              <w:top w:val="single" w:sz="4" w:space="0" w:color="auto"/>
              <w:left w:val="nil"/>
              <w:bottom w:val="single" w:sz="4" w:space="0" w:color="auto"/>
              <w:right w:val="single" w:sz="4" w:space="0" w:color="auto"/>
            </w:tcBorders>
            <w:shd w:val="clear" w:color="auto" w:fill="auto"/>
            <w:vAlign w:val="center"/>
            <w:hideMark/>
          </w:tcPr>
          <w:p w14:paraId="21055D7C" w14:textId="77777777" w:rsidR="00667AD1" w:rsidRPr="00667AD1" w:rsidRDefault="00667AD1" w:rsidP="00236989">
            <w:pPr>
              <w:jc w:val="center"/>
              <w:rPr>
                <w:rFonts w:ascii="Arial" w:hAnsi="Arial" w:cs="Arial"/>
                <w:lang w:val="sq-AL"/>
              </w:rPr>
            </w:pPr>
            <w:r w:rsidRPr="00667AD1">
              <w:rPr>
                <w:rFonts w:ascii="Arial" w:hAnsi="Arial" w:cs="Arial"/>
                <w:lang w:val="sq-AL"/>
              </w:rPr>
              <w:t>Debit intrare</w:t>
            </w:r>
            <w:r w:rsidRPr="00667AD1">
              <w:rPr>
                <w:rFonts w:ascii="Arial" w:hAnsi="Arial" w:cs="Arial"/>
                <w:lang w:val="sq-AL"/>
              </w:rPr>
              <w:br/>
              <w:t>(l/s)</w:t>
            </w:r>
          </w:p>
        </w:tc>
        <w:tc>
          <w:tcPr>
            <w:tcW w:w="1041" w:type="dxa"/>
            <w:tcBorders>
              <w:top w:val="single" w:sz="4" w:space="0" w:color="auto"/>
              <w:left w:val="nil"/>
              <w:bottom w:val="single" w:sz="4" w:space="0" w:color="auto"/>
              <w:right w:val="single" w:sz="4" w:space="0" w:color="auto"/>
            </w:tcBorders>
            <w:shd w:val="clear" w:color="auto" w:fill="auto"/>
            <w:vAlign w:val="center"/>
            <w:hideMark/>
          </w:tcPr>
          <w:p w14:paraId="65E02B85" w14:textId="77777777" w:rsidR="00667AD1" w:rsidRPr="00667AD1" w:rsidRDefault="00667AD1" w:rsidP="00236989">
            <w:pPr>
              <w:jc w:val="center"/>
              <w:rPr>
                <w:rFonts w:ascii="Arial" w:hAnsi="Arial" w:cs="Arial"/>
                <w:b/>
                <w:bCs/>
                <w:lang w:val="sq-AL"/>
              </w:rPr>
            </w:pPr>
            <w:r w:rsidRPr="00667AD1">
              <w:rPr>
                <w:rFonts w:ascii="Arial" w:hAnsi="Arial" w:cs="Arial"/>
                <w:b/>
                <w:bCs/>
                <w:lang w:val="sq-AL"/>
              </w:rPr>
              <w:t>Debit iesire (pompat)</w:t>
            </w:r>
            <w:r w:rsidRPr="00667AD1">
              <w:rPr>
                <w:rFonts w:ascii="Arial" w:hAnsi="Arial" w:cs="Arial"/>
                <w:b/>
                <w:bCs/>
                <w:lang w:val="sq-AL"/>
              </w:rPr>
              <w:br/>
              <w:t>(l/s)</w:t>
            </w:r>
          </w:p>
        </w:tc>
        <w:tc>
          <w:tcPr>
            <w:tcW w:w="1022" w:type="dxa"/>
            <w:tcBorders>
              <w:top w:val="single" w:sz="4" w:space="0" w:color="auto"/>
              <w:left w:val="nil"/>
              <w:bottom w:val="single" w:sz="4" w:space="0" w:color="auto"/>
              <w:right w:val="single" w:sz="4" w:space="0" w:color="auto"/>
            </w:tcBorders>
            <w:shd w:val="clear" w:color="auto" w:fill="auto"/>
            <w:vAlign w:val="center"/>
            <w:hideMark/>
          </w:tcPr>
          <w:p w14:paraId="63F28679" w14:textId="77777777" w:rsidR="00667AD1" w:rsidRPr="00667AD1" w:rsidRDefault="00667AD1" w:rsidP="00236989">
            <w:pPr>
              <w:jc w:val="center"/>
              <w:rPr>
                <w:rFonts w:ascii="Arial" w:hAnsi="Arial" w:cs="Arial"/>
                <w:b/>
                <w:bCs/>
                <w:lang w:val="sq-AL"/>
              </w:rPr>
            </w:pPr>
            <w:r w:rsidRPr="00667AD1">
              <w:rPr>
                <w:rFonts w:ascii="Arial" w:hAnsi="Arial" w:cs="Arial"/>
                <w:b/>
                <w:bCs/>
                <w:lang w:val="sq-AL"/>
              </w:rPr>
              <w:t>Inaltime de pompare</w:t>
            </w:r>
            <w:r w:rsidRPr="00667AD1">
              <w:rPr>
                <w:rFonts w:ascii="Arial" w:hAnsi="Arial" w:cs="Arial"/>
                <w:b/>
                <w:bCs/>
                <w:lang w:val="sq-AL"/>
              </w:rPr>
              <w:br/>
              <w:t>(mca)</w:t>
            </w:r>
          </w:p>
        </w:tc>
        <w:tc>
          <w:tcPr>
            <w:tcW w:w="1047" w:type="dxa"/>
            <w:tcBorders>
              <w:top w:val="single" w:sz="4" w:space="0" w:color="auto"/>
              <w:left w:val="nil"/>
              <w:bottom w:val="single" w:sz="4" w:space="0" w:color="auto"/>
              <w:right w:val="single" w:sz="4" w:space="0" w:color="auto"/>
            </w:tcBorders>
            <w:shd w:val="clear" w:color="auto" w:fill="auto"/>
            <w:vAlign w:val="center"/>
            <w:hideMark/>
          </w:tcPr>
          <w:p w14:paraId="6A1DC525" w14:textId="77777777" w:rsidR="00667AD1" w:rsidRPr="00667AD1" w:rsidRDefault="00667AD1" w:rsidP="00236989">
            <w:pPr>
              <w:jc w:val="center"/>
              <w:rPr>
                <w:rFonts w:ascii="Arial" w:hAnsi="Arial" w:cs="Arial"/>
                <w:lang w:val="sq-AL"/>
              </w:rPr>
            </w:pPr>
            <w:r w:rsidRPr="00667AD1">
              <w:rPr>
                <w:rFonts w:ascii="Arial" w:hAnsi="Arial" w:cs="Arial"/>
                <w:lang w:val="sq-AL"/>
              </w:rPr>
              <w:t>Diametru interior camin pompe</w:t>
            </w:r>
            <w:r w:rsidRPr="00667AD1">
              <w:rPr>
                <w:rFonts w:ascii="Arial" w:hAnsi="Arial" w:cs="Arial"/>
                <w:lang w:val="sq-AL"/>
              </w:rPr>
              <w:br/>
              <w:t>(m)</w:t>
            </w:r>
          </w:p>
        </w:tc>
        <w:tc>
          <w:tcPr>
            <w:tcW w:w="1082" w:type="dxa"/>
            <w:tcBorders>
              <w:top w:val="single" w:sz="4" w:space="0" w:color="auto"/>
              <w:left w:val="nil"/>
              <w:bottom w:val="single" w:sz="4" w:space="0" w:color="auto"/>
              <w:right w:val="single" w:sz="4" w:space="0" w:color="auto"/>
            </w:tcBorders>
            <w:shd w:val="clear" w:color="auto" w:fill="auto"/>
            <w:vAlign w:val="center"/>
            <w:hideMark/>
          </w:tcPr>
          <w:p w14:paraId="1320F995" w14:textId="77777777" w:rsidR="00667AD1" w:rsidRPr="00667AD1" w:rsidRDefault="00667AD1" w:rsidP="00236989">
            <w:pPr>
              <w:jc w:val="center"/>
              <w:rPr>
                <w:rFonts w:ascii="Arial" w:hAnsi="Arial" w:cs="Arial"/>
                <w:lang w:val="sq-AL"/>
              </w:rPr>
            </w:pPr>
            <w:r w:rsidRPr="00667AD1">
              <w:rPr>
                <w:rFonts w:ascii="Arial" w:hAnsi="Arial" w:cs="Arial"/>
                <w:lang w:val="sq-AL"/>
              </w:rPr>
              <w:t>Adincime interioara camin pompe</w:t>
            </w:r>
            <w:r w:rsidRPr="00667AD1">
              <w:rPr>
                <w:rFonts w:ascii="Arial" w:hAnsi="Arial" w:cs="Arial"/>
                <w:lang w:val="sq-AL"/>
              </w:rPr>
              <w:br/>
              <w:t>(m)</w:t>
            </w:r>
          </w:p>
        </w:tc>
        <w:tc>
          <w:tcPr>
            <w:tcW w:w="1580" w:type="dxa"/>
            <w:tcBorders>
              <w:top w:val="single" w:sz="4" w:space="0" w:color="auto"/>
              <w:left w:val="nil"/>
              <w:bottom w:val="single" w:sz="4" w:space="0" w:color="auto"/>
              <w:right w:val="single" w:sz="4" w:space="0" w:color="auto"/>
            </w:tcBorders>
            <w:shd w:val="clear" w:color="auto" w:fill="auto"/>
            <w:vAlign w:val="center"/>
            <w:hideMark/>
          </w:tcPr>
          <w:p w14:paraId="73137423" w14:textId="77777777" w:rsidR="00667AD1" w:rsidRPr="00667AD1" w:rsidRDefault="00667AD1" w:rsidP="00236989">
            <w:pPr>
              <w:jc w:val="center"/>
              <w:rPr>
                <w:rFonts w:ascii="Arial" w:hAnsi="Arial" w:cs="Arial"/>
                <w:lang w:val="sq-AL"/>
              </w:rPr>
            </w:pPr>
            <w:r w:rsidRPr="00667AD1">
              <w:rPr>
                <w:rFonts w:ascii="Arial" w:hAnsi="Arial" w:cs="Arial"/>
                <w:lang w:val="sq-AL"/>
              </w:rPr>
              <w:t>Conducta refulare</w:t>
            </w:r>
            <w:r w:rsidRPr="00667AD1">
              <w:rPr>
                <w:rFonts w:ascii="Arial" w:hAnsi="Arial" w:cs="Arial"/>
                <w:lang w:val="sq-AL"/>
              </w:rPr>
              <w:br/>
              <w:t>(mm)</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4C5B4698" w14:textId="77777777" w:rsidR="00667AD1" w:rsidRPr="00667AD1" w:rsidRDefault="00667AD1" w:rsidP="00236989">
            <w:pPr>
              <w:jc w:val="center"/>
              <w:rPr>
                <w:rFonts w:ascii="Arial" w:hAnsi="Arial" w:cs="Arial"/>
                <w:b/>
                <w:bCs/>
                <w:lang w:val="sq-AL"/>
              </w:rPr>
            </w:pPr>
            <w:r w:rsidRPr="00667AD1">
              <w:rPr>
                <w:rFonts w:ascii="Arial" w:hAnsi="Arial" w:cs="Arial"/>
                <w:b/>
                <w:bCs/>
                <w:lang w:val="sq-AL"/>
              </w:rPr>
              <w:t>Putere</w:t>
            </w:r>
          </w:p>
          <w:p w14:paraId="64B01400" w14:textId="77777777" w:rsidR="00667AD1" w:rsidRPr="00667AD1" w:rsidRDefault="00667AD1" w:rsidP="00236989">
            <w:pPr>
              <w:jc w:val="center"/>
              <w:rPr>
                <w:rFonts w:ascii="Arial" w:hAnsi="Arial" w:cs="Arial"/>
                <w:b/>
                <w:bCs/>
                <w:lang w:val="sq-AL"/>
              </w:rPr>
            </w:pPr>
            <w:r w:rsidRPr="00667AD1">
              <w:rPr>
                <w:rFonts w:ascii="Arial" w:hAnsi="Arial" w:cs="Arial"/>
                <w:b/>
                <w:bCs/>
                <w:lang w:val="sq-AL"/>
              </w:rPr>
              <w:t xml:space="preserve">la </w:t>
            </w:r>
            <w:r w:rsidRPr="00667AD1">
              <w:rPr>
                <w:rFonts w:ascii="Arial" w:hAnsi="Arial" w:cs="Arial"/>
                <w:b/>
                <w:bCs/>
                <w:lang w:val="sq-AL"/>
              </w:rPr>
              <w:sym w:font="Symbol" w:char="F068"/>
            </w:r>
            <w:r w:rsidRPr="00667AD1">
              <w:rPr>
                <w:rFonts w:ascii="Arial" w:hAnsi="Arial" w:cs="Arial"/>
                <w:b/>
                <w:bCs/>
                <w:lang w:val="sq-AL"/>
              </w:rPr>
              <w:t>=50.0%</w:t>
            </w:r>
            <w:r w:rsidRPr="00667AD1">
              <w:rPr>
                <w:rFonts w:ascii="Arial" w:hAnsi="Arial" w:cs="Arial"/>
                <w:b/>
                <w:bCs/>
                <w:lang w:val="sq-AL"/>
              </w:rPr>
              <w:br/>
              <w:t>(kW)</w:t>
            </w:r>
          </w:p>
        </w:tc>
      </w:tr>
      <w:tr w:rsidR="00667AD1" w:rsidRPr="00667AD1" w14:paraId="00A7A476" w14:textId="77777777" w:rsidTr="00E51CC8">
        <w:trPr>
          <w:trHeight w:val="300"/>
          <w:jc w:val="center"/>
        </w:trPr>
        <w:tc>
          <w:tcPr>
            <w:tcW w:w="512" w:type="dxa"/>
            <w:tcBorders>
              <w:top w:val="nil"/>
              <w:left w:val="single" w:sz="4" w:space="0" w:color="auto"/>
              <w:bottom w:val="single" w:sz="4" w:space="0" w:color="auto"/>
              <w:right w:val="single" w:sz="4" w:space="0" w:color="auto"/>
            </w:tcBorders>
            <w:shd w:val="clear" w:color="auto" w:fill="auto"/>
            <w:noWrap/>
            <w:vAlign w:val="bottom"/>
            <w:hideMark/>
          </w:tcPr>
          <w:p w14:paraId="5486BF6F" w14:textId="77777777" w:rsidR="00667AD1" w:rsidRPr="00667AD1" w:rsidRDefault="00667AD1" w:rsidP="00236989">
            <w:pPr>
              <w:jc w:val="center"/>
              <w:rPr>
                <w:rFonts w:ascii="Arial" w:hAnsi="Arial" w:cs="Arial"/>
                <w:lang w:val="sq-AL"/>
              </w:rPr>
            </w:pPr>
            <w:r w:rsidRPr="00667AD1">
              <w:rPr>
                <w:rFonts w:ascii="Arial" w:hAnsi="Arial" w:cs="Arial"/>
                <w:lang w:val="sq-AL"/>
              </w:rPr>
              <w:t>1</w:t>
            </w:r>
          </w:p>
        </w:tc>
        <w:tc>
          <w:tcPr>
            <w:tcW w:w="1094" w:type="dxa"/>
            <w:tcBorders>
              <w:top w:val="nil"/>
              <w:left w:val="nil"/>
              <w:bottom w:val="single" w:sz="4" w:space="0" w:color="auto"/>
              <w:right w:val="single" w:sz="4" w:space="0" w:color="auto"/>
            </w:tcBorders>
            <w:shd w:val="clear" w:color="auto" w:fill="auto"/>
            <w:noWrap/>
            <w:vAlign w:val="bottom"/>
            <w:hideMark/>
          </w:tcPr>
          <w:p w14:paraId="506AEC46" w14:textId="77777777" w:rsidR="00667AD1" w:rsidRPr="00667AD1" w:rsidRDefault="00667AD1" w:rsidP="00236989">
            <w:pPr>
              <w:rPr>
                <w:rFonts w:ascii="Arial" w:hAnsi="Arial" w:cs="Arial"/>
                <w:lang w:val="sq-AL"/>
              </w:rPr>
            </w:pPr>
            <w:r w:rsidRPr="00667AD1">
              <w:rPr>
                <w:rFonts w:ascii="Arial" w:hAnsi="Arial" w:cs="Arial"/>
                <w:lang w:val="sq-AL"/>
              </w:rPr>
              <w:t>SPAUV1</w:t>
            </w:r>
          </w:p>
        </w:tc>
        <w:tc>
          <w:tcPr>
            <w:tcW w:w="880" w:type="dxa"/>
            <w:tcBorders>
              <w:top w:val="nil"/>
              <w:left w:val="nil"/>
              <w:bottom w:val="single" w:sz="4" w:space="0" w:color="auto"/>
              <w:right w:val="single" w:sz="4" w:space="0" w:color="auto"/>
            </w:tcBorders>
            <w:shd w:val="clear" w:color="auto" w:fill="auto"/>
            <w:noWrap/>
            <w:vAlign w:val="bottom"/>
            <w:hideMark/>
          </w:tcPr>
          <w:p w14:paraId="30F7294D" w14:textId="77777777" w:rsidR="00667AD1" w:rsidRPr="00667AD1" w:rsidRDefault="00667AD1" w:rsidP="00236989">
            <w:pPr>
              <w:jc w:val="right"/>
              <w:rPr>
                <w:rFonts w:ascii="Arial" w:hAnsi="Arial" w:cs="Arial"/>
                <w:lang w:val="sq-AL"/>
              </w:rPr>
            </w:pPr>
            <w:r w:rsidRPr="00667AD1">
              <w:rPr>
                <w:rFonts w:ascii="Arial" w:hAnsi="Arial" w:cs="Arial"/>
                <w:lang w:val="sq-AL"/>
              </w:rPr>
              <w:t>9.33</w:t>
            </w:r>
          </w:p>
        </w:tc>
        <w:tc>
          <w:tcPr>
            <w:tcW w:w="1041" w:type="dxa"/>
            <w:tcBorders>
              <w:top w:val="nil"/>
              <w:left w:val="nil"/>
              <w:bottom w:val="single" w:sz="4" w:space="0" w:color="auto"/>
              <w:right w:val="single" w:sz="4" w:space="0" w:color="auto"/>
            </w:tcBorders>
            <w:shd w:val="clear" w:color="auto" w:fill="auto"/>
            <w:noWrap/>
            <w:vAlign w:val="bottom"/>
            <w:hideMark/>
          </w:tcPr>
          <w:p w14:paraId="14F829B8" w14:textId="77777777" w:rsidR="00667AD1" w:rsidRPr="00667AD1" w:rsidRDefault="00667AD1" w:rsidP="00236989">
            <w:pPr>
              <w:jc w:val="right"/>
              <w:rPr>
                <w:rFonts w:ascii="Arial" w:hAnsi="Arial" w:cs="Arial"/>
                <w:b/>
                <w:bCs/>
                <w:lang w:val="sq-AL"/>
              </w:rPr>
            </w:pPr>
            <w:r w:rsidRPr="00667AD1">
              <w:rPr>
                <w:rFonts w:ascii="Arial" w:hAnsi="Arial" w:cs="Arial"/>
                <w:b/>
                <w:bCs/>
                <w:lang w:val="sq-AL"/>
              </w:rPr>
              <w:t>7.00</w:t>
            </w:r>
          </w:p>
        </w:tc>
        <w:tc>
          <w:tcPr>
            <w:tcW w:w="1022" w:type="dxa"/>
            <w:tcBorders>
              <w:top w:val="nil"/>
              <w:left w:val="nil"/>
              <w:bottom w:val="single" w:sz="4" w:space="0" w:color="auto"/>
              <w:right w:val="single" w:sz="4" w:space="0" w:color="auto"/>
            </w:tcBorders>
            <w:shd w:val="clear" w:color="auto" w:fill="auto"/>
            <w:noWrap/>
            <w:vAlign w:val="bottom"/>
            <w:hideMark/>
          </w:tcPr>
          <w:p w14:paraId="0F653AE8" w14:textId="77777777" w:rsidR="00667AD1" w:rsidRPr="00667AD1" w:rsidRDefault="00667AD1" w:rsidP="00236989">
            <w:pPr>
              <w:jc w:val="right"/>
              <w:rPr>
                <w:rFonts w:ascii="Arial" w:hAnsi="Arial" w:cs="Arial"/>
                <w:b/>
                <w:bCs/>
                <w:lang w:val="sq-AL"/>
              </w:rPr>
            </w:pPr>
            <w:r w:rsidRPr="00667AD1">
              <w:rPr>
                <w:rFonts w:ascii="Arial" w:hAnsi="Arial" w:cs="Arial"/>
                <w:b/>
                <w:bCs/>
                <w:lang w:val="sq-AL"/>
              </w:rPr>
              <w:t>9.5</w:t>
            </w:r>
          </w:p>
        </w:tc>
        <w:tc>
          <w:tcPr>
            <w:tcW w:w="1047" w:type="dxa"/>
            <w:tcBorders>
              <w:top w:val="nil"/>
              <w:left w:val="nil"/>
              <w:bottom w:val="single" w:sz="4" w:space="0" w:color="auto"/>
              <w:right w:val="single" w:sz="4" w:space="0" w:color="auto"/>
            </w:tcBorders>
            <w:shd w:val="clear" w:color="auto" w:fill="auto"/>
            <w:noWrap/>
            <w:vAlign w:val="bottom"/>
            <w:hideMark/>
          </w:tcPr>
          <w:p w14:paraId="39919F90" w14:textId="77777777" w:rsidR="00667AD1" w:rsidRPr="00667AD1" w:rsidRDefault="00667AD1" w:rsidP="00236989">
            <w:pPr>
              <w:jc w:val="right"/>
              <w:rPr>
                <w:rFonts w:ascii="Arial" w:hAnsi="Arial" w:cs="Arial"/>
                <w:lang w:val="sq-AL"/>
              </w:rPr>
            </w:pPr>
            <w:r w:rsidRPr="00667AD1">
              <w:rPr>
                <w:rFonts w:ascii="Arial" w:hAnsi="Arial" w:cs="Arial"/>
                <w:lang w:val="sq-AL"/>
              </w:rPr>
              <w:t>2.50</w:t>
            </w:r>
          </w:p>
        </w:tc>
        <w:tc>
          <w:tcPr>
            <w:tcW w:w="1082" w:type="dxa"/>
            <w:tcBorders>
              <w:top w:val="nil"/>
              <w:left w:val="nil"/>
              <w:bottom w:val="single" w:sz="4" w:space="0" w:color="auto"/>
              <w:right w:val="single" w:sz="4" w:space="0" w:color="auto"/>
            </w:tcBorders>
            <w:shd w:val="clear" w:color="auto" w:fill="auto"/>
            <w:noWrap/>
            <w:vAlign w:val="bottom"/>
            <w:hideMark/>
          </w:tcPr>
          <w:p w14:paraId="22A32384" w14:textId="77777777" w:rsidR="00667AD1" w:rsidRPr="00667AD1" w:rsidRDefault="00667AD1" w:rsidP="00236989">
            <w:pPr>
              <w:jc w:val="right"/>
              <w:rPr>
                <w:rFonts w:ascii="Arial" w:hAnsi="Arial" w:cs="Arial"/>
                <w:lang w:val="sq-AL"/>
              </w:rPr>
            </w:pPr>
            <w:r w:rsidRPr="00667AD1">
              <w:rPr>
                <w:rFonts w:ascii="Arial" w:hAnsi="Arial" w:cs="Arial"/>
                <w:lang w:val="sq-AL"/>
              </w:rPr>
              <w:t>5.00</w:t>
            </w:r>
          </w:p>
        </w:tc>
        <w:tc>
          <w:tcPr>
            <w:tcW w:w="1580" w:type="dxa"/>
            <w:tcBorders>
              <w:top w:val="nil"/>
              <w:left w:val="nil"/>
              <w:bottom w:val="single" w:sz="4" w:space="0" w:color="auto"/>
              <w:right w:val="single" w:sz="4" w:space="0" w:color="auto"/>
            </w:tcBorders>
            <w:shd w:val="clear" w:color="auto" w:fill="auto"/>
            <w:noWrap/>
            <w:vAlign w:val="bottom"/>
            <w:hideMark/>
          </w:tcPr>
          <w:p w14:paraId="67964E60" w14:textId="77777777" w:rsidR="00667AD1" w:rsidRPr="00667AD1" w:rsidRDefault="00667AD1" w:rsidP="00236989">
            <w:pPr>
              <w:rPr>
                <w:rFonts w:ascii="Arial" w:hAnsi="Arial" w:cs="Arial"/>
                <w:lang w:val="sq-AL"/>
              </w:rPr>
            </w:pPr>
            <w:r w:rsidRPr="00667AD1">
              <w:rPr>
                <w:rFonts w:ascii="Arial" w:hAnsi="Arial" w:cs="Arial"/>
                <w:lang w:val="sq-AL"/>
              </w:rPr>
              <w:sym w:font="Symbol" w:char="F046"/>
            </w:r>
            <w:r w:rsidRPr="00667AD1">
              <w:rPr>
                <w:rFonts w:ascii="Arial" w:hAnsi="Arial" w:cs="Arial"/>
                <w:lang w:val="sq-AL"/>
              </w:rPr>
              <w:t>125x7.4,PEID</w:t>
            </w:r>
          </w:p>
        </w:tc>
        <w:tc>
          <w:tcPr>
            <w:tcW w:w="808" w:type="dxa"/>
            <w:tcBorders>
              <w:top w:val="nil"/>
              <w:left w:val="nil"/>
              <w:bottom w:val="single" w:sz="4" w:space="0" w:color="auto"/>
              <w:right w:val="single" w:sz="4" w:space="0" w:color="auto"/>
            </w:tcBorders>
            <w:shd w:val="clear" w:color="000000" w:fill="FFFFFF"/>
            <w:noWrap/>
            <w:vAlign w:val="center"/>
            <w:hideMark/>
          </w:tcPr>
          <w:p w14:paraId="0C49A766" w14:textId="77777777" w:rsidR="00667AD1" w:rsidRPr="00667AD1" w:rsidRDefault="00667AD1" w:rsidP="00236989">
            <w:pPr>
              <w:jc w:val="right"/>
              <w:rPr>
                <w:rFonts w:ascii="Arial" w:hAnsi="Arial" w:cs="Arial"/>
                <w:b/>
                <w:bCs/>
                <w:lang w:val="sq-AL"/>
              </w:rPr>
            </w:pPr>
            <w:r w:rsidRPr="00667AD1">
              <w:rPr>
                <w:rFonts w:ascii="Arial" w:hAnsi="Arial" w:cs="Arial"/>
                <w:b/>
                <w:bCs/>
                <w:lang w:val="sq-AL"/>
              </w:rPr>
              <w:t>5.50</w:t>
            </w:r>
          </w:p>
        </w:tc>
      </w:tr>
    </w:tbl>
    <w:p w14:paraId="3A5D0362" w14:textId="77777777" w:rsidR="00667AD1" w:rsidRPr="00667AD1" w:rsidRDefault="00667AD1" w:rsidP="00667AD1">
      <w:pPr>
        <w:tabs>
          <w:tab w:val="left" w:pos="142"/>
        </w:tabs>
        <w:spacing w:line="276" w:lineRule="auto"/>
        <w:rPr>
          <w:rFonts w:ascii="Arial" w:eastAsia="Arial Unicode MS" w:hAnsi="Arial" w:cs="Arial"/>
          <w:lang w:val="fr-FR" w:bidi="en-US"/>
        </w:rPr>
      </w:pPr>
    </w:p>
    <w:p w14:paraId="1D578924" w14:textId="77777777" w:rsidR="00667AD1" w:rsidRPr="00667AD1" w:rsidRDefault="00667AD1" w:rsidP="00667AD1">
      <w:pPr>
        <w:tabs>
          <w:tab w:val="left" w:pos="142"/>
        </w:tabs>
        <w:spacing w:line="276" w:lineRule="auto"/>
        <w:rPr>
          <w:rFonts w:ascii="Arial" w:eastAsia="Arial Unicode MS" w:hAnsi="Arial" w:cs="Arial"/>
          <w:lang w:val="fr-FR" w:bidi="en-US"/>
        </w:rPr>
      </w:pPr>
      <w:r w:rsidRPr="00667AD1">
        <w:rPr>
          <w:rFonts w:ascii="Arial" w:eastAsia="Arial Unicode MS" w:hAnsi="Arial" w:cs="Arial"/>
          <w:lang w:val="fr-FR" w:bidi="en-US"/>
        </w:rPr>
        <w:t>Statii de pompare apa uzata menajera in sat Cuceu</w:t>
      </w:r>
    </w:p>
    <w:tbl>
      <w:tblPr>
        <w:tblW w:w="9263" w:type="dxa"/>
        <w:jc w:val="center"/>
        <w:tblLook w:val="04A0" w:firstRow="1" w:lastRow="0" w:firstColumn="1" w:lastColumn="0" w:noHBand="0" w:noVBand="1"/>
      </w:tblPr>
      <w:tblGrid>
        <w:gridCol w:w="522"/>
        <w:gridCol w:w="1170"/>
        <w:gridCol w:w="880"/>
        <w:gridCol w:w="1157"/>
        <w:gridCol w:w="1146"/>
        <w:gridCol w:w="1109"/>
        <w:gridCol w:w="1134"/>
        <w:gridCol w:w="1620"/>
        <w:gridCol w:w="1102"/>
      </w:tblGrid>
      <w:tr w:rsidR="00667AD1" w:rsidRPr="00667AD1" w14:paraId="636368D7" w14:textId="77777777" w:rsidTr="00E51CC8">
        <w:trPr>
          <w:trHeight w:val="1800"/>
          <w:jc w:val="center"/>
        </w:trPr>
        <w:tc>
          <w:tcPr>
            <w:tcW w:w="5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34F468" w14:textId="77777777" w:rsidR="00667AD1" w:rsidRPr="00667AD1" w:rsidRDefault="00667AD1" w:rsidP="00236989">
            <w:pPr>
              <w:jc w:val="center"/>
              <w:rPr>
                <w:rFonts w:ascii="Arial" w:hAnsi="Arial" w:cs="Arial"/>
                <w:lang w:val="sq-AL"/>
              </w:rPr>
            </w:pPr>
            <w:r w:rsidRPr="00667AD1">
              <w:rPr>
                <w:rFonts w:ascii="Arial" w:hAnsi="Arial" w:cs="Arial"/>
                <w:lang w:val="sq-AL"/>
              </w:rPr>
              <w:t>Nr.</w:t>
            </w:r>
            <w:r w:rsidRPr="00667AD1">
              <w:rPr>
                <w:rFonts w:ascii="Arial" w:hAnsi="Arial" w:cs="Arial"/>
                <w:lang w:val="sq-AL"/>
              </w:rPr>
              <w:br/>
              <w:t>crt.</w:t>
            </w:r>
          </w:p>
        </w:tc>
        <w:tc>
          <w:tcPr>
            <w:tcW w:w="1094" w:type="dxa"/>
            <w:tcBorders>
              <w:top w:val="single" w:sz="4" w:space="0" w:color="auto"/>
              <w:left w:val="nil"/>
              <w:bottom w:val="single" w:sz="4" w:space="0" w:color="auto"/>
              <w:right w:val="single" w:sz="4" w:space="0" w:color="auto"/>
            </w:tcBorders>
            <w:shd w:val="clear" w:color="auto" w:fill="auto"/>
            <w:vAlign w:val="center"/>
            <w:hideMark/>
          </w:tcPr>
          <w:p w14:paraId="04911AD1" w14:textId="77777777" w:rsidR="00667AD1" w:rsidRPr="00667AD1" w:rsidRDefault="00667AD1" w:rsidP="00236989">
            <w:pPr>
              <w:jc w:val="center"/>
              <w:rPr>
                <w:rFonts w:ascii="Arial" w:hAnsi="Arial" w:cs="Arial"/>
                <w:lang w:val="sq-AL"/>
              </w:rPr>
            </w:pPr>
            <w:r w:rsidRPr="00667AD1">
              <w:rPr>
                <w:rFonts w:ascii="Arial" w:hAnsi="Arial" w:cs="Arial"/>
                <w:lang w:val="sq-AL"/>
              </w:rPr>
              <w:t xml:space="preserve">Denumire </w:t>
            </w:r>
            <w:r w:rsidRPr="00667AD1">
              <w:rPr>
                <w:rFonts w:ascii="Arial" w:hAnsi="Arial" w:cs="Arial"/>
                <w:lang w:val="sq-AL"/>
              </w:rPr>
              <w:br/>
              <w:t>SP</w:t>
            </w:r>
          </w:p>
        </w:tc>
        <w:tc>
          <w:tcPr>
            <w:tcW w:w="880" w:type="dxa"/>
            <w:tcBorders>
              <w:top w:val="single" w:sz="4" w:space="0" w:color="auto"/>
              <w:left w:val="nil"/>
              <w:bottom w:val="single" w:sz="4" w:space="0" w:color="auto"/>
              <w:right w:val="single" w:sz="4" w:space="0" w:color="auto"/>
            </w:tcBorders>
            <w:shd w:val="clear" w:color="auto" w:fill="auto"/>
            <w:vAlign w:val="center"/>
            <w:hideMark/>
          </w:tcPr>
          <w:p w14:paraId="4DBE8005" w14:textId="77777777" w:rsidR="00667AD1" w:rsidRPr="00667AD1" w:rsidRDefault="00667AD1" w:rsidP="00236989">
            <w:pPr>
              <w:jc w:val="center"/>
              <w:rPr>
                <w:rFonts w:ascii="Arial" w:hAnsi="Arial" w:cs="Arial"/>
                <w:lang w:val="sq-AL"/>
              </w:rPr>
            </w:pPr>
            <w:r w:rsidRPr="00667AD1">
              <w:rPr>
                <w:rFonts w:ascii="Arial" w:hAnsi="Arial" w:cs="Arial"/>
                <w:lang w:val="sq-AL"/>
              </w:rPr>
              <w:t>Debit intrare</w:t>
            </w:r>
            <w:r w:rsidRPr="00667AD1">
              <w:rPr>
                <w:rFonts w:ascii="Arial" w:hAnsi="Arial" w:cs="Arial"/>
                <w:lang w:val="sq-AL"/>
              </w:rPr>
              <w:br/>
              <w:t>(l/s)</w:t>
            </w:r>
          </w:p>
        </w:tc>
        <w:tc>
          <w:tcPr>
            <w:tcW w:w="1042" w:type="dxa"/>
            <w:tcBorders>
              <w:top w:val="single" w:sz="4" w:space="0" w:color="auto"/>
              <w:left w:val="nil"/>
              <w:bottom w:val="single" w:sz="4" w:space="0" w:color="auto"/>
              <w:right w:val="single" w:sz="4" w:space="0" w:color="auto"/>
            </w:tcBorders>
            <w:shd w:val="clear" w:color="auto" w:fill="auto"/>
            <w:vAlign w:val="center"/>
            <w:hideMark/>
          </w:tcPr>
          <w:p w14:paraId="20420D38" w14:textId="77777777" w:rsidR="00667AD1" w:rsidRPr="00667AD1" w:rsidRDefault="00667AD1" w:rsidP="00236989">
            <w:pPr>
              <w:jc w:val="center"/>
              <w:rPr>
                <w:rFonts w:ascii="Arial" w:hAnsi="Arial" w:cs="Arial"/>
                <w:b/>
                <w:bCs/>
                <w:lang w:val="sq-AL"/>
              </w:rPr>
            </w:pPr>
            <w:r w:rsidRPr="00667AD1">
              <w:rPr>
                <w:rFonts w:ascii="Arial" w:hAnsi="Arial" w:cs="Arial"/>
                <w:b/>
                <w:bCs/>
                <w:lang w:val="sq-AL"/>
              </w:rPr>
              <w:t>Debit iesire (pompat)</w:t>
            </w:r>
            <w:r w:rsidRPr="00667AD1">
              <w:rPr>
                <w:rFonts w:ascii="Arial" w:hAnsi="Arial" w:cs="Arial"/>
                <w:b/>
                <w:bCs/>
                <w:lang w:val="sq-AL"/>
              </w:rPr>
              <w:br/>
              <w:t>(l/s)</w:t>
            </w:r>
          </w:p>
        </w:tc>
        <w:tc>
          <w:tcPr>
            <w:tcW w:w="1023" w:type="dxa"/>
            <w:tcBorders>
              <w:top w:val="single" w:sz="4" w:space="0" w:color="auto"/>
              <w:left w:val="nil"/>
              <w:bottom w:val="single" w:sz="4" w:space="0" w:color="auto"/>
              <w:right w:val="single" w:sz="4" w:space="0" w:color="auto"/>
            </w:tcBorders>
            <w:shd w:val="clear" w:color="auto" w:fill="auto"/>
            <w:vAlign w:val="center"/>
            <w:hideMark/>
          </w:tcPr>
          <w:p w14:paraId="2101E92C" w14:textId="77777777" w:rsidR="00667AD1" w:rsidRPr="00667AD1" w:rsidRDefault="00667AD1" w:rsidP="00236989">
            <w:pPr>
              <w:jc w:val="center"/>
              <w:rPr>
                <w:rFonts w:ascii="Arial" w:hAnsi="Arial" w:cs="Arial"/>
                <w:b/>
                <w:bCs/>
                <w:lang w:val="sq-AL"/>
              </w:rPr>
            </w:pPr>
            <w:r w:rsidRPr="00667AD1">
              <w:rPr>
                <w:rFonts w:ascii="Arial" w:hAnsi="Arial" w:cs="Arial"/>
                <w:b/>
                <w:bCs/>
                <w:lang w:val="sq-AL"/>
              </w:rPr>
              <w:t>Inaltime de pompare</w:t>
            </w:r>
            <w:r w:rsidRPr="00667AD1">
              <w:rPr>
                <w:rFonts w:ascii="Arial" w:hAnsi="Arial" w:cs="Arial"/>
                <w:b/>
                <w:bCs/>
                <w:lang w:val="sq-AL"/>
              </w:rPr>
              <w:br/>
              <w:t>(mca)</w:t>
            </w:r>
          </w:p>
        </w:tc>
        <w:tc>
          <w:tcPr>
            <w:tcW w:w="1047" w:type="dxa"/>
            <w:tcBorders>
              <w:top w:val="single" w:sz="4" w:space="0" w:color="auto"/>
              <w:left w:val="nil"/>
              <w:bottom w:val="single" w:sz="4" w:space="0" w:color="auto"/>
              <w:right w:val="single" w:sz="4" w:space="0" w:color="auto"/>
            </w:tcBorders>
            <w:shd w:val="clear" w:color="auto" w:fill="auto"/>
            <w:vAlign w:val="center"/>
            <w:hideMark/>
          </w:tcPr>
          <w:p w14:paraId="615B0FEE" w14:textId="77777777" w:rsidR="00667AD1" w:rsidRPr="00667AD1" w:rsidRDefault="00667AD1" w:rsidP="00236989">
            <w:pPr>
              <w:jc w:val="center"/>
              <w:rPr>
                <w:rFonts w:ascii="Arial" w:hAnsi="Arial" w:cs="Arial"/>
                <w:lang w:val="sq-AL"/>
              </w:rPr>
            </w:pPr>
            <w:r w:rsidRPr="00667AD1">
              <w:rPr>
                <w:rFonts w:ascii="Arial" w:hAnsi="Arial" w:cs="Arial"/>
                <w:lang w:val="sq-AL"/>
              </w:rPr>
              <w:t>Diametru interior camin pompe</w:t>
            </w:r>
            <w:r w:rsidRPr="00667AD1">
              <w:rPr>
                <w:rFonts w:ascii="Arial" w:hAnsi="Arial" w:cs="Arial"/>
                <w:lang w:val="sq-AL"/>
              </w:rPr>
              <w:br/>
              <w:t>(m)</w:t>
            </w:r>
          </w:p>
        </w:tc>
        <w:tc>
          <w:tcPr>
            <w:tcW w:w="1082" w:type="dxa"/>
            <w:tcBorders>
              <w:top w:val="single" w:sz="4" w:space="0" w:color="auto"/>
              <w:left w:val="nil"/>
              <w:bottom w:val="single" w:sz="4" w:space="0" w:color="auto"/>
              <w:right w:val="single" w:sz="4" w:space="0" w:color="auto"/>
            </w:tcBorders>
            <w:shd w:val="clear" w:color="auto" w:fill="auto"/>
            <w:vAlign w:val="center"/>
            <w:hideMark/>
          </w:tcPr>
          <w:p w14:paraId="7D7EFA38" w14:textId="77777777" w:rsidR="00667AD1" w:rsidRPr="00667AD1" w:rsidRDefault="00667AD1" w:rsidP="00236989">
            <w:pPr>
              <w:jc w:val="center"/>
              <w:rPr>
                <w:rFonts w:ascii="Arial" w:hAnsi="Arial" w:cs="Arial"/>
                <w:lang w:val="sq-AL"/>
              </w:rPr>
            </w:pPr>
            <w:r w:rsidRPr="00667AD1">
              <w:rPr>
                <w:rFonts w:ascii="Arial" w:hAnsi="Arial" w:cs="Arial"/>
                <w:lang w:val="sq-AL"/>
              </w:rPr>
              <w:t>Adincime interioara camin pompe</w:t>
            </w:r>
            <w:r w:rsidRPr="00667AD1">
              <w:rPr>
                <w:rFonts w:ascii="Arial" w:hAnsi="Arial" w:cs="Arial"/>
                <w:lang w:val="sq-AL"/>
              </w:rPr>
              <w:br/>
              <w:t>(m)</w:t>
            </w:r>
          </w:p>
        </w:tc>
        <w:tc>
          <w:tcPr>
            <w:tcW w:w="1580" w:type="dxa"/>
            <w:tcBorders>
              <w:top w:val="single" w:sz="4" w:space="0" w:color="auto"/>
              <w:left w:val="nil"/>
              <w:bottom w:val="single" w:sz="4" w:space="0" w:color="auto"/>
              <w:right w:val="single" w:sz="4" w:space="0" w:color="auto"/>
            </w:tcBorders>
            <w:shd w:val="clear" w:color="auto" w:fill="auto"/>
            <w:vAlign w:val="center"/>
            <w:hideMark/>
          </w:tcPr>
          <w:p w14:paraId="0B52319B" w14:textId="77777777" w:rsidR="00667AD1" w:rsidRPr="00667AD1" w:rsidRDefault="00667AD1" w:rsidP="00236989">
            <w:pPr>
              <w:jc w:val="center"/>
              <w:rPr>
                <w:rFonts w:ascii="Arial" w:hAnsi="Arial" w:cs="Arial"/>
                <w:lang w:val="sq-AL"/>
              </w:rPr>
            </w:pPr>
            <w:r w:rsidRPr="00667AD1">
              <w:rPr>
                <w:rFonts w:ascii="Arial" w:hAnsi="Arial" w:cs="Arial"/>
                <w:lang w:val="sq-AL"/>
              </w:rPr>
              <w:t>Conducta refulare</w:t>
            </w:r>
            <w:r w:rsidRPr="00667AD1">
              <w:rPr>
                <w:rFonts w:ascii="Arial" w:hAnsi="Arial" w:cs="Arial"/>
                <w:lang w:val="sq-AL"/>
              </w:rPr>
              <w:br/>
              <w:t>(mm)</w:t>
            </w:r>
          </w:p>
        </w:tc>
        <w:tc>
          <w:tcPr>
            <w:tcW w:w="1003" w:type="dxa"/>
            <w:tcBorders>
              <w:top w:val="single" w:sz="4" w:space="0" w:color="auto"/>
              <w:left w:val="nil"/>
              <w:bottom w:val="single" w:sz="4" w:space="0" w:color="auto"/>
              <w:right w:val="single" w:sz="4" w:space="0" w:color="auto"/>
            </w:tcBorders>
            <w:shd w:val="clear" w:color="auto" w:fill="auto"/>
            <w:vAlign w:val="center"/>
            <w:hideMark/>
          </w:tcPr>
          <w:p w14:paraId="6B45B324" w14:textId="77777777" w:rsidR="00667AD1" w:rsidRPr="00667AD1" w:rsidRDefault="00667AD1" w:rsidP="00236989">
            <w:pPr>
              <w:jc w:val="center"/>
              <w:rPr>
                <w:rFonts w:ascii="Arial" w:hAnsi="Arial" w:cs="Arial"/>
                <w:b/>
                <w:bCs/>
                <w:lang w:val="sq-AL"/>
              </w:rPr>
            </w:pPr>
            <w:r w:rsidRPr="00667AD1">
              <w:rPr>
                <w:rFonts w:ascii="Arial" w:hAnsi="Arial" w:cs="Arial"/>
                <w:b/>
                <w:bCs/>
                <w:lang w:val="sq-AL"/>
              </w:rPr>
              <w:t>Putere</w:t>
            </w:r>
          </w:p>
          <w:p w14:paraId="6BF64FE1" w14:textId="77777777" w:rsidR="00667AD1" w:rsidRPr="00667AD1" w:rsidRDefault="00667AD1" w:rsidP="00236989">
            <w:pPr>
              <w:jc w:val="center"/>
              <w:rPr>
                <w:rFonts w:ascii="Arial" w:hAnsi="Arial" w:cs="Arial"/>
                <w:b/>
                <w:bCs/>
                <w:lang w:val="sq-AL"/>
              </w:rPr>
            </w:pPr>
            <w:r w:rsidRPr="00667AD1">
              <w:rPr>
                <w:rFonts w:ascii="Arial" w:hAnsi="Arial" w:cs="Arial"/>
                <w:b/>
                <w:bCs/>
                <w:lang w:val="sq-AL"/>
              </w:rPr>
              <w:t xml:space="preserve">la </w:t>
            </w:r>
            <w:r w:rsidRPr="00667AD1">
              <w:rPr>
                <w:rFonts w:ascii="Arial" w:hAnsi="Arial" w:cs="Arial"/>
                <w:b/>
                <w:bCs/>
                <w:lang w:val="sq-AL"/>
              </w:rPr>
              <w:sym w:font="Symbol" w:char="F068"/>
            </w:r>
            <w:r w:rsidRPr="00667AD1">
              <w:rPr>
                <w:rFonts w:ascii="Arial" w:hAnsi="Arial" w:cs="Arial"/>
                <w:b/>
                <w:bCs/>
                <w:lang w:val="sq-AL"/>
              </w:rPr>
              <w:t>=50.0%</w:t>
            </w:r>
            <w:r w:rsidRPr="00667AD1">
              <w:rPr>
                <w:rFonts w:ascii="Arial" w:hAnsi="Arial" w:cs="Arial"/>
                <w:b/>
                <w:bCs/>
                <w:lang w:val="sq-AL"/>
              </w:rPr>
              <w:br/>
              <w:t>(kW)</w:t>
            </w:r>
          </w:p>
        </w:tc>
      </w:tr>
      <w:tr w:rsidR="00667AD1" w:rsidRPr="00667AD1" w14:paraId="4CD291E3" w14:textId="77777777" w:rsidTr="00E51CC8">
        <w:trPr>
          <w:trHeight w:val="300"/>
          <w:jc w:val="center"/>
        </w:trPr>
        <w:tc>
          <w:tcPr>
            <w:tcW w:w="512" w:type="dxa"/>
            <w:tcBorders>
              <w:top w:val="nil"/>
              <w:left w:val="single" w:sz="4" w:space="0" w:color="auto"/>
              <w:bottom w:val="single" w:sz="4" w:space="0" w:color="auto"/>
              <w:right w:val="single" w:sz="4" w:space="0" w:color="auto"/>
            </w:tcBorders>
            <w:shd w:val="clear" w:color="auto" w:fill="auto"/>
            <w:noWrap/>
            <w:vAlign w:val="bottom"/>
            <w:hideMark/>
          </w:tcPr>
          <w:p w14:paraId="77B9F4EA" w14:textId="77777777" w:rsidR="00667AD1" w:rsidRPr="00667AD1" w:rsidRDefault="00667AD1" w:rsidP="00236989">
            <w:pPr>
              <w:jc w:val="center"/>
              <w:rPr>
                <w:rFonts w:ascii="Arial" w:hAnsi="Arial" w:cs="Arial"/>
                <w:lang w:val="sq-AL"/>
              </w:rPr>
            </w:pPr>
            <w:r w:rsidRPr="00667AD1">
              <w:rPr>
                <w:rFonts w:ascii="Arial" w:hAnsi="Arial" w:cs="Arial"/>
                <w:lang w:val="sq-AL"/>
              </w:rPr>
              <w:t>1</w:t>
            </w:r>
          </w:p>
        </w:tc>
        <w:tc>
          <w:tcPr>
            <w:tcW w:w="1094" w:type="dxa"/>
            <w:tcBorders>
              <w:top w:val="nil"/>
              <w:left w:val="nil"/>
              <w:bottom w:val="single" w:sz="4" w:space="0" w:color="auto"/>
              <w:right w:val="single" w:sz="4" w:space="0" w:color="auto"/>
            </w:tcBorders>
            <w:shd w:val="clear" w:color="auto" w:fill="auto"/>
            <w:noWrap/>
            <w:vAlign w:val="bottom"/>
            <w:hideMark/>
          </w:tcPr>
          <w:p w14:paraId="33F5BC08" w14:textId="77777777" w:rsidR="00667AD1" w:rsidRPr="00667AD1" w:rsidRDefault="00667AD1" w:rsidP="00236989">
            <w:pPr>
              <w:rPr>
                <w:rFonts w:ascii="Arial" w:hAnsi="Arial" w:cs="Arial"/>
                <w:lang w:val="sq-AL"/>
              </w:rPr>
            </w:pPr>
            <w:r w:rsidRPr="00667AD1">
              <w:rPr>
                <w:rFonts w:ascii="Arial" w:hAnsi="Arial" w:cs="Arial"/>
                <w:lang w:val="sq-AL"/>
              </w:rPr>
              <w:t>SPAUV2</w:t>
            </w:r>
          </w:p>
        </w:tc>
        <w:tc>
          <w:tcPr>
            <w:tcW w:w="880" w:type="dxa"/>
            <w:tcBorders>
              <w:top w:val="nil"/>
              <w:left w:val="nil"/>
              <w:bottom w:val="single" w:sz="4" w:space="0" w:color="auto"/>
              <w:right w:val="single" w:sz="4" w:space="0" w:color="auto"/>
            </w:tcBorders>
            <w:shd w:val="clear" w:color="auto" w:fill="auto"/>
            <w:noWrap/>
            <w:vAlign w:val="bottom"/>
            <w:hideMark/>
          </w:tcPr>
          <w:p w14:paraId="753B3EAB" w14:textId="77777777" w:rsidR="00667AD1" w:rsidRPr="00667AD1" w:rsidRDefault="00667AD1" w:rsidP="00236989">
            <w:pPr>
              <w:jc w:val="right"/>
              <w:rPr>
                <w:rFonts w:ascii="Arial" w:hAnsi="Arial" w:cs="Arial"/>
                <w:lang w:val="sq-AL"/>
              </w:rPr>
            </w:pPr>
            <w:r w:rsidRPr="00667AD1">
              <w:rPr>
                <w:rFonts w:ascii="Arial" w:hAnsi="Arial" w:cs="Arial"/>
                <w:lang w:val="sq-AL"/>
              </w:rPr>
              <w:t>8.25</w:t>
            </w:r>
          </w:p>
        </w:tc>
        <w:tc>
          <w:tcPr>
            <w:tcW w:w="1042" w:type="dxa"/>
            <w:tcBorders>
              <w:top w:val="nil"/>
              <w:left w:val="nil"/>
              <w:bottom w:val="single" w:sz="4" w:space="0" w:color="auto"/>
              <w:right w:val="single" w:sz="4" w:space="0" w:color="auto"/>
            </w:tcBorders>
            <w:shd w:val="clear" w:color="auto" w:fill="auto"/>
            <w:noWrap/>
            <w:vAlign w:val="bottom"/>
            <w:hideMark/>
          </w:tcPr>
          <w:p w14:paraId="7CE01610" w14:textId="77777777" w:rsidR="00667AD1" w:rsidRPr="00667AD1" w:rsidRDefault="00667AD1" w:rsidP="00236989">
            <w:pPr>
              <w:jc w:val="right"/>
              <w:rPr>
                <w:rFonts w:ascii="Arial" w:hAnsi="Arial" w:cs="Arial"/>
                <w:b/>
                <w:bCs/>
                <w:lang w:val="sq-AL"/>
              </w:rPr>
            </w:pPr>
            <w:r w:rsidRPr="00667AD1">
              <w:rPr>
                <w:rFonts w:ascii="Arial" w:hAnsi="Arial" w:cs="Arial"/>
                <w:b/>
                <w:bCs/>
                <w:lang w:val="sq-AL"/>
              </w:rPr>
              <w:t>6</w:t>
            </w:r>
          </w:p>
        </w:tc>
        <w:tc>
          <w:tcPr>
            <w:tcW w:w="1023" w:type="dxa"/>
            <w:tcBorders>
              <w:top w:val="nil"/>
              <w:left w:val="nil"/>
              <w:bottom w:val="single" w:sz="4" w:space="0" w:color="auto"/>
              <w:right w:val="single" w:sz="4" w:space="0" w:color="auto"/>
            </w:tcBorders>
            <w:shd w:val="clear" w:color="auto" w:fill="auto"/>
            <w:noWrap/>
            <w:vAlign w:val="bottom"/>
            <w:hideMark/>
          </w:tcPr>
          <w:p w14:paraId="3BBB4C0A" w14:textId="77777777" w:rsidR="00667AD1" w:rsidRPr="00667AD1" w:rsidRDefault="00667AD1" w:rsidP="00236989">
            <w:pPr>
              <w:jc w:val="right"/>
              <w:rPr>
                <w:rFonts w:ascii="Arial" w:hAnsi="Arial" w:cs="Arial"/>
                <w:b/>
                <w:bCs/>
                <w:lang w:val="sq-AL"/>
              </w:rPr>
            </w:pPr>
            <w:r w:rsidRPr="00667AD1">
              <w:rPr>
                <w:rFonts w:ascii="Arial" w:hAnsi="Arial" w:cs="Arial"/>
                <w:b/>
                <w:bCs/>
                <w:lang w:val="sq-AL"/>
              </w:rPr>
              <w:t>6.50</w:t>
            </w:r>
          </w:p>
        </w:tc>
        <w:tc>
          <w:tcPr>
            <w:tcW w:w="1047" w:type="dxa"/>
            <w:tcBorders>
              <w:top w:val="nil"/>
              <w:left w:val="nil"/>
              <w:bottom w:val="single" w:sz="4" w:space="0" w:color="auto"/>
              <w:right w:val="single" w:sz="4" w:space="0" w:color="auto"/>
            </w:tcBorders>
            <w:shd w:val="clear" w:color="auto" w:fill="auto"/>
            <w:noWrap/>
            <w:vAlign w:val="bottom"/>
            <w:hideMark/>
          </w:tcPr>
          <w:p w14:paraId="1B60E896" w14:textId="77777777" w:rsidR="00667AD1" w:rsidRPr="00667AD1" w:rsidRDefault="00667AD1" w:rsidP="00236989">
            <w:pPr>
              <w:jc w:val="right"/>
              <w:rPr>
                <w:rFonts w:ascii="Arial" w:hAnsi="Arial" w:cs="Arial"/>
                <w:lang w:val="sq-AL"/>
              </w:rPr>
            </w:pPr>
            <w:r w:rsidRPr="00667AD1">
              <w:rPr>
                <w:rFonts w:ascii="Arial" w:hAnsi="Arial" w:cs="Arial"/>
                <w:lang w:val="sq-AL"/>
              </w:rPr>
              <w:t>2.50</w:t>
            </w:r>
          </w:p>
        </w:tc>
        <w:tc>
          <w:tcPr>
            <w:tcW w:w="1082" w:type="dxa"/>
            <w:tcBorders>
              <w:top w:val="nil"/>
              <w:left w:val="nil"/>
              <w:bottom w:val="single" w:sz="4" w:space="0" w:color="auto"/>
              <w:right w:val="single" w:sz="4" w:space="0" w:color="auto"/>
            </w:tcBorders>
            <w:shd w:val="clear" w:color="auto" w:fill="auto"/>
            <w:noWrap/>
            <w:vAlign w:val="bottom"/>
            <w:hideMark/>
          </w:tcPr>
          <w:p w14:paraId="6FC78ADF" w14:textId="77777777" w:rsidR="00667AD1" w:rsidRPr="00667AD1" w:rsidRDefault="00667AD1" w:rsidP="00236989">
            <w:pPr>
              <w:jc w:val="right"/>
              <w:rPr>
                <w:rFonts w:ascii="Arial" w:hAnsi="Arial" w:cs="Arial"/>
                <w:lang w:val="sq-AL"/>
              </w:rPr>
            </w:pPr>
            <w:r w:rsidRPr="00667AD1">
              <w:rPr>
                <w:rFonts w:ascii="Arial" w:hAnsi="Arial" w:cs="Arial"/>
                <w:lang w:val="sq-AL"/>
              </w:rPr>
              <w:t>5.0</w:t>
            </w:r>
          </w:p>
        </w:tc>
        <w:tc>
          <w:tcPr>
            <w:tcW w:w="1580" w:type="dxa"/>
            <w:tcBorders>
              <w:top w:val="nil"/>
              <w:left w:val="nil"/>
              <w:bottom w:val="single" w:sz="4" w:space="0" w:color="auto"/>
              <w:right w:val="single" w:sz="4" w:space="0" w:color="auto"/>
            </w:tcBorders>
            <w:shd w:val="clear" w:color="auto" w:fill="auto"/>
            <w:noWrap/>
            <w:vAlign w:val="bottom"/>
            <w:hideMark/>
          </w:tcPr>
          <w:p w14:paraId="552778AF" w14:textId="77777777" w:rsidR="00667AD1" w:rsidRPr="00667AD1" w:rsidRDefault="00667AD1" w:rsidP="00236989">
            <w:pPr>
              <w:rPr>
                <w:rFonts w:ascii="Arial" w:hAnsi="Arial" w:cs="Arial"/>
                <w:lang w:val="sq-AL"/>
              </w:rPr>
            </w:pPr>
            <w:r w:rsidRPr="00667AD1">
              <w:rPr>
                <w:rFonts w:ascii="Arial" w:hAnsi="Arial" w:cs="Arial"/>
                <w:lang w:val="sq-AL"/>
              </w:rPr>
              <w:sym w:font="Symbol" w:char="F046"/>
            </w:r>
            <w:r w:rsidRPr="00667AD1">
              <w:rPr>
                <w:rFonts w:ascii="Arial" w:hAnsi="Arial" w:cs="Arial"/>
                <w:lang w:val="sq-AL"/>
              </w:rPr>
              <w:t>90x5.4,PEID</w:t>
            </w:r>
          </w:p>
        </w:tc>
        <w:tc>
          <w:tcPr>
            <w:tcW w:w="1003" w:type="dxa"/>
            <w:tcBorders>
              <w:top w:val="nil"/>
              <w:left w:val="nil"/>
              <w:bottom w:val="single" w:sz="4" w:space="0" w:color="auto"/>
              <w:right w:val="single" w:sz="4" w:space="0" w:color="auto"/>
            </w:tcBorders>
            <w:shd w:val="clear" w:color="auto" w:fill="auto"/>
            <w:noWrap/>
            <w:vAlign w:val="bottom"/>
          </w:tcPr>
          <w:p w14:paraId="664DAC29" w14:textId="77777777" w:rsidR="00667AD1" w:rsidRPr="00667AD1" w:rsidRDefault="00667AD1" w:rsidP="00236989">
            <w:pPr>
              <w:jc w:val="right"/>
              <w:rPr>
                <w:rFonts w:ascii="Arial" w:hAnsi="Arial" w:cs="Arial"/>
                <w:b/>
                <w:bCs/>
                <w:lang w:val="sq-AL"/>
              </w:rPr>
            </w:pPr>
            <w:r w:rsidRPr="00667AD1">
              <w:rPr>
                <w:rFonts w:ascii="Arial" w:hAnsi="Arial" w:cs="Arial"/>
                <w:b/>
                <w:bCs/>
                <w:lang w:val="sq-AL"/>
              </w:rPr>
              <w:t>1.8</w:t>
            </w:r>
          </w:p>
        </w:tc>
      </w:tr>
      <w:tr w:rsidR="00667AD1" w:rsidRPr="00667AD1" w14:paraId="3E1284D8" w14:textId="77777777" w:rsidTr="00E51CC8">
        <w:trPr>
          <w:trHeight w:val="300"/>
          <w:jc w:val="center"/>
        </w:trPr>
        <w:tc>
          <w:tcPr>
            <w:tcW w:w="512" w:type="dxa"/>
            <w:tcBorders>
              <w:top w:val="nil"/>
              <w:left w:val="single" w:sz="4" w:space="0" w:color="auto"/>
              <w:bottom w:val="single" w:sz="4" w:space="0" w:color="auto"/>
              <w:right w:val="single" w:sz="4" w:space="0" w:color="auto"/>
            </w:tcBorders>
            <w:shd w:val="clear" w:color="auto" w:fill="auto"/>
            <w:noWrap/>
            <w:vAlign w:val="bottom"/>
            <w:hideMark/>
          </w:tcPr>
          <w:p w14:paraId="45338802" w14:textId="77777777" w:rsidR="00667AD1" w:rsidRPr="00667AD1" w:rsidRDefault="00667AD1" w:rsidP="00236989">
            <w:pPr>
              <w:jc w:val="center"/>
              <w:rPr>
                <w:rFonts w:ascii="Arial" w:hAnsi="Arial" w:cs="Arial"/>
                <w:lang w:val="sq-AL"/>
              </w:rPr>
            </w:pPr>
            <w:r w:rsidRPr="00667AD1">
              <w:rPr>
                <w:rFonts w:ascii="Arial" w:hAnsi="Arial" w:cs="Arial"/>
                <w:lang w:val="sq-AL"/>
              </w:rPr>
              <w:t>2</w:t>
            </w:r>
          </w:p>
        </w:tc>
        <w:tc>
          <w:tcPr>
            <w:tcW w:w="1094" w:type="dxa"/>
            <w:tcBorders>
              <w:top w:val="nil"/>
              <w:left w:val="nil"/>
              <w:bottom w:val="single" w:sz="4" w:space="0" w:color="auto"/>
              <w:right w:val="single" w:sz="4" w:space="0" w:color="auto"/>
            </w:tcBorders>
            <w:shd w:val="clear" w:color="auto" w:fill="auto"/>
            <w:noWrap/>
            <w:vAlign w:val="bottom"/>
            <w:hideMark/>
          </w:tcPr>
          <w:p w14:paraId="64F586B2" w14:textId="77777777" w:rsidR="00667AD1" w:rsidRPr="00667AD1" w:rsidRDefault="00667AD1" w:rsidP="00236989">
            <w:pPr>
              <w:rPr>
                <w:rFonts w:ascii="Arial" w:hAnsi="Arial" w:cs="Arial"/>
                <w:lang w:val="sq-AL"/>
              </w:rPr>
            </w:pPr>
            <w:r w:rsidRPr="00667AD1">
              <w:rPr>
                <w:rFonts w:ascii="Arial" w:hAnsi="Arial" w:cs="Arial"/>
                <w:lang w:val="sq-AL"/>
              </w:rPr>
              <w:t>SPAUC4</w:t>
            </w:r>
          </w:p>
        </w:tc>
        <w:tc>
          <w:tcPr>
            <w:tcW w:w="880" w:type="dxa"/>
            <w:tcBorders>
              <w:top w:val="nil"/>
              <w:left w:val="nil"/>
              <w:bottom w:val="single" w:sz="4" w:space="0" w:color="auto"/>
              <w:right w:val="single" w:sz="4" w:space="0" w:color="auto"/>
            </w:tcBorders>
            <w:shd w:val="clear" w:color="auto" w:fill="auto"/>
            <w:noWrap/>
            <w:vAlign w:val="bottom"/>
            <w:hideMark/>
          </w:tcPr>
          <w:p w14:paraId="3A3D4FED" w14:textId="77777777" w:rsidR="00667AD1" w:rsidRPr="00667AD1" w:rsidRDefault="00667AD1" w:rsidP="00236989">
            <w:pPr>
              <w:jc w:val="right"/>
              <w:rPr>
                <w:rFonts w:ascii="Arial" w:hAnsi="Arial" w:cs="Arial"/>
                <w:lang w:val="sq-AL"/>
              </w:rPr>
            </w:pPr>
            <w:r w:rsidRPr="00667AD1">
              <w:rPr>
                <w:rFonts w:ascii="Arial" w:hAnsi="Arial" w:cs="Arial"/>
                <w:lang w:val="sq-AL"/>
              </w:rPr>
              <w:t>0.225</w:t>
            </w:r>
          </w:p>
        </w:tc>
        <w:tc>
          <w:tcPr>
            <w:tcW w:w="1042" w:type="dxa"/>
            <w:tcBorders>
              <w:top w:val="nil"/>
              <w:left w:val="nil"/>
              <w:bottom w:val="single" w:sz="4" w:space="0" w:color="auto"/>
              <w:right w:val="single" w:sz="4" w:space="0" w:color="auto"/>
            </w:tcBorders>
            <w:shd w:val="clear" w:color="auto" w:fill="auto"/>
            <w:noWrap/>
            <w:vAlign w:val="bottom"/>
            <w:hideMark/>
          </w:tcPr>
          <w:p w14:paraId="5D301B33" w14:textId="77777777" w:rsidR="00667AD1" w:rsidRPr="00667AD1" w:rsidRDefault="00667AD1" w:rsidP="00236989">
            <w:pPr>
              <w:jc w:val="right"/>
              <w:rPr>
                <w:rFonts w:ascii="Arial" w:hAnsi="Arial" w:cs="Arial"/>
                <w:b/>
                <w:bCs/>
                <w:lang w:val="sq-AL"/>
              </w:rPr>
            </w:pPr>
            <w:r w:rsidRPr="00667AD1">
              <w:rPr>
                <w:rFonts w:ascii="Arial" w:hAnsi="Arial" w:cs="Arial"/>
                <w:b/>
                <w:bCs/>
                <w:lang w:val="sq-AL"/>
              </w:rPr>
              <w:t>3.00</w:t>
            </w:r>
          </w:p>
        </w:tc>
        <w:tc>
          <w:tcPr>
            <w:tcW w:w="1023" w:type="dxa"/>
            <w:tcBorders>
              <w:top w:val="nil"/>
              <w:left w:val="nil"/>
              <w:bottom w:val="single" w:sz="4" w:space="0" w:color="auto"/>
              <w:right w:val="single" w:sz="4" w:space="0" w:color="auto"/>
            </w:tcBorders>
            <w:shd w:val="clear" w:color="auto" w:fill="auto"/>
            <w:noWrap/>
            <w:vAlign w:val="bottom"/>
            <w:hideMark/>
          </w:tcPr>
          <w:p w14:paraId="19906725" w14:textId="77777777" w:rsidR="00667AD1" w:rsidRPr="00667AD1" w:rsidRDefault="00667AD1" w:rsidP="00236989">
            <w:pPr>
              <w:jc w:val="right"/>
              <w:rPr>
                <w:rFonts w:ascii="Arial" w:hAnsi="Arial" w:cs="Arial"/>
                <w:b/>
                <w:bCs/>
                <w:lang w:val="sq-AL"/>
              </w:rPr>
            </w:pPr>
            <w:r w:rsidRPr="00667AD1">
              <w:rPr>
                <w:rFonts w:ascii="Arial" w:hAnsi="Arial" w:cs="Arial"/>
                <w:b/>
                <w:bCs/>
                <w:lang w:val="sq-AL"/>
              </w:rPr>
              <w:t>7.5</w:t>
            </w:r>
          </w:p>
        </w:tc>
        <w:tc>
          <w:tcPr>
            <w:tcW w:w="1047" w:type="dxa"/>
            <w:tcBorders>
              <w:top w:val="nil"/>
              <w:left w:val="nil"/>
              <w:bottom w:val="single" w:sz="4" w:space="0" w:color="auto"/>
              <w:right w:val="single" w:sz="4" w:space="0" w:color="auto"/>
            </w:tcBorders>
            <w:shd w:val="clear" w:color="auto" w:fill="auto"/>
            <w:noWrap/>
            <w:vAlign w:val="bottom"/>
            <w:hideMark/>
          </w:tcPr>
          <w:p w14:paraId="53D1B455" w14:textId="77777777" w:rsidR="00667AD1" w:rsidRPr="00667AD1" w:rsidRDefault="00667AD1" w:rsidP="00236989">
            <w:pPr>
              <w:jc w:val="right"/>
              <w:rPr>
                <w:rFonts w:ascii="Arial" w:hAnsi="Arial" w:cs="Arial"/>
                <w:lang w:val="sq-AL"/>
              </w:rPr>
            </w:pPr>
            <w:r w:rsidRPr="00667AD1">
              <w:rPr>
                <w:rFonts w:ascii="Arial" w:hAnsi="Arial" w:cs="Arial"/>
                <w:lang w:val="sq-AL"/>
              </w:rPr>
              <w:t>1.50</w:t>
            </w:r>
          </w:p>
        </w:tc>
        <w:tc>
          <w:tcPr>
            <w:tcW w:w="1082" w:type="dxa"/>
            <w:tcBorders>
              <w:top w:val="nil"/>
              <w:left w:val="nil"/>
              <w:bottom w:val="single" w:sz="4" w:space="0" w:color="auto"/>
              <w:right w:val="single" w:sz="4" w:space="0" w:color="auto"/>
            </w:tcBorders>
            <w:shd w:val="clear" w:color="auto" w:fill="auto"/>
            <w:noWrap/>
            <w:vAlign w:val="bottom"/>
            <w:hideMark/>
          </w:tcPr>
          <w:p w14:paraId="2EFFFC11" w14:textId="77777777" w:rsidR="00667AD1" w:rsidRPr="00667AD1" w:rsidRDefault="00667AD1" w:rsidP="00236989">
            <w:pPr>
              <w:jc w:val="right"/>
              <w:rPr>
                <w:rFonts w:ascii="Arial" w:hAnsi="Arial" w:cs="Arial"/>
                <w:lang w:val="sq-AL"/>
              </w:rPr>
            </w:pPr>
            <w:r w:rsidRPr="00667AD1">
              <w:rPr>
                <w:rFonts w:ascii="Arial" w:hAnsi="Arial" w:cs="Arial"/>
                <w:lang w:val="sq-AL"/>
              </w:rPr>
              <w:t>4.00</w:t>
            </w:r>
          </w:p>
        </w:tc>
        <w:tc>
          <w:tcPr>
            <w:tcW w:w="1580" w:type="dxa"/>
            <w:tcBorders>
              <w:top w:val="nil"/>
              <w:left w:val="nil"/>
              <w:bottom w:val="single" w:sz="4" w:space="0" w:color="auto"/>
              <w:right w:val="single" w:sz="4" w:space="0" w:color="auto"/>
            </w:tcBorders>
            <w:shd w:val="clear" w:color="auto" w:fill="auto"/>
            <w:noWrap/>
            <w:hideMark/>
          </w:tcPr>
          <w:p w14:paraId="2D75F430" w14:textId="77777777" w:rsidR="00667AD1" w:rsidRPr="00667AD1" w:rsidRDefault="00667AD1" w:rsidP="00236989">
            <w:pPr>
              <w:rPr>
                <w:rFonts w:ascii="Arial" w:hAnsi="Arial" w:cs="Arial"/>
                <w:lang w:val="sq-AL"/>
              </w:rPr>
            </w:pPr>
            <w:r w:rsidRPr="00667AD1">
              <w:rPr>
                <w:rFonts w:ascii="Arial" w:hAnsi="Arial" w:cs="Arial"/>
                <w:lang w:val="sq-AL"/>
              </w:rPr>
              <w:sym w:font="Symbol" w:char="F046"/>
            </w:r>
            <w:r w:rsidRPr="00667AD1">
              <w:rPr>
                <w:rFonts w:ascii="Arial" w:hAnsi="Arial" w:cs="Arial"/>
                <w:lang w:val="sq-AL"/>
              </w:rPr>
              <w:t>90x5.4,PEID</w:t>
            </w:r>
          </w:p>
        </w:tc>
        <w:tc>
          <w:tcPr>
            <w:tcW w:w="1003" w:type="dxa"/>
            <w:tcBorders>
              <w:top w:val="nil"/>
              <w:left w:val="nil"/>
              <w:bottom w:val="single" w:sz="4" w:space="0" w:color="auto"/>
              <w:right w:val="single" w:sz="4" w:space="0" w:color="auto"/>
            </w:tcBorders>
            <w:shd w:val="clear" w:color="auto" w:fill="auto"/>
            <w:noWrap/>
            <w:vAlign w:val="bottom"/>
          </w:tcPr>
          <w:p w14:paraId="2125B160" w14:textId="77777777" w:rsidR="00667AD1" w:rsidRPr="00667AD1" w:rsidRDefault="00667AD1" w:rsidP="00236989">
            <w:pPr>
              <w:jc w:val="right"/>
              <w:rPr>
                <w:rFonts w:ascii="Arial" w:hAnsi="Arial" w:cs="Arial"/>
                <w:b/>
                <w:bCs/>
                <w:lang w:val="sq-AL"/>
              </w:rPr>
            </w:pPr>
            <w:r w:rsidRPr="00667AD1">
              <w:rPr>
                <w:rFonts w:ascii="Arial" w:hAnsi="Arial" w:cs="Arial"/>
                <w:b/>
                <w:bCs/>
                <w:lang w:val="sq-AL"/>
              </w:rPr>
              <w:t>0.55</w:t>
            </w:r>
          </w:p>
        </w:tc>
      </w:tr>
    </w:tbl>
    <w:p w14:paraId="677F2B8E" w14:textId="77777777" w:rsidR="00667AD1" w:rsidRPr="00667AD1" w:rsidRDefault="00667AD1" w:rsidP="00667AD1">
      <w:pPr>
        <w:tabs>
          <w:tab w:val="left" w:pos="142"/>
        </w:tabs>
        <w:spacing w:line="276" w:lineRule="auto"/>
        <w:ind w:left="900"/>
        <w:rPr>
          <w:rFonts w:ascii="Arial" w:eastAsia="Arial Unicode MS" w:hAnsi="Arial" w:cs="Arial"/>
          <w:color w:val="FF0000"/>
          <w:lang w:val="fr-FR" w:bidi="en-US"/>
        </w:rPr>
      </w:pPr>
    </w:p>
    <w:p w14:paraId="14B6E5AB" w14:textId="77777777" w:rsidR="00667AD1" w:rsidRPr="00667AD1" w:rsidRDefault="00667AD1" w:rsidP="00667AD1">
      <w:pPr>
        <w:tabs>
          <w:tab w:val="left" w:pos="142"/>
        </w:tabs>
        <w:spacing w:line="276" w:lineRule="auto"/>
        <w:ind w:left="900"/>
        <w:rPr>
          <w:rFonts w:ascii="Arial" w:eastAsia="Arial Unicode MS" w:hAnsi="Arial" w:cs="Arial"/>
          <w:color w:val="FF0000"/>
          <w:lang w:val="fr-FR" w:bidi="en-US"/>
        </w:rPr>
      </w:pPr>
    </w:p>
    <w:p w14:paraId="479586FF" w14:textId="77777777" w:rsidR="00667AD1" w:rsidRPr="00667AD1" w:rsidRDefault="00667AD1" w:rsidP="00667AD1">
      <w:pPr>
        <w:tabs>
          <w:tab w:val="left" w:pos="142"/>
        </w:tabs>
        <w:spacing w:line="276" w:lineRule="auto"/>
        <w:rPr>
          <w:rFonts w:ascii="Arial" w:eastAsia="Arial Unicode MS" w:hAnsi="Arial" w:cs="Arial"/>
          <w:lang w:val="fr-FR" w:bidi="en-US"/>
        </w:rPr>
      </w:pPr>
      <w:r w:rsidRPr="00667AD1">
        <w:rPr>
          <w:rFonts w:ascii="Arial" w:eastAsia="Arial Unicode MS" w:hAnsi="Arial" w:cs="Arial"/>
          <w:lang w:val="fr-FR" w:bidi="en-US"/>
        </w:rPr>
        <w:tab/>
        <w:t>Statii de pompare apa uzata menajera sat Husia</w:t>
      </w:r>
    </w:p>
    <w:p w14:paraId="4E68AF1D" w14:textId="77777777" w:rsidR="00667AD1" w:rsidRPr="00667AD1" w:rsidRDefault="00667AD1" w:rsidP="00667AD1">
      <w:pPr>
        <w:tabs>
          <w:tab w:val="left" w:pos="142"/>
        </w:tabs>
        <w:spacing w:line="276" w:lineRule="auto"/>
        <w:rPr>
          <w:rFonts w:ascii="Arial" w:eastAsia="Arial Unicode MS" w:hAnsi="Arial" w:cs="Arial"/>
          <w:lang w:val="fr-FR" w:bidi="en-US"/>
        </w:rPr>
      </w:pPr>
      <w:r w:rsidRPr="00667AD1">
        <w:rPr>
          <w:rFonts w:ascii="Arial" w:eastAsia="Arial Unicode MS" w:hAnsi="Arial" w:cs="Arial"/>
          <w:lang w:val="fr-FR" w:bidi="en-US"/>
        </w:rPr>
        <w:t>Statie de pompare apa uzata menajera de transfer sat Husia – Statie Epurare</w:t>
      </w:r>
    </w:p>
    <w:tbl>
      <w:tblPr>
        <w:tblW w:w="9066" w:type="dxa"/>
        <w:jc w:val="center"/>
        <w:tblLook w:val="04A0" w:firstRow="1" w:lastRow="0" w:firstColumn="1" w:lastColumn="0" w:noHBand="0" w:noVBand="1"/>
      </w:tblPr>
      <w:tblGrid>
        <w:gridCol w:w="521"/>
        <w:gridCol w:w="1164"/>
        <w:gridCol w:w="876"/>
        <w:gridCol w:w="1151"/>
        <w:gridCol w:w="1140"/>
        <w:gridCol w:w="1103"/>
        <w:gridCol w:w="1128"/>
        <w:gridCol w:w="1732"/>
        <w:gridCol w:w="1096"/>
      </w:tblGrid>
      <w:tr w:rsidR="00667AD1" w:rsidRPr="00667AD1" w14:paraId="20BAFDE7" w14:textId="77777777" w:rsidTr="00E51CC8">
        <w:trPr>
          <w:trHeight w:val="1800"/>
          <w:jc w:val="center"/>
        </w:trPr>
        <w:tc>
          <w:tcPr>
            <w:tcW w:w="5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12DA82" w14:textId="77777777" w:rsidR="00667AD1" w:rsidRPr="00667AD1" w:rsidRDefault="00667AD1" w:rsidP="00236989">
            <w:pPr>
              <w:jc w:val="center"/>
              <w:rPr>
                <w:rFonts w:ascii="Arial" w:hAnsi="Arial" w:cs="Arial"/>
                <w:lang w:val="sq-AL"/>
              </w:rPr>
            </w:pPr>
            <w:r w:rsidRPr="00667AD1">
              <w:rPr>
                <w:rFonts w:ascii="Arial" w:hAnsi="Arial" w:cs="Arial"/>
                <w:lang w:val="sq-AL"/>
              </w:rPr>
              <w:t>Nr.</w:t>
            </w:r>
            <w:r w:rsidRPr="00667AD1">
              <w:rPr>
                <w:rFonts w:ascii="Arial" w:hAnsi="Arial" w:cs="Arial"/>
                <w:lang w:val="sq-AL"/>
              </w:rPr>
              <w:br/>
              <w:t>crt.</w:t>
            </w:r>
          </w:p>
        </w:tc>
        <w:tc>
          <w:tcPr>
            <w:tcW w:w="1094" w:type="dxa"/>
            <w:tcBorders>
              <w:top w:val="single" w:sz="4" w:space="0" w:color="auto"/>
              <w:left w:val="nil"/>
              <w:bottom w:val="single" w:sz="4" w:space="0" w:color="auto"/>
              <w:right w:val="single" w:sz="4" w:space="0" w:color="auto"/>
            </w:tcBorders>
            <w:shd w:val="clear" w:color="auto" w:fill="auto"/>
            <w:vAlign w:val="center"/>
            <w:hideMark/>
          </w:tcPr>
          <w:p w14:paraId="6B556113" w14:textId="77777777" w:rsidR="00667AD1" w:rsidRPr="00667AD1" w:rsidRDefault="00667AD1" w:rsidP="00236989">
            <w:pPr>
              <w:jc w:val="center"/>
              <w:rPr>
                <w:rFonts w:ascii="Arial" w:hAnsi="Arial" w:cs="Arial"/>
                <w:lang w:val="sq-AL"/>
              </w:rPr>
            </w:pPr>
            <w:r w:rsidRPr="00667AD1">
              <w:rPr>
                <w:rFonts w:ascii="Arial" w:hAnsi="Arial" w:cs="Arial"/>
                <w:lang w:val="sq-AL"/>
              </w:rPr>
              <w:t xml:space="preserve">Denumire </w:t>
            </w:r>
            <w:r w:rsidRPr="00667AD1">
              <w:rPr>
                <w:rFonts w:ascii="Arial" w:hAnsi="Arial" w:cs="Arial"/>
                <w:lang w:val="sq-AL"/>
              </w:rPr>
              <w:br/>
              <w:t>SP</w:t>
            </w:r>
          </w:p>
        </w:tc>
        <w:tc>
          <w:tcPr>
            <w:tcW w:w="880" w:type="dxa"/>
            <w:tcBorders>
              <w:top w:val="single" w:sz="4" w:space="0" w:color="auto"/>
              <w:left w:val="nil"/>
              <w:bottom w:val="single" w:sz="4" w:space="0" w:color="auto"/>
              <w:right w:val="single" w:sz="4" w:space="0" w:color="auto"/>
            </w:tcBorders>
            <w:shd w:val="clear" w:color="auto" w:fill="auto"/>
            <w:vAlign w:val="center"/>
            <w:hideMark/>
          </w:tcPr>
          <w:p w14:paraId="457A0A6A" w14:textId="77777777" w:rsidR="00667AD1" w:rsidRPr="00667AD1" w:rsidRDefault="00667AD1" w:rsidP="00236989">
            <w:pPr>
              <w:jc w:val="center"/>
              <w:rPr>
                <w:rFonts w:ascii="Arial" w:hAnsi="Arial" w:cs="Arial"/>
                <w:lang w:val="sq-AL"/>
              </w:rPr>
            </w:pPr>
            <w:r w:rsidRPr="00667AD1">
              <w:rPr>
                <w:rFonts w:ascii="Arial" w:hAnsi="Arial" w:cs="Arial"/>
                <w:lang w:val="sq-AL"/>
              </w:rPr>
              <w:t>Debit intrare</w:t>
            </w:r>
            <w:r w:rsidRPr="00667AD1">
              <w:rPr>
                <w:rFonts w:ascii="Arial" w:hAnsi="Arial" w:cs="Arial"/>
                <w:lang w:val="sq-AL"/>
              </w:rPr>
              <w:br/>
              <w:t>(l/s)</w:t>
            </w:r>
          </w:p>
        </w:tc>
        <w:tc>
          <w:tcPr>
            <w:tcW w:w="1041" w:type="dxa"/>
            <w:tcBorders>
              <w:top w:val="single" w:sz="4" w:space="0" w:color="auto"/>
              <w:left w:val="nil"/>
              <w:bottom w:val="single" w:sz="4" w:space="0" w:color="auto"/>
              <w:right w:val="single" w:sz="4" w:space="0" w:color="auto"/>
            </w:tcBorders>
            <w:shd w:val="clear" w:color="auto" w:fill="auto"/>
            <w:vAlign w:val="center"/>
            <w:hideMark/>
          </w:tcPr>
          <w:p w14:paraId="75EE6FBA" w14:textId="77777777" w:rsidR="00667AD1" w:rsidRPr="00667AD1" w:rsidRDefault="00667AD1" w:rsidP="00236989">
            <w:pPr>
              <w:jc w:val="center"/>
              <w:rPr>
                <w:rFonts w:ascii="Arial" w:hAnsi="Arial" w:cs="Arial"/>
                <w:b/>
                <w:bCs/>
                <w:lang w:val="sq-AL"/>
              </w:rPr>
            </w:pPr>
            <w:r w:rsidRPr="00667AD1">
              <w:rPr>
                <w:rFonts w:ascii="Arial" w:hAnsi="Arial" w:cs="Arial"/>
                <w:b/>
                <w:bCs/>
                <w:lang w:val="sq-AL"/>
              </w:rPr>
              <w:t>Debit iesire (pompat)</w:t>
            </w:r>
            <w:r w:rsidRPr="00667AD1">
              <w:rPr>
                <w:rFonts w:ascii="Arial" w:hAnsi="Arial" w:cs="Arial"/>
                <w:b/>
                <w:bCs/>
                <w:lang w:val="sq-AL"/>
              </w:rPr>
              <w:br/>
              <w:t>(l/s)</w:t>
            </w:r>
          </w:p>
        </w:tc>
        <w:tc>
          <w:tcPr>
            <w:tcW w:w="1022" w:type="dxa"/>
            <w:tcBorders>
              <w:top w:val="single" w:sz="4" w:space="0" w:color="auto"/>
              <w:left w:val="nil"/>
              <w:bottom w:val="single" w:sz="4" w:space="0" w:color="auto"/>
              <w:right w:val="single" w:sz="4" w:space="0" w:color="auto"/>
            </w:tcBorders>
            <w:shd w:val="clear" w:color="auto" w:fill="auto"/>
            <w:vAlign w:val="center"/>
            <w:hideMark/>
          </w:tcPr>
          <w:p w14:paraId="57413000" w14:textId="77777777" w:rsidR="00667AD1" w:rsidRPr="00667AD1" w:rsidRDefault="00667AD1" w:rsidP="00236989">
            <w:pPr>
              <w:jc w:val="center"/>
              <w:rPr>
                <w:rFonts w:ascii="Arial" w:hAnsi="Arial" w:cs="Arial"/>
                <w:b/>
                <w:bCs/>
                <w:lang w:val="sq-AL"/>
              </w:rPr>
            </w:pPr>
            <w:r w:rsidRPr="00667AD1">
              <w:rPr>
                <w:rFonts w:ascii="Arial" w:hAnsi="Arial" w:cs="Arial"/>
                <w:b/>
                <w:bCs/>
                <w:lang w:val="sq-AL"/>
              </w:rPr>
              <w:t>Inaltime de pompare</w:t>
            </w:r>
            <w:r w:rsidRPr="00667AD1">
              <w:rPr>
                <w:rFonts w:ascii="Arial" w:hAnsi="Arial" w:cs="Arial"/>
                <w:b/>
                <w:bCs/>
                <w:lang w:val="sq-AL"/>
              </w:rPr>
              <w:br/>
              <w:t>(mca)</w:t>
            </w:r>
          </w:p>
        </w:tc>
        <w:tc>
          <w:tcPr>
            <w:tcW w:w="1047" w:type="dxa"/>
            <w:tcBorders>
              <w:top w:val="single" w:sz="4" w:space="0" w:color="auto"/>
              <w:left w:val="nil"/>
              <w:bottom w:val="single" w:sz="4" w:space="0" w:color="auto"/>
              <w:right w:val="single" w:sz="4" w:space="0" w:color="auto"/>
            </w:tcBorders>
            <w:shd w:val="clear" w:color="auto" w:fill="auto"/>
            <w:vAlign w:val="center"/>
            <w:hideMark/>
          </w:tcPr>
          <w:p w14:paraId="7ADB4C88" w14:textId="77777777" w:rsidR="00667AD1" w:rsidRPr="00667AD1" w:rsidRDefault="00667AD1" w:rsidP="00236989">
            <w:pPr>
              <w:jc w:val="center"/>
              <w:rPr>
                <w:rFonts w:ascii="Arial" w:hAnsi="Arial" w:cs="Arial"/>
                <w:lang w:val="sq-AL"/>
              </w:rPr>
            </w:pPr>
            <w:r w:rsidRPr="00667AD1">
              <w:rPr>
                <w:rFonts w:ascii="Arial" w:hAnsi="Arial" w:cs="Arial"/>
                <w:lang w:val="sq-AL"/>
              </w:rPr>
              <w:t>Diametru interior camin pompe</w:t>
            </w:r>
            <w:r w:rsidRPr="00667AD1">
              <w:rPr>
                <w:rFonts w:ascii="Arial" w:hAnsi="Arial" w:cs="Arial"/>
                <w:lang w:val="sq-AL"/>
              </w:rPr>
              <w:br/>
              <w:t>(m)</w:t>
            </w:r>
          </w:p>
        </w:tc>
        <w:tc>
          <w:tcPr>
            <w:tcW w:w="1082" w:type="dxa"/>
            <w:tcBorders>
              <w:top w:val="single" w:sz="4" w:space="0" w:color="auto"/>
              <w:left w:val="nil"/>
              <w:bottom w:val="single" w:sz="4" w:space="0" w:color="auto"/>
              <w:right w:val="single" w:sz="4" w:space="0" w:color="auto"/>
            </w:tcBorders>
            <w:shd w:val="clear" w:color="auto" w:fill="auto"/>
            <w:vAlign w:val="center"/>
            <w:hideMark/>
          </w:tcPr>
          <w:p w14:paraId="4A140A1F" w14:textId="77777777" w:rsidR="00667AD1" w:rsidRPr="00667AD1" w:rsidRDefault="00667AD1" w:rsidP="00236989">
            <w:pPr>
              <w:jc w:val="center"/>
              <w:rPr>
                <w:rFonts w:ascii="Arial" w:hAnsi="Arial" w:cs="Arial"/>
                <w:lang w:val="sq-AL"/>
              </w:rPr>
            </w:pPr>
            <w:r w:rsidRPr="00667AD1">
              <w:rPr>
                <w:rFonts w:ascii="Arial" w:hAnsi="Arial" w:cs="Arial"/>
                <w:lang w:val="sq-AL"/>
              </w:rPr>
              <w:t>Adincime interioara camin pompe</w:t>
            </w:r>
            <w:r w:rsidRPr="00667AD1">
              <w:rPr>
                <w:rFonts w:ascii="Arial" w:hAnsi="Arial" w:cs="Arial"/>
                <w:lang w:val="sq-AL"/>
              </w:rPr>
              <w:br/>
              <w:t>(m)</w:t>
            </w:r>
          </w:p>
        </w:tc>
        <w:tc>
          <w:tcPr>
            <w:tcW w:w="1580" w:type="dxa"/>
            <w:tcBorders>
              <w:top w:val="single" w:sz="4" w:space="0" w:color="auto"/>
              <w:left w:val="nil"/>
              <w:bottom w:val="single" w:sz="4" w:space="0" w:color="auto"/>
              <w:right w:val="single" w:sz="4" w:space="0" w:color="auto"/>
            </w:tcBorders>
            <w:shd w:val="clear" w:color="auto" w:fill="auto"/>
            <w:vAlign w:val="center"/>
            <w:hideMark/>
          </w:tcPr>
          <w:p w14:paraId="7DD525E5" w14:textId="77777777" w:rsidR="00667AD1" w:rsidRPr="00667AD1" w:rsidRDefault="00667AD1" w:rsidP="00236989">
            <w:pPr>
              <w:jc w:val="center"/>
              <w:rPr>
                <w:rFonts w:ascii="Arial" w:hAnsi="Arial" w:cs="Arial"/>
                <w:lang w:val="sq-AL"/>
              </w:rPr>
            </w:pPr>
            <w:r w:rsidRPr="00667AD1">
              <w:rPr>
                <w:rFonts w:ascii="Arial" w:hAnsi="Arial" w:cs="Arial"/>
                <w:lang w:val="sq-AL"/>
              </w:rPr>
              <w:t>Conducta refulare</w:t>
            </w:r>
            <w:r w:rsidRPr="00667AD1">
              <w:rPr>
                <w:rFonts w:ascii="Arial" w:hAnsi="Arial" w:cs="Arial"/>
                <w:lang w:val="sq-AL"/>
              </w:rPr>
              <w:br/>
              <w:t>(mm)</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751BABD6" w14:textId="77777777" w:rsidR="00667AD1" w:rsidRPr="00667AD1" w:rsidRDefault="00667AD1" w:rsidP="00236989">
            <w:pPr>
              <w:jc w:val="center"/>
              <w:rPr>
                <w:rFonts w:ascii="Arial" w:hAnsi="Arial" w:cs="Arial"/>
                <w:b/>
                <w:bCs/>
                <w:lang w:val="sq-AL"/>
              </w:rPr>
            </w:pPr>
            <w:r w:rsidRPr="00667AD1">
              <w:rPr>
                <w:rFonts w:ascii="Arial" w:hAnsi="Arial" w:cs="Arial"/>
                <w:b/>
                <w:bCs/>
                <w:lang w:val="sq-AL"/>
              </w:rPr>
              <w:t>Putere</w:t>
            </w:r>
          </w:p>
          <w:p w14:paraId="419C3571" w14:textId="77777777" w:rsidR="00667AD1" w:rsidRPr="00667AD1" w:rsidRDefault="00667AD1" w:rsidP="00236989">
            <w:pPr>
              <w:jc w:val="center"/>
              <w:rPr>
                <w:rFonts w:ascii="Arial" w:hAnsi="Arial" w:cs="Arial"/>
                <w:b/>
                <w:bCs/>
                <w:lang w:val="sq-AL"/>
              </w:rPr>
            </w:pPr>
            <w:r w:rsidRPr="00667AD1">
              <w:rPr>
                <w:rFonts w:ascii="Arial" w:hAnsi="Arial" w:cs="Arial"/>
                <w:b/>
                <w:bCs/>
                <w:lang w:val="sq-AL"/>
              </w:rPr>
              <w:t xml:space="preserve">la </w:t>
            </w:r>
            <w:r w:rsidRPr="00667AD1">
              <w:rPr>
                <w:rFonts w:ascii="Arial" w:hAnsi="Arial" w:cs="Arial"/>
                <w:b/>
                <w:bCs/>
                <w:lang w:val="sq-AL"/>
              </w:rPr>
              <w:sym w:font="Symbol" w:char="F068"/>
            </w:r>
            <w:r w:rsidRPr="00667AD1">
              <w:rPr>
                <w:rFonts w:ascii="Arial" w:hAnsi="Arial" w:cs="Arial"/>
                <w:b/>
                <w:bCs/>
                <w:lang w:val="sq-AL"/>
              </w:rPr>
              <w:t>=50.0%</w:t>
            </w:r>
            <w:r w:rsidRPr="00667AD1">
              <w:rPr>
                <w:rFonts w:ascii="Arial" w:hAnsi="Arial" w:cs="Arial"/>
                <w:b/>
                <w:bCs/>
                <w:lang w:val="sq-AL"/>
              </w:rPr>
              <w:br/>
              <w:t>(kW)</w:t>
            </w:r>
          </w:p>
        </w:tc>
      </w:tr>
      <w:tr w:rsidR="00667AD1" w:rsidRPr="00667AD1" w14:paraId="2F06245F" w14:textId="77777777" w:rsidTr="00E51CC8">
        <w:trPr>
          <w:trHeight w:val="300"/>
          <w:jc w:val="center"/>
        </w:trPr>
        <w:tc>
          <w:tcPr>
            <w:tcW w:w="512" w:type="dxa"/>
            <w:tcBorders>
              <w:top w:val="nil"/>
              <w:left w:val="single" w:sz="4" w:space="0" w:color="auto"/>
              <w:bottom w:val="single" w:sz="4" w:space="0" w:color="auto"/>
              <w:right w:val="single" w:sz="4" w:space="0" w:color="auto"/>
            </w:tcBorders>
            <w:shd w:val="clear" w:color="auto" w:fill="auto"/>
            <w:noWrap/>
            <w:vAlign w:val="bottom"/>
            <w:hideMark/>
          </w:tcPr>
          <w:p w14:paraId="40AB5631" w14:textId="77777777" w:rsidR="00667AD1" w:rsidRPr="00667AD1" w:rsidRDefault="00667AD1" w:rsidP="00236989">
            <w:pPr>
              <w:jc w:val="center"/>
              <w:rPr>
                <w:rFonts w:ascii="Arial" w:hAnsi="Arial" w:cs="Arial"/>
                <w:lang w:val="sq-AL"/>
              </w:rPr>
            </w:pPr>
            <w:r w:rsidRPr="00667AD1">
              <w:rPr>
                <w:rFonts w:ascii="Arial" w:hAnsi="Arial" w:cs="Arial"/>
                <w:lang w:val="sq-AL"/>
              </w:rPr>
              <w:t>1</w:t>
            </w:r>
          </w:p>
        </w:tc>
        <w:tc>
          <w:tcPr>
            <w:tcW w:w="1094" w:type="dxa"/>
            <w:tcBorders>
              <w:top w:val="nil"/>
              <w:left w:val="nil"/>
              <w:bottom w:val="single" w:sz="4" w:space="0" w:color="auto"/>
              <w:right w:val="single" w:sz="4" w:space="0" w:color="auto"/>
            </w:tcBorders>
            <w:shd w:val="clear" w:color="auto" w:fill="auto"/>
            <w:noWrap/>
            <w:vAlign w:val="bottom"/>
            <w:hideMark/>
          </w:tcPr>
          <w:p w14:paraId="08167663" w14:textId="77777777" w:rsidR="00667AD1" w:rsidRPr="00667AD1" w:rsidRDefault="00667AD1" w:rsidP="00236989">
            <w:pPr>
              <w:rPr>
                <w:rFonts w:ascii="Arial" w:hAnsi="Arial" w:cs="Arial"/>
                <w:lang w:val="sq-AL"/>
              </w:rPr>
            </w:pPr>
            <w:r w:rsidRPr="00667AD1">
              <w:rPr>
                <w:rFonts w:ascii="Arial" w:hAnsi="Arial" w:cs="Arial"/>
                <w:lang w:val="sq-AL"/>
              </w:rPr>
              <w:t>SPAUH1</w:t>
            </w:r>
          </w:p>
        </w:tc>
        <w:tc>
          <w:tcPr>
            <w:tcW w:w="880" w:type="dxa"/>
            <w:tcBorders>
              <w:top w:val="nil"/>
              <w:left w:val="nil"/>
              <w:bottom w:val="single" w:sz="4" w:space="0" w:color="auto"/>
              <w:right w:val="single" w:sz="4" w:space="0" w:color="auto"/>
            </w:tcBorders>
            <w:shd w:val="clear" w:color="auto" w:fill="auto"/>
            <w:noWrap/>
            <w:vAlign w:val="bottom"/>
            <w:hideMark/>
          </w:tcPr>
          <w:p w14:paraId="60C86C9C" w14:textId="77777777" w:rsidR="00667AD1" w:rsidRPr="00667AD1" w:rsidRDefault="00667AD1" w:rsidP="00236989">
            <w:pPr>
              <w:jc w:val="right"/>
              <w:rPr>
                <w:rFonts w:ascii="Arial" w:hAnsi="Arial" w:cs="Arial"/>
                <w:lang w:val="sq-AL"/>
              </w:rPr>
            </w:pPr>
            <w:r w:rsidRPr="00667AD1">
              <w:rPr>
                <w:rFonts w:ascii="Arial" w:hAnsi="Arial" w:cs="Arial"/>
                <w:lang w:val="sq-AL"/>
              </w:rPr>
              <w:t>11.87</w:t>
            </w:r>
          </w:p>
        </w:tc>
        <w:tc>
          <w:tcPr>
            <w:tcW w:w="1041" w:type="dxa"/>
            <w:tcBorders>
              <w:top w:val="nil"/>
              <w:left w:val="nil"/>
              <w:bottom w:val="single" w:sz="4" w:space="0" w:color="auto"/>
              <w:right w:val="single" w:sz="4" w:space="0" w:color="auto"/>
            </w:tcBorders>
            <w:shd w:val="clear" w:color="auto" w:fill="auto"/>
            <w:noWrap/>
            <w:vAlign w:val="bottom"/>
            <w:hideMark/>
          </w:tcPr>
          <w:p w14:paraId="03FB82CE" w14:textId="77777777" w:rsidR="00667AD1" w:rsidRPr="00667AD1" w:rsidRDefault="00667AD1" w:rsidP="00236989">
            <w:pPr>
              <w:jc w:val="right"/>
              <w:rPr>
                <w:rFonts w:ascii="Arial" w:hAnsi="Arial" w:cs="Arial"/>
                <w:b/>
                <w:bCs/>
                <w:lang w:val="sq-AL"/>
              </w:rPr>
            </w:pPr>
            <w:r w:rsidRPr="00667AD1">
              <w:rPr>
                <w:rFonts w:ascii="Arial" w:hAnsi="Arial" w:cs="Arial"/>
                <w:b/>
                <w:bCs/>
                <w:lang w:val="sq-AL"/>
              </w:rPr>
              <w:t>9.00</w:t>
            </w:r>
          </w:p>
        </w:tc>
        <w:tc>
          <w:tcPr>
            <w:tcW w:w="1022" w:type="dxa"/>
            <w:tcBorders>
              <w:top w:val="nil"/>
              <w:left w:val="nil"/>
              <w:bottom w:val="single" w:sz="4" w:space="0" w:color="auto"/>
              <w:right w:val="single" w:sz="4" w:space="0" w:color="auto"/>
            </w:tcBorders>
            <w:shd w:val="clear" w:color="auto" w:fill="auto"/>
            <w:noWrap/>
            <w:vAlign w:val="bottom"/>
            <w:hideMark/>
          </w:tcPr>
          <w:p w14:paraId="62D5BC0D" w14:textId="77777777" w:rsidR="00667AD1" w:rsidRPr="00667AD1" w:rsidRDefault="00667AD1" w:rsidP="00236989">
            <w:pPr>
              <w:jc w:val="right"/>
              <w:rPr>
                <w:rFonts w:ascii="Arial" w:hAnsi="Arial" w:cs="Arial"/>
                <w:b/>
                <w:bCs/>
                <w:lang w:val="sq-AL"/>
              </w:rPr>
            </w:pPr>
            <w:r w:rsidRPr="00667AD1">
              <w:rPr>
                <w:rFonts w:ascii="Arial" w:hAnsi="Arial" w:cs="Arial"/>
                <w:b/>
                <w:bCs/>
                <w:lang w:val="sq-AL"/>
              </w:rPr>
              <w:t>7.5</w:t>
            </w:r>
          </w:p>
        </w:tc>
        <w:tc>
          <w:tcPr>
            <w:tcW w:w="1047" w:type="dxa"/>
            <w:tcBorders>
              <w:top w:val="nil"/>
              <w:left w:val="nil"/>
              <w:bottom w:val="single" w:sz="4" w:space="0" w:color="auto"/>
              <w:right w:val="single" w:sz="4" w:space="0" w:color="auto"/>
            </w:tcBorders>
            <w:shd w:val="clear" w:color="auto" w:fill="auto"/>
            <w:noWrap/>
            <w:vAlign w:val="bottom"/>
            <w:hideMark/>
          </w:tcPr>
          <w:p w14:paraId="3C9C26CC" w14:textId="77777777" w:rsidR="00667AD1" w:rsidRPr="00667AD1" w:rsidRDefault="00667AD1" w:rsidP="00236989">
            <w:pPr>
              <w:jc w:val="right"/>
              <w:rPr>
                <w:rFonts w:ascii="Arial" w:hAnsi="Arial" w:cs="Arial"/>
                <w:lang w:val="sq-AL"/>
              </w:rPr>
            </w:pPr>
            <w:r w:rsidRPr="00667AD1">
              <w:rPr>
                <w:rFonts w:ascii="Arial" w:hAnsi="Arial" w:cs="Arial"/>
                <w:lang w:val="sq-AL"/>
              </w:rPr>
              <w:t>2.50</w:t>
            </w:r>
          </w:p>
        </w:tc>
        <w:tc>
          <w:tcPr>
            <w:tcW w:w="1082" w:type="dxa"/>
            <w:tcBorders>
              <w:top w:val="nil"/>
              <w:left w:val="nil"/>
              <w:bottom w:val="single" w:sz="4" w:space="0" w:color="auto"/>
              <w:right w:val="single" w:sz="4" w:space="0" w:color="auto"/>
            </w:tcBorders>
            <w:shd w:val="clear" w:color="auto" w:fill="auto"/>
            <w:noWrap/>
            <w:vAlign w:val="bottom"/>
            <w:hideMark/>
          </w:tcPr>
          <w:p w14:paraId="4D894569" w14:textId="77777777" w:rsidR="00667AD1" w:rsidRPr="00667AD1" w:rsidRDefault="00667AD1" w:rsidP="00236989">
            <w:pPr>
              <w:jc w:val="right"/>
              <w:rPr>
                <w:rFonts w:ascii="Arial" w:hAnsi="Arial" w:cs="Arial"/>
                <w:lang w:val="sq-AL"/>
              </w:rPr>
            </w:pPr>
            <w:r w:rsidRPr="00667AD1">
              <w:rPr>
                <w:rFonts w:ascii="Arial" w:hAnsi="Arial" w:cs="Arial"/>
                <w:lang w:val="sq-AL"/>
              </w:rPr>
              <w:t>5.00</w:t>
            </w:r>
          </w:p>
        </w:tc>
        <w:tc>
          <w:tcPr>
            <w:tcW w:w="1580" w:type="dxa"/>
            <w:tcBorders>
              <w:top w:val="nil"/>
              <w:left w:val="nil"/>
              <w:bottom w:val="single" w:sz="4" w:space="0" w:color="auto"/>
              <w:right w:val="single" w:sz="4" w:space="0" w:color="auto"/>
            </w:tcBorders>
            <w:shd w:val="clear" w:color="auto" w:fill="auto"/>
            <w:noWrap/>
            <w:vAlign w:val="bottom"/>
            <w:hideMark/>
          </w:tcPr>
          <w:p w14:paraId="2638BD2A" w14:textId="77777777" w:rsidR="00667AD1" w:rsidRPr="00667AD1" w:rsidRDefault="00667AD1" w:rsidP="00236989">
            <w:pPr>
              <w:rPr>
                <w:rFonts w:ascii="Arial" w:hAnsi="Arial" w:cs="Arial"/>
                <w:lang w:val="sq-AL"/>
              </w:rPr>
            </w:pPr>
            <w:r w:rsidRPr="00667AD1">
              <w:rPr>
                <w:rFonts w:ascii="Arial" w:hAnsi="Arial" w:cs="Arial"/>
                <w:lang w:val="sq-AL"/>
              </w:rPr>
              <w:sym w:font="Symbol" w:char="F046"/>
            </w:r>
            <w:r w:rsidRPr="00667AD1">
              <w:rPr>
                <w:rFonts w:ascii="Arial" w:hAnsi="Arial" w:cs="Arial"/>
                <w:lang w:val="sq-AL"/>
              </w:rPr>
              <w:t>125x7.4,PEID</w:t>
            </w:r>
          </w:p>
        </w:tc>
        <w:tc>
          <w:tcPr>
            <w:tcW w:w="808" w:type="dxa"/>
            <w:tcBorders>
              <w:top w:val="nil"/>
              <w:left w:val="nil"/>
              <w:bottom w:val="single" w:sz="4" w:space="0" w:color="auto"/>
              <w:right w:val="single" w:sz="4" w:space="0" w:color="auto"/>
            </w:tcBorders>
            <w:shd w:val="clear" w:color="000000" w:fill="FFFFFF"/>
            <w:noWrap/>
            <w:vAlign w:val="center"/>
            <w:hideMark/>
          </w:tcPr>
          <w:p w14:paraId="69BDBCF0" w14:textId="77777777" w:rsidR="00667AD1" w:rsidRPr="00667AD1" w:rsidRDefault="00667AD1" w:rsidP="00236989">
            <w:pPr>
              <w:jc w:val="right"/>
              <w:rPr>
                <w:rFonts w:ascii="Arial" w:hAnsi="Arial" w:cs="Arial"/>
                <w:b/>
                <w:bCs/>
                <w:lang w:val="sq-AL"/>
              </w:rPr>
            </w:pPr>
            <w:r w:rsidRPr="00667AD1">
              <w:rPr>
                <w:rFonts w:ascii="Arial" w:hAnsi="Arial" w:cs="Arial"/>
                <w:b/>
                <w:bCs/>
                <w:lang w:val="sq-AL"/>
              </w:rPr>
              <w:t>5.50</w:t>
            </w:r>
          </w:p>
        </w:tc>
      </w:tr>
    </w:tbl>
    <w:p w14:paraId="19AE1A8B" w14:textId="77777777" w:rsidR="00667AD1" w:rsidRPr="00667AD1" w:rsidRDefault="00667AD1" w:rsidP="00667AD1">
      <w:pPr>
        <w:tabs>
          <w:tab w:val="left" w:pos="142"/>
        </w:tabs>
        <w:spacing w:line="276" w:lineRule="auto"/>
        <w:rPr>
          <w:rFonts w:ascii="Arial" w:eastAsia="Arial Unicode MS" w:hAnsi="Arial" w:cs="Arial"/>
          <w:lang w:val="fr-FR" w:bidi="en-US"/>
        </w:rPr>
      </w:pPr>
    </w:p>
    <w:p w14:paraId="473D0BA8" w14:textId="77777777" w:rsidR="00667AD1" w:rsidRPr="00667AD1" w:rsidRDefault="00667AD1" w:rsidP="00667AD1">
      <w:pPr>
        <w:tabs>
          <w:tab w:val="left" w:pos="142"/>
        </w:tabs>
        <w:spacing w:line="276" w:lineRule="auto"/>
        <w:rPr>
          <w:rFonts w:ascii="Arial" w:eastAsia="Arial Unicode MS" w:hAnsi="Arial" w:cs="Arial"/>
          <w:lang w:val="fr-FR" w:bidi="en-US"/>
        </w:rPr>
      </w:pPr>
      <w:r w:rsidRPr="00667AD1">
        <w:rPr>
          <w:rFonts w:ascii="Arial" w:eastAsia="Arial Unicode MS" w:hAnsi="Arial" w:cs="Arial"/>
          <w:lang w:val="fr-FR" w:bidi="en-US"/>
        </w:rPr>
        <w:t>Statii de pompare apa uzata menajera in sat Husia</w:t>
      </w:r>
    </w:p>
    <w:tbl>
      <w:tblPr>
        <w:tblW w:w="9263" w:type="dxa"/>
        <w:jc w:val="center"/>
        <w:tblLook w:val="04A0" w:firstRow="1" w:lastRow="0" w:firstColumn="1" w:lastColumn="0" w:noHBand="0" w:noVBand="1"/>
      </w:tblPr>
      <w:tblGrid>
        <w:gridCol w:w="522"/>
        <w:gridCol w:w="1170"/>
        <w:gridCol w:w="880"/>
        <w:gridCol w:w="1157"/>
        <w:gridCol w:w="1146"/>
        <w:gridCol w:w="1109"/>
        <w:gridCol w:w="1134"/>
        <w:gridCol w:w="1681"/>
        <w:gridCol w:w="1102"/>
      </w:tblGrid>
      <w:tr w:rsidR="00667AD1" w:rsidRPr="00667AD1" w14:paraId="2A4B8C9D" w14:textId="77777777" w:rsidTr="00E51CC8">
        <w:trPr>
          <w:trHeight w:val="1800"/>
          <w:jc w:val="center"/>
        </w:trPr>
        <w:tc>
          <w:tcPr>
            <w:tcW w:w="5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F4F89D" w14:textId="77777777" w:rsidR="00667AD1" w:rsidRPr="00667AD1" w:rsidRDefault="00667AD1" w:rsidP="00236989">
            <w:pPr>
              <w:jc w:val="center"/>
              <w:rPr>
                <w:rFonts w:ascii="Arial" w:hAnsi="Arial" w:cs="Arial"/>
                <w:lang w:val="sq-AL"/>
              </w:rPr>
            </w:pPr>
            <w:r w:rsidRPr="00667AD1">
              <w:rPr>
                <w:rFonts w:ascii="Arial" w:hAnsi="Arial" w:cs="Arial"/>
                <w:lang w:val="sq-AL"/>
              </w:rPr>
              <w:t>Nr.</w:t>
            </w:r>
            <w:r w:rsidRPr="00667AD1">
              <w:rPr>
                <w:rFonts w:ascii="Arial" w:hAnsi="Arial" w:cs="Arial"/>
                <w:lang w:val="sq-AL"/>
              </w:rPr>
              <w:br/>
              <w:t>crt.</w:t>
            </w:r>
          </w:p>
        </w:tc>
        <w:tc>
          <w:tcPr>
            <w:tcW w:w="1094" w:type="dxa"/>
            <w:tcBorders>
              <w:top w:val="single" w:sz="4" w:space="0" w:color="auto"/>
              <w:left w:val="nil"/>
              <w:bottom w:val="single" w:sz="4" w:space="0" w:color="auto"/>
              <w:right w:val="single" w:sz="4" w:space="0" w:color="auto"/>
            </w:tcBorders>
            <w:shd w:val="clear" w:color="auto" w:fill="auto"/>
            <w:vAlign w:val="center"/>
            <w:hideMark/>
          </w:tcPr>
          <w:p w14:paraId="4FF24493" w14:textId="77777777" w:rsidR="00667AD1" w:rsidRPr="00667AD1" w:rsidRDefault="00667AD1" w:rsidP="00236989">
            <w:pPr>
              <w:jc w:val="center"/>
              <w:rPr>
                <w:rFonts w:ascii="Arial" w:hAnsi="Arial" w:cs="Arial"/>
                <w:lang w:val="sq-AL"/>
              </w:rPr>
            </w:pPr>
            <w:r w:rsidRPr="00667AD1">
              <w:rPr>
                <w:rFonts w:ascii="Arial" w:hAnsi="Arial" w:cs="Arial"/>
                <w:lang w:val="sq-AL"/>
              </w:rPr>
              <w:t xml:space="preserve">Denumire </w:t>
            </w:r>
            <w:r w:rsidRPr="00667AD1">
              <w:rPr>
                <w:rFonts w:ascii="Arial" w:hAnsi="Arial" w:cs="Arial"/>
                <w:lang w:val="sq-AL"/>
              </w:rPr>
              <w:br/>
              <w:t>SP</w:t>
            </w:r>
          </w:p>
        </w:tc>
        <w:tc>
          <w:tcPr>
            <w:tcW w:w="880" w:type="dxa"/>
            <w:tcBorders>
              <w:top w:val="single" w:sz="4" w:space="0" w:color="auto"/>
              <w:left w:val="nil"/>
              <w:bottom w:val="single" w:sz="4" w:space="0" w:color="auto"/>
              <w:right w:val="single" w:sz="4" w:space="0" w:color="auto"/>
            </w:tcBorders>
            <w:shd w:val="clear" w:color="auto" w:fill="auto"/>
            <w:vAlign w:val="center"/>
            <w:hideMark/>
          </w:tcPr>
          <w:p w14:paraId="1C3D9552" w14:textId="77777777" w:rsidR="00667AD1" w:rsidRPr="00667AD1" w:rsidRDefault="00667AD1" w:rsidP="00236989">
            <w:pPr>
              <w:jc w:val="center"/>
              <w:rPr>
                <w:rFonts w:ascii="Arial" w:hAnsi="Arial" w:cs="Arial"/>
                <w:lang w:val="sq-AL"/>
              </w:rPr>
            </w:pPr>
            <w:r w:rsidRPr="00667AD1">
              <w:rPr>
                <w:rFonts w:ascii="Arial" w:hAnsi="Arial" w:cs="Arial"/>
                <w:lang w:val="sq-AL"/>
              </w:rPr>
              <w:t>Debit intrare</w:t>
            </w:r>
            <w:r w:rsidRPr="00667AD1">
              <w:rPr>
                <w:rFonts w:ascii="Arial" w:hAnsi="Arial" w:cs="Arial"/>
                <w:lang w:val="sq-AL"/>
              </w:rPr>
              <w:br/>
              <w:t>(l/s)</w:t>
            </w:r>
          </w:p>
        </w:tc>
        <w:tc>
          <w:tcPr>
            <w:tcW w:w="1042" w:type="dxa"/>
            <w:tcBorders>
              <w:top w:val="single" w:sz="4" w:space="0" w:color="auto"/>
              <w:left w:val="nil"/>
              <w:bottom w:val="single" w:sz="4" w:space="0" w:color="auto"/>
              <w:right w:val="single" w:sz="4" w:space="0" w:color="auto"/>
            </w:tcBorders>
            <w:shd w:val="clear" w:color="auto" w:fill="auto"/>
            <w:vAlign w:val="center"/>
            <w:hideMark/>
          </w:tcPr>
          <w:p w14:paraId="01961D12" w14:textId="77777777" w:rsidR="00667AD1" w:rsidRPr="00667AD1" w:rsidRDefault="00667AD1" w:rsidP="00236989">
            <w:pPr>
              <w:jc w:val="center"/>
              <w:rPr>
                <w:rFonts w:ascii="Arial" w:hAnsi="Arial" w:cs="Arial"/>
                <w:b/>
                <w:bCs/>
                <w:lang w:val="sq-AL"/>
              </w:rPr>
            </w:pPr>
            <w:r w:rsidRPr="00667AD1">
              <w:rPr>
                <w:rFonts w:ascii="Arial" w:hAnsi="Arial" w:cs="Arial"/>
                <w:b/>
                <w:bCs/>
                <w:lang w:val="sq-AL"/>
              </w:rPr>
              <w:t>Debit iesire (pompat)</w:t>
            </w:r>
            <w:r w:rsidRPr="00667AD1">
              <w:rPr>
                <w:rFonts w:ascii="Arial" w:hAnsi="Arial" w:cs="Arial"/>
                <w:b/>
                <w:bCs/>
                <w:lang w:val="sq-AL"/>
              </w:rPr>
              <w:br/>
              <w:t>(l/s)</w:t>
            </w:r>
          </w:p>
        </w:tc>
        <w:tc>
          <w:tcPr>
            <w:tcW w:w="1023" w:type="dxa"/>
            <w:tcBorders>
              <w:top w:val="single" w:sz="4" w:space="0" w:color="auto"/>
              <w:left w:val="nil"/>
              <w:bottom w:val="single" w:sz="4" w:space="0" w:color="auto"/>
              <w:right w:val="single" w:sz="4" w:space="0" w:color="auto"/>
            </w:tcBorders>
            <w:shd w:val="clear" w:color="auto" w:fill="auto"/>
            <w:vAlign w:val="center"/>
            <w:hideMark/>
          </w:tcPr>
          <w:p w14:paraId="76E5EA71" w14:textId="77777777" w:rsidR="00667AD1" w:rsidRPr="00667AD1" w:rsidRDefault="00667AD1" w:rsidP="00236989">
            <w:pPr>
              <w:jc w:val="center"/>
              <w:rPr>
                <w:rFonts w:ascii="Arial" w:hAnsi="Arial" w:cs="Arial"/>
                <w:b/>
                <w:bCs/>
                <w:lang w:val="sq-AL"/>
              </w:rPr>
            </w:pPr>
            <w:r w:rsidRPr="00667AD1">
              <w:rPr>
                <w:rFonts w:ascii="Arial" w:hAnsi="Arial" w:cs="Arial"/>
                <w:b/>
                <w:bCs/>
                <w:lang w:val="sq-AL"/>
              </w:rPr>
              <w:t>Inaltime de pompare</w:t>
            </w:r>
            <w:r w:rsidRPr="00667AD1">
              <w:rPr>
                <w:rFonts w:ascii="Arial" w:hAnsi="Arial" w:cs="Arial"/>
                <w:b/>
                <w:bCs/>
                <w:lang w:val="sq-AL"/>
              </w:rPr>
              <w:br/>
              <w:t>(mca)</w:t>
            </w:r>
          </w:p>
        </w:tc>
        <w:tc>
          <w:tcPr>
            <w:tcW w:w="1047" w:type="dxa"/>
            <w:tcBorders>
              <w:top w:val="single" w:sz="4" w:space="0" w:color="auto"/>
              <w:left w:val="nil"/>
              <w:bottom w:val="single" w:sz="4" w:space="0" w:color="auto"/>
              <w:right w:val="single" w:sz="4" w:space="0" w:color="auto"/>
            </w:tcBorders>
            <w:shd w:val="clear" w:color="auto" w:fill="auto"/>
            <w:vAlign w:val="center"/>
            <w:hideMark/>
          </w:tcPr>
          <w:p w14:paraId="6D5FE603" w14:textId="77777777" w:rsidR="00667AD1" w:rsidRPr="00667AD1" w:rsidRDefault="00667AD1" w:rsidP="00236989">
            <w:pPr>
              <w:jc w:val="center"/>
              <w:rPr>
                <w:rFonts w:ascii="Arial" w:hAnsi="Arial" w:cs="Arial"/>
                <w:lang w:val="sq-AL"/>
              </w:rPr>
            </w:pPr>
            <w:r w:rsidRPr="00667AD1">
              <w:rPr>
                <w:rFonts w:ascii="Arial" w:hAnsi="Arial" w:cs="Arial"/>
                <w:lang w:val="sq-AL"/>
              </w:rPr>
              <w:t>Diametru interior camin pompe</w:t>
            </w:r>
            <w:r w:rsidRPr="00667AD1">
              <w:rPr>
                <w:rFonts w:ascii="Arial" w:hAnsi="Arial" w:cs="Arial"/>
                <w:lang w:val="sq-AL"/>
              </w:rPr>
              <w:br/>
              <w:t>(m)</w:t>
            </w:r>
          </w:p>
        </w:tc>
        <w:tc>
          <w:tcPr>
            <w:tcW w:w="1082" w:type="dxa"/>
            <w:tcBorders>
              <w:top w:val="single" w:sz="4" w:space="0" w:color="auto"/>
              <w:left w:val="nil"/>
              <w:bottom w:val="single" w:sz="4" w:space="0" w:color="auto"/>
              <w:right w:val="single" w:sz="4" w:space="0" w:color="auto"/>
            </w:tcBorders>
            <w:shd w:val="clear" w:color="auto" w:fill="auto"/>
            <w:vAlign w:val="center"/>
            <w:hideMark/>
          </w:tcPr>
          <w:p w14:paraId="1307FB4D" w14:textId="77777777" w:rsidR="00667AD1" w:rsidRPr="00667AD1" w:rsidRDefault="00667AD1" w:rsidP="00236989">
            <w:pPr>
              <w:jc w:val="center"/>
              <w:rPr>
                <w:rFonts w:ascii="Arial" w:hAnsi="Arial" w:cs="Arial"/>
                <w:lang w:val="sq-AL"/>
              </w:rPr>
            </w:pPr>
            <w:r w:rsidRPr="00667AD1">
              <w:rPr>
                <w:rFonts w:ascii="Arial" w:hAnsi="Arial" w:cs="Arial"/>
                <w:lang w:val="sq-AL"/>
              </w:rPr>
              <w:t>Adincime interioara camin pompe</w:t>
            </w:r>
            <w:r w:rsidRPr="00667AD1">
              <w:rPr>
                <w:rFonts w:ascii="Arial" w:hAnsi="Arial" w:cs="Arial"/>
                <w:lang w:val="sq-AL"/>
              </w:rPr>
              <w:br/>
              <w:t>(m)</w:t>
            </w:r>
          </w:p>
        </w:tc>
        <w:tc>
          <w:tcPr>
            <w:tcW w:w="1580" w:type="dxa"/>
            <w:tcBorders>
              <w:top w:val="single" w:sz="4" w:space="0" w:color="auto"/>
              <w:left w:val="nil"/>
              <w:bottom w:val="single" w:sz="4" w:space="0" w:color="auto"/>
              <w:right w:val="single" w:sz="4" w:space="0" w:color="auto"/>
            </w:tcBorders>
            <w:shd w:val="clear" w:color="auto" w:fill="auto"/>
            <w:vAlign w:val="center"/>
            <w:hideMark/>
          </w:tcPr>
          <w:p w14:paraId="34407657" w14:textId="77777777" w:rsidR="00667AD1" w:rsidRPr="00667AD1" w:rsidRDefault="00667AD1" w:rsidP="00236989">
            <w:pPr>
              <w:jc w:val="center"/>
              <w:rPr>
                <w:rFonts w:ascii="Arial" w:hAnsi="Arial" w:cs="Arial"/>
                <w:lang w:val="sq-AL"/>
              </w:rPr>
            </w:pPr>
            <w:r w:rsidRPr="00667AD1">
              <w:rPr>
                <w:rFonts w:ascii="Arial" w:hAnsi="Arial" w:cs="Arial"/>
                <w:lang w:val="sq-AL"/>
              </w:rPr>
              <w:t>Conducta refulare</w:t>
            </w:r>
            <w:r w:rsidRPr="00667AD1">
              <w:rPr>
                <w:rFonts w:ascii="Arial" w:hAnsi="Arial" w:cs="Arial"/>
                <w:lang w:val="sq-AL"/>
              </w:rPr>
              <w:br/>
              <w:t>(mm)</w:t>
            </w:r>
          </w:p>
        </w:tc>
        <w:tc>
          <w:tcPr>
            <w:tcW w:w="1003" w:type="dxa"/>
            <w:tcBorders>
              <w:top w:val="single" w:sz="4" w:space="0" w:color="auto"/>
              <w:left w:val="nil"/>
              <w:bottom w:val="single" w:sz="4" w:space="0" w:color="auto"/>
              <w:right w:val="single" w:sz="4" w:space="0" w:color="auto"/>
            </w:tcBorders>
            <w:shd w:val="clear" w:color="auto" w:fill="auto"/>
            <w:vAlign w:val="center"/>
            <w:hideMark/>
          </w:tcPr>
          <w:p w14:paraId="2808B861" w14:textId="77777777" w:rsidR="00667AD1" w:rsidRPr="00667AD1" w:rsidRDefault="00667AD1" w:rsidP="00236989">
            <w:pPr>
              <w:jc w:val="center"/>
              <w:rPr>
                <w:rFonts w:ascii="Arial" w:hAnsi="Arial" w:cs="Arial"/>
                <w:b/>
                <w:bCs/>
                <w:lang w:val="sq-AL"/>
              </w:rPr>
            </w:pPr>
            <w:r w:rsidRPr="00667AD1">
              <w:rPr>
                <w:rFonts w:ascii="Arial" w:hAnsi="Arial" w:cs="Arial"/>
                <w:b/>
                <w:bCs/>
                <w:lang w:val="sq-AL"/>
              </w:rPr>
              <w:t>Putere</w:t>
            </w:r>
          </w:p>
          <w:p w14:paraId="719633BB" w14:textId="77777777" w:rsidR="00667AD1" w:rsidRPr="00667AD1" w:rsidRDefault="00667AD1" w:rsidP="00236989">
            <w:pPr>
              <w:jc w:val="center"/>
              <w:rPr>
                <w:rFonts w:ascii="Arial" w:hAnsi="Arial" w:cs="Arial"/>
                <w:b/>
                <w:bCs/>
                <w:lang w:val="sq-AL"/>
              </w:rPr>
            </w:pPr>
            <w:r w:rsidRPr="00667AD1">
              <w:rPr>
                <w:rFonts w:ascii="Arial" w:hAnsi="Arial" w:cs="Arial"/>
                <w:b/>
                <w:bCs/>
                <w:lang w:val="sq-AL"/>
              </w:rPr>
              <w:t xml:space="preserve">la </w:t>
            </w:r>
            <w:r w:rsidRPr="00667AD1">
              <w:rPr>
                <w:rFonts w:ascii="Arial" w:hAnsi="Arial" w:cs="Arial"/>
                <w:b/>
                <w:bCs/>
                <w:lang w:val="sq-AL"/>
              </w:rPr>
              <w:sym w:font="Symbol" w:char="F068"/>
            </w:r>
            <w:r w:rsidRPr="00667AD1">
              <w:rPr>
                <w:rFonts w:ascii="Arial" w:hAnsi="Arial" w:cs="Arial"/>
                <w:b/>
                <w:bCs/>
                <w:lang w:val="sq-AL"/>
              </w:rPr>
              <w:t>=50.0%</w:t>
            </w:r>
            <w:r w:rsidRPr="00667AD1">
              <w:rPr>
                <w:rFonts w:ascii="Arial" w:hAnsi="Arial" w:cs="Arial"/>
                <w:b/>
                <w:bCs/>
                <w:lang w:val="sq-AL"/>
              </w:rPr>
              <w:br/>
              <w:t>(kW)</w:t>
            </w:r>
          </w:p>
        </w:tc>
      </w:tr>
      <w:tr w:rsidR="00667AD1" w:rsidRPr="00667AD1" w14:paraId="2BF8F827" w14:textId="77777777" w:rsidTr="00E51CC8">
        <w:trPr>
          <w:trHeight w:val="300"/>
          <w:jc w:val="center"/>
        </w:trPr>
        <w:tc>
          <w:tcPr>
            <w:tcW w:w="512" w:type="dxa"/>
            <w:tcBorders>
              <w:top w:val="nil"/>
              <w:left w:val="single" w:sz="4" w:space="0" w:color="auto"/>
              <w:bottom w:val="single" w:sz="4" w:space="0" w:color="auto"/>
              <w:right w:val="single" w:sz="4" w:space="0" w:color="auto"/>
            </w:tcBorders>
            <w:shd w:val="clear" w:color="auto" w:fill="auto"/>
            <w:noWrap/>
            <w:vAlign w:val="bottom"/>
            <w:hideMark/>
          </w:tcPr>
          <w:p w14:paraId="2F5E2A4B" w14:textId="77777777" w:rsidR="00667AD1" w:rsidRPr="00667AD1" w:rsidRDefault="00667AD1" w:rsidP="00236989">
            <w:pPr>
              <w:jc w:val="center"/>
              <w:rPr>
                <w:rFonts w:ascii="Arial" w:hAnsi="Arial" w:cs="Arial"/>
                <w:lang w:val="sq-AL"/>
              </w:rPr>
            </w:pPr>
            <w:r w:rsidRPr="00667AD1">
              <w:rPr>
                <w:rFonts w:ascii="Arial" w:hAnsi="Arial" w:cs="Arial"/>
                <w:lang w:val="sq-AL"/>
              </w:rPr>
              <w:t>1</w:t>
            </w:r>
          </w:p>
        </w:tc>
        <w:tc>
          <w:tcPr>
            <w:tcW w:w="1094" w:type="dxa"/>
            <w:tcBorders>
              <w:top w:val="nil"/>
              <w:left w:val="nil"/>
              <w:bottom w:val="single" w:sz="4" w:space="0" w:color="auto"/>
              <w:right w:val="single" w:sz="4" w:space="0" w:color="auto"/>
            </w:tcBorders>
            <w:shd w:val="clear" w:color="auto" w:fill="auto"/>
            <w:noWrap/>
            <w:vAlign w:val="bottom"/>
            <w:hideMark/>
          </w:tcPr>
          <w:p w14:paraId="4A894F1F" w14:textId="77777777" w:rsidR="00667AD1" w:rsidRPr="00667AD1" w:rsidRDefault="00667AD1" w:rsidP="00236989">
            <w:pPr>
              <w:rPr>
                <w:rFonts w:ascii="Arial" w:hAnsi="Arial" w:cs="Arial"/>
                <w:lang w:val="sq-AL"/>
              </w:rPr>
            </w:pPr>
            <w:r w:rsidRPr="00667AD1">
              <w:rPr>
                <w:rFonts w:ascii="Arial" w:hAnsi="Arial" w:cs="Arial"/>
                <w:lang w:val="sq-AL"/>
              </w:rPr>
              <w:t>SPAUH2</w:t>
            </w:r>
          </w:p>
        </w:tc>
        <w:tc>
          <w:tcPr>
            <w:tcW w:w="880" w:type="dxa"/>
            <w:tcBorders>
              <w:top w:val="nil"/>
              <w:left w:val="nil"/>
              <w:bottom w:val="single" w:sz="4" w:space="0" w:color="auto"/>
              <w:right w:val="single" w:sz="4" w:space="0" w:color="auto"/>
            </w:tcBorders>
            <w:shd w:val="clear" w:color="auto" w:fill="auto"/>
            <w:noWrap/>
            <w:vAlign w:val="bottom"/>
            <w:hideMark/>
          </w:tcPr>
          <w:p w14:paraId="10AD23DE" w14:textId="77777777" w:rsidR="00667AD1" w:rsidRPr="00667AD1" w:rsidRDefault="00667AD1" w:rsidP="00236989">
            <w:pPr>
              <w:jc w:val="right"/>
              <w:rPr>
                <w:rFonts w:ascii="Arial" w:hAnsi="Arial" w:cs="Arial"/>
                <w:lang w:val="sq-AL"/>
              </w:rPr>
            </w:pPr>
            <w:r w:rsidRPr="00667AD1">
              <w:rPr>
                <w:rFonts w:ascii="Arial" w:hAnsi="Arial" w:cs="Arial"/>
                <w:lang w:val="sq-AL"/>
              </w:rPr>
              <w:t>8.46</w:t>
            </w:r>
          </w:p>
        </w:tc>
        <w:tc>
          <w:tcPr>
            <w:tcW w:w="1042" w:type="dxa"/>
            <w:tcBorders>
              <w:top w:val="nil"/>
              <w:left w:val="nil"/>
              <w:bottom w:val="single" w:sz="4" w:space="0" w:color="auto"/>
              <w:right w:val="single" w:sz="4" w:space="0" w:color="auto"/>
            </w:tcBorders>
            <w:shd w:val="clear" w:color="auto" w:fill="auto"/>
            <w:noWrap/>
            <w:vAlign w:val="bottom"/>
            <w:hideMark/>
          </w:tcPr>
          <w:p w14:paraId="5D45B9B0" w14:textId="77777777" w:rsidR="00667AD1" w:rsidRPr="00667AD1" w:rsidRDefault="00667AD1" w:rsidP="00236989">
            <w:pPr>
              <w:jc w:val="right"/>
              <w:rPr>
                <w:rFonts w:ascii="Arial" w:hAnsi="Arial" w:cs="Arial"/>
                <w:b/>
                <w:bCs/>
                <w:lang w:val="sq-AL"/>
              </w:rPr>
            </w:pPr>
            <w:r w:rsidRPr="00667AD1">
              <w:rPr>
                <w:rFonts w:ascii="Arial" w:hAnsi="Arial" w:cs="Arial"/>
                <w:b/>
                <w:bCs/>
                <w:lang w:val="sq-AL"/>
              </w:rPr>
              <w:t>6</w:t>
            </w:r>
          </w:p>
        </w:tc>
        <w:tc>
          <w:tcPr>
            <w:tcW w:w="1023" w:type="dxa"/>
            <w:tcBorders>
              <w:top w:val="nil"/>
              <w:left w:val="nil"/>
              <w:bottom w:val="single" w:sz="4" w:space="0" w:color="auto"/>
              <w:right w:val="single" w:sz="4" w:space="0" w:color="auto"/>
            </w:tcBorders>
            <w:shd w:val="clear" w:color="auto" w:fill="auto"/>
            <w:noWrap/>
            <w:vAlign w:val="bottom"/>
            <w:hideMark/>
          </w:tcPr>
          <w:p w14:paraId="56F17E10" w14:textId="77777777" w:rsidR="00667AD1" w:rsidRPr="00667AD1" w:rsidRDefault="00667AD1" w:rsidP="00236989">
            <w:pPr>
              <w:jc w:val="right"/>
              <w:rPr>
                <w:rFonts w:ascii="Arial" w:hAnsi="Arial" w:cs="Arial"/>
                <w:b/>
                <w:bCs/>
                <w:lang w:val="sq-AL"/>
              </w:rPr>
            </w:pPr>
            <w:r w:rsidRPr="00667AD1">
              <w:rPr>
                <w:rFonts w:ascii="Arial" w:hAnsi="Arial" w:cs="Arial"/>
                <w:b/>
                <w:bCs/>
                <w:lang w:val="sq-AL"/>
              </w:rPr>
              <w:t>16</w:t>
            </w:r>
          </w:p>
        </w:tc>
        <w:tc>
          <w:tcPr>
            <w:tcW w:w="1047" w:type="dxa"/>
            <w:tcBorders>
              <w:top w:val="nil"/>
              <w:left w:val="nil"/>
              <w:bottom w:val="single" w:sz="4" w:space="0" w:color="auto"/>
              <w:right w:val="single" w:sz="4" w:space="0" w:color="auto"/>
            </w:tcBorders>
            <w:shd w:val="clear" w:color="auto" w:fill="auto"/>
            <w:noWrap/>
            <w:vAlign w:val="bottom"/>
            <w:hideMark/>
          </w:tcPr>
          <w:p w14:paraId="097DFF96" w14:textId="77777777" w:rsidR="00667AD1" w:rsidRPr="00667AD1" w:rsidRDefault="00667AD1" w:rsidP="00236989">
            <w:pPr>
              <w:jc w:val="right"/>
              <w:rPr>
                <w:rFonts w:ascii="Arial" w:hAnsi="Arial" w:cs="Arial"/>
                <w:lang w:val="sq-AL"/>
              </w:rPr>
            </w:pPr>
            <w:r w:rsidRPr="00667AD1">
              <w:rPr>
                <w:rFonts w:ascii="Arial" w:hAnsi="Arial" w:cs="Arial"/>
                <w:lang w:val="sq-AL"/>
              </w:rPr>
              <w:t>2.50</w:t>
            </w:r>
          </w:p>
        </w:tc>
        <w:tc>
          <w:tcPr>
            <w:tcW w:w="1082" w:type="dxa"/>
            <w:tcBorders>
              <w:top w:val="nil"/>
              <w:left w:val="nil"/>
              <w:bottom w:val="single" w:sz="4" w:space="0" w:color="auto"/>
              <w:right w:val="single" w:sz="4" w:space="0" w:color="auto"/>
            </w:tcBorders>
            <w:shd w:val="clear" w:color="auto" w:fill="auto"/>
            <w:noWrap/>
            <w:vAlign w:val="bottom"/>
            <w:hideMark/>
          </w:tcPr>
          <w:p w14:paraId="41C2D3D1" w14:textId="77777777" w:rsidR="00667AD1" w:rsidRPr="00667AD1" w:rsidRDefault="00667AD1" w:rsidP="00236989">
            <w:pPr>
              <w:jc w:val="right"/>
              <w:rPr>
                <w:rFonts w:ascii="Arial" w:hAnsi="Arial" w:cs="Arial"/>
                <w:lang w:val="sq-AL"/>
              </w:rPr>
            </w:pPr>
            <w:r w:rsidRPr="00667AD1">
              <w:rPr>
                <w:rFonts w:ascii="Arial" w:hAnsi="Arial" w:cs="Arial"/>
                <w:lang w:val="sq-AL"/>
              </w:rPr>
              <w:t>5.0</w:t>
            </w:r>
          </w:p>
        </w:tc>
        <w:tc>
          <w:tcPr>
            <w:tcW w:w="1580" w:type="dxa"/>
            <w:tcBorders>
              <w:top w:val="nil"/>
              <w:left w:val="nil"/>
              <w:bottom w:val="single" w:sz="4" w:space="0" w:color="auto"/>
              <w:right w:val="single" w:sz="4" w:space="0" w:color="auto"/>
            </w:tcBorders>
            <w:shd w:val="clear" w:color="auto" w:fill="auto"/>
            <w:noWrap/>
            <w:vAlign w:val="bottom"/>
            <w:hideMark/>
          </w:tcPr>
          <w:p w14:paraId="6A44C6D9" w14:textId="77777777" w:rsidR="00667AD1" w:rsidRPr="00667AD1" w:rsidRDefault="00667AD1" w:rsidP="00236989">
            <w:pPr>
              <w:rPr>
                <w:rFonts w:ascii="Arial" w:hAnsi="Arial" w:cs="Arial"/>
                <w:lang w:val="sq-AL"/>
              </w:rPr>
            </w:pPr>
            <w:r w:rsidRPr="00667AD1">
              <w:rPr>
                <w:rFonts w:ascii="Arial" w:hAnsi="Arial" w:cs="Arial"/>
                <w:lang w:val="sq-AL"/>
              </w:rPr>
              <w:sym w:font="Symbol" w:char="F046"/>
            </w:r>
            <w:r w:rsidRPr="00667AD1">
              <w:rPr>
                <w:rFonts w:ascii="Arial" w:hAnsi="Arial" w:cs="Arial"/>
                <w:lang w:val="sq-AL"/>
              </w:rPr>
              <w:t>110x6.6PEID</w:t>
            </w:r>
          </w:p>
        </w:tc>
        <w:tc>
          <w:tcPr>
            <w:tcW w:w="1003" w:type="dxa"/>
            <w:tcBorders>
              <w:top w:val="nil"/>
              <w:left w:val="nil"/>
              <w:bottom w:val="single" w:sz="4" w:space="0" w:color="auto"/>
              <w:right w:val="single" w:sz="4" w:space="0" w:color="auto"/>
            </w:tcBorders>
            <w:shd w:val="clear" w:color="auto" w:fill="auto"/>
            <w:noWrap/>
            <w:vAlign w:val="bottom"/>
          </w:tcPr>
          <w:p w14:paraId="6B8D6F6F" w14:textId="77777777" w:rsidR="00667AD1" w:rsidRPr="00667AD1" w:rsidRDefault="00667AD1" w:rsidP="00236989">
            <w:pPr>
              <w:jc w:val="right"/>
              <w:rPr>
                <w:rFonts w:ascii="Arial" w:hAnsi="Arial" w:cs="Arial"/>
                <w:b/>
                <w:bCs/>
                <w:lang w:val="sq-AL"/>
              </w:rPr>
            </w:pPr>
            <w:r w:rsidRPr="00667AD1">
              <w:rPr>
                <w:rFonts w:ascii="Arial" w:hAnsi="Arial" w:cs="Arial"/>
                <w:b/>
                <w:bCs/>
                <w:lang w:val="sq-AL"/>
              </w:rPr>
              <w:t>1.8</w:t>
            </w:r>
          </w:p>
        </w:tc>
      </w:tr>
    </w:tbl>
    <w:p w14:paraId="0954A958" w14:textId="77777777" w:rsidR="00667AD1" w:rsidRPr="00667AD1" w:rsidRDefault="00667AD1" w:rsidP="00667AD1">
      <w:pPr>
        <w:tabs>
          <w:tab w:val="left" w:pos="142"/>
        </w:tabs>
        <w:spacing w:line="276" w:lineRule="auto"/>
        <w:ind w:left="900"/>
        <w:rPr>
          <w:rFonts w:ascii="Arial" w:eastAsia="Arial Unicode MS" w:hAnsi="Arial" w:cs="Arial"/>
          <w:color w:val="FF0000"/>
          <w:lang w:val="fr-FR" w:bidi="en-US"/>
        </w:rPr>
      </w:pPr>
    </w:p>
    <w:p w14:paraId="0FF138CA" w14:textId="77777777" w:rsidR="00667AD1" w:rsidRPr="00667AD1" w:rsidRDefault="00667AD1" w:rsidP="00667AD1">
      <w:pPr>
        <w:tabs>
          <w:tab w:val="left" w:pos="142"/>
        </w:tabs>
        <w:spacing w:line="276" w:lineRule="auto"/>
        <w:ind w:left="900"/>
        <w:rPr>
          <w:rFonts w:ascii="Arial" w:eastAsia="Arial Unicode MS" w:hAnsi="Arial" w:cs="Arial"/>
          <w:color w:val="FF0000"/>
          <w:lang w:val="fr-FR" w:bidi="en-US"/>
        </w:rPr>
      </w:pPr>
    </w:p>
    <w:p w14:paraId="341C4A1E" w14:textId="77777777" w:rsidR="00667AD1" w:rsidRPr="00667AD1" w:rsidRDefault="00667AD1" w:rsidP="00667AD1">
      <w:pPr>
        <w:tabs>
          <w:tab w:val="left" w:pos="142"/>
        </w:tabs>
        <w:spacing w:line="276" w:lineRule="auto"/>
        <w:rPr>
          <w:rFonts w:ascii="Arial" w:eastAsia="Arial Unicode MS" w:hAnsi="Arial" w:cs="Arial"/>
          <w:lang w:val="fr-FR" w:bidi="en-US"/>
        </w:rPr>
      </w:pPr>
      <w:r w:rsidRPr="00667AD1">
        <w:rPr>
          <w:rFonts w:ascii="Arial" w:eastAsia="Arial Unicode MS" w:hAnsi="Arial" w:cs="Arial"/>
          <w:lang w:val="fr-FR" w:bidi="en-US"/>
        </w:rPr>
        <w:tab/>
        <w:t>Statii de pompare apa uzata menajera sat Rona</w:t>
      </w:r>
    </w:p>
    <w:p w14:paraId="3C54253C" w14:textId="77777777" w:rsidR="00667AD1" w:rsidRPr="00667AD1" w:rsidRDefault="00667AD1" w:rsidP="00667AD1">
      <w:pPr>
        <w:tabs>
          <w:tab w:val="left" w:pos="142"/>
        </w:tabs>
        <w:spacing w:line="276" w:lineRule="auto"/>
        <w:rPr>
          <w:rFonts w:ascii="Arial" w:eastAsia="Arial Unicode MS" w:hAnsi="Arial" w:cs="Arial"/>
          <w:lang w:val="fr-FR" w:bidi="en-US"/>
        </w:rPr>
      </w:pPr>
      <w:r w:rsidRPr="00667AD1">
        <w:rPr>
          <w:rFonts w:ascii="Arial" w:eastAsia="Arial Unicode MS" w:hAnsi="Arial" w:cs="Arial"/>
          <w:lang w:val="fr-FR" w:bidi="en-US"/>
        </w:rPr>
        <w:t>Statie de pompare apa uzata menajera de transfer sat Rona – Oras Husia</w:t>
      </w:r>
    </w:p>
    <w:tbl>
      <w:tblPr>
        <w:tblW w:w="9066" w:type="dxa"/>
        <w:jc w:val="center"/>
        <w:tblLook w:val="04A0" w:firstRow="1" w:lastRow="0" w:firstColumn="1" w:lastColumn="0" w:noHBand="0" w:noVBand="1"/>
      </w:tblPr>
      <w:tblGrid>
        <w:gridCol w:w="521"/>
        <w:gridCol w:w="1164"/>
        <w:gridCol w:w="876"/>
        <w:gridCol w:w="1151"/>
        <w:gridCol w:w="1140"/>
        <w:gridCol w:w="1103"/>
        <w:gridCol w:w="1128"/>
        <w:gridCol w:w="1732"/>
        <w:gridCol w:w="1096"/>
      </w:tblGrid>
      <w:tr w:rsidR="00667AD1" w:rsidRPr="00667AD1" w14:paraId="4127FD14" w14:textId="77777777" w:rsidTr="00E51CC8">
        <w:trPr>
          <w:trHeight w:val="1800"/>
          <w:jc w:val="center"/>
        </w:trPr>
        <w:tc>
          <w:tcPr>
            <w:tcW w:w="5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253B74" w14:textId="77777777" w:rsidR="00667AD1" w:rsidRPr="00667AD1" w:rsidRDefault="00667AD1" w:rsidP="00236989">
            <w:pPr>
              <w:jc w:val="center"/>
              <w:rPr>
                <w:rFonts w:ascii="Arial" w:hAnsi="Arial" w:cs="Arial"/>
                <w:lang w:val="sq-AL"/>
              </w:rPr>
            </w:pPr>
            <w:r w:rsidRPr="00667AD1">
              <w:rPr>
                <w:rFonts w:ascii="Arial" w:hAnsi="Arial" w:cs="Arial"/>
                <w:lang w:val="sq-AL"/>
              </w:rPr>
              <w:t>Nr.</w:t>
            </w:r>
            <w:r w:rsidRPr="00667AD1">
              <w:rPr>
                <w:rFonts w:ascii="Arial" w:hAnsi="Arial" w:cs="Arial"/>
                <w:lang w:val="sq-AL"/>
              </w:rPr>
              <w:br/>
              <w:t>crt.</w:t>
            </w:r>
          </w:p>
        </w:tc>
        <w:tc>
          <w:tcPr>
            <w:tcW w:w="1094" w:type="dxa"/>
            <w:tcBorders>
              <w:top w:val="single" w:sz="4" w:space="0" w:color="auto"/>
              <w:left w:val="nil"/>
              <w:bottom w:val="single" w:sz="4" w:space="0" w:color="auto"/>
              <w:right w:val="single" w:sz="4" w:space="0" w:color="auto"/>
            </w:tcBorders>
            <w:shd w:val="clear" w:color="auto" w:fill="auto"/>
            <w:vAlign w:val="center"/>
            <w:hideMark/>
          </w:tcPr>
          <w:p w14:paraId="46667DA6" w14:textId="77777777" w:rsidR="00667AD1" w:rsidRPr="00667AD1" w:rsidRDefault="00667AD1" w:rsidP="00236989">
            <w:pPr>
              <w:jc w:val="center"/>
              <w:rPr>
                <w:rFonts w:ascii="Arial" w:hAnsi="Arial" w:cs="Arial"/>
                <w:lang w:val="sq-AL"/>
              </w:rPr>
            </w:pPr>
            <w:r w:rsidRPr="00667AD1">
              <w:rPr>
                <w:rFonts w:ascii="Arial" w:hAnsi="Arial" w:cs="Arial"/>
                <w:lang w:val="sq-AL"/>
              </w:rPr>
              <w:t xml:space="preserve">Denumire </w:t>
            </w:r>
            <w:r w:rsidRPr="00667AD1">
              <w:rPr>
                <w:rFonts w:ascii="Arial" w:hAnsi="Arial" w:cs="Arial"/>
                <w:lang w:val="sq-AL"/>
              </w:rPr>
              <w:br/>
              <w:t>SP</w:t>
            </w:r>
          </w:p>
        </w:tc>
        <w:tc>
          <w:tcPr>
            <w:tcW w:w="880" w:type="dxa"/>
            <w:tcBorders>
              <w:top w:val="single" w:sz="4" w:space="0" w:color="auto"/>
              <w:left w:val="nil"/>
              <w:bottom w:val="single" w:sz="4" w:space="0" w:color="auto"/>
              <w:right w:val="single" w:sz="4" w:space="0" w:color="auto"/>
            </w:tcBorders>
            <w:shd w:val="clear" w:color="auto" w:fill="auto"/>
            <w:vAlign w:val="center"/>
            <w:hideMark/>
          </w:tcPr>
          <w:p w14:paraId="64EF1F19" w14:textId="77777777" w:rsidR="00667AD1" w:rsidRPr="00667AD1" w:rsidRDefault="00667AD1" w:rsidP="00236989">
            <w:pPr>
              <w:jc w:val="center"/>
              <w:rPr>
                <w:rFonts w:ascii="Arial" w:hAnsi="Arial" w:cs="Arial"/>
                <w:lang w:val="sq-AL"/>
              </w:rPr>
            </w:pPr>
            <w:r w:rsidRPr="00667AD1">
              <w:rPr>
                <w:rFonts w:ascii="Arial" w:hAnsi="Arial" w:cs="Arial"/>
                <w:lang w:val="sq-AL"/>
              </w:rPr>
              <w:t>Debit intrare</w:t>
            </w:r>
            <w:r w:rsidRPr="00667AD1">
              <w:rPr>
                <w:rFonts w:ascii="Arial" w:hAnsi="Arial" w:cs="Arial"/>
                <w:lang w:val="sq-AL"/>
              </w:rPr>
              <w:br/>
              <w:t>(l/s)</w:t>
            </w:r>
          </w:p>
        </w:tc>
        <w:tc>
          <w:tcPr>
            <w:tcW w:w="1041" w:type="dxa"/>
            <w:tcBorders>
              <w:top w:val="single" w:sz="4" w:space="0" w:color="auto"/>
              <w:left w:val="nil"/>
              <w:bottom w:val="single" w:sz="4" w:space="0" w:color="auto"/>
              <w:right w:val="single" w:sz="4" w:space="0" w:color="auto"/>
            </w:tcBorders>
            <w:shd w:val="clear" w:color="auto" w:fill="auto"/>
            <w:vAlign w:val="center"/>
            <w:hideMark/>
          </w:tcPr>
          <w:p w14:paraId="4488F21A" w14:textId="77777777" w:rsidR="00667AD1" w:rsidRPr="00667AD1" w:rsidRDefault="00667AD1" w:rsidP="00236989">
            <w:pPr>
              <w:jc w:val="center"/>
              <w:rPr>
                <w:rFonts w:ascii="Arial" w:hAnsi="Arial" w:cs="Arial"/>
                <w:b/>
                <w:bCs/>
                <w:lang w:val="sq-AL"/>
              </w:rPr>
            </w:pPr>
            <w:r w:rsidRPr="00667AD1">
              <w:rPr>
                <w:rFonts w:ascii="Arial" w:hAnsi="Arial" w:cs="Arial"/>
                <w:b/>
                <w:bCs/>
                <w:lang w:val="sq-AL"/>
              </w:rPr>
              <w:t>Debit iesire (pompat)</w:t>
            </w:r>
            <w:r w:rsidRPr="00667AD1">
              <w:rPr>
                <w:rFonts w:ascii="Arial" w:hAnsi="Arial" w:cs="Arial"/>
                <w:b/>
                <w:bCs/>
                <w:lang w:val="sq-AL"/>
              </w:rPr>
              <w:br/>
              <w:t>(l/s)</w:t>
            </w:r>
          </w:p>
        </w:tc>
        <w:tc>
          <w:tcPr>
            <w:tcW w:w="1022" w:type="dxa"/>
            <w:tcBorders>
              <w:top w:val="single" w:sz="4" w:space="0" w:color="auto"/>
              <w:left w:val="nil"/>
              <w:bottom w:val="single" w:sz="4" w:space="0" w:color="auto"/>
              <w:right w:val="single" w:sz="4" w:space="0" w:color="auto"/>
            </w:tcBorders>
            <w:shd w:val="clear" w:color="auto" w:fill="auto"/>
            <w:vAlign w:val="center"/>
            <w:hideMark/>
          </w:tcPr>
          <w:p w14:paraId="54BC9820" w14:textId="77777777" w:rsidR="00667AD1" w:rsidRPr="00667AD1" w:rsidRDefault="00667AD1" w:rsidP="00236989">
            <w:pPr>
              <w:jc w:val="center"/>
              <w:rPr>
                <w:rFonts w:ascii="Arial" w:hAnsi="Arial" w:cs="Arial"/>
                <w:b/>
                <w:bCs/>
                <w:lang w:val="sq-AL"/>
              </w:rPr>
            </w:pPr>
            <w:r w:rsidRPr="00667AD1">
              <w:rPr>
                <w:rFonts w:ascii="Arial" w:hAnsi="Arial" w:cs="Arial"/>
                <w:b/>
                <w:bCs/>
                <w:lang w:val="sq-AL"/>
              </w:rPr>
              <w:t>Inaltime de pompare</w:t>
            </w:r>
            <w:r w:rsidRPr="00667AD1">
              <w:rPr>
                <w:rFonts w:ascii="Arial" w:hAnsi="Arial" w:cs="Arial"/>
                <w:b/>
                <w:bCs/>
                <w:lang w:val="sq-AL"/>
              </w:rPr>
              <w:br/>
              <w:t>(mca)</w:t>
            </w:r>
          </w:p>
        </w:tc>
        <w:tc>
          <w:tcPr>
            <w:tcW w:w="1047" w:type="dxa"/>
            <w:tcBorders>
              <w:top w:val="single" w:sz="4" w:space="0" w:color="auto"/>
              <w:left w:val="nil"/>
              <w:bottom w:val="single" w:sz="4" w:space="0" w:color="auto"/>
              <w:right w:val="single" w:sz="4" w:space="0" w:color="auto"/>
            </w:tcBorders>
            <w:shd w:val="clear" w:color="auto" w:fill="auto"/>
            <w:vAlign w:val="center"/>
            <w:hideMark/>
          </w:tcPr>
          <w:p w14:paraId="6224E4CE" w14:textId="77777777" w:rsidR="00667AD1" w:rsidRPr="00667AD1" w:rsidRDefault="00667AD1" w:rsidP="00236989">
            <w:pPr>
              <w:jc w:val="center"/>
              <w:rPr>
                <w:rFonts w:ascii="Arial" w:hAnsi="Arial" w:cs="Arial"/>
                <w:lang w:val="sq-AL"/>
              </w:rPr>
            </w:pPr>
            <w:r w:rsidRPr="00667AD1">
              <w:rPr>
                <w:rFonts w:ascii="Arial" w:hAnsi="Arial" w:cs="Arial"/>
                <w:lang w:val="sq-AL"/>
              </w:rPr>
              <w:t>Diametru interior camin pompe</w:t>
            </w:r>
            <w:r w:rsidRPr="00667AD1">
              <w:rPr>
                <w:rFonts w:ascii="Arial" w:hAnsi="Arial" w:cs="Arial"/>
                <w:lang w:val="sq-AL"/>
              </w:rPr>
              <w:br/>
              <w:t>(m)</w:t>
            </w:r>
          </w:p>
        </w:tc>
        <w:tc>
          <w:tcPr>
            <w:tcW w:w="1082" w:type="dxa"/>
            <w:tcBorders>
              <w:top w:val="single" w:sz="4" w:space="0" w:color="auto"/>
              <w:left w:val="nil"/>
              <w:bottom w:val="single" w:sz="4" w:space="0" w:color="auto"/>
              <w:right w:val="single" w:sz="4" w:space="0" w:color="auto"/>
            </w:tcBorders>
            <w:shd w:val="clear" w:color="auto" w:fill="auto"/>
            <w:vAlign w:val="center"/>
            <w:hideMark/>
          </w:tcPr>
          <w:p w14:paraId="3C6AA33B" w14:textId="77777777" w:rsidR="00667AD1" w:rsidRPr="00667AD1" w:rsidRDefault="00667AD1" w:rsidP="00236989">
            <w:pPr>
              <w:jc w:val="center"/>
              <w:rPr>
                <w:rFonts w:ascii="Arial" w:hAnsi="Arial" w:cs="Arial"/>
                <w:lang w:val="sq-AL"/>
              </w:rPr>
            </w:pPr>
            <w:r w:rsidRPr="00667AD1">
              <w:rPr>
                <w:rFonts w:ascii="Arial" w:hAnsi="Arial" w:cs="Arial"/>
                <w:lang w:val="sq-AL"/>
              </w:rPr>
              <w:t>Adincime interioara camin pompe</w:t>
            </w:r>
            <w:r w:rsidRPr="00667AD1">
              <w:rPr>
                <w:rFonts w:ascii="Arial" w:hAnsi="Arial" w:cs="Arial"/>
                <w:lang w:val="sq-AL"/>
              </w:rPr>
              <w:br/>
              <w:t>(m)</w:t>
            </w:r>
          </w:p>
        </w:tc>
        <w:tc>
          <w:tcPr>
            <w:tcW w:w="1580" w:type="dxa"/>
            <w:tcBorders>
              <w:top w:val="single" w:sz="4" w:space="0" w:color="auto"/>
              <w:left w:val="nil"/>
              <w:bottom w:val="single" w:sz="4" w:space="0" w:color="auto"/>
              <w:right w:val="single" w:sz="4" w:space="0" w:color="auto"/>
            </w:tcBorders>
            <w:shd w:val="clear" w:color="auto" w:fill="auto"/>
            <w:vAlign w:val="center"/>
            <w:hideMark/>
          </w:tcPr>
          <w:p w14:paraId="6204D397" w14:textId="77777777" w:rsidR="00667AD1" w:rsidRPr="00667AD1" w:rsidRDefault="00667AD1" w:rsidP="00236989">
            <w:pPr>
              <w:jc w:val="center"/>
              <w:rPr>
                <w:rFonts w:ascii="Arial" w:hAnsi="Arial" w:cs="Arial"/>
                <w:lang w:val="sq-AL"/>
              </w:rPr>
            </w:pPr>
            <w:r w:rsidRPr="00667AD1">
              <w:rPr>
                <w:rFonts w:ascii="Arial" w:hAnsi="Arial" w:cs="Arial"/>
                <w:lang w:val="sq-AL"/>
              </w:rPr>
              <w:t>Conducta refulare</w:t>
            </w:r>
            <w:r w:rsidRPr="00667AD1">
              <w:rPr>
                <w:rFonts w:ascii="Arial" w:hAnsi="Arial" w:cs="Arial"/>
                <w:lang w:val="sq-AL"/>
              </w:rPr>
              <w:br/>
              <w:t>(mm)</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6E363ACB" w14:textId="77777777" w:rsidR="00667AD1" w:rsidRPr="00667AD1" w:rsidRDefault="00667AD1" w:rsidP="00236989">
            <w:pPr>
              <w:jc w:val="center"/>
              <w:rPr>
                <w:rFonts w:ascii="Arial" w:hAnsi="Arial" w:cs="Arial"/>
                <w:b/>
                <w:bCs/>
                <w:lang w:val="sq-AL"/>
              </w:rPr>
            </w:pPr>
            <w:r w:rsidRPr="00667AD1">
              <w:rPr>
                <w:rFonts w:ascii="Arial" w:hAnsi="Arial" w:cs="Arial"/>
                <w:b/>
                <w:bCs/>
                <w:lang w:val="sq-AL"/>
              </w:rPr>
              <w:t>Putere</w:t>
            </w:r>
          </w:p>
          <w:p w14:paraId="317A7003" w14:textId="77777777" w:rsidR="00667AD1" w:rsidRPr="00667AD1" w:rsidRDefault="00667AD1" w:rsidP="00236989">
            <w:pPr>
              <w:jc w:val="center"/>
              <w:rPr>
                <w:rFonts w:ascii="Arial" w:hAnsi="Arial" w:cs="Arial"/>
                <w:b/>
                <w:bCs/>
                <w:lang w:val="sq-AL"/>
              </w:rPr>
            </w:pPr>
            <w:r w:rsidRPr="00667AD1">
              <w:rPr>
                <w:rFonts w:ascii="Arial" w:hAnsi="Arial" w:cs="Arial"/>
                <w:b/>
                <w:bCs/>
                <w:lang w:val="sq-AL"/>
              </w:rPr>
              <w:t xml:space="preserve">la </w:t>
            </w:r>
            <w:r w:rsidRPr="00667AD1">
              <w:rPr>
                <w:rFonts w:ascii="Arial" w:hAnsi="Arial" w:cs="Arial"/>
                <w:b/>
                <w:bCs/>
                <w:lang w:val="sq-AL"/>
              </w:rPr>
              <w:sym w:font="Symbol" w:char="F068"/>
            </w:r>
            <w:r w:rsidRPr="00667AD1">
              <w:rPr>
                <w:rFonts w:ascii="Arial" w:hAnsi="Arial" w:cs="Arial"/>
                <w:b/>
                <w:bCs/>
                <w:lang w:val="sq-AL"/>
              </w:rPr>
              <w:t>=50.0%</w:t>
            </w:r>
            <w:r w:rsidRPr="00667AD1">
              <w:rPr>
                <w:rFonts w:ascii="Arial" w:hAnsi="Arial" w:cs="Arial"/>
                <w:b/>
                <w:bCs/>
                <w:lang w:val="sq-AL"/>
              </w:rPr>
              <w:br/>
              <w:t>(kW)</w:t>
            </w:r>
          </w:p>
        </w:tc>
      </w:tr>
      <w:tr w:rsidR="00667AD1" w:rsidRPr="00667AD1" w14:paraId="24C47B85" w14:textId="77777777" w:rsidTr="00E51CC8">
        <w:trPr>
          <w:trHeight w:val="300"/>
          <w:jc w:val="center"/>
        </w:trPr>
        <w:tc>
          <w:tcPr>
            <w:tcW w:w="512" w:type="dxa"/>
            <w:tcBorders>
              <w:top w:val="nil"/>
              <w:left w:val="single" w:sz="4" w:space="0" w:color="auto"/>
              <w:bottom w:val="single" w:sz="4" w:space="0" w:color="auto"/>
              <w:right w:val="single" w:sz="4" w:space="0" w:color="auto"/>
            </w:tcBorders>
            <w:shd w:val="clear" w:color="auto" w:fill="auto"/>
            <w:noWrap/>
            <w:vAlign w:val="bottom"/>
            <w:hideMark/>
          </w:tcPr>
          <w:p w14:paraId="3624C7E0" w14:textId="77777777" w:rsidR="00667AD1" w:rsidRPr="00667AD1" w:rsidRDefault="00667AD1" w:rsidP="00236989">
            <w:pPr>
              <w:jc w:val="center"/>
              <w:rPr>
                <w:rFonts w:ascii="Arial" w:hAnsi="Arial" w:cs="Arial"/>
                <w:lang w:val="sq-AL"/>
              </w:rPr>
            </w:pPr>
            <w:r w:rsidRPr="00667AD1">
              <w:rPr>
                <w:rFonts w:ascii="Arial" w:hAnsi="Arial" w:cs="Arial"/>
                <w:lang w:val="sq-AL"/>
              </w:rPr>
              <w:t>1</w:t>
            </w:r>
          </w:p>
        </w:tc>
        <w:tc>
          <w:tcPr>
            <w:tcW w:w="1094" w:type="dxa"/>
            <w:tcBorders>
              <w:top w:val="nil"/>
              <w:left w:val="nil"/>
              <w:bottom w:val="single" w:sz="4" w:space="0" w:color="auto"/>
              <w:right w:val="single" w:sz="4" w:space="0" w:color="auto"/>
            </w:tcBorders>
            <w:shd w:val="clear" w:color="auto" w:fill="auto"/>
            <w:noWrap/>
            <w:vAlign w:val="bottom"/>
            <w:hideMark/>
          </w:tcPr>
          <w:p w14:paraId="3C14AD86" w14:textId="77777777" w:rsidR="00667AD1" w:rsidRPr="00667AD1" w:rsidRDefault="00667AD1" w:rsidP="00236989">
            <w:pPr>
              <w:rPr>
                <w:rFonts w:ascii="Arial" w:hAnsi="Arial" w:cs="Arial"/>
                <w:lang w:val="sq-AL"/>
              </w:rPr>
            </w:pPr>
            <w:r w:rsidRPr="00667AD1">
              <w:rPr>
                <w:rFonts w:ascii="Arial" w:hAnsi="Arial" w:cs="Arial"/>
                <w:lang w:val="sq-AL"/>
              </w:rPr>
              <w:t>SPAUR1</w:t>
            </w:r>
          </w:p>
        </w:tc>
        <w:tc>
          <w:tcPr>
            <w:tcW w:w="880" w:type="dxa"/>
            <w:tcBorders>
              <w:top w:val="nil"/>
              <w:left w:val="nil"/>
              <w:bottom w:val="single" w:sz="4" w:space="0" w:color="auto"/>
              <w:right w:val="single" w:sz="4" w:space="0" w:color="auto"/>
            </w:tcBorders>
            <w:shd w:val="clear" w:color="auto" w:fill="auto"/>
            <w:noWrap/>
            <w:vAlign w:val="bottom"/>
            <w:hideMark/>
          </w:tcPr>
          <w:p w14:paraId="0051BCA9" w14:textId="77777777" w:rsidR="00667AD1" w:rsidRPr="00667AD1" w:rsidRDefault="00667AD1" w:rsidP="00236989">
            <w:pPr>
              <w:jc w:val="right"/>
              <w:rPr>
                <w:rFonts w:ascii="Arial" w:hAnsi="Arial" w:cs="Arial"/>
                <w:lang w:val="sq-AL"/>
              </w:rPr>
            </w:pPr>
            <w:r w:rsidRPr="00667AD1">
              <w:rPr>
                <w:rFonts w:ascii="Arial" w:hAnsi="Arial" w:cs="Arial"/>
                <w:lang w:val="sq-AL"/>
              </w:rPr>
              <w:t>7.2</w:t>
            </w:r>
          </w:p>
        </w:tc>
        <w:tc>
          <w:tcPr>
            <w:tcW w:w="1041" w:type="dxa"/>
            <w:tcBorders>
              <w:top w:val="nil"/>
              <w:left w:val="nil"/>
              <w:bottom w:val="single" w:sz="4" w:space="0" w:color="auto"/>
              <w:right w:val="single" w:sz="4" w:space="0" w:color="auto"/>
            </w:tcBorders>
            <w:shd w:val="clear" w:color="auto" w:fill="auto"/>
            <w:noWrap/>
            <w:vAlign w:val="bottom"/>
            <w:hideMark/>
          </w:tcPr>
          <w:p w14:paraId="5ABF3DBD" w14:textId="77777777" w:rsidR="00667AD1" w:rsidRPr="00667AD1" w:rsidRDefault="00667AD1" w:rsidP="00236989">
            <w:pPr>
              <w:jc w:val="right"/>
              <w:rPr>
                <w:rFonts w:ascii="Arial" w:hAnsi="Arial" w:cs="Arial"/>
                <w:b/>
                <w:bCs/>
                <w:lang w:val="sq-AL"/>
              </w:rPr>
            </w:pPr>
            <w:r w:rsidRPr="00667AD1">
              <w:rPr>
                <w:rFonts w:ascii="Arial" w:hAnsi="Arial" w:cs="Arial"/>
                <w:b/>
                <w:bCs/>
                <w:lang w:val="sq-AL"/>
              </w:rPr>
              <w:t>5.00</w:t>
            </w:r>
          </w:p>
        </w:tc>
        <w:tc>
          <w:tcPr>
            <w:tcW w:w="1022" w:type="dxa"/>
            <w:tcBorders>
              <w:top w:val="nil"/>
              <w:left w:val="nil"/>
              <w:bottom w:val="single" w:sz="4" w:space="0" w:color="auto"/>
              <w:right w:val="single" w:sz="4" w:space="0" w:color="auto"/>
            </w:tcBorders>
            <w:shd w:val="clear" w:color="auto" w:fill="auto"/>
            <w:noWrap/>
            <w:vAlign w:val="bottom"/>
            <w:hideMark/>
          </w:tcPr>
          <w:p w14:paraId="75B06B27" w14:textId="77777777" w:rsidR="00667AD1" w:rsidRPr="00667AD1" w:rsidRDefault="00667AD1" w:rsidP="00236989">
            <w:pPr>
              <w:jc w:val="right"/>
              <w:rPr>
                <w:rFonts w:ascii="Arial" w:hAnsi="Arial" w:cs="Arial"/>
                <w:b/>
                <w:bCs/>
                <w:lang w:val="sq-AL"/>
              </w:rPr>
            </w:pPr>
            <w:r w:rsidRPr="00667AD1">
              <w:rPr>
                <w:rFonts w:ascii="Arial" w:hAnsi="Arial" w:cs="Arial"/>
                <w:b/>
                <w:bCs/>
                <w:lang w:val="sq-AL"/>
              </w:rPr>
              <w:t>43.5</w:t>
            </w:r>
          </w:p>
        </w:tc>
        <w:tc>
          <w:tcPr>
            <w:tcW w:w="1047" w:type="dxa"/>
            <w:tcBorders>
              <w:top w:val="nil"/>
              <w:left w:val="nil"/>
              <w:bottom w:val="single" w:sz="4" w:space="0" w:color="auto"/>
              <w:right w:val="single" w:sz="4" w:space="0" w:color="auto"/>
            </w:tcBorders>
            <w:shd w:val="clear" w:color="auto" w:fill="auto"/>
            <w:noWrap/>
            <w:vAlign w:val="bottom"/>
            <w:hideMark/>
          </w:tcPr>
          <w:p w14:paraId="0C0BAA30" w14:textId="77777777" w:rsidR="00667AD1" w:rsidRPr="00667AD1" w:rsidRDefault="00667AD1" w:rsidP="00236989">
            <w:pPr>
              <w:jc w:val="right"/>
              <w:rPr>
                <w:rFonts w:ascii="Arial" w:hAnsi="Arial" w:cs="Arial"/>
                <w:lang w:val="sq-AL"/>
              </w:rPr>
            </w:pPr>
            <w:r w:rsidRPr="00667AD1">
              <w:rPr>
                <w:rFonts w:ascii="Arial" w:hAnsi="Arial" w:cs="Arial"/>
                <w:lang w:val="sq-AL"/>
              </w:rPr>
              <w:t>2.50</w:t>
            </w:r>
          </w:p>
        </w:tc>
        <w:tc>
          <w:tcPr>
            <w:tcW w:w="1082" w:type="dxa"/>
            <w:tcBorders>
              <w:top w:val="nil"/>
              <w:left w:val="nil"/>
              <w:bottom w:val="single" w:sz="4" w:space="0" w:color="auto"/>
              <w:right w:val="single" w:sz="4" w:space="0" w:color="auto"/>
            </w:tcBorders>
            <w:shd w:val="clear" w:color="auto" w:fill="auto"/>
            <w:noWrap/>
            <w:vAlign w:val="bottom"/>
            <w:hideMark/>
          </w:tcPr>
          <w:p w14:paraId="368CA005" w14:textId="77777777" w:rsidR="00667AD1" w:rsidRPr="00667AD1" w:rsidRDefault="00667AD1" w:rsidP="00236989">
            <w:pPr>
              <w:jc w:val="right"/>
              <w:rPr>
                <w:rFonts w:ascii="Arial" w:hAnsi="Arial" w:cs="Arial"/>
                <w:lang w:val="sq-AL"/>
              </w:rPr>
            </w:pPr>
            <w:r w:rsidRPr="00667AD1">
              <w:rPr>
                <w:rFonts w:ascii="Arial" w:hAnsi="Arial" w:cs="Arial"/>
                <w:lang w:val="sq-AL"/>
              </w:rPr>
              <w:t>5.00</w:t>
            </w:r>
          </w:p>
        </w:tc>
        <w:tc>
          <w:tcPr>
            <w:tcW w:w="1580" w:type="dxa"/>
            <w:tcBorders>
              <w:top w:val="nil"/>
              <w:left w:val="nil"/>
              <w:bottom w:val="single" w:sz="4" w:space="0" w:color="auto"/>
              <w:right w:val="single" w:sz="4" w:space="0" w:color="auto"/>
            </w:tcBorders>
            <w:shd w:val="clear" w:color="auto" w:fill="auto"/>
            <w:noWrap/>
            <w:vAlign w:val="bottom"/>
            <w:hideMark/>
          </w:tcPr>
          <w:p w14:paraId="4BE3BC94" w14:textId="77777777" w:rsidR="00667AD1" w:rsidRPr="00667AD1" w:rsidRDefault="00667AD1" w:rsidP="00236989">
            <w:pPr>
              <w:rPr>
                <w:rFonts w:ascii="Arial" w:hAnsi="Arial" w:cs="Arial"/>
                <w:lang w:val="sq-AL"/>
              </w:rPr>
            </w:pPr>
            <w:r w:rsidRPr="00667AD1">
              <w:rPr>
                <w:rFonts w:ascii="Arial" w:hAnsi="Arial" w:cs="Arial"/>
                <w:lang w:val="sq-AL"/>
              </w:rPr>
              <w:sym w:font="Symbol" w:char="F046"/>
            </w:r>
            <w:r w:rsidRPr="00667AD1">
              <w:rPr>
                <w:rFonts w:ascii="Arial" w:hAnsi="Arial" w:cs="Arial"/>
                <w:lang w:val="sq-AL"/>
              </w:rPr>
              <w:t>110x6.6,PEID</w:t>
            </w:r>
          </w:p>
        </w:tc>
        <w:tc>
          <w:tcPr>
            <w:tcW w:w="808" w:type="dxa"/>
            <w:tcBorders>
              <w:top w:val="nil"/>
              <w:left w:val="nil"/>
              <w:bottom w:val="single" w:sz="4" w:space="0" w:color="auto"/>
              <w:right w:val="single" w:sz="4" w:space="0" w:color="auto"/>
            </w:tcBorders>
            <w:shd w:val="clear" w:color="000000" w:fill="FFFFFF"/>
            <w:noWrap/>
            <w:vAlign w:val="center"/>
            <w:hideMark/>
          </w:tcPr>
          <w:p w14:paraId="7AC64EA8" w14:textId="77777777" w:rsidR="00667AD1" w:rsidRPr="00667AD1" w:rsidRDefault="00667AD1" w:rsidP="00236989">
            <w:pPr>
              <w:jc w:val="right"/>
              <w:rPr>
                <w:rFonts w:ascii="Arial" w:hAnsi="Arial" w:cs="Arial"/>
                <w:b/>
                <w:bCs/>
                <w:lang w:val="sq-AL"/>
              </w:rPr>
            </w:pPr>
            <w:r w:rsidRPr="00667AD1">
              <w:rPr>
                <w:rFonts w:ascii="Arial" w:hAnsi="Arial" w:cs="Arial"/>
                <w:b/>
                <w:bCs/>
                <w:lang w:val="sq-AL"/>
              </w:rPr>
              <w:t>5.50</w:t>
            </w:r>
          </w:p>
        </w:tc>
      </w:tr>
    </w:tbl>
    <w:p w14:paraId="20C353CB" w14:textId="77777777" w:rsidR="00667AD1" w:rsidRPr="00667AD1" w:rsidRDefault="00667AD1" w:rsidP="00667AD1">
      <w:pPr>
        <w:tabs>
          <w:tab w:val="left" w:pos="142"/>
        </w:tabs>
        <w:spacing w:line="276" w:lineRule="auto"/>
        <w:rPr>
          <w:rFonts w:ascii="Arial" w:eastAsia="Arial Unicode MS" w:hAnsi="Arial" w:cs="Arial"/>
          <w:lang w:val="fr-FR" w:bidi="en-US"/>
        </w:rPr>
      </w:pPr>
    </w:p>
    <w:p w14:paraId="00724840" w14:textId="77777777" w:rsidR="00667AD1" w:rsidRPr="00667AD1" w:rsidRDefault="00667AD1" w:rsidP="00667AD1">
      <w:pPr>
        <w:tabs>
          <w:tab w:val="left" w:pos="142"/>
        </w:tabs>
        <w:spacing w:line="276" w:lineRule="auto"/>
        <w:rPr>
          <w:rFonts w:ascii="Arial" w:eastAsia="Arial Unicode MS" w:hAnsi="Arial" w:cs="Arial"/>
          <w:lang w:val="fr-FR" w:bidi="en-US"/>
        </w:rPr>
      </w:pPr>
      <w:r w:rsidRPr="00667AD1">
        <w:rPr>
          <w:rFonts w:ascii="Arial" w:eastAsia="Arial Unicode MS" w:hAnsi="Arial" w:cs="Arial"/>
          <w:lang w:val="fr-FR" w:bidi="en-US"/>
        </w:rPr>
        <w:t>Statii de pompare apa uzata menajera in sat Rona</w:t>
      </w:r>
    </w:p>
    <w:tbl>
      <w:tblPr>
        <w:tblW w:w="9263" w:type="dxa"/>
        <w:jc w:val="center"/>
        <w:tblLook w:val="04A0" w:firstRow="1" w:lastRow="0" w:firstColumn="1" w:lastColumn="0" w:noHBand="0" w:noVBand="1"/>
      </w:tblPr>
      <w:tblGrid>
        <w:gridCol w:w="522"/>
        <w:gridCol w:w="1170"/>
        <w:gridCol w:w="880"/>
        <w:gridCol w:w="1157"/>
        <w:gridCol w:w="1146"/>
        <w:gridCol w:w="1109"/>
        <w:gridCol w:w="1134"/>
        <w:gridCol w:w="1620"/>
        <w:gridCol w:w="1102"/>
      </w:tblGrid>
      <w:tr w:rsidR="00667AD1" w:rsidRPr="00667AD1" w14:paraId="554476CB" w14:textId="77777777" w:rsidTr="00E51CC8">
        <w:trPr>
          <w:trHeight w:val="1800"/>
          <w:jc w:val="center"/>
        </w:trPr>
        <w:tc>
          <w:tcPr>
            <w:tcW w:w="5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4A66E3" w14:textId="77777777" w:rsidR="00667AD1" w:rsidRPr="00667AD1" w:rsidRDefault="00667AD1" w:rsidP="00236989">
            <w:pPr>
              <w:jc w:val="center"/>
              <w:rPr>
                <w:rFonts w:ascii="Arial" w:hAnsi="Arial" w:cs="Arial"/>
                <w:lang w:val="sq-AL"/>
              </w:rPr>
            </w:pPr>
            <w:r w:rsidRPr="00667AD1">
              <w:rPr>
                <w:rFonts w:ascii="Arial" w:hAnsi="Arial" w:cs="Arial"/>
                <w:lang w:val="sq-AL"/>
              </w:rPr>
              <w:t>Nr.</w:t>
            </w:r>
            <w:r w:rsidRPr="00667AD1">
              <w:rPr>
                <w:rFonts w:ascii="Arial" w:hAnsi="Arial" w:cs="Arial"/>
                <w:lang w:val="sq-AL"/>
              </w:rPr>
              <w:br/>
              <w:t>crt.</w:t>
            </w:r>
          </w:p>
        </w:tc>
        <w:tc>
          <w:tcPr>
            <w:tcW w:w="1094" w:type="dxa"/>
            <w:tcBorders>
              <w:top w:val="single" w:sz="4" w:space="0" w:color="auto"/>
              <w:left w:val="nil"/>
              <w:bottom w:val="single" w:sz="4" w:space="0" w:color="auto"/>
              <w:right w:val="single" w:sz="4" w:space="0" w:color="auto"/>
            </w:tcBorders>
            <w:shd w:val="clear" w:color="auto" w:fill="auto"/>
            <w:vAlign w:val="center"/>
            <w:hideMark/>
          </w:tcPr>
          <w:p w14:paraId="3059EFAE" w14:textId="77777777" w:rsidR="00667AD1" w:rsidRPr="00667AD1" w:rsidRDefault="00667AD1" w:rsidP="00236989">
            <w:pPr>
              <w:jc w:val="center"/>
              <w:rPr>
                <w:rFonts w:ascii="Arial" w:hAnsi="Arial" w:cs="Arial"/>
                <w:lang w:val="sq-AL"/>
              </w:rPr>
            </w:pPr>
            <w:r w:rsidRPr="00667AD1">
              <w:rPr>
                <w:rFonts w:ascii="Arial" w:hAnsi="Arial" w:cs="Arial"/>
                <w:lang w:val="sq-AL"/>
              </w:rPr>
              <w:t xml:space="preserve">Denumire </w:t>
            </w:r>
            <w:r w:rsidRPr="00667AD1">
              <w:rPr>
                <w:rFonts w:ascii="Arial" w:hAnsi="Arial" w:cs="Arial"/>
                <w:lang w:val="sq-AL"/>
              </w:rPr>
              <w:br/>
              <w:t>SP</w:t>
            </w:r>
          </w:p>
        </w:tc>
        <w:tc>
          <w:tcPr>
            <w:tcW w:w="880" w:type="dxa"/>
            <w:tcBorders>
              <w:top w:val="single" w:sz="4" w:space="0" w:color="auto"/>
              <w:left w:val="nil"/>
              <w:bottom w:val="single" w:sz="4" w:space="0" w:color="auto"/>
              <w:right w:val="single" w:sz="4" w:space="0" w:color="auto"/>
            </w:tcBorders>
            <w:shd w:val="clear" w:color="auto" w:fill="auto"/>
            <w:vAlign w:val="center"/>
            <w:hideMark/>
          </w:tcPr>
          <w:p w14:paraId="054CA3A8" w14:textId="77777777" w:rsidR="00667AD1" w:rsidRPr="00667AD1" w:rsidRDefault="00667AD1" w:rsidP="00236989">
            <w:pPr>
              <w:jc w:val="center"/>
              <w:rPr>
                <w:rFonts w:ascii="Arial" w:hAnsi="Arial" w:cs="Arial"/>
                <w:lang w:val="sq-AL"/>
              </w:rPr>
            </w:pPr>
            <w:r w:rsidRPr="00667AD1">
              <w:rPr>
                <w:rFonts w:ascii="Arial" w:hAnsi="Arial" w:cs="Arial"/>
                <w:lang w:val="sq-AL"/>
              </w:rPr>
              <w:t>Debit intrare</w:t>
            </w:r>
            <w:r w:rsidRPr="00667AD1">
              <w:rPr>
                <w:rFonts w:ascii="Arial" w:hAnsi="Arial" w:cs="Arial"/>
                <w:lang w:val="sq-AL"/>
              </w:rPr>
              <w:br/>
              <w:t>(l/s)</w:t>
            </w:r>
          </w:p>
        </w:tc>
        <w:tc>
          <w:tcPr>
            <w:tcW w:w="1042" w:type="dxa"/>
            <w:tcBorders>
              <w:top w:val="single" w:sz="4" w:space="0" w:color="auto"/>
              <w:left w:val="nil"/>
              <w:bottom w:val="single" w:sz="4" w:space="0" w:color="auto"/>
              <w:right w:val="single" w:sz="4" w:space="0" w:color="auto"/>
            </w:tcBorders>
            <w:shd w:val="clear" w:color="auto" w:fill="auto"/>
            <w:vAlign w:val="center"/>
            <w:hideMark/>
          </w:tcPr>
          <w:p w14:paraId="682F1568" w14:textId="77777777" w:rsidR="00667AD1" w:rsidRPr="00667AD1" w:rsidRDefault="00667AD1" w:rsidP="00236989">
            <w:pPr>
              <w:jc w:val="center"/>
              <w:rPr>
                <w:rFonts w:ascii="Arial" w:hAnsi="Arial" w:cs="Arial"/>
                <w:b/>
                <w:bCs/>
                <w:lang w:val="sq-AL"/>
              </w:rPr>
            </w:pPr>
            <w:r w:rsidRPr="00667AD1">
              <w:rPr>
                <w:rFonts w:ascii="Arial" w:hAnsi="Arial" w:cs="Arial"/>
                <w:b/>
                <w:bCs/>
                <w:lang w:val="sq-AL"/>
              </w:rPr>
              <w:t>Debit iesire (pompat)</w:t>
            </w:r>
            <w:r w:rsidRPr="00667AD1">
              <w:rPr>
                <w:rFonts w:ascii="Arial" w:hAnsi="Arial" w:cs="Arial"/>
                <w:b/>
                <w:bCs/>
                <w:lang w:val="sq-AL"/>
              </w:rPr>
              <w:br/>
              <w:t>(l/s)</w:t>
            </w:r>
          </w:p>
        </w:tc>
        <w:tc>
          <w:tcPr>
            <w:tcW w:w="1023" w:type="dxa"/>
            <w:tcBorders>
              <w:top w:val="single" w:sz="4" w:space="0" w:color="auto"/>
              <w:left w:val="nil"/>
              <w:bottom w:val="single" w:sz="4" w:space="0" w:color="auto"/>
              <w:right w:val="single" w:sz="4" w:space="0" w:color="auto"/>
            </w:tcBorders>
            <w:shd w:val="clear" w:color="auto" w:fill="auto"/>
            <w:vAlign w:val="center"/>
            <w:hideMark/>
          </w:tcPr>
          <w:p w14:paraId="71552B84" w14:textId="77777777" w:rsidR="00667AD1" w:rsidRPr="00667AD1" w:rsidRDefault="00667AD1" w:rsidP="00236989">
            <w:pPr>
              <w:jc w:val="center"/>
              <w:rPr>
                <w:rFonts w:ascii="Arial" w:hAnsi="Arial" w:cs="Arial"/>
                <w:b/>
                <w:bCs/>
                <w:lang w:val="sq-AL"/>
              </w:rPr>
            </w:pPr>
            <w:r w:rsidRPr="00667AD1">
              <w:rPr>
                <w:rFonts w:ascii="Arial" w:hAnsi="Arial" w:cs="Arial"/>
                <w:b/>
                <w:bCs/>
                <w:lang w:val="sq-AL"/>
              </w:rPr>
              <w:t>Inaltime de pompare</w:t>
            </w:r>
            <w:r w:rsidRPr="00667AD1">
              <w:rPr>
                <w:rFonts w:ascii="Arial" w:hAnsi="Arial" w:cs="Arial"/>
                <w:b/>
                <w:bCs/>
                <w:lang w:val="sq-AL"/>
              </w:rPr>
              <w:br/>
              <w:t>(mca)</w:t>
            </w:r>
          </w:p>
        </w:tc>
        <w:tc>
          <w:tcPr>
            <w:tcW w:w="1047" w:type="dxa"/>
            <w:tcBorders>
              <w:top w:val="single" w:sz="4" w:space="0" w:color="auto"/>
              <w:left w:val="nil"/>
              <w:bottom w:val="single" w:sz="4" w:space="0" w:color="auto"/>
              <w:right w:val="single" w:sz="4" w:space="0" w:color="auto"/>
            </w:tcBorders>
            <w:shd w:val="clear" w:color="auto" w:fill="auto"/>
            <w:vAlign w:val="center"/>
            <w:hideMark/>
          </w:tcPr>
          <w:p w14:paraId="6B736701" w14:textId="77777777" w:rsidR="00667AD1" w:rsidRPr="00667AD1" w:rsidRDefault="00667AD1" w:rsidP="00236989">
            <w:pPr>
              <w:jc w:val="center"/>
              <w:rPr>
                <w:rFonts w:ascii="Arial" w:hAnsi="Arial" w:cs="Arial"/>
                <w:lang w:val="sq-AL"/>
              </w:rPr>
            </w:pPr>
            <w:r w:rsidRPr="00667AD1">
              <w:rPr>
                <w:rFonts w:ascii="Arial" w:hAnsi="Arial" w:cs="Arial"/>
                <w:lang w:val="sq-AL"/>
              </w:rPr>
              <w:t>Diametru interior camin pompe</w:t>
            </w:r>
            <w:r w:rsidRPr="00667AD1">
              <w:rPr>
                <w:rFonts w:ascii="Arial" w:hAnsi="Arial" w:cs="Arial"/>
                <w:lang w:val="sq-AL"/>
              </w:rPr>
              <w:br/>
              <w:t>(m)</w:t>
            </w:r>
          </w:p>
        </w:tc>
        <w:tc>
          <w:tcPr>
            <w:tcW w:w="1082" w:type="dxa"/>
            <w:tcBorders>
              <w:top w:val="single" w:sz="4" w:space="0" w:color="auto"/>
              <w:left w:val="nil"/>
              <w:bottom w:val="single" w:sz="4" w:space="0" w:color="auto"/>
              <w:right w:val="single" w:sz="4" w:space="0" w:color="auto"/>
            </w:tcBorders>
            <w:shd w:val="clear" w:color="auto" w:fill="auto"/>
            <w:vAlign w:val="center"/>
            <w:hideMark/>
          </w:tcPr>
          <w:p w14:paraId="45437B89" w14:textId="77777777" w:rsidR="00667AD1" w:rsidRPr="00667AD1" w:rsidRDefault="00667AD1" w:rsidP="00236989">
            <w:pPr>
              <w:jc w:val="center"/>
              <w:rPr>
                <w:rFonts w:ascii="Arial" w:hAnsi="Arial" w:cs="Arial"/>
                <w:lang w:val="sq-AL"/>
              </w:rPr>
            </w:pPr>
            <w:r w:rsidRPr="00667AD1">
              <w:rPr>
                <w:rFonts w:ascii="Arial" w:hAnsi="Arial" w:cs="Arial"/>
                <w:lang w:val="sq-AL"/>
              </w:rPr>
              <w:t>Adincime interioara camin pompe</w:t>
            </w:r>
            <w:r w:rsidRPr="00667AD1">
              <w:rPr>
                <w:rFonts w:ascii="Arial" w:hAnsi="Arial" w:cs="Arial"/>
                <w:lang w:val="sq-AL"/>
              </w:rPr>
              <w:br/>
              <w:t>(m)</w:t>
            </w:r>
          </w:p>
        </w:tc>
        <w:tc>
          <w:tcPr>
            <w:tcW w:w="1580" w:type="dxa"/>
            <w:tcBorders>
              <w:top w:val="single" w:sz="4" w:space="0" w:color="auto"/>
              <w:left w:val="nil"/>
              <w:bottom w:val="single" w:sz="4" w:space="0" w:color="auto"/>
              <w:right w:val="single" w:sz="4" w:space="0" w:color="auto"/>
            </w:tcBorders>
            <w:shd w:val="clear" w:color="auto" w:fill="auto"/>
            <w:vAlign w:val="center"/>
            <w:hideMark/>
          </w:tcPr>
          <w:p w14:paraId="48E71F72" w14:textId="77777777" w:rsidR="00667AD1" w:rsidRPr="00667AD1" w:rsidRDefault="00667AD1" w:rsidP="00236989">
            <w:pPr>
              <w:jc w:val="center"/>
              <w:rPr>
                <w:rFonts w:ascii="Arial" w:hAnsi="Arial" w:cs="Arial"/>
                <w:lang w:val="sq-AL"/>
              </w:rPr>
            </w:pPr>
            <w:r w:rsidRPr="00667AD1">
              <w:rPr>
                <w:rFonts w:ascii="Arial" w:hAnsi="Arial" w:cs="Arial"/>
                <w:lang w:val="sq-AL"/>
              </w:rPr>
              <w:t>Conducta refulare</w:t>
            </w:r>
            <w:r w:rsidRPr="00667AD1">
              <w:rPr>
                <w:rFonts w:ascii="Arial" w:hAnsi="Arial" w:cs="Arial"/>
                <w:lang w:val="sq-AL"/>
              </w:rPr>
              <w:br/>
              <w:t>(mm)</w:t>
            </w:r>
          </w:p>
        </w:tc>
        <w:tc>
          <w:tcPr>
            <w:tcW w:w="1003" w:type="dxa"/>
            <w:tcBorders>
              <w:top w:val="single" w:sz="4" w:space="0" w:color="auto"/>
              <w:left w:val="nil"/>
              <w:bottom w:val="single" w:sz="4" w:space="0" w:color="auto"/>
              <w:right w:val="single" w:sz="4" w:space="0" w:color="auto"/>
            </w:tcBorders>
            <w:shd w:val="clear" w:color="auto" w:fill="auto"/>
            <w:vAlign w:val="center"/>
            <w:hideMark/>
          </w:tcPr>
          <w:p w14:paraId="65AE28BC" w14:textId="77777777" w:rsidR="00667AD1" w:rsidRPr="00667AD1" w:rsidRDefault="00667AD1" w:rsidP="00236989">
            <w:pPr>
              <w:jc w:val="center"/>
              <w:rPr>
                <w:rFonts w:ascii="Arial" w:hAnsi="Arial" w:cs="Arial"/>
                <w:b/>
                <w:bCs/>
                <w:lang w:val="sq-AL"/>
              </w:rPr>
            </w:pPr>
            <w:r w:rsidRPr="00667AD1">
              <w:rPr>
                <w:rFonts w:ascii="Arial" w:hAnsi="Arial" w:cs="Arial"/>
                <w:b/>
                <w:bCs/>
                <w:lang w:val="sq-AL"/>
              </w:rPr>
              <w:t>Putere</w:t>
            </w:r>
          </w:p>
          <w:p w14:paraId="655DA9B5" w14:textId="77777777" w:rsidR="00667AD1" w:rsidRPr="00667AD1" w:rsidRDefault="00667AD1" w:rsidP="00236989">
            <w:pPr>
              <w:jc w:val="center"/>
              <w:rPr>
                <w:rFonts w:ascii="Arial" w:hAnsi="Arial" w:cs="Arial"/>
                <w:b/>
                <w:bCs/>
                <w:lang w:val="sq-AL"/>
              </w:rPr>
            </w:pPr>
            <w:r w:rsidRPr="00667AD1">
              <w:rPr>
                <w:rFonts w:ascii="Arial" w:hAnsi="Arial" w:cs="Arial"/>
                <w:b/>
                <w:bCs/>
                <w:lang w:val="sq-AL"/>
              </w:rPr>
              <w:t xml:space="preserve">la </w:t>
            </w:r>
            <w:r w:rsidRPr="00667AD1">
              <w:rPr>
                <w:rFonts w:ascii="Arial" w:hAnsi="Arial" w:cs="Arial"/>
                <w:b/>
                <w:bCs/>
                <w:lang w:val="sq-AL"/>
              </w:rPr>
              <w:sym w:font="Symbol" w:char="F068"/>
            </w:r>
            <w:r w:rsidRPr="00667AD1">
              <w:rPr>
                <w:rFonts w:ascii="Arial" w:hAnsi="Arial" w:cs="Arial"/>
                <w:b/>
                <w:bCs/>
                <w:lang w:val="sq-AL"/>
              </w:rPr>
              <w:t>=50.0%</w:t>
            </w:r>
            <w:r w:rsidRPr="00667AD1">
              <w:rPr>
                <w:rFonts w:ascii="Arial" w:hAnsi="Arial" w:cs="Arial"/>
                <w:b/>
                <w:bCs/>
                <w:lang w:val="sq-AL"/>
              </w:rPr>
              <w:br/>
              <w:t>(kW)</w:t>
            </w:r>
          </w:p>
        </w:tc>
      </w:tr>
      <w:tr w:rsidR="00667AD1" w:rsidRPr="00667AD1" w14:paraId="0BD81B0F" w14:textId="77777777" w:rsidTr="00E51CC8">
        <w:trPr>
          <w:trHeight w:val="300"/>
          <w:jc w:val="center"/>
        </w:trPr>
        <w:tc>
          <w:tcPr>
            <w:tcW w:w="512" w:type="dxa"/>
            <w:tcBorders>
              <w:top w:val="nil"/>
              <w:left w:val="single" w:sz="4" w:space="0" w:color="auto"/>
              <w:bottom w:val="single" w:sz="4" w:space="0" w:color="auto"/>
              <w:right w:val="single" w:sz="4" w:space="0" w:color="auto"/>
            </w:tcBorders>
            <w:shd w:val="clear" w:color="auto" w:fill="auto"/>
            <w:noWrap/>
            <w:vAlign w:val="bottom"/>
            <w:hideMark/>
          </w:tcPr>
          <w:p w14:paraId="3E8E351E" w14:textId="77777777" w:rsidR="00667AD1" w:rsidRPr="00667AD1" w:rsidRDefault="00667AD1" w:rsidP="00236989">
            <w:pPr>
              <w:jc w:val="center"/>
              <w:rPr>
                <w:rFonts w:ascii="Arial" w:hAnsi="Arial" w:cs="Arial"/>
                <w:lang w:val="sq-AL"/>
              </w:rPr>
            </w:pPr>
            <w:r w:rsidRPr="00667AD1">
              <w:rPr>
                <w:rFonts w:ascii="Arial" w:hAnsi="Arial" w:cs="Arial"/>
                <w:lang w:val="sq-AL"/>
              </w:rPr>
              <w:t>1</w:t>
            </w:r>
          </w:p>
        </w:tc>
        <w:tc>
          <w:tcPr>
            <w:tcW w:w="1094" w:type="dxa"/>
            <w:tcBorders>
              <w:top w:val="nil"/>
              <w:left w:val="nil"/>
              <w:bottom w:val="single" w:sz="4" w:space="0" w:color="auto"/>
              <w:right w:val="single" w:sz="4" w:space="0" w:color="auto"/>
            </w:tcBorders>
            <w:shd w:val="clear" w:color="auto" w:fill="auto"/>
            <w:noWrap/>
            <w:vAlign w:val="bottom"/>
            <w:hideMark/>
          </w:tcPr>
          <w:p w14:paraId="7098A4E6" w14:textId="77777777" w:rsidR="00667AD1" w:rsidRPr="00667AD1" w:rsidRDefault="00667AD1" w:rsidP="00236989">
            <w:pPr>
              <w:rPr>
                <w:rFonts w:ascii="Arial" w:hAnsi="Arial" w:cs="Arial"/>
                <w:lang w:val="sq-AL"/>
              </w:rPr>
            </w:pPr>
            <w:r w:rsidRPr="00667AD1">
              <w:rPr>
                <w:rFonts w:ascii="Arial" w:hAnsi="Arial" w:cs="Arial"/>
                <w:lang w:val="sq-AL"/>
              </w:rPr>
              <w:t>SPAUR3</w:t>
            </w:r>
          </w:p>
        </w:tc>
        <w:tc>
          <w:tcPr>
            <w:tcW w:w="880" w:type="dxa"/>
            <w:tcBorders>
              <w:top w:val="nil"/>
              <w:left w:val="nil"/>
              <w:bottom w:val="single" w:sz="4" w:space="0" w:color="auto"/>
              <w:right w:val="single" w:sz="4" w:space="0" w:color="auto"/>
            </w:tcBorders>
            <w:shd w:val="clear" w:color="auto" w:fill="auto"/>
            <w:noWrap/>
            <w:vAlign w:val="bottom"/>
            <w:hideMark/>
          </w:tcPr>
          <w:p w14:paraId="2AFB0610" w14:textId="77777777" w:rsidR="00667AD1" w:rsidRPr="00667AD1" w:rsidRDefault="00667AD1" w:rsidP="00236989">
            <w:pPr>
              <w:jc w:val="right"/>
              <w:rPr>
                <w:rFonts w:ascii="Arial" w:hAnsi="Arial" w:cs="Arial"/>
                <w:lang w:val="sq-AL"/>
              </w:rPr>
            </w:pPr>
            <w:r w:rsidRPr="00667AD1">
              <w:rPr>
                <w:rFonts w:ascii="Arial" w:hAnsi="Arial" w:cs="Arial"/>
                <w:lang w:val="sq-AL"/>
              </w:rPr>
              <w:t>1.82</w:t>
            </w:r>
          </w:p>
        </w:tc>
        <w:tc>
          <w:tcPr>
            <w:tcW w:w="1042" w:type="dxa"/>
            <w:tcBorders>
              <w:top w:val="nil"/>
              <w:left w:val="nil"/>
              <w:bottom w:val="single" w:sz="4" w:space="0" w:color="auto"/>
              <w:right w:val="single" w:sz="4" w:space="0" w:color="auto"/>
            </w:tcBorders>
            <w:shd w:val="clear" w:color="auto" w:fill="auto"/>
            <w:noWrap/>
            <w:vAlign w:val="bottom"/>
            <w:hideMark/>
          </w:tcPr>
          <w:p w14:paraId="7B246D0C" w14:textId="77777777" w:rsidR="00667AD1" w:rsidRPr="00667AD1" w:rsidRDefault="00667AD1" w:rsidP="00236989">
            <w:pPr>
              <w:jc w:val="right"/>
              <w:rPr>
                <w:rFonts w:ascii="Arial" w:hAnsi="Arial" w:cs="Arial"/>
                <w:b/>
                <w:bCs/>
                <w:lang w:val="sq-AL"/>
              </w:rPr>
            </w:pPr>
            <w:r w:rsidRPr="00667AD1">
              <w:rPr>
                <w:rFonts w:ascii="Arial" w:hAnsi="Arial" w:cs="Arial"/>
                <w:b/>
                <w:bCs/>
                <w:lang w:val="sq-AL"/>
              </w:rPr>
              <w:t>3.00</w:t>
            </w:r>
          </w:p>
        </w:tc>
        <w:tc>
          <w:tcPr>
            <w:tcW w:w="1023" w:type="dxa"/>
            <w:tcBorders>
              <w:top w:val="nil"/>
              <w:left w:val="nil"/>
              <w:bottom w:val="single" w:sz="4" w:space="0" w:color="auto"/>
              <w:right w:val="single" w:sz="4" w:space="0" w:color="auto"/>
            </w:tcBorders>
            <w:shd w:val="clear" w:color="auto" w:fill="auto"/>
            <w:noWrap/>
            <w:vAlign w:val="bottom"/>
            <w:hideMark/>
          </w:tcPr>
          <w:p w14:paraId="3F787260" w14:textId="77777777" w:rsidR="00667AD1" w:rsidRPr="00667AD1" w:rsidRDefault="00667AD1" w:rsidP="00236989">
            <w:pPr>
              <w:jc w:val="right"/>
              <w:rPr>
                <w:rFonts w:ascii="Arial" w:hAnsi="Arial" w:cs="Arial"/>
                <w:b/>
                <w:bCs/>
                <w:lang w:val="sq-AL"/>
              </w:rPr>
            </w:pPr>
            <w:r w:rsidRPr="00667AD1">
              <w:rPr>
                <w:rFonts w:ascii="Arial" w:hAnsi="Arial" w:cs="Arial"/>
                <w:b/>
                <w:bCs/>
                <w:lang w:val="sq-AL"/>
              </w:rPr>
              <w:t>7.50</w:t>
            </w:r>
          </w:p>
        </w:tc>
        <w:tc>
          <w:tcPr>
            <w:tcW w:w="1047" w:type="dxa"/>
            <w:tcBorders>
              <w:top w:val="nil"/>
              <w:left w:val="nil"/>
              <w:bottom w:val="single" w:sz="4" w:space="0" w:color="auto"/>
              <w:right w:val="single" w:sz="4" w:space="0" w:color="auto"/>
            </w:tcBorders>
            <w:shd w:val="clear" w:color="auto" w:fill="auto"/>
            <w:noWrap/>
            <w:vAlign w:val="bottom"/>
            <w:hideMark/>
          </w:tcPr>
          <w:p w14:paraId="0AC8A106" w14:textId="77777777" w:rsidR="00667AD1" w:rsidRPr="00667AD1" w:rsidRDefault="00667AD1" w:rsidP="00236989">
            <w:pPr>
              <w:jc w:val="right"/>
              <w:rPr>
                <w:rFonts w:ascii="Arial" w:hAnsi="Arial" w:cs="Arial"/>
                <w:lang w:val="sq-AL"/>
              </w:rPr>
            </w:pPr>
            <w:r w:rsidRPr="00667AD1">
              <w:rPr>
                <w:rFonts w:ascii="Arial" w:hAnsi="Arial" w:cs="Arial"/>
                <w:lang w:val="sq-AL"/>
              </w:rPr>
              <w:t>1.50</w:t>
            </w:r>
          </w:p>
        </w:tc>
        <w:tc>
          <w:tcPr>
            <w:tcW w:w="1082" w:type="dxa"/>
            <w:tcBorders>
              <w:top w:val="nil"/>
              <w:left w:val="nil"/>
              <w:bottom w:val="single" w:sz="4" w:space="0" w:color="auto"/>
              <w:right w:val="single" w:sz="4" w:space="0" w:color="auto"/>
            </w:tcBorders>
            <w:shd w:val="clear" w:color="auto" w:fill="auto"/>
            <w:noWrap/>
            <w:vAlign w:val="bottom"/>
            <w:hideMark/>
          </w:tcPr>
          <w:p w14:paraId="4DD615FB" w14:textId="77777777" w:rsidR="00667AD1" w:rsidRPr="00667AD1" w:rsidRDefault="00667AD1" w:rsidP="00236989">
            <w:pPr>
              <w:jc w:val="right"/>
              <w:rPr>
                <w:rFonts w:ascii="Arial" w:hAnsi="Arial" w:cs="Arial"/>
                <w:lang w:val="sq-AL"/>
              </w:rPr>
            </w:pPr>
            <w:r w:rsidRPr="00667AD1">
              <w:rPr>
                <w:rFonts w:ascii="Arial" w:hAnsi="Arial" w:cs="Arial"/>
                <w:lang w:val="sq-AL"/>
              </w:rPr>
              <w:t>4.00</w:t>
            </w:r>
          </w:p>
        </w:tc>
        <w:tc>
          <w:tcPr>
            <w:tcW w:w="1580" w:type="dxa"/>
            <w:tcBorders>
              <w:top w:val="nil"/>
              <w:left w:val="nil"/>
              <w:bottom w:val="single" w:sz="4" w:space="0" w:color="auto"/>
              <w:right w:val="single" w:sz="4" w:space="0" w:color="auto"/>
            </w:tcBorders>
            <w:shd w:val="clear" w:color="auto" w:fill="auto"/>
            <w:noWrap/>
            <w:hideMark/>
          </w:tcPr>
          <w:p w14:paraId="29161DDE" w14:textId="77777777" w:rsidR="00667AD1" w:rsidRPr="00667AD1" w:rsidRDefault="00667AD1" w:rsidP="00236989">
            <w:pPr>
              <w:rPr>
                <w:rFonts w:ascii="Arial" w:hAnsi="Arial" w:cs="Arial"/>
                <w:lang w:val="sq-AL"/>
              </w:rPr>
            </w:pPr>
            <w:r w:rsidRPr="00667AD1">
              <w:rPr>
                <w:rFonts w:ascii="Arial" w:hAnsi="Arial" w:cs="Arial"/>
                <w:lang w:val="sq-AL"/>
              </w:rPr>
              <w:sym w:font="Symbol" w:char="F046"/>
            </w:r>
            <w:r w:rsidRPr="00667AD1">
              <w:rPr>
                <w:rFonts w:ascii="Arial" w:hAnsi="Arial" w:cs="Arial"/>
                <w:lang w:val="sq-AL"/>
              </w:rPr>
              <w:t>90x5.4,PEID</w:t>
            </w:r>
          </w:p>
        </w:tc>
        <w:tc>
          <w:tcPr>
            <w:tcW w:w="1003" w:type="dxa"/>
            <w:tcBorders>
              <w:top w:val="nil"/>
              <w:left w:val="nil"/>
              <w:bottom w:val="single" w:sz="4" w:space="0" w:color="auto"/>
              <w:right w:val="single" w:sz="4" w:space="0" w:color="auto"/>
            </w:tcBorders>
            <w:shd w:val="clear" w:color="auto" w:fill="auto"/>
            <w:noWrap/>
            <w:vAlign w:val="bottom"/>
          </w:tcPr>
          <w:p w14:paraId="5084A5C3" w14:textId="77777777" w:rsidR="00667AD1" w:rsidRPr="00667AD1" w:rsidRDefault="00667AD1" w:rsidP="00236989">
            <w:pPr>
              <w:jc w:val="right"/>
              <w:rPr>
                <w:rFonts w:ascii="Arial" w:hAnsi="Arial" w:cs="Arial"/>
                <w:b/>
                <w:bCs/>
                <w:lang w:val="sq-AL"/>
              </w:rPr>
            </w:pPr>
            <w:r w:rsidRPr="00667AD1">
              <w:rPr>
                <w:rFonts w:ascii="Arial" w:hAnsi="Arial" w:cs="Arial"/>
                <w:b/>
                <w:bCs/>
                <w:lang w:val="sq-AL"/>
              </w:rPr>
              <w:t>0.55</w:t>
            </w:r>
          </w:p>
        </w:tc>
      </w:tr>
      <w:tr w:rsidR="00667AD1" w:rsidRPr="00667AD1" w14:paraId="54F587EF" w14:textId="77777777" w:rsidTr="00E51CC8">
        <w:trPr>
          <w:trHeight w:val="300"/>
          <w:jc w:val="center"/>
        </w:trPr>
        <w:tc>
          <w:tcPr>
            <w:tcW w:w="512" w:type="dxa"/>
            <w:tcBorders>
              <w:top w:val="nil"/>
              <w:left w:val="single" w:sz="4" w:space="0" w:color="auto"/>
              <w:bottom w:val="single" w:sz="4" w:space="0" w:color="auto"/>
              <w:right w:val="single" w:sz="4" w:space="0" w:color="auto"/>
            </w:tcBorders>
            <w:shd w:val="clear" w:color="auto" w:fill="auto"/>
            <w:noWrap/>
            <w:vAlign w:val="bottom"/>
            <w:hideMark/>
          </w:tcPr>
          <w:p w14:paraId="7C92D388" w14:textId="77777777" w:rsidR="00667AD1" w:rsidRPr="00667AD1" w:rsidRDefault="00667AD1" w:rsidP="00236989">
            <w:pPr>
              <w:jc w:val="center"/>
              <w:rPr>
                <w:rFonts w:ascii="Arial" w:hAnsi="Arial" w:cs="Arial"/>
                <w:lang w:val="sq-AL"/>
              </w:rPr>
            </w:pPr>
            <w:r w:rsidRPr="00667AD1">
              <w:rPr>
                <w:rFonts w:ascii="Arial" w:hAnsi="Arial" w:cs="Arial"/>
                <w:lang w:val="sq-AL"/>
              </w:rPr>
              <w:t>2</w:t>
            </w:r>
          </w:p>
        </w:tc>
        <w:tc>
          <w:tcPr>
            <w:tcW w:w="1094" w:type="dxa"/>
            <w:tcBorders>
              <w:top w:val="nil"/>
              <w:left w:val="nil"/>
              <w:bottom w:val="single" w:sz="4" w:space="0" w:color="auto"/>
              <w:right w:val="single" w:sz="4" w:space="0" w:color="auto"/>
            </w:tcBorders>
            <w:shd w:val="clear" w:color="auto" w:fill="auto"/>
            <w:noWrap/>
            <w:vAlign w:val="bottom"/>
            <w:hideMark/>
          </w:tcPr>
          <w:p w14:paraId="27C9F461" w14:textId="77777777" w:rsidR="00667AD1" w:rsidRPr="00667AD1" w:rsidRDefault="00667AD1" w:rsidP="00236989">
            <w:pPr>
              <w:rPr>
                <w:rFonts w:ascii="Arial" w:hAnsi="Arial" w:cs="Arial"/>
                <w:lang w:val="sq-AL"/>
              </w:rPr>
            </w:pPr>
            <w:r w:rsidRPr="00667AD1">
              <w:rPr>
                <w:rFonts w:ascii="Arial" w:hAnsi="Arial" w:cs="Arial"/>
                <w:lang w:val="sq-AL"/>
              </w:rPr>
              <w:t>SPAUR4</w:t>
            </w:r>
          </w:p>
        </w:tc>
        <w:tc>
          <w:tcPr>
            <w:tcW w:w="880" w:type="dxa"/>
            <w:tcBorders>
              <w:top w:val="nil"/>
              <w:left w:val="nil"/>
              <w:bottom w:val="single" w:sz="4" w:space="0" w:color="auto"/>
              <w:right w:val="single" w:sz="4" w:space="0" w:color="auto"/>
            </w:tcBorders>
            <w:shd w:val="clear" w:color="auto" w:fill="auto"/>
            <w:noWrap/>
            <w:vAlign w:val="bottom"/>
            <w:hideMark/>
          </w:tcPr>
          <w:p w14:paraId="09B0FD57" w14:textId="77777777" w:rsidR="00667AD1" w:rsidRPr="00667AD1" w:rsidRDefault="00667AD1" w:rsidP="00236989">
            <w:pPr>
              <w:jc w:val="right"/>
              <w:rPr>
                <w:rFonts w:ascii="Arial" w:hAnsi="Arial" w:cs="Arial"/>
                <w:lang w:val="sq-AL"/>
              </w:rPr>
            </w:pPr>
            <w:r w:rsidRPr="00667AD1">
              <w:rPr>
                <w:rFonts w:ascii="Arial" w:hAnsi="Arial" w:cs="Arial"/>
                <w:lang w:val="sq-AL"/>
              </w:rPr>
              <w:t>2.25</w:t>
            </w:r>
          </w:p>
        </w:tc>
        <w:tc>
          <w:tcPr>
            <w:tcW w:w="1042" w:type="dxa"/>
            <w:tcBorders>
              <w:top w:val="nil"/>
              <w:left w:val="nil"/>
              <w:bottom w:val="single" w:sz="4" w:space="0" w:color="auto"/>
              <w:right w:val="single" w:sz="4" w:space="0" w:color="auto"/>
            </w:tcBorders>
            <w:shd w:val="clear" w:color="auto" w:fill="auto"/>
            <w:noWrap/>
            <w:vAlign w:val="bottom"/>
            <w:hideMark/>
          </w:tcPr>
          <w:p w14:paraId="65F3ACBF" w14:textId="77777777" w:rsidR="00667AD1" w:rsidRPr="00667AD1" w:rsidRDefault="00667AD1" w:rsidP="00236989">
            <w:pPr>
              <w:jc w:val="right"/>
              <w:rPr>
                <w:rFonts w:ascii="Arial" w:hAnsi="Arial" w:cs="Arial"/>
                <w:b/>
                <w:bCs/>
                <w:lang w:val="sq-AL"/>
              </w:rPr>
            </w:pPr>
            <w:r w:rsidRPr="00667AD1">
              <w:rPr>
                <w:rFonts w:ascii="Arial" w:hAnsi="Arial" w:cs="Arial"/>
                <w:b/>
                <w:bCs/>
                <w:lang w:val="sq-AL"/>
              </w:rPr>
              <w:t>3.00</w:t>
            </w:r>
          </w:p>
        </w:tc>
        <w:tc>
          <w:tcPr>
            <w:tcW w:w="1023" w:type="dxa"/>
            <w:tcBorders>
              <w:top w:val="nil"/>
              <w:left w:val="nil"/>
              <w:bottom w:val="single" w:sz="4" w:space="0" w:color="auto"/>
              <w:right w:val="single" w:sz="4" w:space="0" w:color="auto"/>
            </w:tcBorders>
            <w:shd w:val="clear" w:color="auto" w:fill="auto"/>
            <w:noWrap/>
            <w:vAlign w:val="bottom"/>
            <w:hideMark/>
          </w:tcPr>
          <w:p w14:paraId="503719CA" w14:textId="77777777" w:rsidR="00667AD1" w:rsidRPr="00667AD1" w:rsidRDefault="00667AD1" w:rsidP="00236989">
            <w:pPr>
              <w:jc w:val="right"/>
              <w:rPr>
                <w:rFonts w:ascii="Arial" w:hAnsi="Arial" w:cs="Arial"/>
                <w:b/>
                <w:bCs/>
                <w:lang w:val="sq-AL"/>
              </w:rPr>
            </w:pPr>
            <w:r w:rsidRPr="00667AD1">
              <w:rPr>
                <w:rFonts w:ascii="Arial" w:hAnsi="Arial" w:cs="Arial"/>
                <w:b/>
                <w:bCs/>
                <w:lang w:val="sq-AL"/>
              </w:rPr>
              <w:t>7.5</w:t>
            </w:r>
          </w:p>
        </w:tc>
        <w:tc>
          <w:tcPr>
            <w:tcW w:w="1047" w:type="dxa"/>
            <w:tcBorders>
              <w:top w:val="nil"/>
              <w:left w:val="nil"/>
              <w:bottom w:val="single" w:sz="4" w:space="0" w:color="auto"/>
              <w:right w:val="single" w:sz="4" w:space="0" w:color="auto"/>
            </w:tcBorders>
            <w:shd w:val="clear" w:color="auto" w:fill="auto"/>
            <w:noWrap/>
            <w:vAlign w:val="bottom"/>
            <w:hideMark/>
          </w:tcPr>
          <w:p w14:paraId="6CE544A1" w14:textId="77777777" w:rsidR="00667AD1" w:rsidRPr="00667AD1" w:rsidRDefault="00667AD1" w:rsidP="00236989">
            <w:pPr>
              <w:jc w:val="right"/>
              <w:rPr>
                <w:rFonts w:ascii="Arial" w:hAnsi="Arial" w:cs="Arial"/>
                <w:lang w:val="sq-AL"/>
              </w:rPr>
            </w:pPr>
            <w:r w:rsidRPr="00667AD1">
              <w:rPr>
                <w:rFonts w:ascii="Arial" w:hAnsi="Arial" w:cs="Arial"/>
                <w:lang w:val="sq-AL"/>
              </w:rPr>
              <w:t>1.50</w:t>
            </w:r>
          </w:p>
        </w:tc>
        <w:tc>
          <w:tcPr>
            <w:tcW w:w="1082" w:type="dxa"/>
            <w:tcBorders>
              <w:top w:val="nil"/>
              <w:left w:val="nil"/>
              <w:bottom w:val="single" w:sz="4" w:space="0" w:color="auto"/>
              <w:right w:val="single" w:sz="4" w:space="0" w:color="auto"/>
            </w:tcBorders>
            <w:shd w:val="clear" w:color="auto" w:fill="auto"/>
            <w:noWrap/>
            <w:vAlign w:val="bottom"/>
            <w:hideMark/>
          </w:tcPr>
          <w:p w14:paraId="3286C40F" w14:textId="77777777" w:rsidR="00667AD1" w:rsidRPr="00667AD1" w:rsidRDefault="00667AD1" w:rsidP="00236989">
            <w:pPr>
              <w:jc w:val="right"/>
              <w:rPr>
                <w:rFonts w:ascii="Arial" w:hAnsi="Arial" w:cs="Arial"/>
                <w:lang w:val="sq-AL"/>
              </w:rPr>
            </w:pPr>
            <w:r w:rsidRPr="00667AD1">
              <w:rPr>
                <w:rFonts w:ascii="Arial" w:hAnsi="Arial" w:cs="Arial"/>
                <w:lang w:val="sq-AL"/>
              </w:rPr>
              <w:t>4.00</w:t>
            </w:r>
          </w:p>
        </w:tc>
        <w:tc>
          <w:tcPr>
            <w:tcW w:w="1580" w:type="dxa"/>
            <w:tcBorders>
              <w:top w:val="nil"/>
              <w:left w:val="nil"/>
              <w:bottom w:val="single" w:sz="4" w:space="0" w:color="auto"/>
              <w:right w:val="single" w:sz="4" w:space="0" w:color="auto"/>
            </w:tcBorders>
            <w:shd w:val="clear" w:color="auto" w:fill="auto"/>
            <w:noWrap/>
            <w:hideMark/>
          </w:tcPr>
          <w:p w14:paraId="771C38C1" w14:textId="77777777" w:rsidR="00667AD1" w:rsidRPr="00667AD1" w:rsidRDefault="00667AD1" w:rsidP="00236989">
            <w:pPr>
              <w:rPr>
                <w:rFonts w:ascii="Arial" w:hAnsi="Arial" w:cs="Arial"/>
                <w:lang w:val="sq-AL"/>
              </w:rPr>
            </w:pPr>
            <w:r w:rsidRPr="00667AD1">
              <w:rPr>
                <w:rFonts w:ascii="Arial" w:hAnsi="Arial" w:cs="Arial"/>
                <w:lang w:val="sq-AL"/>
              </w:rPr>
              <w:sym w:font="Symbol" w:char="F046"/>
            </w:r>
            <w:r w:rsidRPr="00667AD1">
              <w:rPr>
                <w:rFonts w:ascii="Arial" w:hAnsi="Arial" w:cs="Arial"/>
                <w:lang w:val="sq-AL"/>
              </w:rPr>
              <w:t>90x5.4,PEID</w:t>
            </w:r>
          </w:p>
        </w:tc>
        <w:tc>
          <w:tcPr>
            <w:tcW w:w="1003" w:type="dxa"/>
            <w:tcBorders>
              <w:top w:val="nil"/>
              <w:left w:val="nil"/>
              <w:bottom w:val="single" w:sz="4" w:space="0" w:color="auto"/>
              <w:right w:val="single" w:sz="4" w:space="0" w:color="auto"/>
            </w:tcBorders>
            <w:shd w:val="clear" w:color="auto" w:fill="auto"/>
            <w:noWrap/>
            <w:vAlign w:val="bottom"/>
          </w:tcPr>
          <w:p w14:paraId="10BA44FE" w14:textId="77777777" w:rsidR="00667AD1" w:rsidRPr="00667AD1" w:rsidRDefault="00667AD1" w:rsidP="00236989">
            <w:pPr>
              <w:jc w:val="right"/>
              <w:rPr>
                <w:rFonts w:ascii="Arial" w:hAnsi="Arial" w:cs="Arial"/>
                <w:b/>
                <w:bCs/>
                <w:lang w:val="sq-AL"/>
              </w:rPr>
            </w:pPr>
            <w:r w:rsidRPr="00667AD1">
              <w:rPr>
                <w:rFonts w:ascii="Arial" w:hAnsi="Arial" w:cs="Arial"/>
                <w:b/>
                <w:bCs/>
                <w:lang w:val="sq-AL"/>
              </w:rPr>
              <w:t>0.55</w:t>
            </w:r>
          </w:p>
        </w:tc>
      </w:tr>
    </w:tbl>
    <w:p w14:paraId="6A6CB67C" w14:textId="77777777" w:rsidR="00667AD1" w:rsidRPr="00667AD1" w:rsidRDefault="00667AD1" w:rsidP="00667AD1">
      <w:pPr>
        <w:tabs>
          <w:tab w:val="left" w:pos="142"/>
        </w:tabs>
        <w:spacing w:line="276" w:lineRule="auto"/>
        <w:ind w:left="900"/>
        <w:rPr>
          <w:rFonts w:ascii="Arial" w:eastAsia="Arial Unicode MS" w:hAnsi="Arial" w:cs="Arial"/>
          <w:lang w:val="fr-FR" w:bidi="en-US"/>
        </w:rPr>
      </w:pPr>
    </w:p>
    <w:p w14:paraId="67A1AB01" w14:textId="77777777" w:rsidR="00667AD1" w:rsidRPr="00667AD1" w:rsidRDefault="00667AD1" w:rsidP="00667AD1">
      <w:pPr>
        <w:tabs>
          <w:tab w:val="left" w:pos="142"/>
        </w:tabs>
        <w:spacing w:line="276" w:lineRule="auto"/>
        <w:ind w:left="142"/>
        <w:rPr>
          <w:rFonts w:ascii="Arial" w:eastAsia="Arial Unicode MS" w:hAnsi="Arial" w:cs="Arial"/>
          <w:lang w:val="fr-FR" w:bidi="en-US"/>
        </w:rPr>
      </w:pPr>
      <w:r w:rsidRPr="00667AD1">
        <w:rPr>
          <w:rFonts w:ascii="Arial" w:eastAsia="Arial Unicode MS" w:hAnsi="Arial" w:cs="Arial"/>
          <w:lang w:val="fr-FR" w:bidi="en-US"/>
        </w:rPr>
        <w:t>Fiecare staţie de pompare este dotată cu doua pompe submersibile pentru apa uzata</w:t>
      </w:r>
    </w:p>
    <w:p w14:paraId="402A3E26" w14:textId="77777777" w:rsidR="00667AD1" w:rsidRPr="00667AD1" w:rsidRDefault="00667AD1" w:rsidP="00667AD1">
      <w:pPr>
        <w:tabs>
          <w:tab w:val="left" w:pos="142"/>
        </w:tabs>
        <w:spacing w:line="276" w:lineRule="auto"/>
        <w:ind w:left="142"/>
        <w:rPr>
          <w:rFonts w:ascii="Arial" w:eastAsia="Arial Unicode MS" w:hAnsi="Arial" w:cs="Arial"/>
          <w:lang w:val="fr-FR" w:bidi="en-US"/>
        </w:rPr>
      </w:pPr>
      <w:r w:rsidRPr="00667AD1">
        <w:rPr>
          <w:rFonts w:ascii="Arial" w:eastAsia="Arial Unicode MS" w:hAnsi="Arial" w:cs="Arial"/>
          <w:lang w:val="fr-FR" w:bidi="en-US"/>
        </w:rPr>
        <w:t xml:space="preserve">menajera, 1activa+1rezerva.  Statiile de pompare sunt staţii prefabricate, subterane, complet utilate, in constructie monobloc din PIED/beton, cu peretele din beton sau in constructie dubla de tip “fagure” in 3 straturi exterior – fagure – interior, compatibile pentru instalari in soluri cu panza freatica aproape de suprafata si care in cazul deteriorarii unuia dintre pereti să rămână in continuare complet etansa evitandu-se infestarea apei din panza freatica sau aparitia infiltratiilor. Stratul intermediar in constructie tip “fagure” cu celule avand grosimea de minim 30 mm, elimina aparitia condensului. Stratul din exterior mai dur, asigura intregului ansamblu rigiditatea necesara. </w:t>
      </w:r>
    </w:p>
    <w:p w14:paraId="2F9F0A27" w14:textId="77777777" w:rsidR="00667AD1" w:rsidRPr="00667AD1" w:rsidRDefault="00667AD1" w:rsidP="00667AD1">
      <w:pPr>
        <w:tabs>
          <w:tab w:val="left" w:pos="142"/>
        </w:tabs>
        <w:spacing w:line="276" w:lineRule="auto"/>
        <w:ind w:left="142"/>
        <w:rPr>
          <w:rFonts w:ascii="Arial" w:eastAsia="Arial Unicode MS" w:hAnsi="Arial" w:cs="Arial"/>
          <w:lang w:val="fr-FR" w:bidi="en-US"/>
        </w:rPr>
      </w:pPr>
      <w:r w:rsidRPr="00667AD1">
        <w:rPr>
          <w:rFonts w:ascii="Arial" w:eastAsia="Arial Unicode MS" w:hAnsi="Arial" w:cs="Arial"/>
          <w:lang w:val="fr-FR" w:bidi="en-US"/>
        </w:rPr>
        <w:t>Echiparea statiei va cuprinde:</w:t>
      </w:r>
    </w:p>
    <w:p w14:paraId="0355458D" w14:textId="77777777" w:rsidR="00667AD1" w:rsidRPr="00667AD1" w:rsidRDefault="00667AD1" w:rsidP="00667AD1">
      <w:pPr>
        <w:tabs>
          <w:tab w:val="left" w:pos="142"/>
        </w:tabs>
        <w:spacing w:line="276" w:lineRule="auto"/>
        <w:ind w:left="142"/>
        <w:rPr>
          <w:rFonts w:ascii="Arial" w:eastAsia="Arial Unicode MS" w:hAnsi="Arial" w:cs="Arial"/>
          <w:lang w:val="fr-FR" w:bidi="en-US"/>
        </w:rPr>
      </w:pPr>
      <w:r w:rsidRPr="00667AD1">
        <w:rPr>
          <w:rFonts w:ascii="Arial" w:eastAsia="Arial Unicode MS" w:hAnsi="Arial" w:cs="Arial"/>
          <w:lang w:val="fr-FR" w:bidi="en-US"/>
        </w:rPr>
        <w:t xml:space="preserve">- 2 electropompe submersibile pentru apa uzata menajera, 1activa+1rezerva; </w:t>
      </w:r>
    </w:p>
    <w:p w14:paraId="7959DB5B" w14:textId="77777777" w:rsidR="00667AD1" w:rsidRPr="00667AD1" w:rsidRDefault="00667AD1" w:rsidP="00667AD1">
      <w:pPr>
        <w:tabs>
          <w:tab w:val="left" w:pos="142"/>
        </w:tabs>
        <w:spacing w:line="276" w:lineRule="auto"/>
        <w:ind w:left="142"/>
        <w:rPr>
          <w:rFonts w:ascii="Arial" w:eastAsia="Arial Unicode MS" w:hAnsi="Arial" w:cs="Arial"/>
          <w:lang w:val="fr-FR" w:bidi="en-US"/>
        </w:rPr>
      </w:pPr>
      <w:r w:rsidRPr="00667AD1">
        <w:rPr>
          <w:rFonts w:ascii="Arial" w:eastAsia="Arial Unicode MS" w:hAnsi="Arial" w:cs="Arial"/>
          <w:lang w:val="fr-FR" w:bidi="en-US"/>
        </w:rPr>
        <w:t>- radier din beton armat, cu diametrul mai mare decit diametrul exterior al caminului pompelor, pentru ancorarea antiflotatie;</w:t>
      </w:r>
    </w:p>
    <w:p w14:paraId="0741278D" w14:textId="77777777" w:rsidR="00667AD1" w:rsidRPr="00667AD1" w:rsidRDefault="00667AD1" w:rsidP="00667AD1">
      <w:pPr>
        <w:tabs>
          <w:tab w:val="left" w:pos="142"/>
        </w:tabs>
        <w:spacing w:line="276" w:lineRule="auto"/>
        <w:ind w:left="142"/>
        <w:rPr>
          <w:rFonts w:ascii="Arial" w:eastAsia="Arial Unicode MS" w:hAnsi="Arial" w:cs="Arial"/>
          <w:lang w:val="fr-FR" w:bidi="en-US"/>
        </w:rPr>
      </w:pPr>
      <w:r w:rsidRPr="00667AD1">
        <w:rPr>
          <w:rFonts w:ascii="Arial" w:eastAsia="Arial Unicode MS" w:hAnsi="Arial" w:cs="Arial"/>
          <w:lang w:val="fr-FR" w:bidi="en-US"/>
        </w:rPr>
        <w:t>- vana instalata pe conducta de intrare in statia de pompare, care poate fi deservita din exteriorul statiei de catre operatorul uman, fara ca acesta sa fie nevoit sa intre in interiorul caminului pompelor;</w:t>
      </w:r>
    </w:p>
    <w:p w14:paraId="69970F95" w14:textId="77777777" w:rsidR="00667AD1" w:rsidRPr="00667AD1" w:rsidRDefault="00667AD1" w:rsidP="00667AD1">
      <w:pPr>
        <w:tabs>
          <w:tab w:val="left" w:pos="142"/>
        </w:tabs>
        <w:spacing w:line="276" w:lineRule="auto"/>
        <w:ind w:left="142"/>
        <w:rPr>
          <w:rFonts w:ascii="Arial" w:eastAsia="Arial Unicode MS" w:hAnsi="Arial" w:cs="Arial"/>
          <w:lang w:val="fr-FR" w:bidi="en-US"/>
        </w:rPr>
      </w:pPr>
      <w:r w:rsidRPr="00667AD1">
        <w:rPr>
          <w:rFonts w:ascii="Arial" w:eastAsia="Arial Unicode MS" w:hAnsi="Arial" w:cs="Arial"/>
          <w:lang w:val="fr-FR" w:bidi="en-US"/>
        </w:rPr>
        <w:t xml:space="preserve">-capac carosabil clasa C 250/(D400) sau necarosabil clasa A; </w:t>
      </w:r>
    </w:p>
    <w:p w14:paraId="633DAC48" w14:textId="77777777" w:rsidR="00667AD1" w:rsidRPr="00667AD1" w:rsidRDefault="00667AD1" w:rsidP="00667AD1">
      <w:pPr>
        <w:tabs>
          <w:tab w:val="left" w:pos="142"/>
        </w:tabs>
        <w:spacing w:line="276" w:lineRule="auto"/>
        <w:ind w:left="142"/>
        <w:rPr>
          <w:rFonts w:ascii="Arial" w:eastAsia="Arial Unicode MS" w:hAnsi="Arial" w:cs="Arial"/>
          <w:lang w:val="fr-FR" w:bidi="en-US"/>
        </w:rPr>
      </w:pPr>
      <w:r w:rsidRPr="00667AD1">
        <w:rPr>
          <w:rFonts w:ascii="Arial" w:eastAsia="Arial Unicode MS" w:hAnsi="Arial" w:cs="Arial"/>
          <w:lang w:val="fr-FR" w:bidi="en-US"/>
        </w:rPr>
        <w:t>-conducte de refulare pompe avind montate robineti de manevra si robineti de retinere cu bila;</w:t>
      </w:r>
    </w:p>
    <w:p w14:paraId="5007283D" w14:textId="77777777" w:rsidR="00667AD1" w:rsidRPr="00667AD1" w:rsidRDefault="00667AD1" w:rsidP="00667AD1">
      <w:pPr>
        <w:tabs>
          <w:tab w:val="left" w:pos="142"/>
        </w:tabs>
        <w:spacing w:line="276" w:lineRule="auto"/>
        <w:ind w:left="142"/>
        <w:rPr>
          <w:rFonts w:ascii="Arial" w:eastAsia="Arial Unicode MS" w:hAnsi="Arial" w:cs="Arial"/>
          <w:lang w:val="fr-FR" w:bidi="en-US"/>
        </w:rPr>
      </w:pPr>
      <w:r w:rsidRPr="00667AD1">
        <w:rPr>
          <w:rFonts w:ascii="Arial" w:eastAsia="Arial Unicode MS" w:hAnsi="Arial" w:cs="Arial"/>
          <w:lang w:val="fr-FR" w:bidi="en-US"/>
        </w:rPr>
        <w:t>-platforma de circulatie, adincimea statiilor fiind relativ mare;</w:t>
      </w:r>
    </w:p>
    <w:p w14:paraId="3D9F7D15" w14:textId="77777777" w:rsidR="00667AD1" w:rsidRPr="00667AD1" w:rsidRDefault="00667AD1" w:rsidP="00667AD1">
      <w:pPr>
        <w:tabs>
          <w:tab w:val="left" w:pos="142"/>
        </w:tabs>
        <w:spacing w:line="276" w:lineRule="auto"/>
        <w:ind w:left="142"/>
        <w:rPr>
          <w:rFonts w:ascii="Arial" w:eastAsia="Arial Unicode MS" w:hAnsi="Arial" w:cs="Arial"/>
          <w:lang w:val="fr-FR" w:bidi="en-US"/>
        </w:rPr>
      </w:pPr>
      <w:r w:rsidRPr="00667AD1">
        <w:rPr>
          <w:rFonts w:ascii="Arial" w:eastAsia="Arial Unicode MS" w:hAnsi="Arial" w:cs="Arial"/>
          <w:lang w:val="fr-FR" w:bidi="en-US"/>
        </w:rPr>
        <w:t>-scara de acces;</w:t>
      </w:r>
    </w:p>
    <w:p w14:paraId="2A8E6F10" w14:textId="77777777" w:rsidR="00667AD1" w:rsidRPr="00667AD1" w:rsidRDefault="00667AD1" w:rsidP="00667AD1">
      <w:pPr>
        <w:tabs>
          <w:tab w:val="left" w:pos="142"/>
        </w:tabs>
        <w:spacing w:line="276" w:lineRule="auto"/>
        <w:ind w:left="142"/>
        <w:rPr>
          <w:rFonts w:ascii="Arial" w:eastAsia="Arial Unicode MS" w:hAnsi="Arial" w:cs="Arial"/>
          <w:lang w:val="fr-FR" w:bidi="en-US"/>
        </w:rPr>
      </w:pPr>
      <w:r w:rsidRPr="00667AD1">
        <w:rPr>
          <w:rFonts w:ascii="Arial" w:eastAsia="Arial Unicode MS" w:hAnsi="Arial" w:cs="Arial"/>
          <w:lang w:val="fr-FR" w:bidi="en-US"/>
        </w:rPr>
        <w:t>-panou electric si automatizare.</w:t>
      </w:r>
    </w:p>
    <w:p w14:paraId="354789E3" w14:textId="77777777" w:rsidR="00667AD1" w:rsidRPr="00667AD1" w:rsidRDefault="00667AD1" w:rsidP="00667AD1">
      <w:pPr>
        <w:tabs>
          <w:tab w:val="left" w:pos="142"/>
        </w:tabs>
        <w:spacing w:line="276" w:lineRule="auto"/>
        <w:ind w:left="142"/>
        <w:rPr>
          <w:rFonts w:ascii="Arial" w:eastAsia="Arial Unicode MS" w:hAnsi="Arial" w:cs="Arial"/>
          <w:lang w:val="fr-FR" w:bidi="en-US"/>
        </w:rPr>
      </w:pPr>
      <w:r w:rsidRPr="00667AD1">
        <w:rPr>
          <w:rFonts w:ascii="Arial" w:eastAsia="Arial Unicode MS" w:hAnsi="Arial" w:cs="Arial"/>
          <w:lang w:val="fr-FR" w:bidi="en-US"/>
        </w:rPr>
        <w:t>Staţiile de pompare prefabricate, la livrare includ şi radierul din beton al acestora.</w:t>
      </w:r>
    </w:p>
    <w:p w14:paraId="14819179" w14:textId="77777777" w:rsidR="00667AD1" w:rsidRPr="00667AD1" w:rsidRDefault="00667AD1" w:rsidP="00667AD1">
      <w:pPr>
        <w:tabs>
          <w:tab w:val="left" w:pos="142"/>
        </w:tabs>
        <w:spacing w:line="276" w:lineRule="auto"/>
        <w:ind w:left="142"/>
        <w:rPr>
          <w:rFonts w:ascii="Arial" w:eastAsia="Arial Unicode MS" w:hAnsi="Arial" w:cs="Arial"/>
          <w:lang w:val="fr-FR" w:bidi="en-US"/>
        </w:rPr>
      </w:pPr>
      <w:r w:rsidRPr="00667AD1">
        <w:rPr>
          <w:rFonts w:ascii="Arial" w:eastAsia="Arial Unicode MS" w:hAnsi="Arial" w:cs="Arial"/>
          <w:lang w:val="fr-FR" w:bidi="en-US"/>
        </w:rPr>
        <w:t>Pompele se vor procura cu un randament de minim 50.0%.</w:t>
      </w:r>
    </w:p>
    <w:p w14:paraId="49B697C9" w14:textId="77777777" w:rsidR="00667AD1" w:rsidRPr="00667AD1" w:rsidRDefault="00667AD1" w:rsidP="00667AD1">
      <w:pPr>
        <w:tabs>
          <w:tab w:val="left" w:pos="142"/>
        </w:tabs>
        <w:spacing w:line="276" w:lineRule="auto"/>
        <w:rPr>
          <w:rFonts w:ascii="Arial" w:hAnsi="Arial" w:cs="Arial"/>
          <w:b/>
          <w:lang w:val="es-ES"/>
        </w:rPr>
      </w:pPr>
      <w:r w:rsidRPr="00667AD1">
        <w:rPr>
          <w:rFonts w:ascii="Arial" w:hAnsi="Arial" w:cs="Arial"/>
          <w:b/>
          <w:lang w:val="es-ES"/>
        </w:rPr>
        <w:tab/>
      </w:r>
      <w:r w:rsidRPr="00667AD1">
        <w:rPr>
          <w:rFonts w:ascii="Arial" w:hAnsi="Arial" w:cs="Arial"/>
          <w:b/>
          <w:lang w:val="es-ES"/>
        </w:rPr>
        <w:tab/>
      </w:r>
    </w:p>
    <w:p w14:paraId="7CE9E923" w14:textId="77777777" w:rsidR="00667AD1" w:rsidRPr="00667AD1" w:rsidRDefault="00667AD1">
      <w:pPr>
        <w:widowControl w:val="0"/>
        <w:numPr>
          <w:ilvl w:val="2"/>
          <w:numId w:val="19"/>
        </w:numPr>
        <w:tabs>
          <w:tab w:val="left" w:pos="142"/>
        </w:tabs>
        <w:spacing w:after="0" w:line="276" w:lineRule="auto"/>
        <w:rPr>
          <w:rFonts w:ascii="Arial" w:hAnsi="Arial" w:cs="Arial"/>
          <w:b/>
          <w:lang w:val="es-ES"/>
        </w:rPr>
      </w:pPr>
      <w:r w:rsidRPr="00667AD1">
        <w:rPr>
          <w:rFonts w:ascii="Arial" w:hAnsi="Arial" w:cs="Arial"/>
          <w:b/>
          <w:lang w:val="es-ES"/>
        </w:rPr>
        <w:t>Conducte de refulare</w:t>
      </w:r>
      <w:r w:rsidRPr="00667AD1">
        <w:rPr>
          <w:rFonts w:ascii="Arial" w:hAnsi="Arial" w:cs="Arial"/>
          <w:lang w:val="es-ES"/>
        </w:rPr>
        <w:t xml:space="preserve"> aferente statiilor de pompare</w:t>
      </w:r>
    </w:p>
    <w:p w14:paraId="34A1CBDE" w14:textId="77777777" w:rsidR="00667AD1" w:rsidRPr="00667AD1" w:rsidRDefault="00667AD1" w:rsidP="00667AD1">
      <w:pPr>
        <w:tabs>
          <w:tab w:val="left" w:pos="142"/>
        </w:tabs>
        <w:spacing w:line="276" w:lineRule="auto"/>
        <w:rPr>
          <w:rFonts w:ascii="Arial" w:hAnsi="Arial" w:cs="Arial"/>
          <w:bCs/>
          <w:lang w:val="es-ES"/>
        </w:rPr>
      </w:pPr>
      <w:r w:rsidRPr="00667AD1">
        <w:rPr>
          <w:rFonts w:ascii="Arial" w:hAnsi="Arial" w:cs="Arial"/>
          <w:b/>
          <w:lang w:val="es-ES"/>
        </w:rPr>
        <w:tab/>
      </w:r>
      <w:r w:rsidRPr="00667AD1">
        <w:rPr>
          <w:rFonts w:ascii="Arial" w:hAnsi="Arial" w:cs="Arial"/>
          <w:b/>
          <w:lang w:val="es-ES"/>
        </w:rPr>
        <w:tab/>
      </w:r>
      <w:r w:rsidRPr="00667AD1">
        <w:rPr>
          <w:rFonts w:ascii="Arial" w:hAnsi="Arial" w:cs="Arial"/>
          <w:bCs/>
          <w:lang w:val="es-ES"/>
        </w:rPr>
        <w:t>Total conducta refulare:  8155.7.0 m.</w:t>
      </w:r>
    </w:p>
    <w:p w14:paraId="3E16C9B5" w14:textId="77777777" w:rsidR="00667AD1" w:rsidRPr="00667AD1" w:rsidRDefault="00667AD1" w:rsidP="00667AD1">
      <w:pPr>
        <w:tabs>
          <w:tab w:val="left" w:pos="142"/>
        </w:tabs>
        <w:spacing w:line="276" w:lineRule="auto"/>
        <w:rPr>
          <w:rFonts w:ascii="Arial" w:hAnsi="Arial" w:cs="Arial"/>
          <w:b/>
          <w:lang w:val="es-ES"/>
        </w:rPr>
      </w:pPr>
    </w:p>
    <w:p w14:paraId="0B44F83A" w14:textId="77777777" w:rsidR="00667AD1" w:rsidRPr="00667AD1" w:rsidRDefault="00667AD1" w:rsidP="00667AD1">
      <w:pPr>
        <w:tabs>
          <w:tab w:val="left" w:pos="142"/>
        </w:tabs>
        <w:spacing w:line="276" w:lineRule="auto"/>
        <w:ind w:left="1440"/>
        <w:rPr>
          <w:rFonts w:ascii="Arial" w:hAnsi="Arial" w:cs="Arial"/>
          <w:b/>
          <w:bCs/>
          <w:lang w:val="es-ES"/>
        </w:rPr>
      </w:pPr>
      <w:r w:rsidRPr="00667AD1">
        <w:rPr>
          <w:rStyle w:val="Heading4Char"/>
          <w:rFonts w:eastAsia="Arial" w:cs="Arial"/>
          <w:b w:val="0"/>
          <w:bCs w:val="0"/>
          <w:i/>
          <w:iCs/>
          <w:color w:val="auto"/>
          <w:sz w:val="22"/>
          <w:szCs w:val="22"/>
          <w:lang w:val="it-IT"/>
        </w:rPr>
        <w:t>Alte</w:t>
      </w:r>
      <w:r w:rsidRPr="00667AD1">
        <w:rPr>
          <w:rFonts w:ascii="Arial" w:eastAsia="Arial" w:hAnsi="Arial" w:cs="Arial"/>
          <w:b/>
          <w:bCs/>
          <w:lang w:val="es-ES"/>
        </w:rPr>
        <w:t xml:space="preserve"> </w:t>
      </w:r>
      <w:r w:rsidRPr="00667AD1">
        <w:rPr>
          <w:rStyle w:val="Heading4Char"/>
          <w:rFonts w:eastAsiaTheme="minorHAnsi" w:cs="Arial"/>
          <w:b w:val="0"/>
          <w:bCs w:val="0"/>
          <w:color w:val="auto"/>
          <w:sz w:val="22"/>
          <w:szCs w:val="22"/>
          <w:lang w:val="it-IT"/>
        </w:rPr>
        <w:t>echipari si dotari specifice functiunii propuse</w:t>
      </w:r>
    </w:p>
    <w:p w14:paraId="6FF389E1" w14:textId="77777777" w:rsidR="00667AD1" w:rsidRPr="00667AD1" w:rsidRDefault="00667AD1">
      <w:pPr>
        <w:numPr>
          <w:ilvl w:val="0"/>
          <w:numId w:val="8"/>
        </w:numPr>
        <w:tabs>
          <w:tab w:val="num" w:pos="720"/>
          <w:tab w:val="left" w:pos="1260"/>
          <w:tab w:val="num" w:pos="1530"/>
          <w:tab w:val="right" w:pos="8640"/>
        </w:tabs>
        <w:spacing w:after="120" w:line="276" w:lineRule="auto"/>
        <w:ind w:left="0" w:firstLine="900"/>
        <w:rPr>
          <w:rFonts w:ascii="Arial" w:eastAsia="Arial Unicode MS" w:hAnsi="Arial" w:cs="Arial"/>
          <w:b/>
          <w:bCs/>
          <w:color w:val="000000"/>
          <w:lang w:val="fr-FR" w:bidi="en-US"/>
        </w:rPr>
      </w:pPr>
      <w:r w:rsidRPr="00667AD1">
        <w:rPr>
          <w:rFonts w:ascii="Arial" w:eastAsia="Arial Unicode MS" w:hAnsi="Arial" w:cs="Arial"/>
          <w:b/>
          <w:bCs/>
          <w:color w:val="000000"/>
          <w:lang w:val="fr-FR" w:bidi="en-US"/>
        </w:rPr>
        <w:t>17 subtraversări de râuri/văi/pode</w:t>
      </w:r>
      <w:r w:rsidRPr="00667AD1">
        <w:rPr>
          <w:rFonts w:ascii="Arial" w:eastAsia="Arial Unicode MS" w:hAnsi="Arial" w:cs="Arial"/>
          <w:b/>
          <w:bCs/>
          <w:color w:val="000000"/>
          <w:lang w:bidi="en-US"/>
        </w:rPr>
        <w:t xml:space="preserve">ţe </w:t>
      </w:r>
    </w:p>
    <w:p w14:paraId="6CFD8182" w14:textId="77777777" w:rsidR="00667AD1" w:rsidRPr="00667AD1" w:rsidRDefault="00667AD1">
      <w:pPr>
        <w:numPr>
          <w:ilvl w:val="0"/>
          <w:numId w:val="8"/>
        </w:numPr>
        <w:tabs>
          <w:tab w:val="num" w:pos="720"/>
          <w:tab w:val="left" w:pos="1260"/>
          <w:tab w:val="num" w:pos="1530"/>
          <w:tab w:val="right" w:pos="8640"/>
        </w:tabs>
        <w:spacing w:after="120" w:line="276" w:lineRule="auto"/>
        <w:ind w:left="0" w:firstLine="900"/>
        <w:rPr>
          <w:rFonts w:ascii="Arial" w:eastAsia="Arial Unicode MS" w:hAnsi="Arial" w:cs="Arial"/>
          <w:b/>
          <w:bCs/>
          <w:color w:val="000000"/>
          <w:lang w:val="fr-FR" w:bidi="en-US"/>
        </w:rPr>
      </w:pPr>
      <w:r w:rsidRPr="00667AD1">
        <w:rPr>
          <w:rFonts w:ascii="Arial" w:eastAsia="Arial Unicode MS" w:hAnsi="Arial" w:cs="Arial"/>
          <w:b/>
          <w:bCs/>
          <w:color w:val="000000"/>
          <w:lang w:val="fr-FR" w:bidi="en-US"/>
        </w:rPr>
        <w:t>5 supratraversări de vai</w:t>
      </w:r>
    </w:p>
    <w:p w14:paraId="545E5355" w14:textId="77777777" w:rsidR="00667AD1" w:rsidRPr="00667AD1" w:rsidRDefault="00667AD1">
      <w:pPr>
        <w:numPr>
          <w:ilvl w:val="0"/>
          <w:numId w:val="8"/>
        </w:numPr>
        <w:tabs>
          <w:tab w:val="num" w:pos="720"/>
          <w:tab w:val="left" w:pos="1260"/>
          <w:tab w:val="num" w:pos="1530"/>
          <w:tab w:val="right" w:pos="8640"/>
        </w:tabs>
        <w:spacing w:after="120" w:line="276" w:lineRule="auto"/>
        <w:ind w:left="0" w:firstLine="900"/>
        <w:rPr>
          <w:rFonts w:ascii="Arial" w:eastAsia="Arial Unicode MS" w:hAnsi="Arial" w:cs="Arial"/>
          <w:b/>
          <w:bCs/>
          <w:color w:val="000000"/>
          <w:lang w:val="fr-FR" w:bidi="en-US"/>
        </w:rPr>
      </w:pPr>
      <w:r w:rsidRPr="00667AD1">
        <w:rPr>
          <w:rFonts w:ascii="Arial" w:eastAsia="Arial Unicode MS" w:hAnsi="Arial" w:cs="Arial"/>
          <w:b/>
          <w:bCs/>
          <w:color w:val="000000"/>
          <w:lang w:val="fr-FR" w:bidi="en-US"/>
        </w:rPr>
        <w:t xml:space="preserve">6 subtraversari de drum national </w:t>
      </w:r>
    </w:p>
    <w:p w14:paraId="41AFCE81" w14:textId="77777777" w:rsidR="00667AD1" w:rsidRPr="00667AD1" w:rsidRDefault="00667AD1">
      <w:pPr>
        <w:numPr>
          <w:ilvl w:val="0"/>
          <w:numId w:val="8"/>
        </w:numPr>
        <w:tabs>
          <w:tab w:val="num" w:pos="720"/>
          <w:tab w:val="left" w:pos="1260"/>
          <w:tab w:val="num" w:pos="1530"/>
          <w:tab w:val="right" w:pos="8640"/>
        </w:tabs>
        <w:spacing w:after="120" w:line="276" w:lineRule="auto"/>
        <w:ind w:left="0" w:firstLine="900"/>
        <w:rPr>
          <w:rFonts w:ascii="Arial" w:eastAsia="Arial Unicode MS" w:hAnsi="Arial" w:cs="Arial"/>
          <w:b/>
          <w:bCs/>
          <w:color w:val="000000"/>
          <w:lang w:val="fr-FR" w:bidi="en-US"/>
        </w:rPr>
      </w:pPr>
      <w:r w:rsidRPr="00667AD1">
        <w:rPr>
          <w:rFonts w:ascii="Arial" w:eastAsia="Arial Unicode MS" w:hAnsi="Arial" w:cs="Arial"/>
          <w:b/>
          <w:bCs/>
          <w:color w:val="000000"/>
          <w:lang w:val="fr-FR" w:bidi="en-US"/>
        </w:rPr>
        <w:t xml:space="preserve">16 subtraversări de drum comunal </w:t>
      </w:r>
    </w:p>
    <w:p w14:paraId="1091F08D" w14:textId="77777777" w:rsidR="00667AD1" w:rsidRPr="00667AD1" w:rsidRDefault="00667AD1">
      <w:pPr>
        <w:numPr>
          <w:ilvl w:val="0"/>
          <w:numId w:val="8"/>
        </w:numPr>
        <w:tabs>
          <w:tab w:val="num" w:pos="720"/>
          <w:tab w:val="left" w:pos="1260"/>
          <w:tab w:val="num" w:pos="1530"/>
          <w:tab w:val="right" w:pos="8640"/>
        </w:tabs>
        <w:spacing w:after="120" w:line="276" w:lineRule="auto"/>
        <w:ind w:left="0" w:firstLine="900"/>
        <w:rPr>
          <w:rFonts w:ascii="Arial" w:eastAsia="Arial Unicode MS" w:hAnsi="Arial" w:cs="Arial"/>
          <w:b/>
          <w:bCs/>
          <w:color w:val="000000"/>
          <w:lang w:val="fr-FR" w:bidi="en-US"/>
        </w:rPr>
      </w:pPr>
      <w:r w:rsidRPr="00667AD1">
        <w:rPr>
          <w:rFonts w:ascii="Arial" w:eastAsia="Arial Unicode MS" w:hAnsi="Arial" w:cs="Arial"/>
          <w:b/>
          <w:bCs/>
          <w:color w:val="000000"/>
          <w:lang w:val="fr-FR" w:bidi="en-US"/>
        </w:rPr>
        <w:t xml:space="preserve">28 subtraversări de drumuri locale/străzi </w:t>
      </w:r>
    </w:p>
    <w:p w14:paraId="49C601DA" w14:textId="77777777" w:rsidR="00667AD1" w:rsidRPr="00667AD1" w:rsidRDefault="00667AD1" w:rsidP="00667AD1">
      <w:pPr>
        <w:pStyle w:val="ListBullet3"/>
        <w:tabs>
          <w:tab w:val="clear" w:pos="1260"/>
          <w:tab w:val="left" w:pos="900"/>
          <w:tab w:val="num" w:pos="1350"/>
        </w:tabs>
        <w:ind w:left="0" w:firstLine="900"/>
        <w:rPr>
          <w:rFonts w:ascii="Arial" w:hAnsi="Arial" w:cs="Arial"/>
          <w:b/>
          <w:bCs/>
          <w:color w:val="FF0000"/>
          <w:sz w:val="22"/>
          <w:lang w:val="es-ES"/>
        </w:rPr>
      </w:pPr>
      <w:r w:rsidRPr="00667AD1">
        <w:rPr>
          <w:rFonts w:ascii="Arial" w:hAnsi="Arial" w:cs="Arial"/>
          <w:b/>
          <w:bCs/>
          <w:sz w:val="22"/>
          <w:lang w:val="es-ES"/>
        </w:rPr>
        <w:t>Racorduri gospodarii</w:t>
      </w:r>
      <w:r w:rsidRPr="00667AD1">
        <w:rPr>
          <w:rFonts w:ascii="Arial" w:hAnsi="Arial" w:cs="Arial"/>
          <w:b/>
          <w:bCs/>
          <w:color w:val="FF0000"/>
          <w:sz w:val="22"/>
          <w:lang w:val="es-ES"/>
        </w:rPr>
        <w:tab/>
      </w:r>
    </w:p>
    <w:p w14:paraId="69695F02" w14:textId="77777777" w:rsidR="00667AD1" w:rsidRDefault="00667AD1" w:rsidP="007D1A85">
      <w:pPr>
        <w:spacing w:line="276" w:lineRule="auto"/>
        <w:ind w:left="1494" w:hanging="54"/>
        <w:rPr>
          <w:rFonts w:ascii="Arial" w:eastAsia="Arial Unicode MS" w:hAnsi="Arial" w:cs="Arial"/>
          <w:sz w:val="24"/>
          <w:szCs w:val="24"/>
          <w:lang w:val="fr-FR" w:bidi="en-US"/>
        </w:rPr>
      </w:pPr>
    </w:p>
    <w:p w14:paraId="6303E5AD" w14:textId="77777777" w:rsidR="007D1A85" w:rsidRPr="00DF7C37" w:rsidRDefault="007D1A85" w:rsidP="007D1A85">
      <w:pPr>
        <w:pStyle w:val="Heading1"/>
      </w:pPr>
      <w:bookmarkStart w:id="19" w:name="_Toc2970481"/>
      <w:r>
        <w:t>IV.</w:t>
      </w:r>
      <w:r w:rsidRPr="00DF7C37">
        <w:t>DESCRIEREA LUCRĂRILOR DE DEMOLARE NECESARE</w:t>
      </w:r>
      <w:bookmarkEnd w:id="19"/>
    </w:p>
    <w:p w14:paraId="278EFFDB" w14:textId="19A25106" w:rsidR="007D1A85" w:rsidRPr="00DF7C37" w:rsidRDefault="007D1A85" w:rsidP="007D1A85">
      <w:pPr>
        <w:pStyle w:val="Heading2"/>
        <w:numPr>
          <w:ilvl w:val="0"/>
          <w:numId w:val="0"/>
        </w:numPr>
        <w:rPr>
          <w:sz w:val="22"/>
        </w:rPr>
      </w:pPr>
      <w:bookmarkStart w:id="20" w:name="_Toc2970482"/>
      <w:r>
        <w:rPr>
          <w:sz w:val="22"/>
        </w:rPr>
        <w:t xml:space="preserve">IV.1 </w:t>
      </w:r>
      <w:r w:rsidRPr="00DF7C37">
        <w:rPr>
          <w:sz w:val="22"/>
        </w:rPr>
        <w:t>PLANUL DE EXECUŢIE A LUCRĂRILOR DE DEMOLARE, DE REFACERE ŞI FOLOSIRE ULTERIOARĂ A TERENULUI</w:t>
      </w:r>
      <w:bookmarkEnd w:id="20"/>
    </w:p>
    <w:p w14:paraId="33FA3E84" w14:textId="6D371B33" w:rsidR="007D1A85" w:rsidRDefault="007D1A85">
      <w:pPr>
        <w:pStyle w:val="ListParagraph"/>
        <w:numPr>
          <w:ilvl w:val="0"/>
          <w:numId w:val="5"/>
        </w:numPr>
        <w:rPr>
          <w:rFonts w:ascii="Arial" w:hAnsi="Arial" w:cs="Arial"/>
          <w:lang w:val="ro-RO"/>
        </w:rPr>
      </w:pPr>
      <w:r w:rsidRPr="00DF7C37">
        <w:rPr>
          <w:rFonts w:ascii="Arial" w:hAnsi="Arial" w:cs="Arial"/>
          <w:lang w:val="ro-RO"/>
        </w:rPr>
        <w:t>Nu e cazul</w:t>
      </w:r>
    </w:p>
    <w:p w14:paraId="223D0C25" w14:textId="6B375DF2" w:rsidR="007D1A85" w:rsidRPr="00DF7C37" w:rsidRDefault="008B17B0" w:rsidP="008B17B0">
      <w:pPr>
        <w:pStyle w:val="Heading2"/>
        <w:numPr>
          <w:ilvl w:val="0"/>
          <w:numId w:val="0"/>
        </w:numPr>
        <w:rPr>
          <w:sz w:val="22"/>
        </w:rPr>
      </w:pPr>
      <w:bookmarkStart w:id="21" w:name="_Toc2970483"/>
      <w:r>
        <w:rPr>
          <w:sz w:val="22"/>
        </w:rPr>
        <w:t xml:space="preserve">IV.2 </w:t>
      </w:r>
      <w:r w:rsidR="007D1A85" w:rsidRPr="00DF7C37">
        <w:rPr>
          <w:sz w:val="22"/>
        </w:rPr>
        <w:t>LUCRĂRILE PENTRU REFACEREA AMPLASAMENTULUI</w:t>
      </w:r>
      <w:bookmarkEnd w:id="21"/>
    </w:p>
    <w:p w14:paraId="149D4A7E" w14:textId="77777777" w:rsidR="00FE7238" w:rsidRDefault="00FE7238" w:rsidP="00FE7238">
      <w:pPr>
        <w:pStyle w:val="E1"/>
        <w:spacing w:after="120" w:line="320" w:lineRule="exact"/>
        <w:ind w:left="450"/>
        <w:rPr>
          <w:rFonts w:cs="Arial"/>
          <w:lang w:val="ro-RO"/>
        </w:rPr>
      </w:pPr>
      <w:bookmarkStart w:id="22" w:name="_Toc2970484"/>
      <w:r w:rsidRPr="00806D96">
        <w:rPr>
          <w:rFonts w:cs="Arial"/>
          <w:lang w:val="ro-RO"/>
        </w:rPr>
        <w:t>La terminarea lucrărilor, executantul va reface zonele afectate de sapaturi conform formei initiale</w:t>
      </w:r>
      <w:r>
        <w:rPr>
          <w:rFonts w:cs="Arial"/>
          <w:lang w:val="ro-RO"/>
        </w:rPr>
        <w:t>:</w:t>
      </w:r>
    </w:p>
    <w:p w14:paraId="713F8EED" w14:textId="77777777" w:rsidR="00FE7238" w:rsidRDefault="00FE7238">
      <w:pPr>
        <w:pStyle w:val="E1"/>
        <w:numPr>
          <w:ilvl w:val="0"/>
          <w:numId w:val="5"/>
        </w:numPr>
        <w:spacing w:after="120" w:line="320" w:lineRule="exact"/>
        <w:rPr>
          <w:rFonts w:cs="Arial"/>
          <w:lang w:val="ro-RO"/>
        </w:rPr>
      </w:pPr>
      <w:r w:rsidRPr="00806D96">
        <w:rPr>
          <w:rFonts w:cs="Arial"/>
          <w:lang w:val="ro-RO"/>
        </w:rPr>
        <w:t xml:space="preserve"> se va replanta vegetatia afectata</w:t>
      </w:r>
    </w:p>
    <w:p w14:paraId="2E5AFB0E" w14:textId="030951EA" w:rsidR="00FE7238" w:rsidRDefault="00FE7238">
      <w:pPr>
        <w:pStyle w:val="E1"/>
        <w:numPr>
          <w:ilvl w:val="0"/>
          <w:numId w:val="5"/>
        </w:numPr>
        <w:spacing w:after="120" w:line="320" w:lineRule="exact"/>
        <w:rPr>
          <w:rFonts w:cs="Arial"/>
          <w:lang w:val="ro-RO"/>
        </w:rPr>
      </w:pPr>
      <w:r>
        <w:rPr>
          <w:rFonts w:cs="Arial"/>
          <w:lang w:val="ro-RO"/>
        </w:rPr>
        <w:t>se vor reface acostamentele cu piatra sparta</w:t>
      </w:r>
      <w:r w:rsidRPr="00806D96">
        <w:rPr>
          <w:rFonts w:cs="Arial"/>
          <w:lang w:val="ro-RO"/>
        </w:rPr>
        <w:t xml:space="preserve"> </w:t>
      </w:r>
    </w:p>
    <w:p w14:paraId="735E23B8" w14:textId="77777777" w:rsidR="00FE7238" w:rsidRDefault="00FE7238">
      <w:pPr>
        <w:pStyle w:val="E1"/>
        <w:numPr>
          <w:ilvl w:val="0"/>
          <w:numId w:val="5"/>
        </w:numPr>
        <w:spacing w:after="120" w:line="320" w:lineRule="exact"/>
        <w:rPr>
          <w:rFonts w:cs="Arial"/>
          <w:lang w:val="ro-RO"/>
        </w:rPr>
      </w:pPr>
      <w:r w:rsidRPr="00806D96">
        <w:rPr>
          <w:rFonts w:cs="Arial"/>
          <w:lang w:val="ro-RO"/>
        </w:rPr>
        <w:t xml:space="preserve"> se vor curaţa toate drumurile temporare de acces </w:t>
      </w:r>
    </w:p>
    <w:p w14:paraId="7D8D4FAA" w14:textId="3719BB4A" w:rsidR="00FE7238" w:rsidRPr="00806D96" w:rsidRDefault="00FE7238">
      <w:pPr>
        <w:pStyle w:val="E1"/>
        <w:numPr>
          <w:ilvl w:val="0"/>
          <w:numId w:val="5"/>
        </w:numPr>
        <w:spacing w:after="120" w:line="320" w:lineRule="exact"/>
        <w:rPr>
          <w:rFonts w:cs="Arial"/>
          <w:lang w:val="ro-RO"/>
        </w:rPr>
      </w:pPr>
      <w:r w:rsidRPr="00806D96">
        <w:rPr>
          <w:rFonts w:cs="Arial"/>
          <w:lang w:val="ro-RO"/>
        </w:rPr>
        <w:t xml:space="preserve"> </w:t>
      </w:r>
      <w:r>
        <w:rPr>
          <w:rFonts w:cs="Arial"/>
          <w:lang w:val="ro-RO"/>
        </w:rPr>
        <w:t xml:space="preserve">se </w:t>
      </w:r>
      <w:r w:rsidRPr="00806D96">
        <w:rPr>
          <w:rFonts w:cs="Arial"/>
          <w:lang w:val="ro-RO"/>
        </w:rPr>
        <w:t>va readuce zona la condiţia ei iniţiala spre aprobarea beneficiarului.</w:t>
      </w:r>
    </w:p>
    <w:p w14:paraId="76AE37BD" w14:textId="77777777" w:rsidR="00FE7238" w:rsidRPr="00DF7C37" w:rsidRDefault="00FE7238">
      <w:pPr>
        <w:pStyle w:val="E1"/>
        <w:numPr>
          <w:ilvl w:val="0"/>
          <w:numId w:val="5"/>
        </w:numPr>
        <w:spacing w:after="120" w:line="320" w:lineRule="exact"/>
        <w:rPr>
          <w:rFonts w:cs="Arial"/>
          <w:lang w:val="ro-RO"/>
        </w:rPr>
      </w:pPr>
    </w:p>
    <w:p w14:paraId="1230089C" w14:textId="26C146CD" w:rsidR="007D1A85" w:rsidRPr="00DF7C37" w:rsidRDefault="008B17B0" w:rsidP="008B17B0">
      <w:pPr>
        <w:pStyle w:val="Heading2"/>
        <w:numPr>
          <w:ilvl w:val="0"/>
          <w:numId w:val="0"/>
        </w:numPr>
        <w:rPr>
          <w:sz w:val="22"/>
        </w:rPr>
      </w:pPr>
      <w:r>
        <w:rPr>
          <w:sz w:val="22"/>
        </w:rPr>
        <w:t xml:space="preserve">IV.3 </w:t>
      </w:r>
      <w:r w:rsidR="007D1A85" w:rsidRPr="00DF7C37">
        <w:rPr>
          <w:sz w:val="22"/>
        </w:rPr>
        <w:t>CĂI NOI DE ACCES SAU SCHIMBĂRI ALE CELOR EXISTENTE</w:t>
      </w:r>
      <w:bookmarkEnd w:id="22"/>
    </w:p>
    <w:p w14:paraId="57C6FFBE" w14:textId="77777777" w:rsidR="007D1A85" w:rsidRPr="00DF7C37" w:rsidRDefault="007D1A85">
      <w:pPr>
        <w:pStyle w:val="Heading2"/>
        <w:numPr>
          <w:ilvl w:val="0"/>
          <w:numId w:val="5"/>
        </w:numPr>
        <w:rPr>
          <w:sz w:val="22"/>
        </w:rPr>
      </w:pPr>
      <w:bookmarkStart w:id="23" w:name="_Toc2970485"/>
      <w:r w:rsidRPr="00DF7C37">
        <w:rPr>
          <w:sz w:val="22"/>
        </w:rPr>
        <w:t xml:space="preserve">Nu se vor creea cai noi de acces </w:t>
      </w:r>
    </w:p>
    <w:p w14:paraId="084E0946" w14:textId="15D06FF2" w:rsidR="007D1A85" w:rsidRPr="00DF7C37" w:rsidRDefault="008B17B0" w:rsidP="008B17B0">
      <w:pPr>
        <w:pStyle w:val="Heading2"/>
        <w:numPr>
          <w:ilvl w:val="0"/>
          <w:numId w:val="0"/>
        </w:numPr>
        <w:rPr>
          <w:sz w:val="22"/>
        </w:rPr>
      </w:pPr>
      <w:r>
        <w:rPr>
          <w:sz w:val="22"/>
        </w:rPr>
        <w:t xml:space="preserve">IV.4 </w:t>
      </w:r>
      <w:r w:rsidR="007D1A85" w:rsidRPr="00DF7C37">
        <w:rPr>
          <w:sz w:val="22"/>
        </w:rPr>
        <w:t xml:space="preserve">METODE FOLOSITE ÎN </w:t>
      </w:r>
      <w:r w:rsidR="00FE7238">
        <w:rPr>
          <w:sz w:val="22"/>
        </w:rPr>
        <w:t>CONSTRUCTIE/</w:t>
      </w:r>
      <w:r w:rsidR="007D1A85" w:rsidRPr="00DF7C37">
        <w:rPr>
          <w:sz w:val="22"/>
        </w:rPr>
        <w:t>DEMOLARE</w:t>
      </w:r>
      <w:bookmarkEnd w:id="23"/>
    </w:p>
    <w:p w14:paraId="34C66F76" w14:textId="2D080F4D" w:rsidR="007D1A85" w:rsidRDefault="007D1A85">
      <w:pPr>
        <w:pStyle w:val="ListParagraph"/>
        <w:numPr>
          <w:ilvl w:val="0"/>
          <w:numId w:val="5"/>
        </w:numPr>
        <w:rPr>
          <w:rFonts w:ascii="Arial" w:hAnsi="Arial" w:cs="Arial"/>
          <w:lang w:val="ro-RO"/>
        </w:rPr>
      </w:pPr>
      <w:r w:rsidRPr="00DF7C37">
        <w:rPr>
          <w:rFonts w:ascii="Arial" w:hAnsi="Arial" w:cs="Arial"/>
          <w:lang w:val="ro-RO"/>
        </w:rPr>
        <w:t>Prin proiect nu sunt propuse lucrari de demolari/desfiintari</w:t>
      </w:r>
    </w:p>
    <w:p w14:paraId="1057844A" w14:textId="77777777" w:rsidR="00FE7238" w:rsidRPr="00806D96" w:rsidRDefault="00FE7238">
      <w:pPr>
        <w:pStyle w:val="ListParagraph"/>
        <w:numPr>
          <w:ilvl w:val="0"/>
          <w:numId w:val="5"/>
        </w:numPr>
        <w:rPr>
          <w:rFonts w:ascii="Arial" w:hAnsi="Arial" w:cs="Arial"/>
          <w:lang w:val="ro-RO"/>
        </w:rPr>
      </w:pPr>
      <w:r w:rsidRPr="00806D96">
        <w:rPr>
          <w:rFonts w:ascii="Arial" w:hAnsi="Arial" w:cs="Arial"/>
          <w:lang w:val="ro-RO"/>
        </w:rPr>
        <w:t>Lucrarile se vor realiza prin sapatura deschisa mecanizata si manuala</w:t>
      </w:r>
    </w:p>
    <w:p w14:paraId="3BAEE213" w14:textId="611E732A" w:rsidR="007D1A85" w:rsidRPr="00DF7C37" w:rsidRDefault="008B17B0" w:rsidP="008B17B0">
      <w:pPr>
        <w:pStyle w:val="Heading2"/>
        <w:numPr>
          <w:ilvl w:val="0"/>
          <w:numId w:val="0"/>
        </w:numPr>
        <w:rPr>
          <w:sz w:val="22"/>
        </w:rPr>
      </w:pPr>
      <w:bookmarkStart w:id="24" w:name="_Toc2970486"/>
      <w:r>
        <w:rPr>
          <w:sz w:val="22"/>
        </w:rPr>
        <w:t xml:space="preserve">IV.5 </w:t>
      </w:r>
      <w:r w:rsidR="007D1A85" w:rsidRPr="00DF7C37">
        <w:rPr>
          <w:sz w:val="22"/>
        </w:rPr>
        <w:t>DETALII PRIVIND ALTERNATIVELE LUATE ÎN CONSIDERARE</w:t>
      </w:r>
      <w:bookmarkEnd w:id="24"/>
    </w:p>
    <w:p w14:paraId="3F23D56F" w14:textId="77777777" w:rsidR="007D1A85" w:rsidRPr="00DF7C37" w:rsidRDefault="007D1A85">
      <w:pPr>
        <w:pStyle w:val="ListParagraph"/>
        <w:numPr>
          <w:ilvl w:val="0"/>
          <w:numId w:val="5"/>
        </w:numPr>
        <w:rPr>
          <w:rFonts w:ascii="Arial" w:hAnsi="Arial" w:cs="Arial"/>
          <w:lang w:val="ro-RO"/>
        </w:rPr>
      </w:pPr>
      <w:r>
        <w:rPr>
          <w:rFonts w:ascii="Arial" w:hAnsi="Arial" w:cs="Arial"/>
          <w:lang w:val="ro-RO"/>
        </w:rPr>
        <w:t>Nerealizarea investitiilor, lucru care este in contradictie cu protejarea mediului si a cetatenilor din zona.</w:t>
      </w:r>
    </w:p>
    <w:p w14:paraId="5CBFD7B1" w14:textId="1DAEA874" w:rsidR="007D1A85" w:rsidRPr="00DF7C37" w:rsidRDefault="008B17B0" w:rsidP="008B17B0">
      <w:pPr>
        <w:pStyle w:val="Heading2"/>
        <w:numPr>
          <w:ilvl w:val="0"/>
          <w:numId w:val="0"/>
        </w:numPr>
        <w:rPr>
          <w:sz w:val="22"/>
        </w:rPr>
      </w:pPr>
      <w:bookmarkStart w:id="25" w:name="_Toc2970487"/>
      <w:r>
        <w:rPr>
          <w:sz w:val="22"/>
        </w:rPr>
        <w:t xml:space="preserve">IV.6 </w:t>
      </w:r>
      <w:r w:rsidR="007D1A85" w:rsidRPr="00DF7C37">
        <w:rPr>
          <w:sz w:val="22"/>
        </w:rPr>
        <w:t>ALTE ACTIVITĂŢI CARE POT APĂREA CA URMARE A PROIECTULUI</w:t>
      </w:r>
      <w:bookmarkEnd w:id="25"/>
    </w:p>
    <w:p w14:paraId="46C28F5F" w14:textId="48B0B637" w:rsidR="007D1A85" w:rsidRPr="00DF7C37" w:rsidRDefault="007D1A85" w:rsidP="007D1A85">
      <w:pPr>
        <w:pStyle w:val="ParagrafUA"/>
      </w:pPr>
    </w:p>
    <w:p w14:paraId="310302D5" w14:textId="1A7E43E6" w:rsidR="007D1A85" w:rsidRPr="008B17B0" w:rsidRDefault="007D1A85">
      <w:pPr>
        <w:pStyle w:val="ListParagraph"/>
        <w:numPr>
          <w:ilvl w:val="0"/>
          <w:numId w:val="5"/>
        </w:numPr>
        <w:rPr>
          <w:rFonts w:ascii="Arial" w:hAnsi="Arial" w:cs="Arial"/>
          <w:sz w:val="24"/>
          <w:szCs w:val="24"/>
          <w:lang w:val="ro-RO"/>
        </w:rPr>
      </w:pPr>
      <w:r w:rsidRPr="008B17B0">
        <w:rPr>
          <w:rFonts w:ascii="Arial" w:hAnsi="Arial" w:cs="Arial"/>
          <w:sz w:val="24"/>
          <w:szCs w:val="24"/>
          <w:lang w:val="ro-RO"/>
        </w:rPr>
        <w:t xml:space="preserve">Ca urmare a proiectului se va da posibilitatea locatarilor strazilor sa se racordeze la retelele de </w:t>
      </w:r>
      <w:r w:rsidR="008B17B0" w:rsidRPr="008B17B0">
        <w:rPr>
          <w:rFonts w:ascii="Arial" w:hAnsi="Arial" w:cs="Arial"/>
          <w:sz w:val="24"/>
          <w:szCs w:val="24"/>
          <w:lang w:val="ro-RO"/>
        </w:rPr>
        <w:t>canalizare</w:t>
      </w:r>
      <w:r w:rsidRPr="008B17B0">
        <w:rPr>
          <w:rFonts w:ascii="Arial" w:hAnsi="Arial" w:cs="Arial"/>
          <w:sz w:val="24"/>
          <w:szCs w:val="24"/>
          <w:lang w:val="ro-RO"/>
        </w:rPr>
        <w:t xml:space="preserve"> noi executate. Pe strazile pe care se vor realiza retele de </w:t>
      </w:r>
      <w:r w:rsidR="008B17B0" w:rsidRPr="008B17B0">
        <w:rPr>
          <w:rFonts w:ascii="Arial" w:hAnsi="Arial" w:cs="Arial"/>
          <w:sz w:val="24"/>
          <w:szCs w:val="24"/>
          <w:lang w:val="ro-RO"/>
        </w:rPr>
        <w:t>canalizare</w:t>
      </w:r>
      <w:r w:rsidRPr="008B17B0">
        <w:rPr>
          <w:rFonts w:ascii="Arial" w:hAnsi="Arial" w:cs="Arial"/>
          <w:sz w:val="24"/>
          <w:szCs w:val="24"/>
          <w:lang w:val="ro-RO"/>
        </w:rPr>
        <w:t>, locatarii vor avea posibilitatea conform legislatiei sa contracteze si sa se racordeze la retea.</w:t>
      </w:r>
    </w:p>
    <w:p w14:paraId="5B907E9E" w14:textId="5705D1C2" w:rsidR="007D1A85" w:rsidRPr="008B17B0" w:rsidRDefault="007D1A85">
      <w:pPr>
        <w:pStyle w:val="ListParagraph"/>
        <w:numPr>
          <w:ilvl w:val="0"/>
          <w:numId w:val="5"/>
        </w:numPr>
        <w:rPr>
          <w:rFonts w:ascii="Arial" w:hAnsi="Arial" w:cs="Arial"/>
          <w:sz w:val="24"/>
          <w:szCs w:val="24"/>
          <w:lang w:val="ro-RO"/>
        </w:rPr>
      </w:pPr>
      <w:r w:rsidRPr="008B17B0">
        <w:rPr>
          <w:rFonts w:ascii="Arial" w:hAnsi="Arial" w:cs="Arial"/>
          <w:sz w:val="24"/>
          <w:szCs w:val="24"/>
          <w:lang w:val="ro-RO"/>
        </w:rPr>
        <w:t xml:space="preserve">Pe retelele unde se vor realiza doar extinderi de retele de </w:t>
      </w:r>
      <w:r w:rsidR="008B17B0" w:rsidRPr="008B17B0">
        <w:rPr>
          <w:rFonts w:ascii="Arial" w:hAnsi="Arial" w:cs="Arial"/>
          <w:sz w:val="24"/>
          <w:szCs w:val="24"/>
          <w:lang w:val="ro-RO"/>
        </w:rPr>
        <w:t>canalizare.</w:t>
      </w:r>
    </w:p>
    <w:p w14:paraId="5FFC3CB7" w14:textId="77777777" w:rsidR="008B17B0" w:rsidRPr="008B17B0" w:rsidRDefault="008B17B0">
      <w:pPr>
        <w:pStyle w:val="ListParagraph"/>
        <w:numPr>
          <w:ilvl w:val="0"/>
          <w:numId w:val="5"/>
        </w:numPr>
        <w:tabs>
          <w:tab w:val="left" w:pos="584"/>
        </w:tabs>
        <w:spacing w:line="276" w:lineRule="auto"/>
        <w:rPr>
          <w:rFonts w:ascii="Arial" w:eastAsia="SimSun" w:hAnsi="Arial" w:cs="Arial"/>
          <w:bCs/>
          <w:sz w:val="24"/>
          <w:szCs w:val="24"/>
          <w:lang w:val="it-IT"/>
        </w:rPr>
      </w:pPr>
      <w:r w:rsidRPr="008B17B0">
        <w:rPr>
          <w:rFonts w:ascii="Arial" w:eastAsia="SimSun" w:hAnsi="Arial" w:cs="Arial"/>
          <w:bCs/>
          <w:sz w:val="24"/>
          <w:szCs w:val="24"/>
          <w:lang w:val="it-IT"/>
        </w:rPr>
        <w:t xml:space="preserve">Infrastructura constituie un element de bază în asigurarea condiţiilor necesare pentru un trai decent, dar şi pentru dezvoltarea economică a comunităţile rurale. Infrastructură neadecvată este unul din elementele principale care contribuie la menţinerea decalajului accentuat dintre zonele rurale şi urbane şi reprezintă o piedică în calea procesului de dezvoltare socio-economică. </w:t>
      </w:r>
    </w:p>
    <w:p w14:paraId="6AB2347C" w14:textId="77777777" w:rsidR="008B17B0" w:rsidRPr="008B17B0" w:rsidRDefault="008B17B0">
      <w:pPr>
        <w:pStyle w:val="ListParagraph"/>
        <w:numPr>
          <w:ilvl w:val="0"/>
          <w:numId w:val="5"/>
        </w:numPr>
        <w:tabs>
          <w:tab w:val="left" w:pos="584"/>
        </w:tabs>
        <w:spacing w:line="276" w:lineRule="auto"/>
        <w:rPr>
          <w:rFonts w:ascii="Arial" w:eastAsia="SimSun" w:hAnsi="Arial" w:cs="Arial"/>
          <w:bCs/>
          <w:sz w:val="24"/>
          <w:szCs w:val="24"/>
          <w:lang w:val="it-IT"/>
        </w:rPr>
      </w:pPr>
      <w:r w:rsidRPr="008B17B0">
        <w:rPr>
          <w:rFonts w:ascii="Arial" w:eastAsia="SimSun" w:hAnsi="Arial" w:cs="Arial"/>
          <w:bCs/>
          <w:sz w:val="24"/>
          <w:szCs w:val="24"/>
          <w:lang w:val="it-IT"/>
        </w:rPr>
        <w:t>Deoarece primăria Jibou acordă o atenţie specială ridicării nivelului social prin îmbunătăţirea calităţii vieţii şi a sănătăţii populaţiei din comună, în contextul existent, se consideră necesară şi oportună realizarea unui sistem de canalizare menajeră la standarde UE.</w:t>
      </w:r>
    </w:p>
    <w:p w14:paraId="2CE3E779" w14:textId="77777777" w:rsidR="007D1A85" w:rsidRPr="007D1A85" w:rsidRDefault="007D1A85" w:rsidP="007D1A85">
      <w:pPr>
        <w:spacing w:line="276" w:lineRule="auto"/>
        <w:ind w:left="1494" w:hanging="54"/>
        <w:rPr>
          <w:rFonts w:ascii="Arial" w:eastAsia="Arial Unicode MS" w:hAnsi="Arial" w:cs="Arial"/>
          <w:sz w:val="24"/>
          <w:szCs w:val="24"/>
          <w:lang w:val="fr-FR" w:bidi="en-US"/>
        </w:rPr>
      </w:pPr>
    </w:p>
    <w:bookmarkEnd w:id="15"/>
    <w:p w14:paraId="7DF1CBA7" w14:textId="77777777" w:rsidR="007D1A85" w:rsidRPr="00DB1343" w:rsidRDefault="007D1A85" w:rsidP="007D1A85">
      <w:pPr>
        <w:spacing w:line="276" w:lineRule="auto"/>
        <w:ind w:left="360" w:firstLine="450"/>
        <w:rPr>
          <w:color w:val="FF0000"/>
          <w:lang w:val="ro-RO" w:eastAsia="en-GB"/>
        </w:rPr>
      </w:pPr>
    </w:p>
    <w:p w14:paraId="1A8A767D" w14:textId="77777777" w:rsidR="007D1A85" w:rsidRPr="007D1A85" w:rsidRDefault="007D1A85" w:rsidP="007D1A85">
      <w:pPr>
        <w:spacing w:line="240" w:lineRule="atLeast"/>
        <w:ind w:firstLine="900"/>
        <w:jc w:val="both"/>
        <w:rPr>
          <w:rFonts w:ascii="Arial" w:eastAsia="Arial Unicode MS" w:hAnsi="Arial" w:cs="Arial"/>
          <w:color w:val="000000"/>
          <w:sz w:val="24"/>
          <w:szCs w:val="24"/>
          <w:lang w:val="fr-FR" w:bidi="en-US"/>
        </w:rPr>
      </w:pPr>
    </w:p>
    <w:p w14:paraId="73CE5B2A" w14:textId="77777777" w:rsidR="007D1A85" w:rsidRPr="00F73974" w:rsidRDefault="007D1A85" w:rsidP="00F73974">
      <w:pPr>
        <w:tabs>
          <w:tab w:val="num" w:pos="1530"/>
          <w:tab w:val="right" w:pos="8640"/>
        </w:tabs>
        <w:spacing w:after="120" w:line="276" w:lineRule="auto"/>
        <w:ind w:firstLine="810"/>
        <w:rPr>
          <w:rFonts w:ascii="Arial" w:eastAsia="Arial Unicode MS" w:hAnsi="Arial" w:cs="Arial"/>
          <w:b/>
          <w:color w:val="000000"/>
          <w:sz w:val="24"/>
          <w:szCs w:val="24"/>
          <w:lang w:val="fr-FR" w:bidi="en-US"/>
        </w:rPr>
      </w:pPr>
    </w:p>
    <w:p w14:paraId="7796EB3E" w14:textId="77777777" w:rsidR="00F73974" w:rsidRPr="00F73974" w:rsidRDefault="00F73974" w:rsidP="00F73974">
      <w:pPr>
        <w:tabs>
          <w:tab w:val="left" w:pos="810"/>
        </w:tabs>
        <w:spacing w:line="276" w:lineRule="auto"/>
        <w:ind w:firstLine="360"/>
        <w:rPr>
          <w:rFonts w:ascii="Arial" w:eastAsia="Arial Unicode MS" w:hAnsi="Arial" w:cs="Arial"/>
          <w:color w:val="000000"/>
          <w:sz w:val="24"/>
          <w:szCs w:val="24"/>
          <w:lang w:val="sq-AL" w:bidi="en-US"/>
        </w:rPr>
      </w:pPr>
    </w:p>
    <w:p w14:paraId="530BC865" w14:textId="77777777" w:rsidR="00EA1F64" w:rsidRPr="00D77573" w:rsidRDefault="00EA1F64" w:rsidP="00FF09D1">
      <w:pPr>
        <w:spacing w:line="360" w:lineRule="auto"/>
        <w:ind w:left="341" w:right="68" w:firstLine="569"/>
        <w:rPr>
          <w:rFonts w:ascii="Arial" w:eastAsia="Arial" w:hAnsi="Arial" w:cs="Arial"/>
          <w:bCs/>
          <w:color w:val="FF0000"/>
          <w:sz w:val="24"/>
          <w:szCs w:val="24"/>
        </w:rPr>
      </w:pPr>
    </w:p>
    <w:p w14:paraId="5EA5D76E" w14:textId="2FD55732" w:rsidR="00DB0576" w:rsidRPr="00C77B58" w:rsidRDefault="00C77B58" w:rsidP="004031F5">
      <w:pPr>
        <w:pStyle w:val="Heading3"/>
        <w:numPr>
          <w:ilvl w:val="0"/>
          <w:numId w:val="0"/>
        </w:numPr>
        <w:rPr>
          <w:rFonts w:cs="Arial"/>
          <w:sz w:val="22"/>
        </w:rPr>
      </w:pPr>
      <w:r w:rsidRPr="00C77B58">
        <w:rPr>
          <w:rFonts w:cs="Arial"/>
          <w:sz w:val="22"/>
        </w:rPr>
        <w:t>iv.7.</w:t>
      </w:r>
      <w:r w:rsidR="00DB0576" w:rsidRPr="00C77B58">
        <w:rPr>
          <w:rFonts w:cs="Arial"/>
          <w:sz w:val="22"/>
        </w:rPr>
        <w:t>MATERIILE PRIME, ENERGIA ŞI COMBUSTIBILII UTILIZAŢI</w:t>
      </w:r>
    </w:p>
    <w:p w14:paraId="6396FFCD" w14:textId="77777777" w:rsidR="004B0382" w:rsidRPr="00C77B58" w:rsidRDefault="00424CE3">
      <w:pPr>
        <w:pStyle w:val="ListParagraph"/>
        <w:numPr>
          <w:ilvl w:val="0"/>
          <w:numId w:val="5"/>
        </w:numPr>
        <w:rPr>
          <w:rFonts w:ascii="Arial" w:hAnsi="Arial" w:cs="Arial"/>
          <w:lang w:val="ro-RO"/>
        </w:rPr>
      </w:pPr>
      <w:r w:rsidRPr="00C77B58">
        <w:rPr>
          <w:rFonts w:ascii="Arial" w:hAnsi="Arial" w:cs="Arial"/>
          <w:lang w:val="ro-RO"/>
        </w:rPr>
        <w:t xml:space="preserve">Prin lucrarile propuse </w:t>
      </w:r>
      <w:r w:rsidR="004B0382" w:rsidRPr="00C77B58">
        <w:rPr>
          <w:rFonts w:ascii="Arial" w:hAnsi="Arial" w:cs="Arial"/>
          <w:lang w:val="ro-RO"/>
        </w:rPr>
        <w:t>se vor utiliza urmatoarele materiale:</w:t>
      </w:r>
    </w:p>
    <w:p w14:paraId="636A69F8" w14:textId="77777777" w:rsidR="004B0382" w:rsidRPr="00C77B58" w:rsidRDefault="004B0382" w:rsidP="004B0382">
      <w:pPr>
        <w:pStyle w:val="ListParagraph"/>
        <w:ind w:left="810"/>
        <w:rPr>
          <w:rFonts w:ascii="Arial" w:hAnsi="Arial" w:cs="Arial"/>
          <w:lang w:val="ro-RO"/>
        </w:rPr>
      </w:pPr>
      <w:r w:rsidRPr="00C77B58">
        <w:rPr>
          <w:rFonts w:ascii="Arial" w:hAnsi="Arial" w:cs="Arial"/>
          <w:lang w:val="ro-RO"/>
        </w:rPr>
        <w:t>Nisip spalat de rau – se va achizitiona de la furnizori autorizati</w:t>
      </w:r>
    </w:p>
    <w:p w14:paraId="1B4685EF" w14:textId="2F270506" w:rsidR="00424CE3" w:rsidRPr="00C77B58" w:rsidRDefault="004B0382" w:rsidP="004B0382">
      <w:pPr>
        <w:pStyle w:val="ListParagraph"/>
        <w:ind w:left="810"/>
        <w:rPr>
          <w:rFonts w:ascii="Arial" w:hAnsi="Arial" w:cs="Arial"/>
          <w:lang w:val="ro-RO"/>
        </w:rPr>
      </w:pPr>
      <w:r w:rsidRPr="00C77B58">
        <w:rPr>
          <w:rFonts w:ascii="Arial" w:hAnsi="Arial" w:cs="Arial"/>
          <w:lang w:val="ro-RO"/>
        </w:rPr>
        <w:t>Materiale de instalatii (teava P</w:t>
      </w:r>
      <w:r w:rsidR="001770AE" w:rsidRPr="00C77B58">
        <w:rPr>
          <w:rFonts w:ascii="Arial" w:hAnsi="Arial" w:cs="Arial"/>
          <w:lang w:val="ro-RO"/>
        </w:rPr>
        <w:t>VC</w:t>
      </w:r>
      <w:r w:rsidR="00DA552E" w:rsidRPr="00C77B58">
        <w:rPr>
          <w:rFonts w:ascii="Arial" w:hAnsi="Arial" w:cs="Arial"/>
          <w:lang w:val="ro-RO"/>
        </w:rPr>
        <w:t xml:space="preserve">, </w:t>
      </w:r>
      <w:r w:rsidRPr="00C77B58">
        <w:rPr>
          <w:rFonts w:ascii="Arial" w:hAnsi="Arial" w:cs="Arial"/>
          <w:lang w:val="ro-RO"/>
        </w:rPr>
        <w:t xml:space="preserve">mufe, fitinguri </w:t>
      </w:r>
      <w:r w:rsidR="001770AE" w:rsidRPr="00C77B58">
        <w:rPr>
          <w:rFonts w:ascii="Arial" w:hAnsi="Arial" w:cs="Arial"/>
          <w:lang w:val="ro-RO"/>
        </w:rPr>
        <w:t>PVC</w:t>
      </w:r>
      <w:r w:rsidRPr="00C77B58">
        <w:rPr>
          <w:rFonts w:ascii="Arial" w:hAnsi="Arial" w:cs="Arial"/>
          <w:lang w:val="ro-RO"/>
        </w:rPr>
        <w:t xml:space="preserve">, </w:t>
      </w:r>
      <w:r w:rsidR="00DA552E" w:rsidRPr="00C77B58">
        <w:rPr>
          <w:rFonts w:ascii="Arial" w:hAnsi="Arial" w:cs="Arial"/>
          <w:lang w:val="ro-RO"/>
        </w:rPr>
        <w:t xml:space="preserve">camine din beton, capace din fonta, </w:t>
      </w:r>
      <w:r w:rsidRPr="00C77B58">
        <w:rPr>
          <w:rFonts w:ascii="Arial" w:hAnsi="Arial" w:cs="Arial"/>
          <w:lang w:val="ro-RO"/>
        </w:rPr>
        <w:t xml:space="preserve">etc) - </w:t>
      </w:r>
      <w:r w:rsidR="00424CE3" w:rsidRPr="00C77B58">
        <w:rPr>
          <w:rFonts w:ascii="Arial" w:hAnsi="Arial" w:cs="Arial"/>
          <w:lang w:val="ro-RO"/>
        </w:rPr>
        <w:t xml:space="preserve"> </w:t>
      </w:r>
      <w:r w:rsidRPr="00C77B58">
        <w:rPr>
          <w:rFonts w:ascii="Arial" w:hAnsi="Arial" w:cs="Arial"/>
          <w:lang w:val="ro-RO"/>
        </w:rPr>
        <w:t>se vor achizitiona de la furnizori autorizati.</w:t>
      </w:r>
    </w:p>
    <w:p w14:paraId="58A9222D" w14:textId="77777777" w:rsidR="007D1A85" w:rsidRPr="00C77B58" w:rsidRDefault="004B0382" w:rsidP="004B0382">
      <w:pPr>
        <w:pStyle w:val="ListParagraph"/>
        <w:ind w:left="810"/>
        <w:rPr>
          <w:rFonts w:ascii="Arial" w:hAnsi="Arial" w:cs="Arial"/>
          <w:lang w:val="ro-RO"/>
        </w:rPr>
      </w:pPr>
      <w:r w:rsidRPr="00C77B58">
        <w:rPr>
          <w:rFonts w:ascii="Arial" w:hAnsi="Arial" w:cs="Arial"/>
          <w:lang w:val="ro-RO"/>
        </w:rPr>
        <w:t xml:space="preserve">Camine de </w:t>
      </w:r>
      <w:r w:rsidR="007D1A85" w:rsidRPr="00C77B58">
        <w:rPr>
          <w:rFonts w:ascii="Arial" w:hAnsi="Arial" w:cs="Arial"/>
          <w:lang w:val="ro-RO"/>
        </w:rPr>
        <w:t>vizitare</w:t>
      </w:r>
      <w:r w:rsidRPr="00C77B58">
        <w:rPr>
          <w:rFonts w:ascii="Arial" w:hAnsi="Arial" w:cs="Arial"/>
          <w:lang w:val="ro-RO"/>
        </w:rPr>
        <w:t xml:space="preserve"> din beton - se vor achizitiona de la furnizori autorizati.</w:t>
      </w:r>
    </w:p>
    <w:p w14:paraId="1597A07E" w14:textId="2CC9AF42" w:rsidR="004B0382" w:rsidRPr="00C77B58" w:rsidRDefault="007D1A85" w:rsidP="004B0382">
      <w:pPr>
        <w:pStyle w:val="ListParagraph"/>
        <w:ind w:left="810"/>
        <w:rPr>
          <w:rFonts w:ascii="Arial" w:hAnsi="Arial" w:cs="Arial"/>
          <w:lang w:val="ro-RO"/>
        </w:rPr>
      </w:pPr>
      <w:r w:rsidRPr="00C77B58">
        <w:rPr>
          <w:rFonts w:ascii="Arial" w:hAnsi="Arial" w:cs="Arial"/>
          <w:lang w:val="ro-RO"/>
        </w:rPr>
        <w:t>Utilajele vor folosi combustibili motorina si benzina.</w:t>
      </w:r>
      <w:r w:rsidR="004B0382" w:rsidRPr="00C77B58">
        <w:rPr>
          <w:rFonts w:ascii="Arial" w:hAnsi="Arial" w:cs="Arial"/>
          <w:lang w:val="ro-RO"/>
        </w:rPr>
        <w:t xml:space="preserve"> </w:t>
      </w:r>
    </w:p>
    <w:p w14:paraId="32377366" w14:textId="6835C00D" w:rsidR="004B0382" w:rsidRPr="00C77B58" w:rsidRDefault="004B0382" w:rsidP="004B0382">
      <w:pPr>
        <w:rPr>
          <w:rFonts w:ascii="Arial" w:hAnsi="Arial" w:cs="Arial"/>
          <w:b/>
          <w:bCs/>
          <w:lang w:val="ro-RO"/>
        </w:rPr>
      </w:pPr>
      <w:r w:rsidRPr="00C77B58">
        <w:rPr>
          <w:rFonts w:ascii="Arial" w:hAnsi="Arial" w:cs="Arial"/>
          <w:b/>
          <w:bCs/>
          <w:lang w:val="ro-RO"/>
        </w:rPr>
        <w:t xml:space="preserve">Toate materialele folosite vor avea certificat de producator, garantie si certificat de conformitate. </w:t>
      </w:r>
    </w:p>
    <w:p w14:paraId="66BD54D3" w14:textId="74F4B89E" w:rsidR="004B0382" w:rsidRPr="00D77573" w:rsidRDefault="004B0382" w:rsidP="004B0382">
      <w:pPr>
        <w:pStyle w:val="ListParagraph"/>
        <w:ind w:left="810"/>
        <w:rPr>
          <w:rFonts w:ascii="Arial" w:hAnsi="Arial" w:cs="Arial"/>
          <w:color w:val="FF0000"/>
          <w:lang w:val="ro-RO"/>
        </w:rPr>
      </w:pPr>
    </w:p>
    <w:p w14:paraId="7B8CD5AC" w14:textId="21FD11E7" w:rsidR="00DB0576" w:rsidRPr="00806D96" w:rsidRDefault="00C77B58" w:rsidP="004031F5">
      <w:pPr>
        <w:pStyle w:val="Heading3"/>
        <w:numPr>
          <w:ilvl w:val="0"/>
          <w:numId w:val="0"/>
        </w:numPr>
        <w:rPr>
          <w:rFonts w:cs="Arial"/>
          <w:sz w:val="22"/>
        </w:rPr>
      </w:pPr>
      <w:r w:rsidRPr="00806D96">
        <w:rPr>
          <w:rFonts w:cs="Arial"/>
          <w:sz w:val="22"/>
        </w:rPr>
        <w:t>iv.8.</w:t>
      </w:r>
      <w:r w:rsidR="00DB0576" w:rsidRPr="00806D96">
        <w:rPr>
          <w:rFonts w:cs="Arial"/>
          <w:sz w:val="22"/>
        </w:rPr>
        <w:t>RACORDAREA LA REŢELELE UTILITARE EXISTENTE ÎN ZONĂ</w:t>
      </w:r>
    </w:p>
    <w:p w14:paraId="64EE1BFF" w14:textId="04A494E0" w:rsidR="000F4336" w:rsidRPr="00806D96" w:rsidRDefault="000F4336">
      <w:pPr>
        <w:pStyle w:val="ListParagraph"/>
        <w:numPr>
          <w:ilvl w:val="0"/>
          <w:numId w:val="5"/>
        </w:numPr>
        <w:rPr>
          <w:rFonts w:ascii="Arial" w:hAnsi="Arial" w:cs="Arial"/>
          <w:lang w:val="ro-RO"/>
        </w:rPr>
      </w:pPr>
      <w:r w:rsidRPr="00806D96">
        <w:rPr>
          <w:rFonts w:ascii="Arial" w:hAnsi="Arial" w:cs="Arial"/>
          <w:lang w:val="ro-RO"/>
        </w:rPr>
        <w:t>Racordarile se vor  realiza in retelele existente confo</w:t>
      </w:r>
      <w:r w:rsidR="00424CE3" w:rsidRPr="00806D96">
        <w:rPr>
          <w:rFonts w:ascii="Arial" w:hAnsi="Arial" w:cs="Arial"/>
          <w:lang w:val="ro-RO"/>
        </w:rPr>
        <w:t>r</w:t>
      </w:r>
      <w:r w:rsidRPr="00806D96">
        <w:rPr>
          <w:rFonts w:ascii="Arial" w:hAnsi="Arial" w:cs="Arial"/>
          <w:lang w:val="ro-RO"/>
        </w:rPr>
        <w:t>m Avizului de Principiu eliberat de Compania de Apa Somes SA</w:t>
      </w:r>
    </w:p>
    <w:p w14:paraId="38F01391" w14:textId="4FF025DA" w:rsidR="00C77B58" w:rsidRPr="00806D96" w:rsidRDefault="00C77B58" w:rsidP="00C77B58">
      <w:pPr>
        <w:ind w:left="450"/>
        <w:rPr>
          <w:rFonts w:ascii="Arial" w:hAnsi="Arial" w:cs="Arial"/>
          <w:lang w:val="ro-RO"/>
        </w:rPr>
      </w:pPr>
    </w:p>
    <w:p w14:paraId="44EC04E8" w14:textId="46B519C7" w:rsidR="00C618D6" w:rsidRPr="00806D96" w:rsidRDefault="00806D96" w:rsidP="004031F5">
      <w:pPr>
        <w:pStyle w:val="Heading3"/>
        <w:numPr>
          <w:ilvl w:val="0"/>
          <w:numId w:val="0"/>
        </w:numPr>
        <w:ind w:left="431" w:hanging="431"/>
        <w:rPr>
          <w:rFonts w:cs="Arial"/>
          <w:sz w:val="22"/>
        </w:rPr>
      </w:pPr>
      <w:r w:rsidRPr="00806D96">
        <w:rPr>
          <w:rFonts w:cs="Arial"/>
          <w:sz w:val="22"/>
        </w:rPr>
        <w:t>iv.</w:t>
      </w:r>
      <w:r w:rsidR="00FE7238">
        <w:rPr>
          <w:rFonts w:cs="Arial"/>
          <w:sz w:val="22"/>
        </w:rPr>
        <w:t>9</w:t>
      </w:r>
      <w:r w:rsidRPr="00806D96">
        <w:rPr>
          <w:rFonts w:cs="Arial"/>
          <w:sz w:val="22"/>
        </w:rPr>
        <w:t>.</w:t>
      </w:r>
      <w:r w:rsidR="00C618D6" w:rsidRPr="00806D96">
        <w:rPr>
          <w:rFonts w:cs="Arial"/>
          <w:sz w:val="22"/>
        </w:rPr>
        <w:t>RESURSELE NATURALE FOLOSITE ÎN CONSTRUCŢIE ŞI FUNCŢIONARE</w:t>
      </w:r>
    </w:p>
    <w:p w14:paraId="2D85133F" w14:textId="06F895AC" w:rsidR="000F4336" w:rsidRPr="00806D96" w:rsidRDefault="000F4336">
      <w:pPr>
        <w:pStyle w:val="ListParagraph"/>
        <w:numPr>
          <w:ilvl w:val="0"/>
          <w:numId w:val="5"/>
        </w:numPr>
        <w:jc w:val="both"/>
        <w:rPr>
          <w:rFonts w:ascii="Arial" w:hAnsi="Arial" w:cs="Arial"/>
        </w:rPr>
      </w:pPr>
      <w:r w:rsidRPr="00806D96">
        <w:rPr>
          <w:rFonts w:ascii="Arial" w:hAnsi="Arial" w:cs="Arial"/>
        </w:rPr>
        <w:t xml:space="preserve">Conductele de </w:t>
      </w:r>
      <w:r w:rsidR="00DA552E" w:rsidRPr="00806D96">
        <w:rPr>
          <w:rFonts w:ascii="Arial" w:hAnsi="Arial" w:cs="Arial"/>
        </w:rPr>
        <w:t xml:space="preserve">canalizare </w:t>
      </w:r>
      <w:r w:rsidRPr="00806D96">
        <w:rPr>
          <w:rFonts w:ascii="Arial" w:hAnsi="Arial" w:cs="Arial"/>
        </w:rPr>
        <w:t>se vor poza si vor fi incorporate in paturi de nisip compactat achizitionat de constructor de la furnizori autorizati.</w:t>
      </w:r>
    </w:p>
    <w:p w14:paraId="65401EFE" w14:textId="3AF0C721" w:rsidR="000F4336" w:rsidRPr="00806D96" w:rsidRDefault="000F4336">
      <w:pPr>
        <w:pStyle w:val="ListParagraph"/>
        <w:numPr>
          <w:ilvl w:val="0"/>
          <w:numId w:val="5"/>
        </w:numPr>
        <w:rPr>
          <w:rFonts w:ascii="Arial" w:hAnsi="Arial" w:cs="Arial"/>
          <w:lang w:val="ro-RO"/>
        </w:rPr>
      </w:pPr>
      <w:r w:rsidRPr="00806D96">
        <w:rPr>
          <w:rFonts w:ascii="Arial" w:hAnsi="Arial" w:cs="Arial"/>
          <w:lang w:val="ro-RO"/>
        </w:rPr>
        <w:t>La refacerea acostamentelor se va folosi piatra sparta identica ca granulatie si compozitie cu cea existenta</w:t>
      </w:r>
      <w:r w:rsidR="00DA552E" w:rsidRPr="00806D96">
        <w:rPr>
          <w:rFonts w:ascii="Arial" w:hAnsi="Arial" w:cs="Arial"/>
          <w:lang w:val="ro-RO"/>
        </w:rPr>
        <w:t>.</w:t>
      </w:r>
    </w:p>
    <w:p w14:paraId="42140FEF" w14:textId="556090FF" w:rsidR="00DA552E" w:rsidRPr="00806D96" w:rsidRDefault="00DA552E">
      <w:pPr>
        <w:pStyle w:val="ListParagraph"/>
        <w:numPr>
          <w:ilvl w:val="0"/>
          <w:numId w:val="5"/>
        </w:numPr>
        <w:rPr>
          <w:rFonts w:ascii="Arial" w:hAnsi="Arial" w:cs="Arial"/>
          <w:lang w:val="ro-RO"/>
        </w:rPr>
      </w:pPr>
      <w:r w:rsidRPr="00806D96">
        <w:rPr>
          <w:rFonts w:ascii="Arial" w:hAnsi="Arial" w:cs="Arial"/>
          <w:lang w:val="ro-RO"/>
        </w:rPr>
        <w:t xml:space="preserve">La refacerea zonelor asfaltate se va folosi asfalt de umplutura si de uzura conform normativelor in vigoare. </w:t>
      </w:r>
    </w:p>
    <w:p w14:paraId="67F1DE92" w14:textId="40C2FD65" w:rsidR="000F4336" w:rsidRPr="00806D96" w:rsidRDefault="000F4336">
      <w:pPr>
        <w:pStyle w:val="ListParagraph"/>
        <w:numPr>
          <w:ilvl w:val="0"/>
          <w:numId w:val="5"/>
        </w:numPr>
        <w:rPr>
          <w:rFonts w:ascii="Arial" w:hAnsi="Arial" w:cs="Arial"/>
          <w:lang w:val="ro-RO"/>
        </w:rPr>
      </w:pPr>
      <w:r w:rsidRPr="00806D96">
        <w:rPr>
          <w:rFonts w:ascii="Arial" w:hAnsi="Arial" w:cs="Arial"/>
          <w:lang w:val="ro-RO"/>
        </w:rPr>
        <w:t xml:space="preserve">Tevile utilizate vor fi din </w:t>
      </w:r>
      <w:r w:rsidR="001770AE" w:rsidRPr="00806D96">
        <w:rPr>
          <w:rFonts w:ascii="Arial" w:hAnsi="Arial" w:cs="Arial"/>
          <w:lang w:val="ro-RO"/>
        </w:rPr>
        <w:t xml:space="preserve">PVC </w:t>
      </w:r>
      <w:r w:rsidRPr="00806D96">
        <w:rPr>
          <w:rFonts w:ascii="Arial" w:hAnsi="Arial" w:cs="Arial"/>
          <w:lang w:val="ro-RO"/>
        </w:rPr>
        <w:t>, Pn10 bar de dmensi</w:t>
      </w:r>
      <w:r w:rsidR="0016096C" w:rsidRPr="00806D96">
        <w:rPr>
          <w:rFonts w:ascii="Arial" w:hAnsi="Arial" w:cs="Arial"/>
          <w:lang w:val="ro-RO"/>
        </w:rPr>
        <w:t xml:space="preserve">une </w:t>
      </w:r>
      <w:r w:rsidRPr="00806D96">
        <w:rPr>
          <w:rFonts w:ascii="Arial" w:hAnsi="Arial" w:cs="Arial"/>
          <w:lang w:val="ro-RO"/>
        </w:rPr>
        <w:t xml:space="preserve"> Dn</w:t>
      </w:r>
      <w:r w:rsidR="0016096C" w:rsidRPr="00806D96">
        <w:rPr>
          <w:rFonts w:ascii="Arial" w:hAnsi="Arial" w:cs="Arial"/>
          <w:lang w:val="ro-RO"/>
        </w:rPr>
        <w:t xml:space="preserve"> </w:t>
      </w:r>
      <w:r w:rsidRPr="00806D96">
        <w:rPr>
          <w:rFonts w:ascii="Arial" w:hAnsi="Arial" w:cs="Arial"/>
          <w:lang w:val="ro-RO"/>
        </w:rPr>
        <w:t>63mm</w:t>
      </w:r>
      <w:r w:rsidR="00DA552E" w:rsidRPr="00806D96">
        <w:rPr>
          <w:rFonts w:ascii="Arial" w:hAnsi="Arial" w:cs="Arial"/>
          <w:lang w:val="ro-RO"/>
        </w:rPr>
        <w:t xml:space="preserve"> – </w:t>
      </w:r>
      <w:r w:rsidR="00EA1F64" w:rsidRPr="00806D96">
        <w:rPr>
          <w:rFonts w:ascii="Arial" w:hAnsi="Arial" w:cs="Arial"/>
          <w:lang w:val="ro-RO"/>
        </w:rPr>
        <w:t>90</w:t>
      </w:r>
      <w:r w:rsidR="00DA552E" w:rsidRPr="00806D96">
        <w:rPr>
          <w:rFonts w:ascii="Arial" w:hAnsi="Arial" w:cs="Arial"/>
          <w:lang w:val="ro-RO"/>
        </w:rPr>
        <w:t>mm</w:t>
      </w:r>
      <w:r w:rsidRPr="00806D96">
        <w:rPr>
          <w:rFonts w:ascii="Arial" w:hAnsi="Arial" w:cs="Arial"/>
          <w:lang w:val="ro-RO"/>
        </w:rPr>
        <w:t xml:space="preserve"> </w:t>
      </w:r>
      <w:r w:rsidR="0016096C" w:rsidRPr="00806D96">
        <w:rPr>
          <w:rFonts w:ascii="Arial" w:hAnsi="Arial" w:cs="Arial"/>
          <w:lang w:val="ro-RO"/>
        </w:rPr>
        <w:t>.</w:t>
      </w:r>
    </w:p>
    <w:p w14:paraId="44F4813F" w14:textId="77777777" w:rsidR="000F4336" w:rsidRPr="00806D96" w:rsidRDefault="000F4336">
      <w:pPr>
        <w:pStyle w:val="ListParagraph"/>
        <w:numPr>
          <w:ilvl w:val="0"/>
          <w:numId w:val="5"/>
        </w:numPr>
        <w:rPr>
          <w:rFonts w:ascii="Arial" w:hAnsi="Arial" w:cs="Arial"/>
          <w:lang w:val="ro-RO"/>
        </w:rPr>
      </w:pPr>
      <w:r w:rsidRPr="00806D96">
        <w:rPr>
          <w:rFonts w:ascii="Arial" w:hAnsi="Arial" w:cs="Arial"/>
          <w:lang w:val="ro-RO"/>
        </w:rPr>
        <w:t>Caminele de vane vor fi prefabricate din beton</w:t>
      </w:r>
    </w:p>
    <w:p w14:paraId="730F318A" w14:textId="5BC92A94" w:rsidR="000F4336" w:rsidRPr="00806D96" w:rsidRDefault="000F4336">
      <w:pPr>
        <w:pStyle w:val="ListParagraph"/>
        <w:numPr>
          <w:ilvl w:val="0"/>
          <w:numId w:val="5"/>
        </w:numPr>
        <w:rPr>
          <w:rFonts w:ascii="Arial" w:hAnsi="Arial" w:cs="Arial"/>
          <w:lang w:val="ro-RO"/>
        </w:rPr>
      </w:pPr>
      <w:r w:rsidRPr="00806D96">
        <w:rPr>
          <w:rFonts w:ascii="Arial" w:hAnsi="Arial" w:cs="Arial"/>
          <w:lang w:val="ro-RO"/>
        </w:rPr>
        <w:t>Prin conducte va circula apa potabila furnizata de Compania de Apa Somes SA</w:t>
      </w:r>
      <w:r w:rsidR="0016096C" w:rsidRPr="00806D96">
        <w:rPr>
          <w:rFonts w:ascii="Arial" w:hAnsi="Arial" w:cs="Arial"/>
          <w:lang w:val="ro-RO"/>
        </w:rPr>
        <w:t>.</w:t>
      </w:r>
    </w:p>
    <w:p w14:paraId="7EE26469" w14:textId="29CB138D" w:rsidR="0034429B" w:rsidRPr="00806D96" w:rsidRDefault="0034429B">
      <w:pPr>
        <w:pStyle w:val="ListParagraph"/>
        <w:numPr>
          <w:ilvl w:val="0"/>
          <w:numId w:val="5"/>
        </w:numPr>
        <w:rPr>
          <w:rFonts w:ascii="Arial" w:hAnsi="Arial" w:cs="Arial"/>
          <w:lang w:val="ro-RO"/>
        </w:rPr>
      </w:pPr>
      <w:r w:rsidRPr="00806D96">
        <w:rPr>
          <w:rFonts w:ascii="Arial" w:hAnsi="Arial" w:cs="Arial"/>
          <w:lang w:val="ro-RO"/>
        </w:rPr>
        <w:t>Toate retelele noi executate, dupa finalizare, vor fi predate spre administrarea Compania de Apa Somes SA.</w:t>
      </w:r>
    </w:p>
    <w:p w14:paraId="6003C7D4" w14:textId="4E331A3D" w:rsidR="0034429B" w:rsidRPr="00806D96" w:rsidRDefault="0034429B" w:rsidP="0034429B">
      <w:pPr>
        <w:pStyle w:val="ListParagraph"/>
        <w:ind w:left="810"/>
        <w:rPr>
          <w:rFonts w:ascii="Arial" w:hAnsi="Arial" w:cs="Arial"/>
          <w:lang w:val="ro-RO"/>
        </w:rPr>
      </w:pPr>
    </w:p>
    <w:p w14:paraId="12E03CAB" w14:textId="5324B127" w:rsidR="004E001B" w:rsidRPr="00806D96" w:rsidRDefault="00806D96" w:rsidP="00806D96">
      <w:pPr>
        <w:pStyle w:val="Heading3"/>
        <w:numPr>
          <w:ilvl w:val="0"/>
          <w:numId w:val="0"/>
        </w:numPr>
        <w:rPr>
          <w:rFonts w:cs="Arial"/>
          <w:sz w:val="22"/>
        </w:rPr>
      </w:pPr>
      <w:r w:rsidRPr="00806D96">
        <w:rPr>
          <w:rFonts w:cs="Arial"/>
          <w:sz w:val="22"/>
        </w:rPr>
        <w:t>iv.1</w:t>
      </w:r>
      <w:r w:rsidR="0045355C">
        <w:rPr>
          <w:rFonts w:cs="Arial"/>
          <w:sz w:val="22"/>
        </w:rPr>
        <w:t>0</w:t>
      </w:r>
      <w:r w:rsidRPr="00806D96">
        <w:rPr>
          <w:rFonts w:cs="Arial"/>
          <w:sz w:val="22"/>
        </w:rPr>
        <w:t xml:space="preserve"> </w:t>
      </w:r>
      <w:r w:rsidR="004E001B" w:rsidRPr="00806D96">
        <w:rPr>
          <w:rFonts w:cs="Arial"/>
          <w:sz w:val="22"/>
        </w:rPr>
        <w:t>PLANUL DE EXECUŢIE</w:t>
      </w:r>
    </w:p>
    <w:p w14:paraId="16763504" w14:textId="77777777" w:rsidR="000F4336" w:rsidRPr="00806D96" w:rsidRDefault="000F4336" w:rsidP="00F73974">
      <w:pPr>
        <w:pStyle w:val="ParagrafUA"/>
      </w:pPr>
      <w:r w:rsidRPr="00806D96">
        <w:t>Retelele:</w:t>
      </w:r>
    </w:p>
    <w:p w14:paraId="4FDC957F" w14:textId="77777777" w:rsidR="000F4336" w:rsidRPr="00806D96" w:rsidRDefault="000F4336">
      <w:pPr>
        <w:pStyle w:val="ParagrafUA"/>
        <w:numPr>
          <w:ilvl w:val="0"/>
          <w:numId w:val="5"/>
        </w:numPr>
      </w:pPr>
      <w:r w:rsidRPr="00806D96">
        <w:t>se vor executa de firma autorizate si supravegheata de diriginti de santier</w:t>
      </w:r>
    </w:p>
    <w:p w14:paraId="5C600812" w14:textId="678387E1" w:rsidR="000F4336" w:rsidRPr="00806D96" w:rsidRDefault="000F4336">
      <w:pPr>
        <w:pStyle w:val="ParagrafUA"/>
        <w:numPr>
          <w:ilvl w:val="0"/>
          <w:numId w:val="5"/>
        </w:numPr>
      </w:pPr>
      <w:r w:rsidRPr="00806D96">
        <w:t>Punerea in functiune se va realiza dupa finalizarea lucrarilor, spalarea conductelor si realizarea probelor de presiune</w:t>
      </w:r>
      <w:r w:rsidR="00B13CA9">
        <w:t>.</w:t>
      </w:r>
    </w:p>
    <w:p w14:paraId="6B2279B2" w14:textId="77777777" w:rsidR="000F4336" w:rsidRPr="00806D96" w:rsidRDefault="000F4336">
      <w:pPr>
        <w:pStyle w:val="ParagrafUA"/>
        <w:numPr>
          <w:ilvl w:val="0"/>
          <w:numId w:val="5"/>
        </w:numPr>
      </w:pPr>
      <w:r w:rsidRPr="00806D96">
        <w:t>Exploatarea va fi asigurata de Compania de Apa Somes SA</w:t>
      </w:r>
    </w:p>
    <w:p w14:paraId="24A395BB" w14:textId="77777777" w:rsidR="000F4336" w:rsidRPr="00806D96" w:rsidRDefault="000F4336" w:rsidP="00F73974">
      <w:pPr>
        <w:pStyle w:val="ParagrafUA"/>
      </w:pPr>
    </w:p>
    <w:p w14:paraId="32B3E859" w14:textId="397C6A0C" w:rsidR="00C618D6" w:rsidRPr="00806D96" w:rsidRDefault="00806D96" w:rsidP="00806D96">
      <w:pPr>
        <w:pStyle w:val="Heading3"/>
        <w:numPr>
          <w:ilvl w:val="0"/>
          <w:numId w:val="0"/>
        </w:numPr>
        <w:rPr>
          <w:rFonts w:cs="Arial"/>
          <w:sz w:val="22"/>
        </w:rPr>
      </w:pPr>
      <w:r>
        <w:rPr>
          <w:rFonts w:cs="Arial"/>
          <w:sz w:val="22"/>
        </w:rPr>
        <w:t>iv.1</w:t>
      </w:r>
      <w:r w:rsidR="00096D38">
        <w:rPr>
          <w:rFonts w:cs="Arial"/>
          <w:sz w:val="22"/>
        </w:rPr>
        <w:t>1</w:t>
      </w:r>
      <w:r>
        <w:rPr>
          <w:rFonts w:cs="Arial"/>
          <w:sz w:val="22"/>
        </w:rPr>
        <w:t xml:space="preserve"> </w:t>
      </w:r>
      <w:r w:rsidR="0087362D" w:rsidRPr="00806D96">
        <w:rPr>
          <w:rFonts w:cs="Arial"/>
          <w:sz w:val="22"/>
        </w:rPr>
        <w:t>RELAŢIA CU ALTE PROIECTE EXISTENTE SAU PLANIFICATE</w:t>
      </w:r>
    </w:p>
    <w:p w14:paraId="3AE567C3" w14:textId="77777777" w:rsidR="000F4336" w:rsidRPr="00806D96" w:rsidRDefault="000F4336">
      <w:pPr>
        <w:pStyle w:val="ListParagraph"/>
        <w:numPr>
          <w:ilvl w:val="0"/>
          <w:numId w:val="5"/>
        </w:numPr>
        <w:rPr>
          <w:rFonts w:ascii="Arial" w:hAnsi="Arial" w:cs="Arial"/>
          <w:lang w:val="ro-RO"/>
        </w:rPr>
      </w:pPr>
      <w:r w:rsidRPr="00806D96">
        <w:rPr>
          <w:rFonts w:ascii="Arial" w:hAnsi="Arial" w:cs="Arial"/>
          <w:lang w:val="ro-RO"/>
        </w:rPr>
        <w:t>Nu e cazul</w:t>
      </w:r>
    </w:p>
    <w:p w14:paraId="0DCA7DFB" w14:textId="2CFF3517" w:rsidR="003F16FC" w:rsidRPr="00806D96" w:rsidRDefault="00806D96" w:rsidP="00806D96">
      <w:pPr>
        <w:pStyle w:val="Heading3"/>
        <w:numPr>
          <w:ilvl w:val="0"/>
          <w:numId w:val="0"/>
        </w:numPr>
        <w:rPr>
          <w:rFonts w:cs="Arial"/>
          <w:sz w:val="22"/>
        </w:rPr>
      </w:pPr>
      <w:r>
        <w:rPr>
          <w:rFonts w:cs="Arial"/>
          <w:sz w:val="22"/>
        </w:rPr>
        <w:t>iv.1</w:t>
      </w:r>
      <w:r w:rsidR="00096D38">
        <w:rPr>
          <w:rFonts w:cs="Arial"/>
          <w:sz w:val="22"/>
        </w:rPr>
        <w:t>2</w:t>
      </w:r>
      <w:r>
        <w:rPr>
          <w:rFonts w:cs="Arial"/>
          <w:sz w:val="22"/>
        </w:rPr>
        <w:t xml:space="preserve"> </w:t>
      </w:r>
      <w:r w:rsidR="003F16FC" w:rsidRPr="00806D96">
        <w:rPr>
          <w:rFonts w:cs="Arial"/>
          <w:sz w:val="22"/>
        </w:rPr>
        <w:t>DETALII PRIVIND ALTERNATIVELE LUATE ÎN CONSIDERARE</w:t>
      </w:r>
    </w:p>
    <w:p w14:paraId="2C4FCD5E" w14:textId="77777777" w:rsidR="000F4336" w:rsidRPr="00806D96" w:rsidRDefault="00E23429">
      <w:pPr>
        <w:pStyle w:val="ListParagraph"/>
        <w:numPr>
          <w:ilvl w:val="0"/>
          <w:numId w:val="5"/>
        </w:numPr>
        <w:rPr>
          <w:rFonts w:ascii="Arial" w:hAnsi="Arial" w:cs="Arial"/>
          <w:lang w:val="ro-RO"/>
        </w:rPr>
      </w:pPr>
      <w:r w:rsidRPr="00806D96">
        <w:rPr>
          <w:rFonts w:ascii="Arial" w:hAnsi="Arial" w:cs="Arial"/>
          <w:lang w:val="ro-RO"/>
        </w:rPr>
        <w:t xml:space="preserve">Nerealizarea lucrarilor ceea ce va avea un impact semnificativ pentru locatarii de pe strazile amintitie. </w:t>
      </w:r>
    </w:p>
    <w:p w14:paraId="413A7915" w14:textId="77777777" w:rsidR="0034429B" w:rsidRPr="00D77573" w:rsidRDefault="0034429B">
      <w:pPr>
        <w:pStyle w:val="ItalicnoteUA"/>
        <w:numPr>
          <w:ilvl w:val="0"/>
          <w:numId w:val="5"/>
        </w:numPr>
        <w:rPr>
          <w:color w:val="FF0000"/>
        </w:rPr>
      </w:pPr>
    </w:p>
    <w:p w14:paraId="11FB22B8" w14:textId="24CF4894" w:rsidR="003F16FC" w:rsidRPr="00806D96" w:rsidRDefault="00806D96" w:rsidP="00806D96">
      <w:pPr>
        <w:pStyle w:val="Heading3"/>
        <w:numPr>
          <w:ilvl w:val="0"/>
          <w:numId w:val="0"/>
        </w:numPr>
        <w:rPr>
          <w:rFonts w:cs="Arial"/>
          <w:sz w:val="22"/>
        </w:rPr>
      </w:pPr>
      <w:bookmarkStart w:id="26" w:name="_Hlk123308992"/>
      <w:r w:rsidRPr="00806D96">
        <w:rPr>
          <w:rFonts w:cs="Arial"/>
          <w:sz w:val="22"/>
        </w:rPr>
        <w:t>iv.1</w:t>
      </w:r>
      <w:r w:rsidR="00096D38">
        <w:rPr>
          <w:rFonts w:cs="Arial"/>
          <w:sz w:val="22"/>
        </w:rPr>
        <w:t>3</w:t>
      </w:r>
      <w:r w:rsidRPr="00806D96">
        <w:rPr>
          <w:rFonts w:cs="Arial"/>
          <w:sz w:val="22"/>
        </w:rPr>
        <w:t xml:space="preserve"> </w:t>
      </w:r>
      <w:r w:rsidR="003F16FC" w:rsidRPr="00806D96">
        <w:rPr>
          <w:rFonts w:cs="Arial"/>
          <w:sz w:val="22"/>
        </w:rPr>
        <w:t>ALTE AUTORIZAŢII CERUTE PENTRU PROIECT</w:t>
      </w:r>
    </w:p>
    <w:bookmarkEnd w:id="26"/>
    <w:p w14:paraId="6A6FAEDA" w14:textId="77777777" w:rsidR="00E23429" w:rsidRPr="00806D96" w:rsidRDefault="00E23429">
      <w:pPr>
        <w:pStyle w:val="ListParagraph"/>
        <w:numPr>
          <w:ilvl w:val="0"/>
          <w:numId w:val="5"/>
        </w:numPr>
        <w:rPr>
          <w:rFonts w:ascii="Arial" w:hAnsi="Arial" w:cs="Arial"/>
          <w:lang w:val="ro-RO"/>
        </w:rPr>
      </w:pPr>
      <w:r w:rsidRPr="00806D96">
        <w:rPr>
          <w:rFonts w:ascii="Arial" w:hAnsi="Arial" w:cs="Arial"/>
          <w:lang w:val="ro-RO"/>
        </w:rPr>
        <w:t>Nu e cazul</w:t>
      </w:r>
    </w:p>
    <w:p w14:paraId="31F38B60" w14:textId="77777777" w:rsidR="004031F5" w:rsidRDefault="004031F5" w:rsidP="006F66FD">
      <w:pPr>
        <w:pStyle w:val="Heading1"/>
      </w:pPr>
      <w:bookmarkStart w:id="27" w:name="_Toc2970488"/>
    </w:p>
    <w:p w14:paraId="37BA6A5B" w14:textId="5F21E24D" w:rsidR="003F16FC" w:rsidRPr="00DF7C37" w:rsidRDefault="004031F5" w:rsidP="006F66FD">
      <w:pPr>
        <w:pStyle w:val="Heading1"/>
      </w:pPr>
      <w:r>
        <w:t>V.</w:t>
      </w:r>
      <w:r w:rsidR="00275788" w:rsidRPr="00DF7C37">
        <w:t>DESCRIEREA AMPLASĂRII</w:t>
      </w:r>
      <w:r w:rsidR="007E33B2" w:rsidRPr="00DF7C37">
        <w:t xml:space="preserve"> PROIECTULUI</w:t>
      </w:r>
      <w:bookmarkEnd w:id="27"/>
    </w:p>
    <w:p w14:paraId="058F09B1" w14:textId="77777777" w:rsidR="007E33B2" w:rsidRPr="00DF7C37" w:rsidRDefault="007E33B2" w:rsidP="004031F5">
      <w:pPr>
        <w:pStyle w:val="Heading3"/>
        <w:numPr>
          <w:ilvl w:val="0"/>
          <w:numId w:val="0"/>
        </w:numPr>
        <w:rPr>
          <w:rFonts w:cs="Arial"/>
          <w:sz w:val="22"/>
        </w:rPr>
      </w:pPr>
      <w:r w:rsidRPr="00DF7C37">
        <w:rPr>
          <w:rFonts w:cs="Arial"/>
          <w:sz w:val="22"/>
        </w:rPr>
        <w:t>distanţa faţă de graniȚe</w:t>
      </w:r>
    </w:p>
    <w:p w14:paraId="5432C4CC" w14:textId="23DCE447" w:rsidR="00D77573" w:rsidRPr="005E0A52" w:rsidRDefault="00D77573" w:rsidP="00D77573">
      <w:pPr>
        <w:pStyle w:val="Heading2"/>
        <w:numPr>
          <w:ilvl w:val="0"/>
          <w:numId w:val="0"/>
        </w:numPr>
        <w:rPr>
          <w:rFonts w:eastAsiaTheme="minorHAnsi"/>
          <w:b w:val="0"/>
          <w:iCs/>
          <w:color w:val="auto"/>
          <w:sz w:val="22"/>
        </w:rPr>
      </w:pPr>
      <w:bookmarkStart w:id="28" w:name="_Toc2970489"/>
      <w:r w:rsidRPr="005E0A52">
        <w:rPr>
          <w:rFonts w:eastAsiaTheme="minorHAnsi"/>
          <w:b w:val="0"/>
          <w:iCs/>
          <w:color w:val="auto"/>
          <w:sz w:val="22"/>
        </w:rPr>
        <w:t>Orasul Jibou este situată în partea nord-vestica a judeţului Sălaj, la aproximativ 30Km de Municipiul Zalău. Legatura cu Municipiul Zalău, resedinţa de judeţ, se realizează prin intermediului drumurilor european E81 şi judetean DJ108A. Comunicarea cu localitatile învecinate se face prin intermediul drumurilor comunale şi judeţene.</w:t>
      </w:r>
    </w:p>
    <w:p w14:paraId="4404F34E" w14:textId="77777777" w:rsidR="005E0A52" w:rsidRPr="005E0A52" w:rsidRDefault="005E0A52" w:rsidP="005E0A52">
      <w:pPr>
        <w:spacing w:after="0" w:line="240" w:lineRule="auto"/>
        <w:ind w:firstLine="720"/>
        <w:jc w:val="both"/>
        <w:rPr>
          <w:rFonts w:ascii="Arial" w:hAnsi="Arial" w:cs="Arial"/>
        </w:rPr>
      </w:pPr>
      <w:r w:rsidRPr="005E0A52">
        <w:rPr>
          <w:rFonts w:ascii="Arial" w:hAnsi="Arial" w:cs="Arial"/>
        </w:rPr>
        <w:t xml:space="preserve">Amplasamentul studiat este situat în sudul depresiunii Guruslău. În cea mai mare parte se întinde pe terasa a doua a Someșului, care este de fapt și cea mai mare ca întindere, dar și în lunca Someșului și pe terasa a treia a acestuia. Satele Rona și Husia sunt așezate pe niște poduri de terase, situate pe dreapta Someșului. Satul Cuceu s-a dezvoltat de-a lungul Vaii Fânatelor, afluent pe stânga al pârâului Văii Sărate, iar satul Var pe terasa a doua și a treia a Someșului, dar o parte și în lunca acestuia. </w:t>
      </w:r>
    </w:p>
    <w:p w14:paraId="0CF6D1C7" w14:textId="77777777" w:rsidR="005E0A52" w:rsidRPr="005E0A52" w:rsidRDefault="005E0A52" w:rsidP="005E0A52">
      <w:pPr>
        <w:spacing w:line="240" w:lineRule="auto"/>
        <w:ind w:firstLine="720"/>
        <w:jc w:val="both"/>
        <w:rPr>
          <w:rFonts w:ascii="Arial" w:hAnsi="Arial" w:cs="Arial"/>
        </w:rPr>
      </w:pPr>
      <w:r w:rsidRPr="005E0A52">
        <w:rPr>
          <w:rFonts w:ascii="Arial" w:hAnsi="Arial" w:cs="Arial"/>
        </w:rPr>
        <w:t>În ceea ce privește înălțimii reliefului, satul Cuceu este marginit de Dealurile Sălajului, la sud de acesta fiind Dealul Bărcului cu 394m altitudine. La nord de orașul Jibou se află vârful Chicera cu o altitudine de 437m iar spre est Culmea Prisnelului (cu altitudinea de 438m în Piscul Ronei). La sud de Jibou se află Dealul Dumbrava cu altitudine maximă de 558m.</w:t>
      </w:r>
    </w:p>
    <w:p w14:paraId="6C2E371B" w14:textId="77777777" w:rsidR="005E0A52" w:rsidRPr="005E0A52" w:rsidRDefault="005E0A52" w:rsidP="005E0A52">
      <w:pPr>
        <w:rPr>
          <w:lang w:val="ro-RO"/>
        </w:rPr>
      </w:pPr>
    </w:p>
    <w:p w14:paraId="3EE49963" w14:textId="77777777" w:rsidR="00D77573" w:rsidRPr="00D77573" w:rsidRDefault="00D77573" w:rsidP="00D77573">
      <w:pPr>
        <w:pStyle w:val="Heading2"/>
        <w:numPr>
          <w:ilvl w:val="0"/>
          <w:numId w:val="0"/>
        </w:numPr>
        <w:rPr>
          <w:rFonts w:eastAsiaTheme="minorHAnsi"/>
          <w:bCs/>
          <w:i/>
          <w:color w:val="auto"/>
          <w:szCs w:val="24"/>
        </w:rPr>
      </w:pPr>
      <w:r w:rsidRPr="00D77573">
        <w:rPr>
          <w:rFonts w:eastAsiaTheme="minorHAnsi"/>
          <w:bCs/>
          <w:i/>
          <w:color w:val="auto"/>
          <w:szCs w:val="24"/>
        </w:rPr>
        <w:t>Orasul Jibou are ca vecinătăţi:</w:t>
      </w:r>
    </w:p>
    <w:p w14:paraId="62DD52F7" w14:textId="77777777" w:rsidR="00D77573" w:rsidRPr="00D77573" w:rsidRDefault="00D77573" w:rsidP="00D77573">
      <w:pPr>
        <w:pStyle w:val="Heading2"/>
        <w:numPr>
          <w:ilvl w:val="0"/>
          <w:numId w:val="0"/>
        </w:numPr>
        <w:rPr>
          <w:rFonts w:eastAsiaTheme="minorHAnsi"/>
          <w:bCs/>
          <w:i/>
          <w:color w:val="auto"/>
          <w:szCs w:val="24"/>
        </w:rPr>
      </w:pPr>
      <w:r w:rsidRPr="00D77573">
        <w:rPr>
          <w:rFonts w:eastAsiaTheme="minorHAnsi"/>
          <w:bCs/>
          <w:i/>
          <w:color w:val="auto"/>
          <w:szCs w:val="24"/>
        </w:rPr>
        <w:t>la Nord_ – Comuna Somes Odorhei;</w:t>
      </w:r>
    </w:p>
    <w:p w14:paraId="5FC4AC10" w14:textId="77777777" w:rsidR="00D77573" w:rsidRPr="00D77573" w:rsidRDefault="00D77573" w:rsidP="00D77573">
      <w:pPr>
        <w:pStyle w:val="Heading2"/>
        <w:numPr>
          <w:ilvl w:val="0"/>
          <w:numId w:val="0"/>
        </w:numPr>
        <w:rPr>
          <w:rFonts w:eastAsiaTheme="minorHAnsi"/>
          <w:bCs/>
          <w:i/>
          <w:color w:val="auto"/>
          <w:szCs w:val="24"/>
        </w:rPr>
      </w:pPr>
      <w:r w:rsidRPr="00D77573">
        <w:rPr>
          <w:rFonts w:eastAsiaTheme="minorHAnsi"/>
          <w:bCs/>
          <w:i/>
          <w:color w:val="auto"/>
          <w:szCs w:val="24"/>
        </w:rPr>
        <w:t>la Vest – Comuna Dobrin;</w:t>
      </w:r>
    </w:p>
    <w:p w14:paraId="1709D5F4" w14:textId="77777777" w:rsidR="00D77573" w:rsidRPr="00D77573" w:rsidRDefault="00D77573" w:rsidP="00D77573">
      <w:pPr>
        <w:pStyle w:val="Heading2"/>
        <w:numPr>
          <w:ilvl w:val="0"/>
          <w:numId w:val="0"/>
        </w:numPr>
        <w:rPr>
          <w:rFonts w:eastAsiaTheme="minorHAnsi"/>
          <w:bCs/>
          <w:i/>
          <w:color w:val="auto"/>
          <w:szCs w:val="24"/>
        </w:rPr>
      </w:pPr>
      <w:r w:rsidRPr="00D77573">
        <w:rPr>
          <w:rFonts w:eastAsiaTheme="minorHAnsi"/>
          <w:bCs/>
          <w:i/>
          <w:color w:val="auto"/>
          <w:szCs w:val="24"/>
        </w:rPr>
        <w:t xml:space="preserve">la Sud – Comuna Mirsid </w:t>
      </w:r>
    </w:p>
    <w:p w14:paraId="6F61B9F2" w14:textId="683F5508" w:rsidR="00D77573" w:rsidRDefault="00D77573" w:rsidP="00D77573">
      <w:pPr>
        <w:pStyle w:val="Heading2"/>
        <w:numPr>
          <w:ilvl w:val="0"/>
          <w:numId w:val="0"/>
        </w:numPr>
        <w:rPr>
          <w:rFonts w:eastAsiaTheme="minorHAnsi"/>
          <w:bCs/>
          <w:i/>
          <w:color w:val="auto"/>
          <w:szCs w:val="24"/>
        </w:rPr>
      </w:pPr>
      <w:r w:rsidRPr="00D77573">
        <w:rPr>
          <w:rFonts w:eastAsiaTheme="minorHAnsi"/>
          <w:bCs/>
          <w:i/>
          <w:color w:val="auto"/>
          <w:szCs w:val="24"/>
        </w:rPr>
        <w:t>la Est- Comuna Surduc si Comuna Creaca.</w:t>
      </w:r>
    </w:p>
    <w:p w14:paraId="0DE50EC6" w14:textId="77777777" w:rsidR="00D77573" w:rsidRPr="00D77573" w:rsidRDefault="00D77573" w:rsidP="00D77573">
      <w:pPr>
        <w:spacing w:line="276" w:lineRule="auto"/>
        <w:ind w:firstLine="720"/>
        <w:rPr>
          <w:rFonts w:ascii="Arial" w:hAnsi="Arial" w:cs="Arial"/>
          <w:bCs/>
          <w:sz w:val="24"/>
          <w:szCs w:val="24"/>
          <w:lang w:val="ro-RO"/>
        </w:rPr>
      </w:pPr>
      <w:r w:rsidRPr="00D77573">
        <w:rPr>
          <w:rFonts w:ascii="Arial" w:eastAsia="Arial Unicode MS" w:hAnsi="Arial" w:cs="Arial"/>
          <w:bCs/>
          <w:sz w:val="24"/>
          <w:szCs w:val="24"/>
        </w:rPr>
        <w:t>Situată în partea de sud-est a județului Sălaj, ORASUL JIBOU se învecinează la nord-vest cu comuna Hida</w:t>
      </w:r>
      <w:r w:rsidRPr="00D77573">
        <w:rPr>
          <w:rFonts w:ascii="Arial" w:eastAsia="Arial Unicode MS" w:hAnsi="Arial" w:cs="Arial"/>
          <w:b/>
          <w:sz w:val="24"/>
          <w:szCs w:val="24"/>
        </w:rPr>
        <w:t xml:space="preserve">, </w:t>
      </w:r>
      <w:r w:rsidRPr="00D77573">
        <w:rPr>
          <w:rFonts w:ascii="Arial" w:eastAsia="Arial Unicode MS" w:hAnsi="Arial" w:cs="Arial"/>
          <w:bCs/>
          <w:sz w:val="24"/>
          <w:szCs w:val="24"/>
        </w:rPr>
        <w:t>la vest cu comuna </w:t>
      </w:r>
      <w:hyperlink r:id="rId30" w:tooltip="Comuna Bălan, Sălaj" w:history="1">
        <w:r w:rsidRPr="00D77573">
          <w:rPr>
            <w:rStyle w:val="Hyperlink"/>
            <w:rFonts w:ascii="Arial" w:eastAsia="Arial Unicode MS" w:hAnsi="Arial" w:cs="Arial"/>
            <w:b/>
            <w:sz w:val="24"/>
            <w:szCs w:val="24"/>
          </w:rPr>
          <w:t>Zimbor</w:t>
        </w:r>
      </w:hyperlink>
      <w:r w:rsidRPr="00D77573">
        <w:rPr>
          <w:rFonts w:ascii="Arial" w:eastAsia="Arial Unicode MS" w:hAnsi="Arial" w:cs="Arial"/>
          <w:bCs/>
          <w:sz w:val="24"/>
          <w:szCs w:val="24"/>
        </w:rPr>
        <w:t>, la sud si est cu limita judetului Cluj. Ca unitate administrativ-teritorială, ORASUL JIBOU se întinde pe o suprafață de 87.91 km².</w:t>
      </w:r>
    </w:p>
    <w:p w14:paraId="60ADFD8E" w14:textId="77777777" w:rsidR="00D77573" w:rsidRPr="00D77573" w:rsidRDefault="00D77573" w:rsidP="00D77573">
      <w:pPr>
        <w:rPr>
          <w:lang w:val="ro-RO"/>
        </w:rPr>
      </w:pPr>
    </w:p>
    <w:p w14:paraId="639B034A" w14:textId="3174FB4D" w:rsidR="00DE09C0" w:rsidRPr="004817D6" w:rsidRDefault="004031F5" w:rsidP="004031F5">
      <w:pPr>
        <w:pStyle w:val="Heading2"/>
        <w:numPr>
          <w:ilvl w:val="0"/>
          <w:numId w:val="0"/>
        </w:numPr>
        <w:ind w:left="431" w:hanging="431"/>
        <w:rPr>
          <w:szCs w:val="24"/>
        </w:rPr>
      </w:pPr>
      <w:r w:rsidRPr="004817D6">
        <w:rPr>
          <w:szCs w:val="24"/>
        </w:rPr>
        <w:t>V.2.</w:t>
      </w:r>
      <w:r w:rsidR="00DE09C0" w:rsidRPr="004817D6">
        <w:rPr>
          <w:szCs w:val="24"/>
        </w:rPr>
        <w:t>LOCALIZAREA AMPLASAMENTULUI ÎN RAPORT CU PATRIMONIUL CULTURAL</w:t>
      </w:r>
      <w:bookmarkEnd w:id="28"/>
    </w:p>
    <w:p w14:paraId="598CD97C" w14:textId="77777777" w:rsidR="004817D6" w:rsidRPr="002F194C" w:rsidRDefault="004817D6" w:rsidP="004817D6">
      <w:pPr>
        <w:pStyle w:val="Heading2"/>
        <w:numPr>
          <w:ilvl w:val="0"/>
          <w:numId w:val="0"/>
        </w:numPr>
        <w:rPr>
          <w:rFonts w:eastAsiaTheme="minorHAnsi"/>
          <w:b w:val="0"/>
          <w:iCs/>
          <w:color w:val="auto"/>
          <w:sz w:val="22"/>
        </w:rPr>
      </w:pPr>
      <w:bookmarkStart w:id="29" w:name="_Toc2970490"/>
      <w:r w:rsidRPr="002F194C">
        <w:rPr>
          <w:rFonts w:eastAsiaTheme="minorHAnsi"/>
          <w:b w:val="0"/>
          <w:iCs/>
          <w:color w:val="auto"/>
          <w:sz w:val="22"/>
        </w:rPr>
        <w:t>Pe traseul colectorului de canalizare, nu se gasesc monumente istorice, de arhitectura sau situri arheologice.</w:t>
      </w:r>
    </w:p>
    <w:p w14:paraId="0B805AD2" w14:textId="77777777" w:rsidR="004817D6" w:rsidRPr="002F194C" w:rsidRDefault="004817D6" w:rsidP="004817D6">
      <w:pPr>
        <w:pStyle w:val="Heading2"/>
        <w:numPr>
          <w:ilvl w:val="0"/>
          <w:numId w:val="0"/>
        </w:numPr>
        <w:rPr>
          <w:rFonts w:eastAsiaTheme="minorHAnsi"/>
          <w:b w:val="0"/>
          <w:iCs/>
          <w:color w:val="auto"/>
          <w:sz w:val="22"/>
        </w:rPr>
      </w:pPr>
      <w:r w:rsidRPr="002F194C">
        <w:rPr>
          <w:rFonts w:eastAsiaTheme="minorHAnsi"/>
          <w:b w:val="0"/>
          <w:iCs/>
          <w:color w:val="auto"/>
          <w:sz w:val="22"/>
        </w:rPr>
        <w:t>- terenuri care apartin unor institutii care fac parte din sistemul de aparare, ordine publica si siguranta nationala:</w:t>
      </w:r>
    </w:p>
    <w:p w14:paraId="5628D3F3" w14:textId="319F4922" w:rsidR="004817D6" w:rsidRPr="002F194C" w:rsidRDefault="004817D6" w:rsidP="004817D6">
      <w:pPr>
        <w:pStyle w:val="Heading2"/>
        <w:numPr>
          <w:ilvl w:val="0"/>
          <w:numId w:val="0"/>
        </w:numPr>
        <w:rPr>
          <w:rFonts w:eastAsiaTheme="minorHAnsi"/>
          <w:b w:val="0"/>
          <w:iCs/>
          <w:color w:val="auto"/>
          <w:sz w:val="22"/>
        </w:rPr>
      </w:pPr>
      <w:r w:rsidRPr="002F194C">
        <w:rPr>
          <w:rFonts w:eastAsiaTheme="minorHAnsi"/>
          <w:b w:val="0"/>
          <w:iCs/>
          <w:color w:val="auto"/>
          <w:sz w:val="22"/>
        </w:rPr>
        <w:t>Investitia propusa in cadrul studiului de fezabilitate, nu se situeaza in vecinatatea unor terenuri care aparţin unor instituţii care fac parte din sistemul de apărare, ordine publică şi siguranţă naţională.</w:t>
      </w:r>
    </w:p>
    <w:p w14:paraId="2140BB8D" w14:textId="7E1F4BC8" w:rsidR="002F194C" w:rsidRDefault="002F194C" w:rsidP="002F194C">
      <w:pPr>
        <w:spacing w:line="240" w:lineRule="auto"/>
        <w:ind w:firstLine="720"/>
        <w:jc w:val="both"/>
        <w:rPr>
          <w:rFonts w:ascii="Arial" w:hAnsi="Arial" w:cs="Arial"/>
        </w:rPr>
      </w:pPr>
      <w:r w:rsidRPr="002F194C">
        <w:rPr>
          <w:rFonts w:ascii="Arial" w:hAnsi="Arial" w:cs="Arial"/>
        </w:rPr>
        <w:t xml:space="preserve">Potrivit Listei monumentelor istorice, actualizată, aprobată prin Ordinul Ministerului Culturii și Cultelor nr. 2314/2004, cu modificările ulterioare și Repertoriului arheologic național prevăzut de Ordonanța Guvernului nr. 43/2000 privind protecția patrimonului arheologic și declararea unor situri arheologice ca zone de interes național, republicată, cu modificările și completările ulterioare. </w:t>
      </w:r>
    </w:p>
    <w:p w14:paraId="60CF83F6" w14:textId="77777777" w:rsidR="00B639E3" w:rsidRDefault="00B639E3" w:rsidP="00B639E3">
      <w:pPr>
        <w:pStyle w:val="Heading2"/>
        <w:numPr>
          <w:ilvl w:val="0"/>
          <w:numId w:val="0"/>
        </w:numPr>
        <w:rPr>
          <w:sz w:val="22"/>
        </w:rPr>
      </w:pPr>
      <w:r>
        <w:rPr>
          <w:sz w:val="22"/>
        </w:rPr>
        <w:t>V.3.</w:t>
      </w:r>
      <w:r w:rsidRPr="00DF7C37">
        <w:rPr>
          <w:sz w:val="22"/>
        </w:rPr>
        <w:t>HĂRŢI, FOTOGRAFII ALE AMPLASAMENTULUI</w:t>
      </w:r>
    </w:p>
    <w:p w14:paraId="11AB2A9A" w14:textId="1E6098DD" w:rsidR="00B639E3" w:rsidRPr="002F194C" w:rsidRDefault="00B639E3" w:rsidP="002F194C">
      <w:pPr>
        <w:spacing w:line="240" w:lineRule="auto"/>
        <w:ind w:firstLine="720"/>
        <w:jc w:val="both"/>
        <w:rPr>
          <w:rFonts w:ascii="Arial" w:hAnsi="Arial" w:cs="Arial"/>
          <w:b/>
          <w:bCs/>
          <w:color w:val="FF0000"/>
        </w:rPr>
      </w:pPr>
      <w:r>
        <w:rPr>
          <w:rFonts w:ascii="Arial" w:hAnsi="Arial" w:cs="Arial"/>
          <w:b/>
          <w:bCs/>
          <w:noProof/>
          <w:color w:val="FF0000"/>
        </w:rPr>
        <w:drawing>
          <wp:inline distT="0" distB="0" distL="0" distR="0" wp14:anchorId="71562F89" wp14:editId="4E47812B">
            <wp:extent cx="5899785" cy="2366010"/>
            <wp:effectExtent l="0" t="0" r="5715" b="0"/>
            <wp:docPr id="40" name="I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ine 40"/>
                    <pic:cNvPicPr/>
                  </pic:nvPicPr>
                  <pic:blipFill>
                    <a:blip r:embed="rId31">
                      <a:extLst>
                        <a:ext uri="{28A0092B-C50C-407E-A947-70E740481C1C}">
                          <a14:useLocalDpi xmlns:a14="http://schemas.microsoft.com/office/drawing/2010/main" val="0"/>
                        </a:ext>
                      </a:extLst>
                    </a:blip>
                    <a:stretch>
                      <a:fillRect/>
                    </a:stretch>
                  </pic:blipFill>
                  <pic:spPr>
                    <a:xfrm>
                      <a:off x="0" y="0"/>
                      <a:ext cx="5899785" cy="2366010"/>
                    </a:xfrm>
                    <a:prstGeom prst="rect">
                      <a:avLst/>
                    </a:prstGeom>
                  </pic:spPr>
                </pic:pic>
              </a:graphicData>
            </a:graphic>
          </wp:inline>
        </w:drawing>
      </w:r>
      <w:r>
        <w:rPr>
          <w:rFonts w:ascii="Arial" w:hAnsi="Arial" w:cs="Arial"/>
          <w:b/>
          <w:bCs/>
          <w:noProof/>
          <w:color w:val="FF0000"/>
        </w:rPr>
        <w:drawing>
          <wp:inline distT="0" distB="0" distL="0" distR="0" wp14:anchorId="7AD50B2E" wp14:editId="2282FF97">
            <wp:extent cx="6299835" cy="2381250"/>
            <wp:effectExtent l="0" t="0" r="5715" b="0"/>
            <wp:docPr id="41" name="I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ine 41"/>
                    <pic:cNvPicPr/>
                  </pic:nvPicPr>
                  <pic:blipFill>
                    <a:blip r:embed="rId32">
                      <a:extLst>
                        <a:ext uri="{28A0092B-C50C-407E-A947-70E740481C1C}">
                          <a14:useLocalDpi xmlns:a14="http://schemas.microsoft.com/office/drawing/2010/main" val="0"/>
                        </a:ext>
                      </a:extLst>
                    </a:blip>
                    <a:stretch>
                      <a:fillRect/>
                    </a:stretch>
                  </pic:blipFill>
                  <pic:spPr>
                    <a:xfrm>
                      <a:off x="0" y="0"/>
                      <a:ext cx="6299835" cy="2381250"/>
                    </a:xfrm>
                    <a:prstGeom prst="rect">
                      <a:avLst/>
                    </a:prstGeom>
                  </pic:spPr>
                </pic:pic>
              </a:graphicData>
            </a:graphic>
          </wp:inline>
        </w:drawing>
      </w:r>
    </w:p>
    <w:bookmarkEnd w:id="29"/>
    <w:p w14:paraId="4FD55A1A" w14:textId="77777777" w:rsidR="00315F8D" w:rsidRDefault="00315F8D" w:rsidP="00315F8D">
      <w:pPr>
        <w:pStyle w:val="Heading2"/>
        <w:numPr>
          <w:ilvl w:val="0"/>
          <w:numId w:val="0"/>
        </w:numPr>
        <w:rPr>
          <w:sz w:val="22"/>
        </w:rPr>
      </w:pPr>
    </w:p>
    <w:p w14:paraId="4642FAC2" w14:textId="1795D386" w:rsidR="00315F8D" w:rsidRDefault="00315F8D" w:rsidP="00315F8D">
      <w:pPr>
        <w:pStyle w:val="Heading2"/>
        <w:numPr>
          <w:ilvl w:val="0"/>
          <w:numId w:val="0"/>
        </w:numPr>
        <w:rPr>
          <w:sz w:val="22"/>
        </w:rPr>
      </w:pPr>
      <w:r>
        <w:rPr>
          <w:noProof/>
          <w:lang w:val="en-US"/>
        </w:rPr>
        <w:drawing>
          <wp:inline distT="0" distB="0" distL="0" distR="0" wp14:anchorId="69E07854" wp14:editId="5D6EDFF7">
            <wp:extent cx="6334125" cy="2457450"/>
            <wp:effectExtent l="0" t="0" r="9525" b="0"/>
            <wp:docPr id="20" name="I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ine 20"/>
                    <pic:cNvPicPr/>
                  </pic:nvPicPr>
                  <pic:blipFill>
                    <a:blip r:embed="rId33">
                      <a:extLst>
                        <a:ext uri="{28A0092B-C50C-407E-A947-70E740481C1C}">
                          <a14:useLocalDpi xmlns:a14="http://schemas.microsoft.com/office/drawing/2010/main" val="0"/>
                        </a:ext>
                      </a:extLst>
                    </a:blip>
                    <a:stretch>
                      <a:fillRect/>
                    </a:stretch>
                  </pic:blipFill>
                  <pic:spPr>
                    <a:xfrm>
                      <a:off x="0" y="0"/>
                      <a:ext cx="6352923" cy="2464743"/>
                    </a:xfrm>
                    <a:prstGeom prst="rect">
                      <a:avLst/>
                    </a:prstGeom>
                  </pic:spPr>
                </pic:pic>
              </a:graphicData>
            </a:graphic>
          </wp:inline>
        </w:drawing>
      </w:r>
    </w:p>
    <w:p w14:paraId="559AFA10" w14:textId="3FF7A578" w:rsidR="00315F8D" w:rsidRDefault="00B639E3" w:rsidP="00315F8D">
      <w:pPr>
        <w:pStyle w:val="Heading2"/>
        <w:numPr>
          <w:ilvl w:val="0"/>
          <w:numId w:val="0"/>
        </w:numPr>
        <w:rPr>
          <w:sz w:val="22"/>
        </w:rPr>
      </w:pPr>
      <w:r>
        <w:rPr>
          <w:noProof/>
          <w:sz w:val="22"/>
          <w:lang w:val="en-US"/>
        </w:rPr>
        <w:drawing>
          <wp:inline distT="0" distB="0" distL="0" distR="0" wp14:anchorId="45164D4E" wp14:editId="7ED1EE2C">
            <wp:extent cx="6299835" cy="2301875"/>
            <wp:effectExtent l="0" t="0" r="5715" b="3175"/>
            <wp:docPr id="23" name="I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ine 23"/>
                    <pic:cNvPicPr/>
                  </pic:nvPicPr>
                  <pic:blipFill>
                    <a:blip r:embed="rId34">
                      <a:extLst>
                        <a:ext uri="{28A0092B-C50C-407E-A947-70E740481C1C}">
                          <a14:useLocalDpi xmlns:a14="http://schemas.microsoft.com/office/drawing/2010/main" val="0"/>
                        </a:ext>
                      </a:extLst>
                    </a:blip>
                    <a:stretch>
                      <a:fillRect/>
                    </a:stretch>
                  </pic:blipFill>
                  <pic:spPr>
                    <a:xfrm>
                      <a:off x="0" y="0"/>
                      <a:ext cx="6299835" cy="2301875"/>
                    </a:xfrm>
                    <a:prstGeom prst="rect">
                      <a:avLst/>
                    </a:prstGeom>
                  </pic:spPr>
                </pic:pic>
              </a:graphicData>
            </a:graphic>
          </wp:inline>
        </w:drawing>
      </w:r>
      <w:r>
        <w:rPr>
          <w:noProof/>
          <w:sz w:val="22"/>
          <w:lang w:val="en-US"/>
        </w:rPr>
        <w:drawing>
          <wp:inline distT="0" distB="0" distL="0" distR="0" wp14:anchorId="1A93BAE5" wp14:editId="795DAF6D">
            <wp:extent cx="6299835" cy="2087880"/>
            <wp:effectExtent l="0" t="0" r="5715" b="7620"/>
            <wp:docPr id="39" name="Imagin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ine 39"/>
                    <pic:cNvPicPr/>
                  </pic:nvPicPr>
                  <pic:blipFill>
                    <a:blip r:embed="rId35">
                      <a:extLst>
                        <a:ext uri="{28A0092B-C50C-407E-A947-70E740481C1C}">
                          <a14:useLocalDpi xmlns:a14="http://schemas.microsoft.com/office/drawing/2010/main" val="0"/>
                        </a:ext>
                      </a:extLst>
                    </a:blip>
                    <a:stretch>
                      <a:fillRect/>
                    </a:stretch>
                  </pic:blipFill>
                  <pic:spPr>
                    <a:xfrm>
                      <a:off x="0" y="0"/>
                      <a:ext cx="6299835" cy="2087880"/>
                    </a:xfrm>
                    <a:prstGeom prst="rect">
                      <a:avLst/>
                    </a:prstGeom>
                  </pic:spPr>
                </pic:pic>
              </a:graphicData>
            </a:graphic>
          </wp:inline>
        </w:drawing>
      </w:r>
    </w:p>
    <w:p w14:paraId="5B07BCCE" w14:textId="77777777" w:rsidR="00315F8D" w:rsidRDefault="00315F8D" w:rsidP="00315F8D">
      <w:pPr>
        <w:pStyle w:val="Heading2"/>
        <w:numPr>
          <w:ilvl w:val="0"/>
          <w:numId w:val="0"/>
        </w:numPr>
        <w:rPr>
          <w:sz w:val="22"/>
        </w:rPr>
      </w:pPr>
    </w:p>
    <w:p w14:paraId="69A1B93E" w14:textId="77777777" w:rsidR="00315F8D" w:rsidRDefault="00315F8D" w:rsidP="00315F8D">
      <w:pPr>
        <w:pStyle w:val="Heading2"/>
        <w:numPr>
          <w:ilvl w:val="0"/>
          <w:numId w:val="0"/>
        </w:numPr>
        <w:rPr>
          <w:sz w:val="22"/>
        </w:rPr>
      </w:pPr>
    </w:p>
    <w:p w14:paraId="1B5A3070" w14:textId="77777777" w:rsidR="00315F8D" w:rsidRDefault="00315F8D" w:rsidP="00315F8D">
      <w:pPr>
        <w:pStyle w:val="Heading2"/>
        <w:numPr>
          <w:ilvl w:val="0"/>
          <w:numId w:val="0"/>
        </w:numPr>
        <w:rPr>
          <w:sz w:val="22"/>
        </w:rPr>
      </w:pPr>
    </w:p>
    <w:p w14:paraId="36C6BE08" w14:textId="77777777" w:rsidR="00315F8D" w:rsidRDefault="00315F8D" w:rsidP="00315F8D">
      <w:pPr>
        <w:pStyle w:val="Heading2"/>
        <w:numPr>
          <w:ilvl w:val="0"/>
          <w:numId w:val="0"/>
        </w:numPr>
        <w:rPr>
          <w:sz w:val="22"/>
        </w:rPr>
      </w:pPr>
    </w:p>
    <w:p w14:paraId="01579257" w14:textId="35526BFB" w:rsidR="00315F8D" w:rsidRDefault="00B639E3" w:rsidP="00315F8D">
      <w:pPr>
        <w:pStyle w:val="Heading2"/>
        <w:numPr>
          <w:ilvl w:val="0"/>
          <w:numId w:val="0"/>
        </w:numPr>
        <w:rPr>
          <w:sz w:val="22"/>
        </w:rPr>
      </w:pPr>
      <w:r>
        <w:rPr>
          <w:noProof/>
          <w:lang w:val="en-US"/>
        </w:rPr>
        <w:drawing>
          <wp:anchor distT="0" distB="0" distL="114300" distR="114300" simplePos="0" relativeHeight="251659264" behindDoc="0" locked="0" layoutInCell="1" allowOverlap="1" wp14:anchorId="2388E962" wp14:editId="3605429E">
            <wp:simplePos x="0" y="0"/>
            <wp:positionH relativeFrom="margin">
              <wp:posOffset>-635</wp:posOffset>
            </wp:positionH>
            <wp:positionV relativeFrom="paragraph">
              <wp:posOffset>2971800</wp:posOffset>
            </wp:positionV>
            <wp:extent cx="6299835" cy="2667000"/>
            <wp:effectExtent l="0" t="0" r="5715" b="0"/>
            <wp:wrapTopAndBottom/>
            <wp:docPr id="22" name="I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ine 22"/>
                    <pic:cNvPicPr/>
                  </pic:nvPicPr>
                  <pic:blipFill>
                    <a:blip r:embed="rId36">
                      <a:extLst>
                        <a:ext uri="{28A0092B-C50C-407E-A947-70E740481C1C}">
                          <a14:useLocalDpi xmlns:a14="http://schemas.microsoft.com/office/drawing/2010/main" val="0"/>
                        </a:ext>
                      </a:extLst>
                    </a:blip>
                    <a:stretch>
                      <a:fillRect/>
                    </a:stretch>
                  </pic:blipFill>
                  <pic:spPr>
                    <a:xfrm>
                      <a:off x="0" y="0"/>
                      <a:ext cx="6299835" cy="2667000"/>
                    </a:xfrm>
                    <a:prstGeom prst="rect">
                      <a:avLst/>
                    </a:prstGeom>
                  </pic:spPr>
                </pic:pic>
              </a:graphicData>
            </a:graphic>
            <wp14:sizeRelH relativeFrom="page">
              <wp14:pctWidth>0</wp14:pctWidth>
            </wp14:sizeRelH>
            <wp14:sizeRelV relativeFrom="page">
              <wp14:pctHeight>0</wp14:pctHeight>
            </wp14:sizeRelV>
          </wp:anchor>
        </w:drawing>
      </w:r>
    </w:p>
    <w:p w14:paraId="2FB319EE" w14:textId="4863BCE5" w:rsidR="00076F0C" w:rsidRPr="008D7E3B" w:rsidRDefault="00315F8D" w:rsidP="00315F8D">
      <w:pPr>
        <w:pStyle w:val="Heading2"/>
        <w:numPr>
          <w:ilvl w:val="0"/>
          <w:numId w:val="0"/>
        </w:numPr>
      </w:pPr>
      <w:r>
        <w:rPr>
          <w:noProof/>
          <w:lang w:val="en-US"/>
        </w:rPr>
        <w:drawing>
          <wp:anchor distT="0" distB="0" distL="114300" distR="114300" simplePos="0" relativeHeight="251658240" behindDoc="0" locked="0" layoutInCell="1" allowOverlap="1" wp14:anchorId="2F3CD294" wp14:editId="018B33C7">
            <wp:simplePos x="0" y="0"/>
            <wp:positionH relativeFrom="column">
              <wp:posOffset>-635</wp:posOffset>
            </wp:positionH>
            <wp:positionV relativeFrom="paragraph">
              <wp:posOffset>0</wp:posOffset>
            </wp:positionV>
            <wp:extent cx="6299835" cy="2569845"/>
            <wp:effectExtent l="0" t="0" r="5715" b="1905"/>
            <wp:wrapTopAndBottom/>
            <wp:docPr id="21" name="I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ine 21"/>
                    <pic:cNvPicPr/>
                  </pic:nvPicPr>
                  <pic:blipFill>
                    <a:blip r:embed="rId37">
                      <a:extLst>
                        <a:ext uri="{28A0092B-C50C-407E-A947-70E740481C1C}">
                          <a14:useLocalDpi xmlns:a14="http://schemas.microsoft.com/office/drawing/2010/main" val="0"/>
                        </a:ext>
                      </a:extLst>
                    </a:blip>
                    <a:stretch>
                      <a:fillRect/>
                    </a:stretch>
                  </pic:blipFill>
                  <pic:spPr>
                    <a:xfrm>
                      <a:off x="0" y="0"/>
                      <a:ext cx="6299835" cy="2569845"/>
                    </a:xfrm>
                    <a:prstGeom prst="rect">
                      <a:avLst/>
                    </a:prstGeom>
                  </pic:spPr>
                </pic:pic>
              </a:graphicData>
            </a:graphic>
          </wp:anchor>
        </w:drawing>
      </w:r>
    </w:p>
    <w:p w14:paraId="04F6842D" w14:textId="7F44729A" w:rsidR="00076F0C" w:rsidRDefault="00076F0C" w:rsidP="00F73974">
      <w:pPr>
        <w:pStyle w:val="ParagrafUA"/>
      </w:pPr>
    </w:p>
    <w:p w14:paraId="7FED8856" w14:textId="77777777" w:rsidR="004817D6" w:rsidRPr="00DF7C37" w:rsidRDefault="004817D6" w:rsidP="00F73974">
      <w:pPr>
        <w:pStyle w:val="ParagrafUA"/>
      </w:pPr>
    </w:p>
    <w:p w14:paraId="0039551E" w14:textId="3DA9C893" w:rsidR="008C321E" w:rsidRPr="00DF7C37" w:rsidRDefault="009B2B85" w:rsidP="009B2B85">
      <w:pPr>
        <w:pStyle w:val="Heading2"/>
        <w:numPr>
          <w:ilvl w:val="0"/>
          <w:numId w:val="0"/>
        </w:numPr>
        <w:rPr>
          <w:sz w:val="22"/>
        </w:rPr>
      </w:pPr>
      <w:bookmarkStart w:id="30" w:name="_Toc2970491"/>
      <w:r>
        <w:rPr>
          <w:sz w:val="22"/>
        </w:rPr>
        <w:t xml:space="preserve">V.4. </w:t>
      </w:r>
      <w:r w:rsidR="008C321E" w:rsidRPr="00DF7C37">
        <w:rPr>
          <w:sz w:val="22"/>
        </w:rPr>
        <w:t>COORDONATELE GEOGRAFICE ALE AMPLASAMENTULUI PROIECTULUI</w:t>
      </w:r>
      <w:bookmarkEnd w:id="30"/>
    </w:p>
    <w:p w14:paraId="61E60945" w14:textId="77777777" w:rsidR="001B4379" w:rsidRDefault="001B4379" w:rsidP="001B4379">
      <w:pPr>
        <w:ind w:left="667"/>
        <w:rPr>
          <w:rFonts w:ascii="Arial" w:eastAsia="Arial" w:hAnsi="Arial" w:cs="Arial"/>
          <w:i/>
          <w:spacing w:val="1"/>
          <w:sz w:val="24"/>
          <w:szCs w:val="24"/>
        </w:rPr>
      </w:pPr>
    </w:p>
    <w:p w14:paraId="502CE0DE" w14:textId="7FA0C513" w:rsidR="0027718A" w:rsidRPr="00081CDC" w:rsidRDefault="0027718A" w:rsidP="0027718A">
      <w:pPr>
        <w:shd w:val="clear" w:color="auto" w:fill="FFFFFF"/>
        <w:spacing w:after="0" w:line="240" w:lineRule="auto"/>
        <w:ind w:left="567"/>
        <w:rPr>
          <w:rFonts w:ascii="Times New Roman" w:eastAsia="Times New Roman" w:hAnsi="Times New Roman"/>
          <w:bCs/>
          <w:color w:val="000000"/>
          <w:sz w:val="24"/>
          <w:szCs w:val="24"/>
        </w:rPr>
      </w:pPr>
      <w:r>
        <w:rPr>
          <w:rFonts w:ascii="Times New Roman" w:eastAsia="Times New Roman" w:hAnsi="Times New Roman"/>
          <w:bCs/>
          <w:color w:val="000000"/>
          <w:sz w:val="24"/>
          <w:szCs w:val="24"/>
        </w:rPr>
        <w:t>B</w:t>
      </w:r>
      <w:r w:rsidRPr="00081CDC">
        <w:rPr>
          <w:rFonts w:ascii="Times New Roman" w:eastAsia="Times New Roman" w:hAnsi="Times New Roman"/>
          <w:bCs/>
          <w:color w:val="000000"/>
          <w:sz w:val="24"/>
          <w:szCs w:val="24"/>
        </w:rPr>
        <w:t xml:space="preserve">azinul hidrografic: </w:t>
      </w:r>
      <w:r w:rsidRPr="00081CDC">
        <w:rPr>
          <w:rFonts w:ascii="Times New Roman" w:eastAsia="Times New Roman" w:hAnsi="Times New Roman"/>
          <w:b/>
          <w:color w:val="000000"/>
          <w:sz w:val="24"/>
          <w:szCs w:val="24"/>
        </w:rPr>
        <w:t>Someș-Tisa</w:t>
      </w:r>
    </w:p>
    <w:p w14:paraId="64BB8767" w14:textId="77777777" w:rsidR="0027718A" w:rsidRDefault="0027718A" w:rsidP="0027718A">
      <w:pPr>
        <w:shd w:val="clear" w:color="auto" w:fill="FFFFFF"/>
        <w:spacing w:after="0" w:line="240" w:lineRule="auto"/>
        <w:ind w:left="567"/>
        <w:rPr>
          <w:rFonts w:ascii="Times New Roman" w:eastAsia="Times New Roman" w:hAnsi="Times New Roman"/>
          <w:b/>
          <w:color w:val="000000"/>
          <w:sz w:val="24"/>
          <w:szCs w:val="24"/>
        </w:rPr>
      </w:pPr>
      <w:r w:rsidRPr="00081CDC">
        <w:rPr>
          <w:rFonts w:ascii="Times New Roman" w:eastAsia="Times New Roman" w:hAnsi="Times New Roman"/>
          <w:bCs/>
          <w:color w:val="000000"/>
          <w:sz w:val="24"/>
          <w:szCs w:val="24"/>
        </w:rPr>
        <w:t xml:space="preserve">- cod cadastral râul Someș:  </w:t>
      </w:r>
      <w:r w:rsidRPr="00081CDC">
        <w:rPr>
          <w:rFonts w:ascii="Times New Roman" w:eastAsia="Times New Roman" w:hAnsi="Times New Roman"/>
          <w:b/>
          <w:color w:val="000000"/>
          <w:sz w:val="24"/>
          <w:szCs w:val="24"/>
        </w:rPr>
        <w:t>II.1.000.00.00.00.0</w:t>
      </w:r>
    </w:p>
    <w:p w14:paraId="094663B2" w14:textId="77777777" w:rsidR="0027718A" w:rsidRPr="00081CDC" w:rsidRDefault="0027718A" w:rsidP="0027718A">
      <w:pPr>
        <w:shd w:val="clear" w:color="auto" w:fill="FFFFFF"/>
        <w:spacing w:after="0" w:line="240" w:lineRule="auto"/>
        <w:ind w:left="567"/>
        <w:rPr>
          <w:rFonts w:ascii="Times New Roman" w:eastAsia="Times New Roman" w:hAnsi="Times New Roman"/>
          <w:bCs/>
          <w:color w:val="000000"/>
          <w:sz w:val="24"/>
          <w:szCs w:val="24"/>
        </w:rPr>
      </w:pPr>
      <w:r>
        <w:rPr>
          <w:rFonts w:ascii="Times New Roman" w:eastAsia="Times New Roman" w:hAnsi="Times New Roman"/>
          <w:b/>
          <w:color w:val="000000"/>
          <w:sz w:val="24"/>
          <w:szCs w:val="24"/>
        </w:rPr>
        <w:t xml:space="preserve">- </w:t>
      </w:r>
      <w:r w:rsidRPr="00081CDC">
        <w:rPr>
          <w:rFonts w:ascii="Times New Roman" w:eastAsia="Times New Roman" w:hAnsi="Times New Roman"/>
          <w:bCs/>
          <w:color w:val="000000"/>
          <w:sz w:val="24"/>
          <w:szCs w:val="24"/>
        </w:rPr>
        <w:t xml:space="preserve">cod cadastral râul </w:t>
      </w:r>
      <w:r>
        <w:rPr>
          <w:rFonts w:ascii="Times New Roman" w:eastAsia="Times New Roman" w:hAnsi="Times New Roman"/>
          <w:bCs/>
          <w:color w:val="000000"/>
          <w:sz w:val="24"/>
          <w:szCs w:val="24"/>
        </w:rPr>
        <w:t>Agrij</w:t>
      </w:r>
      <w:r>
        <w:rPr>
          <w:rFonts w:ascii="Times New Roman" w:hAnsi="Times New Roman"/>
        </w:rPr>
        <w:t xml:space="preserve"> </w:t>
      </w:r>
      <w:r w:rsidRPr="000E69AB">
        <w:rPr>
          <w:rFonts w:ascii="Times New Roman" w:hAnsi="Times New Roman"/>
          <w:b/>
          <w:bCs/>
        </w:rPr>
        <w:t>II.1.049.00.00.00.0</w:t>
      </w:r>
      <w:r>
        <w:rPr>
          <w:rFonts w:ascii="Times New Roman" w:hAnsi="Times New Roman"/>
          <w:b/>
          <w:bCs/>
        </w:rPr>
        <w:t xml:space="preserve"> </w:t>
      </w:r>
      <w:r w:rsidRPr="00081CDC">
        <w:rPr>
          <w:rFonts w:ascii="Times New Roman" w:eastAsia="Times New Roman" w:hAnsi="Times New Roman"/>
          <w:b/>
          <w:color w:val="000000"/>
          <w:sz w:val="24"/>
          <w:szCs w:val="24"/>
        </w:rPr>
        <w:t>afluent de stânga a râului Someș</w:t>
      </w:r>
    </w:p>
    <w:p w14:paraId="6C6B5F01" w14:textId="77777777" w:rsidR="0027718A" w:rsidRPr="00081CDC" w:rsidRDefault="0027718A" w:rsidP="0027718A">
      <w:pPr>
        <w:shd w:val="clear" w:color="auto" w:fill="FFFFFF"/>
        <w:spacing w:after="0" w:line="240" w:lineRule="auto"/>
        <w:ind w:left="567"/>
        <w:rPr>
          <w:rFonts w:ascii="Times New Roman" w:eastAsia="Times New Roman" w:hAnsi="Times New Roman"/>
          <w:bCs/>
          <w:color w:val="000000"/>
          <w:sz w:val="24"/>
          <w:szCs w:val="24"/>
        </w:rPr>
      </w:pPr>
      <w:r w:rsidRPr="00081CDC">
        <w:rPr>
          <w:rFonts w:ascii="Times New Roman" w:eastAsia="Times New Roman" w:hAnsi="Times New Roman"/>
          <w:bCs/>
          <w:color w:val="000000"/>
          <w:sz w:val="24"/>
          <w:szCs w:val="24"/>
        </w:rPr>
        <w:t xml:space="preserve">- cod cadastral pârâul Valea Sărată: </w:t>
      </w:r>
      <w:r w:rsidRPr="00081CDC">
        <w:rPr>
          <w:rFonts w:ascii="Times New Roman" w:eastAsia="Times New Roman" w:hAnsi="Times New Roman"/>
          <w:b/>
          <w:color w:val="000000"/>
          <w:sz w:val="24"/>
          <w:szCs w:val="24"/>
        </w:rPr>
        <w:t>II.1.050.00.00.00.0</w:t>
      </w:r>
      <w:r w:rsidRPr="00081CDC">
        <w:rPr>
          <w:rFonts w:ascii="Times New Roman" w:eastAsia="Times New Roman" w:hAnsi="Times New Roman"/>
          <w:bCs/>
          <w:color w:val="000000"/>
          <w:sz w:val="24"/>
          <w:szCs w:val="24"/>
        </w:rPr>
        <w:t xml:space="preserve"> - </w:t>
      </w:r>
      <w:r w:rsidRPr="00081CDC">
        <w:rPr>
          <w:rFonts w:ascii="Times New Roman" w:eastAsia="Times New Roman" w:hAnsi="Times New Roman"/>
          <w:b/>
          <w:color w:val="000000"/>
          <w:sz w:val="24"/>
          <w:szCs w:val="24"/>
        </w:rPr>
        <w:t>afluent de stânga a râului Someș</w:t>
      </w:r>
    </w:p>
    <w:p w14:paraId="6E28A42B" w14:textId="77777777" w:rsidR="0027718A" w:rsidRPr="00081CDC" w:rsidRDefault="0027718A" w:rsidP="0027718A">
      <w:pPr>
        <w:shd w:val="clear" w:color="auto" w:fill="FFFFFF"/>
        <w:spacing w:after="0" w:line="240" w:lineRule="auto"/>
        <w:ind w:left="567"/>
        <w:rPr>
          <w:rFonts w:ascii="Times New Roman" w:eastAsia="Times New Roman" w:hAnsi="Times New Roman"/>
          <w:bCs/>
          <w:color w:val="000000"/>
          <w:sz w:val="24"/>
          <w:szCs w:val="24"/>
        </w:rPr>
      </w:pPr>
      <w:r w:rsidRPr="00081CDC">
        <w:rPr>
          <w:rFonts w:ascii="Times New Roman" w:eastAsia="Times New Roman" w:hAnsi="Times New Roman"/>
          <w:bCs/>
          <w:color w:val="000000"/>
          <w:sz w:val="24"/>
          <w:szCs w:val="24"/>
        </w:rPr>
        <w:t xml:space="preserve">- judeţul: </w:t>
      </w:r>
      <w:r w:rsidRPr="00081CDC">
        <w:rPr>
          <w:rFonts w:ascii="Times New Roman" w:eastAsia="Times New Roman" w:hAnsi="Times New Roman"/>
          <w:b/>
          <w:color w:val="000000"/>
          <w:sz w:val="24"/>
          <w:szCs w:val="24"/>
        </w:rPr>
        <w:t>Sălaj</w:t>
      </w:r>
    </w:p>
    <w:p w14:paraId="282EFABC" w14:textId="77777777" w:rsidR="0027718A" w:rsidRPr="00081CDC" w:rsidRDefault="0027718A" w:rsidP="0027718A">
      <w:pPr>
        <w:shd w:val="clear" w:color="auto" w:fill="FFFFFF"/>
        <w:spacing w:after="0" w:line="240" w:lineRule="auto"/>
        <w:ind w:left="567"/>
        <w:rPr>
          <w:rFonts w:ascii="Times New Roman" w:eastAsia="Times New Roman" w:hAnsi="Times New Roman"/>
          <w:b/>
          <w:color w:val="000000"/>
          <w:sz w:val="24"/>
          <w:szCs w:val="24"/>
        </w:rPr>
      </w:pPr>
      <w:r w:rsidRPr="00081CDC">
        <w:rPr>
          <w:rFonts w:ascii="Times New Roman" w:eastAsia="Times New Roman" w:hAnsi="Times New Roman"/>
          <w:bCs/>
          <w:color w:val="000000"/>
          <w:sz w:val="24"/>
          <w:szCs w:val="24"/>
        </w:rPr>
        <w:t xml:space="preserve">- localități pe amplasament: </w:t>
      </w:r>
      <w:r w:rsidRPr="00081CDC">
        <w:rPr>
          <w:rFonts w:ascii="Times New Roman" w:eastAsia="Times New Roman" w:hAnsi="Times New Roman"/>
          <w:b/>
          <w:color w:val="000000"/>
          <w:sz w:val="24"/>
          <w:szCs w:val="24"/>
        </w:rPr>
        <w:t>satele Cuceu, Rona, Husia, Var - aparținătoare UAT Jibou</w:t>
      </w:r>
    </w:p>
    <w:p w14:paraId="2D55D48A" w14:textId="77777777" w:rsidR="0027718A" w:rsidRPr="00081CDC" w:rsidRDefault="0027718A" w:rsidP="0027718A">
      <w:pPr>
        <w:shd w:val="clear" w:color="auto" w:fill="FFFFFF"/>
        <w:spacing w:after="0" w:line="240" w:lineRule="auto"/>
        <w:ind w:left="567"/>
        <w:rPr>
          <w:rFonts w:ascii="Times New Roman" w:eastAsia="Times New Roman" w:hAnsi="Times New Roman"/>
          <w:bCs/>
          <w:color w:val="000000"/>
          <w:sz w:val="24"/>
          <w:szCs w:val="24"/>
        </w:rPr>
      </w:pPr>
      <w:r w:rsidRPr="00081CDC">
        <w:rPr>
          <w:rFonts w:ascii="Times New Roman" w:eastAsia="Times New Roman" w:hAnsi="Times New Roman"/>
          <w:bCs/>
          <w:color w:val="000000"/>
          <w:sz w:val="24"/>
          <w:szCs w:val="24"/>
        </w:rPr>
        <w:t xml:space="preserve">- coordonator hidro-edilitar de zonă:  </w:t>
      </w:r>
      <w:r w:rsidRPr="00081CDC">
        <w:rPr>
          <w:rFonts w:ascii="Times New Roman" w:eastAsia="Times New Roman" w:hAnsi="Times New Roman"/>
          <w:b/>
          <w:color w:val="000000"/>
          <w:sz w:val="24"/>
          <w:szCs w:val="24"/>
        </w:rPr>
        <w:t>A.N. Apele Romane - Administraţia Bazinală de Apă Someș-Tisa</w:t>
      </w:r>
    </w:p>
    <w:p w14:paraId="68AF1C6F" w14:textId="77777777" w:rsidR="00364168" w:rsidRPr="00081CDC" w:rsidRDefault="00364168" w:rsidP="00364168">
      <w:pPr>
        <w:shd w:val="clear" w:color="auto" w:fill="FFFFFF"/>
        <w:spacing w:line="240" w:lineRule="auto"/>
        <w:ind w:firstLine="720"/>
        <w:jc w:val="both"/>
        <w:rPr>
          <w:rFonts w:ascii="Times New Roman" w:eastAsia="Times New Roman" w:hAnsi="Times New Roman"/>
          <w:bCs/>
          <w:sz w:val="24"/>
          <w:szCs w:val="24"/>
        </w:rPr>
      </w:pPr>
      <w:r w:rsidRPr="00081CDC">
        <w:rPr>
          <w:rFonts w:ascii="Times New Roman" w:eastAsia="Times New Roman" w:hAnsi="Times New Roman"/>
          <w:bCs/>
          <w:sz w:val="24"/>
          <w:szCs w:val="24"/>
        </w:rPr>
        <w:t xml:space="preserve">Conform planșelor tehnice anexate, traseul conductei va </w:t>
      </w:r>
      <w:r w:rsidRPr="00C56FDE">
        <w:rPr>
          <w:rFonts w:ascii="Times New Roman" w:eastAsia="Times New Roman" w:hAnsi="Times New Roman"/>
          <w:b/>
          <w:sz w:val="24"/>
          <w:szCs w:val="24"/>
        </w:rPr>
        <w:t>subtraversa</w:t>
      </w:r>
      <w:r w:rsidRPr="00081CDC">
        <w:rPr>
          <w:rFonts w:ascii="Times New Roman" w:eastAsia="Times New Roman" w:hAnsi="Times New Roman"/>
          <w:bCs/>
          <w:sz w:val="24"/>
          <w:szCs w:val="24"/>
        </w:rPr>
        <w:t xml:space="preserve"> următoarele cursuri de apă conform coordonatelor:</w:t>
      </w:r>
    </w:p>
    <w:p w14:paraId="14D541F1" w14:textId="77777777" w:rsidR="00CD3C7A" w:rsidRDefault="00CD3C7A" w:rsidP="00CD3C7A">
      <w:pPr>
        <w:pStyle w:val="Texte"/>
        <w:spacing w:after="0" w:line="240" w:lineRule="auto"/>
        <w:ind w:left="0"/>
        <w:rPr>
          <w:rFonts w:ascii="Times New Roman" w:hAnsi="Times New Roman"/>
          <w:b/>
          <w:color w:val="000000"/>
          <w:sz w:val="24"/>
          <w:szCs w:val="24"/>
        </w:rPr>
      </w:pPr>
      <w:r>
        <w:rPr>
          <w:rFonts w:ascii="Times New Roman" w:hAnsi="Times New Roman"/>
          <w:bCs/>
          <w:color w:val="000000"/>
          <w:sz w:val="24"/>
          <w:szCs w:val="24"/>
        </w:rPr>
        <w:t xml:space="preserve">- </w:t>
      </w:r>
      <w:r w:rsidRPr="00081CDC">
        <w:rPr>
          <w:rFonts w:ascii="Times New Roman" w:hAnsi="Times New Roman"/>
          <w:bCs/>
          <w:color w:val="000000"/>
          <w:sz w:val="24"/>
          <w:szCs w:val="24"/>
        </w:rPr>
        <w:t xml:space="preserve">râul Someș:  </w:t>
      </w:r>
      <w:r w:rsidRPr="00081CDC">
        <w:rPr>
          <w:rFonts w:ascii="Times New Roman" w:hAnsi="Times New Roman"/>
          <w:b/>
          <w:color w:val="000000"/>
          <w:sz w:val="24"/>
          <w:szCs w:val="24"/>
        </w:rPr>
        <w:t>II.1.000.00.00.00.0</w:t>
      </w:r>
      <w:r>
        <w:rPr>
          <w:rFonts w:ascii="Times New Roman" w:hAnsi="Times New Roman"/>
          <w:b/>
          <w:color w:val="000000"/>
          <w:sz w:val="24"/>
          <w:szCs w:val="24"/>
        </w:rPr>
        <w:t xml:space="preserve"> de la punctul  (</w:t>
      </w:r>
      <w:r w:rsidRPr="00C6535C">
        <w:rPr>
          <w:rFonts w:ascii="Times New Roman" w:eastAsia="Arial Unicode MS" w:hAnsi="Times New Roman"/>
          <w:sz w:val="24"/>
          <w:szCs w:val="24"/>
          <w:lang w:val="fr-FR" w:bidi="en-US"/>
        </w:rPr>
        <w:t>X=370578.159  Y=644745.386</w:t>
      </w:r>
      <w:r>
        <w:rPr>
          <w:rFonts w:ascii="Times New Roman" w:hAnsi="Times New Roman"/>
          <w:b/>
          <w:color w:val="000000"/>
          <w:sz w:val="24"/>
          <w:szCs w:val="24"/>
        </w:rPr>
        <w:t>)</w:t>
      </w:r>
      <w:r w:rsidRPr="000E69AB">
        <w:rPr>
          <w:rFonts w:ascii="Times New Roman" w:hAnsi="Times New Roman"/>
          <w:b/>
          <w:color w:val="000000"/>
          <w:sz w:val="24"/>
          <w:szCs w:val="24"/>
        </w:rPr>
        <w:t xml:space="preserve">  </w:t>
      </w:r>
      <w:r>
        <w:rPr>
          <w:rFonts w:ascii="Times New Roman" w:hAnsi="Times New Roman"/>
          <w:b/>
          <w:color w:val="000000"/>
          <w:sz w:val="24"/>
          <w:szCs w:val="24"/>
        </w:rPr>
        <w:t xml:space="preserve">la punctul </w:t>
      </w:r>
      <w:r w:rsidRPr="000E69AB">
        <w:rPr>
          <w:rFonts w:ascii="Times New Roman" w:hAnsi="Times New Roman"/>
          <w:b/>
          <w:color w:val="000000"/>
          <w:sz w:val="24"/>
          <w:szCs w:val="24"/>
        </w:rPr>
        <w:t xml:space="preserve"> </w:t>
      </w:r>
      <w:r>
        <w:rPr>
          <w:rFonts w:ascii="Times New Roman" w:hAnsi="Times New Roman"/>
          <w:b/>
          <w:color w:val="000000"/>
          <w:sz w:val="24"/>
          <w:szCs w:val="24"/>
        </w:rPr>
        <w:t>(</w:t>
      </w:r>
      <w:r w:rsidRPr="00C6535C">
        <w:rPr>
          <w:rFonts w:ascii="Times New Roman" w:eastAsia="Arial Unicode MS" w:hAnsi="Times New Roman"/>
          <w:sz w:val="24"/>
          <w:szCs w:val="24"/>
          <w:lang w:val="fr-FR" w:bidi="en-US"/>
        </w:rPr>
        <w:t>3703</w:t>
      </w:r>
      <w:r>
        <w:rPr>
          <w:rFonts w:ascii="Times New Roman" w:eastAsia="Arial Unicode MS" w:hAnsi="Times New Roman"/>
          <w:sz w:val="24"/>
          <w:szCs w:val="24"/>
          <w:lang w:val="fr-FR" w:bidi="en-US"/>
        </w:rPr>
        <w:t>79</w:t>
      </w:r>
      <w:r w:rsidRPr="00C6535C">
        <w:rPr>
          <w:rFonts w:ascii="Times New Roman" w:eastAsia="Arial Unicode MS" w:hAnsi="Times New Roman"/>
          <w:sz w:val="24"/>
          <w:szCs w:val="24"/>
          <w:lang w:val="fr-FR" w:bidi="en-US"/>
        </w:rPr>
        <w:t>.</w:t>
      </w:r>
      <w:r>
        <w:rPr>
          <w:rFonts w:ascii="Times New Roman" w:eastAsia="Arial Unicode MS" w:hAnsi="Times New Roman"/>
          <w:sz w:val="24"/>
          <w:szCs w:val="24"/>
          <w:lang w:val="fr-FR" w:bidi="en-US"/>
        </w:rPr>
        <w:t>305</w:t>
      </w:r>
      <w:r w:rsidRPr="00C6535C">
        <w:rPr>
          <w:rFonts w:ascii="Times New Roman" w:eastAsia="Arial Unicode MS" w:hAnsi="Times New Roman"/>
          <w:sz w:val="24"/>
          <w:szCs w:val="24"/>
          <w:lang w:val="fr-FR" w:bidi="en-US"/>
        </w:rPr>
        <w:t xml:space="preserve">  Y=64473</w:t>
      </w:r>
      <w:r>
        <w:rPr>
          <w:rFonts w:ascii="Times New Roman" w:eastAsia="Arial Unicode MS" w:hAnsi="Times New Roman"/>
          <w:sz w:val="24"/>
          <w:szCs w:val="24"/>
          <w:lang w:val="fr-FR" w:bidi="en-US"/>
        </w:rPr>
        <w:t>7</w:t>
      </w:r>
      <w:r w:rsidRPr="00C6535C">
        <w:rPr>
          <w:rFonts w:ascii="Times New Roman" w:eastAsia="Arial Unicode MS" w:hAnsi="Times New Roman"/>
          <w:sz w:val="24"/>
          <w:szCs w:val="24"/>
          <w:lang w:val="fr-FR" w:bidi="en-US"/>
        </w:rPr>
        <w:t>.</w:t>
      </w:r>
      <w:r>
        <w:rPr>
          <w:rFonts w:ascii="Times New Roman" w:eastAsia="Arial Unicode MS" w:hAnsi="Times New Roman"/>
          <w:sz w:val="24"/>
          <w:szCs w:val="24"/>
          <w:lang w:val="fr-FR" w:bidi="en-US"/>
        </w:rPr>
        <w:t>059</w:t>
      </w:r>
      <w:r>
        <w:rPr>
          <w:rFonts w:ascii="Times New Roman" w:hAnsi="Times New Roman"/>
          <w:b/>
          <w:color w:val="000000"/>
          <w:sz w:val="24"/>
          <w:szCs w:val="24"/>
        </w:rPr>
        <w:t>)</w:t>
      </w:r>
      <w:r w:rsidRPr="000E69AB">
        <w:rPr>
          <w:rFonts w:ascii="Times New Roman" w:hAnsi="Times New Roman"/>
          <w:b/>
          <w:color w:val="000000"/>
          <w:sz w:val="24"/>
          <w:szCs w:val="24"/>
        </w:rPr>
        <w:t xml:space="preserve">  </w:t>
      </w:r>
    </w:p>
    <w:p w14:paraId="544F640F" w14:textId="77777777" w:rsidR="00CD3C7A" w:rsidRPr="00081CDC" w:rsidRDefault="00CD3C7A" w:rsidP="00CD3C7A">
      <w:pPr>
        <w:shd w:val="clear" w:color="auto" w:fill="FFFFFF"/>
        <w:spacing w:after="0" w:line="240" w:lineRule="auto"/>
        <w:rPr>
          <w:rFonts w:ascii="Times New Roman" w:eastAsia="Times New Roman" w:hAnsi="Times New Roman"/>
          <w:bCs/>
          <w:color w:val="000000"/>
          <w:sz w:val="24"/>
          <w:szCs w:val="24"/>
        </w:rPr>
      </w:pPr>
      <w:r>
        <w:rPr>
          <w:rFonts w:ascii="Times New Roman" w:eastAsia="Times New Roman" w:hAnsi="Times New Roman"/>
          <w:b/>
          <w:color w:val="000000"/>
          <w:sz w:val="24"/>
          <w:szCs w:val="24"/>
        </w:rPr>
        <w:t xml:space="preserve">- </w:t>
      </w:r>
      <w:r w:rsidRPr="00081CDC">
        <w:rPr>
          <w:rFonts w:ascii="Times New Roman" w:eastAsia="Times New Roman" w:hAnsi="Times New Roman"/>
          <w:bCs/>
          <w:color w:val="000000"/>
          <w:sz w:val="24"/>
          <w:szCs w:val="24"/>
        </w:rPr>
        <w:t xml:space="preserve">râul </w:t>
      </w:r>
      <w:r>
        <w:rPr>
          <w:rFonts w:ascii="Times New Roman" w:eastAsia="Times New Roman" w:hAnsi="Times New Roman"/>
          <w:bCs/>
          <w:color w:val="000000"/>
          <w:sz w:val="24"/>
          <w:szCs w:val="24"/>
        </w:rPr>
        <w:t>Agrij</w:t>
      </w:r>
      <w:r>
        <w:rPr>
          <w:rFonts w:ascii="Times New Roman" w:hAnsi="Times New Roman"/>
        </w:rPr>
        <w:t xml:space="preserve"> </w:t>
      </w:r>
      <w:r w:rsidRPr="000E69AB">
        <w:rPr>
          <w:rFonts w:ascii="Times New Roman" w:hAnsi="Times New Roman"/>
          <w:b/>
          <w:bCs/>
        </w:rPr>
        <w:t>II.1.049.00.00.00.0</w:t>
      </w:r>
      <w:r>
        <w:rPr>
          <w:rFonts w:ascii="Times New Roman" w:hAnsi="Times New Roman"/>
          <w:b/>
          <w:bCs/>
        </w:rPr>
        <w:t xml:space="preserve">  de la punctul  (</w:t>
      </w:r>
      <w:r w:rsidRPr="00C6535C">
        <w:rPr>
          <w:rFonts w:ascii="Times New Roman" w:eastAsia="Arial Unicode MS" w:hAnsi="Times New Roman" w:cs="Times New Roman"/>
          <w:sz w:val="24"/>
          <w:szCs w:val="24"/>
          <w:lang w:val="fr-FR" w:bidi="en-US"/>
        </w:rPr>
        <w:t>X=36922</w:t>
      </w:r>
      <w:r>
        <w:rPr>
          <w:rFonts w:ascii="Times New Roman" w:eastAsia="Arial Unicode MS" w:hAnsi="Times New Roman" w:cs="Times New Roman"/>
          <w:sz w:val="24"/>
          <w:szCs w:val="24"/>
          <w:lang w:val="fr-FR" w:bidi="en-US"/>
        </w:rPr>
        <w:t>5</w:t>
      </w:r>
      <w:r w:rsidRPr="00C6535C">
        <w:rPr>
          <w:rFonts w:ascii="Times New Roman" w:eastAsia="Arial Unicode MS" w:hAnsi="Times New Roman" w:cs="Times New Roman"/>
          <w:sz w:val="24"/>
          <w:szCs w:val="24"/>
          <w:lang w:val="fr-FR" w:bidi="en-US"/>
        </w:rPr>
        <w:t>.</w:t>
      </w:r>
      <w:r>
        <w:rPr>
          <w:rFonts w:ascii="Times New Roman" w:eastAsia="Arial Unicode MS" w:hAnsi="Times New Roman" w:cs="Times New Roman"/>
          <w:sz w:val="24"/>
          <w:szCs w:val="24"/>
          <w:lang w:val="fr-FR" w:bidi="en-US"/>
        </w:rPr>
        <w:t>944</w:t>
      </w:r>
      <w:r w:rsidRPr="00C6535C">
        <w:rPr>
          <w:rFonts w:ascii="Times New Roman" w:eastAsia="Arial Unicode MS" w:hAnsi="Times New Roman" w:cs="Times New Roman"/>
          <w:sz w:val="24"/>
          <w:szCs w:val="24"/>
          <w:lang w:val="fr-FR" w:bidi="en-US"/>
        </w:rPr>
        <w:t xml:space="preserve">  Y=640240.</w:t>
      </w:r>
      <w:r>
        <w:rPr>
          <w:rFonts w:ascii="Times New Roman" w:eastAsia="Arial Unicode MS" w:hAnsi="Times New Roman" w:cs="Times New Roman"/>
          <w:sz w:val="24"/>
          <w:szCs w:val="24"/>
          <w:lang w:val="fr-FR" w:bidi="en-US"/>
        </w:rPr>
        <w:t>962</w:t>
      </w:r>
      <w:r>
        <w:rPr>
          <w:rFonts w:ascii="Times New Roman" w:hAnsi="Times New Roman"/>
          <w:b/>
          <w:bCs/>
        </w:rPr>
        <w:t>)  la punctul</w:t>
      </w:r>
      <w:r w:rsidRPr="000E69AB">
        <w:rPr>
          <w:rFonts w:ascii="Times New Roman" w:hAnsi="Times New Roman"/>
          <w:b/>
          <w:bCs/>
        </w:rPr>
        <w:t xml:space="preserve"> </w:t>
      </w:r>
      <w:r>
        <w:rPr>
          <w:rFonts w:ascii="Times New Roman" w:hAnsi="Times New Roman"/>
          <w:b/>
          <w:bCs/>
        </w:rPr>
        <w:t>(</w:t>
      </w:r>
      <w:r w:rsidRPr="00C6535C">
        <w:rPr>
          <w:rFonts w:ascii="Times New Roman" w:eastAsia="Arial Unicode MS" w:hAnsi="Times New Roman" w:cs="Times New Roman"/>
          <w:sz w:val="24"/>
          <w:szCs w:val="24"/>
          <w:lang w:val="fr-FR" w:bidi="en-US"/>
        </w:rPr>
        <w:t>X=36915</w:t>
      </w:r>
      <w:r>
        <w:rPr>
          <w:rFonts w:ascii="Times New Roman" w:eastAsia="Arial Unicode MS" w:hAnsi="Times New Roman" w:cs="Times New Roman"/>
          <w:sz w:val="24"/>
          <w:szCs w:val="24"/>
          <w:lang w:val="fr-FR" w:bidi="en-US"/>
        </w:rPr>
        <w:t>6</w:t>
      </w:r>
      <w:r w:rsidRPr="00C6535C">
        <w:rPr>
          <w:rFonts w:ascii="Times New Roman" w:eastAsia="Arial Unicode MS" w:hAnsi="Times New Roman" w:cs="Times New Roman"/>
          <w:sz w:val="24"/>
          <w:szCs w:val="24"/>
          <w:lang w:val="fr-FR" w:bidi="en-US"/>
        </w:rPr>
        <w:t>.</w:t>
      </w:r>
      <w:r>
        <w:rPr>
          <w:rFonts w:ascii="Times New Roman" w:eastAsia="Arial Unicode MS" w:hAnsi="Times New Roman" w:cs="Times New Roman"/>
          <w:sz w:val="24"/>
          <w:szCs w:val="24"/>
          <w:lang w:val="fr-FR" w:bidi="en-US"/>
        </w:rPr>
        <w:t>817</w:t>
      </w:r>
      <w:r w:rsidRPr="00C6535C">
        <w:rPr>
          <w:rFonts w:ascii="Times New Roman" w:eastAsia="Arial Unicode MS" w:hAnsi="Times New Roman" w:cs="Times New Roman"/>
          <w:sz w:val="24"/>
          <w:szCs w:val="24"/>
          <w:lang w:val="fr-FR" w:bidi="en-US"/>
        </w:rPr>
        <w:t xml:space="preserve">  Y=64028</w:t>
      </w:r>
      <w:r>
        <w:rPr>
          <w:rFonts w:ascii="Times New Roman" w:eastAsia="Arial Unicode MS" w:hAnsi="Times New Roman" w:cs="Times New Roman"/>
          <w:sz w:val="24"/>
          <w:szCs w:val="24"/>
          <w:lang w:val="fr-FR" w:bidi="en-US"/>
        </w:rPr>
        <w:t>2,486</w:t>
      </w:r>
      <w:r>
        <w:rPr>
          <w:rFonts w:ascii="Times New Roman" w:hAnsi="Times New Roman"/>
          <w:b/>
          <w:bCs/>
        </w:rPr>
        <w:t>)</w:t>
      </w:r>
    </w:p>
    <w:p w14:paraId="04BE856B" w14:textId="77777777" w:rsidR="00CD3C7A" w:rsidRDefault="00CD3C7A" w:rsidP="00CD3C7A">
      <w:pPr>
        <w:shd w:val="clear" w:color="auto" w:fill="FFFFFF"/>
        <w:spacing w:after="0" w:line="240" w:lineRule="auto"/>
        <w:rPr>
          <w:b/>
          <w:bCs/>
        </w:rPr>
      </w:pPr>
      <w:r w:rsidRPr="00081CDC">
        <w:rPr>
          <w:rFonts w:ascii="Times New Roman" w:eastAsia="Times New Roman" w:hAnsi="Times New Roman"/>
          <w:bCs/>
          <w:color w:val="000000"/>
          <w:sz w:val="24"/>
          <w:szCs w:val="24"/>
        </w:rPr>
        <w:t xml:space="preserve">- </w:t>
      </w:r>
      <w:r>
        <w:rPr>
          <w:rFonts w:ascii="Times New Roman" w:eastAsia="Times New Roman" w:hAnsi="Times New Roman"/>
          <w:bCs/>
          <w:color w:val="000000"/>
          <w:sz w:val="24"/>
          <w:szCs w:val="24"/>
        </w:rPr>
        <w:t xml:space="preserve">si va </w:t>
      </w:r>
      <w:r>
        <w:rPr>
          <w:rFonts w:ascii="Times New Roman" w:eastAsia="Times New Roman" w:hAnsi="Times New Roman"/>
          <w:b/>
          <w:sz w:val="24"/>
          <w:szCs w:val="24"/>
        </w:rPr>
        <w:t xml:space="preserve">supratraversa </w:t>
      </w:r>
      <w:r w:rsidRPr="00081CDC">
        <w:rPr>
          <w:rFonts w:ascii="Times New Roman" w:eastAsia="Times New Roman" w:hAnsi="Times New Roman"/>
          <w:bCs/>
          <w:sz w:val="24"/>
          <w:szCs w:val="24"/>
        </w:rPr>
        <w:t xml:space="preserve"> </w:t>
      </w:r>
      <w:r w:rsidRPr="00081CDC">
        <w:rPr>
          <w:rFonts w:ascii="Times New Roman" w:eastAsia="Times New Roman" w:hAnsi="Times New Roman"/>
          <w:bCs/>
          <w:color w:val="000000"/>
          <w:sz w:val="24"/>
          <w:szCs w:val="24"/>
        </w:rPr>
        <w:t xml:space="preserve">râul Valea </w:t>
      </w:r>
      <w:r>
        <w:rPr>
          <w:rFonts w:ascii="Times New Roman" w:eastAsia="Times New Roman" w:hAnsi="Times New Roman"/>
          <w:bCs/>
          <w:color w:val="000000"/>
          <w:sz w:val="24"/>
          <w:szCs w:val="24"/>
        </w:rPr>
        <w:t xml:space="preserve">Apa </w:t>
      </w:r>
      <w:r w:rsidRPr="00081CDC">
        <w:rPr>
          <w:rFonts w:ascii="Times New Roman" w:eastAsia="Times New Roman" w:hAnsi="Times New Roman"/>
          <w:bCs/>
          <w:color w:val="000000"/>
          <w:sz w:val="24"/>
          <w:szCs w:val="24"/>
        </w:rPr>
        <w:t xml:space="preserve">Sărată: </w:t>
      </w:r>
      <w:r w:rsidRPr="00081CDC">
        <w:rPr>
          <w:rFonts w:ascii="Times New Roman" w:eastAsia="Times New Roman" w:hAnsi="Times New Roman"/>
          <w:b/>
          <w:color w:val="000000"/>
          <w:sz w:val="24"/>
          <w:szCs w:val="24"/>
        </w:rPr>
        <w:t>II.1.050.00.00.00.0</w:t>
      </w:r>
      <w:r w:rsidRPr="00081CDC">
        <w:rPr>
          <w:rFonts w:ascii="Times New Roman" w:eastAsia="Times New Roman" w:hAnsi="Times New Roman"/>
          <w:bCs/>
          <w:color w:val="000000"/>
          <w:sz w:val="24"/>
          <w:szCs w:val="24"/>
        </w:rPr>
        <w:t xml:space="preserve"> </w:t>
      </w:r>
      <w:r w:rsidRPr="00C56FDE">
        <w:rPr>
          <w:b/>
          <w:bCs/>
        </w:rPr>
        <w:t>de la punctul (</w:t>
      </w:r>
      <w:r w:rsidRPr="00F704E8">
        <w:rPr>
          <w:rFonts w:ascii="Times New Roman" w:eastAsia="Arial Unicode MS" w:hAnsi="Times New Roman" w:cs="Times New Roman"/>
          <w:sz w:val="24"/>
          <w:szCs w:val="24"/>
          <w:lang w:val="fr-FR" w:bidi="en-US"/>
        </w:rPr>
        <w:t>X= 364126,307  Y=641042.984</w:t>
      </w:r>
      <w:r w:rsidRPr="00C56FDE">
        <w:rPr>
          <w:b/>
          <w:bCs/>
        </w:rPr>
        <w:t>)  la punctul, (</w:t>
      </w:r>
      <w:r w:rsidRPr="00C6535C">
        <w:rPr>
          <w:rFonts w:ascii="Times New Roman" w:eastAsia="Arial Unicode MS" w:hAnsi="Times New Roman" w:cs="Times New Roman"/>
          <w:sz w:val="24"/>
          <w:szCs w:val="24"/>
          <w:lang w:val="fr-FR" w:bidi="en-US"/>
        </w:rPr>
        <w:t>X=3703</w:t>
      </w:r>
      <w:r>
        <w:rPr>
          <w:rFonts w:ascii="Times New Roman" w:eastAsia="Arial Unicode MS" w:hAnsi="Times New Roman" w:cs="Times New Roman"/>
          <w:sz w:val="24"/>
          <w:szCs w:val="24"/>
          <w:lang w:val="fr-FR" w:bidi="en-US"/>
        </w:rPr>
        <w:t>79</w:t>
      </w:r>
      <w:r w:rsidRPr="00C6535C">
        <w:rPr>
          <w:rFonts w:ascii="Times New Roman" w:eastAsia="Arial Unicode MS" w:hAnsi="Times New Roman" w:cs="Times New Roman"/>
          <w:sz w:val="24"/>
          <w:szCs w:val="24"/>
          <w:lang w:val="fr-FR" w:bidi="en-US"/>
        </w:rPr>
        <w:t>.</w:t>
      </w:r>
      <w:r>
        <w:rPr>
          <w:rFonts w:ascii="Times New Roman" w:eastAsia="Arial Unicode MS" w:hAnsi="Times New Roman" w:cs="Times New Roman"/>
          <w:sz w:val="24"/>
          <w:szCs w:val="24"/>
          <w:lang w:val="fr-FR" w:bidi="en-US"/>
        </w:rPr>
        <w:t>305</w:t>
      </w:r>
      <w:r w:rsidRPr="00C6535C">
        <w:rPr>
          <w:rFonts w:ascii="Times New Roman" w:eastAsia="Arial Unicode MS" w:hAnsi="Times New Roman" w:cs="Times New Roman"/>
          <w:sz w:val="24"/>
          <w:szCs w:val="24"/>
          <w:lang w:val="fr-FR" w:bidi="en-US"/>
        </w:rPr>
        <w:t xml:space="preserve">  Y=64473</w:t>
      </w:r>
      <w:r>
        <w:rPr>
          <w:rFonts w:ascii="Times New Roman" w:eastAsia="Arial Unicode MS" w:hAnsi="Times New Roman" w:cs="Times New Roman"/>
          <w:sz w:val="24"/>
          <w:szCs w:val="24"/>
          <w:lang w:val="fr-FR" w:bidi="en-US"/>
        </w:rPr>
        <w:t>7</w:t>
      </w:r>
      <w:r w:rsidRPr="00C6535C">
        <w:rPr>
          <w:rFonts w:ascii="Times New Roman" w:eastAsia="Arial Unicode MS" w:hAnsi="Times New Roman" w:cs="Times New Roman"/>
          <w:sz w:val="24"/>
          <w:szCs w:val="24"/>
          <w:lang w:val="fr-FR" w:bidi="en-US"/>
        </w:rPr>
        <w:t>.</w:t>
      </w:r>
      <w:r>
        <w:rPr>
          <w:rFonts w:ascii="Times New Roman" w:eastAsia="Arial Unicode MS" w:hAnsi="Times New Roman" w:cs="Times New Roman"/>
          <w:sz w:val="24"/>
          <w:szCs w:val="24"/>
          <w:lang w:val="fr-FR" w:bidi="en-US"/>
        </w:rPr>
        <w:t>059</w:t>
      </w:r>
      <w:r w:rsidRPr="00C56FDE">
        <w:rPr>
          <w:b/>
          <w:bCs/>
        </w:rPr>
        <w:t>)</w:t>
      </w:r>
    </w:p>
    <w:p w14:paraId="4CCE452E" w14:textId="77777777" w:rsidR="00364168" w:rsidRDefault="00364168" w:rsidP="00364168">
      <w:pPr>
        <w:shd w:val="clear" w:color="auto" w:fill="FFFFFF"/>
        <w:spacing w:after="0" w:line="240" w:lineRule="auto"/>
        <w:ind w:left="567"/>
        <w:rPr>
          <w:b/>
          <w:bCs/>
        </w:rPr>
      </w:pPr>
    </w:p>
    <w:p w14:paraId="7D95FDB0" w14:textId="77777777" w:rsidR="00364168" w:rsidRPr="00DB1343" w:rsidRDefault="00364168" w:rsidP="00364168">
      <w:pPr>
        <w:pStyle w:val="ListBullet3"/>
        <w:numPr>
          <w:ilvl w:val="0"/>
          <w:numId w:val="0"/>
        </w:numPr>
        <w:ind w:left="900"/>
        <w:rPr>
          <w:rFonts w:ascii="Times New Roman" w:eastAsia="Arial Unicode MS" w:hAnsi="Times New Roman"/>
          <w:b/>
          <w:szCs w:val="24"/>
          <w:lang w:val="fr-FR"/>
        </w:rPr>
      </w:pPr>
      <w:r w:rsidRPr="00DB1343">
        <w:rPr>
          <w:rFonts w:ascii="Times New Roman" w:eastAsia="Arial Unicode MS" w:hAnsi="Times New Roman"/>
          <w:b/>
          <w:szCs w:val="24"/>
          <w:lang w:val="fr-FR"/>
        </w:rPr>
        <w:t xml:space="preserve">Colectorul principal, </w:t>
      </w:r>
      <w:r w:rsidRPr="00DB1343">
        <w:rPr>
          <w:rFonts w:ascii="Times New Roman" w:eastAsia="Arial Unicode MS" w:hAnsi="Times New Roman"/>
          <w:bCs/>
          <w:szCs w:val="24"/>
          <w:lang w:val="fr-FR"/>
        </w:rPr>
        <w:t>este prevăzut de-a lungul drumurilor comunale, nationale astfel :</w:t>
      </w:r>
    </w:p>
    <w:p w14:paraId="7E3251FA" w14:textId="77777777" w:rsidR="00364168" w:rsidRPr="00DB1343" w:rsidRDefault="00364168" w:rsidP="00364168">
      <w:pPr>
        <w:pStyle w:val="ListBullet3"/>
        <w:numPr>
          <w:ilvl w:val="0"/>
          <w:numId w:val="0"/>
        </w:numPr>
        <w:ind w:left="900"/>
        <w:rPr>
          <w:rFonts w:ascii="Times New Roman" w:eastAsia="Arial Unicode MS" w:hAnsi="Times New Roman"/>
          <w:b/>
          <w:szCs w:val="24"/>
          <w:lang w:val="fr-FR"/>
        </w:rPr>
      </w:pPr>
      <w:r w:rsidRPr="00DB1343">
        <w:rPr>
          <w:rFonts w:ascii="Times New Roman" w:eastAsia="Arial Unicode MS" w:hAnsi="Times New Roman"/>
          <w:b/>
          <w:szCs w:val="24"/>
          <w:lang w:val="fr-FR"/>
        </w:rPr>
        <w:t xml:space="preserve">1. Loc. Cuceu </w:t>
      </w:r>
      <w:r w:rsidRPr="00DB1343">
        <w:rPr>
          <w:rFonts w:ascii="Times New Roman" w:eastAsia="Arial Unicode MS" w:hAnsi="Times New Roman"/>
          <w:bCs/>
          <w:szCs w:val="24"/>
          <w:lang w:val="fr-FR"/>
        </w:rPr>
        <w:t xml:space="preserve">pe o parte sau pe ambele parti ale drumului comunal si va fi realizat din tuburi de PVC cu Dn250 mm. Transportul apei uzate menajere la punctul de racord din loc. Jibou, Str. Gheorghe Doja, se va face prin intermediul  unei reţele de conducte de refulare De 110 mm, Dn160mm. </w:t>
      </w:r>
    </w:p>
    <w:p w14:paraId="6B7FEC90" w14:textId="77777777" w:rsidR="00364168" w:rsidRPr="00DB1343" w:rsidRDefault="00364168" w:rsidP="00364168">
      <w:pPr>
        <w:pStyle w:val="ListBullet3"/>
        <w:numPr>
          <w:ilvl w:val="0"/>
          <w:numId w:val="0"/>
        </w:numPr>
        <w:ind w:left="900"/>
        <w:rPr>
          <w:rFonts w:ascii="Times New Roman" w:eastAsia="Arial Unicode MS" w:hAnsi="Times New Roman"/>
          <w:b/>
          <w:szCs w:val="24"/>
          <w:lang w:val="fr-FR"/>
        </w:rPr>
      </w:pPr>
      <w:r w:rsidRPr="00DB1343">
        <w:rPr>
          <w:rFonts w:ascii="Times New Roman" w:eastAsia="Arial Unicode MS" w:hAnsi="Times New Roman"/>
          <w:b/>
          <w:szCs w:val="24"/>
          <w:lang w:val="fr-FR"/>
        </w:rPr>
        <w:t xml:space="preserve">2. Loc. Rona </w:t>
      </w:r>
      <w:r w:rsidRPr="00DB1343">
        <w:rPr>
          <w:rFonts w:ascii="Times New Roman" w:eastAsia="Arial Unicode MS" w:hAnsi="Times New Roman"/>
          <w:bCs/>
          <w:szCs w:val="24"/>
          <w:lang w:val="fr-FR"/>
        </w:rPr>
        <w:t>pe o parte sau pe ambele parti ale drumului comunal si va fi realizat din tuburi de PVC cu Dn250 mm. Transportul apei uzate menajere la punctul de racord din loc. Jibou- statie de epurare, se va face prin intermediul  unei reţele de conducte de refulare De 110 mm, Dn125mm. Din loc. Husia se vor prelua si retelele aferente acestei localitati.</w:t>
      </w:r>
    </w:p>
    <w:p w14:paraId="25A33D2F" w14:textId="4ACC2404" w:rsidR="00364168" w:rsidRPr="00DB1343" w:rsidRDefault="00364168" w:rsidP="00364168">
      <w:pPr>
        <w:pStyle w:val="ListBullet3"/>
        <w:numPr>
          <w:ilvl w:val="0"/>
          <w:numId w:val="0"/>
        </w:numPr>
        <w:ind w:left="900"/>
        <w:rPr>
          <w:rFonts w:ascii="Times New Roman" w:eastAsia="Arial Unicode MS" w:hAnsi="Times New Roman"/>
          <w:b/>
          <w:szCs w:val="24"/>
          <w:lang w:val="fr-FR"/>
        </w:rPr>
      </w:pPr>
      <w:r>
        <w:rPr>
          <w:rFonts w:ascii="Times New Roman" w:eastAsia="Arial Unicode MS" w:hAnsi="Times New Roman"/>
          <w:b/>
          <w:szCs w:val="24"/>
          <w:lang w:val="fr-FR"/>
        </w:rPr>
        <w:t xml:space="preserve">3. </w:t>
      </w:r>
      <w:r w:rsidRPr="00DB1343">
        <w:rPr>
          <w:rFonts w:ascii="Times New Roman" w:eastAsia="Arial Unicode MS" w:hAnsi="Times New Roman"/>
          <w:b/>
          <w:szCs w:val="24"/>
          <w:lang w:val="fr-FR"/>
        </w:rPr>
        <w:t xml:space="preserve">Loc. Husia </w:t>
      </w:r>
      <w:r w:rsidRPr="00DB1343">
        <w:rPr>
          <w:rFonts w:ascii="Times New Roman" w:eastAsia="Arial Unicode MS" w:hAnsi="Times New Roman"/>
          <w:bCs/>
          <w:szCs w:val="24"/>
          <w:lang w:val="fr-FR"/>
        </w:rPr>
        <w:t xml:space="preserve">pe o parte sau pe ambele parti ale drumului comunal si va fi realizat din tuburi de PVC cu Dn250 mm. Transportul apei uzate menajere la punctul de racord din loc. Jibou- statie de epurare, se va face prin intermediul  unei reţele de conducte de refulare Dn125mm. </w:t>
      </w:r>
    </w:p>
    <w:p w14:paraId="026F0B12" w14:textId="0FCD760F" w:rsidR="00364168" w:rsidRPr="00DB1343" w:rsidRDefault="00364168" w:rsidP="00364168">
      <w:pPr>
        <w:pStyle w:val="ListBullet3"/>
        <w:numPr>
          <w:ilvl w:val="0"/>
          <w:numId w:val="0"/>
        </w:numPr>
        <w:ind w:left="900"/>
        <w:rPr>
          <w:rFonts w:ascii="Times New Roman" w:eastAsia="Arial Unicode MS" w:hAnsi="Times New Roman"/>
          <w:b/>
          <w:szCs w:val="24"/>
          <w:lang w:val="fr-FR"/>
        </w:rPr>
      </w:pPr>
      <w:r>
        <w:rPr>
          <w:rFonts w:ascii="Times New Roman" w:eastAsia="Arial Unicode MS" w:hAnsi="Times New Roman"/>
          <w:b/>
          <w:szCs w:val="24"/>
          <w:lang w:val="fr-FR"/>
        </w:rPr>
        <w:t xml:space="preserve">4. </w:t>
      </w:r>
      <w:r w:rsidRPr="00DB1343">
        <w:rPr>
          <w:rFonts w:ascii="Times New Roman" w:eastAsia="Arial Unicode MS" w:hAnsi="Times New Roman"/>
          <w:b/>
          <w:szCs w:val="24"/>
          <w:lang w:val="fr-FR"/>
        </w:rPr>
        <w:t xml:space="preserve">Loc. Var </w:t>
      </w:r>
      <w:r w:rsidRPr="00DB1343">
        <w:rPr>
          <w:rFonts w:ascii="Times New Roman" w:eastAsia="Arial Unicode MS" w:hAnsi="Times New Roman"/>
          <w:bCs/>
          <w:szCs w:val="24"/>
          <w:lang w:val="fr-FR"/>
        </w:rPr>
        <w:t xml:space="preserve">pe o parte sau pe ambele parti ale drumului national si comunal si va fi realizat din tuburi de PVC cu Dn250 mm. Transportul apei uzate menajere la punctul de racord din loc. Jibou- Str. 22 Decembrie 1989, se va face prin intermediul  unei reţele de conducte de refulare Dn125mm. </w:t>
      </w:r>
    </w:p>
    <w:p w14:paraId="79086097" w14:textId="77777777" w:rsidR="00364168" w:rsidRPr="00DB1343" w:rsidRDefault="00364168" w:rsidP="00364168">
      <w:pPr>
        <w:pStyle w:val="ListBullet3"/>
        <w:numPr>
          <w:ilvl w:val="0"/>
          <w:numId w:val="0"/>
        </w:numPr>
        <w:ind w:left="900"/>
        <w:rPr>
          <w:rFonts w:ascii="Times New Roman" w:eastAsia="Arial Unicode MS" w:hAnsi="Times New Roman"/>
          <w:b/>
          <w:szCs w:val="24"/>
          <w:lang w:val="fr-FR"/>
        </w:rPr>
      </w:pPr>
    </w:p>
    <w:p w14:paraId="516E83C2" w14:textId="77777777" w:rsidR="00364168" w:rsidRPr="00DB1343" w:rsidRDefault="00364168" w:rsidP="00364168">
      <w:pPr>
        <w:pStyle w:val="ListBullet3"/>
        <w:numPr>
          <w:ilvl w:val="0"/>
          <w:numId w:val="0"/>
        </w:numPr>
        <w:spacing w:after="0"/>
        <w:ind w:left="900"/>
        <w:rPr>
          <w:rFonts w:ascii="Times New Roman" w:eastAsia="Arial Unicode MS" w:hAnsi="Times New Roman"/>
          <w:b/>
          <w:szCs w:val="24"/>
          <w:lang w:val="fr-FR"/>
        </w:rPr>
      </w:pPr>
      <w:r w:rsidRPr="00DB1343">
        <w:rPr>
          <w:rFonts w:ascii="Times New Roman" w:eastAsia="Arial Unicode MS" w:hAnsi="Times New Roman"/>
          <w:b/>
          <w:szCs w:val="24"/>
          <w:lang w:val="fr-FR"/>
        </w:rPr>
        <w:t xml:space="preserve">Colectoarele secundare </w:t>
      </w:r>
      <w:r w:rsidRPr="00DB1343">
        <w:rPr>
          <w:rFonts w:ascii="Times New Roman" w:eastAsia="Arial Unicode MS" w:hAnsi="Times New Roman"/>
          <w:bCs/>
          <w:szCs w:val="24"/>
          <w:lang w:val="fr-FR"/>
        </w:rPr>
        <w:t>si retelele de serviciu se vor prevedea pe ulitele localitatilor pe drumurile secundare ale celor doua localitati in studiu, pe o singura parte sau pe ambele parti a acestora si vor realiza din tuburi de PVC cu Dn 200 mm, respectiv PVC Dn250mm.</w:t>
      </w:r>
      <w:r w:rsidRPr="00DB1343">
        <w:rPr>
          <w:rFonts w:ascii="Times New Roman" w:eastAsia="Arial Unicode MS" w:hAnsi="Times New Roman"/>
          <w:b/>
          <w:szCs w:val="24"/>
          <w:lang w:val="fr-FR"/>
        </w:rPr>
        <w:t xml:space="preserve"> </w:t>
      </w:r>
    </w:p>
    <w:p w14:paraId="17C18079" w14:textId="77777777" w:rsidR="00364168" w:rsidRPr="00DB1343" w:rsidRDefault="00364168" w:rsidP="00364168">
      <w:pPr>
        <w:tabs>
          <w:tab w:val="num" w:pos="1530"/>
          <w:tab w:val="right" w:pos="8640"/>
        </w:tabs>
        <w:spacing w:after="0" w:line="276" w:lineRule="auto"/>
        <w:ind w:left="900"/>
        <w:rPr>
          <w:rFonts w:eastAsia="Arial Unicode MS"/>
          <w:color w:val="000000"/>
          <w:lang w:val="fr-FR" w:bidi="en-US"/>
        </w:rPr>
      </w:pPr>
      <w:r w:rsidRPr="00DB1343">
        <w:rPr>
          <w:rFonts w:eastAsia="Arial Unicode MS"/>
          <w:color w:val="000000"/>
          <w:lang w:val="fr-FR" w:bidi="en-US"/>
        </w:rPr>
        <w:t xml:space="preserve">Acolo unde se preved colectore pe ambele părţi ale drumului, pe partea cea mai joasă a traseului se vor realiza </w:t>
      </w:r>
      <w:r w:rsidRPr="00DB1343">
        <w:rPr>
          <w:rFonts w:eastAsia="Arial Unicode MS"/>
          <w:b/>
          <w:color w:val="000000"/>
          <w:lang w:val="fr-FR" w:bidi="en-US"/>
        </w:rPr>
        <w:t>statii de pompare apă uzată</w:t>
      </w:r>
      <w:r w:rsidRPr="00DB1343">
        <w:rPr>
          <w:rFonts w:eastAsia="Arial Unicode MS"/>
          <w:color w:val="000000"/>
          <w:lang w:val="fr-FR" w:bidi="en-US"/>
        </w:rPr>
        <w:t xml:space="preserve">. Comunicarea intre cele doua colectoare, se va realiza prin subtransversari de drum, realizate prin foraje orizontale in drumurile nationale/judetene si sapura deschisa pe drumurile comunale/locale. </w:t>
      </w:r>
    </w:p>
    <w:p w14:paraId="55F75709" w14:textId="77777777" w:rsidR="00364168" w:rsidRPr="00C56FDE" w:rsidRDefault="00364168" w:rsidP="00364168">
      <w:pPr>
        <w:shd w:val="clear" w:color="auto" w:fill="FFFFFF"/>
        <w:spacing w:after="0" w:line="240" w:lineRule="auto"/>
        <w:ind w:left="567"/>
        <w:rPr>
          <w:b/>
          <w:bCs/>
        </w:rPr>
      </w:pPr>
    </w:p>
    <w:p w14:paraId="50FE759B" w14:textId="77777777" w:rsidR="001B4379" w:rsidRPr="00833994" w:rsidRDefault="001B4379" w:rsidP="001B4379">
      <w:pPr>
        <w:pStyle w:val="Caption"/>
        <w:spacing w:before="0" w:after="0" w:line="240" w:lineRule="auto"/>
        <w:rPr>
          <w:rFonts w:cs="Arial"/>
          <w:lang w:val="fr-FR"/>
        </w:rPr>
      </w:pPr>
    </w:p>
    <w:p w14:paraId="0EA18444" w14:textId="6094BA11" w:rsidR="00034BBA" w:rsidRPr="00DF7C37" w:rsidRDefault="009B2B85" w:rsidP="009B2B85">
      <w:pPr>
        <w:pStyle w:val="Heading2"/>
        <w:numPr>
          <w:ilvl w:val="0"/>
          <w:numId w:val="0"/>
        </w:numPr>
        <w:rPr>
          <w:sz w:val="22"/>
        </w:rPr>
      </w:pPr>
      <w:bookmarkStart w:id="31" w:name="_Toc2970492"/>
      <w:r>
        <w:rPr>
          <w:sz w:val="22"/>
        </w:rPr>
        <w:t xml:space="preserve">V.5. </w:t>
      </w:r>
      <w:r w:rsidR="00034BBA" w:rsidRPr="00DF7C37">
        <w:rPr>
          <w:sz w:val="22"/>
        </w:rPr>
        <w:t>DETALII PRIVIND ORICE VARIANTĂ DE AMPLASAMENT CARE A FOST LUATĂ ÎN CONSIDERARE</w:t>
      </w:r>
      <w:bookmarkEnd w:id="31"/>
    </w:p>
    <w:p w14:paraId="655BDAF3" w14:textId="3D0CCC15" w:rsidR="00E23429" w:rsidRPr="00DF7C37" w:rsidRDefault="004B0382">
      <w:pPr>
        <w:pStyle w:val="ListParagraph"/>
        <w:numPr>
          <w:ilvl w:val="0"/>
          <w:numId w:val="5"/>
        </w:numPr>
        <w:rPr>
          <w:rFonts w:ascii="Arial" w:hAnsi="Arial" w:cs="Arial"/>
          <w:lang w:val="ro-RO"/>
        </w:rPr>
      </w:pPr>
      <w:r w:rsidRPr="00DF7C37">
        <w:rPr>
          <w:rFonts w:ascii="Arial" w:hAnsi="Arial" w:cs="Arial"/>
          <w:lang w:val="ro-RO"/>
        </w:rPr>
        <w:t>Variantele propuse prin proiect sunt singurele luate in considerare deoarece retelele trebuie executate pe Domeniul Public al Unitati Administrativ Teritoriale.</w:t>
      </w:r>
    </w:p>
    <w:p w14:paraId="0FEB899A" w14:textId="5494CD63" w:rsidR="00C22ABB" w:rsidRPr="00DF7C37" w:rsidRDefault="009B2B85" w:rsidP="006F66FD">
      <w:pPr>
        <w:pStyle w:val="Heading1"/>
      </w:pPr>
      <w:bookmarkStart w:id="32" w:name="_Toc2970493"/>
      <w:r>
        <w:t>VI</w:t>
      </w:r>
      <w:r w:rsidR="00806D96">
        <w:t>.</w:t>
      </w:r>
      <w:r w:rsidR="00867549" w:rsidRPr="00DF7C37">
        <w:t>EFECTELE PROIECTULUI ASUPRA MEDIULUI</w:t>
      </w:r>
      <w:bookmarkEnd w:id="32"/>
    </w:p>
    <w:p w14:paraId="61CDFC00" w14:textId="0AD5A865" w:rsidR="00034BBA" w:rsidRPr="00DF7C37" w:rsidRDefault="00364168" w:rsidP="00364168">
      <w:pPr>
        <w:pStyle w:val="Heading2"/>
        <w:numPr>
          <w:ilvl w:val="0"/>
          <w:numId w:val="0"/>
        </w:numPr>
        <w:rPr>
          <w:sz w:val="22"/>
        </w:rPr>
      </w:pPr>
      <w:bookmarkStart w:id="33" w:name="_Toc2970494"/>
      <w:r>
        <w:rPr>
          <w:sz w:val="22"/>
        </w:rPr>
        <w:t>VI</w:t>
      </w:r>
      <w:r w:rsidR="00E96A0B">
        <w:rPr>
          <w:sz w:val="22"/>
        </w:rPr>
        <w:t xml:space="preserve">.1. </w:t>
      </w:r>
      <w:r w:rsidR="00867549" w:rsidRPr="00DF7C37">
        <w:rPr>
          <w:sz w:val="22"/>
        </w:rPr>
        <w:t>(A) SURSE DE POLUANŢI ŞI INSTALAŢII PENTRU REŢINEREA, EVACUAREA ŞI DISPERSIA POLUANŢILOR ÎN MEDIU</w:t>
      </w:r>
      <w:bookmarkEnd w:id="33"/>
    </w:p>
    <w:p w14:paraId="36496EE8" w14:textId="269A90F1" w:rsidR="00867549" w:rsidRPr="00DF7C37" w:rsidRDefault="00867549" w:rsidP="00E96A0B">
      <w:pPr>
        <w:pStyle w:val="Heading3"/>
        <w:numPr>
          <w:ilvl w:val="0"/>
          <w:numId w:val="0"/>
        </w:numPr>
        <w:rPr>
          <w:rFonts w:cs="Arial"/>
          <w:sz w:val="22"/>
        </w:rPr>
      </w:pPr>
      <w:r w:rsidRPr="00DF7C37">
        <w:rPr>
          <w:rFonts w:cs="Arial"/>
          <w:sz w:val="22"/>
        </w:rPr>
        <w:t>PROTECŢIA CALITĂŢII APELOR:</w:t>
      </w:r>
    </w:p>
    <w:p w14:paraId="3A308B21" w14:textId="77777777" w:rsidR="00867549" w:rsidRPr="00DF7C37" w:rsidRDefault="006A7AD2" w:rsidP="006A7AD2">
      <w:pPr>
        <w:pStyle w:val="Heading4"/>
        <w:rPr>
          <w:rFonts w:cs="Arial"/>
          <w:sz w:val="22"/>
        </w:rPr>
      </w:pPr>
      <w:r w:rsidRPr="00DF7C37">
        <w:rPr>
          <w:rFonts w:cs="Arial"/>
          <w:sz w:val="22"/>
        </w:rPr>
        <w:t>Sursele de poluanţi pentru ape, locul de evacuare sau emisarul:</w:t>
      </w:r>
    </w:p>
    <w:p w14:paraId="008D4309" w14:textId="77777777" w:rsidR="00E40824" w:rsidRDefault="00E32B4B">
      <w:pPr>
        <w:pStyle w:val="ListParagraph"/>
        <w:numPr>
          <w:ilvl w:val="0"/>
          <w:numId w:val="5"/>
        </w:numPr>
        <w:rPr>
          <w:rFonts w:ascii="Arial" w:hAnsi="Arial" w:cs="Arial"/>
          <w:lang w:val="ro-RO"/>
        </w:rPr>
      </w:pPr>
      <w:r w:rsidRPr="00DF7C37">
        <w:rPr>
          <w:rFonts w:ascii="Arial" w:hAnsi="Arial" w:cs="Arial"/>
          <w:lang w:val="ro-RO"/>
        </w:rPr>
        <w:t xml:space="preserve">Posibilele surse de poluare pe perioada executiei lucrarilor pot fi: deversarea de combustibil sau uleiuri hidraulice din utilajele si autovehiculele care transporta materiale care vor executa lucrarile </w:t>
      </w:r>
    </w:p>
    <w:p w14:paraId="73564A73" w14:textId="1DA29079" w:rsidR="00E23429" w:rsidRDefault="00E32B4B">
      <w:pPr>
        <w:pStyle w:val="ListParagraph"/>
        <w:numPr>
          <w:ilvl w:val="0"/>
          <w:numId w:val="5"/>
        </w:numPr>
        <w:rPr>
          <w:rFonts w:ascii="Arial" w:hAnsi="Arial" w:cs="Arial"/>
          <w:lang w:val="ro-RO"/>
        </w:rPr>
      </w:pPr>
      <w:r w:rsidRPr="00DF7C37">
        <w:rPr>
          <w:rFonts w:ascii="Arial" w:hAnsi="Arial" w:cs="Arial"/>
          <w:lang w:val="ro-RO"/>
        </w:rPr>
        <w:t xml:space="preserve">- </w:t>
      </w:r>
      <w:r w:rsidR="00E23429" w:rsidRPr="00DF7C37">
        <w:rPr>
          <w:rFonts w:ascii="Arial" w:hAnsi="Arial" w:cs="Arial"/>
          <w:lang w:val="ro-RO"/>
        </w:rPr>
        <w:t xml:space="preserve">Pe perioada executiei lucrarilor </w:t>
      </w:r>
      <w:r w:rsidRPr="00DF7C37">
        <w:rPr>
          <w:rFonts w:ascii="Arial" w:hAnsi="Arial" w:cs="Arial"/>
          <w:lang w:val="ro-RO"/>
        </w:rPr>
        <w:t xml:space="preserve">se vor lua toate masurile </w:t>
      </w:r>
      <w:r w:rsidR="00E23429" w:rsidRPr="00DF7C37">
        <w:rPr>
          <w:rFonts w:ascii="Arial" w:hAnsi="Arial" w:cs="Arial"/>
          <w:lang w:val="ro-RO"/>
        </w:rPr>
        <w:t xml:space="preserve">nu exista pericolul de poluare a apelor curgatoare sau subterane. Lucrarile se vor realiza cu </w:t>
      </w:r>
      <w:r w:rsidRPr="00DF7C37">
        <w:rPr>
          <w:rFonts w:ascii="Arial" w:hAnsi="Arial" w:cs="Arial"/>
          <w:lang w:val="ro-RO"/>
        </w:rPr>
        <w:t>utilaje verificate periodic si care se incadreaza in normele de poluare in vigoare</w:t>
      </w:r>
      <w:r w:rsidR="00E23429" w:rsidRPr="00DF7C37">
        <w:rPr>
          <w:rFonts w:ascii="Arial" w:hAnsi="Arial" w:cs="Arial"/>
          <w:lang w:val="ro-RO"/>
        </w:rPr>
        <w:t>.</w:t>
      </w:r>
    </w:p>
    <w:p w14:paraId="725A4174" w14:textId="4E79A677" w:rsidR="002F194C" w:rsidRPr="002F194C" w:rsidRDefault="002F194C">
      <w:pPr>
        <w:pStyle w:val="Texte"/>
        <w:numPr>
          <w:ilvl w:val="0"/>
          <w:numId w:val="5"/>
        </w:numPr>
        <w:spacing w:line="240" w:lineRule="auto"/>
        <w:rPr>
          <w:rFonts w:ascii="Arial" w:eastAsia="Arial Unicode MS" w:hAnsi="Arial" w:cs="Arial"/>
          <w:sz w:val="22"/>
          <w:szCs w:val="22"/>
          <w:lang w:val="en-US" w:bidi="en-US"/>
        </w:rPr>
      </w:pPr>
      <w:r w:rsidRPr="002F194C">
        <w:rPr>
          <w:rFonts w:ascii="Arial" w:eastAsia="Arial Unicode MS" w:hAnsi="Arial" w:cs="Arial"/>
          <w:sz w:val="22"/>
          <w:szCs w:val="22"/>
          <w:lang w:val="fr-FR" w:bidi="en-US"/>
        </w:rPr>
        <w:t>Pentru a se evita poluarea în vecinătatea şantierului, utilajele vor fi stocate la sfârşitul zilei de lucru într-o parcare betonată special amenajată într-o zonă mai înaltă, prevăzută cu o pantă astfel încât apele pluviale şi eventualele scăpări de carburanţi să fie reţinute într-un separator de produse uşoare.</w:t>
      </w:r>
    </w:p>
    <w:p w14:paraId="55AC8D82" w14:textId="2B827DB0" w:rsidR="00E32B4B" w:rsidRPr="00DF7C37" w:rsidRDefault="00E32B4B">
      <w:pPr>
        <w:pStyle w:val="ListParagraph"/>
        <w:numPr>
          <w:ilvl w:val="0"/>
          <w:numId w:val="5"/>
        </w:numPr>
        <w:rPr>
          <w:rFonts w:ascii="Arial" w:hAnsi="Arial" w:cs="Arial"/>
          <w:lang w:val="ro-RO"/>
        </w:rPr>
      </w:pPr>
      <w:r w:rsidRPr="00DF7C37">
        <w:rPr>
          <w:rFonts w:ascii="Arial" w:hAnsi="Arial" w:cs="Arial"/>
          <w:lang w:val="ro-RO"/>
        </w:rPr>
        <w:t>Materialele folosite la lucrari vor fi achizitionate de la furnizori autorizati si vor avea cetificate de calitate.</w:t>
      </w:r>
    </w:p>
    <w:p w14:paraId="64A3033C" w14:textId="66E3A249" w:rsidR="00E40824" w:rsidRDefault="00E40824">
      <w:pPr>
        <w:pStyle w:val="ListParagraph"/>
        <w:numPr>
          <w:ilvl w:val="0"/>
          <w:numId w:val="5"/>
        </w:numPr>
        <w:jc w:val="both"/>
        <w:rPr>
          <w:rStyle w:val="tpa1"/>
          <w:rFonts w:ascii="Arial" w:hAnsi="Arial" w:cs="Arial"/>
          <w:lang w:val="ro-RO"/>
        </w:rPr>
      </w:pPr>
      <w:r>
        <w:rPr>
          <w:rStyle w:val="tpa1"/>
          <w:rFonts w:ascii="Arial" w:hAnsi="Arial" w:cs="Arial"/>
          <w:lang w:val="ro-RO"/>
        </w:rPr>
        <w:t>Infiltratii ape menajere in panza freatica datorita prostei executii a lucrarilor. Lucrarile se vor realiza cu materiale de cea mai buna calitate, retelele si caminele vor fi etansate cu garnituri de cauciuc pentru a preveni eventualele infilatratii.</w:t>
      </w:r>
    </w:p>
    <w:p w14:paraId="30514C1F" w14:textId="77777777" w:rsidR="00E40824" w:rsidRDefault="00E40824" w:rsidP="00E40824">
      <w:pPr>
        <w:pStyle w:val="ListParagraph"/>
        <w:numPr>
          <w:ilvl w:val="0"/>
          <w:numId w:val="5"/>
        </w:numPr>
        <w:jc w:val="both"/>
        <w:rPr>
          <w:rStyle w:val="tpa1"/>
          <w:rFonts w:ascii="Arial" w:hAnsi="Arial" w:cs="Arial"/>
          <w:lang w:val="ro-RO"/>
        </w:rPr>
      </w:pPr>
      <w:r w:rsidRPr="00DF7C37">
        <w:rPr>
          <w:rStyle w:val="tpa1"/>
          <w:rFonts w:ascii="Arial" w:hAnsi="Arial" w:cs="Arial"/>
          <w:lang w:val="ro-RO"/>
        </w:rPr>
        <w:t>Dupa realizarea reteleler propuse</w:t>
      </w:r>
      <w:r>
        <w:rPr>
          <w:rStyle w:val="tpa1"/>
          <w:rFonts w:ascii="Arial" w:hAnsi="Arial" w:cs="Arial"/>
          <w:lang w:val="ro-RO"/>
        </w:rPr>
        <w:t>,</w:t>
      </w:r>
      <w:r w:rsidRPr="00DF7C37">
        <w:rPr>
          <w:rStyle w:val="tpa1"/>
          <w:rFonts w:ascii="Arial" w:hAnsi="Arial" w:cs="Arial"/>
          <w:lang w:val="ro-RO"/>
        </w:rPr>
        <w:t xml:space="preserve"> locatarii strazilor vor avea posibilitatea de a se racorda la rete</w:t>
      </w:r>
      <w:r>
        <w:rPr>
          <w:rStyle w:val="tpa1"/>
          <w:rFonts w:ascii="Arial" w:hAnsi="Arial" w:cs="Arial"/>
          <w:lang w:val="ro-RO"/>
        </w:rPr>
        <w:t xml:space="preserve">aua de canalizare. </w:t>
      </w:r>
    </w:p>
    <w:p w14:paraId="29041B93" w14:textId="0C2EC5A7" w:rsidR="00E40824" w:rsidRPr="00DF7C37" w:rsidRDefault="00E40824">
      <w:pPr>
        <w:pStyle w:val="ListParagraph"/>
        <w:numPr>
          <w:ilvl w:val="0"/>
          <w:numId w:val="5"/>
        </w:numPr>
        <w:jc w:val="both"/>
        <w:rPr>
          <w:rFonts w:ascii="Arial" w:hAnsi="Arial" w:cs="Arial"/>
          <w:lang w:val="ro-RO"/>
        </w:rPr>
      </w:pPr>
      <w:r>
        <w:rPr>
          <w:rFonts w:ascii="Arial" w:hAnsi="Arial" w:cs="Arial"/>
          <w:lang w:val="ro-RO"/>
        </w:rPr>
        <w:t>Avarii la retelele de pompare care subtraverseaza cursurile de apa. Pentru a se preveni eventuale deversari in cursurile de apa , toate conductele se vor monta in tuburi de protectie.</w:t>
      </w:r>
    </w:p>
    <w:p w14:paraId="0D93A09A" w14:textId="77777777" w:rsidR="00867549" w:rsidRPr="00DF7C37" w:rsidRDefault="006A7AD2" w:rsidP="006A7AD2">
      <w:pPr>
        <w:pStyle w:val="Heading4"/>
        <w:rPr>
          <w:rFonts w:cs="Arial"/>
          <w:sz w:val="22"/>
        </w:rPr>
      </w:pPr>
      <w:r w:rsidRPr="00DF7C37">
        <w:rPr>
          <w:rFonts w:cs="Arial"/>
          <w:sz w:val="22"/>
        </w:rPr>
        <w:t>S</w:t>
      </w:r>
      <w:r w:rsidR="00867549" w:rsidRPr="00DF7C37">
        <w:rPr>
          <w:rFonts w:cs="Arial"/>
          <w:sz w:val="22"/>
        </w:rPr>
        <w:t>taţiile şi instalaţiile de epurare sau de preepurare a apelor uzate prevăzute</w:t>
      </w:r>
      <w:r w:rsidR="00633A88" w:rsidRPr="00DF7C37">
        <w:rPr>
          <w:rFonts w:cs="Arial"/>
          <w:sz w:val="22"/>
        </w:rPr>
        <w:t>:</w:t>
      </w:r>
    </w:p>
    <w:p w14:paraId="7384E6D2" w14:textId="6986184D" w:rsidR="00867549" w:rsidRPr="00DF7C37" w:rsidRDefault="000C0A93">
      <w:pPr>
        <w:pStyle w:val="ListParagraph"/>
        <w:numPr>
          <w:ilvl w:val="0"/>
          <w:numId w:val="5"/>
        </w:numPr>
        <w:rPr>
          <w:rFonts w:ascii="Arial" w:hAnsi="Arial" w:cs="Arial"/>
          <w:lang w:val="ro-RO"/>
        </w:rPr>
      </w:pPr>
      <w:r>
        <w:rPr>
          <w:rFonts w:ascii="Arial" w:hAnsi="Arial" w:cs="Arial"/>
          <w:lang w:val="ro-RO"/>
        </w:rPr>
        <w:t xml:space="preserve">Retelele de </w:t>
      </w:r>
      <w:r w:rsidR="003D2F73">
        <w:rPr>
          <w:rFonts w:ascii="Arial" w:hAnsi="Arial" w:cs="Arial"/>
          <w:lang w:val="ro-RO"/>
        </w:rPr>
        <w:t>canalizare</w:t>
      </w:r>
      <w:r>
        <w:rPr>
          <w:rFonts w:ascii="Arial" w:hAnsi="Arial" w:cs="Arial"/>
          <w:lang w:val="ro-RO"/>
        </w:rPr>
        <w:t xml:space="preserve"> noi executate se vor descarca in retelele existente si de acolo in statia de epurare a localitatii</w:t>
      </w:r>
      <w:r w:rsidR="00E40824">
        <w:rPr>
          <w:rFonts w:ascii="Arial" w:hAnsi="Arial" w:cs="Arial"/>
          <w:lang w:val="ro-RO"/>
        </w:rPr>
        <w:t xml:space="preserve"> Jibou</w:t>
      </w:r>
      <w:r>
        <w:rPr>
          <w:rFonts w:ascii="Arial" w:hAnsi="Arial" w:cs="Arial"/>
          <w:lang w:val="ro-RO"/>
        </w:rPr>
        <w:t xml:space="preserve"> care este administrata de Compania de Apa Somes SA. </w:t>
      </w:r>
    </w:p>
    <w:p w14:paraId="4C97ECF1" w14:textId="7295DF69" w:rsidR="00867549" w:rsidRPr="00DF7C37" w:rsidRDefault="00867549" w:rsidP="003D2F73">
      <w:pPr>
        <w:pStyle w:val="Heading3"/>
        <w:numPr>
          <w:ilvl w:val="0"/>
          <w:numId w:val="0"/>
        </w:numPr>
        <w:rPr>
          <w:rFonts w:cs="Arial"/>
          <w:sz w:val="22"/>
        </w:rPr>
      </w:pPr>
      <w:r w:rsidRPr="00DF7C37">
        <w:rPr>
          <w:rFonts w:cs="Arial"/>
          <w:sz w:val="22"/>
        </w:rPr>
        <w:t>PROTECŢIA AERULUI</w:t>
      </w:r>
    </w:p>
    <w:p w14:paraId="1436D037" w14:textId="54A74A82" w:rsidR="002F194C" w:rsidRPr="002F194C" w:rsidRDefault="006A7AD2" w:rsidP="002F194C">
      <w:pPr>
        <w:pStyle w:val="Heading4"/>
        <w:rPr>
          <w:rFonts w:cs="Arial"/>
          <w:sz w:val="22"/>
        </w:rPr>
      </w:pPr>
      <w:r w:rsidRPr="00DF7C37">
        <w:rPr>
          <w:rFonts w:cs="Arial"/>
          <w:sz w:val="22"/>
        </w:rPr>
        <w:t>Sursele de poluanți pentru aer, poluanți, inclusiv surse de mirosuri:</w:t>
      </w:r>
    </w:p>
    <w:p w14:paraId="15DE839D" w14:textId="681A5121" w:rsidR="002F194C" w:rsidRPr="002F194C" w:rsidRDefault="002F194C" w:rsidP="002F194C">
      <w:pPr>
        <w:pStyle w:val="Heading4"/>
        <w:rPr>
          <w:rFonts w:cs="Arial"/>
          <w:b w:val="0"/>
          <w:sz w:val="22"/>
          <w:u w:val="none"/>
        </w:rPr>
      </w:pPr>
      <w:r w:rsidRPr="002F194C">
        <w:rPr>
          <w:rFonts w:cs="Arial"/>
          <w:b w:val="0"/>
          <w:sz w:val="22"/>
          <w:u w:val="none"/>
        </w:rPr>
        <w:t>Protecţia aerului</w:t>
      </w:r>
    </w:p>
    <w:p w14:paraId="146BDB76" w14:textId="77777777" w:rsidR="002F194C" w:rsidRPr="002F194C" w:rsidRDefault="002F194C" w:rsidP="002F194C">
      <w:pPr>
        <w:pStyle w:val="Heading4"/>
        <w:rPr>
          <w:rFonts w:cs="Arial"/>
          <w:b w:val="0"/>
          <w:sz w:val="22"/>
          <w:u w:val="none"/>
        </w:rPr>
      </w:pPr>
      <w:r w:rsidRPr="002F194C">
        <w:rPr>
          <w:rFonts w:cs="Arial"/>
          <w:b w:val="0"/>
          <w:sz w:val="22"/>
          <w:u w:val="none"/>
        </w:rPr>
        <w:t>În perioada de execuţie</w:t>
      </w:r>
    </w:p>
    <w:p w14:paraId="08CEF719" w14:textId="77777777" w:rsidR="002F194C" w:rsidRPr="002F194C" w:rsidRDefault="002F194C" w:rsidP="002F194C">
      <w:pPr>
        <w:pStyle w:val="Heading4"/>
        <w:rPr>
          <w:rFonts w:cs="Arial"/>
          <w:b w:val="0"/>
          <w:sz w:val="22"/>
          <w:u w:val="none"/>
        </w:rPr>
      </w:pPr>
      <w:r w:rsidRPr="002F194C">
        <w:rPr>
          <w:rFonts w:cs="Arial"/>
          <w:b w:val="0"/>
          <w:sz w:val="22"/>
          <w:u w:val="none"/>
        </w:rPr>
        <w:t>Pentru realizarea obiectivului se vor executa lucrări de excavaţii, transportul pământului, a betoanelor, echipamentelor, etc. care implică utilizarea mijloacelor de transport grele: autocamioane, autobasculante, buldoexcavatoare, automacarale, autobetoniere. Poluanţii pentru aer în timpul execuţiei sunt pulberile şi gazele de eşapament. Pulberile prăfoase rezultă de la rularea mijloacelor de transport pe căile de acces din incinta obiectivului, execuţia sistematizării pe verticală, împrăştiere balast, pământ, compactare, construire etc. Gazele de eşapament rezultă de la maşinile şi utilajele folosite în timpul execuţiei. Conţin: NOx, CO, N2O, pulberi, COV, SOx). Sursa de poluare reprezentată de mijloacele de transport care vor rula pe căile de acces din incinta obiectivului şi de maşinile utilizate în procesul de construcţie este o sursă de poluare difuză.</w:t>
      </w:r>
    </w:p>
    <w:p w14:paraId="06EA2CB8" w14:textId="77777777" w:rsidR="002F194C" w:rsidRPr="002F194C" w:rsidRDefault="002F194C" w:rsidP="002F194C">
      <w:pPr>
        <w:pStyle w:val="Heading4"/>
        <w:rPr>
          <w:rFonts w:cs="Arial"/>
          <w:b w:val="0"/>
          <w:sz w:val="22"/>
          <w:u w:val="none"/>
        </w:rPr>
      </w:pPr>
      <w:r w:rsidRPr="002F194C">
        <w:rPr>
          <w:rFonts w:cs="Arial"/>
          <w:b w:val="0"/>
          <w:sz w:val="22"/>
          <w:u w:val="none"/>
        </w:rPr>
        <w:t>Pulberile chimice (oxizi de azot, oxizi de carbon, pulberi metalice, etc) rezultă din operaţiile de îmbinare prin sudură cu oxiacetilenă.</w:t>
      </w:r>
    </w:p>
    <w:p w14:paraId="752A4D85" w14:textId="77777777" w:rsidR="002F194C" w:rsidRDefault="002F194C" w:rsidP="002F194C">
      <w:pPr>
        <w:pStyle w:val="Heading4"/>
        <w:rPr>
          <w:rFonts w:cs="Arial"/>
          <w:b w:val="0"/>
          <w:sz w:val="22"/>
          <w:u w:val="none"/>
        </w:rPr>
      </w:pPr>
      <w:r w:rsidRPr="002F194C">
        <w:rPr>
          <w:rFonts w:cs="Arial"/>
          <w:b w:val="0"/>
          <w:sz w:val="22"/>
          <w:u w:val="none"/>
        </w:rPr>
        <w:t>Reducerea poluanţilor în zona şantierului se poate face prin amplasarea unor ecrane protectoare şi udarea suprafeţelor. Poluarea factorului de mediu aer este de scurtă durată şi este limitată în timp (numai în perioada de execuţie).</w:t>
      </w:r>
    </w:p>
    <w:p w14:paraId="642DCCE2" w14:textId="30E2502B" w:rsidR="00867549" w:rsidRPr="00DF7C37" w:rsidRDefault="006A7AD2" w:rsidP="002F194C">
      <w:pPr>
        <w:pStyle w:val="Heading4"/>
        <w:rPr>
          <w:rFonts w:cs="Arial"/>
          <w:sz w:val="22"/>
        </w:rPr>
      </w:pPr>
      <w:r w:rsidRPr="00DF7C37">
        <w:rPr>
          <w:rFonts w:cs="Arial"/>
          <w:sz w:val="22"/>
        </w:rPr>
        <w:t>Instalațiile pentru reținerea și dispersia poluanților în atmosferă:</w:t>
      </w:r>
    </w:p>
    <w:p w14:paraId="4C19E313" w14:textId="77777777" w:rsidR="00E23429" w:rsidRPr="00DF7C37" w:rsidRDefault="00E23429">
      <w:pPr>
        <w:pStyle w:val="ListParagraph"/>
        <w:numPr>
          <w:ilvl w:val="0"/>
          <w:numId w:val="5"/>
        </w:numPr>
        <w:rPr>
          <w:rFonts w:ascii="Arial" w:hAnsi="Arial" w:cs="Arial"/>
          <w:lang w:val="ro-RO"/>
        </w:rPr>
      </w:pPr>
      <w:r w:rsidRPr="00DF7C37">
        <w:rPr>
          <w:rFonts w:ascii="Arial" w:hAnsi="Arial" w:cs="Arial"/>
          <w:lang w:val="ro-RO"/>
        </w:rPr>
        <w:t>Nu e cazul</w:t>
      </w:r>
    </w:p>
    <w:p w14:paraId="18293C1A" w14:textId="77777777" w:rsidR="006B4652" w:rsidRPr="00DF7C37" w:rsidRDefault="006B4652" w:rsidP="003D2F73">
      <w:pPr>
        <w:pStyle w:val="Heading3"/>
        <w:numPr>
          <w:ilvl w:val="0"/>
          <w:numId w:val="0"/>
        </w:numPr>
        <w:ind w:left="431" w:hanging="431"/>
        <w:rPr>
          <w:rFonts w:cs="Arial"/>
          <w:sz w:val="22"/>
        </w:rPr>
      </w:pPr>
      <w:r w:rsidRPr="00DF7C37">
        <w:rPr>
          <w:rFonts w:cs="Arial"/>
          <w:sz w:val="22"/>
        </w:rPr>
        <w:t>PROTECŢIA ÎMPOTRIVA ZGOMOTULUI ŞI VIBRAŢIILOR</w:t>
      </w:r>
    </w:p>
    <w:p w14:paraId="00F37004" w14:textId="77777777" w:rsidR="006B4652" w:rsidRPr="00DF7C37" w:rsidRDefault="006A7AD2" w:rsidP="006A7AD2">
      <w:pPr>
        <w:pStyle w:val="Heading4"/>
        <w:rPr>
          <w:rFonts w:cs="Arial"/>
          <w:sz w:val="22"/>
        </w:rPr>
      </w:pPr>
      <w:r w:rsidRPr="00DF7C37">
        <w:rPr>
          <w:rFonts w:cs="Arial"/>
          <w:sz w:val="22"/>
        </w:rPr>
        <w:t>Surse de zgomot si vibrații:</w:t>
      </w:r>
    </w:p>
    <w:p w14:paraId="51930307" w14:textId="3FB7D1A5" w:rsidR="003D2F73" w:rsidRPr="003D2F73" w:rsidRDefault="003D2F73">
      <w:pPr>
        <w:pStyle w:val="ListParagraph"/>
        <w:numPr>
          <w:ilvl w:val="0"/>
          <w:numId w:val="5"/>
        </w:numPr>
        <w:rPr>
          <w:rFonts w:ascii="Arial" w:hAnsi="Arial" w:cs="Arial"/>
          <w:lang w:val="ro-RO"/>
        </w:rPr>
      </w:pPr>
      <w:r w:rsidRPr="003D2F73">
        <w:rPr>
          <w:rFonts w:ascii="Arial" w:hAnsi="Arial" w:cs="Arial"/>
          <w:lang w:val="ro-RO"/>
        </w:rPr>
        <w:t>Conform “ Normativ de igiena si recomandari privind mediul de viata al populatiei“, nivelul acustic echivalent continuu (L eq) nu trebuie sa depaseasca 50 dB ( A) si curba de zgomot 45. Noaptea acest nivel trebuie sa fie redus cu 10 dB (A) fata de valorile din timpul zilei.</w:t>
      </w:r>
    </w:p>
    <w:p w14:paraId="161CF045" w14:textId="0FE8082D" w:rsidR="00E23429" w:rsidRPr="00DF7C37" w:rsidRDefault="003D2F73">
      <w:pPr>
        <w:pStyle w:val="ListParagraph"/>
        <w:numPr>
          <w:ilvl w:val="0"/>
          <w:numId w:val="5"/>
        </w:numPr>
        <w:rPr>
          <w:rFonts w:ascii="Arial" w:hAnsi="Arial" w:cs="Arial"/>
          <w:lang w:val="ro-RO"/>
        </w:rPr>
      </w:pPr>
      <w:r w:rsidRPr="003D2F73">
        <w:rPr>
          <w:rFonts w:ascii="Arial" w:hAnsi="Arial" w:cs="Arial"/>
          <w:lang w:val="ro-RO"/>
        </w:rPr>
        <w:t>Electropompele moderne prevazute montate in statiile de pompare si containere sunt pompe silentioase. Pe deasupra ele sunt montate subteran sau in interiorul containerelor care diminueaza propagarea zgomotului. Pe langa aceste certitudini, locuintele cele mai apropiate se situeaza la peste 100 m distanta, unde zgomotele produse de pompe si de clapete nu se mai percep.</w:t>
      </w:r>
      <w:r w:rsidR="00424CE3" w:rsidRPr="00DF7C37">
        <w:rPr>
          <w:rFonts w:ascii="Arial" w:hAnsi="Arial" w:cs="Arial"/>
          <w:lang w:val="ro-RO"/>
        </w:rPr>
        <w:t xml:space="preserve">. </w:t>
      </w:r>
    </w:p>
    <w:p w14:paraId="6F3A3DFD" w14:textId="77777777" w:rsidR="006B4652" w:rsidRPr="00DF7C37" w:rsidRDefault="006A7AD2" w:rsidP="006A7AD2">
      <w:pPr>
        <w:pStyle w:val="Heading4"/>
        <w:rPr>
          <w:rFonts w:cs="Arial"/>
          <w:sz w:val="22"/>
        </w:rPr>
      </w:pPr>
      <w:r w:rsidRPr="00DF7C37">
        <w:rPr>
          <w:rFonts w:cs="Arial"/>
          <w:sz w:val="22"/>
        </w:rPr>
        <w:t>Amenajările si dotările pentru protecția împotriva zgomotului si vibrațiilor</w:t>
      </w:r>
      <w:r w:rsidR="00633A88" w:rsidRPr="00DF7C37">
        <w:rPr>
          <w:rFonts w:cs="Arial"/>
          <w:sz w:val="22"/>
        </w:rPr>
        <w:t>:</w:t>
      </w:r>
    </w:p>
    <w:p w14:paraId="2868FDB9" w14:textId="77777777" w:rsidR="00E23429" w:rsidRPr="00DF7C37" w:rsidRDefault="00E23429">
      <w:pPr>
        <w:pStyle w:val="ListParagraph"/>
        <w:numPr>
          <w:ilvl w:val="0"/>
          <w:numId w:val="5"/>
        </w:numPr>
        <w:rPr>
          <w:rFonts w:ascii="Arial" w:hAnsi="Arial" w:cs="Arial"/>
          <w:lang w:val="ro-RO"/>
        </w:rPr>
      </w:pPr>
      <w:r w:rsidRPr="00DF7C37">
        <w:rPr>
          <w:rFonts w:ascii="Arial" w:hAnsi="Arial" w:cs="Arial"/>
          <w:lang w:val="ro-RO"/>
        </w:rPr>
        <w:t>Nu e cazul</w:t>
      </w:r>
    </w:p>
    <w:p w14:paraId="5EDA662A" w14:textId="77777777" w:rsidR="006A7AD2" w:rsidRPr="00DF7C37" w:rsidRDefault="006A7AD2" w:rsidP="006A7AD2">
      <w:pPr>
        <w:pStyle w:val="Heading3"/>
        <w:rPr>
          <w:rFonts w:cs="Arial"/>
          <w:sz w:val="22"/>
        </w:rPr>
      </w:pPr>
      <w:r w:rsidRPr="00DF7C37">
        <w:rPr>
          <w:rFonts w:cs="Arial"/>
          <w:sz w:val="22"/>
        </w:rPr>
        <w:t>PROTECŢIA ÎMPOTRIVA RADIAŢIILOR</w:t>
      </w:r>
    </w:p>
    <w:p w14:paraId="7B8E4FCB" w14:textId="77777777" w:rsidR="006A7AD2" w:rsidRPr="00DF7C37" w:rsidRDefault="006A7AD2" w:rsidP="006A7AD2">
      <w:pPr>
        <w:pStyle w:val="Heading4"/>
        <w:rPr>
          <w:rFonts w:cs="Arial"/>
          <w:sz w:val="22"/>
        </w:rPr>
      </w:pPr>
      <w:r w:rsidRPr="00DF7C37">
        <w:rPr>
          <w:rFonts w:cs="Arial"/>
          <w:sz w:val="22"/>
        </w:rPr>
        <w:t>Sursele de radiații</w:t>
      </w:r>
      <w:r w:rsidR="00633A88" w:rsidRPr="00DF7C37">
        <w:rPr>
          <w:rFonts w:cs="Arial"/>
          <w:sz w:val="22"/>
        </w:rPr>
        <w:t>:</w:t>
      </w:r>
    </w:p>
    <w:p w14:paraId="1D980639" w14:textId="77777777" w:rsidR="00E23429" w:rsidRPr="00DF7C37" w:rsidRDefault="00E23429">
      <w:pPr>
        <w:pStyle w:val="ListParagraph"/>
        <w:numPr>
          <w:ilvl w:val="0"/>
          <w:numId w:val="5"/>
        </w:numPr>
        <w:rPr>
          <w:rFonts w:ascii="Arial" w:hAnsi="Arial" w:cs="Arial"/>
          <w:lang w:val="ro-RO"/>
        </w:rPr>
      </w:pPr>
      <w:r w:rsidRPr="00DF7C37">
        <w:rPr>
          <w:rFonts w:ascii="Arial" w:hAnsi="Arial" w:cs="Arial"/>
          <w:lang w:val="ro-RO"/>
        </w:rPr>
        <w:t>Nu e cazul</w:t>
      </w:r>
    </w:p>
    <w:p w14:paraId="6C338CB3" w14:textId="77777777" w:rsidR="00633A88" w:rsidRPr="00DF7C37" w:rsidRDefault="00633A88" w:rsidP="00633A88">
      <w:pPr>
        <w:pStyle w:val="Heading4"/>
        <w:rPr>
          <w:rFonts w:cs="Arial"/>
          <w:sz w:val="22"/>
        </w:rPr>
      </w:pPr>
      <w:r w:rsidRPr="00DF7C37">
        <w:rPr>
          <w:rFonts w:cs="Arial"/>
          <w:sz w:val="22"/>
        </w:rPr>
        <w:t>Amenajările și dotările pentru protecția împotriva radiațiilor</w:t>
      </w:r>
      <w:r w:rsidR="003B5567" w:rsidRPr="00DF7C37">
        <w:rPr>
          <w:rFonts w:cs="Arial"/>
          <w:sz w:val="22"/>
        </w:rPr>
        <w:t>:</w:t>
      </w:r>
    </w:p>
    <w:p w14:paraId="10A9A09F" w14:textId="77777777" w:rsidR="00E23429" w:rsidRPr="00DF7C37" w:rsidRDefault="00E23429">
      <w:pPr>
        <w:pStyle w:val="ListParagraph"/>
        <w:numPr>
          <w:ilvl w:val="0"/>
          <w:numId w:val="5"/>
        </w:numPr>
        <w:rPr>
          <w:rFonts w:ascii="Arial" w:hAnsi="Arial" w:cs="Arial"/>
          <w:lang w:val="ro-RO"/>
        </w:rPr>
      </w:pPr>
      <w:r w:rsidRPr="00DF7C37">
        <w:rPr>
          <w:rFonts w:ascii="Arial" w:hAnsi="Arial" w:cs="Arial"/>
          <w:lang w:val="ro-RO"/>
        </w:rPr>
        <w:t>Nu e cazul</w:t>
      </w:r>
    </w:p>
    <w:p w14:paraId="5683B553" w14:textId="77777777" w:rsidR="008B164A" w:rsidRPr="00DF7C37" w:rsidRDefault="008B164A" w:rsidP="008B164A">
      <w:pPr>
        <w:pStyle w:val="Heading3"/>
        <w:rPr>
          <w:rFonts w:cs="Arial"/>
          <w:sz w:val="22"/>
        </w:rPr>
      </w:pPr>
      <w:r w:rsidRPr="00DF7C37">
        <w:rPr>
          <w:rFonts w:cs="Arial"/>
          <w:sz w:val="22"/>
        </w:rPr>
        <w:t>PROTECȚIA SOLULUI ȘI A SUBSOLULUI</w:t>
      </w:r>
    </w:p>
    <w:p w14:paraId="15D00886" w14:textId="77777777" w:rsidR="003B5567" w:rsidRPr="00DF7C37" w:rsidRDefault="003B5567" w:rsidP="003B5567">
      <w:pPr>
        <w:pStyle w:val="Heading4"/>
        <w:rPr>
          <w:rFonts w:cs="Arial"/>
          <w:sz w:val="22"/>
        </w:rPr>
      </w:pPr>
      <w:r w:rsidRPr="00DF7C37">
        <w:rPr>
          <w:rFonts w:cs="Arial"/>
          <w:sz w:val="22"/>
        </w:rPr>
        <w:t xml:space="preserve">Sursele de </w:t>
      </w:r>
      <w:r w:rsidR="00854C2D" w:rsidRPr="00DF7C37">
        <w:rPr>
          <w:rFonts w:cs="Arial"/>
          <w:sz w:val="22"/>
        </w:rPr>
        <w:t>poluanți</w:t>
      </w:r>
      <w:r w:rsidRPr="00DF7C37">
        <w:rPr>
          <w:rFonts w:cs="Arial"/>
          <w:sz w:val="22"/>
        </w:rPr>
        <w:t xml:space="preserve"> pentru sol, subsol ape freatice și de adâncime:</w:t>
      </w:r>
    </w:p>
    <w:p w14:paraId="45F95E87" w14:textId="77777777" w:rsidR="00EA29CC" w:rsidRPr="00EA29CC" w:rsidRDefault="00EA29CC" w:rsidP="00EA29CC">
      <w:pPr>
        <w:pStyle w:val="Texte"/>
        <w:spacing w:after="0" w:line="240" w:lineRule="auto"/>
        <w:ind w:left="0" w:firstLine="720"/>
        <w:rPr>
          <w:rFonts w:ascii="Arial" w:eastAsia="Arial Unicode MS" w:hAnsi="Arial" w:cs="Arial"/>
          <w:sz w:val="22"/>
          <w:szCs w:val="22"/>
          <w:lang w:val="fr-FR" w:bidi="en-US"/>
        </w:rPr>
      </w:pPr>
      <w:r w:rsidRPr="00EA29CC">
        <w:rPr>
          <w:rFonts w:ascii="Arial" w:eastAsia="Arial Unicode MS" w:hAnsi="Arial" w:cs="Arial"/>
          <w:sz w:val="22"/>
          <w:szCs w:val="22"/>
          <w:lang w:val="fr-FR" w:bidi="en-US"/>
        </w:rPr>
        <w:t>Sursele de poluare în perioada de execuţie sunt generate de:</w:t>
      </w:r>
    </w:p>
    <w:p w14:paraId="0AAC2E73" w14:textId="77777777" w:rsidR="00EA29CC" w:rsidRPr="00EA29CC" w:rsidRDefault="00EA29CC" w:rsidP="00EA29CC">
      <w:pPr>
        <w:pStyle w:val="ListBullet3"/>
        <w:spacing w:after="0" w:line="240" w:lineRule="auto"/>
        <w:contextualSpacing w:val="0"/>
        <w:jc w:val="both"/>
        <w:rPr>
          <w:rFonts w:ascii="Arial" w:eastAsia="Arial Unicode MS" w:hAnsi="Arial" w:cs="Arial"/>
          <w:sz w:val="22"/>
          <w:lang w:val="fr-FR"/>
        </w:rPr>
      </w:pPr>
      <w:r w:rsidRPr="00EA29CC">
        <w:rPr>
          <w:rFonts w:ascii="Arial" w:eastAsia="Arial Unicode MS" w:hAnsi="Arial" w:cs="Arial"/>
          <w:sz w:val="22"/>
          <w:lang w:val="fr-FR"/>
        </w:rPr>
        <w:t>- traficul auto prin scurgeri accidentale de produse petroliere în timpul operaţiilor de alimentare sau datorită stării tehnice defectuoase a utilajelor şi echipamentelor de transport şi montaj;</w:t>
      </w:r>
    </w:p>
    <w:p w14:paraId="0A7E973F" w14:textId="77777777" w:rsidR="00EA29CC" w:rsidRPr="00EA29CC" w:rsidRDefault="00EA29CC" w:rsidP="00EA29CC">
      <w:pPr>
        <w:pStyle w:val="ListBullet3"/>
        <w:spacing w:after="0" w:line="240" w:lineRule="auto"/>
        <w:contextualSpacing w:val="0"/>
        <w:jc w:val="both"/>
        <w:rPr>
          <w:rFonts w:ascii="Arial" w:eastAsia="Arial Unicode MS" w:hAnsi="Arial" w:cs="Arial"/>
          <w:sz w:val="22"/>
        </w:rPr>
      </w:pPr>
      <w:r w:rsidRPr="00EA29CC">
        <w:rPr>
          <w:rFonts w:ascii="Arial" w:eastAsia="Arial Unicode MS" w:hAnsi="Arial" w:cs="Arial"/>
          <w:sz w:val="22"/>
        </w:rPr>
        <w:t>- depozitarea materialelor de construcţii şi a deşeurilor pe suprafeţe de teren neimpermeabilizate.</w:t>
      </w:r>
    </w:p>
    <w:p w14:paraId="357CF878" w14:textId="77777777" w:rsidR="00EA29CC" w:rsidRPr="00EA29CC" w:rsidRDefault="00EA29CC" w:rsidP="00EA29CC">
      <w:pPr>
        <w:pStyle w:val="Texte"/>
        <w:spacing w:after="0" w:line="240" w:lineRule="auto"/>
        <w:ind w:left="0" w:firstLine="567"/>
        <w:rPr>
          <w:rFonts w:ascii="Arial" w:eastAsia="Arial Unicode MS" w:hAnsi="Arial" w:cs="Arial"/>
          <w:sz w:val="22"/>
          <w:szCs w:val="22"/>
          <w:lang w:val="en-US" w:bidi="en-US"/>
        </w:rPr>
      </w:pPr>
      <w:r w:rsidRPr="00EA29CC">
        <w:rPr>
          <w:rFonts w:ascii="Arial" w:eastAsia="Arial Unicode MS" w:hAnsi="Arial" w:cs="Arial"/>
          <w:sz w:val="22"/>
          <w:szCs w:val="22"/>
          <w:lang w:val="en-US" w:bidi="en-US"/>
        </w:rPr>
        <w:t>Reducerea impactului asupra solului şi subsolului se realizează prin utilizarea mijloacelor de transport şi montaj în stare bună de funcţionare şi depozitarea controlată a reziduurilor şi a materialelor de construcţii.</w:t>
      </w:r>
    </w:p>
    <w:p w14:paraId="1654F05C" w14:textId="77777777" w:rsidR="00EA29CC" w:rsidRPr="00EA29CC" w:rsidRDefault="00EA29CC" w:rsidP="00EA29CC">
      <w:pPr>
        <w:pStyle w:val="Texte"/>
        <w:spacing w:line="240" w:lineRule="auto"/>
        <w:ind w:left="0"/>
        <w:rPr>
          <w:rFonts w:ascii="Arial" w:eastAsia="Arial Unicode MS" w:hAnsi="Arial" w:cs="Arial"/>
          <w:sz w:val="22"/>
          <w:szCs w:val="22"/>
          <w:lang w:val="fr-FR" w:bidi="en-US"/>
        </w:rPr>
      </w:pPr>
      <w:r w:rsidRPr="00EA29CC">
        <w:rPr>
          <w:rFonts w:ascii="Arial" w:eastAsia="Arial Unicode MS" w:hAnsi="Arial" w:cs="Arial"/>
          <w:sz w:val="22"/>
          <w:szCs w:val="22"/>
          <w:lang w:val="fr-FR" w:bidi="en-US"/>
        </w:rPr>
        <w:t>În perioada de execuţie, poluarea solului şi subsolului variază de la negativ moderat la neglijabil.</w:t>
      </w:r>
    </w:p>
    <w:p w14:paraId="4D0F68D9" w14:textId="7A16564A" w:rsidR="000C0A93" w:rsidRPr="00DF7C37" w:rsidRDefault="000C0A93">
      <w:pPr>
        <w:pStyle w:val="ListParagraph"/>
        <w:numPr>
          <w:ilvl w:val="0"/>
          <w:numId w:val="5"/>
        </w:numPr>
        <w:rPr>
          <w:rFonts w:ascii="Arial" w:hAnsi="Arial" w:cs="Arial"/>
          <w:lang w:val="ro-RO"/>
        </w:rPr>
      </w:pPr>
    </w:p>
    <w:p w14:paraId="68E3A836" w14:textId="68AD4311" w:rsidR="00E23429" w:rsidRPr="00DF7C37" w:rsidRDefault="00E23429" w:rsidP="00E32B4B">
      <w:pPr>
        <w:pStyle w:val="ListParagraph"/>
        <w:ind w:left="810"/>
        <w:jc w:val="both"/>
        <w:rPr>
          <w:rFonts w:ascii="Arial" w:hAnsi="Arial" w:cs="Arial"/>
          <w:lang w:val="ro-RO"/>
        </w:rPr>
      </w:pPr>
      <w:r w:rsidRPr="00DF7C37">
        <w:rPr>
          <w:rStyle w:val="tpa1"/>
          <w:rFonts w:ascii="Arial" w:hAnsi="Arial" w:cs="Arial"/>
          <w:lang w:val="ro-RO"/>
        </w:rPr>
        <w:t xml:space="preserve"> </w:t>
      </w:r>
    </w:p>
    <w:p w14:paraId="00B90DEA" w14:textId="77777777" w:rsidR="00854C2D" w:rsidRPr="00DF7C37" w:rsidRDefault="003B5567" w:rsidP="00E00D2C">
      <w:pPr>
        <w:pStyle w:val="Heading4"/>
        <w:rPr>
          <w:rFonts w:cs="Arial"/>
          <w:sz w:val="22"/>
        </w:rPr>
      </w:pPr>
      <w:r w:rsidRPr="00DF7C37">
        <w:rPr>
          <w:rFonts w:cs="Arial"/>
          <w:sz w:val="22"/>
        </w:rPr>
        <w:t xml:space="preserve">Lucrările </w:t>
      </w:r>
      <w:r w:rsidR="00854C2D" w:rsidRPr="00DF7C37">
        <w:rPr>
          <w:rFonts w:cs="Arial"/>
          <w:sz w:val="22"/>
        </w:rPr>
        <w:t>și</w:t>
      </w:r>
      <w:r w:rsidRPr="00DF7C37">
        <w:rPr>
          <w:rFonts w:cs="Arial"/>
          <w:sz w:val="22"/>
        </w:rPr>
        <w:t xml:space="preserve"> dotările pentru </w:t>
      </w:r>
      <w:r w:rsidR="00854C2D" w:rsidRPr="00DF7C37">
        <w:rPr>
          <w:rFonts w:cs="Arial"/>
          <w:sz w:val="22"/>
        </w:rPr>
        <w:t>protecția</w:t>
      </w:r>
      <w:r w:rsidRPr="00DF7C37">
        <w:rPr>
          <w:rFonts w:cs="Arial"/>
          <w:sz w:val="22"/>
        </w:rPr>
        <w:t xml:space="preserve"> solului şi a subsolului</w:t>
      </w:r>
      <w:r w:rsidR="00854C2D" w:rsidRPr="00DF7C37">
        <w:rPr>
          <w:rFonts w:cs="Arial"/>
          <w:sz w:val="22"/>
        </w:rPr>
        <w:t>:</w:t>
      </w:r>
    </w:p>
    <w:p w14:paraId="2FBE6B85" w14:textId="77777777" w:rsidR="00E32B4B" w:rsidRPr="000C0A93" w:rsidRDefault="00E32B4B" w:rsidP="000C0A93">
      <w:pPr>
        <w:ind w:left="450"/>
        <w:rPr>
          <w:rFonts w:ascii="Arial" w:hAnsi="Arial" w:cs="Arial"/>
          <w:lang w:val="ro-RO"/>
        </w:rPr>
      </w:pPr>
      <w:r w:rsidRPr="000C0A93">
        <w:rPr>
          <w:rFonts w:ascii="Arial" w:hAnsi="Arial" w:cs="Arial"/>
          <w:lang w:val="ro-RO"/>
        </w:rPr>
        <w:t>- Pe perioada executiei lucrarilor se vor lua toate masurile nu exista pericolul de poluare a apelor curgatoare sau subterane. Lucrarile se vor realiza cu utilaje verificate periodic si care se incadreaza in normele de poluare in vigoare.</w:t>
      </w:r>
    </w:p>
    <w:p w14:paraId="372F9134" w14:textId="77777777" w:rsidR="00E32B4B" w:rsidRPr="00DF7C37" w:rsidRDefault="00E32B4B">
      <w:pPr>
        <w:pStyle w:val="ListParagraph"/>
        <w:numPr>
          <w:ilvl w:val="0"/>
          <w:numId w:val="5"/>
        </w:numPr>
        <w:rPr>
          <w:rFonts w:ascii="Arial" w:hAnsi="Arial" w:cs="Arial"/>
          <w:lang w:val="ro-RO"/>
        </w:rPr>
      </w:pPr>
      <w:r w:rsidRPr="00DF7C37">
        <w:rPr>
          <w:rFonts w:ascii="Arial" w:hAnsi="Arial" w:cs="Arial"/>
          <w:lang w:val="ro-RO"/>
        </w:rPr>
        <w:t>Materialele folosite la lucrari vor fi achizitionate de la furnizori autorizati si vor avea cetificate de calitate.</w:t>
      </w:r>
    </w:p>
    <w:p w14:paraId="779DB6E3" w14:textId="77777777" w:rsidR="00E00D2C" w:rsidRPr="00DF7C37" w:rsidRDefault="00E00D2C" w:rsidP="00EA29CC">
      <w:pPr>
        <w:pStyle w:val="Heading3"/>
        <w:numPr>
          <w:ilvl w:val="0"/>
          <w:numId w:val="0"/>
        </w:numPr>
        <w:rPr>
          <w:rFonts w:cs="Arial"/>
          <w:sz w:val="22"/>
        </w:rPr>
      </w:pPr>
      <w:r w:rsidRPr="00DF7C37">
        <w:rPr>
          <w:rFonts w:cs="Arial"/>
          <w:sz w:val="22"/>
        </w:rPr>
        <w:t>PROTECȚIA ECOSISTEMELOR TERESTRE ŞI ACVATICE</w:t>
      </w:r>
    </w:p>
    <w:p w14:paraId="787E15B4" w14:textId="77777777" w:rsidR="00E00D2C" w:rsidRPr="00DF7C37" w:rsidRDefault="00E00D2C" w:rsidP="00E00D2C">
      <w:pPr>
        <w:pStyle w:val="Heading4"/>
        <w:rPr>
          <w:rFonts w:cs="Arial"/>
          <w:sz w:val="22"/>
        </w:rPr>
      </w:pPr>
      <w:r w:rsidRPr="00DF7C37">
        <w:rPr>
          <w:rFonts w:cs="Arial"/>
          <w:sz w:val="22"/>
        </w:rPr>
        <w:t>Identificarea arealelor sensibile ce pot fi afectate de proiect:</w:t>
      </w:r>
    </w:p>
    <w:p w14:paraId="18138252" w14:textId="19BDD97E" w:rsidR="00E23429" w:rsidRDefault="00E23429">
      <w:pPr>
        <w:pStyle w:val="ListParagraph"/>
        <w:numPr>
          <w:ilvl w:val="0"/>
          <w:numId w:val="5"/>
        </w:numPr>
        <w:rPr>
          <w:rFonts w:ascii="Arial" w:hAnsi="Arial" w:cs="Arial"/>
          <w:lang w:val="ro-RO"/>
        </w:rPr>
      </w:pPr>
      <w:r w:rsidRPr="00DF7C37">
        <w:rPr>
          <w:rFonts w:ascii="Arial" w:hAnsi="Arial" w:cs="Arial"/>
          <w:lang w:val="ro-RO"/>
        </w:rPr>
        <w:t>Nu e cazul</w:t>
      </w:r>
    </w:p>
    <w:p w14:paraId="6C45472B" w14:textId="77777777" w:rsidR="00EA29CC" w:rsidRPr="00EA29CC" w:rsidRDefault="00EA29CC" w:rsidP="00EA29CC">
      <w:pPr>
        <w:spacing w:after="0" w:line="240" w:lineRule="auto"/>
        <w:ind w:left="450"/>
        <w:jc w:val="both"/>
        <w:rPr>
          <w:rFonts w:ascii="Arial" w:eastAsia="Arial Unicode MS" w:hAnsi="Arial" w:cs="Arial"/>
          <w:lang w:val="fr-FR"/>
        </w:rPr>
      </w:pPr>
      <w:r w:rsidRPr="00EA29CC">
        <w:rPr>
          <w:rFonts w:ascii="Arial" w:eastAsia="Arial Unicode MS" w:hAnsi="Arial" w:cs="Arial"/>
          <w:lang w:val="fr-FR"/>
        </w:rPr>
        <w:t>Proiectul propus nu reduce suprafața habitatelor și numărul speciilor de importanță națională și europeană din zonele vizate și nu conduce la fragmentarea sau deteriorarea habitatelor.</w:t>
      </w:r>
    </w:p>
    <w:p w14:paraId="38C837F4" w14:textId="77777777" w:rsidR="00EA29CC" w:rsidRPr="00EA29CC" w:rsidRDefault="00EA29CC" w:rsidP="00EA29CC">
      <w:pPr>
        <w:spacing w:after="0" w:line="240" w:lineRule="auto"/>
        <w:ind w:left="450"/>
        <w:jc w:val="both"/>
        <w:rPr>
          <w:rFonts w:ascii="Arial" w:eastAsia="Arial Unicode MS" w:hAnsi="Arial" w:cs="Arial"/>
          <w:lang w:val="fr-FR"/>
        </w:rPr>
      </w:pPr>
      <w:r w:rsidRPr="00EA29CC">
        <w:rPr>
          <w:rFonts w:ascii="Arial" w:eastAsia="Arial Unicode MS" w:hAnsi="Arial" w:cs="Arial"/>
          <w:lang w:val="fr-FR"/>
        </w:rPr>
        <w:t>Proiectul nu influiențează negativ factorii care determină menținerea stării favorabile de conservare a habitatelor și speciilor de importanță națională și europeană.</w:t>
      </w:r>
    </w:p>
    <w:p w14:paraId="234D6C6D" w14:textId="77777777" w:rsidR="00EA29CC" w:rsidRPr="00EA29CC" w:rsidRDefault="00EA29CC" w:rsidP="00EA29CC">
      <w:pPr>
        <w:ind w:left="450"/>
        <w:rPr>
          <w:rFonts w:ascii="Arial" w:hAnsi="Arial" w:cs="Arial"/>
          <w:lang w:val="ro-RO"/>
        </w:rPr>
      </w:pPr>
    </w:p>
    <w:p w14:paraId="3F7B34DE" w14:textId="77777777" w:rsidR="00E00D2C" w:rsidRPr="00DF7C37" w:rsidRDefault="00E00D2C" w:rsidP="006317FF">
      <w:pPr>
        <w:pStyle w:val="Heading4"/>
        <w:rPr>
          <w:rFonts w:cs="Arial"/>
          <w:sz w:val="22"/>
        </w:rPr>
      </w:pPr>
      <w:r w:rsidRPr="00DF7C37">
        <w:rPr>
          <w:rFonts w:cs="Arial"/>
          <w:sz w:val="22"/>
        </w:rPr>
        <w:t>Lucrările, dotările şi măsurile pentru protecţia biodiversităţii, monumentelor naturii şi ariilor protejate:</w:t>
      </w:r>
    </w:p>
    <w:p w14:paraId="74A80183" w14:textId="77777777" w:rsidR="00E23429" w:rsidRPr="00DF7C37" w:rsidRDefault="00E23429">
      <w:pPr>
        <w:pStyle w:val="ListParagraph"/>
        <w:numPr>
          <w:ilvl w:val="0"/>
          <w:numId w:val="5"/>
        </w:numPr>
        <w:rPr>
          <w:rFonts w:ascii="Arial" w:hAnsi="Arial" w:cs="Arial"/>
          <w:lang w:val="ro-RO"/>
        </w:rPr>
      </w:pPr>
      <w:r w:rsidRPr="00DF7C37">
        <w:rPr>
          <w:rFonts w:ascii="Arial" w:hAnsi="Arial" w:cs="Arial"/>
          <w:lang w:val="ro-RO"/>
        </w:rPr>
        <w:t>Nu e cazul</w:t>
      </w:r>
    </w:p>
    <w:p w14:paraId="6C4EE8C3" w14:textId="77777777" w:rsidR="006317FF" w:rsidRPr="00DF7C37" w:rsidRDefault="006317FF" w:rsidP="00EA29CC">
      <w:pPr>
        <w:pStyle w:val="Heading3"/>
        <w:numPr>
          <w:ilvl w:val="0"/>
          <w:numId w:val="0"/>
        </w:numPr>
        <w:ind w:left="431" w:hanging="431"/>
        <w:rPr>
          <w:rFonts w:cs="Arial"/>
          <w:sz w:val="22"/>
        </w:rPr>
      </w:pPr>
      <w:r w:rsidRPr="00DF7C37">
        <w:rPr>
          <w:rFonts w:cs="Arial"/>
          <w:sz w:val="22"/>
        </w:rPr>
        <w:t>PROTECŢIA AŞEZĂRILOR UMANE ŞI A ALTOR OBIECTIVE DE INTERES PUBLIC</w:t>
      </w:r>
    </w:p>
    <w:p w14:paraId="2A446984" w14:textId="77777777" w:rsidR="006317FF" w:rsidRPr="00DF7C37" w:rsidRDefault="006317FF" w:rsidP="006317FF">
      <w:pPr>
        <w:pStyle w:val="Heading4"/>
        <w:rPr>
          <w:rFonts w:cs="Arial"/>
          <w:sz w:val="22"/>
        </w:rPr>
      </w:pPr>
      <w:r w:rsidRPr="00DF7C37">
        <w:rPr>
          <w:rFonts w:cs="Arial"/>
          <w:sz w:val="22"/>
        </w:rPr>
        <w:t>Identificarea obiectivelor de interes public:</w:t>
      </w:r>
    </w:p>
    <w:p w14:paraId="1D90BD5B" w14:textId="3FDC33C9" w:rsidR="006317FF" w:rsidRPr="00EA29CC" w:rsidRDefault="006317FF" w:rsidP="00EA29CC">
      <w:pPr>
        <w:pStyle w:val="ItalicnoteUA"/>
        <w:ind w:left="0"/>
        <w:rPr>
          <w:b w:val="0"/>
          <w:bCs w:val="0"/>
          <w:i w:val="0"/>
          <w:iCs/>
          <w:sz w:val="22"/>
          <w:szCs w:val="22"/>
        </w:rPr>
      </w:pPr>
    </w:p>
    <w:p w14:paraId="54BCFBB6" w14:textId="1FDE7A0A" w:rsidR="00E23429" w:rsidRPr="00EA29CC" w:rsidRDefault="00E32B4B">
      <w:pPr>
        <w:pStyle w:val="ItalicnoteUA"/>
        <w:numPr>
          <w:ilvl w:val="0"/>
          <w:numId w:val="5"/>
        </w:numPr>
        <w:rPr>
          <w:b w:val="0"/>
          <w:bCs w:val="0"/>
          <w:i w:val="0"/>
          <w:iCs/>
          <w:sz w:val="22"/>
          <w:szCs w:val="22"/>
        </w:rPr>
      </w:pPr>
      <w:r w:rsidRPr="00EA29CC">
        <w:rPr>
          <w:b w:val="0"/>
          <w:bCs w:val="0"/>
          <w:i w:val="0"/>
          <w:iCs/>
          <w:sz w:val="22"/>
          <w:szCs w:val="22"/>
        </w:rPr>
        <w:t>Conform Certificatului de Urbanism in zona nu exista Monumente istorice sau Situri Arheologice</w:t>
      </w:r>
      <w:r w:rsidR="000C0A93" w:rsidRPr="00EA29CC">
        <w:rPr>
          <w:b w:val="0"/>
          <w:bCs w:val="0"/>
          <w:i w:val="0"/>
          <w:iCs/>
          <w:sz w:val="22"/>
          <w:szCs w:val="22"/>
        </w:rPr>
        <w:t>.</w:t>
      </w:r>
    </w:p>
    <w:p w14:paraId="34FC900D" w14:textId="03094A36" w:rsidR="000C0A93" w:rsidRPr="00EA29CC" w:rsidRDefault="000C0A93">
      <w:pPr>
        <w:pStyle w:val="ItalicnoteUA"/>
        <w:numPr>
          <w:ilvl w:val="0"/>
          <w:numId w:val="5"/>
        </w:numPr>
        <w:rPr>
          <w:b w:val="0"/>
          <w:bCs w:val="0"/>
          <w:i w:val="0"/>
          <w:iCs/>
          <w:sz w:val="22"/>
          <w:szCs w:val="22"/>
        </w:rPr>
      </w:pPr>
      <w:r w:rsidRPr="00EA29CC">
        <w:rPr>
          <w:b w:val="0"/>
          <w:bCs w:val="0"/>
          <w:i w:val="0"/>
          <w:iCs/>
          <w:sz w:val="22"/>
          <w:szCs w:val="22"/>
        </w:rPr>
        <w:t>Conform traseelor proiectate nu vor fi afectate asezari umane, zone de interes traditional sau altele asemenea.</w:t>
      </w:r>
    </w:p>
    <w:p w14:paraId="71116309" w14:textId="77777777" w:rsidR="006317FF" w:rsidRPr="00EA29CC" w:rsidRDefault="006317FF" w:rsidP="00F73974">
      <w:pPr>
        <w:pStyle w:val="ItalicnoteUA"/>
        <w:rPr>
          <w:b w:val="0"/>
          <w:bCs w:val="0"/>
          <w:i w:val="0"/>
          <w:iCs/>
          <w:sz w:val="22"/>
          <w:szCs w:val="22"/>
        </w:rPr>
      </w:pPr>
    </w:p>
    <w:p w14:paraId="43113C04" w14:textId="77777777" w:rsidR="00D77461" w:rsidRPr="00DF7C37" w:rsidRDefault="00D77461" w:rsidP="00D77461">
      <w:pPr>
        <w:pStyle w:val="Heading4"/>
        <w:rPr>
          <w:rFonts w:cs="Arial"/>
          <w:sz w:val="22"/>
        </w:rPr>
      </w:pPr>
      <w:r w:rsidRPr="00DF7C37">
        <w:rPr>
          <w:rFonts w:cs="Arial"/>
          <w:sz w:val="22"/>
        </w:rPr>
        <w:t>Lucrările, dotările şi măsurile pentru protecţia aşezărilor umane şi a obiectivelor protejate şi/sau de interes public:</w:t>
      </w:r>
    </w:p>
    <w:p w14:paraId="07384717" w14:textId="77777777" w:rsidR="00E23429" w:rsidRPr="00DF7C37" w:rsidRDefault="00E23429">
      <w:pPr>
        <w:pStyle w:val="ListParagraph"/>
        <w:numPr>
          <w:ilvl w:val="0"/>
          <w:numId w:val="5"/>
        </w:numPr>
        <w:rPr>
          <w:rFonts w:ascii="Arial" w:hAnsi="Arial" w:cs="Arial"/>
          <w:lang w:val="ro-RO"/>
        </w:rPr>
      </w:pPr>
      <w:r w:rsidRPr="00DF7C37">
        <w:rPr>
          <w:rFonts w:ascii="Arial" w:hAnsi="Arial" w:cs="Arial"/>
          <w:lang w:val="ro-RO"/>
        </w:rPr>
        <w:t>Nu e cazul</w:t>
      </w:r>
    </w:p>
    <w:p w14:paraId="150BE479" w14:textId="77777777" w:rsidR="006317FF" w:rsidRPr="00DF7C37" w:rsidRDefault="00D77461" w:rsidP="00183E05">
      <w:pPr>
        <w:pStyle w:val="Heading3"/>
        <w:numPr>
          <w:ilvl w:val="0"/>
          <w:numId w:val="0"/>
        </w:numPr>
        <w:ind w:left="431" w:hanging="431"/>
        <w:rPr>
          <w:rFonts w:cs="Arial"/>
          <w:sz w:val="22"/>
        </w:rPr>
      </w:pPr>
      <w:r w:rsidRPr="00DF7C37">
        <w:rPr>
          <w:rFonts w:cs="Arial"/>
          <w:sz w:val="22"/>
        </w:rPr>
        <w:t>PREVENIREA ŞI GESTIONAREA DEŞEURILOR</w:t>
      </w:r>
    </w:p>
    <w:p w14:paraId="653190C4" w14:textId="77777777" w:rsidR="00EA29CC" w:rsidRPr="00EA29CC" w:rsidRDefault="00EA29CC" w:rsidP="00EA29CC">
      <w:pPr>
        <w:pStyle w:val="Texte"/>
        <w:spacing w:after="0" w:line="240" w:lineRule="auto"/>
        <w:ind w:left="0" w:firstLine="720"/>
        <w:rPr>
          <w:rFonts w:ascii="Arial" w:eastAsia="Arial Unicode MS" w:hAnsi="Arial" w:cs="Arial"/>
          <w:sz w:val="22"/>
          <w:szCs w:val="22"/>
          <w:lang w:val="fr-FR" w:bidi="en-US"/>
        </w:rPr>
      </w:pPr>
      <w:r w:rsidRPr="00EA29CC">
        <w:rPr>
          <w:rFonts w:ascii="Arial" w:eastAsia="Arial Unicode MS" w:hAnsi="Arial" w:cs="Arial"/>
          <w:sz w:val="22"/>
          <w:szCs w:val="22"/>
          <w:lang w:val="fr-FR" w:bidi="en-US"/>
        </w:rPr>
        <w:t>Pot rezulta următoarele tipuri de deşeuri: pământ din decopertări, de excavaţie, materiale de construcţii, resturi de conducte, conductori, uleiuri uzate. Până la transportul deşeurilor spre unităţile de valorificare sau rampa de deşeuri, acestea vor fi depozitate pe suprafeţe impermeabilizate.</w:t>
      </w:r>
    </w:p>
    <w:p w14:paraId="398B9B07" w14:textId="77777777" w:rsidR="00EA29CC" w:rsidRPr="00EA29CC" w:rsidRDefault="00EA29CC" w:rsidP="00EA29CC">
      <w:pPr>
        <w:pStyle w:val="Texte"/>
        <w:spacing w:after="0" w:line="240" w:lineRule="auto"/>
        <w:ind w:left="0"/>
        <w:rPr>
          <w:rFonts w:ascii="Arial" w:eastAsia="Arial Unicode MS" w:hAnsi="Arial" w:cs="Arial"/>
          <w:sz w:val="22"/>
          <w:szCs w:val="22"/>
          <w:lang w:val="fr-FR" w:bidi="en-US"/>
        </w:rPr>
      </w:pPr>
      <w:r w:rsidRPr="00EA29CC">
        <w:rPr>
          <w:rFonts w:ascii="Arial" w:eastAsia="Arial Unicode MS" w:hAnsi="Arial" w:cs="Arial"/>
          <w:sz w:val="22"/>
          <w:szCs w:val="22"/>
          <w:lang w:val="fr-FR" w:bidi="en-US"/>
        </w:rPr>
        <w:t>Evidenţa gestiunii deşeurilor generate în decursul desfăşurării lucrărilor pe şantier, colectarea, transportul şi depozitarea temporară sau definitivă a acestora se va face conform prevederilor HGR nr.856 din 16.08.2002 privind evidenţa gestiunii deşeurilor şi aprobarea listei cuprinzând deşeurile, inclusiv deşeurile periculoase.</w:t>
      </w:r>
    </w:p>
    <w:p w14:paraId="3BC71DA1" w14:textId="77777777" w:rsidR="00EA29CC" w:rsidRPr="00EA29CC" w:rsidRDefault="00EA29CC" w:rsidP="00EA29CC">
      <w:pPr>
        <w:pStyle w:val="ListBullet3"/>
        <w:spacing w:after="0" w:line="240" w:lineRule="auto"/>
        <w:contextualSpacing w:val="0"/>
        <w:jc w:val="both"/>
        <w:rPr>
          <w:rFonts w:ascii="Arial" w:eastAsia="Arial Unicode MS" w:hAnsi="Arial" w:cs="Arial"/>
          <w:sz w:val="22"/>
          <w:lang w:val="fr-FR"/>
        </w:rPr>
      </w:pPr>
      <w:r w:rsidRPr="00EA29CC">
        <w:rPr>
          <w:rFonts w:ascii="Arial" w:eastAsia="Arial Unicode MS" w:hAnsi="Arial" w:cs="Arial"/>
          <w:sz w:val="22"/>
          <w:lang w:val="fr-FR"/>
        </w:rPr>
        <w:tab/>
        <w:t>Vehiculele care asigură transportul surplusului de materiale rezultate din săpături sau materialele rămase din procesul de execuţie vor fi riguros verificate pentru a preîntâmpina împrăştierea acestora pe traseu şi vor avea roţile curăţate la ieşirea din zona şantierului;</w:t>
      </w:r>
    </w:p>
    <w:p w14:paraId="60C88B45" w14:textId="77777777" w:rsidR="00EA29CC" w:rsidRPr="00EA29CC" w:rsidRDefault="00EA29CC" w:rsidP="00EA29CC">
      <w:pPr>
        <w:pStyle w:val="ListBullet3"/>
        <w:spacing w:line="240" w:lineRule="auto"/>
        <w:contextualSpacing w:val="0"/>
        <w:jc w:val="both"/>
        <w:rPr>
          <w:rFonts w:ascii="Arial" w:eastAsia="Arial Unicode MS" w:hAnsi="Arial" w:cs="Arial"/>
          <w:sz w:val="22"/>
          <w:lang w:val="fr-FR"/>
        </w:rPr>
      </w:pPr>
      <w:r w:rsidRPr="00EA29CC">
        <w:rPr>
          <w:rFonts w:ascii="Arial" w:eastAsia="Arial Unicode MS" w:hAnsi="Arial" w:cs="Arial"/>
          <w:sz w:val="22"/>
          <w:lang w:val="fr-FR"/>
        </w:rPr>
        <w:tab/>
        <w:t>Pentru muncitorii de pe şantier se vor asigura closete ecologice cu tanc etanş vidanjabil.</w:t>
      </w:r>
    </w:p>
    <w:p w14:paraId="250C863D" w14:textId="77777777" w:rsidR="00EA29CC" w:rsidRPr="00EA29CC" w:rsidRDefault="00EA29CC" w:rsidP="00EA29CC">
      <w:pPr>
        <w:pStyle w:val="Texte"/>
        <w:spacing w:after="0" w:line="240" w:lineRule="auto"/>
        <w:ind w:left="0" w:firstLine="720"/>
        <w:rPr>
          <w:rFonts w:ascii="Arial" w:eastAsia="Arial Unicode MS" w:hAnsi="Arial" w:cs="Arial"/>
          <w:sz w:val="22"/>
          <w:szCs w:val="22"/>
          <w:lang w:val="fr-FR" w:bidi="en-US"/>
        </w:rPr>
      </w:pPr>
      <w:r w:rsidRPr="00EA29CC">
        <w:rPr>
          <w:rFonts w:ascii="Arial" w:eastAsia="Arial Unicode MS" w:hAnsi="Arial" w:cs="Arial"/>
          <w:sz w:val="22"/>
          <w:szCs w:val="22"/>
          <w:lang w:val="fr-FR" w:bidi="en-US"/>
        </w:rPr>
        <w:t>În perioada de exploatare nu rezultă deşeuri.</w:t>
      </w:r>
    </w:p>
    <w:p w14:paraId="6C86A1BB" w14:textId="77777777" w:rsidR="00EA29CC" w:rsidRPr="00EA29CC" w:rsidRDefault="00EA29CC" w:rsidP="00EA29CC">
      <w:pPr>
        <w:pStyle w:val="Texte"/>
        <w:spacing w:after="0" w:line="240" w:lineRule="auto"/>
        <w:ind w:left="0" w:firstLine="720"/>
        <w:rPr>
          <w:rFonts w:ascii="Arial" w:eastAsia="Arial Unicode MS" w:hAnsi="Arial" w:cs="Arial"/>
          <w:sz w:val="22"/>
          <w:szCs w:val="22"/>
          <w:lang w:val="fr-FR" w:bidi="en-US"/>
        </w:rPr>
      </w:pPr>
    </w:p>
    <w:p w14:paraId="718AA526" w14:textId="6E343DBE" w:rsidR="00E23429" w:rsidRPr="00DF7C37" w:rsidRDefault="00E23429" w:rsidP="00EA29CC">
      <w:pPr>
        <w:pStyle w:val="ItalicnoteUA"/>
        <w:ind w:left="810"/>
      </w:pPr>
      <w:r w:rsidRPr="00DF7C37">
        <w:t xml:space="preserve">. </w:t>
      </w:r>
    </w:p>
    <w:p w14:paraId="6EEEA64D" w14:textId="77777777" w:rsidR="006317FF" w:rsidRPr="00DF7C37" w:rsidRDefault="00B860EB" w:rsidP="00B860EB">
      <w:pPr>
        <w:pStyle w:val="Heading4"/>
        <w:rPr>
          <w:rFonts w:cs="Arial"/>
          <w:sz w:val="22"/>
        </w:rPr>
      </w:pPr>
      <w:r w:rsidRPr="00DF7C37">
        <w:rPr>
          <w:rFonts w:cs="Arial"/>
          <w:sz w:val="22"/>
        </w:rPr>
        <w:t>Lista deșeurilor</w:t>
      </w:r>
      <w:r w:rsidR="00B72D69" w:rsidRPr="00DF7C37">
        <w:rPr>
          <w:rFonts w:cs="Arial"/>
          <w:sz w:val="22"/>
        </w:rPr>
        <w:t xml:space="preserve"> și </w:t>
      </w:r>
      <w:r w:rsidRPr="00DF7C37">
        <w:rPr>
          <w:rFonts w:cs="Arial"/>
          <w:sz w:val="22"/>
        </w:rPr>
        <w:t>cantități</w:t>
      </w:r>
      <w:r w:rsidR="00B72D69" w:rsidRPr="00DF7C37">
        <w:rPr>
          <w:rFonts w:cs="Arial"/>
          <w:sz w:val="22"/>
        </w:rPr>
        <w:t xml:space="preserve"> de </w:t>
      </w:r>
      <w:r w:rsidRPr="00DF7C37">
        <w:rPr>
          <w:rFonts w:cs="Arial"/>
          <w:sz w:val="22"/>
        </w:rPr>
        <w:t>deșeuri</w:t>
      </w:r>
      <w:r w:rsidR="00B72D69" w:rsidRPr="00DF7C37">
        <w:rPr>
          <w:rFonts w:cs="Arial"/>
          <w:sz w:val="22"/>
        </w:rPr>
        <w:t xml:space="preserve"> generate</w:t>
      </w:r>
      <w:r w:rsidRPr="00DF7C37">
        <w:rPr>
          <w:rFonts w:cs="Arial"/>
          <w:sz w:val="22"/>
        </w:rPr>
        <w:t>:</w:t>
      </w:r>
    </w:p>
    <w:p w14:paraId="6F5A5396" w14:textId="770DD9D4" w:rsidR="00E32B4B" w:rsidRPr="008451A8" w:rsidRDefault="00E32B4B" w:rsidP="00F73974">
      <w:pPr>
        <w:pStyle w:val="ItalicnoteUA"/>
        <w:rPr>
          <w:b w:val="0"/>
          <w:bCs w:val="0"/>
          <w:i w:val="0"/>
          <w:iCs/>
          <w:sz w:val="22"/>
          <w:szCs w:val="22"/>
        </w:rPr>
      </w:pPr>
      <w:r w:rsidRPr="008451A8">
        <w:rPr>
          <w:b w:val="0"/>
          <w:bCs w:val="0"/>
          <w:i w:val="0"/>
          <w:iCs/>
          <w:sz w:val="22"/>
          <w:szCs w:val="22"/>
        </w:rPr>
        <w:t xml:space="preserve">Deseuri rezultate din proiect: </w:t>
      </w:r>
    </w:p>
    <w:p w14:paraId="481A4C72" w14:textId="6F1767C2" w:rsidR="00E32B4B" w:rsidRPr="008451A8" w:rsidRDefault="00E32B4B">
      <w:pPr>
        <w:pStyle w:val="ItalicnoteUA"/>
        <w:numPr>
          <w:ilvl w:val="0"/>
          <w:numId w:val="6"/>
        </w:numPr>
        <w:rPr>
          <w:b w:val="0"/>
          <w:bCs w:val="0"/>
          <w:i w:val="0"/>
          <w:iCs/>
          <w:sz w:val="22"/>
          <w:szCs w:val="22"/>
        </w:rPr>
      </w:pPr>
      <w:r w:rsidRPr="008451A8">
        <w:rPr>
          <w:b w:val="0"/>
          <w:bCs w:val="0"/>
          <w:i w:val="0"/>
          <w:iCs/>
          <w:sz w:val="22"/>
          <w:szCs w:val="22"/>
        </w:rPr>
        <w:t>Resturi de teava PEHD</w:t>
      </w:r>
      <w:r w:rsidR="000C0A93" w:rsidRPr="008451A8">
        <w:rPr>
          <w:b w:val="0"/>
          <w:bCs w:val="0"/>
          <w:i w:val="0"/>
          <w:iCs/>
          <w:sz w:val="22"/>
          <w:szCs w:val="22"/>
        </w:rPr>
        <w:t xml:space="preserve">, PVC </w:t>
      </w:r>
      <w:r w:rsidRPr="008451A8">
        <w:rPr>
          <w:b w:val="0"/>
          <w:bCs w:val="0"/>
          <w:i w:val="0"/>
          <w:iCs/>
          <w:sz w:val="22"/>
          <w:szCs w:val="22"/>
        </w:rPr>
        <w:t xml:space="preserve">– bucati de teava cu lungimi </w:t>
      </w:r>
      <w:r w:rsidR="00A018A2" w:rsidRPr="008451A8">
        <w:rPr>
          <w:b w:val="0"/>
          <w:bCs w:val="0"/>
          <w:i w:val="0"/>
          <w:iCs/>
          <w:sz w:val="22"/>
          <w:szCs w:val="22"/>
        </w:rPr>
        <w:t>intre 0.2 si</w:t>
      </w:r>
      <w:r w:rsidRPr="008451A8">
        <w:rPr>
          <w:b w:val="0"/>
          <w:bCs w:val="0"/>
          <w:i w:val="0"/>
          <w:iCs/>
          <w:sz w:val="22"/>
          <w:szCs w:val="22"/>
        </w:rPr>
        <w:t xml:space="preserve"> </w:t>
      </w:r>
      <w:r w:rsidR="000C0A93" w:rsidRPr="008451A8">
        <w:rPr>
          <w:b w:val="0"/>
          <w:bCs w:val="0"/>
          <w:i w:val="0"/>
          <w:iCs/>
          <w:sz w:val="22"/>
          <w:szCs w:val="22"/>
        </w:rPr>
        <w:t>1</w:t>
      </w:r>
      <w:r w:rsidRPr="008451A8">
        <w:rPr>
          <w:b w:val="0"/>
          <w:bCs w:val="0"/>
          <w:i w:val="0"/>
          <w:iCs/>
          <w:sz w:val="22"/>
          <w:szCs w:val="22"/>
        </w:rPr>
        <w:t>.0 ml</w:t>
      </w:r>
    </w:p>
    <w:p w14:paraId="1DF1276A" w14:textId="4AF22A2B" w:rsidR="00A018A2" w:rsidRPr="008451A8" w:rsidRDefault="00A018A2">
      <w:pPr>
        <w:pStyle w:val="ItalicnoteUA"/>
        <w:numPr>
          <w:ilvl w:val="0"/>
          <w:numId w:val="6"/>
        </w:numPr>
        <w:rPr>
          <w:b w:val="0"/>
          <w:bCs w:val="0"/>
          <w:i w:val="0"/>
          <w:iCs/>
          <w:sz w:val="22"/>
          <w:szCs w:val="22"/>
        </w:rPr>
      </w:pPr>
      <w:r w:rsidRPr="008451A8">
        <w:rPr>
          <w:b w:val="0"/>
          <w:bCs w:val="0"/>
          <w:i w:val="0"/>
          <w:iCs/>
          <w:sz w:val="22"/>
          <w:szCs w:val="22"/>
        </w:rPr>
        <w:t>Bucati de folie de protectie care se aplica pentru semnalizarea conductei</w:t>
      </w:r>
    </w:p>
    <w:p w14:paraId="474887D7" w14:textId="58FC3955" w:rsidR="00BA4E33" w:rsidRPr="008451A8" w:rsidRDefault="00BA4E33">
      <w:pPr>
        <w:pStyle w:val="ItalicnoteUA"/>
        <w:numPr>
          <w:ilvl w:val="0"/>
          <w:numId w:val="6"/>
        </w:numPr>
        <w:rPr>
          <w:b w:val="0"/>
          <w:bCs w:val="0"/>
          <w:i w:val="0"/>
          <w:iCs/>
          <w:sz w:val="22"/>
          <w:szCs w:val="22"/>
        </w:rPr>
      </w:pPr>
      <w:r w:rsidRPr="008451A8">
        <w:rPr>
          <w:b w:val="0"/>
          <w:bCs w:val="0"/>
          <w:i w:val="0"/>
          <w:iCs/>
          <w:sz w:val="22"/>
          <w:szCs w:val="22"/>
        </w:rPr>
        <w:t xml:space="preserve">Moloz generat in urma spargerii zonelor betonate. </w:t>
      </w:r>
    </w:p>
    <w:p w14:paraId="213B7353" w14:textId="622D9AC5" w:rsidR="00A018A2" w:rsidRPr="008451A8" w:rsidRDefault="00A018A2">
      <w:pPr>
        <w:pStyle w:val="ItalicnoteUA"/>
        <w:numPr>
          <w:ilvl w:val="0"/>
          <w:numId w:val="6"/>
        </w:numPr>
        <w:rPr>
          <w:b w:val="0"/>
          <w:bCs w:val="0"/>
          <w:i w:val="0"/>
          <w:iCs/>
          <w:sz w:val="22"/>
          <w:szCs w:val="22"/>
        </w:rPr>
      </w:pPr>
      <w:r w:rsidRPr="008451A8">
        <w:rPr>
          <w:b w:val="0"/>
          <w:bCs w:val="0"/>
          <w:i w:val="0"/>
          <w:iCs/>
          <w:sz w:val="22"/>
          <w:szCs w:val="22"/>
        </w:rPr>
        <w:t>Vegetatie uscata in urma realizarii de sapaturi</w:t>
      </w:r>
    </w:p>
    <w:p w14:paraId="0A97524F" w14:textId="7EBF4217" w:rsidR="00A018A2" w:rsidRPr="008451A8" w:rsidRDefault="00A018A2" w:rsidP="00F73974">
      <w:pPr>
        <w:pStyle w:val="ItalicnoteUA"/>
        <w:rPr>
          <w:b w:val="0"/>
          <w:bCs w:val="0"/>
          <w:i w:val="0"/>
          <w:iCs/>
          <w:sz w:val="22"/>
          <w:szCs w:val="22"/>
        </w:rPr>
      </w:pPr>
      <w:r w:rsidRPr="008451A8">
        <w:rPr>
          <w:b w:val="0"/>
          <w:bCs w:val="0"/>
          <w:i w:val="0"/>
          <w:iCs/>
          <w:sz w:val="22"/>
          <w:szCs w:val="22"/>
        </w:rPr>
        <w:t>Toate materialele rezultate vor fi transportate la rampa de gunoi a localitatii sau la cele mai apropriate centre de colectare autorizate.</w:t>
      </w:r>
    </w:p>
    <w:p w14:paraId="623D0D52" w14:textId="77777777" w:rsidR="003B5567" w:rsidRPr="00DF7C37" w:rsidRDefault="00B860EB" w:rsidP="00B860EB">
      <w:pPr>
        <w:pStyle w:val="Heading4"/>
        <w:rPr>
          <w:rFonts w:cs="Arial"/>
          <w:sz w:val="22"/>
        </w:rPr>
      </w:pPr>
      <w:r w:rsidRPr="00DF7C37">
        <w:rPr>
          <w:rFonts w:cs="Arial"/>
          <w:sz w:val="22"/>
        </w:rPr>
        <w:t>Programul de prevenire și reducere a cantităților de deșeuri generate:</w:t>
      </w:r>
    </w:p>
    <w:p w14:paraId="5B34EFA9" w14:textId="77777777" w:rsidR="00076F0C" w:rsidRPr="00DF7C37" w:rsidRDefault="00076F0C">
      <w:pPr>
        <w:pStyle w:val="ListParagraph"/>
        <w:numPr>
          <w:ilvl w:val="0"/>
          <w:numId w:val="5"/>
        </w:numPr>
        <w:rPr>
          <w:rFonts w:ascii="Arial" w:hAnsi="Arial" w:cs="Arial"/>
          <w:lang w:val="ro-RO"/>
        </w:rPr>
      </w:pPr>
      <w:r w:rsidRPr="00DF7C37">
        <w:rPr>
          <w:rFonts w:ascii="Arial" w:hAnsi="Arial" w:cs="Arial"/>
          <w:lang w:val="ro-RO"/>
        </w:rPr>
        <w:t>Nu e cazul</w:t>
      </w:r>
    </w:p>
    <w:p w14:paraId="18DAFD50" w14:textId="77777777" w:rsidR="00B860EB" w:rsidRPr="00DF7C37" w:rsidRDefault="00B860EB" w:rsidP="00B860EB">
      <w:pPr>
        <w:pStyle w:val="Heading4"/>
        <w:rPr>
          <w:rFonts w:cs="Arial"/>
          <w:sz w:val="22"/>
        </w:rPr>
      </w:pPr>
      <w:r w:rsidRPr="00DF7C37">
        <w:rPr>
          <w:rFonts w:cs="Arial"/>
          <w:sz w:val="22"/>
        </w:rPr>
        <w:t>Planul de gestionare a deșeurilor:</w:t>
      </w:r>
    </w:p>
    <w:p w14:paraId="2434B484" w14:textId="77777777" w:rsidR="00076F0C" w:rsidRPr="00DF7C37" w:rsidRDefault="00076F0C">
      <w:pPr>
        <w:pStyle w:val="ListParagraph"/>
        <w:numPr>
          <w:ilvl w:val="0"/>
          <w:numId w:val="5"/>
        </w:numPr>
        <w:rPr>
          <w:rFonts w:ascii="Arial" w:hAnsi="Arial" w:cs="Arial"/>
          <w:lang w:val="ro-RO"/>
        </w:rPr>
      </w:pPr>
      <w:r w:rsidRPr="00DF7C37">
        <w:rPr>
          <w:rFonts w:ascii="Arial" w:hAnsi="Arial" w:cs="Arial"/>
          <w:lang w:val="ro-RO"/>
        </w:rPr>
        <w:t>Nu e cazul</w:t>
      </w:r>
    </w:p>
    <w:p w14:paraId="14FDE640" w14:textId="77777777" w:rsidR="00B860EB" w:rsidRPr="00DF7C37" w:rsidRDefault="00B860EB" w:rsidP="00183E05">
      <w:pPr>
        <w:pStyle w:val="Heading3"/>
        <w:numPr>
          <w:ilvl w:val="0"/>
          <w:numId w:val="0"/>
        </w:numPr>
        <w:rPr>
          <w:rFonts w:cs="Arial"/>
          <w:sz w:val="22"/>
        </w:rPr>
      </w:pPr>
      <w:r w:rsidRPr="00DF7C37">
        <w:rPr>
          <w:rFonts w:cs="Arial"/>
          <w:sz w:val="22"/>
        </w:rPr>
        <w:t>GOSPODĂRIREA SUBSTANŢELOR ŞI PREPARATELOR CHIMICE PERICULOASE</w:t>
      </w:r>
    </w:p>
    <w:p w14:paraId="6B76E4DD" w14:textId="77777777" w:rsidR="00B860EB" w:rsidRPr="00DF7C37" w:rsidRDefault="00B860EB" w:rsidP="00B860EB">
      <w:pPr>
        <w:pStyle w:val="Heading4"/>
        <w:rPr>
          <w:rFonts w:cs="Arial"/>
          <w:sz w:val="22"/>
        </w:rPr>
      </w:pPr>
      <w:r w:rsidRPr="00DF7C37">
        <w:rPr>
          <w:rFonts w:cs="Arial"/>
          <w:sz w:val="22"/>
        </w:rPr>
        <w:t>Substanțele și preparatele chimice periculoase utilizate şi/sau produse:</w:t>
      </w:r>
    </w:p>
    <w:p w14:paraId="4B36D44A" w14:textId="77777777" w:rsidR="00076F0C" w:rsidRPr="00DF7C37" w:rsidRDefault="00076F0C">
      <w:pPr>
        <w:pStyle w:val="ListParagraph"/>
        <w:numPr>
          <w:ilvl w:val="0"/>
          <w:numId w:val="5"/>
        </w:numPr>
        <w:rPr>
          <w:rFonts w:ascii="Arial" w:hAnsi="Arial" w:cs="Arial"/>
          <w:lang w:val="ro-RO"/>
        </w:rPr>
      </w:pPr>
      <w:r w:rsidRPr="00DF7C37">
        <w:rPr>
          <w:rFonts w:ascii="Arial" w:hAnsi="Arial" w:cs="Arial"/>
          <w:lang w:val="ro-RO"/>
        </w:rPr>
        <w:t>Nu e cazul</w:t>
      </w:r>
    </w:p>
    <w:p w14:paraId="117B0B34" w14:textId="77777777" w:rsidR="00B860EB" w:rsidRPr="00DF7C37" w:rsidRDefault="00B860EB" w:rsidP="00B860EB">
      <w:pPr>
        <w:pStyle w:val="Heading4"/>
        <w:rPr>
          <w:rFonts w:cs="Arial"/>
          <w:sz w:val="22"/>
        </w:rPr>
      </w:pPr>
      <w:r w:rsidRPr="00DF7C37">
        <w:rPr>
          <w:rFonts w:cs="Arial"/>
          <w:sz w:val="22"/>
        </w:rPr>
        <w:t>Modul de gospodărire a substanțelor și preparatelor chimice periculoase și asigurarea condițiilor de protecție a factorilor de mediu și a sănătății populației:</w:t>
      </w:r>
    </w:p>
    <w:p w14:paraId="38698815" w14:textId="77777777" w:rsidR="00076F0C" w:rsidRPr="00DF7C37" w:rsidRDefault="00076F0C">
      <w:pPr>
        <w:pStyle w:val="ListParagraph"/>
        <w:numPr>
          <w:ilvl w:val="0"/>
          <w:numId w:val="5"/>
        </w:numPr>
        <w:rPr>
          <w:rFonts w:ascii="Arial" w:hAnsi="Arial" w:cs="Arial"/>
          <w:lang w:val="ro-RO"/>
        </w:rPr>
      </w:pPr>
      <w:r w:rsidRPr="00DF7C37">
        <w:rPr>
          <w:rFonts w:ascii="Arial" w:hAnsi="Arial" w:cs="Arial"/>
          <w:lang w:val="ro-RO"/>
        </w:rPr>
        <w:t>Nu e cazul</w:t>
      </w:r>
    </w:p>
    <w:p w14:paraId="43965E54" w14:textId="6A14E9FE" w:rsidR="00B860EB" w:rsidRDefault="00183E05" w:rsidP="00183E05">
      <w:pPr>
        <w:pStyle w:val="Heading2"/>
        <w:numPr>
          <w:ilvl w:val="0"/>
          <w:numId w:val="0"/>
        </w:numPr>
        <w:ind w:left="611" w:hanging="431"/>
        <w:rPr>
          <w:sz w:val="22"/>
        </w:rPr>
      </w:pPr>
      <w:bookmarkStart w:id="34" w:name="_Toc2970495"/>
      <w:r>
        <w:rPr>
          <w:sz w:val="22"/>
        </w:rPr>
        <w:t>VI.2.</w:t>
      </w:r>
      <w:r w:rsidR="00B860EB" w:rsidRPr="00DF7C37">
        <w:rPr>
          <w:sz w:val="22"/>
        </w:rPr>
        <w:t>(B) UTILIZAREA RESURSELOR NATURALE, ÎN SPECIAL A SOLULUI, A TERENURILOR, A APEI ŞI A BIODIVERSITĂŢII</w:t>
      </w:r>
      <w:bookmarkEnd w:id="34"/>
    </w:p>
    <w:p w14:paraId="3FABBCDB" w14:textId="77777777" w:rsidR="00183E05" w:rsidRPr="00183E05" w:rsidRDefault="00183E05" w:rsidP="00183E05">
      <w:pPr>
        <w:spacing w:after="0" w:line="240" w:lineRule="auto"/>
        <w:ind w:firstLine="720"/>
        <w:jc w:val="both"/>
        <w:rPr>
          <w:rFonts w:ascii="Arial" w:hAnsi="Arial" w:cs="Arial"/>
        </w:rPr>
      </w:pPr>
      <w:r w:rsidRPr="00183E05">
        <w:rPr>
          <w:rFonts w:ascii="Arial" w:hAnsi="Arial" w:cs="Arial"/>
        </w:rPr>
        <w:t>Terenurile din amplasament sau adiacente acestuia se vor utiliza temporar, pe perioada desfășurării lucrărilor de execuție, conform organizării de șantier. La finalizarea lucrărilor de execuție amplasamentul se va aduce la starea inițială sau cât mai aproape de aceasta.</w:t>
      </w:r>
    </w:p>
    <w:p w14:paraId="6D85C38C" w14:textId="31AA6BD3" w:rsidR="00183E05" w:rsidRPr="00183E05" w:rsidRDefault="00183E05" w:rsidP="00183E05">
      <w:pPr>
        <w:rPr>
          <w:rFonts w:ascii="Arial" w:hAnsi="Arial" w:cs="Arial"/>
          <w:lang w:val="ro-RO"/>
        </w:rPr>
      </w:pPr>
      <w:r w:rsidRPr="00183E05">
        <w:rPr>
          <w:rFonts w:ascii="Arial" w:hAnsi="Arial" w:cs="Arial"/>
        </w:rPr>
        <w:t>Pe perioada lucrărilor de execuție au loc săpături pentru amplasarea conductei în subteran. Se vor folosi agregate (nisip și pietriș) ca straturi de umplutură cât și o parte din pământul excavat</w:t>
      </w:r>
      <w:r>
        <w:rPr>
          <w:rFonts w:ascii="Arial" w:hAnsi="Arial" w:cs="Arial"/>
        </w:rPr>
        <w:t>.</w:t>
      </w:r>
    </w:p>
    <w:p w14:paraId="7AAD880A" w14:textId="681AE313" w:rsidR="00633A88" w:rsidRPr="00DF7C37" w:rsidRDefault="00183E05" w:rsidP="006F66FD">
      <w:pPr>
        <w:pStyle w:val="Heading1"/>
      </w:pPr>
      <w:bookmarkStart w:id="35" w:name="_Toc2970496"/>
      <w:r>
        <w:t>VII.</w:t>
      </w:r>
      <w:r w:rsidR="00277E7B" w:rsidRPr="00DF7C37">
        <w:t>DESCRIEREA ASPECTELOR DE MEDIU SUSCEPTIBILE A FI AFECTATE ÎN MOD SEMNIFICATIV DE PROIECT</w:t>
      </w:r>
      <w:bookmarkEnd w:id="35"/>
    </w:p>
    <w:p w14:paraId="6E48EB6E" w14:textId="19C9822D" w:rsidR="00076F0C" w:rsidRPr="00DF7C37" w:rsidRDefault="00076F0C" w:rsidP="00076F0C">
      <w:pPr>
        <w:jc w:val="both"/>
        <w:rPr>
          <w:rFonts w:ascii="Arial" w:hAnsi="Arial" w:cs="Arial"/>
          <w:b/>
          <w:i/>
          <w:iCs/>
          <w:u w:val="single"/>
          <w:lang w:val="it-IT"/>
        </w:rPr>
      </w:pPr>
      <w:r w:rsidRPr="00DF7C37">
        <w:rPr>
          <w:rFonts w:ascii="Arial" w:hAnsi="Arial" w:cs="Arial"/>
          <w:lang w:val="it-IT"/>
        </w:rPr>
        <w:tab/>
      </w:r>
      <w:r w:rsidRPr="00DF7C37">
        <w:rPr>
          <w:rFonts w:ascii="Arial" w:hAnsi="Arial" w:cs="Arial"/>
          <w:b/>
          <w:i/>
          <w:iCs/>
          <w:u w:val="single"/>
        </w:rPr>
        <w:t xml:space="preserve"> </w:t>
      </w:r>
    </w:p>
    <w:p w14:paraId="141C4C99" w14:textId="5E13662C" w:rsidR="00B04A13" w:rsidRDefault="00183E05" w:rsidP="00183E05">
      <w:pPr>
        <w:pStyle w:val="Heading2"/>
        <w:numPr>
          <w:ilvl w:val="0"/>
          <w:numId w:val="0"/>
        </w:numPr>
        <w:ind w:left="611"/>
        <w:rPr>
          <w:sz w:val="22"/>
        </w:rPr>
      </w:pPr>
      <w:bookmarkStart w:id="36" w:name="_Toc2970498"/>
      <w:r>
        <w:rPr>
          <w:sz w:val="22"/>
        </w:rPr>
        <w:t xml:space="preserve">VII.1. </w:t>
      </w:r>
      <w:r w:rsidR="00317DAA" w:rsidRPr="00DF7C37">
        <w:rPr>
          <w:sz w:val="22"/>
        </w:rPr>
        <w:t>IMPACTUL ASUPRA POPULAŢIEI, SĂNĂTĂŢII UMANE</w:t>
      </w:r>
      <w:bookmarkEnd w:id="36"/>
    </w:p>
    <w:p w14:paraId="3B307421" w14:textId="1EAFF2B3" w:rsidR="0022450B" w:rsidRDefault="0022450B" w:rsidP="0022450B">
      <w:pPr>
        <w:ind w:left="100" w:right="75" w:firstLine="567"/>
        <w:jc w:val="both"/>
        <w:rPr>
          <w:rFonts w:ascii="Arial" w:eastAsia="Arial" w:hAnsi="Arial" w:cs="Arial"/>
          <w:i/>
          <w:sz w:val="24"/>
          <w:szCs w:val="24"/>
        </w:rPr>
      </w:pPr>
      <w:r>
        <w:rPr>
          <w:rFonts w:ascii="Arial" w:eastAsia="Arial" w:hAnsi="Arial" w:cs="Arial"/>
          <w:i/>
          <w:sz w:val="24"/>
          <w:szCs w:val="24"/>
        </w:rPr>
        <w:t>Re</w:t>
      </w:r>
      <w:r>
        <w:rPr>
          <w:rFonts w:ascii="Arial" w:eastAsia="Arial" w:hAnsi="Arial" w:cs="Arial"/>
          <w:i/>
          <w:spacing w:val="1"/>
          <w:sz w:val="24"/>
          <w:szCs w:val="24"/>
        </w:rPr>
        <w:t>a</w:t>
      </w:r>
      <w:r>
        <w:rPr>
          <w:rFonts w:ascii="Arial" w:eastAsia="Arial" w:hAnsi="Arial" w:cs="Arial"/>
          <w:i/>
          <w:sz w:val="24"/>
          <w:szCs w:val="24"/>
        </w:rPr>
        <w:t>l</w:t>
      </w:r>
      <w:r>
        <w:rPr>
          <w:rFonts w:ascii="Arial" w:eastAsia="Arial" w:hAnsi="Arial" w:cs="Arial"/>
          <w:i/>
          <w:spacing w:val="-1"/>
          <w:sz w:val="24"/>
          <w:szCs w:val="24"/>
        </w:rPr>
        <w:t>i</w:t>
      </w:r>
      <w:r>
        <w:rPr>
          <w:rFonts w:ascii="Arial" w:eastAsia="Arial" w:hAnsi="Arial" w:cs="Arial"/>
          <w:i/>
          <w:sz w:val="24"/>
          <w:szCs w:val="24"/>
        </w:rPr>
        <w:t>z</w:t>
      </w:r>
      <w:r>
        <w:rPr>
          <w:rFonts w:ascii="Arial" w:eastAsia="Arial" w:hAnsi="Arial" w:cs="Arial"/>
          <w:i/>
          <w:spacing w:val="1"/>
          <w:sz w:val="24"/>
          <w:szCs w:val="24"/>
        </w:rPr>
        <w:t>a</w:t>
      </w:r>
      <w:r>
        <w:rPr>
          <w:rFonts w:ascii="Arial" w:eastAsia="Arial" w:hAnsi="Arial" w:cs="Arial"/>
          <w:i/>
          <w:sz w:val="24"/>
          <w:szCs w:val="24"/>
        </w:rPr>
        <w:t>rea</w:t>
      </w:r>
      <w:r>
        <w:rPr>
          <w:rFonts w:ascii="Arial" w:eastAsia="Arial" w:hAnsi="Arial" w:cs="Arial"/>
          <w:i/>
          <w:spacing w:val="1"/>
          <w:sz w:val="24"/>
          <w:szCs w:val="24"/>
        </w:rPr>
        <w:t xml:space="preserve"> a</w:t>
      </w:r>
      <w:r>
        <w:rPr>
          <w:rFonts w:ascii="Arial" w:eastAsia="Arial" w:hAnsi="Arial" w:cs="Arial"/>
          <w:i/>
          <w:sz w:val="24"/>
          <w:szCs w:val="24"/>
        </w:rPr>
        <w:t>c</w:t>
      </w:r>
      <w:r>
        <w:rPr>
          <w:rFonts w:ascii="Arial" w:eastAsia="Arial" w:hAnsi="Arial" w:cs="Arial"/>
          <w:i/>
          <w:spacing w:val="1"/>
          <w:sz w:val="24"/>
          <w:szCs w:val="24"/>
        </w:rPr>
        <w:t>e</w:t>
      </w:r>
      <w:r>
        <w:rPr>
          <w:rFonts w:ascii="Arial" w:eastAsia="Arial" w:hAnsi="Arial" w:cs="Arial"/>
          <w:i/>
          <w:sz w:val="24"/>
          <w:szCs w:val="24"/>
        </w:rPr>
        <w:t>s</w:t>
      </w:r>
      <w:r>
        <w:rPr>
          <w:rFonts w:ascii="Arial" w:eastAsia="Arial" w:hAnsi="Arial" w:cs="Arial"/>
          <w:i/>
          <w:spacing w:val="-2"/>
          <w:sz w:val="24"/>
          <w:szCs w:val="24"/>
        </w:rPr>
        <w:t>t</w:t>
      </w:r>
      <w:r>
        <w:rPr>
          <w:rFonts w:ascii="Arial" w:eastAsia="Arial" w:hAnsi="Arial" w:cs="Arial"/>
          <w:i/>
          <w:spacing w:val="1"/>
          <w:sz w:val="24"/>
          <w:szCs w:val="24"/>
        </w:rPr>
        <w:t>e</w:t>
      </w:r>
      <w:r>
        <w:rPr>
          <w:rFonts w:ascii="Arial" w:eastAsia="Arial" w:hAnsi="Arial" w:cs="Arial"/>
          <w:i/>
          <w:sz w:val="24"/>
          <w:szCs w:val="24"/>
        </w:rPr>
        <w:t>i</w:t>
      </w:r>
      <w:r>
        <w:rPr>
          <w:rFonts w:ascii="Arial" w:eastAsia="Arial" w:hAnsi="Arial" w:cs="Arial"/>
          <w:i/>
          <w:spacing w:val="2"/>
          <w:sz w:val="24"/>
          <w:szCs w:val="24"/>
        </w:rPr>
        <w:t xml:space="preserve"> </w:t>
      </w:r>
      <w:r>
        <w:rPr>
          <w:rFonts w:ascii="Arial" w:eastAsia="Arial" w:hAnsi="Arial" w:cs="Arial"/>
          <w:i/>
          <w:sz w:val="24"/>
          <w:szCs w:val="24"/>
        </w:rPr>
        <w:t>i</w:t>
      </w:r>
      <w:r>
        <w:rPr>
          <w:rFonts w:ascii="Arial" w:eastAsia="Arial" w:hAnsi="Arial" w:cs="Arial"/>
          <w:i/>
          <w:spacing w:val="-2"/>
          <w:sz w:val="24"/>
          <w:szCs w:val="24"/>
        </w:rPr>
        <w:t>n</w:t>
      </w:r>
      <w:r>
        <w:rPr>
          <w:rFonts w:ascii="Arial" w:eastAsia="Arial" w:hAnsi="Arial" w:cs="Arial"/>
          <w:i/>
          <w:sz w:val="24"/>
          <w:szCs w:val="24"/>
        </w:rPr>
        <w:t>v</w:t>
      </w:r>
      <w:r>
        <w:rPr>
          <w:rFonts w:ascii="Arial" w:eastAsia="Arial" w:hAnsi="Arial" w:cs="Arial"/>
          <w:i/>
          <w:spacing w:val="1"/>
          <w:sz w:val="24"/>
          <w:szCs w:val="24"/>
        </w:rPr>
        <w:t>e</w:t>
      </w:r>
      <w:r>
        <w:rPr>
          <w:rFonts w:ascii="Arial" w:eastAsia="Arial" w:hAnsi="Arial" w:cs="Arial"/>
          <w:i/>
          <w:sz w:val="24"/>
          <w:szCs w:val="24"/>
        </w:rPr>
        <w:t>stitii</w:t>
      </w:r>
      <w:r>
        <w:rPr>
          <w:rFonts w:ascii="Arial" w:eastAsia="Arial" w:hAnsi="Arial" w:cs="Arial"/>
          <w:i/>
          <w:spacing w:val="2"/>
          <w:sz w:val="24"/>
          <w:szCs w:val="24"/>
        </w:rPr>
        <w:t xml:space="preserve"> </w:t>
      </w:r>
      <w:r>
        <w:rPr>
          <w:rFonts w:ascii="Arial" w:eastAsia="Arial" w:hAnsi="Arial" w:cs="Arial"/>
          <w:i/>
          <w:sz w:val="24"/>
          <w:szCs w:val="24"/>
        </w:rPr>
        <w:t xml:space="preserve">va </w:t>
      </w:r>
      <w:r>
        <w:rPr>
          <w:rFonts w:ascii="Arial" w:eastAsia="Arial" w:hAnsi="Arial" w:cs="Arial"/>
          <w:i/>
          <w:spacing w:val="1"/>
          <w:sz w:val="24"/>
          <w:szCs w:val="24"/>
        </w:rPr>
        <w:t>de</w:t>
      </w:r>
      <w:r>
        <w:rPr>
          <w:rFonts w:ascii="Arial" w:eastAsia="Arial" w:hAnsi="Arial" w:cs="Arial"/>
          <w:i/>
          <w:spacing w:val="-2"/>
          <w:sz w:val="24"/>
          <w:szCs w:val="24"/>
        </w:rPr>
        <w:t>t</w:t>
      </w:r>
      <w:r>
        <w:rPr>
          <w:rFonts w:ascii="Arial" w:eastAsia="Arial" w:hAnsi="Arial" w:cs="Arial"/>
          <w:i/>
          <w:spacing w:val="1"/>
          <w:sz w:val="24"/>
          <w:szCs w:val="24"/>
        </w:rPr>
        <w:t>e</w:t>
      </w:r>
      <w:r>
        <w:rPr>
          <w:rFonts w:ascii="Arial" w:eastAsia="Arial" w:hAnsi="Arial" w:cs="Arial"/>
          <w:i/>
          <w:sz w:val="24"/>
          <w:szCs w:val="24"/>
        </w:rPr>
        <w:t>r</w:t>
      </w:r>
      <w:r>
        <w:rPr>
          <w:rFonts w:ascii="Arial" w:eastAsia="Arial" w:hAnsi="Arial" w:cs="Arial"/>
          <w:i/>
          <w:spacing w:val="-1"/>
          <w:sz w:val="24"/>
          <w:szCs w:val="24"/>
        </w:rPr>
        <w:t>m</w:t>
      </w:r>
      <w:r>
        <w:rPr>
          <w:rFonts w:ascii="Arial" w:eastAsia="Arial" w:hAnsi="Arial" w:cs="Arial"/>
          <w:i/>
          <w:sz w:val="24"/>
          <w:szCs w:val="24"/>
        </w:rPr>
        <w:t>ina</w:t>
      </w:r>
      <w:r>
        <w:rPr>
          <w:rFonts w:ascii="Arial" w:eastAsia="Arial" w:hAnsi="Arial" w:cs="Arial"/>
          <w:i/>
          <w:spacing w:val="1"/>
          <w:sz w:val="24"/>
          <w:szCs w:val="24"/>
        </w:rPr>
        <w:t xml:space="preserve"> </w:t>
      </w:r>
      <w:r>
        <w:rPr>
          <w:rFonts w:ascii="Arial" w:eastAsia="Arial" w:hAnsi="Arial" w:cs="Arial"/>
          <w:i/>
          <w:sz w:val="24"/>
          <w:szCs w:val="24"/>
        </w:rPr>
        <w:t>îmb</w:t>
      </w:r>
      <w:r>
        <w:rPr>
          <w:rFonts w:ascii="Arial" w:eastAsia="Arial" w:hAnsi="Arial" w:cs="Arial"/>
          <w:i/>
          <w:spacing w:val="1"/>
          <w:sz w:val="24"/>
          <w:szCs w:val="24"/>
        </w:rPr>
        <w:t>un</w:t>
      </w:r>
      <w:r>
        <w:rPr>
          <w:rFonts w:ascii="Arial" w:eastAsia="Arial" w:hAnsi="Arial" w:cs="Arial"/>
          <w:i/>
          <w:spacing w:val="-1"/>
          <w:sz w:val="24"/>
          <w:szCs w:val="24"/>
        </w:rPr>
        <w:t>a</w:t>
      </w:r>
      <w:r>
        <w:rPr>
          <w:rFonts w:ascii="Arial" w:eastAsia="Arial" w:hAnsi="Arial" w:cs="Arial"/>
          <w:i/>
          <w:sz w:val="24"/>
          <w:szCs w:val="24"/>
        </w:rPr>
        <w:t>t</w:t>
      </w:r>
      <w:r>
        <w:rPr>
          <w:rFonts w:ascii="Arial" w:eastAsia="Arial" w:hAnsi="Arial" w:cs="Arial"/>
          <w:i/>
          <w:spacing w:val="1"/>
          <w:sz w:val="24"/>
          <w:szCs w:val="24"/>
        </w:rPr>
        <w:t>a</w:t>
      </w:r>
      <w:r>
        <w:rPr>
          <w:rFonts w:ascii="Arial" w:eastAsia="Arial" w:hAnsi="Arial" w:cs="Arial"/>
          <w:i/>
          <w:sz w:val="24"/>
          <w:szCs w:val="24"/>
        </w:rPr>
        <w:t>tirea</w:t>
      </w:r>
      <w:r>
        <w:rPr>
          <w:rFonts w:ascii="Arial" w:eastAsia="Arial" w:hAnsi="Arial" w:cs="Arial"/>
          <w:i/>
          <w:spacing w:val="1"/>
          <w:sz w:val="24"/>
          <w:szCs w:val="24"/>
        </w:rPr>
        <w:t xml:space="preserve"> </w:t>
      </w:r>
      <w:r>
        <w:rPr>
          <w:rFonts w:ascii="Arial" w:eastAsia="Arial" w:hAnsi="Arial" w:cs="Arial"/>
          <w:i/>
          <w:sz w:val="24"/>
          <w:szCs w:val="24"/>
        </w:rPr>
        <w:t>s</w:t>
      </w:r>
      <w:r>
        <w:rPr>
          <w:rFonts w:ascii="Arial" w:eastAsia="Arial" w:hAnsi="Arial" w:cs="Arial"/>
          <w:i/>
          <w:spacing w:val="-2"/>
          <w:sz w:val="24"/>
          <w:szCs w:val="24"/>
        </w:rPr>
        <w:t>t</w:t>
      </w:r>
      <w:r>
        <w:rPr>
          <w:rFonts w:ascii="Arial" w:eastAsia="Arial" w:hAnsi="Arial" w:cs="Arial"/>
          <w:i/>
          <w:spacing w:val="1"/>
          <w:sz w:val="24"/>
          <w:szCs w:val="24"/>
        </w:rPr>
        <w:t>a</w:t>
      </w:r>
      <w:r>
        <w:rPr>
          <w:rFonts w:ascii="Arial" w:eastAsia="Arial" w:hAnsi="Arial" w:cs="Arial"/>
          <w:i/>
          <w:sz w:val="24"/>
          <w:szCs w:val="24"/>
        </w:rPr>
        <w:t>r</w:t>
      </w:r>
      <w:r>
        <w:rPr>
          <w:rFonts w:ascii="Arial" w:eastAsia="Arial" w:hAnsi="Arial" w:cs="Arial"/>
          <w:i/>
          <w:spacing w:val="-1"/>
          <w:sz w:val="24"/>
          <w:szCs w:val="24"/>
        </w:rPr>
        <w:t>i</w:t>
      </w:r>
      <w:r>
        <w:rPr>
          <w:rFonts w:ascii="Arial" w:eastAsia="Arial" w:hAnsi="Arial" w:cs="Arial"/>
          <w:i/>
          <w:sz w:val="24"/>
          <w:szCs w:val="24"/>
        </w:rPr>
        <w:t>i</w:t>
      </w:r>
      <w:r>
        <w:rPr>
          <w:rFonts w:ascii="Arial" w:eastAsia="Arial" w:hAnsi="Arial" w:cs="Arial"/>
          <w:i/>
          <w:spacing w:val="2"/>
          <w:sz w:val="24"/>
          <w:szCs w:val="24"/>
        </w:rPr>
        <w:t xml:space="preserve"> </w:t>
      </w:r>
      <w:r>
        <w:rPr>
          <w:rFonts w:ascii="Arial" w:eastAsia="Arial" w:hAnsi="Arial" w:cs="Arial"/>
          <w:i/>
          <w:sz w:val="24"/>
          <w:szCs w:val="24"/>
        </w:rPr>
        <w:t>s</w:t>
      </w:r>
      <w:r>
        <w:rPr>
          <w:rFonts w:ascii="Arial" w:eastAsia="Arial" w:hAnsi="Arial" w:cs="Arial"/>
          <w:i/>
          <w:spacing w:val="1"/>
          <w:sz w:val="24"/>
          <w:szCs w:val="24"/>
        </w:rPr>
        <w:t>an</w:t>
      </w:r>
      <w:r>
        <w:rPr>
          <w:rFonts w:ascii="Arial" w:eastAsia="Arial" w:hAnsi="Arial" w:cs="Arial"/>
          <w:i/>
          <w:sz w:val="24"/>
          <w:szCs w:val="24"/>
        </w:rPr>
        <w:t>it</w:t>
      </w:r>
      <w:r>
        <w:rPr>
          <w:rFonts w:ascii="Arial" w:eastAsia="Arial" w:hAnsi="Arial" w:cs="Arial"/>
          <w:i/>
          <w:spacing w:val="1"/>
          <w:sz w:val="24"/>
          <w:szCs w:val="24"/>
        </w:rPr>
        <w:t>a</w:t>
      </w:r>
      <w:r>
        <w:rPr>
          <w:rFonts w:ascii="Arial" w:eastAsia="Arial" w:hAnsi="Arial" w:cs="Arial"/>
          <w:i/>
          <w:sz w:val="24"/>
          <w:szCs w:val="24"/>
        </w:rPr>
        <w:t>re, cres</w:t>
      </w:r>
      <w:r>
        <w:rPr>
          <w:rFonts w:ascii="Arial" w:eastAsia="Arial" w:hAnsi="Arial" w:cs="Arial"/>
          <w:i/>
          <w:spacing w:val="-2"/>
          <w:sz w:val="24"/>
          <w:szCs w:val="24"/>
        </w:rPr>
        <w:t>t</w:t>
      </w:r>
      <w:r>
        <w:rPr>
          <w:rFonts w:ascii="Arial" w:eastAsia="Arial" w:hAnsi="Arial" w:cs="Arial"/>
          <w:i/>
          <w:spacing w:val="1"/>
          <w:sz w:val="24"/>
          <w:szCs w:val="24"/>
        </w:rPr>
        <w:t>e</w:t>
      </w:r>
      <w:r>
        <w:rPr>
          <w:rFonts w:ascii="Arial" w:eastAsia="Arial" w:hAnsi="Arial" w:cs="Arial"/>
          <w:i/>
          <w:spacing w:val="8"/>
          <w:sz w:val="24"/>
          <w:szCs w:val="24"/>
        </w:rPr>
        <w:t>r</w:t>
      </w:r>
      <w:r>
        <w:rPr>
          <w:rFonts w:ascii="Arial" w:eastAsia="Arial" w:hAnsi="Arial" w:cs="Arial"/>
          <w:i/>
          <w:spacing w:val="-1"/>
          <w:sz w:val="24"/>
          <w:szCs w:val="24"/>
        </w:rPr>
        <w:t xml:space="preserve">ea </w:t>
      </w:r>
      <w:r>
        <w:rPr>
          <w:rFonts w:ascii="Arial" w:eastAsia="Arial" w:hAnsi="Arial" w:cs="Arial"/>
          <w:i/>
          <w:sz w:val="24"/>
          <w:szCs w:val="24"/>
        </w:rPr>
        <w:t>c</w:t>
      </w:r>
      <w:r>
        <w:rPr>
          <w:rFonts w:ascii="Arial" w:eastAsia="Arial" w:hAnsi="Arial" w:cs="Arial"/>
          <w:i/>
          <w:spacing w:val="1"/>
          <w:sz w:val="24"/>
          <w:szCs w:val="24"/>
        </w:rPr>
        <w:t>on</w:t>
      </w:r>
      <w:r>
        <w:rPr>
          <w:rFonts w:ascii="Arial" w:eastAsia="Arial" w:hAnsi="Arial" w:cs="Arial"/>
          <w:i/>
          <w:sz w:val="24"/>
          <w:szCs w:val="24"/>
        </w:rPr>
        <w:t>f</w:t>
      </w:r>
      <w:r>
        <w:rPr>
          <w:rFonts w:ascii="Arial" w:eastAsia="Arial" w:hAnsi="Arial" w:cs="Arial"/>
          <w:i/>
          <w:spacing w:val="1"/>
          <w:sz w:val="24"/>
          <w:szCs w:val="24"/>
        </w:rPr>
        <w:t>o</w:t>
      </w:r>
      <w:r>
        <w:rPr>
          <w:rFonts w:ascii="Arial" w:eastAsia="Arial" w:hAnsi="Arial" w:cs="Arial"/>
          <w:i/>
          <w:sz w:val="24"/>
          <w:szCs w:val="24"/>
        </w:rPr>
        <w:t>r</w:t>
      </w:r>
      <w:r>
        <w:rPr>
          <w:rFonts w:ascii="Arial" w:eastAsia="Arial" w:hAnsi="Arial" w:cs="Arial"/>
          <w:i/>
          <w:spacing w:val="-3"/>
          <w:sz w:val="24"/>
          <w:szCs w:val="24"/>
        </w:rPr>
        <w:t>t</w:t>
      </w:r>
      <w:r>
        <w:rPr>
          <w:rFonts w:ascii="Arial" w:eastAsia="Arial" w:hAnsi="Arial" w:cs="Arial"/>
          <w:i/>
          <w:spacing w:val="1"/>
          <w:sz w:val="24"/>
          <w:szCs w:val="24"/>
        </w:rPr>
        <w:t>u</w:t>
      </w:r>
      <w:r>
        <w:rPr>
          <w:rFonts w:ascii="Arial" w:eastAsia="Arial" w:hAnsi="Arial" w:cs="Arial"/>
          <w:i/>
          <w:sz w:val="24"/>
          <w:szCs w:val="24"/>
        </w:rPr>
        <w:t>lui</w:t>
      </w:r>
      <w:r>
        <w:rPr>
          <w:rFonts w:ascii="Arial" w:eastAsia="Arial" w:hAnsi="Arial" w:cs="Arial"/>
          <w:i/>
          <w:spacing w:val="3"/>
          <w:sz w:val="24"/>
          <w:szCs w:val="24"/>
        </w:rPr>
        <w:t xml:space="preserve"> </w:t>
      </w:r>
      <w:r>
        <w:rPr>
          <w:rFonts w:ascii="Arial" w:eastAsia="Arial" w:hAnsi="Arial" w:cs="Arial"/>
          <w:i/>
          <w:spacing w:val="-1"/>
          <w:sz w:val="24"/>
          <w:szCs w:val="24"/>
        </w:rPr>
        <w:t>e</w:t>
      </w:r>
      <w:r>
        <w:rPr>
          <w:rFonts w:ascii="Arial" w:eastAsia="Arial" w:hAnsi="Arial" w:cs="Arial"/>
          <w:i/>
          <w:spacing w:val="1"/>
          <w:sz w:val="24"/>
          <w:szCs w:val="24"/>
        </w:rPr>
        <w:t>d</w:t>
      </w:r>
      <w:r>
        <w:rPr>
          <w:rFonts w:ascii="Arial" w:eastAsia="Arial" w:hAnsi="Arial" w:cs="Arial"/>
          <w:i/>
          <w:sz w:val="24"/>
          <w:szCs w:val="24"/>
        </w:rPr>
        <w:t>i</w:t>
      </w:r>
      <w:r>
        <w:rPr>
          <w:rFonts w:ascii="Arial" w:eastAsia="Arial" w:hAnsi="Arial" w:cs="Arial"/>
          <w:i/>
          <w:spacing w:val="-1"/>
          <w:sz w:val="24"/>
          <w:szCs w:val="24"/>
        </w:rPr>
        <w:t>l</w:t>
      </w:r>
      <w:r>
        <w:rPr>
          <w:rFonts w:ascii="Arial" w:eastAsia="Arial" w:hAnsi="Arial" w:cs="Arial"/>
          <w:i/>
          <w:sz w:val="24"/>
          <w:szCs w:val="24"/>
        </w:rPr>
        <w:t>it</w:t>
      </w:r>
      <w:r>
        <w:rPr>
          <w:rFonts w:ascii="Arial" w:eastAsia="Arial" w:hAnsi="Arial" w:cs="Arial"/>
          <w:i/>
          <w:spacing w:val="1"/>
          <w:sz w:val="24"/>
          <w:szCs w:val="24"/>
        </w:rPr>
        <w:t>a</w:t>
      </w:r>
      <w:r>
        <w:rPr>
          <w:rFonts w:ascii="Arial" w:eastAsia="Arial" w:hAnsi="Arial" w:cs="Arial"/>
          <w:i/>
          <w:sz w:val="24"/>
          <w:szCs w:val="24"/>
        </w:rPr>
        <w:t>r,</w:t>
      </w:r>
      <w:r>
        <w:rPr>
          <w:rFonts w:ascii="Arial" w:eastAsia="Arial" w:hAnsi="Arial" w:cs="Arial"/>
          <w:i/>
          <w:spacing w:val="3"/>
          <w:sz w:val="24"/>
          <w:szCs w:val="24"/>
        </w:rPr>
        <w:t xml:space="preserve"> </w:t>
      </w:r>
      <w:r>
        <w:rPr>
          <w:rFonts w:ascii="Arial" w:eastAsia="Arial" w:hAnsi="Arial" w:cs="Arial"/>
          <w:i/>
          <w:spacing w:val="1"/>
          <w:sz w:val="24"/>
          <w:szCs w:val="24"/>
        </w:rPr>
        <w:t>a</w:t>
      </w:r>
      <w:r>
        <w:rPr>
          <w:rFonts w:ascii="Arial" w:eastAsia="Arial" w:hAnsi="Arial" w:cs="Arial"/>
          <w:i/>
          <w:sz w:val="24"/>
          <w:szCs w:val="24"/>
        </w:rPr>
        <w:t>s</w:t>
      </w:r>
      <w:r>
        <w:rPr>
          <w:rFonts w:ascii="Arial" w:eastAsia="Arial" w:hAnsi="Arial" w:cs="Arial"/>
          <w:i/>
          <w:spacing w:val="-3"/>
          <w:sz w:val="24"/>
          <w:szCs w:val="24"/>
        </w:rPr>
        <w:t>i</w:t>
      </w:r>
      <w:r>
        <w:rPr>
          <w:rFonts w:ascii="Arial" w:eastAsia="Arial" w:hAnsi="Arial" w:cs="Arial"/>
          <w:i/>
          <w:spacing w:val="1"/>
          <w:sz w:val="24"/>
          <w:szCs w:val="24"/>
        </w:rPr>
        <w:t>gu</w:t>
      </w:r>
      <w:r>
        <w:rPr>
          <w:rFonts w:ascii="Arial" w:eastAsia="Arial" w:hAnsi="Arial" w:cs="Arial"/>
          <w:i/>
          <w:sz w:val="24"/>
          <w:szCs w:val="24"/>
        </w:rPr>
        <w:t>ra</w:t>
      </w:r>
      <w:r>
        <w:rPr>
          <w:rFonts w:ascii="Arial" w:eastAsia="Arial" w:hAnsi="Arial" w:cs="Arial"/>
          <w:i/>
          <w:spacing w:val="5"/>
          <w:sz w:val="24"/>
          <w:szCs w:val="24"/>
        </w:rPr>
        <w:t xml:space="preserve"> </w:t>
      </w:r>
      <w:r>
        <w:rPr>
          <w:rFonts w:ascii="Arial" w:eastAsia="Arial" w:hAnsi="Arial" w:cs="Arial"/>
          <w:i/>
          <w:spacing w:val="1"/>
          <w:sz w:val="24"/>
          <w:szCs w:val="24"/>
        </w:rPr>
        <w:t>p</w:t>
      </w:r>
      <w:r>
        <w:rPr>
          <w:rFonts w:ascii="Arial" w:eastAsia="Arial" w:hAnsi="Arial" w:cs="Arial"/>
          <w:i/>
          <w:sz w:val="24"/>
          <w:szCs w:val="24"/>
        </w:rPr>
        <w:t>rot</w:t>
      </w:r>
      <w:r>
        <w:rPr>
          <w:rFonts w:ascii="Arial" w:eastAsia="Arial" w:hAnsi="Arial" w:cs="Arial"/>
          <w:i/>
          <w:spacing w:val="1"/>
          <w:sz w:val="24"/>
          <w:szCs w:val="24"/>
        </w:rPr>
        <w:t>e</w:t>
      </w:r>
      <w:r>
        <w:rPr>
          <w:rFonts w:ascii="Arial" w:eastAsia="Arial" w:hAnsi="Arial" w:cs="Arial"/>
          <w:i/>
          <w:sz w:val="24"/>
          <w:szCs w:val="24"/>
        </w:rPr>
        <w:t>ct</w:t>
      </w:r>
      <w:r>
        <w:rPr>
          <w:rFonts w:ascii="Arial" w:eastAsia="Arial" w:hAnsi="Arial" w:cs="Arial"/>
          <w:i/>
          <w:spacing w:val="-2"/>
          <w:sz w:val="24"/>
          <w:szCs w:val="24"/>
        </w:rPr>
        <w:t>i</w:t>
      </w:r>
      <w:r>
        <w:rPr>
          <w:rFonts w:ascii="Arial" w:eastAsia="Arial" w:hAnsi="Arial" w:cs="Arial"/>
          <w:i/>
          <w:sz w:val="24"/>
          <w:szCs w:val="24"/>
        </w:rPr>
        <w:t>a</w:t>
      </w:r>
      <w:r>
        <w:rPr>
          <w:rFonts w:ascii="Arial" w:eastAsia="Arial" w:hAnsi="Arial" w:cs="Arial"/>
          <w:i/>
          <w:spacing w:val="4"/>
          <w:sz w:val="24"/>
          <w:szCs w:val="24"/>
        </w:rPr>
        <w:t xml:space="preserve"> </w:t>
      </w:r>
      <w:r>
        <w:rPr>
          <w:rFonts w:ascii="Arial" w:eastAsia="Arial" w:hAnsi="Arial" w:cs="Arial"/>
          <w:i/>
          <w:sz w:val="24"/>
          <w:szCs w:val="24"/>
        </w:rPr>
        <w:t>c</w:t>
      </w:r>
      <w:r>
        <w:rPr>
          <w:rFonts w:ascii="Arial" w:eastAsia="Arial" w:hAnsi="Arial" w:cs="Arial"/>
          <w:i/>
          <w:spacing w:val="1"/>
          <w:sz w:val="24"/>
          <w:szCs w:val="24"/>
        </w:rPr>
        <w:t>a</w:t>
      </w:r>
      <w:r>
        <w:rPr>
          <w:rFonts w:ascii="Arial" w:eastAsia="Arial" w:hAnsi="Arial" w:cs="Arial"/>
          <w:i/>
          <w:sz w:val="24"/>
          <w:szCs w:val="24"/>
        </w:rPr>
        <w:t>l</w:t>
      </w:r>
      <w:r>
        <w:rPr>
          <w:rFonts w:ascii="Arial" w:eastAsia="Arial" w:hAnsi="Arial" w:cs="Arial"/>
          <w:i/>
          <w:spacing w:val="-1"/>
          <w:sz w:val="24"/>
          <w:szCs w:val="24"/>
        </w:rPr>
        <w:t>i</w:t>
      </w:r>
      <w:r>
        <w:rPr>
          <w:rFonts w:ascii="Arial" w:eastAsia="Arial" w:hAnsi="Arial" w:cs="Arial"/>
          <w:i/>
          <w:sz w:val="24"/>
          <w:szCs w:val="24"/>
        </w:rPr>
        <w:t>t</w:t>
      </w:r>
      <w:r>
        <w:rPr>
          <w:rFonts w:ascii="Arial" w:eastAsia="Arial" w:hAnsi="Arial" w:cs="Arial"/>
          <w:i/>
          <w:spacing w:val="1"/>
          <w:sz w:val="24"/>
          <w:szCs w:val="24"/>
        </w:rPr>
        <w:t>a</w:t>
      </w:r>
      <w:r>
        <w:rPr>
          <w:rFonts w:ascii="Arial" w:eastAsia="Arial" w:hAnsi="Arial" w:cs="Arial"/>
          <w:i/>
          <w:sz w:val="24"/>
          <w:szCs w:val="24"/>
        </w:rPr>
        <w:t xml:space="preserve">tii </w:t>
      </w:r>
      <w:r>
        <w:rPr>
          <w:rFonts w:ascii="Arial" w:eastAsia="Arial" w:hAnsi="Arial" w:cs="Arial"/>
          <w:i/>
          <w:spacing w:val="1"/>
          <w:sz w:val="24"/>
          <w:szCs w:val="24"/>
        </w:rPr>
        <w:t>ape</w:t>
      </w:r>
      <w:r>
        <w:rPr>
          <w:rFonts w:ascii="Arial" w:eastAsia="Arial" w:hAnsi="Arial" w:cs="Arial"/>
          <w:i/>
          <w:sz w:val="24"/>
          <w:szCs w:val="24"/>
        </w:rPr>
        <w:t>lor</w:t>
      </w:r>
      <w:r>
        <w:rPr>
          <w:rFonts w:ascii="Arial" w:eastAsia="Arial" w:hAnsi="Arial" w:cs="Arial"/>
          <w:i/>
          <w:spacing w:val="3"/>
          <w:sz w:val="24"/>
          <w:szCs w:val="24"/>
        </w:rPr>
        <w:t xml:space="preserve"> </w:t>
      </w:r>
      <w:r>
        <w:rPr>
          <w:rFonts w:ascii="Arial" w:eastAsia="Arial" w:hAnsi="Arial" w:cs="Arial"/>
          <w:i/>
          <w:spacing w:val="-2"/>
          <w:sz w:val="24"/>
          <w:szCs w:val="24"/>
        </w:rPr>
        <w:t>s</w:t>
      </w:r>
      <w:r>
        <w:rPr>
          <w:rFonts w:ascii="Arial" w:eastAsia="Arial" w:hAnsi="Arial" w:cs="Arial"/>
          <w:i/>
          <w:spacing w:val="2"/>
          <w:sz w:val="24"/>
          <w:szCs w:val="24"/>
        </w:rPr>
        <w:t>u</w:t>
      </w:r>
      <w:r>
        <w:rPr>
          <w:rFonts w:ascii="Arial" w:eastAsia="Arial" w:hAnsi="Arial" w:cs="Arial"/>
          <w:i/>
          <w:spacing w:val="1"/>
          <w:sz w:val="24"/>
          <w:szCs w:val="24"/>
        </w:rPr>
        <w:t>b</w:t>
      </w:r>
      <w:r>
        <w:rPr>
          <w:rFonts w:ascii="Arial" w:eastAsia="Arial" w:hAnsi="Arial" w:cs="Arial"/>
          <w:i/>
          <w:spacing w:val="-2"/>
          <w:sz w:val="24"/>
          <w:szCs w:val="24"/>
        </w:rPr>
        <w:t>t</w:t>
      </w:r>
      <w:r>
        <w:rPr>
          <w:rFonts w:ascii="Arial" w:eastAsia="Arial" w:hAnsi="Arial" w:cs="Arial"/>
          <w:i/>
          <w:spacing w:val="1"/>
          <w:sz w:val="24"/>
          <w:szCs w:val="24"/>
        </w:rPr>
        <w:t>e</w:t>
      </w:r>
      <w:r>
        <w:rPr>
          <w:rFonts w:ascii="Arial" w:eastAsia="Arial" w:hAnsi="Arial" w:cs="Arial"/>
          <w:i/>
          <w:sz w:val="24"/>
          <w:szCs w:val="24"/>
        </w:rPr>
        <w:t>ra</w:t>
      </w:r>
      <w:r>
        <w:rPr>
          <w:rFonts w:ascii="Arial" w:eastAsia="Arial" w:hAnsi="Arial" w:cs="Arial"/>
          <w:i/>
          <w:spacing w:val="1"/>
          <w:sz w:val="24"/>
          <w:szCs w:val="24"/>
        </w:rPr>
        <w:t>n</w:t>
      </w:r>
      <w:r>
        <w:rPr>
          <w:rFonts w:ascii="Arial" w:eastAsia="Arial" w:hAnsi="Arial" w:cs="Arial"/>
          <w:i/>
          <w:sz w:val="24"/>
          <w:szCs w:val="24"/>
        </w:rPr>
        <w:t>e</w:t>
      </w:r>
      <w:r>
        <w:rPr>
          <w:rFonts w:ascii="Arial" w:eastAsia="Arial" w:hAnsi="Arial" w:cs="Arial"/>
          <w:i/>
          <w:spacing w:val="1"/>
          <w:sz w:val="24"/>
          <w:szCs w:val="24"/>
        </w:rPr>
        <w:t xml:space="preserve"> </w:t>
      </w:r>
      <w:r>
        <w:rPr>
          <w:rFonts w:ascii="Arial" w:eastAsia="Arial" w:hAnsi="Arial" w:cs="Arial"/>
          <w:i/>
          <w:sz w:val="24"/>
          <w:szCs w:val="24"/>
        </w:rPr>
        <w:t>si</w:t>
      </w:r>
      <w:r>
        <w:rPr>
          <w:rFonts w:ascii="Arial" w:eastAsia="Arial" w:hAnsi="Arial" w:cs="Arial"/>
          <w:i/>
          <w:spacing w:val="2"/>
          <w:sz w:val="24"/>
          <w:szCs w:val="24"/>
        </w:rPr>
        <w:t xml:space="preserve"> </w:t>
      </w:r>
      <w:r>
        <w:rPr>
          <w:rFonts w:ascii="Arial" w:eastAsia="Arial" w:hAnsi="Arial" w:cs="Arial"/>
          <w:i/>
          <w:spacing w:val="-1"/>
          <w:sz w:val="24"/>
          <w:szCs w:val="24"/>
        </w:rPr>
        <w:t>d</w:t>
      </w:r>
      <w:r>
        <w:rPr>
          <w:rFonts w:ascii="Arial" w:eastAsia="Arial" w:hAnsi="Arial" w:cs="Arial"/>
          <w:i/>
          <w:sz w:val="24"/>
          <w:szCs w:val="24"/>
        </w:rPr>
        <w:t>e</w:t>
      </w:r>
      <w:r>
        <w:rPr>
          <w:rFonts w:ascii="Arial" w:eastAsia="Arial" w:hAnsi="Arial" w:cs="Arial"/>
          <w:i/>
          <w:spacing w:val="4"/>
          <w:sz w:val="24"/>
          <w:szCs w:val="24"/>
        </w:rPr>
        <w:t xml:space="preserve"> </w:t>
      </w:r>
      <w:r>
        <w:rPr>
          <w:rFonts w:ascii="Arial" w:eastAsia="Arial" w:hAnsi="Arial" w:cs="Arial"/>
          <w:i/>
          <w:sz w:val="24"/>
          <w:szCs w:val="24"/>
        </w:rPr>
        <w:t>s</w:t>
      </w:r>
      <w:r>
        <w:rPr>
          <w:rFonts w:ascii="Arial" w:eastAsia="Arial" w:hAnsi="Arial" w:cs="Arial"/>
          <w:i/>
          <w:spacing w:val="3"/>
          <w:sz w:val="24"/>
          <w:szCs w:val="24"/>
        </w:rPr>
        <w:t>u</w:t>
      </w:r>
      <w:r>
        <w:rPr>
          <w:rFonts w:ascii="Arial" w:eastAsia="Arial" w:hAnsi="Arial" w:cs="Arial"/>
          <w:i/>
          <w:spacing w:val="1"/>
          <w:sz w:val="24"/>
          <w:szCs w:val="24"/>
        </w:rPr>
        <w:t>p</w:t>
      </w:r>
      <w:r>
        <w:rPr>
          <w:rFonts w:ascii="Arial" w:eastAsia="Arial" w:hAnsi="Arial" w:cs="Arial"/>
          <w:i/>
          <w:spacing w:val="-3"/>
          <w:sz w:val="24"/>
          <w:szCs w:val="24"/>
        </w:rPr>
        <w:t>r</w:t>
      </w:r>
      <w:r>
        <w:rPr>
          <w:rFonts w:ascii="Arial" w:eastAsia="Arial" w:hAnsi="Arial" w:cs="Arial"/>
          <w:i/>
          <w:spacing w:val="1"/>
          <w:sz w:val="24"/>
          <w:szCs w:val="24"/>
        </w:rPr>
        <w:t>a</w:t>
      </w:r>
      <w:r>
        <w:rPr>
          <w:rFonts w:ascii="Arial" w:eastAsia="Arial" w:hAnsi="Arial" w:cs="Arial"/>
          <w:i/>
          <w:sz w:val="24"/>
          <w:szCs w:val="24"/>
        </w:rPr>
        <w:t>f</w:t>
      </w:r>
      <w:r>
        <w:rPr>
          <w:rFonts w:ascii="Arial" w:eastAsia="Arial" w:hAnsi="Arial" w:cs="Arial"/>
          <w:i/>
          <w:spacing w:val="1"/>
          <w:sz w:val="24"/>
          <w:szCs w:val="24"/>
        </w:rPr>
        <w:t>a</w:t>
      </w:r>
      <w:r>
        <w:rPr>
          <w:rFonts w:ascii="Arial" w:eastAsia="Arial" w:hAnsi="Arial" w:cs="Arial"/>
          <w:i/>
          <w:spacing w:val="-2"/>
          <w:sz w:val="24"/>
          <w:szCs w:val="24"/>
        </w:rPr>
        <w:t>t</w:t>
      </w:r>
      <w:r>
        <w:rPr>
          <w:rFonts w:ascii="Arial" w:eastAsia="Arial" w:hAnsi="Arial" w:cs="Arial"/>
          <w:i/>
          <w:spacing w:val="1"/>
          <w:sz w:val="24"/>
          <w:szCs w:val="24"/>
        </w:rPr>
        <w:t>a</w:t>
      </w:r>
      <w:r>
        <w:rPr>
          <w:rFonts w:ascii="Arial" w:eastAsia="Arial" w:hAnsi="Arial" w:cs="Arial"/>
          <w:i/>
          <w:sz w:val="24"/>
          <w:szCs w:val="24"/>
        </w:rPr>
        <w:t>,</w:t>
      </w:r>
      <w:r>
        <w:rPr>
          <w:rFonts w:ascii="Arial" w:eastAsia="Arial" w:hAnsi="Arial" w:cs="Arial"/>
          <w:i/>
          <w:spacing w:val="3"/>
          <w:sz w:val="24"/>
          <w:szCs w:val="24"/>
        </w:rPr>
        <w:t xml:space="preserve"> </w:t>
      </w:r>
      <w:r>
        <w:rPr>
          <w:rFonts w:ascii="Arial" w:eastAsia="Arial" w:hAnsi="Arial" w:cs="Arial"/>
          <w:i/>
          <w:spacing w:val="-2"/>
          <w:sz w:val="24"/>
          <w:szCs w:val="24"/>
        </w:rPr>
        <w:t>î</w:t>
      </w:r>
      <w:r>
        <w:rPr>
          <w:rFonts w:ascii="Arial" w:eastAsia="Arial" w:hAnsi="Arial" w:cs="Arial"/>
          <w:i/>
          <w:sz w:val="24"/>
          <w:szCs w:val="24"/>
        </w:rPr>
        <w:t>n</w:t>
      </w:r>
      <w:r>
        <w:rPr>
          <w:rFonts w:ascii="Arial" w:eastAsia="Arial" w:hAnsi="Arial" w:cs="Arial"/>
          <w:i/>
          <w:spacing w:val="1"/>
          <w:sz w:val="24"/>
          <w:szCs w:val="24"/>
        </w:rPr>
        <w:t xml:space="preserve"> ge</w:t>
      </w:r>
      <w:r>
        <w:rPr>
          <w:rFonts w:ascii="Arial" w:eastAsia="Arial" w:hAnsi="Arial" w:cs="Arial"/>
          <w:i/>
          <w:spacing w:val="-1"/>
          <w:sz w:val="24"/>
          <w:szCs w:val="24"/>
        </w:rPr>
        <w:t>n</w:t>
      </w:r>
      <w:r>
        <w:rPr>
          <w:rFonts w:ascii="Arial" w:eastAsia="Arial" w:hAnsi="Arial" w:cs="Arial"/>
          <w:i/>
          <w:spacing w:val="1"/>
          <w:sz w:val="24"/>
          <w:szCs w:val="24"/>
        </w:rPr>
        <w:t>e</w:t>
      </w:r>
      <w:r>
        <w:rPr>
          <w:rFonts w:ascii="Arial" w:eastAsia="Arial" w:hAnsi="Arial" w:cs="Arial"/>
          <w:i/>
          <w:sz w:val="24"/>
          <w:szCs w:val="24"/>
        </w:rPr>
        <w:t xml:space="preserve">ral </w:t>
      </w:r>
      <w:r>
        <w:rPr>
          <w:rFonts w:ascii="Arial" w:eastAsia="Arial" w:hAnsi="Arial" w:cs="Arial"/>
          <w:i/>
          <w:spacing w:val="1"/>
          <w:sz w:val="24"/>
          <w:szCs w:val="24"/>
        </w:rPr>
        <w:t>a</w:t>
      </w:r>
      <w:r>
        <w:rPr>
          <w:rFonts w:ascii="Arial" w:eastAsia="Arial" w:hAnsi="Arial" w:cs="Arial"/>
          <w:i/>
          <w:sz w:val="24"/>
          <w:szCs w:val="24"/>
        </w:rPr>
        <w:t>sig</w:t>
      </w:r>
      <w:r>
        <w:rPr>
          <w:rFonts w:ascii="Arial" w:eastAsia="Arial" w:hAnsi="Arial" w:cs="Arial"/>
          <w:i/>
          <w:spacing w:val="1"/>
          <w:sz w:val="24"/>
          <w:szCs w:val="24"/>
        </w:rPr>
        <w:t>u</w:t>
      </w:r>
      <w:r>
        <w:rPr>
          <w:rFonts w:ascii="Arial" w:eastAsia="Arial" w:hAnsi="Arial" w:cs="Arial"/>
          <w:i/>
          <w:sz w:val="24"/>
          <w:szCs w:val="24"/>
        </w:rPr>
        <w:t>ra</w:t>
      </w:r>
      <w:r>
        <w:rPr>
          <w:rFonts w:ascii="Arial" w:eastAsia="Arial" w:hAnsi="Arial" w:cs="Arial"/>
          <w:i/>
          <w:spacing w:val="65"/>
          <w:sz w:val="24"/>
          <w:szCs w:val="24"/>
        </w:rPr>
        <w:t xml:space="preserve"> </w:t>
      </w:r>
      <w:r>
        <w:rPr>
          <w:rFonts w:ascii="Arial" w:eastAsia="Arial" w:hAnsi="Arial" w:cs="Arial"/>
          <w:i/>
          <w:spacing w:val="1"/>
          <w:sz w:val="24"/>
          <w:szCs w:val="24"/>
        </w:rPr>
        <w:t>p</w:t>
      </w:r>
      <w:r>
        <w:rPr>
          <w:rFonts w:ascii="Arial" w:eastAsia="Arial" w:hAnsi="Arial" w:cs="Arial"/>
          <w:i/>
          <w:sz w:val="24"/>
          <w:szCs w:val="24"/>
        </w:rPr>
        <w:t>ro</w:t>
      </w:r>
      <w:r>
        <w:rPr>
          <w:rFonts w:ascii="Arial" w:eastAsia="Arial" w:hAnsi="Arial" w:cs="Arial"/>
          <w:i/>
          <w:spacing w:val="-2"/>
          <w:sz w:val="24"/>
          <w:szCs w:val="24"/>
        </w:rPr>
        <w:t>t</w:t>
      </w:r>
      <w:r>
        <w:rPr>
          <w:rFonts w:ascii="Arial" w:eastAsia="Arial" w:hAnsi="Arial" w:cs="Arial"/>
          <w:i/>
          <w:spacing w:val="1"/>
          <w:sz w:val="24"/>
          <w:szCs w:val="24"/>
        </w:rPr>
        <w:t>e</w:t>
      </w:r>
      <w:r>
        <w:rPr>
          <w:rFonts w:ascii="Arial" w:eastAsia="Arial" w:hAnsi="Arial" w:cs="Arial"/>
          <w:i/>
          <w:sz w:val="24"/>
          <w:szCs w:val="24"/>
        </w:rPr>
        <w:t>jarea</w:t>
      </w:r>
      <w:r>
        <w:rPr>
          <w:rFonts w:ascii="Arial" w:eastAsia="Arial" w:hAnsi="Arial" w:cs="Arial"/>
          <w:i/>
          <w:spacing w:val="66"/>
          <w:sz w:val="24"/>
          <w:szCs w:val="24"/>
        </w:rPr>
        <w:t xml:space="preserve"> </w:t>
      </w:r>
      <w:r>
        <w:rPr>
          <w:rFonts w:ascii="Arial" w:eastAsia="Arial" w:hAnsi="Arial" w:cs="Arial"/>
          <w:i/>
          <w:spacing w:val="-3"/>
          <w:sz w:val="24"/>
          <w:szCs w:val="24"/>
        </w:rPr>
        <w:t>m</w:t>
      </w:r>
      <w:r>
        <w:rPr>
          <w:rFonts w:ascii="Arial" w:eastAsia="Arial" w:hAnsi="Arial" w:cs="Arial"/>
          <w:i/>
          <w:spacing w:val="1"/>
          <w:sz w:val="24"/>
          <w:szCs w:val="24"/>
        </w:rPr>
        <w:t>ed</w:t>
      </w:r>
      <w:r>
        <w:rPr>
          <w:rFonts w:ascii="Arial" w:eastAsia="Arial" w:hAnsi="Arial" w:cs="Arial"/>
          <w:i/>
          <w:sz w:val="24"/>
          <w:szCs w:val="24"/>
        </w:rPr>
        <w:t>iul</w:t>
      </w:r>
      <w:r>
        <w:rPr>
          <w:rFonts w:ascii="Arial" w:eastAsia="Arial" w:hAnsi="Arial" w:cs="Arial"/>
          <w:i/>
          <w:spacing w:val="1"/>
          <w:sz w:val="24"/>
          <w:szCs w:val="24"/>
        </w:rPr>
        <w:t>u</w:t>
      </w:r>
      <w:r>
        <w:rPr>
          <w:rFonts w:ascii="Arial" w:eastAsia="Arial" w:hAnsi="Arial" w:cs="Arial"/>
          <w:i/>
          <w:sz w:val="24"/>
          <w:szCs w:val="24"/>
        </w:rPr>
        <w:t xml:space="preserve">i </w:t>
      </w:r>
      <w:r>
        <w:rPr>
          <w:rFonts w:ascii="Arial" w:eastAsia="Arial" w:hAnsi="Arial" w:cs="Arial"/>
          <w:i/>
          <w:spacing w:val="2"/>
          <w:sz w:val="24"/>
          <w:szCs w:val="24"/>
        </w:rPr>
        <w:t xml:space="preserve"> </w:t>
      </w:r>
      <w:r>
        <w:rPr>
          <w:rFonts w:ascii="Arial" w:eastAsia="Arial" w:hAnsi="Arial" w:cs="Arial"/>
          <w:i/>
          <w:sz w:val="24"/>
          <w:szCs w:val="24"/>
        </w:rPr>
        <w:t xml:space="preserve">si </w:t>
      </w:r>
      <w:r>
        <w:rPr>
          <w:rFonts w:ascii="Arial" w:eastAsia="Arial" w:hAnsi="Arial" w:cs="Arial"/>
          <w:i/>
          <w:spacing w:val="1"/>
          <w:sz w:val="24"/>
          <w:szCs w:val="24"/>
        </w:rPr>
        <w:t xml:space="preserve"> </w:t>
      </w:r>
      <w:r>
        <w:rPr>
          <w:rFonts w:ascii="Arial" w:eastAsia="Arial" w:hAnsi="Arial" w:cs="Arial"/>
          <w:i/>
          <w:sz w:val="24"/>
          <w:szCs w:val="24"/>
        </w:rPr>
        <w:t>va  s</w:t>
      </w:r>
      <w:r>
        <w:rPr>
          <w:rFonts w:ascii="Arial" w:eastAsia="Arial" w:hAnsi="Arial" w:cs="Arial"/>
          <w:i/>
          <w:spacing w:val="-1"/>
          <w:sz w:val="24"/>
          <w:szCs w:val="24"/>
        </w:rPr>
        <w:t>a</w:t>
      </w:r>
      <w:r>
        <w:rPr>
          <w:rFonts w:ascii="Arial" w:eastAsia="Arial" w:hAnsi="Arial" w:cs="Arial"/>
          <w:i/>
          <w:sz w:val="24"/>
          <w:szCs w:val="24"/>
        </w:rPr>
        <w:t>tisf</w:t>
      </w:r>
      <w:r>
        <w:rPr>
          <w:rFonts w:ascii="Arial" w:eastAsia="Arial" w:hAnsi="Arial" w:cs="Arial"/>
          <w:i/>
          <w:spacing w:val="1"/>
          <w:sz w:val="24"/>
          <w:szCs w:val="24"/>
        </w:rPr>
        <w:t>a</w:t>
      </w:r>
      <w:r>
        <w:rPr>
          <w:rFonts w:ascii="Arial" w:eastAsia="Arial" w:hAnsi="Arial" w:cs="Arial"/>
          <w:i/>
          <w:spacing w:val="-2"/>
          <w:sz w:val="24"/>
          <w:szCs w:val="24"/>
        </w:rPr>
        <w:t>c</w:t>
      </w:r>
      <w:r>
        <w:rPr>
          <w:rFonts w:ascii="Arial" w:eastAsia="Arial" w:hAnsi="Arial" w:cs="Arial"/>
          <w:i/>
          <w:sz w:val="24"/>
          <w:szCs w:val="24"/>
        </w:rPr>
        <w:t xml:space="preserve">e </w:t>
      </w:r>
      <w:r>
        <w:rPr>
          <w:rFonts w:ascii="Arial" w:eastAsia="Arial" w:hAnsi="Arial" w:cs="Arial"/>
          <w:i/>
          <w:spacing w:val="2"/>
          <w:sz w:val="24"/>
          <w:szCs w:val="24"/>
        </w:rPr>
        <w:t xml:space="preserve"> </w:t>
      </w:r>
      <w:r>
        <w:rPr>
          <w:rFonts w:ascii="Arial" w:eastAsia="Arial" w:hAnsi="Arial" w:cs="Arial"/>
          <w:i/>
          <w:spacing w:val="-1"/>
          <w:sz w:val="24"/>
          <w:szCs w:val="24"/>
        </w:rPr>
        <w:t>n</w:t>
      </w:r>
      <w:r>
        <w:rPr>
          <w:rFonts w:ascii="Arial" w:eastAsia="Arial" w:hAnsi="Arial" w:cs="Arial"/>
          <w:i/>
          <w:spacing w:val="1"/>
          <w:sz w:val="24"/>
          <w:szCs w:val="24"/>
        </w:rPr>
        <w:t>e</w:t>
      </w:r>
      <w:r>
        <w:rPr>
          <w:rFonts w:ascii="Arial" w:eastAsia="Arial" w:hAnsi="Arial" w:cs="Arial"/>
          <w:i/>
          <w:sz w:val="24"/>
          <w:szCs w:val="24"/>
        </w:rPr>
        <w:t>v</w:t>
      </w:r>
      <w:r>
        <w:rPr>
          <w:rFonts w:ascii="Arial" w:eastAsia="Arial" w:hAnsi="Arial" w:cs="Arial"/>
          <w:i/>
          <w:spacing w:val="1"/>
          <w:sz w:val="24"/>
          <w:szCs w:val="24"/>
        </w:rPr>
        <w:t>o</w:t>
      </w:r>
      <w:r>
        <w:rPr>
          <w:rFonts w:ascii="Arial" w:eastAsia="Arial" w:hAnsi="Arial" w:cs="Arial"/>
          <w:i/>
          <w:sz w:val="24"/>
          <w:szCs w:val="24"/>
        </w:rPr>
        <w:t>i</w:t>
      </w:r>
      <w:r>
        <w:rPr>
          <w:rFonts w:ascii="Arial" w:eastAsia="Arial" w:hAnsi="Arial" w:cs="Arial"/>
          <w:i/>
          <w:spacing w:val="-1"/>
          <w:sz w:val="24"/>
          <w:szCs w:val="24"/>
        </w:rPr>
        <w:t>l</w:t>
      </w:r>
      <w:r>
        <w:rPr>
          <w:rFonts w:ascii="Arial" w:eastAsia="Arial" w:hAnsi="Arial" w:cs="Arial"/>
          <w:i/>
          <w:sz w:val="24"/>
          <w:szCs w:val="24"/>
        </w:rPr>
        <w:t xml:space="preserve">e  </w:t>
      </w:r>
      <w:r w:rsidR="00183E05">
        <w:rPr>
          <w:rFonts w:ascii="Arial" w:eastAsia="Arial" w:hAnsi="Arial" w:cs="Arial"/>
          <w:i/>
          <w:spacing w:val="-1"/>
          <w:sz w:val="24"/>
          <w:szCs w:val="24"/>
        </w:rPr>
        <w:t>de evacuare a retelelor de canalizare menajera</w:t>
      </w:r>
      <w:r>
        <w:rPr>
          <w:rFonts w:ascii="Arial" w:eastAsia="Arial" w:hAnsi="Arial" w:cs="Arial"/>
          <w:i/>
          <w:spacing w:val="65"/>
          <w:sz w:val="24"/>
          <w:szCs w:val="24"/>
        </w:rPr>
        <w:t xml:space="preserve"> </w:t>
      </w:r>
      <w:r>
        <w:rPr>
          <w:rFonts w:ascii="Arial" w:eastAsia="Arial" w:hAnsi="Arial" w:cs="Arial"/>
          <w:i/>
          <w:spacing w:val="-1"/>
          <w:sz w:val="24"/>
          <w:szCs w:val="24"/>
        </w:rPr>
        <w:t>p</w:t>
      </w:r>
      <w:r>
        <w:rPr>
          <w:rFonts w:ascii="Arial" w:eastAsia="Arial" w:hAnsi="Arial" w:cs="Arial"/>
          <w:i/>
          <w:spacing w:val="1"/>
          <w:sz w:val="24"/>
          <w:szCs w:val="24"/>
        </w:rPr>
        <w:t>en</w:t>
      </w:r>
      <w:r>
        <w:rPr>
          <w:rFonts w:ascii="Arial" w:eastAsia="Arial" w:hAnsi="Arial" w:cs="Arial"/>
          <w:i/>
          <w:sz w:val="24"/>
          <w:szCs w:val="24"/>
        </w:rPr>
        <w:t xml:space="preserve">tru  </w:t>
      </w:r>
      <w:r>
        <w:rPr>
          <w:rFonts w:ascii="Arial" w:eastAsia="Arial" w:hAnsi="Arial" w:cs="Arial"/>
          <w:i/>
          <w:spacing w:val="1"/>
          <w:sz w:val="24"/>
          <w:szCs w:val="24"/>
        </w:rPr>
        <w:t>a</w:t>
      </w:r>
      <w:r>
        <w:rPr>
          <w:rFonts w:ascii="Arial" w:eastAsia="Arial" w:hAnsi="Arial" w:cs="Arial"/>
          <w:i/>
          <w:sz w:val="24"/>
          <w:szCs w:val="24"/>
        </w:rPr>
        <w:t>si</w:t>
      </w:r>
      <w:r>
        <w:rPr>
          <w:rFonts w:ascii="Arial" w:eastAsia="Arial" w:hAnsi="Arial" w:cs="Arial"/>
          <w:i/>
          <w:spacing w:val="-2"/>
          <w:sz w:val="24"/>
          <w:szCs w:val="24"/>
        </w:rPr>
        <w:t>g</w:t>
      </w:r>
      <w:r>
        <w:rPr>
          <w:rFonts w:ascii="Arial" w:eastAsia="Arial" w:hAnsi="Arial" w:cs="Arial"/>
          <w:i/>
          <w:spacing w:val="1"/>
          <w:sz w:val="24"/>
          <w:szCs w:val="24"/>
        </w:rPr>
        <w:t>u</w:t>
      </w:r>
      <w:r>
        <w:rPr>
          <w:rFonts w:ascii="Arial" w:eastAsia="Arial" w:hAnsi="Arial" w:cs="Arial"/>
          <w:i/>
          <w:sz w:val="24"/>
          <w:szCs w:val="24"/>
        </w:rPr>
        <w:t xml:space="preserve">rarea </w:t>
      </w:r>
      <w:r>
        <w:rPr>
          <w:rFonts w:ascii="Arial" w:eastAsia="Arial" w:hAnsi="Arial" w:cs="Arial"/>
          <w:i/>
          <w:spacing w:val="6"/>
          <w:sz w:val="24"/>
          <w:szCs w:val="24"/>
        </w:rPr>
        <w:t xml:space="preserve"> </w:t>
      </w:r>
      <w:r>
        <w:rPr>
          <w:rFonts w:ascii="Arial" w:eastAsia="Arial" w:hAnsi="Arial" w:cs="Arial"/>
          <w:i/>
          <w:sz w:val="24"/>
          <w:szCs w:val="24"/>
        </w:rPr>
        <w:t>cu</w:t>
      </w:r>
      <w:r>
        <w:rPr>
          <w:rFonts w:ascii="Arial" w:eastAsia="Arial" w:hAnsi="Arial" w:cs="Arial"/>
          <w:i/>
          <w:spacing w:val="63"/>
          <w:sz w:val="24"/>
          <w:szCs w:val="24"/>
        </w:rPr>
        <w:t xml:space="preserve"> </w:t>
      </w:r>
      <w:r>
        <w:rPr>
          <w:rFonts w:ascii="Arial" w:eastAsia="Arial" w:hAnsi="Arial" w:cs="Arial"/>
          <w:i/>
          <w:spacing w:val="1"/>
          <w:sz w:val="24"/>
          <w:szCs w:val="24"/>
        </w:rPr>
        <w:t>a</w:t>
      </w:r>
      <w:r>
        <w:rPr>
          <w:rFonts w:ascii="Arial" w:eastAsia="Arial" w:hAnsi="Arial" w:cs="Arial"/>
          <w:i/>
          <w:spacing w:val="-1"/>
          <w:sz w:val="24"/>
          <w:szCs w:val="24"/>
        </w:rPr>
        <w:t>p</w:t>
      </w:r>
      <w:r>
        <w:rPr>
          <w:rFonts w:ascii="Arial" w:eastAsia="Arial" w:hAnsi="Arial" w:cs="Arial"/>
          <w:i/>
          <w:sz w:val="24"/>
          <w:szCs w:val="24"/>
        </w:rPr>
        <w:t xml:space="preserve">a </w:t>
      </w:r>
      <w:r>
        <w:rPr>
          <w:rFonts w:ascii="Arial" w:eastAsia="Arial" w:hAnsi="Arial" w:cs="Arial"/>
          <w:i/>
          <w:spacing w:val="1"/>
          <w:sz w:val="24"/>
          <w:szCs w:val="24"/>
        </w:rPr>
        <w:t>po</w:t>
      </w:r>
      <w:r>
        <w:rPr>
          <w:rFonts w:ascii="Arial" w:eastAsia="Arial" w:hAnsi="Arial" w:cs="Arial"/>
          <w:i/>
          <w:sz w:val="24"/>
          <w:szCs w:val="24"/>
        </w:rPr>
        <w:t>t</w:t>
      </w:r>
      <w:r>
        <w:rPr>
          <w:rFonts w:ascii="Arial" w:eastAsia="Arial" w:hAnsi="Arial" w:cs="Arial"/>
          <w:i/>
          <w:spacing w:val="-1"/>
          <w:sz w:val="24"/>
          <w:szCs w:val="24"/>
        </w:rPr>
        <w:t>a</w:t>
      </w:r>
      <w:r>
        <w:rPr>
          <w:rFonts w:ascii="Arial" w:eastAsia="Arial" w:hAnsi="Arial" w:cs="Arial"/>
          <w:i/>
          <w:spacing w:val="1"/>
          <w:sz w:val="24"/>
          <w:szCs w:val="24"/>
        </w:rPr>
        <w:t>b</w:t>
      </w:r>
      <w:r>
        <w:rPr>
          <w:rFonts w:ascii="Arial" w:eastAsia="Arial" w:hAnsi="Arial" w:cs="Arial"/>
          <w:i/>
          <w:sz w:val="24"/>
          <w:szCs w:val="24"/>
        </w:rPr>
        <w:t>i</w:t>
      </w:r>
      <w:r>
        <w:rPr>
          <w:rFonts w:ascii="Arial" w:eastAsia="Arial" w:hAnsi="Arial" w:cs="Arial"/>
          <w:i/>
          <w:spacing w:val="-1"/>
          <w:sz w:val="24"/>
          <w:szCs w:val="24"/>
        </w:rPr>
        <w:t>l</w:t>
      </w:r>
      <w:r>
        <w:rPr>
          <w:rFonts w:ascii="Arial" w:eastAsia="Arial" w:hAnsi="Arial" w:cs="Arial"/>
          <w:i/>
          <w:sz w:val="24"/>
          <w:szCs w:val="24"/>
        </w:rPr>
        <w:t>a</w:t>
      </w:r>
      <w:r>
        <w:rPr>
          <w:rFonts w:ascii="Arial" w:eastAsia="Arial" w:hAnsi="Arial" w:cs="Arial"/>
          <w:i/>
          <w:spacing w:val="1"/>
          <w:sz w:val="24"/>
          <w:szCs w:val="24"/>
        </w:rPr>
        <w:t xml:space="preserve"> </w:t>
      </w:r>
      <w:r>
        <w:rPr>
          <w:rFonts w:ascii="Arial" w:eastAsia="Arial" w:hAnsi="Arial" w:cs="Arial"/>
          <w:i/>
          <w:sz w:val="24"/>
          <w:szCs w:val="24"/>
        </w:rPr>
        <w:t>a</w:t>
      </w:r>
      <w:r>
        <w:rPr>
          <w:rFonts w:ascii="Arial" w:eastAsia="Arial" w:hAnsi="Arial" w:cs="Arial"/>
          <w:i/>
          <w:spacing w:val="1"/>
          <w:sz w:val="24"/>
          <w:szCs w:val="24"/>
        </w:rPr>
        <w:t xml:space="preserve"> </w:t>
      </w:r>
      <w:r>
        <w:rPr>
          <w:rFonts w:ascii="Arial" w:eastAsia="Arial" w:hAnsi="Arial" w:cs="Arial"/>
          <w:i/>
          <w:spacing w:val="-2"/>
          <w:sz w:val="24"/>
          <w:szCs w:val="24"/>
        </w:rPr>
        <w:t>l</w:t>
      </w:r>
      <w:r>
        <w:rPr>
          <w:rFonts w:ascii="Arial" w:eastAsia="Arial" w:hAnsi="Arial" w:cs="Arial"/>
          <w:i/>
          <w:spacing w:val="1"/>
          <w:sz w:val="24"/>
          <w:szCs w:val="24"/>
        </w:rPr>
        <w:t>o</w:t>
      </w:r>
      <w:r>
        <w:rPr>
          <w:rFonts w:ascii="Arial" w:eastAsia="Arial" w:hAnsi="Arial" w:cs="Arial"/>
          <w:i/>
          <w:sz w:val="24"/>
          <w:szCs w:val="24"/>
        </w:rPr>
        <w:t>c</w:t>
      </w:r>
      <w:r>
        <w:rPr>
          <w:rFonts w:ascii="Arial" w:eastAsia="Arial" w:hAnsi="Arial" w:cs="Arial"/>
          <w:i/>
          <w:spacing w:val="1"/>
          <w:sz w:val="24"/>
          <w:szCs w:val="24"/>
        </w:rPr>
        <w:t>u</w:t>
      </w:r>
      <w:r>
        <w:rPr>
          <w:rFonts w:ascii="Arial" w:eastAsia="Arial" w:hAnsi="Arial" w:cs="Arial"/>
          <w:i/>
          <w:spacing w:val="-1"/>
          <w:sz w:val="24"/>
          <w:szCs w:val="24"/>
        </w:rPr>
        <w:t>n</w:t>
      </w:r>
      <w:r>
        <w:rPr>
          <w:rFonts w:ascii="Arial" w:eastAsia="Arial" w:hAnsi="Arial" w:cs="Arial"/>
          <w:i/>
          <w:sz w:val="24"/>
          <w:szCs w:val="24"/>
        </w:rPr>
        <w:t>t</w:t>
      </w:r>
      <w:r>
        <w:rPr>
          <w:rFonts w:ascii="Arial" w:eastAsia="Arial" w:hAnsi="Arial" w:cs="Arial"/>
          <w:i/>
          <w:spacing w:val="1"/>
          <w:sz w:val="24"/>
          <w:szCs w:val="24"/>
        </w:rPr>
        <w:t>e</w:t>
      </w:r>
      <w:r>
        <w:rPr>
          <w:rFonts w:ascii="Arial" w:eastAsia="Arial" w:hAnsi="Arial" w:cs="Arial"/>
          <w:i/>
          <w:sz w:val="24"/>
          <w:szCs w:val="24"/>
        </w:rPr>
        <w:t xml:space="preserve">lor </w:t>
      </w:r>
      <w:r>
        <w:rPr>
          <w:rFonts w:ascii="Arial" w:eastAsia="Arial" w:hAnsi="Arial" w:cs="Arial"/>
          <w:i/>
          <w:spacing w:val="1"/>
          <w:sz w:val="24"/>
          <w:szCs w:val="24"/>
        </w:rPr>
        <w:t>d</w:t>
      </w:r>
      <w:r>
        <w:rPr>
          <w:rFonts w:ascii="Arial" w:eastAsia="Arial" w:hAnsi="Arial" w:cs="Arial"/>
          <w:i/>
          <w:spacing w:val="-3"/>
          <w:sz w:val="24"/>
          <w:szCs w:val="24"/>
        </w:rPr>
        <w:t>i</w:t>
      </w:r>
      <w:r>
        <w:rPr>
          <w:rFonts w:ascii="Arial" w:eastAsia="Arial" w:hAnsi="Arial" w:cs="Arial"/>
          <w:i/>
          <w:sz w:val="24"/>
          <w:szCs w:val="24"/>
        </w:rPr>
        <w:t>n</w:t>
      </w:r>
      <w:r>
        <w:rPr>
          <w:rFonts w:ascii="Arial" w:eastAsia="Arial" w:hAnsi="Arial" w:cs="Arial"/>
          <w:i/>
          <w:spacing w:val="1"/>
          <w:sz w:val="24"/>
          <w:szCs w:val="24"/>
        </w:rPr>
        <w:t xml:space="preserve"> </w:t>
      </w:r>
      <w:r>
        <w:rPr>
          <w:rFonts w:ascii="Arial" w:eastAsia="Arial" w:hAnsi="Arial" w:cs="Arial"/>
          <w:i/>
          <w:sz w:val="24"/>
          <w:szCs w:val="24"/>
        </w:rPr>
        <w:t>z</w:t>
      </w:r>
      <w:r>
        <w:rPr>
          <w:rFonts w:ascii="Arial" w:eastAsia="Arial" w:hAnsi="Arial" w:cs="Arial"/>
          <w:i/>
          <w:spacing w:val="1"/>
          <w:sz w:val="24"/>
          <w:szCs w:val="24"/>
        </w:rPr>
        <w:t>o</w:t>
      </w:r>
      <w:r>
        <w:rPr>
          <w:rFonts w:ascii="Arial" w:eastAsia="Arial" w:hAnsi="Arial" w:cs="Arial"/>
          <w:i/>
          <w:spacing w:val="-1"/>
          <w:sz w:val="24"/>
          <w:szCs w:val="24"/>
        </w:rPr>
        <w:t>n</w:t>
      </w:r>
      <w:r>
        <w:rPr>
          <w:rFonts w:ascii="Arial" w:eastAsia="Arial" w:hAnsi="Arial" w:cs="Arial"/>
          <w:i/>
          <w:spacing w:val="5"/>
          <w:sz w:val="24"/>
          <w:szCs w:val="24"/>
        </w:rPr>
        <w:t>a</w:t>
      </w:r>
      <w:r>
        <w:rPr>
          <w:rFonts w:ascii="Arial" w:eastAsia="Arial" w:hAnsi="Arial" w:cs="Arial"/>
          <w:i/>
          <w:sz w:val="24"/>
          <w:szCs w:val="24"/>
        </w:rPr>
        <w:t>.</w:t>
      </w:r>
    </w:p>
    <w:p w14:paraId="66480754" w14:textId="653A5DD4" w:rsidR="002C4957" w:rsidRPr="002C4957" w:rsidRDefault="002C4957">
      <w:pPr>
        <w:widowControl w:val="0"/>
        <w:numPr>
          <w:ilvl w:val="0"/>
          <w:numId w:val="14"/>
        </w:numPr>
        <w:spacing w:after="0" w:line="276" w:lineRule="auto"/>
        <w:ind w:left="0" w:firstLine="567"/>
        <w:rPr>
          <w:rStyle w:val="Heading4Char"/>
          <w:rFonts w:eastAsiaTheme="minorHAnsi" w:cs="Arial"/>
          <w:b w:val="0"/>
          <w:bCs w:val="0"/>
          <w:color w:val="auto"/>
          <w:sz w:val="22"/>
          <w:szCs w:val="22"/>
          <w:lang w:val="en-AU"/>
        </w:rPr>
      </w:pPr>
      <w:r w:rsidRPr="002C4957">
        <w:rPr>
          <w:rStyle w:val="Heading4Char"/>
          <w:rFonts w:eastAsiaTheme="minorHAnsi" w:cs="Arial"/>
          <w:b w:val="0"/>
          <w:bCs w:val="0"/>
          <w:color w:val="auto"/>
          <w:sz w:val="22"/>
          <w:szCs w:val="22"/>
          <w:lang w:val="ro-RO"/>
        </w:rPr>
        <w:t xml:space="preserve">HG nr. 930 din 11. 08. 2005 pentru aprobarea “Normelor speciale privind caracterul si marimea zonelor de protectie sanitara si hidrogeologica” (Publicat in MO nr.800 din 02.09.2005) prevede reglementari severe in ceea ce priveste zonele de protectie sanitara si hidrogeologica ceea ce atrage dupa sine necesitatea stringenta de realizare a unui sistem de canalizare centralizat si a unei statii de epurare care sa preia apele menajere uzate colectate de pe teritoriul celor </w:t>
      </w:r>
      <w:r w:rsidR="00D74CDC">
        <w:rPr>
          <w:rStyle w:val="Heading4Char"/>
          <w:rFonts w:eastAsiaTheme="minorHAnsi" w:cs="Arial"/>
          <w:b w:val="0"/>
          <w:bCs w:val="0"/>
          <w:color w:val="auto"/>
          <w:sz w:val="22"/>
          <w:szCs w:val="22"/>
          <w:lang w:val="ro-RO"/>
        </w:rPr>
        <w:t>patru</w:t>
      </w:r>
      <w:r w:rsidRPr="002C4957">
        <w:rPr>
          <w:rStyle w:val="Heading4Char"/>
          <w:rFonts w:eastAsiaTheme="minorHAnsi" w:cs="Arial"/>
          <w:b w:val="0"/>
          <w:bCs w:val="0"/>
          <w:color w:val="auto"/>
          <w:sz w:val="22"/>
          <w:szCs w:val="22"/>
          <w:lang w:val="ro-RO"/>
        </w:rPr>
        <w:t xml:space="preserve"> localitati si care sa realizeze epurarea apelor uzate in parametrii de evacuare prescrisi de NTPA001, coroborat cu NTPA0011, inainte de evacuarea in emisar.</w:t>
      </w:r>
    </w:p>
    <w:p w14:paraId="5EFE8BDA" w14:textId="77777777" w:rsidR="002C4957" w:rsidRPr="0022450B" w:rsidRDefault="002C4957" w:rsidP="0022450B">
      <w:pPr>
        <w:ind w:left="100" w:right="75" w:firstLine="567"/>
        <w:jc w:val="both"/>
        <w:rPr>
          <w:rFonts w:ascii="Arial" w:eastAsia="Arial" w:hAnsi="Arial" w:cs="Arial"/>
          <w:sz w:val="24"/>
          <w:szCs w:val="24"/>
        </w:rPr>
      </w:pPr>
    </w:p>
    <w:p w14:paraId="1CB3465A" w14:textId="6D51F9C0" w:rsidR="00317DAA" w:rsidRPr="00DF7C37" w:rsidRDefault="00D74CDC" w:rsidP="00D74CDC">
      <w:pPr>
        <w:pStyle w:val="Heading2"/>
        <w:numPr>
          <w:ilvl w:val="0"/>
          <w:numId w:val="0"/>
        </w:numPr>
        <w:rPr>
          <w:sz w:val="22"/>
        </w:rPr>
      </w:pPr>
      <w:bookmarkStart w:id="37" w:name="_Toc2970499"/>
      <w:r>
        <w:rPr>
          <w:sz w:val="22"/>
        </w:rPr>
        <w:t>VII.2.</w:t>
      </w:r>
      <w:r w:rsidR="009D70D5">
        <w:rPr>
          <w:sz w:val="22"/>
        </w:rPr>
        <w:t xml:space="preserve"> </w:t>
      </w:r>
      <w:r w:rsidR="00317DAA" w:rsidRPr="00DF7C37">
        <w:rPr>
          <w:sz w:val="22"/>
        </w:rPr>
        <w:t>IMPACTUL ASUPRA BIODIVERSITĂȚII</w:t>
      </w:r>
      <w:bookmarkEnd w:id="37"/>
    </w:p>
    <w:p w14:paraId="195C3E5B" w14:textId="77777777" w:rsidR="00E8724C" w:rsidRPr="0022450B" w:rsidRDefault="00E8724C" w:rsidP="00E8724C">
      <w:pPr>
        <w:ind w:left="431"/>
        <w:rPr>
          <w:rFonts w:ascii="Arial" w:hAnsi="Arial" w:cs="Arial"/>
          <w:sz w:val="24"/>
          <w:szCs w:val="24"/>
          <w:lang w:val="ro-RO"/>
        </w:rPr>
      </w:pPr>
      <w:r>
        <w:rPr>
          <w:rFonts w:ascii="Arial" w:hAnsi="Arial" w:cs="Arial"/>
          <w:sz w:val="24"/>
          <w:szCs w:val="24"/>
          <w:lang w:val="ro-RO"/>
        </w:rPr>
        <w:t>Nu este cazul.</w:t>
      </w:r>
    </w:p>
    <w:p w14:paraId="0DB4FE0A" w14:textId="59049E7B" w:rsidR="00317DAA" w:rsidRDefault="009D70D5" w:rsidP="009D70D5">
      <w:pPr>
        <w:pStyle w:val="Heading2"/>
        <w:numPr>
          <w:ilvl w:val="0"/>
          <w:numId w:val="0"/>
        </w:numPr>
        <w:rPr>
          <w:sz w:val="22"/>
        </w:rPr>
      </w:pPr>
      <w:bookmarkStart w:id="38" w:name="_Toc2970500"/>
      <w:r>
        <w:rPr>
          <w:sz w:val="22"/>
        </w:rPr>
        <w:t xml:space="preserve">VII.3. </w:t>
      </w:r>
      <w:r w:rsidR="00317DAA" w:rsidRPr="00DF7C37">
        <w:rPr>
          <w:sz w:val="22"/>
        </w:rPr>
        <w:t>IMPACTUL ASUPRA CONSERVĂRII HABITATELOR NATURALE</w:t>
      </w:r>
      <w:bookmarkEnd w:id="38"/>
    </w:p>
    <w:p w14:paraId="68B03EEA" w14:textId="77777777" w:rsidR="0022450B" w:rsidRPr="0022450B" w:rsidRDefault="0022450B" w:rsidP="0022450B">
      <w:pPr>
        <w:ind w:left="431"/>
        <w:rPr>
          <w:rFonts w:ascii="Arial" w:hAnsi="Arial" w:cs="Arial"/>
          <w:sz w:val="24"/>
          <w:szCs w:val="24"/>
          <w:lang w:val="ro-RO"/>
        </w:rPr>
      </w:pPr>
      <w:r>
        <w:rPr>
          <w:rFonts w:ascii="Arial" w:hAnsi="Arial" w:cs="Arial"/>
          <w:sz w:val="24"/>
          <w:szCs w:val="24"/>
          <w:lang w:val="ro-RO"/>
        </w:rPr>
        <w:t>Nu este cazul.</w:t>
      </w:r>
    </w:p>
    <w:p w14:paraId="738282B2" w14:textId="3FDBA4BC" w:rsidR="00317DAA" w:rsidRDefault="009D70D5" w:rsidP="009D70D5">
      <w:pPr>
        <w:pStyle w:val="Heading2"/>
        <w:numPr>
          <w:ilvl w:val="0"/>
          <w:numId w:val="0"/>
        </w:numPr>
        <w:rPr>
          <w:sz w:val="22"/>
        </w:rPr>
      </w:pPr>
      <w:bookmarkStart w:id="39" w:name="_Toc2970501"/>
      <w:r>
        <w:rPr>
          <w:sz w:val="22"/>
        </w:rPr>
        <w:t xml:space="preserve">VII.4. </w:t>
      </w:r>
      <w:r w:rsidR="00317DAA" w:rsidRPr="00DF7C37">
        <w:rPr>
          <w:sz w:val="22"/>
        </w:rPr>
        <w:t>IMPACTUL ASUPRA FAUNEI ȘI FLOREI SĂLBATICE</w:t>
      </w:r>
      <w:bookmarkEnd w:id="39"/>
    </w:p>
    <w:p w14:paraId="0273997B" w14:textId="569BB302" w:rsidR="0022450B" w:rsidRPr="0022450B" w:rsidRDefault="0022450B" w:rsidP="0022450B">
      <w:pPr>
        <w:ind w:left="431"/>
        <w:rPr>
          <w:rFonts w:ascii="Arial" w:hAnsi="Arial" w:cs="Arial"/>
          <w:sz w:val="24"/>
          <w:szCs w:val="24"/>
          <w:lang w:val="ro-RO"/>
        </w:rPr>
      </w:pPr>
      <w:r>
        <w:rPr>
          <w:rFonts w:ascii="Arial" w:hAnsi="Arial" w:cs="Arial"/>
          <w:sz w:val="24"/>
          <w:szCs w:val="24"/>
          <w:lang w:val="ro-RO"/>
        </w:rPr>
        <w:t>Nu este cazul.</w:t>
      </w:r>
    </w:p>
    <w:p w14:paraId="70DCE84A" w14:textId="017DA8D5" w:rsidR="00317DAA" w:rsidRDefault="009D70D5" w:rsidP="009D70D5">
      <w:pPr>
        <w:pStyle w:val="Heading2"/>
        <w:numPr>
          <w:ilvl w:val="0"/>
          <w:numId w:val="0"/>
        </w:numPr>
        <w:rPr>
          <w:sz w:val="22"/>
        </w:rPr>
      </w:pPr>
      <w:bookmarkStart w:id="40" w:name="_Toc2970502"/>
      <w:r>
        <w:rPr>
          <w:sz w:val="22"/>
        </w:rPr>
        <w:t xml:space="preserve">VII.5. </w:t>
      </w:r>
      <w:r w:rsidR="00317DAA" w:rsidRPr="00DF7C37">
        <w:rPr>
          <w:sz w:val="22"/>
        </w:rPr>
        <w:t>IMPACTUL ASUPRA TERENURILOR</w:t>
      </w:r>
      <w:bookmarkEnd w:id="40"/>
      <w:r w:rsidR="00924112">
        <w:rPr>
          <w:sz w:val="22"/>
        </w:rPr>
        <w:t>.</w:t>
      </w:r>
    </w:p>
    <w:p w14:paraId="5BCC9A30" w14:textId="73C28E2B" w:rsidR="00D74CDC" w:rsidRPr="00D74CDC" w:rsidRDefault="00D74CDC" w:rsidP="00D74CDC">
      <w:pPr>
        <w:pStyle w:val="Texte"/>
        <w:spacing w:line="240" w:lineRule="auto"/>
        <w:ind w:left="0"/>
        <w:rPr>
          <w:rFonts w:ascii="Arial" w:eastAsia="Arial Unicode MS" w:hAnsi="Arial" w:cs="Arial"/>
          <w:sz w:val="22"/>
          <w:szCs w:val="22"/>
          <w:lang w:val="fr-FR" w:bidi="en-US"/>
        </w:rPr>
      </w:pPr>
      <w:r>
        <w:rPr>
          <w:rFonts w:ascii="Arial" w:hAnsi="Arial" w:cs="Arial"/>
        </w:rPr>
        <w:t xml:space="preserve">     </w:t>
      </w:r>
      <w:r w:rsidRPr="00D74CDC">
        <w:rPr>
          <w:rFonts w:ascii="Arial" w:hAnsi="Arial" w:cs="Arial"/>
          <w:sz w:val="22"/>
          <w:szCs w:val="22"/>
        </w:rPr>
        <w:t xml:space="preserve">La terminarea lucrărilor, Executantul va reface zonele afectate de sapaturi conform formei </w:t>
      </w:r>
    </w:p>
    <w:p w14:paraId="375C663E" w14:textId="3B934796" w:rsidR="00924112" w:rsidRPr="00D74CDC" w:rsidRDefault="00D74CDC" w:rsidP="00D74CDC">
      <w:pPr>
        <w:pStyle w:val="FoaiecapatUA"/>
        <w:ind w:firstLine="0"/>
        <w:rPr>
          <w:rFonts w:ascii="Arial" w:hAnsi="Arial" w:cs="Arial"/>
        </w:rPr>
      </w:pPr>
      <w:r>
        <w:rPr>
          <w:rFonts w:ascii="Arial" w:hAnsi="Arial" w:cs="Arial"/>
        </w:rPr>
        <w:t>i</w:t>
      </w:r>
      <w:r w:rsidR="00924112" w:rsidRPr="00924112">
        <w:rPr>
          <w:rFonts w:ascii="Arial" w:hAnsi="Arial" w:cs="Arial"/>
        </w:rPr>
        <w:t>nitiale, se va replanta vegetatia afectata si se vor curaţa toate drumurile temporare de acces şi va readuce zona la condiţia ei iniţiala spre aprobarea beneficiarului.</w:t>
      </w:r>
    </w:p>
    <w:p w14:paraId="65C84203" w14:textId="3B9C2123" w:rsidR="00317DAA" w:rsidRDefault="009D70D5" w:rsidP="009D70D5">
      <w:pPr>
        <w:pStyle w:val="Heading2"/>
        <w:numPr>
          <w:ilvl w:val="0"/>
          <w:numId w:val="0"/>
        </w:numPr>
        <w:rPr>
          <w:sz w:val="22"/>
        </w:rPr>
      </w:pPr>
      <w:bookmarkStart w:id="41" w:name="_Toc2970503"/>
      <w:r>
        <w:rPr>
          <w:sz w:val="22"/>
        </w:rPr>
        <w:t xml:space="preserve">VII.6. </w:t>
      </w:r>
      <w:r w:rsidR="00317DAA" w:rsidRPr="00DF7C37">
        <w:rPr>
          <w:sz w:val="22"/>
        </w:rPr>
        <w:t>IMPACTUL ASUPRA SOLULUI</w:t>
      </w:r>
      <w:bookmarkEnd w:id="41"/>
    </w:p>
    <w:p w14:paraId="05F37BC6" w14:textId="4CA657D8" w:rsidR="0022450B" w:rsidRDefault="0022450B" w:rsidP="0022450B">
      <w:pPr>
        <w:pStyle w:val="FoaiecapatUA"/>
        <w:rPr>
          <w:rFonts w:ascii="Arial" w:hAnsi="Arial" w:cs="Arial"/>
        </w:rPr>
      </w:pPr>
      <w:r w:rsidRPr="0022450B">
        <w:rPr>
          <w:rFonts w:ascii="Arial" w:hAnsi="Arial" w:cs="Arial"/>
        </w:rPr>
        <w:t xml:space="preserve">Principalul impact asupra solului în perioada de execuţie este reprezentat de ocuparea temporară de terenuri pentru: Organizare de şantier, baze de producţie, drumuri provizorii, platforme, halde de deşeuri.După terminarea lucrărilor de construcţii-montaj, locul se va readuce la starea iniţială de dinainte de începerea lucrărilor propuse. </w:t>
      </w:r>
    </w:p>
    <w:p w14:paraId="164F5383" w14:textId="77777777" w:rsidR="00D74CDC" w:rsidRPr="00D74CDC" w:rsidRDefault="00D74CDC" w:rsidP="00D74CDC">
      <w:pPr>
        <w:pStyle w:val="Texte"/>
        <w:spacing w:after="0" w:line="240" w:lineRule="auto"/>
        <w:ind w:left="0" w:firstLine="567"/>
        <w:rPr>
          <w:rFonts w:ascii="Arial" w:eastAsia="Arial Unicode MS" w:hAnsi="Arial" w:cs="Arial"/>
          <w:sz w:val="24"/>
          <w:szCs w:val="24"/>
          <w:lang w:val="en-US" w:bidi="en-US"/>
        </w:rPr>
      </w:pPr>
      <w:r w:rsidRPr="00D74CDC">
        <w:rPr>
          <w:rFonts w:ascii="Arial" w:eastAsia="Arial Unicode MS" w:hAnsi="Arial" w:cs="Arial"/>
          <w:sz w:val="24"/>
          <w:szCs w:val="24"/>
          <w:lang w:val="en-US" w:bidi="en-US"/>
        </w:rPr>
        <w:t>Reducerea impactului asupra solului şi subsolului se realizează prin utilizarea mijloacelor de transport şi montaj în stare bună de funcţionare şi depozitarea controlată a reziduurilor şi a materialelor de construcţii.</w:t>
      </w:r>
    </w:p>
    <w:p w14:paraId="7C438C66" w14:textId="77777777" w:rsidR="00D74CDC" w:rsidRPr="00D74CDC" w:rsidRDefault="00D74CDC" w:rsidP="00D74CDC">
      <w:pPr>
        <w:pStyle w:val="Texte"/>
        <w:spacing w:line="240" w:lineRule="auto"/>
        <w:ind w:left="0"/>
        <w:rPr>
          <w:rFonts w:ascii="Arial" w:eastAsia="Arial Unicode MS" w:hAnsi="Arial" w:cs="Arial"/>
          <w:sz w:val="24"/>
          <w:szCs w:val="24"/>
          <w:lang w:val="fr-FR" w:bidi="en-US"/>
        </w:rPr>
      </w:pPr>
      <w:r w:rsidRPr="00D74CDC">
        <w:rPr>
          <w:rFonts w:ascii="Arial" w:eastAsia="Arial Unicode MS" w:hAnsi="Arial" w:cs="Arial"/>
          <w:sz w:val="24"/>
          <w:szCs w:val="24"/>
          <w:lang w:val="fr-FR" w:bidi="en-US"/>
        </w:rPr>
        <w:t>În perioada de execuţie, poluarea solului şi subsolului variază de la negativ moderat la neglijabil.</w:t>
      </w:r>
    </w:p>
    <w:p w14:paraId="2484D0E9" w14:textId="77777777" w:rsidR="00D74CDC" w:rsidRPr="0022450B" w:rsidRDefault="00D74CDC" w:rsidP="0022450B">
      <w:pPr>
        <w:pStyle w:val="FoaiecapatUA"/>
        <w:rPr>
          <w:rFonts w:ascii="Arial" w:hAnsi="Arial" w:cs="Arial"/>
        </w:rPr>
      </w:pPr>
    </w:p>
    <w:p w14:paraId="4E9952EB" w14:textId="4FFA5BEC" w:rsidR="00317DAA" w:rsidRDefault="009D70D5" w:rsidP="009D70D5">
      <w:pPr>
        <w:pStyle w:val="Heading2"/>
        <w:numPr>
          <w:ilvl w:val="0"/>
          <w:numId w:val="0"/>
        </w:numPr>
        <w:rPr>
          <w:sz w:val="22"/>
        </w:rPr>
      </w:pPr>
      <w:bookmarkStart w:id="42" w:name="_Toc2970504"/>
      <w:r>
        <w:rPr>
          <w:sz w:val="22"/>
        </w:rPr>
        <w:t xml:space="preserve">VII.7. </w:t>
      </w:r>
      <w:r w:rsidR="00317DAA" w:rsidRPr="00DF7C37">
        <w:rPr>
          <w:sz w:val="22"/>
        </w:rPr>
        <w:t>IMPACTUL ASUPRA FOLOSINŢELOR ȘI BUNURILOR MATERIALE</w:t>
      </w:r>
      <w:bookmarkEnd w:id="42"/>
    </w:p>
    <w:p w14:paraId="2D46A62D" w14:textId="70C1CA0B" w:rsidR="0022450B" w:rsidRPr="00E8724C" w:rsidRDefault="00E8724C" w:rsidP="00E8724C">
      <w:pPr>
        <w:ind w:left="431"/>
        <w:rPr>
          <w:rFonts w:ascii="Arial" w:hAnsi="Arial" w:cs="Arial"/>
          <w:sz w:val="24"/>
          <w:szCs w:val="24"/>
          <w:lang w:val="ro-RO"/>
        </w:rPr>
      </w:pPr>
      <w:r w:rsidRPr="00E8724C">
        <w:rPr>
          <w:rFonts w:ascii="Arial" w:hAnsi="Arial" w:cs="Arial"/>
          <w:sz w:val="24"/>
          <w:szCs w:val="24"/>
          <w:lang w:val="ro-RO"/>
        </w:rPr>
        <w:t>Nu este cazul.</w:t>
      </w:r>
    </w:p>
    <w:p w14:paraId="0F084D02" w14:textId="121A0EF5" w:rsidR="00E8724C" w:rsidRDefault="009D70D5" w:rsidP="009D70D5">
      <w:pPr>
        <w:pStyle w:val="Heading2"/>
        <w:numPr>
          <w:ilvl w:val="0"/>
          <w:numId w:val="0"/>
        </w:numPr>
        <w:rPr>
          <w:sz w:val="22"/>
        </w:rPr>
      </w:pPr>
      <w:bookmarkStart w:id="43" w:name="_Toc2970505"/>
      <w:r>
        <w:rPr>
          <w:sz w:val="22"/>
        </w:rPr>
        <w:t xml:space="preserve">VII.8. </w:t>
      </w:r>
      <w:r w:rsidR="0081231D" w:rsidRPr="00DF7C37">
        <w:rPr>
          <w:sz w:val="22"/>
        </w:rPr>
        <w:t>IMPACTUL ASUPRA CALITĂŢII ŞI REGIMULUI CANTITATIV AL APEI</w:t>
      </w:r>
      <w:bookmarkEnd w:id="43"/>
    </w:p>
    <w:p w14:paraId="47665337" w14:textId="77777777" w:rsidR="00D74CDC" w:rsidRPr="00E8724C" w:rsidRDefault="00D74CDC" w:rsidP="00D74CDC">
      <w:pPr>
        <w:ind w:left="431"/>
        <w:rPr>
          <w:rFonts w:ascii="Arial" w:hAnsi="Arial" w:cs="Arial"/>
          <w:sz w:val="24"/>
          <w:szCs w:val="24"/>
          <w:lang w:val="ro-RO"/>
        </w:rPr>
      </w:pPr>
      <w:r w:rsidRPr="00E8724C">
        <w:rPr>
          <w:rFonts w:ascii="Arial" w:hAnsi="Arial" w:cs="Arial"/>
          <w:sz w:val="24"/>
          <w:szCs w:val="24"/>
          <w:lang w:val="ro-RO"/>
        </w:rPr>
        <w:t>Nu este cazul.</w:t>
      </w:r>
    </w:p>
    <w:p w14:paraId="70739C07" w14:textId="0D2BD6A4" w:rsidR="00B72902" w:rsidRDefault="009D70D5" w:rsidP="009D70D5">
      <w:pPr>
        <w:pStyle w:val="Heading2"/>
        <w:numPr>
          <w:ilvl w:val="0"/>
          <w:numId w:val="0"/>
        </w:numPr>
        <w:rPr>
          <w:sz w:val="22"/>
        </w:rPr>
      </w:pPr>
      <w:bookmarkStart w:id="44" w:name="_Toc2970506"/>
      <w:r>
        <w:rPr>
          <w:sz w:val="22"/>
        </w:rPr>
        <w:t xml:space="preserve">VII.9. </w:t>
      </w:r>
      <w:r w:rsidR="00A638C6" w:rsidRPr="00DF7C37">
        <w:rPr>
          <w:sz w:val="22"/>
        </w:rPr>
        <w:t>IMPACTUL ASUPRA  CALITAȚII AERULUI ȘI CLIME</w:t>
      </w:r>
      <w:bookmarkEnd w:id="44"/>
    </w:p>
    <w:p w14:paraId="52A67627" w14:textId="1EE09C75" w:rsidR="00B72902" w:rsidRPr="00B72902" w:rsidRDefault="00B72902" w:rsidP="00B72902">
      <w:pPr>
        <w:pStyle w:val="Heading2"/>
        <w:numPr>
          <w:ilvl w:val="0"/>
          <w:numId w:val="0"/>
        </w:numPr>
        <w:rPr>
          <w:sz w:val="22"/>
        </w:rPr>
      </w:pPr>
      <w:r>
        <w:rPr>
          <w:szCs w:val="24"/>
        </w:rPr>
        <w:t xml:space="preserve">   </w:t>
      </w:r>
      <w:r w:rsidRPr="00B72902">
        <w:rPr>
          <w:b w:val="0"/>
          <w:bCs/>
          <w:szCs w:val="24"/>
        </w:rPr>
        <w:t>Se va face maturarea si stropirea cailor de acces pentru a preveni poluarea aerului cu praf</w:t>
      </w:r>
      <w:r w:rsidRPr="00B72902">
        <w:rPr>
          <w:szCs w:val="24"/>
        </w:rPr>
        <w:t>.</w:t>
      </w:r>
    </w:p>
    <w:p w14:paraId="43295DDF" w14:textId="570F8D29" w:rsidR="00B72902" w:rsidRPr="00B72902" w:rsidRDefault="00B72902" w:rsidP="00B72902">
      <w:pPr>
        <w:pStyle w:val="Header"/>
        <w:rPr>
          <w:rFonts w:ascii="Arial" w:hAnsi="Arial" w:cs="Arial"/>
          <w:sz w:val="24"/>
          <w:szCs w:val="24"/>
        </w:rPr>
      </w:pPr>
      <w:r w:rsidRPr="00B72902">
        <w:rPr>
          <w:rFonts w:ascii="Arial" w:hAnsi="Arial" w:cs="Arial"/>
          <w:sz w:val="24"/>
          <w:szCs w:val="24"/>
          <w:lang w:val="ro-RO"/>
        </w:rPr>
        <w:t>Se vor utiliza utilaje de lucru in stare tehnica buna de functionare, care se incadreaza in normele romanesti de poluare.</w:t>
      </w:r>
    </w:p>
    <w:p w14:paraId="6B8E0C1B" w14:textId="77777777" w:rsidR="00B72902" w:rsidRPr="00DF7C37" w:rsidRDefault="00B72902" w:rsidP="00F73974">
      <w:pPr>
        <w:pStyle w:val="ItalicnoteUA"/>
      </w:pPr>
    </w:p>
    <w:p w14:paraId="404A73EA" w14:textId="4EEC15E9" w:rsidR="00A638C6" w:rsidRDefault="009D70D5" w:rsidP="009D70D5">
      <w:pPr>
        <w:pStyle w:val="Heading2"/>
        <w:numPr>
          <w:ilvl w:val="0"/>
          <w:numId w:val="0"/>
        </w:numPr>
        <w:rPr>
          <w:sz w:val="22"/>
        </w:rPr>
      </w:pPr>
      <w:bookmarkStart w:id="45" w:name="_Toc2970507"/>
      <w:r>
        <w:rPr>
          <w:sz w:val="22"/>
        </w:rPr>
        <w:t xml:space="preserve">VII.10. </w:t>
      </w:r>
      <w:r w:rsidR="00A638C6" w:rsidRPr="00DF7C37">
        <w:rPr>
          <w:sz w:val="22"/>
        </w:rPr>
        <w:t>IMPACTUL ASUPRA  ZGOMOTELOR ȘI VIBRAȚIILOR</w:t>
      </w:r>
      <w:bookmarkEnd w:id="45"/>
      <w:r w:rsidR="00B72902">
        <w:rPr>
          <w:sz w:val="22"/>
        </w:rPr>
        <w:t>.</w:t>
      </w:r>
    </w:p>
    <w:p w14:paraId="08F42DDF" w14:textId="661282D0" w:rsidR="00B72902" w:rsidRPr="00B72902" w:rsidRDefault="00B72902" w:rsidP="00B72902">
      <w:pPr>
        <w:ind w:firstLine="431"/>
        <w:rPr>
          <w:rFonts w:ascii="Arial" w:hAnsi="Arial" w:cs="Arial"/>
          <w:sz w:val="24"/>
          <w:szCs w:val="24"/>
          <w:lang w:val="ro-RO"/>
        </w:rPr>
      </w:pPr>
      <w:r w:rsidRPr="00B72902">
        <w:rPr>
          <w:rFonts w:ascii="Arial" w:hAnsi="Arial" w:cs="Arial"/>
          <w:sz w:val="24"/>
          <w:szCs w:val="24"/>
        </w:rPr>
        <w:t>Limitele maxime admise pe baza cărora se apreciază starea mediului din punct de vedere acustic în zona unui obiectiv sunt precizate în STAS 10009/1988 şi prevăd la limita unei incinte industriale valoarea maximă 65 dB.</w:t>
      </w:r>
    </w:p>
    <w:p w14:paraId="034DA244" w14:textId="7A924C8B" w:rsidR="009B7A2D" w:rsidRDefault="009D70D5" w:rsidP="009D70D5">
      <w:pPr>
        <w:pStyle w:val="Heading2"/>
        <w:numPr>
          <w:ilvl w:val="0"/>
          <w:numId w:val="0"/>
        </w:numPr>
        <w:rPr>
          <w:sz w:val="22"/>
        </w:rPr>
      </w:pPr>
      <w:bookmarkStart w:id="46" w:name="_Toc2970508"/>
      <w:r>
        <w:rPr>
          <w:sz w:val="22"/>
        </w:rPr>
        <w:t xml:space="preserve">VII.11. </w:t>
      </w:r>
      <w:r w:rsidR="009B7A2D" w:rsidRPr="00DF7C37">
        <w:rPr>
          <w:sz w:val="22"/>
        </w:rPr>
        <w:t>IMPACTUL ASUPRA IMPACTUL PEISAJULUI ȘI MEDIULUI VIZUAL</w:t>
      </w:r>
      <w:bookmarkEnd w:id="46"/>
    </w:p>
    <w:p w14:paraId="6A02A32D" w14:textId="4C6F4237" w:rsidR="00B72902" w:rsidRPr="00B72902" w:rsidRDefault="00B72902" w:rsidP="00B72902">
      <w:pPr>
        <w:pStyle w:val="Header"/>
        <w:rPr>
          <w:rFonts w:ascii="Arial" w:hAnsi="Arial" w:cs="Arial"/>
          <w:sz w:val="24"/>
          <w:szCs w:val="24"/>
        </w:rPr>
      </w:pPr>
      <w:r>
        <w:rPr>
          <w:rFonts w:cs="Arial"/>
          <w:szCs w:val="24"/>
        </w:rPr>
        <w:tab/>
      </w:r>
      <w:r w:rsidRPr="00B72902">
        <w:rPr>
          <w:rFonts w:ascii="Arial" w:hAnsi="Arial" w:cs="Arial"/>
          <w:sz w:val="24"/>
          <w:szCs w:val="24"/>
        </w:rPr>
        <w:t xml:space="preserve">         După terminarea lucrărilor de construcţii-montaj, locul se va readuce la starea iniţială de dinainte de începerea lucrărilor propuse. </w:t>
      </w:r>
    </w:p>
    <w:p w14:paraId="57B9DC95" w14:textId="77777777" w:rsidR="00B72902" w:rsidRPr="00B72902" w:rsidRDefault="00B72902" w:rsidP="00B72902">
      <w:pPr>
        <w:rPr>
          <w:rFonts w:ascii="Arial" w:hAnsi="Arial" w:cs="Arial"/>
          <w:sz w:val="24"/>
          <w:szCs w:val="24"/>
          <w:lang w:val="ro-RO"/>
        </w:rPr>
      </w:pPr>
    </w:p>
    <w:p w14:paraId="5456BE67" w14:textId="3B18D1C9" w:rsidR="009B7A2D" w:rsidRDefault="00F85FEE" w:rsidP="00F85FEE">
      <w:pPr>
        <w:pStyle w:val="Heading2"/>
        <w:numPr>
          <w:ilvl w:val="0"/>
          <w:numId w:val="0"/>
        </w:numPr>
        <w:rPr>
          <w:sz w:val="22"/>
        </w:rPr>
      </w:pPr>
      <w:bookmarkStart w:id="47" w:name="_Toc2970509"/>
      <w:r>
        <w:rPr>
          <w:sz w:val="22"/>
        </w:rPr>
        <w:t xml:space="preserve">VII.12. </w:t>
      </w:r>
      <w:r w:rsidR="009B7A2D" w:rsidRPr="00DF7C37">
        <w:rPr>
          <w:sz w:val="22"/>
        </w:rPr>
        <w:t>IMPACTUL ASUPRA  PATRIMONIULUI ISTORIC SI CULTURAL</w:t>
      </w:r>
      <w:bookmarkEnd w:id="47"/>
    </w:p>
    <w:p w14:paraId="77ECFB9D" w14:textId="60547055" w:rsidR="00B72902" w:rsidRPr="00B72902" w:rsidRDefault="009D70D5" w:rsidP="00B72902">
      <w:pPr>
        <w:ind w:left="431"/>
        <w:rPr>
          <w:rFonts w:ascii="Arial" w:hAnsi="Arial" w:cs="Arial"/>
          <w:sz w:val="24"/>
          <w:szCs w:val="24"/>
          <w:lang w:val="ro-RO"/>
        </w:rPr>
      </w:pPr>
      <w:r>
        <w:rPr>
          <w:rFonts w:ascii="Arial" w:hAnsi="Arial" w:cs="Arial"/>
          <w:sz w:val="24"/>
          <w:szCs w:val="24"/>
          <w:lang w:val="ro-RO"/>
        </w:rPr>
        <w:t>Se vor efectua suprevegheri arheologice pentru toate lucrarile propuse</w:t>
      </w:r>
      <w:r w:rsidR="00F85FEE">
        <w:rPr>
          <w:rFonts w:ascii="Arial" w:hAnsi="Arial" w:cs="Arial"/>
          <w:sz w:val="24"/>
          <w:szCs w:val="24"/>
          <w:lang w:val="ro-RO"/>
        </w:rPr>
        <w:t xml:space="preserve"> in zonele de protectie a monumentelor istorice, bisericile din lemn din localitatile Var si Husia, nefiind un impact negativ asupra acestora.</w:t>
      </w:r>
    </w:p>
    <w:p w14:paraId="1ED35C00" w14:textId="1460DD3E" w:rsidR="00EB1324" w:rsidRPr="00DF7C37" w:rsidRDefault="00F85FEE" w:rsidP="00F85FEE">
      <w:pPr>
        <w:pStyle w:val="Heading2"/>
        <w:numPr>
          <w:ilvl w:val="0"/>
          <w:numId w:val="0"/>
        </w:numPr>
        <w:rPr>
          <w:sz w:val="22"/>
        </w:rPr>
      </w:pPr>
      <w:bookmarkStart w:id="48" w:name="_Toc2970510"/>
      <w:r>
        <w:rPr>
          <w:sz w:val="22"/>
        </w:rPr>
        <w:t xml:space="preserve">VII.13. </w:t>
      </w:r>
      <w:r w:rsidR="00EB1324" w:rsidRPr="00DF7C37">
        <w:rPr>
          <w:sz w:val="22"/>
        </w:rPr>
        <w:t>NATURA IMPACTULUI</w:t>
      </w:r>
      <w:bookmarkEnd w:id="48"/>
    </w:p>
    <w:p w14:paraId="2D7D29AB" w14:textId="6B966EFE" w:rsidR="00EB1324" w:rsidRDefault="00EB1324" w:rsidP="00F85FEE">
      <w:pPr>
        <w:pStyle w:val="Heading3"/>
        <w:numPr>
          <w:ilvl w:val="0"/>
          <w:numId w:val="0"/>
        </w:numPr>
        <w:rPr>
          <w:rFonts w:cs="Arial"/>
          <w:sz w:val="22"/>
        </w:rPr>
      </w:pPr>
      <w:r w:rsidRPr="00DF7C37">
        <w:rPr>
          <w:rFonts w:cs="Arial"/>
          <w:sz w:val="22"/>
        </w:rPr>
        <w:t>IMPACT DIRECT</w:t>
      </w:r>
    </w:p>
    <w:p w14:paraId="052CFF36" w14:textId="7647399D" w:rsidR="00924112" w:rsidRPr="00924112" w:rsidRDefault="003A45CC" w:rsidP="003A45CC">
      <w:pPr>
        <w:ind w:left="431"/>
        <w:rPr>
          <w:lang w:val="ro-RO"/>
        </w:rPr>
      </w:pPr>
      <w:r w:rsidRPr="003A45CC">
        <w:rPr>
          <w:rFonts w:ascii="Arial" w:hAnsi="Arial" w:cs="Arial"/>
          <w:sz w:val="24"/>
          <w:szCs w:val="24"/>
          <w:lang w:val="ro-RO"/>
        </w:rPr>
        <w:t>Impact direct pe termen scurt, pe perioada executarii lucrarilor</w:t>
      </w:r>
      <w:r>
        <w:rPr>
          <w:lang w:val="ro-RO"/>
        </w:rPr>
        <w:t>.</w:t>
      </w:r>
    </w:p>
    <w:p w14:paraId="35B44B68" w14:textId="1E674D44" w:rsidR="00EB1324" w:rsidRDefault="00EB1324" w:rsidP="00F85FEE">
      <w:pPr>
        <w:pStyle w:val="Heading3"/>
        <w:numPr>
          <w:ilvl w:val="0"/>
          <w:numId w:val="0"/>
        </w:numPr>
        <w:rPr>
          <w:rFonts w:cs="Arial"/>
          <w:sz w:val="22"/>
        </w:rPr>
      </w:pPr>
      <w:r w:rsidRPr="00DF7C37">
        <w:rPr>
          <w:rFonts w:cs="Arial"/>
          <w:sz w:val="22"/>
        </w:rPr>
        <w:t>IMPACT SECUNDAR</w:t>
      </w:r>
    </w:p>
    <w:p w14:paraId="26301A22" w14:textId="496DFB9C" w:rsidR="003A45CC" w:rsidRPr="003A45CC" w:rsidRDefault="003A45CC" w:rsidP="003A45CC">
      <w:pPr>
        <w:ind w:left="431"/>
        <w:rPr>
          <w:lang w:val="ro-RO"/>
        </w:rPr>
      </w:pPr>
      <w:r w:rsidRPr="003A45CC">
        <w:rPr>
          <w:rFonts w:ascii="Arial" w:hAnsi="Arial" w:cs="Arial"/>
          <w:sz w:val="24"/>
          <w:szCs w:val="24"/>
          <w:lang w:val="ro-RO"/>
        </w:rPr>
        <w:t xml:space="preserve">Impact </w:t>
      </w:r>
      <w:r>
        <w:rPr>
          <w:rFonts w:ascii="Arial" w:hAnsi="Arial" w:cs="Arial"/>
          <w:sz w:val="24"/>
          <w:szCs w:val="24"/>
          <w:lang w:val="ro-RO"/>
        </w:rPr>
        <w:t>secundar</w:t>
      </w:r>
      <w:r w:rsidRPr="003A45CC">
        <w:rPr>
          <w:rFonts w:ascii="Arial" w:hAnsi="Arial" w:cs="Arial"/>
          <w:sz w:val="24"/>
          <w:szCs w:val="24"/>
          <w:lang w:val="ro-RO"/>
        </w:rPr>
        <w:t xml:space="preserve"> pe termen scurt, pe perioada executarii lucrarilor</w:t>
      </w:r>
      <w:r>
        <w:rPr>
          <w:lang w:val="ro-RO"/>
        </w:rPr>
        <w:t>.</w:t>
      </w:r>
    </w:p>
    <w:p w14:paraId="60BD96CB" w14:textId="766EF9AE" w:rsidR="00EB1324" w:rsidRDefault="00EB1324" w:rsidP="00F85FEE">
      <w:pPr>
        <w:pStyle w:val="Heading3"/>
        <w:numPr>
          <w:ilvl w:val="0"/>
          <w:numId w:val="0"/>
        </w:numPr>
        <w:rPr>
          <w:rFonts w:cs="Arial"/>
          <w:sz w:val="22"/>
        </w:rPr>
      </w:pPr>
      <w:r w:rsidRPr="00DF7C37">
        <w:rPr>
          <w:rFonts w:cs="Arial"/>
          <w:sz w:val="22"/>
        </w:rPr>
        <w:t>IMPACT CUMULATIV</w:t>
      </w:r>
    </w:p>
    <w:p w14:paraId="78113113" w14:textId="77777777" w:rsidR="003A45CC" w:rsidRPr="00B72902" w:rsidRDefault="003A45CC" w:rsidP="003A45CC">
      <w:pPr>
        <w:ind w:left="431"/>
        <w:rPr>
          <w:rFonts w:ascii="Arial" w:hAnsi="Arial" w:cs="Arial"/>
          <w:sz w:val="24"/>
          <w:szCs w:val="24"/>
          <w:lang w:val="ro-RO"/>
        </w:rPr>
      </w:pPr>
      <w:r w:rsidRPr="00B72902">
        <w:rPr>
          <w:rFonts w:ascii="Arial" w:hAnsi="Arial" w:cs="Arial"/>
          <w:sz w:val="24"/>
          <w:szCs w:val="24"/>
          <w:lang w:val="ro-RO"/>
        </w:rPr>
        <w:t>Nu este cazul.</w:t>
      </w:r>
    </w:p>
    <w:p w14:paraId="644EC48F" w14:textId="4694A654" w:rsidR="00EB1324" w:rsidRDefault="00EB1324" w:rsidP="00F85FEE">
      <w:pPr>
        <w:pStyle w:val="Heading3"/>
        <w:numPr>
          <w:ilvl w:val="0"/>
          <w:numId w:val="0"/>
        </w:numPr>
        <w:rPr>
          <w:rFonts w:cs="Arial"/>
          <w:sz w:val="22"/>
        </w:rPr>
      </w:pPr>
      <w:r w:rsidRPr="00DF7C37">
        <w:rPr>
          <w:rFonts w:cs="Arial"/>
          <w:sz w:val="22"/>
        </w:rPr>
        <w:t>IMPACT PE TERMEN SCURT, MEDIU SI LUNG</w:t>
      </w:r>
    </w:p>
    <w:p w14:paraId="3F2AE47D" w14:textId="77777777" w:rsidR="003A45CC" w:rsidRPr="00B72902" w:rsidRDefault="003A45CC" w:rsidP="003A45CC">
      <w:pPr>
        <w:ind w:left="431"/>
        <w:rPr>
          <w:rFonts w:ascii="Arial" w:hAnsi="Arial" w:cs="Arial"/>
          <w:sz w:val="24"/>
          <w:szCs w:val="24"/>
          <w:lang w:val="ro-RO"/>
        </w:rPr>
      </w:pPr>
      <w:r w:rsidRPr="00B72902">
        <w:rPr>
          <w:rFonts w:ascii="Arial" w:hAnsi="Arial" w:cs="Arial"/>
          <w:sz w:val="24"/>
          <w:szCs w:val="24"/>
          <w:lang w:val="ro-RO"/>
        </w:rPr>
        <w:t>Nu este cazul.</w:t>
      </w:r>
    </w:p>
    <w:p w14:paraId="3CD7817C" w14:textId="6B8C5684" w:rsidR="00EB1324" w:rsidRDefault="00EB1324" w:rsidP="00F85FEE">
      <w:pPr>
        <w:pStyle w:val="Heading3"/>
        <w:numPr>
          <w:ilvl w:val="0"/>
          <w:numId w:val="0"/>
        </w:numPr>
        <w:rPr>
          <w:rFonts w:cs="Arial"/>
          <w:sz w:val="22"/>
        </w:rPr>
      </w:pPr>
      <w:r w:rsidRPr="00DF7C37">
        <w:rPr>
          <w:rFonts w:cs="Arial"/>
          <w:sz w:val="22"/>
        </w:rPr>
        <w:t>IMPACT PERMANENT SI TEMPORAR</w:t>
      </w:r>
    </w:p>
    <w:p w14:paraId="06C40776" w14:textId="20B17A55" w:rsidR="003A45CC" w:rsidRPr="00B72902" w:rsidRDefault="003A45CC" w:rsidP="003A45CC">
      <w:pPr>
        <w:ind w:left="431"/>
        <w:rPr>
          <w:rFonts w:ascii="Arial" w:hAnsi="Arial" w:cs="Arial"/>
          <w:sz w:val="24"/>
          <w:szCs w:val="24"/>
          <w:lang w:val="ro-RO"/>
        </w:rPr>
      </w:pPr>
      <w:r w:rsidRPr="00B72902">
        <w:rPr>
          <w:rFonts w:ascii="Arial" w:hAnsi="Arial" w:cs="Arial"/>
          <w:sz w:val="24"/>
          <w:szCs w:val="24"/>
          <w:lang w:val="ro-RO"/>
        </w:rPr>
        <w:t>Nu este cazul</w:t>
      </w:r>
    </w:p>
    <w:p w14:paraId="328F3C3A" w14:textId="295EF72A" w:rsidR="00EB1324" w:rsidRDefault="00EB1324" w:rsidP="00F85FEE">
      <w:pPr>
        <w:pStyle w:val="Heading3"/>
        <w:numPr>
          <w:ilvl w:val="0"/>
          <w:numId w:val="0"/>
        </w:numPr>
        <w:rPr>
          <w:rFonts w:cs="Arial"/>
          <w:sz w:val="22"/>
        </w:rPr>
      </w:pPr>
      <w:r w:rsidRPr="00DF7C37">
        <w:rPr>
          <w:rFonts w:cs="Arial"/>
          <w:sz w:val="22"/>
        </w:rPr>
        <w:t>IMPACT POZITIV SI NEGATIV</w:t>
      </w:r>
    </w:p>
    <w:p w14:paraId="7F40B821" w14:textId="54927CF1" w:rsidR="003A45CC" w:rsidRPr="00F85FEE" w:rsidRDefault="003A45CC" w:rsidP="003A45CC">
      <w:pPr>
        <w:ind w:left="100" w:right="75" w:firstLine="567"/>
        <w:jc w:val="both"/>
        <w:rPr>
          <w:rFonts w:ascii="Arial" w:eastAsia="Arial" w:hAnsi="Arial" w:cs="Arial"/>
          <w:i/>
          <w:spacing w:val="-1"/>
        </w:rPr>
      </w:pPr>
      <w:r w:rsidRPr="00F85FEE">
        <w:rPr>
          <w:rFonts w:ascii="Arial" w:hAnsi="Arial" w:cs="Arial"/>
          <w:lang w:val="ro-RO"/>
        </w:rPr>
        <w:t xml:space="preserve">Impact pozitiv, deoarece investitia </w:t>
      </w:r>
      <w:r w:rsidRPr="00F85FEE">
        <w:rPr>
          <w:rFonts w:ascii="Arial" w:eastAsia="Arial" w:hAnsi="Arial" w:cs="Arial"/>
          <w:i/>
        </w:rPr>
        <w:t xml:space="preserve">va </w:t>
      </w:r>
      <w:r w:rsidRPr="00F85FEE">
        <w:rPr>
          <w:rFonts w:ascii="Arial" w:eastAsia="Arial" w:hAnsi="Arial" w:cs="Arial"/>
          <w:i/>
          <w:spacing w:val="1"/>
        </w:rPr>
        <w:t>de</w:t>
      </w:r>
      <w:r w:rsidRPr="00F85FEE">
        <w:rPr>
          <w:rFonts w:ascii="Arial" w:eastAsia="Arial" w:hAnsi="Arial" w:cs="Arial"/>
          <w:i/>
          <w:spacing w:val="-2"/>
        </w:rPr>
        <w:t>t</w:t>
      </w:r>
      <w:r w:rsidRPr="00F85FEE">
        <w:rPr>
          <w:rFonts w:ascii="Arial" w:eastAsia="Arial" w:hAnsi="Arial" w:cs="Arial"/>
          <w:i/>
          <w:spacing w:val="1"/>
        </w:rPr>
        <w:t>e</w:t>
      </w:r>
      <w:r w:rsidRPr="00F85FEE">
        <w:rPr>
          <w:rFonts w:ascii="Arial" w:eastAsia="Arial" w:hAnsi="Arial" w:cs="Arial"/>
          <w:i/>
        </w:rPr>
        <w:t>r</w:t>
      </w:r>
      <w:r w:rsidRPr="00F85FEE">
        <w:rPr>
          <w:rFonts w:ascii="Arial" w:eastAsia="Arial" w:hAnsi="Arial" w:cs="Arial"/>
          <w:i/>
          <w:spacing w:val="-1"/>
        </w:rPr>
        <w:t>m</w:t>
      </w:r>
      <w:r w:rsidRPr="00F85FEE">
        <w:rPr>
          <w:rFonts w:ascii="Arial" w:eastAsia="Arial" w:hAnsi="Arial" w:cs="Arial"/>
          <w:i/>
        </w:rPr>
        <w:t>ina</w:t>
      </w:r>
      <w:r w:rsidRPr="00F85FEE">
        <w:rPr>
          <w:rFonts w:ascii="Arial" w:eastAsia="Arial" w:hAnsi="Arial" w:cs="Arial"/>
          <w:i/>
          <w:spacing w:val="1"/>
        </w:rPr>
        <w:t xml:space="preserve"> </w:t>
      </w:r>
      <w:r w:rsidRPr="00F85FEE">
        <w:rPr>
          <w:rFonts w:ascii="Arial" w:eastAsia="Arial" w:hAnsi="Arial" w:cs="Arial"/>
          <w:i/>
        </w:rPr>
        <w:t>îmb</w:t>
      </w:r>
      <w:r w:rsidRPr="00F85FEE">
        <w:rPr>
          <w:rFonts w:ascii="Arial" w:eastAsia="Arial" w:hAnsi="Arial" w:cs="Arial"/>
          <w:i/>
          <w:spacing w:val="1"/>
        </w:rPr>
        <w:t>un</w:t>
      </w:r>
      <w:r w:rsidRPr="00F85FEE">
        <w:rPr>
          <w:rFonts w:ascii="Arial" w:eastAsia="Arial" w:hAnsi="Arial" w:cs="Arial"/>
          <w:i/>
          <w:spacing w:val="-1"/>
        </w:rPr>
        <w:t>a</w:t>
      </w:r>
      <w:r w:rsidRPr="00F85FEE">
        <w:rPr>
          <w:rFonts w:ascii="Arial" w:eastAsia="Arial" w:hAnsi="Arial" w:cs="Arial"/>
          <w:i/>
        </w:rPr>
        <w:t>t</w:t>
      </w:r>
      <w:r w:rsidRPr="00F85FEE">
        <w:rPr>
          <w:rFonts w:ascii="Arial" w:eastAsia="Arial" w:hAnsi="Arial" w:cs="Arial"/>
          <w:i/>
          <w:spacing w:val="1"/>
        </w:rPr>
        <w:t>a</w:t>
      </w:r>
      <w:r w:rsidRPr="00F85FEE">
        <w:rPr>
          <w:rFonts w:ascii="Arial" w:eastAsia="Arial" w:hAnsi="Arial" w:cs="Arial"/>
          <w:i/>
        </w:rPr>
        <w:t>tirea</w:t>
      </w:r>
      <w:r w:rsidRPr="00F85FEE">
        <w:rPr>
          <w:rFonts w:ascii="Arial" w:eastAsia="Arial" w:hAnsi="Arial" w:cs="Arial"/>
          <w:i/>
          <w:spacing w:val="1"/>
        </w:rPr>
        <w:t xml:space="preserve"> </w:t>
      </w:r>
      <w:r w:rsidRPr="00F85FEE">
        <w:rPr>
          <w:rFonts w:ascii="Arial" w:eastAsia="Arial" w:hAnsi="Arial" w:cs="Arial"/>
          <w:i/>
        </w:rPr>
        <w:t>s</w:t>
      </w:r>
      <w:r w:rsidRPr="00F85FEE">
        <w:rPr>
          <w:rFonts w:ascii="Arial" w:eastAsia="Arial" w:hAnsi="Arial" w:cs="Arial"/>
          <w:i/>
          <w:spacing w:val="-2"/>
        </w:rPr>
        <w:t>t</w:t>
      </w:r>
      <w:r w:rsidRPr="00F85FEE">
        <w:rPr>
          <w:rFonts w:ascii="Arial" w:eastAsia="Arial" w:hAnsi="Arial" w:cs="Arial"/>
          <w:i/>
          <w:spacing w:val="1"/>
        </w:rPr>
        <w:t>a</w:t>
      </w:r>
      <w:r w:rsidRPr="00F85FEE">
        <w:rPr>
          <w:rFonts w:ascii="Arial" w:eastAsia="Arial" w:hAnsi="Arial" w:cs="Arial"/>
          <w:i/>
        </w:rPr>
        <w:t>r</w:t>
      </w:r>
      <w:r w:rsidRPr="00F85FEE">
        <w:rPr>
          <w:rFonts w:ascii="Arial" w:eastAsia="Arial" w:hAnsi="Arial" w:cs="Arial"/>
          <w:i/>
          <w:spacing w:val="-1"/>
        </w:rPr>
        <w:t>i</w:t>
      </w:r>
      <w:r w:rsidRPr="00F85FEE">
        <w:rPr>
          <w:rFonts w:ascii="Arial" w:eastAsia="Arial" w:hAnsi="Arial" w:cs="Arial"/>
          <w:i/>
        </w:rPr>
        <w:t>i</w:t>
      </w:r>
      <w:r w:rsidRPr="00F85FEE">
        <w:rPr>
          <w:rFonts w:ascii="Arial" w:eastAsia="Arial" w:hAnsi="Arial" w:cs="Arial"/>
          <w:i/>
          <w:spacing w:val="2"/>
        </w:rPr>
        <w:t xml:space="preserve"> </w:t>
      </w:r>
      <w:r w:rsidRPr="00F85FEE">
        <w:rPr>
          <w:rFonts w:ascii="Arial" w:eastAsia="Arial" w:hAnsi="Arial" w:cs="Arial"/>
          <w:i/>
        </w:rPr>
        <w:t>s</w:t>
      </w:r>
      <w:r w:rsidRPr="00F85FEE">
        <w:rPr>
          <w:rFonts w:ascii="Arial" w:eastAsia="Arial" w:hAnsi="Arial" w:cs="Arial"/>
          <w:i/>
          <w:spacing w:val="1"/>
        </w:rPr>
        <w:t>an</w:t>
      </w:r>
      <w:r w:rsidRPr="00F85FEE">
        <w:rPr>
          <w:rFonts w:ascii="Arial" w:eastAsia="Arial" w:hAnsi="Arial" w:cs="Arial"/>
          <w:i/>
        </w:rPr>
        <w:t>it</w:t>
      </w:r>
      <w:r w:rsidRPr="00F85FEE">
        <w:rPr>
          <w:rFonts w:ascii="Arial" w:eastAsia="Arial" w:hAnsi="Arial" w:cs="Arial"/>
          <w:i/>
          <w:spacing w:val="1"/>
        </w:rPr>
        <w:t>a</w:t>
      </w:r>
      <w:r w:rsidRPr="00F85FEE">
        <w:rPr>
          <w:rFonts w:ascii="Arial" w:eastAsia="Arial" w:hAnsi="Arial" w:cs="Arial"/>
          <w:i/>
        </w:rPr>
        <w:t>re, cres</w:t>
      </w:r>
      <w:r w:rsidRPr="00F85FEE">
        <w:rPr>
          <w:rFonts w:ascii="Arial" w:eastAsia="Arial" w:hAnsi="Arial" w:cs="Arial"/>
          <w:i/>
          <w:spacing w:val="-2"/>
        </w:rPr>
        <w:t>t</w:t>
      </w:r>
      <w:r w:rsidRPr="00F85FEE">
        <w:rPr>
          <w:rFonts w:ascii="Arial" w:eastAsia="Arial" w:hAnsi="Arial" w:cs="Arial"/>
          <w:i/>
          <w:spacing w:val="1"/>
        </w:rPr>
        <w:t>e</w:t>
      </w:r>
      <w:r w:rsidRPr="00F85FEE">
        <w:rPr>
          <w:rFonts w:ascii="Arial" w:eastAsia="Arial" w:hAnsi="Arial" w:cs="Arial"/>
          <w:i/>
          <w:spacing w:val="8"/>
        </w:rPr>
        <w:t>r</w:t>
      </w:r>
      <w:r w:rsidRPr="00F85FEE">
        <w:rPr>
          <w:rFonts w:ascii="Arial" w:eastAsia="Arial" w:hAnsi="Arial" w:cs="Arial"/>
          <w:i/>
          <w:spacing w:val="-1"/>
        </w:rPr>
        <w:t xml:space="preserve">ea </w:t>
      </w:r>
      <w:r w:rsidRPr="00F85FEE">
        <w:rPr>
          <w:rFonts w:ascii="Arial" w:eastAsia="Arial" w:hAnsi="Arial" w:cs="Arial"/>
          <w:i/>
        </w:rPr>
        <w:t>c</w:t>
      </w:r>
      <w:r w:rsidRPr="00F85FEE">
        <w:rPr>
          <w:rFonts w:ascii="Arial" w:eastAsia="Arial" w:hAnsi="Arial" w:cs="Arial"/>
          <w:i/>
          <w:spacing w:val="1"/>
        </w:rPr>
        <w:t>on</w:t>
      </w:r>
      <w:r w:rsidRPr="00F85FEE">
        <w:rPr>
          <w:rFonts w:ascii="Arial" w:eastAsia="Arial" w:hAnsi="Arial" w:cs="Arial"/>
          <w:i/>
        </w:rPr>
        <w:t>f</w:t>
      </w:r>
      <w:r w:rsidRPr="00F85FEE">
        <w:rPr>
          <w:rFonts w:ascii="Arial" w:eastAsia="Arial" w:hAnsi="Arial" w:cs="Arial"/>
          <w:i/>
          <w:spacing w:val="1"/>
        </w:rPr>
        <w:t>o</w:t>
      </w:r>
      <w:r w:rsidRPr="00F85FEE">
        <w:rPr>
          <w:rFonts w:ascii="Arial" w:eastAsia="Arial" w:hAnsi="Arial" w:cs="Arial"/>
          <w:i/>
        </w:rPr>
        <w:t>r</w:t>
      </w:r>
      <w:r w:rsidRPr="00F85FEE">
        <w:rPr>
          <w:rFonts w:ascii="Arial" w:eastAsia="Arial" w:hAnsi="Arial" w:cs="Arial"/>
          <w:i/>
          <w:spacing w:val="-3"/>
        </w:rPr>
        <w:t>t</w:t>
      </w:r>
      <w:r w:rsidRPr="00F85FEE">
        <w:rPr>
          <w:rFonts w:ascii="Arial" w:eastAsia="Arial" w:hAnsi="Arial" w:cs="Arial"/>
          <w:i/>
          <w:spacing w:val="1"/>
        </w:rPr>
        <w:t>u</w:t>
      </w:r>
      <w:r w:rsidRPr="00F85FEE">
        <w:rPr>
          <w:rFonts w:ascii="Arial" w:eastAsia="Arial" w:hAnsi="Arial" w:cs="Arial"/>
          <w:i/>
        </w:rPr>
        <w:t>lui</w:t>
      </w:r>
      <w:r w:rsidRPr="00F85FEE">
        <w:rPr>
          <w:rFonts w:ascii="Arial" w:eastAsia="Arial" w:hAnsi="Arial" w:cs="Arial"/>
          <w:i/>
          <w:spacing w:val="3"/>
        </w:rPr>
        <w:t xml:space="preserve"> </w:t>
      </w:r>
      <w:r w:rsidRPr="00F85FEE">
        <w:rPr>
          <w:rFonts w:ascii="Arial" w:eastAsia="Arial" w:hAnsi="Arial" w:cs="Arial"/>
          <w:i/>
          <w:spacing w:val="-1"/>
        </w:rPr>
        <w:t>e</w:t>
      </w:r>
      <w:r w:rsidRPr="00F85FEE">
        <w:rPr>
          <w:rFonts w:ascii="Arial" w:eastAsia="Arial" w:hAnsi="Arial" w:cs="Arial"/>
          <w:i/>
          <w:spacing w:val="1"/>
        </w:rPr>
        <w:t>d</w:t>
      </w:r>
      <w:r w:rsidRPr="00F85FEE">
        <w:rPr>
          <w:rFonts w:ascii="Arial" w:eastAsia="Arial" w:hAnsi="Arial" w:cs="Arial"/>
          <w:i/>
        </w:rPr>
        <w:t>i</w:t>
      </w:r>
      <w:r w:rsidRPr="00F85FEE">
        <w:rPr>
          <w:rFonts w:ascii="Arial" w:eastAsia="Arial" w:hAnsi="Arial" w:cs="Arial"/>
          <w:i/>
          <w:spacing w:val="-1"/>
        </w:rPr>
        <w:t>l</w:t>
      </w:r>
      <w:r w:rsidRPr="00F85FEE">
        <w:rPr>
          <w:rFonts w:ascii="Arial" w:eastAsia="Arial" w:hAnsi="Arial" w:cs="Arial"/>
          <w:i/>
        </w:rPr>
        <w:t>it</w:t>
      </w:r>
      <w:r w:rsidRPr="00F85FEE">
        <w:rPr>
          <w:rFonts w:ascii="Arial" w:eastAsia="Arial" w:hAnsi="Arial" w:cs="Arial"/>
          <w:i/>
          <w:spacing w:val="1"/>
        </w:rPr>
        <w:t>a</w:t>
      </w:r>
      <w:r w:rsidRPr="00F85FEE">
        <w:rPr>
          <w:rFonts w:ascii="Arial" w:eastAsia="Arial" w:hAnsi="Arial" w:cs="Arial"/>
          <w:i/>
        </w:rPr>
        <w:t>r,</w:t>
      </w:r>
      <w:r w:rsidRPr="00F85FEE">
        <w:rPr>
          <w:rFonts w:ascii="Arial" w:eastAsia="Arial" w:hAnsi="Arial" w:cs="Arial"/>
          <w:i/>
          <w:spacing w:val="3"/>
        </w:rPr>
        <w:t xml:space="preserve"> </w:t>
      </w:r>
      <w:r w:rsidRPr="00F85FEE">
        <w:rPr>
          <w:rFonts w:ascii="Arial" w:eastAsia="Arial" w:hAnsi="Arial" w:cs="Arial"/>
          <w:i/>
          <w:spacing w:val="1"/>
        </w:rPr>
        <w:t>a</w:t>
      </w:r>
      <w:r w:rsidRPr="00F85FEE">
        <w:rPr>
          <w:rFonts w:ascii="Arial" w:eastAsia="Arial" w:hAnsi="Arial" w:cs="Arial"/>
          <w:i/>
        </w:rPr>
        <w:t>s</w:t>
      </w:r>
      <w:r w:rsidRPr="00F85FEE">
        <w:rPr>
          <w:rFonts w:ascii="Arial" w:eastAsia="Arial" w:hAnsi="Arial" w:cs="Arial"/>
          <w:i/>
          <w:spacing w:val="-3"/>
        </w:rPr>
        <w:t>i</w:t>
      </w:r>
      <w:r w:rsidRPr="00F85FEE">
        <w:rPr>
          <w:rFonts w:ascii="Arial" w:eastAsia="Arial" w:hAnsi="Arial" w:cs="Arial"/>
          <w:i/>
          <w:spacing w:val="1"/>
        </w:rPr>
        <w:t>gu</w:t>
      </w:r>
      <w:r w:rsidRPr="00F85FEE">
        <w:rPr>
          <w:rFonts w:ascii="Arial" w:eastAsia="Arial" w:hAnsi="Arial" w:cs="Arial"/>
          <w:i/>
        </w:rPr>
        <w:t>ra</w:t>
      </w:r>
      <w:r w:rsidRPr="00F85FEE">
        <w:rPr>
          <w:rFonts w:ascii="Arial" w:eastAsia="Arial" w:hAnsi="Arial" w:cs="Arial"/>
          <w:i/>
          <w:spacing w:val="5"/>
        </w:rPr>
        <w:t xml:space="preserve"> </w:t>
      </w:r>
      <w:r w:rsidRPr="00F85FEE">
        <w:rPr>
          <w:rFonts w:ascii="Arial" w:eastAsia="Arial" w:hAnsi="Arial" w:cs="Arial"/>
          <w:i/>
          <w:spacing w:val="1"/>
        </w:rPr>
        <w:t>p</w:t>
      </w:r>
      <w:r w:rsidRPr="00F85FEE">
        <w:rPr>
          <w:rFonts w:ascii="Arial" w:eastAsia="Arial" w:hAnsi="Arial" w:cs="Arial"/>
          <w:i/>
        </w:rPr>
        <w:t>rot</w:t>
      </w:r>
      <w:r w:rsidRPr="00F85FEE">
        <w:rPr>
          <w:rFonts w:ascii="Arial" w:eastAsia="Arial" w:hAnsi="Arial" w:cs="Arial"/>
          <w:i/>
          <w:spacing w:val="1"/>
        </w:rPr>
        <w:t>e</w:t>
      </w:r>
      <w:r w:rsidRPr="00F85FEE">
        <w:rPr>
          <w:rFonts w:ascii="Arial" w:eastAsia="Arial" w:hAnsi="Arial" w:cs="Arial"/>
          <w:i/>
        </w:rPr>
        <w:t>ct</w:t>
      </w:r>
      <w:r w:rsidRPr="00F85FEE">
        <w:rPr>
          <w:rFonts w:ascii="Arial" w:eastAsia="Arial" w:hAnsi="Arial" w:cs="Arial"/>
          <w:i/>
          <w:spacing w:val="-2"/>
        </w:rPr>
        <w:t>i</w:t>
      </w:r>
      <w:r w:rsidRPr="00F85FEE">
        <w:rPr>
          <w:rFonts w:ascii="Arial" w:eastAsia="Arial" w:hAnsi="Arial" w:cs="Arial"/>
          <w:i/>
        </w:rPr>
        <w:t>a</w:t>
      </w:r>
      <w:r w:rsidRPr="00F85FEE">
        <w:rPr>
          <w:rFonts w:ascii="Arial" w:eastAsia="Arial" w:hAnsi="Arial" w:cs="Arial"/>
          <w:i/>
          <w:spacing w:val="4"/>
        </w:rPr>
        <w:t xml:space="preserve"> </w:t>
      </w:r>
      <w:r w:rsidRPr="00F85FEE">
        <w:rPr>
          <w:rFonts w:ascii="Arial" w:eastAsia="Arial" w:hAnsi="Arial" w:cs="Arial"/>
          <w:i/>
        </w:rPr>
        <w:t>c</w:t>
      </w:r>
      <w:r w:rsidRPr="00F85FEE">
        <w:rPr>
          <w:rFonts w:ascii="Arial" w:eastAsia="Arial" w:hAnsi="Arial" w:cs="Arial"/>
          <w:i/>
          <w:spacing w:val="1"/>
        </w:rPr>
        <w:t>a</w:t>
      </w:r>
      <w:r w:rsidRPr="00F85FEE">
        <w:rPr>
          <w:rFonts w:ascii="Arial" w:eastAsia="Arial" w:hAnsi="Arial" w:cs="Arial"/>
          <w:i/>
        </w:rPr>
        <w:t>l</w:t>
      </w:r>
      <w:r w:rsidRPr="00F85FEE">
        <w:rPr>
          <w:rFonts w:ascii="Arial" w:eastAsia="Arial" w:hAnsi="Arial" w:cs="Arial"/>
          <w:i/>
          <w:spacing w:val="-1"/>
        </w:rPr>
        <w:t>i</w:t>
      </w:r>
      <w:r w:rsidRPr="00F85FEE">
        <w:rPr>
          <w:rFonts w:ascii="Arial" w:eastAsia="Arial" w:hAnsi="Arial" w:cs="Arial"/>
          <w:i/>
        </w:rPr>
        <w:t>t</w:t>
      </w:r>
      <w:r w:rsidRPr="00F85FEE">
        <w:rPr>
          <w:rFonts w:ascii="Arial" w:eastAsia="Arial" w:hAnsi="Arial" w:cs="Arial"/>
          <w:i/>
          <w:spacing w:val="1"/>
        </w:rPr>
        <w:t>a</w:t>
      </w:r>
      <w:r w:rsidRPr="00F85FEE">
        <w:rPr>
          <w:rFonts w:ascii="Arial" w:eastAsia="Arial" w:hAnsi="Arial" w:cs="Arial"/>
          <w:i/>
        </w:rPr>
        <w:t xml:space="preserve">tii </w:t>
      </w:r>
      <w:r w:rsidRPr="00F85FEE">
        <w:rPr>
          <w:rFonts w:ascii="Arial" w:eastAsia="Arial" w:hAnsi="Arial" w:cs="Arial"/>
          <w:i/>
          <w:spacing w:val="1"/>
        </w:rPr>
        <w:t>ape</w:t>
      </w:r>
      <w:r w:rsidRPr="00F85FEE">
        <w:rPr>
          <w:rFonts w:ascii="Arial" w:eastAsia="Arial" w:hAnsi="Arial" w:cs="Arial"/>
          <w:i/>
        </w:rPr>
        <w:t>lor</w:t>
      </w:r>
      <w:r w:rsidRPr="00F85FEE">
        <w:rPr>
          <w:rFonts w:ascii="Arial" w:eastAsia="Arial" w:hAnsi="Arial" w:cs="Arial"/>
          <w:i/>
          <w:spacing w:val="3"/>
        </w:rPr>
        <w:t xml:space="preserve"> </w:t>
      </w:r>
      <w:r w:rsidRPr="00F85FEE">
        <w:rPr>
          <w:rFonts w:ascii="Arial" w:eastAsia="Arial" w:hAnsi="Arial" w:cs="Arial"/>
          <w:i/>
          <w:spacing w:val="-2"/>
        </w:rPr>
        <w:t>s</w:t>
      </w:r>
      <w:r w:rsidRPr="00F85FEE">
        <w:rPr>
          <w:rFonts w:ascii="Arial" w:eastAsia="Arial" w:hAnsi="Arial" w:cs="Arial"/>
          <w:i/>
          <w:spacing w:val="2"/>
        </w:rPr>
        <w:t>u</w:t>
      </w:r>
      <w:r w:rsidRPr="00F85FEE">
        <w:rPr>
          <w:rFonts w:ascii="Arial" w:eastAsia="Arial" w:hAnsi="Arial" w:cs="Arial"/>
          <w:i/>
          <w:spacing w:val="1"/>
        </w:rPr>
        <w:t>b</w:t>
      </w:r>
      <w:r w:rsidRPr="00F85FEE">
        <w:rPr>
          <w:rFonts w:ascii="Arial" w:eastAsia="Arial" w:hAnsi="Arial" w:cs="Arial"/>
          <w:i/>
          <w:spacing w:val="-2"/>
        </w:rPr>
        <w:t>t</w:t>
      </w:r>
      <w:r w:rsidRPr="00F85FEE">
        <w:rPr>
          <w:rFonts w:ascii="Arial" w:eastAsia="Arial" w:hAnsi="Arial" w:cs="Arial"/>
          <w:i/>
          <w:spacing w:val="1"/>
        </w:rPr>
        <w:t>e</w:t>
      </w:r>
      <w:r w:rsidRPr="00F85FEE">
        <w:rPr>
          <w:rFonts w:ascii="Arial" w:eastAsia="Arial" w:hAnsi="Arial" w:cs="Arial"/>
          <w:i/>
        </w:rPr>
        <w:t>ra</w:t>
      </w:r>
      <w:r w:rsidRPr="00F85FEE">
        <w:rPr>
          <w:rFonts w:ascii="Arial" w:eastAsia="Arial" w:hAnsi="Arial" w:cs="Arial"/>
          <w:i/>
          <w:spacing w:val="1"/>
        </w:rPr>
        <w:t>n</w:t>
      </w:r>
      <w:r w:rsidRPr="00F85FEE">
        <w:rPr>
          <w:rFonts w:ascii="Arial" w:eastAsia="Arial" w:hAnsi="Arial" w:cs="Arial"/>
          <w:i/>
        </w:rPr>
        <w:t>e</w:t>
      </w:r>
      <w:r w:rsidRPr="00F85FEE">
        <w:rPr>
          <w:rFonts w:ascii="Arial" w:eastAsia="Arial" w:hAnsi="Arial" w:cs="Arial"/>
          <w:i/>
          <w:spacing w:val="1"/>
        </w:rPr>
        <w:t xml:space="preserve"> </w:t>
      </w:r>
      <w:r w:rsidRPr="00F85FEE">
        <w:rPr>
          <w:rFonts w:ascii="Arial" w:eastAsia="Arial" w:hAnsi="Arial" w:cs="Arial"/>
          <w:i/>
        </w:rPr>
        <w:t>si</w:t>
      </w:r>
      <w:r w:rsidRPr="00F85FEE">
        <w:rPr>
          <w:rFonts w:ascii="Arial" w:eastAsia="Arial" w:hAnsi="Arial" w:cs="Arial"/>
          <w:i/>
          <w:spacing w:val="2"/>
        </w:rPr>
        <w:t xml:space="preserve"> </w:t>
      </w:r>
      <w:r w:rsidRPr="00F85FEE">
        <w:rPr>
          <w:rFonts w:ascii="Arial" w:eastAsia="Arial" w:hAnsi="Arial" w:cs="Arial"/>
          <w:i/>
          <w:spacing w:val="-1"/>
        </w:rPr>
        <w:t>d</w:t>
      </w:r>
      <w:r w:rsidRPr="00F85FEE">
        <w:rPr>
          <w:rFonts w:ascii="Arial" w:eastAsia="Arial" w:hAnsi="Arial" w:cs="Arial"/>
          <w:i/>
        </w:rPr>
        <w:t>e</w:t>
      </w:r>
      <w:r w:rsidRPr="00F85FEE">
        <w:rPr>
          <w:rFonts w:ascii="Arial" w:eastAsia="Arial" w:hAnsi="Arial" w:cs="Arial"/>
          <w:i/>
          <w:spacing w:val="4"/>
        </w:rPr>
        <w:t xml:space="preserve"> </w:t>
      </w:r>
      <w:r w:rsidRPr="00F85FEE">
        <w:rPr>
          <w:rFonts w:ascii="Arial" w:eastAsia="Arial" w:hAnsi="Arial" w:cs="Arial"/>
          <w:i/>
        </w:rPr>
        <w:t>s</w:t>
      </w:r>
      <w:r w:rsidRPr="00F85FEE">
        <w:rPr>
          <w:rFonts w:ascii="Arial" w:eastAsia="Arial" w:hAnsi="Arial" w:cs="Arial"/>
          <w:i/>
          <w:spacing w:val="3"/>
        </w:rPr>
        <w:t>u</w:t>
      </w:r>
      <w:r w:rsidRPr="00F85FEE">
        <w:rPr>
          <w:rFonts w:ascii="Arial" w:eastAsia="Arial" w:hAnsi="Arial" w:cs="Arial"/>
          <w:i/>
          <w:spacing w:val="1"/>
        </w:rPr>
        <w:t>p</w:t>
      </w:r>
      <w:r w:rsidRPr="00F85FEE">
        <w:rPr>
          <w:rFonts w:ascii="Arial" w:eastAsia="Arial" w:hAnsi="Arial" w:cs="Arial"/>
          <w:i/>
          <w:spacing w:val="-3"/>
        </w:rPr>
        <w:t>r</w:t>
      </w:r>
      <w:r w:rsidRPr="00F85FEE">
        <w:rPr>
          <w:rFonts w:ascii="Arial" w:eastAsia="Arial" w:hAnsi="Arial" w:cs="Arial"/>
          <w:i/>
          <w:spacing w:val="1"/>
        </w:rPr>
        <w:t>a</w:t>
      </w:r>
      <w:r w:rsidRPr="00F85FEE">
        <w:rPr>
          <w:rFonts w:ascii="Arial" w:eastAsia="Arial" w:hAnsi="Arial" w:cs="Arial"/>
          <w:i/>
        </w:rPr>
        <w:t>f</w:t>
      </w:r>
      <w:r w:rsidRPr="00F85FEE">
        <w:rPr>
          <w:rFonts w:ascii="Arial" w:eastAsia="Arial" w:hAnsi="Arial" w:cs="Arial"/>
          <w:i/>
          <w:spacing w:val="1"/>
        </w:rPr>
        <w:t>a</w:t>
      </w:r>
      <w:r w:rsidRPr="00F85FEE">
        <w:rPr>
          <w:rFonts w:ascii="Arial" w:eastAsia="Arial" w:hAnsi="Arial" w:cs="Arial"/>
          <w:i/>
          <w:spacing w:val="-2"/>
        </w:rPr>
        <w:t>t</w:t>
      </w:r>
      <w:r w:rsidRPr="00F85FEE">
        <w:rPr>
          <w:rFonts w:ascii="Arial" w:eastAsia="Arial" w:hAnsi="Arial" w:cs="Arial"/>
          <w:i/>
          <w:spacing w:val="1"/>
        </w:rPr>
        <w:t>a</w:t>
      </w:r>
      <w:r w:rsidRPr="00F85FEE">
        <w:rPr>
          <w:rFonts w:ascii="Arial" w:eastAsia="Arial" w:hAnsi="Arial" w:cs="Arial"/>
          <w:i/>
        </w:rPr>
        <w:t>,</w:t>
      </w:r>
      <w:r w:rsidRPr="00F85FEE">
        <w:rPr>
          <w:rFonts w:ascii="Arial" w:eastAsia="Arial" w:hAnsi="Arial" w:cs="Arial"/>
          <w:i/>
          <w:spacing w:val="3"/>
        </w:rPr>
        <w:t xml:space="preserve"> </w:t>
      </w:r>
      <w:r w:rsidRPr="00F85FEE">
        <w:rPr>
          <w:rFonts w:ascii="Arial" w:eastAsia="Arial" w:hAnsi="Arial" w:cs="Arial"/>
          <w:i/>
          <w:spacing w:val="-2"/>
        </w:rPr>
        <w:t>î</w:t>
      </w:r>
      <w:r w:rsidRPr="00F85FEE">
        <w:rPr>
          <w:rFonts w:ascii="Arial" w:eastAsia="Arial" w:hAnsi="Arial" w:cs="Arial"/>
          <w:i/>
        </w:rPr>
        <w:t>n</w:t>
      </w:r>
      <w:r w:rsidRPr="00F85FEE">
        <w:rPr>
          <w:rFonts w:ascii="Arial" w:eastAsia="Arial" w:hAnsi="Arial" w:cs="Arial"/>
          <w:i/>
          <w:spacing w:val="1"/>
        </w:rPr>
        <w:t xml:space="preserve"> ge</w:t>
      </w:r>
      <w:r w:rsidRPr="00F85FEE">
        <w:rPr>
          <w:rFonts w:ascii="Arial" w:eastAsia="Arial" w:hAnsi="Arial" w:cs="Arial"/>
          <w:i/>
          <w:spacing w:val="-1"/>
        </w:rPr>
        <w:t>n</w:t>
      </w:r>
      <w:r w:rsidRPr="00F85FEE">
        <w:rPr>
          <w:rFonts w:ascii="Arial" w:eastAsia="Arial" w:hAnsi="Arial" w:cs="Arial"/>
          <w:i/>
          <w:spacing w:val="1"/>
        </w:rPr>
        <w:t>e</w:t>
      </w:r>
      <w:r w:rsidRPr="00F85FEE">
        <w:rPr>
          <w:rFonts w:ascii="Arial" w:eastAsia="Arial" w:hAnsi="Arial" w:cs="Arial"/>
          <w:i/>
        </w:rPr>
        <w:t xml:space="preserve">ral </w:t>
      </w:r>
      <w:r w:rsidRPr="00F85FEE">
        <w:rPr>
          <w:rFonts w:ascii="Arial" w:eastAsia="Arial" w:hAnsi="Arial" w:cs="Arial"/>
          <w:i/>
          <w:spacing w:val="1"/>
        </w:rPr>
        <w:t>a</w:t>
      </w:r>
      <w:r w:rsidRPr="00F85FEE">
        <w:rPr>
          <w:rFonts w:ascii="Arial" w:eastAsia="Arial" w:hAnsi="Arial" w:cs="Arial"/>
          <w:i/>
        </w:rPr>
        <w:t>sig</w:t>
      </w:r>
      <w:r w:rsidRPr="00F85FEE">
        <w:rPr>
          <w:rFonts w:ascii="Arial" w:eastAsia="Arial" w:hAnsi="Arial" w:cs="Arial"/>
          <w:i/>
          <w:spacing w:val="1"/>
        </w:rPr>
        <w:t>u</w:t>
      </w:r>
      <w:r w:rsidRPr="00F85FEE">
        <w:rPr>
          <w:rFonts w:ascii="Arial" w:eastAsia="Arial" w:hAnsi="Arial" w:cs="Arial"/>
          <w:i/>
        </w:rPr>
        <w:t>ra</w:t>
      </w:r>
      <w:r w:rsidRPr="00F85FEE">
        <w:rPr>
          <w:rFonts w:ascii="Arial" w:eastAsia="Arial" w:hAnsi="Arial" w:cs="Arial"/>
          <w:i/>
          <w:spacing w:val="65"/>
        </w:rPr>
        <w:t xml:space="preserve"> </w:t>
      </w:r>
      <w:r w:rsidRPr="00F85FEE">
        <w:rPr>
          <w:rFonts w:ascii="Arial" w:eastAsia="Arial" w:hAnsi="Arial" w:cs="Arial"/>
          <w:i/>
          <w:spacing w:val="1"/>
        </w:rPr>
        <w:t>p</w:t>
      </w:r>
      <w:r w:rsidRPr="00F85FEE">
        <w:rPr>
          <w:rFonts w:ascii="Arial" w:eastAsia="Arial" w:hAnsi="Arial" w:cs="Arial"/>
          <w:i/>
        </w:rPr>
        <w:t>ro</w:t>
      </w:r>
      <w:r w:rsidRPr="00F85FEE">
        <w:rPr>
          <w:rFonts w:ascii="Arial" w:eastAsia="Arial" w:hAnsi="Arial" w:cs="Arial"/>
          <w:i/>
          <w:spacing w:val="-2"/>
        </w:rPr>
        <w:t>t</w:t>
      </w:r>
      <w:r w:rsidRPr="00F85FEE">
        <w:rPr>
          <w:rFonts w:ascii="Arial" w:eastAsia="Arial" w:hAnsi="Arial" w:cs="Arial"/>
          <w:i/>
          <w:spacing w:val="1"/>
        </w:rPr>
        <w:t>e</w:t>
      </w:r>
      <w:r w:rsidRPr="00F85FEE">
        <w:rPr>
          <w:rFonts w:ascii="Arial" w:eastAsia="Arial" w:hAnsi="Arial" w:cs="Arial"/>
          <w:i/>
        </w:rPr>
        <w:t>jarea</w:t>
      </w:r>
      <w:r w:rsidRPr="00F85FEE">
        <w:rPr>
          <w:rFonts w:ascii="Arial" w:eastAsia="Arial" w:hAnsi="Arial" w:cs="Arial"/>
          <w:i/>
          <w:spacing w:val="66"/>
        </w:rPr>
        <w:t xml:space="preserve"> </w:t>
      </w:r>
      <w:r w:rsidRPr="00F85FEE">
        <w:rPr>
          <w:rFonts w:ascii="Arial" w:eastAsia="Arial" w:hAnsi="Arial" w:cs="Arial"/>
          <w:i/>
          <w:spacing w:val="-3"/>
        </w:rPr>
        <w:t>m</w:t>
      </w:r>
      <w:r w:rsidRPr="00F85FEE">
        <w:rPr>
          <w:rFonts w:ascii="Arial" w:eastAsia="Arial" w:hAnsi="Arial" w:cs="Arial"/>
          <w:i/>
          <w:spacing w:val="1"/>
        </w:rPr>
        <w:t>ed</w:t>
      </w:r>
      <w:r w:rsidRPr="00F85FEE">
        <w:rPr>
          <w:rFonts w:ascii="Arial" w:eastAsia="Arial" w:hAnsi="Arial" w:cs="Arial"/>
          <w:i/>
        </w:rPr>
        <w:t>iul</w:t>
      </w:r>
      <w:r w:rsidRPr="00F85FEE">
        <w:rPr>
          <w:rFonts w:ascii="Arial" w:eastAsia="Arial" w:hAnsi="Arial" w:cs="Arial"/>
          <w:i/>
          <w:spacing w:val="1"/>
        </w:rPr>
        <w:t>u</w:t>
      </w:r>
      <w:r w:rsidRPr="00F85FEE">
        <w:rPr>
          <w:rFonts w:ascii="Arial" w:eastAsia="Arial" w:hAnsi="Arial" w:cs="Arial"/>
          <w:i/>
        </w:rPr>
        <w:t xml:space="preserve">i </w:t>
      </w:r>
      <w:r w:rsidRPr="00F85FEE">
        <w:rPr>
          <w:rFonts w:ascii="Arial" w:eastAsia="Arial" w:hAnsi="Arial" w:cs="Arial"/>
          <w:i/>
          <w:spacing w:val="2"/>
        </w:rPr>
        <w:t xml:space="preserve"> </w:t>
      </w:r>
      <w:r w:rsidRPr="00F85FEE">
        <w:rPr>
          <w:rFonts w:ascii="Arial" w:eastAsia="Arial" w:hAnsi="Arial" w:cs="Arial"/>
          <w:i/>
        </w:rPr>
        <w:t xml:space="preserve">si </w:t>
      </w:r>
      <w:r w:rsidRPr="00F85FEE">
        <w:rPr>
          <w:rFonts w:ascii="Arial" w:eastAsia="Arial" w:hAnsi="Arial" w:cs="Arial"/>
          <w:i/>
          <w:spacing w:val="1"/>
        </w:rPr>
        <w:t xml:space="preserve"> </w:t>
      </w:r>
      <w:r w:rsidRPr="00F85FEE">
        <w:rPr>
          <w:rFonts w:ascii="Arial" w:eastAsia="Arial" w:hAnsi="Arial" w:cs="Arial"/>
          <w:i/>
        </w:rPr>
        <w:t>va  s</w:t>
      </w:r>
      <w:r w:rsidRPr="00F85FEE">
        <w:rPr>
          <w:rFonts w:ascii="Arial" w:eastAsia="Arial" w:hAnsi="Arial" w:cs="Arial"/>
          <w:i/>
          <w:spacing w:val="-1"/>
        </w:rPr>
        <w:t>a</w:t>
      </w:r>
      <w:r w:rsidRPr="00F85FEE">
        <w:rPr>
          <w:rFonts w:ascii="Arial" w:eastAsia="Arial" w:hAnsi="Arial" w:cs="Arial"/>
          <w:i/>
        </w:rPr>
        <w:t>tisf</w:t>
      </w:r>
      <w:r w:rsidRPr="00F85FEE">
        <w:rPr>
          <w:rFonts w:ascii="Arial" w:eastAsia="Arial" w:hAnsi="Arial" w:cs="Arial"/>
          <w:i/>
          <w:spacing w:val="1"/>
        </w:rPr>
        <w:t>a</w:t>
      </w:r>
      <w:r w:rsidRPr="00F85FEE">
        <w:rPr>
          <w:rFonts w:ascii="Arial" w:eastAsia="Arial" w:hAnsi="Arial" w:cs="Arial"/>
          <w:i/>
          <w:spacing w:val="-2"/>
        </w:rPr>
        <w:t>c</w:t>
      </w:r>
      <w:r w:rsidRPr="00F85FEE">
        <w:rPr>
          <w:rFonts w:ascii="Arial" w:eastAsia="Arial" w:hAnsi="Arial" w:cs="Arial"/>
          <w:i/>
        </w:rPr>
        <w:t xml:space="preserve">e </w:t>
      </w:r>
      <w:r w:rsidRPr="00F85FEE">
        <w:rPr>
          <w:rFonts w:ascii="Arial" w:eastAsia="Arial" w:hAnsi="Arial" w:cs="Arial"/>
          <w:i/>
          <w:spacing w:val="2"/>
        </w:rPr>
        <w:t xml:space="preserve"> </w:t>
      </w:r>
      <w:r w:rsidRPr="00F85FEE">
        <w:rPr>
          <w:rFonts w:ascii="Arial" w:eastAsia="Arial" w:hAnsi="Arial" w:cs="Arial"/>
          <w:i/>
          <w:spacing w:val="-1"/>
        </w:rPr>
        <w:t>n</w:t>
      </w:r>
      <w:r w:rsidRPr="00F85FEE">
        <w:rPr>
          <w:rFonts w:ascii="Arial" w:eastAsia="Arial" w:hAnsi="Arial" w:cs="Arial"/>
          <w:i/>
          <w:spacing w:val="1"/>
        </w:rPr>
        <w:t>e</w:t>
      </w:r>
      <w:r w:rsidRPr="00F85FEE">
        <w:rPr>
          <w:rFonts w:ascii="Arial" w:eastAsia="Arial" w:hAnsi="Arial" w:cs="Arial"/>
          <w:i/>
        </w:rPr>
        <w:t>v</w:t>
      </w:r>
      <w:r w:rsidRPr="00F85FEE">
        <w:rPr>
          <w:rFonts w:ascii="Arial" w:eastAsia="Arial" w:hAnsi="Arial" w:cs="Arial"/>
          <w:i/>
          <w:spacing w:val="1"/>
        </w:rPr>
        <w:t>o</w:t>
      </w:r>
      <w:r w:rsidRPr="00F85FEE">
        <w:rPr>
          <w:rFonts w:ascii="Arial" w:eastAsia="Arial" w:hAnsi="Arial" w:cs="Arial"/>
          <w:i/>
        </w:rPr>
        <w:t>i</w:t>
      </w:r>
      <w:r w:rsidRPr="00F85FEE">
        <w:rPr>
          <w:rFonts w:ascii="Arial" w:eastAsia="Arial" w:hAnsi="Arial" w:cs="Arial"/>
          <w:i/>
          <w:spacing w:val="-1"/>
        </w:rPr>
        <w:t>l</w:t>
      </w:r>
      <w:r w:rsidRPr="00F85FEE">
        <w:rPr>
          <w:rFonts w:ascii="Arial" w:eastAsia="Arial" w:hAnsi="Arial" w:cs="Arial"/>
          <w:i/>
        </w:rPr>
        <w:t xml:space="preserve">e  </w:t>
      </w:r>
      <w:r w:rsidR="00F85FEE" w:rsidRPr="00F85FEE">
        <w:rPr>
          <w:rFonts w:ascii="Arial" w:eastAsia="Arial" w:hAnsi="Arial" w:cs="Arial"/>
          <w:i/>
          <w:spacing w:val="-1"/>
        </w:rPr>
        <w:t>populatiei.</w:t>
      </w:r>
    </w:p>
    <w:p w14:paraId="5166C1C4" w14:textId="77777777" w:rsidR="00F85FEE" w:rsidRPr="00F85FEE" w:rsidRDefault="00F85FEE" w:rsidP="00F85FEE">
      <w:pPr>
        <w:tabs>
          <w:tab w:val="left" w:pos="142"/>
        </w:tabs>
        <w:ind w:firstLine="360"/>
        <w:rPr>
          <w:rFonts w:ascii="Arial" w:eastAsia="Arial" w:hAnsi="Arial" w:cs="Arial"/>
          <w:lang w:val="es-ES"/>
        </w:rPr>
      </w:pPr>
      <w:r w:rsidRPr="00F85FEE">
        <w:rPr>
          <w:rFonts w:ascii="Arial" w:hAnsi="Arial" w:cs="Arial"/>
        </w:rPr>
        <w:t>Analizand situatia actuala a dotarilor tehnico-economice si a strazilor din localitatile amintite,</w:t>
      </w:r>
      <w:r w:rsidRPr="00F85FEE">
        <w:rPr>
          <w:rFonts w:ascii="Arial" w:hAnsi="Arial" w:cs="Arial"/>
          <w:lang w:val="ro-RO"/>
        </w:rPr>
        <w:t xml:space="preserve"> </w:t>
      </w:r>
      <w:r w:rsidRPr="00F85FEE">
        <w:rPr>
          <w:rFonts w:ascii="Arial" w:hAnsi="Arial" w:cs="Arial"/>
        </w:rPr>
        <w:t>se pot trage urmatoarele concluzii:</w:t>
      </w:r>
    </w:p>
    <w:p w14:paraId="6E2461A7" w14:textId="77777777" w:rsidR="00F85FEE" w:rsidRPr="00F85FEE" w:rsidRDefault="00F85FEE" w:rsidP="00F85FEE">
      <w:pPr>
        <w:tabs>
          <w:tab w:val="left" w:pos="142"/>
        </w:tabs>
        <w:ind w:firstLine="360"/>
        <w:rPr>
          <w:rFonts w:ascii="Arial" w:eastAsia="Arial" w:hAnsi="Arial" w:cs="Arial"/>
        </w:rPr>
      </w:pPr>
      <w:r w:rsidRPr="00F85FEE">
        <w:rPr>
          <w:rFonts w:ascii="Arial" w:hAnsi="Arial" w:cs="Arial"/>
          <w:lang w:val="es-ES"/>
        </w:rPr>
        <w:t xml:space="preserve">- in toate localitatile studiate localitatile </w:t>
      </w:r>
      <w:r w:rsidRPr="00F85FEE">
        <w:rPr>
          <w:rStyle w:val="Heading4Char"/>
          <w:rFonts w:eastAsiaTheme="minorHAnsi" w:cs="Arial"/>
          <w:b w:val="0"/>
          <w:bCs w:val="0"/>
          <w:color w:val="auto"/>
          <w:sz w:val="22"/>
          <w:szCs w:val="22"/>
          <w:lang w:val="es-ES"/>
        </w:rPr>
        <w:t xml:space="preserve">Cuceu, Rona, Husia si Var </w:t>
      </w:r>
      <w:r w:rsidRPr="00F85FEE">
        <w:rPr>
          <w:rFonts w:ascii="Arial" w:hAnsi="Arial" w:cs="Arial"/>
          <w:lang w:val="es-ES"/>
        </w:rPr>
        <w:t>exista un sisteme de alimentare cu apa;</w:t>
      </w:r>
    </w:p>
    <w:p w14:paraId="04C341A0" w14:textId="77777777" w:rsidR="00F85FEE" w:rsidRPr="00F85FEE" w:rsidRDefault="00F85FEE" w:rsidP="00F85FEE">
      <w:pPr>
        <w:tabs>
          <w:tab w:val="left" w:pos="142"/>
        </w:tabs>
        <w:ind w:firstLine="360"/>
        <w:rPr>
          <w:rFonts w:ascii="Arial" w:eastAsia="Arial" w:hAnsi="Arial" w:cs="Arial"/>
        </w:rPr>
      </w:pPr>
      <w:r w:rsidRPr="00F85FEE">
        <w:rPr>
          <w:rFonts w:ascii="Arial" w:hAnsi="Arial" w:cs="Arial"/>
        </w:rPr>
        <w:t>- avand in vedere acest lucru, evacuarea apelor uzate menajere va devenit o problema majora. In acest moment apele uzate menajere provenite de la gospodarii se deverseaza in puturi absorbante, in vai, sau direct in santurile drumurilor, poluand intens aerul prin mirosurile pestilentioase datorate fermentarii apelor fecaloid - menajere din rigolele strazilor.</w:t>
      </w:r>
    </w:p>
    <w:p w14:paraId="51B957A3" w14:textId="77777777" w:rsidR="00F85FEE" w:rsidRPr="00F85FEE" w:rsidRDefault="00F85FEE" w:rsidP="00F85FEE">
      <w:pPr>
        <w:tabs>
          <w:tab w:val="left" w:pos="142"/>
        </w:tabs>
        <w:ind w:firstLine="360"/>
        <w:rPr>
          <w:rFonts w:ascii="Arial" w:hAnsi="Arial" w:cs="Arial"/>
          <w:lang w:val="es-ES"/>
        </w:rPr>
      </w:pPr>
      <w:r w:rsidRPr="00F85FEE">
        <w:rPr>
          <w:rFonts w:ascii="Arial" w:hAnsi="Arial" w:cs="Arial"/>
        </w:rPr>
        <w:t>Concluzia Studiului de Fezabilitate este aceeasi cu</w:t>
      </w:r>
      <w:r w:rsidRPr="00F85FEE">
        <w:rPr>
          <w:rFonts w:ascii="Arial" w:hAnsi="Arial" w:cs="Arial"/>
          <w:color w:val="FF0000"/>
        </w:rPr>
        <w:t xml:space="preserve"> </w:t>
      </w:r>
      <w:r w:rsidRPr="00F85FEE">
        <w:rPr>
          <w:rFonts w:ascii="Arial" w:hAnsi="Arial" w:cs="Arial"/>
        </w:rPr>
        <w:t>concluzia din Planul de dezvoltare</w:t>
      </w:r>
      <w:r w:rsidRPr="00F85FEE">
        <w:rPr>
          <w:rFonts w:ascii="Arial" w:hAnsi="Arial" w:cs="Arial"/>
          <w:color w:val="FF0000"/>
        </w:rPr>
        <w:t xml:space="preserve"> </w:t>
      </w:r>
      <w:r w:rsidRPr="00F85FEE">
        <w:rPr>
          <w:rFonts w:ascii="Arial" w:hAnsi="Arial" w:cs="Arial"/>
        </w:rPr>
        <w:t>socio-economica al Orasului Jibou, si anume ca investitia pentru realizarea sistemului de canalizare menajera si tranmiterea spre statia de epurarea apelor uzate este de o stringenta necesitate.</w:t>
      </w:r>
    </w:p>
    <w:p w14:paraId="12D00544" w14:textId="77777777" w:rsidR="00F85FEE" w:rsidRPr="003A45CC" w:rsidRDefault="00F85FEE" w:rsidP="003A45CC">
      <w:pPr>
        <w:ind w:left="100" w:right="75" w:firstLine="567"/>
        <w:jc w:val="both"/>
        <w:rPr>
          <w:rFonts w:ascii="Arial" w:eastAsia="Arial" w:hAnsi="Arial" w:cs="Arial"/>
          <w:sz w:val="24"/>
          <w:szCs w:val="24"/>
        </w:rPr>
      </w:pPr>
    </w:p>
    <w:p w14:paraId="3B3CC0B1" w14:textId="70E4D893" w:rsidR="003A45CC" w:rsidRPr="003A45CC" w:rsidRDefault="003A45CC" w:rsidP="003A45CC">
      <w:pPr>
        <w:ind w:left="431"/>
        <w:rPr>
          <w:lang w:val="ro-RO"/>
        </w:rPr>
      </w:pPr>
    </w:p>
    <w:p w14:paraId="3C06502B" w14:textId="01698B53" w:rsidR="00A071A4" w:rsidRDefault="00A071A4" w:rsidP="00F85FEE">
      <w:pPr>
        <w:pStyle w:val="Heading3"/>
        <w:numPr>
          <w:ilvl w:val="0"/>
          <w:numId w:val="0"/>
        </w:numPr>
        <w:rPr>
          <w:rFonts w:cs="Arial"/>
          <w:sz w:val="22"/>
        </w:rPr>
      </w:pPr>
      <w:r w:rsidRPr="00DF7C37">
        <w:rPr>
          <w:rFonts w:cs="Arial"/>
          <w:sz w:val="22"/>
        </w:rPr>
        <w:t>EXTINDEREA IMPACTULUI</w:t>
      </w:r>
    </w:p>
    <w:p w14:paraId="114A7B15" w14:textId="77777777" w:rsidR="003A45CC" w:rsidRPr="00B72902" w:rsidRDefault="003A45CC" w:rsidP="003A45CC">
      <w:pPr>
        <w:ind w:left="431"/>
        <w:rPr>
          <w:rFonts w:ascii="Arial" w:hAnsi="Arial" w:cs="Arial"/>
          <w:sz w:val="24"/>
          <w:szCs w:val="24"/>
          <w:lang w:val="ro-RO"/>
        </w:rPr>
      </w:pPr>
      <w:r w:rsidRPr="00B72902">
        <w:rPr>
          <w:rFonts w:ascii="Arial" w:hAnsi="Arial" w:cs="Arial"/>
          <w:sz w:val="24"/>
          <w:szCs w:val="24"/>
          <w:lang w:val="ro-RO"/>
        </w:rPr>
        <w:t>Nu este cazul</w:t>
      </w:r>
    </w:p>
    <w:p w14:paraId="593E45F4" w14:textId="7160810F" w:rsidR="00A071A4" w:rsidRDefault="00A071A4" w:rsidP="00F85FEE">
      <w:pPr>
        <w:pStyle w:val="Heading3"/>
        <w:numPr>
          <w:ilvl w:val="0"/>
          <w:numId w:val="0"/>
        </w:numPr>
        <w:rPr>
          <w:rFonts w:cs="Arial"/>
          <w:sz w:val="22"/>
        </w:rPr>
      </w:pPr>
      <w:r w:rsidRPr="00DF7C37">
        <w:rPr>
          <w:rFonts w:cs="Arial"/>
          <w:sz w:val="22"/>
        </w:rPr>
        <w:t>MAGNITUDINEA SI COMPLEXITATEA IMPACTULUI</w:t>
      </w:r>
    </w:p>
    <w:p w14:paraId="663B627B" w14:textId="77777777" w:rsidR="00F85FEE" w:rsidRPr="00F85FEE" w:rsidRDefault="00F85FEE" w:rsidP="00F85FEE">
      <w:pPr>
        <w:pStyle w:val="ListParagraph"/>
        <w:spacing w:after="200" w:line="276" w:lineRule="auto"/>
        <w:ind w:left="0" w:firstLine="720"/>
        <w:rPr>
          <w:rFonts w:ascii="Arial" w:hAnsi="Arial" w:cs="Arial"/>
          <w:lang w:val="es-ES"/>
        </w:rPr>
      </w:pPr>
      <w:r w:rsidRPr="00F85FEE">
        <w:rPr>
          <w:rFonts w:ascii="Arial" w:hAnsi="Arial" w:cs="Arial"/>
          <w:lang w:val="es-ES"/>
        </w:rPr>
        <w:t>Prin urmare, implementarea proiectului este necesara si pentru ca:</w:t>
      </w:r>
    </w:p>
    <w:p w14:paraId="0F3DFFD3" w14:textId="77777777" w:rsidR="00F85FEE" w:rsidRPr="00F85FEE" w:rsidRDefault="00F85FEE" w:rsidP="00F85FEE">
      <w:pPr>
        <w:pStyle w:val="ListParagraph"/>
        <w:spacing w:after="200" w:line="276" w:lineRule="auto"/>
        <w:ind w:left="0" w:firstLine="720"/>
        <w:rPr>
          <w:rFonts w:ascii="Arial" w:hAnsi="Arial" w:cs="Arial"/>
          <w:lang w:val="es-ES"/>
        </w:rPr>
      </w:pPr>
      <w:r w:rsidRPr="00F85FEE">
        <w:rPr>
          <w:rFonts w:ascii="Arial" w:hAnsi="Arial" w:cs="Arial"/>
          <w:lang w:val="es-ES"/>
        </w:rPr>
        <w:t xml:space="preserve"> - toti cetatenii sa poata beneficia de aceste servicii in mod egal;</w:t>
      </w:r>
    </w:p>
    <w:p w14:paraId="588BEDC9" w14:textId="77777777" w:rsidR="00F85FEE" w:rsidRPr="00F85FEE" w:rsidRDefault="00F85FEE" w:rsidP="00F85FEE">
      <w:pPr>
        <w:pStyle w:val="ListParagraph"/>
        <w:spacing w:after="200" w:line="276" w:lineRule="auto"/>
        <w:ind w:left="0" w:firstLine="720"/>
        <w:rPr>
          <w:rFonts w:ascii="Arial" w:hAnsi="Arial" w:cs="Arial"/>
          <w:lang w:val="es-ES"/>
        </w:rPr>
      </w:pPr>
      <w:r w:rsidRPr="00F85FEE">
        <w:rPr>
          <w:rFonts w:ascii="Arial" w:hAnsi="Arial" w:cs="Arial"/>
          <w:lang w:val="es-ES"/>
        </w:rPr>
        <w:t xml:space="preserve"> - sa se elimine pericolul de crestere a gradului de poluare a apei freatice;</w:t>
      </w:r>
    </w:p>
    <w:p w14:paraId="0B2E1156" w14:textId="77777777" w:rsidR="00F85FEE" w:rsidRPr="00F85FEE" w:rsidRDefault="00F85FEE" w:rsidP="00F85FEE">
      <w:pPr>
        <w:pStyle w:val="ListParagraph"/>
        <w:spacing w:after="200" w:line="276" w:lineRule="auto"/>
        <w:ind w:left="0" w:firstLine="720"/>
        <w:rPr>
          <w:rFonts w:ascii="Arial" w:hAnsi="Arial" w:cs="Arial"/>
          <w:lang w:val="es-ES"/>
        </w:rPr>
      </w:pPr>
      <w:r w:rsidRPr="00F85FEE">
        <w:rPr>
          <w:rFonts w:ascii="Arial" w:hAnsi="Arial" w:cs="Arial"/>
          <w:lang w:val="es-ES"/>
        </w:rPr>
        <w:t xml:space="preserve"> - sa poata fi eliminate diferentele sociale generate de un acces inegal la facilitati ale infrastructurii;</w:t>
      </w:r>
    </w:p>
    <w:p w14:paraId="450E94A8" w14:textId="30B7350E" w:rsidR="00A071A4" w:rsidRDefault="00A071A4" w:rsidP="00F85FEE">
      <w:pPr>
        <w:pStyle w:val="Heading3"/>
        <w:numPr>
          <w:ilvl w:val="0"/>
          <w:numId w:val="0"/>
        </w:numPr>
        <w:rPr>
          <w:rFonts w:cs="Arial"/>
          <w:sz w:val="22"/>
        </w:rPr>
      </w:pPr>
      <w:r w:rsidRPr="00DF7C37">
        <w:rPr>
          <w:rFonts w:cs="Arial"/>
          <w:sz w:val="22"/>
        </w:rPr>
        <w:t>PROBABILITATEA IMPACTULUI</w:t>
      </w:r>
      <w:r w:rsidR="003A45CC">
        <w:rPr>
          <w:rFonts w:cs="Arial"/>
          <w:sz w:val="22"/>
        </w:rPr>
        <w:t>.</w:t>
      </w:r>
    </w:p>
    <w:p w14:paraId="353EB45D" w14:textId="77777777" w:rsidR="003A45CC" w:rsidRPr="00B72902" w:rsidRDefault="003A45CC" w:rsidP="003A45CC">
      <w:pPr>
        <w:ind w:left="431"/>
        <w:rPr>
          <w:rFonts w:ascii="Arial" w:hAnsi="Arial" w:cs="Arial"/>
          <w:sz w:val="24"/>
          <w:szCs w:val="24"/>
          <w:lang w:val="ro-RO"/>
        </w:rPr>
      </w:pPr>
      <w:r w:rsidRPr="00B72902">
        <w:rPr>
          <w:rFonts w:ascii="Arial" w:hAnsi="Arial" w:cs="Arial"/>
          <w:sz w:val="24"/>
          <w:szCs w:val="24"/>
          <w:lang w:val="ro-RO"/>
        </w:rPr>
        <w:t>Nu este cazul</w:t>
      </w:r>
    </w:p>
    <w:p w14:paraId="5B69C3E7" w14:textId="419A2DED" w:rsidR="00560346" w:rsidRDefault="00560346" w:rsidP="00F85FEE">
      <w:pPr>
        <w:pStyle w:val="Heading3"/>
        <w:numPr>
          <w:ilvl w:val="0"/>
          <w:numId w:val="0"/>
        </w:numPr>
        <w:rPr>
          <w:rFonts w:cs="Arial"/>
          <w:caps w:val="0"/>
          <w:sz w:val="22"/>
        </w:rPr>
      </w:pPr>
      <w:r w:rsidRPr="00DF7C37">
        <w:rPr>
          <w:rFonts w:cs="Arial"/>
          <w:caps w:val="0"/>
          <w:sz w:val="22"/>
        </w:rPr>
        <w:t>DURATA, FRECVENȚA ȘI REVERSIBILITATEA IMPACTULUI</w:t>
      </w:r>
    </w:p>
    <w:p w14:paraId="0F0B2711" w14:textId="77777777" w:rsidR="003A45CC" w:rsidRPr="00B72902" w:rsidRDefault="003A45CC" w:rsidP="003A45CC">
      <w:pPr>
        <w:ind w:left="431"/>
        <w:rPr>
          <w:rFonts w:ascii="Arial" w:hAnsi="Arial" w:cs="Arial"/>
          <w:sz w:val="24"/>
          <w:szCs w:val="24"/>
          <w:lang w:val="ro-RO"/>
        </w:rPr>
      </w:pPr>
      <w:r w:rsidRPr="00B72902">
        <w:rPr>
          <w:rFonts w:ascii="Arial" w:hAnsi="Arial" w:cs="Arial"/>
          <w:sz w:val="24"/>
          <w:szCs w:val="24"/>
          <w:lang w:val="ro-RO"/>
        </w:rPr>
        <w:t>Nu este cazul</w:t>
      </w:r>
    </w:p>
    <w:p w14:paraId="038D4AB7" w14:textId="39E66089" w:rsidR="00560346" w:rsidRDefault="00560346" w:rsidP="00F85FEE">
      <w:pPr>
        <w:pStyle w:val="Heading3"/>
        <w:numPr>
          <w:ilvl w:val="0"/>
          <w:numId w:val="0"/>
        </w:numPr>
        <w:rPr>
          <w:rFonts w:cs="Arial"/>
          <w:sz w:val="22"/>
        </w:rPr>
      </w:pPr>
      <w:r w:rsidRPr="00DF7C37">
        <w:rPr>
          <w:rFonts w:cs="Arial"/>
          <w:sz w:val="22"/>
        </w:rPr>
        <w:t>MASURILE DE EVITARE, REDUCERE SAU AMELIORARE A IMPACTULUI SEMNIFICATIV ASUPRA MEDIULUI</w:t>
      </w:r>
    </w:p>
    <w:p w14:paraId="56124BCC" w14:textId="1FD584E8" w:rsidR="003A45CC" w:rsidRPr="00A5313E" w:rsidRDefault="003A45CC" w:rsidP="003A45CC">
      <w:pPr>
        <w:ind w:left="431"/>
        <w:rPr>
          <w:rFonts w:ascii="Arial" w:hAnsi="Arial" w:cs="Arial"/>
          <w:sz w:val="24"/>
          <w:szCs w:val="24"/>
          <w:lang w:val="ro-RO"/>
        </w:rPr>
      </w:pPr>
      <w:r w:rsidRPr="00A5313E">
        <w:rPr>
          <w:rFonts w:ascii="Arial" w:hAnsi="Arial" w:cs="Arial"/>
          <w:sz w:val="24"/>
          <w:szCs w:val="24"/>
          <w:lang w:val="ro-RO"/>
        </w:rPr>
        <w:t xml:space="preserve">Realizarea investitiei </w:t>
      </w:r>
      <w:r w:rsidR="00A5313E" w:rsidRPr="00A5313E">
        <w:rPr>
          <w:rFonts w:ascii="Arial" w:hAnsi="Arial" w:cs="Arial"/>
          <w:sz w:val="24"/>
          <w:szCs w:val="24"/>
          <w:lang w:val="ro-RO"/>
        </w:rPr>
        <w:t xml:space="preserve">este o masura care </w:t>
      </w:r>
      <w:r w:rsidRPr="00A5313E">
        <w:rPr>
          <w:rFonts w:ascii="Arial" w:hAnsi="Arial" w:cs="Arial"/>
          <w:sz w:val="24"/>
          <w:szCs w:val="24"/>
          <w:lang w:val="ro-RO"/>
        </w:rPr>
        <w:t>va aduce un impact pozitiv semnificativ asupra</w:t>
      </w:r>
      <w:r w:rsidR="00A5313E" w:rsidRPr="00A5313E">
        <w:rPr>
          <w:rFonts w:ascii="Arial" w:hAnsi="Arial" w:cs="Arial"/>
          <w:sz w:val="24"/>
          <w:szCs w:val="24"/>
          <w:lang w:val="ro-RO"/>
        </w:rPr>
        <w:t xml:space="preserve">, asupra populatiei, asupra </w:t>
      </w:r>
      <w:r w:rsidR="00A5313E">
        <w:rPr>
          <w:rFonts w:ascii="Arial" w:hAnsi="Arial" w:cs="Arial"/>
          <w:sz w:val="24"/>
          <w:szCs w:val="24"/>
          <w:lang w:val="ro-RO"/>
        </w:rPr>
        <w:t>solului, asupra aerului, asupra florei si faunei, intr-un cuvant asupra mediului.</w:t>
      </w:r>
    </w:p>
    <w:p w14:paraId="5E780121" w14:textId="54C710E4" w:rsidR="00560346" w:rsidRDefault="00560346" w:rsidP="00F85FEE">
      <w:pPr>
        <w:pStyle w:val="Heading3"/>
        <w:numPr>
          <w:ilvl w:val="0"/>
          <w:numId w:val="0"/>
        </w:numPr>
        <w:rPr>
          <w:rFonts w:cs="Arial"/>
          <w:sz w:val="22"/>
        </w:rPr>
      </w:pPr>
      <w:r w:rsidRPr="00DF7C37">
        <w:rPr>
          <w:rFonts w:cs="Arial"/>
          <w:sz w:val="22"/>
        </w:rPr>
        <w:t>NATURA TRANSFRONTIERA A IMPACTULUI</w:t>
      </w:r>
    </w:p>
    <w:p w14:paraId="73DFD4AA" w14:textId="1CC4499A" w:rsidR="00A5313E" w:rsidRPr="00A5313E" w:rsidRDefault="00A5313E" w:rsidP="00A5313E">
      <w:pPr>
        <w:ind w:left="431"/>
        <w:rPr>
          <w:rFonts w:ascii="Arial" w:hAnsi="Arial" w:cs="Arial"/>
          <w:sz w:val="24"/>
          <w:szCs w:val="24"/>
          <w:lang w:val="ro-RO"/>
        </w:rPr>
      </w:pPr>
      <w:r w:rsidRPr="00A5313E">
        <w:rPr>
          <w:rFonts w:ascii="Arial" w:hAnsi="Arial" w:cs="Arial"/>
          <w:sz w:val="24"/>
          <w:szCs w:val="24"/>
          <w:lang w:val="ro-RO"/>
        </w:rPr>
        <w:t>Nu este cazul.</w:t>
      </w:r>
    </w:p>
    <w:p w14:paraId="3CD04719" w14:textId="20BACF72" w:rsidR="00560346" w:rsidRDefault="00D6474B" w:rsidP="006F66FD">
      <w:pPr>
        <w:pStyle w:val="Heading1"/>
      </w:pPr>
      <w:bookmarkStart w:id="49" w:name="_Toc2970511"/>
      <w:r>
        <w:t xml:space="preserve">VIII. </w:t>
      </w:r>
      <w:r w:rsidR="00821443" w:rsidRPr="00DF7C37">
        <w:t>PREVEDERI PENTRU MONITORIZAREA MEDIULUI</w:t>
      </w:r>
      <w:bookmarkEnd w:id="49"/>
      <w:r>
        <w:t>.</w:t>
      </w:r>
    </w:p>
    <w:p w14:paraId="75A0A4CA" w14:textId="77777777" w:rsidR="00D6474B" w:rsidRPr="00D6474B" w:rsidRDefault="00D6474B" w:rsidP="00D6474B">
      <w:pPr>
        <w:pStyle w:val="Texte"/>
        <w:spacing w:after="0" w:line="240" w:lineRule="auto"/>
        <w:ind w:left="0"/>
        <w:rPr>
          <w:rFonts w:ascii="Arial" w:eastAsia="Arial Unicode MS" w:hAnsi="Arial" w:cs="Arial"/>
          <w:sz w:val="22"/>
          <w:szCs w:val="22"/>
          <w:lang w:val="en-US" w:bidi="en-US"/>
        </w:rPr>
      </w:pPr>
      <w:r w:rsidRPr="00D6474B">
        <w:rPr>
          <w:rFonts w:ascii="Arial" w:eastAsia="Arial Unicode MS" w:hAnsi="Arial" w:cs="Arial"/>
          <w:sz w:val="22"/>
          <w:szCs w:val="22"/>
          <w:lang w:val="en-US" w:bidi="en-US"/>
        </w:rPr>
        <w:t>În ceea ce priveşte problemele de protecţia mediului, vor fi prevăzute măsuri obligatorii pentru executantul lucrării astfel încât să se preîntâmpine degradarea factorilor de mediu. În acest sens:</w:t>
      </w:r>
    </w:p>
    <w:p w14:paraId="2EDED697" w14:textId="77777777" w:rsidR="00D6474B" w:rsidRPr="00D6474B" w:rsidRDefault="00D6474B">
      <w:pPr>
        <w:pStyle w:val="ListBullet3"/>
        <w:numPr>
          <w:ilvl w:val="0"/>
          <w:numId w:val="15"/>
        </w:numPr>
        <w:spacing w:after="0" w:line="240" w:lineRule="auto"/>
        <w:contextualSpacing w:val="0"/>
        <w:jc w:val="both"/>
        <w:rPr>
          <w:rFonts w:ascii="Arial" w:eastAsia="Arial Unicode MS" w:hAnsi="Arial" w:cs="Arial"/>
          <w:sz w:val="22"/>
          <w:lang w:val="fr-FR"/>
        </w:rPr>
      </w:pPr>
      <w:r w:rsidRPr="00D6474B">
        <w:rPr>
          <w:rFonts w:ascii="Arial" w:eastAsia="Arial Unicode MS" w:hAnsi="Arial" w:cs="Arial"/>
          <w:sz w:val="22"/>
          <w:lang w:val="fr-FR"/>
        </w:rPr>
        <w:t>protejarea solului şi subsolului în zonele adiacente obiectivului de lucru;</w:t>
      </w:r>
    </w:p>
    <w:p w14:paraId="35DB266A" w14:textId="77777777" w:rsidR="00D6474B" w:rsidRPr="00D6474B" w:rsidRDefault="00D6474B">
      <w:pPr>
        <w:pStyle w:val="ListBullet3"/>
        <w:numPr>
          <w:ilvl w:val="0"/>
          <w:numId w:val="15"/>
        </w:numPr>
        <w:spacing w:after="0" w:line="240" w:lineRule="auto"/>
        <w:contextualSpacing w:val="0"/>
        <w:jc w:val="both"/>
        <w:rPr>
          <w:rFonts w:ascii="Arial" w:eastAsia="Arial Unicode MS" w:hAnsi="Arial" w:cs="Arial"/>
          <w:sz w:val="22"/>
          <w:lang w:val="fr-FR"/>
        </w:rPr>
      </w:pPr>
      <w:r w:rsidRPr="00D6474B">
        <w:rPr>
          <w:rFonts w:ascii="Arial" w:eastAsia="Arial Unicode MS" w:hAnsi="Arial" w:cs="Arial"/>
          <w:sz w:val="22"/>
          <w:lang w:val="fr-FR"/>
        </w:rPr>
        <w:t>restrângerea pe cât posibil a spaţiului de depozitarea materiilor prime pe suprafeţe raţional dimensionate, lângă obiectivul de execuţie;</w:t>
      </w:r>
    </w:p>
    <w:p w14:paraId="335D75E4" w14:textId="77777777" w:rsidR="00D6474B" w:rsidRPr="00D6474B" w:rsidRDefault="00D6474B">
      <w:pPr>
        <w:pStyle w:val="ListBullet3"/>
        <w:numPr>
          <w:ilvl w:val="0"/>
          <w:numId w:val="15"/>
        </w:numPr>
        <w:spacing w:after="0" w:line="240" w:lineRule="auto"/>
        <w:contextualSpacing w:val="0"/>
        <w:jc w:val="both"/>
        <w:rPr>
          <w:rFonts w:ascii="Arial" w:eastAsia="Arial Unicode MS" w:hAnsi="Arial" w:cs="Arial"/>
          <w:sz w:val="22"/>
          <w:lang w:val="fr-FR"/>
        </w:rPr>
      </w:pPr>
      <w:r w:rsidRPr="00D6474B">
        <w:rPr>
          <w:rFonts w:ascii="Arial" w:eastAsia="Arial Unicode MS" w:hAnsi="Arial" w:cs="Arial"/>
          <w:sz w:val="22"/>
          <w:lang w:val="fr-FR"/>
        </w:rPr>
        <w:t>excedentele de materiale rezultate în urma săpăturilor, vor fi transportate şi depozitate, conform acordurilor încheiate cu beneficiarul, în locuri special amenajate (rampe de deşeuri sau terenuri scoase din folosinţă şi având această destinaţie) cu respectarea principiilor ecologice.</w:t>
      </w:r>
    </w:p>
    <w:p w14:paraId="0C6CA109" w14:textId="09551E1C" w:rsidR="00D6474B" w:rsidRPr="00D6474B" w:rsidRDefault="00D6474B" w:rsidP="00D6474B">
      <w:pPr>
        <w:spacing w:after="200" w:line="276" w:lineRule="auto"/>
        <w:rPr>
          <w:rFonts w:ascii="Arial" w:hAnsi="Arial" w:cs="Arial"/>
          <w:lang w:val="es-ES"/>
        </w:rPr>
      </w:pPr>
      <w:r w:rsidRPr="00D6474B">
        <w:rPr>
          <w:rFonts w:ascii="Arial" w:eastAsia="Arial Unicode MS" w:hAnsi="Arial" w:cs="Arial"/>
          <w:lang w:val="fr-FR" w:bidi="en-US"/>
        </w:rPr>
        <w:t xml:space="preserve">Lucrările propuse prin prezentul proiect nu conduc la poluarea semnificativă a zonei. Prin realizarea reţelei de canalizare menajera se  </w:t>
      </w:r>
      <w:r w:rsidRPr="00D6474B">
        <w:rPr>
          <w:rFonts w:ascii="Arial" w:hAnsi="Arial" w:cs="Arial"/>
          <w:lang w:val="es-ES"/>
        </w:rPr>
        <w:t>asigura infrastructura pentru crearea de intreprinderi mici si mijlocii</w:t>
      </w:r>
      <w:r>
        <w:rPr>
          <w:rFonts w:ascii="Arial" w:hAnsi="Arial" w:cs="Arial"/>
          <w:lang w:val="es-ES"/>
        </w:rPr>
        <w:t xml:space="preserve">, se </w:t>
      </w:r>
      <w:r w:rsidRPr="00D6474B">
        <w:rPr>
          <w:rFonts w:ascii="Arial" w:hAnsi="Arial" w:cs="Arial"/>
          <w:lang w:val="es-ES"/>
        </w:rPr>
        <w:t>creeaza un nou serviciu in cadrul gospodariei comunale</w:t>
      </w:r>
      <w:r>
        <w:rPr>
          <w:rFonts w:ascii="Arial" w:hAnsi="Arial" w:cs="Arial"/>
          <w:lang w:val="es-ES"/>
        </w:rPr>
        <w:t xml:space="preserve">, se </w:t>
      </w:r>
      <w:r w:rsidRPr="00D6474B">
        <w:rPr>
          <w:rFonts w:ascii="Arial" w:hAnsi="Arial" w:cs="Arial"/>
          <w:lang w:val="es-ES"/>
        </w:rPr>
        <w:t>imbunatat</w:t>
      </w:r>
      <w:r>
        <w:rPr>
          <w:rFonts w:ascii="Arial" w:hAnsi="Arial" w:cs="Arial"/>
          <w:lang w:val="es-ES"/>
        </w:rPr>
        <w:t>este</w:t>
      </w:r>
      <w:r w:rsidRPr="00D6474B">
        <w:rPr>
          <w:rFonts w:ascii="Arial" w:hAnsi="Arial" w:cs="Arial"/>
          <w:lang w:val="es-ES"/>
        </w:rPr>
        <w:t xml:space="preserve"> calita</w:t>
      </w:r>
      <w:r>
        <w:rPr>
          <w:rFonts w:ascii="Arial" w:hAnsi="Arial" w:cs="Arial"/>
          <w:lang w:val="es-ES"/>
        </w:rPr>
        <w:t>tea</w:t>
      </w:r>
      <w:r w:rsidRPr="00D6474B">
        <w:rPr>
          <w:rFonts w:ascii="Arial" w:hAnsi="Arial" w:cs="Arial"/>
          <w:lang w:val="es-ES"/>
        </w:rPr>
        <w:t xml:space="preserve"> vietii locuitorilor </w:t>
      </w:r>
      <w:r>
        <w:rPr>
          <w:rFonts w:ascii="Arial" w:hAnsi="Arial" w:cs="Arial"/>
          <w:lang w:val="es-ES"/>
        </w:rPr>
        <w:t xml:space="preserve">se </w:t>
      </w:r>
      <w:r w:rsidRPr="00D6474B">
        <w:rPr>
          <w:rFonts w:ascii="Arial" w:hAnsi="Arial" w:cs="Arial"/>
          <w:lang w:val="es-ES"/>
        </w:rPr>
        <w:t>imbunatat</w:t>
      </w:r>
      <w:r>
        <w:rPr>
          <w:rFonts w:ascii="Arial" w:hAnsi="Arial" w:cs="Arial"/>
          <w:lang w:val="es-ES"/>
        </w:rPr>
        <w:t>este</w:t>
      </w:r>
      <w:r w:rsidRPr="00D6474B">
        <w:rPr>
          <w:rFonts w:ascii="Arial" w:hAnsi="Arial" w:cs="Arial"/>
          <w:lang w:val="es-ES"/>
        </w:rPr>
        <w:t xml:space="preserve"> star</w:t>
      </w:r>
      <w:r>
        <w:rPr>
          <w:rFonts w:ascii="Arial" w:hAnsi="Arial" w:cs="Arial"/>
          <w:lang w:val="es-ES"/>
        </w:rPr>
        <w:t>ea</w:t>
      </w:r>
      <w:r w:rsidRPr="00D6474B">
        <w:rPr>
          <w:rFonts w:ascii="Arial" w:hAnsi="Arial" w:cs="Arial"/>
          <w:lang w:val="es-ES"/>
        </w:rPr>
        <w:t xml:space="preserve"> de sanatate a populatiei</w:t>
      </w:r>
      <w:r>
        <w:rPr>
          <w:rFonts w:ascii="Arial" w:hAnsi="Arial" w:cs="Arial"/>
          <w:lang w:val="es-ES"/>
        </w:rPr>
        <w:t xml:space="preserve">, se </w:t>
      </w:r>
      <w:r w:rsidRPr="00D6474B">
        <w:rPr>
          <w:rFonts w:ascii="Arial" w:hAnsi="Arial" w:cs="Arial"/>
          <w:lang w:val="es-ES"/>
        </w:rPr>
        <w:t>imbunatat</w:t>
      </w:r>
      <w:r>
        <w:rPr>
          <w:rFonts w:ascii="Arial" w:hAnsi="Arial" w:cs="Arial"/>
          <w:lang w:val="es-ES"/>
        </w:rPr>
        <w:t xml:space="preserve">este </w:t>
      </w:r>
      <w:r w:rsidRPr="00D6474B">
        <w:rPr>
          <w:rFonts w:ascii="Arial" w:hAnsi="Arial" w:cs="Arial"/>
          <w:lang w:val="es-ES"/>
        </w:rPr>
        <w:t>situatiei sociale si economice a locuitorilor din zona</w:t>
      </w:r>
      <w:r>
        <w:rPr>
          <w:rFonts w:ascii="Arial" w:hAnsi="Arial" w:cs="Arial"/>
          <w:lang w:val="es-ES"/>
        </w:rPr>
        <w:t xml:space="preserve">, </w:t>
      </w:r>
      <w:r w:rsidRPr="00D6474B">
        <w:rPr>
          <w:rFonts w:ascii="Arial" w:hAnsi="Arial" w:cs="Arial"/>
          <w:lang w:val="es-ES"/>
        </w:rPr>
        <w:t>stabilizarea sociala a zonei, prin contributia la reintoarcerea locuitorilor plecati,</w:t>
      </w:r>
      <w:r>
        <w:rPr>
          <w:rFonts w:ascii="Arial" w:hAnsi="Arial" w:cs="Arial"/>
          <w:lang w:val="es-ES"/>
        </w:rPr>
        <w:t xml:space="preserve"> </w:t>
      </w:r>
      <w:r w:rsidRPr="00D6474B">
        <w:rPr>
          <w:rFonts w:ascii="Arial" w:hAnsi="Arial" w:cs="Arial"/>
          <w:lang w:val="es-ES"/>
        </w:rPr>
        <w:t>cresterea gradului de siguranta a sanatatii locuitorilor, prin pastrarea calitatii apei din panza freatica</w:t>
      </w:r>
      <w:r>
        <w:rPr>
          <w:rFonts w:ascii="Arial" w:hAnsi="Arial" w:cs="Arial"/>
          <w:lang w:val="es-ES"/>
        </w:rPr>
        <w:t xml:space="preserve">, </w:t>
      </w:r>
      <w:r w:rsidRPr="00D6474B">
        <w:rPr>
          <w:rFonts w:ascii="Arial" w:hAnsi="Arial" w:cs="Arial"/>
          <w:lang w:val="es-ES"/>
        </w:rPr>
        <w:t xml:space="preserve">se protejeaza apa subterana si subsolul; </w:t>
      </w:r>
      <w:r>
        <w:rPr>
          <w:rFonts w:ascii="Arial" w:hAnsi="Arial" w:cs="Arial"/>
          <w:lang w:val="es-ES"/>
        </w:rPr>
        <w:t xml:space="preserve">se </w:t>
      </w:r>
      <w:r w:rsidRPr="00D6474B">
        <w:rPr>
          <w:rFonts w:ascii="Arial" w:hAnsi="Arial" w:cs="Arial"/>
          <w:lang w:val="es-ES"/>
        </w:rPr>
        <w:t>contribuie la imbunatatirea calitatii apei din panza freatica de la 7-8 m nu vor fi afectati in sens negativ factorii de mediu, calitatea lor se va imbunatati prin implementarea proiectului.</w:t>
      </w:r>
    </w:p>
    <w:p w14:paraId="64B43B27" w14:textId="2A757AD7" w:rsidR="00821443" w:rsidRPr="00D6474B" w:rsidRDefault="00A018A2" w:rsidP="00F73974">
      <w:pPr>
        <w:pStyle w:val="ItalicnoteUA"/>
        <w:rPr>
          <w:sz w:val="22"/>
          <w:szCs w:val="22"/>
        </w:rPr>
      </w:pPr>
      <w:r w:rsidRPr="00D6474B">
        <w:rPr>
          <w:sz w:val="22"/>
          <w:szCs w:val="22"/>
        </w:rPr>
        <w:t>Se vor verifica periodic toate sursele posibile de poluare.</w:t>
      </w:r>
    </w:p>
    <w:p w14:paraId="714E39A8" w14:textId="0743080C" w:rsidR="00560346" w:rsidRPr="00DF7C37" w:rsidRDefault="00D6474B" w:rsidP="006F66FD">
      <w:pPr>
        <w:pStyle w:val="Heading1"/>
      </w:pPr>
      <w:bookmarkStart w:id="50" w:name="_Toc2970512"/>
      <w:r>
        <w:t xml:space="preserve">IX. </w:t>
      </w:r>
      <w:r w:rsidR="00F9014A" w:rsidRPr="00DF7C37">
        <w:t>LEGĂTURA CU ALTE ACTE NORMATIVE</w:t>
      </w:r>
      <w:bookmarkEnd w:id="50"/>
    </w:p>
    <w:p w14:paraId="0F0C8707" w14:textId="77777777" w:rsidR="00C21252" w:rsidRPr="00C21252" w:rsidRDefault="00C21252" w:rsidP="00C21252">
      <w:pPr>
        <w:pStyle w:val="Heading4"/>
        <w:ind w:firstLine="720"/>
        <w:jc w:val="left"/>
        <w:rPr>
          <w:rFonts w:cs="Arial"/>
          <w:b w:val="0"/>
          <w:bCs/>
          <w:sz w:val="22"/>
          <w:u w:val="none"/>
        </w:rPr>
      </w:pPr>
      <w:bookmarkStart w:id="51" w:name="_Hlk123323339"/>
      <w:r w:rsidRPr="00C21252">
        <w:rPr>
          <w:rFonts w:cs="Arial"/>
          <w:b w:val="0"/>
          <w:bCs/>
          <w:sz w:val="22"/>
          <w:u w:val="none"/>
        </w:rPr>
        <w:t>Studiul de fezabilitate a fost întocmit, având ca baza următoarele planuri şi strategii definite pe plan naţional şi local :</w:t>
      </w:r>
    </w:p>
    <w:p w14:paraId="6EA4D6B4" w14:textId="77777777" w:rsidR="00C21252" w:rsidRPr="00C21252" w:rsidRDefault="00C21252" w:rsidP="00C21252">
      <w:pPr>
        <w:pStyle w:val="Heading4"/>
        <w:ind w:firstLine="720"/>
        <w:jc w:val="left"/>
        <w:rPr>
          <w:rFonts w:cs="Arial"/>
          <w:b w:val="0"/>
          <w:bCs/>
          <w:sz w:val="22"/>
          <w:u w:val="none"/>
        </w:rPr>
      </w:pPr>
      <w:r w:rsidRPr="00C21252">
        <w:rPr>
          <w:rFonts w:cs="Arial"/>
          <w:b w:val="0"/>
          <w:bCs/>
          <w:sz w:val="22"/>
          <w:u w:val="none"/>
        </w:rPr>
        <w:t>-</w:t>
      </w:r>
      <w:r w:rsidRPr="00C21252">
        <w:rPr>
          <w:rFonts w:cs="Arial"/>
          <w:b w:val="0"/>
          <w:bCs/>
          <w:sz w:val="22"/>
          <w:u w:val="none"/>
        </w:rPr>
        <w:tab/>
        <w:t>Strategia de dezvoltare locală a unităţii administrativ teritoriale</w:t>
      </w:r>
      <w:r w:rsidRPr="00C21252">
        <w:rPr>
          <w:rFonts w:cs="Arial"/>
          <w:b w:val="0"/>
          <w:bCs/>
          <w:sz w:val="22"/>
          <w:u w:val="none"/>
          <w:lang w:val="en-US"/>
        </w:rPr>
        <w:t xml:space="preserve"> Jibou</w:t>
      </w:r>
      <w:r w:rsidRPr="00C21252">
        <w:rPr>
          <w:rFonts w:cs="Arial"/>
          <w:b w:val="0"/>
          <w:bCs/>
          <w:sz w:val="22"/>
          <w:u w:val="none"/>
        </w:rPr>
        <w:t>, judeţul Salaj.</w:t>
      </w:r>
    </w:p>
    <w:p w14:paraId="44CDBC50" w14:textId="77777777" w:rsidR="00C21252" w:rsidRPr="00C21252" w:rsidRDefault="00C21252" w:rsidP="00C21252">
      <w:pPr>
        <w:pStyle w:val="Heading4"/>
        <w:ind w:firstLine="720"/>
        <w:jc w:val="left"/>
        <w:rPr>
          <w:rFonts w:cs="Arial"/>
          <w:b w:val="0"/>
          <w:bCs/>
          <w:sz w:val="22"/>
          <w:u w:val="none"/>
        </w:rPr>
      </w:pPr>
      <w:r w:rsidRPr="00C21252">
        <w:rPr>
          <w:rFonts w:cs="Arial"/>
          <w:b w:val="0"/>
          <w:bCs/>
          <w:sz w:val="22"/>
          <w:u w:val="none"/>
        </w:rPr>
        <w:t>-</w:t>
      </w:r>
      <w:r w:rsidRPr="00C21252">
        <w:rPr>
          <w:rFonts w:cs="Arial"/>
          <w:b w:val="0"/>
          <w:bCs/>
          <w:sz w:val="22"/>
          <w:u w:val="none"/>
        </w:rPr>
        <w:tab/>
        <w:t>Planul local de acţiune pentru mediu – judeţul Sălaj.</w:t>
      </w:r>
    </w:p>
    <w:p w14:paraId="23BE2BE5" w14:textId="77777777" w:rsidR="00C21252" w:rsidRPr="00C21252" w:rsidRDefault="00C21252" w:rsidP="00C21252">
      <w:pPr>
        <w:ind w:firstLine="720"/>
        <w:rPr>
          <w:rFonts w:ascii="Arial" w:hAnsi="Arial" w:cs="Arial"/>
          <w:bCs/>
        </w:rPr>
      </w:pPr>
      <w:r w:rsidRPr="00C21252">
        <w:rPr>
          <w:rFonts w:ascii="Arial" w:hAnsi="Arial" w:cs="Arial"/>
          <w:bCs/>
        </w:rPr>
        <w:t xml:space="preserve">- </w:t>
      </w:r>
      <w:r w:rsidRPr="00C21252">
        <w:rPr>
          <w:rFonts w:ascii="Arial" w:hAnsi="Arial" w:cs="Arial"/>
          <w:bCs/>
        </w:rPr>
        <w:tab/>
        <w:t>Planul Urbanistic General al Orasului Jibou aprobat in anul 2020</w:t>
      </w:r>
    </w:p>
    <w:p w14:paraId="51A6BA12" w14:textId="77777777" w:rsidR="00C21252" w:rsidRPr="00C21252" w:rsidRDefault="00C21252" w:rsidP="00C21252">
      <w:pPr>
        <w:pStyle w:val="Heading4"/>
        <w:ind w:firstLine="720"/>
        <w:jc w:val="left"/>
        <w:rPr>
          <w:rFonts w:cs="Arial"/>
          <w:b w:val="0"/>
          <w:bCs/>
          <w:sz w:val="22"/>
          <w:u w:val="none"/>
        </w:rPr>
      </w:pPr>
    </w:p>
    <w:p w14:paraId="043D2221" w14:textId="77777777" w:rsidR="00C21252" w:rsidRPr="00C21252" w:rsidRDefault="00C21252" w:rsidP="00C21252">
      <w:pPr>
        <w:pStyle w:val="Heading4"/>
        <w:ind w:firstLine="720"/>
        <w:jc w:val="left"/>
        <w:rPr>
          <w:rFonts w:cs="Arial"/>
          <w:b w:val="0"/>
          <w:bCs/>
          <w:sz w:val="22"/>
          <w:u w:val="none"/>
        </w:rPr>
      </w:pPr>
      <w:r w:rsidRPr="00C21252">
        <w:rPr>
          <w:rFonts w:cs="Arial"/>
          <w:b w:val="0"/>
          <w:bCs/>
          <w:sz w:val="22"/>
          <w:u w:val="none"/>
        </w:rPr>
        <w:t xml:space="preserve">Proiectul a fost întocmit având la bază următoarele standarde, legi, coduri şi referinţe: </w:t>
      </w:r>
    </w:p>
    <w:p w14:paraId="3852FA72" w14:textId="77777777" w:rsidR="00C21252" w:rsidRPr="00C21252" w:rsidRDefault="00C21252" w:rsidP="00C21252">
      <w:pPr>
        <w:pStyle w:val="Heading4"/>
        <w:ind w:firstLine="720"/>
        <w:jc w:val="left"/>
        <w:rPr>
          <w:rFonts w:cs="Arial"/>
          <w:b w:val="0"/>
          <w:bCs/>
          <w:sz w:val="22"/>
          <w:u w:val="none"/>
        </w:rPr>
      </w:pPr>
      <w:r w:rsidRPr="00C21252">
        <w:rPr>
          <w:rFonts w:cs="Arial"/>
          <w:b w:val="0"/>
          <w:bCs/>
          <w:sz w:val="22"/>
          <w:u w:val="none"/>
        </w:rPr>
        <w:t xml:space="preserve">-    </w:t>
      </w:r>
      <w:r w:rsidRPr="00C21252">
        <w:rPr>
          <w:rFonts w:cs="Arial"/>
          <w:b w:val="0"/>
          <w:bCs/>
          <w:sz w:val="22"/>
          <w:u w:val="none"/>
          <w:lang w:val="en-US"/>
        </w:rPr>
        <w:t xml:space="preserve"> </w:t>
      </w:r>
      <w:r w:rsidRPr="00C21252">
        <w:rPr>
          <w:rFonts w:cs="Arial"/>
          <w:b w:val="0"/>
          <w:bCs/>
          <w:sz w:val="22"/>
          <w:u w:val="none"/>
        </w:rPr>
        <w:t>H.G. 907 /2016 : privind etapele de elaborare şi conţinutul cadru al documentaţiilor tehnico-economice aferente obiectivelor /proiectelor de investiţii finanţate din fonduri publice</w:t>
      </w:r>
    </w:p>
    <w:p w14:paraId="625EB291" w14:textId="77777777" w:rsidR="00C21252" w:rsidRPr="00C21252" w:rsidRDefault="00C21252" w:rsidP="00C21252">
      <w:pPr>
        <w:pStyle w:val="Heading4"/>
        <w:ind w:firstLine="720"/>
        <w:jc w:val="left"/>
        <w:rPr>
          <w:rFonts w:cs="Arial"/>
          <w:b w:val="0"/>
          <w:bCs/>
          <w:sz w:val="22"/>
          <w:u w:val="none"/>
        </w:rPr>
      </w:pPr>
      <w:r w:rsidRPr="00C21252">
        <w:rPr>
          <w:rFonts w:cs="Arial"/>
          <w:b w:val="0"/>
          <w:bCs/>
          <w:sz w:val="22"/>
          <w:u w:val="none"/>
        </w:rPr>
        <w:t>-    SR EN 1991-2-200 : Eurocod 1-Acţiuni Asupra Structurilor</w:t>
      </w:r>
    </w:p>
    <w:p w14:paraId="65F545A2" w14:textId="77777777" w:rsidR="00C21252" w:rsidRPr="00C21252" w:rsidRDefault="00C21252" w:rsidP="00C21252">
      <w:pPr>
        <w:pStyle w:val="Heading4"/>
        <w:tabs>
          <w:tab w:val="left" w:pos="1440"/>
        </w:tabs>
        <w:ind w:firstLine="720"/>
        <w:jc w:val="left"/>
        <w:rPr>
          <w:rFonts w:cs="Arial"/>
          <w:b w:val="0"/>
          <w:bCs/>
          <w:sz w:val="22"/>
          <w:u w:val="none"/>
        </w:rPr>
      </w:pPr>
      <w:r w:rsidRPr="00C21252">
        <w:rPr>
          <w:rFonts w:cs="Arial"/>
          <w:b w:val="0"/>
          <w:bCs/>
          <w:sz w:val="22"/>
          <w:u w:val="none"/>
        </w:rPr>
        <w:t>-    CR 1-1-3-2012</w:t>
      </w:r>
      <w:r w:rsidRPr="00C21252">
        <w:rPr>
          <w:rFonts w:cs="Arial"/>
          <w:b w:val="0"/>
          <w:bCs/>
          <w:sz w:val="22"/>
          <w:u w:val="none"/>
          <w:lang w:val="en-US"/>
        </w:rPr>
        <w:t xml:space="preserve">                  </w:t>
      </w:r>
      <w:r w:rsidRPr="00C21252">
        <w:rPr>
          <w:rFonts w:cs="Arial"/>
          <w:b w:val="0"/>
          <w:bCs/>
          <w:sz w:val="22"/>
          <w:u w:val="none"/>
        </w:rPr>
        <w:t>-     Cod de proiectare. Evaluarea acţiunii zăpezii asupra construcţiilor.</w:t>
      </w:r>
    </w:p>
    <w:p w14:paraId="0D7D3358" w14:textId="77777777" w:rsidR="00C21252" w:rsidRPr="00C21252" w:rsidRDefault="00C21252" w:rsidP="00C21252">
      <w:pPr>
        <w:pStyle w:val="Heading4"/>
        <w:ind w:firstLine="720"/>
        <w:jc w:val="left"/>
        <w:rPr>
          <w:rFonts w:cs="Arial"/>
          <w:b w:val="0"/>
          <w:bCs/>
          <w:sz w:val="22"/>
          <w:u w:val="none"/>
        </w:rPr>
      </w:pPr>
      <w:r w:rsidRPr="00C21252">
        <w:rPr>
          <w:rFonts w:cs="Arial"/>
          <w:b w:val="0"/>
          <w:bCs/>
          <w:sz w:val="22"/>
          <w:u w:val="none"/>
        </w:rPr>
        <w:t xml:space="preserve">-    CR 1-1-4-2012 :              </w:t>
      </w:r>
      <w:r w:rsidRPr="00C21252">
        <w:rPr>
          <w:rFonts w:cs="Arial"/>
          <w:b w:val="0"/>
          <w:bCs/>
          <w:sz w:val="22"/>
          <w:u w:val="none"/>
          <w:lang w:val="en-US"/>
        </w:rPr>
        <w:t xml:space="preserve">  </w:t>
      </w:r>
      <w:r w:rsidRPr="00C21252">
        <w:rPr>
          <w:rFonts w:cs="Arial"/>
          <w:b w:val="0"/>
          <w:bCs/>
          <w:sz w:val="22"/>
          <w:u w:val="none"/>
        </w:rPr>
        <w:t>-     Cod de proiectare. Evaluarea acţiunii vântului asupra construcţiilor</w:t>
      </w:r>
    </w:p>
    <w:p w14:paraId="17276221" w14:textId="77777777" w:rsidR="00C21252" w:rsidRPr="00C21252" w:rsidRDefault="00C21252" w:rsidP="00C21252">
      <w:pPr>
        <w:pStyle w:val="Heading4"/>
        <w:ind w:firstLine="720"/>
        <w:jc w:val="left"/>
        <w:rPr>
          <w:rFonts w:cs="Arial"/>
          <w:b w:val="0"/>
          <w:bCs/>
          <w:sz w:val="22"/>
          <w:u w:val="none"/>
        </w:rPr>
      </w:pPr>
      <w:r w:rsidRPr="00C21252">
        <w:rPr>
          <w:rFonts w:cs="Arial"/>
          <w:b w:val="0"/>
          <w:bCs/>
          <w:sz w:val="22"/>
          <w:u w:val="none"/>
        </w:rPr>
        <w:t xml:space="preserve">-    Legea 10 /95 :               </w:t>
      </w:r>
      <w:r w:rsidRPr="00C21252">
        <w:rPr>
          <w:rFonts w:cs="Arial"/>
          <w:b w:val="0"/>
          <w:bCs/>
          <w:sz w:val="22"/>
          <w:u w:val="none"/>
          <w:lang w:val="en-US"/>
        </w:rPr>
        <w:t xml:space="preserve">   </w:t>
      </w:r>
      <w:r w:rsidRPr="00C21252">
        <w:rPr>
          <w:rFonts w:cs="Arial"/>
          <w:b w:val="0"/>
          <w:bCs/>
          <w:sz w:val="22"/>
          <w:u w:val="none"/>
        </w:rPr>
        <w:t xml:space="preserve"> -    privind calitatea în construcţii - actualizată la 6 iulie 2015 cu Legea 177 /2015</w:t>
      </w:r>
    </w:p>
    <w:p w14:paraId="5CEC5771" w14:textId="77777777" w:rsidR="00C21252" w:rsidRPr="00C21252" w:rsidRDefault="00C21252" w:rsidP="00C21252">
      <w:pPr>
        <w:pStyle w:val="Heading4"/>
        <w:ind w:firstLine="720"/>
        <w:jc w:val="left"/>
        <w:rPr>
          <w:rFonts w:cs="Arial"/>
          <w:b w:val="0"/>
          <w:bCs/>
          <w:sz w:val="22"/>
          <w:u w:val="none"/>
        </w:rPr>
      </w:pPr>
      <w:r w:rsidRPr="00C21252">
        <w:rPr>
          <w:rFonts w:cs="Arial"/>
          <w:b w:val="0"/>
          <w:bCs/>
          <w:sz w:val="22"/>
          <w:u w:val="none"/>
        </w:rPr>
        <w:t>-    Legea 50 /1991, Act.2017</w:t>
      </w:r>
      <w:r w:rsidRPr="00C21252">
        <w:rPr>
          <w:rFonts w:cs="Arial"/>
          <w:b w:val="0"/>
          <w:bCs/>
          <w:sz w:val="22"/>
          <w:u w:val="none"/>
          <w:lang w:val="en-US"/>
        </w:rPr>
        <w:t xml:space="preserve">   </w:t>
      </w:r>
      <w:r w:rsidRPr="00C21252">
        <w:rPr>
          <w:rFonts w:cs="Arial"/>
          <w:b w:val="0"/>
          <w:bCs/>
          <w:sz w:val="22"/>
          <w:u w:val="none"/>
        </w:rPr>
        <w:t>-    privind autorizarea executării lucrărilor construcţii</w:t>
      </w:r>
    </w:p>
    <w:p w14:paraId="71E36084" w14:textId="77777777" w:rsidR="00C21252" w:rsidRPr="00C21252" w:rsidRDefault="00C21252" w:rsidP="00C21252">
      <w:pPr>
        <w:pStyle w:val="Heading4"/>
        <w:tabs>
          <w:tab w:val="left" w:pos="3420"/>
        </w:tabs>
        <w:ind w:firstLine="720"/>
        <w:jc w:val="left"/>
        <w:rPr>
          <w:rFonts w:cs="Arial"/>
          <w:b w:val="0"/>
          <w:bCs/>
          <w:sz w:val="22"/>
          <w:u w:val="none"/>
        </w:rPr>
      </w:pPr>
      <w:r w:rsidRPr="00C21252">
        <w:rPr>
          <w:rFonts w:cs="Arial"/>
          <w:b w:val="0"/>
          <w:bCs/>
          <w:sz w:val="22"/>
          <w:u w:val="none"/>
        </w:rPr>
        <w:t xml:space="preserve">-    P100-2013 : </w:t>
      </w:r>
      <w:r w:rsidRPr="00C21252">
        <w:rPr>
          <w:rFonts w:cs="Arial"/>
          <w:b w:val="0"/>
          <w:bCs/>
          <w:sz w:val="22"/>
          <w:u w:val="none"/>
        </w:rPr>
        <w:tab/>
      </w:r>
      <w:r w:rsidRPr="00C21252">
        <w:rPr>
          <w:rFonts w:cs="Arial"/>
          <w:b w:val="0"/>
          <w:bCs/>
          <w:sz w:val="22"/>
          <w:u w:val="none"/>
        </w:rPr>
        <w:tab/>
        <w:t xml:space="preserve">      -    Cod de proiectare seismică</w:t>
      </w:r>
    </w:p>
    <w:p w14:paraId="3AFA9952" w14:textId="77777777" w:rsidR="00C21252" w:rsidRPr="00C21252" w:rsidRDefault="00C21252" w:rsidP="00C21252">
      <w:pPr>
        <w:tabs>
          <w:tab w:val="left" w:pos="579"/>
          <w:tab w:val="left" w:pos="990"/>
          <w:tab w:val="left" w:pos="3510"/>
        </w:tabs>
        <w:spacing w:line="317" w:lineRule="exact"/>
        <w:ind w:firstLine="720"/>
        <w:rPr>
          <w:rFonts w:ascii="Arial" w:hAnsi="Arial" w:cs="Arial"/>
          <w:lang w:val="x-none"/>
        </w:rPr>
      </w:pPr>
      <w:r w:rsidRPr="00C21252">
        <w:rPr>
          <w:rFonts w:ascii="Arial" w:hAnsi="Arial" w:cs="Arial"/>
          <w:lang w:val="x-none"/>
        </w:rPr>
        <w:t>-</w:t>
      </w:r>
      <w:r w:rsidRPr="00C21252">
        <w:rPr>
          <w:rFonts w:ascii="Arial" w:hAnsi="Arial" w:cs="Arial"/>
          <w:lang w:val="x-none"/>
        </w:rPr>
        <w:tab/>
        <w:t>NP 112-2014 :</w:t>
      </w:r>
      <w:r w:rsidRPr="00C21252">
        <w:rPr>
          <w:rFonts w:ascii="Arial" w:hAnsi="Arial" w:cs="Arial"/>
          <w:lang w:val="x-none"/>
        </w:rPr>
        <w:tab/>
      </w:r>
      <w:r w:rsidRPr="00C21252">
        <w:rPr>
          <w:rFonts w:ascii="Arial" w:hAnsi="Arial" w:cs="Arial"/>
          <w:lang w:val="x-none"/>
        </w:rPr>
        <w:tab/>
      </w:r>
      <w:r w:rsidRPr="00C21252">
        <w:rPr>
          <w:rFonts w:ascii="Arial" w:hAnsi="Arial" w:cs="Arial"/>
        </w:rPr>
        <w:t xml:space="preserve">       </w:t>
      </w:r>
      <w:r w:rsidRPr="00C21252">
        <w:rPr>
          <w:rFonts w:ascii="Arial" w:hAnsi="Arial" w:cs="Arial"/>
          <w:lang w:val="x-none"/>
        </w:rPr>
        <w:t>-</w:t>
      </w:r>
      <w:r w:rsidRPr="00C21252">
        <w:rPr>
          <w:rFonts w:ascii="Arial" w:hAnsi="Arial" w:cs="Arial"/>
          <w:lang w:val="x-none"/>
        </w:rPr>
        <w:tab/>
        <w:t xml:space="preserve"> Normativ privind proiectarea fundaţiilor.</w:t>
      </w:r>
    </w:p>
    <w:tbl>
      <w:tblPr>
        <w:tblW w:w="10009" w:type="dxa"/>
        <w:tblLook w:val="01E0" w:firstRow="1" w:lastRow="1" w:firstColumn="1" w:lastColumn="1" w:noHBand="0" w:noVBand="0"/>
      </w:tblPr>
      <w:tblGrid>
        <w:gridCol w:w="4068"/>
        <w:gridCol w:w="5941"/>
      </w:tblGrid>
      <w:tr w:rsidR="00C21252" w:rsidRPr="00C21252" w14:paraId="2AAA2620" w14:textId="77777777" w:rsidTr="00236989">
        <w:tc>
          <w:tcPr>
            <w:tcW w:w="4068" w:type="dxa"/>
          </w:tcPr>
          <w:p w14:paraId="3AD8B1E3" w14:textId="77777777" w:rsidR="00C21252" w:rsidRPr="00C21252" w:rsidRDefault="00C21252">
            <w:pPr>
              <w:pStyle w:val="ListParagraph"/>
              <w:numPr>
                <w:ilvl w:val="0"/>
                <w:numId w:val="16"/>
              </w:numPr>
              <w:tabs>
                <w:tab w:val="clear" w:pos="1080"/>
                <w:tab w:val="num" w:pos="990"/>
                <w:tab w:val="left" w:pos="3780"/>
                <w:tab w:val="right" w:pos="8640"/>
              </w:tabs>
              <w:spacing w:after="0" w:line="280" w:lineRule="atLeast"/>
              <w:rPr>
                <w:rFonts w:ascii="Arial" w:hAnsi="Arial" w:cs="Arial"/>
                <w:lang w:val="x-none"/>
              </w:rPr>
            </w:pPr>
            <w:r w:rsidRPr="00C21252">
              <w:rPr>
                <w:rFonts w:ascii="Arial" w:hAnsi="Arial" w:cs="Arial"/>
                <w:lang w:val="x-none"/>
              </w:rPr>
              <w:t>OUG 195/2005</w:t>
            </w:r>
            <w:r w:rsidRPr="00C21252">
              <w:rPr>
                <w:rFonts w:ascii="Arial" w:hAnsi="Arial" w:cs="Arial"/>
              </w:rPr>
              <w:t>, act.2020</w:t>
            </w:r>
          </w:p>
        </w:tc>
        <w:tc>
          <w:tcPr>
            <w:tcW w:w="5941" w:type="dxa"/>
          </w:tcPr>
          <w:p w14:paraId="262D15CD" w14:textId="77777777" w:rsidR="00C21252" w:rsidRPr="00C21252" w:rsidRDefault="00C21252">
            <w:pPr>
              <w:pStyle w:val="ListParagraph"/>
              <w:numPr>
                <w:ilvl w:val="0"/>
                <w:numId w:val="16"/>
              </w:numPr>
              <w:tabs>
                <w:tab w:val="clear" w:pos="1080"/>
                <w:tab w:val="left" w:pos="425"/>
                <w:tab w:val="right" w:pos="8640"/>
              </w:tabs>
              <w:spacing w:after="0" w:line="280" w:lineRule="atLeast"/>
              <w:ind w:left="605" w:hanging="450"/>
              <w:rPr>
                <w:rFonts w:ascii="Arial" w:hAnsi="Arial" w:cs="Arial"/>
                <w:lang w:val="x-none"/>
              </w:rPr>
            </w:pPr>
            <w:r w:rsidRPr="00C21252">
              <w:rPr>
                <w:rFonts w:ascii="Arial" w:hAnsi="Arial" w:cs="Arial"/>
                <w:lang w:val="x-none"/>
              </w:rPr>
              <w:t>privind protecţia mediului</w:t>
            </w:r>
          </w:p>
        </w:tc>
      </w:tr>
      <w:tr w:rsidR="00C21252" w:rsidRPr="00C21252" w14:paraId="6A0F9879" w14:textId="77777777" w:rsidTr="00236989">
        <w:tc>
          <w:tcPr>
            <w:tcW w:w="4068" w:type="dxa"/>
          </w:tcPr>
          <w:p w14:paraId="5C856C7F" w14:textId="77777777" w:rsidR="00C21252" w:rsidRPr="00C21252" w:rsidRDefault="00C21252">
            <w:pPr>
              <w:pStyle w:val="ListParagraph"/>
              <w:numPr>
                <w:ilvl w:val="0"/>
                <w:numId w:val="16"/>
              </w:numPr>
              <w:tabs>
                <w:tab w:val="left" w:pos="3780"/>
                <w:tab w:val="right" w:pos="8640"/>
              </w:tabs>
              <w:spacing w:after="0" w:line="280" w:lineRule="atLeast"/>
              <w:rPr>
                <w:rFonts w:ascii="Arial" w:hAnsi="Arial" w:cs="Arial"/>
                <w:lang w:val="x-none"/>
              </w:rPr>
            </w:pPr>
            <w:r w:rsidRPr="00C21252">
              <w:rPr>
                <w:rFonts w:ascii="Arial" w:hAnsi="Arial" w:cs="Arial"/>
                <w:lang w:val="x-none"/>
              </w:rPr>
              <w:t>Legea 265/2006</w:t>
            </w:r>
          </w:p>
        </w:tc>
        <w:tc>
          <w:tcPr>
            <w:tcW w:w="5941" w:type="dxa"/>
          </w:tcPr>
          <w:p w14:paraId="05A019EF" w14:textId="77777777" w:rsidR="00C21252" w:rsidRPr="00C21252" w:rsidRDefault="00C21252">
            <w:pPr>
              <w:pStyle w:val="ListParagraph"/>
              <w:numPr>
                <w:ilvl w:val="0"/>
                <w:numId w:val="16"/>
              </w:numPr>
              <w:tabs>
                <w:tab w:val="clear" w:pos="1080"/>
                <w:tab w:val="num" w:pos="425"/>
                <w:tab w:val="left" w:pos="3780"/>
                <w:tab w:val="right" w:pos="8640"/>
              </w:tabs>
              <w:spacing w:after="0" w:line="280" w:lineRule="atLeast"/>
              <w:ind w:hanging="925"/>
              <w:rPr>
                <w:rFonts w:ascii="Arial" w:hAnsi="Arial" w:cs="Arial"/>
                <w:lang w:val="x-none"/>
              </w:rPr>
            </w:pPr>
            <w:r w:rsidRPr="00C21252">
              <w:rPr>
                <w:rFonts w:ascii="Arial" w:hAnsi="Arial" w:cs="Arial"/>
                <w:lang w:val="x-none"/>
              </w:rPr>
              <w:t>pentru aprobarea OUG 195/2005 privind protecţia mediului</w:t>
            </w:r>
          </w:p>
        </w:tc>
      </w:tr>
      <w:tr w:rsidR="00C21252" w:rsidRPr="00C21252" w14:paraId="6A6EF005" w14:textId="77777777" w:rsidTr="00236989">
        <w:tc>
          <w:tcPr>
            <w:tcW w:w="4068" w:type="dxa"/>
          </w:tcPr>
          <w:p w14:paraId="73595210"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Legea 107/1996</w:t>
            </w:r>
            <w:r w:rsidRPr="00C21252">
              <w:rPr>
                <w:rFonts w:ascii="Arial" w:hAnsi="Arial" w:cs="Arial"/>
              </w:rPr>
              <w:t>, act.2020</w:t>
            </w:r>
          </w:p>
        </w:tc>
        <w:tc>
          <w:tcPr>
            <w:tcW w:w="5941" w:type="dxa"/>
          </w:tcPr>
          <w:p w14:paraId="44AE3689"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Legea apelor</w:t>
            </w:r>
          </w:p>
        </w:tc>
      </w:tr>
      <w:tr w:rsidR="00C21252" w:rsidRPr="00C21252" w14:paraId="719CEF78" w14:textId="77777777" w:rsidTr="00236989">
        <w:tc>
          <w:tcPr>
            <w:tcW w:w="4068" w:type="dxa"/>
          </w:tcPr>
          <w:p w14:paraId="3CFAF03E"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Legea 310/2004</w:t>
            </w:r>
          </w:p>
        </w:tc>
        <w:tc>
          <w:tcPr>
            <w:tcW w:w="5941" w:type="dxa"/>
          </w:tcPr>
          <w:p w14:paraId="01DF611B"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pentru modificarea şi completarea Legii apelor nr. 107/1996</w:t>
            </w:r>
          </w:p>
        </w:tc>
      </w:tr>
      <w:tr w:rsidR="00C21252" w:rsidRPr="00C21252" w14:paraId="5EFB16A6" w14:textId="77777777" w:rsidTr="00236989">
        <w:tc>
          <w:tcPr>
            <w:tcW w:w="4068" w:type="dxa"/>
          </w:tcPr>
          <w:p w14:paraId="2C9BC44F"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Legea 112/2006</w:t>
            </w:r>
          </w:p>
        </w:tc>
        <w:tc>
          <w:tcPr>
            <w:tcW w:w="5941" w:type="dxa"/>
          </w:tcPr>
          <w:p w14:paraId="6EC6E2E3"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pentru modificarea şi completarea legii apelor nr. 107/1996</w:t>
            </w:r>
          </w:p>
        </w:tc>
      </w:tr>
      <w:tr w:rsidR="00C21252" w:rsidRPr="00C21252" w14:paraId="4B15E73E" w14:textId="77777777" w:rsidTr="00236989">
        <w:tc>
          <w:tcPr>
            <w:tcW w:w="4068" w:type="dxa"/>
          </w:tcPr>
          <w:p w14:paraId="61A0C5A1"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HGR nr. 930/2005</w:t>
            </w:r>
          </w:p>
        </w:tc>
        <w:tc>
          <w:tcPr>
            <w:tcW w:w="5941" w:type="dxa"/>
          </w:tcPr>
          <w:p w14:paraId="6FCA9DD5"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pentru aprobarea normelor speciale privind mărimea zonelor de protecţie sanitară şi hidrogeologică</w:t>
            </w:r>
          </w:p>
        </w:tc>
      </w:tr>
      <w:tr w:rsidR="00C21252" w:rsidRPr="00C21252" w14:paraId="2AB5104F" w14:textId="77777777" w:rsidTr="00236989">
        <w:tc>
          <w:tcPr>
            <w:tcW w:w="4068" w:type="dxa"/>
          </w:tcPr>
          <w:p w14:paraId="225520E6"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Ordin MSF nr. 235/2002</w:t>
            </w:r>
          </w:p>
        </w:tc>
        <w:tc>
          <w:tcPr>
            <w:tcW w:w="5941" w:type="dxa"/>
          </w:tcPr>
          <w:p w14:paraId="36DBD632"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pentru aprobarea normelor de igienă şi a recomandărilor privind mediul de viaţă al populaţiei</w:t>
            </w:r>
          </w:p>
        </w:tc>
      </w:tr>
      <w:tr w:rsidR="00C21252" w:rsidRPr="00C21252" w14:paraId="5912A248" w14:textId="77777777" w:rsidTr="00236989">
        <w:tc>
          <w:tcPr>
            <w:tcW w:w="4068" w:type="dxa"/>
          </w:tcPr>
          <w:p w14:paraId="7F3F7FDC"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I22-1999</w:t>
            </w:r>
          </w:p>
        </w:tc>
        <w:tc>
          <w:tcPr>
            <w:tcW w:w="5941" w:type="dxa"/>
          </w:tcPr>
          <w:p w14:paraId="421920F8"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Normativ pentru proiectarea şi executarea conductelor de aducţiune şi a reţelelor de alimentare cu apă şi canalizare ale localităţilor</w:t>
            </w:r>
          </w:p>
        </w:tc>
      </w:tr>
      <w:tr w:rsidR="00C21252" w:rsidRPr="00C21252" w14:paraId="2D0B42CF" w14:textId="77777777" w:rsidTr="00236989">
        <w:tc>
          <w:tcPr>
            <w:tcW w:w="4068" w:type="dxa"/>
          </w:tcPr>
          <w:p w14:paraId="3AE89C58"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P66-2001</w:t>
            </w:r>
          </w:p>
        </w:tc>
        <w:tc>
          <w:tcPr>
            <w:tcW w:w="5941" w:type="dxa"/>
          </w:tcPr>
          <w:p w14:paraId="08C29CEF"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Normativ pentru proiectarea şi executarea lucrărilor de alimentare cu apă şi canalizare a localităţilor din mediu rural</w:t>
            </w:r>
          </w:p>
        </w:tc>
      </w:tr>
      <w:tr w:rsidR="00C21252" w:rsidRPr="00C21252" w14:paraId="0F39B731" w14:textId="77777777" w:rsidTr="00236989">
        <w:tc>
          <w:tcPr>
            <w:tcW w:w="4068" w:type="dxa"/>
          </w:tcPr>
          <w:p w14:paraId="240ECBB4"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P28-1984</w:t>
            </w:r>
          </w:p>
        </w:tc>
        <w:tc>
          <w:tcPr>
            <w:tcW w:w="5941" w:type="dxa"/>
          </w:tcPr>
          <w:p w14:paraId="66A97D53"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Normativ pentru proiectarea tehnologică a staţiilor de epurare a apelor uzate orăşeneşti, trepte de epurare mecanică şi biologică şi linia de prelucrare şi valorificare a nămolurilor</w:t>
            </w:r>
          </w:p>
        </w:tc>
      </w:tr>
      <w:tr w:rsidR="00C21252" w:rsidRPr="00C21252" w14:paraId="5E2FB5EA" w14:textId="77777777" w:rsidTr="00236989">
        <w:tc>
          <w:tcPr>
            <w:tcW w:w="4068" w:type="dxa"/>
          </w:tcPr>
          <w:p w14:paraId="343584B4"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NP 089-2003</w:t>
            </w:r>
          </w:p>
        </w:tc>
        <w:tc>
          <w:tcPr>
            <w:tcW w:w="5941" w:type="dxa"/>
          </w:tcPr>
          <w:p w14:paraId="0430C62F"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Normativ pentru proiectarea construcţiilor şi instalaţiilor de epurare a apelor uzate orăşeneşti. Partea a III-a: staţii de epurare de capacitate mică şi foarte mică</w:t>
            </w:r>
          </w:p>
        </w:tc>
      </w:tr>
      <w:tr w:rsidR="00C21252" w:rsidRPr="00C21252" w14:paraId="5C63EBB3" w14:textId="77777777" w:rsidTr="00236989">
        <w:tc>
          <w:tcPr>
            <w:tcW w:w="4068" w:type="dxa"/>
          </w:tcPr>
          <w:p w14:paraId="6762BEBA"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NTPA 001-2002</w:t>
            </w:r>
          </w:p>
        </w:tc>
        <w:tc>
          <w:tcPr>
            <w:tcW w:w="5941" w:type="dxa"/>
          </w:tcPr>
          <w:p w14:paraId="523BD4EA"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Normativ privind stabilirea limitelor de încărcare cu poluanţi a apelor uzate industriale şi orăşeneşti la evacuarea în receptori naturali, modificată cu HG 352/2005</w:t>
            </w:r>
          </w:p>
        </w:tc>
      </w:tr>
      <w:tr w:rsidR="00C21252" w:rsidRPr="00C21252" w14:paraId="35104553" w14:textId="77777777" w:rsidTr="00236989">
        <w:tc>
          <w:tcPr>
            <w:tcW w:w="4068" w:type="dxa"/>
          </w:tcPr>
          <w:p w14:paraId="005611F1"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NTPA 002-2002</w:t>
            </w:r>
          </w:p>
        </w:tc>
        <w:tc>
          <w:tcPr>
            <w:tcW w:w="5941" w:type="dxa"/>
          </w:tcPr>
          <w:p w14:paraId="00FAEAD9"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Normativ privind condiţiile de evacuare a apelor uzate în reţelele de canalizare ale localităţilor, modificată cu HG 352/2005</w:t>
            </w:r>
          </w:p>
        </w:tc>
      </w:tr>
      <w:tr w:rsidR="00C21252" w:rsidRPr="00C21252" w14:paraId="56D66A42" w14:textId="77777777" w:rsidTr="00236989">
        <w:tc>
          <w:tcPr>
            <w:tcW w:w="4068" w:type="dxa"/>
          </w:tcPr>
          <w:p w14:paraId="4C4055BC"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STAS 6054-1997</w:t>
            </w:r>
          </w:p>
        </w:tc>
        <w:tc>
          <w:tcPr>
            <w:tcW w:w="5941" w:type="dxa"/>
          </w:tcPr>
          <w:p w14:paraId="5B25DE85"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Teren de fundare. adâncimi maxime de îngheţ</w:t>
            </w:r>
          </w:p>
        </w:tc>
      </w:tr>
      <w:tr w:rsidR="00C21252" w:rsidRPr="00C21252" w14:paraId="0DE457EA" w14:textId="77777777" w:rsidTr="00236989">
        <w:tc>
          <w:tcPr>
            <w:tcW w:w="4068" w:type="dxa"/>
          </w:tcPr>
          <w:p w14:paraId="7AB74CED"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SR 11100/1-1993</w:t>
            </w:r>
          </w:p>
        </w:tc>
        <w:tc>
          <w:tcPr>
            <w:tcW w:w="5941" w:type="dxa"/>
          </w:tcPr>
          <w:p w14:paraId="650F0FF7"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Zonare seismică. macrozonarea teritoriului româniei</w:t>
            </w:r>
          </w:p>
        </w:tc>
      </w:tr>
      <w:tr w:rsidR="00C21252" w:rsidRPr="00C21252" w14:paraId="7E219252" w14:textId="77777777" w:rsidTr="00236989">
        <w:tc>
          <w:tcPr>
            <w:tcW w:w="4068" w:type="dxa"/>
          </w:tcPr>
          <w:p w14:paraId="0C0D760A"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STAS 4273-1983</w:t>
            </w:r>
          </w:p>
        </w:tc>
        <w:tc>
          <w:tcPr>
            <w:tcW w:w="5941" w:type="dxa"/>
          </w:tcPr>
          <w:p w14:paraId="7B7622CA"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Construcţii hidrotehnice - încadrarea în clase de importanţă</w:t>
            </w:r>
          </w:p>
        </w:tc>
      </w:tr>
      <w:tr w:rsidR="00C21252" w:rsidRPr="00C21252" w14:paraId="36F0C94B" w14:textId="77777777" w:rsidTr="00236989">
        <w:tc>
          <w:tcPr>
            <w:tcW w:w="4068" w:type="dxa"/>
          </w:tcPr>
          <w:p w14:paraId="68F74634"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SR 1343/1-2006</w:t>
            </w:r>
          </w:p>
        </w:tc>
        <w:tc>
          <w:tcPr>
            <w:tcW w:w="5941" w:type="dxa"/>
          </w:tcPr>
          <w:p w14:paraId="714D20D0"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Alimentări cu apă. determinare cantităţilor de apă potabilă pentru localităţi urbane şi rurale</w:t>
            </w:r>
          </w:p>
        </w:tc>
      </w:tr>
      <w:tr w:rsidR="00C21252" w:rsidRPr="00C21252" w14:paraId="1A54D385" w14:textId="77777777" w:rsidTr="00236989">
        <w:tc>
          <w:tcPr>
            <w:tcW w:w="4068" w:type="dxa"/>
          </w:tcPr>
          <w:p w14:paraId="4E67144B"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SR 8591-1997</w:t>
            </w:r>
          </w:p>
        </w:tc>
        <w:tc>
          <w:tcPr>
            <w:tcW w:w="5941" w:type="dxa"/>
          </w:tcPr>
          <w:p w14:paraId="6382571D"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Reţele edilitare subterane. condiţii de amplasare</w:t>
            </w:r>
          </w:p>
        </w:tc>
      </w:tr>
      <w:tr w:rsidR="00C21252" w:rsidRPr="00C21252" w14:paraId="6ED9EF19" w14:textId="77777777" w:rsidTr="00236989">
        <w:tc>
          <w:tcPr>
            <w:tcW w:w="4068" w:type="dxa"/>
          </w:tcPr>
          <w:p w14:paraId="434362F1"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SR 1846-1:2006</w:t>
            </w:r>
          </w:p>
        </w:tc>
        <w:tc>
          <w:tcPr>
            <w:tcW w:w="5941" w:type="dxa"/>
          </w:tcPr>
          <w:p w14:paraId="0B379849"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Canalizări exterioare. Prescripţii de proiectare. Partea 1: Determinarea debitelor de ape uzate de canalizare</w:t>
            </w:r>
          </w:p>
        </w:tc>
      </w:tr>
      <w:tr w:rsidR="00C21252" w:rsidRPr="00C21252" w14:paraId="44818328" w14:textId="77777777" w:rsidTr="00236989">
        <w:tc>
          <w:tcPr>
            <w:tcW w:w="4068" w:type="dxa"/>
          </w:tcPr>
          <w:p w14:paraId="39B69655"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SR 1846-2:2007</w:t>
            </w:r>
          </w:p>
        </w:tc>
        <w:tc>
          <w:tcPr>
            <w:tcW w:w="5941" w:type="dxa"/>
          </w:tcPr>
          <w:p w14:paraId="2CB20549"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Canalizări exterioare. Prescripţii de proiectare. Partea 2: Determinarea debitelor de ape meteorice</w:t>
            </w:r>
          </w:p>
        </w:tc>
      </w:tr>
      <w:tr w:rsidR="00C21252" w:rsidRPr="00C21252" w14:paraId="219FF2E8" w14:textId="77777777" w:rsidTr="00236989">
        <w:tc>
          <w:tcPr>
            <w:tcW w:w="4068" w:type="dxa"/>
          </w:tcPr>
          <w:p w14:paraId="379173DE"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SR EN 752-1/1998</w:t>
            </w:r>
          </w:p>
        </w:tc>
        <w:tc>
          <w:tcPr>
            <w:tcW w:w="5941" w:type="dxa"/>
          </w:tcPr>
          <w:p w14:paraId="6216D96C"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Reţele de canalizare în exteriorul clădirilor. Partea I. Generalităţi şi definiţii</w:t>
            </w:r>
          </w:p>
        </w:tc>
      </w:tr>
      <w:tr w:rsidR="00C21252" w:rsidRPr="00C21252" w14:paraId="66538257" w14:textId="77777777" w:rsidTr="00236989">
        <w:tc>
          <w:tcPr>
            <w:tcW w:w="4068" w:type="dxa"/>
          </w:tcPr>
          <w:p w14:paraId="10366CA0"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SR EN 752-2/ 1998</w:t>
            </w:r>
          </w:p>
        </w:tc>
        <w:tc>
          <w:tcPr>
            <w:tcW w:w="5941" w:type="dxa"/>
          </w:tcPr>
          <w:p w14:paraId="12F1EE66"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Reţele de canalizare în exteriorul clădirilor. Partea II. Condiţii de performanţă</w:t>
            </w:r>
          </w:p>
        </w:tc>
      </w:tr>
      <w:tr w:rsidR="00C21252" w:rsidRPr="00C21252" w14:paraId="0546D30B" w14:textId="77777777" w:rsidTr="00236989">
        <w:tc>
          <w:tcPr>
            <w:tcW w:w="4068" w:type="dxa"/>
          </w:tcPr>
          <w:p w14:paraId="2CBC21CB"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SR EN 752-3/ 1998</w:t>
            </w:r>
          </w:p>
        </w:tc>
        <w:tc>
          <w:tcPr>
            <w:tcW w:w="5941" w:type="dxa"/>
          </w:tcPr>
          <w:p w14:paraId="48692896"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Reţele de canalizare în exteriorul clădirilor. Partea III. Prescripţii generale de proiectare</w:t>
            </w:r>
          </w:p>
        </w:tc>
      </w:tr>
      <w:tr w:rsidR="00C21252" w:rsidRPr="00C21252" w14:paraId="49CA181E" w14:textId="77777777" w:rsidTr="00236989">
        <w:tc>
          <w:tcPr>
            <w:tcW w:w="4068" w:type="dxa"/>
          </w:tcPr>
          <w:p w14:paraId="091B0A97"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SR EN 752-4/ 1999</w:t>
            </w:r>
          </w:p>
        </w:tc>
        <w:tc>
          <w:tcPr>
            <w:tcW w:w="5941" w:type="dxa"/>
          </w:tcPr>
          <w:p w14:paraId="6D72022B"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Reţele de canalizare în exteriorul clădirilor. Partea IV. Dimensionare hidraulică şi consideraţii referitoare la mediu</w:t>
            </w:r>
          </w:p>
        </w:tc>
      </w:tr>
      <w:tr w:rsidR="00C21252" w:rsidRPr="00C21252" w14:paraId="58DF8964" w14:textId="77777777" w:rsidTr="00236989">
        <w:tc>
          <w:tcPr>
            <w:tcW w:w="4068" w:type="dxa"/>
          </w:tcPr>
          <w:p w14:paraId="690C1156"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SR EN 752-6/ 1999</w:t>
            </w:r>
          </w:p>
        </w:tc>
        <w:tc>
          <w:tcPr>
            <w:tcW w:w="5941" w:type="dxa"/>
          </w:tcPr>
          <w:p w14:paraId="0F01F34D"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Reţele de canalizare în exteriorul clădirilor. Partea VI. Instalaţii de pompare</w:t>
            </w:r>
          </w:p>
        </w:tc>
      </w:tr>
      <w:tr w:rsidR="00C21252" w:rsidRPr="00C21252" w14:paraId="1A7A573B" w14:textId="77777777" w:rsidTr="00236989">
        <w:tc>
          <w:tcPr>
            <w:tcW w:w="4068" w:type="dxa"/>
          </w:tcPr>
          <w:p w14:paraId="12A6B8EB"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STAS 9312-1987</w:t>
            </w:r>
          </w:p>
        </w:tc>
        <w:tc>
          <w:tcPr>
            <w:tcW w:w="5941" w:type="dxa"/>
          </w:tcPr>
          <w:p w14:paraId="2110BEF4"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Subtraversări de căi ferate şi drumuri cu conducte. prescripţii de proiectare</w:t>
            </w:r>
          </w:p>
        </w:tc>
      </w:tr>
      <w:tr w:rsidR="00C21252" w:rsidRPr="00C21252" w14:paraId="245CF1AC" w14:textId="77777777" w:rsidTr="00236989">
        <w:tc>
          <w:tcPr>
            <w:tcW w:w="4068" w:type="dxa"/>
          </w:tcPr>
          <w:p w14:paraId="62713BF0"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STAS 12594-1987</w:t>
            </w:r>
          </w:p>
        </w:tc>
        <w:tc>
          <w:tcPr>
            <w:tcW w:w="5941" w:type="dxa"/>
          </w:tcPr>
          <w:p w14:paraId="2D15474C"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Canalizări. Staţii de pompare. prescripţii generale de proiectare</w:t>
            </w:r>
          </w:p>
        </w:tc>
      </w:tr>
      <w:tr w:rsidR="00C21252" w:rsidRPr="00C21252" w14:paraId="2AC20035" w14:textId="77777777" w:rsidTr="00236989">
        <w:tc>
          <w:tcPr>
            <w:tcW w:w="4068" w:type="dxa"/>
          </w:tcPr>
          <w:p w14:paraId="1CB01CC4"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STAS 3051-1991</w:t>
            </w:r>
          </w:p>
        </w:tc>
        <w:tc>
          <w:tcPr>
            <w:tcW w:w="5941" w:type="dxa"/>
          </w:tcPr>
          <w:p w14:paraId="2B4C5768"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Canale ale reţelelor exterioare de canalizare</w:t>
            </w:r>
          </w:p>
        </w:tc>
      </w:tr>
      <w:tr w:rsidR="00C21252" w:rsidRPr="00C21252" w14:paraId="2EE11CAC" w14:textId="77777777" w:rsidTr="00236989">
        <w:tc>
          <w:tcPr>
            <w:tcW w:w="4068" w:type="dxa"/>
          </w:tcPr>
          <w:p w14:paraId="6F8EB968"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STAS 2448-1982</w:t>
            </w:r>
          </w:p>
        </w:tc>
        <w:tc>
          <w:tcPr>
            <w:tcW w:w="5941" w:type="dxa"/>
          </w:tcPr>
          <w:p w14:paraId="516BC7E9"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Canalizări. Cămine de vizitare</w:t>
            </w:r>
          </w:p>
        </w:tc>
      </w:tr>
      <w:tr w:rsidR="00C21252" w:rsidRPr="00C21252" w14:paraId="6C568CB5" w14:textId="77777777" w:rsidTr="00236989">
        <w:tc>
          <w:tcPr>
            <w:tcW w:w="4068" w:type="dxa"/>
          </w:tcPr>
          <w:p w14:paraId="0D15C2F6"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STAS 2308-1981</w:t>
            </w:r>
          </w:p>
        </w:tc>
        <w:tc>
          <w:tcPr>
            <w:tcW w:w="5941" w:type="dxa"/>
          </w:tcPr>
          <w:p w14:paraId="16E50DFE"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Alimentări cu apă şi canalizări. capace şi rame pentru cămine de vizitare</w:t>
            </w:r>
          </w:p>
        </w:tc>
      </w:tr>
      <w:tr w:rsidR="00C21252" w:rsidRPr="00C21252" w14:paraId="1615466A" w14:textId="77777777" w:rsidTr="00236989">
        <w:tc>
          <w:tcPr>
            <w:tcW w:w="4068" w:type="dxa"/>
          </w:tcPr>
          <w:p w14:paraId="4F60E7E0"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SR 404/1-1998</w:t>
            </w:r>
          </w:p>
        </w:tc>
        <w:tc>
          <w:tcPr>
            <w:tcW w:w="5941" w:type="dxa"/>
          </w:tcPr>
          <w:p w14:paraId="53AC5A69"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Ţevi de oţel fără sudură laminate la cald</w:t>
            </w:r>
          </w:p>
        </w:tc>
      </w:tr>
      <w:tr w:rsidR="00C21252" w:rsidRPr="00C21252" w14:paraId="4445EF44" w14:textId="77777777" w:rsidTr="00236989">
        <w:tc>
          <w:tcPr>
            <w:tcW w:w="4068" w:type="dxa"/>
          </w:tcPr>
          <w:p w14:paraId="493B02EF"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SR 404/1-</w:t>
            </w:r>
            <w:r w:rsidRPr="00C21252">
              <w:rPr>
                <w:rFonts w:ascii="Arial" w:hAnsi="Arial" w:cs="Arial"/>
              </w:rPr>
              <w:t>2001</w:t>
            </w:r>
          </w:p>
        </w:tc>
        <w:tc>
          <w:tcPr>
            <w:tcW w:w="5941" w:type="dxa"/>
          </w:tcPr>
          <w:p w14:paraId="77EC6E07"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Ţevi de oţel fără sudură laminate la cald. modificarea 1</w:t>
            </w:r>
          </w:p>
        </w:tc>
      </w:tr>
      <w:tr w:rsidR="00C21252" w:rsidRPr="00C21252" w14:paraId="29E27681" w14:textId="77777777" w:rsidTr="00236989">
        <w:tc>
          <w:tcPr>
            <w:tcW w:w="4068" w:type="dxa"/>
          </w:tcPr>
          <w:p w14:paraId="49F8CCC2"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STAS 6086-1980</w:t>
            </w:r>
          </w:p>
        </w:tc>
        <w:tc>
          <w:tcPr>
            <w:tcW w:w="5941" w:type="dxa"/>
          </w:tcPr>
          <w:p w14:paraId="68D40C22"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Ţevi pătrate şi dreptunghiulare din oţel fără sudură</w:t>
            </w:r>
          </w:p>
        </w:tc>
      </w:tr>
      <w:tr w:rsidR="00C21252" w:rsidRPr="00C21252" w14:paraId="217297B9" w14:textId="77777777" w:rsidTr="00236989">
        <w:tc>
          <w:tcPr>
            <w:tcW w:w="4068" w:type="dxa"/>
          </w:tcPr>
          <w:p w14:paraId="6FE8F9E5"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SR 6898/1-1995</w:t>
            </w:r>
          </w:p>
        </w:tc>
        <w:tc>
          <w:tcPr>
            <w:tcW w:w="5941" w:type="dxa"/>
          </w:tcPr>
          <w:p w14:paraId="57C7A786"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Ţevi de oţel sudate elicoidal. partea 1: ţevi de uz general</w:t>
            </w:r>
          </w:p>
        </w:tc>
      </w:tr>
      <w:tr w:rsidR="00C21252" w:rsidRPr="00C21252" w14:paraId="7AD19E54" w14:textId="77777777" w:rsidTr="00236989">
        <w:tc>
          <w:tcPr>
            <w:tcW w:w="4068" w:type="dxa"/>
          </w:tcPr>
          <w:p w14:paraId="44335818"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STAS 7656-1990</w:t>
            </w:r>
          </w:p>
        </w:tc>
        <w:tc>
          <w:tcPr>
            <w:tcW w:w="5941" w:type="dxa"/>
          </w:tcPr>
          <w:p w14:paraId="00C759EE"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Ţevi de oţel sudate longitudinal pentru instalaţii</w:t>
            </w:r>
          </w:p>
        </w:tc>
      </w:tr>
      <w:tr w:rsidR="00C21252" w:rsidRPr="00C21252" w14:paraId="42A49E7B" w14:textId="77777777" w:rsidTr="00236989">
        <w:tc>
          <w:tcPr>
            <w:tcW w:w="4068" w:type="dxa"/>
          </w:tcPr>
          <w:p w14:paraId="56B3F66D"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SR ISO 1127-1996</w:t>
            </w:r>
          </w:p>
        </w:tc>
        <w:tc>
          <w:tcPr>
            <w:tcW w:w="5941" w:type="dxa"/>
          </w:tcPr>
          <w:p w14:paraId="510186FE"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Ţevi de oţel inoxidabil. dimensiuni, toleranţe şi mase liniare convenţionale</w:t>
            </w:r>
          </w:p>
        </w:tc>
      </w:tr>
      <w:tr w:rsidR="00C21252" w:rsidRPr="00C21252" w14:paraId="0E787D68" w14:textId="77777777" w:rsidTr="00236989">
        <w:tc>
          <w:tcPr>
            <w:tcW w:w="4068" w:type="dxa"/>
          </w:tcPr>
          <w:p w14:paraId="4060B737"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SR ISO 1127-1996/A99:2002</w:t>
            </w:r>
          </w:p>
        </w:tc>
        <w:tc>
          <w:tcPr>
            <w:tcW w:w="5941" w:type="dxa"/>
          </w:tcPr>
          <w:p w14:paraId="59618D59"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Ţevi de oţel inoxidabil. dimensiuni, toleranţe şi mase liniare convenţionale</w:t>
            </w:r>
          </w:p>
        </w:tc>
      </w:tr>
      <w:tr w:rsidR="00C21252" w:rsidRPr="00C21252" w14:paraId="6A724034" w14:textId="77777777" w:rsidTr="00236989">
        <w:tc>
          <w:tcPr>
            <w:tcW w:w="4068" w:type="dxa"/>
          </w:tcPr>
          <w:p w14:paraId="3F6FABBD"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STAS 10358-1988</w:t>
            </w:r>
          </w:p>
        </w:tc>
        <w:tc>
          <w:tcPr>
            <w:tcW w:w="5941" w:type="dxa"/>
          </w:tcPr>
          <w:p w14:paraId="3A1C4AE7"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Ţevi rotunde fără sudură trase sau laminate la rece din oţeluri inoxidabile sau refractare</w:t>
            </w:r>
          </w:p>
        </w:tc>
      </w:tr>
      <w:tr w:rsidR="00C21252" w:rsidRPr="00C21252" w14:paraId="6EC7B73E" w14:textId="77777777" w:rsidTr="00236989">
        <w:tc>
          <w:tcPr>
            <w:tcW w:w="4068" w:type="dxa"/>
          </w:tcPr>
          <w:p w14:paraId="3C160540"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STAS 6675/2- 1992</w:t>
            </w:r>
          </w:p>
        </w:tc>
        <w:tc>
          <w:tcPr>
            <w:tcW w:w="5941" w:type="dxa"/>
          </w:tcPr>
          <w:p w14:paraId="33D4337B"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 xml:space="preserve">Ţevi din policlorură de vinil (pvc) neplastifiată. </w:t>
            </w:r>
          </w:p>
        </w:tc>
      </w:tr>
      <w:tr w:rsidR="00C21252" w:rsidRPr="00C21252" w14:paraId="0F43D8AC" w14:textId="77777777" w:rsidTr="00236989">
        <w:trPr>
          <w:trHeight w:val="1035"/>
        </w:trPr>
        <w:tc>
          <w:tcPr>
            <w:tcW w:w="4068" w:type="dxa"/>
          </w:tcPr>
          <w:p w14:paraId="7ECDC340"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STAS 10617/2-1984</w:t>
            </w:r>
          </w:p>
        </w:tc>
        <w:tc>
          <w:tcPr>
            <w:tcW w:w="5941" w:type="dxa"/>
          </w:tcPr>
          <w:p w14:paraId="36C866A9" w14:textId="77777777" w:rsidR="00C21252" w:rsidRPr="00C21252" w:rsidRDefault="00C21252">
            <w:pPr>
              <w:pStyle w:val="ListParagraph"/>
              <w:numPr>
                <w:ilvl w:val="0"/>
                <w:numId w:val="16"/>
              </w:numPr>
              <w:tabs>
                <w:tab w:val="right" w:pos="8640"/>
              </w:tabs>
              <w:spacing w:after="0" w:line="280" w:lineRule="atLeast"/>
              <w:rPr>
                <w:rFonts w:ascii="Arial" w:hAnsi="Arial" w:cs="Arial"/>
                <w:lang w:val="x-none"/>
              </w:rPr>
            </w:pPr>
            <w:r w:rsidRPr="00C21252">
              <w:rPr>
                <w:rFonts w:ascii="Arial" w:hAnsi="Arial" w:cs="Arial"/>
                <w:lang w:val="x-none"/>
              </w:rPr>
              <w:t xml:space="preserve">Ţevi de polietilenă de înaltă densitate. </w:t>
            </w:r>
          </w:p>
          <w:p w14:paraId="41173756" w14:textId="77777777" w:rsidR="00C21252" w:rsidRPr="00C21252" w:rsidRDefault="00C21252" w:rsidP="00236989">
            <w:pPr>
              <w:pStyle w:val="ListParagraph"/>
              <w:tabs>
                <w:tab w:val="right" w:pos="8640"/>
              </w:tabs>
              <w:spacing w:line="280" w:lineRule="atLeast"/>
              <w:rPr>
                <w:rFonts w:ascii="Arial" w:hAnsi="Arial" w:cs="Arial"/>
                <w:lang w:val="x-none"/>
              </w:rPr>
            </w:pPr>
          </w:p>
          <w:p w14:paraId="32B2C532" w14:textId="77777777" w:rsidR="00C21252" w:rsidRPr="00C21252" w:rsidRDefault="00C21252" w:rsidP="00236989">
            <w:pPr>
              <w:pStyle w:val="ListParagraph"/>
              <w:tabs>
                <w:tab w:val="right" w:pos="8640"/>
              </w:tabs>
              <w:spacing w:line="280" w:lineRule="atLeast"/>
              <w:rPr>
                <w:rFonts w:ascii="Arial" w:hAnsi="Arial" w:cs="Arial"/>
                <w:lang w:val="x-none"/>
              </w:rPr>
            </w:pPr>
          </w:p>
        </w:tc>
      </w:tr>
    </w:tbl>
    <w:p w14:paraId="72C1C76D" w14:textId="77777777" w:rsidR="00C21252" w:rsidRPr="00C21252" w:rsidRDefault="00C21252" w:rsidP="00855AFD">
      <w:pPr>
        <w:pStyle w:val="FoaiecapatUA"/>
        <w:rPr>
          <w:rFonts w:ascii="Arial" w:eastAsia="Arial" w:hAnsi="Arial" w:cs="Arial"/>
          <w:sz w:val="22"/>
          <w:szCs w:val="22"/>
        </w:rPr>
      </w:pPr>
    </w:p>
    <w:p w14:paraId="6C5EAC46" w14:textId="7D4FA033" w:rsidR="00855AFD" w:rsidRPr="00C21252" w:rsidRDefault="00855AFD" w:rsidP="00855AFD">
      <w:pPr>
        <w:pStyle w:val="FoaiecapatUA"/>
        <w:rPr>
          <w:rFonts w:ascii="Arial" w:hAnsi="Arial" w:cs="Arial"/>
          <w:sz w:val="22"/>
          <w:szCs w:val="22"/>
        </w:rPr>
      </w:pPr>
      <w:r w:rsidRPr="00C21252">
        <w:rPr>
          <w:rFonts w:ascii="Arial" w:eastAsia="Arial" w:hAnsi="Arial" w:cs="Arial"/>
          <w:sz w:val="22"/>
          <w:szCs w:val="22"/>
        </w:rPr>
        <w:t xml:space="preserve">A fost intocmita documentatie conform </w:t>
      </w:r>
      <w:r w:rsidRPr="00C21252">
        <w:rPr>
          <w:rFonts w:ascii="Arial" w:hAnsi="Arial" w:cs="Arial"/>
          <w:spacing w:val="1"/>
          <w:sz w:val="22"/>
          <w:szCs w:val="22"/>
        </w:rPr>
        <w:t>„</w:t>
      </w:r>
      <w:r w:rsidRPr="00C21252">
        <w:rPr>
          <w:rFonts w:ascii="Arial" w:hAnsi="Arial" w:cs="Arial"/>
          <w:sz w:val="22"/>
          <w:szCs w:val="22"/>
        </w:rPr>
        <w:t>NORM</w:t>
      </w:r>
      <w:r w:rsidRPr="00C21252">
        <w:rPr>
          <w:rFonts w:ascii="Arial" w:hAnsi="Arial" w:cs="Arial"/>
          <w:spacing w:val="-1"/>
          <w:sz w:val="22"/>
          <w:szCs w:val="22"/>
        </w:rPr>
        <w:t>A</w:t>
      </w:r>
      <w:r w:rsidRPr="00C21252">
        <w:rPr>
          <w:rFonts w:ascii="Arial" w:hAnsi="Arial" w:cs="Arial"/>
          <w:spacing w:val="3"/>
          <w:sz w:val="22"/>
          <w:szCs w:val="22"/>
        </w:rPr>
        <w:t>T</w:t>
      </w:r>
      <w:r w:rsidRPr="00C21252">
        <w:rPr>
          <w:rFonts w:ascii="Arial" w:hAnsi="Arial" w:cs="Arial"/>
          <w:spacing w:val="-1"/>
          <w:sz w:val="22"/>
          <w:szCs w:val="22"/>
        </w:rPr>
        <w:t>I</w:t>
      </w:r>
      <w:r w:rsidRPr="00C21252">
        <w:rPr>
          <w:rFonts w:ascii="Arial" w:hAnsi="Arial" w:cs="Arial"/>
          <w:sz w:val="22"/>
          <w:szCs w:val="22"/>
        </w:rPr>
        <w:t>V</w:t>
      </w:r>
      <w:r w:rsidRPr="00C21252">
        <w:rPr>
          <w:rFonts w:ascii="Arial" w:hAnsi="Arial" w:cs="Arial"/>
          <w:spacing w:val="-13"/>
          <w:sz w:val="22"/>
          <w:szCs w:val="22"/>
        </w:rPr>
        <w:t xml:space="preserve"> </w:t>
      </w:r>
      <w:r w:rsidRPr="00C21252">
        <w:rPr>
          <w:rFonts w:ascii="Arial" w:hAnsi="Arial" w:cs="Arial"/>
          <w:spacing w:val="2"/>
          <w:sz w:val="22"/>
          <w:szCs w:val="22"/>
        </w:rPr>
        <w:t>D</w:t>
      </w:r>
      <w:r w:rsidRPr="00C21252">
        <w:rPr>
          <w:rFonts w:ascii="Arial" w:hAnsi="Arial" w:cs="Arial"/>
          <w:sz w:val="22"/>
          <w:szCs w:val="22"/>
        </w:rPr>
        <w:t>E</w:t>
      </w:r>
      <w:r w:rsidRPr="00C21252">
        <w:rPr>
          <w:rFonts w:ascii="Arial" w:hAnsi="Arial" w:cs="Arial"/>
          <w:spacing w:val="-4"/>
          <w:sz w:val="22"/>
          <w:szCs w:val="22"/>
        </w:rPr>
        <w:t xml:space="preserve"> </w:t>
      </w:r>
      <w:r w:rsidRPr="00C21252">
        <w:rPr>
          <w:rFonts w:ascii="Arial" w:hAnsi="Arial" w:cs="Arial"/>
          <w:spacing w:val="-1"/>
          <w:sz w:val="22"/>
          <w:szCs w:val="22"/>
        </w:rPr>
        <w:t>C</w:t>
      </w:r>
      <w:r w:rsidRPr="00C21252">
        <w:rPr>
          <w:rFonts w:ascii="Arial" w:hAnsi="Arial" w:cs="Arial"/>
          <w:spacing w:val="2"/>
          <w:sz w:val="22"/>
          <w:szCs w:val="22"/>
        </w:rPr>
        <w:t>O</w:t>
      </w:r>
      <w:r w:rsidRPr="00C21252">
        <w:rPr>
          <w:rFonts w:ascii="Arial" w:hAnsi="Arial" w:cs="Arial"/>
          <w:spacing w:val="1"/>
          <w:sz w:val="22"/>
          <w:szCs w:val="22"/>
        </w:rPr>
        <w:t>NȚ</w:t>
      </w:r>
      <w:r w:rsidRPr="00C21252">
        <w:rPr>
          <w:rFonts w:ascii="Arial" w:hAnsi="Arial" w:cs="Arial"/>
          <w:spacing w:val="-1"/>
          <w:sz w:val="22"/>
          <w:szCs w:val="22"/>
        </w:rPr>
        <w:t>I</w:t>
      </w:r>
      <w:r w:rsidRPr="00C21252">
        <w:rPr>
          <w:rFonts w:ascii="Arial" w:hAnsi="Arial" w:cs="Arial"/>
          <w:sz w:val="22"/>
          <w:szCs w:val="22"/>
        </w:rPr>
        <w:t>N</w:t>
      </w:r>
      <w:r w:rsidRPr="00C21252">
        <w:rPr>
          <w:rFonts w:ascii="Arial" w:hAnsi="Arial" w:cs="Arial"/>
          <w:spacing w:val="3"/>
          <w:sz w:val="22"/>
          <w:szCs w:val="22"/>
        </w:rPr>
        <w:t>U</w:t>
      </w:r>
      <w:r w:rsidRPr="00C21252">
        <w:rPr>
          <w:rFonts w:ascii="Arial" w:hAnsi="Arial" w:cs="Arial"/>
          <w:sz w:val="22"/>
          <w:szCs w:val="22"/>
        </w:rPr>
        <w:t>T</w:t>
      </w:r>
      <w:r w:rsidRPr="00C21252">
        <w:rPr>
          <w:rFonts w:ascii="Arial" w:hAnsi="Arial" w:cs="Arial"/>
          <w:spacing w:val="-9"/>
          <w:sz w:val="22"/>
          <w:szCs w:val="22"/>
        </w:rPr>
        <w:t xml:space="preserve"> </w:t>
      </w:r>
      <w:r w:rsidRPr="00C21252">
        <w:rPr>
          <w:rFonts w:ascii="Arial" w:hAnsi="Arial" w:cs="Arial"/>
          <w:spacing w:val="1"/>
          <w:sz w:val="22"/>
          <w:szCs w:val="22"/>
        </w:rPr>
        <w:t>d</w:t>
      </w:r>
      <w:r w:rsidRPr="00C21252">
        <w:rPr>
          <w:rFonts w:ascii="Arial" w:hAnsi="Arial" w:cs="Arial"/>
          <w:sz w:val="22"/>
          <w:szCs w:val="22"/>
        </w:rPr>
        <w:t>in</w:t>
      </w:r>
      <w:r w:rsidRPr="00C21252">
        <w:rPr>
          <w:rFonts w:ascii="Arial" w:hAnsi="Arial" w:cs="Arial"/>
          <w:spacing w:val="-3"/>
          <w:sz w:val="22"/>
          <w:szCs w:val="22"/>
        </w:rPr>
        <w:t xml:space="preserve"> </w:t>
      </w:r>
      <w:r w:rsidRPr="00C21252">
        <w:rPr>
          <w:rFonts w:ascii="Arial" w:hAnsi="Arial" w:cs="Arial"/>
          <w:sz w:val="22"/>
          <w:szCs w:val="22"/>
        </w:rPr>
        <w:t>4 iu</w:t>
      </w:r>
      <w:r w:rsidRPr="00C21252">
        <w:rPr>
          <w:rFonts w:ascii="Arial" w:hAnsi="Arial" w:cs="Arial"/>
          <w:spacing w:val="-1"/>
          <w:sz w:val="22"/>
          <w:szCs w:val="22"/>
        </w:rPr>
        <w:t>l</w:t>
      </w:r>
      <w:r w:rsidRPr="00C21252">
        <w:rPr>
          <w:rFonts w:ascii="Arial" w:hAnsi="Arial" w:cs="Arial"/>
          <w:sz w:val="22"/>
          <w:szCs w:val="22"/>
        </w:rPr>
        <w:t>ie</w:t>
      </w:r>
      <w:r w:rsidRPr="00C21252">
        <w:rPr>
          <w:rFonts w:ascii="Arial" w:hAnsi="Arial" w:cs="Arial"/>
          <w:spacing w:val="-4"/>
          <w:sz w:val="22"/>
          <w:szCs w:val="22"/>
        </w:rPr>
        <w:t xml:space="preserve"> </w:t>
      </w:r>
      <w:r w:rsidRPr="00C21252">
        <w:rPr>
          <w:rFonts w:ascii="Arial" w:hAnsi="Arial" w:cs="Arial"/>
          <w:spacing w:val="1"/>
          <w:sz w:val="22"/>
          <w:szCs w:val="22"/>
        </w:rPr>
        <w:t>20</w:t>
      </w:r>
      <w:r w:rsidRPr="00C21252">
        <w:rPr>
          <w:rFonts w:ascii="Arial" w:hAnsi="Arial" w:cs="Arial"/>
          <w:sz w:val="22"/>
          <w:szCs w:val="22"/>
        </w:rPr>
        <w:t>1</w:t>
      </w:r>
      <w:r w:rsidRPr="00C21252">
        <w:rPr>
          <w:rFonts w:ascii="Arial" w:hAnsi="Arial" w:cs="Arial"/>
          <w:spacing w:val="-4"/>
          <w:sz w:val="22"/>
          <w:szCs w:val="22"/>
        </w:rPr>
        <w:t xml:space="preserve"> </w:t>
      </w:r>
      <w:r w:rsidRPr="00C21252">
        <w:rPr>
          <w:rFonts w:ascii="Arial" w:hAnsi="Arial" w:cs="Arial"/>
          <w:spacing w:val="1"/>
          <w:sz w:val="22"/>
          <w:szCs w:val="22"/>
        </w:rPr>
        <w:t>9 a</w:t>
      </w:r>
      <w:r w:rsidRPr="00C21252">
        <w:rPr>
          <w:rFonts w:ascii="Arial" w:hAnsi="Arial" w:cs="Arial"/>
          <w:sz w:val="22"/>
          <w:szCs w:val="22"/>
        </w:rPr>
        <w:t>l</w:t>
      </w:r>
      <w:r w:rsidRPr="00C21252">
        <w:rPr>
          <w:rFonts w:ascii="Arial" w:hAnsi="Arial" w:cs="Arial"/>
          <w:spacing w:val="-3"/>
          <w:sz w:val="22"/>
          <w:szCs w:val="22"/>
        </w:rPr>
        <w:t xml:space="preserve"> </w:t>
      </w:r>
      <w:r w:rsidRPr="00C21252">
        <w:rPr>
          <w:rFonts w:ascii="Arial" w:hAnsi="Arial" w:cs="Arial"/>
          <w:spacing w:val="-1"/>
          <w:sz w:val="22"/>
          <w:szCs w:val="22"/>
        </w:rPr>
        <w:t>d</w:t>
      </w:r>
      <w:r w:rsidRPr="00C21252">
        <w:rPr>
          <w:rFonts w:ascii="Arial" w:hAnsi="Arial" w:cs="Arial"/>
          <w:spacing w:val="1"/>
          <w:sz w:val="22"/>
          <w:szCs w:val="22"/>
        </w:rPr>
        <w:t>o</w:t>
      </w:r>
      <w:r w:rsidRPr="00C21252">
        <w:rPr>
          <w:rFonts w:ascii="Arial" w:hAnsi="Arial" w:cs="Arial"/>
          <w:sz w:val="22"/>
          <w:szCs w:val="22"/>
        </w:rPr>
        <w:t>cu</w:t>
      </w:r>
      <w:r w:rsidRPr="00C21252">
        <w:rPr>
          <w:rFonts w:ascii="Arial" w:hAnsi="Arial" w:cs="Arial"/>
          <w:spacing w:val="1"/>
          <w:sz w:val="22"/>
          <w:szCs w:val="22"/>
        </w:rPr>
        <w:t>m</w:t>
      </w:r>
      <w:r w:rsidRPr="00C21252">
        <w:rPr>
          <w:rFonts w:ascii="Arial" w:hAnsi="Arial" w:cs="Arial"/>
          <w:sz w:val="22"/>
          <w:szCs w:val="22"/>
        </w:rPr>
        <w:t>ent</w:t>
      </w:r>
      <w:r w:rsidRPr="00C21252">
        <w:rPr>
          <w:rFonts w:ascii="Arial" w:hAnsi="Arial" w:cs="Arial"/>
          <w:spacing w:val="4"/>
          <w:sz w:val="22"/>
          <w:szCs w:val="22"/>
        </w:rPr>
        <w:t>a</w:t>
      </w:r>
      <w:r w:rsidRPr="00C21252">
        <w:rPr>
          <w:rFonts w:ascii="Arial" w:hAnsi="Arial" w:cs="Arial"/>
          <w:sz w:val="22"/>
          <w:szCs w:val="22"/>
        </w:rPr>
        <w:t>ției</w:t>
      </w:r>
      <w:r w:rsidRPr="00C21252">
        <w:rPr>
          <w:rFonts w:ascii="Arial" w:hAnsi="Arial" w:cs="Arial"/>
          <w:spacing w:val="-12"/>
          <w:sz w:val="22"/>
          <w:szCs w:val="22"/>
        </w:rPr>
        <w:t xml:space="preserve"> </w:t>
      </w:r>
      <w:r w:rsidRPr="00C21252">
        <w:rPr>
          <w:rFonts w:ascii="Arial" w:hAnsi="Arial" w:cs="Arial"/>
          <w:sz w:val="22"/>
          <w:szCs w:val="22"/>
        </w:rPr>
        <w:t>tehn</w:t>
      </w:r>
      <w:r w:rsidRPr="00C21252">
        <w:rPr>
          <w:rFonts w:ascii="Arial" w:hAnsi="Arial" w:cs="Arial"/>
          <w:spacing w:val="-1"/>
          <w:sz w:val="22"/>
          <w:szCs w:val="22"/>
        </w:rPr>
        <w:t>i</w:t>
      </w:r>
      <w:r w:rsidRPr="00C21252">
        <w:rPr>
          <w:rFonts w:ascii="Arial" w:hAnsi="Arial" w:cs="Arial"/>
          <w:sz w:val="22"/>
          <w:szCs w:val="22"/>
        </w:rPr>
        <w:t>ce</w:t>
      </w:r>
      <w:r w:rsidRPr="00C21252">
        <w:rPr>
          <w:rFonts w:ascii="Arial" w:hAnsi="Arial" w:cs="Arial"/>
          <w:spacing w:val="-3"/>
          <w:sz w:val="22"/>
          <w:szCs w:val="22"/>
        </w:rPr>
        <w:t xml:space="preserve"> </w:t>
      </w:r>
      <w:r w:rsidRPr="00C21252">
        <w:rPr>
          <w:rFonts w:ascii="Arial" w:hAnsi="Arial" w:cs="Arial"/>
          <w:spacing w:val="-1"/>
          <w:sz w:val="22"/>
          <w:szCs w:val="22"/>
        </w:rPr>
        <w:t>s</w:t>
      </w:r>
      <w:r w:rsidRPr="00C21252">
        <w:rPr>
          <w:rFonts w:ascii="Arial" w:hAnsi="Arial" w:cs="Arial"/>
          <w:sz w:val="22"/>
          <w:szCs w:val="22"/>
        </w:rPr>
        <w:t>u</w:t>
      </w:r>
      <w:r w:rsidRPr="00C21252">
        <w:rPr>
          <w:rFonts w:ascii="Arial" w:hAnsi="Arial" w:cs="Arial"/>
          <w:spacing w:val="1"/>
          <w:sz w:val="22"/>
          <w:szCs w:val="22"/>
        </w:rPr>
        <w:t>p</w:t>
      </w:r>
      <w:r w:rsidRPr="00C21252">
        <w:rPr>
          <w:rFonts w:ascii="Arial" w:hAnsi="Arial" w:cs="Arial"/>
          <w:spacing w:val="2"/>
          <w:sz w:val="22"/>
          <w:szCs w:val="22"/>
        </w:rPr>
        <w:t>u</w:t>
      </w:r>
      <w:r w:rsidRPr="00C21252">
        <w:rPr>
          <w:rFonts w:ascii="Arial" w:hAnsi="Arial" w:cs="Arial"/>
          <w:spacing w:val="-1"/>
          <w:sz w:val="22"/>
          <w:szCs w:val="22"/>
        </w:rPr>
        <w:t>s</w:t>
      </w:r>
      <w:r w:rsidRPr="00C21252">
        <w:rPr>
          <w:rFonts w:ascii="Arial" w:hAnsi="Arial" w:cs="Arial"/>
          <w:sz w:val="22"/>
          <w:szCs w:val="22"/>
        </w:rPr>
        <w:t>e</w:t>
      </w:r>
      <w:r w:rsidRPr="00C21252">
        <w:rPr>
          <w:rFonts w:ascii="Arial" w:hAnsi="Arial" w:cs="Arial"/>
          <w:spacing w:val="-5"/>
          <w:sz w:val="22"/>
          <w:szCs w:val="22"/>
        </w:rPr>
        <w:t xml:space="preserve"> </w:t>
      </w:r>
      <w:r w:rsidRPr="00C21252">
        <w:rPr>
          <w:rFonts w:ascii="Arial" w:hAnsi="Arial" w:cs="Arial"/>
          <w:spacing w:val="1"/>
          <w:sz w:val="22"/>
          <w:szCs w:val="22"/>
        </w:rPr>
        <w:t>a</w:t>
      </w:r>
      <w:r w:rsidRPr="00C21252">
        <w:rPr>
          <w:rFonts w:ascii="Arial" w:hAnsi="Arial" w:cs="Arial"/>
          <w:sz w:val="22"/>
          <w:szCs w:val="22"/>
        </w:rPr>
        <w:t>viză</w:t>
      </w:r>
      <w:r w:rsidRPr="00C21252">
        <w:rPr>
          <w:rFonts w:ascii="Arial" w:hAnsi="Arial" w:cs="Arial"/>
          <w:spacing w:val="-1"/>
          <w:sz w:val="22"/>
          <w:szCs w:val="22"/>
        </w:rPr>
        <w:t>r</w:t>
      </w:r>
      <w:r w:rsidRPr="00C21252">
        <w:rPr>
          <w:rFonts w:ascii="Arial" w:hAnsi="Arial" w:cs="Arial"/>
          <w:sz w:val="22"/>
          <w:szCs w:val="22"/>
        </w:rPr>
        <w:t xml:space="preserve">ii </w:t>
      </w:r>
      <w:r w:rsidRPr="00C21252">
        <w:rPr>
          <w:rFonts w:ascii="Arial" w:hAnsi="Arial" w:cs="Arial"/>
          <w:spacing w:val="-1"/>
          <w:w w:val="99"/>
          <w:sz w:val="22"/>
          <w:szCs w:val="22"/>
        </w:rPr>
        <w:t>E</w:t>
      </w:r>
      <w:r w:rsidRPr="00C21252">
        <w:rPr>
          <w:rFonts w:ascii="Arial" w:hAnsi="Arial" w:cs="Arial"/>
          <w:w w:val="99"/>
          <w:sz w:val="22"/>
          <w:szCs w:val="22"/>
        </w:rPr>
        <w:t>M</w:t>
      </w:r>
      <w:r w:rsidRPr="00C21252">
        <w:rPr>
          <w:rFonts w:ascii="Arial" w:hAnsi="Arial" w:cs="Arial"/>
          <w:spacing w:val="-31"/>
          <w:sz w:val="22"/>
          <w:szCs w:val="22"/>
        </w:rPr>
        <w:t xml:space="preserve"> </w:t>
      </w:r>
      <w:r w:rsidRPr="00C21252">
        <w:rPr>
          <w:rFonts w:ascii="Arial" w:hAnsi="Arial" w:cs="Arial"/>
          <w:spacing w:val="-1"/>
          <w:sz w:val="22"/>
          <w:szCs w:val="22"/>
        </w:rPr>
        <w:t>I</w:t>
      </w:r>
      <w:r w:rsidRPr="00C21252">
        <w:rPr>
          <w:rFonts w:ascii="Arial" w:hAnsi="Arial" w:cs="Arial"/>
          <w:sz w:val="22"/>
          <w:szCs w:val="22"/>
        </w:rPr>
        <w:t>T</w:t>
      </w:r>
      <w:r w:rsidRPr="00C21252">
        <w:rPr>
          <w:rFonts w:ascii="Arial" w:hAnsi="Arial" w:cs="Arial"/>
          <w:spacing w:val="-1"/>
          <w:sz w:val="22"/>
          <w:szCs w:val="22"/>
        </w:rPr>
        <w:t>E</w:t>
      </w:r>
      <w:r w:rsidRPr="00C21252">
        <w:rPr>
          <w:rFonts w:ascii="Arial" w:hAnsi="Arial" w:cs="Arial"/>
          <w:sz w:val="22"/>
          <w:szCs w:val="22"/>
        </w:rPr>
        <w:t>NT</w:t>
      </w:r>
      <w:r w:rsidRPr="00C21252">
        <w:rPr>
          <w:rFonts w:ascii="Arial" w:hAnsi="Arial" w:cs="Arial"/>
          <w:spacing w:val="10"/>
          <w:sz w:val="22"/>
          <w:szCs w:val="22"/>
        </w:rPr>
        <w:t xml:space="preserve"> </w:t>
      </w:r>
      <w:r w:rsidRPr="00C21252">
        <w:rPr>
          <w:rFonts w:ascii="Arial" w:hAnsi="Arial" w:cs="Arial"/>
          <w:sz w:val="22"/>
          <w:szCs w:val="22"/>
        </w:rPr>
        <w:t>MIN</w:t>
      </w:r>
      <w:r w:rsidRPr="00C21252">
        <w:rPr>
          <w:rFonts w:ascii="Arial" w:hAnsi="Arial" w:cs="Arial"/>
          <w:spacing w:val="-1"/>
          <w:sz w:val="22"/>
          <w:szCs w:val="22"/>
        </w:rPr>
        <w:t>I</w:t>
      </w:r>
      <w:r w:rsidRPr="00C21252">
        <w:rPr>
          <w:rFonts w:ascii="Arial" w:hAnsi="Arial" w:cs="Arial"/>
          <w:sz w:val="22"/>
          <w:szCs w:val="22"/>
        </w:rPr>
        <w:t>S</w:t>
      </w:r>
      <w:r w:rsidRPr="00C21252">
        <w:rPr>
          <w:rFonts w:ascii="Arial" w:hAnsi="Arial" w:cs="Arial"/>
          <w:spacing w:val="3"/>
          <w:sz w:val="22"/>
          <w:szCs w:val="22"/>
        </w:rPr>
        <w:t>T</w:t>
      </w:r>
      <w:r w:rsidRPr="00C21252">
        <w:rPr>
          <w:rFonts w:ascii="Arial" w:hAnsi="Arial" w:cs="Arial"/>
          <w:spacing w:val="-1"/>
          <w:sz w:val="22"/>
          <w:szCs w:val="22"/>
        </w:rPr>
        <w:t>E</w:t>
      </w:r>
      <w:r w:rsidRPr="00C21252">
        <w:rPr>
          <w:rFonts w:ascii="Arial" w:hAnsi="Arial" w:cs="Arial"/>
          <w:spacing w:val="1"/>
          <w:sz w:val="22"/>
          <w:szCs w:val="22"/>
        </w:rPr>
        <w:t>R</w:t>
      </w:r>
      <w:r w:rsidRPr="00C21252">
        <w:rPr>
          <w:rFonts w:ascii="Arial" w:hAnsi="Arial" w:cs="Arial"/>
          <w:sz w:val="22"/>
          <w:szCs w:val="22"/>
        </w:rPr>
        <w:t xml:space="preserve">UL </w:t>
      </w:r>
      <w:r w:rsidRPr="00C21252">
        <w:rPr>
          <w:rFonts w:ascii="Arial" w:hAnsi="Arial" w:cs="Arial"/>
          <w:spacing w:val="18"/>
          <w:sz w:val="22"/>
          <w:szCs w:val="22"/>
        </w:rPr>
        <w:t xml:space="preserve"> </w:t>
      </w:r>
      <w:r w:rsidRPr="00C21252">
        <w:rPr>
          <w:rFonts w:ascii="Arial" w:hAnsi="Arial" w:cs="Arial"/>
          <w:spacing w:val="-1"/>
          <w:sz w:val="22"/>
          <w:szCs w:val="22"/>
        </w:rPr>
        <w:t>A</w:t>
      </w:r>
      <w:r w:rsidRPr="00C21252">
        <w:rPr>
          <w:rFonts w:ascii="Arial" w:hAnsi="Arial" w:cs="Arial"/>
          <w:spacing w:val="3"/>
          <w:sz w:val="22"/>
          <w:szCs w:val="22"/>
        </w:rPr>
        <w:t>P</w:t>
      </w:r>
      <w:r w:rsidRPr="00C21252">
        <w:rPr>
          <w:rFonts w:ascii="Arial" w:hAnsi="Arial" w:cs="Arial"/>
          <w:spacing w:val="-1"/>
          <w:sz w:val="22"/>
          <w:szCs w:val="22"/>
        </w:rPr>
        <w:t>E</w:t>
      </w:r>
      <w:r w:rsidRPr="00C21252">
        <w:rPr>
          <w:rFonts w:ascii="Arial" w:hAnsi="Arial" w:cs="Arial"/>
          <w:sz w:val="22"/>
          <w:szCs w:val="22"/>
        </w:rPr>
        <w:t>LOR</w:t>
      </w:r>
      <w:r w:rsidRPr="00C21252">
        <w:rPr>
          <w:rFonts w:ascii="Arial" w:hAnsi="Arial" w:cs="Arial"/>
          <w:spacing w:val="-7"/>
          <w:sz w:val="22"/>
          <w:szCs w:val="22"/>
        </w:rPr>
        <w:t xml:space="preserve"> </w:t>
      </w:r>
      <w:r w:rsidRPr="00C21252">
        <w:rPr>
          <w:rFonts w:ascii="Arial" w:hAnsi="Arial" w:cs="Arial"/>
          <w:sz w:val="22"/>
          <w:szCs w:val="22"/>
        </w:rPr>
        <w:t>ȘI</w:t>
      </w:r>
      <w:r w:rsidRPr="00C21252">
        <w:rPr>
          <w:rFonts w:ascii="Arial" w:hAnsi="Arial" w:cs="Arial"/>
          <w:spacing w:val="1"/>
          <w:sz w:val="22"/>
          <w:szCs w:val="22"/>
        </w:rPr>
        <w:t xml:space="preserve"> </w:t>
      </w:r>
      <w:r w:rsidRPr="00C21252">
        <w:rPr>
          <w:rFonts w:ascii="Arial" w:hAnsi="Arial" w:cs="Arial"/>
          <w:sz w:val="22"/>
          <w:szCs w:val="22"/>
        </w:rPr>
        <w:t>P</w:t>
      </w:r>
      <w:r w:rsidRPr="00C21252">
        <w:rPr>
          <w:rFonts w:ascii="Arial" w:hAnsi="Arial" w:cs="Arial"/>
          <w:spacing w:val="-1"/>
          <w:sz w:val="22"/>
          <w:szCs w:val="22"/>
        </w:rPr>
        <w:t>Ă</w:t>
      </w:r>
      <w:r w:rsidRPr="00C21252">
        <w:rPr>
          <w:rFonts w:ascii="Arial" w:hAnsi="Arial" w:cs="Arial"/>
          <w:sz w:val="22"/>
          <w:szCs w:val="22"/>
        </w:rPr>
        <w:t>DU</w:t>
      </w:r>
      <w:r w:rsidRPr="00C21252">
        <w:rPr>
          <w:rFonts w:ascii="Arial" w:hAnsi="Arial" w:cs="Arial"/>
          <w:spacing w:val="2"/>
          <w:sz w:val="22"/>
          <w:szCs w:val="22"/>
        </w:rPr>
        <w:t>R</w:t>
      </w:r>
      <w:r w:rsidRPr="00C21252">
        <w:rPr>
          <w:rFonts w:ascii="Arial" w:hAnsi="Arial" w:cs="Arial"/>
          <w:spacing w:val="-1"/>
          <w:sz w:val="22"/>
          <w:szCs w:val="22"/>
        </w:rPr>
        <w:t>I</w:t>
      </w:r>
      <w:r w:rsidRPr="00C21252">
        <w:rPr>
          <w:rFonts w:ascii="Arial" w:hAnsi="Arial" w:cs="Arial"/>
          <w:sz w:val="22"/>
          <w:szCs w:val="22"/>
        </w:rPr>
        <w:t>L</w:t>
      </w:r>
      <w:r w:rsidRPr="00C21252">
        <w:rPr>
          <w:rFonts w:ascii="Arial" w:hAnsi="Arial" w:cs="Arial"/>
          <w:spacing w:val="2"/>
          <w:sz w:val="22"/>
          <w:szCs w:val="22"/>
        </w:rPr>
        <w:t>O</w:t>
      </w:r>
      <w:r w:rsidRPr="00C21252">
        <w:rPr>
          <w:rFonts w:ascii="Arial" w:hAnsi="Arial" w:cs="Arial"/>
          <w:sz w:val="22"/>
          <w:szCs w:val="22"/>
        </w:rPr>
        <w:t>R</w:t>
      </w:r>
    </w:p>
    <w:p w14:paraId="3BBB0DFC" w14:textId="5F29518B" w:rsidR="00855AFD" w:rsidRPr="00C21252" w:rsidRDefault="00855AFD" w:rsidP="00855AFD">
      <w:pPr>
        <w:pStyle w:val="FoaiecapatUA"/>
        <w:rPr>
          <w:rFonts w:ascii="Arial" w:hAnsi="Arial" w:cs="Arial"/>
          <w:sz w:val="22"/>
          <w:szCs w:val="22"/>
        </w:rPr>
      </w:pPr>
      <w:r w:rsidRPr="00C21252">
        <w:rPr>
          <w:rFonts w:ascii="Arial" w:hAnsi="Arial" w:cs="Arial"/>
          <w:sz w:val="22"/>
          <w:szCs w:val="22"/>
        </w:rPr>
        <w:t>Pu</w:t>
      </w:r>
      <w:r w:rsidRPr="00C21252">
        <w:rPr>
          <w:rFonts w:ascii="Arial" w:hAnsi="Arial" w:cs="Arial"/>
          <w:spacing w:val="1"/>
          <w:sz w:val="22"/>
          <w:szCs w:val="22"/>
        </w:rPr>
        <w:t>b</w:t>
      </w:r>
      <w:r w:rsidRPr="00C21252">
        <w:rPr>
          <w:rFonts w:ascii="Arial" w:hAnsi="Arial" w:cs="Arial"/>
          <w:sz w:val="22"/>
          <w:szCs w:val="22"/>
        </w:rPr>
        <w:t>lic</w:t>
      </w:r>
      <w:r w:rsidRPr="00C21252">
        <w:rPr>
          <w:rFonts w:ascii="Arial" w:hAnsi="Arial" w:cs="Arial"/>
          <w:spacing w:val="1"/>
          <w:sz w:val="22"/>
          <w:szCs w:val="22"/>
        </w:rPr>
        <w:t>a</w:t>
      </w:r>
      <w:r w:rsidRPr="00C21252">
        <w:rPr>
          <w:rFonts w:ascii="Arial" w:hAnsi="Arial" w:cs="Arial"/>
          <w:sz w:val="22"/>
          <w:szCs w:val="22"/>
        </w:rPr>
        <w:t>tă</w:t>
      </w:r>
      <w:r w:rsidRPr="00C21252">
        <w:rPr>
          <w:rFonts w:ascii="Arial" w:hAnsi="Arial" w:cs="Arial"/>
          <w:spacing w:val="-7"/>
          <w:sz w:val="22"/>
          <w:szCs w:val="22"/>
        </w:rPr>
        <w:t xml:space="preserve"> </w:t>
      </w:r>
      <w:r w:rsidRPr="00C21252">
        <w:rPr>
          <w:rFonts w:ascii="Arial" w:hAnsi="Arial" w:cs="Arial"/>
          <w:sz w:val="22"/>
          <w:szCs w:val="22"/>
        </w:rPr>
        <w:t>în</w:t>
      </w:r>
      <w:r w:rsidRPr="00C21252">
        <w:rPr>
          <w:rFonts w:ascii="Arial" w:hAnsi="Arial" w:cs="Arial"/>
          <w:spacing w:val="49"/>
          <w:sz w:val="22"/>
          <w:szCs w:val="22"/>
        </w:rPr>
        <w:t xml:space="preserve"> </w:t>
      </w:r>
      <w:r w:rsidRPr="00C21252">
        <w:rPr>
          <w:rFonts w:ascii="Arial" w:hAnsi="Arial" w:cs="Arial"/>
          <w:sz w:val="22"/>
          <w:szCs w:val="22"/>
        </w:rPr>
        <w:t>MONITO</w:t>
      </w:r>
      <w:r w:rsidRPr="00C21252">
        <w:rPr>
          <w:rFonts w:ascii="Arial" w:hAnsi="Arial" w:cs="Arial"/>
          <w:spacing w:val="2"/>
          <w:sz w:val="22"/>
          <w:szCs w:val="22"/>
        </w:rPr>
        <w:t>R</w:t>
      </w:r>
      <w:r w:rsidRPr="00C21252">
        <w:rPr>
          <w:rFonts w:ascii="Arial" w:hAnsi="Arial" w:cs="Arial"/>
          <w:sz w:val="22"/>
          <w:szCs w:val="22"/>
        </w:rPr>
        <w:t>UL</w:t>
      </w:r>
      <w:r w:rsidRPr="00C21252">
        <w:rPr>
          <w:rFonts w:ascii="Arial" w:hAnsi="Arial" w:cs="Arial"/>
          <w:spacing w:val="-11"/>
          <w:sz w:val="22"/>
          <w:szCs w:val="22"/>
        </w:rPr>
        <w:t xml:space="preserve"> </w:t>
      </w:r>
      <w:r w:rsidRPr="00C21252">
        <w:rPr>
          <w:rFonts w:ascii="Arial" w:hAnsi="Arial" w:cs="Arial"/>
          <w:sz w:val="22"/>
          <w:szCs w:val="22"/>
        </w:rPr>
        <w:t>O</w:t>
      </w:r>
      <w:r w:rsidRPr="00C21252">
        <w:rPr>
          <w:rFonts w:ascii="Arial" w:hAnsi="Arial" w:cs="Arial"/>
          <w:spacing w:val="-1"/>
          <w:sz w:val="22"/>
          <w:szCs w:val="22"/>
        </w:rPr>
        <w:t>F</w:t>
      </w:r>
      <w:r w:rsidRPr="00C21252">
        <w:rPr>
          <w:rFonts w:ascii="Arial" w:hAnsi="Arial" w:cs="Arial"/>
          <w:spacing w:val="2"/>
          <w:sz w:val="22"/>
          <w:szCs w:val="22"/>
        </w:rPr>
        <w:t>I</w:t>
      </w:r>
      <w:r w:rsidRPr="00C21252">
        <w:rPr>
          <w:rFonts w:ascii="Arial" w:hAnsi="Arial" w:cs="Arial"/>
          <w:spacing w:val="-1"/>
          <w:sz w:val="22"/>
          <w:szCs w:val="22"/>
        </w:rPr>
        <w:t>C</w:t>
      </w:r>
      <w:r w:rsidRPr="00C21252">
        <w:rPr>
          <w:rFonts w:ascii="Arial" w:hAnsi="Arial" w:cs="Arial"/>
          <w:spacing w:val="2"/>
          <w:sz w:val="22"/>
          <w:szCs w:val="22"/>
        </w:rPr>
        <w:t>I</w:t>
      </w:r>
      <w:r w:rsidRPr="00C21252">
        <w:rPr>
          <w:rFonts w:ascii="Arial" w:hAnsi="Arial" w:cs="Arial"/>
          <w:spacing w:val="-1"/>
          <w:sz w:val="22"/>
          <w:szCs w:val="22"/>
        </w:rPr>
        <w:t>A</w:t>
      </w:r>
      <w:r w:rsidRPr="00C21252">
        <w:rPr>
          <w:rFonts w:ascii="Arial" w:hAnsi="Arial" w:cs="Arial"/>
          <w:sz w:val="22"/>
          <w:szCs w:val="22"/>
        </w:rPr>
        <w:t>L</w:t>
      </w:r>
      <w:r w:rsidRPr="00C21252">
        <w:rPr>
          <w:rFonts w:ascii="Arial" w:hAnsi="Arial" w:cs="Arial"/>
          <w:spacing w:val="-7"/>
          <w:sz w:val="22"/>
          <w:szCs w:val="22"/>
        </w:rPr>
        <w:t xml:space="preserve"> </w:t>
      </w:r>
      <w:r w:rsidRPr="00C21252">
        <w:rPr>
          <w:rFonts w:ascii="Arial" w:hAnsi="Arial" w:cs="Arial"/>
          <w:sz w:val="22"/>
          <w:szCs w:val="22"/>
        </w:rPr>
        <w:t>n</w:t>
      </w:r>
      <w:r w:rsidRPr="00C21252">
        <w:rPr>
          <w:rFonts w:ascii="Arial" w:hAnsi="Arial" w:cs="Arial"/>
          <w:spacing w:val="-1"/>
          <w:sz w:val="22"/>
          <w:szCs w:val="22"/>
        </w:rPr>
        <w:t>r</w:t>
      </w:r>
      <w:r w:rsidRPr="00C21252">
        <w:rPr>
          <w:rFonts w:ascii="Arial" w:hAnsi="Arial" w:cs="Arial"/>
          <w:sz w:val="22"/>
          <w:szCs w:val="22"/>
        </w:rPr>
        <w:t>.</w:t>
      </w:r>
      <w:r w:rsidRPr="00C21252">
        <w:rPr>
          <w:rFonts w:ascii="Arial" w:hAnsi="Arial" w:cs="Arial"/>
          <w:spacing w:val="-1"/>
          <w:sz w:val="22"/>
          <w:szCs w:val="22"/>
        </w:rPr>
        <w:t xml:space="preserve"> </w:t>
      </w:r>
      <w:r w:rsidRPr="00C21252">
        <w:rPr>
          <w:rFonts w:ascii="Arial" w:hAnsi="Arial" w:cs="Arial"/>
          <w:spacing w:val="1"/>
          <w:sz w:val="22"/>
          <w:szCs w:val="22"/>
        </w:rPr>
        <w:t>61</w:t>
      </w:r>
      <w:r w:rsidRPr="00C21252">
        <w:rPr>
          <w:rFonts w:ascii="Arial" w:hAnsi="Arial" w:cs="Arial"/>
          <w:sz w:val="22"/>
          <w:szCs w:val="22"/>
        </w:rPr>
        <w:t>5</w:t>
      </w:r>
      <w:r w:rsidRPr="00C21252">
        <w:rPr>
          <w:rFonts w:ascii="Arial" w:hAnsi="Arial" w:cs="Arial"/>
          <w:spacing w:val="-2"/>
          <w:sz w:val="22"/>
          <w:szCs w:val="22"/>
        </w:rPr>
        <w:t xml:space="preserve"> </w:t>
      </w:r>
      <w:r w:rsidRPr="00C21252">
        <w:rPr>
          <w:rFonts w:ascii="Arial" w:hAnsi="Arial" w:cs="Arial"/>
          <w:spacing w:val="1"/>
          <w:sz w:val="22"/>
          <w:szCs w:val="22"/>
        </w:rPr>
        <w:t>b</w:t>
      </w:r>
      <w:r w:rsidRPr="00C21252">
        <w:rPr>
          <w:rFonts w:ascii="Arial" w:hAnsi="Arial" w:cs="Arial"/>
          <w:sz w:val="22"/>
          <w:szCs w:val="22"/>
        </w:rPr>
        <w:t>is</w:t>
      </w:r>
      <w:r w:rsidRPr="00C21252">
        <w:rPr>
          <w:rFonts w:ascii="Arial" w:hAnsi="Arial" w:cs="Arial"/>
          <w:spacing w:val="-3"/>
          <w:sz w:val="22"/>
          <w:szCs w:val="22"/>
        </w:rPr>
        <w:t xml:space="preserve"> </w:t>
      </w:r>
      <w:r w:rsidRPr="00C21252">
        <w:rPr>
          <w:rFonts w:ascii="Arial" w:hAnsi="Arial" w:cs="Arial"/>
          <w:spacing w:val="1"/>
          <w:sz w:val="22"/>
          <w:szCs w:val="22"/>
        </w:rPr>
        <w:t>d</w:t>
      </w:r>
      <w:r w:rsidRPr="00C21252">
        <w:rPr>
          <w:rFonts w:ascii="Arial" w:hAnsi="Arial" w:cs="Arial"/>
          <w:sz w:val="22"/>
          <w:szCs w:val="22"/>
        </w:rPr>
        <w:t>in</w:t>
      </w:r>
      <w:r w:rsidRPr="00C21252">
        <w:rPr>
          <w:rFonts w:ascii="Arial" w:hAnsi="Arial" w:cs="Arial"/>
          <w:spacing w:val="-3"/>
          <w:sz w:val="22"/>
          <w:szCs w:val="22"/>
        </w:rPr>
        <w:t xml:space="preserve"> </w:t>
      </w:r>
      <w:r w:rsidRPr="00C21252">
        <w:rPr>
          <w:rFonts w:ascii="Arial" w:hAnsi="Arial" w:cs="Arial"/>
          <w:spacing w:val="1"/>
          <w:sz w:val="22"/>
          <w:szCs w:val="22"/>
        </w:rPr>
        <w:t>2</w:t>
      </w:r>
      <w:r w:rsidRPr="00C21252">
        <w:rPr>
          <w:rFonts w:ascii="Arial" w:hAnsi="Arial" w:cs="Arial"/>
          <w:sz w:val="22"/>
          <w:szCs w:val="22"/>
        </w:rPr>
        <w:t>5</w:t>
      </w:r>
      <w:r w:rsidRPr="00C21252">
        <w:rPr>
          <w:rFonts w:ascii="Arial" w:hAnsi="Arial" w:cs="Arial"/>
          <w:spacing w:val="-1"/>
          <w:sz w:val="22"/>
          <w:szCs w:val="22"/>
        </w:rPr>
        <w:t xml:space="preserve"> </w:t>
      </w:r>
      <w:r w:rsidRPr="00C21252">
        <w:rPr>
          <w:rFonts w:ascii="Arial" w:hAnsi="Arial" w:cs="Arial"/>
          <w:spacing w:val="-3"/>
          <w:sz w:val="22"/>
          <w:szCs w:val="22"/>
        </w:rPr>
        <w:t>i</w:t>
      </w:r>
      <w:r w:rsidRPr="00C21252">
        <w:rPr>
          <w:rFonts w:ascii="Arial" w:hAnsi="Arial" w:cs="Arial"/>
          <w:sz w:val="22"/>
          <w:szCs w:val="22"/>
        </w:rPr>
        <w:t>ul</w:t>
      </w:r>
      <w:r w:rsidRPr="00C21252">
        <w:rPr>
          <w:rFonts w:ascii="Arial" w:hAnsi="Arial" w:cs="Arial"/>
          <w:spacing w:val="-1"/>
          <w:sz w:val="22"/>
          <w:szCs w:val="22"/>
        </w:rPr>
        <w:t>i</w:t>
      </w:r>
      <w:r w:rsidRPr="00C21252">
        <w:rPr>
          <w:rFonts w:ascii="Arial" w:hAnsi="Arial" w:cs="Arial"/>
          <w:sz w:val="22"/>
          <w:szCs w:val="22"/>
        </w:rPr>
        <w:t>e</w:t>
      </w:r>
      <w:r w:rsidRPr="00C21252">
        <w:rPr>
          <w:rFonts w:ascii="Arial" w:hAnsi="Arial" w:cs="Arial"/>
          <w:spacing w:val="-3"/>
          <w:sz w:val="22"/>
          <w:szCs w:val="22"/>
        </w:rPr>
        <w:t xml:space="preserve"> </w:t>
      </w:r>
      <w:r w:rsidRPr="00C21252">
        <w:rPr>
          <w:rFonts w:ascii="Arial" w:hAnsi="Arial" w:cs="Arial"/>
          <w:spacing w:val="1"/>
          <w:sz w:val="22"/>
          <w:szCs w:val="22"/>
        </w:rPr>
        <w:t>201</w:t>
      </w:r>
      <w:r w:rsidRPr="00C21252">
        <w:rPr>
          <w:rFonts w:ascii="Arial" w:hAnsi="Arial" w:cs="Arial"/>
          <w:sz w:val="22"/>
          <w:szCs w:val="22"/>
        </w:rPr>
        <w:t>9</w:t>
      </w:r>
    </w:p>
    <w:p w14:paraId="30FB08DF" w14:textId="4F2A34E3" w:rsidR="00855AFD" w:rsidRPr="00C21252" w:rsidRDefault="00855AFD" w:rsidP="00855AFD">
      <w:pPr>
        <w:pStyle w:val="FoaiecapatUA"/>
        <w:rPr>
          <w:rFonts w:ascii="Arial" w:hAnsi="Arial" w:cs="Arial"/>
          <w:sz w:val="22"/>
          <w:szCs w:val="22"/>
        </w:rPr>
      </w:pPr>
      <w:r w:rsidRPr="00C21252">
        <w:rPr>
          <w:rFonts w:ascii="Arial" w:hAnsi="Arial" w:cs="Arial"/>
          <w:spacing w:val="-1"/>
          <w:sz w:val="22"/>
          <w:szCs w:val="22"/>
        </w:rPr>
        <w:t>A</w:t>
      </w:r>
      <w:r w:rsidRPr="00C21252">
        <w:rPr>
          <w:rFonts w:ascii="Arial" w:hAnsi="Arial" w:cs="Arial"/>
          <w:spacing w:val="1"/>
          <w:sz w:val="22"/>
          <w:szCs w:val="22"/>
        </w:rPr>
        <w:t>p</w:t>
      </w:r>
      <w:r w:rsidRPr="00C21252">
        <w:rPr>
          <w:rFonts w:ascii="Arial" w:hAnsi="Arial" w:cs="Arial"/>
          <w:spacing w:val="-1"/>
          <w:sz w:val="22"/>
          <w:szCs w:val="22"/>
        </w:rPr>
        <w:t>r</w:t>
      </w:r>
      <w:r w:rsidRPr="00C21252">
        <w:rPr>
          <w:rFonts w:ascii="Arial" w:hAnsi="Arial" w:cs="Arial"/>
          <w:spacing w:val="1"/>
          <w:sz w:val="22"/>
          <w:szCs w:val="22"/>
        </w:rPr>
        <w:t>oba</w:t>
      </w:r>
      <w:r w:rsidRPr="00C21252">
        <w:rPr>
          <w:rFonts w:ascii="Arial" w:hAnsi="Arial" w:cs="Arial"/>
          <w:sz w:val="22"/>
          <w:szCs w:val="22"/>
        </w:rPr>
        <w:t>t</w:t>
      </w:r>
      <w:r w:rsidRPr="00C21252">
        <w:rPr>
          <w:rFonts w:ascii="Arial" w:hAnsi="Arial" w:cs="Arial"/>
          <w:spacing w:val="-7"/>
          <w:sz w:val="22"/>
          <w:szCs w:val="22"/>
        </w:rPr>
        <w:t xml:space="preserve"> </w:t>
      </w:r>
      <w:r w:rsidRPr="00C21252">
        <w:rPr>
          <w:rFonts w:ascii="Arial" w:hAnsi="Arial" w:cs="Arial"/>
          <w:spacing w:val="1"/>
          <w:sz w:val="22"/>
          <w:szCs w:val="22"/>
        </w:rPr>
        <w:t>p</w:t>
      </w:r>
      <w:r w:rsidRPr="00C21252">
        <w:rPr>
          <w:rFonts w:ascii="Arial" w:hAnsi="Arial" w:cs="Arial"/>
          <w:spacing w:val="-1"/>
          <w:sz w:val="22"/>
          <w:szCs w:val="22"/>
        </w:rPr>
        <w:t>r</w:t>
      </w:r>
      <w:r w:rsidRPr="00C21252">
        <w:rPr>
          <w:rFonts w:ascii="Arial" w:hAnsi="Arial" w:cs="Arial"/>
          <w:sz w:val="22"/>
          <w:szCs w:val="22"/>
        </w:rPr>
        <w:t>in</w:t>
      </w:r>
      <w:r w:rsidRPr="00C21252">
        <w:rPr>
          <w:rFonts w:ascii="Arial" w:hAnsi="Arial" w:cs="Arial"/>
          <w:spacing w:val="-3"/>
          <w:sz w:val="22"/>
          <w:szCs w:val="22"/>
        </w:rPr>
        <w:t xml:space="preserve"> </w:t>
      </w:r>
      <w:r w:rsidRPr="00C21252">
        <w:rPr>
          <w:rFonts w:ascii="Arial" w:hAnsi="Arial" w:cs="Arial"/>
          <w:sz w:val="22"/>
          <w:szCs w:val="22"/>
        </w:rPr>
        <w:t>O</w:t>
      </w:r>
      <w:r w:rsidRPr="00C21252">
        <w:rPr>
          <w:rFonts w:ascii="Arial" w:hAnsi="Arial" w:cs="Arial"/>
          <w:spacing w:val="-1"/>
          <w:sz w:val="22"/>
          <w:szCs w:val="22"/>
        </w:rPr>
        <w:t>R</w:t>
      </w:r>
      <w:r w:rsidRPr="00C21252">
        <w:rPr>
          <w:rFonts w:ascii="Arial" w:hAnsi="Arial" w:cs="Arial"/>
          <w:spacing w:val="2"/>
          <w:sz w:val="22"/>
          <w:szCs w:val="22"/>
        </w:rPr>
        <w:t>D</w:t>
      </w:r>
      <w:r w:rsidRPr="00C21252">
        <w:rPr>
          <w:rFonts w:ascii="Arial" w:hAnsi="Arial" w:cs="Arial"/>
          <w:spacing w:val="-1"/>
          <w:sz w:val="22"/>
          <w:szCs w:val="22"/>
        </w:rPr>
        <w:t>I</w:t>
      </w:r>
      <w:r w:rsidRPr="00C21252">
        <w:rPr>
          <w:rFonts w:ascii="Arial" w:hAnsi="Arial" w:cs="Arial"/>
          <w:sz w:val="22"/>
          <w:szCs w:val="22"/>
        </w:rPr>
        <w:t>NUL</w:t>
      </w:r>
      <w:r w:rsidRPr="00C21252">
        <w:rPr>
          <w:rFonts w:ascii="Arial" w:hAnsi="Arial" w:cs="Arial"/>
          <w:spacing w:val="-8"/>
          <w:sz w:val="22"/>
          <w:szCs w:val="22"/>
        </w:rPr>
        <w:t xml:space="preserve"> </w:t>
      </w:r>
      <w:r w:rsidRPr="00C21252">
        <w:rPr>
          <w:rFonts w:ascii="Arial" w:hAnsi="Arial" w:cs="Arial"/>
          <w:sz w:val="22"/>
          <w:szCs w:val="22"/>
        </w:rPr>
        <w:t>n</w:t>
      </w:r>
      <w:r w:rsidRPr="00C21252">
        <w:rPr>
          <w:rFonts w:ascii="Arial" w:hAnsi="Arial" w:cs="Arial"/>
          <w:spacing w:val="-1"/>
          <w:sz w:val="22"/>
          <w:szCs w:val="22"/>
        </w:rPr>
        <w:t>r</w:t>
      </w:r>
      <w:r w:rsidRPr="00C21252">
        <w:rPr>
          <w:rFonts w:ascii="Arial" w:hAnsi="Arial" w:cs="Arial"/>
          <w:sz w:val="22"/>
          <w:szCs w:val="22"/>
        </w:rPr>
        <w:t>.</w:t>
      </w:r>
      <w:r w:rsidRPr="00C21252">
        <w:rPr>
          <w:rFonts w:ascii="Arial" w:hAnsi="Arial" w:cs="Arial"/>
          <w:spacing w:val="1"/>
          <w:sz w:val="22"/>
          <w:szCs w:val="22"/>
        </w:rPr>
        <w:t xml:space="preserve"> 828</w:t>
      </w:r>
      <w:r w:rsidRPr="00C21252">
        <w:rPr>
          <w:rFonts w:ascii="Arial" w:hAnsi="Arial" w:cs="Arial"/>
          <w:sz w:val="22"/>
          <w:szCs w:val="22"/>
        </w:rPr>
        <w:t>/</w:t>
      </w:r>
      <w:r w:rsidRPr="00C21252">
        <w:rPr>
          <w:rFonts w:ascii="Arial" w:hAnsi="Arial" w:cs="Arial"/>
          <w:spacing w:val="1"/>
          <w:sz w:val="22"/>
          <w:szCs w:val="22"/>
        </w:rPr>
        <w:t>2</w:t>
      </w:r>
      <w:r w:rsidRPr="00C21252">
        <w:rPr>
          <w:rFonts w:ascii="Arial" w:hAnsi="Arial" w:cs="Arial"/>
          <w:spacing w:val="-1"/>
          <w:sz w:val="22"/>
          <w:szCs w:val="22"/>
        </w:rPr>
        <w:t>0</w:t>
      </w:r>
      <w:r w:rsidRPr="00C21252">
        <w:rPr>
          <w:rFonts w:ascii="Arial" w:hAnsi="Arial" w:cs="Arial"/>
          <w:spacing w:val="1"/>
          <w:sz w:val="22"/>
          <w:szCs w:val="22"/>
        </w:rPr>
        <w:t>19</w:t>
      </w:r>
      <w:r w:rsidRPr="00C21252">
        <w:rPr>
          <w:rFonts w:ascii="Arial" w:hAnsi="Arial" w:cs="Arial"/>
          <w:sz w:val="22"/>
          <w:szCs w:val="22"/>
        </w:rPr>
        <w:t>,</w:t>
      </w:r>
      <w:r w:rsidRPr="00C21252">
        <w:rPr>
          <w:rFonts w:ascii="Arial" w:hAnsi="Arial" w:cs="Arial"/>
          <w:spacing w:val="-10"/>
          <w:sz w:val="22"/>
          <w:szCs w:val="22"/>
        </w:rPr>
        <w:t xml:space="preserve"> </w:t>
      </w:r>
      <w:r w:rsidRPr="00C21252">
        <w:rPr>
          <w:rFonts w:ascii="Arial" w:hAnsi="Arial" w:cs="Arial"/>
          <w:spacing w:val="1"/>
          <w:sz w:val="22"/>
          <w:szCs w:val="22"/>
        </w:rPr>
        <w:t>p</w:t>
      </w:r>
      <w:r w:rsidRPr="00C21252">
        <w:rPr>
          <w:rFonts w:ascii="Arial" w:hAnsi="Arial" w:cs="Arial"/>
          <w:sz w:val="22"/>
          <w:szCs w:val="22"/>
        </w:rPr>
        <w:t>u</w:t>
      </w:r>
      <w:r w:rsidRPr="00C21252">
        <w:rPr>
          <w:rFonts w:ascii="Arial" w:hAnsi="Arial" w:cs="Arial"/>
          <w:spacing w:val="1"/>
          <w:sz w:val="22"/>
          <w:szCs w:val="22"/>
        </w:rPr>
        <w:t>b</w:t>
      </w:r>
      <w:r w:rsidRPr="00C21252">
        <w:rPr>
          <w:rFonts w:ascii="Arial" w:hAnsi="Arial" w:cs="Arial"/>
          <w:sz w:val="22"/>
          <w:szCs w:val="22"/>
        </w:rPr>
        <w:t>lic</w:t>
      </w:r>
      <w:r w:rsidRPr="00C21252">
        <w:rPr>
          <w:rFonts w:ascii="Arial" w:hAnsi="Arial" w:cs="Arial"/>
          <w:spacing w:val="1"/>
          <w:sz w:val="22"/>
          <w:szCs w:val="22"/>
        </w:rPr>
        <w:t>a</w:t>
      </w:r>
      <w:r w:rsidRPr="00C21252">
        <w:rPr>
          <w:rFonts w:ascii="Arial" w:hAnsi="Arial" w:cs="Arial"/>
          <w:sz w:val="22"/>
          <w:szCs w:val="22"/>
        </w:rPr>
        <w:t>t</w:t>
      </w:r>
      <w:r w:rsidRPr="00C21252">
        <w:rPr>
          <w:rFonts w:ascii="Arial" w:hAnsi="Arial" w:cs="Arial"/>
          <w:spacing w:val="-7"/>
          <w:sz w:val="22"/>
          <w:szCs w:val="22"/>
        </w:rPr>
        <w:t xml:space="preserve"> </w:t>
      </w:r>
      <w:r w:rsidRPr="00C21252">
        <w:rPr>
          <w:rFonts w:ascii="Arial" w:hAnsi="Arial" w:cs="Arial"/>
          <w:spacing w:val="5"/>
          <w:sz w:val="22"/>
          <w:szCs w:val="22"/>
        </w:rPr>
        <w:t>î</w:t>
      </w:r>
      <w:r w:rsidRPr="00C21252">
        <w:rPr>
          <w:rFonts w:ascii="Arial" w:hAnsi="Arial" w:cs="Arial"/>
          <w:sz w:val="22"/>
          <w:szCs w:val="22"/>
        </w:rPr>
        <w:t>n</w:t>
      </w:r>
      <w:r w:rsidRPr="00C21252">
        <w:rPr>
          <w:rFonts w:ascii="Arial" w:hAnsi="Arial" w:cs="Arial"/>
          <w:spacing w:val="-2"/>
          <w:sz w:val="22"/>
          <w:szCs w:val="22"/>
        </w:rPr>
        <w:t xml:space="preserve"> </w:t>
      </w:r>
      <w:r w:rsidRPr="00C21252">
        <w:rPr>
          <w:rFonts w:ascii="Arial" w:hAnsi="Arial" w:cs="Arial"/>
          <w:spacing w:val="1"/>
          <w:sz w:val="22"/>
          <w:szCs w:val="22"/>
        </w:rPr>
        <w:t>Mo</w:t>
      </w:r>
      <w:r w:rsidRPr="00C21252">
        <w:rPr>
          <w:rFonts w:ascii="Arial" w:hAnsi="Arial" w:cs="Arial"/>
          <w:sz w:val="22"/>
          <w:szCs w:val="22"/>
        </w:rPr>
        <w:t>ni</w:t>
      </w:r>
      <w:r w:rsidRPr="00C21252">
        <w:rPr>
          <w:rFonts w:ascii="Arial" w:hAnsi="Arial" w:cs="Arial"/>
          <w:spacing w:val="-1"/>
          <w:sz w:val="22"/>
          <w:szCs w:val="22"/>
        </w:rPr>
        <w:t>t</w:t>
      </w:r>
      <w:r w:rsidRPr="00C21252">
        <w:rPr>
          <w:rFonts w:ascii="Arial" w:hAnsi="Arial" w:cs="Arial"/>
          <w:spacing w:val="1"/>
          <w:sz w:val="22"/>
          <w:szCs w:val="22"/>
        </w:rPr>
        <w:t>o</w:t>
      </w:r>
      <w:r w:rsidRPr="00C21252">
        <w:rPr>
          <w:rFonts w:ascii="Arial" w:hAnsi="Arial" w:cs="Arial"/>
          <w:spacing w:val="-1"/>
          <w:sz w:val="22"/>
          <w:szCs w:val="22"/>
        </w:rPr>
        <w:t>r</w:t>
      </w:r>
      <w:r w:rsidRPr="00C21252">
        <w:rPr>
          <w:rFonts w:ascii="Arial" w:hAnsi="Arial" w:cs="Arial"/>
          <w:sz w:val="22"/>
          <w:szCs w:val="22"/>
        </w:rPr>
        <w:t>ul</w:t>
      </w:r>
      <w:r w:rsidRPr="00C21252">
        <w:rPr>
          <w:rFonts w:ascii="Arial" w:hAnsi="Arial" w:cs="Arial"/>
          <w:spacing w:val="-8"/>
          <w:sz w:val="22"/>
          <w:szCs w:val="22"/>
        </w:rPr>
        <w:t xml:space="preserve"> </w:t>
      </w:r>
      <w:r w:rsidRPr="00C21252">
        <w:rPr>
          <w:rFonts w:ascii="Arial" w:hAnsi="Arial" w:cs="Arial"/>
          <w:sz w:val="22"/>
          <w:szCs w:val="22"/>
        </w:rPr>
        <w:t>O</w:t>
      </w:r>
      <w:r w:rsidRPr="00C21252">
        <w:rPr>
          <w:rFonts w:ascii="Arial" w:hAnsi="Arial" w:cs="Arial"/>
          <w:spacing w:val="1"/>
          <w:sz w:val="22"/>
          <w:szCs w:val="22"/>
        </w:rPr>
        <w:t>f</w:t>
      </w:r>
      <w:r w:rsidRPr="00C21252">
        <w:rPr>
          <w:rFonts w:ascii="Arial" w:hAnsi="Arial" w:cs="Arial"/>
          <w:sz w:val="22"/>
          <w:szCs w:val="22"/>
        </w:rPr>
        <w:t>ici</w:t>
      </w:r>
      <w:r w:rsidRPr="00C21252">
        <w:rPr>
          <w:rFonts w:ascii="Arial" w:hAnsi="Arial" w:cs="Arial"/>
          <w:spacing w:val="1"/>
          <w:sz w:val="22"/>
          <w:szCs w:val="22"/>
        </w:rPr>
        <w:t>a</w:t>
      </w:r>
      <w:r w:rsidRPr="00C21252">
        <w:rPr>
          <w:rFonts w:ascii="Arial" w:hAnsi="Arial" w:cs="Arial"/>
          <w:sz w:val="22"/>
          <w:szCs w:val="22"/>
        </w:rPr>
        <w:t>l</w:t>
      </w:r>
      <w:r w:rsidRPr="00C21252">
        <w:rPr>
          <w:rFonts w:ascii="Arial" w:hAnsi="Arial" w:cs="Arial"/>
          <w:spacing w:val="-6"/>
          <w:sz w:val="22"/>
          <w:szCs w:val="22"/>
        </w:rPr>
        <w:t xml:space="preserve"> </w:t>
      </w:r>
      <w:r w:rsidRPr="00C21252">
        <w:rPr>
          <w:rFonts w:ascii="Arial" w:hAnsi="Arial" w:cs="Arial"/>
          <w:spacing w:val="1"/>
          <w:sz w:val="22"/>
          <w:szCs w:val="22"/>
        </w:rPr>
        <w:t>a</w:t>
      </w:r>
      <w:r w:rsidRPr="00C21252">
        <w:rPr>
          <w:rFonts w:ascii="Arial" w:hAnsi="Arial" w:cs="Arial"/>
          <w:sz w:val="22"/>
          <w:szCs w:val="22"/>
        </w:rPr>
        <w:t>l</w:t>
      </w:r>
      <w:r w:rsidRPr="00C21252">
        <w:rPr>
          <w:rFonts w:ascii="Arial" w:hAnsi="Arial" w:cs="Arial"/>
          <w:spacing w:val="-2"/>
          <w:sz w:val="22"/>
          <w:szCs w:val="22"/>
        </w:rPr>
        <w:t xml:space="preserve"> </w:t>
      </w:r>
      <w:r w:rsidRPr="00C21252">
        <w:rPr>
          <w:rFonts w:ascii="Arial" w:hAnsi="Arial" w:cs="Arial"/>
          <w:sz w:val="22"/>
          <w:szCs w:val="22"/>
        </w:rPr>
        <w:t>R</w:t>
      </w:r>
      <w:r w:rsidRPr="00C21252">
        <w:rPr>
          <w:rFonts w:ascii="Arial" w:hAnsi="Arial" w:cs="Arial"/>
          <w:spacing w:val="1"/>
          <w:sz w:val="22"/>
          <w:szCs w:val="22"/>
        </w:rPr>
        <w:t>omâ</w:t>
      </w:r>
      <w:r w:rsidRPr="00C21252">
        <w:rPr>
          <w:rFonts w:ascii="Arial" w:hAnsi="Arial" w:cs="Arial"/>
          <w:sz w:val="22"/>
          <w:szCs w:val="22"/>
        </w:rPr>
        <w:t>niei,</w:t>
      </w:r>
      <w:r w:rsidRPr="00C21252">
        <w:rPr>
          <w:rFonts w:ascii="Arial" w:hAnsi="Arial" w:cs="Arial"/>
          <w:spacing w:val="-8"/>
          <w:sz w:val="22"/>
          <w:szCs w:val="22"/>
        </w:rPr>
        <w:t xml:space="preserve"> </w:t>
      </w:r>
      <w:r w:rsidRPr="00C21252">
        <w:rPr>
          <w:rFonts w:ascii="Arial" w:hAnsi="Arial" w:cs="Arial"/>
          <w:sz w:val="22"/>
          <w:szCs w:val="22"/>
        </w:rPr>
        <w:t>P</w:t>
      </w:r>
      <w:r w:rsidRPr="00C21252">
        <w:rPr>
          <w:rFonts w:ascii="Arial" w:hAnsi="Arial" w:cs="Arial"/>
          <w:spacing w:val="1"/>
          <w:sz w:val="22"/>
          <w:szCs w:val="22"/>
        </w:rPr>
        <w:t>a</w:t>
      </w:r>
      <w:r w:rsidRPr="00C21252">
        <w:rPr>
          <w:rFonts w:ascii="Arial" w:hAnsi="Arial" w:cs="Arial"/>
          <w:spacing w:val="-1"/>
          <w:sz w:val="22"/>
          <w:szCs w:val="22"/>
        </w:rPr>
        <w:t>r</w:t>
      </w:r>
      <w:r w:rsidRPr="00C21252">
        <w:rPr>
          <w:rFonts w:ascii="Arial" w:hAnsi="Arial" w:cs="Arial"/>
          <w:spacing w:val="2"/>
          <w:sz w:val="22"/>
          <w:szCs w:val="22"/>
        </w:rPr>
        <w:t>t</w:t>
      </w:r>
      <w:r w:rsidRPr="00C21252">
        <w:rPr>
          <w:rFonts w:ascii="Arial" w:hAnsi="Arial" w:cs="Arial"/>
          <w:sz w:val="22"/>
          <w:szCs w:val="22"/>
        </w:rPr>
        <w:t>ea</w:t>
      </w:r>
      <w:r w:rsidRPr="00C21252">
        <w:rPr>
          <w:rFonts w:ascii="Arial" w:hAnsi="Arial" w:cs="Arial"/>
          <w:spacing w:val="-3"/>
          <w:sz w:val="22"/>
          <w:szCs w:val="22"/>
        </w:rPr>
        <w:t xml:space="preserve"> </w:t>
      </w:r>
      <w:r w:rsidRPr="00C21252">
        <w:rPr>
          <w:rFonts w:ascii="Arial" w:hAnsi="Arial" w:cs="Arial"/>
          <w:spacing w:val="-1"/>
          <w:sz w:val="22"/>
          <w:szCs w:val="22"/>
        </w:rPr>
        <w:t>I</w:t>
      </w:r>
      <w:r w:rsidRPr="00C21252">
        <w:rPr>
          <w:rFonts w:ascii="Arial" w:hAnsi="Arial" w:cs="Arial"/>
          <w:sz w:val="22"/>
          <w:szCs w:val="22"/>
        </w:rPr>
        <w:t>, n</w:t>
      </w:r>
      <w:r w:rsidRPr="00C21252">
        <w:rPr>
          <w:rFonts w:ascii="Arial" w:hAnsi="Arial" w:cs="Arial"/>
          <w:spacing w:val="-1"/>
          <w:sz w:val="22"/>
          <w:szCs w:val="22"/>
        </w:rPr>
        <w:t>r</w:t>
      </w:r>
      <w:r w:rsidRPr="00C21252">
        <w:rPr>
          <w:rFonts w:ascii="Arial" w:hAnsi="Arial" w:cs="Arial"/>
          <w:sz w:val="22"/>
          <w:szCs w:val="22"/>
        </w:rPr>
        <w:t>.</w:t>
      </w:r>
      <w:r w:rsidRPr="00C21252">
        <w:rPr>
          <w:rFonts w:ascii="Arial" w:hAnsi="Arial" w:cs="Arial"/>
          <w:spacing w:val="-1"/>
          <w:sz w:val="22"/>
          <w:szCs w:val="22"/>
        </w:rPr>
        <w:t xml:space="preserve"> </w:t>
      </w:r>
      <w:r w:rsidRPr="00C21252">
        <w:rPr>
          <w:rFonts w:ascii="Arial" w:hAnsi="Arial" w:cs="Arial"/>
          <w:spacing w:val="1"/>
          <w:sz w:val="22"/>
          <w:szCs w:val="22"/>
        </w:rPr>
        <w:t>61</w:t>
      </w:r>
      <w:r w:rsidRPr="00C21252">
        <w:rPr>
          <w:rFonts w:ascii="Arial" w:hAnsi="Arial" w:cs="Arial"/>
          <w:sz w:val="22"/>
          <w:szCs w:val="22"/>
        </w:rPr>
        <w:t>5</w:t>
      </w:r>
      <w:r w:rsidRPr="00C21252">
        <w:rPr>
          <w:rFonts w:ascii="Arial" w:hAnsi="Arial" w:cs="Arial"/>
          <w:spacing w:val="-2"/>
          <w:sz w:val="22"/>
          <w:szCs w:val="22"/>
        </w:rPr>
        <w:t xml:space="preserve"> </w:t>
      </w:r>
      <w:r w:rsidRPr="00C21252">
        <w:rPr>
          <w:rFonts w:ascii="Arial" w:hAnsi="Arial" w:cs="Arial"/>
          <w:spacing w:val="1"/>
          <w:sz w:val="22"/>
          <w:szCs w:val="22"/>
        </w:rPr>
        <w:t>d</w:t>
      </w:r>
      <w:r w:rsidRPr="00C21252">
        <w:rPr>
          <w:rFonts w:ascii="Arial" w:hAnsi="Arial" w:cs="Arial"/>
          <w:sz w:val="22"/>
          <w:szCs w:val="22"/>
        </w:rPr>
        <w:t>in</w:t>
      </w:r>
      <w:r w:rsidRPr="00C21252">
        <w:rPr>
          <w:rFonts w:ascii="Arial" w:hAnsi="Arial" w:cs="Arial"/>
          <w:spacing w:val="-3"/>
          <w:sz w:val="22"/>
          <w:szCs w:val="22"/>
        </w:rPr>
        <w:t xml:space="preserve"> </w:t>
      </w:r>
      <w:r w:rsidRPr="00C21252">
        <w:rPr>
          <w:rFonts w:ascii="Arial" w:hAnsi="Arial" w:cs="Arial"/>
          <w:spacing w:val="-1"/>
          <w:sz w:val="22"/>
          <w:szCs w:val="22"/>
        </w:rPr>
        <w:t>2</w:t>
      </w:r>
      <w:r w:rsidRPr="00C21252">
        <w:rPr>
          <w:rFonts w:ascii="Arial" w:hAnsi="Arial" w:cs="Arial"/>
          <w:sz w:val="22"/>
          <w:szCs w:val="22"/>
        </w:rPr>
        <w:t>5</w:t>
      </w:r>
      <w:r w:rsidRPr="00C21252">
        <w:rPr>
          <w:rFonts w:ascii="Arial" w:hAnsi="Arial" w:cs="Arial"/>
          <w:spacing w:val="-1"/>
          <w:sz w:val="22"/>
          <w:szCs w:val="22"/>
        </w:rPr>
        <w:t xml:space="preserve"> </w:t>
      </w:r>
      <w:r w:rsidRPr="00C21252">
        <w:rPr>
          <w:rFonts w:ascii="Arial" w:hAnsi="Arial" w:cs="Arial"/>
          <w:sz w:val="22"/>
          <w:szCs w:val="22"/>
        </w:rPr>
        <w:t>iu</w:t>
      </w:r>
      <w:r w:rsidRPr="00C21252">
        <w:rPr>
          <w:rFonts w:ascii="Arial" w:hAnsi="Arial" w:cs="Arial"/>
          <w:spacing w:val="-1"/>
          <w:sz w:val="22"/>
          <w:szCs w:val="22"/>
        </w:rPr>
        <w:t>l</w:t>
      </w:r>
      <w:r w:rsidRPr="00C21252">
        <w:rPr>
          <w:rFonts w:ascii="Arial" w:hAnsi="Arial" w:cs="Arial"/>
          <w:sz w:val="22"/>
          <w:szCs w:val="22"/>
        </w:rPr>
        <w:t>ie</w:t>
      </w:r>
      <w:r w:rsidRPr="00C21252">
        <w:rPr>
          <w:rFonts w:ascii="Arial" w:hAnsi="Arial" w:cs="Arial"/>
          <w:spacing w:val="-4"/>
          <w:sz w:val="22"/>
          <w:szCs w:val="22"/>
        </w:rPr>
        <w:t xml:space="preserve"> </w:t>
      </w:r>
      <w:r w:rsidRPr="00C21252">
        <w:rPr>
          <w:rFonts w:ascii="Arial" w:hAnsi="Arial" w:cs="Arial"/>
          <w:spacing w:val="1"/>
          <w:sz w:val="22"/>
          <w:szCs w:val="22"/>
        </w:rPr>
        <w:t>20</w:t>
      </w:r>
      <w:r w:rsidRPr="00C21252">
        <w:rPr>
          <w:rFonts w:ascii="Arial" w:hAnsi="Arial" w:cs="Arial"/>
          <w:spacing w:val="-1"/>
          <w:sz w:val="22"/>
          <w:szCs w:val="22"/>
        </w:rPr>
        <w:t>19</w:t>
      </w:r>
      <w:r w:rsidRPr="00C21252">
        <w:rPr>
          <w:rFonts w:ascii="Arial" w:hAnsi="Arial" w:cs="Arial"/>
          <w:spacing w:val="8"/>
          <w:sz w:val="22"/>
          <w:szCs w:val="22"/>
        </w:rPr>
        <w:t>.</w:t>
      </w:r>
      <w:r w:rsidRPr="00C21252">
        <w:rPr>
          <w:rFonts w:ascii="Arial" w:hAnsi="Arial" w:cs="Arial"/>
          <w:sz w:val="22"/>
          <w:szCs w:val="22"/>
        </w:rPr>
        <w:t>”</w:t>
      </w:r>
    </w:p>
    <w:p w14:paraId="6CD1E10B" w14:textId="2CB31ABD" w:rsidR="00855AFD" w:rsidRDefault="00855AFD" w:rsidP="00855AFD">
      <w:pPr>
        <w:pStyle w:val="FoaiecapatUA"/>
        <w:rPr>
          <w:rFonts w:ascii="Arial" w:eastAsia="Arial" w:hAnsi="Arial" w:cs="Arial"/>
        </w:rPr>
      </w:pPr>
      <w:r w:rsidRPr="00C21252">
        <w:rPr>
          <w:rFonts w:ascii="Arial" w:eastAsia="Arial" w:hAnsi="Arial" w:cs="Arial"/>
          <w:sz w:val="22"/>
          <w:szCs w:val="22"/>
        </w:rPr>
        <w:t>Prev</w:t>
      </w:r>
      <w:r w:rsidRPr="00C21252">
        <w:rPr>
          <w:rFonts w:ascii="Arial" w:eastAsia="Arial" w:hAnsi="Arial" w:cs="Arial"/>
          <w:spacing w:val="1"/>
          <w:sz w:val="22"/>
          <w:szCs w:val="22"/>
        </w:rPr>
        <w:t>e</w:t>
      </w:r>
      <w:r w:rsidRPr="00C21252">
        <w:rPr>
          <w:rFonts w:ascii="Arial" w:eastAsia="Arial" w:hAnsi="Arial" w:cs="Arial"/>
          <w:spacing w:val="-1"/>
          <w:sz w:val="22"/>
          <w:szCs w:val="22"/>
        </w:rPr>
        <w:t>d</w:t>
      </w:r>
      <w:r w:rsidRPr="00C21252">
        <w:rPr>
          <w:rFonts w:ascii="Arial" w:eastAsia="Arial" w:hAnsi="Arial" w:cs="Arial"/>
          <w:spacing w:val="1"/>
          <w:sz w:val="22"/>
          <w:szCs w:val="22"/>
        </w:rPr>
        <w:t>e</w:t>
      </w:r>
      <w:r w:rsidRPr="00C21252">
        <w:rPr>
          <w:rFonts w:ascii="Arial" w:eastAsia="Arial" w:hAnsi="Arial" w:cs="Arial"/>
          <w:sz w:val="22"/>
          <w:szCs w:val="22"/>
        </w:rPr>
        <w:t>ri</w:t>
      </w:r>
      <w:r w:rsidRPr="00C21252">
        <w:rPr>
          <w:rFonts w:ascii="Arial" w:eastAsia="Arial" w:hAnsi="Arial" w:cs="Arial"/>
          <w:spacing w:val="33"/>
          <w:sz w:val="22"/>
          <w:szCs w:val="22"/>
        </w:rPr>
        <w:t xml:space="preserve"> </w:t>
      </w:r>
      <w:r w:rsidRPr="00C21252">
        <w:rPr>
          <w:rFonts w:ascii="Arial" w:eastAsia="Arial" w:hAnsi="Arial" w:cs="Arial"/>
          <w:spacing w:val="1"/>
          <w:sz w:val="22"/>
          <w:szCs w:val="22"/>
        </w:rPr>
        <w:t>ge</w:t>
      </w:r>
      <w:r w:rsidRPr="00C21252">
        <w:rPr>
          <w:rFonts w:ascii="Arial" w:eastAsia="Arial" w:hAnsi="Arial" w:cs="Arial"/>
          <w:spacing w:val="-1"/>
          <w:sz w:val="22"/>
          <w:szCs w:val="22"/>
        </w:rPr>
        <w:t>n</w:t>
      </w:r>
      <w:r w:rsidRPr="00C21252">
        <w:rPr>
          <w:rFonts w:ascii="Arial" w:eastAsia="Arial" w:hAnsi="Arial" w:cs="Arial"/>
          <w:spacing w:val="1"/>
          <w:sz w:val="22"/>
          <w:szCs w:val="22"/>
        </w:rPr>
        <w:t>e</w:t>
      </w:r>
      <w:r w:rsidRPr="00C21252">
        <w:rPr>
          <w:rFonts w:ascii="Arial" w:eastAsia="Arial" w:hAnsi="Arial" w:cs="Arial"/>
          <w:sz w:val="22"/>
          <w:szCs w:val="22"/>
        </w:rPr>
        <w:t>rale</w:t>
      </w:r>
      <w:r w:rsidRPr="00C21252">
        <w:rPr>
          <w:rFonts w:ascii="Arial" w:eastAsia="Arial" w:hAnsi="Arial" w:cs="Arial"/>
          <w:spacing w:val="34"/>
          <w:sz w:val="22"/>
          <w:szCs w:val="22"/>
        </w:rPr>
        <w:t xml:space="preserve"> </w:t>
      </w:r>
      <w:r w:rsidRPr="00C21252">
        <w:rPr>
          <w:rFonts w:ascii="Arial" w:eastAsia="Arial" w:hAnsi="Arial" w:cs="Arial"/>
          <w:spacing w:val="-2"/>
          <w:sz w:val="22"/>
          <w:szCs w:val="22"/>
        </w:rPr>
        <w:t>c</w:t>
      </w:r>
      <w:r w:rsidRPr="00C21252">
        <w:rPr>
          <w:rFonts w:ascii="Arial" w:eastAsia="Arial" w:hAnsi="Arial" w:cs="Arial"/>
          <w:spacing w:val="-1"/>
          <w:sz w:val="22"/>
          <w:szCs w:val="22"/>
        </w:rPr>
        <w:t>o</w:t>
      </w:r>
      <w:r w:rsidRPr="00C21252">
        <w:rPr>
          <w:rFonts w:ascii="Arial" w:eastAsia="Arial" w:hAnsi="Arial" w:cs="Arial"/>
          <w:spacing w:val="1"/>
          <w:sz w:val="22"/>
          <w:szCs w:val="22"/>
        </w:rPr>
        <w:t>mu</w:t>
      </w:r>
      <w:r w:rsidRPr="00C21252">
        <w:rPr>
          <w:rFonts w:ascii="Arial" w:eastAsia="Arial" w:hAnsi="Arial" w:cs="Arial"/>
          <w:spacing w:val="-1"/>
          <w:sz w:val="22"/>
          <w:szCs w:val="22"/>
        </w:rPr>
        <w:t>n</w:t>
      </w:r>
      <w:r w:rsidRPr="00C21252">
        <w:rPr>
          <w:rFonts w:ascii="Arial" w:eastAsia="Arial" w:hAnsi="Arial" w:cs="Arial"/>
          <w:sz w:val="22"/>
          <w:szCs w:val="22"/>
        </w:rPr>
        <w:t>e</w:t>
      </w:r>
      <w:r w:rsidRPr="00C21252">
        <w:rPr>
          <w:rFonts w:ascii="Arial" w:eastAsia="Arial" w:hAnsi="Arial" w:cs="Arial"/>
          <w:spacing w:val="32"/>
          <w:sz w:val="22"/>
          <w:szCs w:val="22"/>
        </w:rPr>
        <w:t xml:space="preserve"> </w:t>
      </w:r>
      <w:r w:rsidRPr="00C21252">
        <w:rPr>
          <w:rFonts w:ascii="Arial" w:eastAsia="Arial" w:hAnsi="Arial" w:cs="Arial"/>
          <w:spacing w:val="1"/>
          <w:sz w:val="22"/>
          <w:szCs w:val="22"/>
        </w:rPr>
        <w:t>pe</w:t>
      </w:r>
      <w:r w:rsidRPr="00C21252">
        <w:rPr>
          <w:rFonts w:ascii="Arial" w:eastAsia="Arial" w:hAnsi="Arial" w:cs="Arial"/>
          <w:spacing w:val="-1"/>
          <w:sz w:val="22"/>
          <w:szCs w:val="22"/>
        </w:rPr>
        <w:t>n</w:t>
      </w:r>
      <w:r w:rsidRPr="00C21252">
        <w:rPr>
          <w:rFonts w:ascii="Arial" w:eastAsia="Arial" w:hAnsi="Arial" w:cs="Arial"/>
          <w:sz w:val="22"/>
          <w:szCs w:val="22"/>
        </w:rPr>
        <w:t>tru</w:t>
      </w:r>
      <w:r w:rsidRPr="00C21252">
        <w:rPr>
          <w:rFonts w:ascii="Arial" w:eastAsia="Arial" w:hAnsi="Arial" w:cs="Arial"/>
          <w:spacing w:val="34"/>
          <w:sz w:val="22"/>
          <w:szCs w:val="22"/>
        </w:rPr>
        <w:t xml:space="preserve"> </w:t>
      </w:r>
      <w:r w:rsidRPr="00C21252">
        <w:rPr>
          <w:rFonts w:ascii="Arial" w:eastAsia="Arial" w:hAnsi="Arial" w:cs="Arial"/>
          <w:spacing w:val="-2"/>
          <w:sz w:val="22"/>
          <w:szCs w:val="22"/>
        </w:rPr>
        <w:t>t</w:t>
      </w:r>
      <w:r w:rsidRPr="00C21252">
        <w:rPr>
          <w:rFonts w:ascii="Arial" w:eastAsia="Arial" w:hAnsi="Arial" w:cs="Arial"/>
          <w:spacing w:val="1"/>
          <w:sz w:val="22"/>
          <w:szCs w:val="22"/>
        </w:rPr>
        <w:t>oa</w:t>
      </w:r>
      <w:r w:rsidRPr="00C21252">
        <w:rPr>
          <w:rFonts w:ascii="Arial" w:eastAsia="Arial" w:hAnsi="Arial" w:cs="Arial"/>
          <w:spacing w:val="-2"/>
          <w:sz w:val="22"/>
          <w:szCs w:val="22"/>
        </w:rPr>
        <w:t>t</w:t>
      </w:r>
      <w:r w:rsidRPr="00C21252">
        <w:rPr>
          <w:rFonts w:ascii="Arial" w:eastAsia="Arial" w:hAnsi="Arial" w:cs="Arial"/>
          <w:sz w:val="22"/>
          <w:szCs w:val="22"/>
        </w:rPr>
        <w:t>e</w:t>
      </w:r>
      <w:r w:rsidRPr="00C21252">
        <w:rPr>
          <w:rFonts w:ascii="Arial" w:eastAsia="Arial" w:hAnsi="Arial" w:cs="Arial"/>
          <w:spacing w:val="34"/>
          <w:sz w:val="22"/>
          <w:szCs w:val="22"/>
        </w:rPr>
        <w:t xml:space="preserve"> </w:t>
      </w:r>
      <w:r w:rsidRPr="00C21252">
        <w:rPr>
          <w:rFonts w:ascii="Arial" w:eastAsia="Arial" w:hAnsi="Arial" w:cs="Arial"/>
          <w:sz w:val="22"/>
          <w:szCs w:val="22"/>
        </w:rPr>
        <w:t>c</w:t>
      </w:r>
      <w:r w:rsidRPr="00C21252">
        <w:rPr>
          <w:rFonts w:ascii="Arial" w:eastAsia="Arial" w:hAnsi="Arial" w:cs="Arial"/>
          <w:spacing w:val="1"/>
          <w:sz w:val="22"/>
          <w:szCs w:val="22"/>
        </w:rPr>
        <w:t>a</w:t>
      </w:r>
      <w:r w:rsidRPr="00C21252">
        <w:rPr>
          <w:rFonts w:ascii="Arial" w:eastAsia="Arial" w:hAnsi="Arial" w:cs="Arial"/>
          <w:spacing w:val="-2"/>
          <w:sz w:val="22"/>
          <w:szCs w:val="22"/>
        </w:rPr>
        <w:t>t</w:t>
      </w:r>
      <w:r w:rsidRPr="00C21252">
        <w:rPr>
          <w:rFonts w:ascii="Arial" w:eastAsia="Arial" w:hAnsi="Arial" w:cs="Arial"/>
          <w:spacing w:val="1"/>
          <w:sz w:val="22"/>
          <w:szCs w:val="22"/>
        </w:rPr>
        <w:t>ego</w:t>
      </w:r>
      <w:r w:rsidRPr="00C21252">
        <w:rPr>
          <w:rFonts w:ascii="Arial" w:eastAsia="Arial" w:hAnsi="Arial" w:cs="Arial"/>
          <w:sz w:val="22"/>
          <w:szCs w:val="22"/>
        </w:rPr>
        <w:t>r</w:t>
      </w:r>
      <w:r w:rsidRPr="00C21252">
        <w:rPr>
          <w:rFonts w:ascii="Arial" w:eastAsia="Arial" w:hAnsi="Arial" w:cs="Arial"/>
          <w:spacing w:val="-1"/>
          <w:sz w:val="22"/>
          <w:szCs w:val="22"/>
        </w:rPr>
        <w:t>i</w:t>
      </w:r>
      <w:r w:rsidRPr="00C21252">
        <w:rPr>
          <w:rFonts w:ascii="Arial" w:eastAsia="Arial" w:hAnsi="Arial" w:cs="Arial"/>
          <w:sz w:val="22"/>
          <w:szCs w:val="22"/>
        </w:rPr>
        <w:t>i</w:t>
      </w:r>
      <w:r w:rsidRPr="00C21252">
        <w:rPr>
          <w:rFonts w:ascii="Arial" w:eastAsia="Arial" w:hAnsi="Arial" w:cs="Arial"/>
          <w:spacing w:val="-1"/>
          <w:sz w:val="22"/>
          <w:szCs w:val="22"/>
        </w:rPr>
        <w:t>l</w:t>
      </w:r>
      <w:r w:rsidRPr="00C21252">
        <w:rPr>
          <w:rFonts w:ascii="Arial" w:eastAsia="Arial" w:hAnsi="Arial" w:cs="Arial"/>
          <w:sz w:val="22"/>
          <w:szCs w:val="22"/>
        </w:rPr>
        <w:t>e</w:t>
      </w:r>
      <w:r w:rsidRPr="00C21252">
        <w:rPr>
          <w:rFonts w:ascii="Arial" w:eastAsia="Arial" w:hAnsi="Arial" w:cs="Arial"/>
          <w:spacing w:val="34"/>
          <w:sz w:val="22"/>
          <w:szCs w:val="22"/>
        </w:rPr>
        <w:t xml:space="preserve"> </w:t>
      </w:r>
      <w:r w:rsidRPr="00C21252">
        <w:rPr>
          <w:rFonts w:ascii="Arial" w:eastAsia="Arial" w:hAnsi="Arial" w:cs="Arial"/>
          <w:spacing w:val="-1"/>
          <w:sz w:val="22"/>
          <w:szCs w:val="22"/>
        </w:rPr>
        <w:t>d</w:t>
      </w:r>
      <w:r w:rsidRPr="00C21252">
        <w:rPr>
          <w:rFonts w:ascii="Arial" w:eastAsia="Arial" w:hAnsi="Arial" w:cs="Arial"/>
          <w:sz w:val="22"/>
          <w:szCs w:val="22"/>
        </w:rPr>
        <w:t>e</w:t>
      </w:r>
      <w:r w:rsidRPr="00C21252">
        <w:rPr>
          <w:rFonts w:ascii="Arial" w:eastAsia="Arial" w:hAnsi="Arial" w:cs="Arial"/>
          <w:spacing w:val="34"/>
          <w:sz w:val="22"/>
          <w:szCs w:val="22"/>
        </w:rPr>
        <w:t xml:space="preserve"> </w:t>
      </w:r>
      <w:r w:rsidRPr="00C21252">
        <w:rPr>
          <w:rFonts w:ascii="Arial" w:eastAsia="Arial" w:hAnsi="Arial" w:cs="Arial"/>
          <w:spacing w:val="1"/>
          <w:sz w:val="22"/>
          <w:szCs w:val="22"/>
        </w:rPr>
        <w:t>p</w:t>
      </w:r>
      <w:r w:rsidRPr="00C21252">
        <w:rPr>
          <w:rFonts w:ascii="Arial" w:eastAsia="Arial" w:hAnsi="Arial" w:cs="Arial"/>
          <w:sz w:val="22"/>
          <w:szCs w:val="22"/>
        </w:rPr>
        <w:t>ro</w:t>
      </w:r>
      <w:r w:rsidRPr="00C21252">
        <w:rPr>
          <w:rFonts w:ascii="Arial" w:eastAsia="Arial" w:hAnsi="Arial" w:cs="Arial"/>
          <w:spacing w:val="-3"/>
          <w:sz w:val="22"/>
          <w:szCs w:val="22"/>
        </w:rPr>
        <w:t>i</w:t>
      </w:r>
      <w:r w:rsidRPr="00C21252">
        <w:rPr>
          <w:rFonts w:ascii="Arial" w:eastAsia="Arial" w:hAnsi="Arial" w:cs="Arial"/>
          <w:spacing w:val="1"/>
          <w:sz w:val="22"/>
          <w:szCs w:val="22"/>
        </w:rPr>
        <w:t>e</w:t>
      </w:r>
      <w:r w:rsidRPr="00C21252">
        <w:rPr>
          <w:rFonts w:ascii="Arial" w:eastAsia="Arial" w:hAnsi="Arial" w:cs="Arial"/>
          <w:sz w:val="22"/>
          <w:szCs w:val="22"/>
        </w:rPr>
        <w:t>cte</w:t>
      </w:r>
      <w:r w:rsidRPr="00C21252">
        <w:rPr>
          <w:rFonts w:ascii="Arial" w:eastAsia="Arial" w:hAnsi="Arial" w:cs="Arial"/>
          <w:spacing w:val="33"/>
          <w:sz w:val="22"/>
          <w:szCs w:val="22"/>
        </w:rPr>
        <w:t xml:space="preserve"> </w:t>
      </w:r>
      <w:r w:rsidRPr="00C21252">
        <w:rPr>
          <w:rFonts w:ascii="Arial" w:eastAsia="Arial" w:hAnsi="Arial" w:cs="Arial"/>
          <w:sz w:val="22"/>
          <w:szCs w:val="22"/>
        </w:rPr>
        <w:t>c</w:t>
      </w:r>
      <w:r w:rsidRPr="00C21252">
        <w:rPr>
          <w:rFonts w:ascii="Arial" w:eastAsia="Arial" w:hAnsi="Arial" w:cs="Arial"/>
          <w:spacing w:val="-1"/>
          <w:sz w:val="22"/>
          <w:szCs w:val="22"/>
        </w:rPr>
        <w:t>a</w:t>
      </w:r>
      <w:r w:rsidRPr="00C21252">
        <w:rPr>
          <w:rFonts w:ascii="Arial" w:eastAsia="Arial" w:hAnsi="Arial" w:cs="Arial"/>
          <w:sz w:val="22"/>
          <w:szCs w:val="22"/>
        </w:rPr>
        <w:t>re</w:t>
      </w:r>
      <w:r w:rsidRPr="00C21252">
        <w:rPr>
          <w:rFonts w:ascii="Arial" w:eastAsia="Arial" w:hAnsi="Arial" w:cs="Arial"/>
          <w:spacing w:val="34"/>
          <w:sz w:val="22"/>
          <w:szCs w:val="22"/>
        </w:rPr>
        <w:t xml:space="preserve"> </w:t>
      </w:r>
      <w:r w:rsidRPr="00C21252">
        <w:rPr>
          <w:rFonts w:ascii="Arial" w:eastAsia="Arial" w:hAnsi="Arial" w:cs="Arial"/>
          <w:sz w:val="22"/>
          <w:szCs w:val="22"/>
        </w:rPr>
        <w:t>se</w:t>
      </w:r>
      <w:r w:rsidRPr="00C21252">
        <w:rPr>
          <w:rFonts w:ascii="Arial" w:eastAsia="Arial" w:hAnsi="Arial" w:cs="Arial"/>
          <w:spacing w:val="34"/>
          <w:sz w:val="22"/>
          <w:szCs w:val="22"/>
        </w:rPr>
        <w:t xml:space="preserve"> </w:t>
      </w:r>
      <w:r w:rsidRPr="00C21252">
        <w:rPr>
          <w:rFonts w:ascii="Arial" w:eastAsia="Arial" w:hAnsi="Arial" w:cs="Arial"/>
          <w:spacing w:val="-2"/>
          <w:sz w:val="22"/>
          <w:szCs w:val="22"/>
        </w:rPr>
        <w:t>c</w:t>
      </w:r>
      <w:r w:rsidRPr="00C21252">
        <w:rPr>
          <w:rFonts w:ascii="Arial" w:eastAsia="Arial" w:hAnsi="Arial" w:cs="Arial"/>
          <w:spacing w:val="1"/>
          <w:sz w:val="22"/>
          <w:szCs w:val="22"/>
        </w:rPr>
        <w:t>on</w:t>
      </w:r>
      <w:r w:rsidRPr="00C21252">
        <w:rPr>
          <w:rFonts w:ascii="Arial" w:eastAsia="Arial" w:hAnsi="Arial" w:cs="Arial"/>
          <w:sz w:val="22"/>
          <w:szCs w:val="22"/>
        </w:rPr>
        <w:t xml:space="preserve">struiesc </w:t>
      </w:r>
      <w:r w:rsidRPr="00C21252">
        <w:rPr>
          <w:rFonts w:ascii="Arial" w:eastAsia="Arial" w:hAnsi="Arial" w:cs="Arial"/>
          <w:spacing w:val="1"/>
          <w:position w:val="-1"/>
          <w:sz w:val="22"/>
          <w:szCs w:val="22"/>
        </w:rPr>
        <w:t>p</w:t>
      </w:r>
      <w:r w:rsidRPr="00C21252">
        <w:rPr>
          <w:rFonts w:ascii="Arial" w:eastAsia="Arial" w:hAnsi="Arial" w:cs="Arial"/>
          <w:position w:val="-1"/>
          <w:sz w:val="22"/>
          <w:szCs w:val="22"/>
        </w:rPr>
        <w:t>e</w:t>
      </w:r>
      <w:r w:rsidRPr="00C21252">
        <w:rPr>
          <w:rFonts w:ascii="Arial" w:eastAsia="Arial" w:hAnsi="Arial" w:cs="Arial"/>
          <w:spacing w:val="1"/>
          <w:position w:val="-1"/>
          <w:sz w:val="22"/>
          <w:szCs w:val="22"/>
        </w:rPr>
        <w:t xml:space="preserve"> </w:t>
      </w:r>
      <w:r w:rsidRPr="00C21252">
        <w:rPr>
          <w:rFonts w:ascii="Arial" w:eastAsia="Arial" w:hAnsi="Arial" w:cs="Arial"/>
          <w:spacing w:val="-1"/>
          <w:position w:val="-1"/>
          <w:sz w:val="22"/>
          <w:szCs w:val="22"/>
        </w:rPr>
        <w:t>a</w:t>
      </w:r>
      <w:r w:rsidRPr="00C21252">
        <w:rPr>
          <w:rFonts w:ascii="Arial" w:eastAsia="Arial" w:hAnsi="Arial" w:cs="Arial"/>
          <w:spacing w:val="1"/>
          <w:position w:val="-1"/>
          <w:sz w:val="22"/>
          <w:szCs w:val="22"/>
        </w:rPr>
        <w:t>p</w:t>
      </w:r>
      <w:r w:rsidRPr="00C21252">
        <w:rPr>
          <w:rFonts w:ascii="Arial" w:eastAsia="Arial" w:hAnsi="Arial" w:cs="Arial"/>
          <w:position w:val="-1"/>
          <w:sz w:val="22"/>
          <w:szCs w:val="22"/>
        </w:rPr>
        <w:t>e</w:t>
      </w:r>
      <w:r w:rsidRPr="00C21252">
        <w:rPr>
          <w:rFonts w:ascii="Arial" w:eastAsia="Arial" w:hAnsi="Arial" w:cs="Arial"/>
          <w:spacing w:val="1"/>
          <w:position w:val="-1"/>
          <w:sz w:val="22"/>
          <w:szCs w:val="22"/>
        </w:rPr>
        <w:t xml:space="preserve"> </w:t>
      </w:r>
      <w:r w:rsidRPr="00C21252">
        <w:rPr>
          <w:rFonts w:ascii="Arial" w:eastAsia="Arial" w:hAnsi="Arial" w:cs="Arial"/>
          <w:spacing w:val="-2"/>
          <w:position w:val="-1"/>
          <w:sz w:val="22"/>
          <w:szCs w:val="22"/>
        </w:rPr>
        <w:t>s</w:t>
      </w:r>
      <w:r w:rsidRPr="00C21252">
        <w:rPr>
          <w:rFonts w:ascii="Arial" w:eastAsia="Arial" w:hAnsi="Arial" w:cs="Arial"/>
          <w:spacing w:val="1"/>
          <w:position w:val="-1"/>
          <w:sz w:val="22"/>
          <w:szCs w:val="22"/>
        </w:rPr>
        <w:t>a</w:t>
      </w:r>
      <w:r w:rsidRPr="00C21252">
        <w:rPr>
          <w:rFonts w:ascii="Arial" w:eastAsia="Arial" w:hAnsi="Arial" w:cs="Arial"/>
          <w:position w:val="-1"/>
          <w:sz w:val="22"/>
          <w:szCs w:val="22"/>
        </w:rPr>
        <w:t>u</w:t>
      </w:r>
      <w:r w:rsidRPr="00C21252">
        <w:rPr>
          <w:rFonts w:ascii="Arial" w:eastAsia="Arial" w:hAnsi="Arial" w:cs="Arial"/>
          <w:spacing w:val="1"/>
          <w:position w:val="-1"/>
          <w:sz w:val="22"/>
          <w:szCs w:val="22"/>
        </w:rPr>
        <w:t xml:space="preserve"> </w:t>
      </w:r>
      <w:r w:rsidRPr="00C21252">
        <w:rPr>
          <w:rFonts w:ascii="Arial" w:eastAsia="Arial" w:hAnsi="Arial" w:cs="Arial"/>
          <w:spacing w:val="-2"/>
          <w:position w:val="-1"/>
          <w:sz w:val="22"/>
          <w:szCs w:val="22"/>
        </w:rPr>
        <w:t>c</w:t>
      </w:r>
      <w:r w:rsidRPr="00C21252">
        <w:rPr>
          <w:rFonts w:ascii="Arial" w:eastAsia="Arial" w:hAnsi="Arial" w:cs="Arial"/>
          <w:spacing w:val="1"/>
          <w:position w:val="-1"/>
          <w:sz w:val="22"/>
          <w:szCs w:val="22"/>
        </w:rPr>
        <w:t>a</w:t>
      </w:r>
      <w:r w:rsidRPr="00C21252">
        <w:rPr>
          <w:rFonts w:ascii="Arial" w:eastAsia="Arial" w:hAnsi="Arial" w:cs="Arial"/>
          <w:position w:val="-1"/>
          <w:sz w:val="22"/>
          <w:szCs w:val="22"/>
        </w:rPr>
        <w:t xml:space="preserve">re </w:t>
      </w:r>
      <w:r w:rsidRPr="00C21252">
        <w:rPr>
          <w:rFonts w:ascii="Arial" w:eastAsia="Arial" w:hAnsi="Arial" w:cs="Arial"/>
          <w:spacing w:val="-1"/>
          <w:position w:val="-1"/>
          <w:sz w:val="22"/>
          <w:szCs w:val="22"/>
        </w:rPr>
        <w:t>a</w:t>
      </w:r>
      <w:r w:rsidRPr="00C21252">
        <w:rPr>
          <w:rFonts w:ascii="Arial" w:eastAsia="Arial" w:hAnsi="Arial" w:cs="Arial"/>
          <w:position w:val="-1"/>
          <w:sz w:val="22"/>
          <w:szCs w:val="22"/>
        </w:rPr>
        <w:t>u</w:t>
      </w:r>
      <w:r w:rsidRPr="00C21252">
        <w:rPr>
          <w:rFonts w:ascii="Arial" w:eastAsia="Arial" w:hAnsi="Arial" w:cs="Arial"/>
          <w:spacing w:val="1"/>
          <w:position w:val="-1"/>
          <w:sz w:val="22"/>
          <w:szCs w:val="22"/>
        </w:rPr>
        <w:t xml:space="preserve"> </w:t>
      </w:r>
      <w:r w:rsidRPr="00C21252">
        <w:rPr>
          <w:rFonts w:ascii="Arial" w:eastAsia="Arial" w:hAnsi="Arial" w:cs="Arial"/>
          <w:position w:val="-1"/>
          <w:sz w:val="22"/>
          <w:szCs w:val="22"/>
        </w:rPr>
        <w:t>l</w:t>
      </w:r>
      <w:r w:rsidRPr="00C21252">
        <w:rPr>
          <w:rFonts w:ascii="Arial" w:eastAsia="Arial" w:hAnsi="Arial" w:cs="Arial"/>
          <w:spacing w:val="1"/>
          <w:position w:val="-1"/>
          <w:sz w:val="22"/>
          <w:szCs w:val="22"/>
        </w:rPr>
        <w:t>e</w:t>
      </w:r>
      <w:r w:rsidRPr="00C21252">
        <w:rPr>
          <w:rFonts w:ascii="Arial" w:eastAsia="Arial" w:hAnsi="Arial" w:cs="Arial"/>
          <w:spacing w:val="-1"/>
          <w:position w:val="-1"/>
          <w:sz w:val="22"/>
          <w:szCs w:val="22"/>
        </w:rPr>
        <w:t>g</w:t>
      </w:r>
      <w:r w:rsidRPr="00C21252">
        <w:rPr>
          <w:rFonts w:ascii="Arial" w:eastAsia="Arial" w:hAnsi="Arial" w:cs="Arial"/>
          <w:spacing w:val="1"/>
          <w:position w:val="-1"/>
          <w:sz w:val="22"/>
          <w:szCs w:val="22"/>
        </w:rPr>
        <w:t>ă</w:t>
      </w:r>
      <w:r w:rsidRPr="00C21252">
        <w:rPr>
          <w:rFonts w:ascii="Arial" w:eastAsia="Arial" w:hAnsi="Arial" w:cs="Arial"/>
          <w:position w:val="-1"/>
          <w:sz w:val="22"/>
          <w:szCs w:val="22"/>
        </w:rPr>
        <w:t>t</w:t>
      </w:r>
      <w:r w:rsidRPr="00C21252">
        <w:rPr>
          <w:rFonts w:ascii="Arial" w:eastAsia="Arial" w:hAnsi="Arial" w:cs="Arial"/>
          <w:spacing w:val="1"/>
          <w:position w:val="-1"/>
          <w:sz w:val="22"/>
          <w:szCs w:val="22"/>
        </w:rPr>
        <w:t>u</w:t>
      </w:r>
      <w:r w:rsidRPr="00C21252">
        <w:rPr>
          <w:rFonts w:ascii="Arial" w:eastAsia="Arial" w:hAnsi="Arial" w:cs="Arial"/>
          <w:position w:val="-1"/>
          <w:sz w:val="22"/>
          <w:szCs w:val="22"/>
        </w:rPr>
        <w:t xml:space="preserve">ră </w:t>
      </w:r>
      <w:r w:rsidRPr="00C21252">
        <w:rPr>
          <w:rFonts w:ascii="Arial" w:eastAsia="Arial" w:hAnsi="Arial" w:cs="Arial"/>
          <w:spacing w:val="-2"/>
          <w:position w:val="-1"/>
          <w:sz w:val="22"/>
          <w:szCs w:val="22"/>
        </w:rPr>
        <w:t>c</w:t>
      </w:r>
      <w:r w:rsidRPr="00C21252">
        <w:rPr>
          <w:rFonts w:ascii="Arial" w:eastAsia="Arial" w:hAnsi="Arial" w:cs="Arial"/>
          <w:position w:val="-1"/>
          <w:sz w:val="22"/>
          <w:szCs w:val="22"/>
        </w:rPr>
        <w:t>u</w:t>
      </w:r>
      <w:r w:rsidRPr="00C21252">
        <w:rPr>
          <w:rFonts w:ascii="Arial" w:eastAsia="Arial" w:hAnsi="Arial" w:cs="Arial"/>
          <w:spacing w:val="1"/>
          <w:position w:val="-1"/>
          <w:sz w:val="22"/>
          <w:szCs w:val="22"/>
        </w:rPr>
        <w:t xml:space="preserve"> </w:t>
      </w:r>
      <w:r w:rsidRPr="00C21252">
        <w:rPr>
          <w:rFonts w:ascii="Arial" w:eastAsia="Arial" w:hAnsi="Arial" w:cs="Arial"/>
          <w:spacing w:val="-1"/>
          <w:position w:val="-1"/>
          <w:sz w:val="22"/>
          <w:szCs w:val="22"/>
        </w:rPr>
        <w:t>a</w:t>
      </w:r>
      <w:r w:rsidRPr="00C21252">
        <w:rPr>
          <w:rFonts w:ascii="Arial" w:eastAsia="Arial" w:hAnsi="Arial" w:cs="Arial"/>
          <w:spacing w:val="1"/>
          <w:position w:val="-1"/>
          <w:sz w:val="22"/>
          <w:szCs w:val="22"/>
        </w:rPr>
        <w:t>pe</w:t>
      </w:r>
      <w:r w:rsidRPr="00C21252">
        <w:rPr>
          <w:rFonts w:ascii="Arial" w:eastAsia="Arial" w:hAnsi="Arial" w:cs="Arial"/>
          <w:position w:val="-1"/>
          <w:sz w:val="22"/>
          <w:szCs w:val="22"/>
        </w:rPr>
        <w:t>le</w:t>
      </w:r>
      <w:r>
        <w:rPr>
          <w:rFonts w:ascii="Arial" w:eastAsia="Arial" w:hAnsi="Arial" w:cs="Arial"/>
          <w:position w:val="-1"/>
        </w:rPr>
        <w:t>.</w:t>
      </w:r>
    </w:p>
    <w:bookmarkEnd w:id="51"/>
    <w:p w14:paraId="0E65E12B" w14:textId="0AEF5D2D" w:rsidR="00A5313E" w:rsidRPr="00DF7C37" w:rsidRDefault="00A5313E" w:rsidP="00F73974">
      <w:pPr>
        <w:pStyle w:val="ItalicnoteUA"/>
      </w:pPr>
    </w:p>
    <w:p w14:paraId="20396339" w14:textId="400B408A" w:rsidR="0081231D" w:rsidRPr="00DF7C37" w:rsidRDefault="00C21252" w:rsidP="00C21252">
      <w:pPr>
        <w:pStyle w:val="Heading2"/>
        <w:numPr>
          <w:ilvl w:val="0"/>
          <w:numId w:val="0"/>
        </w:numPr>
        <w:rPr>
          <w:sz w:val="22"/>
        </w:rPr>
      </w:pPr>
      <w:bookmarkStart w:id="52" w:name="_Toc2970513"/>
      <w:r>
        <w:rPr>
          <w:sz w:val="22"/>
        </w:rPr>
        <w:t xml:space="preserve">IX.1. </w:t>
      </w:r>
      <w:r w:rsidR="00F9014A" w:rsidRPr="00DF7C37">
        <w:rPr>
          <w:sz w:val="22"/>
        </w:rPr>
        <w:t>(A) JUSTIFICAREA ÎNCADRĂRII PROIECTULUI</w:t>
      </w:r>
      <w:bookmarkEnd w:id="52"/>
    </w:p>
    <w:p w14:paraId="36999BD5" w14:textId="77777777" w:rsidR="008F535A" w:rsidRPr="008F535A" w:rsidRDefault="008F535A" w:rsidP="008F535A">
      <w:pPr>
        <w:tabs>
          <w:tab w:val="left" w:pos="142"/>
        </w:tabs>
        <w:spacing w:line="276" w:lineRule="auto"/>
        <w:rPr>
          <w:rFonts w:ascii="Arial" w:hAnsi="Arial" w:cs="Arial"/>
          <w:b/>
          <w:lang w:val="es-ES"/>
        </w:rPr>
      </w:pPr>
      <w:r w:rsidRPr="008F535A">
        <w:rPr>
          <w:rFonts w:ascii="Arial" w:hAnsi="Arial" w:cs="Arial"/>
        </w:rPr>
        <w:t xml:space="preserve">Directiva Consiliului Europei 91/271/ CEE privind epurarea apelor uzate precum si toata legislatia relevanta, cere ca toate localitatile cu peste 1000 l.e. (locuitori echivalenti) sa fie asigurate cu sisteme de colectare a apelor uzate si sa fie dotate cu statii de epurare cel putin treapta secundara pentru localitati mai mici de 10.000 l.e. </w:t>
      </w:r>
    </w:p>
    <w:p w14:paraId="3DFBFF63" w14:textId="0B5A8986" w:rsidR="008F535A" w:rsidRPr="008F535A" w:rsidRDefault="008F535A" w:rsidP="008F535A">
      <w:pPr>
        <w:tabs>
          <w:tab w:val="left" w:pos="142"/>
        </w:tabs>
        <w:spacing w:line="276" w:lineRule="auto"/>
        <w:rPr>
          <w:rFonts w:ascii="Arial" w:hAnsi="Arial" w:cs="Arial"/>
          <w:lang w:val="es-ES"/>
        </w:rPr>
      </w:pPr>
      <w:r w:rsidRPr="008F535A">
        <w:rPr>
          <w:rFonts w:ascii="Arial" w:hAnsi="Arial" w:cs="Arial"/>
          <w:b/>
          <w:lang w:val="es-ES"/>
        </w:rPr>
        <w:tab/>
      </w:r>
      <w:r>
        <w:rPr>
          <w:rFonts w:ascii="Arial" w:hAnsi="Arial" w:cs="Arial"/>
          <w:b/>
          <w:lang w:val="es-ES"/>
        </w:rPr>
        <w:tab/>
      </w:r>
      <w:r w:rsidRPr="008F535A">
        <w:rPr>
          <w:rFonts w:ascii="Arial" w:hAnsi="Arial" w:cs="Arial"/>
          <w:lang w:val="es-ES"/>
        </w:rPr>
        <w:t>Pana la 01 ian. 2022 aglomerarile cu mai putin de 10.000 l.e. vor trebui sa fie asigurate cu sisteme de colectare a apelor uzate si statii de epurare cu cel putin epurare biologica, conform art. 7 din Anexa la normele tehnice NTPA - 011.</w:t>
      </w:r>
    </w:p>
    <w:p w14:paraId="07815DF9" w14:textId="2B5A97CC" w:rsidR="008F535A" w:rsidRPr="008F535A" w:rsidRDefault="008F535A" w:rsidP="008F535A">
      <w:pPr>
        <w:tabs>
          <w:tab w:val="left" w:pos="142"/>
        </w:tabs>
        <w:spacing w:line="276" w:lineRule="auto"/>
        <w:ind w:firstLine="360"/>
        <w:rPr>
          <w:rStyle w:val="Heading4Char"/>
          <w:rFonts w:eastAsiaTheme="minorHAnsi" w:cs="Arial"/>
          <w:b w:val="0"/>
          <w:bCs w:val="0"/>
          <w:sz w:val="22"/>
          <w:szCs w:val="22"/>
          <w:lang w:val="es-ES"/>
        </w:rPr>
      </w:pPr>
      <w:r w:rsidRPr="008F535A">
        <w:rPr>
          <w:rFonts w:ascii="Arial" w:hAnsi="Arial" w:cs="Arial"/>
          <w:color w:val="FF0000"/>
          <w:lang w:val="es-ES"/>
        </w:rPr>
        <w:tab/>
      </w:r>
      <w:bookmarkStart w:id="53" w:name="_Hlk43729395"/>
      <w:r w:rsidRPr="008F535A">
        <w:rPr>
          <w:rFonts w:ascii="Arial" w:hAnsi="Arial" w:cs="Arial"/>
          <w:lang w:val="es-ES"/>
        </w:rPr>
        <w:t>Investitia va contribui la indeplinirea angajamentelor luate de Romania prin documentele de aderare la UE, in special a celor din Capitolul 22</w:t>
      </w:r>
      <w:bookmarkEnd w:id="53"/>
      <w:r w:rsidRPr="008F535A">
        <w:rPr>
          <w:rFonts w:ascii="Arial" w:hAnsi="Arial" w:cs="Arial"/>
          <w:lang w:val="es-ES"/>
        </w:rPr>
        <w:t>, Mediu si va asigura conformarea cu Directiva UE privind apele uzate urbane, transpusa in legislatia romana prin HG 188/2002 cu modificarile din HG 352 din 21 aprilie 2005 si normele incluse (NTPA 011, NTPA 002)</w:t>
      </w:r>
    </w:p>
    <w:p w14:paraId="08FEC73E" w14:textId="4D7E36D7" w:rsidR="008F535A" w:rsidRPr="008F535A" w:rsidRDefault="008F535A" w:rsidP="008F535A">
      <w:pPr>
        <w:tabs>
          <w:tab w:val="left" w:pos="142"/>
        </w:tabs>
        <w:spacing w:line="276" w:lineRule="auto"/>
        <w:ind w:firstLine="360"/>
        <w:rPr>
          <w:rFonts w:ascii="Arial" w:hAnsi="Arial" w:cs="Arial"/>
        </w:rPr>
      </w:pPr>
      <w:r w:rsidRPr="008F535A">
        <w:rPr>
          <w:rStyle w:val="Heading4Char"/>
          <w:rFonts w:eastAsia="Arial" w:cs="Arial"/>
          <w:b w:val="0"/>
          <w:bCs w:val="0"/>
          <w:color w:val="FF0000"/>
          <w:sz w:val="22"/>
          <w:szCs w:val="22"/>
          <w:lang w:val="es-ES"/>
        </w:rPr>
        <w:t xml:space="preserve"> </w:t>
      </w:r>
      <w:r w:rsidRPr="008F535A">
        <w:rPr>
          <w:rStyle w:val="Heading4Char"/>
          <w:rFonts w:eastAsia="Arial" w:cs="Arial"/>
          <w:b w:val="0"/>
          <w:bCs w:val="0"/>
          <w:sz w:val="22"/>
          <w:szCs w:val="22"/>
          <w:lang w:val="es-ES"/>
        </w:rPr>
        <w:tab/>
      </w:r>
      <w:bookmarkStart w:id="54" w:name="_Hlk43729440"/>
      <w:r w:rsidRPr="008F535A">
        <w:rPr>
          <w:rStyle w:val="Heading4Char"/>
          <w:rFonts w:eastAsiaTheme="minorHAnsi" w:cs="Arial"/>
          <w:b w:val="0"/>
          <w:bCs w:val="0"/>
          <w:color w:val="auto"/>
          <w:sz w:val="22"/>
          <w:szCs w:val="22"/>
          <w:lang w:val="es-ES"/>
        </w:rPr>
        <w:t>Implementarea sistemului de canalizare este o necesitate stringenta pentru prevenirea deteriorarii mediului inconjurator in conditiile dezvoltarii zonale.</w:t>
      </w:r>
      <w:bookmarkEnd w:id="54"/>
    </w:p>
    <w:p w14:paraId="312E4853" w14:textId="77777777" w:rsidR="008F535A" w:rsidRPr="008F535A" w:rsidRDefault="008F535A" w:rsidP="008F535A">
      <w:pPr>
        <w:spacing w:line="276" w:lineRule="auto"/>
        <w:ind w:firstLine="708"/>
        <w:rPr>
          <w:rFonts w:ascii="Arial" w:hAnsi="Arial" w:cs="Arial"/>
          <w:lang w:val="es-ES"/>
        </w:rPr>
      </w:pPr>
      <w:r w:rsidRPr="008F535A">
        <w:rPr>
          <w:rFonts w:ascii="Arial" w:hAnsi="Arial" w:cs="Arial"/>
          <w:lang w:val="es-ES"/>
        </w:rPr>
        <w:t>Dorinta autoritatii publice locale Jibou este de a realiza infrastructura de apa uzata care va contribui la diminuarea tendinţelor de declin social şi economic şi la îmbunătăţirea nivelului de trai cu impact direct si major asupra factorului social, astfel:</w:t>
      </w:r>
    </w:p>
    <w:p w14:paraId="579977D6" w14:textId="77777777" w:rsidR="008F535A" w:rsidRPr="008F535A" w:rsidRDefault="008F535A" w:rsidP="008F535A">
      <w:pPr>
        <w:spacing w:after="200" w:line="276" w:lineRule="auto"/>
        <w:ind w:left="720"/>
        <w:rPr>
          <w:rFonts w:ascii="Arial" w:hAnsi="Arial" w:cs="Arial"/>
          <w:lang w:val="es-ES"/>
        </w:rPr>
      </w:pPr>
      <w:r w:rsidRPr="008F535A">
        <w:rPr>
          <w:rFonts w:ascii="Arial" w:hAnsi="Arial" w:cs="Arial"/>
          <w:lang w:val="es-ES"/>
        </w:rPr>
        <w:t>Este necesar pentru reabilitarea si dezvoltarea infrastructurii de mediu si conformarea cu standardele europene in domeniul protectiei mediului, asigurandu-se in acest fel dezvoltarea durabila a localitatilor si concordanta cu obiectivul general al Guvernului Romaniei.</w:t>
      </w:r>
    </w:p>
    <w:p w14:paraId="392E3C83" w14:textId="77777777" w:rsidR="00F02EAD" w:rsidRPr="00F02EAD" w:rsidRDefault="00F02EAD" w:rsidP="00F73974">
      <w:pPr>
        <w:pStyle w:val="ItalicnoteUA"/>
      </w:pPr>
    </w:p>
    <w:p w14:paraId="5413FF2D" w14:textId="6F35C9E5" w:rsidR="00317DAA" w:rsidRPr="00DF7C37" w:rsidRDefault="008F535A" w:rsidP="008F535A">
      <w:pPr>
        <w:pStyle w:val="Heading2"/>
        <w:numPr>
          <w:ilvl w:val="0"/>
          <w:numId w:val="0"/>
        </w:numPr>
        <w:rPr>
          <w:sz w:val="22"/>
        </w:rPr>
      </w:pPr>
      <w:bookmarkStart w:id="55" w:name="_Toc2970514"/>
      <w:r>
        <w:rPr>
          <w:sz w:val="22"/>
        </w:rPr>
        <w:t xml:space="preserve">IX.2. </w:t>
      </w:r>
      <w:r w:rsidR="009537F5" w:rsidRPr="00DF7C37">
        <w:rPr>
          <w:sz w:val="22"/>
        </w:rPr>
        <w:t>(B) PLANUL/PROGRAMUL/STRATEGIA/DOCUMENTUL DE PROGRAMARE/PLANIFICARE</w:t>
      </w:r>
      <w:bookmarkEnd w:id="55"/>
    </w:p>
    <w:p w14:paraId="1E314A53" w14:textId="45184E54" w:rsidR="009537F5" w:rsidRDefault="00F02EAD" w:rsidP="00F73974">
      <w:pPr>
        <w:pStyle w:val="ItalicnoteUA"/>
        <w:rPr>
          <w:b w:val="0"/>
          <w:bCs w:val="0"/>
          <w:i w:val="0"/>
          <w:iCs/>
          <w:sz w:val="22"/>
          <w:szCs w:val="22"/>
        </w:rPr>
      </w:pPr>
      <w:r w:rsidRPr="00F632AB">
        <w:rPr>
          <w:b w:val="0"/>
          <w:bCs w:val="0"/>
          <w:i w:val="0"/>
          <w:iCs/>
          <w:sz w:val="22"/>
          <w:szCs w:val="22"/>
        </w:rPr>
        <w:t>Conform Certificatului de urbanism nr.</w:t>
      </w:r>
      <w:r w:rsidR="00F632AB" w:rsidRPr="00F632AB">
        <w:rPr>
          <w:b w:val="0"/>
          <w:bCs w:val="0"/>
          <w:i w:val="0"/>
          <w:iCs/>
          <w:sz w:val="22"/>
          <w:szCs w:val="22"/>
        </w:rPr>
        <w:t>141/16.11.2021</w:t>
      </w:r>
    </w:p>
    <w:p w14:paraId="7D9C4AD7" w14:textId="77777777" w:rsidR="00F632AB" w:rsidRPr="00F632AB" w:rsidRDefault="00F632AB" w:rsidP="00F632AB">
      <w:pPr>
        <w:spacing w:line="276" w:lineRule="auto"/>
        <w:ind w:firstLine="720"/>
        <w:rPr>
          <w:rFonts w:ascii="Arial" w:hAnsi="Arial" w:cs="Arial"/>
          <w:b/>
        </w:rPr>
      </w:pPr>
      <w:bookmarkStart w:id="56" w:name="_Toc182108053"/>
      <w:bookmarkStart w:id="57" w:name="_Toc496728991"/>
      <w:bookmarkStart w:id="58" w:name="_Toc496729111"/>
      <w:r w:rsidRPr="00F632AB">
        <w:rPr>
          <w:rFonts w:ascii="Arial" w:hAnsi="Arial" w:cs="Arial"/>
          <w:b/>
        </w:rPr>
        <w:t>Etape principale de realizare</w:t>
      </w:r>
      <w:bookmarkEnd w:id="56"/>
      <w:bookmarkEnd w:id="57"/>
      <w:bookmarkEnd w:id="58"/>
    </w:p>
    <w:p w14:paraId="6FF01057" w14:textId="77777777" w:rsidR="00F632AB" w:rsidRPr="00F632AB" w:rsidRDefault="00F632AB">
      <w:pPr>
        <w:pStyle w:val="Texte"/>
        <w:keepNext w:val="0"/>
        <w:keepLines w:val="0"/>
        <w:widowControl/>
        <w:numPr>
          <w:ilvl w:val="8"/>
          <w:numId w:val="17"/>
        </w:numPr>
        <w:tabs>
          <w:tab w:val="clear" w:pos="3240"/>
          <w:tab w:val="num" w:pos="1890"/>
        </w:tabs>
        <w:suppressAutoHyphens w:val="0"/>
        <w:spacing w:after="0" w:line="276" w:lineRule="auto"/>
        <w:ind w:left="2838" w:hanging="1398"/>
        <w:jc w:val="left"/>
        <w:rPr>
          <w:rFonts w:ascii="Arial" w:eastAsia="Arial Unicode MS" w:hAnsi="Arial" w:cs="Arial"/>
          <w:sz w:val="22"/>
          <w:szCs w:val="22"/>
          <w:lang w:val="fr-FR" w:bidi="en-US"/>
        </w:rPr>
      </w:pPr>
      <w:r w:rsidRPr="00F632AB">
        <w:rPr>
          <w:rFonts w:ascii="Arial" w:eastAsia="Arial Unicode MS" w:hAnsi="Arial" w:cs="Arial"/>
          <w:sz w:val="22"/>
          <w:szCs w:val="22"/>
          <w:lang w:val="fr-FR" w:bidi="en-US"/>
        </w:rPr>
        <w:t xml:space="preserve">Etapa 0. Pregatirea proiectului. Organizare licitaţie de proiectare </w:t>
      </w:r>
    </w:p>
    <w:p w14:paraId="67AFD71C" w14:textId="77777777" w:rsidR="00F632AB" w:rsidRPr="00F632AB" w:rsidRDefault="00F632AB">
      <w:pPr>
        <w:pStyle w:val="Texte"/>
        <w:keepNext w:val="0"/>
        <w:keepLines w:val="0"/>
        <w:widowControl/>
        <w:numPr>
          <w:ilvl w:val="8"/>
          <w:numId w:val="17"/>
        </w:numPr>
        <w:tabs>
          <w:tab w:val="clear" w:pos="3240"/>
          <w:tab w:val="num" w:pos="1890"/>
          <w:tab w:val="left" w:pos="2250"/>
          <w:tab w:val="left" w:pos="2340"/>
          <w:tab w:val="left" w:pos="2520"/>
        </w:tabs>
        <w:suppressAutoHyphens w:val="0"/>
        <w:spacing w:after="0" w:line="276" w:lineRule="auto"/>
        <w:ind w:left="2700" w:hanging="1260"/>
        <w:jc w:val="left"/>
        <w:rPr>
          <w:rFonts w:ascii="Arial" w:eastAsia="Arial Unicode MS" w:hAnsi="Arial" w:cs="Arial"/>
          <w:sz w:val="22"/>
          <w:szCs w:val="22"/>
          <w:lang w:val="fr-FR" w:bidi="en-US"/>
        </w:rPr>
      </w:pPr>
      <w:r w:rsidRPr="00F632AB">
        <w:rPr>
          <w:rFonts w:ascii="Arial" w:eastAsia="Arial Unicode MS" w:hAnsi="Arial" w:cs="Arial"/>
          <w:sz w:val="22"/>
          <w:szCs w:val="22"/>
          <w:lang w:val="fr-FR" w:bidi="en-US"/>
        </w:rPr>
        <w:t>Etapa 1. Managementul proiectului</w:t>
      </w:r>
      <w:r w:rsidRPr="00F632AB">
        <w:rPr>
          <w:rFonts w:ascii="Arial" w:eastAsia="Arial Unicode MS" w:hAnsi="Arial" w:cs="Arial"/>
          <w:sz w:val="22"/>
          <w:szCs w:val="22"/>
          <w:lang w:val="fr-FR" w:bidi="en-US"/>
        </w:rPr>
        <w:tab/>
      </w:r>
      <w:r w:rsidRPr="00F632AB">
        <w:rPr>
          <w:rFonts w:ascii="Arial" w:eastAsia="Arial Unicode MS" w:hAnsi="Arial" w:cs="Arial"/>
          <w:sz w:val="22"/>
          <w:szCs w:val="22"/>
          <w:lang w:val="fr-FR" w:bidi="en-US"/>
        </w:rPr>
        <w:tab/>
      </w:r>
      <w:r w:rsidRPr="00F632AB">
        <w:rPr>
          <w:rFonts w:ascii="Arial" w:eastAsia="Arial Unicode MS" w:hAnsi="Arial" w:cs="Arial"/>
          <w:sz w:val="22"/>
          <w:szCs w:val="22"/>
          <w:lang w:val="fr-FR" w:bidi="en-US"/>
        </w:rPr>
        <w:tab/>
      </w:r>
      <w:r w:rsidRPr="00F632AB">
        <w:rPr>
          <w:rFonts w:ascii="Arial" w:eastAsia="Arial Unicode MS" w:hAnsi="Arial" w:cs="Arial"/>
          <w:sz w:val="22"/>
          <w:szCs w:val="22"/>
          <w:lang w:val="fr-FR" w:bidi="en-US"/>
        </w:rPr>
        <w:tab/>
      </w:r>
    </w:p>
    <w:p w14:paraId="5FDC309A" w14:textId="77777777" w:rsidR="00F632AB" w:rsidRPr="00F632AB" w:rsidRDefault="00F632AB">
      <w:pPr>
        <w:pStyle w:val="Texte"/>
        <w:keepNext w:val="0"/>
        <w:keepLines w:val="0"/>
        <w:widowControl/>
        <w:numPr>
          <w:ilvl w:val="8"/>
          <w:numId w:val="17"/>
        </w:numPr>
        <w:tabs>
          <w:tab w:val="clear" w:pos="3240"/>
          <w:tab w:val="num" w:pos="1890"/>
        </w:tabs>
        <w:suppressAutoHyphens w:val="0"/>
        <w:spacing w:after="0" w:line="276" w:lineRule="auto"/>
        <w:ind w:left="2838" w:hanging="1398"/>
        <w:jc w:val="left"/>
        <w:rPr>
          <w:rFonts w:ascii="Arial" w:eastAsia="Arial Unicode MS" w:hAnsi="Arial" w:cs="Arial"/>
          <w:sz w:val="22"/>
          <w:szCs w:val="22"/>
          <w:lang w:val="fr-FR" w:bidi="en-US"/>
        </w:rPr>
      </w:pPr>
      <w:r w:rsidRPr="00F632AB">
        <w:rPr>
          <w:rFonts w:ascii="Arial" w:eastAsia="Arial Unicode MS" w:hAnsi="Arial" w:cs="Arial"/>
          <w:sz w:val="22"/>
          <w:szCs w:val="22"/>
          <w:lang w:val="en-US" w:bidi="en-US"/>
        </w:rPr>
        <w:t>Etapa 2. Realizarea procedurilor de achiziţie</w:t>
      </w:r>
      <w:r w:rsidRPr="00F632AB">
        <w:rPr>
          <w:rFonts w:ascii="Arial" w:eastAsia="Arial Unicode MS" w:hAnsi="Arial" w:cs="Arial"/>
          <w:sz w:val="22"/>
          <w:szCs w:val="22"/>
          <w:lang w:val="en-US" w:bidi="en-US"/>
        </w:rPr>
        <w:tab/>
      </w:r>
    </w:p>
    <w:p w14:paraId="1D415F36" w14:textId="77777777" w:rsidR="00F632AB" w:rsidRPr="00F632AB" w:rsidRDefault="00F632AB">
      <w:pPr>
        <w:pStyle w:val="Texte"/>
        <w:keepNext w:val="0"/>
        <w:keepLines w:val="0"/>
        <w:widowControl/>
        <w:numPr>
          <w:ilvl w:val="8"/>
          <w:numId w:val="17"/>
        </w:numPr>
        <w:tabs>
          <w:tab w:val="clear" w:pos="3240"/>
          <w:tab w:val="num" w:pos="1890"/>
        </w:tabs>
        <w:suppressAutoHyphens w:val="0"/>
        <w:spacing w:after="0" w:line="276" w:lineRule="auto"/>
        <w:ind w:left="2838" w:hanging="1398"/>
        <w:jc w:val="left"/>
        <w:rPr>
          <w:rFonts w:ascii="Arial" w:eastAsia="Arial Unicode MS" w:hAnsi="Arial" w:cs="Arial"/>
          <w:sz w:val="22"/>
          <w:szCs w:val="22"/>
          <w:lang w:val="en-US" w:bidi="en-US"/>
        </w:rPr>
      </w:pPr>
      <w:r w:rsidRPr="00F632AB">
        <w:rPr>
          <w:rFonts w:ascii="Arial" w:eastAsia="Arial Unicode MS" w:hAnsi="Arial" w:cs="Arial"/>
          <w:sz w:val="22"/>
          <w:szCs w:val="22"/>
          <w:lang w:val="fr-FR" w:bidi="en-US"/>
        </w:rPr>
        <w:t>Etapa 3. Realizarea lucrărilor de construcţii</w:t>
      </w:r>
      <w:r w:rsidRPr="00F632AB">
        <w:rPr>
          <w:rFonts w:ascii="Arial" w:eastAsia="Arial Unicode MS" w:hAnsi="Arial" w:cs="Arial"/>
          <w:sz w:val="22"/>
          <w:szCs w:val="22"/>
          <w:lang w:val="fr-FR" w:bidi="en-US"/>
        </w:rPr>
        <w:tab/>
      </w:r>
      <w:r w:rsidRPr="00F632AB">
        <w:rPr>
          <w:rFonts w:ascii="Arial" w:eastAsia="Arial Unicode MS" w:hAnsi="Arial" w:cs="Arial"/>
          <w:sz w:val="22"/>
          <w:szCs w:val="22"/>
          <w:lang w:val="fr-FR" w:bidi="en-US"/>
        </w:rPr>
        <w:tab/>
      </w:r>
    </w:p>
    <w:p w14:paraId="6FEE573B" w14:textId="77777777" w:rsidR="00F632AB" w:rsidRPr="00F632AB" w:rsidRDefault="00F632AB">
      <w:pPr>
        <w:pStyle w:val="Texte"/>
        <w:keepNext w:val="0"/>
        <w:keepLines w:val="0"/>
        <w:widowControl/>
        <w:numPr>
          <w:ilvl w:val="8"/>
          <w:numId w:val="17"/>
        </w:numPr>
        <w:tabs>
          <w:tab w:val="clear" w:pos="3240"/>
          <w:tab w:val="num" w:pos="1890"/>
        </w:tabs>
        <w:suppressAutoHyphens w:val="0"/>
        <w:spacing w:after="0" w:line="276" w:lineRule="auto"/>
        <w:ind w:left="2838" w:hanging="1398"/>
        <w:jc w:val="left"/>
        <w:rPr>
          <w:rFonts w:ascii="Arial" w:eastAsia="Arial Unicode MS" w:hAnsi="Arial" w:cs="Arial"/>
          <w:sz w:val="22"/>
          <w:szCs w:val="22"/>
          <w:lang w:val="en-US" w:bidi="en-US"/>
        </w:rPr>
      </w:pPr>
      <w:r w:rsidRPr="00F632AB">
        <w:rPr>
          <w:rFonts w:ascii="Arial" w:eastAsia="Arial Unicode MS" w:hAnsi="Arial" w:cs="Arial"/>
          <w:sz w:val="22"/>
          <w:szCs w:val="22"/>
          <w:lang w:val="en-US" w:bidi="en-US"/>
        </w:rPr>
        <w:t>Etapa 4. Promovarea proiectului</w:t>
      </w:r>
      <w:r w:rsidRPr="00F632AB">
        <w:rPr>
          <w:rFonts w:ascii="Arial" w:eastAsia="Arial Unicode MS" w:hAnsi="Arial" w:cs="Arial"/>
          <w:sz w:val="22"/>
          <w:szCs w:val="22"/>
          <w:lang w:val="en-US" w:bidi="en-US"/>
        </w:rPr>
        <w:tab/>
      </w:r>
      <w:r w:rsidRPr="00F632AB">
        <w:rPr>
          <w:rFonts w:ascii="Arial" w:eastAsia="Arial Unicode MS" w:hAnsi="Arial" w:cs="Arial"/>
          <w:sz w:val="22"/>
          <w:szCs w:val="22"/>
          <w:lang w:val="en-US" w:bidi="en-US"/>
        </w:rPr>
        <w:tab/>
      </w:r>
      <w:r w:rsidRPr="00F632AB">
        <w:rPr>
          <w:rFonts w:ascii="Arial" w:eastAsia="Arial Unicode MS" w:hAnsi="Arial" w:cs="Arial"/>
          <w:sz w:val="22"/>
          <w:szCs w:val="22"/>
          <w:lang w:val="en-US" w:bidi="en-US"/>
        </w:rPr>
        <w:tab/>
        <w:t xml:space="preserve">    </w:t>
      </w:r>
    </w:p>
    <w:p w14:paraId="2595709D" w14:textId="77777777" w:rsidR="00F632AB" w:rsidRPr="00F632AB" w:rsidRDefault="00F632AB">
      <w:pPr>
        <w:pStyle w:val="Texte"/>
        <w:keepNext w:val="0"/>
        <w:keepLines w:val="0"/>
        <w:widowControl/>
        <w:numPr>
          <w:ilvl w:val="8"/>
          <w:numId w:val="17"/>
        </w:numPr>
        <w:tabs>
          <w:tab w:val="clear" w:pos="3240"/>
          <w:tab w:val="num" w:pos="1890"/>
        </w:tabs>
        <w:suppressAutoHyphens w:val="0"/>
        <w:spacing w:after="0" w:line="276" w:lineRule="auto"/>
        <w:ind w:left="2838" w:hanging="1398"/>
        <w:jc w:val="left"/>
        <w:rPr>
          <w:rFonts w:ascii="Arial" w:eastAsia="Arial Unicode MS" w:hAnsi="Arial" w:cs="Arial"/>
          <w:color w:val="FF0000"/>
          <w:sz w:val="22"/>
          <w:szCs w:val="22"/>
          <w:lang w:val="en-US" w:bidi="en-US"/>
        </w:rPr>
      </w:pPr>
      <w:r w:rsidRPr="00F632AB">
        <w:rPr>
          <w:rFonts w:ascii="Arial" w:eastAsia="Arial Unicode MS" w:hAnsi="Arial" w:cs="Arial"/>
          <w:sz w:val="22"/>
          <w:szCs w:val="22"/>
          <w:lang w:val="en-US" w:bidi="en-US"/>
        </w:rPr>
        <w:t>Etapa 5. Darea în exploatare a obiectivului de investiţii</w:t>
      </w:r>
      <w:r w:rsidRPr="00F632AB">
        <w:rPr>
          <w:rFonts w:ascii="Arial" w:eastAsia="Arial Unicode MS" w:hAnsi="Arial" w:cs="Arial"/>
          <w:sz w:val="22"/>
          <w:szCs w:val="22"/>
          <w:lang w:val="en-US" w:bidi="en-US"/>
        </w:rPr>
        <w:tab/>
      </w:r>
      <w:r w:rsidRPr="00F632AB">
        <w:rPr>
          <w:rFonts w:ascii="Arial" w:eastAsia="Arial Unicode MS" w:hAnsi="Arial" w:cs="Arial"/>
          <w:color w:val="FF0000"/>
          <w:sz w:val="22"/>
          <w:szCs w:val="22"/>
          <w:lang w:val="en-US" w:bidi="en-US"/>
        </w:rPr>
        <w:tab/>
      </w:r>
      <w:r w:rsidRPr="00F632AB">
        <w:rPr>
          <w:rFonts w:ascii="Arial" w:eastAsia="Arial Unicode MS" w:hAnsi="Arial" w:cs="Arial"/>
          <w:color w:val="FF0000"/>
          <w:sz w:val="22"/>
          <w:szCs w:val="22"/>
          <w:lang w:val="en-US" w:bidi="en-US"/>
        </w:rPr>
        <w:tab/>
      </w:r>
      <w:r w:rsidRPr="00F632AB">
        <w:rPr>
          <w:rFonts w:ascii="Arial" w:eastAsia="Arial Unicode MS" w:hAnsi="Arial" w:cs="Arial"/>
          <w:color w:val="FF0000"/>
          <w:sz w:val="22"/>
          <w:szCs w:val="22"/>
          <w:lang w:val="en-US" w:bidi="en-US"/>
        </w:rPr>
        <w:tab/>
      </w:r>
      <w:r w:rsidRPr="00F632AB">
        <w:rPr>
          <w:rFonts w:ascii="Arial" w:eastAsia="Arial Unicode MS" w:hAnsi="Arial" w:cs="Arial"/>
          <w:color w:val="FF0000"/>
          <w:sz w:val="22"/>
          <w:szCs w:val="22"/>
          <w:lang w:val="en-US" w:bidi="en-US"/>
        </w:rPr>
        <w:tab/>
      </w:r>
      <w:r w:rsidRPr="00F632AB">
        <w:rPr>
          <w:rFonts w:ascii="Arial" w:eastAsia="Arial Unicode MS" w:hAnsi="Arial" w:cs="Arial"/>
          <w:color w:val="FF0000"/>
          <w:sz w:val="22"/>
          <w:szCs w:val="22"/>
          <w:lang w:val="en-US" w:bidi="en-US"/>
        </w:rPr>
        <w:tab/>
      </w:r>
      <w:r w:rsidRPr="00F632AB">
        <w:rPr>
          <w:rFonts w:ascii="Arial" w:eastAsia="Arial Unicode MS" w:hAnsi="Arial" w:cs="Arial"/>
          <w:color w:val="FF0000"/>
          <w:sz w:val="22"/>
          <w:szCs w:val="22"/>
          <w:lang w:val="en-US" w:bidi="en-US"/>
        </w:rPr>
        <w:tab/>
      </w:r>
    </w:p>
    <w:p w14:paraId="710E0C60" w14:textId="77777777" w:rsidR="00F632AB" w:rsidRPr="00F632AB" w:rsidRDefault="00F632AB" w:rsidP="00F632AB">
      <w:pPr>
        <w:pStyle w:val="Texte"/>
        <w:spacing w:line="276" w:lineRule="auto"/>
        <w:ind w:left="0" w:firstLine="720"/>
        <w:jc w:val="left"/>
        <w:rPr>
          <w:rFonts w:ascii="Arial" w:eastAsia="Arial Unicode MS" w:hAnsi="Arial" w:cs="Arial"/>
          <w:sz w:val="22"/>
          <w:szCs w:val="22"/>
          <w:lang w:val="fr-FR" w:bidi="en-US"/>
        </w:rPr>
      </w:pPr>
      <w:r w:rsidRPr="00F632AB">
        <w:rPr>
          <w:rFonts w:ascii="Arial" w:eastAsia="Arial Unicode MS" w:hAnsi="Arial" w:cs="Arial"/>
          <w:sz w:val="22"/>
          <w:szCs w:val="22"/>
          <w:lang w:val="fr-FR" w:bidi="en-US"/>
        </w:rPr>
        <w:t>Nota: La stabilirea duratei de execuţie a lucrării s-a estimat că unele etape vor fi executate concomitent cu realizarea altora (a se vedea graficul fizic de realizare), astfel că durata totala de realizare a lucrarilor de constructii va fi de 27 luni.</w:t>
      </w:r>
    </w:p>
    <w:p w14:paraId="5081BD4A" w14:textId="77777777" w:rsidR="00F632AB" w:rsidRPr="00F632AB" w:rsidRDefault="00F632AB" w:rsidP="00F73974">
      <w:pPr>
        <w:pStyle w:val="ItalicnoteUA"/>
        <w:rPr>
          <w:b w:val="0"/>
          <w:bCs w:val="0"/>
          <w:i w:val="0"/>
          <w:iCs/>
          <w:sz w:val="22"/>
          <w:szCs w:val="22"/>
        </w:rPr>
      </w:pPr>
    </w:p>
    <w:p w14:paraId="0E9E2C5A" w14:textId="77777777" w:rsidR="00296EDD" w:rsidRDefault="00296EDD" w:rsidP="006F66FD">
      <w:pPr>
        <w:pStyle w:val="Heading1"/>
      </w:pPr>
      <w:bookmarkStart w:id="59" w:name="_Toc2970515"/>
    </w:p>
    <w:p w14:paraId="6BD6607B" w14:textId="77777777" w:rsidR="00296EDD" w:rsidRDefault="00296EDD" w:rsidP="006F66FD">
      <w:pPr>
        <w:pStyle w:val="Heading1"/>
      </w:pPr>
    </w:p>
    <w:p w14:paraId="7F8E0379" w14:textId="65182F2B" w:rsidR="00E0658D" w:rsidRPr="00DF7C37" w:rsidRDefault="00997C1B" w:rsidP="006F66FD">
      <w:pPr>
        <w:pStyle w:val="Heading1"/>
      </w:pPr>
      <w:r>
        <w:t xml:space="preserve">X. </w:t>
      </w:r>
      <w:r w:rsidR="00E0658D" w:rsidRPr="00DF7C37">
        <w:t>LUCRĂRI NECESARE ORGANIZĂRII DE ŞANTIER</w:t>
      </w:r>
      <w:bookmarkEnd w:id="59"/>
    </w:p>
    <w:p w14:paraId="199542EB" w14:textId="07356450" w:rsidR="00E0658D" w:rsidRPr="00DF7C37" w:rsidRDefault="00997C1B" w:rsidP="00997C1B">
      <w:pPr>
        <w:pStyle w:val="Heading2"/>
        <w:numPr>
          <w:ilvl w:val="0"/>
          <w:numId w:val="0"/>
        </w:numPr>
        <w:rPr>
          <w:sz w:val="22"/>
        </w:rPr>
      </w:pPr>
      <w:bookmarkStart w:id="60" w:name="_Toc2970516"/>
      <w:r>
        <w:rPr>
          <w:sz w:val="22"/>
        </w:rPr>
        <w:t xml:space="preserve">X.1. </w:t>
      </w:r>
      <w:r w:rsidR="00E0658D" w:rsidRPr="00DF7C37">
        <w:rPr>
          <w:sz w:val="22"/>
        </w:rPr>
        <w:t>DESCRIEREA LUCRĂRILOR NECESARE ORGANIZĂRII DE ŞANTIER</w:t>
      </w:r>
      <w:bookmarkEnd w:id="60"/>
    </w:p>
    <w:p w14:paraId="2A837190" w14:textId="77777777" w:rsidR="00997C1B" w:rsidRPr="00997C1B" w:rsidRDefault="00997C1B" w:rsidP="00997C1B">
      <w:pPr>
        <w:pStyle w:val="BodyText"/>
        <w:rPr>
          <w:rFonts w:ascii="Arial" w:hAnsi="Arial" w:cs="Arial"/>
          <w:lang w:val="fr-FR"/>
        </w:rPr>
      </w:pPr>
      <w:bookmarkStart w:id="61" w:name="_Toc2970517"/>
      <w:r w:rsidRPr="00997C1B">
        <w:rPr>
          <w:rFonts w:ascii="Arial" w:hAnsi="Arial" w:cs="Arial"/>
          <w:lang w:val="fr-FR"/>
        </w:rPr>
        <w:tab/>
        <w:t xml:space="preserve">Pentru organizarea de șantier antreprenorul va monta pe amplasament construcții provizorii sau containere specifice dedicate birourilor pentru managementul de șantier și/sau depozitării de echipamente, unelte și unele materiale auxiliare. Se vor prevedea racorduri provizorii pentru energie electrică, apă potabilă și canalizare dedicate organizării de șantier. </w:t>
      </w:r>
      <w:r w:rsidRPr="00997C1B">
        <w:rPr>
          <w:rFonts w:ascii="Arial" w:hAnsi="Arial" w:cs="Arial"/>
          <w:lang w:val="fr-FR"/>
        </w:rPr>
        <w:tab/>
      </w:r>
    </w:p>
    <w:p w14:paraId="0FA8595D" w14:textId="77777777" w:rsidR="00997C1B" w:rsidRPr="00997C1B" w:rsidRDefault="00997C1B" w:rsidP="00997C1B">
      <w:pPr>
        <w:pStyle w:val="BodyText"/>
        <w:ind w:firstLine="720"/>
        <w:rPr>
          <w:rFonts w:ascii="Arial" w:hAnsi="Arial" w:cs="Arial"/>
          <w:lang w:val="fr-FR"/>
        </w:rPr>
      </w:pPr>
      <w:r w:rsidRPr="00997C1B">
        <w:rPr>
          <w:rFonts w:ascii="Arial" w:hAnsi="Arial" w:cs="Arial"/>
          <w:lang w:val="fr-FR"/>
        </w:rPr>
        <w:t>Din cauza dispunerii liniare a amplasamentului, pe distanțe lungi, necesarul de energie electrică pentru lucrările de execuție va fi asigurat de generatore electrice.</w:t>
      </w:r>
    </w:p>
    <w:p w14:paraId="4878F32A" w14:textId="77777777" w:rsidR="00997C1B" w:rsidRPr="00997C1B" w:rsidRDefault="00997C1B" w:rsidP="00997C1B">
      <w:pPr>
        <w:pStyle w:val="BodyText"/>
        <w:rPr>
          <w:rFonts w:ascii="Arial" w:hAnsi="Arial" w:cs="Arial"/>
          <w:lang w:val="fr-FR"/>
        </w:rPr>
      </w:pPr>
      <w:r w:rsidRPr="00997C1B">
        <w:rPr>
          <w:rFonts w:ascii="Arial" w:hAnsi="Arial" w:cs="Arial"/>
          <w:lang w:val="fr-FR"/>
        </w:rPr>
        <w:tab/>
        <w:t xml:space="preserve">Se vor utiliza caile de acces de pe amplasament, se vor utiliza uneltele, sculele, dispozitivele, utilajele și mijloace necesare executării lucrărilor atunci când acestea se vor executa. Depozitarea/staționarea temporară a acestora se vor face pe platforme special amenajate conform proiectului de organizare de șantier. </w:t>
      </w:r>
    </w:p>
    <w:p w14:paraId="63157CCE" w14:textId="77777777" w:rsidR="00997C1B" w:rsidRPr="00997C1B" w:rsidRDefault="00997C1B" w:rsidP="00997C1B">
      <w:pPr>
        <w:pStyle w:val="BodyText"/>
        <w:rPr>
          <w:rFonts w:ascii="Arial" w:hAnsi="Arial" w:cs="Arial"/>
          <w:lang w:val="fr-FR"/>
        </w:rPr>
      </w:pPr>
      <w:r w:rsidRPr="00997C1B">
        <w:rPr>
          <w:rFonts w:ascii="Arial" w:hAnsi="Arial" w:cs="Arial"/>
          <w:lang w:val="fr-FR"/>
        </w:rPr>
        <w:tab/>
        <w:t>Materialele de construcție de asemenea se vor depozita pe platforme special amenajate conform proiectului de organizare de șantier. Materialele care necesită protecție contra intemperiilor se vor putea depozita în interiorul construcțiilor provizorii amplasate inițial.</w:t>
      </w:r>
    </w:p>
    <w:p w14:paraId="4A61CFEA" w14:textId="77777777" w:rsidR="00997C1B" w:rsidRPr="00997C1B" w:rsidRDefault="00997C1B" w:rsidP="00997C1B">
      <w:pPr>
        <w:pStyle w:val="PreformattedText"/>
        <w:tabs>
          <w:tab w:val="left" w:pos="4680"/>
        </w:tabs>
        <w:jc w:val="both"/>
        <w:rPr>
          <w:rFonts w:ascii="Arial" w:eastAsia="Times New Roman" w:hAnsi="Arial" w:cs="Arial"/>
          <w:sz w:val="22"/>
          <w:szCs w:val="22"/>
          <w:lang w:val="fr-FR"/>
        </w:rPr>
      </w:pPr>
      <w:r w:rsidRPr="00997C1B">
        <w:rPr>
          <w:rFonts w:ascii="Arial" w:eastAsia="Times New Roman" w:hAnsi="Arial" w:cs="Arial"/>
          <w:sz w:val="22"/>
          <w:szCs w:val="22"/>
          <w:lang w:val="fr-FR"/>
        </w:rPr>
        <w:t xml:space="preserve">               Se vor lua măsuri specifice privind protecția și securitatea muncii, precum și de prevenire și stingere a incendiilor, decurgând din natura operațiilor și tehnologiilor de construcție cuprinse în documentația de execuție a obiectivului.</w:t>
      </w:r>
    </w:p>
    <w:p w14:paraId="25721F1F" w14:textId="77777777" w:rsidR="00997C1B" w:rsidRPr="00997C1B" w:rsidRDefault="00997C1B" w:rsidP="00997C1B">
      <w:pPr>
        <w:pStyle w:val="PreformattedText"/>
        <w:spacing w:after="240"/>
        <w:jc w:val="both"/>
        <w:rPr>
          <w:rFonts w:ascii="Arial" w:eastAsia="Times New Roman" w:hAnsi="Arial" w:cs="Arial"/>
          <w:sz w:val="22"/>
          <w:szCs w:val="22"/>
          <w:lang w:val="fr-FR"/>
        </w:rPr>
      </w:pPr>
      <w:r w:rsidRPr="00997C1B">
        <w:rPr>
          <w:rFonts w:ascii="Arial" w:eastAsia="Times New Roman" w:hAnsi="Arial" w:cs="Arial"/>
          <w:sz w:val="22"/>
          <w:szCs w:val="22"/>
          <w:lang w:val="fr-FR"/>
        </w:rPr>
        <w:t xml:space="preserve">            </w:t>
      </w:r>
      <w:r w:rsidRPr="00997C1B">
        <w:rPr>
          <w:rFonts w:ascii="Arial" w:eastAsia="Times New Roman" w:hAnsi="Arial" w:cs="Arial"/>
          <w:sz w:val="22"/>
          <w:szCs w:val="22"/>
          <w:lang w:val="fr-FR"/>
        </w:rPr>
        <w:tab/>
        <w:t xml:space="preserve">Se vor lua masuri de protectie a vecinatatilor (transmitere de vibratii și socuri puternice, degajări mari de praf, asigurarea acceselor necesare). Lucrările provizorii necesare organizarii incintei constau în protejarea zonelor locuite adiacente locului în care se efectuează lucrări, prin diferite ecrane de protecție. </w:t>
      </w:r>
    </w:p>
    <w:p w14:paraId="1F307F83" w14:textId="2D354BB9" w:rsidR="00E0658D" w:rsidRDefault="00997C1B" w:rsidP="00997C1B">
      <w:pPr>
        <w:pStyle w:val="Heading2"/>
        <w:numPr>
          <w:ilvl w:val="0"/>
          <w:numId w:val="0"/>
        </w:numPr>
        <w:rPr>
          <w:sz w:val="22"/>
        </w:rPr>
      </w:pPr>
      <w:r>
        <w:rPr>
          <w:sz w:val="22"/>
        </w:rPr>
        <w:t xml:space="preserve">X.2. </w:t>
      </w:r>
      <w:r w:rsidR="00E0658D" w:rsidRPr="00DF7C37">
        <w:rPr>
          <w:sz w:val="22"/>
        </w:rPr>
        <w:t>LOCALIZAREA ORGANIZĂRII DE ŞANTIER</w:t>
      </w:r>
      <w:bookmarkEnd w:id="61"/>
    </w:p>
    <w:p w14:paraId="49BE1493" w14:textId="77777777" w:rsidR="00997C1B" w:rsidRPr="00997C1B" w:rsidRDefault="00997C1B" w:rsidP="00997C1B">
      <w:pPr>
        <w:pStyle w:val="BodyText"/>
        <w:rPr>
          <w:rFonts w:ascii="Arial" w:hAnsi="Arial" w:cs="Arial"/>
        </w:rPr>
      </w:pPr>
      <w:r w:rsidRPr="00997C1B">
        <w:rPr>
          <w:rFonts w:ascii="Arial" w:hAnsi="Arial" w:cs="Arial"/>
        </w:rPr>
        <w:t>De regulă, pentru construcții, î</w:t>
      </w:r>
      <w:r w:rsidRPr="00997C1B">
        <w:rPr>
          <w:rFonts w:ascii="Arial" w:hAnsi="Arial" w:cs="Arial"/>
          <w:lang w:val="fr-FR"/>
        </w:rPr>
        <w:t xml:space="preserve">n timpul execuției lucrărilor antreprenorul va asigura organizare de șantier pe amplasament conform unui plan de organizare de șantier din cadrul proiectului tehnic al obiectivului. </w:t>
      </w:r>
    </w:p>
    <w:p w14:paraId="5330DD13" w14:textId="1F3EBF98" w:rsidR="00E0658D" w:rsidRDefault="00997C1B" w:rsidP="00997C1B">
      <w:pPr>
        <w:pStyle w:val="Heading2"/>
        <w:numPr>
          <w:ilvl w:val="0"/>
          <w:numId w:val="0"/>
        </w:numPr>
        <w:rPr>
          <w:sz w:val="22"/>
        </w:rPr>
      </w:pPr>
      <w:bookmarkStart w:id="62" w:name="_Toc2970518"/>
      <w:r>
        <w:rPr>
          <w:sz w:val="22"/>
        </w:rPr>
        <w:t xml:space="preserve">X.3. </w:t>
      </w:r>
      <w:r w:rsidR="00E0658D" w:rsidRPr="00DF7C37">
        <w:rPr>
          <w:sz w:val="22"/>
        </w:rPr>
        <w:t>DESCRIEREA IMPACTULUI ASUPRA MEDIULUI A LUCRĂRILOR ORGANIZĂRII DE ŞANTIER</w:t>
      </w:r>
      <w:bookmarkEnd w:id="62"/>
    </w:p>
    <w:p w14:paraId="18119FF8" w14:textId="77777777" w:rsidR="00747F76" w:rsidRPr="00B639E3" w:rsidRDefault="00747F76" w:rsidP="00747F76">
      <w:pPr>
        <w:spacing w:line="240" w:lineRule="auto"/>
        <w:ind w:firstLine="720"/>
        <w:jc w:val="both"/>
        <w:rPr>
          <w:rFonts w:ascii="Arial" w:hAnsi="Arial" w:cs="Arial"/>
        </w:rPr>
      </w:pPr>
      <w:r w:rsidRPr="00B639E3">
        <w:rPr>
          <w:rFonts w:ascii="Arial" w:hAnsi="Arial" w:cs="Arial"/>
        </w:rPr>
        <w:t>Pe termen scurt, determinat de durata lucrărilor de execuție, proiectul poate să aibă un impact negativ, temporar, de magnitudine și complexitate redusă asupra locuitorilor zonei, afectând parțial accesul utilajelor în zonă, producând zgomot moderat și eventual vibrații. Impactul negativ asupra zonei va înceta odată cu finalizarea lucrărilor de execuție.</w:t>
      </w:r>
    </w:p>
    <w:p w14:paraId="77329B65" w14:textId="3B85AF7D" w:rsidR="00747F76" w:rsidRPr="00B639E3" w:rsidRDefault="00747F76" w:rsidP="00747F76">
      <w:pPr>
        <w:spacing w:line="240" w:lineRule="auto"/>
        <w:ind w:firstLine="720"/>
        <w:jc w:val="both"/>
        <w:rPr>
          <w:rFonts w:ascii="Arial" w:hAnsi="Arial" w:cs="Arial"/>
        </w:rPr>
      </w:pPr>
      <w:r w:rsidRPr="00B639E3">
        <w:rPr>
          <w:rFonts w:ascii="Arial" w:hAnsi="Arial" w:cs="Arial"/>
        </w:rPr>
        <w:t xml:space="preserve">Pe termen lung prin realizarea obiectivului se preconizează un impact direct, pozitiv asupra calității vieții oamenilor. Prin înlocuirea foselor vidanjabile cu racordarea la retelele de canalizare astfel se prevede un impact direct, pozitiv, asupra calității factorilor </w:t>
      </w:r>
      <w:r w:rsidRPr="00B639E3">
        <w:rPr>
          <w:rFonts w:ascii="Arial" w:hAnsi="Arial" w:cs="Arial"/>
          <w:lang w:eastAsia="en-GB"/>
        </w:rPr>
        <w:t>de mediu si a starii de sanatate a populatiei</w:t>
      </w:r>
      <w:r w:rsidRPr="00B639E3">
        <w:rPr>
          <w:rFonts w:ascii="Arial" w:hAnsi="Arial" w:cs="Arial"/>
        </w:rPr>
        <w:t xml:space="preserve"> solului, a aerului și a biodiversității.</w:t>
      </w:r>
    </w:p>
    <w:p w14:paraId="0AD564F3" w14:textId="2E4E12A6" w:rsidR="00E0658D" w:rsidRPr="00DF7C37" w:rsidRDefault="00997C1B" w:rsidP="00997C1B">
      <w:pPr>
        <w:pStyle w:val="Heading2"/>
        <w:numPr>
          <w:ilvl w:val="0"/>
          <w:numId w:val="0"/>
        </w:numPr>
        <w:rPr>
          <w:sz w:val="22"/>
        </w:rPr>
      </w:pPr>
      <w:bookmarkStart w:id="63" w:name="_Toc2970519"/>
      <w:r>
        <w:rPr>
          <w:sz w:val="22"/>
        </w:rPr>
        <w:t xml:space="preserve">X.4. </w:t>
      </w:r>
      <w:r w:rsidR="00E0658D" w:rsidRPr="00DF7C37">
        <w:rPr>
          <w:sz w:val="22"/>
        </w:rPr>
        <w:t>SURSE DE POLUANŢI ŞI INSTALAŢII PENTRU REŢINEREA, EVACUAREA ŞI DISPERSIA POLUANŢILOR ÎN MEDIU ÎN TIMPUL ORGANIZĂRII DE ŞANTIER</w:t>
      </w:r>
      <w:bookmarkEnd w:id="63"/>
    </w:p>
    <w:p w14:paraId="0710E7FD" w14:textId="77777777" w:rsidR="003F4096" w:rsidRPr="003F4096" w:rsidRDefault="003F4096" w:rsidP="003F4096">
      <w:pPr>
        <w:pStyle w:val="Texte"/>
        <w:spacing w:after="0" w:line="240" w:lineRule="auto"/>
        <w:ind w:left="0"/>
        <w:rPr>
          <w:rFonts w:ascii="Arial" w:eastAsia="Arial Unicode MS" w:hAnsi="Arial" w:cs="Arial"/>
          <w:sz w:val="22"/>
          <w:szCs w:val="22"/>
          <w:lang w:val="en-US" w:bidi="en-US"/>
        </w:rPr>
      </w:pPr>
      <w:bookmarkStart w:id="64" w:name="_Toc2970520"/>
      <w:r w:rsidRPr="003F4096">
        <w:rPr>
          <w:rFonts w:ascii="Arial" w:eastAsia="Arial Unicode MS" w:hAnsi="Arial" w:cs="Arial"/>
          <w:sz w:val="22"/>
          <w:szCs w:val="22"/>
          <w:lang w:val="en-US" w:bidi="en-US"/>
        </w:rPr>
        <w:t>În ceea ce priveşte problemele de protecţia mediului, vor fi prevăzute măsuri obligatorii pentru executantul lucrării astfel încât să se preîntâmpine degradarea factorilor de mediu. În acest sens:</w:t>
      </w:r>
    </w:p>
    <w:p w14:paraId="2EA09B32" w14:textId="77777777" w:rsidR="003F4096" w:rsidRPr="003F4096" w:rsidRDefault="003F4096">
      <w:pPr>
        <w:pStyle w:val="ListBullet3"/>
        <w:numPr>
          <w:ilvl w:val="0"/>
          <w:numId w:val="15"/>
        </w:numPr>
        <w:spacing w:after="0" w:line="240" w:lineRule="auto"/>
        <w:contextualSpacing w:val="0"/>
        <w:jc w:val="both"/>
        <w:rPr>
          <w:rFonts w:ascii="Arial" w:eastAsia="Arial Unicode MS" w:hAnsi="Arial" w:cs="Arial"/>
          <w:sz w:val="22"/>
          <w:lang w:val="fr-FR"/>
        </w:rPr>
      </w:pPr>
      <w:r w:rsidRPr="003F4096">
        <w:rPr>
          <w:rFonts w:ascii="Arial" w:eastAsia="Arial Unicode MS" w:hAnsi="Arial" w:cs="Arial"/>
          <w:sz w:val="22"/>
          <w:lang w:val="fr-FR"/>
        </w:rPr>
        <w:t>protejarea solului şi subsolului în zonele adiacente obiectivului de lucru;</w:t>
      </w:r>
    </w:p>
    <w:p w14:paraId="626E8F2D" w14:textId="77777777" w:rsidR="003F4096" w:rsidRPr="003F4096" w:rsidRDefault="003F4096">
      <w:pPr>
        <w:pStyle w:val="ListBullet3"/>
        <w:numPr>
          <w:ilvl w:val="0"/>
          <w:numId w:val="15"/>
        </w:numPr>
        <w:spacing w:after="0" w:line="240" w:lineRule="auto"/>
        <w:contextualSpacing w:val="0"/>
        <w:jc w:val="both"/>
        <w:rPr>
          <w:rFonts w:ascii="Arial" w:eastAsia="Arial Unicode MS" w:hAnsi="Arial" w:cs="Arial"/>
          <w:sz w:val="22"/>
          <w:lang w:val="fr-FR"/>
        </w:rPr>
      </w:pPr>
      <w:r w:rsidRPr="003F4096">
        <w:rPr>
          <w:rFonts w:ascii="Arial" w:eastAsia="Arial Unicode MS" w:hAnsi="Arial" w:cs="Arial"/>
          <w:sz w:val="22"/>
          <w:lang w:val="fr-FR"/>
        </w:rPr>
        <w:t>restrângerea pe cât posibil a spaţiului de depozitarea materiilor prime pe suprafeţe raţional dimensionate, lângă obiectivul de execuţie;</w:t>
      </w:r>
    </w:p>
    <w:p w14:paraId="46778C29" w14:textId="77777777" w:rsidR="003F4096" w:rsidRPr="003F4096" w:rsidRDefault="003F4096">
      <w:pPr>
        <w:pStyle w:val="ListBullet3"/>
        <w:numPr>
          <w:ilvl w:val="0"/>
          <w:numId w:val="15"/>
        </w:numPr>
        <w:spacing w:after="0" w:line="240" w:lineRule="auto"/>
        <w:contextualSpacing w:val="0"/>
        <w:jc w:val="both"/>
        <w:rPr>
          <w:rFonts w:ascii="Arial" w:eastAsia="Arial Unicode MS" w:hAnsi="Arial" w:cs="Arial"/>
          <w:sz w:val="22"/>
          <w:lang w:val="fr-FR"/>
        </w:rPr>
      </w:pPr>
      <w:r w:rsidRPr="003F4096">
        <w:rPr>
          <w:rFonts w:ascii="Arial" w:eastAsia="Arial Unicode MS" w:hAnsi="Arial" w:cs="Arial"/>
          <w:sz w:val="22"/>
          <w:lang w:val="fr-FR"/>
        </w:rPr>
        <w:t>excedentele de materiale rezultate în urma săpăturilor, vor fi transportate şi depozitate, conform acordurilor încheiate cu beneficiarul, în locuri special amenajate (rampe de deşeuri sau terenuri scoase din folosinţă şi având această destinaţie) cu respectarea principiilor ecologice.</w:t>
      </w:r>
    </w:p>
    <w:p w14:paraId="709A54AB" w14:textId="314C8F00" w:rsidR="00E0658D" w:rsidRPr="00DF7C37" w:rsidRDefault="003F4096" w:rsidP="003F4096">
      <w:pPr>
        <w:pStyle w:val="Heading2"/>
        <w:numPr>
          <w:ilvl w:val="0"/>
          <w:numId w:val="0"/>
        </w:numPr>
        <w:rPr>
          <w:sz w:val="22"/>
        </w:rPr>
      </w:pPr>
      <w:r>
        <w:rPr>
          <w:sz w:val="22"/>
        </w:rPr>
        <w:t xml:space="preserve">X.5. </w:t>
      </w:r>
      <w:r w:rsidR="00E0658D" w:rsidRPr="00DF7C37">
        <w:rPr>
          <w:sz w:val="22"/>
        </w:rPr>
        <w:t>DOTĂRI ŞI MĂSURI PREVĂZUTE PENTRU CONTROLUL EMISIILOR DE POLUANŢI ÎN MEDIU</w:t>
      </w:r>
      <w:bookmarkEnd w:id="64"/>
    </w:p>
    <w:p w14:paraId="253FFC45" w14:textId="77777777" w:rsidR="00747F76" w:rsidRPr="003F4096" w:rsidRDefault="00747F76" w:rsidP="00747F76">
      <w:pPr>
        <w:pStyle w:val="PreformattedText"/>
        <w:jc w:val="both"/>
        <w:rPr>
          <w:rFonts w:ascii="Arial" w:hAnsi="Arial" w:cs="Arial"/>
          <w:sz w:val="22"/>
          <w:szCs w:val="22"/>
        </w:rPr>
      </w:pPr>
      <w:bookmarkStart w:id="65" w:name="_Toc2970521"/>
      <w:r w:rsidRPr="003F4096">
        <w:rPr>
          <w:rFonts w:ascii="Arial" w:hAnsi="Arial" w:cs="Arial"/>
          <w:sz w:val="22"/>
          <w:szCs w:val="22"/>
        </w:rPr>
        <w:t xml:space="preserve">Se vor lua masuri preventive cu scopul de a evita producerea accidentelor de lucru sau a incendiilor. Pentru a preveni declanșarea unor incendii se va evita lucrul cu și în preajma surselor de foc. Dacă se folosesc utilaje cu acționare electrică se va avea în vedere respectarea măsurilor de protecție în acest sens, evitând mai ales utilizarea unor conductori cu izolație necorespunzatoare și a unor împământări necorespunzatoare.  </w:t>
      </w:r>
    </w:p>
    <w:p w14:paraId="22BDA023" w14:textId="2F7FF81D" w:rsidR="00747F76" w:rsidRPr="003F4096" w:rsidRDefault="00747F76" w:rsidP="00747F76">
      <w:pPr>
        <w:autoSpaceDE w:val="0"/>
        <w:spacing w:after="0" w:line="240" w:lineRule="auto"/>
        <w:ind w:firstLine="720"/>
        <w:jc w:val="both"/>
        <w:rPr>
          <w:rFonts w:ascii="Arial" w:hAnsi="Arial" w:cs="Arial"/>
          <w:lang w:val="it-IT"/>
        </w:rPr>
      </w:pPr>
      <w:r w:rsidRPr="003F4096">
        <w:rPr>
          <w:rFonts w:ascii="Arial" w:hAnsi="Arial" w:cs="Arial"/>
        </w:rPr>
        <w:t xml:space="preserve">În toate etapele de proiectare, executare si exploatare a sistemului de </w:t>
      </w:r>
      <w:r w:rsidR="00B639E3">
        <w:rPr>
          <w:rFonts w:ascii="Arial" w:hAnsi="Arial" w:cs="Arial"/>
        </w:rPr>
        <w:t>caalizare</w:t>
      </w:r>
      <w:r w:rsidRPr="003F4096">
        <w:rPr>
          <w:rFonts w:ascii="Arial" w:hAnsi="Arial" w:cs="Arial"/>
        </w:rPr>
        <w:t xml:space="preserve"> se respecta prevederile legale referitoare la prevenirea accidentelor de muncă și îmbolnăvirilor profesionale, precum și cele legate de protecţia consumatorilor.</w:t>
      </w:r>
    </w:p>
    <w:p w14:paraId="5FB5139D" w14:textId="77777777" w:rsidR="00747F76" w:rsidRPr="003F4096" w:rsidRDefault="00747F76" w:rsidP="00747F76">
      <w:pPr>
        <w:autoSpaceDE w:val="0"/>
        <w:spacing w:after="0" w:line="240" w:lineRule="auto"/>
        <w:ind w:firstLine="720"/>
        <w:jc w:val="both"/>
        <w:rPr>
          <w:rFonts w:ascii="Arial" w:hAnsi="Arial" w:cs="Arial"/>
          <w:lang w:val="it-IT"/>
        </w:rPr>
      </w:pPr>
      <w:r w:rsidRPr="003F4096">
        <w:rPr>
          <w:rFonts w:ascii="Arial" w:hAnsi="Arial" w:cs="Arial"/>
          <w:lang w:val="it-IT"/>
        </w:rPr>
        <w:t>La executarea lucrărilor se va folosi numai personal instruit și în cazul coordonatorilor de activități, autorizat, cu instruire profesională corespunzatoare, cu aptitudini, experiență și capacitate fizică și neuropsihică normală.</w:t>
      </w:r>
    </w:p>
    <w:p w14:paraId="40BE5104" w14:textId="77777777" w:rsidR="00747F76" w:rsidRPr="003F4096" w:rsidRDefault="00747F76" w:rsidP="00747F76">
      <w:pPr>
        <w:autoSpaceDE w:val="0"/>
        <w:spacing w:after="0" w:line="240" w:lineRule="auto"/>
        <w:ind w:firstLine="720"/>
        <w:jc w:val="both"/>
        <w:rPr>
          <w:rFonts w:ascii="Arial" w:hAnsi="Arial" w:cs="Arial"/>
          <w:lang w:val="pt-BR"/>
        </w:rPr>
      </w:pPr>
      <w:r w:rsidRPr="003F4096">
        <w:rPr>
          <w:rFonts w:ascii="Arial" w:hAnsi="Arial" w:cs="Arial"/>
          <w:lang w:val="pt-BR"/>
        </w:rPr>
        <w:t>În timpul lucrului, lucratorii utilizeaza echipament de protectie adecvat pentru a evita contactul cu substantele utilizate pentru curățirea conductelor și fitingurilor. Prelucrarea materialelor din polietilenă se executa numai în spații aerisite, pentru eliminarea noxelor rezultate la efectuarea sudurilor. În toate sițuatiile care necesita intervenții la conductele din polietilenă în funcțiune, se iau măsuri de protecție a personalului operator împotriva accidentelor cauzate de apariția sarcinilor electrostatice.</w:t>
      </w:r>
    </w:p>
    <w:p w14:paraId="6036DE44" w14:textId="77777777" w:rsidR="00747F76" w:rsidRPr="003F4096" w:rsidRDefault="00747F76" w:rsidP="00747F76">
      <w:pPr>
        <w:autoSpaceDE w:val="0"/>
        <w:spacing w:after="120" w:line="240" w:lineRule="auto"/>
        <w:ind w:firstLine="720"/>
        <w:jc w:val="both"/>
        <w:rPr>
          <w:rFonts w:ascii="Arial" w:hAnsi="Arial" w:cs="Arial"/>
          <w:lang w:val="it-IT"/>
        </w:rPr>
      </w:pPr>
      <w:r w:rsidRPr="003F4096">
        <w:rPr>
          <w:rFonts w:ascii="Arial" w:hAnsi="Arial" w:cs="Arial"/>
          <w:lang w:val="it-IT"/>
        </w:rPr>
        <w:t>Pentru lucrările în șantiere temporare sau mobile, se va asigura elaborarea și implementarea Planului de securitate și sanătate conform preverilor HG nr. 300/2006 și se vor respecta măsurile tehnice, organizatorice igienico-sanitare și de altă natură stabilite în raport cu factorii de risc identificați și riscurile profesionale evaluate.</w:t>
      </w:r>
    </w:p>
    <w:p w14:paraId="5650647E" w14:textId="77777777" w:rsidR="00296EDD" w:rsidRDefault="00296EDD" w:rsidP="006F66FD">
      <w:pPr>
        <w:pStyle w:val="Heading1"/>
      </w:pPr>
    </w:p>
    <w:p w14:paraId="589DEE84" w14:textId="77777777" w:rsidR="00296EDD" w:rsidRDefault="00296EDD" w:rsidP="006F66FD">
      <w:pPr>
        <w:pStyle w:val="Heading1"/>
      </w:pPr>
    </w:p>
    <w:p w14:paraId="0BB8C2E6" w14:textId="77777777" w:rsidR="00296EDD" w:rsidRDefault="00296EDD" w:rsidP="006F66FD">
      <w:pPr>
        <w:pStyle w:val="Heading1"/>
      </w:pPr>
    </w:p>
    <w:p w14:paraId="5313EA24" w14:textId="77777777" w:rsidR="00296EDD" w:rsidRDefault="00296EDD" w:rsidP="006F66FD">
      <w:pPr>
        <w:pStyle w:val="Heading1"/>
      </w:pPr>
    </w:p>
    <w:p w14:paraId="2ACDE485" w14:textId="77777777" w:rsidR="00296EDD" w:rsidRDefault="00296EDD" w:rsidP="006F66FD">
      <w:pPr>
        <w:pStyle w:val="Heading1"/>
      </w:pPr>
    </w:p>
    <w:p w14:paraId="36E0CF0B" w14:textId="3E0A438A" w:rsidR="00E0658D" w:rsidRPr="00DF7C37" w:rsidRDefault="003F4096" w:rsidP="006F66FD">
      <w:pPr>
        <w:pStyle w:val="Heading1"/>
      </w:pPr>
      <w:r>
        <w:t xml:space="preserve">XI. </w:t>
      </w:r>
      <w:r w:rsidR="00E0658D" w:rsidRPr="00DF7C37">
        <w:t>LUCRĂRILE DE REFACEREA AMPLASAMENTULUI</w:t>
      </w:r>
      <w:bookmarkEnd w:id="65"/>
    </w:p>
    <w:p w14:paraId="1644918E" w14:textId="6EAAA8D8" w:rsidR="00490013" w:rsidRPr="00DF7C37" w:rsidRDefault="00A018A2" w:rsidP="00F73974">
      <w:pPr>
        <w:pStyle w:val="ItalicnoteUA"/>
      </w:pPr>
      <w:r w:rsidRPr="002D7077">
        <w:t>Se vor reface toate zonele la starea initiala</w:t>
      </w:r>
      <w:r w:rsidRPr="00DF7C37">
        <w:t xml:space="preserve">. </w:t>
      </w:r>
    </w:p>
    <w:p w14:paraId="5F90B865" w14:textId="6C8FB973" w:rsidR="00E0658D" w:rsidRPr="00DF7C37" w:rsidRDefault="00747F76" w:rsidP="00747F76">
      <w:pPr>
        <w:pStyle w:val="Heading2"/>
        <w:numPr>
          <w:ilvl w:val="0"/>
          <w:numId w:val="0"/>
        </w:numPr>
        <w:rPr>
          <w:sz w:val="22"/>
        </w:rPr>
      </w:pPr>
      <w:bookmarkStart w:id="66" w:name="_Toc2970522"/>
      <w:r>
        <w:rPr>
          <w:sz w:val="22"/>
        </w:rPr>
        <w:t xml:space="preserve">XI.1. </w:t>
      </w:r>
      <w:r w:rsidR="00E01765" w:rsidRPr="00DF7C37">
        <w:rPr>
          <w:sz w:val="22"/>
        </w:rPr>
        <w:t>LUCRĂRILE PROPUSE PENTRU REFACEREA AMPLASAMENTULUI LA FINALIZAREA INVESTIŢIEI</w:t>
      </w:r>
      <w:bookmarkEnd w:id="66"/>
    </w:p>
    <w:p w14:paraId="436D854A" w14:textId="734B5580" w:rsidR="00747F76" w:rsidRPr="00747F76" w:rsidRDefault="00B639E3" w:rsidP="00747F76">
      <w:pPr>
        <w:pStyle w:val="BodyTextIndent"/>
        <w:spacing w:after="0"/>
        <w:ind w:left="0" w:firstLine="709"/>
        <w:jc w:val="both"/>
        <w:rPr>
          <w:rFonts w:ascii="Arial" w:hAnsi="Arial" w:cs="Arial"/>
          <w:sz w:val="22"/>
          <w:szCs w:val="22"/>
          <w:lang w:val="fr-FR"/>
        </w:rPr>
      </w:pPr>
      <w:r>
        <w:rPr>
          <w:rFonts w:ascii="Arial" w:hAnsi="Arial" w:cs="Arial"/>
          <w:sz w:val="22"/>
          <w:szCs w:val="22"/>
          <w:lang w:val="fr-FR"/>
        </w:rPr>
        <w:t xml:space="preserve">Trotuarele, Acostamentele si </w:t>
      </w:r>
      <w:r w:rsidR="00747F76" w:rsidRPr="00747F76">
        <w:rPr>
          <w:rFonts w:ascii="Arial" w:hAnsi="Arial" w:cs="Arial"/>
          <w:sz w:val="22"/>
          <w:szCs w:val="22"/>
          <w:lang w:val="fr-FR"/>
        </w:rPr>
        <w:t xml:space="preserve">Pavajele se vor reface la forma lor iniţială de către executant sau de către o unitate specializată în conformitate cu prevederile din Autorizaţia de Construire și Proiectul Tehnic. </w:t>
      </w:r>
    </w:p>
    <w:p w14:paraId="5B9F4C36" w14:textId="2C1C0105" w:rsidR="00747F76" w:rsidRPr="00747F76" w:rsidRDefault="00747F76" w:rsidP="00747F76">
      <w:pPr>
        <w:pStyle w:val="BodyTextIndent"/>
        <w:spacing w:after="0"/>
        <w:ind w:left="0" w:firstLine="709"/>
        <w:jc w:val="both"/>
        <w:rPr>
          <w:rFonts w:ascii="Arial" w:hAnsi="Arial" w:cs="Arial"/>
          <w:sz w:val="22"/>
          <w:szCs w:val="22"/>
          <w:lang w:val="fr-FR"/>
        </w:rPr>
      </w:pPr>
      <w:r w:rsidRPr="00747F76">
        <w:rPr>
          <w:rFonts w:ascii="Arial" w:hAnsi="Arial" w:cs="Arial"/>
          <w:sz w:val="22"/>
          <w:szCs w:val="22"/>
          <w:lang w:val="fr-FR"/>
        </w:rPr>
        <w:t>La terminarea refacerii se va întocmi un document de recepţie calitativă a lucrărilor ce devin ascunse şi un document de recepţie a lucrărilor de refacere a zonelor afectate ce va fi semnat de către executant, delegaţii Primăriei, a Poliţiei. În acest proces verbal de lucrări ascunse se vor nota în mod explicit datele referitoare la umplerea şanţului cu straturile aferente şi modul de compactare.</w:t>
      </w:r>
    </w:p>
    <w:p w14:paraId="4DEDA4D2" w14:textId="77777777" w:rsidR="00747F76" w:rsidRPr="00747F76" w:rsidRDefault="00747F76" w:rsidP="00747F76">
      <w:pPr>
        <w:pStyle w:val="BodyTextIndent"/>
        <w:spacing w:after="0"/>
        <w:ind w:left="0" w:firstLine="709"/>
        <w:jc w:val="both"/>
        <w:rPr>
          <w:rFonts w:ascii="Arial" w:hAnsi="Arial" w:cs="Arial"/>
          <w:sz w:val="22"/>
          <w:szCs w:val="22"/>
          <w:lang w:val="fr-FR"/>
        </w:rPr>
      </w:pPr>
      <w:r w:rsidRPr="00747F76">
        <w:rPr>
          <w:rFonts w:ascii="Arial" w:hAnsi="Arial" w:cs="Arial"/>
          <w:sz w:val="22"/>
          <w:szCs w:val="22"/>
          <w:lang w:val="fr-FR"/>
        </w:rPr>
        <w:t>Se vor reface și suprafețele de spații verzi afectate de lucrările de execuție.</w:t>
      </w:r>
    </w:p>
    <w:p w14:paraId="536B8C25" w14:textId="495FD77C" w:rsidR="00A018A2" w:rsidRPr="00DF7C37" w:rsidRDefault="00A018A2" w:rsidP="00B639E3">
      <w:pPr>
        <w:pStyle w:val="ListParagraph"/>
        <w:ind w:left="810"/>
        <w:rPr>
          <w:rFonts w:ascii="Arial" w:hAnsi="Arial" w:cs="Arial"/>
          <w:lang w:val="ro-RO"/>
        </w:rPr>
      </w:pPr>
    </w:p>
    <w:p w14:paraId="08035A35" w14:textId="4AA1F117" w:rsidR="00E01765" w:rsidRPr="00DF7C37" w:rsidRDefault="00747F76" w:rsidP="00747F76">
      <w:pPr>
        <w:pStyle w:val="Heading2"/>
        <w:numPr>
          <w:ilvl w:val="0"/>
          <w:numId w:val="0"/>
        </w:numPr>
        <w:rPr>
          <w:sz w:val="22"/>
        </w:rPr>
      </w:pPr>
      <w:bookmarkStart w:id="67" w:name="_Toc2970523"/>
      <w:r>
        <w:rPr>
          <w:sz w:val="22"/>
        </w:rPr>
        <w:t xml:space="preserve">XI.2. </w:t>
      </w:r>
      <w:r w:rsidR="00F31944" w:rsidRPr="00DF7C37">
        <w:rPr>
          <w:sz w:val="22"/>
        </w:rPr>
        <w:t>PREVENIREA ŞI MODUL DE RĂSPUNS PENTRU CAZURI DE POLUĂRI ACCIDENTALE</w:t>
      </w:r>
      <w:bookmarkEnd w:id="67"/>
    </w:p>
    <w:p w14:paraId="20AB7A4E" w14:textId="58EFE1D6" w:rsidR="00A018A2" w:rsidRPr="00DF7C37" w:rsidRDefault="00B639E3">
      <w:pPr>
        <w:pStyle w:val="ListParagraph"/>
        <w:numPr>
          <w:ilvl w:val="0"/>
          <w:numId w:val="5"/>
        </w:numPr>
        <w:rPr>
          <w:rFonts w:ascii="Arial" w:hAnsi="Arial" w:cs="Arial"/>
          <w:lang w:val="ro-RO"/>
        </w:rPr>
      </w:pPr>
      <w:bookmarkStart w:id="68" w:name="_Toc2970524"/>
      <w:r>
        <w:rPr>
          <w:rFonts w:ascii="Arial" w:hAnsi="Arial" w:cs="Arial"/>
          <w:lang w:val="ro-RO"/>
        </w:rPr>
        <w:t>Pe perioada executiei s</w:t>
      </w:r>
      <w:r w:rsidR="00A018A2" w:rsidRPr="00DF7C37">
        <w:rPr>
          <w:rFonts w:ascii="Arial" w:hAnsi="Arial" w:cs="Arial"/>
          <w:lang w:val="ro-RO"/>
        </w:rPr>
        <w:t>e vor utiliza utilaje de lucru in stare tehnica buna de functionare, care se incadreaza in normele romanesti de poluare</w:t>
      </w:r>
      <w:r w:rsidR="00DF7C37" w:rsidRPr="00DF7C37">
        <w:rPr>
          <w:rFonts w:ascii="Arial" w:hAnsi="Arial" w:cs="Arial"/>
          <w:lang w:val="ro-RO"/>
        </w:rPr>
        <w:t>, acestea vor fi inspectate periodic pentru a se evita eventualele scurgeri de combustibili sau uleiuri hidraulice</w:t>
      </w:r>
      <w:r w:rsidR="00A018A2" w:rsidRPr="00DF7C37">
        <w:rPr>
          <w:rFonts w:ascii="Arial" w:hAnsi="Arial" w:cs="Arial"/>
          <w:lang w:val="ro-RO"/>
        </w:rPr>
        <w:t xml:space="preserve">. </w:t>
      </w:r>
    </w:p>
    <w:p w14:paraId="697C137A" w14:textId="3EB5EE68" w:rsidR="005C510F" w:rsidRPr="00DF7C37" w:rsidRDefault="00747F76" w:rsidP="00747F76">
      <w:pPr>
        <w:pStyle w:val="Heading2"/>
        <w:numPr>
          <w:ilvl w:val="0"/>
          <w:numId w:val="0"/>
        </w:numPr>
        <w:rPr>
          <w:sz w:val="22"/>
        </w:rPr>
      </w:pPr>
      <w:r>
        <w:rPr>
          <w:sz w:val="22"/>
        </w:rPr>
        <w:t xml:space="preserve">XI.3. </w:t>
      </w:r>
      <w:r w:rsidR="005C510F" w:rsidRPr="00DF7C37">
        <w:rPr>
          <w:sz w:val="22"/>
        </w:rPr>
        <w:t>ASPECTE REFERITOARE LA ÎNCHIDEREA/DEZAFECTAREA/DEMOLAREA INSTALAŢIEI</w:t>
      </w:r>
      <w:bookmarkEnd w:id="68"/>
    </w:p>
    <w:p w14:paraId="580427F4" w14:textId="77777777" w:rsidR="00490013" w:rsidRPr="00DF7C37" w:rsidRDefault="00490013">
      <w:pPr>
        <w:pStyle w:val="ListParagraph"/>
        <w:numPr>
          <w:ilvl w:val="0"/>
          <w:numId w:val="5"/>
        </w:numPr>
        <w:rPr>
          <w:rFonts w:ascii="Arial" w:hAnsi="Arial" w:cs="Arial"/>
          <w:lang w:val="ro-RO"/>
        </w:rPr>
      </w:pPr>
      <w:r w:rsidRPr="00DF7C37">
        <w:rPr>
          <w:rFonts w:ascii="Arial" w:hAnsi="Arial" w:cs="Arial"/>
          <w:lang w:val="ro-RO"/>
        </w:rPr>
        <w:t>Nu e cazul</w:t>
      </w:r>
    </w:p>
    <w:p w14:paraId="327DA66A" w14:textId="2CDA1175" w:rsidR="005C510F" w:rsidRPr="00DF7C37" w:rsidRDefault="00747F76" w:rsidP="00747F76">
      <w:pPr>
        <w:pStyle w:val="Heading2"/>
        <w:numPr>
          <w:ilvl w:val="0"/>
          <w:numId w:val="0"/>
        </w:numPr>
        <w:rPr>
          <w:sz w:val="22"/>
        </w:rPr>
      </w:pPr>
      <w:bookmarkStart w:id="69" w:name="_Toc2970525"/>
      <w:r>
        <w:rPr>
          <w:sz w:val="22"/>
        </w:rPr>
        <w:t xml:space="preserve">XI.4. </w:t>
      </w:r>
      <w:r w:rsidR="005C510F" w:rsidRPr="00DF7C37">
        <w:rPr>
          <w:sz w:val="22"/>
        </w:rPr>
        <w:t>MODALITĂŢI DE REFACERE A STĂRII INIŢIALE/REABILITARE ÎN VEDEREA UTILIZĂRII ULTERIOARE A TERENULUI</w:t>
      </w:r>
      <w:bookmarkEnd w:id="69"/>
    </w:p>
    <w:p w14:paraId="0CA214A2" w14:textId="77777777" w:rsidR="00EE59AB" w:rsidRPr="00EE59AB" w:rsidRDefault="00EE59AB" w:rsidP="00EE59AB">
      <w:pPr>
        <w:spacing w:after="0" w:line="240" w:lineRule="auto"/>
        <w:ind w:firstLine="720"/>
        <w:jc w:val="both"/>
        <w:rPr>
          <w:rFonts w:ascii="Arial" w:hAnsi="Arial" w:cs="Arial"/>
        </w:rPr>
      </w:pPr>
      <w:bookmarkStart w:id="70" w:name="_Toc2970526"/>
      <w:r w:rsidRPr="00EE59AB">
        <w:rPr>
          <w:rFonts w:ascii="Arial" w:hAnsi="Arial" w:cs="Arial"/>
        </w:rPr>
        <w:t xml:space="preserve">Refacerea amplasamentului (zone verzi, trotuare, porţiuni carosabile) pentru ca acestea să fie readuse la forma iniţială în conformitate cu prevederile din Autorizaţia de Construire se va face conform instrucțiunilor din caietele de sarcini aferente viitorului proiect tehnic. </w:t>
      </w:r>
    </w:p>
    <w:p w14:paraId="40FE41B3" w14:textId="77777777" w:rsidR="00EE59AB" w:rsidRPr="00EE59AB" w:rsidRDefault="00EE59AB" w:rsidP="00EE59AB">
      <w:pPr>
        <w:spacing w:after="0" w:line="240" w:lineRule="auto"/>
        <w:ind w:firstLine="720"/>
        <w:jc w:val="both"/>
        <w:rPr>
          <w:rFonts w:ascii="Arial" w:hAnsi="Arial" w:cs="Arial"/>
        </w:rPr>
      </w:pPr>
      <w:r w:rsidRPr="00EE59AB">
        <w:rPr>
          <w:rFonts w:ascii="Arial" w:hAnsi="Arial" w:cs="Arial"/>
        </w:rPr>
        <w:t>Refacerea corectă a straturilor filtrante din balast, a fundaţiei din beton, a zonelor carosabile şi a trotuarelor şi a stratului de asfalt din zonele asfaltate se atestă prinr-un proces verbal de lucrări ascunse ce va fi semnat de către constructor, beneficiar, delegatul operatorului licenţiat de distribuţie şi administratorul drumului.</w:t>
      </w:r>
    </w:p>
    <w:p w14:paraId="51290CD4" w14:textId="1DF87085" w:rsidR="009179E6" w:rsidRPr="00DF7C37" w:rsidRDefault="00747F76" w:rsidP="006F66FD">
      <w:pPr>
        <w:pStyle w:val="Heading1"/>
      </w:pPr>
      <w:r>
        <w:t xml:space="preserve">XII. </w:t>
      </w:r>
      <w:r w:rsidR="009179E6" w:rsidRPr="00DF7C37">
        <w:t>ANEXE – PIESE DESENATE</w:t>
      </w:r>
      <w:bookmarkEnd w:id="70"/>
    </w:p>
    <w:p w14:paraId="2EDDF6A9" w14:textId="77335083" w:rsidR="005C510F" w:rsidRPr="00DF7C37" w:rsidRDefault="00747F76" w:rsidP="00747F76">
      <w:pPr>
        <w:pStyle w:val="Heading2"/>
        <w:numPr>
          <w:ilvl w:val="0"/>
          <w:numId w:val="0"/>
        </w:numPr>
        <w:rPr>
          <w:sz w:val="22"/>
        </w:rPr>
      </w:pPr>
      <w:bookmarkStart w:id="71" w:name="_Toc2970527"/>
      <w:r>
        <w:rPr>
          <w:sz w:val="22"/>
        </w:rPr>
        <w:t>XII.1</w:t>
      </w:r>
      <w:r w:rsidR="00D32128" w:rsidRPr="00DF7C37">
        <w:rPr>
          <w:sz w:val="22"/>
        </w:rPr>
        <w:t>PLANUL DE ÎNCADRARE ÎN ZONĂ A OBIECTIVULUI ŞI PLANUL DE SITUAŢIE</w:t>
      </w:r>
      <w:bookmarkEnd w:id="71"/>
    </w:p>
    <w:p w14:paraId="144C7C7A" w14:textId="2AF7F285" w:rsidR="00D32128" w:rsidRPr="00DF7C37" w:rsidRDefault="002D7077" w:rsidP="00F73974">
      <w:pPr>
        <w:pStyle w:val="ItalicnoteUA"/>
      </w:pPr>
      <w:r>
        <w:t>P</w:t>
      </w:r>
      <w:r w:rsidR="00D32128" w:rsidRPr="00DF7C37">
        <w:t>lanșe reprezentând limitele amplasamentului proiectului, inclusiv orice suprafață de teren solicitată pentru a fi folosită temporar - planuri de situație și amplasamente</w:t>
      </w:r>
      <w:r>
        <w:t>.</w:t>
      </w:r>
    </w:p>
    <w:p w14:paraId="555007F2" w14:textId="083B5D48" w:rsidR="00D32128" w:rsidRPr="00DF7C37" w:rsidRDefault="00315F8D" w:rsidP="00D32128">
      <w:pPr>
        <w:pStyle w:val="Normal0"/>
        <w:rPr>
          <w:rFonts w:cs="Arial"/>
          <w:sz w:val="22"/>
          <w:szCs w:val="22"/>
        </w:rPr>
      </w:pPr>
      <w:r>
        <w:rPr>
          <w:rFonts w:cs="Arial"/>
          <w:noProof/>
          <w:sz w:val="22"/>
          <w:szCs w:val="22"/>
          <w:lang w:eastAsia="en-US"/>
        </w:rPr>
        <w:drawing>
          <wp:inline distT="0" distB="0" distL="0" distR="0" wp14:anchorId="687646DB" wp14:editId="6871AD0F">
            <wp:extent cx="6299835" cy="4457700"/>
            <wp:effectExtent l="0" t="0" r="5715" b="0"/>
            <wp:docPr id="3" name="I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ine 3"/>
                    <pic:cNvPicPr/>
                  </pic:nvPicPr>
                  <pic:blipFill>
                    <a:blip r:embed="rId38">
                      <a:extLst>
                        <a:ext uri="{28A0092B-C50C-407E-A947-70E740481C1C}">
                          <a14:useLocalDpi xmlns:a14="http://schemas.microsoft.com/office/drawing/2010/main" val="0"/>
                        </a:ext>
                      </a:extLst>
                    </a:blip>
                    <a:stretch>
                      <a:fillRect/>
                    </a:stretch>
                  </pic:blipFill>
                  <pic:spPr>
                    <a:xfrm>
                      <a:off x="0" y="0"/>
                      <a:ext cx="6299835" cy="4457700"/>
                    </a:xfrm>
                    <a:prstGeom prst="rect">
                      <a:avLst/>
                    </a:prstGeom>
                  </pic:spPr>
                </pic:pic>
              </a:graphicData>
            </a:graphic>
          </wp:inline>
        </w:drawing>
      </w:r>
    </w:p>
    <w:p w14:paraId="616E91B3" w14:textId="2DFC144D" w:rsidR="00315F8D" w:rsidRDefault="00315F8D" w:rsidP="00747F76">
      <w:pPr>
        <w:pStyle w:val="Heading2"/>
        <w:numPr>
          <w:ilvl w:val="0"/>
          <w:numId w:val="0"/>
        </w:numPr>
        <w:rPr>
          <w:sz w:val="22"/>
        </w:rPr>
      </w:pPr>
      <w:bookmarkStart w:id="72" w:name="_Toc2970528"/>
      <w:r>
        <w:rPr>
          <w:noProof/>
          <w:sz w:val="22"/>
          <w:lang w:val="en-US"/>
        </w:rPr>
        <w:drawing>
          <wp:inline distT="0" distB="0" distL="0" distR="0" wp14:anchorId="3AA3A2B8" wp14:editId="77BBCA6A">
            <wp:extent cx="6299835" cy="8903335"/>
            <wp:effectExtent l="0" t="0" r="5715" b="0"/>
            <wp:docPr id="4" name="I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ine 4"/>
                    <pic:cNvPicPr/>
                  </pic:nvPicPr>
                  <pic:blipFill>
                    <a:blip r:embed="rId39">
                      <a:extLst>
                        <a:ext uri="{28A0092B-C50C-407E-A947-70E740481C1C}">
                          <a14:useLocalDpi xmlns:a14="http://schemas.microsoft.com/office/drawing/2010/main" val="0"/>
                        </a:ext>
                      </a:extLst>
                    </a:blip>
                    <a:stretch>
                      <a:fillRect/>
                    </a:stretch>
                  </pic:blipFill>
                  <pic:spPr>
                    <a:xfrm>
                      <a:off x="0" y="0"/>
                      <a:ext cx="6299835" cy="8903335"/>
                    </a:xfrm>
                    <a:prstGeom prst="rect">
                      <a:avLst/>
                    </a:prstGeom>
                  </pic:spPr>
                </pic:pic>
              </a:graphicData>
            </a:graphic>
          </wp:inline>
        </w:drawing>
      </w:r>
    </w:p>
    <w:p w14:paraId="1BB46135" w14:textId="4FC177A3" w:rsidR="00315F8D" w:rsidRDefault="00315F8D" w:rsidP="00747F76">
      <w:pPr>
        <w:pStyle w:val="Heading2"/>
        <w:numPr>
          <w:ilvl w:val="0"/>
          <w:numId w:val="0"/>
        </w:numPr>
        <w:rPr>
          <w:sz w:val="22"/>
        </w:rPr>
      </w:pPr>
      <w:r>
        <w:rPr>
          <w:noProof/>
          <w:sz w:val="22"/>
          <w:lang w:val="en-US"/>
        </w:rPr>
        <w:drawing>
          <wp:inline distT="0" distB="0" distL="0" distR="0" wp14:anchorId="4C177F5B" wp14:editId="5EFAD4D8">
            <wp:extent cx="6299835" cy="8903335"/>
            <wp:effectExtent l="0" t="0" r="5715" b="0"/>
            <wp:docPr id="5" name="I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ine 5"/>
                    <pic:cNvPicPr/>
                  </pic:nvPicPr>
                  <pic:blipFill>
                    <a:blip r:embed="rId40">
                      <a:extLst>
                        <a:ext uri="{28A0092B-C50C-407E-A947-70E740481C1C}">
                          <a14:useLocalDpi xmlns:a14="http://schemas.microsoft.com/office/drawing/2010/main" val="0"/>
                        </a:ext>
                      </a:extLst>
                    </a:blip>
                    <a:stretch>
                      <a:fillRect/>
                    </a:stretch>
                  </pic:blipFill>
                  <pic:spPr>
                    <a:xfrm>
                      <a:off x="0" y="0"/>
                      <a:ext cx="6299835" cy="8903335"/>
                    </a:xfrm>
                    <a:prstGeom prst="rect">
                      <a:avLst/>
                    </a:prstGeom>
                  </pic:spPr>
                </pic:pic>
              </a:graphicData>
            </a:graphic>
          </wp:inline>
        </w:drawing>
      </w:r>
    </w:p>
    <w:p w14:paraId="1E25160E" w14:textId="1A5D0E83" w:rsidR="00315F8D" w:rsidRDefault="00315F8D" w:rsidP="00747F76">
      <w:pPr>
        <w:pStyle w:val="Heading2"/>
        <w:numPr>
          <w:ilvl w:val="0"/>
          <w:numId w:val="0"/>
        </w:numPr>
        <w:rPr>
          <w:sz w:val="22"/>
        </w:rPr>
      </w:pPr>
      <w:r>
        <w:rPr>
          <w:noProof/>
          <w:sz w:val="22"/>
          <w:lang w:val="en-US"/>
        </w:rPr>
        <w:drawing>
          <wp:inline distT="0" distB="0" distL="0" distR="0" wp14:anchorId="7F026465" wp14:editId="6D5D18A0">
            <wp:extent cx="6299835" cy="8903335"/>
            <wp:effectExtent l="0" t="0" r="5715" b="0"/>
            <wp:docPr id="6" name="I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ine 6"/>
                    <pic:cNvPicPr/>
                  </pic:nvPicPr>
                  <pic:blipFill>
                    <a:blip r:embed="rId41">
                      <a:extLst>
                        <a:ext uri="{28A0092B-C50C-407E-A947-70E740481C1C}">
                          <a14:useLocalDpi xmlns:a14="http://schemas.microsoft.com/office/drawing/2010/main" val="0"/>
                        </a:ext>
                      </a:extLst>
                    </a:blip>
                    <a:stretch>
                      <a:fillRect/>
                    </a:stretch>
                  </pic:blipFill>
                  <pic:spPr>
                    <a:xfrm>
                      <a:off x="0" y="0"/>
                      <a:ext cx="6299835" cy="8903335"/>
                    </a:xfrm>
                    <a:prstGeom prst="rect">
                      <a:avLst/>
                    </a:prstGeom>
                  </pic:spPr>
                </pic:pic>
              </a:graphicData>
            </a:graphic>
          </wp:inline>
        </w:drawing>
      </w:r>
    </w:p>
    <w:p w14:paraId="724C56AD" w14:textId="00252233" w:rsidR="00315F8D" w:rsidRDefault="00315F8D" w:rsidP="00747F76">
      <w:pPr>
        <w:pStyle w:val="Heading2"/>
        <w:numPr>
          <w:ilvl w:val="0"/>
          <w:numId w:val="0"/>
        </w:numPr>
        <w:rPr>
          <w:sz w:val="22"/>
        </w:rPr>
      </w:pPr>
      <w:r>
        <w:rPr>
          <w:noProof/>
          <w:sz w:val="22"/>
          <w:lang w:val="en-US"/>
        </w:rPr>
        <w:drawing>
          <wp:inline distT="0" distB="0" distL="0" distR="0" wp14:anchorId="2B9DAAD0" wp14:editId="3FCFB019">
            <wp:extent cx="6299835" cy="8903335"/>
            <wp:effectExtent l="0" t="0" r="5715" b="0"/>
            <wp:docPr id="7" name="I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ine 7"/>
                    <pic:cNvPicPr/>
                  </pic:nvPicPr>
                  <pic:blipFill>
                    <a:blip r:embed="rId42">
                      <a:extLst>
                        <a:ext uri="{28A0092B-C50C-407E-A947-70E740481C1C}">
                          <a14:useLocalDpi xmlns:a14="http://schemas.microsoft.com/office/drawing/2010/main" val="0"/>
                        </a:ext>
                      </a:extLst>
                    </a:blip>
                    <a:stretch>
                      <a:fillRect/>
                    </a:stretch>
                  </pic:blipFill>
                  <pic:spPr>
                    <a:xfrm>
                      <a:off x="0" y="0"/>
                      <a:ext cx="6299835" cy="8903335"/>
                    </a:xfrm>
                    <a:prstGeom prst="rect">
                      <a:avLst/>
                    </a:prstGeom>
                  </pic:spPr>
                </pic:pic>
              </a:graphicData>
            </a:graphic>
          </wp:inline>
        </w:drawing>
      </w:r>
    </w:p>
    <w:p w14:paraId="263B923C" w14:textId="1BC7D053" w:rsidR="00315F8D" w:rsidRDefault="00315F8D" w:rsidP="00747F76">
      <w:pPr>
        <w:pStyle w:val="Heading2"/>
        <w:numPr>
          <w:ilvl w:val="0"/>
          <w:numId w:val="0"/>
        </w:numPr>
        <w:rPr>
          <w:sz w:val="22"/>
        </w:rPr>
      </w:pPr>
      <w:r>
        <w:rPr>
          <w:noProof/>
          <w:sz w:val="22"/>
          <w:lang w:val="en-US"/>
        </w:rPr>
        <w:drawing>
          <wp:inline distT="0" distB="0" distL="0" distR="0" wp14:anchorId="5B8FB221" wp14:editId="09FAE8C3">
            <wp:extent cx="6299835" cy="8903335"/>
            <wp:effectExtent l="0" t="0" r="5715" b="0"/>
            <wp:docPr id="8" name="I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ine 8"/>
                    <pic:cNvPicPr/>
                  </pic:nvPicPr>
                  <pic:blipFill>
                    <a:blip r:embed="rId43">
                      <a:extLst>
                        <a:ext uri="{28A0092B-C50C-407E-A947-70E740481C1C}">
                          <a14:useLocalDpi xmlns:a14="http://schemas.microsoft.com/office/drawing/2010/main" val="0"/>
                        </a:ext>
                      </a:extLst>
                    </a:blip>
                    <a:stretch>
                      <a:fillRect/>
                    </a:stretch>
                  </pic:blipFill>
                  <pic:spPr>
                    <a:xfrm>
                      <a:off x="0" y="0"/>
                      <a:ext cx="6299835" cy="8903335"/>
                    </a:xfrm>
                    <a:prstGeom prst="rect">
                      <a:avLst/>
                    </a:prstGeom>
                  </pic:spPr>
                </pic:pic>
              </a:graphicData>
            </a:graphic>
          </wp:inline>
        </w:drawing>
      </w:r>
    </w:p>
    <w:p w14:paraId="5FD45FE1" w14:textId="4DB48097" w:rsidR="00315F8D" w:rsidRDefault="00315F8D" w:rsidP="00747F76">
      <w:pPr>
        <w:pStyle w:val="Heading2"/>
        <w:numPr>
          <w:ilvl w:val="0"/>
          <w:numId w:val="0"/>
        </w:numPr>
        <w:rPr>
          <w:sz w:val="22"/>
        </w:rPr>
      </w:pPr>
      <w:r>
        <w:rPr>
          <w:noProof/>
          <w:sz w:val="22"/>
          <w:lang w:val="en-US"/>
        </w:rPr>
        <w:drawing>
          <wp:inline distT="0" distB="0" distL="0" distR="0" wp14:anchorId="20B612AC" wp14:editId="3510CE19">
            <wp:extent cx="6299835" cy="8903335"/>
            <wp:effectExtent l="0" t="0" r="5715" b="0"/>
            <wp:docPr id="9" name="I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ine 9"/>
                    <pic:cNvPicPr/>
                  </pic:nvPicPr>
                  <pic:blipFill>
                    <a:blip r:embed="rId44">
                      <a:extLst>
                        <a:ext uri="{28A0092B-C50C-407E-A947-70E740481C1C}">
                          <a14:useLocalDpi xmlns:a14="http://schemas.microsoft.com/office/drawing/2010/main" val="0"/>
                        </a:ext>
                      </a:extLst>
                    </a:blip>
                    <a:stretch>
                      <a:fillRect/>
                    </a:stretch>
                  </pic:blipFill>
                  <pic:spPr>
                    <a:xfrm>
                      <a:off x="0" y="0"/>
                      <a:ext cx="6299835" cy="8903335"/>
                    </a:xfrm>
                    <a:prstGeom prst="rect">
                      <a:avLst/>
                    </a:prstGeom>
                  </pic:spPr>
                </pic:pic>
              </a:graphicData>
            </a:graphic>
          </wp:inline>
        </w:drawing>
      </w:r>
    </w:p>
    <w:p w14:paraId="29B3550E" w14:textId="3604DDAD" w:rsidR="00315F8D" w:rsidRDefault="00315F8D" w:rsidP="00747F76">
      <w:pPr>
        <w:pStyle w:val="Heading2"/>
        <w:numPr>
          <w:ilvl w:val="0"/>
          <w:numId w:val="0"/>
        </w:numPr>
        <w:rPr>
          <w:sz w:val="22"/>
        </w:rPr>
      </w:pPr>
      <w:r>
        <w:rPr>
          <w:noProof/>
          <w:sz w:val="22"/>
          <w:lang w:val="en-US"/>
        </w:rPr>
        <w:drawing>
          <wp:inline distT="0" distB="0" distL="0" distR="0" wp14:anchorId="73B905B8" wp14:editId="5A707333">
            <wp:extent cx="6299835" cy="8903335"/>
            <wp:effectExtent l="0" t="0" r="5715" b="0"/>
            <wp:docPr id="16" name="I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ine 16"/>
                    <pic:cNvPicPr/>
                  </pic:nvPicPr>
                  <pic:blipFill>
                    <a:blip r:embed="rId45">
                      <a:extLst>
                        <a:ext uri="{28A0092B-C50C-407E-A947-70E740481C1C}">
                          <a14:useLocalDpi xmlns:a14="http://schemas.microsoft.com/office/drawing/2010/main" val="0"/>
                        </a:ext>
                      </a:extLst>
                    </a:blip>
                    <a:stretch>
                      <a:fillRect/>
                    </a:stretch>
                  </pic:blipFill>
                  <pic:spPr>
                    <a:xfrm>
                      <a:off x="0" y="0"/>
                      <a:ext cx="6299835" cy="8903335"/>
                    </a:xfrm>
                    <a:prstGeom prst="rect">
                      <a:avLst/>
                    </a:prstGeom>
                  </pic:spPr>
                </pic:pic>
              </a:graphicData>
            </a:graphic>
          </wp:inline>
        </w:drawing>
      </w:r>
    </w:p>
    <w:p w14:paraId="50ED9342" w14:textId="71AB7F27" w:rsidR="00315F8D" w:rsidRDefault="00315F8D" w:rsidP="00747F76">
      <w:pPr>
        <w:pStyle w:val="Heading2"/>
        <w:numPr>
          <w:ilvl w:val="0"/>
          <w:numId w:val="0"/>
        </w:numPr>
        <w:rPr>
          <w:sz w:val="22"/>
        </w:rPr>
      </w:pPr>
      <w:r>
        <w:rPr>
          <w:noProof/>
          <w:sz w:val="22"/>
          <w:lang w:val="en-US"/>
        </w:rPr>
        <w:drawing>
          <wp:inline distT="0" distB="0" distL="0" distR="0" wp14:anchorId="5B39EF4E" wp14:editId="4D9EEE41">
            <wp:extent cx="6299835" cy="8903335"/>
            <wp:effectExtent l="0" t="0" r="5715" b="0"/>
            <wp:docPr id="17" name="I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ine 17"/>
                    <pic:cNvPicPr/>
                  </pic:nvPicPr>
                  <pic:blipFill>
                    <a:blip r:embed="rId46">
                      <a:extLst>
                        <a:ext uri="{28A0092B-C50C-407E-A947-70E740481C1C}">
                          <a14:useLocalDpi xmlns:a14="http://schemas.microsoft.com/office/drawing/2010/main" val="0"/>
                        </a:ext>
                      </a:extLst>
                    </a:blip>
                    <a:stretch>
                      <a:fillRect/>
                    </a:stretch>
                  </pic:blipFill>
                  <pic:spPr>
                    <a:xfrm>
                      <a:off x="0" y="0"/>
                      <a:ext cx="6299835" cy="8903335"/>
                    </a:xfrm>
                    <a:prstGeom prst="rect">
                      <a:avLst/>
                    </a:prstGeom>
                  </pic:spPr>
                </pic:pic>
              </a:graphicData>
            </a:graphic>
          </wp:inline>
        </w:drawing>
      </w:r>
    </w:p>
    <w:p w14:paraId="25D47178" w14:textId="6253D790" w:rsidR="00315F8D" w:rsidRDefault="00315F8D" w:rsidP="00747F76">
      <w:pPr>
        <w:pStyle w:val="Heading2"/>
        <w:numPr>
          <w:ilvl w:val="0"/>
          <w:numId w:val="0"/>
        </w:numPr>
        <w:rPr>
          <w:sz w:val="22"/>
        </w:rPr>
      </w:pPr>
      <w:r>
        <w:rPr>
          <w:noProof/>
          <w:sz w:val="22"/>
          <w:lang w:val="en-US"/>
        </w:rPr>
        <w:drawing>
          <wp:inline distT="0" distB="0" distL="0" distR="0" wp14:anchorId="4581AD1E" wp14:editId="4B37C9A8">
            <wp:extent cx="6299835" cy="8903335"/>
            <wp:effectExtent l="0" t="0" r="5715" b="0"/>
            <wp:docPr id="18" name="I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ine 18"/>
                    <pic:cNvPicPr/>
                  </pic:nvPicPr>
                  <pic:blipFill>
                    <a:blip r:embed="rId47">
                      <a:extLst>
                        <a:ext uri="{28A0092B-C50C-407E-A947-70E740481C1C}">
                          <a14:useLocalDpi xmlns:a14="http://schemas.microsoft.com/office/drawing/2010/main" val="0"/>
                        </a:ext>
                      </a:extLst>
                    </a:blip>
                    <a:stretch>
                      <a:fillRect/>
                    </a:stretch>
                  </pic:blipFill>
                  <pic:spPr>
                    <a:xfrm>
                      <a:off x="0" y="0"/>
                      <a:ext cx="6299835" cy="8903335"/>
                    </a:xfrm>
                    <a:prstGeom prst="rect">
                      <a:avLst/>
                    </a:prstGeom>
                  </pic:spPr>
                </pic:pic>
              </a:graphicData>
            </a:graphic>
          </wp:inline>
        </w:drawing>
      </w:r>
    </w:p>
    <w:p w14:paraId="51174710" w14:textId="09451D1E" w:rsidR="00315F8D" w:rsidRDefault="00315F8D" w:rsidP="00747F76">
      <w:pPr>
        <w:pStyle w:val="Heading2"/>
        <w:numPr>
          <w:ilvl w:val="0"/>
          <w:numId w:val="0"/>
        </w:numPr>
        <w:rPr>
          <w:sz w:val="22"/>
        </w:rPr>
      </w:pPr>
      <w:r>
        <w:rPr>
          <w:noProof/>
          <w:sz w:val="22"/>
          <w:lang w:val="en-US"/>
        </w:rPr>
        <w:drawing>
          <wp:inline distT="0" distB="0" distL="0" distR="0" wp14:anchorId="3B7AB049" wp14:editId="57F14555">
            <wp:extent cx="6299835" cy="8903335"/>
            <wp:effectExtent l="0" t="0" r="5715" b="0"/>
            <wp:docPr id="19" name="I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ine 19"/>
                    <pic:cNvPicPr/>
                  </pic:nvPicPr>
                  <pic:blipFill>
                    <a:blip r:embed="rId48">
                      <a:extLst>
                        <a:ext uri="{28A0092B-C50C-407E-A947-70E740481C1C}">
                          <a14:useLocalDpi xmlns:a14="http://schemas.microsoft.com/office/drawing/2010/main" val="0"/>
                        </a:ext>
                      </a:extLst>
                    </a:blip>
                    <a:stretch>
                      <a:fillRect/>
                    </a:stretch>
                  </pic:blipFill>
                  <pic:spPr>
                    <a:xfrm>
                      <a:off x="0" y="0"/>
                      <a:ext cx="6299835" cy="8903335"/>
                    </a:xfrm>
                    <a:prstGeom prst="rect">
                      <a:avLst/>
                    </a:prstGeom>
                  </pic:spPr>
                </pic:pic>
              </a:graphicData>
            </a:graphic>
          </wp:inline>
        </w:drawing>
      </w:r>
    </w:p>
    <w:p w14:paraId="342BCE88" w14:textId="36400547" w:rsidR="00315F8D" w:rsidRDefault="00747F76" w:rsidP="00747F76">
      <w:pPr>
        <w:pStyle w:val="Heading2"/>
        <w:numPr>
          <w:ilvl w:val="0"/>
          <w:numId w:val="0"/>
        </w:numPr>
        <w:rPr>
          <w:sz w:val="22"/>
        </w:rPr>
      </w:pPr>
      <w:r>
        <w:rPr>
          <w:sz w:val="22"/>
        </w:rPr>
        <w:t xml:space="preserve">XII.2. </w:t>
      </w:r>
      <w:r w:rsidR="00D32128" w:rsidRPr="00DF7C37">
        <w:rPr>
          <w:sz w:val="22"/>
        </w:rPr>
        <w:t xml:space="preserve">SCHEMELE-FLUX PENTRU PROCESUL TEHNOLOGIC ŞI FAZELE ACTIVITĂŢII, CU </w:t>
      </w:r>
    </w:p>
    <w:p w14:paraId="7A4DAE85" w14:textId="6C0919B3" w:rsidR="00317DAA" w:rsidRDefault="00D32128" w:rsidP="00747F76">
      <w:pPr>
        <w:pStyle w:val="Heading2"/>
        <w:numPr>
          <w:ilvl w:val="0"/>
          <w:numId w:val="0"/>
        </w:numPr>
        <w:rPr>
          <w:sz w:val="22"/>
        </w:rPr>
      </w:pPr>
      <w:r w:rsidRPr="00DF7C37">
        <w:rPr>
          <w:sz w:val="22"/>
        </w:rPr>
        <w:t>INSTALAŢIILE DE DEPOLUARE</w:t>
      </w:r>
      <w:bookmarkEnd w:id="72"/>
    </w:p>
    <w:p w14:paraId="44FF5BC4" w14:textId="5F54FF6F" w:rsidR="002D7077" w:rsidRPr="002D7077" w:rsidRDefault="002D7077" w:rsidP="002D7077">
      <w:pPr>
        <w:ind w:left="431"/>
        <w:rPr>
          <w:rFonts w:ascii="Arial" w:hAnsi="Arial" w:cs="Arial"/>
          <w:sz w:val="24"/>
          <w:szCs w:val="24"/>
          <w:lang w:val="ro-RO"/>
        </w:rPr>
      </w:pPr>
      <w:r w:rsidRPr="002D7077">
        <w:rPr>
          <w:rFonts w:ascii="Arial" w:hAnsi="Arial" w:cs="Arial"/>
          <w:sz w:val="24"/>
          <w:szCs w:val="24"/>
          <w:lang w:val="ro-RO"/>
        </w:rPr>
        <w:t>Nu e cazul.</w:t>
      </w:r>
    </w:p>
    <w:p w14:paraId="0A916312" w14:textId="7A3C0CD6" w:rsidR="00317DAA" w:rsidRDefault="00747F76" w:rsidP="00747F76">
      <w:pPr>
        <w:pStyle w:val="Heading2"/>
        <w:numPr>
          <w:ilvl w:val="0"/>
          <w:numId w:val="0"/>
        </w:numPr>
        <w:rPr>
          <w:sz w:val="22"/>
        </w:rPr>
      </w:pPr>
      <w:bookmarkStart w:id="73" w:name="_Toc2970529"/>
      <w:r>
        <w:rPr>
          <w:sz w:val="22"/>
        </w:rPr>
        <w:t xml:space="preserve">XII.3. </w:t>
      </w:r>
      <w:r w:rsidR="00D32128" w:rsidRPr="00DF7C37">
        <w:rPr>
          <w:sz w:val="22"/>
        </w:rPr>
        <w:t>SCHEMA-FLUX A GESTIONĂRII DEŞEURILOR</w:t>
      </w:r>
      <w:bookmarkEnd w:id="73"/>
    </w:p>
    <w:p w14:paraId="3235C8A7" w14:textId="6573A904" w:rsidR="002D7077" w:rsidRPr="002D7077" w:rsidRDefault="002D7077" w:rsidP="002D7077">
      <w:pPr>
        <w:ind w:left="431"/>
        <w:rPr>
          <w:rFonts w:ascii="Arial" w:hAnsi="Arial" w:cs="Arial"/>
          <w:sz w:val="24"/>
          <w:szCs w:val="24"/>
          <w:lang w:val="ro-RO"/>
        </w:rPr>
      </w:pPr>
      <w:r w:rsidRPr="002D7077">
        <w:rPr>
          <w:rFonts w:ascii="Arial" w:hAnsi="Arial" w:cs="Arial"/>
          <w:sz w:val="24"/>
          <w:szCs w:val="24"/>
          <w:lang w:val="ro-RO"/>
        </w:rPr>
        <w:t>Nu e cazul.</w:t>
      </w:r>
    </w:p>
    <w:p w14:paraId="35E7EC92" w14:textId="059E483A" w:rsidR="00317DAA" w:rsidRDefault="00747F76" w:rsidP="00747F76">
      <w:pPr>
        <w:pStyle w:val="Heading2"/>
        <w:numPr>
          <w:ilvl w:val="0"/>
          <w:numId w:val="0"/>
        </w:numPr>
        <w:rPr>
          <w:sz w:val="22"/>
        </w:rPr>
      </w:pPr>
      <w:bookmarkStart w:id="74" w:name="_Toc2970530"/>
      <w:r>
        <w:rPr>
          <w:sz w:val="22"/>
        </w:rPr>
        <w:t xml:space="preserve">XII.4. </w:t>
      </w:r>
      <w:r w:rsidR="00D32128" w:rsidRPr="00DF7C37">
        <w:rPr>
          <w:sz w:val="22"/>
        </w:rPr>
        <w:t>ALTE PIESE DESENATE, STABILITE DE AUTORITATEA PUBLICĂ PENTRU PROTECŢIA MEDIULUI</w:t>
      </w:r>
      <w:bookmarkEnd w:id="74"/>
      <w:r w:rsidR="002D7077">
        <w:rPr>
          <w:sz w:val="22"/>
        </w:rPr>
        <w:t>.</w:t>
      </w:r>
    </w:p>
    <w:p w14:paraId="6B54F118" w14:textId="691D23AE" w:rsidR="002D7077" w:rsidRDefault="002D7077" w:rsidP="002D7077">
      <w:pPr>
        <w:ind w:firstLine="431"/>
        <w:rPr>
          <w:rFonts w:ascii="Arial" w:hAnsi="Arial" w:cs="Arial"/>
          <w:sz w:val="24"/>
          <w:szCs w:val="24"/>
          <w:lang w:val="ro-RO"/>
        </w:rPr>
      </w:pPr>
      <w:r w:rsidRPr="002D7077">
        <w:rPr>
          <w:rFonts w:ascii="Arial" w:hAnsi="Arial" w:cs="Arial"/>
          <w:sz w:val="24"/>
          <w:szCs w:val="24"/>
          <w:lang w:val="ro-RO"/>
        </w:rPr>
        <w:t>Nu e cazul</w:t>
      </w:r>
    </w:p>
    <w:p w14:paraId="1DEEC5C5" w14:textId="7EDF4289" w:rsidR="000C3590" w:rsidRDefault="000C3590" w:rsidP="002D7077">
      <w:pPr>
        <w:ind w:firstLine="431"/>
        <w:rPr>
          <w:rFonts w:ascii="Arial" w:hAnsi="Arial" w:cs="Arial"/>
          <w:lang w:val="ro-RO"/>
        </w:rPr>
      </w:pPr>
      <w:r>
        <w:rPr>
          <w:rFonts w:ascii="Arial" w:hAnsi="Arial" w:cs="Arial"/>
          <w:sz w:val="24"/>
          <w:szCs w:val="24"/>
          <w:lang w:val="ro-RO"/>
        </w:rPr>
        <w:t>XIII.</w:t>
      </w:r>
      <w:r w:rsidR="004178EC" w:rsidRPr="004178EC">
        <w:rPr>
          <w:rFonts w:ascii="Arial" w:hAnsi="Arial" w:cs="Arial"/>
          <w:lang w:val="ro-RO"/>
        </w:rPr>
        <w:t xml:space="preserve"> </w:t>
      </w:r>
      <w:r w:rsidR="004178EC" w:rsidRPr="000C3590">
        <w:rPr>
          <w:rFonts w:ascii="Arial" w:hAnsi="Arial" w:cs="Arial"/>
          <w:lang w:val="ro-RO"/>
        </w:rPr>
        <w:t xml:space="preserve"> PENTRU PROIECTELE</w:t>
      </w:r>
      <w:r w:rsidR="004178EC">
        <w:rPr>
          <w:rFonts w:ascii="Arial" w:hAnsi="Arial" w:cs="Arial"/>
          <w:lang w:val="ro-RO"/>
        </w:rPr>
        <w:t xml:space="preserve"> CARE INTRA SUB INCIDENTA PREVEDERILOR ART.28 DIN ORDONANTA DE URGENTA A GUVERNULUI NR.57/2007 PRIVIND REGIMUL ARIILOR NATURALE PROTEJATE , CONSERVAREA HABITATELOR NATURALE , A FLOREI SI FAUNEI SALBATICE, APROBATA CU MODIFICARI SI COMPLETARI  PRIN LEGEA 49/2011, CU MODIFICARILE SI COMPLETARILE ULTERIOARE</w:t>
      </w:r>
    </w:p>
    <w:p w14:paraId="7F78C6D5" w14:textId="77777777" w:rsidR="00E20DC9" w:rsidRPr="00DA0DB7" w:rsidRDefault="00E20DC9" w:rsidP="00E20DC9">
      <w:pPr>
        <w:pStyle w:val="ListParagraph"/>
        <w:numPr>
          <w:ilvl w:val="0"/>
          <w:numId w:val="21"/>
        </w:numPr>
        <w:rPr>
          <w:rFonts w:ascii="Arial" w:hAnsi="Arial" w:cs="Arial"/>
          <w:color w:val="000000"/>
        </w:rPr>
      </w:pPr>
      <w:r w:rsidRPr="00DA0DB7">
        <w:rPr>
          <w:rFonts w:ascii="Arial" w:hAnsi="Arial" w:cs="Arial"/>
          <w:color w:val="000000"/>
        </w:rPr>
        <w:t>proiectul propus intra sub incidenta art.28 din Ordonanta de urgenta a Guvernului nr.57/2007 privind regimul ariilor naturale protejate, conservarea habitatelor naturale, a florei si faunei salbatice, aprobata cu modificari si completari prin Legea nr.49/2011, cu modificarile si completarile ulterioare;</w:t>
      </w:r>
    </w:p>
    <w:p w14:paraId="15F8A904" w14:textId="77777777" w:rsidR="00E20DC9" w:rsidRDefault="00E20DC9" w:rsidP="002D7077">
      <w:pPr>
        <w:ind w:firstLine="431"/>
        <w:rPr>
          <w:rFonts w:ascii="Arial" w:hAnsi="Arial" w:cs="Arial"/>
          <w:sz w:val="24"/>
          <w:szCs w:val="24"/>
          <w:lang w:val="ro-RO"/>
        </w:rPr>
      </w:pPr>
    </w:p>
    <w:p w14:paraId="47A99623" w14:textId="7F0DBA44" w:rsidR="004178EC" w:rsidRDefault="004178EC" w:rsidP="004178EC">
      <w:pPr>
        <w:rPr>
          <w:rFonts w:ascii="Arial" w:hAnsi="Arial" w:cs="Arial"/>
          <w:lang w:val="ro-RO"/>
        </w:rPr>
      </w:pPr>
      <w:r>
        <w:rPr>
          <w:rFonts w:ascii="Arial" w:hAnsi="Arial" w:cs="Arial"/>
          <w:lang w:val="ro-RO"/>
        </w:rPr>
        <w:t>XIII.a) DESCRIEREA SUCCINTA A PROIECTULUI SI DISTANTA FATA DE ARIA NATURALA PROTEJATA DE INTERES COMUNITAR PRECUM SI COORDONATELE GEOGRAFICE (STEREO 70) ALE AMPLASAMENTULUI PROIECTULUI.</w:t>
      </w:r>
    </w:p>
    <w:p w14:paraId="0CE39AE5" w14:textId="77777777" w:rsidR="00E20DC9" w:rsidRPr="00E20DC9" w:rsidRDefault="00E20DC9" w:rsidP="00E20DC9">
      <w:pPr>
        <w:rPr>
          <w:rFonts w:ascii="Arial" w:eastAsia="Arial" w:hAnsi="Arial" w:cs="Arial"/>
          <w:i/>
        </w:rPr>
      </w:pPr>
      <w:r w:rsidRPr="00E20DC9">
        <w:rPr>
          <w:rFonts w:ascii="Arial" w:eastAsia="Arial" w:hAnsi="Arial" w:cs="Arial"/>
          <w:i/>
        </w:rPr>
        <w:t>Prezenta documentaţie este întocmită conform conţinutului cadru şi metodologiei stipulate în H.G. nr. 907/2016</w:t>
      </w:r>
    </w:p>
    <w:p w14:paraId="12B9FE17" w14:textId="77777777" w:rsidR="00E20DC9" w:rsidRPr="00E20DC9" w:rsidRDefault="00E20DC9" w:rsidP="00E20DC9">
      <w:pPr>
        <w:rPr>
          <w:rFonts w:ascii="Arial" w:eastAsia="Arial" w:hAnsi="Arial" w:cs="Arial"/>
          <w:i/>
        </w:rPr>
      </w:pPr>
      <w:r w:rsidRPr="00E20DC9">
        <w:rPr>
          <w:rFonts w:ascii="Arial" w:eastAsia="Arial" w:hAnsi="Arial" w:cs="Arial"/>
          <w:i/>
        </w:rPr>
        <w:t>Documentatia prevede proiectarea reţelei de canalizare apa uzata menajeră în localitatile Cuceu, Var, Rona si Husia.</w:t>
      </w:r>
    </w:p>
    <w:p w14:paraId="4CAFBC9C" w14:textId="77777777" w:rsidR="00E20DC9" w:rsidRPr="00E20DC9" w:rsidRDefault="00E20DC9" w:rsidP="004178EC">
      <w:pPr>
        <w:rPr>
          <w:rFonts w:ascii="Arial" w:hAnsi="Arial" w:cs="Arial"/>
          <w:lang w:val="ro-RO"/>
        </w:rPr>
      </w:pPr>
    </w:p>
    <w:p w14:paraId="38F481C0" w14:textId="77777777" w:rsidR="00E20DC9" w:rsidRPr="00E20DC9" w:rsidRDefault="00E20DC9" w:rsidP="00E20DC9">
      <w:pPr>
        <w:pStyle w:val="Texte"/>
        <w:spacing w:after="0" w:line="240" w:lineRule="auto"/>
        <w:ind w:left="0"/>
        <w:rPr>
          <w:rFonts w:ascii="Arial" w:hAnsi="Arial" w:cs="Arial"/>
          <w:b/>
          <w:color w:val="000000"/>
          <w:sz w:val="22"/>
          <w:szCs w:val="22"/>
        </w:rPr>
      </w:pPr>
      <w:r w:rsidRPr="00E20DC9">
        <w:rPr>
          <w:rFonts w:ascii="Arial" w:hAnsi="Arial" w:cs="Arial"/>
          <w:bCs/>
          <w:color w:val="000000"/>
          <w:sz w:val="22"/>
          <w:szCs w:val="22"/>
        </w:rPr>
        <w:t xml:space="preserve">- râul Someș:  </w:t>
      </w:r>
      <w:r w:rsidRPr="00E20DC9">
        <w:rPr>
          <w:rFonts w:ascii="Arial" w:hAnsi="Arial" w:cs="Arial"/>
          <w:b/>
          <w:color w:val="000000"/>
          <w:sz w:val="22"/>
          <w:szCs w:val="22"/>
        </w:rPr>
        <w:t>II.1.000.00.00.00.0 de la punctul  (</w:t>
      </w:r>
      <w:r w:rsidRPr="00E20DC9">
        <w:rPr>
          <w:rFonts w:ascii="Arial" w:eastAsia="Arial Unicode MS" w:hAnsi="Arial" w:cs="Arial"/>
          <w:sz w:val="22"/>
          <w:szCs w:val="22"/>
          <w:lang w:val="fr-FR" w:bidi="en-US"/>
        </w:rPr>
        <w:t>X=370578.159  Y=644745.386</w:t>
      </w:r>
      <w:r w:rsidRPr="00E20DC9">
        <w:rPr>
          <w:rFonts w:ascii="Arial" w:hAnsi="Arial" w:cs="Arial"/>
          <w:b/>
          <w:color w:val="000000"/>
          <w:sz w:val="22"/>
          <w:szCs w:val="22"/>
        </w:rPr>
        <w:t>)  la punctul  (</w:t>
      </w:r>
      <w:r w:rsidRPr="00E20DC9">
        <w:rPr>
          <w:rFonts w:ascii="Arial" w:eastAsia="Arial Unicode MS" w:hAnsi="Arial" w:cs="Arial"/>
          <w:sz w:val="22"/>
          <w:szCs w:val="22"/>
          <w:lang w:val="fr-FR" w:bidi="en-US"/>
        </w:rPr>
        <w:t>370379.305  Y=644737.059</w:t>
      </w:r>
      <w:r w:rsidRPr="00E20DC9">
        <w:rPr>
          <w:rFonts w:ascii="Arial" w:hAnsi="Arial" w:cs="Arial"/>
          <w:b/>
          <w:color w:val="000000"/>
          <w:sz w:val="22"/>
          <w:szCs w:val="22"/>
        </w:rPr>
        <w:t xml:space="preserve">)  </w:t>
      </w:r>
    </w:p>
    <w:p w14:paraId="172272B4" w14:textId="77777777" w:rsidR="00E20DC9" w:rsidRPr="00E20DC9" w:rsidRDefault="00E20DC9" w:rsidP="00E20DC9">
      <w:pPr>
        <w:shd w:val="clear" w:color="auto" w:fill="FFFFFF"/>
        <w:spacing w:after="0" w:line="240" w:lineRule="auto"/>
        <w:rPr>
          <w:rFonts w:ascii="Arial" w:eastAsia="Times New Roman" w:hAnsi="Arial" w:cs="Arial"/>
          <w:bCs/>
          <w:color w:val="000000"/>
        </w:rPr>
      </w:pPr>
      <w:r w:rsidRPr="00E20DC9">
        <w:rPr>
          <w:rFonts w:ascii="Arial" w:eastAsia="Times New Roman" w:hAnsi="Arial" w:cs="Arial"/>
          <w:b/>
          <w:color w:val="000000"/>
        </w:rPr>
        <w:t xml:space="preserve">- </w:t>
      </w:r>
      <w:r w:rsidRPr="00E20DC9">
        <w:rPr>
          <w:rFonts w:ascii="Arial" w:eastAsia="Times New Roman" w:hAnsi="Arial" w:cs="Arial"/>
          <w:bCs/>
          <w:color w:val="000000"/>
        </w:rPr>
        <w:t>râul Agrij</w:t>
      </w:r>
      <w:r w:rsidRPr="00E20DC9">
        <w:rPr>
          <w:rFonts w:ascii="Arial" w:hAnsi="Arial" w:cs="Arial"/>
        </w:rPr>
        <w:t xml:space="preserve"> </w:t>
      </w:r>
      <w:r w:rsidRPr="00E20DC9">
        <w:rPr>
          <w:rFonts w:ascii="Arial" w:hAnsi="Arial" w:cs="Arial"/>
          <w:b/>
          <w:bCs/>
        </w:rPr>
        <w:t>II.1.049.00.00.00.0  de la punctul  (</w:t>
      </w:r>
      <w:r w:rsidRPr="00E20DC9">
        <w:rPr>
          <w:rFonts w:ascii="Arial" w:eastAsia="Arial Unicode MS" w:hAnsi="Arial" w:cs="Arial"/>
          <w:lang w:val="fr-FR" w:bidi="en-US"/>
        </w:rPr>
        <w:t>X=369225.944  Y=640240.962</w:t>
      </w:r>
      <w:r w:rsidRPr="00E20DC9">
        <w:rPr>
          <w:rFonts w:ascii="Arial" w:hAnsi="Arial" w:cs="Arial"/>
          <w:b/>
          <w:bCs/>
        </w:rPr>
        <w:t>)  la punctul (</w:t>
      </w:r>
      <w:r w:rsidRPr="00E20DC9">
        <w:rPr>
          <w:rFonts w:ascii="Arial" w:eastAsia="Arial Unicode MS" w:hAnsi="Arial" w:cs="Arial"/>
          <w:lang w:val="fr-FR" w:bidi="en-US"/>
        </w:rPr>
        <w:t>X=369156.817  Y=640282,486</w:t>
      </w:r>
      <w:r w:rsidRPr="00E20DC9">
        <w:rPr>
          <w:rFonts w:ascii="Arial" w:hAnsi="Arial" w:cs="Arial"/>
          <w:b/>
          <w:bCs/>
        </w:rPr>
        <w:t>)</w:t>
      </w:r>
    </w:p>
    <w:p w14:paraId="1F970F9A" w14:textId="77777777" w:rsidR="00E20DC9" w:rsidRPr="00E20DC9" w:rsidRDefault="00E20DC9" w:rsidP="00E20DC9">
      <w:pPr>
        <w:shd w:val="clear" w:color="auto" w:fill="FFFFFF"/>
        <w:spacing w:after="0" w:line="240" w:lineRule="auto"/>
        <w:rPr>
          <w:rFonts w:ascii="Arial" w:hAnsi="Arial" w:cs="Arial"/>
          <w:b/>
          <w:bCs/>
        </w:rPr>
      </w:pPr>
      <w:r w:rsidRPr="00E20DC9">
        <w:rPr>
          <w:rFonts w:ascii="Arial" w:eastAsia="Times New Roman" w:hAnsi="Arial" w:cs="Arial"/>
          <w:bCs/>
          <w:color w:val="000000"/>
        </w:rPr>
        <w:t xml:space="preserve">- si va </w:t>
      </w:r>
      <w:r w:rsidRPr="00E20DC9">
        <w:rPr>
          <w:rFonts w:ascii="Arial" w:eastAsia="Times New Roman" w:hAnsi="Arial" w:cs="Arial"/>
          <w:b/>
        </w:rPr>
        <w:t xml:space="preserve">supratraversa </w:t>
      </w:r>
      <w:r w:rsidRPr="00E20DC9">
        <w:rPr>
          <w:rFonts w:ascii="Arial" w:eastAsia="Times New Roman" w:hAnsi="Arial" w:cs="Arial"/>
          <w:bCs/>
        </w:rPr>
        <w:t xml:space="preserve"> </w:t>
      </w:r>
      <w:r w:rsidRPr="00E20DC9">
        <w:rPr>
          <w:rFonts w:ascii="Arial" w:eastAsia="Times New Roman" w:hAnsi="Arial" w:cs="Arial"/>
          <w:bCs/>
          <w:color w:val="000000"/>
        </w:rPr>
        <w:t xml:space="preserve">râul Valea Apa Sărată: </w:t>
      </w:r>
      <w:r w:rsidRPr="00E20DC9">
        <w:rPr>
          <w:rFonts w:ascii="Arial" w:eastAsia="Times New Roman" w:hAnsi="Arial" w:cs="Arial"/>
          <w:b/>
          <w:color w:val="000000"/>
        </w:rPr>
        <w:t>II.1.050.00.00.00.0</w:t>
      </w:r>
      <w:r w:rsidRPr="00E20DC9">
        <w:rPr>
          <w:rFonts w:ascii="Arial" w:eastAsia="Times New Roman" w:hAnsi="Arial" w:cs="Arial"/>
          <w:bCs/>
          <w:color w:val="000000"/>
        </w:rPr>
        <w:t xml:space="preserve"> </w:t>
      </w:r>
      <w:r w:rsidRPr="00E20DC9">
        <w:rPr>
          <w:rFonts w:ascii="Arial" w:hAnsi="Arial" w:cs="Arial"/>
          <w:b/>
          <w:bCs/>
        </w:rPr>
        <w:t>de la punctul (</w:t>
      </w:r>
      <w:r w:rsidRPr="00E20DC9">
        <w:rPr>
          <w:rFonts w:ascii="Arial" w:eastAsia="Arial Unicode MS" w:hAnsi="Arial" w:cs="Arial"/>
          <w:lang w:val="fr-FR" w:bidi="en-US"/>
        </w:rPr>
        <w:t>X= 364126,307  Y=641042.984</w:t>
      </w:r>
      <w:r w:rsidRPr="00E20DC9">
        <w:rPr>
          <w:rFonts w:ascii="Arial" w:hAnsi="Arial" w:cs="Arial"/>
          <w:b/>
          <w:bCs/>
        </w:rPr>
        <w:t>)  la punctul, (</w:t>
      </w:r>
      <w:r w:rsidRPr="00E20DC9">
        <w:rPr>
          <w:rFonts w:ascii="Arial" w:eastAsia="Arial Unicode MS" w:hAnsi="Arial" w:cs="Arial"/>
          <w:lang w:val="fr-FR" w:bidi="en-US"/>
        </w:rPr>
        <w:t>X=370379.305  Y=644737.059</w:t>
      </w:r>
      <w:r w:rsidRPr="00E20DC9">
        <w:rPr>
          <w:rFonts w:ascii="Arial" w:hAnsi="Arial" w:cs="Arial"/>
          <w:b/>
          <w:bCs/>
        </w:rPr>
        <w:t>)</w:t>
      </w:r>
    </w:p>
    <w:p w14:paraId="171238BC" w14:textId="77777777" w:rsidR="00E20DC9" w:rsidRPr="00E20DC9" w:rsidRDefault="00E20DC9" w:rsidP="004178EC">
      <w:pPr>
        <w:rPr>
          <w:rFonts w:ascii="Arial" w:hAnsi="Arial" w:cs="Arial"/>
          <w:lang w:val="ro-RO"/>
        </w:rPr>
      </w:pPr>
    </w:p>
    <w:p w14:paraId="5C290849" w14:textId="77777777" w:rsidR="005D6F11" w:rsidRDefault="005D6F11" w:rsidP="004178EC">
      <w:pPr>
        <w:rPr>
          <w:rFonts w:ascii="Arial" w:hAnsi="Arial" w:cs="Arial"/>
          <w:lang w:val="ro-RO"/>
        </w:rPr>
      </w:pPr>
    </w:p>
    <w:p w14:paraId="44EEF1ED" w14:textId="0FAE6538" w:rsidR="004178EC" w:rsidRDefault="00970A2A" w:rsidP="004178EC">
      <w:pPr>
        <w:rPr>
          <w:rFonts w:ascii="Arial" w:hAnsi="Arial" w:cs="Arial"/>
          <w:lang w:val="ro-RO"/>
        </w:rPr>
      </w:pPr>
      <w:r>
        <w:rPr>
          <w:rFonts w:ascii="Arial" w:hAnsi="Arial" w:cs="Arial"/>
          <w:lang w:val="ro-RO"/>
        </w:rPr>
        <w:t xml:space="preserve"> b)NUMELE SI CODUL ARIEI NATURALE PROTEJATE DE INTERES COMUNITAR</w:t>
      </w:r>
      <w:r w:rsidR="004C3CB6">
        <w:rPr>
          <w:rFonts w:ascii="Arial" w:hAnsi="Arial" w:cs="Arial"/>
          <w:lang w:val="ro-RO"/>
        </w:rPr>
        <w:t>;</w:t>
      </w:r>
    </w:p>
    <w:p w14:paraId="02756728" w14:textId="77777777" w:rsidR="005D6F11" w:rsidRPr="005D6F11" w:rsidRDefault="005D6F11" w:rsidP="005D6F11">
      <w:pPr>
        <w:spacing w:after="0" w:line="240" w:lineRule="auto"/>
        <w:ind w:firstLine="720"/>
        <w:jc w:val="both"/>
        <w:rPr>
          <w:rFonts w:ascii="Arial" w:eastAsia="Arial Unicode MS" w:hAnsi="Arial" w:cs="Arial"/>
          <w:lang w:val="fr-FR"/>
        </w:rPr>
      </w:pPr>
      <w:r w:rsidRPr="005D6F11">
        <w:rPr>
          <w:rFonts w:ascii="Arial" w:eastAsia="Arial Unicode MS" w:hAnsi="Arial" w:cs="Arial"/>
          <w:lang w:val="fr-FR"/>
        </w:rPr>
        <w:t xml:space="preserve">Proiectul propus a fi implementat în județul Sălaj, satele Rona, Husia, Cuceu aparținătoare orașului Jibou se suprapune parțial cu suprafața ariilor naturale protejate </w:t>
      </w:r>
      <w:r w:rsidRPr="005D6F11">
        <w:rPr>
          <w:rFonts w:ascii="Arial" w:eastAsia="Arial Unicode MS" w:hAnsi="Arial" w:cs="Arial"/>
          <w:b/>
          <w:bCs/>
          <w:lang w:val="fr-FR"/>
        </w:rPr>
        <w:t>ROSPA0114 Cursul Mijlociu al Someșului</w:t>
      </w:r>
      <w:r w:rsidRPr="005D6F11">
        <w:rPr>
          <w:rFonts w:ascii="Arial" w:eastAsia="Arial Unicode MS" w:hAnsi="Arial" w:cs="Arial"/>
          <w:lang w:val="fr-FR"/>
        </w:rPr>
        <w:t xml:space="preserve"> și </w:t>
      </w:r>
      <w:r w:rsidRPr="005D6F11">
        <w:rPr>
          <w:rFonts w:ascii="Arial" w:eastAsia="Arial Unicode MS" w:hAnsi="Arial" w:cs="Arial"/>
          <w:b/>
          <w:bCs/>
          <w:lang w:val="fr-FR"/>
        </w:rPr>
        <w:t>ROSCI0435 Someșul între Rona și Țicău</w:t>
      </w:r>
      <w:r w:rsidRPr="005D6F11">
        <w:rPr>
          <w:rFonts w:ascii="Arial" w:eastAsia="Arial Unicode MS" w:hAnsi="Arial" w:cs="Arial"/>
          <w:lang w:val="fr-FR"/>
        </w:rPr>
        <w:t>.</w:t>
      </w:r>
    </w:p>
    <w:p w14:paraId="306DE19F" w14:textId="77777777" w:rsidR="005D6F11" w:rsidRDefault="005D6F11" w:rsidP="004178EC">
      <w:pPr>
        <w:rPr>
          <w:rFonts w:ascii="Arial" w:hAnsi="Arial" w:cs="Arial"/>
          <w:lang w:val="ro-RO"/>
        </w:rPr>
      </w:pPr>
    </w:p>
    <w:p w14:paraId="2A996B0E" w14:textId="1C445E50" w:rsidR="004C3CB6" w:rsidRDefault="004C3CB6" w:rsidP="004C3CB6">
      <w:pPr>
        <w:rPr>
          <w:rFonts w:ascii="Arial" w:hAnsi="Arial" w:cs="Arial"/>
          <w:lang w:val="ro-RO"/>
        </w:rPr>
      </w:pPr>
      <w:r>
        <w:rPr>
          <w:rFonts w:ascii="Arial" w:hAnsi="Arial" w:cs="Arial"/>
          <w:lang w:val="ro-RO"/>
        </w:rPr>
        <w:t>c) PREZENTA SI EFECTIVELE /SUPRAFETELE ACOPERITE DE SPECII SI HABITATEDE INTERES COMUNITAR IN ZONA PROIECTULUI;</w:t>
      </w:r>
    </w:p>
    <w:p w14:paraId="6DC575D7" w14:textId="77777777" w:rsidR="00E20DC9" w:rsidRPr="00E20DC9" w:rsidRDefault="00E20DC9" w:rsidP="00E20DC9">
      <w:pPr>
        <w:spacing w:after="0" w:line="240" w:lineRule="auto"/>
        <w:ind w:firstLine="720"/>
        <w:jc w:val="both"/>
        <w:rPr>
          <w:rFonts w:ascii="Arial" w:eastAsia="Arial Unicode MS" w:hAnsi="Arial" w:cs="Arial"/>
          <w:lang w:val="fr-FR"/>
        </w:rPr>
      </w:pPr>
      <w:r w:rsidRPr="00E20DC9">
        <w:rPr>
          <w:rFonts w:ascii="Arial" w:eastAsia="Arial Unicode MS" w:hAnsi="Arial" w:cs="Arial"/>
          <w:lang w:val="fr-FR"/>
        </w:rPr>
        <w:t>Proiectul propus nu reduce suprafața habitatelor și numărul speciilor de importanță națională și europeană din zonele vizate și nu conduce la fragmentarea sau deteriorarea habitatelor.</w:t>
      </w:r>
    </w:p>
    <w:p w14:paraId="05E2EDB2" w14:textId="77777777" w:rsidR="00E20DC9" w:rsidRDefault="00E20DC9" w:rsidP="004C3CB6">
      <w:pPr>
        <w:rPr>
          <w:rFonts w:ascii="Arial" w:hAnsi="Arial" w:cs="Arial"/>
          <w:lang w:val="ro-RO"/>
        </w:rPr>
      </w:pPr>
    </w:p>
    <w:p w14:paraId="5AACCF87" w14:textId="697DC536" w:rsidR="004C3CB6" w:rsidRDefault="004C3CB6" w:rsidP="004C3CB6">
      <w:pPr>
        <w:rPr>
          <w:rFonts w:ascii="Arial" w:hAnsi="Arial" w:cs="Arial"/>
          <w:lang w:val="ro-RO"/>
        </w:rPr>
      </w:pPr>
      <w:r>
        <w:rPr>
          <w:rFonts w:ascii="Arial" w:hAnsi="Arial" w:cs="Arial"/>
          <w:lang w:val="ro-RO"/>
        </w:rPr>
        <w:t>d) SE VA PRECIZA DACA PROIECTUL PROPUS NU ARE LEGATURA DIRECTA CU SAU NU ESTE NECESAR PENTRU MANAGEMENTUL CONSERVARII ARIEI NATURALE PROTEJATE DE INTERES COMUNITAR;</w:t>
      </w:r>
    </w:p>
    <w:p w14:paraId="1903A274" w14:textId="5D65645A" w:rsidR="00E20DC9" w:rsidRDefault="00E20DC9" w:rsidP="004C3CB6">
      <w:pPr>
        <w:rPr>
          <w:rFonts w:ascii="Arial" w:hAnsi="Arial" w:cs="Arial"/>
          <w:lang w:val="ro-RO"/>
        </w:rPr>
      </w:pPr>
      <w:r>
        <w:rPr>
          <w:rFonts w:ascii="Arial" w:hAnsi="Arial" w:cs="Arial"/>
          <w:lang w:val="ro-RO"/>
        </w:rPr>
        <w:t>Nu este cazul</w:t>
      </w:r>
    </w:p>
    <w:p w14:paraId="32A246E9" w14:textId="28A3D2E8" w:rsidR="004C3CB6" w:rsidRDefault="004C3CB6" w:rsidP="004C3CB6">
      <w:pPr>
        <w:rPr>
          <w:rFonts w:ascii="Arial" w:hAnsi="Arial" w:cs="Arial"/>
          <w:lang w:val="ro-RO"/>
        </w:rPr>
      </w:pPr>
      <w:r>
        <w:rPr>
          <w:rFonts w:ascii="Arial" w:hAnsi="Arial" w:cs="Arial"/>
          <w:lang w:val="ro-RO"/>
        </w:rPr>
        <w:t>e) SE VA ESTIMA IMPACTUL POTENTIAL AL PROIECTULUI ASUPRA SPECIILOR SI  HABITATELOR DIN ARIA NATURALA PROTEJATA DE INTERES COMUNITAR;</w:t>
      </w:r>
    </w:p>
    <w:p w14:paraId="14E645A9" w14:textId="77777777" w:rsidR="00E20DC9" w:rsidRPr="00E20DC9" w:rsidRDefault="00E20DC9" w:rsidP="00E20DC9">
      <w:pPr>
        <w:spacing w:after="0" w:line="240" w:lineRule="auto"/>
        <w:ind w:firstLine="720"/>
        <w:jc w:val="both"/>
        <w:rPr>
          <w:rFonts w:ascii="Arial" w:eastAsia="Arial Unicode MS" w:hAnsi="Arial" w:cs="Arial"/>
          <w:lang w:val="fr-FR"/>
        </w:rPr>
      </w:pPr>
      <w:r w:rsidRPr="00E20DC9">
        <w:rPr>
          <w:rFonts w:ascii="Arial" w:eastAsia="Arial Unicode MS" w:hAnsi="Arial" w:cs="Arial"/>
          <w:lang w:val="fr-FR"/>
        </w:rPr>
        <w:t>Proiectul nu influiențează negativ factorii care determină menținerea stării favorabile de conservare a habitatelor și speciilor de importanță națională și europeană.</w:t>
      </w:r>
    </w:p>
    <w:p w14:paraId="2FDEE43A" w14:textId="77777777" w:rsidR="00E20DC9" w:rsidRDefault="00E20DC9" w:rsidP="004C3CB6">
      <w:pPr>
        <w:rPr>
          <w:rFonts w:ascii="Arial" w:hAnsi="Arial" w:cs="Arial"/>
          <w:lang w:val="ro-RO"/>
        </w:rPr>
      </w:pPr>
    </w:p>
    <w:p w14:paraId="16871C75" w14:textId="6549EB73" w:rsidR="004C3CB6" w:rsidRDefault="004C3CB6" w:rsidP="004C3CB6">
      <w:pPr>
        <w:rPr>
          <w:rFonts w:ascii="Arial" w:hAnsi="Arial" w:cs="Arial"/>
          <w:lang w:val="ro-RO"/>
        </w:rPr>
      </w:pPr>
      <w:r>
        <w:rPr>
          <w:rFonts w:ascii="Arial" w:hAnsi="Arial" w:cs="Arial"/>
          <w:lang w:val="ro-RO"/>
        </w:rPr>
        <w:t>f) ALTE INFORMATII PREVAZUTE IN LEGISLATIA IN VIGOARE;</w:t>
      </w:r>
    </w:p>
    <w:p w14:paraId="5FDA8061" w14:textId="2F6A8BA0" w:rsidR="00E20DC9" w:rsidRDefault="00E20DC9" w:rsidP="004C3CB6">
      <w:pPr>
        <w:rPr>
          <w:rFonts w:ascii="Arial" w:hAnsi="Arial" w:cs="Arial"/>
          <w:lang w:val="ro-RO"/>
        </w:rPr>
      </w:pPr>
      <w:r>
        <w:rPr>
          <w:rFonts w:ascii="Arial" w:hAnsi="Arial" w:cs="Arial"/>
          <w:lang w:val="ro-RO"/>
        </w:rPr>
        <w:t>Nu este cazul.</w:t>
      </w:r>
    </w:p>
    <w:p w14:paraId="585B76BD" w14:textId="03116E9C" w:rsidR="004C3CB6" w:rsidRDefault="004C3CB6" w:rsidP="004C3CB6">
      <w:pPr>
        <w:rPr>
          <w:rFonts w:ascii="Arial" w:hAnsi="Arial" w:cs="Arial"/>
          <w:lang w:val="ro-RO"/>
        </w:rPr>
      </w:pPr>
      <w:r>
        <w:rPr>
          <w:rFonts w:ascii="Arial" w:hAnsi="Arial" w:cs="Arial"/>
          <w:lang w:val="ro-RO"/>
        </w:rPr>
        <w:t>XIV. PENTRU PROIECTELE CARE SE REALIZEAZA PE APE SAU AU LEGATURA CU EPLE, MEMORIUL VA FI COMPLETAT CU URMATOARELE INFORMATII, PRELUATE DIN PLANURILE DE MANAGEMENT BAZINALE, ACTUALIZATE;</w:t>
      </w:r>
    </w:p>
    <w:p w14:paraId="4ECD11B7" w14:textId="641BCA79" w:rsidR="00E20DC9" w:rsidRDefault="00E72FB4" w:rsidP="00E72FB4">
      <w:pPr>
        <w:ind w:left="567"/>
        <w:rPr>
          <w:rFonts w:ascii="Arial" w:hAnsi="Arial" w:cs="Arial"/>
          <w:lang w:val="ro-RO"/>
        </w:rPr>
      </w:pPr>
      <w:r w:rsidRPr="00E72FB4">
        <w:rPr>
          <w:rFonts w:ascii="Arial" w:hAnsi="Arial" w:cs="Arial"/>
          <w:color w:val="000000"/>
        </w:rPr>
        <w:t>P</w:t>
      </w:r>
      <w:r w:rsidR="00E20DC9" w:rsidRPr="00E72FB4">
        <w:rPr>
          <w:rFonts w:ascii="Arial" w:hAnsi="Arial" w:cs="Arial"/>
          <w:color w:val="000000"/>
        </w:rPr>
        <w:t>roiectul propus intra sub incidenta prevederilor art.48 si 54, din Legea apelor nr.107/1996, cu modificarile si completarile ulterioare</w:t>
      </w:r>
      <w:r w:rsidRPr="00E72FB4">
        <w:rPr>
          <w:rFonts w:ascii="Arial" w:hAnsi="Arial" w:cs="Arial"/>
          <w:color w:val="000000"/>
        </w:rPr>
        <w:t>, titularul are obligatia solicitarii avizului de gospodarire a apelor la autoritatea competenta in domeniul gospodaririi apelor, in conformitate cu prevederile legislatiei specific din domeniul gospodaririi apelor.</w:t>
      </w:r>
    </w:p>
    <w:p w14:paraId="09E2ABC0" w14:textId="77777777" w:rsidR="005D6F11" w:rsidRDefault="005D6F11" w:rsidP="004C3CB6">
      <w:pPr>
        <w:rPr>
          <w:rFonts w:ascii="Arial" w:hAnsi="Arial" w:cs="Arial"/>
          <w:lang w:val="ro-RO"/>
        </w:rPr>
      </w:pPr>
    </w:p>
    <w:p w14:paraId="47E72061" w14:textId="5D529E1B" w:rsidR="004C3CB6" w:rsidRDefault="004C3CB6" w:rsidP="004C3CB6">
      <w:pPr>
        <w:rPr>
          <w:rFonts w:ascii="Arial" w:hAnsi="Arial" w:cs="Arial"/>
          <w:lang w:val="ro-RO"/>
        </w:rPr>
      </w:pPr>
      <w:r>
        <w:rPr>
          <w:rFonts w:ascii="Arial" w:hAnsi="Arial" w:cs="Arial"/>
          <w:lang w:val="ro-RO"/>
        </w:rPr>
        <w:t>XIV.1. LOCALIZAREA PORIECTULUI:</w:t>
      </w:r>
    </w:p>
    <w:p w14:paraId="183B3772" w14:textId="77777777" w:rsidR="005D6F11" w:rsidRPr="00081CDC" w:rsidRDefault="005D6F11" w:rsidP="005D6F11">
      <w:pPr>
        <w:shd w:val="clear" w:color="auto" w:fill="FFFFFF"/>
        <w:spacing w:after="0" w:line="240" w:lineRule="auto"/>
        <w:ind w:left="567"/>
        <w:rPr>
          <w:rFonts w:ascii="Times New Roman" w:eastAsia="Times New Roman" w:hAnsi="Times New Roman"/>
          <w:bCs/>
          <w:color w:val="000000"/>
          <w:sz w:val="24"/>
          <w:szCs w:val="24"/>
        </w:rPr>
      </w:pPr>
      <w:r>
        <w:rPr>
          <w:rFonts w:ascii="Times New Roman" w:eastAsia="Times New Roman" w:hAnsi="Times New Roman"/>
          <w:bCs/>
          <w:color w:val="000000"/>
          <w:sz w:val="24"/>
          <w:szCs w:val="24"/>
        </w:rPr>
        <w:t>B</w:t>
      </w:r>
      <w:r w:rsidRPr="00081CDC">
        <w:rPr>
          <w:rFonts w:ascii="Times New Roman" w:eastAsia="Times New Roman" w:hAnsi="Times New Roman"/>
          <w:bCs/>
          <w:color w:val="000000"/>
          <w:sz w:val="24"/>
          <w:szCs w:val="24"/>
        </w:rPr>
        <w:t xml:space="preserve">azinul hidrografic: </w:t>
      </w:r>
      <w:r w:rsidRPr="00081CDC">
        <w:rPr>
          <w:rFonts w:ascii="Times New Roman" w:eastAsia="Times New Roman" w:hAnsi="Times New Roman"/>
          <w:b/>
          <w:color w:val="000000"/>
          <w:sz w:val="24"/>
          <w:szCs w:val="24"/>
        </w:rPr>
        <w:t>Someș-Tisa</w:t>
      </w:r>
    </w:p>
    <w:p w14:paraId="32CAD1AE" w14:textId="77777777" w:rsidR="005D6F11" w:rsidRDefault="005D6F11" w:rsidP="005D6F11">
      <w:pPr>
        <w:shd w:val="clear" w:color="auto" w:fill="FFFFFF"/>
        <w:spacing w:after="0" w:line="240" w:lineRule="auto"/>
        <w:ind w:left="567"/>
        <w:rPr>
          <w:rFonts w:ascii="Times New Roman" w:eastAsia="Times New Roman" w:hAnsi="Times New Roman"/>
          <w:b/>
          <w:color w:val="000000"/>
          <w:sz w:val="24"/>
          <w:szCs w:val="24"/>
        </w:rPr>
      </w:pPr>
      <w:r w:rsidRPr="00081CDC">
        <w:rPr>
          <w:rFonts w:ascii="Times New Roman" w:eastAsia="Times New Roman" w:hAnsi="Times New Roman"/>
          <w:bCs/>
          <w:color w:val="000000"/>
          <w:sz w:val="24"/>
          <w:szCs w:val="24"/>
        </w:rPr>
        <w:t xml:space="preserve">- cod cadastral râul Someș:  </w:t>
      </w:r>
      <w:r w:rsidRPr="00081CDC">
        <w:rPr>
          <w:rFonts w:ascii="Times New Roman" w:eastAsia="Times New Roman" w:hAnsi="Times New Roman"/>
          <w:b/>
          <w:color w:val="000000"/>
          <w:sz w:val="24"/>
          <w:szCs w:val="24"/>
        </w:rPr>
        <w:t>II.1.000.00.00.00.0</w:t>
      </w:r>
    </w:p>
    <w:p w14:paraId="29DABBB5" w14:textId="77777777" w:rsidR="005D6F11" w:rsidRPr="00081CDC" w:rsidRDefault="005D6F11" w:rsidP="005D6F11">
      <w:pPr>
        <w:shd w:val="clear" w:color="auto" w:fill="FFFFFF"/>
        <w:spacing w:after="0" w:line="240" w:lineRule="auto"/>
        <w:ind w:left="567"/>
        <w:rPr>
          <w:rFonts w:ascii="Times New Roman" w:eastAsia="Times New Roman" w:hAnsi="Times New Roman"/>
          <w:bCs/>
          <w:color w:val="000000"/>
          <w:sz w:val="24"/>
          <w:szCs w:val="24"/>
        </w:rPr>
      </w:pPr>
      <w:r>
        <w:rPr>
          <w:rFonts w:ascii="Times New Roman" w:eastAsia="Times New Roman" w:hAnsi="Times New Roman"/>
          <w:b/>
          <w:color w:val="000000"/>
          <w:sz w:val="24"/>
          <w:szCs w:val="24"/>
        </w:rPr>
        <w:t xml:space="preserve">- </w:t>
      </w:r>
      <w:r w:rsidRPr="00081CDC">
        <w:rPr>
          <w:rFonts w:ascii="Times New Roman" w:eastAsia="Times New Roman" w:hAnsi="Times New Roman"/>
          <w:bCs/>
          <w:color w:val="000000"/>
          <w:sz w:val="24"/>
          <w:szCs w:val="24"/>
        </w:rPr>
        <w:t xml:space="preserve">cod cadastral râul </w:t>
      </w:r>
      <w:r>
        <w:rPr>
          <w:rFonts w:ascii="Times New Roman" w:eastAsia="Times New Roman" w:hAnsi="Times New Roman"/>
          <w:bCs/>
          <w:color w:val="000000"/>
          <w:sz w:val="24"/>
          <w:szCs w:val="24"/>
        </w:rPr>
        <w:t>Agrij</w:t>
      </w:r>
      <w:r>
        <w:rPr>
          <w:rFonts w:ascii="Times New Roman" w:hAnsi="Times New Roman"/>
        </w:rPr>
        <w:t xml:space="preserve"> </w:t>
      </w:r>
      <w:r w:rsidRPr="000E69AB">
        <w:rPr>
          <w:rFonts w:ascii="Times New Roman" w:hAnsi="Times New Roman"/>
          <w:b/>
          <w:bCs/>
        </w:rPr>
        <w:t>II.1.049.00.00.00.0</w:t>
      </w:r>
      <w:r>
        <w:rPr>
          <w:rFonts w:ascii="Times New Roman" w:hAnsi="Times New Roman"/>
          <w:b/>
          <w:bCs/>
        </w:rPr>
        <w:t xml:space="preserve"> </w:t>
      </w:r>
      <w:r w:rsidRPr="00081CDC">
        <w:rPr>
          <w:rFonts w:ascii="Times New Roman" w:eastAsia="Times New Roman" w:hAnsi="Times New Roman"/>
          <w:b/>
          <w:color w:val="000000"/>
          <w:sz w:val="24"/>
          <w:szCs w:val="24"/>
        </w:rPr>
        <w:t>afluent de stânga a râului Someș</w:t>
      </w:r>
    </w:p>
    <w:p w14:paraId="475FCAC5" w14:textId="77777777" w:rsidR="005D6F11" w:rsidRPr="00081CDC" w:rsidRDefault="005D6F11" w:rsidP="005D6F11">
      <w:pPr>
        <w:shd w:val="clear" w:color="auto" w:fill="FFFFFF"/>
        <w:spacing w:after="0" w:line="240" w:lineRule="auto"/>
        <w:ind w:left="567"/>
        <w:rPr>
          <w:rFonts w:ascii="Times New Roman" w:eastAsia="Times New Roman" w:hAnsi="Times New Roman"/>
          <w:bCs/>
          <w:color w:val="000000"/>
          <w:sz w:val="24"/>
          <w:szCs w:val="24"/>
        </w:rPr>
      </w:pPr>
      <w:r w:rsidRPr="00081CDC">
        <w:rPr>
          <w:rFonts w:ascii="Times New Roman" w:eastAsia="Times New Roman" w:hAnsi="Times New Roman"/>
          <w:bCs/>
          <w:color w:val="000000"/>
          <w:sz w:val="24"/>
          <w:szCs w:val="24"/>
        </w:rPr>
        <w:t xml:space="preserve">- cod cadastral pârâul Valea Sărată: </w:t>
      </w:r>
      <w:r w:rsidRPr="00081CDC">
        <w:rPr>
          <w:rFonts w:ascii="Times New Roman" w:eastAsia="Times New Roman" w:hAnsi="Times New Roman"/>
          <w:b/>
          <w:color w:val="000000"/>
          <w:sz w:val="24"/>
          <w:szCs w:val="24"/>
        </w:rPr>
        <w:t>II.1.050.00.00.00.0</w:t>
      </w:r>
      <w:r w:rsidRPr="00081CDC">
        <w:rPr>
          <w:rFonts w:ascii="Times New Roman" w:eastAsia="Times New Roman" w:hAnsi="Times New Roman"/>
          <w:bCs/>
          <w:color w:val="000000"/>
          <w:sz w:val="24"/>
          <w:szCs w:val="24"/>
        </w:rPr>
        <w:t xml:space="preserve"> - </w:t>
      </w:r>
      <w:r w:rsidRPr="00081CDC">
        <w:rPr>
          <w:rFonts w:ascii="Times New Roman" w:eastAsia="Times New Roman" w:hAnsi="Times New Roman"/>
          <w:b/>
          <w:color w:val="000000"/>
          <w:sz w:val="24"/>
          <w:szCs w:val="24"/>
        </w:rPr>
        <w:t>afluent de stânga a râului Someș</w:t>
      </w:r>
    </w:p>
    <w:p w14:paraId="40F2D45D" w14:textId="77777777" w:rsidR="005D6F11" w:rsidRPr="00081CDC" w:rsidRDefault="005D6F11" w:rsidP="005D6F11">
      <w:pPr>
        <w:shd w:val="clear" w:color="auto" w:fill="FFFFFF"/>
        <w:spacing w:after="0" w:line="240" w:lineRule="auto"/>
        <w:ind w:left="567"/>
        <w:rPr>
          <w:rFonts w:ascii="Times New Roman" w:eastAsia="Times New Roman" w:hAnsi="Times New Roman"/>
          <w:bCs/>
          <w:color w:val="000000"/>
          <w:sz w:val="24"/>
          <w:szCs w:val="24"/>
        </w:rPr>
      </w:pPr>
      <w:r w:rsidRPr="00081CDC">
        <w:rPr>
          <w:rFonts w:ascii="Times New Roman" w:eastAsia="Times New Roman" w:hAnsi="Times New Roman"/>
          <w:bCs/>
          <w:color w:val="000000"/>
          <w:sz w:val="24"/>
          <w:szCs w:val="24"/>
        </w:rPr>
        <w:t xml:space="preserve">- judeţul: </w:t>
      </w:r>
      <w:r w:rsidRPr="00081CDC">
        <w:rPr>
          <w:rFonts w:ascii="Times New Roman" w:eastAsia="Times New Roman" w:hAnsi="Times New Roman"/>
          <w:b/>
          <w:color w:val="000000"/>
          <w:sz w:val="24"/>
          <w:szCs w:val="24"/>
        </w:rPr>
        <w:t>Sălaj</w:t>
      </w:r>
    </w:p>
    <w:p w14:paraId="3EC9C3BC" w14:textId="77777777" w:rsidR="005D6F11" w:rsidRPr="00081CDC" w:rsidRDefault="005D6F11" w:rsidP="005D6F11">
      <w:pPr>
        <w:shd w:val="clear" w:color="auto" w:fill="FFFFFF"/>
        <w:spacing w:after="0" w:line="240" w:lineRule="auto"/>
        <w:ind w:left="567"/>
        <w:rPr>
          <w:rFonts w:ascii="Times New Roman" w:eastAsia="Times New Roman" w:hAnsi="Times New Roman"/>
          <w:b/>
          <w:color w:val="000000"/>
          <w:sz w:val="24"/>
          <w:szCs w:val="24"/>
        </w:rPr>
      </w:pPr>
      <w:r w:rsidRPr="00081CDC">
        <w:rPr>
          <w:rFonts w:ascii="Times New Roman" w:eastAsia="Times New Roman" w:hAnsi="Times New Roman"/>
          <w:bCs/>
          <w:color w:val="000000"/>
          <w:sz w:val="24"/>
          <w:szCs w:val="24"/>
        </w:rPr>
        <w:t xml:space="preserve">- localități pe amplasament: </w:t>
      </w:r>
      <w:r w:rsidRPr="00081CDC">
        <w:rPr>
          <w:rFonts w:ascii="Times New Roman" w:eastAsia="Times New Roman" w:hAnsi="Times New Roman"/>
          <w:b/>
          <w:color w:val="000000"/>
          <w:sz w:val="24"/>
          <w:szCs w:val="24"/>
        </w:rPr>
        <w:t>satele Cuceu, Rona, Husia, Var - aparținătoare UAT Jibou</w:t>
      </w:r>
    </w:p>
    <w:p w14:paraId="5D66D5DE" w14:textId="77777777" w:rsidR="005D6F11" w:rsidRPr="00081CDC" w:rsidRDefault="005D6F11" w:rsidP="005D6F11">
      <w:pPr>
        <w:shd w:val="clear" w:color="auto" w:fill="FFFFFF"/>
        <w:spacing w:after="0" w:line="240" w:lineRule="auto"/>
        <w:ind w:left="567"/>
        <w:rPr>
          <w:rFonts w:ascii="Times New Roman" w:eastAsia="Times New Roman" w:hAnsi="Times New Roman"/>
          <w:bCs/>
          <w:color w:val="000000"/>
          <w:sz w:val="24"/>
          <w:szCs w:val="24"/>
        </w:rPr>
      </w:pPr>
      <w:r w:rsidRPr="00081CDC">
        <w:rPr>
          <w:rFonts w:ascii="Times New Roman" w:eastAsia="Times New Roman" w:hAnsi="Times New Roman"/>
          <w:bCs/>
          <w:color w:val="000000"/>
          <w:sz w:val="24"/>
          <w:szCs w:val="24"/>
        </w:rPr>
        <w:t xml:space="preserve">- coordonator hidro-edilitar de zonă:  </w:t>
      </w:r>
      <w:r w:rsidRPr="00081CDC">
        <w:rPr>
          <w:rFonts w:ascii="Times New Roman" w:eastAsia="Times New Roman" w:hAnsi="Times New Roman"/>
          <w:b/>
          <w:color w:val="000000"/>
          <w:sz w:val="24"/>
          <w:szCs w:val="24"/>
        </w:rPr>
        <w:t>A.N. Apele Romane - Administraţia Bazinală de Apă Someș-Tisa</w:t>
      </w:r>
    </w:p>
    <w:p w14:paraId="4D2785EE" w14:textId="77777777" w:rsidR="005D6F11" w:rsidRPr="00081CDC" w:rsidRDefault="005D6F11" w:rsidP="005D6F11">
      <w:pPr>
        <w:shd w:val="clear" w:color="auto" w:fill="FFFFFF"/>
        <w:spacing w:line="240" w:lineRule="auto"/>
        <w:ind w:firstLine="720"/>
        <w:jc w:val="both"/>
        <w:rPr>
          <w:rFonts w:ascii="Times New Roman" w:eastAsia="Times New Roman" w:hAnsi="Times New Roman"/>
          <w:bCs/>
          <w:sz w:val="24"/>
          <w:szCs w:val="24"/>
        </w:rPr>
      </w:pPr>
      <w:r w:rsidRPr="00081CDC">
        <w:rPr>
          <w:rFonts w:ascii="Times New Roman" w:eastAsia="Times New Roman" w:hAnsi="Times New Roman"/>
          <w:bCs/>
          <w:sz w:val="24"/>
          <w:szCs w:val="24"/>
        </w:rPr>
        <w:t xml:space="preserve">Conform planșelor tehnice anexate, traseul conductei va </w:t>
      </w:r>
      <w:r w:rsidRPr="00C56FDE">
        <w:rPr>
          <w:rFonts w:ascii="Times New Roman" w:eastAsia="Times New Roman" w:hAnsi="Times New Roman"/>
          <w:b/>
          <w:sz w:val="24"/>
          <w:szCs w:val="24"/>
        </w:rPr>
        <w:t>subtraversa</w:t>
      </w:r>
      <w:r w:rsidRPr="00081CDC">
        <w:rPr>
          <w:rFonts w:ascii="Times New Roman" w:eastAsia="Times New Roman" w:hAnsi="Times New Roman"/>
          <w:bCs/>
          <w:sz w:val="24"/>
          <w:szCs w:val="24"/>
        </w:rPr>
        <w:t xml:space="preserve"> următoarele cursuri de apă conform coordonatelor:</w:t>
      </w:r>
    </w:p>
    <w:p w14:paraId="6CCFD2F5" w14:textId="77777777" w:rsidR="005D6F11" w:rsidRDefault="005D6F11" w:rsidP="005D6F11">
      <w:pPr>
        <w:pStyle w:val="Texte"/>
        <w:spacing w:after="0" w:line="240" w:lineRule="auto"/>
        <w:ind w:left="0"/>
        <w:rPr>
          <w:rFonts w:ascii="Times New Roman" w:hAnsi="Times New Roman"/>
          <w:b/>
          <w:color w:val="000000"/>
          <w:sz w:val="24"/>
          <w:szCs w:val="24"/>
        </w:rPr>
      </w:pPr>
      <w:r>
        <w:rPr>
          <w:rFonts w:ascii="Times New Roman" w:hAnsi="Times New Roman"/>
          <w:bCs/>
          <w:color w:val="000000"/>
          <w:sz w:val="24"/>
          <w:szCs w:val="24"/>
        </w:rPr>
        <w:t xml:space="preserve">- </w:t>
      </w:r>
      <w:r w:rsidRPr="00081CDC">
        <w:rPr>
          <w:rFonts w:ascii="Times New Roman" w:hAnsi="Times New Roman"/>
          <w:bCs/>
          <w:color w:val="000000"/>
          <w:sz w:val="24"/>
          <w:szCs w:val="24"/>
        </w:rPr>
        <w:t xml:space="preserve">râul Someș:  </w:t>
      </w:r>
      <w:r w:rsidRPr="00081CDC">
        <w:rPr>
          <w:rFonts w:ascii="Times New Roman" w:hAnsi="Times New Roman"/>
          <w:b/>
          <w:color w:val="000000"/>
          <w:sz w:val="24"/>
          <w:szCs w:val="24"/>
        </w:rPr>
        <w:t>II.1.000.00.00.00.0</w:t>
      </w:r>
      <w:r>
        <w:rPr>
          <w:rFonts w:ascii="Times New Roman" w:hAnsi="Times New Roman"/>
          <w:b/>
          <w:color w:val="000000"/>
          <w:sz w:val="24"/>
          <w:szCs w:val="24"/>
        </w:rPr>
        <w:t xml:space="preserve"> de la punctul  (</w:t>
      </w:r>
      <w:r w:rsidRPr="00C6535C">
        <w:rPr>
          <w:rFonts w:ascii="Times New Roman" w:eastAsia="Arial Unicode MS" w:hAnsi="Times New Roman"/>
          <w:sz w:val="24"/>
          <w:szCs w:val="24"/>
          <w:lang w:val="fr-FR" w:bidi="en-US"/>
        </w:rPr>
        <w:t>X=370578.159  Y=644745.386</w:t>
      </w:r>
      <w:r>
        <w:rPr>
          <w:rFonts w:ascii="Times New Roman" w:hAnsi="Times New Roman"/>
          <w:b/>
          <w:color w:val="000000"/>
          <w:sz w:val="24"/>
          <w:szCs w:val="24"/>
        </w:rPr>
        <w:t>)</w:t>
      </w:r>
      <w:r w:rsidRPr="000E69AB">
        <w:rPr>
          <w:rFonts w:ascii="Times New Roman" w:hAnsi="Times New Roman"/>
          <w:b/>
          <w:color w:val="000000"/>
          <w:sz w:val="24"/>
          <w:szCs w:val="24"/>
        </w:rPr>
        <w:t xml:space="preserve">  </w:t>
      </w:r>
      <w:r>
        <w:rPr>
          <w:rFonts w:ascii="Times New Roman" w:hAnsi="Times New Roman"/>
          <w:b/>
          <w:color w:val="000000"/>
          <w:sz w:val="24"/>
          <w:szCs w:val="24"/>
        </w:rPr>
        <w:t xml:space="preserve">la punctul </w:t>
      </w:r>
      <w:r w:rsidRPr="000E69AB">
        <w:rPr>
          <w:rFonts w:ascii="Times New Roman" w:hAnsi="Times New Roman"/>
          <w:b/>
          <w:color w:val="000000"/>
          <w:sz w:val="24"/>
          <w:szCs w:val="24"/>
        </w:rPr>
        <w:t xml:space="preserve"> </w:t>
      </w:r>
      <w:r>
        <w:rPr>
          <w:rFonts w:ascii="Times New Roman" w:hAnsi="Times New Roman"/>
          <w:b/>
          <w:color w:val="000000"/>
          <w:sz w:val="24"/>
          <w:szCs w:val="24"/>
        </w:rPr>
        <w:t>(</w:t>
      </w:r>
      <w:r w:rsidRPr="00C6535C">
        <w:rPr>
          <w:rFonts w:ascii="Times New Roman" w:eastAsia="Arial Unicode MS" w:hAnsi="Times New Roman"/>
          <w:sz w:val="24"/>
          <w:szCs w:val="24"/>
          <w:lang w:val="fr-FR" w:bidi="en-US"/>
        </w:rPr>
        <w:t>3703</w:t>
      </w:r>
      <w:r>
        <w:rPr>
          <w:rFonts w:ascii="Times New Roman" w:eastAsia="Arial Unicode MS" w:hAnsi="Times New Roman"/>
          <w:sz w:val="24"/>
          <w:szCs w:val="24"/>
          <w:lang w:val="fr-FR" w:bidi="en-US"/>
        </w:rPr>
        <w:t>79</w:t>
      </w:r>
      <w:r w:rsidRPr="00C6535C">
        <w:rPr>
          <w:rFonts w:ascii="Times New Roman" w:eastAsia="Arial Unicode MS" w:hAnsi="Times New Roman"/>
          <w:sz w:val="24"/>
          <w:szCs w:val="24"/>
          <w:lang w:val="fr-FR" w:bidi="en-US"/>
        </w:rPr>
        <w:t>.</w:t>
      </w:r>
      <w:r>
        <w:rPr>
          <w:rFonts w:ascii="Times New Roman" w:eastAsia="Arial Unicode MS" w:hAnsi="Times New Roman"/>
          <w:sz w:val="24"/>
          <w:szCs w:val="24"/>
          <w:lang w:val="fr-FR" w:bidi="en-US"/>
        </w:rPr>
        <w:t>305</w:t>
      </w:r>
      <w:r w:rsidRPr="00C6535C">
        <w:rPr>
          <w:rFonts w:ascii="Times New Roman" w:eastAsia="Arial Unicode MS" w:hAnsi="Times New Roman"/>
          <w:sz w:val="24"/>
          <w:szCs w:val="24"/>
          <w:lang w:val="fr-FR" w:bidi="en-US"/>
        </w:rPr>
        <w:t xml:space="preserve">  Y=64473</w:t>
      </w:r>
      <w:r>
        <w:rPr>
          <w:rFonts w:ascii="Times New Roman" w:eastAsia="Arial Unicode MS" w:hAnsi="Times New Roman"/>
          <w:sz w:val="24"/>
          <w:szCs w:val="24"/>
          <w:lang w:val="fr-FR" w:bidi="en-US"/>
        </w:rPr>
        <w:t>7</w:t>
      </w:r>
      <w:r w:rsidRPr="00C6535C">
        <w:rPr>
          <w:rFonts w:ascii="Times New Roman" w:eastAsia="Arial Unicode MS" w:hAnsi="Times New Roman"/>
          <w:sz w:val="24"/>
          <w:szCs w:val="24"/>
          <w:lang w:val="fr-FR" w:bidi="en-US"/>
        </w:rPr>
        <w:t>.</w:t>
      </w:r>
      <w:r>
        <w:rPr>
          <w:rFonts w:ascii="Times New Roman" w:eastAsia="Arial Unicode MS" w:hAnsi="Times New Roman"/>
          <w:sz w:val="24"/>
          <w:szCs w:val="24"/>
          <w:lang w:val="fr-FR" w:bidi="en-US"/>
        </w:rPr>
        <w:t>059</w:t>
      </w:r>
      <w:r>
        <w:rPr>
          <w:rFonts w:ascii="Times New Roman" w:hAnsi="Times New Roman"/>
          <w:b/>
          <w:color w:val="000000"/>
          <w:sz w:val="24"/>
          <w:szCs w:val="24"/>
        </w:rPr>
        <w:t>)</w:t>
      </w:r>
      <w:r w:rsidRPr="000E69AB">
        <w:rPr>
          <w:rFonts w:ascii="Times New Roman" w:hAnsi="Times New Roman"/>
          <w:b/>
          <w:color w:val="000000"/>
          <w:sz w:val="24"/>
          <w:szCs w:val="24"/>
        </w:rPr>
        <w:t xml:space="preserve">  </w:t>
      </w:r>
    </w:p>
    <w:p w14:paraId="7BDCF3B7" w14:textId="77777777" w:rsidR="005D6F11" w:rsidRPr="00081CDC" w:rsidRDefault="005D6F11" w:rsidP="005D6F11">
      <w:pPr>
        <w:shd w:val="clear" w:color="auto" w:fill="FFFFFF"/>
        <w:spacing w:after="0" w:line="240" w:lineRule="auto"/>
        <w:rPr>
          <w:rFonts w:ascii="Times New Roman" w:eastAsia="Times New Roman" w:hAnsi="Times New Roman"/>
          <w:bCs/>
          <w:color w:val="000000"/>
          <w:sz w:val="24"/>
          <w:szCs w:val="24"/>
        </w:rPr>
      </w:pPr>
      <w:r>
        <w:rPr>
          <w:rFonts w:ascii="Times New Roman" w:eastAsia="Times New Roman" w:hAnsi="Times New Roman"/>
          <w:b/>
          <w:color w:val="000000"/>
          <w:sz w:val="24"/>
          <w:szCs w:val="24"/>
        </w:rPr>
        <w:t xml:space="preserve">- </w:t>
      </w:r>
      <w:r w:rsidRPr="00081CDC">
        <w:rPr>
          <w:rFonts w:ascii="Times New Roman" w:eastAsia="Times New Roman" w:hAnsi="Times New Roman"/>
          <w:bCs/>
          <w:color w:val="000000"/>
          <w:sz w:val="24"/>
          <w:szCs w:val="24"/>
        </w:rPr>
        <w:t xml:space="preserve">râul </w:t>
      </w:r>
      <w:r>
        <w:rPr>
          <w:rFonts w:ascii="Times New Roman" w:eastAsia="Times New Roman" w:hAnsi="Times New Roman"/>
          <w:bCs/>
          <w:color w:val="000000"/>
          <w:sz w:val="24"/>
          <w:szCs w:val="24"/>
        </w:rPr>
        <w:t>Agrij</w:t>
      </w:r>
      <w:r>
        <w:rPr>
          <w:rFonts w:ascii="Times New Roman" w:hAnsi="Times New Roman"/>
        </w:rPr>
        <w:t xml:space="preserve"> </w:t>
      </w:r>
      <w:r w:rsidRPr="000E69AB">
        <w:rPr>
          <w:rFonts w:ascii="Times New Roman" w:hAnsi="Times New Roman"/>
          <w:b/>
          <w:bCs/>
        </w:rPr>
        <w:t>II.1.049.00.00.00.0</w:t>
      </w:r>
      <w:r>
        <w:rPr>
          <w:rFonts w:ascii="Times New Roman" w:hAnsi="Times New Roman"/>
          <w:b/>
          <w:bCs/>
        </w:rPr>
        <w:t xml:space="preserve">  de la punctul  (</w:t>
      </w:r>
      <w:r w:rsidRPr="00C6535C">
        <w:rPr>
          <w:rFonts w:ascii="Times New Roman" w:eastAsia="Arial Unicode MS" w:hAnsi="Times New Roman" w:cs="Times New Roman"/>
          <w:sz w:val="24"/>
          <w:szCs w:val="24"/>
          <w:lang w:val="fr-FR" w:bidi="en-US"/>
        </w:rPr>
        <w:t>X=36922</w:t>
      </w:r>
      <w:r>
        <w:rPr>
          <w:rFonts w:ascii="Times New Roman" w:eastAsia="Arial Unicode MS" w:hAnsi="Times New Roman" w:cs="Times New Roman"/>
          <w:sz w:val="24"/>
          <w:szCs w:val="24"/>
          <w:lang w:val="fr-FR" w:bidi="en-US"/>
        </w:rPr>
        <w:t>5</w:t>
      </w:r>
      <w:r w:rsidRPr="00C6535C">
        <w:rPr>
          <w:rFonts w:ascii="Times New Roman" w:eastAsia="Arial Unicode MS" w:hAnsi="Times New Roman" w:cs="Times New Roman"/>
          <w:sz w:val="24"/>
          <w:szCs w:val="24"/>
          <w:lang w:val="fr-FR" w:bidi="en-US"/>
        </w:rPr>
        <w:t>.</w:t>
      </w:r>
      <w:r>
        <w:rPr>
          <w:rFonts w:ascii="Times New Roman" w:eastAsia="Arial Unicode MS" w:hAnsi="Times New Roman" w:cs="Times New Roman"/>
          <w:sz w:val="24"/>
          <w:szCs w:val="24"/>
          <w:lang w:val="fr-FR" w:bidi="en-US"/>
        </w:rPr>
        <w:t>944</w:t>
      </w:r>
      <w:r w:rsidRPr="00C6535C">
        <w:rPr>
          <w:rFonts w:ascii="Times New Roman" w:eastAsia="Arial Unicode MS" w:hAnsi="Times New Roman" w:cs="Times New Roman"/>
          <w:sz w:val="24"/>
          <w:szCs w:val="24"/>
          <w:lang w:val="fr-FR" w:bidi="en-US"/>
        </w:rPr>
        <w:t xml:space="preserve">  Y=640240.</w:t>
      </w:r>
      <w:r>
        <w:rPr>
          <w:rFonts w:ascii="Times New Roman" w:eastAsia="Arial Unicode MS" w:hAnsi="Times New Roman" w:cs="Times New Roman"/>
          <w:sz w:val="24"/>
          <w:szCs w:val="24"/>
          <w:lang w:val="fr-FR" w:bidi="en-US"/>
        </w:rPr>
        <w:t>962</w:t>
      </w:r>
      <w:r>
        <w:rPr>
          <w:rFonts w:ascii="Times New Roman" w:hAnsi="Times New Roman"/>
          <w:b/>
          <w:bCs/>
        </w:rPr>
        <w:t>)  la punctul</w:t>
      </w:r>
      <w:r w:rsidRPr="000E69AB">
        <w:rPr>
          <w:rFonts w:ascii="Times New Roman" w:hAnsi="Times New Roman"/>
          <w:b/>
          <w:bCs/>
        </w:rPr>
        <w:t xml:space="preserve"> </w:t>
      </w:r>
      <w:r>
        <w:rPr>
          <w:rFonts w:ascii="Times New Roman" w:hAnsi="Times New Roman"/>
          <w:b/>
          <w:bCs/>
        </w:rPr>
        <w:t>(</w:t>
      </w:r>
      <w:r w:rsidRPr="00C6535C">
        <w:rPr>
          <w:rFonts w:ascii="Times New Roman" w:eastAsia="Arial Unicode MS" w:hAnsi="Times New Roman" w:cs="Times New Roman"/>
          <w:sz w:val="24"/>
          <w:szCs w:val="24"/>
          <w:lang w:val="fr-FR" w:bidi="en-US"/>
        </w:rPr>
        <w:t>X=36915</w:t>
      </w:r>
      <w:r>
        <w:rPr>
          <w:rFonts w:ascii="Times New Roman" w:eastAsia="Arial Unicode MS" w:hAnsi="Times New Roman" w:cs="Times New Roman"/>
          <w:sz w:val="24"/>
          <w:szCs w:val="24"/>
          <w:lang w:val="fr-FR" w:bidi="en-US"/>
        </w:rPr>
        <w:t>6</w:t>
      </w:r>
      <w:r w:rsidRPr="00C6535C">
        <w:rPr>
          <w:rFonts w:ascii="Times New Roman" w:eastAsia="Arial Unicode MS" w:hAnsi="Times New Roman" w:cs="Times New Roman"/>
          <w:sz w:val="24"/>
          <w:szCs w:val="24"/>
          <w:lang w:val="fr-FR" w:bidi="en-US"/>
        </w:rPr>
        <w:t>.</w:t>
      </w:r>
      <w:r>
        <w:rPr>
          <w:rFonts w:ascii="Times New Roman" w:eastAsia="Arial Unicode MS" w:hAnsi="Times New Roman" w:cs="Times New Roman"/>
          <w:sz w:val="24"/>
          <w:szCs w:val="24"/>
          <w:lang w:val="fr-FR" w:bidi="en-US"/>
        </w:rPr>
        <w:t>817</w:t>
      </w:r>
      <w:r w:rsidRPr="00C6535C">
        <w:rPr>
          <w:rFonts w:ascii="Times New Roman" w:eastAsia="Arial Unicode MS" w:hAnsi="Times New Roman" w:cs="Times New Roman"/>
          <w:sz w:val="24"/>
          <w:szCs w:val="24"/>
          <w:lang w:val="fr-FR" w:bidi="en-US"/>
        </w:rPr>
        <w:t xml:space="preserve">  Y=64028</w:t>
      </w:r>
      <w:r>
        <w:rPr>
          <w:rFonts w:ascii="Times New Roman" w:eastAsia="Arial Unicode MS" w:hAnsi="Times New Roman" w:cs="Times New Roman"/>
          <w:sz w:val="24"/>
          <w:szCs w:val="24"/>
          <w:lang w:val="fr-FR" w:bidi="en-US"/>
        </w:rPr>
        <w:t>2,486</w:t>
      </w:r>
      <w:r>
        <w:rPr>
          <w:rFonts w:ascii="Times New Roman" w:hAnsi="Times New Roman"/>
          <w:b/>
          <w:bCs/>
        </w:rPr>
        <w:t>)</w:t>
      </w:r>
    </w:p>
    <w:p w14:paraId="667EB747" w14:textId="220716DF" w:rsidR="005D6F11" w:rsidRDefault="005D6F11" w:rsidP="005D6F11">
      <w:pPr>
        <w:shd w:val="clear" w:color="auto" w:fill="FFFFFF"/>
        <w:spacing w:after="0" w:line="240" w:lineRule="auto"/>
        <w:rPr>
          <w:b/>
          <w:bCs/>
        </w:rPr>
      </w:pPr>
      <w:r w:rsidRPr="00081CDC">
        <w:rPr>
          <w:rFonts w:ascii="Times New Roman" w:eastAsia="Times New Roman" w:hAnsi="Times New Roman"/>
          <w:bCs/>
          <w:color w:val="000000"/>
          <w:sz w:val="24"/>
          <w:szCs w:val="24"/>
        </w:rPr>
        <w:t xml:space="preserve">- </w:t>
      </w:r>
      <w:r>
        <w:rPr>
          <w:rFonts w:ascii="Times New Roman" w:eastAsia="Times New Roman" w:hAnsi="Times New Roman"/>
          <w:bCs/>
          <w:color w:val="000000"/>
          <w:sz w:val="24"/>
          <w:szCs w:val="24"/>
        </w:rPr>
        <w:t xml:space="preserve">si va </w:t>
      </w:r>
      <w:r>
        <w:rPr>
          <w:rFonts w:ascii="Times New Roman" w:eastAsia="Times New Roman" w:hAnsi="Times New Roman"/>
          <w:b/>
          <w:sz w:val="24"/>
          <w:szCs w:val="24"/>
        </w:rPr>
        <w:t xml:space="preserve">supratraversa </w:t>
      </w:r>
      <w:r w:rsidRPr="00081CDC">
        <w:rPr>
          <w:rFonts w:ascii="Times New Roman" w:eastAsia="Times New Roman" w:hAnsi="Times New Roman"/>
          <w:bCs/>
          <w:sz w:val="24"/>
          <w:szCs w:val="24"/>
        </w:rPr>
        <w:t xml:space="preserve"> </w:t>
      </w:r>
      <w:r w:rsidRPr="00081CDC">
        <w:rPr>
          <w:rFonts w:ascii="Times New Roman" w:eastAsia="Times New Roman" w:hAnsi="Times New Roman"/>
          <w:bCs/>
          <w:color w:val="000000"/>
          <w:sz w:val="24"/>
          <w:szCs w:val="24"/>
        </w:rPr>
        <w:t xml:space="preserve">râul Valea </w:t>
      </w:r>
      <w:r>
        <w:rPr>
          <w:rFonts w:ascii="Times New Roman" w:eastAsia="Times New Roman" w:hAnsi="Times New Roman"/>
          <w:bCs/>
          <w:color w:val="000000"/>
          <w:sz w:val="24"/>
          <w:szCs w:val="24"/>
        </w:rPr>
        <w:t xml:space="preserve">Apa </w:t>
      </w:r>
      <w:r w:rsidRPr="00081CDC">
        <w:rPr>
          <w:rFonts w:ascii="Times New Roman" w:eastAsia="Times New Roman" w:hAnsi="Times New Roman"/>
          <w:bCs/>
          <w:color w:val="000000"/>
          <w:sz w:val="24"/>
          <w:szCs w:val="24"/>
        </w:rPr>
        <w:t xml:space="preserve">Sărată: </w:t>
      </w:r>
      <w:r w:rsidRPr="00081CDC">
        <w:rPr>
          <w:rFonts w:ascii="Times New Roman" w:eastAsia="Times New Roman" w:hAnsi="Times New Roman"/>
          <w:b/>
          <w:color w:val="000000"/>
          <w:sz w:val="24"/>
          <w:szCs w:val="24"/>
        </w:rPr>
        <w:t>II.1.050.00.00.00.0</w:t>
      </w:r>
      <w:r w:rsidRPr="00081CDC">
        <w:rPr>
          <w:rFonts w:ascii="Times New Roman" w:eastAsia="Times New Roman" w:hAnsi="Times New Roman"/>
          <w:bCs/>
          <w:color w:val="000000"/>
          <w:sz w:val="24"/>
          <w:szCs w:val="24"/>
        </w:rPr>
        <w:t xml:space="preserve"> </w:t>
      </w:r>
      <w:r w:rsidRPr="00C56FDE">
        <w:rPr>
          <w:b/>
          <w:bCs/>
        </w:rPr>
        <w:t>de la punctul (</w:t>
      </w:r>
      <w:r w:rsidRPr="00F704E8">
        <w:rPr>
          <w:rFonts w:ascii="Times New Roman" w:eastAsia="Arial Unicode MS" w:hAnsi="Times New Roman" w:cs="Times New Roman"/>
          <w:sz w:val="24"/>
          <w:szCs w:val="24"/>
          <w:lang w:val="fr-FR" w:bidi="en-US"/>
        </w:rPr>
        <w:t>X= 364126,307  Y=641042.984</w:t>
      </w:r>
      <w:r w:rsidRPr="00C56FDE">
        <w:rPr>
          <w:b/>
          <w:bCs/>
        </w:rPr>
        <w:t>)  la punctul, (</w:t>
      </w:r>
      <w:r w:rsidRPr="00C6535C">
        <w:rPr>
          <w:rFonts w:ascii="Times New Roman" w:eastAsia="Arial Unicode MS" w:hAnsi="Times New Roman" w:cs="Times New Roman"/>
          <w:sz w:val="24"/>
          <w:szCs w:val="24"/>
          <w:lang w:val="fr-FR" w:bidi="en-US"/>
        </w:rPr>
        <w:t>X=3703</w:t>
      </w:r>
      <w:r>
        <w:rPr>
          <w:rFonts w:ascii="Times New Roman" w:eastAsia="Arial Unicode MS" w:hAnsi="Times New Roman" w:cs="Times New Roman"/>
          <w:sz w:val="24"/>
          <w:szCs w:val="24"/>
          <w:lang w:val="fr-FR" w:bidi="en-US"/>
        </w:rPr>
        <w:t>79</w:t>
      </w:r>
      <w:r w:rsidRPr="00C6535C">
        <w:rPr>
          <w:rFonts w:ascii="Times New Roman" w:eastAsia="Arial Unicode MS" w:hAnsi="Times New Roman" w:cs="Times New Roman"/>
          <w:sz w:val="24"/>
          <w:szCs w:val="24"/>
          <w:lang w:val="fr-FR" w:bidi="en-US"/>
        </w:rPr>
        <w:t>.</w:t>
      </w:r>
      <w:r>
        <w:rPr>
          <w:rFonts w:ascii="Times New Roman" w:eastAsia="Arial Unicode MS" w:hAnsi="Times New Roman" w:cs="Times New Roman"/>
          <w:sz w:val="24"/>
          <w:szCs w:val="24"/>
          <w:lang w:val="fr-FR" w:bidi="en-US"/>
        </w:rPr>
        <w:t>305</w:t>
      </w:r>
      <w:r w:rsidRPr="00C6535C">
        <w:rPr>
          <w:rFonts w:ascii="Times New Roman" w:eastAsia="Arial Unicode MS" w:hAnsi="Times New Roman" w:cs="Times New Roman"/>
          <w:sz w:val="24"/>
          <w:szCs w:val="24"/>
          <w:lang w:val="fr-FR" w:bidi="en-US"/>
        </w:rPr>
        <w:t xml:space="preserve">  Y=64473</w:t>
      </w:r>
      <w:r>
        <w:rPr>
          <w:rFonts w:ascii="Times New Roman" w:eastAsia="Arial Unicode MS" w:hAnsi="Times New Roman" w:cs="Times New Roman"/>
          <w:sz w:val="24"/>
          <w:szCs w:val="24"/>
          <w:lang w:val="fr-FR" w:bidi="en-US"/>
        </w:rPr>
        <w:t>7</w:t>
      </w:r>
      <w:r w:rsidRPr="00C6535C">
        <w:rPr>
          <w:rFonts w:ascii="Times New Roman" w:eastAsia="Arial Unicode MS" w:hAnsi="Times New Roman" w:cs="Times New Roman"/>
          <w:sz w:val="24"/>
          <w:szCs w:val="24"/>
          <w:lang w:val="fr-FR" w:bidi="en-US"/>
        </w:rPr>
        <w:t>.</w:t>
      </w:r>
      <w:r>
        <w:rPr>
          <w:rFonts w:ascii="Times New Roman" w:eastAsia="Arial Unicode MS" w:hAnsi="Times New Roman" w:cs="Times New Roman"/>
          <w:sz w:val="24"/>
          <w:szCs w:val="24"/>
          <w:lang w:val="fr-FR" w:bidi="en-US"/>
        </w:rPr>
        <w:t>059</w:t>
      </w:r>
      <w:r w:rsidRPr="00C56FDE">
        <w:rPr>
          <w:b/>
          <w:bCs/>
        </w:rPr>
        <w:t>)</w:t>
      </w:r>
    </w:p>
    <w:p w14:paraId="050528DB" w14:textId="77777777" w:rsidR="005D6F11" w:rsidRPr="00C56FDE" w:rsidRDefault="005D6F11" w:rsidP="005D6F11">
      <w:pPr>
        <w:shd w:val="clear" w:color="auto" w:fill="FFFFFF"/>
        <w:spacing w:after="0" w:line="240" w:lineRule="auto"/>
        <w:rPr>
          <w:b/>
          <w:bCs/>
        </w:rPr>
      </w:pPr>
    </w:p>
    <w:p w14:paraId="18187245" w14:textId="66DAFC27" w:rsidR="00D90900" w:rsidRDefault="00D90900" w:rsidP="00D90900">
      <w:pPr>
        <w:rPr>
          <w:rFonts w:ascii="Arial" w:hAnsi="Arial" w:cs="Arial"/>
          <w:lang w:val="ro-RO"/>
        </w:rPr>
      </w:pPr>
      <w:r>
        <w:rPr>
          <w:rFonts w:ascii="Arial" w:hAnsi="Arial" w:cs="Arial"/>
          <w:lang w:val="ro-RO"/>
        </w:rPr>
        <w:t>XIV.2. INDICAREA STARII ECOLOGICE /POTENTIALULUI ECOLOGIC SI STAREA CHIMICA A CORPULUI A CORPULUI DE APA DE SUPRAFATA ; PENTRU CORPUL DE APA SUBTERAN SE VOR INDICA STAREA CANTITATIVA SI STAREA CHIMICA A CORPULUI DE APA;</w:t>
      </w:r>
    </w:p>
    <w:p w14:paraId="2CAF3CD4" w14:textId="77777777" w:rsidR="00E72FB4" w:rsidRPr="00E4757A" w:rsidRDefault="00E72FB4" w:rsidP="00E72FB4">
      <w:pPr>
        <w:spacing w:line="240" w:lineRule="auto"/>
        <w:ind w:left="720"/>
        <w:jc w:val="both"/>
        <w:rPr>
          <w:rFonts w:cs="Calibri"/>
          <w:color w:val="000000"/>
        </w:rPr>
      </w:pPr>
      <w:r w:rsidRPr="00E4757A">
        <w:rPr>
          <w:rFonts w:cs="Calibri"/>
          <w:color w:val="000000"/>
        </w:rPr>
        <w:t>Nu este cazul</w:t>
      </w:r>
    </w:p>
    <w:p w14:paraId="7A0854EF" w14:textId="77777777" w:rsidR="00E72FB4" w:rsidRDefault="00E72FB4" w:rsidP="00D90900">
      <w:pPr>
        <w:rPr>
          <w:rFonts w:ascii="Arial" w:hAnsi="Arial" w:cs="Arial"/>
          <w:lang w:val="ro-RO"/>
        </w:rPr>
      </w:pPr>
    </w:p>
    <w:p w14:paraId="7CE48DCA" w14:textId="214A1406" w:rsidR="00D90900" w:rsidRDefault="00D90900" w:rsidP="00D90900">
      <w:pPr>
        <w:rPr>
          <w:rFonts w:ascii="Arial" w:hAnsi="Arial" w:cs="Arial"/>
          <w:lang w:val="ro-RO"/>
        </w:rPr>
      </w:pPr>
      <w:r>
        <w:rPr>
          <w:rFonts w:ascii="Arial" w:hAnsi="Arial" w:cs="Arial"/>
          <w:lang w:val="ro-RO"/>
        </w:rPr>
        <w:t>XIV.3. INDICAREA OBIECTIVULUI /OBIECTIVELOR DE MEDIU PENTRU FIECARE CORP DE APA IDENTIFICAT , CU PRECIZAREA EXCEPTIILOR APLICATE SI A TERMENELOR AFERENTE , DUPA CAZ</w:t>
      </w:r>
      <w:r w:rsidR="00BC21C1">
        <w:rPr>
          <w:rFonts w:ascii="Arial" w:hAnsi="Arial" w:cs="Arial"/>
          <w:lang w:val="ro-RO"/>
        </w:rPr>
        <w:t>;</w:t>
      </w:r>
    </w:p>
    <w:p w14:paraId="35BFB06D" w14:textId="77777777" w:rsidR="00E72FB4" w:rsidRPr="00311224" w:rsidRDefault="00E72FB4" w:rsidP="00E72FB4">
      <w:pPr>
        <w:spacing w:line="240" w:lineRule="auto"/>
        <w:ind w:left="720"/>
        <w:jc w:val="both"/>
        <w:rPr>
          <w:rFonts w:cs="Calibri"/>
          <w:color w:val="000000"/>
        </w:rPr>
      </w:pPr>
      <w:r w:rsidRPr="00311224">
        <w:rPr>
          <w:rFonts w:cs="Calibri"/>
          <w:color w:val="000000"/>
        </w:rPr>
        <w:t>Nu este cazul</w:t>
      </w:r>
    </w:p>
    <w:p w14:paraId="31EEEB25" w14:textId="77777777" w:rsidR="00E72FB4" w:rsidRDefault="00E72FB4" w:rsidP="00D90900">
      <w:pPr>
        <w:rPr>
          <w:rFonts w:ascii="Arial" w:hAnsi="Arial" w:cs="Arial"/>
          <w:lang w:val="ro-RO"/>
        </w:rPr>
      </w:pPr>
    </w:p>
    <w:p w14:paraId="67207E95" w14:textId="0B1ADB52" w:rsidR="00D90900" w:rsidRDefault="00D90900" w:rsidP="00D90900">
      <w:pPr>
        <w:rPr>
          <w:rFonts w:ascii="Arial" w:hAnsi="Arial" w:cs="Arial"/>
          <w:lang w:val="ro-RO"/>
        </w:rPr>
      </w:pPr>
      <w:r>
        <w:rPr>
          <w:rFonts w:ascii="Arial" w:hAnsi="Arial" w:cs="Arial"/>
          <w:lang w:val="ro-RO"/>
        </w:rPr>
        <w:t>XV. CRITERIILE PREVAZUTE IN ANEXA NR.3 LA LEGEA PRIVIND EVALUAREA IMPACTULUI ANUMITOR PROIECTE PUBLICE SI PRIVATE ASUPRA MEDIULUI SA IAU IN CONSIDERARE, DACA ESTE CAZUL , IN MOMENTUL COMPILARII INFORMATIILOR IN CONFORMITATE CU PUNCTELE III-XIV</w:t>
      </w:r>
      <w:r w:rsidR="00BC21C1">
        <w:rPr>
          <w:rFonts w:ascii="Arial" w:hAnsi="Arial" w:cs="Arial"/>
          <w:lang w:val="ro-RO"/>
        </w:rPr>
        <w:t>;</w:t>
      </w:r>
    </w:p>
    <w:p w14:paraId="408DB9A9" w14:textId="205C994E" w:rsidR="00D90900" w:rsidRPr="00E72FB4" w:rsidRDefault="00E72FB4" w:rsidP="004C3CB6">
      <w:pPr>
        <w:rPr>
          <w:rFonts w:ascii="Arial" w:hAnsi="Arial" w:cs="Arial"/>
          <w:lang w:val="ro-RO"/>
        </w:rPr>
      </w:pPr>
      <w:r w:rsidRPr="00E72FB4">
        <w:rPr>
          <w:rFonts w:ascii="Arial" w:eastAsia="Calibri" w:hAnsi="Arial" w:cs="Arial"/>
          <w:lang w:val="ro-RO"/>
        </w:rPr>
        <w:t>Dupa examinarea proiectului in functie de criteriile mentionate in anexa se poate aprecia ca proiectul nu necesita efectuarea  evaluarii impactului asupra mediului</w:t>
      </w:r>
      <w:r>
        <w:rPr>
          <w:rFonts w:ascii="Arial" w:eastAsia="Calibri" w:hAnsi="Arial" w:cs="Arial"/>
          <w:lang w:val="ro-RO"/>
        </w:rPr>
        <w:t>.</w:t>
      </w:r>
    </w:p>
    <w:p w14:paraId="51E6F9C8" w14:textId="77777777" w:rsidR="004178EC" w:rsidRDefault="004178EC" w:rsidP="004178EC">
      <w:pPr>
        <w:rPr>
          <w:rFonts w:ascii="Arial" w:hAnsi="Arial" w:cs="Arial"/>
          <w:lang w:val="ro-RO"/>
        </w:rPr>
      </w:pPr>
    </w:p>
    <w:p w14:paraId="52A7660A" w14:textId="77777777" w:rsidR="00DC7BF1" w:rsidRPr="00DF7C37" w:rsidRDefault="00DC7BF1" w:rsidP="00EB7057">
      <w:pPr>
        <w:rPr>
          <w:rFonts w:ascii="Arial" w:hAnsi="Arial" w:cs="Arial"/>
          <w:lang w:val="ro-RO"/>
        </w:rPr>
      </w:pPr>
    </w:p>
    <w:p w14:paraId="622A2A19" w14:textId="4D6EFB35" w:rsidR="00E72FB4" w:rsidRDefault="00D90900" w:rsidP="00E72FB4">
      <w:pPr>
        <w:rPr>
          <w:rFonts w:ascii="Arial" w:hAnsi="Arial" w:cs="Arial"/>
          <w:lang w:val="ro-RO"/>
        </w:rPr>
      </w:pPr>
      <w:r>
        <w:rPr>
          <w:rFonts w:ascii="Arial" w:hAnsi="Arial" w:cs="Arial"/>
          <w:lang w:val="ro-RO"/>
        </w:rPr>
        <w:t>Semnatura si stampila titularului</w:t>
      </w:r>
      <w:r w:rsidR="00E72FB4">
        <w:rPr>
          <w:rFonts w:ascii="Arial" w:hAnsi="Arial" w:cs="Arial"/>
          <w:lang w:val="ro-RO"/>
        </w:rPr>
        <w:t>,                                                                    Intocmit,</w:t>
      </w:r>
    </w:p>
    <w:p w14:paraId="0C6830AE" w14:textId="77777777" w:rsidR="00FF6B4F" w:rsidRDefault="00FF6B4F" w:rsidP="00FF6B4F">
      <w:pPr>
        <w:pStyle w:val="Header"/>
        <w:rPr>
          <w:noProof/>
        </w:rPr>
      </w:pPr>
      <w:r>
        <w:rPr>
          <w:rFonts w:ascii="Arial" w:hAnsi="Arial" w:cs="Arial"/>
          <w:lang w:val="ro-RO"/>
        </w:rPr>
        <w:t xml:space="preserve">Primaria Orasului Jibou prin reprezentant                                                      </w:t>
      </w:r>
      <w:r>
        <w:rPr>
          <w:noProof/>
        </w:rPr>
        <w:t>AQUA PROEXE URBAN SRL</w:t>
      </w:r>
    </w:p>
    <w:p w14:paraId="767E692B" w14:textId="345775AA" w:rsidR="00E72FB4" w:rsidRPr="00DF7C37" w:rsidRDefault="00FF6B4F" w:rsidP="00E72FB4">
      <w:pPr>
        <w:rPr>
          <w:rFonts w:ascii="Arial" w:hAnsi="Arial" w:cs="Arial"/>
          <w:lang w:val="ro-RO"/>
        </w:rPr>
      </w:pPr>
      <w:r>
        <w:rPr>
          <w:rFonts w:ascii="Arial" w:hAnsi="Arial" w:cs="Arial"/>
          <w:lang w:val="ro-RO"/>
        </w:rPr>
        <w:t xml:space="preserve">Primar: </w:t>
      </w:r>
      <w:r w:rsidR="00E72FB4">
        <w:rPr>
          <w:rFonts w:ascii="Arial" w:hAnsi="Arial" w:cs="Arial"/>
          <w:lang w:val="ro-RO"/>
        </w:rPr>
        <w:t>Ing.Ghiurco Dan</w:t>
      </w:r>
      <w:r>
        <w:rPr>
          <w:rFonts w:ascii="Arial" w:hAnsi="Arial" w:cs="Arial"/>
          <w:lang w:val="ro-RO"/>
        </w:rPr>
        <w:t xml:space="preserve">                                                                                 ing.d.Chende Claudia </w:t>
      </w:r>
    </w:p>
    <w:sectPr w:rsidR="00E72FB4" w:rsidRPr="00DF7C37" w:rsidSect="00E06AA1">
      <w:headerReference w:type="default" r:id="rId49"/>
      <w:footerReference w:type="default" r:id="rId50"/>
      <w:headerReference w:type="first" r:id="rId51"/>
      <w:footerReference w:type="first" r:id="rId52"/>
      <w:pgSz w:w="11906" w:h="16838" w:code="9"/>
      <w:pgMar w:top="709" w:right="709" w:bottom="567" w:left="1276" w:header="720" w:footer="462"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E8BB359" w14:textId="77777777" w:rsidR="00E058DE" w:rsidRDefault="00E058DE" w:rsidP="00421BB1">
      <w:pPr>
        <w:spacing w:after="0" w:line="240" w:lineRule="auto"/>
      </w:pPr>
      <w:r>
        <w:separator/>
      </w:r>
    </w:p>
  </w:endnote>
  <w:endnote w:type="continuationSeparator" w:id="0">
    <w:p w14:paraId="4692765C" w14:textId="77777777" w:rsidR="00E058DE" w:rsidRDefault="00E058DE" w:rsidP="00421B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OpenSymbol">
    <w:altName w:val="Courier New"/>
    <w:charset w:val="00"/>
    <w:family w:val="auto"/>
    <w:pitch w:val="default"/>
    <w:sig w:usb0="00000003" w:usb1="1001ECEA" w:usb2="00000000" w:usb3="00000000" w:csb0="00000001" w:csb1="00000000"/>
  </w:font>
  <w:font w:name="Adobe Garamond Pro">
    <w:altName w:val="Georgia"/>
    <w:panose1 w:val="00000000000000000000"/>
    <w:charset w:val="00"/>
    <w:family w:val="roman"/>
    <w:notTrueType/>
    <w:pitch w:val="variable"/>
    <w:sig w:usb0="00000001" w:usb1="00000001" w:usb2="00000000" w:usb3="00000000" w:csb0="00000093"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00"/>
    <w:family w:val="roman"/>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71525D" w14:textId="77777777" w:rsidR="001C47F6" w:rsidRDefault="001C47F6" w:rsidP="001C47F6">
    <w:pPr>
      <w:pStyle w:val="Footer"/>
      <w:pBdr>
        <w:top w:val="single" w:sz="4" w:space="1" w:color="auto"/>
      </w:pBdr>
      <w:tabs>
        <w:tab w:val="left" w:pos="0"/>
        <w:tab w:val="left" w:pos="540"/>
        <w:tab w:val="left" w:pos="1260"/>
        <w:tab w:val="left" w:pos="1890"/>
        <w:tab w:val="left" w:pos="2070"/>
        <w:tab w:val="left" w:pos="2160"/>
      </w:tabs>
      <w:rPr>
        <w:rFonts w:eastAsia="Arial Unicode MS" w:cs="Arial"/>
        <w:i/>
        <w:lang w:val="ro-RO"/>
      </w:rPr>
    </w:pPr>
    <w:r w:rsidRPr="007D2B8A">
      <w:rPr>
        <w:rFonts w:eastAsia="Arial Unicode MS" w:cs="Arial"/>
        <w:i/>
        <w:lang w:val="ro-RO"/>
      </w:rPr>
      <w:t xml:space="preserve">Denumire proiect: </w:t>
    </w:r>
  </w:p>
  <w:p w14:paraId="25718E3B" w14:textId="39020CED" w:rsidR="001C47F6" w:rsidRPr="007D2B8A" w:rsidRDefault="001C47F6" w:rsidP="001C47F6">
    <w:pPr>
      <w:pStyle w:val="Footer"/>
      <w:pBdr>
        <w:top w:val="single" w:sz="4" w:space="1" w:color="auto"/>
      </w:pBdr>
      <w:tabs>
        <w:tab w:val="left" w:pos="0"/>
        <w:tab w:val="left" w:pos="540"/>
        <w:tab w:val="left" w:pos="1260"/>
        <w:tab w:val="left" w:pos="1890"/>
        <w:tab w:val="left" w:pos="2070"/>
        <w:tab w:val="left" w:pos="2160"/>
      </w:tabs>
      <w:rPr>
        <w:rFonts w:ascii="Arial" w:eastAsia="Arial Unicode MS" w:hAnsi="Arial" w:cs="Arial"/>
        <w:i/>
        <w:lang w:val="ro-RO"/>
      </w:rPr>
    </w:pPr>
    <w:r w:rsidRPr="00FE718B">
      <w:rPr>
        <w:rFonts w:eastAsia="Arial Unicode MS" w:cs="Arial"/>
        <w:b w:val="0"/>
        <w:i/>
        <w:lang w:val="ro-RO" w:bidi="en-US"/>
      </w:rPr>
      <w:t xml:space="preserve">” </w:t>
    </w:r>
    <w:r w:rsidRPr="00F321F1">
      <w:rPr>
        <w:rFonts w:ascii="Calibri Light" w:eastAsia="Arial Unicode MS" w:hAnsi="Calibri Light" w:cs="Calibri Light"/>
        <w:b w:val="0"/>
        <w:color w:val="000000"/>
        <w:lang w:bidi="en-US"/>
      </w:rPr>
      <w:t>Extindere retea canalizare in satele aprtinatoare Orasului Jibou: Cuceu, Rona, Husia si Var</w:t>
    </w:r>
    <w:r w:rsidRPr="00FE718B">
      <w:rPr>
        <w:rFonts w:eastAsia="Arial Unicode MS" w:cs="Arial"/>
        <w:b w:val="0"/>
        <w:i/>
        <w:lang w:val="ro-RO" w:bidi="en-US"/>
      </w:rPr>
      <w:t>”</w:t>
    </w:r>
    <w:r>
      <w:rPr>
        <w:rFonts w:eastAsia="Arial Unicode MS" w:cs="Arial"/>
        <w:i/>
        <w:lang w:val="ro-RO"/>
      </w:rPr>
      <w:t xml:space="preserve">  </w:t>
    </w:r>
    <w:r>
      <w:rPr>
        <w:rFonts w:eastAsia="Arial Unicode MS" w:cs="Arial"/>
        <w:i/>
        <w:lang w:val="ro-RO"/>
      </w:rPr>
      <w:tab/>
    </w:r>
    <w:r>
      <w:rPr>
        <w:rFonts w:ascii="Arial" w:eastAsia="Arial Unicode MS" w:hAnsi="Arial" w:cs="Arial"/>
        <w:b w:val="0"/>
        <w:i/>
        <w:lang w:val="ro-RO"/>
      </w:rPr>
      <w:tab/>
      <w:t xml:space="preserve">   </w:t>
    </w:r>
    <w:r>
      <w:rPr>
        <w:rFonts w:ascii="Arial" w:eastAsia="Arial Unicode MS" w:hAnsi="Arial" w:cs="Arial"/>
        <w:b w:val="0"/>
        <w:i/>
        <w:lang w:val="ro-RO"/>
      </w:rPr>
      <w:tab/>
      <w:t xml:space="preserve"> </w:t>
    </w:r>
    <w:r>
      <w:rPr>
        <w:rFonts w:ascii="Arial" w:eastAsia="Arial Unicode MS" w:hAnsi="Arial" w:cs="Arial"/>
        <w:b w:val="0"/>
        <w:i/>
        <w:lang w:val="ro-RO"/>
      </w:rPr>
      <w:tab/>
    </w:r>
    <w:r>
      <w:rPr>
        <w:rFonts w:ascii="Arial" w:eastAsia="Arial Unicode MS" w:hAnsi="Arial" w:cs="Arial"/>
        <w:b w:val="0"/>
        <w:i/>
        <w:lang w:val="ro-RO"/>
      </w:rPr>
      <w:tab/>
      <w:t xml:space="preserve">     </w:t>
    </w:r>
    <w:r w:rsidRPr="007D2B8A">
      <w:rPr>
        <w:rFonts w:eastAsia="Arial Unicode MS"/>
        <w:i/>
        <w:lang w:val="ro-RO"/>
      </w:rPr>
      <w:t>Pag</w:t>
    </w:r>
    <w:r>
      <w:rPr>
        <w:rFonts w:eastAsia="Arial Unicode MS"/>
        <w:i/>
        <w:lang w:val="ro-RO"/>
      </w:rPr>
      <w:t>.</w:t>
    </w:r>
    <w:r w:rsidRPr="007D2B8A">
      <w:rPr>
        <w:rFonts w:eastAsia="Arial Unicode MS"/>
        <w:i/>
        <w:lang w:val="ro-RO"/>
      </w:rPr>
      <w:t xml:space="preserve"> </w:t>
    </w:r>
    <w:r w:rsidRPr="007D2B8A">
      <w:rPr>
        <w:rFonts w:eastAsia="Arial Unicode MS"/>
        <w:i/>
        <w:lang w:val="ro-RO"/>
      </w:rPr>
      <w:fldChar w:fldCharType="begin"/>
    </w:r>
    <w:r w:rsidRPr="007D2B8A">
      <w:rPr>
        <w:rFonts w:eastAsia="Arial Unicode MS"/>
        <w:i/>
        <w:lang w:val="ro-RO"/>
      </w:rPr>
      <w:instrText xml:space="preserve"> PAGE </w:instrText>
    </w:r>
    <w:r w:rsidRPr="007D2B8A">
      <w:rPr>
        <w:rFonts w:eastAsia="Arial Unicode MS"/>
        <w:i/>
        <w:lang w:val="ro-RO"/>
      </w:rPr>
      <w:fldChar w:fldCharType="separate"/>
    </w:r>
    <w:r w:rsidR="002A0060">
      <w:rPr>
        <w:rFonts w:eastAsia="Arial Unicode MS"/>
        <w:i/>
        <w:noProof/>
        <w:lang w:val="ro-RO"/>
      </w:rPr>
      <w:t>3</w:t>
    </w:r>
    <w:r w:rsidRPr="007D2B8A">
      <w:rPr>
        <w:rFonts w:eastAsia="Arial Unicode MS"/>
        <w:i/>
        <w:lang w:val="ro-RO"/>
      </w:rPr>
      <w:fldChar w:fldCharType="end"/>
    </w:r>
    <w:r w:rsidRPr="007D2B8A">
      <w:rPr>
        <w:rFonts w:eastAsia="Arial Unicode MS"/>
        <w:i/>
        <w:lang w:val="ro-RO"/>
      </w:rPr>
      <w:t xml:space="preserve"> </w:t>
    </w:r>
  </w:p>
  <w:p w14:paraId="106A3C1D" w14:textId="77777777" w:rsidR="001C47F6" w:rsidRPr="00B14DCC" w:rsidRDefault="001C47F6" w:rsidP="001C47F6">
    <w:pPr>
      <w:ind w:left="180" w:right="5"/>
      <w:rPr>
        <w:rFonts w:ascii="Arial" w:eastAsia="Arial Unicode MS" w:hAnsi="Arial" w:cs="Arial"/>
        <w:i/>
        <w:sz w:val="16"/>
        <w:szCs w:val="16"/>
        <w:lang w:val="ro-RO"/>
      </w:rPr>
    </w:pPr>
  </w:p>
  <w:p w14:paraId="5690CD5F" w14:textId="77777777" w:rsidR="001C47F6" w:rsidRDefault="001C47F6" w:rsidP="001C47F6">
    <w:pPr>
      <w:pStyle w:val="Footer"/>
    </w:pPr>
  </w:p>
  <w:p w14:paraId="0C238F21" w14:textId="77777777" w:rsidR="001C47F6" w:rsidRDefault="001C47F6" w:rsidP="001C47F6">
    <w:pPr>
      <w:pStyle w:val="Footer"/>
      <w:tabs>
        <w:tab w:val="clear" w:pos="8789"/>
        <w:tab w:val="right" w:pos="9356"/>
      </w:tabs>
    </w:pPr>
    <w:r>
      <w:tab/>
    </w:r>
  </w:p>
  <w:p w14:paraId="723398E9" w14:textId="4B36A1C1" w:rsidR="00424CE3" w:rsidRDefault="00424CE3" w:rsidP="001C47F6">
    <w:pPr>
      <w:pStyle w:val="Footer"/>
    </w:pPr>
  </w:p>
  <w:p w14:paraId="09E84EDF" w14:textId="77777777" w:rsidR="001C47F6" w:rsidRPr="001C47F6" w:rsidRDefault="001C47F6" w:rsidP="001C47F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04B7F6" w14:textId="77777777" w:rsidR="001C47F6" w:rsidRDefault="001C47F6" w:rsidP="001C47F6">
    <w:pPr>
      <w:pStyle w:val="Footer"/>
      <w:pBdr>
        <w:top w:val="single" w:sz="4" w:space="1" w:color="auto"/>
      </w:pBdr>
      <w:tabs>
        <w:tab w:val="left" w:pos="0"/>
        <w:tab w:val="left" w:pos="540"/>
        <w:tab w:val="left" w:pos="1260"/>
        <w:tab w:val="left" w:pos="1890"/>
        <w:tab w:val="left" w:pos="2070"/>
        <w:tab w:val="left" w:pos="2160"/>
      </w:tabs>
      <w:rPr>
        <w:rFonts w:eastAsia="Arial Unicode MS" w:cs="Arial"/>
        <w:i/>
        <w:lang w:val="ro-RO"/>
      </w:rPr>
    </w:pPr>
    <w:r w:rsidRPr="007D2B8A">
      <w:rPr>
        <w:rFonts w:eastAsia="Arial Unicode MS" w:cs="Arial"/>
        <w:i/>
        <w:lang w:val="ro-RO"/>
      </w:rPr>
      <w:t xml:space="preserve">Denumire proiect: </w:t>
    </w:r>
  </w:p>
  <w:p w14:paraId="2F124E3B" w14:textId="6F2934C1" w:rsidR="001C47F6" w:rsidRPr="007D2B8A" w:rsidRDefault="001C47F6" w:rsidP="001C47F6">
    <w:pPr>
      <w:pStyle w:val="Footer"/>
      <w:pBdr>
        <w:top w:val="single" w:sz="4" w:space="1" w:color="auto"/>
      </w:pBdr>
      <w:tabs>
        <w:tab w:val="left" w:pos="0"/>
        <w:tab w:val="left" w:pos="540"/>
        <w:tab w:val="left" w:pos="1260"/>
        <w:tab w:val="left" w:pos="1890"/>
        <w:tab w:val="left" w:pos="2070"/>
        <w:tab w:val="left" w:pos="2160"/>
      </w:tabs>
      <w:rPr>
        <w:rFonts w:ascii="Arial" w:eastAsia="Arial Unicode MS" w:hAnsi="Arial" w:cs="Arial"/>
        <w:i/>
        <w:lang w:val="ro-RO"/>
      </w:rPr>
    </w:pPr>
    <w:r w:rsidRPr="00FE718B">
      <w:rPr>
        <w:rFonts w:eastAsia="Arial Unicode MS" w:cs="Arial"/>
        <w:b w:val="0"/>
        <w:i/>
        <w:lang w:val="ro-RO" w:bidi="en-US"/>
      </w:rPr>
      <w:t xml:space="preserve">” </w:t>
    </w:r>
    <w:r w:rsidRPr="00F321F1">
      <w:rPr>
        <w:rFonts w:ascii="Calibri Light" w:eastAsia="Arial Unicode MS" w:hAnsi="Calibri Light" w:cs="Calibri Light"/>
        <w:b w:val="0"/>
        <w:color w:val="000000"/>
        <w:lang w:bidi="en-US"/>
      </w:rPr>
      <w:t>Extindere retea canalizare in satele aprtinatoare Orasului Jibou: Cuceu, Rona, Husia si Var</w:t>
    </w:r>
    <w:r w:rsidRPr="00FE718B">
      <w:rPr>
        <w:rFonts w:eastAsia="Arial Unicode MS" w:cs="Arial"/>
        <w:b w:val="0"/>
        <w:i/>
        <w:lang w:val="ro-RO" w:bidi="en-US"/>
      </w:rPr>
      <w:t>”</w:t>
    </w:r>
    <w:r>
      <w:rPr>
        <w:rFonts w:eastAsia="Arial Unicode MS" w:cs="Arial"/>
        <w:i/>
        <w:lang w:val="ro-RO"/>
      </w:rPr>
      <w:t xml:space="preserve">  </w:t>
    </w:r>
    <w:r>
      <w:rPr>
        <w:rFonts w:eastAsia="Arial Unicode MS" w:cs="Arial"/>
        <w:i/>
        <w:lang w:val="ro-RO"/>
      </w:rPr>
      <w:tab/>
    </w:r>
    <w:r>
      <w:rPr>
        <w:rFonts w:ascii="Arial" w:eastAsia="Arial Unicode MS" w:hAnsi="Arial" w:cs="Arial"/>
        <w:b w:val="0"/>
        <w:i/>
        <w:lang w:val="ro-RO"/>
      </w:rPr>
      <w:tab/>
      <w:t xml:space="preserve">   </w:t>
    </w:r>
    <w:r>
      <w:rPr>
        <w:rFonts w:ascii="Arial" w:eastAsia="Arial Unicode MS" w:hAnsi="Arial" w:cs="Arial"/>
        <w:b w:val="0"/>
        <w:i/>
        <w:lang w:val="ro-RO"/>
      </w:rPr>
      <w:tab/>
      <w:t xml:space="preserve"> </w:t>
    </w:r>
    <w:r>
      <w:rPr>
        <w:rFonts w:ascii="Arial" w:eastAsia="Arial Unicode MS" w:hAnsi="Arial" w:cs="Arial"/>
        <w:b w:val="0"/>
        <w:i/>
        <w:lang w:val="ro-RO"/>
      </w:rPr>
      <w:tab/>
    </w:r>
    <w:r>
      <w:rPr>
        <w:rFonts w:ascii="Arial" w:eastAsia="Arial Unicode MS" w:hAnsi="Arial" w:cs="Arial"/>
        <w:b w:val="0"/>
        <w:i/>
        <w:lang w:val="ro-RO"/>
      </w:rPr>
      <w:tab/>
      <w:t xml:space="preserve">     </w:t>
    </w:r>
    <w:r w:rsidRPr="007D2B8A">
      <w:rPr>
        <w:rFonts w:eastAsia="Arial Unicode MS"/>
        <w:i/>
        <w:lang w:val="ro-RO"/>
      </w:rPr>
      <w:t>Pag</w:t>
    </w:r>
    <w:r>
      <w:rPr>
        <w:rFonts w:eastAsia="Arial Unicode MS"/>
        <w:i/>
        <w:lang w:val="ro-RO"/>
      </w:rPr>
      <w:t>.</w:t>
    </w:r>
    <w:r w:rsidRPr="007D2B8A">
      <w:rPr>
        <w:rFonts w:eastAsia="Arial Unicode MS"/>
        <w:i/>
        <w:lang w:val="ro-RO"/>
      </w:rPr>
      <w:t xml:space="preserve"> </w:t>
    </w:r>
    <w:r w:rsidRPr="007D2B8A">
      <w:rPr>
        <w:rFonts w:eastAsia="Arial Unicode MS"/>
        <w:i/>
        <w:lang w:val="ro-RO"/>
      </w:rPr>
      <w:fldChar w:fldCharType="begin"/>
    </w:r>
    <w:r w:rsidRPr="007D2B8A">
      <w:rPr>
        <w:rFonts w:eastAsia="Arial Unicode MS"/>
        <w:i/>
        <w:lang w:val="ro-RO"/>
      </w:rPr>
      <w:instrText xml:space="preserve"> PAGE </w:instrText>
    </w:r>
    <w:r w:rsidRPr="007D2B8A">
      <w:rPr>
        <w:rFonts w:eastAsia="Arial Unicode MS"/>
        <w:i/>
        <w:lang w:val="ro-RO"/>
      </w:rPr>
      <w:fldChar w:fldCharType="separate"/>
    </w:r>
    <w:r w:rsidR="002A0060">
      <w:rPr>
        <w:rFonts w:eastAsia="Arial Unicode MS"/>
        <w:i/>
        <w:noProof/>
        <w:lang w:val="ro-RO"/>
      </w:rPr>
      <w:t>1</w:t>
    </w:r>
    <w:r w:rsidRPr="007D2B8A">
      <w:rPr>
        <w:rFonts w:eastAsia="Arial Unicode MS"/>
        <w:i/>
        <w:lang w:val="ro-RO"/>
      </w:rPr>
      <w:fldChar w:fldCharType="end"/>
    </w:r>
    <w:r w:rsidRPr="007D2B8A">
      <w:rPr>
        <w:rFonts w:eastAsia="Arial Unicode MS"/>
        <w:i/>
        <w:lang w:val="ro-RO"/>
      </w:rPr>
      <w:t xml:space="preserve"> </w:t>
    </w:r>
  </w:p>
  <w:p w14:paraId="6C4FFCA1" w14:textId="77777777" w:rsidR="001C47F6" w:rsidRPr="00B14DCC" w:rsidRDefault="001C47F6" w:rsidP="001C47F6">
    <w:pPr>
      <w:ind w:left="180" w:right="5"/>
      <w:rPr>
        <w:rFonts w:ascii="Arial" w:eastAsia="Arial Unicode MS" w:hAnsi="Arial" w:cs="Arial"/>
        <w:i/>
        <w:sz w:val="16"/>
        <w:szCs w:val="16"/>
        <w:lang w:val="ro-RO"/>
      </w:rPr>
    </w:pPr>
  </w:p>
  <w:p w14:paraId="539BAC77" w14:textId="77777777" w:rsidR="001C47F6" w:rsidRDefault="001C47F6" w:rsidP="001C47F6">
    <w:pPr>
      <w:pStyle w:val="Footer"/>
    </w:pPr>
  </w:p>
  <w:p w14:paraId="3DE9E02C" w14:textId="77777777" w:rsidR="00424CE3" w:rsidRDefault="00424CE3" w:rsidP="008F75FE">
    <w:pPr>
      <w:pStyle w:val="Footer"/>
      <w:tabs>
        <w:tab w:val="clear" w:pos="8789"/>
        <w:tab w:val="right" w:pos="9356"/>
      </w:tabs>
    </w:pPr>
    <w:r>
      <w:tab/>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B774CB8" w14:textId="77777777" w:rsidR="00E058DE" w:rsidRDefault="00E058DE" w:rsidP="00421BB1">
      <w:pPr>
        <w:spacing w:after="0" w:line="240" w:lineRule="auto"/>
      </w:pPr>
      <w:r>
        <w:separator/>
      </w:r>
    </w:p>
  </w:footnote>
  <w:footnote w:type="continuationSeparator" w:id="0">
    <w:p w14:paraId="346DA7AA" w14:textId="77777777" w:rsidR="00E058DE" w:rsidRDefault="00E058DE" w:rsidP="00421BB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46143C" w14:textId="77777777" w:rsidR="001C47F6" w:rsidRDefault="001C47F6" w:rsidP="001C47F6">
    <w:pPr>
      <w:pStyle w:val="Header"/>
      <w:rPr>
        <w:noProof/>
      </w:rPr>
    </w:pPr>
    <w:r>
      <w:rPr>
        <w:noProof/>
      </w:rPr>
      <w:t>AQUA PROEXE URBAN SRL</w:t>
    </w:r>
  </w:p>
  <w:p w14:paraId="41833AE2" w14:textId="77777777" w:rsidR="001C47F6" w:rsidRDefault="001C47F6" w:rsidP="001C47F6">
    <w:pPr>
      <w:pStyle w:val="Header"/>
      <w:rPr>
        <w:noProof/>
      </w:rPr>
    </w:pPr>
    <w:r>
      <w:rPr>
        <w:noProof/>
      </w:rPr>
      <w:t>LOC. POPENI, COM. MIRSID</w:t>
    </w:r>
  </w:p>
  <w:p w14:paraId="6276B7F5" w14:textId="77777777" w:rsidR="001C47F6" w:rsidRDefault="001C47F6" w:rsidP="001C47F6">
    <w:pPr>
      <w:pStyle w:val="Header"/>
      <w:rPr>
        <w:noProof/>
      </w:rPr>
    </w:pPr>
    <w:r>
      <w:rPr>
        <w:noProof/>
      </w:rPr>
      <w:t xml:space="preserve">e-mail: </w:t>
    </w:r>
    <w:hyperlink r:id="rId1" w:history="1">
      <w:r w:rsidRPr="00C41A8A">
        <w:rPr>
          <w:rStyle w:val="Hyperlink"/>
          <w:noProof/>
        </w:rPr>
        <w:t>chende86@gmail.com</w:t>
      </w:r>
    </w:hyperlink>
  </w:p>
  <w:p w14:paraId="7F7C1342" w14:textId="77777777" w:rsidR="001C47F6" w:rsidRPr="00027919" w:rsidRDefault="001C47F6" w:rsidP="001C47F6">
    <w:pPr>
      <w:pStyle w:val="Header"/>
    </w:pPr>
    <w:r>
      <w:rPr>
        <w:noProof/>
      </w:rPr>
      <w:t>tel: 0751052011 / 0741668918</w:t>
    </w:r>
  </w:p>
  <w:p w14:paraId="72919FE1" w14:textId="2819DF97" w:rsidR="001C47F6" w:rsidRDefault="001C47F6">
    <w:pPr>
      <w:pStyle w:val="Header"/>
    </w:pPr>
  </w:p>
  <w:p w14:paraId="03A361C0" w14:textId="77777777" w:rsidR="001C47F6" w:rsidRDefault="001C47F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DD37E8" w14:textId="77777777" w:rsidR="001C47F6" w:rsidRDefault="001C47F6" w:rsidP="001C47F6">
    <w:pPr>
      <w:pStyle w:val="Header"/>
      <w:rPr>
        <w:noProof/>
      </w:rPr>
    </w:pPr>
    <w:r>
      <w:rPr>
        <w:noProof/>
      </w:rPr>
      <w:t>AQUA PROEXE URBAN SRL</w:t>
    </w:r>
  </w:p>
  <w:p w14:paraId="61B678C0" w14:textId="77777777" w:rsidR="001C47F6" w:rsidRDefault="001C47F6" w:rsidP="001C47F6">
    <w:pPr>
      <w:pStyle w:val="Header"/>
      <w:rPr>
        <w:noProof/>
      </w:rPr>
    </w:pPr>
    <w:r>
      <w:rPr>
        <w:noProof/>
      </w:rPr>
      <w:t>LOC. POPENI, COM. MIRSID</w:t>
    </w:r>
  </w:p>
  <w:p w14:paraId="304343CE" w14:textId="77777777" w:rsidR="001C47F6" w:rsidRDefault="001C47F6" w:rsidP="001C47F6">
    <w:pPr>
      <w:pStyle w:val="Header"/>
      <w:rPr>
        <w:noProof/>
      </w:rPr>
    </w:pPr>
    <w:r>
      <w:rPr>
        <w:noProof/>
      </w:rPr>
      <w:t xml:space="preserve">e-mail: </w:t>
    </w:r>
    <w:hyperlink r:id="rId1" w:history="1">
      <w:r w:rsidRPr="00C41A8A">
        <w:rPr>
          <w:rStyle w:val="Hyperlink"/>
          <w:noProof/>
        </w:rPr>
        <w:t>chende86@gmail.com</w:t>
      </w:r>
    </w:hyperlink>
  </w:p>
  <w:p w14:paraId="1F8CF873" w14:textId="77777777" w:rsidR="001C47F6" w:rsidRPr="00027919" w:rsidRDefault="001C47F6" w:rsidP="001C47F6">
    <w:pPr>
      <w:pStyle w:val="Header"/>
    </w:pPr>
    <w:r>
      <w:rPr>
        <w:noProof/>
      </w:rPr>
      <w:t>tel: 0751052011 / 0741668918</w:t>
    </w:r>
  </w:p>
  <w:p w14:paraId="43A4B5BF" w14:textId="77777777" w:rsidR="001C47F6" w:rsidRDefault="001C47F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2"/>
    <w:multiLevelType w:val="singleLevel"/>
    <w:tmpl w:val="410CDBE4"/>
    <w:lvl w:ilvl="0">
      <w:start w:val="1"/>
      <w:numFmt w:val="bullet"/>
      <w:pStyle w:val="ListBullet3"/>
      <w:lvlText w:val=""/>
      <w:lvlJc w:val="left"/>
      <w:pPr>
        <w:tabs>
          <w:tab w:val="num" w:pos="1260"/>
        </w:tabs>
        <w:ind w:left="1260" w:hanging="360"/>
      </w:pPr>
      <w:rPr>
        <w:rFonts w:ascii="Symbol" w:hAnsi="Symbol" w:hint="default"/>
        <w:color w:val="auto"/>
      </w:rPr>
    </w:lvl>
  </w:abstractNum>
  <w:abstractNum w:abstractNumId="1" w15:restartNumberingAfterBreak="0">
    <w:nsid w:val="0000002B"/>
    <w:multiLevelType w:val="multilevel"/>
    <w:tmpl w:val="0000002B"/>
    <w:name w:val="WW8Num44"/>
    <w:lvl w:ilvl="0">
      <w:start w:val="1"/>
      <w:numFmt w:val="lowerLetter"/>
      <w:lvlText w:val="%1)"/>
      <w:lvlJc w:val="left"/>
      <w:pPr>
        <w:tabs>
          <w:tab w:val="num" w:pos="1080"/>
        </w:tabs>
        <w:ind w:left="108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15:restartNumberingAfterBreak="0">
    <w:nsid w:val="008E6C9C"/>
    <w:multiLevelType w:val="multilevel"/>
    <w:tmpl w:val="328C7DBA"/>
    <w:lvl w:ilvl="0">
      <w:start w:val="1"/>
      <w:numFmt w:val="bullet"/>
      <w:lvlText w:val=""/>
      <w:lvlJc w:val="left"/>
      <w:pPr>
        <w:tabs>
          <w:tab w:val="num" w:pos="360"/>
        </w:tabs>
        <w:ind w:left="360" w:hanging="360"/>
      </w:pPr>
      <w:rPr>
        <w:rFonts w:ascii="Wingdings" w:hAnsi="Wingdings" w:hint="default"/>
      </w:rPr>
    </w:lvl>
    <w:lvl w:ilvl="1">
      <w:start w:val="1"/>
      <w:numFmt w:val="bullet"/>
      <w:lvlText w:val=""/>
      <w:lvlJc w:val="left"/>
      <w:pPr>
        <w:tabs>
          <w:tab w:val="num" w:pos="720"/>
        </w:tabs>
        <w:ind w:left="720" w:hanging="360"/>
      </w:pPr>
      <w:rPr>
        <w:rFonts w:ascii="Wingdings" w:hAnsi="Wingdings" w:hint="default"/>
      </w:rPr>
    </w:lvl>
    <w:lvl w:ilvl="2">
      <w:start w:val="1"/>
      <w:numFmt w:val="bullet"/>
      <w:lvlText w:val=""/>
      <w:lvlJc w:val="left"/>
      <w:pPr>
        <w:tabs>
          <w:tab w:val="num" w:pos="1080"/>
        </w:tabs>
        <w:ind w:left="1080" w:hanging="360"/>
      </w:pPr>
      <w:rPr>
        <w:rFonts w:ascii="Wingdings" w:hAnsi="Wingding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color w:val="auto"/>
      </w:rPr>
    </w:lvl>
  </w:abstractNum>
  <w:abstractNum w:abstractNumId="3" w15:restartNumberingAfterBreak="0">
    <w:nsid w:val="015F4896"/>
    <w:multiLevelType w:val="multilevel"/>
    <w:tmpl w:val="FEE892E2"/>
    <w:styleLink w:val="Mem-arh"/>
    <w:lvl w:ilvl="0">
      <w:start w:val="1"/>
      <w:numFmt w:val="upperRoman"/>
      <w:suff w:val="space"/>
      <w:lvlText w:val="%1."/>
      <w:lvlJc w:val="right"/>
      <w:pPr>
        <w:ind w:left="431" w:hanging="431"/>
      </w:pPr>
      <w:rPr>
        <w:rFonts w:ascii="Times New Roman" w:hAnsi="Times New Roman" w:hint="default"/>
        <w:b/>
        <w:i w:val="0"/>
        <w:sz w:val="30"/>
      </w:rPr>
    </w:lvl>
    <w:lvl w:ilvl="1">
      <w:start w:val="1"/>
      <w:numFmt w:val="decimal"/>
      <w:pStyle w:val="Heading2"/>
      <w:suff w:val="space"/>
      <w:lvlText w:val="%1.%2."/>
      <w:lvlJc w:val="left"/>
      <w:pPr>
        <w:ind w:left="611" w:hanging="431"/>
      </w:pPr>
      <w:rPr>
        <w:rFonts w:ascii="Times New Roman" w:hAnsi="Times New Roman" w:hint="default"/>
        <w:b/>
        <w:i w:val="0"/>
        <w:sz w:val="26"/>
      </w:rPr>
    </w:lvl>
    <w:lvl w:ilvl="2">
      <w:start w:val="1"/>
      <w:numFmt w:val="lowerLetter"/>
      <w:pStyle w:val="Heading3"/>
      <w:suff w:val="space"/>
      <w:lvlText w:val="%1.%2.%3."/>
      <w:lvlJc w:val="left"/>
      <w:pPr>
        <w:ind w:left="431" w:hanging="431"/>
      </w:pPr>
      <w:rPr>
        <w:rFonts w:ascii="Times New Roman" w:hAnsi="Times New Roman" w:hint="default"/>
        <w:b/>
        <w:i w:val="0"/>
        <w:sz w:val="22"/>
      </w:rPr>
    </w:lvl>
    <w:lvl w:ilvl="3">
      <w:start w:val="1"/>
      <w:numFmt w:val="none"/>
      <w:lvlText w:val=""/>
      <w:lvlJc w:val="left"/>
      <w:pPr>
        <w:ind w:left="431" w:hanging="431"/>
      </w:pPr>
      <w:rPr>
        <w:rFonts w:hint="default"/>
      </w:rPr>
    </w:lvl>
    <w:lvl w:ilvl="4">
      <w:start w:val="1"/>
      <w:numFmt w:val="none"/>
      <w:lvlText w:val=""/>
      <w:lvlJc w:val="left"/>
      <w:pPr>
        <w:ind w:left="431" w:hanging="431"/>
      </w:pPr>
      <w:rPr>
        <w:rFonts w:hint="default"/>
      </w:rPr>
    </w:lvl>
    <w:lvl w:ilvl="5">
      <w:start w:val="1"/>
      <w:numFmt w:val="decimal"/>
      <w:lvlText w:val="%1"/>
      <w:lvlJc w:val="left"/>
      <w:pPr>
        <w:ind w:left="431" w:hanging="431"/>
      </w:pPr>
      <w:rPr>
        <w:rFonts w:hint="default"/>
      </w:rPr>
    </w:lvl>
    <w:lvl w:ilvl="6">
      <w:start w:val="1"/>
      <w:numFmt w:val="none"/>
      <w:lvlText w:val=""/>
      <w:lvlJc w:val="left"/>
      <w:pPr>
        <w:ind w:left="431" w:hanging="431"/>
      </w:pPr>
      <w:rPr>
        <w:rFonts w:hint="default"/>
      </w:rPr>
    </w:lvl>
    <w:lvl w:ilvl="7">
      <w:start w:val="1"/>
      <w:numFmt w:val="none"/>
      <w:lvlText w:val=""/>
      <w:lvlJc w:val="left"/>
      <w:pPr>
        <w:ind w:left="431" w:hanging="431"/>
      </w:pPr>
      <w:rPr>
        <w:rFonts w:hint="default"/>
      </w:rPr>
    </w:lvl>
    <w:lvl w:ilvl="8">
      <w:start w:val="1"/>
      <w:numFmt w:val="none"/>
      <w:lvlText w:val=""/>
      <w:lvlJc w:val="left"/>
      <w:pPr>
        <w:ind w:left="431" w:hanging="431"/>
      </w:pPr>
      <w:rPr>
        <w:rFonts w:hint="default"/>
      </w:rPr>
    </w:lvl>
  </w:abstractNum>
  <w:abstractNum w:abstractNumId="4" w15:restartNumberingAfterBreak="0">
    <w:nsid w:val="07FE42C7"/>
    <w:multiLevelType w:val="hybridMultilevel"/>
    <w:tmpl w:val="BE66C790"/>
    <w:lvl w:ilvl="0" w:tplc="EB3E70B8">
      <w:start w:val="1"/>
      <w:numFmt w:val="decimal"/>
      <w:lvlText w:val="%1."/>
      <w:lvlJc w:val="left"/>
      <w:pPr>
        <w:ind w:left="927" w:hanging="360"/>
      </w:pPr>
      <w:rPr>
        <w:rFonts w:hint="default"/>
      </w:rPr>
    </w:lvl>
    <w:lvl w:ilvl="1" w:tplc="04180019" w:tentative="1">
      <w:start w:val="1"/>
      <w:numFmt w:val="lowerLetter"/>
      <w:lvlText w:val="%2."/>
      <w:lvlJc w:val="left"/>
      <w:pPr>
        <w:ind w:left="1647" w:hanging="360"/>
      </w:pPr>
    </w:lvl>
    <w:lvl w:ilvl="2" w:tplc="0418001B" w:tentative="1">
      <w:start w:val="1"/>
      <w:numFmt w:val="lowerRoman"/>
      <w:lvlText w:val="%3."/>
      <w:lvlJc w:val="right"/>
      <w:pPr>
        <w:ind w:left="2367" w:hanging="180"/>
      </w:pPr>
    </w:lvl>
    <w:lvl w:ilvl="3" w:tplc="0418000F" w:tentative="1">
      <w:start w:val="1"/>
      <w:numFmt w:val="decimal"/>
      <w:lvlText w:val="%4."/>
      <w:lvlJc w:val="left"/>
      <w:pPr>
        <w:ind w:left="3087" w:hanging="360"/>
      </w:pPr>
    </w:lvl>
    <w:lvl w:ilvl="4" w:tplc="04180019" w:tentative="1">
      <w:start w:val="1"/>
      <w:numFmt w:val="lowerLetter"/>
      <w:lvlText w:val="%5."/>
      <w:lvlJc w:val="left"/>
      <w:pPr>
        <w:ind w:left="3807" w:hanging="360"/>
      </w:pPr>
    </w:lvl>
    <w:lvl w:ilvl="5" w:tplc="0418001B" w:tentative="1">
      <w:start w:val="1"/>
      <w:numFmt w:val="lowerRoman"/>
      <w:lvlText w:val="%6."/>
      <w:lvlJc w:val="right"/>
      <w:pPr>
        <w:ind w:left="4527" w:hanging="180"/>
      </w:pPr>
    </w:lvl>
    <w:lvl w:ilvl="6" w:tplc="0418000F" w:tentative="1">
      <w:start w:val="1"/>
      <w:numFmt w:val="decimal"/>
      <w:lvlText w:val="%7."/>
      <w:lvlJc w:val="left"/>
      <w:pPr>
        <w:ind w:left="5247" w:hanging="360"/>
      </w:pPr>
    </w:lvl>
    <w:lvl w:ilvl="7" w:tplc="04180019" w:tentative="1">
      <w:start w:val="1"/>
      <w:numFmt w:val="lowerLetter"/>
      <w:lvlText w:val="%8."/>
      <w:lvlJc w:val="left"/>
      <w:pPr>
        <w:ind w:left="5967" w:hanging="360"/>
      </w:pPr>
    </w:lvl>
    <w:lvl w:ilvl="8" w:tplc="0418001B" w:tentative="1">
      <w:start w:val="1"/>
      <w:numFmt w:val="lowerRoman"/>
      <w:lvlText w:val="%9."/>
      <w:lvlJc w:val="right"/>
      <w:pPr>
        <w:ind w:left="6687" w:hanging="180"/>
      </w:pPr>
    </w:lvl>
  </w:abstractNum>
  <w:abstractNum w:abstractNumId="5" w15:restartNumberingAfterBreak="0">
    <w:nsid w:val="09367BB2"/>
    <w:multiLevelType w:val="hybridMultilevel"/>
    <w:tmpl w:val="A7E203FE"/>
    <w:lvl w:ilvl="0" w:tplc="2FAC4C1E">
      <w:numFmt w:val="bullet"/>
      <w:lvlText w:val="-"/>
      <w:lvlJc w:val="left"/>
      <w:pPr>
        <w:ind w:left="927" w:hanging="360"/>
      </w:pPr>
      <w:rPr>
        <w:rFonts w:ascii="Arial" w:eastAsiaTheme="minorHAnsi" w:hAnsi="Arial" w:cs="Arial"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6" w15:restartNumberingAfterBreak="0">
    <w:nsid w:val="0B5B5D81"/>
    <w:multiLevelType w:val="hybridMultilevel"/>
    <w:tmpl w:val="CE8EA802"/>
    <w:lvl w:ilvl="0" w:tplc="04090001">
      <w:start w:val="1"/>
      <w:numFmt w:val="bullet"/>
      <w:lvlText w:val=""/>
      <w:lvlJc w:val="left"/>
      <w:pPr>
        <w:ind w:left="1620" w:hanging="360"/>
      </w:pPr>
      <w:rPr>
        <w:rFonts w:ascii="Symbol" w:hAnsi="Symbol" w:hint="default"/>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7" w15:restartNumberingAfterBreak="0">
    <w:nsid w:val="18007B7C"/>
    <w:multiLevelType w:val="hybridMultilevel"/>
    <w:tmpl w:val="7374C4EC"/>
    <w:lvl w:ilvl="0" w:tplc="3EDAC5C4">
      <w:start w:val="2"/>
      <w:numFmt w:val="bullet"/>
      <w:lvlText w:val="-"/>
      <w:lvlJc w:val="left"/>
      <w:pPr>
        <w:tabs>
          <w:tab w:val="num" w:pos="1080"/>
        </w:tabs>
        <w:ind w:left="1080" w:hanging="360"/>
      </w:pPr>
      <w:rPr>
        <w:rFonts w:ascii="Times New Roman" w:eastAsia="Times New Roman" w:hAnsi="Times New Roman" w:cs="Times New Roman" w:hint="default"/>
        <w:lang w:val="en-US"/>
      </w:rPr>
    </w:lvl>
    <w:lvl w:ilvl="1" w:tplc="0409000B">
      <w:start w:val="1"/>
      <w:numFmt w:val="bullet"/>
      <w:lvlText w:val=""/>
      <w:lvlJc w:val="left"/>
      <w:pPr>
        <w:tabs>
          <w:tab w:val="num" w:pos="1800"/>
        </w:tabs>
        <w:ind w:left="1800" w:hanging="360"/>
      </w:pPr>
      <w:rPr>
        <w:rFonts w:ascii="Wingdings" w:hAnsi="Wingdings" w:hint="default"/>
      </w:rPr>
    </w:lvl>
    <w:lvl w:ilvl="2" w:tplc="C472CF56">
      <w:start w:val="927"/>
      <w:numFmt w:val="bullet"/>
      <w:lvlText w:val=""/>
      <w:lvlJc w:val="left"/>
      <w:pPr>
        <w:tabs>
          <w:tab w:val="num" w:pos="2520"/>
        </w:tabs>
        <w:ind w:left="2520" w:hanging="360"/>
      </w:pPr>
      <w:rPr>
        <w:rFonts w:ascii="Symbol" w:eastAsia="Times New Roman" w:hAnsi="Symbol" w:cs="Times New Roman"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8" w15:restartNumberingAfterBreak="0">
    <w:nsid w:val="186E6266"/>
    <w:multiLevelType w:val="multilevel"/>
    <w:tmpl w:val="FEE892E2"/>
    <w:numStyleLink w:val="Mem-arh"/>
  </w:abstractNum>
  <w:abstractNum w:abstractNumId="9" w15:restartNumberingAfterBreak="0">
    <w:nsid w:val="1A281512"/>
    <w:multiLevelType w:val="hybridMultilevel"/>
    <w:tmpl w:val="0BDAFCB2"/>
    <w:lvl w:ilvl="0" w:tplc="04180001">
      <w:start w:val="1"/>
      <w:numFmt w:val="bullet"/>
      <w:lvlText w:val=""/>
      <w:lvlJc w:val="left"/>
      <w:pPr>
        <w:ind w:left="3196" w:hanging="360"/>
      </w:pPr>
      <w:rPr>
        <w:rFonts w:ascii="Symbol" w:hAnsi="Symbol" w:hint="default"/>
      </w:rPr>
    </w:lvl>
    <w:lvl w:ilvl="1" w:tplc="04180003" w:tentative="1">
      <w:start w:val="1"/>
      <w:numFmt w:val="bullet"/>
      <w:lvlText w:val="o"/>
      <w:lvlJc w:val="left"/>
      <w:pPr>
        <w:ind w:left="3916" w:hanging="360"/>
      </w:pPr>
      <w:rPr>
        <w:rFonts w:ascii="Courier New" w:hAnsi="Courier New" w:cs="Courier New" w:hint="default"/>
      </w:rPr>
    </w:lvl>
    <w:lvl w:ilvl="2" w:tplc="04180005" w:tentative="1">
      <w:start w:val="1"/>
      <w:numFmt w:val="bullet"/>
      <w:lvlText w:val=""/>
      <w:lvlJc w:val="left"/>
      <w:pPr>
        <w:ind w:left="4636" w:hanging="360"/>
      </w:pPr>
      <w:rPr>
        <w:rFonts w:ascii="Wingdings" w:hAnsi="Wingdings" w:hint="default"/>
      </w:rPr>
    </w:lvl>
    <w:lvl w:ilvl="3" w:tplc="04180001" w:tentative="1">
      <w:start w:val="1"/>
      <w:numFmt w:val="bullet"/>
      <w:lvlText w:val=""/>
      <w:lvlJc w:val="left"/>
      <w:pPr>
        <w:ind w:left="5356" w:hanging="360"/>
      </w:pPr>
      <w:rPr>
        <w:rFonts w:ascii="Symbol" w:hAnsi="Symbol" w:hint="default"/>
      </w:rPr>
    </w:lvl>
    <w:lvl w:ilvl="4" w:tplc="04180003" w:tentative="1">
      <w:start w:val="1"/>
      <w:numFmt w:val="bullet"/>
      <w:lvlText w:val="o"/>
      <w:lvlJc w:val="left"/>
      <w:pPr>
        <w:ind w:left="6076" w:hanging="360"/>
      </w:pPr>
      <w:rPr>
        <w:rFonts w:ascii="Courier New" w:hAnsi="Courier New" w:cs="Courier New" w:hint="default"/>
      </w:rPr>
    </w:lvl>
    <w:lvl w:ilvl="5" w:tplc="04180005" w:tentative="1">
      <w:start w:val="1"/>
      <w:numFmt w:val="bullet"/>
      <w:lvlText w:val=""/>
      <w:lvlJc w:val="left"/>
      <w:pPr>
        <w:ind w:left="6796" w:hanging="360"/>
      </w:pPr>
      <w:rPr>
        <w:rFonts w:ascii="Wingdings" w:hAnsi="Wingdings" w:hint="default"/>
      </w:rPr>
    </w:lvl>
    <w:lvl w:ilvl="6" w:tplc="04180001" w:tentative="1">
      <w:start w:val="1"/>
      <w:numFmt w:val="bullet"/>
      <w:lvlText w:val=""/>
      <w:lvlJc w:val="left"/>
      <w:pPr>
        <w:ind w:left="7516" w:hanging="360"/>
      </w:pPr>
      <w:rPr>
        <w:rFonts w:ascii="Symbol" w:hAnsi="Symbol" w:hint="default"/>
      </w:rPr>
    </w:lvl>
    <w:lvl w:ilvl="7" w:tplc="04180003" w:tentative="1">
      <w:start w:val="1"/>
      <w:numFmt w:val="bullet"/>
      <w:lvlText w:val="o"/>
      <w:lvlJc w:val="left"/>
      <w:pPr>
        <w:ind w:left="8236" w:hanging="360"/>
      </w:pPr>
      <w:rPr>
        <w:rFonts w:ascii="Courier New" w:hAnsi="Courier New" w:cs="Courier New" w:hint="default"/>
      </w:rPr>
    </w:lvl>
    <w:lvl w:ilvl="8" w:tplc="04180005" w:tentative="1">
      <w:start w:val="1"/>
      <w:numFmt w:val="bullet"/>
      <w:lvlText w:val=""/>
      <w:lvlJc w:val="left"/>
      <w:pPr>
        <w:ind w:left="8956" w:hanging="360"/>
      </w:pPr>
      <w:rPr>
        <w:rFonts w:ascii="Wingdings" w:hAnsi="Wingdings" w:hint="default"/>
      </w:rPr>
    </w:lvl>
  </w:abstractNum>
  <w:abstractNum w:abstractNumId="10" w15:restartNumberingAfterBreak="0">
    <w:nsid w:val="21DB0179"/>
    <w:multiLevelType w:val="hybridMultilevel"/>
    <w:tmpl w:val="46EC38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3631F56"/>
    <w:multiLevelType w:val="hybridMultilevel"/>
    <w:tmpl w:val="E6F4C08A"/>
    <w:lvl w:ilvl="0" w:tplc="981CF8F2">
      <w:numFmt w:val="bullet"/>
      <w:lvlText w:val="-"/>
      <w:lvlJc w:val="left"/>
      <w:pPr>
        <w:ind w:left="810" w:hanging="360"/>
      </w:pPr>
      <w:rPr>
        <w:rFonts w:ascii="Calibri" w:eastAsiaTheme="minorHAnsi" w:hAnsi="Calibri" w:cs="Calibri"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2" w15:restartNumberingAfterBreak="0">
    <w:nsid w:val="3D5822EF"/>
    <w:multiLevelType w:val="hybridMultilevel"/>
    <w:tmpl w:val="78D2A2E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563F7F46"/>
    <w:multiLevelType w:val="hybridMultilevel"/>
    <w:tmpl w:val="CA583E5A"/>
    <w:lvl w:ilvl="0" w:tplc="00000059">
      <w:start w:val="19"/>
      <w:numFmt w:val="bullet"/>
      <w:lvlText w:val="-"/>
      <w:lvlJc w:val="left"/>
      <w:pPr>
        <w:ind w:left="1260" w:hanging="360"/>
      </w:pPr>
      <w:rPr>
        <w:rFonts w:ascii="OpenSymbol" w:hAnsi="OpenSymbol" w:cs="Symbol"/>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4" w15:restartNumberingAfterBreak="0">
    <w:nsid w:val="5EB512F2"/>
    <w:multiLevelType w:val="hybridMultilevel"/>
    <w:tmpl w:val="73EE105E"/>
    <w:lvl w:ilvl="0" w:tplc="04180001">
      <w:start w:val="1"/>
      <w:numFmt w:val="bullet"/>
      <w:lvlText w:val=""/>
      <w:lvlJc w:val="left"/>
      <w:pPr>
        <w:tabs>
          <w:tab w:val="num" w:pos="360"/>
        </w:tabs>
        <w:ind w:left="360" w:hanging="360"/>
      </w:pPr>
      <w:rPr>
        <w:rFonts w:ascii="Symbol" w:hAnsi="Symbol" w:hint="default"/>
        <w:lang w:val="en-US"/>
      </w:rPr>
    </w:lvl>
    <w:lvl w:ilvl="1" w:tplc="04090003">
      <w:start w:val="1"/>
      <w:numFmt w:val="bullet"/>
      <w:lvlText w:val="o"/>
      <w:lvlJc w:val="left"/>
      <w:pPr>
        <w:ind w:left="720" w:hanging="360"/>
      </w:pPr>
      <w:rPr>
        <w:rFonts w:ascii="Courier New" w:hAnsi="Courier New" w:cs="Courier New" w:hint="default"/>
      </w:rPr>
    </w:lvl>
    <w:lvl w:ilvl="2" w:tplc="04180001">
      <w:start w:val="1"/>
      <w:numFmt w:val="bullet"/>
      <w:lvlText w:val=""/>
      <w:lvlJc w:val="left"/>
      <w:pPr>
        <w:ind w:left="1440" w:hanging="360"/>
      </w:pPr>
      <w:rPr>
        <w:rFonts w:ascii="Symbol" w:hAnsi="Symbol"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15" w15:restartNumberingAfterBreak="0">
    <w:nsid w:val="5F2606C9"/>
    <w:multiLevelType w:val="hybridMultilevel"/>
    <w:tmpl w:val="8F0681FE"/>
    <w:lvl w:ilvl="0" w:tplc="4142DEEC">
      <w:numFmt w:val="bullet"/>
      <w:lvlText w:val="-"/>
      <w:lvlJc w:val="left"/>
      <w:pPr>
        <w:ind w:left="1364" w:hanging="360"/>
      </w:pPr>
      <w:rPr>
        <w:rFonts w:ascii="Calibri" w:eastAsia="Times New Roman" w:hAnsi="Calibri" w:cs="Calibri" w:hint="default"/>
      </w:rPr>
    </w:lvl>
    <w:lvl w:ilvl="1" w:tplc="08090003" w:tentative="1">
      <w:start w:val="1"/>
      <w:numFmt w:val="bullet"/>
      <w:lvlText w:val="o"/>
      <w:lvlJc w:val="left"/>
      <w:pPr>
        <w:ind w:left="2084" w:hanging="360"/>
      </w:pPr>
      <w:rPr>
        <w:rFonts w:ascii="Courier New" w:hAnsi="Courier New" w:cs="Courier New" w:hint="default"/>
      </w:rPr>
    </w:lvl>
    <w:lvl w:ilvl="2" w:tplc="08090005" w:tentative="1">
      <w:start w:val="1"/>
      <w:numFmt w:val="bullet"/>
      <w:lvlText w:val=""/>
      <w:lvlJc w:val="left"/>
      <w:pPr>
        <w:ind w:left="2804" w:hanging="360"/>
      </w:pPr>
      <w:rPr>
        <w:rFonts w:ascii="Wingdings" w:hAnsi="Wingdings" w:hint="default"/>
      </w:rPr>
    </w:lvl>
    <w:lvl w:ilvl="3" w:tplc="08090001" w:tentative="1">
      <w:start w:val="1"/>
      <w:numFmt w:val="bullet"/>
      <w:lvlText w:val=""/>
      <w:lvlJc w:val="left"/>
      <w:pPr>
        <w:ind w:left="3524" w:hanging="360"/>
      </w:pPr>
      <w:rPr>
        <w:rFonts w:ascii="Symbol" w:hAnsi="Symbol" w:hint="default"/>
      </w:rPr>
    </w:lvl>
    <w:lvl w:ilvl="4" w:tplc="08090003" w:tentative="1">
      <w:start w:val="1"/>
      <w:numFmt w:val="bullet"/>
      <w:lvlText w:val="o"/>
      <w:lvlJc w:val="left"/>
      <w:pPr>
        <w:ind w:left="4244" w:hanging="360"/>
      </w:pPr>
      <w:rPr>
        <w:rFonts w:ascii="Courier New" w:hAnsi="Courier New" w:cs="Courier New" w:hint="default"/>
      </w:rPr>
    </w:lvl>
    <w:lvl w:ilvl="5" w:tplc="08090005" w:tentative="1">
      <w:start w:val="1"/>
      <w:numFmt w:val="bullet"/>
      <w:lvlText w:val=""/>
      <w:lvlJc w:val="left"/>
      <w:pPr>
        <w:ind w:left="4964" w:hanging="360"/>
      </w:pPr>
      <w:rPr>
        <w:rFonts w:ascii="Wingdings" w:hAnsi="Wingdings" w:hint="default"/>
      </w:rPr>
    </w:lvl>
    <w:lvl w:ilvl="6" w:tplc="08090001" w:tentative="1">
      <w:start w:val="1"/>
      <w:numFmt w:val="bullet"/>
      <w:lvlText w:val=""/>
      <w:lvlJc w:val="left"/>
      <w:pPr>
        <w:ind w:left="5684" w:hanging="360"/>
      </w:pPr>
      <w:rPr>
        <w:rFonts w:ascii="Symbol" w:hAnsi="Symbol" w:hint="default"/>
      </w:rPr>
    </w:lvl>
    <w:lvl w:ilvl="7" w:tplc="08090003" w:tentative="1">
      <w:start w:val="1"/>
      <w:numFmt w:val="bullet"/>
      <w:lvlText w:val="o"/>
      <w:lvlJc w:val="left"/>
      <w:pPr>
        <w:ind w:left="6404" w:hanging="360"/>
      </w:pPr>
      <w:rPr>
        <w:rFonts w:ascii="Courier New" w:hAnsi="Courier New" w:cs="Courier New" w:hint="default"/>
      </w:rPr>
    </w:lvl>
    <w:lvl w:ilvl="8" w:tplc="08090005" w:tentative="1">
      <w:start w:val="1"/>
      <w:numFmt w:val="bullet"/>
      <w:lvlText w:val=""/>
      <w:lvlJc w:val="left"/>
      <w:pPr>
        <w:ind w:left="7124" w:hanging="360"/>
      </w:pPr>
      <w:rPr>
        <w:rFonts w:ascii="Wingdings" w:hAnsi="Wingdings" w:hint="default"/>
      </w:rPr>
    </w:lvl>
  </w:abstractNum>
  <w:abstractNum w:abstractNumId="16" w15:restartNumberingAfterBreak="0">
    <w:nsid w:val="5FF16D87"/>
    <w:multiLevelType w:val="hybridMultilevel"/>
    <w:tmpl w:val="D7902C9C"/>
    <w:lvl w:ilvl="0" w:tplc="AB8CC7AC">
      <w:start w:val="1"/>
      <w:numFmt w:val="bullet"/>
      <w:lvlText w:val=""/>
      <w:lvlJc w:val="left"/>
      <w:pPr>
        <w:tabs>
          <w:tab w:val="num" w:pos="2705"/>
        </w:tabs>
        <w:ind w:left="2705" w:hanging="360"/>
      </w:pPr>
      <w:rPr>
        <w:rFonts w:ascii="Symbol" w:hAnsi="Symbol" w:hint="default"/>
        <w:color w:val="auto"/>
      </w:rPr>
    </w:lvl>
    <w:lvl w:ilvl="1" w:tplc="04090003" w:tentative="1">
      <w:start w:val="1"/>
      <w:numFmt w:val="bullet"/>
      <w:lvlText w:val="o"/>
      <w:lvlJc w:val="left"/>
      <w:pPr>
        <w:ind w:left="3425" w:hanging="360"/>
      </w:pPr>
      <w:rPr>
        <w:rFonts w:ascii="Courier New" w:hAnsi="Courier New" w:cs="Courier New" w:hint="default"/>
      </w:rPr>
    </w:lvl>
    <w:lvl w:ilvl="2" w:tplc="04090005" w:tentative="1">
      <w:start w:val="1"/>
      <w:numFmt w:val="bullet"/>
      <w:lvlText w:val=""/>
      <w:lvlJc w:val="left"/>
      <w:pPr>
        <w:ind w:left="4145" w:hanging="360"/>
      </w:pPr>
      <w:rPr>
        <w:rFonts w:ascii="Wingdings" w:hAnsi="Wingdings" w:hint="default"/>
      </w:rPr>
    </w:lvl>
    <w:lvl w:ilvl="3" w:tplc="04090001" w:tentative="1">
      <w:start w:val="1"/>
      <w:numFmt w:val="bullet"/>
      <w:lvlText w:val=""/>
      <w:lvlJc w:val="left"/>
      <w:pPr>
        <w:ind w:left="4865" w:hanging="360"/>
      </w:pPr>
      <w:rPr>
        <w:rFonts w:ascii="Symbol" w:hAnsi="Symbol" w:hint="default"/>
      </w:rPr>
    </w:lvl>
    <w:lvl w:ilvl="4" w:tplc="04090003" w:tentative="1">
      <w:start w:val="1"/>
      <w:numFmt w:val="bullet"/>
      <w:lvlText w:val="o"/>
      <w:lvlJc w:val="left"/>
      <w:pPr>
        <w:ind w:left="5585" w:hanging="360"/>
      </w:pPr>
      <w:rPr>
        <w:rFonts w:ascii="Courier New" w:hAnsi="Courier New" w:cs="Courier New" w:hint="default"/>
      </w:rPr>
    </w:lvl>
    <w:lvl w:ilvl="5" w:tplc="04090005" w:tentative="1">
      <w:start w:val="1"/>
      <w:numFmt w:val="bullet"/>
      <w:lvlText w:val=""/>
      <w:lvlJc w:val="left"/>
      <w:pPr>
        <w:ind w:left="6305" w:hanging="360"/>
      </w:pPr>
      <w:rPr>
        <w:rFonts w:ascii="Wingdings" w:hAnsi="Wingdings" w:hint="default"/>
      </w:rPr>
    </w:lvl>
    <w:lvl w:ilvl="6" w:tplc="04090001" w:tentative="1">
      <w:start w:val="1"/>
      <w:numFmt w:val="bullet"/>
      <w:lvlText w:val=""/>
      <w:lvlJc w:val="left"/>
      <w:pPr>
        <w:ind w:left="7025" w:hanging="360"/>
      </w:pPr>
      <w:rPr>
        <w:rFonts w:ascii="Symbol" w:hAnsi="Symbol" w:hint="default"/>
      </w:rPr>
    </w:lvl>
    <w:lvl w:ilvl="7" w:tplc="04090003" w:tentative="1">
      <w:start w:val="1"/>
      <w:numFmt w:val="bullet"/>
      <w:lvlText w:val="o"/>
      <w:lvlJc w:val="left"/>
      <w:pPr>
        <w:ind w:left="7745" w:hanging="360"/>
      </w:pPr>
      <w:rPr>
        <w:rFonts w:ascii="Courier New" w:hAnsi="Courier New" w:cs="Courier New" w:hint="default"/>
      </w:rPr>
    </w:lvl>
    <w:lvl w:ilvl="8" w:tplc="04090005" w:tentative="1">
      <w:start w:val="1"/>
      <w:numFmt w:val="bullet"/>
      <w:lvlText w:val=""/>
      <w:lvlJc w:val="left"/>
      <w:pPr>
        <w:ind w:left="8465" w:hanging="360"/>
      </w:pPr>
      <w:rPr>
        <w:rFonts w:ascii="Wingdings" w:hAnsi="Wingdings" w:hint="default"/>
      </w:rPr>
    </w:lvl>
  </w:abstractNum>
  <w:abstractNum w:abstractNumId="17" w15:restartNumberingAfterBreak="0">
    <w:nsid w:val="60AC763F"/>
    <w:multiLevelType w:val="hybridMultilevel"/>
    <w:tmpl w:val="2EC220D8"/>
    <w:lvl w:ilvl="0" w:tplc="85C8B51C">
      <w:start w:val="1"/>
      <w:numFmt w:val="lowerLetter"/>
      <w:pStyle w:val="BuletabcUA"/>
      <w:lvlText w:val="%1)"/>
      <w:lvlJc w:val="left"/>
      <w:pPr>
        <w:ind w:left="1792" w:hanging="360"/>
      </w:pPr>
    </w:lvl>
    <w:lvl w:ilvl="1" w:tplc="04180019" w:tentative="1">
      <w:start w:val="1"/>
      <w:numFmt w:val="lowerLetter"/>
      <w:lvlText w:val="%2."/>
      <w:lvlJc w:val="left"/>
      <w:pPr>
        <w:ind w:left="2512" w:hanging="360"/>
      </w:pPr>
    </w:lvl>
    <w:lvl w:ilvl="2" w:tplc="0418001B" w:tentative="1">
      <w:start w:val="1"/>
      <w:numFmt w:val="lowerRoman"/>
      <w:lvlText w:val="%3."/>
      <w:lvlJc w:val="right"/>
      <w:pPr>
        <w:ind w:left="3232" w:hanging="180"/>
      </w:pPr>
    </w:lvl>
    <w:lvl w:ilvl="3" w:tplc="0418000F" w:tentative="1">
      <w:start w:val="1"/>
      <w:numFmt w:val="decimal"/>
      <w:lvlText w:val="%4."/>
      <w:lvlJc w:val="left"/>
      <w:pPr>
        <w:ind w:left="3952" w:hanging="360"/>
      </w:pPr>
    </w:lvl>
    <w:lvl w:ilvl="4" w:tplc="04180019" w:tentative="1">
      <w:start w:val="1"/>
      <w:numFmt w:val="lowerLetter"/>
      <w:lvlText w:val="%5."/>
      <w:lvlJc w:val="left"/>
      <w:pPr>
        <w:ind w:left="4672" w:hanging="360"/>
      </w:pPr>
    </w:lvl>
    <w:lvl w:ilvl="5" w:tplc="0418001B" w:tentative="1">
      <w:start w:val="1"/>
      <w:numFmt w:val="lowerRoman"/>
      <w:lvlText w:val="%6."/>
      <w:lvlJc w:val="right"/>
      <w:pPr>
        <w:ind w:left="5392" w:hanging="180"/>
      </w:pPr>
    </w:lvl>
    <w:lvl w:ilvl="6" w:tplc="0418000F" w:tentative="1">
      <w:start w:val="1"/>
      <w:numFmt w:val="decimal"/>
      <w:lvlText w:val="%7."/>
      <w:lvlJc w:val="left"/>
      <w:pPr>
        <w:ind w:left="6112" w:hanging="360"/>
      </w:pPr>
    </w:lvl>
    <w:lvl w:ilvl="7" w:tplc="04180019" w:tentative="1">
      <w:start w:val="1"/>
      <w:numFmt w:val="lowerLetter"/>
      <w:lvlText w:val="%8."/>
      <w:lvlJc w:val="left"/>
      <w:pPr>
        <w:ind w:left="6832" w:hanging="360"/>
      </w:pPr>
    </w:lvl>
    <w:lvl w:ilvl="8" w:tplc="0418001B" w:tentative="1">
      <w:start w:val="1"/>
      <w:numFmt w:val="lowerRoman"/>
      <w:lvlText w:val="%9."/>
      <w:lvlJc w:val="right"/>
      <w:pPr>
        <w:ind w:left="7552" w:hanging="180"/>
      </w:pPr>
    </w:lvl>
  </w:abstractNum>
  <w:abstractNum w:abstractNumId="18" w15:restartNumberingAfterBreak="0">
    <w:nsid w:val="645E44D8"/>
    <w:multiLevelType w:val="hybridMultilevel"/>
    <w:tmpl w:val="A2C60D6A"/>
    <w:lvl w:ilvl="0" w:tplc="9A12151E">
      <w:start w:val="1"/>
      <w:numFmt w:val="bullet"/>
      <w:lvlText w:val="-"/>
      <w:lvlJc w:val="left"/>
      <w:pPr>
        <w:ind w:left="768" w:hanging="360"/>
      </w:pPr>
      <w:rPr>
        <w:rFonts w:ascii="Arial" w:eastAsia="Arial" w:hAnsi="Arial" w:cs="Arial" w:hint="default"/>
      </w:rPr>
    </w:lvl>
    <w:lvl w:ilvl="1" w:tplc="04090003" w:tentative="1">
      <w:start w:val="1"/>
      <w:numFmt w:val="bullet"/>
      <w:lvlText w:val="o"/>
      <w:lvlJc w:val="left"/>
      <w:pPr>
        <w:ind w:left="1488" w:hanging="360"/>
      </w:pPr>
      <w:rPr>
        <w:rFonts w:ascii="Courier New" w:hAnsi="Courier New" w:cs="Courier New"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abstractNum w:abstractNumId="19" w15:restartNumberingAfterBreak="0">
    <w:nsid w:val="6BE460F3"/>
    <w:multiLevelType w:val="hybridMultilevel"/>
    <w:tmpl w:val="A15853D6"/>
    <w:lvl w:ilvl="0" w:tplc="C63ECEEC">
      <w:start w:val="1"/>
      <w:numFmt w:val="bullet"/>
      <w:pStyle w:val="BuletUA"/>
      <w:lvlText w:val=""/>
      <w:lvlJc w:val="left"/>
      <w:pPr>
        <w:ind w:left="1429" w:hanging="360"/>
      </w:pPr>
      <w:rPr>
        <w:rFonts w:ascii="Symbol" w:hAnsi="Symbol" w:hint="default"/>
        <w:color w:val="auto"/>
      </w:rPr>
    </w:lvl>
    <w:lvl w:ilvl="1" w:tplc="04180003" w:tentative="1">
      <w:start w:val="1"/>
      <w:numFmt w:val="bullet"/>
      <w:lvlText w:val="o"/>
      <w:lvlJc w:val="left"/>
      <w:pPr>
        <w:ind w:left="2149" w:hanging="360"/>
      </w:pPr>
      <w:rPr>
        <w:rFonts w:ascii="Courier New" w:hAnsi="Courier New" w:cs="Courier New" w:hint="default"/>
      </w:rPr>
    </w:lvl>
    <w:lvl w:ilvl="2" w:tplc="04180005" w:tentative="1">
      <w:start w:val="1"/>
      <w:numFmt w:val="bullet"/>
      <w:lvlText w:val=""/>
      <w:lvlJc w:val="left"/>
      <w:pPr>
        <w:ind w:left="2869" w:hanging="360"/>
      </w:pPr>
      <w:rPr>
        <w:rFonts w:ascii="Wingdings" w:hAnsi="Wingdings" w:hint="default"/>
      </w:rPr>
    </w:lvl>
    <w:lvl w:ilvl="3" w:tplc="04180001" w:tentative="1">
      <w:start w:val="1"/>
      <w:numFmt w:val="bullet"/>
      <w:lvlText w:val=""/>
      <w:lvlJc w:val="left"/>
      <w:pPr>
        <w:ind w:left="3589" w:hanging="360"/>
      </w:pPr>
      <w:rPr>
        <w:rFonts w:ascii="Symbol" w:hAnsi="Symbol" w:hint="default"/>
      </w:rPr>
    </w:lvl>
    <w:lvl w:ilvl="4" w:tplc="04180003" w:tentative="1">
      <w:start w:val="1"/>
      <w:numFmt w:val="bullet"/>
      <w:lvlText w:val="o"/>
      <w:lvlJc w:val="left"/>
      <w:pPr>
        <w:ind w:left="4309" w:hanging="360"/>
      </w:pPr>
      <w:rPr>
        <w:rFonts w:ascii="Courier New" w:hAnsi="Courier New" w:cs="Courier New" w:hint="default"/>
      </w:rPr>
    </w:lvl>
    <w:lvl w:ilvl="5" w:tplc="04180005" w:tentative="1">
      <w:start w:val="1"/>
      <w:numFmt w:val="bullet"/>
      <w:lvlText w:val=""/>
      <w:lvlJc w:val="left"/>
      <w:pPr>
        <w:ind w:left="5029" w:hanging="360"/>
      </w:pPr>
      <w:rPr>
        <w:rFonts w:ascii="Wingdings" w:hAnsi="Wingdings" w:hint="default"/>
      </w:rPr>
    </w:lvl>
    <w:lvl w:ilvl="6" w:tplc="04180001" w:tentative="1">
      <w:start w:val="1"/>
      <w:numFmt w:val="bullet"/>
      <w:lvlText w:val=""/>
      <w:lvlJc w:val="left"/>
      <w:pPr>
        <w:ind w:left="5749" w:hanging="360"/>
      </w:pPr>
      <w:rPr>
        <w:rFonts w:ascii="Symbol" w:hAnsi="Symbol" w:hint="default"/>
      </w:rPr>
    </w:lvl>
    <w:lvl w:ilvl="7" w:tplc="04180003" w:tentative="1">
      <w:start w:val="1"/>
      <w:numFmt w:val="bullet"/>
      <w:lvlText w:val="o"/>
      <w:lvlJc w:val="left"/>
      <w:pPr>
        <w:ind w:left="6469" w:hanging="360"/>
      </w:pPr>
      <w:rPr>
        <w:rFonts w:ascii="Courier New" w:hAnsi="Courier New" w:cs="Courier New" w:hint="default"/>
      </w:rPr>
    </w:lvl>
    <w:lvl w:ilvl="8" w:tplc="04180005" w:tentative="1">
      <w:start w:val="1"/>
      <w:numFmt w:val="bullet"/>
      <w:lvlText w:val=""/>
      <w:lvlJc w:val="left"/>
      <w:pPr>
        <w:ind w:left="7189" w:hanging="360"/>
      </w:pPr>
      <w:rPr>
        <w:rFonts w:ascii="Wingdings" w:hAnsi="Wingdings" w:hint="default"/>
      </w:rPr>
    </w:lvl>
  </w:abstractNum>
  <w:abstractNum w:abstractNumId="20" w15:restartNumberingAfterBreak="0">
    <w:nsid w:val="708F65FA"/>
    <w:multiLevelType w:val="hybridMultilevel"/>
    <w:tmpl w:val="721AE270"/>
    <w:lvl w:ilvl="0" w:tplc="5D3E9576">
      <w:start w:val="1"/>
      <w:numFmt w:val="bullet"/>
      <w:lvlText w:val=""/>
      <w:lvlJc w:val="left"/>
      <w:pPr>
        <w:ind w:left="1260" w:hanging="360"/>
      </w:pPr>
      <w:rPr>
        <w:rFonts w:ascii="Symbol" w:hAnsi="Symbol" w:hint="default"/>
        <w:color w:val="auto"/>
      </w:rPr>
    </w:lvl>
    <w:lvl w:ilvl="1" w:tplc="04180003" w:tentative="1">
      <w:start w:val="1"/>
      <w:numFmt w:val="bullet"/>
      <w:lvlText w:val="o"/>
      <w:lvlJc w:val="left"/>
      <w:pPr>
        <w:ind w:left="1980" w:hanging="360"/>
      </w:pPr>
      <w:rPr>
        <w:rFonts w:ascii="Courier New" w:hAnsi="Courier New" w:cs="Courier New" w:hint="default"/>
      </w:rPr>
    </w:lvl>
    <w:lvl w:ilvl="2" w:tplc="04180005" w:tentative="1">
      <w:start w:val="1"/>
      <w:numFmt w:val="bullet"/>
      <w:lvlText w:val=""/>
      <w:lvlJc w:val="left"/>
      <w:pPr>
        <w:ind w:left="2700" w:hanging="360"/>
      </w:pPr>
      <w:rPr>
        <w:rFonts w:ascii="Wingdings" w:hAnsi="Wingdings" w:hint="default"/>
      </w:rPr>
    </w:lvl>
    <w:lvl w:ilvl="3" w:tplc="04180001" w:tentative="1">
      <w:start w:val="1"/>
      <w:numFmt w:val="bullet"/>
      <w:lvlText w:val=""/>
      <w:lvlJc w:val="left"/>
      <w:pPr>
        <w:ind w:left="3420" w:hanging="360"/>
      </w:pPr>
      <w:rPr>
        <w:rFonts w:ascii="Symbol" w:hAnsi="Symbol" w:hint="default"/>
      </w:rPr>
    </w:lvl>
    <w:lvl w:ilvl="4" w:tplc="04180003" w:tentative="1">
      <w:start w:val="1"/>
      <w:numFmt w:val="bullet"/>
      <w:lvlText w:val="o"/>
      <w:lvlJc w:val="left"/>
      <w:pPr>
        <w:ind w:left="4140" w:hanging="360"/>
      </w:pPr>
      <w:rPr>
        <w:rFonts w:ascii="Courier New" w:hAnsi="Courier New" w:cs="Courier New" w:hint="default"/>
      </w:rPr>
    </w:lvl>
    <w:lvl w:ilvl="5" w:tplc="04180005" w:tentative="1">
      <w:start w:val="1"/>
      <w:numFmt w:val="bullet"/>
      <w:lvlText w:val=""/>
      <w:lvlJc w:val="left"/>
      <w:pPr>
        <w:ind w:left="4860" w:hanging="360"/>
      </w:pPr>
      <w:rPr>
        <w:rFonts w:ascii="Wingdings" w:hAnsi="Wingdings" w:hint="default"/>
      </w:rPr>
    </w:lvl>
    <w:lvl w:ilvl="6" w:tplc="04180001" w:tentative="1">
      <w:start w:val="1"/>
      <w:numFmt w:val="bullet"/>
      <w:lvlText w:val=""/>
      <w:lvlJc w:val="left"/>
      <w:pPr>
        <w:ind w:left="5580" w:hanging="360"/>
      </w:pPr>
      <w:rPr>
        <w:rFonts w:ascii="Symbol" w:hAnsi="Symbol" w:hint="default"/>
      </w:rPr>
    </w:lvl>
    <w:lvl w:ilvl="7" w:tplc="04180003" w:tentative="1">
      <w:start w:val="1"/>
      <w:numFmt w:val="bullet"/>
      <w:lvlText w:val="o"/>
      <w:lvlJc w:val="left"/>
      <w:pPr>
        <w:ind w:left="6300" w:hanging="360"/>
      </w:pPr>
      <w:rPr>
        <w:rFonts w:ascii="Courier New" w:hAnsi="Courier New" w:cs="Courier New" w:hint="default"/>
      </w:rPr>
    </w:lvl>
    <w:lvl w:ilvl="8" w:tplc="04180005" w:tentative="1">
      <w:start w:val="1"/>
      <w:numFmt w:val="bullet"/>
      <w:lvlText w:val=""/>
      <w:lvlJc w:val="left"/>
      <w:pPr>
        <w:ind w:left="7020" w:hanging="360"/>
      </w:pPr>
      <w:rPr>
        <w:rFonts w:ascii="Wingdings" w:hAnsi="Wingdings" w:hint="default"/>
      </w:rPr>
    </w:lvl>
  </w:abstractNum>
  <w:abstractNum w:abstractNumId="21" w15:restartNumberingAfterBreak="0">
    <w:nsid w:val="716E5DC5"/>
    <w:multiLevelType w:val="hybridMultilevel"/>
    <w:tmpl w:val="28CA332E"/>
    <w:lvl w:ilvl="0" w:tplc="04090001">
      <w:start w:val="1"/>
      <w:numFmt w:val="bullet"/>
      <w:lvlText w:val=""/>
      <w:lvlJc w:val="left"/>
      <w:pPr>
        <w:ind w:left="3060" w:hanging="360"/>
      </w:pPr>
      <w:rPr>
        <w:rFonts w:ascii="Symbol" w:hAnsi="Symbol" w:hint="default"/>
      </w:rPr>
    </w:lvl>
    <w:lvl w:ilvl="1" w:tplc="04090003" w:tentative="1">
      <w:start w:val="1"/>
      <w:numFmt w:val="bullet"/>
      <w:lvlText w:val="o"/>
      <w:lvlJc w:val="left"/>
      <w:pPr>
        <w:ind w:left="3780" w:hanging="360"/>
      </w:pPr>
      <w:rPr>
        <w:rFonts w:ascii="Courier New" w:hAnsi="Courier New" w:cs="Courier New" w:hint="default"/>
      </w:rPr>
    </w:lvl>
    <w:lvl w:ilvl="2" w:tplc="04090005" w:tentative="1">
      <w:start w:val="1"/>
      <w:numFmt w:val="bullet"/>
      <w:lvlText w:val=""/>
      <w:lvlJc w:val="left"/>
      <w:pPr>
        <w:ind w:left="4500" w:hanging="360"/>
      </w:pPr>
      <w:rPr>
        <w:rFonts w:ascii="Wingdings" w:hAnsi="Wingdings" w:hint="default"/>
      </w:rPr>
    </w:lvl>
    <w:lvl w:ilvl="3" w:tplc="04090001" w:tentative="1">
      <w:start w:val="1"/>
      <w:numFmt w:val="bullet"/>
      <w:lvlText w:val=""/>
      <w:lvlJc w:val="left"/>
      <w:pPr>
        <w:ind w:left="5220" w:hanging="360"/>
      </w:pPr>
      <w:rPr>
        <w:rFonts w:ascii="Symbol" w:hAnsi="Symbol" w:hint="default"/>
      </w:rPr>
    </w:lvl>
    <w:lvl w:ilvl="4" w:tplc="04090003" w:tentative="1">
      <w:start w:val="1"/>
      <w:numFmt w:val="bullet"/>
      <w:lvlText w:val="o"/>
      <w:lvlJc w:val="left"/>
      <w:pPr>
        <w:ind w:left="5940" w:hanging="360"/>
      </w:pPr>
      <w:rPr>
        <w:rFonts w:ascii="Courier New" w:hAnsi="Courier New" w:cs="Courier New" w:hint="default"/>
      </w:rPr>
    </w:lvl>
    <w:lvl w:ilvl="5" w:tplc="04090005" w:tentative="1">
      <w:start w:val="1"/>
      <w:numFmt w:val="bullet"/>
      <w:lvlText w:val=""/>
      <w:lvlJc w:val="left"/>
      <w:pPr>
        <w:ind w:left="6660" w:hanging="360"/>
      </w:pPr>
      <w:rPr>
        <w:rFonts w:ascii="Wingdings" w:hAnsi="Wingdings" w:hint="default"/>
      </w:rPr>
    </w:lvl>
    <w:lvl w:ilvl="6" w:tplc="04090001" w:tentative="1">
      <w:start w:val="1"/>
      <w:numFmt w:val="bullet"/>
      <w:lvlText w:val=""/>
      <w:lvlJc w:val="left"/>
      <w:pPr>
        <w:ind w:left="7380" w:hanging="360"/>
      </w:pPr>
      <w:rPr>
        <w:rFonts w:ascii="Symbol" w:hAnsi="Symbol" w:hint="default"/>
      </w:rPr>
    </w:lvl>
    <w:lvl w:ilvl="7" w:tplc="04090003" w:tentative="1">
      <w:start w:val="1"/>
      <w:numFmt w:val="bullet"/>
      <w:lvlText w:val="o"/>
      <w:lvlJc w:val="left"/>
      <w:pPr>
        <w:ind w:left="8100" w:hanging="360"/>
      </w:pPr>
      <w:rPr>
        <w:rFonts w:ascii="Courier New" w:hAnsi="Courier New" w:cs="Courier New" w:hint="default"/>
      </w:rPr>
    </w:lvl>
    <w:lvl w:ilvl="8" w:tplc="04090005" w:tentative="1">
      <w:start w:val="1"/>
      <w:numFmt w:val="bullet"/>
      <w:lvlText w:val=""/>
      <w:lvlJc w:val="left"/>
      <w:pPr>
        <w:ind w:left="8820" w:hanging="360"/>
      </w:pPr>
      <w:rPr>
        <w:rFonts w:ascii="Wingdings" w:hAnsi="Wingdings" w:hint="default"/>
      </w:rPr>
    </w:lvl>
  </w:abstractNum>
  <w:num w:numId="1">
    <w:abstractNumId w:val="3"/>
  </w:num>
  <w:num w:numId="2">
    <w:abstractNumId w:val="8"/>
  </w:num>
  <w:num w:numId="3">
    <w:abstractNumId w:val="17"/>
  </w:num>
  <w:num w:numId="4">
    <w:abstractNumId w:val="19"/>
  </w:num>
  <w:num w:numId="5">
    <w:abstractNumId w:val="11"/>
  </w:num>
  <w:num w:numId="6">
    <w:abstractNumId w:val="4"/>
  </w:num>
  <w:num w:numId="7">
    <w:abstractNumId w:val="18"/>
  </w:num>
  <w:num w:numId="8">
    <w:abstractNumId w:val="0"/>
  </w:num>
  <w:num w:numId="9">
    <w:abstractNumId w:val="10"/>
  </w:num>
  <w:num w:numId="10">
    <w:abstractNumId w:val="6"/>
  </w:num>
  <w:num w:numId="11">
    <w:abstractNumId w:val="21"/>
  </w:num>
  <w:num w:numId="12">
    <w:abstractNumId w:val="16"/>
  </w:num>
  <w:num w:numId="13">
    <w:abstractNumId w:val="12"/>
  </w:num>
  <w:num w:numId="14">
    <w:abstractNumId w:val="9"/>
  </w:num>
  <w:num w:numId="15">
    <w:abstractNumId w:val="15"/>
  </w:num>
  <w:num w:numId="16">
    <w:abstractNumId w:val="7"/>
  </w:num>
  <w:num w:numId="17">
    <w:abstractNumId w:val="2"/>
  </w:num>
  <w:num w:numId="18">
    <w:abstractNumId w:val="20"/>
  </w:num>
  <w:num w:numId="19">
    <w:abstractNumId w:val="14"/>
  </w:num>
  <w:num w:numId="20">
    <w:abstractNumId w:val="13"/>
  </w:num>
  <w:num w:numId="21">
    <w:abstractNumId w:val="5"/>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clickAndTypeStyle w:val="ParagrafUA"/>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24EBB"/>
    <w:rsid w:val="00001C07"/>
    <w:rsid w:val="00011AC9"/>
    <w:rsid w:val="00016726"/>
    <w:rsid w:val="000219AF"/>
    <w:rsid w:val="00021DB8"/>
    <w:rsid w:val="00026A36"/>
    <w:rsid w:val="000272D5"/>
    <w:rsid w:val="0003048E"/>
    <w:rsid w:val="000310F5"/>
    <w:rsid w:val="0003357D"/>
    <w:rsid w:val="00034BBA"/>
    <w:rsid w:val="00040607"/>
    <w:rsid w:val="00041FFB"/>
    <w:rsid w:val="0004218C"/>
    <w:rsid w:val="00044696"/>
    <w:rsid w:val="00044985"/>
    <w:rsid w:val="00045B90"/>
    <w:rsid w:val="00045D58"/>
    <w:rsid w:val="000509E5"/>
    <w:rsid w:val="00055262"/>
    <w:rsid w:val="000557BC"/>
    <w:rsid w:val="00061571"/>
    <w:rsid w:val="000635BA"/>
    <w:rsid w:val="00065010"/>
    <w:rsid w:val="0006687D"/>
    <w:rsid w:val="00072B58"/>
    <w:rsid w:val="00075187"/>
    <w:rsid w:val="00076F0C"/>
    <w:rsid w:val="00082440"/>
    <w:rsid w:val="00084763"/>
    <w:rsid w:val="00093B96"/>
    <w:rsid w:val="00094CD2"/>
    <w:rsid w:val="00096D38"/>
    <w:rsid w:val="0009752B"/>
    <w:rsid w:val="00097EEB"/>
    <w:rsid w:val="000C0A93"/>
    <w:rsid w:val="000C21A8"/>
    <w:rsid w:val="000C3590"/>
    <w:rsid w:val="000D0DAA"/>
    <w:rsid w:val="000D2E31"/>
    <w:rsid w:val="000F4336"/>
    <w:rsid w:val="000F6D4B"/>
    <w:rsid w:val="000F7934"/>
    <w:rsid w:val="000F795F"/>
    <w:rsid w:val="000F7B47"/>
    <w:rsid w:val="00100459"/>
    <w:rsid w:val="00100E3B"/>
    <w:rsid w:val="0010463C"/>
    <w:rsid w:val="00104949"/>
    <w:rsid w:val="001057C7"/>
    <w:rsid w:val="00106FF3"/>
    <w:rsid w:val="00112BD5"/>
    <w:rsid w:val="001160FE"/>
    <w:rsid w:val="00123D25"/>
    <w:rsid w:val="001338C1"/>
    <w:rsid w:val="001407BE"/>
    <w:rsid w:val="00141D77"/>
    <w:rsid w:val="001473A6"/>
    <w:rsid w:val="00154DE5"/>
    <w:rsid w:val="0016096C"/>
    <w:rsid w:val="00163E35"/>
    <w:rsid w:val="001658CD"/>
    <w:rsid w:val="00167712"/>
    <w:rsid w:val="00167944"/>
    <w:rsid w:val="00167F72"/>
    <w:rsid w:val="00170548"/>
    <w:rsid w:val="001708BE"/>
    <w:rsid w:val="001723B9"/>
    <w:rsid w:val="00172EED"/>
    <w:rsid w:val="001770AE"/>
    <w:rsid w:val="0018091E"/>
    <w:rsid w:val="00182373"/>
    <w:rsid w:val="00183E05"/>
    <w:rsid w:val="0018454C"/>
    <w:rsid w:val="00187B7D"/>
    <w:rsid w:val="0019365D"/>
    <w:rsid w:val="001A4E5B"/>
    <w:rsid w:val="001B4379"/>
    <w:rsid w:val="001C47F6"/>
    <w:rsid w:val="001C5D2D"/>
    <w:rsid w:val="001D4CFA"/>
    <w:rsid w:val="001E0864"/>
    <w:rsid w:val="001E4E42"/>
    <w:rsid w:val="001F070A"/>
    <w:rsid w:val="00200EE9"/>
    <w:rsid w:val="00200F47"/>
    <w:rsid w:val="00202A6A"/>
    <w:rsid w:val="002069AD"/>
    <w:rsid w:val="00207BB9"/>
    <w:rsid w:val="00211B5A"/>
    <w:rsid w:val="002135EA"/>
    <w:rsid w:val="002217CB"/>
    <w:rsid w:val="00222261"/>
    <w:rsid w:val="0022450B"/>
    <w:rsid w:val="00224C95"/>
    <w:rsid w:val="002532B0"/>
    <w:rsid w:val="0025362F"/>
    <w:rsid w:val="0025399A"/>
    <w:rsid w:val="00253F28"/>
    <w:rsid w:val="00253FE8"/>
    <w:rsid w:val="00256E9E"/>
    <w:rsid w:val="0026132E"/>
    <w:rsid w:val="0026683F"/>
    <w:rsid w:val="002702F5"/>
    <w:rsid w:val="00271C8E"/>
    <w:rsid w:val="00272829"/>
    <w:rsid w:val="002737CC"/>
    <w:rsid w:val="00275788"/>
    <w:rsid w:val="0027718A"/>
    <w:rsid w:val="0027791D"/>
    <w:rsid w:val="00277E7B"/>
    <w:rsid w:val="00285A7D"/>
    <w:rsid w:val="00285BEA"/>
    <w:rsid w:val="00292827"/>
    <w:rsid w:val="00294652"/>
    <w:rsid w:val="00296EDD"/>
    <w:rsid w:val="002A0060"/>
    <w:rsid w:val="002A6FBF"/>
    <w:rsid w:val="002B0DBB"/>
    <w:rsid w:val="002B3306"/>
    <w:rsid w:val="002C0C7D"/>
    <w:rsid w:val="002C34C9"/>
    <w:rsid w:val="002C4957"/>
    <w:rsid w:val="002C7C0A"/>
    <w:rsid w:val="002D05CE"/>
    <w:rsid w:val="002D0C7D"/>
    <w:rsid w:val="002D3C62"/>
    <w:rsid w:val="002D6B4B"/>
    <w:rsid w:val="002D7077"/>
    <w:rsid w:val="002D7711"/>
    <w:rsid w:val="002D7FDD"/>
    <w:rsid w:val="002E1C95"/>
    <w:rsid w:val="002F0884"/>
    <w:rsid w:val="002F194C"/>
    <w:rsid w:val="002F2370"/>
    <w:rsid w:val="002F3CE9"/>
    <w:rsid w:val="002F3E1F"/>
    <w:rsid w:val="00304C7A"/>
    <w:rsid w:val="00304F49"/>
    <w:rsid w:val="00305421"/>
    <w:rsid w:val="00305845"/>
    <w:rsid w:val="00315F8D"/>
    <w:rsid w:val="00316818"/>
    <w:rsid w:val="00317DAA"/>
    <w:rsid w:val="00320672"/>
    <w:rsid w:val="00321708"/>
    <w:rsid w:val="00323A5B"/>
    <w:rsid w:val="00326FDB"/>
    <w:rsid w:val="00332062"/>
    <w:rsid w:val="0033253F"/>
    <w:rsid w:val="00336F77"/>
    <w:rsid w:val="00341EB8"/>
    <w:rsid w:val="0034429B"/>
    <w:rsid w:val="00345AA3"/>
    <w:rsid w:val="00351B5D"/>
    <w:rsid w:val="00351F3F"/>
    <w:rsid w:val="00352E98"/>
    <w:rsid w:val="003600ED"/>
    <w:rsid w:val="0036066F"/>
    <w:rsid w:val="003608DD"/>
    <w:rsid w:val="003637B2"/>
    <w:rsid w:val="00364168"/>
    <w:rsid w:val="003804A8"/>
    <w:rsid w:val="0038064B"/>
    <w:rsid w:val="00386F99"/>
    <w:rsid w:val="00390143"/>
    <w:rsid w:val="003A2072"/>
    <w:rsid w:val="003A45CC"/>
    <w:rsid w:val="003A4F21"/>
    <w:rsid w:val="003B17F0"/>
    <w:rsid w:val="003B5567"/>
    <w:rsid w:val="003B612B"/>
    <w:rsid w:val="003B6C8E"/>
    <w:rsid w:val="003C3C78"/>
    <w:rsid w:val="003C6BF7"/>
    <w:rsid w:val="003C78DB"/>
    <w:rsid w:val="003D077B"/>
    <w:rsid w:val="003D1DBF"/>
    <w:rsid w:val="003D258A"/>
    <w:rsid w:val="003D2F73"/>
    <w:rsid w:val="003E0887"/>
    <w:rsid w:val="003E0FCD"/>
    <w:rsid w:val="003E1AFF"/>
    <w:rsid w:val="003E37F3"/>
    <w:rsid w:val="003F04B5"/>
    <w:rsid w:val="003F16FC"/>
    <w:rsid w:val="003F4096"/>
    <w:rsid w:val="003F46CB"/>
    <w:rsid w:val="003F4F7E"/>
    <w:rsid w:val="003F5E01"/>
    <w:rsid w:val="003F7CDD"/>
    <w:rsid w:val="004031F5"/>
    <w:rsid w:val="00410E2F"/>
    <w:rsid w:val="00412FB7"/>
    <w:rsid w:val="0041469F"/>
    <w:rsid w:val="0041728E"/>
    <w:rsid w:val="004178EC"/>
    <w:rsid w:val="00421BB1"/>
    <w:rsid w:val="00424CE3"/>
    <w:rsid w:val="00426B80"/>
    <w:rsid w:val="004304A0"/>
    <w:rsid w:val="00432090"/>
    <w:rsid w:val="00444E45"/>
    <w:rsid w:val="004529D9"/>
    <w:rsid w:val="004532D7"/>
    <w:rsid w:val="0045355C"/>
    <w:rsid w:val="00460E01"/>
    <w:rsid w:val="0046205F"/>
    <w:rsid w:val="0046380A"/>
    <w:rsid w:val="0046465E"/>
    <w:rsid w:val="0046497D"/>
    <w:rsid w:val="004677AB"/>
    <w:rsid w:val="004817D6"/>
    <w:rsid w:val="00484305"/>
    <w:rsid w:val="004862C9"/>
    <w:rsid w:val="00486CA5"/>
    <w:rsid w:val="00487BAD"/>
    <w:rsid w:val="00490013"/>
    <w:rsid w:val="00497E44"/>
    <w:rsid w:val="004A2FA8"/>
    <w:rsid w:val="004A7AB3"/>
    <w:rsid w:val="004A7DFD"/>
    <w:rsid w:val="004B0382"/>
    <w:rsid w:val="004B2355"/>
    <w:rsid w:val="004B2B09"/>
    <w:rsid w:val="004B5825"/>
    <w:rsid w:val="004B6C28"/>
    <w:rsid w:val="004C019E"/>
    <w:rsid w:val="004C1A3B"/>
    <w:rsid w:val="004C2C6D"/>
    <w:rsid w:val="004C2FFF"/>
    <w:rsid w:val="004C33DE"/>
    <w:rsid w:val="004C3CB6"/>
    <w:rsid w:val="004C75BB"/>
    <w:rsid w:val="004D5086"/>
    <w:rsid w:val="004E001B"/>
    <w:rsid w:val="004E5F13"/>
    <w:rsid w:val="004E7585"/>
    <w:rsid w:val="004F6A13"/>
    <w:rsid w:val="004F72E9"/>
    <w:rsid w:val="004F747B"/>
    <w:rsid w:val="00502289"/>
    <w:rsid w:val="0050484A"/>
    <w:rsid w:val="00505B43"/>
    <w:rsid w:val="00507613"/>
    <w:rsid w:val="005118C5"/>
    <w:rsid w:val="0051340C"/>
    <w:rsid w:val="0051780E"/>
    <w:rsid w:val="00522157"/>
    <w:rsid w:val="00524EBB"/>
    <w:rsid w:val="00525541"/>
    <w:rsid w:val="00526ADB"/>
    <w:rsid w:val="00531D30"/>
    <w:rsid w:val="00532E8C"/>
    <w:rsid w:val="005348BE"/>
    <w:rsid w:val="00537559"/>
    <w:rsid w:val="005403C5"/>
    <w:rsid w:val="0054138B"/>
    <w:rsid w:val="00551B43"/>
    <w:rsid w:val="00557501"/>
    <w:rsid w:val="00560346"/>
    <w:rsid w:val="0056048A"/>
    <w:rsid w:val="00561535"/>
    <w:rsid w:val="0056730A"/>
    <w:rsid w:val="00573D21"/>
    <w:rsid w:val="00586EE2"/>
    <w:rsid w:val="005908AE"/>
    <w:rsid w:val="005929A1"/>
    <w:rsid w:val="005930BC"/>
    <w:rsid w:val="005A3124"/>
    <w:rsid w:val="005A3B80"/>
    <w:rsid w:val="005A4A40"/>
    <w:rsid w:val="005C07C1"/>
    <w:rsid w:val="005C1261"/>
    <w:rsid w:val="005C14BD"/>
    <w:rsid w:val="005C4F8C"/>
    <w:rsid w:val="005C510F"/>
    <w:rsid w:val="005C6947"/>
    <w:rsid w:val="005D2A65"/>
    <w:rsid w:val="005D3E12"/>
    <w:rsid w:val="005D6F11"/>
    <w:rsid w:val="005D7D97"/>
    <w:rsid w:val="005E0A52"/>
    <w:rsid w:val="005F204A"/>
    <w:rsid w:val="005F3123"/>
    <w:rsid w:val="00600AFF"/>
    <w:rsid w:val="006035EE"/>
    <w:rsid w:val="006035F4"/>
    <w:rsid w:val="006039F4"/>
    <w:rsid w:val="00604CE7"/>
    <w:rsid w:val="0060756F"/>
    <w:rsid w:val="00611EAF"/>
    <w:rsid w:val="00614C28"/>
    <w:rsid w:val="00614F42"/>
    <w:rsid w:val="006264E6"/>
    <w:rsid w:val="0062788A"/>
    <w:rsid w:val="006317FF"/>
    <w:rsid w:val="00632785"/>
    <w:rsid w:val="00633A88"/>
    <w:rsid w:val="00634BCD"/>
    <w:rsid w:val="006422E0"/>
    <w:rsid w:val="006474E4"/>
    <w:rsid w:val="00647691"/>
    <w:rsid w:val="00650A46"/>
    <w:rsid w:val="00652077"/>
    <w:rsid w:val="00652CB2"/>
    <w:rsid w:val="00652EB1"/>
    <w:rsid w:val="0065388D"/>
    <w:rsid w:val="00654B17"/>
    <w:rsid w:val="006644FB"/>
    <w:rsid w:val="00667AD1"/>
    <w:rsid w:val="006771FB"/>
    <w:rsid w:val="00677D23"/>
    <w:rsid w:val="006805B7"/>
    <w:rsid w:val="00681DB5"/>
    <w:rsid w:val="00693B09"/>
    <w:rsid w:val="00696753"/>
    <w:rsid w:val="006974EB"/>
    <w:rsid w:val="006A038B"/>
    <w:rsid w:val="006A1CEF"/>
    <w:rsid w:val="006A2FF6"/>
    <w:rsid w:val="006A7AD2"/>
    <w:rsid w:val="006B1292"/>
    <w:rsid w:val="006B3CEB"/>
    <w:rsid w:val="006B4652"/>
    <w:rsid w:val="006B6008"/>
    <w:rsid w:val="006B79E9"/>
    <w:rsid w:val="006C2D18"/>
    <w:rsid w:val="006C7AD7"/>
    <w:rsid w:val="006D072C"/>
    <w:rsid w:val="006D195E"/>
    <w:rsid w:val="006D4259"/>
    <w:rsid w:val="006D67CF"/>
    <w:rsid w:val="006E1DF0"/>
    <w:rsid w:val="006E3CCC"/>
    <w:rsid w:val="006E50F9"/>
    <w:rsid w:val="006F66FD"/>
    <w:rsid w:val="0070027B"/>
    <w:rsid w:val="00700DB0"/>
    <w:rsid w:val="007026A1"/>
    <w:rsid w:val="00704DBD"/>
    <w:rsid w:val="00713D1A"/>
    <w:rsid w:val="007200AB"/>
    <w:rsid w:val="007202AB"/>
    <w:rsid w:val="00721124"/>
    <w:rsid w:val="00722E46"/>
    <w:rsid w:val="00740FB1"/>
    <w:rsid w:val="0074125C"/>
    <w:rsid w:val="007417C9"/>
    <w:rsid w:val="00741CA8"/>
    <w:rsid w:val="00742482"/>
    <w:rsid w:val="0074272A"/>
    <w:rsid w:val="0074464C"/>
    <w:rsid w:val="00747823"/>
    <w:rsid w:val="00747F76"/>
    <w:rsid w:val="00751599"/>
    <w:rsid w:val="00753648"/>
    <w:rsid w:val="007538EC"/>
    <w:rsid w:val="007577CC"/>
    <w:rsid w:val="0076661D"/>
    <w:rsid w:val="007700A8"/>
    <w:rsid w:val="007728C7"/>
    <w:rsid w:val="00773D46"/>
    <w:rsid w:val="00775D2B"/>
    <w:rsid w:val="007763F9"/>
    <w:rsid w:val="007779CA"/>
    <w:rsid w:val="00780636"/>
    <w:rsid w:val="00782C76"/>
    <w:rsid w:val="007929C9"/>
    <w:rsid w:val="007B06E1"/>
    <w:rsid w:val="007B3E37"/>
    <w:rsid w:val="007B61A0"/>
    <w:rsid w:val="007C2D06"/>
    <w:rsid w:val="007C67F1"/>
    <w:rsid w:val="007C6CC9"/>
    <w:rsid w:val="007D05A8"/>
    <w:rsid w:val="007D198C"/>
    <w:rsid w:val="007D1A85"/>
    <w:rsid w:val="007D1BE1"/>
    <w:rsid w:val="007D3234"/>
    <w:rsid w:val="007D39AE"/>
    <w:rsid w:val="007D43E8"/>
    <w:rsid w:val="007D75F3"/>
    <w:rsid w:val="007E2AD7"/>
    <w:rsid w:val="007E33B2"/>
    <w:rsid w:val="007F18D1"/>
    <w:rsid w:val="007F56A7"/>
    <w:rsid w:val="008004EC"/>
    <w:rsid w:val="008027AB"/>
    <w:rsid w:val="00803721"/>
    <w:rsid w:val="00806090"/>
    <w:rsid w:val="008064BD"/>
    <w:rsid w:val="0080676E"/>
    <w:rsid w:val="00806D96"/>
    <w:rsid w:val="008071CD"/>
    <w:rsid w:val="0081231D"/>
    <w:rsid w:val="008163E4"/>
    <w:rsid w:val="00821443"/>
    <w:rsid w:val="00821ABE"/>
    <w:rsid w:val="008309D2"/>
    <w:rsid w:val="0084202D"/>
    <w:rsid w:val="008451A8"/>
    <w:rsid w:val="008452E4"/>
    <w:rsid w:val="008505E8"/>
    <w:rsid w:val="00854C2D"/>
    <w:rsid w:val="00855AFD"/>
    <w:rsid w:val="00857BFB"/>
    <w:rsid w:val="00861054"/>
    <w:rsid w:val="00862981"/>
    <w:rsid w:val="00862F02"/>
    <w:rsid w:val="00867549"/>
    <w:rsid w:val="00871031"/>
    <w:rsid w:val="0087362D"/>
    <w:rsid w:val="008820A7"/>
    <w:rsid w:val="00886E63"/>
    <w:rsid w:val="00890354"/>
    <w:rsid w:val="00891C73"/>
    <w:rsid w:val="0089295A"/>
    <w:rsid w:val="00894C9E"/>
    <w:rsid w:val="008A41F0"/>
    <w:rsid w:val="008A4B93"/>
    <w:rsid w:val="008A648B"/>
    <w:rsid w:val="008A6F34"/>
    <w:rsid w:val="008B164A"/>
    <w:rsid w:val="008B17B0"/>
    <w:rsid w:val="008B2082"/>
    <w:rsid w:val="008B6EA5"/>
    <w:rsid w:val="008B7336"/>
    <w:rsid w:val="008C321E"/>
    <w:rsid w:val="008C574D"/>
    <w:rsid w:val="008C76F7"/>
    <w:rsid w:val="008D41B9"/>
    <w:rsid w:val="008D73AA"/>
    <w:rsid w:val="008D7C25"/>
    <w:rsid w:val="008D7E3B"/>
    <w:rsid w:val="008E215A"/>
    <w:rsid w:val="008E56B7"/>
    <w:rsid w:val="008E6775"/>
    <w:rsid w:val="008E7385"/>
    <w:rsid w:val="008F058B"/>
    <w:rsid w:val="008F535A"/>
    <w:rsid w:val="008F6505"/>
    <w:rsid w:val="008F74FD"/>
    <w:rsid w:val="008F75FE"/>
    <w:rsid w:val="00900F7B"/>
    <w:rsid w:val="00902715"/>
    <w:rsid w:val="00902887"/>
    <w:rsid w:val="0090618E"/>
    <w:rsid w:val="009072B0"/>
    <w:rsid w:val="00912CEA"/>
    <w:rsid w:val="009137C2"/>
    <w:rsid w:val="00914874"/>
    <w:rsid w:val="009179E6"/>
    <w:rsid w:val="00924112"/>
    <w:rsid w:val="009247FD"/>
    <w:rsid w:val="00925F29"/>
    <w:rsid w:val="009301C6"/>
    <w:rsid w:val="009339FD"/>
    <w:rsid w:val="00934C3E"/>
    <w:rsid w:val="00935E98"/>
    <w:rsid w:val="009414AD"/>
    <w:rsid w:val="00950872"/>
    <w:rsid w:val="009537F5"/>
    <w:rsid w:val="00955907"/>
    <w:rsid w:val="00956473"/>
    <w:rsid w:val="009600D2"/>
    <w:rsid w:val="00961B19"/>
    <w:rsid w:val="009634DD"/>
    <w:rsid w:val="00970A2A"/>
    <w:rsid w:val="00971D55"/>
    <w:rsid w:val="00972ABF"/>
    <w:rsid w:val="009752FD"/>
    <w:rsid w:val="00975EC8"/>
    <w:rsid w:val="009772B9"/>
    <w:rsid w:val="00980C46"/>
    <w:rsid w:val="0098429A"/>
    <w:rsid w:val="00984375"/>
    <w:rsid w:val="00984BA2"/>
    <w:rsid w:val="00987188"/>
    <w:rsid w:val="00991B54"/>
    <w:rsid w:val="00997248"/>
    <w:rsid w:val="00997C1B"/>
    <w:rsid w:val="009A2AAC"/>
    <w:rsid w:val="009A4792"/>
    <w:rsid w:val="009A6E13"/>
    <w:rsid w:val="009A7F46"/>
    <w:rsid w:val="009B2B85"/>
    <w:rsid w:val="009B7A2D"/>
    <w:rsid w:val="009C1B40"/>
    <w:rsid w:val="009D44F1"/>
    <w:rsid w:val="009D70D5"/>
    <w:rsid w:val="009E236E"/>
    <w:rsid w:val="009E2A8D"/>
    <w:rsid w:val="009E6D22"/>
    <w:rsid w:val="009F1274"/>
    <w:rsid w:val="009F3FF2"/>
    <w:rsid w:val="00A016C1"/>
    <w:rsid w:val="00A018A2"/>
    <w:rsid w:val="00A04955"/>
    <w:rsid w:val="00A052FD"/>
    <w:rsid w:val="00A071A4"/>
    <w:rsid w:val="00A1030D"/>
    <w:rsid w:val="00A124C2"/>
    <w:rsid w:val="00A14C86"/>
    <w:rsid w:val="00A2047B"/>
    <w:rsid w:val="00A31E20"/>
    <w:rsid w:val="00A3660D"/>
    <w:rsid w:val="00A41A3A"/>
    <w:rsid w:val="00A42AFF"/>
    <w:rsid w:val="00A42FE0"/>
    <w:rsid w:val="00A4613A"/>
    <w:rsid w:val="00A5313E"/>
    <w:rsid w:val="00A55C1C"/>
    <w:rsid w:val="00A638C6"/>
    <w:rsid w:val="00A73FF3"/>
    <w:rsid w:val="00A774E0"/>
    <w:rsid w:val="00A80E39"/>
    <w:rsid w:val="00A92D02"/>
    <w:rsid w:val="00AA1B26"/>
    <w:rsid w:val="00AA668C"/>
    <w:rsid w:val="00AC5944"/>
    <w:rsid w:val="00AD2216"/>
    <w:rsid w:val="00AD63A3"/>
    <w:rsid w:val="00AE01D2"/>
    <w:rsid w:val="00AE2E8F"/>
    <w:rsid w:val="00AE7A3A"/>
    <w:rsid w:val="00AF1645"/>
    <w:rsid w:val="00AF74F5"/>
    <w:rsid w:val="00AF7A9F"/>
    <w:rsid w:val="00B00AE2"/>
    <w:rsid w:val="00B04773"/>
    <w:rsid w:val="00B04A13"/>
    <w:rsid w:val="00B10247"/>
    <w:rsid w:val="00B11AD5"/>
    <w:rsid w:val="00B127FA"/>
    <w:rsid w:val="00B13CA9"/>
    <w:rsid w:val="00B13CE4"/>
    <w:rsid w:val="00B301AB"/>
    <w:rsid w:val="00B30E3A"/>
    <w:rsid w:val="00B403D8"/>
    <w:rsid w:val="00B4292A"/>
    <w:rsid w:val="00B44989"/>
    <w:rsid w:val="00B45ECE"/>
    <w:rsid w:val="00B519DC"/>
    <w:rsid w:val="00B52765"/>
    <w:rsid w:val="00B55C16"/>
    <w:rsid w:val="00B55CE1"/>
    <w:rsid w:val="00B573A4"/>
    <w:rsid w:val="00B605B2"/>
    <w:rsid w:val="00B614C8"/>
    <w:rsid w:val="00B639E3"/>
    <w:rsid w:val="00B72902"/>
    <w:rsid w:val="00B72D69"/>
    <w:rsid w:val="00B75DB2"/>
    <w:rsid w:val="00B7746F"/>
    <w:rsid w:val="00B77D4A"/>
    <w:rsid w:val="00B860EB"/>
    <w:rsid w:val="00B878F0"/>
    <w:rsid w:val="00B87EC1"/>
    <w:rsid w:val="00B92D60"/>
    <w:rsid w:val="00BA4E33"/>
    <w:rsid w:val="00BA55F5"/>
    <w:rsid w:val="00BA7FF0"/>
    <w:rsid w:val="00BB2091"/>
    <w:rsid w:val="00BB6F5D"/>
    <w:rsid w:val="00BB7E72"/>
    <w:rsid w:val="00BC21C1"/>
    <w:rsid w:val="00BC4FE5"/>
    <w:rsid w:val="00BD0A36"/>
    <w:rsid w:val="00BD53A1"/>
    <w:rsid w:val="00BD6592"/>
    <w:rsid w:val="00BE09A7"/>
    <w:rsid w:val="00BF16AA"/>
    <w:rsid w:val="00BF18F1"/>
    <w:rsid w:val="00BF6D19"/>
    <w:rsid w:val="00C033BA"/>
    <w:rsid w:val="00C104ED"/>
    <w:rsid w:val="00C13154"/>
    <w:rsid w:val="00C1676E"/>
    <w:rsid w:val="00C21252"/>
    <w:rsid w:val="00C22807"/>
    <w:rsid w:val="00C22ABB"/>
    <w:rsid w:val="00C2729E"/>
    <w:rsid w:val="00C27C44"/>
    <w:rsid w:val="00C31D00"/>
    <w:rsid w:val="00C346C0"/>
    <w:rsid w:val="00C45ED0"/>
    <w:rsid w:val="00C54889"/>
    <w:rsid w:val="00C618D6"/>
    <w:rsid w:val="00C633A3"/>
    <w:rsid w:val="00C65245"/>
    <w:rsid w:val="00C70917"/>
    <w:rsid w:val="00C77B58"/>
    <w:rsid w:val="00C8059A"/>
    <w:rsid w:val="00C94AEC"/>
    <w:rsid w:val="00C95315"/>
    <w:rsid w:val="00CA0648"/>
    <w:rsid w:val="00CA40AC"/>
    <w:rsid w:val="00CC3D69"/>
    <w:rsid w:val="00CC4568"/>
    <w:rsid w:val="00CC5664"/>
    <w:rsid w:val="00CD1282"/>
    <w:rsid w:val="00CD3C7A"/>
    <w:rsid w:val="00CD4661"/>
    <w:rsid w:val="00CD468B"/>
    <w:rsid w:val="00CD75E9"/>
    <w:rsid w:val="00CD78D9"/>
    <w:rsid w:val="00CE0AC5"/>
    <w:rsid w:val="00CE7C89"/>
    <w:rsid w:val="00CF3DC1"/>
    <w:rsid w:val="00CF5125"/>
    <w:rsid w:val="00CF55F2"/>
    <w:rsid w:val="00CF6FA9"/>
    <w:rsid w:val="00D002E5"/>
    <w:rsid w:val="00D07BD3"/>
    <w:rsid w:val="00D122A2"/>
    <w:rsid w:val="00D12AF6"/>
    <w:rsid w:val="00D21D2A"/>
    <w:rsid w:val="00D24489"/>
    <w:rsid w:val="00D3073A"/>
    <w:rsid w:val="00D32128"/>
    <w:rsid w:val="00D32652"/>
    <w:rsid w:val="00D37D63"/>
    <w:rsid w:val="00D56528"/>
    <w:rsid w:val="00D64409"/>
    <w:rsid w:val="00D6474B"/>
    <w:rsid w:val="00D7429B"/>
    <w:rsid w:val="00D74CDC"/>
    <w:rsid w:val="00D77461"/>
    <w:rsid w:val="00D77573"/>
    <w:rsid w:val="00D82D6F"/>
    <w:rsid w:val="00D84BDB"/>
    <w:rsid w:val="00D86396"/>
    <w:rsid w:val="00D90900"/>
    <w:rsid w:val="00D914C3"/>
    <w:rsid w:val="00D919D3"/>
    <w:rsid w:val="00D92603"/>
    <w:rsid w:val="00D93E2C"/>
    <w:rsid w:val="00DA0566"/>
    <w:rsid w:val="00DA524D"/>
    <w:rsid w:val="00DA552E"/>
    <w:rsid w:val="00DB0576"/>
    <w:rsid w:val="00DB152A"/>
    <w:rsid w:val="00DB21B6"/>
    <w:rsid w:val="00DB3521"/>
    <w:rsid w:val="00DB38C8"/>
    <w:rsid w:val="00DC7BF1"/>
    <w:rsid w:val="00DE09C0"/>
    <w:rsid w:val="00DE2294"/>
    <w:rsid w:val="00DF11C3"/>
    <w:rsid w:val="00DF4D50"/>
    <w:rsid w:val="00DF7C37"/>
    <w:rsid w:val="00E00D2C"/>
    <w:rsid w:val="00E01765"/>
    <w:rsid w:val="00E02449"/>
    <w:rsid w:val="00E058DE"/>
    <w:rsid w:val="00E0658D"/>
    <w:rsid w:val="00E06AA1"/>
    <w:rsid w:val="00E0701D"/>
    <w:rsid w:val="00E1797A"/>
    <w:rsid w:val="00E20DC9"/>
    <w:rsid w:val="00E225ED"/>
    <w:rsid w:val="00E23304"/>
    <w:rsid w:val="00E23429"/>
    <w:rsid w:val="00E31BFD"/>
    <w:rsid w:val="00E324AC"/>
    <w:rsid w:val="00E32B4B"/>
    <w:rsid w:val="00E3321F"/>
    <w:rsid w:val="00E343F4"/>
    <w:rsid w:val="00E37F60"/>
    <w:rsid w:val="00E40824"/>
    <w:rsid w:val="00E45ECE"/>
    <w:rsid w:val="00E533FD"/>
    <w:rsid w:val="00E546EF"/>
    <w:rsid w:val="00E60963"/>
    <w:rsid w:val="00E72FB4"/>
    <w:rsid w:val="00E77004"/>
    <w:rsid w:val="00E77238"/>
    <w:rsid w:val="00E8724C"/>
    <w:rsid w:val="00E95BA7"/>
    <w:rsid w:val="00E966B7"/>
    <w:rsid w:val="00E96A0B"/>
    <w:rsid w:val="00EA1F64"/>
    <w:rsid w:val="00EA29CC"/>
    <w:rsid w:val="00EA3CC9"/>
    <w:rsid w:val="00EA60A4"/>
    <w:rsid w:val="00EB00E1"/>
    <w:rsid w:val="00EB1324"/>
    <w:rsid w:val="00EB2A90"/>
    <w:rsid w:val="00EB4365"/>
    <w:rsid w:val="00EB4CC5"/>
    <w:rsid w:val="00EB6925"/>
    <w:rsid w:val="00EB6C90"/>
    <w:rsid w:val="00EB7057"/>
    <w:rsid w:val="00EC054F"/>
    <w:rsid w:val="00ED1555"/>
    <w:rsid w:val="00ED2631"/>
    <w:rsid w:val="00ED2FCF"/>
    <w:rsid w:val="00ED75D7"/>
    <w:rsid w:val="00EE26E1"/>
    <w:rsid w:val="00EE59AB"/>
    <w:rsid w:val="00EF338E"/>
    <w:rsid w:val="00F02EAD"/>
    <w:rsid w:val="00F02F6E"/>
    <w:rsid w:val="00F05714"/>
    <w:rsid w:val="00F071F7"/>
    <w:rsid w:val="00F15A27"/>
    <w:rsid w:val="00F25C0C"/>
    <w:rsid w:val="00F26E56"/>
    <w:rsid w:val="00F31944"/>
    <w:rsid w:val="00F353A3"/>
    <w:rsid w:val="00F632AB"/>
    <w:rsid w:val="00F66B67"/>
    <w:rsid w:val="00F73974"/>
    <w:rsid w:val="00F74966"/>
    <w:rsid w:val="00F81C29"/>
    <w:rsid w:val="00F82ABE"/>
    <w:rsid w:val="00F85FEE"/>
    <w:rsid w:val="00F9014A"/>
    <w:rsid w:val="00F965AA"/>
    <w:rsid w:val="00F96962"/>
    <w:rsid w:val="00F96E3F"/>
    <w:rsid w:val="00FA0FAD"/>
    <w:rsid w:val="00FA1A65"/>
    <w:rsid w:val="00FA2535"/>
    <w:rsid w:val="00FB0042"/>
    <w:rsid w:val="00FB21C7"/>
    <w:rsid w:val="00FC0D94"/>
    <w:rsid w:val="00FC6373"/>
    <w:rsid w:val="00FC6719"/>
    <w:rsid w:val="00FD0BDE"/>
    <w:rsid w:val="00FD135E"/>
    <w:rsid w:val="00FE0620"/>
    <w:rsid w:val="00FE23EC"/>
    <w:rsid w:val="00FE3AAE"/>
    <w:rsid w:val="00FE4774"/>
    <w:rsid w:val="00FE7238"/>
    <w:rsid w:val="00FE7AFA"/>
    <w:rsid w:val="00FF09D1"/>
    <w:rsid w:val="00FF29C6"/>
    <w:rsid w:val="00FF5632"/>
    <w:rsid w:val="00FF6B4F"/>
    <w:rsid w:val="00FF76A5"/>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FD83DB2"/>
  <w15:docId w15:val="{51E37AB8-1D86-4D58-B097-7F1047CFFC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B7E72"/>
  </w:style>
  <w:style w:type="paragraph" w:styleId="Heading1">
    <w:name w:val="heading 1"/>
    <w:basedOn w:val="Normal"/>
    <w:next w:val="Normal"/>
    <w:link w:val="Heading1Char"/>
    <w:autoRedefine/>
    <w:qFormat/>
    <w:rsid w:val="006F66FD"/>
    <w:pPr>
      <w:tabs>
        <w:tab w:val="left" w:pos="8958"/>
      </w:tabs>
      <w:spacing w:before="240" w:after="120" w:line="240" w:lineRule="auto"/>
      <w:outlineLvl w:val="0"/>
    </w:pPr>
    <w:rPr>
      <w:rFonts w:ascii="Arial" w:eastAsia="Times New Roman" w:hAnsi="Arial" w:cs="Arial"/>
      <w:b/>
      <w:sz w:val="28"/>
      <w:szCs w:val="28"/>
      <w:lang w:val="ro-RO"/>
    </w:rPr>
  </w:style>
  <w:style w:type="paragraph" w:styleId="Heading2">
    <w:name w:val="heading 2"/>
    <w:basedOn w:val="Normal"/>
    <w:next w:val="Normal"/>
    <w:link w:val="Heading2Char"/>
    <w:uiPriority w:val="9"/>
    <w:unhideWhenUsed/>
    <w:qFormat/>
    <w:rsid w:val="00317DAA"/>
    <w:pPr>
      <w:keepNext/>
      <w:keepLines/>
      <w:numPr>
        <w:ilvl w:val="1"/>
        <w:numId w:val="2"/>
      </w:numPr>
      <w:spacing w:before="240" w:after="120"/>
      <w:outlineLvl w:val="1"/>
    </w:pPr>
    <w:rPr>
      <w:rFonts w:ascii="Arial" w:eastAsiaTheme="majorEastAsia" w:hAnsi="Arial" w:cs="Arial"/>
      <w:b/>
      <w:color w:val="404040" w:themeColor="text1" w:themeTint="BF"/>
      <w:sz w:val="24"/>
      <w:lang w:val="ro-RO"/>
    </w:rPr>
  </w:style>
  <w:style w:type="paragraph" w:styleId="Heading3">
    <w:name w:val="heading 3"/>
    <w:basedOn w:val="Heading4"/>
    <w:next w:val="Normal"/>
    <w:link w:val="Heading3Char"/>
    <w:uiPriority w:val="9"/>
    <w:unhideWhenUsed/>
    <w:qFormat/>
    <w:rsid w:val="00034BBA"/>
    <w:pPr>
      <w:numPr>
        <w:ilvl w:val="2"/>
        <w:numId w:val="2"/>
      </w:numPr>
      <w:spacing w:before="120"/>
      <w:outlineLvl w:val="2"/>
    </w:pPr>
    <w:rPr>
      <w:caps/>
    </w:rPr>
  </w:style>
  <w:style w:type="paragraph" w:styleId="Heading4">
    <w:name w:val="heading 4"/>
    <w:basedOn w:val="Normal"/>
    <w:next w:val="Normal"/>
    <w:link w:val="Heading4Char1"/>
    <w:uiPriority w:val="9"/>
    <w:unhideWhenUsed/>
    <w:qFormat/>
    <w:rsid w:val="006A7AD2"/>
    <w:pPr>
      <w:spacing w:before="100" w:after="0"/>
      <w:jc w:val="both"/>
      <w:outlineLvl w:val="3"/>
    </w:pPr>
    <w:rPr>
      <w:rFonts w:ascii="Arial" w:hAnsi="Arial"/>
      <w:b/>
      <w:sz w:val="20"/>
      <w:u w:val="single"/>
      <w:lang w:val="ro-RO"/>
    </w:rPr>
  </w:style>
  <w:style w:type="paragraph" w:styleId="Heading5">
    <w:name w:val="heading 5"/>
    <w:basedOn w:val="BuletheaderUA"/>
    <w:next w:val="Normal"/>
    <w:link w:val="Heading5Char"/>
    <w:uiPriority w:val="9"/>
    <w:unhideWhenUsed/>
    <w:qFormat/>
    <w:rsid w:val="005A3124"/>
    <w:pPr>
      <w:spacing w:before="100"/>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En-tête client"/>
    <w:basedOn w:val="Normal"/>
    <w:link w:val="HeaderChar"/>
    <w:unhideWhenUsed/>
    <w:rsid w:val="00421BB1"/>
    <w:pPr>
      <w:tabs>
        <w:tab w:val="center" w:pos="4680"/>
        <w:tab w:val="right" w:pos="9360"/>
      </w:tabs>
      <w:spacing w:after="0" w:line="240" w:lineRule="auto"/>
    </w:pPr>
  </w:style>
  <w:style w:type="character" w:customStyle="1" w:styleId="HeaderChar">
    <w:name w:val="Header Char"/>
    <w:aliases w:val="En-tête client Char"/>
    <w:basedOn w:val="DefaultParagraphFont"/>
    <w:link w:val="Header"/>
    <w:uiPriority w:val="99"/>
    <w:rsid w:val="00421BB1"/>
  </w:style>
  <w:style w:type="paragraph" w:styleId="Footer">
    <w:name w:val="footer"/>
    <w:basedOn w:val="Normal"/>
    <w:link w:val="FooterChar"/>
    <w:unhideWhenUsed/>
    <w:rsid w:val="0004218C"/>
    <w:pPr>
      <w:tabs>
        <w:tab w:val="right" w:pos="8789"/>
      </w:tabs>
      <w:spacing w:after="0" w:line="240" w:lineRule="auto"/>
      <w:ind w:right="-2"/>
    </w:pPr>
    <w:rPr>
      <w:rFonts w:ascii="Adobe Garamond Pro" w:eastAsiaTheme="majorEastAsia" w:hAnsi="Adobe Garamond Pro" w:cs="Times New Roman"/>
      <w:b/>
      <w:color w:val="7F7F7F" w:themeColor="text1" w:themeTint="80"/>
      <w:sz w:val="18"/>
      <w:szCs w:val="18"/>
    </w:rPr>
  </w:style>
  <w:style w:type="character" w:customStyle="1" w:styleId="FooterChar">
    <w:name w:val="Footer Char"/>
    <w:basedOn w:val="DefaultParagraphFont"/>
    <w:link w:val="Footer"/>
    <w:uiPriority w:val="99"/>
    <w:rsid w:val="0004218C"/>
    <w:rPr>
      <w:rFonts w:ascii="Adobe Garamond Pro" w:eastAsiaTheme="majorEastAsia" w:hAnsi="Adobe Garamond Pro" w:cs="Times New Roman"/>
      <w:b/>
      <w:color w:val="7F7F7F" w:themeColor="text1" w:themeTint="80"/>
      <w:sz w:val="18"/>
      <w:szCs w:val="18"/>
    </w:rPr>
  </w:style>
  <w:style w:type="paragraph" w:customStyle="1" w:styleId="FoaiecapatUA">
    <w:name w:val="Foaie capat UA"/>
    <w:basedOn w:val="Normal"/>
    <w:qFormat/>
    <w:rsid w:val="00F02F6E"/>
    <w:pPr>
      <w:spacing w:before="100" w:after="200" w:line="360" w:lineRule="auto"/>
      <w:ind w:right="565" w:firstLine="567"/>
      <w:jc w:val="both"/>
    </w:pPr>
    <w:rPr>
      <w:rFonts w:ascii="Times New Roman" w:hAnsi="Times New Roman"/>
      <w:sz w:val="24"/>
      <w:szCs w:val="24"/>
      <w:lang w:val="ro-RO"/>
    </w:rPr>
  </w:style>
  <w:style w:type="paragraph" w:styleId="Title">
    <w:name w:val="Title"/>
    <w:basedOn w:val="Normal"/>
    <w:next w:val="Normal"/>
    <w:link w:val="TitleChar"/>
    <w:uiPriority w:val="10"/>
    <w:qFormat/>
    <w:rsid w:val="009137C2"/>
    <w:pPr>
      <w:spacing w:before="300" w:after="300"/>
      <w:jc w:val="center"/>
    </w:pPr>
    <w:rPr>
      <w:rFonts w:ascii="Arial" w:hAnsi="Arial" w:cs="Arial"/>
      <w:b/>
      <w:sz w:val="32"/>
      <w:szCs w:val="32"/>
    </w:rPr>
  </w:style>
  <w:style w:type="character" w:customStyle="1" w:styleId="TitleChar">
    <w:name w:val="Title Char"/>
    <w:basedOn w:val="DefaultParagraphFont"/>
    <w:link w:val="Title"/>
    <w:uiPriority w:val="10"/>
    <w:rsid w:val="009137C2"/>
    <w:rPr>
      <w:rFonts w:ascii="Arial" w:hAnsi="Arial" w:cs="Arial"/>
      <w:b/>
      <w:sz w:val="32"/>
      <w:szCs w:val="32"/>
    </w:rPr>
  </w:style>
  <w:style w:type="paragraph" w:styleId="ListParagraph">
    <w:name w:val="List Paragraph"/>
    <w:basedOn w:val="Normal"/>
    <w:qFormat/>
    <w:rsid w:val="00D07BD3"/>
    <w:pPr>
      <w:ind w:left="720"/>
      <w:contextualSpacing/>
    </w:pPr>
  </w:style>
  <w:style w:type="character" w:styleId="Strong">
    <w:name w:val="Strong"/>
    <w:basedOn w:val="DefaultParagraphFont"/>
    <w:uiPriority w:val="22"/>
    <w:qFormat/>
    <w:rsid w:val="008F058B"/>
    <w:rPr>
      <w:b/>
      <w:bCs/>
    </w:rPr>
  </w:style>
  <w:style w:type="character" w:customStyle="1" w:styleId="Heading1Char">
    <w:name w:val="Heading 1 Char"/>
    <w:basedOn w:val="DefaultParagraphFont"/>
    <w:link w:val="Heading1"/>
    <w:rsid w:val="006F66FD"/>
    <w:rPr>
      <w:rFonts w:ascii="Arial" w:eastAsia="Times New Roman" w:hAnsi="Arial" w:cs="Arial"/>
      <w:b/>
      <w:sz w:val="28"/>
      <w:szCs w:val="28"/>
      <w:lang w:val="ro-RO"/>
    </w:rPr>
  </w:style>
  <w:style w:type="character" w:customStyle="1" w:styleId="Heading2Char">
    <w:name w:val="Heading 2 Char"/>
    <w:basedOn w:val="DefaultParagraphFont"/>
    <w:link w:val="Heading2"/>
    <w:uiPriority w:val="9"/>
    <w:rsid w:val="00317DAA"/>
    <w:rPr>
      <w:rFonts w:ascii="Arial" w:eastAsiaTheme="majorEastAsia" w:hAnsi="Arial" w:cs="Arial"/>
      <w:b/>
      <w:color w:val="404040" w:themeColor="text1" w:themeTint="BF"/>
      <w:sz w:val="24"/>
      <w:lang w:val="ro-RO"/>
    </w:rPr>
  </w:style>
  <w:style w:type="character" w:customStyle="1" w:styleId="Heading3Char">
    <w:name w:val="Heading 3 Char"/>
    <w:basedOn w:val="DefaultParagraphFont"/>
    <w:link w:val="Heading3"/>
    <w:uiPriority w:val="9"/>
    <w:rsid w:val="00034BBA"/>
    <w:rPr>
      <w:rFonts w:ascii="Arial" w:hAnsi="Arial"/>
      <w:b/>
      <w:caps/>
      <w:sz w:val="20"/>
      <w:u w:val="single"/>
      <w:lang w:val="ro-RO"/>
    </w:rPr>
  </w:style>
  <w:style w:type="character" w:customStyle="1" w:styleId="Heading4Char1">
    <w:name w:val="Heading 4 Char1"/>
    <w:basedOn w:val="DefaultParagraphFont"/>
    <w:link w:val="Heading4"/>
    <w:uiPriority w:val="9"/>
    <w:rsid w:val="006A7AD2"/>
    <w:rPr>
      <w:rFonts w:ascii="Arial" w:hAnsi="Arial"/>
      <w:b/>
      <w:sz w:val="20"/>
      <w:u w:val="single"/>
      <w:lang w:val="ro-RO"/>
    </w:rPr>
  </w:style>
  <w:style w:type="numbering" w:customStyle="1" w:styleId="Mem-arh">
    <w:name w:val="Mem-arh"/>
    <w:uiPriority w:val="99"/>
    <w:rsid w:val="00614F42"/>
    <w:pPr>
      <w:numPr>
        <w:numId w:val="1"/>
      </w:numPr>
    </w:pPr>
  </w:style>
  <w:style w:type="paragraph" w:customStyle="1" w:styleId="BuletabcUA">
    <w:name w:val="Bulet abc UA"/>
    <w:basedOn w:val="Normal"/>
    <w:autoRedefine/>
    <w:qFormat/>
    <w:rsid w:val="004C019E"/>
    <w:pPr>
      <w:numPr>
        <w:numId w:val="3"/>
      </w:numPr>
      <w:spacing w:before="100" w:after="100" w:line="240" w:lineRule="auto"/>
      <w:contextualSpacing/>
    </w:pPr>
    <w:rPr>
      <w:rFonts w:ascii="Times New Roman" w:hAnsi="Times New Roman"/>
      <w:lang w:val="ro-RO"/>
    </w:rPr>
  </w:style>
  <w:style w:type="table" w:styleId="TableGrid">
    <w:name w:val="Table Grid"/>
    <w:basedOn w:val="TableNormal"/>
    <w:uiPriority w:val="59"/>
    <w:rsid w:val="00614F42"/>
    <w:pPr>
      <w:spacing w:after="0" w:line="240" w:lineRule="auto"/>
    </w:pPr>
    <w:rPr>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unhideWhenUsed/>
    <w:rsid w:val="00614F42"/>
    <w:pPr>
      <w:spacing w:after="100"/>
    </w:pPr>
    <w:rPr>
      <w:rFonts w:ascii="Times New Roman" w:hAnsi="Times New Roman"/>
      <w:lang w:val="ro-RO"/>
    </w:rPr>
  </w:style>
  <w:style w:type="paragraph" w:styleId="TOC2">
    <w:name w:val="toc 2"/>
    <w:basedOn w:val="Normal"/>
    <w:next w:val="Normal"/>
    <w:autoRedefine/>
    <w:uiPriority w:val="39"/>
    <w:unhideWhenUsed/>
    <w:rsid w:val="00614F42"/>
    <w:pPr>
      <w:spacing w:after="100"/>
      <w:ind w:left="220"/>
    </w:pPr>
    <w:rPr>
      <w:rFonts w:ascii="Times New Roman" w:hAnsi="Times New Roman"/>
      <w:lang w:val="ro-RO"/>
    </w:rPr>
  </w:style>
  <w:style w:type="paragraph" w:styleId="TOC3">
    <w:name w:val="toc 3"/>
    <w:basedOn w:val="Normal"/>
    <w:next w:val="Normal"/>
    <w:autoRedefine/>
    <w:uiPriority w:val="39"/>
    <w:unhideWhenUsed/>
    <w:rsid w:val="00614F42"/>
    <w:pPr>
      <w:spacing w:after="100"/>
      <w:ind w:left="440"/>
    </w:pPr>
    <w:rPr>
      <w:rFonts w:ascii="Times New Roman" w:hAnsi="Times New Roman"/>
      <w:lang w:val="ro-RO"/>
    </w:rPr>
  </w:style>
  <w:style w:type="character" w:styleId="Hyperlink">
    <w:name w:val="Hyperlink"/>
    <w:basedOn w:val="DefaultParagraphFont"/>
    <w:uiPriority w:val="99"/>
    <w:unhideWhenUsed/>
    <w:rsid w:val="00614F42"/>
    <w:rPr>
      <w:color w:val="0563C1" w:themeColor="hyperlink"/>
      <w:u w:val="single"/>
    </w:rPr>
  </w:style>
  <w:style w:type="paragraph" w:customStyle="1" w:styleId="Paragraftab1">
    <w:name w:val="Paragraf tab1"/>
    <w:basedOn w:val="Normal"/>
    <w:autoRedefine/>
    <w:rsid w:val="007F18D1"/>
    <w:pPr>
      <w:spacing w:after="40" w:line="240" w:lineRule="auto"/>
      <w:ind w:firstLine="567"/>
      <w:contextualSpacing/>
    </w:pPr>
    <w:rPr>
      <w:rFonts w:ascii="Times New Roman" w:hAnsi="Times New Roman"/>
      <w:color w:val="FFFF00"/>
      <w:lang w:val="ro-RO"/>
    </w:rPr>
  </w:style>
  <w:style w:type="paragraph" w:styleId="BalloonText">
    <w:name w:val="Balloon Text"/>
    <w:basedOn w:val="Normal"/>
    <w:link w:val="BalloonTextChar"/>
    <w:uiPriority w:val="99"/>
    <w:semiHidden/>
    <w:unhideWhenUsed/>
    <w:rsid w:val="006D195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D195E"/>
    <w:rPr>
      <w:rFonts w:ascii="Segoe UI" w:hAnsi="Segoe UI" w:cs="Segoe UI"/>
      <w:sz w:val="18"/>
      <w:szCs w:val="18"/>
    </w:rPr>
  </w:style>
  <w:style w:type="paragraph" w:customStyle="1" w:styleId="ParagrafUA">
    <w:name w:val="Paragraf UA"/>
    <w:basedOn w:val="Normal"/>
    <w:autoRedefine/>
    <w:qFormat/>
    <w:rsid w:val="00F73974"/>
    <w:pPr>
      <w:spacing w:before="40" w:after="40" w:line="240" w:lineRule="auto"/>
      <w:ind w:firstLine="567"/>
      <w:contextualSpacing/>
    </w:pPr>
    <w:rPr>
      <w:rFonts w:ascii="Arial" w:hAnsi="Arial" w:cs="Arial"/>
      <w:b/>
      <w:bCs/>
      <w:sz w:val="24"/>
      <w:szCs w:val="24"/>
      <w:lang w:val="ro-RO"/>
    </w:rPr>
  </w:style>
  <w:style w:type="paragraph" w:customStyle="1" w:styleId="BuletUA">
    <w:name w:val="Bulet UA"/>
    <w:basedOn w:val="ParagrafUA"/>
    <w:next w:val="Heading4"/>
    <w:rsid w:val="008B7336"/>
    <w:pPr>
      <w:numPr>
        <w:numId w:val="4"/>
      </w:numPr>
      <w:spacing w:after="100"/>
      <w:ind w:left="862" w:hanging="357"/>
    </w:pPr>
  </w:style>
  <w:style w:type="paragraph" w:styleId="Subtitle">
    <w:name w:val="Subtitle"/>
    <w:basedOn w:val="Title"/>
    <w:next w:val="Normal"/>
    <w:link w:val="SubtitleChar"/>
    <w:uiPriority w:val="11"/>
    <w:qFormat/>
    <w:rsid w:val="005D2A65"/>
    <w:rPr>
      <w:b w:val="0"/>
      <w:sz w:val="28"/>
    </w:rPr>
  </w:style>
  <w:style w:type="character" w:customStyle="1" w:styleId="SubtitleChar">
    <w:name w:val="Subtitle Char"/>
    <w:basedOn w:val="DefaultParagraphFont"/>
    <w:link w:val="Subtitle"/>
    <w:uiPriority w:val="11"/>
    <w:rsid w:val="005D2A65"/>
    <w:rPr>
      <w:rFonts w:ascii="Arial" w:hAnsi="Arial" w:cs="Arial"/>
      <w:sz w:val="28"/>
      <w:szCs w:val="32"/>
    </w:rPr>
  </w:style>
  <w:style w:type="paragraph" w:customStyle="1" w:styleId="BuletheaderUA">
    <w:name w:val="Bulet header UA"/>
    <w:basedOn w:val="ParagrafUA"/>
    <w:qFormat/>
    <w:rsid w:val="00611EAF"/>
    <w:rPr>
      <w:b w:val="0"/>
    </w:rPr>
  </w:style>
  <w:style w:type="character" w:customStyle="1" w:styleId="Heading5Char">
    <w:name w:val="Heading 5 Char"/>
    <w:basedOn w:val="DefaultParagraphFont"/>
    <w:link w:val="Heading5"/>
    <w:uiPriority w:val="9"/>
    <w:rsid w:val="005A3124"/>
    <w:rPr>
      <w:rFonts w:ascii="Times New Roman" w:hAnsi="Times New Roman"/>
      <w:b/>
      <w:lang w:val="ro-RO"/>
    </w:rPr>
  </w:style>
  <w:style w:type="paragraph" w:customStyle="1" w:styleId="Bulet">
    <w:name w:val="Bulet"/>
    <w:basedOn w:val="Paragraftab1"/>
    <w:next w:val="Heading4"/>
    <w:rsid w:val="00A4613A"/>
    <w:pPr>
      <w:ind w:left="862" w:hanging="357"/>
    </w:pPr>
  </w:style>
  <w:style w:type="paragraph" w:customStyle="1" w:styleId="Normal0">
    <w:name w:val="[Normal]"/>
    <w:link w:val="NormalChar"/>
    <w:rsid w:val="00351F3F"/>
    <w:pPr>
      <w:widowControl w:val="0"/>
      <w:suppressAutoHyphens/>
      <w:autoSpaceDE w:val="0"/>
      <w:spacing w:after="0" w:line="240" w:lineRule="auto"/>
    </w:pPr>
    <w:rPr>
      <w:rFonts w:ascii="Arial" w:eastAsia="Times New Roman" w:hAnsi="Arial" w:cs="Times New Roman"/>
      <w:color w:val="2F5496" w:themeColor="accent1" w:themeShade="BF"/>
      <w:sz w:val="24"/>
      <w:szCs w:val="24"/>
      <w:lang w:eastAsia="ar-SA"/>
    </w:rPr>
  </w:style>
  <w:style w:type="paragraph" w:customStyle="1" w:styleId="SemnaturaUA">
    <w:name w:val="Semnatura UA"/>
    <w:basedOn w:val="ParagrafUA"/>
    <w:qFormat/>
    <w:rsid w:val="004532D7"/>
    <w:pPr>
      <w:tabs>
        <w:tab w:val="right" w:pos="8789"/>
      </w:tabs>
      <w:spacing w:before="200"/>
    </w:pPr>
  </w:style>
  <w:style w:type="character" w:customStyle="1" w:styleId="NormalChar">
    <w:name w:val="[Normal] Char"/>
    <w:link w:val="Normal0"/>
    <w:rsid w:val="00351F3F"/>
    <w:rPr>
      <w:rFonts w:ascii="Arial" w:eastAsia="Times New Roman" w:hAnsi="Arial" w:cs="Times New Roman"/>
      <w:color w:val="2F5496" w:themeColor="accent1" w:themeShade="BF"/>
      <w:sz w:val="24"/>
      <w:szCs w:val="24"/>
      <w:lang w:eastAsia="ar-SA"/>
    </w:rPr>
  </w:style>
  <w:style w:type="paragraph" w:customStyle="1" w:styleId="ParagrafBoldUA">
    <w:name w:val="Paragraf Bold UA"/>
    <w:basedOn w:val="ParagrafUA"/>
    <w:qFormat/>
    <w:rsid w:val="00C31D00"/>
    <w:rPr>
      <w:b w:val="0"/>
    </w:rPr>
  </w:style>
  <w:style w:type="paragraph" w:styleId="Revision">
    <w:name w:val="Revision"/>
    <w:hidden/>
    <w:uiPriority w:val="99"/>
    <w:semiHidden/>
    <w:rsid w:val="006805B7"/>
    <w:pPr>
      <w:spacing w:after="0" w:line="240" w:lineRule="auto"/>
    </w:pPr>
  </w:style>
  <w:style w:type="paragraph" w:styleId="TOC4">
    <w:name w:val="toc 4"/>
    <w:basedOn w:val="Normal"/>
    <w:next w:val="Normal"/>
    <w:autoRedefine/>
    <w:uiPriority w:val="39"/>
    <w:unhideWhenUsed/>
    <w:rsid w:val="003C3C78"/>
    <w:pPr>
      <w:spacing w:after="100"/>
      <w:ind w:left="660"/>
    </w:pPr>
    <w:rPr>
      <w:rFonts w:eastAsiaTheme="minorEastAsia"/>
      <w:lang w:val="ro-RO" w:eastAsia="ro-RO"/>
    </w:rPr>
  </w:style>
  <w:style w:type="paragraph" w:styleId="TOC5">
    <w:name w:val="toc 5"/>
    <w:basedOn w:val="Normal"/>
    <w:next w:val="Normal"/>
    <w:autoRedefine/>
    <w:uiPriority w:val="39"/>
    <w:unhideWhenUsed/>
    <w:rsid w:val="003C3C78"/>
    <w:pPr>
      <w:spacing w:after="100"/>
      <w:ind w:left="880"/>
    </w:pPr>
    <w:rPr>
      <w:rFonts w:eastAsiaTheme="minorEastAsia"/>
      <w:lang w:val="ro-RO" w:eastAsia="ro-RO"/>
    </w:rPr>
  </w:style>
  <w:style w:type="paragraph" w:styleId="TOC6">
    <w:name w:val="toc 6"/>
    <w:basedOn w:val="Normal"/>
    <w:next w:val="Normal"/>
    <w:autoRedefine/>
    <w:uiPriority w:val="39"/>
    <w:unhideWhenUsed/>
    <w:rsid w:val="003C3C78"/>
    <w:pPr>
      <w:spacing w:after="100"/>
      <w:ind w:left="1100"/>
    </w:pPr>
    <w:rPr>
      <w:rFonts w:eastAsiaTheme="minorEastAsia"/>
      <w:lang w:val="ro-RO" w:eastAsia="ro-RO"/>
    </w:rPr>
  </w:style>
  <w:style w:type="paragraph" w:styleId="TOC7">
    <w:name w:val="toc 7"/>
    <w:basedOn w:val="Normal"/>
    <w:next w:val="Normal"/>
    <w:autoRedefine/>
    <w:uiPriority w:val="39"/>
    <w:unhideWhenUsed/>
    <w:rsid w:val="003C3C78"/>
    <w:pPr>
      <w:spacing w:after="100"/>
      <w:ind w:left="1320"/>
    </w:pPr>
    <w:rPr>
      <w:rFonts w:eastAsiaTheme="minorEastAsia"/>
      <w:lang w:val="ro-RO" w:eastAsia="ro-RO"/>
    </w:rPr>
  </w:style>
  <w:style w:type="paragraph" w:styleId="TOC8">
    <w:name w:val="toc 8"/>
    <w:basedOn w:val="Normal"/>
    <w:next w:val="Normal"/>
    <w:autoRedefine/>
    <w:uiPriority w:val="39"/>
    <w:unhideWhenUsed/>
    <w:rsid w:val="003C3C78"/>
    <w:pPr>
      <w:spacing w:after="100"/>
      <w:ind w:left="1540"/>
    </w:pPr>
    <w:rPr>
      <w:rFonts w:eastAsiaTheme="minorEastAsia"/>
      <w:lang w:val="ro-RO" w:eastAsia="ro-RO"/>
    </w:rPr>
  </w:style>
  <w:style w:type="paragraph" w:styleId="TOC9">
    <w:name w:val="toc 9"/>
    <w:basedOn w:val="Normal"/>
    <w:next w:val="Normal"/>
    <w:autoRedefine/>
    <w:uiPriority w:val="39"/>
    <w:unhideWhenUsed/>
    <w:rsid w:val="003C3C78"/>
    <w:pPr>
      <w:spacing w:after="100"/>
      <w:ind w:left="1760"/>
    </w:pPr>
    <w:rPr>
      <w:rFonts w:eastAsiaTheme="minorEastAsia"/>
      <w:lang w:val="ro-RO" w:eastAsia="ro-RO"/>
    </w:rPr>
  </w:style>
  <w:style w:type="character" w:customStyle="1" w:styleId="UnresolvedMention1">
    <w:name w:val="Unresolved Mention1"/>
    <w:basedOn w:val="DefaultParagraphFont"/>
    <w:uiPriority w:val="99"/>
    <w:semiHidden/>
    <w:unhideWhenUsed/>
    <w:rsid w:val="003C3C78"/>
    <w:rPr>
      <w:color w:val="605E5C"/>
      <w:shd w:val="clear" w:color="auto" w:fill="E1DFDD"/>
    </w:rPr>
  </w:style>
  <w:style w:type="paragraph" w:customStyle="1" w:styleId="ItalicnoteUA">
    <w:name w:val="Italic note UA"/>
    <w:basedOn w:val="ParagrafUA"/>
    <w:qFormat/>
    <w:rsid w:val="00961B19"/>
    <w:pPr>
      <w:ind w:left="567" w:firstLine="0"/>
    </w:pPr>
    <w:rPr>
      <w:i/>
      <w:sz w:val="16"/>
    </w:rPr>
  </w:style>
  <w:style w:type="paragraph" w:customStyle="1" w:styleId="Default">
    <w:name w:val="Default"/>
    <w:rsid w:val="00F9014A"/>
    <w:pPr>
      <w:autoSpaceDE w:val="0"/>
      <w:autoSpaceDN w:val="0"/>
      <w:adjustRightInd w:val="0"/>
      <w:spacing w:after="0" w:line="240" w:lineRule="auto"/>
    </w:pPr>
    <w:rPr>
      <w:rFonts w:ascii="Arial" w:hAnsi="Arial" w:cs="Arial"/>
      <w:color w:val="000000"/>
      <w:sz w:val="24"/>
      <w:szCs w:val="24"/>
      <w:lang w:val="ro-RO"/>
    </w:rPr>
  </w:style>
  <w:style w:type="paragraph" w:styleId="Caption">
    <w:name w:val="caption"/>
    <w:basedOn w:val="Normal"/>
    <w:qFormat/>
    <w:rsid w:val="00B605B2"/>
    <w:pPr>
      <w:suppressLineNumbers/>
      <w:suppressAutoHyphens/>
      <w:spacing w:before="120" w:after="120" w:line="360" w:lineRule="auto"/>
      <w:ind w:firstLine="567"/>
      <w:jc w:val="both"/>
    </w:pPr>
    <w:rPr>
      <w:rFonts w:ascii="Arial" w:eastAsia="Times New Roman" w:hAnsi="Arial" w:cs="Tahoma"/>
      <w:i/>
      <w:iCs/>
      <w:sz w:val="24"/>
      <w:szCs w:val="24"/>
      <w:lang w:val="ro-RO" w:eastAsia="ar-SA"/>
    </w:rPr>
  </w:style>
  <w:style w:type="character" w:styleId="Emphasis">
    <w:name w:val="Emphasis"/>
    <w:basedOn w:val="DefaultParagraphFont"/>
    <w:uiPriority w:val="20"/>
    <w:qFormat/>
    <w:rsid w:val="005118C5"/>
    <w:rPr>
      <w:i/>
      <w:iCs/>
    </w:rPr>
  </w:style>
  <w:style w:type="paragraph" w:customStyle="1" w:styleId="E1">
    <w:name w:val="E1"/>
    <w:basedOn w:val="Normal"/>
    <w:link w:val="E1Zchn"/>
    <w:rsid w:val="000F4336"/>
    <w:pPr>
      <w:overflowPunct w:val="0"/>
      <w:autoSpaceDE w:val="0"/>
      <w:autoSpaceDN w:val="0"/>
      <w:adjustRightInd w:val="0"/>
      <w:spacing w:line="320" w:lineRule="atLeast"/>
      <w:ind w:left="851"/>
      <w:jc w:val="both"/>
      <w:textAlignment w:val="baseline"/>
    </w:pPr>
    <w:rPr>
      <w:rFonts w:ascii="Arial" w:eastAsia="Times New Roman" w:hAnsi="Arial" w:cs="Times New Roman"/>
      <w:lang w:val="de-DE" w:eastAsia="de-DE"/>
    </w:rPr>
  </w:style>
  <w:style w:type="character" w:customStyle="1" w:styleId="E1Zchn">
    <w:name w:val="E1 Zchn"/>
    <w:link w:val="E1"/>
    <w:rsid w:val="000F4336"/>
    <w:rPr>
      <w:rFonts w:ascii="Arial" w:eastAsia="Times New Roman" w:hAnsi="Arial" w:cs="Times New Roman"/>
      <w:lang w:val="de-DE" w:eastAsia="de-DE"/>
    </w:rPr>
  </w:style>
  <w:style w:type="character" w:customStyle="1" w:styleId="tpa1">
    <w:name w:val="tpa1"/>
    <w:basedOn w:val="DefaultParagraphFont"/>
    <w:rsid w:val="00E23429"/>
  </w:style>
  <w:style w:type="character" w:customStyle="1" w:styleId="sp1">
    <w:name w:val="sp1"/>
    <w:basedOn w:val="DefaultParagraphFont"/>
    <w:rsid w:val="00490013"/>
    <w:rPr>
      <w:b/>
      <w:bCs/>
      <w:color w:val="8F0000"/>
    </w:rPr>
  </w:style>
  <w:style w:type="paragraph" w:styleId="BodyTextIndent2">
    <w:name w:val="Body Text Indent 2"/>
    <w:basedOn w:val="Normal"/>
    <w:link w:val="BodyTextIndent2Char"/>
    <w:uiPriority w:val="99"/>
    <w:semiHidden/>
    <w:unhideWhenUsed/>
    <w:rsid w:val="005F204A"/>
    <w:pPr>
      <w:spacing w:after="120" w:line="480" w:lineRule="auto"/>
      <w:ind w:left="360"/>
    </w:pPr>
    <w:rPr>
      <w:rFonts w:ascii="Times New Roman" w:eastAsia="Times New Roman" w:hAnsi="Times New Roman" w:cs="Times New Roman"/>
      <w:sz w:val="20"/>
      <w:szCs w:val="20"/>
    </w:rPr>
  </w:style>
  <w:style w:type="character" w:customStyle="1" w:styleId="BodyTextIndent2Char">
    <w:name w:val="Body Text Indent 2 Char"/>
    <w:basedOn w:val="DefaultParagraphFont"/>
    <w:link w:val="BodyTextIndent2"/>
    <w:uiPriority w:val="99"/>
    <w:semiHidden/>
    <w:rsid w:val="005F204A"/>
    <w:rPr>
      <w:rFonts w:ascii="Times New Roman" w:eastAsia="Times New Roman" w:hAnsi="Times New Roman" w:cs="Times New Roman"/>
      <w:sz w:val="20"/>
      <w:szCs w:val="20"/>
    </w:rPr>
  </w:style>
  <w:style w:type="paragraph" w:styleId="BodyText">
    <w:name w:val="Body Text"/>
    <w:basedOn w:val="Normal"/>
    <w:link w:val="BodyTextChar"/>
    <w:uiPriority w:val="99"/>
    <w:semiHidden/>
    <w:unhideWhenUsed/>
    <w:rsid w:val="005F204A"/>
    <w:pPr>
      <w:spacing w:after="120"/>
    </w:pPr>
  </w:style>
  <w:style w:type="character" w:customStyle="1" w:styleId="BodyTextChar">
    <w:name w:val="Body Text Char"/>
    <w:basedOn w:val="DefaultParagraphFont"/>
    <w:link w:val="BodyText"/>
    <w:uiPriority w:val="99"/>
    <w:semiHidden/>
    <w:rsid w:val="005F204A"/>
  </w:style>
  <w:style w:type="paragraph" w:styleId="BodyTextIndent">
    <w:name w:val="Body Text Indent"/>
    <w:basedOn w:val="Normal"/>
    <w:link w:val="BodyTextIndentChar"/>
    <w:uiPriority w:val="99"/>
    <w:semiHidden/>
    <w:unhideWhenUsed/>
    <w:rsid w:val="005F204A"/>
    <w:pPr>
      <w:spacing w:after="120" w:line="240" w:lineRule="auto"/>
      <w:ind w:left="360"/>
    </w:pPr>
    <w:rPr>
      <w:rFonts w:ascii="Times New Roman" w:eastAsia="Times New Roman" w:hAnsi="Times New Roman" w:cs="Times New Roman"/>
      <w:sz w:val="20"/>
      <w:szCs w:val="20"/>
    </w:rPr>
  </w:style>
  <w:style w:type="character" w:customStyle="1" w:styleId="BodyTextIndentChar">
    <w:name w:val="Body Text Indent Char"/>
    <w:basedOn w:val="DefaultParagraphFont"/>
    <w:link w:val="BodyTextIndent"/>
    <w:uiPriority w:val="99"/>
    <w:semiHidden/>
    <w:rsid w:val="005F204A"/>
    <w:rPr>
      <w:rFonts w:ascii="Times New Roman" w:eastAsia="Times New Roman" w:hAnsi="Times New Roman" w:cs="Times New Roman"/>
      <w:sz w:val="20"/>
      <w:szCs w:val="20"/>
    </w:rPr>
  </w:style>
  <w:style w:type="character" w:styleId="FollowedHyperlink">
    <w:name w:val="FollowedHyperlink"/>
    <w:basedOn w:val="DefaultParagraphFont"/>
    <w:uiPriority w:val="99"/>
    <w:semiHidden/>
    <w:unhideWhenUsed/>
    <w:rsid w:val="00855AFD"/>
    <w:rPr>
      <w:color w:val="954F72" w:themeColor="followedHyperlink"/>
      <w:u w:val="single"/>
    </w:rPr>
  </w:style>
  <w:style w:type="paragraph" w:styleId="NormalWeb">
    <w:name w:val="Normal (Web)"/>
    <w:basedOn w:val="Normal"/>
    <w:uiPriority w:val="99"/>
    <w:semiHidden/>
    <w:unhideWhenUsed/>
    <w:rsid w:val="00F02EAD"/>
    <w:pPr>
      <w:spacing w:before="100" w:beforeAutospacing="1" w:after="100" w:afterAutospacing="1" w:line="240" w:lineRule="auto"/>
    </w:pPr>
    <w:rPr>
      <w:rFonts w:ascii="Times New Roman" w:eastAsia="Times New Roman" w:hAnsi="Times New Roman" w:cs="Times New Roman"/>
      <w:sz w:val="24"/>
      <w:szCs w:val="24"/>
      <w:lang w:val="ro-RO" w:eastAsia="ro-RO"/>
    </w:rPr>
  </w:style>
  <w:style w:type="paragraph" w:styleId="NoSpacing">
    <w:name w:val="No Spacing"/>
    <w:aliases w:val="Liste"/>
    <w:link w:val="NoSpacingChar"/>
    <w:uiPriority w:val="1"/>
    <w:qFormat/>
    <w:rsid w:val="00F02EAD"/>
    <w:pPr>
      <w:spacing w:after="0" w:line="240" w:lineRule="auto"/>
      <w:jc w:val="both"/>
    </w:pPr>
    <w:rPr>
      <w:rFonts w:ascii="Arial" w:eastAsia="Calibri" w:hAnsi="Arial" w:cs="Times New Roman"/>
      <w:sz w:val="20"/>
      <w:lang w:val="ru-RU"/>
    </w:rPr>
  </w:style>
  <w:style w:type="paragraph" w:customStyle="1" w:styleId="Single">
    <w:name w:val="Single"/>
    <w:basedOn w:val="Normal"/>
    <w:rsid w:val="00F353A3"/>
    <w:pPr>
      <w:spacing w:after="0" w:line="276" w:lineRule="auto"/>
    </w:pPr>
    <w:rPr>
      <w:rFonts w:ascii="Calibri" w:eastAsia="Times New Roman" w:hAnsi="Calibri" w:cs="Times New Roman"/>
      <w:sz w:val="24"/>
      <w:lang w:bidi="en-US"/>
    </w:rPr>
  </w:style>
  <w:style w:type="paragraph" w:styleId="ListBullet3">
    <w:name w:val="List Bullet 3"/>
    <w:basedOn w:val="Normal"/>
    <w:uiPriority w:val="99"/>
    <w:unhideWhenUsed/>
    <w:rsid w:val="00F73974"/>
    <w:pPr>
      <w:numPr>
        <w:numId w:val="8"/>
      </w:numPr>
      <w:spacing w:after="200" w:line="276" w:lineRule="auto"/>
      <w:contextualSpacing/>
    </w:pPr>
    <w:rPr>
      <w:rFonts w:ascii="Calibri" w:eastAsia="Times New Roman" w:hAnsi="Calibri" w:cs="Times New Roman"/>
      <w:sz w:val="24"/>
      <w:lang w:bidi="en-US"/>
    </w:rPr>
  </w:style>
  <w:style w:type="paragraph" w:styleId="BodyText2">
    <w:name w:val="Body Text 2"/>
    <w:basedOn w:val="Normal"/>
    <w:link w:val="BodyText2Char1"/>
    <w:rsid w:val="00F73974"/>
    <w:pPr>
      <w:keepNext/>
      <w:keepLines/>
      <w:widowControl w:val="0"/>
      <w:suppressAutoHyphens/>
      <w:spacing w:after="120" w:line="480" w:lineRule="auto"/>
    </w:pPr>
    <w:rPr>
      <w:rFonts w:ascii="Times New Roman" w:eastAsia="Times New Roman" w:hAnsi="Times New Roman" w:cs="Times New Roman"/>
      <w:sz w:val="24"/>
      <w:szCs w:val="24"/>
      <w:lang w:val="x-none" w:eastAsia="zh-CN"/>
    </w:rPr>
  </w:style>
  <w:style w:type="character" w:customStyle="1" w:styleId="BodyText2Char">
    <w:name w:val="Body Text 2 Char"/>
    <w:basedOn w:val="DefaultParagraphFont"/>
    <w:uiPriority w:val="99"/>
    <w:semiHidden/>
    <w:rsid w:val="00F73974"/>
  </w:style>
  <w:style w:type="character" w:customStyle="1" w:styleId="NoSpacingChar">
    <w:name w:val="No Spacing Char"/>
    <w:aliases w:val="Liste Char"/>
    <w:link w:val="NoSpacing"/>
    <w:uiPriority w:val="1"/>
    <w:rsid w:val="00F73974"/>
    <w:rPr>
      <w:rFonts w:ascii="Arial" w:eastAsia="Calibri" w:hAnsi="Arial" w:cs="Times New Roman"/>
      <w:sz w:val="20"/>
      <w:lang w:val="ru-RU"/>
    </w:rPr>
  </w:style>
  <w:style w:type="character" w:customStyle="1" w:styleId="BodyText2Char1">
    <w:name w:val="Body Text 2 Char1"/>
    <w:link w:val="BodyText2"/>
    <w:rsid w:val="00F73974"/>
    <w:rPr>
      <w:rFonts w:ascii="Times New Roman" w:eastAsia="Times New Roman" w:hAnsi="Times New Roman" w:cs="Times New Roman"/>
      <w:sz w:val="24"/>
      <w:szCs w:val="24"/>
      <w:lang w:val="x-none" w:eastAsia="zh-CN"/>
    </w:rPr>
  </w:style>
  <w:style w:type="paragraph" w:customStyle="1" w:styleId="Texte">
    <w:name w:val="Texte"/>
    <w:basedOn w:val="NormalIndent"/>
    <w:uiPriority w:val="99"/>
    <w:rsid w:val="007D1A85"/>
    <w:pPr>
      <w:keepNext/>
      <w:keepLines/>
      <w:widowControl w:val="0"/>
      <w:suppressAutoHyphens/>
      <w:spacing w:after="240" w:line="280" w:lineRule="atLeast"/>
      <w:ind w:left="2835"/>
      <w:jc w:val="both"/>
    </w:pPr>
    <w:rPr>
      <w:rFonts w:ascii="Verdana" w:eastAsia="Times New Roman" w:hAnsi="Verdana" w:cs="Times New Roman"/>
      <w:sz w:val="20"/>
      <w:szCs w:val="20"/>
      <w:lang w:val="ro-RO" w:eastAsia="zh-CN"/>
    </w:rPr>
  </w:style>
  <w:style w:type="paragraph" w:styleId="NormalIndent">
    <w:name w:val="Normal Indent"/>
    <w:basedOn w:val="Normal"/>
    <w:uiPriority w:val="99"/>
    <w:semiHidden/>
    <w:unhideWhenUsed/>
    <w:rsid w:val="007D1A85"/>
    <w:pPr>
      <w:ind w:left="720"/>
    </w:pPr>
  </w:style>
  <w:style w:type="character" w:customStyle="1" w:styleId="Heading4Char">
    <w:name w:val="Heading 4 Char"/>
    <w:rsid w:val="002C4957"/>
    <w:rPr>
      <w:rFonts w:ascii="Arial" w:eastAsia="Times New Roman" w:hAnsi="Arial" w:cs="Times New Roman"/>
      <w:b/>
      <w:bCs/>
      <w:color w:val="4F81BD"/>
      <w:sz w:val="24"/>
      <w:szCs w:val="20"/>
      <w:u w:val="none"/>
    </w:rPr>
  </w:style>
  <w:style w:type="paragraph" w:customStyle="1" w:styleId="PreformattedText">
    <w:name w:val="Preformatted Text"/>
    <w:basedOn w:val="Normal"/>
    <w:rsid w:val="00997C1B"/>
    <w:pPr>
      <w:suppressAutoHyphens/>
      <w:spacing w:after="0" w:line="240" w:lineRule="auto"/>
    </w:pPr>
    <w:rPr>
      <w:rFonts w:ascii="Courier New" w:eastAsia="Courier New" w:hAnsi="Courier New" w:cs="Courier New"/>
      <w:sz w:val="20"/>
      <w:szCs w:val="20"/>
      <w:lang w:val="ro-RO"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2892023">
      <w:bodyDiv w:val="1"/>
      <w:marLeft w:val="0"/>
      <w:marRight w:val="0"/>
      <w:marTop w:val="0"/>
      <w:marBottom w:val="0"/>
      <w:divBdr>
        <w:top w:val="none" w:sz="0" w:space="0" w:color="auto"/>
        <w:left w:val="none" w:sz="0" w:space="0" w:color="auto"/>
        <w:bottom w:val="none" w:sz="0" w:space="0" w:color="auto"/>
        <w:right w:val="none" w:sz="0" w:space="0" w:color="auto"/>
      </w:divBdr>
    </w:div>
    <w:div w:id="367030523">
      <w:bodyDiv w:val="1"/>
      <w:marLeft w:val="0"/>
      <w:marRight w:val="0"/>
      <w:marTop w:val="0"/>
      <w:marBottom w:val="0"/>
      <w:divBdr>
        <w:top w:val="none" w:sz="0" w:space="0" w:color="auto"/>
        <w:left w:val="none" w:sz="0" w:space="0" w:color="auto"/>
        <w:bottom w:val="none" w:sz="0" w:space="0" w:color="auto"/>
        <w:right w:val="none" w:sz="0" w:space="0" w:color="auto"/>
      </w:divBdr>
    </w:div>
    <w:div w:id="385490664">
      <w:bodyDiv w:val="1"/>
      <w:marLeft w:val="0"/>
      <w:marRight w:val="0"/>
      <w:marTop w:val="0"/>
      <w:marBottom w:val="0"/>
      <w:divBdr>
        <w:top w:val="none" w:sz="0" w:space="0" w:color="auto"/>
        <w:left w:val="none" w:sz="0" w:space="0" w:color="auto"/>
        <w:bottom w:val="none" w:sz="0" w:space="0" w:color="auto"/>
        <w:right w:val="none" w:sz="0" w:space="0" w:color="auto"/>
      </w:divBdr>
    </w:div>
    <w:div w:id="482165331">
      <w:bodyDiv w:val="1"/>
      <w:marLeft w:val="0"/>
      <w:marRight w:val="0"/>
      <w:marTop w:val="0"/>
      <w:marBottom w:val="0"/>
      <w:divBdr>
        <w:top w:val="none" w:sz="0" w:space="0" w:color="auto"/>
        <w:left w:val="none" w:sz="0" w:space="0" w:color="auto"/>
        <w:bottom w:val="none" w:sz="0" w:space="0" w:color="auto"/>
        <w:right w:val="none" w:sz="0" w:space="0" w:color="auto"/>
      </w:divBdr>
    </w:div>
    <w:div w:id="521213209">
      <w:bodyDiv w:val="1"/>
      <w:marLeft w:val="0"/>
      <w:marRight w:val="0"/>
      <w:marTop w:val="0"/>
      <w:marBottom w:val="0"/>
      <w:divBdr>
        <w:top w:val="none" w:sz="0" w:space="0" w:color="auto"/>
        <w:left w:val="none" w:sz="0" w:space="0" w:color="auto"/>
        <w:bottom w:val="none" w:sz="0" w:space="0" w:color="auto"/>
        <w:right w:val="none" w:sz="0" w:space="0" w:color="auto"/>
      </w:divBdr>
    </w:div>
    <w:div w:id="734284918">
      <w:bodyDiv w:val="1"/>
      <w:marLeft w:val="0"/>
      <w:marRight w:val="0"/>
      <w:marTop w:val="0"/>
      <w:marBottom w:val="0"/>
      <w:divBdr>
        <w:top w:val="none" w:sz="0" w:space="0" w:color="auto"/>
        <w:left w:val="none" w:sz="0" w:space="0" w:color="auto"/>
        <w:bottom w:val="none" w:sz="0" w:space="0" w:color="auto"/>
        <w:right w:val="none" w:sz="0" w:space="0" w:color="auto"/>
      </w:divBdr>
    </w:div>
    <w:div w:id="764690886">
      <w:bodyDiv w:val="1"/>
      <w:marLeft w:val="0"/>
      <w:marRight w:val="0"/>
      <w:marTop w:val="0"/>
      <w:marBottom w:val="0"/>
      <w:divBdr>
        <w:top w:val="none" w:sz="0" w:space="0" w:color="auto"/>
        <w:left w:val="none" w:sz="0" w:space="0" w:color="auto"/>
        <w:bottom w:val="none" w:sz="0" w:space="0" w:color="auto"/>
        <w:right w:val="none" w:sz="0" w:space="0" w:color="auto"/>
      </w:divBdr>
    </w:div>
    <w:div w:id="785196885">
      <w:bodyDiv w:val="1"/>
      <w:marLeft w:val="0"/>
      <w:marRight w:val="0"/>
      <w:marTop w:val="0"/>
      <w:marBottom w:val="0"/>
      <w:divBdr>
        <w:top w:val="none" w:sz="0" w:space="0" w:color="auto"/>
        <w:left w:val="none" w:sz="0" w:space="0" w:color="auto"/>
        <w:bottom w:val="none" w:sz="0" w:space="0" w:color="auto"/>
        <w:right w:val="none" w:sz="0" w:space="0" w:color="auto"/>
      </w:divBdr>
    </w:div>
    <w:div w:id="881555410">
      <w:bodyDiv w:val="1"/>
      <w:marLeft w:val="0"/>
      <w:marRight w:val="0"/>
      <w:marTop w:val="0"/>
      <w:marBottom w:val="0"/>
      <w:divBdr>
        <w:top w:val="none" w:sz="0" w:space="0" w:color="auto"/>
        <w:left w:val="none" w:sz="0" w:space="0" w:color="auto"/>
        <w:bottom w:val="none" w:sz="0" w:space="0" w:color="auto"/>
        <w:right w:val="none" w:sz="0" w:space="0" w:color="auto"/>
      </w:divBdr>
    </w:div>
    <w:div w:id="928462763">
      <w:bodyDiv w:val="1"/>
      <w:marLeft w:val="0"/>
      <w:marRight w:val="0"/>
      <w:marTop w:val="0"/>
      <w:marBottom w:val="0"/>
      <w:divBdr>
        <w:top w:val="none" w:sz="0" w:space="0" w:color="auto"/>
        <w:left w:val="none" w:sz="0" w:space="0" w:color="auto"/>
        <w:bottom w:val="none" w:sz="0" w:space="0" w:color="auto"/>
        <w:right w:val="none" w:sz="0" w:space="0" w:color="auto"/>
      </w:divBdr>
    </w:div>
    <w:div w:id="1848254455">
      <w:bodyDiv w:val="1"/>
      <w:marLeft w:val="0"/>
      <w:marRight w:val="0"/>
      <w:marTop w:val="0"/>
      <w:marBottom w:val="0"/>
      <w:divBdr>
        <w:top w:val="none" w:sz="0" w:space="0" w:color="auto"/>
        <w:left w:val="none" w:sz="0" w:space="0" w:color="auto"/>
        <w:bottom w:val="none" w:sz="0" w:space="0" w:color="auto"/>
        <w:right w:val="none" w:sz="0" w:space="0" w:color="auto"/>
      </w:divBdr>
    </w:div>
    <w:div w:id="1879395168">
      <w:bodyDiv w:val="1"/>
      <w:marLeft w:val="0"/>
      <w:marRight w:val="0"/>
      <w:marTop w:val="0"/>
      <w:marBottom w:val="0"/>
      <w:divBdr>
        <w:top w:val="none" w:sz="0" w:space="0" w:color="auto"/>
        <w:left w:val="none" w:sz="0" w:space="0" w:color="auto"/>
        <w:bottom w:val="none" w:sz="0" w:space="0" w:color="auto"/>
        <w:right w:val="none" w:sz="0" w:space="0" w:color="auto"/>
      </w:divBdr>
    </w:div>
    <w:div w:id="1952084186">
      <w:bodyDiv w:val="1"/>
      <w:marLeft w:val="0"/>
      <w:marRight w:val="0"/>
      <w:marTop w:val="0"/>
      <w:marBottom w:val="0"/>
      <w:divBdr>
        <w:top w:val="none" w:sz="0" w:space="0" w:color="auto"/>
        <w:left w:val="none" w:sz="0" w:space="0" w:color="auto"/>
        <w:bottom w:val="none" w:sz="0" w:space="0" w:color="auto"/>
        <w:right w:val="none" w:sz="0" w:space="0" w:color="auto"/>
      </w:divBdr>
    </w:div>
    <w:div w:id="201244150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1.png"/><Relationship Id="rId21" Type="http://schemas.openxmlformats.org/officeDocument/2006/relationships/image" Target="media/image14.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4.PNG"/><Relationship Id="rId37" Type="http://schemas.openxmlformats.org/officeDocument/2006/relationships/image" Target="media/image29.JP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hyperlink" Target="https://ro.wikipedia.org/wiki/Comuna_B%C4%83lan,_S%C4%83laj" TargetMode="External"/><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8" Type="http://schemas.openxmlformats.org/officeDocument/2006/relationships/image" Target="media/image1.png"/><Relationship Id="rId51" Type="http://schemas.openxmlformats.org/officeDocument/2006/relationships/header" Target="header2.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5.JPG"/><Relationship Id="rId38" Type="http://schemas.openxmlformats.org/officeDocument/2006/relationships/image" Target="media/image30.png"/><Relationship Id="rId46" Type="http://schemas.openxmlformats.org/officeDocument/2006/relationships/image" Target="media/image38.png"/><Relationship Id="rId20" Type="http://schemas.openxmlformats.org/officeDocument/2006/relationships/image" Target="media/image13.png"/><Relationship Id="rId41" Type="http://schemas.openxmlformats.org/officeDocument/2006/relationships/image" Target="media/image33.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8.JPG"/><Relationship Id="rId49"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hyperlink" Target="mailto:chende86@gmail.com" TargetMode="External"/></Relationships>
</file>

<file path=word/_rels/header2.xml.rels><?xml version="1.0" encoding="UTF-8" standalone="yes"?>
<Relationships xmlns="http://schemas.openxmlformats.org/package/2006/relationships"><Relationship Id="rId1" Type="http://schemas.openxmlformats.org/officeDocument/2006/relationships/hyperlink" Target="mailto:chende86@gmail.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57E59B-CC06-4B3B-81F2-6E76CA544D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79</Pages>
  <Words>12385</Words>
  <Characters>70600</Characters>
  <Application>Microsoft Office Word</Application>
  <DocSecurity>0</DocSecurity>
  <Lines>588</Lines>
  <Paragraphs>165</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
      <vt:lpstr/>
    </vt:vector>
  </TitlesOfParts>
  <Company/>
  <LinksUpToDate>false</LinksUpToDate>
  <CharactersWithSpaces>82820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Mihai Pavel</dc:creator>
  <cp:keywords/>
  <dc:description/>
  <cp:lastModifiedBy>SPIN OVIDIU</cp:lastModifiedBy>
  <cp:revision>3</cp:revision>
  <cp:lastPrinted>2023-01-03T06:52:00Z</cp:lastPrinted>
  <dcterms:created xsi:type="dcterms:W3CDTF">2023-01-05T12:41:00Z</dcterms:created>
  <dcterms:modified xsi:type="dcterms:W3CDTF">2023-01-06T08:58:00Z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2061985698</vt:i4>
  </property>
</Properties>
</file>