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116" w:rsidRPr="007C78CF" w:rsidRDefault="00F60116" w:rsidP="00F60116">
      <w:pPr>
        <w:pStyle w:val="Heading1"/>
        <w:spacing w:after="120"/>
        <w:jc w:val="center"/>
        <w:rPr>
          <w:rFonts w:ascii="Arial" w:hAnsi="Arial" w:cs="Arial"/>
          <w:b/>
          <w:bCs/>
        </w:rPr>
      </w:pPr>
      <w:bookmarkStart w:id="0" w:name="_GoBack"/>
      <w:r w:rsidRPr="007C78CF">
        <w:rPr>
          <w:rFonts w:ascii="Arial" w:hAnsi="Arial" w:cs="Arial"/>
          <w:b/>
          <w:bCs/>
        </w:rPr>
        <w:t>ACORD DE MEDIU</w:t>
      </w:r>
    </w:p>
    <w:p w:rsidR="00F60116" w:rsidRPr="007C78CF" w:rsidRDefault="00F60116" w:rsidP="00F60116">
      <w:pPr>
        <w:spacing w:after="0"/>
        <w:ind w:firstLine="420"/>
        <w:jc w:val="center"/>
        <w:rPr>
          <w:rFonts w:ascii="Arial" w:hAnsi="Arial" w:cs="Arial"/>
          <w:b/>
          <w:sz w:val="28"/>
          <w:szCs w:val="28"/>
          <w:lang w:val="ro-RO"/>
        </w:rPr>
      </w:pPr>
      <w:r w:rsidRPr="007C78CF">
        <w:rPr>
          <w:rFonts w:ascii="Arial" w:hAnsi="Arial" w:cs="Arial"/>
          <w:b/>
          <w:sz w:val="28"/>
          <w:szCs w:val="28"/>
          <w:lang w:val="ro-RO"/>
        </w:rPr>
        <w:t xml:space="preserve">Nr.  din </w:t>
      </w:r>
    </w:p>
    <w:p w:rsidR="00F60116" w:rsidRPr="007C78CF" w:rsidRDefault="00F60116" w:rsidP="00F60116">
      <w:pPr>
        <w:spacing w:after="0"/>
        <w:ind w:firstLine="420"/>
        <w:jc w:val="center"/>
        <w:rPr>
          <w:rFonts w:ascii="Arial" w:hAnsi="Arial" w:cs="Arial"/>
          <w:b/>
          <w:sz w:val="24"/>
          <w:szCs w:val="24"/>
          <w:lang w:val="ro-RO"/>
        </w:rPr>
      </w:pPr>
      <w:r w:rsidRPr="007C78CF">
        <w:rPr>
          <w:rFonts w:ascii="Arial" w:hAnsi="Arial" w:cs="Arial"/>
          <w:b/>
          <w:sz w:val="24"/>
          <w:szCs w:val="24"/>
          <w:lang w:val="ro-RO"/>
        </w:rPr>
        <w:t>(PROIECT)</w:t>
      </w:r>
    </w:p>
    <w:p w:rsidR="00F60116" w:rsidRPr="007C78CF" w:rsidRDefault="00F60116" w:rsidP="00F60116">
      <w:pPr>
        <w:spacing w:after="120" w:line="240" w:lineRule="auto"/>
        <w:ind w:firstLine="420"/>
        <w:jc w:val="center"/>
        <w:rPr>
          <w:rFonts w:ascii="Arial" w:hAnsi="Arial" w:cs="Arial"/>
          <w:b/>
          <w:sz w:val="28"/>
          <w:szCs w:val="28"/>
          <w:lang w:val="ro-RO"/>
        </w:rPr>
      </w:pPr>
      <w:r w:rsidRPr="007C78CF">
        <w:rPr>
          <w:rFonts w:ascii="Arial" w:hAnsi="Arial" w:cs="Arial"/>
          <w:b/>
          <w:sz w:val="28"/>
          <w:szCs w:val="28"/>
          <w:lang w:val="ro-RO"/>
        </w:rPr>
        <w:t xml:space="preserve"> </w:t>
      </w:r>
    </w:p>
    <w:p w:rsidR="00F60116" w:rsidRPr="007C78CF" w:rsidRDefault="00F60116" w:rsidP="00F60116">
      <w:pPr>
        <w:autoSpaceDE w:val="0"/>
        <w:spacing w:after="0" w:line="240" w:lineRule="auto"/>
        <w:jc w:val="both"/>
        <w:rPr>
          <w:rFonts w:ascii="Arial" w:hAnsi="Arial" w:cs="Arial"/>
          <w:sz w:val="24"/>
          <w:szCs w:val="24"/>
          <w:lang w:val="ro-RO"/>
        </w:rPr>
      </w:pPr>
    </w:p>
    <w:p w:rsidR="00F60116" w:rsidRPr="007C78CF" w:rsidRDefault="00F60116" w:rsidP="00F60116">
      <w:pPr>
        <w:autoSpaceDE w:val="0"/>
        <w:spacing w:after="0" w:line="240" w:lineRule="auto"/>
        <w:jc w:val="both"/>
        <w:rPr>
          <w:rFonts w:ascii="Arial" w:hAnsi="Arial" w:cs="Arial"/>
          <w:sz w:val="24"/>
          <w:szCs w:val="24"/>
          <w:lang w:val="ro-RO"/>
        </w:rPr>
      </w:pPr>
      <w:r w:rsidRPr="007C78CF">
        <w:rPr>
          <w:rFonts w:ascii="Arial" w:hAnsi="Arial" w:cs="Arial"/>
          <w:sz w:val="24"/>
          <w:szCs w:val="24"/>
          <w:lang w:val="ro-RO"/>
        </w:rPr>
        <w:t>Ca urmare a cererii adresate de</w:t>
      </w:r>
      <w:r w:rsidRPr="007C78CF">
        <w:rPr>
          <w:rFonts w:ascii="Arial" w:hAnsi="Arial" w:cs="Arial"/>
          <w:b/>
          <w:sz w:val="24"/>
          <w:szCs w:val="24"/>
          <w:lang w:val="ro-RO"/>
        </w:rPr>
        <w:t xml:space="preserve"> AGRO COCOŞ SRL-D, </w:t>
      </w:r>
      <w:r w:rsidRPr="007C78CF">
        <w:rPr>
          <w:rFonts w:ascii="Arial" w:hAnsi="Arial" w:cs="Arial"/>
          <w:sz w:val="24"/>
          <w:szCs w:val="24"/>
          <w:lang w:val="ro-RO"/>
        </w:rPr>
        <w:t>cu sediul în Str. Unirii, Nr. 102, Tileagd , Judetul Bihor,   înregistrată la APM Salaj cu nr. 6282</w:t>
      </w:r>
      <w:r w:rsidRPr="007C78CF">
        <w:rPr>
          <w:rFonts w:ascii="Arial" w:hAnsi="Arial" w:cs="Arial"/>
          <w:spacing w:val="-6"/>
          <w:sz w:val="24"/>
          <w:szCs w:val="24"/>
          <w:lang w:val="ro-RO"/>
        </w:rPr>
        <w:t>/25.10.2017</w:t>
      </w:r>
      <w:r w:rsidRPr="007C78CF">
        <w:rPr>
          <w:rFonts w:ascii="Arial" w:hAnsi="Arial" w:cs="Arial"/>
          <w:sz w:val="24"/>
          <w:szCs w:val="24"/>
          <w:lang w:val="ro-RO"/>
        </w:rPr>
        <w:t>,   în vederea obținerii acordului de mediu pentru proiect, în urma parcurgerii procedurii de reglementare de către APM Sălaj, în baza:</w:t>
      </w:r>
    </w:p>
    <w:p w:rsidR="00F60116" w:rsidRPr="007C78CF" w:rsidRDefault="00F60116" w:rsidP="00F60116">
      <w:pPr>
        <w:numPr>
          <w:ilvl w:val="0"/>
          <w:numId w:val="4"/>
        </w:numPr>
        <w:autoSpaceDE w:val="0"/>
        <w:spacing w:after="0" w:line="240" w:lineRule="auto"/>
        <w:jc w:val="both"/>
        <w:rPr>
          <w:rFonts w:ascii="Arial" w:hAnsi="Arial" w:cs="Arial"/>
          <w:sz w:val="24"/>
          <w:szCs w:val="24"/>
          <w:lang w:val="ro-RO" w:eastAsia="ro-RO"/>
        </w:rPr>
      </w:pPr>
      <w:r w:rsidRPr="007C78CF">
        <w:rPr>
          <w:rFonts w:ascii="Arial" w:hAnsi="Arial" w:cs="Arial"/>
          <w:b/>
          <w:sz w:val="24"/>
          <w:szCs w:val="24"/>
          <w:lang w:val="ro-RO"/>
        </w:rPr>
        <w:t>Ordonanței de urgență a Guvernului  nr. 195/2005</w:t>
      </w:r>
      <w:r w:rsidRPr="007C78CF">
        <w:rPr>
          <w:rFonts w:ascii="Arial" w:hAnsi="Arial" w:cs="Arial"/>
          <w:sz w:val="24"/>
          <w:szCs w:val="24"/>
          <w:lang w:val="ro-RO"/>
        </w:rPr>
        <w:t xml:space="preserve"> privind protecția mediului, </w:t>
      </w:r>
      <w:r w:rsidRPr="007C78CF">
        <w:rPr>
          <w:rFonts w:ascii="Arial" w:hAnsi="Arial" w:cs="Arial"/>
          <w:sz w:val="24"/>
          <w:szCs w:val="24"/>
          <w:lang w:val="ro-RO" w:eastAsia="ro-RO"/>
        </w:rPr>
        <w:t>aprobată cu modificări și completări prin Legea nr. 265/2006, cu modificările și completările și ulterioare;</w:t>
      </w:r>
    </w:p>
    <w:p w:rsidR="00F60116" w:rsidRPr="007C78CF" w:rsidRDefault="00F60116" w:rsidP="00F60116">
      <w:pPr>
        <w:pStyle w:val="ListParagraph"/>
        <w:numPr>
          <w:ilvl w:val="0"/>
          <w:numId w:val="4"/>
        </w:numPr>
        <w:spacing w:after="0" w:line="240" w:lineRule="auto"/>
        <w:jc w:val="both"/>
        <w:rPr>
          <w:rFonts w:ascii="Arial" w:hAnsi="Arial" w:cs="Arial"/>
          <w:sz w:val="24"/>
          <w:szCs w:val="24"/>
          <w:lang w:val="ro-RO"/>
        </w:rPr>
      </w:pPr>
      <w:r w:rsidRPr="007C78CF">
        <w:rPr>
          <w:rFonts w:ascii="Arial" w:hAnsi="Arial" w:cs="Arial"/>
          <w:b/>
          <w:sz w:val="24"/>
          <w:szCs w:val="24"/>
          <w:lang w:val="ro-RO" w:eastAsia="ro-RO"/>
        </w:rPr>
        <w:t>Hotărârii Guvernului</w:t>
      </w:r>
      <w:r w:rsidRPr="007C78CF">
        <w:rPr>
          <w:rFonts w:ascii="Arial" w:hAnsi="Arial" w:cs="Arial"/>
          <w:sz w:val="24"/>
          <w:szCs w:val="24"/>
          <w:lang w:val="ro-RO"/>
        </w:rPr>
        <w:t xml:space="preserve"> </w:t>
      </w:r>
      <w:r w:rsidRPr="007C78CF">
        <w:rPr>
          <w:rFonts w:ascii="Arial" w:hAnsi="Arial" w:cs="Arial"/>
          <w:b/>
          <w:sz w:val="24"/>
          <w:szCs w:val="24"/>
          <w:lang w:val="ro-RO"/>
        </w:rPr>
        <w:t>nr. 19</w:t>
      </w:r>
      <w:r w:rsidRPr="007C78CF">
        <w:rPr>
          <w:rFonts w:ascii="Arial" w:hAnsi="Arial" w:cs="Arial"/>
          <w:b/>
          <w:sz w:val="24"/>
          <w:szCs w:val="24"/>
        </w:rPr>
        <w:t>/2017</w:t>
      </w:r>
      <w:r w:rsidRPr="007C78CF">
        <w:rPr>
          <w:rFonts w:ascii="Arial" w:hAnsi="Arial" w:cs="Arial"/>
          <w:sz w:val="24"/>
          <w:szCs w:val="24"/>
        </w:rPr>
        <w:t xml:space="preserve"> </w:t>
      </w:r>
      <w:r w:rsidRPr="007C78CF">
        <w:rPr>
          <w:rFonts w:ascii="Arial" w:hAnsi="Arial" w:cs="Arial"/>
          <w:sz w:val="24"/>
          <w:szCs w:val="24"/>
          <w:lang w:val="ro-RO"/>
        </w:rPr>
        <w:t xml:space="preserve">privind organizarea și funcționarea Ministerului Mediului; </w:t>
      </w:r>
    </w:p>
    <w:p w:rsidR="00F60116" w:rsidRPr="007C78CF" w:rsidRDefault="00F60116" w:rsidP="00F60116">
      <w:pPr>
        <w:numPr>
          <w:ilvl w:val="0"/>
          <w:numId w:val="4"/>
        </w:numPr>
        <w:autoSpaceDE w:val="0"/>
        <w:spacing w:after="0" w:line="240" w:lineRule="auto"/>
        <w:jc w:val="both"/>
        <w:rPr>
          <w:rFonts w:ascii="Arial" w:hAnsi="Arial" w:cs="Arial"/>
          <w:sz w:val="24"/>
          <w:szCs w:val="24"/>
          <w:lang w:val="ro-RO" w:eastAsia="ro-RO"/>
        </w:rPr>
      </w:pPr>
      <w:r w:rsidRPr="007C78CF">
        <w:rPr>
          <w:rFonts w:ascii="Arial" w:hAnsi="Arial" w:cs="Arial"/>
          <w:b/>
          <w:sz w:val="24"/>
          <w:szCs w:val="24"/>
          <w:lang w:val="ro-RO" w:eastAsia="ro-RO"/>
        </w:rPr>
        <w:t>Hotărârii Guvernului nr. 1000/2012</w:t>
      </w:r>
      <w:r w:rsidRPr="007C78CF">
        <w:rPr>
          <w:rFonts w:ascii="Arial" w:hAnsi="Arial" w:cs="Arial"/>
          <w:sz w:val="24"/>
          <w:szCs w:val="24"/>
          <w:lang w:val="ro-RO" w:eastAsia="ro-RO"/>
        </w:rPr>
        <w:t xml:space="preserve"> privind reorganizarea și funcționarea Agenției Naționale pentru Protecția Mediului și a instituțiilor publice aflate în subordinea acesteia;</w:t>
      </w:r>
    </w:p>
    <w:p w:rsidR="00F60116" w:rsidRPr="007C78CF" w:rsidRDefault="00F60116" w:rsidP="00F60116">
      <w:pPr>
        <w:numPr>
          <w:ilvl w:val="0"/>
          <w:numId w:val="4"/>
        </w:numPr>
        <w:autoSpaceDE w:val="0"/>
        <w:spacing w:after="0" w:line="240" w:lineRule="auto"/>
        <w:jc w:val="both"/>
        <w:rPr>
          <w:rFonts w:ascii="Arial" w:hAnsi="Arial" w:cs="Arial"/>
          <w:sz w:val="24"/>
          <w:szCs w:val="24"/>
          <w:lang w:val="ro-RO" w:eastAsia="ro-RO"/>
        </w:rPr>
      </w:pPr>
      <w:r w:rsidRPr="007C78CF">
        <w:rPr>
          <w:rFonts w:ascii="Arial" w:hAnsi="Arial" w:cs="Arial"/>
          <w:b/>
          <w:sz w:val="24"/>
          <w:szCs w:val="24"/>
          <w:lang w:val="ro-RO" w:eastAsia="ro-RO"/>
        </w:rPr>
        <w:t>Hotărârii Guvernului nr. 445/2009</w:t>
      </w:r>
      <w:r w:rsidRPr="007C78CF">
        <w:rPr>
          <w:rFonts w:ascii="Arial" w:hAnsi="Arial" w:cs="Arial"/>
          <w:sz w:val="24"/>
          <w:szCs w:val="24"/>
          <w:lang w:val="ro-RO" w:eastAsia="ro-RO"/>
        </w:rPr>
        <w:t xml:space="preserve"> privind evaluarea impactului anumitor proiecte publice și private asupra mediului, cu modificările și completările și ulterioare;</w:t>
      </w:r>
    </w:p>
    <w:p w:rsidR="00F60116" w:rsidRPr="007C78CF" w:rsidRDefault="00F60116" w:rsidP="00F60116">
      <w:pPr>
        <w:numPr>
          <w:ilvl w:val="0"/>
          <w:numId w:val="4"/>
        </w:numPr>
        <w:autoSpaceDE w:val="0"/>
        <w:spacing w:after="0" w:line="240" w:lineRule="auto"/>
        <w:jc w:val="both"/>
        <w:rPr>
          <w:rFonts w:ascii="Arial" w:hAnsi="Arial" w:cs="Arial"/>
          <w:sz w:val="24"/>
          <w:szCs w:val="24"/>
          <w:lang w:val="ro-RO" w:eastAsia="ro-RO"/>
        </w:rPr>
      </w:pPr>
      <w:r w:rsidRPr="007C78CF">
        <w:rPr>
          <w:rFonts w:ascii="Arial" w:hAnsi="Arial" w:cs="Arial"/>
          <w:b/>
          <w:spacing w:val="-4"/>
          <w:sz w:val="24"/>
          <w:szCs w:val="24"/>
          <w:lang w:val="ro-RO" w:eastAsia="ro-RO"/>
        </w:rPr>
        <w:t>Ordinul Ministerului Mediului și Pădurilor nr. 135/2010</w:t>
      </w:r>
      <w:r w:rsidRPr="007C78CF">
        <w:rPr>
          <w:rFonts w:ascii="Arial" w:hAnsi="Arial" w:cs="Arial"/>
          <w:spacing w:val="-4"/>
          <w:sz w:val="24"/>
          <w:szCs w:val="24"/>
          <w:lang w:val="ro-RO" w:eastAsia="ro-RO"/>
        </w:rPr>
        <w:t xml:space="preserve"> privind aprobarea metodologiei de aplicare a evaluării impactului asupra mediului pentru proiecte publice și private;</w:t>
      </w:r>
    </w:p>
    <w:p w:rsidR="00F60116" w:rsidRPr="007C78CF" w:rsidRDefault="00F60116" w:rsidP="00F60116">
      <w:pPr>
        <w:numPr>
          <w:ilvl w:val="0"/>
          <w:numId w:val="4"/>
        </w:numPr>
        <w:autoSpaceDE w:val="0"/>
        <w:spacing w:after="0" w:line="240" w:lineRule="auto"/>
        <w:jc w:val="both"/>
        <w:rPr>
          <w:rFonts w:ascii="Arial" w:hAnsi="Arial" w:cs="Arial"/>
          <w:sz w:val="24"/>
          <w:szCs w:val="24"/>
          <w:lang w:val="ro-RO" w:eastAsia="ro-RO"/>
        </w:rPr>
      </w:pPr>
      <w:r w:rsidRPr="007C78CF">
        <w:rPr>
          <w:rFonts w:ascii="Arial" w:hAnsi="Arial" w:cs="Arial"/>
          <w:b/>
          <w:sz w:val="24"/>
          <w:szCs w:val="24"/>
          <w:lang w:val="ro-RO" w:eastAsia="ro-RO"/>
        </w:rPr>
        <w:t>Ordinul Ministerului Mediului și Pădurilor nr. 19/2010</w:t>
      </w:r>
      <w:r w:rsidRPr="007C78CF">
        <w:rPr>
          <w:rFonts w:ascii="Arial" w:hAnsi="Arial" w:cs="Arial"/>
          <w:sz w:val="24"/>
          <w:szCs w:val="24"/>
          <w:lang w:val="ro-RO" w:eastAsia="ro-RO"/>
        </w:rPr>
        <w:t xml:space="preserve"> pentru aprobarea Ghidului metodologic privind evaluarea adecvată a efectelor potențiale ale planurilor sau proiectelor asupra ariilor naturale protejate de interes comunitar;</w:t>
      </w:r>
    </w:p>
    <w:p w:rsidR="00F60116" w:rsidRPr="007C78CF" w:rsidRDefault="00F60116" w:rsidP="00F60116">
      <w:pPr>
        <w:numPr>
          <w:ilvl w:val="0"/>
          <w:numId w:val="4"/>
        </w:numPr>
        <w:autoSpaceDE w:val="0"/>
        <w:spacing w:after="0" w:line="240" w:lineRule="auto"/>
        <w:jc w:val="both"/>
        <w:rPr>
          <w:rFonts w:ascii="Arial" w:hAnsi="Arial" w:cs="Arial"/>
          <w:sz w:val="24"/>
          <w:szCs w:val="24"/>
          <w:lang w:val="ro-RO" w:eastAsia="ro-RO"/>
        </w:rPr>
      </w:pPr>
      <w:r w:rsidRPr="007C78CF">
        <w:rPr>
          <w:rFonts w:ascii="Arial" w:hAnsi="Arial" w:cs="Arial"/>
          <w:b/>
          <w:sz w:val="24"/>
          <w:szCs w:val="24"/>
          <w:lang w:val="ro-RO" w:eastAsia="ro-RO"/>
        </w:rPr>
        <w:t>Ordinului Ministerului Apelor și Protecției Mediului nr. 863/2002</w:t>
      </w:r>
      <w:r w:rsidRPr="007C78CF">
        <w:rPr>
          <w:rFonts w:ascii="Arial" w:hAnsi="Arial" w:cs="Arial"/>
          <w:sz w:val="24"/>
          <w:szCs w:val="24"/>
          <w:lang w:val="ro-RO" w:eastAsia="ro-RO"/>
        </w:rPr>
        <w:t xml:space="preserve"> privind aprobarea Ghidurilor metodologice aplicate etapelor procedurii cadru de evaluare a impactului asupra mediului;</w:t>
      </w:r>
    </w:p>
    <w:p w:rsidR="00F60116" w:rsidRPr="007C78CF" w:rsidRDefault="00F60116" w:rsidP="00F60116">
      <w:pPr>
        <w:numPr>
          <w:ilvl w:val="0"/>
          <w:numId w:val="4"/>
        </w:numPr>
        <w:autoSpaceDE w:val="0"/>
        <w:spacing w:after="0" w:line="240" w:lineRule="auto"/>
        <w:jc w:val="both"/>
        <w:rPr>
          <w:rFonts w:ascii="Arial" w:hAnsi="Arial" w:cs="Arial"/>
          <w:sz w:val="24"/>
          <w:szCs w:val="24"/>
          <w:lang w:val="ro-RO" w:eastAsia="ro-RO"/>
        </w:rPr>
      </w:pPr>
      <w:r w:rsidRPr="007C78CF">
        <w:rPr>
          <w:rFonts w:ascii="Arial" w:hAnsi="Arial" w:cs="Arial"/>
          <w:b/>
          <w:sz w:val="24"/>
          <w:szCs w:val="24"/>
          <w:lang w:val="ro-RO"/>
        </w:rPr>
        <w:t>Ordonanței de Urgență a Guvernului nr. 57/2007</w:t>
      </w:r>
      <w:r w:rsidRPr="007C78CF">
        <w:rPr>
          <w:rFonts w:ascii="Arial" w:hAnsi="Arial" w:cs="Arial"/>
          <w:sz w:val="24"/>
          <w:szCs w:val="24"/>
          <w:lang w:val="ro-RO"/>
        </w:rPr>
        <w:t xml:space="preserve"> privind regimul ariilor naturale protejate, conservarea habitatelor naturale, a florei și faunei sǎlbatice, cu modificǎrile și completǎrile ulterioare, aprobată prin Legea nr. 49/2011,</w:t>
      </w:r>
    </w:p>
    <w:p w:rsidR="00F60116" w:rsidRPr="007C78CF" w:rsidRDefault="00F60116" w:rsidP="00F60116">
      <w:pPr>
        <w:autoSpaceDE w:val="0"/>
        <w:spacing w:after="0" w:line="240" w:lineRule="auto"/>
        <w:jc w:val="both"/>
        <w:rPr>
          <w:rFonts w:ascii="Arial" w:hAnsi="Arial" w:cs="Arial"/>
          <w:sz w:val="24"/>
          <w:szCs w:val="24"/>
          <w:lang w:val="ro-RO"/>
        </w:rPr>
      </w:pPr>
    </w:p>
    <w:p w:rsidR="00F60116" w:rsidRPr="007C78CF" w:rsidRDefault="00F60116" w:rsidP="00F60116">
      <w:pPr>
        <w:spacing w:after="0" w:line="240" w:lineRule="auto"/>
        <w:jc w:val="both"/>
        <w:rPr>
          <w:rFonts w:ascii="Arial" w:hAnsi="Arial" w:cs="Arial"/>
          <w:lang w:val="ro-RO"/>
        </w:rPr>
      </w:pPr>
      <w:r w:rsidRPr="007C78CF">
        <w:rPr>
          <w:rFonts w:ascii="Arial" w:hAnsi="Arial" w:cs="Arial"/>
          <w:b/>
          <w:sz w:val="24"/>
          <w:szCs w:val="24"/>
          <w:lang w:val="ro-RO"/>
        </w:rPr>
        <w:t>se emite:</w:t>
      </w:r>
    </w:p>
    <w:p w:rsidR="00F60116" w:rsidRPr="007C78CF" w:rsidRDefault="00F60116" w:rsidP="00F60116">
      <w:pPr>
        <w:rPr>
          <w:lang w:val="ro-RO"/>
        </w:rPr>
      </w:pPr>
    </w:p>
    <w:p w:rsidR="00F60116" w:rsidRPr="007C78CF" w:rsidRDefault="00F60116" w:rsidP="00F60116">
      <w:pPr>
        <w:jc w:val="center"/>
        <w:rPr>
          <w:rFonts w:ascii="Arial" w:hAnsi="Arial" w:cs="Arial"/>
          <w:b/>
          <w:i/>
          <w:sz w:val="24"/>
          <w:szCs w:val="24"/>
          <w:lang w:val="ro-RO"/>
        </w:rPr>
      </w:pPr>
      <w:r w:rsidRPr="007C78CF">
        <w:rPr>
          <w:rFonts w:ascii="Arial" w:hAnsi="Arial" w:cs="Arial"/>
          <w:b/>
          <w:sz w:val="24"/>
          <w:szCs w:val="24"/>
          <w:lang w:val="ro-RO"/>
        </w:rPr>
        <w:t>ACORD DE MEDIU</w:t>
      </w:r>
    </w:p>
    <w:p w:rsidR="00F60116" w:rsidRPr="007C78CF" w:rsidRDefault="00F60116" w:rsidP="00F60116">
      <w:pPr>
        <w:pStyle w:val="NormalWeb"/>
        <w:spacing w:before="0" w:beforeAutospacing="0" w:after="0" w:afterAutospacing="0"/>
        <w:ind w:left="1440" w:hanging="1440"/>
        <w:jc w:val="center"/>
        <w:rPr>
          <w:rFonts w:ascii="Arial" w:hAnsi="Arial" w:cs="Arial"/>
          <w:iCs/>
          <w:lang w:val="ro-RO"/>
        </w:rPr>
      </w:pPr>
      <w:r w:rsidRPr="007C78CF">
        <w:rPr>
          <w:rFonts w:ascii="Arial" w:hAnsi="Arial" w:cs="Arial"/>
          <w:b/>
          <w:lang w:val="ro-RO"/>
        </w:rPr>
        <w:t>pentru proiectul</w:t>
      </w:r>
    </w:p>
    <w:p w:rsidR="00F60116" w:rsidRPr="007C78CF" w:rsidRDefault="00F60116" w:rsidP="00F60116">
      <w:pPr>
        <w:pStyle w:val="NormalWeb"/>
        <w:spacing w:before="0" w:beforeAutospacing="0" w:after="0" w:afterAutospacing="0"/>
        <w:jc w:val="center"/>
        <w:rPr>
          <w:rFonts w:ascii="Arial" w:hAnsi="Arial" w:cs="Arial"/>
          <w:b/>
          <w:iCs/>
          <w:lang w:val="ro-RO"/>
        </w:rPr>
      </w:pPr>
    </w:p>
    <w:p w:rsidR="00F60116" w:rsidRPr="007C78CF" w:rsidRDefault="00F60116" w:rsidP="00F60116">
      <w:pPr>
        <w:pStyle w:val="NormalWeb"/>
        <w:spacing w:before="0" w:beforeAutospacing="0" w:after="0" w:afterAutospacing="0"/>
        <w:jc w:val="center"/>
        <w:rPr>
          <w:rFonts w:ascii="Arial" w:hAnsi="Arial" w:cs="Arial"/>
          <w:iCs/>
          <w:lang w:val="ro-RO"/>
        </w:rPr>
      </w:pPr>
      <w:r w:rsidRPr="007C78CF">
        <w:rPr>
          <w:rFonts w:ascii="Arial" w:hAnsi="Arial" w:cs="Arial"/>
          <w:b/>
          <w:iCs/>
          <w:lang w:val="ro-RO"/>
        </w:rPr>
        <w:t>EXPLOATARE CARIERĂ DE PIATRĂ – AGREGATE MINERALE</w:t>
      </w:r>
    </w:p>
    <w:p w:rsidR="00F60116" w:rsidRPr="007C78CF" w:rsidRDefault="00F60116" w:rsidP="00F60116">
      <w:pPr>
        <w:pStyle w:val="NormalWeb"/>
        <w:spacing w:before="0" w:beforeAutospacing="0" w:after="0" w:afterAutospacing="0"/>
        <w:jc w:val="both"/>
        <w:rPr>
          <w:rFonts w:ascii="Arial" w:hAnsi="Arial" w:cs="Arial"/>
          <w:b/>
          <w:lang w:val="ro-RO"/>
        </w:rPr>
      </w:pPr>
    </w:p>
    <w:p w:rsidR="00F60116" w:rsidRPr="007C78CF" w:rsidRDefault="00F60116" w:rsidP="00F60116">
      <w:pPr>
        <w:pStyle w:val="NormalWeb"/>
        <w:spacing w:before="0" w:beforeAutospacing="0" w:after="0" w:afterAutospacing="0"/>
        <w:jc w:val="both"/>
        <w:rPr>
          <w:rFonts w:ascii="Arial" w:hAnsi="Arial" w:cs="Arial"/>
          <w:b/>
          <w:lang w:val="ro-RO"/>
        </w:rPr>
      </w:pPr>
    </w:p>
    <w:p w:rsidR="00F60116" w:rsidRPr="007C78CF" w:rsidRDefault="00F60116" w:rsidP="00F60116">
      <w:pPr>
        <w:pStyle w:val="NormalWeb"/>
        <w:spacing w:before="0" w:beforeAutospacing="0" w:after="0" w:afterAutospacing="0"/>
        <w:jc w:val="both"/>
        <w:rPr>
          <w:rFonts w:ascii="Arial" w:hAnsi="Arial" w:cs="Arial"/>
          <w:lang w:val="ro-RO"/>
        </w:rPr>
      </w:pPr>
      <w:r w:rsidRPr="007C78CF">
        <w:rPr>
          <w:rFonts w:ascii="Arial" w:hAnsi="Arial" w:cs="Arial"/>
          <w:b/>
          <w:lang w:val="ro-RO"/>
        </w:rPr>
        <w:t>titular: AGRO COCOŞ SRL-D</w:t>
      </w:r>
      <w:r w:rsidRPr="007C78CF">
        <w:rPr>
          <w:rFonts w:ascii="Arial" w:hAnsi="Arial" w:cs="Arial"/>
          <w:lang w:val="ro-RO"/>
        </w:rPr>
        <w:t>,</w:t>
      </w:r>
      <w:r w:rsidRPr="007C78CF">
        <w:rPr>
          <w:rFonts w:ascii="Arial" w:hAnsi="Arial" w:cs="Arial"/>
          <w:b/>
          <w:lang w:val="ro-RO"/>
        </w:rPr>
        <w:t xml:space="preserve"> </w:t>
      </w:r>
      <w:r w:rsidRPr="007C78CF">
        <w:rPr>
          <w:rFonts w:ascii="Arial" w:hAnsi="Arial" w:cs="Arial"/>
          <w:lang w:val="ro-RO"/>
        </w:rPr>
        <w:t xml:space="preserve"> </w:t>
      </w:r>
    </w:p>
    <w:p w:rsidR="00F60116" w:rsidRPr="007C78CF" w:rsidRDefault="00F60116" w:rsidP="00F60116">
      <w:pPr>
        <w:pStyle w:val="NormalWeb"/>
        <w:spacing w:before="0" w:beforeAutospacing="0" w:after="0" w:afterAutospacing="0"/>
        <w:jc w:val="both"/>
        <w:rPr>
          <w:rFonts w:ascii="Arial" w:hAnsi="Arial" w:cs="Arial"/>
          <w:lang w:val="ro-RO" w:eastAsia="ro-RO"/>
        </w:rPr>
      </w:pPr>
      <w:r w:rsidRPr="007C78CF">
        <w:rPr>
          <w:rFonts w:ascii="Arial" w:hAnsi="Arial" w:cs="Arial"/>
          <w:b/>
          <w:lang w:val="ro-RO" w:eastAsia="ro-RO"/>
        </w:rPr>
        <w:lastRenderedPageBreak/>
        <w:t xml:space="preserve">având amplasamentul: </w:t>
      </w:r>
      <w:r w:rsidRPr="007C78CF">
        <w:rPr>
          <w:rFonts w:ascii="Arial" w:hAnsi="Arial" w:cs="Arial"/>
          <w:lang w:val="ro-RO" w:eastAsia="ro-RO"/>
        </w:rPr>
        <w:t>extravilanul com. Marca, loc. Porț, jud. Sălaj, cf. planurilor de situaţie şi încadrare în zonă, fişei de localizare a perimetrului de exploatare, anexate la documentaţie, certificatului de urbanism nr. 19 din</w:t>
      </w:r>
      <w:r w:rsidRPr="007C78CF">
        <w:rPr>
          <w:rFonts w:ascii="Arial" w:hAnsi="Arial" w:cs="Arial"/>
          <w:b/>
          <w:lang w:val="ro-RO" w:eastAsia="ro-RO"/>
        </w:rPr>
        <w:t xml:space="preserve"> </w:t>
      </w:r>
      <w:r w:rsidRPr="007C78CF">
        <w:rPr>
          <w:rFonts w:ascii="Arial" w:hAnsi="Arial" w:cs="Arial"/>
          <w:lang w:val="ro-RO" w:eastAsia="ro-RO"/>
        </w:rPr>
        <w:t>15.06.2017 emis de Primăria Comunei Marca,</w:t>
      </w:r>
    </w:p>
    <w:p w:rsidR="00F60116" w:rsidRPr="007C78CF" w:rsidRDefault="00F60116" w:rsidP="00F60116">
      <w:pPr>
        <w:pStyle w:val="NormalWeb"/>
        <w:spacing w:before="0" w:beforeAutospacing="0" w:after="0" w:afterAutospacing="0"/>
        <w:jc w:val="both"/>
        <w:rPr>
          <w:rFonts w:ascii="Arial" w:hAnsi="Arial" w:cs="Arial"/>
          <w:lang w:val="ro-RO" w:eastAsia="ro-RO"/>
        </w:rPr>
      </w:pPr>
      <w:r w:rsidRPr="007C78CF">
        <w:rPr>
          <w:rFonts w:ascii="Arial" w:hAnsi="Arial" w:cs="Arial"/>
          <w:b/>
          <w:lang w:val="ro-RO" w:eastAsia="ro-RO"/>
        </w:rPr>
        <w:t>în scopul</w:t>
      </w:r>
      <w:r w:rsidRPr="007C78CF">
        <w:rPr>
          <w:rFonts w:ascii="Arial" w:hAnsi="Arial" w:cs="Arial"/>
          <w:lang w:val="ro-RO" w:eastAsia="ro-RO"/>
        </w:rPr>
        <w:t xml:space="preserve"> stabilirii condițiilor și a măsurilor pentru protecția mediului care trebuie respectate pentru realizarea proiectului, </w:t>
      </w:r>
    </w:p>
    <w:p w:rsidR="00F60116" w:rsidRPr="007C78CF" w:rsidRDefault="00F60116" w:rsidP="00F60116">
      <w:pPr>
        <w:spacing w:after="0" w:line="240" w:lineRule="auto"/>
        <w:jc w:val="both"/>
        <w:textAlignment w:val="baseline"/>
        <w:rPr>
          <w:rFonts w:ascii="Arial" w:hAnsi="Arial" w:cs="Arial"/>
          <w:b/>
          <w:sz w:val="24"/>
          <w:szCs w:val="24"/>
          <w:lang w:val="ro-RO" w:eastAsia="ro-RO"/>
        </w:rPr>
      </w:pPr>
      <w:r w:rsidRPr="007C78CF">
        <w:rPr>
          <w:rFonts w:ascii="Arial" w:hAnsi="Arial" w:cs="Arial"/>
          <w:b/>
          <w:sz w:val="24"/>
          <w:szCs w:val="24"/>
          <w:lang w:val="ro-RO" w:eastAsia="ro-RO"/>
        </w:rPr>
        <w:t>care prevede:</w:t>
      </w:r>
    </w:p>
    <w:p w:rsidR="00F60116" w:rsidRPr="007C78CF" w:rsidRDefault="00F60116" w:rsidP="00F60116">
      <w:pPr>
        <w:shd w:val="clear" w:color="auto" w:fill="FFFFFF"/>
        <w:adjustRightInd w:val="0"/>
        <w:spacing w:after="0" w:line="240" w:lineRule="auto"/>
        <w:jc w:val="both"/>
        <w:rPr>
          <w:rFonts w:ascii="Arial" w:hAnsi="Arial" w:cs="Arial"/>
          <w:b/>
          <w:sz w:val="24"/>
          <w:szCs w:val="24"/>
          <w:lang w:val="ro-RO" w:eastAsia="ro-RO"/>
        </w:rPr>
      </w:pPr>
    </w:p>
    <w:p w:rsidR="00F60116" w:rsidRPr="007C78CF" w:rsidRDefault="00F60116" w:rsidP="00F60116">
      <w:pPr>
        <w:pStyle w:val="Heading1"/>
        <w:ind w:firstLine="0"/>
        <w:rPr>
          <w:rFonts w:ascii="Arial Bold" w:hAnsi="Arial Bold"/>
          <w:b/>
          <w:caps/>
          <w:sz w:val="24"/>
        </w:rPr>
      </w:pPr>
      <w:r w:rsidRPr="007C78CF">
        <w:rPr>
          <w:rFonts w:ascii="Arial Bold" w:hAnsi="Arial Bold"/>
          <w:b/>
          <w:caps/>
          <w:sz w:val="24"/>
        </w:rPr>
        <w:t>I. Descrierea proiectului, lucrările prevăzute de proiect, inclusiv instalațiile și echipamentele</w:t>
      </w:r>
    </w:p>
    <w:p w:rsidR="00F60116" w:rsidRPr="007C78CF" w:rsidRDefault="00F60116" w:rsidP="00F60116">
      <w:pPr>
        <w:pStyle w:val="Heading1"/>
        <w:ind w:firstLine="0"/>
        <w:rPr>
          <w:rFonts w:ascii="Arial Bold" w:hAnsi="Arial Bold"/>
          <w:b/>
          <w:caps/>
          <w:sz w:val="24"/>
        </w:rPr>
      </w:pPr>
    </w:p>
    <w:p w:rsidR="00F60116" w:rsidRPr="007C78CF" w:rsidRDefault="00F60116" w:rsidP="00F60116">
      <w:pPr>
        <w:pStyle w:val="ListParagraph"/>
        <w:numPr>
          <w:ilvl w:val="0"/>
          <w:numId w:val="4"/>
        </w:numPr>
        <w:shd w:val="clear" w:color="auto" w:fill="FFFFFF"/>
        <w:adjustRightInd w:val="0"/>
        <w:spacing w:after="0" w:line="240" w:lineRule="auto"/>
        <w:ind w:left="0" w:firstLine="360"/>
        <w:jc w:val="both"/>
        <w:rPr>
          <w:rFonts w:ascii="Arial" w:hAnsi="Arial" w:cs="Arial"/>
          <w:sz w:val="24"/>
          <w:szCs w:val="24"/>
          <w:lang w:val="ro-RO" w:eastAsia="ro-RO"/>
        </w:rPr>
      </w:pPr>
      <w:r w:rsidRPr="007C78CF">
        <w:rPr>
          <w:rFonts w:ascii="Arial" w:hAnsi="Arial" w:cs="Arial"/>
          <w:sz w:val="24"/>
          <w:szCs w:val="24"/>
          <w:lang w:val="ro-RO"/>
        </w:rPr>
        <w:t>prin proiect se propune exploatarea resursei minerale reprezentată de gnais (rocă metamorfică) în perimetrul de exploatare: Marca Dealul Curatu 2, în suprafaţă de 0,009 kmp; rezervă exploatabilă 130 000 t gnais și preculcarea acesteia în stația mobilă de concasare-sortare. Accesul în perimetrul de exploatare este asigurat printr-o deviație de dreapta cu lungimea de cca. 1,4 km a DN 19B.</w:t>
      </w:r>
    </w:p>
    <w:p w:rsidR="00F60116" w:rsidRPr="007C78CF" w:rsidRDefault="00F60116" w:rsidP="00F60116">
      <w:pPr>
        <w:pStyle w:val="ListParagraph"/>
        <w:shd w:val="clear" w:color="auto" w:fill="FFFFFF"/>
        <w:adjustRightInd w:val="0"/>
        <w:spacing w:after="0" w:line="240" w:lineRule="auto"/>
        <w:ind w:left="0" w:firstLine="709"/>
        <w:jc w:val="both"/>
        <w:rPr>
          <w:rFonts w:ascii="Arial" w:hAnsi="Arial" w:cs="Arial"/>
          <w:sz w:val="24"/>
          <w:szCs w:val="24"/>
          <w:lang w:val="ro-RO" w:eastAsia="ro-RO"/>
        </w:rPr>
      </w:pPr>
      <w:r w:rsidRPr="007C78CF">
        <w:rPr>
          <w:rFonts w:ascii="Arial" w:hAnsi="Arial" w:cs="Arial"/>
          <w:sz w:val="24"/>
          <w:szCs w:val="24"/>
          <w:lang w:val="ro-RO"/>
        </w:rPr>
        <w:t>Perimetrul de exploatare Marca Dealul Curatu 2</w:t>
      </w:r>
      <w:r w:rsidRPr="007C78CF">
        <w:rPr>
          <w:rFonts w:ascii="Arial" w:hAnsi="Arial" w:cs="Arial"/>
          <w:sz w:val="24"/>
          <w:szCs w:val="24"/>
          <w:lang w:val="ro-RO" w:eastAsia="ro-RO"/>
        </w:rPr>
        <w:t xml:space="preserve">, face parte din </w:t>
      </w:r>
      <w:r w:rsidRPr="007C78CF">
        <w:rPr>
          <w:rFonts w:ascii="Arial" w:hAnsi="Arial" w:cs="Arial"/>
          <w:i/>
          <w:sz w:val="24"/>
          <w:szCs w:val="24"/>
          <w:lang w:val="ro-RO"/>
        </w:rPr>
        <w:t xml:space="preserve">Situl Natura 2000 – ROSCI0322 – Muntele Şes, </w:t>
      </w:r>
      <w:r w:rsidRPr="007C78CF">
        <w:rPr>
          <w:rFonts w:ascii="Arial" w:hAnsi="Arial" w:cs="Arial"/>
          <w:sz w:val="24"/>
          <w:szCs w:val="24"/>
          <w:lang w:val="ro-RO" w:eastAsia="ro-RO"/>
        </w:rPr>
        <w:t>delimitat de următoarele puncte de coordonate STEREO 70:</w:t>
      </w:r>
    </w:p>
    <w:p w:rsidR="00F60116" w:rsidRPr="007C78CF" w:rsidRDefault="00F60116" w:rsidP="00F60116">
      <w:pPr>
        <w:pStyle w:val="ListParagraph"/>
        <w:shd w:val="clear" w:color="auto" w:fill="FFFFFF"/>
        <w:adjustRightInd w:val="0"/>
        <w:spacing w:after="0" w:line="240" w:lineRule="auto"/>
        <w:ind w:left="360"/>
        <w:jc w:val="both"/>
        <w:rPr>
          <w:rFonts w:ascii="Arial" w:hAnsi="Arial" w:cs="Arial"/>
          <w:sz w:val="24"/>
          <w:szCs w:val="24"/>
          <w:lang w:val="ro-RO"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529"/>
        <w:gridCol w:w="2553"/>
      </w:tblGrid>
      <w:tr w:rsidR="00F60116" w:rsidRPr="007C78CF" w:rsidTr="004D6576">
        <w:trPr>
          <w:jc w:val="center"/>
        </w:trPr>
        <w:tc>
          <w:tcPr>
            <w:tcW w:w="1195" w:type="dxa"/>
            <w:tcBorders>
              <w:top w:val="single" w:sz="12" w:space="0" w:color="auto"/>
              <w:left w:val="single" w:sz="12" w:space="0" w:color="auto"/>
              <w:bottom w:val="single" w:sz="12" w:space="0" w:color="000000"/>
              <w:right w:val="single" w:sz="12" w:space="0" w:color="auto"/>
            </w:tcBorders>
            <w:hideMark/>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Nr. punct</w:t>
            </w:r>
          </w:p>
        </w:tc>
        <w:tc>
          <w:tcPr>
            <w:tcW w:w="2529" w:type="dxa"/>
            <w:tcBorders>
              <w:top w:val="single" w:sz="12" w:space="0" w:color="auto"/>
              <w:left w:val="single" w:sz="12" w:space="0" w:color="auto"/>
              <w:bottom w:val="single" w:sz="12" w:space="0" w:color="000000"/>
              <w:right w:val="single" w:sz="12" w:space="0" w:color="auto"/>
            </w:tcBorders>
            <w:vAlign w:val="center"/>
            <w:hideMark/>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X</w:t>
            </w:r>
          </w:p>
        </w:tc>
        <w:tc>
          <w:tcPr>
            <w:tcW w:w="2553" w:type="dxa"/>
            <w:tcBorders>
              <w:top w:val="single" w:sz="12" w:space="0" w:color="auto"/>
              <w:left w:val="single" w:sz="12" w:space="0" w:color="auto"/>
              <w:bottom w:val="single" w:sz="12" w:space="0" w:color="000000"/>
              <w:right w:val="single" w:sz="12" w:space="0" w:color="auto"/>
            </w:tcBorders>
            <w:vAlign w:val="center"/>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Y</w:t>
            </w:r>
          </w:p>
        </w:tc>
      </w:tr>
      <w:tr w:rsidR="00F60116" w:rsidRPr="007C78CF" w:rsidTr="004D6576">
        <w:trPr>
          <w:jc w:val="center"/>
        </w:trPr>
        <w:tc>
          <w:tcPr>
            <w:tcW w:w="1195" w:type="dxa"/>
            <w:tcBorders>
              <w:top w:val="single" w:sz="12" w:space="0" w:color="000000"/>
              <w:left w:val="single" w:sz="12" w:space="0" w:color="auto"/>
              <w:right w:val="single" w:sz="12" w:space="0" w:color="auto"/>
            </w:tcBorders>
            <w:hideMark/>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1.</w:t>
            </w:r>
          </w:p>
        </w:tc>
        <w:tc>
          <w:tcPr>
            <w:tcW w:w="2529" w:type="dxa"/>
            <w:tcBorders>
              <w:top w:val="single" w:sz="12" w:space="0" w:color="000000"/>
              <w:left w:val="single" w:sz="12" w:space="0" w:color="auto"/>
              <w:right w:val="single" w:sz="12" w:space="0" w:color="auto"/>
            </w:tcBorders>
            <w:hideMark/>
          </w:tcPr>
          <w:p w:rsidR="00F60116" w:rsidRPr="007C78CF" w:rsidRDefault="00F60116" w:rsidP="004D6576">
            <w:pPr>
              <w:spacing w:after="0" w:line="240" w:lineRule="auto"/>
              <w:jc w:val="center"/>
              <w:rPr>
                <w:sz w:val="24"/>
                <w:szCs w:val="24"/>
              </w:rPr>
            </w:pPr>
            <w:r w:rsidRPr="007C78CF">
              <w:rPr>
                <w:rFonts w:ascii="Arial" w:hAnsi="Arial" w:cs="Arial"/>
                <w:sz w:val="24"/>
                <w:szCs w:val="24"/>
                <w:lang w:val="pl-PL" w:eastAsia="ro-RO"/>
              </w:rPr>
              <w:t>639250</w:t>
            </w:r>
          </w:p>
        </w:tc>
        <w:tc>
          <w:tcPr>
            <w:tcW w:w="2553" w:type="dxa"/>
            <w:tcBorders>
              <w:top w:val="single" w:sz="12" w:space="0" w:color="000000"/>
              <w:left w:val="single" w:sz="12" w:space="0" w:color="auto"/>
              <w:right w:val="single" w:sz="12" w:space="0" w:color="auto"/>
            </w:tcBorders>
            <w:hideMark/>
          </w:tcPr>
          <w:p w:rsidR="00F60116" w:rsidRPr="007C78CF" w:rsidRDefault="00F60116" w:rsidP="004D6576">
            <w:pPr>
              <w:spacing w:after="0" w:line="240" w:lineRule="auto"/>
              <w:jc w:val="center"/>
              <w:rPr>
                <w:rFonts w:ascii="Arial" w:hAnsi="Arial" w:cs="Arial"/>
                <w:sz w:val="24"/>
                <w:szCs w:val="24"/>
              </w:rPr>
            </w:pPr>
            <w:r w:rsidRPr="007C78CF">
              <w:rPr>
                <w:rFonts w:ascii="Arial" w:hAnsi="Arial" w:cs="Arial"/>
                <w:sz w:val="24"/>
                <w:szCs w:val="24"/>
              </w:rPr>
              <w:t>312745</w:t>
            </w:r>
          </w:p>
        </w:tc>
      </w:tr>
      <w:tr w:rsidR="00F60116" w:rsidRPr="007C78CF" w:rsidTr="004D6576">
        <w:trPr>
          <w:jc w:val="center"/>
        </w:trPr>
        <w:tc>
          <w:tcPr>
            <w:tcW w:w="1195" w:type="dxa"/>
            <w:tcBorders>
              <w:left w:val="single" w:sz="12" w:space="0" w:color="auto"/>
              <w:right w:val="single" w:sz="12" w:space="0" w:color="auto"/>
            </w:tcBorders>
            <w:hideMark/>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2.</w:t>
            </w:r>
          </w:p>
        </w:tc>
        <w:tc>
          <w:tcPr>
            <w:tcW w:w="2529" w:type="dxa"/>
            <w:tcBorders>
              <w:left w:val="single" w:sz="12" w:space="0" w:color="auto"/>
              <w:right w:val="single" w:sz="12" w:space="0" w:color="auto"/>
            </w:tcBorders>
            <w:hideMark/>
          </w:tcPr>
          <w:p w:rsidR="00F60116" w:rsidRPr="007C78CF" w:rsidRDefault="00F60116" w:rsidP="004D6576">
            <w:pPr>
              <w:spacing w:after="0"/>
              <w:jc w:val="center"/>
            </w:pPr>
            <w:r w:rsidRPr="007C78CF">
              <w:rPr>
                <w:rFonts w:ascii="Arial" w:hAnsi="Arial" w:cs="Arial"/>
                <w:sz w:val="24"/>
                <w:szCs w:val="24"/>
                <w:lang w:val="pl-PL" w:eastAsia="ro-RO"/>
              </w:rPr>
              <w:t>639078</w:t>
            </w:r>
          </w:p>
        </w:tc>
        <w:tc>
          <w:tcPr>
            <w:tcW w:w="2553" w:type="dxa"/>
            <w:tcBorders>
              <w:left w:val="single" w:sz="12" w:space="0" w:color="auto"/>
              <w:right w:val="single" w:sz="12" w:space="0" w:color="auto"/>
            </w:tcBorders>
            <w:hideMark/>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312840</w:t>
            </w:r>
          </w:p>
        </w:tc>
      </w:tr>
      <w:tr w:rsidR="00F60116" w:rsidRPr="007C78CF" w:rsidTr="004D6576">
        <w:trPr>
          <w:jc w:val="center"/>
        </w:trPr>
        <w:tc>
          <w:tcPr>
            <w:tcW w:w="1195" w:type="dxa"/>
            <w:tcBorders>
              <w:left w:val="single" w:sz="12" w:space="0" w:color="auto"/>
              <w:right w:val="single" w:sz="12" w:space="0" w:color="auto"/>
            </w:tcBorders>
            <w:hideMark/>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3.</w:t>
            </w:r>
          </w:p>
        </w:tc>
        <w:tc>
          <w:tcPr>
            <w:tcW w:w="2529" w:type="dxa"/>
            <w:tcBorders>
              <w:left w:val="single" w:sz="12" w:space="0" w:color="auto"/>
              <w:right w:val="single" w:sz="12" w:space="0" w:color="auto"/>
            </w:tcBorders>
            <w:hideMark/>
          </w:tcPr>
          <w:p w:rsidR="00F60116" w:rsidRPr="007C78CF" w:rsidRDefault="00F60116" w:rsidP="004D6576">
            <w:pPr>
              <w:spacing w:after="0"/>
              <w:jc w:val="center"/>
            </w:pPr>
            <w:r w:rsidRPr="007C78CF">
              <w:rPr>
                <w:rFonts w:ascii="Arial" w:hAnsi="Arial" w:cs="Arial"/>
                <w:sz w:val="24"/>
                <w:szCs w:val="24"/>
                <w:lang w:val="pl-PL" w:eastAsia="ro-RO"/>
              </w:rPr>
              <w:t>639060</w:t>
            </w:r>
          </w:p>
        </w:tc>
        <w:tc>
          <w:tcPr>
            <w:tcW w:w="2553" w:type="dxa"/>
            <w:tcBorders>
              <w:left w:val="single" w:sz="12" w:space="0" w:color="auto"/>
              <w:right w:val="single" w:sz="12" w:space="0" w:color="auto"/>
            </w:tcBorders>
            <w:hideMark/>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312787</w:t>
            </w:r>
          </w:p>
        </w:tc>
      </w:tr>
      <w:tr w:rsidR="00F60116" w:rsidRPr="007C78CF" w:rsidTr="004D6576">
        <w:trPr>
          <w:jc w:val="center"/>
        </w:trPr>
        <w:tc>
          <w:tcPr>
            <w:tcW w:w="1195" w:type="dxa"/>
            <w:tcBorders>
              <w:left w:val="single" w:sz="12" w:space="0" w:color="auto"/>
              <w:right w:val="single" w:sz="12" w:space="0" w:color="auto"/>
            </w:tcBorders>
            <w:hideMark/>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4.</w:t>
            </w:r>
          </w:p>
        </w:tc>
        <w:tc>
          <w:tcPr>
            <w:tcW w:w="2529" w:type="dxa"/>
            <w:tcBorders>
              <w:left w:val="single" w:sz="12" w:space="0" w:color="auto"/>
              <w:right w:val="single" w:sz="12" w:space="0" w:color="auto"/>
            </w:tcBorders>
            <w:hideMark/>
          </w:tcPr>
          <w:p w:rsidR="00F60116" w:rsidRPr="007C78CF" w:rsidRDefault="00F60116" w:rsidP="004D6576">
            <w:pPr>
              <w:spacing w:after="0"/>
              <w:jc w:val="center"/>
            </w:pPr>
            <w:r w:rsidRPr="007C78CF">
              <w:rPr>
                <w:rFonts w:ascii="Arial" w:hAnsi="Arial" w:cs="Arial"/>
                <w:sz w:val="24"/>
                <w:szCs w:val="24"/>
                <w:lang w:val="pl-PL" w:eastAsia="ro-RO"/>
              </w:rPr>
              <w:t>639142</w:t>
            </w:r>
          </w:p>
        </w:tc>
        <w:tc>
          <w:tcPr>
            <w:tcW w:w="2553" w:type="dxa"/>
            <w:tcBorders>
              <w:left w:val="single" w:sz="12" w:space="0" w:color="auto"/>
              <w:right w:val="single" w:sz="12" w:space="0" w:color="auto"/>
            </w:tcBorders>
            <w:hideMark/>
          </w:tcPr>
          <w:p w:rsidR="00F60116" w:rsidRPr="007C78CF" w:rsidRDefault="00F60116" w:rsidP="004D6576">
            <w:pPr>
              <w:autoSpaceDE w:val="0"/>
              <w:autoSpaceDN w:val="0"/>
              <w:adjustRightInd w:val="0"/>
              <w:spacing w:after="0" w:line="240" w:lineRule="auto"/>
              <w:jc w:val="center"/>
              <w:rPr>
                <w:rFonts w:ascii="Arial" w:hAnsi="Arial" w:cs="Arial"/>
                <w:sz w:val="24"/>
                <w:szCs w:val="24"/>
                <w:lang w:val="pl-PL"/>
              </w:rPr>
            </w:pPr>
            <w:r w:rsidRPr="007C78CF">
              <w:rPr>
                <w:rFonts w:ascii="Arial" w:hAnsi="Arial" w:cs="Arial"/>
                <w:sz w:val="24"/>
                <w:szCs w:val="24"/>
                <w:lang w:val="ro-RO"/>
              </w:rPr>
              <w:t>312739</w:t>
            </w:r>
          </w:p>
        </w:tc>
      </w:tr>
      <w:tr w:rsidR="00F60116" w:rsidRPr="007C78CF" w:rsidTr="004D6576">
        <w:tblPrEx>
          <w:tblLook w:val="0000" w:firstRow="0" w:lastRow="0" w:firstColumn="0" w:lastColumn="0" w:noHBand="0" w:noVBand="0"/>
        </w:tblPrEx>
        <w:trPr>
          <w:trHeight w:val="250"/>
          <w:jc w:val="center"/>
        </w:trPr>
        <w:tc>
          <w:tcPr>
            <w:tcW w:w="1195" w:type="dxa"/>
            <w:tcBorders>
              <w:left w:val="single" w:sz="12" w:space="0" w:color="auto"/>
              <w:right w:val="single" w:sz="12" w:space="0" w:color="auto"/>
            </w:tcBorders>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5.</w:t>
            </w:r>
          </w:p>
        </w:tc>
        <w:tc>
          <w:tcPr>
            <w:tcW w:w="2529" w:type="dxa"/>
            <w:tcBorders>
              <w:top w:val="nil"/>
              <w:left w:val="single" w:sz="12" w:space="0" w:color="auto"/>
              <w:right w:val="single" w:sz="12" w:space="0" w:color="auto"/>
            </w:tcBorders>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639158</w:t>
            </w:r>
          </w:p>
        </w:tc>
        <w:tc>
          <w:tcPr>
            <w:tcW w:w="2553" w:type="dxa"/>
            <w:tcBorders>
              <w:top w:val="nil"/>
              <w:left w:val="single" w:sz="12" w:space="0" w:color="auto"/>
              <w:right w:val="single" w:sz="12" w:space="0" w:color="auto"/>
            </w:tcBorders>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312763</w:t>
            </w:r>
          </w:p>
        </w:tc>
      </w:tr>
      <w:tr w:rsidR="00F60116" w:rsidRPr="007C78CF" w:rsidTr="004D6576">
        <w:tblPrEx>
          <w:tblLook w:val="0000" w:firstRow="0" w:lastRow="0" w:firstColumn="0" w:lastColumn="0" w:noHBand="0" w:noVBand="0"/>
        </w:tblPrEx>
        <w:trPr>
          <w:trHeight w:val="350"/>
          <w:jc w:val="center"/>
        </w:trPr>
        <w:tc>
          <w:tcPr>
            <w:tcW w:w="1195" w:type="dxa"/>
            <w:tcBorders>
              <w:left w:val="single" w:sz="12" w:space="0" w:color="auto"/>
              <w:bottom w:val="single" w:sz="12" w:space="0" w:color="auto"/>
              <w:right w:val="single" w:sz="12" w:space="0" w:color="auto"/>
            </w:tcBorders>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6.</w:t>
            </w:r>
          </w:p>
        </w:tc>
        <w:tc>
          <w:tcPr>
            <w:tcW w:w="2529" w:type="dxa"/>
            <w:tcBorders>
              <w:left w:val="single" w:sz="12" w:space="0" w:color="auto"/>
              <w:bottom w:val="single" w:sz="12" w:space="0" w:color="auto"/>
              <w:right w:val="single" w:sz="12" w:space="0" w:color="auto"/>
            </w:tcBorders>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639239</w:t>
            </w:r>
          </w:p>
        </w:tc>
        <w:tc>
          <w:tcPr>
            <w:tcW w:w="2553" w:type="dxa"/>
            <w:tcBorders>
              <w:left w:val="single" w:sz="12" w:space="0" w:color="auto"/>
              <w:bottom w:val="single" w:sz="12" w:space="0" w:color="auto"/>
              <w:right w:val="single" w:sz="12" w:space="0" w:color="auto"/>
            </w:tcBorders>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312704</w:t>
            </w:r>
          </w:p>
        </w:tc>
      </w:tr>
    </w:tbl>
    <w:p w:rsidR="00F60116" w:rsidRPr="007C78CF" w:rsidRDefault="00F60116" w:rsidP="00F60116">
      <w:pPr>
        <w:shd w:val="clear" w:color="auto" w:fill="FFFFFF"/>
        <w:adjustRightInd w:val="0"/>
        <w:spacing w:after="0" w:line="240" w:lineRule="auto"/>
        <w:ind w:firstLine="720"/>
        <w:jc w:val="both"/>
        <w:rPr>
          <w:rFonts w:ascii="Arial" w:hAnsi="Arial" w:cs="Arial"/>
          <w:sz w:val="24"/>
          <w:szCs w:val="24"/>
          <w:lang w:val="ro-RO" w:eastAsia="ro-RO"/>
        </w:rPr>
      </w:pPr>
    </w:p>
    <w:p w:rsidR="00F60116" w:rsidRPr="007C78CF" w:rsidRDefault="00F60116" w:rsidP="00F60116">
      <w:pPr>
        <w:shd w:val="clear" w:color="auto" w:fill="FFFFFF"/>
        <w:adjustRightInd w:val="0"/>
        <w:spacing w:after="0" w:line="240" w:lineRule="auto"/>
        <w:ind w:firstLine="720"/>
        <w:jc w:val="both"/>
        <w:rPr>
          <w:rFonts w:ascii="Arial" w:hAnsi="Arial" w:cs="Arial"/>
          <w:sz w:val="24"/>
          <w:szCs w:val="24"/>
          <w:lang w:val="ro-RO" w:eastAsia="ro-RO"/>
        </w:rPr>
      </w:pPr>
      <w:r w:rsidRPr="007C78CF">
        <w:rPr>
          <w:rFonts w:ascii="Arial" w:hAnsi="Arial" w:cs="Arial"/>
          <w:sz w:val="24"/>
          <w:szCs w:val="24"/>
          <w:lang w:val="ro-RO" w:eastAsia="ro-RO"/>
        </w:rPr>
        <w:t xml:space="preserve">Activitatea de exploatare a resurselor de gnais din cadrul perimetrului </w:t>
      </w:r>
      <w:r w:rsidRPr="007C78CF">
        <w:rPr>
          <w:rFonts w:ascii="Arial" w:hAnsi="Arial" w:cs="Arial"/>
          <w:sz w:val="24"/>
          <w:szCs w:val="24"/>
          <w:lang w:val="ro-RO"/>
        </w:rPr>
        <w:t>Marca Dealul Curatu 2</w:t>
      </w:r>
      <w:r w:rsidRPr="007C78CF">
        <w:rPr>
          <w:rFonts w:ascii="Arial" w:hAnsi="Arial" w:cs="Arial"/>
          <w:sz w:val="24"/>
          <w:szCs w:val="24"/>
          <w:lang w:val="ro-RO" w:eastAsia="ro-RO"/>
        </w:rPr>
        <w:t xml:space="preserve">, presupune realizarea următoarelor lucrări: </w:t>
      </w:r>
    </w:p>
    <w:p w:rsidR="00F60116" w:rsidRPr="007C78CF" w:rsidRDefault="00F60116" w:rsidP="00F60116">
      <w:pPr>
        <w:shd w:val="clear" w:color="auto" w:fill="FFFFFF"/>
        <w:adjustRightInd w:val="0"/>
        <w:spacing w:before="120" w:after="0" w:line="240" w:lineRule="auto"/>
        <w:ind w:firstLine="720"/>
        <w:jc w:val="both"/>
        <w:rPr>
          <w:rFonts w:ascii="Arial" w:hAnsi="Arial" w:cs="Arial"/>
          <w:sz w:val="24"/>
          <w:szCs w:val="24"/>
          <w:lang w:val="ro-RO" w:eastAsia="ro-RO"/>
        </w:rPr>
      </w:pPr>
      <w:r w:rsidRPr="007C78CF">
        <w:rPr>
          <w:rFonts w:ascii="Arial" w:hAnsi="Arial" w:cs="Arial"/>
          <w:sz w:val="24"/>
          <w:szCs w:val="24"/>
          <w:lang w:val="ro-RO" w:eastAsia="ro-RO"/>
        </w:rPr>
        <w:t xml:space="preserve">Lucrări miniere de deschidere și pregătire:  </w:t>
      </w:r>
    </w:p>
    <w:p w:rsidR="00F60116" w:rsidRPr="007C78CF" w:rsidRDefault="00F60116" w:rsidP="00F60116">
      <w:pPr>
        <w:shd w:val="clear" w:color="auto" w:fill="FFFFFF"/>
        <w:adjustRightInd w:val="0"/>
        <w:spacing w:after="0" w:line="240" w:lineRule="auto"/>
        <w:ind w:firstLine="720"/>
        <w:jc w:val="both"/>
        <w:rPr>
          <w:rFonts w:ascii="Arial" w:hAnsi="Arial" w:cs="Arial"/>
          <w:sz w:val="24"/>
          <w:szCs w:val="24"/>
          <w:lang w:val="ro-RO" w:eastAsia="ro-RO"/>
        </w:rPr>
      </w:pPr>
      <w:r w:rsidRPr="007C78CF">
        <w:rPr>
          <w:rFonts w:ascii="Arial" w:hAnsi="Arial" w:cs="Arial"/>
          <w:sz w:val="24"/>
          <w:szCs w:val="24"/>
          <w:lang w:val="ro-RO" w:eastAsia="ro-RO"/>
        </w:rPr>
        <w:t xml:space="preserve">Nu vor fi necesare lucrări de deschidere deoarece accesul la perimetru se va realiza pe un drum </w:t>
      </w:r>
      <w:r w:rsidRPr="007C78CF">
        <w:rPr>
          <w:rFonts w:ascii="Arial" w:hAnsi="Arial" w:cs="Arial"/>
          <w:sz w:val="24"/>
          <w:szCs w:val="24"/>
          <w:lang w:val="ro-RO"/>
        </w:rPr>
        <w:t>existent ce aparține Comunei Marca</w:t>
      </w:r>
      <w:r w:rsidRPr="007C78CF">
        <w:rPr>
          <w:rFonts w:ascii="Arial" w:hAnsi="Arial" w:cs="Arial"/>
          <w:sz w:val="24"/>
          <w:szCs w:val="24"/>
          <w:lang w:val="ro-RO" w:eastAsia="ro-RO"/>
        </w:rPr>
        <w:t xml:space="preserve"> în lungime de 1,4 km, cu acces din </w:t>
      </w:r>
      <w:r w:rsidRPr="007C78CF">
        <w:rPr>
          <w:rFonts w:ascii="Arial" w:hAnsi="Arial" w:cs="Arial"/>
          <w:sz w:val="24"/>
          <w:szCs w:val="24"/>
          <w:lang w:val="ro-RO"/>
        </w:rPr>
        <w:t>DN 19B</w:t>
      </w:r>
      <w:r w:rsidRPr="007C78CF">
        <w:rPr>
          <w:rFonts w:ascii="Arial" w:hAnsi="Arial" w:cs="Arial"/>
          <w:sz w:val="24"/>
          <w:szCs w:val="24"/>
          <w:lang w:val="ro-RO" w:eastAsia="ro-RO"/>
        </w:rPr>
        <w:t>. Drumul de acces va fi supus unor lucrări de întreținere: nivelare, piertuire și întreținere rigole de scurgere a apelor pluviale. Ca și lucrări se va realiza bornarea perimetrului de exploatare conform fișei de localizare a perimetrului.</w:t>
      </w:r>
    </w:p>
    <w:p w:rsidR="00F60116" w:rsidRPr="007C78CF" w:rsidRDefault="00F60116" w:rsidP="00F60116">
      <w:pPr>
        <w:shd w:val="clear" w:color="auto" w:fill="FFFFFF"/>
        <w:adjustRightInd w:val="0"/>
        <w:spacing w:before="120" w:after="0" w:line="240" w:lineRule="auto"/>
        <w:ind w:firstLine="720"/>
        <w:jc w:val="both"/>
        <w:rPr>
          <w:rFonts w:ascii="Arial" w:hAnsi="Arial" w:cs="Arial"/>
          <w:sz w:val="24"/>
          <w:szCs w:val="24"/>
          <w:lang w:val="ro-RO" w:eastAsia="ro-RO"/>
        </w:rPr>
      </w:pPr>
      <w:r w:rsidRPr="007C78CF">
        <w:rPr>
          <w:rFonts w:ascii="Arial" w:hAnsi="Arial" w:cs="Arial"/>
          <w:sz w:val="24"/>
          <w:szCs w:val="24"/>
          <w:lang w:val="ro-RO" w:eastAsia="ro-RO"/>
        </w:rPr>
        <w:t>Lucrări de pregătire:</w:t>
      </w:r>
    </w:p>
    <w:p w:rsidR="00F60116" w:rsidRPr="007C78CF" w:rsidRDefault="00F60116" w:rsidP="00F60116">
      <w:pPr>
        <w:shd w:val="clear" w:color="auto" w:fill="FFFFFF"/>
        <w:adjustRightInd w:val="0"/>
        <w:spacing w:after="0" w:line="240" w:lineRule="auto"/>
        <w:ind w:firstLine="720"/>
        <w:jc w:val="both"/>
        <w:rPr>
          <w:rFonts w:ascii="Arial" w:hAnsi="Arial" w:cs="Arial"/>
          <w:sz w:val="24"/>
          <w:szCs w:val="24"/>
          <w:lang w:val="ro-RO" w:eastAsia="ro-RO"/>
        </w:rPr>
      </w:pPr>
      <w:r w:rsidRPr="007C78CF">
        <w:rPr>
          <w:rFonts w:ascii="Arial" w:hAnsi="Arial" w:cs="Arial"/>
          <w:sz w:val="24"/>
          <w:szCs w:val="24"/>
          <w:lang w:val="ro-RO" w:eastAsia="ro-RO"/>
        </w:rPr>
        <w:t>Lucrările de descopertare, îndepărtarea solului vegetal și a rocilor sterile se vor realiza în avans față de lucrările de exploatare, progresiv pe măsura avansării lucrărilor în carieră.</w:t>
      </w:r>
    </w:p>
    <w:p w:rsidR="00F60116" w:rsidRPr="007C78CF" w:rsidRDefault="00F60116" w:rsidP="00F60116">
      <w:pPr>
        <w:shd w:val="clear" w:color="auto" w:fill="FFFFFF"/>
        <w:adjustRightInd w:val="0"/>
        <w:spacing w:after="0" w:line="240" w:lineRule="auto"/>
        <w:ind w:firstLine="720"/>
        <w:jc w:val="both"/>
        <w:rPr>
          <w:rFonts w:ascii="Arial" w:hAnsi="Arial" w:cs="Arial"/>
          <w:sz w:val="24"/>
          <w:szCs w:val="24"/>
          <w:lang w:val="ro-RO"/>
        </w:rPr>
      </w:pPr>
      <w:r w:rsidRPr="007C78CF">
        <w:rPr>
          <w:rFonts w:ascii="Arial" w:hAnsi="Arial" w:cs="Arial"/>
          <w:sz w:val="24"/>
          <w:szCs w:val="24"/>
          <w:lang w:val="ro-RO" w:eastAsia="ro-RO"/>
        </w:rPr>
        <w:t xml:space="preserve">Solul fertil și roca oxidată – steril au în perimetrul </w:t>
      </w:r>
      <w:r w:rsidRPr="007C78CF">
        <w:rPr>
          <w:rFonts w:ascii="Arial" w:hAnsi="Arial" w:cs="Arial"/>
          <w:sz w:val="24"/>
          <w:szCs w:val="24"/>
          <w:lang w:val="ro-RO"/>
        </w:rPr>
        <w:t>Marca Dealul Curatu 2 o grosime variabilă de 0,8÷6 m.</w:t>
      </w:r>
    </w:p>
    <w:p w:rsidR="00F60116" w:rsidRPr="007C78CF" w:rsidRDefault="00F60116" w:rsidP="00F60116">
      <w:pPr>
        <w:shd w:val="clear" w:color="auto" w:fill="FFFFFF"/>
        <w:adjustRightInd w:val="0"/>
        <w:spacing w:after="0" w:line="240" w:lineRule="auto"/>
        <w:ind w:firstLine="720"/>
        <w:jc w:val="both"/>
        <w:rPr>
          <w:rFonts w:ascii="Arial" w:hAnsi="Arial" w:cs="Arial"/>
          <w:sz w:val="24"/>
          <w:szCs w:val="24"/>
          <w:lang w:val="ro-RO" w:eastAsia="ro-RO"/>
        </w:rPr>
      </w:pPr>
      <w:r w:rsidRPr="007C78CF">
        <w:rPr>
          <w:rFonts w:ascii="Arial" w:hAnsi="Arial" w:cs="Arial"/>
          <w:sz w:val="24"/>
          <w:szCs w:val="24"/>
          <w:lang w:val="ro-RO" w:eastAsia="ro-RO"/>
        </w:rPr>
        <w:t>Descopertarea zăcământului se va face prin tăiere, împingere cu buldoexcavatorul dacă grosimea loessului este mai mică de 1,00 m și prin tăiere cu excavatorul la grosimi mai mari.</w:t>
      </w:r>
    </w:p>
    <w:p w:rsidR="00F60116" w:rsidRPr="007C78CF" w:rsidRDefault="00F60116" w:rsidP="00F60116">
      <w:pPr>
        <w:shd w:val="clear" w:color="auto" w:fill="FFFFFF"/>
        <w:adjustRightInd w:val="0"/>
        <w:spacing w:after="0" w:line="240" w:lineRule="auto"/>
        <w:ind w:firstLine="720"/>
        <w:jc w:val="both"/>
        <w:rPr>
          <w:rFonts w:ascii="Arial" w:hAnsi="Arial" w:cs="Arial"/>
          <w:sz w:val="24"/>
          <w:szCs w:val="24"/>
          <w:lang w:val="ro-RO" w:eastAsia="ro-RO"/>
        </w:rPr>
      </w:pPr>
      <w:r w:rsidRPr="007C78CF">
        <w:rPr>
          <w:rFonts w:ascii="Arial" w:hAnsi="Arial" w:cs="Arial"/>
          <w:sz w:val="24"/>
          <w:szCs w:val="24"/>
          <w:lang w:val="ro-RO" w:eastAsia="ro-RO"/>
        </w:rPr>
        <w:t xml:space="preserve">Lucrările de pregătire aferente treptelor în lucru vor consta din săparea unor scarpe cu lățimea minimă de 5 m care vor face legătura între lucrările de deschidere (drum de acces) și treptele de exploatare, decaparea solului vegetal și descopertarea zăzământului. Săparea </w:t>
      </w:r>
      <w:r w:rsidRPr="007C78CF">
        <w:rPr>
          <w:rFonts w:ascii="Arial" w:hAnsi="Arial" w:cs="Arial"/>
          <w:sz w:val="24"/>
          <w:szCs w:val="24"/>
          <w:lang w:val="ro-RO" w:eastAsia="ro-RO"/>
        </w:rPr>
        <w:lastRenderedPageBreak/>
        <w:t xml:space="preserve">scarpelor, platformelor de atac ale fiecărei trepte, este necesară pentru a crea frontul de lucru ce va servi la evacuarea producției de la nivelul fiecărei trepte. Platformele de atac de la nivelul treptelor se vor executa prin derocare cu explozivi plasați în găuri de sondă sau găuri de mină forate descendent sau orizontal. Începerea lucrărilor de amenajare a platformelor se va face din punctul de intersecție al lucrărilor de deschidere și curba de nivel corespunzătoare treptei.   </w:t>
      </w:r>
    </w:p>
    <w:p w:rsidR="00F60116" w:rsidRPr="007C78CF" w:rsidRDefault="00F60116" w:rsidP="00F60116">
      <w:pPr>
        <w:shd w:val="clear" w:color="auto" w:fill="FFFFFF"/>
        <w:adjustRightInd w:val="0"/>
        <w:spacing w:after="0" w:line="240" w:lineRule="auto"/>
        <w:ind w:firstLine="720"/>
        <w:jc w:val="both"/>
        <w:rPr>
          <w:rFonts w:ascii="Arial" w:hAnsi="Arial" w:cs="Arial"/>
          <w:sz w:val="24"/>
          <w:szCs w:val="24"/>
          <w:lang w:val="ro-RO" w:eastAsia="ro-RO"/>
        </w:rPr>
      </w:pPr>
      <w:r w:rsidRPr="007C78CF">
        <w:rPr>
          <w:rFonts w:ascii="Arial" w:hAnsi="Arial" w:cs="Arial"/>
          <w:sz w:val="24"/>
          <w:szCs w:val="24"/>
          <w:lang w:val="ro-RO" w:eastAsia="ro-RO"/>
        </w:rPr>
        <w:t xml:space="preserve">Tehnologia de săpare cu găuri de mină în etapa pregătitoare constă din perforarea de găuri descendente și/sau orizontale cu lungimi ce depind de geometria frontului de lucru. Încarcatura de exploziv va fi de nitramoniu + motorină, iar burarea se face cu argilă sau argilă nisipoasă pe o lungime reprezentând o treime din lungimea găurii, dar nu mai mică de 0,6 m. Împușcarea se face electric. Lucrările de descopertare vor consta apoi din evacuarea și transportul rocilor sterile acoperitoare (rocă oxidată). </w:t>
      </w:r>
    </w:p>
    <w:p w:rsidR="00F60116" w:rsidRPr="007C78CF" w:rsidRDefault="00F60116" w:rsidP="00F60116">
      <w:pPr>
        <w:shd w:val="clear" w:color="auto" w:fill="FFFFFF"/>
        <w:adjustRightInd w:val="0"/>
        <w:spacing w:after="0" w:line="240" w:lineRule="auto"/>
        <w:ind w:firstLine="720"/>
        <w:jc w:val="both"/>
        <w:rPr>
          <w:rFonts w:ascii="Arial" w:hAnsi="Arial" w:cs="Arial"/>
          <w:sz w:val="24"/>
          <w:szCs w:val="24"/>
          <w:lang w:val="ro-RO" w:eastAsia="ro-RO"/>
        </w:rPr>
      </w:pPr>
      <w:r w:rsidRPr="007C78CF">
        <w:rPr>
          <w:rFonts w:ascii="Arial" w:hAnsi="Arial" w:cs="Arial"/>
          <w:sz w:val="24"/>
          <w:szCs w:val="24"/>
          <w:lang w:val="ro-RO" w:eastAsia="ro-RO"/>
        </w:rPr>
        <w:t xml:space="preserve">Solul vegetal și sterilul se vor depozita într-o haldă amplasată în zona vestică a perimetrului de exploatare, la intrarea în carieră, în zona de aval, în afara ariei protejate, dar distinct, pentru a putea fi reutilizate în procesul de refacere a amplasamentului. Cantitatea de steril rezultată: 8000 t, iar de sol vegetal cca. 2000 mc. Halda va avea suprafața de 1200 mp și înălțimea de 5-7 m. </w:t>
      </w:r>
    </w:p>
    <w:p w:rsidR="00F60116" w:rsidRPr="007C78CF" w:rsidRDefault="00F60116" w:rsidP="00F60116">
      <w:pPr>
        <w:shd w:val="clear" w:color="auto" w:fill="FFFFFF"/>
        <w:adjustRightInd w:val="0"/>
        <w:spacing w:before="120" w:after="0" w:line="240" w:lineRule="auto"/>
        <w:ind w:firstLine="720"/>
        <w:jc w:val="both"/>
        <w:rPr>
          <w:rFonts w:ascii="Arial" w:hAnsi="Arial" w:cs="Arial"/>
          <w:sz w:val="24"/>
          <w:szCs w:val="24"/>
          <w:lang w:val="ro-RO" w:eastAsia="ro-RO"/>
        </w:rPr>
      </w:pPr>
      <w:r w:rsidRPr="007C78CF">
        <w:rPr>
          <w:rFonts w:ascii="Arial" w:hAnsi="Arial" w:cs="Arial"/>
          <w:sz w:val="24"/>
          <w:szCs w:val="24"/>
          <w:lang w:val="ro-RO" w:eastAsia="ro-RO"/>
        </w:rPr>
        <w:t xml:space="preserve">Coordonate STEREO 70 haldă: </w:t>
      </w:r>
    </w:p>
    <w:p w:rsidR="00F60116" w:rsidRPr="007C78CF" w:rsidRDefault="00F60116" w:rsidP="00F60116">
      <w:pPr>
        <w:shd w:val="clear" w:color="auto" w:fill="FFFFFF"/>
        <w:tabs>
          <w:tab w:val="left" w:pos="3819"/>
        </w:tabs>
        <w:adjustRightInd w:val="0"/>
        <w:spacing w:before="120" w:after="0" w:line="240" w:lineRule="auto"/>
        <w:ind w:firstLine="720"/>
        <w:jc w:val="both"/>
        <w:rPr>
          <w:rFonts w:ascii="Arial" w:hAnsi="Arial" w:cs="Arial"/>
          <w:sz w:val="24"/>
          <w:szCs w:val="24"/>
          <w:lang w:val="ro-RO" w:eastAsia="ro-RO"/>
        </w:rPr>
      </w:pPr>
      <w:r w:rsidRPr="007C78CF">
        <w:rPr>
          <w:rFonts w:ascii="Arial" w:hAnsi="Arial" w:cs="Arial"/>
          <w:sz w:val="24"/>
          <w:szCs w:val="24"/>
          <w:lang w:val="ro-RO" w:eastAsia="ro-RO"/>
        </w:rPr>
        <w:t>Zona steril:</w:t>
      </w:r>
      <w:r w:rsidRPr="007C78CF">
        <w:rPr>
          <w:rFonts w:ascii="Arial" w:hAnsi="Arial" w:cs="Arial"/>
          <w:sz w:val="24"/>
          <w:szCs w:val="24"/>
          <w:lang w:val="ro-RO" w:eastAsia="ro-RO"/>
        </w:rPr>
        <w:tab/>
        <w:t>Zona sol vegetal:</w:t>
      </w:r>
    </w:p>
    <w:tbl>
      <w:tblPr>
        <w:tblpPr w:leftFromText="180" w:rightFromText="180" w:vertAnchor="text" w:horzAnchor="page" w:tblpX="1704"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017"/>
        <w:gridCol w:w="1017"/>
      </w:tblGrid>
      <w:tr w:rsidR="00F60116" w:rsidRPr="007C78CF" w:rsidTr="004D6576">
        <w:tc>
          <w:tcPr>
            <w:tcW w:w="804" w:type="dxa"/>
            <w:tcBorders>
              <w:top w:val="single" w:sz="12" w:space="0" w:color="auto"/>
              <w:left w:val="single" w:sz="12" w:space="0" w:color="auto"/>
              <w:bottom w:val="single" w:sz="12" w:space="0" w:color="000000"/>
              <w:right w:val="single" w:sz="12" w:space="0" w:color="auto"/>
            </w:tcBorders>
            <w:hideMark/>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Nr. punct</w:t>
            </w:r>
          </w:p>
        </w:tc>
        <w:tc>
          <w:tcPr>
            <w:tcW w:w="1017" w:type="dxa"/>
            <w:tcBorders>
              <w:top w:val="single" w:sz="12" w:space="0" w:color="auto"/>
              <w:left w:val="single" w:sz="12" w:space="0" w:color="auto"/>
              <w:bottom w:val="single" w:sz="12" w:space="0" w:color="000000"/>
              <w:right w:val="single" w:sz="12" w:space="0" w:color="auto"/>
            </w:tcBorders>
            <w:vAlign w:val="center"/>
            <w:hideMark/>
          </w:tcPr>
          <w:p w:rsidR="00F60116" w:rsidRPr="007C78CF" w:rsidRDefault="00F60116" w:rsidP="004D6576">
            <w:pPr>
              <w:autoSpaceDE w:val="0"/>
              <w:autoSpaceDN w:val="0"/>
              <w:adjustRightInd w:val="0"/>
              <w:spacing w:after="0" w:line="240" w:lineRule="auto"/>
              <w:jc w:val="center"/>
              <w:rPr>
                <w:rFonts w:ascii="Arial" w:hAnsi="Arial" w:cs="Arial"/>
                <w:szCs w:val="24"/>
                <w:lang w:val="ro-RO"/>
              </w:rPr>
            </w:pPr>
            <w:r w:rsidRPr="007C78CF">
              <w:rPr>
                <w:rFonts w:ascii="Arial" w:hAnsi="Arial" w:cs="Arial"/>
                <w:szCs w:val="24"/>
                <w:lang w:val="ro-RO"/>
              </w:rPr>
              <w:t>X</w:t>
            </w:r>
          </w:p>
        </w:tc>
        <w:tc>
          <w:tcPr>
            <w:tcW w:w="1017" w:type="dxa"/>
            <w:tcBorders>
              <w:top w:val="single" w:sz="12" w:space="0" w:color="auto"/>
              <w:left w:val="single" w:sz="12" w:space="0" w:color="auto"/>
              <w:bottom w:val="single" w:sz="12" w:space="0" w:color="000000"/>
              <w:right w:val="single" w:sz="12" w:space="0" w:color="auto"/>
            </w:tcBorders>
            <w:vAlign w:val="center"/>
          </w:tcPr>
          <w:p w:rsidR="00F60116" w:rsidRPr="007C78CF" w:rsidRDefault="00F60116" w:rsidP="004D6576">
            <w:pPr>
              <w:autoSpaceDE w:val="0"/>
              <w:autoSpaceDN w:val="0"/>
              <w:adjustRightInd w:val="0"/>
              <w:spacing w:after="0" w:line="240" w:lineRule="auto"/>
              <w:jc w:val="center"/>
              <w:rPr>
                <w:rFonts w:ascii="Arial" w:hAnsi="Arial" w:cs="Arial"/>
                <w:szCs w:val="24"/>
                <w:lang w:val="ro-RO"/>
              </w:rPr>
            </w:pPr>
            <w:r w:rsidRPr="007C78CF">
              <w:rPr>
                <w:rFonts w:ascii="Arial" w:hAnsi="Arial" w:cs="Arial"/>
                <w:szCs w:val="24"/>
                <w:lang w:val="ro-RO"/>
              </w:rPr>
              <w:t>Y</w:t>
            </w:r>
          </w:p>
        </w:tc>
      </w:tr>
      <w:tr w:rsidR="00F60116" w:rsidRPr="007C78CF" w:rsidTr="004D6576">
        <w:tc>
          <w:tcPr>
            <w:tcW w:w="804" w:type="dxa"/>
            <w:tcBorders>
              <w:top w:val="single" w:sz="12" w:space="0" w:color="000000"/>
              <w:left w:val="single" w:sz="12" w:space="0" w:color="auto"/>
              <w:right w:val="single" w:sz="12" w:space="0" w:color="auto"/>
            </w:tcBorders>
            <w:hideMark/>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1.</w:t>
            </w:r>
          </w:p>
        </w:tc>
        <w:tc>
          <w:tcPr>
            <w:tcW w:w="1017" w:type="dxa"/>
            <w:tcBorders>
              <w:top w:val="single" w:sz="12" w:space="0" w:color="000000"/>
              <w:left w:val="single" w:sz="12" w:space="0" w:color="auto"/>
              <w:right w:val="single" w:sz="12" w:space="0" w:color="auto"/>
            </w:tcBorders>
            <w:hideMark/>
          </w:tcPr>
          <w:p w:rsidR="00F60116" w:rsidRPr="007C78CF" w:rsidRDefault="00F60116" w:rsidP="004D6576">
            <w:pPr>
              <w:spacing w:after="0" w:line="240" w:lineRule="auto"/>
              <w:jc w:val="center"/>
              <w:rPr>
                <w:sz w:val="24"/>
                <w:szCs w:val="24"/>
              </w:rPr>
            </w:pPr>
            <w:r w:rsidRPr="007C78CF">
              <w:rPr>
                <w:rFonts w:ascii="Arial" w:hAnsi="Arial" w:cs="Arial"/>
                <w:sz w:val="24"/>
                <w:szCs w:val="24"/>
                <w:lang w:val="pl-PL" w:eastAsia="ro-RO"/>
              </w:rPr>
              <w:t>639239</w:t>
            </w:r>
          </w:p>
        </w:tc>
        <w:tc>
          <w:tcPr>
            <w:tcW w:w="1017" w:type="dxa"/>
            <w:tcBorders>
              <w:top w:val="single" w:sz="12" w:space="0" w:color="000000"/>
              <w:left w:val="single" w:sz="12" w:space="0" w:color="auto"/>
              <w:right w:val="single" w:sz="12" w:space="0" w:color="auto"/>
            </w:tcBorders>
            <w:hideMark/>
          </w:tcPr>
          <w:p w:rsidR="00F60116" w:rsidRPr="007C78CF" w:rsidRDefault="00F60116" w:rsidP="004D6576">
            <w:pPr>
              <w:spacing w:after="0" w:line="240" w:lineRule="auto"/>
              <w:jc w:val="center"/>
              <w:rPr>
                <w:rFonts w:ascii="Arial" w:hAnsi="Arial" w:cs="Arial"/>
                <w:sz w:val="24"/>
                <w:szCs w:val="24"/>
              </w:rPr>
            </w:pPr>
            <w:r w:rsidRPr="007C78CF">
              <w:rPr>
                <w:rFonts w:ascii="Arial" w:hAnsi="Arial" w:cs="Arial"/>
                <w:sz w:val="24"/>
                <w:szCs w:val="24"/>
              </w:rPr>
              <w:t>312704</w:t>
            </w:r>
          </w:p>
        </w:tc>
      </w:tr>
      <w:tr w:rsidR="00F60116" w:rsidRPr="007C78CF" w:rsidTr="004D6576">
        <w:tc>
          <w:tcPr>
            <w:tcW w:w="804" w:type="dxa"/>
            <w:tcBorders>
              <w:top w:val="single" w:sz="12" w:space="0" w:color="000000"/>
              <w:left w:val="single" w:sz="12" w:space="0" w:color="auto"/>
              <w:right w:val="single" w:sz="12" w:space="0" w:color="auto"/>
            </w:tcBorders>
            <w:hideMark/>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2.</w:t>
            </w:r>
          </w:p>
        </w:tc>
        <w:tc>
          <w:tcPr>
            <w:tcW w:w="1017" w:type="dxa"/>
            <w:tcBorders>
              <w:top w:val="single" w:sz="12" w:space="0" w:color="000000"/>
              <w:left w:val="single" w:sz="12" w:space="0" w:color="auto"/>
              <w:right w:val="single" w:sz="12" w:space="0" w:color="auto"/>
            </w:tcBorders>
            <w:hideMark/>
          </w:tcPr>
          <w:p w:rsidR="00F60116" w:rsidRPr="007C78CF" w:rsidRDefault="00F60116" w:rsidP="004D6576">
            <w:pPr>
              <w:spacing w:after="0"/>
              <w:jc w:val="center"/>
            </w:pPr>
            <w:r w:rsidRPr="007C78CF">
              <w:rPr>
                <w:rFonts w:ascii="Arial" w:hAnsi="Arial" w:cs="Arial"/>
                <w:sz w:val="24"/>
                <w:szCs w:val="24"/>
                <w:lang w:val="pl-PL" w:eastAsia="ro-RO"/>
              </w:rPr>
              <w:t>639250</w:t>
            </w:r>
          </w:p>
        </w:tc>
        <w:tc>
          <w:tcPr>
            <w:tcW w:w="1017" w:type="dxa"/>
            <w:tcBorders>
              <w:top w:val="single" w:sz="12" w:space="0" w:color="000000"/>
              <w:left w:val="single" w:sz="12" w:space="0" w:color="auto"/>
              <w:right w:val="single" w:sz="12" w:space="0" w:color="auto"/>
            </w:tcBorders>
            <w:hideMark/>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312745</w:t>
            </w:r>
          </w:p>
        </w:tc>
      </w:tr>
      <w:tr w:rsidR="00F60116" w:rsidRPr="007C78CF" w:rsidTr="004D6576">
        <w:tc>
          <w:tcPr>
            <w:tcW w:w="804" w:type="dxa"/>
            <w:tcBorders>
              <w:left w:val="single" w:sz="12" w:space="0" w:color="auto"/>
              <w:bottom w:val="single" w:sz="12" w:space="0" w:color="000000"/>
              <w:right w:val="single" w:sz="12" w:space="0" w:color="auto"/>
            </w:tcBorders>
            <w:hideMark/>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3.</w:t>
            </w:r>
          </w:p>
        </w:tc>
        <w:tc>
          <w:tcPr>
            <w:tcW w:w="1017" w:type="dxa"/>
            <w:tcBorders>
              <w:left w:val="single" w:sz="12" w:space="0" w:color="auto"/>
              <w:bottom w:val="single" w:sz="12" w:space="0" w:color="000000"/>
              <w:right w:val="single" w:sz="12" w:space="0" w:color="auto"/>
            </w:tcBorders>
            <w:hideMark/>
          </w:tcPr>
          <w:p w:rsidR="00F60116" w:rsidRPr="007C78CF" w:rsidRDefault="00F60116" w:rsidP="004D6576">
            <w:pPr>
              <w:spacing w:after="0"/>
              <w:jc w:val="center"/>
            </w:pPr>
            <w:r w:rsidRPr="007C78CF">
              <w:rPr>
                <w:rFonts w:ascii="Arial" w:hAnsi="Arial" w:cs="Arial"/>
                <w:sz w:val="24"/>
                <w:szCs w:val="24"/>
                <w:lang w:val="pl-PL" w:eastAsia="ro-RO"/>
              </w:rPr>
              <w:t>639210</w:t>
            </w:r>
          </w:p>
        </w:tc>
        <w:tc>
          <w:tcPr>
            <w:tcW w:w="1017" w:type="dxa"/>
            <w:tcBorders>
              <w:left w:val="single" w:sz="12" w:space="0" w:color="auto"/>
              <w:bottom w:val="single" w:sz="12" w:space="0" w:color="000000"/>
              <w:right w:val="single" w:sz="12" w:space="0" w:color="auto"/>
            </w:tcBorders>
            <w:hideMark/>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312723</w:t>
            </w:r>
          </w:p>
        </w:tc>
      </w:tr>
    </w:tbl>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017"/>
        <w:gridCol w:w="1017"/>
      </w:tblGrid>
      <w:tr w:rsidR="00F60116" w:rsidRPr="007C78CF" w:rsidTr="004D6576">
        <w:tc>
          <w:tcPr>
            <w:tcW w:w="804" w:type="dxa"/>
            <w:tcBorders>
              <w:top w:val="single" w:sz="12" w:space="0" w:color="auto"/>
              <w:left w:val="single" w:sz="12" w:space="0" w:color="auto"/>
              <w:bottom w:val="single" w:sz="12" w:space="0" w:color="000000"/>
              <w:right w:val="single" w:sz="12" w:space="0" w:color="auto"/>
            </w:tcBorders>
            <w:hideMark/>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 xml:space="preserve">  Nr. punct</w:t>
            </w:r>
          </w:p>
        </w:tc>
        <w:tc>
          <w:tcPr>
            <w:tcW w:w="1017" w:type="dxa"/>
            <w:tcBorders>
              <w:top w:val="single" w:sz="12" w:space="0" w:color="auto"/>
              <w:left w:val="single" w:sz="12" w:space="0" w:color="auto"/>
              <w:bottom w:val="single" w:sz="12" w:space="0" w:color="000000"/>
              <w:right w:val="single" w:sz="12" w:space="0" w:color="auto"/>
            </w:tcBorders>
            <w:vAlign w:val="center"/>
            <w:hideMark/>
          </w:tcPr>
          <w:p w:rsidR="00F60116" w:rsidRPr="007C78CF" w:rsidRDefault="00F60116" w:rsidP="004D6576">
            <w:pPr>
              <w:autoSpaceDE w:val="0"/>
              <w:autoSpaceDN w:val="0"/>
              <w:adjustRightInd w:val="0"/>
              <w:spacing w:after="0" w:line="240" w:lineRule="auto"/>
              <w:jc w:val="center"/>
              <w:rPr>
                <w:rFonts w:ascii="Arial" w:hAnsi="Arial" w:cs="Arial"/>
                <w:szCs w:val="24"/>
                <w:lang w:val="ro-RO"/>
              </w:rPr>
            </w:pPr>
            <w:r w:rsidRPr="007C78CF">
              <w:rPr>
                <w:rFonts w:ascii="Arial" w:hAnsi="Arial" w:cs="Arial"/>
                <w:szCs w:val="24"/>
                <w:lang w:val="ro-RO"/>
              </w:rPr>
              <w:t>X</w:t>
            </w:r>
          </w:p>
        </w:tc>
        <w:tc>
          <w:tcPr>
            <w:tcW w:w="1017" w:type="dxa"/>
            <w:tcBorders>
              <w:top w:val="single" w:sz="12" w:space="0" w:color="auto"/>
              <w:left w:val="single" w:sz="12" w:space="0" w:color="auto"/>
              <w:bottom w:val="single" w:sz="12" w:space="0" w:color="000000"/>
              <w:right w:val="single" w:sz="12" w:space="0" w:color="auto"/>
            </w:tcBorders>
            <w:vAlign w:val="center"/>
          </w:tcPr>
          <w:p w:rsidR="00F60116" w:rsidRPr="007C78CF" w:rsidRDefault="00F60116" w:rsidP="004D6576">
            <w:pPr>
              <w:autoSpaceDE w:val="0"/>
              <w:autoSpaceDN w:val="0"/>
              <w:adjustRightInd w:val="0"/>
              <w:spacing w:after="0" w:line="240" w:lineRule="auto"/>
              <w:jc w:val="center"/>
              <w:rPr>
                <w:rFonts w:ascii="Arial" w:hAnsi="Arial" w:cs="Arial"/>
                <w:szCs w:val="24"/>
                <w:lang w:val="ro-RO"/>
              </w:rPr>
            </w:pPr>
            <w:r w:rsidRPr="007C78CF">
              <w:rPr>
                <w:rFonts w:ascii="Arial" w:hAnsi="Arial" w:cs="Arial"/>
                <w:szCs w:val="24"/>
                <w:lang w:val="ro-RO"/>
              </w:rPr>
              <w:t>Y</w:t>
            </w:r>
          </w:p>
        </w:tc>
      </w:tr>
      <w:tr w:rsidR="00F60116" w:rsidRPr="007C78CF" w:rsidTr="004D6576">
        <w:tc>
          <w:tcPr>
            <w:tcW w:w="804" w:type="dxa"/>
            <w:tcBorders>
              <w:top w:val="single" w:sz="12" w:space="0" w:color="000000"/>
              <w:left w:val="single" w:sz="12" w:space="0" w:color="auto"/>
              <w:right w:val="single" w:sz="12" w:space="0" w:color="auto"/>
            </w:tcBorders>
            <w:hideMark/>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1.</w:t>
            </w:r>
          </w:p>
        </w:tc>
        <w:tc>
          <w:tcPr>
            <w:tcW w:w="1017" w:type="dxa"/>
            <w:tcBorders>
              <w:top w:val="single" w:sz="12" w:space="0" w:color="000000"/>
              <w:left w:val="single" w:sz="12" w:space="0" w:color="auto"/>
              <w:right w:val="single" w:sz="12" w:space="0" w:color="auto"/>
            </w:tcBorders>
            <w:hideMark/>
          </w:tcPr>
          <w:p w:rsidR="00F60116" w:rsidRPr="007C78CF" w:rsidRDefault="00F60116" w:rsidP="004D6576">
            <w:pPr>
              <w:spacing w:after="0" w:line="240" w:lineRule="auto"/>
              <w:jc w:val="center"/>
              <w:rPr>
                <w:sz w:val="24"/>
                <w:szCs w:val="24"/>
              </w:rPr>
            </w:pPr>
            <w:r w:rsidRPr="007C78CF">
              <w:rPr>
                <w:rFonts w:ascii="Arial" w:hAnsi="Arial" w:cs="Arial"/>
                <w:sz w:val="24"/>
                <w:szCs w:val="24"/>
                <w:lang w:val="pl-PL" w:eastAsia="ro-RO"/>
              </w:rPr>
              <w:t>639259</w:t>
            </w:r>
          </w:p>
        </w:tc>
        <w:tc>
          <w:tcPr>
            <w:tcW w:w="1017" w:type="dxa"/>
            <w:tcBorders>
              <w:top w:val="single" w:sz="12" w:space="0" w:color="000000"/>
              <w:left w:val="single" w:sz="12" w:space="0" w:color="auto"/>
              <w:right w:val="single" w:sz="12" w:space="0" w:color="auto"/>
            </w:tcBorders>
            <w:hideMark/>
          </w:tcPr>
          <w:p w:rsidR="00F60116" w:rsidRPr="007C78CF" w:rsidRDefault="00F60116" w:rsidP="004D6576">
            <w:pPr>
              <w:spacing w:after="0" w:line="240" w:lineRule="auto"/>
              <w:jc w:val="center"/>
              <w:rPr>
                <w:rFonts w:ascii="Arial" w:hAnsi="Arial" w:cs="Arial"/>
                <w:sz w:val="24"/>
                <w:szCs w:val="24"/>
              </w:rPr>
            </w:pPr>
            <w:r w:rsidRPr="007C78CF">
              <w:rPr>
                <w:rFonts w:ascii="Arial" w:hAnsi="Arial" w:cs="Arial"/>
                <w:sz w:val="24"/>
                <w:szCs w:val="24"/>
              </w:rPr>
              <w:t>312720</w:t>
            </w:r>
          </w:p>
        </w:tc>
      </w:tr>
      <w:tr w:rsidR="00F60116" w:rsidRPr="007C78CF" w:rsidTr="004D6576">
        <w:tc>
          <w:tcPr>
            <w:tcW w:w="804" w:type="dxa"/>
            <w:tcBorders>
              <w:top w:val="single" w:sz="12" w:space="0" w:color="000000"/>
              <w:left w:val="single" w:sz="12" w:space="0" w:color="auto"/>
              <w:right w:val="single" w:sz="12" w:space="0" w:color="auto"/>
            </w:tcBorders>
            <w:hideMark/>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2.</w:t>
            </w:r>
          </w:p>
        </w:tc>
        <w:tc>
          <w:tcPr>
            <w:tcW w:w="1017" w:type="dxa"/>
            <w:tcBorders>
              <w:top w:val="single" w:sz="12" w:space="0" w:color="000000"/>
              <w:left w:val="single" w:sz="12" w:space="0" w:color="auto"/>
              <w:right w:val="single" w:sz="12" w:space="0" w:color="auto"/>
            </w:tcBorders>
            <w:hideMark/>
          </w:tcPr>
          <w:p w:rsidR="00F60116" w:rsidRPr="007C78CF" w:rsidRDefault="00F60116" w:rsidP="004D6576">
            <w:pPr>
              <w:spacing w:after="0"/>
              <w:jc w:val="center"/>
            </w:pPr>
            <w:r w:rsidRPr="007C78CF">
              <w:rPr>
                <w:rFonts w:ascii="Arial" w:hAnsi="Arial" w:cs="Arial"/>
                <w:sz w:val="24"/>
                <w:szCs w:val="24"/>
                <w:lang w:val="pl-PL" w:eastAsia="ro-RO"/>
              </w:rPr>
              <w:t>639261</w:t>
            </w:r>
          </w:p>
        </w:tc>
        <w:tc>
          <w:tcPr>
            <w:tcW w:w="1017" w:type="dxa"/>
            <w:tcBorders>
              <w:top w:val="single" w:sz="12" w:space="0" w:color="000000"/>
              <w:left w:val="single" w:sz="12" w:space="0" w:color="auto"/>
              <w:right w:val="single" w:sz="12" w:space="0" w:color="auto"/>
            </w:tcBorders>
            <w:hideMark/>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312740</w:t>
            </w:r>
          </w:p>
        </w:tc>
      </w:tr>
      <w:tr w:rsidR="00F60116" w:rsidRPr="007C78CF" w:rsidTr="004D6576">
        <w:tc>
          <w:tcPr>
            <w:tcW w:w="804" w:type="dxa"/>
            <w:tcBorders>
              <w:left w:val="single" w:sz="12" w:space="0" w:color="auto"/>
              <w:right w:val="single" w:sz="12" w:space="0" w:color="auto"/>
            </w:tcBorders>
            <w:hideMark/>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3.</w:t>
            </w:r>
          </w:p>
        </w:tc>
        <w:tc>
          <w:tcPr>
            <w:tcW w:w="1017" w:type="dxa"/>
            <w:tcBorders>
              <w:left w:val="single" w:sz="12" w:space="0" w:color="auto"/>
              <w:right w:val="single" w:sz="12" w:space="0" w:color="auto"/>
            </w:tcBorders>
            <w:hideMark/>
          </w:tcPr>
          <w:p w:rsidR="00F60116" w:rsidRPr="007C78CF" w:rsidRDefault="00F60116" w:rsidP="004D6576">
            <w:pPr>
              <w:spacing w:after="0"/>
              <w:jc w:val="center"/>
            </w:pPr>
            <w:r w:rsidRPr="007C78CF">
              <w:rPr>
                <w:rFonts w:ascii="Arial" w:hAnsi="Arial" w:cs="Arial"/>
                <w:sz w:val="24"/>
                <w:szCs w:val="24"/>
                <w:lang w:val="pl-PL" w:eastAsia="ro-RO"/>
              </w:rPr>
              <w:t>639250</w:t>
            </w:r>
          </w:p>
        </w:tc>
        <w:tc>
          <w:tcPr>
            <w:tcW w:w="1017" w:type="dxa"/>
            <w:tcBorders>
              <w:left w:val="single" w:sz="12" w:space="0" w:color="auto"/>
              <w:right w:val="single" w:sz="12" w:space="0" w:color="auto"/>
            </w:tcBorders>
            <w:hideMark/>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312745</w:t>
            </w:r>
          </w:p>
        </w:tc>
      </w:tr>
      <w:tr w:rsidR="00F60116" w:rsidRPr="007C78CF" w:rsidTr="004D6576">
        <w:tc>
          <w:tcPr>
            <w:tcW w:w="804" w:type="dxa"/>
            <w:tcBorders>
              <w:left w:val="single" w:sz="12" w:space="0" w:color="auto"/>
              <w:bottom w:val="single" w:sz="12" w:space="0" w:color="000000"/>
              <w:right w:val="single" w:sz="12" w:space="0" w:color="auto"/>
            </w:tcBorders>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4.</w:t>
            </w:r>
          </w:p>
        </w:tc>
        <w:tc>
          <w:tcPr>
            <w:tcW w:w="1017" w:type="dxa"/>
            <w:tcBorders>
              <w:left w:val="single" w:sz="12" w:space="0" w:color="auto"/>
              <w:bottom w:val="single" w:sz="12" w:space="0" w:color="000000"/>
              <w:right w:val="single" w:sz="12" w:space="0" w:color="auto"/>
            </w:tcBorders>
          </w:tcPr>
          <w:p w:rsidR="00F60116" w:rsidRPr="007C78CF" w:rsidRDefault="00F60116" w:rsidP="004D6576">
            <w:pPr>
              <w:spacing w:after="0"/>
              <w:jc w:val="center"/>
              <w:rPr>
                <w:rFonts w:ascii="Arial" w:hAnsi="Arial" w:cs="Arial"/>
                <w:sz w:val="24"/>
                <w:szCs w:val="24"/>
                <w:lang w:val="pl-PL" w:eastAsia="ro-RO"/>
              </w:rPr>
            </w:pPr>
            <w:r w:rsidRPr="007C78CF">
              <w:rPr>
                <w:rFonts w:ascii="Arial" w:hAnsi="Arial" w:cs="Arial"/>
                <w:sz w:val="24"/>
                <w:szCs w:val="24"/>
                <w:lang w:val="pl-PL" w:eastAsia="ro-RO"/>
              </w:rPr>
              <w:t>639240</w:t>
            </w:r>
          </w:p>
        </w:tc>
        <w:tc>
          <w:tcPr>
            <w:tcW w:w="1017" w:type="dxa"/>
            <w:tcBorders>
              <w:left w:val="single" w:sz="12" w:space="0" w:color="auto"/>
              <w:bottom w:val="single" w:sz="12" w:space="0" w:color="000000"/>
              <w:right w:val="single" w:sz="12" w:space="0" w:color="auto"/>
            </w:tcBorders>
          </w:tcPr>
          <w:p w:rsidR="00F60116" w:rsidRPr="007C78CF" w:rsidRDefault="00F60116" w:rsidP="004D6576">
            <w:pPr>
              <w:autoSpaceDE w:val="0"/>
              <w:autoSpaceDN w:val="0"/>
              <w:adjustRightInd w:val="0"/>
              <w:spacing w:after="0" w:line="240" w:lineRule="auto"/>
              <w:jc w:val="center"/>
              <w:rPr>
                <w:rFonts w:ascii="Arial" w:hAnsi="Arial" w:cs="Arial"/>
                <w:sz w:val="24"/>
                <w:szCs w:val="24"/>
                <w:lang w:val="ro-RO"/>
              </w:rPr>
            </w:pPr>
            <w:r w:rsidRPr="007C78CF">
              <w:rPr>
                <w:rFonts w:ascii="Arial" w:hAnsi="Arial" w:cs="Arial"/>
                <w:sz w:val="24"/>
                <w:szCs w:val="24"/>
                <w:lang w:val="ro-RO"/>
              </w:rPr>
              <w:t>312712</w:t>
            </w:r>
          </w:p>
        </w:tc>
      </w:tr>
    </w:tbl>
    <w:p w:rsidR="00F60116" w:rsidRPr="007C78CF" w:rsidRDefault="00F60116" w:rsidP="00F60116">
      <w:pPr>
        <w:shd w:val="clear" w:color="auto" w:fill="FFFFFF"/>
        <w:tabs>
          <w:tab w:val="left" w:pos="1080"/>
        </w:tabs>
        <w:adjustRightInd w:val="0"/>
        <w:spacing w:before="120" w:after="0" w:line="240" w:lineRule="auto"/>
        <w:ind w:firstLine="709"/>
        <w:jc w:val="both"/>
        <w:rPr>
          <w:rFonts w:ascii="Arial" w:hAnsi="Arial" w:cs="Arial"/>
          <w:sz w:val="24"/>
          <w:szCs w:val="24"/>
          <w:lang w:val="ro-RO" w:eastAsia="ro-RO"/>
        </w:rPr>
      </w:pPr>
      <w:r w:rsidRPr="007C78CF">
        <w:rPr>
          <w:rFonts w:ascii="Arial" w:hAnsi="Arial" w:cs="Arial"/>
          <w:sz w:val="24"/>
          <w:szCs w:val="24"/>
          <w:lang w:val="ro-RO" w:eastAsia="ro-RO"/>
        </w:rPr>
        <w:t xml:space="preserve">Lucrări de exploatare: </w:t>
      </w:r>
    </w:p>
    <w:p w:rsidR="00F60116" w:rsidRPr="007C78CF" w:rsidRDefault="00F60116" w:rsidP="00F60116">
      <w:pPr>
        <w:autoSpaceDE w:val="0"/>
        <w:autoSpaceDN w:val="0"/>
        <w:adjustRightInd w:val="0"/>
        <w:spacing w:after="0" w:line="240" w:lineRule="auto"/>
        <w:ind w:firstLine="709"/>
        <w:jc w:val="both"/>
        <w:rPr>
          <w:rFonts w:ascii="Arial" w:hAnsi="Arial" w:cs="Arial"/>
          <w:sz w:val="24"/>
          <w:szCs w:val="24"/>
          <w:lang w:val="pt-BR"/>
        </w:rPr>
      </w:pPr>
      <w:r w:rsidRPr="007C78CF">
        <w:rPr>
          <w:rFonts w:ascii="Arial" w:hAnsi="Arial" w:cs="Arial"/>
          <w:sz w:val="24"/>
          <w:szCs w:val="24"/>
          <w:lang w:val="pt-BR"/>
        </w:rPr>
        <w:t xml:space="preserve">Metoda de exploatare care va fi folosită în carieră, va fi ”cu trepte drepte descendente”. </w:t>
      </w:r>
    </w:p>
    <w:p w:rsidR="00F60116" w:rsidRPr="007C78CF" w:rsidRDefault="00F60116" w:rsidP="00F60116">
      <w:pPr>
        <w:autoSpaceDE w:val="0"/>
        <w:autoSpaceDN w:val="0"/>
        <w:adjustRightInd w:val="0"/>
        <w:spacing w:after="0" w:line="240" w:lineRule="auto"/>
        <w:ind w:firstLine="709"/>
        <w:jc w:val="both"/>
        <w:rPr>
          <w:rFonts w:ascii="Arial" w:hAnsi="Arial" w:cs="Arial"/>
          <w:sz w:val="24"/>
          <w:szCs w:val="24"/>
          <w:lang w:val="pt-BR"/>
        </w:rPr>
      </w:pPr>
      <w:r w:rsidRPr="007C78CF">
        <w:rPr>
          <w:rFonts w:ascii="Arial" w:hAnsi="Arial" w:cs="Arial"/>
          <w:sz w:val="24"/>
          <w:szCs w:val="24"/>
          <w:lang w:val="pt-BR"/>
        </w:rPr>
        <w:t>Tehnologia de lucru utilizată va consta din:</w:t>
      </w:r>
    </w:p>
    <w:p w:rsidR="00F60116" w:rsidRPr="007C78CF" w:rsidRDefault="00F60116" w:rsidP="00F60116">
      <w:pPr>
        <w:autoSpaceDE w:val="0"/>
        <w:autoSpaceDN w:val="0"/>
        <w:adjustRightInd w:val="0"/>
        <w:spacing w:after="0" w:line="240" w:lineRule="auto"/>
        <w:jc w:val="both"/>
        <w:rPr>
          <w:rFonts w:ascii="Arial" w:hAnsi="Arial" w:cs="Arial"/>
          <w:sz w:val="24"/>
          <w:szCs w:val="24"/>
          <w:lang w:val="pt-BR"/>
        </w:rPr>
      </w:pPr>
      <w:r w:rsidRPr="007C78CF">
        <w:rPr>
          <w:rFonts w:ascii="Arial" w:hAnsi="Arial" w:cs="Arial"/>
          <w:sz w:val="24"/>
          <w:szCs w:val="24"/>
          <w:lang w:val="pt-BR"/>
        </w:rPr>
        <w:t>- perforarea găurilor de minare cu ajutorul instalației de foraj;</w:t>
      </w:r>
    </w:p>
    <w:p w:rsidR="00F60116" w:rsidRPr="007C78CF" w:rsidRDefault="00F60116" w:rsidP="00F60116">
      <w:pPr>
        <w:autoSpaceDE w:val="0"/>
        <w:autoSpaceDN w:val="0"/>
        <w:adjustRightInd w:val="0"/>
        <w:spacing w:after="0" w:line="240" w:lineRule="auto"/>
        <w:jc w:val="both"/>
        <w:rPr>
          <w:rFonts w:ascii="Arial" w:hAnsi="Arial" w:cs="Arial"/>
          <w:sz w:val="24"/>
          <w:szCs w:val="24"/>
          <w:lang w:val="pt-BR"/>
        </w:rPr>
      </w:pPr>
      <w:r w:rsidRPr="007C78CF">
        <w:rPr>
          <w:rFonts w:ascii="Arial" w:hAnsi="Arial" w:cs="Arial"/>
          <w:sz w:val="24"/>
          <w:szCs w:val="24"/>
          <w:lang w:val="pt-BR"/>
        </w:rPr>
        <w:t>- încărcarea găurilor cu exploziv (burarea);</w:t>
      </w:r>
    </w:p>
    <w:p w:rsidR="00F60116" w:rsidRPr="007C78CF" w:rsidRDefault="00F60116" w:rsidP="00F60116">
      <w:pPr>
        <w:autoSpaceDE w:val="0"/>
        <w:autoSpaceDN w:val="0"/>
        <w:adjustRightInd w:val="0"/>
        <w:spacing w:after="0" w:line="240" w:lineRule="auto"/>
        <w:jc w:val="both"/>
        <w:rPr>
          <w:rFonts w:ascii="Arial" w:hAnsi="Arial" w:cs="Arial"/>
          <w:sz w:val="24"/>
          <w:szCs w:val="24"/>
          <w:lang w:val="pt-BR"/>
        </w:rPr>
      </w:pPr>
      <w:r w:rsidRPr="007C78CF">
        <w:rPr>
          <w:rFonts w:ascii="Arial" w:hAnsi="Arial" w:cs="Arial"/>
          <w:sz w:val="24"/>
          <w:szCs w:val="24"/>
          <w:lang w:val="pt-BR"/>
        </w:rPr>
        <w:t>- împușcarea găurilor;</w:t>
      </w:r>
    </w:p>
    <w:p w:rsidR="00F60116" w:rsidRPr="007C78CF" w:rsidRDefault="00F60116" w:rsidP="00F60116">
      <w:pPr>
        <w:autoSpaceDE w:val="0"/>
        <w:autoSpaceDN w:val="0"/>
        <w:adjustRightInd w:val="0"/>
        <w:spacing w:after="0" w:line="240" w:lineRule="auto"/>
        <w:jc w:val="both"/>
        <w:rPr>
          <w:rFonts w:ascii="Arial" w:hAnsi="Arial" w:cs="Arial"/>
          <w:sz w:val="24"/>
          <w:szCs w:val="24"/>
          <w:lang w:val="pt-BR"/>
        </w:rPr>
      </w:pPr>
      <w:r w:rsidRPr="007C78CF">
        <w:rPr>
          <w:rFonts w:ascii="Arial" w:hAnsi="Arial" w:cs="Arial"/>
          <w:sz w:val="24"/>
          <w:szCs w:val="24"/>
          <w:lang w:val="pt-BR"/>
        </w:rPr>
        <w:t>- spargerea supragabariților în cariera cu baros sau explozivi;</w:t>
      </w:r>
    </w:p>
    <w:p w:rsidR="00F60116" w:rsidRPr="007C78CF" w:rsidRDefault="00F60116" w:rsidP="00F60116">
      <w:pPr>
        <w:autoSpaceDE w:val="0"/>
        <w:autoSpaceDN w:val="0"/>
        <w:adjustRightInd w:val="0"/>
        <w:spacing w:after="0" w:line="240" w:lineRule="auto"/>
        <w:jc w:val="both"/>
        <w:rPr>
          <w:rFonts w:ascii="Arial" w:hAnsi="Arial" w:cs="Arial"/>
          <w:sz w:val="24"/>
          <w:szCs w:val="24"/>
          <w:lang w:val="pt-BR"/>
        </w:rPr>
      </w:pPr>
      <w:r w:rsidRPr="007C78CF">
        <w:rPr>
          <w:rFonts w:ascii="Arial" w:hAnsi="Arial" w:cs="Arial"/>
          <w:sz w:val="24"/>
          <w:szCs w:val="24"/>
          <w:lang w:val="pt-BR"/>
        </w:rPr>
        <w:t>- încărcare mecanică și transport la concasare/sortare;</w:t>
      </w:r>
    </w:p>
    <w:p w:rsidR="00F60116" w:rsidRPr="007C78CF" w:rsidRDefault="00F60116" w:rsidP="00F60116">
      <w:pPr>
        <w:autoSpaceDE w:val="0"/>
        <w:autoSpaceDN w:val="0"/>
        <w:adjustRightInd w:val="0"/>
        <w:spacing w:after="0" w:line="240" w:lineRule="auto"/>
        <w:jc w:val="both"/>
        <w:rPr>
          <w:rFonts w:ascii="Arial" w:hAnsi="Arial" w:cs="Arial"/>
          <w:sz w:val="24"/>
          <w:szCs w:val="24"/>
          <w:lang w:val="pt-BR"/>
        </w:rPr>
      </w:pPr>
      <w:r w:rsidRPr="007C78CF">
        <w:rPr>
          <w:rFonts w:ascii="Arial" w:hAnsi="Arial" w:cs="Arial"/>
          <w:sz w:val="24"/>
          <w:szCs w:val="24"/>
          <w:lang w:val="pt-BR"/>
        </w:rPr>
        <w:t>- transport la beneficiari cu autobasculante.</w:t>
      </w:r>
    </w:p>
    <w:p w:rsidR="00F60116" w:rsidRPr="007C78CF" w:rsidRDefault="00F60116" w:rsidP="00F60116">
      <w:pPr>
        <w:autoSpaceDE w:val="0"/>
        <w:autoSpaceDN w:val="0"/>
        <w:adjustRightInd w:val="0"/>
        <w:spacing w:after="0" w:line="240" w:lineRule="auto"/>
        <w:ind w:firstLine="709"/>
        <w:jc w:val="both"/>
        <w:rPr>
          <w:rFonts w:ascii="Arial" w:hAnsi="Arial" w:cs="Arial"/>
          <w:sz w:val="24"/>
          <w:szCs w:val="24"/>
          <w:lang w:val="pt-BR"/>
        </w:rPr>
      </w:pPr>
      <w:r w:rsidRPr="007C78CF">
        <w:rPr>
          <w:rFonts w:ascii="Arial" w:hAnsi="Arial" w:cs="Arial"/>
          <w:sz w:val="24"/>
          <w:szCs w:val="24"/>
          <w:lang w:val="pt-BR"/>
        </w:rPr>
        <w:t>Operația de împușcare se va realiza de firmă specializată, cu ajutorul explozivilor de tip ANDO-V și ANDO EV care vor fi introduși în găuri de minare executate cu instalația de foraj.</w:t>
      </w:r>
    </w:p>
    <w:p w:rsidR="00F60116" w:rsidRPr="007C78CF" w:rsidRDefault="00F60116" w:rsidP="00F60116">
      <w:pPr>
        <w:autoSpaceDE w:val="0"/>
        <w:autoSpaceDN w:val="0"/>
        <w:adjustRightInd w:val="0"/>
        <w:spacing w:after="0" w:line="240" w:lineRule="auto"/>
        <w:ind w:firstLine="630"/>
        <w:jc w:val="both"/>
        <w:rPr>
          <w:rFonts w:ascii="Arial" w:hAnsi="Arial" w:cs="Arial"/>
          <w:sz w:val="24"/>
          <w:szCs w:val="24"/>
          <w:lang w:val="pt-BR"/>
        </w:rPr>
      </w:pPr>
      <w:r w:rsidRPr="007C78CF">
        <w:rPr>
          <w:rFonts w:ascii="Arial" w:hAnsi="Arial" w:cs="Arial"/>
          <w:sz w:val="24"/>
          <w:szCs w:val="24"/>
          <w:lang w:val="pt-BR"/>
        </w:rPr>
        <w:t>Elementele geometrice ale carierei sunt:</w:t>
      </w:r>
    </w:p>
    <w:p w:rsidR="00F60116" w:rsidRPr="007C78CF" w:rsidRDefault="00F60116" w:rsidP="00F60116">
      <w:pPr>
        <w:autoSpaceDE w:val="0"/>
        <w:autoSpaceDN w:val="0"/>
        <w:adjustRightInd w:val="0"/>
        <w:spacing w:after="0" w:line="240" w:lineRule="auto"/>
        <w:jc w:val="both"/>
        <w:rPr>
          <w:rFonts w:ascii="Arial" w:hAnsi="Arial" w:cs="Arial"/>
          <w:sz w:val="24"/>
          <w:szCs w:val="24"/>
          <w:lang w:val="pt-BR"/>
        </w:rPr>
      </w:pPr>
      <w:r w:rsidRPr="007C78CF">
        <w:rPr>
          <w:rFonts w:ascii="Arial" w:hAnsi="Arial" w:cs="Arial"/>
          <w:sz w:val="24"/>
          <w:szCs w:val="24"/>
          <w:lang w:val="pt-BR"/>
        </w:rPr>
        <w:t>- nr. trepte: 2;</w:t>
      </w:r>
    </w:p>
    <w:p w:rsidR="00F60116" w:rsidRPr="007C78CF" w:rsidRDefault="00F60116" w:rsidP="00F60116">
      <w:pPr>
        <w:autoSpaceDE w:val="0"/>
        <w:autoSpaceDN w:val="0"/>
        <w:adjustRightInd w:val="0"/>
        <w:spacing w:after="0" w:line="240" w:lineRule="auto"/>
        <w:jc w:val="both"/>
        <w:rPr>
          <w:rFonts w:ascii="Arial" w:hAnsi="Arial" w:cs="Arial"/>
          <w:sz w:val="24"/>
          <w:szCs w:val="24"/>
          <w:lang w:val="pt-BR"/>
        </w:rPr>
      </w:pPr>
      <w:r w:rsidRPr="007C78CF">
        <w:rPr>
          <w:rFonts w:ascii="Arial" w:hAnsi="Arial" w:cs="Arial"/>
          <w:sz w:val="24"/>
          <w:szCs w:val="24"/>
          <w:lang w:val="pt-BR"/>
        </w:rPr>
        <w:t>- înălțime maximă treaptă: 15 m;</w:t>
      </w:r>
    </w:p>
    <w:p w:rsidR="00F60116" w:rsidRPr="007C78CF" w:rsidRDefault="00F60116" w:rsidP="00F60116">
      <w:pPr>
        <w:autoSpaceDE w:val="0"/>
        <w:autoSpaceDN w:val="0"/>
        <w:adjustRightInd w:val="0"/>
        <w:spacing w:after="0" w:line="240" w:lineRule="auto"/>
        <w:jc w:val="both"/>
        <w:rPr>
          <w:rFonts w:ascii="Arial" w:hAnsi="Arial" w:cs="Arial"/>
          <w:sz w:val="24"/>
          <w:szCs w:val="24"/>
          <w:lang w:val="pt-BR"/>
        </w:rPr>
      </w:pPr>
      <w:r w:rsidRPr="007C78CF">
        <w:rPr>
          <w:rFonts w:ascii="Arial" w:hAnsi="Arial" w:cs="Arial"/>
          <w:sz w:val="24"/>
          <w:szCs w:val="24"/>
          <w:lang w:val="pt-BR"/>
        </w:rPr>
        <w:t>- lățimea bermei: de lucru - 10 m; de transport - 6 m; de siguranță - 3 m;</w:t>
      </w:r>
    </w:p>
    <w:p w:rsidR="00F60116" w:rsidRPr="007C78CF" w:rsidRDefault="00F60116" w:rsidP="00F60116">
      <w:pPr>
        <w:autoSpaceDE w:val="0"/>
        <w:autoSpaceDN w:val="0"/>
        <w:adjustRightInd w:val="0"/>
        <w:spacing w:after="0" w:line="240" w:lineRule="auto"/>
        <w:jc w:val="both"/>
        <w:rPr>
          <w:rFonts w:ascii="Arial" w:hAnsi="Arial" w:cs="Arial"/>
          <w:sz w:val="24"/>
          <w:szCs w:val="24"/>
          <w:lang w:val="pt-BR"/>
        </w:rPr>
      </w:pPr>
      <w:r w:rsidRPr="007C78CF">
        <w:rPr>
          <w:rFonts w:ascii="Arial" w:hAnsi="Arial" w:cs="Arial"/>
          <w:sz w:val="24"/>
          <w:szCs w:val="24"/>
          <w:lang w:val="pt-BR"/>
        </w:rPr>
        <w:t>- unghi de taluz al treptei de lucru: 65-70</w:t>
      </w:r>
      <w:r w:rsidRPr="007C78CF">
        <w:rPr>
          <w:rFonts w:ascii="Arial" w:hAnsi="Arial" w:cs="Arial"/>
          <w:sz w:val="24"/>
          <w:szCs w:val="24"/>
          <w:vertAlign w:val="superscript"/>
          <w:lang w:val="pt-BR"/>
        </w:rPr>
        <w:t>0</w:t>
      </w:r>
      <w:r w:rsidRPr="007C78CF">
        <w:rPr>
          <w:rFonts w:ascii="Arial" w:hAnsi="Arial" w:cs="Arial"/>
          <w:sz w:val="24"/>
          <w:szCs w:val="24"/>
          <w:lang w:val="pt-BR"/>
        </w:rPr>
        <w:t>;</w:t>
      </w:r>
    </w:p>
    <w:p w:rsidR="00F60116" w:rsidRPr="007C78CF" w:rsidRDefault="00F60116" w:rsidP="00F60116">
      <w:pPr>
        <w:autoSpaceDE w:val="0"/>
        <w:autoSpaceDN w:val="0"/>
        <w:adjustRightInd w:val="0"/>
        <w:spacing w:after="0" w:line="240" w:lineRule="auto"/>
        <w:jc w:val="both"/>
        <w:rPr>
          <w:rFonts w:ascii="Arial" w:hAnsi="Arial" w:cs="Arial"/>
          <w:sz w:val="24"/>
          <w:szCs w:val="24"/>
          <w:lang w:val="pt-BR"/>
        </w:rPr>
      </w:pPr>
      <w:r w:rsidRPr="007C78CF">
        <w:rPr>
          <w:rFonts w:ascii="Arial" w:hAnsi="Arial" w:cs="Arial"/>
          <w:sz w:val="24"/>
          <w:szCs w:val="24"/>
          <w:lang w:val="pt-BR"/>
        </w:rPr>
        <w:t>- unghi de taluz general: 60</w:t>
      </w:r>
      <w:r w:rsidRPr="007C78CF">
        <w:rPr>
          <w:rFonts w:ascii="Arial" w:hAnsi="Arial" w:cs="Arial"/>
          <w:sz w:val="24"/>
          <w:szCs w:val="24"/>
          <w:vertAlign w:val="superscript"/>
          <w:lang w:val="pt-BR"/>
        </w:rPr>
        <w:t>0</w:t>
      </w:r>
      <w:r w:rsidRPr="007C78CF">
        <w:rPr>
          <w:rFonts w:ascii="Arial" w:hAnsi="Arial" w:cs="Arial"/>
          <w:sz w:val="24"/>
          <w:szCs w:val="24"/>
          <w:lang w:val="pt-BR"/>
        </w:rPr>
        <w:t>;</w:t>
      </w:r>
    </w:p>
    <w:p w:rsidR="00F60116" w:rsidRPr="007C78CF" w:rsidRDefault="00F60116" w:rsidP="00F60116">
      <w:pPr>
        <w:autoSpaceDE w:val="0"/>
        <w:autoSpaceDN w:val="0"/>
        <w:adjustRightInd w:val="0"/>
        <w:spacing w:after="0" w:line="240" w:lineRule="auto"/>
        <w:jc w:val="both"/>
        <w:rPr>
          <w:rFonts w:ascii="Arial" w:hAnsi="Arial" w:cs="Arial"/>
          <w:sz w:val="24"/>
          <w:szCs w:val="24"/>
          <w:lang w:val="pt-BR"/>
        </w:rPr>
      </w:pPr>
      <w:r w:rsidRPr="007C78CF">
        <w:rPr>
          <w:rFonts w:ascii="Arial" w:hAnsi="Arial" w:cs="Arial"/>
          <w:sz w:val="24"/>
          <w:szCs w:val="24"/>
          <w:lang w:val="pt-BR"/>
        </w:rPr>
        <w:t>- limita de adâncime 290 m.</w:t>
      </w:r>
    </w:p>
    <w:p w:rsidR="00F60116" w:rsidRPr="007C78CF" w:rsidRDefault="00F60116" w:rsidP="00F60116">
      <w:pPr>
        <w:autoSpaceDE w:val="0"/>
        <w:autoSpaceDN w:val="0"/>
        <w:adjustRightInd w:val="0"/>
        <w:spacing w:after="0" w:line="240" w:lineRule="auto"/>
        <w:ind w:firstLine="709"/>
        <w:jc w:val="both"/>
        <w:rPr>
          <w:rFonts w:ascii="Arial" w:hAnsi="Arial" w:cs="Arial"/>
          <w:sz w:val="32"/>
          <w:szCs w:val="32"/>
          <w:vertAlign w:val="subscript"/>
          <w:lang w:val="pt-BR"/>
        </w:rPr>
      </w:pPr>
      <w:r w:rsidRPr="007C78CF">
        <w:rPr>
          <w:rFonts w:ascii="Arial" w:hAnsi="Arial" w:cs="Arial"/>
          <w:sz w:val="24"/>
          <w:szCs w:val="24"/>
          <w:lang w:val="pt-BR"/>
        </w:rPr>
        <w:t xml:space="preserve">Pentru scurgerea apelor se va respecta panta bermelor de minim 7 </w:t>
      </w:r>
      <w:r w:rsidRPr="007C78CF">
        <w:rPr>
          <w:rFonts w:ascii="Arial" w:hAnsi="Arial" w:cs="Arial"/>
          <w:sz w:val="32"/>
          <w:szCs w:val="32"/>
          <w:vertAlign w:val="subscript"/>
          <w:lang w:val="pt-BR"/>
        </w:rPr>
        <w:t>‰.</w:t>
      </w:r>
    </w:p>
    <w:p w:rsidR="00F60116" w:rsidRPr="007C78CF" w:rsidRDefault="00F60116" w:rsidP="00F60116">
      <w:pPr>
        <w:shd w:val="clear" w:color="auto" w:fill="FFFFFF"/>
        <w:adjustRightInd w:val="0"/>
        <w:spacing w:before="120" w:after="0" w:line="240" w:lineRule="auto"/>
        <w:ind w:firstLine="709"/>
        <w:jc w:val="both"/>
        <w:rPr>
          <w:rFonts w:ascii="Arial" w:hAnsi="Arial" w:cs="Arial"/>
          <w:sz w:val="24"/>
          <w:szCs w:val="24"/>
          <w:lang w:val="ro-RO" w:eastAsia="ro-RO"/>
        </w:rPr>
      </w:pPr>
      <w:r w:rsidRPr="007C78CF">
        <w:rPr>
          <w:rFonts w:ascii="Arial" w:hAnsi="Arial" w:cs="Arial"/>
          <w:sz w:val="24"/>
          <w:szCs w:val="24"/>
          <w:lang w:val="ro-RO" w:eastAsia="ro-RO"/>
        </w:rPr>
        <w:lastRenderedPageBreak/>
        <w:t>Utilaje: excavator – 1 buc., autobasculante – 1buc., stație mobilă de concasare/sortare alcătuită din 2 benzi și ciur (Coordonate STEREO 70 stație – X: 639214; Y: 312740).</w:t>
      </w:r>
    </w:p>
    <w:p w:rsidR="00F60116" w:rsidRPr="007C78CF" w:rsidRDefault="00F60116" w:rsidP="00F60116">
      <w:pPr>
        <w:shd w:val="clear" w:color="auto" w:fill="FFFFFF"/>
        <w:adjustRightInd w:val="0"/>
        <w:spacing w:after="0" w:line="240" w:lineRule="auto"/>
        <w:jc w:val="both"/>
        <w:rPr>
          <w:rFonts w:ascii="Arial" w:hAnsi="Arial" w:cs="Arial"/>
          <w:sz w:val="24"/>
          <w:szCs w:val="24"/>
          <w:lang w:val="ro-RO" w:eastAsia="ro-RO"/>
        </w:rPr>
      </w:pPr>
    </w:p>
    <w:p w:rsidR="00F60116" w:rsidRPr="007C78CF" w:rsidRDefault="00F60116" w:rsidP="00F60116">
      <w:pPr>
        <w:pStyle w:val="Heading1"/>
        <w:ind w:firstLine="0"/>
        <w:rPr>
          <w:rFonts w:ascii="Arial Bold" w:hAnsi="Arial Bold" w:cs="Arial"/>
          <w:b/>
          <w:caps/>
          <w:sz w:val="24"/>
          <w:szCs w:val="24"/>
        </w:rPr>
      </w:pPr>
      <w:r w:rsidRPr="007C78CF">
        <w:rPr>
          <w:rFonts w:ascii="Arial Bold" w:hAnsi="Arial Bold" w:cs="Arial"/>
          <w:b/>
          <w:caps/>
          <w:sz w:val="24"/>
          <w:szCs w:val="24"/>
        </w:rPr>
        <w:t>II. Motivele și considerentele care au stat la baza emiterii acordului de mediu</w:t>
      </w:r>
    </w:p>
    <w:p w:rsidR="00F60116" w:rsidRPr="007C78CF" w:rsidRDefault="00F60116" w:rsidP="00F60116">
      <w:pPr>
        <w:spacing w:after="160" w:line="259" w:lineRule="auto"/>
        <w:contextualSpacing/>
        <w:rPr>
          <w:lang w:val="ro-RO" w:eastAsia="ro-RO"/>
        </w:rPr>
      </w:pPr>
    </w:p>
    <w:p w:rsidR="00F60116" w:rsidRPr="007C78CF" w:rsidRDefault="00F60116" w:rsidP="00F60116">
      <w:pPr>
        <w:numPr>
          <w:ilvl w:val="0"/>
          <w:numId w:val="13"/>
        </w:numPr>
        <w:spacing w:after="0"/>
        <w:ind w:hanging="450"/>
        <w:jc w:val="both"/>
        <w:rPr>
          <w:rFonts w:ascii="Arial" w:hAnsi="Arial" w:cs="Arial"/>
          <w:sz w:val="24"/>
          <w:szCs w:val="24"/>
          <w:lang w:val="ro-RO"/>
        </w:rPr>
      </w:pPr>
      <w:r w:rsidRPr="007C78CF">
        <w:rPr>
          <w:rFonts w:ascii="Arial" w:hAnsi="Arial" w:cs="Arial"/>
          <w:b/>
          <w:sz w:val="24"/>
          <w:szCs w:val="24"/>
          <w:lang w:val="ro-RO"/>
        </w:rPr>
        <w:t xml:space="preserve">Modul de încadrare în planul de urbanism și amenajare a teritoriului: </w:t>
      </w:r>
    </w:p>
    <w:p w:rsidR="00F60116" w:rsidRPr="007C78CF" w:rsidRDefault="00F60116" w:rsidP="00F60116">
      <w:pPr>
        <w:numPr>
          <w:ilvl w:val="0"/>
          <w:numId w:val="12"/>
        </w:numPr>
        <w:tabs>
          <w:tab w:val="left" w:pos="1080"/>
        </w:tabs>
        <w:spacing w:after="0" w:line="240" w:lineRule="auto"/>
        <w:ind w:left="0" w:firstLine="709"/>
        <w:jc w:val="both"/>
        <w:rPr>
          <w:rFonts w:ascii="Arial" w:hAnsi="Arial" w:cs="Arial"/>
          <w:sz w:val="24"/>
          <w:szCs w:val="24"/>
          <w:lang w:val="ro-RO"/>
        </w:rPr>
      </w:pPr>
      <w:r w:rsidRPr="007C78CF">
        <w:rPr>
          <w:rFonts w:ascii="Arial" w:hAnsi="Arial" w:cs="Arial"/>
          <w:sz w:val="24"/>
          <w:szCs w:val="24"/>
          <w:lang w:val="ro-RO"/>
        </w:rPr>
        <w:t xml:space="preserve">Conform certificatului de urbanism nr. </w:t>
      </w:r>
      <w:r w:rsidRPr="007C78CF">
        <w:rPr>
          <w:rFonts w:ascii="Arial" w:hAnsi="Arial" w:cs="Arial"/>
          <w:lang w:val="ro-RO" w:eastAsia="ro-RO"/>
        </w:rPr>
        <w:t>19 din</w:t>
      </w:r>
      <w:r w:rsidRPr="007C78CF">
        <w:rPr>
          <w:rFonts w:ascii="Arial" w:hAnsi="Arial" w:cs="Arial"/>
          <w:b/>
          <w:lang w:val="ro-RO" w:eastAsia="ro-RO"/>
        </w:rPr>
        <w:t xml:space="preserve"> </w:t>
      </w:r>
      <w:r w:rsidRPr="007C78CF">
        <w:rPr>
          <w:rFonts w:ascii="Arial" w:hAnsi="Arial" w:cs="Arial"/>
          <w:lang w:val="ro-RO" w:eastAsia="ro-RO"/>
        </w:rPr>
        <w:t>15.06.2017</w:t>
      </w:r>
      <w:r w:rsidRPr="007C78CF">
        <w:rPr>
          <w:rFonts w:ascii="Arial" w:hAnsi="Arial" w:cs="Arial"/>
          <w:sz w:val="24"/>
          <w:szCs w:val="24"/>
          <w:lang w:val="ro-RO"/>
        </w:rPr>
        <w:t xml:space="preserve">, emis de </w:t>
      </w:r>
      <w:r w:rsidRPr="007C78CF">
        <w:rPr>
          <w:rFonts w:ascii="Arial" w:hAnsi="Arial" w:cs="Arial"/>
          <w:lang w:val="ro-RO" w:eastAsia="ro-RO"/>
        </w:rPr>
        <w:t>Primăria Comunei Marca</w:t>
      </w:r>
      <w:r w:rsidRPr="007C78CF">
        <w:rPr>
          <w:rFonts w:ascii="Arial" w:hAnsi="Arial" w:cs="Arial"/>
          <w:sz w:val="24"/>
          <w:szCs w:val="24"/>
          <w:lang w:val="ro-RO"/>
        </w:rPr>
        <w:t xml:space="preserve">, terenul aferent zonei studiate este situat în extravilan, carieră agregate minerale și carieră piatră cf. extraselor CF. </w:t>
      </w:r>
    </w:p>
    <w:p w:rsidR="00F60116" w:rsidRPr="007C78CF" w:rsidRDefault="00F60116" w:rsidP="00F60116">
      <w:pPr>
        <w:numPr>
          <w:ilvl w:val="0"/>
          <w:numId w:val="13"/>
        </w:numPr>
        <w:spacing w:before="120" w:after="0"/>
        <w:ind w:hanging="450"/>
        <w:jc w:val="both"/>
        <w:rPr>
          <w:rFonts w:ascii="Arial" w:hAnsi="Arial" w:cs="Arial"/>
          <w:sz w:val="24"/>
          <w:szCs w:val="24"/>
          <w:lang w:val="ro-RO"/>
        </w:rPr>
      </w:pPr>
      <w:r w:rsidRPr="007C78CF">
        <w:rPr>
          <w:rFonts w:ascii="Arial" w:hAnsi="Arial" w:cs="Arial"/>
          <w:b/>
          <w:sz w:val="24"/>
          <w:szCs w:val="24"/>
          <w:lang w:val="ro-RO" w:eastAsia="ro-RO"/>
        </w:rPr>
        <w:t>Motivele/</w:t>
      </w:r>
      <w:r w:rsidRPr="007C78CF">
        <w:rPr>
          <w:rFonts w:ascii="Arial" w:hAnsi="Arial" w:cs="Arial"/>
          <w:b/>
          <w:sz w:val="24"/>
          <w:szCs w:val="24"/>
          <w:lang w:val="ro-RO"/>
        </w:rPr>
        <w:t>criteriile</w:t>
      </w:r>
      <w:r w:rsidRPr="007C78CF">
        <w:rPr>
          <w:rFonts w:ascii="Arial" w:hAnsi="Arial" w:cs="Arial"/>
          <w:b/>
          <w:sz w:val="24"/>
          <w:szCs w:val="24"/>
          <w:lang w:val="ro-RO" w:eastAsia="ro-RO"/>
        </w:rPr>
        <w:t xml:space="preserve"> pe baza cărora s-a ales alternativa de realizare a proiectului, inclusiv tehnologică și de amplasament: </w:t>
      </w:r>
    </w:p>
    <w:p w:rsidR="00F60116" w:rsidRPr="007C78CF" w:rsidRDefault="00F60116" w:rsidP="00F60116">
      <w:pPr>
        <w:numPr>
          <w:ilvl w:val="0"/>
          <w:numId w:val="14"/>
        </w:numPr>
        <w:tabs>
          <w:tab w:val="left" w:pos="1080"/>
        </w:tabs>
        <w:spacing w:after="0" w:line="240" w:lineRule="auto"/>
        <w:ind w:left="0" w:firstLine="709"/>
        <w:jc w:val="both"/>
        <w:rPr>
          <w:rFonts w:ascii="Arial" w:hAnsi="Arial" w:cs="Arial"/>
          <w:sz w:val="24"/>
          <w:szCs w:val="24"/>
          <w:lang w:val="ro-RO"/>
        </w:rPr>
      </w:pPr>
      <w:r w:rsidRPr="007C78CF">
        <w:rPr>
          <w:rFonts w:ascii="Arial" w:hAnsi="Arial" w:cs="Arial"/>
          <w:sz w:val="24"/>
          <w:szCs w:val="24"/>
          <w:lang w:val="ro-RO"/>
        </w:rPr>
        <w:t>Conform raportului privind impactul asupra mediului, pentru prognozarea impactului produs asupra mediului s-a luat în vedere alternativa ”0” care corespunde situației neimplementării proiectului.</w:t>
      </w:r>
    </w:p>
    <w:p w:rsidR="00F60116" w:rsidRPr="007C78CF" w:rsidRDefault="00F60116" w:rsidP="00F60116">
      <w:pPr>
        <w:numPr>
          <w:ilvl w:val="0"/>
          <w:numId w:val="13"/>
        </w:numPr>
        <w:spacing w:before="120" w:after="0"/>
        <w:ind w:hanging="450"/>
        <w:jc w:val="both"/>
        <w:rPr>
          <w:rFonts w:ascii="Arial" w:hAnsi="Arial" w:cs="Arial"/>
          <w:sz w:val="24"/>
          <w:szCs w:val="24"/>
          <w:lang w:val="ro-RO" w:eastAsia="ro-RO"/>
        </w:rPr>
      </w:pPr>
      <w:r w:rsidRPr="007C78CF">
        <w:rPr>
          <w:rFonts w:ascii="Arial" w:hAnsi="Arial" w:cs="Arial"/>
          <w:b/>
          <w:sz w:val="24"/>
          <w:szCs w:val="24"/>
          <w:lang w:val="ro-RO" w:eastAsia="ro-RO"/>
        </w:rPr>
        <w:t>Încadrarea în BAT, BREF, după caz:</w:t>
      </w:r>
      <w:r w:rsidRPr="007C78CF">
        <w:rPr>
          <w:rFonts w:ascii="Arial" w:hAnsi="Arial" w:cs="Arial"/>
          <w:sz w:val="24"/>
          <w:szCs w:val="24"/>
          <w:lang w:val="ro-RO" w:eastAsia="ro-RO"/>
        </w:rPr>
        <w:t xml:space="preserve"> - nu este cazul. </w:t>
      </w:r>
    </w:p>
    <w:p w:rsidR="00F60116" w:rsidRPr="007C78CF" w:rsidRDefault="00F60116" w:rsidP="00F60116">
      <w:pPr>
        <w:numPr>
          <w:ilvl w:val="0"/>
          <w:numId w:val="13"/>
        </w:numPr>
        <w:spacing w:before="120" w:after="0"/>
        <w:ind w:hanging="450"/>
        <w:jc w:val="both"/>
        <w:rPr>
          <w:rFonts w:ascii="Arial Bold" w:hAnsi="Arial Bold"/>
          <w:lang w:val="ro-RO" w:eastAsia="ro-RO"/>
        </w:rPr>
      </w:pPr>
      <w:r w:rsidRPr="007C78CF">
        <w:rPr>
          <w:rFonts w:ascii="Arial" w:hAnsi="Arial" w:cs="Arial"/>
          <w:b/>
          <w:sz w:val="24"/>
          <w:szCs w:val="24"/>
          <w:lang w:val="ro-RO" w:eastAsia="ro-RO"/>
        </w:rPr>
        <w:t xml:space="preserve">Respectarea </w:t>
      </w:r>
      <w:r w:rsidRPr="007C78CF">
        <w:rPr>
          <w:rFonts w:ascii="Arial" w:hAnsi="Arial" w:cs="Arial"/>
          <w:b/>
          <w:sz w:val="24"/>
          <w:szCs w:val="24"/>
          <w:lang w:val="ro-RO"/>
        </w:rPr>
        <w:t>cerințelor</w:t>
      </w:r>
      <w:r w:rsidRPr="007C78CF">
        <w:rPr>
          <w:rFonts w:ascii="Arial" w:hAnsi="Arial" w:cs="Arial"/>
          <w:b/>
          <w:sz w:val="24"/>
          <w:szCs w:val="24"/>
          <w:lang w:val="ro-RO" w:eastAsia="ro-RO"/>
        </w:rPr>
        <w:t xml:space="preserve"> comunitare transpuse în legislația națională: </w:t>
      </w:r>
    </w:p>
    <w:p w:rsidR="00F60116" w:rsidRPr="007C78CF" w:rsidRDefault="00F60116" w:rsidP="00F60116">
      <w:pPr>
        <w:numPr>
          <w:ilvl w:val="0"/>
          <w:numId w:val="15"/>
        </w:numPr>
        <w:tabs>
          <w:tab w:val="clear" w:pos="720"/>
          <w:tab w:val="left" w:pos="1080"/>
        </w:tabs>
        <w:spacing w:after="0" w:line="240" w:lineRule="auto"/>
        <w:ind w:left="0" w:firstLine="709"/>
        <w:jc w:val="both"/>
        <w:rPr>
          <w:rFonts w:ascii="Arial" w:hAnsi="Arial" w:cs="Arial"/>
          <w:sz w:val="24"/>
          <w:szCs w:val="24"/>
          <w:lang w:val="ro-RO"/>
        </w:rPr>
      </w:pPr>
      <w:r w:rsidRPr="007C78CF">
        <w:rPr>
          <w:rFonts w:ascii="Arial" w:hAnsi="Arial" w:cs="Arial"/>
          <w:sz w:val="24"/>
          <w:szCs w:val="24"/>
          <w:lang w:val="ro-RO"/>
        </w:rPr>
        <w:t>Proiectul a fost încadrat în prevederile HG nr. 445</w:t>
      </w:r>
      <w:r w:rsidRPr="007C78CF">
        <w:rPr>
          <w:rFonts w:ascii="Arial" w:hAnsi="Arial" w:cs="Arial"/>
          <w:i/>
          <w:sz w:val="24"/>
          <w:szCs w:val="24"/>
          <w:lang w:val="ro-RO"/>
        </w:rPr>
        <w:t>/</w:t>
      </w:r>
      <w:r w:rsidRPr="007C78CF">
        <w:rPr>
          <w:rFonts w:ascii="Arial" w:hAnsi="Arial" w:cs="Arial"/>
          <w:sz w:val="24"/>
          <w:szCs w:val="24"/>
          <w:lang w:val="ro-RO"/>
        </w:rPr>
        <w:t xml:space="preserve">2009 Anexa 2 la pct. 2, lit. a) - cariere, exploatări miniere de suprafaţă şi de extracţie a turbei, altele decât cele prevazute în anexa nr. 1; </w:t>
      </w:r>
    </w:p>
    <w:p w:rsidR="00F60116" w:rsidRPr="007C78CF" w:rsidRDefault="00F60116" w:rsidP="00F60116">
      <w:pPr>
        <w:numPr>
          <w:ilvl w:val="0"/>
          <w:numId w:val="15"/>
        </w:numPr>
        <w:tabs>
          <w:tab w:val="clear" w:pos="720"/>
          <w:tab w:val="left" w:pos="1080"/>
        </w:tabs>
        <w:spacing w:after="0" w:line="240" w:lineRule="auto"/>
        <w:ind w:left="0" w:firstLine="709"/>
        <w:jc w:val="both"/>
        <w:rPr>
          <w:rFonts w:ascii="Arial" w:hAnsi="Arial" w:cs="Arial"/>
          <w:sz w:val="24"/>
          <w:szCs w:val="24"/>
          <w:lang w:val="ro-RO"/>
        </w:rPr>
      </w:pPr>
      <w:r w:rsidRPr="007C78CF">
        <w:rPr>
          <w:rFonts w:ascii="Arial" w:hAnsi="Arial" w:cs="Arial"/>
          <w:sz w:val="24"/>
          <w:szCs w:val="24"/>
          <w:lang w:val="ro-RO"/>
        </w:rPr>
        <w:t xml:space="preserve">Pentru proiect a fost realizată evaluarea impactului asupra mediului, conform HG nr. 445/2009 privind evaluarea impactului anumitor proiecte publice și private asupra mediului, cu completările și modificările ulterioare care transpune prevederile Directivei Consiliului 85/337/CEE din 27 iunie 1985 privind evaluarea efectelor anumitor proiecte publice și private asupra mediului, modificată și completată prin Directiva Consiliului 97/11/CE din 3 martie 1997 și Directiva 2003/35/CE a Parlamentului European și a Consiliului din 26 mai 2003 de instituire a participării publicului la elaborarea anumitor planuri și programe privind mediul și de modificare a directivelor Consiliului 85/337/CEE și 96/61/CE, în ceea ce privește participarea publicului și accesul la justiție. </w:t>
      </w:r>
    </w:p>
    <w:p w:rsidR="00F60116" w:rsidRPr="007C78CF" w:rsidRDefault="00F60116" w:rsidP="00F60116">
      <w:pPr>
        <w:numPr>
          <w:ilvl w:val="0"/>
          <w:numId w:val="15"/>
        </w:numPr>
        <w:tabs>
          <w:tab w:val="clear" w:pos="720"/>
          <w:tab w:val="left" w:pos="1080"/>
        </w:tabs>
        <w:spacing w:after="0" w:line="240" w:lineRule="auto"/>
        <w:ind w:left="0" w:firstLine="709"/>
        <w:jc w:val="both"/>
        <w:rPr>
          <w:rFonts w:ascii="Arial" w:hAnsi="Arial" w:cs="Arial"/>
          <w:sz w:val="24"/>
          <w:szCs w:val="24"/>
          <w:lang w:val="ro-RO"/>
        </w:rPr>
      </w:pPr>
      <w:r w:rsidRPr="007C78CF">
        <w:rPr>
          <w:rFonts w:ascii="Arial" w:hAnsi="Arial" w:cs="Arial"/>
          <w:sz w:val="24"/>
          <w:szCs w:val="24"/>
          <w:lang w:val="ro-RO"/>
        </w:rPr>
        <w:t xml:space="preserve">Pentru proiect s-a realizat evaluarea adecvată deoarece proiectul intră sub incidența art. 28 din OUG nr. 57/2007 privind regimul ariilor naturale protejate, conservarea habitatelor naturale, a florei și faunei salbatice, cu modificările și completările ulterioare, care transpune Directiva 79/409/CEE a Consiliului din 2 aprilie 1979 privind conservarea păsărilor sălbatice, cu modificările și completările ulterioare și a Directivei 92/43/CEE a Consiliului din 21 mai 1992 privind conservarea habitatelor naturale și a speciilor de floră și faună sălbatică, cu modificările și completările ulterioare, proiectul fiind amplasat în </w:t>
      </w:r>
      <w:r w:rsidRPr="007C78CF">
        <w:rPr>
          <w:rFonts w:ascii="Arial" w:hAnsi="Arial" w:cs="Arial"/>
          <w:i/>
          <w:sz w:val="24"/>
          <w:szCs w:val="24"/>
          <w:lang w:val="ro-RO"/>
        </w:rPr>
        <w:t>Situl Natura 2000 – ROSCI0322 – Muntele Şes</w:t>
      </w:r>
      <w:r w:rsidRPr="007C78CF">
        <w:rPr>
          <w:rFonts w:ascii="Arial" w:hAnsi="Arial" w:cs="Arial"/>
          <w:sz w:val="24"/>
          <w:szCs w:val="24"/>
          <w:lang w:val="ro-RO"/>
        </w:rPr>
        <w:t xml:space="preserve">.   </w:t>
      </w:r>
    </w:p>
    <w:p w:rsidR="00F60116" w:rsidRPr="007C78CF" w:rsidRDefault="00F60116" w:rsidP="00F60116">
      <w:pPr>
        <w:numPr>
          <w:ilvl w:val="0"/>
          <w:numId w:val="15"/>
        </w:numPr>
        <w:tabs>
          <w:tab w:val="clear" w:pos="720"/>
          <w:tab w:val="left" w:pos="1080"/>
        </w:tabs>
        <w:autoSpaceDE w:val="0"/>
        <w:autoSpaceDN w:val="0"/>
        <w:adjustRightInd w:val="0"/>
        <w:spacing w:after="0" w:line="240" w:lineRule="auto"/>
        <w:ind w:left="0" w:firstLine="709"/>
        <w:jc w:val="both"/>
        <w:rPr>
          <w:rFonts w:ascii="Arial" w:hAnsi="Arial" w:cs="Arial"/>
          <w:sz w:val="24"/>
          <w:szCs w:val="24"/>
          <w:lang w:val="ro-RO"/>
        </w:rPr>
      </w:pPr>
      <w:r w:rsidRPr="007C78CF">
        <w:rPr>
          <w:rFonts w:ascii="Arial" w:hAnsi="Arial" w:cs="Arial"/>
          <w:sz w:val="24"/>
          <w:szCs w:val="24"/>
          <w:lang w:val="ro-RO"/>
        </w:rPr>
        <w:t xml:space="preserve">Procedura de evaluare a impactului asupra mediului și a evaluării adecvate s-a derulat cu respectarea prevederilor următoarelor acte normative: </w:t>
      </w:r>
    </w:p>
    <w:p w:rsidR="00F60116" w:rsidRPr="007C78CF" w:rsidRDefault="00F60116" w:rsidP="00F60116">
      <w:pPr>
        <w:autoSpaceDE w:val="0"/>
        <w:autoSpaceDN w:val="0"/>
        <w:adjustRightInd w:val="0"/>
        <w:spacing w:after="0" w:line="240" w:lineRule="auto"/>
        <w:ind w:firstLine="1276"/>
        <w:jc w:val="both"/>
        <w:rPr>
          <w:rFonts w:ascii="Arial" w:hAnsi="Arial" w:cs="Arial"/>
          <w:sz w:val="24"/>
          <w:szCs w:val="24"/>
          <w:lang w:val="ro-RO"/>
        </w:rPr>
      </w:pPr>
      <w:r w:rsidRPr="007C78CF">
        <w:rPr>
          <w:rFonts w:ascii="Arial" w:hAnsi="Arial" w:cs="Arial"/>
          <w:sz w:val="24"/>
          <w:szCs w:val="24"/>
          <w:lang w:val="ro-RO"/>
        </w:rPr>
        <w:t xml:space="preserve">- HG nr. 445/2009 privind evaluarea impactului anumitor proiecte publice și private asupra mediului, cu modificările și completările ulterioare; </w:t>
      </w:r>
    </w:p>
    <w:p w:rsidR="00F60116" w:rsidRPr="007C78CF" w:rsidRDefault="00F60116" w:rsidP="00F60116">
      <w:pPr>
        <w:autoSpaceDE w:val="0"/>
        <w:autoSpaceDN w:val="0"/>
        <w:adjustRightInd w:val="0"/>
        <w:spacing w:after="0" w:line="240" w:lineRule="auto"/>
        <w:ind w:left="1530" w:hanging="180"/>
        <w:jc w:val="both"/>
        <w:rPr>
          <w:rFonts w:ascii="Arial" w:hAnsi="Arial" w:cs="Arial"/>
          <w:sz w:val="24"/>
          <w:szCs w:val="24"/>
          <w:lang w:val="ro-RO"/>
        </w:rPr>
      </w:pPr>
      <w:r w:rsidRPr="007C78CF">
        <w:rPr>
          <w:rFonts w:ascii="Arial" w:hAnsi="Arial" w:cs="Arial"/>
          <w:sz w:val="24"/>
          <w:szCs w:val="24"/>
          <w:lang w:val="ro-RO"/>
        </w:rPr>
        <w:t xml:space="preserve">- Ordinul MMP/MADR/MAI/MDRT nr. 135/84/76/1284 din 2010 privind aprobarea Metodologiei de aplicare a evaluarii impactului asupra mediului pentru proiecte publice și private; </w:t>
      </w:r>
    </w:p>
    <w:p w:rsidR="00F60116" w:rsidRPr="007C78CF" w:rsidRDefault="00F60116" w:rsidP="00F60116">
      <w:pPr>
        <w:autoSpaceDE w:val="0"/>
        <w:autoSpaceDN w:val="0"/>
        <w:adjustRightInd w:val="0"/>
        <w:spacing w:after="0" w:line="240" w:lineRule="auto"/>
        <w:ind w:left="1530" w:hanging="180"/>
        <w:jc w:val="both"/>
        <w:rPr>
          <w:rFonts w:ascii="Arial" w:hAnsi="Arial" w:cs="Arial"/>
          <w:sz w:val="24"/>
          <w:szCs w:val="24"/>
          <w:lang w:val="ro-RO"/>
        </w:rPr>
      </w:pPr>
      <w:r w:rsidRPr="007C78CF">
        <w:rPr>
          <w:rFonts w:ascii="Arial" w:hAnsi="Arial" w:cs="Arial"/>
          <w:sz w:val="24"/>
          <w:szCs w:val="24"/>
          <w:lang w:val="ro-RO"/>
        </w:rPr>
        <w:t xml:space="preserve">- Ordinul MAPM nr. 863/2002 privind aprobarea ghidurilor metodologice aplicabile etapelor procedurii-cadru de evaluare a impactului asupra mediului; </w:t>
      </w:r>
    </w:p>
    <w:p w:rsidR="00F60116" w:rsidRPr="007C78CF" w:rsidRDefault="00F60116" w:rsidP="00F60116">
      <w:pPr>
        <w:autoSpaceDE w:val="0"/>
        <w:autoSpaceDN w:val="0"/>
        <w:adjustRightInd w:val="0"/>
        <w:spacing w:after="0" w:line="240" w:lineRule="auto"/>
        <w:ind w:left="1530" w:hanging="180"/>
        <w:jc w:val="both"/>
        <w:rPr>
          <w:rFonts w:ascii="Arial" w:hAnsi="Arial" w:cs="Arial"/>
          <w:sz w:val="24"/>
          <w:szCs w:val="24"/>
          <w:lang w:val="ro-RO"/>
        </w:rPr>
      </w:pPr>
      <w:r w:rsidRPr="007C78CF">
        <w:rPr>
          <w:rFonts w:ascii="Arial" w:hAnsi="Arial" w:cs="Arial"/>
          <w:sz w:val="24"/>
          <w:szCs w:val="24"/>
          <w:lang w:val="ro-RO"/>
        </w:rPr>
        <w:lastRenderedPageBreak/>
        <w:t>- Ordin nr. 19/2010 pentru aprobarea ghidului metodologic privind evaluarea adecvată a efectelor potențiale ale planurilor sau proiectelor asupra ariilor natuale protejate de interes comunitar;</w:t>
      </w:r>
    </w:p>
    <w:p w:rsidR="00F60116" w:rsidRPr="007C78CF" w:rsidRDefault="00F60116" w:rsidP="00F60116">
      <w:pPr>
        <w:autoSpaceDE w:val="0"/>
        <w:autoSpaceDN w:val="0"/>
        <w:adjustRightInd w:val="0"/>
        <w:spacing w:after="0" w:line="240" w:lineRule="auto"/>
        <w:ind w:left="1530" w:hanging="180"/>
        <w:jc w:val="both"/>
        <w:rPr>
          <w:rFonts w:ascii="Arial" w:hAnsi="Arial" w:cs="Arial"/>
          <w:sz w:val="24"/>
          <w:szCs w:val="24"/>
          <w:lang w:val="ro-RO"/>
        </w:rPr>
      </w:pPr>
      <w:r w:rsidRPr="007C78CF">
        <w:rPr>
          <w:rFonts w:ascii="Arial" w:hAnsi="Arial" w:cs="Arial"/>
          <w:sz w:val="24"/>
          <w:szCs w:val="24"/>
          <w:lang w:val="ro-RO"/>
        </w:rPr>
        <w:t>- O.U.G. nr. 57/2007, cu modificările şi completările ulterioare, privind regimul ariilor naturale protejate, conservarea habitatelor naturale, a florei și faunei sălbatice.</w:t>
      </w:r>
    </w:p>
    <w:p w:rsidR="00F60116" w:rsidRPr="007C78CF" w:rsidRDefault="00F60116" w:rsidP="00F60116">
      <w:pPr>
        <w:autoSpaceDE w:val="0"/>
        <w:autoSpaceDN w:val="0"/>
        <w:adjustRightInd w:val="0"/>
        <w:spacing w:after="0" w:line="240" w:lineRule="auto"/>
        <w:ind w:firstLine="360"/>
        <w:jc w:val="both"/>
        <w:rPr>
          <w:rFonts w:ascii="Arial" w:hAnsi="Arial" w:cs="Arial"/>
          <w:sz w:val="24"/>
          <w:szCs w:val="24"/>
          <w:lang w:val="ro-RO"/>
        </w:rPr>
      </w:pPr>
      <w:r w:rsidRPr="007C78CF">
        <w:rPr>
          <w:rFonts w:ascii="Arial" w:hAnsi="Arial" w:cs="Arial"/>
          <w:sz w:val="24"/>
          <w:szCs w:val="24"/>
          <w:lang w:val="ro-RO"/>
        </w:rPr>
        <w:t xml:space="preserve">- Proiectul asigură respectarea cerințelor comunitare transpuse în legislația natională prin: </w:t>
      </w:r>
    </w:p>
    <w:p w:rsidR="00F60116" w:rsidRPr="007C78CF" w:rsidRDefault="00F60116" w:rsidP="00F60116">
      <w:pPr>
        <w:numPr>
          <w:ilvl w:val="0"/>
          <w:numId w:val="16"/>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7C78CF">
        <w:rPr>
          <w:rFonts w:ascii="Arial" w:hAnsi="Arial" w:cs="Arial"/>
          <w:sz w:val="24"/>
          <w:szCs w:val="24"/>
          <w:lang w:val="ro-RO"/>
        </w:rPr>
        <w:t xml:space="preserve">OUG nr. 195/2005 privind protecția mediului, aprobată cu modificări și completări de Legea nr. 265/2006, cu completările și modificările ulterioare; </w:t>
      </w:r>
    </w:p>
    <w:p w:rsidR="00F60116" w:rsidRPr="007C78CF" w:rsidRDefault="00F60116" w:rsidP="00F60116">
      <w:pPr>
        <w:numPr>
          <w:ilvl w:val="0"/>
          <w:numId w:val="16"/>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7C78CF">
        <w:rPr>
          <w:rFonts w:ascii="Arial" w:eastAsia="Times New Roman" w:hAnsi="Arial" w:cs="Arial"/>
          <w:sz w:val="24"/>
          <w:szCs w:val="24"/>
          <w:lang w:val="ro-RO"/>
        </w:rPr>
        <w:t>Legea minelor nr. 85 din 18 martie 2003;</w:t>
      </w:r>
    </w:p>
    <w:p w:rsidR="00F60116" w:rsidRPr="007C78CF" w:rsidRDefault="00F60116" w:rsidP="00F60116">
      <w:pPr>
        <w:numPr>
          <w:ilvl w:val="0"/>
          <w:numId w:val="16"/>
        </w:numPr>
        <w:tabs>
          <w:tab w:val="left" w:pos="1620"/>
        </w:tabs>
        <w:autoSpaceDE w:val="0"/>
        <w:autoSpaceDN w:val="0"/>
        <w:adjustRightInd w:val="0"/>
        <w:spacing w:after="0" w:line="240" w:lineRule="auto"/>
        <w:ind w:left="1620" w:hanging="270"/>
        <w:jc w:val="both"/>
        <w:rPr>
          <w:rFonts w:ascii="Arial" w:eastAsia="Times New Roman" w:hAnsi="Arial" w:cs="Arial"/>
          <w:sz w:val="24"/>
          <w:szCs w:val="24"/>
          <w:lang w:val="ro-RO"/>
        </w:rPr>
      </w:pPr>
      <w:r w:rsidRPr="007C78CF">
        <w:rPr>
          <w:rFonts w:ascii="Arial" w:eastAsia="Times New Roman" w:hAnsi="Arial" w:cs="Arial"/>
          <w:sz w:val="24"/>
          <w:szCs w:val="24"/>
          <w:lang w:val="ro-RO"/>
        </w:rPr>
        <w:t>Ordinul nr. 187/2002 pentru aprobarea Criteriilor privind conţinutul documentaţiilor pentru metodele de exploatare cadru în mine şi cariere/balastiere;</w:t>
      </w:r>
    </w:p>
    <w:p w:rsidR="00F60116" w:rsidRPr="007C78CF" w:rsidRDefault="00F60116" w:rsidP="00F60116">
      <w:pPr>
        <w:numPr>
          <w:ilvl w:val="0"/>
          <w:numId w:val="16"/>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7C78CF">
        <w:rPr>
          <w:rFonts w:ascii="Arial" w:hAnsi="Arial" w:cs="Arial"/>
          <w:sz w:val="24"/>
          <w:szCs w:val="24"/>
          <w:lang w:val="ro-RO"/>
        </w:rPr>
        <w:t>Ordinul nr. 202/2.288/2.348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p>
    <w:p w:rsidR="00F60116" w:rsidRPr="007C78CF" w:rsidRDefault="00F60116" w:rsidP="00F60116">
      <w:pPr>
        <w:numPr>
          <w:ilvl w:val="0"/>
          <w:numId w:val="16"/>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7C78CF">
        <w:rPr>
          <w:rFonts w:ascii="Arial" w:hAnsi="Arial" w:cs="Arial"/>
          <w:sz w:val="24"/>
          <w:szCs w:val="24"/>
          <w:lang w:val="ro-RO"/>
        </w:rPr>
        <w:t xml:space="preserve">Legea apelor nr. 107/1996, cu completările și modificările ulterioare; </w:t>
      </w:r>
    </w:p>
    <w:p w:rsidR="00F60116" w:rsidRPr="007C78CF" w:rsidRDefault="00F60116" w:rsidP="00F60116">
      <w:pPr>
        <w:numPr>
          <w:ilvl w:val="0"/>
          <w:numId w:val="16"/>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7C78CF">
        <w:rPr>
          <w:rFonts w:ascii="Arial" w:hAnsi="Arial" w:cs="Arial"/>
          <w:sz w:val="24"/>
          <w:szCs w:val="24"/>
          <w:lang w:val="ro-RO"/>
        </w:rPr>
        <w:t xml:space="preserve">Legea nr. 104/2011 privind calitatea aerului înconjurător; </w:t>
      </w:r>
    </w:p>
    <w:p w:rsidR="00F60116" w:rsidRPr="007C78CF" w:rsidRDefault="00F60116" w:rsidP="00F60116">
      <w:pPr>
        <w:numPr>
          <w:ilvl w:val="0"/>
          <w:numId w:val="16"/>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7C78CF">
        <w:rPr>
          <w:rFonts w:ascii="Arial" w:hAnsi="Arial" w:cs="Arial"/>
          <w:sz w:val="24"/>
          <w:szCs w:val="24"/>
          <w:lang w:val="ro-RO"/>
        </w:rPr>
        <w:t xml:space="preserve">Legea nr. 211/2011 republicată privind regimul deșeurilor; </w:t>
      </w:r>
    </w:p>
    <w:p w:rsidR="00F60116" w:rsidRPr="007C78CF" w:rsidRDefault="00F60116" w:rsidP="00F60116">
      <w:pPr>
        <w:numPr>
          <w:ilvl w:val="0"/>
          <w:numId w:val="16"/>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7C78CF">
        <w:rPr>
          <w:rFonts w:ascii="Arial" w:hAnsi="Arial" w:cs="Arial"/>
          <w:sz w:val="24"/>
          <w:szCs w:val="24"/>
          <w:lang w:val="ro-RO"/>
        </w:rPr>
        <w:t xml:space="preserve">HG nr. 856/2002 privind evidenta gestiunii deșeurilor și pentru aprobarea listei cuprinzând deseurile, inclusiv deșeurile periculoase, cu modificările ulterioare; </w:t>
      </w:r>
    </w:p>
    <w:p w:rsidR="00F60116" w:rsidRPr="007C78CF" w:rsidRDefault="00F60116" w:rsidP="00F60116">
      <w:pPr>
        <w:numPr>
          <w:ilvl w:val="0"/>
          <w:numId w:val="16"/>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7C78CF">
        <w:rPr>
          <w:rFonts w:ascii="Arial" w:hAnsi="Arial" w:cs="Arial"/>
          <w:sz w:val="24"/>
          <w:szCs w:val="24"/>
          <w:lang w:val="ro-RO"/>
        </w:rPr>
        <w:t xml:space="preserve">HG nr. 1061/2008 privind transportul deșeurilor periculoase și nepericuloase pe teritoriul României; </w:t>
      </w:r>
    </w:p>
    <w:p w:rsidR="00F60116" w:rsidRPr="007C78CF" w:rsidRDefault="00F60116" w:rsidP="00F60116">
      <w:pPr>
        <w:numPr>
          <w:ilvl w:val="0"/>
          <w:numId w:val="16"/>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7C78CF">
        <w:rPr>
          <w:rFonts w:ascii="Arial" w:hAnsi="Arial" w:cs="Arial"/>
          <w:sz w:val="24"/>
          <w:szCs w:val="24"/>
          <w:lang w:val="ro-RO"/>
        </w:rPr>
        <w:t xml:space="preserve">OUG nr. 68/2007 privind răspunderea de mediu cu referire la prevenirea și repararea prejudiciului asupra mediului, aprobata prin Legea nr. 19/2008, cu modificările și completările ulterioare. </w:t>
      </w:r>
    </w:p>
    <w:p w:rsidR="00F60116" w:rsidRPr="007C78CF" w:rsidRDefault="00F60116" w:rsidP="00F60116">
      <w:pPr>
        <w:numPr>
          <w:ilvl w:val="0"/>
          <w:numId w:val="11"/>
        </w:numPr>
        <w:tabs>
          <w:tab w:val="clear" w:pos="720"/>
          <w:tab w:val="left" w:pos="1080"/>
        </w:tabs>
        <w:spacing w:after="0" w:line="240" w:lineRule="auto"/>
        <w:ind w:left="0" w:firstLine="709"/>
        <w:jc w:val="both"/>
        <w:rPr>
          <w:rFonts w:ascii="Arial Bold" w:hAnsi="Arial Bold"/>
          <w:lang w:val="ro-RO" w:eastAsia="ro-RO"/>
        </w:rPr>
      </w:pPr>
      <w:r w:rsidRPr="007C78CF">
        <w:rPr>
          <w:rFonts w:ascii="Arial" w:hAnsi="Arial" w:cs="Arial"/>
          <w:sz w:val="24"/>
          <w:szCs w:val="24"/>
          <w:lang w:val="ro-RO"/>
        </w:rPr>
        <w:t xml:space="preserve">Pe parcursul derulării procedurii de evaluare a impactului asupra mediului autorităţile care au participat la şedinţele colectivului de analiză tehnică nu au exprimat puncte de vedere cu privire la informaţiile prezentate de titularul proiectului, în etapele procedurii, de asemenea la dezbaterea publică care a avut loc în data de 08.08.2018 la sediul Primăriei Comunei Marca, nu s-a prezentat public interesat de proiect şi nici nu au fost depuse pe perioada derulării etapelor procedurale comentarii/opinii/observaţii cu privire la realizarea investiţiei care să conducă la respingerea solicitării acordului de mediu.   </w:t>
      </w:r>
    </w:p>
    <w:p w:rsidR="00F60116" w:rsidRPr="007C78CF" w:rsidRDefault="00F60116" w:rsidP="00F60116">
      <w:pPr>
        <w:numPr>
          <w:ilvl w:val="0"/>
          <w:numId w:val="13"/>
        </w:numPr>
        <w:tabs>
          <w:tab w:val="left" w:pos="1080"/>
        </w:tabs>
        <w:spacing w:before="120" w:after="0" w:line="240" w:lineRule="auto"/>
        <w:ind w:hanging="540"/>
        <w:jc w:val="both"/>
        <w:rPr>
          <w:rFonts w:ascii="Arial Bold" w:hAnsi="Arial Bold"/>
          <w:lang w:val="ro-RO" w:eastAsia="ro-RO"/>
        </w:rPr>
      </w:pPr>
      <w:r w:rsidRPr="007C78CF">
        <w:rPr>
          <w:rFonts w:ascii="Arial" w:hAnsi="Arial" w:cs="Arial"/>
          <w:b/>
          <w:sz w:val="24"/>
          <w:szCs w:val="24"/>
          <w:lang w:val="ro-RO" w:eastAsia="ro-RO"/>
        </w:rPr>
        <w:t xml:space="preserve">Modul cum </w:t>
      </w:r>
      <w:r w:rsidRPr="007C78CF">
        <w:rPr>
          <w:rFonts w:ascii="Arial" w:hAnsi="Arial" w:cs="Arial"/>
          <w:b/>
          <w:sz w:val="24"/>
          <w:szCs w:val="24"/>
          <w:lang w:val="ro-RO"/>
        </w:rPr>
        <w:t>răspunde</w:t>
      </w:r>
      <w:r w:rsidRPr="007C78CF">
        <w:rPr>
          <w:rFonts w:ascii="Arial" w:hAnsi="Arial" w:cs="Arial"/>
          <w:b/>
          <w:sz w:val="24"/>
          <w:szCs w:val="24"/>
          <w:lang w:val="ro-RO" w:eastAsia="ro-RO"/>
        </w:rPr>
        <w:t xml:space="preserve">/respectă obiectivele de protecția mediului din zonă pe aer, apă, sol etc.:  </w:t>
      </w:r>
    </w:p>
    <w:p w:rsidR="00F60116" w:rsidRPr="007C78CF" w:rsidRDefault="00F60116" w:rsidP="00F60116">
      <w:pPr>
        <w:numPr>
          <w:ilvl w:val="0"/>
          <w:numId w:val="11"/>
        </w:numPr>
        <w:tabs>
          <w:tab w:val="clear" w:pos="720"/>
          <w:tab w:val="left" w:pos="1080"/>
        </w:tabs>
        <w:spacing w:after="0" w:line="240" w:lineRule="auto"/>
        <w:ind w:left="0" w:firstLine="709"/>
        <w:jc w:val="both"/>
        <w:rPr>
          <w:rFonts w:ascii="Arial Bold" w:hAnsi="Arial Bold"/>
          <w:lang w:val="ro-RO" w:eastAsia="ro-RO"/>
        </w:rPr>
      </w:pPr>
      <w:r w:rsidRPr="007C78CF">
        <w:rPr>
          <w:rFonts w:ascii="Arial" w:hAnsi="Arial" w:cs="Arial"/>
          <w:noProof/>
          <w:sz w:val="24"/>
          <w:szCs w:val="24"/>
          <w:lang w:val="ro-RO"/>
        </w:rPr>
        <w:t>Rezultatele obţinute din raportul privind impactul asupra mediului au pus în evidenţă că activitatea care se va desfăşura în cadrul obiectivului nu va genera emisii importante, ce pot conduce la modificări legate de resursele de apă, resurse naturale sau a funcțiilor ecologice, în condițiile respectării măsurilor operaționale și specifice în perioada de exploatare a resursei de gnaise.</w:t>
      </w:r>
    </w:p>
    <w:p w:rsidR="00F60116" w:rsidRPr="007C78CF" w:rsidRDefault="00F60116" w:rsidP="00F60116">
      <w:pPr>
        <w:numPr>
          <w:ilvl w:val="0"/>
          <w:numId w:val="13"/>
        </w:numPr>
        <w:tabs>
          <w:tab w:val="left" w:pos="1080"/>
        </w:tabs>
        <w:spacing w:before="120" w:after="0" w:line="240" w:lineRule="auto"/>
        <w:ind w:hanging="539"/>
        <w:jc w:val="both"/>
        <w:rPr>
          <w:rFonts w:ascii="Arial Bold" w:hAnsi="Arial Bold"/>
          <w:lang w:val="ro-RO" w:eastAsia="ro-RO"/>
        </w:rPr>
      </w:pPr>
      <w:r w:rsidRPr="007C78CF">
        <w:rPr>
          <w:rFonts w:ascii="Arial" w:hAnsi="Arial" w:cs="Arial"/>
          <w:b/>
          <w:sz w:val="24"/>
          <w:szCs w:val="24"/>
          <w:lang w:val="ro-RO"/>
        </w:rPr>
        <w:t xml:space="preserve">Compatibilitatea cu obiectivele de protecție a sitului Natura 2000, după caz: </w:t>
      </w:r>
    </w:p>
    <w:p w:rsidR="00F60116" w:rsidRPr="007C78CF" w:rsidRDefault="00F60116" w:rsidP="00F60116">
      <w:pPr>
        <w:numPr>
          <w:ilvl w:val="0"/>
          <w:numId w:val="11"/>
        </w:numPr>
        <w:tabs>
          <w:tab w:val="clear" w:pos="720"/>
          <w:tab w:val="left" w:pos="1080"/>
        </w:tabs>
        <w:spacing w:after="0" w:line="240" w:lineRule="auto"/>
        <w:ind w:left="0" w:firstLine="709"/>
        <w:jc w:val="both"/>
        <w:rPr>
          <w:rFonts w:ascii="Arial Bold" w:hAnsi="Arial Bold"/>
          <w:lang w:val="ro-RO" w:eastAsia="ro-RO"/>
        </w:rPr>
      </w:pPr>
      <w:r w:rsidRPr="007C78CF">
        <w:rPr>
          <w:rFonts w:ascii="Arial" w:hAnsi="Arial" w:cs="Arial"/>
          <w:noProof/>
          <w:sz w:val="24"/>
          <w:szCs w:val="24"/>
          <w:lang w:val="ro-RO"/>
        </w:rPr>
        <w:t xml:space="preserve">Concluzia raportului privind impactul asupra mediului cât şi cea a studiului de evaluare adecvată este că nu va exista impact negativ semnificativ în măsură să afecteze starea de conservare a habitatului 91M0 și nici să reducă nivelul populațional al speciilor sau să afecteze semnificativ starea de conservare a speciilor ce au făcut obiectul desemnării sitului. Evaluarea </w:t>
      </w:r>
      <w:r w:rsidRPr="007C78CF">
        <w:rPr>
          <w:rFonts w:ascii="Arial" w:hAnsi="Arial" w:cs="Arial"/>
          <w:noProof/>
          <w:sz w:val="24"/>
          <w:szCs w:val="24"/>
          <w:lang w:val="ro-RO"/>
        </w:rPr>
        <w:lastRenderedPageBreak/>
        <w:t>semnificației impactului s-a realizat pe baza aprecierii și interpretării indicatorilor cheie cuantificabili:</w:t>
      </w:r>
    </w:p>
    <w:p w:rsidR="00F60116" w:rsidRPr="007C78CF" w:rsidRDefault="00F60116" w:rsidP="00F60116">
      <w:pPr>
        <w:pStyle w:val="ListParagraph"/>
        <w:numPr>
          <w:ilvl w:val="0"/>
          <w:numId w:val="17"/>
        </w:numPr>
        <w:tabs>
          <w:tab w:val="left" w:pos="1080"/>
        </w:tabs>
        <w:spacing w:after="0" w:line="240" w:lineRule="auto"/>
        <w:jc w:val="both"/>
        <w:rPr>
          <w:rFonts w:ascii="Arial" w:hAnsi="Arial" w:cs="Arial"/>
          <w:sz w:val="24"/>
          <w:szCs w:val="24"/>
          <w:lang w:val="ro-RO" w:eastAsia="ro-RO"/>
        </w:rPr>
      </w:pPr>
      <w:r w:rsidRPr="007C78CF">
        <w:rPr>
          <w:rFonts w:ascii="Arial" w:hAnsi="Arial" w:cs="Arial"/>
          <w:sz w:val="24"/>
          <w:szCs w:val="24"/>
          <w:lang w:val="ro-RO" w:eastAsia="ro-RO"/>
        </w:rPr>
        <w:t>suprafața propusă pentru realizarea lucrărilor reprezintă 0,01 % din suprafața ocupată de situl Natura 2000 ROSCI0322;</w:t>
      </w:r>
    </w:p>
    <w:p w:rsidR="00F60116" w:rsidRPr="007C78CF" w:rsidRDefault="00F60116" w:rsidP="00F60116">
      <w:pPr>
        <w:pStyle w:val="ListParagraph"/>
        <w:numPr>
          <w:ilvl w:val="0"/>
          <w:numId w:val="17"/>
        </w:numPr>
        <w:tabs>
          <w:tab w:val="left" w:pos="1080"/>
        </w:tabs>
        <w:spacing w:after="0" w:line="240" w:lineRule="auto"/>
        <w:jc w:val="both"/>
        <w:rPr>
          <w:rFonts w:ascii="Arial" w:hAnsi="Arial" w:cs="Arial"/>
          <w:sz w:val="24"/>
          <w:szCs w:val="24"/>
          <w:lang w:val="ro-RO" w:eastAsia="ro-RO"/>
        </w:rPr>
      </w:pPr>
      <w:r w:rsidRPr="007C78CF">
        <w:rPr>
          <w:rFonts w:ascii="Arial" w:hAnsi="Arial" w:cs="Arial"/>
          <w:sz w:val="24"/>
          <w:szCs w:val="24"/>
          <w:lang w:val="ro-RO" w:eastAsia="ro-RO"/>
        </w:rPr>
        <w:t>chiar dacă activitatea propusă poate constitui un element disturbator pentru speciile de interes conservativ, în condițiile respectării recomandărilor prezentului studiu, apreciem că acestea nu vor fi afectate în sensul diminuării numărului de efective;</w:t>
      </w:r>
    </w:p>
    <w:p w:rsidR="00F60116" w:rsidRPr="007C78CF" w:rsidRDefault="00F60116" w:rsidP="00F60116">
      <w:pPr>
        <w:pStyle w:val="ListParagraph"/>
        <w:numPr>
          <w:ilvl w:val="0"/>
          <w:numId w:val="17"/>
        </w:numPr>
        <w:tabs>
          <w:tab w:val="left" w:pos="1080"/>
        </w:tabs>
        <w:spacing w:after="0" w:line="240" w:lineRule="auto"/>
        <w:jc w:val="both"/>
        <w:rPr>
          <w:rFonts w:ascii="Arial" w:hAnsi="Arial" w:cs="Arial"/>
          <w:sz w:val="24"/>
          <w:szCs w:val="24"/>
          <w:lang w:val="ro-RO" w:eastAsia="ro-RO"/>
        </w:rPr>
      </w:pPr>
      <w:r w:rsidRPr="007C78CF">
        <w:rPr>
          <w:rFonts w:ascii="Arial" w:hAnsi="Arial" w:cs="Arial"/>
          <w:sz w:val="24"/>
          <w:szCs w:val="24"/>
          <w:lang w:val="ro-RO" w:eastAsia="ro-RO"/>
        </w:rPr>
        <w:t>nu se fragmentează niciun habitat de interes comunitar;</w:t>
      </w:r>
    </w:p>
    <w:p w:rsidR="00F60116" w:rsidRPr="007C78CF" w:rsidRDefault="00F60116" w:rsidP="00F60116">
      <w:pPr>
        <w:pStyle w:val="ListParagraph"/>
        <w:numPr>
          <w:ilvl w:val="0"/>
          <w:numId w:val="17"/>
        </w:numPr>
        <w:tabs>
          <w:tab w:val="left" w:pos="1080"/>
        </w:tabs>
        <w:spacing w:after="0" w:line="240" w:lineRule="auto"/>
        <w:jc w:val="both"/>
        <w:rPr>
          <w:rFonts w:ascii="Arial" w:hAnsi="Arial" w:cs="Arial"/>
          <w:sz w:val="24"/>
          <w:szCs w:val="24"/>
          <w:lang w:val="ro-RO" w:eastAsia="ro-RO"/>
        </w:rPr>
      </w:pPr>
      <w:r w:rsidRPr="007C78CF">
        <w:rPr>
          <w:rFonts w:ascii="Arial" w:hAnsi="Arial" w:cs="Arial"/>
          <w:sz w:val="24"/>
          <w:szCs w:val="24"/>
          <w:lang w:val="ro-RO" w:eastAsia="ro-RO"/>
        </w:rPr>
        <w:t>implementarea planului nu va produce izolarea populațiilor faunistice din zonă; nu se manifestă efectul de barieră al activității, în raport cu acestea;</w:t>
      </w:r>
    </w:p>
    <w:p w:rsidR="00F60116" w:rsidRPr="007C78CF" w:rsidRDefault="00F60116" w:rsidP="00F60116">
      <w:pPr>
        <w:pStyle w:val="ListParagraph"/>
        <w:numPr>
          <w:ilvl w:val="0"/>
          <w:numId w:val="17"/>
        </w:numPr>
        <w:tabs>
          <w:tab w:val="left" w:pos="1080"/>
        </w:tabs>
        <w:spacing w:after="0" w:line="240" w:lineRule="auto"/>
        <w:jc w:val="both"/>
        <w:rPr>
          <w:rFonts w:ascii="Arial" w:hAnsi="Arial" w:cs="Arial"/>
          <w:sz w:val="24"/>
          <w:szCs w:val="24"/>
          <w:lang w:val="ro-RO" w:eastAsia="ro-RO"/>
        </w:rPr>
      </w:pPr>
      <w:r w:rsidRPr="007C78CF">
        <w:rPr>
          <w:rFonts w:ascii="Arial" w:hAnsi="Arial" w:cs="Arial"/>
          <w:sz w:val="24"/>
          <w:szCs w:val="24"/>
          <w:lang w:val="ro-RO" w:eastAsia="ro-RO"/>
        </w:rPr>
        <w:t>suprafețele de teren afectate datorită lucrărilor se vor regenera prin retaluzare și fitoremediere, astfel încât la final terenul să revină la suprafața și starea inițială;</w:t>
      </w:r>
    </w:p>
    <w:p w:rsidR="00F60116" w:rsidRPr="007C78CF" w:rsidRDefault="00F60116" w:rsidP="00F60116">
      <w:pPr>
        <w:pStyle w:val="ListParagraph"/>
        <w:numPr>
          <w:ilvl w:val="0"/>
          <w:numId w:val="17"/>
        </w:numPr>
        <w:tabs>
          <w:tab w:val="left" w:pos="1080"/>
        </w:tabs>
        <w:spacing w:after="0" w:line="240" w:lineRule="auto"/>
        <w:jc w:val="both"/>
        <w:rPr>
          <w:rFonts w:ascii="Arial" w:hAnsi="Arial" w:cs="Arial"/>
          <w:sz w:val="24"/>
          <w:szCs w:val="24"/>
          <w:lang w:val="ro-RO" w:eastAsia="ro-RO"/>
        </w:rPr>
      </w:pPr>
      <w:r w:rsidRPr="007C78CF">
        <w:rPr>
          <w:rFonts w:ascii="Arial" w:hAnsi="Arial" w:cs="Arial"/>
          <w:sz w:val="24"/>
          <w:szCs w:val="24"/>
          <w:lang w:val="ro-RO" w:eastAsia="ro-RO"/>
        </w:rPr>
        <w:t>se modifică pe termen scurt morfologia solului, iar pe termen lung sunt afectați indicatorii fizico-chimici ai acestuia;</w:t>
      </w:r>
    </w:p>
    <w:p w:rsidR="00F60116" w:rsidRPr="007C78CF" w:rsidRDefault="00F60116" w:rsidP="00F60116">
      <w:pPr>
        <w:pStyle w:val="ListParagraph"/>
        <w:numPr>
          <w:ilvl w:val="0"/>
          <w:numId w:val="17"/>
        </w:numPr>
        <w:tabs>
          <w:tab w:val="left" w:pos="1080"/>
        </w:tabs>
        <w:spacing w:after="0" w:line="240" w:lineRule="auto"/>
        <w:jc w:val="both"/>
        <w:rPr>
          <w:rFonts w:ascii="Arial" w:hAnsi="Arial" w:cs="Arial"/>
          <w:sz w:val="24"/>
          <w:szCs w:val="24"/>
          <w:lang w:val="ro-RO" w:eastAsia="ro-RO"/>
        </w:rPr>
      </w:pPr>
      <w:r w:rsidRPr="007C78CF">
        <w:rPr>
          <w:rFonts w:ascii="Arial" w:hAnsi="Arial" w:cs="Arial"/>
          <w:sz w:val="24"/>
          <w:szCs w:val="24"/>
          <w:lang w:val="ro-RO" w:eastAsia="ro-RO"/>
        </w:rPr>
        <w:t>pe termen lung se produce modificarea unor indicatori fizico-mecanici ai apelor de suprafață;</w:t>
      </w:r>
    </w:p>
    <w:p w:rsidR="00F60116" w:rsidRPr="007C78CF" w:rsidRDefault="00F60116" w:rsidP="00F60116">
      <w:pPr>
        <w:pStyle w:val="ListParagraph"/>
        <w:numPr>
          <w:ilvl w:val="0"/>
          <w:numId w:val="17"/>
        </w:numPr>
        <w:tabs>
          <w:tab w:val="left" w:pos="1080"/>
        </w:tabs>
        <w:spacing w:after="0" w:line="240" w:lineRule="auto"/>
        <w:jc w:val="both"/>
        <w:rPr>
          <w:rFonts w:ascii="Arial" w:hAnsi="Arial" w:cs="Arial"/>
          <w:sz w:val="24"/>
          <w:szCs w:val="24"/>
          <w:lang w:val="ro-RO" w:eastAsia="ro-RO"/>
        </w:rPr>
      </w:pPr>
      <w:r w:rsidRPr="007C78CF">
        <w:rPr>
          <w:rFonts w:ascii="Arial" w:hAnsi="Arial" w:cs="Arial"/>
          <w:sz w:val="24"/>
          <w:szCs w:val="24"/>
          <w:lang w:val="ro-RO" w:eastAsia="ro-RO"/>
        </w:rPr>
        <w:t>nu se vor produce schimbări în densitatea și efectivele populațiilor speciilor de interes comunitar.</w:t>
      </w:r>
    </w:p>
    <w:p w:rsidR="00F60116" w:rsidRPr="007C78CF" w:rsidRDefault="00F60116" w:rsidP="00F60116">
      <w:pPr>
        <w:numPr>
          <w:ilvl w:val="0"/>
          <w:numId w:val="13"/>
        </w:numPr>
        <w:tabs>
          <w:tab w:val="left" w:pos="1080"/>
        </w:tabs>
        <w:spacing w:before="120" w:after="0" w:line="240" w:lineRule="auto"/>
        <w:ind w:hanging="540"/>
        <w:jc w:val="both"/>
        <w:rPr>
          <w:rFonts w:ascii="Arial Bold" w:hAnsi="Arial Bold"/>
          <w:lang w:val="ro-RO" w:eastAsia="ro-RO"/>
        </w:rPr>
      </w:pPr>
      <w:r w:rsidRPr="007C78CF">
        <w:rPr>
          <w:rFonts w:ascii="Arial" w:hAnsi="Arial" w:cs="Arial"/>
          <w:b/>
          <w:sz w:val="24"/>
          <w:szCs w:val="24"/>
          <w:lang w:val="ro-RO" w:eastAsia="ro-RO"/>
        </w:rPr>
        <w:t xml:space="preserve">Luarea în considerare a impactului direct, indirect și cumulat cu al celorlalte activități existente în zonă etc: </w:t>
      </w:r>
    </w:p>
    <w:p w:rsidR="00F60116" w:rsidRPr="007C78CF" w:rsidRDefault="00F60116" w:rsidP="00F60116">
      <w:pPr>
        <w:spacing w:after="160" w:line="259" w:lineRule="auto"/>
        <w:ind w:firstLine="720"/>
        <w:contextualSpacing/>
        <w:jc w:val="both"/>
        <w:rPr>
          <w:rFonts w:ascii="Arial" w:hAnsi="Arial" w:cs="Arial"/>
          <w:sz w:val="24"/>
          <w:szCs w:val="24"/>
          <w:lang w:val="ro-RO"/>
        </w:rPr>
      </w:pPr>
      <w:r w:rsidRPr="007C78CF">
        <w:rPr>
          <w:rFonts w:ascii="Arial" w:hAnsi="Arial" w:cs="Arial"/>
          <w:sz w:val="24"/>
          <w:szCs w:val="24"/>
          <w:lang w:val="ro-RO"/>
        </w:rPr>
        <w:t>Impactul indirect se va manifesta pe perioada realizării lucrărilor de exploatare gnaise și refacere ecologică a amplasamentului. Va fi afectată calitatea aerului (gaze de ardere de la utilaje și mașini de transport, pulberile în suspensie și pulberile sedimentabile), a apelor de suprafață (scurgeri accidentale de produse petroliere, materii în suspensie), a solului, subsolului (scurgeri accidentale de produse petroliere), precum și starea florei și faunei prin înlăturarea temporară a acestora.Se recomadă ca zona de desfășurare a lucrărilor să fie izolată de habitatele naturale învecinate, astfel încât să se reducă la minim impactul.</w:t>
      </w:r>
    </w:p>
    <w:p w:rsidR="00F60116" w:rsidRPr="007C78CF" w:rsidRDefault="00F60116" w:rsidP="00F60116">
      <w:pPr>
        <w:spacing w:after="160" w:line="259" w:lineRule="auto"/>
        <w:ind w:firstLine="720"/>
        <w:contextualSpacing/>
        <w:jc w:val="both"/>
        <w:rPr>
          <w:rFonts w:ascii="Arial" w:hAnsi="Arial" w:cs="Arial"/>
          <w:sz w:val="24"/>
          <w:szCs w:val="24"/>
          <w:lang w:val="ro-RO"/>
        </w:rPr>
      </w:pPr>
      <w:r w:rsidRPr="007C78CF">
        <w:rPr>
          <w:rFonts w:ascii="Arial" w:hAnsi="Arial" w:cs="Arial"/>
          <w:sz w:val="24"/>
          <w:szCs w:val="24"/>
          <w:lang w:val="ro-RO"/>
        </w:rPr>
        <w:t xml:space="preserve">Impactul direct se va manifesta prin pierderea pentru o perioadă relativ mare de timp (câțiva ani), o suprafață de teren, reprezentând 0,01 % din suprafața ariei protejate acoperită cu covor vegetal. Amplasamentul suferă procese de degradare sub aspectul deteriorării fizice și chimice a solului și a apelor de suprafață. Nu are loc fragmentarea habitatului, fauna găsind condiții de habitare în vecinătatea amplasamentului. </w:t>
      </w:r>
    </w:p>
    <w:p w:rsidR="00F60116" w:rsidRPr="007C78CF" w:rsidRDefault="00F60116" w:rsidP="00F60116">
      <w:pPr>
        <w:spacing w:after="160" w:line="259" w:lineRule="auto"/>
        <w:ind w:firstLine="720"/>
        <w:contextualSpacing/>
        <w:jc w:val="both"/>
        <w:rPr>
          <w:rFonts w:ascii="Arial" w:hAnsi="Arial" w:cs="Arial"/>
          <w:sz w:val="24"/>
          <w:szCs w:val="24"/>
          <w:lang w:val="ro-RO"/>
        </w:rPr>
      </w:pPr>
      <w:r w:rsidRPr="007C78CF">
        <w:rPr>
          <w:rFonts w:ascii="Arial" w:hAnsi="Arial" w:cs="Arial"/>
          <w:sz w:val="24"/>
          <w:szCs w:val="24"/>
          <w:lang w:val="ro-RO"/>
        </w:rPr>
        <w:t>În zona amplasamentului studiat există suprafețe de teren (cca. 2 ha) afectate datorită activității de extracție a agregatelor minerale și a amenajării căilor de acces, care au fost derulate în perioada anterioară. Având în vedere impactul produs pe termen lung asupra solului și apei, există posibilitatea cumulării impactului activității, sub aspectul creșterii suprafeței afectate. Impactul asupra solului se poate cumula doar cu impactul generat de lucrările de exploatare desfășurate, în sensul în care cota terenului va scădea cu înălțimea aferentă treptelor de lucru realizate în cadrul exploatării de către cele două societăți.</w:t>
      </w:r>
    </w:p>
    <w:p w:rsidR="00F60116" w:rsidRPr="007C78CF" w:rsidRDefault="00F60116" w:rsidP="00F60116">
      <w:pPr>
        <w:spacing w:after="160" w:line="259" w:lineRule="auto"/>
        <w:contextualSpacing/>
        <w:rPr>
          <w:rFonts w:ascii="Arial" w:hAnsi="Arial" w:cs="Arial"/>
          <w:b/>
          <w:sz w:val="24"/>
          <w:szCs w:val="24"/>
          <w:lang w:val="ro-RO" w:eastAsia="ro-RO"/>
        </w:rPr>
      </w:pPr>
    </w:p>
    <w:p w:rsidR="00F60116" w:rsidRPr="007C78CF" w:rsidRDefault="00F60116" w:rsidP="00F60116">
      <w:pPr>
        <w:spacing w:after="160" w:line="259" w:lineRule="auto"/>
        <w:contextualSpacing/>
        <w:rPr>
          <w:rFonts w:ascii="Arial" w:hAnsi="Arial" w:cs="Arial"/>
          <w:b/>
          <w:sz w:val="24"/>
          <w:szCs w:val="24"/>
          <w:lang w:val="ro-RO" w:eastAsia="ro-RO"/>
        </w:rPr>
      </w:pPr>
    </w:p>
    <w:p w:rsidR="00F60116" w:rsidRPr="007C78CF" w:rsidRDefault="00F60116" w:rsidP="00F60116">
      <w:pPr>
        <w:spacing w:after="160" w:line="259" w:lineRule="auto"/>
        <w:contextualSpacing/>
        <w:rPr>
          <w:rFonts w:ascii="Arial" w:hAnsi="Arial" w:cs="Arial"/>
          <w:b/>
          <w:sz w:val="24"/>
          <w:szCs w:val="24"/>
          <w:lang w:val="ro-RO" w:eastAsia="ro-RO"/>
        </w:rPr>
      </w:pPr>
    </w:p>
    <w:p w:rsidR="00F60116" w:rsidRPr="007C78CF" w:rsidRDefault="00F60116" w:rsidP="00F60116">
      <w:pPr>
        <w:pStyle w:val="Heading1"/>
        <w:ind w:firstLine="0"/>
        <w:rPr>
          <w:rFonts w:ascii="Arial Bold" w:hAnsi="Arial Bold"/>
          <w:b/>
          <w:caps/>
          <w:sz w:val="24"/>
        </w:rPr>
      </w:pPr>
      <w:r w:rsidRPr="007C78CF">
        <w:rPr>
          <w:rFonts w:ascii="Arial Bold" w:hAnsi="Arial Bold"/>
          <w:b/>
          <w:caps/>
          <w:sz w:val="24"/>
        </w:rPr>
        <w:lastRenderedPageBreak/>
        <w:t>III. Măsuri pentru prevenirea, reducerea și, unde este posibil, compensarea efectelor negative semnificative asupra mediuluI:</w:t>
      </w:r>
    </w:p>
    <w:p w:rsidR="00F60116" w:rsidRPr="007C78CF" w:rsidRDefault="00F60116" w:rsidP="00F60116">
      <w:pPr>
        <w:pStyle w:val="ListParagraph"/>
        <w:shd w:val="clear" w:color="auto" w:fill="FFFFFF"/>
        <w:adjustRightInd w:val="0"/>
        <w:spacing w:after="0" w:line="240" w:lineRule="auto"/>
        <w:ind w:left="714"/>
        <w:jc w:val="both"/>
        <w:rPr>
          <w:rFonts w:ascii="Arial" w:hAnsi="Arial" w:cs="Arial"/>
          <w:b/>
          <w:sz w:val="24"/>
          <w:szCs w:val="24"/>
          <w:lang w:val="ro-RO" w:eastAsia="ro-RO"/>
        </w:rPr>
      </w:pPr>
    </w:p>
    <w:p w:rsidR="00F60116" w:rsidRPr="007C78CF" w:rsidRDefault="00F60116" w:rsidP="00F60116">
      <w:pPr>
        <w:pStyle w:val="ListParagraph"/>
        <w:numPr>
          <w:ilvl w:val="0"/>
          <w:numId w:val="18"/>
        </w:numPr>
        <w:shd w:val="clear" w:color="auto" w:fill="FFFFFF"/>
        <w:tabs>
          <w:tab w:val="left" w:pos="709"/>
        </w:tabs>
        <w:adjustRightInd w:val="0"/>
        <w:spacing w:after="0" w:line="240" w:lineRule="auto"/>
        <w:ind w:left="0" w:firstLine="426"/>
        <w:jc w:val="both"/>
        <w:rPr>
          <w:rFonts w:ascii="Arial" w:hAnsi="Arial" w:cs="Arial"/>
          <w:sz w:val="24"/>
          <w:szCs w:val="24"/>
          <w:lang w:val="ro-RO" w:eastAsia="ro-RO"/>
        </w:rPr>
      </w:pPr>
      <w:r w:rsidRPr="007C78CF">
        <w:rPr>
          <w:rFonts w:ascii="Arial" w:hAnsi="Arial" w:cs="Arial"/>
          <w:sz w:val="24"/>
          <w:szCs w:val="24"/>
          <w:lang w:val="ro-RO" w:eastAsia="ro-RO"/>
        </w:rPr>
        <w:t xml:space="preserve">Respectarea tuturor lucrărilor prevăzute în Raportul privind impactul asupra mediului, în Studiul de evaluare adecvată, a avizului favorabil nr. 42, înregistrat cu nr. 56/11.06.2018, eliberat de Asociația Administrația Ariei Protejate Muntele Șes şi a actelor/avizelor din documentaţia care a stat la baza emiterii prezentului acord. </w:t>
      </w:r>
    </w:p>
    <w:p w:rsidR="00F60116" w:rsidRPr="007C78CF" w:rsidRDefault="00F60116" w:rsidP="00F60116">
      <w:pPr>
        <w:pStyle w:val="ListParagraph"/>
        <w:numPr>
          <w:ilvl w:val="0"/>
          <w:numId w:val="11"/>
        </w:numPr>
        <w:tabs>
          <w:tab w:val="left" w:pos="720"/>
        </w:tabs>
        <w:spacing w:after="0" w:line="240" w:lineRule="auto"/>
        <w:ind w:left="0" w:firstLine="360"/>
        <w:jc w:val="both"/>
        <w:rPr>
          <w:rFonts w:ascii="Arial" w:hAnsi="Arial" w:cs="Arial"/>
          <w:sz w:val="24"/>
          <w:szCs w:val="24"/>
          <w:lang w:val="ro-RO" w:eastAsia="ro-RO"/>
        </w:rPr>
      </w:pPr>
      <w:r w:rsidRPr="007C78CF">
        <w:rPr>
          <w:rFonts w:ascii="Arial" w:hAnsi="Arial" w:cs="Arial"/>
          <w:sz w:val="24"/>
          <w:szCs w:val="24"/>
          <w:lang w:val="ro-RO" w:eastAsia="ro-RO"/>
        </w:rPr>
        <w:t xml:space="preserve">În timpul lucrărilor de construcţie, se vor respecta măsurile de protecţie a factorilor de mediu prevăzute în raportul privind impactul asupra mediului.  </w:t>
      </w:r>
    </w:p>
    <w:p w:rsidR="00F60116" w:rsidRPr="007C78CF" w:rsidRDefault="00F60116" w:rsidP="00F60116">
      <w:pPr>
        <w:spacing w:after="0" w:line="240" w:lineRule="auto"/>
        <w:jc w:val="both"/>
        <w:rPr>
          <w:rFonts w:ascii="Arial" w:hAnsi="Arial" w:cs="Arial"/>
          <w:b/>
          <w:sz w:val="24"/>
          <w:szCs w:val="24"/>
          <w:lang w:val="ro-RO" w:eastAsia="ro-RO"/>
        </w:rPr>
      </w:pPr>
    </w:p>
    <w:p w:rsidR="00F60116" w:rsidRPr="007C78CF" w:rsidRDefault="00F60116" w:rsidP="00F60116">
      <w:pPr>
        <w:pStyle w:val="ListParagraph"/>
        <w:numPr>
          <w:ilvl w:val="0"/>
          <w:numId w:val="19"/>
        </w:numPr>
        <w:spacing w:after="0" w:line="240" w:lineRule="auto"/>
        <w:jc w:val="both"/>
        <w:rPr>
          <w:rFonts w:ascii="Arial" w:hAnsi="Arial" w:cs="Arial"/>
          <w:b/>
          <w:sz w:val="24"/>
          <w:szCs w:val="24"/>
          <w:lang w:val="ro-RO" w:eastAsia="ro-RO"/>
        </w:rPr>
      </w:pPr>
      <w:r w:rsidRPr="007C78CF">
        <w:rPr>
          <w:rFonts w:ascii="Arial" w:hAnsi="Arial" w:cs="Arial"/>
          <w:b/>
          <w:sz w:val="24"/>
          <w:szCs w:val="24"/>
          <w:lang w:val="ro-RO" w:eastAsia="ro-RO"/>
        </w:rPr>
        <w:t>măsuri în timpul realizării proiectului pe factori de mediu</w:t>
      </w:r>
      <w:r w:rsidRPr="007C78CF">
        <w:rPr>
          <w:rFonts w:ascii="Arial" w:hAnsi="Arial" w:cs="Arial"/>
          <w:b/>
          <w:bCs/>
          <w:sz w:val="24"/>
          <w:szCs w:val="24"/>
          <w:lang w:val="ro-RO"/>
        </w:rPr>
        <w:t xml:space="preserve"> și efectul implemenentării acestora:</w:t>
      </w:r>
      <w:r w:rsidRPr="007C78CF">
        <w:rPr>
          <w:rFonts w:ascii="Arial" w:hAnsi="Arial" w:cs="Arial"/>
          <w:b/>
          <w:sz w:val="24"/>
          <w:szCs w:val="24"/>
          <w:lang w:val="ro-RO" w:eastAsia="ro-RO"/>
        </w:rPr>
        <w:t xml:space="preserve">  </w:t>
      </w:r>
    </w:p>
    <w:p w:rsidR="00F60116" w:rsidRPr="007C78CF" w:rsidRDefault="00F60116" w:rsidP="00F60116">
      <w:pPr>
        <w:pStyle w:val="ListParagraph"/>
        <w:numPr>
          <w:ilvl w:val="2"/>
          <w:numId w:val="11"/>
        </w:numPr>
        <w:tabs>
          <w:tab w:val="clear" w:pos="2160"/>
        </w:tabs>
        <w:spacing w:before="120" w:after="0" w:line="240" w:lineRule="auto"/>
        <w:ind w:left="720" w:hanging="360"/>
        <w:jc w:val="both"/>
        <w:rPr>
          <w:rFonts w:ascii="Arial" w:hAnsi="Arial" w:cs="Arial"/>
          <w:b/>
          <w:sz w:val="24"/>
          <w:szCs w:val="24"/>
          <w:u w:val="single"/>
          <w:lang w:val="ro-RO"/>
        </w:rPr>
      </w:pPr>
      <w:r w:rsidRPr="007C78CF">
        <w:rPr>
          <w:rFonts w:ascii="Arial" w:hAnsi="Arial" w:cs="Arial"/>
          <w:b/>
          <w:sz w:val="24"/>
          <w:szCs w:val="24"/>
          <w:u w:val="single"/>
          <w:lang w:val="ro-RO"/>
        </w:rPr>
        <w:t xml:space="preserve">pentru factorul de mediu apă: </w:t>
      </w:r>
    </w:p>
    <w:p w:rsidR="00F60116" w:rsidRPr="007C78CF" w:rsidRDefault="00F60116" w:rsidP="00F60116">
      <w:pPr>
        <w:pStyle w:val="ListParagraph"/>
        <w:numPr>
          <w:ilvl w:val="0"/>
          <w:numId w:val="11"/>
        </w:numPr>
        <w:tabs>
          <w:tab w:val="left" w:pos="720"/>
        </w:tabs>
        <w:spacing w:after="0" w:line="240" w:lineRule="auto"/>
        <w:ind w:hanging="360"/>
        <w:jc w:val="both"/>
        <w:rPr>
          <w:rFonts w:ascii="Arial" w:hAnsi="Arial" w:cs="Arial"/>
          <w:noProof/>
          <w:sz w:val="24"/>
          <w:szCs w:val="24"/>
          <w:lang w:val="ro-RO"/>
        </w:rPr>
      </w:pPr>
      <w:r w:rsidRPr="007C78CF">
        <w:rPr>
          <w:rFonts w:ascii="Arial" w:hAnsi="Arial" w:cs="Arial"/>
          <w:sz w:val="24"/>
          <w:szCs w:val="24"/>
          <w:lang w:val="ro-RO"/>
        </w:rPr>
        <w:t xml:space="preserve">nu se va utiliza apă în scop tehnologic și nu se vor evacua ape uzate; necesarul de apă pentru personal va fi adus în recipiente de plastic; </w:t>
      </w:r>
    </w:p>
    <w:p w:rsidR="00F60116" w:rsidRPr="007C78CF" w:rsidRDefault="00F60116" w:rsidP="00F60116">
      <w:pPr>
        <w:pStyle w:val="ListParagraph"/>
        <w:numPr>
          <w:ilvl w:val="0"/>
          <w:numId w:val="11"/>
        </w:numPr>
        <w:tabs>
          <w:tab w:val="left" w:pos="720"/>
        </w:tabs>
        <w:spacing w:after="0" w:line="240" w:lineRule="auto"/>
        <w:ind w:hanging="360"/>
        <w:jc w:val="both"/>
        <w:rPr>
          <w:rFonts w:ascii="Arial" w:hAnsi="Arial" w:cs="Arial"/>
          <w:noProof/>
          <w:sz w:val="24"/>
          <w:szCs w:val="24"/>
          <w:lang w:val="ro-RO"/>
        </w:rPr>
      </w:pPr>
      <w:r w:rsidRPr="007C78CF">
        <w:rPr>
          <w:rFonts w:ascii="Arial" w:hAnsi="Arial" w:cs="Arial"/>
          <w:noProof/>
          <w:sz w:val="24"/>
          <w:szCs w:val="24"/>
          <w:lang w:val="ro-RO"/>
        </w:rPr>
        <w:t>este interzisă descărcarea și spălarea utilajelor sau a autovehiculelor pe suprafeţe neamenajate, direct pe sol, repararea utilajelor, efectuarea schimburilor de ulei.</w:t>
      </w:r>
    </w:p>
    <w:p w:rsidR="00F60116" w:rsidRPr="007C78CF" w:rsidRDefault="00F60116" w:rsidP="00F60116">
      <w:pPr>
        <w:pStyle w:val="ListParagraph"/>
        <w:numPr>
          <w:ilvl w:val="0"/>
          <w:numId w:val="20"/>
        </w:numPr>
        <w:tabs>
          <w:tab w:val="left" w:pos="1080"/>
        </w:tabs>
        <w:spacing w:before="120" w:after="0" w:line="240" w:lineRule="auto"/>
        <w:jc w:val="both"/>
        <w:rPr>
          <w:rFonts w:ascii="Arial" w:hAnsi="Arial" w:cs="Arial"/>
          <w:noProof/>
          <w:sz w:val="24"/>
          <w:szCs w:val="24"/>
          <w:lang w:val="ro-RO"/>
        </w:rPr>
      </w:pPr>
      <w:r w:rsidRPr="007C78CF">
        <w:rPr>
          <w:rFonts w:ascii="Arial" w:hAnsi="Arial" w:cs="Arial"/>
          <w:b/>
          <w:sz w:val="24"/>
          <w:szCs w:val="24"/>
          <w:u w:val="single"/>
          <w:lang w:val="ro-RO"/>
        </w:rPr>
        <w:t xml:space="preserve">pentru factorul de mediu aer: </w:t>
      </w:r>
    </w:p>
    <w:p w:rsidR="00F60116" w:rsidRPr="007C78CF" w:rsidRDefault="00F60116" w:rsidP="00F60116">
      <w:pPr>
        <w:pStyle w:val="ListParagraph"/>
        <w:numPr>
          <w:ilvl w:val="0"/>
          <w:numId w:val="11"/>
        </w:numPr>
        <w:tabs>
          <w:tab w:val="left" w:pos="1080"/>
        </w:tabs>
        <w:spacing w:after="0" w:line="240" w:lineRule="auto"/>
        <w:ind w:hanging="360"/>
        <w:jc w:val="both"/>
        <w:rPr>
          <w:rFonts w:ascii="Arial" w:hAnsi="Arial" w:cs="Arial"/>
          <w:noProof/>
          <w:sz w:val="24"/>
          <w:szCs w:val="24"/>
          <w:lang w:val="ro-RO"/>
        </w:rPr>
      </w:pPr>
      <w:r w:rsidRPr="007C78CF">
        <w:rPr>
          <w:rFonts w:ascii="Arial" w:hAnsi="Arial" w:cs="Arial"/>
          <w:sz w:val="24"/>
          <w:szCs w:val="24"/>
          <w:lang w:val="ro-RO"/>
        </w:rPr>
        <w:t>utilajele şi mijloacele de transport folosite în timpul lucrărilor, vor respecta prevederile legale, privind stabilirea procedurilor de aprobare de tip a motoarelor cu ardere internă destinate maşinilor mobile nerutiere şi stabilirea măsurilor de limitare a emisiilor de gaze şi particule poluante provenite de la acestea, în scopul protecţiei atmosferei;</w:t>
      </w:r>
    </w:p>
    <w:p w:rsidR="00F60116" w:rsidRPr="007C78CF" w:rsidRDefault="00F60116" w:rsidP="00F60116">
      <w:pPr>
        <w:pStyle w:val="ListParagraph"/>
        <w:numPr>
          <w:ilvl w:val="0"/>
          <w:numId w:val="11"/>
        </w:numPr>
        <w:tabs>
          <w:tab w:val="left" w:pos="1080"/>
        </w:tabs>
        <w:spacing w:after="0" w:line="240" w:lineRule="auto"/>
        <w:ind w:hanging="360"/>
        <w:jc w:val="both"/>
        <w:rPr>
          <w:rFonts w:ascii="Arial" w:hAnsi="Arial" w:cs="Arial"/>
          <w:noProof/>
          <w:sz w:val="24"/>
          <w:szCs w:val="24"/>
          <w:lang w:val="ro-RO"/>
        </w:rPr>
      </w:pPr>
      <w:r w:rsidRPr="007C78CF">
        <w:rPr>
          <w:rFonts w:ascii="Arial" w:hAnsi="Arial" w:cs="Arial"/>
          <w:noProof/>
          <w:sz w:val="24"/>
          <w:szCs w:val="24"/>
          <w:lang w:val="ro-RO"/>
        </w:rPr>
        <w:t xml:space="preserve">pentru limitarea la maxim a poluării atmosferei în zona adiacentă perimetrului de exploatare, datorată funcţionării motoarelor cu ardere internă, se vor </w:t>
      </w:r>
      <w:r w:rsidRPr="007C78CF">
        <w:rPr>
          <w:rFonts w:ascii="Arial" w:hAnsi="Arial" w:cs="Arial"/>
          <w:sz w:val="24"/>
          <w:szCs w:val="24"/>
          <w:lang w:val="ro-RO"/>
        </w:rPr>
        <w:t xml:space="preserve">folosi utilaje şi autovehicule cu grad redus de emisii de gaze de ardere </w:t>
      </w:r>
      <w:r w:rsidRPr="007C78CF">
        <w:rPr>
          <w:rFonts w:ascii="Arial" w:hAnsi="Arial" w:cs="Arial"/>
          <w:noProof/>
          <w:sz w:val="24"/>
          <w:szCs w:val="24"/>
          <w:lang w:val="ro-RO"/>
        </w:rPr>
        <w:t xml:space="preserve">şi se vor </w:t>
      </w:r>
      <w:r w:rsidRPr="007C78CF">
        <w:rPr>
          <w:rFonts w:ascii="Arial" w:hAnsi="Arial" w:cs="Arial"/>
          <w:sz w:val="24"/>
          <w:szCs w:val="24"/>
          <w:lang w:val="ro-RO"/>
        </w:rPr>
        <w:t>verifica periodic din punct de vedere tehnic.</w:t>
      </w:r>
    </w:p>
    <w:p w:rsidR="00F60116" w:rsidRPr="007C78CF" w:rsidRDefault="00F60116" w:rsidP="00F60116">
      <w:pPr>
        <w:pStyle w:val="ListParagraph"/>
        <w:numPr>
          <w:ilvl w:val="0"/>
          <w:numId w:val="20"/>
        </w:numPr>
        <w:tabs>
          <w:tab w:val="left" w:pos="1080"/>
        </w:tabs>
        <w:spacing w:before="120" w:after="0" w:line="240" w:lineRule="auto"/>
        <w:ind w:left="714" w:hanging="357"/>
        <w:jc w:val="both"/>
        <w:rPr>
          <w:rFonts w:ascii="Arial" w:hAnsi="Arial" w:cs="Arial"/>
          <w:sz w:val="24"/>
          <w:szCs w:val="24"/>
          <w:lang w:val="ro-RO"/>
        </w:rPr>
      </w:pPr>
      <w:r w:rsidRPr="007C78CF">
        <w:rPr>
          <w:rFonts w:ascii="Arial" w:hAnsi="Arial" w:cs="Arial"/>
          <w:b/>
          <w:sz w:val="24"/>
          <w:szCs w:val="24"/>
          <w:u w:val="single"/>
          <w:lang w:val="ro-RO"/>
        </w:rPr>
        <w:t xml:space="preserve">pentru factorul de mediu sol, subsol: </w:t>
      </w:r>
    </w:p>
    <w:p w:rsidR="00F60116" w:rsidRPr="007C78CF" w:rsidRDefault="00F60116" w:rsidP="00F60116">
      <w:pPr>
        <w:pStyle w:val="ListParagraph"/>
        <w:numPr>
          <w:ilvl w:val="0"/>
          <w:numId w:val="11"/>
        </w:numPr>
        <w:tabs>
          <w:tab w:val="left" w:pos="720"/>
        </w:tabs>
        <w:spacing w:after="0" w:line="240" w:lineRule="auto"/>
        <w:ind w:hanging="360"/>
        <w:jc w:val="both"/>
        <w:rPr>
          <w:rFonts w:ascii="Arial" w:hAnsi="Arial" w:cs="Arial"/>
          <w:sz w:val="24"/>
          <w:szCs w:val="24"/>
          <w:lang w:val="ro-RO"/>
        </w:rPr>
      </w:pPr>
      <w:r w:rsidRPr="007C78CF">
        <w:rPr>
          <w:rFonts w:ascii="Arial" w:hAnsi="Arial" w:cs="Arial"/>
          <w:sz w:val="24"/>
          <w:szCs w:val="24"/>
          <w:lang w:val="ro-RO"/>
        </w:rPr>
        <w:t xml:space="preserve">deşeurile menajere se vor colecta separat şi se vor elimina la un depozit autorizat de deşeuri menajere; </w:t>
      </w:r>
    </w:p>
    <w:p w:rsidR="00F60116" w:rsidRPr="007C78CF" w:rsidRDefault="00F60116" w:rsidP="00F60116">
      <w:pPr>
        <w:pStyle w:val="ListParagraph"/>
        <w:numPr>
          <w:ilvl w:val="0"/>
          <w:numId w:val="11"/>
        </w:numPr>
        <w:tabs>
          <w:tab w:val="left" w:pos="720"/>
        </w:tabs>
        <w:spacing w:after="0" w:line="240" w:lineRule="auto"/>
        <w:ind w:hanging="360"/>
        <w:jc w:val="both"/>
        <w:rPr>
          <w:rFonts w:ascii="Arial" w:hAnsi="Arial" w:cs="Arial"/>
          <w:sz w:val="24"/>
          <w:szCs w:val="24"/>
          <w:lang w:val="ro-RO"/>
        </w:rPr>
      </w:pPr>
      <w:r w:rsidRPr="007C78CF">
        <w:rPr>
          <w:rFonts w:ascii="Arial" w:hAnsi="Arial" w:cs="Arial"/>
          <w:sz w:val="24"/>
          <w:szCs w:val="24"/>
          <w:lang w:val="ro-RO"/>
        </w:rPr>
        <w:t xml:space="preserve">lucrările se vor efectua strict în perimetrul propus şi avizat, fiind interzisă afectarea altor suprafeţe. </w:t>
      </w:r>
    </w:p>
    <w:p w:rsidR="00F60116" w:rsidRPr="007C78CF" w:rsidRDefault="00F60116" w:rsidP="00F60116">
      <w:pPr>
        <w:pStyle w:val="ListParagraph"/>
        <w:numPr>
          <w:ilvl w:val="0"/>
          <w:numId w:val="20"/>
        </w:numPr>
        <w:tabs>
          <w:tab w:val="left" w:pos="1080"/>
        </w:tabs>
        <w:spacing w:before="120" w:after="0" w:line="240" w:lineRule="auto"/>
        <w:jc w:val="both"/>
        <w:rPr>
          <w:rFonts w:ascii="Arial" w:hAnsi="Arial" w:cs="Arial"/>
          <w:sz w:val="24"/>
          <w:szCs w:val="24"/>
          <w:lang w:val="ro-RO"/>
        </w:rPr>
      </w:pPr>
      <w:r w:rsidRPr="007C78CF">
        <w:rPr>
          <w:rFonts w:ascii="Arial" w:hAnsi="Arial" w:cs="Arial"/>
          <w:b/>
          <w:sz w:val="24"/>
          <w:szCs w:val="24"/>
          <w:u w:val="single"/>
          <w:lang w:val="ro-RO"/>
        </w:rPr>
        <w:t xml:space="preserve">pentru factorul de mediu biodiversitate: </w:t>
      </w:r>
    </w:p>
    <w:p w:rsidR="00F60116" w:rsidRPr="007C78CF" w:rsidRDefault="00F60116" w:rsidP="00F60116">
      <w:pPr>
        <w:pStyle w:val="ListParagraph"/>
        <w:numPr>
          <w:ilvl w:val="0"/>
          <w:numId w:val="11"/>
        </w:numPr>
        <w:tabs>
          <w:tab w:val="left" w:pos="720"/>
        </w:tabs>
        <w:spacing w:after="0" w:line="240" w:lineRule="auto"/>
        <w:ind w:hanging="360"/>
        <w:jc w:val="both"/>
        <w:rPr>
          <w:rFonts w:ascii="Arial" w:hAnsi="Arial" w:cs="Arial"/>
          <w:sz w:val="24"/>
          <w:szCs w:val="24"/>
          <w:lang w:val="ro-RO"/>
        </w:rPr>
      </w:pPr>
      <w:r w:rsidRPr="007C78CF">
        <w:rPr>
          <w:rFonts w:ascii="Arial" w:hAnsi="Arial" w:cs="Arial"/>
          <w:sz w:val="24"/>
          <w:szCs w:val="24"/>
          <w:lang w:val="ro-RO"/>
        </w:rPr>
        <w:t xml:space="preserve">având în vedere faptul că, terenul pe care urmează să se dezvolte cariera într-un procent de cca. 70 % se suprapune cu terenul ocupat de </w:t>
      </w:r>
      <w:r w:rsidRPr="007C78CF">
        <w:rPr>
          <w:rFonts w:ascii="Arial" w:hAnsi="Arial" w:cs="Arial"/>
          <w:i/>
          <w:sz w:val="24"/>
          <w:szCs w:val="24"/>
          <w:lang w:val="ro-RO"/>
        </w:rPr>
        <w:t>Situl Natura 2000 – ROSCI0322 – Muntele Şes,</w:t>
      </w:r>
      <w:r w:rsidRPr="007C78CF">
        <w:rPr>
          <w:rFonts w:ascii="Arial" w:hAnsi="Arial" w:cs="Arial"/>
          <w:sz w:val="24"/>
          <w:szCs w:val="24"/>
          <w:lang w:val="ro-RO"/>
        </w:rPr>
        <w:t xml:space="preserve"> se va acorda o importanţă deosebită acestui aspect şi se vor lua toate măsurile necesare de protecţie în vederea protejării speciilor existente în arie;  </w:t>
      </w:r>
    </w:p>
    <w:p w:rsidR="00F60116" w:rsidRPr="007C78CF" w:rsidRDefault="00F60116" w:rsidP="00F60116">
      <w:pPr>
        <w:pStyle w:val="ListParagraph"/>
        <w:numPr>
          <w:ilvl w:val="0"/>
          <w:numId w:val="11"/>
        </w:numPr>
        <w:tabs>
          <w:tab w:val="left" w:pos="720"/>
        </w:tabs>
        <w:spacing w:after="0" w:line="240" w:lineRule="auto"/>
        <w:ind w:hanging="360"/>
        <w:jc w:val="both"/>
        <w:rPr>
          <w:rFonts w:ascii="Arial" w:hAnsi="Arial" w:cs="Arial"/>
          <w:iCs/>
          <w:sz w:val="24"/>
          <w:szCs w:val="24"/>
          <w:lang w:val="ro-RO"/>
        </w:rPr>
      </w:pPr>
      <w:r w:rsidRPr="007C78CF">
        <w:rPr>
          <w:rFonts w:ascii="Arial" w:hAnsi="Arial" w:cs="Arial"/>
          <w:iCs/>
          <w:sz w:val="24"/>
          <w:szCs w:val="24"/>
          <w:lang w:val="ro-RO"/>
        </w:rPr>
        <w:t xml:space="preserve">desfășurarea traficului greu și circulația unor utilaje necesare exploatării zăcămîntului din perimetru va trebui să se desfășoare pe baza unui program care să țină seama de perioadele cele mai adecvate în vederea înregistrării unui impact cât mai redus, datorat zgomotului și vibrațiilor produse de mijloace de transport și de lucru care se utilizează în amplasament. Exploatarea se va realiza exclusiv în perimetrul delimitat propus; </w:t>
      </w:r>
    </w:p>
    <w:p w:rsidR="00F60116" w:rsidRPr="007C78CF" w:rsidRDefault="00F60116" w:rsidP="00F60116">
      <w:pPr>
        <w:pStyle w:val="ListParagraph"/>
        <w:numPr>
          <w:ilvl w:val="0"/>
          <w:numId w:val="11"/>
        </w:numPr>
        <w:tabs>
          <w:tab w:val="left" w:pos="720"/>
        </w:tabs>
        <w:spacing w:after="0" w:line="240" w:lineRule="auto"/>
        <w:ind w:hanging="360"/>
        <w:jc w:val="both"/>
        <w:rPr>
          <w:rFonts w:ascii="Arial" w:hAnsi="Arial" w:cs="Arial"/>
          <w:sz w:val="24"/>
          <w:szCs w:val="24"/>
          <w:lang w:val="ro-RO"/>
        </w:rPr>
      </w:pPr>
      <w:r w:rsidRPr="007C78CF">
        <w:rPr>
          <w:rFonts w:ascii="Arial" w:hAnsi="Arial" w:cs="Arial"/>
          <w:sz w:val="24"/>
          <w:szCs w:val="24"/>
          <w:lang w:val="ro-RO"/>
        </w:rPr>
        <w:t xml:space="preserve">se vor delimita zonele de lucru pentru prevenirea/minimizarea distrugerii florei pe terenurile învecinate amplasamentului; </w:t>
      </w:r>
    </w:p>
    <w:p w:rsidR="00F60116" w:rsidRPr="007C78CF" w:rsidRDefault="00F60116" w:rsidP="00F60116">
      <w:pPr>
        <w:pStyle w:val="ListParagraph"/>
        <w:numPr>
          <w:ilvl w:val="0"/>
          <w:numId w:val="11"/>
        </w:numPr>
        <w:tabs>
          <w:tab w:val="left" w:pos="720"/>
        </w:tabs>
        <w:spacing w:after="0" w:line="240" w:lineRule="auto"/>
        <w:ind w:hanging="360"/>
        <w:jc w:val="both"/>
        <w:rPr>
          <w:rFonts w:ascii="Arial" w:hAnsi="Arial" w:cs="Arial"/>
          <w:sz w:val="24"/>
          <w:szCs w:val="24"/>
          <w:lang w:val="ro-RO"/>
        </w:rPr>
      </w:pPr>
      <w:r w:rsidRPr="007C78CF">
        <w:rPr>
          <w:rFonts w:ascii="Arial" w:hAnsi="Arial" w:cs="Arial"/>
          <w:sz w:val="24"/>
          <w:szCs w:val="24"/>
          <w:lang w:val="ro-RO"/>
        </w:rPr>
        <w:t xml:space="preserve">interzicerea desecărilor, a defrişărilor, incendierilor şi a construirii de noi drumuri; </w:t>
      </w:r>
    </w:p>
    <w:p w:rsidR="00F60116" w:rsidRPr="007C78CF" w:rsidRDefault="00F60116" w:rsidP="00F60116">
      <w:pPr>
        <w:pStyle w:val="ListParagraph"/>
        <w:numPr>
          <w:ilvl w:val="0"/>
          <w:numId w:val="11"/>
        </w:numPr>
        <w:tabs>
          <w:tab w:val="left" w:pos="720"/>
        </w:tabs>
        <w:spacing w:after="0" w:line="240" w:lineRule="auto"/>
        <w:ind w:hanging="360"/>
        <w:jc w:val="both"/>
        <w:rPr>
          <w:rFonts w:ascii="Arial" w:hAnsi="Arial" w:cs="Arial"/>
          <w:sz w:val="24"/>
          <w:szCs w:val="24"/>
          <w:lang w:val="ro-RO"/>
        </w:rPr>
      </w:pPr>
      <w:r w:rsidRPr="007C78CF">
        <w:rPr>
          <w:rFonts w:ascii="Arial" w:hAnsi="Arial" w:cs="Arial"/>
          <w:sz w:val="24"/>
          <w:szCs w:val="24"/>
          <w:lang w:val="ro-RO"/>
        </w:rPr>
        <w:lastRenderedPageBreak/>
        <w:t xml:space="preserve">diminuarea lucrărilor în perioada mai-iunie, perioadă specifică sezonului de cuibărit, clocit şi creştere a puilor, respectiv naştere şi creştere a puilor pentru mamifere;  </w:t>
      </w:r>
    </w:p>
    <w:p w:rsidR="00F60116" w:rsidRPr="007C78CF" w:rsidRDefault="00F60116" w:rsidP="00F60116">
      <w:pPr>
        <w:pStyle w:val="ListParagraph"/>
        <w:numPr>
          <w:ilvl w:val="0"/>
          <w:numId w:val="11"/>
        </w:numPr>
        <w:tabs>
          <w:tab w:val="left" w:pos="720"/>
        </w:tabs>
        <w:spacing w:after="0" w:line="240" w:lineRule="auto"/>
        <w:ind w:hanging="360"/>
        <w:jc w:val="both"/>
        <w:rPr>
          <w:rFonts w:ascii="Arial" w:hAnsi="Arial" w:cs="Arial"/>
          <w:sz w:val="24"/>
          <w:szCs w:val="24"/>
          <w:lang w:val="ro-RO"/>
        </w:rPr>
      </w:pPr>
      <w:r w:rsidRPr="007C78CF">
        <w:rPr>
          <w:rFonts w:ascii="Arial" w:hAnsi="Arial" w:cs="Arial"/>
          <w:sz w:val="24"/>
          <w:szCs w:val="24"/>
          <w:lang w:val="ro-RO"/>
        </w:rPr>
        <w:t xml:space="preserve">interzicerea recoltării speciilor floristice şi faunistice, inclusiv degradarea, colectarea ouălor sau cuiburilor de păsări;  </w:t>
      </w:r>
    </w:p>
    <w:p w:rsidR="00F60116" w:rsidRPr="007C78CF" w:rsidRDefault="00F60116" w:rsidP="00F60116">
      <w:pPr>
        <w:pStyle w:val="ListParagraph"/>
        <w:numPr>
          <w:ilvl w:val="0"/>
          <w:numId w:val="11"/>
        </w:numPr>
        <w:tabs>
          <w:tab w:val="left" w:pos="720"/>
        </w:tabs>
        <w:spacing w:after="0" w:line="240" w:lineRule="auto"/>
        <w:ind w:hanging="360"/>
        <w:jc w:val="both"/>
        <w:rPr>
          <w:rFonts w:ascii="Arial" w:hAnsi="Arial" w:cs="Arial"/>
          <w:sz w:val="24"/>
          <w:szCs w:val="24"/>
          <w:lang w:val="ro-RO"/>
        </w:rPr>
      </w:pPr>
      <w:r w:rsidRPr="007C78CF">
        <w:rPr>
          <w:rFonts w:ascii="Arial" w:hAnsi="Arial" w:cs="Arial"/>
          <w:sz w:val="24"/>
          <w:szCs w:val="24"/>
          <w:lang w:val="ro-RO"/>
        </w:rPr>
        <w:t xml:space="preserve">interzicerea braconajului, a vânătorii şi a capcanelor;  </w:t>
      </w:r>
    </w:p>
    <w:p w:rsidR="00F60116" w:rsidRPr="007C78CF" w:rsidRDefault="00F60116" w:rsidP="00F60116">
      <w:pPr>
        <w:pStyle w:val="ListParagraph"/>
        <w:numPr>
          <w:ilvl w:val="0"/>
          <w:numId w:val="11"/>
        </w:numPr>
        <w:tabs>
          <w:tab w:val="left" w:pos="720"/>
        </w:tabs>
        <w:spacing w:after="0" w:line="240" w:lineRule="auto"/>
        <w:ind w:hanging="360"/>
        <w:jc w:val="both"/>
        <w:rPr>
          <w:rFonts w:ascii="Arial" w:hAnsi="Arial" w:cs="Arial"/>
          <w:sz w:val="24"/>
          <w:szCs w:val="24"/>
          <w:lang w:val="ro-RO"/>
        </w:rPr>
      </w:pPr>
      <w:r w:rsidRPr="007C78CF">
        <w:rPr>
          <w:rFonts w:ascii="Arial" w:hAnsi="Arial" w:cs="Arial"/>
          <w:sz w:val="24"/>
          <w:szCs w:val="24"/>
          <w:lang w:val="ro-RO"/>
        </w:rPr>
        <w:t xml:space="preserve">evitarea poluării ecosistemului cu deşeuri petroliere şi menajere precum şi cu alte produse chimice;  </w:t>
      </w:r>
    </w:p>
    <w:p w:rsidR="00F60116" w:rsidRPr="007C78CF" w:rsidRDefault="00F60116" w:rsidP="00F60116">
      <w:pPr>
        <w:pStyle w:val="ListParagraph"/>
        <w:numPr>
          <w:ilvl w:val="0"/>
          <w:numId w:val="11"/>
        </w:numPr>
        <w:tabs>
          <w:tab w:val="left" w:pos="720"/>
        </w:tabs>
        <w:spacing w:after="0" w:line="240" w:lineRule="auto"/>
        <w:ind w:hanging="360"/>
        <w:jc w:val="both"/>
        <w:rPr>
          <w:rFonts w:ascii="Arial" w:hAnsi="Arial" w:cs="Arial"/>
          <w:sz w:val="24"/>
          <w:szCs w:val="24"/>
          <w:lang w:val="ro-RO"/>
        </w:rPr>
      </w:pPr>
      <w:r w:rsidRPr="007C78CF">
        <w:rPr>
          <w:rFonts w:ascii="Arial" w:hAnsi="Arial" w:cs="Arial"/>
          <w:sz w:val="24"/>
          <w:szCs w:val="24"/>
          <w:lang w:val="ro-RO"/>
        </w:rPr>
        <w:t xml:space="preserve">monitorizarea zonei astfel încât să se asigure regenerarea şi dezvoltarea pe cale naturală a habitatului.  </w:t>
      </w:r>
    </w:p>
    <w:p w:rsidR="00F60116" w:rsidRPr="007C78CF" w:rsidRDefault="00F60116" w:rsidP="00F60116">
      <w:pPr>
        <w:pStyle w:val="ListParagraph"/>
        <w:numPr>
          <w:ilvl w:val="0"/>
          <w:numId w:val="20"/>
        </w:numPr>
        <w:tabs>
          <w:tab w:val="left" w:pos="1080"/>
        </w:tabs>
        <w:spacing w:before="120" w:after="0" w:line="240" w:lineRule="auto"/>
        <w:jc w:val="both"/>
        <w:rPr>
          <w:rFonts w:ascii="Arial" w:hAnsi="Arial" w:cs="Arial"/>
          <w:b/>
          <w:sz w:val="24"/>
          <w:szCs w:val="24"/>
          <w:u w:val="single"/>
          <w:lang w:val="ro-RO"/>
        </w:rPr>
      </w:pPr>
      <w:r w:rsidRPr="007C78CF">
        <w:rPr>
          <w:rFonts w:ascii="Arial" w:hAnsi="Arial" w:cs="Arial"/>
          <w:b/>
          <w:sz w:val="24"/>
          <w:szCs w:val="24"/>
          <w:u w:val="single"/>
          <w:lang w:val="ro-RO"/>
        </w:rPr>
        <w:t xml:space="preserve">pentru factorul de mediu peisaj: </w:t>
      </w:r>
    </w:p>
    <w:p w:rsidR="00F60116" w:rsidRPr="007C78CF" w:rsidRDefault="00F60116" w:rsidP="00F60116">
      <w:pPr>
        <w:pStyle w:val="ListParagraph"/>
        <w:numPr>
          <w:ilvl w:val="0"/>
          <w:numId w:val="11"/>
        </w:numPr>
        <w:spacing w:after="0" w:line="240" w:lineRule="auto"/>
        <w:ind w:hanging="360"/>
        <w:jc w:val="both"/>
        <w:rPr>
          <w:rFonts w:ascii="Arial" w:hAnsi="Arial" w:cs="Arial"/>
          <w:sz w:val="24"/>
          <w:szCs w:val="24"/>
          <w:lang w:val="ro-RO"/>
        </w:rPr>
      </w:pPr>
      <w:r w:rsidRPr="007C78CF">
        <w:rPr>
          <w:rFonts w:ascii="Arial" w:hAnsi="Arial" w:cs="Arial"/>
          <w:sz w:val="24"/>
          <w:szCs w:val="24"/>
          <w:lang w:val="ro-RO"/>
        </w:rPr>
        <w:t xml:space="preserve">nu se vor utiliza alte căi de transport decât traseul aprobat; </w:t>
      </w:r>
    </w:p>
    <w:p w:rsidR="00F60116" w:rsidRPr="007C78CF" w:rsidRDefault="00F60116" w:rsidP="00F60116">
      <w:pPr>
        <w:pStyle w:val="ListParagraph"/>
        <w:numPr>
          <w:ilvl w:val="0"/>
          <w:numId w:val="11"/>
        </w:numPr>
        <w:spacing w:after="0" w:line="240" w:lineRule="auto"/>
        <w:ind w:hanging="360"/>
        <w:jc w:val="both"/>
        <w:rPr>
          <w:rFonts w:ascii="Arial" w:hAnsi="Arial" w:cs="Arial"/>
          <w:sz w:val="24"/>
          <w:szCs w:val="24"/>
          <w:lang w:val="ro-RO"/>
        </w:rPr>
      </w:pPr>
      <w:r w:rsidRPr="007C78CF">
        <w:rPr>
          <w:rFonts w:ascii="Arial" w:hAnsi="Arial" w:cs="Arial"/>
          <w:sz w:val="24"/>
          <w:szCs w:val="24"/>
          <w:lang w:val="ro-RO"/>
        </w:rPr>
        <w:t xml:space="preserve">după terminarea lucrărilor se impun măsuri de reamenajare a zonei conform Planului și Proiectului tehnic de refacere a mediului în concordanță cu valoarea garanției financiare pentru refacerea mediului. </w:t>
      </w:r>
    </w:p>
    <w:p w:rsidR="00F60116" w:rsidRPr="007C78CF" w:rsidRDefault="00F60116" w:rsidP="00F60116">
      <w:pPr>
        <w:pStyle w:val="ListParagraph"/>
        <w:numPr>
          <w:ilvl w:val="0"/>
          <w:numId w:val="20"/>
        </w:numPr>
        <w:tabs>
          <w:tab w:val="left" w:pos="1080"/>
        </w:tabs>
        <w:spacing w:before="120" w:after="0" w:line="240" w:lineRule="auto"/>
        <w:jc w:val="both"/>
        <w:rPr>
          <w:rFonts w:ascii="Arial" w:hAnsi="Arial" w:cs="Arial"/>
          <w:b/>
          <w:sz w:val="24"/>
          <w:szCs w:val="24"/>
          <w:u w:val="single"/>
          <w:lang w:val="ro-RO"/>
        </w:rPr>
      </w:pPr>
      <w:r w:rsidRPr="007C78CF">
        <w:rPr>
          <w:rFonts w:ascii="Arial" w:hAnsi="Arial" w:cs="Arial"/>
          <w:b/>
          <w:sz w:val="24"/>
          <w:szCs w:val="24"/>
          <w:u w:val="single"/>
          <w:lang w:val="ro-RO"/>
        </w:rPr>
        <w:t xml:space="preserve">pentru mediul social şi economic: </w:t>
      </w:r>
    </w:p>
    <w:p w:rsidR="00F60116" w:rsidRPr="007C78CF" w:rsidRDefault="00F60116" w:rsidP="00F60116">
      <w:pPr>
        <w:pStyle w:val="ListParagraph"/>
        <w:numPr>
          <w:ilvl w:val="0"/>
          <w:numId w:val="11"/>
        </w:numPr>
        <w:tabs>
          <w:tab w:val="left" w:pos="720"/>
        </w:tabs>
        <w:spacing w:after="0" w:line="240" w:lineRule="auto"/>
        <w:ind w:hanging="360"/>
        <w:jc w:val="both"/>
        <w:rPr>
          <w:rFonts w:ascii="Arial" w:hAnsi="Arial" w:cs="Arial"/>
          <w:sz w:val="24"/>
          <w:szCs w:val="24"/>
          <w:lang w:val="ro-RO"/>
        </w:rPr>
      </w:pPr>
      <w:r w:rsidRPr="007C78CF">
        <w:rPr>
          <w:rFonts w:ascii="Arial" w:hAnsi="Arial" w:cs="Arial"/>
          <w:sz w:val="24"/>
          <w:szCs w:val="24"/>
          <w:lang w:val="ro-RO"/>
        </w:rPr>
        <w:t xml:space="preserve">în ceea ce priveşte zona amplasamentului studiat, aceasta este situat în </w:t>
      </w:r>
      <w:r w:rsidRPr="007C78CF">
        <w:rPr>
          <w:rFonts w:ascii="Arial" w:hAnsi="Arial" w:cs="Arial"/>
          <w:sz w:val="24"/>
          <w:szCs w:val="24"/>
          <w:lang w:val="ro-RO" w:eastAsia="ro-RO"/>
        </w:rPr>
        <w:t>extravilanul com. Marca</w:t>
      </w:r>
      <w:r w:rsidRPr="007C78CF">
        <w:rPr>
          <w:rFonts w:ascii="Arial" w:hAnsi="Arial" w:cs="Arial"/>
          <w:sz w:val="24"/>
          <w:szCs w:val="24"/>
          <w:lang w:val="ro-RO"/>
        </w:rPr>
        <w:t xml:space="preserve">; </w:t>
      </w:r>
    </w:p>
    <w:p w:rsidR="00F60116" w:rsidRPr="007C78CF" w:rsidRDefault="00F60116" w:rsidP="00F60116">
      <w:pPr>
        <w:pStyle w:val="ListParagraph"/>
        <w:numPr>
          <w:ilvl w:val="0"/>
          <w:numId w:val="11"/>
        </w:numPr>
        <w:tabs>
          <w:tab w:val="left" w:pos="720"/>
        </w:tabs>
        <w:spacing w:after="0" w:line="240" w:lineRule="auto"/>
        <w:ind w:hanging="360"/>
        <w:jc w:val="both"/>
        <w:rPr>
          <w:rFonts w:ascii="Arial" w:hAnsi="Arial" w:cs="Arial"/>
          <w:sz w:val="24"/>
          <w:szCs w:val="24"/>
          <w:lang w:val="ro-RO"/>
        </w:rPr>
      </w:pPr>
      <w:r w:rsidRPr="007C78CF">
        <w:rPr>
          <w:rFonts w:ascii="Arial" w:hAnsi="Arial" w:cs="Arial"/>
          <w:sz w:val="24"/>
          <w:szCs w:val="24"/>
          <w:lang w:val="ro-RO"/>
        </w:rPr>
        <w:t xml:space="preserve">proiectul nu afectează starea de conservare a monumentelor istorice din zonele limitrofe. </w:t>
      </w:r>
    </w:p>
    <w:p w:rsidR="00F60116" w:rsidRPr="007C78CF" w:rsidRDefault="00F60116" w:rsidP="00F60116">
      <w:pPr>
        <w:pStyle w:val="ListParagraph"/>
        <w:numPr>
          <w:ilvl w:val="0"/>
          <w:numId w:val="20"/>
        </w:numPr>
        <w:tabs>
          <w:tab w:val="left" w:pos="1080"/>
        </w:tabs>
        <w:spacing w:before="120" w:after="0" w:line="240" w:lineRule="auto"/>
        <w:jc w:val="both"/>
        <w:rPr>
          <w:rFonts w:ascii="Arial" w:hAnsi="Arial" w:cs="Arial"/>
          <w:b/>
          <w:sz w:val="24"/>
          <w:szCs w:val="24"/>
          <w:u w:val="single"/>
          <w:lang w:val="ro-RO"/>
        </w:rPr>
      </w:pPr>
      <w:r w:rsidRPr="007C78CF">
        <w:rPr>
          <w:rFonts w:ascii="Arial" w:hAnsi="Arial" w:cs="Arial"/>
          <w:b/>
          <w:sz w:val="24"/>
          <w:szCs w:val="24"/>
          <w:u w:val="single"/>
          <w:lang w:val="ro-RO"/>
        </w:rPr>
        <w:t xml:space="preserve">pentru zgomot/vibraţii: </w:t>
      </w:r>
    </w:p>
    <w:p w:rsidR="00F60116" w:rsidRPr="007C78CF" w:rsidRDefault="00F60116" w:rsidP="00F60116">
      <w:pPr>
        <w:pStyle w:val="ListParagraph"/>
        <w:numPr>
          <w:ilvl w:val="0"/>
          <w:numId w:val="11"/>
        </w:numPr>
        <w:tabs>
          <w:tab w:val="left" w:pos="720"/>
        </w:tabs>
        <w:spacing w:after="0" w:line="240" w:lineRule="auto"/>
        <w:ind w:hanging="360"/>
        <w:jc w:val="both"/>
        <w:rPr>
          <w:rFonts w:ascii="Arial" w:hAnsi="Arial" w:cs="Arial"/>
          <w:sz w:val="24"/>
          <w:szCs w:val="24"/>
          <w:lang w:val="ro-RO"/>
        </w:rPr>
      </w:pPr>
      <w:r w:rsidRPr="007C78CF">
        <w:rPr>
          <w:rFonts w:ascii="Arial" w:hAnsi="Arial" w:cs="Arial"/>
          <w:sz w:val="24"/>
          <w:szCs w:val="24"/>
          <w:lang w:val="ro-RO"/>
        </w:rPr>
        <w:t xml:space="preserve">se vor respecta </w:t>
      </w:r>
      <w:r w:rsidRPr="007C78CF">
        <w:rPr>
          <w:rFonts w:ascii="Arial" w:hAnsi="Arial" w:cs="Arial"/>
          <w:noProof/>
          <w:sz w:val="24"/>
          <w:szCs w:val="24"/>
          <w:lang w:val="ro-RO"/>
        </w:rPr>
        <w:t>prevederile Ord. 119/2014 privind</w:t>
      </w:r>
      <w:r w:rsidRPr="007C78CF">
        <w:rPr>
          <w:rFonts w:ascii="Arial" w:hAnsi="Arial" w:cs="Arial"/>
          <w:sz w:val="24"/>
          <w:szCs w:val="24"/>
          <w:lang w:val="ro-RO"/>
        </w:rPr>
        <w:t xml:space="preserve"> nivelul de zgomot la limita zonei funcţionale; </w:t>
      </w:r>
    </w:p>
    <w:p w:rsidR="00F60116" w:rsidRPr="007C78CF" w:rsidRDefault="00F60116" w:rsidP="00F60116">
      <w:pPr>
        <w:pStyle w:val="ListParagraph"/>
        <w:numPr>
          <w:ilvl w:val="0"/>
          <w:numId w:val="11"/>
        </w:numPr>
        <w:tabs>
          <w:tab w:val="left" w:pos="720"/>
        </w:tabs>
        <w:spacing w:after="0" w:line="240" w:lineRule="auto"/>
        <w:ind w:hanging="360"/>
        <w:jc w:val="both"/>
        <w:rPr>
          <w:rFonts w:ascii="Arial" w:hAnsi="Arial" w:cs="Arial"/>
          <w:sz w:val="24"/>
          <w:szCs w:val="24"/>
          <w:lang w:val="ro-RO"/>
        </w:rPr>
      </w:pPr>
      <w:r w:rsidRPr="007C78CF">
        <w:rPr>
          <w:rFonts w:ascii="Arial" w:hAnsi="Arial" w:cs="Arial"/>
          <w:sz w:val="24"/>
          <w:szCs w:val="24"/>
          <w:lang w:val="ro-RO"/>
        </w:rPr>
        <w:t xml:space="preserve">desfăşurarea traficului greu şi circulaţia unor utilaje necesare exploatării zăcământului din perimetru, va trebui să se realizeze pe baza unui program care să ţină seama de perioadele cele mai adecvate în vederea înregistrării unui impact cât mai redus, datorat zgomotului şi vibraţiilor produse de mijloacele de transport și de lucru care se utilizează în amplasament. </w:t>
      </w:r>
    </w:p>
    <w:p w:rsidR="00F60116" w:rsidRPr="007C78CF" w:rsidRDefault="00F60116" w:rsidP="00F60116">
      <w:pPr>
        <w:pStyle w:val="ListParagraph"/>
        <w:numPr>
          <w:ilvl w:val="0"/>
          <w:numId w:val="20"/>
        </w:numPr>
        <w:tabs>
          <w:tab w:val="left" w:pos="1080"/>
        </w:tabs>
        <w:spacing w:before="120" w:after="0" w:line="240" w:lineRule="auto"/>
        <w:jc w:val="both"/>
        <w:rPr>
          <w:rFonts w:ascii="Arial" w:hAnsi="Arial" w:cs="Arial"/>
          <w:b/>
          <w:sz w:val="24"/>
          <w:szCs w:val="24"/>
          <w:u w:val="single"/>
          <w:lang w:val="ro-RO"/>
        </w:rPr>
      </w:pPr>
      <w:r w:rsidRPr="007C78CF">
        <w:rPr>
          <w:rFonts w:ascii="Arial" w:hAnsi="Arial" w:cs="Arial"/>
          <w:b/>
          <w:sz w:val="24"/>
          <w:szCs w:val="24"/>
          <w:u w:val="single"/>
          <w:lang w:val="ro-RO"/>
        </w:rPr>
        <w:t xml:space="preserve">gestiunea deşeurilor: </w:t>
      </w:r>
    </w:p>
    <w:p w:rsidR="00F60116" w:rsidRPr="007C78CF" w:rsidRDefault="00F60116" w:rsidP="00F60116">
      <w:pPr>
        <w:pStyle w:val="ListParagraph"/>
        <w:numPr>
          <w:ilvl w:val="0"/>
          <w:numId w:val="11"/>
        </w:numPr>
        <w:tabs>
          <w:tab w:val="left" w:pos="720"/>
        </w:tabs>
        <w:spacing w:after="0" w:line="240" w:lineRule="auto"/>
        <w:ind w:hanging="360"/>
        <w:jc w:val="both"/>
        <w:rPr>
          <w:rFonts w:ascii="Arial" w:hAnsi="Arial" w:cs="Arial"/>
          <w:sz w:val="24"/>
          <w:szCs w:val="24"/>
          <w:lang w:val="ro-RO"/>
        </w:rPr>
      </w:pPr>
      <w:r w:rsidRPr="007C78CF">
        <w:rPr>
          <w:rFonts w:ascii="Arial" w:hAnsi="Arial" w:cs="Arial"/>
          <w:sz w:val="24"/>
          <w:szCs w:val="24"/>
          <w:lang w:val="ro-RO"/>
        </w:rPr>
        <w:t xml:space="preserve">instituirea sistemului de gestionare a deşeurilor prin asigurarea spaţiilor şi recipienţilor/containerelor pentru colectarea selectivă a deşeurilor rezultate din activitatea de organizare de şantier, după caz şi din lucrările de exploatare, în vederea respectării prevederilor Legii privind regimul deşeurilor nr. 211/2011 (r1) cu modificările și completările ulterioare, care transpune Directiva cadru privind deşeurile 2008/98/CE. </w:t>
      </w:r>
    </w:p>
    <w:p w:rsidR="00F60116" w:rsidRPr="007C78CF" w:rsidRDefault="00F60116" w:rsidP="00F60116">
      <w:pPr>
        <w:pStyle w:val="ListParagraph"/>
        <w:numPr>
          <w:ilvl w:val="0"/>
          <w:numId w:val="20"/>
        </w:numPr>
        <w:tabs>
          <w:tab w:val="left" w:pos="1080"/>
        </w:tabs>
        <w:spacing w:before="120" w:after="0" w:line="240" w:lineRule="auto"/>
        <w:jc w:val="both"/>
        <w:rPr>
          <w:rFonts w:ascii="Arial" w:hAnsi="Arial" w:cs="Arial"/>
          <w:b/>
          <w:sz w:val="24"/>
          <w:szCs w:val="24"/>
          <w:u w:val="single"/>
          <w:lang w:val="ro-RO"/>
        </w:rPr>
      </w:pPr>
      <w:r w:rsidRPr="007C78CF">
        <w:rPr>
          <w:rFonts w:ascii="Arial" w:hAnsi="Arial" w:cs="Arial"/>
          <w:b/>
          <w:sz w:val="24"/>
          <w:szCs w:val="24"/>
          <w:u w:val="single"/>
          <w:lang w:val="ro-RO"/>
        </w:rPr>
        <w:t xml:space="preserve">gestiunea substanţelor şi preparatelor periculoase: </w:t>
      </w:r>
    </w:p>
    <w:p w:rsidR="00F60116" w:rsidRPr="007C78CF" w:rsidRDefault="00F60116" w:rsidP="00F60116">
      <w:pPr>
        <w:pStyle w:val="ListParagraph"/>
        <w:numPr>
          <w:ilvl w:val="0"/>
          <w:numId w:val="11"/>
        </w:numPr>
        <w:tabs>
          <w:tab w:val="left" w:pos="720"/>
        </w:tabs>
        <w:spacing w:after="0" w:line="240" w:lineRule="auto"/>
        <w:ind w:hanging="360"/>
        <w:jc w:val="both"/>
        <w:rPr>
          <w:rFonts w:ascii="Arial" w:hAnsi="Arial" w:cs="Arial"/>
          <w:sz w:val="24"/>
          <w:szCs w:val="24"/>
          <w:lang w:val="ro-RO"/>
        </w:rPr>
      </w:pPr>
      <w:r w:rsidRPr="007C78CF">
        <w:rPr>
          <w:rFonts w:ascii="Arial" w:hAnsi="Arial" w:cs="Arial"/>
          <w:sz w:val="24"/>
          <w:szCs w:val="24"/>
          <w:lang w:val="ro-RO"/>
        </w:rPr>
        <w:t xml:space="preserve">se vor respecta prevederile Legii nr. 360/2002 privind regimul substanţelor şi preparatelor chimice periculoase, cu modificările ulterioare. </w:t>
      </w:r>
    </w:p>
    <w:p w:rsidR="00F60116" w:rsidRPr="007C78CF" w:rsidRDefault="00F60116" w:rsidP="00F60116">
      <w:pPr>
        <w:pStyle w:val="ListParagraph"/>
        <w:spacing w:after="0" w:line="240" w:lineRule="auto"/>
        <w:jc w:val="both"/>
        <w:rPr>
          <w:rFonts w:ascii="Arial" w:hAnsi="Arial" w:cs="Arial"/>
          <w:sz w:val="24"/>
          <w:szCs w:val="24"/>
          <w:lang w:val="ro-RO"/>
        </w:rPr>
      </w:pPr>
    </w:p>
    <w:p w:rsidR="00F60116" w:rsidRPr="007C78CF" w:rsidRDefault="00F60116" w:rsidP="00F60116">
      <w:pPr>
        <w:pStyle w:val="ListParagraph"/>
        <w:numPr>
          <w:ilvl w:val="0"/>
          <w:numId w:val="19"/>
        </w:numPr>
        <w:spacing w:after="0" w:line="240" w:lineRule="auto"/>
        <w:jc w:val="both"/>
        <w:rPr>
          <w:rFonts w:ascii="Arial" w:hAnsi="Arial" w:cs="Arial"/>
          <w:b/>
          <w:bCs/>
          <w:sz w:val="24"/>
          <w:szCs w:val="24"/>
          <w:lang w:val="ro-RO"/>
        </w:rPr>
      </w:pPr>
      <w:r w:rsidRPr="007C78CF">
        <w:rPr>
          <w:rFonts w:ascii="Arial" w:hAnsi="Arial" w:cs="Arial"/>
          <w:b/>
          <w:bCs/>
          <w:sz w:val="24"/>
          <w:szCs w:val="24"/>
          <w:lang w:val="ro-RO"/>
        </w:rPr>
        <w:t xml:space="preserve">măsuri în timpul exploatării și efectul implemenentării acestora: </w:t>
      </w:r>
    </w:p>
    <w:p w:rsidR="00F60116" w:rsidRPr="007C78CF" w:rsidRDefault="00F60116" w:rsidP="00F60116">
      <w:pPr>
        <w:pStyle w:val="ListParagraph"/>
        <w:numPr>
          <w:ilvl w:val="0"/>
          <w:numId w:val="20"/>
        </w:numPr>
        <w:tabs>
          <w:tab w:val="left" w:pos="1080"/>
        </w:tabs>
        <w:spacing w:before="120" w:after="0" w:line="240" w:lineRule="auto"/>
        <w:jc w:val="both"/>
        <w:rPr>
          <w:rFonts w:ascii="Arial" w:hAnsi="Arial" w:cs="Arial"/>
          <w:noProof/>
          <w:sz w:val="24"/>
          <w:szCs w:val="24"/>
          <w:lang w:val="ro-RO"/>
        </w:rPr>
      </w:pPr>
      <w:r w:rsidRPr="007C78CF">
        <w:rPr>
          <w:rFonts w:ascii="Arial" w:hAnsi="Arial" w:cs="Arial"/>
          <w:b/>
          <w:sz w:val="24"/>
          <w:szCs w:val="24"/>
          <w:u w:val="single"/>
          <w:lang w:val="ro-RO"/>
        </w:rPr>
        <w:t xml:space="preserve">pentru factorul de mediu apă: </w:t>
      </w:r>
    </w:p>
    <w:p w:rsidR="00F60116" w:rsidRPr="007C78CF" w:rsidRDefault="00F60116" w:rsidP="00F60116">
      <w:pPr>
        <w:pStyle w:val="ListParagraph"/>
        <w:numPr>
          <w:ilvl w:val="0"/>
          <w:numId w:val="11"/>
        </w:numPr>
        <w:tabs>
          <w:tab w:val="left" w:pos="720"/>
        </w:tabs>
        <w:spacing w:after="0" w:line="240" w:lineRule="auto"/>
        <w:ind w:hanging="360"/>
        <w:jc w:val="both"/>
        <w:rPr>
          <w:rFonts w:ascii="Arial" w:hAnsi="Arial" w:cs="Arial"/>
          <w:noProof/>
          <w:sz w:val="24"/>
          <w:szCs w:val="24"/>
          <w:lang w:val="ro-RO"/>
        </w:rPr>
      </w:pPr>
      <w:r w:rsidRPr="007C78CF">
        <w:rPr>
          <w:rFonts w:ascii="Arial" w:hAnsi="Arial" w:cs="Arial"/>
          <w:sz w:val="24"/>
          <w:szCs w:val="24"/>
          <w:lang w:val="ro-RO"/>
        </w:rPr>
        <w:t xml:space="preserve">alimentarea cu carburant a mijloacelor de transport se va face în stații autorizate; în cazul utilajelor alimentarea se va realiza din recipiente metalice, în locuri ferite de emisii de praf, prin asigurarea retenţiei secundare; </w:t>
      </w:r>
    </w:p>
    <w:p w:rsidR="00F60116" w:rsidRPr="007C78CF" w:rsidRDefault="00F60116" w:rsidP="00F60116">
      <w:pPr>
        <w:pStyle w:val="ListParagraph"/>
        <w:numPr>
          <w:ilvl w:val="0"/>
          <w:numId w:val="11"/>
        </w:numPr>
        <w:tabs>
          <w:tab w:val="left" w:pos="720"/>
        </w:tabs>
        <w:spacing w:after="0" w:line="240" w:lineRule="auto"/>
        <w:ind w:hanging="360"/>
        <w:jc w:val="both"/>
        <w:rPr>
          <w:rFonts w:ascii="Arial" w:hAnsi="Arial" w:cs="Arial"/>
          <w:noProof/>
          <w:sz w:val="24"/>
          <w:szCs w:val="24"/>
          <w:lang w:val="ro-RO"/>
        </w:rPr>
      </w:pPr>
      <w:r w:rsidRPr="007C78CF">
        <w:rPr>
          <w:rFonts w:ascii="Arial" w:hAnsi="Arial" w:cs="Arial"/>
          <w:noProof/>
          <w:sz w:val="24"/>
          <w:szCs w:val="24"/>
          <w:lang w:val="ro-RO"/>
        </w:rPr>
        <w:t xml:space="preserve">materialele periculoase (combustibili, vopsele, diluanți, lubrifianți) vor fi păstrate în recipienți etanși pentru a se evita deversarea în pânza freatică. </w:t>
      </w:r>
    </w:p>
    <w:p w:rsidR="00F60116" w:rsidRPr="007C78CF" w:rsidRDefault="00F60116" w:rsidP="00F60116">
      <w:pPr>
        <w:pStyle w:val="ListParagraph"/>
        <w:numPr>
          <w:ilvl w:val="0"/>
          <w:numId w:val="11"/>
        </w:numPr>
        <w:tabs>
          <w:tab w:val="left" w:pos="720"/>
        </w:tabs>
        <w:spacing w:after="0" w:line="240" w:lineRule="auto"/>
        <w:ind w:hanging="360"/>
        <w:jc w:val="both"/>
        <w:rPr>
          <w:rFonts w:ascii="Arial" w:hAnsi="Arial" w:cs="Arial"/>
          <w:noProof/>
          <w:sz w:val="24"/>
          <w:szCs w:val="24"/>
          <w:lang w:val="ro-RO"/>
        </w:rPr>
      </w:pPr>
      <w:r w:rsidRPr="007C78CF">
        <w:rPr>
          <w:rFonts w:ascii="Arial" w:hAnsi="Arial" w:cs="Arial"/>
          <w:noProof/>
          <w:sz w:val="24"/>
          <w:szCs w:val="24"/>
          <w:lang w:val="ro-RO"/>
        </w:rPr>
        <w:lastRenderedPageBreak/>
        <w:t xml:space="preserve">vehicularea utilajelor se va realiza numai pe drumurile de acces amenajate şi întreţinute corespunzător;  </w:t>
      </w:r>
    </w:p>
    <w:p w:rsidR="00F60116" w:rsidRPr="007C78CF" w:rsidRDefault="00F60116" w:rsidP="00F60116">
      <w:pPr>
        <w:pStyle w:val="ListParagraph"/>
        <w:numPr>
          <w:ilvl w:val="0"/>
          <w:numId w:val="11"/>
        </w:numPr>
        <w:tabs>
          <w:tab w:val="left" w:pos="720"/>
        </w:tabs>
        <w:spacing w:after="0" w:line="240" w:lineRule="auto"/>
        <w:ind w:hanging="360"/>
        <w:jc w:val="both"/>
        <w:rPr>
          <w:rFonts w:ascii="Arial" w:hAnsi="Arial" w:cs="Arial"/>
          <w:noProof/>
          <w:sz w:val="24"/>
          <w:szCs w:val="24"/>
          <w:lang w:val="ro-RO"/>
        </w:rPr>
      </w:pPr>
      <w:r w:rsidRPr="007C78CF">
        <w:rPr>
          <w:rFonts w:ascii="Arial" w:hAnsi="Arial" w:cs="Arial"/>
          <w:noProof/>
          <w:sz w:val="24"/>
          <w:szCs w:val="24"/>
          <w:lang w:val="ro-RO"/>
        </w:rPr>
        <w:t>montarea de toaletă ecologică;</w:t>
      </w:r>
    </w:p>
    <w:p w:rsidR="00F60116" w:rsidRPr="007C78CF" w:rsidRDefault="00F60116" w:rsidP="00F60116">
      <w:pPr>
        <w:pStyle w:val="ListParagraph"/>
        <w:numPr>
          <w:ilvl w:val="0"/>
          <w:numId w:val="11"/>
        </w:numPr>
        <w:tabs>
          <w:tab w:val="left" w:pos="720"/>
        </w:tabs>
        <w:spacing w:after="0" w:line="240" w:lineRule="auto"/>
        <w:ind w:hanging="360"/>
        <w:jc w:val="both"/>
        <w:rPr>
          <w:rFonts w:ascii="Arial" w:hAnsi="Arial" w:cs="Arial"/>
          <w:noProof/>
          <w:sz w:val="24"/>
          <w:szCs w:val="24"/>
          <w:lang w:val="ro-RO"/>
        </w:rPr>
      </w:pPr>
      <w:r w:rsidRPr="007C78CF">
        <w:rPr>
          <w:rFonts w:ascii="Arial" w:hAnsi="Arial" w:cs="Arial"/>
          <w:noProof/>
          <w:sz w:val="24"/>
          <w:szCs w:val="24"/>
          <w:lang w:val="ro-RO"/>
        </w:rPr>
        <w:t>nu vor fi utilizate substanțe chimice, erbicide pentru îndepărtarea vegetației, acestea putând fi antrenate către cursurile de apă sau apele subterane;</w:t>
      </w:r>
    </w:p>
    <w:p w:rsidR="00F60116" w:rsidRPr="007C78CF" w:rsidRDefault="00F60116" w:rsidP="00F60116">
      <w:pPr>
        <w:pStyle w:val="ListParagraph"/>
        <w:numPr>
          <w:ilvl w:val="0"/>
          <w:numId w:val="11"/>
        </w:numPr>
        <w:tabs>
          <w:tab w:val="left" w:pos="720"/>
        </w:tabs>
        <w:spacing w:after="0" w:line="240" w:lineRule="auto"/>
        <w:ind w:left="714" w:hanging="357"/>
        <w:jc w:val="both"/>
        <w:rPr>
          <w:rFonts w:ascii="Arial" w:hAnsi="Arial" w:cs="Arial"/>
          <w:noProof/>
          <w:sz w:val="24"/>
          <w:szCs w:val="24"/>
          <w:lang w:val="ro-RO"/>
        </w:rPr>
      </w:pPr>
      <w:r w:rsidRPr="007C78CF">
        <w:rPr>
          <w:rFonts w:ascii="Arial" w:hAnsi="Arial" w:cs="Arial"/>
          <w:sz w:val="24"/>
          <w:szCs w:val="24"/>
          <w:lang w:val="ro-RO"/>
        </w:rPr>
        <w:t>conform raportului privind impactul asupra mediului</w:t>
      </w:r>
      <w:r w:rsidRPr="007C78CF">
        <w:rPr>
          <w:rFonts w:ascii="Arial" w:hAnsi="Arial" w:cs="Arial"/>
          <w:noProof/>
          <w:sz w:val="24"/>
          <w:szCs w:val="24"/>
          <w:lang w:val="ro-RO"/>
        </w:rPr>
        <w:t xml:space="preserve">, potențiala sursă de impurificare a surselor de apă este râul Barcău prin pierderile accidentale de produse petroliere de la utilajele și mijloacele de transport antrenante de apele pluviale ce spală versanții, antrenarea de particule de fine de pământ, manevrarea defectuoasă a autovehiculelor care trensportă materiale. </w:t>
      </w:r>
      <w:r w:rsidRPr="007C78CF">
        <w:rPr>
          <w:rFonts w:ascii="Arial" w:hAnsi="Arial" w:cs="Arial"/>
          <w:sz w:val="24"/>
          <w:szCs w:val="24"/>
          <w:lang w:val="ro-RO"/>
        </w:rPr>
        <w:t>Necesarul de apă pentru personal va fi adus în recipiente de plastic</w:t>
      </w:r>
      <w:r w:rsidRPr="007C78CF">
        <w:rPr>
          <w:rFonts w:ascii="Arial" w:hAnsi="Arial" w:cs="Arial"/>
          <w:noProof/>
          <w:sz w:val="24"/>
          <w:szCs w:val="24"/>
          <w:lang w:val="ro-RO"/>
        </w:rPr>
        <w:t>. Apele pluviale care vor cădea pe suprafaţa vor fi colectate în șanțuri perimetrale;</w:t>
      </w:r>
    </w:p>
    <w:p w:rsidR="00F60116" w:rsidRPr="007C78CF" w:rsidRDefault="00F60116" w:rsidP="00F60116">
      <w:pPr>
        <w:pStyle w:val="ListParagraph"/>
        <w:numPr>
          <w:ilvl w:val="0"/>
          <w:numId w:val="11"/>
        </w:numPr>
        <w:tabs>
          <w:tab w:val="left" w:pos="720"/>
        </w:tabs>
        <w:spacing w:after="0" w:line="240" w:lineRule="auto"/>
        <w:ind w:left="714" w:hanging="357"/>
        <w:jc w:val="both"/>
        <w:rPr>
          <w:rFonts w:ascii="Arial" w:hAnsi="Arial" w:cs="Arial"/>
          <w:noProof/>
          <w:sz w:val="24"/>
          <w:szCs w:val="24"/>
          <w:lang w:val="ro-RO"/>
        </w:rPr>
      </w:pPr>
      <w:r w:rsidRPr="007C78CF">
        <w:rPr>
          <w:rFonts w:ascii="Arial" w:hAnsi="Arial" w:cs="Arial"/>
          <w:noProof/>
          <w:sz w:val="24"/>
          <w:szCs w:val="24"/>
          <w:lang w:val="ro-RO"/>
        </w:rPr>
        <w:t>se vor respecta condițiile impuse în avizul de Gospodărire a Apelor.</w:t>
      </w:r>
    </w:p>
    <w:p w:rsidR="00F60116" w:rsidRPr="007C78CF" w:rsidRDefault="00F60116" w:rsidP="00F60116">
      <w:pPr>
        <w:pStyle w:val="ListParagraph"/>
        <w:numPr>
          <w:ilvl w:val="0"/>
          <w:numId w:val="20"/>
        </w:numPr>
        <w:tabs>
          <w:tab w:val="left" w:pos="1080"/>
        </w:tabs>
        <w:spacing w:before="120" w:after="0" w:line="240" w:lineRule="auto"/>
        <w:jc w:val="both"/>
        <w:rPr>
          <w:rFonts w:ascii="Arial" w:hAnsi="Arial" w:cs="Arial"/>
          <w:b/>
          <w:sz w:val="24"/>
          <w:szCs w:val="24"/>
          <w:u w:val="single"/>
          <w:lang w:val="ro-RO"/>
        </w:rPr>
      </w:pPr>
      <w:r w:rsidRPr="007C78CF">
        <w:rPr>
          <w:rFonts w:ascii="Arial" w:hAnsi="Arial" w:cs="Arial"/>
          <w:b/>
          <w:sz w:val="24"/>
          <w:szCs w:val="24"/>
          <w:u w:val="single"/>
          <w:lang w:val="ro-RO"/>
        </w:rPr>
        <w:t xml:space="preserve">pentru factorul de mediu aer: </w:t>
      </w:r>
    </w:p>
    <w:p w:rsidR="00F60116" w:rsidRPr="007C78CF" w:rsidRDefault="00F60116" w:rsidP="00F60116">
      <w:pPr>
        <w:pStyle w:val="ListParagraph"/>
        <w:numPr>
          <w:ilvl w:val="0"/>
          <w:numId w:val="21"/>
        </w:numPr>
        <w:tabs>
          <w:tab w:val="left" w:pos="720"/>
        </w:tabs>
        <w:spacing w:after="0" w:line="240" w:lineRule="auto"/>
        <w:ind w:left="720"/>
        <w:jc w:val="both"/>
        <w:rPr>
          <w:rFonts w:ascii="Arial" w:hAnsi="Arial" w:cs="Arial"/>
          <w:sz w:val="24"/>
          <w:szCs w:val="24"/>
          <w:lang w:val="ro-RO"/>
        </w:rPr>
      </w:pPr>
      <w:r w:rsidRPr="007C78CF">
        <w:rPr>
          <w:rFonts w:ascii="Arial" w:hAnsi="Arial" w:cs="Arial"/>
          <w:sz w:val="24"/>
          <w:szCs w:val="24"/>
          <w:lang w:val="ro-RO"/>
        </w:rPr>
        <w:t xml:space="preserve">efectuarea de revizii tehnice periodice, </w:t>
      </w:r>
      <w:r w:rsidRPr="007C78CF">
        <w:rPr>
          <w:rFonts w:ascii="Arial" w:hAnsi="Arial" w:cs="Arial"/>
          <w:noProof/>
          <w:sz w:val="24"/>
          <w:szCs w:val="24"/>
          <w:lang w:val="ro-RO"/>
        </w:rPr>
        <w:t>în ateliere specializate,</w:t>
      </w:r>
      <w:r w:rsidRPr="007C78CF">
        <w:rPr>
          <w:rFonts w:ascii="Arial" w:hAnsi="Arial" w:cs="Arial"/>
          <w:sz w:val="24"/>
          <w:szCs w:val="24"/>
          <w:lang w:val="ro-RO"/>
        </w:rPr>
        <w:t xml:space="preserve"> a utilajelor folosite; </w:t>
      </w:r>
    </w:p>
    <w:p w:rsidR="00F60116" w:rsidRPr="007C78CF" w:rsidRDefault="00F60116" w:rsidP="00F60116">
      <w:pPr>
        <w:pStyle w:val="ListParagraph"/>
        <w:numPr>
          <w:ilvl w:val="0"/>
          <w:numId w:val="21"/>
        </w:numPr>
        <w:tabs>
          <w:tab w:val="left" w:pos="720"/>
        </w:tabs>
        <w:spacing w:after="0" w:line="240" w:lineRule="auto"/>
        <w:ind w:left="720"/>
        <w:jc w:val="both"/>
        <w:rPr>
          <w:rFonts w:ascii="Arial" w:hAnsi="Arial" w:cs="Arial"/>
          <w:sz w:val="24"/>
          <w:szCs w:val="24"/>
          <w:lang w:val="ro-RO"/>
        </w:rPr>
      </w:pPr>
      <w:r w:rsidRPr="007C78CF">
        <w:rPr>
          <w:rFonts w:ascii="Arial" w:hAnsi="Arial" w:cs="Arial"/>
          <w:sz w:val="24"/>
          <w:szCs w:val="24"/>
          <w:lang w:val="ro-RO"/>
        </w:rPr>
        <w:t xml:space="preserve">utilajele ce transportă agregate minerale din carieră vor circula cu viteză redusă pentru a evita poluarea cu pulberi în suspensie; </w:t>
      </w:r>
    </w:p>
    <w:p w:rsidR="00F60116" w:rsidRPr="007C78CF" w:rsidRDefault="00F60116" w:rsidP="00F60116">
      <w:pPr>
        <w:pStyle w:val="ListParagraph"/>
        <w:numPr>
          <w:ilvl w:val="0"/>
          <w:numId w:val="21"/>
        </w:numPr>
        <w:tabs>
          <w:tab w:val="left" w:pos="720"/>
        </w:tabs>
        <w:spacing w:after="0" w:line="240" w:lineRule="auto"/>
        <w:ind w:left="720"/>
        <w:jc w:val="both"/>
        <w:rPr>
          <w:rFonts w:ascii="Arial" w:hAnsi="Arial" w:cs="Arial"/>
          <w:sz w:val="24"/>
          <w:szCs w:val="24"/>
          <w:lang w:val="ro-RO"/>
        </w:rPr>
      </w:pPr>
      <w:r w:rsidRPr="007C78CF">
        <w:rPr>
          <w:rFonts w:ascii="Arial" w:hAnsi="Arial" w:cs="Arial"/>
          <w:sz w:val="24"/>
          <w:szCs w:val="24"/>
          <w:lang w:val="ro-RO"/>
        </w:rPr>
        <w:t xml:space="preserve">viteza de circulație va fi restricționată, stropirea cu apă a căii de acces la perimetrul de exploatare, a suprafețelor de rulare, în carieră, cu ajutorul unei autocisterne la intervale regulate și în perioadele secetoase ale anului; </w:t>
      </w:r>
    </w:p>
    <w:p w:rsidR="00F60116" w:rsidRPr="007C78CF" w:rsidRDefault="00F60116" w:rsidP="00F60116">
      <w:pPr>
        <w:pStyle w:val="ListParagraph"/>
        <w:numPr>
          <w:ilvl w:val="0"/>
          <w:numId w:val="21"/>
        </w:numPr>
        <w:tabs>
          <w:tab w:val="left" w:pos="720"/>
        </w:tabs>
        <w:spacing w:after="0" w:line="240" w:lineRule="auto"/>
        <w:ind w:left="720"/>
        <w:jc w:val="both"/>
        <w:rPr>
          <w:rFonts w:ascii="Arial" w:hAnsi="Arial" w:cs="Arial"/>
          <w:noProof/>
          <w:sz w:val="24"/>
          <w:szCs w:val="24"/>
          <w:lang w:val="ro-RO"/>
        </w:rPr>
      </w:pPr>
      <w:r w:rsidRPr="007C78CF">
        <w:rPr>
          <w:rFonts w:ascii="Arial" w:hAnsi="Arial" w:cs="Arial"/>
          <w:noProof/>
          <w:sz w:val="24"/>
          <w:szCs w:val="24"/>
          <w:lang w:val="ro-RO"/>
        </w:rPr>
        <w:t xml:space="preserve">utilajele se vor verifica zilnic de către deservent şi se vor întreţine în stare corespunzătoare de funcţionare; </w:t>
      </w:r>
    </w:p>
    <w:p w:rsidR="00F60116" w:rsidRPr="007C78CF" w:rsidRDefault="00F60116" w:rsidP="00F60116">
      <w:pPr>
        <w:pStyle w:val="ListParagraph"/>
        <w:numPr>
          <w:ilvl w:val="0"/>
          <w:numId w:val="21"/>
        </w:numPr>
        <w:tabs>
          <w:tab w:val="left" w:pos="720"/>
        </w:tabs>
        <w:spacing w:after="0" w:line="240" w:lineRule="auto"/>
        <w:ind w:left="720"/>
        <w:jc w:val="both"/>
        <w:rPr>
          <w:rFonts w:ascii="Arial" w:hAnsi="Arial" w:cs="Arial"/>
          <w:sz w:val="24"/>
          <w:szCs w:val="24"/>
          <w:lang w:val="ro-RO"/>
        </w:rPr>
      </w:pPr>
      <w:r w:rsidRPr="007C78CF">
        <w:rPr>
          <w:rFonts w:ascii="Arial" w:hAnsi="Arial" w:cs="Arial"/>
          <w:noProof/>
          <w:sz w:val="24"/>
          <w:szCs w:val="24"/>
          <w:lang w:val="ro-RO"/>
        </w:rPr>
        <w:t xml:space="preserve">în cazul unei defecţiuni majore intervenite la un utilaj, acesta va fi transportat pentru reparaţie la o unitate specializată; </w:t>
      </w:r>
    </w:p>
    <w:p w:rsidR="00F60116" w:rsidRPr="007C78CF" w:rsidRDefault="00F60116" w:rsidP="00F60116">
      <w:pPr>
        <w:pStyle w:val="ListParagraph"/>
        <w:numPr>
          <w:ilvl w:val="0"/>
          <w:numId w:val="21"/>
        </w:numPr>
        <w:tabs>
          <w:tab w:val="left" w:pos="720"/>
        </w:tabs>
        <w:spacing w:after="0" w:line="240" w:lineRule="auto"/>
        <w:ind w:left="720"/>
        <w:jc w:val="both"/>
        <w:rPr>
          <w:rFonts w:ascii="Arial" w:hAnsi="Arial" w:cs="Arial"/>
          <w:sz w:val="24"/>
          <w:szCs w:val="24"/>
          <w:lang w:val="ro-RO"/>
        </w:rPr>
      </w:pPr>
      <w:r w:rsidRPr="007C78CF">
        <w:rPr>
          <w:rFonts w:ascii="Arial" w:hAnsi="Arial" w:cs="Arial"/>
          <w:sz w:val="24"/>
          <w:szCs w:val="24"/>
          <w:lang w:val="ro-RO"/>
        </w:rPr>
        <w:t xml:space="preserve">conform raportului privind impactul asupra mediului, impactul asupra factorului de mediu aer este sustenabil.  </w:t>
      </w:r>
    </w:p>
    <w:p w:rsidR="00F60116" w:rsidRPr="007C78CF" w:rsidRDefault="00F60116" w:rsidP="00F60116">
      <w:pPr>
        <w:pStyle w:val="ListParagraph"/>
        <w:numPr>
          <w:ilvl w:val="0"/>
          <w:numId w:val="20"/>
        </w:numPr>
        <w:tabs>
          <w:tab w:val="left" w:pos="1080"/>
        </w:tabs>
        <w:spacing w:before="120" w:after="0" w:line="240" w:lineRule="auto"/>
        <w:jc w:val="both"/>
        <w:rPr>
          <w:rFonts w:ascii="Arial" w:hAnsi="Arial" w:cs="Arial"/>
          <w:b/>
          <w:sz w:val="24"/>
          <w:szCs w:val="24"/>
          <w:u w:val="single"/>
          <w:lang w:val="ro-RO"/>
        </w:rPr>
      </w:pPr>
      <w:r w:rsidRPr="007C78CF">
        <w:rPr>
          <w:rFonts w:ascii="Arial" w:hAnsi="Arial" w:cs="Arial"/>
          <w:b/>
          <w:sz w:val="24"/>
          <w:szCs w:val="24"/>
          <w:u w:val="single"/>
          <w:lang w:val="ro-RO"/>
        </w:rPr>
        <w:t xml:space="preserve">pentru factorul de mediu sol, subsol: </w:t>
      </w:r>
    </w:p>
    <w:p w:rsidR="00F60116" w:rsidRPr="007C78CF" w:rsidRDefault="00F60116" w:rsidP="00F60116">
      <w:pPr>
        <w:pStyle w:val="ListParagraph"/>
        <w:numPr>
          <w:ilvl w:val="0"/>
          <w:numId w:val="22"/>
        </w:numPr>
        <w:tabs>
          <w:tab w:val="left" w:pos="720"/>
        </w:tabs>
        <w:spacing w:after="0" w:line="240" w:lineRule="auto"/>
        <w:ind w:left="720"/>
        <w:jc w:val="both"/>
        <w:rPr>
          <w:rFonts w:ascii="Arial" w:eastAsia="Times New Roman" w:hAnsi="Arial" w:cs="Arial"/>
          <w:iCs/>
          <w:sz w:val="24"/>
          <w:szCs w:val="24"/>
          <w:lang w:val="ro-RO"/>
        </w:rPr>
      </w:pPr>
      <w:r w:rsidRPr="007C78CF">
        <w:rPr>
          <w:rFonts w:ascii="Arial" w:eastAsia="Times New Roman" w:hAnsi="Arial" w:cs="Arial"/>
          <w:sz w:val="24"/>
          <w:szCs w:val="24"/>
          <w:lang w:val="ro-RO"/>
        </w:rPr>
        <w:t xml:space="preserve">transportul substanţelor periculoase utilizate la diferite operaţii, la punctele de lucru, se va efectua numai cu mijloace de transport autorizate şi agreate pentru transport substanţe periculoase conform cerinţelor HG nr. </w:t>
      </w:r>
      <w:r w:rsidRPr="007C78CF">
        <w:rPr>
          <w:rFonts w:ascii="Arial" w:eastAsia="Times New Roman" w:hAnsi="Arial" w:cs="Arial"/>
          <w:iCs/>
          <w:sz w:val="24"/>
          <w:szCs w:val="24"/>
          <w:lang w:val="ro-RO"/>
        </w:rPr>
        <w:t xml:space="preserve">1175/2007 </w:t>
      </w:r>
      <w:r w:rsidRPr="007C78CF">
        <w:rPr>
          <w:rFonts w:ascii="Arial" w:eastAsia="Times New Roman" w:hAnsi="Arial" w:cs="Arial"/>
          <w:sz w:val="24"/>
          <w:szCs w:val="24"/>
          <w:lang w:val="ro-RO"/>
        </w:rPr>
        <w:t xml:space="preserve">pentru aprobarea Normelor de efectuare a activităţii de transport rutier de mărfuri periculoase în România. Mijloacele de transport trebuie să deţină licenţă de transport mărfuri şi certificat ADR, iar operatorii trebuie să fie autorizaţi din punct de vedere al protecţiei mediului pentru desfăşurarea acestui tip de activitate în conformitate cu prevederile Ord. </w:t>
      </w:r>
      <w:r w:rsidRPr="007C78CF">
        <w:rPr>
          <w:rFonts w:ascii="Arial" w:eastAsia="Times New Roman" w:hAnsi="Arial" w:cs="Arial"/>
          <w:iCs/>
          <w:sz w:val="24"/>
          <w:szCs w:val="24"/>
          <w:lang w:val="ro-RO"/>
        </w:rPr>
        <w:t xml:space="preserve">nr. 1798/2007, cu modificările ulterioare; </w:t>
      </w:r>
    </w:p>
    <w:p w:rsidR="00F60116" w:rsidRPr="007C78CF" w:rsidRDefault="00F60116" w:rsidP="00F60116">
      <w:pPr>
        <w:pStyle w:val="ListParagraph"/>
        <w:numPr>
          <w:ilvl w:val="0"/>
          <w:numId w:val="22"/>
        </w:numPr>
        <w:tabs>
          <w:tab w:val="left" w:pos="720"/>
        </w:tabs>
        <w:spacing w:after="0" w:line="240" w:lineRule="auto"/>
        <w:ind w:left="720"/>
        <w:jc w:val="both"/>
        <w:rPr>
          <w:rFonts w:ascii="Arial" w:hAnsi="Arial" w:cs="Arial"/>
          <w:sz w:val="24"/>
          <w:szCs w:val="24"/>
          <w:lang w:val="ro-RO"/>
        </w:rPr>
      </w:pPr>
      <w:r w:rsidRPr="007C78CF">
        <w:rPr>
          <w:rFonts w:ascii="Arial" w:hAnsi="Arial" w:cs="Arial"/>
          <w:sz w:val="24"/>
          <w:szCs w:val="24"/>
          <w:lang w:val="ro-RO"/>
        </w:rPr>
        <w:t xml:space="preserve">colectarea, gestionarea şi depozitarea corespunzătoare a deşeurilor rezultate din activitate; </w:t>
      </w:r>
    </w:p>
    <w:p w:rsidR="00F60116" w:rsidRPr="007C78CF" w:rsidRDefault="00F60116" w:rsidP="00F60116">
      <w:pPr>
        <w:pStyle w:val="ListParagraph"/>
        <w:numPr>
          <w:ilvl w:val="0"/>
          <w:numId w:val="22"/>
        </w:numPr>
        <w:tabs>
          <w:tab w:val="left" w:pos="720"/>
        </w:tabs>
        <w:spacing w:after="0" w:line="240" w:lineRule="auto"/>
        <w:ind w:left="720"/>
        <w:jc w:val="both"/>
        <w:rPr>
          <w:rFonts w:ascii="Arial" w:hAnsi="Arial" w:cs="Arial"/>
          <w:sz w:val="24"/>
          <w:szCs w:val="24"/>
          <w:lang w:val="ro-RO"/>
        </w:rPr>
      </w:pPr>
      <w:r w:rsidRPr="007C78CF">
        <w:rPr>
          <w:rFonts w:ascii="Arial" w:hAnsi="Arial" w:cs="Arial"/>
          <w:sz w:val="24"/>
          <w:szCs w:val="24"/>
          <w:lang w:val="ro-RO"/>
        </w:rPr>
        <w:t xml:space="preserve">întreținerea sau reparațiile curente, alimentarea cu carburanți și lubrefianți se va face numai în locuri special amenajate prin luarea tuturor măsurilor împortiva poluării solului, iar în cazurile accidentale se va efectua decontaminarea imediată; </w:t>
      </w:r>
      <w:r w:rsidRPr="007C78CF">
        <w:rPr>
          <w:rFonts w:ascii="Arial" w:hAnsi="Arial" w:cs="Arial"/>
          <w:noProof/>
          <w:sz w:val="24"/>
          <w:szCs w:val="24"/>
          <w:lang w:val="ro-RO"/>
        </w:rPr>
        <w:t xml:space="preserve">operatorii vor fi persoane instruite şi conştiente de importanţa operaţiilor; </w:t>
      </w:r>
      <w:r w:rsidRPr="007C78CF">
        <w:rPr>
          <w:rFonts w:ascii="Arial" w:hAnsi="Arial" w:cs="Arial"/>
          <w:sz w:val="24"/>
          <w:szCs w:val="24"/>
          <w:lang w:val="ro-RO"/>
        </w:rPr>
        <w:t xml:space="preserve"> </w:t>
      </w:r>
    </w:p>
    <w:p w:rsidR="00F60116" w:rsidRPr="007C78CF" w:rsidRDefault="00F60116" w:rsidP="00F60116">
      <w:pPr>
        <w:pStyle w:val="ListParagraph"/>
        <w:numPr>
          <w:ilvl w:val="0"/>
          <w:numId w:val="22"/>
        </w:numPr>
        <w:tabs>
          <w:tab w:val="left" w:pos="720"/>
        </w:tabs>
        <w:spacing w:after="0" w:line="240" w:lineRule="auto"/>
        <w:ind w:left="720"/>
        <w:jc w:val="both"/>
        <w:rPr>
          <w:rFonts w:ascii="Arial" w:hAnsi="Arial" w:cs="Arial"/>
          <w:sz w:val="24"/>
          <w:szCs w:val="24"/>
          <w:lang w:val="ro-RO"/>
        </w:rPr>
      </w:pPr>
      <w:r w:rsidRPr="007C78CF">
        <w:rPr>
          <w:rFonts w:ascii="Arial" w:hAnsi="Arial" w:cs="Arial"/>
          <w:sz w:val="24"/>
          <w:szCs w:val="24"/>
          <w:lang w:val="ro-RO"/>
        </w:rPr>
        <w:t>este interzisă folosirea de utilaje, mijloace de transport cu defecțiuni care să producă scurgeri de combustibil sau lubrefianți;</w:t>
      </w:r>
    </w:p>
    <w:p w:rsidR="00F60116" w:rsidRPr="007C78CF" w:rsidRDefault="00F60116" w:rsidP="00F60116">
      <w:pPr>
        <w:pStyle w:val="ListParagraph"/>
        <w:numPr>
          <w:ilvl w:val="0"/>
          <w:numId w:val="22"/>
        </w:numPr>
        <w:tabs>
          <w:tab w:val="left" w:pos="720"/>
        </w:tabs>
        <w:spacing w:after="0" w:line="240" w:lineRule="auto"/>
        <w:ind w:left="720"/>
        <w:jc w:val="both"/>
        <w:rPr>
          <w:rFonts w:ascii="Arial" w:hAnsi="Arial" w:cs="Arial"/>
          <w:sz w:val="24"/>
          <w:szCs w:val="24"/>
          <w:lang w:val="ro-RO"/>
        </w:rPr>
      </w:pPr>
      <w:r w:rsidRPr="007C78CF">
        <w:rPr>
          <w:rFonts w:ascii="Arial" w:hAnsi="Arial" w:cs="Arial"/>
          <w:sz w:val="24"/>
          <w:szCs w:val="24"/>
          <w:lang w:val="ro-RO"/>
        </w:rPr>
        <w:t xml:space="preserve">titularul acordului este răspunzător de toate daunele produse mediului înconjurător şi este obligat să aplice atât măsurile de protejare a acestuia, cât şi finanţarea şi execuţia operativă a lucrărilor de reconstrucţie ecologică a perimetrelor afectate conform Legii minelor nr. 85/2003 cu modificările ulterioare; </w:t>
      </w:r>
    </w:p>
    <w:p w:rsidR="00F60116" w:rsidRPr="007C78CF" w:rsidRDefault="00F60116" w:rsidP="00F60116">
      <w:pPr>
        <w:pStyle w:val="ListParagraph"/>
        <w:numPr>
          <w:ilvl w:val="0"/>
          <w:numId w:val="22"/>
        </w:numPr>
        <w:tabs>
          <w:tab w:val="left" w:pos="720"/>
        </w:tabs>
        <w:spacing w:after="0" w:line="240" w:lineRule="auto"/>
        <w:ind w:left="720"/>
        <w:jc w:val="both"/>
        <w:rPr>
          <w:rFonts w:ascii="Arial" w:hAnsi="Arial" w:cs="Arial"/>
          <w:noProof/>
          <w:sz w:val="24"/>
          <w:szCs w:val="24"/>
          <w:lang w:val="ro-RO"/>
        </w:rPr>
      </w:pPr>
      <w:r w:rsidRPr="007C78CF">
        <w:rPr>
          <w:rFonts w:ascii="Arial" w:hAnsi="Arial" w:cs="Arial"/>
          <w:sz w:val="24"/>
          <w:szCs w:val="24"/>
          <w:lang w:val="ro-RO"/>
        </w:rPr>
        <w:lastRenderedPageBreak/>
        <w:t>constituirea şi menţinerea pe toată durata de exploatare a garanţiei financiare pentru refacerea mediului cf. Ord. comun nr. 202/2.288/2.348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sidRPr="007C78CF">
        <w:rPr>
          <w:rFonts w:ascii="Arial" w:hAnsi="Arial" w:cs="Arial"/>
          <w:noProof/>
          <w:sz w:val="24"/>
          <w:szCs w:val="24"/>
          <w:lang w:val="ro-RO"/>
        </w:rPr>
        <w:t xml:space="preserve">;  </w:t>
      </w:r>
    </w:p>
    <w:p w:rsidR="00F60116" w:rsidRPr="007C78CF" w:rsidRDefault="00F60116" w:rsidP="00F60116">
      <w:pPr>
        <w:pStyle w:val="ListParagraph"/>
        <w:numPr>
          <w:ilvl w:val="0"/>
          <w:numId w:val="22"/>
        </w:numPr>
        <w:tabs>
          <w:tab w:val="left" w:pos="720"/>
        </w:tabs>
        <w:spacing w:after="0" w:line="240" w:lineRule="auto"/>
        <w:ind w:left="720"/>
        <w:jc w:val="both"/>
        <w:rPr>
          <w:rFonts w:ascii="Arial" w:hAnsi="Arial" w:cs="Arial"/>
          <w:noProof/>
          <w:sz w:val="24"/>
          <w:szCs w:val="24"/>
          <w:lang w:val="ro-RO"/>
        </w:rPr>
      </w:pPr>
      <w:r w:rsidRPr="007C78CF">
        <w:rPr>
          <w:rFonts w:ascii="Arial" w:hAnsi="Arial" w:cs="Arial"/>
          <w:sz w:val="24"/>
          <w:szCs w:val="24"/>
          <w:lang w:val="ro-RO"/>
        </w:rPr>
        <w:t xml:space="preserve">respectarea tehnologiei de exploatare avizate de ANRM, prevăzută de Ord. nr. 187/2002; </w:t>
      </w:r>
      <w:r w:rsidRPr="007C78CF">
        <w:rPr>
          <w:rFonts w:ascii="Arial" w:hAnsi="Arial" w:cs="Arial"/>
          <w:noProof/>
          <w:sz w:val="24"/>
          <w:szCs w:val="24"/>
          <w:lang w:val="ro-RO"/>
        </w:rPr>
        <w:t xml:space="preserve">nu se vor depăşi limitele perimetrului de exploatare; </w:t>
      </w:r>
    </w:p>
    <w:p w:rsidR="00F60116" w:rsidRPr="007C78CF" w:rsidRDefault="00F60116" w:rsidP="00F60116">
      <w:pPr>
        <w:pStyle w:val="ListParagraph"/>
        <w:numPr>
          <w:ilvl w:val="0"/>
          <w:numId w:val="22"/>
        </w:numPr>
        <w:tabs>
          <w:tab w:val="left" w:pos="720"/>
        </w:tabs>
        <w:spacing w:after="0" w:line="240" w:lineRule="auto"/>
        <w:ind w:left="720"/>
        <w:jc w:val="both"/>
        <w:rPr>
          <w:rFonts w:ascii="Arial" w:hAnsi="Arial" w:cs="Arial"/>
          <w:noProof/>
          <w:sz w:val="24"/>
          <w:szCs w:val="24"/>
          <w:lang w:val="ro-RO"/>
        </w:rPr>
      </w:pPr>
      <w:r w:rsidRPr="007C78CF">
        <w:rPr>
          <w:rFonts w:ascii="Arial" w:hAnsi="Arial" w:cs="Arial"/>
          <w:noProof/>
          <w:sz w:val="24"/>
          <w:szCs w:val="24"/>
          <w:lang w:val="ro-RO"/>
        </w:rPr>
        <w:t>circulaţia utilajelor de extracție și transport se va realiza numai pe drumurile tehnologice de acces</w:t>
      </w:r>
      <w:r w:rsidRPr="007C78CF">
        <w:rPr>
          <w:rFonts w:ascii="Arial" w:hAnsi="Arial" w:cs="Arial"/>
          <w:lang w:val="ro-RO"/>
        </w:rPr>
        <w:t xml:space="preserve"> </w:t>
      </w:r>
      <w:r w:rsidRPr="007C78CF">
        <w:rPr>
          <w:rFonts w:ascii="Arial" w:hAnsi="Arial" w:cs="Arial"/>
          <w:noProof/>
          <w:sz w:val="24"/>
          <w:szCs w:val="24"/>
          <w:lang w:val="ro-RO"/>
        </w:rPr>
        <w:t xml:space="preserve">stabilite, amenajate şi întreţinute corespunzător; </w:t>
      </w:r>
    </w:p>
    <w:p w:rsidR="00F60116" w:rsidRPr="007C78CF" w:rsidRDefault="00F60116" w:rsidP="00F60116">
      <w:pPr>
        <w:pStyle w:val="ListParagraph"/>
        <w:numPr>
          <w:ilvl w:val="0"/>
          <w:numId w:val="22"/>
        </w:numPr>
        <w:tabs>
          <w:tab w:val="left" w:pos="720"/>
        </w:tabs>
        <w:spacing w:after="0" w:line="240" w:lineRule="auto"/>
        <w:ind w:left="720"/>
        <w:jc w:val="both"/>
        <w:rPr>
          <w:rFonts w:ascii="Arial" w:hAnsi="Arial" w:cs="Arial"/>
          <w:sz w:val="24"/>
          <w:szCs w:val="24"/>
          <w:lang w:val="ro-RO"/>
        </w:rPr>
      </w:pPr>
      <w:r w:rsidRPr="007C78CF">
        <w:rPr>
          <w:rFonts w:ascii="Arial" w:hAnsi="Arial" w:cs="Arial"/>
          <w:sz w:val="24"/>
          <w:szCs w:val="24"/>
          <w:lang w:val="ro-RO"/>
        </w:rPr>
        <w:t xml:space="preserve">conform raportului privind impactul asupra mediului, fimpactul asupra solului și subsolului este caracterizat ca fiind negativ moderat, pe termen scurt, local ca arie de menifestare cu efecte reversibile. </w:t>
      </w:r>
    </w:p>
    <w:p w:rsidR="00F60116" w:rsidRPr="007C78CF" w:rsidRDefault="00F60116" w:rsidP="00F60116">
      <w:pPr>
        <w:pStyle w:val="ListParagraph"/>
        <w:numPr>
          <w:ilvl w:val="0"/>
          <w:numId w:val="20"/>
        </w:numPr>
        <w:tabs>
          <w:tab w:val="left" w:pos="1080"/>
        </w:tabs>
        <w:spacing w:before="120" w:after="0" w:line="240" w:lineRule="auto"/>
        <w:jc w:val="both"/>
        <w:rPr>
          <w:rFonts w:ascii="Arial" w:hAnsi="Arial" w:cs="Arial"/>
          <w:b/>
          <w:sz w:val="24"/>
          <w:szCs w:val="24"/>
          <w:u w:val="single"/>
          <w:lang w:val="ro-RO"/>
        </w:rPr>
      </w:pPr>
      <w:r w:rsidRPr="007C78CF">
        <w:rPr>
          <w:rFonts w:ascii="Arial" w:hAnsi="Arial" w:cs="Arial"/>
          <w:b/>
          <w:sz w:val="24"/>
          <w:szCs w:val="24"/>
          <w:u w:val="single"/>
          <w:lang w:val="ro-RO"/>
        </w:rPr>
        <w:t xml:space="preserve">pentru factorul de mediu biodiversitate: </w:t>
      </w:r>
    </w:p>
    <w:p w:rsidR="00F60116" w:rsidRPr="007C78CF" w:rsidRDefault="00F60116" w:rsidP="00F60116">
      <w:pPr>
        <w:pStyle w:val="ListParagraph"/>
        <w:numPr>
          <w:ilvl w:val="0"/>
          <w:numId w:val="23"/>
        </w:numPr>
        <w:tabs>
          <w:tab w:val="left" w:pos="720"/>
        </w:tabs>
        <w:spacing w:after="0" w:line="240" w:lineRule="auto"/>
        <w:ind w:left="720"/>
        <w:jc w:val="both"/>
        <w:rPr>
          <w:rFonts w:ascii="Arial" w:hAnsi="Arial" w:cs="Arial"/>
          <w:sz w:val="24"/>
          <w:szCs w:val="24"/>
          <w:lang w:val="ro-RO"/>
        </w:rPr>
      </w:pPr>
      <w:r w:rsidRPr="007C78CF">
        <w:rPr>
          <w:rFonts w:ascii="Arial" w:hAnsi="Arial" w:cs="Arial"/>
          <w:sz w:val="24"/>
          <w:szCs w:val="24"/>
          <w:lang w:val="ro-RO"/>
        </w:rPr>
        <w:t xml:space="preserve">lucrările se vor efectua strict în perimetrele propuse şi avizate, fiind interzisă afectarea altor suprafeţe; </w:t>
      </w:r>
    </w:p>
    <w:p w:rsidR="00F60116" w:rsidRPr="007C78CF" w:rsidRDefault="00F60116" w:rsidP="00F60116">
      <w:pPr>
        <w:pStyle w:val="ListParagraph"/>
        <w:numPr>
          <w:ilvl w:val="0"/>
          <w:numId w:val="23"/>
        </w:numPr>
        <w:tabs>
          <w:tab w:val="left" w:pos="720"/>
        </w:tabs>
        <w:spacing w:after="0" w:line="240" w:lineRule="auto"/>
        <w:ind w:left="720"/>
        <w:jc w:val="both"/>
        <w:rPr>
          <w:rFonts w:ascii="Arial" w:hAnsi="Arial" w:cs="Arial"/>
          <w:noProof/>
          <w:sz w:val="24"/>
          <w:szCs w:val="24"/>
          <w:lang w:val="ro-RO"/>
        </w:rPr>
      </w:pPr>
      <w:r w:rsidRPr="007C78CF">
        <w:rPr>
          <w:rFonts w:ascii="Arial" w:hAnsi="Arial" w:cs="Arial"/>
          <w:noProof/>
          <w:sz w:val="24"/>
          <w:szCs w:val="24"/>
          <w:lang w:val="ro-RO"/>
        </w:rPr>
        <w:t>în cazul găsirii/identificării pe amplasament de specii de animale și plante aflate sub regimul de protecție,</w:t>
      </w:r>
      <w:r w:rsidRPr="007C78CF">
        <w:rPr>
          <w:rFonts w:ascii="Arial" w:hAnsi="Arial" w:cs="Arial"/>
          <w:sz w:val="24"/>
          <w:szCs w:val="24"/>
          <w:lang w:val="ro-RO"/>
        </w:rPr>
        <w:t xml:space="preserve"> desfăşurarea activităţii va asigura respectarea prevederilor OUG nr. 57/2007 cu modificările şi completările ulterioare privind regimul ariilor naturale protejate, conservarea habitatelor naturale, a florei şi faunei sălbatice</w:t>
      </w:r>
      <w:r w:rsidRPr="007C78CF">
        <w:rPr>
          <w:rFonts w:ascii="Arial" w:hAnsi="Arial" w:cs="Arial"/>
          <w:noProof/>
          <w:sz w:val="24"/>
          <w:szCs w:val="24"/>
          <w:lang w:val="ro-RO"/>
        </w:rPr>
        <w:t xml:space="preserve">, se vor anunţa toţi angajaţii, iar administratorul firmei va dispune măsuri de protejare a locului cu caracter de obligativitate şi va controla cu cea mai mare responsabilitate respectarea lor. </w:t>
      </w:r>
    </w:p>
    <w:p w:rsidR="00F60116" w:rsidRPr="007C78CF" w:rsidRDefault="00F60116" w:rsidP="00F60116">
      <w:pPr>
        <w:pStyle w:val="ListParagraph"/>
        <w:numPr>
          <w:ilvl w:val="0"/>
          <w:numId w:val="20"/>
        </w:numPr>
        <w:tabs>
          <w:tab w:val="left" w:pos="1080"/>
        </w:tabs>
        <w:spacing w:before="120" w:after="0" w:line="240" w:lineRule="auto"/>
        <w:jc w:val="both"/>
        <w:rPr>
          <w:rFonts w:ascii="Arial" w:hAnsi="Arial" w:cs="Arial"/>
          <w:b/>
          <w:sz w:val="24"/>
          <w:szCs w:val="24"/>
          <w:u w:val="single"/>
          <w:lang w:val="ro-RO"/>
        </w:rPr>
      </w:pPr>
      <w:r w:rsidRPr="007C78CF">
        <w:rPr>
          <w:rFonts w:ascii="Arial" w:hAnsi="Arial" w:cs="Arial"/>
          <w:b/>
          <w:sz w:val="24"/>
          <w:szCs w:val="24"/>
          <w:u w:val="single"/>
          <w:lang w:val="ro-RO"/>
        </w:rPr>
        <w:t xml:space="preserve">pentru factorul de mediu peisaj: </w:t>
      </w:r>
    </w:p>
    <w:p w:rsidR="00F60116" w:rsidRPr="007C78CF" w:rsidRDefault="00F60116" w:rsidP="00F60116">
      <w:pPr>
        <w:pStyle w:val="ListParagraph"/>
        <w:numPr>
          <w:ilvl w:val="0"/>
          <w:numId w:val="24"/>
        </w:numPr>
        <w:tabs>
          <w:tab w:val="left" w:pos="720"/>
        </w:tabs>
        <w:spacing w:after="0" w:line="240" w:lineRule="auto"/>
        <w:ind w:left="720"/>
        <w:jc w:val="both"/>
        <w:rPr>
          <w:rFonts w:ascii="Arial" w:hAnsi="Arial" w:cs="Arial"/>
          <w:sz w:val="24"/>
          <w:szCs w:val="24"/>
          <w:lang w:val="ro-RO"/>
        </w:rPr>
      </w:pPr>
      <w:r w:rsidRPr="007C78CF">
        <w:rPr>
          <w:rFonts w:ascii="Arial" w:hAnsi="Arial" w:cs="Arial"/>
          <w:noProof/>
          <w:sz w:val="24"/>
          <w:szCs w:val="24"/>
          <w:lang w:val="ro-RO"/>
        </w:rPr>
        <w:t xml:space="preserve">cf. raportului </w:t>
      </w:r>
      <w:r w:rsidRPr="007C78CF">
        <w:rPr>
          <w:rFonts w:ascii="Arial" w:hAnsi="Arial" w:cs="Arial"/>
          <w:sz w:val="24"/>
          <w:szCs w:val="24"/>
          <w:lang w:val="ro-RO"/>
        </w:rPr>
        <w:t xml:space="preserve">privind impactul asupra mediului, impactul manifestat asupra peisajului este sustenabil; după încheierea lucrărilor de reconstrucţie ecologică impactul asupra peisajului nu se mai manifestă astfel încât la final va rămâne terenul cu aproximativ aceeași geomertie cu cea inițială doar cu o cotă a terenului redusă cu înălțimea cumulată a celor două trepte. </w:t>
      </w:r>
    </w:p>
    <w:p w:rsidR="00F60116" w:rsidRPr="007C78CF" w:rsidRDefault="00F60116" w:rsidP="00F60116">
      <w:pPr>
        <w:pStyle w:val="ListParagraph"/>
        <w:numPr>
          <w:ilvl w:val="0"/>
          <w:numId w:val="20"/>
        </w:numPr>
        <w:tabs>
          <w:tab w:val="left" w:pos="1080"/>
        </w:tabs>
        <w:spacing w:before="120" w:after="0" w:line="240" w:lineRule="auto"/>
        <w:jc w:val="both"/>
        <w:rPr>
          <w:rFonts w:ascii="Arial" w:hAnsi="Arial" w:cs="Arial"/>
          <w:b/>
          <w:sz w:val="24"/>
          <w:szCs w:val="24"/>
          <w:u w:val="single"/>
          <w:lang w:val="ro-RO"/>
        </w:rPr>
      </w:pPr>
      <w:r w:rsidRPr="007C78CF">
        <w:rPr>
          <w:rFonts w:ascii="Arial" w:hAnsi="Arial" w:cs="Arial"/>
          <w:b/>
          <w:sz w:val="24"/>
          <w:szCs w:val="24"/>
          <w:u w:val="single"/>
          <w:lang w:val="ro-RO"/>
        </w:rPr>
        <w:t xml:space="preserve">pentru mediul social şi economic: </w:t>
      </w:r>
    </w:p>
    <w:p w:rsidR="00F60116" w:rsidRPr="007C78CF" w:rsidRDefault="00F60116" w:rsidP="00F60116">
      <w:pPr>
        <w:pStyle w:val="ListParagraph"/>
        <w:numPr>
          <w:ilvl w:val="0"/>
          <w:numId w:val="25"/>
        </w:numPr>
        <w:tabs>
          <w:tab w:val="left" w:pos="720"/>
        </w:tabs>
        <w:spacing w:after="0" w:line="240" w:lineRule="auto"/>
        <w:ind w:left="720"/>
        <w:jc w:val="both"/>
        <w:rPr>
          <w:rFonts w:ascii="Arial" w:hAnsi="Arial" w:cs="Arial"/>
          <w:noProof/>
          <w:sz w:val="24"/>
          <w:szCs w:val="24"/>
          <w:lang w:val="ro-RO"/>
        </w:rPr>
      </w:pPr>
      <w:r w:rsidRPr="007C78CF">
        <w:rPr>
          <w:rFonts w:ascii="Arial" w:hAnsi="Arial" w:cs="Arial"/>
          <w:noProof/>
          <w:sz w:val="24"/>
          <w:szCs w:val="24"/>
          <w:lang w:val="ro-RO"/>
        </w:rPr>
        <w:t xml:space="preserve">amplasamentul carierei face ca nivelul așezărilor umane să nu se resimtă afectate datorită activităților de extracție. </w:t>
      </w:r>
    </w:p>
    <w:p w:rsidR="00F60116" w:rsidRPr="007C78CF" w:rsidRDefault="00F60116" w:rsidP="00F60116">
      <w:pPr>
        <w:pStyle w:val="ListParagraph"/>
        <w:numPr>
          <w:ilvl w:val="0"/>
          <w:numId w:val="20"/>
        </w:numPr>
        <w:tabs>
          <w:tab w:val="left" w:pos="1080"/>
        </w:tabs>
        <w:spacing w:before="120" w:after="0" w:line="240" w:lineRule="auto"/>
        <w:jc w:val="both"/>
        <w:rPr>
          <w:rFonts w:ascii="Arial" w:hAnsi="Arial" w:cs="Arial"/>
          <w:b/>
          <w:sz w:val="24"/>
          <w:szCs w:val="24"/>
          <w:u w:val="single"/>
          <w:lang w:val="ro-RO"/>
        </w:rPr>
      </w:pPr>
      <w:r w:rsidRPr="007C78CF">
        <w:rPr>
          <w:rFonts w:ascii="Arial" w:hAnsi="Arial" w:cs="Arial"/>
          <w:b/>
          <w:sz w:val="24"/>
          <w:szCs w:val="24"/>
          <w:u w:val="single"/>
          <w:lang w:val="ro-RO"/>
        </w:rPr>
        <w:t xml:space="preserve">pentru zgomot/vibraţii: </w:t>
      </w:r>
    </w:p>
    <w:p w:rsidR="00F60116" w:rsidRPr="007C78CF" w:rsidRDefault="00F60116" w:rsidP="00F60116">
      <w:pPr>
        <w:pStyle w:val="ListParagraph"/>
        <w:numPr>
          <w:ilvl w:val="0"/>
          <w:numId w:val="26"/>
        </w:numPr>
        <w:tabs>
          <w:tab w:val="left" w:pos="720"/>
        </w:tabs>
        <w:spacing w:after="0" w:line="240" w:lineRule="auto"/>
        <w:ind w:left="720"/>
        <w:jc w:val="both"/>
        <w:rPr>
          <w:rFonts w:ascii="Arial" w:hAnsi="Arial" w:cs="Arial"/>
          <w:sz w:val="24"/>
          <w:szCs w:val="24"/>
          <w:lang w:val="ro-RO"/>
        </w:rPr>
      </w:pPr>
      <w:r w:rsidRPr="007C78CF">
        <w:rPr>
          <w:rFonts w:ascii="Arial" w:hAnsi="Arial" w:cs="Arial"/>
          <w:sz w:val="24"/>
          <w:szCs w:val="24"/>
          <w:lang w:val="ro-RO"/>
        </w:rPr>
        <w:t xml:space="preserve">se va asigura încadrarea în prevederile Ord. nr. 119/2014, privind nivelul de zgomot. </w:t>
      </w:r>
    </w:p>
    <w:p w:rsidR="00F60116" w:rsidRPr="007C78CF" w:rsidRDefault="00F60116" w:rsidP="00F60116">
      <w:pPr>
        <w:pStyle w:val="ListParagraph"/>
        <w:numPr>
          <w:ilvl w:val="0"/>
          <w:numId w:val="20"/>
        </w:numPr>
        <w:tabs>
          <w:tab w:val="left" w:pos="1080"/>
        </w:tabs>
        <w:spacing w:before="120" w:after="0" w:line="240" w:lineRule="auto"/>
        <w:jc w:val="both"/>
        <w:rPr>
          <w:rFonts w:ascii="Arial" w:hAnsi="Arial" w:cs="Arial"/>
          <w:b/>
          <w:sz w:val="24"/>
          <w:szCs w:val="24"/>
          <w:u w:val="single"/>
          <w:lang w:val="ro-RO"/>
        </w:rPr>
      </w:pPr>
      <w:r w:rsidRPr="007C78CF">
        <w:rPr>
          <w:rFonts w:ascii="Arial" w:hAnsi="Arial" w:cs="Arial"/>
          <w:b/>
          <w:sz w:val="24"/>
          <w:szCs w:val="24"/>
          <w:u w:val="single"/>
          <w:lang w:val="ro-RO"/>
        </w:rPr>
        <w:t xml:space="preserve">gestiunea deşeurilor: </w:t>
      </w:r>
    </w:p>
    <w:p w:rsidR="00F60116" w:rsidRPr="007C78CF" w:rsidRDefault="00F60116" w:rsidP="00F60116">
      <w:pPr>
        <w:pStyle w:val="ListParagraph"/>
        <w:numPr>
          <w:ilvl w:val="0"/>
          <w:numId w:val="27"/>
        </w:numPr>
        <w:tabs>
          <w:tab w:val="left" w:pos="720"/>
        </w:tabs>
        <w:spacing w:after="0" w:line="240" w:lineRule="auto"/>
        <w:ind w:left="720"/>
        <w:jc w:val="both"/>
        <w:rPr>
          <w:rFonts w:ascii="Arial" w:eastAsia="Times New Roman" w:hAnsi="Arial" w:cs="Arial"/>
          <w:sz w:val="24"/>
          <w:szCs w:val="24"/>
          <w:lang w:val="ro-RO"/>
        </w:rPr>
      </w:pPr>
      <w:r w:rsidRPr="007C78CF">
        <w:rPr>
          <w:rFonts w:ascii="Arial" w:eastAsia="Times New Roman" w:hAnsi="Arial" w:cs="Arial"/>
          <w:sz w:val="24"/>
          <w:szCs w:val="24"/>
          <w:lang w:val="ro-RO"/>
        </w:rPr>
        <w:t xml:space="preserve">se va asigura monitorizarea tuturor tipurilor de deşeuri produse pe amplasament, cf. HGR nr. 856/2002, cu modificările şi completările ulterioare; </w:t>
      </w:r>
    </w:p>
    <w:p w:rsidR="00F60116" w:rsidRPr="007C78CF" w:rsidRDefault="00F60116" w:rsidP="00F60116">
      <w:pPr>
        <w:pStyle w:val="ListParagraph"/>
        <w:numPr>
          <w:ilvl w:val="0"/>
          <w:numId w:val="27"/>
        </w:numPr>
        <w:tabs>
          <w:tab w:val="left" w:pos="720"/>
        </w:tabs>
        <w:spacing w:after="0" w:line="240" w:lineRule="auto"/>
        <w:ind w:left="720"/>
        <w:jc w:val="both"/>
        <w:rPr>
          <w:rFonts w:ascii="Arial" w:eastAsia="Times New Roman" w:hAnsi="Arial" w:cs="Arial"/>
          <w:sz w:val="24"/>
          <w:szCs w:val="24"/>
          <w:lang w:val="ro-RO"/>
        </w:rPr>
      </w:pPr>
      <w:r w:rsidRPr="007C78CF">
        <w:rPr>
          <w:rFonts w:ascii="Arial" w:eastAsia="Times New Roman" w:hAnsi="Arial" w:cs="Arial"/>
          <w:sz w:val="24"/>
          <w:szCs w:val="24"/>
          <w:lang w:val="ro-RO"/>
        </w:rPr>
        <w:t xml:space="preserve">se va asigura respectarea prevederilor HGR nr. 235/2007 privind gestionarea uleiurilor uzate, a HGR nr. 1132/2008 privind regimul bateriilor şi acumulatorilor și al deșeurilor de baterii și acumulatori şi a HGR nr. 170/2004 privind gestionarea anvelopelor uzate; </w:t>
      </w:r>
    </w:p>
    <w:p w:rsidR="00F60116" w:rsidRPr="007C78CF" w:rsidRDefault="00F60116" w:rsidP="00F60116">
      <w:pPr>
        <w:pStyle w:val="ListParagraph"/>
        <w:numPr>
          <w:ilvl w:val="0"/>
          <w:numId w:val="27"/>
        </w:numPr>
        <w:tabs>
          <w:tab w:val="left" w:pos="720"/>
        </w:tabs>
        <w:spacing w:after="0" w:line="240" w:lineRule="auto"/>
        <w:ind w:left="720"/>
        <w:jc w:val="both"/>
        <w:rPr>
          <w:rFonts w:ascii="Arial" w:eastAsia="Times New Roman" w:hAnsi="Arial" w:cs="Arial"/>
          <w:sz w:val="24"/>
          <w:szCs w:val="24"/>
          <w:lang w:val="ro-RO"/>
        </w:rPr>
      </w:pPr>
      <w:r w:rsidRPr="007C78CF">
        <w:rPr>
          <w:rFonts w:ascii="Arial" w:eastAsia="Times New Roman" w:hAnsi="Arial" w:cs="Arial"/>
          <w:sz w:val="24"/>
          <w:szCs w:val="24"/>
          <w:lang w:val="ro-RO"/>
        </w:rPr>
        <w:t xml:space="preserve">măsurile propuse vor asigura respectarea prevederilor Legii privind regimul deşeurilor nr. 211/2011 republicată; </w:t>
      </w:r>
    </w:p>
    <w:p w:rsidR="00F60116" w:rsidRPr="007C78CF" w:rsidRDefault="00F60116" w:rsidP="00F60116">
      <w:pPr>
        <w:pStyle w:val="ListParagraph"/>
        <w:numPr>
          <w:ilvl w:val="0"/>
          <w:numId w:val="27"/>
        </w:numPr>
        <w:tabs>
          <w:tab w:val="left" w:pos="720"/>
        </w:tabs>
        <w:spacing w:after="0" w:line="240" w:lineRule="auto"/>
        <w:ind w:left="720"/>
        <w:jc w:val="both"/>
        <w:rPr>
          <w:rFonts w:ascii="Arial" w:eastAsia="Times New Roman" w:hAnsi="Arial" w:cs="Arial"/>
          <w:sz w:val="24"/>
          <w:szCs w:val="24"/>
          <w:lang w:val="ro-RO"/>
        </w:rPr>
      </w:pPr>
      <w:r w:rsidRPr="007C78CF">
        <w:rPr>
          <w:rFonts w:ascii="Arial" w:eastAsia="Times New Roman" w:hAnsi="Arial" w:cs="Arial"/>
          <w:sz w:val="24"/>
          <w:szCs w:val="24"/>
          <w:lang w:val="ro-RO"/>
        </w:rPr>
        <w:t xml:space="preserve">deşeurile menajere se vor colecta în pubelă şi se vor depozita la un depozit autorizat, pe baza unui contract încheiat cu o firmă autorizată. </w:t>
      </w:r>
    </w:p>
    <w:p w:rsidR="00F60116" w:rsidRPr="007C78CF" w:rsidRDefault="00F60116" w:rsidP="00F60116">
      <w:pPr>
        <w:pStyle w:val="ListParagraph"/>
        <w:numPr>
          <w:ilvl w:val="0"/>
          <w:numId w:val="20"/>
        </w:numPr>
        <w:tabs>
          <w:tab w:val="left" w:pos="1080"/>
        </w:tabs>
        <w:spacing w:before="120" w:after="0" w:line="240" w:lineRule="auto"/>
        <w:jc w:val="both"/>
        <w:rPr>
          <w:rFonts w:ascii="Arial" w:hAnsi="Arial" w:cs="Arial"/>
          <w:b/>
          <w:sz w:val="24"/>
          <w:szCs w:val="24"/>
          <w:u w:val="single"/>
          <w:lang w:val="ro-RO"/>
        </w:rPr>
      </w:pPr>
      <w:r w:rsidRPr="007C78CF">
        <w:rPr>
          <w:rFonts w:ascii="Arial" w:hAnsi="Arial" w:cs="Arial"/>
          <w:b/>
          <w:sz w:val="24"/>
          <w:szCs w:val="24"/>
          <w:u w:val="single"/>
          <w:lang w:val="ro-RO"/>
        </w:rPr>
        <w:t xml:space="preserve">gestiunea substanţelor şi preparatelor periculoase: </w:t>
      </w:r>
    </w:p>
    <w:p w:rsidR="00F60116" w:rsidRPr="007C78CF" w:rsidRDefault="00F60116" w:rsidP="00F60116">
      <w:pPr>
        <w:pStyle w:val="ListParagraph"/>
        <w:numPr>
          <w:ilvl w:val="0"/>
          <w:numId w:val="28"/>
        </w:numPr>
        <w:spacing w:after="0" w:line="240" w:lineRule="auto"/>
        <w:ind w:left="720"/>
        <w:jc w:val="both"/>
        <w:rPr>
          <w:rFonts w:ascii="Arial" w:hAnsi="Arial" w:cs="Arial"/>
          <w:sz w:val="24"/>
          <w:szCs w:val="24"/>
          <w:lang w:val="ro-RO"/>
        </w:rPr>
      </w:pPr>
      <w:r w:rsidRPr="00173D50">
        <w:rPr>
          <w:rFonts w:ascii="Arial" w:hAnsi="Arial" w:cs="Arial"/>
          <w:sz w:val="24"/>
          <w:szCs w:val="24"/>
          <w:lang w:val="ro-RO"/>
        </w:rPr>
        <w:lastRenderedPageBreak/>
        <w:t>alimentarea cu carburant a mijloacelor de transport se va face în stații autorizate; în cazul utilajelor alimentarea se va realiza din recipiente metalice, în locuri ferite de emisii de praf, prin asigurarea retenţiei secundare</w:t>
      </w:r>
    </w:p>
    <w:p w:rsidR="00F60116" w:rsidRPr="007C78CF" w:rsidRDefault="00F60116" w:rsidP="00F60116">
      <w:pPr>
        <w:pStyle w:val="ListParagraph"/>
        <w:numPr>
          <w:ilvl w:val="0"/>
          <w:numId w:val="28"/>
        </w:numPr>
        <w:spacing w:after="0" w:line="240" w:lineRule="auto"/>
        <w:ind w:left="720"/>
        <w:jc w:val="both"/>
        <w:rPr>
          <w:rFonts w:ascii="Arial" w:hAnsi="Arial" w:cs="Arial"/>
          <w:sz w:val="24"/>
          <w:szCs w:val="24"/>
          <w:lang w:val="ro-RO"/>
        </w:rPr>
      </w:pPr>
      <w:r w:rsidRPr="007C78CF">
        <w:rPr>
          <w:rFonts w:ascii="Arial" w:hAnsi="Arial" w:cs="Arial"/>
          <w:sz w:val="24"/>
          <w:szCs w:val="24"/>
          <w:lang w:val="ro-RO"/>
        </w:rPr>
        <w:t xml:space="preserve">materialele periculoase (combustibili, vopsele, diluanți, lubrifianți) vor fi păstrate în recipienți etanși pentru a se evita deversarea în pânza freatică. </w:t>
      </w:r>
    </w:p>
    <w:p w:rsidR="00F60116" w:rsidRPr="007C78CF" w:rsidRDefault="00F60116" w:rsidP="00F60116">
      <w:pPr>
        <w:pStyle w:val="ListParagraph"/>
        <w:numPr>
          <w:ilvl w:val="0"/>
          <w:numId w:val="22"/>
        </w:numPr>
        <w:spacing w:after="0" w:line="240" w:lineRule="auto"/>
        <w:ind w:left="720"/>
        <w:jc w:val="both"/>
        <w:rPr>
          <w:rFonts w:ascii="Arial" w:hAnsi="Arial" w:cs="Arial"/>
          <w:sz w:val="24"/>
          <w:szCs w:val="24"/>
          <w:lang w:val="ro-RO"/>
        </w:rPr>
      </w:pPr>
      <w:r w:rsidRPr="007C78CF">
        <w:rPr>
          <w:rFonts w:ascii="Arial" w:hAnsi="Arial" w:cs="Arial"/>
          <w:noProof/>
          <w:sz w:val="24"/>
          <w:szCs w:val="24"/>
          <w:lang w:val="ro-RO"/>
        </w:rPr>
        <w:t xml:space="preserve"> </w:t>
      </w:r>
      <w:r w:rsidRPr="007C78CF">
        <w:rPr>
          <w:rFonts w:ascii="Arial" w:hAnsi="Arial" w:cs="Arial"/>
          <w:sz w:val="24"/>
          <w:szCs w:val="24"/>
          <w:lang w:val="ro-RO"/>
        </w:rPr>
        <w:t xml:space="preserve">întreținerea sau reparațiile curente, alimentarea cu carburanți și lubrefianți se va face numai în locuri special amenajate prin luarea tuturor măsurilor împortiva poluării solului, iar în cazurile accidentale se va efectua decontaminarea imediată; </w:t>
      </w:r>
      <w:r w:rsidRPr="007C78CF">
        <w:rPr>
          <w:rFonts w:ascii="Arial" w:hAnsi="Arial" w:cs="Arial"/>
          <w:noProof/>
          <w:sz w:val="24"/>
          <w:szCs w:val="24"/>
          <w:lang w:val="ro-RO"/>
        </w:rPr>
        <w:t xml:space="preserve">operatorii vor fi persoane instruite şi conştiente de importanţa operaţiilor; </w:t>
      </w:r>
      <w:r w:rsidRPr="007C78CF">
        <w:rPr>
          <w:rFonts w:ascii="Arial" w:hAnsi="Arial" w:cs="Arial"/>
          <w:sz w:val="24"/>
          <w:szCs w:val="24"/>
          <w:lang w:val="ro-RO"/>
        </w:rPr>
        <w:t xml:space="preserve"> </w:t>
      </w:r>
    </w:p>
    <w:p w:rsidR="00F60116" w:rsidRPr="007C78CF" w:rsidRDefault="00F60116" w:rsidP="00F60116">
      <w:pPr>
        <w:pStyle w:val="ListParagraph"/>
        <w:numPr>
          <w:ilvl w:val="0"/>
          <w:numId w:val="28"/>
        </w:numPr>
        <w:tabs>
          <w:tab w:val="left" w:pos="720"/>
        </w:tabs>
        <w:spacing w:after="0" w:line="240" w:lineRule="auto"/>
        <w:ind w:left="720"/>
        <w:jc w:val="both"/>
        <w:rPr>
          <w:rFonts w:ascii="Arial" w:hAnsi="Arial" w:cs="Arial"/>
          <w:noProof/>
          <w:sz w:val="24"/>
          <w:szCs w:val="24"/>
          <w:lang w:val="ro-RO"/>
        </w:rPr>
      </w:pPr>
      <w:r w:rsidRPr="007C78CF">
        <w:rPr>
          <w:rFonts w:ascii="Arial" w:hAnsi="Arial" w:cs="Arial"/>
          <w:noProof/>
          <w:sz w:val="24"/>
          <w:szCs w:val="24"/>
          <w:lang w:val="ro-RO"/>
        </w:rPr>
        <w:t xml:space="preserve">se va asigura respectarea prevederilor HGR nr. 235/2007 privind gestionarea uleiurilor uzate; </w:t>
      </w:r>
    </w:p>
    <w:p w:rsidR="00F60116" w:rsidRPr="007C78CF" w:rsidRDefault="00F60116" w:rsidP="00F60116">
      <w:pPr>
        <w:pStyle w:val="ListParagraph"/>
        <w:numPr>
          <w:ilvl w:val="0"/>
          <w:numId w:val="28"/>
        </w:numPr>
        <w:tabs>
          <w:tab w:val="left" w:pos="720"/>
        </w:tabs>
        <w:spacing w:after="0" w:line="240" w:lineRule="auto"/>
        <w:ind w:left="720"/>
        <w:jc w:val="both"/>
        <w:rPr>
          <w:rFonts w:ascii="Arial" w:hAnsi="Arial" w:cs="Arial"/>
          <w:sz w:val="24"/>
          <w:szCs w:val="24"/>
          <w:lang w:val="ro-RO"/>
        </w:rPr>
      </w:pPr>
      <w:r w:rsidRPr="007C78CF">
        <w:rPr>
          <w:rFonts w:ascii="Arial" w:hAnsi="Arial" w:cs="Arial"/>
          <w:sz w:val="24"/>
          <w:szCs w:val="24"/>
          <w:lang w:val="ro-RO"/>
        </w:rPr>
        <w:t>măsurile propuse vor asigura încadrarea în prevederile Legii nr. 360/2003 privind regimul substanţelor şi preparatelor chimice periculoase, cu modificările şi completările ulterioare.</w:t>
      </w:r>
    </w:p>
    <w:p w:rsidR="00F60116" w:rsidRPr="007C78CF" w:rsidRDefault="00F60116" w:rsidP="00F60116">
      <w:pPr>
        <w:pStyle w:val="ListParagraph"/>
        <w:spacing w:after="0" w:line="240" w:lineRule="auto"/>
        <w:jc w:val="both"/>
        <w:rPr>
          <w:rFonts w:ascii="Arial" w:hAnsi="Arial" w:cs="Arial"/>
          <w:sz w:val="24"/>
          <w:szCs w:val="24"/>
          <w:lang w:val="ro-RO"/>
        </w:rPr>
      </w:pPr>
      <w:r w:rsidRPr="007C78CF">
        <w:rPr>
          <w:rFonts w:ascii="Arial" w:hAnsi="Arial" w:cs="Arial"/>
          <w:sz w:val="24"/>
          <w:szCs w:val="24"/>
          <w:lang w:val="ro-RO"/>
        </w:rPr>
        <w:t xml:space="preserve"> </w:t>
      </w:r>
    </w:p>
    <w:p w:rsidR="00F60116" w:rsidRPr="007C78CF" w:rsidRDefault="00F60116" w:rsidP="00F60116">
      <w:pPr>
        <w:pStyle w:val="ListParagraph"/>
        <w:numPr>
          <w:ilvl w:val="0"/>
          <w:numId w:val="19"/>
        </w:numPr>
        <w:spacing w:after="0" w:line="240" w:lineRule="auto"/>
        <w:jc w:val="both"/>
        <w:rPr>
          <w:rFonts w:ascii="Arial" w:eastAsia="Times New Roman" w:hAnsi="Arial" w:cs="Arial"/>
          <w:sz w:val="24"/>
          <w:szCs w:val="24"/>
          <w:lang w:val="ro-RO"/>
        </w:rPr>
      </w:pPr>
      <w:r w:rsidRPr="007C78CF">
        <w:rPr>
          <w:rFonts w:ascii="Arial" w:hAnsi="Arial" w:cs="Arial"/>
          <w:b/>
          <w:bCs/>
          <w:sz w:val="24"/>
          <w:szCs w:val="24"/>
          <w:lang w:val="ro-RO"/>
        </w:rPr>
        <w:t xml:space="preserve">măsuri pentru închidere/demolare/dezafectare și reabilitarea terenului în vederea utilizării ulterioare, precum și efectul implementării acestora: </w:t>
      </w:r>
    </w:p>
    <w:p w:rsidR="00F60116" w:rsidRPr="007C78CF" w:rsidRDefault="00F60116" w:rsidP="00F60116">
      <w:pPr>
        <w:pStyle w:val="ListParagraph"/>
        <w:numPr>
          <w:ilvl w:val="0"/>
          <w:numId w:val="29"/>
        </w:numPr>
        <w:tabs>
          <w:tab w:val="left" w:pos="720"/>
        </w:tabs>
        <w:spacing w:after="0" w:line="240" w:lineRule="auto"/>
        <w:ind w:left="720"/>
        <w:jc w:val="both"/>
        <w:rPr>
          <w:rFonts w:ascii="Arial" w:eastAsia="Times New Roman" w:hAnsi="Arial" w:cs="Arial"/>
          <w:sz w:val="24"/>
          <w:szCs w:val="24"/>
          <w:lang w:val="ro-RO"/>
        </w:rPr>
      </w:pPr>
      <w:r w:rsidRPr="007C78CF">
        <w:rPr>
          <w:rFonts w:ascii="Arial" w:eastAsia="Times New Roman" w:hAnsi="Arial" w:cs="Arial"/>
          <w:sz w:val="24"/>
          <w:szCs w:val="24"/>
          <w:lang w:val="ro-RO"/>
        </w:rPr>
        <w:t>titularul va executa lucrări de refacere a mediului cf. raportului privind impactul asupra mediului şi planului şi proiectului tehnic de refacere a</w:t>
      </w:r>
      <w:r w:rsidRPr="007C78CF">
        <w:rPr>
          <w:rFonts w:ascii="Arial" w:hAnsi="Arial" w:cs="Arial"/>
          <w:sz w:val="24"/>
          <w:szCs w:val="24"/>
          <w:lang w:val="ro-RO"/>
        </w:rPr>
        <w:t xml:space="preserve"> mediului</w:t>
      </w:r>
      <w:r w:rsidRPr="007C78CF">
        <w:rPr>
          <w:rFonts w:ascii="Arial" w:eastAsia="Times New Roman" w:hAnsi="Arial" w:cs="Arial"/>
          <w:sz w:val="24"/>
          <w:szCs w:val="24"/>
          <w:lang w:val="ro-RO"/>
        </w:rPr>
        <w:t xml:space="preserve">.  </w:t>
      </w:r>
    </w:p>
    <w:p w:rsidR="00F60116" w:rsidRPr="007C78CF" w:rsidRDefault="00F60116" w:rsidP="00F60116">
      <w:pPr>
        <w:spacing w:after="0" w:line="240" w:lineRule="auto"/>
        <w:ind w:left="360"/>
        <w:jc w:val="both"/>
        <w:rPr>
          <w:rFonts w:ascii="Arial" w:eastAsia="Times New Roman" w:hAnsi="Arial" w:cs="Arial"/>
          <w:sz w:val="24"/>
          <w:szCs w:val="24"/>
          <w:lang w:val="ro-RO"/>
        </w:rPr>
      </w:pPr>
    </w:p>
    <w:p w:rsidR="00F60116" w:rsidRPr="007C78CF" w:rsidRDefault="00F60116" w:rsidP="00F60116">
      <w:pPr>
        <w:pStyle w:val="ListParagraph"/>
        <w:numPr>
          <w:ilvl w:val="0"/>
          <w:numId w:val="19"/>
        </w:numPr>
        <w:spacing w:after="0" w:line="240" w:lineRule="auto"/>
        <w:jc w:val="both"/>
        <w:rPr>
          <w:rFonts w:ascii="Arial" w:hAnsi="Arial" w:cs="Arial"/>
          <w:sz w:val="24"/>
          <w:szCs w:val="24"/>
          <w:lang w:val="ro-RO"/>
        </w:rPr>
      </w:pPr>
      <w:r w:rsidRPr="007C78CF">
        <w:rPr>
          <w:rFonts w:ascii="Arial" w:hAnsi="Arial" w:cs="Arial"/>
          <w:b/>
          <w:bCs/>
          <w:sz w:val="24"/>
          <w:szCs w:val="24"/>
          <w:lang w:val="ro-RO"/>
        </w:rPr>
        <w:t xml:space="preserve">măsuri </w:t>
      </w:r>
      <w:r w:rsidRPr="007C78CF">
        <w:rPr>
          <w:rFonts w:ascii="Arial" w:hAnsi="Arial" w:cs="Arial"/>
          <w:b/>
          <w:sz w:val="24"/>
          <w:szCs w:val="24"/>
          <w:lang w:val="ro-RO"/>
        </w:rPr>
        <w:t xml:space="preserve">de reducere sau eliminare a impactului asupra ariei naturale protejate de interes comunitar, condițiile și modul/calendarul de implementare a acestora: </w:t>
      </w:r>
    </w:p>
    <w:p w:rsidR="00F60116" w:rsidRPr="007C78CF" w:rsidRDefault="00F60116" w:rsidP="00F60116">
      <w:pPr>
        <w:spacing w:before="120" w:after="120" w:line="240" w:lineRule="auto"/>
        <w:ind w:firstLine="360"/>
        <w:jc w:val="both"/>
        <w:rPr>
          <w:rFonts w:ascii="Arial" w:eastAsia="Times New Roman" w:hAnsi="Arial" w:cs="Arial"/>
          <w:sz w:val="24"/>
          <w:szCs w:val="24"/>
          <w:lang w:val="ro-RO"/>
        </w:rPr>
      </w:pPr>
      <w:r w:rsidRPr="007C78CF">
        <w:rPr>
          <w:rFonts w:ascii="Arial" w:eastAsia="Times New Roman" w:hAnsi="Arial" w:cs="Arial"/>
          <w:sz w:val="24"/>
          <w:szCs w:val="24"/>
          <w:lang w:val="ro-RO"/>
        </w:rPr>
        <w:t xml:space="preserve">Respectarea condițiilor impuse în avizul favorabil nr. </w:t>
      </w:r>
      <w:r w:rsidRPr="007C78CF">
        <w:rPr>
          <w:rFonts w:ascii="Arial" w:hAnsi="Arial" w:cs="Arial"/>
          <w:sz w:val="24"/>
          <w:szCs w:val="24"/>
          <w:lang w:val="ro-RO" w:eastAsia="ro-RO"/>
        </w:rPr>
        <w:t>42, înregistrat cu nr. 56/11.06.2018, eliberat de Asociația Administrația Ariei Protejate Muntele Șes</w:t>
      </w:r>
      <w:r w:rsidRPr="007C78CF">
        <w:rPr>
          <w:rFonts w:ascii="Arial" w:eastAsia="Times New Roman" w:hAnsi="Arial" w:cs="Arial"/>
          <w:sz w:val="24"/>
          <w:szCs w:val="24"/>
          <w:lang w:val="ro-RO"/>
        </w:rPr>
        <w:t>.</w:t>
      </w:r>
    </w:p>
    <w:p w:rsidR="00F60116" w:rsidRPr="007C78CF" w:rsidRDefault="00F60116" w:rsidP="00F60116">
      <w:pPr>
        <w:tabs>
          <w:tab w:val="left" w:pos="330"/>
        </w:tabs>
        <w:spacing w:before="120" w:after="120" w:line="240" w:lineRule="auto"/>
        <w:ind w:firstLine="360"/>
        <w:jc w:val="both"/>
        <w:rPr>
          <w:rFonts w:ascii="Arial" w:eastAsia="Times New Roman" w:hAnsi="Arial" w:cs="Arial"/>
          <w:sz w:val="24"/>
          <w:szCs w:val="24"/>
          <w:lang w:val="ro-RO"/>
        </w:rPr>
      </w:pPr>
      <w:r w:rsidRPr="007C78CF">
        <w:rPr>
          <w:rFonts w:ascii="Arial" w:eastAsia="Times New Roman" w:hAnsi="Arial" w:cs="Arial"/>
          <w:sz w:val="24"/>
          <w:szCs w:val="24"/>
          <w:lang w:val="ro-RO"/>
        </w:rPr>
        <w:t>Respectarea condițiilor impuse prin studiul de evaluare adecvată, astfel:</w:t>
      </w:r>
    </w:p>
    <w:p w:rsidR="00F60116" w:rsidRPr="007C78CF" w:rsidRDefault="00F60116" w:rsidP="00F60116">
      <w:pPr>
        <w:pStyle w:val="BodyText"/>
        <w:numPr>
          <w:ilvl w:val="0"/>
          <w:numId w:val="11"/>
        </w:numPr>
        <w:tabs>
          <w:tab w:val="left" w:pos="330"/>
        </w:tabs>
        <w:spacing w:after="0" w:line="240" w:lineRule="auto"/>
        <w:ind w:left="330" w:hanging="330"/>
        <w:jc w:val="both"/>
        <w:rPr>
          <w:rFonts w:ascii="Arial" w:hAnsi="Arial" w:cs="Arial"/>
          <w:sz w:val="24"/>
          <w:szCs w:val="24"/>
          <w:lang w:val="ro-RO"/>
        </w:rPr>
      </w:pPr>
      <w:r w:rsidRPr="007C78CF">
        <w:rPr>
          <w:rFonts w:ascii="Arial" w:hAnsi="Arial" w:cs="Arial"/>
          <w:sz w:val="24"/>
          <w:szCs w:val="24"/>
          <w:lang w:val="ro-RO"/>
        </w:rPr>
        <w:t>desfăşurarea traficului greu şi circulaţia unor utilaje necesare exploatării zăcământului, va trebui să se desfăşoare pe baza unui program care să ţină seama de perioadele cele mai adecvate în vederea înregistrării unui impact cât mai redus, datorat zgomotului şi vibraţiilor produse de mijloacele de transport şi de lucru care se utilizează în amplasament. Exploatarea se va efectua exclusiv din perimetrul delimitat și aprobat ANRM.</w:t>
      </w:r>
    </w:p>
    <w:p w:rsidR="00F60116" w:rsidRPr="007C78CF" w:rsidRDefault="00F60116" w:rsidP="00F60116">
      <w:pPr>
        <w:pStyle w:val="BodyText"/>
        <w:numPr>
          <w:ilvl w:val="0"/>
          <w:numId w:val="11"/>
        </w:numPr>
        <w:tabs>
          <w:tab w:val="left" w:pos="330"/>
        </w:tabs>
        <w:spacing w:after="0" w:line="240" w:lineRule="auto"/>
        <w:ind w:left="330" w:hanging="330"/>
        <w:jc w:val="both"/>
        <w:rPr>
          <w:rFonts w:ascii="Arial" w:hAnsi="Arial" w:cs="Arial"/>
          <w:sz w:val="24"/>
          <w:szCs w:val="24"/>
          <w:lang w:val="ro-RO"/>
        </w:rPr>
      </w:pPr>
      <w:r w:rsidRPr="007C78CF">
        <w:rPr>
          <w:rFonts w:ascii="Arial" w:hAnsi="Arial" w:cs="Arial"/>
          <w:sz w:val="24"/>
          <w:szCs w:val="24"/>
          <w:lang w:val="ro-RO"/>
        </w:rPr>
        <w:t xml:space="preserve">alegerea cu grijă a locurilor special amenajate pentru depozitarea selectivă a deşeurilor de tip menajer, astfel încât acestea să nu constituie o sursă de poluare a zonei. Se va asigura transportul acestor deşeuri la cele mai apropiate rampe de gunoi menajer amenajate şi autorizate conform legislaţiei în vigoare. </w:t>
      </w:r>
    </w:p>
    <w:p w:rsidR="00F60116" w:rsidRPr="007C78CF" w:rsidRDefault="00F60116" w:rsidP="00F60116">
      <w:pPr>
        <w:pStyle w:val="BodyText"/>
        <w:numPr>
          <w:ilvl w:val="0"/>
          <w:numId w:val="11"/>
        </w:numPr>
        <w:tabs>
          <w:tab w:val="left" w:pos="330"/>
        </w:tabs>
        <w:spacing w:after="0" w:line="240" w:lineRule="auto"/>
        <w:ind w:left="330" w:hanging="330"/>
        <w:jc w:val="both"/>
        <w:rPr>
          <w:rFonts w:ascii="Arial" w:hAnsi="Arial" w:cs="Arial"/>
          <w:spacing w:val="2"/>
          <w:sz w:val="24"/>
          <w:szCs w:val="24"/>
          <w:lang w:val="ro-RO"/>
        </w:rPr>
      </w:pPr>
      <w:r w:rsidRPr="007C78CF">
        <w:rPr>
          <w:rFonts w:ascii="Arial" w:hAnsi="Arial" w:cs="Arial"/>
          <w:sz w:val="24"/>
          <w:szCs w:val="24"/>
          <w:lang w:val="ro-RO"/>
        </w:rPr>
        <w:t xml:space="preserve">interzicerea desecărilor, a defrişărilor, incendierilor şi a construirii de noi drumuri.  </w:t>
      </w:r>
    </w:p>
    <w:p w:rsidR="00F60116" w:rsidRPr="007C78CF" w:rsidRDefault="00F60116" w:rsidP="00F60116">
      <w:pPr>
        <w:pStyle w:val="BodyText"/>
        <w:numPr>
          <w:ilvl w:val="0"/>
          <w:numId w:val="11"/>
        </w:numPr>
        <w:tabs>
          <w:tab w:val="left" w:pos="330"/>
        </w:tabs>
        <w:spacing w:after="0" w:line="240" w:lineRule="auto"/>
        <w:ind w:left="330" w:hanging="330"/>
        <w:jc w:val="both"/>
        <w:rPr>
          <w:rFonts w:ascii="Arial" w:hAnsi="Arial" w:cs="Arial"/>
          <w:sz w:val="24"/>
          <w:szCs w:val="24"/>
          <w:lang w:val="ro-RO"/>
        </w:rPr>
      </w:pPr>
      <w:r w:rsidRPr="007C78CF">
        <w:rPr>
          <w:rFonts w:ascii="Arial" w:hAnsi="Arial" w:cs="Arial"/>
          <w:sz w:val="24"/>
          <w:szCs w:val="24"/>
          <w:lang w:val="ro-RO"/>
        </w:rPr>
        <w:t xml:space="preserve">diminuarea lucrărilor în perioada mai-iunie, perioadă specifică sezonului de cuibărit, clocit şi creştere a puilor, respectiv naştere şi creştere a puilor pentru mamifere. </w:t>
      </w:r>
    </w:p>
    <w:p w:rsidR="00F60116" w:rsidRPr="007C78CF" w:rsidRDefault="00F60116" w:rsidP="00F60116">
      <w:pPr>
        <w:pStyle w:val="BodyText"/>
        <w:numPr>
          <w:ilvl w:val="0"/>
          <w:numId w:val="11"/>
        </w:numPr>
        <w:tabs>
          <w:tab w:val="left" w:pos="330"/>
        </w:tabs>
        <w:spacing w:after="0" w:line="240" w:lineRule="auto"/>
        <w:ind w:left="330" w:hanging="330"/>
        <w:jc w:val="both"/>
        <w:rPr>
          <w:rFonts w:ascii="Arial" w:hAnsi="Arial" w:cs="Arial"/>
          <w:sz w:val="24"/>
          <w:szCs w:val="24"/>
          <w:lang w:val="ro-RO"/>
        </w:rPr>
      </w:pPr>
      <w:r w:rsidRPr="007C78CF">
        <w:rPr>
          <w:rFonts w:ascii="Arial" w:hAnsi="Arial" w:cs="Arial"/>
          <w:sz w:val="24"/>
          <w:szCs w:val="24"/>
          <w:lang w:val="ro-RO"/>
        </w:rPr>
        <w:t>interzicerea recoltării speciilor floristice şi faunistice, inclusiv degradarea, colectarea ouălor sau cuiburilor de păsări.</w:t>
      </w:r>
    </w:p>
    <w:p w:rsidR="00F60116" w:rsidRPr="007C78CF" w:rsidRDefault="00F60116" w:rsidP="00F60116">
      <w:pPr>
        <w:pStyle w:val="BodyText"/>
        <w:numPr>
          <w:ilvl w:val="0"/>
          <w:numId w:val="11"/>
        </w:numPr>
        <w:tabs>
          <w:tab w:val="left" w:pos="330"/>
        </w:tabs>
        <w:spacing w:after="0" w:line="240" w:lineRule="auto"/>
        <w:ind w:left="330" w:hanging="330"/>
        <w:jc w:val="both"/>
        <w:rPr>
          <w:rFonts w:ascii="Arial" w:hAnsi="Arial" w:cs="Arial"/>
          <w:sz w:val="24"/>
          <w:szCs w:val="24"/>
          <w:lang w:val="ro-RO"/>
        </w:rPr>
      </w:pPr>
      <w:r w:rsidRPr="007C78CF">
        <w:rPr>
          <w:rFonts w:ascii="Arial" w:hAnsi="Arial" w:cs="Arial"/>
          <w:sz w:val="24"/>
          <w:szCs w:val="24"/>
          <w:lang w:val="ro-RO"/>
        </w:rPr>
        <w:t xml:space="preserve">interzicerea braconajului, a vânătorii şi a capcanelor. </w:t>
      </w:r>
    </w:p>
    <w:p w:rsidR="00F60116" w:rsidRPr="007C78CF" w:rsidRDefault="00F60116" w:rsidP="00F60116">
      <w:pPr>
        <w:pStyle w:val="BodyText"/>
        <w:numPr>
          <w:ilvl w:val="0"/>
          <w:numId w:val="11"/>
        </w:numPr>
        <w:tabs>
          <w:tab w:val="left" w:pos="330"/>
        </w:tabs>
        <w:spacing w:after="0" w:line="240" w:lineRule="auto"/>
        <w:ind w:left="330" w:hanging="330"/>
        <w:jc w:val="both"/>
        <w:rPr>
          <w:rFonts w:ascii="Arial" w:hAnsi="Arial" w:cs="Arial"/>
          <w:sz w:val="24"/>
          <w:szCs w:val="24"/>
          <w:lang w:val="ro-RO"/>
        </w:rPr>
      </w:pPr>
      <w:r w:rsidRPr="007C78CF">
        <w:rPr>
          <w:rFonts w:ascii="Arial" w:hAnsi="Arial" w:cs="Arial"/>
          <w:sz w:val="24"/>
          <w:szCs w:val="24"/>
          <w:lang w:val="ro-RO"/>
        </w:rPr>
        <w:t>evitarea poluării ecosistemului cu deşeuri petroliere şi menajere precum şi cu alte produse chimice.</w:t>
      </w:r>
    </w:p>
    <w:p w:rsidR="00F60116" w:rsidRPr="007C78CF" w:rsidRDefault="00F60116" w:rsidP="00F60116">
      <w:pPr>
        <w:pStyle w:val="BodyText"/>
        <w:numPr>
          <w:ilvl w:val="0"/>
          <w:numId w:val="11"/>
        </w:numPr>
        <w:tabs>
          <w:tab w:val="left" w:pos="330"/>
        </w:tabs>
        <w:spacing w:after="0" w:line="240" w:lineRule="auto"/>
        <w:ind w:left="330" w:hanging="330"/>
        <w:jc w:val="both"/>
        <w:rPr>
          <w:rFonts w:ascii="Arial" w:hAnsi="Arial" w:cs="Arial"/>
          <w:sz w:val="24"/>
          <w:szCs w:val="24"/>
          <w:lang w:val="ro-RO"/>
        </w:rPr>
      </w:pPr>
      <w:r w:rsidRPr="007C78CF">
        <w:rPr>
          <w:rFonts w:ascii="Arial" w:hAnsi="Arial" w:cs="Arial"/>
          <w:sz w:val="24"/>
          <w:szCs w:val="24"/>
          <w:lang w:val="ro-RO"/>
        </w:rPr>
        <w:t>monitorizarea zonei astfel încât să se asigure regenerarea şi dezvoltarea pe cale naturală a habitatului.</w:t>
      </w:r>
    </w:p>
    <w:p w:rsidR="00F60116" w:rsidRPr="007C78CF" w:rsidRDefault="00F60116" w:rsidP="00F60116">
      <w:pPr>
        <w:pStyle w:val="BodyText"/>
        <w:numPr>
          <w:ilvl w:val="0"/>
          <w:numId w:val="11"/>
        </w:numPr>
        <w:tabs>
          <w:tab w:val="left" w:pos="330"/>
        </w:tabs>
        <w:spacing w:after="0" w:line="240" w:lineRule="auto"/>
        <w:ind w:left="330" w:hanging="330"/>
        <w:jc w:val="both"/>
        <w:rPr>
          <w:rFonts w:ascii="Arial" w:hAnsi="Arial" w:cs="Arial"/>
          <w:sz w:val="24"/>
          <w:szCs w:val="24"/>
          <w:lang w:val="ro-RO"/>
        </w:rPr>
      </w:pPr>
      <w:r w:rsidRPr="007C78CF">
        <w:rPr>
          <w:rFonts w:ascii="Arial" w:hAnsi="Arial" w:cs="Arial"/>
          <w:sz w:val="24"/>
          <w:szCs w:val="24"/>
          <w:lang w:val="ro-RO"/>
        </w:rPr>
        <w:lastRenderedPageBreak/>
        <w:t>după terminarea lucrărilor se impun măsuri de reamenajare a zonei conform Planului de refacere a mediului şi a Proiectului Tehnic de Refacere a mediului în concordanţă cu valoarea garanţiei financiare pentru refacerea mediului.</w:t>
      </w:r>
    </w:p>
    <w:p w:rsidR="00F60116" w:rsidRPr="007C78CF" w:rsidRDefault="00F60116" w:rsidP="00F60116">
      <w:pPr>
        <w:pStyle w:val="BodyText"/>
        <w:tabs>
          <w:tab w:val="left" w:pos="330"/>
        </w:tabs>
        <w:spacing w:after="0" w:line="240" w:lineRule="auto"/>
        <w:ind w:left="330"/>
        <w:jc w:val="both"/>
        <w:rPr>
          <w:rFonts w:ascii="Arial" w:hAnsi="Arial" w:cs="Arial"/>
          <w:sz w:val="24"/>
          <w:szCs w:val="24"/>
          <w:lang w:val="ro-RO"/>
        </w:rPr>
      </w:pPr>
    </w:p>
    <w:p w:rsidR="00F60116" w:rsidRPr="007C78CF" w:rsidRDefault="00F60116" w:rsidP="00F60116">
      <w:pPr>
        <w:pStyle w:val="ListParagraph"/>
        <w:numPr>
          <w:ilvl w:val="0"/>
          <w:numId w:val="19"/>
        </w:numPr>
        <w:spacing w:after="0" w:line="240" w:lineRule="auto"/>
        <w:jc w:val="both"/>
        <w:rPr>
          <w:rFonts w:ascii="Arial" w:hAnsi="Arial" w:cs="Arial"/>
          <w:sz w:val="24"/>
          <w:szCs w:val="24"/>
          <w:lang w:val="ro-RO"/>
        </w:rPr>
      </w:pPr>
      <w:r w:rsidRPr="007C78CF">
        <w:rPr>
          <w:rFonts w:ascii="Arial" w:hAnsi="Arial" w:cs="Arial"/>
          <w:b/>
          <w:sz w:val="24"/>
          <w:szCs w:val="24"/>
          <w:lang w:val="ro-RO"/>
        </w:rPr>
        <w:t>măsuri compensatorii aprobate/acceptate de autoritatea competentă pentru protecția mediului, condițiile și modul/calendarul de implementare a acestora</w:t>
      </w:r>
      <w:r w:rsidRPr="007C78CF">
        <w:rPr>
          <w:rFonts w:ascii="Arial" w:hAnsi="Arial" w:cs="Arial"/>
          <w:b/>
          <w:sz w:val="24"/>
          <w:szCs w:val="24"/>
        </w:rPr>
        <w:t xml:space="preserve">: </w:t>
      </w:r>
      <w:r w:rsidRPr="007C78CF">
        <w:rPr>
          <w:rFonts w:ascii="Arial" w:hAnsi="Arial" w:cs="Arial"/>
          <w:sz w:val="24"/>
          <w:szCs w:val="24"/>
        </w:rPr>
        <w:t xml:space="preserve">- nu </w:t>
      </w:r>
      <w:r w:rsidRPr="007C78CF">
        <w:rPr>
          <w:rFonts w:ascii="Arial" w:hAnsi="Arial" w:cs="Arial"/>
          <w:sz w:val="24"/>
          <w:szCs w:val="24"/>
          <w:lang w:val="ro-RO"/>
        </w:rPr>
        <w:t>este cazul.</w:t>
      </w:r>
    </w:p>
    <w:p w:rsidR="00F60116" w:rsidRPr="007C78CF" w:rsidRDefault="00F60116" w:rsidP="00F60116">
      <w:pPr>
        <w:spacing w:after="0" w:line="240" w:lineRule="auto"/>
        <w:jc w:val="both"/>
        <w:rPr>
          <w:rFonts w:ascii="Arial" w:hAnsi="Arial" w:cs="Arial"/>
          <w:sz w:val="16"/>
          <w:szCs w:val="16"/>
          <w:lang w:val="ro-RO"/>
        </w:rPr>
      </w:pPr>
    </w:p>
    <w:p w:rsidR="00F60116" w:rsidRPr="007C78CF" w:rsidRDefault="00F60116" w:rsidP="00F60116">
      <w:pPr>
        <w:pStyle w:val="Heading1"/>
        <w:ind w:firstLine="0"/>
        <w:rPr>
          <w:rFonts w:ascii="Arial Bold" w:hAnsi="Arial Bold" w:cs="Arial"/>
          <w:b/>
          <w:caps/>
          <w:sz w:val="24"/>
          <w:szCs w:val="24"/>
        </w:rPr>
      </w:pPr>
      <w:r w:rsidRPr="007C78CF">
        <w:rPr>
          <w:rFonts w:ascii="Arial Bold" w:hAnsi="Arial Bold" w:cs="Arial"/>
          <w:b/>
          <w:caps/>
          <w:sz w:val="24"/>
          <w:szCs w:val="24"/>
        </w:rPr>
        <w:t>IV. Condiții care trebuie respectate:</w:t>
      </w:r>
    </w:p>
    <w:p w:rsidR="00F60116" w:rsidRPr="007C78CF" w:rsidRDefault="00F60116" w:rsidP="00F60116">
      <w:pPr>
        <w:shd w:val="clear" w:color="auto" w:fill="FFFFFF"/>
        <w:adjustRightInd w:val="0"/>
        <w:spacing w:after="0" w:line="240" w:lineRule="auto"/>
        <w:jc w:val="both"/>
        <w:rPr>
          <w:rFonts w:ascii="Arial" w:hAnsi="Arial" w:cs="Arial"/>
          <w:b/>
          <w:sz w:val="24"/>
          <w:szCs w:val="24"/>
          <w:lang w:val="ro-RO" w:eastAsia="ro-RO"/>
        </w:rPr>
      </w:pPr>
    </w:p>
    <w:p w:rsidR="00F60116" w:rsidRPr="007C78CF" w:rsidRDefault="00F60116" w:rsidP="00F60116">
      <w:pPr>
        <w:shd w:val="clear" w:color="auto" w:fill="FFFFFF"/>
        <w:adjustRightInd w:val="0"/>
        <w:spacing w:after="0" w:line="240" w:lineRule="auto"/>
        <w:ind w:firstLine="284"/>
        <w:jc w:val="both"/>
        <w:rPr>
          <w:rFonts w:ascii="Arial" w:hAnsi="Arial" w:cs="Arial"/>
          <w:b/>
          <w:sz w:val="24"/>
          <w:szCs w:val="24"/>
          <w:lang w:val="ro-RO" w:eastAsia="ro-RO"/>
        </w:rPr>
      </w:pPr>
      <w:r w:rsidRPr="007C78CF">
        <w:rPr>
          <w:rFonts w:ascii="Arial" w:hAnsi="Arial" w:cs="Arial"/>
          <w:b/>
          <w:sz w:val="24"/>
          <w:szCs w:val="24"/>
          <w:lang w:val="ro-RO" w:eastAsia="ro-RO"/>
        </w:rPr>
        <w:t>1. În timpul realizării proiectului:</w:t>
      </w:r>
    </w:p>
    <w:p w:rsidR="00F60116" w:rsidRPr="00173D50" w:rsidRDefault="00F60116" w:rsidP="00F60116">
      <w:pPr>
        <w:pStyle w:val="ListParagraph"/>
        <w:shd w:val="clear" w:color="auto" w:fill="FFFFFF"/>
        <w:adjustRightInd w:val="0"/>
        <w:spacing w:after="0" w:line="240" w:lineRule="auto"/>
        <w:jc w:val="both"/>
        <w:rPr>
          <w:rFonts w:ascii="Arial" w:hAnsi="Arial" w:cs="Arial"/>
          <w:b/>
          <w:sz w:val="24"/>
          <w:szCs w:val="24"/>
          <w:lang w:val="ro-RO" w:eastAsia="ro-RO"/>
        </w:rPr>
      </w:pPr>
    </w:p>
    <w:p w:rsidR="00F60116" w:rsidRPr="00173D50" w:rsidRDefault="00F60116" w:rsidP="00F60116">
      <w:pPr>
        <w:numPr>
          <w:ilvl w:val="0"/>
          <w:numId w:val="29"/>
        </w:numPr>
        <w:shd w:val="clear" w:color="auto" w:fill="FFFFFF"/>
        <w:tabs>
          <w:tab w:val="left" w:pos="720"/>
        </w:tabs>
        <w:adjustRightInd w:val="0"/>
        <w:spacing w:before="120" w:after="0" w:line="240" w:lineRule="auto"/>
        <w:ind w:hanging="1080"/>
        <w:jc w:val="both"/>
        <w:rPr>
          <w:rFonts w:ascii="Arial" w:hAnsi="Arial" w:cs="Arial"/>
          <w:sz w:val="24"/>
          <w:szCs w:val="24"/>
          <w:lang w:val="ro-RO"/>
        </w:rPr>
      </w:pPr>
      <w:r w:rsidRPr="00173D50">
        <w:rPr>
          <w:rFonts w:ascii="Arial" w:hAnsi="Arial" w:cs="Arial"/>
          <w:sz w:val="24"/>
          <w:szCs w:val="24"/>
          <w:lang w:val="ro-RO"/>
        </w:rPr>
        <w:t>bornarea şi inscripţionarea perimetrului de exploatare;</w:t>
      </w:r>
    </w:p>
    <w:p w:rsidR="00F60116" w:rsidRPr="00173D50" w:rsidRDefault="00F60116" w:rsidP="00F60116">
      <w:pPr>
        <w:numPr>
          <w:ilvl w:val="0"/>
          <w:numId w:val="31"/>
        </w:numPr>
        <w:spacing w:after="0" w:line="240" w:lineRule="auto"/>
        <w:jc w:val="both"/>
        <w:rPr>
          <w:rFonts w:ascii="Arial" w:hAnsi="Arial" w:cs="Arial"/>
          <w:sz w:val="24"/>
          <w:szCs w:val="24"/>
          <w:lang w:val="ro-RO"/>
        </w:rPr>
      </w:pPr>
      <w:r w:rsidRPr="00173D50">
        <w:rPr>
          <w:rFonts w:ascii="Arial" w:hAnsi="Arial" w:cs="Arial"/>
          <w:iCs/>
          <w:sz w:val="24"/>
          <w:szCs w:val="24"/>
          <w:lang w:val="ro-RO"/>
        </w:rPr>
        <w:t>proiectul se va realiza numai în perimetrul avizat;</w:t>
      </w:r>
    </w:p>
    <w:p w:rsidR="00F60116" w:rsidRPr="00173D50" w:rsidRDefault="00F60116" w:rsidP="00F60116">
      <w:pPr>
        <w:numPr>
          <w:ilvl w:val="0"/>
          <w:numId w:val="31"/>
        </w:numPr>
        <w:spacing w:after="0" w:line="240" w:lineRule="auto"/>
        <w:jc w:val="both"/>
        <w:rPr>
          <w:rFonts w:ascii="Arial" w:hAnsi="Arial" w:cs="Arial"/>
          <w:sz w:val="24"/>
          <w:szCs w:val="24"/>
          <w:lang w:val="ro-RO"/>
        </w:rPr>
      </w:pPr>
      <w:r w:rsidRPr="00173D50">
        <w:rPr>
          <w:rFonts w:ascii="Arial" w:hAnsi="Arial" w:cs="Arial"/>
          <w:iCs/>
          <w:sz w:val="24"/>
          <w:szCs w:val="24"/>
          <w:lang w:val="ro-RO"/>
        </w:rPr>
        <w:t>deşeurile rezultate, indiferent de natura lor se vor gestiona în conformitate cu prevederile Legii nr. 211/2011 republicată, privind regimul deşeurilor cu modificările și completările ulterioare;</w:t>
      </w:r>
    </w:p>
    <w:p w:rsidR="00F60116" w:rsidRPr="00173D50" w:rsidRDefault="00F60116" w:rsidP="00F60116">
      <w:pPr>
        <w:numPr>
          <w:ilvl w:val="0"/>
          <w:numId w:val="31"/>
        </w:numPr>
        <w:spacing w:after="0" w:line="240" w:lineRule="auto"/>
        <w:jc w:val="both"/>
        <w:rPr>
          <w:rFonts w:ascii="Arial" w:hAnsi="Arial" w:cs="Arial"/>
          <w:sz w:val="24"/>
          <w:szCs w:val="24"/>
          <w:lang w:val="ro-RO"/>
        </w:rPr>
      </w:pPr>
      <w:r w:rsidRPr="00173D50">
        <w:rPr>
          <w:rFonts w:ascii="Arial" w:hAnsi="Arial" w:cs="Arial"/>
          <w:sz w:val="24"/>
          <w:szCs w:val="24"/>
          <w:lang w:val="ro-RO"/>
        </w:rPr>
        <w:t>realizarea lucrărilor astfel încât să se asigure un înalt grad de protecţie a mediului ca întreg, atât pe durata realizării proiectului, pe durata funcţionării cât și după terminarea lucrărilor;</w:t>
      </w:r>
    </w:p>
    <w:p w:rsidR="00F60116" w:rsidRPr="00173D50" w:rsidRDefault="00F60116" w:rsidP="00F60116">
      <w:pPr>
        <w:numPr>
          <w:ilvl w:val="0"/>
          <w:numId w:val="31"/>
        </w:numPr>
        <w:tabs>
          <w:tab w:val="left" w:pos="770"/>
        </w:tabs>
        <w:spacing w:after="0" w:line="240" w:lineRule="auto"/>
        <w:jc w:val="both"/>
        <w:rPr>
          <w:rFonts w:ascii="Arial" w:hAnsi="Arial" w:cs="Arial"/>
          <w:sz w:val="24"/>
          <w:lang w:val="ro-RO"/>
        </w:rPr>
      </w:pPr>
      <w:r w:rsidRPr="00173D50">
        <w:rPr>
          <w:rFonts w:ascii="Arial" w:hAnsi="Arial" w:cs="Arial"/>
          <w:sz w:val="24"/>
          <w:lang w:val="ro-RO"/>
        </w:rPr>
        <w:t>pe durata realizării lucrărilor şi la punerea în funcţiune se vor respecta întocmai toate prevederile legislaţiei de mediu în vigoare;</w:t>
      </w:r>
    </w:p>
    <w:p w:rsidR="00F60116" w:rsidRPr="00173D50" w:rsidRDefault="00F60116" w:rsidP="00F60116">
      <w:pPr>
        <w:numPr>
          <w:ilvl w:val="0"/>
          <w:numId w:val="31"/>
        </w:numPr>
        <w:spacing w:after="0" w:line="240" w:lineRule="auto"/>
        <w:jc w:val="both"/>
        <w:rPr>
          <w:rFonts w:ascii="Arial" w:hAnsi="Arial" w:cs="Arial"/>
          <w:sz w:val="24"/>
          <w:szCs w:val="24"/>
          <w:lang w:val="ro-RO"/>
        </w:rPr>
      </w:pPr>
      <w:r w:rsidRPr="00173D50">
        <w:rPr>
          <w:rFonts w:ascii="Arial" w:hAnsi="Arial" w:cs="Arial"/>
          <w:sz w:val="24"/>
          <w:szCs w:val="24"/>
          <w:lang w:val="ro-RO"/>
        </w:rPr>
        <w:t>obţinerea şi respectarea prevederilor actelor de reglementare, avizelor de principiu emise de alte autorităţi, solicitate prin certificatul de urbanism şi decizia CAT;</w:t>
      </w:r>
    </w:p>
    <w:p w:rsidR="00F60116" w:rsidRPr="00173D50" w:rsidRDefault="00F60116" w:rsidP="00F60116">
      <w:pPr>
        <w:numPr>
          <w:ilvl w:val="0"/>
          <w:numId w:val="32"/>
        </w:numPr>
        <w:spacing w:after="0" w:line="240" w:lineRule="auto"/>
        <w:jc w:val="both"/>
        <w:rPr>
          <w:rFonts w:ascii="Arial" w:hAnsi="Arial" w:cs="Arial"/>
          <w:b/>
          <w:noProof/>
          <w:sz w:val="24"/>
          <w:szCs w:val="24"/>
          <w:lang w:val="ro-RO"/>
        </w:rPr>
      </w:pPr>
      <w:r w:rsidRPr="00173D50">
        <w:rPr>
          <w:rFonts w:ascii="Arial" w:hAnsi="Arial" w:cs="Arial"/>
          <w:b/>
          <w:noProof/>
          <w:sz w:val="24"/>
          <w:szCs w:val="24"/>
          <w:lang w:val="ro-RO"/>
        </w:rPr>
        <w:t xml:space="preserve">în conformitate cu art. 15, alin (2), lit. a din Ordonanţa de Urgenţă a Guvernului nr. 195/2005 privind protecţia mediului, aprobată prin Legea nr. 265/2006, cu modificările ulterioare: </w:t>
      </w:r>
      <w:r w:rsidRPr="00173D50">
        <w:rPr>
          <w:rFonts w:ascii="Arial" w:hAnsi="Arial" w:cs="Arial"/>
          <w:b/>
          <w:noProof/>
          <w:sz w:val="24"/>
          <w:szCs w:val="24"/>
          <w:u w:val="single"/>
          <w:lang w:val="ro-RO"/>
        </w:rPr>
        <w:t>Titularul proiectului are obligaţia de a notifica APM Sălaj dacă intervin elemente noi, necunoscute la data emiterii acordului de mediu, precum şi asupra oricăror modificări ale condiţiilor care au stat la baza emiterii acordului de mediu, înainte de realizarea modificării;</w:t>
      </w:r>
    </w:p>
    <w:p w:rsidR="00F60116" w:rsidRPr="00173D50" w:rsidRDefault="00F60116" w:rsidP="00F60116">
      <w:pPr>
        <w:numPr>
          <w:ilvl w:val="0"/>
          <w:numId w:val="32"/>
        </w:numPr>
        <w:spacing w:after="0" w:line="240" w:lineRule="auto"/>
        <w:jc w:val="both"/>
        <w:rPr>
          <w:rFonts w:ascii="Arial" w:hAnsi="Arial" w:cs="Arial"/>
          <w:b/>
          <w:noProof/>
          <w:sz w:val="24"/>
          <w:szCs w:val="24"/>
          <w:u w:val="single"/>
          <w:lang w:val="ro-RO"/>
        </w:rPr>
      </w:pPr>
      <w:r w:rsidRPr="00173D50">
        <w:rPr>
          <w:rFonts w:ascii="Arial" w:hAnsi="Arial" w:cs="Arial"/>
          <w:b/>
          <w:noProof/>
          <w:sz w:val="24"/>
          <w:szCs w:val="24"/>
          <w:u w:val="single"/>
          <w:lang w:val="ro-RO"/>
        </w:rPr>
        <w:t>acordul de mediu se revizuieşte dacă apar elemente noi, necunoscute la data emiterii;</w:t>
      </w:r>
    </w:p>
    <w:p w:rsidR="00F60116" w:rsidRPr="00173D50" w:rsidRDefault="00F60116" w:rsidP="00F60116">
      <w:pPr>
        <w:numPr>
          <w:ilvl w:val="0"/>
          <w:numId w:val="32"/>
        </w:numPr>
        <w:spacing w:after="0" w:line="240" w:lineRule="auto"/>
        <w:jc w:val="both"/>
        <w:rPr>
          <w:rFonts w:ascii="Arial" w:hAnsi="Arial" w:cs="Arial"/>
          <w:b/>
          <w:noProof/>
          <w:sz w:val="24"/>
          <w:szCs w:val="24"/>
          <w:u w:val="single"/>
          <w:lang w:val="ro-RO"/>
        </w:rPr>
      </w:pPr>
      <w:r w:rsidRPr="00173D50">
        <w:rPr>
          <w:rFonts w:ascii="Arial" w:hAnsi="Arial" w:cs="Arial"/>
          <w:b/>
          <w:noProof/>
          <w:sz w:val="24"/>
          <w:szCs w:val="24"/>
          <w:u w:val="single"/>
          <w:lang w:val="ro-RO"/>
        </w:rPr>
        <w:t>nerespectarea prevederilor acordului atrage după sine suspendarea sau anularea acestuia, după caz;</w:t>
      </w:r>
    </w:p>
    <w:p w:rsidR="00F60116" w:rsidRPr="00173D50" w:rsidRDefault="00F60116" w:rsidP="00F60116">
      <w:pPr>
        <w:numPr>
          <w:ilvl w:val="0"/>
          <w:numId w:val="32"/>
        </w:numPr>
        <w:spacing w:after="0" w:line="240" w:lineRule="auto"/>
        <w:jc w:val="both"/>
        <w:rPr>
          <w:rFonts w:ascii="Arial" w:hAnsi="Arial" w:cs="Arial"/>
          <w:b/>
          <w:sz w:val="24"/>
          <w:szCs w:val="24"/>
          <w:u w:val="single"/>
          <w:lang w:val="ro-RO"/>
        </w:rPr>
      </w:pPr>
      <w:r w:rsidRPr="00173D50">
        <w:rPr>
          <w:rFonts w:ascii="Arial" w:hAnsi="Arial" w:cs="Arial"/>
          <w:b/>
          <w:sz w:val="24"/>
          <w:u w:val="single"/>
          <w:lang w:val="ro-RO"/>
        </w:rPr>
        <w:t>exploatarea din perimetrul avizat va începe numai după obţinerea autorizaţiei de mediu;</w:t>
      </w:r>
    </w:p>
    <w:p w:rsidR="00F60116" w:rsidRPr="00173D50" w:rsidRDefault="00F60116" w:rsidP="00F60116">
      <w:pPr>
        <w:numPr>
          <w:ilvl w:val="0"/>
          <w:numId w:val="32"/>
        </w:numPr>
        <w:spacing w:after="0" w:line="240" w:lineRule="auto"/>
        <w:jc w:val="both"/>
        <w:rPr>
          <w:rFonts w:ascii="Arial" w:hAnsi="Arial" w:cs="Arial"/>
          <w:b/>
          <w:sz w:val="24"/>
          <w:szCs w:val="24"/>
          <w:u w:val="single"/>
          <w:lang w:val="ro-RO"/>
        </w:rPr>
      </w:pPr>
      <w:r w:rsidRPr="007C78CF">
        <w:rPr>
          <w:rFonts w:ascii="Arial" w:hAnsi="Arial" w:cs="Arial"/>
          <w:sz w:val="24"/>
          <w:szCs w:val="24"/>
          <w:lang w:val="ro-RO" w:eastAsia="ro-RO"/>
        </w:rPr>
        <w:t>pentru demararea lucrărilor menționate nu este necesară o organizare nouă de șantier întrucat societatea deține pe terenul aferent perimetrelor învecinate de exploatare dotările specifice necesare desfășurării lucrărilor. Această organizare este amplasată în afara perimetrului ariei protejate cf. coordonate Stereo 70 – X: 639250; Y: 312717</w:t>
      </w:r>
      <w:r w:rsidRPr="00173D50">
        <w:rPr>
          <w:rFonts w:ascii="Arial" w:hAnsi="Arial" w:cs="Arial"/>
          <w:sz w:val="24"/>
          <w:szCs w:val="24"/>
          <w:lang w:val="ro-RO"/>
        </w:rPr>
        <w:t>;</w:t>
      </w:r>
    </w:p>
    <w:p w:rsidR="00F60116" w:rsidRPr="007C78CF" w:rsidRDefault="00F60116" w:rsidP="00F60116">
      <w:pPr>
        <w:numPr>
          <w:ilvl w:val="0"/>
          <w:numId w:val="32"/>
        </w:numPr>
        <w:shd w:val="clear" w:color="auto" w:fill="FFFFFF"/>
        <w:adjustRightInd w:val="0"/>
        <w:spacing w:after="0" w:line="240" w:lineRule="auto"/>
        <w:jc w:val="both"/>
        <w:rPr>
          <w:rFonts w:ascii="Arial" w:hAnsi="Arial" w:cs="Arial"/>
          <w:sz w:val="24"/>
          <w:szCs w:val="24"/>
          <w:lang w:val="ro-RO"/>
        </w:rPr>
      </w:pPr>
      <w:r w:rsidRPr="00173D50">
        <w:rPr>
          <w:rFonts w:ascii="Arial" w:hAnsi="Arial" w:cs="Arial"/>
          <w:sz w:val="24"/>
          <w:szCs w:val="24"/>
          <w:lang w:val="ro-RO"/>
        </w:rPr>
        <w:t>controlul emisiilor de poluanți în mediu și respectarea limitelor emisiilor de poluanți stabilite de normativele în vigoare;</w:t>
      </w:r>
    </w:p>
    <w:p w:rsidR="00F60116" w:rsidRPr="007C78CF" w:rsidRDefault="00F60116" w:rsidP="00F60116">
      <w:pPr>
        <w:numPr>
          <w:ilvl w:val="0"/>
          <w:numId w:val="32"/>
        </w:numPr>
        <w:shd w:val="clear" w:color="auto" w:fill="FFFFFF"/>
        <w:adjustRightInd w:val="0"/>
        <w:spacing w:after="0" w:line="240" w:lineRule="auto"/>
        <w:jc w:val="both"/>
        <w:rPr>
          <w:rFonts w:ascii="Arial" w:hAnsi="Arial" w:cs="Arial"/>
          <w:sz w:val="24"/>
          <w:szCs w:val="24"/>
          <w:lang w:val="ro-RO"/>
        </w:rPr>
      </w:pPr>
      <w:r w:rsidRPr="007C78CF">
        <w:rPr>
          <w:rFonts w:ascii="Arial" w:hAnsi="Arial" w:cs="Arial"/>
          <w:sz w:val="24"/>
          <w:szCs w:val="24"/>
          <w:lang w:val="ro-RO"/>
        </w:rPr>
        <w:t>se va urmări constant funcționarea și starea utilajelor folosite la realizarea proiectului.</w:t>
      </w:r>
      <w:r w:rsidRPr="007C78CF">
        <w:rPr>
          <w:rFonts w:ascii="Arial" w:hAnsi="Arial" w:cs="Arial"/>
          <w:b/>
          <w:sz w:val="24"/>
          <w:szCs w:val="24"/>
          <w:lang w:val="ro-RO" w:eastAsia="ro-RO"/>
        </w:rPr>
        <w:t xml:space="preserve"> </w:t>
      </w:r>
    </w:p>
    <w:p w:rsidR="00F60116" w:rsidRPr="007C78CF" w:rsidRDefault="00F60116" w:rsidP="00F60116">
      <w:pPr>
        <w:shd w:val="clear" w:color="auto" w:fill="FFFFFF"/>
        <w:adjustRightInd w:val="0"/>
        <w:spacing w:after="0" w:line="240" w:lineRule="auto"/>
        <w:ind w:firstLine="360"/>
        <w:jc w:val="both"/>
        <w:rPr>
          <w:rFonts w:ascii="Arial" w:hAnsi="Arial" w:cs="Arial"/>
          <w:b/>
          <w:sz w:val="24"/>
          <w:szCs w:val="24"/>
          <w:lang w:val="ro-RO"/>
        </w:rPr>
      </w:pPr>
    </w:p>
    <w:p w:rsidR="00F60116" w:rsidRPr="007C78CF" w:rsidRDefault="00F60116" w:rsidP="00F60116">
      <w:pPr>
        <w:shd w:val="clear" w:color="auto" w:fill="FFFFFF"/>
        <w:adjustRightInd w:val="0"/>
        <w:spacing w:after="0" w:line="240" w:lineRule="auto"/>
        <w:ind w:firstLine="284"/>
        <w:jc w:val="both"/>
        <w:rPr>
          <w:rFonts w:ascii="Arial" w:hAnsi="Arial" w:cs="Arial"/>
          <w:b/>
          <w:sz w:val="24"/>
          <w:szCs w:val="24"/>
          <w:lang w:val="ro-RO" w:eastAsia="ro-RO"/>
        </w:rPr>
      </w:pPr>
    </w:p>
    <w:p w:rsidR="00F60116" w:rsidRPr="007C78CF" w:rsidRDefault="00F60116" w:rsidP="00F60116">
      <w:pPr>
        <w:shd w:val="clear" w:color="auto" w:fill="FFFFFF"/>
        <w:adjustRightInd w:val="0"/>
        <w:spacing w:after="0" w:line="240" w:lineRule="auto"/>
        <w:ind w:firstLine="284"/>
        <w:jc w:val="both"/>
        <w:rPr>
          <w:rFonts w:ascii="Arial" w:hAnsi="Arial" w:cs="Arial"/>
          <w:b/>
          <w:sz w:val="24"/>
          <w:szCs w:val="24"/>
          <w:lang w:val="ro-RO" w:eastAsia="ro-RO"/>
        </w:rPr>
      </w:pPr>
    </w:p>
    <w:tbl>
      <w:tblPr>
        <w:tblW w:w="103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7"/>
        <w:gridCol w:w="3437"/>
        <w:gridCol w:w="1375"/>
        <w:gridCol w:w="2062"/>
        <w:gridCol w:w="2750"/>
      </w:tblGrid>
      <w:tr w:rsidR="00F60116" w:rsidRPr="007C78CF" w:rsidTr="004D6576">
        <w:tc>
          <w:tcPr>
            <w:tcW w:w="687" w:type="dxa"/>
            <w:shd w:val="clear" w:color="auto" w:fill="C0C0C0"/>
            <w:vAlign w:val="center"/>
          </w:tcPr>
          <w:p w:rsidR="00F60116" w:rsidRPr="007C78CF" w:rsidRDefault="00F60116" w:rsidP="004D6576">
            <w:pPr>
              <w:adjustRightInd w:val="0"/>
              <w:spacing w:before="40" w:after="0" w:line="360" w:lineRule="auto"/>
              <w:jc w:val="center"/>
              <w:rPr>
                <w:rFonts w:ascii="Arial" w:hAnsi="Arial" w:cs="Arial"/>
                <w:b/>
                <w:sz w:val="20"/>
                <w:szCs w:val="24"/>
                <w:lang w:val="ro-RO" w:eastAsia="ro-RO"/>
              </w:rPr>
            </w:pPr>
            <w:r w:rsidRPr="007C78CF">
              <w:rPr>
                <w:rFonts w:ascii="Arial" w:hAnsi="Arial" w:cs="Arial"/>
                <w:b/>
                <w:sz w:val="20"/>
                <w:szCs w:val="24"/>
                <w:lang w:val="ro-RO" w:eastAsia="ro-RO"/>
              </w:rPr>
              <w:t>Nr. Crt.</w:t>
            </w:r>
          </w:p>
        </w:tc>
        <w:tc>
          <w:tcPr>
            <w:tcW w:w="3437" w:type="dxa"/>
            <w:shd w:val="clear" w:color="auto" w:fill="C0C0C0"/>
            <w:vAlign w:val="center"/>
          </w:tcPr>
          <w:p w:rsidR="00F60116" w:rsidRPr="007C78CF" w:rsidRDefault="00F60116" w:rsidP="004D6576">
            <w:pPr>
              <w:adjustRightInd w:val="0"/>
              <w:spacing w:before="40" w:after="0" w:line="360" w:lineRule="auto"/>
              <w:jc w:val="center"/>
              <w:rPr>
                <w:rFonts w:ascii="Arial" w:hAnsi="Arial" w:cs="Arial"/>
                <w:b/>
                <w:sz w:val="20"/>
                <w:szCs w:val="24"/>
                <w:lang w:val="ro-RO" w:eastAsia="ro-RO"/>
              </w:rPr>
            </w:pPr>
            <w:r w:rsidRPr="007C78CF">
              <w:rPr>
                <w:rFonts w:ascii="Arial" w:hAnsi="Arial" w:cs="Arial"/>
                <w:b/>
                <w:sz w:val="20"/>
                <w:szCs w:val="24"/>
                <w:lang w:val="ro-RO" w:eastAsia="ro-RO"/>
              </w:rPr>
              <w:t>Denumire raport</w:t>
            </w:r>
          </w:p>
        </w:tc>
        <w:tc>
          <w:tcPr>
            <w:tcW w:w="1375" w:type="dxa"/>
            <w:shd w:val="clear" w:color="auto" w:fill="C0C0C0"/>
            <w:vAlign w:val="center"/>
          </w:tcPr>
          <w:p w:rsidR="00F60116" w:rsidRPr="007C78CF" w:rsidRDefault="00F60116" w:rsidP="004D6576">
            <w:pPr>
              <w:adjustRightInd w:val="0"/>
              <w:spacing w:before="40" w:after="0" w:line="360" w:lineRule="auto"/>
              <w:jc w:val="center"/>
              <w:rPr>
                <w:rFonts w:ascii="Arial" w:hAnsi="Arial" w:cs="Arial"/>
                <w:b/>
                <w:sz w:val="20"/>
                <w:szCs w:val="24"/>
                <w:lang w:val="ro-RO" w:eastAsia="ro-RO"/>
              </w:rPr>
            </w:pPr>
            <w:r w:rsidRPr="007C78CF">
              <w:rPr>
                <w:rFonts w:ascii="Arial" w:hAnsi="Arial" w:cs="Arial"/>
                <w:b/>
                <w:sz w:val="20"/>
                <w:szCs w:val="24"/>
                <w:lang w:val="ro-RO" w:eastAsia="ro-RO"/>
              </w:rPr>
              <w:t>Frecvență de raportare</w:t>
            </w:r>
          </w:p>
        </w:tc>
        <w:tc>
          <w:tcPr>
            <w:tcW w:w="2062" w:type="dxa"/>
            <w:shd w:val="clear" w:color="auto" w:fill="C0C0C0"/>
            <w:vAlign w:val="center"/>
          </w:tcPr>
          <w:p w:rsidR="00F60116" w:rsidRPr="007C78CF" w:rsidRDefault="00F60116" w:rsidP="004D6576">
            <w:pPr>
              <w:adjustRightInd w:val="0"/>
              <w:spacing w:before="40" w:after="0" w:line="360" w:lineRule="auto"/>
              <w:jc w:val="center"/>
              <w:rPr>
                <w:rFonts w:ascii="Arial" w:hAnsi="Arial" w:cs="Arial"/>
                <w:b/>
                <w:sz w:val="20"/>
                <w:szCs w:val="24"/>
                <w:lang w:val="ro-RO" w:eastAsia="ro-RO"/>
              </w:rPr>
            </w:pPr>
            <w:r w:rsidRPr="007C78CF">
              <w:rPr>
                <w:rFonts w:ascii="Arial" w:hAnsi="Arial" w:cs="Arial"/>
                <w:b/>
                <w:sz w:val="20"/>
                <w:szCs w:val="24"/>
                <w:lang w:val="ro-RO" w:eastAsia="ro-RO"/>
              </w:rPr>
              <w:t>Perioada depunerii raportului</w:t>
            </w:r>
          </w:p>
        </w:tc>
        <w:tc>
          <w:tcPr>
            <w:tcW w:w="2750" w:type="dxa"/>
            <w:shd w:val="clear" w:color="auto" w:fill="C0C0C0"/>
            <w:vAlign w:val="center"/>
          </w:tcPr>
          <w:p w:rsidR="00F60116" w:rsidRPr="007C78CF" w:rsidRDefault="00F60116" w:rsidP="004D6576">
            <w:pPr>
              <w:adjustRightInd w:val="0"/>
              <w:spacing w:before="40" w:after="0" w:line="360" w:lineRule="auto"/>
              <w:jc w:val="center"/>
              <w:rPr>
                <w:rFonts w:ascii="Arial" w:hAnsi="Arial" w:cs="Arial"/>
                <w:b/>
                <w:sz w:val="20"/>
                <w:szCs w:val="24"/>
                <w:lang w:val="ro-RO" w:eastAsia="ro-RO"/>
              </w:rPr>
            </w:pPr>
            <w:r w:rsidRPr="007C78CF">
              <w:rPr>
                <w:rFonts w:ascii="Arial" w:hAnsi="Arial" w:cs="Arial"/>
                <w:b/>
                <w:sz w:val="20"/>
                <w:szCs w:val="24"/>
                <w:lang w:val="ro-RO" w:eastAsia="ro-RO"/>
              </w:rPr>
              <w:t>Acces aplicații SIM</w:t>
            </w:r>
          </w:p>
        </w:tc>
      </w:tr>
      <w:tr w:rsidR="00F60116" w:rsidRPr="007C78CF" w:rsidTr="004D6576">
        <w:tc>
          <w:tcPr>
            <w:tcW w:w="687" w:type="dxa"/>
            <w:shd w:val="clear" w:color="auto" w:fill="auto"/>
          </w:tcPr>
          <w:p w:rsidR="00F60116" w:rsidRPr="007C78CF" w:rsidRDefault="00F60116" w:rsidP="004D6576">
            <w:pPr>
              <w:adjustRightInd w:val="0"/>
              <w:spacing w:before="40" w:after="0" w:line="360" w:lineRule="auto"/>
              <w:jc w:val="center"/>
              <w:rPr>
                <w:rFonts w:ascii="Arial" w:hAnsi="Arial" w:cs="Arial"/>
                <w:sz w:val="20"/>
                <w:szCs w:val="24"/>
                <w:lang w:val="ro-RO" w:eastAsia="ro-RO"/>
              </w:rPr>
            </w:pPr>
          </w:p>
        </w:tc>
        <w:tc>
          <w:tcPr>
            <w:tcW w:w="3437" w:type="dxa"/>
            <w:shd w:val="clear" w:color="auto" w:fill="auto"/>
          </w:tcPr>
          <w:p w:rsidR="00F60116" w:rsidRPr="007C78CF" w:rsidRDefault="00F60116" w:rsidP="004D6576">
            <w:pPr>
              <w:adjustRightInd w:val="0"/>
              <w:spacing w:before="40" w:after="0" w:line="360" w:lineRule="auto"/>
              <w:jc w:val="center"/>
              <w:rPr>
                <w:rFonts w:ascii="Arial" w:hAnsi="Arial" w:cs="Arial"/>
                <w:sz w:val="20"/>
                <w:szCs w:val="24"/>
                <w:lang w:val="ro-RO" w:eastAsia="ro-RO"/>
              </w:rPr>
            </w:pPr>
          </w:p>
        </w:tc>
        <w:tc>
          <w:tcPr>
            <w:tcW w:w="1375" w:type="dxa"/>
            <w:shd w:val="clear" w:color="auto" w:fill="auto"/>
          </w:tcPr>
          <w:p w:rsidR="00F60116" w:rsidRPr="007C78CF" w:rsidRDefault="00F60116" w:rsidP="004D6576">
            <w:pPr>
              <w:adjustRightInd w:val="0"/>
              <w:spacing w:before="40" w:after="0" w:line="360" w:lineRule="auto"/>
              <w:jc w:val="center"/>
              <w:rPr>
                <w:rFonts w:ascii="Arial" w:hAnsi="Arial" w:cs="Arial"/>
                <w:sz w:val="20"/>
                <w:szCs w:val="24"/>
                <w:lang w:val="ro-RO" w:eastAsia="ro-RO"/>
              </w:rPr>
            </w:pPr>
          </w:p>
        </w:tc>
        <w:tc>
          <w:tcPr>
            <w:tcW w:w="2062" w:type="dxa"/>
            <w:shd w:val="clear" w:color="auto" w:fill="auto"/>
          </w:tcPr>
          <w:p w:rsidR="00F60116" w:rsidRPr="007C78CF" w:rsidRDefault="00F60116" w:rsidP="004D6576">
            <w:pPr>
              <w:adjustRightInd w:val="0"/>
              <w:spacing w:before="40" w:after="0" w:line="360" w:lineRule="auto"/>
              <w:jc w:val="center"/>
              <w:rPr>
                <w:rFonts w:ascii="Arial" w:hAnsi="Arial" w:cs="Arial"/>
                <w:sz w:val="20"/>
                <w:szCs w:val="24"/>
                <w:lang w:val="ro-RO" w:eastAsia="ro-RO"/>
              </w:rPr>
            </w:pPr>
          </w:p>
        </w:tc>
        <w:tc>
          <w:tcPr>
            <w:tcW w:w="2750" w:type="dxa"/>
            <w:shd w:val="clear" w:color="auto" w:fill="auto"/>
          </w:tcPr>
          <w:p w:rsidR="00F60116" w:rsidRPr="007C78CF" w:rsidRDefault="00F60116" w:rsidP="004D6576">
            <w:pPr>
              <w:adjustRightInd w:val="0"/>
              <w:spacing w:before="40" w:after="0" w:line="360" w:lineRule="auto"/>
              <w:jc w:val="center"/>
              <w:rPr>
                <w:rFonts w:ascii="Arial" w:hAnsi="Arial" w:cs="Arial"/>
                <w:sz w:val="20"/>
                <w:szCs w:val="24"/>
                <w:lang w:val="ro-RO" w:eastAsia="ro-RO"/>
              </w:rPr>
            </w:pPr>
          </w:p>
        </w:tc>
      </w:tr>
    </w:tbl>
    <w:p w:rsidR="00F60116" w:rsidRPr="007C78CF" w:rsidRDefault="00F60116" w:rsidP="00F60116">
      <w:pPr>
        <w:shd w:val="clear" w:color="auto" w:fill="FFFFFF"/>
        <w:adjustRightInd w:val="0"/>
        <w:spacing w:after="0" w:line="240" w:lineRule="auto"/>
        <w:ind w:firstLine="284"/>
        <w:jc w:val="both"/>
        <w:rPr>
          <w:rFonts w:ascii="Arial" w:hAnsi="Arial" w:cs="Arial"/>
          <w:b/>
          <w:sz w:val="24"/>
          <w:szCs w:val="24"/>
          <w:lang w:val="ro-RO" w:eastAsia="ro-RO"/>
        </w:rPr>
      </w:pPr>
    </w:p>
    <w:p w:rsidR="00F60116" w:rsidRPr="007C78CF" w:rsidRDefault="00F60116" w:rsidP="00F60116">
      <w:pPr>
        <w:shd w:val="clear" w:color="auto" w:fill="FFFFFF"/>
        <w:adjustRightInd w:val="0"/>
        <w:spacing w:after="0" w:line="240" w:lineRule="auto"/>
        <w:ind w:firstLine="284"/>
        <w:jc w:val="both"/>
        <w:rPr>
          <w:rFonts w:ascii="Arial" w:hAnsi="Arial" w:cs="Arial"/>
          <w:b/>
          <w:sz w:val="24"/>
          <w:szCs w:val="24"/>
          <w:lang w:val="ro-RO" w:eastAsia="ro-RO"/>
        </w:rPr>
      </w:pPr>
    </w:p>
    <w:p w:rsidR="00F60116" w:rsidRPr="007C78CF" w:rsidRDefault="00F60116" w:rsidP="00F60116">
      <w:pPr>
        <w:shd w:val="clear" w:color="auto" w:fill="FFFFFF"/>
        <w:adjustRightInd w:val="0"/>
        <w:spacing w:after="0" w:line="240" w:lineRule="auto"/>
        <w:ind w:firstLine="284"/>
        <w:jc w:val="both"/>
        <w:rPr>
          <w:rFonts w:ascii="Arial" w:hAnsi="Arial" w:cs="Arial"/>
          <w:b/>
          <w:sz w:val="24"/>
          <w:szCs w:val="24"/>
          <w:lang w:val="ro-RO" w:eastAsia="ro-RO"/>
        </w:rPr>
      </w:pPr>
      <w:r w:rsidRPr="007C78CF">
        <w:rPr>
          <w:rFonts w:ascii="Arial" w:hAnsi="Arial" w:cs="Arial"/>
          <w:b/>
          <w:sz w:val="24"/>
          <w:szCs w:val="24"/>
          <w:lang w:val="ro-RO" w:eastAsia="ro-RO"/>
        </w:rPr>
        <w:t>2. În timpul exploatării:</w:t>
      </w:r>
    </w:p>
    <w:p w:rsidR="00F60116" w:rsidRPr="007C78CF" w:rsidRDefault="00F60116" w:rsidP="00F60116">
      <w:pPr>
        <w:pStyle w:val="ListParagraph"/>
        <w:shd w:val="clear" w:color="auto" w:fill="FFFFFF"/>
        <w:tabs>
          <w:tab w:val="left" w:pos="426"/>
        </w:tabs>
        <w:adjustRightInd w:val="0"/>
        <w:spacing w:after="0" w:line="240" w:lineRule="auto"/>
        <w:jc w:val="both"/>
        <w:rPr>
          <w:rFonts w:ascii="Arial" w:hAnsi="Arial" w:cs="Arial"/>
          <w:b/>
          <w:sz w:val="24"/>
          <w:szCs w:val="24"/>
          <w:lang w:val="ro-RO" w:eastAsia="ro-RO"/>
        </w:rPr>
      </w:pPr>
    </w:p>
    <w:p w:rsidR="00F60116" w:rsidRPr="003157B3" w:rsidRDefault="00F60116" w:rsidP="00F60116">
      <w:pPr>
        <w:numPr>
          <w:ilvl w:val="0"/>
          <w:numId w:val="34"/>
        </w:numPr>
        <w:shd w:val="clear" w:color="auto" w:fill="FFFFFF"/>
        <w:adjustRightInd w:val="0"/>
        <w:spacing w:after="0" w:line="240" w:lineRule="auto"/>
        <w:ind w:left="714" w:hanging="357"/>
        <w:jc w:val="both"/>
        <w:rPr>
          <w:lang w:val="ro-RO" w:eastAsia="ro-RO"/>
        </w:rPr>
      </w:pPr>
      <w:r w:rsidRPr="003157B3">
        <w:rPr>
          <w:rFonts w:ascii="Arial" w:hAnsi="Arial" w:cs="Arial"/>
          <w:sz w:val="24"/>
          <w:lang w:val="ro-RO"/>
        </w:rPr>
        <w:t>gestiunea substanţelor periculoase, inclusiv a deşeurilor periculoase şi a ambalajelor, după caz;</w:t>
      </w:r>
    </w:p>
    <w:p w:rsidR="00F60116" w:rsidRPr="003157B3" w:rsidRDefault="00F60116" w:rsidP="00F60116">
      <w:pPr>
        <w:numPr>
          <w:ilvl w:val="0"/>
          <w:numId w:val="33"/>
        </w:numPr>
        <w:tabs>
          <w:tab w:val="num" w:pos="1420"/>
        </w:tabs>
        <w:spacing w:after="0" w:line="240" w:lineRule="auto"/>
        <w:jc w:val="both"/>
        <w:rPr>
          <w:rFonts w:ascii="Arial" w:hAnsi="Arial" w:cs="Arial"/>
          <w:noProof/>
          <w:sz w:val="24"/>
          <w:szCs w:val="24"/>
          <w:lang w:val="ro-RO"/>
        </w:rPr>
      </w:pPr>
      <w:r w:rsidRPr="003157B3">
        <w:rPr>
          <w:rFonts w:ascii="Arial" w:hAnsi="Arial" w:cs="Arial"/>
          <w:noProof/>
          <w:sz w:val="24"/>
          <w:szCs w:val="24"/>
          <w:lang w:val="ro-RO"/>
        </w:rPr>
        <w:t>lucrările de exploatare se vor desfăşura strict în limitele perimetrului avizat; se va respecta metoda de exploatare prezentată şi nu se va depăşi adâncimea de exploatare stabilită;</w:t>
      </w:r>
    </w:p>
    <w:p w:rsidR="00F60116" w:rsidRPr="003157B3" w:rsidRDefault="00F60116" w:rsidP="00F60116">
      <w:pPr>
        <w:numPr>
          <w:ilvl w:val="0"/>
          <w:numId w:val="33"/>
        </w:numPr>
        <w:tabs>
          <w:tab w:val="left" w:pos="330"/>
        </w:tabs>
        <w:spacing w:after="0" w:line="240" w:lineRule="auto"/>
        <w:jc w:val="both"/>
        <w:rPr>
          <w:rFonts w:ascii="Arial" w:hAnsi="Arial" w:cs="Arial"/>
          <w:sz w:val="24"/>
          <w:lang w:val="ro-RO"/>
        </w:rPr>
      </w:pPr>
      <w:r w:rsidRPr="003157B3">
        <w:rPr>
          <w:rFonts w:ascii="Arial" w:hAnsi="Arial" w:cs="Arial"/>
          <w:sz w:val="24"/>
          <w:lang w:val="ro-RO"/>
        </w:rPr>
        <w:t xml:space="preserve">se va asigura sistemul de monitorizare a gestiunii deşeurilor cf. HGR nr. 856/2002, </w:t>
      </w:r>
      <w:r w:rsidRPr="003157B3">
        <w:rPr>
          <w:rFonts w:ascii="Arial" w:hAnsi="Arial" w:cs="Arial"/>
          <w:sz w:val="24"/>
          <w:szCs w:val="24"/>
          <w:lang w:val="ro-RO"/>
        </w:rPr>
        <w:t>cu modificările şi completările ulterioare,</w:t>
      </w:r>
      <w:r w:rsidRPr="003157B3">
        <w:rPr>
          <w:rFonts w:ascii="Arial" w:hAnsi="Arial" w:cs="Arial"/>
          <w:sz w:val="24"/>
          <w:lang w:val="ro-RO"/>
        </w:rPr>
        <w:t xml:space="preserve"> privind evidenţa  gestiunii deşeurilor si pentru aprobarea listei cuprinzând deşeurile, inclusiv deşeurile periculoase; </w:t>
      </w:r>
    </w:p>
    <w:p w:rsidR="00F60116" w:rsidRPr="003157B3" w:rsidRDefault="00F60116" w:rsidP="00F60116">
      <w:pPr>
        <w:numPr>
          <w:ilvl w:val="0"/>
          <w:numId w:val="33"/>
        </w:numPr>
        <w:tabs>
          <w:tab w:val="left" w:pos="360"/>
        </w:tabs>
        <w:spacing w:after="0" w:line="240" w:lineRule="auto"/>
        <w:jc w:val="both"/>
        <w:rPr>
          <w:rFonts w:ascii="Arial" w:hAnsi="Arial" w:cs="Arial"/>
          <w:sz w:val="24"/>
          <w:lang w:val="ro-RO"/>
        </w:rPr>
      </w:pPr>
      <w:r w:rsidRPr="003157B3">
        <w:rPr>
          <w:rFonts w:ascii="Arial" w:hAnsi="Arial" w:cs="Arial"/>
          <w:sz w:val="24"/>
          <w:lang w:val="ro-RO"/>
        </w:rPr>
        <w:t>nivelul emisiilor de pulberi sedimentabile cf. Legii nr. 104/2011, la limita zonei funcţionale;</w:t>
      </w:r>
    </w:p>
    <w:p w:rsidR="00F60116" w:rsidRPr="003157B3" w:rsidRDefault="00F60116" w:rsidP="00F60116">
      <w:pPr>
        <w:numPr>
          <w:ilvl w:val="0"/>
          <w:numId w:val="33"/>
        </w:numPr>
        <w:tabs>
          <w:tab w:val="left" w:pos="360"/>
        </w:tabs>
        <w:spacing w:after="0" w:line="240" w:lineRule="auto"/>
        <w:jc w:val="both"/>
        <w:rPr>
          <w:rFonts w:ascii="Arial" w:hAnsi="Arial" w:cs="Arial"/>
          <w:sz w:val="24"/>
          <w:lang w:val="ro-RO"/>
        </w:rPr>
      </w:pPr>
      <w:r w:rsidRPr="003157B3">
        <w:rPr>
          <w:rFonts w:ascii="Arial" w:hAnsi="Arial" w:cs="Arial"/>
          <w:sz w:val="24"/>
          <w:lang w:val="ro-RO"/>
        </w:rPr>
        <w:t>se va monitoriza anual tehnologia de exploatare, cantitatea de agregate minerale exploatată şi valorificată;</w:t>
      </w:r>
    </w:p>
    <w:p w:rsidR="00F60116" w:rsidRPr="003157B3" w:rsidRDefault="00F60116" w:rsidP="00F60116">
      <w:pPr>
        <w:numPr>
          <w:ilvl w:val="0"/>
          <w:numId w:val="33"/>
        </w:numPr>
        <w:tabs>
          <w:tab w:val="left" w:pos="360"/>
        </w:tabs>
        <w:spacing w:after="0" w:line="240" w:lineRule="auto"/>
        <w:jc w:val="both"/>
        <w:rPr>
          <w:rFonts w:ascii="Arial" w:hAnsi="Arial" w:cs="Arial"/>
          <w:noProof/>
          <w:sz w:val="24"/>
          <w:szCs w:val="24"/>
          <w:lang w:val="ro-RO"/>
        </w:rPr>
      </w:pPr>
      <w:r w:rsidRPr="003157B3">
        <w:rPr>
          <w:rFonts w:ascii="Arial" w:hAnsi="Arial" w:cs="Arial"/>
          <w:sz w:val="24"/>
          <w:lang w:val="ro-RO"/>
        </w:rPr>
        <w:t xml:space="preserve">monitorizarea lucrărilor de refacere a mediului şi avizarea anuală a garanţiei financiare de refacere a mediului cf. </w:t>
      </w:r>
      <w:r w:rsidRPr="003157B3">
        <w:rPr>
          <w:rFonts w:ascii="Arial" w:hAnsi="Arial" w:cs="Arial"/>
          <w:sz w:val="24"/>
          <w:szCs w:val="24"/>
          <w:lang w:val="ro-RO"/>
        </w:rPr>
        <w:t>Ord. comun nr. 202/2.288/2.348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sidRPr="003157B3">
        <w:rPr>
          <w:rFonts w:ascii="Arial" w:hAnsi="Arial" w:cs="Arial"/>
          <w:sz w:val="24"/>
          <w:lang w:val="ro-RO"/>
        </w:rPr>
        <w:t>.</w:t>
      </w:r>
    </w:p>
    <w:p w:rsidR="00F60116" w:rsidRPr="007C78CF" w:rsidRDefault="00F60116" w:rsidP="00F60116">
      <w:pPr>
        <w:shd w:val="clear" w:color="auto" w:fill="FFFFFF"/>
        <w:adjustRightInd w:val="0"/>
        <w:spacing w:after="0" w:line="240" w:lineRule="auto"/>
        <w:ind w:left="255"/>
        <w:jc w:val="both"/>
        <w:rPr>
          <w:rFonts w:ascii="Arial" w:hAnsi="Arial" w:cs="Arial"/>
          <w:b/>
          <w:sz w:val="24"/>
          <w:szCs w:val="24"/>
          <w:lang w:val="ro-RO" w:eastAsia="ro-RO"/>
        </w:rPr>
      </w:pPr>
    </w:p>
    <w:p w:rsidR="00F60116" w:rsidRPr="007C78CF" w:rsidRDefault="00F60116" w:rsidP="00F60116">
      <w:pPr>
        <w:shd w:val="clear" w:color="auto" w:fill="FFFFFF"/>
        <w:adjustRightInd w:val="0"/>
        <w:spacing w:after="0" w:line="240" w:lineRule="auto"/>
        <w:ind w:firstLine="284"/>
        <w:jc w:val="both"/>
        <w:rPr>
          <w:rFonts w:ascii="Arial" w:hAnsi="Arial" w:cs="Arial"/>
          <w:b/>
          <w:sz w:val="24"/>
          <w:szCs w:val="24"/>
          <w:lang w:val="ro-RO" w:eastAsia="ro-RO"/>
        </w:rPr>
      </w:pPr>
      <w:r w:rsidRPr="007C78CF">
        <w:rPr>
          <w:rFonts w:ascii="Arial" w:hAnsi="Arial" w:cs="Arial"/>
          <w:b/>
          <w:sz w:val="24"/>
          <w:szCs w:val="24"/>
          <w:lang w:val="ro-RO" w:eastAsia="ro-RO"/>
        </w:rPr>
        <w:t>3. În timpul închiderii, dezafectării, refacerii mediului și postînchidere</w:t>
      </w:r>
    </w:p>
    <w:p w:rsidR="00F60116" w:rsidRPr="007C78CF" w:rsidRDefault="00F60116" w:rsidP="00F60116">
      <w:pPr>
        <w:shd w:val="clear" w:color="auto" w:fill="FFFFFF"/>
        <w:adjustRightInd w:val="0"/>
        <w:spacing w:after="0" w:line="240" w:lineRule="auto"/>
        <w:jc w:val="both"/>
        <w:rPr>
          <w:rFonts w:ascii="Arial" w:hAnsi="Arial" w:cs="Arial"/>
          <w:b/>
          <w:sz w:val="24"/>
          <w:szCs w:val="24"/>
          <w:lang w:val="ro-RO" w:eastAsia="ro-RO"/>
        </w:rPr>
      </w:pPr>
    </w:p>
    <w:p w:rsidR="00F60116" w:rsidRPr="003157B3" w:rsidRDefault="00F60116" w:rsidP="00F60116">
      <w:pPr>
        <w:numPr>
          <w:ilvl w:val="0"/>
          <w:numId w:val="36"/>
        </w:numPr>
        <w:shd w:val="clear" w:color="auto" w:fill="FFFFFF"/>
        <w:adjustRightInd w:val="0"/>
        <w:spacing w:after="0" w:line="240" w:lineRule="auto"/>
        <w:ind w:left="714" w:hanging="357"/>
        <w:jc w:val="both"/>
        <w:rPr>
          <w:rFonts w:ascii="Arial" w:hAnsi="Arial" w:cs="Arial"/>
          <w:sz w:val="24"/>
          <w:szCs w:val="24"/>
          <w:lang w:val="ro-RO"/>
        </w:rPr>
      </w:pPr>
      <w:r w:rsidRPr="003157B3">
        <w:rPr>
          <w:rFonts w:ascii="Arial" w:hAnsi="Arial" w:cs="Arial"/>
          <w:sz w:val="24"/>
          <w:szCs w:val="24"/>
          <w:lang w:val="ro-RO"/>
        </w:rPr>
        <w:t>titularul are obligaţia 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 (inclusiv în cazul în care urmează să deruleze sau să fie supuşi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cf. OUG nr. 195/2005, aprobată cu modificări şi completări prin Legea nr. 265/2006 cu modificări şi completări ulterioare, privind protecţia mediului; îndeplinirea obligaţiilor de mediu este obligatorie;</w:t>
      </w:r>
    </w:p>
    <w:p w:rsidR="00F60116" w:rsidRPr="003157B3" w:rsidRDefault="00F60116" w:rsidP="00F60116">
      <w:pPr>
        <w:numPr>
          <w:ilvl w:val="0"/>
          <w:numId w:val="35"/>
        </w:numPr>
        <w:spacing w:after="0" w:line="240" w:lineRule="auto"/>
        <w:jc w:val="both"/>
        <w:rPr>
          <w:rFonts w:ascii="Arial" w:hAnsi="Arial" w:cs="Arial"/>
          <w:sz w:val="24"/>
          <w:szCs w:val="24"/>
          <w:lang w:val="ro-RO"/>
        </w:rPr>
      </w:pPr>
      <w:r w:rsidRPr="003157B3">
        <w:rPr>
          <w:rFonts w:ascii="Arial" w:eastAsia="Times New Roman" w:hAnsi="Arial" w:cs="Arial"/>
          <w:sz w:val="24"/>
          <w:szCs w:val="24"/>
          <w:lang w:val="ro-RO"/>
        </w:rPr>
        <w:t>să respecte prevederile aplicabile din OUG nr. 68/2007 privind răspunderea de mediu cu referire la prevenirea şi repararea prejudiciului asupra mediului, aprobată prin Legea nr. 19/2008, şi modificată prin OUG nr. 15/2009;</w:t>
      </w:r>
    </w:p>
    <w:p w:rsidR="00F60116" w:rsidRPr="003157B3" w:rsidRDefault="00F60116" w:rsidP="00F60116">
      <w:pPr>
        <w:numPr>
          <w:ilvl w:val="0"/>
          <w:numId w:val="35"/>
        </w:numPr>
        <w:spacing w:after="0" w:line="240" w:lineRule="auto"/>
        <w:jc w:val="both"/>
        <w:rPr>
          <w:rFonts w:ascii="Arial" w:hAnsi="Arial" w:cs="Arial"/>
          <w:sz w:val="24"/>
          <w:szCs w:val="24"/>
          <w:lang w:val="ro-RO"/>
        </w:rPr>
      </w:pPr>
      <w:r w:rsidRPr="003157B3">
        <w:rPr>
          <w:rFonts w:ascii="Arial" w:hAnsi="Arial" w:cs="Arial"/>
          <w:sz w:val="24"/>
          <w:szCs w:val="24"/>
          <w:lang w:val="ro-RO"/>
        </w:rPr>
        <w:t>la finalizarea activității de exploatare se vor lua toate măsurile necesare pentru închiderea carierei conform legislației și normativelor aflate în vigoare;</w:t>
      </w:r>
    </w:p>
    <w:p w:rsidR="00F60116" w:rsidRPr="003157B3" w:rsidRDefault="00F60116" w:rsidP="00F60116">
      <w:pPr>
        <w:numPr>
          <w:ilvl w:val="0"/>
          <w:numId w:val="35"/>
        </w:numPr>
        <w:spacing w:after="0" w:line="240" w:lineRule="auto"/>
        <w:jc w:val="both"/>
        <w:rPr>
          <w:rFonts w:ascii="Arial" w:hAnsi="Arial" w:cs="Arial"/>
          <w:sz w:val="24"/>
          <w:szCs w:val="24"/>
          <w:lang w:val="ro-RO"/>
        </w:rPr>
      </w:pPr>
      <w:r w:rsidRPr="003157B3">
        <w:rPr>
          <w:rFonts w:ascii="Arial" w:hAnsi="Arial" w:cs="Arial"/>
          <w:sz w:val="24"/>
          <w:szCs w:val="20"/>
          <w:lang w:val="ro-RO"/>
        </w:rPr>
        <w:t>refacerea mediului în conformitate cu Planul de refacere a mediului şi Proiectul tehnic de refacere a mediului;</w:t>
      </w:r>
    </w:p>
    <w:p w:rsidR="00F60116" w:rsidRPr="003157B3" w:rsidRDefault="00F60116" w:rsidP="00F60116">
      <w:pPr>
        <w:numPr>
          <w:ilvl w:val="0"/>
          <w:numId w:val="35"/>
        </w:numPr>
        <w:spacing w:after="0" w:line="240" w:lineRule="auto"/>
        <w:jc w:val="both"/>
        <w:rPr>
          <w:rFonts w:ascii="Arial" w:hAnsi="Arial" w:cs="Arial"/>
          <w:sz w:val="24"/>
          <w:szCs w:val="24"/>
          <w:lang w:val="ro-RO"/>
        </w:rPr>
      </w:pPr>
      <w:r w:rsidRPr="003157B3">
        <w:rPr>
          <w:rFonts w:ascii="Arial" w:hAnsi="Arial" w:cs="Arial"/>
          <w:sz w:val="24"/>
          <w:szCs w:val="24"/>
          <w:lang w:val="ro-RO"/>
        </w:rPr>
        <w:t>se vor respecta măsurile de monitorizare prevăzute în Planul de refacere a mediului şi Proiectul Tehnic de Refacere a mediului;</w:t>
      </w:r>
    </w:p>
    <w:p w:rsidR="00F60116" w:rsidRPr="003157B3" w:rsidRDefault="00F60116" w:rsidP="00F60116">
      <w:pPr>
        <w:numPr>
          <w:ilvl w:val="0"/>
          <w:numId w:val="35"/>
        </w:numPr>
        <w:shd w:val="clear" w:color="auto" w:fill="FFFFFF"/>
        <w:adjustRightInd w:val="0"/>
        <w:spacing w:after="0" w:line="240" w:lineRule="auto"/>
        <w:jc w:val="both"/>
        <w:rPr>
          <w:rFonts w:ascii="Arial" w:hAnsi="Arial" w:cs="Arial"/>
          <w:sz w:val="24"/>
          <w:szCs w:val="24"/>
          <w:lang w:val="ro-RO"/>
        </w:rPr>
      </w:pPr>
      <w:r w:rsidRPr="003157B3">
        <w:rPr>
          <w:rFonts w:ascii="Arial" w:eastAsia="Times New Roman" w:hAnsi="Arial" w:cs="Arial"/>
          <w:sz w:val="24"/>
          <w:szCs w:val="24"/>
          <w:lang w:val="ro-RO"/>
        </w:rPr>
        <w:t xml:space="preserve">titularul va solicita la autoritatea competentă pentru protecţia mediului (A.P.M. Sălaj) obligaţiile de mediu la încetarea activităţii, conform OUG. nr. 195/2005 </w:t>
      </w:r>
      <w:r w:rsidRPr="003157B3">
        <w:rPr>
          <w:rFonts w:ascii="Arial" w:hAnsi="Arial" w:cs="Arial"/>
          <w:sz w:val="24"/>
          <w:szCs w:val="24"/>
          <w:lang w:val="ro-RO"/>
        </w:rPr>
        <w:t>cu modificările şi completările ulterioare.</w:t>
      </w:r>
    </w:p>
    <w:p w:rsidR="00F60116" w:rsidRPr="007C78CF" w:rsidRDefault="00F60116" w:rsidP="00F60116">
      <w:pPr>
        <w:shd w:val="clear" w:color="auto" w:fill="FFFFFF"/>
        <w:adjustRightInd w:val="0"/>
        <w:spacing w:after="0" w:line="240" w:lineRule="auto"/>
        <w:ind w:firstLine="360"/>
        <w:jc w:val="both"/>
        <w:rPr>
          <w:rFonts w:ascii="Arial" w:hAnsi="Arial" w:cs="Arial"/>
          <w:b/>
          <w:sz w:val="24"/>
          <w:szCs w:val="24"/>
          <w:lang w:val="ro-RO" w:eastAsia="ro-RO"/>
        </w:rPr>
      </w:pPr>
    </w:p>
    <w:p w:rsidR="00F60116" w:rsidRPr="007C78CF" w:rsidRDefault="00F60116" w:rsidP="00F60116">
      <w:pPr>
        <w:pStyle w:val="Heading1"/>
        <w:ind w:firstLine="0"/>
        <w:rPr>
          <w:rFonts w:ascii="Arial Bold" w:hAnsi="Arial Bold" w:cs="Arial"/>
          <w:b/>
          <w:caps/>
          <w:sz w:val="24"/>
          <w:szCs w:val="24"/>
        </w:rPr>
      </w:pPr>
      <w:r w:rsidRPr="007C78CF">
        <w:rPr>
          <w:rFonts w:ascii="Arial Bold" w:hAnsi="Arial Bold" w:cs="Arial"/>
          <w:b/>
          <w:caps/>
          <w:sz w:val="24"/>
          <w:szCs w:val="24"/>
        </w:rPr>
        <w:t>V. Informații cu privire la procesul de participare a publicului în procedura derulată:</w:t>
      </w:r>
    </w:p>
    <w:p w:rsidR="00F60116" w:rsidRPr="007C78CF" w:rsidRDefault="00F60116" w:rsidP="00F60116">
      <w:pPr>
        <w:shd w:val="clear" w:color="auto" w:fill="FFFFFF"/>
        <w:adjustRightInd w:val="0"/>
        <w:spacing w:after="0" w:line="240" w:lineRule="auto"/>
        <w:jc w:val="both"/>
        <w:rPr>
          <w:rFonts w:ascii="Arial" w:hAnsi="Arial" w:cs="Arial"/>
          <w:sz w:val="24"/>
          <w:szCs w:val="24"/>
          <w:lang w:val="ro-RO" w:eastAsia="ro-RO"/>
        </w:rPr>
      </w:pPr>
      <w:r w:rsidRPr="007C78CF">
        <w:rPr>
          <w:rFonts w:ascii="Arial" w:hAnsi="Arial" w:cs="Arial"/>
          <w:sz w:val="24"/>
          <w:szCs w:val="24"/>
          <w:lang w:val="ro-RO" w:eastAsia="ro-RO"/>
        </w:rPr>
        <w:t xml:space="preserve"> </w:t>
      </w:r>
    </w:p>
    <w:p w:rsidR="00F60116" w:rsidRPr="007C78CF" w:rsidRDefault="00F60116" w:rsidP="00F60116">
      <w:pPr>
        <w:shd w:val="clear" w:color="auto" w:fill="FFFFFF"/>
        <w:adjustRightInd w:val="0"/>
        <w:spacing w:after="0" w:line="240" w:lineRule="auto"/>
        <w:jc w:val="both"/>
        <w:rPr>
          <w:rFonts w:ascii="Arial" w:hAnsi="Arial" w:cs="Arial"/>
          <w:b/>
          <w:sz w:val="24"/>
          <w:szCs w:val="24"/>
          <w:lang w:val="ro-RO" w:eastAsia="ro-RO"/>
        </w:rPr>
      </w:pPr>
      <w:r w:rsidRPr="007C78CF">
        <w:rPr>
          <w:rFonts w:ascii="Arial" w:hAnsi="Arial" w:cs="Arial"/>
          <w:b/>
          <w:sz w:val="24"/>
          <w:szCs w:val="24"/>
          <w:lang w:val="ro-RO" w:eastAsia="ro-RO"/>
        </w:rPr>
        <w:t>● când și cum a fost informat publicul, pe etape ale procedurii derulate:</w:t>
      </w:r>
    </w:p>
    <w:p w:rsidR="00F60116" w:rsidRPr="007C78CF" w:rsidRDefault="00F60116" w:rsidP="00F60116">
      <w:pPr>
        <w:autoSpaceDE w:val="0"/>
        <w:autoSpaceDN w:val="0"/>
        <w:adjustRightInd w:val="0"/>
        <w:spacing w:after="0" w:line="240" w:lineRule="auto"/>
        <w:ind w:left="180"/>
        <w:jc w:val="both"/>
        <w:rPr>
          <w:rFonts w:ascii="Arial" w:hAnsi="Arial" w:cs="Arial"/>
          <w:sz w:val="24"/>
          <w:szCs w:val="24"/>
          <w:lang w:val="ro-RO" w:eastAsia="ro-RO"/>
        </w:rPr>
      </w:pPr>
    </w:p>
    <w:p w:rsidR="00F60116" w:rsidRPr="007C78CF" w:rsidRDefault="00F60116" w:rsidP="00F60116">
      <w:pPr>
        <w:autoSpaceDE w:val="0"/>
        <w:autoSpaceDN w:val="0"/>
        <w:adjustRightInd w:val="0"/>
        <w:spacing w:after="0" w:line="240" w:lineRule="auto"/>
        <w:ind w:left="180"/>
        <w:jc w:val="both"/>
        <w:rPr>
          <w:rFonts w:ascii="Arial" w:hAnsi="Arial" w:cs="Arial"/>
          <w:sz w:val="24"/>
          <w:szCs w:val="24"/>
          <w:lang w:val="ro-RO" w:eastAsia="ro-RO"/>
        </w:rPr>
      </w:pPr>
      <w:r w:rsidRPr="003157B3">
        <w:rPr>
          <w:rFonts w:ascii="Arial" w:hAnsi="Arial" w:cs="Arial"/>
          <w:sz w:val="24"/>
          <w:szCs w:val="24"/>
          <w:lang w:val="ro-RO" w:eastAsia="ro-RO"/>
        </w:rPr>
        <w:t>Pe parcursul derulării procedurii de evaluare a impactul asupra mediului în vederea emiterii acordului de mediu, publicul a fost informat astfel:</w:t>
      </w:r>
    </w:p>
    <w:p w:rsidR="00F60116" w:rsidRPr="007C78CF" w:rsidRDefault="00F60116" w:rsidP="00F60116">
      <w:pPr>
        <w:autoSpaceDE w:val="0"/>
        <w:autoSpaceDN w:val="0"/>
        <w:adjustRightInd w:val="0"/>
        <w:spacing w:after="0" w:line="240" w:lineRule="auto"/>
        <w:ind w:left="180"/>
        <w:jc w:val="both"/>
        <w:rPr>
          <w:rFonts w:ascii="Arial" w:hAnsi="Arial" w:cs="Arial"/>
          <w:sz w:val="24"/>
          <w:szCs w:val="24"/>
          <w:lang w:val="ro-RO" w:eastAsia="ro-RO"/>
        </w:rPr>
      </w:pPr>
    </w:p>
    <w:p w:rsidR="00F60116" w:rsidRPr="007C78CF" w:rsidRDefault="00F60116" w:rsidP="00F60116">
      <w:pPr>
        <w:shd w:val="clear" w:color="auto" w:fill="FFFFFF"/>
        <w:tabs>
          <w:tab w:val="left" w:pos="180"/>
          <w:tab w:val="left" w:pos="360"/>
        </w:tabs>
        <w:adjustRightInd w:val="0"/>
        <w:spacing w:after="0" w:line="240" w:lineRule="auto"/>
        <w:ind w:left="180"/>
        <w:jc w:val="both"/>
        <w:rPr>
          <w:rFonts w:ascii="Arial" w:hAnsi="Arial" w:cs="Arial"/>
          <w:sz w:val="24"/>
          <w:szCs w:val="24"/>
          <w:lang w:val="ro-RO" w:eastAsia="ro-RO"/>
        </w:rPr>
      </w:pPr>
      <w:r w:rsidRPr="007C78CF">
        <w:rPr>
          <w:rFonts w:ascii="Arial" w:hAnsi="Arial" w:cs="Arial"/>
          <w:b/>
          <w:sz w:val="24"/>
          <w:szCs w:val="24"/>
          <w:lang w:val="ro-RO" w:eastAsia="ro-RO"/>
        </w:rPr>
        <w:t>a) depunerea solicitării</w:t>
      </w:r>
      <w:r w:rsidRPr="007C78CF">
        <w:rPr>
          <w:rFonts w:ascii="Arial" w:hAnsi="Arial" w:cs="Arial"/>
          <w:sz w:val="24"/>
          <w:szCs w:val="24"/>
          <w:lang w:val="ro-RO" w:eastAsia="ro-RO"/>
        </w:rPr>
        <w:t xml:space="preserve">: </w:t>
      </w:r>
    </w:p>
    <w:p w:rsidR="00F60116" w:rsidRPr="007C78CF" w:rsidRDefault="00F60116" w:rsidP="00F60116">
      <w:pPr>
        <w:pStyle w:val="ListParagraph"/>
        <w:numPr>
          <w:ilvl w:val="0"/>
          <w:numId w:val="35"/>
        </w:numPr>
        <w:shd w:val="clear" w:color="auto" w:fill="FFFFFF"/>
        <w:adjustRightInd w:val="0"/>
        <w:spacing w:after="0" w:line="240" w:lineRule="auto"/>
        <w:ind w:left="0" w:firstLine="360"/>
        <w:jc w:val="both"/>
        <w:rPr>
          <w:rFonts w:ascii="Arial" w:hAnsi="Arial" w:cs="Arial"/>
          <w:sz w:val="24"/>
          <w:szCs w:val="24"/>
          <w:lang w:val="ro-RO" w:eastAsia="ro-RO"/>
        </w:rPr>
      </w:pPr>
      <w:r w:rsidRPr="007C78CF">
        <w:rPr>
          <w:rFonts w:ascii="Arial" w:hAnsi="Arial" w:cs="Arial"/>
          <w:sz w:val="24"/>
          <w:szCs w:val="24"/>
          <w:lang w:val="ro-RO" w:eastAsia="ro-RO"/>
        </w:rPr>
        <w:t>anunţ public privind depunerea solicitării de emitere a acordului de mediu, postat de către APM Sălaj pe site-ul propriu în data de 04.01.2018, iar de către titular prin publicare în ziarul Magazin Sălajean în data de 08.01.2018, afişare/înregistrare la sediul Primăriei Comunei Marca cu nr. 81/05.01.2018.</w:t>
      </w:r>
    </w:p>
    <w:p w:rsidR="00F60116" w:rsidRPr="007C78CF" w:rsidRDefault="00F60116" w:rsidP="00F60116">
      <w:pPr>
        <w:pStyle w:val="ListParagraph"/>
        <w:shd w:val="clear" w:color="auto" w:fill="FFFFFF"/>
        <w:adjustRightInd w:val="0"/>
        <w:spacing w:after="0" w:line="240" w:lineRule="auto"/>
        <w:ind w:left="360"/>
        <w:jc w:val="both"/>
        <w:rPr>
          <w:rFonts w:ascii="Arial" w:hAnsi="Arial" w:cs="Arial"/>
          <w:sz w:val="24"/>
          <w:szCs w:val="24"/>
          <w:lang w:val="ro-RO" w:eastAsia="ro-RO"/>
        </w:rPr>
      </w:pPr>
    </w:p>
    <w:p w:rsidR="00F60116" w:rsidRPr="007C78CF" w:rsidRDefault="00F60116" w:rsidP="00F60116">
      <w:pPr>
        <w:shd w:val="clear" w:color="auto" w:fill="FFFFFF"/>
        <w:adjustRightInd w:val="0"/>
        <w:spacing w:after="0" w:line="240" w:lineRule="auto"/>
        <w:ind w:left="180"/>
        <w:jc w:val="both"/>
        <w:rPr>
          <w:rFonts w:ascii="Arial" w:hAnsi="Arial" w:cs="Arial"/>
          <w:sz w:val="24"/>
          <w:szCs w:val="24"/>
          <w:lang w:val="ro-RO" w:eastAsia="ro-RO"/>
        </w:rPr>
      </w:pPr>
      <w:r w:rsidRPr="007C78CF">
        <w:rPr>
          <w:rFonts w:ascii="Arial" w:hAnsi="Arial" w:cs="Arial"/>
          <w:b/>
          <w:sz w:val="24"/>
          <w:szCs w:val="24"/>
          <w:lang w:val="ro-RO" w:eastAsia="ro-RO"/>
        </w:rPr>
        <w:t>b)</w:t>
      </w:r>
      <w:r w:rsidRPr="007C78CF">
        <w:rPr>
          <w:rFonts w:ascii="Arial" w:hAnsi="Arial" w:cs="Arial"/>
          <w:sz w:val="24"/>
          <w:szCs w:val="24"/>
          <w:lang w:val="ro-RO" w:eastAsia="ro-RO"/>
        </w:rPr>
        <w:t xml:space="preserve"> </w:t>
      </w:r>
      <w:r w:rsidRPr="007C78CF">
        <w:rPr>
          <w:rFonts w:ascii="Arial" w:hAnsi="Arial" w:cs="Arial"/>
          <w:b/>
          <w:sz w:val="24"/>
          <w:szCs w:val="24"/>
          <w:lang w:val="ro-RO" w:eastAsia="ro-RO"/>
        </w:rPr>
        <w:t>etapa de încadrare</w:t>
      </w:r>
      <w:r w:rsidRPr="007C78CF">
        <w:rPr>
          <w:rFonts w:ascii="Arial" w:hAnsi="Arial" w:cs="Arial"/>
          <w:sz w:val="24"/>
          <w:szCs w:val="24"/>
          <w:lang w:val="ro-RO" w:eastAsia="ro-RO"/>
        </w:rPr>
        <w:t xml:space="preserve">: </w:t>
      </w:r>
    </w:p>
    <w:p w:rsidR="00F60116" w:rsidRPr="007C78CF" w:rsidRDefault="00F60116" w:rsidP="00F60116">
      <w:pPr>
        <w:pStyle w:val="ListParagraph"/>
        <w:numPr>
          <w:ilvl w:val="0"/>
          <w:numId w:val="37"/>
        </w:numPr>
        <w:shd w:val="clear" w:color="auto" w:fill="FFFFFF"/>
        <w:tabs>
          <w:tab w:val="clear" w:pos="360"/>
          <w:tab w:val="left" w:pos="720"/>
        </w:tabs>
        <w:adjustRightInd w:val="0"/>
        <w:spacing w:after="0" w:line="240" w:lineRule="auto"/>
        <w:ind w:left="0" w:firstLine="360"/>
        <w:jc w:val="both"/>
        <w:rPr>
          <w:rFonts w:ascii="Arial" w:hAnsi="Arial" w:cs="Arial"/>
          <w:sz w:val="24"/>
          <w:szCs w:val="24"/>
          <w:lang w:val="ro-RO" w:eastAsia="ro-RO"/>
        </w:rPr>
      </w:pPr>
      <w:r w:rsidRPr="007C78CF">
        <w:rPr>
          <w:rFonts w:ascii="Arial" w:hAnsi="Arial" w:cs="Arial"/>
          <w:sz w:val="24"/>
          <w:szCs w:val="24"/>
          <w:lang w:val="ro-RO" w:eastAsia="ro-RO"/>
        </w:rPr>
        <w:t>proiectul deciziei etapei de încadrare, afişat pe pagina de internet de către APM Sălaj în data de 08.01.2018, prin care este anunţat publicul că proiectul se supune evaluării impactului asupra mediului și se supune evaluării adecvate.</w:t>
      </w:r>
    </w:p>
    <w:p w:rsidR="00F60116" w:rsidRPr="007C78CF" w:rsidRDefault="00F60116" w:rsidP="00F60116">
      <w:pPr>
        <w:pStyle w:val="ListParagraph"/>
        <w:numPr>
          <w:ilvl w:val="0"/>
          <w:numId w:val="37"/>
        </w:numPr>
        <w:shd w:val="clear" w:color="auto" w:fill="FFFFFF"/>
        <w:tabs>
          <w:tab w:val="clear" w:pos="360"/>
          <w:tab w:val="left" w:pos="720"/>
        </w:tabs>
        <w:adjustRightInd w:val="0"/>
        <w:spacing w:after="0" w:line="240" w:lineRule="auto"/>
        <w:ind w:left="0" w:firstLine="360"/>
        <w:jc w:val="both"/>
        <w:rPr>
          <w:rFonts w:ascii="Arial" w:hAnsi="Arial" w:cs="Arial"/>
          <w:sz w:val="24"/>
          <w:szCs w:val="24"/>
          <w:lang w:val="ro-RO" w:eastAsia="ro-RO"/>
        </w:rPr>
      </w:pPr>
      <w:r w:rsidRPr="007C78CF">
        <w:rPr>
          <w:rFonts w:ascii="Arial" w:hAnsi="Arial" w:cs="Arial"/>
          <w:sz w:val="24"/>
          <w:szCs w:val="24"/>
          <w:lang w:val="ro-RO" w:eastAsia="ro-RO"/>
        </w:rPr>
        <w:t>anunţ public privind decizia etapei de încadrare, postat de către APM Sălaj pe site-ul propriu în data de 08.01.2018, iar de către titular prin publicare în ziarul ziarul Magazin Sălajean în data de 11.01.2018, afişare/înregistrare la sediul Primăriei Comunei Marca cu nr. 129/10.01.2018 şi afişare/înregistrare la sediul titularului cu nr. 3/11.01.2018.</w:t>
      </w:r>
    </w:p>
    <w:p w:rsidR="00F60116" w:rsidRPr="007C78CF" w:rsidRDefault="00F60116" w:rsidP="00F60116">
      <w:pPr>
        <w:pStyle w:val="ListParagraph"/>
        <w:shd w:val="clear" w:color="auto" w:fill="FFFFFF"/>
        <w:tabs>
          <w:tab w:val="left" w:pos="720"/>
        </w:tabs>
        <w:adjustRightInd w:val="0"/>
        <w:spacing w:after="0" w:line="240" w:lineRule="auto"/>
        <w:ind w:left="360"/>
        <w:jc w:val="both"/>
        <w:rPr>
          <w:rFonts w:ascii="Arial" w:hAnsi="Arial" w:cs="Arial"/>
          <w:sz w:val="24"/>
          <w:szCs w:val="24"/>
          <w:lang w:val="ro-RO" w:eastAsia="ro-RO"/>
        </w:rPr>
      </w:pPr>
    </w:p>
    <w:p w:rsidR="00F60116" w:rsidRPr="007C78CF" w:rsidRDefault="00F60116" w:rsidP="00F60116">
      <w:pPr>
        <w:shd w:val="clear" w:color="auto" w:fill="FFFFFF"/>
        <w:adjustRightInd w:val="0"/>
        <w:spacing w:after="0" w:line="240" w:lineRule="auto"/>
        <w:ind w:left="180"/>
        <w:jc w:val="both"/>
        <w:rPr>
          <w:rFonts w:ascii="Arial" w:hAnsi="Arial" w:cs="Arial"/>
          <w:b/>
          <w:sz w:val="24"/>
          <w:szCs w:val="24"/>
          <w:lang w:val="ro-RO" w:eastAsia="ro-RO"/>
        </w:rPr>
      </w:pPr>
      <w:r w:rsidRPr="007C78CF">
        <w:rPr>
          <w:rFonts w:ascii="Arial" w:hAnsi="Arial" w:cs="Arial"/>
          <w:b/>
          <w:sz w:val="24"/>
          <w:szCs w:val="24"/>
          <w:lang w:val="ro-RO" w:eastAsia="ro-RO"/>
        </w:rPr>
        <w:t>c)</w:t>
      </w:r>
      <w:r w:rsidRPr="007C78CF">
        <w:rPr>
          <w:rFonts w:ascii="Arial" w:hAnsi="Arial" w:cs="Arial"/>
          <w:sz w:val="24"/>
          <w:szCs w:val="24"/>
          <w:lang w:val="ro-RO" w:eastAsia="ro-RO"/>
        </w:rPr>
        <w:t xml:space="preserve"> </w:t>
      </w:r>
      <w:r w:rsidRPr="007C78CF">
        <w:rPr>
          <w:rFonts w:ascii="Arial" w:hAnsi="Arial" w:cs="Arial"/>
          <w:b/>
          <w:sz w:val="24"/>
          <w:szCs w:val="24"/>
          <w:lang w:val="ro-RO" w:eastAsia="ro-RO"/>
        </w:rPr>
        <w:t>dezbaterea publică:</w:t>
      </w:r>
    </w:p>
    <w:p w:rsidR="00F60116" w:rsidRPr="007C78CF" w:rsidRDefault="00F60116" w:rsidP="00F60116">
      <w:pPr>
        <w:pStyle w:val="ListParagraph"/>
        <w:numPr>
          <w:ilvl w:val="0"/>
          <w:numId w:val="38"/>
        </w:numPr>
        <w:shd w:val="clear" w:color="auto" w:fill="FFFFFF"/>
        <w:tabs>
          <w:tab w:val="clear" w:pos="680"/>
        </w:tabs>
        <w:adjustRightInd w:val="0"/>
        <w:spacing w:after="0" w:line="240" w:lineRule="auto"/>
        <w:ind w:left="0" w:firstLine="340"/>
        <w:jc w:val="both"/>
        <w:rPr>
          <w:rFonts w:ascii="Arial" w:hAnsi="Arial" w:cs="Arial"/>
          <w:sz w:val="24"/>
          <w:szCs w:val="24"/>
          <w:lang w:val="ro-RO"/>
        </w:rPr>
      </w:pPr>
      <w:r w:rsidRPr="007C78CF">
        <w:rPr>
          <w:rFonts w:ascii="Arial" w:hAnsi="Arial" w:cs="Arial"/>
          <w:sz w:val="24"/>
          <w:szCs w:val="24"/>
          <w:lang w:val="ro-RO" w:eastAsia="ro-RO"/>
        </w:rPr>
        <w:t>anunţ public privind dezbaterea publică, postat de către APM Sălaj pe site-ul propriu în data de 13.07.2018, iar de către titular prin publicare în ziarul Magazin Sălajean în data de 16.07.2018 şi afişare/înregistrare la sediul Primăriei Comunei Marca cu nr. 4098/16.07.2018;</w:t>
      </w:r>
    </w:p>
    <w:p w:rsidR="00F60116" w:rsidRPr="007C78CF" w:rsidRDefault="00F60116" w:rsidP="00F60116">
      <w:pPr>
        <w:shd w:val="clear" w:color="auto" w:fill="FFFFFF"/>
        <w:adjustRightInd w:val="0"/>
        <w:spacing w:after="0" w:line="240" w:lineRule="auto"/>
        <w:jc w:val="both"/>
        <w:rPr>
          <w:rFonts w:ascii="Arial" w:hAnsi="Arial" w:cs="Arial"/>
          <w:sz w:val="24"/>
          <w:szCs w:val="24"/>
          <w:lang w:val="ro-RO"/>
        </w:rPr>
      </w:pPr>
    </w:p>
    <w:p w:rsidR="00F60116" w:rsidRPr="007C78CF" w:rsidRDefault="00F60116" w:rsidP="00F60116">
      <w:pPr>
        <w:spacing w:after="0" w:line="240" w:lineRule="auto"/>
        <w:ind w:left="180"/>
        <w:jc w:val="both"/>
        <w:rPr>
          <w:rFonts w:ascii="Arial" w:hAnsi="Arial" w:cs="Arial"/>
          <w:b/>
          <w:sz w:val="24"/>
          <w:szCs w:val="24"/>
          <w:lang w:val="ro-RO" w:eastAsia="ro-RO"/>
        </w:rPr>
      </w:pPr>
      <w:r w:rsidRPr="007C78CF">
        <w:rPr>
          <w:rFonts w:ascii="Arial" w:hAnsi="Arial" w:cs="Arial"/>
          <w:b/>
          <w:sz w:val="24"/>
          <w:szCs w:val="24"/>
          <w:lang w:val="ro-RO" w:eastAsia="ro-RO"/>
        </w:rPr>
        <w:t>d) decizia de emitere a acordului:</w:t>
      </w:r>
    </w:p>
    <w:p w:rsidR="00F60116" w:rsidRPr="007C78CF" w:rsidRDefault="00F60116" w:rsidP="00F60116">
      <w:pPr>
        <w:numPr>
          <w:ilvl w:val="0"/>
          <w:numId w:val="39"/>
        </w:numPr>
        <w:shd w:val="clear" w:color="auto" w:fill="FFFFFF"/>
        <w:tabs>
          <w:tab w:val="clear" w:pos="680"/>
        </w:tabs>
        <w:adjustRightInd w:val="0"/>
        <w:spacing w:after="0" w:line="240" w:lineRule="auto"/>
        <w:ind w:left="0" w:firstLine="340"/>
        <w:jc w:val="both"/>
        <w:rPr>
          <w:rFonts w:ascii="Arial" w:hAnsi="Arial" w:cs="Arial"/>
          <w:sz w:val="24"/>
          <w:szCs w:val="24"/>
          <w:lang w:val="ro-RO" w:eastAsia="ro-RO"/>
        </w:rPr>
      </w:pPr>
      <w:r w:rsidRPr="007C78CF">
        <w:rPr>
          <w:rFonts w:ascii="Arial" w:hAnsi="Arial" w:cs="Arial"/>
          <w:sz w:val="24"/>
          <w:szCs w:val="24"/>
          <w:lang w:val="ro-RO" w:eastAsia="ro-RO"/>
        </w:rPr>
        <w:t xml:space="preserve">anunţ public privind emiterea acordului de mediu, postat de către APM Sălaj pe site-ul propriu în data de 18.09.2018; titular prin publicare în ziarul ...... în data de ....... şi afişare/înregistrare la sediul Primăriei Comunei Marca cu nr. ................şi la sediul titularului cu nr. .....................; </w:t>
      </w:r>
    </w:p>
    <w:p w:rsidR="00F60116" w:rsidRPr="009E0EF0" w:rsidRDefault="00F60116" w:rsidP="00F60116">
      <w:pPr>
        <w:shd w:val="clear" w:color="auto" w:fill="FFFFFF"/>
        <w:adjustRightInd w:val="0"/>
        <w:spacing w:after="0" w:line="240" w:lineRule="auto"/>
        <w:ind w:left="180"/>
        <w:jc w:val="both"/>
        <w:rPr>
          <w:rFonts w:ascii="Arial" w:hAnsi="Arial" w:cs="Arial"/>
          <w:sz w:val="24"/>
          <w:szCs w:val="24"/>
          <w:lang w:val="ro-RO" w:eastAsia="ro-RO"/>
        </w:rPr>
      </w:pPr>
    </w:p>
    <w:p w:rsidR="00F60116" w:rsidRPr="009E0EF0" w:rsidRDefault="00F60116" w:rsidP="00F60116">
      <w:pPr>
        <w:shd w:val="clear" w:color="auto" w:fill="FFFFFF"/>
        <w:adjustRightInd w:val="0"/>
        <w:spacing w:after="0" w:line="240" w:lineRule="auto"/>
        <w:ind w:firstLine="284"/>
        <w:jc w:val="both"/>
        <w:rPr>
          <w:rFonts w:ascii="Arial" w:hAnsi="Arial" w:cs="Arial"/>
          <w:sz w:val="24"/>
          <w:szCs w:val="24"/>
          <w:lang w:val="ro-RO" w:eastAsia="ro-RO"/>
        </w:rPr>
      </w:pPr>
      <w:r w:rsidRPr="009E0EF0">
        <w:rPr>
          <w:rFonts w:ascii="Arial" w:hAnsi="Arial" w:cs="Arial"/>
          <w:sz w:val="24"/>
          <w:szCs w:val="24"/>
          <w:lang w:val="ro-RO" w:eastAsia="ro-RO"/>
        </w:rPr>
        <w:t>Nu s-au înregistrat contestaţii din partea publicului şi nu s-au înregistrat solicitări pentru consultarea documentaţiei.</w:t>
      </w:r>
    </w:p>
    <w:p w:rsidR="00F60116" w:rsidRPr="007C78CF" w:rsidRDefault="00F60116" w:rsidP="00F60116">
      <w:pPr>
        <w:shd w:val="clear" w:color="auto" w:fill="FFFFFF"/>
        <w:adjustRightInd w:val="0"/>
        <w:spacing w:after="0" w:line="240" w:lineRule="auto"/>
        <w:ind w:left="180"/>
        <w:jc w:val="both"/>
        <w:rPr>
          <w:rFonts w:ascii="Arial" w:hAnsi="Arial" w:cs="Arial"/>
          <w:sz w:val="24"/>
          <w:szCs w:val="24"/>
          <w:lang w:val="ro-RO" w:eastAsia="ro-RO"/>
        </w:rPr>
      </w:pPr>
    </w:p>
    <w:p w:rsidR="00F60116" w:rsidRPr="007C78CF" w:rsidRDefault="00F60116" w:rsidP="00F60116">
      <w:pPr>
        <w:shd w:val="clear" w:color="auto" w:fill="FFFFFF"/>
        <w:adjustRightInd w:val="0"/>
        <w:spacing w:after="0" w:line="240" w:lineRule="auto"/>
        <w:jc w:val="both"/>
        <w:rPr>
          <w:rFonts w:ascii="Arial" w:hAnsi="Arial" w:cs="Arial"/>
          <w:b/>
          <w:sz w:val="24"/>
          <w:szCs w:val="24"/>
          <w:lang w:val="ro-RO" w:eastAsia="ro-RO"/>
        </w:rPr>
      </w:pPr>
      <w:r w:rsidRPr="007C78CF">
        <w:rPr>
          <w:rFonts w:ascii="Arial" w:hAnsi="Arial" w:cs="Arial"/>
          <w:b/>
          <w:sz w:val="24"/>
          <w:szCs w:val="24"/>
          <w:lang w:val="ro-RO" w:eastAsia="ro-RO"/>
        </w:rPr>
        <w:t>● când și cum a participat publicul interesat la procesul decizional privind proiectul:</w:t>
      </w:r>
    </w:p>
    <w:p w:rsidR="00F60116" w:rsidRPr="007C78CF" w:rsidRDefault="00F60116" w:rsidP="00F60116">
      <w:pPr>
        <w:pStyle w:val="ListParagraph"/>
        <w:numPr>
          <w:ilvl w:val="0"/>
          <w:numId w:val="40"/>
        </w:numPr>
        <w:shd w:val="clear" w:color="auto" w:fill="FFFFFF"/>
        <w:tabs>
          <w:tab w:val="left" w:pos="720"/>
        </w:tabs>
        <w:adjustRightInd w:val="0"/>
        <w:spacing w:after="0" w:line="240" w:lineRule="auto"/>
        <w:ind w:left="0" w:firstLine="360"/>
        <w:jc w:val="both"/>
        <w:rPr>
          <w:rFonts w:ascii="Arial" w:hAnsi="Arial" w:cs="Arial"/>
          <w:sz w:val="24"/>
          <w:szCs w:val="24"/>
          <w:lang w:val="ro-RO" w:eastAsia="ro-RO"/>
        </w:rPr>
      </w:pPr>
      <w:r w:rsidRPr="007C78CF">
        <w:rPr>
          <w:rFonts w:ascii="Arial" w:hAnsi="Arial" w:cs="Arial"/>
          <w:sz w:val="24"/>
          <w:szCs w:val="24"/>
          <w:lang w:val="ro-RO" w:eastAsia="ro-RO"/>
        </w:rPr>
        <w:t>Pe parcursul derulării procedurii nu au fost comentarii/opinii/observații din partea publicului interesat.</w:t>
      </w:r>
    </w:p>
    <w:p w:rsidR="00F60116" w:rsidRPr="007C78CF" w:rsidRDefault="00F60116" w:rsidP="00F60116">
      <w:pPr>
        <w:shd w:val="clear" w:color="auto" w:fill="FFFFFF"/>
        <w:tabs>
          <w:tab w:val="left" w:pos="720"/>
        </w:tabs>
        <w:adjustRightInd w:val="0"/>
        <w:spacing w:after="0" w:line="240" w:lineRule="auto"/>
        <w:ind w:left="360"/>
        <w:jc w:val="both"/>
        <w:rPr>
          <w:lang w:val="ro-RO" w:eastAsia="ro-RO"/>
        </w:rPr>
      </w:pPr>
    </w:p>
    <w:p w:rsidR="00F60116" w:rsidRPr="007C78CF" w:rsidRDefault="00F60116" w:rsidP="00F60116">
      <w:pPr>
        <w:shd w:val="clear" w:color="auto" w:fill="FFFFFF"/>
        <w:adjustRightInd w:val="0"/>
        <w:spacing w:after="0" w:line="240" w:lineRule="auto"/>
        <w:jc w:val="both"/>
        <w:rPr>
          <w:rFonts w:ascii="Arial" w:hAnsi="Arial" w:cs="Arial"/>
          <w:b/>
          <w:sz w:val="24"/>
          <w:szCs w:val="24"/>
          <w:lang w:val="ro-RO" w:eastAsia="ro-RO"/>
        </w:rPr>
      </w:pPr>
      <w:r w:rsidRPr="007C78CF">
        <w:rPr>
          <w:rFonts w:ascii="Arial" w:hAnsi="Arial" w:cs="Arial"/>
          <w:b/>
          <w:sz w:val="24"/>
          <w:szCs w:val="24"/>
          <w:lang w:val="ro-RO" w:eastAsia="ro-RO"/>
        </w:rPr>
        <w:t>● cum au fost luate în considerare propunerile/observațiile justificate ale publicului interesat:</w:t>
      </w:r>
    </w:p>
    <w:p w:rsidR="00F60116" w:rsidRPr="007C78CF" w:rsidRDefault="00F60116" w:rsidP="00F60116">
      <w:pPr>
        <w:pStyle w:val="ListParagraph"/>
        <w:numPr>
          <w:ilvl w:val="0"/>
          <w:numId w:val="40"/>
        </w:numPr>
        <w:shd w:val="clear" w:color="auto" w:fill="FFFFFF"/>
        <w:tabs>
          <w:tab w:val="left" w:pos="720"/>
        </w:tabs>
        <w:adjustRightInd w:val="0"/>
        <w:spacing w:after="0" w:line="240" w:lineRule="auto"/>
        <w:ind w:left="0" w:firstLine="360"/>
        <w:jc w:val="both"/>
        <w:rPr>
          <w:rFonts w:ascii="Arial" w:hAnsi="Arial" w:cs="Arial"/>
          <w:sz w:val="24"/>
          <w:szCs w:val="24"/>
          <w:lang w:val="ro-RO" w:eastAsia="ro-RO"/>
        </w:rPr>
      </w:pPr>
      <w:r w:rsidRPr="007C78CF">
        <w:rPr>
          <w:rFonts w:ascii="Arial" w:hAnsi="Arial" w:cs="Arial"/>
          <w:sz w:val="24"/>
          <w:szCs w:val="24"/>
          <w:lang w:val="ro-RO" w:eastAsia="ro-RO"/>
        </w:rPr>
        <w:t>Pe parcursul derulării procedurii nu au fost comentarii/opinii/observații din partea publicului interesat.</w:t>
      </w:r>
    </w:p>
    <w:p w:rsidR="00F60116" w:rsidRPr="007C78CF" w:rsidRDefault="00F60116" w:rsidP="00F60116">
      <w:pPr>
        <w:shd w:val="clear" w:color="auto" w:fill="FFFFFF"/>
        <w:tabs>
          <w:tab w:val="left" w:pos="720"/>
        </w:tabs>
        <w:adjustRightInd w:val="0"/>
        <w:spacing w:after="0" w:line="240" w:lineRule="auto"/>
        <w:ind w:left="360"/>
        <w:jc w:val="both"/>
        <w:rPr>
          <w:lang w:val="ro-RO" w:eastAsia="ro-RO"/>
        </w:rPr>
      </w:pPr>
    </w:p>
    <w:p w:rsidR="00F60116" w:rsidRPr="007C78CF" w:rsidRDefault="00F60116" w:rsidP="00F60116">
      <w:pPr>
        <w:shd w:val="clear" w:color="auto" w:fill="FFFFFF"/>
        <w:adjustRightInd w:val="0"/>
        <w:spacing w:after="0" w:line="240" w:lineRule="auto"/>
        <w:jc w:val="both"/>
        <w:rPr>
          <w:rFonts w:ascii="Arial" w:hAnsi="Arial" w:cs="Arial"/>
          <w:b/>
          <w:sz w:val="24"/>
          <w:szCs w:val="24"/>
          <w:lang w:val="ro-RO" w:eastAsia="ro-RO"/>
        </w:rPr>
      </w:pPr>
      <w:r w:rsidRPr="007C78CF">
        <w:rPr>
          <w:rFonts w:ascii="Arial" w:hAnsi="Arial" w:cs="Arial"/>
          <w:b/>
          <w:sz w:val="24"/>
          <w:szCs w:val="24"/>
          <w:lang w:val="ro-RO" w:eastAsia="ro-RO"/>
        </w:rPr>
        <w:lastRenderedPageBreak/>
        <w:t>● dacă s-au solicitat completări/revizuiri ale raportului privind impactul asupra mediului și dacă acestea au fost puse la dispoziția publicului interesat:</w:t>
      </w:r>
    </w:p>
    <w:p w:rsidR="00F60116" w:rsidRPr="007C78CF" w:rsidRDefault="00F60116" w:rsidP="00F60116">
      <w:pPr>
        <w:pStyle w:val="ListParagraph"/>
        <w:numPr>
          <w:ilvl w:val="0"/>
          <w:numId w:val="41"/>
        </w:numPr>
        <w:shd w:val="clear" w:color="auto" w:fill="FFFFFF"/>
        <w:tabs>
          <w:tab w:val="clear" w:pos="700"/>
          <w:tab w:val="left" w:pos="720"/>
        </w:tabs>
        <w:adjustRightInd w:val="0"/>
        <w:spacing w:after="0" w:line="240" w:lineRule="auto"/>
        <w:ind w:left="0" w:firstLine="426"/>
        <w:jc w:val="both"/>
        <w:rPr>
          <w:rFonts w:ascii="Arial" w:hAnsi="Arial" w:cs="Arial"/>
          <w:sz w:val="24"/>
          <w:szCs w:val="24"/>
          <w:lang w:val="ro-RO" w:eastAsia="ro-RO"/>
        </w:rPr>
      </w:pPr>
      <w:r w:rsidRPr="007C78CF">
        <w:rPr>
          <w:rFonts w:ascii="Arial" w:hAnsi="Arial" w:cs="Arial"/>
          <w:sz w:val="24"/>
          <w:szCs w:val="24"/>
          <w:lang w:val="ro-RO" w:eastAsia="ro-RO"/>
        </w:rPr>
        <w:t>Adresă APM Sălaj pentru completare cu informații a raportului privind impactul asupra mediului nr. 6282/13.08.2018;</w:t>
      </w:r>
    </w:p>
    <w:p w:rsidR="00F60116" w:rsidRPr="007C78CF" w:rsidRDefault="00F60116" w:rsidP="00F60116">
      <w:pPr>
        <w:numPr>
          <w:ilvl w:val="0"/>
          <w:numId w:val="41"/>
        </w:numPr>
        <w:shd w:val="clear" w:color="auto" w:fill="FFFFFF"/>
        <w:tabs>
          <w:tab w:val="clear" w:pos="700"/>
          <w:tab w:val="left" w:pos="720"/>
        </w:tabs>
        <w:adjustRightInd w:val="0"/>
        <w:spacing w:after="0" w:line="240" w:lineRule="auto"/>
        <w:ind w:left="0" w:firstLine="426"/>
        <w:jc w:val="both"/>
        <w:rPr>
          <w:rFonts w:ascii="Arial" w:hAnsi="Arial" w:cs="Arial"/>
          <w:sz w:val="24"/>
          <w:szCs w:val="24"/>
          <w:lang w:val="ro-RO" w:eastAsia="ro-RO"/>
        </w:rPr>
      </w:pPr>
      <w:r w:rsidRPr="00AA1F83">
        <w:rPr>
          <w:rFonts w:ascii="Arial" w:hAnsi="Arial" w:cs="Arial"/>
          <w:sz w:val="24"/>
          <w:szCs w:val="24"/>
          <w:lang w:val="ro-RO" w:eastAsia="ro-RO"/>
        </w:rPr>
        <w:t xml:space="preserve">Adresă titular depunere completări la raport, înregistrată la APM Sălaj cu nr. </w:t>
      </w:r>
      <w:r w:rsidRPr="007C78CF">
        <w:rPr>
          <w:rFonts w:ascii="Arial" w:hAnsi="Arial" w:cs="Arial"/>
          <w:sz w:val="24"/>
          <w:szCs w:val="24"/>
          <w:lang w:val="ro-RO" w:eastAsia="ro-RO"/>
        </w:rPr>
        <w:t>4843/28.08.2018</w:t>
      </w:r>
      <w:r w:rsidRPr="00AA1F83">
        <w:rPr>
          <w:rFonts w:ascii="Arial" w:hAnsi="Arial" w:cs="Arial"/>
          <w:sz w:val="24"/>
          <w:szCs w:val="24"/>
          <w:lang w:val="ro-RO" w:eastAsia="ro-RO"/>
        </w:rPr>
        <w:t xml:space="preserve"> și postate de către APM Sălaj pe site-ul propriu în data de </w:t>
      </w:r>
      <w:r w:rsidRPr="007C78CF">
        <w:rPr>
          <w:rFonts w:ascii="Arial" w:hAnsi="Arial" w:cs="Arial"/>
          <w:sz w:val="24"/>
          <w:szCs w:val="24"/>
          <w:lang w:val="ro-RO" w:eastAsia="ro-RO"/>
        </w:rPr>
        <w:t>31.08.2018</w:t>
      </w:r>
      <w:r w:rsidRPr="00AA1F83">
        <w:rPr>
          <w:rFonts w:ascii="Arial" w:hAnsi="Arial" w:cs="Arial"/>
          <w:sz w:val="24"/>
          <w:szCs w:val="24"/>
          <w:lang w:val="ro-RO" w:eastAsia="ro-RO"/>
        </w:rPr>
        <w:t xml:space="preserve">.  </w:t>
      </w:r>
    </w:p>
    <w:p w:rsidR="00F60116" w:rsidRPr="007C78CF" w:rsidRDefault="00F60116" w:rsidP="00F60116">
      <w:pPr>
        <w:shd w:val="clear" w:color="auto" w:fill="FFFFFF"/>
        <w:adjustRightInd w:val="0"/>
        <w:spacing w:after="0" w:line="240" w:lineRule="auto"/>
        <w:ind w:left="340"/>
        <w:jc w:val="both"/>
        <w:rPr>
          <w:rFonts w:ascii="Arial" w:hAnsi="Arial" w:cs="Arial"/>
          <w:sz w:val="24"/>
          <w:szCs w:val="24"/>
          <w:lang w:val="ro-RO" w:eastAsia="ro-RO"/>
        </w:rPr>
      </w:pPr>
    </w:p>
    <w:p w:rsidR="00F60116" w:rsidRPr="007C78CF" w:rsidRDefault="00F60116" w:rsidP="00F60116">
      <w:pPr>
        <w:shd w:val="clear" w:color="auto" w:fill="FFFFFF"/>
        <w:tabs>
          <w:tab w:val="left" w:pos="720"/>
        </w:tabs>
        <w:adjustRightInd w:val="0"/>
        <w:spacing w:after="0" w:line="240" w:lineRule="auto"/>
        <w:jc w:val="both"/>
        <w:rPr>
          <w:rFonts w:ascii="Arial" w:hAnsi="Arial" w:cs="Arial"/>
          <w:b/>
          <w:sz w:val="24"/>
          <w:szCs w:val="24"/>
          <w:lang w:val="ro-RO" w:eastAsia="ro-RO"/>
        </w:rPr>
      </w:pPr>
      <w:r w:rsidRPr="007C78CF">
        <w:rPr>
          <w:rFonts w:ascii="Arial" w:hAnsi="Arial" w:cs="Arial"/>
          <w:b/>
          <w:sz w:val="24"/>
          <w:szCs w:val="24"/>
          <w:lang w:val="ro-RO" w:eastAsia="ro-RO"/>
        </w:rPr>
        <w:t xml:space="preserve">Avize prealabile emise de alte autorităţi: </w:t>
      </w:r>
    </w:p>
    <w:p w:rsidR="00F60116" w:rsidRPr="007C78CF" w:rsidRDefault="00F60116" w:rsidP="00F60116">
      <w:pPr>
        <w:shd w:val="clear" w:color="auto" w:fill="FFFFFF"/>
        <w:adjustRightInd w:val="0"/>
        <w:spacing w:after="0" w:line="240" w:lineRule="auto"/>
        <w:ind w:left="284" w:hanging="284"/>
        <w:jc w:val="both"/>
        <w:rPr>
          <w:rFonts w:ascii="Arial" w:hAnsi="Arial" w:cs="Arial"/>
          <w:sz w:val="24"/>
          <w:szCs w:val="24"/>
          <w:lang w:val="ro-RO" w:eastAsia="ro-RO"/>
        </w:rPr>
      </w:pPr>
      <w:r w:rsidRPr="007C78CF">
        <w:rPr>
          <w:rFonts w:ascii="Arial" w:hAnsi="Arial" w:cs="Arial"/>
          <w:sz w:val="24"/>
          <w:szCs w:val="24"/>
          <w:lang w:val="ro-RO" w:eastAsia="ro-RO"/>
        </w:rPr>
        <w:t>-</w:t>
      </w:r>
      <w:r w:rsidRPr="007C78CF">
        <w:rPr>
          <w:rFonts w:ascii="Arial" w:hAnsi="Arial" w:cs="Arial"/>
          <w:sz w:val="24"/>
          <w:szCs w:val="24"/>
          <w:lang w:val="ro-RO" w:eastAsia="ro-RO"/>
        </w:rPr>
        <w:tab/>
        <w:t>Certificat de urbanism nr. 19 din 15.06.2017 emis de Primăria Comunei Marca;</w:t>
      </w:r>
    </w:p>
    <w:p w:rsidR="00F60116" w:rsidRPr="007C78CF" w:rsidRDefault="00F60116" w:rsidP="00F60116">
      <w:pPr>
        <w:pStyle w:val="ListParagraph"/>
        <w:numPr>
          <w:ilvl w:val="0"/>
          <w:numId w:val="41"/>
        </w:numPr>
        <w:shd w:val="clear" w:color="auto" w:fill="FFFFFF"/>
        <w:tabs>
          <w:tab w:val="clear" w:pos="700"/>
        </w:tabs>
        <w:adjustRightInd w:val="0"/>
        <w:spacing w:after="0" w:line="240" w:lineRule="auto"/>
        <w:ind w:left="284" w:hanging="284"/>
        <w:jc w:val="both"/>
        <w:rPr>
          <w:rFonts w:ascii="Arial" w:hAnsi="Arial" w:cs="Arial"/>
          <w:sz w:val="24"/>
          <w:szCs w:val="24"/>
          <w:lang w:val="ro-RO" w:eastAsia="ro-RO"/>
        </w:rPr>
      </w:pPr>
      <w:r w:rsidRPr="007C78CF">
        <w:rPr>
          <w:rFonts w:ascii="Arial" w:hAnsi="Arial" w:cs="Arial"/>
          <w:sz w:val="24"/>
          <w:szCs w:val="24"/>
          <w:lang w:val="ro-RO" w:eastAsia="ro-RO"/>
        </w:rPr>
        <w:t>Contract de comodat teren; extrase de carte funciară nr. 502016, 50214;</w:t>
      </w:r>
    </w:p>
    <w:p w:rsidR="00F60116" w:rsidRPr="007C78CF" w:rsidRDefault="00F60116" w:rsidP="00F60116">
      <w:pPr>
        <w:pStyle w:val="ListParagraph"/>
        <w:numPr>
          <w:ilvl w:val="0"/>
          <w:numId w:val="41"/>
        </w:numPr>
        <w:shd w:val="clear" w:color="auto" w:fill="FFFFFF"/>
        <w:tabs>
          <w:tab w:val="clear" w:pos="700"/>
        </w:tabs>
        <w:adjustRightInd w:val="0"/>
        <w:spacing w:after="0" w:line="240" w:lineRule="auto"/>
        <w:ind w:left="284" w:hanging="284"/>
        <w:jc w:val="both"/>
        <w:rPr>
          <w:rFonts w:ascii="Arial" w:hAnsi="Arial" w:cs="Arial"/>
          <w:sz w:val="24"/>
          <w:szCs w:val="24"/>
          <w:lang w:val="ro-RO" w:eastAsia="ro-RO"/>
        </w:rPr>
      </w:pPr>
      <w:r w:rsidRPr="007C78CF">
        <w:rPr>
          <w:rFonts w:ascii="Arial" w:hAnsi="Arial" w:cs="Arial"/>
          <w:sz w:val="24"/>
          <w:szCs w:val="24"/>
          <w:lang w:val="ro-RO" w:eastAsia="ro-RO"/>
        </w:rPr>
        <w:t>Aviz de Gospodărire a Apelor nr. C 99 / 01.07.2018, eliberat de Administrația Bazinală de Apă Crișuri;</w:t>
      </w:r>
    </w:p>
    <w:p w:rsidR="00F60116" w:rsidRPr="007C78CF" w:rsidRDefault="00F60116" w:rsidP="00F60116">
      <w:pPr>
        <w:pStyle w:val="ListParagraph"/>
        <w:numPr>
          <w:ilvl w:val="0"/>
          <w:numId w:val="41"/>
        </w:numPr>
        <w:shd w:val="clear" w:color="auto" w:fill="FFFFFF"/>
        <w:tabs>
          <w:tab w:val="clear" w:pos="700"/>
        </w:tabs>
        <w:adjustRightInd w:val="0"/>
        <w:spacing w:after="0" w:line="240" w:lineRule="auto"/>
        <w:ind w:left="284" w:hanging="284"/>
        <w:jc w:val="both"/>
        <w:rPr>
          <w:rFonts w:ascii="Arial" w:hAnsi="Arial" w:cs="Arial"/>
          <w:sz w:val="24"/>
          <w:szCs w:val="24"/>
          <w:lang w:val="ro-RO" w:eastAsia="ro-RO"/>
        </w:rPr>
      </w:pPr>
      <w:r w:rsidRPr="007C78CF">
        <w:rPr>
          <w:rFonts w:ascii="Arial" w:hAnsi="Arial" w:cs="Arial"/>
          <w:sz w:val="24"/>
          <w:szCs w:val="24"/>
          <w:lang w:val="ro-RO" w:eastAsia="ro-RO"/>
        </w:rPr>
        <w:t>Acord de reabilitare emis de Comuna Marca, nr. 4529 din 14.08.2018, privind acceptul utilizării drumului de acces la perimetrul de exploatare;</w:t>
      </w:r>
    </w:p>
    <w:p w:rsidR="00F60116" w:rsidRPr="007C78CF" w:rsidRDefault="00F60116" w:rsidP="00F60116">
      <w:pPr>
        <w:pStyle w:val="ListParagraph"/>
        <w:numPr>
          <w:ilvl w:val="0"/>
          <w:numId w:val="41"/>
        </w:numPr>
        <w:shd w:val="clear" w:color="auto" w:fill="FFFFFF"/>
        <w:tabs>
          <w:tab w:val="clear" w:pos="700"/>
        </w:tabs>
        <w:adjustRightInd w:val="0"/>
        <w:spacing w:after="0" w:line="240" w:lineRule="auto"/>
        <w:ind w:left="284" w:hanging="284"/>
        <w:jc w:val="both"/>
        <w:rPr>
          <w:rFonts w:ascii="Arial" w:hAnsi="Arial" w:cs="Arial"/>
          <w:sz w:val="24"/>
          <w:szCs w:val="24"/>
          <w:lang w:val="ro-RO" w:eastAsia="ro-RO"/>
        </w:rPr>
      </w:pPr>
      <w:r w:rsidRPr="007C78CF">
        <w:rPr>
          <w:rFonts w:ascii="Arial" w:hAnsi="Arial" w:cs="Arial"/>
          <w:sz w:val="24"/>
          <w:szCs w:val="24"/>
          <w:lang w:val="ro-RO" w:eastAsia="ro-RO"/>
        </w:rPr>
        <w:t xml:space="preserve">Aviz favorabil nr. 42, înregistrat cu nr. 56/11.06.2018, eliberat de Asociația Administrația Ariei Protejate Muntele Șes, având în vedere încadrarea perimetrului de exploatare în </w:t>
      </w:r>
      <w:r w:rsidRPr="007C78CF">
        <w:rPr>
          <w:rFonts w:ascii="Arial" w:hAnsi="Arial" w:cs="Arial"/>
          <w:sz w:val="24"/>
          <w:szCs w:val="24"/>
          <w:lang w:val="ro-RO"/>
        </w:rPr>
        <w:t>Situl Natura 2000 – ROSCI0322 – Muntele Şes</w:t>
      </w:r>
      <w:r w:rsidRPr="007C78CF">
        <w:rPr>
          <w:rFonts w:ascii="Arial" w:hAnsi="Arial" w:cs="Arial"/>
          <w:sz w:val="24"/>
          <w:szCs w:val="24"/>
          <w:lang w:val="ro-RO" w:eastAsia="ro-RO"/>
        </w:rPr>
        <w:t>.</w:t>
      </w:r>
    </w:p>
    <w:p w:rsidR="00F60116" w:rsidRPr="007C78CF" w:rsidRDefault="00F60116" w:rsidP="00F60116">
      <w:pPr>
        <w:shd w:val="clear" w:color="auto" w:fill="FFFFFF"/>
        <w:tabs>
          <w:tab w:val="left" w:pos="720"/>
        </w:tabs>
        <w:adjustRightInd w:val="0"/>
        <w:spacing w:after="0" w:line="240" w:lineRule="auto"/>
        <w:ind w:left="340"/>
        <w:jc w:val="both"/>
        <w:rPr>
          <w:rFonts w:ascii="Arial" w:hAnsi="Arial" w:cs="Arial"/>
          <w:sz w:val="24"/>
          <w:szCs w:val="24"/>
          <w:lang w:val="ro-RO" w:eastAsia="ro-RO"/>
        </w:rPr>
      </w:pPr>
    </w:p>
    <w:p w:rsidR="00F60116" w:rsidRPr="007C78CF" w:rsidRDefault="00F60116" w:rsidP="00F60116">
      <w:pPr>
        <w:shd w:val="clear" w:color="auto" w:fill="FFFFFF"/>
        <w:tabs>
          <w:tab w:val="left" w:pos="720"/>
        </w:tabs>
        <w:adjustRightInd w:val="0"/>
        <w:spacing w:after="0" w:line="240" w:lineRule="auto"/>
        <w:jc w:val="both"/>
        <w:rPr>
          <w:rFonts w:ascii="Arial" w:hAnsi="Arial" w:cs="Arial"/>
          <w:b/>
          <w:sz w:val="24"/>
          <w:szCs w:val="24"/>
          <w:lang w:val="ro-RO" w:eastAsia="ro-RO"/>
        </w:rPr>
      </w:pPr>
      <w:r w:rsidRPr="007C78CF">
        <w:rPr>
          <w:rFonts w:ascii="Arial" w:hAnsi="Arial" w:cs="Arial"/>
          <w:b/>
          <w:sz w:val="24"/>
          <w:szCs w:val="24"/>
          <w:lang w:val="ro-RO" w:eastAsia="ro-RO"/>
        </w:rPr>
        <w:t>Alte acte/documente care au stat la baza emiterii acordului de mediu:</w:t>
      </w:r>
    </w:p>
    <w:p w:rsidR="00F60116" w:rsidRPr="007C78CF" w:rsidRDefault="00F60116" w:rsidP="00F60116">
      <w:pPr>
        <w:shd w:val="clear" w:color="auto" w:fill="FFFFFF"/>
        <w:adjustRightInd w:val="0"/>
        <w:spacing w:after="0" w:line="240" w:lineRule="auto"/>
        <w:ind w:left="340" w:hanging="340"/>
        <w:jc w:val="both"/>
        <w:rPr>
          <w:rFonts w:ascii="Arial" w:hAnsi="Arial" w:cs="Arial"/>
          <w:sz w:val="24"/>
          <w:szCs w:val="24"/>
          <w:lang w:val="ro-RO" w:eastAsia="ro-RO"/>
        </w:rPr>
      </w:pPr>
      <w:r w:rsidRPr="007C78CF">
        <w:rPr>
          <w:rFonts w:ascii="Arial" w:hAnsi="Arial" w:cs="Arial"/>
          <w:sz w:val="24"/>
          <w:szCs w:val="24"/>
          <w:lang w:val="ro-RO" w:eastAsia="ro-RO"/>
        </w:rPr>
        <w:t>-</w:t>
      </w:r>
      <w:r w:rsidRPr="007C78CF">
        <w:rPr>
          <w:rFonts w:ascii="Arial" w:hAnsi="Arial" w:cs="Arial"/>
          <w:sz w:val="24"/>
          <w:szCs w:val="24"/>
          <w:lang w:val="ro-RO" w:eastAsia="ro-RO"/>
        </w:rPr>
        <w:tab/>
        <w:t>cerere de solicitare a acordului de mediu, înregistrată la A.P.M. Sălaj cu nr. 6282/25.10.2017;</w:t>
      </w:r>
    </w:p>
    <w:p w:rsidR="00F60116" w:rsidRPr="007C78CF" w:rsidRDefault="00F60116" w:rsidP="00F60116">
      <w:pPr>
        <w:shd w:val="clear" w:color="auto" w:fill="FFFFFF"/>
        <w:adjustRightInd w:val="0"/>
        <w:spacing w:after="0" w:line="240" w:lineRule="auto"/>
        <w:ind w:left="340" w:hanging="340"/>
        <w:jc w:val="both"/>
        <w:rPr>
          <w:rFonts w:ascii="Arial" w:hAnsi="Arial" w:cs="Arial"/>
          <w:sz w:val="24"/>
          <w:szCs w:val="24"/>
          <w:lang w:val="ro-RO" w:eastAsia="ro-RO"/>
        </w:rPr>
      </w:pPr>
      <w:r w:rsidRPr="007C78CF">
        <w:rPr>
          <w:rFonts w:ascii="Arial" w:hAnsi="Arial" w:cs="Arial"/>
          <w:sz w:val="24"/>
          <w:szCs w:val="24"/>
          <w:lang w:val="ro-RO" w:eastAsia="ro-RO"/>
        </w:rPr>
        <w:t>-</w:t>
      </w:r>
      <w:r w:rsidRPr="007C78CF">
        <w:rPr>
          <w:rFonts w:ascii="Arial" w:hAnsi="Arial" w:cs="Arial"/>
          <w:sz w:val="24"/>
          <w:szCs w:val="24"/>
          <w:lang w:val="ro-RO" w:eastAsia="ro-RO"/>
        </w:rPr>
        <w:tab/>
        <w:t>notificare şi memoriu de prezentare întocmite de titular;</w:t>
      </w:r>
    </w:p>
    <w:p w:rsidR="00F60116" w:rsidRPr="007C78CF" w:rsidRDefault="00F60116" w:rsidP="00F60116">
      <w:pPr>
        <w:shd w:val="clear" w:color="auto" w:fill="FFFFFF"/>
        <w:adjustRightInd w:val="0"/>
        <w:spacing w:after="0" w:line="240" w:lineRule="auto"/>
        <w:ind w:left="340" w:hanging="340"/>
        <w:jc w:val="both"/>
        <w:rPr>
          <w:rFonts w:ascii="Arial" w:hAnsi="Arial" w:cs="Arial"/>
          <w:sz w:val="24"/>
          <w:szCs w:val="24"/>
          <w:lang w:val="ro-RO" w:eastAsia="ro-RO"/>
        </w:rPr>
      </w:pPr>
      <w:r w:rsidRPr="007C78CF">
        <w:rPr>
          <w:rFonts w:ascii="Arial" w:hAnsi="Arial" w:cs="Arial"/>
          <w:sz w:val="24"/>
          <w:szCs w:val="24"/>
          <w:lang w:val="ro-RO" w:eastAsia="ro-RO"/>
        </w:rPr>
        <w:t>-</w:t>
      </w:r>
      <w:r w:rsidRPr="007C78CF">
        <w:rPr>
          <w:rFonts w:ascii="Arial" w:hAnsi="Arial" w:cs="Arial"/>
          <w:sz w:val="24"/>
          <w:szCs w:val="24"/>
          <w:lang w:val="ro-RO" w:eastAsia="ro-RO"/>
        </w:rPr>
        <w:tab/>
        <w:t>plan de situaţie, plan de încadrare în zonă, fişa perimetrului;</w:t>
      </w:r>
    </w:p>
    <w:p w:rsidR="00F60116" w:rsidRPr="007C78CF" w:rsidRDefault="00F60116" w:rsidP="00F60116">
      <w:pPr>
        <w:shd w:val="clear" w:color="auto" w:fill="FFFFFF"/>
        <w:adjustRightInd w:val="0"/>
        <w:spacing w:after="0" w:line="240" w:lineRule="auto"/>
        <w:ind w:left="340" w:hanging="340"/>
        <w:jc w:val="both"/>
        <w:rPr>
          <w:rFonts w:ascii="Arial" w:hAnsi="Arial" w:cs="Arial"/>
          <w:sz w:val="24"/>
          <w:szCs w:val="24"/>
          <w:lang w:val="ro-RO" w:eastAsia="ro-RO"/>
        </w:rPr>
      </w:pPr>
      <w:r w:rsidRPr="007C78CF">
        <w:rPr>
          <w:rFonts w:ascii="Arial" w:hAnsi="Arial" w:cs="Arial"/>
          <w:sz w:val="24"/>
          <w:szCs w:val="24"/>
          <w:lang w:val="ro-RO" w:eastAsia="ro-RO"/>
        </w:rPr>
        <w:t>-</w:t>
      </w:r>
      <w:r w:rsidRPr="007C78CF">
        <w:rPr>
          <w:rFonts w:ascii="Arial" w:hAnsi="Arial" w:cs="Arial"/>
          <w:sz w:val="24"/>
          <w:szCs w:val="24"/>
          <w:lang w:val="ro-RO" w:eastAsia="ro-RO"/>
        </w:rPr>
        <w:tab/>
        <w:t>planul şi proiectul tehnic de refacere a mediului întocmite de ing. geol. Maria Paica;</w:t>
      </w:r>
    </w:p>
    <w:p w:rsidR="00F60116" w:rsidRPr="007C78CF" w:rsidRDefault="00F60116" w:rsidP="00F60116">
      <w:pPr>
        <w:shd w:val="clear" w:color="auto" w:fill="FFFFFF"/>
        <w:adjustRightInd w:val="0"/>
        <w:spacing w:after="0" w:line="240" w:lineRule="auto"/>
        <w:ind w:left="340" w:hanging="340"/>
        <w:jc w:val="both"/>
        <w:rPr>
          <w:rFonts w:ascii="Arial" w:hAnsi="Arial" w:cs="Arial"/>
          <w:sz w:val="24"/>
          <w:szCs w:val="24"/>
          <w:lang w:val="ro-RO" w:eastAsia="ro-RO"/>
        </w:rPr>
      </w:pPr>
      <w:r w:rsidRPr="007C78CF">
        <w:rPr>
          <w:rFonts w:ascii="Arial" w:hAnsi="Arial" w:cs="Arial"/>
          <w:sz w:val="24"/>
          <w:szCs w:val="24"/>
          <w:lang w:val="ro-RO" w:eastAsia="ro-RO"/>
        </w:rPr>
        <w:t>-</w:t>
      </w:r>
      <w:r w:rsidRPr="007C78CF">
        <w:rPr>
          <w:rFonts w:ascii="Arial" w:hAnsi="Arial" w:cs="Arial"/>
          <w:sz w:val="24"/>
          <w:szCs w:val="24"/>
          <w:lang w:val="ro-RO" w:eastAsia="ro-RO"/>
        </w:rPr>
        <w:tab/>
        <w:t>proces verbal de verificare a amplasamentului, înregistrat la A.P.M. Sălaj cu nr. 6442/01.11.2017;</w:t>
      </w:r>
    </w:p>
    <w:p w:rsidR="00F60116" w:rsidRPr="007C78CF" w:rsidRDefault="00F60116" w:rsidP="00F60116">
      <w:pPr>
        <w:shd w:val="clear" w:color="auto" w:fill="FFFFFF"/>
        <w:adjustRightInd w:val="0"/>
        <w:spacing w:after="0" w:line="240" w:lineRule="auto"/>
        <w:ind w:left="340" w:hanging="340"/>
        <w:jc w:val="both"/>
        <w:rPr>
          <w:rFonts w:ascii="Arial" w:hAnsi="Arial" w:cs="Arial"/>
          <w:sz w:val="24"/>
          <w:szCs w:val="24"/>
          <w:lang w:val="ro-RO" w:eastAsia="ro-RO"/>
        </w:rPr>
      </w:pPr>
      <w:r w:rsidRPr="007C78CF">
        <w:rPr>
          <w:rFonts w:ascii="Arial" w:hAnsi="Arial" w:cs="Arial"/>
          <w:sz w:val="24"/>
          <w:szCs w:val="24"/>
          <w:lang w:val="ro-RO" w:eastAsia="ro-RO"/>
        </w:rPr>
        <w:t>-</w:t>
      </w:r>
      <w:r w:rsidRPr="007C78CF">
        <w:rPr>
          <w:rFonts w:ascii="Arial" w:hAnsi="Arial" w:cs="Arial"/>
          <w:sz w:val="24"/>
          <w:szCs w:val="24"/>
          <w:lang w:val="ro-RO" w:eastAsia="ro-RO"/>
        </w:rPr>
        <w:tab/>
        <w:t xml:space="preserve">decizia etapei de evaluare iniţială nr. 183/08.12.2017; </w:t>
      </w:r>
    </w:p>
    <w:p w:rsidR="00F60116" w:rsidRPr="007C78CF" w:rsidRDefault="00F60116" w:rsidP="00F60116">
      <w:pPr>
        <w:shd w:val="clear" w:color="auto" w:fill="FFFFFF"/>
        <w:adjustRightInd w:val="0"/>
        <w:spacing w:after="0" w:line="240" w:lineRule="auto"/>
        <w:ind w:left="340" w:hanging="340"/>
        <w:jc w:val="both"/>
        <w:rPr>
          <w:rFonts w:ascii="Arial" w:hAnsi="Arial" w:cs="Arial"/>
          <w:sz w:val="24"/>
          <w:szCs w:val="24"/>
          <w:lang w:val="ro-RO" w:eastAsia="ro-RO"/>
        </w:rPr>
      </w:pPr>
      <w:r w:rsidRPr="007C78CF">
        <w:rPr>
          <w:rFonts w:ascii="Arial" w:hAnsi="Arial" w:cs="Arial"/>
          <w:sz w:val="24"/>
          <w:szCs w:val="24"/>
          <w:lang w:val="ro-RO" w:eastAsia="ro-RO"/>
        </w:rPr>
        <w:t>-</w:t>
      </w:r>
      <w:r w:rsidRPr="007C78CF">
        <w:rPr>
          <w:rFonts w:ascii="Arial" w:hAnsi="Arial" w:cs="Arial"/>
          <w:sz w:val="24"/>
          <w:szCs w:val="24"/>
          <w:lang w:val="ro-RO" w:eastAsia="ro-RO"/>
        </w:rPr>
        <w:tab/>
        <w:t>decizia etapei de încadrare nr. 1 din 17.01.2018;</w:t>
      </w:r>
    </w:p>
    <w:p w:rsidR="00F60116" w:rsidRPr="007C78CF" w:rsidRDefault="00F60116" w:rsidP="00F60116">
      <w:pPr>
        <w:shd w:val="clear" w:color="auto" w:fill="FFFFFF"/>
        <w:adjustRightInd w:val="0"/>
        <w:spacing w:after="0" w:line="240" w:lineRule="auto"/>
        <w:ind w:left="340" w:hanging="340"/>
        <w:jc w:val="both"/>
        <w:rPr>
          <w:rFonts w:ascii="Arial" w:hAnsi="Arial" w:cs="Arial"/>
          <w:sz w:val="24"/>
          <w:szCs w:val="24"/>
          <w:lang w:val="ro-RO" w:eastAsia="ro-RO"/>
        </w:rPr>
      </w:pPr>
      <w:r w:rsidRPr="007C78CF">
        <w:rPr>
          <w:rFonts w:ascii="Arial" w:hAnsi="Arial" w:cs="Arial"/>
          <w:sz w:val="24"/>
          <w:szCs w:val="24"/>
          <w:lang w:val="ro-RO" w:eastAsia="ro-RO"/>
        </w:rPr>
        <w:t>-</w:t>
      </w:r>
      <w:r w:rsidRPr="007C78CF">
        <w:rPr>
          <w:rFonts w:ascii="Arial" w:hAnsi="Arial" w:cs="Arial"/>
          <w:sz w:val="24"/>
          <w:szCs w:val="24"/>
          <w:lang w:val="ro-RO" w:eastAsia="ro-RO"/>
        </w:rPr>
        <w:tab/>
        <w:t>îndrumar nr. 2 din 25.01.2018, în urma parcurgerii etapei de definire a domeniului evaluării şi de realizare a raportului privind impactul asupra mediului și a studiului de evaluare adecvată;</w:t>
      </w:r>
    </w:p>
    <w:p w:rsidR="00F60116" w:rsidRPr="007C78CF" w:rsidRDefault="00F60116" w:rsidP="00F60116">
      <w:pPr>
        <w:shd w:val="clear" w:color="auto" w:fill="FFFFFF"/>
        <w:adjustRightInd w:val="0"/>
        <w:spacing w:after="0" w:line="240" w:lineRule="auto"/>
        <w:ind w:left="340" w:hanging="340"/>
        <w:jc w:val="both"/>
        <w:rPr>
          <w:rFonts w:ascii="Arial" w:hAnsi="Arial" w:cs="Arial"/>
          <w:sz w:val="24"/>
          <w:szCs w:val="24"/>
          <w:lang w:val="ro-RO" w:eastAsia="ro-RO"/>
        </w:rPr>
      </w:pPr>
      <w:r w:rsidRPr="007C78CF">
        <w:rPr>
          <w:rFonts w:ascii="Arial" w:hAnsi="Arial" w:cs="Arial"/>
          <w:sz w:val="24"/>
          <w:szCs w:val="24"/>
          <w:lang w:val="ro-RO" w:eastAsia="ro-RO"/>
        </w:rPr>
        <w:t>-</w:t>
      </w:r>
      <w:r w:rsidRPr="007C78CF">
        <w:rPr>
          <w:rFonts w:ascii="Arial" w:hAnsi="Arial" w:cs="Arial"/>
          <w:sz w:val="24"/>
          <w:szCs w:val="24"/>
          <w:lang w:val="ro-RO" w:eastAsia="ro-RO"/>
        </w:rPr>
        <w:tab/>
        <w:t>depunere Studiu de evaluare adecvată, elaborat de S.C. Acormed S.R.L., depus şi înregistrat la APM Sălaj cu nr. 2485/02.05.2018;</w:t>
      </w:r>
    </w:p>
    <w:p w:rsidR="00F60116" w:rsidRPr="007C78CF" w:rsidRDefault="00F60116" w:rsidP="00F60116">
      <w:pPr>
        <w:shd w:val="clear" w:color="auto" w:fill="FFFFFF"/>
        <w:adjustRightInd w:val="0"/>
        <w:spacing w:after="0" w:line="240" w:lineRule="auto"/>
        <w:ind w:left="340" w:hanging="340"/>
        <w:jc w:val="both"/>
        <w:rPr>
          <w:rFonts w:ascii="Arial" w:hAnsi="Arial" w:cs="Arial"/>
          <w:sz w:val="24"/>
          <w:szCs w:val="24"/>
          <w:lang w:val="ro-RO" w:eastAsia="ro-RO"/>
        </w:rPr>
      </w:pPr>
      <w:r w:rsidRPr="007C78CF">
        <w:rPr>
          <w:rFonts w:ascii="Arial" w:hAnsi="Arial" w:cs="Arial"/>
          <w:sz w:val="24"/>
          <w:szCs w:val="24"/>
          <w:lang w:val="ro-RO" w:eastAsia="ro-RO"/>
        </w:rPr>
        <w:t>-</w:t>
      </w:r>
      <w:r w:rsidRPr="007C78CF">
        <w:rPr>
          <w:rFonts w:ascii="Arial" w:hAnsi="Arial" w:cs="Arial"/>
          <w:sz w:val="24"/>
          <w:szCs w:val="24"/>
          <w:lang w:val="ro-RO" w:eastAsia="ro-RO"/>
        </w:rPr>
        <w:tab/>
        <w:t>depunere Raport privind impactul asupra mediului, elaborat de către S.C. Acormed S.R.L., înregistrat la APM Sălaj cu nr. 3499/20.06.2018 în format scris și nr. 3952/11.07.2018 în format electronic;</w:t>
      </w:r>
    </w:p>
    <w:p w:rsidR="00F60116" w:rsidRPr="007C78CF" w:rsidRDefault="00F60116" w:rsidP="00F60116">
      <w:pPr>
        <w:shd w:val="clear" w:color="auto" w:fill="FFFFFF"/>
        <w:tabs>
          <w:tab w:val="left" w:pos="720"/>
        </w:tabs>
        <w:adjustRightInd w:val="0"/>
        <w:spacing w:after="0" w:line="240" w:lineRule="auto"/>
        <w:ind w:left="340" w:hanging="340"/>
        <w:jc w:val="both"/>
        <w:rPr>
          <w:rFonts w:ascii="Arial" w:hAnsi="Arial" w:cs="Arial"/>
          <w:sz w:val="24"/>
          <w:szCs w:val="24"/>
          <w:lang w:val="ro-RO" w:eastAsia="ro-RO"/>
        </w:rPr>
      </w:pPr>
      <w:r w:rsidRPr="007C78CF">
        <w:rPr>
          <w:rFonts w:ascii="Arial" w:hAnsi="Arial" w:cs="Arial"/>
          <w:sz w:val="24"/>
          <w:szCs w:val="24"/>
          <w:lang w:val="ro-RO" w:eastAsia="ro-RO"/>
        </w:rPr>
        <w:t>-</w:t>
      </w:r>
      <w:r w:rsidRPr="007C78CF">
        <w:rPr>
          <w:rFonts w:ascii="Arial" w:hAnsi="Arial" w:cs="Arial"/>
          <w:sz w:val="24"/>
          <w:szCs w:val="24"/>
          <w:lang w:val="ro-RO" w:eastAsia="ro-RO"/>
        </w:rPr>
        <w:tab/>
        <w:t>proces verbal al dezbaterii publice din 08.08.2018, înregistrat la Primăria Comunei Marca cu nr. 4470/08.08.2018 şi la APM Sălaj cu nr. 4558/09.08.2018;</w:t>
      </w:r>
    </w:p>
    <w:p w:rsidR="00F60116" w:rsidRPr="007C78CF" w:rsidRDefault="00F60116" w:rsidP="00F60116">
      <w:pPr>
        <w:shd w:val="clear" w:color="auto" w:fill="FFFFFF"/>
        <w:tabs>
          <w:tab w:val="left" w:pos="720"/>
        </w:tabs>
        <w:adjustRightInd w:val="0"/>
        <w:spacing w:after="0" w:line="240" w:lineRule="auto"/>
        <w:ind w:left="340" w:hanging="340"/>
        <w:jc w:val="both"/>
        <w:rPr>
          <w:rFonts w:ascii="Arial" w:hAnsi="Arial" w:cs="Arial"/>
          <w:sz w:val="24"/>
          <w:szCs w:val="24"/>
          <w:lang w:val="ro-RO" w:eastAsia="ro-RO"/>
        </w:rPr>
      </w:pPr>
      <w:r w:rsidRPr="007C78CF">
        <w:rPr>
          <w:rFonts w:ascii="Arial" w:hAnsi="Arial" w:cs="Arial"/>
          <w:sz w:val="24"/>
          <w:szCs w:val="24"/>
          <w:lang w:val="ro-RO" w:eastAsia="ro-RO"/>
        </w:rPr>
        <w:t>-</w:t>
      </w:r>
      <w:r w:rsidRPr="007C78CF">
        <w:rPr>
          <w:rFonts w:ascii="Arial" w:hAnsi="Arial" w:cs="Arial"/>
          <w:sz w:val="24"/>
          <w:szCs w:val="24"/>
          <w:lang w:val="ro-RO" w:eastAsia="ro-RO"/>
        </w:rPr>
        <w:tab/>
        <w:t>dovadă achitare plată tarif și taxă pe etape procedurale: chitanţa nr. 15057/25.10.2017, ordin de plată nr. 5 din 27.12.2017, ordin de plată din data de 11.01.2018 și chitanțele nr. 16265/11.07.2018, 16440/13.08.2018.</w:t>
      </w:r>
    </w:p>
    <w:p w:rsidR="00F60116" w:rsidRPr="007C78CF" w:rsidRDefault="00F60116" w:rsidP="00F60116">
      <w:pPr>
        <w:shd w:val="clear" w:color="auto" w:fill="FFFFFF"/>
        <w:tabs>
          <w:tab w:val="left" w:pos="720"/>
        </w:tabs>
        <w:adjustRightInd w:val="0"/>
        <w:spacing w:after="0" w:line="240" w:lineRule="auto"/>
        <w:ind w:left="340"/>
        <w:jc w:val="both"/>
        <w:rPr>
          <w:rFonts w:ascii="Arial" w:hAnsi="Arial" w:cs="Arial"/>
          <w:sz w:val="24"/>
          <w:szCs w:val="24"/>
          <w:lang w:val="ro-RO" w:eastAsia="ro-RO"/>
        </w:rPr>
      </w:pPr>
    </w:p>
    <w:p w:rsidR="00F60116" w:rsidRPr="007C78CF" w:rsidRDefault="00F60116" w:rsidP="00F60116">
      <w:pPr>
        <w:shd w:val="clear" w:color="auto" w:fill="FFFFFF"/>
        <w:tabs>
          <w:tab w:val="left" w:pos="720"/>
        </w:tabs>
        <w:adjustRightInd w:val="0"/>
        <w:spacing w:after="0" w:line="240" w:lineRule="auto"/>
        <w:ind w:firstLine="340"/>
        <w:jc w:val="both"/>
        <w:rPr>
          <w:rFonts w:ascii="Arial" w:hAnsi="Arial" w:cs="Arial"/>
          <w:b/>
          <w:sz w:val="24"/>
          <w:szCs w:val="24"/>
          <w:lang w:val="ro-RO" w:eastAsia="ro-RO"/>
        </w:rPr>
      </w:pPr>
      <w:r w:rsidRPr="007C78CF">
        <w:rPr>
          <w:rFonts w:ascii="Arial" w:hAnsi="Arial" w:cs="Arial"/>
          <w:b/>
          <w:sz w:val="24"/>
          <w:szCs w:val="24"/>
          <w:lang w:val="ro-RO" w:eastAsia="ro-RO"/>
        </w:rPr>
        <w:t xml:space="preserve">Conform art. 49, alin. 3-4 din Ordinul MMP nr. 135 din 2010 privind aprobarea Metodologiei de aplicare a evaluării impactului asupra mediului pentru proiecte publice şi private: "la finalizarea proiectelor publice şi private care au făcut obiectul procedurii de evaluare a impactului asupra mediului şi/sau al procedurii de evaluare adecvată, după caz, în condiţiile prezentei metodologii, autoritatea competentă pentru protecţia mediului efectuează un control de specialitate pentru verificarea respectării prevederilor deciziei </w:t>
      </w:r>
      <w:r w:rsidRPr="007C78CF">
        <w:rPr>
          <w:rFonts w:ascii="Arial" w:hAnsi="Arial" w:cs="Arial"/>
          <w:b/>
          <w:sz w:val="24"/>
          <w:szCs w:val="24"/>
          <w:lang w:val="ro-RO" w:eastAsia="ro-RO"/>
        </w:rPr>
        <w:lastRenderedPageBreak/>
        <w:t>etapei de încadrare, a acordului de mediu/avizului Natura 2000, după caz. Procesul-verbal întocmit se anexează şi face parte integrantă din procesul-verbal de recepţie la terminarea lucrărilor."</w:t>
      </w:r>
    </w:p>
    <w:p w:rsidR="00F60116" w:rsidRPr="007C78CF" w:rsidRDefault="00F60116" w:rsidP="00F60116">
      <w:pPr>
        <w:shd w:val="clear" w:color="auto" w:fill="FFFFFF"/>
        <w:tabs>
          <w:tab w:val="left" w:pos="720"/>
        </w:tabs>
        <w:adjustRightInd w:val="0"/>
        <w:spacing w:after="0" w:line="240" w:lineRule="auto"/>
        <w:ind w:left="340"/>
        <w:jc w:val="both"/>
        <w:rPr>
          <w:rFonts w:ascii="Arial" w:hAnsi="Arial" w:cs="Arial"/>
          <w:b/>
          <w:sz w:val="24"/>
          <w:szCs w:val="24"/>
          <w:lang w:val="ro-RO" w:eastAsia="ro-RO"/>
        </w:rPr>
      </w:pPr>
    </w:p>
    <w:p w:rsidR="00F60116" w:rsidRPr="00AA1F83" w:rsidRDefault="00F60116" w:rsidP="00F60116">
      <w:pPr>
        <w:shd w:val="clear" w:color="auto" w:fill="FFFFFF"/>
        <w:tabs>
          <w:tab w:val="left" w:pos="720"/>
        </w:tabs>
        <w:adjustRightInd w:val="0"/>
        <w:spacing w:after="0" w:line="240" w:lineRule="auto"/>
        <w:ind w:firstLine="340"/>
        <w:jc w:val="both"/>
        <w:rPr>
          <w:rFonts w:ascii="Arial" w:hAnsi="Arial" w:cs="Arial"/>
          <w:b/>
          <w:sz w:val="24"/>
          <w:szCs w:val="24"/>
          <w:lang w:val="ro-RO" w:eastAsia="ro-RO"/>
        </w:rPr>
      </w:pPr>
      <w:r w:rsidRPr="007C78CF">
        <w:rPr>
          <w:rFonts w:ascii="Arial" w:hAnsi="Arial" w:cs="Arial"/>
          <w:b/>
          <w:sz w:val="24"/>
          <w:szCs w:val="24"/>
          <w:lang w:val="ro-RO" w:eastAsia="ro-RO"/>
        </w:rPr>
        <w:t>Înainte de punerea în funcţiune, titularul are obligaţia solicitării şi obţinerii autorizaţiei de mediu la punerea în funcţiune a obiectivului.</w:t>
      </w:r>
    </w:p>
    <w:p w:rsidR="00F60116" w:rsidRPr="007C78CF" w:rsidRDefault="00F60116" w:rsidP="00F60116">
      <w:pPr>
        <w:shd w:val="clear" w:color="auto" w:fill="FFFFFF"/>
        <w:adjustRightInd w:val="0"/>
        <w:spacing w:after="0" w:line="240" w:lineRule="auto"/>
        <w:jc w:val="both"/>
        <w:rPr>
          <w:rFonts w:ascii="Arial" w:hAnsi="Arial" w:cs="Arial"/>
          <w:sz w:val="24"/>
          <w:szCs w:val="24"/>
          <w:lang w:val="ro-RO" w:eastAsia="ro-RO"/>
        </w:rPr>
      </w:pPr>
    </w:p>
    <w:p w:rsidR="00F60116" w:rsidRPr="007C78CF" w:rsidRDefault="00F60116" w:rsidP="00F60116">
      <w:pPr>
        <w:shd w:val="clear" w:color="auto" w:fill="FFFFFF"/>
        <w:adjustRightInd w:val="0"/>
        <w:spacing w:after="0" w:line="240" w:lineRule="auto"/>
        <w:ind w:firstLine="284"/>
        <w:jc w:val="both"/>
        <w:rPr>
          <w:rFonts w:ascii="Arial" w:hAnsi="Arial" w:cs="Arial"/>
          <w:b/>
          <w:sz w:val="16"/>
          <w:szCs w:val="16"/>
          <w:lang w:val="ro-RO" w:eastAsia="ro-RO"/>
        </w:rPr>
      </w:pPr>
      <w:r w:rsidRPr="007C78CF">
        <w:rPr>
          <w:rFonts w:ascii="Arial" w:eastAsia="Times New Roman" w:hAnsi="Arial" w:cs="Arial"/>
          <w:b/>
          <w:sz w:val="24"/>
          <w:szCs w:val="24"/>
          <w:lang w:val="ro-RO" w:eastAsia="ro-RO"/>
        </w:rPr>
        <w:t>Răspunderea pentru corectitudinea informațiilor puse la dispoziția autorității competente pentru protecția mediului și a publicului revine în întregime titularului proiectului.</w:t>
      </w:r>
    </w:p>
    <w:p w:rsidR="00F60116" w:rsidRPr="007C78CF" w:rsidRDefault="00F60116" w:rsidP="00F60116">
      <w:pPr>
        <w:shd w:val="clear" w:color="auto" w:fill="FFFFFF"/>
        <w:adjustRightInd w:val="0"/>
        <w:spacing w:after="0" w:line="240" w:lineRule="auto"/>
        <w:jc w:val="both"/>
        <w:rPr>
          <w:rFonts w:ascii="Arial" w:hAnsi="Arial" w:cs="Arial"/>
          <w:b/>
          <w:sz w:val="24"/>
          <w:szCs w:val="24"/>
          <w:lang w:val="ro-RO" w:eastAsia="ro-RO"/>
        </w:rPr>
      </w:pPr>
      <w:r w:rsidRPr="007C78CF">
        <w:rPr>
          <w:rFonts w:ascii="Arial" w:hAnsi="Arial" w:cs="Arial"/>
          <w:b/>
          <w:sz w:val="24"/>
          <w:szCs w:val="24"/>
          <w:lang w:val="ro-RO" w:eastAsia="ro-RO"/>
        </w:rPr>
        <w:t xml:space="preserve">     În cazul în care proiectul suferă modificări, titularul este obligat să notifice în scris autoritatea publică pentru protecția mediului emitentă asupra acestor modificări.</w:t>
      </w:r>
    </w:p>
    <w:p w:rsidR="00F60116" w:rsidRPr="007C78CF" w:rsidRDefault="00F60116" w:rsidP="00F60116">
      <w:pPr>
        <w:shd w:val="clear" w:color="auto" w:fill="FFFFFF"/>
        <w:adjustRightInd w:val="0"/>
        <w:spacing w:after="0" w:line="240" w:lineRule="auto"/>
        <w:jc w:val="both"/>
        <w:rPr>
          <w:rFonts w:ascii="Arial" w:hAnsi="Arial" w:cs="Arial"/>
          <w:b/>
          <w:sz w:val="24"/>
          <w:szCs w:val="24"/>
          <w:lang w:val="ro-RO" w:eastAsia="ro-RO"/>
        </w:rPr>
      </w:pPr>
      <w:r w:rsidRPr="007C78CF">
        <w:rPr>
          <w:rFonts w:ascii="Arial" w:hAnsi="Arial" w:cs="Arial"/>
          <w:b/>
          <w:sz w:val="24"/>
          <w:szCs w:val="24"/>
          <w:lang w:val="ro-RO" w:eastAsia="ro-RO"/>
        </w:rPr>
        <w:t xml:space="preserve">    Prezentul acord de mediu este valabil pe toată perioada punerii în aplicare a proiectului.</w:t>
      </w:r>
    </w:p>
    <w:p w:rsidR="00F60116" w:rsidRPr="007C78CF" w:rsidRDefault="00F60116" w:rsidP="00F60116">
      <w:pPr>
        <w:shd w:val="clear" w:color="auto" w:fill="FFFFFF"/>
        <w:adjustRightInd w:val="0"/>
        <w:spacing w:after="0" w:line="240" w:lineRule="auto"/>
        <w:jc w:val="both"/>
        <w:rPr>
          <w:rFonts w:ascii="Arial" w:hAnsi="Arial" w:cs="Arial"/>
          <w:sz w:val="24"/>
          <w:szCs w:val="24"/>
        </w:rPr>
      </w:pPr>
      <w:r w:rsidRPr="007C78CF">
        <w:rPr>
          <w:rFonts w:ascii="Arial" w:hAnsi="Arial" w:cs="Arial"/>
          <w:b/>
          <w:sz w:val="24"/>
          <w:szCs w:val="24"/>
          <w:lang w:val="ro-RO" w:eastAsia="ro-RO"/>
        </w:rPr>
        <w:t xml:space="preserve">    </w:t>
      </w:r>
      <w:proofErr w:type="spellStart"/>
      <w:r w:rsidRPr="007C78CF">
        <w:rPr>
          <w:rFonts w:ascii="Arial" w:hAnsi="Arial" w:cs="Arial"/>
          <w:b/>
          <w:sz w:val="24"/>
          <w:szCs w:val="24"/>
        </w:rPr>
        <w:t>Nerespectarea</w:t>
      </w:r>
      <w:proofErr w:type="spellEnd"/>
      <w:r w:rsidRPr="007C78CF">
        <w:rPr>
          <w:rFonts w:ascii="Arial" w:hAnsi="Arial" w:cs="Arial"/>
          <w:b/>
          <w:sz w:val="24"/>
          <w:szCs w:val="24"/>
        </w:rPr>
        <w:t xml:space="preserve"> </w:t>
      </w:r>
      <w:proofErr w:type="spellStart"/>
      <w:r w:rsidRPr="007C78CF">
        <w:rPr>
          <w:rFonts w:ascii="Arial" w:hAnsi="Arial" w:cs="Arial"/>
          <w:b/>
          <w:sz w:val="24"/>
          <w:szCs w:val="24"/>
        </w:rPr>
        <w:t>prevederilor</w:t>
      </w:r>
      <w:proofErr w:type="spellEnd"/>
      <w:r w:rsidRPr="007C78CF">
        <w:rPr>
          <w:rFonts w:ascii="Arial" w:hAnsi="Arial" w:cs="Arial"/>
          <w:b/>
          <w:sz w:val="24"/>
          <w:szCs w:val="24"/>
        </w:rPr>
        <w:t xml:space="preserve"> </w:t>
      </w:r>
      <w:proofErr w:type="spellStart"/>
      <w:r w:rsidRPr="007C78CF">
        <w:rPr>
          <w:rFonts w:ascii="Arial" w:hAnsi="Arial" w:cs="Arial"/>
          <w:b/>
          <w:sz w:val="24"/>
          <w:szCs w:val="24"/>
        </w:rPr>
        <w:t>prezentului</w:t>
      </w:r>
      <w:proofErr w:type="spellEnd"/>
      <w:r w:rsidRPr="007C78CF">
        <w:rPr>
          <w:rFonts w:ascii="Arial" w:hAnsi="Arial" w:cs="Arial"/>
          <w:b/>
          <w:sz w:val="24"/>
          <w:szCs w:val="24"/>
        </w:rPr>
        <w:t xml:space="preserve"> </w:t>
      </w:r>
      <w:proofErr w:type="spellStart"/>
      <w:r w:rsidRPr="007C78CF">
        <w:rPr>
          <w:rFonts w:ascii="Arial" w:hAnsi="Arial" w:cs="Arial"/>
          <w:b/>
          <w:sz w:val="24"/>
          <w:szCs w:val="24"/>
        </w:rPr>
        <w:t>acord</w:t>
      </w:r>
      <w:proofErr w:type="spellEnd"/>
      <w:r w:rsidRPr="007C78CF">
        <w:rPr>
          <w:rFonts w:ascii="Arial" w:hAnsi="Arial" w:cs="Arial"/>
          <w:b/>
          <w:sz w:val="24"/>
          <w:szCs w:val="24"/>
        </w:rPr>
        <w:t xml:space="preserve"> de </w:t>
      </w:r>
      <w:proofErr w:type="spellStart"/>
      <w:r w:rsidRPr="007C78CF">
        <w:rPr>
          <w:rFonts w:ascii="Arial" w:hAnsi="Arial" w:cs="Arial"/>
          <w:b/>
          <w:sz w:val="24"/>
          <w:szCs w:val="24"/>
        </w:rPr>
        <w:t>mediu</w:t>
      </w:r>
      <w:proofErr w:type="spellEnd"/>
      <w:r w:rsidRPr="007C78CF">
        <w:rPr>
          <w:rFonts w:ascii="Arial" w:hAnsi="Arial" w:cs="Arial"/>
          <w:b/>
          <w:sz w:val="24"/>
          <w:szCs w:val="24"/>
        </w:rPr>
        <w:t xml:space="preserve"> se </w:t>
      </w:r>
      <w:proofErr w:type="spellStart"/>
      <w:r w:rsidRPr="007C78CF">
        <w:rPr>
          <w:rFonts w:ascii="Arial" w:hAnsi="Arial" w:cs="Arial"/>
          <w:b/>
          <w:sz w:val="24"/>
          <w:szCs w:val="24"/>
        </w:rPr>
        <w:t>sancţionează</w:t>
      </w:r>
      <w:proofErr w:type="spellEnd"/>
      <w:r w:rsidRPr="007C78CF">
        <w:rPr>
          <w:rFonts w:ascii="Arial" w:hAnsi="Arial" w:cs="Arial"/>
          <w:b/>
          <w:sz w:val="24"/>
          <w:szCs w:val="24"/>
        </w:rPr>
        <w:t xml:space="preserve"> conform </w:t>
      </w:r>
      <w:proofErr w:type="spellStart"/>
      <w:r w:rsidRPr="007C78CF">
        <w:rPr>
          <w:rFonts w:ascii="Arial" w:hAnsi="Arial" w:cs="Arial"/>
          <w:b/>
          <w:sz w:val="24"/>
          <w:szCs w:val="24"/>
        </w:rPr>
        <w:t>prevederilor</w:t>
      </w:r>
      <w:proofErr w:type="spellEnd"/>
      <w:r w:rsidRPr="007C78CF">
        <w:rPr>
          <w:rFonts w:ascii="Arial" w:hAnsi="Arial" w:cs="Arial"/>
          <w:b/>
          <w:sz w:val="24"/>
          <w:szCs w:val="24"/>
        </w:rPr>
        <w:t xml:space="preserve"> </w:t>
      </w:r>
      <w:proofErr w:type="spellStart"/>
      <w:r w:rsidRPr="007C78CF">
        <w:rPr>
          <w:rFonts w:ascii="Arial" w:hAnsi="Arial" w:cs="Arial"/>
          <w:b/>
          <w:sz w:val="24"/>
          <w:szCs w:val="24"/>
        </w:rPr>
        <w:t>legale</w:t>
      </w:r>
      <w:proofErr w:type="spellEnd"/>
      <w:r w:rsidRPr="007C78CF">
        <w:rPr>
          <w:rFonts w:ascii="Arial" w:hAnsi="Arial" w:cs="Arial"/>
          <w:b/>
          <w:sz w:val="24"/>
          <w:szCs w:val="24"/>
        </w:rPr>
        <w:t xml:space="preserve"> </w:t>
      </w:r>
      <w:proofErr w:type="spellStart"/>
      <w:r w:rsidRPr="007C78CF">
        <w:rPr>
          <w:rFonts w:ascii="Arial" w:hAnsi="Arial" w:cs="Arial"/>
          <w:b/>
          <w:sz w:val="24"/>
          <w:szCs w:val="24"/>
        </w:rPr>
        <w:t>în</w:t>
      </w:r>
      <w:proofErr w:type="spellEnd"/>
      <w:r w:rsidRPr="007C78CF">
        <w:rPr>
          <w:rFonts w:ascii="Arial" w:hAnsi="Arial" w:cs="Arial"/>
          <w:b/>
          <w:sz w:val="24"/>
          <w:szCs w:val="24"/>
        </w:rPr>
        <w:t xml:space="preserve"> </w:t>
      </w:r>
      <w:proofErr w:type="spellStart"/>
      <w:r w:rsidRPr="007C78CF">
        <w:rPr>
          <w:rFonts w:ascii="Arial" w:hAnsi="Arial" w:cs="Arial"/>
          <w:b/>
          <w:sz w:val="24"/>
          <w:szCs w:val="24"/>
        </w:rPr>
        <w:t>vigoare</w:t>
      </w:r>
      <w:proofErr w:type="spellEnd"/>
      <w:r w:rsidRPr="007C78CF">
        <w:rPr>
          <w:rFonts w:ascii="Arial" w:hAnsi="Arial" w:cs="Arial"/>
          <w:b/>
          <w:sz w:val="24"/>
          <w:szCs w:val="24"/>
        </w:rPr>
        <w:t>.</w:t>
      </w:r>
    </w:p>
    <w:p w:rsidR="00F60116" w:rsidRPr="007C78CF" w:rsidRDefault="00F60116" w:rsidP="00F60116">
      <w:pPr>
        <w:spacing w:after="0" w:line="240" w:lineRule="auto"/>
        <w:ind w:firstLine="360"/>
        <w:jc w:val="both"/>
        <w:rPr>
          <w:rFonts w:ascii="Arial" w:hAnsi="Arial" w:cs="Arial"/>
          <w:b/>
          <w:sz w:val="24"/>
          <w:szCs w:val="24"/>
        </w:rPr>
      </w:pPr>
      <w:proofErr w:type="spellStart"/>
      <w:r w:rsidRPr="007C78CF">
        <w:rPr>
          <w:rFonts w:ascii="Arial" w:hAnsi="Arial" w:cs="Arial"/>
          <w:b/>
          <w:sz w:val="24"/>
          <w:szCs w:val="24"/>
        </w:rPr>
        <w:t>Prezentul</w:t>
      </w:r>
      <w:proofErr w:type="spellEnd"/>
      <w:r w:rsidRPr="007C78CF">
        <w:rPr>
          <w:rFonts w:ascii="Arial" w:hAnsi="Arial" w:cs="Arial"/>
          <w:b/>
          <w:sz w:val="24"/>
          <w:szCs w:val="24"/>
        </w:rPr>
        <w:t xml:space="preserve"> </w:t>
      </w:r>
      <w:proofErr w:type="spellStart"/>
      <w:r w:rsidRPr="007C78CF">
        <w:rPr>
          <w:rFonts w:ascii="Arial" w:hAnsi="Arial" w:cs="Arial"/>
          <w:b/>
          <w:sz w:val="24"/>
          <w:szCs w:val="24"/>
        </w:rPr>
        <w:t>acord</w:t>
      </w:r>
      <w:proofErr w:type="spellEnd"/>
      <w:r w:rsidRPr="007C78CF">
        <w:rPr>
          <w:rFonts w:ascii="Arial" w:hAnsi="Arial" w:cs="Arial"/>
          <w:b/>
          <w:sz w:val="24"/>
          <w:szCs w:val="24"/>
        </w:rPr>
        <w:t xml:space="preserve"> de </w:t>
      </w:r>
      <w:proofErr w:type="spellStart"/>
      <w:r w:rsidRPr="007C78CF">
        <w:rPr>
          <w:rFonts w:ascii="Arial" w:hAnsi="Arial" w:cs="Arial"/>
          <w:b/>
          <w:sz w:val="24"/>
          <w:szCs w:val="24"/>
        </w:rPr>
        <w:t>mediu</w:t>
      </w:r>
      <w:proofErr w:type="spellEnd"/>
      <w:r w:rsidRPr="007C78CF">
        <w:rPr>
          <w:rFonts w:ascii="Arial" w:hAnsi="Arial" w:cs="Arial"/>
          <w:b/>
          <w:sz w:val="24"/>
          <w:szCs w:val="24"/>
        </w:rPr>
        <w:t xml:space="preserve"> </w:t>
      </w:r>
      <w:proofErr w:type="spellStart"/>
      <w:r w:rsidRPr="007C78CF">
        <w:rPr>
          <w:rFonts w:ascii="Arial" w:hAnsi="Arial" w:cs="Arial"/>
          <w:b/>
          <w:sz w:val="24"/>
          <w:szCs w:val="24"/>
        </w:rPr>
        <w:t>poate</w:t>
      </w:r>
      <w:proofErr w:type="spellEnd"/>
      <w:r w:rsidRPr="007C78CF">
        <w:rPr>
          <w:rFonts w:ascii="Arial" w:hAnsi="Arial" w:cs="Arial"/>
          <w:b/>
          <w:sz w:val="24"/>
          <w:szCs w:val="24"/>
        </w:rPr>
        <w:t xml:space="preserve"> fi </w:t>
      </w:r>
      <w:proofErr w:type="spellStart"/>
      <w:r w:rsidRPr="007C78CF">
        <w:rPr>
          <w:rFonts w:ascii="Arial" w:hAnsi="Arial" w:cs="Arial"/>
          <w:b/>
          <w:sz w:val="24"/>
          <w:szCs w:val="24"/>
        </w:rPr>
        <w:t>contestat</w:t>
      </w:r>
      <w:proofErr w:type="spellEnd"/>
      <w:r w:rsidRPr="007C78CF">
        <w:rPr>
          <w:rFonts w:ascii="Arial" w:hAnsi="Arial" w:cs="Arial"/>
          <w:b/>
          <w:sz w:val="24"/>
          <w:szCs w:val="24"/>
        </w:rPr>
        <w:t xml:space="preserve"> </w:t>
      </w:r>
      <w:proofErr w:type="spellStart"/>
      <w:r w:rsidRPr="007C78CF">
        <w:rPr>
          <w:rFonts w:ascii="Arial" w:hAnsi="Arial" w:cs="Arial"/>
          <w:b/>
          <w:sz w:val="24"/>
          <w:szCs w:val="24"/>
        </w:rPr>
        <w:t>în</w:t>
      </w:r>
      <w:proofErr w:type="spellEnd"/>
      <w:r w:rsidRPr="007C78CF">
        <w:rPr>
          <w:rFonts w:ascii="Arial" w:hAnsi="Arial" w:cs="Arial"/>
          <w:b/>
          <w:sz w:val="24"/>
          <w:szCs w:val="24"/>
        </w:rPr>
        <w:t xml:space="preserve"> </w:t>
      </w:r>
      <w:proofErr w:type="spellStart"/>
      <w:r w:rsidRPr="007C78CF">
        <w:rPr>
          <w:rFonts w:ascii="Arial" w:hAnsi="Arial" w:cs="Arial"/>
          <w:b/>
          <w:sz w:val="24"/>
          <w:szCs w:val="24"/>
        </w:rPr>
        <w:t>conformitate</w:t>
      </w:r>
      <w:proofErr w:type="spellEnd"/>
      <w:r w:rsidRPr="007C78CF">
        <w:rPr>
          <w:rFonts w:ascii="Arial" w:hAnsi="Arial" w:cs="Arial"/>
          <w:b/>
          <w:sz w:val="24"/>
          <w:szCs w:val="24"/>
        </w:rPr>
        <w:t xml:space="preserve"> cu </w:t>
      </w:r>
      <w:proofErr w:type="spellStart"/>
      <w:r w:rsidRPr="007C78CF">
        <w:rPr>
          <w:rFonts w:ascii="Arial" w:hAnsi="Arial" w:cs="Arial"/>
          <w:b/>
          <w:sz w:val="24"/>
          <w:szCs w:val="24"/>
        </w:rPr>
        <w:t>prevederile</w:t>
      </w:r>
      <w:proofErr w:type="spellEnd"/>
      <w:r w:rsidRPr="007C78CF">
        <w:rPr>
          <w:rFonts w:ascii="Arial" w:hAnsi="Arial" w:cs="Arial"/>
          <w:b/>
          <w:sz w:val="24"/>
          <w:szCs w:val="24"/>
        </w:rPr>
        <w:t xml:space="preserve"> H.G. </w:t>
      </w:r>
      <w:r w:rsidRPr="007C78CF">
        <w:rPr>
          <w:rFonts w:ascii="Arial" w:hAnsi="Arial" w:cs="Arial"/>
          <w:b/>
          <w:sz w:val="24"/>
          <w:szCs w:val="24"/>
          <w:lang w:val="ro-RO"/>
        </w:rPr>
        <w:t xml:space="preserve">nr. 445/2009 și ale </w:t>
      </w:r>
      <w:r w:rsidRPr="007C78CF">
        <w:rPr>
          <w:rStyle w:val="tal1"/>
          <w:rFonts w:ascii="Arial" w:hAnsi="Arial" w:cs="Arial"/>
          <w:b/>
          <w:sz w:val="24"/>
          <w:szCs w:val="24"/>
          <w:lang w:val="ro-RO"/>
        </w:rPr>
        <w:t xml:space="preserve">Legii contenciosului administrativ nr. </w:t>
      </w:r>
      <w:r w:rsidRPr="007C78CF">
        <w:rPr>
          <w:rFonts w:ascii="Arial" w:hAnsi="Arial" w:cs="Arial"/>
          <w:b/>
          <w:sz w:val="24"/>
          <w:szCs w:val="24"/>
          <w:lang w:val="ro-RO"/>
        </w:rPr>
        <w:t>554/2004</w:t>
      </w:r>
      <w:r w:rsidRPr="007C78CF">
        <w:rPr>
          <w:rStyle w:val="tal1"/>
          <w:rFonts w:ascii="Arial" w:hAnsi="Arial" w:cs="Arial"/>
          <w:b/>
          <w:sz w:val="24"/>
          <w:szCs w:val="24"/>
          <w:lang w:val="ro-RO"/>
        </w:rPr>
        <w:t>, cu modificările și completările ulterioare</w:t>
      </w:r>
      <w:r w:rsidRPr="007C78CF">
        <w:rPr>
          <w:rStyle w:val="tal1"/>
          <w:rFonts w:ascii="Arial" w:hAnsi="Arial" w:cs="Arial"/>
          <w:b/>
          <w:sz w:val="24"/>
          <w:szCs w:val="24"/>
        </w:rPr>
        <w:t>.</w:t>
      </w:r>
    </w:p>
    <w:p w:rsidR="00F60116" w:rsidRPr="007C78CF" w:rsidRDefault="00F60116" w:rsidP="00F60116">
      <w:pPr>
        <w:shd w:val="clear" w:color="auto" w:fill="FFFFFF"/>
        <w:adjustRightInd w:val="0"/>
        <w:spacing w:after="0" w:line="240" w:lineRule="auto"/>
        <w:ind w:firstLine="720"/>
        <w:jc w:val="both"/>
        <w:rPr>
          <w:rFonts w:ascii="Arial" w:hAnsi="Arial" w:cs="Arial"/>
          <w:sz w:val="24"/>
          <w:szCs w:val="24"/>
          <w:lang w:val="ro-RO" w:eastAsia="ro-RO"/>
        </w:rPr>
      </w:pPr>
      <w:r w:rsidRPr="007C78CF">
        <w:rPr>
          <w:rFonts w:ascii="Arial" w:hAnsi="Arial" w:cs="Arial"/>
          <w:b/>
          <w:sz w:val="24"/>
          <w:szCs w:val="24"/>
          <w:lang w:val="ro-RO"/>
        </w:rPr>
        <w:t>Prezentul Acord de Mediu conține ....() de pagini și a fost redactat în .... exemplare originale.</w:t>
      </w:r>
    </w:p>
    <w:p w:rsidR="00F60116" w:rsidRPr="007C78CF" w:rsidRDefault="00F60116" w:rsidP="00F60116">
      <w:pPr>
        <w:spacing w:after="0" w:line="240" w:lineRule="auto"/>
        <w:ind w:firstLine="720"/>
        <w:jc w:val="both"/>
        <w:rPr>
          <w:rFonts w:ascii="Arial" w:hAnsi="Arial" w:cs="Arial"/>
          <w:b/>
          <w:sz w:val="24"/>
          <w:szCs w:val="24"/>
          <w:lang w:val="fr-FR"/>
        </w:rPr>
      </w:pPr>
      <w:proofErr w:type="spellStart"/>
      <w:r w:rsidRPr="007C78CF">
        <w:rPr>
          <w:rFonts w:ascii="Arial" w:hAnsi="Arial" w:cs="Arial"/>
          <w:b/>
          <w:sz w:val="24"/>
          <w:szCs w:val="24"/>
          <w:lang w:val="fr-FR"/>
        </w:rPr>
        <w:t>Prezentul</w:t>
      </w:r>
      <w:proofErr w:type="spellEnd"/>
      <w:r w:rsidRPr="007C78CF">
        <w:rPr>
          <w:rFonts w:ascii="Arial" w:hAnsi="Arial" w:cs="Arial"/>
          <w:b/>
          <w:sz w:val="24"/>
          <w:szCs w:val="24"/>
          <w:lang w:val="fr-FR"/>
        </w:rPr>
        <w:t xml:space="preserve"> </w:t>
      </w:r>
      <w:proofErr w:type="spellStart"/>
      <w:r w:rsidRPr="007C78CF">
        <w:rPr>
          <w:rFonts w:ascii="Arial" w:hAnsi="Arial" w:cs="Arial"/>
          <w:b/>
          <w:sz w:val="24"/>
          <w:szCs w:val="24"/>
          <w:lang w:val="fr-FR"/>
        </w:rPr>
        <w:t>acord</w:t>
      </w:r>
      <w:proofErr w:type="spellEnd"/>
      <w:r w:rsidRPr="007C78CF">
        <w:rPr>
          <w:rFonts w:ascii="Arial" w:hAnsi="Arial" w:cs="Arial"/>
          <w:b/>
          <w:sz w:val="24"/>
          <w:szCs w:val="24"/>
          <w:lang w:val="fr-FR"/>
        </w:rPr>
        <w:t xml:space="preserve"> nu </w:t>
      </w:r>
      <w:proofErr w:type="spellStart"/>
      <w:r w:rsidRPr="007C78CF">
        <w:rPr>
          <w:rFonts w:ascii="Arial" w:hAnsi="Arial" w:cs="Arial"/>
          <w:b/>
          <w:sz w:val="24"/>
          <w:szCs w:val="24"/>
          <w:lang w:val="fr-FR"/>
        </w:rPr>
        <w:t>exonerează</w:t>
      </w:r>
      <w:proofErr w:type="spellEnd"/>
      <w:r w:rsidRPr="007C78CF">
        <w:rPr>
          <w:rFonts w:ascii="Arial" w:hAnsi="Arial" w:cs="Arial"/>
          <w:b/>
          <w:sz w:val="24"/>
          <w:szCs w:val="24"/>
          <w:lang w:val="fr-FR"/>
        </w:rPr>
        <w:t xml:space="preserve"> de </w:t>
      </w:r>
      <w:proofErr w:type="spellStart"/>
      <w:r w:rsidRPr="007C78CF">
        <w:rPr>
          <w:rFonts w:ascii="Arial" w:hAnsi="Arial" w:cs="Arial"/>
          <w:b/>
          <w:sz w:val="24"/>
          <w:szCs w:val="24"/>
          <w:lang w:val="fr-FR"/>
        </w:rPr>
        <w:t>răspundere</w:t>
      </w:r>
      <w:proofErr w:type="spellEnd"/>
      <w:r w:rsidRPr="007C78CF">
        <w:rPr>
          <w:rFonts w:ascii="Arial" w:hAnsi="Arial" w:cs="Arial"/>
          <w:b/>
          <w:sz w:val="24"/>
          <w:szCs w:val="24"/>
          <w:lang w:val="fr-FR"/>
        </w:rPr>
        <w:t xml:space="preserve"> </w:t>
      </w:r>
      <w:proofErr w:type="spellStart"/>
      <w:r w:rsidRPr="007C78CF">
        <w:rPr>
          <w:rFonts w:ascii="Arial" w:hAnsi="Arial" w:cs="Arial"/>
          <w:b/>
          <w:sz w:val="24"/>
          <w:szCs w:val="24"/>
          <w:lang w:val="fr-FR"/>
        </w:rPr>
        <w:t>proiectantul</w:t>
      </w:r>
      <w:proofErr w:type="spellEnd"/>
      <w:r w:rsidRPr="007C78CF">
        <w:rPr>
          <w:rFonts w:ascii="Arial" w:hAnsi="Arial" w:cs="Arial"/>
          <w:b/>
          <w:sz w:val="24"/>
          <w:szCs w:val="24"/>
          <w:lang w:val="fr-FR"/>
        </w:rPr>
        <w:t xml:space="preserve"> </w:t>
      </w:r>
      <w:proofErr w:type="spellStart"/>
      <w:r w:rsidRPr="007C78CF">
        <w:rPr>
          <w:rFonts w:ascii="Arial" w:hAnsi="Arial" w:cs="Arial"/>
          <w:b/>
          <w:sz w:val="24"/>
          <w:szCs w:val="24"/>
          <w:lang w:val="fr-FR"/>
        </w:rPr>
        <w:t>și</w:t>
      </w:r>
      <w:proofErr w:type="spellEnd"/>
      <w:r w:rsidRPr="007C78CF">
        <w:rPr>
          <w:rFonts w:ascii="Arial" w:hAnsi="Arial" w:cs="Arial"/>
          <w:b/>
          <w:sz w:val="24"/>
          <w:szCs w:val="24"/>
          <w:lang w:val="fr-FR"/>
        </w:rPr>
        <w:t xml:space="preserve"> </w:t>
      </w:r>
      <w:proofErr w:type="spellStart"/>
      <w:r w:rsidRPr="007C78CF">
        <w:rPr>
          <w:rFonts w:ascii="Arial" w:hAnsi="Arial" w:cs="Arial"/>
          <w:b/>
          <w:sz w:val="24"/>
          <w:szCs w:val="24"/>
          <w:lang w:val="fr-FR"/>
        </w:rPr>
        <w:t>constructorul</w:t>
      </w:r>
      <w:proofErr w:type="spellEnd"/>
      <w:r w:rsidRPr="007C78CF">
        <w:rPr>
          <w:rFonts w:ascii="Arial" w:hAnsi="Arial" w:cs="Arial"/>
          <w:b/>
          <w:sz w:val="24"/>
          <w:szCs w:val="24"/>
          <w:lang w:val="fr-FR"/>
        </w:rPr>
        <w:t xml:space="preserve"> in </w:t>
      </w:r>
      <w:proofErr w:type="spellStart"/>
      <w:r w:rsidRPr="007C78CF">
        <w:rPr>
          <w:rFonts w:ascii="Arial" w:hAnsi="Arial" w:cs="Arial"/>
          <w:b/>
          <w:sz w:val="24"/>
          <w:szCs w:val="24"/>
          <w:lang w:val="fr-FR"/>
        </w:rPr>
        <w:t>cazul</w:t>
      </w:r>
      <w:proofErr w:type="spellEnd"/>
      <w:r w:rsidRPr="007C78CF">
        <w:rPr>
          <w:rFonts w:ascii="Arial" w:hAnsi="Arial" w:cs="Arial"/>
          <w:b/>
          <w:sz w:val="24"/>
          <w:szCs w:val="24"/>
          <w:lang w:val="fr-FR"/>
        </w:rPr>
        <w:t xml:space="preserve"> </w:t>
      </w:r>
      <w:proofErr w:type="spellStart"/>
      <w:r w:rsidRPr="007C78CF">
        <w:rPr>
          <w:rFonts w:ascii="Arial" w:hAnsi="Arial" w:cs="Arial"/>
          <w:b/>
          <w:sz w:val="24"/>
          <w:szCs w:val="24"/>
          <w:lang w:val="fr-FR"/>
        </w:rPr>
        <w:t>producerii</w:t>
      </w:r>
      <w:proofErr w:type="spellEnd"/>
      <w:r w:rsidRPr="007C78CF">
        <w:rPr>
          <w:rFonts w:ascii="Arial" w:hAnsi="Arial" w:cs="Arial"/>
          <w:b/>
          <w:sz w:val="24"/>
          <w:szCs w:val="24"/>
          <w:lang w:val="fr-FR"/>
        </w:rPr>
        <w:t xml:space="preserve"> </w:t>
      </w:r>
      <w:proofErr w:type="spellStart"/>
      <w:r w:rsidRPr="007C78CF">
        <w:rPr>
          <w:rFonts w:ascii="Arial" w:hAnsi="Arial" w:cs="Arial"/>
          <w:b/>
          <w:sz w:val="24"/>
          <w:szCs w:val="24"/>
          <w:lang w:val="fr-FR"/>
        </w:rPr>
        <w:t>unor</w:t>
      </w:r>
      <w:proofErr w:type="spellEnd"/>
      <w:r w:rsidRPr="007C78CF">
        <w:rPr>
          <w:rFonts w:ascii="Arial" w:hAnsi="Arial" w:cs="Arial"/>
          <w:b/>
          <w:sz w:val="24"/>
          <w:szCs w:val="24"/>
          <w:lang w:val="fr-FR"/>
        </w:rPr>
        <w:t xml:space="preserve"> accidente </w:t>
      </w:r>
      <w:proofErr w:type="spellStart"/>
      <w:r w:rsidRPr="007C78CF">
        <w:rPr>
          <w:rFonts w:ascii="Arial" w:hAnsi="Arial" w:cs="Arial"/>
          <w:b/>
          <w:sz w:val="24"/>
          <w:szCs w:val="24"/>
          <w:lang w:val="fr-FR"/>
        </w:rPr>
        <w:t>în</w:t>
      </w:r>
      <w:proofErr w:type="spellEnd"/>
      <w:r w:rsidRPr="007C78CF">
        <w:rPr>
          <w:rFonts w:ascii="Arial" w:hAnsi="Arial" w:cs="Arial"/>
          <w:b/>
          <w:sz w:val="24"/>
          <w:szCs w:val="24"/>
          <w:lang w:val="fr-FR"/>
        </w:rPr>
        <w:t xml:space="preserve"> </w:t>
      </w:r>
      <w:proofErr w:type="spellStart"/>
      <w:r w:rsidRPr="007C78CF">
        <w:rPr>
          <w:rFonts w:ascii="Arial" w:hAnsi="Arial" w:cs="Arial"/>
          <w:b/>
          <w:sz w:val="24"/>
          <w:szCs w:val="24"/>
          <w:lang w:val="fr-FR"/>
        </w:rPr>
        <w:t>timpul</w:t>
      </w:r>
      <w:proofErr w:type="spellEnd"/>
      <w:r w:rsidRPr="007C78CF">
        <w:rPr>
          <w:rFonts w:ascii="Arial" w:hAnsi="Arial" w:cs="Arial"/>
          <w:b/>
          <w:sz w:val="24"/>
          <w:szCs w:val="24"/>
          <w:lang w:val="fr-FR"/>
        </w:rPr>
        <w:t xml:space="preserve"> </w:t>
      </w:r>
      <w:proofErr w:type="spellStart"/>
      <w:r w:rsidRPr="007C78CF">
        <w:rPr>
          <w:rFonts w:ascii="Arial" w:hAnsi="Arial" w:cs="Arial"/>
          <w:b/>
          <w:sz w:val="24"/>
          <w:szCs w:val="24"/>
          <w:lang w:val="fr-FR"/>
        </w:rPr>
        <w:t>execuției</w:t>
      </w:r>
      <w:proofErr w:type="spellEnd"/>
      <w:r w:rsidRPr="007C78CF">
        <w:rPr>
          <w:rFonts w:ascii="Arial" w:hAnsi="Arial" w:cs="Arial"/>
          <w:b/>
          <w:sz w:val="24"/>
          <w:szCs w:val="24"/>
          <w:lang w:val="fr-FR"/>
        </w:rPr>
        <w:t xml:space="preserve"> </w:t>
      </w:r>
      <w:proofErr w:type="spellStart"/>
      <w:r w:rsidRPr="007C78CF">
        <w:rPr>
          <w:rFonts w:ascii="Arial" w:hAnsi="Arial" w:cs="Arial"/>
          <w:b/>
          <w:sz w:val="24"/>
          <w:szCs w:val="24"/>
          <w:lang w:val="fr-FR"/>
        </w:rPr>
        <w:t>lucrărilor</w:t>
      </w:r>
      <w:proofErr w:type="spellEnd"/>
      <w:r w:rsidRPr="007C78CF">
        <w:rPr>
          <w:rFonts w:ascii="Arial" w:hAnsi="Arial" w:cs="Arial"/>
          <w:b/>
          <w:sz w:val="24"/>
          <w:szCs w:val="24"/>
          <w:lang w:val="fr-FR"/>
        </w:rPr>
        <w:t>.</w:t>
      </w:r>
    </w:p>
    <w:p w:rsidR="00F60116" w:rsidRPr="007C78CF" w:rsidRDefault="00F60116" w:rsidP="00F60116">
      <w:pPr>
        <w:spacing w:after="0" w:line="240" w:lineRule="auto"/>
        <w:jc w:val="both"/>
        <w:rPr>
          <w:rFonts w:ascii="Arial" w:hAnsi="Arial" w:cs="Arial"/>
          <w:b/>
          <w:sz w:val="24"/>
          <w:szCs w:val="24"/>
          <w:lang w:val="fr-FR"/>
        </w:rPr>
      </w:pPr>
    </w:p>
    <w:p w:rsidR="00F60116" w:rsidRPr="007C78CF" w:rsidRDefault="00F60116" w:rsidP="00F60116">
      <w:pPr>
        <w:spacing w:after="0" w:line="240" w:lineRule="auto"/>
        <w:rPr>
          <w:rFonts w:ascii="Arial" w:hAnsi="Arial" w:cs="Arial"/>
          <w:b/>
          <w:bCs/>
          <w:sz w:val="24"/>
          <w:szCs w:val="24"/>
          <w:lang w:val="ro-RO"/>
        </w:rPr>
      </w:pPr>
    </w:p>
    <w:p w:rsidR="00F60116" w:rsidRPr="007C78CF" w:rsidRDefault="00F60116" w:rsidP="00F60116">
      <w:pPr>
        <w:spacing w:after="0" w:line="360" w:lineRule="auto"/>
        <w:ind w:left="2880" w:firstLine="720"/>
        <w:rPr>
          <w:rFonts w:ascii="Arial" w:hAnsi="Arial" w:cs="Arial"/>
          <w:b/>
          <w:bCs/>
          <w:sz w:val="24"/>
          <w:szCs w:val="24"/>
          <w:lang w:val="ro-RO"/>
        </w:rPr>
      </w:pPr>
      <w:r w:rsidRPr="007C78CF">
        <w:rPr>
          <w:rFonts w:ascii="Arial" w:hAnsi="Arial" w:cs="Arial"/>
          <w:b/>
          <w:bCs/>
          <w:sz w:val="24"/>
          <w:szCs w:val="24"/>
          <w:lang w:val="ro-RO"/>
        </w:rPr>
        <w:t xml:space="preserve"> </w:t>
      </w:r>
    </w:p>
    <w:p w:rsidR="00F60116" w:rsidRPr="007C78CF" w:rsidRDefault="00F60116" w:rsidP="00F60116">
      <w:pPr>
        <w:spacing w:after="0" w:line="240" w:lineRule="auto"/>
        <w:jc w:val="center"/>
        <w:rPr>
          <w:rFonts w:ascii="Arial" w:hAnsi="Arial" w:cs="Arial"/>
          <w:b/>
          <w:sz w:val="24"/>
          <w:szCs w:val="24"/>
          <w:lang w:val="ro-RO"/>
        </w:rPr>
      </w:pPr>
      <w:r w:rsidRPr="007C78CF">
        <w:rPr>
          <w:rFonts w:ascii="Arial" w:hAnsi="Arial" w:cs="Arial"/>
          <w:b/>
          <w:bCs/>
          <w:sz w:val="24"/>
          <w:szCs w:val="24"/>
          <w:lang w:val="ro-RO"/>
        </w:rPr>
        <w:t xml:space="preserve">  </w:t>
      </w:r>
      <w:r w:rsidRPr="007C78CF">
        <w:rPr>
          <w:rFonts w:ascii="Arial" w:hAnsi="Arial" w:cs="Arial"/>
          <w:b/>
          <w:sz w:val="24"/>
          <w:szCs w:val="24"/>
          <w:lang w:val="ro-RO"/>
        </w:rPr>
        <w:t>DIRECTOR EXECUTIV,</w:t>
      </w:r>
    </w:p>
    <w:p w:rsidR="00F60116" w:rsidRPr="007C78CF" w:rsidRDefault="00F60116" w:rsidP="00F60116">
      <w:pPr>
        <w:spacing w:after="0" w:line="240" w:lineRule="auto"/>
        <w:jc w:val="center"/>
        <w:rPr>
          <w:rFonts w:ascii="Arial" w:hAnsi="Arial" w:cs="Arial"/>
          <w:b/>
          <w:sz w:val="24"/>
          <w:szCs w:val="24"/>
          <w:lang w:val="ro-RO"/>
        </w:rPr>
      </w:pPr>
      <w:r w:rsidRPr="007C78CF">
        <w:rPr>
          <w:rFonts w:ascii="Arial" w:hAnsi="Arial" w:cs="Arial"/>
          <w:b/>
          <w:sz w:val="24"/>
          <w:szCs w:val="24"/>
          <w:lang w:val="ro-RO"/>
        </w:rPr>
        <w:t>dr. ing. Aurica GREC</w:t>
      </w:r>
    </w:p>
    <w:p w:rsidR="00F60116" w:rsidRPr="007C78CF" w:rsidRDefault="00F60116" w:rsidP="00F60116">
      <w:pPr>
        <w:spacing w:after="0" w:line="240" w:lineRule="auto"/>
        <w:jc w:val="center"/>
        <w:rPr>
          <w:rFonts w:ascii="Arial" w:hAnsi="Arial" w:cs="Arial"/>
          <w:b/>
          <w:sz w:val="24"/>
          <w:szCs w:val="24"/>
          <w:lang w:val="ro-RO"/>
        </w:rPr>
      </w:pPr>
    </w:p>
    <w:p w:rsidR="00F60116" w:rsidRPr="007C78CF" w:rsidRDefault="00F60116" w:rsidP="00F60116">
      <w:pPr>
        <w:spacing w:after="0" w:line="240" w:lineRule="auto"/>
        <w:rPr>
          <w:rFonts w:ascii="Arial" w:hAnsi="Arial" w:cs="Arial"/>
          <w:sz w:val="24"/>
          <w:szCs w:val="24"/>
          <w:lang w:val="ro-RO"/>
        </w:rPr>
      </w:pPr>
    </w:p>
    <w:p w:rsidR="00F60116" w:rsidRPr="007C78CF" w:rsidRDefault="00F60116" w:rsidP="00F60116">
      <w:pPr>
        <w:spacing w:after="0" w:line="240" w:lineRule="auto"/>
        <w:rPr>
          <w:rFonts w:ascii="Arial" w:hAnsi="Arial" w:cs="Arial"/>
          <w:sz w:val="24"/>
          <w:szCs w:val="24"/>
          <w:lang w:val="ro-RO"/>
        </w:rPr>
      </w:pPr>
    </w:p>
    <w:p w:rsidR="00F60116" w:rsidRPr="007C78CF" w:rsidRDefault="00F60116" w:rsidP="00F60116">
      <w:pPr>
        <w:spacing w:after="0" w:line="240" w:lineRule="auto"/>
        <w:rPr>
          <w:rFonts w:ascii="Arial" w:hAnsi="Arial" w:cs="Arial"/>
          <w:sz w:val="24"/>
          <w:szCs w:val="24"/>
          <w:lang w:val="ro-RO"/>
        </w:rPr>
      </w:pPr>
    </w:p>
    <w:p w:rsidR="00F60116" w:rsidRPr="007C78CF" w:rsidRDefault="00F60116" w:rsidP="00F60116">
      <w:pPr>
        <w:spacing w:after="0" w:line="240" w:lineRule="auto"/>
        <w:rPr>
          <w:rFonts w:ascii="Arial" w:hAnsi="Arial" w:cs="Arial"/>
          <w:sz w:val="24"/>
          <w:szCs w:val="24"/>
          <w:lang w:val="ro-RO"/>
        </w:rPr>
      </w:pPr>
    </w:p>
    <w:p w:rsidR="00F60116" w:rsidRPr="007C78CF" w:rsidRDefault="00F60116" w:rsidP="00F60116">
      <w:pPr>
        <w:spacing w:after="0" w:line="240" w:lineRule="auto"/>
        <w:rPr>
          <w:rFonts w:ascii="Arial" w:hAnsi="Arial" w:cs="Arial"/>
          <w:sz w:val="24"/>
          <w:szCs w:val="24"/>
          <w:lang w:val="ro-RO"/>
        </w:rPr>
      </w:pPr>
    </w:p>
    <w:p w:rsidR="00F60116" w:rsidRPr="007C78CF" w:rsidRDefault="00F60116" w:rsidP="00F60116">
      <w:pPr>
        <w:spacing w:after="0" w:line="240" w:lineRule="auto"/>
        <w:rPr>
          <w:rFonts w:ascii="Arial" w:hAnsi="Arial" w:cs="Arial"/>
          <w:sz w:val="24"/>
          <w:szCs w:val="24"/>
          <w:lang w:val="ro-RO"/>
        </w:rPr>
      </w:pPr>
    </w:p>
    <w:p w:rsidR="00F60116" w:rsidRPr="007C78CF" w:rsidRDefault="00F60116" w:rsidP="00F60116">
      <w:pPr>
        <w:spacing w:after="0" w:line="240" w:lineRule="auto"/>
        <w:rPr>
          <w:rFonts w:ascii="Arial" w:hAnsi="Arial" w:cs="Arial"/>
          <w:sz w:val="24"/>
          <w:szCs w:val="24"/>
          <w:lang w:val="ro-RO"/>
        </w:rPr>
      </w:pPr>
    </w:p>
    <w:p w:rsidR="00F60116" w:rsidRPr="007C78CF" w:rsidRDefault="00F60116" w:rsidP="00F60116">
      <w:pPr>
        <w:spacing w:after="0" w:line="240" w:lineRule="auto"/>
        <w:rPr>
          <w:rFonts w:ascii="Arial" w:hAnsi="Arial" w:cs="Arial"/>
          <w:sz w:val="24"/>
          <w:szCs w:val="24"/>
          <w:lang w:val="ro-RO"/>
        </w:rPr>
      </w:pPr>
    </w:p>
    <w:p w:rsidR="00F60116" w:rsidRPr="007C78CF" w:rsidRDefault="00F60116" w:rsidP="00F60116">
      <w:pPr>
        <w:spacing w:after="0" w:line="240" w:lineRule="auto"/>
        <w:rPr>
          <w:rFonts w:ascii="Arial" w:hAnsi="Arial" w:cs="Arial"/>
          <w:sz w:val="24"/>
          <w:szCs w:val="24"/>
          <w:lang w:val="ro-RO"/>
        </w:rPr>
      </w:pPr>
    </w:p>
    <w:p w:rsidR="00F60116" w:rsidRPr="007C78CF" w:rsidRDefault="00F60116" w:rsidP="00F60116">
      <w:pPr>
        <w:spacing w:after="0" w:line="240" w:lineRule="auto"/>
        <w:rPr>
          <w:rFonts w:ascii="Arial" w:hAnsi="Arial" w:cs="Arial"/>
          <w:sz w:val="24"/>
          <w:szCs w:val="24"/>
          <w:lang w:val="ro-RO"/>
        </w:rPr>
      </w:pPr>
      <w:r w:rsidRPr="007C78CF">
        <w:rPr>
          <w:rFonts w:ascii="Arial" w:hAnsi="Arial" w:cs="Arial"/>
          <w:sz w:val="24"/>
          <w:szCs w:val="24"/>
          <w:lang w:val="ro-RO"/>
        </w:rPr>
        <w:t>Şef Serviciu Avize, Acorduri, Autorizații,</w:t>
      </w:r>
    </w:p>
    <w:p w:rsidR="00F60116" w:rsidRPr="007C78CF" w:rsidRDefault="00F60116" w:rsidP="00F60116">
      <w:pPr>
        <w:spacing w:after="0" w:line="240" w:lineRule="auto"/>
        <w:rPr>
          <w:rFonts w:ascii="Arial" w:hAnsi="Arial" w:cs="Arial"/>
          <w:sz w:val="24"/>
          <w:szCs w:val="24"/>
          <w:lang w:val="ro-RO"/>
        </w:rPr>
      </w:pPr>
      <w:r w:rsidRPr="007C78CF">
        <w:rPr>
          <w:rFonts w:ascii="Arial" w:hAnsi="Arial" w:cs="Arial"/>
          <w:sz w:val="24"/>
          <w:szCs w:val="24"/>
          <w:lang w:val="ro-RO"/>
        </w:rPr>
        <w:t xml:space="preserve">ing. Balint Gizella </w:t>
      </w:r>
    </w:p>
    <w:p w:rsidR="00F60116" w:rsidRPr="007C78CF" w:rsidRDefault="00F60116" w:rsidP="00F60116">
      <w:pPr>
        <w:spacing w:after="0" w:line="240" w:lineRule="auto"/>
        <w:rPr>
          <w:rFonts w:ascii="Arial" w:hAnsi="Arial" w:cs="Arial"/>
          <w:sz w:val="24"/>
          <w:szCs w:val="24"/>
          <w:lang w:val="ro-RO"/>
        </w:rPr>
      </w:pPr>
    </w:p>
    <w:p w:rsidR="00F60116" w:rsidRPr="007C78CF" w:rsidRDefault="00F60116" w:rsidP="00F60116">
      <w:pPr>
        <w:spacing w:after="0" w:line="240" w:lineRule="auto"/>
        <w:rPr>
          <w:rFonts w:ascii="Arial" w:hAnsi="Arial" w:cs="Arial"/>
          <w:sz w:val="24"/>
          <w:szCs w:val="24"/>
          <w:lang w:val="ro-RO"/>
        </w:rPr>
      </w:pPr>
    </w:p>
    <w:p w:rsidR="00F60116" w:rsidRPr="007C78CF" w:rsidRDefault="00F60116" w:rsidP="00F60116">
      <w:pPr>
        <w:spacing w:after="0" w:line="240" w:lineRule="auto"/>
        <w:rPr>
          <w:rFonts w:ascii="Arial" w:hAnsi="Arial" w:cs="Arial"/>
          <w:sz w:val="24"/>
          <w:szCs w:val="24"/>
          <w:lang w:val="ro-RO"/>
        </w:rPr>
      </w:pPr>
    </w:p>
    <w:p w:rsidR="00F60116" w:rsidRPr="007C78CF" w:rsidRDefault="00F60116" w:rsidP="00F60116">
      <w:pPr>
        <w:spacing w:after="0" w:line="240" w:lineRule="auto"/>
        <w:rPr>
          <w:rFonts w:ascii="Arial" w:hAnsi="Arial" w:cs="Arial"/>
          <w:sz w:val="24"/>
          <w:szCs w:val="24"/>
          <w:lang w:val="ro-RO"/>
        </w:rPr>
      </w:pPr>
    </w:p>
    <w:p w:rsidR="00F60116" w:rsidRPr="007C78CF" w:rsidRDefault="00F60116" w:rsidP="00F60116">
      <w:pPr>
        <w:spacing w:after="0" w:line="240" w:lineRule="auto"/>
        <w:rPr>
          <w:rFonts w:ascii="Arial" w:hAnsi="Arial" w:cs="Arial"/>
          <w:sz w:val="24"/>
          <w:szCs w:val="24"/>
          <w:lang w:val="ro-RO"/>
        </w:rPr>
      </w:pPr>
    </w:p>
    <w:p w:rsidR="00F60116" w:rsidRPr="007C78CF" w:rsidRDefault="00F60116" w:rsidP="00F60116">
      <w:pPr>
        <w:spacing w:after="0" w:line="240" w:lineRule="auto"/>
        <w:rPr>
          <w:rFonts w:ascii="Arial" w:hAnsi="Arial" w:cs="Arial"/>
          <w:sz w:val="24"/>
          <w:szCs w:val="24"/>
          <w:lang w:val="ro-RO"/>
        </w:rPr>
      </w:pPr>
    </w:p>
    <w:p w:rsidR="00F60116" w:rsidRPr="007C78CF" w:rsidRDefault="00F60116" w:rsidP="00F60116">
      <w:pPr>
        <w:spacing w:after="0" w:line="240" w:lineRule="auto"/>
        <w:rPr>
          <w:rFonts w:ascii="Arial" w:hAnsi="Arial" w:cs="Arial"/>
          <w:sz w:val="24"/>
          <w:szCs w:val="24"/>
          <w:lang w:val="ro-RO"/>
        </w:rPr>
      </w:pPr>
    </w:p>
    <w:p w:rsidR="00F60116" w:rsidRPr="007C78CF" w:rsidRDefault="00F60116" w:rsidP="00F60116">
      <w:pPr>
        <w:spacing w:after="0" w:line="240" w:lineRule="auto"/>
        <w:rPr>
          <w:rFonts w:ascii="Arial" w:hAnsi="Arial" w:cs="Arial"/>
          <w:sz w:val="24"/>
          <w:szCs w:val="24"/>
          <w:lang w:val="ro-RO"/>
        </w:rPr>
      </w:pPr>
      <w:r w:rsidRPr="007C78CF">
        <w:rPr>
          <w:rFonts w:ascii="Arial" w:hAnsi="Arial" w:cs="Arial"/>
          <w:sz w:val="24"/>
          <w:szCs w:val="24"/>
          <w:lang w:val="ro-RO"/>
        </w:rPr>
        <w:t>Întocmit,</w:t>
      </w:r>
    </w:p>
    <w:p w:rsidR="00F60116" w:rsidRPr="007C78CF" w:rsidRDefault="00F60116" w:rsidP="00F60116">
      <w:pPr>
        <w:spacing w:after="0" w:line="360" w:lineRule="auto"/>
        <w:rPr>
          <w:rFonts w:ascii="Arial" w:hAnsi="Arial" w:cs="Arial"/>
          <w:b/>
          <w:sz w:val="24"/>
          <w:szCs w:val="24"/>
          <w:lang w:val="ro-RO"/>
        </w:rPr>
      </w:pPr>
      <w:r w:rsidRPr="007C78CF">
        <w:rPr>
          <w:rFonts w:ascii="Arial" w:hAnsi="Arial" w:cs="Arial"/>
          <w:sz w:val="24"/>
          <w:szCs w:val="24"/>
          <w:lang w:val="ro-RO"/>
        </w:rPr>
        <w:lastRenderedPageBreak/>
        <w:t>ing. Georgiana Jula</w:t>
      </w:r>
      <w:r w:rsidRPr="007C78CF">
        <w:rPr>
          <w:rFonts w:ascii="Arial" w:hAnsi="Arial" w:cs="Arial"/>
          <w:b/>
          <w:sz w:val="24"/>
          <w:szCs w:val="24"/>
          <w:lang w:val="ro-RO"/>
        </w:rPr>
        <w:t xml:space="preserve"> </w:t>
      </w:r>
    </w:p>
    <w:p w:rsidR="00F60116" w:rsidRPr="007C78CF" w:rsidRDefault="00F60116" w:rsidP="00F60116">
      <w:pPr>
        <w:spacing w:after="0" w:line="360" w:lineRule="auto"/>
        <w:rPr>
          <w:rFonts w:ascii="Arial" w:hAnsi="Arial" w:cs="Arial"/>
          <w:b/>
          <w:sz w:val="24"/>
          <w:szCs w:val="24"/>
          <w:lang w:val="ro-RO"/>
        </w:rPr>
      </w:pPr>
    </w:p>
    <w:p w:rsidR="00F60116" w:rsidRPr="007C78CF" w:rsidRDefault="00F60116" w:rsidP="00F60116">
      <w:pPr>
        <w:spacing w:after="0" w:line="360" w:lineRule="auto"/>
        <w:rPr>
          <w:rFonts w:ascii="Arial" w:hAnsi="Arial" w:cs="Arial"/>
          <w:b/>
          <w:sz w:val="24"/>
          <w:szCs w:val="24"/>
          <w:lang w:val="ro-RO"/>
        </w:rPr>
      </w:pPr>
    </w:p>
    <w:p w:rsidR="00F60116" w:rsidRPr="007C78CF" w:rsidRDefault="00F60116" w:rsidP="00F60116">
      <w:pPr>
        <w:spacing w:after="0" w:line="360" w:lineRule="auto"/>
        <w:rPr>
          <w:rFonts w:ascii="Arial" w:hAnsi="Arial" w:cs="Arial"/>
          <w:sz w:val="24"/>
          <w:szCs w:val="24"/>
          <w:lang w:val="ro-RO"/>
        </w:rPr>
      </w:pPr>
      <w:r w:rsidRPr="007C78CF">
        <w:rPr>
          <w:rFonts w:ascii="Arial" w:hAnsi="Arial" w:cs="Arial"/>
          <w:sz w:val="24"/>
          <w:szCs w:val="24"/>
          <w:lang w:val="ro-RO"/>
        </w:rPr>
        <w:t>cons. Claudiu Fodor</w:t>
      </w:r>
    </w:p>
    <w:p w:rsidR="00F60116" w:rsidRPr="007C78CF" w:rsidRDefault="00F60116" w:rsidP="00F60116">
      <w:pPr>
        <w:spacing w:after="0" w:line="360" w:lineRule="auto"/>
        <w:ind w:left="2880" w:firstLine="720"/>
        <w:rPr>
          <w:rFonts w:ascii="Arial" w:hAnsi="Arial" w:cs="Arial"/>
          <w:b/>
          <w:bCs/>
          <w:sz w:val="24"/>
          <w:szCs w:val="24"/>
          <w:lang w:val="ro-RO"/>
        </w:rPr>
      </w:pPr>
      <w:r w:rsidRPr="007C78CF">
        <w:rPr>
          <w:rFonts w:ascii="Arial" w:hAnsi="Arial" w:cs="Arial"/>
          <w:b/>
          <w:bCs/>
          <w:sz w:val="24"/>
          <w:szCs w:val="24"/>
          <w:lang w:val="ro-RO"/>
        </w:rPr>
        <w:t xml:space="preserve">  </w:t>
      </w:r>
    </w:p>
    <w:p w:rsidR="00F60116" w:rsidRPr="007C78CF" w:rsidRDefault="00F60116" w:rsidP="00F60116">
      <w:pPr>
        <w:spacing w:after="0" w:line="360" w:lineRule="auto"/>
        <w:jc w:val="both"/>
        <w:rPr>
          <w:rFonts w:ascii="Arial" w:hAnsi="Arial" w:cs="Arial"/>
          <w:b/>
          <w:bCs/>
          <w:sz w:val="24"/>
          <w:szCs w:val="24"/>
          <w:lang w:val="ro-RO"/>
        </w:rPr>
      </w:pPr>
      <w:r w:rsidRPr="007C78CF">
        <w:rPr>
          <w:rFonts w:ascii="Arial" w:hAnsi="Arial" w:cs="Arial"/>
          <w:b/>
          <w:bCs/>
          <w:sz w:val="24"/>
          <w:szCs w:val="24"/>
          <w:lang w:val="ro-RO"/>
        </w:rPr>
        <w:t xml:space="preserve">         </w:t>
      </w:r>
    </w:p>
    <w:p w:rsidR="00F60116" w:rsidRPr="007C78CF" w:rsidRDefault="00F60116" w:rsidP="00F60116">
      <w:pPr>
        <w:spacing w:after="0" w:line="360" w:lineRule="auto"/>
        <w:jc w:val="both"/>
        <w:rPr>
          <w:rFonts w:ascii="Arial" w:hAnsi="Arial" w:cs="Arial"/>
          <w:b/>
          <w:bCs/>
          <w:sz w:val="24"/>
          <w:szCs w:val="24"/>
          <w:lang w:val="ro-RO"/>
        </w:rPr>
      </w:pPr>
      <w:r w:rsidRPr="007C78CF">
        <w:rPr>
          <w:rFonts w:ascii="Arial" w:hAnsi="Arial" w:cs="Arial"/>
          <w:b/>
          <w:bCs/>
          <w:sz w:val="24"/>
          <w:szCs w:val="24"/>
          <w:lang w:val="ro-RO"/>
        </w:rPr>
        <w:t xml:space="preserve">       </w:t>
      </w:r>
    </w:p>
    <w:p w:rsidR="00F60116" w:rsidRPr="007C78CF" w:rsidRDefault="00F60116" w:rsidP="00F60116">
      <w:pPr>
        <w:rPr>
          <w:rFonts w:ascii="Arial" w:hAnsi="Arial" w:cs="Arial"/>
          <w:b/>
          <w:sz w:val="24"/>
          <w:szCs w:val="24"/>
          <w:lang w:val="ro-RO"/>
        </w:rPr>
      </w:pPr>
    </w:p>
    <w:p w:rsidR="00F60116" w:rsidRPr="007C78CF" w:rsidRDefault="00F60116" w:rsidP="00F60116">
      <w:pPr>
        <w:rPr>
          <w:rFonts w:ascii="Arial" w:hAnsi="Arial" w:cs="Arial"/>
          <w:bCs/>
          <w:sz w:val="24"/>
          <w:szCs w:val="24"/>
          <w:lang w:val="ro-RO"/>
        </w:rPr>
      </w:pPr>
    </w:p>
    <w:p w:rsidR="00F60116" w:rsidRPr="007C78CF" w:rsidRDefault="00F60116" w:rsidP="00F60116">
      <w:pPr>
        <w:rPr>
          <w:rFonts w:ascii="Arial" w:hAnsi="Arial" w:cs="Arial"/>
          <w:bCs/>
          <w:sz w:val="24"/>
          <w:szCs w:val="24"/>
          <w:lang w:val="ro-RO"/>
        </w:rPr>
      </w:pPr>
      <w:r w:rsidRPr="007C78CF">
        <w:rPr>
          <w:rFonts w:ascii="Arial" w:hAnsi="Arial" w:cs="Arial"/>
          <w:bCs/>
          <w:sz w:val="24"/>
          <w:szCs w:val="24"/>
          <w:lang w:val="ro-RO"/>
        </w:rPr>
        <w:t xml:space="preserve">     </w:t>
      </w:r>
    </w:p>
    <w:p w:rsidR="00F60116" w:rsidRPr="007C78CF" w:rsidRDefault="00F60116" w:rsidP="00F60116">
      <w:pPr>
        <w:rPr>
          <w:rFonts w:ascii="Arial" w:hAnsi="Arial" w:cs="Arial"/>
          <w:bCs/>
          <w:sz w:val="24"/>
          <w:szCs w:val="24"/>
          <w:lang w:val="ro-RO"/>
        </w:rPr>
      </w:pPr>
    </w:p>
    <w:p w:rsidR="00F60116" w:rsidRPr="007C78CF" w:rsidRDefault="00F60116" w:rsidP="00F60116">
      <w:pPr>
        <w:rPr>
          <w:rFonts w:ascii="Arial" w:hAnsi="Arial" w:cs="Arial"/>
          <w:bCs/>
          <w:sz w:val="24"/>
          <w:szCs w:val="24"/>
          <w:lang w:val="ro-RO"/>
        </w:rPr>
      </w:pPr>
    </w:p>
    <w:p w:rsidR="00F60116" w:rsidRPr="007C78CF" w:rsidRDefault="00F60116" w:rsidP="00F60116">
      <w:pPr>
        <w:spacing w:after="0"/>
      </w:pPr>
    </w:p>
    <w:bookmarkEnd w:id="0"/>
    <w:p w:rsidR="006117BD" w:rsidRPr="007C78CF" w:rsidRDefault="006117BD"/>
    <w:sectPr w:rsidR="006117BD" w:rsidRPr="007C78CF" w:rsidSect="007E1353">
      <w:footerReference w:type="default" r:id="rId5"/>
      <w:headerReference w:type="first" r:id="rId6"/>
      <w:footerReference w:type="first" r:id="rId7"/>
      <w:pgSz w:w="12240" w:h="15840"/>
      <w:pgMar w:top="907" w:right="794" w:bottom="907" w:left="1134" w:header="397" w:footer="2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F5" w:rsidRDefault="007C78CF" w:rsidP="007E1353">
    <w:pPr>
      <w:pStyle w:val="Footer"/>
      <w:pBdr>
        <w:top w:val="single" w:sz="4" w:space="1" w:color="auto"/>
      </w:pBdr>
      <w:jc w:val="center"/>
    </w:pPr>
  </w:p>
  <w:p w:rsidR="00F93DF5" w:rsidRDefault="007C78CF" w:rsidP="00F93DF5">
    <w:pPr>
      <w:pStyle w:val="Header"/>
      <w:tabs>
        <w:tab w:val="clear" w:pos="4680"/>
      </w:tabs>
      <w:jc w:val="center"/>
      <w:rPr>
        <w:rFonts w:ascii="Arial" w:hAnsi="Arial" w:cs="Arial"/>
        <w:sz w:val="20"/>
        <w:szCs w:val="20"/>
      </w:rPr>
    </w:pPr>
  </w:p>
  <w:p w:rsidR="00F93DF5" w:rsidRPr="00364D26" w:rsidRDefault="007C78CF" w:rsidP="007E1353">
    <w:pPr>
      <w:pStyle w:val="Header"/>
      <w:tabs>
        <w:tab w:val="clear" w:pos="4680"/>
      </w:tabs>
      <w:jc w:val="center"/>
      <w:rPr>
        <w:rFonts w:ascii="Arial" w:hAnsi="Arial" w:cs="Arial"/>
        <w:b/>
        <w:color w:val="00214E"/>
        <w:sz w:val="20"/>
        <w:szCs w:val="20"/>
        <w:lang w:val="ro-RO"/>
      </w:rPr>
    </w:pPr>
    <w:r>
      <w:rPr>
        <w:rFonts w:ascii="Arial" w:hAnsi="Arial" w:cs="Arial"/>
        <w:sz w:val="20"/>
        <w:szCs w:val="20"/>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9.4pt;margin-top:-33.6pt;width:41.9pt;height:34.45pt;z-index:-251652096;mso-position-horizontal-relative:text;mso-position-vertical-relative:text">
          <v:imagedata r:id="rId1" o:title=""/>
        </v:shape>
        <o:OLEObject Type="Embed" ProgID="CorelDRAW.Graphic.13" ShapeID="_x0000_s1030" DrawAspect="Content" ObjectID="_1598785310" r:id="rId2"/>
      </w:object>
    </w:r>
    <w:r>
      <w:rPr>
        <w:rFonts w:ascii="Arial" w:hAnsi="Arial" w:cs="Arial"/>
        <w:noProof/>
        <w:sz w:val="20"/>
        <w:szCs w:val="20"/>
      </w:rPr>
      <mc:AlternateContent>
        <mc:Choice Requires="wps">
          <w:drawing>
            <wp:anchor distT="0" distB="0" distL="114300" distR="114300" simplePos="0" relativeHeight="251661312" behindDoc="0" locked="0" layoutInCell="1" allowOverlap="1" wp14:anchorId="4D2C0838" wp14:editId="2D443DDD">
              <wp:simplePos x="0" y="0"/>
              <wp:positionH relativeFrom="column">
                <wp:posOffset>85725</wp:posOffset>
              </wp:positionH>
              <wp:positionV relativeFrom="paragraph">
                <wp:posOffset>-36830</wp:posOffset>
              </wp:positionV>
              <wp:extent cx="6248400" cy="635"/>
              <wp:effectExtent l="9525" t="10795" r="9525" b="171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737DFA" id="_x0000_t32" coordsize="21600,21600" o:spt="32" o:oned="t" path="m,l21600,21600e" filled="f">
              <v:path arrowok="t" fillok="f" o:connecttype="none"/>
              <o:lock v:ext="edit" shapetype="t"/>
            </v:shapetype>
            <v:shape id="Straight Arrow Connector 3" o:spid="_x0000_s1026" type="#_x0000_t32" style="position:absolute;margin-left:6.75pt;margin-top:-2.9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" strokecolor="#00214e" strokeweight="1.5pt"/>
          </w:pict>
        </mc:Fallback>
      </mc:AlternateContent>
    </w:r>
    <w:r w:rsidRPr="00364D26">
      <w:rPr>
        <w:rFonts w:ascii="Arial" w:hAnsi="Arial" w:cs="Arial"/>
        <w:b/>
        <w:color w:val="00214E"/>
        <w:sz w:val="20"/>
        <w:szCs w:val="20"/>
        <w:lang w:val="ro-RO"/>
      </w:rPr>
      <w:t>AGENŢIA PENTRU PROTECŢIA MEDIULUI SĂLAJ</w:t>
    </w:r>
  </w:p>
  <w:p w:rsidR="00F93DF5" w:rsidRPr="00364D26" w:rsidRDefault="007C78CF" w:rsidP="007E1353">
    <w:pPr>
      <w:pStyle w:val="Header"/>
      <w:tabs>
        <w:tab w:val="clear" w:pos="4680"/>
      </w:tabs>
      <w:jc w:val="center"/>
      <w:rPr>
        <w:rFonts w:ascii="Arial" w:hAnsi="Arial" w:cs="Arial"/>
        <w:color w:val="00214E"/>
        <w:sz w:val="20"/>
        <w:szCs w:val="20"/>
        <w:lang w:val="ro-RO"/>
      </w:rPr>
    </w:pPr>
    <w:r w:rsidRPr="00364D26">
      <w:rPr>
        <w:rFonts w:ascii="Arial" w:hAnsi="Arial" w:cs="Arial"/>
        <w:color w:val="00214E"/>
        <w:sz w:val="20"/>
        <w:szCs w:val="20"/>
        <w:lang w:val="ro-RO"/>
      </w:rPr>
      <w:t>Strada Parcului, nr. 2, Zalău, jud. Sălaj, Cod 450045</w:t>
    </w:r>
  </w:p>
  <w:p w:rsidR="00F93DF5" w:rsidRPr="00364D26" w:rsidRDefault="007C78CF" w:rsidP="007E1353">
    <w:pPr>
      <w:pStyle w:val="Header"/>
      <w:tabs>
        <w:tab w:val="clear" w:pos="4680"/>
      </w:tabs>
      <w:jc w:val="center"/>
      <w:rPr>
        <w:rFonts w:ascii="Arial" w:hAnsi="Arial" w:cs="Arial"/>
        <w:color w:val="00214E"/>
        <w:sz w:val="20"/>
        <w:szCs w:val="20"/>
        <w:lang w:val="ro-RO"/>
      </w:rPr>
    </w:pPr>
    <w:r w:rsidRPr="00364D26">
      <w:rPr>
        <w:rFonts w:ascii="Arial" w:hAnsi="Arial" w:cs="Arial"/>
        <w:color w:val="00214E"/>
        <w:sz w:val="20"/>
        <w:szCs w:val="20"/>
        <w:lang w:val="ro-RO"/>
      </w:rPr>
      <w:t xml:space="preserve">E-mail: </w:t>
    </w:r>
    <w:hyperlink r:id="rId3" w:history="1">
      <w:r w:rsidRPr="00364D26">
        <w:rPr>
          <w:rStyle w:val="Hyperlink"/>
          <w:rFonts w:ascii="Arial" w:hAnsi="Arial" w:cs="Arial"/>
          <w:sz w:val="20"/>
          <w:szCs w:val="20"/>
          <w:lang w:val="ro-RO"/>
        </w:rPr>
        <w:t>office@apmsj.anpm.ro</w:t>
      </w:r>
    </w:hyperlink>
    <w:r w:rsidRPr="00364D26">
      <w:rPr>
        <w:rFonts w:ascii="Arial" w:hAnsi="Arial" w:cs="Arial"/>
        <w:color w:val="00214E"/>
        <w:sz w:val="20"/>
        <w:szCs w:val="20"/>
        <w:lang w:val="ro-RO"/>
      </w:rPr>
      <w:t>; Tel.0260-662619, 0260-662621, Fax. 0260-662622</w:t>
    </w:r>
  </w:p>
  <w:p w:rsidR="00F93DF5" w:rsidRPr="00B84249" w:rsidRDefault="007C78CF" w:rsidP="007E1353">
    <w:pPr>
      <w:pStyle w:val="Header"/>
      <w:tabs>
        <w:tab w:val="clear" w:pos="4680"/>
      </w:tabs>
      <w:jc w:val="center"/>
      <w:rPr>
        <w:rFonts w:ascii="Arial" w:hAnsi="Arial" w:cs="Arial"/>
        <w:sz w:val="20"/>
        <w:szCs w:val="20"/>
      </w:rPr>
    </w:pPr>
    <w:hyperlink r:id="rId4" w:history="1">
      <w:r w:rsidRPr="00364D26">
        <w:rPr>
          <w:rStyle w:val="Hyperlink"/>
          <w:rFonts w:ascii="Arial" w:hAnsi="Arial" w:cs="Arial"/>
          <w:sz w:val="20"/>
          <w:szCs w:val="20"/>
          <w:lang w:val="ro-RO"/>
        </w:rPr>
        <w:t>http://apmsj.anpm.ro</w:t>
      </w:r>
    </w:hyperlink>
    <w:r w:rsidRPr="00364D26">
      <w:rPr>
        <w:rFonts w:ascii="Arial" w:hAnsi="Arial" w:cs="Arial"/>
        <w:color w:val="00214E"/>
        <w:sz w:val="20"/>
        <w:szCs w:val="20"/>
        <w:lang w:val="ro-RO"/>
      </w:rPr>
      <w:t xml:space="preserve"> </w:t>
    </w:r>
  </w:p>
  <w:p w:rsidR="00F93DF5" w:rsidRPr="000B5F7C" w:rsidRDefault="007C78CF" w:rsidP="00F93DF5">
    <w:pPr>
      <w:pStyle w:val="Header"/>
      <w:tabs>
        <w:tab w:val="clear" w:pos="4680"/>
      </w:tabs>
      <w:jc w:val="center"/>
      <w:rPr>
        <w:rFonts w:ascii="Arial" w:hAnsi="Arial" w:cs="Arial"/>
        <w:color w:val="00214E"/>
        <w:sz w:val="20"/>
        <w:szCs w:val="20"/>
        <w:lang w:val="ro-RO"/>
      </w:rPr>
    </w:pPr>
    <w:r>
      <w:t xml:space="preserve"> </w:t>
    </w:r>
    <w:r w:rsidRPr="007E1353">
      <w:rPr>
        <w:rFonts w:ascii="Arial" w:hAnsi="Arial" w:cs="Arial"/>
        <w:sz w:val="20"/>
        <w:szCs w:val="20"/>
      </w:rPr>
      <w:fldChar w:fldCharType="begin"/>
    </w:r>
    <w:r w:rsidRPr="007E1353">
      <w:rPr>
        <w:rFonts w:ascii="Arial" w:hAnsi="Arial" w:cs="Arial"/>
        <w:sz w:val="20"/>
        <w:szCs w:val="20"/>
      </w:rPr>
      <w:instrText xml:space="preserve"> PAGE   \* MERGEFORMAT </w:instrText>
    </w:r>
    <w:r w:rsidRPr="007E1353">
      <w:rPr>
        <w:rFonts w:ascii="Arial" w:hAnsi="Arial" w:cs="Arial"/>
        <w:sz w:val="20"/>
        <w:szCs w:val="20"/>
      </w:rPr>
      <w:fldChar w:fldCharType="separate"/>
    </w:r>
    <w:r>
      <w:rPr>
        <w:rFonts w:ascii="Arial" w:hAnsi="Arial" w:cs="Arial"/>
        <w:noProof/>
        <w:sz w:val="20"/>
        <w:szCs w:val="20"/>
      </w:rPr>
      <w:t>17</w:t>
    </w:r>
    <w:r w:rsidRPr="007E1353">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F5" w:rsidRPr="00364D26" w:rsidRDefault="007C78CF" w:rsidP="007E1353">
    <w:pPr>
      <w:pStyle w:val="Header"/>
      <w:tabs>
        <w:tab w:val="clear" w:pos="4680"/>
      </w:tabs>
      <w:jc w:val="center"/>
      <w:rPr>
        <w:rFonts w:ascii="Arial" w:hAnsi="Arial" w:cs="Arial"/>
        <w:b/>
        <w:color w:val="00214E"/>
        <w:sz w:val="20"/>
        <w:szCs w:val="20"/>
        <w:lang w:val="ro-RO"/>
      </w:rPr>
    </w:pPr>
    <w:r>
      <w:rPr>
        <w:rFonts w:ascii="Arial" w:hAnsi="Arial" w:cs="Arial"/>
        <w:sz w:val="20"/>
        <w:szCs w:val="20"/>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9.4pt;margin-top:-33.6pt;width:41.9pt;height:34.45pt;z-index:-251653120;mso-position-horizontal-relative:text;mso-position-vertical-relative:text">
          <v:imagedata r:id="rId1" o:title=""/>
        </v:shape>
        <o:OLEObject Type="Embed" ProgID="CorelDRAW.Graphic.13" ShapeID="_x0000_s1029" DrawAspect="Content" ObjectID="_1598785308" r:id="rId2"/>
      </w:object>
    </w:r>
    <w:r>
      <w:rPr>
        <w:rFonts w:ascii="Arial" w:hAnsi="Arial" w:cs="Arial"/>
        <w:noProof/>
        <w:sz w:val="20"/>
        <w:szCs w:val="20"/>
      </w:rPr>
      <mc:AlternateContent>
        <mc:Choice Requires="wps">
          <w:drawing>
            <wp:anchor distT="0" distB="0" distL="114300" distR="114300" simplePos="0" relativeHeight="251660288" behindDoc="0" locked="0" layoutInCell="1" allowOverlap="1" wp14:anchorId="10EE8364" wp14:editId="2933526B">
              <wp:simplePos x="0" y="0"/>
              <wp:positionH relativeFrom="column">
                <wp:posOffset>85725</wp:posOffset>
              </wp:positionH>
              <wp:positionV relativeFrom="paragraph">
                <wp:posOffset>-36830</wp:posOffset>
              </wp:positionV>
              <wp:extent cx="6248400" cy="635"/>
              <wp:effectExtent l="9525" t="10795" r="9525" b="1714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C2623F" id="_x0000_t32" coordsize="21600,21600" o:spt="32" o:oned="t" path="m,l21600,21600e" filled="f">
              <v:path arrowok="t" fillok="f" o:connecttype="none"/>
              <o:lock v:ext="edit" shapetype="t"/>
            </v:shapetype>
            <v:shape id="Straight Arrow Connector 1" o:spid="_x0000_s1026" type="#_x0000_t32" style="position:absolute;margin-left:6.75pt;margin-top:-2.9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" strokecolor="#00214e" strokeweight="1.5pt"/>
          </w:pict>
        </mc:Fallback>
      </mc:AlternateContent>
    </w:r>
    <w:r w:rsidRPr="00364D26">
      <w:rPr>
        <w:rFonts w:ascii="Arial" w:hAnsi="Arial" w:cs="Arial"/>
        <w:b/>
        <w:color w:val="00214E"/>
        <w:sz w:val="20"/>
        <w:szCs w:val="20"/>
        <w:lang w:val="ro-RO"/>
      </w:rPr>
      <w:t>AGENŢIA PENTRU PROTECŢIA MEDIULUI SĂLAJ</w:t>
    </w:r>
  </w:p>
  <w:p w:rsidR="00F93DF5" w:rsidRPr="00364D26" w:rsidRDefault="007C78CF" w:rsidP="007E1353">
    <w:pPr>
      <w:pStyle w:val="Header"/>
      <w:tabs>
        <w:tab w:val="clear" w:pos="4680"/>
      </w:tabs>
      <w:jc w:val="center"/>
      <w:rPr>
        <w:rFonts w:ascii="Arial" w:hAnsi="Arial" w:cs="Arial"/>
        <w:color w:val="00214E"/>
        <w:sz w:val="20"/>
        <w:szCs w:val="20"/>
        <w:lang w:val="ro-RO"/>
      </w:rPr>
    </w:pPr>
    <w:r w:rsidRPr="00364D26">
      <w:rPr>
        <w:rFonts w:ascii="Arial" w:hAnsi="Arial" w:cs="Arial"/>
        <w:color w:val="00214E"/>
        <w:sz w:val="20"/>
        <w:szCs w:val="20"/>
        <w:lang w:val="ro-RO"/>
      </w:rPr>
      <w:t>Strada Parcului, nr. 2, Zalău, jud. Sălaj, Cod 450045</w:t>
    </w:r>
  </w:p>
  <w:p w:rsidR="00F93DF5" w:rsidRPr="00364D26" w:rsidRDefault="007C78CF" w:rsidP="007E1353">
    <w:pPr>
      <w:pStyle w:val="Header"/>
      <w:tabs>
        <w:tab w:val="clear" w:pos="4680"/>
      </w:tabs>
      <w:jc w:val="center"/>
      <w:rPr>
        <w:rFonts w:ascii="Arial" w:hAnsi="Arial" w:cs="Arial"/>
        <w:color w:val="00214E"/>
        <w:sz w:val="20"/>
        <w:szCs w:val="20"/>
        <w:lang w:val="ro-RO"/>
      </w:rPr>
    </w:pPr>
    <w:r w:rsidRPr="00364D26">
      <w:rPr>
        <w:rFonts w:ascii="Arial" w:hAnsi="Arial" w:cs="Arial"/>
        <w:color w:val="00214E"/>
        <w:sz w:val="20"/>
        <w:szCs w:val="20"/>
        <w:lang w:val="ro-RO"/>
      </w:rPr>
      <w:t xml:space="preserve">E-mail: </w:t>
    </w:r>
    <w:hyperlink r:id="rId3" w:history="1">
      <w:r w:rsidRPr="00364D26">
        <w:rPr>
          <w:rStyle w:val="Hyperlink"/>
          <w:rFonts w:ascii="Arial" w:hAnsi="Arial" w:cs="Arial"/>
          <w:sz w:val="20"/>
          <w:szCs w:val="20"/>
          <w:lang w:val="ro-RO"/>
        </w:rPr>
        <w:t>office@apmsj.anpm.ro</w:t>
      </w:r>
    </w:hyperlink>
    <w:r w:rsidRPr="00364D26">
      <w:rPr>
        <w:rFonts w:ascii="Arial" w:hAnsi="Arial" w:cs="Arial"/>
        <w:color w:val="00214E"/>
        <w:sz w:val="20"/>
        <w:szCs w:val="20"/>
        <w:lang w:val="ro-RO"/>
      </w:rPr>
      <w:t>; Tel.0260-662619, 0260-66262</w:t>
    </w:r>
    <w:r w:rsidRPr="00364D26">
      <w:rPr>
        <w:rFonts w:ascii="Arial" w:hAnsi="Arial" w:cs="Arial"/>
        <w:color w:val="00214E"/>
        <w:sz w:val="20"/>
        <w:szCs w:val="20"/>
        <w:lang w:val="ro-RO"/>
      </w:rPr>
      <w:t>1, Fax. 0260-662622</w:t>
    </w:r>
  </w:p>
  <w:p w:rsidR="00F93DF5" w:rsidRPr="00B84249" w:rsidRDefault="007C78CF" w:rsidP="007E1353">
    <w:pPr>
      <w:pStyle w:val="Header"/>
      <w:tabs>
        <w:tab w:val="clear" w:pos="4680"/>
      </w:tabs>
      <w:jc w:val="center"/>
      <w:rPr>
        <w:rFonts w:ascii="Arial" w:hAnsi="Arial" w:cs="Arial"/>
        <w:sz w:val="20"/>
        <w:szCs w:val="20"/>
      </w:rPr>
    </w:pPr>
    <w:hyperlink r:id="rId4" w:history="1">
      <w:r w:rsidRPr="00364D26">
        <w:rPr>
          <w:rStyle w:val="Hyperlink"/>
          <w:rFonts w:ascii="Arial" w:hAnsi="Arial" w:cs="Arial"/>
          <w:sz w:val="20"/>
          <w:szCs w:val="20"/>
          <w:lang w:val="ro-RO"/>
        </w:rPr>
        <w:t>http://apmsj.anpm.ro</w:t>
      </w:r>
    </w:hyperlink>
    <w:r w:rsidRPr="00364D26">
      <w:rPr>
        <w:rFonts w:ascii="Arial" w:hAnsi="Arial" w:cs="Arial"/>
        <w:color w:val="00214E"/>
        <w:sz w:val="20"/>
        <w:szCs w:val="20"/>
        <w:lang w:val="ro-RO"/>
      </w:rPr>
      <w:t xml:space="preserve"> </w:t>
    </w:r>
  </w:p>
  <w:p w:rsidR="00F93DF5" w:rsidRPr="007E1353" w:rsidRDefault="007C78CF" w:rsidP="007E1353">
    <w:pPr>
      <w:pStyle w:val="Footer"/>
      <w:jc w:val="center"/>
    </w:pPr>
    <w:r w:rsidRPr="007E1353">
      <w:rPr>
        <w:rFonts w:ascii="Arial" w:hAnsi="Arial" w:cs="Arial"/>
        <w:sz w:val="20"/>
        <w:szCs w:val="20"/>
      </w:rPr>
      <w:t xml:space="preserve"> </w:t>
    </w:r>
    <w:r w:rsidRPr="007E1353">
      <w:rPr>
        <w:rFonts w:ascii="Arial" w:hAnsi="Arial" w:cs="Arial"/>
        <w:sz w:val="20"/>
        <w:szCs w:val="20"/>
      </w:rPr>
      <w:fldChar w:fldCharType="begin"/>
    </w:r>
    <w:r w:rsidRPr="007E1353">
      <w:rPr>
        <w:rFonts w:ascii="Arial" w:hAnsi="Arial" w:cs="Arial"/>
        <w:sz w:val="20"/>
        <w:szCs w:val="20"/>
      </w:rPr>
      <w:instrText xml:space="preserve"> PAGE   \* MERGEFORMAT </w:instrText>
    </w:r>
    <w:r w:rsidRPr="007E1353">
      <w:rPr>
        <w:rFonts w:ascii="Arial" w:hAnsi="Arial" w:cs="Arial"/>
        <w:sz w:val="20"/>
        <w:szCs w:val="20"/>
      </w:rPr>
      <w:fldChar w:fldCharType="separate"/>
    </w:r>
    <w:r>
      <w:rPr>
        <w:rFonts w:ascii="Arial" w:hAnsi="Arial" w:cs="Arial"/>
        <w:noProof/>
        <w:sz w:val="20"/>
        <w:szCs w:val="20"/>
      </w:rPr>
      <w:t>1</w:t>
    </w:r>
    <w:r w:rsidRPr="007E1353">
      <w:rPr>
        <w:rFonts w:ascii="Arial" w:hAnsi="Arial" w:cs="Arial"/>
        <w:noProof/>
        <w:sz w:val="20"/>
        <w:szCs w:val="20"/>
      </w:rPr>
      <w:fldChar w:fldCharType="end"/>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F5" w:rsidRPr="00CC4358" w:rsidRDefault="007C78CF" w:rsidP="00F93DF5">
    <w:pPr>
      <w:pStyle w:val="Header"/>
      <w:tabs>
        <w:tab w:val="clear" w:pos="4680"/>
        <w:tab w:val="clear" w:pos="9360"/>
        <w:tab w:val="left" w:pos="9000"/>
      </w:tabs>
      <w:jc w:val="center"/>
      <w:rPr>
        <w:rFonts w:ascii="Arial" w:hAnsi="Arial" w:cs="Arial"/>
        <w:color w:val="00214E"/>
        <w:sz w:val="32"/>
        <w:szCs w:val="32"/>
        <w:lang w:val="ro-RO"/>
      </w:rPr>
    </w:pPr>
    <w:r>
      <w:rPr>
        <w:noProof/>
        <w:lang w:val="ro-RO"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58pt;margin-top:13.15pt;width:52pt;height:43.8pt;z-index:-251654144">
          <v:imagedata r:id="rId1" o:title=""/>
        </v:shape>
        <o:OLEObject Type="Embed" ProgID="CorelDRAW.Graphic.13" ShapeID="_x0000_s1028" DrawAspect="Content" ObjectID="_1598785309" r:id="rId2"/>
      </w:object>
    </w:r>
    <w:r>
      <w:tab/>
    </w:r>
    <w:r>
      <w:rPr>
        <w:noProof/>
      </w:rPr>
      <w:drawing>
        <wp:anchor distT="0" distB="0" distL="114300" distR="114300" simplePos="0" relativeHeight="251659264" behindDoc="0" locked="0" layoutInCell="1" allowOverlap="1" wp14:anchorId="4CDF043B" wp14:editId="22B21E62">
          <wp:simplePos x="0" y="0"/>
          <wp:positionH relativeFrom="column">
            <wp:posOffset>-60325</wp:posOffset>
          </wp:positionH>
          <wp:positionV relativeFrom="paragraph">
            <wp:posOffset>87630</wp:posOffset>
          </wp:positionV>
          <wp:extent cx="669925" cy="6864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A75327">
      <w:rPr>
        <w:lang w:val="ro-RO"/>
      </w:rPr>
      <w:tab/>
      <w:t xml:space="preserve">   </w:t>
    </w:r>
    <w:r w:rsidRPr="00CC4358">
      <w:rPr>
        <w:rFonts w:ascii="Arial" w:hAnsi="Arial" w:cs="Arial"/>
        <w:b/>
        <w:color w:val="00214E"/>
        <w:sz w:val="32"/>
        <w:szCs w:val="32"/>
        <w:lang w:val="ro-RO"/>
      </w:rPr>
      <w:t xml:space="preserve">Ministerul </w:t>
    </w:r>
    <w:r>
      <w:rPr>
        <w:rFonts w:ascii="Arial" w:hAnsi="Arial" w:cs="Arial"/>
        <w:b/>
        <w:color w:val="00214E"/>
        <w:sz w:val="32"/>
        <w:szCs w:val="32"/>
        <w:lang w:val="ro-RO"/>
      </w:rPr>
      <w:t>Mediului</w:t>
    </w:r>
  </w:p>
  <w:p w:rsidR="00F93DF5" w:rsidRPr="00CC4358" w:rsidRDefault="007C78CF" w:rsidP="00F93DF5">
    <w:pPr>
      <w:tabs>
        <w:tab w:val="left" w:pos="3270"/>
      </w:tabs>
      <w:spacing w:after="0"/>
      <w:jc w:val="center"/>
      <w:rPr>
        <w:rFonts w:ascii="Arial" w:hAnsi="Arial" w:cs="Arial"/>
        <w:sz w:val="36"/>
        <w:szCs w:val="36"/>
        <w:lang w:val="ro-RO"/>
      </w:rPr>
    </w:pPr>
    <w:r>
      <w:rPr>
        <w:rFonts w:ascii="Arial" w:hAnsi="Arial" w:cs="Arial"/>
        <w:b/>
        <w:color w:val="00214E"/>
        <w:sz w:val="36"/>
        <w:szCs w:val="36"/>
        <w:lang w:val="ro-RO"/>
      </w:rPr>
      <w:t>Agenț</w:t>
    </w:r>
    <w:r w:rsidRPr="00CC4358">
      <w:rPr>
        <w:rFonts w:ascii="Arial" w:hAnsi="Arial" w:cs="Arial"/>
        <w:b/>
        <w:color w:val="00214E"/>
        <w:sz w:val="36"/>
        <w:szCs w:val="36"/>
        <w:lang w:val="ro-RO"/>
      </w:rPr>
      <w:t xml:space="preserve">ia </w:t>
    </w:r>
    <w:r>
      <w:rPr>
        <w:rFonts w:ascii="Arial" w:hAnsi="Arial" w:cs="Arial"/>
        <w:b/>
        <w:color w:val="00214E"/>
        <w:sz w:val="36"/>
        <w:szCs w:val="36"/>
        <w:lang w:val="ro-RO"/>
      </w:rPr>
      <w:t>Națională pentru Protecț</w:t>
    </w:r>
    <w:r w:rsidRPr="00CC4358">
      <w:rPr>
        <w:rFonts w:ascii="Arial" w:hAnsi="Arial" w:cs="Arial"/>
        <w:b/>
        <w:color w:val="00214E"/>
        <w:sz w:val="36"/>
        <w:szCs w:val="36"/>
        <w:lang w:val="ro-RO"/>
      </w:rPr>
      <w:t>ia M</w:t>
    </w:r>
    <w:r w:rsidRPr="00CC4358">
      <w:rPr>
        <w:rFonts w:ascii="Arial" w:hAnsi="Arial" w:cs="Arial"/>
        <w:b/>
        <w:color w:val="00214E"/>
        <w:sz w:val="36"/>
        <w:szCs w:val="36"/>
        <w:lang w:val="ro-RO"/>
      </w:rPr>
      <w:t>ediului</w:t>
    </w:r>
  </w:p>
  <w:p w:rsidR="00F93DF5" w:rsidRPr="003167DA" w:rsidRDefault="007C78CF" w:rsidP="00F93DF5">
    <w:pPr>
      <w:keepNext/>
      <w:spacing w:after="0" w:line="240" w:lineRule="auto"/>
      <w:jc w:val="center"/>
      <w:outlineLvl w:val="0"/>
      <w:rPr>
        <w:rFonts w:ascii="Times New Roman" w:eastAsia="Times New Roman" w:hAnsi="Times New Roman"/>
        <w:b/>
        <w:bCs/>
        <w:sz w:val="20"/>
        <w:szCs w:val="20"/>
        <w:lang w:val="ro-RO" w:eastAsia="ro-RO"/>
      </w:rPr>
    </w:pPr>
  </w:p>
  <w:p w:rsidR="00F93DF5" w:rsidRPr="0043224D" w:rsidRDefault="007C78CF" w:rsidP="00F93DF5">
    <w:pPr>
      <w:keepNext/>
      <w:spacing w:after="0" w:line="240" w:lineRule="auto"/>
      <w:jc w:val="center"/>
      <w:outlineLvl w:val="0"/>
      <w:rPr>
        <w:rFonts w:ascii="Times New Roman" w:eastAsia="Times New Roman" w:hAnsi="Times New Roman"/>
        <w:b/>
        <w:bCs/>
        <w:sz w:val="16"/>
        <w:szCs w:val="16"/>
        <w:lang w:val="ro-RO" w:eastAsia="ro-RO"/>
      </w:rPr>
    </w:pPr>
  </w:p>
  <w:p w:rsidR="00F93DF5" w:rsidRPr="00FD2475" w:rsidRDefault="007C78CF" w:rsidP="00F93DF5">
    <w:pPr>
      <w:pStyle w:val="Header"/>
      <w:pBdr>
        <w:top w:val="single" w:sz="4" w:space="1" w:color="auto"/>
        <w:left w:val="single" w:sz="4" w:space="4" w:color="auto"/>
        <w:bottom w:val="single" w:sz="4" w:space="1" w:color="auto"/>
        <w:right w:val="single" w:sz="4" w:space="4" w:color="auto"/>
      </w:pBdr>
      <w:tabs>
        <w:tab w:val="clear" w:pos="4680"/>
        <w:tab w:val="clear" w:pos="9360"/>
        <w:tab w:val="left" w:pos="3405"/>
      </w:tabs>
      <w:jc w:val="center"/>
      <w:rPr>
        <w:rFonts w:ascii="Arial" w:hAnsi="Arial" w:cs="Arial"/>
        <w:b/>
        <w:bCs/>
        <w:color w:val="000000" w:themeColor="text1"/>
        <w:sz w:val="28"/>
        <w:szCs w:val="28"/>
        <w:lang w:val="ro-RO"/>
      </w:rPr>
    </w:pPr>
    <w:r>
      <w:rPr>
        <w:rFonts w:ascii="Arial" w:hAnsi="Arial" w:cs="Arial"/>
        <w:b/>
        <w:color w:val="00214E"/>
        <w:sz w:val="28"/>
        <w:szCs w:val="28"/>
        <w:lang w:val="ro-RO"/>
      </w:rPr>
      <w:t>AGENȚIA PENTRU PROTECȚ</w:t>
    </w:r>
    <w:r w:rsidRPr="00FD2475">
      <w:rPr>
        <w:rFonts w:ascii="Arial" w:hAnsi="Arial" w:cs="Arial"/>
        <w:b/>
        <w:color w:val="00214E"/>
        <w:sz w:val="28"/>
        <w:szCs w:val="28"/>
        <w:lang w:val="ro-RO"/>
      </w:rPr>
      <w:t xml:space="preserve">IA MEDIULUI </w:t>
    </w:r>
    <w:r>
      <w:rPr>
        <w:rFonts w:ascii="Arial" w:hAnsi="Arial" w:cs="Arial"/>
        <w:b/>
        <w:color w:val="00214E"/>
        <w:sz w:val="28"/>
        <w:szCs w:val="28"/>
        <w:lang w:val="ro-RO"/>
      </w:rPr>
      <w:t>SĂLAJ</w:t>
    </w:r>
    <w:r w:rsidRPr="00FD2475">
      <w:rPr>
        <w:rFonts w:ascii="Arial" w:hAnsi="Arial" w:cs="Arial"/>
        <w:b/>
        <w:bCs/>
        <w:color w:val="000000" w:themeColor="text1"/>
        <w:sz w:val="28"/>
        <w:szCs w:val="28"/>
        <w:lang w:val="ro-RO"/>
      </w:rPr>
      <w:t xml:space="preserve"> </w:t>
    </w:r>
  </w:p>
  <w:p w:rsidR="00F93DF5" w:rsidRDefault="007C78CF" w:rsidP="00F93DF5">
    <w:pPr>
      <w:pStyle w:val="Header"/>
      <w:tabs>
        <w:tab w:val="clear" w:pos="4680"/>
        <w:tab w:val="clear" w:pos="9360"/>
        <w:tab w:val="left" w:pos="3405"/>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5DE"/>
    <w:multiLevelType w:val="multilevel"/>
    <w:tmpl w:val="8DFA291C"/>
    <w:lvl w:ilvl="0">
      <w:start w:val="2010"/>
      <w:numFmt w:val="bullet"/>
      <w:lvlText w:val="-"/>
      <w:lvlJc w:val="left"/>
      <w:pPr>
        <w:tabs>
          <w:tab w:val="num" w:pos="720"/>
        </w:tabs>
        <w:ind w:left="720" w:hanging="720"/>
      </w:pPr>
      <w:rPr>
        <w:rFonts w:ascii="Arial" w:eastAsia="Times New Roman" w:hAnsi="Arial" w:cs="Aria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9E3302"/>
    <w:multiLevelType w:val="hybridMultilevel"/>
    <w:tmpl w:val="2BD60F0C"/>
    <w:lvl w:ilvl="0" w:tplc="A0C2A554">
      <w:start w:val="1"/>
      <w:numFmt w:val="bullet"/>
      <w:lvlText w:val=""/>
      <w:lvlJc w:val="left"/>
      <w:pPr>
        <w:ind w:left="1429" w:hanging="360"/>
      </w:pPr>
      <w:rPr>
        <w:rFonts w:ascii="Wingdings" w:hAnsi="Wingdings"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1BD6567"/>
    <w:multiLevelType w:val="hybridMultilevel"/>
    <w:tmpl w:val="EAD0EC38"/>
    <w:lvl w:ilvl="0" w:tplc="430229AA">
      <w:start w:val="2010"/>
      <w:numFmt w:val="bullet"/>
      <w:lvlText w:val="-"/>
      <w:lvlJc w:val="left"/>
      <w:pPr>
        <w:ind w:left="1434" w:hanging="360"/>
      </w:pPr>
      <w:rPr>
        <w:rFonts w:ascii="Arial" w:eastAsia="Times New Roman" w:hAnsi="Arial" w:cs="Aria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 w15:restartNumberingAfterBreak="0">
    <w:nsid w:val="02437629"/>
    <w:multiLevelType w:val="hybridMultilevel"/>
    <w:tmpl w:val="342E2AE6"/>
    <w:lvl w:ilvl="0" w:tplc="FD5E82F2">
      <w:start w:val="1"/>
      <w:numFmt w:val="bullet"/>
      <w:lvlText w:val="-"/>
      <w:lvlJc w:val="left"/>
      <w:pPr>
        <w:tabs>
          <w:tab w:val="num" w:pos="700"/>
        </w:tabs>
        <w:ind w:left="700" w:hanging="360"/>
      </w:pPr>
      <w:rPr>
        <w:rFonts w:ascii="Arial" w:hAnsi="Arial" w:cs="Aria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774DF"/>
    <w:multiLevelType w:val="hybridMultilevel"/>
    <w:tmpl w:val="8B4E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E13CA"/>
    <w:multiLevelType w:val="hybridMultilevel"/>
    <w:tmpl w:val="E5ACB35C"/>
    <w:lvl w:ilvl="0" w:tplc="430229AA">
      <w:start w:val="2010"/>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C52C96"/>
    <w:multiLevelType w:val="hybridMultilevel"/>
    <w:tmpl w:val="CEA669D4"/>
    <w:lvl w:ilvl="0" w:tplc="04090017">
      <w:start w:val="1"/>
      <w:numFmt w:val="low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195464"/>
    <w:multiLevelType w:val="hybridMultilevel"/>
    <w:tmpl w:val="7FC64C70"/>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4E0907"/>
    <w:multiLevelType w:val="multilevel"/>
    <w:tmpl w:val="1242ECDA"/>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A7A60C7"/>
    <w:multiLevelType w:val="hybridMultilevel"/>
    <w:tmpl w:val="18C0D048"/>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9571AE"/>
    <w:multiLevelType w:val="hybridMultilevel"/>
    <w:tmpl w:val="E388928C"/>
    <w:lvl w:ilvl="0" w:tplc="29AAB940">
      <w:numFmt w:val="bullet"/>
      <w:lvlText w:val="-"/>
      <w:lvlJc w:val="left"/>
      <w:pPr>
        <w:tabs>
          <w:tab w:val="num" w:pos="360"/>
        </w:tabs>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605C3E"/>
    <w:multiLevelType w:val="hybridMultilevel"/>
    <w:tmpl w:val="84E27C5E"/>
    <w:lvl w:ilvl="0" w:tplc="0409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ind w:left="1656" w:hanging="360"/>
      </w:pPr>
      <w:rPr>
        <w:rFonts w:ascii="Courier New" w:hAnsi="Courier New" w:cs="Courier New" w:hint="default"/>
      </w:rPr>
    </w:lvl>
    <w:lvl w:ilvl="2" w:tplc="04180005" w:tentative="1">
      <w:start w:val="1"/>
      <w:numFmt w:val="bullet"/>
      <w:lvlText w:val=""/>
      <w:lvlJc w:val="left"/>
      <w:pPr>
        <w:ind w:left="2376" w:hanging="360"/>
      </w:pPr>
      <w:rPr>
        <w:rFonts w:ascii="Wingdings" w:hAnsi="Wingdings" w:hint="default"/>
      </w:rPr>
    </w:lvl>
    <w:lvl w:ilvl="3" w:tplc="04180001" w:tentative="1">
      <w:start w:val="1"/>
      <w:numFmt w:val="bullet"/>
      <w:lvlText w:val=""/>
      <w:lvlJc w:val="left"/>
      <w:pPr>
        <w:ind w:left="3096" w:hanging="360"/>
      </w:pPr>
      <w:rPr>
        <w:rFonts w:ascii="Symbol" w:hAnsi="Symbol" w:hint="default"/>
      </w:rPr>
    </w:lvl>
    <w:lvl w:ilvl="4" w:tplc="04180003" w:tentative="1">
      <w:start w:val="1"/>
      <w:numFmt w:val="bullet"/>
      <w:lvlText w:val="o"/>
      <w:lvlJc w:val="left"/>
      <w:pPr>
        <w:ind w:left="3816" w:hanging="360"/>
      </w:pPr>
      <w:rPr>
        <w:rFonts w:ascii="Courier New" w:hAnsi="Courier New" w:cs="Courier New" w:hint="default"/>
      </w:rPr>
    </w:lvl>
    <w:lvl w:ilvl="5" w:tplc="04180005" w:tentative="1">
      <w:start w:val="1"/>
      <w:numFmt w:val="bullet"/>
      <w:lvlText w:val=""/>
      <w:lvlJc w:val="left"/>
      <w:pPr>
        <w:ind w:left="4536" w:hanging="360"/>
      </w:pPr>
      <w:rPr>
        <w:rFonts w:ascii="Wingdings" w:hAnsi="Wingdings" w:hint="default"/>
      </w:rPr>
    </w:lvl>
    <w:lvl w:ilvl="6" w:tplc="04180001" w:tentative="1">
      <w:start w:val="1"/>
      <w:numFmt w:val="bullet"/>
      <w:lvlText w:val=""/>
      <w:lvlJc w:val="left"/>
      <w:pPr>
        <w:ind w:left="5256" w:hanging="360"/>
      </w:pPr>
      <w:rPr>
        <w:rFonts w:ascii="Symbol" w:hAnsi="Symbol" w:hint="default"/>
      </w:rPr>
    </w:lvl>
    <w:lvl w:ilvl="7" w:tplc="04180003" w:tentative="1">
      <w:start w:val="1"/>
      <w:numFmt w:val="bullet"/>
      <w:lvlText w:val="o"/>
      <w:lvlJc w:val="left"/>
      <w:pPr>
        <w:ind w:left="5976" w:hanging="360"/>
      </w:pPr>
      <w:rPr>
        <w:rFonts w:ascii="Courier New" w:hAnsi="Courier New" w:cs="Courier New" w:hint="default"/>
      </w:rPr>
    </w:lvl>
    <w:lvl w:ilvl="8" w:tplc="04180005" w:tentative="1">
      <w:start w:val="1"/>
      <w:numFmt w:val="bullet"/>
      <w:lvlText w:val=""/>
      <w:lvlJc w:val="left"/>
      <w:pPr>
        <w:ind w:left="6696" w:hanging="360"/>
      </w:pPr>
      <w:rPr>
        <w:rFonts w:ascii="Wingdings" w:hAnsi="Wingdings" w:hint="default"/>
      </w:rPr>
    </w:lvl>
  </w:abstractNum>
  <w:abstractNum w:abstractNumId="13" w15:restartNumberingAfterBreak="0">
    <w:nsid w:val="1B745574"/>
    <w:multiLevelType w:val="hybridMultilevel"/>
    <w:tmpl w:val="08CE27CE"/>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A03211"/>
    <w:multiLevelType w:val="hybridMultilevel"/>
    <w:tmpl w:val="CEFE70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9415E1"/>
    <w:multiLevelType w:val="hybridMultilevel"/>
    <w:tmpl w:val="18A00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093792"/>
    <w:multiLevelType w:val="hybridMultilevel"/>
    <w:tmpl w:val="5C2C6A8C"/>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28A4DAD"/>
    <w:multiLevelType w:val="multilevel"/>
    <w:tmpl w:val="3304AD20"/>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AD0155"/>
    <w:multiLevelType w:val="hybridMultilevel"/>
    <w:tmpl w:val="AF4200E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776CFE"/>
    <w:multiLevelType w:val="hybridMultilevel"/>
    <w:tmpl w:val="77BAAAC0"/>
    <w:lvl w:ilvl="0" w:tplc="250215AE">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A45605A"/>
    <w:multiLevelType w:val="hybridMultilevel"/>
    <w:tmpl w:val="E292C120"/>
    <w:lvl w:ilvl="0" w:tplc="A26453F2">
      <w:start w:val="1"/>
      <w:numFmt w:val="lowerLetter"/>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4A264B"/>
    <w:multiLevelType w:val="hybridMultilevel"/>
    <w:tmpl w:val="6D1435F8"/>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3AE6609"/>
    <w:multiLevelType w:val="hybridMultilevel"/>
    <w:tmpl w:val="32DEE76A"/>
    <w:lvl w:ilvl="0" w:tplc="430229AA">
      <w:start w:val="2010"/>
      <w:numFmt w:val="bullet"/>
      <w:lvlText w:val="-"/>
      <w:lvlJc w:val="left"/>
      <w:pPr>
        <w:ind w:left="2154"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A94A74"/>
    <w:multiLevelType w:val="hybridMultilevel"/>
    <w:tmpl w:val="03B451C2"/>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F33EF3"/>
    <w:multiLevelType w:val="hybridMultilevel"/>
    <w:tmpl w:val="8304BFB8"/>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B26FBF"/>
    <w:multiLevelType w:val="hybridMultilevel"/>
    <w:tmpl w:val="20804B3E"/>
    <w:lvl w:ilvl="0" w:tplc="FE801D94">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167CF0"/>
    <w:multiLevelType w:val="hybridMultilevel"/>
    <w:tmpl w:val="91D87AF6"/>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BB6D2D"/>
    <w:multiLevelType w:val="hybridMultilevel"/>
    <w:tmpl w:val="65D4CF76"/>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AAD215D"/>
    <w:multiLevelType w:val="hybridMultilevel"/>
    <w:tmpl w:val="6F9C26EE"/>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808AC"/>
    <w:multiLevelType w:val="hybridMultilevel"/>
    <w:tmpl w:val="E22EBC2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586707"/>
    <w:multiLevelType w:val="hybridMultilevel"/>
    <w:tmpl w:val="40E615EC"/>
    <w:lvl w:ilvl="0" w:tplc="596621AC">
      <w:start w:val="1"/>
      <w:numFmt w:val="decimal"/>
      <w:lvlText w:val="%1."/>
      <w:lvlJc w:val="left"/>
      <w:pPr>
        <w:ind w:left="786"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1" w15:restartNumberingAfterBreak="0">
    <w:nsid w:val="5B523375"/>
    <w:multiLevelType w:val="hybridMultilevel"/>
    <w:tmpl w:val="F06626A4"/>
    <w:lvl w:ilvl="0" w:tplc="FCFCF2FC">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1428EF2">
      <w:start w:val="1"/>
      <w:numFmt w:val="decimal"/>
      <w:lvlText w:val="%2."/>
      <w:lvlJc w:val="left"/>
      <w:pPr>
        <w:tabs>
          <w:tab w:val="num" w:pos="1440"/>
        </w:tabs>
        <w:ind w:left="1440" w:hanging="360"/>
      </w:pPr>
      <w:rPr>
        <w:b/>
        <w:color w:val="auto"/>
        <w:vertAlign w:val="baseline"/>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DEC6979"/>
    <w:multiLevelType w:val="hybridMultilevel"/>
    <w:tmpl w:val="124C6606"/>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2D01A1A"/>
    <w:multiLevelType w:val="hybridMultilevel"/>
    <w:tmpl w:val="11540E22"/>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DC6B25"/>
    <w:multiLevelType w:val="hybridMultilevel"/>
    <w:tmpl w:val="6AE0A39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A7415"/>
    <w:multiLevelType w:val="hybridMultilevel"/>
    <w:tmpl w:val="33AE06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E631A"/>
    <w:multiLevelType w:val="hybridMultilevel"/>
    <w:tmpl w:val="5B22A102"/>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BC404D"/>
    <w:multiLevelType w:val="hybridMultilevel"/>
    <w:tmpl w:val="DC00A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36513"/>
    <w:multiLevelType w:val="multilevel"/>
    <w:tmpl w:val="DEF4D30A"/>
    <w:lvl w:ilvl="0">
      <w:start w:val="2010"/>
      <w:numFmt w:val="bullet"/>
      <w:lvlText w:val="-"/>
      <w:lvlJc w:val="left"/>
      <w:pPr>
        <w:tabs>
          <w:tab w:val="num" w:pos="720"/>
        </w:tabs>
        <w:ind w:left="720" w:hanging="720"/>
      </w:pPr>
      <w:rPr>
        <w:rFonts w:ascii="Arial" w:eastAsia="Times New Roman" w:hAnsi="Arial" w:cs="Arial" w:hint="default"/>
        <w:color w:val="auto"/>
      </w:rPr>
    </w:lvl>
    <w:lvl w:ilvl="1">
      <w:start w:val="1"/>
      <w:numFmt w:val="decimal"/>
      <w:lvlText w:val="%2."/>
      <w:lvlJc w:val="left"/>
      <w:pPr>
        <w:tabs>
          <w:tab w:val="num" w:pos="1440"/>
        </w:tabs>
        <w:ind w:left="1440" w:hanging="720"/>
      </w:p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DB046FB"/>
    <w:multiLevelType w:val="hybridMultilevel"/>
    <w:tmpl w:val="FD9250C4"/>
    <w:lvl w:ilvl="0" w:tplc="8A08DC4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30"/>
  </w:num>
  <w:num w:numId="4">
    <w:abstractNumId w:val="4"/>
  </w:num>
  <w:num w:numId="5">
    <w:abstractNumId w:val="39"/>
  </w:num>
  <w:num w:numId="6">
    <w:abstractNumId w:val="14"/>
  </w:num>
  <w:num w:numId="7">
    <w:abstractNumId w:val="35"/>
  </w:num>
  <w:num w:numId="8">
    <w:abstractNumId w:val="15"/>
  </w:num>
  <w:num w:numId="9">
    <w:abstractNumId w:val="37"/>
  </w:num>
  <w:num w:numId="10">
    <w:abstractNumId w:val="25"/>
  </w:num>
  <w:num w:numId="11">
    <w:abstractNumId w:val="38"/>
  </w:num>
  <w:num w:numId="12">
    <w:abstractNumId w:val="6"/>
  </w:num>
  <w:num w:numId="13">
    <w:abstractNumId w:val="17"/>
  </w:num>
  <w:num w:numId="14">
    <w:abstractNumId w:val="36"/>
  </w:num>
  <w:num w:numId="15">
    <w:abstractNumId w:val="0"/>
  </w:num>
  <w:num w:numId="16">
    <w:abstractNumId w:val="9"/>
  </w:num>
  <w:num w:numId="17">
    <w:abstractNumId w:val="1"/>
  </w:num>
  <w:num w:numId="18">
    <w:abstractNumId w:val="2"/>
  </w:num>
  <w:num w:numId="19">
    <w:abstractNumId w:val="20"/>
  </w:num>
  <w:num w:numId="20">
    <w:abstractNumId w:val="5"/>
  </w:num>
  <w:num w:numId="21">
    <w:abstractNumId w:val="21"/>
  </w:num>
  <w:num w:numId="22">
    <w:abstractNumId w:val="27"/>
  </w:num>
  <w:num w:numId="23">
    <w:abstractNumId w:val="10"/>
  </w:num>
  <w:num w:numId="24">
    <w:abstractNumId w:val="8"/>
  </w:num>
  <w:num w:numId="25">
    <w:abstractNumId w:val="33"/>
  </w:num>
  <w:num w:numId="26">
    <w:abstractNumId w:val="16"/>
  </w:num>
  <w:num w:numId="27">
    <w:abstractNumId w:val="23"/>
  </w:num>
  <w:num w:numId="28">
    <w:abstractNumId w:val="32"/>
  </w:num>
  <w:num w:numId="29">
    <w:abstractNumId w:val="26"/>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8"/>
  </w:num>
  <w:num w:numId="33">
    <w:abstractNumId w:val="28"/>
  </w:num>
  <w:num w:numId="34">
    <w:abstractNumId w:val="34"/>
  </w:num>
  <w:num w:numId="35">
    <w:abstractNumId w:val="13"/>
  </w:num>
  <w:num w:numId="36">
    <w:abstractNumId w:val="24"/>
  </w:num>
  <w:num w:numId="37">
    <w:abstractNumId w:val="11"/>
  </w:num>
  <w:num w:numId="38">
    <w:abstractNumId w:val="31"/>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116"/>
    <w:rsid w:val="006117BD"/>
    <w:rsid w:val="007C78CF"/>
    <w:rsid w:val="009262A6"/>
    <w:rsid w:val="00F60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901A75F-9628-4740-9AE0-A1655679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2A6"/>
    <w:pPr>
      <w:spacing w:after="200" w:line="276" w:lineRule="auto"/>
    </w:pPr>
    <w:rPr>
      <w:sz w:val="22"/>
      <w:szCs w:val="22"/>
    </w:rPr>
  </w:style>
  <w:style w:type="paragraph" w:styleId="Heading1">
    <w:name w:val="heading 1"/>
    <w:basedOn w:val="Normal"/>
    <w:next w:val="Normal"/>
    <w:link w:val="Heading1Char"/>
    <w:qFormat/>
    <w:rsid w:val="00F60116"/>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F60116"/>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F60116"/>
    <w:pPr>
      <w:keepNext/>
      <w:numPr>
        <w:numId w:val="5"/>
      </w:numPr>
      <w:spacing w:before="240" w:after="60"/>
      <w:outlineLvl w:val="2"/>
    </w:pPr>
    <w:rPr>
      <w:rFonts w:ascii="Arial" w:eastAsia="SimSun"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116"/>
    <w:rPr>
      <w:rFonts w:ascii="TimesNewRomanPSMT" w:eastAsia="Times New Roman" w:hAnsi="TimesNewRomanPSMT"/>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F60116"/>
    <w:rPr>
      <w:rFonts w:ascii="Cambria" w:eastAsia="SimSun" w:hAnsi="Cambria"/>
      <w:b/>
      <w:bCs/>
      <w:i/>
      <w:iCs/>
      <w:sz w:val="28"/>
      <w:szCs w:val="28"/>
    </w:rPr>
  </w:style>
  <w:style w:type="character" w:customStyle="1" w:styleId="Heading3Char">
    <w:name w:val="Heading 3 Char"/>
    <w:basedOn w:val="DefaultParagraphFont"/>
    <w:link w:val="Heading3"/>
    <w:rsid w:val="00F60116"/>
    <w:rPr>
      <w:rFonts w:ascii="Arial" w:eastAsia="SimSun" w:hAnsi="Arial"/>
      <w:b/>
      <w:bCs/>
      <w:sz w:val="24"/>
      <w:szCs w:val="26"/>
    </w:rPr>
  </w:style>
  <w:style w:type="paragraph" w:styleId="Header">
    <w:name w:val="header"/>
    <w:aliases w:val="Mediu"/>
    <w:basedOn w:val="Normal"/>
    <w:link w:val="HeaderChar"/>
    <w:uiPriority w:val="99"/>
    <w:unhideWhenUsed/>
    <w:rsid w:val="00F6011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F60116"/>
    <w:rPr>
      <w:sz w:val="22"/>
      <w:szCs w:val="22"/>
    </w:rPr>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F60116"/>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F60116"/>
    <w:rPr>
      <w:sz w:val="22"/>
      <w:szCs w:val="22"/>
    </w:rPr>
  </w:style>
  <w:style w:type="character" w:styleId="Hyperlink">
    <w:name w:val="Hyperlink"/>
    <w:rsid w:val="00F60116"/>
    <w:rPr>
      <w:color w:val="0000FF"/>
      <w:u w:val="single"/>
    </w:rPr>
  </w:style>
  <w:style w:type="character" w:customStyle="1" w:styleId="tal1">
    <w:name w:val="tal1"/>
    <w:basedOn w:val="DefaultParagraphFont"/>
    <w:rsid w:val="00F60116"/>
  </w:style>
  <w:style w:type="paragraph" w:styleId="NormalWeb">
    <w:name w:val="Normal (Web)"/>
    <w:basedOn w:val="Normal"/>
    <w:link w:val="NormalWebChar"/>
    <w:rsid w:val="00F60116"/>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F60116"/>
    <w:rPr>
      <w:rFonts w:ascii="Times New Roman" w:eastAsia="Times New Roman" w:hAnsi="Times New Roman"/>
      <w:sz w:val="24"/>
      <w:szCs w:val="24"/>
    </w:rPr>
  </w:style>
  <w:style w:type="paragraph" w:styleId="ListParagraph">
    <w:name w:val="List Paragraph"/>
    <w:basedOn w:val="Normal"/>
    <w:uiPriority w:val="34"/>
    <w:qFormat/>
    <w:rsid w:val="00F60116"/>
    <w:pPr>
      <w:ind w:left="720"/>
    </w:pPr>
  </w:style>
  <w:style w:type="character" w:styleId="PlaceholderText">
    <w:name w:val="Placeholder Text"/>
    <w:basedOn w:val="DefaultParagraphFont"/>
    <w:uiPriority w:val="99"/>
    <w:semiHidden/>
    <w:rsid w:val="00F60116"/>
    <w:rPr>
      <w:color w:val="808080"/>
    </w:rPr>
  </w:style>
  <w:style w:type="paragraph" w:styleId="BalloonText">
    <w:name w:val="Balloon Text"/>
    <w:basedOn w:val="Normal"/>
    <w:link w:val="BalloonTextChar"/>
    <w:uiPriority w:val="99"/>
    <w:semiHidden/>
    <w:unhideWhenUsed/>
    <w:rsid w:val="00F60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116"/>
    <w:rPr>
      <w:rFonts w:ascii="Segoe UI" w:hAnsi="Segoe UI" w:cs="Segoe UI"/>
      <w:sz w:val="18"/>
      <w:szCs w:val="18"/>
    </w:rPr>
  </w:style>
  <w:style w:type="paragraph" w:styleId="DocumentMap">
    <w:name w:val="Document Map"/>
    <w:basedOn w:val="Normal"/>
    <w:link w:val="DocumentMapChar"/>
    <w:uiPriority w:val="99"/>
    <w:semiHidden/>
    <w:unhideWhenUsed/>
    <w:rsid w:val="00F6011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60116"/>
    <w:rPr>
      <w:rFonts w:ascii="Tahoma" w:hAnsi="Tahoma" w:cs="Tahoma"/>
      <w:sz w:val="16"/>
      <w:szCs w:val="16"/>
    </w:rPr>
  </w:style>
  <w:style w:type="paragraph" w:styleId="BodyText">
    <w:name w:val="Body Text"/>
    <w:basedOn w:val="Normal"/>
    <w:link w:val="BodyTextChar"/>
    <w:rsid w:val="00F60116"/>
    <w:pPr>
      <w:spacing w:after="120"/>
    </w:pPr>
  </w:style>
  <w:style w:type="character" w:customStyle="1" w:styleId="BodyTextChar">
    <w:name w:val="Body Text Char"/>
    <w:basedOn w:val="DefaultParagraphFont"/>
    <w:link w:val="BodyText"/>
    <w:rsid w:val="00F6011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3.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6672</Words>
  <Characters>38036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JULA GEORGIANA</dc:creator>
  <cp:keywords/>
  <dc:description/>
  <cp:lastModifiedBy>JULA GEORGIANA</cp:lastModifiedBy>
  <cp:revision>2</cp:revision>
  <dcterms:created xsi:type="dcterms:W3CDTF">2018-09-18T11:11:00Z</dcterms:created>
  <dcterms:modified xsi:type="dcterms:W3CDTF">2018-09-18T11:13:00Z</dcterms:modified>
</cp:coreProperties>
</file>