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16" w:rsidRDefault="00D41980" w:rsidP="005F385E">
      <w:pPr>
        <w:spacing w:after="0"/>
        <w:jc w:val="center"/>
        <w:rPr>
          <w:b/>
          <w:sz w:val="28"/>
          <w:szCs w:val="28"/>
          <w:lang w:val="en-US"/>
        </w:rPr>
      </w:pPr>
      <w:bookmarkStart w:id="0" w:name="_GoBack"/>
      <w:bookmarkEnd w:id="0"/>
      <w:r w:rsidRPr="00D41980">
        <w:rPr>
          <w:rFonts w:ascii="Times New Roman" w:eastAsia="Times New Roman" w:hAnsi="Times New Roman" w:cs="Times New Roman"/>
          <w:sz w:val="24"/>
          <w:szCs w:val="24"/>
          <w:lang w:eastAsia="en-GB"/>
        </w:rPr>
        <w:br/>
      </w:r>
    </w:p>
    <w:p w:rsidR="004676FD" w:rsidRDefault="004676FD" w:rsidP="005F385E">
      <w:pPr>
        <w:spacing w:after="0"/>
        <w:jc w:val="center"/>
        <w:rPr>
          <w:b/>
          <w:sz w:val="28"/>
          <w:szCs w:val="28"/>
          <w:lang w:val="en-US"/>
        </w:rPr>
      </w:pPr>
    </w:p>
    <w:p w:rsidR="004676FD" w:rsidRDefault="004676FD" w:rsidP="005F385E">
      <w:pPr>
        <w:spacing w:after="0"/>
        <w:jc w:val="center"/>
        <w:rPr>
          <w:b/>
          <w:sz w:val="28"/>
          <w:szCs w:val="28"/>
          <w:lang w:val="en-US"/>
        </w:rPr>
      </w:pPr>
    </w:p>
    <w:p w:rsidR="00D20716" w:rsidRPr="008F190A" w:rsidRDefault="00D20716" w:rsidP="005F385E">
      <w:pPr>
        <w:spacing w:after="0"/>
        <w:jc w:val="center"/>
        <w:rPr>
          <w:rFonts w:ascii="Times New Roman" w:hAnsi="Times New Roman" w:cs="Times New Roman"/>
          <w:b/>
          <w:sz w:val="48"/>
          <w:szCs w:val="48"/>
          <w:lang w:val="en-US"/>
        </w:rPr>
      </w:pPr>
      <w:r w:rsidRPr="008F190A">
        <w:rPr>
          <w:rFonts w:ascii="Times New Roman" w:hAnsi="Times New Roman" w:cs="Times New Roman"/>
          <w:b/>
          <w:sz w:val="48"/>
          <w:szCs w:val="48"/>
          <w:lang w:val="en-US"/>
        </w:rPr>
        <w:t>MEMORIU DE PREZENTARE</w:t>
      </w:r>
    </w:p>
    <w:p w:rsidR="00D20716" w:rsidRPr="00D20716" w:rsidRDefault="00D20716" w:rsidP="005F385E">
      <w:pPr>
        <w:spacing w:after="0"/>
        <w:jc w:val="center"/>
        <w:rPr>
          <w:rFonts w:ascii="Times New Roman" w:hAnsi="Times New Roman" w:cs="Times New Roman"/>
          <w:b/>
          <w:sz w:val="28"/>
          <w:szCs w:val="28"/>
          <w:lang w:val="en-US"/>
        </w:rPr>
      </w:pPr>
      <w:r w:rsidRPr="00D20716">
        <w:rPr>
          <w:rFonts w:ascii="Times New Roman" w:hAnsi="Times New Roman" w:cs="Times New Roman"/>
          <w:b/>
          <w:sz w:val="28"/>
          <w:szCs w:val="28"/>
          <w:lang w:val="en-US"/>
        </w:rPr>
        <w:t>în conformitate cu prevederile</w:t>
      </w:r>
      <w:r w:rsidR="004676FD">
        <w:rPr>
          <w:rFonts w:ascii="Times New Roman" w:hAnsi="Times New Roman" w:cs="Times New Roman"/>
          <w:b/>
          <w:sz w:val="28"/>
          <w:szCs w:val="28"/>
          <w:lang w:val="en-US"/>
        </w:rPr>
        <w:t xml:space="preserve"> anexei nr. 5E din</w:t>
      </w:r>
      <w:r w:rsidRPr="00D20716">
        <w:rPr>
          <w:rFonts w:ascii="Times New Roman" w:hAnsi="Times New Roman" w:cs="Times New Roman"/>
          <w:b/>
          <w:sz w:val="28"/>
          <w:szCs w:val="28"/>
          <w:lang w:val="en-US"/>
        </w:rPr>
        <w:t xml:space="preserve"> </w:t>
      </w:r>
      <w:r w:rsidR="004676FD">
        <w:rPr>
          <w:rFonts w:ascii="Times New Roman" w:hAnsi="Times New Roman" w:cs="Times New Roman"/>
          <w:b/>
          <w:sz w:val="28"/>
          <w:szCs w:val="28"/>
          <w:lang w:val="en-US"/>
        </w:rPr>
        <w:t>Legea nr. 292/2018</w:t>
      </w:r>
      <w:r w:rsidRPr="00D20716">
        <w:rPr>
          <w:rFonts w:ascii="Times New Roman" w:hAnsi="Times New Roman" w:cs="Times New Roman"/>
          <w:b/>
          <w:sz w:val="28"/>
          <w:szCs w:val="28"/>
          <w:lang w:val="en-US"/>
        </w:rPr>
        <w:t>,</w:t>
      </w:r>
    </w:p>
    <w:p w:rsidR="00D20716" w:rsidRPr="00D20716" w:rsidRDefault="00D20716" w:rsidP="005F385E">
      <w:pPr>
        <w:spacing w:after="0"/>
        <w:jc w:val="center"/>
        <w:rPr>
          <w:rFonts w:ascii="Times New Roman" w:hAnsi="Times New Roman" w:cs="Times New Roman"/>
          <w:b/>
          <w:sz w:val="28"/>
          <w:szCs w:val="28"/>
          <w:lang w:val="en-US"/>
        </w:rPr>
      </w:pPr>
      <w:r w:rsidRPr="00D20716">
        <w:rPr>
          <w:rFonts w:ascii="Times New Roman" w:hAnsi="Times New Roman" w:cs="Times New Roman"/>
          <w:b/>
          <w:sz w:val="28"/>
          <w:szCs w:val="28"/>
          <w:lang w:val="en-US"/>
        </w:rPr>
        <w:t xml:space="preserve"> </w:t>
      </w:r>
      <w:r w:rsidR="004676FD">
        <w:rPr>
          <w:rFonts w:ascii="Times New Roman" w:hAnsi="Times New Roman" w:cs="Times New Roman"/>
          <w:b/>
          <w:sz w:val="28"/>
          <w:szCs w:val="28"/>
        </w:rPr>
        <w:t>privind evaluarea impactului asupra</w:t>
      </w:r>
      <w:r w:rsidRPr="00D20716">
        <w:rPr>
          <w:rFonts w:ascii="Times New Roman" w:hAnsi="Times New Roman" w:cs="Times New Roman"/>
          <w:b/>
          <w:sz w:val="28"/>
          <w:szCs w:val="28"/>
        </w:rPr>
        <w:t xml:space="preserve"> mediu</w:t>
      </w:r>
      <w:r w:rsidR="004676FD">
        <w:rPr>
          <w:rFonts w:ascii="Times New Roman" w:hAnsi="Times New Roman" w:cs="Times New Roman"/>
          <w:b/>
          <w:sz w:val="28"/>
          <w:szCs w:val="28"/>
        </w:rPr>
        <w:t>lui</w:t>
      </w:r>
    </w:p>
    <w:p w:rsidR="004676FD" w:rsidRDefault="004676FD" w:rsidP="005F385E">
      <w:pPr>
        <w:spacing w:after="0"/>
        <w:jc w:val="center"/>
        <w:rPr>
          <w:b/>
          <w:sz w:val="28"/>
          <w:szCs w:val="28"/>
        </w:rPr>
      </w:pPr>
    </w:p>
    <w:p w:rsidR="00D20716" w:rsidRPr="004676FD" w:rsidRDefault="004676FD" w:rsidP="005F385E">
      <w:pPr>
        <w:spacing w:after="0"/>
        <w:jc w:val="center"/>
        <w:rPr>
          <w:rFonts w:ascii="Times New Roman" w:hAnsi="Times New Roman" w:cs="Times New Roman"/>
          <w:b/>
          <w:sz w:val="28"/>
          <w:szCs w:val="28"/>
        </w:rPr>
      </w:pPr>
      <w:r w:rsidRPr="004676FD">
        <w:rPr>
          <w:rFonts w:ascii="Times New Roman" w:hAnsi="Times New Roman" w:cs="Times New Roman"/>
          <w:b/>
          <w:sz w:val="28"/>
          <w:szCs w:val="28"/>
        </w:rPr>
        <w:t>pentru</w:t>
      </w:r>
    </w:p>
    <w:p w:rsidR="004676FD" w:rsidRDefault="004676FD" w:rsidP="005F385E">
      <w:pPr>
        <w:spacing w:after="0"/>
        <w:rPr>
          <w:b/>
          <w:sz w:val="28"/>
          <w:szCs w:val="28"/>
        </w:rPr>
      </w:pPr>
    </w:p>
    <w:p w:rsidR="004676FD" w:rsidRDefault="004676FD" w:rsidP="005F385E">
      <w:pPr>
        <w:spacing w:after="0"/>
        <w:rPr>
          <w:b/>
          <w:sz w:val="28"/>
          <w:szCs w:val="28"/>
        </w:rPr>
      </w:pPr>
    </w:p>
    <w:p w:rsidR="004676FD" w:rsidRPr="004676FD" w:rsidRDefault="004676FD" w:rsidP="005F385E">
      <w:pPr>
        <w:spacing w:after="0"/>
        <w:jc w:val="center"/>
        <w:rPr>
          <w:rFonts w:ascii="Times New Roman" w:hAnsi="Times New Roman" w:cs="Times New Roman"/>
          <w:b/>
          <w:sz w:val="36"/>
          <w:szCs w:val="36"/>
        </w:rPr>
      </w:pPr>
      <w:r w:rsidRPr="004676FD">
        <w:rPr>
          <w:rFonts w:ascii="Times New Roman" w:eastAsia="Calibri" w:hAnsi="Times New Roman" w:cs="Times New Roman"/>
          <w:b/>
          <w:sz w:val="36"/>
          <w:szCs w:val="36"/>
        </w:rPr>
        <w:t>L</w:t>
      </w:r>
      <w:r w:rsidRPr="004676FD">
        <w:rPr>
          <w:rFonts w:ascii="Times New Roman" w:hAnsi="Times New Roman" w:cs="Times New Roman"/>
          <w:b/>
          <w:sz w:val="36"/>
          <w:szCs w:val="36"/>
        </w:rPr>
        <w:t>UCRĂRI DE FINISAJE, ÎNCHIDERI ŞI INSTALAŢII LA CONSTRUCŢIE ŞI AMENAJARE INCINTĂ, LUCRĂRI AUTORIZATE CU A.C. NR. 223/2011, MODIFICARE DE AMPLASAMENT STAŢIE PECO ŞI ÎMPREJMUIRE TEREN</w:t>
      </w:r>
    </w:p>
    <w:p w:rsidR="00D20716" w:rsidRPr="00745D8E" w:rsidRDefault="00D20716" w:rsidP="005F385E">
      <w:pPr>
        <w:spacing w:after="0"/>
        <w:jc w:val="center"/>
        <w:rPr>
          <w:b/>
          <w:sz w:val="32"/>
          <w:szCs w:val="32"/>
        </w:rPr>
      </w:pPr>
    </w:p>
    <w:p w:rsidR="00D20716" w:rsidRPr="00745D8E" w:rsidRDefault="00D20716" w:rsidP="005F385E">
      <w:pPr>
        <w:pStyle w:val="Header"/>
        <w:spacing w:line="276" w:lineRule="auto"/>
        <w:jc w:val="center"/>
        <w:rPr>
          <w:rFonts w:ascii="Times New Roman" w:hAnsi="Times New Roman"/>
          <w:b/>
          <w:sz w:val="28"/>
          <w:szCs w:val="28"/>
        </w:rPr>
      </w:pPr>
      <w:r w:rsidRPr="00745D8E">
        <w:rPr>
          <w:rFonts w:ascii="Times New Roman" w:hAnsi="Times New Roman"/>
          <w:b/>
          <w:sz w:val="28"/>
          <w:szCs w:val="28"/>
        </w:rPr>
        <w:t xml:space="preserve">Loc. </w:t>
      </w:r>
      <w:r w:rsidR="004676FD">
        <w:rPr>
          <w:rFonts w:ascii="Times New Roman" w:hAnsi="Times New Roman"/>
          <w:b/>
          <w:sz w:val="28"/>
          <w:szCs w:val="28"/>
        </w:rPr>
        <w:t>Zalău</w:t>
      </w:r>
      <w:r w:rsidRPr="00745D8E">
        <w:rPr>
          <w:rFonts w:ascii="Times New Roman" w:hAnsi="Times New Roman"/>
          <w:b/>
          <w:sz w:val="28"/>
          <w:szCs w:val="28"/>
        </w:rPr>
        <w:t xml:space="preserve">, </w:t>
      </w:r>
      <w:r w:rsidR="004676FD">
        <w:rPr>
          <w:rFonts w:ascii="Times New Roman" w:hAnsi="Times New Roman"/>
          <w:b/>
          <w:sz w:val="28"/>
          <w:szCs w:val="28"/>
        </w:rPr>
        <w:t>b-bul Mihai Viteazul, nr. 16</w:t>
      </w:r>
      <w:r w:rsidRPr="00745D8E">
        <w:rPr>
          <w:rFonts w:ascii="Times New Roman" w:hAnsi="Times New Roman"/>
          <w:b/>
          <w:sz w:val="28"/>
          <w:szCs w:val="28"/>
        </w:rPr>
        <w:t>5, jud. Sălaj</w:t>
      </w:r>
    </w:p>
    <w:p w:rsidR="00D20716" w:rsidRDefault="00D20716" w:rsidP="005F385E">
      <w:pPr>
        <w:autoSpaceDE w:val="0"/>
        <w:autoSpaceDN w:val="0"/>
        <w:adjustRightInd w:val="0"/>
        <w:spacing w:after="0"/>
        <w:rPr>
          <w:rFonts w:eastAsia="TimesNewRoman,Bold"/>
          <w:sz w:val="56"/>
          <w:szCs w:val="56"/>
          <w:lang w:val="en-US"/>
        </w:rPr>
      </w:pPr>
    </w:p>
    <w:p w:rsidR="00D20716" w:rsidRDefault="00D20716" w:rsidP="005F385E">
      <w:pPr>
        <w:autoSpaceDE w:val="0"/>
        <w:autoSpaceDN w:val="0"/>
        <w:adjustRightInd w:val="0"/>
        <w:spacing w:after="0"/>
        <w:rPr>
          <w:rFonts w:eastAsia="TimesNewRoman,Bold"/>
          <w:sz w:val="56"/>
          <w:szCs w:val="56"/>
          <w:lang w:val="en-US"/>
        </w:rPr>
      </w:pPr>
    </w:p>
    <w:p w:rsidR="00D20716" w:rsidRDefault="00D20716" w:rsidP="005F385E">
      <w:pPr>
        <w:autoSpaceDE w:val="0"/>
        <w:autoSpaceDN w:val="0"/>
        <w:adjustRightInd w:val="0"/>
        <w:spacing w:after="0"/>
        <w:rPr>
          <w:rFonts w:eastAsia="TimesNewRoman,Bold"/>
          <w:sz w:val="56"/>
          <w:szCs w:val="56"/>
          <w:lang w:val="en-US"/>
        </w:rPr>
      </w:pPr>
    </w:p>
    <w:p w:rsidR="005F385E" w:rsidRDefault="005F385E" w:rsidP="005F385E">
      <w:pPr>
        <w:autoSpaceDE w:val="0"/>
        <w:autoSpaceDN w:val="0"/>
        <w:adjustRightInd w:val="0"/>
        <w:spacing w:after="0"/>
        <w:rPr>
          <w:rFonts w:eastAsia="TimesNewRoman,Bold"/>
          <w:sz w:val="56"/>
          <w:szCs w:val="56"/>
          <w:lang w:val="en-US"/>
        </w:rPr>
      </w:pPr>
    </w:p>
    <w:p w:rsidR="00D20716" w:rsidRPr="00D20716" w:rsidRDefault="00D20716" w:rsidP="005F385E">
      <w:pPr>
        <w:autoSpaceDE w:val="0"/>
        <w:autoSpaceDN w:val="0"/>
        <w:adjustRightInd w:val="0"/>
        <w:spacing w:after="0"/>
        <w:rPr>
          <w:rFonts w:ascii="Times New Roman" w:hAnsi="Times New Roman" w:cs="Times New Roman"/>
          <w:b/>
          <w:sz w:val="40"/>
          <w:szCs w:val="40"/>
        </w:rPr>
      </w:pPr>
      <w:r w:rsidRPr="00D20716">
        <w:rPr>
          <w:rFonts w:ascii="Times New Roman" w:eastAsia="TimesNewRoman,Bold" w:hAnsi="Times New Roman" w:cs="Times New Roman"/>
          <w:sz w:val="40"/>
          <w:szCs w:val="40"/>
          <w:lang w:val="en-US"/>
        </w:rPr>
        <w:t xml:space="preserve">Beneficiar: </w:t>
      </w:r>
      <w:r w:rsidRPr="00D20716">
        <w:rPr>
          <w:rFonts w:ascii="Times New Roman" w:hAnsi="Times New Roman" w:cs="Times New Roman"/>
          <w:b/>
          <w:sz w:val="40"/>
          <w:szCs w:val="40"/>
        </w:rPr>
        <w:t xml:space="preserve">SC UNIVERSAL EURO BUILD SRL </w:t>
      </w:r>
    </w:p>
    <w:p w:rsidR="00D20716" w:rsidRDefault="00D20716" w:rsidP="005F385E">
      <w:pPr>
        <w:spacing w:after="0"/>
        <w:jc w:val="center"/>
        <w:rPr>
          <w:rFonts w:ascii="Times New Roman" w:eastAsia="Times New Roman" w:hAnsi="Times New Roman" w:cs="Times New Roman"/>
          <w:b/>
          <w:sz w:val="28"/>
          <w:szCs w:val="28"/>
          <w:lang w:eastAsia="en-GB"/>
        </w:rPr>
      </w:pPr>
    </w:p>
    <w:p w:rsidR="00D20716" w:rsidRDefault="00D20716" w:rsidP="005F385E">
      <w:pPr>
        <w:spacing w:after="0"/>
        <w:jc w:val="center"/>
        <w:rPr>
          <w:rFonts w:ascii="Times New Roman" w:eastAsia="Times New Roman" w:hAnsi="Times New Roman" w:cs="Times New Roman"/>
          <w:b/>
          <w:sz w:val="28"/>
          <w:szCs w:val="28"/>
          <w:lang w:eastAsia="en-GB"/>
        </w:rPr>
      </w:pPr>
    </w:p>
    <w:p w:rsidR="00D20716" w:rsidRDefault="00D20716" w:rsidP="005F385E">
      <w:pPr>
        <w:spacing w:after="0"/>
        <w:jc w:val="center"/>
        <w:rPr>
          <w:rFonts w:ascii="Times New Roman" w:eastAsia="Times New Roman" w:hAnsi="Times New Roman" w:cs="Times New Roman"/>
          <w:b/>
          <w:sz w:val="28"/>
          <w:szCs w:val="28"/>
          <w:lang w:eastAsia="en-GB"/>
        </w:rPr>
      </w:pPr>
    </w:p>
    <w:p w:rsidR="00D41980" w:rsidRPr="008A3EC0" w:rsidRDefault="00B131D4" w:rsidP="008A3EC0">
      <w:pPr>
        <w:spacing w:after="0" w:line="360" w:lineRule="auto"/>
        <w:jc w:val="center"/>
        <w:rPr>
          <w:rFonts w:ascii="Times New Roman" w:eastAsia="Times New Roman" w:hAnsi="Times New Roman" w:cs="Times New Roman"/>
          <w:b/>
          <w:sz w:val="28"/>
          <w:szCs w:val="28"/>
          <w:lang w:eastAsia="en-GB"/>
        </w:rPr>
      </w:pPr>
      <w:r w:rsidRPr="008A3EC0">
        <w:rPr>
          <w:rFonts w:ascii="Times New Roman" w:eastAsia="Times New Roman" w:hAnsi="Times New Roman" w:cs="Times New Roman"/>
          <w:b/>
          <w:sz w:val="28"/>
          <w:szCs w:val="28"/>
          <w:lang w:eastAsia="en-GB"/>
        </w:rPr>
        <w:t>MEMORIU DE PREZENTARE</w:t>
      </w:r>
    </w:p>
    <w:p w:rsidR="00D41980" w:rsidRPr="008A3EC0" w:rsidRDefault="00D41980" w:rsidP="008A3EC0">
      <w:pPr>
        <w:spacing w:after="0" w:line="360" w:lineRule="auto"/>
        <w:rPr>
          <w:rFonts w:ascii="Times New Roman" w:eastAsia="Times New Roman" w:hAnsi="Times New Roman" w:cs="Times New Roman"/>
          <w:sz w:val="28"/>
          <w:szCs w:val="28"/>
          <w:lang w:eastAsia="en-GB"/>
        </w:rPr>
      </w:pPr>
    </w:p>
    <w:p w:rsidR="00E73EBF" w:rsidRPr="008A3EC0" w:rsidRDefault="00E73EBF" w:rsidP="008A3EC0">
      <w:pPr>
        <w:spacing w:after="0" w:line="360" w:lineRule="auto"/>
        <w:rPr>
          <w:rFonts w:ascii="Times New Roman" w:eastAsia="Times New Roman" w:hAnsi="Times New Roman" w:cs="Times New Roman"/>
          <w:sz w:val="28"/>
          <w:szCs w:val="28"/>
          <w:lang w:eastAsia="en-GB"/>
        </w:rPr>
      </w:pPr>
    </w:p>
    <w:p w:rsidR="00D41980" w:rsidRPr="008A3EC0" w:rsidRDefault="00E8338A" w:rsidP="008A3EC0">
      <w:pPr>
        <w:pStyle w:val="ListParagraph"/>
        <w:numPr>
          <w:ilvl w:val="0"/>
          <w:numId w:val="1"/>
        </w:numPr>
        <w:spacing w:after="0" w:line="360" w:lineRule="auto"/>
        <w:jc w:val="both"/>
        <w:rPr>
          <w:rFonts w:ascii="Times New Roman" w:eastAsia="Times New Roman" w:hAnsi="Times New Roman" w:cs="Times New Roman"/>
          <w:b/>
          <w:sz w:val="28"/>
          <w:szCs w:val="28"/>
          <w:lang w:eastAsia="en-GB"/>
        </w:rPr>
      </w:pPr>
      <w:r w:rsidRPr="008A3EC0">
        <w:rPr>
          <w:rFonts w:ascii="Times New Roman" w:eastAsia="Times New Roman" w:hAnsi="Times New Roman" w:cs="Times New Roman"/>
          <w:b/>
          <w:sz w:val="28"/>
          <w:szCs w:val="28"/>
          <w:lang w:eastAsia="en-GB"/>
        </w:rPr>
        <w:t>DENUMIREA PROIECTULUI:</w:t>
      </w:r>
    </w:p>
    <w:p w:rsidR="001143F5" w:rsidRPr="008A3EC0" w:rsidRDefault="001143F5" w:rsidP="008A3EC0">
      <w:pPr>
        <w:pStyle w:val="ListParagraph"/>
        <w:spacing w:after="0" w:line="360" w:lineRule="auto"/>
        <w:ind w:left="900"/>
        <w:jc w:val="both"/>
        <w:rPr>
          <w:rFonts w:ascii="Times New Roman" w:eastAsia="Calibri" w:hAnsi="Times New Roman" w:cs="Times New Roman"/>
          <w:b/>
          <w:sz w:val="28"/>
          <w:szCs w:val="28"/>
        </w:rPr>
      </w:pPr>
    </w:p>
    <w:p w:rsidR="001143F5" w:rsidRPr="008A3EC0" w:rsidRDefault="001143F5" w:rsidP="008A3EC0">
      <w:pPr>
        <w:pStyle w:val="ListParagraph"/>
        <w:spacing w:after="0" w:line="360" w:lineRule="auto"/>
        <w:ind w:left="900"/>
        <w:jc w:val="both"/>
        <w:rPr>
          <w:rFonts w:ascii="Times New Roman" w:hAnsi="Times New Roman" w:cs="Times New Roman"/>
          <w:b/>
          <w:sz w:val="28"/>
          <w:szCs w:val="28"/>
        </w:rPr>
      </w:pPr>
      <w:r w:rsidRPr="008A3EC0">
        <w:rPr>
          <w:rFonts w:ascii="Times New Roman" w:eastAsia="Calibri" w:hAnsi="Times New Roman" w:cs="Times New Roman"/>
          <w:b/>
          <w:sz w:val="28"/>
          <w:szCs w:val="28"/>
        </w:rPr>
        <w:t>L</w:t>
      </w:r>
      <w:r w:rsidRPr="008A3EC0">
        <w:rPr>
          <w:rFonts w:ascii="Times New Roman" w:hAnsi="Times New Roman" w:cs="Times New Roman"/>
          <w:b/>
          <w:sz w:val="28"/>
          <w:szCs w:val="28"/>
        </w:rPr>
        <w:t>ucrări de finisaje, închideri şi instalaţii la construcţie şi amenajare incintă, lucrări autorizate cu A.C. nr. 223/2011, modificare de amplasament staţie PECO şi împrejmuire teren</w:t>
      </w:r>
    </w:p>
    <w:p w:rsidR="001143F5" w:rsidRPr="008A3EC0" w:rsidRDefault="001143F5" w:rsidP="008A3EC0">
      <w:pPr>
        <w:pStyle w:val="ListParagraph"/>
        <w:spacing w:after="0" w:line="360" w:lineRule="auto"/>
        <w:ind w:left="900"/>
        <w:jc w:val="both"/>
        <w:rPr>
          <w:rFonts w:ascii="Times New Roman" w:eastAsia="Times New Roman" w:hAnsi="Times New Roman" w:cs="Times New Roman"/>
          <w:sz w:val="28"/>
          <w:szCs w:val="28"/>
          <w:lang w:eastAsia="en-GB"/>
        </w:rPr>
      </w:pPr>
    </w:p>
    <w:p w:rsidR="00D41980" w:rsidRPr="008A3EC0" w:rsidRDefault="00E8338A" w:rsidP="008A3EC0">
      <w:pPr>
        <w:pStyle w:val="ListParagraph"/>
        <w:numPr>
          <w:ilvl w:val="0"/>
          <w:numId w:val="1"/>
        </w:numPr>
        <w:spacing w:after="0" w:line="360" w:lineRule="auto"/>
        <w:jc w:val="both"/>
        <w:rPr>
          <w:rFonts w:ascii="Times New Roman" w:eastAsia="Times New Roman" w:hAnsi="Times New Roman" w:cs="Times New Roman"/>
          <w:b/>
          <w:sz w:val="28"/>
          <w:szCs w:val="28"/>
          <w:lang w:eastAsia="en-GB"/>
        </w:rPr>
      </w:pPr>
      <w:r w:rsidRPr="008A3EC0">
        <w:rPr>
          <w:rFonts w:ascii="Times New Roman" w:eastAsia="Times New Roman" w:hAnsi="Times New Roman" w:cs="Times New Roman"/>
          <w:b/>
          <w:sz w:val="28"/>
          <w:szCs w:val="28"/>
          <w:lang w:eastAsia="en-GB"/>
        </w:rPr>
        <w:t>TITULAR:</w:t>
      </w:r>
    </w:p>
    <w:p w:rsidR="001143F5" w:rsidRPr="008A3EC0" w:rsidRDefault="005F385E" w:rsidP="008A3EC0">
      <w:pPr>
        <w:pStyle w:val="ListParagraph"/>
        <w:numPr>
          <w:ilvl w:val="0"/>
          <w:numId w:val="27"/>
        </w:numPr>
        <w:spacing w:after="0" w:line="360" w:lineRule="auto"/>
        <w:rPr>
          <w:rFonts w:ascii="Times New Roman" w:hAnsi="Times New Roman" w:cs="Times New Roman"/>
          <w:b/>
          <w:i/>
          <w:sz w:val="28"/>
          <w:szCs w:val="28"/>
        </w:rPr>
      </w:pPr>
      <w:r w:rsidRPr="008A3EC0">
        <w:rPr>
          <w:rFonts w:ascii="Times New Roman" w:hAnsi="Times New Roman" w:cs="Times New Roman"/>
          <w:b/>
          <w:i/>
          <w:sz w:val="28"/>
          <w:szCs w:val="28"/>
        </w:rPr>
        <w:t>N</w:t>
      </w:r>
      <w:r w:rsidR="00B131D4" w:rsidRPr="008A3EC0">
        <w:rPr>
          <w:rFonts w:ascii="Times New Roman" w:hAnsi="Times New Roman" w:cs="Times New Roman"/>
          <w:b/>
          <w:i/>
          <w:sz w:val="28"/>
          <w:szCs w:val="28"/>
        </w:rPr>
        <w:t>ume</w:t>
      </w:r>
      <w:r w:rsidRPr="008A3EC0">
        <w:rPr>
          <w:rFonts w:ascii="Times New Roman" w:hAnsi="Times New Roman" w:cs="Times New Roman"/>
          <w:b/>
          <w:i/>
          <w:sz w:val="28"/>
          <w:szCs w:val="28"/>
        </w:rPr>
        <w:t>:</w:t>
      </w:r>
    </w:p>
    <w:p w:rsidR="001143F5" w:rsidRPr="008A3EC0" w:rsidRDefault="001143F5" w:rsidP="008A3EC0">
      <w:pPr>
        <w:pStyle w:val="ListParagraph"/>
        <w:spacing w:after="0" w:line="360" w:lineRule="auto"/>
        <w:ind w:left="900"/>
        <w:rPr>
          <w:rFonts w:ascii="Times New Roman" w:hAnsi="Times New Roman" w:cs="Times New Roman"/>
          <w:b/>
          <w:sz w:val="28"/>
          <w:szCs w:val="28"/>
        </w:rPr>
      </w:pPr>
      <w:r w:rsidRPr="008A3EC0">
        <w:rPr>
          <w:rFonts w:ascii="Times New Roman" w:hAnsi="Times New Roman" w:cs="Times New Roman"/>
          <w:b/>
          <w:sz w:val="28"/>
          <w:szCs w:val="28"/>
        </w:rPr>
        <w:t>SC UNIVERSAL EURO BUILD SRL</w:t>
      </w:r>
    </w:p>
    <w:p w:rsidR="00B131D4" w:rsidRPr="008A3EC0" w:rsidRDefault="00B131D4" w:rsidP="008A3EC0">
      <w:pPr>
        <w:pStyle w:val="ListParagraph"/>
        <w:numPr>
          <w:ilvl w:val="0"/>
          <w:numId w:val="27"/>
        </w:numPr>
        <w:spacing w:after="0" w:line="360" w:lineRule="auto"/>
        <w:rPr>
          <w:rFonts w:ascii="Times New Roman" w:hAnsi="Times New Roman" w:cs="Times New Roman"/>
          <w:b/>
          <w:i/>
          <w:sz w:val="28"/>
          <w:szCs w:val="28"/>
        </w:rPr>
      </w:pPr>
      <w:r w:rsidRPr="008A3EC0">
        <w:rPr>
          <w:rFonts w:ascii="Times New Roman" w:hAnsi="Times New Roman" w:cs="Times New Roman"/>
          <w:b/>
          <w:i/>
          <w:sz w:val="28"/>
          <w:szCs w:val="28"/>
        </w:rPr>
        <w:t>adresa poştală</w:t>
      </w:r>
      <w:r w:rsidR="005F385E" w:rsidRPr="008A3EC0">
        <w:rPr>
          <w:rFonts w:ascii="Times New Roman" w:hAnsi="Times New Roman" w:cs="Times New Roman"/>
          <w:b/>
          <w:i/>
          <w:sz w:val="28"/>
          <w:szCs w:val="28"/>
        </w:rPr>
        <w:t>:</w:t>
      </w:r>
    </w:p>
    <w:p w:rsidR="001143F5" w:rsidRPr="008A3EC0" w:rsidRDefault="001143F5" w:rsidP="008A3EC0">
      <w:pPr>
        <w:pStyle w:val="ListParagraph"/>
        <w:spacing w:after="0" w:line="360" w:lineRule="auto"/>
        <w:ind w:left="900"/>
        <w:jc w:val="both"/>
        <w:rPr>
          <w:rFonts w:ascii="Times New Roman" w:eastAsia="Times New Roman" w:hAnsi="Times New Roman" w:cs="Times New Roman"/>
          <w:sz w:val="28"/>
          <w:szCs w:val="28"/>
          <w:lang w:eastAsia="en-GB"/>
        </w:rPr>
      </w:pPr>
      <w:r w:rsidRPr="008A3EC0">
        <w:rPr>
          <w:rFonts w:ascii="Times New Roman" w:hAnsi="Times New Roman" w:cs="Times New Roman"/>
          <w:sz w:val="28"/>
          <w:szCs w:val="28"/>
        </w:rPr>
        <w:t xml:space="preserve">Sediu social: loc: Şimleu Silvaniei, str. Partizanilor, nr. 45, jud. Sălaj, telefon/fax 0260677282, </w:t>
      </w:r>
      <w:hyperlink r:id="rId7" w:history="1">
        <w:r w:rsidRPr="008A3EC0">
          <w:rPr>
            <w:rStyle w:val="Hyperlink"/>
            <w:rFonts w:ascii="Times New Roman" w:hAnsi="Times New Roman" w:cs="Times New Roman"/>
            <w:i/>
            <w:sz w:val="28"/>
            <w:szCs w:val="28"/>
          </w:rPr>
          <w:t>universal.eurobuild@gmail.com</w:t>
        </w:r>
      </w:hyperlink>
      <w:r w:rsidRPr="008A3EC0">
        <w:rPr>
          <w:rFonts w:ascii="Times New Roman" w:hAnsi="Times New Roman" w:cs="Times New Roman"/>
          <w:sz w:val="28"/>
          <w:szCs w:val="28"/>
        </w:rPr>
        <w:t xml:space="preserve"> </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numele persoanelor de contact</w:t>
      </w:r>
      <w:r w:rsidRPr="008A3EC0">
        <w:rPr>
          <w:rFonts w:ascii="Times New Roman" w:eastAsia="Times New Roman" w:hAnsi="Times New Roman" w:cs="Times New Roman"/>
          <w:sz w:val="28"/>
          <w:szCs w:val="28"/>
          <w:lang w:eastAsia="en-GB"/>
        </w:rPr>
        <w:t>:</w:t>
      </w:r>
    </w:p>
    <w:p w:rsidR="009E54CF" w:rsidRPr="008A3EC0" w:rsidRDefault="001143F5" w:rsidP="008A3EC0">
      <w:pPr>
        <w:pStyle w:val="ListParagraph"/>
        <w:numPr>
          <w:ilvl w:val="0"/>
          <w:numId w:val="2"/>
        </w:numPr>
        <w:spacing w:after="0" w:line="360" w:lineRule="auto"/>
        <w:jc w:val="both"/>
        <w:rPr>
          <w:rFonts w:ascii="Times New Roman" w:hAnsi="Times New Roman" w:cs="Times New Roman"/>
          <w:sz w:val="28"/>
          <w:szCs w:val="28"/>
        </w:rPr>
      </w:pPr>
      <w:r w:rsidRPr="008A3EC0">
        <w:rPr>
          <w:rFonts w:ascii="Times New Roman" w:eastAsia="Times New Roman" w:hAnsi="Times New Roman" w:cs="Times New Roman"/>
          <w:sz w:val="28"/>
          <w:szCs w:val="28"/>
          <w:lang w:eastAsia="en-GB"/>
        </w:rPr>
        <w:t>Administrator:</w:t>
      </w:r>
      <w:r w:rsidR="009E54CF" w:rsidRPr="008A3EC0">
        <w:rPr>
          <w:rFonts w:ascii="Times New Roman" w:hAnsi="Times New Roman" w:cs="Times New Roman"/>
          <w:sz w:val="28"/>
          <w:szCs w:val="28"/>
        </w:rPr>
        <w:t xml:space="preserve"> Dregan Delian-Nicolae, domiciliul: mun. Zalău, str, 22 Decembrie 1989, nr. 19, Jud. Sălaj, telefon 0744774565.</w:t>
      </w:r>
    </w:p>
    <w:p w:rsidR="009E54CF" w:rsidRPr="008A3EC0" w:rsidRDefault="009E54CF" w:rsidP="008A3EC0">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sidRPr="008A3EC0">
        <w:rPr>
          <w:rFonts w:ascii="Times New Roman" w:eastAsia="Times New Roman" w:hAnsi="Times New Roman" w:cs="Times New Roman"/>
          <w:sz w:val="28"/>
          <w:szCs w:val="28"/>
          <w:lang w:eastAsia="en-GB"/>
        </w:rPr>
        <w:t>R</w:t>
      </w:r>
      <w:r w:rsidR="00D41980" w:rsidRPr="008A3EC0">
        <w:rPr>
          <w:rFonts w:ascii="Times New Roman" w:eastAsia="Times New Roman" w:hAnsi="Times New Roman" w:cs="Times New Roman"/>
          <w:sz w:val="28"/>
          <w:szCs w:val="28"/>
          <w:lang w:eastAsia="en-GB"/>
        </w:rPr>
        <w:t>espon</w:t>
      </w:r>
      <w:r w:rsidRPr="008A3EC0">
        <w:rPr>
          <w:rFonts w:ascii="Times New Roman" w:eastAsia="Times New Roman" w:hAnsi="Times New Roman" w:cs="Times New Roman"/>
          <w:sz w:val="28"/>
          <w:szCs w:val="28"/>
          <w:lang w:eastAsia="en-GB"/>
        </w:rPr>
        <w:t>sabil pentru protecţ</w:t>
      </w:r>
      <w:r w:rsidR="00876BAA" w:rsidRPr="008A3EC0">
        <w:rPr>
          <w:rFonts w:ascii="Times New Roman" w:eastAsia="Times New Roman" w:hAnsi="Times New Roman" w:cs="Times New Roman"/>
          <w:sz w:val="28"/>
          <w:szCs w:val="28"/>
          <w:lang w:eastAsia="en-GB"/>
        </w:rPr>
        <w:t>ia mediului: ing. Ghile Gavrilă,</w:t>
      </w:r>
      <w:r w:rsidRPr="008A3EC0">
        <w:rPr>
          <w:rFonts w:ascii="Times New Roman" w:eastAsia="Times New Roman" w:hAnsi="Times New Roman" w:cs="Times New Roman"/>
          <w:sz w:val="28"/>
          <w:szCs w:val="28"/>
          <w:lang w:eastAsia="en-GB"/>
        </w:rPr>
        <w:t xml:space="preserve"> d</w:t>
      </w:r>
      <w:r w:rsidRPr="008A3EC0">
        <w:rPr>
          <w:rFonts w:ascii="Times New Roman" w:hAnsi="Times New Roman" w:cs="Times New Roman"/>
          <w:sz w:val="28"/>
          <w:szCs w:val="28"/>
        </w:rPr>
        <w:t>omiciliul: Şimleu Silvaniei, str, Prundului, nr. 10, Jud. Sălaj, telefon 0744364994.</w:t>
      </w:r>
    </w:p>
    <w:p w:rsidR="00D41980" w:rsidRDefault="00D41980" w:rsidP="008A3EC0">
      <w:pPr>
        <w:spacing w:after="0" w:line="360" w:lineRule="auto"/>
        <w:jc w:val="both"/>
        <w:rPr>
          <w:rFonts w:ascii="Times New Roman" w:eastAsia="Times New Roman" w:hAnsi="Times New Roman" w:cs="Times New Roman"/>
          <w:sz w:val="28"/>
          <w:szCs w:val="28"/>
          <w:lang w:eastAsia="en-GB"/>
        </w:rPr>
      </w:pPr>
    </w:p>
    <w:p w:rsidR="008A3EC0" w:rsidRPr="008A3EC0" w:rsidRDefault="008A3EC0"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lastRenderedPageBreak/>
        <w:t>   III.</w:t>
      </w:r>
      <w:r w:rsidRPr="008A3EC0">
        <w:rPr>
          <w:rFonts w:ascii="Times New Roman" w:eastAsia="Times New Roman" w:hAnsi="Times New Roman" w:cs="Times New Roman"/>
          <w:sz w:val="28"/>
          <w:szCs w:val="28"/>
          <w:lang w:eastAsia="en-GB"/>
        </w:rPr>
        <w:t> </w:t>
      </w:r>
      <w:r w:rsidR="00E8338A" w:rsidRPr="008A3EC0">
        <w:rPr>
          <w:rFonts w:ascii="Times New Roman" w:eastAsia="Times New Roman" w:hAnsi="Times New Roman" w:cs="Times New Roman"/>
          <w:b/>
          <w:sz w:val="28"/>
          <w:szCs w:val="28"/>
          <w:lang w:eastAsia="en-GB"/>
        </w:rPr>
        <w:t>DESCRIEREA CARACTERISTICILOR FIZICE ALE ÎNTREGULUI PROIECT:</w:t>
      </w:r>
    </w:p>
    <w:p w:rsidR="00D41980" w:rsidRPr="008A3EC0" w:rsidRDefault="00E8338A" w:rsidP="008A3EC0">
      <w:pPr>
        <w:pStyle w:val="ListParagraph"/>
        <w:numPr>
          <w:ilvl w:val="0"/>
          <w:numId w:val="3"/>
        </w:numPr>
        <w:spacing w:after="0" w:line="360" w:lineRule="auto"/>
        <w:jc w:val="both"/>
        <w:rPr>
          <w:rFonts w:ascii="Times New Roman" w:eastAsia="Times New Roman" w:hAnsi="Times New Roman" w:cs="Times New Roman"/>
          <w:b/>
          <w:sz w:val="28"/>
          <w:szCs w:val="28"/>
          <w:lang w:eastAsia="en-GB"/>
        </w:rPr>
      </w:pPr>
      <w:r w:rsidRPr="008A3EC0">
        <w:rPr>
          <w:rFonts w:ascii="Times New Roman" w:eastAsia="Times New Roman" w:hAnsi="Times New Roman" w:cs="Times New Roman"/>
          <w:b/>
          <w:sz w:val="28"/>
          <w:szCs w:val="28"/>
          <w:lang w:eastAsia="en-GB"/>
        </w:rPr>
        <w:t>un rezumat al proiectului</w:t>
      </w:r>
    </w:p>
    <w:p w:rsidR="00E73EBF" w:rsidRPr="008A3EC0" w:rsidRDefault="00E73EBF" w:rsidP="008A3EC0">
      <w:pPr>
        <w:spacing w:after="0" w:line="360" w:lineRule="auto"/>
        <w:rPr>
          <w:rStyle w:val="ln2tpunct"/>
          <w:rFonts w:ascii="Times New Roman" w:hAnsi="Times New Roman" w:cs="Times New Roman"/>
          <w:sz w:val="28"/>
          <w:szCs w:val="28"/>
        </w:rPr>
      </w:pPr>
      <w:r w:rsidRPr="008A3EC0">
        <w:rPr>
          <w:rFonts w:ascii="Times New Roman" w:hAnsi="Times New Roman" w:cs="Times New Roman"/>
          <w:sz w:val="28"/>
          <w:szCs w:val="28"/>
        </w:rPr>
        <w:t>Benzinăria are</w:t>
      </w:r>
      <w:r w:rsidRPr="008A3EC0">
        <w:rPr>
          <w:rStyle w:val="ln2tpunct"/>
          <w:rFonts w:ascii="Times New Roman" w:eastAsiaTheme="majorEastAsia" w:hAnsi="Times New Roman" w:cs="Times New Roman"/>
          <w:sz w:val="28"/>
          <w:szCs w:val="28"/>
        </w:rPr>
        <w:t xml:space="preserve"> următoarele componente: </w:t>
      </w:r>
    </w:p>
    <w:p w:rsidR="00E73EBF" w:rsidRPr="008A3EC0" w:rsidRDefault="00E73EBF" w:rsidP="008A3EC0">
      <w:pPr>
        <w:pStyle w:val="ListParagraph"/>
        <w:numPr>
          <w:ilvl w:val="0"/>
          <w:numId w:val="4"/>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depozitul de carburanţi, constituit din 3 rezervoare subterane;</w:t>
      </w:r>
    </w:p>
    <w:p w:rsidR="00E73EBF" w:rsidRPr="008A3EC0" w:rsidRDefault="00E73EBF" w:rsidP="008A3EC0">
      <w:pPr>
        <w:pStyle w:val="ListParagraph"/>
        <w:numPr>
          <w:ilvl w:val="0"/>
          <w:numId w:val="4"/>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 xml:space="preserve">gurile de descarcare montate grupat, într-un cămin amplasat conform planului de situaţie; </w:t>
      </w:r>
    </w:p>
    <w:p w:rsidR="00E73EBF" w:rsidRPr="008A3EC0" w:rsidRDefault="00E73EBF" w:rsidP="008A3EC0">
      <w:pPr>
        <w:pStyle w:val="ListParagraph"/>
        <w:numPr>
          <w:ilvl w:val="0"/>
          <w:numId w:val="4"/>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 xml:space="preserve">peronul pompelor de distribuţie a carburanţilor şi copertina aferentă; </w:t>
      </w:r>
    </w:p>
    <w:p w:rsidR="00E73EBF" w:rsidRPr="008A3EC0" w:rsidRDefault="00E73EBF" w:rsidP="008A3EC0">
      <w:pPr>
        <w:pStyle w:val="ListParagraph"/>
        <w:numPr>
          <w:ilvl w:val="0"/>
          <w:numId w:val="4"/>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cabina staţiei;</w:t>
      </w:r>
    </w:p>
    <w:p w:rsidR="00E73EBF" w:rsidRPr="008A3EC0" w:rsidRDefault="0052577A" w:rsidP="008A3EC0">
      <w:pPr>
        <w:pStyle w:val="ListParagraph"/>
        <w:numPr>
          <w:ilvl w:val="0"/>
          <w:numId w:val="4"/>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platform betonată;</w:t>
      </w:r>
    </w:p>
    <w:p w:rsidR="00E73EBF" w:rsidRPr="008A3EC0" w:rsidRDefault="00E73EBF" w:rsidP="008A3EC0">
      <w:pPr>
        <w:pStyle w:val="ListParagraph"/>
        <w:numPr>
          <w:ilvl w:val="0"/>
          <w:numId w:val="4"/>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drumuri de acces şi spaţii de parcare;</w:t>
      </w:r>
    </w:p>
    <w:p w:rsidR="00E73EBF" w:rsidRPr="008A3EC0" w:rsidRDefault="00E73EBF" w:rsidP="008A3EC0">
      <w:pPr>
        <w:pStyle w:val="ListParagraph"/>
        <w:numPr>
          <w:ilvl w:val="0"/>
          <w:numId w:val="4"/>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spălătorie auto;</w:t>
      </w:r>
    </w:p>
    <w:p w:rsidR="00E73EBF" w:rsidRPr="008A3EC0" w:rsidRDefault="00E73EBF" w:rsidP="008A3EC0">
      <w:pPr>
        <w:pStyle w:val="ListParagraph"/>
        <w:numPr>
          <w:ilvl w:val="0"/>
          <w:numId w:val="4"/>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sisteme de utilităţi.</w:t>
      </w:r>
    </w:p>
    <w:p w:rsidR="00E73EBF" w:rsidRPr="008A3EC0" w:rsidRDefault="00E73EBF" w:rsidP="008A3EC0">
      <w:pPr>
        <w:pStyle w:val="ListParagraph"/>
        <w:spacing w:after="0" w:line="360" w:lineRule="auto"/>
        <w:rPr>
          <w:rStyle w:val="ln2tlinie"/>
          <w:rFonts w:ascii="Times New Roman" w:hAnsi="Times New Roman" w:cs="Times New Roman"/>
          <w:b/>
          <w:sz w:val="28"/>
          <w:szCs w:val="28"/>
        </w:rPr>
      </w:pPr>
      <w:r w:rsidRPr="008A3EC0">
        <w:rPr>
          <w:rStyle w:val="ln2tlinie"/>
          <w:rFonts w:ascii="Times New Roman" w:hAnsi="Times New Roman" w:cs="Times New Roman"/>
          <w:b/>
          <w:sz w:val="28"/>
          <w:szCs w:val="28"/>
        </w:rPr>
        <w:t>Situaţia existentă:</w:t>
      </w:r>
    </w:p>
    <w:p w:rsidR="00E73EBF" w:rsidRPr="008A3EC0" w:rsidRDefault="00E73EBF" w:rsidP="008A3EC0">
      <w:pPr>
        <w:spacing w:after="0" w:line="360" w:lineRule="auto"/>
        <w:ind w:firstLine="720"/>
        <w:jc w:val="both"/>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In baza autorizaţiei de construire nr. 223/31.05.2011, emisă de primăria municipiului Zalău, s-au realizat următoarele obiective din investiţie:</w:t>
      </w:r>
    </w:p>
    <w:p w:rsidR="00E73EBF" w:rsidRPr="008A3EC0" w:rsidRDefault="00E73EBF" w:rsidP="008A3EC0">
      <w:pPr>
        <w:pStyle w:val="ListParagraph"/>
        <w:numPr>
          <w:ilvl w:val="0"/>
          <w:numId w:val="4"/>
        </w:numPr>
        <w:spacing w:after="0" w:line="360" w:lineRule="auto"/>
        <w:jc w:val="both"/>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depozitul de carburanti, cu amplasarea celor 3 rezervoare subterane;</w:t>
      </w:r>
    </w:p>
    <w:p w:rsidR="00E73EBF" w:rsidRPr="008A3EC0" w:rsidRDefault="00E73EBF" w:rsidP="008A3EC0">
      <w:pPr>
        <w:pStyle w:val="ListParagraph"/>
        <w:numPr>
          <w:ilvl w:val="0"/>
          <w:numId w:val="4"/>
        </w:numPr>
        <w:spacing w:before="100" w:beforeAutospacing="1" w:after="0" w:line="360" w:lineRule="auto"/>
        <w:jc w:val="both"/>
        <w:rPr>
          <w:rStyle w:val="ln2tlinie"/>
          <w:rFonts w:ascii="Times New Roman" w:eastAsiaTheme="majorEastAsia" w:hAnsi="Times New Roman" w:cs="Times New Roman"/>
          <w:sz w:val="28"/>
          <w:szCs w:val="28"/>
        </w:rPr>
      </w:pPr>
      <w:r w:rsidRPr="008A3EC0">
        <w:rPr>
          <w:rStyle w:val="ln2tpunct"/>
          <w:rFonts w:ascii="Times New Roman" w:eastAsiaTheme="majorEastAsia" w:hAnsi="Times New Roman" w:cs="Times New Roman"/>
          <w:sz w:val="28"/>
          <w:szCs w:val="28"/>
        </w:rPr>
        <w:t>sistemul de conducte tehnologice din staţie de distributie a carburanţilor (</w:t>
      </w:r>
      <w:r w:rsidRPr="008A3EC0">
        <w:rPr>
          <w:rStyle w:val="ln2tlinie"/>
          <w:rFonts w:ascii="Times New Roman" w:hAnsi="Times New Roman" w:cs="Times New Roman"/>
          <w:sz w:val="28"/>
          <w:szCs w:val="28"/>
        </w:rPr>
        <w:t xml:space="preserve">trasee pentru descarcarea carburantilor din autocisterne, trasee de vehiculare a carburantilor dinspre rezervoare spre pompele de distribuţie, trasee de aerisire a rezervoarelor); </w:t>
      </w:r>
    </w:p>
    <w:p w:rsidR="00E73EBF" w:rsidRPr="008A3EC0" w:rsidRDefault="00E73EBF" w:rsidP="008A3EC0">
      <w:pPr>
        <w:pStyle w:val="ListParagraph"/>
        <w:numPr>
          <w:ilvl w:val="0"/>
          <w:numId w:val="4"/>
        </w:numPr>
        <w:spacing w:after="0" w:line="360" w:lineRule="auto"/>
        <w:jc w:val="both"/>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cabina staţiei de distribuţiei de carburanţi (partea de structura);</w:t>
      </w:r>
    </w:p>
    <w:p w:rsidR="00E73EBF" w:rsidRPr="008A3EC0" w:rsidRDefault="00E73EBF" w:rsidP="008A3EC0">
      <w:pPr>
        <w:pStyle w:val="ListParagraph"/>
        <w:numPr>
          <w:ilvl w:val="0"/>
          <w:numId w:val="4"/>
        </w:numPr>
        <w:spacing w:after="0" w:line="360" w:lineRule="auto"/>
        <w:jc w:val="both"/>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spălătorie auto (partea de structura);</w:t>
      </w:r>
    </w:p>
    <w:p w:rsidR="00E73EBF" w:rsidRPr="008A3EC0" w:rsidRDefault="00E73EBF" w:rsidP="008A3EC0">
      <w:pPr>
        <w:pStyle w:val="ListParagraph"/>
        <w:numPr>
          <w:ilvl w:val="0"/>
          <w:numId w:val="4"/>
        </w:numPr>
        <w:spacing w:after="0" w:line="360" w:lineRule="auto"/>
        <w:jc w:val="both"/>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peronul pompelor de distribuţie a carburanţilor şi copertina aferentă (partea de structură).</w:t>
      </w:r>
    </w:p>
    <w:p w:rsidR="00E73EBF" w:rsidRPr="008A3EC0" w:rsidRDefault="0052577A" w:rsidP="008A3EC0">
      <w:pPr>
        <w:spacing w:after="0" w:line="360" w:lineRule="auto"/>
        <w:ind w:left="720"/>
        <w:rPr>
          <w:rStyle w:val="ln2tlinie"/>
          <w:rFonts w:ascii="Times New Roman" w:hAnsi="Times New Roman" w:cs="Times New Roman"/>
          <w:b/>
          <w:sz w:val="28"/>
          <w:szCs w:val="28"/>
        </w:rPr>
      </w:pPr>
      <w:r w:rsidRPr="008A3EC0">
        <w:rPr>
          <w:rStyle w:val="ln2tlinie"/>
          <w:rFonts w:ascii="Times New Roman" w:hAnsi="Times New Roman" w:cs="Times New Roman"/>
          <w:b/>
          <w:sz w:val="28"/>
          <w:szCs w:val="28"/>
        </w:rPr>
        <w:lastRenderedPageBreak/>
        <w:t>Rest de executat:</w:t>
      </w:r>
    </w:p>
    <w:p w:rsidR="00E73EBF" w:rsidRPr="008A3EC0" w:rsidRDefault="00E73EBF" w:rsidP="008A3EC0">
      <w:pPr>
        <w:spacing w:after="0" w:line="360" w:lineRule="auto"/>
        <w:ind w:firstLine="720"/>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Continuare a lucrărilor la staţia distribuire carburanţi pentru care se solicită autorizaţie de construire sunt:</w:t>
      </w:r>
    </w:p>
    <w:p w:rsidR="00E73EBF" w:rsidRPr="008A3EC0" w:rsidRDefault="00E73EBF" w:rsidP="008A3EC0">
      <w:pPr>
        <w:pStyle w:val="ListParagraph"/>
        <w:numPr>
          <w:ilvl w:val="0"/>
          <w:numId w:val="5"/>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echiparea cabinei staţiei de carburanţi cu instalaţii utilitare (ectrice, sanitare, încălzire);</w:t>
      </w:r>
    </w:p>
    <w:p w:rsidR="00E73EBF" w:rsidRPr="008A3EC0" w:rsidRDefault="00E73EBF" w:rsidP="008A3EC0">
      <w:pPr>
        <w:pStyle w:val="ListParagraph"/>
        <w:numPr>
          <w:ilvl w:val="0"/>
          <w:numId w:val="5"/>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echiparea cabinei staţiei de carburanţi cu tâmplările necesare (uşi, ferestre);</w:t>
      </w:r>
    </w:p>
    <w:p w:rsidR="00E73EBF" w:rsidRPr="008A3EC0" w:rsidRDefault="00E73EBF" w:rsidP="008A3EC0">
      <w:pPr>
        <w:pStyle w:val="ListParagraph"/>
        <w:numPr>
          <w:ilvl w:val="0"/>
          <w:numId w:val="5"/>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finisarea cabinei staţiei de carburanţi (tencuieli, zugrăveli);</w:t>
      </w:r>
    </w:p>
    <w:p w:rsidR="00E73EBF" w:rsidRPr="008A3EC0" w:rsidRDefault="00E73EBF" w:rsidP="008A3EC0">
      <w:pPr>
        <w:pStyle w:val="ListParagraph"/>
        <w:numPr>
          <w:ilvl w:val="0"/>
          <w:numId w:val="5"/>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realizarea platformei betonate şi căilor de acces;</w:t>
      </w:r>
    </w:p>
    <w:p w:rsidR="00E73EBF" w:rsidRPr="008A3EC0" w:rsidRDefault="00E73EBF" w:rsidP="008A3EC0">
      <w:pPr>
        <w:pStyle w:val="ListParagraph"/>
        <w:numPr>
          <w:ilvl w:val="0"/>
          <w:numId w:val="5"/>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montarea pompelor de distribuţie a carburanţilor;</w:t>
      </w:r>
    </w:p>
    <w:p w:rsidR="00E73EBF" w:rsidRPr="008A3EC0" w:rsidRDefault="00E73EBF" w:rsidP="008A3EC0">
      <w:pPr>
        <w:pStyle w:val="ListParagraph"/>
        <w:numPr>
          <w:ilvl w:val="0"/>
          <w:numId w:val="5"/>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montarea Totem-ului pentru combustibili, conform planului de situaţie;</w:t>
      </w:r>
    </w:p>
    <w:p w:rsidR="00E73EBF" w:rsidRPr="008A3EC0" w:rsidRDefault="00E73EBF" w:rsidP="008A3EC0">
      <w:pPr>
        <w:pStyle w:val="ListParagraph"/>
        <w:numPr>
          <w:ilvl w:val="0"/>
          <w:numId w:val="5"/>
        </w:numPr>
        <w:spacing w:after="0" w:line="360" w:lineRule="auto"/>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împrejmuire pe 3 laturi a proprietăţii.</w:t>
      </w:r>
    </w:p>
    <w:p w:rsidR="00E73EBF" w:rsidRPr="008A3EC0" w:rsidRDefault="00E73EBF" w:rsidP="008A3EC0">
      <w:pPr>
        <w:pStyle w:val="ListParagraph"/>
        <w:spacing w:after="0" w:line="360" w:lineRule="auto"/>
        <w:ind w:left="540"/>
        <w:jc w:val="both"/>
        <w:rPr>
          <w:rFonts w:ascii="Times New Roman" w:eastAsia="Times New Roman" w:hAnsi="Times New Roman" w:cs="Times New Roman"/>
          <w:sz w:val="28"/>
          <w:szCs w:val="28"/>
          <w:lang w:eastAsia="en-GB"/>
        </w:rPr>
      </w:pPr>
    </w:p>
    <w:p w:rsidR="00164042" w:rsidRPr="008A3EC0" w:rsidRDefault="00D41980" w:rsidP="008A3EC0">
      <w:pPr>
        <w:pStyle w:val="ListParagraph"/>
        <w:numPr>
          <w:ilvl w:val="0"/>
          <w:numId w:val="3"/>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justi</w:t>
      </w:r>
      <w:r w:rsidR="00E73EBF" w:rsidRPr="008A3EC0">
        <w:rPr>
          <w:rFonts w:ascii="Times New Roman" w:eastAsia="Times New Roman" w:hAnsi="Times New Roman" w:cs="Times New Roman"/>
          <w:b/>
          <w:sz w:val="28"/>
          <w:szCs w:val="28"/>
          <w:lang w:eastAsia="en-GB"/>
        </w:rPr>
        <w:t>ficarea necesităţii proiectului</w:t>
      </w:r>
      <w:r w:rsidR="00E73EBF" w:rsidRPr="008A3EC0">
        <w:rPr>
          <w:rFonts w:ascii="Times New Roman" w:eastAsia="Times New Roman" w:hAnsi="Times New Roman" w:cs="Times New Roman"/>
          <w:sz w:val="28"/>
          <w:szCs w:val="28"/>
          <w:lang w:eastAsia="en-GB"/>
        </w:rPr>
        <w:t>:</w:t>
      </w:r>
    </w:p>
    <w:p w:rsidR="00E73EBF" w:rsidRPr="008A3EC0" w:rsidRDefault="00164042" w:rsidP="008A3EC0">
      <w:pPr>
        <w:spacing w:after="0" w:line="360" w:lineRule="auto"/>
        <w:ind w:left="180" w:firstLine="54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Având în vedere faptul că amenajarea Staţiei de carburanţi a fost începută în anul 2011, oprindu-se lucrările în anul 2013</w:t>
      </w:r>
      <w:r w:rsidR="0049387A" w:rsidRPr="008A3EC0">
        <w:rPr>
          <w:rFonts w:ascii="Times New Roman" w:eastAsia="Times New Roman" w:hAnsi="Times New Roman" w:cs="Times New Roman"/>
          <w:sz w:val="28"/>
          <w:szCs w:val="28"/>
          <w:lang w:eastAsia="en-GB"/>
        </w:rPr>
        <w:t>, este necesar a se finaliza lucrările şi punerea în funcţiune a staţiei.</w:t>
      </w:r>
    </w:p>
    <w:p w:rsidR="00713804" w:rsidRPr="008A3EC0" w:rsidRDefault="00713804" w:rsidP="008A3EC0">
      <w:pPr>
        <w:spacing w:after="0" w:line="360" w:lineRule="auto"/>
        <w:ind w:left="180" w:firstLine="540"/>
        <w:jc w:val="both"/>
        <w:rPr>
          <w:rFonts w:ascii="Times New Roman" w:eastAsia="Times New Roman" w:hAnsi="Times New Roman" w:cs="Times New Roman"/>
          <w:sz w:val="28"/>
          <w:szCs w:val="28"/>
          <w:lang w:eastAsia="en-GB"/>
        </w:rPr>
      </w:pPr>
    </w:p>
    <w:p w:rsidR="00D41980" w:rsidRPr="008A3EC0" w:rsidRDefault="00D5527C" w:rsidP="008A3EC0">
      <w:pPr>
        <w:pStyle w:val="ListParagraph"/>
        <w:numPr>
          <w:ilvl w:val="0"/>
          <w:numId w:val="3"/>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valoarea investiţiei</w:t>
      </w:r>
      <w:r w:rsidRPr="008A3EC0">
        <w:rPr>
          <w:rFonts w:ascii="Times New Roman" w:eastAsia="Times New Roman" w:hAnsi="Times New Roman" w:cs="Times New Roman"/>
          <w:sz w:val="28"/>
          <w:szCs w:val="28"/>
          <w:lang w:eastAsia="en-GB"/>
        </w:rPr>
        <w:t>:</w:t>
      </w:r>
    </w:p>
    <w:p w:rsidR="00D5527C" w:rsidRPr="002C1FF9" w:rsidRDefault="002C1FF9" w:rsidP="002C1FF9">
      <w:pPr>
        <w:pStyle w:val="ListParagraph"/>
        <w:numPr>
          <w:ilvl w:val="0"/>
          <w:numId w:val="27"/>
        </w:numPr>
        <w:spacing w:after="0" w:line="360" w:lineRule="auto"/>
        <w:jc w:val="both"/>
        <w:rPr>
          <w:rFonts w:ascii="Times New Roman" w:eastAsia="Times New Roman" w:hAnsi="Times New Roman" w:cs="Times New Roman"/>
          <w:sz w:val="28"/>
          <w:szCs w:val="28"/>
          <w:lang w:eastAsia="en-GB"/>
        </w:rPr>
      </w:pPr>
      <w:r w:rsidRPr="002C1FF9">
        <w:rPr>
          <w:rFonts w:ascii="Times New Roman" w:eastAsia="Times New Roman" w:hAnsi="Times New Roman" w:cs="Times New Roman"/>
          <w:sz w:val="28"/>
          <w:szCs w:val="28"/>
          <w:lang w:eastAsia="en-GB"/>
        </w:rPr>
        <w:t xml:space="preserve">rest de executat: 250 000 </w:t>
      </w:r>
      <w:r w:rsidR="00D5527C" w:rsidRPr="002C1FF9">
        <w:rPr>
          <w:rFonts w:ascii="Times New Roman" w:eastAsia="Times New Roman" w:hAnsi="Times New Roman" w:cs="Times New Roman"/>
          <w:sz w:val="28"/>
          <w:szCs w:val="28"/>
          <w:lang w:eastAsia="en-GB"/>
        </w:rPr>
        <w:t>lei</w:t>
      </w:r>
    </w:p>
    <w:p w:rsidR="00990805" w:rsidRPr="008A3EC0" w:rsidRDefault="00990805" w:rsidP="008A3EC0">
      <w:pPr>
        <w:pStyle w:val="ListParagraph"/>
        <w:spacing w:after="0" w:line="360" w:lineRule="auto"/>
        <w:ind w:left="540"/>
        <w:jc w:val="both"/>
        <w:rPr>
          <w:rFonts w:ascii="Times New Roman" w:eastAsia="Times New Roman" w:hAnsi="Times New Roman" w:cs="Times New Roman"/>
          <w:sz w:val="28"/>
          <w:szCs w:val="28"/>
          <w:lang w:eastAsia="en-GB"/>
        </w:rPr>
      </w:pPr>
    </w:p>
    <w:p w:rsidR="00D41980" w:rsidRPr="008A3EC0" w:rsidRDefault="00D41980" w:rsidP="008A3EC0">
      <w:pPr>
        <w:pStyle w:val="ListParagraph"/>
        <w:numPr>
          <w:ilvl w:val="0"/>
          <w:numId w:val="3"/>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perioada de implementare propusă</w:t>
      </w:r>
    </w:p>
    <w:p w:rsidR="00462FE0" w:rsidRPr="008A3EC0" w:rsidRDefault="00462FE0" w:rsidP="008A3EC0">
      <w:pPr>
        <w:pStyle w:val="ListParagraph"/>
        <w:spacing w:after="0" w:line="360" w:lineRule="auto"/>
        <w:ind w:left="540"/>
        <w:jc w:val="both"/>
        <w:rPr>
          <w:rFonts w:ascii="Times New Roman" w:eastAsia="Times New Roman" w:hAnsi="Times New Roman" w:cs="Times New Roman"/>
          <w:sz w:val="28"/>
          <w:szCs w:val="28"/>
          <w:lang w:eastAsia="en-GB"/>
        </w:rPr>
      </w:pPr>
    </w:p>
    <w:p w:rsidR="00462FE0" w:rsidRPr="008A3EC0" w:rsidRDefault="00B131D4" w:rsidP="008A3EC0">
      <w:pPr>
        <w:pStyle w:val="ListParagraph"/>
        <w:numPr>
          <w:ilvl w:val="0"/>
          <w:numId w:val="27"/>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octo</w:t>
      </w:r>
      <w:r w:rsidR="00462FE0" w:rsidRPr="008A3EC0">
        <w:rPr>
          <w:rFonts w:ascii="Times New Roman" w:eastAsia="Times New Roman" w:hAnsi="Times New Roman" w:cs="Times New Roman"/>
          <w:sz w:val="28"/>
          <w:szCs w:val="28"/>
          <w:lang w:eastAsia="en-GB"/>
        </w:rPr>
        <w:t xml:space="preserve">mbrie 2020 - </w:t>
      </w:r>
      <w:r w:rsidR="00713804" w:rsidRPr="008A3EC0">
        <w:rPr>
          <w:rFonts w:ascii="Times New Roman" w:eastAsia="Times New Roman" w:hAnsi="Times New Roman" w:cs="Times New Roman"/>
          <w:sz w:val="28"/>
          <w:szCs w:val="28"/>
          <w:lang w:eastAsia="en-GB"/>
        </w:rPr>
        <w:t>martie</w:t>
      </w:r>
      <w:r w:rsidR="00462FE0" w:rsidRPr="008A3EC0">
        <w:rPr>
          <w:rFonts w:ascii="Times New Roman" w:eastAsia="Times New Roman" w:hAnsi="Times New Roman" w:cs="Times New Roman"/>
          <w:sz w:val="28"/>
          <w:szCs w:val="28"/>
          <w:lang w:eastAsia="en-GB"/>
        </w:rPr>
        <w:t xml:space="preserve"> 2021</w:t>
      </w:r>
    </w:p>
    <w:p w:rsidR="00462FE0" w:rsidRPr="008A3EC0" w:rsidRDefault="00462FE0" w:rsidP="008A3EC0">
      <w:pPr>
        <w:pStyle w:val="ListParagraph"/>
        <w:spacing w:after="0" w:line="360" w:lineRule="auto"/>
        <w:ind w:left="540"/>
        <w:jc w:val="both"/>
        <w:rPr>
          <w:rFonts w:ascii="Times New Roman" w:eastAsia="Times New Roman" w:hAnsi="Times New Roman" w:cs="Times New Roman"/>
          <w:sz w:val="28"/>
          <w:szCs w:val="28"/>
          <w:lang w:eastAsia="en-GB"/>
        </w:rPr>
      </w:pPr>
    </w:p>
    <w:p w:rsidR="00DC44F1" w:rsidRPr="008A3EC0" w:rsidRDefault="00D41980" w:rsidP="008A3EC0">
      <w:pPr>
        <w:pStyle w:val="ListParagraph"/>
        <w:numPr>
          <w:ilvl w:val="0"/>
          <w:numId w:val="3"/>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planşe reprezentând limitele amplasamentului proiectului</w:t>
      </w:r>
      <w:r w:rsidRPr="008A3EC0">
        <w:rPr>
          <w:rFonts w:ascii="Times New Roman" w:eastAsia="Times New Roman" w:hAnsi="Times New Roman" w:cs="Times New Roman"/>
          <w:sz w:val="28"/>
          <w:szCs w:val="28"/>
          <w:lang w:eastAsia="en-GB"/>
        </w:rPr>
        <w:t>, inclusiv orice suprafaţă de teren solicitată pentru a fi folosită temporar</w:t>
      </w:r>
    </w:p>
    <w:p w:rsidR="00D41980" w:rsidRPr="008A3EC0" w:rsidRDefault="00DC44F1" w:rsidP="008A3EC0">
      <w:pPr>
        <w:pStyle w:val="ListParagraph"/>
        <w:spacing w:after="0" w:line="360" w:lineRule="auto"/>
        <w:ind w:left="54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 xml:space="preserve">Ataşăm </w:t>
      </w:r>
      <w:r w:rsidR="00D41980" w:rsidRPr="008A3EC0">
        <w:rPr>
          <w:rFonts w:ascii="Times New Roman" w:eastAsia="Times New Roman" w:hAnsi="Times New Roman" w:cs="Times New Roman"/>
          <w:sz w:val="28"/>
          <w:szCs w:val="28"/>
          <w:lang w:eastAsia="en-GB"/>
        </w:rPr>
        <w:t xml:space="preserve">planuri de situaţie şi </w:t>
      </w:r>
      <w:r w:rsidRPr="008A3EC0">
        <w:rPr>
          <w:rFonts w:ascii="Times New Roman" w:eastAsia="Times New Roman" w:hAnsi="Times New Roman" w:cs="Times New Roman"/>
          <w:sz w:val="28"/>
          <w:szCs w:val="28"/>
          <w:lang w:eastAsia="en-GB"/>
        </w:rPr>
        <w:t>plan amplasament</w:t>
      </w:r>
    </w:p>
    <w:p w:rsidR="00462FE0" w:rsidRPr="008A3EC0" w:rsidRDefault="00462FE0" w:rsidP="008A3EC0">
      <w:pPr>
        <w:pStyle w:val="ListParagraph"/>
        <w:spacing w:after="0" w:line="360" w:lineRule="auto"/>
        <w:ind w:left="54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f)</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sz w:val="28"/>
          <w:szCs w:val="28"/>
          <w:lang w:eastAsia="en-GB"/>
        </w:rPr>
        <w:t>o descriere a caracteristicilor fizice ale întregului proiect</w:t>
      </w:r>
      <w:r w:rsidRPr="008A3EC0">
        <w:rPr>
          <w:rFonts w:ascii="Times New Roman" w:eastAsia="Times New Roman" w:hAnsi="Times New Roman" w:cs="Times New Roman"/>
          <w:sz w:val="28"/>
          <w:szCs w:val="28"/>
          <w:lang w:eastAsia="en-GB"/>
        </w:rPr>
        <w:t>, formele fizice ale proiectului (planuri, clădiri, alte structuri, materiale de construcţie şi altele).</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    Se prezintă elementele specifice caracteristice proiectului propus:</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profilul şi capacităţile de producţie</w:t>
      </w:r>
      <w:r w:rsidR="00A33544" w:rsidRPr="008A3EC0">
        <w:rPr>
          <w:rFonts w:ascii="Times New Roman" w:eastAsia="Times New Roman" w:hAnsi="Times New Roman" w:cs="Times New Roman"/>
          <w:sz w:val="28"/>
          <w:szCs w:val="28"/>
          <w:lang w:eastAsia="en-GB"/>
        </w:rPr>
        <w:t>.</w:t>
      </w:r>
    </w:p>
    <w:p w:rsidR="00A33544" w:rsidRPr="008A3EC0" w:rsidRDefault="00A33544" w:rsidP="008A3EC0">
      <w:pPr>
        <w:spacing w:after="0" w:line="360" w:lineRule="auto"/>
        <w:ind w:firstLine="72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Studiile de marketing efectuate de beneficiar, au condus la concluzia oportunitatii si necesitatii economice si tehnice a unei capacitati de depozitare in rezervoare de 180 m</w:t>
      </w:r>
      <w:r w:rsidRPr="008A3EC0">
        <w:rPr>
          <w:rFonts w:ascii="Times New Roman" w:hAnsi="Times New Roman" w:cs="Times New Roman"/>
          <w:sz w:val="28"/>
          <w:szCs w:val="28"/>
          <w:vertAlign w:val="superscript"/>
          <w:lang w:val="fr-FR"/>
        </w:rPr>
        <w:t>3</w:t>
      </w:r>
      <w:r w:rsidRPr="008A3EC0">
        <w:rPr>
          <w:rFonts w:ascii="Times New Roman" w:hAnsi="Times New Roman" w:cs="Times New Roman"/>
          <w:sz w:val="28"/>
          <w:szCs w:val="28"/>
          <w:lang w:val="fr-FR"/>
        </w:rPr>
        <w:t>, pentru depozitarea produselor petroliere in v</w:t>
      </w:r>
      <w:r w:rsidR="005F385E" w:rsidRPr="008A3EC0">
        <w:rPr>
          <w:rFonts w:ascii="Times New Roman" w:hAnsi="Times New Roman" w:cs="Times New Roman"/>
          <w:sz w:val="28"/>
          <w:szCs w:val="28"/>
          <w:lang w:val="fr-FR"/>
        </w:rPr>
        <w:t>rac ce se vor livra prin pompe.</w:t>
      </w:r>
    </w:p>
    <w:p w:rsidR="005F385E" w:rsidRPr="008A3EC0" w:rsidRDefault="005F385E" w:rsidP="008A3EC0">
      <w:pPr>
        <w:spacing w:after="0" w:line="360" w:lineRule="auto"/>
        <w:ind w:firstLine="720"/>
        <w:jc w:val="both"/>
        <w:rPr>
          <w:rFonts w:ascii="Times New Roman" w:hAnsi="Times New Roman" w:cs="Times New Roman"/>
          <w:sz w:val="28"/>
          <w:szCs w:val="28"/>
          <w:lang w:val="fr-FR"/>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descrierea instalaţiei şi a fluxurilor tehnologice exis</w:t>
      </w:r>
      <w:r w:rsidR="00A33544" w:rsidRPr="008A3EC0">
        <w:rPr>
          <w:rFonts w:ascii="Times New Roman" w:eastAsia="Times New Roman" w:hAnsi="Times New Roman" w:cs="Times New Roman"/>
          <w:b/>
          <w:i/>
          <w:sz w:val="28"/>
          <w:szCs w:val="28"/>
          <w:lang w:eastAsia="en-GB"/>
        </w:rPr>
        <w:t>tente pe amplasament</w:t>
      </w:r>
      <w:r w:rsidR="00A33544" w:rsidRPr="008A3EC0">
        <w:rPr>
          <w:rFonts w:ascii="Times New Roman" w:eastAsia="Times New Roman" w:hAnsi="Times New Roman" w:cs="Times New Roman"/>
          <w:b/>
          <w:sz w:val="28"/>
          <w:szCs w:val="28"/>
          <w:lang w:eastAsia="en-GB"/>
        </w:rPr>
        <w:t xml:space="preserve"> </w:t>
      </w:r>
      <w:r w:rsidR="00A33544" w:rsidRPr="008A3EC0">
        <w:rPr>
          <w:rFonts w:ascii="Times New Roman" w:eastAsia="Times New Roman" w:hAnsi="Times New Roman" w:cs="Times New Roman"/>
          <w:b/>
          <w:i/>
          <w:sz w:val="28"/>
          <w:szCs w:val="28"/>
          <w:lang w:eastAsia="en-GB"/>
        </w:rPr>
        <w:t>(după caz).</w:t>
      </w:r>
    </w:p>
    <w:p w:rsidR="00A33544" w:rsidRPr="008A3EC0" w:rsidRDefault="00A33544" w:rsidP="008A3EC0">
      <w:pPr>
        <w:spacing w:after="0" w:line="360" w:lineRule="auto"/>
        <w:ind w:firstLine="720"/>
        <w:jc w:val="both"/>
        <w:rPr>
          <w:rStyle w:val="ln2tlinie"/>
          <w:rFonts w:ascii="Times New Roman" w:hAnsi="Times New Roman" w:cs="Times New Roman"/>
          <w:sz w:val="28"/>
          <w:szCs w:val="28"/>
        </w:rPr>
      </w:pPr>
      <w:r w:rsidRPr="008A3EC0">
        <w:rPr>
          <w:rStyle w:val="ln2tlinie"/>
          <w:rFonts w:ascii="Times New Roman" w:hAnsi="Times New Roman" w:cs="Times New Roman"/>
          <w:sz w:val="28"/>
          <w:szCs w:val="28"/>
        </w:rPr>
        <w:t>In baza autorizaţiei de construire nr. 223/31.05.2011, emisă de primăria municipiului Zalău, s-au realizat următoarele obiective din investiţie:</w:t>
      </w:r>
    </w:p>
    <w:p w:rsidR="00A33544" w:rsidRPr="008A3EC0" w:rsidRDefault="00A33544" w:rsidP="008A3EC0">
      <w:pPr>
        <w:spacing w:after="0" w:line="360" w:lineRule="auto"/>
        <w:ind w:firstLine="720"/>
        <w:rPr>
          <w:rFonts w:ascii="Times New Roman" w:eastAsia="Calibri" w:hAnsi="Times New Roman" w:cs="Times New Roman"/>
          <w:sz w:val="28"/>
          <w:szCs w:val="28"/>
        </w:rPr>
      </w:pPr>
      <w:r w:rsidRPr="008A3EC0">
        <w:rPr>
          <w:rFonts w:ascii="Times New Roman" w:eastAsia="Calibri" w:hAnsi="Times New Roman" w:cs="Times New Roman"/>
          <w:sz w:val="28"/>
          <w:szCs w:val="28"/>
        </w:rPr>
        <w:t xml:space="preserve">Pe amplasamentul studiat exista 3 corpuri de constructive si anume: </w:t>
      </w:r>
    </w:p>
    <w:p w:rsidR="00A33544" w:rsidRPr="008A3EC0" w:rsidRDefault="00A33544" w:rsidP="008A3EC0">
      <w:pPr>
        <w:pStyle w:val="ListParagraph"/>
        <w:numPr>
          <w:ilvl w:val="0"/>
          <w:numId w:val="8"/>
        </w:numPr>
        <w:spacing w:after="0" w:line="360" w:lineRule="auto"/>
        <w:rPr>
          <w:rFonts w:ascii="Times New Roman" w:eastAsia="Calibri" w:hAnsi="Times New Roman" w:cs="Times New Roman"/>
          <w:sz w:val="28"/>
          <w:szCs w:val="28"/>
        </w:rPr>
      </w:pPr>
      <w:r w:rsidRPr="008A3EC0">
        <w:rPr>
          <w:rFonts w:ascii="Times New Roman" w:eastAsia="Calibri" w:hAnsi="Times New Roman" w:cs="Times New Roman"/>
          <w:b/>
          <w:sz w:val="28"/>
          <w:szCs w:val="28"/>
        </w:rPr>
        <w:t>corpul C1</w:t>
      </w:r>
      <w:r w:rsidRPr="008A3EC0">
        <w:rPr>
          <w:rFonts w:ascii="Times New Roman" w:eastAsia="Calibri" w:hAnsi="Times New Roman" w:cs="Times New Roman"/>
          <w:sz w:val="28"/>
          <w:szCs w:val="28"/>
        </w:rPr>
        <w:t xml:space="preserve"> -este cabina statiei de distributie carburanti auto, avand aria construita existenta de 138,00 mp;</w:t>
      </w:r>
    </w:p>
    <w:p w:rsidR="00A33544" w:rsidRPr="008A3EC0" w:rsidRDefault="00A33544" w:rsidP="008A3EC0">
      <w:pPr>
        <w:pStyle w:val="ListParagraph"/>
        <w:numPr>
          <w:ilvl w:val="0"/>
          <w:numId w:val="8"/>
        </w:numPr>
        <w:spacing w:after="0" w:line="360" w:lineRule="auto"/>
        <w:rPr>
          <w:rFonts w:ascii="Times New Roman" w:eastAsia="Calibri" w:hAnsi="Times New Roman" w:cs="Times New Roman"/>
          <w:sz w:val="28"/>
          <w:szCs w:val="28"/>
        </w:rPr>
      </w:pPr>
      <w:r w:rsidRPr="008A3EC0">
        <w:rPr>
          <w:rFonts w:ascii="Times New Roman" w:eastAsia="Calibri" w:hAnsi="Times New Roman" w:cs="Times New Roman"/>
          <w:b/>
          <w:sz w:val="28"/>
          <w:szCs w:val="28"/>
        </w:rPr>
        <w:t>corpul C2</w:t>
      </w:r>
      <w:r w:rsidRPr="008A3EC0">
        <w:rPr>
          <w:rFonts w:ascii="Times New Roman" w:eastAsia="Calibri" w:hAnsi="Times New Roman" w:cs="Times New Roman"/>
          <w:sz w:val="28"/>
          <w:szCs w:val="28"/>
        </w:rPr>
        <w:t xml:space="preserve"> -este spatiul comercial-terasa cabinei statiei de distributie carburanti auto, avand aria construita existenta de 101,00 mp;</w:t>
      </w:r>
    </w:p>
    <w:p w:rsidR="00A33544" w:rsidRPr="008A3EC0" w:rsidRDefault="00A33544" w:rsidP="008A3EC0">
      <w:pPr>
        <w:pStyle w:val="ListParagraph"/>
        <w:numPr>
          <w:ilvl w:val="0"/>
          <w:numId w:val="8"/>
        </w:numPr>
        <w:spacing w:after="0" w:line="360" w:lineRule="auto"/>
        <w:rPr>
          <w:rFonts w:ascii="Times New Roman" w:eastAsia="Calibri" w:hAnsi="Times New Roman" w:cs="Times New Roman"/>
          <w:sz w:val="28"/>
          <w:szCs w:val="28"/>
        </w:rPr>
      </w:pPr>
      <w:r w:rsidRPr="008A3EC0">
        <w:rPr>
          <w:rFonts w:ascii="Times New Roman" w:eastAsia="Calibri" w:hAnsi="Times New Roman" w:cs="Times New Roman"/>
          <w:b/>
          <w:sz w:val="28"/>
          <w:szCs w:val="28"/>
        </w:rPr>
        <w:t>corpul C3</w:t>
      </w:r>
      <w:r w:rsidRPr="008A3EC0">
        <w:rPr>
          <w:rFonts w:ascii="Times New Roman" w:eastAsia="Calibri" w:hAnsi="Times New Roman" w:cs="Times New Roman"/>
          <w:sz w:val="28"/>
          <w:szCs w:val="28"/>
        </w:rPr>
        <w:t xml:space="preserve"> -este peronul pompelor-copertina metalica, avand aria construita existenta de 354,11 mp;</w:t>
      </w:r>
    </w:p>
    <w:p w:rsidR="005F385E" w:rsidRPr="008A3EC0" w:rsidRDefault="005F385E" w:rsidP="008A3EC0">
      <w:pPr>
        <w:pStyle w:val="ListParagraph"/>
        <w:spacing w:after="0" w:line="360" w:lineRule="auto"/>
        <w:rPr>
          <w:rFonts w:ascii="Times New Roman" w:eastAsia="Calibri" w:hAnsi="Times New Roman" w:cs="Times New Roman"/>
          <w:sz w:val="28"/>
          <w:szCs w:val="28"/>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descrierea proceselor de producţie ale proiectului propus</w:t>
      </w:r>
      <w:r w:rsidRPr="008A3EC0">
        <w:rPr>
          <w:rFonts w:ascii="Times New Roman" w:eastAsia="Times New Roman" w:hAnsi="Times New Roman" w:cs="Times New Roman"/>
          <w:sz w:val="28"/>
          <w:szCs w:val="28"/>
          <w:lang w:eastAsia="en-GB"/>
        </w:rPr>
        <w:t>, în funcţie de specificul investiţiei, produse şi subproduse</w:t>
      </w:r>
      <w:r w:rsidR="001F7407" w:rsidRPr="008A3EC0">
        <w:rPr>
          <w:rFonts w:ascii="Times New Roman" w:eastAsia="Times New Roman" w:hAnsi="Times New Roman" w:cs="Times New Roman"/>
          <w:sz w:val="28"/>
          <w:szCs w:val="28"/>
          <w:lang w:eastAsia="en-GB"/>
        </w:rPr>
        <w:t xml:space="preserve"> obţinute, mărimea, capacitatea.</w:t>
      </w:r>
    </w:p>
    <w:p w:rsidR="001F7407" w:rsidRPr="008A3EC0" w:rsidRDefault="001F7407"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Activitatile principale desfasurate in viitoarea statie de distributie vor fi :</w:t>
      </w:r>
    </w:p>
    <w:p w:rsidR="001F7407" w:rsidRPr="008A3EC0" w:rsidRDefault="001F7407" w:rsidP="008A3EC0">
      <w:pPr>
        <w:numPr>
          <w:ilvl w:val="0"/>
          <w:numId w:val="9"/>
        </w:numPr>
        <w:spacing w:after="0" w:line="360" w:lineRule="auto"/>
        <w:ind w:left="108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alimentarea cu carburanti in vrac a autovehiculelor;</w:t>
      </w:r>
    </w:p>
    <w:p w:rsidR="001F7407" w:rsidRPr="008A3EC0" w:rsidRDefault="001F7407" w:rsidP="008A3EC0">
      <w:pPr>
        <w:numPr>
          <w:ilvl w:val="0"/>
          <w:numId w:val="10"/>
        </w:numPr>
        <w:spacing w:after="0" w:line="360" w:lineRule="auto"/>
        <w:ind w:left="108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alimentarea cu lubrefianti, produse livrate in ambalaje;</w:t>
      </w:r>
    </w:p>
    <w:p w:rsidR="001F7407" w:rsidRPr="008A3EC0" w:rsidRDefault="001F7407" w:rsidP="008A3EC0">
      <w:pPr>
        <w:numPr>
          <w:ilvl w:val="0"/>
          <w:numId w:val="9"/>
        </w:numPr>
        <w:spacing w:after="0" w:line="360" w:lineRule="auto"/>
        <w:ind w:left="108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vanzari de produse de cosmetica auto si diferiti aditivi pentru imbunatatirea functionarii motoarelor, piese de schimb auto, produse alimentare preambalate, bauturi racoritoare, suveniruri etc.;</w:t>
      </w:r>
    </w:p>
    <w:p w:rsidR="00AE692A" w:rsidRPr="008A3EC0" w:rsidRDefault="00AE692A" w:rsidP="008A3EC0">
      <w:pPr>
        <w:spacing w:after="0" w:line="360" w:lineRule="auto"/>
        <w:ind w:firstLine="72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Capacitatea de 180 m</w:t>
      </w:r>
      <w:r w:rsidRPr="008A3EC0">
        <w:rPr>
          <w:rFonts w:ascii="Times New Roman" w:hAnsi="Times New Roman" w:cs="Times New Roman"/>
          <w:sz w:val="28"/>
          <w:szCs w:val="28"/>
          <w:vertAlign w:val="superscript"/>
          <w:lang w:val="fr-FR"/>
        </w:rPr>
        <w:t>3</w:t>
      </w:r>
      <w:r w:rsidRPr="008A3EC0">
        <w:rPr>
          <w:rFonts w:ascii="Times New Roman" w:hAnsi="Times New Roman" w:cs="Times New Roman"/>
          <w:sz w:val="28"/>
          <w:szCs w:val="28"/>
          <w:lang w:val="fr-FR"/>
        </w:rPr>
        <w:t xml:space="preserve"> a statiei este formata din trei rezervoare cilindrice orizontale cu capacitatea de 90 mc   un rezervor  bicompartimentate 20mc+30mc si unul de 20+20 mc.</w:t>
      </w:r>
    </w:p>
    <w:p w:rsidR="00AE692A" w:rsidRPr="008A3EC0" w:rsidRDefault="00AE692A"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Destinatia pe produse a rezervoarelor este urmatoarea:</w:t>
      </w:r>
    </w:p>
    <w:p w:rsidR="00AE692A" w:rsidRPr="008A3EC0" w:rsidRDefault="00AE692A"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b/>
          <w:sz w:val="28"/>
          <w:szCs w:val="28"/>
          <w:lang w:val="fr-FR"/>
        </w:rPr>
        <w:t xml:space="preserve">- </w:t>
      </w:r>
      <w:r w:rsidRPr="008A3EC0">
        <w:rPr>
          <w:rFonts w:ascii="Times New Roman" w:hAnsi="Times New Roman" w:cs="Times New Roman"/>
          <w:sz w:val="28"/>
          <w:szCs w:val="28"/>
          <w:lang w:val="fr-FR"/>
        </w:rPr>
        <w:t xml:space="preserve">Motorina standard                                        </w:t>
      </w:r>
      <w:r w:rsidRPr="008A3EC0">
        <w:rPr>
          <w:rFonts w:ascii="Times New Roman" w:hAnsi="Times New Roman" w:cs="Times New Roman"/>
          <w:sz w:val="28"/>
          <w:szCs w:val="28"/>
          <w:lang w:val="fr-FR"/>
        </w:rPr>
        <w:tab/>
        <w:t>1 compartiment x 90m</w:t>
      </w:r>
      <w:r w:rsidRPr="008A3EC0">
        <w:rPr>
          <w:rFonts w:ascii="Times New Roman" w:hAnsi="Times New Roman" w:cs="Times New Roman"/>
          <w:sz w:val="28"/>
          <w:szCs w:val="28"/>
          <w:vertAlign w:val="superscript"/>
          <w:lang w:val="fr-FR"/>
        </w:rPr>
        <w:t>3</w:t>
      </w:r>
      <w:r w:rsidRPr="008A3EC0">
        <w:rPr>
          <w:rFonts w:ascii="Times New Roman" w:hAnsi="Times New Roman" w:cs="Times New Roman"/>
          <w:sz w:val="28"/>
          <w:szCs w:val="28"/>
          <w:lang w:val="fr-FR"/>
        </w:rPr>
        <w:t xml:space="preserve">    = 90 m</w:t>
      </w:r>
      <w:r w:rsidRPr="008A3EC0">
        <w:rPr>
          <w:rFonts w:ascii="Times New Roman" w:hAnsi="Times New Roman" w:cs="Times New Roman"/>
          <w:sz w:val="28"/>
          <w:szCs w:val="28"/>
          <w:vertAlign w:val="superscript"/>
          <w:lang w:val="fr-FR"/>
        </w:rPr>
        <w:t>3</w:t>
      </w:r>
      <w:r w:rsidRPr="008A3EC0">
        <w:rPr>
          <w:rFonts w:ascii="Times New Roman" w:hAnsi="Times New Roman" w:cs="Times New Roman"/>
          <w:sz w:val="28"/>
          <w:szCs w:val="28"/>
          <w:lang w:val="fr-FR"/>
        </w:rPr>
        <w:t>.</w:t>
      </w:r>
    </w:p>
    <w:p w:rsidR="00AE692A" w:rsidRPr="008A3EC0" w:rsidRDefault="00AE692A" w:rsidP="008A3EC0">
      <w:pPr>
        <w:spacing w:after="0" w:line="360" w:lineRule="auto"/>
        <w:jc w:val="both"/>
        <w:rPr>
          <w:rFonts w:ascii="Times New Roman" w:hAnsi="Times New Roman" w:cs="Times New Roman"/>
          <w:sz w:val="28"/>
          <w:szCs w:val="28"/>
        </w:rPr>
      </w:pPr>
      <w:r w:rsidRPr="008A3EC0">
        <w:rPr>
          <w:rFonts w:ascii="Times New Roman" w:hAnsi="Times New Roman" w:cs="Times New Roman"/>
          <w:b/>
          <w:sz w:val="28"/>
          <w:szCs w:val="28"/>
        </w:rPr>
        <w:t xml:space="preserve">- </w:t>
      </w:r>
      <w:r w:rsidRPr="008A3EC0">
        <w:rPr>
          <w:rFonts w:ascii="Times New Roman" w:hAnsi="Times New Roman" w:cs="Times New Roman"/>
          <w:sz w:val="28"/>
          <w:szCs w:val="28"/>
        </w:rPr>
        <w:t>Mot.st</w:t>
      </w:r>
      <w:r w:rsidRPr="008A3EC0">
        <w:rPr>
          <w:rFonts w:ascii="Times New Roman" w:hAnsi="Times New Roman" w:cs="Times New Roman"/>
          <w:b/>
          <w:sz w:val="28"/>
          <w:szCs w:val="28"/>
        </w:rPr>
        <w:t>.+</w:t>
      </w:r>
      <w:r w:rsidRPr="008A3EC0">
        <w:rPr>
          <w:rFonts w:ascii="Times New Roman" w:hAnsi="Times New Roman" w:cs="Times New Roman"/>
          <w:sz w:val="28"/>
          <w:szCs w:val="28"/>
        </w:rPr>
        <w:t xml:space="preserve">EcoM                 </w:t>
      </w:r>
      <w:r w:rsidRPr="008A3EC0">
        <w:rPr>
          <w:rFonts w:ascii="Times New Roman" w:hAnsi="Times New Roman" w:cs="Times New Roman"/>
          <w:sz w:val="28"/>
          <w:szCs w:val="28"/>
        </w:rPr>
        <w:tab/>
        <w:t xml:space="preserve">                  </w:t>
      </w:r>
      <w:r w:rsidRPr="008A3EC0">
        <w:rPr>
          <w:rFonts w:ascii="Times New Roman" w:hAnsi="Times New Roman" w:cs="Times New Roman"/>
          <w:sz w:val="28"/>
          <w:szCs w:val="28"/>
        </w:rPr>
        <w:tab/>
        <w:t>2 compartiment 2 x 20m</w:t>
      </w:r>
      <w:r w:rsidRPr="008A3EC0">
        <w:rPr>
          <w:rFonts w:ascii="Times New Roman" w:hAnsi="Times New Roman" w:cs="Times New Roman"/>
          <w:sz w:val="28"/>
          <w:szCs w:val="28"/>
          <w:vertAlign w:val="superscript"/>
        </w:rPr>
        <w:t>3</w:t>
      </w:r>
      <w:r w:rsidRPr="008A3EC0">
        <w:rPr>
          <w:rFonts w:ascii="Times New Roman" w:hAnsi="Times New Roman" w:cs="Times New Roman"/>
          <w:sz w:val="28"/>
          <w:szCs w:val="28"/>
        </w:rPr>
        <w:t xml:space="preserve">   = 40 m</w:t>
      </w:r>
      <w:r w:rsidRPr="008A3EC0">
        <w:rPr>
          <w:rFonts w:ascii="Times New Roman" w:hAnsi="Times New Roman" w:cs="Times New Roman"/>
          <w:sz w:val="28"/>
          <w:szCs w:val="28"/>
          <w:vertAlign w:val="superscript"/>
        </w:rPr>
        <w:t>3</w:t>
      </w:r>
      <w:r w:rsidRPr="008A3EC0">
        <w:rPr>
          <w:rFonts w:ascii="Times New Roman" w:hAnsi="Times New Roman" w:cs="Times New Roman"/>
          <w:sz w:val="28"/>
          <w:szCs w:val="28"/>
        </w:rPr>
        <w:t>.</w:t>
      </w:r>
    </w:p>
    <w:p w:rsidR="00AE692A" w:rsidRPr="008A3EC0" w:rsidRDefault="00AE692A" w:rsidP="008A3EC0">
      <w:p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 xml:space="preserve">- Benzina Fpb 95 </w:t>
      </w:r>
      <w:r w:rsidRPr="008A3EC0">
        <w:rPr>
          <w:rFonts w:ascii="Times New Roman" w:hAnsi="Times New Roman" w:cs="Times New Roman"/>
          <w:sz w:val="28"/>
          <w:szCs w:val="28"/>
        </w:rPr>
        <w:tab/>
      </w:r>
      <w:r w:rsidRPr="008A3EC0">
        <w:rPr>
          <w:rFonts w:ascii="Times New Roman" w:hAnsi="Times New Roman" w:cs="Times New Roman"/>
          <w:sz w:val="28"/>
          <w:szCs w:val="28"/>
        </w:rPr>
        <w:tab/>
      </w:r>
      <w:r w:rsidRPr="008A3EC0">
        <w:rPr>
          <w:rFonts w:ascii="Times New Roman" w:hAnsi="Times New Roman" w:cs="Times New Roman"/>
          <w:sz w:val="28"/>
          <w:szCs w:val="28"/>
        </w:rPr>
        <w:tab/>
        <w:t xml:space="preserve">          </w:t>
      </w:r>
      <w:r w:rsidRPr="008A3EC0">
        <w:rPr>
          <w:rFonts w:ascii="Times New Roman" w:hAnsi="Times New Roman" w:cs="Times New Roman"/>
          <w:sz w:val="28"/>
          <w:szCs w:val="28"/>
        </w:rPr>
        <w:tab/>
        <w:t>1 compartiment  x 20m</w:t>
      </w:r>
      <w:r w:rsidRPr="008A3EC0">
        <w:rPr>
          <w:rFonts w:ascii="Times New Roman" w:hAnsi="Times New Roman" w:cs="Times New Roman"/>
          <w:sz w:val="28"/>
          <w:szCs w:val="28"/>
          <w:vertAlign w:val="superscript"/>
        </w:rPr>
        <w:t>3</w:t>
      </w:r>
      <w:r w:rsidRPr="008A3EC0">
        <w:rPr>
          <w:rFonts w:ascii="Times New Roman" w:hAnsi="Times New Roman" w:cs="Times New Roman"/>
          <w:sz w:val="28"/>
          <w:szCs w:val="28"/>
        </w:rPr>
        <w:t>.  = 20 m</w:t>
      </w:r>
      <w:r w:rsidRPr="008A3EC0">
        <w:rPr>
          <w:rFonts w:ascii="Times New Roman" w:hAnsi="Times New Roman" w:cs="Times New Roman"/>
          <w:sz w:val="28"/>
          <w:szCs w:val="28"/>
          <w:vertAlign w:val="superscript"/>
        </w:rPr>
        <w:t>3</w:t>
      </w:r>
      <w:r w:rsidRPr="008A3EC0">
        <w:rPr>
          <w:rFonts w:ascii="Times New Roman" w:hAnsi="Times New Roman" w:cs="Times New Roman"/>
          <w:sz w:val="28"/>
          <w:szCs w:val="28"/>
        </w:rPr>
        <w:t xml:space="preserve">. </w:t>
      </w:r>
    </w:p>
    <w:p w:rsidR="00AE692A" w:rsidRPr="008A3EC0" w:rsidRDefault="00AE692A" w:rsidP="008A3EC0">
      <w:p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 Benzina Fpb 98</w:t>
      </w:r>
      <w:r w:rsidRPr="008A3EC0">
        <w:rPr>
          <w:rFonts w:ascii="Times New Roman" w:hAnsi="Times New Roman" w:cs="Times New Roman"/>
          <w:sz w:val="28"/>
          <w:szCs w:val="28"/>
        </w:rPr>
        <w:tab/>
      </w:r>
      <w:r w:rsidRPr="008A3EC0">
        <w:rPr>
          <w:rFonts w:ascii="Times New Roman" w:hAnsi="Times New Roman" w:cs="Times New Roman"/>
          <w:sz w:val="28"/>
          <w:szCs w:val="28"/>
        </w:rPr>
        <w:tab/>
      </w:r>
      <w:r w:rsidRPr="008A3EC0">
        <w:rPr>
          <w:rFonts w:ascii="Times New Roman" w:hAnsi="Times New Roman" w:cs="Times New Roman"/>
          <w:sz w:val="28"/>
          <w:szCs w:val="28"/>
        </w:rPr>
        <w:tab/>
        <w:t xml:space="preserve">         </w:t>
      </w:r>
      <w:r w:rsidRPr="008A3EC0">
        <w:rPr>
          <w:rFonts w:ascii="Times New Roman" w:hAnsi="Times New Roman" w:cs="Times New Roman"/>
          <w:sz w:val="28"/>
          <w:szCs w:val="28"/>
        </w:rPr>
        <w:tab/>
        <w:t>1 compartiment  x 30m     = 30 m</w:t>
      </w:r>
      <w:r w:rsidRPr="008A3EC0">
        <w:rPr>
          <w:rFonts w:ascii="Times New Roman" w:hAnsi="Times New Roman" w:cs="Times New Roman"/>
          <w:sz w:val="28"/>
          <w:szCs w:val="28"/>
          <w:vertAlign w:val="superscript"/>
        </w:rPr>
        <w:t>3</w:t>
      </w:r>
    </w:p>
    <w:p w:rsidR="00AE692A" w:rsidRPr="008A3EC0" w:rsidRDefault="00632E2C" w:rsidP="008A3EC0">
      <w:pPr>
        <w:spacing w:after="0" w:line="360" w:lineRule="auto"/>
        <w:jc w:val="both"/>
        <w:rPr>
          <w:rFonts w:ascii="Times New Roman" w:hAnsi="Times New Roman" w:cs="Times New Roman"/>
          <w:b/>
          <w:sz w:val="28"/>
          <w:szCs w:val="28"/>
          <w:vertAlign w:val="superscript"/>
          <w:lang w:val="fr-FR"/>
        </w:rPr>
      </w:pPr>
      <w:r w:rsidRPr="008A3EC0">
        <w:rPr>
          <w:rFonts w:ascii="Times New Roman" w:hAnsi="Times New Roman" w:cs="Times New Roman"/>
          <w:sz w:val="28"/>
          <w:szCs w:val="28"/>
        </w:rPr>
        <w:tab/>
        <w:t xml:space="preserve">     </w:t>
      </w:r>
      <w:r w:rsidRPr="008A3EC0">
        <w:rPr>
          <w:rFonts w:ascii="Times New Roman" w:hAnsi="Times New Roman" w:cs="Times New Roman"/>
          <w:sz w:val="28"/>
          <w:szCs w:val="28"/>
        </w:rPr>
        <w:tab/>
      </w:r>
      <w:r w:rsidRPr="008A3EC0">
        <w:rPr>
          <w:rFonts w:ascii="Times New Roman" w:hAnsi="Times New Roman" w:cs="Times New Roman"/>
          <w:sz w:val="28"/>
          <w:szCs w:val="28"/>
        </w:rPr>
        <w:tab/>
      </w:r>
      <w:r w:rsidRPr="008A3EC0">
        <w:rPr>
          <w:rFonts w:ascii="Times New Roman" w:hAnsi="Times New Roman" w:cs="Times New Roman"/>
          <w:sz w:val="28"/>
          <w:szCs w:val="28"/>
        </w:rPr>
        <w:tab/>
      </w:r>
      <w:r w:rsidRPr="008A3EC0">
        <w:rPr>
          <w:rFonts w:ascii="Times New Roman" w:hAnsi="Times New Roman" w:cs="Times New Roman"/>
          <w:sz w:val="28"/>
          <w:szCs w:val="28"/>
        </w:rPr>
        <w:tab/>
      </w:r>
      <w:r w:rsidRPr="008A3EC0">
        <w:rPr>
          <w:rFonts w:ascii="Times New Roman" w:hAnsi="Times New Roman" w:cs="Times New Roman"/>
          <w:sz w:val="28"/>
          <w:szCs w:val="28"/>
        </w:rPr>
        <w:tab/>
      </w:r>
      <w:r w:rsidRPr="008A3EC0">
        <w:rPr>
          <w:rFonts w:ascii="Times New Roman" w:hAnsi="Times New Roman" w:cs="Times New Roman"/>
          <w:sz w:val="28"/>
          <w:szCs w:val="28"/>
          <w:lang w:val="fr-FR"/>
        </w:rPr>
        <w:t>________________________</w:t>
      </w:r>
      <w:r w:rsidR="00AE692A" w:rsidRPr="008A3EC0">
        <w:rPr>
          <w:rFonts w:ascii="Times New Roman" w:hAnsi="Times New Roman" w:cs="Times New Roman"/>
          <w:sz w:val="28"/>
          <w:szCs w:val="28"/>
          <w:lang w:val="fr-FR"/>
        </w:rPr>
        <w:t xml:space="preserve">                 </w:t>
      </w:r>
      <w:r w:rsidR="00AE692A" w:rsidRPr="008A3EC0">
        <w:rPr>
          <w:rFonts w:ascii="Times New Roman" w:hAnsi="Times New Roman" w:cs="Times New Roman"/>
          <w:sz w:val="28"/>
          <w:szCs w:val="28"/>
          <w:lang w:val="fr-FR"/>
        </w:rPr>
        <w:tab/>
      </w:r>
      <w:r w:rsidR="00AE692A" w:rsidRPr="008A3EC0">
        <w:rPr>
          <w:rFonts w:ascii="Times New Roman" w:hAnsi="Times New Roman" w:cs="Times New Roman"/>
          <w:sz w:val="28"/>
          <w:szCs w:val="28"/>
          <w:lang w:val="fr-FR"/>
        </w:rPr>
        <w:tab/>
      </w:r>
      <w:r w:rsidR="00AE692A" w:rsidRPr="008A3EC0">
        <w:rPr>
          <w:rFonts w:ascii="Times New Roman" w:hAnsi="Times New Roman" w:cs="Times New Roman"/>
          <w:sz w:val="28"/>
          <w:szCs w:val="28"/>
          <w:lang w:val="fr-FR"/>
        </w:rPr>
        <w:tab/>
      </w:r>
      <w:r w:rsidR="00AE692A" w:rsidRPr="008A3EC0">
        <w:rPr>
          <w:rFonts w:ascii="Times New Roman" w:hAnsi="Times New Roman" w:cs="Times New Roman"/>
          <w:sz w:val="28"/>
          <w:szCs w:val="28"/>
          <w:lang w:val="fr-FR"/>
        </w:rPr>
        <w:tab/>
        <w:t xml:space="preserve">                      </w:t>
      </w:r>
      <w:r w:rsidRPr="008A3EC0">
        <w:rPr>
          <w:rFonts w:ascii="Times New Roman" w:hAnsi="Times New Roman" w:cs="Times New Roman"/>
          <w:sz w:val="28"/>
          <w:szCs w:val="28"/>
          <w:lang w:val="fr-FR"/>
        </w:rPr>
        <w:tab/>
      </w:r>
      <w:r w:rsidRPr="008A3EC0">
        <w:rPr>
          <w:rFonts w:ascii="Times New Roman" w:hAnsi="Times New Roman" w:cs="Times New Roman"/>
          <w:sz w:val="28"/>
          <w:szCs w:val="28"/>
          <w:lang w:val="fr-FR"/>
        </w:rPr>
        <w:tab/>
      </w:r>
      <w:r w:rsidRPr="008A3EC0">
        <w:rPr>
          <w:rFonts w:ascii="Times New Roman" w:hAnsi="Times New Roman" w:cs="Times New Roman"/>
          <w:sz w:val="28"/>
          <w:szCs w:val="28"/>
          <w:lang w:val="fr-FR"/>
        </w:rPr>
        <w:tab/>
      </w:r>
      <w:r w:rsidR="00AE692A" w:rsidRPr="008A3EC0">
        <w:rPr>
          <w:rFonts w:ascii="Times New Roman" w:hAnsi="Times New Roman" w:cs="Times New Roman"/>
          <w:b/>
          <w:sz w:val="28"/>
          <w:szCs w:val="28"/>
          <w:lang w:val="fr-FR"/>
        </w:rPr>
        <w:t>T O T A L:</w:t>
      </w:r>
      <w:r w:rsidR="00AE692A" w:rsidRPr="008A3EC0">
        <w:rPr>
          <w:rFonts w:ascii="Times New Roman" w:hAnsi="Times New Roman" w:cs="Times New Roman"/>
          <w:b/>
          <w:sz w:val="28"/>
          <w:szCs w:val="28"/>
          <w:lang w:val="fr-FR"/>
        </w:rPr>
        <w:tab/>
        <w:t xml:space="preserve"> </w:t>
      </w:r>
      <w:r w:rsidR="00AE692A" w:rsidRPr="008A3EC0">
        <w:rPr>
          <w:rFonts w:ascii="Times New Roman" w:hAnsi="Times New Roman" w:cs="Times New Roman"/>
          <w:b/>
          <w:sz w:val="28"/>
          <w:szCs w:val="28"/>
          <w:lang w:val="fr-FR"/>
        </w:rPr>
        <w:tab/>
        <w:t xml:space="preserve">   = 180m </w:t>
      </w:r>
      <w:r w:rsidR="00AE692A" w:rsidRPr="008A3EC0">
        <w:rPr>
          <w:rFonts w:ascii="Times New Roman" w:hAnsi="Times New Roman" w:cs="Times New Roman"/>
          <w:b/>
          <w:sz w:val="28"/>
          <w:szCs w:val="28"/>
          <w:vertAlign w:val="superscript"/>
          <w:lang w:val="fr-FR"/>
        </w:rPr>
        <w:t>3</w:t>
      </w:r>
    </w:p>
    <w:p w:rsidR="00A33544" w:rsidRPr="008A3EC0" w:rsidRDefault="00A33544"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bCs/>
          <w:sz w:val="28"/>
          <w:szCs w:val="28"/>
          <w:lang w:eastAsia="en-GB"/>
        </w:rPr>
        <w:t>-</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materiile prime, energia şi combustibilii utilizaţi</w:t>
      </w:r>
      <w:r w:rsidRPr="008A3EC0">
        <w:rPr>
          <w:rFonts w:ascii="Times New Roman" w:eastAsia="Times New Roman" w:hAnsi="Times New Roman" w:cs="Times New Roman"/>
          <w:sz w:val="28"/>
          <w:szCs w:val="28"/>
          <w:lang w:eastAsia="en-GB"/>
        </w:rPr>
        <w:t>, c</w:t>
      </w:r>
      <w:r w:rsidR="005B68EB" w:rsidRPr="008A3EC0">
        <w:rPr>
          <w:rFonts w:ascii="Times New Roman" w:eastAsia="Times New Roman" w:hAnsi="Times New Roman" w:cs="Times New Roman"/>
          <w:sz w:val="28"/>
          <w:szCs w:val="28"/>
          <w:lang w:eastAsia="en-GB"/>
        </w:rPr>
        <w:t>u modul de asigurare a acestora;</w:t>
      </w:r>
    </w:p>
    <w:p w:rsidR="005B68EB" w:rsidRPr="008A3EC0" w:rsidRDefault="005B68EB"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Vor fi asigurate prin contracte ferme.</w:t>
      </w:r>
    </w:p>
    <w:p w:rsidR="005B68EB" w:rsidRPr="008A3EC0" w:rsidRDefault="005B68EB" w:rsidP="008A3EC0">
      <w:pPr>
        <w:spacing w:after="0" w:line="360" w:lineRule="auto"/>
        <w:ind w:firstLine="72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racordarea la reţelele utilitare existente în zonă</w:t>
      </w:r>
      <w:r w:rsidR="00996F3F" w:rsidRPr="008A3EC0">
        <w:rPr>
          <w:rFonts w:ascii="Times New Roman" w:eastAsia="Times New Roman" w:hAnsi="Times New Roman" w:cs="Times New Roman"/>
          <w:sz w:val="28"/>
          <w:szCs w:val="28"/>
          <w:lang w:eastAsia="en-GB"/>
        </w:rPr>
        <w:t>.</w:t>
      </w:r>
    </w:p>
    <w:p w:rsidR="00996F3F" w:rsidRPr="008A3EC0" w:rsidRDefault="00996F3F" w:rsidP="008A3EC0">
      <w:pPr>
        <w:spacing w:after="0" w:line="360" w:lineRule="auto"/>
        <w:ind w:left="720"/>
        <w:jc w:val="both"/>
        <w:rPr>
          <w:rFonts w:ascii="Times New Roman" w:hAnsi="Times New Roman" w:cs="Times New Roman"/>
          <w:sz w:val="28"/>
          <w:szCs w:val="28"/>
        </w:rPr>
      </w:pPr>
      <w:r w:rsidRPr="008A3EC0">
        <w:rPr>
          <w:rFonts w:ascii="Times New Roman" w:hAnsi="Times New Roman" w:cs="Times New Roman"/>
          <w:i/>
          <w:sz w:val="28"/>
          <w:szCs w:val="28"/>
        </w:rPr>
        <w:t>Alimentarea cu energie electrica</w:t>
      </w:r>
    </w:p>
    <w:p w:rsidR="00996F3F" w:rsidRPr="008A3EC0" w:rsidRDefault="00996F3F" w:rsidP="008A3EC0">
      <w:pPr>
        <w:spacing w:after="0" w:line="360" w:lineRule="auto"/>
        <w:ind w:firstLine="720"/>
        <w:jc w:val="both"/>
        <w:rPr>
          <w:rFonts w:ascii="Times New Roman" w:hAnsi="Times New Roman" w:cs="Times New Roman"/>
          <w:sz w:val="28"/>
          <w:szCs w:val="28"/>
          <w:shd w:val="clear" w:color="auto" w:fill="FFFFFF"/>
        </w:rPr>
      </w:pPr>
      <w:r w:rsidRPr="008A3EC0">
        <w:rPr>
          <w:rFonts w:ascii="Times New Roman" w:hAnsi="Times New Roman" w:cs="Times New Roman"/>
          <w:sz w:val="28"/>
          <w:szCs w:val="28"/>
        </w:rPr>
        <w:t xml:space="preserve">Exista un aviz de amplasament eliberat de </w:t>
      </w:r>
      <w:r w:rsidRPr="008A3EC0">
        <w:rPr>
          <w:rFonts w:ascii="Times New Roman" w:hAnsi="Times New Roman" w:cs="Times New Roman"/>
          <w:sz w:val="28"/>
          <w:szCs w:val="28"/>
          <w:shd w:val="clear" w:color="auto" w:fill="FFFFFF"/>
        </w:rPr>
        <w:t>Sucursala de Distribuție a Energiei Electrice Zalău, urmând a se realiza un branşament electric trifazat subteran din reţeaua electrică de joasă tensiune subterană LEA 0,4 kv din zonă.</w:t>
      </w:r>
    </w:p>
    <w:p w:rsidR="00996F3F" w:rsidRPr="008A3EC0" w:rsidRDefault="00996F3F" w:rsidP="008A3EC0">
      <w:pPr>
        <w:spacing w:after="0" w:line="360" w:lineRule="auto"/>
        <w:ind w:left="720"/>
        <w:jc w:val="both"/>
        <w:rPr>
          <w:rFonts w:ascii="Times New Roman" w:hAnsi="Times New Roman" w:cs="Times New Roman"/>
          <w:i/>
          <w:spacing w:val="-1"/>
          <w:sz w:val="28"/>
          <w:szCs w:val="28"/>
        </w:rPr>
      </w:pPr>
      <w:r w:rsidRPr="008A3EC0">
        <w:rPr>
          <w:rFonts w:ascii="Times New Roman" w:hAnsi="Times New Roman" w:cs="Times New Roman"/>
          <w:i/>
          <w:spacing w:val="-1"/>
          <w:sz w:val="28"/>
          <w:szCs w:val="28"/>
        </w:rPr>
        <w:t>Alimentarea cu apa potabila si industriala</w:t>
      </w:r>
    </w:p>
    <w:p w:rsidR="00996F3F" w:rsidRPr="008A3EC0" w:rsidRDefault="00996F3F" w:rsidP="008A3EC0">
      <w:pPr>
        <w:spacing w:after="0" w:line="360" w:lineRule="auto"/>
        <w:ind w:firstLine="720"/>
        <w:jc w:val="both"/>
        <w:rPr>
          <w:rFonts w:ascii="Times New Roman" w:hAnsi="Times New Roman" w:cs="Times New Roman"/>
          <w:sz w:val="28"/>
          <w:szCs w:val="28"/>
        </w:rPr>
      </w:pPr>
      <w:r w:rsidRPr="008A3EC0">
        <w:rPr>
          <w:rFonts w:ascii="Times New Roman" w:hAnsi="Times New Roman" w:cs="Times New Roman"/>
          <w:sz w:val="28"/>
          <w:szCs w:val="28"/>
        </w:rPr>
        <w:t>Alimentarea cu apa a statiei se va face din reteaua de apa potabila publica de alimentare cu apa a municipiului Zalau existenta in zona aflata in exploatarea S.C. Compania de Apa Somes S.A Sucursala Zalau.</w:t>
      </w:r>
    </w:p>
    <w:p w:rsidR="00996F3F" w:rsidRPr="008A3EC0" w:rsidRDefault="00996F3F" w:rsidP="008A3EC0">
      <w:pPr>
        <w:spacing w:after="0" w:line="360" w:lineRule="auto"/>
        <w:ind w:firstLine="720"/>
        <w:jc w:val="both"/>
        <w:rPr>
          <w:rFonts w:ascii="Times New Roman" w:hAnsi="Times New Roman" w:cs="Times New Roman"/>
          <w:sz w:val="28"/>
          <w:szCs w:val="28"/>
        </w:rPr>
      </w:pPr>
      <w:r w:rsidRPr="008A3EC0">
        <w:rPr>
          <w:rFonts w:ascii="Times New Roman" w:hAnsi="Times New Roman" w:cs="Times New Roman"/>
          <w:sz w:val="28"/>
          <w:szCs w:val="28"/>
        </w:rPr>
        <w:t>In acest sens există ataşăm prezentei documentaţii disponibilitatea Companiei de Apă Someş  SA, Sucursala Zalău de a asigura necesarul de apă pentru acest obiectiv.</w:t>
      </w:r>
    </w:p>
    <w:p w:rsidR="00996F3F" w:rsidRPr="008A3EC0" w:rsidRDefault="00996F3F" w:rsidP="008A3EC0">
      <w:pPr>
        <w:spacing w:after="0" w:line="360" w:lineRule="auto"/>
        <w:ind w:firstLine="720"/>
        <w:jc w:val="both"/>
        <w:rPr>
          <w:rFonts w:ascii="Times New Roman" w:hAnsi="Times New Roman" w:cs="Times New Roman"/>
          <w:sz w:val="28"/>
          <w:szCs w:val="28"/>
        </w:rPr>
      </w:pPr>
      <w:r w:rsidRPr="008A3EC0">
        <w:rPr>
          <w:rFonts w:ascii="Times New Roman" w:hAnsi="Times New Roman" w:cs="Times New Roman"/>
          <w:sz w:val="28"/>
          <w:szCs w:val="28"/>
        </w:rPr>
        <w:t>Conducta de aductiune a apei de la reteaua publica la statia de distributie a carburantilor se va realiza din polietilena tip PEHD cu Dn = 32 mm şi L = 35 m.</w:t>
      </w:r>
    </w:p>
    <w:p w:rsidR="00996F3F" w:rsidRPr="008A3EC0" w:rsidRDefault="00996F3F" w:rsidP="008A3EC0">
      <w:pPr>
        <w:spacing w:after="0" w:line="360" w:lineRule="auto"/>
        <w:ind w:firstLine="720"/>
        <w:jc w:val="both"/>
        <w:rPr>
          <w:rFonts w:ascii="Times New Roman" w:hAnsi="Times New Roman" w:cs="Times New Roman"/>
          <w:sz w:val="28"/>
          <w:szCs w:val="28"/>
        </w:rPr>
      </w:pPr>
      <w:r w:rsidRPr="008A3EC0">
        <w:rPr>
          <w:rFonts w:ascii="Times New Roman" w:hAnsi="Times New Roman" w:cs="Times New Roman"/>
          <w:sz w:val="28"/>
          <w:szCs w:val="28"/>
        </w:rPr>
        <w:t>Pe bransament s-a prevazut un camin pentru apometru cu Dn= 32 mm.</w:t>
      </w:r>
    </w:p>
    <w:p w:rsidR="00996F3F" w:rsidRPr="008A3EC0" w:rsidRDefault="00996F3F" w:rsidP="008A3EC0">
      <w:pPr>
        <w:spacing w:after="0" w:line="360" w:lineRule="auto"/>
        <w:ind w:left="720"/>
        <w:jc w:val="both"/>
        <w:rPr>
          <w:rFonts w:ascii="Times New Roman" w:hAnsi="Times New Roman" w:cs="Times New Roman"/>
          <w:i/>
          <w:sz w:val="28"/>
          <w:szCs w:val="28"/>
        </w:rPr>
      </w:pPr>
      <w:r w:rsidRPr="008A3EC0">
        <w:rPr>
          <w:rFonts w:ascii="Times New Roman" w:hAnsi="Times New Roman" w:cs="Times New Roman"/>
          <w:i/>
          <w:sz w:val="28"/>
          <w:szCs w:val="28"/>
        </w:rPr>
        <w:t>Canalizarea menajera</w:t>
      </w:r>
    </w:p>
    <w:p w:rsidR="00996F3F" w:rsidRPr="008A3EC0" w:rsidRDefault="00996F3F" w:rsidP="008A3EC0">
      <w:pPr>
        <w:spacing w:after="0" w:line="360" w:lineRule="auto"/>
        <w:ind w:firstLine="720"/>
        <w:jc w:val="both"/>
        <w:rPr>
          <w:rFonts w:ascii="Times New Roman" w:hAnsi="Times New Roman" w:cs="Times New Roman"/>
          <w:sz w:val="28"/>
          <w:szCs w:val="28"/>
        </w:rPr>
      </w:pPr>
      <w:r w:rsidRPr="008A3EC0">
        <w:rPr>
          <w:rFonts w:ascii="Times New Roman" w:hAnsi="Times New Roman" w:cs="Times New Roman"/>
          <w:sz w:val="28"/>
          <w:szCs w:val="28"/>
        </w:rPr>
        <w:t xml:space="preserve">Evacuarea apelor uzate menajere rezultate de la grupul sanitar, apele tehnologice rezultate de la spălătoria auto şi apele rezultate de la igenizarea peronului de pompe, se va realiza în canalizare menajeră de zona a municipiului Zalau aflata in administrarea S.C. Compania de Apa Somes S.A Sucursala Zalau. </w:t>
      </w:r>
    </w:p>
    <w:p w:rsidR="00996F3F" w:rsidRPr="008A3EC0" w:rsidRDefault="00996F3F" w:rsidP="008A3EC0">
      <w:pPr>
        <w:spacing w:after="0" w:line="360" w:lineRule="auto"/>
        <w:ind w:firstLine="720"/>
        <w:jc w:val="both"/>
        <w:rPr>
          <w:rFonts w:ascii="Times New Roman" w:hAnsi="Times New Roman" w:cs="Times New Roman"/>
          <w:sz w:val="28"/>
          <w:szCs w:val="28"/>
        </w:rPr>
      </w:pPr>
      <w:r w:rsidRPr="008A3EC0">
        <w:rPr>
          <w:rFonts w:ascii="Times New Roman" w:hAnsi="Times New Roman" w:cs="Times New Roman"/>
          <w:sz w:val="28"/>
          <w:szCs w:val="28"/>
        </w:rPr>
        <w:t>Canalizarea menajera exterioara pentru racordarea la canalul colector menajer de zona se va executa din tuburi de P.V.C cu Dn = 110 mm şi L = 40 m, având în compunere 2 separatoare de hidrocarburi, menţionate în planşa Planul de situaţie retele apă-canal AC 2:</w:t>
      </w:r>
    </w:p>
    <w:p w:rsidR="00996F3F" w:rsidRPr="008A3EC0" w:rsidRDefault="00996F3F" w:rsidP="008A3EC0">
      <w:pPr>
        <w:numPr>
          <w:ilvl w:val="0"/>
          <w:numId w:val="11"/>
        </w:num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SH 1 pentru ape provenite de la spălătoria auto;</w:t>
      </w:r>
    </w:p>
    <w:p w:rsidR="00996F3F" w:rsidRPr="008A3EC0" w:rsidRDefault="00996F3F" w:rsidP="008A3EC0">
      <w:pPr>
        <w:numPr>
          <w:ilvl w:val="0"/>
          <w:numId w:val="11"/>
        </w:num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SH 2 pentru ape provenite de la igenizarea platformei de pompe aflate sub copertină.</w:t>
      </w:r>
    </w:p>
    <w:p w:rsidR="00996F3F" w:rsidRPr="008A3EC0" w:rsidRDefault="00996F3F" w:rsidP="008A3EC0">
      <w:pPr>
        <w:spacing w:after="0" w:line="360" w:lineRule="auto"/>
        <w:ind w:left="720"/>
        <w:jc w:val="both"/>
        <w:rPr>
          <w:rFonts w:ascii="Times New Roman" w:hAnsi="Times New Roman" w:cs="Times New Roman"/>
          <w:i/>
          <w:sz w:val="28"/>
          <w:szCs w:val="28"/>
        </w:rPr>
      </w:pPr>
      <w:r w:rsidRPr="008A3EC0">
        <w:rPr>
          <w:rFonts w:ascii="Times New Roman" w:hAnsi="Times New Roman" w:cs="Times New Roman"/>
          <w:i/>
          <w:sz w:val="28"/>
          <w:szCs w:val="28"/>
        </w:rPr>
        <w:t>Canalizarea pluvială din  Statia de distribute carburanţi</w:t>
      </w:r>
    </w:p>
    <w:p w:rsidR="00996F3F" w:rsidRPr="008A3EC0" w:rsidRDefault="00996F3F" w:rsidP="008A3EC0">
      <w:p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Apele pluviale rezultate de pe suprafaţa statiei de distributie a carburanţilor se colecteaza printr-un sistem de canalizare pluvial, realizat din 2 rigole aflate pe cele 2 laturi perimetrale perpendicular pe drumul European E 81 ale staţiei şi deversate prin 2 puncte de evacuare PEAP 1 şi PEAP 2 în canalul colector al oraşului de pe drumul european E81.</w:t>
      </w:r>
    </w:p>
    <w:p w:rsidR="00996F3F" w:rsidRPr="008A3EC0" w:rsidRDefault="00996F3F"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descrierea lucrărilor de refacere a amplasamentului</w:t>
      </w:r>
      <w:r w:rsidRPr="008A3EC0">
        <w:rPr>
          <w:rFonts w:ascii="Times New Roman" w:eastAsia="Times New Roman" w:hAnsi="Times New Roman" w:cs="Times New Roman"/>
          <w:sz w:val="28"/>
          <w:szCs w:val="28"/>
          <w:lang w:eastAsia="en-GB"/>
        </w:rPr>
        <w:t xml:space="preserve"> în zona a</w:t>
      </w:r>
      <w:r w:rsidR="00996F3F" w:rsidRPr="008A3EC0">
        <w:rPr>
          <w:rFonts w:ascii="Times New Roman" w:eastAsia="Times New Roman" w:hAnsi="Times New Roman" w:cs="Times New Roman"/>
          <w:sz w:val="28"/>
          <w:szCs w:val="28"/>
          <w:lang w:eastAsia="en-GB"/>
        </w:rPr>
        <w:t>fectată de execuţia investiţiei.</w:t>
      </w:r>
    </w:p>
    <w:p w:rsidR="00AE57F4" w:rsidRPr="008A3EC0" w:rsidRDefault="00AE57F4" w:rsidP="008A3EC0">
      <w:pPr>
        <w:pStyle w:val="BodyTextIndent"/>
        <w:keepLines/>
        <w:widowControl w:val="0"/>
        <w:spacing w:after="0" w:line="360" w:lineRule="auto"/>
        <w:ind w:left="0" w:firstLine="708"/>
        <w:jc w:val="both"/>
        <w:rPr>
          <w:rFonts w:ascii="Times New Roman" w:hAnsi="Times New Roman" w:cs="Times New Roman"/>
          <w:sz w:val="28"/>
          <w:szCs w:val="28"/>
        </w:rPr>
      </w:pPr>
      <w:r w:rsidRPr="008A3EC0">
        <w:rPr>
          <w:rFonts w:ascii="Times New Roman" w:hAnsi="Times New Roman" w:cs="Times New Roman"/>
          <w:sz w:val="28"/>
          <w:szCs w:val="28"/>
        </w:rPr>
        <w:t>Pentru respectarea prevederilor legale in domeniul protectiei mediului raspunde constructorul si beneficiarul.</w:t>
      </w:r>
    </w:p>
    <w:p w:rsidR="00AE57F4" w:rsidRPr="008A3EC0" w:rsidRDefault="00AE57F4" w:rsidP="008A3EC0">
      <w:pPr>
        <w:pStyle w:val="BodyTextIndent"/>
        <w:keepLines/>
        <w:widowControl w:val="0"/>
        <w:spacing w:after="0" w:line="360" w:lineRule="auto"/>
        <w:ind w:left="0" w:firstLine="708"/>
        <w:jc w:val="both"/>
        <w:rPr>
          <w:rFonts w:ascii="Times New Roman" w:hAnsi="Times New Roman" w:cs="Times New Roman"/>
          <w:sz w:val="28"/>
          <w:szCs w:val="28"/>
        </w:rPr>
      </w:pPr>
      <w:r w:rsidRPr="008A3EC0">
        <w:rPr>
          <w:rFonts w:ascii="Times New Roman" w:hAnsi="Times New Roman" w:cs="Times New Roman"/>
          <w:sz w:val="28"/>
          <w:szCs w:val="28"/>
        </w:rPr>
        <w:t>Ca principiu general, lucrarile de baza, odata finalizate, sunt urmate de lucrari specifice de redare a amplasamentului la starea initiala, iar dupa terminarea lucrarilor, suprafata de teren ramasa libera se va reda in circuitul initial.</w:t>
      </w:r>
    </w:p>
    <w:p w:rsidR="00AE57F4" w:rsidRPr="008A3EC0" w:rsidRDefault="00AE57F4" w:rsidP="008A3EC0">
      <w:pPr>
        <w:pStyle w:val="BodyTextIndent"/>
        <w:keepLines/>
        <w:widowControl w:val="0"/>
        <w:spacing w:after="0" w:line="360" w:lineRule="auto"/>
        <w:ind w:left="0" w:firstLine="708"/>
        <w:jc w:val="both"/>
        <w:rPr>
          <w:rFonts w:ascii="Times New Roman" w:hAnsi="Times New Roman" w:cs="Times New Roman"/>
          <w:sz w:val="28"/>
          <w:szCs w:val="28"/>
        </w:rPr>
      </w:pPr>
      <w:r w:rsidRPr="008A3EC0">
        <w:rPr>
          <w:rFonts w:ascii="Times New Roman" w:hAnsi="Times New Roman" w:cs="Times New Roman"/>
          <w:sz w:val="28"/>
          <w:szCs w:val="28"/>
        </w:rPr>
        <w:t>In situatia de fata lucrarile prezentate nu au impact semnificativ asupra mediului si nu produc deterioarea cadrului natural existent.</w:t>
      </w:r>
    </w:p>
    <w:p w:rsidR="00AE57F4" w:rsidRPr="008A3EC0" w:rsidRDefault="00AE57F4" w:rsidP="008A3EC0">
      <w:pPr>
        <w:pStyle w:val="BodyTextIndent"/>
        <w:keepLines/>
        <w:widowControl w:val="0"/>
        <w:spacing w:after="0" w:line="360" w:lineRule="auto"/>
        <w:ind w:left="0" w:firstLine="708"/>
        <w:jc w:val="both"/>
        <w:rPr>
          <w:rFonts w:ascii="Times New Roman" w:hAnsi="Times New Roman" w:cs="Times New Roman"/>
          <w:sz w:val="28"/>
          <w:szCs w:val="28"/>
        </w:rPr>
      </w:pPr>
      <w:r w:rsidRPr="008A3EC0">
        <w:rPr>
          <w:rFonts w:ascii="Times New Roman" w:hAnsi="Times New Roman" w:cs="Times New Roman"/>
          <w:sz w:val="28"/>
          <w:szCs w:val="28"/>
        </w:rPr>
        <w:t>Alte date si informatii:</w:t>
      </w:r>
    </w:p>
    <w:p w:rsidR="00AE57F4" w:rsidRPr="008A3EC0" w:rsidRDefault="00AE57F4" w:rsidP="008A3EC0">
      <w:pPr>
        <w:spacing w:after="0" w:line="360" w:lineRule="auto"/>
        <w:jc w:val="both"/>
        <w:rPr>
          <w:rFonts w:ascii="Times New Roman" w:hAnsi="Times New Roman" w:cs="Times New Roman"/>
          <w:color w:val="000000"/>
          <w:sz w:val="28"/>
          <w:szCs w:val="28"/>
          <w:lang w:val="it-IT"/>
        </w:rPr>
      </w:pPr>
      <w:r w:rsidRPr="008A3EC0">
        <w:rPr>
          <w:rFonts w:ascii="Times New Roman" w:hAnsi="Times New Roman" w:cs="Times New Roman"/>
          <w:color w:val="000000"/>
          <w:sz w:val="28"/>
          <w:szCs w:val="28"/>
          <w:lang w:val="it-IT"/>
        </w:rPr>
        <w:t xml:space="preserve">      </w:t>
      </w:r>
      <w:r w:rsidRPr="008A3EC0">
        <w:rPr>
          <w:rFonts w:ascii="Times New Roman" w:hAnsi="Times New Roman" w:cs="Times New Roman"/>
          <w:color w:val="000000"/>
          <w:sz w:val="28"/>
          <w:szCs w:val="28"/>
          <w:lang w:val="it-IT"/>
        </w:rPr>
        <w:tab/>
        <w:t xml:space="preserve">Titularul obiectivului si constructorul vor urmari realizarea tuturor solutiilor tehnico-constructive si celelalte prevederi cuprinse in </w:t>
      </w:r>
      <w:r w:rsidRPr="008A3EC0">
        <w:rPr>
          <w:rFonts w:ascii="Times New Roman" w:hAnsi="Times New Roman" w:cs="Times New Roman"/>
          <w:color w:val="000000"/>
          <w:sz w:val="28"/>
          <w:szCs w:val="28"/>
          <w:u w:val="single"/>
          <w:lang w:val="it-IT"/>
        </w:rPr>
        <w:t>proiectul de construire avizat si aprobat</w:t>
      </w:r>
      <w:r w:rsidRPr="008A3EC0">
        <w:rPr>
          <w:rFonts w:ascii="Times New Roman" w:hAnsi="Times New Roman" w:cs="Times New Roman"/>
          <w:color w:val="000000"/>
          <w:sz w:val="28"/>
          <w:szCs w:val="28"/>
          <w:lang w:val="it-IT"/>
        </w:rPr>
        <w:t>; masurile de prevenire eficienta a poluarii se vor lua, in special prin recurgerea la cele mai bune tehnici disponibile in domeniu.</w:t>
      </w:r>
    </w:p>
    <w:p w:rsidR="00AE57F4" w:rsidRPr="008A3EC0" w:rsidRDefault="00AE57F4" w:rsidP="008A3EC0">
      <w:pPr>
        <w:spacing w:after="0" w:line="360" w:lineRule="auto"/>
        <w:jc w:val="both"/>
        <w:rPr>
          <w:rFonts w:ascii="Times New Roman" w:hAnsi="Times New Roman" w:cs="Times New Roman"/>
          <w:color w:val="000000"/>
          <w:sz w:val="28"/>
          <w:szCs w:val="28"/>
          <w:lang w:val="it-IT"/>
        </w:rPr>
      </w:pPr>
      <w:r w:rsidRPr="008A3EC0">
        <w:rPr>
          <w:rFonts w:ascii="Times New Roman" w:hAnsi="Times New Roman" w:cs="Times New Roman"/>
          <w:color w:val="000000"/>
          <w:sz w:val="28"/>
          <w:szCs w:val="28"/>
          <w:lang w:val="it-IT"/>
        </w:rPr>
        <w:t xml:space="preserve">     </w:t>
      </w:r>
      <w:r w:rsidRPr="008A3EC0">
        <w:rPr>
          <w:rFonts w:ascii="Times New Roman" w:hAnsi="Times New Roman" w:cs="Times New Roman"/>
          <w:color w:val="000000"/>
          <w:sz w:val="28"/>
          <w:szCs w:val="28"/>
          <w:lang w:val="it-IT"/>
        </w:rPr>
        <w:tab/>
        <w:t>Lucrarile de construire vor incepe numai dupa ce titularul de proiect solicita si obtine autorizatia de construire.</w:t>
      </w:r>
    </w:p>
    <w:p w:rsidR="00AE57F4" w:rsidRPr="008A3EC0" w:rsidRDefault="00AE57F4" w:rsidP="008A3EC0">
      <w:pPr>
        <w:tabs>
          <w:tab w:val="left" w:pos="220"/>
        </w:tabs>
        <w:spacing w:after="0" w:line="360" w:lineRule="auto"/>
        <w:jc w:val="both"/>
        <w:rPr>
          <w:rFonts w:ascii="Times New Roman" w:hAnsi="Times New Roman" w:cs="Times New Roman"/>
          <w:color w:val="000000"/>
          <w:sz w:val="28"/>
          <w:szCs w:val="28"/>
          <w:lang w:val="pt-BR"/>
        </w:rPr>
      </w:pPr>
      <w:r w:rsidRPr="008A3EC0">
        <w:rPr>
          <w:rFonts w:ascii="Times New Roman" w:hAnsi="Times New Roman" w:cs="Times New Roman"/>
          <w:b/>
          <w:color w:val="000000"/>
          <w:sz w:val="28"/>
          <w:szCs w:val="28"/>
          <w:lang w:val="it-IT"/>
        </w:rPr>
        <w:t xml:space="preserve">    </w:t>
      </w:r>
      <w:r w:rsidRPr="008A3EC0">
        <w:rPr>
          <w:rFonts w:ascii="Times New Roman" w:hAnsi="Times New Roman" w:cs="Times New Roman"/>
          <w:b/>
          <w:color w:val="000000"/>
          <w:sz w:val="28"/>
          <w:szCs w:val="28"/>
          <w:lang w:val="it-IT"/>
        </w:rPr>
        <w:tab/>
      </w:r>
      <w:r w:rsidRPr="008A3EC0">
        <w:rPr>
          <w:rFonts w:ascii="Times New Roman" w:hAnsi="Times New Roman" w:cs="Times New Roman"/>
          <w:color w:val="000000"/>
          <w:sz w:val="28"/>
          <w:szCs w:val="28"/>
          <w:lang w:val="pt-BR"/>
        </w:rPr>
        <w:t>Proiectul se va realiza in conformitate cu prevederile urmatoarelor acte normative, care sunt in concordanta cu Directivele Uniunii Europene:</w:t>
      </w:r>
    </w:p>
    <w:p w:rsidR="00AE57F4" w:rsidRPr="008A3EC0" w:rsidRDefault="00AE57F4" w:rsidP="008A3EC0">
      <w:pPr>
        <w:numPr>
          <w:ilvl w:val="0"/>
          <w:numId w:val="13"/>
        </w:numPr>
        <w:tabs>
          <w:tab w:val="left" w:pos="0"/>
        </w:tabs>
        <w:spacing w:after="0" w:line="360" w:lineRule="auto"/>
        <w:jc w:val="both"/>
        <w:rPr>
          <w:rFonts w:ascii="Times New Roman" w:hAnsi="Times New Roman" w:cs="Times New Roman"/>
          <w:color w:val="000000"/>
          <w:sz w:val="28"/>
          <w:szCs w:val="28"/>
          <w:lang w:val="fr-FR"/>
        </w:rPr>
      </w:pPr>
      <w:r w:rsidRPr="008A3EC0">
        <w:rPr>
          <w:rFonts w:ascii="Times New Roman" w:hAnsi="Times New Roman" w:cs="Times New Roman"/>
          <w:color w:val="000000"/>
          <w:sz w:val="28"/>
          <w:szCs w:val="28"/>
          <w:lang w:val="fr-FR"/>
        </w:rPr>
        <w:t>Ordonanta de urgenta a Guvernului nr.195 / 2005 privind protectia mediului;</w:t>
      </w:r>
    </w:p>
    <w:p w:rsidR="00AE57F4" w:rsidRPr="008A3EC0" w:rsidRDefault="00AE57F4" w:rsidP="008A3EC0">
      <w:pPr>
        <w:numPr>
          <w:ilvl w:val="0"/>
          <w:numId w:val="13"/>
        </w:numPr>
        <w:tabs>
          <w:tab w:val="left" w:pos="220"/>
        </w:tabs>
        <w:autoSpaceDE w:val="0"/>
        <w:autoSpaceDN w:val="0"/>
        <w:adjustRightInd w:val="0"/>
        <w:spacing w:after="0" w:line="360" w:lineRule="auto"/>
        <w:jc w:val="both"/>
        <w:rPr>
          <w:rFonts w:ascii="Times New Roman" w:hAnsi="Times New Roman" w:cs="Times New Roman"/>
          <w:color w:val="000000"/>
          <w:sz w:val="28"/>
          <w:szCs w:val="28"/>
          <w:lang w:val="fr-FR"/>
        </w:rPr>
      </w:pPr>
      <w:r w:rsidRPr="008A3EC0">
        <w:rPr>
          <w:rFonts w:ascii="Times New Roman" w:hAnsi="Times New Roman" w:cs="Times New Roman"/>
          <w:color w:val="000000"/>
          <w:sz w:val="28"/>
          <w:szCs w:val="28"/>
          <w:lang w:val="fr-FR"/>
        </w:rPr>
        <w:t>OM 756/1997 pentru aprobarea Reglementării privind evaluarea poluării mediului, cu modificarile ulterioare;</w:t>
      </w:r>
    </w:p>
    <w:p w:rsidR="00AE57F4" w:rsidRPr="008A3EC0" w:rsidRDefault="00AE57F4" w:rsidP="008A3EC0">
      <w:pPr>
        <w:numPr>
          <w:ilvl w:val="0"/>
          <w:numId w:val="13"/>
        </w:numPr>
        <w:tabs>
          <w:tab w:val="left" w:pos="220"/>
        </w:tabs>
        <w:autoSpaceDE w:val="0"/>
        <w:autoSpaceDN w:val="0"/>
        <w:adjustRightInd w:val="0"/>
        <w:spacing w:after="0" w:line="360" w:lineRule="auto"/>
        <w:jc w:val="both"/>
        <w:rPr>
          <w:rFonts w:ascii="Times New Roman" w:hAnsi="Times New Roman" w:cs="Times New Roman"/>
          <w:color w:val="000000"/>
          <w:sz w:val="28"/>
          <w:szCs w:val="28"/>
          <w:lang w:val="fr-FR"/>
        </w:rPr>
      </w:pPr>
      <w:r w:rsidRPr="008A3EC0">
        <w:rPr>
          <w:rFonts w:ascii="Times New Roman" w:hAnsi="Times New Roman" w:cs="Times New Roman"/>
          <w:color w:val="000000"/>
          <w:sz w:val="28"/>
          <w:szCs w:val="28"/>
          <w:lang w:val="fr-FR"/>
        </w:rPr>
        <w:t>H.G. nr. 856/2002 privind evidenta gestiunii deseurilor si pentru aprobarea listei cuprinzand deseurile, inclusiv deseurile periculoase;</w:t>
      </w:r>
    </w:p>
    <w:p w:rsidR="00AE57F4" w:rsidRPr="008A3EC0" w:rsidRDefault="00AE57F4" w:rsidP="008A3EC0">
      <w:pPr>
        <w:numPr>
          <w:ilvl w:val="0"/>
          <w:numId w:val="13"/>
        </w:numPr>
        <w:tabs>
          <w:tab w:val="left" w:pos="220"/>
        </w:tabs>
        <w:autoSpaceDE w:val="0"/>
        <w:autoSpaceDN w:val="0"/>
        <w:adjustRightInd w:val="0"/>
        <w:spacing w:after="0" w:line="360" w:lineRule="auto"/>
        <w:jc w:val="both"/>
        <w:rPr>
          <w:rFonts w:ascii="Times New Roman" w:hAnsi="Times New Roman" w:cs="Times New Roman"/>
          <w:color w:val="000000"/>
          <w:sz w:val="28"/>
          <w:szCs w:val="28"/>
          <w:lang w:val="fr-FR"/>
        </w:rPr>
      </w:pPr>
      <w:r w:rsidRPr="008A3EC0">
        <w:rPr>
          <w:rFonts w:ascii="Times New Roman" w:hAnsi="Times New Roman" w:cs="Times New Roman"/>
          <w:color w:val="000000"/>
          <w:sz w:val="28"/>
          <w:szCs w:val="28"/>
          <w:lang w:val="fr-FR"/>
        </w:rPr>
        <w:t>O.U.G. nr. 16/2001 privind gestionarea deseurilor industriale reciclabile, cu modificarile si completarile ulterioare;</w:t>
      </w:r>
    </w:p>
    <w:p w:rsidR="00AE57F4" w:rsidRPr="008A3EC0" w:rsidRDefault="00AE57F4" w:rsidP="008A3EC0">
      <w:pPr>
        <w:numPr>
          <w:ilvl w:val="0"/>
          <w:numId w:val="13"/>
        </w:numPr>
        <w:tabs>
          <w:tab w:val="left" w:pos="220"/>
        </w:tabs>
        <w:autoSpaceDE w:val="0"/>
        <w:autoSpaceDN w:val="0"/>
        <w:adjustRightInd w:val="0"/>
        <w:spacing w:after="0" w:line="360" w:lineRule="auto"/>
        <w:jc w:val="both"/>
        <w:rPr>
          <w:rFonts w:ascii="Times New Roman" w:hAnsi="Times New Roman" w:cs="Times New Roman"/>
          <w:color w:val="000000"/>
          <w:sz w:val="28"/>
          <w:szCs w:val="28"/>
          <w:lang w:val="fr-FR"/>
        </w:rPr>
      </w:pPr>
      <w:r w:rsidRPr="008A3EC0">
        <w:rPr>
          <w:rFonts w:ascii="Times New Roman" w:hAnsi="Times New Roman" w:cs="Times New Roman"/>
          <w:color w:val="000000"/>
          <w:sz w:val="28"/>
          <w:szCs w:val="28"/>
          <w:lang w:val="fr-FR"/>
        </w:rPr>
        <w:t>H.G. nr. 349/2005 privind depozitarea deşeurilor cu modificarile si completarile ulterioare;</w:t>
      </w:r>
    </w:p>
    <w:p w:rsidR="00AE57F4" w:rsidRPr="008A3EC0" w:rsidRDefault="00AE57F4" w:rsidP="008A3EC0">
      <w:pPr>
        <w:numPr>
          <w:ilvl w:val="0"/>
          <w:numId w:val="13"/>
        </w:numPr>
        <w:autoSpaceDE w:val="0"/>
        <w:autoSpaceDN w:val="0"/>
        <w:adjustRightInd w:val="0"/>
        <w:spacing w:after="0" w:line="360" w:lineRule="auto"/>
        <w:jc w:val="both"/>
        <w:rPr>
          <w:rFonts w:ascii="Times New Roman" w:hAnsi="Times New Roman" w:cs="Times New Roman"/>
          <w:iCs/>
          <w:color w:val="000000"/>
          <w:sz w:val="28"/>
          <w:szCs w:val="28"/>
          <w:lang w:val="it-IT"/>
        </w:rPr>
      </w:pPr>
      <w:r w:rsidRPr="008A3EC0">
        <w:rPr>
          <w:rFonts w:ascii="Times New Roman" w:hAnsi="Times New Roman" w:cs="Times New Roman"/>
          <w:sz w:val="28"/>
          <w:szCs w:val="28"/>
          <w:lang w:val="en-US"/>
        </w:rPr>
        <w:t>Legea nr. 211/2011 Republicată, privind regimul deşeurilor</w:t>
      </w:r>
      <w:r w:rsidRPr="008A3EC0">
        <w:rPr>
          <w:rFonts w:ascii="Times New Roman" w:hAnsi="Times New Roman" w:cs="Times New Roman"/>
          <w:iCs/>
          <w:color w:val="000000"/>
          <w:sz w:val="28"/>
          <w:szCs w:val="28"/>
          <w:lang w:val="it-IT"/>
        </w:rPr>
        <w:t>;</w:t>
      </w:r>
    </w:p>
    <w:p w:rsidR="00AE57F4" w:rsidRPr="008A3EC0" w:rsidRDefault="00AE57F4" w:rsidP="008A3EC0">
      <w:pPr>
        <w:numPr>
          <w:ilvl w:val="0"/>
          <w:numId w:val="13"/>
        </w:numPr>
        <w:autoSpaceDE w:val="0"/>
        <w:autoSpaceDN w:val="0"/>
        <w:adjustRightInd w:val="0"/>
        <w:spacing w:after="0" w:line="360" w:lineRule="auto"/>
        <w:jc w:val="both"/>
        <w:rPr>
          <w:rFonts w:ascii="Times New Roman" w:hAnsi="Times New Roman" w:cs="Times New Roman"/>
          <w:i/>
          <w:iCs/>
          <w:sz w:val="28"/>
          <w:szCs w:val="28"/>
          <w:lang w:val="en-US"/>
        </w:rPr>
      </w:pPr>
      <w:r w:rsidRPr="008A3EC0">
        <w:rPr>
          <w:rFonts w:ascii="Times New Roman" w:hAnsi="Times New Roman" w:cs="Times New Roman"/>
          <w:sz w:val="28"/>
          <w:szCs w:val="28"/>
          <w:lang w:val="en-US"/>
        </w:rPr>
        <w:t xml:space="preserve">Legea nr. 104/2011 privind </w:t>
      </w:r>
      <w:r w:rsidRPr="008A3EC0">
        <w:rPr>
          <w:rFonts w:ascii="Times New Roman" w:hAnsi="Times New Roman" w:cs="Times New Roman"/>
          <w:iCs/>
          <w:sz w:val="28"/>
          <w:szCs w:val="28"/>
          <w:lang w:val="en-US"/>
        </w:rPr>
        <w:t>calitatea aerului înconjurător;</w:t>
      </w:r>
    </w:p>
    <w:p w:rsidR="00AE57F4" w:rsidRPr="008A3EC0" w:rsidRDefault="00AE57F4" w:rsidP="008A3EC0">
      <w:pPr>
        <w:numPr>
          <w:ilvl w:val="0"/>
          <w:numId w:val="13"/>
        </w:numPr>
        <w:autoSpaceDE w:val="0"/>
        <w:autoSpaceDN w:val="0"/>
        <w:adjustRightInd w:val="0"/>
        <w:spacing w:after="0" w:line="360" w:lineRule="auto"/>
        <w:jc w:val="both"/>
        <w:rPr>
          <w:rFonts w:ascii="Times New Roman" w:hAnsi="Times New Roman" w:cs="Times New Roman"/>
          <w:sz w:val="28"/>
          <w:szCs w:val="28"/>
          <w:lang w:val="en-US"/>
        </w:rPr>
      </w:pPr>
      <w:r w:rsidRPr="008A3EC0">
        <w:rPr>
          <w:rFonts w:ascii="Times New Roman" w:hAnsi="Times New Roman" w:cs="Times New Roman"/>
          <w:sz w:val="28"/>
          <w:szCs w:val="28"/>
          <w:lang w:val="en-US"/>
        </w:rPr>
        <w:t>HG nr. 445/2009, privind evaluarea impactului anumitor proiecte publice şi private asupra mediului;</w:t>
      </w:r>
    </w:p>
    <w:p w:rsidR="00AE57F4" w:rsidRPr="008A3EC0" w:rsidRDefault="00AE57F4" w:rsidP="008A3EC0">
      <w:pPr>
        <w:numPr>
          <w:ilvl w:val="0"/>
          <w:numId w:val="13"/>
        </w:numPr>
        <w:tabs>
          <w:tab w:val="left" w:pos="220"/>
        </w:tabs>
        <w:autoSpaceDE w:val="0"/>
        <w:autoSpaceDN w:val="0"/>
        <w:adjustRightInd w:val="0"/>
        <w:spacing w:after="0" w:line="360" w:lineRule="auto"/>
        <w:jc w:val="both"/>
        <w:rPr>
          <w:rFonts w:ascii="Times New Roman" w:hAnsi="Times New Roman" w:cs="Times New Roman"/>
          <w:color w:val="000000"/>
          <w:sz w:val="28"/>
          <w:szCs w:val="28"/>
          <w:lang w:val="fr-FR"/>
        </w:rPr>
      </w:pPr>
      <w:r w:rsidRPr="008A3EC0">
        <w:rPr>
          <w:rFonts w:ascii="Times New Roman" w:hAnsi="Times New Roman" w:cs="Times New Roman"/>
          <w:color w:val="000000"/>
          <w:sz w:val="28"/>
          <w:szCs w:val="28"/>
          <w:lang w:val="fr-FR"/>
        </w:rPr>
        <w:t>HG nr. 621 / 2005 privind gestionarea ambalajelor şi a deşeurilor de ambalaje, modificat de H.G. nr 1872 / 2006;</w:t>
      </w:r>
    </w:p>
    <w:p w:rsidR="00AE57F4" w:rsidRPr="008A3EC0" w:rsidRDefault="00AE57F4" w:rsidP="008A3EC0">
      <w:pPr>
        <w:numPr>
          <w:ilvl w:val="0"/>
          <w:numId w:val="13"/>
        </w:numPr>
        <w:tabs>
          <w:tab w:val="left" w:pos="220"/>
        </w:tabs>
        <w:autoSpaceDE w:val="0"/>
        <w:autoSpaceDN w:val="0"/>
        <w:adjustRightInd w:val="0"/>
        <w:spacing w:after="0" w:line="360" w:lineRule="auto"/>
        <w:jc w:val="both"/>
        <w:rPr>
          <w:rFonts w:ascii="Times New Roman" w:hAnsi="Times New Roman" w:cs="Times New Roman"/>
          <w:color w:val="000000"/>
          <w:sz w:val="28"/>
          <w:szCs w:val="28"/>
          <w:lang w:val="fr-FR"/>
        </w:rPr>
      </w:pPr>
      <w:r w:rsidRPr="008A3EC0">
        <w:rPr>
          <w:rFonts w:ascii="Times New Roman" w:hAnsi="Times New Roman" w:cs="Times New Roman"/>
          <w:color w:val="000000"/>
          <w:sz w:val="28"/>
          <w:szCs w:val="28"/>
          <w:lang w:val="fr-FR"/>
        </w:rPr>
        <w:t>H.G. nr 1408 / 2007 privind modalităţile de investigare şi evaluare a poluării solului şi subsolului;</w:t>
      </w:r>
    </w:p>
    <w:p w:rsidR="00AE57F4" w:rsidRPr="008A3EC0" w:rsidRDefault="00AE57F4" w:rsidP="008A3EC0">
      <w:pPr>
        <w:numPr>
          <w:ilvl w:val="0"/>
          <w:numId w:val="13"/>
        </w:numPr>
        <w:tabs>
          <w:tab w:val="left" w:pos="220"/>
        </w:tabs>
        <w:autoSpaceDE w:val="0"/>
        <w:autoSpaceDN w:val="0"/>
        <w:adjustRightInd w:val="0"/>
        <w:spacing w:after="0" w:line="360" w:lineRule="auto"/>
        <w:jc w:val="both"/>
        <w:rPr>
          <w:rFonts w:ascii="Times New Roman" w:hAnsi="Times New Roman" w:cs="Times New Roman"/>
          <w:color w:val="000000"/>
          <w:sz w:val="28"/>
          <w:szCs w:val="28"/>
          <w:lang w:val="fr-FR"/>
        </w:rPr>
      </w:pPr>
      <w:r w:rsidRPr="008A3EC0">
        <w:rPr>
          <w:rFonts w:ascii="Times New Roman" w:hAnsi="Times New Roman" w:cs="Times New Roman"/>
          <w:color w:val="000000"/>
          <w:sz w:val="28"/>
          <w:szCs w:val="28"/>
          <w:lang w:val="fr-FR"/>
        </w:rPr>
        <w:t>O.M.S. nr. 536 / 1997 pentru aprobarea Normelor de igienă şi a recomandărilor privind mediul de viaţă al populaţiei;</w:t>
      </w:r>
    </w:p>
    <w:p w:rsidR="00AE57F4" w:rsidRPr="008A3EC0" w:rsidRDefault="00AE57F4" w:rsidP="008A3EC0">
      <w:pPr>
        <w:numPr>
          <w:ilvl w:val="0"/>
          <w:numId w:val="13"/>
        </w:numPr>
        <w:tabs>
          <w:tab w:val="left" w:pos="220"/>
        </w:tabs>
        <w:spacing w:after="0" w:line="360" w:lineRule="auto"/>
        <w:jc w:val="both"/>
        <w:rPr>
          <w:rFonts w:ascii="Times New Roman" w:hAnsi="Times New Roman" w:cs="Times New Roman"/>
          <w:color w:val="000000"/>
          <w:sz w:val="28"/>
          <w:szCs w:val="28"/>
          <w:lang w:val="fr-FR"/>
        </w:rPr>
      </w:pPr>
      <w:r w:rsidRPr="008A3EC0">
        <w:rPr>
          <w:rFonts w:ascii="Times New Roman" w:hAnsi="Times New Roman" w:cs="Times New Roman"/>
          <w:color w:val="000000"/>
          <w:sz w:val="28"/>
          <w:szCs w:val="28"/>
          <w:lang w:val="fr-FR"/>
        </w:rPr>
        <w:t>Respectarea prevederilor H.G. nr. 1756 / 2006 privind limitarea nivelului emisiilor de zgomot în mediu produs de echipamente destinate utilizării în exteriorul clădirilor;</w:t>
      </w:r>
    </w:p>
    <w:p w:rsidR="00AE57F4" w:rsidRPr="008A3EC0" w:rsidRDefault="00AE57F4" w:rsidP="008A3EC0">
      <w:pPr>
        <w:numPr>
          <w:ilvl w:val="0"/>
          <w:numId w:val="13"/>
        </w:numPr>
        <w:tabs>
          <w:tab w:val="left" w:pos="220"/>
        </w:tabs>
        <w:spacing w:after="0" w:line="360" w:lineRule="auto"/>
        <w:jc w:val="both"/>
        <w:rPr>
          <w:rFonts w:ascii="Times New Roman" w:hAnsi="Times New Roman" w:cs="Times New Roman"/>
          <w:color w:val="000000"/>
          <w:sz w:val="28"/>
          <w:szCs w:val="28"/>
          <w:lang w:val="pt-BR"/>
        </w:rPr>
      </w:pPr>
      <w:r w:rsidRPr="008A3EC0">
        <w:rPr>
          <w:rFonts w:ascii="Times New Roman" w:hAnsi="Times New Roman" w:cs="Times New Roman"/>
          <w:color w:val="000000"/>
          <w:sz w:val="28"/>
          <w:szCs w:val="28"/>
          <w:lang w:val="fr-FR"/>
        </w:rPr>
        <w:t>Respectarea normelor de protectie a muncii, conform : Legii 319/2006, H.G. 1425/2006, modificata si completata de H.G. 955/2010, H.G. 300/ 2006, H.G. 1146/2006, H.G. 971/2006, H.G. 1091/2006, H.G. 1048/2006, H.G. 493/2006, H.G. 1028/2006, H.G. 1092/ 2006, H.G. 1051 / 2006;</w:t>
      </w:r>
    </w:p>
    <w:p w:rsidR="00AE57F4" w:rsidRPr="008A3EC0" w:rsidRDefault="00AE57F4" w:rsidP="008A3EC0">
      <w:pPr>
        <w:numPr>
          <w:ilvl w:val="0"/>
          <w:numId w:val="13"/>
        </w:numPr>
        <w:tabs>
          <w:tab w:val="left" w:pos="220"/>
        </w:tabs>
        <w:spacing w:after="0" w:line="360" w:lineRule="auto"/>
        <w:jc w:val="both"/>
        <w:rPr>
          <w:rFonts w:ascii="Times New Roman" w:hAnsi="Times New Roman" w:cs="Times New Roman"/>
          <w:color w:val="000000"/>
          <w:sz w:val="28"/>
          <w:szCs w:val="28"/>
          <w:lang w:val="pt-BR"/>
        </w:rPr>
      </w:pPr>
      <w:r w:rsidRPr="008A3EC0">
        <w:rPr>
          <w:rFonts w:ascii="Times New Roman" w:hAnsi="Times New Roman" w:cs="Times New Roman"/>
          <w:color w:val="000000"/>
          <w:sz w:val="28"/>
          <w:szCs w:val="28"/>
          <w:lang w:val="fr-FR"/>
        </w:rPr>
        <w:t>Respectarea normelor privind situaţiile de urgenţă:</w:t>
      </w:r>
    </w:p>
    <w:p w:rsidR="00AE57F4" w:rsidRPr="008A3EC0" w:rsidRDefault="00AE57F4" w:rsidP="008A3EC0">
      <w:pPr>
        <w:numPr>
          <w:ilvl w:val="1"/>
          <w:numId w:val="13"/>
        </w:numPr>
        <w:autoSpaceDE w:val="0"/>
        <w:autoSpaceDN w:val="0"/>
        <w:adjustRightInd w:val="0"/>
        <w:spacing w:after="0" w:line="360" w:lineRule="auto"/>
        <w:jc w:val="both"/>
        <w:rPr>
          <w:rFonts w:ascii="Times New Roman" w:hAnsi="Times New Roman" w:cs="Times New Roman"/>
          <w:sz w:val="28"/>
          <w:szCs w:val="28"/>
          <w:lang w:val="en-US"/>
        </w:rPr>
      </w:pPr>
      <w:r w:rsidRPr="008A3EC0">
        <w:rPr>
          <w:rFonts w:ascii="Times New Roman" w:hAnsi="Times New Roman" w:cs="Times New Roman"/>
          <w:sz w:val="28"/>
          <w:szCs w:val="28"/>
          <w:lang w:val="en-US"/>
        </w:rPr>
        <w:t>Legea nr. 307/2006, privind apărarea împotriva incendiilor;</w:t>
      </w:r>
    </w:p>
    <w:p w:rsidR="00AE57F4" w:rsidRPr="008A3EC0" w:rsidRDefault="00AE57F4" w:rsidP="008A3EC0">
      <w:pPr>
        <w:numPr>
          <w:ilvl w:val="1"/>
          <w:numId w:val="13"/>
        </w:numPr>
        <w:autoSpaceDE w:val="0"/>
        <w:autoSpaceDN w:val="0"/>
        <w:adjustRightInd w:val="0"/>
        <w:spacing w:after="0" w:line="360" w:lineRule="auto"/>
        <w:jc w:val="both"/>
        <w:rPr>
          <w:rFonts w:ascii="Times New Roman" w:hAnsi="Times New Roman" w:cs="Times New Roman"/>
          <w:sz w:val="28"/>
          <w:szCs w:val="28"/>
          <w:lang w:val="en-US"/>
        </w:rPr>
      </w:pPr>
      <w:r w:rsidRPr="008A3EC0">
        <w:rPr>
          <w:rFonts w:ascii="Times New Roman" w:hAnsi="Times New Roman" w:cs="Times New Roman"/>
          <w:sz w:val="28"/>
          <w:szCs w:val="28"/>
          <w:lang w:val="en-US"/>
        </w:rPr>
        <w:t>Lege   nr. 481/2004, privind protecţia civilă;</w:t>
      </w:r>
    </w:p>
    <w:p w:rsidR="00AE57F4" w:rsidRPr="008A3EC0" w:rsidRDefault="00AE57F4" w:rsidP="008A3EC0">
      <w:pPr>
        <w:numPr>
          <w:ilvl w:val="1"/>
          <w:numId w:val="13"/>
        </w:numPr>
        <w:autoSpaceDE w:val="0"/>
        <w:autoSpaceDN w:val="0"/>
        <w:adjustRightInd w:val="0"/>
        <w:spacing w:after="0" w:line="360" w:lineRule="auto"/>
        <w:jc w:val="both"/>
        <w:rPr>
          <w:rFonts w:ascii="Times New Roman" w:hAnsi="Times New Roman" w:cs="Times New Roman"/>
          <w:sz w:val="28"/>
          <w:szCs w:val="28"/>
          <w:lang w:val="en-US"/>
        </w:rPr>
      </w:pPr>
      <w:r w:rsidRPr="008A3EC0">
        <w:rPr>
          <w:rFonts w:ascii="Times New Roman" w:hAnsi="Times New Roman" w:cs="Times New Roman"/>
          <w:sz w:val="28"/>
          <w:szCs w:val="28"/>
          <w:lang w:val="en-US"/>
        </w:rPr>
        <w:t>OMAI nr. 163/2007, pentru aprobarea Normelor generale de apărare împotriva incendiilor.</w:t>
      </w:r>
    </w:p>
    <w:p w:rsidR="00996F3F" w:rsidRPr="008A3EC0" w:rsidRDefault="00996F3F"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căi noi de acces sa</w:t>
      </w:r>
      <w:r w:rsidR="00996F3F" w:rsidRPr="008A3EC0">
        <w:rPr>
          <w:rFonts w:ascii="Times New Roman" w:eastAsia="Times New Roman" w:hAnsi="Times New Roman" w:cs="Times New Roman"/>
          <w:b/>
          <w:i/>
          <w:sz w:val="28"/>
          <w:szCs w:val="28"/>
          <w:lang w:eastAsia="en-GB"/>
        </w:rPr>
        <w:t>u schimbări ale celor existente</w:t>
      </w:r>
      <w:r w:rsidR="00996F3F" w:rsidRPr="008A3EC0">
        <w:rPr>
          <w:rFonts w:ascii="Times New Roman" w:eastAsia="Times New Roman" w:hAnsi="Times New Roman" w:cs="Times New Roman"/>
          <w:sz w:val="28"/>
          <w:szCs w:val="28"/>
          <w:lang w:eastAsia="en-GB"/>
        </w:rPr>
        <w:t>.</w:t>
      </w:r>
    </w:p>
    <w:p w:rsidR="00996F3F" w:rsidRPr="008A3EC0" w:rsidRDefault="00996F3F"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5F385E" w:rsidRPr="008A3EC0" w:rsidRDefault="005F385E" w:rsidP="008A3EC0">
      <w:pPr>
        <w:spacing w:after="0" w:line="360" w:lineRule="auto"/>
        <w:ind w:firstLine="72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resursele naturale folosit</w:t>
      </w:r>
      <w:r w:rsidR="00996F3F" w:rsidRPr="008A3EC0">
        <w:rPr>
          <w:rFonts w:ascii="Times New Roman" w:eastAsia="Times New Roman" w:hAnsi="Times New Roman" w:cs="Times New Roman"/>
          <w:b/>
          <w:i/>
          <w:sz w:val="28"/>
          <w:szCs w:val="28"/>
          <w:lang w:eastAsia="en-GB"/>
        </w:rPr>
        <w:t>e în construcţie şi funcţionare</w:t>
      </w:r>
      <w:r w:rsidR="00996F3F" w:rsidRPr="008A3EC0">
        <w:rPr>
          <w:rFonts w:ascii="Times New Roman" w:eastAsia="Times New Roman" w:hAnsi="Times New Roman" w:cs="Times New Roman"/>
          <w:sz w:val="28"/>
          <w:szCs w:val="28"/>
          <w:lang w:eastAsia="en-GB"/>
        </w:rPr>
        <w:t>.</w:t>
      </w:r>
    </w:p>
    <w:p w:rsidR="00B131D4" w:rsidRPr="008A3EC0" w:rsidRDefault="00B131D4" w:rsidP="008A3EC0">
      <w:pPr>
        <w:pStyle w:val="BodyText"/>
        <w:numPr>
          <w:ilvl w:val="0"/>
          <w:numId w:val="28"/>
        </w:numPr>
        <w:spacing w:after="0" w:line="360" w:lineRule="auto"/>
        <w:ind w:left="2132" w:hanging="357"/>
        <w:jc w:val="both"/>
        <w:rPr>
          <w:rFonts w:ascii="Times New Roman" w:eastAsia="Calibri" w:hAnsi="Times New Roman" w:cs="Times New Roman"/>
          <w:sz w:val="28"/>
          <w:szCs w:val="28"/>
        </w:rPr>
      </w:pPr>
      <w:r w:rsidRPr="008A3EC0">
        <w:rPr>
          <w:rFonts w:ascii="Times New Roman" w:eastAsia="Calibri" w:hAnsi="Times New Roman" w:cs="Times New Roman"/>
          <w:sz w:val="28"/>
          <w:szCs w:val="28"/>
        </w:rPr>
        <w:t>Pietriş;</w:t>
      </w:r>
    </w:p>
    <w:p w:rsidR="00B131D4" w:rsidRPr="008A3EC0" w:rsidRDefault="00B131D4" w:rsidP="008A3EC0">
      <w:pPr>
        <w:pStyle w:val="BodyText"/>
        <w:numPr>
          <w:ilvl w:val="0"/>
          <w:numId w:val="28"/>
        </w:numPr>
        <w:spacing w:after="0" w:line="360" w:lineRule="auto"/>
        <w:ind w:left="2132" w:hanging="357"/>
        <w:jc w:val="both"/>
        <w:rPr>
          <w:rFonts w:ascii="Times New Roman" w:eastAsia="Calibri" w:hAnsi="Times New Roman" w:cs="Times New Roman"/>
          <w:sz w:val="28"/>
          <w:szCs w:val="28"/>
        </w:rPr>
      </w:pPr>
      <w:r w:rsidRPr="008A3EC0">
        <w:rPr>
          <w:rFonts w:ascii="Times New Roman" w:eastAsia="Calibri" w:hAnsi="Times New Roman" w:cs="Times New Roman"/>
          <w:sz w:val="28"/>
          <w:szCs w:val="28"/>
        </w:rPr>
        <w:t>Nisip;</w:t>
      </w:r>
    </w:p>
    <w:p w:rsidR="00B131D4" w:rsidRPr="008A3EC0" w:rsidRDefault="00B131D4" w:rsidP="008A3EC0">
      <w:pPr>
        <w:pStyle w:val="BodyText"/>
        <w:numPr>
          <w:ilvl w:val="0"/>
          <w:numId w:val="28"/>
        </w:numPr>
        <w:spacing w:after="0" w:line="360" w:lineRule="auto"/>
        <w:ind w:left="2132" w:hanging="357"/>
        <w:jc w:val="both"/>
        <w:rPr>
          <w:rFonts w:ascii="Times New Roman" w:eastAsia="Calibri" w:hAnsi="Times New Roman" w:cs="Times New Roman"/>
          <w:sz w:val="28"/>
          <w:szCs w:val="28"/>
        </w:rPr>
      </w:pPr>
      <w:r w:rsidRPr="008A3EC0">
        <w:rPr>
          <w:rFonts w:ascii="Times New Roman" w:eastAsia="Calibri" w:hAnsi="Times New Roman" w:cs="Times New Roman"/>
          <w:sz w:val="28"/>
          <w:szCs w:val="28"/>
        </w:rPr>
        <w:t>Pământ;</w:t>
      </w:r>
    </w:p>
    <w:p w:rsidR="00B131D4" w:rsidRPr="008A3EC0" w:rsidRDefault="00B131D4" w:rsidP="008A3EC0">
      <w:pPr>
        <w:pStyle w:val="BodyText"/>
        <w:numPr>
          <w:ilvl w:val="0"/>
          <w:numId w:val="28"/>
        </w:numPr>
        <w:spacing w:after="0" w:line="360" w:lineRule="auto"/>
        <w:ind w:left="2132" w:hanging="357"/>
        <w:jc w:val="both"/>
        <w:rPr>
          <w:rFonts w:ascii="Times New Roman" w:eastAsia="Calibri" w:hAnsi="Times New Roman" w:cs="Times New Roman"/>
          <w:sz w:val="28"/>
          <w:szCs w:val="28"/>
        </w:rPr>
      </w:pPr>
      <w:r w:rsidRPr="008A3EC0">
        <w:rPr>
          <w:rFonts w:ascii="Times New Roman" w:hAnsi="Times New Roman" w:cs="Times New Roman"/>
          <w:sz w:val="28"/>
          <w:szCs w:val="28"/>
        </w:rPr>
        <w:t>apă</w:t>
      </w:r>
      <w:r w:rsidRPr="008A3EC0">
        <w:rPr>
          <w:rFonts w:ascii="Times New Roman" w:eastAsia="Calibri" w:hAnsi="Times New Roman" w:cs="Times New Roman"/>
          <w:sz w:val="28"/>
          <w:szCs w:val="28"/>
        </w:rPr>
        <w:t>;</w:t>
      </w:r>
    </w:p>
    <w:p w:rsidR="00B131D4" w:rsidRPr="008A3EC0" w:rsidRDefault="00B131D4" w:rsidP="008A3EC0">
      <w:pPr>
        <w:pStyle w:val="BodyText"/>
        <w:numPr>
          <w:ilvl w:val="0"/>
          <w:numId w:val="28"/>
        </w:numPr>
        <w:spacing w:after="0" w:line="360" w:lineRule="auto"/>
        <w:ind w:left="2132" w:hanging="357"/>
        <w:jc w:val="both"/>
        <w:rPr>
          <w:rFonts w:ascii="Times New Roman" w:eastAsia="Calibri" w:hAnsi="Times New Roman" w:cs="Times New Roman"/>
          <w:sz w:val="28"/>
          <w:szCs w:val="28"/>
        </w:rPr>
      </w:pPr>
      <w:r w:rsidRPr="008A3EC0">
        <w:rPr>
          <w:rFonts w:ascii="Times New Roman" w:eastAsia="Calibri" w:hAnsi="Times New Roman" w:cs="Times New Roman"/>
          <w:sz w:val="28"/>
          <w:szCs w:val="28"/>
        </w:rPr>
        <w:t>energie electrica;</w:t>
      </w:r>
    </w:p>
    <w:p w:rsidR="00B131D4" w:rsidRPr="008A3EC0" w:rsidRDefault="00B131D4" w:rsidP="008A3EC0">
      <w:pPr>
        <w:pStyle w:val="BodyText"/>
        <w:numPr>
          <w:ilvl w:val="0"/>
          <w:numId w:val="28"/>
        </w:numPr>
        <w:spacing w:after="0" w:line="360" w:lineRule="auto"/>
        <w:ind w:left="2132" w:hanging="357"/>
        <w:jc w:val="both"/>
        <w:rPr>
          <w:rFonts w:ascii="Times New Roman" w:eastAsia="Calibri" w:hAnsi="Times New Roman" w:cs="Times New Roman"/>
          <w:sz w:val="28"/>
          <w:szCs w:val="28"/>
        </w:rPr>
      </w:pPr>
      <w:r w:rsidRPr="008A3EC0">
        <w:rPr>
          <w:rFonts w:ascii="Times New Roman" w:eastAsia="Calibri" w:hAnsi="Times New Roman" w:cs="Times New Roman"/>
          <w:sz w:val="28"/>
          <w:szCs w:val="28"/>
        </w:rPr>
        <w:t>benzină/motorină.</w:t>
      </w:r>
    </w:p>
    <w:p w:rsidR="00996F3F" w:rsidRPr="008A3EC0" w:rsidRDefault="00996F3F"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metode f</w:t>
      </w:r>
      <w:r w:rsidR="00AE57F4" w:rsidRPr="008A3EC0">
        <w:rPr>
          <w:rFonts w:ascii="Times New Roman" w:eastAsia="Times New Roman" w:hAnsi="Times New Roman" w:cs="Times New Roman"/>
          <w:b/>
          <w:i/>
          <w:sz w:val="28"/>
          <w:szCs w:val="28"/>
          <w:lang w:eastAsia="en-GB"/>
        </w:rPr>
        <w:t>olosite în construcţie/demolare</w:t>
      </w:r>
      <w:r w:rsidR="00AE57F4" w:rsidRPr="008A3EC0">
        <w:rPr>
          <w:rFonts w:ascii="Times New Roman" w:eastAsia="Times New Roman" w:hAnsi="Times New Roman" w:cs="Times New Roman"/>
          <w:sz w:val="28"/>
          <w:szCs w:val="28"/>
          <w:lang w:eastAsia="en-GB"/>
        </w:rPr>
        <w:t>.</w:t>
      </w:r>
    </w:p>
    <w:p w:rsidR="00AE66F9" w:rsidRPr="008A3EC0" w:rsidRDefault="00AE66F9" w:rsidP="008A3EC0">
      <w:pPr>
        <w:spacing w:after="0" w:line="360" w:lineRule="auto"/>
        <w:ind w:firstLine="720"/>
        <w:jc w:val="both"/>
        <w:rPr>
          <w:rStyle w:val="fontstyle01"/>
          <w:rFonts w:ascii="Times New Roman" w:hAnsi="Times New Roman" w:cs="Times New Roman"/>
        </w:rPr>
      </w:pPr>
      <w:r w:rsidRPr="008A3EC0">
        <w:rPr>
          <w:rStyle w:val="fontstyle01"/>
          <w:rFonts w:ascii="Times New Roman" w:hAnsi="Times New Roman" w:cs="Times New Roman"/>
        </w:rPr>
        <w:t>Realizarea lucrărilor de constructie / montaj / amenajari se va face în</w:t>
      </w:r>
      <w:r w:rsidRPr="008A3EC0">
        <w:rPr>
          <w:rFonts w:ascii="Times New Roman" w:hAnsi="Times New Roman" w:cs="Times New Roman"/>
          <w:color w:val="000000"/>
          <w:sz w:val="28"/>
          <w:szCs w:val="28"/>
        </w:rPr>
        <w:br/>
      </w:r>
      <w:r w:rsidRPr="008A3EC0">
        <w:rPr>
          <w:rStyle w:val="fontstyle01"/>
          <w:rFonts w:ascii="Times New Roman" w:hAnsi="Times New Roman" w:cs="Times New Roman"/>
        </w:rPr>
        <w:t>conditiile respectării:</w:t>
      </w:r>
    </w:p>
    <w:p w:rsidR="00AE66F9" w:rsidRPr="008A3EC0" w:rsidRDefault="00AE66F9" w:rsidP="008A3EC0">
      <w:pPr>
        <w:pStyle w:val="ListParagraph"/>
        <w:numPr>
          <w:ilvl w:val="0"/>
          <w:numId w:val="11"/>
        </w:numPr>
        <w:spacing w:after="0" w:line="360" w:lineRule="auto"/>
        <w:jc w:val="both"/>
        <w:rPr>
          <w:rStyle w:val="fontstyle01"/>
          <w:rFonts w:ascii="Times New Roman" w:hAnsi="Times New Roman" w:cs="Times New Roman"/>
        </w:rPr>
      </w:pPr>
      <w:r w:rsidRPr="008A3EC0">
        <w:rPr>
          <w:rStyle w:val="fontstyle01"/>
          <w:rFonts w:ascii="Times New Roman" w:hAnsi="Times New Roman" w:cs="Times New Roman"/>
        </w:rPr>
        <w:t>Legii nr. 10/1995 privind calitatea în constructii</w:t>
      </w:r>
    </w:p>
    <w:p w:rsidR="00AE66F9" w:rsidRPr="008A3EC0" w:rsidRDefault="00BE3A68" w:rsidP="008A3EC0">
      <w:pPr>
        <w:pStyle w:val="ListParagraph"/>
        <w:numPr>
          <w:ilvl w:val="0"/>
          <w:numId w:val="11"/>
        </w:numPr>
        <w:spacing w:after="0" w:line="360" w:lineRule="auto"/>
        <w:jc w:val="both"/>
        <w:rPr>
          <w:rStyle w:val="fontstyle01"/>
          <w:rFonts w:ascii="Times New Roman" w:hAnsi="Times New Roman" w:cs="Times New Roman"/>
        </w:rPr>
      </w:pPr>
      <w:r w:rsidRPr="008A3EC0">
        <w:rPr>
          <w:rFonts w:ascii="Times New Roman" w:hAnsi="Times New Roman" w:cs="Times New Roman"/>
          <w:sz w:val="28"/>
          <w:szCs w:val="28"/>
        </w:rPr>
        <w:t>R</w:t>
      </w:r>
      <w:r w:rsidRPr="008A3EC0">
        <w:rPr>
          <w:rFonts w:ascii="Times New Roman" w:eastAsia="Calibri" w:hAnsi="Times New Roman" w:cs="Times New Roman"/>
          <w:sz w:val="28"/>
          <w:szCs w:val="28"/>
        </w:rPr>
        <w:t>egulamente privind calitatea în construcţii</w:t>
      </w:r>
      <w:r w:rsidRPr="008A3EC0">
        <w:rPr>
          <w:rFonts w:ascii="Times New Roman" w:hAnsi="Times New Roman" w:cs="Times New Roman"/>
          <w:sz w:val="28"/>
          <w:szCs w:val="28"/>
        </w:rPr>
        <w:t xml:space="preserve">, </w:t>
      </w:r>
      <w:r w:rsidRPr="008A3EC0">
        <w:rPr>
          <w:rStyle w:val="fontstyle01"/>
          <w:rFonts w:ascii="Times New Roman" w:hAnsi="Times New Roman" w:cs="Times New Roman"/>
        </w:rPr>
        <w:t>aprobate prin HG nr. 766/1997</w:t>
      </w:r>
      <w:r w:rsidR="00AE66F9" w:rsidRPr="008A3EC0">
        <w:rPr>
          <w:rStyle w:val="fontstyle01"/>
          <w:rFonts w:ascii="Times New Roman" w:hAnsi="Times New Roman" w:cs="Times New Roman"/>
        </w:rPr>
        <w:t>.</w:t>
      </w:r>
    </w:p>
    <w:p w:rsidR="00AE57F4" w:rsidRPr="008A3EC0" w:rsidRDefault="00BE3A68" w:rsidP="008A3EC0">
      <w:pPr>
        <w:spacing w:after="0" w:line="360" w:lineRule="auto"/>
        <w:ind w:firstLine="720"/>
        <w:jc w:val="both"/>
        <w:rPr>
          <w:rFonts w:ascii="Times New Roman" w:hAnsi="Times New Roman" w:cs="Times New Roman"/>
          <w:sz w:val="28"/>
          <w:szCs w:val="28"/>
        </w:rPr>
      </w:pPr>
      <w:r w:rsidRPr="008A3EC0">
        <w:rPr>
          <w:rFonts w:ascii="Times New Roman" w:hAnsi="Times New Roman" w:cs="Times New Roman"/>
          <w:sz w:val="28"/>
          <w:szCs w:val="28"/>
        </w:rPr>
        <w:t>S</w:t>
      </w:r>
      <w:r w:rsidR="00AE57F4" w:rsidRPr="008A3EC0">
        <w:rPr>
          <w:rFonts w:ascii="Times New Roman" w:hAnsi="Times New Roman" w:cs="Times New Roman"/>
          <w:sz w:val="28"/>
          <w:szCs w:val="28"/>
        </w:rPr>
        <w:t>copul fiind acela de a soluţiona problemele ridicate de construcţiile, amenajările din mediu construi</w:t>
      </w:r>
      <w:r w:rsidRPr="008A3EC0">
        <w:rPr>
          <w:rFonts w:ascii="Times New Roman" w:hAnsi="Times New Roman" w:cs="Times New Roman"/>
          <w:sz w:val="28"/>
          <w:szCs w:val="28"/>
        </w:rPr>
        <w:t>t.</w:t>
      </w:r>
    </w:p>
    <w:p w:rsidR="00AE57F4" w:rsidRPr="008A3EC0" w:rsidRDefault="00AE57F4"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planul de execuţie</w:t>
      </w:r>
      <w:r w:rsidRPr="008A3EC0">
        <w:rPr>
          <w:rFonts w:ascii="Times New Roman" w:eastAsia="Times New Roman" w:hAnsi="Times New Roman" w:cs="Times New Roman"/>
          <w:b/>
          <w:sz w:val="28"/>
          <w:szCs w:val="28"/>
          <w:lang w:eastAsia="en-GB"/>
        </w:rPr>
        <w:t>,</w:t>
      </w:r>
      <w:r w:rsidRPr="008A3EC0">
        <w:rPr>
          <w:rFonts w:ascii="Times New Roman" w:eastAsia="Times New Roman" w:hAnsi="Times New Roman" w:cs="Times New Roman"/>
          <w:sz w:val="28"/>
          <w:szCs w:val="28"/>
          <w:lang w:eastAsia="en-GB"/>
        </w:rPr>
        <w:t xml:space="preserve"> </w:t>
      </w:r>
      <w:r w:rsidRPr="008A3EC0">
        <w:rPr>
          <w:rFonts w:ascii="Times New Roman" w:eastAsia="Times New Roman" w:hAnsi="Times New Roman" w:cs="Times New Roman"/>
          <w:b/>
          <w:i/>
          <w:sz w:val="28"/>
          <w:szCs w:val="28"/>
          <w:lang w:eastAsia="en-GB"/>
        </w:rPr>
        <w:t>cuprinzând faza de construcţie</w:t>
      </w:r>
      <w:r w:rsidRPr="008A3EC0">
        <w:rPr>
          <w:rFonts w:ascii="Times New Roman" w:eastAsia="Times New Roman" w:hAnsi="Times New Roman" w:cs="Times New Roman"/>
          <w:sz w:val="28"/>
          <w:szCs w:val="28"/>
          <w:lang w:eastAsia="en-GB"/>
        </w:rPr>
        <w:t xml:space="preserve">, punerea în funcţiune, exploatare, </w:t>
      </w:r>
      <w:r w:rsidR="007C3B74" w:rsidRPr="008A3EC0">
        <w:rPr>
          <w:rFonts w:ascii="Times New Roman" w:eastAsia="Times New Roman" w:hAnsi="Times New Roman" w:cs="Times New Roman"/>
          <w:sz w:val="28"/>
          <w:szCs w:val="28"/>
          <w:lang w:eastAsia="en-GB"/>
        </w:rPr>
        <w:t>refacere şi folosire ulterioară.</w:t>
      </w:r>
    </w:p>
    <w:p w:rsidR="007C3B74" w:rsidRPr="008A3EC0" w:rsidRDefault="007C3B74" w:rsidP="008A3EC0">
      <w:pPr>
        <w:spacing w:after="0" w:line="360" w:lineRule="auto"/>
        <w:ind w:firstLine="72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Montajul utilajelor, conductelor si lucrarile de izolatii se va face de unitati de constructii profilate pe astfel de lucrari, dotate cu utilaje de constructii necesare si personal specializat.</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In acest fel se poate beneficia de experienta necesara in realizarea acestui tip de lucrari, precum si de realizarea unor lucrari de calitate, in timp optim.</w:t>
      </w:r>
    </w:p>
    <w:p w:rsidR="007C3B74" w:rsidRPr="008A3EC0" w:rsidRDefault="007C3B74" w:rsidP="008A3EC0">
      <w:pPr>
        <w:pStyle w:val="BodyText"/>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Construc</w:t>
      </w:r>
      <w:r w:rsidR="00250A1A" w:rsidRPr="008A3EC0">
        <w:rPr>
          <w:rFonts w:ascii="Times New Roman" w:hAnsi="Times New Roman" w:cs="Times New Roman"/>
          <w:sz w:val="28"/>
          <w:szCs w:val="28"/>
          <w:lang w:val="fr-FR"/>
        </w:rPr>
        <w:t>torul</w:t>
      </w:r>
      <w:r w:rsidRPr="008A3EC0">
        <w:rPr>
          <w:rFonts w:ascii="Times New Roman" w:hAnsi="Times New Roman" w:cs="Times New Roman"/>
          <w:sz w:val="28"/>
          <w:szCs w:val="28"/>
          <w:lang w:val="fr-FR"/>
        </w:rPr>
        <w:t xml:space="preserve"> raspund</w:t>
      </w:r>
      <w:r w:rsidR="00250A1A" w:rsidRPr="008A3EC0">
        <w:rPr>
          <w:rFonts w:ascii="Times New Roman" w:hAnsi="Times New Roman" w:cs="Times New Roman"/>
          <w:sz w:val="28"/>
          <w:szCs w:val="28"/>
          <w:lang w:val="fr-FR"/>
        </w:rPr>
        <w:t>e</w:t>
      </w:r>
      <w:r w:rsidRPr="008A3EC0">
        <w:rPr>
          <w:rFonts w:ascii="Times New Roman" w:hAnsi="Times New Roman" w:cs="Times New Roman"/>
          <w:sz w:val="28"/>
          <w:szCs w:val="28"/>
          <w:lang w:val="fr-FR"/>
        </w:rPr>
        <w:t xml:space="preserve"> de alegerea corecta a procedeelor tehnologice de executie stabilite, alese in conformitate cu prescriptiile tehnice PSI si de protectia muncii, de calitatea executiei si a materialelor folosite.</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Deoarece toate lucrarile de montaj utilaj si montaj conducte se executa pe fundatii si paturi de nisip realizate de constructor, se va intocmi un proces verbal de predare-primire, din care sa rezulte respecatrea cotelor si prescriptiilor din documentaie.</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Schimbarea de solutii, inlocuiri de materiale, modificari ale proiectului se vor face numai cu acordul scris al proiectantului si avizul beneficiarului.</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La incheierea lucrarilor de montajsi dupa efectuarea probelor, acestea se vor preda beneficiarului conform conditiilor de receptie.</w:t>
      </w:r>
    </w:p>
    <w:p w:rsidR="007C3B74" w:rsidRPr="008A3EC0" w:rsidRDefault="00250A1A" w:rsidP="008A3EC0">
      <w:pPr>
        <w:pStyle w:val="ListParagraph"/>
        <w:numPr>
          <w:ilvl w:val="0"/>
          <w:numId w:val="11"/>
        </w:numPr>
        <w:spacing w:after="0" w:line="360" w:lineRule="auto"/>
        <w:jc w:val="both"/>
        <w:rPr>
          <w:rFonts w:ascii="Times New Roman" w:hAnsi="Times New Roman" w:cs="Times New Roman"/>
          <w:b/>
          <w:sz w:val="28"/>
          <w:szCs w:val="28"/>
          <w:lang w:val="fr-FR"/>
        </w:rPr>
      </w:pPr>
      <w:r w:rsidRPr="008A3EC0">
        <w:rPr>
          <w:rFonts w:ascii="Times New Roman" w:hAnsi="Times New Roman" w:cs="Times New Roman"/>
          <w:b/>
          <w:sz w:val="28"/>
          <w:szCs w:val="28"/>
          <w:lang w:val="fr-FR"/>
        </w:rPr>
        <w:t>lucrari de montaj utilaj</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r>
      <w:r w:rsidRPr="008A3EC0">
        <w:rPr>
          <w:rFonts w:ascii="Times New Roman" w:hAnsi="Times New Roman" w:cs="Times New Roman"/>
          <w:sz w:val="28"/>
          <w:szCs w:val="28"/>
        </w:rPr>
        <w:t xml:space="preserve">Receptia utilajelor care se vor monta  consta intr-o examinare vizuala privind starea lor. </w:t>
      </w:r>
      <w:r w:rsidR="00250A1A" w:rsidRPr="008A3EC0">
        <w:rPr>
          <w:rFonts w:ascii="Times New Roman" w:hAnsi="Times New Roman" w:cs="Times New Roman"/>
          <w:sz w:val="28"/>
          <w:szCs w:val="28"/>
          <w:lang w:val="fr-FR"/>
        </w:rPr>
        <w:t>Astfel</w:t>
      </w:r>
      <w:r w:rsidRPr="008A3EC0">
        <w:rPr>
          <w:rFonts w:ascii="Times New Roman" w:hAnsi="Times New Roman" w:cs="Times New Roman"/>
          <w:sz w:val="28"/>
          <w:szCs w:val="28"/>
          <w:lang w:val="fr-FR"/>
        </w:rPr>
        <w:t xml:space="preserve">, pentru pompe se va urmari daca carcasele </w:t>
      </w:r>
      <w:r w:rsidR="00250A1A" w:rsidRPr="008A3EC0">
        <w:rPr>
          <w:rFonts w:ascii="Times New Roman" w:hAnsi="Times New Roman" w:cs="Times New Roman"/>
          <w:sz w:val="28"/>
          <w:szCs w:val="28"/>
          <w:lang w:val="fr-FR"/>
        </w:rPr>
        <w:t>prezinta deformari sau lovituri, daca sunt complete</w:t>
      </w:r>
      <w:r w:rsidRPr="008A3EC0">
        <w:rPr>
          <w:rFonts w:ascii="Times New Roman" w:hAnsi="Times New Roman" w:cs="Times New Roman"/>
          <w:sz w:val="28"/>
          <w:szCs w:val="28"/>
          <w:lang w:val="fr-FR"/>
        </w:rPr>
        <w:t>, daca au piesele de legatura ne</w:t>
      </w:r>
      <w:r w:rsidR="00250A1A" w:rsidRPr="008A3EC0">
        <w:rPr>
          <w:rFonts w:ascii="Times New Roman" w:hAnsi="Times New Roman" w:cs="Times New Roman"/>
          <w:sz w:val="28"/>
          <w:szCs w:val="28"/>
          <w:lang w:val="fr-FR"/>
        </w:rPr>
        <w:t>cesare montajului, daca au cartea utilajului</w:t>
      </w:r>
      <w:r w:rsidRPr="008A3EC0">
        <w:rPr>
          <w:rFonts w:ascii="Times New Roman" w:hAnsi="Times New Roman" w:cs="Times New Roman"/>
          <w:sz w:val="28"/>
          <w:szCs w:val="28"/>
          <w:lang w:val="fr-FR"/>
        </w:rPr>
        <w:t>, instructiuni de exploatare si montare.</w:t>
      </w:r>
    </w:p>
    <w:p w:rsidR="007C3B74" w:rsidRPr="008A3EC0" w:rsidRDefault="00250A1A"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Dupa receptie</w:t>
      </w:r>
      <w:r w:rsidR="007C3B74" w:rsidRPr="008A3EC0">
        <w:rPr>
          <w:rFonts w:ascii="Times New Roman" w:hAnsi="Times New Roman" w:cs="Times New Roman"/>
          <w:sz w:val="28"/>
          <w:szCs w:val="28"/>
          <w:lang w:val="fr-FR"/>
        </w:rPr>
        <w:t>, pompele de distributie se vor depozita astfel incat</w:t>
      </w:r>
      <w:r w:rsidRPr="008A3EC0">
        <w:rPr>
          <w:rFonts w:ascii="Times New Roman" w:hAnsi="Times New Roman" w:cs="Times New Roman"/>
          <w:sz w:val="28"/>
          <w:szCs w:val="28"/>
          <w:lang w:val="fr-FR"/>
        </w:rPr>
        <w:t xml:space="preserve"> sa fie protejate de intemperii</w:t>
      </w:r>
      <w:r w:rsidR="007C3B74" w:rsidRPr="008A3EC0">
        <w:rPr>
          <w:rFonts w:ascii="Times New Roman" w:hAnsi="Times New Roman" w:cs="Times New Roman"/>
          <w:sz w:val="28"/>
          <w:szCs w:val="28"/>
          <w:lang w:val="fr-FR"/>
        </w:rPr>
        <w:t>, in locuri ferite sau protejate.</w:t>
      </w:r>
    </w:p>
    <w:p w:rsidR="007C3B74" w:rsidRPr="008A3EC0" w:rsidRDefault="00250A1A"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La receptia rezervoarelor</w:t>
      </w:r>
      <w:r w:rsidR="007C3B74" w:rsidRPr="008A3EC0">
        <w:rPr>
          <w:rFonts w:ascii="Times New Roman" w:hAnsi="Times New Roman" w:cs="Times New Roman"/>
          <w:sz w:val="28"/>
          <w:szCs w:val="28"/>
          <w:lang w:val="fr-FR"/>
        </w:rPr>
        <w:t>, care cons</w:t>
      </w:r>
      <w:r w:rsidRPr="008A3EC0">
        <w:rPr>
          <w:rFonts w:ascii="Times New Roman" w:hAnsi="Times New Roman" w:cs="Times New Roman"/>
          <w:sz w:val="28"/>
          <w:szCs w:val="28"/>
          <w:lang w:val="fr-FR"/>
        </w:rPr>
        <w:t>ta tot intr-o examinare vizuala</w:t>
      </w:r>
      <w:r w:rsidR="007C3B74" w:rsidRPr="008A3EC0">
        <w:rPr>
          <w:rFonts w:ascii="Times New Roman" w:hAnsi="Times New Roman" w:cs="Times New Roman"/>
          <w:sz w:val="28"/>
          <w:szCs w:val="28"/>
          <w:lang w:val="fr-FR"/>
        </w:rPr>
        <w:t xml:space="preserve">, se va urmari daca nu prezinta lovituri sau deformari </w:t>
      </w:r>
      <w:r w:rsidRPr="008A3EC0">
        <w:rPr>
          <w:rFonts w:ascii="Times New Roman" w:hAnsi="Times New Roman" w:cs="Times New Roman"/>
          <w:sz w:val="28"/>
          <w:szCs w:val="28"/>
          <w:lang w:val="fr-FR"/>
        </w:rPr>
        <w:t>rezultate in urma transportului</w:t>
      </w:r>
      <w:r w:rsidR="007C3B74" w:rsidRPr="008A3EC0">
        <w:rPr>
          <w:rFonts w:ascii="Times New Roman" w:hAnsi="Times New Roman" w:cs="Times New Roman"/>
          <w:sz w:val="28"/>
          <w:szCs w:val="28"/>
          <w:lang w:val="fr-FR"/>
        </w:rPr>
        <w:t>, daca capacele gurilor de vizitare sunt prevazute cu toate racordurile necesare si pozitionarea corecta a acestora. Rezervoarele trebuie sa fie inso</w:t>
      </w:r>
      <w:r w:rsidRPr="008A3EC0">
        <w:rPr>
          <w:rFonts w:ascii="Times New Roman" w:hAnsi="Times New Roman" w:cs="Times New Roman"/>
          <w:sz w:val="28"/>
          <w:szCs w:val="28"/>
          <w:lang w:val="fr-FR"/>
        </w:rPr>
        <w:t>tite de certificate de calitate</w:t>
      </w:r>
      <w:r w:rsidR="007C3B74" w:rsidRPr="008A3EC0">
        <w:rPr>
          <w:rFonts w:ascii="Times New Roman" w:hAnsi="Times New Roman" w:cs="Times New Roman"/>
          <w:sz w:val="28"/>
          <w:szCs w:val="28"/>
          <w:lang w:val="fr-FR"/>
        </w:rPr>
        <w:t xml:space="preserve">, din care sa rezulte probele si incercarile efectuate de catre furnizor. Daca rezervoarele sunt </w:t>
      </w:r>
      <w:r w:rsidRPr="008A3EC0">
        <w:rPr>
          <w:rFonts w:ascii="Times New Roman" w:hAnsi="Times New Roman" w:cs="Times New Roman"/>
          <w:sz w:val="28"/>
          <w:szCs w:val="28"/>
          <w:lang w:val="fr-FR"/>
        </w:rPr>
        <w:t>livrate pe santier gata izolate</w:t>
      </w:r>
      <w:r w:rsidR="007C3B74" w:rsidRPr="008A3EC0">
        <w:rPr>
          <w:rFonts w:ascii="Times New Roman" w:hAnsi="Times New Roman" w:cs="Times New Roman"/>
          <w:sz w:val="28"/>
          <w:szCs w:val="28"/>
          <w:lang w:val="fr-FR"/>
        </w:rPr>
        <w:t>, se verifica starea izoaltiei privind aderarea acesteia la rezervor (nu este permis sa existe zone umflate sau scurgeri ale straturilor de armare).</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 xml:space="preserve">Depozitarea rezervoarelor se va face </w:t>
      </w:r>
      <w:r w:rsidR="00250A1A" w:rsidRPr="008A3EC0">
        <w:rPr>
          <w:rFonts w:ascii="Times New Roman" w:hAnsi="Times New Roman" w:cs="Times New Roman"/>
          <w:sz w:val="28"/>
          <w:szCs w:val="28"/>
          <w:lang w:val="fr-FR"/>
        </w:rPr>
        <w:t>intr-un spatiu special destinat, plan</w:t>
      </w:r>
      <w:r w:rsidRPr="008A3EC0">
        <w:rPr>
          <w:rFonts w:ascii="Times New Roman" w:hAnsi="Times New Roman" w:cs="Times New Roman"/>
          <w:sz w:val="28"/>
          <w:szCs w:val="28"/>
          <w:lang w:val="fr-FR"/>
        </w:rPr>
        <w:t>, folosindu-se suporti pentru a impiedica rostogolirea lor. Nu este permisa sprijinirea altor materiale pe rezervoare si nici depozitarea de agregat</w:t>
      </w:r>
      <w:r w:rsidR="00250A1A" w:rsidRPr="008A3EC0">
        <w:rPr>
          <w:rFonts w:ascii="Times New Roman" w:hAnsi="Times New Roman" w:cs="Times New Roman"/>
          <w:sz w:val="28"/>
          <w:szCs w:val="28"/>
          <w:lang w:val="fr-FR"/>
        </w:rPr>
        <w:t xml:space="preserve">e sau pamant in apropierea lor </w:t>
      </w:r>
      <w:r w:rsidRPr="008A3EC0">
        <w:rPr>
          <w:rFonts w:ascii="Times New Roman" w:hAnsi="Times New Roman" w:cs="Times New Roman"/>
          <w:sz w:val="28"/>
          <w:szCs w:val="28"/>
          <w:lang w:val="fr-FR"/>
        </w:rPr>
        <w:t>, pentru a nu se deteriora hidroizolatia.</w:t>
      </w:r>
    </w:p>
    <w:p w:rsidR="007C3B74" w:rsidRPr="008A3EC0" w:rsidRDefault="007C3B74" w:rsidP="008A3EC0">
      <w:pPr>
        <w:spacing w:after="0" w:line="360" w:lineRule="auto"/>
        <w:ind w:firstLine="72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Manevrarea rezervoarelor pe orizontala sau verticala se executa cu mijl</w:t>
      </w:r>
      <w:r w:rsidR="00250A1A" w:rsidRPr="008A3EC0">
        <w:rPr>
          <w:rFonts w:ascii="Times New Roman" w:hAnsi="Times New Roman" w:cs="Times New Roman"/>
          <w:sz w:val="28"/>
          <w:szCs w:val="28"/>
          <w:lang w:val="fr-FR"/>
        </w:rPr>
        <w:t>oace de ridicat corespunzatoare</w:t>
      </w:r>
      <w:r w:rsidRPr="008A3EC0">
        <w:rPr>
          <w:rFonts w:ascii="Times New Roman" w:hAnsi="Times New Roman" w:cs="Times New Roman"/>
          <w:sz w:val="28"/>
          <w:szCs w:val="28"/>
          <w:lang w:val="fr-FR"/>
        </w:rPr>
        <w:t>, folosindu-se dispozitive de ridicat ade</w:t>
      </w:r>
      <w:r w:rsidR="00250A1A" w:rsidRPr="008A3EC0">
        <w:rPr>
          <w:rFonts w:ascii="Times New Roman" w:hAnsi="Times New Roman" w:cs="Times New Roman"/>
          <w:sz w:val="28"/>
          <w:szCs w:val="28"/>
          <w:lang w:val="fr-FR"/>
        </w:rPr>
        <w:t>cvate si grinzi compensatoare, unde este cazul</w:t>
      </w:r>
      <w:r w:rsidRPr="008A3EC0">
        <w:rPr>
          <w:rFonts w:ascii="Times New Roman" w:hAnsi="Times New Roman" w:cs="Times New Roman"/>
          <w:sz w:val="28"/>
          <w:szCs w:val="28"/>
          <w:lang w:val="fr-FR"/>
        </w:rPr>
        <w:t>. Nu este permisa deplasarea prin rostogolire sau riparea rezervoarelor.</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Montarea pompelor de distributie se va face prin simpla asezare pe o rama metalica. Nu se admit abateri de la orizontalitate si verticalitate.</w:t>
      </w:r>
      <w:r w:rsidR="00250A1A" w:rsidRPr="008A3EC0">
        <w:rPr>
          <w:rFonts w:ascii="Times New Roman" w:hAnsi="Times New Roman" w:cs="Times New Roman"/>
          <w:sz w:val="28"/>
          <w:szCs w:val="28"/>
          <w:lang w:val="fr-FR"/>
        </w:rPr>
        <w:t xml:space="preserve"> </w:t>
      </w:r>
      <w:r w:rsidRPr="008A3EC0">
        <w:rPr>
          <w:rFonts w:ascii="Times New Roman" w:hAnsi="Times New Roman" w:cs="Times New Roman"/>
          <w:sz w:val="28"/>
          <w:szCs w:val="28"/>
          <w:lang w:val="fr-FR"/>
        </w:rPr>
        <w:t>La pozitionarea flanselor de pe conducte si a racordurilor flexibile, se vor respecta cotele din instructiunile de montaj ale pompelor, astfel incat sa nu se introduca tensiuni in racordurile pompei. Fixarea pompelor pe fundatii se face cu suruburi cu cap hexagonal cu piulita  si saiba elastica cadmiate.</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Montarea rezervoarelor se executa pe un radier comun special destinat, pe un pat de agregate sortate, in grosime de 15 cm. Montarea rezervoarelor se face prin prindere cu bride de fixare sudate de placile metalice fixate in radier fara a fi admise abateri de la orizontalitate cat si verticalitate. Acoperirea rezervoarelor se face cu nisip, avand o grosime de minim 20 cm in jurul lor, dupa care urmeaza umplutura de pamant compactat manual in straturi de 20 cm grosime. Nu este admisa aruncarea materialelor de umplutura pe mantaua rezervorului, pentru a nu se deteriora hidroizolatia. Montajul rezervoarelor nu se va executa pe timp ploios. Manevrarea rezervoarelor in timpul montajului se executa cu dispozitive de prindere speciale de urechile cu care sunt prevazute.</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Este interzisa prinderea cu sufe pe sub generatoarea inferioara</w:t>
      </w:r>
      <w:r w:rsidR="00250A1A" w:rsidRPr="008A3EC0">
        <w:rPr>
          <w:rFonts w:ascii="Times New Roman" w:hAnsi="Times New Roman" w:cs="Times New Roman"/>
          <w:sz w:val="28"/>
          <w:szCs w:val="28"/>
          <w:lang w:val="fr-FR"/>
        </w:rPr>
        <w:t>, cat si riparea</w:t>
      </w:r>
      <w:r w:rsidRPr="008A3EC0">
        <w:rPr>
          <w:rFonts w:ascii="Times New Roman" w:hAnsi="Times New Roman" w:cs="Times New Roman"/>
          <w:sz w:val="28"/>
          <w:szCs w:val="28"/>
          <w:lang w:val="fr-FR"/>
        </w:rPr>
        <w:t>, pentru a se evita deteriorarea izolatiei.</w:t>
      </w:r>
    </w:p>
    <w:p w:rsidR="007C3B74" w:rsidRPr="008A3EC0" w:rsidRDefault="00250A1A"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Executarea si montarea</w:t>
      </w:r>
      <w:r w:rsidR="007C3B74" w:rsidRPr="008A3EC0">
        <w:rPr>
          <w:rFonts w:ascii="Times New Roman" w:hAnsi="Times New Roman" w:cs="Times New Roman"/>
          <w:sz w:val="28"/>
          <w:szCs w:val="28"/>
          <w:lang w:val="fr-FR"/>
        </w:rPr>
        <w:t xml:space="preserve"> caminului guri descarcare, cat si a capacelor de la caminele gurilor de vizitare ale rezervoarelor se va face de catre constructor, conform planurilor de montaj.</w:t>
      </w:r>
    </w:p>
    <w:p w:rsidR="007C3B74" w:rsidRPr="008A3EC0" w:rsidRDefault="007C3B74" w:rsidP="008A3EC0">
      <w:pPr>
        <w:spacing w:after="0" w:line="360" w:lineRule="auto"/>
        <w:ind w:firstLine="72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 xml:space="preserve"> Se va acorda o atentie deosebita la confectionarea si montarea caminului gurii de vizitare deoarece nu este permisa transmiterea sarcinilor de pe capacul car</w:t>
      </w:r>
      <w:r w:rsidR="00250A1A" w:rsidRPr="008A3EC0">
        <w:rPr>
          <w:rFonts w:ascii="Times New Roman" w:hAnsi="Times New Roman" w:cs="Times New Roman"/>
          <w:sz w:val="28"/>
          <w:szCs w:val="28"/>
          <w:lang w:val="fr-FR"/>
        </w:rPr>
        <w:t>osabil pe mantaua rezervorului.</w:t>
      </w:r>
    </w:p>
    <w:p w:rsidR="007C3B74" w:rsidRPr="008A3EC0" w:rsidRDefault="00250A1A" w:rsidP="008A3EC0">
      <w:pPr>
        <w:pStyle w:val="ListParagraph"/>
        <w:numPr>
          <w:ilvl w:val="0"/>
          <w:numId w:val="11"/>
        </w:numPr>
        <w:spacing w:after="0" w:line="360" w:lineRule="auto"/>
        <w:jc w:val="both"/>
        <w:rPr>
          <w:rFonts w:ascii="Times New Roman" w:hAnsi="Times New Roman" w:cs="Times New Roman"/>
          <w:b/>
          <w:sz w:val="28"/>
          <w:szCs w:val="28"/>
          <w:lang w:val="fr-FR"/>
        </w:rPr>
      </w:pPr>
      <w:r w:rsidRPr="008A3EC0">
        <w:rPr>
          <w:rFonts w:ascii="Times New Roman" w:hAnsi="Times New Roman" w:cs="Times New Roman"/>
          <w:b/>
          <w:sz w:val="28"/>
          <w:szCs w:val="28"/>
          <w:lang w:val="fr-FR"/>
        </w:rPr>
        <w:t>lucrari de montaj conducte</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Conductele tehnologice utilizate la realizarea legaturilor din cadrul statiei sunt din polietilena de inalta densitate, electroconductibile si vor fi importate de catre beneficiar de la una din firmele producatoare din tara sau strainatate. Conductele sunt pozate ingropat pe un pat de nisip de 15 cm.</w:t>
      </w:r>
    </w:p>
    <w:p w:rsidR="007C3B74" w:rsidRPr="008A3EC0" w:rsidRDefault="007C3B74" w:rsidP="008A3EC0">
      <w:pPr>
        <w:spacing w:after="0" w:line="360" w:lineRule="auto"/>
        <w:ind w:firstLine="72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 xml:space="preserve"> Partile supraterane ale conductelor tehnologice sunt din teava de otel fara sudura  STAS 404.</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Se va acorda o atentie deosebita la respectarea pantelor conductelor. Din proiectare s-au prevazut pante de minim 1% spre rezervoare. Dupa terminarea montajului, inainte acoperirii conductelor, in prezenta dirigintelui de santier se vor verifica pantele conductelor si se vor consemna intr-un proces verbal.</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Se vor utiliza urmatoarele dimensiuni de conducte din polietilena de inalta densitate, electroconductibile:</w:t>
      </w:r>
    </w:p>
    <w:p w:rsidR="007C3B74" w:rsidRPr="008A3EC0" w:rsidRDefault="007C3B74" w:rsidP="008A3EC0">
      <w:p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lang w:val="fr-FR"/>
        </w:rPr>
        <w:tab/>
      </w:r>
      <w:r w:rsidRPr="008A3EC0">
        <w:rPr>
          <w:rFonts w:ascii="Times New Roman" w:hAnsi="Times New Roman" w:cs="Times New Roman"/>
          <w:sz w:val="28"/>
          <w:szCs w:val="28"/>
        </w:rPr>
        <w:t>-</w:t>
      </w:r>
      <w:r w:rsidR="00250A1A" w:rsidRPr="008A3EC0">
        <w:rPr>
          <w:rFonts w:ascii="Times New Roman" w:hAnsi="Times New Roman" w:cs="Times New Roman"/>
          <w:sz w:val="28"/>
          <w:szCs w:val="28"/>
        </w:rPr>
        <w:t xml:space="preserve"> </w:t>
      </w:r>
      <w:r w:rsidRPr="008A3EC0">
        <w:rPr>
          <w:rFonts w:ascii="Times New Roman" w:hAnsi="Times New Roman" w:cs="Times New Roman"/>
          <w:sz w:val="28"/>
          <w:szCs w:val="28"/>
        </w:rPr>
        <w:t>descarcare</w:t>
      </w:r>
      <w:r w:rsidRPr="008A3EC0">
        <w:rPr>
          <w:rFonts w:ascii="Times New Roman" w:hAnsi="Times New Roman" w:cs="Times New Roman"/>
          <w:sz w:val="28"/>
          <w:szCs w:val="28"/>
        </w:rPr>
        <w:tab/>
      </w:r>
      <w:r w:rsidRPr="008A3EC0">
        <w:rPr>
          <w:rFonts w:ascii="Times New Roman" w:hAnsi="Times New Roman" w:cs="Times New Roman"/>
          <w:sz w:val="28"/>
          <w:szCs w:val="28"/>
        </w:rPr>
        <w:tab/>
      </w:r>
      <w:r w:rsidRPr="008A3EC0">
        <w:rPr>
          <w:rFonts w:ascii="Times New Roman" w:hAnsi="Times New Roman" w:cs="Times New Roman"/>
          <w:sz w:val="28"/>
          <w:szCs w:val="28"/>
        </w:rPr>
        <w:tab/>
      </w:r>
      <w:r w:rsidRPr="008A3EC0">
        <w:rPr>
          <w:rFonts w:ascii="Times New Roman" w:hAnsi="Times New Roman" w:cs="Times New Roman"/>
          <w:sz w:val="28"/>
          <w:szCs w:val="28"/>
        </w:rPr>
        <w:tab/>
        <w:t>diametru Dn 100</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rPr>
        <w:tab/>
      </w:r>
      <w:r w:rsidRPr="008A3EC0">
        <w:rPr>
          <w:rFonts w:ascii="Times New Roman" w:hAnsi="Times New Roman" w:cs="Times New Roman"/>
          <w:sz w:val="28"/>
          <w:szCs w:val="28"/>
          <w:lang w:val="fr-FR"/>
        </w:rPr>
        <w:t>-</w:t>
      </w:r>
      <w:r w:rsidR="00250A1A" w:rsidRPr="008A3EC0">
        <w:rPr>
          <w:rFonts w:ascii="Times New Roman" w:hAnsi="Times New Roman" w:cs="Times New Roman"/>
          <w:sz w:val="28"/>
          <w:szCs w:val="28"/>
          <w:lang w:val="fr-FR"/>
        </w:rPr>
        <w:t xml:space="preserve"> </w:t>
      </w:r>
      <w:r w:rsidRPr="008A3EC0">
        <w:rPr>
          <w:rFonts w:ascii="Times New Roman" w:hAnsi="Times New Roman" w:cs="Times New Roman"/>
          <w:sz w:val="28"/>
          <w:szCs w:val="28"/>
          <w:lang w:val="fr-FR"/>
        </w:rPr>
        <w:t>tragere</w:t>
      </w:r>
      <w:r w:rsidRPr="008A3EC0">
        <w:rPr>
          <w:rFonts w:ascii="Times New Roman" w:hAnsi="Times New Roman" w:cs="Times New Roman"/>
          <w:sz w:val="28"/>
          <w:szCs w:val="28"/>
          <w:lang w:val="fr-FR"/>
        </w:rPr>
        <w:tab/>
      </w:r>
      <w:r w:rsidRPr="008A3EC0">
        <w:rPr>
          <w:rFonts w:ascii="Times New Roman" w:hAnsi="Times New Roman" w:cs="Times New Roman"/>
          <w:sz w:val="28"/>
          <w:szCs w:val="28"/>
          <w:lang w:val="fr-FR"/>
        </w:rPr>
        <w:tab/>
      </w:r>
      <w:r w:rsidRPr="008A3EC0">
        <w:rPr>
          <w:rFonts w:ascii="Times New Roman" w:hAnsi="Times New Roman" w:cs="Times New Roman"/>
          <w:sz w:val="28"/>
          <w:szCs w:val="28"/>
          <w:lang w:val="fr-FR"/>
        </w:rPr>
        <w:tab/>
      </w:r>
      <w:r w:rsidRPr="008A3EC0">
        <w:rPr>
          <w:rFonts w:ascii="Times New Roman" w:hAnsi="Times New Roman" w:cs="Times New Roman"/>
          <w:sz w:val="28"/>
          <w:szCs w:val="28"/>
          <w:lang w:val="fr-FR"/>
        </w:rPr>
        <w:tab/>
        <w:t>diametru Dn 50</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w:t>
      </w:r>
      <w:r w:rsidR="00250A1A" w:rsidRPr="008A3EC0">
        <w:rPr>
          <w:rFonts w:ascii="Times New Roman" w:hAnsi="Times New Roman" w:cs="Times New Roman"/>
          <w:sz w:val="28"/>
          <w:szCs w:val="28"/>
          <w:lang w:val="fr-FR"/>
        </w:rPr>
        <w:t xml:space="preserve"> </w:t>
      </w:r>
      <w:r w:rsidRPr="008A3EC0">
        <w:rPr>
          <w:rFonts w:ascii="Times New Roman" w:hAnsi="Times New Roman" w:cs="Times New Roman"/>
          <w:sz w:val="28"/>
          <w:szCs w:val="28"/>
          <w:lang w:val="fr-FR"/>
        </w:rPr>
        <w:t>aerisire si recuperare vapori</w:t>
      </w:r>
      <w:r w:rsidRPr="008A3EC0">
        <w:rPr>
          <w:rFonts w:ascii="Times New Roman" w:hAnsi="Times New Roman" w:cs="Times New Roman"/>
          <w:sz w:val="28"/>
          <w:szCs w:val="28"/>
          <w:lang w:val="fr-FR"/>
        </w:rPr>
        <w:tab/>
      </w:r>
      <w:r w:rsidRPr="008A3EC0">
        <w:rPr>
          <w:rFonts w:ascii="Times New Roman" w:hAnsi="Times New Roman" w:cs="Times New Roman"/>
          <w:sz w:val="28"/>
          <w:szCs w:val="28"/>
          <w:lang w:val="fr-FR"/>
        </w:rPr>
        <w:tab/>
        <w:t xml:space="preserve">diametru Dn 50 </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Inainte de inceperea montarii, toate tevile vor fi verificate in ceea ce priveste aspectul, dimensiunile, marcajul si certificatele de calitate.</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In acest scop, se vor solicita furnizorului de tevi sa livreze materialul (teava) insotit de certificatul de calitate conform obligatiilor pe care le are.</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La imbinarea cap la cap a conductelor se va face un control riguros in interiorul tevilor pentru indepartarea tuturor corpurilor straine care pot produce avarii pe traseu.</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Inaintea inceperii montajului depozitarea tevilor se va face in lungul traseului, in zone usor accesibile. Manevrarea tevilor se va face cu grija pentru a se evita ovalizarea capetelor, ceea ce ar conduce la imbinari defectuoase a tronsoanelor.</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 xml:space="preserve">Coturile, teurile, flanse, piesele de legatura cu conductele de otel sunt furnizate de producatorul conductelor. Tehnologia de montare a conductelor, cat si a diverselor piese de legatura va fi cea indicata de catre furnizorul acestora. </w:t>
      </w:r>
    </w:p>
    <w:p w:rsidR="007C3B74" w:rsidRPr="008A3EC0" w:rsidRDefault="007C3B74" w:rsidP="008A3EC0">
      <w:pPr>
        <w:spacing w:after="0" w:line="360" w:lineRule="auto"/>
        <w:ind w:firstLine="72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 xml:space="preserve">Lucrarile de montare se vor executa numai la temperatura mediului ambiant </w:t>
      </w:r>
      <w:r w:rsidR="00250A1A" w:rsidRPr="008A3EC0">
        <w:rPr>
          <w:rFonts w:ascii="Times New Roman" w:hAnsi="Times New Roman" w:cs="Times New Roman"/>
          <w:sz w:val="28"/>
          <w:szCs w:val="28"/>
          <w:lang w:val="fr-FR"/>
        </w:rPr>
        <w:t>indicata de furnizorul tevilor.</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Montajul conductelor se face astfel incat sa nu introduca tensiuni i</w:t>
      </w:r>
      <w:r w:rsidR="00250A1A" w:rsidRPr="008A3EC0">
        <w:rPr>
          <w:rFonts w:ascii="Times New Roman" w:hAnsi="Times New Roman" w:cs="Times New Roman"/>
          <w:sz w:val="28"/>
          <w:szCs w:val="28"/>
          <w:lang w:val="fr-FR"/>
        </w:rPr>
        <w:t>n racordurile utilajelor (pompe</w:t>
      </w:r>
      <w:r w:rsidRPr="008A3EC0">
        <w:rPr>
          <w:rFonts w:ascii="Times New Roman" w:hAnsi="Times New Roman" w:cs="Times New Roman"/>
          <w:sz w:val="28"/>
          <w:szCs w:val="28"/>
          <w:lang w:val="fr-FR"/>
        </w:rPr>
        <w:t>, rezervoare).</w:t>
      </w:r>
      <w:r w:rsidRPr="008A3EC0">
        <w:rPr>
          <w:rFonts w:ascii="Times New Roman" w:hAnsi="Times New Roman" w:cs="Times New Roman"/>
          <w:sz w:val="28"/>
          <w:szCs w:val="28"/>
          <w:lang w:val="fr-FR"/>
        </w:rPr>
        <w:tab/>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Probele de pre</w:t>
      </w:r>
      <w:r w:rsidR="00250A1A" w:rsidRPr="008A3EC0">
        <w:rPr>
          <w:rFonts w:ascii="Times New Roman" w:hAnsi="Times New Roman" w:cs="Times New Roman"/>
          <w:sz w:val="28"/>
          <w:szCs w:val="28"/>
          <w:lang w:val="fr-FR"/>
        </w:rPr>
        <w:t>siune se vor executa fie cu aer, fie cu apa</w:t>
      </w:r>
      <w:r w:rsidRPr="008A3EC0">
        <w:rPr>
          <w:rFonts w:ascii="Times New Roman" w:hAnsi="Times New Roman" w:cs="Times New Roman"/>
          <w:sz w:val="28"/>
          <w:szCs w:val="28"/>
          <w:lang w:val="fr-FR"/>
        </w:rPr>
        <w:t>, in conditiile specificate de instructiunile de montaj ale firmei furnizoare.</w:t>
      </w:r>
    </w:p>
    <w:p w:rsidR="007C3B74" w:rsidRPr="008A3EC0" w:rsidRDefault="007C3B74" w:rsidP="008A3EC0">
      <w:p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lang w:val="fr-FR"/>
        </w:rPr>
        <w:tab/>
        <w:t xml:space="preserve">Pentru ca probele de presiune sa dea rezultate corecte este necesar sa se respecte conditiile puse de fabricantul conductelor. </w:t>
      </w:r>
      <w:r w:rsidRPr="008A3EC0">
        <w:rPr>
          <w:rFonts w:ascii="Times New Roman" w:hAnsi="Times New Roman" w:cs="Times New Roman"/>
          <w:sz w:val="28"/>
          <w:szCs w:val="28"/>
        </w:rPr>
        <w:t>In cazul in care probele se efectueaza cu apa se vor avea in vedere in plus urm</w:t>
      </w:r>
      <w:r w:rsidR="00250A1A" w:rsidRPr="008A3EC0">
        <w:rPr>
          <w:rFonts w:ascii="Times New Roman" w:hAnsi="Times New Roman" w:cs="Times New Roman"/>
          <w:sz w:val="28"/>
          <w:szCs w:val="28"/>
        </w:rPr>
        <w:t>atoarele</w:t>
      </w:r>
      <w:r w:rsidRPr="008A3EC0">
        <w:rPr>
          <w:rFonts w:ascii="Times New Roman" w:hAnsi="Times New Roman" w:cs="Times New Roman"/>
          <w:sz w:val="28"/>
          <w:szCs w:val="28"/>
        </w:rPr>
        <w:t>:</w:t>
      </w:r>
    </w:p>
    <w:p w:rsidR="007C3B74" w:rsidRPr="008A3EC0" w:rsidRDefault="007C3B74" w:rsidP="008A3EC0">
      <w:pPr>
        <w:pStyle w:val="ListParagraph"/>
        <w:numPr>
          <w:ilvl w:val="0"/>
          <w:numId w:val="14"/>
        </w:num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sa se asigure evacuarea completa a aerului din conducta odata cu umplerea acesteia cu apa; evacuarea aerului se face prin stuturi cu robinet, amplasate la partea superioara a capetelor de proba, la capatul amonte al tronsonului care se incearca;</w:t>
      </w:r>
    </w:p>
    <w:p w:rsidR="007C3B74" w:rsidRPr="008A3EC0" w:rsidRDefault="007C3B74" w:rsidP="008A3EC0">
      <w:pPr>
        <w:pStyle w:val="ListParagraph"/>
        <w:numPr>
          <w:ilvl w:val="0"/>
          <w:numId w:val="14"/>
        </w:num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in timpul probelor, sa se urmareasca cu rigurozitate variatiile de temperatura ale conductei, fiind admise variatii de temperatura de maxim 2</w:t>
      </w:r>
      <w:r w:rsidRPr="008A3EC0">
        <w:rPr>
          <w:rFonts w:ascii="Times New Roman" w:hAnsi="Times New Roman" w:cs="Times New Roman"/>
          <w:sz w:val="28"/>
          <w:szCs w:val="28"/>
          <w:vertAlign w:val="superscript"/>
          <w:lang w:val="fr-FR"/>
        </w:rPr>
        <w:t>o</w:t>
      </w:r>
      <w:r w:rsidRPr="008A3EC0">
        <w:rPr>
          <w:rFonts w:ascii="Times New Roman" w:hAnsi="Times New Roman" w:cs="Times New Roman"/>
          <w:sz w:val="28"/>
          <w:szCs w:val="28"/>
          <w:lang w:val="fr-FR"/>
        </w:rPr>
        <w:t xml:space="preserve"> – 3</w:t>
      </w:r>
      <w:r w:rsidRPr="008A3EC0">
        <w:rPr>
          <w:rFonts w:ascii="Times New Roman" w:hAnsi="Times New Roman" w:cs="Times New Roman"/>
          <w:sz w:val="28"/>
          <w:szCs w:val="28"/>
          <w:vertAlign w:val="superscript"/>
          <w:lang w:val="fr-FR"/>
        </w:rPr>
        <w:t>o</w:t>
      </w:r>
      <w:r w:rsidRPr="008A3EC0">
        <w:rPr>
          <w:rFonts w:ascii="Times New Roman" w:hAnsi="Times New Roman" w:cs="Times New Roman"/>
          <w:sz w:val="28"/>
          <w:szCs w:val="28"/>
          <w:lang w:val="fr-FR"/>
        </w:rPr>
        <w:t>C;</w:t>
      </w:r>
    </w:p>
    <w:p w:rsidR="007C3B74" w:rsidRPr="008A3EC0" w:rsidRDefault="007C3B74" w:rsidP="008A3EC0">
      <w:pPr>
        <w:pStyle w:val="ListParagraph"/>
        <w:numPr>
          <w:ilvl w:val="0"/>
          <w:numId w:val="14"/>
        </w:num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nu se vor efectua probe de presiune cand temperatura mediului ambiant este sub “+ 5</w:t>
      </w:r>
      <w:r w:rsidRPr="008A3EC0">
        <w:rPr>
          <w:rFonts w:ascii="Times New Roman" w:hAnsi="Times New Roman" w:cs="Times New Roman"/>
          <w:sz w:val="28"/>
          <w:szCs w:val="28"/>
          <w:vertAlign w:val="superscript"/>
          <w:lang w:val="fr-FR"/>
        </w:rPr>
        <w:t>o</w:t>
      </w:r>
      <w:r w:rsidRPr="008A3EC0">
        <w:rPr>
          <w:rFonts w:ascii="Times New Roman" w:hAnsi="Times New Roman" w:cs="Times New Roman"/>
          <w:sz w:val="28"/>
          <w:szCs w:val="28"/>
          <w:lang w:val="fr-FR"/>
        </w:rPr>
        <w:t>C”;</w:t>
      </w:r>
    </w:p>
    <w:p w:rsidR="007C3B74" w:rsidRPr="008A3EC0" w:rsidRDefault="007C3B74" w:rsidP="008A3EC0">
      <w:pPr>
        <w:pStyle w:val="ListParagraph"/>
        <w:numPr>
          <w:ilvl w:val="0"/>
          <w:numId w:val="14"/>
        </w:num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imediat dupa efectuarea probei, conductele se vor goli prin suflare cu aer.</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rPr>
        <w:tab/>
      </w:r>
      <w:r w:rsidRPr="008A3EC0">
        <w:rPr>
          <w:rFonts w:ascii="Times New Roman" w:hAnsi="Times New Roman" w:cs="Times New Roman"/>
          <w:sz w:val="28"/>
          <w:szCs w:val="28"/>
          <w:lang w:val="fr-FR"/>
        </w:rPr>
        <w:t>Dupa efectuarea probelor se trece la acoperirea conductelor cu nisip (10 cm) si umplutura compactata manual. Aceasta operatie se va efectua cu atentie astfel incat sa nu se deterioreze si sa nu existe o deplasare a conductelor.</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La montarea dispozitivel</w:t>
      </w:r>
      <w:r w:rsidR="00250A1A" w:rsidRPr="008A3EC0">
        <w:rPr>
          <w:rFonts w:ascii="Times New Roman" w:hAnsi="Times New Roman" w:cs="Times New Roman"/>
          <w:sz w:val="28"/>
          <w:szCs w:val="28"/>
          <w:lang w:val="fr-FR"/>
        </w:rPr>
        <w:t>or speciale, echipamente, valve</w:t>
      </w:r>
      <w:r w:rsidRPr="008A3EC0">
        <w:rPr>
          <w:rFonts w:ascii="Times New Roman" w:hAnsi="Times New Roman" w:cs="Times New Roman"/>
          <w:sz w:val="28"/>
          <w:szCs w:val="28"/>
          <w:lang w:val="fr-FR"/>
        </w:rPr>
        <w:t>, supape de respirati</w:t>
      </w:r>
      <w:r w:rsidR="0065210E" w:rsidRPr="008A3EC0">
        <w:rPr>
          <w:rFonts w:ascii="Times New Roman" w:hAnsi="Times New Roman" w:cs="Times New Roman"/>
          <w:sz w:val="28"/>
          <w:szCs w:val="28"/>
          <w:lang w:val="fr-FR"/>
        </w:rPr>
        <w:t>e,  limitatoare de umplere etc.</w:t>
      </w:r>
      <w:r w:rsidRPr="008A3EC0">
        <w:rPr>
          <w:rFonts w:ascii="Times New Roman" w:hAnsi="Times New Roman" w:cs="Times New Roman"/>
          <w:sz w:val="28"/>
          <w:szCs w:val="28"/>
          <w:lang w:val="fr-FR"/>
        </w:rPr>
        <w:t>, se vor respecta instructiunilor de montaj specificate in fisele tehnice elaborate de fabricantul acestora, precum si cotele si alte indicatii prezentate pe planurile de montaj.</w:t>
      </w:r>
    </w:p>
    <w:p w:rsidR="007C3B74" w:rsidRPr="008A3EC0" w:rsidRDefault="0065210E" w:rsidP="008A3EC0">
      <w:pPr>
        <w:pStyle w:val="ListParagraph"/>
        <w:numPr>
          <w:ilvl w:val="0"/>
          <w:numId w:val="11"/>
        </w:numPr>
        <w:spacing w:after="0" w:line="360" w:lineRule="auto"/>
        <w:jc w:val="both"/>
        <w:rPr>
          <w:rFonts w:ascii="Times New Roman" w:hAnsi="Times New Roman" w:cs="Times New Roman"/>
          <w:b/>
          <w:sz w:val="28"/>
          <w:szCs w:val="28"/>
          <w:lang w:val="fr-FR"/>
        </w:rPr>
      </w:pPr>
      <w:r w:rsidRPr="008A3EC0">
        <w:rPr>
          <w:rFonts w:ascii="Times New Roman" w:hAnsi="Times New Roman" w:cs="Times New Roman"/>
          <w:b/>
          <w:sz w:val="28"/>
          <w:szCs w:val="28"/>
          <w:lang w:val="fr-FR"/>
        </w:rPr>
        <w:t>lucrari de izolatii</w:t>
      </w:r>
    </w:p>
    <w:p w:rsidR="007C3B74" w:rsidRPr="008A3EC0" w:rsidRDefault="007C3B74" w:rsidP="008A3EC0">
      <w:p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lang w:val="fr-FR"/>
        </w:rPr>
        <w:tab/>
        <w:t>Protectia anticoroziva inte</w:t>
      </w:r>
      <w:r w:rsidR="0065210E" w:rsidRPr="008A3EC0">
        <w:rPr>
          <w:rFonts w:ascii="Times New Roman" w:hAnsi="Times New Roman" w:cs="Times New Roman"/>
          <w:sz w:val="28"/>
          <w:szCs w:val="28"/>
          <w:lang w:val="fr-FR"/>
        </w:rPr>
        <w:t>rioara a rezervoarelor metalice</w:t>
      </w:r>
      <w:r w:rsidRPr="008A3EC0">
        <w:rPr>
          <w:rFonts w:ascii="Times New Roman" w:hAnsi="Times New Roman" w:cs="Times New Roman"/>
          <w:sz w:val="28"/>
          <w:szCs w:val="28"/>
          <w:lang w:val="fr-FR"/>
        </w:rPr>
        <w:t xml:space="preserve">: captusire cu o pelicula din materiale de protectie speciale rezistente la produsele petroliere si care permit scurgerea la mantaua metalica a electricitatii statice formate – utilizarea este optimala. </w:t>
      </w:r>
      <w:r w:rsidRPr="008A3EC0">
        <w:rPr>
          <w:rFonts w:ascii="Times New Roman" w:hAnsi="Times New Roman" w:cs="Times New Roman"/>
          <w:sz w:val="28"/>
          <w:szCs w:val="28"/>
        </w:rPr>
        <w:t>Au o utilizare frecventa in cazul rezervoarelor in exploatare.</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rPr>
        <w:tab/>
        <w:t>Protectia anticoroziva exterioara a rezervoarelor din otel pentru o durata de exploatare de minimum 35 ani, cu testarea calitatii acestora in uzina si</w:t>
      </w:r>
      <w:r w:rsidR="0065210E" w:rsidRPr="008A3EC0">
        <w:rPr>
          <w:rFonts w:ascii="Times New Roman" w:hAnsi="Times New Roman" w:cs="Times New Roman"/>
          <w:sz w:val="28"/>
          <w:szCs w:val="28"/>
        </w:rPr>
        <w:t xml:space="preserve"> pe santier inainte de montare.</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Izolarea rezervoarelor se face in statii fixe si se va obtine un cerificat de calitate pentru efectuarea izolatiei.</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 xml:space="preserve">Conductele si armaturile metalice montate, cat si partile vizibile ale rezervoarelor, caminelor si altor confectii metalice </w:t>
      </w:r>
      <w:r w:rsidR="0065210E" w:rsidRPr="008A3EC0">
        <w:rPr>
          <w:rFonts w:ascii="Times New Roman" w:hAnsi="Times New Roman" w:cs="Times New Roman"/>
          <w:sz w:val="28"/>
          <w:szCs w:val="28"/>
          <w:lang w:val="fr-FR"/>
        </w:rPr>
        <w:t>se vor curata cu peria de sarma</w:t>
      </w:r>
      <w:r w:rsidRPr="008A3EC0">
        <w:rPr>
          <w:rFonts w:ascii="Times New Roman" w:hAnsi="Times New Roman" w:cs="Times New Roman"/>
          <w:sz w:val="28"/>
          <w:szCs w:val="28"/>
          <w:lang w:val="fr-FR"/>
        </w:rPr>
        <w:t>, grundui cu doua straturi de minium de plumb si doua straturi de vopsea de ulei.</w:t>
      </w:r>
    </w:p>
    <w:p w:rsidR="007C3B74" w:rsidRPr="008A3EC0" w:rsidRDefault="007C3B74"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Conductele si armaturile vor fi vopsite in culori conventionale  corespunzatoare produsului ce se vehiculeaza.</w:t>
      </w:r>
    </w:p>
    <w:p w:rsidR="0065210E" w:rsidRPr="008A3EC0" w:rsidRDefault="0065210E" w:rsidP="008A3EC0">
      <w:pPr>
        <w:pStyle w:val="ListParagraph"/>
        <w:numPr>
          <w:ilvl w:val="0"/>
          <w:numId w:val="11"/>
        </w:numPr>
        <w:spacing w:after="0" w:line="360" w:lineRule="auto"/>
        <w:jc w:val="both"/>
        <w:rPr>
          <w:rFonts w:ascii="Times New Roman" w:hAnsi="Times New Roman" w:cs="Times New Roman"/>
          <w:b/>
          <w:sz w:val="28"/>
          <w:szCs w:val="28"/>
          <w:lang w:val="fr-FR"/>
        </w:rPr>
      </w:pPr>
      <w:r w:rsidRPr="008A3EC0">
        <w:rPr>
          <w:rFonts w:ascii="Times New Roman" w:hAnsi="Times New Roman" w:cs="Times New Roman"/>
          <w:b/>
          <w:sz w:val="28"/>
          <w:szCs w:val="28"/>
          <w:lang w:val="fr-FR"/>
        </w:rPr>
        <w:t>receptia lucrarilor</w:t>
      </w:r>
    </w:p>
    <w:p w:rsidR="0065210E" w:rsidRPr="008A3EC0" w:rsidRDefault="0065210E"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Pe parcursul derularii lucrarilor de montaj executantul va solicita prezenta proiectantului pentru verificarea acestora la urmatoarele faze determinante:</w:t>
      </w:r>
    </w:p>
    <w:p w:rsidR="0065210E" w:rsidRPr="008A3EC0" w:rsidRDefault="0065210E" w:rsidP="008A3EC0">
      <w:pPr>
        <w:numPr>
          <w:ilvl w:val="0"/>
          <w:numId w:val="15"/>
        </w:num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finalizarea montarii rezervoarelor inaintea acoperirii acestora cu pamant;</w:t>
      </w:r>
    </w:p>
    <w:p w:rsidR="0065210E" w:rsidRPr="008A3EC0" w:rsidRDefault="0065210E" w:rsidP="008A3EC0">
      <w:pPr>
        <w:numPr>
          <w:ilvl w:val="0"/>
          <w:numId w:val="15"/>
        </w:num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la efectuarea probelor de presiune la conducte;</w:t>
      </w:r>
    </w:p>
    <w:p w:rsidR="0065210E" w:rsidRPr="008A3EC0" w:rsidRDefault="0065210E" w:rsidP="008A3EC0">
      <w:pPr>
        <w:numPr>
          <w:ilvl w:val="0"/>
          <w:numId w:val="15"/>
        </w:num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dupa terminarea probelor conductelor, inaintea acoperirii acestora cu pamant.</w:t>
      </w:r>
    </w:p>
    <w:p w:rsidR="0065210E" w:rsidRPr="008A3EC0" w:rsidRDefault="0065210E" w:rsidP="008A3EC0">
      <w:pPr>
        <w:spacing w:after="0" w:line="360" w:lineRule="auto"/>
        <w:ind w:firstLine="72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La receptiile partiale ale lucrarii se vor verifica urmatoarele:</w:t>
      </w:r>
    </w:p>
    <w:p w:rsidR="0065210E" w:rsidRPr="008A3EC0" w:rsidRDefault="0065210E" w:rsidP="008A3EC0">
      <w:pPr>
        <w:numPr>
          <w:ilvl w:val="0"/>
          <w:numId w:val="15"/>
        </w:num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pozitionarea corecta a rezervoarelor, inclusiv starea izolatiei;</w:t>
      </w:r>
    </w:p>
    <w:p w:rsidR="0065210E" w:rsidRPr="008A3EC0" w:rsidRDefault="0065210E" w:rsidP="008A3EC0">
      <w:pPr>
        <w:numPr>
          <w:ilvl w:val="0"/>
          <w:numId w:val="15"/>
        </w:num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montarea corecta a diferitelor dispozitive;</w:t>
      </w:r>
    </w:p>
    <w:p w:rsidR="0065210E" w:rsidRPr="008A3EC0" w:rsidRDefault="0065210E" w:rsidP="008A3EC0">
      <w:pPr>
        <w:numPr>
          <w:ilvl w:val="0"/>
          <w:numId w:val="15"/>
        </w:num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pozarea corecta  a pompelor;</w:t>
      </w:r>
    </w:p>
    <w:p w:rsidR="0065210E" w:rsidRPr="008A3EC0" w:rsidRDefault="0065210E" w:rsidP="008A3EC0">
      <w:pPr>
        <w:numPr>
          <w:ilvl w:val="0"/>
          <w:numId w:val="15"/>
        </w:num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pozarea conductelor cu respectarea cotelor, executarea corecta a imbinarilor;</w:t>
      </w:r>
    </w:p>
    <w:p w:rsidR="0065210E" w:rsidRPr="008A3EC0" w:rsidRDefault="0065210E" w:rsidP="008A3EC0">
      <w:pPr>
        <w:numPr>
          <w:ilvl w:val="0"/>
          <w:numId w:val="15"/>
        </w:num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respectarea pantelor la conducte;</w:t>
      </w:r>
    </w:p>
    <w:p w:rsidR="0065210E" w:rsidRPr="008A3EC0" w:rsidRDefault="0065210E" w:rsidP="008A3EC0">
      <w:pPr>
        <w:numPr>
          <w:ilvl w:val="0"/>
          <w:numId w:val="15"/>
        </w:num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proba de presiune si etanseitate a condctelor.</w:t>
      </w:r>
    </w:p>
    <w:p w:rsidR="0065210E" w:rsidRPr="008A3EC0" w:rsidRDefault="0065210E" w:rsidP="008A3EC0">
      <w:pPr>
        <w:spacing w:after="0" w:line="360" w:lineRule="auto"/>
        <w:ind w:firstLine="72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Beneficiarul, la receptia finala a lucrarilor, va solicita constructorului cartea tehnica a lucrarii in care sa fie evidentiata cu cea mai mare precizie modul de executie, eventualele modificari acceptate de beneficiar si proiectant, inclusiv marcarea lucrarilor (procese verbale de lucrari ascunse, incheiate pe parcursul executiei).</w:t>
      </w:r>
    </w:p>
    <w:p w:rsidR="0065210E" w:rsidRPr="008A3EC0" w:rsidRDefault="0065210E" w:rsidP="008A3EC0">
      <w:pPr>
        <w:pStyle w:val="ListParagraph"/>
        <w:numPr>
          <w:ilvl w:val="0"/>
          <w:numId w:val="15"/>
        </w:numPr>
        <w:spacing w:after="0" w:line="360" w:lineRule="auto"/>
        <w:jc w:val="both"/>
        <w:rPr>
          <w:rFonts w:ascii="Times New Roman" w:hAnsi="Times New Roman" w:cs="Times New Roman"/>
          <w:b/>
          <w:i/>
          <w:sz w:val="28"/>
          <w:szCs w:val="28"/>
          <w:lang w:val="fr-FR"/>
        </w:rPr>
      </w:pPr>
      <w:r w:rsidRPr="008A3EC0">
        <w:rPr>
          <w:rFonts w:ascii="Times New Roman" w:hAnsi="Times New Roman" w:cs="Times New Roman"/>
          <w:b/>
          <w:sz w:val="28"/>
          <w:szCs w:val="28"/>
          <w:lang w:val="fr-FR"/>
        </w:rPr>
        <w:t>masuri de protectia muncii si  P.S.I</w:t>
      </w:r>
      <w:r w:rsidRPr="008A3EC0">
        <w:rPr>
          <w:rFonts w:ascii="Times New Roman" w:hAnsi="Times New Roman" w:cs="Times New Roman"/>
          <w:b/>
          <w:i/>
          <w:sz w:val="28"/>
          <w:szCs w:val="28"/>
          <w:lang w:val="fr-FR"/>
        </w:rPr>
        <w:t>.</w:t>
      </w:r>
    </w:p>
    <w:p w:rsidR="0065210E" w:rsidRPr="008A3EC0" w:rsidRDefault="0065210E"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 xml:space="preserve">La executia lucrarilor se vor respecta prevederile din “Norme departamantale de protectia muncii M.I.Ch.” si “Norme departamentale de protectia muncii pentru depozite si statii PECO”. </w:t>
      </w:r>
    </w:p>
    <w:p w:rsidR="0065210E" w:rsidRPr="008A3EC0" w:rsidRDefault="0065210E"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Aceste norme se vor completa cu norme specifice fiecarui lor de munca si fiecarei categorii de activitati.</w:t>
      </w:r>
    </w:p>
    <w:p w:rsidR="0065210E" w:rsidRPr="008A3EC0" w:rsidRDefault="0065210E"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Se va acorda atentie semnalizarii lucrarilor si locurilor periculoase atat ziua cat si noaptea, pentru evitarea accidentelor.</w:t>
      </w:r>
    </w:p>
    <w:p w:rsidR="0065210E" w:rsidRPr="008A3EC0" w:rsidRDefault="0065210E" w:rsidP="008A3EC0">
      <w:pPr>
        <w:spacing w:after="0" w:line="360" w:lineRule="auto"/>
        <w:ind w:firstLine="72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Muncitorii vor fi instruiti asupra masurilor de prevenire a incendiilor, in conformitate cu normele spacifice in vigoare, aferente lucrarilor ce se executa si materialelor pe care le manipuleaza.</w:t>
      </w:r>
    </w:p>
    <w:p w:rsidR="0065210E" w:rsidRPr="008A3EC0" w:rsidRDefault="0065210E"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In organizarea santierului se vor prevedea pichete P.S.I., dotate cu echipament specific de interventie.</w:t>
      </w:r>
    </w:p>
    <w:p w:rsidR="0065210E" w:rsidRDefault="0065210E" w:rsidP="008A3EC0">
      <w:pPr>
        <w:spacing w:after="0" w:line="360" w:lineRule="auto"/>
        <w:jc w:val="both"/>
        <w:rPr>
          <w:rFonts w:ascii="Times New Roman" w:eastAsia="Times New Roman" w:hAnsi="Times New Roman" w:cs="Times New Roman"/>
          <w:sz w:val="28"/>
          <w:szCs w:val="28"/>
          <w:lang w:eastAsia="en-GB"/>
        </w:rPr>
      </w:pPr>
    </w:p>
    <w:p w:rsidR="008A3EC0" w:rsidRPr="008A3EC0" w:rsidRDefault="008A3EC0"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relaţia cu alte proiecte</w:t>
      </w:r>
      <w:r w:rsidRPr="008A3EC0">
        <w:rPr>
          <w:rFonts w:ascii="Times New Roman" w:eastAsia="Times New Roman" w:hAnsi="Times New Roman" w:cs="Times New Roman"/>
          <w:sz w:val="28"/>
          <w:szCs w:val="28"/>
          <w:lang w:eastAsia="en-GB"/>
        </w:rPr>
        <w:t xml:space="preserve"> existente sau planificate;</w:t>
      </w:r>
    </w:p>
    <w:p w:rsidR="00713804" w:rsidRPr="008A3EC0" w:rsidRDefault="00713804" w:rsidP="008A3EC0">
      <w:pPr>
        <w:spacing w:after="0" w:line="360" w:lineRule="auto"/>
        <w:ind w:firstLine="708"/>
        <w:jc w:val="both"/>
        <w:rPr>
          <w:rFonts w:ascii="Times New Roman" w:eastAsia="Calibri" w:hAnsi="Times New Roman" w:cs="Times New Roman"/>
          <w:sz w:val="28"/>
          <w:szCs w:val="28"/>
        </w:rPr>
      </w:pPr>
      <w:r w:rsidRPr="008A3EC0">
        <w:rPr>
          <w:rFonts w:ascii="Times New Roman" w:hAnsi="Times New Roman" w:cs="Times New Roman"/>
          <w:sz w:val="28"/>
          <w:szCs w:val="28"/>
        </w:rPr>
        <w:t>Investiţia propusă</w:t>
      </w:r>
      <w:r w:rsidRPr="008A3EC0">
        <w:rPr>
          <w:rFonts w:ascii="Times New Roman" w:eastAsia="Calibri" w:hAnsi="Times New Roman" w:cs="Times New Roman"/>
          <w:sz w:val="28"/>
          <w:szCs w:val="28"/>
        </w:rPr>
        <w:t xml:space="preserve"> nu </w:t>
      </w:r>
      <w:r w:rsidRPr="008A3EC0">
        <w:rPr>
          <w:rFonts w:ascii="Times New Roman" w:hAnsi="Times New Roman" w:cs="Times New Roman"/>
          <w:sz w:val="28"/>
          <w:szCs w:val="28"/>
        </w:rPr>
        <w:t>va</w:t>
      </w:r>
      <w:r w:rsidRPr="008A3EC0">
        <w:rPr>
          <w:rFonts w:ascii="Times New Roman" w:eastAsia="Calibri" w:hAnsi="Times New Roman" w:cs="Times New Roman"/>
          <w:sz w:val="28"/>
          <w:szCs w:val="28"/>
        </w:rPr>
        <w:t xml:space="preserve"> fi în relaţie cu alte proiecte existente sau planificate.</w:t>
      </w:r>
    </w:p>
    <w:p w:rsidR="005F385E" w:rsidRPr="008A3EC0" w:rsidRDefault="005F385E" w:rsidP="008A3EC0">
      <w:pPr>
        <w:spacing w:after="0" w:line="360" w:lineRule="auto"/>
        <w:ind w:firstLine="708"/>
        <w:jc w:val="both"/>
        <w:rPr>
          <w:rFonts w:ascii="Times New Roman" w:eastAsia="Calibri" w:hAnsi="Times New Roman" w:cs="Times New Roman"/>
          <w:sz w:val="28"/>
          <w:szCs w:val="28"/>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detalii privind alternativele care au fost luate în considerare</w:t>
      </w:r>
    </w:p>
    <w:p w:rsidR="00713804" w:rsidRPr="008A3EC0" w:rsidRDefault="00F97916"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ab/>
        <w:t>NU ESTE CAZUL</w:t>
      </w:r>
    </w:p>
    <w:p w:rsidR="005F385E" w:rsidRPr="008A3EC0" w:rsidRDefault="005F385E"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alte activităţi care pot apărea ca urmare a proiectului</w:t>
      </w:r>
      <w:r w:rsidRPr="008A3EC0">
        <w:rPr>
          <w:rFonts w:ascii="Times New Roman" w:eastAsia="Times New Roman" w:hAnsi="Times New Roman" w:cs="Times New Roman"/>
          <w:sz w:val="28"/>
          <w:szCs w:val="28"/>
          <w:lang w:eastAsia="en-GB"/>
        </w:rPr>
        <w:t xml:space="preserve"> (de exemplu, extragerea de agregate, asigurarea unor noi surse de apă, surse sau linii de transport al energiei, creşterea numărului de locuinţe, eliminarea ap</w:t>
      </w:r>
      <w:r w:rsidR="00F97916" w:rsidRPr="008A3EC0">
        <w:rPr>
          <w:rFonts w:ascii="Times New Roman" w:eastAsia="Times New Roman" w:hAnsi="Times New Roman" w:cs="Times New Roman"/>
          <w:sz w:val="28"/>
          <w:szCs w:val="28"/>
          <w:lang w:eastAsia="en-GB"/>
        </w:rPr>
        <w:t>elor uzate şi a deşeurilor).</w:t>
      </w:r>
    </w:p>
    <w:p w:rsidR="00F97916" w:rsidRPr="008A3EC0" w:rsidRDefault="00F97916"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F97916" w:rsidRPr="008A3EC0" w:rsidRDefault="00F97916" w:rsidP="008A3EC0">
      <w:pPr>
        <w:spacing w:after="0" w:line="360" w:lineRule="auto"/>
        <w:ind w:firstLine="720"/>
        <w:jc w:val="both"/>
        <w:rPr>
          <w:rFonts w:ascii="Times New Roman" w:hAnsi="Times New Roman" w:cs="Times New Roman"/>
          <w:sz w:val="28"/>
          <w:szCs w:val="28"/>
          <w:lang w:val="en-US"/>
        </w:rPr>
      </w:pPr>
      <w:r w:rsidRPr="008A3EC0">
        <w:rPr>
          <w:rFonts w:ascii="Times New Roman" w:hAnsi="Times New Roman" w:cs="Times New Roman"/>
          <w:sz w:val="28"/>
          <w:szCs w:val="28"/>
          <w:lang w:val="en-US"/>
        </w:rPr>
        <w:t xml:space="preserve">Realizarea lucrarilor la proiectul - </w:t>
      </w:r>
      <w:r w:rsidRPr="008A3EC0">
        <w:rPr>
          <w:rFonts w:ascii="Times New Roman" w:hAnsi="Times New Roman" w:cs="Times New Roman"/>
          <w:sz w:val="28"/>
          <w:szCs w:val="28"/>
          <w:lang w:val="ro-RO"/>
        </w:rPr>
        <w:t xml:space="preserve">Lucrari de finisaje închideri şi instalaţii la construcţie şi amenajări incintă, lucrări autorizate cu A.C. nr. 223/2011, modificare de amplasament staţie PECO şi imprejmuire teren </w:t>
      </w:r>
      <w:r w:rsidRPr="008A3EC0">
        <w:rPr>
          <w:rFonts w:ascii="Times New Roman" w:hAnsi="Times New Roman" w:cs="Times New Roman"/>
          <w:sz w:val="28"/>
          <w:szCs w:val="28"/>
          <w:lang w:val="en-US"/>
        </w:rPr>
        <w:t>- nu implica asigurarea de surse noi de apa sau energie, linii de transport a energiei electrice, respectiv cresterea numarului de locuinte. Totodata facem precizarea ca in urma lucrarilor de construire nu rezulta ape uzate.</w:t>
      </w:r>
    </w:p>
    <w:p w:rsidR="005F385E" w:rsidRPr="008A3EC0" w:rsidRDefault="005F385E" w:rsidP="008A3EC0">
      <w:pPr>
        <w:spacing w:after="0" w:line="360" w:lineRule="auto"/>
        <w:ind w:firstLine="720"/>
        <w:jc w:val="both"/>
        <w:rPr>
          <w:rFonts w:ascii="Times New Roman" w:hAnsi="Times New Roman" w:cs="Times New Roman"/>
          <w:sz w:val="28"/>
          <w:szCs w:val="28"/>
          <w:lang w:val="en-US"/>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alte autorizaţii cerute pentru proiect</w:t>
      </w:r>
      <w:r w:rsidRPr="008A3EC0">
        <w:rPr>
          <w:rFonts w:ascii="Times New Roman" w:eastAsia="Times New Roman" w:hAnsi="Times New Roman" w:cs="Times New Roman"/>
          <w:i/>
          <w:sz w:val="28"/>
          <w:szCs w:val="28"/>
          <w:lang w:eastAsia="en-GB"/>
        </w:rPr>
        <w:t>.</w:t>
      </w:r>
    </w:p>
    <w:p w:rsidR="00DD598A" w:rsidRPr="008A3EC0" w:rsidRDefault="00DD598A" w:rsidP="008A3EC0">
      <w:pPr>
        <w:pStyle w:val="ListParagraph"/>
        <w:numPr>
          <w:ilvl w:val="0"/>
          <w:numId w:val="15"/>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aviz de gospodărire a apelor</w:t>
      </w:r>
    </w:p>
    <w:p w:rsidR="00713804" w:rsidRPr="008A3EC0" w:rsidRDefault="00713804"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355109" w:rsidP="008A3EC0">
      <w:pPr>
        <w:pStyle w:val="ListParagraph"/>
        <w:numPr>
          <w:ilvl w:val="0"/>
          <w:numId w:val="7"/>
        </w:numPr>
        <w:spacing w:after="0" w:line="360" w:lineRule="auto"/>
        <w:jc w:val="both"/>
        <w:rPr>
          <w:rFonts w:ascii="Times New Roman" w:eastAsia="Times New Roman" w:hAnsi="Times New Roman" w:cs="Times New Roman"/>
          <w:b/>
          <w:sz w:val="28"/>
          <w:szCs w:val="28"/>
          <w:lang w:eastAsia="en-GB"/>
        </w:rPr>
      </w:pPr>
      <w:r w:rsidRPr="008A3EC0">
        <w:rPr>
          <w:rFonts w:ascii="Times New Roman" w:eastAsia="Times New Roman" w:hAnsi="Times New Roman" w:cs="Times New Roman"/>
          <w:b/>
          <w:sz w:val="28"/>
          <w:szCs w:val="28"/>
          <w:lang w:eastAsia="en-GB"/>
        </w:rPr>
        <w:t xml:space="preserve">DESCRIEREA </w:t>
      </w:r>
      <w:r w:rsidR="000B5316" w:rsidRPr="008A3EC0">
        <w:rPr>
          <w:rFonts w:ascii="Times New Roman" w:eastAsia="Times New Roman" w:hAnsi="Times New Roman" w:cs="Times New Roman"/>
          <w:b/>
          <w:sz w:val="28"/>
          <w:szCs w:val="28"/>
          <w:lang w:eastAsia="en-GB"/>
        </w:rPr>
        <w:t>LUCRĂRILOR DE DEMOLARE NECESARE</w:t>
      </w:r>
    </w:p>
    <w:p w:rsidR="00EA2968" w:rsidRPr="008A3EC0" w:rsidRDefault="00EA2968" w:rsidP="008A3EC0">
      <w:pPr>
        <w:spacing w:after="0" w:line="360" w:lineRule="auto"/>
        <w:jc w:val="both"/>
        <w:rPr>
          <w:rFonts w:ascii="Times New Roman" w:eastAsia="Times New Roman" w:hAnsi="Times New Roman" w:cs="Times New Roman"/>
          <w:sz w:val="28"/>
          <w:szCs w:val="28"/>
          <w:lang w:eastAsia="en-GB"/>
        </w:rPr>
      </w:pPr>
    </w:p>
    <w:p w:rsidR="00EA2968" w:rsidRPr="008A3EC0" w:rsidRDefault="00EA2968"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D41980" w:rsidRDefault="00D41980" w:rsidP="008A3EC0">
      <w:pPr>
        <w:spacing w:after="0" w:line="360" w:lineRule="auto"/>
        <w:jc w:val="both"/>
        <w:rPr>
          <w:rFonts w:ascii="Times New Roman" w:eastAsia="Times New Roman" w:hAnsi="Times New Roman" w:cs="Times New Roman"/>
          <w:b/>
          <w:bCs/>
          <w:sz w:val="28"/>
          <w:szCs w:val="28"/>
          <w:lang w:eastAsia="en-GB"/>
        </w:rPr>
      </w:pPr>
      <w:r w:rsidRPr="008A3EC0">
        <w:rPr>
          <w:rFonts w:ascii="Times New Roman" w:eastAsia="Times New Roman" w:hAnsi="Times New Roman" w:cs="Times New Roman"/>
          <w:b/>
          <w:bCs/>
          <w:sz w:val="28"/>
          <w:szCs w:val="28"/>
          <w:lang w:eastAsia="en-GB"/>
        </w:rPr>
        <w:t>   </w:t>
      </w:r>
    </w:p>
    <w:p w:rsidR="008A3EC0" w:rsidRPr="008A3EC0" w:rsidRDefault="008A3EC0"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0B5316" w:rsidP="008A3EC0">
      <w:pPr>
        <w:pStyle w:val="ListParagraph"/>
        <w:numPr>
          <w:ilvl w:val="0"/>
          <w:numId w:val="7"/>
        </w:numPr>
        <w:spacing w:after="0" w:line="360" w:lineRule="auto"/>
        <w:rPr>
          <w:rFonts w:ascii="Times New Roman" w:eastAsia="Times New Roman" w:hAnsi="Times New Roman" w:cs="Times New Roman"/>
          <w:b/>
          <w:sz w:val="28"/>
          <w:szCs w:val="28"/>
          <w:lang w:eastAsia="en-GB"/>
        </w:rPr>
      </w:pPr>
      <w:r w:rsidRPr="008A3EC0">
        <w:rPr>
          <w:rFonts w:ascii="Times New Roman" w:eastAsia="Times New Roman" w:hAnsi="Times New Roman" w:cs="Times New Roman"/>
          <w:b/>
          <w:sz w:val="28"/>
          <w:szCs w:val="28"/>
          <w:lang w:eastAsia="en-GB"/>
        </w:rPr>
        <w:t>DESCRIEREA AMPLASĂRII PROIECTULUI</w:t>
      </w:r>
    </w:p>
    <w:p w:rsidR="000B5316" w:rsidRPr="008A3EC0" w:rsidRDefault="000B5316" w:rsidP="008A3EC0">
      <w:pPr>
        <w:pStyle w:val="ListParagraph"/>
        <w:spacing w:after="0" w:line="360" w:lineRule="auto"/>
        <w:ind w:left="1620"/>
        <w:rPr>
          <w:rFonts w:ascii="Times New Roman" w:eastAsia="Times New Roman" w:hAnsi="Times New Roman" w:cs="Times New Roman"/>
          <w:b/>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distanţa faţă de graniţe</w:t>
      </w:r>
      <w:r w:rsidRPr="008A3EC0">
        <w:rPr>
          <w:rFonts w:ascii="Times New Roman" w:eastAsia="Times New Roman" w:hAnsi="Times New Roman" w:cs="Times New Roman"/>
          <w:sz w:val="28"/>
          <w:szCs w:val="28"/>
          <w:lang w:eastAsia="en-GB"/>
        </w:rPr>
        <w:t xml:space="preserve"> pentru proiectele care cad sub incidenţa Convenţiei privind evaluarea impactului asupra mediului în context transfrontieră, adoptată la Espoo la 25 februarie 1991, ratificată prin Legea nr. 22/2001, cu completările ulterioare;</w:t>
      </w:r>
    </w:p>
    <w:p w:rsidR="00713804" w:rsidRPr="008A3EC0" w:rsidRDefault="000B5316" w:rsidP="008A3EC0">
      <w:pPr>
        <w:autoSpaceDE w:val="0"/>
        <w:autoSpaceDN w:val="0"/>
        <w:adjustRightInd w:val="0"/>
        <w:spacing w:after="0" w:line="360" w:lineRule="auto"/>
        <w:ind w:firstLine="708"/>
        <w:jc w:val="both"/>
        <w:rPr>
          <w:rFonts w:ascii="Times New Roman" w:eastAsia="Calibri" w:hAnsi="Times New Roman" w:cs="Times New Roman"/>
          <w:sz w:val="28"/>
          <w:szCs w:val="28"/>
          <w:lang w:val="en-US"/>
        </w:rPr>
      </w:pPr>
      <w:r w:rsidRPr="008A3EC0">
        <w:rPr>
          <w:rFonts w:ascii="Times New Roman" w:eastAsia="Calibri" w:hAnsi="Times New Roman" w:cs="Times New Roman"/>
          <w:sz w:val="28"/>
          <w:szCs w:val="28"/>
          <w:lang w:val="en-US"/>
        </w:rPr>
        <w:t>NU ESTE CAZUL.</w:t>
      </w:r>
    </w:p>
    <w:p w:rsidR="00713804" w:rsidRPr="008A3EC0" w:rsidRDefault="00713804" w:rsidP="008A3EC0">
      <w:pPr>
        <w:autoSpaceDE w:val="0"/>
        <w:autoSpaceDN w:val="0"/>
        <w:adjustRightInd w:val="0"/>
        <w:spacing w:after="0" w:line="360" w:lineRule="auto"/>
        <w:ind w:firstLine="708"/>
        <w:jc w:val="both"/>
        <w:rPr>
          <w:rFonts w:ascii="Times New Roman" w:eastAsia="Calibri" w:hAnsi="Times New Roman" w:cs="Times New Roman"/>
          <w:sz w:val="28"/>
          <w:szCs w:val="28"/>
          <w:lang w:val="en-US"/>
        </w:rPr>
      </w:pPr>
      <w:r w:rsidRPr="008A3EC0">
        <w:rPr>
          <w:rFonts w:ascii="Times New Roman" w:hAnsi="Times New Roman" w:cs="Times New Roman"/>
          <w:sz w:val="28"/>
          <w:szCs w:val="28"/>
          <w:lang w:val="en-US"/>
        </w:rPr>
        <w:t>Niciuna din activităţile din lista anexată</w:t>
      </w:r>
      <w:r w:rsidRPr="008A3EC0">
        <w:rPr>
          <w:rFonts w:ascii="Times New Roman" w:eastAsia="Calibri" w:hAnsi="Times New Roman" w:cs="Times New Roman"/>
          <w:sz w:val="28"/>
          <w:szCs w:val="28"/>
          <w:lang w:val="en-US"/>
        </w:rPr>
        <w:t xml:space="preserve"> Conventiei privind evaluarea impactului asupra </w:t>
      </w:r>
      <w:r w:rsidRPr="008A3EC0">
        <w:rPr>
          <w:rFonts w:ascii="Times New Roman" w:hAnsi="Times New Roman" w:cs="Times New Roman"/>
          <w:sz w:val="28"/>
          <w:szCs w:val="28"/>
          <w:lang w:val="en-US"/>
        </w:rPr>
        <w:t>mediului î</w:t>
      </w:r>
      <w:r w:rsidRPr="008A3EC0">
        <w:rPr>
          <w:rFonts w:ascii="Times New Roman" w:eastAsia="Calibri" w:hAnsi="Times New Roman" w:cs="Times New Roman"/>
          <w:sz w:val="28"/>
          <w:szCs w:val="28"/>
          <w:lang w:val="en-US"/>
        </w:rPr>
        <w:t>n context transfrontiera, n</w:t>
      </w:r>
      <w:r w:rsidRPr="008A3EC0">
        <w:rPr>
          <w:rFonts w:ascii="Times New Roman" w:hAnsi="Times New Roman" w:cs="Times New Roman"/>
          <w:sz w:val="28"/>
          <w:szCs w:val="28"/>
          <w:lang w:val="en-US"/>
        </w:rPr>
        <w:t>u se intersectează cu lucră</w:t>
      </w:r>
      <w:r w:rsidRPr="008A3EC0">
        <w:rPr>
          <w:rFonts w:ascii="Times New Roman" w:eastAsia="Calibri" w:hAnsi="Times New Roman" w:cs="Times New Roman"/>
          <w:sz w:val="28"/>
          <w:szCs w:val="28"/>
          <w:lang w:val="en-US"/>
        </w:rPr>
        <w:t xml:space="preserve">rile </w:t>
      </w:r>
      <w:r w:rsidRPr="008A3EC0">
        <w:rPr>
          <w:rFonts w:ascii="Times New Roman" w:hAnsi="Times New Roman" w:cs="Times New Roman"/>
          <w:sz w:val="28"/>
          <w:szCs w:val="28"/>
          <w:lang w:val="en-US"/>
        </w:rPr>
        <w:t>prevazute î</w:t>
      </w:r>
      <w:r w:rsidRPr="008A3EC0">
        <w:rPr>
          <w:rFonts w:ascii="Times New Roman" w:eastAsia="Calibri" w:hAnsi="Times New Roman" w:cs="Times New Roman"/>
          <w:sz w:val="28"/>
          <w:szCs w:val="28"/>
          <w:lang w:val="en-US"/>
        </w:rPr>
        <w:t>n proiect.</w:t>
      </w:r>
    </w:p>
    <w:p w:rsidR="005F385E" w:rsidRPr="008A3EC0" w:rsidRDefault="005F385E" w:rsidP="008A3EC0">
      <w:pPr>
        <w:autoSpaceDE w:val="0"/>
        <w:autoSpaceDN w:val="0"/>
        <w:adjustRightInd w:val="0"/>
        <w:spacing w:after="0" w:line="360" w:lineRule="auto"/>
        <w:ind w:firstLine="708"/>
        <w:jc w:val="both"/>
        <w:rPr>
          <w:rFonts w:ascii="Times New Roman" w:eastAsia="Calibri" w:hAnsi="Times New Roman" w:cs="Times New Roman"/>
          <w:sz w:val="28"/>
          <w:szCs w:val="28"/>
          <w:lang w:val="en-US"/>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localizarea amplasamentului în raport cu patrimoniul cultural</w:t>
      </w:r>
      <w:r w:rsidRPr="008A3EC0">
        <w:rPr>
          <w:rFonts w:ascii="Times New Roman" w:eastAsia="Times New Roman" w:hAnsi="Times New Roman" w:cs="Times New Roman"/>
          <w:sz w:val="28"/>
          <w:szCs w:val="28"/>
          <w:lang w:eastAsia="en-GB"/>
        </w:rPr>
        <w:t xml:space="preserve">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713804" w:rsidRPr="008A3EC0" w:rsidRDefault="000B5316" w:rsidP="008A3EC0">
      <w:pPr>
        <w:autoSpaceDE w:val="0"/>
        <w:autoSpaceDN w:val="0"/>
        <w:adjustRightInd w:val="0"/>
        <w:spacing w:after="0" w:line="360" w:lineRule="auto"/>
        <w:ind w:firstLine="708"/>
        <w:jc w:val="both"/>
        <w:rPr>
          <w:rFonts w:ascii="Times New Roman" w:eastAsia="Calibri" w:hAnsi="Times New Roman" w:cs="Times New Roman"/>
          <w:sz w:val="28"/>
          <w:szCs w:val="28"/>
          <w:highlight w:val="yellow"/>
          <w:lang w:val="en-US"/>
        </w:rPr>
      </w:pPr>
      <w:r w:rsidRPr="008A3EC0">
        <w:rPr>
          <w:rFonts w:ascii="Times New Roman" w:eastAsia="Calibri" w:hAnsi="Times New Roman" w:cs="Times New Roman"/>
          <w:sz w:val="28"/>
          <w:szCs w:val="28"/>
          <w:lang w:val="en-US"/>
        </w:rPr>
        <w:t>NU ESTE CAZUL</w:t>
      </w:r>
      <w:r w:rsidR="00713804" w:rsidRPr="008A3EC0">
        <w:rPr>
          <w:rFonts w:ascii="Times New Roman" w:eastAsia="Calibri" w:hAnsi="Times New Roman" w:cs="Times New Roman"/>
          <w:sz w:val="28"/>
          <w:szCs w:val="28"/>
          <w:lang w:val="en-US"/>
        </w:rPr>
        <w:t>.</w:t>
      </w:r>
    </w:p>
    <w:p w:rsidR="00713804" w:rsidRPr="008A3EC0" w:rsidRDefault="00713804"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hărţi, fotografii ale amplasamentului</w:t>
      </w:r>
      <w:r w:rsidRPr="008A3EC0">
        <w:rPr>
          <w:rFonts w:ascii="Times New Roman" w:eastAsia="Times New Roman" w:hAnsi="Times New Roman" w:cs="Times New Roman"/>
          <w:sz w:val="28"/>
          <w:szCs w:val="28"/>
          <w:lang w:eastAsia="en-GB"/>
        </w:rPr>
        <w:t xml:space="preserve"> care pot oferi informaţii privind caracteristicile fizice ale mediului, atât naturale, cât şi artificiale, şi alte informaţii privind:</w:t>
      </w:r>
      <w:r w:rsidR="00BB2EAE" w:rsidRPr="008A3EC0">
        <w:rPr>
          <w:rFonts w:ascii="Times New Roman" w:eastAsia="Times New Roman" w:hAnsi="Times New Roman" w:cs="Times New Roman"/>
          <w:sz w:val="28"/>
          <w:szCs w:val="28"/>
          <w:lang w:eastAsia="en-GB"/>
        </w:rPr>
        <w:t xml:space="preserve"> </w:t>
      </w:r>
    </w:p>
    <w:p w:rsidR="00D41980" w:rsidRPr="008A3EC0" w:rsidRDefault="00D41980" w:rsidP="008A3EC0">
      <w:pPr>
        <w:pStyle w:val="ListParagraph"/>
        <w:numPr>
          <w:ilvl w:val="0"/>
          <w:numId w:val="15"/>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folosinţele actuale</w:t>
      </w:r>
      <w:r w:rsidRPr="008A3EC0">
        <w:rPr>
          <w:rFonts w:ascii="Times New Roman" w:eastAsia="Times New Roman" w:hAnsi="Times New Roman" w:cs="Times New Roman"/>
          <w:sz w:val="28"/>
          <w:szCs w:val="28"/>
          <w:lang w:eastAsia="en-GB"/>
        </w:rPr>
        <w:t xml:space="preserve"> şi planificate ale terenului atât pe amplasament, cât şi pe zone adiacente acestuia;</w:t>
      </w:r>
    </w:p>
    <w:p w:rsidR="00E26888" w:rsidRPr="008A3EC0" w:rsidRDefault="00E26888" w:rsidP="008A3EC0">
      <w:pPr>
        <w:autoSpaceDE w:val="0"/>
        <w:autoSpaceDN w:val="0"/>
        <w:adjustRightInd w:val="0"/>
        <w:spacing w:after="0" w:line="360" w:lineRule="auto"/>
        <w:ind w:firstLine="708"/>
        <w:jc w:val="both"/>
        <w:rPr>
          <w:rFonts w:ascii="Times New Roman" w:hAnsi="Times New Roman" w:cs="Times New Roman"/>
          <w:color w:val="000000"/>
          <w:sz w:val="28"/>
          <w:szCs w:val="28"/>
          <w:lang w:val="en-US"/>
        </w:rPr>
      </w:pPr>
      <w:r w:rsidRPr="008A3EC0">
        <w:rPr>
          <w:rFonts w:ascii="Times New Roman" w:hAnsi="Times New Roman" w:cs="Times New Roman"/>
          <w:color w:val="000000"/>
          <w:sz w:val="28"/>
          <w:szCs w:val="28"/>
          <w:lang w:val="en-US"/>
        </w:rPr>
        <w:t>Amplasamentul investitiei este situat pe o suprafata de teren care apartine SC Universal Euro Build SA, in intravilanul municipiului Zalău. In zona invecinata se desfasoara activitati de comercializare a materialelor de construcţii si activitati productive nepoluante. Zonele adiacente acestui amplasament nu fac obiectul proiectului de constructii si instalatii din prezenta lucrare.</w:t>
      </w:r>
    </w:p>
    <w:p w:rsidR="00D41980" w:rsidRPr="008A3EC0" w:rsidRDefault="00D41980" w:rsidP="008A3EC0">
      <w:pPr>
        <w:pStyle w:val="ListParagraph"/>
        <w:numPr>
          <w:ilvl w:val="0"/>
          <w:numId w:val="15"/>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politici de zo</w:t>
      </w:r>
      <w:r w:rsidR="00374D21" w:rsidRPr="008A3EC0">
        <w:rPr>
          <w:rFonts w:ascii="Times New Roman" w:eastAsia="Times New Roman" w:hAnsi="Times New Roman" w:cs="Times New Roman"/>
          <w:b/>
          <w:sz w:val="28"/>
          <w:szCs w:val="28"/>
          <w:lang w:eastAsia="en-GB"/>
        </w:rPr>
        <w:t>nare şi de folosire a terenului</w:t>
      </w:r>
      <w:r w:rsidR="00374D21" w:rsidRPr="008A3EC0">
        <w:rPr>
          <w:rFonts w:ascii="Times New Roman" w:eastAsia="Times New Roman" w:hAnsi="Times New Roman" w:cs="Times New Roman"/>
          <w:sz w:val="28"/>
          <w:szCs w:val="28"/>
          <w:lang w:eastAsia="en-GB"/>
        </w:rPr>
        <w:t>.</w:t>
      </w:r>
    </w:p>
    <w:p w:rsidR="00374D21" w:rsidRPr="008A3EC0" w:rsidRDefault="006028D8" w:rsidP="008A3EC0">
      <w:pPr>
        <w:spacing w:after="0" w:line="360" w:lineRule="auto"/>
        <w:ind w:left="720" w:firstLine="720"/>
        <w:jc w:val="both"/>
        <w:rPr>
          <w:rFonts w:ascii="Times New Roman" w:eastAsia="Times New Roman" w:hAnsi="Times New Roman" w:cs="Times New Roman"/>
          <w:sz w:val="28"/>
          <w:szCs w:val="28"/>
          <w:lang w:eastAsia="en-GB"/>
        </w:rPr>
      </w:pPr>
      <w:r w:rsidRPr="008A3EC0">
        <w:rPr>
          <w:rFonts w:ascii="Times New Roman" w:hAnsi="Times New Roman" w:cs="Times New Roman"/>
          <w:color w:val="000000"/>
          <w:sz w:val="28"/>
          <w:szCs w:val="28"/>
          <w:lang w:val="en-US"/>
        </w:rPr>
        <w:t>NU ESTE CAZUL</w:t>
      </w:r>
    </w:p>
    <w:p w:rsidR="00D41980" w:rsidRPr="008A3EC0" w:rsidRDefault="00D41980" w:rsidP="008A3EC0">
      <w:pPr>
        <w:pStyle w:val="ListParagraph"/>
        <w:numPr>
          <w:ilvl w:val="0"/>
          <w:numId w:val="15"/>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arealele sensibile</w:t>
      </w:r>
    </w:p>
    <w:p w:rsidR="003C1231" w:rsidRPr="008A3EC0" w:rsidRDefault="003C1231" w:rsidP="008A3EC0">
      <w:pPr>
        <w:pStyle w:val="ListParagraph"/>
        <w:spacing w:after="0" w:line="360" w:lineRule="auto"/>
        <w:ind w:left="1080" w:firstLine="360"/>
        <w:jc w:val="both"/>
        <w:rPr>
          <w:rFonts w:ascii="Times New Roman" w:hAnsi="Times New Roman" w:cs="Times New Roman"/>
          <w:color w:val="000000"/>
          <w:sz w:val="28"/>
          <w:szCs w:val="28"/>
        </w:rPr>
      </w:pPr>
      <w:r w:rsidRPr="008A3EC0">
        <w:rPr>
          <w:rFonts w:ascii="Times New Roman" w:hAnsi="Times New Roman" w:cs="Times New Roman"/>
          <w:color w:val="000000"/>
          <w:sz w:val="28"/>
          <w:szCs w:val="28"/>
        </w:rPr>
        <w:t>NU ESTE CAZUL</w:t>
      </w:r>
    </w:p>
    <w:p w:rsidR="005F385E" w:rsidRPr="008A3EC0" w:rsidRDefault="005F385E" w:rsidP="008A3EC0">
      <w:pPr>
        <w:pStyle w:val="ListParagraph"/>
        <w:spacing w:after="0" w:line="360" w:lineRule="auto"/>
        <w:ind w:left="1080" w:firstLine="36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b/>
          <w:sz w:val="28"/>
          <w:szCs w:val="28"/>
          <w:lang w:eastAsia="en-GB"/>
        </w:rPr>
        <w:t> </w:t>
      </w:r>
      <w:r w:rsidRPr="008A3EC0">
        <w:rPr>
          <w:rFonts w:ascii="Times New Roman" w:eastAsia="Times New Roman" w:hAnsi="Times New Roman" w:cs="Times New Roman"/>
          <w:b/>
          <w:i/>
          <w:sz w:val="28"/>
          <w:szCs w:val="28"/>
          <w:lang w:eastAsia="en-GB"/>
        </w:rPr>
        <w:t>coordonatele geografice ale amplasamentului proiectului</w:t>
      </w:r>
      <w:r w:rsidRPr="008A3EC0">
        <w:rPr>
          <w:rFonts w:ascii="Times New Roman" w:eastAsia="Times New Roman" w:hAnsi="Times New Roman" w:cs="Times New Roman"/>
          <w:sz w:val="28"/>
          <w:szCs w:val="28"/>
          <w:lang w:eastAsia="en-GB"/>
        </w:rPr>
        <w:t xml:space="preserve">, care vor fi prezentate sub formă de vector în format digital cu referinţă geografică, în sistem de </w:t>
      </w:r>
      <w:r w:rsidR="003C1231" w:rsidRPr="008A3EC0">
        <w:rPr>
          <w:rFonts w:ascii="Times New Roman" w:eastAsia="Times New Roman" w:hAnsi="Times New Roman" w:cs="Times New Roman"/>
          <w:sz w:val="28"/>
          <w:szCs w:val="28"/>
          <w:lang w:eastAsia="en-GB"/>
        </w:rPr>
        <w:t>proiecţie naţională Stereo 1970.</w:t>
      </w:r>
    </w:p>
    <w:p w:rsidR="003C1231" w:rsidRPr="008A3EC0" w:rsidRDefault="003C1231" w:rsidP="008A3EC0">
      <w:pPr>
        <w:spacing w:after="0" w:line="360" w:lineRule="auto"/>
        <w:jc w:val="center"/>
        <w:rPr>
          <w:rFonts w:ascii="Times New Roman" w:hAnsi="Times New Roman" w:cs="Times New Roman"/>
          <w:sz w:val="28"/>
          <w:szCs w:val="28"/>
          <w:lang w:val="ro-RO"/>
        </w:rPr>
      </w:pPr>
      <w:r w:rsidRPr="008A3EC0">
        <w:rPr>
          <w:rFonts w:ascii="Times New Roman" w:eastAsia="Calibri" w:hAnsi="Times New Roman" w:cs="Times New Roman"/>
          <w:sz w:val="28"/>
          <w:szCs w:val="28"/>
          <w:lang w:val="ro-RO"/>
        </w:rPr>
        <w:t>TEREN IMOBIL-</w:t>
      </w:r>
      <w:r w:rsidRPr="008A3EC0">
        <w:rPr>
          <w:rFonts w:ascii="Times New Roman" w:eastAsia="Calibri" w:hAnsi="Times New Roman" w:cs="Times New Roman"/>
          <w:sz w:val="28"/>
          <w:szCs w:val="28"/>
        </w:rPr>
        <w:t xml:space="preserve"> nr.cad.68026</w:t>
      </w:r>
      <w:r w:rsidRPr="008A3EC0">
        <w:rPr>
          <w:rFonts w:ascii="Times New Roman" w:eastAsia="Calibri" w:hAnsi="Times New Roman" w:cs="Times New Roman"/>
          <w:sz w:val="28"/>
          <w:szCs w:val="28"/>
          <w:lang w:val="ro-RO"/>
        </w:rPr>
        <w:t>:</w:t>
      </w:r>
    </w:p>
    <w:p w:rsidR="003C1231" w:rsidRPr="008A3EC0" w:rsidRDefault="00181AED" w:rsidP="008A3EC0">
      <w:pPr>
        <w:spacing w:after="0" w:line="360" w:lineRule="auto"/>
        <w:jc w:val="center"/>
        <w:rPr>
          <w:rFonts w:ascii="Times New Roman" w:eastAsia="Times New Roman" w:hAnsi="Times New Roman" w:cs="Times New Roman"/>
          <w:noProof/>
          <w:sz w:val="28"/>
          <w:szCs w:val="28"/>
          <w:lang w:val="en-US"/>
        </w:rPr>
      </w:pPr>
      <w:r w:rsidRPr="008A3EC0">
        <w:rPr>
          <w:rFonts w:ascii="Times New Roman" w:eastAsia="Times New Roman" w:hAnsi="Times New Roman" w:cs="Times New Roman"/>
          <w:noProof/>
          <w:sz w:val="28"/>
          <w:szCs w:val="28"/>
          <w:lang w:val="en-US"/>
        </w:rPr>
        <w:drawing>
          <wp:inline distT="0" distB="0" distL="0" distR="0">
            <wp:extent cx="2914650" cy="311046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35817" t="17521" r="34535" b="26211"/>
                    <a:stretch>
                      <a:fillRect/>
                    </a:stretch>
                  </pic:blipFill>
                  <pic:spPr bwMode="auto">
                    <a:xfrm>
                      <a:off x="0" y="0"/>
                      <a:ext cx="2914650" cy="3110464"/>
                    </a:xfrm>
                    <a:prstGeom prst="rect">
                      <a:avLst/>
                    </a:prstGeom>
                    <a:noFill/>
                    <a:ln w="9525">
                      <a:noFill/>
                      <a:miter lim="800000"/>
                      <a:headEnd/>
                      <a:tailEnd/>
                    </a:ln>
                  </pic:spPr>
                </pic:pic>
              </a:graphicData>
            </a:graphic>
          </wp:inline>
        </w:drawing>
      </w:r>
    </w:p>
    <w:p w:rsidR="00181AED" w:rsidRPr="008A3EC0" w:rsidRDefault="00181AED" w:rsidP="008A3EC0">
      <w:pPr>
        <w:spacing w:after="0" w:line="360" w:lineRule="auto"/>
        <w:jc w:val="center"/>
        <w:rPr>
          <w:rFonts w:ascii="Times New Roman" w:eastAsia="Times New Roman" w:hAnsi="Times New Roman" w:cs="Times New Roman"/>
          <w:sz w:val="28"/>
          <w:szCs w:val="28"/>
          <w:lang w:eastAsia="en-GB"/>
        </w:rPr>
      </w:pPr>
    </w:p>
    <w:tbl>
      <w:tblPr>
        <w:tblW w:w="0" w:type="auto"/>
        <w:tblInd w:w="2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75"/>
        <w:gridCol w:w="1800"/>
      </w:tblGrid>
      <w:tr w:rsidR="003C1231" w:rsidRPr="008A3EC0" w:rsidTr="008A3EC0">
        <w:trPr>
          <w:tblHeader/>
        </w:trPr>
        <w:tc>
          <w:tcPr>
            <w:tcW w:w="993" w:type="dxa"/>
            <w:tcBorders>
              <w:bottom w:val="single" w:sz="4" w:space="0" w:color="auto"/>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Nr.</w:t>
            </w:r>
          </w:p>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hAnsi="Times New Roman" w:cs="Times New Roman"/>
                <w:noProof/>
                <w:snapToGrid w:val="0"/>
                <w:sz w:val="28"/>
                <w:szCs w:val="28"/>
              </w:rPr>
              <w:t>p</w:t>
            </w:r>
            <w:r w:rsidRPr="008A3EC0">
              <w:rPr>
                <w:rFonts w:ascii="Times New Roman" w:eastAsia="Calibri" w:hAnsi="Times New Roman" w:cs="Times New Roman"/>
                <w:noProof/>
                <w:snapToGrid w:val="0"/>
                <w:sz w:val="28"/>
                <w:szCs w:val="28"/>
              </w:rPr>
              <w:t>ct.</w:t>
            </w:r>
          </w:p>
        </w:tc>
        <w:tc>
          <w:tcPr>
            <w:tcW w:w="1875" w:type="dxa"/>
            <w:tcBorders>
              <w:bottom w:val="single" w:sz="4" w:space="0" w:color="auto"/>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X</w:t>
            </w:r>
          </w:p>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[m]</w:t>
            </w:r>
          </w:p>
        </w:tc>
        <w:tc>
          <w:tcPr>
            <w:tcW w:w="1800" w:type="dxa"/>
            <w:tcBorders>
              <w:bottom w:val="single" w:sz="4" w:space="0" w:color="auto"/>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Y</w:t>
            </w:r>
          </w:p>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[m]</w:t>
            </w:r>
          </w:p>
        </w:tc>
      </w:tr>
      <w:tr w:rsidR="003C1231" w:rsidRPr="008A3EC0" w:rsidTr="008A3EC0">
        <w:tc>
          <w:tcPr>
            <w:tcW w:w="993" w:type="dxa"/>
            <w:tcBorders>
              <w:top w:val="single" w:sz="4" w:space="0" w:color="auto"/>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1</w:t>
            </w:r>
          </w:p>
        </w:tc>
        <w:tc>
          <w:tcPr>
            <w:tcW w:w="1875" w:type="dxa"/>
            <w:tcBorders>
              <w:top w:val="single" w:sz="4" w:space="0" w:color="auto"/>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638006.228</w:t>
            </w:r>
          </w:p>
        </w:tc>
        <w:tc>
          <w:tcPr>
            <w:tcW w:w="1800" w:type="dxa"/>
            <w:tcBorders>
              <w:top w:val="single" w:sz="4" w:space="0" w:color="auto"/>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350176.062</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2</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638001.124</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350198.331</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637997.763</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350206.295</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4</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637991.515</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350204.980</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5</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637860.955</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350189.812</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637750.801</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350165.945</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7</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637759.458</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350145.789</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8</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637764.286</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350122.481</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9</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637825.787</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350138.086</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26</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638009.870</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350151.377</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27</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638005.578</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350150.771</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28</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637975.722</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350146.552</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29</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637968.721</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350161.895</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30</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637968.790</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350166.023</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31</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637935.666</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350170.049</w:t>
            </w:r>
          </w:p>
        </w:tc>
      </w:tr>
      <w:tr w:rsidR="003C1231" w:rsidRPr="008A3EC0" w:rsidTr="008A3EC0">
        <w:tc>
          <w:tcPr>
            <w:tcW w:w="993" w:type="dxa"/>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32</w:t>
            </w:r>
          </w:p>
        </w:tc>
        <w:tc>
          <w:tcPr>
            <w:tcW w:w="1875"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637864.658</w:t>
            </w:r>
          </w:p>
        </w:tc>
        <w:tc>
          <w:tcPr>
            <w:tcW w:w="1800" w:type="dxa"/>
            <w:tcBorders>
              <w:top w:val="nil"/>
            </w:tcBorders>
          </w:tcPr>
          <w:p w:rsidR="003C1231" w:rsidRPr="008A3EC0" w:rsidRDefault="003C1231" w:rsidP="008A3EC0">
            <w:pPr>
              <w:widowControl w:val="0"/>
              <w:autoSpaceDE w:val="0"/>
              <w:autoSpaceDN w:val="0"/>
              <w:spacing w:after="0"/>
              <w:ind w:right="34"/>
              <w:jc w:val="right"/>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350155.265</w:t>
            </w:r>
          </w:p>
        </w:tc>
      </w:tr>
      <w:tr w:rsidR="003C1231" w:rsidRPr="008A3EC0" w:rsidTr="008A3EC0">
        <w:tc>
          <w:tcPr>
            <w:tcW w:w="4668" w:type="dxa"/>
            <w:gridSpan w:val="3"/>
            <w:tcBorders>
              <w:top w:val="nil"/>
            </w:tcBorders>
          </w:tcPr>
          <w:p w:rsidR="003C1231" w:rsidRPr="008A3EC0" w:rsidRDefault="003C1231" w:rsidP="008A3EC0">
            <w:pPr>
              <w:widowControl w:val="0"/>
              <w:autoSpaceDE w:val="0"/>
              <w:autoSpaceDN w:val="0"/>
              <w:spacing w:after="0"/>
              <w:ind w:right="34"/>
              <w:jc w:val="center"/>
              <w:rPr>
                <w:rFonts w:ascii="Times New Roman" w:eastAsia="Calibri" w:hAnsi="Times New Roman" w:cs="Times New Roman"/>
                <w:noProof/>
                <w:snapToGrid w:val="0"/>
                <w:sz w:val="28"/>
                <w:szCs w:val="28"/>
              </w:rPr>
            </w:pPr>
            <w:r w:rsidRPr="008A3EC0">
              <w:rPr>
                <w:rFonts w:ascii="Times New Roman" w:eastAsia="Calibri" w:hAnsi="Times New Roman" w:cs="Times New Roman"/>
                <w:noProof/>
                <w:snapToGrid w:val="0"/>
                <w:sz w:val="28"/>
                <w:szCs w:val="28"/>
              </w:rPr>
              <w:t>Suprafața= 9900 mp</w:t>
            </w:r>
          </w:p>
        </w:tc>
      </w:tr>
    </w:tbl>
    <w:p w:rsidR="003C1231" w:rsidRPr="008A3EC0" w:rsidRDefault="003C1231"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detalii privind orice variantă de amplasament</w:t>
      </w:r>
      <w:r w:rsidRPr="008A3EC0">
        <w:rPr>
          <w:rFonts w:ascii="Times New Roman" w:eastAsia="Times New Roman" w:hAnsi="Times New Roman" w:cs="Times New Roman"/>
          <w:sz w:val="28"/>
          <w:szCs w:val="28"/>
          <w:lang w:eastAsia="en-GB"/>
        </w:rPr>
        <w:t xml:space="preserve"> care a fost luată în considerare.</w:t>
      </w:r>
    </w:p>
    <w:p w:rsidR="003C1231" w:rsidRPr="008A3EC0" w:rsidRDefault="003C1231" w:rsidP="008A3EC0">
      <w:pPr>
        <w:spacing w:after="0" w:line="360" w:lineRule="auto"/>
        <w:ind w:left="720" w:firstLine="720"/>
        <w:jc w:val="both"/>
        <w:rPr>
          <w:rFonts w:ascii="Times New Roman" w:eastAsia="Times New Roman" w:hAnsi="Times New Roman" w:cs="Times New Roman"/>
          <w:sz w:val="28"/>
          <w:szCs w:val="28"/>
          <w:lang w:eastAsia="en-GB"/>
        </w:rPr>
      </w:pPr>
      <w:r w:rsidRPr="008A3EC0">
        <w:rPr>
          <w:rFonts w:ascii="Times New Roman" w:hAnsi="Times New Roman" w:cs="Times New Roman"/>
          <w:color w:val="000000"/>
          <w:sz w:val="28"/>
          <w:szCs w:val="28"/>
          <w:lang w:val="en-US"/>
        </w:rPr>
        <w:t>NU ESTE CAZUL</w:t>
      </w:r>
    </w:p>
    <w:p w:rsidR="003C1231" w:rsidRPr="008A3EC0" w:rsidRDefault="003C1231"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00181AED" w:rsidRPr="008A3EC0">
        <w:rPr>
          <w:rFonts w:ascii="Times New Roman" w:eastAsia="Times New Roman" w:hAnsi="Times New Roman" w:cs="Times New Roman"/>
          <w:b/>
          <w:bCs/>
          <w:sz w:val="28"/>
          <w:szCs w:val="28"/>
          <w:lang w:eastAsia="en-GB"/>
        </w:rPr>
        <w:t>VI.</w:t>
      </w:r>
      <w:r w:rsidR="00181AED" w:rsidRPr="008A3EC0">
        <w:rPr>
          <w:rFonts w:ascii="Times New Roman" w:eastAsia="Times New Roman" w:hAnsi="Times New Roman" w:cs="Times New Roman"/>
          <w:b/>
          <w:sz w:val="28"/>
          <w:szCs w:val="28"/>
          <w:lang w:eastAsia="en-GB"/>
        </w:rPr>
        <w:t> DESCRIEREA TUTUROR EFECTELOR SEMNIFICATIVE POSIBILE ASUPRA MEDIULUI</w:t>
      </w:r>
      <w:r w:rsidRPr="008A3EC0">
        <w:rPr>
          <w:rFonts w:ascii="Times New Roman" w:eastAsia="Times New Roman" w:hAnsi="Times New Roman" w:cs="Times New Roman"/>
          <w:sz w:val="28"/>
          <w:szCs w:val="28"/>
          <w:lang w:eastAsia="en-GB"/>
        </w:rPr>
        <w:t xml:space="preserve"> ale proiectului, în limita informaţiilor disponibile:</w:t>
      </w:r>
    </w:p>
    <w:p w:rsidR="00D41980" w:rsidRPr="008A3EC0" w:rsidRDefault="00D41980" w:rsidP="008A3EC0">
      <w:pPr>
        <w:pStyle w:val="ListParagraph"/>
        <w:numPr>
          <w:ilvl w:val="0"/>
          <w:numId w:val="29"/>
        </w:numPr>
        <w:spacing w:after="0" w:line="360" w:lineRule="auto"/>
        <w:jc w:val="both"/>
        <w:rPr>
          <w:rFonts w:ascii="Times New Roman" w:eastAsia="Times New Roman" w:hAnsi="Times New Roman" w:cs="Times New Roman"/>
          <w:b/>
          <w:sz w:val="28"/>
          <w:szCs w:val="28"/>
          <w:lang w:eastAsia="en-GB"/>
        </w:rPr>
      </w:pPr>
      <w:r w:rsidRPr="008A3EC0">
        <w:rPr>
          <w:rFonts w:ascii="Times New Roman" w:eastAsia="Times New Roman" w:hAnsi="Times New Roman" w:cs="Times New Roman"/>
          <w:b/>
          <w:sz w:val="28"/>
          <w:szCs w:val="28"/>
          <w:lang w:eastAsia="en-GB"/>
        </w:rPr>
        <w:t>Surse de poluanţi şi instalaţii pentru reţinerea, evacuarea şi dispersia poluanţilor în mediu:</w:t>
      </w:r>
    </w:p>
    <w:p w:rsidR="008A3EC0" w:rsidRPr="008A3EC0" w:rsidRDefault="008A3EC0" w:rsidP="008A3EC0">
      <w:pPr>
        <w:pStyle w:val="ListParagraph"/>
        <w:spacing w:after="0" w:line="360" w:lineRule="auto"/>
        <w:ind w:left="585"/>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a)</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sz w:val="28"/>
          <w:szCs w:val="28"/>
          <w:lang w:eastAsia="en-GB"/>
        </w:rPr>
        <w:t>protecţia calităţii apelor</w:t>
      </w:r>
      <w:r w:rsidRPr="008A3EC0">
        <w:rPr>
          <w:rFonts w:ascii="Times New Roman" w:eastAsia="Times New Roman" w:hAnsi="Times New Roman" w:cs="Times New Roman"/>
          <w:sz w:val="28"/>
          <w:szCs w:val="28"/>
          <w:lang w:eastAsia="en-GB"/>
        </w:rPr>
        <w:t>:</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sursele de poluanţi pentru ape</w:t>
      </w:r>
      <w:r w:rsidRPr="008A3EC0">
        <w:rPr>
          <w:rFonts w:ascii="Times New Roman" w:eastAsia="Times New Roman" w:hAnsi="Times New Roman" w:cs="Times New Roman"/>
          <w:sz w:val="28"/>
          <w:szCs w:val="28"/>
          <w:lang w:eastAsia="en-GB"/>
        </w:rPr>
        <w:t>,</w:t>
      </w:r>
      <w:r w:rsidR="00181AED" w:rsidRPr="008A3EC0">
        <w:rPr>
          <w:rFonts w:ascii="Times New Roman" w:eastAsia="Times New Roman" w:hAnsi="Times New Roman" w:cs="Times New Roman"/>
          <w:sz w:val="28"/>
          <w:szCs w:val="28"/>
          <w:lang w:eastAsia="en-GB"/>
        </w:rPr>
        <w:t xml:space="preserve"> locul de evacuare sau emisarul</w:t>
      </w:r>
    </w:p>
    <w:p w:rsidR="00F20633" w:rsidRPr="008A3EC0" w:rsidRDefault="00F20633" w:rsidP="008A3EC0">
      <w:pPr>
        <w:spacing w:after="0" w:line="360" w:lineRule="auto"/>
        <w:ind w:firstLine="720"/>
        <w:jc w:val="both"/>
        <w:rPr>
          <w:rFonts w:ascii="Times New Roman" w:hAnsi="Times New Roman" w:cs="Times New Roman"/>
          <w:sz w:val="28"/>
          <w:szCs w:val="28"/>
          <w:lang w:val="ro-RO"/>
        </w:rPr>
      </w:pPr>
      <w:r w:rsidRPr="008A3EC0">
        <w:rPr>
          <w:rFonts w:ascii="Times New Roman" w:hAnsi="Times New Roman" w:cs="Times New Roman"/>
          <w:sz w:val="28"/>
          <w:szCs w:val="28"/>
          <w:lang w:val="ro-RO"/>
        </w:rPr>
        <w:t>Sursele de ape uzate existente în cadrul staţiei de carburanţi sunt:</w:t>
      </w:r>
    </w:p>
    <w:p w:rsidR="00F20633" w:rsidRPr="008A3EC0" w:rsidRDefault="00F20633" w:rsidP="008A3EC0">
      <w:pPr>
        <w:numPr>
          <w:ilvl w:val="0"/>
          <w:numId w:val="16"/>
        </w:numPr>
        <w:spacing w:after="0" w:line="360" w:lineRule="auto"/>
        <w:jc w:val="both"/>
        <w:rPr>
          <w:rFonts w:ascii="Times New Roman" w:hAnsi="Times New Roman" w:cs="Times New Roman"/>
          <w:sz w:val="28"/>
          <w:szCs w:val="28"/>
          <w:lang w:val="ro-RO"/>
        </w:rPr>
      </w:pPr>
      <w:r w:rsidRPr="008A3EC0">
        <w:rPr>
          <w:rFonts w:ascii="Times New Roman" w:hAnsi="Times New Roman" w:cs="Times New Roman"/>
          <w:sz w:val="28"/>
          <w:szCs w:val="28"/>
          <w:lang w:val="ro-RO"/>
        </w:rPr>
        <w:t>Ape uzate menajere provenite de la grupul social;</w:t>
      </w:r>
    </w:p>
    <w:p w:rsidR="00F20633" w:rsidRPr="008A3EC0" w:rsidRDefault="00F20633" w:rsidP="008A3EC0">
      <w:pPr>
        <w:numPr>
          <w:ilvl w:val="0"/>
          <w:numId w:val="16"/>
        </w:numPr>
        <w:spacing w:after="0" w:line="360" w:lineRule="auto"/>
        <w:jc w:val="both"/>
        <w:rPr>
          <w:rFonts w:ascii="Times New Roman" w:hAnsi="Times New Roman" w:cs="Times New Roman"/>
          <w:sz w:val="28"/>
          <w:szCs w:val="28"/>
          <w:lang w:val="ro-RO"/>
        </w:rPr>
      </w:pPr>
      <w:r w:rsidRPr="008A3EC0">
        <w:rPr>
          <w:rFonts w:ascii="Times New Roman" w:hAnsi="Times New Roman" w:cs="Times New Roman"/>
          <w:sz w:val="28"/>
          <w:szCs w:val="28"/>
        </w:rPr>
        <w:t>Apele tehnologice rezultate de la spălătoria auto şi apele rezultate de la igenizarea peronului de pompe şi a zonei de descărcare combustibili aflate sub copertrine.</w:t>
      </w:r>
    </w:p>
    <w:p w:rsidR="00181AED" w:rsidRPr="008A3EC0" w:rsidRDefault="00181AED" w:rsidP="008A3EC0">
      <w:pPr>
        <w:spacing w:after="0" w:line="360" w:lineRule="auto"/>
        <w:jc w:val="both"/>
        <w:rPr>
          <w:rFonts w:ascii="Times New Roman" w:eastAsia="Times New Roman" w:hAnsi="Times New Roman" w:cs="Times New Roman"/>
          <w:sz w:val="28"/>
          <w:szCs w:val="28"/>
          <w:lang w:eastAsia="en-GB"/>
        </w:rPr>
      </w:pPr>
    </w:p>
    <w:p w:rsidR="00F20633" w:rsidRPr="008A3EC0" w:rsidRDefault="00F20633" w:rsidP="008A3EC0">
      <w:pPr>
        <w:spacing w:after="0" w:line="360" w:lineRule="auto"/>
        <w:jc w:val="both"/>
        <w:rPr>
          <w:rFonts w:ascii="Times New Roman" w:hAnsi="Times New Roman" w:cs="Times New Roman"/>
          <w:sz w:val="28"/>
          <w:szCs w:val="28"/>
        </w:rPr>
      </w:pPr>
      <w:r w:rsidRPr="008A3EC0">
        <w:rPr>
          <w:rFonts w:ascii="Times New Roman" w:eastAsia="Times New Roman" w:hAnsi="Times New Roman" w:cs="Times New Roman"/>
          <w:b/>
          <w:sz w:val="28"/>
          <w:szCs w:val="28"/>
          <w:lang w:eastAsia="en-GB"/>
        </w:rPr>
        <w:t>-</w:t>
      </w:r>
      <w:r w:rsidR="00C8179E" w:rsidRPr="008A3EC0">
        <w:rPr>
          <w:rFonts w:ascii="Times New Roman" w:eastAsia="Times New Roman" w:hAnsi="Times New Roman" w:cs="Times New Roman"/>
          <w:b/>
          <w:sz w:val="28"/>
          <w:szCs w:val="28"/>
          <w:lang w:eastAsia="en-GB"/>
        </w:rPr>
        <w:t xml:space="preserve"> </w:t>
      </w:r>
      <w:r w:rsidR="00D41980" w:rsidRPr="008A3EC0">
        <w:rPr>
          <w:rFonts w:ascii="Times New Roman" w:eastAsia="Times New Roman" w:hAnsi="Times New Roman" w:cs="Times New Roman"/>
          <w:b/>
          <w:i/>
          <w:sz w:val="28"/>
          <w:szCs w:val="28"/>
          <w:lang w:eastAsia="en-GB"/>
        </w:rPr>
        <w:t>staţiile şi instalaţiile de epurare sau de pree</w:t>
      </w:r>
      <w:r w:rsidRPr="008A3EC0">
        <w:rPr>
          <w:rFonts w:ascii="Times New Roman" w:eastAsia="Times New Roman" w:hAnsi="Times New Roman" w:cs="Times New Roman"/>
          <w:b/>
          <w:i/>
          <w:sz w:val="28"/>
          <w:szCs w:val="28"/>
          <w:lang w:eastAsia="en-GB"/>
        </w:rPr>
        <w:t>purare a apelor uzate prevăzute</w:t>
      </w:r>
      <w:r w:rsidRPr="008A3EC0">
        <w:rPr>
          <w:rFonts w:ascii="Times New Roman" w:eastAsia="Times New Roman" w:hAnsi="Times New Roman" w:cs="Times New Roman"/>
          <w:sz w:val="28"/>
          <w:szCs w:val="28"/>
          <w:lang w:eastAsia="en-GB"/>
        </w:rPr>
        <w:t>.</w:t>
      </w:r>
      <w:r w:rsidRPr="008A3EC0">
        <w:rPr>
          <w:rFonts w:ascii="Times New Roman" w:hAnsi="Times New Roman" w:cs="Times New Roman"/>
          <w:sz w:val="28"/>
          <w:szCs w:val="28"/>
        </w:rPr>
        <w:t xml:space="preserve"> Canalizarea menajera exterioara pentru racordarea la canalul colector menajer de zona se va executa din tuburi de P.V.C cu Dn = 110 mm şi L = 40 m, având în compunere 2 separatoare de hidrocarburi, menţionate în planşa Planul de situaţie retele apă-canal AC 2:</w:t>
      </w:r>
    </w:p>
    <w:p w:rsidR="00F20633" w:rsidRPr="008A3EC0" w:rsidRDefault="00F20633" w:rsidP="008A3EC0">
      <w:pPr>
        <w:numPr>
          <w:ilvl w:val="0"/>
          <w:numId w:val="11"/>
        </w:num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SH 1 pentru ape provenite de la spălătoria auto;</w:t>
      </w:r>
    </w:p>
    <w:p w:rsidR="00F20633" w:rsidRPr="008A3EC0" w:rsidRDefault="00F20633" w:rsidP="008A3EC0">
      <w:pPr>
        <w:numPr>
          <w:ilvl w:val="0"/>
          <w:numId w:val="11"/>
        </w:num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SH 2 pentru ape provenite de la igenizarea platformei de pompe şi a zonei de descărcare combustibili aflate sub copertină.</w:t>
      </w:r>
    </w:p>
    <w:p w:rsidR="00F20633" w:rsidRPr="008A3EC0" w:rsidRDefault="00F20633" w:rsidP="008A3EC0">
      <w:pPr>
        <w:spacing w:after="0" w:line="360" w:lineRule="auto"/>
        <w:ind w:firstLine="720"/>
        <w:jc w:val="both"/>
        <w:rPr>
          <w:rFonts w:ascii="Times New Roman" w:hAnsi="Times New Roman" w:cs="Times New Roman"/>
          <w:sz w:val="28"/>
          <w:szCs w:val="28"/>
          <w:lang w:val="ro-RO"/>
        </w:rPr>
      </w:pPr>
      <w:r w:rsidRPr="008A3EC0">
        <w:rPr>
          <w:rFonts w:ascii="Times New Roman" w:hAnsi="Times New Roman" w:cs="Times New Roman"/>
          <w:sz w:val="28"/>
          <w:szCs w:val="28"/>
          <w:lang w:val="ro-RO"/>
        </w:rPr>
        <w:t>După o preepurare apele menajere amintite, vor fi evacuate în canalul colector menajer de zonă care va asigura descărcarea lor în statia de epurare a municipiului Zalau.</w:t>
      </w:r>
    </w:p>
    <w:p w:rsidR="00F20633" w:rsidRPr="008A3EC0" w:rsidRDefault="00F20633" w:rsidP="008A3EC0">
      <w:pPr>
        <w:spacing w:after="0" w:line="360" w:lineRule="auto"/>
        <w:ind w:firstLine="720"/>
        <w:jc w:val="both"/>
        <w:rPr>
          <w:rFonts w:ascii="Times New Roman" w:hAnsi="Times New Roman" w:cs="Times New Roman"/>
          <w:sz w:val="28"/>
          <w:szCs w:val="28"/>
          <w:lang w:val="ro-RO"/>
        </w:rPr>
      </w:pPr>
      <w:r w:rsidRPr="008A3EC0">
        <w:rPr>
          <w:rFonts w:ascii="Times New Roman" w:hAnsi="Times New Roman" w:cs="Times New Roman"/>
          <w:sz w:val="28"/>
          <w:szCs w:val="28"/>
          <w:lang w:val="ro-RO"/>
        </w:rPr>
        <w:t>Apele pluviale conventional curate vor fi evacuate in santul stradal.</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b/>
          <w:sz w:val="28"/>
          <w:szCs w:val="28"/>
          <w:lang w:eastAsia="en-GB"/>
        </w:rPr>
      </w:pPr>
      <w:r w:rsidRPr="008A3EC0">
        <w:rPr>
          <w:rFonts w:ascii="Times New Roman" w:eastAsia="Times New Roman" w:hAnsi="Times New Roman" w:cs="Times New Roman"/>
          <w:b/>
          <w:bCs/>
          <w:sz w:val="28"/>
          <w:szCs w:val="28"/>
          <w:lang w:eastAsia="en-GB"/>
        </w:rPr>
        <w:t>   b)</w:t>
      </w:r>
      <w:r w:rsidRPr="008A3EC0">
        <w:rPr>
          <w:rFonts w:ascii="Times New Roman" w:eastAsia="Times New Roman" w:hAnsi="Times New Roman" w:cs="Times New Roman"/>
          <w:b/>
          <w:sz w:val="28"/>
          <w:szCs w:val="28"/>
          <w:lang w:eastAsia="en-GB"/>
        </w:rPr>
        <w:t> protecţia aerului:</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b/>
          <w:bCs/>
          <w:i/>
          <w:sz w:val="28"/>
          <w:szCs w:val="28"/>
          <w:lang w:eastAsia="en-GB"/>
        </w:rPr>
        <w:t>-</w:t>
      </w:r>
      <w:r w:rsidRPr="008A3EC0">
        <w:rPr>
          <w:rFonts w:ascii="Times New Roman" w:eastAsia="Times New Roman" w:hAnsi="Times New Roman" w:cs="Times New Roman"/>
          <w:b/>
          <w:i/>
          <w:sz w:val="28"/>
          <w:szCs w:val="28"/>
          <w:lang w:eastAsia="en-GB"/>
        </w:rPr>
        <w:t> sursele de poluanţi pentru aer, poluanţi, inclusiv surse de mirosuri</w:t>
      </w:r>
    </w:p>
    <w:p w:rsidR="00E94FB3" w:rsidRPr="008A3EC0" w:rsidRDefault="00E94FB3" w:rsidP="008A3EC0">
      <w:pPr>
        <w:spacing w:after="0" w:line="360" w:lineRule="auto"/>
        <w:ind w:firstLine="720"/>
        <w:jc w:val="both"/>
        <w:rPr>
          <w:rFonts w:ascii="Times New Roman" w:hAnsi="Times New Roman" w:cs="Times New Roman"/>
          <w:sz w:val="28"/>
          <w:szCs w:val="28"/>
        </w:rPr>
      </w:pPr>
      <w:r w:rsidRPr="008A3EC0">
        <w:rPr>
          <w:rFonts w:ascii="Times New Roman" w:hAnsi="Times New Roman" w:cs="Times New Roman"/>
          <w:sz w:val="28"/>
          <w:szCs w:val="28"/>
        </w:rPr>
        <w:t>Noxele ce vor fi evacuate in atmosfera vor rezulta din urmatoarele operatii:</w:t>
      </w:r>
    </w:p>
    <w:p w:rsidR="00E94FB3" w:rsidRPr="008A3EC0" w:rsidRDefault="00E94FB3" w:rsidP="008A3EC0">
      <w:p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ab/>
      </w:r>
      <w:r w:rsidRPr="008A3EC0">
        <w:rPr>
          <w:rFonts w:ascii="Times New Roman" w:hAnsi="Times New Roman" w:cs="Times New Roman"/>
          <w:sz w:val="28"/>
          <w:szCs w:val="28"/>
        </w:rPr>
        <w:sym w:font="Symbol" w:char="F0B7"/>
      </w:r>
      <w:r w:rsidRPr="008A3EC0">
        <w:rPr>
          <w:rFonts w:ascii="Times New Roman" w:hAnsi="Times New Roman" w:cs="Times New Roman"/>
          <w:sz w:val="28"/>
          <w:szCs w:val="28"/>
        </w:rPr>
        <w:t xml:space="preserve"> incarcarea rezervoarelor subterane;</w:t>
      </w:r>
    </w:p>
    <w:p w:rsidR="00E94FB3" w:rsidRPr="008A3EC0" w:rsidRDefault="00E94FB3"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rPr>
        <w:tab/>
      </w:r>
      <w:r w:rsidRPr="008A3EC0">
        <w:rPr>
          <w:rFonts w:ascii="Times New Roman" w:hAnsi="Times New Roman" w:cs="Times New Roman"/>
          <w:sz w:val="28"/>
          <w:szCs w:val="28"/>
        </w:rPr>
        <w:sym w:font="Symbol" w:char="F0B7"/>
      </w:r>
      <w:r w:rsidRPr="008A3EC0">
        <w:rPr>
          <w:rFonts w:ascii="Times New Roman" w:hAnsi="Times New Roman" w:cs="Times New Roman"/>
          <w:sz w:val="28"/>
          <w:szCs w:val="28"/>
          <w:lang w:val="fr-FR"/>
        </w:rPr>
        <w:t xml:space="preserve"> livrarea produselor petroliere la pompe;</w:t>
      </w:r>
    </w:p>
    <w:p w:rsidR="00E94FB3" w:rsidRPr="008A3EC0" w:rsidRDefault="00E94FB3" w:rsidP="008A3EC0">
      <w:pPr>
        <w:spacing w:after="0" w:line="360" w:lineRule="auto"/>
        <w:ind w:left="720" w:hanging="72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r>
      <w:r w:rsidRPr="008A3EC0">
        <w:rPr>
          <w:rFonts w:ascii="Times New Roman" w:hAnsi="Times New Roman" w:cs="Times New Roman"/>
          <w:sz w:val="28"/>
          <w:szCs w:val="28"/>
        </w:rPr>
        <w:sym w:font="Symbol" w:char="F0B7"/>
      </w:r>
      <w:r w:rsidRPr="008A3EC0">
        <w:rPr>
          <w:rFonts w:ascii="Times New Roman" w:hAnsi="Times New Roman" w:cs="Times New Roman"/>
          <w:sz w:val="28"/>
          <w:szCs w:val="28"/>
          <w:lang w:val="fr-FR"/>
        </w:rPr>
        <w:t xml:space="preserve"> gazele de ardere produse de masinile care se vor alimenta la statie, </w:t>
      </w:r>
      <w:r w:rsidRPr="008A3EC0">
        <w:rPr>
          <w:rFonts w:ascii="Times New Roman" w:hAnsi="Times New Roman" w:cs="Times New Roman"/>
          <w:sz w:val="28"/>
          <w:szCs w:val="28"/>
          <w:lang w:val="fr-FR"/>
        </w:rPr>
        <w:tab/>
        <w:t>precum si de autovehiculele parcate.</w:t>
      </w:r>
    </w:p>
    <w:p w:rsidR="00E94FB3" w:rsidRPr="008A3EC0" w:rsidRDefault="00E94FB3"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Aceste noxe sunt reprezentate in principal din compusi organici volatili (hidrocarburi, aldehide etc.), oxizi de carbon si de azot, compusi organici cu plumb.</w:t>
      </w:r>
    </w:p>
    <w:p w:rsidR="00E94FB3" w:rsidRPr="008A3EC0" w:rsidRDefault="00E94FB3"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Concentratiile principalelor substante poluante din gazele de evacuare pentru diferite tipuri de motoare si regimuri de functionare sunt prezentate in tabelul urmator:</w:t>
      </w:r>
    </w:p>
    <w:p w:rsidR="00E94FB3" w:rsidRPr="008A3EC0" w:rsidRDefault="00E94FB3" w:rsidP="008A3EC0">
      <w:pPr>
        <w:spacing w:after="0" w:line="360" w:lineRule="auto"/>
        <w:jc w:val="both"/>
        <w:rPr>
          <w:rFonts w:ascii="Times New Roman" w:hAnsi="Times New Roman" w:cs="Times New Roman"/>
          <w:sz w:val="28"/>
          <w:szCs w:val="2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7" w:firstRow="1" w:lastRow="0" w:firstColumn="1" w:lastColumn="0" w:noHBand="0" w:noVBand="0"/>
      </w:tblPr>
      <w:tblGrid>
        <w:gridCol w:w="1800"/>
        <w:gridCol w:w="1800"/>
        <w:gridCol w:w="900"/>
        <w:gridCol w:w="900"/>
        <w:gridCol w:w="900"/>
        <w:gridCol w:w="900"/>
        <w:gridCol w:w="900"/>
        <w:gridCol w:w="900"/>
      </w:tblGrid>
      <w:tr w:rsidR="00E94FB3" w:rsidRPr="008A3EC0" w:rsidTr="00E94FB3">
        <w:trPr>
          <w:jc w:val="center"/>
        </w:trPr>
        <w:tc>
          <w:tcPr>
            <w:tcW w:w="1800" w:type="dxa"/>
          </w:tcPr>
          <w:p w:rsidR="00E94FB3" w:rsidRPr="008A3EC0" w:rsidRDefault="00E94FB3" w:rsidP="008A3EC0">
            <w:pPr>
              <w:spacing w:after="0" w:line="360" w:lineRule="auto"/>
              <w:jc w:val="center"/>
              <w:rPr>
                <w:rFonts w:ascii="Times New Roman" w:hAnsi="Times New Roman" w:cs="Times New Roman"/>
                <w:sz w:val="28"/>
                <w:szCs w:val="28"/>
                <w:u w:val="single"/>
                <w:lang w:val="fr-FR"/>
              </w:rPr>
            </w:pPr>
            <w:r w:rsidRPr="008A3EC0">
              <w:rPr>
                <w:rFonts w:ascii="Times New Roman" w:hAnsi="Times New Roman" w:cs="Times New Roman"/>
                <w:b/>
                <w:sz w:val="28"/>
                <w:szCs w:val="28"/>
                <w:lang w:val="fr-FR"/>
              </w:rPr>
              <w:t>Poluant</w:t>
            </w:r>
          </w:p>
        </w:tc>
        <w:tc>
          <w:tcPr>
            <w:tcW w:w="1800" w:type="dxa"/>
          </w:tcPr>
          <w:p w:rsidR="00E94FB3" w:rsidRPr="008A3EC0" w:rsidRDefault="00E94FB3" w:rsidP="008A3EC0">
            <w:pPr>
              <w:spacing w:after="0" w:line="360" w:lineRule="auto"/>
              <w:jc w:val="center"/>
              <w:rPr>
                <w:rFonts w:ascii="Times New Roman" w:hAnsi="Times New Roman" w:cs="Times New Roman"/>
                <w:sz w:val="28"/>
                <w:szCs w:val="28"/>
                <w:u w:val="single"/>
                <w:lang w:val="fr-FR"/>
              </w:rPr>
            </w:pPr>
            <w:r w:rsidRPr="008A3EC0">
              <w:rPr>
                <w:rFonts w:ascii="Times New Roman" w:hAnsi="Times New Roman" w:cs="Times New Roman"/>
                <w:b/>
                <w:sz w:val="28"/>
                <w:szCs w:val="28"/>
                <w:lang w:val="fr-FR"/>
              </w:rPr>
              <w:t>Concentratie</w:t>
            </w:r>
          </w:p>
        </w:tc>
        <w:tc>
          <w:tcPr>
            <w:tcW w:w="1800" w:type="dxa"/>
            <w:gridSpan w:val="2"/>
          </w:tcPr>
          <w:p w:rsidR="00E94FB3" w:rsidRPr="008A3EC0" w:rsidRDefault="00E94FB3" w:rsidP="008A3EC0">
            <w:pPr>
              <w:spacing w:after="0" w:line="360" w:lineRule="auto"/>
              <w:jc w:val="center"/>
              <w:rPr>
                <w:rFonts w:ascii="Times New Roman" w:hAnsi="Times New Roman" w:cs="Times New Roman"/>
                <w:sz w:val="28"/>
                <w:szCs w:val="28"/>
                <w:u w:val="single"/>
                <w:lang w:val="fr-FR"/>
              </w:rPr>
            </w:pPr>
            <w:r w:rsidRPr="008A3EC0">
              <w:rPr>
                <w:rFonts w:ascii="Times New Roman" w:hAnsi="Times New Roman" w:cs="Times New Roman"/>
                <w:b/>
                <w:sz w:val="28"/>
                <w:szCs w:val="28"/>
                <w:lang w:val="fr-FR"/>
              </w:rPr>
              <w:t>Mers in gol</w:t>
            </w:r>
          </w:p>
        </w:tc>
        <w:tc>
          <w:tcPr>
            <w:tcW w:w="1800" w:type="dxa"/>
            <w:gridSpan w:val="2"/>
          </w:tcPr>
          <w:p w:rsidR="00E94FB3" w:rsidRPr="008A3EC0" w:rsidRDefault="00E94FB3" w:rsidP="008A3EC0">
            <w:pPr>
              <w:spacing w:after="0" w:line="360" w:lineRule="auto"/>
              <w:jc w:val="center"/>
              <w:rPr>
                <w:rFonts w:ascii="Times New Roman" w:hAnsi="Times New Roman" w:cs="Times New Roman"/>
                <w:sz w:val="28"/>
                <w:szCs w:val="28"/>
                <w:u w:val="single"/>
                <w:lang w:val="fr-FR"/>
              </w:rPr>
            </w:pPr>
            <w:r w:rsidRPr="008A3EC0">
              <w:rPr>
                <w:rFonts w:ascii="Times New Roman" w:hAnsi="Times New Roman" w:cs="Times New Roman"/>
                <w:b/>
                <w:sz w:val="28"/>
                <w:szCs w:val="28"/>
                <w:lang w:val="fr-FR"/>
              </w:rPr>
              <w:t>Accelerare</w:t>
            </w:r>
          </w:p>
        </w:tc>
        <w:tc>
          <w:tcPr>
            <w:tcW w:w="1800" w:type="dxa"/>
            <w:gridSpan w:val="2"/>
          </w:tcPr>
          <w:p w:rsidR="00E94FB3" w:rsidRPr="008A3EC0" w:rsidRDefault="00E94FB3" w:rsidP="008A3EC0">
            <w:pPr>
              <w:spacing w:after="0" w:line="360" w:lineRule="auto"/>
              <w:jc w:val="center"/>
              <w:rPr>
                <w:rFonts w:ascii="Times New Roman" w:hAnsi="Times New Roman" w:cs="Times New Roman"/>
                <w:sz w:val="28"/>
                <w:szCs w:val="28"/>
                <w:u w:val="single"/>
                <w:lang w:val="fr-FR"/>
              </w:rPr>
            </w:pPr>
            <w:r w:rsidRPr="008A3EC0">
              <w:rPr>
                <w:rFonts w:ascii="Times New Roman" w:hAnsi="Times New Roman" w:cs="Times New Roman"/>
                <w:b/>
                <w:sz w:val="28"/>
                <w:szCs w:val="28"/>
                <w:lang w:val="fr-FR"/>
              </w:rPr>
              <w:t>Decelare</w:t>
            </w:r>
          </w:p>
        </w:tc>
      </w:tr>
      <w:tr w:rsidR="00E94FB3" w:rsidRPr="008A3EC0" w:rsidTr="00E94FB3">
        <w:trPr>
          <w:jc w:val="center"/>
        </w:trPr>
        <w:tc>
          <w:tcPr>
            <w:tcW w:w="1800" w:type="dxa"/>
          </w:tcPr>
          <w:p w:rsidR="00E94FB3" w:rsidRPr="008A3EC0" w:rsidRDefault="00E94FB3" w:rsidP="008A3EC0">
            <w:pPr>
              <w:spacing w:after="0" w:line="360" w:lineRule="auto"/>
              <w:jc w:val="both"/>
              <w:rPr>
                <w:rFonts w:ascii="Times New Roman" w:hAnsi="Times New Roman" w:cs="Times New Roman"/>
                <w:sz w:val="28"/>
                <w:szCs w:val="28"/>
                <w:u w:val="single"/>
                <w:lang w:val="fr-FR"/>
              </w:rPr>
            </w:pPr>
          </w:p>
        </w:tc>
        <w:tc>
          <w:tcPr>
            <w:tcW w:w="1800" w:type="dxa"/>
          </w:tcPr>
          <w:p w:rsidR="00E94FB3" w:rsidRPr="008A3EC0" w:rsidRDefault="00E94FB3" w:rsidP="008A3EC0">
            <w:pPr>
              <w:spacing w:after="0" w:line="360" w:lineRule="auto"/>
              <w:jc w:val="both"/>
              <w:rPr>
                <w:rFonts w:ascii="Times New Roman" w:hAnsi="Times New Roman" w:cs="Times New Roman"/>
                <w:sz w:val="28"/>
                <w:szCs w:val="28"/>
                <w:u w:val="single"/>
                <w:lang w:val="fr-FR"/>
              </w:rPr>
            </w:pPr>
          </w:p>
        </w:tc>
        <w:tc>
          <w:tcPr>
            <w:tcW w:w="900" w:type="dxa"/>
          </w:tcPr>
          <w:p w:rsidR="00E94FB3" w:rsidRPr="008A3EC0" w:rsidRDefault="00E94FB3" w:rsidP="008A3EC0">
            <w:pPr>
              <w:spacing w:after="0" w:line="360" w:lineRule="auto"/>
              <w:jc w:val="center"/>
              <w:rPr>
                <w:rFonts w:ascii="Times New Roman" w:hAnsi="Times New Roman" w:cs="Times New Roman"/>
                <w:sz w:val="28"/>
                <w:szCs w:val="28"/>
                <w:u w:val="single"/>
                <w:lang w:val="fr-FR"/>
              </w:rPr>
            </w:pPr>
            <w:r w:rsidRPr="008A3EC0">
              <w:rPr>
                <w:rFonts w:ascii="Times New Roman" w:hAnsi="Times New Roman" w:cs="Times New Roman"/>
                <w:b/>
                <w:sz w:val="28"/>
                <w:szCs w:val="28"/>
                <w:lang w:val="fr-FR"/>
              </w:rPr>
              <w:t>MAS</w:t>
            </w:r>
          </w:p>
        </w:tc>
        <w:tc>
          <w:tcPr>
            <w:tcW w:w="900" w:type="dxa"/>
          </w:tcPr>
          <w:p w:rsidR="00E94FB3" w:rsidRPr="008A3EC0" w:rsidRDefault="00E94FB3" w:rsidP="008A3EC0">
            <w:pPr>
              <w:spacing w:after="0" w:line="360" w:lineRule="auto"/>
              <w:jc w:val="center"/>
              <w:rPr>
                <w:rFonts w:ascii="Times New Roman" w:hAnsi="Times New Roman" w:cs="Times New Roman"/>
                <w:sz w:val="28"/>
                <w:szCs w:val="28"/>
                <w:lang w:val="fr-FR"/>
              </w:rPr>
            </w:pPr>
            <w:r w:rsidRPr="008A3EC0">
              <w:rPr>
                <w:rFonts w:ascii="Times New Roman" w:hAnsi="Times New Roman" w:cs="Times New Roman"/>
                <w:b/>
                <w:sz w:val="28"/>
                <w:szCs w:val="28"/>
                <w:lang w:val="fr-FR"/>
              </w:rPr>
              <w:t>MAC</w:t>
            </w:r>
          </w:p>
        </w:tc>
        <w:tc>
          <w:tcPr>
            <w:tcW w:w="900" w:type="dxa"/>
          </w:tcPr>
          <w:p w:rsidR="00E94FB3" w:rsidRPr="008A3EC0" w:rsidRDefault="00E94FB3" w:rsidP="008A3EC0">
            <w:pPr>
              <w:spacing w:after="0" w:line="360" w:lineRule="auto"/>
              <w:jc w:val="center"/>
              <w:rPr>
                <w:rFonts w:ascii="Times New Roman" w:hAnsi="Times New Roman" w:cs="Times New Roman"/>
                <w:sz w:val="28"/>
                <w:szCs w:val="28"/>
                <w:u w:val="single"/>
                <w:lang w:val="fr-FR"/>
              </w:rPr>
            </w:pPr>
            <w:r w:rsidRPr="008A3EC0">
              <w:rPr>
                <w:rFonts w:ascii="Times New Roman" w:hAnsi="Times New Roman" w:cs="Times New Roman"/>
                <w:b/>
                <w:sz w:val="28"/>
                <w:szCs w:val="28"/>
                <w:lang w:val="fr-FR"/>
              </w:rPr>
              <w:t>MAS</w:t>
            </w:r>
          </w:p>
        </w:tc>
        <w:tc>
          <w:tcPr>
            <w:tcW w:w="900" w:type="dxa"/>
          </w:tcPr>
          <w:p w:rsidR="00E94FB3" w:rsidRPr="008A3EC0" w:rsidRDefault="00E94FB3" w:rsidP="008A3EC0">
            <w:pPr>
              <w:spacing w:after="0" w:line="360" w:lineRule="auto"/>
              <w:jc w:val="center"/>
              <w:rPr>
                <w:rFonts w:ascii="Times New Roman" w:hAnsi="Times New Roman" w:cs="Times New Roman"/>
                <w:sz w:val="28"/>
                <w:szCs w:val="28"/>
                <w:lang w:val="fr-FR"/>
              </w:rPr>
            </w:pPr>
            <w:r w:rsidRPr="008A3EC0">
              <w:rPr>
                <w:rFonts w:ascii="Times New Roman" w:hAnsi="Times New Roman" w:cs="Times New Roman"/>
                <w:b/>
                <w:sz w:val="28"/>
                <w:szCs w:val="28"/>
                <w:lang w:val="fr-FR"/>
              </w:rPr>
              <w:t>MAC</w:t>
            </w:r>
          </w:p>
        </w:tc>
        <w:tc>
          <w:tcPr>
            <w:tcW w:w="900" w:type="dxa"/>
          </w:tcPr>
          <w:p w:rsidR="00E94FB3" w:rsidRPr="008A3EC0" w:rsidRDefault="00E94FB3" w:rsidP="008A3EC0">
            <w:pPr>
              <w:spacing w:after="0" w:line="360" w:lineRule="auto"/>
              <w:jc w:val="center"/>
              <w:rPr>
                <w:rFonts w:ascii="Times New Roman" w:hAnsi="Times New Roman" w:cs="Times New Roman"/>
                <w:sz w:val="28"/>
                <w:szCs w:val="28"/>
                <w:u w:val="single"/>
                <w:lang w:val="fr-FR"/>
              </w:rPr>
            </w:pPr>
            <w:r w:rsidRPr="008A3EC0">
              <w:rPr>
                <w:rFonts w:ascii="Times New Roman" w:hAnsi="Times New Roman" w:cs="Times New Roman"/>
                <w:b/>
                <w:sz w:val="28"/>
                <w:szCs w:val="28"/>
                <w:lang w:val="fr-FR"/>
              </w:rPr>
              <w:t>MAS</w:t>
            </w:r>
          </w:p>
        </w:tc>
        <w:tc>
          <w:tcPr>
            <w:tcW w:w="900" w:type="dxa"/>
          </w:tcPr>
          <w:p w:rsidR="00E94FB3" w:rsidRPr="008A3EC0" w:rsidRDefault="00E94FB3" w:rsidP="008A3EC0">
            <w:pPr>
              <w:spacing w:after="0" w:line="360" w:lineRule="auto"/>
              <w:jc w:val="center"/>
              <w:rPr>
                <w:rFonts w:ascii="Times New Roman" w:hAnsi="Times New Roman" w:cs="Times New Roman"/>
                <w:sz w:val="28"/>
                <w:szCs w:val="28"/>
                <w:lang w:val="fr-FR"/>
              </w:rPr>
            </w:pPr>
            <w:r w:rsidRPr="008A3EC0">
              <w:rPr>
                <w:rFonts w:ascii="Times New Roman" w:hAnsi="Times New Roman" w:cs="Times New Roman"/>
                <w:b/>
                <w:sz w:val="28"/>
                <w:szCs w:val="28"/>
                <w:lang w:val="fr-FR"/>
              </w:rPr>
              <w:t>MAC</w:t>
            </w:r>
          </w:p>
        </w:tc>
      </w:tr>
      <w:tr w:rsidR="00E94FB3" w:rsidRPr="008A3EC0" w:rsidTr="00E94FB3">
        <w:trPr>
          <w:jc w:val="center"/>
        </w:trPr>
        <w:tc>
          <w:tcPr>
            <w:tcW w:w="1800" w:type="dxa"/>
          </w:tcPr>
          <w:p w:rsidR="00E94FB3" w:rsidRPr="008A3EC0" w:rsidRDefault="00E94FB3" w:rsidP="008A3EC0">
            <w:pPr>
              <w:spacing w:after="0" w:line="360" w:lineRule="auto"/>
              <w:rPr>
                <w:rFonts w:ascii="Times New Roman" w:hAnsi="Times New Roman" w:cs="Times New Roman"/>
                <w:sz w:val="28"/>
                <w:szCs w:val="28"/>
                <w:u w:val="single"/>
                <w:lang w:val="fr-FR"/>
              </w:rPr>
            </w:pPr>
            <w:r w:rsidRPr="008A3EC0">
              <w:rPr>
                <w:rFonts w:ascii="Times New Roman" w:hAnsi="Times New Roman" w:cs="Times New Roman"/>
                <w:sz w:val="28"/>
                <w:szCs w:val="28"/>
                <w:lang w:val="fr-FR"/>
              </w:rPr>
              <w:t>oxid  de carbon</w:t>
            </w:r>
          </w:p>
        </w:tc>
        <w:tc>
          <w:tcPr>
            <w:tcW w:w="1800" w:type="dxa"/>
          </w:tcPr>
          <w:p w:rsidR="00E94FB3" w:rsidRPr="008A3EC0" w:rsidRDefault="00E94FB3" w:rsidP="008A3EC0">
            <w:pPr>
              <w:spacing w:after="0" w:line="360" w:lineRule="auto"/>
              <w:jc w:val="center"/>
              <w:rPr>
                <w:rFonts w:ascii="Times New Roman" w:hAnsi="Times New Roman" w:cs="Times New Roman"/>
                <w:sz w:val="28"/>
                <w:szCs w:val="28"/>
                <w:u w:val="single"/>
                <w:lang w:val="fr-FR"/>
              </w:rPr>
            </w:pPr>
            <w:r w:rsidRPr="008A3EC0">
              <w:rPr>
                <w:rFonts w:ascii="Times New Roman" w:hAnsi="Times New Roman" w:cs="Times New Roman"/>
                <w:sz w:val="28"/>
                <w:szCs w:val="28"/>
                <w:lang w:val="fr-FR"/>
              </w:rPr>
              <w:t>%</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u w:val="single"/>
                <w:lang w:val="fr-FR"/>
              </w:rPr>
            </w:pPr>
            <w:r w:rsidRPr="008A3EC0">
              <w:rPr>
                <w:rFonts w:ascii="Times New Roman" w:hAnsi="Times New Roman" w:cs="Times New Roman"/>
                <w:sz w:val="28"/>
                <w:szCs w:val="28"/>
                <w:lang w:val="fr-FR"/>
              </w:rPr>
              <w:t>7,0</w:t>
            </w:r>
          </w:p>
        </w:tc>
        <w:tc>
          <w:tcPr>
            <w:tcW w:w="900" w:type="dxa"/>
          </w:tcPr>
          <w:p w:rsidR="00E94FB3" w:rsidRPr="008A3EC0" w:rsidRDefault="00E94FB3" w:rsidP="008A3EC0">
            <w:pPr>
              <w:spacing w:after="0" w:line="360" w:lineRule="auto"/>
              <w:jc w:val="center"/>
              <w:rPr>
                <w:rFonts w:ascii="Times New Roman" w:hAnsi="Times New Roman" w:cs="Times New Roman"/>
                <w:sz w:val="28"/>
                <w:szCs w:val="28"/>
                <w:lang w:val="fr-FR"/>
              </w:rPr>
            </w:pPr>
            <w:r w:rsidRPr="008A3EC0">
              <w:rPr>
                <w:rFonts w:ascii="Times New Roman" w:hAnsi="Times New Roman" w:cs="Times New Roman"/>
                <w:sz w:val="28"/>
                <w:szCs w:val="28"/>
                <w:lang w:val="fr-FR"/>
              </w:rPr>
              <w:t>urme</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u w:val="single"/>
                <w:lang w:val="fr-FR"/>
              </w:rPr>
            </w:pPr>
            <w:r w:rsidRPr="008A3EC0">
              <w:rPr>
                <w:rFonts w:ascii="Times New Roman" w:hAnsi="Times New Roman" w:cs="Times New Roman"/>
                <w:sz w:val="28"/>
                <w:szCs w:val="28"/>
                <w:lang w:val="fr-FR"/>
              </w:rPr>
              <w:t>1,8</w:t>
            </w:r>
          </w:p>
        </w:tc>
        <w:tc>
          <w:tcPr>
            <w:tcW w:w="900" w:type="dxa"/>
          </w:tcPr>
          <w:p w:rsidR="00E94FB3" w:rsidRPr="008A3EC0" w:rsidRDefault="00E94FB3" w:rsidP="008A3EC0">
            <w:pPr>
              <w:spacing w:after="0" w:line="360" w:lineRule="auto"/>
              <w:jc w:val="center"/>
              <w:rPr>
                <w:rFonts w:ascii="Times New Roman" w:hAnsi="Times New Roman" w:cs="Times New Roman"/>
                <w:sz w:val="28"/>
                <w:szCs w:val="28"/>
                <w:u w:val="single"/>
                <w:lang w:val="fr-FR"/>
              </w:rPr>
            </w:pPr>
            <w:r w:rsidRPr="008A3EC0">
              <w:rPr>
                <w:rFonts w:ascii="Times New Roman" w:hAnsi="Times New Roman" w:cs="Times New Roman"/>
                <w:sz w:val="28"/>
                <w:szCs w:val="28"/>
                <w:lang w:val="fr-FR"/>
              </w:rPr>
              <w:t>urme</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lang w:val="fr-FR"/>
              </w:rPr>
            </w:pPr>
            <w:r w:rsidRPr="008A3EC0">
              <w:rPr>
                <w:rFonts w:ascii="Times New Roman" w:hAnsi="Times New Roman" w:cs="Times New Roman"/>
                <w:sz w:val="28"/>
                <w:szCs w:val="28"/>
                <w:lang w:val="fr-FR"/>
              </w:rPr>
              <w:t>2,0</w:t>
            </w:r>
          </w:p>
        </w:tc>
        <w:tc>
          <w:tcPr>
            <w:tcW w:w="900" w:type="dxa"/>
          </w:tcPr>
          <w:p w:rsidR="00E94FB3" w:rsidRPr="008A3EC0" w:rsidRDefault="00E94FB3" w:rsidP="008A3EC0">
            <w:pPr>
              <w:spacing w:after="0" w:line="360" w:lineRule="auto"/>
              <w:jc w:val="center"/>
              <w:rPr>
                <w:rFonts w:ascii="Times New Roman" w:hAnsi="Times New Roman" w:cs="Times New Roman"/>
                <w:sz w:val="28"/>
                <w:szCs w:val="28"/>
                <w:lang w:val="fr-FR"/>
              </w:rPr>
            </w:pPr>
            <w:r w:rsidRPr="008A3EC0">
              <w:rPr>
                <w:rFonts w:ascii="Times New Roman" w:hAnsi="Times New Roman" w:cs="Times New Roman"/>
                <w:sz w:val="28"/>
                <w:szCs w:val="28"/>
                <w:lang w:val="fr-FR"/>
              </w:rPr>
              <w:t>urme</w:t>
            </w:r>
          </w:p>
        </w:tc>
      </w:tr>
      <w:tr w:rsidR="00E94FB3" w:rsidRPr="008A3EC0" w:rsidTr="00E94FB3">
        <w:trPr>
          <w:jc w:val="center"/>
        </w:trPr>
        <w:tc>
          <w:tcPr>
            <w:tcW w:w="1800" w:type="dxa"/>
          </w:tcPr>
          <w:p w:rsidR="00E94FB3" w:rsidRPr="008A3EC0" w:rsidRDefault="00E94FB3" w:rsidP="008A3EC0">
            <w:pPr>
              <w:spacing w:after="0" w:line="360" w:lineRule="auto"/>
              <w:rPr>
                <w:rFonts w:ascii="Times New Roman" w:hAnsi="Times New Roman" w:cs="Times New Roman"/>
                <w:sz w:val="28"/>
                <w:szCs w:val="28"/>
                <w:u w:val="single"/>
                <w:lang w:val="fr-FR"/>
              </w:rPr>
            </w:pPr>
            <w:r w:rsidRPr="008A3EC0">
              <w:rPr>
                <w:rFonts w:ascii="Times New Roman" w:hAnsi="Times New Roman" w:cs="Times New Roman"/>
                <w:sz w:val="28"/>
                <w:szCs w:val="28"/>
                <w:lang w:val="fr-FR"/>
              </w:rPr>
              <w:t>Hidrocarburi</w:t>
            </w:r>
          </w:p>
        </w:tc>
        <w:tc>
          <w:tcPr>
            <w:tcW w:w="1800" w:type="dxa"/>
          </w:tcPr>
          <w:p w:rsidR="00E94FB3" w:rsidRPr="008A3EC0" w:rsidRDefault="00E94FB3" w:rsidP="008A3EC0">
            <w:pPr>
              <w:spacing w:after="0" w:line="360" w:lineRule="auto"/>
              <w:jc w:val="center"/>
              <w:rPr>
                <w:rFonts w:ascii="Times New Roman" w:hAnsi="Times New Roman" w:cs="Times New Roman"/>
                <w:sz w:val="28"/>
                <w:szCs w:val="28"/>
                <w:u w:val="single"/>
                <w:lang w:val="fr-FR"/>
              </w:rPr>
            </w:pPr>
            <w:r w:rsidRPr="008A3EC0">
              <w:rPr>
                <w:rFonts w:ascii="Times New Roman" w:hAnsi="Times New Roman" w:cs="Times New Roman"/>
                <w:sz w:val="28"/>
                <w:szCs w:val="28"/>
                <w:lang w:val="fr-FR"/>
              </w:rPr>
              <w:t>%</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u w:val="single"/>
                <w:lang w:val="fr-FR"/>
              </w:rPr>
            </w:pPr>
            <w:r w:rsidRPr="008A3EC0">
              <w:rPr>
                <w:rFonts w:ascii="Times New Roman" w:hAnsi="Times New Roman" w:cs="Times New Roman"/>
                <w:sz w:val="28"/>
                <w:szCs w:val="28"/>
                <w:lang w:val="fr-FR"/>
              </w:rPr>
              <w:t>0,5</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u w:val="single"/>
                <w:lang w:val="fr-FR"/>
              </w:rPr>
            </w:pPr>
            <w:r w:rsidRPr="008A3EC0">
              <w:rPr>
                <w:rFonts w:ascii="Times New Roman" w:hAnsi="Times New Roman" w:cs="Times New Roman"/>
                <w:sz w:val="28"/>
                <w:szCs w:val="28"/>
                <w:lang w:val="fr-FR"/>
              </w:rPr>
              <w:t>0,04</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u w:val="single"/>
                <w:lang w:val="fr-FR"/>
              </w:rPr>
            </w:pPr>
            <w:r w:rsidRPr="008A3EC0">
              <w:rPr>
                <w:rFonts w:ascii="Times New Roman" w:hAnsi="Times New Roman" w:cs="Times New Roman"/>
                <w:sz w:val="28"/>
                <w:szCs w:val="28"/>
                <w:lang w:val="fr-FR"/>
              </w:rPr>
              <w:t>0,1</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u w:val="single"/>
                <w:lang w:val="fr-FR"/>
              </w:rPr>
            </w:pPr>
            <w:r w:rsidRPr="008A3EC0">
              <w:rPr>
                <w:rFonts w:ascii="Times New Roman" w:hAnsi="Times New Roman" w:cs="Times New Roman"/>
                <w:sz w:val="28"/>
                <w:szCs w:val="28"/>
                <w:lang w:val="fr-FR"/>
              </w:rPr>
              <w:t>0,01</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lang w:val="fr-FR"/>
              </w:rPr>
            </w:pPr>
            <w:r w:rsidRPr="008A3EC0">
              <w:rPr>
                <w:rFonts w:ascii="Times New Roman" w:hAnsi="Times New Roman" w:cs="Times New Roman"/>
                <w:sz w:val="28"/>
                <w:szCs w:val="28"/>
                <w:lang w:val="fr-FR"/>
              </w:rPr>
              <w:t>1,0</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lang w:val="fr-FR"/>
              </w:rPr>
            </w:pPr>
            <w:r w:rsidRPr="008A3EC0">
              <w:rPr>
                <w:rFonts w:ascii="Times New Roman" w:hAnsi="Times New Roman" w:cs="Times New Roman"/>
                <w:sz w:val="28"/>
                <w:szCs w:val="28"/>
                <w:lang w:val="fr-FR"/>
              </w:rPr>
              <w:t>0,03</w:t>
            </w:r>
          </w:p>
        </w:tc>
      </w:tr>
      <w:tr w:rsidR="00E94FB3" w:rsidRPr="008A3EC0" w:rsidTr="00E94FB3">
        <w:trPr>
          <w:jc w:val="center"/>
        </w:trPr>
        <w:tc>
          <w:tcPr>
            <w:tcW w:w="1800" w:type="dxa"/>
          </w:tcPr>
          <w:p w:rsidR="00E94FB3" w:rsidRPr="008A3EC0" w:rsidRDefault="00E94FB3" w:rsidP="008A3EC0">
            <w:pPr>
              <w:spacing w:after="0" w:line="360" w:lineRule="auto"/>
              <w:rPr>
                <w:rFonts w:ascii="Times New Roman" w:hAnsi="Times New Roman" w:cs="Times New Roman"/>
                <w:sz w:val="28"/>
                <w:szCs w:val="28"/>
                <w:u w:val="single"/>
                <w:lang w:val="fr-FR"/>
              </w:rPr>
            </w:pPr>
            <w:r w:rsidRPr="008A3EC0">
              <w:rPr>
                <w:rFonts w:ascii="Times New Roman" w:hAnsi="Times New Roman" w:cs="Times New Roman"/>
                <w:sz w:val="28"/>
                <w:szCs w:val="28"/>
                <w:lang w:val="fr-FR"/>
              </w:rPr>
              <w:t>oxid de azot</w:t>
            </w:r>
          </w:p>
        </w:tc>
        <w:tc>
          <w:tcPr>
            <w:tcW w:w="1800" w:type="dxa"/>
          </w:tcPr>
          <w:p w:rsidR="00E94FB3" w:rsidRPr="008A3EC0" w:rsidRDefault="00E94FB3" w:rsidP="008A3EC0">
            <w:pPr>
              <w:spacing w:after="0" w:line="360" w:lineRule="auto"/>
              <w:jc w:val="center"/>
              <w:rPr>
                <w:rFonts w:ascii="Times New Roman" w:hAnsi="Times New Roman" w:cs="Times New Roman"/>
                <w:sz w:val="28"/>
                <w:szCs w:val="28"/>
                <w:u w:val="single"/>
              </w:rPr>
            </w:pPr>
            <w:r w:rsidRPr="008A3EC0">
              <w:rPr>
                <w:rFonts w:ascii="Times New Roman" w:hAnsi="Times New Roman" w:cs="Times New Roman"/>
                <w:sz w:val="28"/>
                <w:szCs w:val="28"/>
              </w:rPr>
              <w:t>Ppm</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u w:val="single"/>
              </w:rPr>
            </w:pPr>
            <w:r w:rsidRPr="008A3EC0">
              <w:rPr>
                <w:rFonts w:ascii="Times New Roman" w:hAnsi="Times New Roman" w:cs="Times New Roman"/>
                <w:sz w:val="28"/>
                <w:szCs w:val="28"/>
              </w:rPr>
              <w:t>30,0</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u w:val="single"/>
              </w:rPr>
            </w:pPr>
            <w:r w:rsidRPr="008A3EC0">
              <w:rPr>
                <w:rFonts w:ascii="Times New Roman" w:hAnsi="Times New Roman" w:cs="Times New Roman"/>
                <w:sz w:val="28"/>
                <w:szCs w:val="28"/>
              </w:rPr>
              <w:t>60,00</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u w:val="single"/>
              </w:rPr>
            </w:pPr>
            <w:r w:rsidRPr="008A3EC0">
              <w:rPr>
                <w:rFonts w:ascii="Times New Roman" w:hAnsi="Times New Roman" w:cs="Times New Roman"/>
                <w:sz w:val="28"/>
                <w:szCs w:val="28"/>
              </w:rPr>
              <w:t>650,0</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u w:val="single"/>
              </w:rPr>
            </w:pPr>
            <w:r w:rsidRPr="008A3EC0">
              <w:rPr>
                <w:rFonts w:ascii="Times New Roman" w:hAnsi="Times New Roman" w:cs="Times New Roman"/>
                <w:sz w:val="28"/>
                <w:szCs w:val="28"/>
              </w:rPr>
              <w:t>250,00</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rPr>
            </w:pPr>
            <w:r w:rsidRPr="008A3EC0">
              <w:rPr>
                <w:rFonts w:ascii="Times New Roman" w:hAnsi="Times New Roman" w:cs="Times New Roman"/>
                <w:sz w:val="28"/>
                <w:szCs w:val="28"/>
              </w:rPr>
              <w:t>20,0</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rPr>
            </w:pPr>
            <w:r w:rsidRPr="008A3EC0">
              <w:rPr>
                <w:rFonts w:ascii="Times New Roman" w:hAnsi="Times New Roman" w:cs="Times New Roman"/>
                <w:sz w:val="28"/>
                <w:szCs w:val="28"/>
              </w:rPr>
              <w:t>30,00</w:t>
            </w:r>
          </w:p>
        </w:tc>
      </w:tr>
      <w:tr w:rsidR="00E94FB3" w:rsidRPr="008A3EC0" w:rsidTr="00E94FB3">
        <w:trPr>
          <w:jc w:val="center"/>
        </w:trPr>
        <w:tc>
          <w:tcPr>
            <w:tcW w:w="1800" w:type="dxa"/>
          </w:tcPr>
          <w:p w:rsidR="00E94FB3" w:rsidRPr="008A3EC0" w:rsidRDefault="00E94FB3" w:rsidP="008A3EC0">
            <w:pPr>
              <w:spacing w:after="0" w:line="360" w:lineRule="auto"/>
              <w:rPr>
                <w:rFonts w:ascii="Times New Roman" w:hAnsi="Times New Roman" w:cs="Times New Roman"/>
                <w:sz w:val="28"/>
                <w:szCs w:val="28"/>
                <w:u w:val="single"/>
              </w:rPr>
            </w:pPr>
            <w:r w:rsidRPr="008A3EC0">
              <w:rPr>
                <w:rFonts w:ascii="Times New Roman" w:hAnsi="Times New Roman" w:cs="Times New Roman"/>
                <w:sz w:val="28"/>
                <w:szCs w:val="28"/>
              </w:rPr>
              <w:t>Aldehide</w:t>
            </w:r>
          </w:p>
        </w:tc>
        <w:tc>
          <w:tcPr>
            <w:tcW w:w="1800" w:type="dxa"/>
          </w:tcPr>
          <w:p w:rsidR="00E94FB3" w:rsidRPr="008A3EC0" w:rsidRDefault="00E94FB3" w:rsidP="008A3EC0">
            <w:pPr>
              <w:spacing w:after="0" w:line="360" w:lineRule="auto"/>
              <w:jc w:val="center"/>
              <w:rPr>
                <w:rFonts w:ascii="Times New Roman" w:hAnsi="Times New Roman" w:cs="Times New Roman"/>
                <w:sz w:val="28"/>
                <w:szCs w:val="28"/>
                <w:u w:val="single"/>
              </w:rPr>
            </w:pPr>
            <w:r w:rsidRPr="008A3EC0">
              <w:rPr>
                <w:rFonts w:ascii="Times New Roman" w:hAnsi="Times New Roman" w:cs="Times New Roman"/>
                <w:sz w:val="28"/>
                <w:szCs w:val="28"/>
              </w:rPr>
              <w:t>Ppm</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u w:val="single"/>
              </w:rPr>
            </w:pPr>
            <w:r w:rsidRPr="008A3EC0">
              <w:rPr>
                <w:rFonts w:ascii="Times New Roman" w:hAnsi="Times New Roman" w:cs="Times New Roman"/>
                <w:sz w:val="28"/>
                <w:szCs w:val="28"/>
              </w:rPr>
              <w:t>10,0</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u w:val="single"/>
              </w:rPr>
            </w:pPr>
            <w:r w:rsidRPr="008A3EC0">
              <w:rPr>
                <w:rFonts w:ascii="Times New Roman" w:hAnsi="Times New Roman" w:cs="Times New Roman"/>
                <w:sz w:val="28"/>
                <w:szCs w:val="28"/>
              </w:rPr>
              <w:t>20,00</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u w:val="single"/>
              </w:rPr>
            </w:pPr>
            <w:r w:rsidRPr="008A3EC0">
              <w:rPr>
                <w:rFonts w:ascii="Times New Roman" w:hAnsi="Times New Roman" w:cs="Times New Roman"/>
                <w:sz w:val="28"/>
                <w:szCs w:val="28"/>
              </w:rPr>
              <w:t>10,0</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u w:val="single"/>
              </w:rPr>
            </w:pPr>
            <w:r w:rsidRPr="008A3EC0">
              <w:rPr>
                <w:rFonts w:ascii="Times New Roman" w:hAnsi="Times New Roman" w:cs="Times New Roman"/>
                <w:sz w:val="28"/>
                <w:szCs w:val="28"/>
              </w:rPr>
              <w:t>10,00</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rPr>
            </w:pPr>
            <w:r w:rsidRPr="008A3EC0">
              <w:rPr>
                <w:rFonts w:ascii="Times New Roman" w:hAnsi="Times New Roman" w:cs="Times New Roman"/>
                <w:sz w:val="28"/>
                <w:szCs w:val="28"/>
              </w:rPr>
              <w:t>200,0</w:t>
            </w:r>
          </w:p>
        </w:tc>
        <w:tc>
          <w:tcPr>
            <w:tcW w:w="900" w:type="dxa"/>
          </w:tcPr>
          <w:p w:rsidR="00E94FB3" w:rsidRPr="008A3EC0" w:rsidRDefault="00E94FB3" w:rsidP="008A3EC0">
            <w:pPr>
              <w:spacing w:after="0" w:line="360" w:lineRule="auto"/>
              <w:jc w:val="right"/>
              <w:rPr>
                <w:rFonts w:ascii="Times New Roman" w:hAnsi="Times New Roman" w:cs="Times New Roman"/>
                <w:sz w:val="28"/>
                <w:szCs w:val="28"/>
              </w:rPr>
            </w:pPr>
            <w:r w:rsidRPr="008A3EC0">
              <w:rPr>
                <w:rFonts w:ascii="Times New Roman" w:hAnsi="Times New Roman" w:cs="Times New Roman"/>
                <w:sz w:val="28"/>
                <w:szCs w:val="28"/>
              </w:rPr>
              <w:t>30,00</w:t>
            </w:r>
          </w:p>
        </w:tc>
      </w:tr>
    </w:tbl>
    <w:p w:rsidR="00E94FB3" w:rsidRPr="008A3EC0" w:rsidRDefault="00E94FB3" w:rsidP="008A3EC0">
      <w:pPr>
        <w:spacing w:after="0" w:line="360" w:lineRule="auto"/>
        <w:jc w:val="both"/>
        <w:rPr>
          <w:rFonts w:ascii="Times New Roman" w:hAnsi="Times New Roman" w:cs="Times New Roman"/>
          <w:sz w:val="28"/>
          <w:szCs w:val="28"/>
        </w:rPr>
      </w:pPr>
    </w:p>
    <w:p w:rsidR="00E94FB3" w:rsidRPr="008A3EC0" w:rsidRDefault="00E94FB3" w:rsidP="008A3EC0">
      <w:p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ab/>
      </w:r>
      <w:r w:rsidRPr="008A3EC0">
        <w:rPr>
          <w:rFonts w:ascii="Times New Roman" w:hAnsi="Times New Roman" w:cs="Times New Roman"/>
          <w:b/>
          <w:sz w:val="28"/>
          <w:szCs w:val="28"/>
        </w:rPr>
        <w:t xml:space="preserve">MAS </w:t>
      </w:r>
      <w:r w:rsidRPr="008A3EC0">
        <w:rPr>
          <w:rFonts w:ascii="Times New Roman" w:hAnsi="Times New Roman" w:cs="Times New Roman"/>
          <w:sz w:val="28"/>
          <w:szCs w:val="28"/>
        </w:rPr>
        <w:t>- motor cu aprindere prin scanteie;</w:t>
      </w:r>
    </w:p>
    <w:p w:rsidR="00E94FB3" w:rsidRPr="008A3EC0" w:rsidRDefault="00E94FB3" w:rsidP="008A3EC0">
      <w:p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ab/>
      </w:r>
      <w:r w:rsidRPr="008A3EC0">
        <w:rPr>
          <w:rFonts w:ascii="Times New Roman" w:hAnsi="Times New Roman" w:cs="Times New Roman"/>
          <w:b/>
          <w:sz w:val="28"/>
          <w:szCs w:val="28"/>
        </w:rPr>
        <w:t xml:space="preserve">MAC </w:t>
      </w:r>
      <w:r w:rsidRPr="008A3EC0">
        <w:rPr>
          <w:rFonts w:ascii="Times New Roman" w:hAnsi="Times New Roman" w:cs="Times New Roman"/>
          <w:sz w:val="28"/>
          <w:szCs w:val="28"/>
        </w:rPr>
        <w:t>- motor cu aprindere prin comprersie.</w:t>
      </w:r>
    </w:p>
    <w:p w:rsidR="00E94FB3" w:rsidRPr="008A3EC0" w:rsidRDefault="00E94FB3"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rPr>
        <w:tab/>
      </w:r>
      <w:r w:rsidRPr="008A3EC0">
        <w:rPr>
          <w:rFonts w:ascii="Times New Roman" w:hAnsi="Times New Roman" w:cs="Times New Roman"/>
          <w:sz w:val="28"/>
          <w:szCs w:val="28"/>
          <w:lang w:val="fr-FR"/>
        </w:rPr>
        <w:t>Nu se cunosc datele cu privire la compusii organici cu plumb.</w:t>
      </w:r>
    </w:p>
    <w:p w:rsidR="00E94FB3" w:rsidRDefault="00E94FB3" w:rsidP="008A3EC0">
      <w:pPr>
        <w:spacing w:after="0" w:line="360" w:lineRule="auto"/>
        <w:jc w:val="both"/>
        <w:rPr>
          <w:rFonts w:ascii="Times New Roman" w:eastAsia="Times New Roman" w:hAnsi="Times New Roman" w:cs="Times New Roman"/>
          <w:sz w:val="28"/>
          <w:szCs w:val="28"/>
          <w:lang w:eastAsia="en-GB"/>
        </w:rPr>
      </w:pPr>
    </w:p>
    <w:p w:rsidR="00A96FA6" w:rsidRDefault="00A96FA6" w:rsidP="008A3EC0">
      <w:pPr>
        <w:spacing w:after="0" w:line="360" w:lineRule="auto"/>
        <w:jc w:val="both"/>
        <w:rPr>
          <w:rFonts w:ascii="Times New Roman" w:eastAsia="Times New Roman" w:hAnsi="Times New Roman" w:cs="Times New Roman"/>
          <w:sz w:val="28"/>
          <w:szCs w:val="28"/>
          <w:lang w:eastAsia="en-GB"/>
        </w:rPr>
      </w:pPr>
    </w:p>
    <w:p w:rsidR="00A96FA6" w:rsidRPr="008A3EC0" w:rsidRDefault="00A96FA6"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i/>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instalaţiile pentru reţinerea şi dispersia poluanţilor în atmosferă</w:t>
      </w:r>
    </w:p>
    <w:p w:rsidR="00E94FB3" w:rsidRPr="008A3EC0" w:rsidRDefault="00E94FB3" w:rsidP="008A3EC0">
      <w:pPr>
        <w:spacing w:after="0" w:line="360" w:lineRule="auto"/>
        <w:ind w:firstLine="720"/>
        <w:jc w:val="both"/>
        <w:rPr>
          <w:rFonts w:ascii="Times New Roman" w:hAnsi="Times New Roman" w:cs="Times New Roman"/>
          <w:sz w:val="28"/>
          <w:szCs w:val="28"/>
        </w:rPr>
      </w:pPr>
      <w:r w:rsidRPr="008A3EC0">
        <w:rPr>
          <w:rFonts w:ascii="Times New Roman" w:hAnsi="Times New Roman" w:cs="Times New Roman"/>
          <w:sz w:val="28"/>
          <w:szCs w:val="28"/>
        </w:rPr>
        <w:t>Influenta asupra calitatii aerului se datoreaza evacuarii in atmosfera a compusilor organici volatili rezultati din operatiile de incarcare rezervoare subterane, stocare si livrare catre consumatori a produselor petrol</w:t>
      </w:r>
      <w:r w:rsidR="00A96FA6">
        <w:rPr>
          <w:rFonts w:ascii="Times New Roman" w:hAnsi="Times New Roman" w:cs="Times New Roman"/>
          <w:sz w:val="28"/>
          <w:szCs w:val="28"/>
        </w:rPr>
        <w:t>iere: benzine auto si motorina.</w:t>
      </w:r>
    </w:p>
    <w:p w:rsidR="00E94FB3" w:rsidRPr="008A3EC0" w:rsidRDefault="00E94FB3" w:rsidP="008A3EC0">
      <w:p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ab/>
        <w:t>Poluantii caracteristici acestor surse sunt compusi organici volatili re-prezentati de hidrocarburi, in principal din grupa benzinelor (heptan).</w:t>
      </w:r>
    </w:p>
    <w:p w:rsidR="00E94FB3" w:rsidRPr="008A3EC0" w:rsidRDefault="00E94FB3" w:rsidP="008A3EC0">
      <w:p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ab/>
        <w:t>Provenienta acestor poluanti se datoreaza pierderilor prin evaporare, fenomen inerent activitatilor de depozitare si distribuire a produselor petroliere.</w:t>
      </w:r>
    </w:p>
    <w:p w:rsidR="00E94FB3" w:rsidRPr="008A3EC0" w:rsidRDefault="00E94FB3"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rPr>
        <w:tab/>
      </w:r>
      <w:r w:rsidRPr="008A3EC0">
        <w:rPr>
          <w:rFonts w:ascii="Times New Roman" w:hAnsi="Times New Roman" w:cs="Times New Roman"/>
          <w:sz w:val="28"/>
          <w:szCs w:val="28"/>
          <w:lang w:val="fr-FR"/>
        </w:rPr>
        <w:t>O sursa secundara de impurificare a atmosferei, adiacenta amplasamentului propriu-zis al benzinariei, o constituie gazele de esapament de la autovehiculele care vin la alimentare. Avand in vedere fluenta activitatii de distribuire a carburantilor si nefunctionarea motoarelor in timpul stationarii si alimentarii, gazele de esapament ale acestor autovehicule nu constituie un pericol major de impurificare a atmosferei din zona.</w:t>
      </w:r>
    </w:p>
    <w:p w:rsidR="00E94FB3" w:rsidRPr="008A3EC0" w:rsidRDefault="00E94FB3"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Pentru  limitarea poluarii aerului datorata pierderilor prin evaporare s-au luat urmatoarele masuri:</w:t>
      </w:r>
    </w:p>
    <w:p w:rsidR="00E94FB3" w:rsidRPr="008A3EC0" w:rsidRDefault="00E94FB3" w:rsidP="008A3EC0">
      <w:pPr>
        <w:spacing w:after="0" w:line="360" w:lineRule="auto"/>
        <w:ind w:left="720"/>
        <w:jc w:val="both"/>
        <w:rPr>
          <w:rFonts w:ascii="Times New Roman" w:hAnsi="Times New Roman" w:cs="Times New Roman"/>
          <w:sz w:val="28"/>
          <w:szCs w:val="28"/>
          <w:lang w:val="fr-FR"/>
        </w:rPr>
      </w:pPr>
      <w:r w:rsidRPr="008A3EC0">
        <w:rPr>
          <w:rFonts w:ascii="Times New Roman" w:hAnsi="Times New Roman" w:cs="Times New Roman"/>
          <w:sz w:val="28"/>
          <w:szCs w:val="28"/>
        </w:rPr>
        <w:sym w:font="Symbol" w:char="F0B7"/>
      </w:r>
      <w:r w:rsidRPr="008A3EC0">
        <w:rPr>
          <w:rFonts w:ascii="Times New Roman" w:hAnsi="Times New Roman" w:cs="Times New Roman"/>
          <w:sz w:val="28"/>
          <w:szCs w:val="28"/>
          <w:lang w:val="fr-FR"/>
        </w:rPr>
        <w:t xml:space="preserve"> colectarea vaporilor de benzina evacuati la incarcarea rezervoarelor subterane si introducerea lor printr-un sistem de conducte in spatiul de vapori al autocisternelor;</w:t>
      </w:r>
    </w:p>
    <w:p w:rsidR="00E94FB3" w:rsidRPr="008A3EC0" w:rsidRDefault="00E94FB3"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r>
      <w:r w:rsidRPr="008A3EC0">
        <w:rPr>
          <w:rFonts w:ascii="Times New Roman" w:hAnsi="Times New Roman" w:cs="Times New Roman"/>
          <w:sz w:val="28"/>
          <w:szCs w:val="28"/>
        </w:rPr>
        <w:sym w:font="Symbol" w:char="F0B7"/>
      </w:r>
      <w:r w:rsidRPr="008A3EC0">
        <w:rPr>
          <w:rFonts w:ascii="Times New Roman" w:hAnsi="Times New Roman" w:cs="Times New Roman"/>
          <w:sz w:val="28"/>
          <w:szCs w:val="28"/>
          <w:lang w:val="fr-FR"/>
        </w:rPr>
        <w:t xml:space="preserve"> montarea unor pompe de alimentare auto, care sunt prevazute cu un compresor de gaze care aspira gazele degajate in timpul alimentarii autovehiculelor si le pompeaza in masa de lichid a rezervoarelor de benzina.</w:t>
      </w:r>
    </w:p>
    <w:p w:rsidR="00E94FB3" w:rsidRPr="008A3EC0" w:rsidRDefault="00E94FB3"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Prin adoptarea acestei tehnologii de recuperare a vaporilor, practic s-a eliminat aceasta sursa de poluare a aerului.</w:t>
      </w:r>
    </w:p>
    <w:p w:rsidR="00D41980" w:rsidRPr="008A3EC0" w:rsidRDefault="00D41980" w:rsidP="008A3EC0">
      <w:pPr>
        <w:spacing w:after="0" w:line="360" w:lineRule="auto"/>
        <w:jc w:val="both"/>
        <w:rPr>
          <w:rFonts w:ascii="Times New Roman" w:eastAsia="Times New Roman" w:hAnsi="Times New Roman" w:cs="Times New Roman"/>
          <w:b/>
          <w:sz w:val="28"/>
          <w:szCs w:val="28"/>
          <w:lang w:eastAsia="en-GB"/>
        </w:rPr>
      </w:pPr>
      <w:r w:rsidRPr="008A3EC0">
        <w:rPr>
          <w:rFonts w:ascii="Times New Roman" w:eastAsia="Times New Roman" w:hAnsi="Times New Roman" w:cs="Times New Roman"/>
          <w:b/>
          <w:bCs/>
          <w:sz w:val="28"/>
          <w:szCs w:val="28"/>
          <w:lang w:eastAsia="en-GB"/>
        </w:rPr>
        <w:t>   c)</w:t>
      </w:r>
      <w:r w:rsidRPr="008A3EC0">
        <w:rPr>
          <w:rFonts w:ascii="Times New Roman" w:eastAsia="Times New Roman" w:hAnsi="Times New Roman" w:cs="Times New Roman"/>
          <w:b/>
          <w:sz w:val="28"/>
          <w:szCs w:val="28"/>
          <w:lang w:eastAsia="en-GB"/>
        </w:rPr>
        <w:t> protecţia împotriva zgomotului şi vibraţiilor:</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s</w:t>
      </w:r>
      <w:r w:rsidR="00E94FB3" w:rsidRPr="008A3EC0">
        <w:rPr>
          <w:rFonts w:ascii="Times New Roman" w:eastAsia="Times New Roman" w:hAnsi="Times New Roman" w:cs="Times New Roman"/>
          <w:b/>
          <w:i/>
          <w:sz w:val="28"/>
          <w:szCs w:val="28"/>
          <w:lang w:eastAsia="en-GB"/>
        </w:rPr>
        <w:t>ursele de zgomot şi de vibraţii</w:t>
      </w:r>
    </w:p>
    <w:p w:rsidR="00E94FB3" w:rsidRPr="008A3EC0" w:rsidRDefault="00E94FB3" w:rsidP="008A3EC0">
      <w:pPr>
        <w:spacing w:after="0" w:line="360" w:lineRule="auto"/>
        <w:ind w:firstLine="720"/>
        <w:jc w:val="both"/>
        <w:rPr>
          <w:rFonts w:ascii="Times New Roman" w:hAnsi="Times New Roman" w:cs="Times New Roman"/>
          <w:sz w:val="28"/>
          <w:szCs w:val="28"/>
          <w:lang w:val="ro-RO"/>
        </w:rPr>
      </w:pPr>
      <w:r w:rsidRPr="008A3EC0">
        <w:rPr>
          <w:rFonts w:ascii="Times New Roman" w:hAnsi="Times New Roman" w:cs="Times New Roman"/>
          <w:sz w:val="28"/>
          <w:szCs w:val="28"/>
          <w:lang w:val="ro-RO"/>
        </w:rPr>
        <w:t>În faza de realizare a lucrărilor de construcţii,  sursele de zgomot şi vibraţii sunt generate de utilajele de încărcare şi transport greu care funcţionează pe amplasament.</w:t>
      </w:r>
    </w:p>
    <w:p w:rsidR="00E94FB3" w:rsidRPr="008A3EC0" w:rsidRDefault="00E94FB3" w:rsidP="008A3EC0">
      <w:pPr>
        <w:spacing w:after="0" w:line="360" w:lineRule="auto"/>
        <w:ind w:firstLine="720"/>
        <w:jc w:val="both"/>
        <w:rPr>
          <w:rFonts w:ascii="Times New Roman" w:hAnsi="Times New Roman" w:cs="Times New Roman"/>
          <w:sz w:val="28"/>
          <w:szCs w:val="28"/>
          <w:lang w:val="ro-RO"/>
        </w:rPr>
      </w:pPr>
      <w:r w:rsidRPr="008A3EC0">
        <w:rPr>
          <w:rFonts w:ascii="Times New Roman" w:hAnsi="Times New Roman" w:cs="Times New Roman"/>
          <w:sz w:val="28"/>
          <w:szCs w:val="28"/>
          <w:lang w:val="ro-RO"/>
        </w:rPr>
        <w:t xml:space="preserve">Pe timpul funcţionării staţiei sursele de poluare a mediului prin zgomote </w:t>
      </w:r>
      <w:r w:rsidR="006D355F" w:rsidRPr="008A3EC0">
        <w:rPr>
          <w:rFonts w:ascii="Times New Roman" w:hAnsi="Times New Roman" w:cs="Times New Roman"/>
          <w:sz w:val="28"/>
          <w:szCs w:val="28"/>
          <w:lang w:val="ro-RO"/>
        </w:rPr>
        <w:t>ş</w:t>
      </w:r>
      <w:r w:rsidRPr="008A3EC0">
        <w:rPr>
          <w:rFonts w:ascii="Times New Roman" w:hAnsi="Times New Roman" w:cs="Times New Roman"/>
          <w:sz w:val="28"/>
          <w:szCs w:val="28"/>
          <w:lang w:val="ro-RO"/>
        </w:rPr>
        <w:t xml:space="preserve">i vibraţii o reprezintă autovehiculele ce alimentează cu combustibili staţia precum </w:t>
      </w:r>
      <w:r w:rsidR="006D355F" w:rsidRPr="008A3EC0">
        <w:rPr>
          <w:rFonts w:ascii="Times New Roman" w:hAnsi="Times New Roman" w:cs="Times New Roman"/>
          <w:sz w:val="28"/>
          <w:szCs w:val="28"/>
          <w:lang w:val="ro-RO"/>
        </w:rPr>
        <w:t>ş</w:t>
      </w:r>
      <w:r w:rsidRPr="008A3EC0">
        <w:rPr>
          <w:rFonts w:ascii="Times New Roman" w:hAnsi="Times New Roman" w:cs="Times New Roman"/>
          <w:sz w:val="28"/>
          <w:szCs w:val="28"/>
          <w:lang w:val="ro-RO"/>
        </w:rPr>
        <w:t>i autovehiculele ce vor fi alimentate cu combustibili.</w:t>
      </w:r>
    </w:p>
    <w:p w:rsidR="00C8179E" w:rsidRPr="008A3EC0" w:rsidRDefault="00C8179E" w:rsidP="008A3EC0">
      <w:pPr>
        <w:spacing w:after="0" w:line="360" w:lineRule="auto"/>
        <w:ind w:firstLine="720"/>
        <w:jc w:val="both"/>
        <w:rPr>
          <w:rFonts w:ascii="Times New Roman" w:hAnsi="Times New Roman" w:cs="Times New Roman"/>
          <w:sz w:val="28"/>
          <w:szCs w:val="28"/>
          <w:lang w:val="ro-RO"/>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amenajările şi dotările pentru protecţia împotriva zgomotului şi vibraţiilor</w:t>
      </w:r>
    </w:p>
    <w:p w:rsidR="00E94FB3" w:rsidRPr="008A3EC0" w:rsidRDefault="00E94FB3" w:rsidP="008A3EC0">
      <w:pPr>
        <w:spacing w:after="0" w:line="360" w:lineRule="auto"/>
        <w:ind w:firstLine="720"/>
        <w:jc w:val="both"/>
        <w:rPr>
          <w:rFonts w:ascii="Times New Roman" w:hAnsi="Times New Roman" w:cs="Times New Roman"/>
          <w:sz w:val="28"/>
          <w:szCs w:val="28"/>
          <w:lang w:val="ro-RO"/>
        </w:rPr>
      </w:pPr>
      <w:r w:rsidRPr="008A3EC0">
        <w:rPr>
          <w:rFonts w:ascii="Times New Roman" w:hAnsi="Times New Roman" w:cs="Times New Roman"/>
          <w:sz w:val="28"/>
          <w:szCs w:val="28"/>
          <w:lang w:val="ro-RO"/>
        </w:rPr>
        <w:t>Măsurile propuse pentru reducerea impactului produs de zgomot şi vibraţii asociate, vor consta  în implementarea de tehnici şi proceduri de control adecvate şi in programe de întreţinere pentru echipamentele folosite, pentru încadrarea emisiilor acustice în limite normale, operaţionale pentru zone industriale.</w:t>
      </w:r>
    </w:p>
    <w:p w:rsidR="00E94FB3" w:rsidRPr="008A3EC0" w:rsidRDefault="00E94FB3" w:rsidP="008A3EC0">
      <w:pPr>
        <w:autoSpaceDE w:val="0"/>
        <w:autoSpaceDN w:val="0"/>
        <w:adjustRightInd w:val="0"/>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Masuri:</w:t>
      </w:r>
    </w:p>
    <w:p w:rsidR="00E94FB3" w:rsidRPr="008A3EC0" w:rsidRDefault="00E94FB3" w:rsidP="008A3EC0">
      <w:pPr>
        <w:numPr>
          <w:ilvl w:val="0"/>
          <w:numId w:val="17"/>
        </w:num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încadrarea duratei de executie a proiectului in termenul stabilit, astfel incat disconfortul generat de poluarea fonica sa fie limitat la aceasta perioada;</w:t>
      </w:r>
    </w:p>
    <w:p w:rsidR="00E94FB3" w:rsidRPr="008A3EC0" w:rsidRDefault="00E94FB3" w:rsidP="008A3EC0">
      <w:pPr>
        <w:numPr>
          <w:ilvl w:val="0"/>
          <w:numId w:val="17"/>
        </w:num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respectarea prevederilor H.G. nr. 1756/2006 privind limitarea nivelului emisiilor de zgomot în mediu produs de echipamente destinate utilizării în exteriorul clădirilor;</w:t>
      </w:r>
    </w:p>
    <w:p w:rsidR="00E94FB3" w:rsidRPr="008A3EC0" w:rsidRDefault="00E94FB3" w:rsidP="008A3EC0">
      <w:pPr>
        <w:numPr>
          <w:ilvl w:val="0"/>
          <w:numId w:val="17"/>
        </w:numPr>
        <w:spacing w:after="0" w:line="360" w:lineRule="auto"/>
        <w:jc w:val="both"/>
        <w:rPr>
          <w:rFonts w:ascii="Times New Roman" w:hAnsi="Times New Roman" w:cs="Times New Roman"/>
          <w:sz w:val="28"/>
          <w:szCs w:val="28"/>
        </w:rPr>
      </w:pPr>
      <w:r w:rsidRPr="008A3EC0">
        <w:rPr>
          <w:rFonts w:ascii="Times New Roman" w:hAnsi="Times New Roman" w:cs="Times New Roman"/>
          <w:sz w:val="28"/>
          <w:szCs w:val="28"/>
        </w:rPr>
        <w:t>Se admite punerea în funcţiune numai a echipamentelor care poartă marcajul C.E. şi indicaţia nivelului de putere acustică garantat.</w:t>
      </w:r>
    </w:p>
    <w:p w:rsidR="00E94FB3" w:rsidRPr="008A3EC0" w:rsidRDefault="00E94FB3"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b/>
          <w:sz w:val="28"/>
          <w:szCs w:val="28"/>
          <w:lang w:eastAsia="en-GB"/>
        </w:rPr>
      </w:pPr>
      <w:r w:rsidRPr="008A3EC0">
        <w:rPr>
          <w:rFonts w:ascii="Times New Roman" w:eastAsia="Times New Roman" w:hAnsi="Times New Roman" w:cs="Times New Roman"/>
          <w:b/>
          <w:bCs/>
          <w:sz w:val="28"/>
          <w:szCs w:val="28"/>
          <w:lang w:eastAsia="en-GB"/>
        </w:rPr>
        <w:t>   d)</w:t>
      </w:r>
      <w:r w:rsidRPr="008A3EC0">
        <w:rPr>
          <w:rFonts w:ascii="Times New Roman" w:eastAsia="Times New Roman" w:hAnsi="Times New Roman" w:cs="Times New Roman"/>
          <w:b/>
          <w:sz w:val="28"/>
          <w:szCs w:val="28"/>
          <w:lang w:eastAsia="en-GB"/>
        </w:rPr>
        <w:t> protecţia împotriva radiaţiilor:</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006D355F" w:rsidRPr="008A3EC0">
        <w:rPr>
          <w:rFonts w:ascii="Times New Roman" w:eastAsia="Times New Roman" w:hAnsi="Times New Roman" w:cs="Times New Roman"/>
          <w:sz w:val="28"/>
          <w:szCs w:val="28"/>
          <w:lang w:eastAsia="en-GB"/>
        </w:rPr>
        <w:t> </w:t>
      </w:r>
      <w:r w:rsidR="006D355F" w:rsidRPr="008A3EC0">
        <w:rPr>
          <w:rFonts w:ascii="Times New Roman" w:eastAsia="Times New Roman" w:hAnsi="Times New Roman" w:cs="Times New Roman"/>
          <w:b/>
          <w:i/>
          <w:sz w:val="28"/>
          <w:szCs w:val="28"/>
          <w:lang w:eastAsia="en-GB"/>
        </w:rPr>
        <w:t>sursele de radiaţii</w:t>
      </w:r>
    </w:p>
    <w:p w:rsidR="006D355F" w:rsidRPr="008A3EC0" w:rsidRDefault="006D355F" w:rsidP="008A3EC0">
      <w:pPr>
        <w:spacing w:after="0" w:line="360" w:lineRule="auto"/>
        <w:ind w:firstLine="720"/>
        <w:jc w:val="both"/>
        <w:rPr>
          <w:rFonts w:ascii="Times New Roman" w:hAnsi="Times New Roman" w:cs="Times New Roman"/>
          <w:sz w:val="28"/>
          <w:szCs w:val="28"/>
          <w:lang w:val="ro-RO"/>
        </w:rPr>
      </w:pPr>
      <w:r w:rsidRPr="008A3EC0">
        <w:rPr>
          <w:rFonts w:ascii="Times New Roman" w:hAnsi="Times New Roman" w:cs="Times New Roman"/>
          <w:sz w:val="28"/>
          <w:szCs w:val="28"/>
        </w:rPr>
        <w:t>N</w:t>
      </w:r>
      <w:r w:rsidRPr="008A3EC0">
        <w:rPr>
          <w:rFonts w:ascii="Times New Roman" w:hAnsi="Times New Roman" w:cs="Times New Roman"/>
          <w:sz w:val="28"/>
          <w:szCs w:val="28"/>
          <w:lang w:val="ro-RO"/>
        </w:rPr>
        <w:t>u se folosesc surse generatoare de radiaţii</w:t>
      </w:r>
    </w:p>
    <w:p w:rsidR="00C8179E" w:rsidRPr="008A3EC0" w:rsidRDefault="00C8179E" w:rsidP="008A3EC0">
      <w:pPr>
        <w:spacing w:after="0" w:line="360" w:lineRule="auto"/>
        <w:ind w:firstLine="720"/>
        <w:jc w:val="both"/>
        <w:rPr>
          <w:rFonts w:ascii="Times New Roman" w:hAnsi="Times New Roman" w:cs="Times New Roman"/>
          <w:sz w:val="28"/>
          <w:szCs w:val="28"/>
          <w:lang w:val="ro-RO"/>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amenajările şi dotările pentru protecţia împotriva radiaţiilor</w:t>
      </w:r>
    </w:p>
    <w:p w:rsidR="006D355F" w:rsidRPr="008A3EC0" w:rsidRDefault="006D355F"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C8179E" w:rsidRPr="008A3EC0" w:rsidRDefault="00C8179E" w:rsidP="008A3EC0">
      <w:pPr>
        <w:spacing w:after="0" w:line="360" w:lineRule="auto"/>
        <w:ind w:firstLine="72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b/>
          <w:sz w:val="28"/>
          <w:szCs w:val="28"/>
          <w:lang w:eastAsia="en-GB"/>
        </w:rPr>
      </w:pPr>
      <w:r w:rsidRPr="008A3EC0">
        <w:rPr>
          <w:rFonts w:ascii="Times New Roman" w:eastAsia="Times New Roman" w:hAnsi="Times New Roman" w:cs="Times New Roman"/>
          <w:b/>
          <w:bCs/>
          <w:sz w:val="28"/>
          <w:szCs w:val="28"/>
          <w:lang w:eastAsia="en-GB"/>
        </w:rPr>
        <w:t>   e)</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sz w:val="28"/>
          <w:szCs w:val="28"/>
          <w:lang w:eastAsia="en-GB"/>
        </w:rPr>
        <w:t>protecţia solului şi a subsolului:</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sursele de poluanţi pentru sol, subsol, ape freatice şi de adânc</w:t>
      </w:r>
      <w:r w:rsidR="005123EB" w:rsidRPr="008A3EC0">
        <w:rPr>
          <w:rFonts w:ascii="Times New Roman" w:eastAsia="Times New Roman" w:hAnsi="Times New Roman" w:cs="Times New Roman"/>
          <w:b/>
          <w:i/>
          <w:sz w:val="28"/>
          <w:szCs w:val="28"/>
          <w:lang w:eastAsia="en-GB"/>
        </w:rPr>
        <w:t>ime</w:t>
      </w:r>
    </w:p>
    <w:p w:rsidR="005123EB" w:rsidRPr="008A3EC0" w:rsidRDefault="005123EB" w:rsidP="008A3EC0">
      <w:pPr>
        <w:pStyle w:val="ListParagraph"/>
        <w:numPr>
          <w:ilvl w:val="0"/>
          <w:numId w:val="11"/>
        </w:num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Deseurile menajere provenite din activitatea personalului, precum si din activitatile comerciale ce se</w:t>
      </w:r>
      <w:r w:rsidR="00D471D8" w:rsidRPr="008A3EC0">
        <w:rPr>
          <w:rFonts w:ascii="Times New Roman" w:hAnsi="Times New Roman" w:cs="Times New Roman"/>
          <w:sz w:val="28"/>
          <w:szCs w:val="28"/>
          <w:lang w:val="fr-FR"/>
        </w:rPr>
        <w:t xml:space="preserve"> desfasoara in incinta statiei;</w:t>
      </w:r>
    </w:p>
    <w:p w:rsidR="00D471D8" w:rsidRPr="008A3EC0" w:rsidRDefault="005123EB" w:rsidP="008A3EC0">
      <w:pPr>
        <w:pStyle w:val="ListParagraph"/>
        <w:numPr>
          <w:ilvl w:val="0"/>
          <w:numId w:val="11"/>
        </w:num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 xml:space="preserve">produse petroliere, rezultate prin scurgeri accidentale, </w:t>
      </w:r>
    </w:p>
    <w:p w:rsidR="00D471D8" w:rsidRPr="008A3EC0" w:rsidRDefault="00D471D8" w:rsidP="008A3EC0">
      <w:pPr>
        <w:spacing w:after="0" w:line="360" w:lineRule="auto"/>
        <w:jc w:val="both"/>
        <w:rPr>
          <w:rFonts w:ascii="Times New Roman" w:hAnsi="Times New Roman" w:cs="Times New Roman"/>
          <w:sz w:val="28"/>
          <w:szCs w:val="28"/>
          <w:lang w:val="fr-FR"/>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lucrările şi dotările pentru pr</w:t>
      </w:r>
      <w:r w:rsidR="00D471D8" w:rsidRPr="008A3EC0">
        <w:rPr>
          <w:rFonts w:ascii="Times New Roman" w:eastAsia="Times New Roman" w:hAnsi="Times New Roman" w:cs="Times New Roman"/>
          <w:b/>
          <w:i/>
          <w:sz w:val="28"/>
          <w:szCs w:val="28"/>
          <w:lang w:eastAsia="en-GB"/>
        </w:rPr>
        <w:t>otecţia solului şi a subsolului</w:t>
      </w:r>
    </w:p>
    <w:p w:rsidR="00D471D8" w:rsidRPr="008A3EC0" w:rsidRDefault="00D471D8" w:rsidP="008A3EC0">
      <w:pPr>
        <w:spacing w:after="0" w:line="360" w:lineRule="auto"/>
        <w:ind w:firstLine="720"/>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Deseurile menajere provenite din activitatea personalului, precum si din activitatile comerciale ce se desfasoara in incinta statiei, vor fi colectate in pubele metalice, amplasate intr-un loc special amenajat si care vor fi in mod ritmic evacuate prin intermediul serviciilor de salubritate.</w:t>
      </w:r>
    </w:p>
    <w:p w:rsidR="00D471D8" w:rsidRPr="008A3EC0" w:rsidRDefault="00D471D8"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Colectarea si evacuarea periodica a deseurilor si reziduurilor provenite din activitatea statiei, reduce la minimum posibilitatile de poluare a solului.</w:t>
      </w:r>
    </w:p>
    <w:p w:rsidR="00D471D8" w:rsidRPr="008A3EC0" w:rsidRDefault="00D471D8"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Pentru a nu polua solul cu produse petroliere, rezultate prin scurgeri accidentale, s-au luat urmatoarele masuri:</w:t>
      </w:r>
    </w:p>
    <w:p w:rsidR="00D471D8" w:rsidRPr="008A3EC0" w:rsidRDefault="00D471D8" w:rsidP="008A3EC0">
      <w:pPr>
        <w:spacing w:after="0" w:line="360" w:lineRule="auto"/>
        <w:ind w:left="720"/>
        <w:jc w:val="both"/>
        <w:rPr>
          <w:rFonts w:ascii="Times New Roman" w:hAnsi="Times New Roman" w:cs="Times New Roman"/>
          <w:sz w:val="28"/>
          <w:szCs w:val="28"/>
          <w:lang w:val="fr-FR"/>
        </w:rPr>
      </w:pPr>
      <w:r w:rsidRPr="008A3EC0">
        <w:rPr>
          <w:rFonts w:ascii="Times New Roman" w:hAnsi="Times New Roman" w:cs="Times New Roman"/>
          <w:sz w:val="28"/>
          <w:szCs w:val="28"/>
        </w:rPr>
        <w:sym w:font="Symbol" w:char="F0B7"/>
      </w:r>
      <w:r w:rsidRPr="008A3EC0">
        <w:rPr>
          <w:rFonts w:ascii="Times New Roman" w:hAnsi="Times New Roman" w:cs="Times New Roman"/>
          <w:sz w:val="28"/>
          <w:szCs w:val="28"/>
          <w:lang w:val="fr-FR"/>
        </w:rPr>
        <w:t xml:space="preserve"> montarea de valve de preaplin pe conductele de incarcare ale rezervoarelor, care opresc incarcarea la atingerea a 95% din capacitatea rezervorului; </w:t>
      </w:r>
    </w:p>
    <w:p w:rsidR="00D471D8" w:rsidRPr="008A3EC0" w:rsidRDefault="00D471D8"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r>
      <w:r w:rsidRPr="008A3EC0">
        <w:rPr>
          <w:rFonts w:ascii="Times New Roman" w:hAnsi="Times New Roman" w:cs="Times New Roman"/>
          <w:sz w:val="28"/>
          <w:szCs w:val="28"/>
        </w:rPr>
        <w:sym w:font="Symbol" w:char="F0B7"/>
      </w:r>
      <w:r w:rsidRPr="008A3EC0">
        <w:rPr>
          <w:rFonts w:ascii="Times New Roman" w:hAnsi="Times New Roman" w:cs="Times New Roman"/>
          <w:sz w:val="28"/>
          <w:szCs w:val="28"/>
          <w:lang w:val="fr-FR"/>
        </w:rPr>
        <w:t xml:space="preserve"> montarea gurilor de aerisire la o inaltime de 4 m., superioara inaltimii </w:t>
      </w:r>
      <w:r w:rsidRPr="008A3EC0">
        <w:rPr>
          <w:rFonts w:ascii="Times New Roman" w:hAnsi="Times New Roman" w:cs="Times New Roman"/>
          <w:sz w:val="28"/>
          <w:szCs w:val="28"/>
          <w:lang w:val="fr-FR"/>
        </w:rPr>
        <w:tab/>
        <w:t>autocisternelor de alimentare;</w:t>
      </w:r>
    </w:p>
    <w:p w:rsidR="00D471D8" w:rsidRPr="008A3EC0" w:rsidRDefault="00D471D8"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r>
      <w:r w:rsidRPr="008A3EC0">
        <w:rPr>
          <w:rFonts w:ascii="Times New Roman" w:hAnsi="Times New Roman" w:cs="Times New Roman"/>
          <w:sz w:val="28"/>
          <w:szCs w:val="28"/>
        </w:rPr>
        <w:sym w:font="Symbol" w:char="F0B7"/>
      </w:r>
      <w:r w:rsidRPr="008A3EC0">
        <w:rPr>
          <w:rFonts w:ascii="Times New Roman" w:hAnsi="Times New Roman" w:cs="Times New Roman"/>
          <w:sz w:val="28"/>
          <w:szCs w:val="28"/>
          <w:lang w:val="fr-FR"/>
        </w:rPr>
        <w:t xml:space="preserve"> evitarea eventualelor deversari in timpul umplerii rezervoarelor auto-</w:t>
      </w:r>
      <w:r w:rsidRPr="008A3EC0">
        <w:rPr>
          <w:rFonts w:ascii="Times New Roman" w:hAnsi="Times New Roman" w:cs="Times New Roman"/>
          <w:sz w:val="28"/>
          <w:szCs w:val="28"/>
          <w:lang w:val="fr-FR"/>
        </w:rPr>
        <w:tab/>
        <w:t xml:space="preserve">vehiculelor, prin utilizarea unor pistoale speciale de umplere, prevazute </w:t>
      </w:r>
      <w:r w:rsidRPr="008A3EC0">
        <w:rPr>
          <w:rFonts w:ascii="Times New Roman" w:hAnsi="Times New Roman" w:cs="Times New Roman"/>
          <w:sz w:val="28"/>
          <w:szCs w:val="28"/>
          <w:lang w:val="fr-FR"/>
        </w:rPr>
        <w:tab/>
        <w:t>cu dispozitive care inchid alimentarea automat, la umplerea rezervorului;</w:t>
      </w:r>
    </w:p>
    <w:p w:rsidR="00D471D8" w:rsidRPr="008A3EC0" w:rsidRDefault="00D471D8"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r>
      <w:r w:rsidRPr="008A3EC0">
        <w:rPr>
          <w:rFonts w:ascii="Times New Roman" w:hAnsi="Times New Roman" w:cs="Times New Roman"/>
          <w:sz w:val="28"/>
          <w:szCs w:val="28"/>
        </w:rPr>
        <w:sym w:font="Symbol" w:char="F0B7"/>
      </w:r>
      <w:r w:rsidRPr="008A3EC0">
        <w:rPr>
          <w:rFonts w:ascii="Times New Roman" w:hAnsi="Times New Roman" w:cs="Times New Roman"/>
          <w:sz w:val="28"/>
          <w:szCs w:val="28"/>
          <w:lang w:val="fr-FR"/>
        </w:rPr>
        <w:t xml:space="preserve"> impermeabilizarea prin betonare a tuturor zonelor unde exista posibi-</w:t>
      </w:r>
      <w:r w:rsidRPr="008A3EC0">
        <w:rPr>
          <w:rFonts w:ascii="Times New Roman" w:hAnsi="Times New Roman" w:cs="Times New Roman"/>
          <w:sz w:val="28"/>
          <w:szCs w:val="28"/>
          <w:lang w:val="fr-FR"/>
        </w:rPr>
        <w:tab/>
        <w:t>litatea unor deversari accidentale.</w:t>
      </w:r>
    </w:p>
    <w:p w:rsidR="00D471D8" w:rsidRPr="008A3EC0" w:rsidRDefault="00D471D8"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Pentru reducerea la minimum a posibilitatii de poluare a subsolului si a calitatii apei din panza freatica, in cazul unor defectiuni ale rezervoarelor sau conductelor s-au prevazut urmatoarele masuri:</w:t>
      </w:r>
    </w:p>
    <w:p w:rsidR="00D471D8" w:rsidRPr="008A3EC0" w:rsidRDefault="00D471D8" w:rsidP="008A3EC0">
      <w:pPr>
        <w:spacing w:after="0" w:line="360" w:lineRule="auto"/>
        <w:jc w:val="both"/>
        <w:rPr>
          <w:rFonts w:ascii="Times New Roman" w:hAnsi="Times New Roman" w:cs="Times New Roman"/>
          <w:b/>
          <w:sz w:val="28"/>
          <w:szCs w:val="28"/>
          <w:lang w:val="fr-FR"/>
        </w:rPr>
      </w:pPr>
      <w:r w:rsidRPr="008A3EC0">
        <w:rPr>
          <w:rFonts w:ascii="Times New Roman" w:hAnsi="Times New Roman" w:cs="Times New Roman"/>
          <w:sz w:val="28"/>
          <w:szCs w:val="28"/>
          <w:lang w:val="fr-FR"/>
        </w:rPr>
        <w:tab/>
      </w:r>
      <w:r w:rsidRPr="008A3EC0">
        <w:rPr>
          <w:rFonts w:ascii="Times New Roman" w:hAnsi="Times New Roman" w:cs="Times New Roman"/>
          <w:b/>
          <w:sz w:val="28"/>
          <w:szCs w:val="28"/>
          <w:lang w:val="fr-FR"/>
        </w:rPr>
        <w:t xml:space="preserve">- </w:t>
      </w:r>
      <w:r w:rsidRPr="008A3EC0">
        <w:rPr>
          <w:rFonts w:ascii="Times New Roman" w:hAnsi="Times New Roman" w:cs="Times New Roman"/>
          <w:sz w:val="28"/>
          <w:szCs w:val="28"/>
          <w:lang w:val="fr-FR"/>
        </w:rPr>
        <w:t xml:space="preserve">rezervoarele montate vor avea manta dubla, izolate cu izolatie foarte intarita (sau un alt sistem de izolatie);              </w:t>
      </w:r>
    </w:p>
    <w:p w:rsidR="00D471D8" w:rsidRPr="008A3EC0" w:rsidRDefault="00D471D8"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r>
      <w:r w:rsidR="00CB16BE" w:rsidRPr="008A3EC0">
        <w:rPr>
          <w:rFonts w:ascii="Times New Roman" w:hAnsi="Times New Roman" w:cs="Times New Roman"/>
          <w:b/>
          <w:sz w:val="28"/>
          <w:szCs w:val="28"/>
        </w:rPr>
        <w:t xml:space="preserve">- </w:t>
      </w:r>
      <w:r w:rsidRPr="008A3EC0">
        <w:rPr>
          <w:rFonts w:ascii="Times New Roman" w:hAnsi="Times New Roman" w:cs="Times New Roman"/>
          <w:sz w:val="28"/>
          <w:szCs w:val="28"/>
        </w:rPr>
        <w:t>dotarea rezervoarelor cu aparate de detectare a scurgerilor, in vederea</w:t>
      </w:r>
      <w:r w:rsidR="00CB16BE" w:rsidRPr="008A3EC0">
        <w:rPr>
          <w:rFonts w:ascii="Times New Roman" w:hAnsi="Times New Roman" w:cs="Times New Roman"/>
          <w:sz w:val="28"/>
          <w:szCs w:val="28"/>
        </w:rPr>
        <w:t xml:space="preserve"> </w:t>
      </w:r>
      <w:r w:rsidRPr="008A3EC0">
        <w:rPr>
          <w:rFonts w:ascii="Times New Roman" w:hAnsi="Times New Roman" w:cs="Times New Roman"/>
          <w:sz w:val="28"/>
          <w:szCs w:val="28"/>
          <w:lang w:val="fr-FR"/>
        </w:rPr>
        <w:t>inlaturarii oricarei posibilitati de poluare a subsolului.</w:t>
      </w:r>
    </w:p>
    <w:p w:rsidR="00D471D8" w:rsidRPr="008A3EC0" w:rsidRDefault="00D471D8" w:rsidP="008A3EC0">
      <w:p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ab/>
        <w:t xml:space="preserve">Ansamblul format din rezervorul cu pereti dubli si aparatul de detectie a </w:t>
      </w:r>
      <w:r w:rsidRPr="008A3EC0">
        <w:rPr>
          <w:rFonts w:ascii="Times New Roman" w:hAnsi="Times New Roman" w:cs="Times New Roman"/>
          <w:sz w:val="28"/>
          <w:szCs w:val="28"/>
          <w:lang w:val="fr-FR"/>
        </w:rPr>
        <w:tab/>
        <w:t xml:space="preserve">scurgerilor reprezinta o instalatie deosebit de sigura pentru exploatare, </w:t>
      </w:r>
      <w:r w:rsidRPr="008A3EC0">
        <w:rPr>
          <w:rFonts w:ascii="Times New Roman" w:hAnsi="Times New Roman" w:cs="Times New Roman"/>
          <w:sz w:val="28"/>
          <w:szCs w:val="28"/>
          <w:lang w:val="fr-FR"/>
        </w:rPr>
        <w:tab/>
        <w:t xml:space="preserve">facand practic </w:t>
      </w:r>
      <w:r w:rsidR="00CB16BE" w:rsidRPr="008A3EC0">
        <w:rPr>
          <w:rFonts w:ascii="Times New Roman" w:hAnsi="Times New Roman" w:cs="Times New Roman"/>
          <w:sz w:val="28"/>
          <w:szCs w:val="28"/>
          <w:lang w:val="fr-FR"/>
        </w:rPr>
        <w:t>imposibila poluarea  subsolului.</w:t>
      </w:r>
    </w:p>
    <w:p w:rsidR="00D471D8" w:rsidRPr="008A3EC0" w:rsidRDefault="00D471D8" w:rsidP="008A3EC0">
      <w:pPr>
        <w:pStyle w:val="ListParagraph"/>
        <w:numPr>
          <w:ilvl w:val="0"/>
          <w:numId w:val="11"/>
        </w:numPr>
        <w:spacing w:after="0" w:line="360" w:lineRule="auto"/>
        <w:jc w:val="both"/>
        <w:rPr>
          <w:rFonts w:ascii="Times New Roman" w:hAnsi="Times New Roman" w:cs="Times New Roman"/>
          <w:sz w:val="28"/>
          <w:szCs w:val="28"/>
          <w:lang w:val="fr-FR"/>
        </w:rPr>
      </w:pPr>
      <w:r w:rsidRPr="008A3EC0">
        <w:rPr>
          <w:rFonts w:ascii="Times New Roman" w:hAnsi="Times New Roman" w:cs="Times New Roman"/>
          <w:sz w:val="28"/>
          <w:szCs w:val="28"/>
          <w:lang w:val="fr-FR"/>
        </w:rPr>
        <w:t>programarea calculatorului de proces si gestiune cu posibilitatea semnalizarii optice si acustice a aparitiei oricarei pierderi in sistemul format de rezervoare, conducte transport si pompe livrare, prin masura si comparatia continua, automata a cantitatilor de produse existente in rezervor si celor livrate la pompa.</w:t>
      </w:r>
    </w:p>
    <w:p w:rsidR="00C8179E" w:rsidRPr="008A3EC0" w:rsidRDefault="00C8179E"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f)</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sz w:val="28"/>
          <w:szCs w:val="28"/>
          <w:lang w:eastAsia="en-GB"/>
        </w:rPr>
        <w:t>protecţia ecosistemelor terestre şi acvatice</w:t>
      </w:r>
      <w:r w:rsidRPr="008A3EC0">
        <w:rPr>
          <w:rFonts w:ascii="Times New Roman" w:eastAsia="Times New Roman" w:hAnsi="Times New Roman" w:cs="Times New Roman"/>
          <w:sz w:val="28"/>
          <w:szCs w:val="28"/>
          <w:lang w:eastAsia="en-GB"/>
        </w:rPr>
        <w:t>:</w:t>
      </w:r>
    </w:p>
    <w:p w:rsidR="00D41980" w:rsidRPr="008A3EC0" w:rsidRDefault="00D41980" w:rsidP="008A3EC0">
      <w:pPr>
        <w:spacing w:after="0" w:line="360" w:lineRule="auto"/>
        <w:jc w:val="both"/>
        <w:rPr>
          <w:rFonts w:ascii="Times New Roman" w:eastAsia="Times New Roman" w:hAnsi="Times New Roman" w:cs="Times New Roman"/>
          <w:i/>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b/>
          <w:bCs/>
          <w:i/>
          <w:sz w:val="28"/>
          <w:szCs w:val="28"/>
          <w:lang w:eastAsia="en-GB"/>
        </w:rPr>
        <w:t>-</w:t>
      </w:r>
      <w:r w:rsidRPr="008A3EC0">
        <w:rPr>
          <w:rFonts w:ascii="Times New Roman" w:eastAsia="Times New Roman" w:hAnsi="Times New Roman" w:cs="Times New Roman"/>
          <w:i/>
          <w:sz w:val="28"/>
          <w:szCs w:val="28"/>
          <w:lang w:eastAsia="en-GB"/>
        </w:rPr>
        <w:t> </w:t>
      </w:r>
      <w:r w:rsidRPr="008A3EC0">
        <w:rPr>
          <w:rFonts w:ascii="Times New Roman" w:eastAsia="Times New Roman" w:hAnsi="Times New Roman" w:cs="Times New Roman"/>
          <w:b/>
          <w:i/>
          <w:sz w:val="28"/>
          <w:szCs w:val="28"/>
          <w:lang w:eastAsia="en-GB"/>
        </w:rPr>
        <w:t>identificarea arealelor sensibil</w:t>
      </w:r>
      <w:r w:rsidR="00954623" w:rsidRPr="008A3EC0">
        <w:rPr>
          <w:rFonts w:ascii="Times New Roman" w:eastAsia="Times New Roman" w:hAnsi="Times New Roman" w:cs="Times New Roman"/>
          <w:b/>
          <w:i/>
          <w:sz w:val="28"/>
          <w:szCs w:val="28"/>
          <w:lang w:eastAsia="en-GB"/>
        </w:rPr>
        <w:t>e ce pot fi afectate de proiect</w:t>
      </w:r>
    </w:p>
    <w:p w:rsidR="005C2201" w:rsidRPr="008A3EC0" w:rsidRDefault="005C2201" w:rsidP="008A3EC0">
      <w:pPr>
        <w:numPr>
          <w:ilvl w:val="0"/>
          <w:numId w:val="18"/>
        </w:numPr>
        <w:spacing w:after="0" w:line="360" w:lineRule="auto"/>
        <w:jc w:val="both"/>
        <w:rPr>
          <w:rStyle w:val="sttlinie"/>
          <w:rFonts w:ascii="Times New Roman" w:hAnsi="Times New Roman" w:cs="Times New Roman"/>
          <w:sz w:val="28"/>
          <w:szCs w:val="28"/>
          <w:lang w:val="ro-RO"/>
        </w:rPr>
      </w:pPr>
      <w:r w:rsidRPr="008A3EC0">
        <w:rPr>
          <w:rStyle w:val="sttlinie"/>
          <w:rFonts w:ascii="Times New Roman" w:hAnsi="Times New Roman" w:cs="Times New Roman"/>
          <w:sz w:val="28"/>
          <w:szCs w:val="28"/>
          <w:lang w:val="ro-RO"/>
        </w:rPr>
        <w:t xml:space="preserve">Sursele de poluanţi pentru faună şi floră: </w:t>
      </w:r>
    </w:p>
    <w:p w:rsidR="005C2201" w:rsidRPr="008A3EC0" w:rsidRDefault="005C2201" w:rsidP="008A3EC0">
      <w:pPr>
        <w:numPr>
          <w:ilvl w:val="1"/>
          <w:numId w:val="18"/>
        </w:numPr>
        <w:spacing w:after="0" w:line="360" w:lineRule="auto"/>
        <w:jc w:val="both"/>
        <w:rPr>
          <w:rFonts w:ascii="Times New Roman" w:hAnsi="Times New Roman" w:cs="Times New Roman"/>
          <w:sz w:val="28"/>
          <w:szCs w:val="28"/>
          <w:lang w:val="ro-RO"/>
        </w:rPr>
      </w:pPr>
      <w:r w:rsidRPr="008A3EC0">
        <w:rPr>
          <w:rFonts w:ascii="Times New Roman" w:hAnsi="Times New Roman" w:cs="Times New Roman"/>
          <w:sz w:val="28"/>
          <w:szCs w:val="28"/>
          <w:lang w:val="ro-RO"/>
        </w:rPr>
        <w:t>emisiile de poluanţi şi zgomotul generat de traficul greu şi de utilajele grele folosite în şantier şi ulterior de alimentare a staţiei cu cartburanţi;</w:t>
      </w:r>
    </w:p>
    <w:p w:rsidR="005C2201" w:rsidRPr="008A3EC0" w:rsidRDefault="005C2201" w:rsidP="008A3EC0">
      <w:pPr>
        <w:numPr>
          <w:ilvl w:val="1"/>
          <w:numId w:val="18"/>
        </w:numPr>
        <w:spacing w:after="0" w:line="360" w:lineRule="auto"/>
        <w:jc w:val="both"/>
        <w:rPr>
          <w:rFonts w:ascii="Times New Roman" w:hAnsi="Times New Roman" w:cs="Times New Roman"/>
          <w:sz w:val="28"/>
          <w:szCs w:val="28"/>
          <w:lang w:val="ro-RO"/>
        </w:rPr>
      </w:pPr>
      <w:r w:rsidRPr="008A3EC0">
        <w:rPr>
          <w:rFonts w:ascii="Times New Roman" w:hAnsi="Times New Roman" w:cs="Times New Roman"/>
          <w:sz w:val="28"/>
          <w:szCs w:val="28"/>
          <w:lang w:val="ro-RO"/>
        </w:rPr>
        <w:t>emisiile de poluanţi şi zgomot generate la manevrarea materialelor de construcţii.</w:t>
      </w:r>
    </w:p>
    <w:p w:rsidR="005C2201" w:rsidRPr="008A3EC0" w:rsidRDefault="005C2201" w:rsidP="008A3EC0">
      <w:pPr>
        <w:pStyle w:val="ListParagraph"/>
        <w:spacing w:after="0" w:line="360" w:lineRule="auto"/>
        <w:ind w:left="144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b/>
          <w:i/>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lucrările, dotările şi măsurile pentru protecţia biodiversităţii, monumentel</w:t>
      </w:r>
      <w:r w:rsidR="005C2201" w:rsidRPr="008A3EC0">
        <w:rPr>
          <w:rFonts w:ascii="Times New Roman" w:eastAsia="Times New Roman" w:hAnsi="Times New Roman" w:cs="Times New Roman"/>
          <w:b/>
          <w:i/>
          <w:sz w:val="28"/>
          <w:szCs w:val="28"/>
          <w:lang w:eastAsia="en-GB"/>
        </w:rPr>
        <w:t>or naturii şi ariilor protejate</w:t>
      </w:r>
    </w:p>
    <w:p w:rsidR="005C2201" w:rsidRPr="008A3EC0" w:rsidRDefault="005C2201" w:rsidP="008A3EC0">
      <w:pPr>
        <w:spacing w:after="0" w:line="360" w:lineRule="auto"/>
        <w:ind w:firstLine="720"/>
        <w:jc w:val="both"/>
        <w:rPr>
          <w:rFonts w:ascii="Times New Roman" w:hAnsi="Times New Roman" w:cs="Times New Roman"/>
          <w:sz w:val="28"/>
          <w:szCs w:val="28"/>
          <w:lang w:val="ro-RO"/>
        </w:rPr>
      </w:pPr>
      <w:r w:rsidRPr="008A3EC0">
        <w:rPr>
          <w:rFonts w:ascii="Times New Roman" w:hAnsi="Times New Roman" w:cs="Times New Roman"/>
          <w:sz w:val="28"/>
          <w:szCs w:val="28"/>
          <w:lang w:val="ro-RO"/>
        </w:rPr>
        <w:t>În perioada realizării lucrărilor de construcţii şi ulterior în exploatarea staţiei se apreciază că nu este necesar să se prevadă lucrări pentru protecţia florei şi faunei, impactul asupra lor  fiind nesemnificativ.</w:t>
      </w:r>
    </w:p>
    <w:p w:rsidR="005C2201" w:rsidRPr="008A3EC0" w:rsidRDefault="005C2201" w:rsidP="008A3EC0">
      <w:pPr>
        <w:spacing w:after="0" w:line="360" w:lineRule="auto"/>
        <w:ind w:firstLine="720"/>
        <w:jc w:val="both"/>
        <w:rPr>
          <w:rFonts w:ascii="Times New Roman" w:hAnsi="Times New Roman" w:cs="Times New Roman"/>
          <w:sz w:val="28"/>
          <w:szCs w:val="28"/>
          <w:lang w:val="ro-RO"/>
        </w:rPr>
      </w:pPr>
      <w:r w:rsidRPr="008A3EC0">
        <w:rPr>
          <w:rFonts w:ascii="Times New Roman" w:hAnsi="Times New Roman" w:cs="Times New Roman"/>
          <w:sz w:val="28"/>
          <w:szCs w:val="28"/>
          <w:lang w:val="ro-RO"/>
        </w:rPr>
        <w:t>Se apreciaza că, în apropierea platformei obiectivului, concentraţiile de poluanţi vor avea valori care nu vor depăşi concentraţiile maxime admisibile, astfel că nu vor exista probleme care să impună restricţii.</w:t>
      </w:r>
    </w:p>
    <w:p w:rsidR="005C2201" w:rsidRPr="008A3EC0" w:rsidRDefault="005C2201" w:rsidP="008A3EC0">
      <w:pPr>
        <w:pStyle w:val="ListParagraph"/>
        <w:numPr>
          <w:ilvl w:val="0"/>
          <w:numId w:val="11"/>
        </w:numPr>
        <w:spacing w:after="0" w:line="360" w:lineRule="auto"/>
        <w:jc w:val="both"/>
        <w:rPr>
          <w:rFonts w:ascii="Times New Roman" w:eastAsia="Times New Roman" w:hAnsi="Times New Roman" w:cs="Times New Roman"/>
          <w:b/>
          <w:sz w:val="28"/>
          <w:szCs w:val="28"/>
          <w:lang w:eastAsia="en-GB"/>
        </w:rPr>
      </w:pPr>
      <w:r w:rsidRPr="008A3EC0">
        <w:rPr>
          <w:rFonts w:ascii="Times New Roman" w:eastAsia="Times New Roman" w:hAnsi="Times New Roman" w:cs="Times New Roman"/>
          <w:b/>
          <w:sz w:val="28"/>
          <w:szCs w:val="28"/>
          <w:lang w:eastAsia="en-GB"/>
        </w:rPr>
        <w:t>monumentelor naturii şi ariilor protejate</w:t>
      </w:r>
    </w:p>
    <w:p w:rsidR="005C2201" w:rsidRPr="008A3EC0" w:rsidRDefault="005C2201"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C8179E" w:rsidRPr="008A3EC0" w:rsidRDefault="00C8179E" w:rsidP="008A3EC0">
      <w:pPr>
        <w:spacing w:after="0" w:line="360" w:lineRule="auto"/>
        <w:ind w:firstLine="72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g)</w:t>
      </w:r>
      <w:r w:rsidRPr="008A3EC0">
        <w:rPr>
          <w:rFonts w:ascii="Times New Roman" w:eastAsia="Times New Roman" w:hAnsi="Times New Roman" w:cs="Times New Roman"/>
          <w:b/>
          <w:sz w:val="28"/>
          <w:szCs w:val="28"/>
          <w:lang w:eastAsia="en-GB"/>
        </w:rPr>
        <w:t> protecţia aşezărilor umane</w:t>
      </w:r>
      <w:r w:rsidRPr="008A3EC0">
        <w:rPr>
          <w:rFonts w:ascii="Times New Roman" w:eastAsia="Times New Roman" w:hAnsi="Times New Roman" w:cs="Times New Roman"/>
          <w:sz w:val="28"/>
          <w:szCs w:val="28"/>
          <w:lang w:eastAsia="en-GB"/>
        </w:rPr>
        <w:t xml:space="preserve"> şi a altor obiective de interes public:</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identificarea obiectivelor de interes public, distanţa faţă de aşezările umane</w:t>
      </w:r>
      <w:r w:rsidRPr="008A3EC0">
        <w:rPr>
          <w:rFonts w:ascii="Times New Roman" w:eastAsia="Times New Roman" w:hAnsi="Times New Roman" w:cs="Times New Roman"/>
          <w:sz w:val="28"/>
          <w:szCs w:val="28"/>
          <w:lang w:eastAsia="en-GB"/>
        </w:rPr>
        <w:t>, respectiv faţă de monumente istorice şi de arhitectură, alte zone asupra cărora există instituit un regim de restricţie, zone d</w:t>
      </w:r>
      <w:r w:rsidR="005C2201" w:rsidRPr="008A3EC0">
        <w:rPr>
          <w:rFonts w:ascii="Times New Roman" w:eastAsia="Times New Roman" w:hAnsi="Times New Roman" w:cs="Times New Roman"/>
          <w:sz w:val="28"/>
          <w:szCs w:val="28"/>
          <w:lang w:eastAsia="en-GB"/>
        </w:rPr>
        <w:t>e interes tradiţional şi altele</w:t>
      </w:r>
    </w:p>
    <w:p w:rsidR="005C2201" w:rsidRPr="008A3EC0" w:rsidRDefault="005C2201"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C8179E" w:rsidRPr="008A3EC0" w:rsidRDefault="00C8179E" w:rsidP="008A3EC0">
      <w:pPr>
        <w:spacing w:after="0" w:line="360" w:lineRule="auto"/>
        <w:ind w:firstLine="72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lucrările, dotările şi măsurile pentru protecţia aşezărilor umane</w:t>
      </w:r>
      <w:r w:rsidRPr="008A3EC0">
        <w:rPr>
          <w:rFonts w:ascii="Times New Roman" w:eastAsia="Times New Roman" w:hAnsi="Times New Roman" w:cs="Times New Roman"/>
          <w:sz w:val="28"/>
          <w:szCs w:val="28"/>
          <w:lang w:eastAsia="en-GB"/>
        </w:rPr>
        <w:t xml:space="preserve"> şi a obiectivelor protejate şi/sau de interes public;</w:t>
      </w:r>
    </w:p>
    <w:p w:rsidR="00937656" w:rsidRPr="008A3EC0" w:rsidRDefault="00937656"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C8179E" w:rsidRPr="008A3EC0" w:rsidRDefault="00C8179E" w:rsidP="008A3EC0">
      <w:pPr>
        <w:spacing w:after="0" w:line="360" w:lineRule="auto"/>
        <w:ind w:firstLine="72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h)</w:t>
      </w:r>
      <w:r w:rsidRPr="008A3EC0">
        <w:rPr>
          <w:rFonts w:ascii="Times New Roman" w:eastAsia="Times New Roman" w:hAnsi="Times New Roman" w:cs="Times New Roman"/>
          <w:b/>
          <w:sz w:val="28"/>
          <w:szCs w:val="28"/>
          <w:lang w:eastAsia="en-GB"/>
        </w:rPr>
        <w:t> prevenirea şi gestionarea deşeurilor generate</w:t>
      </w:r>
      <w:r w:rsidRPr="008A3EC0">
        <w:rPr>
          <w:rFonts w:ascii="Times New Roman" w:eastAsia="Times New Roman" w:hAnsi="Times New Roman" w:cs="Times New Roman"/>
          <w:sz w:val="28"/>
          <w:szCs w:val="28"/>
          <w:lang w:eastAsia="en-GB"/>
        </w:rPr>
        <w:t xml:space="preserve"> pe amplasament în timpul realizării proiectului/în timpul exploatării, inclusiv eliminarea:</w:t>
      </w:r>
    </w:p>
    <w:p w:rsidR="00C8179E" w:rsidRPr="008A3EC0" w:rsidRDefault="00C8179E"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lista deşeurilor</w:t>
      </w:r>
      <w:r w:rsidRPr="008A3EC0">
        <w:rPr>
          <w:rFonts w:ascii="Times New Roman" w:eastAsia="Times New Roman" w:hAnsi="Times New Roman" w:cs="Times New Roman"/>
          <w:sz w:val="28"/>
          <w:szCs w:val="28"/>
          <w:lang w:eastAsia="en-GB"/>
        </w:rPr>
        <w:t xml:space="preserve"> (clasificate şi codificate în conformitate cu prevederile legislaţiei europene şi naţionale privind deşeurile)</w:t>
      </w:r>
      <w:r w:rsidR="00937656" w:rsidRPr="008A3EC0">
        <w:rPr>
          <w:rFonts w:ascii="Times New Roman" w:eastAsia="Times New Roman" w:hAnsi="Times New Roman" w:cs="Times New Roman"/>
          <w:sz w:val="28"/>
          <w:szCs w:val="28"/>
          <w:lang w:eastAsia="en-GB"/>
        </w:rPr>
        <w:t>, cantităţi de deşeuri generate</w:t>
      </w:r>
    </w:p>
    <w:p w:rsidR="00937656" w:rsidRPr="008A3EC0" w:rsidRDefault="00937656" w:rsidP="008A3EC0">
      <w:pPr>
        <w:autoSpaceDE w:val="0"/>
        <w:autoSpaceDN w:val="0"/>
        <w:adjustRightInd w:val="0"/>
        <w:spacing w:after="0" w:line="360" w:lineRule="auto"/>
        <w:ind w:firstLine="708"/>
        <w:jc w:val="both"/>
        <w:rPr>
          <w:rFonts w:ascii="Times New Roman" w:hAnsi="Times New Roman" w:cs="Times New Roman"/>
          <w:b/>
          <w:sz w:val="28"/>
          <w:szCs w:val="28"/>
          <w:lang w:val="en-US"/>
        </w:rPr>
      </w:pPr>
      <w:r w:rsidRPr="008A3EC0">
        <w:rPr>
          <w:rFonts w:ascii="Times New Roman" w:hAnsi="Times New Roman" w:cs="Times New Roman"/>
          <w:sz w:val="28"/>
          <w:szCs w:val="28"/>
          <w:lang w:val="en-US"/>
        </w:rPr>
        <w:t>Tipurile de deşeuri rezultate din activitatea de demolare clasificate în conformitate cu HGR nr. 856/2002, privind evidenţa gestiunii deşeurilor şi pentru aprobarea listei cuprinzând deşeurile, inclusiv deşeurile periculoase, sunt:</w:t>
      </w:r>
    </w:p>
    <w:p w:rsidR="00937656" w:rsidRPr="008A3EC0" w:rsidRDefault="00937656" w:rsidP="008A3EC0">
      <w:pPr>
        <w:numPr>
          <w:ilvl w:val="0"/>
          <w:numId w:val="20"/>
        </w:numPr>
        <w:autoSpaceDE w:val="0"/>
        <w:autoSpaceDN w:val="0"/>
        <w:adjustRightInd w:val="0"/>
        <w:spacing w:after="0" w:line="360" w:lineRule="auto"/>
        <w:jc w:val="both"/>
        <w:rPr>
          <w:rFonts w:ascii="Times New Roman" w:hAnsi="Times New Roman" w:cs="Times New Roman"/>
          <w:sz w:val="28"/>
          <w:szCs w:val="28"/>
          <w:lang w:val="en-US"/>
        </w:rPr>
      </w:pPr>
      <w:r w:rsidRPr="008A3EC0">
        <w:rPr>
          <w:rFonts w:ascii="Times New Roman" w:hAnsi="Times New Roman" w:cs="Times New Roman"/>
          <w:bCs/>
          <w:sz w:val="28"/>
          <w:szCs w:val="28"/>
          <w:lang w:val="en-US"/>
        </w:rPr>
        <w:t xml:space="preserve">(17 04 05) Deseuri de fier şi oţel </w:t>
      </w:r>
      <w:r w:rsidRPr="008A3EC0">
        <w:rPr>
          <w:rFonts w:ascii="Times New Roman" w:hAnsi="Times New Roman" w:cs="Times New Roman"/>
          <w:sz w:val="28"/>
          <w:szCs w:val="28"/>
          <w:lang w:val="en-US"/>
        </w:rPr>
        <w:t xml:space="preserve">rezultat ca urmare a confecţiilor metalice </w:t>
      </w:r>
      <w:r w:rsidR="00C4341C" w:rsidRPr="008A3EC0">
        <w:rPr>
          <w:rFonts w:ascii="Times New Roman" w:hAnsi="Times New Roman" w:cs="Times New Roman"/>
          <w:sz w:val="28"/>
          <w:szCs w:val="28"/>
          <w:lang w:val="en-US"/>
        </w:rPr>
        <w:t>ş</w:t>
      </w:r>
      <w:r w:rsidRPr="008A3EC0">
        <w:rPr>
          <w:rFonts w:ascii="Times New Roman" w:hAnsi="Times New Roman" w:cs="Times New Roman"/>
          <w:sz w:val="28"/>
          <w:szCs w:val="28"/>
          <w:lang w:val="en-US"/>
        </w:rPr>
        <w:t>i armarea platformei betonate. Cantitatea de fier estimata este de 0,</w:t>
      </w:r>
      <w:r w:rsidR="00C4341C" w:rsidRPr="008A3EC0">
        <w:rPr>
          <w:rFonts w:ascii="Times New Roman" w:hAnsi="Times New Roman" w:cs="Times New Roman"/>
          <w:sz w:val="28"/>
          <w:szCs w:val="28"/>
          <w:lang w:val="en-US"/>
        </w:rPr>
        <w:t>1</w:t>
      </w:r>
      <w:r w:rsidRPr="008A3EC0">
        <w:rPr>
          <w:rFonts w:ascii="Times New Roman" w:hAnsi="Times New Roman" w:cs="Times New Roman"/>
          <w:sz w:val="28"/>
          <w:szCs w:val="28"/>
          <w:lang w:val="en-US"/>
        </w:rPr>
        <w:t xml:space="preserve"> to. </w:t>
      </w:r>
    </w:p>
    <w:p w:rsidR="00937656" w:rsidRPr="008A3EC0" w:rsidRDefault="00937656" w:rsidP="008A3EC0">
      <w:pPr>
        <w:numPr>
          <w:ilvl w:val="0"/>
          <w:numId w:val="20"/>
        </w:numPr>
        <w:autoSpaceDE w:val="0"/>
        <w:autoSpaceDN w:val="0"/>
        <w:adjustRightInd w:val="0"/>
        <w:spacing w:after="0" w:line="360" w:lineRule="auto"/>
        <w:jc w:val="both"/>
        <w:rPr>
          <w:rFonts w:ascii="Times New Roman" w:hAnsi="Times New Roman" w:cs="Times New Roman"/>
          <w:sz w:val="28"/>
          <w:szCs w:val="28"/>
          <w:lang w:val="en-US"/>
        </w:rPr>
      </w:pPr>
      <w:r w:rsidRPr="008A3EC0">
        <w:rPr>
          <w:rFonts w:ascii="Times New Roman" w:hAnsi="Times New Roman" w:cs="Times New Roman"/>
          <w:sz w:val="28"/>
          <w:szCs w:val="28"/>
          <w:lang w:val="en-US"/>
        </w:rPr>
        <w:t>(</w:t>
      </w:r>
      <w:r w:rsidRPr="008A3EC0">
        <w:rPr>
          <w:rFonts w:ascii="Times New Roman" w:hAnsi="Times New Roman" w:cs="Times New Roman"/>
          <w:bCs/>
          <w:sz w:val="28"/>
          <w:szCs w:val="28"/>
          <w:lang w:val="en-US"/>
        </w:rPr>
        <w:t>17 01 07</w:t>
      </w:r>
      <w:r w:rsidRPr="008A3EC0">
        <w:rPr>
          <w:rFonts w:ascii="Times New Roman" w:hAnsi="Times New Roman" w:cs="Times New Roman"/>
          <w:sz w:val="28"/>
          <w:szCs w:val="28"/>
          <w:lang w:val="en-US"/>
        </w:rPr>
        <w:t>) Deşeuri din construcţii -</w:t>
      </w:r>
      <w:r w:rsidRPr="008A3EC0">
        <w:rPr>
          <w:rFonts w:ascii="Times New Roman" w:hAnsi="Times New Roman" w:cs="Times New Roman"/>
          <w:bCs/>
          <w:sz w:val="28"/>
          <w:szCs w:val="28"/>
          <w:lang w:val="en-US"/>
        </w:rPr>
        <w:t xml:space="preserve"> </w:t>
      </w:r>
      <w:r w:rsidRPr="008A3EC0">
        <w:rPr>
          <w:rFonts w:ascii="Times New Roman" w:hAnsi="Times New Roman" w:cs="Times New Roman"/>
          <w:sz w:val="28"/>
          <w:szCs w:val="28"/>
          <w:lang w:val="en-US"/>
        </w:rPr>
        <w:t>amestecuri de beton, cărămizi, ţigle şi materiale ceramice, altele decât cele specificate la 17 01 06, rezultate in urma lucrarilor de construcţii</w:t>
      </w:r>
      <w:r w:rsidR="00C4341C" w:rsidRPr="008A3EC0">
        <w:rPr>
          <w:rFonts w:ascii="Times New Roman" w:hAnsi="Times New Roman" w:cs="Times New Roman"/>
          <w:sz w:val="28"/>
          <w:szCs w:val="28"/>
          <w:lang w:val="en-US"/>
        </w:rPr>
        <w:t xml:space="preserve">. </w:t>
      </w:r>
      <w:r w:rsidRPr="008A3EC0">
        <w:rPr>
          <w:rFonts w:ascii="Times New Roman" w:hAnsi="Times New Roman" w:cs="Times New Roman"/>
          <w:sz w:val="28"/>
          <w:szCs w:val="28"/>
          <w:lang w:val="en-US"/>
        </w:rPr>
        <w:t xml:space="preserve">Cantitatea estimata este de </w:t>
      </w:r>
      <w:r w:rsidR="00C4341C" w:rsidRPr="008A3EC0">
        <w:rPr>
          <w:rFonts w:ascii="Times New Roman" w:hAnsi="Times New Roman" w:cs="Times New Roman"/>
          <w:sz w:val="28"/>
          <w:szCs w:val="28"/>
          <w:lang w:val="en-US"/>
        </w:rPr>
        <w:t>0,3</w:t>
      </w:r>
      <w:r w:rsidRPr="008A3EC0">
        <w:rPr>
          <w:rFonts w:ascii="Times New Roman" w:hAnsi="Times New Roman" w:cs="Times New Roman"/>
          <w:sz w:val="28"/>
          <w:szCs w:val="28"/>
          <w:lang w:val="en-US"/>
        </w:rPr>
        <w:t xml:space="preserve"> mc, iar ţinând seama ca molozul uscat are densitatea spoecifica de 1400 kg/mc rezultă ca avem o cantitate de </w:t>
      </w:r>
      <w:r w:rsidR="00C4341C" w:rsidRPr="008A3EC0">
        <w:rPr>
          <w:rFonts w:ascii="Times New Roman" w:hAnsi="Times New Roman" w:cs="Times New Roman"/>
          <w:sz w:val="28"/>
          <w:szCs w:val="28"/>
          <w:lang w:val="en-US"/>
        </w:rPr>
        <w:t>0,420</w:t>
      </w:r>
      <w:r w:rsidRPr="008A3EC0">
        <w:rPr>
          <w:rFonts w:ascii="Times New Roman" w:hAnsi="Times New Roman" w:cs="Times New Roman"/>
          <w:sz w:val="28"/>
          <w:szCs w:val="28"/>
          <w:lang w:val="en-US"/>
        </w:rPr>
        <w:t xml:space="preserve"> tone.</w:t>
      </w:r>
    </w:p>
    <w:p w:rsidR="00937656" w:rsidRPr="008A3EC0" w:rsidRDefault="00C2377B" w:rsidP="008A3EC0">
      <w:pPr>
        <w:numPr>
          <w:ilvl w:val="0"/>
          <w:numId w:val="20"/>
        </w:numPr>
        <w:autoSpaceDE w:val="0"/>
        <w:autoSpaceDN w:val="0"/>
        <w:adjustRightInd w:val="0"/>
        <w:spacing w:after="0" w:line="360" w:lineRule="auto"/>
        <w:jc w:val="both"/>
        <w:rPr>
          <w:rFonts w:ascii="Times New Roman" w:hAnsi="Times New Roman" w:cs="Times New Roman"/>
          <w:sz w:val="28"/>
          <w:szCs w:val="28"/>
          <w:lang w:val="en-US"/>
        </w:rPr>
      </w:pPr>
      <w:r w:rsidRPr="008A3EC0">
        <w:rPr>
          <w:rFonts w:ascii="Times New Roman" w:hAnsi="Times New Roman" w:cs="Times New Roman"/>
          <w:bCs/>
          <w:sz w:val="28"/>
          <w:szCs w:val="28"/>
          <w:lang w:val="en-US"/>
        </w:rPr>
        <w:t xml:space="preserve">Reziduurile menajere (20 03 </w:t>
      </w:r>
      <w:r w:rsidR="00937656" w:rsidRPr="008A3EC0">
        <w:rPr>
          <w:rFonts w:ascii="Times New Roman" w:hAnsi="Times New Roman" w:cs="Times New Roman"/>
          <w:bCs/>
          <w:sz w:val="28"/>
          <w:szCs w:val="28"/>
          <w:lang w:val="en-US"/>
        </w:rPr>
        <w:t>01)</w:t>
      </w:r>
      <w:r w:rsidR="00937656" w:rsidRPr="008A3EC0">
        <w:rPr>
          <w:rFonts w:ascii="Times New Roman" w:hAnsi="Times New Roman" w:cs="Times New Roman"/>
          <w:sz w:val="28"/>
          <w:szCs w:val="28"/>
          <w:lang w:val="en-US"/>
        </w:rPr>
        <w:t>, vor fi colectate in containere si transportate de catre operatorul serviciului de salubritate. Cantitatea estimata este de 0,2 tone.</w:t>
      </w:r>
    </w:p>
    <w:p w:rsidR="00C8179E" w:rsidRPr="008A3EC0" w:rsidRDefault="00C8179E" w:rsidP="008A3EC0">
      <w:pPr>
        <w:autoSpaceDE w:val="0"/>
        <w:autoSpaceDN w:val="0"/>
        <w:adjustRightInd w:val="0"/>
        <w:spacing w:after="0" w:line="360" w:lineRule="auto"/>
        <w:ind w:left="720"/>
        <w:jc w:val="both"/>
        <w:rPr>
          <w:rFonts w:ascii="Times New Roman" w:hAnsi="Times New Roman" w:cs="Times New Roman"/>
          <w:sz w:val="28"/>
          <w:szCs w:val="28"/>
          <w:lang w:val="en-US"/>
        </w:rPr>
      </w:pPr>
    </w:p>
    <w:p w:rsidR="00D41980" w:rsidRPr="008A3EC0" w:rsidRDefault="00D41980" w:rsidP="008A3EC0">
      <w:pPr>
        <w:spacing w:after="0" w:line="360" w:lineRule="auto"/>
        <w:jc w:val="both"/>
        <w:rPr>
          <w:rFonts w:ascii="Times New Roman" w:eastAsia="Times New Roman" w:hAnsi="Times New Roman" w:cs="Times New Roman"/>
          <w:b/>
          <w:i/>
          <w:sz w:val="28"/>
          <w:szCs w:val="28"/>
          <w:lang w:eastAsia="en-GB"/>
        </w:rPr>
      </w:pPr>
      <w:r w:rsidRPr="008A3EC0">
        <w:rPr>
          <w:rFonts w:ascii="Times New Roman" w:eastAsia="Times New Roman" w:hAnsi="Times New Roman" w:cs="Times New Roman"/>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programul de prevenire şi reducere a c</w:t>
      </w:r>
      <w:r w:rsidR="00C4341C" w:rsidRPr="008A3EC0">
        <w:rPr>
          <w:rFonts w:ascii="Times New Roman" w:eastAsia="Times New Roman" w:hAnsi="Times New Roman" w:cs="Times New Roman"/>
          <w:b/>
          <w:i/>
          <w:sz w:val="28"/>
          <w:szCs w:val="28"/>
          <w:lang w:eastAsia="en-GB"/>
        </w:rPr>
        <w:t>antităţilor de deşeuri generate:</w:t>
      </w:r>
    </w:p>
    <w:p w:rsidR="00C4341C" w:rsidRPr="008A3EC0" w:rsidRDefault="00C2377B"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Va fi instruit întregul personal implicat în realizarea investiţiei, precum şi cel care va deserve staţia în vederea reduceri cantităţii de deşeuri generate.</w:t>
      </w:r>
    </w:p>
    <w:p w:rsidR="00C8179E" w:rsidRPr="008A3EC0" w:rsidRDefault="00C8179E" w:rsidP="008A3EC0">
      <w:pPr>
        <w:spacing w:after="0" w:line="360" w:lineRule="auto"/>
        <w:ind w:firstLine="72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b/>
          <w:i/>
          <w:sz w:val="28"/>
          <w:szCs w:val="28"/>
          <w:lang w:eastAsia="en-GB"/>
        </w:rPr>
      </w:pPr>
      <w:r w:rsidRPr="008A3EC0">
        <w:rPr>
          <w:rFonts w:ascii="Times New Roman" w:eastAsia="Times New Roman" w:hAnsi="Times New Roman" w:cs="Times New Roman"/>
          <w:b/>
          <w:bCs/>
          <w:i/>
          <w:sz w:val="28"/>
          <w:szCs w:val="28"/>
          <w:lang w:eastAsia="en-GB"/>
        </w:rPr>
        <w:t>   -</w:t>
      </w:r>
      <w:r w:rsidRPr="008A3EC0">
        <w:rPr>
          <w:rFonts w:ascii="Times New Roman" w:eastAsia="Times New Roman" w:hAnsi="Times New Roman" w:cs="Times New Roman"/>
          <w:b/>
          <w:i/>
          <w:sz w:val="28"/>
          <w:szCs w:val="28"/>
          <w:lang w:eastAsia="en-GB"/>
        </w:rPr>
        <w:t> planul de gestionare a deşeurilor</w:t>
      </w:r>
    </w:p>
    <w:p w:rsidR="00937656" w:rsidRPr="008A3EC0" w:rsidRDefault="00937656" w:rsidP="008A3EC0">
      <w:pPr>
        <w:spacing w:after="0" w:line="360" w:lineRule="auto"/>
        <w:ind w:firstLine="720"/>
        <w:jc w:val="both"/>
        <w:rPr>
          <w:rFonts w:ascii="Times New Roman" w:hAnsi="Times New Roman" w:cs="Times New Roman"/>
          <w:sz w:val="28"/>
          <w:szCs w:val="28"/>
          <w:lang w:val="en-US"/>
        </w:rPr>
      </w:pPr>
      <w:r w:rsidRPr="008A3EC0">
        <w:rPr>
          <w:rFonts w:ascii="Times New Roman" w:hAnsi="Times New Roman" w:cs="Times New Roman"/>
          <w:sz w:val="28"/>
          <w:szCs w:val="28"/>
          <w:lang w:val="en-US"/>
        </w:rPr>
        <w:t xml:space="preserve">Valorifica deşeurilor metalice </w:t>
      </w:r>
      <w:r w:rsidRPr="008A3EC0">
        <w:rPr>
          <w:rFonts w:ascii="Times New Roman" w:hAnsi="Times New Roman" w:cs="Times New Roman"/>
          <w:bCs/>
          <w:sz w:val="28"/>
          <w:szCs w:val="28"/>
          <w:lang w:val="en-US"/>
        </w:rPr>
        <w:t xml:space="preserve">(17 04 05) </w:t>
      </w:r>
      <w:r w:rsidRPr="008A3EC0">
        <w:rPr>
          <w:rFonts w:ascii="Times New Roman" w:hAnsi="Times New Roman" w:cs="Times New Roman"/>
          <w:sz w:val="28"/>
          <w:szCs w:val="28"/>
          <w:lang w:val="en-US"/>
        </w:rPr>
        <w:t>se va face prin unităţi specializate şi autorizate în colectarea deşeurilor din metal</w:t>
      </w:r>
      <w:r w:rsidR="00C4341C" w:rsidRPr="008A3EC0">
        <w:rPr>
          <w:rFonts w:ascii="Times New Roman" w:hAnsi="Times New Roman" w:cs="Times New Roman"/>
          <w:sz w:val="28"/>
          <w:szCs w:val="28"/>
          <w:lang w:val="en-US"/>
        </w:rPr>
        <w:t>.</w:t>
      </w:r>
    </w:p>
    <w:p w:rsidR="00C4341C" w:rsidRPr="008A3EC0" w:rsidRDefault="00C4341C" w:rsidP="008A3EC0">
      <w:pPr>
        <w:spacing w:after="0" w:line="360" w:lineRule="auto"/>
        <w:ind w:firstLine="720"/>
        <w:jc w:val="both"/>
        <w:rPr>
          <w:rFonts w:ascii="Times New Roman" w:hAnsi="Times New Roman" w:cs="Times New Roman"/>
          <w:sz w:val="28"/>
          <w:szCs w:val="28"/>
          <w:lang w:val="en-US"/>
        </w:rPr>
      </w:pPr>
      <w:r w:rsidRPr="008A3EC0">
        <w:rPr>
          <w:rFonts w:ascii="Times New Roman" w:hAnsi="Times New Roman" w:cs="Times New Roman"/>
          <w:sz w:val="28"/>
          <w:szCs w:val="28"/>
          <w:lang w:val="en-US"/>
        </w:rPr>
        <w:t>Deşeuri din construcţii şi demolări -</w:t>
      </w:r>
      <w:r w:rsidRPr="008A3EC0">
        <w:rPr>
          <w:rFonts w:ascii="Times New Roman" w:hAnsi="Times New Roman" w:cs="Times New Roman"/>
          <w:bCs/>
          <w:sz w:val="28"/>
          <w:szCs w:val="28"/>
          <w:lang w:val="en-US"/>
        </w:rPr>
        <w:t xml:space="preserve"> </w:t>
      </w:r>
      <w:r w:rsidRPr="008A3EC0">
        <w:rPr>
          <w:rFonts w:ascii="Times New Roman" w:hAnsi="Times New Roman" w:cs="Times New Roman"/>
          <w:sz w:val="28"/>
          <w:szCs w:val="28"/>
          <w:lang w:val="en-US"/>
        </w:rPr>
        <w:t>amestecuri de beton, cărămizi, ţigle şi materiale ceramice, altele decât cele specificate la 17 01 06, rezultate in urma lucrarilor de construcţii vor fi concasate si valorificate ca material utilizat la consolidări de maluri, in zone erodate, la consolidarea drumurilor de exploatare, in completarea balastului. Se valorifica in totalitate.</w:t>
      </w:r>
    </w:p>
    <w:p w:rsidR="00C4341C" w:rsidRPr="008A3EC0" w:rsidRDefault="00C2377B" w:rsidP="008A3EC0">
      <w:pPr>
        <w:spacing w:after="0" w:line="360" w:lineRule="auto"/>
        <w:ind w:firstLine="720"/>
        <w:jc w:val="both"/>
        <w:rPr>
          <w:rFonts w:ascii="Times New Roman" w:hAnsi="Times New Roman" w:cs="Times New Roman"/>
          <w:sz w:val="28"/>
          <w:szCs w:val="28"/>
          <w:lang w:val="en-US"/>
        </w:rPr>
      </w:pPr>
      <w:r w:rsidRPr="008A3EC0">
        <w:rPr>
          <w:rFonts w:ascii="Times New Roman" w:hAnsi="Times New Roman" w:cs="Times New Roman"/>
          <w:bCs/>
          <w:sz w:val="28"/>
          <w:szCs w:val="28"/>
          <w:lang w:val="en-US"/>
        </w:rPr>
        <w:t xml:space="preserve">Reziduurile menajere (20 03 </w:t>
      </w:r>
      <w:r w:rsidR="00C4341C" w:rsidRPr="008A3EC0">
        <w:rPr>
          <w:rFonts w:ascii="Times New Roman" w:hAnsi="Times New Roman" w:cs="Times New Roman"/>
          <w:bCs/>
          <w:sz w:val="28"/>
          <w:szCs w:val="28"/>
          <w:lang w:val="en-US"/>
        </w:rPr>
        <w:t>01)</w:t>
      </w:r>
      <w:r w:rsidR="00C4341C" w:rsidRPr="008A3EC0">
        <w:rPr>
          <w:rFonts w:ascii="Times New Roman" w:hAnsi="Times New Roman" w:cs="Times New Roman"/>
          <w:sz w:val="28"/>
          <w:szCs w:val="28"/>
          <w:lang w:val="en-US"/>
        </w:rPr>
        <w:t>, vor fi colectate in containere si transportate de catre operatorul serviciului de salubritate.</w:t>
      </w:r>
    </w:p>
    <w:p w:rsidR="00C8179E" w:rsidRPr="008A3EC0" w:rsidRDefault="00C8179E" w:rsidP="008A3EC0">
      <w:pPr>
        <w:spacing w:after="0" w:line="360" w:lineRule="auto"/>
        <w:ind w:firstLine="72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i)</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sz w:val="28"/>
          <w:szCs w:val="28"/>
          <w:lang w:eastAsia="en-GB"/>
        </w:rPr>
        <w:t>gospodărirea substanţelor şi preparatelor chimice periculoase</w:t>
      </w:r>
      <w:r w:rsidRPr="008A3EC0">
        <w:rPr>
          <w:rFonts w:ascii="Times New Roman" w:eastAsia="Times New Roman" w:hAnsi="Times New Roman" w:cs="Times New Roman"/>
          <w:sz w:val="28"/>
          <w:szCs w:val="28"/>
          <w:lang w:eastAsia="en-GB"/>
        </w:rPr>
        <w:t>:</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substanţele şi preparatele chimice peric</w:t>
      </w:r>
      <w:r w:rsidR="00C2377B" w:rsidRPr="008A3EC0">
        <w:rPr>
          <w:rFonts w:ascii="Times New Roman" w:eastAsia="Times New Roman" w:hAnsi="Times New Roman" w:cs="Times New Roman"/>
          <w:sz w:val="28"/>
          <w:szCs w:val="28"/>
          <w:lang w:eastAsia="en-GB"/>
        </w:rPr>
        <w:t>uloase utilizate şi/sau produse</w:t>
      </w:r>
    </w:p>
    <w:p w:rsidR="00C2377B" w:rsidRPr="008A3EC0" w:rsidRDefault="00C2377B" w:rsidP="008A3EC0">
      <w:pPr>
        <w:pStyle w:val="ListParagraph"/>
        <w:numPr>
          <w:ilvl w:val="0"/>
          <w:numId w:val="21"/>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Calibri" w:hAnsi="Times New Roman" w:cs="Times New Roman"/>
          <w:sz w:val="28"/>
          <w:szCs w:val="28"/>
          <w:lang w:val="fr-FR"/>
        </w:rPr>
        <w:t>produse petroliere</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modul de gospodărire a substanţelor şi preparatelor chimice periculoase</w:t>
      </w:r>
      <w:r w:rsidRPr="008A3EC0">
        <w:rPr>
          <w:rFonts w:ascii="Times New Roman" w:eastAsia="Times New Roman" w:hAnsi="Times New Roman" w:cs="Times New Roman"/>
          <w:sz w:val="28"/>
          <w:szCs w:val="28"/>
          <w:lang w:eastAsia="en-GB"/>
        </w:rPr>
        <w:t xml:space="preserve"> şi asigurarea condiţiilor de protecţie a factorilor de mediu şi a sănătăţii populaţiei.</w:t>
      </w:r>
    </w:p>
    <w:p w:rsidR="00C2377B" w:rsidRPr="008A3EC0" w:rsidRDefault="00C2377B" w:rsidP="008A3EC0">
      <w:pPr>
        <w:spacing w:after="0" w:line="360" w:lineRule="auto"/>
        <w:ind w:firstLine="720"/>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Pentru a nu polua solul cu produse petroliere, rezultate prin scurgeri accidentale, s-au luat urmatoarele masuri:</w:t>
      </w:r>
    </w:p>
    <w:p w:rsidR="00C2377B" w:rsidRPr="008A3EC0" w:rsidRDefault="00C2377B" w:rsidP="008A3EC0">
      <w:pPr>
        <w:spacing w:after="0" w:line="360" w:lineRule="auto"/>
        <w:ind w:left="720"/>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rPr>
        <w:sym w:font="Symbol" w:char="F0B7"/>
      </w:r>
      <w:r w:rsidRPr="008A3EC0">
        <w:rPr>
          <w:rFonts w:ascii="Times New Roman" w:eastAsia="Calibri" w:hAnsi="Times New Roman" w:cs="Times New Roman"/>
          <w:sz w:val="28"/>
          <w:szCs w:val="28"/>
          <w:lang w:val="fr-FR"/>
        </w:rPr>
        <w:t xml:space="preserve"> montarea de valve de preaplin pe conductele de incarcare ale rezervoarelor, care opresc incarcarea la atingerea a 95% din capacitatea rezervorului; </w:t>
      </w:r>
    </w:p>
    <w:p w:rsidR="00C2377B" w:rsidRPr="008A3EC0" w:rsidRDefault="00C2377B" w:rsidP="008A3EC0">
      <w:pPr>
        <w:spacing w:after="0" w:line="360" w:lineRule="auto"/>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ab/>
      </w:r>
      <w:r w:rsidRPr="008A3EC0">
        <w:rPr>
          <w:rFonts w:ascii="Times New Roman" w:eastAsia="Calibri" w:hAnsi="Times New Roman" w:cs="Times New Roman"/>
          <w:sz w:val="28"/>
          <w:szCs w:val="28"/>
        </w:rPr>
        <w:sym w:font="Symbol" w:char="F0B7"/>
      </w:r>
      <w:r w:rsidRPr="008A3EC0">
        <w:rPr>
          <w:rFonts w:ascii="Times New Roman" w:eastAsia="Calibri" w:hAnsi="Times New Roman" w:cs="Times New Roman"/>
          <w:sz w:val="28"/>
          <w:szCs w:val="28"/>
          <w:lang w:val="fr-FR"/>
        </w:rPr>
        <w:t xml:space="preserve"> montarea gurilor de aerisire la o inaltime de 4 m., superioara inaltimii </w:t>
      </w:r>
      <w:r w:rsidRPr="008A3EC0">
        <w:rPr>
          <w:rFonts w:ascii="Times New Roman" w:eastAsia="Calibri" w:hAnsi="Times New Roman" w:cs="Times New Roman"/>
          <w:sz w:val="28"/>
          <w:szCs w:val="28"/>
          <w:lang w:val="fr-FR"/>
        </w:rPr>
        <w:tab/>
        <w:t>autocisternelor de alimentare;</w:t>
      </w:r>
    </w:p>
    <w:p w:rsidR="00C2377B" w:rsidRPr="008A3EC0" w:rsidRDefault="00C2377B" w:rsidP="008A3EC0">
      <w:pPr>
        <w:spacing w:after="0" w:line="360" w:lineRule="auto"/>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ab/>
      </w:r>
      <w:r w:rsidRPr="008A3EC0">
        <w:rPr>
          <w:rFonts w:ascii="Times New Roman" w:eastAsia="Calibri" w:hAnsi="Times New Roman" w:cs="Times New Roman"/>
          <w:sz w:val="28"/>
          <w:szCs w:val="28"/>
        </w:rPr>
        <w:sym w:font="Symbol" w:char="F0B7"/>
      </w:r>
      <w:r w:rsidRPr="008A3EC0">
        <w:rPr>
          <w:rFonts w:ascii="Times New Roman" w:eastAsia="Calibri" w:hAnsi="Times New Roman" w:cs="Times New Roman"/>
          <w:sz w:val="28"/>
          <w:szCs w:val="28"/>
          <w:lang w:val="fr-FR"/>
        </w:rPr>
        <w:t xml:space="preserve"> evitarea eventualelor deversari in timpul umplerii rezervoarelor auto-</w:t>
      </w:r>
      <w:r w:rsidRPr="008A3EC0">
        <w:rPr>
          <w:rFonts w:ascii="Times New Roman" w:eastAsia="Calibri" w:hAnsi="Times New Roman" w:cs="Times New Roman"/>
          <w:sz w:val="28"/>
          <w:szCs w:val="28"/>
          <w:lang w:val="fr-FR"/>
        </w:rPr>
        <w:tab/>
        <w:t xml:space="preserve">vehiculelor, prin utilizarea unor pistoale speciale de umplere, prevazute </w:t>
      </w:r>
      <w:r w:rsidRPr="008A3EC0">
        <w:rPr>
          <w:rFonts w:ascii="Times New Roman" w:eastAsia="Calibri" w:hAnsi="Times New Roman" w:cs="Times New Roman"/>
          <w:sz w:val="28"/>
          <w:szCs w:val="28"/>
          <w:lang w:val="fr-FR"/>
        </w:rPr>
        <w:tab/>
        <w:t>cu dispozitive care inchid alimentarea automat, la umplerea rezervorului;</w:t>
      </w:r>
    </w:p>
    <w:p w:rsidR="00C2377B" w:rsidRPr="008A3EC0" w:rsidRDefault="00C2377B" w:rsidP="008A3EC0">
      <w:pPr>
        <w:spacing w:after="0" w:line="360" w:lineRule="auto"/>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ab/>
      </w:r>
      <w:r w:rsidRPr="008A3EC0">
        <w:rPr>
          <w:rFonts w:ascii="Times New Roman" w:eastAsia="Calibri" w:hAnsi="Times New Roman" w:cs="Times New Roman"/>
          <w:sz w:val="28"/>
          <w:szCs w:val="28"/>
        </w:rPr>
        <w:sym w:font="Symbol" w:char="F0B7"/>
      </w:r>
      <w:r w:rsidRPr="008A3EC0">
        <w:rPr>
          <w:rFonts w:ascii="Times New Roman" w:eastAsia="Calibri" w:hAnsi="Times New Roman" w:cs="Times New Roman"/>
          <w:sz w:val="28"/>
          <w:szCs w:val="28"/>
          <w:lang w:val="fr-FR"/>
        </w:rPr>
        <w:t xml:space="preserve"> impermeabilizarea prin betonare a tuturor zonelor unde exista posibi-</w:t>
      </w:r>
      <w:r w:rsidRPr="008A3EC0">
        <w:rPr>
          <w:rFonts w:ascii="Times New Roman" w:eastAsia="Calibri" w:hAnsi="Times New Roman" w:cs="Times New Roman"/>
          <w:sz w:val="28"/>
          <w:szCs w:val="28"/>
          <w:lang w:val="fr-FR"/>
        </w:rPr>
        <w:tab/>
        <w:t>litatea unor deversari accidentale.</w:t>
      </w:r>
    </w:p>
    <w:p w:rsidR="00C8179E" w:rsidRPr="008A3EC0" w:rsidRDefault="00C8179E"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B.</w:t>
      </w:r>
      <w:r w:rsidRPr="008A3EC0">
        <w:rPr>
          <w:rFonts w:ascii="Times New Roman" w:eastAsia="Times New Roman" w:hAnsi="Times New Roman" w:cs="Times New Roman"/>
          <w:sz w:val="28"/>
          <w:szCs w:val="28"/>
          <w:lang w:eastAsia="en-GB"/>
        </w:rPr>
        <w:t> </w:t>
      </w:r>
      <w:r w:rsidR="00C2377B" w:rsidRPr="008A3EC0">
        <w:rPr>
          <w:rFonts w:ascii="Times New Roman" w:eastAsia="Times New Roman" w:hAnsi="Times New Roman" w:cs="Times New Roman"/>
          <w:b/>
          <w:sz w:val="28"/>
          <w:szCs w:val="28"/>
          <w:lang w:eastAsia="en-GB"/>
        </w:rPr>
        <w:t>UTILIZAREA RESURSELOR NATURALE, ÎN SPECIAL A SOLULUI, A TERENURILOR, A APEI ŞI A BIODIVERSITĂŢII</w:t>
      </w:r>
      <w:r w:rsidRPr="008A3EC0">
        <w:rPr>
          <w:rFonts w:ascii="Times New Roman" w:eastAsia="Times New Roman" w:hAnsi="Times New Roman" w:cs="Times New Roman"/>
          <w:sz w:val="28"/>
          <w:szCs w:val="28"/>
          <w:lang w:eastAsia="en-GB"/>
        </w:rPr>
        <w:t>.</w:t>
      </w:r>
    </w:p>
    <w:p w:rsidR="00C8179E" w:rsidRPr="008A3EC0" w:rsidRDefault="00C8179E"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VII.</w:t>
      </w:r>
      <w:r w:rsidRPr="008A3EC0">
        <w:rPr>
          <w:rFonts w:ascii="Times New Roman" w:eastAsia="Times New Roman" w:hAnsi="Times New Roman" w:cs="Times New Roman"/>
          <w:sz w:val="28"/>
          <w:szCs w:val="28"/>
          <w:lang w:eastAsia="en-GB"/>
        </w:rPr>
        <w:t> </w:t>
      </w:r>
      <w:r w:rsidR="00C2377B" w:rsidRPr="008A3EC0">
        <w:rPr>
          <w:rFonts w:ascii="Times New Roman" w:eastAsia="Times New Roman" w:hAnsi="Times New Roman" w:cs="Times New Roman"/>
          <w:b/>
          <w:sz w:val="28"/>
          <w:szCs w:val="28"/>
          <w:lang w:eastAsia="en-GB"/>
        </w:rPr>
        <w:t>DESCRIEREA ASPECTELOR DE MEDIU SUSCEPTIBILE A FI AFECTATE</w:t>
      </w:r>
      <w:r w:rsidRPr="008A3EC0">
        <w:rPr>
          <w:rFonts w:ascii="Times New Roman" w:eastAsia="Times New Roman" w:hAnsi="Times New Roman" w:cs="Times New Roman"/>
          <w:sz w:val="28"/>
          <w:szCs w:val="28"/>
          <w:lang w:eastAsia="en-GB"/>
        </w:rPr>
        <w:t xml:space="preserve"> în mod semnificativ de proiect:</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i/>
          <w:sz w:val="28"/>
          <w:szCs w:val="28"/>
          <w:lang w:eastAsia="en-GB"/>
        </w:rPr>
        <w:t>   -</w:t>
      </w:r>
      <w:r w:rsidRPr="008A3EC0">
        <w:rPr>
          <w:rFonts w:ascii="Times New Roman" w:eastAsia="Times New Roman" w:hAnsi="Times New Roman" w:cs="Times New Roman"/>
          <w:b/>
          <w:i/>
          <w:sz w:val="28"/>
          <w:szCs w:val="28"/>
          <w:lang w:eastAsia="en-GB"/>
        </w:rPr>
        <w:t xml:space="preserve"> impactul asupra populaţiei, sănătăţii umane, biodiversităţii </w:t>
      </w:r>
      <w:r w:rsidRPr="008A3EC0">
        <w:rPr>
          <w:rFonts w:ascii="Times New Roman" w:eastAsia="Times New Roman" w:hAnsi="Times New Roman" w:cs="Times New Roman"/>
          <w:sz w:val="28"/>
          <w:szCs w:val="28"/>
          <w:lang w:eastAsia="en-GB"/>
        </w:rPr>
        <w:t>(acordând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w:t>
      </w:r>
      <w:r w:rsidR="00C8088C" w:rsidRPr="008A3EC0">
        <w:rPr>
          <w:rFonts w:ascii="Times New Roman" w:eastAsia="Times New Roman" w:hAnsi="Times New Roman" w:cs="Times New Roman"/>
          <w:sz w:val="28"/>
          <w:szCs w:val="28"/>
          <w:lang w:eastAsia="en-GB"/>
        </w:rPr>
        <w:t>i temporar, pozitiv şi negativ)</w:t>
      </w:r>
    </w:p>
    <w:p w:rsidR="00C8088C" w:rsidRPr="008A3EC0" w:rsidRDefault="00C8088C" w:rsidP="008A3EC0">
      <w:pPr>
        <w:spacing w:after="0" w:line="360" w:lineRule="auto"/>
        <w:ind w:left="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extinderea impactului</w:t>
      </w:r>
      <w:r w:rsidRPr="008A3EC0">
        <w:rPr>
          <w:rFonts w:ascii="Times New Roman" w:eastAsia="Times New Roman" w:hAnsi="Times New Roman" w:cs="Times New Roman"/>
          <w:sz w:val="28"/>
          <w:szCs w:val="28"/>
          <w:lang w:eastAsia="en-GB"/>
        </w:rPr>
        <w:t xml:space="preserve"> (zona geografică, numărul populaţiei/</w:t>
      </w:r>
      <w:r w:rsidR="00C8088C" w:rsidRPr="008A3EC0">
        <w:rPr>
          <w:rFonts w:ascii="Times New Roman" w:eastAsia="Times New Roman" w:hAnsi="Times New Roman" w:cs="Times New Roman"/>
          <w:sz w:val="28"/>
          <w:szCs w:val="28"/>
          <w:lang w:eastAsia="en-GB"/>
        </w:rPr>
        <w:t>habitatelor/speciilor afectate)</w:t>
      </w:r>
    </w:p>
    <w:p w:rsidR="00C8088C" w:rsidRDefault="00C8088C" w:rsidP="008A3EC0">
      <w:pPr>
        <w:spacing w:after="0" w:line="360" w:lineRule="auto"/>
        <w:ind w:left="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A96FA6" w:rsidRPr="008A3EC0" w:rsidRDefault="00A96FA6" w:rsidP="008A3EC0">
      <w:pPr>
        <w:spacing w:after="0" w:line="360" w:lineRule="auto"/>
        <w:ind w:left="72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magnitudinea şi complex</w:t>
      </w:r>
      <w:r w:rsidR="00C8088C" w:rsidRPr="008A3EC0">
        <w:rPr>
          <w:rFonts w:ascii="Times New Roman" w:eastAsia="Times New Roman" w:hAnsi="Times New Roman" w:cs="Times New Roman"/>
          <w:b/>
          <w:i/>
          <w:sz w:val="28"/>
          <w:szCs w:val="28"/>
          <w:lang w:eastAsia="en-GB"/>
        </w:rPr>
        <w:t>itatea impactului</w:t>
      </w:r>
    </w:p>
    <w:p w:rsidR="00C8088C" w:rsidRPr="008A3EC0" w:rsidRDefault="00C8088C" w:rsidP="008A3EC0">
      <w:pPr>
        <w:spacing w:after="0" w:line="360" w:lineRule="auto"/>
        <w:ind w:left="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00C8088C" w:rsidRPr="008A3EC0">
        <w:rPr>
          <w:rFonts w:ascii="Times New Roman" w:eastAsia="Times New Roman" w:hAnsi="Times New Roman" w:cs="Times New Roman"/>
          <w:sz w:val="28"/>
          <w:szCs w:val="28"/>
          <w:lang w:eastAsia="en-GB"/>
        </w:rPr>
        <w:t> </w:t>
      </w:r>
      <w:r w:rsidR="00C8088C" w:rsidRPr="008A3EC0">
        <w:rPr>
          <w:rFonts w:ascii="Times New Roman" w:eastAsia="Times New Roman" w:hAnsi="Times New Roman" w:cs="Times New Roman"/>
          <w:b/>
          <w:i/>
          <w:sz w:val="28"/>
          <w:szCs w:val="28"/>
          <w:lang w:eastAsia="en-GB"/>
        </w:rPr>
        <w:t>probabilitatea impactului</w:t>
      </w:r>
    </w:p>
    <w:p w:rsidR="00C8088C" w:rsidRPr="008A3EC0" w:rsidRDefault="00C8088C" w:rsidP="008A3EC0">
      <w:pPr>
        <w:spacing w:after="0" w:line="360" w:lineRule="auto"/>
        <w:ind w:left="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durata, frecvenţa</w:t>
      </w:r>
      <w:r w:rsidR="00C8088C" w:rsidRPr="008A3EC0">
        <w:rPr>
          <w:rFonts w:ascii="Times New Roman" w:eastAsia="Times New Roman" w:hAnsi="Times New Roman" w:cs="Times New Roman"/>
          <w:b/>
          <w:i/>
          <w:sz w:val="28"/>
          <w:szCs w:val="28"/>
          <w:lang w:eastAsia="en-GB"/>
        </w:rPr>
        <w:t xml:space="preserve"> şi reversibilitatea impactului</w:t>
      </w:r>
    </w:p>
    <w:p w:rsidR="00C8088C" w:rsidRPr="008A3EC0" w:rsidRDefault="00C8088C" w:rsidP="008A3EC0">
      <w:pPr>
        <w:spacing w:after="0" w:line="360" w:lineRule="auto"/>
        <w:ind w:left="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măsurile de evitare, reducere sau ameliorare a impactul</w:t>
      </w:r>
      <w:r w:rsidR="00C8088C" w:rsidRPr="008A3EC0">
        <w:rPr>
          <w:rFonts w:ascii="Times New Roman" w:eastAsia="Times New Roman" w:hAnsi="Times New Roman" w:cs="Times New Roman"/>
          <w:b/>
          <w:i/>
          <w:sz w:val="28"/>
          <w:szCs w:val="28"/>
          <w:lang w:eastAsia="en-GB"/>
        </w:rPr>
        <w:t>ui semnificativ asupra mediului</w:t>
      </w:r>
    </w:p>
    <w:p w:rsidR="00C8088C" w:rsidRPr="008A3EC0" w:rsidRDefault="00C8088C" w:rsidP="008A3EC0">
      <w:pPr>
        <w:spacing w:after="0" w:line="360" w:lineRule="auto"/>
        <w:ind w:left="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natura transfrontalieră a impactului</w:t>
      </w:r>
      <w:r w:rsidRPr="008A3EC0">
        <w:rPr>
          <w:rFonts w:ascii="Times New Roman" w:eastAsia="Times New Roman" w:hAnsi="Times New Roman" w:cs="Times New Roman"/>
          <w:sz w:val="28"/>
          <w:szCs w:val="28"/>
          <w:lang w:eastAsia="en-GB"/>
        </w:rPr>
        <w:t>.</w:t>
      </w:r>
    </w:p>
    <w:p w:rsidR="00C8088C" w:rsidRPr="008A3EC0" w:rsidRDefault="00C8088C" w:rsidP="008A3EC0">
      <w:pPr>
        <w:spacing w:after="0" w:line="360" w:lineRule="auto"/>
        <w:ind w:left="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733271" w:rsidRPr="008A3EC0" w:rsidRDefault="00733271" w:rsidP="008A3EC0">
      <w:pPr>
        <w:spacing w:after="0" w:line="360" w:lineRule="auto"/>
        <w:ind w:left="72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VIII.</w:t>
      </w:r>
      <w:r w:rsidRPr="008A3EC0">
        <w:rPr>
          <w:rFonts w:ascii="Times New Roman" w:eastAsia="Times New Roman" w:hAnsi="Times New Roman" w:cs="Times New Roman"/>
          <w:sz w:val="28"/>
          <w:szCs w:val="28"/>
          <w:lang w:eastAsia="en-GB"/>
        </w:rPr>
        <w:t> </w:t>
      </w:r>
      <w:r w:rsidR="00C8088C" w:rsidRPr="008A3EC0">
        <w:rPr>
          <w:rFonts w:ascii="Times New Roman" w:eastAsia="Times New Roman" w:hAnsi="Times New Roman" w:cs="Times New Roman"/>
          <w:b/>
          <w:sz w:val="28"/>
          <w:szCs w:val="28"/>
          <w:lang w:eastAsia="en-GB"/>
        </w:rPr>
        <w:t>PREVEDERI PENTRU MONITORIZAREA MEDIULUI</w:t>
      </w:r>
      <w:r w:rsidR="00C8088C" w:rsidRPr="008A3EC0">
        <w:rPr>
          <w:rFonts w:ascii="Times New Roman" w:eastAsia="Times New Roman" w:hAnsi="Times New Roman" w:cs="Times New Roman"/>
          <w:sz w:val="28"/>
          <w:szCs w:val="28"/>
          <w:lang w:eastAsia="en-GB"/>
        </w:rPr>
        <w:t xml:space="preserve"> </w:t>
      </w:r>
      <w:r w:rsidRPr="008A3EC0">
        <w:rPr>
          <w:rFonts w:ascii="Times New Roman" w:eastAsia="Times New Roman" w:hAnsi="Times New Roman" w:cs="Times New Roman"/>
          <w:sz w:val="28"/>
          <w:szCs w:val="28"/>
          <w:lang w:eastAsia="en-GB"/>
        </w:rPr>
        <w:t>-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C8088C" w:rsidRPr="008A3EC0" w:rsidRDefault="00C8088C" w:rsidP="008A3EC0">
      <w:pPr>
        <w:spacing w:after="0" w:line="360" w:lineRule="auto"/>
        <w:ind w:firstLine="720"/>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In vederea evitarii pierderilor si a maririi sigurantei in exploatare in ceea ce priveste mecanizarea si automatizarea procesului tehnologic s-au prevazut urmatoarele:</w:t>
      </w:r>
    </w:p>
    <w:p w:rsidR="00C8088C" w:rsidRPr="008A3EC0" w:rsidRDefault="00C8088C" w:rsidP="008A3EC0">
      <w:pPr>
        <w:spacing w:after="0" w:line="360" w:lineRule="auto"/>
        <w:ind w:left="720"/>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rPr>
        <w:sym w:font="Symbol" w:char="F0B7"/>
      </w:r>
      <w:r w:rsidRPr="008A3EC0">
        <w:rPr>
          <w:rFonts w:ascii="Times New Roman" w:eastAsia="Calibri" w:hAnsi="Times New Roman" w:cs="Times New Roman"/>
          <w:sz w:val="28"/>
          <w:szCs w:val="28"/>
          <w:lang w:val="fr-FR"/>
        </w:rPr>
        <w:t xml:space="preserve"> masurarea automata a nivelului, temperaturii si densitatii produselor </w:t>
      </w:r>
      <w:r w:rsidRPr="008A3EC0">
        <w:rPr>
          <w:rFonts w:ascii="Times New Roman" w:eastAsia="Calibri" w:hAnsi="Times New Roman" w:cs="Times New Roman"/>
          <w:sz w:val="28"/>
          <w:szCs w:val="28"/>
          <w:lang w:val="fr-FR"/>
        </w:rPr>
        <w:tab/>
        <w:t xml:space="preserve">si </w:t>
      </w:r>
    </w:p>
    <w:p w:rsidR="00C8088C" w:rsidRPr="008A3EC0" w:rsidRDefault="00C8088C" w:rsidP="008A3EC0">
      <w:pPr>
        <w:spacing w:after="0" w:line="360" w:lineRule="auto"/>
        <w:ind w:left="720"/>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a nivelului de apa din rezervor, cu transmiterea datelor la sistemul managerial din cabina;</w:t>
      </w:r>
    </w:p>
    <w:p w:rsidR="00C8088C" w:rsidRPr="008A3EC0" w:rsidRDefault="00C8088C" w:rsidP="008A3EC0">
      <w:pPr>
        <w:spacing w:after="0" w:line="360" w:lineRule="auto"/>
        <w:ind w:left="720"/>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rPr>
        <w:sym w:font="Symbol" w:char="F0B7"/>
      </w:r>
      <w:r w:rsidRPr="008A3EC0">
        <w:rPr>
          <w:rFonts w:ascii="Times New Roman" w:eastAsia="Calibri" w:hAnsi="Times New Roman" w:cs="Times New Roman"/>
          <w:sz w:val="28"/>
          <w:szCs w:val="28"/>
          <w:lang w:val="fr-FR"/>
        </w:rPr>
        <w:t xml:space="preserve"> pistoale de livrare, cu dispozitive pentru evitarea deversarilor si colectarea vaporilor;</w:t>
      </w:r>
    </w:p>
    <w:p w:rsidR="00C8088C" w:rsidRPr="008A3EC0" w:rsidRDefault="00C8088C" w:rsidP="008A3EC0">
      <w:pPr>
        <w:spacing w:after="0" w:line="360" w:lineRule="auto"/>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ab/>
      </w:r>
      <w:r w:rsidRPr="008A3EC0">
        <w:rPr>
          <w:rFonts w:ascii="Times New Roman" w:eastAsia="Calibri" w:hAnsi="Times New Roman" w:cs="Times New Roman"/>
          <w:sz w:val="28"/>
          <w:szCs w:val="28"/>
        </w:rPr>
        <w:sym w:font="Symbol" w:char="F0B7"/>
      </w:r>
      <w:r w:rsidRPr="008A3EC0">
        <w:rPr>
          <w:rFonts w:ascii="Times New Roman" w:eastAsia="Calibri" w:hAnsi="Times New Roman" w:cs="Times New Roman"/>
          <w:sz w:val="28"/>
          <w:szCs w:val="28"/>
          <w:lang w:val="fr-FR"/>
        </w:rPr>
        <w:t xml:space="preserve"> pompe cu comanda si transmisie date la distanta;</w:t>
      </w:r>
    </w:p>
    <w:p w:rsidR="00C8088C" w:rsidRPr="008A3EC0" w:rsidRDefault="00C8088C" w:rsidP="008A3EC0">
      <w:pPr>
        <w:spacing w:after="0" w:line="360" w:lineRule="auto"/>
        <w:ind w:left="720"/>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rPr>
        <w:sym w:font="Symbol" w:char="F0B7"/>
      </w:r>
      <w:r w:rsidRPr="008A3EC0">
        <w:rPr>
          <w:rFonts w:ascii="Times New Roman" w:eastAsia="Calibri" w:hAnsi="Times New Roman" w:cs="Times New Roman"/>
          <w:sz w:val="28"/>
          <w:szCs w:val="28"/>
          <w:lang w:val="fr-FR"/>
        </w:rPr>
        <w:t xml:space="preserve"> sistem managerial pentru evidentierea cantitatilor livrate, a stocurilor, semnalizarea oricarei diferente aparute intre cantitatea masurata la rezervor si cea livrata, precum si semnalizarea necesitatii efectuarii aprovizionarii cu produse, in cazul atingerii stocului de siguranta;</w:t>
      </w:r>
    </w:p>
    <w:p w:rsidR="00C8088C" w:rsidRPr="008A3EC0" w:rsidRDefault="00C8088C" w:rsidP="008A3EC0">
      <w:pPr>
        <w:spacing w:after="0" w:line="360" w:lineRule="auto"/>
        <w:ind w:left="720"/>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rPr>
        <w:sym w:font="Symbol" w:char="F0B7"/>
      </w:r>
      <w:r w:rsidRPr="008A3EC0">
        <w:rPr>
          <w:rFonts w:ascii="Times New Roman" w:eastAsia="Calibri" w:hAnsi="Times New Roman" w:cs="Times New Roman"/>
          <w:sz w:val="28"/>
          <w:szCs w:val="28"/>
          <w:lang w:val="fr-FR"/>
        </w:rPr>
        <w:t xml:space="preserve"> sistem de conducte si dispozitive pentru colectarea vaporilor de benzina si motorina in timpul operatiilor de incarcare rezervoare, depozitare si livrare auto.</w:t>
      </w:r>
    </w:p>
    <w:p w:rsidR="00C8088C" w:rsidRPr="008A3EC0" w:rsidRDefault="00C8088C" w:rsidP="008A3EC0">
      <w:pPr>
        <w:spacing w:after="0" w:line="360" w:lineRule="auto"/>
        <w:ind w:firstLine="720"/>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 xml:space="preserve">Sistemul managerial de gestiune se va amplasa in magazin, avand doua posturi : post de vanzare si post de manager. </w:t>
      </w:r>
    </w:p>
    <w:p w:rsidR="00C8088C" w:rsidRPr="008A3EC0" w:rsidRDefault="00C8088C" w:rsidP="008A3EC0">
      <w:pPr>
        <w:spacing w:after="0" w:line="360" w:lineRule="auto"/>
        <w:ind w:firstLine="720"/>
        <w:jc w:val="both"/>
        <w:rPr>
          <w:rFonts w:ascii="Times New Roman" w:eastAsia="Calibri" w:hAnsi="Times New Roman" w:cs="Times New Roman"/>
          <w:sz w:val="28"/>
          <w:szCs w:val="28"/>
        </w:rPr>
      </w:pPr>
      <w:r w:rsidRPr="008A3EC0">
        <w:rPr>
          <w:rFonts w:ascii="Times New Roman" w:eastAsia="Calibri" w:hAnsi="Times New Roman" w:cs="Times New Roman"/>
          <w:sz w:val="28"/>
          <w:szCs w:val="28"/>
        </w:rPr>
        <w:t>Sistemul integrator va cuprinde :</w:t>
      </w:r>
    </w:p>
    <w:p w:rsidR="00C8088C" w:rsidRPr="008A3EC0" w:rsidRDefault="00C8088C" w:rsidP="008A3EC0">
      <w:pPr>
        <w:numPr>
          <w:ilvl w:val="0"/>
          <w:numId w:val="22"/>
        </w:numPr>
        <w:spacing w:after="0" w:line="360" w:lineRule="auto"/>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traductor de nivel la rezervoare;</w:t>
      </w:r>
    </w:p>
    <w:p w:rsidR="00C8088C" w:rsidRPr="008A3EC0" w:rsidRDefault="00C8088C" w:rsidP="008A3EC0">
      <w:pPr>
        <w:numPr>
          <w:ilvl w:val="0"/>
          <w:numId w:val="22"/>
        </w:numPr>
        <w:spacing w:after="0" w:line="360" w:lineRule="auto"/>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traductoare pentru semnalizarea eventualelor neetanseitati de la mantalele rezervoarelor.</w:t>
      </w:r>
    </w:p>
    <w:p w:rsidR="00C8088C" w:rsidRPr="008A3EC0" w:rsidRDefault="00C8088C" w:rsidP="008A3EC0">
      <w:pPr>
        <w:spacing w:after="0" w:line="360" w:lineRule="auto"/>
        <w:ind w:firstLine="720"/>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Postul de vanzare va cuprinde :</w:t>
      </w:r>
    </w:p>
    <w:p w:rsidR="00C8088C" w:rsidRPr="008A3EC0" w:rsidRDefault="00C8088C" w:rsidP="008A3EC0">
      <w:pPr>
        <w:numPr>
          <w:ilvl w:val="0"/>
          <w:numId w:val="22"/>
        </w:numPr>
        <w:spacing w:after="0" w:line="360" w:lineRule="auto"/>
        <w:jc w:val="both"/>
        <w:rPr>
          <w:rFonts w:ascii="Times New Roman" w:eastAsia="Calibri" w:hAnsi="Times New Roman" w:cs="Times New Roman"/>
          <w:sz w:val="28"/>
          <w:szCs w:val="28"/>
        </w:rPr>
      </w:pPr>
      <w:r w:rsidRPr="008A3EC0">
        <w:rPr>
          <w:rFonts w:ascii="Times New Roman" w:eastAsia="Calibri" w:hAnsi="Times New Roman" w:cs="Times New Roman"/>
          <w:sz w:val="28"/>
          <w:szCs w:val="28"/>
        </w:rPr>
        <w:t>P.C.;</w:t>
      </w:r>
    </w:p>
    <w:p w:rsidR="00C8088C" w:rsidRPr="008A3EC0" w:rsidRDefault="00C8088C" w:rsidP="008A3EC0">
      <w:pPr>
        <w:numPr>
          <w:ilvl w:val="0"/>
          <w:numId w:val="22"/>
        </w:numPr>
        <w:spacing w:after="0" w:line="360" w:lineRule="auto"/>
        <w:jc w:val="both"/>
        <w:rPr>
          <w:rFonts w:ascii="Times New Roman" w:eastAsia="Calibri" w:hAnsi="Times New Roman" w:cs="Times New Roman"/>
          <w:sz w:val="28"/>
          <w:szCs w:val="28"/>
        </w:rPr>
      </w:pPr>
      <w:r w:rsidRPr="008A3EC0">
        <w:rPr>
          <w:rFonts w:ascii="Times New Roman" w:eastAsia="Calibri" w:hAnsi="Times New Roman" w:cs="Times New Roman"/>
          <w:sz w:val="28"/>
          <w:szCs w:val="28"/>
        </w:rPr>
        <w:t>monitor color;</w:t>
      </w:r>
    </w:p>
    <w:p w:rsidR="00C8088C" w:rsidRPr="008A3EC0" w:rsidRDefault="00C8088C" w:rsidP="008A3EC0">
      <w:pPr>
        <w:numPr>
          <w:ilvl w:val="0"/>
          <w:numId w:val="22"/>
        </w:numPr>
        <w:spacing w:after="0" w:line="360" w:lineRule="auto"/>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display client;</w:t>
      </w:r>
    </w:p>
    <w:p w:rsidR="00C8088C" w:rsidRPr="008A3EC0" w:rsidRDefault="00C8088C" w:rsidP="008A3EC0">
      <w:pPr>
        <w:numPr>
          <w:ilvl w:val="0"/>
          <w:numId w:val="22"/>
        </w:numPr>
        <w:spacing w:after="0" w:line="360" w:lineRule="auto"/>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tastatura specifica si aparat de marcat electronic cu memorie fiscala;</w:t>
      </w:r>
    </w:p>
    <w:p w:rsidR="00C8088C" w:rsidRPr="008A3EC0" w:rsidRDefault="00C8088C" w:rsidP="008A3EC0">
      <w:pPr>
        <w:numPr>
          <w:ilvl w:val="0"/>
          <w:numId w:val="22"/>
        </w:numPr>
        <w:spacing w:after="0" w:line="360" w:lineRule="auto"/>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cititor de coduri de bare.</w:t>
      </w:r>
    </w:p>
    <w:p w:rsidR="00C8088C" w:rsidRPr="008A3EC0" w:rsidRDefault="00C8088C" w:rsidP="008A3EC0">
      <w:pPr>
        <w:spacing w:after="0" w:line="360" w:lineRule="auto"/>
        <w:ind w:firstLine="720"/>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Postul managerial va cuprinde :</w:t>
      </w:r>
    </w:p>
    <w:p w:rsidR="00C8088C" w:rsidRPr="008A3EC0" w:rsidRDefault="00C8088C" w:rsidP="008A3EC0">
      <w:pPr>
        <w:numPr>
          <w:ilvl w:val="0"/>
          <w:numId w:val="22"/>
        </w:numPr>
        <w:spacing w:after="0" w:line="360" w:lineRule="auto"/>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P.C.;</w:t>
      </w:r>
    </w:p>
    <w:p w:rsidR="00C8088C" w:rsidRPr="008A3EC0" w:rsidRDefault="00C8088C" w:rsidP="008A3EC0">
      <w:pPr>
        <w:numPr>
          <w:ilvl w:val="0"/>
          <w:numId w:val="22"/>
        </w:numPr>
        <w:spacing w:after="0" w:line="360" w:lineRule="auto"/>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monitor color; tastatura si MODEM pentru transmisie date.</w:t>
      </w:r>
    </w:p>
    <w:p w:rsidR="00C8088C" w:rsidRPr="008A3EC0" w:rsidRDefault="00C8088C" w:rsidP="008A3EC0">
      <w:pPr>
        <w:spacing w:after="0" w:line="360" w:lineRule="auto"/>
        <w:ind w:firstLine="720"/>
        <w:jc w:val="both"/>
        <w:rPr>
          <w:rFonts w:ascii="Times New Roman" w:eastAsia="Calibri" w:hAnsi="Times New Roman" w:cs="Times New Roman"/>
          <w:sz w:val="28"/>
          <w:szCs w:val="28"/>
          <w:lang w:val="fr-FR"/>
        </w:rPr>
      </w:pPr>
      <w:r w:rsidRPr="008A3EC0">
        <w:rPr>
          <w:rFonts w:ascii="Times New Roman" w:eastAsia="Calibri" w:hAnsi="Times New Roman" w:cs="Times New Roman"/>
          <w:sz w:val="28"/>
          <w:szCs w:val="28"/>
          <w:lang w:val="fr-FR"/>
        </w:rPr>
        <w:t>Sistemul informatic va fi dotat cu surse U.P.S.</w:t>
      </w:r>
    </w:p>
    <w:p w:rsidR="00C8088C" w:rsidRPr="008A3EC0" w:rsidRDefault="00C8088C" w:rsidP="008A3EC0">
      <w:pPr>
        <w:spacing w:after="0" w:line="360" w:lineRule="auto"/>
        <w:ind w:firstLine="720"/>
        <w:jc w:val="both"/>
        <w:rPr>
          <w:rFonts w:ascii="Times New Roman" w:hAnsi="Times New Roman" w:cs="Times New Roman"/>
          <w:sz w:val="28"/>
          <w:szCs w:val="28"/>
          <w:lang w:val="fr-FR"/>
        </w:rPr>
      </w:pPr>
      <w:r w:rsidRPr="008A3EC0">
        <w:rPr>
          <w:rFonts w:ascii="Times New Roman" w:eastAsia="Calibri" w:hAnsi="Times New Roman" w:cs="Times New Roman"/>
          <w:sz w:val="28"/>
          <w:szCs w:val="28"/>
          <w:lang w:val="fr-FR"/>
        </w:rPr>
        <w:t>Comanda si blocarea pompelor se face de la pupitru de comanda din interiorul cladirii, cantitatea si costul fiind afisate local si transmise la calculatorul statiei, ce le va imprima pe chitanta fiscala.</w:t>
      </w:r>
    </w:p>
    <w:p w:rsidR="00C8088C" w:rsidRPr="008A3EC0" w:rsidRDefault="00C8088C" w:rsidP="008A3EC0">
      <w:pPr>
        <w:spacing w:after="0" w:line="360" w:lineRule="auto"/>
        <w:ind w:firstLine="720"/>
        <w:jc w:val="both"/>
        <w:rPr>
          <w:rFonts w:ascii="Times New Roman" w:eastAsia="Calibri" w:hAnsi="Times New Roman" w:cs="Times New Roman"/>
          <w:sz w:val="28"/>
          <w:szCs w:val="28"/>
          <w:lang w:val="fr-FR"/>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IX.</w:t>
      </w:r>
      <w:r w:rsidRPr="008A3EC0">
        <w:rPr>
          <w:rFonts w:ascii="Times New Roman" w:eastAsia="Times New Roman" w:hAnsi="Times New Roman" w:cs="Times New Roman"/>
          <w:sz w:val="28"/>
          <w:szCs w:val="28"/>
          <w:lang w:eastAsia="en-GB"/>
        </w:rPr>
        <w:t> </w:t>
      </w:r>
      <w:r w:rsidR="00C8088C" w:rsidRPr="008A3EC0">
        <w:rPr>
          <w:rFonts w:ascii="Times New Roman" w:eastAsia="Times New Roman" w:hAnsi="Times New Roman" w:cs="Times New Roman"/>
          <w:b/>
          <w:sz w:val="28"/>
          <w:szCs w:val="28"/>
          <w:lang w:eastAsia="en-GB"/>
        </w:rPr>
        <w:t>LEGĂTURA CU ALTE ACTE NORMATIVE</w:t>
      </w:r>
      <w:r w:rsidRPr="008A3EC0">
        <w:rPr>
          <w:rFonts w:ascii="Times New Roman" w:eastAsia="Times New Roman" w:hAnsi="Times New Roman" w:cs="Times New Roman"/>
          <w:sz w:val="28"/>
          <w:szCs w:val="28"/>
          <w:lang w:eastAsia="en-GB"/>
        </w:rPr>
        <w:t xml:space="preserve"> şi/sau planuri/programe/strategii/</w:t>
      </w:r>
      <w:r w:rsidR="00C8088C" w:rsidRPr="008A3EC0">
        <w:rPr>
          <w:rFonts w:ascii="Times New Roman" w:eastAsia="Times New Roman" w:hAnsi="Times New Roman" w:cs="Times New Roman"/>
          <w:sz w:val="28"/>
          <w:szCs w:val="28"/>
          <w:lang w:eastAsia="en-GB"/>
        </w:rPr>
        <w:t xml:space="preserve"> </w:t>
      </w:r>
      <w:r w:rsidRPr="008A3EC0">
        <w:rPr>
          <w:rFonts w:ascii="Times New Roman" w:eastAsia="Times New Roman" w:hAnsi="Times New Roman" w:cs="Times New Roman"/>
          <w:sz w:val="28"/>
          <w:szCs w:val="28"/>
          <w:lang w:eastAsia="en-GB"/>
        </w:rPr>
        <w:t>documente de planificare:</w:t>
      </w:r>
    </w:p>
    <w:p w:rsidR="00D41980" w:rsidRPr="008A3EC0" w:rsidRDefault="00C8088C" w:rsidP="008A3EC0">
      <w:pPr>
        <w:pStyle w:val="ListParagraph"/>
        <w:numPr>
          <w:ilvl w:val="0"/>
          <w:numId w:val="23"/>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JUSTIFICAREA ÎNCADRĂRII PROIECTULUI</w:t>
      </w:r>
      <w:r w:rsidR="00D41980" w:rsidRPr="008A3EC0">
        <w:rPr>
          <w:rFonts w:ascii="Times New Roman" w:eastAsia="Times New Roman" w:hAnsi="Times New Roman" w:cs="Times New Roman"/>
          <w:sz w:val="28"/>
          <w:szCs w:val="28"/>
          <w:lang w:eastAsia="en-GB"/>
        </w:rPr>
        <w:t>,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C8088C" w:rsidRPr="008A3EC0" w:rsidRDefault="00C8088C" w:rsidP="008A3EC0">
      <w:pPr>
        <w:pStyle w:val="ListParagraph"/>
        <w:spacing w:after="0" w:line="360" w:lineRule="auto"/>
        <w:ind w:left="540" w:firstLine="18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733271" w:rsidRPr="008A3EC0" w:rsidRDefault="00733271" w:rsidP="008A3EC0">
      <w:pPr>
        <w:pStyle w:val="ListParagraph"/>
        <w:spacing w:after="0" w:line="360" w:lineRule="auto"/>
        <w:ind w:left="540" w:firstLine="180"/>
        <w:jc w:val="both"/>
        <w:rPr>
          <w:rFonts w:ascii="Times New Roman" w:eastAsia="Times New Roman" w:hAnsi="Times New Roman" w:cs="Times New Roman"/>
          <w:sz w:val="28"/>
          <w:szCs w:val="28"/>
          <w:lang w:eastAsia="en-GB"/>
        </w:rPr>
      </w:pPr>
    </w:p>
    <w:p w:rsidR="00D41980" w:rsidRPr="008A3EC0" w:rsidRDefault="00091B29" w:rsidP="008A3EC0">
      <w:pPr>
        <w:pStyle w:val="ListParagraph"/>
        <w:numPr>
          <w:ilvl w:val="0"/>
          <w:numId w:val="23"/>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SE VA MENŢIONA PLANUL/PROGRAMUL/STRATEGIA/DOCU</w:t>
      </w:r>
      <w:r w:rsidR="00A96FA6">
        <w:rPr>
          <w:rFonts w:ascii="Times New Roman" w:eastAsia="Times New Roman" w:hAnsi="Times New Roman" w:cs="Times New Roman"/>
          <w:b/>
          <w:sz w:val="28"/>
          <w:szCs w:val="28"/>
          <w:lang w:eastAsia="en-GB"/>
        </w:rPr>
        <w:t>-</w:t>
      </w:r>
      <w:r w:rsidRPr="008A3EC0">
        <w:rPr>
          <w:rFonts w:ascii="Times New Roman" w:eastAsia="Times New Roman" w:hAnsi="Times New Roman" w:cs="Times New Roman"/>
          <w:b/>
          <w:sz w:val="28"/>
          <w:szCs w:val="28"/>
          <w:lang w:eastAsia="en-GB"/>
        </w:rPr>
        <w:t>MENTUL DE PROGRAMARE/PLANIFICARE</w:t>
      </w:r>
      <w:r w:rsidR="00D41980" w:rsidRPr="008A3EC0">
        <w:rPr>
          <w:rFonts w:ascii="Times New Roman" w:eastAsia="Times New Roman" w:hAnsi="Times New Roman" w:cs="Times New Roman"/>
          <w:sz w:val="28"/>
          <w:szCs w:val="28"/>
          <w:lang w:eastAsia="en-GB"/>
        </w:rPr>
        <w:t xml:space="preserve"> din care face proiectul, cu indicarea actului normativ prin care a fost aprobat.</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X.</w:t>
      </w:r>
      <w:r w:rsidRPr="008A3EC0">
        <w:rPr>
          <w:rFonts w:ascii="Times New Roman" w:eastAsia="Times New Roman" w:hAnsi="Times New Roman" w:cs="Times New Roman"/>
          <w:sz w:val="28"/>
          <w:szCs w:val="28"/>
          <w:lang w:eastAsia="en-GB"/>
        </w:rPr>
        <w:t> </w:t>
      </w:r>
      <w:r w:rsidR="00091B29" w:rsidRPr="008A3EC0">
        <w:rPr>
          <w:rFonts w:ascii="Times New Roman" w:eastAsia="Times New Roman" w:hAnsi="Times New Roman" w:cs="Times New Roman"/>
          <w:b/>
          <w:sz w:val="28"/>
          <w:szCs w:val="28"/>
          <w:lang w:eastAsia="en-GB"/>
        </w:rPr>
        <w:t>LUCRĂRI NECESARE ORGANIZĂRII DE ŞANTIER</w:t>
      </w:r>
      <w:r w:rsidRPr="008A3EC0">
        <w:rPr>
          <w:rFonts w:ascii="Times New Roman" w:eastAsia="Times New Roman" w:hAnsi="Times New Roman" w:cs="Times New Roman"/>
          <w:sz w:val="28"/>
          <w:szCs w:val="28"/>
          <w:lang w:eastAsia="en-GB"/>
        </w:rPr>
        <w:t>:</w:t>
      </w:r>
    </w:p>
    <w:p w:rsidR="00D41980" w:rsidRPr="008A3EC0" w:rsidRDefault="00D41980" w:rsidP="008A3EC0">
      <w:pPr>
        <w:spacing w:after="0" w:line="360" w:lineRule="auto"/>
        <w:jc w:val="both"/>
        <w:rPr>
          <w:rFonts w:ascii="Times New Roman" w:eastAsia="Times New Roman" w:hAnsi="Times New Roman" w:cs="Times New Roman"/>
          <w:i/>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 xml:space="preserve">descrierea lucrărilor </w:t>
      </w:r>
      <w:r w:rsidR="00091B29" w:rsidRPr="008A3EC0">
        <w:rPr>
          <w:rFonts w:ascii="Times New Roman" w:eastAsia="Times New Roman" w:hAnsi="Times New Roman" w:cs="Times New Roman"/>
          <w:b/>
          <w:i/>
          <w:sz w:val="28"/>
          <w:szCs w:val="28"/>
          <w:lang w:eastAsia="en-GB"/>
        </w:rPr>
        <w:t>necesare organizării de şantier</w:t>
      </w:r>
    </w:p>
    <w:p w:rsidR="00261FFC" w:rsidRPr="008A3EC0" w:rsidRDefault="00261FFC" w:rsidP="008A3EC0">
      <w:pPr>
        <w:shd w:val="clear" w:color="auto" w:fill="FFFFFF"/>
        <w:spacing w:after="0" w:line="360" w:lineRule="auto"/>
        <w:rPr>
          <w:rFonts w:ascii="Times New Roman" w:eastAsia="Times New Roman" w:hAnsi="Times New Roman" w:cs="Times New Roman"/>
          <w:sz w:val="28"/>
          <w:szCs w:val="28"/>
          <w:lang w:val="en-US"/>
        </w:rPr>
      </w:pPr>
      <w:r w:rsidRPr="008A3EC0">
        <w:rPr>
          <w:rFonts w:ascii="Times New Roman" w:eastAsia="Times New Roman" w:hAnsi="Times New Roman" w:cs="Times New Roman"/>
          <w:b/>
          <w:bCs/>
          <w:sz w:val="28"/>
          <w:szCs w:val="28"/>
          <w:lang w:val="en-US"/>
        </w:rPr>
        <w:t>Delimitare si acces santier</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Santierul se va delimita perimetral. Periodic se va verifica continuitatea, starea tehnica si de securitate a imprejmuirilor santierului astfel incat sa fie preintampinat orice acces neautorizat in incinta.</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Accesul in santier este controlat, la poarta, va avea in mod obligatoriu o zona de curatire a vehicolelor care ies din santier (gratar, etc.). La intrarea in santier se va amplasa o cabina poarta in care va exista permanent personal de paza, atat pe timp de zi cat si pe timp de noapte.</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Obligatia organizarii, contractarii si asigurarii serviciilor revine departamentului Antrepiza care va executa organizarea de santier.</w:t>
      </w:r>
    </w:p>
    <w:p w:rsidR="00261FFC" w:rsidRPr="008A3EC0" w:rsidRDefault="00261FFC" w:rsidP="008A3EC0">
      <w:pPr>
        <w:shd w:val="clear" w:color="auto" w:fill="FFFFFF"/>
        <w:spacing w:after="0" w:line="360" w:lineRule="auto"/>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b/>
          <w:bCs/>
          <w:sz w:val="28"/>
          <w:szCs w:val="28"/>
          <w:lang w:val="en-US"/>
        </w:rPr>
        <w:t>Circulatia in interiorul santierului</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Intregul personal care desfasoara activitati pe santier, precum si vizitatorii au urmatoarele obligatii:</w:t>
      </w:r>
    </w:p>
    <w:p w:rsidR="00261FFC" w:rsidRPr="008A3EC0" w:rsidRDefault="00261FFC" w:rsidP="008A3EC0">
      <w:pPr>
        <w:pStyle w:val="ListParagraph"/>
        <w:numPr>
          <w:ilvl w:val="0"/>
          <w:numId w:val="25"/>
        </w:numPr>
        <w:shd w:val="clear" w:color="auto" w:fill="FFFFFF"/>
        <w:spacing w:after="0" w:line="360" w:lineRule="auto"/>
        <w:jc w:val="both"/>
        <w:rPr>
          <w:rFonts w:ascii="Times New Roman" w:eastAsia="Times New Roman" w:hAnsi="Times New Roman" w:cs="Times New Roman"/>
          <w:sz w:val="28"/>
          <w:szCs w:val="28"/>
        </w:rPr>
      </w:pPr>
      <w:r w:rsidRPr="008A3EC0">
        <w:rPr>
          <w:rFonts w:ascii="Times New Roman" w:eastAsia="Times New Roman" w:hAnsi="Times New Roman" w:cs="Times New Roman"/>
          <w:sz w:val="28"/>
          <w:szCs w:val="28"/>
        </w:rPr>
        <w:t>In incinta santierului se poarta permanent EIP;</w:t>
      </w:r>
    </w:p>
    <w:p w:rsidR="00261FFC" w:rsidRPr="008A3EC0" w:rsidRDefault="00261FFC" w:rsidP="008A3EC0">
      <w:pPr>
        <w:pStyle w:val="ListParagraph"/>
        <w:numPr>
          <w:ilvl w:val="0"/>
          <w:numId w:val="25"/>
        </w:numPr>
        <w:shd w:val="clear" w:color="auto" w:fill="FFFFFF"/>
        <w:spacing w:after="0" w:line="360" w:lineRule="auto"/>
        <w:jc w:val="both"/>
        <w:rPr>
          <w:rFonts w:ascii="Times New Roman" w:eastAsia="Times New Roman" w:hAnsi="Times New Roman" w:cs="Times New Roman"/>
          <w:sz w:val="28"/>
          <w:szCs w:val="28"/>
        </w:rPr>
      </w:pPr>
      <w:r w:rsidRPr="008A3EC0">
        <w:rPr>
          <w:rFonts w:ascii="Times New Roman" w:eastAsia="Times New Roman" w:hAnsi="Times New Roman" w:cs="Times New Roman"/>
          <w:sz w:val="28"/>
          <w:szCs w:val="28"/>
        </w:rPr>
        <w:t>Vizitatorii nu vor circula neinsotiti;</w:t>
      </w:r>
    </w:p>
    <w:p w:rsidR="00261FFC" w:rsidRPr="008A3EC0" w:rsidRDefault="00261FFC" w:rsidP="008A3EC0">
      <w:pPr>
        <w:pStyle w:val="ListParagraph"/>
        <w:numPr>
          <w:ilvl w:val="0"/>
          <w:numId w:val="25"/>
        </w:numPr>
        <w:shd w:val="clear" w:color="auto" w:fill="FFFFFF"/>
        <w:spacing w:after="0" w:line="360" w:lineRule="auto"/>
        <w:jc w:val="both"/>
        <w:rPr>
          <w:rFonts w:ascii="Times New Roman" w:eastAsia="Times New Roman" w:hAnsi="Times New Roman" w:cs="Times New Roman"/>
          <w:sz w:val="28"/>
          <w:szCs w:val="28"/>
        </w:rPr>
      </w:pPr>
      <w:r w:rsidRPr="008A3EC0">
        <w:rPr>
          <w:rFonts w:ascii="Times New Roman" w:eastAsia="Times New Roman" w:hAnsi="Times New Roman" w:cs="Times New Roman"/>
          <w:sz w:val="28"/>
          <w:szCs w:val="28"/>
        </w:rPr>
        <w:t>Pentru deplasare se vor utiliza numai caile de circulatie stabilite;</w:t>
      </w:r>
    </w:p>
    <w:p w:rsidR="00261FFC" w:rsidRPr="008A3EC0" w:rsidRDefault="00261FFC" w:rsidP="008A3EC0">
      <w:pPr>
        <w:pStyle w:val="ListParagraph"/>
        <w:numPr>
          <w:ilvl w:val="0"/>
          <w:numId w:val="25"/>
        </w:numPr>
        <w:shd w:val="clear" w:color="auto" w:fill="FFFFFF"/>
        <w:spacing w:after="0" w:line="360" w:lineRule="auto"/>
        <w:jc w:val="both"/>
        <w:rPr>
          <w:rFonts w:ascii="Times New Roman" w:eastAsia="Times New Roman" w:hAnsi="Times New Roman" w:cs="Times New Roman"/>
          <w:sz w:val="28"/>
          <w:szCs w:val="28"/>
        </w:rPr>
      </w:pPr>
      <w:r w:rsidRPr="008A3EC0">
        <w:rPr>
          <w:rFonts w:ascii="Times New Roman" w:eastAsia="Times New Roman" w:hAnsi="Times New Roman" w:cs="Times New Roman"/>
          <w:sz w:val="28"/>
          <w:szCs w:val="28"/>
        </w:rPr>
        <w:t>Se interzice deplasarea sau stationarea chiar si temporar a oricarei personae in raza de actiune a unui echipament tehnic, langa materialele depozitate si stivuite, in zona de lucru – fara sarcina de munca, etc.;</w:t>
      </w:r>
    </w:p>
    <w:p w:rsidR="00261FFC" w:rsidRPr="008A3EC0" w:rsidRDefault="00261FFC" w:rsidP="008A3EC0">
      <w:pPr>
        <w:pStyle w:val="ListParagraph"/>
        <w:numPr>
          <w:ilvl w:val="0"/>
          <w:numId w:val="25"/>
        </w:numPr>
        <w:shd w:val="clear" w:color="auto" w:fill="FFFFFF"/>
        <w:spacing w:after="0" w:line="360" w:lineRule="auto"/>
        <w:jc w:val="both"/>
        <w:rPr>
          <w:rFonts w:ascii="Times New Roman" w:eastAsia="Times New Roman" w:hAnsi="Times New Roman" w:cs="Times New Roman"/>
          <w:sz w:val="28"/>
          <w:szCs w:val="28"/>
        </w:rPr>
      </w:pPr>
      <w:r w:rsidRPr="008A3EC0">
        <w:rPr>
          <w:rFonts w:ascii="Times New Roman" w:eastAsia="Times New Roman" w:hAnsi="Times New Roman" w:cs="Times New Roman"/>
          <w:sz w:val="28"/>
          <w:szCs w:val="28"/>
        </w:rPr>
        <w:t>Limita maxima de viteza pentru pirculatia in incinta santierului, a autovehiculelor si utilajelor este de 10 km/h. In spatii inguste, unde manevrabilitatea este limitata, viteza este de 5km/h, iar in prezenta lucratorilor sau cand vizibilitatea este redusa circulatia se face numai cu pilotaj;</w:t>
      </w:r>
    </w:p>
    <w:p w:rsidR="00261FFC" w:rsidRPr="008A3EC0" w:rsidRDefault="00261FFC" w:rsidP="008A3EC0">
      <w:pPr>
        <w:pStyle w:val="ListParagraph"/>
        <w:numPr>
          <w:ilvl w:val="0"/>
          <w:numId w:val="25"/>
        </w:numPr>
        <w:shd w:val="clear" w:color="auto" w:fill="FFFFFF"/>
        <w:spacing w:after="0" w:line="360" w:lineRule="auto"/>
        <w:jc w:val="both"/>
        <w:rPr>
          <w:rFonts w:ascii="Times New Roman" w:eastAsia="Times New Roman" w:hAnsi="Times New Roman" w:cs="Times New Roman"/>
          <w:sz w:val="28"/>
          <w:szCs w:val="28"/>
        </w:rPr>
      </w:pPr>
      <w:r w:rsidRPr="008A3EC0">
        <w:rPr>
          <w:rFonts w:ascii="Times New Roman" w:eastAsia="Times New Roman" w:hAnsi="Times New Roman" w:cs="Times New Roman"/>
          <w:sz w:val="28"/>
          <w:szCs w:val="28"/>
        </w:rPr>
        <w:t>Orice manevra de intoarcere a unui autovehicul sau utilaj se va executa numai sub supraveghere, cu amplasarea in lateral a persoanei care executa pilotarea, cu exceptia cazurilor in care conducatorul auto are vizibilitate totala si certitudinea faptului ca prin executarea manevrei nu se poate accidenta o persoana sau produce o paguba materiala.</w:t>
      </w:r>
    </w:p>
    <w:p w:rsidR="00261FFC" w:rsidRPr="008A3EC0" w:rsidRDefault="00261FFC" w:rsidP="008A3EC0">
      <w:pPr>
        <w:shd w:val="clear" w:color="auto" w:fill="FFFFFF"/>
        <w:spacing w:after="0" w:line="360" w:lineRule="auto"/>
        <w:jc w:val="both"/>
        <w:rPr>
          <w:rFonts w:ascii="Times New Roman" w:eastAsia="Times New Roman" w:hAnsi="Times New Roman" w:cs="Times New Roman"/>
          <w:sz w:val="28"/>
          <w:szCs w:val="28"/>
        </w:rPr>
      </w:pPr>
    </w:p>
    <w:p w:rsidR="00261FFC" w:rsidRPr="008A3EC0" w:rsidRDefault="00261FFC" w:rsidP="008A3EC0">
      <w:pPr>
        <w:shd w:val="clear" w:color="auto" w:fill="FFFFFF"/>
        <w:spacing w:after="0" w:line="360" w:lineRule="auto"/>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bCs/>
          <w:sz w:val="28"/>
          <w:szCs w:val="28"/>
          <w:lang w:val="en-US"/>
        </w:rPr>
        <w:t>Asigurarea iluminatului in incinta santierului:</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Iluminatul in zonele de lucru se asigura prin executarea de instalatii temporare locale sau zonale de iluminat, racordate la tablourile de distributie. Acestea vor asigura o intensitate luminoasa necesara si suficienta desfasurarii proceselor de munca in conditii de securitate. Nu se admit instalatii de iluminat improvizate sau improvizatii de bransare a instalatiilor la reteaua electrica de alimentare. Toate instalatiile de alimentare cu energie electrica vor fi dotate cu dispositive de protectie.</w:t>
      </w:r>
    </w:p>
    <w:p w:rsidR="00261FFC" w:rsidRPr="008A3EC0" w:rsidRDefault="00261FFC" w:rsidP="008A3EC0">
      <w:pPr>
        <w:shd w:val="clear" w:color="auto" w:fill="FFFFFF"/>
        <w:spacing w:after="0" w:line="360" w:lineRule="auto"/>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b/>
          <w:bCs/>
          <w:sz w:val="28"/>
          <w:szCs w:val="28"/>
          <w:lang w:val="en-US"/>
        </w:rPr>
        <w:t>Dotari social-sanitare in incinta santierului</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Personalul de conducere a antreprenorului si subantreprenorului isi desfasoara activitatea in containere tip birou. Numarul si dotarea acestora trebuie sa asigure suprafata, conditiile si utilitatile necesare. Amplasarea acestora se va face conform planului de organizare santier.</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Containerele vor fi utilate si dotate corespunzator. Obligatia asigurarii containerelor pentru birouri si activitati social-sanitare revine fiecarui subantreprenor in parte.</w:t>
      </w:r>
    </w:p>
    <w:p w:rsidR="00261FFC" w:rsidRPr="008A3EC0" w:rsidRDefault="00261FFC" w:rsidP="008A3EC0">
      <w:pPr>
        <w:shd w:val="clear" w:color="auto" w:fill="FFFFFF"/>
        <w:spacing w:after="0" w:line="360" w:lineRule="auto"/>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b/>
          <w:bCs/>
          <w:sz w:val="28"/>
          <w:szCs w:val="28"/>
          <w:lang w:val="en-US"/>
        </w:rPr>
        <w:t>Dotarea santierului cu truse sanitare si de prim-ajutor</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In incinta santierului vor exista in mod permanent un numar suficient de truse sanitare si de prim-ajutor, dotate corespunzator si in termen de valabilitate. Obligatia asigurarii de material igienico-sanitare sit ruse de prima interventie revine fiecarui subantreprenor pentru lucratorii proprii, daca prin contractile si conventiile dintre parti nu se prevede altfel.</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Modul de organizare a interventiei in caz de necessitate, precum si a instruirii personalului in acest scop este obligatia fiecarui subantreprenor si se face conform reglementarilor interne ale acestora, cu respectarea cerintelor legale si vor fi descries in Planul propriu de SSM.</w:t>
      </w:r>
    </w:p>
    <w:p w:rsidR="00261FFC" w:rsidRPr="008A3EC0" w:rsidRDefault="00261FFC" w:rsidP="008A3EC0">
      <w:pPr>
        <w:shd w:val="clear" w:color="auto" w:fill="FFFFFF"/>
        <w:spacing w:after="0" w:line="360" w:lineRule="auto"/>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b/>
          <w:bCs/>
          <w:sz w:val="28"/>
          <w:szCs w:val="28"/>
          <w:lang w:val="en-US"/>
        </w:rPr>
        <w:t>Dotarea santierului cu mijloace pentru stingerea incendiilor</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In incinta santierului se vor organiza puncte de interventie SU dotate cu stingatoare corespunzatoare. In zona spatiilor de depozitare a materialelor, in special a celor inflamabile (identificate si tinute sub control) stingatoarele vor fi adecvate, suficiente din punct de vedere numeric, functionale si in termen de valabilitate.</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Modul de organizare a interventiei si evacuarii in caz de incendiu, a asigurarii materialelor si mijloacelor de interventie, precum si a instruirii personalului in acest scop este obligatia fiecarui subantreprenor si se face conform reglementarilor interne ale acestora, cu respectarea cerintelor legale si vor fi descries in Planul propriu de SSM.</w:t>
      </w:r>
    </w:p>
    <w:p w:rsidR="00261FFC" w:rsidRPr="008A3EC0" w:rsidRDefault="00261FFC" w:rsidP="008A3EC0">
      <w:pPr>
        <w:shd w:val="clear" w:color="auto" w:fill="FFFFFF"/>
        <w:spacing w:after="0" w:line="360" w:lineRule="auto"/>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b/>
          <w:bCs/>
          <w:sz w:val="28"/>
          <w:szCs w:val="28"/>
          <w:lang w:val="en-US"/>
        </w:rPr>
        <w:t>Depozitarea materialelor in incinta santierului</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Depozitarea materialelor se face in spatii si incinte special organizate si amenajate in acest scop, imprejmuite si asigurate impotriva accesului neautorizat. Fiecare subantreprenor are obligatia de a amenaja, dota si intretine corespunzator zonele proprii de depozitare in locatia pusa la dispozitie, de a asigura gestiunea tuturor bunurilor aprovizionate pentru realizarea lucrarii.</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Depozitele constau in spatii libere, delimitate pentru materialele care permit depozitarea in spatii deschise, precum si in containere magazii metalice pentru materialele care necesita astfel de conditii de inmagazinare. Pentru produsele chimice si inflamabile se vor prevedea spatii separate si conditii specific de depozitare.</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Depozitarea materialelor se va face ordonat, pe sortimente si tipo-dimensiuni, astfel incat sa se excluda pericolul de rasturnare, rostogolire, incendiu etc., dimensiunile si greutatea stivelor vor asigura stabilitatea acestora.</w:t>
      </w:r>
    </w:p>
    <w:p w:rsidR="00261FFC" w:rsidRPr="008A3EC0" w:rsidRDefault="00261FFC" w:rsidP="008A3EC0">
      <w:pPr>
        <w:shd w:val="clear" w:color="auto" w:fill="FFFFFF"/>
        <w:spacing w:after="0" w:line="360" w:lineRule="auto"/>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Pentru efectuarea operatiilor de manipulare, transport si depozitare, conducatorul locului de munca, care conduce operatiile, stabileste masurile de securitate necesare si supravegheaza permanent desfasurarea acestora.</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Operatiunile de incarcare-descarcare se vor efectua numai sub conducerea unui responsabil instruit pentru acest scop si cunascator al masurilor de securitate si sanatate in munca.</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Descarcarea se va face in mod ordonat, materialele se vor ordona dupa specificul lor in stive sau gramezi.</w:t>
      </w:r>
    </w:p>
    <w:p w:rsidR="00261FFC" w:rsidRPr="008A3EC0" w:rsidRDefault="00261FFC" w:rsidP="008A3EC0">
      <w:pPr>
        <w:shd w:val="clear" w:color="auto" w:fill="FFFFFF"/>
        <w:spacing w:after="0" w:line="360" w:lineRule="auto"/>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 </w:t>
      </w:r>
      <w:r w:rsidRPr="008A3EC0">
        <w:rPr>
          <w:rFonts w:ascii="Times New Roman" w:eastAsia="Times New Roman" w:hAnsi="Times New Roman" w:cs="Times New Roman"/>
          <w:b/>
          <w:bCs/>
          <w:sz w:val="28"/>
          <w:szCs w:val="28"/>
          <w:lang w:val="en-US"/>
        </w:rPr>
        <w:t>Evacuarea deseurilor din incinta santierului</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Deseurile rezultate din activitate se vor colecta din frontul de lucru, se vor transporta si depozita temporar la punctual de colectare din incinta santierului. Activitatea se va organiza si desfasura controlat si sub supraveghere, astfel incat cantitatea de deseuri in zona de lucru sa fie permanent minima pentru a nu induce factori suplimentari de risc din punct de vedere al SSM.</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Evacuarea deseurilor din incinta santierului se va face numai cu mijloace de transport adecvate si numai la gropi de gunoi autorizate. Raspunderea pentru incalcarea acestei prevederi revine antreprenorului general. Gestiunea, evacuarea si eliminarea/ valorificarea acestora se va face in conformitate cu prevederile legale.</w:t>
      </w:r>
    </w:p>
    <w:p w:rsidR="00261FFC" w:rsidRPr="008A3EC0" w:rsidRDefault="00261FFC" w:rsidP="008A3EC0">
      <w:pPr>
        <w:shd w:val="clear" w:color="auto" w:fill="FFFFFF"/>
        <w:spacing w:after="0" w:line="360" w:lineRule="auto"/>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b/>
          <w:bCs/>
          <w:sz w:val="28"/>
          <w:szCs w:val="28"/>
          <w:lang w:val="en-US"/>
        </w:rPr>
        <w:t>Echipamente de munca</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Conform specificului si tehnologiilor de executie pentru lucrari de constructii-montaj, in incinta santierului pe perioada realizarii lucrarilor se vor afla echipamente tehnice diverse.</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Echipamentele de munca utilizate pentru executarea lucrarilor sun corespunzatoare din punct de vedere tehnic, functional si al securitatii muncii si sigurantei in exploatare.</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Personalul deservent are calificarea si pregatirea adecvata, este informat asupra caracteristicilor tehnice si parametrilor functionali a echipamentelor de munca si sunt instruiti corespunzator din punct de vedere professional asupra tehnologiilor si modul de exploatare al echipamentelor si al SSM. Pentru meseriile care cerintele legale, de calitate sau securitate, impun atestari sau autorizari specific ale personalului, acestea sunt obtinute si valabile.</w:t>
      </w:r>
    </w:p>
    <w:p w:rsidR="00261FFC"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Fiecare subantreprenor este direct raspunzator pentru echipamentele si personalul propriu si va inainta antreprenorului de specialitate si general Lista echipamentelor tehnice utilizate pe santier si Lista personalului autorizat si meseriilor autorizate din santier.</w:t>
      </w:r>
    </w:p>
    <w:p w:rsidR="00A96FA6" w:rsidRDefault="00A96FA6"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p>
    <w:p w:rsidR="00A96FA6" w:rsidRPr="008A3EC0" w:rsidRDefault="00A96FA6"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p>
    <w:p w:rsidR="00261FFC" w:rsidRPr="008A3EC0" w:rsidRDefault="00261FFC" w:rsidP="008A3EC0">
      <w:pPr>
        <w:shd w:val="clear" w:color="auto" w:fill="FFFFFF"/>
        <w:spacing w:after="0" w:line="360" w:lineRule="auto"/>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b/>
          <w:bCs/>
          <w:sz w:val="28"/>
          <w:szCs w:val="28"/>
          <w:lang w:val="en-US"/>
        </w:rPr>
        <w:t>Executarea lucrarilor pe timp de noapte</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Programul normal de lucru in santier este pe timp de zi, in cazuri deosebite, cand executarea unor lucrari necesita lucrul pe timp de noapte, acestea se pot desfasura cu luarea urmatoarelor masuri:</w:t>
      </w:r>
    </w:p>
    <w:p w:rsidR="00261FFC" w:rsidRPr="008A3EC0" w:rsidRDefault="00261FFC" w:rsidP="008A3EC0">
      <w:pPr>
        <w:pStyle w:val="ListParagraph"/>
        <w:numPr>
          <w:ilvl w:val="0"/>
          <w:numId w:val="26"/>
        </w:numPr>
        <w:shd w:val="clear" w:color="auto" w:fill="FFFFFF"/>
        <w:spacing w:after="0" w:line="360" w:lineRule="auto"/>
        <w:jc w:val="both"/>
        <w:rPr>
          <w:rFonts w:ascii="Times New Roman" w:eastAsia="Times New Roman" w:hAnsi="Times New Roman" w:cs="Times New Roman"/>
          <w:sz w:val="28"/>
          <w:szCs w:val="28"/>
        </w:rPr>
      </w:pPr>
      <w:r w:rsidRPr="008A3EC0">
        <w:rPr>
          <w:rFonts w:ascii="Times New Roman" w:eastAsia="Times New Roman" w:hAnsi="Times New Roman" w:cs="Times New Roman"/>
          <w:sz w:val="28"/>
          <w:szCs w:val="28"/>
        </w:rPr>
        <w:t>Iluminat corespunzator, care asigura o vizibilitate optima pe intreaga suprafata a zonei de lucru</w:t>
      </w:r>
    </w:p>
    <w:p w:rsidR="00261FFC" w:rsidRPr="008A3EC0" w:rsidRDefault="00261FFC" w:rsidP="008A3EC0">
      <w:pPr>
        <w:pStyle w:val="ListParagraph"/>
        <w:numPr>
          <w:ilvl w:val="0"/>
          <w:numId w:val="26"/>
        </w:numPr>
        <w:shd w:val="clear" w:color="auto" w:fill="FFFFFF"/>
        <w:spacing w:after="0" w:line="360" w:lineRule="auto"/>
        <w:jc w:val="both"/>
        <w:rPr>
          <w:rFonts w:ascii="Times New Roman" w:eastAsia="Times New Roman" w:hAnsi="Times New Roman" w:cs="Times New Roman"/>
          <w:sz w:val="28"/>
          <w:szCs w:val="28"/>
        </w:rPr>
      </w:pPr>
      <w:r w:rsidRPr="008A3EC0">
        <w:rPr>
          <w:rFonts w:ascii="Times New Roman" w:eastAsia="Times New Roman" w:hAnsi="Times New Roman" w:cs="Times New Roman"/>
          <w:sz w:val="28"/>
          <w:szCs w:val="28"/>
        </w:rPr>
        <w:t>Dotarea personalului cu mijloace de ridicat cu EIP reflectorizant;</w:t>
      </w:r>
    </w:p>
    <w:p w:rsidR="00261FFC" w:rsidRPr="008A3EC0" w:rsidRDefault="00261FFC" w:rsidP="008A3EC0">
      <w:pPr>
        <w:pStyle w:val="ListParagraph"/>
        <w:numPr>
          <w:ilvl w:val="0"/>
          <w:numId w:val="26"/>
        </w:numPr>
        <w:shd w:val="clear" w:color="auto" w:fill="FFFFFF"/>
        <w:spacing w:after="0" w:line="360" w:lineRule="auto"/>
        <w:jc w:val="both"/>
        <w:rPr>
          <w:rFonts w:ascii="Times New Roman" w:eastAsia="Times New Roman" w:hAnsi="Times New Roman" w:cs="Times New Roman"/>
          <w:sz w:val="28"/>
          <w:szCs w:val="28"/>
        </w:rPr>
      </w:pPr>
      <w:r w:rsidRPr="008A3EC0">
        <w:rPr>
          <w:rFonts w:ascii="Times New Roman" w:eastAsia="Times New Roman" w:hAnsi="Times New Roman" w:cs="Times New Roman"/>
          <w:sz w:val="28"/>
          <w:szCs w:val="28"/>
        </w:rPr>
        <w:t>Dotare cu lumini amijlocului de ridicat;</w:t>
      </w:r>
    </w:p>
    <w:p w:rsidR="00261FFC" w:rsidRPr="008A3EC0" w:rsidRDefault="00261FFC" w:rsidP="008A3EC0">
      <w:pPr>
        <w:pStyle w:val="ListParagraph"/>
        <w:numPr>
          <w:ilvl w:val="0"/>
          <w:numId w:val="26"/>
        </w:numPr>
        <w:shd w:val="clear" w:color="auto" w:fill="FFFFFF"/>
        <w:spacing w:after="0" w:line="360" w:lineRule="auto"/>
        <w:jc w:val="both"/>
        <w:rPr>
          <w:rFonts w:ascii="Times New Roman" w:eastAsia="Times New Roman" w:hAnsi="Times New Roman" w:cs="Times New Roman"/>
          <w:sz w:val="28"/>
          <w:szCs w:val="28"/>
        </w:rPr>
      </w:pPr>
      <w:r w:rsidRPr="008A3EC0">
        <w:rPr>
          <w:rFonts w:ascii="Times New Roman" w:eastAsia="Times New Roman" w:hAnsi="Times New Roman" w:cs="Times New Roman"/>
          <w:sz w:val="28"/>
          <w:szCs w:val="28"/>
        </w:rPr>
        <w:t>Iluminare locala cu lampi portabile a zonei de lucru;</w:t>
      </w:r>
    </w:p>
    <w:p w:rsidR="00261FFC" w:rsidRPr="008A3EC0" w:rsidRDefault="00261FFC" w:rsidP="008A3EC0">
      <w:pPr>
        <w:pStyle w:val="ListParagraph"/>
        <w:numPr>
          <w:ilvl w:val="0"/>
          <w:numId w:val="26"/>
        </w:numPr>
        <w:shd w:val="clear" w:color="auto" w:fill="FFFFFF"/>
        <w:spacing w:after="0" w:line="360" w:lineRule="auto"/>
        <w:jc w:val="both"/>
        <w:rPr>
          <w:rFonts w:ascii="Times New Roman" w:eastAsia="Times New Roman" w:hAnsi="Times New Roman" w:cs="Times New Roman"/>
          <w:sz w:val="28"/>
          <w:szCs w:val="28"/>
        </w:rPr>
      </w:pPr>
      <w:r w:rsidRPr="008A3EC0">
        <w:rPr>
          <w:rFonts w:ascii="Times New Roman" w:eastAsia="Times New Roman" w:hAnsi="Times New Roman" w:cs="Times New Roman"/>
          <w:sz w:val="28"/>
          <w:szCs w:val="28"/>
        </w:rPr>
        <w:t>Iluminare separata a locurilor de depozitare a materialelor si elementelor de constructii ce se manipuleaza;</w:t>
      </w:r>
    </w:p>
    <w:p w:rsidR="00261FFC" w:rsidRPr="008A3EC0" w:rsidRDefault="00261FFC" w:rsidP="008A3EC0">
      <w:pPr>
        <w:pStyle w:val="ListParagraph"/>
        <w:numPr>
          <w:ilvl w:val="0"/>
          <w:numId w:val="26"/>
        </w:numPr>
        <w:shd w:val="clear" w:color="auto" w:fill="FFFFFF"/>
        <w:spacing w:after="0" w:line="360" w:lineRule="auto"/>
        <w:jc w:val="both"/>
        <w:rPr>
          <w:rFonts w:ascii="Times New Roman" w:eastAsia="Times New Roman" w:hAnsi="Times New Roman" w:cs="Times New Roman"/>
          <w:sz w:val="28"/>
          <w:szCs w:val="28"/>
        </w:rPr>
      </w:pPr>
      <w:r w:rsidRPr="008A3EC0">
        <w:rPr>
          <w:rFonts w:ascii="Times New Roman" w:eastAsia="Times New Roman" w:hAnsi="Times New Roman" w:cs="Times New Roman"/>
          <w:sz w:val="28"/>
          <w:szCs w:val="28"/>
        </w:rPr>
        <w:t>Iluminare corespunzatoare a cailor de acces.</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Necesarul de energie electrica si apa vor fi asigurate prin bransamente provizorii de la reteaua de utilitati stradale.</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Dupa terminarea lucrarilor executantul va retrage obiectele de santier si va lasa terenul curat.</w:t>
      </w:r>
    </w:p>
    <w:p w:rsidR="00261FFC" w:rsidRPr="008A3EC0" w:rsidRDefault="00261FFC" w:rsidP="008A3EC0">
      <w:pPr>
        <w:shd w:val="clear" w:color="auto" w:fill="FFFFFF"/>
        <w:spacing w:after="0" w:line="360" w:lineRule="auto"/>
        <w:ind w:firstLine="720"/>
        <w:jc w:val="both"/>
        <w:rPr>
          <w:rFonts w:ascii="Times New Roman" w:eastAsia="Times New Roman" w:hAnsi="Times New Roman" w:cs="Times New Roman"/>
          <w:sz w:val="28"/>
          <w:szCs w:val="28"/>
          <w:lang w:val="en-US"/>
        </w:rPr>
      </w:pPr>
      <w:r w:rsidRPr="008A3EC0">
        <w:rPr>
          <w:rFonts w:ascii="Times New Roman" w:eastAsia="Times New Roman" w:hAnsi="Times New Roman" w:cs="Times New Roman"/>
          <w:sz w:val="28"/>
          <w:szCs w:val="28"/>
          <w:lang w:val="en-US"/>
        </w:rPr>
        <w:t>Pe perioada lucrarilor, antreprenorul este obligat sa respecte toate prevederile reglementarilor   tehnice in vigoare, referitoare la protectia muncii (materiale de protectie, instructaj, sprijiniri, etc.) si prevenirea incendiilor.</w:t>
      </w:r>
    </w:p>
    <w:p w:rsidR="00F714C1" w:rsidRPr="008A3EC0" w:rsidRDefault="00F714C1"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b/>
          <w:i/>
          <w:sz w:val="28"/>
          <w:szCs w:val="28"/>
          <w:lang w:eastAsia="en-GB"/>
        </w:rPr>
      </w:pPr>
      <w:r w:rsidRPr="008A3EC0">
        <w:rPr>
          <w:rFonts w:ascii="Times New Roman" w:eastAsia="Times New Roman" w:hAnsi="Times New Roman" w:cs="Times New Roman"/>
          <w:b/>
          <w:bCs/>
          <w:i/>
          <w:sz w:val="28"/>
          <w:szCs w:val="28"/>
          <w:lang w:eastAsia="en-GB"/>
        </w:rPr>
        <w:t>   -</w:t>
      </w:r>
      <w:r w:rsidRPr="008A3EC0">
        <w:rPr>
          <w:rFonts w:ascii="Times New Roman" w:eastAsia="Times New Roman" w:hAnsi="Times New Roman" w:cs="Times New Roman"/>
          <w:i/>
          <w:sz w:val="28"/>
          <w:szCs w:val="28"/>
          <w:lang w:eastAsia="en-GB"/>
        </w:rPr>
        <w:t> </w:t>
      </w:r>
      <w:r w:rsidRPr="008A3EC0">
        <w:rPr>
          <w:rFonts w:ascii="Times New Roman" w:eastAsia="Times New Roman" w:hAnsi="Times New Roman" w:cs="Times New Roman"/>
          <w:b/>
          <w:i/>
          <w:sz w:val="28"/>
          <w:szCs w:val="28"/>
          <w:lang w:eastAsia="en-GB"/>
        </w:rPr>
        <w:t>loc</w:t>
      </w:r>
      <w:r w:rsidR="00091B29" w:rsidRPr="008A3EC0">
        <w:rPr>
          <w:rFonts w:ascii="Times New Roman" w:eastAsia="Times New Roman" w:hAnsi="Times New Roman" w:cs="Times New Roman"/>
          <w:b/>
          <w:i/>
          <w:sz w:val="28"/>
          <w:szCs w:val="28"/>
          <w:lang w:eastAsia="en-GB"/>
        </w:rPr>
        <w:t>alizarea organizării de şantier:</w:t>
      </w:r>
    </w:p>
    <w:p w:rsidR="00091B29" w:rsidRPr="008A3EC0" w:rsidRDefault="00091B29" w:rsidP="008A3EC0">
      <w:pPr>
        <w:spacing w:after="0" w:line="360" w:lineRule="auto"/>
        <w:ind w:firstLine="720"/>
        <w:rPr>
          <w:rFonts w:ascii="Times New Roman" w:hAnsi="Times New Roman" w:cs="Times New Roman"/>
          <w:sz w:val="28"/>
          <w:szCs w:val="28"/>
        </w:rPr>
      </w:pPr>
      <w:r w:rsidRPr="008A3EC0">
        <w:rPr>
          <w:rFonts w:ascii="Times New Roman" w:hAnsi="Times New Roman" w:cs="Times New Roman"/>
          <w:sz w:val="28"/>
          <w:szCs w:val="28"/>
        </w:rPr>
        <w:t>Organizarea de santier va fi realizata pe amplasamentul proiectului, respectand cerintele cu  privire la controlul accesului persoanelor si al mijloacelor de transport.</w:t>
      </w:r>
    </w:p>
    <w:p w:rsidR="00C8179E" w:rsidRPr="008A3EC0" w:rsidRDefault="00C8179E" w:rsidP="008A3EC0">
      <w:pPr>
        <w:spacing w:after="0" w:line="360" w:lineRule="auto"/>
        <w:ind w:firstLine="720"/>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i/>
          <w:sz w:val="28"/>
          <w:szCs w:val="28"/>
          <w:lang w:eastAsia="en-GB"/>
        </w:rPr>
      </w:pPr>
      <w:r w:rsidRPr="008A3EC0">
        <w:rPr>
          <w:rFonts w:ascii="Times New Roman" w:eastAsia="Times New Roman" w:hAnsi="Times New Roman" w:cs="Times New Roman"/>
          <w:b/>
          <w:bCs/>
          <w:i/>
          <w:sz w:val="28"/>
          <w:szCs w:val="28"/>
          <w:lang w:eastAsia="en-GB"/>
        </w:rPr>
        <w:t>   -</w:t>
      </w:r>
      <w:r w:rsidRPr="008A3EC0">
        <w:rPr>
          <w:rFonts w:ascii="Times New Roman" w:eastAsia="Times New Roman" w:hAnsi="Times New Roman" w:cs="Times New Roman"/>
          <w:i/>
          <w:sz w:val="28"/>
          <w:szCs w:val="28"/>
          <w:lang w:eastAsia="en-GB"/>
        </w:rPr>
        <w:t> </w:t>
      </w:r>
      <w:r w:rsidRPr="008A3EC0">
        <w:rPr>
          <w:rFonts w:ascii="Times New Roman" w:eastAsia="Times New Roman" w:hAnsi="Times New Roman" w:cs="Times New Roman"/>
          <w:b/>
          <w:i/>
          <w:sz w:val="28"/>
          <w:szCs w:val="28"/>
          <w:lang w:eastAsia="en-GB"/>
        </w:rPr>
        <w:t>descrierea impactului asupra mediului a lucrărilor organizării de şantier</w:t>
      </w:r>
      <w:r w:rsidRPr="008A3EC0">
        <w:rPr>
          <w:rFonts w:ascii="Times New Roman" w:eastAsia="Times New Roman" w:hAnsi="Times New Roman" w:cs="Times New Roman"/>
          <w:i/>
          <w:sz w:val="28"/>
          <w:szCs w:val="28"/>
          <w:lang w:eastAsia="en-GB"/>
        </w:rPr>
        <w:t>;</w:t>
      </w:r>
    </w:p>
    <w:p w:rsidR="00261FFC" w:rsidRPr="008A3EC0" w:rsidRDefault="00261FFC"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C8179E" w:rsidRPr="008A3EC0" w:rsidRDefault="00C8179E" w:rsidP="008A3EC0">
      <w:pPr>
        <w:spacing w:after="0" w:line="360" w:lineRule="auto"/>
        <w:ind w:firstLine="72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surse de poluanţi şi instalaţii pentru reţinerea, evacuarea şi dispersia poluanţilor în mediu în timpul organizării de şantier</w:t>
      </w:r>
      <w:r w:rsidRPr="008A3EC0">
        <w:rPr>
          <w:rFonts w:ascii="Times New Roman" w:eastAsia="Times New Roman" w:hAnsi="Times New Roman" w:cs="Times New Roman"/>
          <w:i/>
          <w:sz w:val="28"/>
          <w:szCs w:val="28"/>
          <w:lang w:eastAsia="en-GB"/>
        </w:rPr>
        <w:t>;</w:t>
      </w:r>
    </w:p>
    <w:p w:rsidR="00261FFC" w:rsidRPr="008A3EC0" w:rsidRDefault="00261FFC"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C8179E" w:rsidRPr="008A3EC0" w:rsidRDefault="00C8179E" w:rsidP="008A3EC0">
      <w:pPr>
        <w:spacing w:after="0" w:line="360" w:lineRule="auto"/>
        <w:ind w:firstLine="72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dotări şi măsuri prevăzute pentru controlul emisiilor de poluanţi în mediu</w:t>
      </w:r>
      <w:r w:rsidRPr="008A3EC0">
        <w:rPr>
          <w:rFonts w:ascii="Times New Roman" w:eastAsia="Times New Roman" w:hAnsi="Times New Roman" w:cs="Times New Roman"/>
          <w:i/>
          <w:sz w:val="28"/>
          <w:szCs w:val="28"/>
          <w:lang w:eastAsia="en-GB"/>
        </w:rPr>
        <w:t>.</w:t>
      </w:r>
    </w:p>
    <w:p w:rsidR="00261FFC" w:rsidRPr="008A3EC0" w:rsidRDefault="00261FFC"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261FFC" w:rsidRPr="008A3EC0" w:rsidRDefault="00261FFC"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XI.</w:t>
      </w:r>
      <w:r w:rsidRPr="008A3EC0">
        <w:rPr>
          <w:rFonts w:ascii="Times New Roman" w:eastAsia="Times New Roman" w:hAnsi="Times New Roman" w:cs="Times New Roman"/>
          <w:sz w:val="28"/>
          <w:szCs w:val="28"/>
          <w:lang w:eastAsia="en-GB"/>
        </w:rPr>
        <w:t> </w:t>
      </w:r>
      <w:r w:rsidR="00904AE7" w:rsidRPr="008A3EC0">
        <w:rPr>
          <w:rFonts w:ascii="Times New Roman" w:eastAsia="Times New Roman" w:hAnsi="Times New Roman" w:cs="Times New Roman"/>
          <w:b/>
          <w:sz w:val="28"/>
          <w:szCs w:val="28"/>
          <w:lang w:eastAsia="en-GB"/>
        </w:rPr>
        <w:t>LUCRĂRI DE REFACERE A AMPLASAMENTULUI LA FINALIZAREA INVESTIŢIEI</w:t>
      </w:r>
      <w:r w:rsidRPr="008A3EC0">
        <w:rPr>
          <w:rFonts w:ascii="Times New Roman" w:eastAsia="Times New Roman" w:hAnsi="Times New Roman" w:cs="Times New Roman"/>
          <w:sz w:val="28"/>
          <w:szCs w:val="28"/>
          <w:lang w:eastAsia="en-GB"/>
        </w:rPr>
        <w:t>, în caz de accidente şi/sau la încetarea activităţii, în măsura în care aceste informaţii sunt disponibile:</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lucrările propuse pentru refacerea amplasamentului la finalizarea investiţiei</w:t>
      </w:r>
      <w:r w:rsidRPr="008A3EC0">
        <w:rPr>
          <w:rFonts w:ascii="Times New Roman" w:eastAsia="Times New Roman" w:hAnsi="Times New Roman" w:cs="Times New Roman"/>
          <w:sz w:val="28"/>
          <w:szCs w:val="28"/>
          <w:lang w:eastAsia="en-GB"/>
        </w:rPr>
        <w:t xml:space="preserve">, în caz de accidente </w:t>
      </w:r>
      <w:r w:rsidR="00261FFC" w:rsidRPr="008A3EC0">
        <w:rPr>
          <w:rFonts w:ascii="Times New Roman" w:eastAsia="Times New Roman" w:hAnsi="Times New Roman" w:cs="Times New Roman"/>
          <w:sz w:val="28"/>
          <w:szCs w:val="28"/>
          <w:lang w:eastAsia="en-GB"/>
        </w:rPr>
        <w:t>şi/sau la încetarea activităţii:</w:t>
      </w:r>
    </w:p>
    <w:p w:rsidR="008E6865" w:rsidRPr="008A3EC0" w:rsidRDefault="008E6865" w:rsidP="008A3EC0">
      <w:pPr>
        <w:spacing w:after="0" w:line="360" w:lineRule="auto"/>
        <w:ind w:firstLine="720"/>
        <w:jc w:val="both"/>
        <w:rPr>
          <w:rFonts w:ascii="Times New Roman" w:hAnsi="Times New Roman" w:cs="Times New Roman"/>
          <w:sz w:val="28"/>
          <w:szCs w:val="28"/>
        </w:rPr>
      </w:pPr>
      <w:r w:rsidRPr="008A3EC0">
        <w:rPr>
          <w:rFonts w:ascii="Times New Roman" w:eastAsia="Calibri" w:hAnsi="Times New Roman" w:cs="Times New Roman"/>
          <w:sz w:val="28"/>
          <w:szCs w:val="28"/>
        </w:rPr>
        <w:t>Lucrarile de baza odata finalizate, vor fi urmate de lucrari specifice de redare a amplasamentului la starea initiala, care constau in transportul materialelor si deseurilor in locatii stabilite.</w:t>
      </w:r>
    </w:p>
    <w:p w:rsidR="00904AE7" w:rsidRPr="008A3EC0" w:rsidRDefault="00904AE7" w:rsidP="008A3EC0">
      <w:pPr>
        <w:spacing w:after="0" w:line="360" w:lineRule="auto"/>
        <w:ind w:firstLine="720"/>
        <w:jc w:val="both"/>
        <w:rPr>
          <w:rFonts w:ascii="Times New Roman" w:eastAsia="Calibri" w:hAnsi="Times New Roman" w:cs="Times New Roman"/>
          <w:sz w:val="28"/>
          <w:szCs w:val="28"/>
        </w:rPr>
      </w:pPr>
    </w:p>
    <w:p w:rsidR="00D41980" w:rsidRPr="008A3EC0" w:rsidRDefault="00D41980" w:rsidP="008A3EC0">
      <w:pPr>
        <w:spacing w:after="0" w:line="360" w:lineRule="auto"/>
        <w:jc w:val="both"/>
        <w:rPr>
          <w:rFonts w:ascii="Times New Roman" w:eastAsia="Times New Roman" w:hAnsi="Times New Roman" w:cs="Times New Roman"/>
          <w:b/>
          <w:i/>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aspecte referitoare la prevenirea şi modul de răspuns pentru cazuri de poluări accidentale;</w:t>
      </w:r>
    </w:p>
    <w:p w:rsidR="008E6865" w:rsidRPr="008A3EC0" w:rsidRDefault="008E6865"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8E6865" w:rsidRPr="008A3EC0" w:rsidRDefault="008E6865"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b/>
          <w:i/>
          <w:sz w:val="28"/>
          <w:szCs w:val="28"/>
          <w:lang w:eastAsia="en-GB"/>
        </w:rPr>
      </w:pPr>
      <w:r w:rsidRPr="008A3EC0">
        <w:rPr>
          <w:rFonts w:ascii="Times New Roman" w:eastAsia="Times New Roman" w:hAnsi="Times New Roman" w:cs="Times New Roman"/>
          <w:b/>
          <w:bCs/>
          <w:i/>
          <w:sz w:val="28"/>
          <w:szCs w:val="28"/>
          <w:lang w:eastAsia="en-GB"/>
        </w:rPr>
        <w:t>   -</w:t>
      </w:r>
      <w:r w:rsidRPr="008A3EC0">
        <w:rPr>
          <w:rFonts w:ascii="Times New Roman" w:eastAsia="Times New Roman" w:hAnsi="Times New Roman" w:cs="Times New Roman"/>
          <w:b/>
          <w:i/>
          <w:sz w:val="28"/>
          <w:szCs w:val="28"/>
          <w:lang w:eastAsia="en-GB"/>
        </w:rPr>
        <w:t> aspecte referitoare la închiderea/dezafectarea/demolarea instalaţiei</w:t>
      </w:r>
      <w:r w:rsidR="008E6865" w:rsidRPr="008A3EC0">
        <w:rPr>
          <w:rFonts w:ascii="Times New Roman" w:eastAsia="Times New Roman" w:hAnsi="Times New Roman" w:cs="Times New Roman"/>
          <w:b/>
          <w:i/>
          <w:sz w:val="28"/>
          <w:szCs w:val="28"/>
          <w:lang w:eastAsia="en-GB"/>
        </w:rPr>
        <w:t>.</w:t>
      </w:r>
    </w:p>
    <w:p w:rsidR="008E6865" w:rsidRPr="008A3EC0" w:rsidRDefault="008E6865"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8E6865" w:rsidRPr="008A3EC0" w:rsidRDefault="008E6865"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modalităţi de refacere a stării iniţiale</w:t>
      </w:r>
      <w:r w:rsidRPr="008A3EC0">
        <w:rPr>
          <w:rFonts w:ascii="Times New Roman" w:eastAsia="Times New Roman" w:hAnsi="Times New Roman" w:cs="Times New Roman"/>
          <w:sz w:val="28"/>
          <w:szCs w:val="28"/>
          <w:lang w:eastAsia="en-GB"/>
        </w:rPr>
        <w:t>/reabilitare în vederea utilizării ulterioare a terenului.</w:t>
      </w:r>
    </w:p>
    <w:p w:rsidR="008E6865" w:rsidRPr="008A3EC0" w:rsidRDefault="008E6865"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8E6865" w:rsidRPr="008A3EC0" w:rsidRDefault="008E6865"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XII.</w:t>
      </w:r>
      <w:r w:rsidRPr="008A3EC0">
        <w:rPr>
          <w:rFonts w:ascii="Times New Roman" w:eastAsia="Times New Roman" w:hAnsi="Times New Roman" w:cs="Times New Roman"/>
          <w:sz w:val="28"/>
          <w:szCs w:val="28"/>
          <w:lang w:eastAsia="en-GB"/>
        </w:rPr>
        <w:t> </w:t>
      </w:r>
      <w:r w:rsidR="008E6865" w:rsidRPr="008A3EC0">
        <w:rPr>
          <w:rFonts w:ascii="Times New Roman" w:eastAsia="Times New Roman" w:hAnsi="Times New Roman" w:cs="Times New Roman"/>
          <w:b/>
          <w:sz w:val="28"/>
          <w:szCs w:val="28"/>
          <w:lang w:eastAsia="en-GB"/>
        </w:rPr>
        <w:t>ANEXE - PIESE DESENATE</w:t>
      </w:r>
      <w:r w:rsidRPr="008A3EC0">
        <w:rPr>
          <w:rFonts w:ascii="Times New Roman" w:eastAsia="Times New Roman" w:hAnsi="Times New Roman" w:cs="Times New Roman"/>
          <w:sz w:val="28"/>
          <w:szCs w:val="28"/>
          <w:lang w:eastAsia="en-GB"/>
        </w:rPr>
        <w:t>:</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1.</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planul de încadrare în zonă</w:t>
      </w:r>
      <w:r w:rsidRPr="008A3EC0">
        <w:rPr>
          <w:rFonts w:ascii="Times New Roman" w:eastAsia="Times New Roman" w:hAnsi="Times New Roman" w:cs="Times New Roman"/>
          <w:sz w:val="28"/>
          <w:szCs w:val="28"/>
          <w:lang w:eastAsia="en-GB"/>
        </w:rPr>
        <w:t xml:space="preserve">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2.</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schemele-flux pentru procesul tehnologic</w:t>
      </w:r>
      <w:r w:rsidRPr="008A3EC0">
        <w:rPr>
          <w:rFonts w:ascii="Times New Roman" w:eastAsia="Times New Roman" w:hAnsi="Times New Roman" w:cs="Times New Roman"/>
          <w:sz w:val="28"/>
          <w:szCs w:val="28"/>
          <w:lang w:eastAsia="en-GB"/>
        </w:rPr>
        <w:t xml:space="preserve"> şi fazele activităţii, cu instalaţiile de depoluare;</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3.</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schema-flux a gestionării deşeurilor</w:t>
      </w:r>
      <w:r w:rsidRPr="008A3EC0">
        <w:rPr>
          <w:rFonts w:ascii="Times New Roman" w:eastAsia="Times New Roman" w:hAnsi="Times New Roman" w:cs="Times New Roman"/>
          <w:sz w:val="28"/>
          <w:szCs w:val="28"/>
          <w:lang w:eastAsia="en-GB"/>
        </w:rPr>
        <w:t>;</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4.</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alte piese desenate</w:t>
      </w:r>
      <w:r w:rsidRPr="008A3EC0">
        <w:rPr>
          <w:rFonts w:ascii="Times New Roman" w:eastAsia="Times New Roman" w:hAnsi="Times New Roman" w:cs="Times New Roman"/>
          <w:sz w:val="28"/>
          <w:szCs w:val="28"/>
          <w:lang w:eastAsia="en-GB"/>
        </w:rPr>
        <w:t>, stabilite de autoritatea publică pentru protecţia mediului.</w:t>
      </w:r>
    </w:p>
    <w:p w:rsidR="008E6865" w:rsidRPr="008A3EC0" w:rsidRDefault="008E6865"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XIII.</w:t>
      </w:r>
      <w:r w:rsidRPr="008A3EC0">
        <w:rPr>
          <w:rFonts w:ascii="Times New Roman" w:eastAsia="Times New Roman" w:hAnsi="Times New Roman" w:cs="Times New Roman"/>
          <w:sz w:val="28"/>
          <w:szCs w:val="28"/>
          <w:lang w:eastAsia="en-GB"/>
        </w:rPr>
        <w:t> </w:t>
      </w:r>
      <w:r w:rsidR="008E6865" w:rsidRPr="008A3EC0">
        <w:rPr>
          <w:rFonts w:ascii="Times New Roman" w:eastAsia="Times New Roman" w:hAnsi="Times New Roman" w:cs="Times New Roman"/>
          <w:b/>
          <w:sz w:val="28"/>
          <w:szCs w:val="28"/>
          <w:lang w:eastAsia="en-GB"/>
        </w:rPr>
        <w:t>PENTRU PROIECTELE CARE INTRĂ SUB INCIDENŢA PREVEDERILOR ART. 28 DIN ORDONANŢA DE URGENŢĂ A GUVERNULUI NR. 57/2007</w:t>
      </w:r>
      <w:r w:rsidRPr="008A3EC0">
        <w:rPr>
          <w:rFonts w:ascii="Times New Roman" w:eastAsia="Times New Roman" w:hAnsi="Times New Roman" w:cs="Times New Roman"/>
          <w:sz w:val="28"/>
          <w:szCs w:val="28"/>
          <w:lang w:eastAsia="en-GB"/>
        </w:rPr>
        <w:t xml:space="preserve"> privind regimul ariilor naturale protejate, conservarea habitatelor naturale, a florei şi faunei sălbatice, aprobată cu modificări şi completări prin Legea nr. 49/2011, cu modificările şi completările ulterioare, memoriul va fi completat cu următoarele:</w:t>
      </w:r>
    </w:p>
    <w:p w:rsidR="00D41980" w:rsidRPr="008A3EC0" w:rsidRDefault="00D41980" w:rsidP="008A3EC0">
      <w:pPr>
        <w:pStyle w:val="ListParagraph"/>
        <w:numPr>
          <w:ilvl w:val="0"/>
          <w:numId w:val="6"/>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descrierea succintă a proiectului şi distanţa faţă de aria naturală protejată</w:t>
      </w:r>
      <w:r w:rsidRPr="008A3EC0">
        <w:rPr>
          <w:rFonts w:ascii="Times New Roman" w:eastAsia="Times New Roman" w:hAnsi="Times New Roman" w:cs="Times New Roman"/>
          <w:sz w:val="28"/>
          <w:szCs w:val="28"/>
          <w:lang w:eastAsia="en-GB"/>
        </w:rPr>
        <w:t xml:space="preserve">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8E6865" w:rsidRPr="008A3EC0" w:rsidRDefault="008E6865" w:rsidP="008A3EC0">
      <w:pPr>
        <w:pStyle w:val="ListParagraph"/>
        <w:spacing w:after="0" w:line="360" w:lineRule="auto"/>
        <w:ind w:left="540" w:firstLine="18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543439" w:rsidRPr="008A3EC0" w:rsidRDefault="00543439" w:rsidP="008A3EC0">
      <w:pPr>
        <w:spacing w:after="0" w:line="360" w:lineRule="auto"/>
        <w:ind w:left="180"/>
        <w:jc w:val="both"/>
        <w:rPr>
          <w:rFonts w:ascii="Times New Roman" w:eastAsia="Times New Roman" w:hAnsi="Times New Roman" w:cs="Times New Roman"/>
          <w:sz w:val="28"/>
          <w:szCs w:val="28"/>
          <w:lang w:eastAsia="en-GB"/>
        </w:rPr>
      </w:pPr>
    </w:p>
    <w:p w:rsidR="00D41980" w:rsidRPr="008A3EC0" w:rsidRDefault="00D41980" w:rsidP="008A3EC0">
      <w:pPr>
        <w:pStyle w:val="ListParagraph"/>
        <w:numPr>
          <w:ilvl w:val="0"/>
          <w:numId w:val="6"/>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numele şi codul ariei naturale protejate de interes comunitar</w:t>
      </w:r>
      <w:r w:rsidRPr="008A3EC0">
        <w:rPr>
          <w:rFonts w:ascii="Times New Roman" w:eastAsia="Times New Roman" w:hAnsi="Times New Roman" w:cs="Times New Roman"/>
          <w:sz w:val="28"/>
          <w:szCs w:val="28"/>
          <w:lang w:eastAsia="en-GB"/>
        </w:rPr>
        <w:t>;</w:t>
      </w:r>
    </w:p>
    <w:p w:rsidR="00BD2457" w:rsidRPr="008A3EC0" w:rsidRDefault="00BD2457" w:rsidP="008A3EC0">
      <w:pPr>
        <w:pStyle w:val="ListParagraph"/>
        <w:spacing w:after="0" w:line="360" w:lineRule="auto"/>
        <w:ind w:left="540" w:firstLine="18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BD2457" w:rsidRPr="008A3EC0" w:rsidRDefault="00BD2457" w:rsidP="008A3EC0">
      <w:pPr>
        <w:pStyle w:val="ListParagraph"/>
        <w:spacing w:after="0" w:line="360" w:lineRule="auto"/>
        <w:ind w:left="540"/>
        <w:jc w:val="both"/>
        <w:rPr>
          <w:rFonts w:ascii="Times New Roman" w:eastAsia="Times New Roman" w:hAnsi="Times New Roman" w:cs="Times New Roman"/>
          <w:sz w:val="28"/>
          <w:szCs w:val="28"/>
          <w:lang w:eastAsia="en-GB"/>
        </w:rPr>
      </w:pPr>
    </w:p>
    <w:p w:rsidR="00D41980" w:rsidRPr="008A3EC0" w:rsidRDefault="00D41980" w:rsidP="008A3EC0">
      <w:pPr>
        <w:pStyle w:val="ListParagraph"/>
        <w:numPr>
          <w:ilvl w:val="0"/>
          <w:numId w:val="6"/>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prezenţa şi efectivele/suprafeţele acoperite de specii şi habitate de interes</w:t>
      </w:r>
      <w:r w:rsidRPr="008A3EC0">
        <w:rPr>
          <w:rFonts w:ascii="Times New Roman" w:eastAsia="Times New Roman" w:hAnsi="Times New Roman" w:cs="Times New Roman"/>
          <w:sz w:val="28"/>
          <w:szCs w:val="28"/>
          <w:lang w:eastAsia="en-GB"/>
        </w:rPr>
        <w:t xml:space="preserve"> comunitar în zona proiectului;</w:t>
      </w:r>
    </w:p>
    <w:p w:rsidR="00BD2457" w:rsidRPr="008A3EC0" w:rsidRDefault="00BD2457" w:rsidP="008A3EC0">
      <w:pPr>
        <w:pStyle w:val="ListParagraph"/>
        <w:spacing w:after="0" w:line="360" w:lineRule="auto"/>
        <w:ind w:left="540" w:firstLine="18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BD2457" w:rsidRPr="008A3EC0" w:rsidRDefault="00BD2457" w:rsidP="008A3EC0">
      <w:pPr>
        <w:pStyle w:val="ListParagraph"/>
        <w:spacing w:after="0" w:line="360" w:lineRule="auto"/>
        <w:ind w:left="540"/>
        <w:jc w:val="both"/>
        <w:rPr>
          <w:rFonts w:ascii="Times New Roman" w:eastAsia="Times New Roman" w:hAnsi="Times New Roman" w:cs="Times New Roman"/>
          <w:sz w:val="28"/>
          <w:szCs w:val="28"/>
          <w:lang w:eastAsia="en-GB"/>
        </w:rPr>
      </w:pPr>
    </w:p>
    <w:p w:rsidR="00D41980" w:rsidRPr="008A3EC0" w:rsidRDefault="00D41980" w:rsidP="008A3EC0">
      <w:pPr>
        <w:pStyle w:val="ListParagraph"/>
        <w:numPr>
          <w:ilvl w:val="0"/>
          <w:numId w:val="6"/>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se va preciza dacă proiectul propus nu are legătură directă</w:t>
      </w:r>
      <w:r w:rsidRPr="008A3EC0">
        <w:rPr>
          <w:rFonts w:ascii="Times New Roman" w:eastAsia="Times New Roman" w:hAnsi="Times New Roman" w:cs="Times New Roman"/>
          <w:sz w:val="28"/>
          <w:szCs w:val="28"/>
          <w:lang w:eastAsia="en-GB"/>
        </w:rPr>
        <w:t xml:space="preserve"> cu sau nu este necesar pentru managementul conservării ariei naturale</w:t>
      </w:r>
      <w:r w:rsidR="00BD2457" w:rsidRPr="008A3EC0">
        <w:rPr>
          <w:rFonts w:ascii="Times New Roman" w:eastAsia="Times New Roman" w:hAnsi="Times New Roman" w:cs="Times New Roman"/>
          <w:sz w:val="28"/>
          <w:szCs w:val="28"/>
          <w:lang w:eastAsia="en-GB"/>
        </w:rPr>
        <w:t xml:space="preserve"> protejate de interes comunitar</w:t>
      </w:r>
    </w:p>
    <w:p w:rsidR="00BD2457" w:rsidRPr="008A3EC0" w:rsidRDefault="00BD2457" w:rsidP="008A3EC0">
      <w:pPr>
        <w:pStyle w:val="ListParagraph"/>
        <w:spacing w:after="0" w:line="360" w:lineRule="auto"/>
        <w:ind w:left="540" w:firstLine="18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D41980" w:rsidRPr="008A3EC0" w:rsidRDefault="00D41980" w:rsidP="008A3EC0">
      <w:pPr>
        <w:pStyle w:val="ListParagraph"/>
        <w:numPr>
          <w:ilvl w:val="0"/>
          <w:numId w:val="6"/>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se va estima impactul potenţial al proiectului asupra speciilor şi habitatelor</w:t>
      </w:r>
      <w:r w:rsidRPr="008A3EC0">
        <w:rPr>
          <w:rFonts w:ascii="Times New Roman" w:eastAsia="Times New Roman" w:hAnsi="Times New Roman" w:cs="Times New Roman"/>
          <w:sz w:val="28"/>
          <w:szCs w:val="28"/>
          <w:lang w:eastAsia="en-GB"/>
        </w:rPr>
        <w:t xml:space="preserve"> din aria naturală protejată de interes comunitar;</w:t>
      </w:r>
      <w:r w:rsidR="00BD2457" w:rsidRPr="008A3EC0">
        <w:rPr>
          <w:rFonts w:ascii="Times New Roman" w:eastAsia="Times New Roman" w:hAnsi="Times New Roman" w:cs="Times New Roman"/>
          <w:sz w:val="28"/>
          <w:szCs w:val="28"/>
          <w:lang w:eastAsia="en-GB"/>
        </w:rPr>
        <w:t>\</w:t>
      </w:r>
    </w:p>
    <w:p w:rsidR="00BD2457" w:rsidRPr="008A3EC0" w:rsidRDefault="00BD2457" w:rsidP="008A3EC0">
      <w:pPr>
        <w:pStyle w:val="ListParagraph"/>
        <w:spacing w:after="0" w:line="360" w:lineRule="auto"/>
        <w:ind w:left="540" w:firstLine="18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BD2457" w:rsidRPr="008A3EC0" w:rsidRDefault="00BD2457" w:rsidP="008A3EC0">
      <w:pPr>
        <w:pStyle w:val="ListParagraph"/>
        <w:spacing w:after="0" w:line="360" w:lineRule="auto"/>
        <w:ind w:left="540"/>
        <w:jc w:val="both"/>
        <w:rPr>
          <w:rFonts w:ascii="Times New Roman" w:eastAsia="Times New Roman" w:hAnsi="Times New Roman" w:cs="Times New Roman"/>
          <w:sz w:val="28"/>
          <w:szCs w:val="28"/>
          <w:lang w:eastAsia="en-GB"/>
        </w:rPr>
      </w:pPr>
    </w:p>
    <w:p w:rsidR="00D41980" w:rsidRPr="008A3EC0" w:rsidRDefault="00D41980" w:rsidP="008A3EC0">
      <w:pPr>
        <w:pStyle w:val="ListParagraph"/>
        <w:numPr>
          <w:ilvl w:val="0"/>
          <w:numId w:val="6"/>
        </w:num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sz w:val="28"/>
          <w:szCs w:val="28"/>
          <w:lang w:eastAsia="en-GB"/>
        </w:rPr>
        <w:t>alte informaţii prevăzute în legislaţia în vigoare</w:t>
      </w:r>
      <w:r w:rsidRPr="008A3EC0">
        <w:rPr>
          <w:rFonts w:ascii="Times New Roman" w:eastAsia="Times New Roman" w:hAnsi="Times New Roman" w:cs="Times New Roman"/>
          <w:sz w:val="28"/>
          <w:szCs w:val="28"/>
          <w:lang w:eastAsia="en-GB"/>
        </w:rPr>
        <w:t>.</w:t>
      </w:r>
    </w:p>
    <w:p w:rsidR="00BD2457" w:rsidRPr="008A3EC0" w:rsidRDefault="00BD2457" w:rsidP="008A3EC0">
      <w:pPr>
        <w:pStyle w:val="ListParagraph"/>
        <w:spacing w:after="0" w:line="360" w:lineRule="auto"/>
        <w:ind w:left="540" w:firstLine="18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BD2457" w:rsidRPr="008A3EC0" w:rsidRDefault="00BD2457" w:rsidP="008A3EC0">
      <w:pPr>
        <w:pStyle w:val="ListParagraph"/>
        <w:spacing w:after="0" w:line="360" w:lineRule="auto"/>
        <w:ind w:left="540"/>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XIV.</w:t>
      </w:r>
      <w:r w:rsidRPr="008A3EC0">
        <w:rPr>
          <w:rFonts w:ascii="Times New Roman" w:eastAsia="Times New Roman" w:hAnsi="Times New Roman" w:cs="Times New Roman"/>
          <w:sz w:val="28"/>
          <w:szCs w:val="28"/>
          <w:lang w:eastAsia="en-GB"/>
        </w:rPr>
        <w:t> </w:t>
      </w:r>
      <w:r w:rsidR="00BD2457" w:rsidRPr="008A3EC0">
        <w:rPr>
          <w:rFonts w:ascii="Times New Roman" w:eastAsia="Times New Roman" w:hAnsi="Times New Roman" w:cs="Times New Roman"/>
          <w:b/>
          <w:sz w:val="28"/>
          <w:szCs w:val="28"/>
          <w:lang w:eastAsia="en-GB"/>
        </w:rPr>
        <w:t>PENTRU PROIECTELE CARE SE REALIZEAZĂ PE APE</w:t>
      </w:r>
      <w:r w:rsidR="00BD2457" w:rsidRPr="008A3EC0">
        <w:rPr>
          <w:rFonts w:ascii="Times New Roman" w:eastAsia="Times New Roman" w:hAnsi="Times New Roman" w:cs="Times New Roman"/>
          <w:sz w:val="28"/>
          <w:szCs w:val="28"/>
          <w:lang w:eastAsia="en-GB"/>
        </w:rPr>
        <w:t xml:space="preserve"> </w:t>
      </w:r>
      <w:r w:rsidRPr="008A3EC0">
        <w:rPr>
          <w:rFonts w:ascii="Times New Roman" w:eastAsia="Times New Roman" w:hAnsi="Times New Roman" w:cs="Times New Roman"/>
          <w:sz w:val="28"/>
          <w:szCs w:val="28"/>
          <w:lang w:eastAsia="en-GB"/>
        </w:rPr>
        <w:t>sau au legătură cu apele, memoriul va fi completat cu următoarele informaţii, preluate din Planurile de management bazinale, actualizate:</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1.</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sz w:val="28"/>
          <w:szCs w:val="28"/>
          <w:lang w:eastAsia="en-GB"/>
        </w:rPr>
        <w:t>Localizarea proiectului</w:t>
      </w:r>
      <w:r w:rsidRPr="008A3EC0">
        <w:rPr>
          <w:rFonts w:ascii="Times New Roman" w:eastAsia="Times New Roman" w:hAnsi="Times New Roman" w:cs="Times New Roman"/>
          <w:sz w:val="28"/>
          <w:szCs w:val="28"/>
          <w:lang w:eastAsia="en-GB"/>
        </w:rPr>
        <w:t>:</w:t>
      </w: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00BD2457" w:rsidRPr="008A3EC0">
        <w:rPr>
          <w:rFonts w:ascii="Times New Roman" w:eastAsia="Times New Roman" w:hAnsi="Times New Roman" w:cs="Times New Roman"/>
          <w:sz w:val="28"/>
          <w:szCs w:val="28"/>
          <w:lang w:eastAsia="en-GB"/>
        </w:rPr>
        <w:t> </w:t>
      </w:r>
      <w:r w:rsidR="00BD2457" w:rsidRPr="008A3EC0">
        <w:rPr>
          <w:rFonts w:ascii="Times New Roman" w:eastAsia="Times New Roman" w:hAnsi="Times New Roman" w:cs="Times New Roman"/>
          <w:b/>
          <w:i/>
          <w:sz w:val="28"/>
          <w:szCs w:val="28"/>
          <w:lang w:eastAsia="en-GB"/>
        </w:rPr>
        <w:t>bazinul hidrografic</w:t>
      </w:r>
    </w:p>
    <w:p w:rsidR="00BD2457" w:rsidRPr="008A3EC0" w:rsidRDefault="00BD2457"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BD2457" w:rsidRPr="008A3EC0" w:rsidRDefault="00BD2457"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cursul de ap</w:t>
      </w:r>
      <w:r w:rsidR="00BD2457" w:rsidRPr="008A3EC0">
        <w:rPr>
          <w:rFonts w:ascii="Times New Roman" w:eastAsia="Times New Roman" w:hAnsi="Times New Roman" w:cs="Times New Roman"/>
          <w:b/>
          <w:i/>
          <w:sz w:val="28"/>
          <w:szCs w:val="28"/>
          <w:lang w:eastAsia="en-GB"/>
        </w:rPr>
        <w:t>ă: denumirea şi codul cadastral</w:t>
      </w:r>
    </w:p>
    <w:p w:rsidR="00BD2457" w:rsidRPr="008A3EC0" w:rsidRDefault="00BD2457"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BD2457" w:rsidRPr="008A3EC0" w:rsidRDefault="00BD2457"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i/>
          <w:sz w:val="28"/>
          <w:szCs w:val="28"/>
          <w:lang w:eastAsia="en-GB"/>
        </w:rPr>
        <w:t>corpul de apă</w:t>
      </w:r>
      <w:r w:rsidRPr="008A3EC0">
        <w:rPr>
          <w:rFonts w:ascii="Times New Roman" w:eastAsia="Times New Roman" w:hAnsi="Times New Roman" w:cs="Times New Roman"/>
          <w:sz w:val="28"/>
          <w:szCs w:val="28"/>
          <w:lang w:eastAsia="en-GB"/>
        </w:rPr>
        <w:t xml:space="preserve"> (de suprafaţă şi/sau subteran): denumire şi cod.</w:t>
      </w:r>
    </w:p>
    <w:p w:rsidR="00BD2457" w:rsidRPr="008A3EC0" w:rsidRDefault="00BD2457"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BD2457" w:rsidRPr="008A3EC0" w:rsidRDefault="00BD2457"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2.</w:t>
      </w:r>
      <w:r w:rsidRPr="008A3EC0">
        <w:rPr>
          <w:rFonts w:ascii="Times New Roman" w:eastAsia="Times New Roman" w:hAnsi="Times New Roman" w:cs="Times New Roman"/>
          <w:b/>
          <w:sz w:val="28"/>
          <w:szCs w:val="28"/>
          <w:lang w:eastAsia="en-GB"/>
        </w:rPr>
        <w:t> Indicarea stării ecologice/potenţialului ecologic</w:t>
      </w:r>
      <w:r w:rsidRPr="008A3EC0">
        <w:rPr>
          <w:rFonts w:ascii="Times New Roman" w:eastAsia="Times New Roman" w:hAnsi="Times New Roman" w:cs="Times New Roman"/>
          <w:sz w:val="28"/>
          <w:szCs w:val="28"/>
          <w:lang w:eastAsia="en-GB"/>
        </w:rPr>
        <w:t xml:space="preserve"> şi starea chimică a corpului de apă de suprafaţă; pentru corpul de apă subteran se vor indica starea cantitativă şi starea chimică a corpului de apă.</w:t>
      </w:r>
    </w:p>
    <w:p w:rsidR="00BD2457" w:rsidRPr="008A3EC0" w:rsidRDefault="00BD2457"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BD2457" w:rsidRPr="008A3EC0" w:rsidRDefault="00BD2457"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3.</w:t>
      </w:r>
      <w:r w:rsidRPr="008A3EC0">
        <w:rPr>
          <w:rFonts w:ascii="Times New Roman" w:eastAsia="Times New Roman" w:hAnsi="Times New Roman" w:cs="Times New Roman"/>
          <w:sz w:val="28"/>
          <w:szCs w:val="28"/>
          <w:lang w:eastAsia="en-GB"/>
        </w:rPr>
        <w:t> </w:t>
      </w:r>
      <w:r w:rsidRPr="008A3EC0">
        <w:rPr>
          <w:rFonts w:ascii="Times New Roman" w:eastAsia="Times New Roman" w:hAnsi="Times New Roman" w:cs="Times New Roman"/>
          <w:b/>
          <w:sz w:val="28"/>
          <w:szCs w:val="28"/>
          <w:lang w:eastAsia="en-GB"/>
        </w:rPr>
        <w:t>Indicarea obiectivului/obiectivelor de mediu</w:t>
      </w:r>
      <w:r w:rsidRPr="008A3EC0">
        <w:rPr>
          <w:rFonts w:ascii="Times New Roman" w:eastAsia="Times New Roman" w:hAnsi="Times New Roman" w:cs="Times New Roman"/>
          <w:sz w:val="28"/>
          <w:szCs w:val="28"/>
          <w:lang w:eastAsia="en-GB"/>
        </w:rPr>
        <w:t xml:space="preserve"> pentru fiecare corp de apă identificat, cu precizarea excepţiilor aplicate şi a termenelor aferente, după caz.</w:t>
      </w:r>
    </w:p>
    <w:p w:rsidR="00BD2457" w:rsidRPr="008A3EC0" w:rsidRDefault="00BD2457"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BD2457" w:rsidRDefault="00BD2457" w:rsidP="008A3EC0">
      <w:pPr>
        <w:spacing w:after="0" w:line="360" w:lineRule="auto"/>
        <w:jc w:val="both"/>
        <w:rPr>
          <w:rFonts w:ascii="Times New Roman" w:eastAsia="Times New Roman" w:hAnsi="Times New Roman" w:cs="Times New Roman"/>
          <w:sz w:val="28"/>
          <w:szCs w:val="28"/>
          <w:lang w:eastAsia="en-GB"/>
        </w:rPr>
      </w:pPr>
    </w:p>
    <w:p w:rsidR="00A96FA6" w:rsidRDefault="00A96FA6" w:rsidP="008A3EC0">
      <w:pPr>
        <w:spacing w:after="0" w:line="360" w:lineRule="auto"/>
        <w:jc w:val="both"/>
        <w:rPr>
          <w:rFonts w:ascii="Times New Roman" w:eastAsia="Times New Roman" w:hAnsi="Times New Roman" w:cs="Times New Roman"/>
          <w:sz w:val="28"/>
          <w:szCs w:val="28"/>
          <w:lang w:eastAsia="en-GB"/>
        </w:rPr>
      </w:pPr>
    </w:p>
    <w:p w:rsidR="00A96FA6" w:rsidRDefault="00A96FA6" w:rsidP="008A3EC0">
      <w:pPr>
        <w:spacing w:after="0" w:line="360" w:lineRule="auto"/>
        <w:jc w:val="both"/>
        <w:rPr>
          <w:rFonts w:ascii="Times New Roman" w:eastAsia="Times New Roman" w:hAnsi="Times New Roman" w:cs="Times New Roman"/>
          <w:sz w:val="28"/>
          <w:szCs w:val="28"/>
          <w:lang w:eastAsia="en-GB"/>
        </w:rPr>
      </w:pPr>
    </w:p>
    <w:p w:rsidR="00A96FA6" w:rsidRDefault="00A96FA6" w:rsidP="008A3EC0">
      <w:pPr>
        <w:spacing w:after="0" w:line="360" w:lineRule="auto"/>
        <w:jc w:val="both"/>
        <w:rPr>
          <w:rFonts w:ascii="Times New Roman" w:eastAsia="Times New Roman" w:hAnsi="Times New Roman" w:cs="Times New Roman"/>
          <w:sz w:val="28"/>
          <w:szCs w:val="28"/>
          <w:lang w:eastAsia="en-GB"/>
        </w:rPr>
      </w:pPr>
    </w:p>
    <w:p w:rsidR="00A96FA6" w:rsidRPr="008A3EC0" w:rsidRDefault="00A96FA6" w:rsidP="008A3EC0">
      <w:pPr>
        <w:spacing w:after="0" w:line="360" w:lineRule="auto"/>
        <w:jc w:val="both"/>
        <w:rPr>
          <w:rFonts w:ascii="Times New Roman" w:eastAsia="Times New Roman" w:hAnsi="Times New Roman" w:cs="Times New Roman"/>
          <w:sz w:val="28"/>
          <w:szCs w:val="28"/>
          <w:lang w:eastAsia="en-GB"/>
        </w:rPr>
      </w:pPr>
    </w:p>
    <w:p w:rsidR="00D41980" w:rsidRPr="008A3EC0" w:rsidRDefault="00D41980" w:rsidP="008A3EC0">
      <w:pPr>
        <w:spacing w:after="0" w:line="360" w:lineRule="auto"/>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b/>
          <w:bCs/>
          <w:sz w:val="28"/>
          <w:szCs w:val="28"/>
          <w:lang w:eastAsia="en-GB"/>
        </w:rPr>
        <w:t>   XV.</w:t>
      </w:r>
      <w:r w:rsidRPr="008A3EC0">
        <w:rPr>
          <w:rFonts w:ascii="Times New Roman" w:eastAsia="Times New Roman" w:hAnsi="Times New Roman" w:cs="Times New Roman"/>
          <w:sz w:val="28"/>
          <w:szCs w:val="28"/>
          <w:lang w:eastAsia="en-GB"/>
        </w:rPr>
        <w:t> Criteriile prevăzute în anexa nr. 3 la Legea nr. . . . . . . . . . . privind evaluarea impactului anumitor proiecte publice şi private asupra mediului se iau în considerare, dacă este cazul, în momentul compilării informaţiilor în conformitate cu punctele III-XIV.</w:t>
      </w:r>
    </w:p>
    <w:p w:rsidR="00BD2457" w:rsidRPr="008A3EC0" w:rsidRDefault="00BD2457" w:rsidP="008A3EC0">
      <w:pPr>
        <w:spacing w:after="0" w:line="360" w:lineRule="auto"/>
        <w:ind w:firstLine="720"/>
        <w:jc w:val="both"/>
        <w:rPr>
          <w:rFonts w:ascii="Times New Roman" w:eastAsia="Times New Roman" w:hAnsi="Times New Roman" w:cs="Times New Roman"/>
          <w:sz w:val="28"/>
          <w:szCs w:val="28"/>
          <w:lang w:eastAsia="en-GB"/>
        </w:rPr>
      </w:pPr>
      <w:r w:rsidRPr="008A3EC0">
        <w:rPr>
          <w:rFonts w:ascii="Times New Roman" w:eastAsia="Times New Roman" w:hAnsi="Times New Roman" w:cs="Times New Roman"/>
          <w:sz w:val="28"/>
          <w:szCs w:val="28"/>
          <w:lang w:eastAsia="en-GB"/>
        </w:rPr>
        <w:t>NU ESTE CAZUL</w:t>
      </w:r>
    </w:p>
    <w:p w:rsidR="00BD2457" w:rsidRPr="008A3EC0" w:rsidRDefault="00BD2457" w:rsidP="008A3EC0">
      <w:pPr>
        <w:spacing w:after="0" w:line="360" w:lineRule="auto"/>
        <w:jc w:val="both"/>
        <w:rPr>
          <w:rFonts w:ascii="Times New Roman" w:eastAsia="Times New Roman" w:hAnsi="Times New Roman" w:cs="Times New Roman"/>
          <w:sz w:val="28"/>
          <w:szCs w:val="28"/>
          <w:lang w:eastAsia="en-GB"/>
        </w:rPr>
      </w:pPr>
    </w:p>
    <w:p w:rsidR="00BB25EE" w:rsidRPr="008A3EC0" w:rsidRDefault="00BB25EE" w:rsidP="008A3EC0">
      <w:pPr>
        <w:pStyle w:val="BodyText2"/>
        <w:spacing w:line="360" w:lineRule="auto"/>
        <w:jc w:val="left"/>
        <w:rPr>
          <w:b w:val="0"/>
          <w:sz w:val="28"/>
          <w:szCs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238"/>
      </w:tblGrid>
      <w:tr w:rsidR="00BB25EE" w:rsidRPr="008A3EC0" w:rsidTr="002C1FF9">
        <w:tc>
          <w:tcPr>
            <w:tcW w:w="3978" w:type="dxa"/>
          </w:tcPr>
          <w:p w:rsidR="00BB25EE" w:rsidRPr="00A96FA6" w:rsidRDefault="002C1FF9" w:rsidP="002C1FF9">
            <w:pPr>
              <w:pStyle w:val="ListParagraph"/>
              <w:spacing w:line="360" w:lineRule="auto"/>
              <w:ind w:left="0"/>
              <w:jc w:val="center"/>
              <w:rPr>
                <w:rFonts w:ascii="Times New Roman" w:hAnsi="Times New Roman" w:cs="Times New Roman"/>
                <w:b/>
                <w:sz w:val="28"/>
                <w:szCs w:val="28"/>
              </w:rPr>
            </w:pPr>
            <w:r w:rsidRPr="00A96FA6">
              <w:rPr>
                <w:rFonts w:ascii="Times New Roman" w:hAnsi="Times New Roman" w:cs="Times New Roman"/>
                <w:b/>
                <w:sz w:val="28"/>
                <w:szCs w:val="28"/>
              </w:rPr>
              <w:t xml:space="preserve">PROIECTANT </w:t>
            </w:r>
          </w:p>
        </w:tc>
        <w:tc>
          <w:tcPr>
            <w:tcW w:w="5238" w:type="dxa"/>
          </w:tcPr>
          <w:p w:rsidR="00BB25EE" w:rsidRPr="00A96FA6" w:rsidRDefault="002C1FF9" w:rsidP="00A96FA6">
            <w:pPr>
              <w:pStyle w:val="ListParagraph"/>
              <w:spacing w:line="360" w:lineRule="auto"/>
              <w:ind w:left="0"/>
              <w:jc w:val="center"/>
              <w:rPr>
                <w:rFonts w:ascii="Times New Roman" w:hAnsi="Times New Roman" w:cs="Times New Roman"/>
                <w:b/>
                <w:sz w:val="28"/>
                <w:szCs w:val="28"/>
              </w:rPr>
            </w:pPr>
            <w:r w:rsidRPr="00A96FA6">
              <w:rPr>
                <w:rFonts w:ascii="Times New Roman" w:hAnsi="Times New Roman" w:cs="Times New Roman"/>
                <w:b/>
                <w:sz w:val="28"/>
                <w:szCs w:val="28"/>
              </w:rPr>
              <w:t>BENEFICIAR</w:t>
            </w:r>
          </w:p>
        </w:tc>
      </w:tr>
      <w:tr w:rsidR="00A96FA6" w:rsidRPr="008A3EC0" w:rsidTr="002C1FF9">
        <w:trPr>
          <w:trHeight w:val="467"/>
        </w:trPr>
        <w:tc>
          <w:tcPr>
            <w:tcW w:w="3978" w:type="dxa"/>
          </w:tcPr>
          <w:p w:rsidR="00A96FA6" w:rsidRPr="00A96FA6" w:rsidRDefault="002C1FF9" w:rsidP="002C1FF9">
            <w:pPr>
              <w:pStyle w:val="ListParagraph"/>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SC</w:t>
            </w:r>
            <w:r w:rsidRPr="00A96FA6">
              <w:rPr>
                <w:rFonts w:ascii="Times New Roman" w:hAnsi="Times New Roman" w:cs="Times New Roman"/>
                <w:b/>
                <w:sz w:val="28"/>
                <w:szCs w:val="28"/>
              </w:rPr>
              <w:t xml:space="preserve"> PROINVESTGAZ SRL </w:t>
            </w:r>
          </w:p>
        </w:tc>
        <w:tc>
          <w:tcPr>
            <w:tcW w:w="5238" w:type="dxa"/>
          </w:tcPr>
          <w:p w:rsidR="00A96FA6" w:rsidRPr="00A96FA6" w:rsidRDefault="002C1FF9" w:rsidP="00A96FA6">
            <w:pPr>
              <w:jc w:val="center"/>
              <w:rPr>
                <w:rFonts w:ascii="Times New Roman" w:hAnsi="Times New Roman" w:cs="Times New Roman"/>
                <w:b/>
                <w:sz w:val="28"/>
                <w:szCs w:val="28"/>
              </w:rPr>
            </w:pPr>
            <w:r w:rsidRPr="00A96FA6">
              <w:rPr>
                <w:rFonts w:ascii="Times New Roman" w:hAnsi="Times New Roman" w:cs="Times New Roman"/>
                <w:b/>
                <w:sz w:val="28"/>
                <w:szCs w:val="28"/>
              </w:rPr>
              <w:t>SC UNIVERSAL EURO BUILD  SRL</w:t>
            </w:r>
          </w:p>
        </w:tc>
      </w:tr>
      <w:tr w:rsidR="00BB25EE" w:rsidRPr="008A3EC0" w:rsidTr="002C1FF9">
        <w:tc>
          <w:tcPr>
            <w:tcW w:w="3978" w:type="dxa"/>
          </w:tcPr>
          <w:p w:rsidR="00BB25EE" w:rsidRDefault="002C1FF9" w:rsidP="00A96FA6">
            <w:pPr>
              <w:pStyle w:val="ListParagraph"/>
              <w:spacing w:line="360" w:lineRule="auto"/>
              <w:ind w:left="0"/>
              <w:jc w:val="center"/>
              <w:rPr>
                <w:rFonts w:ascii="Times New Roman" w:hAnsi="Times New Roman" w:cs="Times New Roman"/>
                <w:b/>
                <w:sz w:val="28"/>
                <w:szCs w:val="28"/>
              </w:rPr>
            </w:pPr>
            <w:r w:rsidRPr="00A96FA6">
              <w:rPr>
                <w:rFonts w:ascii="Times New Roman" w:hAnsi="Times New Roman" w:cs="Times New Roman"/>
                <w:b/>
                <w:sz w:val="28"/>
                <w:szCs w:val="28"/>
              </w:rPr>
              <w:t>ing. Gavrilă GHILE</w:t>
            </w:r>
            <w:r>
              <w:rPr>
                <w:rFonts w:ascii="Times New Roman" w:hAnsi="Times New Roman" w:cs="Times New Roman"/>
                <w:b/>
                <w:sz w:val="28"/>
                <w:szCs w:val="28"/>
              </w:rPr>
              <w:t xml:space="preserve"> </w:t>
            </w:r>
          </w:p>
          <w:p w:rsidR="00A96FA6" w:rsidRPr="00A96FA6" w:rsidRDefault="00A96FA6" w:rsidP="00A96FA6">
            <w:pPr>
              <w:pStyle w:val="ListParagraph"/>
              <w:spacing w:line="360" w:lineRule="auto"/>
              <w:ind w:left="0"/>
              <w:jc w:val="center"/>
              <w:rPr>
                <w:rFonts w:ascii="Times New Roman" w:hAnsi="Times New Roman" w:cs="Times New Roman"/>
                <w:b/>
                <w:sz w:val="28"/>
                <w:szCs w:val="28"/>
              </w:rPr>
            </w:pPr>
          </w:p>
        </w:tc>
        <w:tc>
          <w:tcPr>
            <w:tcW w:w="5238" w:type="dxa"/>
          </w:tcPr>
          <w:p w:rsidR="002C1FF9" w:rsidRDefault="002C1FF9" w:rsidP="00A96FA6">
            <w:pPr>
              <w:pStyle w:val="ListParagraph"/>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Administrator</w:t>
            </w:r>
          </w:p>
          <w:p w:rsidR="00BB25EE" w:rsidRPr="00A96FA6" w:rsidRDefault="002C1FF9" w:rsidP="00A96FA6">
            <w:pPr>
              <w:pStyle w:val="ListParagraph"/>
              <w:spacing w:line="360" w:lineRule="auto"/>
              <w:ind w:left="360"/>
              <w:jc w:val="center"/>
              <w:rPr>
                <w:rFonts w:ascii="Times New Roman" w:hAnsi="Times New Roman" w:cs="Times New Roman"/>
                <w:b/>
                <w:color w:val="FF0000"/>
                <w:sz w:val="28"/>
                <w:szCs w:val="28"/>
              </w:rPr>
            </w:pPr>
            <w:r>
              <w:rPr>
                <w:rFonts w:ascii="Times New Roman" w:hAnsi="Times New Roman" w:cs="Times New Roman"/>
                <w:b/>
                <w:sz w:val="28"/>
                <w:szCs w:val="28"/>
              </w:rPr>
              <w:t xml:space="preserve"> Delian-Nicolae DREGAN</w:t>
            </w:r>
          </w:p>
        </w:tc>
      </w:tr>
    </w:tbl>
    <w:p w:rsidR="00BB25EE" w:rsidRPr="008A3EC0" w:rsidRDefault="00BB25EE" w:rsidP="008A3EC0">
      <w:pPr>
        <w:spacing w:after="0" w:line="360" w:lineRule="auto"/>
        <w:rPr>
          <w:rFonts w:ascii="Times New Roman" w:hAnsi="Times New Roman" w:cs="Times New Roman"/>
          <w:sz w:val="28"/>
          <w:szCs w:val="28"/>
        </w:rPr>
      </w:pPr>
    </w:p>
    <w:p w:rsidR="00A02759" w:rsidRPr="00D41980" w:rsidRDefault="00A02759" w:rsidP="005F385E">
      <w:pPr>
        <w:spacing w:after="0"/>
      </w:pPr>
    </w:p>
    <w:sectPr w:rsidR="00A02759" w:rsidRPr="00D41980" w:rsidSect="00A0275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A4B" w:rsidRDefault="005F1A4B" w:rsidP="00D41980">
      <w:pPr>
        <w:spacing w:after="0" w:line="240" w:lineRule="auto"/>
      </w:pPr>
      <w:r>
        <w:separator/>
      </w:r>
    </w:p>
  </w:endnote>
  <w:endnote w:type="continuationSeparator" w:id="0">
    <w:p w:rsidR="005F1A4B" w:rsidRDefault="005F1A4B" w:rsidP="00D4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2366"/>
      <w:docPartObj>
        <w:docPartGallery w:val="Page Numbers (Bottom of Page)"/>
        <w:docPartUnique/>
      </w:docPartObj>
    </w:sdtPr>
    <w:sdtEndPr>
      <w:rPr>
        <w:rFonts w:ascii="Times New Roman" w:hAnsi="Times New Roman" w:cs="Times New Roman"/>
        <w:sz w:val="20"/>
        <w:szCs w:val="20"/>
      </w:rPr>
    </w:sdtEndPr>
    <w:sdtContent>
      <w:p w:rsidR="002C1FF9" w:rsidRPr="00676712" w:rsidRDefault="002C1FF9" w:rsidP="004676FD">
        <w:pPr>
          <w:pStyle w:val="Footer"/>
          <w:shd w:val="clear" w:color="auto" w:fill="262626"/>
          <w:rPr>
            <w:rFonts w:ascii="Times New Roman" w:hAnsi="Times New Roman"/>
            <w:i/>
          </w:rPr>
        </w:pPr>
        <w:r>
          <w:rPr>
            <w:rFonts w:ascii="Times New Roman" w:hAnsi="Times New Roman"/>
            <w:i/>
            <w:sz w:val="20"/>
            <w:szCs w:val="20"/>
          </w:rPr>
          <w:t xml:space="preserve">                                                                      </w:t>
        </w:r>
        <w:r>
          <w:rPr>
            <w:rFonts w:ascii="Times New Roman" w:hAnsi="Times New Roman"/>
            <w:b/>
            <w:i/>
            <w:sz w:val="20"/>
            <w:szCs w:val="20"/>
          </w:rPr>
          <w:t>-  Memoriu de prezentare</w:t>
        </w:r>
        <w:r w:rsidRPr="00676712">
          <w:rPr>
            <w:rFonts w:ascii="Times New Roman" w:hAnsi="Times New Roman"/>
            <w:b/>
            <w:i/>
            <w:sz w:val="20"/>
            <w:szCs w:val="20"/>
          </w:rPr>
          <w:t xml:space="preserve">   -                        </w:t>
        </w:r>
        <w:r>
          <w:rPr>
            <w:rFonts w:ascii="Times New Roman" w:hAnsi="Times New Roman"/>
            <w:b/>
            <w:i/>
            <w:sz w:val="20"/>
            <w:szCs w:val="20"/>
          </w:rPr>
          <w:t xml:space="preserve">       </w:t>
        </w:r>
        <w:r w:rsidRPr="00676712">
          <w:rPr>
            <w:rFonts w:ascii="Times New Roman" w:hAnsi="Times New Roman"/>
            <w:b/>
            <w:i/>
            <w:sz w:val="20"/>
            <w:szCs w:val="20"/>
          </w:rPr>
          <w:t xml:space="preserve">               </w:t>
        </w:r>
        <w:r w:rsidRPr="00676712">
          <w:rPr>
            <w:rFonts w:ascii="Times New Roman" w:hAnsi="Times New Roman"/>
            <w:i/>
            <w:sz w:val="20"/>
            <w:szCs w:val="20"/>
          </w:rPr>
          <w:t xml:space="preserve">   pag.  </w:t>
        </w:r>
        <w:r w:rsidRPr="00676712">
          <w:rPr>
            <w:rFonts w:ascii="Times New Roman" w:hAnsi="Times New Roman"/>
            <w:i/>
            <w:sz w:val="20"/>
            <w:szCs w:val="20"/>
          </w:rPr>
          <w:fldChar w:fldCharType="begin"/>
        </w:r>
        <w:r w:rsidRPr="00676712">
          <w:rPr>
            <w:rFonts w:ascii="Times New Roman" w:hAnsi="Times New Roman"/>
            <w:i/>
            <w:sz w:val="20"/>
            <w:szCs w:val="20"/>
          </w:rPr>
          <w:instrText xml:space="preserve"> PAGE </w:instrText>
        </w:r>
        <w:r w:rsidRPr="00676712">
          <w:rPr>
            <w:rFonts w:ascii="Times New Roman" w:hAnsi="Times New Roman"/>
            <w:i/>
            <w:sz w:val="20"/>
            <w:szCs w:val="20"/>
          </w:rPr>
          <w:fldChar w:fldCharType="separate"/>
        </w:r>
        <w:r w:rsidR="00037109">
          <w:rPr>
            <w:rFonts w:ascii="Times New Roman" w:hAnsi="Times New Roman"/>
            <w:i/>
            <w:noProof/>
            <w:sz w:val="20"/>
            <w:szCs w:val="20"/>
          </w:rPr>
          <w:t>1</w:t>
        </w:r>
        <w:r w:rsidRPr="00676712">
          <w:rPr>
            <w:rFonts w:ascii="Times New Roman" w:hAnsi="Times New Roman"/>
            <w:i/>
            <w:sz w:val="20"/>
            <w:szCs w:val="20"/>
          </w:rPr>
          <w:fldChar w:fldCharType="end"/>
        </w:r>
        <w:r w:rsidRPr="00676712">
          <w:rPr>
            <w:rFonts w:ascii="Times New Roman" w:hAnsi="Times New Roman"/>
            <w:i/>
            <w:sz w:val="20"/>
            <w:szCs w:val="20"/>
          </w:rPr>
          <w:t xml:space="preserve"> /</w:t>
        </w:r>
        <w:r w:rsidRPr="00676712">
          <w:rPr>
            <w:rFonts w:ascii="Times New Roman" w:hAnsi="Times New Roman"/>
            <w:i/>
            <w:sz w:val="20"/>
            <w:szCs w:val="20"/>
          </w:rPr>
          <w:fldChar w:fldCharType="begin"/>
        </w:r>
        <w:r w:rsidRPr="00676712">
          <w:rPr>
            <w:rFonts w:ascii="Times New Roman" w:hAnsi="Times New Roman"/>
            <w:i/>
            <w:sz w:val="20"/>
            <w:szCs w:val="20"/>
          </w:rPr>
          <w:instrText xml:space="preserve"> NUMPAGES  </w:instrText>
        </w:r>
        <w:r w:rsidRPr="00676712">
          <w:rPr>
            <w:rFonts w:ascii="Times New Roman" w:hAnsi="Times New Roman"/>
            <w:i/>
            <w:sz w:val="20"/>
            <w:szCs w:val="20"/>
          </w:rPr>
          <w:fldChar w:fldCharType="separate"/>
        </w:r>
        <w:r w:rsidR="00037109">
          <w:rPr>
            <w:rFonts w:ascii="Times New Roman" w:hAnsi="Times New Roman"/>
            <w:i/>
            <w:noProof/>
            <w:sz w:val="20"/>
            <w:szCs w:val="20"/>
          </w:rPr>
          <w:t>4</w:t>
        </w:r>
        <w:r w:rsidRPr="00676712">
          <w:rPr>
            <w:rFonts w:ascii="Times New Roman" w:hAnsi="Times New Roman"/>
            <w:i/>
            <w:sz w:val="20"/>
            <w:szCs w:val="20"/>
          </w:rPr>
          <w:fldChar w:fldCharType="end"/>
        </w:r>
      </w:p>
      <w:p w:rsidR="002C1FF9" w:rsidRPr="00D41980" w:rsidRDefault="00037109" w:rsidP="00D41980">
        <w:pPr>
          <w:pStyle w:val="Footer"/>
          <w:jc w:val="right"/>
          <w:rPr>
            <w:rFonts w:ascii="Times New Roman"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A4B" w:rsidRDefault="005F1A4B" w:rsidP="00D41980">
      <w:pPr>
        <w:spacing w:after="0" w:line="240" w:lineRule="auto"/>
      </w:pPr>
      <w:r>
        <w:separator/>
      </w:r>
    </w:p>
  </w:footnote>
  <w:footnote w:type="continuationSeparator" w:id="0">
    <w:p w:rsidR="005F1A4B" w:rsidRDefault="005F1A4B" w:rsidP="00D41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88"/>
      <w:gridCol w:w="4860"/>
      <w:gridCol w:w="4230"/>
    </w:tblGrid>
    <w:tr w:rsidR="002C1FF9" w:rsidRPr="00676712" w:rsidTr="00D20716">
      <w:trPr>
        <w:trHeight w:val="1070"/>
      </w:trPr>
      <w:tc>
        <w:tcPr>
          <w:tcW w:w="1188" w:type="dxa"/>
          <w:shd w:val="clear" w:color="auto" w:fill="BFBFBF"/>
          <w:vAlign w:val="center"/>
        </w:tcPr>
        <w:p w:rsidR="002C1FF9" w:rsidRPr="00676712" w:rsidRDefault="002C1FF9" w:rsidP="00D20716">
          <w:pPr>
            <w:spacing w:after="0"/>
            <w:jc w:val="center"/>
            <w:rPr>
              <w:color w:val="000000"/>
              <w:sz w:val="20"/>
              <w:szCs w:val="20"/>
            </w:rPr>
          </w:pPr>
          <w:r>
            <w:rPr>
              <w:noProof/>
              <w:color w:val="000000"/>
              <w:sz w:val="20"/>
              <w:szCs w:val="20"/>
              <w:lang w:val="en-US"/>
            </w:rPr>
            <w:drawing>
              <wp:inline distT="0" distB="0" distL="0" distR="0">
                <wp:extent cx="652780" cy="538480"/>
                <wp:effectExtent l="19050" t="19050" r="1397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0753" t="38034" r="65063" b="29915"/>
                        <a:stretch>
                          <a:fillRect/>
                        </a:stretch>
                      </pic:blipFill>
                      <pic:spPr bwMode="auto">
                        <a:xfrm>
                          <a:off x="0" y="0"/>
                          <a:ext cx="652780" cy="538480"/>
                        </a:xfrm>
                        <a:prstGeom prst="rect">
                          <a:avLst/>
                        </a:prstGeom>
                        <a:noFill/>
                        <a:ln w="6350" cmpd="sng">
                          <a:solidFill>
                            <a:srgbClr val="000000"/>
                          </a:solidFill>
                          <a:miter lim="800000"/>
                          <a:headEnd/>
                          <a:tailEnd/>
                        </a:ln>
                        <a:effectLst/>
                      </pic:spPr>
                    </pic:pic>
                  </a:graphicData>
                </a:graphic>
              </wp:inline>
            </w:drawing>
          </w:r>
        </w:p>
      </w:tc>
      <w:tc>
        <w:tcPr>
          <w:tcW w:w="4860" w:type="dxa"/>
          <w:shd w:val="clear" w:color="auto" w:fill="BFBFBF"/>
        </w:tcPr>
        <w:p w:rsidR="002C1FF9" w:rsidRPr="00D20716" w:rsidRDefault="002C1FF9" w:rsidP="008A3EC0">
          <w:pPr>
            <w:spacing w:after="0" w:line="240" w:lineRule="auto"/>
            <w:jc w:val="both"/>
            <w:rPr>
              <w:rFonts w:ascii="Times New Roman" w:hAnsi="Times New Roman" w:cs="Times New Roman"/>
              <w:b/>
              <w:color w:val="000000"/>
              <w:sz w:val="20"/>
              <w:szCs w:val="20"/>
            </w:rPr>
          </w:pPr>
          <w:r w:rsidRPr="00D20716">
            <w:rPr>
              <w:rFonts w:ascii="Times New Roman" w:hAnsi="Times New Roman" w:cs="Times New Roman"/>
              <w:b/>
              <w:color w:val="000000"/>
              <w:sz w:val="20"/>
              <w:szCs w:val="20"/>
            </w:rPr>
            <w:t>S.C. PROINVESTGAZ SRL</w:t>
          </w:r>
        </w:p>
        <w:p w:rsidR="002C1FF9" w:rsidRPr="00D20716" w:rsidRDefault="002C1FF9" w:rsidP="008A3EC0">
          <w:pPr>
            <w:spacing w:after="0" w:line="240" w:lineRule="auto"/>
            <w:jc w:val="both"/>
            <w:rPr>
              <w:rFonts w:ascii="Times New Roman" w:hAnsi="Times New Roman" w:cs="Times New Roman"/>
              <w:color w:val="000000"/>
              <w:sz w:val="20"/>
              <w:szCs w:val="20"/>
            </w:rPr>
          </w:pPr>
          <w:r w:rsidRPr="00D20716">
            <w:rPr>
              <w:rFonts w:ascii="Times New Roman" w:hAnsi="Times New Roman" w:cs="Times New Roman"/>
              <w:color w:val="000000"/>
              <w:sz w:val="20"/>
              <w:szCs w:val="20"/>
            </w:rPr>
            <w:t xml:space="preserve">Sediu: Şimleu Silvaniei, str. </w:t>
          </w:r>
          <w:r>
            <w:rPr>
              <w:rFonts w:ascii="Times New Roman" w:hAnsi="Times New Roman" w:cs="Times New Roman"/>
              <w:color w:val="000000"/>
              <w:sz w:val="20"/>
              <w:szCs w:val="20"/>
            </w:rPr>
            <w:t>Gheorghe Lazăr</w:t>
          </w:r>
          <w:r w:rsidRPr="00D20716">
            <w:rPr>
              <w:rFonts w:ascii="Times New Roman" w:hAnsi="Times New Roman" w:cs="Times New Roman"/>
              <w:color w:val="000000"/>
              <w:sz w:val="20"/>
              <w:szCs w:val="20"/>
            </w:rPr>
            <w:t xml:space="preserve">, </w:t>
          </w:r>
          <w:r>
            <w:rPr>
              <w:rFonts w:ascii="Times New Roman" w:hAnsi="Times New Roman" w:cs="Times New Roman"/>
              <w:color w:val="000000"/>
              <w:sz w:val="20"/>
              <w:szCs w:val="20"/>
            </w:rPr>
            <w:t>bl. L 25, ap. 7</w:t>
          </w:r>
          <w:r w:rsidRPr="00D20716">
            <w:rPr>
              <w:rFonts w:ascii="Times New Roman" w:hAnsi="Times New Roman" w:cs="Times New Roman"/>
              <w:color w:val="000000"/>
              <w:sz w:val="20"/>
              <w:szCs w:val="20"/>
            </w:rPr>
            <w:t>, jud. Sălaj</w:t>
          </w:r>
        </w:p>
        <w:p w:rsidR="002C1FF9" w:rsidRPr="00D20716" w:rsidRDefault="002C1FF9" w:rsidP="008A3EC0">
          <w:pPr>
            <w:spacing w:after="0" w:line="240" w:lineRule="auto"/>
            <w:jc w:val="both"/>
            <w:rPr>
              <w:rFonts w:ascii="Times New Roman" w:hAnsi="Times New Roman" w:cs="Times New Roman"/>
              <w:color w:val="000000"/>
              <w:sz w:val="20"/>
              <w:szCs w:val="20"/>
            </w:rPr>
          </w:pPr>
          <w:r w:rsidRPr="00D20716">
            <w:rPr>
              <w:rFonts w:ascii="Times New Roman" w:hAnsi="Times New Roman" w:cs="Times New Roman"/>
              <w:color w:val="000000"/>
              <w:sz w:val="20"/>
              <w:szCs w:val="20"/>
            </w:rPr>
            <w:t xml:space="preserve">J 31/678/2005, CUI: RO1798021, telefon 0260677282 Fax 0260678366, e-mail: </w:t>
          </w:r>
          <w:hyperlink r:id="rId2" w:history="1">
            <w:r w:rsidRPr="00D20716">
              <w:rPr>
                <w:rStyle w:val="Hyperlink"/>
                <w:rFonts w:ascii="Times New Roman" w:hAnsi="Times New Roman" w:cs="Times New Roman"/>
                <w:color w:val="000000"/>
                <w:sz w:val="20"/>
                <w:szCs w:val="20"/>
              </w:rPr>
              <w:t>proin.gaz@gmail.com</w:t>
            </w:r>
          </w:hyperlink>
        </w:p>
      </w:tc>
      <w:tc>
        <w:tcPr>
          <w:tcW w:w="4230" w:type="dxa"/>
          <w:shd w:val="clear" w:color="auto" w:fill="BFBFBF"/>
          <w:vAlign w:val="center"/>
        </w:tcPr>
        <w:p w:rsidR="002C1FF9" w:rsidRPr="00D20716" w:rsidRDefault="002C1FF9" w:rsidP="008A3EC0">
          <w:pPr>
            <w:spacing w:after="0" w:line="240" w:lineRule="auto"/>
            <w:jc w:val="both"/>
            <w:rPr>
              <w:rFonts w:ascii="Times New Roman" w:hAnsi="Times New Roman" w:cs="Times New Roman"/>
              <w:sz w:val="20"/>
              <w:szCs w:val="20"/>
            </w:rPr>
          </w:pPr>
          <w:r w:rsidRPr="00D20716">
            <w:rPr>
              <w:rFonts w:ascii="Times New Roman" w:hAnsi="Times New Roman" w:cs="Times New Roman"/>
              <w:sz w:val="20"/>
              <w:szCs w:val="20"/>
            </w:rPr>
            <w:t xml:space="preserve">Lucrări de </w:t>
          </w:r>
          <w:r>
            <w:rPr>
              <w:rFonts w:ascii="Times New Roman" w:hAnsi="Times New Roman" w:cs="Times New Roman"/>
              <w:sz w:val="20"/>
              <w:szCs w:val="20"/>
            </w:rPr>
            <w:t>construire statie PECO</w:t>
          </w:r>
        </w:p>
        <w:p w:rsidR="002C1FF9" w:rsidRPr="00D20716" w:rsidRDefault="002C1FF9" w:rsidP="008A3EC0">
          <w:pPr>
            <w:pStyle w:val="Header"/>
            <w:rPr>
              <w:rFonts w:ascii="Times New Roman" w:hAnsi="Times New Roman" w:cs="Times New Roman"/>
              <w:sz w:val="20"/>
              <w:szCs w:val="20"/>
            </w:rPr>
          </w:pPr>
          <w:r w:rsidRPr="00D20716">
            <w:rPr>
              <w:rFonts w:ascii="Times New Roman" w:hAnsi="Times New Roman" w:cs="Times New Roman"/>
              <w:sz w:val="20"/>
              <w:szCs w:val="20"/>
            </w:rPr>
            <w:t xml:space="preserve">Loc. </w:t>
          </w:r>
          <w:r>
            <w:rPr>
              <w:rFonts w:ascii="Times New Roman" w:hAnsi="Times New Roman" w:cs="Times New Roman"/>
              <w:sz w:val="20"/>
              <w:szCs w:val="20"/>
            </w:rPr>
            <w:t>Zalău</w:t>
          </w:r>
          <w:r w:rsidRPr="00D20716">
            <w:rPr>
              <w:rFonts w:ascii="Times New Roman" w:hAnsi="Times New Roman" w:cs="Times New Roman"/>
              <w:sz w:val="20"/>
              <w:szCs w:val="20"/>
            </w:rPr>
            <w:t xml:space="preserve">, </w:t>
          </w:r>
          <w:r>
            <w:rPr>
              <w:rFonts w:ascii="Times New Roman" w:hAnsi="Times New Roman" w:cs="Times New Roman"/>
              <w:sz w:val="20"/>
              <w:szCs w:val="20"/>
            </w:rPr>
            <w:t>b-dul Milai Viteazul, nr. 165</w:t>
          </w:r>
          <w:r w:rsidRPr="00D20716">
            <w:rPr>
              <w:rFonts w:ascii="Times New Roman" w:hAnsi="Times New Roman" w:cs="Times New Roman"/>
              <w:sz w:val="20"/>
              <w:szCs w:val="20"/>
            </w:rPr>
            <w:t>, jud. Sălaj</w:t>
          </w:r>
        </w:p>
        <w:p w:rsidR="002C1FF9" w:rsidRPr="00D20716" w:rsidRDefault="002C1FF9" w:rsidP="008A3EC0">
          <w:pPr>
            <w:pStyle w:val="Header"/>
            <w:rPr>
              <w:rFonts w:ascii="Times New Roman" w:hAnsi="Times New Roman" w:cs="Times New Roman"/>
              <w:sz w:val="20"/>
              <w:szCs w:val="20"/>
            </w:rPr>
          </w:pPr>
          <w:r w:rsidRPr="00D20716">
            <w:rPr>
              <w:rFonts w:ascii="Times New Roman" w:hAnsi="Times New Roman" w:cs="Times New Roman"/>
              <w:sz w:val="20"/>
              <w:szCs w:val="20"/>
            </w:rPr>
            <w:t>Beneficiar: SC UNIVERSAL EURO BUILD</w:t>
          </w:r>
          <w:r>
            <w:rPr>
              <w:rFonts w:ascii="Times New Roman" w:hAnsi="Times New Roman" w:cs="Times New Roman"/>
              <w:sz w:val="20"/>
              <w:szCs w:val="20"/>
            </w:rPr>
            <w:t xml:space="preserve"> </w:t>
          </w:r>
          <w:r w:rsidRPr="00D20716">
            <w:rPr>
              <w:rFonts w:ascii="Times New Roman" w:hAnsi="Times New Roman" w:cs="Times New Roman"/>
              <w:sz w:val="20"/>
              <w:szCs w:val="20"/>
            </w:rPr>
            <w:t xml:space="preserve"> SRL</w:t>
          </w:r>
        </w:p>
      </w:tc>
    </w:tr>
  </w:tbl>
  <w:p w:rsidR="002C1FF9" w:rsidRDefault="002C1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23314"/>
    <w:multiLevelType w:val="hybridMultilevel"/>
    <w:tmpl w:val="670E1BBC"/>
    <w:lvl w:ilvl="0" w:tplc="B45CCF62">
      <w:start w:val="1"/>
      <w:numFmt w:val="bullet"/>
      <w:lvlText w:val=""/>
      <w:lvlJc w:val="righ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36535"/>
    <w:multiLevelType w:val="singleLevel"/>
    <w:tmpl w:val="CDD85A44"/>
    <w:lvl w:ilvl="0">
      <w:start w:val="4"/>
      <w:numFmt w:val="bullet"/>
      <w:lvlText w:val="-"/>
      <w:lvlJc w:val="left"/>
      <w:pPr>
        <w:tabs>
          <w:tab w:val="num" w:pos="1080"/>
        </w:tabs>
        <w:ind w:left="1080" w:hanging="360"/>
      </w:pPr>
      <w:rPr>
        <w:rFonts w:hint="default"/>
      </w:rPr>
    </w:lvl>
  </w:abstractNum>
  <w:abstractNum w:abstractNumId="3" w15:restartNumberingAfterBreak="0">
    <w:nsid w:val="090E041E"/>
    <w:multiLevelType w:val="hybridMultilevel"/>
    <w:tmpl w:val="73D65714"/>
    <w:lvl w:ilvl="0" w:tplc="4470D94A">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F06116B"/>
    <w:multiLevelType w:val="hybridMultilevel"/>
    <w:tmpl w:val="1068D084"/>
    <w:lvl w:ilvl="0" w:tplc="D9E83B2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244B53"/>
    <w:multiLevelType w:val="hybridMultilevel"/>
    <w:tmpl w:val="D4AA3814"/>
    <w:lvl w:ilvl="0" w:tplc="83CA7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37AE0"/>
    <w:multiLevelType w:val="hybridMultilevel"/>
    <w:tmpl w:val="105E5BC8"/>
    <w:lvl w:ilvl="0" w:tplc="769A7C4E">
      <w:start w:val="1"/>
      <w:numFmt w:val="bullet"/>
      <w:lvlText w:val=""/>
      <w:lvlJc w:val="left"/>
      <w:pPr>
        <w:ind w:left="720" w:hanging="360"/>
      </w:pPr>
      <w:rPr>
        <w:rFonts w:ascii="Symbol" w:hAnsi="Symbol" w:hint="default"/>
      </w:rPr>
    </w:lvl>
    <w:lvl w:ilvl="1" w:tplc="769A7C4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A13C2"/>
    <w:multiLevelType w:val="hybridMultilevel"/>
    <w:tmpl w:val="75801856"/>
    <w:lvl w:ilvl="0" w:tplc="04090001">
      <w:start w:val="1"/>
      <w:numFmt w:val="bullet"/>
      <w:lvlText w:val=""/>
      <w:lvlJc w:val="left"/>
      <w:pPr>
        <w:tabs>
          <w:tab w:val="num" w:pos="2136"/>
        </w:tabs>
        <w:ind w:left="2136" w:hanging="360"/>
      </w:pPr>
      <w:rPr>
        <w:rFonts w:ascii="Symbol" w:hAnsi="Symbol" w:hint="default"/>
      </w:rPr>
    </w:lvl>
    <w:lvl w:ilvl="1" w:tplc="04090005">
      <w:start w:val="1"/>
      <w:numFmt w:val="bullet"/>
      <w:lvlText w:val=""/>
      <w:lvlJc w:val="left"/>
      <w:pPr>
        <w:tabs>
          <w:tab w:val="num" w:pos="2856"/>
        </w:tabs>
        <w:ind w:left="2856" w:hanging="360"/>
      </w:pPr>
      <w:rPr>
        <w:rFonts w:ascii="Wingdings" w:hAnsi="Wingdings"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17D20B27"/>
    <w:multiLevelType w:val="hybridMultilevel"/>
    <w:tmpl w:val="28C67B06"/>
    <w:lvl w:ilvl="0" w:tplc="95543D6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17B1D70"/>
    <w:multiLevelType w:val="hybridMultilevel"/>
    <w:tmpl w:val="0FBC249A"/>
    <w:lvl w:ilvl="0" w:tplc="B45CCF62">
      <w:start w:val="1"/>
      <w:numFmt w:val="bullet"/>
      <w:lvlText w:val=""/>
      <w:lvlJc w:val="righ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E3A18"/>
    <w:multiLevelType w:val="hybridMultilevel"/>
    <w:tmpl w:val="AFCE2310"/>
    <w:lvl w:ilvl="0" w:tplc="B45CCF62">
      <w:start w:val="1"/>
      <w:numFmt w:val="bullet"/>
      <w:lvlText w:val=""/>
      <w:lvlJc w:val="righ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0731F"/>
    <w:multiLevelType w:val="hybridMultilevel"/>
    <w:tmpl w:val="0DF6DDE4"/>
    <w:lvl w:ilvl="0" w:tplc="3612C3F4">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3086ABA"/>
    <w:multiLevelType w:val="hybridMultilevel"/>
    <w:tmpl w:val="FFC02E7A"/>
    <w:lvl w:ilvl="0" w:tplc="83CA7B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C0CDE"/>
    <w:multiLevelType w:val="hybridMultilevel"/>
    <w:tmpl w:val="BABEA670"/>
    <w:lvl w:ilvl="0" w:tplc="B45CCF62">
      <w:start w:val="1"/>
      <w:numFmt w:val="bullet"/>
      <w:lvlText w:val=""/>
      <w:lvlJc w:val="righ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421666"/>
    <w:multiLevelType w:val="hybridMultilevel"/>
    <w:tmpl w:val="FCA4E5DC"/>
    <w:lvl w:ilvl="0" w:tplc="328EFB8E">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15:restartNumberingAfterBreak="0">
    <w:nsid w:val="3D3F6A9B"/>
    <w:multiLevelType w:val="hybridMultilevel"/>
    <w:tmpl w:val="9FBA230E"/>
    <w:lvl w:ilvl="0" w:tplc="F4A87A26">
      <w:start w:val="15"/>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63E6F93"/>
    <w:multiLevelType w:val="hybridMultilevel"/>
    <w:tmpl w:val="6C488A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A544E68"/>
    <w:multiLevelType w:val="singleLevel"/>
    <w:tmpl w:val="718A26D4"/>
    <w:lvl w:ilvl="0">
      <w:start w:val="7"/>
      <w:numFmt w:val="bullet"/>
      <w:lvlText w:val="-"/>
      <w:lvlJc w:val="left"/>
      <w:pPr>
        <w:tabs>
          <w:tab w:val="num" w:pos="3240"/>
        </w:tabs>
        <w:ind w:left="3240" w:hanging="360"/>
      </w:pPr>
      <w:rPr>
        <w:rFonts w:hint="default"/>
      </w:rPr>
    </w:lvl>
  </w:abstractNum>
  <w:abstractNum w:abstractNumId="18" w15:restartNumberingAfterBreak="0">
    <w:nsid w:val="4E985CC0"/>
    <w:multiLevelType w:val="hybridMultilevel"/>
    <w:tmpl w:val="CAC0C206"/>
    <w:lvl w:ilvl="0" w:tplc="4DB47A5E">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14C1B38"/>
    <w:multiLevelType w:val="hybridMultilevel"/>
    <w:tmpl w:val="733896CE"/>
    <w:lvl w:ilvl="0" w:tplc="9FD42B1E">
      <w:start w:val="1"/>
      <w:numFmt w:val="lowerLetter"/>
      <w:lvlText w:val="%1."/>
      <w:lvlJc w:val="left"/>
      <w:pPr>
        <w:ind w:left="720" w:hanging="360"/>
      </w:pPr>
      <w:rPr>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E01B5"/>
    <w:multiLevelType w:val="hybridMultilevel"/>
    <w:tmpl w:val="594C1B32"/>
    <w:lvl w:ilvl="0" w:tplc="B45CCF62">
      <w:start w:val="1"/>
      <w:numFmt w:val="bullet"/>
      <w:lvlText w:val=""/>
      <w:lvlJc w:val="righ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F2AC0"/>
    <w:multiLevelType w:val="hybridMultilevel"/>
    <w:tmpl w:val="92E6EA98"/>
    <w:lvl w:ilvl="0" w:tplc="B45CCF62">
      <w:start w:val="1"/>
      <w:numFmt w:val="bullet"/>
      <w:lvlText w:val=""/>
      <w:lvlJc w:val="righ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A43974"/>
    <w:multiLevelType w:val="hybridMultilevel"/>
    <w:tmpl w:val="934AFE78"/>
    <w:lvl w:ilvl="0" w:tplc="769A7C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67"/>
        </w:tabs>
        <w:ind w:left="1467" w:hanging="360"/>
      </w:pPr>
      <w:rPr>
        <w:rFonts w:ascii="Courier New" w:hAnsi="Courier New" w:cs="Courier New" w:hint="default"/>
      </w:rPr>
    </w:lvl>
    <w:lvl w:ilvl="2" w:tplc="04090005" w:tentative="1">
      <w:start w:val="1"/>
      <w:numFmt w:val="bullet"/>
      <w:lvlText w:val=""/>
      <w:lvlJc w:val="left"/>
      <w:pPr>
        <w:tabs>
          <w:tab w:val="num" w:pos="2187"/>
        </w:tabs>
        <w:ind w:left="2187" w:hanging="360"/>
      </w:pPr>
      <w:rPr>
        <w:rFonts w:ascii="Wingdings" w:hAnsi="Wingdings" w:hint="default"/>
      </w:rPr>
    </w:lvl>
    <w:lvl w:ilvl="3" w:tplc="04090001" w:tentative="1">
      <w:start w:val="1"/>
      <w:numFmt w:val="bullet"/>
      <w:lvlText w:val=""/>
      <w:lvlJc w:val="left"/>
      <w:pPr>
        <w:tabs>
          <w:tab w:val="num" w:pos="2907"/>
        </w:tabs>
        <w:ind w:left="2907" w:hanging="360"/>
      </w:pPr>
      <w:rPr>
        <w:rFonts w:ascii="Symbol" w:hAnsi="Symbol" w:hint="default"/>
      </w:rPr>
    </w:lvl>
    <w:lvl w:ilvl="4" w:tplc="04090003" w:tentative="1">
      <w:start w:val="1"/>
      <w:numFmt w:val="bullet"/>
      <w:lvlText w:val="o"/>
      <w:lvlJc w:val="left"/>
      <w:pPr>
        <w:tabs>
          <w:tab w:val="num" w:pos="3627"/>
        </w:tabs>
        <w:ind w:left="3627" w:hanging="360"/>
      </w:pPr>
      <w:rPr>
        <w:rFonts w:ascii="Courier New" w:hAnsi="Courier New" w:cs="Courier New" w:hint="default"/>
      </w:rPr>
    </w:lvl>
    <w:lvl w:ilvl="5" w:tplc="04090005" w:tentative="1">
      <w:start w:val="1"/>
      <w:numFmt w:val="bullet"/>
      <w:lvlText w:val=""/>
      <w:lvlJc w:val="left"/>
      <w:pPr>
        <w:tabs>
          <w:tab w:val="num" w:pos="4347"/>
        </w:tabs>
        <w:ind w:left="4347" w:hanging="360"/>
      </w:pPr>
      <w:rPr>
        <w:rFonts w:ascii="Wingdings" w:hAnsi="Wingdings" w:hint="default"/>
      </w:rPr>
    </w:lvl>
    <w:lvl w:ilvl="6" w:tplc="04090001" w:tentative="1">
      <w:start w:val="1"/>
      <w:numFmt w:val="bullet"/>
      <w:lvlText w:val=""/>
      <w:lvlJc w:val="left"/>
      <w:pPr>
        <w:tabs>
          <w:tab w:val="num" w:pos="5067"/>
        </w:tabs>
        <w:ind w:left="5067" w:hanging="360"/>
      </w:pPr>
      <w:rPr>
        <w:rFonts w:ascii="Symbol" w:hAnsi="Symbol" w:hint="default"/>
      </w:rPr>
    </w:lvl>
    <w:lvl w:ilvl="7" w:tplc="04090003" w:tentative="1">
      <w:start w:val="1"/>
      <w:numFmt w:val="bullet"/>
      <w:lvlText w:val="o"/>
      <w:lvlJc w:val="left"/>
      <w:pPr>
        <w:tabs>
          <w:tab w:val="num" w:pos="5787"/>
        </w:tabs>
        <w:ind w:left="5787" w:hanging="360"/>
      </w:pPr>
      <w:rPr>
        <w:rFonts w:ascii="Courier New" w:hAnsi="Courier New" w:cs="Courier New" w:hint="default"/>
      </w:rPr>
    </w:lvl>
    <w:lvl w:ilvl="8" w:tplc="04090005" w:tentative="1">
      <w:start w:val="1"/>
      <w:numFmt w:val="bullet"/>
      <w:lvlText w:val=""/>
      <w:lvlJc w:val="left"/>
      <w:pPr>
        <w:tabs>
          <w:tab w:val="num" w:pos="6507"/>
        </w:tabs>
        <w:ind w:left="6507" w:hanging="360"/>
      </w:pPr>
      <w:rPr>
        <w:rFonts w:ascii="Wingdings" w:hAnsi="Wingdings" w:hint="default"/>
      </w:rPr>
    </w:lvl>
  </w:abstractNum>
  <w:abstractNum w:abstractNumId="23" w15:restartNumberingAfterBreak="0">
    <w:nsid w:val="64822BA2"/>
    <w:multiLevelType w:val="hybridMultilevel"/>
    <w:tmpl w:val="2F7624B4"/>
    <w:lvl w:ilvl="0" w:tplc="B45CCF62">
      <w:start w:val="1"/>
      <w:numFmt w:val="bullet"/>
      <w:lvlText w:val=""/>
      <w:lvlJc w:val="right"/>
      <w:pPr>
        <w:ind w:left="2160" w:hanging="360"/>
      </w:pPr>
      <w:rPr>
        <w:rFonts w:ascii="Symbol" w:hAnsi="Symbo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7143303"/>
    <w:multiLevelType w:val="hybridMultilevel"/>
    <w:tmpl w:val="59D0EE4E"/>
    <w:lvl w:ilvl="0" w:tplc="769A7C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67"/>
        </w:tabs>
        <w:ind w:left="1467" w:hanging="360"/>
      </w:pPr>
      <w:rPr>
        <w:rFonts w:ascii="Courier New" w:hAnsi="Courier New" w:cs="Courier New" w:hint="default"/>
      </w:rPr>
    </w:lvl>
    <w:lvl w:ilvl="2" w:tplc="04090005" w:tentative="1">
      <w:start w:val="1"/>
      <w:numFmt w:val="bullet"/>
      <w:lvlText w:val=""/>
      <w:lvlJc w:val="left"/>
      <w:pPr>
        <w:tabs>
          <w:tab w:val="num" w:pos="2187"/>
        </w:tabs>
        <w:ind w:left="2187" w:hanging="360"/>
      </w:pPr>
      <w:rPr>
        <w:rFonts w:ascii="Wingdings" w:hAnsi="Wingdings" w:hint="default"/>
      </w:rPr>
    </w:lvl>
    <w:lvl w:ilvl="3" w:tplc="04090001" w:tentative="1">
      <w:start w:val="1"/>
      <w:numFmt w:val="bullet"/>
      <w:lvlText w:val=""/>
      <w:lvlJc w:val="left"/>
      <w:pPr>
        <w:tabs>
          <w:tab w:val="num" w:pos="2907"/>
        </w:tabs>
        <w:ind w:left="2907" w:hanging="360"/>
      </w:pPr>
      <w:rPr>
        <w:rFonts w:ascii="Symbol" w:hAnsi="Symbol" w:hint="default"/>
      </w:rPr>
    </w:lvl>
    <w:lvl w:ilvl="4" w:tplc="04090003" w:tentative="1">
      <w:start w:val="1"/>
      <w:numFmt w:val="bullet"/>
      <w:lvlText w:val="o"/>
      <w:lvlJc w:val="left"/>
      <w:pPr>
        <w:tabs>
          <w:tab w:val="num" w:pos="3627"/>
        </w:tabs>
        <w:ind w:left="3627" w:hanging="360"/>
      </w:pPr>
      <w:rPr>
        <w:rFonts w:ascii="Courier New" w:hAnsi="Courier New" w:cs="Courier New" w:hint="default"/>
      </w:rPr>
    </w:lvl>
    <w:lvl w:ilvl="5" w:tplc="04090005" w:tentative="1">
      <w:start w:val="1"/>
      <w:numFmt w:val="bullet"/>
      <w:lvlText w:val=""/>
      <w:lvlJc w:val="left"/>
      <w:pPr>
        <w:tabs>
          <w:tab w:val="num" w:pos="4347"/>
        </w:tabs>
        <w:ind w:left="4347" w:hanging="360"/>
      </w:pPr>
      <w:rPr>
        <w:rFonts w:ascii="Wingdings" w:hAnsi="Wingdings" w:hint="default"/>
      </w:rPr>
    </w:lvl>
    <w:lvl w:ilvl="6" w:tplc="04090001" w:tentative="1">
      <w:start w:val="1"/>
      <w:numFmt w:val="bullet"/>
      <w:lvlText w:val=""/>
      <w:lvlJc w:val="left"/>
      <w:pPr>
        <w:tabs>
          <w:tab w:val="num" w:pos="5067"/>
        </w:tabs>
        <w:ind w:left="5067" w:hanging="360"/>
      </w:pPr>
      <w:rPr>
        <w:rFonts w:ascii="Symbol" w:hAnsi="Symbol" w:hint="default"/>
      </w:rPr>
    </w:lvl>
    <w:lvl w:ilvl="7" w:tplc="04090003" w:tentative="1">
      <w:start w:val="1"/>
      <w:numFmt w:val="bullet"/>
      <w:lvlText w:val="o"/>
      <w:lvlJc w:val="left"/>
      <w:pPr>
        <w:tabs>
          <w:tab w:val="num" w:pos="5787"/>
        </w:tabs>
        <w:ind w:left="5787" w:hanging="360"/>
      </w:pPr>
      <w:rPr>
        <w:rFonts w:ascii="Courier New" w:hAnsi="Courier New" w:cs="Courier New" w:hint="default"/>
      </w:rPr>
    </w:lvl>
    <w:lvl w:ilvl="8" w:tplc="04090005" w:tentative="1">
      <w:start w:val="1"/>
      <w:numFmt w:val="bullet"/>
      <w:lvlText w:val=""/>
      <w:lvlJc w:val="left"/>
      <w:pPr>
        <w:tabs>
          <w:tab w:val="num" w:pos="6507"/>
        </w:tabs>
        <w:ind w:left="6507" w:hanging="360"/>
      </w:pPr>
      <w:rPr>
        <w:rFonts w:ascii="Wingdings" w:hAnsi="Wingdings" w:hint="default"/>
      </w:rPr>
    </w:lvl>
  </w:abstractNum>
  <w:abstractNum w:abstractNumId="25" w15:restartNumberingAfterBreak="0">
    <w:nsid w:val="6FD876FF"/>
    <w:multiLevelType w:val="hybridMultilevel"/>
    <w:tmpl w:val="08DC5208"/>
    <w:lvl w:ilvl="0" w:tplc="8B501F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B56D8"/>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27" w15:restartNumberingAfterBreak="0">
    <w:nsid w:val="72725F32"/>
    <w:multiLevelType w:val="hybridMultilevel"/>
    <w:tmpl w:val="9648D3BC"/>
    <w:lvl w:ilvl="0" w:tplc="769A7C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1B6CCF"/>
    <w:multiLevelType w:val="hybridMultilevel"/>
    <w:tmpl w:val="0BEE2D8A"/>
    <w:lvl w:ilvl="0" w:tplc="769A7C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4"/>
  </w:num>
  <w:num w:numId="4">
    <w:abstractNumId w:val="1"/>
  </w:num>
  <w:num w:numId="5">
    <w:abstractNumId w:val="13"/>
  </w:num>
  <w:num w:numId="6">
    <w:abstractNumId w:val="11"/>
  </w:num>
  <w:num w:numId="7">
    <w:abstractNumId w:val="3"/>
  </w:num>
  <w:num w:numId="8">
    <w:abstractNumId w:val="25"/>
  </w:num>
  <w:num w:numId="9">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0">
    <w:abstractNumId w:val="26"/>
  </w:num>
  <w:num w:numId="11">
    <w:abstractNumId w:val="12"/>
  </w:num>
  <w:num w:numId="12">
    <w:abstractNumId w:val="19"/>
  </w:num>
  <w:num w:numId="13">
    <w:abstractNumId w:val="6"/>
  </w:num>
  <w:num w:numId="14">
    <w:abstractNumId w:val="9"/>
  </w:num>
  <w:num w:numId="15">
    <w:abstractNumId w:val="2"/>
  </w:num>
  <w:num w:numId="16">
    <w:abstractNumId w:val="5"/>
  </w:num>
  <w:num w:numId="17">
    <w:abstractNumId w:val="27"/>
  </w:num>
  <w:num w:numId="18">
    <w:abstractNumId w:val="24"/>
  </w:num>
  <w:num w:numId="19">
    <w:abstractNumId w:val="22"/>
  </w:num>
  <w:num w:numId="20">
    <w:abstractNumId w:val="28"/>
  </w:num>
  <w:num w:numId="21">
    <w:abstractNumId w:val="23"/>
  </w:num>
  <w:num w:numId="22">
    <w:abstractNumId w:val="17"/>
  </w:num>
  <w:num w:numId="23">
    <w:abstractNumId w:val="8"/>
  </w:num>
  <w:num w:numId="24">
    <w:abstractNumId w:val="10"/>
  </w:num>
  <w:num w:numId="25">
    <w:abstractNumId w:val="21"/>
  </w:num>
  <w:num w:numId="26">
    <w:abstractNumId w:val="20"/>
  </w:num>
  <w:num w:numId="27">
    <w:abstractNumId w:val="15"/>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80"/>
    <w:rsid w:val="000148C7"/>
    <w:rsid w:val="00020AEB"/>
    <w:rsid w:val="00037109"/>
    <w:rsid w:val="00042B6F"/>
    <w:rsid w:val="00072894"/>
    <w:rsid w:val="00091B29"/>
    <w:rsid w:val="000B1146"/>
    <w:rsid w:val="000B5316"/>
    <w:rsid w:val="001143F5"/>
    <w:rsid w:val="00162126"/>
    <w:rsid w:val="00164042"/>
    <w:rsid w:val="00166930"/>
    <w:rsid w:val="00181AED"/>
    <w:rsid w:val="001B6EDC"/>
    <w:rsid w:val="001F1656"/>
    <w:rsid w:val="001F7407"/>
    <w:rsid w:val="00250A1A"/>
    <w:rsid w:val="00261FFC"/>
    <w:rsid w:val="002C1FF9"/>
    <w:rsid w:val="002D24D7"/>
    <w:rsid w:val="00312815"/>
    <w:rsid w:val="003211EB"/>
    <w:rsid w:val="00355109"/>
    <w:rsid w:val="00366BA9"/>
    <w:rsid w:val="00374D21"/>
    <w:rsid w:val="00386EED"/>
    <w:rsid w:val="003B2677"/>
    <w:rsid w:val="003C1231"/>
    <w:rsid w:val="003E2324"/>
    <w:rsid w:val="003F36CA"/>
    <w:rsid w:val="004158AC"/>
    <w:rsid w:val="00437639"/>
    <w:rsid w:val="00462FE0"/>
    <w:rsid w:val="004676FD"/>
    <w:rsid w:val="00485958"/>
    <w:rsid w:val="0049387A"/>
    <w:rsid w:val="004E6173"/>
    <w:rsid w:val="005123EB"/>
    <w:rsid w:val="00525749"/>
    <w:rsid w:val="0052577A"/>
    <w:rsid w:val="005367AC"/>
    <w:rsid w:val="00543439"/>
    <w:rsid w:val="00554222"/>
    <w:rsid w:val="005B68EB"/>
    <w:rsid w:val="005C2201"/>
    <w:rsid w:val="005F1A4B"/>
    <w:rsid w:val="005F385E"/>
    <w:rsid w:val="006028D8"/>
    <w:rsid w:val="00632E2C"/>
    <w:rsid w:val="0063702F"/>
    <w:rsid w:val="0065210E"/>
    <w:rsid w:val="00671B5F"/>
    <w:rsid w:val="006D355F"/>
    <w:rsid w:val="00713804"/>
    <w:rsid w:val="00733271"/>
    <w:rsid w:val="00746F66"/>
    <w:rsid w:val="007C3B74"/>
    <w:rsid w:val="007F0A2D"/>
    <w:rsid w:val="008175FF"/>
    <w:rsid w:val="00865079"/>
    <w:rsid w:val="00876BAA"/>
    <w:rsid w:val="00886037"/>
    <w:rsid w:val="008A3EC0"/>
    <w:rsid w:val="008E6865"/>
    <w:rsid w:val="008F190A"/>
    <w:rsid w:val="00904AE7"/>
    <w:rsid w:val="00915731"/>
    <w:rsid w:val="00920FDE"/>
    <w:rsid w:val="00925943"/>
    <w:rsid w:val="00937656"/>
    <w:rsid w:val="00954623"/>
    <w:rsid w:val="0099028D"/>
    <w:rsid w:val="00990805"/>
    <w:rsid w:val="00996F3F"/>
    <w:rsid w:val="009C4F8D"/>
    <w:rsid w:val="009E54CF"/>
    <w:rsid w:val="00A02759"/>
    <w:rsid w:val="00A3176F"/>
    <w:rsid w:val="00A33544"/>
    <w:rsid w:val="00A47033"/>
    <w:rsid w:val="00A63E97"/>
    <w:rsid w:val="00A810D4"/>
    <w:rsid w:val="00A96FA6"/>
    <w:rsid w:val="00AA09FA"/>
    <w:rsid w:val="00AD6B87"/>
    <w:rsid w:val="00AE57F4"/>
    <w:rsid w:val="00AE66F9"/>
    <w:rsid w:val="00AE692A"/>
    <w:rsid w:val="00B131D4"/>
    <w:rsid w:val="00BB25EE"/>
    <w:rsid w:val="00BB2EAE"/>
    <w:rsid w:val="00BC7A0E"/>
    <w:rsid w:val="00BD2457"/>
    <w:rsid w:val="00BE3A68"/>
    <w:rsid w:val="00C067AB"/>
    <w:rsid w:val="00C2377B"/>
    <w:rsid w:val="00C4341C"/>
    <w:rsid w:val="00C8088C"/>
    <w:rsid w:val="00C8179E"/>
    <w:rsid w:val="00CB16BE"/>
    <w:rsid w:val="00CD7552"/>
    <w:rsid w:val="00CF4FF3"/>
    <w:rsid w:val="00D20716"/>
    <w:rsid w:val="00D31FF7"/>
    <w:rsid w:val="00D41980"/>
    <w:rsid w:val="00D471D8"/>
    <w:rsid w:val="00D5527C"/>
    <w:rsid w:val="00DA7A19"/>
    <w:rsid w:val="00DC44F1"/>
    <w:rsid w:val="00DD598A"/>
    <w:rsid w:val="00E26888"/>
    <w:rsid w:val="00E713FB"/>
    <w:rsid w:val="00E73EBF"/>
    <w:rsid w:val="00E811DC"/>
    <w:rsid w:val="00E8338A"/>
    <w:rsid w:val="00E94FB3"/>
    <w:rsid w:val="00EA2968"/>
    <w:rsid w:val="00EB6AD0"/>
    <w:rsid w:val="00EC68DA"/>
    <w:rsid w:val="00F20633"/>
    <w:rsid w:val="00F302EA"/>
    <w:rsid w:val="00F714C1"/>
    <w:rsid w:val="00F9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7000C-839E-4CAF-8CD4-EA8696EE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8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FDE"/>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920FDE"/>
    <w:pPr>
      <w:ind w:left="720"/>
      <w:contextualSpacing/>
    </w:pPr>
    <w:rPr>
      <w:lang w:val="en-US"/>
    </w:rPr>
  </w:style>
  <w:style w:type="paragraph" w:styleId="Header">
    <w:name w:val="header"/>
    <w:basedOn w:val="Normal"/>
    <w:link w:val="HeaderChar"/>
    <w:uiPriority w:val="99"/>
    <w:unhideWhenUsed/>
    <w:rsid w:val="00D41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980"/>
    <w:rPr>
      <w:lang w:val="en-GB"/>
    </w:rPr>
  </w:style>
  <w:style w:type="paragraph" w:styleId="Footer">
    <w:name w:val="footer"/>
    <w:aliases w:val=" Caracter"/>
    <w:basedOn w:val="Normal"/>
    <w:link w:val="FooterChar"/>
    <w:uiPriority w:val="99"/>
    <w:unhideWhenUsed/>
    <w:rsid w:val="00D41980"/>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D41980"/>
    <w:rPr>
      <w:lang w:val="en-GB"/>
    </w:rPr>
  </w:style>
  <w:style w:type="character" w:styleId="Hyperlink">
    <w:name w:val="Hyperlink"/>
    <w:basedOn w:val="DefaultParagraphFont"/>
    <w:uiPriority w:val="99"/>
    <w:unhideWhenUsed/>
    <w:rsid w:val="001143F5"/>
    <w:rPr>
      <w:color w:val="0000FF" w:themeColor="hyperlink"/>
      <w:u w:val="single"/>
    </w:rPr>
  </w:style>
  <w:style w:type="table" w:styleId="TableGrid">
    <w:name w:val="Table Grid"/>
    <w:basedOn w:val="TableNormal"/>
    <w:uiPriority w:val="59"/>
    <w:rsid w:val="00BB25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BB25EE"/>
    <w:pPr>
      <w:spacing w:after="0" w:line="240" w:lineRule="auto"/>
      <w:jc w:val="center"/>
    </w:pPr>
    <w:rPr>
      <w:rFonts w:ascii="Times New Roman" w:eastAsia="Times New Roman" w:hAnsi="Times New Roman" w:cs="Times New Roman"/>
      <w:b/>
      <w:bCs/>
      <w:sz w:val="20"/>
      <w:szCs w:val="20"/>
      <w:lang w:val="en-US" w:eastAsia="en-GB"/>
    </w:rPr>
  </w:style>
  <w:style w:type="character" w:customStyle="1" w:styleId="BodyText2Char">
    <w:name w:val="Body Text 2 Char"/>
    <w:basedOn w:val="DefaultParagraphFont"/>
    <w:link w:val="BodyText2"/>
    <w:rsid w:val="00BB25EE"/>
    <w:rPr>
      <w:rFonts w:ascii="Times New Roman" w:eastAsia="Times New Roman" w:hAnsi="Times New Roman" w:cs="Times New Roman"/>
      <w:b/>
      <w:bCs/>
      <w:sz w:val="20"/>
      <w:szCs w:val="20"/>
      <w:lang w:eastAsia="en-GB"/>
    </w:rPr>
  </w:style>
  <w:style w:type="character" w:customStyle="1" w:styleId="ln2tpunct">
    <w:name w:val="ln2tpunct"/>
    <w:basedOn w:val="DefaultParagraphFont"/>
    <w:rsid w:val="00E73EBF"/>
  </w:style>
  <w:style w:type="character" w:customStyle="1" w:styleId="ln2tlinie">
    <w:name w:val="ln2tlinie"/>
    <w:basedOn w:val="DefaultParagraphFont"/>
    <w:rsid w:val="00E73EBF"/>
  </w:style>
  <w:style w:type="paragraph" w:styleId="BodyTextIndent">
    <w:name w:val="Body Text Indent"/>
    <w:basedOn w:val="Normal"/>
    <w:link w:val="BodyTextIndentChar"/>
    <w:uiPriority w:val="99"/>
    <w:semiHidden/>
    <w:unhideWhenUsed/>
    <w:rsid w:val="00AE57F4"/>
    <w:pPr>
      <w:spacing w:after="120"/>
      <w:ind w:left="360"/>
    </w:pPr>
  </w:style>
  <w:style w:type="character" w:customStyle="1" w:styleId="BodyTextIndentChar">
    <w:name w:val="Body Text Indent Char"/>
    <w:basedOn w:val="DefaultParagraphFont"/>
    <w:link w:val="BodyTextIndent"/>
    <w:uiPriority w:val="99"/>
    <w:semiHidden/>
    <w:rsid w:val="00AE57F4"/>
    <w:rPr>
      <w:lang w:val="en-GB"/>
    </w:rPr>
  </w:style>
  <w:style w:type="character" w:customStyle="1" w:styleId="fontstyle01">
    <w:name w:val="fontstyle01"/>
    <w:basedOn w:val="DefaultParagraphFont"/>
    <w:rsid w:val="00AE66F9"/>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AE66F9"/>
    <w:rPr>
      <w:rFonts w:ascii="SymbolMT" w:hAnsi="SymbolMT" w:hint="default"/>
      <w:b w:val="0"/>
      <w:bCs w:val="0"/>
      <w:i w:val="0"/>
      <w:iCs w:val="0"/>
      <w:color w:val="000000"/>
      <w:sz w:val="28"/>
      <w:szCs w:val="28"/>
    </w:rPr>
  </w:style>
  <w:style w:type="paragraph" w:styleId="BodyText">
    <w:name w:val="Body Text"/>
    <w:basedOn w:val="Normal"/>
    <w:link w:val="BodyTextChar"/>
    <w:uiPriority w:val="99"/>
    <w:semiHidden/>
    <w:unhideWhenUsed/>
    <w:rsid w:val="007C3B74"/>
    <w:pPr>
      <w:spacing w:after="120"/>
    </w:pPr>
  </w:style>
  <w:style w:type="character" w:customStyle="1" w:styleId="BodyTextChar">
    <w:name w:val="Body Text Char"/>
    <w:basedOn w:val="DefaultParagraphFont"/>
    <w:link w:val="BodyText"/>
    <w:uiPriority w:val="99"/>
    <w:semiHidden/>
    <w:rsid w:val="007C3B74"/>
    <w:rPr>
      <w:lang w:val="en-GB"/>
    </w:rPr>
  </w:style>
  <w:style w:type="paragraph" w:styleId="BalloonText">
    <w:name w:val="Balloon Text"/>
    <w:basedOn w:val="Normal"/>
    <w:link w:val="BalloonTextChar"/>
    <w:uiPriority w:val="99"/>
    <w:semiHidden/>
    <w:unhideWhenUsed/>
    <w:rsid w:val="003C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31"/>
    <w:rPr>
      <w:rFonts w:ascii="Tahoma" w:hAnsi="Tahoma" w:cs="Tahoma"/>
      <w:sz w:val="16"/>
      <w:szCs w:val="16"/>
      <w:lang w:val="en-GB"/>
    </w:rPr>
  </w:style>
  <w:style w:type="character" w:customStyle="1" w:styleId="sttlinie">
    <w:name w:val="st_tlinie"/>
    <w:basedOn w:val="DefaultParagraphFont"/>
    <w:rsid w:val="005C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universal.eurobuil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roin.gaz@gmai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8564</Words>
  <Characters>48817</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Ghile</dc:creator>
  <cp:keywords/>
  <dc:description/>
  <cp:lastModifiedBy>SANDOR CLAUDIA</cp:lastModifiedBy>
  <cp:revision>2</cp:revision>
  <cp:lastPrinted>2020-09-28T05:49:00Z</cp:lastPrinted>
  <dcterms:created xsi:type="dcterms:W3CDTF">2020-09-30T06:38:00Z</dcterms:created>
  <dcterms:modified xsi:type="dcterms:W3CDTF">2020-09-30T06:38:00Z</dcterms:modified>
</cp:coreProperties>
</file>