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143EF671" w:rsidR="00D12C0D" w:rsidRDefault="00D12C0D" w:rsidP="00663397">
      <w:pPr>
        <w:pStyle w:val="ListParagraph"/>
        <w:spacing w:line="276" w:lineRule="auto"/>
        <w:jc w:val="both"/>
        <w:rPr>
          <w:b/>
        </w:rPr>
      </w:pPr>
    </w:p>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750CFFBE" w:rsidR="00A511DC" w:rsidRDefault="00A511DC" w:rsidP="00663397">
      <w:pPr>
        <w:spacing w:line="276" w:lineRule="auto"/>
        <w:jc w:val="center"/>
        <w:rPr>
          <w:b/>
          <w:sz w:val="40"/>
          <w:szCs w:val="40"/>
        </w:rPr>
      </w:pPr>
      <w:r w:rsidRPr="00030F4B">
        <w:rPr>
          <w:b/>
          <w:sz w:val="40"/>
          <w:szCs w:val="40"/>
        </w:rPr>
        <w:t>MEMORIU DE PREZENTARE</w:t>
      </w:r>
    </w:p>
    <w:p w14:paraId="0EBBFF4F" w14:textId="77777777" w:rsidR="001036CB" w:rsidRDefault="001036CB" w:rsidP="00663397">
      <w:pPr>
        <w:spacing w:line="276" w:lineRule="auto"/>
        <w:jc w:val="center"/>
        <w:rPr>
          <w:b/>
          <w:sz w:val="40"/>
          <w:szCs w:val="40"/>
        </w:rPr>
      </w:pPr>
    </w:p>
    <w:p w14:paraId="4039738F" w14:textId="77777777" w:rsidR="00030F4B" w:rsidRPr="00030F4B" w:rsidRDefault="00030F4B" w:rsidP="00663397">
      <w:pPr>
        <w:spacing w:line="276" w:lineRule="auto"/>
        <w:jc w:val="center"/>
        <w:rPr>
          <w:b/>
          <w:sz w:val="40"/>
          <w:szCs w:val="40"/>
        </w:rPr>
      </w:pPr>
    </w:p>
    <w:p w14:paraId="5DA46C3B" w14:textId="4544AFAB" w:rsidR="00A511DC" w:rsidRPr="00030F4B" w:rsidRDefault="00D84694" w:rsidP="00663397">
      <w:pPr>
        <w:spacing w:line="276" w:lineRule="auto"/>
        <w:jc w:val="center"/>
        <w:rPr>
          <w:b/>
        </w:rPr>
      </w:pPr>
      <w:r w:rsidRPr="00E1451E">
        <w:rPr>
          <w:rFonts w:cs="Arial"/>
          <w:noProof/>
        </w:rPr>
        <w:drawing>
          <wp:inline distT="0" distB="0" distL="0" distR="0" wp14:anchorId="77140CA8" wp14:editId="57368B8E">
            <wp:extent cx="5010150" cy="3757613"/>
            <wp:effectExtent l="0" t="0" r="0" b="0"/>
            <wp:docPr id="1" name="Picture 1" descr="U:\00.PROIECTE\OMV Petrom - Proiectare sonde 2018\LOT 1\CS3\Sonde\300 si 300 bis Suplacu de Barcau\02.Teren\Poze\IMG_20200116_13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3\Sonde\300 si 300 bis Suplacu de Barcau\02.Teren\Poze\IMG_20200116_1337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753" cy="3758065"/>
                    </a:xfrm>
                    <a:prstGeom prst="rect">
                      <a:avLst/>
                    </a:prstGeom>
                    <a:noFill/>
                    <a:ln>
                      <a:noFill/>
                    </a:ln>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3616C5BD" w:rsidR="00A511DC" w:rsidRPr="00030F4B" w:rsidRDefault="00A511DC" w:rsidP="00663397">
      <w:pPr>
        <w:spacing w:line="276" w:lineRule="auto"/>
        <w:ind w:left="2552" w:hanging="2552"/>
        <w:jc w:val="both"/>
        <w:rPr>
          <w:rFonts w:eastAsia="Times New Roman"/>
          <w:b/>
          <w:caps/>
          <w:lang w:val="fr-FR"/>
        </w:rPr>
      </w:pPr>
      <w:r w:rsidRPr="001825E0">
        <w:rPr>
          <w:rFonts w:eastAsia="Times New Roman"/>
          <w:caps/>
          <w:lang w:val="fr-FR"/>
        </w:rPr>
        <w:t>D</w:t>
      </w:r>
      <w:r w:rsidRPr="001825E0">
        <w:rPr>
          <w:rFonts w:eastAsia="Times New Roman"/>
          <w:lang w:val="fr-FR"/>
        </w:rPr>
        <w:t>enumirea obiectivului</w:t>
      </w:r>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LUCRARI DE ABANDONARE AFERENTE SONDE</w:t>
      </w:r>
      <w:r w:rsidR="001825E0">
        <w:rPr>
          <w:b/>
          <w:caps/>
          <w:lang w:val="fr-FR"/>
        </w:rPr>
        <w:t>LOR</w:t>
      </w:r>
      <w:r w:rsidR="00692F79" w:rsidRPr="001825E0">
        <w:rPr>
          <w:b/>
          <w:caps/>
          <w:lang w:val="fr-FR"/>
        </w:rPr>
        <w:t xml:space="preserve"> </w:t>
      </w:r>
      <w:r w:rsidR="00D84694">
        <w:rPr>
          <w:b/>
          <w:caps/>
          <w:lang w:val="fr-FR"/>
        </w:rPr>
        <w:t>300</w:t>
      </w:r>
      <w:r w:rsidR="001036CB">
        <w:rPr>
          <w:b/>
          <w:caps/>
          <w:lang w:val="fr-FR"/>
        </w:rPr>
        <w:t xml:space="preserve"> si </w:t>
      </w:r>
      <w:r w:rsidR="00D84694">
        <w:rPr>
          <w:b/>
          <w:caps/>
          <w:lang w:val="fr-FR"/>
        </w:rPr>
        <w:t>300</w:t>
      </w:r>
      <w:r w:rsidR="005058F6">
        <w:rPr>
          <w:b/>
          <w:caps/>
          <w:lang w:val="fr-FR"/>
        </w:rPr>
        <w:t xml:space="preserve"> BIS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663397">
      <w:pPr>
        <w:spacing w:line="276" w:lineRule="auto"/>
        <w:jc w:val="both"/>
        <w:rPr>
          <w:rFonts w:eastAsia="Times New Roman"/>
        </w:rPr>
      </w:pPr>
      <w:r w:rsidRPr="00030F4B">
        <w:rPr>
          <w:rFonts w:eastAsia="Times New Roman"/>
        </w:rPr>
        <w:t xml:space="preserve">Beneficiar: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663397">
      <w:pPr>
        <w:spacing w:line="276" w:lineRule="auto"/>
        <w:jc w:val="both"/>
        <w:rPr>
          <w:rFonts w:eastAsia="Times New Roman"/>
        </w:rPr>
      </w:pPr>
      <w:r w:rsidRPr="00030F4B">
        <w:rPr>
          <w:rFonts w:eastAsia="Times New Roman"/>
        </w:rPr>
        <w:t xml:space="preserve">Proiectant: </w:t>
      </w:r>
      <w:r w:rsidRPr="00030F4B">
        <w:rPr>
          <w:rFonts w:eastAsia="Times New Roman"/>
          <w:b/>
        </w:rPr>
        <w:t xml:space="preserve">S.C. IKEN </w:t>
      </w:r>
      <w:r w:rsidRPr="001825E0">
        <w:rPr>
          <w:rFonts w:eastAsia="Times New Roman"/>
          <w:b/>
        </w:rPr>
        <w:t>CONSTRUCT MANAGEMENT S.R.L.</w:t>
      </w:r>
    </w:p>
    <w:p w14:paraId="35663312" w14:textId="637692C0" w:rsidR="00A511DC" w:rsidRPr="00030F4B" w:rsidRDefault="00A511DC" w:rsidP="00663397">
      <w:pPr>
        <w:spacing w:line="276" w:lineRule="auto"/>
        <w:jc w:val="both"/>
        <w:rPr>
          <w:rFonts w:eastAsia="Times New Roman"/>
          <w:b/>
          <w:caps/>
        </w:rPr>
      </w:pPr>
      <w:r w:rsidRPr="001825E0">
        <w:rPr>
          <w:rFonts w:eastAsia="Times New Roman"/>
        </w:rPr>
        <w:t>Nr. proiect</w:t>
      </w:r>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692F79" w:rsidRPr="001825E0">
        <w:rPr>
          <w:b/>
          <w:caps/>
          <w:noProof/>
        </w:rPr>
        <w:t>3</w:t>
      </w:r>
      <w:r w:rsidR="0019029B" w:rsidRPr="001825E0">
        <w:rPr>
          <w:b/>
          <w:caps/>
          <w:noProof/>
        </w:rPr>
        <w:t>S</w:t>
      </w:r>
      <w:r w:rsidR="00D84694">
        <w:rPr>
          <w:b/>
          <w:caps/>
          <w:noProof/>
        </w:rPr>
        <w:t>300</w:t>
      </w:r>
      <w:r w:rsidR="005058F6">
        <w:rPr>
          <w:b/>
          <w:caps/>
          <w:noProof/>
        </w:rPr>
        <w:t>&amp;</w:t>
      </w:r>
      <w:r w:rsidR="00D84694">
        <w:rPr>
          <w:b/>
          <w:caps/>
          <w:noProof/>
        </w:rPr>
        <w:t>300</w:t>
      </w:r>
      <w:r w:rsidR="001825E0" w:rsidRPr="001825E0">
        <w:rPr>
          <w:b/>
          <w:caps/>
          <w:noProof/>
        </w:rPr>
        <w:t>b</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7C1341EA" w14:textId="6BDDC638" w:rsidR="001825E0" w:rsidRDefault="001825E0"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r w:rsidRPr="00030F4B">
        <w:rPr>
          <w:rFonts w:eastAsia="Times New Roman"/>
          <w:caps/>
        </w:rPr>
        <w:t>A</w:t>
      </w:r>
      <w:r w:rsidRPr="00030F4B">
        <w:rPr>
          <w:rFonts w:eastAsia="Times New Roman"/>
        </w:rPr>
        <w:t>nul</w:t>
      </w:r>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7A476CC6" w14:textId="2064C287" w:rsidR="00EC5A0B" w:rsidRDefault="00EC5A0B" w:rsidP="00663397">
      <w:pPr>
        <w:spacing w:line="276" w:lineRule="auto"/>
        <w:jc w:val="center"/>
        <w:rPr>
          <w:rFonts w:eastAsia="Times New Roman"/>
          <w:b/>
          <w:caps/>
        </w:rPr>
      </w:pPr>
    </w:p>
    <w:p w14:paraId="54876718" w14:textId="391EB8F2" w:rsidR="00EC5A0B" w:rsidRDefault="00EC5A0B" w:rsidP="00663397">
      <w:pPr>
        <w:spacing w:line="276" w:lineRule="auto"/>
        <w:jc w:val="center"/>
        <w:rPr>
          <w:rFonts w:eastAsia="Times New Roman"/>
          <w:b/>
          <w:caps/>
        </w:rPr>
      </w:pPr>
    </w:p>
    <w:p w14:paraId="6AA9E7E4" w14:textId="764A0A99" w:rsidR="00EC5A0B" w:rsidRDefault="00EC5A0B" w:rsidP="00663397">
      <w:pPr>
        <w:spacing w:line="276" w:lineRule="auto"/>
        <w:jc w:val="center"/>
        <w:rPr>
          <w:rFonts w:eastAsia="Times New Roman"/>
          <w:b/>
          <w:caps/>
        </w:rPr>
      </w:pPr>
    </w:p>
    <w:bookmarkStart w:id="0" w:name="_Toc49431750"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15E7B806" w14:textId="372C7080" w:rsidR="00474B18"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9431750" w:history="1">
            <w:r w:rsidR="00474B18" w:rsidRPr="009E3064">
              <w:rPr>
                <w:rStyle w:val="Hyperlink"/>
                <w:noProof/>
              </w:rPr>
              <w:t>CUPRINS</w:t>
            </w:r>
            <w:r w:rsidR="00474B18">
              <w:rPr>
                <w:noProof/>
                <w:webHidden/>
              </w:rPr>
              <w:tab/>
            </w:r>
            <w:r w:rsidR="00474B18">
              <w:rPr>
                <w:noProof/>
                <w:webHidden/>
              </w:rPr>
              <w:fldChar w:fldCharType="begin"/>
            </w:r>
            <w:r w:rsidR="00474B18">
              <w:rPr>
                <w:noProof/>
                <w:webHidden/>
              </w:rPr>
              <w:instrText xml:space="preserve"> PAGEREF _Toc49431750 \h </w:instrText>
            </w:r>
            <w:r w:rsidR="00474B18">
              <w:rPr>
                <w:noProof/>
                <w:webHidden/>
              </w:rPr>
            </w:r>
            <w:r w:rsidR="00474B18">
              <w:rPr>
                <w:noProof/>
                <w:webHidden/>
              </w:rPr>
              <w:fldChar w:fldCharType="separate"/>
            </w:r>
            <w:r w:rsidR="00474B18">
              <w:rPr>
                <w:noProof/>
                <w:webHidden/>
              </w:rPr>
              <w:t>2</w:t>
            </w:r>
            <w:r w:rsidR="00474B18">
              <w:rPr>
                <w:noProof/>
                <w:webHidden/>
              </w:rPr>
              <w:fldChar w:fldCharType="end"/>
            </w:r>
          </w:hyperlink>
        </w:p>
        <w:p w14:paraId="758B8343" w14:textId="68106CCF" w:rsidR="00474B18" w:rsidRDefault="00474B18">
          <w:pPr>
            <w:pStyle w:val="TOC1"/>
            <w:tabs>
              <w:tab w:val="left" w:pos="480"/>
              <w:tab w:val="right" w:leader="dot" w:pos="9628"/>
            </w:tabs>
            <w:rPr>
              <w:rFonts w:cstheme="minorBidi"/>
              <w:noProof/>
            </w:rPr>
          </w:pPr>
          <w:hyperlink w:anchor="_Toc49431751" w:history="1">
            <w:r w:rsidRPr="009E3064">
              <w:rPr>
                <w:rStyle w:val="Hyperlink"/>
                <w:noProof/>
              </w:rPr>
              <w:t>I.</w:t>
            </w:r>
            <w:r>
              <w:rPr>
                <w:rFonts w:cstheme="minorBidi"/>
                <w:noProof/>
              </w:rPr>
              <w:tab/>
            </w:r>
            <w:r w:rsidRPr="009E3064">
              <w:rPr>
                <w:rStyle w:val="Hyperlink"/>
                <w:noProof/>
              </w:rPr>
              <w:t>DENUMIREA PROIECTULUI:</w:t>
            </w:r>
            <w:r>
              <w:rPr>
                <w:noProof/>
                <w:webHidden/>
              </w:rPr>
              <w:tab/>
            </w:r>
            <w:r>
              <w:rPr>
                <w:noProof/>
                <w:webHidden/>
              </w:rPr>
              <w:fldChar w:fldCharType="begin"/>
            </w:r>
            <w:r>
              <w:rPr>
                <w:noProof/>
                <w:webHidden/>
              </w:rPr>
              <w:instrText xml:space="preserve"> PAGEREF _Toc49431751 \h </w:instrText>
            </w:r>
            <w:r>
              <w:rPr>
                <w:noProof/>
                <w:webHidden/>
              </w:rPr>
            </w:r>
            <w:r>
              <w:rPr>
                <w:noProof/>
                <w:webHidden/>
              </w:rPr>
              <w:fldChar w:fldCharType="separate"/>
            </w:r>
            <w:r>
              <w:rPr>
                <w:noProof/>
                <w:webHidden/>
              </w:rPr>
              <w:t>4</w:t>
            </w:r>
            <w:r>
              <w:rPr>
                <w:noProof/>
                <w:webHidden/>
              </w:rPr>
              <w:fldChar w:fldCharType="end"/>
            </w:r>
          </w:hyperlink>
        </w:p>
        <w:p w14:paraId="04378D51" w14:textId="6945776F" w:rsidR="00474B18" w:rsidRDefault="00474B18">
          <w:pPr>
            <w:pStyle w:val="TOC1"/>
            <w:tabs>
              <w:tab w:val="left" w:pos="480"/>
              <w:tab w:val="right" w:leader="dot" w:pos="9628"/>
            </w:tabs>
            <w:rPr>
              <w:rFonts w:cstheme="minorBidi"/>
              <w:noProof/>
            </w:rPr>
          </w:pPr>
          <w:hyperlink w:anchor="_Toc49431752" w:history="1">
            <w:r w:rsidRPr="009E3064">
              <w:rPr>
                <w:rStyle w:val="Hyperlink"/>
                <w:noProof/>
              </w:rPr>
              <w:t>II.</w:t>
            </w:r>
            <w:r>
              <w:rPr>
                <w:rFonts w:cstheme="minorBidi"/>
                <w:noProof/>
              </w:rPr>
              <w:tab/>
            </w:r>
            <w:r w:rsidRPr="009E3064">
              <w:rPr>
                <w:rStyle w:val="Hyperlink"/>
                <w:noProof/>
              </w:rPr>
              <w:t>DATE GENERALE:</w:t>
            </w:r>
            <w:r>
              <w:rPr>
                <w:noProof/>
                <w:webHidden/>
              </w:rPr>
              <w:tab/>
            </w:r>
            <w:r>
              <w:rPr>
                <w:noProof/>
                <w:webHidden/>
              </w:rPr>
              <w:fldChar w:fldCharType="begin"/>
            </w:r>
            <w:r>
              <w:rPr>
                <w:noProof/>
                <w:webHidden/>
              </w:rPr>
              <w:instrText xml:space="preserve"> PAGEREF _Toc49431752 \h </w:instrText>
            </w:r>
            <w:r>
              <w:rPr>
                <w:noProof/>
                <w:webHidden/>
              </w:rPr>
            </w:r>
            <w:r>
              <w:rPr>
                <w:noProof/>
                <w:webHidden/>
              </w:rPr>
              <w:fldChar w:fldCharType="separate"/>
            </w:r>
            <w:r>
              <w:rPr>
                <w:noProof/>
                <w:webHidden/>
              </w:rPr>
              <w:t>4</w:t>
            </w:r>
            <w:r>
              <w:rPr>
                <w:noProof/>
                <w:webHidden/>
              </w:rPr>
              <w:fldChar w:fldCharType="end"/>
            </w:r>
          </w:hyperlink>
        </w:p>
        <w:p w14:paraId="62350629" w14:textId="149592DF" w:rsidR="00474B18" w:rsidRDefault="00474B18">
          <w:pPr>
            <w:pStyle w:val="TOC1"/>
            <w:tabs>
              <w:tab w:val="left" w:pos="480"/>
              <w:tab w:val="right" w:leader="dot" w:pos="9628"/>
            </w:tabs>
            <w:rPr>
              <w:rFonts w:cstheme="minorBidi"/>
              <w:noProof/>
            </w:rPr>
          </w:pPr>
          <w:hyperlink w:anchor="_Toc49431753" w:history="1">
            <w:r w:rsidRPr="009E3064">
              <w:rPr>
                <w:rStyle w:val="Hyperlink"/>
                <w:noProof/>
              </w:rPr>
              <w:t>III.</w:t>
            </w:r>
            <w:r>
              <w:rPr>
                <w:rFonts w:cstheme="minorBidi"/>
                <w:noProof/>
              </w:rPr>
              <w:tab/>
            </w:r>
            <w:r w:rsidRPr="009E3064">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_Toc49431753 \h </w:instrText>
            </w:r>
            <w:r>
              <w:rPr>
                <w:noProof/>
                <w:webHidden/>
              </w:rPr>
            </w:r>
            <w:r>
              <w:rPr>
                <w:noProof/>
                <w:webHidden/>
              </w:rPr>
              <w:fldChar w:fldCharType="separate"/>
            </w:r>
            <w:r>
              <w:rPr>
                <w:noProof/>
                <w:webHidden/>
              </w:rPr>
              <w:t>4</w:t>
            </w:r>
            <w:r>
              <w:rPr>
                <w:noProof/>
                <w:webHidden/>
              </w:rPr>
              <w:fldChar w:fldCharType="end"/>
            </w:r>
          </w:hyperlink>
        </w:p>
        <w:p w14:paraId="273A3367" w14:textId="5B25EBB2" w:rsidR="00474B18" w:rsidRDefault="00474B18">
          <w:pPr>
            <w:pStyle w:val="TOC2"/>
            <w:tabs>
              <w:tab w:val="left" w:pos="660"/>
              <w:tab w:val="right" w:leader="dot" w:pos="9628"/>
            </w:tabs>
            <w:rPr>
              <w:rFonts w:asciiTheme="minorHAnsi" w:eastAsiaTheme="minorEastAsia" w:hAnsiTheme="minorHAnsi" w:cstheme="minorBidi"/>
              <w:noProof/>
              <w:sz w:val="22"/>
              <w:szCs w:val="22"/>
            </w:rPr>
          </w:pPr>
          <w:hyperlink w:anchor="_Toc49431754" w:history="1">
            <w:r w:rsidRPr="009E3064">
              <w:rPr>
                <w:rStyle w:val="Hyperlink"/>
                <w:noProof/>
              </w:rPr>
              <w:t>a)</w:t>
            </w:r>
            <w:r>
              <w:rPr>
                <w:rFonts w:asciiTheme="minorHAnsi" w:eastAsiaTheme="minorEastAsia" w:hAnsiTheme="minorHAnsi" w:cstheme="minorBidi"/>
                <w:noProof/>
                <w:sz w:val="22"/>
                <w:szCs w:val="22"/>
              </w:rPr>
              <w:tab/>
            </w:r>
            <w:r w:rsidRPr="009E3064">
              <w:rPr>
                <w:rStyle w:val="Hyperlink"/>
                <w:noProof/>
              </w:rPr>
              <w:t>Rezumatul proiectului</w:t>
            </w:r>
            <w:r>
              <w:rPr>
                <w:noProof/>
                <w:webHidden/>
              </w:rPr>
              <w:tab/>
            </w:r>
            <w:r>
              <w:rPr>
                <w:noProof/>
                <w:webHidden/>
              </w:rPr>
              <w:fldChar w:fldCharType="begin"/>
            </w:r>
            <w:r>
              <w:rPr>
                <w:noProof/>
                <w:webHidden/>
              </w:rPr>
              <w:instrText xml:space="preserve"> PAGEREF _Toc49431754 \h </w:instrText>
            </w:r>
            <w:r>
              <w:rPr>
                <w:noProof/>
                <w:webHidden/>
              </w:rPr>
            </w:r>
            <w:r>
              <w:rPr>
                <w:noProof/>
                <w:webHidden/>
              </w:rPr>
              <w:fldChar w:fldCharType="separate"/>
            </w:r>
            <w:r>
              <w:rPr>
                <w:noProof/>
                <w:webHidden/>
              </w:rPr>
              <w:t>4</w:t>
            </w:r>
            <w:r>
              <w:rPr>
                <w:noProof/>
                <w:webHidden/>
              </w:rPr>
              <w:fldChar w:fldCharType="end"/>
            </w:r>
          </w:hyperlink>
        </w:p>
        <w:p w14:paraId="7ED2CE75" w14:textId="3E2AEEED" w:rsidR="00474B18" w:rsidRDefault="00474B18">
          <w:pPr>
            <w:pStyle w:val="TOC2"/>
            <w:tabs>
              <w:tab w:val="left" w:pos="880"/>
              <w:tab w:val="right" w:leader="dot" w:pos="9628"/>
            </w:tabs>
            <w:rPr>
              <w:rFonts w:asciiTheme="minorHAnsi" w:eastAsiaTheme="minorEastAsia" w:hAnsiTheme="minorHAnsi" w:cstheme="minorBidi"/>
              <w:noProof/>
              <w:sz w:val="22"/>
              <w:szCs w:val="22"/>
            </w:rPr>
          </w:pPr>
          <w:hyperlink w:anchor="_Toc49431755" w:history="1">
            <w:r w:rsidRPr="009E3064">
              <w:rPr>
                <w:rStyle w:val="Hyperlink"/>
                <w:noProof/>
              </w:rPr>
              <w:t>b)</w:t>
            </w:r>
            <w:r>
              <w:rPr>
                <w:rFonts w:asciiTheme="minorHAnsi" w:eastAsiaTheme="minorEastAsia" w:hAnsiTheme="minorHAnsi" w:cstheme="minorBidi"/>
                <w:noProof/>
                <w:sz w:val="22"/>
                <w:szCs w:val="22"/>
              </w:rPr>
              <w:tab/>
            </w:r>
            <w:r w:rsidRPr="009E3064">
              <w:rPr>
                <w:rStyle w:val="Hyperlink"/>
                <w:noProof/>
              </w:rPr>
              <w:t>Justificarea necesitatii proiectului</w:t>
            </w:r>
            <w:r>
              <w:rPr>
                <w:noProof/>
                <w:webHidden/>
              </w:rPr>
              <w:tab/>
            </w:r>
            <w:r>
              <w:rPr>
                <w:noProof/>
                <w:webHidden/>
              </w:rPr>
              <w:fldChar w:fldCharType="begin"/>
            </w:r>
            <w:r>
              <w:rPr>
                <w:noProof/>
                <w:webHidden/>
              </w:rPr>
              <w:instrText xml:space="preserve"> PAGEREF _Toc49431755 \h </w:instrText>
            </w:r>
            <w:r>
              <w:rPr>
                <w:noProof/>
                <w:webHidden/>
              </w:rPr>
            </w:r>
            <w:r>
              <w:rPr>
                <w:noProof/>
                <w:webHidden/>
              </w:rPr>
              <w:fldChar w:fldCharType="separate"/>
            </w:r>
            <w:r>
              <w:rPr>
                <w:noProof/>
                <w:webHidden/>
              </w:rPr>
              <w:t>5</w:t>
            </w:r>
            <w:r>
              <w:rPr>
                <w:noProof/>
                <w:webHidden/>
              </w:rPr>
              <w:fldChar w:fldCharType="end"/>
            </w:r>
          </w:hyperlink>
        </w:p>
        <w:p w14:paraId="784748C0" w14:textId="3E76DECA" w:rsidR="00474B18" w:rsidRDefault="00474B18">
          <w:pPr>
            <w:pStyle w:val="TOC2"/>
            <w:tabs>
              <w:tab w:val="left" w:pos="660"/>
              <w:tab w:val="right" w:leader="dot" w:pos="9628"/>
            </w:tabs>
            <w:rPr>
              <w:rFonts w:asciiTheme="minorHAnsi" w:eastAsiaTheme="minorEastAsia" w:hAnsiTheme="minorHAnsi" w:cstheme="minorBidi"/>
              <w:noProof/>
              <w:sz w:val="22"/>
              <w:szCs w:val="22"/>
            </w:rPr>
          </w:pPr>
          <w:hyperlink w:anchor="_Toc49431756" w:history="1">
            <w:r w:rsidRPr="009E3064">
              <w:rPr>
                <w:rStyle w:val="Hyperlink"/>
                <w:noProof/>
              </w:rPr>
              <w:t>c)</w:t>
            </w:r>
            <w:r>
              <w:rPr>
                <w:rFonts w:asciiTheme="minorHAnsi" w:eastAsiaTheme="minorEastAsia" w:hAnsiTheme="minorHAnsi" w:cstheme="minorBidi"/>
                <w:noProof/>
                <w:sz w:val="22"/>
                <w:szCs w:val="22"/>
              </w:rPr>
              <w:tab/>
            </w:r>
            <w:r w:rsidRPr="009E3064">
              <w:rPr>
                <w:rStyle w:val="Hyperlink"/>
                <w:noProof/>
              </w:rPr>
              <w:t>Valoarea investitiei</w:t>
            </w:r>
            <w:r>
              <w:rPr>
                <w:noProof/>
                <w:webHidden/>
              </w:rPr>
              <w:tab/>
            </w:r>
            <w:r>
              <w:rPr>
                <w:noProof/>
                <w:webHidden/>
              </w:rPr>
              <w:fldChar w:fldCharType="begin"/>
            </w:r>
            <w:r>
              <w:rPr>
                <w:noProof/>
                <w:webHidden/>
              </w:rPr>
              <w:instrText xml:space="preserve"> PAGEREF _Toc49431756 \h </w:instrText>
            </w:r>
            <w:r>
              <w:rPr>
                <w:noProof/>
                <w:webHidden/>
              </w:rPr>
            </w:r>
            <w:r>
              <w:rPr>
                <w:noProof/>
                <w:webHidden/>
              </w:rPr>
              <w:fldChar w:fldCharType="separate"/>
            </w:r>
            <w:r>
              <w:rPr>
                <w:noProof/>
                <w:webHidden/>
              </w:rPr>
              <w:t>5</w:t>
            </w:r>
            <w:r>
              <w:rPr>
                <w:noProof/>
                <w:webHidden/>
              </w:rPr>
              <w:fldChar w:fldCharType="end"/>
            </w:r>
          </w:hyperlink>
        </w:p>
        <w:p w14:paraId="61BEDD77" w14:textId="4E7A3A0D" w:rsidR="00474B18" w:rsidRDefault="00474B18">
          <w:pPr>
            <w:pStyle w:val="TOC2"/>
            <w:tabs>
              <w:tab w:val="left" w:pos="880"/>
              <w:tab w:val="right" w:leader="dot" w:pos="9628"/>
            </w:tabs>
            <w:rPr>
              <w:rFonts w:asciiTheme="minorHAnsi" w:eastAsiaTheme="minorEastAsia" w:hAnsiTheme="minorHAnsi" w:cstheme="minorBidi"/>
              <w:noProof/>
              <w:sz w:val="22"/>
              <w:szCs w:val="22"/>
            </w:rPr>
          </w:pPr>
          <w:hyperlink w:anchor="_Toc49431757" w:history="1">
            <w:r w:rsidRPr="009E3064">
              <w:rPr>
                <w:rStyle w:val="Hyperlink"/>
                <w:noProof/>
              </w:rPr>
              <w:t>d)</w:t>
            </w:r>
            <w:r>
              <w:rPr>
                <w:rFonts w:asciiTheme="minorHAnsi" w:eastAsiaTheme="minorEastAsia" w:hAnsiTheme="minorHAnsi" w:cstheme="minorBidi"/>
                <w:noProof/>
                <w:sz w:val="22"/>
                <w:szCs w:val="22"/>
              </w:rPr>
              <w:tab/>
            </w:r>
            <w:r w:rsidRPr="009E3064">
              <w:rPr>
                <w:rStyle w:val="Hyperlink"/>
                <w:noProof/>
              </w:rPr>
              <w:t>Perioada de implementare propusa</w:t>
            </w:r>
            <w:r>
              <w:rPr>
                <w:noProof/>
                <w:webHidden/>
              </w:rPr>
              <w:tab/>
            </w:r>
            <w:r>
              <w:rPr>
                <w:noProof/>
                <w:webHidden/>
              </w:rPr>
              <w:fldChar w:fldCharType="begin"/>
            </w:r>
            <w:r>
              <w:rPr>
                <w:noProof/>
                <w:webHidden/>
              </w:rPr>
              <w:instrText xml:space="preserve"> PAGEREF _Toc49431757 \h </w:instrText>
            </w:r>
            <w:r>
              <w:rPr>
                <w:noProof/>
                <w:webHidden/>
              </w:rPr>
            </w:r>
            <w:r>
              <w:rPr>
                <w:noProof/>
                <w:webHidden/>
              </w:rPr>
              <w:fldChar w:fldCharType="separate"/>
            </w:r>
            <w:r>
              <w:rPr>
                <w:noProof/>
                <w:webHidden/>
              </w:rPr>
              <w:t>5</w:t>
            </w:r>
            <w:r>
              <w:rPr>
                <w:noProof/>
                <w:webHidden/>
              </w:rPr>
              <w:fldChar w:fldCharType="end"/>
            </w:r>
          </w:hyperlink>
        </w:p>
        <w:p w14:paraId="724317D6" w14:textId="458AE9D8" w:rsidR="00474B18" w:rsidRDefault="00474B18">
          <w:pPr>
            <w:pStyle w:val="TOC2"/>
            <w:tabs>
              <w:tab w:val="left" w:pos="660"/>
              <w:tab w:val="right" w:leader="dot" w:pos="9628"/>
            </w:tabs>
            <w:rPr>
              <w:rFonts w:asciiTheme="minorHAnsi" w:eastAsiaTheme="minorEastAsia" w:hAnsiTheme="minorHAnsi" w:cstheme="minorBidi"/>
              <w:noProof/>
              <w:sz w:val="22"/>
              <w:szCs w:val="22"/>
            </w:rPr>
          </w:pPr>
          <w:hyperlink w:anchor="_Toc49431758" w:history="1">
            <w:r w:rsidRPr="009E3064">
              <w:rPr>
                <w:rStyle w:val="Hyperlink"/>
                <w:noProof/>
              </w:rPr>
              <w:t>e)</w:t>
            </w:r>
            <w:r>
              <w:rPr>
                <w:rFonts w:asciiTheme="minorHAnsi" w:eastAsiaTheme="minorEastAsia" w:hAnsiTheme="minorHAnsi" w:cstheme="minorBidi"/>
                <w:noProof/>
                <w:sz w:val="22"/>
                <w:szCs w:val="22"/>
              </w:rPr>
              <w:tab/>
            </w:r>
            <w:r w:rsidRPr="009E3064">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_Toc49431758 \h </w:instrText>
            </w:r>
            <w:r>
              <w:rPr>
                <w:noProof/>
                <w:webHidden/>
              </w:rPr>
            </w:r>
            <w:r>
              <w:rPr>
                <w:noProof/>
                <w:webHidden/>
              </w:rPr>
              <w:fldChar w:fldCharType="separate"/>
            </w:r>
            <w:r>
              <w:rPr>
                <w:noProof/>
                <w:webHidden/>
              </w:rPr>
              <w:t>5</w:t>
            </w:r>
            <w:r>
              <w:rPr>
                <w:noProof/>
                <w:webHidden/>
              </w:rPr>
              <w:fldChar w:fldCharType="end"/>
            </w:r>
          </w:hyperlink>
        </w:p>
        <w:p w14:paraId="12F66561" w14:textId="2DC9C9F2" w:rsidR="00474B18" w:rsidRDefault="00474B18">
          <w:pPr>
            <w:pStyle w:val="TOC2"/>
            <w:tabs>
              <w:tab w:val="left" w:pos="660"/>
              <w:tab w:val="right" w:leader="dot" w:pos="9628"/>
            </w:tabs>
            <w:rPr>
              <w:rFonts w:asciiTheme="minorHAnsi" w:eastAsiaTheme="minorEastAsia" w:hAnsiTheme="minorHAnsi" w:cstheme="minorBidi"/>
              <w:noProof/>
              <w:sz w:val="22"/>
              <w:szCs w:val="22"/>
            </w:rPr>
          </w:pPr>
          <w:hyperlink w:anchor="_Toc49431759" w:history="1">
            <w:r w:rsidRPr="009E3064">
              <w:rPr>
                <w:rStyle w:val="Hyperlink"/>
                <w:noProof/>
              </w:rPr>
              <w:t>f)</w:t>
            </w:r>
            <w:r>
              <w:rPr>
                <w:rFonts w:asciiTheme="minorHAnsi" w:eastAsiaTheme="minorEastAsia" w:hAnsiTheme="minorHAnsi" w:cstheme="minorBidi"/>
                <w:noProof/>
                <w:sz w:val="22"/>
                <w:szCs w:val="22"/>
              </w:rPr>
              <w:tab/>
            </w:r>
            <w:r w:rsidRPr="009E3064">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_Toc49431759 \h </w:instrText>
            </w:r>
            <w:r>
              <w:rPr>
                <w:noProof/>
                <w:webHidden/>
              </w:rPr>
            </w:r>
            <w:r>
              <w:rPr>
                <w:noProof/>
                <w:webHidden/>
              </w:rPr>
              <w:fldChar w:fldCharType="separate"/>
            </w:r>
            <w:r>
              <w:rPr>
                <w:noProof/>
                <w:webHidden/>
              </w:rPr>
              <w:t>5</w:t>
            </w:r>
            <w:r>
              <w:rPr>
                <w:noProof/>
                <w:webHidden/>
              </w:rPr>
              <w:fldChar w:fldCharType="end"/>
            </w:r>
          </w:hyperlink>
        </w:p>
        <w:p w14:paraId="119BFECD" w14:textId="26ADBF9F" w:rsidR="00474B18" w:rsidRDefault="00474B18">
          <w:pPr>
            <w:pStyle w:val="TOC1"/>
            <w:tabs>
              <w:tab w:val="left" w:pos="480"/>
              <w:tab w:val="right" w:leader="dot" w:pos="9628"/>
            </w:tabs>
            <w:rPr>
              <w:rFonts w:cstheme="minorBidi"/>
              <w:noProof/>
            </w:rPr>
          </w:pPr>
          <w:hyperlink w:anchor="_Toc49431760" w:history="1">
            <w:r w:rsidRPr="009E3064">
              <w:rPr>
                <w:rStyle w:val="Hyperlink"/>
                <w:noProof/>
              </w:rPr>
              <w:t>IV.</w:t>
            </w:r>
            <w:r>
              <w:rPr>
                <w:rFonts w:cstheme="minorBidi"/>
                <w:noProof/>
              </w:rPr>
              <w:tab/>
            </w:r>
            <w:r w:rsidRPr="009E3064">
              <w:rPr>
                <w:rStyle w:val="Hyperlink"/>
                <w:noProof/>
              </w:rPr>
              <w:t>DESCRIEREA LUCRĂRILOR DE DEMOLARE NECESARE</w:t>
            </w:r>
            <w:r>
              <w:rPr>
                <w:noProof/>
                <w:webHidden/>
              </w:rPr>
              <w:tab/>
            </w:r>
            <w:r>
              <w:rPr>
                <w:noProof/>
                <w:webHidden/>
              </w:rPr>
              <w:fldChar w:fldCharType="begin"/>
            </w:r>
            <w:r>
              <w:rPr>
                <w:noProof/>
                <w:webHidden/>
              </w:rPr>
              <w:instrText xml:space="preserve"> PAGEREF _Toc49431760 \h </w:instrText>
            </w:r>
            <w:r>
              <w:rPr>
                <w:noProof/>
                <w:webHidden/>
              </w:rPr>
            </w:r>
            <w:r>
              <w:rPr>
                <w:noProof/>
                <w:webHidden/>
              </w:rPr>
              <w:fldChar w:fldCharType="separate"/>
            </w:r>
            <w:r>
              <w:rPr>
                <w:noProof/>
                <w:webHidden/>
              </w:rPr>
              <w:t>9</w:t>
            </w:r>
            <w:r>
              <w:rPr>
                <w:noProof/>
                <w:webHidden/>
              </w:rPr>
              <w:fldChar w:fldCharType="end"/>
            </w:r>
          </w:hyperlink>
        </w:p>
        <w:p w14:paraId="288AB9AB" w14:textId="094032EC" w:rsidR="00474B18" w:rsidRDefault="00474B18">
          <w:pPr>
            <w:pStyle w:val="TOC3"/>
            <w:tabs>
              <w:tab w:val="left" w:pos="880"/>
              <w:tab w:val="right" w:leader="dot" w:pos="9628"/>
            </w:tabs>
            <w:rPr>
              <w:rFonts w:asciiTheme="minorHAnsi" w:eastAsiaTheme="minorEastAsia" w:hAnsiTheme="minorHAnsi" w:cstheme="minorBidi"/>
              <w:noProof/>
              <w:sz w:val="22"/>
              <w:szCs w:val="22"/>
            </w:rPr>
          </w:pPr>
          <w:hyperlink w:anchor="_Toc49431761" w:history="1">
            <w:r w:rsidRPr="009E3064">
              <w:rPr>
                <w:rStyle w:val="Hyperlink"/>
                <w:rFonts w:ascii="Symbol" w:hAnsi="Symbol"/>
                <w:noProof/>
                <w:lang w:val="ro-RO"/>
              </w:rPr>
              <w:t></w:t>
            </w:r>
            <w:r>
              <w:rPr>
                <w:rFonts w:asciiTheme="minorHAnsi" w:eastAsiaTheme="minorEastAsia" w:hAnsiTheme="minorHAnsi" w:cstheme="minorBidi"/>
                <w:noProof/>
                <w:sz w:val="22"/>
                <w:szCs w:val="22"/>
              </w:rPr>
              <w:tab/>
            </w:r>
            <w:r w:rsidRPr="009E3064">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_Toc49431761 \h </w:instrText>
            </w:r>
            <w:r>
              <w:rPr>
                <w:noProof/>
                <w:webHidden/>
              </w:rPr>
            </w:r>
            <w:r>
              <w:rPr>
                <w:noProof/>
                <w:webHidden/>
              </w:rPr>
              <w:fldChar w:fldCharType="separate"/>
            </w:r>
            <w:r>
              <w:rPr>
                <w:noProof/>
                <w:webHidden/>
              </w:rPr>
              <w:t>9</w:t>
            </w:r>
            <w:r>
              <w:rPr>
                <w:noProof/>
                <w:webHidden/>
              </w:rPr>
              <w:fldChar w:fldCharType="end"/>
            </w:r>
          </w:hyperlink>
        </w:p>
        <w:p w14:paraId="6D019BA0" w14:textId="13D85E80" w:rsidR="00474B18" w:rsidRDefault="00474B18">
          <w:pPr>
            <w:pStyle w:val="TOC3"/>
            <w:tabs>
              <w:tab w:val="left" w:pos="880"/>
              <w:tab w:val="right" w:leader="dot" w:pos="9628"/>
            </w:tabs>
            <w:rPr>
              <w:rFonts w:asciiTheme="minorHAnsi" w:eastAsiaTheme="minorEastAsia" w:hAnsiTheme="minorHAnsi" w:cstheme="minorBidi"/>
              <w:noProof/>
              <w:sz w:val="22"/>
              <w:szCs w:val="22"/>
            </w:rPr>
          </w:pPr>
          <w:hyperlink w:anchor="_Toc49431762" w:history="1">
            <w:r w:rsidRPr="009E3064">
              <w:rPr>
                <w:rStyle w:val="Hyperlink"/>
                <w:rFonts w:ascii="Symbol" w:hAnsi="Symbol"/>
                <w:noProof/>
              </w:rPr>
              <w:t></w:t>
            </w:r>
            <w:r>
              <w:rPr>
                <w:rFonts w:asciiTheme="minorHAnsi" w:eastAsiaTheme="minorEastAsia" w:hAnsiTheme="minorHAnsi" w:cstheme="minorBidi"/>
                <w:noProof/>
                <w:sz w:val="22"/>
                <w:szCs w:val="22"/>
              </w:rPr>
              <w:tab/>
            </w:r>
            <w:r w:rsidRPr="009E3064">
              <w:rPr>
                <w:rStyle w:val="Hyperlink"/>
                <w:noProof/>
              </w:rPr>
              <w:t>Deconectarea utilităților</w:t>
            </w:r>
            <w:r>
              <w:rPr>
                <w:noProof/>
                <w:webHidden/>
              </w:rPr>
              <w:tab/>
            </w:r>
            <w:r>
              <w:rPr>
                <w:noProof/>
                <w:webHidden/>
              </w:rPr>
              <w:fldChar w:fldCharType="begin"/>
            </w:r>
            <w:r>
              <w:rPr>
                <w:noProof/>
                <w:webHidden/>
              </w:rPr>
              <w:instrText xml:space="preserve"> PAGEREF _Toc49431762 \h </w:instrText>
            </w:r>
            <w:r>
              <w:rPr>
                <w:noProof/>
                <w:webHidden/>
              </w:rPr>
            </w:r>
            <w:r>
              <w:rPr>
                <w:noProof/>
                <w:webHidden/>
              </w:rPr>
              <w:fldChar w:fldCharType="separate"/>
            </w:r>
            <w:r>
              <w:rPr>
                <w:noProof/>
                <w:webHidden/>
              </w:rPr>
              <w:t>10</w:t>
            </w:r>
            <w:r>
              <w:rPr>
                <w:noProof/>
                <w:webHidden/>
              </w:rPr>
              <w:fldChar w:fldCharType="end"/>
            </w:r>
          </w:hyperlink>
        </w:p>
        <w:p w14:paraId="71BC4667" w14:textId="264F49AA" w:rsidR="00474B18" w:rsidRDefault="00474B18">
          <w:pPr>
            <w:pStyle w:val="TOC3"/>
            <w:tabs>
              <w:tab w:val="left" w:pos="880"/>
              <w:tab w:val="right" w:leader="dot" w:pos="9628"/>
            </w:tabs>
            <w:rPr>
              <w:rFonts w:asciiTheme="minorHAnsi" w:eastAsiaTheme="minorEastAsia" w:hAnsiTheme="minorHAnsi" w:cstheme="minorBidi"/>
              <w:noProof/>
              <w:sz w:val="22"/>
              <w:szCs w:val="22"/>
            </w:rPr>
          </w:pPr>
          <w:hyperlink w:anchor="_Toc49431763" w:history="1">
            <w:r w:rsidRPr="009E3064">
              <w:rPr>
                <w:rStyle w:val="Hyperlink"/>
                <w:rFonts w:ascii="Symbol" w:hAnsi="Symbol"/>
                <w:noProof/>
                <w:lang w:val="fr-FR"/>
              </w:rPr>
              <w:t></w:t>
            </w:r>
            <w:r>
              <w:rPr>
                <w:rFonts w:asciiTheme="minorHAnsi" w:eastAsiaTheme="minorEastAsia" w:hAnsiTheme="minorHAnsi" w:cstheme="minorBidi"/>
                <w:noProof/>
                <w:sz w:val="22"/>
                <w:szCs w:val="22"/>
              </w:rPr>
              <w:tab/>
            </w:r>
            <w:r w:rsidRPr="009E3064">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_Toc49431763 \h </w:instrText>
            </w:r>
            <w:r>
              <w:rPr>
                <w:noProof/>
                <w:webHidden/>
              </w:rPr>
            </w:r>
            <w:r>
              <w:rPr>
                <w:noProof/>
                <w:webHidden/>
              </w:rPr>
              <w:fldChar w:fldCharType="separate"/>
            </w:r>
            <w:r>
              <w:rPr>
                <w:noProof/>
                <w:webHidden/>
              </w:rPr>
              <w:t>10</w:t>
            </w:r>
            <w:r>
              <w:rPr>
                <w:noProof/>
                <w:webHidden/>
              </w:rPr>
              <w:fldChar w:fldCharType="end"/>
            </w:r>
          </w:hyperlink>
        </w:p>
        <w:p w14:paraId="5EE5D23B" w14:textId="3B8A42A3" w:rsidR="00474B18" w:rsidRDefault="00474B18">
          <w:pPr>
            <w:pStyle w:val="TOC3"/>
            <w:tabs>
              <w:tab w:val="left" w:pos="880"/>
              <w:tab w:val="right" w:leader="dot" w:pos="9628"/>
            </w:tabs>
            <w:rPr>
              <w:rFonts w:asciiTheme="minorHAnsi" w:eastAsiaTheme="minorEastAsia" w:hAnsiTheme="minorHAnsi" w:cstheme="minorBidi"/>
              <w:noProof/>
              <w:sz w:val="22"/>
              <w:szCs w:val="22"/>
            </w:rPr>
          </w:pPr>
          <w:hyperlink w:anchor="_Toc49431764" w:history="1">
            <w:r w:rsidRPr="009E3064">
              <w:rPr>
                <w:rStyle w:val="Hyperlink"/>
                <w:rFonts w:ascii="Symbol" w:hAnsi="Symbol"/>
                <w:caps/>
                <w:noProof/>
              </w:rPr>
              <w:t></w:t>
            </w:r>
            <w:r>
              <w:rPr>
                <w:rFonts w:asciiTheme="minorHAnsi" w:eastAsiaTheme="minorEastAsia" w:hAnsiTheme="minorHAnsi" w:cstheme="minorBidi"/>
                <w:noProof/>
                <w:sz w:val="22"/>
                <w:szCs w:val="22"/>
              </w:rPr>
              <w:tab/>
            </w:r>
            <w:r w:rsidRPr="009E3064">
              <w:rPr>
                <w:rStyle w:val="Hyperlink"/>
                <w:caps/>
                <w:noProof/>
              </w:rPr>
              <w:t>Lucrari de Demolare</w:t>
            </w:r>
            <w:r>
              <w:rPr>
                <w:noProof/>
                <w:webHidden/>
              </w:rPr>
              <w:tab/>
            </w:r>
            <w:r>
              <w:rPr>
                <w:noProof/>
                <w:webHidden/>
              </w:rPr>
              <w:fldChar w:fldCharType="begin"/>
            </w:r>
            <w:r>
              <w:rPr>
                <w:noProof/>
                <w:webHidden/>
              </w:rPr>
              <w:instrText xml:space="preserve"> PAGEREF _Toc49431764 \h </w:instrText>
            </w:r>
            <w:r>
              <w:rPr>
                <w:noProof/>
                <w:webHidden/>
              </w:rPr>
            </w:r>
            <w:r>
              <w:rPr>
                <w:noProof/>
                <w:webHidden/>
              </w:rPr>
              <w:fldChar w:fldCharType="separate"/>
            </w:r>
            <w:r>
              <w:rPr>
                <w:noProof/>
                <w:webHidden/>
              </w:rPr>
              <w:t>10</w:t>
            </w:r>
            <w:r>
              <w:rPr>
                <w:noProof/>
                <w:webHidden/>
              </w:rPr>
              <w:fldChar w:fldCharType="end"/>
            </w:r>
          </w:hyperlink>
        </w:p>
        <w:p w14:paraId="31BF022B" w14:textId="0D356CC0" w:rsidR="00474B18" w:rsidRDefault="00474B18">
          <w:pPr>
            <w:pStyle w:val="TOC3"/>
            <w:tabs>
              <w:tab w:val="left" w:pos="880"/>
              <w:tab w:val="right" w:leader="dot" w:pos="9628"/>
            </w:tabs>
            <w:rPr>
              <w:rFonts w:asciiTheme="minorHAnsi" w:eastAsiaTheme="minorEastAsia" w:hAnsiTheme="minorHAnsi" w:cstheme="minorBidi"/>
              <w:noProof/>
              <w:sz w:val="22"/>
              <w:szCs w:val="22"/>
            </w:rPr>
          </w:pPr>
          <w:hyperlink w:anchor="_Toc49431765" w:history="1">
            <w:r w:rsidRPr="009E3064">
              <w:rPr>
                <w:rStyle w:val="Hyperlink"/>
                <w:rFonts w:ascii="Symbol" w:hAnsi="Symbol"/>
                <w:caps/>
                <w:noProof/>
              </w:rPr>
              <w:t></w:t>
            </w:r>
            <w:r>
              <w:rPr>
                <w:rFonts w:asciiTheme="minorHAnsi" w:eastAsiaTheme="minorEastAsia" w:hAnsiTheme="minorHAnsi" w:cstheme="minorBidi"/>
                <w:noProof/>
                <w:sz w:val="22"/>
                <w:szCs w:val="22"/>
              </w:rPr>
              <w:tab/>
            </w:r>
            <w:r w:rsidRPr="009E3064">
              <w:rPr>
                <w:rStyle w:val="Hyperlink"/>
                <w:caps/>
                <w:noProof/>
              </w:rPr>
              <w:t>Lucrări de remediere / reabilitare teren</w:t>
            </w:r>
            <w:r>
              <w:rPr>
                <w:noProof/>
                <w:webHidden/>
              </w:rPr>
              <w:tab/>
            </w:r>
            <w:r>
              <w:rPr>
                <w:noProof/>
                <w:webHidden/>
              </w:rPr>
              <w:fldChar w:fldCharType="begin"/>
            </w:r>
            <w:r>
              <w:rPr>
                <w:noProof/>
                <w:webHidden/>
              </w:rPr>
              <w:instrText xml:space="preserve"> PAGEREF _Toc49431765 \h </w:instrText>
            </w:r>
            <w:r>
              <w:rPr>
                <w:noProof/>
                <w:webHidden/>
              </w:rPr>
            </w:r>
            <w:r>
              <w:rPr>
                <w:noProof/>
                <w:webHidden/>
              </w:rPr>
              <w:fldChar w:fldCharType="separate"/>
            </w:r>
            <w:r>
              <w:rPr>
                <w:noProof/>
                <w:webHidden/>
              </w:rPr>
              <w:t>11</w:t>
            </w:r>
            <w:r>
              <w:rPr>
                <w:noProof/>
                <w:webHidden/>
              </w:rPr>
              <w:fldChar w:fldCharType="end"/>
            </w:r>
          </w:hyperlink>
        </w:p>
        <w:p w14:paraId="07C2F235" w14:textId="0320D6E3" w:rsidR="00474B18" w:rsidRDefault="00474B18">
          <w:pPr>
            <w:pStyle w:val="TOC1"/>
            <w:tabs>
              <w:tab w:val="left" w:pos="480"/>
              <w:tab w:val="right" w:leader="dot" w:pos="9628"/>
            </w:tabs>
            <w:rPr>
              <w:rFonts w:cstheme="minorBidi"/>
              <w:noProof/>
            </w:rPr>
          </w:pPr>
          <w:hyperlink w:anchor="_Toc49431766" w:history="1">
            <w:r w:rsidRPr="009E3064">
              <w:rPr>
                <w:rStyle w:val="Hyperlink"/>
                <w:noProof/>
              </w:rPr>
              <w:t>V.</w:t>
            </w:r>
            <w:r>
              <w:rPr>
                <w:rFonts w:cstheme="minorBidi"/>
                <w:noProof/>
              </w:rPr>
              <w:tab/>
            </w:r>
            <w:r w:rsidRPr="009E3064">
              <w:rPr>
                <w:rStyle w:val="Hyperlink"/>
                <w:noProof/>
              </w:rPr>
              <w:t>DESCRIEREA AMPLASĂRII PROIECTULUI:</w:t>
            </w:r>
            <w:r>
              <w:rPr>
                <w:noProof/>
                <w:webHidden/>
              </w:rPr>
              <w:tab/>
            </w:r>
            <w:r>
              <w:rPr>
                <w:noProof/>
                <w:webHidden/>
              </w:rPr>
              <w:fldChar w:fldCharType="begin"/>
            </w:r>
            <w:r>
              <w:rPr>
                <w:noProof/>
                <w:webHidden/>
              </w:rPr>
              <w:instrText xml:space="preserve"> PAGEREF _Toc49431766 \h </w:instrText>
            </w:r>
            <w:r>
              <w:rPr>
                <w:noProof/>
                <w:webHidden/>
              </w:rPr>
            </w:r>
            <w:r>
              <w:rPr>
                <w:noProof/>
                <w:webHidden/>
              </w:rPr>
              <w:fldChar w:fldCharType="separate"/>
            </w:r>
            <w:r>
              <w:rPr>
                <w:noProof/>
                <w:webHidden/>
              </w:rPr>
              <w:t>17</w:t>
            </w:r>
            <w:r>
              <w:rPr>
                <w:noProof/>
                <w:webHidden/>
              </w:rPr>
              <w:fldChar w:fldCharType="end"/>
            </w:r>
          </w:hyperlink>
        </w:p>
        <w:p w14:paraId="5CD292C6" w14:textId="4672B7BA" w:rsidR="00474B18" w:rsidRDefault="00474B18">
          <w:pPr>
            <w:pStyle w:val="TOC1"/>
            <w:tabs>
              <w:tab w:val="left" w:pos="480"/>
              <w:tab w:val="right" w:leader="dot" w:pos="9628"/>
            </w:tabs>
            <w:rPr>
              <w:rFonts w:cstheme="minorBidi"/>
              <w:noProof/>
            </w:rPr>
          </w:pPr>
          <w:hyperlink w:anchor="_Toc49431767" w:history="1">
            <w:r w:rsidRPr="009E3064">
              <w:rPr>
                <w:rStyle w:val="Hyperlink"/>
                <w:noProof/>
              </w:rPr>
              <w:t>VI.</w:t>
            </w:r>
            <w:r>
              <w:rPr>
                <w:rFonts w:cstheme="minorBidi"/>
                <w:noProof/>
              </w:rPr>
              <w:tab/>
            </w:r>
            <w:r w:rsidRPr="009E3064">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_Toc49431767 \h </w:instrText>
            </w:r>
            <w:r>
              <w:rPr>
                <w:noProof/>
                <w:webHidden/>
              </w:rPr>
            </w:r>
            <w:r>
              <w:rPr>
                <w:noProof/>
                <w:webHidden/>
              </w:rPr>
              <w:fldChar w:fldCharType="separate"/>
            </w:r>
            <w:r>
              <w:rPr>
                <w:noProof/>
                <w:webHidden/>
              </w:rPr>
              <w:t>18</w:t>
            </w:r>
            <w:r>
              <w:rPr>
                <w:noProof/>
                <w:webHidden/>
              </w:rPr>
              <w:fldChar w:fldCharType="end"/>
            </w:r>
          </w:hyperlink>
        </w:p>
        <w:p w14:paraId="1555A6A0" w14:textId="0D7F1DD9"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68" w:history="1">
            <w:r w:rsidRPr="009E3064">
              <w:rPr>
                <w:rStyle w:val="Hyperlink"/>
                <w:iCs/>
                <w:noProof/>
                <w:lang w:val="ro-RO"/>
              </w:rPr>
              <w:t>a)</w:t>
            </w:r>
            <w:r>
              <w:rPr>
                <w:rFonts w:asciiTheme="minorHAnsi" w:eastAsiaTheme="minorEastAsia" w:hAnsiTheme="minorHAnsi" w:cstheme="minorBidi"/>
                <w:noProof/>
                <w:sz w:val="22"/>
                <w:szCs w:val="22"/>
              </w:rPr>
              <w:tab/>
            </w:r>
            <w:r w:rsidRPr="009E3064">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_Toc49431768 \h </w:instrText>
            </w:r>
            <w:r>
              <w:rPr>
                <w:noProof/>
                <w:webHidden/>
              </w:rPr>
            </w:r>
            <w:r>
              <w:rPr>
                <w:noProof/>
                <w:webHidden/>
              </w:rPr>
              <w:fldChar w:fldCharType="separate"/>
            </w:r>
            <w:r>
              <w:rPr>
                <w:noProof/>
                <w:webHidden/>
              </w:rPr>
              <w:t>18</w:t>
            </w:r>
            <w:r>
              <w:rPr>
                <w:noProof/>
                <w:webHidden/>
              </w:rPr>
              <w:fldChar w:fldCharType="end"/>
            </w:r>
          </w:hyperlink>
        </w:p>
        <w:p w14:paraId="11E602CC" w14:textId="44ED26CB"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69" w:history="1">
            <w:r w:rsidRPr="009E3064">
              <w:rPr>
                <w:rStyle w:val="Hyperlink"/>
                <w:noProof/>
              </w:rPr>
              <w:t>1.</w:t>
            </w:r>
            <w:r>
              <w:rPr>
                <w:rFonts w:asciiTheme="minorHAnsi" w:eastAsiaTheme="minorEastAsia" w:hAnsiTheme="minorHAnsi" w:cstheme="minorBidi"/>
                <w:noProof/>
                <w:sz w:val="22"/>
                <w:szCs w:val="22"/>
              </w:rPr>
              <w:tab/>
            </w:r>
            <w:r w:rsidRPr="009E3064">
              <w:rPr>
                <w:rStyle w:val="Hyperlink"/>
                <w:noProof/>
              </w:rPr>
              <w:t>Protecţia calităţii apelor:</w:t>
            </w:r>
            <w:r>
              <w:rPr>
                <w:noProof/>
                <w:webHidden/>
              </w:rPr>
              <w:tab/>
            </w:r>
            <w:r>
              <w:rPr>
                <w:noProof/>
                <w:webHidden/>
              </w:rPr>
              <w:fldChar w:fldCharType="begin"/>
            </w:r>
            <w:r>
              <w:rPr>
                <w:noProof/>
                <w:webHidden/>
              </w:rPr>
              <w:instrText xml:space="preserve"> PAGEREF _Toc49431769 \h </w:instrText>
            </w:r>
            <w:r>
              <w:rPr>
                <w:noProof/>
                <w:webHidden/>
              </w:rPr>
            </w:r>
            <w:r>
              <w:rPr>
                <w:noProof/>
                <w:webHidden/>
              </w:rPr>
              <w:fldChar w:fldCharType="separate"/>
            </w:r>
            <w:r>
              <w:rPr>
                <w:noProof/>
                <w:webHidden/>
              </w:rPr>
              <w:t>18</w:t>
            </w:r>
            <w:r>
              <w:rPr>
                <w:noProof/>
                <w:webHidden/>
              </w:rPr>
              <w:fldChar w:fldCharType="end"/>
            </w:r>
          </w:hyperlink>
        </w:p>
        <w:p w14:paraId="40060834" w14:textId="745447E9"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70" w:history="1">
            <w:r w:rsidRPr="009E3064">
              <w:rPr>
                <w:rStyle w:val="Hyperlink"/>
                <w:noProof/>
              </w:rPr>
              <w:t>2.</w:t>
            </w:r>
            <w:r>
              <w:rPr>
                <w:rFonts w:asciiTheme="minorHAnsi" w:eastAsiaTheme="minorEastAsia" w:hAnsiTheme="minorHAnsi" w:cstheme="minorBidi"/>
                <w:noProof/>
                <w:sz w:val="22"/>
                <w:szCs w:val="22"/>
              </w:rPr>
              <w:tab/>
            </w:r>
            <w:r w:rsidRPr="009E3064">
              <w:rPr>
                <w:rStyle w:val="Hyperlink"/>
                <w:noProof/>
              </w:rPr>
              <w:t>Protecţia aerului:</w:t>
            </w:r>
            <w:r>
              <w:rPr>
                <w:noProof/>
                <w:webHidden/>
              </w:rPr>
              <w:tab/>
            </w:r>
            <w:r>
              <w:rPr>
                <w:noProof/>
                <w:webHidden/>
              </w:rPr>
              <w:fldChar w:fldCharType="begin"/>
            </w:r>
            <w:r>
              <w:rPr>
                <w:noProof/>
                <w:webHidden/>
              </w:rPr>
              <w:instrText xml:space="preserve"> PAGEREF _Toc49431770 \h </w:instrText>
            </w:r>
            <w:r>
              <w:rPr>
                <w:noProof/>
                <w:webHidden/>
              </w:rPr>
            </w:r>
            <w:r>
              <w:rPr>
                <w:noProof/>
                <w:webHidden/>
              </w:rPr>
              <w:fldChar w:fldCharType="separate"/>
            </w:r>
            <w:r>
              <w:rPr>
                <w:noProof/>
                <w:webHidden/>
              </w:rPr>
              <w:t>18</w:t>
            </w:r>
            <w:r>
              <w:rPr>
                <w:noProof/>
                <w:webHidden/>
              </w:rPr>
              <w:fldChar w:fldCharType="end"/>
            </w:r>
          </w:hyperlink>
        </w:p>
        <w:p w14:paraId="4275804B" w14:textId="1DDA0F2C"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71" w:history="1">
            <w:r w:rsidRPr="009E3064">
              <w:rPr>
                <w:rStyle w:val="Hyperlink"/>
                <w:noProof/>
                <w:lang w:val="ro-RO"/>
              </w:rPr>
              <w:t>3.</w:t>
            </w:r>
            <w:r>
              <w:rPr>
                <w:rFonts w:asciiTheme="minorHAnsi" w:eastAsiaTheme="minorEastAsia" w:hAnsiTheme="minorHAnsi" w:cstheme="minorBidi"/>
                <w:noProof/>
                <w:sz w:val="22"/>
                <w:szCs w:val="22"/>
              </w:rPr>
              <w:tab/>
            </w:r>
            <w:r w:rsidRPr="009E3064">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_Toc49431771 \h </w:instrText>
            </w:r>
            <w:r>
              <w:rPr>
                <w:noProof/>
                <w:webHidden/>
              </w:rPr>
            </w:r>
            <w:r>
              <w:rPr>
                <w:noProof/>
                <w:webHidden/>
              </w:rPr>
              <w:fldChar w:fldCharType="separate"/>
            </w:r>
            <w:r>
              <w:rPr>
                <w:noProof/>
                <w:webHidden/>
              </w:rPr>
              <w:t>19</w:t>
            </w:r>
            <w:r>
              <w:rPr>
                <w:noProof/>
                <w:webHidden/>
              </w:rPr>
              <w:fldChar w:fldCharType="end"/>
            </w:r>
          </w:hyperlink>
        </w:p>
        <w:p w14:paraId="30C78913" w14:textId="7042FBBB"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72" w:history="1">
            <w:r w:rsidRPr="009E3064">
              <w:rPr>
                <w:rStyle w:val="Hyperlink"/>
                <w:noProof/>
              </w:rPr>
              <w:t>4.</w:t>
            </w:r>
            <w:r>
              <w:rPr>
                <w:rFonts w:asciiTheme="minorHAnsi" w:eastAsiaTheme="minorEastAsia" w:hAnsiTheme="minorHAnsi" w:cstheme="minorBidi"/>
                <w:noProof/>
                <w:sz w:val="22"/>
                <w:szCs w:val="22"/>
              </w:rPr>
              <w:tab/>
            </w:r>
            <w:r w:rsidRPr="009E3064">
              <w:rPr>
                <w:rStyle w:val="Hyperlink"/>
                <w:noProof/>
              </w:rPr>
              <w:t>Protecţia împotriva radiaţiilor:</w:t>
            </w:r>
            <w:r>
              <w:rPr>
                <w:noProof/>
                <w:webHidden/>
              </w:rPr>
              <w:tab/>
            </w:r>
            <w:r>
              <w:rPr>
                <w:noProof/>
                <w:webHidden/>
              </w:rPr>
              <w:fldChar w:fldCharType="begin"/>
            </w:r>
            <w:r>
              <w:rPr>
                <w:noProof/>
                <w:webHidden/>
              </w:rPr>
              <w:instrText xml:space="preserve"> PAGEREF _Toc49431772 \h </w:instrText>
            </w:r>
            <w:r>
              <w:rPr>
                <w:noProof/>
                <w:webHidden/>
              </w:rPr>
            </w:r>
            <w:r>
              <w:rPr>
                <w:noProof/>
                <w:webHidden/>
              </w:rPr>
              <w:fldChar w:fldCharType="separate"/>
            </w:r>
            <w:r>
              <w:rPr>
                <w:noProof/>
                <w:webHidden/>
              </w:rPr>
              <w:t>19</w:t>
            </w:r>
            <w:r>
              <w:rPr>
                <w:noProof/>
                <w:webHidden/>
              </w:rPr>
              <w:fldChar w:fldCharType="end"/>
            </w:r>
          </w:hyperlink>
        </w:p>
        <w:p w14:paraId="71E270D8" w14:textId="697ED705"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73" w:history="1">
            <w:r w:rsidRPr="009E3064">
              <w:rPr>
                <w:rStyle w:val="Hyperlink"/>
                <w:noProof/>
              </w:rPr>
              <w:t>5.</w:t>
            </w:r>
            <w:r>
              <w:rPr>
                <w:rFonts w:asciiTheme="minorHAnsi" w:eastAsiaTheme="minorEastAsia" w:hAnsiTheme="minorHAnsi" w:cstheme="minorBidi"/>
                <w:noProof/>
                <w:sz w:val="22"/>
                <w:szCs w:val="22"/>
              </w:rPr>
              <w:tab/>
            </w:r>
            <w:r w:rsidRPr="009E3064">
              <w:rPr>
                <w:rStyle w:val="Hyperlink"/>
                <w:noProof/>
              </w:rPr>
              <w:t>Protecţia solului şi a subsolului:</w:t>
            </w:r>
            <w:r>
              <w:rPr>
                <w:noProof/>
                <w:webHidden/>
              </w:rPr>
              <w:tab/>
            </w:r>
            <w:r>
              <w:rPr>
                <w:noProof/>
                <w:webHidden/>
              </w:rPr>
              <w:fldChar w:fldCharType="begin"/>
            </w:r>
            <w:r>
              <w:rPr>
                <w:noProof/>
                <w:webHidden/>
              </w:rPr>
              <w:instrText xml:space="preserve"> PAGEREF _Toc49431773 \h </w:instrText>
            </w:r>
            <w:r>
              <w:rPr>
                <w:noProof/>
                <w:webHidden/>
              </w:rPr>
            </w:r>
            <w:r>
              <w:rPr>
                <w:noProof/>
                <w:webHidden/>
              </w:rPr>
              <w:fldChar w:fldCharType="separate"/>
            </w:r>
            <w:r>
              <w:rPr>
                <w:noProof/>
                <w:webHidden/>
              </w:rPr>
              <w:t>19</w:t>
            </w:r>
            <w:r>
              <w:rPr>
                <w:noProof/>
                <w:webHidden/>
              </w:rPr>
              <w:fldChar w:fldCharType="end"/>
            </w:r>
          </w:hyperlink>
        </w:p>
        <w:p w14:paraId="17101199" w14:textId="578B7247"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74" w:history="1">
            <w:r w:rsidRPr="009E3064">
              <w:rPr>
                <w:rStyle w:val="Hyperlink"/>
                <w:noProof/>
              </w:rPr>
              <w:t>6.</w:t>
            </w:r>
            <w:r>
              <w:rPr>
                <w:rFonts w:asciiTheme="minorHAnsi" w:eastAsiaTheme="minorEastAsia" w:hAnsiTheme="minorHAnsi" w:cstheme="minorBidi"/>
                <w:noProof/>
                <w:sz w:val="22"/>
                <w:szCs w:val="22"/>
              </w:rPr>
              <w:tab/>
            </w:r>
            <w:r w:rsidRPr="009E3064">
              <w:rPr>
                <w:rStyle w:val="Hyperlink"/>
                <w:noProof/>
              </w:rPr>
              <w:t>Protecţia ecosistemelor terestre şi acvatice:</w:t>
            </w:r>
            <w:r>
              <w:rPr>
                <w:noProof/>
                <w:webHidden/>
              </w:rPr>
              <w:tab/>
            </w:r>
            <w:r>
              <w:rPr>
                <w:noProof/>
                <w:webHidden/>
              </w:rPr>
              <w:fldChar w:fldCharType="begin"/>
            </w:r>
            <w:r>
              <w:rPr>
                <w:noProof/>
                <w:webHidden/>
              </w:rPr>
              <w:instrText xml:space="preserve"> PAGEREF _Toc49431774 \h </w:instrText>
            </w:r>
            <w:r>
              <w:rPr>
                <w:noProof/>
                <w:webHidden/>
              </w:rPr>
            </w:r>
            <w:r>
              <w:rPr>
                <w:noProof/>
                <w:webHidden/>
              </w:rPr>
              <w:fldChar w:fldCharType="separate"/>
            </w:r>
            <w:r>
              <w:rPr>
                <w:noProof/>
                <w:webHidden/>
              </w:rPr>
              <w:t>20</w:t>
            </w:r>
            <w:r>
              <w:rPr>
                <w:noProof/>
                <w:webHidden/>
              </w:rPr>
              <w:fldChar w:fldCharType="end"/>
            </w:r>
          </w:hyperlink>
        </w:p>
        <w:p w14:paraId="5E7FC943" w14:textId="2EDECCA2"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75" w:history="1">
            <w:r w:rsidRPr="009E3064">
              <w:rPr>
                <w:rStyle w:val="Hyperlink"/>
                <w:noProof/>
              </w:rPr>
              <w:t>7.</w:t>
            </w:r>
            <w:r>
              <w:rPr>
                <w:rFonts w:asciiTheme="minorHAnsi" w:eastAsiaTheme="minorEastAsia" w:hAnsiTheme="minorHAnsi" w:cstheme="minorBidi"/>
                <w:noProof/>
                <w:sz w:val="22"/>
                <w:szCs w:val="22"/>
              </w:rPr>
              <w:tab/>
            </w:r>
            <w:r w:rsidRPr="009E3064">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_Toc49431775 \h </w:instrText>
            </w:r>
            <w:r>
              <w:rPr>
                <w:noProof/>
                <w:webHidden/>
              </w:rPr>
            </w:r>
            <w:r>
              <w:rPr>
                <w:noProof/>
                <w:webHidden/>
              </w:rPr>
              <w:fldChar w:fldCharType="separate"/>
            </w:r>
            <w:r>
              <w:rPr>
                <w:noProof/>
                <w:webHidden/>
              </w:rPr>
              <w:t>20</w:t>
            </w:r>
            <w:r>
              <w:rPr>
                <w:noProof/>
                <w:webHidden/>
              </w:rPr>
              <w:fldChar w:fldCharType="end"/>
            </w:r>
          </w:hyperlink>
        </w:p>
        <w:p w14:paraId="6758EF65" w14:textId="77C8C5A7"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76" w:history="1">
            <w:r w:rsidRPr="009E3064">
              <w:rPr>
                <w:rStyle w:val="Hyperlink"/>
                <w:noProof/>
              </w:rPr>
              <w:t>8.</w:t>
            </w:r>
            <w:r>
              <w:rPr>
                <w:rFonts w:asciiTheme="minorHAnsi" w:eastAsiaTheme="minorEastAsia" w:hAnsiTheme="minorHAnsi" w:cstheme="minorBidi"/>
                <w:noProof/>
                <w:sz w:val="22"/>
                <w:szCs w:val="22"/>
              </w:rPr>
              <w:tab/>
            </w:r>
            <w:r w:rsidRPr="009E3064">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_Toc49431776 \h </w:instrText>
            </w:r>
            <w:r>
              <w:rPr>
                <w:noProof/>
                <w:webHidden/>
              </w:rPr>
            </w:r>
            <w:r>
              <w:rPr>
                <w:noProof/>
                <w:webHidden/>
              </w:rPr>
              <w:fldChar w:fldCharType="separate"/>
            </w:r>
            <w:r>
              <w:rPr>
                <w:noProof/>
                <w:webHidden/>
              </w:rPr>
              <w:t>20</w:t>
            </w:r>
            <w:r>
              <w:rPr>
                <w:noProof/>
                <w:webHidden/>
              </w:rPr>
              <w:fldChar w:fldCharType="end"/>
            </w:r>
          </w:hyperlink>
        </w:p>
        <w:p w14:paraId="59E4F0A6" w14:textId="5A6CA06C"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77" w:history="1">
            <w:r w:rsidRPr="009E3064">
              <w:rPr>
                <w:rStyle w:val="Hyperlink"/>
                <w:noProof/>
              </w:rPr>
              <w:t>9.</w:t>
            </w:r>
            <w:r>
              <w:rPr>
                <w:rFonts w:asciiTheme="minorHAnsi" w:eastAsiaTheme="minorEastAsia" w:hAnsiTheme="minorHAnsi" w:cstheme="minorBidi"/>
                <w:noProof/>
                <w:sz w:val="22"/>
                <w:szCs w:val="22"/>
              </w:rPr>
              <w:tab/>
            </w:r>
            <w:r w:rsidRPr="009E3064">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_Toc49431777 \h </w:instrText>
            </w:r>
            <w:r>
              <w:rPr>
                <w:noProof/>
                <w:webHidden/>
              </w:rPr>
            </w:r>
            <w:r>
              <w:rPr>
                <w:noProof/>
                <w:webHidden/>
              </w:rPr>
              <w:fldChar w:fldCharType="separate"/>
            </w:r>
            <w:r>
              <w:rPr>
                <w:noProof/>
                <w:webHidden/>
              </w:rPr>
              <w:t>22</w:t>
            </w:r>
            <w:r>
              <w:rPr>
                <w:noProof/>
                <w:webHidden/>
              </w:rPr>
              <w:fldChar w:fldCharType="end"/>
            </w:r>
          </w:hyperlink>
        </w:p>
        <w:p w14:paraId="3EF0ECEB" w14:textId="545E9AF4" w:rsidR="00474B18" w:rsidRDefault="00474B18">
          <w:pPr>
            <w:pStyle w:val="TOC3"/>
            <w:tabs>
              <w:tab w:val="left" w:pos="1100"/>
              <w:tab w:val="right" w:leader="dot" w:pos="9628"/>
            </w:tabs>
            <w:rPr>
              <w:rFonts w:asciiTheme="minorHAnsi" w:eastAsiaTheme="minorEastAsia" w:hAnsiTheme="minorHAnsi" w:cstheme="minorBidi"/>
              <w:noProof/>
              <w:sz w:val="22"/>
              <w:szCs w:val="22"/>
            </w:rPr>
          </w:pPr>
          <w:hyperlink w:anchor="_Toc49431778" w:history="1">
            <w:r w:rsidRPr="009E3064">
              <w:rPr>
                <w:rStyle w:val="Hyperlink"/>
                <w:iCs/>
                <w:noProof/>
                <w:lang w:val="ro-RO"/>
              </w:rPr>
              <w:t>b)</w:t>
            </w:r>
            <w:r>
              <w:rPr>
                <w:rFonts w:asciiTheme="minorHAnsi" w:eastAsiaTheme="minorEastAsia" w:hAnsiTheme="minorHAnsi" w:cstheme="minorBidi"/>
                <w:noProof/>
                <w:sz w:val="22"/>
                <w:szCs w:val="22"/>
              </w:rPr>
              <w:tab/>
            </w:r>
            <w:r w:rsidRPr="009E3064">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_Toc49431778 \h </w:instrText>
            </w:r>
            <w:r>
              <w:rPr>
                <w:noProof/>
                <w:webHidden/>
              </w:rPr>
            </w:r>
            <w:r>
              <w:rPr>
                <w:noProof/>
                <w:webHidden/>
              </w:rPr>
              <w:fldChar w:fldCharType="separate"/>
            </w:r>
            <w:r>
              <w:rPr>
                <w:noProof/>
                <w:webHidden/>
              </w:rPr>
              <w:t>22</w:t>
            </w:r>
            <w:r>
              <w:rPr>
                <w:noProof/>
                <w:webHidden/>
              </w:rPr>
              <w:fldChar w:fldCharType="end"/>
            </w:r>
          </w:hyperlink>
        </w:p>
        <w:p w14:paraId="3BBDBA54" w14:textId="50514F21" w:rsidR="00474B18" w:rsidRDefault="00474B18">
          <w:pPr>
            <w:pStyle w:val="TOC1"/>
            <w:tabs>
              <w:tab w:val="left" w:pos="660"/>
              <w:tab w:val="right" w:leader="dot" w:pos="9628"/>
            </w:tabs>
            <w:rPr>
              <w:rFonts w:cstheme="minorBidi"/>
              <w:noProof/>
            </w:rPr>
          </w:pPr>
          <w:hyperlink w:anchor="_Toc49431779" w:history="1">
            <w:r w:rsidRPr="009E3064">
              <w:rPr>
                <w:rStyle w:val="Hyperlink"/>
                <w:noProof/>
              </w:rPr>
              <w:t>VII.</w:t>
            </w:r>
            <w:r>
              <w:rPr>
                <w:rFonts w:cstheme="minorBidi"/>
                <w:noProof/>
              </w:rPr>
              <w:tab/>
            </w:r>
            <w:r w:rsidRPr="009E3064">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_Toc49431779 \h </w:instrText>
            </w:r>
            <w:r>
              <w:rPr>
                <w:noProof/>
                <w:webHidden/>
              </w:rPr>
            </w:r>
            <w:r>
              <w:rPr>
                <w:noProof/>
                <w:webHidden/>
              </w:rPr>
              <w:fldChar w:fldCharType="separate"/>
            </w:r>
            <w:r>
              <w:rPr>
                <w:noProof/>
                <w:webHidden/>
              </w:rPr>
              <w:t>23</w:t>
            </w:r>
            <w:r>
              <w:rPr>
                <w:noProof/>
                <w:webHidden/>
              </w:rPr>
              <w:fldChar w:fldCharType="end"/>
            </w:r>
          </w:hyperlink>
        </w:p>
        <w:p w14:paraId="78A202E0" w14:textId="1B45EFD5" w:rsidR="00474B18" w:rsidRDefault="00474B18">
          <w:pPr>
            <w:pStyle w:val="TOC1"/>
            <w:tabs>
              <w:tab w:val="left" w:pos="660"/>
              <w:tab w:val="right" w:leader="dot" w:pos="9628"/>
            </w:tabs>
            <w:rPr>
              <w:rFonts w:cstheme="minorBidi"/>
              <w:noProof/>
            </w:rPr>
          </w:pPr>
          <w:hyperlink w:anchor="_Toc49431780" w:history="1">
            <w:r w:rsidRPr="009E3064">
              <w:rPr>
                <w:rStyle w:val="Hyperlink"/>
                <w:noProof/>
              </w:rPr>
              <w:t>VIII.</w:t>
            </w:r>
            <w:r>
              <w:rPr>
                <w:rFonts w:cstheme="minorBidi"/>
                <w:noProof/>
              </w:rPr>
              <w:tab/>
            </w:r>
            <w:r w:rsidRPr="009E306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9E3064">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_Toc49431780 \h </w:instrText>
            </w:r>
            <w:r>
              <w:rPr>
                <w:noProof/>
                <w:webHidden/>
              </w:rPr>
            </w:r>
            <w:r>
              <w:rPr>
                <w:noProof/>
                <w:webHidden/>
              </w:rPr>
              <w:fldChar w:fldCharType="separate"/>
            </w:r>
            <w:r>
              <w:rPr>
                <w:noProof/>
                <w:webHidden/>
              </w:rPr>
              <w:t>24</w:t>
            </w:r>
            <w:r>
              <w:rPr>
                <w:noProof/>
                <w:webHidden/>
              </w:rPr>
              <w:fldChar w:fldCharType="end"/>
            </w:r>
          </w:hyperlink>
        </w:p>
        <w:p w14:paraId="7A554DD2" w14:textId="758BF7BA" w:rsidR="00474B18" w:rsidRDefault="00474B18">
          <w:pPr>
            <w:pStyle w:val="TOC1"/>
            <w:tabs>
              <w:tab w:val="left" w:pos="480"/>
              <w:tab w:val="right" w:leader="dot" w:pos="9628"/>
            </w:tabs>
            <w:rPr>
              <w:rFonts w:cstheme="minorBidi"/>
              <w:noProof/>
            </w:rPr>
          </w:pPr>
          <w:hyperlink w:anchor="_Toc49431781" w:history="1">
            <w:r w:rsidRPr="009E3064">
              <w:rPr>
                <w:rStyle w:val="Hyperlink"/>
                <w:noProof/>
              </w:rPr>
              <w:t>IX.</w:t>
            </w:r>
            <w:r>
              <w:rPr>
                <w:rFonts w:cstheme="minorBidi"/>
                <w:noProof/>
              </w:rPr>
              <w:tab/>
            </w:r>
            <w:r w:rsidRPr="009E3064">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_Toc49431781 \h </w:instrText>
            </w:r>
            <w:r>
              <w:rPr>
                <w:noProof/>
                <w:webHidden/>
              </w:rPr>
            </w:r>
            <w:r>
              <w:rPr>
                <w:noProof/>
                <w:webHidden/>
              </w:rPr>
              <w:fldChar w:fldCharType="separate"/>
            </w:r>
            <w:r>
              <w:rPr>
                <w:noProof/>
                <w:webHidden/>
              </w:rPr>
              <w:t>24</w:t>
            </w:r>
            <w:r>
              <w:rPr>
                <w:noProof/>
                <w:webHidden/>
              </w:rPr>
              <w:fldChar w:fldCharType="end"/>
            </w:r>
          </w:hyperlink>
        </w:p>
        <w:p w14:paraId="35977AA2" w14:textId="749F6130" w:rsidR="00474B18" w:rsidRDefault="00474B18">
          <w:pPr>
            <w:pStyle w:val="TOC1"/>
            <w:tabs>
              <w:tab w:val="left" w:pos="480"/>
              <w:tab w:val="right" w:leader="dot" w:pos="9628"/>
            </w:tabs>
            <w:rPr>
              <w:rFonts w:cstheme="minorBidi"/>
              <w:noProof/>
            </w:rPr>
          </w:pPr>
          <w:hyperlink w:anchor="_Toc49431782" w:history="1">
            <w:r w:rsidRPr="009E3064">
              <w:rPr>
                <w:rStyle w:val="Hyperlink"/>
                <w:noProof/>
              </w:rPr>
              <w:t>X.</w:t>
            </w:r>
            <w:r>
              <w:rPr>
                <w:rFonts w:cstheme="minorBidi"/>
                <w:noProof/>
              </w:rPr>
              <w:tab/>
            </w:r>
            <w:r w:rsidRPr="009E3064">
              <w:rPr>
                <w:rStyle w:val="Hyperlink"/>
                <w:noProof/>
              </w:rPr>
              <w:t>LUCRĂRI NECESARE ORGANIZĂRII DE ŞANTIER:</w:t>
            </w:r>
            <w:r>
              <w:rPr>
                <w:noProof/>
                <w:webHidden/>
              </w:rPr>
              <w:tab/>
            </w:r>
            <w:r>
              <w:rPr>
                <w:noProof/>
                <w:webHidden/>
              </w:rPr>
              <w:fldChar w:fldCharType="begin"/>
            </w:r>
            <w:r>
              <w:rPr>
                <w:noProof/>
                <w:webHidden/>
              </w:rPr>
              <w:instrText xml:space="preserve"> PAGEREF _Toc49431782 \h </w:instrText>
            </w:r>
            <w:r>
              <w:rPr>
                <w:noProof/>
                <w:webHidden/>
              </w:rPr>
            </w:r>
            <w:r>
              <w:rPr>
                <w:noProof/>
                <w:webHidden/>
              </w:rPr>
              <w:fldChar w:fldCharType="separate"/>
            </w:r>
            <w:r>
              <w:rPr>
                <w:noProof/>
                <w:webHidden/>
              </w:rPr>
              <w:t>25</w:t>
            </w:r>
            <w:r>
              <w:rPr>
                <w:noProof/>
                <w:webHidden/>
              </w:rPr>
              <w:fldChar w:fldCharType="end"/>
            </w:r>
          </w:hyperlink>
        </w:p>
        <w:p w14:paraId="0F4870BF" w14:textId="0C4D7239" w:rsidR="00474B18" w:rsidRDefault="00474B18">
          <w:pPr>
            <w:pStyle w:val="TOC1"/>
            <w:tabs>
              <w:tab w:val="left" w:pos="480"/>
              <w:tab w:val="right" w:leader="dot" w:pos="9628"/>
            </w:tabs>
            <w:rPr>
              <w:rFonts w:cstheme="minorBidi"/>
              <w:noProof/>
            </w:rPr>
          </w:pPr>
          <w:hyperlink w:anchor="_Toc49431783" w:history="1">
            <w:r w:rsidRPr="009E3064">
              <w:rPr>
                <w:rStyle w:val="Hyperlink"/>
                <w:noProof/>
                <w:lang w:val="ro-RO"/>
              </w:rPr>
              <w:t>XI.</w:t>
            </w:r>
            <w:r>
              <w:rPr>
                <w:rFonts w:cstheme="minorBidi"/>
                <w:noProof/>
              </w:rPr>
              <w:tab/>
            </w:r>
            <w:r w:rsidRPr="009E3064">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_Toc49431783 \h </w:instrText>
            </w:r>
            <w:r>
              <w:rPr>
                <w:noProof/>
                <w:webHidden/>
              </w:rPr>
            </w:r>
            <w:r>
              <w:rPr>
                <w:noProof/>
                <w:webHidden/>
              </w:rPr>
              <w:fldChar w:fldCharType="separate"/>
            </w:r>
            <w:r>
              <w:rPr>
                <w:noProof/>
                <w:webHidden/>
              </w:rPr>
              <w:t>25</w:t>
            </w:r>
            <w:r>
              <w:rPr>
                <w:noProof/>
                <w:webHidden/>
              </w:rPr>
              <w:fldChar w:fldCharType="end"/>
            </w:r>
          </w:hyperlink>
        </w:p>
        <w:p w14:paraId="691A0555" w14:textId="7B6296FA" w:rsidR="00474B18" w:rsidRDefault="00474B18">
          <w:pPr>
            <w:pStyle w:val="TOC1"/>
            <w:tabs>
              <w:tab w:val="left" w:pos="660"/>
              <w:tab w:val="right" w:leader="dot" w:pos="9628"/>
            </w:tabs>
            <w:rPr>
              <w:rFonts w:cstheme="minorBidi"/>
              <w:noProof/>
            </w:rPr>
          </w:pPr>
          <w:hyperlink w:anchor="_Toc49431784" w:history="1">
            <w:r w:rsidRPr="009E3064">
              <w:rPr>
                <w:rStyle w:val="Hyperlink"/>
                <w:noProof/>
              </w:rPr>
              <w:t>XII.</w:t>
            </w:r>
            <w:r>
              <w:rPr>
                <w:rFonts w:cstheme="minorBidi"/>
                <w:noProof/>
              </w:rPr>
              <w:tab/>
            </w:r>
            <w:r w:rsidRPr="009E3064">
              <w:rPr>
                <w:rStyle w:val="Hyperlink"/>
                <w:noProof/>
              </w:rPr>
              <w:t>ANEXE - PIESE DESENATE</w:t>
            </w:r>
            <w:r>
              <w:rPr>
                <w:noProof/>
                <w:webHidden/>
              </w:rPr>
              <w:tab/>
            </w:r>
            <w:r>
              <w:rPr>
                <w:noProof/>
                <w:webHidden/>
              </w:rPr>
              <w:fldChar w:fldCharType="begin"/>
            </w:r>
            <w:r>
              <w:rPr>
                <w:noProof/>
                <w:webHidden/>
              </w:rPr>
              <w:instrText xml:space="preserve"> PAGEREF _Toc49431784 \h </w:instrText>
            </w:r>
            <w:r>
              <w:rPr>
                <w:noProof/>
                <w:webHidden/>
              </w:rPr>
            </w:r>
            <w:r>
              <w:rPr>
                <w:noProof/>
                <w:webHidden/>
              </w:rPr>
              <w:fldChar w:fldCharType="separate"/>
            </w:r>
            <w:r>
              <w:rPr>
                <w:noProof/>
                <w:webHidden/>
              </w:rPr>
              <w:t>26</w:t>
            </w:r>
            <w:r>
              <w:rPr>
                <w:noProof/>
                <w:webHidden/>
              </w:rPr>
              <w:fldChar w:fldCharType="end"/>
            </w:r>
          </w:hyperlink>
        </w:p>
        <w:p w14:paraId="264B85B1" w14:textId="0DF90FEE" w:rsidR="00474B18" w:rsidRDefault="00474B18">
          <w:pPr>
            <w:pStyle w:val="TOC1"/>
            <w:tabs>
              <w:tab w:val="left" w:pos="660"/>
              <w:tab w:val="right" w:leader="dot" w:pos="9628"/>
            </w:tabs>
            <w:rPr>
              <w:rFonts w:cstheme="minorBidi"/>
              <w:noProof/>
            </w:rPr>
          </w:pPr>
          <w:hyperlink w:anchor="_Toc49431785" w:history="1">
            <w:r w:rsidRPr="009E3064">
              <w:rPr>
                <w:rStyle w:val="Hyperlink"/>
                <w:noProof/>
                <w:lang w:val="ro-RO"/>
              </w:rPr>
              <w:t>XIII.</w:t>
            </w:r>
            <w:r>
              <w:rPr>
                <w:rFonts w:cstheme="minorBidi"/>
                <w:noProof/>
              </w:rPr>
              <w:tab/>
            </w:r>
            <w:r w:rsidRPr="009E306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_Toc49431785 \h </w:instrText>
            </w:r>
            <w:r>
              <w:rPr>
                <w:noProof/>
                <w:webHidden/>
              </w:rPr>
            </w:r>
            <w:r>
              <w:rPr>
                <w:noProof/>
                <w:webHidden/>
              </w:rPr>
              <w:fldChar w:fldCharType="separate"/>
            </w:r>
            <w:r>
              <w:rPr>
                <w:noProof/>
                <w:webHidden/>
              </w:rPr>
              <w:t>26</w:t>
            </w:r>
            <w:r>
              <w:rPr>
                <w:noProof/>
                <w:webHidden/>
              </w:rPr>
              <w:fldChar w:fldCharType="end"/>
            </w:r>
          </w:hyperlink>
        </w:p>
        <w:p w14:paraId="3A549BC9" w14:textId="368052B6" w:rsidR="00474B18" w:rsidRDefault="00474B18">
          <w:pPr>
            <w:pStyle w:val="TOC1"/>
            <w:tabs>
              <w:tab w:val="left" w:pos="660"/>
              <w:tab w:val="right" w:leader="dot" w:pos="9628"/>
            </w:tabs>
            <w:rPr>
              <w:rFonts w:cstheme="minorBidi"/>
              <w:noProof/>
            </w:rPr>
          </w:pPr>
          <w:hyperlink w:anchor="_Toc49431786" w:history="1">
            <w:r w:rsidRPr="009E3064">
              <w:rPr>
                <w:rStyle w:val="Hyperlink"/>
                <w:noProof/>
              </w:rPr>
              <w:t>XIV.</w:t>
            </w:r>
            <w:r>
              <w:rPr>
                <w:rFonts w:cstheme="minorBidi"/>
                <w:noProof/>
              </w:rPr>
              <w:tab/>
            </w:r>
            <w:r w:rsidRPr="009E3064">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_Toc49431786 \h </w:instrText>
            </w:r>
            <w:r>
              <w:rPr>
                <w:noProof/>
                <w:webHidden/>
              </w:rPr>
            </w:r>
            <w:r>
              <w:rPr>
                <w:noProof/>
                <w:webHidden/>
              </w:rPr>
              <w:fldChar w:fldCharType="separate"/>
            </w:r>
            <w:r>
              <w:rPr>
                <w:noProof/>
                <w:webHidden/>
              </w:rPr>
              <w:t>26</w:t>
            </w:r>
            <w:r>
              <w:rPr>
                <w:noProof/>
                <w:webHidden/>
              </w:rPr>
              <w:fldChar w:fldCharType="end"/>
            </w:r>
          </w:hyperlink>
        </w:p>
        <w:p w14:paraId="5AE9489B" w14:textId="1EA13C1B" w:rsidR="00474B18" w:rsidRDefault="00474B18">
          <w:pPr>
            <w:pStyle w:val="TOC1"/>
            <w:tabs>
              <w:tab w:val="left" w:pos="660"/>
              <w:tab w:val="right" w:leader="dot" w:pos="9628"/>
            </w:tabs>
            <w:rPr>
              <w:rFonts w:cstheme="minorBidi"/>
              <w:noProof/>
            </w:rPr>
          </w:pPr>
          <w:hyperlink w:anchor="_Toc49431787" w:history="1">
            <w:r w:rsidRPr="009E3064">
              <w:rPr>
                <w:rStyle w:val="Hyperlink"/>
                <w:noProof/>
                <w:lang w:val="ro-RO"/>
              </w:rPr>
              <w:t>XV.</w:t>
            </w:r>
            <w:r>
              <w:rPr>
                <w:rFonts w:cstheme="minorBidi"/>
                <w:noProof/>
              </w:rPr>
              <w:tab/>
            </w:r>
            <w:r w:rsidRPr="009E306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_Toc49431787 \h </w:instrText>
            </w:r>
            <w:r>
              <w:rPr>
                <w:noProof/>
                <w:webHidden/>
              </w:rPr>
            </w:r>
            <w:r>
              <w:rPr>
                <w:noProof/>
                <w:webHidden/>
              </w:rPr>
              <w:fldChar w:fldCharType="separate"/>
            </w:r>
            <w:r>
              <w:rPr>
                <w:noProof/>
                <w:webHidden/>
              </w:rPr>
              <w:t>26</w:t>
            </w:r>
            <w:r>
              <w:rPr>
                <w:noProof/>
                <w:webHidden/>
              </w:rPr>
              <w:fldChar w:fldCharType="end"/>
            </w:r>
          </w:hyperlink>
        </w:p>
        <w:p w14:paraId="44BC742E" w14:textId="4AC22A90"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49431751"/>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07B06187"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D84694">
        <w:rPr>
          <w:b/>
          <w:caps/>
          <w:lang w:val="fr-FR"/>
        </w:rPr>
        <w:t>300</w:t>
      </w:r>
      <w:r w:rsidR="001036CB">
        <w:rPr>
          <w:b/>
          <w:caps/>
          <w:lang w:val="fr-FR"/>
        </w:rPr>
        <w:t xml:space="preserve"> si </w:t>
      </w:r>
      <w:r w:rsidR="00D84694">
        <w:rPr>
          <w:b/>
          <w:caps/>
          <w:lang w:val="fr-FR"/>
        </w:rPr>
        <w:t>300</w:t>
      </w:r>
      <w:r w:rsidR="005058F6">
        <w:rPr>
          <w:b/>
          <w:caps/>
          <w:lang w:val="fr-FR"/>
        </w:rPr>
        <w:t xml:space="preserve"> BIS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2" w:name="_Toc49431752"/>
      <w:r w:rsidRPr="00030F4B">
        <w:t>D</w:t>
      </w:r>
      <w:r w:rsidR="00C16FE7" w:rsidRPr="00030F4B">
        <w:t>ATE GENERALE</w:t>
      </w:r>
      <w:r w:rsidR="00A511DC" w:rsidRPr="00030F4B">
        <w:t>:</w:t>
      </w:r>
      <w:bookmarkEnd w:id="2"/>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r w:rsidRPr="007F5AC1">
        <w:t>Adresa postala: Strada Coralilor, Nr. 22, Sector 1, Bucuresti</w:t>
      </w:r>
    </w:p>
    <w:p w14:paraId="1BF56DCD" w14:textId="77777777" w:rsidR="009C1D3C" w:rsidRPr="007C2D9C" w:rsidRDefault="009C1D3C" w:rsidP="009C1D3C">
      <w:pPr>
        <w:pStyle w:val="ListParagraph"/>
        <w:numPr>
          <w:ilvl w:val="0"/>
          <w:numId w:val="1"/>
        </w:numPr>
        <w:spacing w:line="276" w:lineRule="auto"/>
        <w:jc w:val="both"/>
      </w:pPr>
      <w:r w:rsidRPr="007C2D9C">
        <w:t>tel/fax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r w:rsidRPr="007C2D9C">
        <w:t xml:space="preserve">Numele persoanelor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3" w:name="_Toc49431753"/>
      <w:r w:rsidRPr="00030F4B">
        <w:t>DESCRIEREA CARACTERISTICILOR FIZICE ALE INTREGULUI PROIECT:</w:t>
      </w:r>
      <w:bookmarkEnd w:id="3"/>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4" w:name="_Toc49431754"/>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4"/>
    </w:p>
    <w:p w14:paraId="456CBEDC" w14:textId="1B7A8435"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D84694">
        <w:rPr>
          <w:b/>
          <w:caps/>
          <w:lang w:val="fr-FR"/>
        </w:rPr>
        <w:t>300</w:t>
      </w:r>
      <w:r w:rsidR="001036CB">
        <w:rPr>
          <w:b/>
          <w:caps/>
          <w:lang w:val="fr-FR"/>
        </w:rPr>
        <w:t xml:space="preserve"> si </w:t>
      </w:r>
      <w:r w:rsidR="00D84694">
        <w:rPr>
          <w:b/>
          <w:caps/>
          <w:lang w:val="fr-FR"/>
        </w:rPr>
        <w:t>300</w:t>
      </w:r>
      <w:r w:rsidR="005058F6">
        <w:rPr>
          <w:b/>
          <w:caps/>
          <w:lang w:val="fr-FR"/>
        </w:rPr>
        <w:t xml:space="preserve"> BIS suPLACU DE BARCAU</w:t>
      </w:r>
      <w:r w:rsidRPr="009C1D3C">
        <w:rPr>
          <w:lang w:val="ro-RO"/>
        </w:rPr>
        <w:t>” are ca obiect realizarea lucrărilor</w:t>
      </w:r>
      <w:r w:rsidRPr="00030F4B">
        <w:rPr>
          <w:lang w:val="ro-RO"/>
        </w:rPr>
        <w:t xml:space="preserve"> de demolare, remediere si reabilitare a amplasamentului aferent </w:t>
      </w:r>
      <w:r w:rsidR="009C1D3C">
        <w:rPr>
          <w:lang w:val="ro-RO"/>
        </w:rPr>
        <w:t>sondelor</w:t>
      </w:r>
      <w:r w:rsidRPr="00030F4B">
        <w:rPr>
          <w:b/>
          <w:lang w:val="fr-FR"/>
        </w:rPr>
        <w:t>.</w:t>
      </w:r>
    </w:p>
    <w:p w14:paraId="205AD4F9" w14:textId="14E3C407" w:rsidR="00A67858" w:rsidRPr="00030F4B"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w:t>
      </w:r>
      <w:r w:rsidR="009C1D3C">
        <w:rPr>
          <w:lang w:val="fr-FR"/>
        </w:rPr>
        <w:t>sondelor</w:t>
      </w:r>
      <w:r w:rsidRPr="00030F4B">
        <w:rPr>
          <w:lang w:val="fr-FR"/>
        </w:rPr>
        <w:t>.</w:t>
      </w:r>
    </w:p>
    <w:p w14:paraId="57A91E69" w14:textId="3044C8A2" w:rsidR="00A67858" w:rsidRPr="009C1D3C"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remediere si reabilitare</w:t>
      </w:r>
      <w:r w:rsidRPr="00030F4B">
        <w:rPr>
          <w:lang w:val="fr-FR"/>
        </w:rPr>
        <w:t xml:space="preserve"> a amplasamentului presupun excavarea si eliminarea solului contaminat identificat in amplasament</w:t>
      </w:r>
      <w:r w:rsidR="00C17711" w:rsidRPr="00030F4B">
        <w:rPr>
          <w:lang w:val="fr-FR"/>
        </w:rPr>
        <w:t xml:space="preserve">, </w:t>
      </w:r>
      <w:r w:rsidRPr="00030F4B">
        <w:rPr>
          <w:lang w:val="fr-FR"/>
        </w:rPr>
        <w:t xml:space="preserve">umplerea golurilor rezultate in urma </w:t>
      </w:r>
      <w:r w:rsidR="006458E5">
        <w:rPr>
          <w:lang w:val="fr-FR"/>
        </w:rPr>
        <w:t>lucrarilor</w:t>
      </w:r>
      <w:r w:rsidR="006458E5" w:rsidRPr="00030F4B">
        <w:rPr>
          <w:lang w:val="fr-FR"/>
        </w:rPr>
        <w:t xml:space="preserve"> </w:t>
      </w:r>
      <w:r w:rsidRPr="00030F4B">
        <w:rPr>
          <w:lang w:val="fr-FR"/>
        </w:rPr>
        <w:t xml:space="preserve">cu </w:t>
      </w:r>
      <w:r w:rsidR="009C1D3C">
        <w:rPr>
          <w:lang w:val="it-IT"/>
        </w:rPr>
        <w:t xml:space="preserve">sol curat, </w:t>
      </w:r>
      <w:r w:rsidR="00391074" w:rsidRPr="00586ECA">
        <w:rPr>
          <w:lang w:val="it-IT"/>
        </w:rPr>
        <w:t>furnizat din surse autorizate în acest sens</w:t>
      </w:r>
      <w:r w:rsidR="00391074">
        <w:rPr>
          <w:lang w:val="it-IT"/>
        </w:rPr>
        <w:t>,</w:t>
      </w:r>
      <w:r w:rsidR="00391074">
        <w:rPr>
          <w:rFonts w:cs="Arial"/>
          <w:color w:val="000000"/>
        </w:rPr>
        <w:t xml:space="preserve"> </w:t>
      </w:r>
      <w:r w:rsidR="009C1D3C">
        <w:rPr>
          <w:rFonts w:cs="Arial"/>
          <w:color w:val="000000"/>
        </w:rPr>
        <w:t xml:space="preserve">iar ultimii 15 cm </w:t>
      </w:r>
      <w:r w:rsidR="006458E5">
        <w:rPr>
          <w:rFonts w:cs="Arial"/>
          <w:color w:val="000000"/>
        </w:rPr>
        <w:t xml:space="preserve">se vor umple cu sol vegetal si </w:t>
      </w:r>
      <w:r w:rsidR="00391074">
        <w:rPr>
          <w:rFonts w:cs="Arial"/>
          <w:color w:val="000000"/>
        </w:rPr>
        <w:t xml:space="preserve">nu </w:t>
      </w:r>
      <w:r w:rsidR="009C1D3C">
        <w:rPr>
          <w:rFonts w:cs="Arial"/>
          <w:color w:val="000000"/>
        </w:rPr>
        <w:t>se vor</w:t>
      </w:r>
      <w:r w:rsidR="00391074">
        <w:rPr>
          <w:rFonts w:cs="Arial"/>
          <w:color w:val="000000"/>
        </w:rPr>
        <w:t xml:space="preserve"> compacta</w:t>
      </w:r>
      <w:r w:rsidR="009C1D3C" w:rsidRPr="00586ECA">
        <w:rPr>
          <w:lang w:val="it-IT"/>
        </w:rPr>
        <w:t xml:space="preserve">. </w:t>
      </w:r>
      <w:r w:rsidR="009C1D3C" w:rsidRPr="00672360">
        <w:t xml:space="preserve">Solul curat utilizat </w:t>
      </w:r>
      <w:r w:rsidR="009C1D3C" w:rsidRPr="009C1D3C">
        <w:t>pentru umplutură trebuie să aibă categoria similară cu cea a solului învecinat amplasamentului.</w:t>
      </w:r>
    </w:p>
    <w:p w14:paraId="49BC50AB" w14:textId="0DBC3EBB" w:rsidR="00D15133" w:rsidRDefault="00D15133" w:rsidP="00663397">
      <w:pPr>
        <w:spacing w:line="276" w:lineRule="auto"/>
        <w:ind w:firstLine="720"/>
        <w:jc w:val="both"/>
        <w:rPr>
          <w:lang w:val="ro-RO"/>
        </w:rPr>
      </w:pPr>
      <w:bookmarkStart w:id="5" w:name="_Hlk493506718"/>
      <w:r w:rsidRPr="009C1D3C">
        <w:rPr>
          <w:lang w:val="fr-FR"/>
        </w:rPr>
        <w:t>Intrucat sond</w:t>
      </w:r>
      <w:r w:rsidR="009C1D3C" w:rsidRPr="009C1D3C">
        <w:rPr>
          <w:lang w:val="fr-FR"/>
        </w:rPr>
        <w:t xml:space="preserve">a </w:t>
      </w:r>
      <w:r w:rsidR="00D84694">
        <w:rPr>
          <w:rFonts w:cs="Arial"/>
          <w:b/>
          <w:color w:val="000000" w:themeColor="text1"/>
        </w:rPr>
        <w:t>300</w:t>
      </w:r>
      <w:r w:rsidR="00391074">
        <w:rPr>
          <w:rFonts w:cs="Arial"/>
          <w:b/>
          <w:color w:val="000000" w:themeColor="text1"/>
        </w:rPr>
        <w:t xml:space="preserve"> </w:t>
      </w:r>
      <w:r w:rsidR="009C1D3C" w:rsidRPr="009C1D3C">
        <w:rPr>
          <w:rFonts w:cs="Arial"/>
          <w:b/>
          <w:color w:val="000000" w:themeColor="text1"/>
        </w:rPr>
        <w:t xml:space="preserve">Suplacu de Barcau </w:t>
      </w:r>
      <w:r w:rsidRPr="009C1D3C">
        <w:rPr>
          <w:lang w:val="fr-FR"/>
        </w:rPr>
        <w:t xml:space="preserve">nu mai prezinta rezerve de produse petroliere, </w:t>
      </w:r>
      <w:bookmarkStart w:id="6" w:name="_Hlk493691983"/>
      <w:r w:rsidRPr="009C1D3C">
        <w:rPr>
          <w:lang w:val="fr-FR"/>
        </w:rPr>
        <w:t>activitatea</w:t>
      </w:r>
      <w:r w:rsidR="00391074">
        <w:rPr>
          <w:lang w:val="fr-FR"/>
        </w:rPr>
        <w:t xml:space="preserve"> de productie</w:t>
      </w:r>
      <w:r w:rsidRPr="009C1D3C">
        <w:rPr>
          <w:lang w:val="fr-FR"/>
        </w:rPr>
        <w:t xml:space="preserve"> a incetat in anul </w:t>
      </w:r>
      <w:bookmarkEnd w:id="6"/>
      <w:r w:rsidR="009C1D3C" w:rsidRPr="009C1D3C">
        <w:rPr>
          <w:lang w:val="fr-FR"/>
        </w:rPr>
        <w:t>19</w:t>
      </w:r>
      <w:r w:rsidR="00D84694">
        <w:rPr>
          <w:lang w:val="fr-FR"/>
        </w:rPr>
        <w:t>83</w:t>
      </w:r>
      <w:r w:rsidR="005058F6">
        <w:rPr>
          <w:lang w:val="fr-FR"/>
        </w:rPr>
        <w:t xml:space="preserve"> </w:t>
      </w:r>
      <w:r w:rsidRPr="009C1D3C">
        <w:rPr>
          <w:lang w:val="fr-FR"/>
        </w:rPr>
        <w:t xml:space="preserve">si a fost abandonata in adancime din anul </w:t>
      </w:r>
      <w:r w:rsidR="009F3E07" w:rsidRPr="009C1D3C">
        <w:rPr>
          <w:lang w:val="fr-FR"/>
        </w:rPr>
        <w:t>201</w:t>
      </w:r>
      <w:r w:rsidR="00D84694">
        <w:rPr>
          <w:lang w:val="fr-FR"/>
        </w:rPr>
        <w:t>3</w:t>
      </w:r>
      <w:r w:rsidRPr="009C1D3C">
        <w:rPr>
          <w:lang w:val="fr-FR"/>
        </w:rPr>
        <w:t xml:space="preserve">, in baza acordului ANRM nr. </w:t>
      </w:r>
      <w:r w:rsidR="00D84694" w:rsidRPr="00D84694">
        <w:rPr>
          <w:rFonts w:cs="Arial"/>
          <w:color w:val="000000" w:themeColor="text1"/>
          <w:lang w:val="ro-RO"/>
        </w:rPr>
        <w:t>560-AB / 17.07.2013</w:t>
      </w:r>
      <w:r w:rsidR="001036CB">
        <w:rPr>
          <w:rFonts w:cs="Arial"/>
          <w:color w:val="000000" w:themeColor="text1"/>
        </w:rPr>
        <w:t>.</w:t>
      </w:r>
    </w:p>
    <w:p w14:paraId="7E413A70" w14:textId="5522CA48" w:rsidR="009C1D3C" w:rsidRDefault="009C1D3C" w:rsidP="009C1D3C">
      <w:pPr>
        <w:spacing w:line="276" w:lineRule="auto"/>
        <w:ind w:firstLine="720"/>
        <w:jc w:val="both"/>
        <w:rPr>
          <w:lang w:val="ro-RO"/>
        </w:rPr>
      </w:pPr>
      <w:r w:rsidRPr="009C1D3C">
        <w:rPr>
          <w:lang w:val="fr-FR"/>
        </w:rPr>
        <w:t xml:space="preserve">Intrucat sonda </w:t>
      </w:r>
      <w:r w:rsidR="00D84694">
        <w:rPr>
          <w:rFonts w:cs="Arial"/>
          <w:b/>
          <w:color w:val="000000" w:themeColor="text1"/>
          <w:lang w:val="ro-RO"/>
        </w:rPr>
        <w:t>300</w:t>
      </w:r>
      <w:r w:rsidR="00391074" w:rsidRPr="00391074">
        <w:rPr>
          <w:rFonts w:cs="Arial"/>
          <w:b/>
          <w:color w:val="000000" w:themeColor="text1"/>
          <w:lang w:val="ro-RO"/>
        </w:rPr>
        <w:t xml:space="preserve"> </w:t>
      </w:r>
      <w:r w:rsidRPr="00391074">
        <w:rPr>
          <w:rFonts w:cs="Arial"/>
          <w:b/>
          <w:color w:val="000000" w:themeColor="text1"/>
          <w:lang w:val="ro-RO"/>
        </w:rPr>
        <w:t xml:space="preserve">Bis Suplacu de Barcau </w:t>
      </w:r>
      <w:r w:rsidRPr="009C1D3C">
        <w:rPr>
          <w:lang w:val="fr-FR"/>
        </w:rPr>
        <w:t xml:space="preserve">nu mai prezinta rezerve de produse petroliere, activitatea </w:t>
      </w:r>
      <w:r w:rsidR="00391074">
        <w:rPr>
          <w:lang w:val="fr-FR"/>
        </w:rPr>
        <w:t xml:space="preserve">de productie </w:t>
      </w:r>
      <w:r w:rsidRPr="009C1D3C">
        <w:rPr>
          <w:lang w:val="fr-FR"/>
        </w:rPr>
        <w:t>a incetat in anul 19</w:t>
      </w:r>
      <w:r>
        <w:rPr>
          <w:lang w:val="fr-FR"/>
        </w:rPr>
        <w:t>8</w:t>
      </w:r>
      <w:r w:rsidR="00D84694">
        <w:rPr>
          <w:lang w:val="fr-FR"/>
        </w:rPr>
        <w:t>8</w:t>
      </w:r>
      <w:r w:rsidR="005058F6">
        <w:rPr>
          <w:lang w:val="fr-FR"/>
        </w:rPr>
        <w:t xml:space="preserve"> </w:t>
      </w:r>
      <w:r w:rsidRPr="009C1D3C">
        <w:rPr>
          <w:lang w:val="fr-FR"/>
        </w:rPr>
        <w:t>si a fost abandonata in adancime din anul 201</w:t>
      </w:r>
      <w:r w:rsidR="00D84694">
        <w:rPr>
          <w:lang w:val="fr-FR"/>
        </w:rPr>
        <w:t>3</w:t>
      </w:r>
      <w:r w:rsidRPr="009C1D3C">
        <w:rPr>
          <w:lang w:val="fr-FR"/>
        </w:rPr>
        <w:t xml:space="preserve">, in baza acordului ANRM nr. </w:t>
      </w:r>
      <w:r w:rsidR="00D84694" w:rsidRPr="00474B18">
        <w:rPr>
          <w:rFonts w:cs="Arial"/>
          <w:color w:val="000000" w:themeColor="text1"/>
          <w:lang w:val="ro-RO"/>
        </w:rPr>
        <w:t>561-AB / 17.07.2013</w:t>
      </w:r>
      <w:r w:rsidR="001036CB" w:rsidRPr="00D84694">
        <w:rPr>
          <w:rFonts w:cs="Arial"/>
          <w:color w:val="000000" w:themeColor="text1"/>
          <w:lang w:val="ro-RO"/>
        </w:rPr>
        <w:t>.</w:t>
      </w:r>
    </w:p>
    <w:bookmarkEnd w:id="5"/>
    <w:p w14:paraId="69BD6A2E" w14:textId="09A7432E" w:rsidR="00BB2E74" w:rsidRDefault="00360175" w:rsidP="00663397">
      <w:pPr>
        <w:spacing w:line="276" w:lineRule="auto"/>
        <w:ind w:left="68" w:firstLine="643"/>
        <w:jc w:val="both"/>
        <w:rPr>
          <w:lang w:val="ro-RO"/>
        </w:rPr>
      </w:pPr>
      <w:r w:rsidRPr="009C1D3C">
        <w:rPr>
          <w:lang w:val="ro-RO"/>
        </w:rPr>
        <w:t xml:space="preserve">Amplasamentul </w:t>
      </w:r>
      <w:r w:rsidR="009C1D3C" w:rsidRPr="009C1D3C">
        <w:rPr>
          <w:lang w:val="ro-RO"/>
        </w:rPr>
        <w:t>sondelor</w:t>
      </w:r>
      <w:r w:rsidRPr="009C1D3C">
        <w:rPr>
          <w:lang w:val="ro-RO"/>
        </w:rPr>
        <w:t xml:space="preserve"> </w:t>
      </w:r>
      <w:r w:rsidR="00D84694">
        <w:rPr>
          <w:b/>
          <w:lang w:val="fr-FR"/>
        </w:rPr>
        <w:t>300</w:t>
      </w:r>
      <w:r w:rsidR="001036CB">
        <w:rPr>
          <w:b/>
          <w:lang w:val="fr-FR"/>
        </w:rPr>
        <w:t xml:space="preserve"> si </w:t>
      </w:r>
      <w:r w:rsidR="00D84694">
        <w:rPr>
          <w:b/>
          <w:lang w:val="fr-FR"/>
        </w:rPr>
        <w:t>300</w:t>
      </w:r>
      <w:r w:rsidR="005058F6">
        <w:rPr>
          <w:b/>
          <w:lang w:val="fr-FR"/>
        </w:rPr>
        <w:t xml:space="preserve"> BIS</w:t>
      </w:r>
      <w:r w:rsidR="001825E0" w:rsidRPr="009C1D3C">
        <w:rPr>
          <w:b/>
          <w:lang w:val="fr-FR"/>
        </w:rPr>
        <w:t xml:space="preserve"> </w:t>
      </w:r>
      <w:r w:rsidR="009C1D3C" w:rsidRPr="009C1D3C">
        <w:rPr>
          <w:b/>
          <w:lang w:val="fr-FR"/>
        </w:rPr>
        <w:t>Suplacu de Barcau</w:t>
      </w:r>
      <w:r w:rsidR="001825E0" w:rsidRPr="009C1D3C">
        <w:rPr>
          <w:b/>
          <w:lang w:val="fr-FR"/>
        </w:rPr>
        <w:t xml:space="preserve"> </w:t>
      </w:r>
      <w:r w:rsidR="009C1D3C" w:rsidRPr="009C1D3C">
        <w:rPr>
          <w:lang w:val="ro-RO"/>
        </w:rPr>
        <w:t xml:space="preserve"> este situat în </w:t>
      </w:r>
      <w:r w:rsidR="00D84694">
        <w:rPr>
          <w:lang w:val="ro-RO"/>
        </w:rPr>
        <w:t>ex</w:t>
      </w:r>
      <w:r w:rsidR="009C1D3C" w:rsidRPr="009C1D3C">
        <w:rPr>
          <w:lang w:val="ro-RO"/>
        </w:rPr>
        <w:t xml:space="preserve">travilanul </w:t>
      </w:r>
      <w:r w:rsidR="00D84694">
        <w:rPr>
          <w:rFonts w:cs="Arial"/>
          <w:color w:val="000000"/>
        </w:rPr>
        <w:t>comunei</w:t>
      </w:r>
      <w:r w:rsidR="009C1D3C" w:rsidRPr="009C1D3C">
        <w:rPr>
          <w:rFonts w:cs="Arial"/>
          <w:color w:val="000000"/>
        </w:rPr>
        <w:t xml:space="preserve"> Marca</w:t>
      </w:r>
      <w:r w:rsidR="009C1D3C" w:rsidRPr="009C1D3C">
        <w:rPr>
          <w:lang w:val="ro-RO"/>
        </w:rPr>
        <w:t>, județul Salaj.</w:t>
      </w:r>
    </w:p>
    <w:p w14:paraId="25726B61" w14:textId="2FD549BA" w:rsidR="009C1D3C" w:rsidRDefault="009C1D3C" w:rsidP="009C1D3C">
      <w:pPr>
        <w:spacing w:line="276" w:lineRule="auto"/>
        <w:ind w:firstLine="643"/>
        <w:jc w:val="both"/>
        <w:rPr>
          <w:rFonts w:cs="Arial"/>
          <w:color w:val="000000"/>
          <w:lang w:val="ro-RO"/>
        </w:rPr>
      </w:pPr>
      <w:r w:rsidRPr="007F5AC1">
        <w:rPr>
          <w:lang w:val="ro-RO"/>
        </w:rPr>
        <w:lastRenderedPageBreak/>
        <w:t>Suprafața terenului pe care se vor desfășura lucrările este de</w:t>
      </w:r>
      <w:r w:rsidR="00D84694">
        <w:rPr>
          <w:lang w:val="ro-RO"/>
        </w:rPr>
        <w:t xml:space="preserve"> 1039</w:t>
      </w:r>
      <w:r w:rsidR="001036CB" w:rsidRPr="00391074">
        <w:rPr>
          <w:rFonts w:cs="Arial"/>
          <w:color w:val="000000" w:themeColor="text1"/>
          <w:lang w:val="ro-RO"/>
        </w:rPr>
        <w:t xml:space="preserve">  [mp] suprafață amplasament, din care 900.00 [mp] reprezintă careu sonde și 1</w:t>
      </w:r>
      <w:r w:rsidR="00D84694">
        <w:rPr>
          <w:rFonts w:cs="Arial"/>
          <w:color w:val="000000" w:themeColor="text1"/>
          <w:lang w:val="ro-RO"/>
        </w:rPr>
        <w:t>3</w:t>
      </w:r>
      <w:r w:rsidR="001036CB" w:rsidRPr="00391074">
        <w:rPr>
          <w:rFonts w:cs="Arial"/>
          <w:color w:val="000000" w:themeColor="text1"/>
          <w:lang w:val="ro-RO"/>
        </w:rPr>
        <w:t>9.00 [mp] reprezintă drum de acces (din pamant).</w:t>
      </w:r>
    </w:p>
    <w:p w14:paraId="318E2DFF" w14:textId="220CF4B8"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sidR="00D84694">
        <w:rPr>
          <w:rFonts w:cs="Arial"/>
          <w:color w:val="000000" w:themeColor="text1"/>
        </w:rPr>
        <w:t>2916/2013</w:t>
      </w:r>
      <w:r w:rsidR="001036CB">
        <w:rPr>
          <w:rFonts w:cs="Arial"/>
          <w:color w:val="000000" w:themeColor="text1"/>
        </w:rPr>
        <w:t>.</w:t>
      </w:r>
    </w:p>
    <w:p w14:paraId="4E2B90AE" w14:textId="18483EBB" w:rsidR="008E2F0A" w:rsidRPr="00030F4B" w:rsidRDefault="00360175" w:rsidP="00663397">
      <w:pPr>
        <w:spacing w:line="276" w:lineRule="auto"/>
        <w:ind w:firstLine="643"/>
        <w:jc w:val="both"/>
        <w:rPr>
          <w:lang w:val="ro-RO"/>
        </w:rPr>
      </w:pPr>
      <w:r w:rsidRPr="00030F4B">
        <w:rPr>
          <w:lang w:val="ro-RO"/>
        </w:rPr>
        <w:t xml:space="preserve">Pe amplasament nu se află construcții propriu-zise, ci </w:t>
      </w:r>
      <w:r w:rsidR="00391074">
        <w:rPr>
          <w:lang w:val="ro-RO"/>
        </w:rPr>
        <w:t xml:space="preserve">o </w:t>
      </w:r>
      <w:r w:rsidR="001036CB">
        <w:rPr>
          <w:lang w:val="ro-RO"/>
        </w:rPr>
        <w:t xml:space="preserve">fundatie </w:t>
      </w:r>
      <w:r w:rsidR="00D84694">
        <w:rPr>
          <w:lang w:val="ro-RO"/>
        </w:rPr>
        <w:t>mast si o movila de pamant</w:t>
      </w:r>
      <w:r w:rsidR="001036CB">
        <w:rPr>
          <w:lang w:val="ro-RO"/>
        </w:rPr>
        <w:t xml:space="preserve">, </w:t>
      </w:r>
      <w:r w:rsidRPr="00030F4B">
        <w:rPr>
          <w:lang w:val="ro-RO"/>
        </w:rPr>
        <w:t>ce se v</w:t>
      </w:r>
      <w:r w:rsidR="00D84694">
        <w:rPr>
          <w:lang w:val="ro-RO"/>
        </w:rPr>
        <w:t>or</w:t>
      </w:r>
      <w:r w:rsidRPr="00030F4B">
        <w:rPr>
          <w:lang w:val="ro-RO"/>
        </w:rPr>
        <w:t xml:space="preserve"> desființa în totalitate.</w:t>
      </w:r>
    </w:p>
    <w:p w14:paraId="2CB69C05" w14:textId="77777777" w:rsidR="004141E6" w:rsidRPr="00030F4B" w:rsidRDefault="004141E6" w:rsidP="00663397">
      <w:pPr>
        <w:spacing w:line="276" w:lineRule="auto"/>
        <w:ind w:firstLine="643"/>
        <w:jc w:val="both"/>
        <w:rPr>
          <w:bCs/>
          <w:lang w:val="ro-RO"/>
        </w:rPr>
      </w:pPr>
    </w:p>
    <w:p w14:paraId="3A26DEE9"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7" w:name="_Toc49431755"/>
      <w:r w:rsidRPr="00030F4B">
        <w:rPr>
          <w:rFonts w:ascii="Times New Roman" w:hAnsi="Times New Roman" w:cs="Times New Roman"/>
          <w:szCs w:val="24"/>
        </w:rPr>
        <w:t>Justificarea necesitatii proiectului</w:t>
      </w:r>
      <w:bookmarkEnd w:id="7"/>
    </w:p>
    <w:p w14:paraId="0EC26B4F" w14:textId="2264F0FC" w:rsidR="008E2F0A" w:rsidRPr="00030F4B" w:rsidRDefault="008E2F0A" w:rsidP="00663397">
      <w:pPr>
        <w:spacing w:line="276" w:lineRule="auto"/>
        <w:ind w:firstLine="720"/>
        <w:jc w:val="both"/>
        <w:rPr>
          <w:lang w:val="fr-FR"/>
        </w:rPr>
      </w:pPr>
      <w:r w:rsidRPr="00030F4B">
        <w:rPr>
          <w:b/>
          <w:lang w:val="fr-FR"/>
        </w:rPr>
        <w:t>Necesitatea proiectului</w:t>
      </w:r>
      <w:r w:rsidRPr="00030F4B">
        <w:rPr>
          <w:lang w:val="fr-FR"/>
        </w:rPr>
        <w:t xml:space="preserve"> intervine in urma obligatiilor</w:t>
      </w:r>
      <w:r w:rsidR="00A67858" w:rsidRPr="00030F4B">
        <w:rPr>
          <w:lang w:val="fr-FR"/>
        </w:rPr>
        <w:t xml:space="preserve"> titularului proiectului de a </w:t>
      </w:r>
      <w:r w:rsidRPr="00030F4B">
        <w:rPr>
          <w:lang w:val="fr-FR"/>
        </w:rPr>
        <w:t xml:space="preserve">aduce la starea initiala </w:t>
      </w:r>
      <w:r w:rsidR="00A67858" w:rsidRPr="00030F4B">
        <w:rPr>
          <w:lang w:val="fr-FR"/>
        </w:rPr>
        <w:t>sau cat mai aproape</w:t>
      </w:r>
      <w:r w:rsidR="008C5620" w:rsidRPr="00030F4B">
        <w:rPr>
          <w:lang w:val="fr-FR"/>
        </w:rPr>
        <w:t xml:space="preserve"> de stare</w:t>
      </w:r>
      <w:r w:rsidR="00A67858" w:rsidRPr="00030F4B">
        <w:rPr>
          <w:lang w:val="fr-FR"/>
        </w:rPr>
        <w:t>a initiala -</w:t>
      </w:r>
      <w:r w:rsidR="008C5620" w:rsidRPr="00030F4B">
        <w:rPr>
          <w:lang w:val="fr-FR"/>
        </w:rPr>
        <w:t xml:space="preserve"> </w:t>
      </w:r>
      <w:r w:rsidRPr="00030F4B">
        <w:rPr>
          <w:lang w:val="fr-FR"/>
        </w:rPr>
        <w:t>terenurile utilizate pentru exploatarea resurselor de subsol.</w:t>
      </w:r>
    </w:p>
    <w:p w14:paraId="157DCA51" w14:textId="77777777" w:rsidR="004141E6" w:rsidRPr="00030F4B" w:rsidRDefault="004141E6" w:rsidP="00663397">
      <w:pPr>
        <w:spacing w:line="276" w:lineRule="auto"/>
        <w:ind w:firstLine="720"/>
        <w:jc w:val="both"/>
      </w:pPr>
    </w:p>
    <w:p w14:paraId="0CE7FA56"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8" w:name="_Toc49431756"/>
      <w:r w:rsidRPr="00030F4B">
        <w:rPr>
          <w:rFonts w:ascii="Times New Roman" w:hAnsi="Times New Roman" w:cs="Times New Roman"/>
          <w:szCs w:val="24"/>
        </w:rPr>
        <w:t>Valoarea investitiei</w:t>
      </w:r>
      <w:bookmarkEnd w:id="8"/>
    </w:p>
    <w:p w14:paraId="0D815431" w14:textId="10189746" w:rsidR="00AD52EE" w:rsidRPr="00391074" w:rsidRDefault="00AD52EE" w:rsidP="00AD52EE">
      <w:pPr>
        <w:ind w:firstLine="720"/>
        <w:jc w:val="both"/>
        <w:rPr>
          <w:rFonts w:eastAsia="Times New Roman"/>
          <w:b/>
          <w:bCs/>
          <w:sz w:val="22"/>
          <w:szCs w:val="22"/>
          <w:lang w:val="ro-RO"/>
        </w:rPr>
      </w:pPr>
      <w:r w:rsidRPr="00AD52EE">
        <w:rPr>
          <w:lang w:val="fr-FR"/>
        </w:rPr>
        <w:t xml:space="preserve">Valoarea investitiei pentru Proiectul </w:t>
      </w:r>
      <w:r w:rsidR="005B3A1C" w:rsidRPr="009C1D3C">
        <w:rPr>
          <w:b/>
          <w:caps/>
          <w:lang w:val="fr-FR"/>
        </w:rPr>
        <w:t xml:space="preserve">LUCRARI DE ABANDONARE AFERENTE SONDELOR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Pr="00AD52EE">
        <w:rPr>
          <w:b/>
          <w:lang w:val="ro-RO"/>
        </w:rPr>
        <w:t xml:space="preserve"> SUPLACU DE BARCAU,</w:t>
      </w:r>
      <w:r w:rsidR="00F262E1">
        <w:rPr>
          <w:b/>
          <w:lang w:val="ro-RO"/>
        </w:rPr>
        <w:t xml:space="preserve"> </w:t>
      </w:r>
      <w:r w:rsidR="00F262E1" w:rsidRPr="009A6339">
        <w:rPr>
          <w:lang w:val="fr-FR"/>
        </w:rPr>
        <w:t>repezentand lucrarile</w:t>
      </w:r>
      <w:r w:rsidR="00F262E1">
        <w:rPr>
          <w:lang w:val="fr-FR"/>
        </w:rPr>
        <w:t xml:space="preserve"> de</w:t>
      </w:r>
      <w:r w:rsidR="00F262E1" w:rsidRPr="009A6339">
        <w:rPr>
          <w:lang w:val="fr-FR"/>
        </w:rPr>
        <w:t xml:space="preserve"> </w:t>
      </w:r>
      <w:r w:rsidR="00F262E1">
        <w:rPr>
          <w:lang w:val="fr-FR"/>
        </w:rPr>
        <w:t xml:space="preserve">demolare, </w:t>
      </w:r>
      <w:r w:rsidR="00F262E1" w:rsidRPr="009A6339">
        <w:rPr>
          <w:lang w:val="fr-FR"/>
        </w:rPr>
        <w:t xml:space="preserve">remediere si refacere a amplasamentului sondei este </w:t>
      </w:r>
      <w:r w:rsidR="00F262E1" w:rsidRPr="001A122A">
        <w:rPr>
          <w:lang w:val="fr-FR"/>
        </w:rPr>
        <w:t>estimata a fi</w:t>
      </w:r>
      <w:r w:rsidRPr="001A122A">
        <w:rPr>
          <w:lang w:val="fr-FR"/>
        </w:rPr>
        <w:t xml:space="preserve"> </w:t>
      </w:r>
      <w:r w:rsidR="001A122A" w:rsidRPr="001A122A">
        <w:rPr>
          <w:rFonts w:eastAsia="Times New Roman"/>
          <w:b/>
          <w:bCs/>
          <w:lang w:val="ro-RO"/>
        </w:rPr>
        <w:t>16</w:t>
      </w:r>
      <w:r w:rsidR="001036CB" w:rsidRPr="001A122A">
        <w:rPr>
          <w:rFonts w:eastAsia="Times New Roman"/>
          <w:b/>
          <w:bCs/>
          <w:lang w:val="ro-RO"/>
        </w:rPr>
        <w:t>8.</w:t>
      </w:r>
      <w:r w:rsidR="001A122A" w:rsidRPr="001A122A">
        <w:rPr>
          <w:rFonts w:eastAsia="Times New Roman"/>
          <w:b/>
          <w:bCs/>
          <w:lang w:val="ro-RO"/>
        </w:rPr>
        <w:t>171</w:t>
      </w:r>
      <w:r w:rsidR="001036CB" w:rsidRPr="001A122A">
        <w:rPr>
          <w:rFonts w:eastAsia="Times New Roman"/>
          <w:b/>
          <w:bCs/>
          <w:lang w:val="ro-RO"/>
        </w:rPr>
        <w:t xml:space="preserve"> mii</w:t>
      </w:r>
      <w:r w:rsidRPr="001A122A">
        <w:rPr>
          <w:rFonts w:eastAsia="Times New Roman"/>
          <w:b/>
          <w:bCs/>
          <w:lang w:val="ro-RO"/>
        </w:rPr>
        <w:t xml:space="preserve"> lei</w:t>
      </w:r>
      <w:r w:rsidRPr="00043758">
        <w:rPr>
          <w:rFonts w:eastAsia="Times New Roman"/>
          <w:b/>
          <w:bCs/>
          <w:lang w:val="ro-RO"/>
        </w:rPr>
        <w:t>.</w:t>
      </w:r>
    </w:p>
    <w:p w14:paraId="41D2D80E" w14:textId="77777777" w:rsidR="00AD52EE" w:rsidRPr="00391074" w:rsidRDefault="00AD52EE" w:rsidP="00663397">
      <w:pPr>
        <w:spacing w:line="276" w:lineRule="auto"/>
        <w:ind w:firstLine="450"/>
        <w:jc w:val="both"/>
        <w:rPr>
          <w:rFonts w:eastAsia="Times New Roman"/>
          <w:bCs/>
          <w:lang w:val="ro-RO"/>
        </w:rPr>
      </w:pPr>
    </w:p>
    <w:p w14:paraId="7FD2780E"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9" w:name="_Toc49431757"/>
      <w:r w:rsidRPr="00030F4B">
        <w:rPr>
          <w:rFonts w:ascii="Times New Roman" w:hAnsi="Times New Roman" w:cs="Times New Roman"/>
          <w:szCs w:val="24"/>
        </w:rPr>
        <w:t>Perioada de implementare propusa</w:t>
      </w:r>
      <w:bookmarkEnd w:id="9"/>
    </w:p>
    <w:p w14:paraId="73983BD6" w14:textId="15C91227" w:rsidR="008E2F0A" w:rsidRDefault="008E2F0A" w:rsidP="00663397">
      <w:pPr>
        <w:autoSpaceDE w:val="0"/>
        <w:autoSpaceDN w:val="0"/>
        <w:adjustRightInd w:val="0"/>
        <w:spacing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34D8EE4E" w14:textId="77777777" w:rsidR="00A05EBD" w:rsidRPr="00030F4B" w:rsidRDefault="00A05EBD" w:rsidP="00663397">
      <w:pPr>
        <w:autoSpaceDE w:val="0"/>
        <w:autoSpaceDN w:val="0"/>
        <w:adjustRightInd w:val="0"/>
        <w:spacing w:line="276" w:lineRule="auto"/>
        <w:ind w:firstLine="709"/>
        <w:jc w:val="both"/>
        <w:rPr>
          <w:lang w:val="ro-RO"/>
        </w:rPr>
      </w:pPr>
    </w:p>
    <w:p w14:paraId="725A00BA" w14:textId="77777777" w:rsidR="00BA0D8E" w:rsidRPr="00030F4B" w:rsidRDefault="00BA0D8E" w:rsidP="00663397">
      <w:pPr>
        <w:pStyle w:val="Heading2"/>
        <w:spacing w:before="0" w:after="0" w:line="276" w:lineRule="auto"/>
        <w:rPr>
          <w:rFonts w:ascii="Times New Roman" w:hAnsi="Times New Roman" w:cs="Times New Roman"/>
          <w:szCs w:val="24"/>
        </w:rPr>
      </w:pPr>
      <w:bookmarkStart w:id="10" w:name="_Toc536785693"/>
      <w:bookmarkStart w:id="11" w:name="_Toc49431758"/>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4C7C0055" w:rsidR="00BA0D8E" w:rsidRDefault="00BA0D8E" w:rsidP="00663397">
      <w:pPr>
        <w:autoSpaceDE w:val="0"/>
        <w:autoSpaceDN w:val="0"/>
        <w:adjustRightInd w:val="0"/>
        <w:spacing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4C2597C4" w14:textId="77777777" w:rsidR="00A05EBD" w:rsidRPr="00030F4B" w:rsidRDefault="00A05EBD" w:rsidP="00663397">
      <w:pPr>
        <w:autoSpaceDE w:val="0"/>
        <w:autoSpaceDN w:val="0"/>
        <w:adjustRightInd w:val="0"/>
        <w:spacing w:line="276" w:lineRule="auto"/>
        <w:ind w:firstLine="709"/>
        <w:jc w:val="both"/>
        <w:rPr>
          <w:lang w:val="ro-RO"/>
        </w:rPr>
      </w:pPr>
    </w:p>
    <w:p w14:paraId="5FFE910F" w14:textId="4FBB315F" w:rsidR="008E2F0A" w:rsidRPr="00030F4B" w:rsidRDefault="008E2F0A" w:rsidP="00663397">
      <w:pPr>
        <w:pStyle w:val="Heading2"/>
        <w:spacing w:before="0" w:after="0" w:line="276" w:lineRule="auto"/>
        <w:rPr>
          <w:rFonts w:ascii="Times New Roman" w:hAnsi="Times New Roman" w:cs="Times New Roman"/>
          <w:szCs w:val="24"/>
        </w:rPr>
      </w:pPr>
      <w:bookmarkStart w:id="12" w:name="_Toc49431759"/>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Pr="00030F4B" w:rsidRDefault="00DA5918" w:rsidP="00663397">
      <w:pPr>
        <w:spacing w:line="276" w:lineRule="auto"/>
        <w:ind w:firstLine="720"/>
        <w:rPr>
          <w:i/>
          <w:color w:val="1F497D" w:themeColor="text2"/>
        </w:rPr>
      </w:pPr>
      <w:r w:rsidRPr="00030F4B">
        <w:rPr>
          <w:i/>
          <w:color w:val="1F497D" w:themeColor="text2"/>
        </w:rPr>
        <w:t>Elementele specifice caracteristice proiectului propus:</w:t>
      </w:r>
    </w:p>
    <w:p w14:paraId="39B040EF" w14:textId="77777777" w:rsidR="00DA5918" w:rsidRPr="00030F4B" w:rsidRDefault="00DA5918" w:rsidP="00663397">
      <w:pPr>
        <w:spacing w:line="276" w:lineRule="auto"/>
        <w:ind w:firstLine="720"/>
        <w:rPr>
          <w:color w:val="1F497D" w:themeColor="text2"/>
        </w:rPr>
      </w:pPr>
    </w:p>
    <w:p w14:paraId="1CF3208A"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profilul şi capacităţile de producţie; </w:t>
      </w:r>
    </w:p>
    <w:p w14:paraId="363418EA" w14:textId="77777777" w:rsidR="00F723B0" w:rsidRPr="00030F4B" w:rsidRDefault="00F723B0" w:rsidP="00663397">
      <w:pPr>
        <w:spacing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00C8A05C" w14:textId="77777777" w:rsidR="00F723B0" w:rsidRPr="00030F4B" w:rsidRDefault="00F723B0" w:rsidP="00663397">
      <w:pPr>
        <w:pStyle w:val="ListParagraph"/>
        <w:spacing w:line="276" w:lineRule="auto"/>
        <w:ind w:left="1440"/>
        <w:jc w:val="both"/>
        <w:rPr>
          <w:color w:val="1F497D" w:themeColor="text2"/>
        </w:rPr>
      </w:pPr>
    </w:p>
    <w:p w14:paraId="2BBC92B5"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instalaţiei şi a fluxurilor tehnologice existente pe amplasament (după caz); </w:t>
      </w:r>
    </w:p>
    <w:p w14:paraId="7C5506D0" w14:textId="54709EA0" w:rsidR="00F723B0" w:rsidRPr="00030F4B" w:rsidRDefault="00F723B0" w:rsidP="00663397">
      <w:pPr>
        <w:spacing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9C1D3C" w:rsidRPr="00AD52EE">
        <w:rPr>
          <w:lang w:val="ro-RO"/>
        </w:rPr>
        <w:t>sondelor</w:t>
      </w:r>
      <w:r w:rsidRPr="00AD52EE">
        <w:rPr>
          <w:lang w:val="ro-RO"/>
        </w:rPr>
        <w:t xml:space="preserve"> </w:t>
      </w:r>
      <w:r w:rsidR="00D84694">
        <w:rPr>
          <w:b/>
          <w:caps/>
          <w:lang w:val="fr-FR"/>
        </w:rPr>
        <w:t>300</w:t>
      </w:r>
      <w:r w:rsidR="001036CB">
        <w:rPr>
          <w:b/>
          <w:caps/>
          <w:lang w:val="fr-FR"/>
        </w:rPr>
        <w:t xml:space="preserve"> si </w:t>
      </w:r>
      <w:r w:rsidR="00D84694">
        <w:rPr>
          <w:b/>
          <w:caps/>
          <w:lang w:val="fr-FR"/>
        </w:rPr>
        <w:t>300</w:t>
      </w:r>
      <w:r w:rsidR="005058F6">
        <w:rPr>
          <w:b/>
          <w:caps/>
          <w:lang w:val="fr-FR"/>
        </w:rPr>
        <w:t xml:space="preserve"> BIS</w:t>
      </w:r>
      <w:r w:rsidR="00AD52EE" w:rsidRPr="00AD52EE">
        <w:rPr>
          <w:b/>
          <w:caps/>
          <w:lang w:val="fr-FR"/>
        </w:rPr>
        <w:t xml:space="preserve"> Suplacu de barcau</w:t>
      </w:r>
      <w:r w:rsidRPr="00AD52EE">
        <w:rPr>
          <w:b/>
          <w:lang w:val="fr-FR"/>
        </w:rPr>
        <w:t>.</w:t>
      </w:r>
    </w:p>
    <w:p w14:paraId="64F355D4" w14:textId="77777777" w:rsidR="00F723B0" w:rsidRPr="00030F4B" w:rsidRDefault="00F723B0" w:rsidP="00663397">
      <w:pPr>
        <w:pStyle w:val="ListParagraph"/>
        <w:spacing w:line="276" w:lineRule="auto"/>
        <w:ind w:left="1440"/>
        <w:jc w:val="both"/>
        <w:rPr>
          <w:color w:val="1F497D" w:themeColor="text2"/>
        </w:rPr>
      </w:pPr>
    </w:p>
    <w:p w14:paraId="66309CC6"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030F4B" w:rsidRDefault="00F723B0" w:rsidP="00663397">
      <w:pPr>
        <w:spacing w:line="276" w:lineRule="auto"/>
        <w:ind w:firstLine="567"/>
        <w:jc w:val="both"/>
        <w:rPr>
          <w:color w:val="1F497D" w:themeColor="text2"/>
        </w:rPr>
      </w:pPr>
      <w:r w:rsidRPr="00030F4B">
        <w:rPr>
          <w:lang w:val="ro-RO"/>
        </w:rPr>
        <w:lastRenderedPageBreak/>
        <w:t>Prezentul proiect nu prezinta componente de productie, drept urmare nu se pot descrie elemente specifice capacitatilor de productie, produse sau subproduse obtinute.</w:t>
      </w:r>
    </w:p>
    <w:p w14:paraId="51DE489E" w14:textId="77777777" w:rsidR="00F723B0" w:rsidRPr="00DB1098" w:rsidRDefault="00F723B0" w:rsidP="00663397">
      <w:pPr>
        <w:pStyle w:val="ListParagraph"/>
        <w:spacing w:line="276" w:lineRule="auto"/>
        <w:ind w:left="1440"/>
        <w:jc w:val="both"/>
        <w:rPr>
          <w:b/>
          <w:color w:val="1F497D" w:themeColor="text2"/>
        </w:rPr>
      </w:pPr>
    </w:p>
    <w:p w14:paraId="5794C138"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materiile prime, energia şi combustibilii utilizaţi, cu modul de asigurare a acestora;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racordarea la reţelele utilitare existente în zonă;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18987058"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9C1D3C">
        <w:rPr>
          <w:lang w:val="ro-RO"/>
        </w:rPr>
        <w:t>sondelor</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descrierea lucrărilor de refacere a amplasamentului în zona afectată de execuţia investiţiei; </w:t>
      </w:r>
    </w:p>
    <w:p w14:paraId="2FB3DA43" w14:textId="10E5D37E" w:rsidR="00986979" w:rsidRPr="00030F4B" w:rsidRDefault="00986979" w:rsidP="00663397">
      <w:pPr>
        <w:spacing w:line="276" w:lineRule="auto"/>
        <w:ind w:firstLine="567"/>
        <w:jc w:val="both"/>
        <w:rPr>
          <w:lang w:val="ro-RO"/>
        </w:rPr>
      </w:pPr>
      <w:bookmarkStart w:id="13" w:name="_Hlk18673815"/>
      <w:r w:rsidRPr="00030F4B">
        <w:rPr>
          <w:lang w:val="ro-RO"/>
        </w:rPr>
        <w:t xml:space="preserve">Obiectul principal al prezentului proiect este acela de refacere a amplasamentului. </w:t>
      </w:r>
      <w:r w:rsidRPr="00030F4B">
        <w:rPr>
          <w:lang w:val="fr-FR"/>
        </w:rPr>
        <w:t>Principalele activități care se vor desfășura pe amplasamentul indicat</w:t>
      </w:r>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predarea amplasamentului;</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organizarea șantierului;</w:t>
      </w:r>
    </w:p>
    <w:p w14:paraId="00077EB1" w14:textId="41D8D1F6"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 xml:space="preserve">lucrări de </w:t>
      </w:r>
      <w:r w:rsidRPr="00FA4216">
        <w:rPr>
          <w:u w:val="single"/>
          <w:lang w:val="fr-FR"/>
        </w:rPr>
        <w:t>demolare/desfiintare</w:t>
      </w:r>
      <w:r w:rsidRPr="00030F4B">
        <w:rPr>
          <w:lang w:val="fr-FR"/>
        </w:rPr>
        <w:t xml:space="preserve"> - desfiintarea si eliminarea din amplasament a tuturor elementelor constructive si a facilitatilor utilizate pentru exploatarea </w:t>
      </w:r>
      <w:r w:rsidR="009C1D3C">
        <w:rPr>
          <w:lang w:val="fr-FR"/>
        </w:rPr>
        <w:t>sondelor</w:t>
      </w:r>
      <w:r w:rsidRPr="00030F4B">
        <w:rPr>
          <w:lang w:val="fr-FR"/>
        </w:rPr>
        <w:t>;</w:t>
      </w:r>
    </w:p>
    <w:p w14:paraId="3A93FE81" w14:textId="56771C15"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 xml:space="preserve">lucrari de </w:t>
      </w:r>
      <w:r w:rsidRPr="00FA4216">
        <w:rPr>
          <w:u w:val="single"/>
          <w:lang w:val="fr-FR"/>
        </w:rPr>
        <w:t>remediere/reabilitare</w:t>
      </w:r>
      <w:r w:rsidRPr="00030F4B">
        <w:rPr>
          <w:lang w:val="fr-FR"/>
        </w:rPr>
        <w:t xml:space="preserve"> teren - excavarea si eliminarea solului contaminat identificat in amplasament</w:t>
      </w:r>
      <w:r w:rsidR="004C3944" w:rsidRPr="00030F4B">
        <w:rPr>
          <w:lang w:val="fr-FR"/>
        </w:rPr>
        <w:t>,</w:t>
      </w:r>
      <w:r w:rsidRPr="00030F4B">
        <w:rPr>
          <w:lang w:val="fr-FR"/>
        </w:rPr>
        <w:t xml:space="preserve"> umplerea golurilor rezultate in urma excavarilor </w:t>
      </w:r>
      <w:r w:rsidR="00AD52EE" w:rsidRPr="00030F4B">
        <w:rPr>
          <w:lang w:val="fr-FR"/>
        </w:rPr>
        <w:t xml:space="preserve">cu </w:t>
      </w:r>
      <w:r w:rsidR="00AD52EE">
        <w:rPr>
          <w:lang w:val="it-IT"/>
        </w:rPr>
        <w:t>sol curat</w:t>
      </w:r>
      <w:r w:rsidR="00DD6931">
        <w:rPr>
          <w:lang w:val="it-IT"/>
        </w:rPr>
        <w:t xml:space="preserve"> si vegetal</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r w:rsidRPr="00030F4B">
        <w:rPr>
          <w:lang w:val="fr-FR"/>
        </w:rPr>
        <w:t>închiderea șantierului.</w:t>
      </w:r>
      <w:bookmarkEnd w:id="13"/>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căi noi de acces sau schimbări ale celor existente;</w:t>
      </w:r>
    </w:p>
    <w:p w14:paraId="64B04E0F" w14:textId="7A38FE74" w:rsidR="00986979" w:rsidRDefault="00654D11" w:rsidP="00663397">
      <w:pPr>
        <w:spacing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sond</w:t>
      </w:r>
      <w:r w:rsidR="00AD52EE" w:rsidRPr="00AD52EE">
        <w:rPr>
          <w:lang w:val="ro-RO"/>
        </w:rPr>
        <w:t>ele</w:t>
      </w:r>
      <w:r w:rsidRPr="00AD52EE">
        <w:rPr>
          <w:lang w:val="ro-RO"/>
        </w:rPr>
        <w:t xml:space="preserve">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00AD52EE" w:rsidRPr="00AD52EE">
        <w:rPr>
          <w:b/>
          <w:lang w:val="ro-RO"/>
        </w:rPr>
        <w:t xml:space="preserve">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090E6057" w14:textId="77777777" w:rsidR="00FA4216" w:rsidRDefault="00FA4216" w:rsidP="00663397">
      <w:pPr>
        <w:pStyle w:val="ListParagraph"/>
        <w:spacing w:line="276" w:lineRule="auto"/>
        <w:ind w:left="851"/>
        <w:jc w:val="both"/>
        <w:rPr>
          <w:b/>
          <w:color w:val="1F497D" w:themeColor="text2"/>
        </w:rPr>
      </w:pPr>
    </w:p>
    <w:p w14:paraId="4263B025" w14:textId="4F9E5ACE" w:rsidR="00986979" w:rsidRPr="00DB1098" w:rsidRDefault="00986979"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resursele naturale folosite în construcţie şi funcţionare; </w:t>
      </w:r>
    </w:p>
    <w:p w14:paraId="33A92BF6" w14:textId="77777777" w:rsidR="00986979" w:rsidRPr="00030F4B" w:rsidRDefault="00986979" w:rsidP="00663397">
      <w:pPr>
        <w:spacing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2499743F" w14:textId="6FC1AE51" w:rsidR="00986979" w:rsidRPr="00474B18" w:rsidRDefault="00986979" w:rsidP="00663397">
      <w:pPr>
        <w:spacing w:line="276" w:lineRule="auto"/>
        <w:ind w:firstLine="567"/>
        <w:jc w:val="both"/>
        <w:rPr>
          <w:color w:val="1F497D" w:themeColor="text2"/>
          <w:lang w:val="ro-RO"/>
        </w:rPr>
      </w:pPr>
      <w:r w:rsidRPr="00030F4B">
        <w:rPr>
          <w:lang w:val="ro-RO"/>
        </w:rPr>
        <w:t>Poate fi considerata o resursa naturala folosita in cadrul proiectului – solul curat</w:t>
      </w:r>
      <w:r w:rsidR="00512DE4">
        <w:rPr>
          <w:lang w:val="ro-RO"/>
        </w:rPr>
        <w:t xml:space="preserve"> si vegetal </w:t>
      </w:r>
      <w:r w:rsidRPr="00030F4B">
        <w:rPr>
          <w:lang w:val="ro-RO"/>
        </w:rPr>
        <w:t xml:space="preserve"> utilizat pentru umplerea golurilor rezultate in urma excavarii si eliminarii din amplasament a solului contaminat.</w:t>
      </w:r>
    </w:p>
    <w:p w14:paraId="6CBB824C" w14:textId="77777777" w:rsidR="00986979" w:rsidRPr="00030F4B" w:rsidRDefault="00986979" w:rsidP="00663397">
      <w:pPr>
        <w:spacing w:line="276" w:lineRule="auto"/>
        <w:ind w:firstLine="720"/>
        <w:jc w:val="both"/>
        <w:rPr>
          <w:lang w:val="ro-RO"/>
        </w:rPr>
      </w:pPr>
    </w:p>
    <w:p w14:paraId="3E589D3C"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lastRenderedPageBreak/>
        <w:t>metode folosite în construcţie/demolare;</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planul de execuţie, cuprinzând faza de construcţie, punerea în funcţiune, exploatare, refacere şi folosire ulterioară;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3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relaţia cu alte proiecte </w:t>
      </w:r>
      <w:r w:rsidRPr="00AD52EE">
        <w:rPr>
          <w:b/>
          <w:color w:val="1F497D" w:themeColor="text2"/>
        </w:rPr>
        <w:t xml:space="preserve">existente sau planificate </w:t>
      </w:r>
    </w:p>
    <w:p w14:paraId="6B980EB8" w14:textId="38D4F043"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9C1D3C" w:rsidRPr="00AD52EE">
        <w:rPr>
          <w:b/>
          <w:caps/>
          <w:lang w:val="fr-FR"/>
        </w:rPr>
        <w:t>SONDELOR</w:t>
      </w:r>
      <w:r w:rsidR="008338FE" w:rsidRPr="00AD52EE">
        <w:rPr>
          <w:b/>
          <w:caps/>
          <w:lang w:val="fr-FR"/>
        </w:rPr>
        <w:t xml:space="preserve"> </w:t>
      </w:r>
      <w:r w:rsidR="00D84694">
        <w:rPr>
          <w:b/>
          <w:caps/>
          <w:lang w:val="fr-FR"/>
        </w:rPr>
        <w:t>300</w:t>
      </w:r>
      <w:r w:rsidR="001036CB">
        <w:rPr>
          <w:b/>
          <w:caps/>
          <w:lang w:val="fr-FR"/>
        </w:rPr>
        <w:t xml:space="preserve"> si </w:t>
      </w:r>
      <w:r w:rsidR="00D84694">
        <w:rPr>
          <w:b/>
          <w:caps/>
          <w:lang w:val="fr-FR"/>
        </w:rPr>
        <w:t>300</w:t>
      </w:r>
      <w:r w:rsidR="005058F6">
        <w:rPr>
          <w:b/>
          <w:caps/>
          <w:lang w:val="fr-FR"/>
        </w:rPr>
        <w:t xml:space="preserve"> BIS</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detalii privind alternativele care au fost luate în considerare;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65C63F2C" w:rsidR="000415A8" w:rsidRPr="00030F4B" w:rsidRDefault="000415A8" w:rsidP="00663397">
      <w:pPr>
        <w:spacing w:line="276" w:lineRule="auto"/>
        <w:ind w:firstLine="720"/>
        <w:jc w:val="both"/>
        <w:rPr>
          <w:lang w:val="ro-RO"/>
        </w:rPr>
      </w:pPr>
      <w:r w:rsidRPr="00030F4B">
        <w:rPr>
          <w:lang w:val="ro-RO"/>
        </w:rPr>
        <w:t xml:space="preserve">In urma analizarii metodelor sus mentionate, Proiectantul a ales metoda optima pentru  amplasamentul </w:t>
      </w:r>
      <w:r w:rsidR="009C1D3C">
        <w:rPr>
          <w:lang w:val="ro-RO"/>
        </w:rPr>
        <w:t>sondelor</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lastRenderedPageBreak/>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1A58442F" w14:textId="77777777" w:rsidR="00DF1706" w:rsidRPr="00030F4B" w:rsidRDefault="00DF1706" w:rsidP="00663397">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473C77A5" w14:textId="409BC508" w:rsidR="00DF1706" w:rsidRPr="00030F4B" w:rsidRDefault="00DF1706" w:rsidP="00663397">
      <w:pPr>
        <w:spacing w:line="276" w:lineRule="auto"/>
        <w:ind w:firstLine="567"/>
        <w:jc w:val="both"/>
      </w:pPr>
      <w:r w:rsidRPr="00030F4B">
        <w:t>Pentru adancimi de peste -0.60[m] – se considera ca aceste conditii ale principiului Sursa – Cale – Receptor nu mai sunt indeplinite</w:t>
      </w:r>
      <w:r w:rsidR="00ED7847">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5C6D419" w14:textId="77777777" w:rsidR="00DF1706" w:rsidRPr="00030F4B" w:rsidRDefault="00DF1706" w:rsidP="00663397">
      <w:pPr>
        <w:spacing w:line="276" w:lineRule="auto"/>
        <w:jc w:val="both"/>
        <w:rPr>
          <w:highlight w:val="cyan"/>
        </w:rPr>
      </w:pPr>
    </w:p>
    <w:p w14:paraId="67C3B725" w14:textId="77777777" w:rsidR="00DF1706" w:rsidRPr="00030F4B" w:rsidRDefault="00DF1706" w:rsidP="00663397">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r w:rsidRPr="00ED7847">
        <w:rPr>
          <w:b/>
        </w:rPr>
        <w:t>excavare partiala</w:t>
      </w:r>
      <w:r w:rsidRPr="00030F4B">
        <w:t xml:space="preserve"> in zona hot-spoturilor detectate, pana la adancimi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r w:rsidRPr="00ED7847">
        <w:rPr>
          <w:b/>
        </w:rPr>
        <w:t>atenuare naturala</w:t>
      </w:r>
      <w:r w:rsidRPr="00030F4B">
        <w:t xml:space="preserve"> - </w:t>
      </w:r>
      <w:r w:rsidRPr="00030F4B">
        <w:rPr>
          <w:color w:val="000000"/>
        </w:rPr>
        <w:t xml:space="preserve">se va aplica </w:t>
      </w:r>
      <w:r w:rsidRPr="00030F4B">
        <w:t>la adancimi mai mari decat adancimea de excavare (max. 0.60 m) precum si in alte situatii in care indicatorul THP depaseste valoarea stabilita, insa nu se depaseste un nivel de risc acceptabil.</w:t>
      </w:r>
    </w:p>
    <w:p w14:paraId="51DD22B8" w14:textId="77777777" w:rsidR="00DF1706" w:rsidRPr="00030F4B" w:rsidRDefault="00DF1706" w:rsidP="00663397">
      <w:pPr>
        <w:spacing w:line="276" w:lineRule="auto"/>
        <w:ind w:firstLine="426"/>
        <w:jc w:val="both"/>
      </w:pPr>
      <w:r w:rsidRPr="00030F4B">
        <w:t xml:space="preserve">In cazul in care in timpul executiei este identificata prezenta unui batal sau a unor resturi ale acestuia, se va realiza excavarea in totalitate, putandu-se depasi adancimea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lastRenderedPageBreak/>
        <w:t>alte activităţi care pot apărea ca urmare a proiectului (de exemplu, extragerea de agregate, asigurarea unor noi surse de apă, surse sau linii de transport al energiei, creşterea numărului de locuinţe, eliminarea apelor uzate şi a deşeurilor);</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alte autorizaţii cerute pentru proiect.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4" w:name="_Toc49431760"/>
      <w:r w:rsidRPr="00030F4B">
        <w:t>DESCRIEREA LUCRĂRILOR DE DEMOLARE NECESARE</w:t>
      </w:r>
      <w:bookmarkEnd w:id="14"/>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5" w:name="_Toc534979761"/>
      <w:r w:rsidRPr="00030F4B">
        <w:rPr>
          <w:b/>
          <w:color w:val="1F497D" w:themeColor="text2"/>
        </w:rPr>
        <w:t>Planul de execuţie a lucrărilor de demolare, de refacere şi folosire ulterioară a terenului;</w:t>
      </w:r>
      <w:bookmarkEnd w:id="15"/>
    </w:p>
    <w:p w14:paraId="1503BCEE" w14:textId="77777777" w:rsidR="0064681E" w:rsidRPr="00030F4B" w:rsidRDefault="0064681E" w:rsidP="00663397">
      <w:pPr>
        <w:spacing w:line="276" w:lineRule="auto"/>
        <w:jc w:val="both"/>
        <w:rPr>
          <w:lang w:val="fr-FR"/>
        </w:rPr>
      </w:pPr>
      <w:r w:rsidRPr="00030F4B">
        <w:rPr>
          <w:lang w:val="fr-FR"/>
        </w:rPr>
        <w:t>Principalele activități care se vor desfășura pe amplasamentul indicat sunt:</w:t>
      </w:r>
    </w:p>
    <w:p w14:paraId="4B73B254" w14:textId="613B9DF2" w:rsidR="0064681E" w:rsidRPr="003F7C92" w:rsidRDefault="003F7C92" w:rsidP="00663397">
      <w:pPr>
        <w:spacing w:line="276" w:lineRule="auto"/>
        <w:jc w:val="both"/>
        <w:rPr>
          <w:lang w:val="fr-FR"/>
        </w:rPr>
      </w:pPr>
      <w:r>
        <w:rPr>
          <w:lang w:val="fr-FR"/>
        </w:rPr>
        <w:t xml:space="preserve">- </w:t>
      </w:r>
      <w:r w:rsidR="0064681E" w:rsidRPr="003F7C92">
        <w:rPr>
          <w:lang w:val="fr-FR"/>
        </w:rPr>
        <w:t>predarea amplasamentului;</w:t>
      </w:r>
    </w:p>
    <w:p w14:paraId="308D1F60" w14:textId="77777777" w:rsidR="0064681E" w:rsidRPr="003F7C92" w:rsidRDefault="0064681E" w:rsidP="00663397">
      <w:pPr>
        <w:spacing w:line="276" w:lineRule="auto"/>
        <w:jc w:val="both"/>
        <w:rPr>
          <w:lang w:val="fr-FR"/>
        </w:rPr>
      </w:pPr>
      <w:r w:rsidRPr="003F7C92">
        <w:rPr>
          <w:lang w:val="fr-FR"/>
        </w:rPr>
        <w:t>- organizarea șantierului;</w:t>
      </w:r>
    </w:p>
    <w:p w14:paraId="30F97E11" w14:textId="77777777" w:rsidR="0064681E" w:rsidRPr="003F7C92" w:rsidRDefault="0064681E" w:rsidP="00663397">
      <w:pPr>
        <w:spacing w:line="276" w:lineRule="auto"/>
        <w:jc w:val="both"/>
        <w:rPr>
          <w:lang w:val="fr-FR"/>
        </w:rPr>
      </w:pPr>
      <w:r w:rsidRPr="003F7C92">
        <w:rPr>
          <w:lang w:val="fr-FR"/>
        </w:rPr>
        <w:t>- lucrări de demolare/desfiintare;</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r w:rsidR="0064681E" w:rsidRPr="003F7C92">
        <w:rPr>
          <w:lang w:val="fr-FR"/>
        </w:rPr>
        <w:t>lucrari</w:t>
      </w:r>
      <w:r w:rsidR="00AD52EE">
        <w:rPr>
          <w:lang w:val="fr-FR"/>
        </w:rPr>
        <w:t xml:space="preserve"> de remediere/reabilitare teren ;</w:t>
      </w:r>
    </w:p>
    <w:p w14:paraId="5F7FD4F6" w14:textId="77777777" w:rsidR="0064681E" w:rsidRPr="003F7C92" w:rsidRDefault="0064681E" w:rsidP="00663397">
      <w:pPr>
        <w:spacing w:line="276" w:lineRule="auto"/>
        <w:jc w:val="both"/>
        <w:rPr>
          <w:lang w:val="fr-FR"/>
        </w:rPr>
      </w:pPr>
      <w:r w:rsidRPr="003F7C92">
        <w:rPr>
          <w:lang w:val="fr-FR"/>
        </w:rPr>
        <w:t>- închiderea șantierului.</w:t>
      </w:r>
    </w:p>
    <w:p w14:paraId="4619CDCA" w14:textId="10A3FD90" w:rsidR="0064681E" w:rsidRDefault="0064681E" w:rsidP="00663397">
      <w:pPr>
        <w:spacing w:line="276" w:lineRule="auto"/>
        <w:ind w:firstLine="720"/>
        <w:jc w:val="both"/>
        <w:rPr>
          <w:lang w:val="fr-FR"/>
        </w:rPr>
      </w:pPr>
      <w:r w:rsidRPr="00030F4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D84694" w:rsidRPr="00255824" w14:paraId="09048AAD" w14:textId="77777777" w:rsidTr="00D84694">
        <w:trPr>
          <w:jc w:val="center"/>
        </w:trPr>
        <w:tc>
          <w:tcPr>
            <w:tcW w:w="3770" w:type="dxa"/>
            <w:shd w:val="clear" w:color="auto" w:fill="auto"/>
          </w:tcPr>
          <w:p w14:paraId="2833745E" w14:textId="77777777" w:rsidR="00D84694" w:rsidRPr="00255824" w:rsidRDefault="00D84694" w:rsidP="00D84694">
            <w:pPr>
              <w:jc w:val="center"/>
              <w:rPr>
                <w:rStyle w:val="tpa1"/>
                <w:rFonts w:eastAsia="Calibri"/>
                <w:b/>
                <w:lang w:val="ro-RO"/>
              </w:rPr>
            </w:pPr>
            <w:r w:rsidRPr="00255824">
              <w:rPr>
                <w:rStyle w:val="tpa1"/>
                <w:rFonts w:eastAsia="Calibri"/>
                <w:b/>
                <w:lang w:val="ro-RO"/>
              </w:rPr>
              <w:t>Elemente identificate</w:t>
            </w:r>
          </w:p>
        </w:tc>
        <w:tc>
          <w:tcPr>
            <w:tcW w:w="2354" w:type="dxa"/>
            <w:shd w:val="clear" w:color="auto" w:fill="auto"/>
          </w:tcPr>
          <w:p w14:paraId="5903FCC2" w14:textId="77777777" w:rsidR="00D84694" w:rsidRPr="00255824" w:rsidRDefault="00D84694" w:rsidP="00D84694">
            <w:pPr>
              <w:jc w:val="center"/>
              <w:rPr>
                <w:rStyle w:val="tpa1"/>
                <w:rFonts w:eastAsia="Calibri"/>
                <w:b/>
                <w:lang w:val="ro-RO"/>
              </w:rPr>
            </w:pPr>
            <w:r w:rsidRPr="00255824">
              <w:rPr>
                <w:rStyle w:val="tpa1"/>
                <w:rFonts w:eastAsia="Calibri"/>
                <w:b/>
                <w:lang w:val="ro-RO"/>
              </w:rPr>
              <w:t>Cantitatea estimata</w:t>
            </w:r>
          </w:p>
        </w:tc>
      </w:tr>
      <w:tr w:rsidR="00D84694" w:rsidRPr="00255824" w14:paraId="200E9EDD" w14:textId="77777777" w:rsidTr="00D84694">
        <w:trPr>
          <w:jc w:val="center"/>
        </w:trPr>
        <w:tc>
          <w:tcPr>
            <w:tcW w:w="3770" w:type="dxa"/>
            <w:shd w:val="clear" w:color="auto" w:fill="auto"/>
          </w:tcPr>
          <w:p w14:paraId="0E48CD6B" w14:textId="77777777" w:rsidR="00D84694" w:rsidRPr="00886C95" w:rsidRDefault="00D84694" w:rsidP="00D84694">
            <w:pPr>
              <w:jc w:val="center"/>
              <w:rPr>
                <w:rStyle w:val="tpa1"/>
                <w:rFonts w:eastAsia="Calibri"/>
                <w:lang w:val="ro-RO"/>
              </w:rPr>
            </w:pPr>
            <w:r w:rsidRPr="00886C95">
              <w:rPr>
                <w:rStyle w:val="tpa1"/>
                <w:rFonts w:eastAsia="Calibri"/>
                <w:lang w:val="ro-RO"/>
              </w:rPr>
              <w:t>Fundatie mast</w:t>
            </w:r>
          </w:p>
        </w:tc>
        <w:tc>
          <w:tcPr>
            <w:tcW w:w="2354" w:type="dxa"/>
            <w:shd w:val="clear" w:color="auto" w:fill="auto"/>
          </w:tcPr>
          <w:p w14:paraId="19FD28B0" w14:textId="77777777" w:rsidR="00D84694" w:rsidRPr="00886C95" w:rsidRDefault="00D84694" w:rsidP="00D84694">
            <w:pPr>
              <w:jc w:val="center"/>
              <w:rPr>
                <w:rStyle w:val="tpa1"/>
                <w:rFonts w:eastAsia="Calibri"/>
                <w:lang w:val="ro-RO"/>
              </w:rPr>
            </w:pPr>
            <w:r w:rsidRPr="00886C95">
              <w:rPr>
                <w:rStyle w:val="tpa1"/>
                <w:rFonts w:eastAsia="Calibri"/>
                <w:lang w:val="ro-RO"/>
              </w:rPr>
              <w:t>1 buc</w:t>
            </w:r>
          </w:p>
        </w:tc>
      </w:tr>
      <w:tr w:rsidR="00D84694" w:rsidRPr="00255824" w14:paraId="07F57E14" w14:textId="77777777" w:rsidTr="00D84694">
        <w:trPr>
          <w:jc w:val="center"/>
        </w:trPr>
        <w:tc>
          <w:tcPr>
            <w:tcW w:w="3770" w:type="dxa"/>
            <w:shd w:val="clear" w:color="auto" w:fill="auto"/>
          </w:tcPr>
          <w:p w14:paraId="6BF13D3A" w14:textId="77777777" w:rsidR="00D84694" w:rsidRPr="00886C95" w:rsidRDefault="00D84694" w:rsidP="00D84694">
            <w:pPr>
              <w:jc w:val="center"/>
              <w:rPr>
                <w:rStyle w:val="tpa1"/>
                <w:rFonts w:eastAsia="Calibri"/>
                <w:lang w:val="ro-RO"/>
              </w:rPr>
            </w:pPr>
            <w:r>
              <w:rPr>
                <w:rStyle w:val="tpa1"/>
                <w:rFonts w:eastAsia="Calibri"/>
                <w:lang w:val="ro-RO"/>
              </w:rPr>
              <w:t>Movila pamant</w:t>
            </w:r>
          </w:p>
        </w:tc>
        <w:tc>
          <w:tcPr>
            <w:tcW w:w="2354" w:type="dxa"/>
            <w:shd w:val="clear" w:color="auto" w:fill="auto"/>
          </w:tcPr>
          <w:p w14:paraId="20C6DC13" w14:textId="77777777" w:rsidR="00D84694" w:rsidRPr="00886C95" w:rsidRDefault="00D84694" w:rsidP="00D84694">
            <w:pPr>
              <w:jc w:val="center"/>
              <w:rPr>
                <w:rStyle w:val="tpa1"/>
                <w:rFonts w:eastAsia="Calibri"/>
                <w:lang w:val="ro-RO"/>
              </w:rPr>
            </w:pPr>
            <w:r>
              <w:rPr>
                <w:rStyle w:val="tpa1"/>
                <w:rFonts w:eastAsia="Calibri"/>
                <w:lang w:val="ro-RO"/>
              </w:rPr>
              <w:t>5 mc</w:t>
            </w:r>
          </w:p>
        </w:tc>
      </w:tr>
    </w:tbl>
    <w:p w14:paraId="73EDCF0A" w14:textId="77777777" w:rsidR="0034119E" w:rsidRDefault="0034119E" w:rsidP="0034119E">
      <w:pPr>
        <w:spacing w:line="276" w:lineRule="auto"/>
        <w:ind w:firstLine="720"/>
        <w:jc w:val="both"/>
        <w:rPr>
          <w:lang w:val="fr-FR"/>
        </w:rPr>
      </w:pPr>
    </w:p>
    <w:p w14:paraId="6588CB60" w14:textId="09228111" w:rsidR="0034119E" w:rsidRPr="00D57BD4" w:rsidRDefault="0034119E" w:rsidP="0034119E">
      <w:pPr>
        <w:spacing w:line="276" w:lineRule="auto"/>
        <w:ind w:firstLine="720"/>
        <w:jc w:val="both"/>
        <w:rPr>
          <w:lang w:val="fr-FR"/>
        </w:rPr>
      </w:pPr>
      <w:r>
        <w:rPr>
          <w:lang w:val="fr-FR"/>
        </w:rPr>
        <w:t>*Pe amplasamentul sondelor exista o groapa de 4[mp], h=-1.5m ce va fi umpluta cu sol curat.</w:t>
      </w:r>
    </w:p>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r w:rsidRPr="00030F4B">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77777777" w:rsidR="006C20D3" w:rsidRPr="00AD52EE" w:rsidRDefault="006C20D3" w:rsidP="00663397">
            <w:pPr>
              <w:spacing w:line="276" w:lineRule="auto"/>
              <w:jc w:val="both"/>
              <w:rPr>
                <w:b/>
              </w:rPr>
            </w:pPr>
            <w:r w:rsidRPr="00AD52EE">
              <w:rPr>
                <w:rFonts w:eastAsia="Calibri"/>
                <w:b/>
                <w:lang w:val="ro-RO"/>
              </w:rPr>
              <w:t>OBS</w:t>
            </w:r>
            <w:r w:rsidRPr="00AD52EE">
              <w:rPr>
                <w:b/>
              </w:rPr>
              <w:t>.</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32BE1946" w:rsidR="006C20D3" w:rsidRPr="00AD52EE" w:rsidRDefault="00ED2E18" w:rsidP="00663397">
            <w:pPr>
              <w:spacing w:line="276" w:lineRule="auto"/>
              <w:jc w:val="both"/>
              <w:rPr>
                <w:lang w:val="ro-RO"/>
              </w:rPr>
            </w:pPr>
            <w:r>
              <w:rPr>
                <w:lang w:val="ro-RO"/>
              </w:rPr>
              <w:t>1</w:t>
            </w:r>
            <w:r w:rsidR="006C20D3" w:rsidRPr="00AD52EE">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799075FD" w:rsidR="006C20D3" w:rsidRPr="00AD52EE" w:rsidRDefault="00D84694" w:rsidP="00663397">
            <w:pPr>
              <w:spacing w:line="276" w:lineRule="auto"/>
              <w:jc w:val="both"/>
              <w:rPr>
                <w:lang w:val="ro-RO"/>
              </w:rPr>
            </w:pPr>
            <w:r>
              <w:rPr>
                <w:lang w:val="ro-RO"/>
              </w:rPr>
              <w:t>4</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23EBF9D4" w:rsidR="0064681E" w:rsidRPr="00030F4B" w:rsidRDefault="0064681E" w:rsidP="00663397">
      <w:pPr>
        <w:spacing w:line="276" w:lineRule="auto"/>
        <w:ind w:firstLine="720"/>
        <w:jc w:val="both"/>
        <w:rPr>
          <w:lang w:val="fr-FR"/>
        </w:rPr>
      </w:pPr>
      <w:r w:rsidRPr="00030F4B">
        <w:rPr>
          <w:lang w:val="fr-FR"/>
        </w:rPr>
        <w:t xml:space="preserve">In cadrul proiectului se vor </w:t>
      </w:r>
      <w:r w:rsidRPr="005F45C2">
        <w:rPr>
          <w:lang w:val="fr-FR"/>
        </w:rPr>
        <w:t xml:space="preserve">realiza atat lucrarile de demolare/desfiintare a elementelor prezente pe amplasamentul </w:t>
      </w:r>
      <w:r w:rsidR="009C1D3C" w:rsidRPr="005F45C2">
        <w:rPr>
          <w:lang w:val="fr-FR"/>
        </w:rPr>
        <w:t>sondelor</w:t>
      </w:r>
      <w:r w:rsidRPr="005F45C2">
        <w:rPr>
          <w:lang w:val="fr-FR"/>
        </w:rPr>
        <w:t xml:space="preserve">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005F45C2" w:rsidRPr="005F45C2">
        <w:rPr>
          <w:b/>
          <w:lang w:val="ro-RO"/>
        </w:rPr>
        <w:t xml:space="preserve"> SUPLACU DE BARCAU</w:t>
      </w:r>
      <w:r w:rsidRPr="005F45C2">
        <w:rPr>
          <w:lang w:val="fr-FR"/>
        </w:rPr>
        <w:t>, cat si lucrarile de remediere si reabilitare a terenului aferent.</w:t>
      </w:r>
    </w:p>
    <w:p w14:paraId="34B3A139" w14:textId="30F021FD" w:rsidR="0064681E" w:rsidRDefault="0064681E" w:rsidP="00663397">
      <w:pPr>
        <w:spacing w:line="276" w:lineRule="auto"/>
        <w:ind w:firstLine="720"/>
        <w:jc w:val="both"/>
        <w:rPr>
          <w:lang w:val="fr-FR"/>
        </w:rPr>
      </w:pPr>
      <w:r w:rsidRPr="006C20D3">
        <w:rPr>
          <w:b/>
          <w:lang w:val="fr-FR"/>
        </w:rPr>
        <w:t>Principalele lucrari</w:t>
      </w:r>
      <w:r w:rsidRPr="00030F4B">
        <w:rPr>
          <w:lang w:val="fr-FR"/>
        </w:rPr>
        <w:t xml:space="preserve"> propuse a fi executate pentru abandonarea de suprafata a </w:t>
      </w:r>
      <w:r w:rsidR="009C1D3C">
        <w:rPr>
          <w:lang w:val="fr-FR"/>
        </w:rPr>
        <w:t>sondelor</w:t>
      </w:r>
      <w:r w:rsidRPr="00030F4B">
        <w:rPr>
          <w:lang w:val="fr-FR"/>
        </w:rPr>
        <w:t xml:space="preserve"> sunt urmatoarele:</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6" w:name="_Toc489456793"/>
      <w:bookmarkStart w:id="17" w:name="_Toc49431761"/>
      <w:r w:rsidRPr="00030F4B">
        <w:rPr>
          <w:szCs w:val="24"/>
          <w:lang w:val="ro-RO"/>
        </w:rPr>
        <w:t>Organizarea de santier si pregatirea amplasamentului pentru executia lucrarilor propuse:</w:t>
      </w:r>
      <w:bookmarkEnd w:id="16"/>
      <w:bookmarkEnd w:id="17"/>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lastRenderedPageBreak/>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663397">
      <w:pPr>
        <w:pStyle w:val="ListParagraph"/>
        <w:autoSpaceDE w:val="0"/>
        <w:autoSpaceDN w:val="0"/>
        <w:adjustRightInd w:val="0"/>
        <w:spacing w:line="276" w:lineRule="auto"/>
        <w:ind w:left="0" w:firstLine="262"/>
        <w:jc w:val="both"/>
        <w:rPr>
          <w:lang w:val="fr-FR"/>
        </w:rPr>
      </w:pPr>
      <w:r w:rsidRPr="00030F4B">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268CDF0F" w14:textId="77777777" w:rsidR="0064681E" w:rsidRPr="00030F4B" w:rsidRDefault="0064681E" w:rsidP="00663397">
      <w:pPr>
        <w:pStyle w:val="ListParagraph"/>
        <w:autoSpaceDE w:val="0"/>
        <w:autoSpaceDN w:val="0"/>
        <w:adjustRightInd w:val="0"/>
        <w:spacing w:line="276" w:lineRule="auto"/>
        <w:ind w:left="0"/>
        <w:jc w:val="both"/>
        <w:rPr>
          <w:lang w:val="fr-FR"/>
        </w:rPr>
      </w:pPr>
    </w:p>
    <w:p w14:paraId="0555F807" w14:textId="77777777" w:rsidR="0064681E" w:rsidRPr="00030F4B" w:rsidRDefault="0064681E" w:rsidP="00663397">
      <w:pPr>
        <w:pStyle w:val="Heading3"/>
        <w:numPr>
          <w:ilvl w:val="0"/>
          <w:numId w:val="8"/>
        </w:numPr>
        <w:spacing w:before="0"/>
        <w:ind w:left="567" w:hanging="567"/>
        <w:jc w:val="both"/>
        <w:rPr>
          <w:szCs w:val="24"/>
        </w:rPr>
      </w:pPr>
      <w:bookmarkStart w:id="20" w:name="_Toc453252646"/>
      <w:bookmarkStart w:id="21" w:name="_Toc489456794"/>
      <w:bookmarkStart w:id="22" w:name="_Toc49431762"/>
      <w:r w:rsidRPr="00030F4B">
        <w:rPr>
          <w:szCs w:val="24"/>
        </w:rPr>
        <w:t>Deconectarea utilităților</w:t>
      </w:r>
      <w:bookmarkEnd w:id="20"/>
      <w:bookmarkEnd w:id="21"/>
      <w:bookmarkEnd w:id="22"/>
      <w:r w:rsidRPr="00030F4B">
        <w:rPr>
          <w:szCs w:val="24"/>
        </w:rPr>
        <w:t xml:space="preserve"> </w:t>
      </w:r>
    </w:p>
    <w:p w14:paraId="4E18D326" w14:textId="5DCBC84F" w:rsidR="0064681E" w:rsidRPr="00030F4B" w:rsidRDefault="0064681E" w:rsidP="00663397">
      <w:pPr>
        <w:spacing w:line="276" w:lineRule="auto"/>
        <w:ind w:firstLine="567"/>
        <w:jc w:val="both"/>
        <w:rPr>
          <w:lang w:val="fr-FR"/>
        </w:rPr>
      </w:pPr>
      <w:r w:rsidRPr="00030F4B">
        <w:rPr>
          <w:lang w:val="fr-FR"/>
        </w:rPr>
        <w:t>Inainte de inceperea lucrărilor propuse se vor efectua urmatoarele activitat</w:t>
      </w:r>
      <w:r w:rsidR="005F45C2">
        <w:rPr>
          <w:lang w:val="fr-FR"/>
        </w:rPr>
        <w:t>i</w:t>
      </w:r>
      <w:r w:rsidRPr="00030F4B">
        <w:rPr>
          <w:lang w:val="fr-FR"/>
        </w:rPr>
        <w:t xml:space="preserve"> de catre firme autorizate in acest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efectua debranșarea de la rețelele de alimentare cu energie electrica ;</w:t>
      </w:r>
    </w:p>
    <w:p w14:paraId="43ABF6E8"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verifica existența tensiunii la cablurile electrice existente pe amplasament după care se va proceda la dezafectarea lor.</w:t>
      </w:r>
    </w:p>
    <w:p w14:paraId="33F33D79" w14:textId="286D6E48" w:rsidR="006C20D3" w:rsidRDefault="006C20D3" w:rsidP="00663397">
      <w:pPr>
        <w:autoSpaceDE w:val="0"/>
        <w:autoSpaceDN w:val="0"/>
        <w:adjustRightInd w:val="0"/>
        <w:spacing w:line="276" w:lineRule="auto"/>
        <w:ind w:firstLine="567"/>
        <w:jc w:val="both"/>
        <w:rPr>
          <w:lang w:val="fr-FR"/>
        </w:rPr>
      </w:pPr>
      <w:bookmarkStart w:id="23" w:name="_Hlk493506834"/>
    </w:p>
    <w:p w14:paraId="6B827765" w14:textId="1CC885AF" w:rsidR="006C20D3" w:rsidRPr="002855DF" w:rsidRDefault="006C20D3" w:rsidP="00663397">
      <w:pPr>
        <w:pStyle w:val="Heading3"/>
        <w:numPr>
          <w:ilvl w:val="0"/>
          <w:numId w:val="7"/>
        </w:numPr>
        <w:spacing w:before="40"/>
        <w:ind w:left="567" w:hanging="567"/>
        <w:jc w:val="both"/>
        <w:rPr>
          <w:b w:val="0"/>
          <w:szCs w:val="24"/>
          <w:lang w:val="fr-FR"/>
        </w:rPr>
      </w:pPr>
      <w:bookmarkStart w:id="24" w:name="_Toc453252647"/>
      <w:bookmarkStart w:id="25" w:name="_Toc489456795"/>
      <w:bookmarkStart w:id="26" w:name="_Toc536802841"/>
      <w:bookmarkStart w:id="27" w:name="_Toc49431763"/>
      <w:r>
        <w:rPr>
          <w:rStyle w:val="Heading3Char"/>
          <w:b/>
          <w:szCs w:val="24"/>
          <w:lang w:val="fr-FR"/>
        </w:rPr>
        <w:t>Debranșare și dezafectare</w:t>
      </w:r>
      <w:r w:rsidRPr="002855DF">
        <w:rPr>
          <w:rStyle w:val="Heading3Char"/>
          <w:b/>
          <w:szCs w:val="24"/>
          <w:lang w:val="fr-FR"/>
        </w:rPr>
        <w:t>a conductelor și instalațiilor tehnologice</w:t>
      </w:r>
      <w:bookmarkEnd w:id="24"/>
      <w:bookmarkEnd w:id="25"/>
      <w:bookmarkEnd w:id="26"/>
      <w:bookmarkEnd w:id="27"/>
    </w:p>
    <w:p w14:paraId="721866B1" w14:textId="0509E31E"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Lucrarile propuse se vor realiza in cadrul amplasamentului </w:t>
      </w:r>
      <w:r w:rsidR="009C1D3C">
        <w:rPr>
          <w:lang w:val="fr-FR"/>
        </w:rPr>
        <w:t>sondelor</w:t>
      </w:r>
      <w:r w:rsidRPr="00030F4B">
        <w:rPr>
          <w:lang w:val="fr-FR"/>
        </w:rPr>
        <w:t>,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Premergător dezafectării conductelor se vor lua următoarele măsuri:</w:t>
      </w:r>
    </w:p>
    <w:p w14:paraId="07157ECA"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se va împrejmui zona de lucru cu banda de semnalizare și se vor monta panouri de avertizare asupra pericolelor;</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șantierul va fi dotat cu echipamente necesare stingerii incendiilor;</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personalul prezent pe șantier va fi instruit în vederea respectării normelor de protecție a muncii și utilizarea echipamentelor de stingere a incendiilor;</w:t>
      </w:r>
    </w:p>
    <w:p w14:paraId="341E85A8" w14:textId="6554895F" w:rsidR="0064681E" w:rsidRDefault="0064681E" w:rsidP="00663397">
      <w:pPr>
        <w:autoSpaceDE w:val="0"/>
        <w:autoSpaceDN w:val="0"/>
        <w:adjustRightInd w:val="0"/>
        <w:spacing w:line="276" w:lineRule="auto"/>
        <w:ind w:firstLine="567"/>
        <w:jc w:val="both"/>
        <w:rPr>
          <w:lang w:val="fr-FR"/>
        </w:rPr>
      </w:pPr>
      <w:r w:rsidRPr="00030F4B">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7726FC17" w14:textId="77777777" w:rsidR="00DD6931" w:rsidRPr="00030F4B" w:rsidRDefault="00DD6931" w:rsidP="00663397">
      <w:pPr>
        <w:autoSpaceDE w:val="0"/>
        <w:autoSpaceDN w:val="0"/>
        <w:adjustRightInd w:val="0"/>
        <w:spacing w:line="276" w:lineRule="auto"/>
        <w:ind w:firstLine="567"/>
        <w:jc w:val="both"/>
        <w:rPr>
          <w:lang w:val="fr-FR"/>
        </w:rPr>
      </w:pPr>
    </w:p>
    <w:p w14:paraId="483883A7" w14:textId="77777777" w:rsidR="0064681E" w:rsidRPr="00030F4B" w:rsidRDefault="0064681E" w:rsidP="00663397">
      <w:pPr>
        <w:pStyle w:val="Heading3"/>
        <w:numPr>
          <w:ilvl w:val="0"/>
          <w:numId w:val="7"/>
        </w:numPr>
        <w:spacing w:before="0"/>
        <w:ind w:left="567" w:hanging="567"/>
        <w:jc w:val="both"/>
        <w:rPr>
          <w:caps/>
          <w:szCs w:val="24"/>
          <w:u w:val="single"/>
        </w:rPr>
      </w:pPr>
      <w:bookmarkStart w:id="28" w:name="_Toc489456796"/>
      <w:bookmarkStart w:id="29" w:name="_Toc49431764"/>
      <w:bookmarkEnd w:id="23"/>
      <w:r w:rsidRPr="00030F4B">
        <w:rPr>
          <w:caps/>
          <w:szCs w:val="24"/>
          <w:u w:val="single"/>
        </w:rPr>
        <w:t>L</w:t>
      </w:r>
      <w:bookmarkEnd w:id="28"/>
      <w:r w:rsidRPr="00030F4B">
        <w:rPr>
          <w:caps/>
          <w:szCs w:val="24"/>
          <w:u w:val="single"/>
        </w:rPr>
        <w:t>ucrari de Demolare</w:t>
      </w:r>
      <w:bookmarkEnd w:id="29"/>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r w:rsidRPr="00030F4B">
        <w:t>tipurile de utilaje avute în dotare de societatea care execută demolarea;</w:t>
      </w:r>
    </w:p>
    <w:p w14:paraId="0B683644" w14:textId="77777777" w:rsidR="0064681E" w:rsidRPr="00030F4B" w:rsidRDefault="0064681E" w:rsidP="00663397">
      <w:pPr>
        <w:pStyle w:val="ListParagraph"/>
        <w:numPr>
          <w:ilvl w:val="0"/>
          <w:numId w:val="3"/>
        </w:numPr>
        <w:spacing w:line="276" w:lineRule="auto"/>
        <w:ind w:left="567" w:hanging="425"/>
        <w:jc w:val="both"/>
      </w:pPr>
      <w:r w:rsidRPr="00030F4B">
        <w:t>structura constructivă a elementelor din beton;</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r w:rsidRPr="00030F4B">
        <w:t>dimensiunea lucrărilor executate;</w:t>
      </w:r>
    </w:p>
    <w:p w14:paraId="28C5FC69" w14:textId="77777777" w:rsidR="0064681E" w:rsidRPr="00030F4B" w:rsidRDefault="0064681E" w:rsidP="00663397">
      <w:pPr>
        <w:pStyle w:val="ListParagraph"/>
        <w:numPr>
          <w:ilvl w:val="0"/>
          <w:numId w:val="3"/>
        </w:numPr>
        <w:spacing w:line="276" w:lineRule="auto"/>
        <w:ind w:left="567" w:hanging="425"/>
        <w:jc w:val="both"/>
      </w:pPr>
      <w:r w:rsidRPr="00030F4B">
        <w:t>spațiul în care se execută operația;</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r w:rsidRPr="00030F4B">
        <w:t>În funcție de utilajele folosite pentru demolarea structurilor din beton, se pot folosi următoarele metode:</w:t>
      </w:r>
    </w:p>
    <w:p w14:paraId="7CB8CCC3" w14:textId="77777777" w:rsidR="0064681E" w:rsidRPr="00030F4B" w:rsidRDefault="0064681E" w:rsidP="00663397">
      <w:pPr>
        <w:pStyle w:val="ListParagraph"/>
        <w:numPr>
          <w:ilvl w:val="1"/>
          <w:numId w:val="2"/>
        </w:numPr>
        <w:spacing w:line="276" w:lineRule="auto"/>
        <w:ind w:left="567" w:hanging="425"/>
        <w:jc w:val="both"/>
      </w:pPr>
      <w:r w:rsidRPr="00030F4B">
        <w:t>prin tragere sau împingere;</w:t>
      </w:r>
    </w:p>
    <w:p w14:paraId="58945843" w14:textId="77777777" w:rsidR="0064681E" w:rsidRPr="00030F4B" w:rsidRDefault="0064681E" w:rsidP="00663397">
      <w:pPr>
        <w:pStyle w:val="ListParagraph"/>
        <w:numPr>
          <w:ilvl w:val="1"/>
          <w:numId w:val="2"/>
        </w:numPr>
        <w:spacing w:line="276" w:lineRule="auto"/>
        <w:ind w:left="567" w:hanging="425"/>
        <w:jc w:val="both"/>
      </w:pPr>
      <w:r w:rsidRPr="00030F4B">
        <w:t>prin răsturnare sau afundare;</w:t>
      </w:r>
    </w:p>
    <w:p w14:paraId="4E0AF342" w14:textId="77777777" w:rsidR="0064681E" w:rsidRPr="00030F4B" w:rsidRDefault="0064681E" w:rsidP="00663397">
      <w:pPr>
        <w:pStyle w:val="ListParagraph"/>
        <w:numPr>
          <w:ilvl w:val="1"/>
          <w:numId w:val="2"/>
        </w:numPr>
        <w:spacing w:line="276" w:lineRule="auto"/>
        <w:ind w:left="567" w:hanging="425"/>
        <w:jc w:val="both"/>
      </w:pPr>
      <w:r w:rsidRPr="00030F4B">
        <w:t>prin utilizarea excavatorului;</w:t>
      </w:r>
    </w:p>
    <w:p w14:paraId="1522FA8E" w14:textId="3EBA65C7" w:rsidR="0064681E" w:rsidRDefault="0064681E" w:rsidP="00663397">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0FDF57F7" w14:textId="77777777" w:rsidR="0034119E" w:rsidRPr="00030F4B" w:rsidRDefault="0034119E" w:rsidP="00663397">
      <w:pPr>
        <w:spacing w:line="276" w:lineRule="auto"/>
        <w:ind w:firstLine="567"/>
        <w:jc w:val="both"/>
      </w:pPr>
    </w:p>
    <w:p w14:paraId="362007A8" w14:textId="77777777" w:rsidR="0034119E" w:rsidRPr="005F45C2" w:rsidRDefault="0034119E" w:rsidP="0034119E">
      <w:pPr>
        <w:pStyle w:val="Heading4"/>
        <w:numPr>
          <w:ilvl w:val="0"/>
          <w:numId w:val="9"/>
        </w:numPr>
        <w:spacing w:before="0"/>
        <w:ind w:left="709" w:hanging="709"/>
        <w:jc w:val="both"/>
        <w:rPr>
          <w:rFonts w:ascii="Times New Roman" w:hAnsi="Times New Roman"/>
          <w:sz w:val="24"/>
          <w:szCs w:val="24"/>
        </w:rPr>
      </w:pPr>
      <w:bookmarkStart w:id="30" w:name="_Toc485364221"/>
      <w:bookmarkStart w:id="31" w:name="_Toc534290158"/>
      <w:r w:rsidRPr="005F45C2">
        <w:rPr>
          <w:rFonts w:ascii="Times New Roman" w:hAnsi="Times New Roman"/>
          <w:sz w:val="24"/>
          <w:szCs w:val="24"/>
        </w:rPr>
        <w:t xml:space="preserve">Dezafectarea </w:t>
      </w:r>
      <w:bookmarkEnd w:id="30"/>
      <w:r w:rsidRPr="005F45C2">
        <w:rPr>
          <w:rFonts w:ascii="Times New Roman" w:hAnsi="Times New Roman"/>
          <w:sz w:val="24"/>
          <w:szCs w:val="24"/>
        </w:rPr>
        <w:t>movilei de pamant</w:t>
      </w:r>
      <w:bookmarkEnd w:id="31"/>
    </w:p>
    <w:p w14:paraId="05D27F71" w14:textId="2F7637D8" w:rsidR="0034119E" w:rsidRPr="00030F4B" w:rsidRDefault="0034119E" w:rsidP="0034119E">
      <w:pPr>
        <w:spacing w:after="20" w:line="276" w:lineRule="auto"/>
        <w:ind w:firstLine="567"/>
        <w:jc w:val="both"/>
      </w:pPr>
      <w:r w:rsidRPr="005F45C2">
        <w:t>Movila de pamant nepoluat</w:t>
      </w:r>
      <w:r>
        <w:t>a</w:t>
      </w:r>
      <w:r w:rsidRPr="005F45C2">
        <w:t xml:space="preserve"> identificat</w:t>
      </w:r>
      <w:r w:rsidR="00DD6931">
        <w:t>a</w:t>
      </w:r>
      <w:r w:rsidRPr="005F45C2">
        <w:t xml:space="preserve"> pe amplasament va fi dezafectata. Materialul rezultat va fi gestionat functie de caracteristicile acesteia, respectiv ca material de umplere</w:t>
      </w:r>
      <w:r w:rsidR="00DD6931">
        <w:t>,</w:t>
      </w:r>
      <w:r w:rsidRPr="005F45C2">
        <w:t xml:space="preserve"> sau in conformitate cu prevederile Legii 211/2011.</w:t>
      </w:r>
    </w:p>
    <w:p w14:paraId="5945017A" w14:textId="77777777" w:rsidR="00BA06A1" w:rsidRPr="00030F4B" w:rsidRDefault="00BA06A1" w:rsidP="00663397">
      <w:pPr>
        <w:spacing w:line="276" w:lineRule="auto"/>
        <w:ind w:firstLine="567"/>
        <w:jc w:val="both"/>
      </w:pPr>
    </w:p>
    <w:p w14:paraId="6DE69661" w14:textId="22809508" w:rsidR="005F45C2" w:rsidRPr="005F45C2" w:rsidRDefault="0064681E" w:rsidP="005F45C2">
      <w:pPr>
        <w:spacing w:line="276" w:lineRule="auto"/>
        <w:ind w:firstLine="567"/>
        <w:jc w:val="both"/>
        <w:rPr>
          <w:lang w:val="ro-RO"/>
        </w:rPr>
      </w:pPr>
      <w:r w:rsidRPr="00FF6FE7">
        <w:rPr>
          <w:lang w:val="ro-RO"/>
        </w:rPr>
        <w:t xml:space="preserve">La finalizarea lucrărilor de demolare/desfiintare a elementelor de suprafata umplerea </w:t>
      </w:r>
      <w:r w:rsidR="0034119E">
        <w:rPr>
          <w:lang w:val="ro-RO"/>
        </w:rPr>
        <w:t xml:space="preserve">gropii identificate si a </w:t>
      </w:r>
      <w:r w:rsidRPr="00FF6FE7">
        <w:rPr>
          <w:lang w:val="ro-RO"/>
        </w:rPr>
        <w:t>gropilor rezultate</w:t>
      </w:r>
      <w:r w:rsidR="0034119E">
        <w:rPr>
          <w:lang w:val="ro-RO"/>
        </w:rPr>
        <w:t xml:space="preserve"> </w:t>
      </w:r>
      <w:r w:rsidRPr="00FF6FE7">
        <w:rPr>
          <w:lang w:val="ro-RO"/>
        </w:rPr>
        <w:t xml:space="preserve">in urma lucrarilor de desfiintare se va realiza cu </w:t>
      </w:r>
      <w:r w:rsidR="0034119E">
        <w:rPr>
          <w:lang w:val="ro-RO"/>
        </w:rPr>
        <w:t xml:space="preserve">sol provenit din movila de pamant curata si in completare cu sol </w:t>
      </w:r>
      <w:r w:rsidR="005F45C2" w:rsidRPr="005F45C2">
        <w:rPr>
          <w:lang w:val="ro-RO"/>
        </w:rPr>
        <w:t xml:space="preserve">curat, furnizat din surse autorizate în acest sens. </w:t>
      </w:r>
      <w:r w:rsidR="00DD6931">
        <w:rPr>
          <w:lang w:val="ro-RO"/>
        </w:rPr>
        <w:t xml:space="preserve">Ultimul strat de 15 cm se va umple cu sol vegetal si nu se va compacta. </w:t>
      </w:r>
      <w:r w:rsidR="005F45C2" w:rsidRPr="005F45C2">
        <w:rPr>
          <w:lang w:val="ro-RO"/>
        </w:rPr>
        <w:t>Solul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r w:rsidRPr="00030F4B">
        <w:rPr>
          <w:b/>
          <w:color w:val="1F497D" w:themeColor="text2"/>
        </w:rPr>
        <w:t>Descrierea lucrarilor</w:t>
      </w:r>
      <w:r w:rsidR="00C7427E" w:rsidRPr="00030F4B">
        <w:rPr>
          <w:b/>
          <w:color w:val="1F497D" w:themeColor="text2"/>
        </w:rPr>
        <w:t xml:space="preserve"> de refacere a amplasamentului</w:t>
      </w:r>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2" w:name="_Toc489456797"/>
      <w:bookmarkStart w:id="33" w:name="_Toc49431765"/>
      <w:r w:rsidRPr="00030F4B">
        <w:rPr>
          <w:caps/>
          <w:szCs w:val="24"/>
          <w:u w:val="single"/>
        </w:rPr>
        <w:t>Lucrări de remediere / reabilitare teren</w:t>
      </w:r>
      <w:bookmarkEnd w:id="32"/>
      <w:bookmarkEnd w:id="33"/>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030F4B">
        <w:rPr>
          <w:rFonts w:eastAsia="Times New Roman"/>
          <w:b/>
          <w:lang w:val="fr-FR"/>
        </w:rPr>
        <w:t>Caracteristicile si functiile solului, ale formatiunilor geologice si ale apelor subterane</w:t>
      </w:r>
    </w:p>
    <w:p w14:paraId="3947BA3E" w14:textId="77777777" w:rsidR="005F45C2" w:rsidRPr="005F45C2" w:rsidRDefault="005F45C2" w:rsidP="005F45C2">
      <w:pPr>
        <w:spacing w:line="276" w:lineRule="auto"/>
        <w:ind w:firstLine="567"/>
        <w:jc w:val="both"/>
        <w:rPr>
          <w:lang w:val="fr-FR"/>
        </w:rPr>
      </w:pPr>
      <w:r w:rsidRPr="005F45C2">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w:t>
      </w:r>
      <w:r w:rsidRPr="005F45C2">
        <w:rPr>
          <w:lang w:val="fr-FR"/>
        </w:rPr>
        <w:lastRenderedPageBreak/>
        <w:t xml:space="preserve">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526498F0" w14:textId="77777777" w:rsidR="005F45C2" w:rsidRPr="005F45C2" w:rsidRDefault="005F45C2" w:rsidP="005F45C2">
      <w:pPr>
        <w:spacing w:line="276" w:lineRule="auto"/>
        <w:ind w:firstLine="567"/>
        <w:jc w:val="both"/>
        <w:rPr>
          <w:lang w:val="fr-FR"/>
        </w:rPr>
      </w:pPr>
      <w:r w:rsidRPr="005F45C2">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4C2B18E6" w14:textId="6D7719A4"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9C1D3C" w:rsidRPr="005F45C2">
        <w:rPr>
          <w:lang w:val="ro-RO"/>
        </w:rPr>
        <w:t>sondelor</w:t>
      </w:r>
      <w:r w:rsidRPr="005F45C2">
        <w:rPr>
          <w:lang w:val="ro-RO"/>
        </w:rPr>
        <w:t xml:space="preserve"> </w:t>
      </w:r>
      <w:r w:rsidR="00D84694">
        <w:rPr>
          <w:b/>
          <w:lang w:val="fr-FR"/>
        </w:rPr>
        <w:t>300</w:t>
      </w:r>
      <w:r w:rsidR="001036CB">
        <w:rPr>
          <w:b/>
          <w:lang w:val="fr-FR"/>
        </w:rPr>
        <w:t xml:space="preserve"> si </w:t>
      </w:r>
      <w:r w:rsidR="00D84694">
        <w:rPr>
          <w:b/>
          <w:lang w:val="fr-FR"/>
        </w:rPr>
        <w:t>300</w:t>
      </w:r>
      <w:r w:rsidR="005058F6">
        <w:rPr>
          <w:b/>
          <w:lang w:val="fr-FR"/>
        </w:rPr>
        <w:t xml:space="preserve"> BIS</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7E66CE7B" w:rsidR="00D15133" w:rsidRPr="005F45C2" w:rsidRDefault="00D15133" w:rsidP="00663397">
      <w:pPr>
        <w:widowControl w:val="0"/>
        <w:autoSpaceDE w:val="0"/>
        <w:autoSpaceDN w:val="0"/>
        <w:adjustRightInd w:val="0"/>
        <w:spacing w:line="276" w:lineRule="auto"/>
        <w:ind w:firstLine="360"/>
        <w:jc w:val="both"/>
        <w:rPr>
          <w:lang w:val="fr-FR"/>
        </w:rPr>
      </w:pPr>
      <w:r w:rsidRPr="005F45C2">
        <w:rPr>
          <w:lang w:val="fr-FR"/>
        </w:rPr>
        <w:t xml:space="preserve">Pentru amplasamentul </w:t>
      </w:r>
      <w:r w:rsidR="009C1D3C" w:rsidRPr="005F45C2">
        <w:rPr>
          <w:lang w:val="fr-FR"/>
        </w:rPr>
        <w:t>sondelor</w:t>
      </w:r>
      <w:r w:rsidRPr="005F45C2">
        <w:rPr>
          <w:lang w:val="fr-FR"/>
        </w:rPr>
        <w:t xml:space="preserve"> </w:t>
      </w:r>
      <w:r w:rsidR="00D84694">
        <w:rPr>
          <w:b/>
          <w:lang w:val="fr-FR"/>
        </w:rPr>
        <w:t>300</w:t>
      </w:r>
      <w:r w:rsidR="001036CB">
        <w:rPr>
          <w:b/>
          <w:lang w:val="fr-FR"/>
        </w:rPr>
        <w:t xml:space="preserve"> si </w:t>
      </w:r>
      <w:r w:rsidR="00D84694">
        <w:rPr>
          <w:b/>
          <w:lang w:val="fr-FR"/>
        </w:rPr>
        <w:t>300</w:t>
      </w:r>
      <w:r w:rsidR="005058F6">
        <w:rPr>
          <w:b/>
          <w:lang w:val="fr-FR"/>
        </w:rPr>
        <w:t xml:space="preserve"> BIS</w:t>
      </w:r>
      <w:r w:rsidR="005F45C2" w:rsidRPr="005F45C2">
        <w:rPr>
          <w:b/>
          <w:lang w:val="fr-FR"/>
        </w:rPr>
        <w:t xml:space="preserve"> SUPLACU DE BARCAU</w:t>
      </w:r>
      <w:r w:rsidRPr="005F45C2">
        <w:rPr>
          <w:lang w:val="fr-FR"/>
        </w:rPr>
        <w:t xml:space="preserve">, probele prelevate din careul </w:t>
      </w:r>
      <w:r w:rsidR="009C1D3C" w:rsidRPr="005F45C2">
        <w:rPr>
          <w:lang w:val="fr-FR"/>
        </w:rPr>
        <w:t>sondelor</w:t>
      </w:r>
      <w:r w:rsidRPr="005F45C2">
        <w:rPr>
          <w:lang w:val="fr-FR"/>
        </w:rPr>
        <w:t xml:space="preserve"> au evidențiat următoarea litologie: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77777777" w:rsidR="0057563E" w:rsidRPr="005F45C2" w:rsidRDefault="0057563E" w:rsidP="00663397">
      <w:pPr>
        <w:pStyle w:val="ListParagraph"/>
        <w:numPr>
          <w:ilvl w:val="2"/>
          <w:numId w:val="22"/>
        </w:numPr>
        <w:spacing w:line="276" w:lineRule="auto"/>
        <w:rPr>
          <w:lang w:val="ro-RO"/>
        </w:rPr>
      </w:pPr>
      <w:r w:rsidRPr="005F45C2">
        <w:rPr>
          <w:lang w:val="ro-RO"/>
        </w:rPr>
        <w:t xml:space="preserve"> ±0.00m...-0.20m un strat de sol vegetal brun;</w:t>
      </w:r>
    </w:p>
    <w:p w14:paraId="023075B0" w14:textId="77777777" w:rsidR="0057563E" w:rsidRPr="005F45C2" w:rsidRDefault="0057563E" w:rsidP="00663397">
      <w:pPr>
        <w:pStyle w:val="ListParagraph"/>
        <w:numPr>
          <w:ilvl w:val="2"/>
          <w:numId w:val="22"/>
        </w:numPr>
        <w:spacing w:line="276" w:lineRule="auto"/>
        <w:rPr>
          <w:lang w:val="ro-RO"/>
        </w:rPr>
      </w:pPr>
      <w:r w:rsidRPr="005F45C2">
        <w:rPr>
          <w:lang w:val="ro-RO"/>
        </w:rPr>
        <w:t>-0.20m...-0.50m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r w:rsidRPr="00030F4B">
        <w:rPr>
          <w:b/>
          <w:u w:val="single"/>
          <w:lang w:val="fr-FR"/>
        </w:rPr>
        <w:t>Distributia poluantilor in mediu geologic</w:t>
      </w:r>
    </w:p>
    <w:p w14:paraId="032F381C" w14:textId="340B6946"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9C1D3C" w:rsidRPr="005F45C2">
        <w:rPr>
          <w:lang w:val="ro-RO"/>
        </w:rPr>
        <w:t>sondelor</w:t>
      </w:r>
      <w:r w:rsidRPr="005F45C2">
        <w:rPr>
          <w:lang w:val="ro-RO"/>
        </w:rPr>
        <w:t xml:space="preserve">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71A45E8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tbl>
      <w:tblPr>
        <w:tblW w:w="4240" w:type="dxa"/>
        <w:tblLook w:val="04A0" w:firstRow="1" w:lastRow="0" w:firstColumn="1" w:lastColumn="0" w:noHBand="0" w:noVBand="1"/>
      </w:tblPr>
      <w:tblGrid>
        <w:gridCol w:w="715"/>
        <w:gridCol w:w="1205"/>
        <w:gridCol w:w="1360"/>
        <w:gridCol w:w="960"/>
      </w:tblGrid>
      <w:tr w:rsidR="0034119E" w:rsidRPr="00B70CF1" w14:paraId="235FC656" w14:textId="77777777" w:rsidTr="00ED2E18">
        <w:trPr>
          <w:trHeight w:val="129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C0178" w14:textId="77777777" w:rsidR="0034119E" w:rsidRPr="00B70CF1" w:rsidRDefault="0034119E" w:rsidP="00ED2E18">
            <w:pPr>
              <w:jc w:val="center"/>
              <w:rPr>
                <w:rFonts w:cs="Arial"/>
                <w:b/>
                <w:bCs/>
                <w:color w:val="000000"/>
                <w:sz w:val="20"/>
                <w:szCs w:val="20"/>
              </w:rPr>
            </w:pPr>
            <w:r w:rsidRPr="00B70CF1">
              <w:rPr>
                <w:rFonts w:cs="Arial"/>
                <w:b/>
                <w:bCs/>
                <w:color w:val="000000"/>
                <w:sz w:val="20"/>
                <w:szCs w:val="20"/>
              </w:rPr>
              <w:t>Codificare probă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7D148D7" w14:textId="77777777" w:rsidR="0034119E" w:rsidRPr="00B70CF1" w:rsidRDefault="0034119E" w:rsidP="00ED2E18">
            <w:pPr>
              <w:jc w:val="center"/>
              <w:rPr>
                <w:rFonts w:cs="Arial"/>
                <w:b/>
                <w:bCs/>
                <w:color w:val="000000"/>
                <w:sz w:val="20"/>
                <w:szCs w:val="20"/>
              </w:rPr>
            </w:pPr>
            <w:r w:rsidRPr="00B70CF1">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2E41754" w14:textId="77777777" w:rsidR="0034119E" w:rsidRPr="00B70CF1" w:rsidRDefault="0034119E" w:rsidP="00ED2E18">
            <w:pPr>
              <w:jc w:val="center"/>
              <w:rPr>
                <w:rFonts w:cs="Arial"/>
                <w:b/>
                <w:bCs/>
                <w:color w:val="000000"/>
                <w:sz w:val="20"/>
                <w:szCs w:val="20"/>
              </w:rPr>
            </w:pPr>
            <w:r w:rsidRPr="00B70CF1">
              <w:rPr>
                <w:rFonts w:cs="Arial"/>
                <w:b/>
                <w:bCs/>
                <w:color w:val="000000"/>
                <w:sz w:val="20"/>
                <w:szCs w:val="20"/>
              </w:rPr>
              <w:t>THP</w:t>
            </w:r>
          </w:p>
        </w:tc>
      </w:tr>
      <w:tr w:rsidR="0034119E" w:rsidRPr="00B70CF1" w14:paraId="71229357" w14:textId="77777777" w:rsidTr="00ED2E18">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C489C66" w14:textId="77777777" w:rsidR="0034119E" w:rsidRPr="00B70CF1" w:rsidRDefault="0034119E" w:rsidP="00ED2E18">
            <w:pPr>
              <w:rPr>
                <w:rFonts w:cs="Arial"/>
                <w:b/>
                <w:bCs/>
                <w:color w:val="00000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78A4AFA5" w14:textId="77777777" w:rsidR="0034119E" w:rsidRPr="00B70CF1" w:rsidRDefault="0034119E" w:rsidP="00ED2E18">
            <w:pPr>
              <w:jc w:val="center"/>
              <w:rPr>
                <w:rFonts w:cs="Arial"/>
                <w:b/>
                <w:bCs/>
                <w:color w:val="000000"/>
                <w:sz w:val="20"/>
                <w:szCs w:val="20"/>
              </w:rPr>
            </w:pPr>
            <w:r w:rsidRPr="00B70CF1">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0F34ECA" w14:textId="77777777" w:rsidR="0034119E" w:rsidRPr="00B70CF1" w:rsidRDefault="0034119E" w:rsidP="00ED2E18">
            <w:pPr>
              <w:jc w:val="center"/>
              <w:rPr>
                <w:rFonts w:cs="Arial"/>
                <w:b/>
                <w:bCs/>
                <w:color w:val="000000"/>
                <w:sz w:val="20"/>
                <w:szCs w:val="20"/>
              </w:rPr>
            </w:pPr>
            <w:r w:rsidRPr="00B70CF1">
              <w:rPr>
                <w:rFonts w:cs="Arial"/>
                <w:b/>
                <w:bCs/>
                <w:color w:val="000000"/>
                <w:sz w:val="20"/>
                <w:szCs w:val="20"/>
              </w:rPr>
              <w:t>[mg/kg s.u.]</w:t>
            </w:r>
          </w:p>
        </w:tc>
      </w:tr>
      <w:tr w:rsidR="0034119E" w:rsidRPr="00B70CF1" w14:paraId="5ED22391" w14:textId="77777777" w:rsidTr="00ED2E18">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567B6964" w14:textId="77777777" w:rsidR="0034119E" w:rsidRPr="00B70CF1" w:rsidRDefault="0034119E" w:rsidP="00ED2E18">
            <w:pPr>
              <w:rPr>
                <w:rFonts w:cs="Arial"/>
                <w:b/>
                <w:bCs/>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14:paraId="5786F3AC" w14:textId="77777777" w:rsidR="0034119E" w:rsidRPr="00B70CF1" w:rsidRDefault="0034119E" w:rsidP="00ED2E18">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F3EFF39" w14:textId="77777777" w:rsidR="0034119E" w:rsidRPr="00B70CF1" w:rsidRDefault="0034119E" w:rsidP="00ED2E18">
            <w:pPr>
              <w:rPr>
                <w:rFonts w:cs="Arial"/>
                <w:b/>
                <w:bCs/>
                <w:color w:val="000000"/>
                <w:sz w:val="20"/>
                <w:szCs w:val="20"/>
              </w:rPr>
            </w:pPr>
          </w:p>
        </w:tc>
      </w:tr>
      <w:tr w:rsidR="0034119E" w:rsidRPr="00B70CF1" w14:paraId="5C8657FE" w14:textId="77777777" w:rsidTr="00ED2E18">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AB673D"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50A468C6"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4E54570F"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49CC034" w14:textId="77777777" w:rsidR="0034119E" w:rsidRPr="00B70CF1" w:rsidRDefault="0034119E" w:rsidP="00ED2E18">
            <w:pPr>
              <w:jc w:val="right"/>
              <w:rPr>
                <w:rFonts w:ascii="Calibri" w:hAnsi="Calibri" w:cs="Calibri"/>
                <w:color w:val="9C0006"/>
                <w:sz w:val="22"/>
              </w:rPr>
            </w:pPr>
            <w:r w:rsidRPr="00B70CF1">
              <w:rPr>
                <w:rFonts w:ascii="Calibri" w:hAnsi="Calibri" w:cs="Calibri"/>
                <w:color w:val="9C0006"/>
                <w:sz w:val="22"/>
              </w:rPr>
              <w:t>25700</w:t>
            </w:r>
          </w:p>
        </w:tc>
      </w:tr>
      <w:tr w:rsidR="0034119E" w:rsidRPr="00B70CF1" w14:paraId="15F21C09" w14:textId="77777777" w:rsidTr="00ED2E18">
        <w:trPr>
          <w:trHeight w:val="315"/>
        </w:trPr>
        <w:tc>
          <w:tcPr>
            <w:tcW w:w="715" w:type="dxa"/>
            <w:vMerge/>
            <w:tcBorders>
              <w:top w:val="nil"/>
              <w:left w:val="single" w:sz="4" w:space="0" w:color="auto"/>
              <w:bottom w:val="single" w:sz="4" w:space="0" w:color="auto"/>
              <w:right w:val="single" w:sz="4" w:space="0" w:color="auto"/>
            </w:tcBorders>
            <w:vAlign w:val="center"/>
            <w:hideMark/>
          </w:tcPr>
          <w:p w14:paraId="28EA8198" w14:textId="77777777" w:rsidR="0034119E" w:rsidRPr="00B70CF1" w:rsidRDefault="0034119E" w:rsidP="00ED2E18">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477A6149"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3CF308C8"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A4C3A3" w14:textId="77777777" w:rsidR="0034119E" w:rsidRPr="00B70CF1" w:rsidRDefault="0034119E" w:rsidP="00ED2E18">
            <w:pPr>
              <w:jc w:val="right"/>
              <w:rPr>
                <w:rFonts w:ascii="Calibri" w:hAnsi="Calibri" w:cs="Calibri"/>
                <w:color w:val="9C0006"/>
                <w:sz w:val="22"/>
              </w:rPr>
            </w:pPr>
            <w:r w:rsidRPr="00B70CF1">
              <w:rPr>
                <w:rFonts w:ascii="Calibri" w:hAnsi="Calibri" w:cs="Calibri"/>
                <w:color w:val="9C0006"/>
                <w:sz w:val="22"/>
              </w:rPr>
              <w:t>28900</w:t>
            </w:r>
          </w:p>
        </w:tc>
      </w:tr>
      <w:tr w:rsidR="0034119E" w:rsidRPr="00B70CF1" w14:paraId="554F017E" w14:textId="77777777" w:rsidTr="00ED2E18">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A3441"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622350D1"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7FE04C65"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ADFC32A" w14:textId="77777777" w:rsidR="0034119E" w:rsidRPr="00B70CF1" w:rsidRDefault="0034119E" w:rsidP="00ED2E18">
            <w:pPr>
              <w:jc w:val="right"/>
              <w:rPr>
                <w:rFonts w:ascii="Calibri" w:hAnsi="Calibri" w:cs="Calibri"/>
                <w:color w:val="9C0006"/>
                <w:sz w:val="22"/>
              </w:rPr>
            </w:pPr>
            <w:r w:rsidRPr="00B70CF1">
              <w:rPr>
                <w:rFonts w:ascii="Calibri" w:hAnsi="Calibri" w:cs="Calibri"/>
                <w:color w:val="9C0006"/>
                <w:sz w:val="22"/>
              </w:rPr>
              <w:t>6600</w:t>
            </w:r>
          </w:p>
        </w:tc>
      </w:tr>
      <w:tr w:rsidR="0034119E" w:rsidRPr="00B70CF1" w14:paraId="675E8569" w14:textId="77777777" w:rsidTr="00ED2E18">
        <w:trPr>
          <w:trHeight w:val="315"/>
        </w:trPr>
        <w:tc>
          <w:tcPr>
            <w:tcW w:w="715" w:type="dxa"/>
            <w:vMerge/>
            <w:tcBorders>
              <w:top w:val="nil"/>
              <w:left w:val="single" w:sz="4" w:space="0" w:color="auto"/>
              <w:bottom w:val="single" w:sz="4" w:space="0" w:color="auto"/>
              <w:right w:val="single" w:sz="4" w:space="0" w:color="auto"/>
            </w:tcBorders>
            <w:vAlign w:val="center"/>
            <w:hideMark/>
          </w:tcPr>
          <w:p w14:paraId="52F91371" w14:textId="77777777" w:rsidR="0034119E" w:rsidRPr="00B70CF1" w:rsidRDefault="0034119E" w:rsidP="00ED2E18">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86BB9A2"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17BD3EB1"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1AC0AD" w14:textId="77777777" w:rsidR="0034119E" w:rsidRPr="00B70CF1" w:rsidRDefault="0034119E" w:rsidP="00ED2E18">
            <w:pPr>
              <w:jc w:val="right"/>
              <w:rPr>
                <w:rFonts w:ascii="Calibri" w:hAnsi="Calibri" w:cs="Calibri"/>
                <w:color w:val="9C0006"/>
                <w:sz w:val="22"/>
              </w:rPr>
            </w:pPr>
            <w:r w:rsidRPr="00B70CF1">
              <w:rPr>
                <w:rFonts w:ascii="Calibri" w:hAnsi="Calibri" w:cs="Calibri"/>
                <w:color w:val="9C0006"/>
                <w:sz w:val="22"/>
              </w:rPr>
              <w:t>1080</w:t>
            </w:r>
          </w:p>
        </w:tc>
      </w:tr>
      <w:tr w:rsidR="0034119E" w:rsidRPr="00B70CF1" w14:paraId="679D7488" w14:textId="77777777" w:rsidTr="00ED2E18">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3101CF"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631F34EB"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3F3E0997"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A02C71D" w14:textId="77777777" w:rsidR="0034119E" w:rsidRPr="00B70CF1" w:rsidRDefault="0034119E" w:rsidP="00ED2E18">
            <w:pPr>
              <w:jc w:val="right"/>
              <w:rPr>
                <w:rFonts w:ascii="Calibri" w:hAnsi="Calibri" w:cs="Calibri"/>
                <w:color w:val="9C0006"/>
                <w:sz w:val="22"/>
              </w:rPr>
            </w:pPr>
            <w:r w:rsidRPr="00B70CF1">
              <w:rPr>
                <w:rFonts w:ascii="Calibri" w:hAnsi="Calibri" w:cs="Calibri"/>
                <w:color w:val="9C0006"/>
                <w:sz w:val="22"/>
              </w:rPr>
              <w:t>2410</w:t>
            </w:r>
          </w:p>
        </w:tc>
      </w:tr>
      <w:tr w:rsidR="0034119E" w:rsidRPr="00B70CF1" w14:paraId="2A58AFEC" w14:textId="77777777" w:rsidTr="00ED2E18">
        <w:trPr>
          <w:trHeight w:val="315"/>
        </w:trPr>
        <w:tc>
          <w:tcPr>
            <w:tcW w:w="715" w:type="dxa"/>
            <w:vMerge/>
            <w:tcBorders>
              <w:top w:val="nil"/>
              <w:left w:val="single" w:sz="4" w:space="0" w:color="auto"/>
              <w:bottom w:val="single" w:sz="4" w:space="0" w:color="auto"/>
              <w:right w:val="single" w:sz="4" w:space="0" w:color="auto"/>
            </w:tcBorders>
            <w:vAlign w:val="center"/>
            <w:hideMark/>
          </w:tcPr>
          <w:p w14:paraId="1E8C6CCF" w14:textId="77777777" w:rsidR="0034119E" w:rsidRPr="00B70CF1" w:rsidRDefault="0034119E" w:rsidP="00ED2E18">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0C370E27"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3726B68D"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3360488" w14:textId="77777777" w:rsidR="0034119E" w:rsidRPr="00B70CF1" w:rsidRDefault="0034119E" w:rsidP="00ED2E18">
            <w:pPr>
              <w:jc w:val="right"/>
              <w:rPr>
                <w:rFonts w:ascii="Calibri" w:hAnsi="Calibri" w:cs="Calibri"/>
                <w:color w:val="9C0006"/>
                <w:sz w:val="22"/>
              </w:rPr>
            </w:pPr>
            <w:r w:rsidRPr="00B70CF1">
              <w:rPr>
                <w:rFonts w:ascii="Calibri" w:hAnsi="Calibri" w:cs="Calibri"/>
                <w:color w:val="9C0006"/>
                <w:sz w:val="22"/>
              </w:rPr>
              <w:t>1080</w:t>
            </w:r>
          </w:p>
        </w:tc>
      </w:tr>
      <w:tr w:rsidR="0034119E" w:rsidRPr="00B70CF1" w14:paraId="5992D07C" w14:textId="77777777" w:rsidTr="00ED2E18">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61B465"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6A52615A"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756DB1A7"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C454C75" w14:textId="77777777" w:rsidR="0034119E" w:rsidRPr="00B70CF1" w:rsidRDefault="0034119E" w:rsidP="00ED2E18">
            <w:pPr>
              <w:jc w:val="right"/>
              <w:rPr>
                <w:rFonts w:ascii="Calibri" w:hAnsi="Calibri" w:cs="Calibri"/>
                <w:color w:val="9C0006"/>
                <w:sz w:val="22"/>
              </w:rPr>
            </w:pPr>
            <w:r w:rsidRPr="00B70CF1">
              <w:rPr>
                <w:rFonts w:ascii="Calibri" w:hAnsi="Calibri" w:cs="Calibri"/>
                <w:color w:val="9C0006"/>
                <w:sz w:val="22"/>
              </w:rPr>
              <w:t>5200</w:t>
            </w:r>
          </w:p>
        </w:tc>
      </w:tr>
      <w:tr w:rsidR="0034119E" w:rsidRPr="00B70CF1" w14:paraId="4ED8839F" w14:textId="77777777" w:rsidTr="00ED2E18">
        <w:trPr>
          <w:trHeight w:val="315"/>
        </w:trPr>
        <w:tc>
          <w:tcPr>
            <w:tcW w:w="715" w:type="dxa"/>
            <w:vMerge/>
            <w:tcBorders>
              <w:top w:val="nil"/>
              <w:left w:val="single" w:sz="4" w:space="0" w:color="auto"/>
              <w:bottom w:val="single" w:sz="4" w:space="0" w:color="auto"/>
              <w:right w:val="single" w:sz="4" w:space="0" w:color="auto"/>
            </w:tcBorders>
            <w:vAlign w:val="center"/>
            <w:hideMark/>
          </w:tcPr>
          <w:p w14:paraId="705516C9" w14:textId="77777777" w:rsidR="0034119E" w:rsidRPr="00B70CF1" w:rsidRDefault="0034119E" w:rsidP="00ED2E18">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0B5812E3"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4CD9374D"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42B5E96" w14:textId="77777777" w:rsidR="0034119E" w:rsidRPr="00B70CF1" w:rsidRDefault="0034119E" w:rsidP="00ED2E18">
            <w:pPr>
              <w:jc w:val="right"/>
              <w:rPr>
                <w:rFonts w:ascii="Calibri" w:hAnsi="Calibri" w:cs="Calibri"/>
                <w:color w:val="9C6500"/>
                <w:sz w:val="22"/>
              </w:rPr>
            </w:pPr>
            <w:r w:rsidRPr="00B70CF1">
              <w:rPr>
                <w:rFonts w:ascii="Calibri" w:hAnsi="Calibri" w:cs="Calibri"/>
                <w:color w:val="9C6500"/>
                <w:sz w:val="22"/>
              </w:rPr>
              <w:t>247</w:t>
            </w:r>
          </w:p>
        </w:tc>
      </w:tr>
      <w:tr w:rsidR="0034119E" w:rsidRPr="00B70CF1" w14:paraId="21EA0A19" w14:textId="77777777" w:rsidTr="00ED2E18">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3E5083"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68A3A50D"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68FFE067"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B50B2D9" w14:textId="77777777" w:rsidR="0034119E" w:rsidRPr="00B70CF1" w:rsidRDefault="0034119E" w:rsidP="00ED2E18">
            <w:pPr>
              <w:jc w:val="right"/>
              <w:rPr>
                <w:rFonts w:ascii="Calibri" w:hAnsi="Calibri" w:cs="Calibri"/>
                <w:color w:val="9C0006"/>
                <w:sz w:val="22"/>
              </w:rPr>
            </w:pPr>
            <w:r w:rsidRPr="00B70CF1">
              <w:rPr>
                <w:rFonts w:ascii="Calibri" w:hAnsi="Calibri" w:cs="Calibri"/>
                <w:color w:val="9C0006"/>
                <w:sz w:val="22"/>
              </w:rPr>
              <w:t>2380</w:t>
            </w:r>
          </w:p>
        </w:tc>
      </w:tr>
      <w:tr w:rsidR="0034119E" w:rsidRPr="00B70CF1" w14:paraId="11E34377" w14:textId="77777777" w:rsidTr="00ED2E18">
        <w:trPr>
          <w:trHeight w:val="315"/>
        </w:trPr>
        <w:tc>
          <w:tcPr>
            <w:tcW w:w="715" w:type="dxa"/>
            <w:vMerge/>
            <w:tcBorders>
              <w:top w:val="nil"/>
              <w:left w:val="single" w:sz="4" w:space="0" w:color="auto"/>
              <w:bottom w:val="single" w:sz="4" w:space="0" w:color="auto"/>
              <w:right w:val="single" w:sz="4" w:space="0" w:color="auto"/>
            </w:tcBorders>
            <w:vAlign w:val="center"/>
            <w:hideMark/>
          </w:tcPr>
          <w:p w14:paraId="2A921DB3" w14:textId="77777777" w:rsidR="0034119E" w:rsidRPr="00B70CF1" w:rsidRDefault="0034119E" w:rsidP="00ED2E18">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428A33D8"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4AF3BAD0"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3529322" w14:textId="77777777" w:rsidR="0034119E" w:rsidRPr="00B70CF1" w:rsidRDefault="0034119E" w:rsidP="00ED2E18">
            <w:pPr>
              <w:jc w:val="right"/>
              <w:rPr>
                <w:rFonts w:ascii="Calibri" w:hAnsi="Calibri" w:cs="Calibri"/>
                <w:color w:val="006100"/>
                <w:sz w:val="22"/>
              </w:rPr>
            </w:pPr>
            <w:r w:rsidRPr="00B70CF1">
              <w:rPr>
                <w:rFonts w:ascii="Calibri" w:hAnsi="Calibri" w:cs="Calibri"/>
                <w:color w:val="006100"/>
                <w:sz w:val="22"/>
              </w:rPr>
              <w:t>146</w:t>
            </w:r>
          </w:p>
        </w:tc>
      </w:tr>
      <w:tr w:rsidR="0034119E" w:rsidRPr="00B70CF1" w14:paraId="634FE6BF" w14:textId="77777777" w:rsidTr="00ED2E18">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69FE3FA"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4EF9E40E"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M1P1</w:t>
            </w:r>
          </w:p>
        </w:tc>
        <w:tc>
          <w:tcPr>
            <w:tcW w:w="1360" w:type="dxa"/>
            <w:tcBorders>
              <w:top w:val="nil"/>
              <w:left w:val="nil"/>
              <w:bottom w:val="single" w:sz="4" w:space="0" w:color="auto"/>
              <w:right w:val="single" w:sz="4" w:space="0" w:color="auto"/>
            </w:tcBorders>
            <w:shd w:val="clear" w:color="auto" w:fill="auto"/>
            <w:noWrap/>
            <w:vAlign w:val="bottom"/>
            <w:hideMark/>
          </w:tcPr>
          <w:p w14:paraId="63AEDF0D"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6AFDA20" w14:textId="77777777" w:rsidR="0034119E" w:rsidRPr="00B70CF1" w:rsidRDefault="0034119E" w:rsidP="00ED2E18">
            <w:pPr>
              <w:jc w:val="right"/>
              <w:rPr>
                <w:rFonts w:ascii="Calibri" w:hAnsi="Calibri" w:cs="Calibri"/>
                <w:color w:val="006100"/>
                <w:sz w:val="22"/>
              </w:rPr>
            </w:pPr>
            <w:r w:rsidRPr="00B70CF1">
              <w:rPr>
                <w:rFonts w:ascii="Calibri" w:hAnsi="Calibri" w:cs="Calibri"/>
                <w:color w:val="006100"/>
                <w:sz w:val="22"/>
              </w:rPr>
              <w:t>118</w:t>
            </w:r>
          </w:p>
        </w:tc>
      </w:tr>
      <w:tr w:rsidR="0034119E" w:rsidRPr="00B70CF1" w14:paraId="4BE12329" w14:textId="77777777" w:rsidTr="00ED2E18">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B542786"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M2</w:t>
            </w:r>
          </w:p>
        </w:tc>
        <w:tc>
          <w:tcPr>
            <w:tcW w:w="1205" w:type="dxa"/>
            <w:tcBorders>
              <w:top w:val="nil"/>
              <w:left w:val="nil"/>
              <w:bottom w:val="single" w:sz="4" w:space="0" w:color="auto"/>
              <w:right w:val="single" w:sz="4" w:space="0" w:color="auto"/>
            </w:tcBorders>
            <w:shd w:val="clear" w:color="auto" w:fill="auto"/>
            <w:noWrap/>
            <w:vAlign w:val="center"/>
            <w:hideMark/>
          </w:tcPr>
          <w:p w14:paraId="367CF601"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M2P1</w:t>
            </w:r>
          </w:p>
        </w:tc>
        <w:tc>
          <w:tcPr>
            <w:tcW w:w="1360" w:type="dxa"/>
            <w:tcBorders>
              <w:top w:val="nil"/>
              <w:left w:val="nil"/>
              <w:bottom w:val="single" w:sz="4" w:space="0" w:color="auto"/>
              <w:right w:val="single" w:sz="4" w:space="0" w:color="auto"/>
            </w:tcBorders>
            <w:shd w:val="clear" w:color="auto" w:fill="auto"/>
            <w:noWrap/>
            <w:vAlign w:val="bottom"/>
            <w:hideMark/>
          </w:tcPr>
          <w:p w14:paraId="72F65249" w14:textId="77777777" w:rsidR="0034119E" w:rsidRPr="00B70CF1" w:rsidRDefault="0034119E" w:rsidP="00ED2E18">
            <w:pPr>
              <w:jc w:val="center"/>
              <w:rPr>
                <w:rFonts w:ascii="Calibri" w:hAnsi="Calibri" w:cs="Calibri"/>
                <w:color w:val="000000"/>
                <w:sz w:val="22"/>
              </w:rPr>
            </w:pPr>
            <w:r w:rsidRPr="00B70CF1">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EBFB71F" w14:textId="77777777" w:rsidR="0034119E" w:rsidRPr="00B70CF1" w:rsidRDefault="0034119E" w:rsidP="00ED2E18">
            <w:pPr>
              <w:jc w:val="right"/>
              <w:rPr>
                <w:rFonts w:ascii="Calibri" w:hAnsi="Calibri" w:cs="Calibri"/>
                <w:color w:val="9C0006"/>
                <w:sz w:val="22"/>
              </w:rPr>
            </w:pPr>
            <w:r w:rsidRPr="00B70CF1">
              <w:rPr>
                <w:rFonts w:ascii="Calibri" w:hAnsi="Calibri" w:cs="Calibri"/>
                <w:color w:val="9C0006"/>
                <w:sz w:val="22"/>
              </w:rPr>
              <w:t>2500</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4419C59D" w:rsidR="00D15133" w:rsidRPr="00030F4B" w:rsidRDefault="00D15133" w:rsidP="00663397">
      <w:pPr>
        <w:autoSpaceDE w:val="0"/>
        <w:autoSpaceDN w:val="0"/>
        <w:adjustRightInd w:val="0"/>
        <w:spacing w:line="276" w:lineRule="auto"/>
        <w:ind w:firstLine="720"/>
        <w:jc w:val="both"/>
        <w:rPr>
          <w:lang w:val="ro-RO"/>
        </w:rPr>
      </w:pPr>
      <w:r w:rsidRPr="00030F4B">
        <w:rPr>
          <w:lang w:val="ro-RO"/>
        </w:rPr>
        <w:lastRenderedPageBreak/>
        <w:t xml:space="preserve">Lucrarile de investigare au </w:t>
      </w:r>
      <w:r w:rsidRPr="005F45C2">
        <w:rPr>
          <w:lang w:val="ro-RO"/>
        </w:rPr>
        <w:t xml:space="preserve">avut ca scop stabilirea gradului de contaminare a solului pe amplasamentul </w:t>
      </w:r>
      <w:r w:rsidR="009C1D3C" w:rsidRPr="005F45C2">
        <w:rPr>
          <w:lang w:val="ro-RO"/>
        </w:rPr>
        <w:t>sondelor</w:t>
      </w:r>
      <w:r w:rsidRPr="005F45C2">
        <w:rPr>
          <w:lang w:val="ro-RO"/>
        </w:rPr>
        <w:t xml:space="preserve">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00043758">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77777777" w:rsidR="00D15133" w:rsidRPr="00030F4B" w:rsidRDefault="00D15133" w:rsidP="00663397">
      <w:pPr>
        <w:autoSpaceDE w:val="0"/>
        <w:autoSpaceDN w:val="0"/>
        <w:adjustRightInd w:val="0"/>
        <w:spacing w:line="276" w:lineRule="auto"/>
        <w:ind w:firstLine="720"/>
        <w:jc w:val="both"/>
        <w:rPr>
          <w:lang w:val="ro-RO"/>
        </w:rPr>
      </w:pPr>
      <w:r w:rsidRPr="00030F4B">
        <w:rPr>
          <w:lang w:val="ro-RO"/>
        </w:rPr>
        <w:t>Raportarea valorilor indicatorului de calitate Total Hidrocarburi din Petrol la valorile de referință conform ordinului MAPPM 756/1997 a evidențiat:</w:t>
      </w:r>
    </w:p>
    <w:p w14:paraId="2E553186" w14:textId="77777777" w:rsidR="0034119E" w:rsidRPr="0034119E" w:rsidRDefault="0034119E" w:rsidP="0034119E">
      <w:pPr>
        <w:contextualSpacing/>
        <w:rPr>
          <w:rFonts w:eastAsia="Times New Roman"/>
          <w:b/>
          <w:bCs/>
          <w:color w:val="000000"/>
          <w:lang w:val="ro-RO"/>
        </w:rPr>
      </w:pPr>
      <w:r w:rsidRPr="0034119E">
        <w:rPr>
          <w:rFonts w:eastAsia="Times New Roman"/>
          <w:b/>
          <w:bCs/>
          <w:color w:val="000000"/>
          <w:lang w:val="ro-RO"/>
        </w:rPr>
        <w:t>Forajele P1, P2 si P3:</w:t>
      </w:r>
    </w:p>
    <w:p w14:paraId="15599D53" w14:textId="77777777" w:rsidR="0034119E" w:rsidRPr="0034119E" w:rsidRDefault="0034119E" w:rsidP="0034119E">
      <w:pPr>
        <w:contextualSpacing/>
        <w:rPr>
          <w:rFonts w:eastAsia="Times New Roman"/>
          <w:color w:val="000000"/>
          <w:lang w:val="ro-RO"/>
        </w:rPr>
      </w:pPr>
      <w:r w:rsidRPr="0034119E">
        <w:rPr>
          <w:rFonts w:eastAsia="Times New Roman"/>
          <w:color w:val="000000"/>
          <w:lang w:val="ro-RO"/>
        </w:rPr>
        <w:t xml:space="preserve">- la adancimile </w:t>
      </w:r>
      <w:r w:rsidRPr="0034119E">
        <w:rPr>
          <w:rFonts w:eastAsia="Times New Roman"/>
          <w:b/>
          <w:bCs/>
          <w:color w:val="000000"/>
          <w:lang w:val="ro-RO"/>
        </w:rPr>
        <w:t xml:space="preserve">0.2 m si 0.5 m </w:t>
      </w:r>
      <w:r w:rsidRPr="0034119E">
        <w:rPr>
          <w:rFonts w:eastAsia="Times New Roman"/>
          <w:color w:val="000000"/>
          <w:lang w:val="ro-RO"/>
        </w:rPr>
        <w:t xml:space="preserve">s-a constatat ca valoarea concentratiilor indicatorului THP </w:t>
      </w:r>
      <w:r w:rsidRPr="0034119E">
        <w:rPr>
          <w:rFonts w:eastAsia="Times New Roman"/>
          <w:b/>
          <w:bCs/>
          <w:color w:val="000000"/>
          <w:lang w:val="ro-RO"/>
        </w:rPr>
        <w:t>se situeaza peste pragul de interventie</w:t>
      </w:r>
      <w:r w:rsidRPr="0034119E">
        <w:rPr>
          <w:rFonts w:eastAsia="Times New Roman"/>
          <w:color w:val="000000"/>
          <w:lang w:val="ro-RO"/>
        </w:rPr>
        <w:t xml:space="preserve"> pentru terenuri cu folosinta sensibila.</w:t>
      </w:r>
    </w:p>
    <w:p w14:paraId="29F5431C" w14:textId="77777777" w:rsidR="0034119E" w:rsidRPr="0034119E" w:rsidRDefault="0034119E" w:rsidP="0034119E">
      <w:pPr>
        <w:contextualSpacing/>
        <w:rPr>
          <w:rFonts w:eastAsia="Times New Roman"/>
          <w:b/>
          <w:bCs/>
          <w:color w:val="000000"/>
          <w:lang w:val="ro-RO"/>
        </w:rPr>
      </w:pPr>
    </w:p>
    <w:p w14:paraId="411C475D" w14:textId="77777777" w:rsidR="0034119E" w:rsidRPr="0034119E" w:rsidRDefault="0034119E" w:rsidP="0034119E">
      <w:pPr>
        <w:contextualSpacing/>
        <w:rPr>
          <w:rFonts w:eastAsia="Times New Roman"/>
          <w:b/>
          <w:bCs/>
          <w:color w:val="000000"/>
          <w:lang w:val="ro-RO"/>
        </w:rPr>
      </w:pPr>
      <w:r w:rsidRPr="0034119E">
        <w:rPr>
          <w:rFonts w:eastAsia="Times New Roman"/>
          <w:b/>
          <w:bCs/>
          <w:color w:val="000000"/>
          <w:lang w:val="ro-RO"/>
        </w:rPr>
        <w:t>Forajul P4:</w:t>
      </w:r>
    </w:p>
    <w:p w14:paraId="74EA8B7B" w14:textId="77777777" w:rsidR="0034119E" w:rsidRPr="0034119E" w:rsidRDefault="0034119E" w:rsidP="0034119E">
      <w:pPr>
        <w:contextualSpacing/>
        <w:rPr>
          <w:rFonts w:eastAsia="Times New Roman"/>
          <w:color w:val="000000"/>
          <w:lang w:val="ro-RO"/>
        </w:rPr>
      </w:pPr>
      <w:r w:rsidRPr="0034119E">
        <w:rPr>
          <w:rFonts w:eastAsia="Times New Roman"/>
          <w:color w:val="000000"/>
          <w:lang w:val="ro-RO"/>
        </w:rPr>
        <w:t xml:space="preserve"> - la adancimea </w:t>
      </w:r>
      <w:r w:rsidRPr="0034119E">
        <w:rPr>
          <w:rFonts w:eastAsia="Times New Roman"/>
          <w:b/>
          <w:bCs/>
          <w:color w:val="000000"/>
          <w:lang w:val="ro-RO"/>
        </w:rPr>
        <w:t xml:space="preserve">0.2 m </w:t>
      </w:r>
      <w:r w:rsidRPr="0034119E">
        <w:rPr>
          <w:rFonts w:eastAsia="Times New Roman"/>
          <w:color w:val="000000"/>
          <w:lang w:val="ro-RO"/>
        </w:rPr>
        <w:t xml:space="preserve">s-a constatat ca valoarea concentratiei indicatorului THP </w:t>
      </w:r>
      <w:r w:rsidRPr="0034119E">
        <w:rPr>
          <w:rFonts w:eastAsia="Times New Roman"/>
          <w:b/>
          <w:bCs/>
          <w:color w:val="000000"/>
          <w:lang w:val="ro-RO"/>
        </w:rPr>
        <w:t>se situeaza peste pragul de interventie</w:t>
      </w:r>
      <w:r w:rsidRPr="0034119E">
        <w:rPr>
          <w:rFonts w:eastAsia="Times New Roman"/>
          <w:color w:val="000000"/>
          <w:lang w:val="ro-RO"/>
        </w:rPr>
        <w:t xml:space="preserve"> pentru terenuri cu folosinta sensibila;</w:t>
      </w:r>
    </w:p>
    <w:p w14:paraId="64F5DF93" w14:textId="77777777" w:rsidR="0034119E" w:rsidRPr="0034119E" w:rsidRDefault="0034119E" w:rsidP="0034119E">
      <w:pPr>
        <w:contextualSpacing/>
        <w:rPr>
          <w:rFonts w:eastAsia="Times New Roman"/>
          <w:color w:val="000000"/>
          <w:lang w:val="ro-RO"/>
        </w:rPr>
      </w:pPr>
      <w:r w:rsidRPr="0034119E">
        <w:rPr>
          <w:rFonts w:eastAsia="Times New Roman"/>
          <w:color w:val="000000"/>
          <w:lang w:val="ro-RO"/>
        </w:rPr>
        <w:t xml:space="preserve">- la adancimea </w:t>
      </w:r>
      <w:r w:rsidRPr="0034119E">
        <w:rPr>
          <w:rFonts w:eastAsia="Times New Roman"/>
          <w:b/>
          <w:bCs/>
          <w:color w:val="000000"/>
          <w:lang w:val="ro-RO"/>
        </w:rPr>
        <w:t xml:space="preserve">0.5 m </w:t>
      </w:r>
      <w:r w:rsidRPr="0034119E">
        <w:rPr>
          <w:rFonts w:eastAsia="Times New Roman"/>
          <w:color w:val="000000"/>
          <w:lang w:val="ro-RO"/>
        </w:rPr>
        <w:t xml:space="preserve">s-a constatat o scadere a valorii concentratiei indicatorului THP ce </w:t>
      </w:r>
      <w:r w:rsidRPr="0034119E">
        <w:rPr>
          <w:rFonts w:eastAsia="Times New Roman"/>
          <w:b/>
          <w:bCs/>
          <w:color w:val="000000"/>
          <w:lang w:val="ro-RO"/>
        </w:rPr>
        <w:t xml:space="preserve">se situeaza peste pragul de alerta, dar sub pragul de interventie </w:t>
      </w:r>
      <w:r w:rsidRPr="0034119E">
        <w:rPr>
          <w:rFonts w:eastAsia="Times New Roman"/>
          <w:color w:val="000000"/>
          <w:lang w:val="ro-RO"/>
        </w:rPr>
        <w:t>pentru terenuri cu folosinta sensibila.</w:t>
      </w:r>
    </w:p>
    <w:p w14:paraId="478EE7D6" w14:textId="77777777" w:rsidR="0034119E" w:rsidRPr="0034119E" w:rsidRDefault="0034119E" w:rsidP="0034119E">
      <w:pPr>
        <w:contextualSpacing/>
        <w:rPr>
          <w:rFonts w:eastAsia="Times New Roman"/>
          <w:color w:val="000000"/>
          <w:lang w:val="ro-RO"/>
        </w:rPr>
      </w:pPr>
    </w:p>
    <w:p w14:paraId="5060E9FD" w14:textId="77777777" w:rsidR="0034119E" w:rsidRPr="0034119E" w:rsidRDefault="0034119E" w:rsidP="0034119E">
      <w:pPr>
        <w:contextualSpacing/>
        <w:rPr>
          <w:rFonts w:eastAsia="Times New Roman"/>
          <w:b/>
          <w:bCs/>
          <w:color w:val="000000"/>
          <w:lang w:val="ro-RO"/>
        </w:rPr>
      </w:pPr>
      <w:r w:rsidRPr="0034119E">
        <w:rPr>
          <w:rFonts w:eastAsia="Times New Roman"/>
          <w:b/>
          <w:bCs/>
          <w:color w:val="000000"/>
          <w:lang w:val="ro-RO"/>
        </w:rPr>
        <w:t>Forajul P5:</w:t>
      </w:r>
    </w:p>
    <w:p w14:paraId="30FD624E" w14:textId="77777777" w:rsidR="0034119E" w:rsidRPr="0034119E" w:rsidRDefault="0034119E" w:rsidP="0034119E">
      <w:pPr>
        <w:contextualSpacing/>
        <w:rPr>
          <w:rFonts w:eastAsia="Times New Roman"/>
          <w:color w:val="000000"/>
          <w:lang w:val="ro-RO"/>
        </w:rPr>
      </w:pPr>
      <w:r w:rsidRPr="0034119E">
        <w:rPr>
          <w:rFonts w:eastAsia="Times New Roman"/>
          <w:color w:val="000000"/>
          <w:lang w:val="ro-RO"/>
        </w:rPr>
        <w:t xml:space="preserve">- la adancimea </w:t>
      </w:r>
      <w:r w:rsidRPr="0034119E">
        <w:rPr>
          <w:rFonts w:eastAsia="Times New Roman"/>
          <w:b/>
          <w:bCs/>
          <w:color w:val="000000"/>
          <w:lang w:val="ro-RO"/>
        </w:rPr>
        <w:t xml:space="preserve">0.2 m </w:t>
      </w:r>
      <w:r w:rsidRPr="0034119E">
        <w:rPr>
          <w:rFonts w:eastAsia="Times New Roman"/>
          <w:color w:val="000000"/>
          <w:lang w:val="ro-RO"/>
        </w:rPr>
        <w:t xml:space="preserve">s-a constatat ca valoarea concentratiei indicatorului THP </w:t>
      </w:r>
      <w:r w:rsidRPr="0034119E">
        <w:rPr>
          <w:rFonts w:eastAsia="Times New Roman"/>
          <w:b/>
          <w:bCs/>
          <w:color w:val="000000"/>
          <w:lang w:val="ro-RO"/>
        </w:rPr>
        <w:t>se situeaza peste pragul de interventie</w:t>
      </w:r>
      <w:r w:rsidRPr="0034119E">
        <w:rPr>
          <w:rFonts w:eastAsia="Times New Roman"/>
          <w:color w:val="000000"/>
          <w:lang w:val="ro-RO"/>
        </w:rPr>
        <w:t xml:space="preserve"> pentru terenuri cu folosinta sensibila;</w:t>
      </w:r>
    </w:p>
    <w:p w14:paraId="03B12A8C" w14:textId="77777777" w:rsidR="0034119E" w:rsidRPr="0034119E" w:rsidRDefault="0034119E" w:rsidP="0034119E">
      <w:pPr>
        <w:contextualSpacing/>
        <w:rPr>
          <w:rFonts w:eastAsia="Times New Roman"/>
          <w:color w:val="000000"/>
          <w:lang w:val="ro-RO"/>
        </w:rPr>
      </w:pPr>
      <w:r w:rsidRPr="0034119E">
        <w:rPr>
          <w:rFonts w:eastAsia="Times New Roman"/>
          <w:color w:val="000000"/>
          <w:lang w:val="ro-RO"/>
        </w:rPr>
        <w:t xml:space="preserve">- la adancimea </w:t>
      </w:r>
      <w:r w:rsidRPr="0034119E">
        <w:rPr>
          <w:rFonts w:eastAsia="Times New Roman"/>
          <w:b/>
          <w:bCs/>
          <w:color w:val="000000"/>
          <w:lang w:val="ro-RO"/>
        </w:rPr>
        <w:t xml:space="preserve">0.5 m </w:t>
      </w:r>
      <w:r w:rsidRPr="0034119E">
        <w:rPr>
          <w:rFonts w:eastAsia="Times New Roman"/>
          <w:color w:val="000000"/>
          <w:lang w:val="ro-RO"/>
        </w:rPr>
        <w:t xml:space="preserve">s-a constatat o scadere a valorii concentratiei indicatorului THP ce </w:t>
      </w:r>
      <w:r w:rsidRPr="0034119E">
        <w:rPr>
          <w:rFonts w:eastAsia="Times New Roman"/>
          <w:b/>
          <w:bCs/>
          <w:color w:val="000000"/>
          <w:lang w:val="ro-RO"/>
        </w:rPr>
        <w:t xml:space="preserve">se situeaza sub pragul de alerta </w:t>
      </w:r>
      <w:r w:rsidRPr="0034119E">
        <w:rPr>
          <w:rFonts w:eastAsia="Times New Roman"/>
          <w:color w:val="000000"/>
          <w:lang w:val="ro-RO"/>
        </w:rPr>
        <w:t>pentru terenuri cu folosinta sensibila.</w:t>
      </w:r>
    </w:p>
    <w:p w14:paraId="3EB9F907" w14:textId="77777777" w:rsidR="0034119E" w:rsidRPr="0034119E" w:rsidRDefault="0034119E" w:rsidP="0034119E">
      <w:pPr>
        <w:contextualSpacing/>
        <w:rPr>
          <w:rFonts w:eastAsia="Times New Roman"/>
          <w:color w:val="000000"/>
          <w:lang w:val="ro-RO"/>
        </w:rPr>
      </w:pPr>
    </w:p>
    <w:p w14:paraId="7F9355E9" w14:textId="77777777" w:rsidR="0034119E" w:rsidRPr="0034119E" w:rsidRDefault="0034119E" w:rsidP="0034119E">
      <w:pPr>
        <w:contextualSpacing/>
        <w:jc w:val="both"/>
        <w:rPr>
          <w:rFonts w:eastAsia="Times New Roman"/>
          <w:b/>
          <w:color w:val="000000"/>
          <w:lang w:val="ro-RO"/>
        </w:rPr>
      </w:pPr>
      <w:r w:rsidRPr="0034119E">
        <w:rPr>
          <w:rFonts w:eastAsia="Times New Roman"/>
          <w:b/>
          <w:color w:val="000000"/>
          <w:lang w:val="ro-RO"/>
        </w:rPr>
        <w:t xml:space="preserve">Proba M1P1 </w:t>
      </w:r>
    </w:p>
    <w:p w14:paraId="5253B9B7" w14:textId="2FBFF8FA" w:rsidR="0034119E" w:rsidRPr="0034119E" w:rsidRDefault="0034119E" w:rsidP="0034119E">
      <w:pPr>
        <w:contextualSpacing/>
        <w:jc w:val="both"/>
        <w:rPr>
          <w:rFonts w:eastAsia="Times New Roman"/>
          <w:color w:val="000000"/>
          <w:lang w:val="ro-RO"/>
        </w:rPr>
      </w:pPr>
      <w:r w:rsidRPr="0034119E">
        <w:rPr>
          <w:rFonts w:eastAsia="Times New Roman"/>
          <w:color w:val="000000"/>
          <w:lang w:val="ro-RO"/>
        </w:rPr>
        <w:t xml:space="preserve">- la inaltimea </w:t>
      </w:r>
      <w:r w:rsidRPr="0034119E">
        <w:rPr>
          <w:rFonts w:eastAsia="Times New Roman"/>
          <w:b/>
          <w:bCs/>
          <w:color w:val="000000"/>
          <w:lang w:val="ro-RO"/>
        </w:rPr>
        <w:t xml:space="preserve">02 m </w:t>
      </w:r>
      <w:r w:rsidRPr="0034119E">
        <w:rPr>
          <w:rFonts w:eastAsia="Times New Roman"/>
          <w:color w:val="000000"/>
          <w:lang w:val="ro-RO"/>
        </w:rPr>
        <w:t xml:space="preserve">s-a constatat ca valoarea </w:t>
      </w:r>
      <w:r w:rsidR="00C0295F" w:rsidRPr="0034119E">
        <w:rPr>
          <w:rFonts w:eastAsia="Times New Roman"/>
          <w:color w:val="000000"/>
          <w:lang w:val="ro-RO"/>
        </w:rPr>
        <w:t>concentrati</w:t>
      </w:r>
      <w:r w:rsidR="00C0295F">
        <w:rPr>
          <w:rFonts w:eastAsia="Times New Roman"/>
          <w:color w:val="000000"/>
          <w:lang w:val="ro-RO"/>
        </w:rPr>
        <w:t>ei</w:t>
      </w:r>
      <w:r w:rsidR="00C0295F" w:rsidRPr="0034119E">
        <w:rPr>
          <w:rFonts w:eastAsia="Times New Roman"/>
          <w:color w:val="000000"/>
          <w:lang w:val="ro-RO"/>
        </w:rPr>
        <w:t xml:space="preserve"> </w:t>
      </w:r>
      <w:r w:rsidRPr="0034119E">
        <w:rPr>
          <w:rFonts w:eastAsia="Times New Roman"/>
          <w:color w:val="000000"/>
          <w:lang w:val="ro-RO"/>
        </w:rPr>
        <w:t xml:space="preserve">indicatorului THP </w:t>
      </w:r>
      <w:r w:rsidRPr="0034119E">
        <w:rPr>
          <w:rFonts w:eastAsia="Times New Roman"/>
          <w:b/>
          <w:bCs/>
          <w:color w:val="000000"/>
          <w:lang w:val="ro-RO"/>
        </w:rPr>
        <w:t>se situeaza sub pragul de alerta</w:t>
      </w:r>
      <w:r w:rsidRPr="0034119E">
        <w:rPr>
          <w:rFonts w:eastAsia="Times New Roman"/>
          <w:color w:val="000000"/>
          <w:lang w:val="ro-RO"/>
        </w:rPr>
        <w:t xml:space="preserve"> pentru terenuri cu folosinta sensibila.</w:t>
      </w:r>
    </w:p>
    <w:p w14:paraId="710874DF" w14:textId="77777777" w:rsidR="0034119E" w:rsidRPr="0034119E" w:rsidRDefault="0034119E" w:rsidP="0034119E">
      <w:pPr>
        <w:contextualSpacing/>
        <w:jc w:val="both"/>
        <w:rPr>
          <w:rFonts w:eastAsia="Times New Roman"/>
          <w:color w:val="000000"/>
          <w:lang w:val="ro-RO"/>
        </w:rPr>
      </w:pPr>
    </w:p>
    <w:p w14:paraId="6C789595" w14:textId="77777777" w:rsidR="0034119E" w:rsidRPr="0034119E" w:rsidRDefault="0034119E" w:rsidP="0034119E">
      <w:pPr>
        <w:contextualSpacing/>
        <w:jc w:val="both"/>
        <w:rPr>
          <w:rFonts w:eastAsia="Times New Roman"/>
          <w:b/>
          <w:color w:val="000000"/>
          <w:lang w:val="ro-RO"/>
        </w:rPr>
      </w:pPr>
      <w:r w:rsidRPr="0034119E">
        <w:rPr>
          <w:rFonts w:eastAsia="Times New Roman"/>
          <w:b/>
          <w:color w:val="000000"/>
          <w:lang w:val="ro-RO"/>
        </w:rPr>
        <w:t xml:space="preserve">Proba M2P1 </w:t>
      </w:r>
    </w:p>
    <w:p w14:paraId="435EB6AC" w14:textId="2D56DAE7" w:rsidR="0035192E" w:rsidRPr="0034119E" w:rsidRDefault="0034119E" w:rsidP="00F262E1">
      <w:pPr>
        <w:contextualSpacing/>
        <w:jc w:val="both"/>
        <w:rPr>
          <w:rFonts w:eastAsia="Times New Roman"/>
          <w:color w:val="000000"/>
          <w:lang w:val="ro-RO"/>
        </w:rPr>
      </w:pPr>
      <w:r w:rsidRPr="0034119E">
        <w:rPr>
          <w:rFonts w:eastAsia="Times New Roman"/>
          <w:color w:val="000000"/>
          <w:lang w:val="ro-RO"/>
        </w:rPr>
        <w:t xml:space="preserve">- la inaltimea </w:t>
      </w:r>
      <w:r w:rsidRPr="0034119E">
        <w:rPr>
          <w:rFonts w:eastAsia="Times New Roman"/>
          <w:b/>
          <w:bCs/>
          <w:color w:val="000000"/>
          <w:lang w:val="ro-RO"/>
        </w:rPr>
        <w:t xml:space="preserve">02 m </w:t>
      </w:r>
      <w:r w:rsidRPr="0034119E">
        <w:rPr>
          <w:rFonts w:eastAsia="Times New Roman"/>
          <w:color w:val="000000"/>
          <w:lang w:val="ro-RO"/>
        </w:rPr>
        <w:t xml:space="preserve">s-a constatat ca valoarea </w:t>
      </w:r>
      <w:r w:rsidR="00C0295F" w:rsidRPr="0034119E">
        <w:rPr>
          <w:rFonts w:eastAsia="Times New Roman"/>
          <w:color w:val="000000"/>
          <w:lang w:val="ro-RO"/>
        </w:rPr>
        <w:t>concentrati</w:t>
      </w:r>
      <w:r w:rsidR="00C0295F">
        <w:rPr>
          <w:rFonts w:eastAsia="Times New Roman"/>
          <w:color w:val="000000"/>
          <w:lang w:val="ro-RO"/>
        </w:rPr>
        <w:t>ei</w:t>
      </w:r>
      <w:r w:rsidR="00C0295F" w:rsidRPr="0034119E">
        <w:rPr>
          <w:rFonts w:eastAsia="Times New Roman"/>
          <w:color w:val="000000"/>
          <w:lang w:val="ro-RO"/>
        </w:rPr>
        <w:t xml:space="preserve"> </w:t>
      </w:r>
      <w:r w:rsidRPr="0034119E">
        <w:rPr>
          <w:rFonts w:eastAsia="Times New Roman"/>
          <w:color w:val="000000"/>
          <w:lang w:val="ro-RO"/>
        </w:rPr>
        <w:t xml:space="preserve">indicatorului THP </w:t>
      </w:r>
      <w:r w:rsidRPr="0034119E">
        <w:rPr>
          <w:rFonts w:eastAsia="Times New Roman"/>
          <w:b/>
          <w:bCs/>
          <w:color w:val="000000"/>
          <w:lang w:val="ro-RO"/>
        </w:rPr>
        <w:t>se situeaza peste pragul de interventie</w:t>
      </w:r>
      <w:r w:rsidRPr="0034119E">
        <w:rPr>
          <w:rFonts w:eastAsia="Times New Roman"/>
          <w:color w:val="000000"/>
          <w:lang w:val="ro-RO"/>
        </w:rPr>
        <w:t xml:space="preserve"> pentru terenuri cu folosinta sensibila.</w:t>
      </w:r>
    </w:p>
    <w:p w14:paraId="680610BC" w14:textId="77777777" w:rsidR="00D15133" w:rsidRPr="00030F4B" w:rsidRDefault="00D15133" w:rsidP="00663397">
      <w:pPr>
        <w:spacing w:line="276" w:lineRule="auto"/>
        <w:jc w:val="both"/>
      </w:pPr>
    </w:p>
    <w:p w14:paraId="6EA71BC8" w14:textId="460AA26E"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r w:rsidRPr="00030F4B">
        <w:t xml:space="preserve">Pentru remedierea și reabilitarea amplasamentului </w:t>
      </w:r>
      <w:r w:rsidR="009C1D3C">
        <w:t>sondelor</w:t>
      </w:r>
      <w:r w:rsidRPr="00030F4B">
        <w:t>, proiectantul propune aplicarea unei metode mixte de remediere, ce va consta în general in:</w:t>
      </w:r>
    </w:p>
    <w:p w14:paraId="1BE1BE58" w14:textId="77777777" w:rsidR="0057563E" w:rsidRPr="00030F4B" w:rsidRDefault="0057563E" w:rsidP="00663397">
      <w:pPr>
        <w:pStyle w:val="ListParagraph"/>
        <w:numPr>
          <w:ilvl w:val="1"/>
          <w:numId w:val="5"/>
        </w:numPr>
        <w:spacing w:line="276" w:lineRule="auto"/>
        <w:ind w:left="1276" w:hanging="567"/>
        <w:contextualSpacing w:val="0"/>
        <w:jc w:val="both"/>
        <w:rPr>
          <w:color w:val="000000"/>
        </w:rPr>
      </w:pPr>
      <w:r w:rsidRPr="00030F4B">
        <w:rPr>
          <w:b/>
          <w:color w:val="000000"/>
        </w:rPr>
        <w:t>Excavarea solului contaminat</w:t>
      </w:r>
      <w:r w:rsidRPr="00030F4B">
        <w:rPr>
          <w:color w:val="000000"/>
        </w:rPr>
        <w:t xml:space="preserve"> </w:t>
      </w:r>
      <w:r w:rsidRPr="00030F4B">
        <w:rPr>
          <w:b/>
        </w:rPr>
        <w:t>din principalele hot-spot-uri</w:t>
      </w:r>
      <w:r w:rsidRPr="00030F4B">
        <w:t xml:space="preserve"> </w:t>
      </w:r>
      <w:r w:rsidRPr="00030F4B">
        <w:rPr>
          <w:color w:val="000000"/>
        </w:rPr>
        <w:t>– se va aplica pentru suprafețele ce au fost estimate ca poluate pana la adancimea standard de excavare prin aplicarea metodei de calcul a proiectantului;</w:t>
      </w:r>
    </w:p>
    <w:p w14:paraId="3E500505" w14:textId="25C183C0" w:rsidR="0057563E" w:rsidRPr="00030F4B" w:rsidRDefault="0057563E" w:rsidP="00663397">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w:t>
      </w:r>
      <w:r w:rsidR="00043758">
        <w:t>P depaseste valoarea stabilita.</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r w:rsidRPr="00030F4B">
        <w:t xml:space="preserve">Proiectantul considera adancimea standard de excavare ca fiind adancimea pana la care radacinile vegetatiei sau a culturilor pot ajunge. In aceasta viziune se tine cont si de actiunea proceselor fizico-chimice si biologice ce au loc in cadrul solurilor contaminate, actiune recunoscuta </w:t>
      </w:r>
      <w:r w:rsidRPr="00030F4B">
        <w:lastRenderedPageBreak/>
        <w:t xml:space="preserve">sub denumirea de </w:t>
      </w:r>
      <w:r w:rsidRPr="00324981">
        <w:rPr>
          <w:b/>
        </w:rPr>
        <w:t>atenuare naturala</w:t>
      </w:r>
      <w:r w:rsidRPr="00030F4B">
        <w:t>, proces ce contribuie semnificativ la diminuarea concentratiilor substantelor poluante.</w:t>
      </w:r>
    </w:p>
    <w:p w14:paraId="7AC72571" w14:textId="77777777" w:rsidR="0057563E" w:rsidRPr="00030F4B" w:rsidRDefault="0057563E" w:rsidP="00663397">
      <w:pPr>
        <w:spacing w:line="276" w:lineRule="auto"/>
        <w:ind w:firstLine="993"/>
        <w:jc w:val="both"/>
      </w:pPr>
      <w:r w:rsidRPr="00030F4B">
        <w:t>Proiectantul in baza „</w:t>
      </w:r>
      <w:r w:rsidRPr="00030F4B">
        <w:rPr>
          <w:i/>
          <w:iCs/>
        </w:rPr>
        <w:t>Metodologiei proprii privind prelevare, analiza si estimarea cantitatilor de sol contaminate</w:t>
      </w:r>
      <w:r w:rsidRPr="00030F4B">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4F45A8F" w14:textId="77777777" w:rsidR="0057563E" w:rsidRPr="00030F4B" w:rsidRDefault="0057563E" w:rsidP="00663397">
      <w:pPr>
        <w:spacing w:line="276" w:lineRule="auto"/>
        <w:ind w:firstLine="993"/>
      </w:pPr>
    </w:p>
    <w:p w14:paraId="6E887165" w14:textId="77551007" w:rsidR="0057563E" w:rsidRPr="00324981" w:rsidRDefault="0057563E" w:rsidP="00663397">
      <w:pPr>
        <w:spacing w:line="276" w:lineRule="auto"/>
        <w:ind w:firstLine="567"/>
        <w:jc w:val="both"/>
        <w:rPr>
          <w:b/>
        </w:rPr>
      </w:pPr>
      <w:r w:rsidRPr="00324981">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w:t>
      </w:r>
      <w:r w:rsidR="00324981" w:rsidRPr="00324981">
        <w:rPr>
          <w:b/>
        </w:rPr>
        <w:t>,</w:t>
      </w:r>
      <w:r w:rsidRPr="00324981">
        <w:rPr>
          <w:b/>
        </w:rPr>
        <w:t xml:space="preserve"> in limita volumului estimat.</w:t>
      </w:r>
    </w:p>
    <w:p w14:paraId="07A81BD1" w14:textId="77777777" w:rsidR="00D72535" w:rsidRPr="00030F4B" w:rsidRDefault="00D72535" w:rsidP="00663397">
      <w:pPr>
        <w:spacing w:line="276" w:lineRule="auto"/>
        <w:ind w:firstLine="567"/>
        <w:jc w:val="both"/>
      </w:pPr>
    </w:p>
    <w:p w14:paraId="44827F16" w14:textId="1FE22FC0" w:rsidR="00D72535" w:rsidRPr="00030F4B" w:rsidRDefault="00D72535" w:rsidP="00663397">
      <w:pPr>
        <w:spacing w:line="276" w:lineRule="auto"/>
        <w:ind w:firstLine="567"/>
        <w:jc w:val="both"/>
      </w:pPr>
      <w:r w:rsidRPr="00030F4B">
        <w:t xml:space="preserve">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w:t>
      </w:r>
      <w:r w:rsidR="009C1D3C">
        <w:t>sondelor</w:t>
      </w:r>
      <w:r w:rsidRPr="00030F4B">
        <w:t xml:space="preserve"> si posibila zona de pozitionare a fostei habe de decantare.</w:t>
      </w:r>
    </w:p>
    <w:p w14:paraId="5D5238B8" w14:textId="4F5D9324" w:rsidR="00D72535" w:rsidRPr="00030F4B" w:rsidRDefault="00D72535" w:rsidP="00663397">
      <w:pPr>
        <w:spacing w:line="276" w:lineRule="auto"/>
        <w:ind w:firstLine="567"/>
        <w:jc w:val="both"/>
      </w:pPr>
      <w:r w:rsidRPr="00030F4B">
        <w:t>Cu privire la gradul de risc pe care il prezinta poluantii, intrucat sursa de poluare a fost eliminata (</w:t>
      </w:r>
      <w:r w:rsidR="0035192E" w:rsidRPr="008D64B1">
        <w:rPr>
          <w:rFonts w:cs="Arial"/>
          <w:color w:val="000000" w:themeColor="text1"/>
        </w:rPr>
        <w:t xml:space="preserve">sondele si-au incheiat activitatea </w:t>
      </w:r>
      <w:r w:rsidR="00C0295F">
        <w:rPr>
          <w:rFonts w:cs="Arial"/>
          <w:color w:val="000000" w:themeColor="text1"/>
        </w:rPr>
        <w:t xml:space="preserve">de productie </w:t>
      </w:r>
      <w:r w:rsidR="0035192E" w:rsidRPr="008D64B1">
        <w:rPr>
          <w:rFonts w:cs="Arial"/>
          <w:color w:val="000000" w:themeColor="text1"/>
        </w:rPr>
        <w:t xml:space="preserve">in anul </w:t>
      </w:r>
      <w:r w:rsidR="00C0295F" w:rsidRPr="008D64B1">
        <w:rPr>
          <w:rFonts w:cs="Arial"/>
          <w:color w:val="000000" w:themeColor="text1"/>
        </w:rPr>
        <w:t>198</w:t>
      </w:r>
      <w:r w:rsidR="00C0295F">
        <w:rPr>
          <w:rFonts w:cs="Arial"/>
          <w:color w:val="000000" w:themeColor="text1"/>
        </w:rPr>
        <w:t>3</w:t>
      </w:r>
      <w:r w:rsidR="0035192E" w:rsidRPr="008D64B1">
        <w:rPr>
          <w:rFonts w:cs="Arial"/>
          <w:color w:val="000000" w:themeColor="text1"/>
        </w:rPr>
        <w:t xml:space="preserve">, respectiv </w:t>
      </w:r>
      <w:r w:rsidR="00C0295F" w:rsidRPr="008D64B1">
        <w:rPr>
          <w:rFonts w:cs="Arial"/>
          <w:color w:val="000000" w:themeColor="text1"/>
        </w:rPr>
        <w:t>198</w:t>
      </w:r>
      <w:r w:rsidR="00C0295F">
        <w:rPr>
          <w:rFonts w:cs="Arial"/>
          <w:color w:val="000000" w:themeColor="text1"/>
        </w:rPr>
        <w:t>8</w:t>
      </w:r>
      <w:r w:rsidR="0035192E" w:rsidRPr="008D64B1">
        <w:rPr>
          <w:rFonts w:cs="Arial"/>
          <w:color w:val="000000" w:themeColor="text1"/>
        </w:rPr>
        <w:t xml:space="preserve">, si au fost abandonate in adancime in anul </w:t>
      </w:r>
      <w:r w:rsidR="00C0295F" w:rsidRPr="008D64B1">
        <w:rPr>
          <w:rFonts w:cs="Arial"/>
        </w:rPr>
        <w:t>201</w:t>
      </w:r>
      <w:r w:rsidR="00C0295F">
        <w:rPr>
          <w:rFonts w:cs="Arial"/>
        </w:rPr>
        <w:t>3</w:t>
      </w:r>
      <w:r w:rsidRPr="00030F4B">
        <w:t xml:space="preserve">), </w:t>
      </w:r>
      <w:r w:rsidR="003652D1" w:rsidRPr="002656A2">
        <w:rPr>
          <w:rFonts w:cs="Arial"/>
          <w:color w:val="000000" w:themeColor="text1"/>
        </w:rPr>
        <w:t>amplasamentul se afla la aproximativ</w:t>
      </w:r>
      <w:r w:rsidR="003652D1">
        <w:rPr>
          <w:rFonts w:cs="Arial"/>
          <w:color w:val="000000" w:themeColor="text1"/>
        </w:rPr>
        <w:t xml:space="preserve"> 1 km</w:t>
      </w:r>
      <w:r w:rsidR="003652D1" w:rsidRPr="002656A2">
        <w:rPr>
          <w:rFonts w:cs="Arial"/>
          <w:color w:val="000000" w:themeColor="text1"/>
        </w:rPr>
        <w:t xml:space="preserve"> fata de </w:t>
      </w:r>
      <w:r w:rsidR="003652D1">
        <w:rPr>
          <w:rFonts w:cs="Arial"/>
          <w:color w:val="000000" w:themeColor="text1"/>
        </w:rPr>
        <w:t>zona rezidentiala</w:t>
      </w:r>
      <w:r w:rsidR="003652D1" w:rsidRPr="002656A2">
        <w:rPr>
          <w:rFonts w:cs="Arial"/>
          <w:color w:val="000000" w:themeColor="text1"/>
        </w:rPr>
        <w:t xml:space="preserve"> (localitatea Lesmir),</w:t>
      </w:r>
      <w:r w:rsidR="003652D1">
        <w:rPr>
          <w:rFonts w:cs="Arial"/>
          <w:color w:val="000000" w:themeColor="text1"/>
        </w:rPr>
        <w:t xml:space="preserve">iar </w:t>
      </w:r>
      <w:r w:rsidRPr="00030F4B">
        <w:t>in zona amplasamentului nu a fost identificat un curs de apa in imediata vecinatate, prin realizarea lucrarilor de decontaminare propuse (excavare sol contaminat) se poate considera ca riscul de afectare a tuturor factorilor de mediu este un risc scazut.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21958A5D" w:rsidR="00D72535" w:rsidRPr="00030F4B" w:rsidRDefault="00DB1098" w:rsidP="00663397">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00D72535" w:rsidRPr="00030F4B">
        <w:rPr>
          <w:lang w:val="ro-RO"/>
        </w:rPr>
        <w:t xml:space="preserve">In urma analizelor realizate pentru determinarea concentratiei indicatorului de calitate THP se propun urmatoarele </w:t>
      </w:r>
      <w:r w:rsidR="00D72535" w:rsidRPr="00DB1098">
        <w:rPr>
          <w:b/>
          <w:u w:val="single"/>
          <w:lang w:val="ro-RO"/>
        </w:rPr>
        <w:t>actvitati pentru remediere/reabilitare si refacere a terenului</w:t>
      </w:r>
      <w:r w:rsidR="00D72535" w:rsidRPr="00030F4B">
        <w:rPr>
          <w:lang w:val="ro-RO"/>
        </w:rPr>
        <w:t xml:space="preserve"> aferent amplasamentului:</w:t>
      </w: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4" w:name="_Toc415739687"/>
      <w:bookmarkStart w:id="35" w:name="_Toc415739815"/>
      <w:bookmarkStart w:id="36" w:name="_Toc415739899"/>
      <w:bookmarkStart w:id="37" w:name="_Toc415740017"/>
      <w:bookmarkStart w:id="38" w:name="_Toc415740097"/>
      <w:bookmarkStart w:id="39" w:name="_Toc415740157"/>
      <w:bookmarkStart w:id="40" w:name="_Toc415740186"/>
      <w:bookmarkStart w:id="41" w:name="_Toc415741302"/>
      <w:bookmarkStart w:id="42" w:name="_Toc415741334"/>
      <w:bookmarkStart w:id="43" w:name="_Toc483995109"/>
      <w:r w:rsidRPr="00030F4B">
        <w:rPr>
          <w:b/>
          <w:bCs/>
          <w:i/>
          <w:iCs/>
          <w:u w:val="single"/>
        </w:rPr>
        <w:t xml:space="preserve">Excavare </w:t>
      </w:r>
      <w:bookmarkEnd w:id="34"/>
      <w:bookmarkEnd w:id="35"/>
      <w:bookmarkEnd w:id="36"/>
      <w:bookmarkEnd w:id="37"/>
      <w:bookmarkEnd w:id="38"/>
      <w:bookmarkEnd w:id="39"/>
      <w:bookmarkEnd w:id="40"/>
      <w:bookmarkEnd w:id="41"/>
      <w:bookmarkEnd w:id="42"/>
      <w:r w:rsidRPr="00030F4B">
        <w:rPr>
          <w:b/>
          <w:bCs/>
          <w:i/>
          <w:iCs/>
          <w:u w:val="single"/>
        </w:rPr>
        <w:t xml:space="preserve">sol contaminat </w:t>
      </w:r>
      <w:bookmarkEnd w:id="43"/>
    </w:p>
    <w:tbl>
      <w:tblPr>
        <w:tblW w:w="0" w:type="auto"/>
        <w:tblLook w:val="04A0" w:firstRow="1" w:lastRow="0" w:firstColumn="1" w:lastColumn="0" w:noHBand="0" w:noVBand="1"/>
      </w:tblPr>
      <w:tblGrid>
        <w:gridCol w:w="9345"/>
      </w:tblGrid>
      <w:tr w:rsidR="0034119E" w:rsidRPr="00886C95" w14:paraId="4B8BC34D" w14:textId="77777777" w:rsidTr="00ED2E18">
        <w:trPr>
          <w:trHeight w:val="787"/>
        </w:trPr>
        <w:tc>
          <w:tcPr>
            <w:tcW w:w="9345" w:type="dxa"/>
            <w:shd w:val="clear" w:color="auto" w:fill="auto"/>
            <w:vAlign w:val="center"/>
            <w:hideMark/>
          </w:tcPr>
          <w:p w14:paraId="022CBD0A" w14:textId="77777777" w:rsidR="0034119E" w:rsidRPr="009F4BBC" w:rsidRDefault="0034119E" w:rsidP="0034119E">
            <w:pPr>
              <w:pStyle w:val="ListParagraph"/>
              <w:numPr>
                <w:ilvl w:val="0"/>
                <w:numId w:val="12"/>
              </w:numPr>
              <w:ind w:left="596" w:hanging="425"/>
              <w:jc w:val="both"/>
              <w:rPr>
                <w:rFonts w:eastAsia="Calibri"/>
              </w:rPr>
            </w:pPr>
            <w:r w:rsidRPr="009F4BBC">
              <w:rPr>
                <w:rFonts w:eastAsia="Calibri"/>
              </w:rPr>
              <w:t xml:space="preserve">(*)Suprafața de excavare în zona forajelor </w:t>
            </w:r>
            <w:r w:rsidRPr="009F4BBC">
              <w:rPr>
                <w:rFonts w:eastAsia="Calibri"/>
                <w:b/>
                <w:color w:val="000000"/>
              </w:rPr>
              <w:t>P1, P2 si P3</w:t>
            </w:r>
            <w:r w:rsidRPr="009F4BBC">
              <w:rPr>
                <w:rFonts w:eastAsia="Calibri"/>
              </w:rPr>
              <w:t xml:space="preserve">: 188.00[mp] – adâncime de excavare 0.60[m]; rezulta un volum de sol contaminat de </w:t>
            </w:r>
            <w:r w:rsidRPr="009F4BBC">
              <w:rPr>
                <w:rFonts w:eastAsia="Calibri"/>
                <w:b/>
              </w:rPr>
              <w:t>V</w:t>
            </w:r>
            <w:r w:rsidRPr="009F4BBC">
              <w:rPr>
                <w:rFonts w:eastAsia="Calibri"/>
                <w:b/>
                <w:vertAlign w:val="subscript"/>
              </w:rPr>
              <w:t>s</w:t>
            </w:r>
            <w:r w:rsidRPr="009F4BBC">
              <w:rPr>
                <w:rFonts w:eastAsia="Calibri"/>
              </w:rPr>
              <w:t xml:space="preserve">= 188.00[mp] x 0.6[m] = </w:t>
            </w:r>
            <w:r w:rsidRPr="009F4BBC">
              <w:rPr>
                <w:rFonts w:eastAsia="Calibri"/>
                <w:b/>
              </w:rPr>
              <w:t>113[mc].</w:t>
            </w:r>
            <w:r w:rsidRPr="009F4BBC">
              <w:rPr>
                <w:rFonts w:eastAsia="Calibri"/>
              </w:rPr>
              <w:t xml:space="preserve"> </w:t>
            </w:r>
          </w:p>
          <w:p w14:paraId="095CE361" w14:textId="77777777" w:rsidR="0034119E" w:rsidRPr="009F4BBC" w:rsidRDefault="0034119E" w:rsidP="00ED2E18">
            <w:pPr>
              <w:pStyle w:val="ListParagraph"/>
              <w:ind w:left="596"/>
              <w:rPr>
                <w:rFonts w:eastAsia="Calibri"/>
              </w:rPr>
            </w:pPr>
          </w:p>
        </w:tc>
      </w:tr>
      <w:tr w:rsidR="0034119E" w:rsidRPr="00886C95" w14:paraId="5BE58A2E" w14:textId="77777777" w:rsidTr="00ED2E18">
        <w:trPr>
          <w:trHeight w:val="340"/>
        </w:trPr>
        <w:tc>
          <w:tcPr>
            <w:tcW w:w="9345" w:type="dxa"/>
            <w:shd w:val="clear" w:color="auto" w:fill="auto"/>
            <w:vAlign w:val="center"/>
            <w:hideMark/>
          </w:tcPr>
          <w:p w14:paraId="4BD0413F" w14:textId="77777777" w:rsidR="0034119E" w:rsidRPr="009F4BBC" w:rsidRDefault="0034119E" w:rsidP="0034119E">
            <w:pPr>
              <w:pStyle w:val="ListParagraph"/>
              <w:numPr>
                <w:ilvl w:val="0"/>
                <w:numId w:val="12"/>
              </w:numPr>
              <w:ind w:left="596" w:hanging="425"/>
              <w:jc w:val="both"/>
              <w:rPr>
                <w:rFonts w:eastAsia="Calibri"/>
              </w:rPr>
            </w:pPr>
            <w:r w:rsidRPr="009F4BBC">
              <w:rPr>
                <w:rFonts w:eastAsia="Calibri"/>
              </w:rPr>
              <w:t xml:space="preserve">Suprafața de excavare în zona forajului </w:t>
            </w:r>
            <w:r w:rsidRPr="009F4BBC">
              <w:rPr>
                <w:rFonts w:eastAsia="Calibri"/>
                <w:b/>
              </w:rPr>
              <w:t>P4</w:t>
            </w:r>
            <w:r w:rsidRPr="009F4BBC">
              <w:rPr>
                <w:rFonts w:eastAsia="Calibri"/>
              </w:rPr>
              <w:t xml:space="preserve">: 49.00[mp] – adâncime de excavare 0.40[m]; rezulta un volum de sol contaminat de </w:t>
            </w:r>
            <w:r w:rsidRPr="009F4BBC">
              <w:rPr>
                <w:rFonts w:eastAsia="Calibri"/>
                <w:b/>
              </w:rPr>
              <w:t>V</w:t>
            </w:r>
            <w:r w:rsidRPr="009F4BBC">
              <w:rPr>
                <w:rFonts w:eastAsia="Calibri"/>
                <w:b/>
                <w:vertAlign w:val="subscript"/>
              </w:rPr>
              <w:t>s</w:t>
            </w:r>
            <w:r w:rsidRPr="009F4BBC">
              <w:rPr>
                <w:rFonts w:eastAsia="Calibri"/>
              </w:rPr>
              <w:t xml:space="preserve">= 49.00[mp] x 0.4[m] = </w:t>
            </w:r>
            <w:r w:rsidRPr="009F4BBC">
              <w:rPr>
                <w:rFonts w:eastAsia="Calibri"/>
                <w:b/>
              </w:rPr>
              <w:t>20 [mc].</w:t>
            </w:r>
          </w:p>
          <w:p w14:paraId="0F63E81B" w14:textId="77777777" w:rsidR="0034119E" w:rsidRPr="009F4BBC" w:rsidRDefault="0034119E" w:rsidP="00ED2E18">
            <w:pPr>
              <w:pStyle w:val="ListParagraph"/>
              <w:ind w:left="596"/>
              <w:rPr>
                <w:rFonts w:eastAsia="Calibri"/>
              </w:rPr>
            </w:pPr>
          </w:p>
          <w:p w14:paraId="06CBFB99" w14:textId="77777777" w:rsidR="0034119E" w:rsidRPr="009F4BBC" w:rsidRDefault="0034119E" w:rsidP="0034119E">
            <w:pPr>
              <w:pStyle w:val="ListParagraph"/>
              <w:numPr>
                <w:ilvl w:val="0"/>
                <w:numId w:val="12"/>
              </w:numPr>
              <w:ind w:left="596" w:hanging="425"/>
              <w:jc w:val="both"/>
              <w:rPr>
                <w:rFonts w:eastAsia="Calibri"/>
              </w:rPr>
            </w:pPr>
            <w:r w:rsidRPr="009F4BBC">
              <w:rPr>
                <w:rFonts w:eastAsia="Calibri"/>
              </w:rPr>
              <w:t xml:space="preserve">Suprafața de excavare în zona forajului </w:t>
            </w:r>
            <w:r w:rsidRPr="009F4BBC">
              <w:rPr>
                <w:rFonts w:eastAsia="Calibri"/>
                <w:b/>
              </w:rPr>
              <w:t>P5</w:t>
            </w:r>
            <w:r w:rsidRPr="009F4BBC">
              <w:rPr>
                <w:rFonts w:eastAsia="Calibri"/>
              </w:rPr>
              <w:t xml:space="preserve">: 49.00[mp] – adâncime de excavare 0.40[m]; rezulta un volum de sol contaminat de </w:t>
            </w:r>
            <w:r w:rsidRPr="009F4BBC">
              <w:rPr>
                <w:rFonts w:eastAsia="Calibri"/>
                <w:b/>
              </w:rPr>
              <w:t>V</w:t>
            </w:r>
            <w:r w:rsidRPr="009F4BBC">
              <w:rPr>
                <w:rFonts w:eastAsia="Calibri"/>
                <w:b/>
                <w:vertAlign w:val="subscript"/>
              </w:rPr>
              <w:t>s</w:t>
            </w:r>
            <w:r w:rsidRPr="009F4BBC">
              <w:rPr>
                <w:rFonts w:eastAsia="Calibri"/>
              </w:rPr>
              <w:t xml:space="preserve">= 49.00[mp] x 0.4[m] = </w:t>
            </w:r>
            <w:r w:rsidRPr="009F4BBC">
              <w:rPr>
                <w:rFonts w:eastAsia="Calibri"/>
                <w:b/>
              </w:rPr>
              <w:t>20 [mc].</w:t>
            </w:r>
          </w:p>
          <w:p w14:paraId="5A7FE15D" w14:textId="77777777" w:rsidR="0034119E" w:rsidRPr="009F4BBC" w:rsidRDefault="0034119E" w:rsidP="00ED2E18">
            <w:pPr>
              <w:pStyle w:val="ListParagraph"/>
              <w:ind w:left="596"/>
              <w:rPr>
                <w:rFonts w:eastAsia="Calibri"/>
              </w:rPr>
            </w:pPr>
          </w:p>
          <w:p w14:paraId="76F5A33E" w14:textId="77777777" w:rsidR="0034119E" w:rsidRPr="009F4BBC" w:rsidRDefault="0034119E" w:rsidP="0034119E">
            <w:pPr>
              <w:pStyle w:val="ListParagraph"/>
              <w:numPr>
                <w:ilvl w:val="0"/>
                <w:numId w:val="12"/>
              </w:numPr>
              <w:ind w:left="596" w:hanging="425"/>
              <w:jc w:val="both"/>
              <w:rPr>
                <w:rFonts w:eastAsia="Calibri"/>
              </w:rPr>
            </w:pPr>
            <w:r w:rsidRPr="009F4BBC">
              <w:rPr>
                <w:rFonts w:eastAsia="Calibri"/>
              </w:rPr>
              <w:t xml:space="preserve">Volumul de sol contaminat rezultat din dezafectarea movilei de pamant (M2): </w:t>
            </w:r>
            <w:r w:rsidRPr="009F4BBC">
              <w:rPr>
                <w:rFonts w:eastAsia="Calibri"/>
                <w:b/>
              </w:rPr>
              <w:t xml:space="preserve">Vs = 6[mc] </w:t>
            </w:r>
          </w:p>
          <w:p w14:paraId="48848865" w14:textId="77777777" w:rsidR="0034119E" w:rsidRPr="009F4BBC" w:rsidRDefault="0034119E" w:rsidP="00ED2E18">
            <w:pPr>
              <w:pStyle w:val="ListParagraph"/>
              <w:ind w:left="596"/>
              <w:rPr>
                <w:rFonts w:eastAsia="Calibri"/>
              </w:rPr>
            </w:pPr>
          </w:p>
          <w:p w14:paraId="1F7162BC" w14:textId="77777777" w:rsidR="0034119E" w:rsidRPr="009F4BBC" w:rsidRDefault="0034119E" w:rsidP="0034119E">
            <w:pPr>
              <w:pStyle w:val="ListParagraph"/>
              <w:numPr>
                <w:ilvl w:val="0"/>
                <w:numId w:val="12"/>
              </w:numPr>
              <w:ind w:left="525"/>
              <w:jc w:val="both"/>
              <w:rPr>
                <w:rFonts w:eastAsia="Calibri"/>
              </w:rPr>
            </w:pPr>
            <w:r w:rsidRPr="009F4BBC">
              <w:rPr>
                <w:rFonts w:eastAsia="Calibri"/>
              </w:rPr>
              <w:t xml:space="preserve">Rezerva de sol potential contaminat ce se va utliza in cazul in care in executie se identifica vizual si/sau olfactiv o zona de poluare la baza excavatiei propuse -  </w:t>
            </w:r>
            <w:r w:rsidRPr="009F4BBC">
              <w:rPr>
                <w:rFonts w:eastAsia="Calibri"/>
                <w:b/>
              </w:rPr>
              <w:t>R= 15mc</w:t>
            </w:r>
          </w:p>
        </w:tc>
      </w:tr>
    </w:tbl>
    <w:p w14:paraId="7CFEBEBD" w14:textId="77777777" w:rsidR="00C0295F" w:rsidRDefault="0034119E" w:rsidP="00C0295F">
      <w:pPr>
        <w:widowControl w:val="0"/>
        <w:autoSpaceDE w:val="0"/>
        <w:autoSpaceDN w:val="0"/>
        <w:adjustRightInd w:val="0"/>
        <w:spacing w:before="240"/>
        <w:ind w:firstLine="567"/>
        <w:rPr>
          <w:rFonts w:cs="Arial"/>
          <w:bCs/>
          <w:color w:val="000000"/>
        </w:rPr>
      </w:pPr>
      <w:r w:rsidRPr="00886C95">
        <w:rPr>
          <w:b/>
          <w:bCs/>
          <w:color w:val="000000"/>
        </w:rPr>
        <w:lastRenderedPageBreak/>
        <w:t xml:space="preserve">Volum total de sol estimat contaminat: 174 </w:t>
      </w:r>
      <w:r w:rsidRPr="00886C95">
        <w:rPr>
          <w:b/>
          <w:color w:val="000000"/>
        </w:rPr>
        <w:t>[mc]</w:t>
      </w:r>
      <w:r w:rsidR="00C0295F" w:rsidRPr="00C0295F">
        <w:rPr>
          <w:rFonts w:cs="Arial"/>
          <w:bCs/>
          <w:color w:val="000000"/>
        </w:rPr>
        <w:t xml:space="preserve"> </w:t>
      </w:r>
    </w:p>
    <w:p w14:paraId="6B0E765E" w14:textId="2F9B89B5" w:rsidR="00C0295F" w:rsidRDefault="00C0295F" w:rsidP="00C0295F">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24DFDBED" w14:textId="77777777" w:rsidR="00C0295F" w:rsidRPr="000151CE" w:rsidRDefault="00C0295F" w:rsidP="00C0295F">
      <w:pPr>
        <w:pStyle w:val="ListParagraph"/>
        <w:widowControl w:val="0"/>
        <w:autoSpaceDE w:val="0"/>
        <w:autoSpaceDN w:val="0"/>
        <w:adjustRightInd w:val="0"/>
        <w:spacing w:line="276" w:lineRule="auto"/>
        <w:ind w:left="567"/>
        <w:jc w:val="both"/>
        <w:rPr>
          <w:lang w:val="fr-FR"/>
        </w:rPr>
      </w:pPr>
      <w:r w:rsidRPr="000151CE">
        <w:rPr>
          <w:lang w:val="fr-FR"/>
        </w:rPr>
        <w:t>Lucrarile propu</w:t>
      </w:r>
      <w:r>
        <w:rPr>
          <w:lang w:val="fr-FR"/>
        </w:rPr>
        <w:t>se sunt prezentate in Anexa A03 – Plan de Sapatura.</w:t>
      </w:r>
    </w:p>
    <w:p w14:paraId="0FF2F648" w14:textId="77777777" w:rsidR="0034119E" w:rsidRPr="00886C95" w:rsidRDefault="0034119E" w:rsidP="0034119E">
      <w:pPr>
        <w:pStyle w:val="ListParagraph"/>
        <w:widowControl w:val="0"/>
        <w:autoSpaceDE w:val="0"/>
        <w:autoSpaceDN w:val="0"/>
        <w:adjustRightInd w:val="0"/>
        <w:ind w:left="567"/>
        <w:contextualSpacing w:val="0"/>
        <w:rPr>
          <w:b/>
          <w:bCs/>
          <w:color w:val="000000"/>
        </w:rPr>
      </w:pPr>
    </w:p>
    <w:p w14:paraId="58CC1185" w14:textId="77777777" w:rsidR="0034119E" w:rsidRPr="00886C95" w:rsidRDefault="0034119E" w:rsidP="0034119E">
      <w:pPr>
        <w:widowControl w:val="0"/>
        <w:autoSpaceDE w:val="0"/>
        <w:autoSpaceDN w:val="0"/>
        <w:adjustRightInd w:val="0"/>
        <w:spacing w:before="240"/>
        <w:rPr>
          <w:b/>
          <w:u w:val="single"/>
        </w:rPr>
      </w:pPr>
      <w:r w:rsidRPr="00886C95">
        <w:rPr>
          <w:b/>
          <w:u w:val="single"/>
        </w:rPr>
        <w:t>Notă (*):</w:t>
      </w:r>
    </w:p>
    <w:p w14:paraId="27C8F5C2" w14:textId="77777777" w:rsidR="0034119E" w:rsidRPr="00886C95" w:rsidRDefault="0034119E" w:rsidP="0034119E">
      <w:pPr>
        <w:pStyle w:val="ListParagraph"/>
        <w:widowControl w:val="0"/>
        <w:numPr>
          <w:ilvl w:val="0"/>
          <w:numId w:val="12"/>
        </w:numPr>
        <w:autoSpaceDE w:val="0"/>
        <w:autoSpaceDN w:val="0"/>
        <w:adjustRightInd w:val="0"/>
        <w:spacing w:before="240" w:line="276" w:lineRule="auto"/>
        <w:jc w:val="both"/>
      </w:pPr>
      <w:r w:rsidRPr="00886C95">
        <w:t>In cazul suprafetei de excavare aferenta forajului care prezinta concentratii mari de hidrocarburi (P1, P2 si P3), exista posibilitatea ca dupa efectuarea operatiunii de excavare a solului propus pentru eliminare din amplasament – baza excavatiei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r>
        <w:rPr>
          <w:b/>
          <w:u w:val="single"/>
        </w:rPr>
        <w:t>Notă</w:t>
      </w:r>
      <w:r w:rsidR="009145D9" w:rsidRPr="009145D9">
        <w:rPr>
          <w:b/>
          <w:u w:val="single"/>
        </w:rPr>
        <w:t>:</w:t>
      </w:r>
    </w:p>
    <w:p w14:paraId="099D3B09" w14:textId="7FCE78A2" w:rsidR="000151CE" w:rsidRPr="000151CE" w:rsidRDefault="000655FF" w:rsidP="00F262E1">
      <w:pPr>
        <w:pStyle w:val="ListParagraph"/>
        <w:widowControl w:val="0"/>
        <w:numPr>
          <w:ilvl w:val="0"/>
          <w:numId w:val="12"/>
        </w:numPr>
        <w:autoSpaceDE w:val="0"/>
        <w:autoSpaceDN w:val="0"/>
        <w:adjustRightInd w:val="0"/>
        <w:spacing w:line="276" w:lineRule="auto"/>
        <w:jc w:val="both"/>
      </w:pPr>
      <w:r w:rsidRPr="00030F4B">
        <w:t xml:space="preserve">Acolo unde, la excavare, se constată că suprafața poluată este mai mică decât suprafața </w:t>
      </w:r>
      <w:r w:rsidR="000151CE">
        <w:t>estimate ca fiind contaminata</w:t>
      </w:r>
      <w:r w:rsidRPr="00030F4B">
        <w:t xml:space="preserve">, se va excava doar solul poluat. </w:t>
      </w:r>
    </w:p>
    <w:p w14:paraId="7B021F35" w14:textId="329EBFD1" w:rsidR="000655FF" w:rsidRDefault="000655FF" w:rsidP="00F262E1">
      <w:pPr>
        <w:pStyle w:val="ListParagraph"/>
        <w:widowControl w:val="0"/>
        <w:numPr>
          <w:ilvl w:val="0"/>
          <w:numId w:val="12"/>
        </w:numPr>
        <w:autoSpaceDE w:val="0"/>
        <w:autoSpaceDN w:val="0"/>
        <w:adjustRightInd w:val="0"/>
        <w:spacing w:line="276" w:lineRule="auto"/>
        <w:jc w:val="both"/>
      </w:pPr>
      <w:r w:rsidRPr="00030F4B">
        <w:t>În cazul în care, la excavare, se constată existenta unui batal si in cadrul acestuia poluarea se extinde mai mult decât suprafața estimată, executantul lucrărilor va informa imediat Beneficiarul; Beneficiarul va informa</w:t>
      </w:r>
      <w:r w:rsidR="002324BD" w:rsidRPr="00030F4B">
        <w:t xml:space="preserve"> </w:t>
      </w:r>
      <w:r w:rsidRPr="00030F4B">
        <w:t xml:space="preserve"> Autoritatea de Mediu, iar lucrările vor continua numai după primirea punctului de vedere a Autorității de Mediu.</w:t>
      </w:r>
    </w:p>
    <w:p w14:paraId="00D436AF" w14:textId="69CACFE1" w:rsidR="000151CE" w:rsidRPr="00474B18" w:rsidRDefault="000151CE" w:rsidP="00574EEC">
      <w:pPr>
        <w:pStyle w:val="ListParagraph"/>
        <w:numPr>
          <w:ilvl w:val="0"/>
          <w:numId w:val="12"/>
        </w:numPr>
        <w:spacing w:line="276" w:lineRule="auto"/>
        <w:contextualSpacing w:val="0"/>
        <w:jc w:val="both"/>
        <w:rPr>
          <w:lang w:val="fr-FR"/>
        </w:rPr>
      </w:pPr>
      <w:r w:rsidRPr="002855DF">
        <w:t xml:space="preserve">Solul curat excavat în timpul lucrărilor de demolare va fi depozitat pe amplasament și va putea fi refolosit pentru umplutura la finalizarea lucrărilor de excavare a solului contaminat. </w:t>
      </w:r>
    </w:p>
    <w:p w14:paraId="2495EBB2" w14:textId="77777777" w:rsidR="00C0295F" w:rsidRPr="002855DF" w:rsidRDefault="00C0295F" w:rsidP="00474B18">
      <w:pPr>
        <w:pStyle w:val="ListParagraph"/>
        <w:spacing w:line="276" w:lineRule="auto"/>
        <w:contextualSpacing w:val="0"/>
        <w:jc w:val="both"/>
        <w:rPr>
          <w:lang w:val="fr-FR"/>
        </w:rPr>
      </w:pPr>
    </w:p>
    <w:p w14:paraId="756FBAFB" w14:textId="0E854508" w:rsidR="003652D1" w:rsidRPr="003652D1" w:rsidRDefault="003652D1" w:rsidP="00F262E1">
      <w:pPr>
        <w:pStyle w:val="ListParagraph"/>
        <w:numPr>
          <w:ilvl w:val="0"/>
          <w:numId w:val="11"/>
        </w:numPr>
        <w:spacing w:line="276" w:lineRule="auto"/>
        <w:jc w:val="both"/>
        <w:rPr>
          <w:lang w:val="ro-RO"/>
        </w:rPr>
      </w:pPr>
      <w:r w:rsidRPr="003652D1">
        <w:rPr>
          <w:lang w:val="ro-RO"/>
        </w:rPr>
        <w:t>Dupa finalizarea excavarii solului contaminat, se vor preleva probe de sol din peretii zone</w:t>
      </w:r>
      <w:r w:rsidR="00C0295F">
        <w:rPr>
          <w:lang w:val="ro-RO"/>
        </w:rPr>
        <w:t>lor</w:t>
      </w:r>
      <w:r w:rsidRPr="003652D1">
        <w:rPr>
          <w:lang w:val="ro-RO"/>
        </w:rPr>
        <w:t xml:space="preserve"> excavate, iar raportarea acestora se va face la valorile de referinta prevazute in Ordinul 756/1997 pentru categoria de folosinta a terenului</w:t>
      </w:r>
      <w:r w:rsidR="00F262E1">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574EEC">
      <w:pPr>
        <w:pStyle w:val="ListParagraph"/>
        <w:widowControl w:val="0"/>
        <w:autoSpaceDE w:val="0"/>
        <w:autoSpaceDN w:val="0"/>
        <w:adjustRightInd w:val="0"/>
        <w:spacing w:line="276" w:lineRule="auto"/>
        <w:ind w:left="360"/>
        <w:contextualSpacing w:val="0"/>
        <w:jc w:val="both"/>
        <w:rPr>
          <w:lang w:val="fr-FR"/>
        </w:rPr>
      </w:pPr>
    </w:p>
    <w:p w14:paraId="7FB4B79C" w14:textId="2FFEADBD"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Pr="008224B4">
        <w:rPr>
          <w:lang w:val="ro-RO"/>
        </w:rPr>
        <w:t>și transportul solului contaminat se va efectua cu mijloace de transport autorizate, către cea mai apropiata stație de bioremediere OMV Petrom SA care are capacitate disponibila de primire sol contaminat</w:t>
      </w:r>
      <w:r w:rsidR="00574EEC">
        <w:rPr>
          <w:lang w:val="ro-RO"/>
        </w:rPr>
        <w:t>,</w:t>
      </w:r>
      <w:r w:rsidRPr="008224B4">
        <w:rPr>
          <w:lang w:val="ro-RO"/>
        </w:rPr>
        <w:t xml:space="preserve">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4C5F4C84" w:rsidR="003652D1" w:rsidRPr="002260F2" w:rsidRDefault="003652D1" w:rsidP="003652D1">
      <w:pPr>
        <w:pStyle w:val="ListParagraph"/>
        <w:numPr>
          <w:ilvl w:val="0"/>
          <w:numId w:val="11"/>
        </w:numPr>
        <w:jc w:val="both"/>
        <w:rPr>
          <w:rFonts w:cs="Arial"/>
          <w:color w:val="000000"/>
        </w:rPr>
      </w:pPr>
      <w:r w:rsidRPr="00E46437">
        <w:rPr>
          <w:rFonts w:cs="Arial"/>
          <w:color w:val="000000"/>
          <w:lang w:val="fr-FR"/>
        </w:rPr>
        <w:t xml:space="preserve">Umplerea excavațiilor și aducerea terenului amplasamentului cât mai aproape de starea naturală se face până la cotele terenurilor învecinate. Umplerea se va realiza cu sol </w:t>
      </w:r>
      <w:r w:rsidR="0034119E">
        <w:rPr>
          <w:rFonts w:cs="Arial"/>
          <w:color w:val="000000"/>
          <w:lang w:val="fr-FR"/>
        </w:rPr>
        <w:t xml:space="preserve">provenit din movila de pamant curata, in completare cu sol </w:t>
      </w:r>
      <w:r w:rsidRPr="00E46437">
        <w:rPr>
          <w:rFonts w:cs="Arial"/>
          <w:color w:val="000000"/>
          <w:lang w:val="fr-FR"/>
        </w:rPr>
        <w:t>curat</w:t>
      </w:r>
      <w:r>
        <w:rPr>
          <w:rFonts w:cs="Arial"/>
          <w:color w:val="000000"/>
          <w:lang w:val="fr-FR"/>
        </w:rPr>
        <w:t xml:space="preserve">, </w:t>
      </w:r>
      <w:r w:rsidRPr="00E46437">
        <w:rPr>
          <w:rFonts w:cs="Arial"/>
          <w:color w:val="000000"/>
          <w:lang w:val="fr-FR"/>
        </w:rPr>
        <w:t xml:space="preserve">furnizat din surse autorizate în acest sens. </w:t>
      </w:r>
      <w:r w:rsidR="009B456A">
        <w:rPr>
          <w:rFonts w:cs="Arial"/>
          <w:color w:val="000000"/>
          <w:lang w:val="fr-FR"/>
        </w:rPr>
        <w:t xml:space="preserve">Ultimul strat de sol de 15 cm </w:t>
      </w:r>
      <w:r w:rsidR="00C0295F">
        <w:rPr>
          <w:rFonts w:cs="Arial"/>
          <w:color w:val="000000"/>
          <w:lang w:val="fr-FR"/>
        </w:rPr>
        <w:t xml:space="preserve">se va umple cu sol vegetal si </w:t>
      </w:r>
      <w:r w:rsidR="009B456A">
        <w:rPr>
          <w:rFonts w:cs="Arial"/>
          <w:color w:val="000000"/>
          <w:lang w:val="fr-FR"/>
        </w:rPr>
        <w:t xml:space="preserve">nu se va compacta. </w:t>
      </w:r>
      <w:r w:rsidRPr="00E46437">
        <w:rPr>
          <w:rFonts w:cs="Arial"/>
          <w:color w:val="000000"/>
          <w:lang w:val="fr-FR"/>
        </w:rPr>
        <w:t>Solul utilizat pentru umplutură trebuie să aibă categoria similară cu cea a solului învecinat amplasamentului.</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48A29842"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w:t>
      </w:r>
      <w:r w:rsidR="00D30AFD">
        <w:rPr>
          <w:lang w:val="fr-FR"/>
        </w:rPr>
        <w:t>pentru umplutura</w:t>
      </w:r>
      <w:r w:rsidR="00D30AFD" w:rsidRPr="007F5AC1">
        <w:rPr>
          <w:lang w:val="fr-FR"/>
        </w:rPr>
        <w:t xml:space="preserve"> </w:t>
      </w:r>
      <w:r w:rsidRPr="007F5AC1">
        <w:rPr>
          <w:lang w:val="fr-FR"/>
        </w:rPr>
        <w:t>este in sarcina executantului. S</w:t>
      </w:r>
      <w:r>
        <w:rPr>
          <w:lang w:val="fr-FR"/>
        </w:rPr>
        <w:t>e va avea in vedere ca</w:t>
      </w:r>
      <w:r w:rsidRPr="007F5AC1">
        <w:rPr>
          <w:lang w:val="fr-FR"/>
        </w:rPr>
        <w:t xml:space="preserve"> </w:t>
      </w:r>
      <w:r>
        <w:rPr>
          <w:lang w:val="fr-FR"/>
        </w:rPr>
        <w:t>s</w:t>
      </w:r>
      <w:r w:rsidRPr="007F5AC1">
        <w:rPr>
          <w:lang w:val="fr-FR"/>
        </w:rPr>
        <w:t xml:space="preserve">ursele de sol </w:t>
      </w:r>
      <w:r w:rsidR="00D30AFD">
        <w:rPr>
          <w:lang w:val="fr-FR"/>
        </w:rPr>
        <w:t>pentru umplutura</w:t>
      </w:r>
      <w:r w:rsidR="00D30AFD" w:rsidRPr="002E5A18">
        <w:rPr>
          <w:lang w:val="fr-FR"/>
        </w:rPr>
        <w:t xml:space="preserve"> </w:t>
      </w:r>
      <w:r>
        <w:rPr>
          <w:lang w:val="fr-FR"/>
        </w:rPr>
        <w:t>sa fie</w:t>
      </w:r>
      <w:r w:rsidRPr="007F5AC1">
        <w:rPr>
          <w:lang w:val="fr-FR"/>
        </w:rPr>
        <w:t xml:space="preserve"> situate in apropierea amplasamentului </w:t>
      </w:r>
      <w:r w:rsidRPr="007F5AC1">
        <w:rPr>
          <w:lang w:val="fr-FR"/>
        </w:rPr>
        <w:lastRenderedPageBreak/>
        <w:t>santierului. Din fiecare sursa se vor preleva probe si se vor trimite la un laborator autorizat pentru a indeplini conditiile din proiectul tehnic. De obicei, sursele de sol sunt: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4" w:name="_Toc534979769"/>
      <w:r w:rsidRPr="00DB1098">
        <w:rPr>
          <w:b/>
          <w:color w:val="1F497D" w:themeColor="text2"/>
        </w:rPr>
        <w:t>Căi noi de acces sau schimbări ale celor existente, după caz;</w:t>
      </w:r>
      <w:bookmarkEnd w:id="44"/>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1176334D" w:rsidR="00C7427E" w:rsidRDefault="00C7427E" w:rsidP="00663397">
      <w:pPr>
        <w:spacing w:line="276" w:lineRule="auto"/>
        <w:ind w:firstLine="567"/>
        <w:jc w:val="both"/>
        <w:rPr>
          <w:lang w:val="ro-RO"/>
        </w:rPr>
      </w:pPr>
      <w:r w:rsidRPr="003652D1">
        <w:rPr>
          <w:lang w:val="ro-RO"/>
        </w:rPr>
        <w:t>Accesul la sond</w:t>
      </w:r>
      <w:r w:rsidR="003652D1">
        <w:rPr>
          <w:lang w:val="ro-RO"/>
        </w:rPr>
        <w:t>ele</w:t>
      </w:r>
      <w:r w:rsidRPr="003652D1">
        <w:rPr>
          <w:lang w:val="ro-RO"/>
        </w:rPr>
        <w:t xml:space="preserve">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5" w:name="_Toc534979770"/>
      <w:r w:rsidRPr="00DB1098">
        <w:rPr>
          <w:b/>
          <w:color w:val="1F497D" w:themeColor="text2"/>
        </w:rPr>
        <w:t>Metode folosite în demolare;</w:t>
      </w:r>
      <w:bookmarkEnd w:id="45"/>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r w:rsidRPr="00030F4B">
        <w:t>În funcție de utilajele folosite pentru demolarea structurilor din beton, se pot folosi următoarele metode:</w:t>
      </w:r>
    </w:p>
    <w:p w14:paraId="0ADC7260" w14:textId="77777777" w:rsidR="00C7427E" w:rsidRPr="00030F4B" w:rsidRDefault="00C7427E" w:rsidP="00663397">
      <w:pPr>
        <w:pStyle w:val="ListParagraph"/>
        <w:numPr>
          <w:ilvl w:val="1"/>
          <w:numId w:val="2"/>
        </w:numPr>
        <w:spacing w:line="276" w:lineRule="auto"/>
        <w:ind w:left="567" w:hanging="425"/>
        <w:jc w:val="both"/>
      </w:pPr>
      <w:r w:rsidRPr="00030F4B">
        <w:t>prin tragere sau împingere;</w:t>
      </w:r>
    </w:p>
    <w:p w14:paraId="461C916F" w14:textId="77777777" w:rsidR="00C7427E" w:rsidRPr="00030F4B" w:rsidRDefault="00C7427E" w:rsidP="00663397">
      <w:pPr>
        <w:pStyle w:val="ListParagraph"/>
        <w:numPr>
          <w:ilvl w:val="1"/>
          <w:numId w:val="2"/>
        </w:numPr>
        <w:spacing w:line="276" w:lineRule="auto"/>
        <w:ind w:left="567" w:hanging="425"/>
        <w:jc w:val="both"/>
      </w:pPr>
      <w:r w:rsidRPr="00030F4B">
        <w:t>prin răsturnare sau afundare;</w:t>
      </w:r>
    </w:p>
    <w:p w14:paraId="510430E1" w14:textId="77777777" w:rsidR="00C7427E" w:rsidRPr="00030F4B" w:rsidRDefault="00C7427E" w:rsidP="00663397">
      <w:pPr>
        <w:pStyle w:val="ListParagraph"/>
        <w:numPr>
          <w:ilvl w:val="1"/>
          <w:numId w:val="2"/>
        </w:numPr>
        <w:spacing w:line="276" w:lineRule="auto"/>
        <w:ind w:left="567" w:hanging="425"/>
        <w:jc w:val="both"/>
      </w:pPr>
      <w:r w:rsidRPr="00030F4B">
        <w:t>prin utilizarea excavatorului;</w:t>
      </w:r>
    </w:p>
    <w:p w14:paraId="28D4149C" w14:textId="2582A258" w:rsidR="00C7427E" w:rsidRPr="00030F4B" w:rsidRDefault="00C7427E" w:rsidP="00663397">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6" w:name="_Toc534979771"/>
      <w:r w:rsidRPr="00030F4B">
        <w:rPr>
          <w:b/>
          <w:color w:val="1F497D" w:themeColor="text2"/>
        </w:rPr>
        <w:t>Detalii privind alternativele care au fost luate în considerare;</w:t>
      </w:r>
      <w:bookmarkEnd w:id="46"/>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7"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Alte activităţi care pot apărea ca urmare a demolării (de exemplu, eliminarea deşeurilor).</w:t>
      </w:r>
      <w:bookmarkEnd w:id="47"/>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8" w:name="_Toc49431766"/>
      <w:r w:rsidRPr="00030F4B">
        <w:lastRenderedPageBreak/>
        <w:t>DESCRIEREA AMPLASĂRII PROIECTULUI:</w:t>
      </w:r>
      <w:bookmarkEnd w:id="48"/>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5A8FB690"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9C1D3C" w:rsidRPr="003652D1">
        <w:rPr>
          <w:lang w:val="ro-RO"/>
        </w:rPr>
        <w:t>sondelor</w:t>
      </w:r>
      <w:r w:rsidRPr="003652D1">
        <w:rPr>
          <w:lang w:val="ro-RO"/>
        </w:rPr>
        <w:t xml:space="preserve">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1FEDFF11" w14:textId="787988BA" w:rsidR="00E47212" w:rsidRPr="00030F4B" w:rsidRDefault="00E47212" w:rsidP="00663397">
      <w:pPr>
        <w:spacing w:line="276" w:lineRule="auto"/>
        <w:ind w:firstLine="567"/>
        <w:jc w:val="both"/>
        <w:rPr>
          <w:lang w:val="ro-RO"/>
        </w:rPr>
      </w:pPr>
      <w:r w:rsidRPr="00030F4B">
        <w:rPr>
          <w:lang w:val="ro-RO"/>
        </w:rPr>
        <w:t xml:space="preserve">Pe amplasamentul </w:t>
      </w:r>
      <w:r w:rsidR="009C1D3C">
        <w:rPr>
          <w:lang w:val="ro-RO"/>
        </w:rPr>
        <w:t>sondelor</w:t>
      </w:r>
      <w:r w:rsidRPr="00030F4B">
        <w:rPr>
          <w:lang w:val="ro-RO"/>
        </w:rPr>
        <w:t xml:space="preserve">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003652D1" w:rsidRPr="003652D1">
        <w:rPr>
          <w:b/>
          <w:lang w:val="ro-RO"/>
        </w:rPr>
        <w:t xml:space="preserve"> SUPLACU DE BARCAU </w:t>
      </w:r>
      <w:r w:rsidRPr="003652D1">
        <w:rPr>
          <w:lang w:val="ro-RO"/>
        </w:rPr>
        <w:t xml:space="preserve"> nu se afla niciun Monument Istoric din Lista Monumentelor Istorice</w:t>
      </w:r>
      <w:r w:rsidRPr="00030F4B">
        <w:rPr>
          <w:lang w:val="ro-RO"/>
        </w:rPr>
        <w:t xml:space="preserve"> actualizata periodic si publicata in Monitorul Oficial al Romaniei. / </w:t>
      </w:r>
    </w:p>
    <w:p w14:paraId="59A47369" w14:textId="737EE81E" w:rsidR="003652D1" w:rsidRDefault="00E47212" w:rsidP="003652D1">
      <w:pPr>
        <w:spacing w:line="276" w:lineRule="auto"/>
        <w:ind w:firstLine="567"/>
        <w:jc w:val="both"/>
      </w:pPr>
      <w:r w:rsidRPr="00030F4B">
        <w:rPr>
          <w:lang w:val="ro-RO"/>
        </w:rPr>
        <w:t>Amplasamentul proiectului „</w:t>
      </w:r>
      <w:r w:rsidRPr="00B43D36">
        <w:rPr>
          <w:b/>
          <w:lang w:val="ro-RO"/>
        </w:rPr>
        <w:t xml:space="preserve">Lucrari de </w:t>
      </w:r>
      <w:r w:rsidR="00B43D36" w:rsidRPr="00B43D36">
        <w:rPr>
          <w:b/>
          <w:lang w:val="ro-RO"/>
        </w:rPr>
        <w:t xml:space="preserve">abandonare </w:t>
      </w:r>
      <w:r w:rsidRPr="00B43D36">
        <w:rPr>
          <w:b/>
          <w:lang w:val="ro-RO"/>
        </w:rPr>
        <w:t xml:space="preserve">aferente </w:t>
      </w:r>
      <w:r w:rsidR="009C1D3C" w:rsidRPr="003652D1">
        <w:rPr>
          <w:b/>
          <w:lang w:val="ro-RO"/>
        </w:rPr>
        <w:t>sondelor</w:t>
      </w:r>
      <w:r w:rsidRPr="003652D1">
        <w:rPr>
          <w:b/>
          <w:lang w:val="ro-RO"/>
        </w:rPr>
        <w:t xml:space="preserve">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003652D1" w:rsidRPr="003652D1">
        <w:rPr>
          <w:b/>
          <w:lang w:val="ro-RO"/>
        </w:rPr>
        <w:t xml:space="preserve"> SUPLACU DE BARCAU</w:t>
      </w:r>
      <w:r w:rsidR="00B43D36" w:rsidRPr="003652D1">
        <w:rPr>
          <w:lang w:val="ro-RO"/>
        </w:rPr>
        <w:t>”</w:t>
      </w:r>
      <w:r w:rsidR="003652D1" w:rsidRPr="003652D1">
        <w:rPr>
          <w:lang w:val="ro-RO"/>
        </w:rPr>
        <w:t xml:space="preserve"> </w:t>
      </w:r>
      <w:r w:rsidR="003652D1" w:rsidRPr="00237773">
        <w:rPr>
          <w:lang w:val="ro-RO"/>
        </w:rPr>
        <w:t xml:space="preserve">se afla la o distanta de aproximativ </w:t>
      </w:r>
      <w:r w:rsidR="003652D1">
        <w:rPr>
          <w:lang w:val="ro-RO"/>
        </w:rPr>
        <w:t>2</w:t>
      </w:r>
      <w:r w:rsidR="003652D1" w:rsidRPr="00237773">
        <w:rPr>
          <w:lang w:val="ro-RO"/>
        </w:rPr>
        <w:t xml:space="preserve"> km de</w:t>
      </w:r>
      <w:r w:rsidR="003652D1" w:rsidRPr="00237773">
        <w:t xml:space="preserve"> Biserica de lemn "</w:t>
      </w:r>
      <w:r w:rsidR="003652D1">
        <w:t>Inaltarea Domnului</w:t>
      </w:r>
      <w:r w:rsidR="003652D1" w:rsidRPr="00237773">
        <w:t>”</w:t>
      </w:r>
      <w:r w:rsidR="003652D1">
        <w:t xml:space="preserve"> (sat Port, Comuna Marca) </w:t>
      </w:r>
      <w:r w:rsidR="003652D1" w:rsidRPr="00237773">
        <w:t>-</w:t>
      </w:r>
      <w:r w:rsidR="003652D1" w:rsidRPr="00237773">
        <w:rPr>
          <w:lang w:val="ro-RO"/>
        </w:rPr>
        <w:t xml:space="preserve"> Monument Istoric din Lista </w:t>
      </w:r>
      <w:r w:rsidR="003652D1" w:rsidRPr="00237773">
        <w:t>Monumentelor Istorice actualizata periodic si publicata in Monitorul Oficial al Romaniei.</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9" w:name="_Toc534979776"/>
      <w:r w:rsidRPr="00030F4B">
        <w:rPr>
          <w:b/>
          <w:color w:val="1F497D" w:themeColor="text2"/>
        </w:rPr>
        <w:t>Hărţi, fotografii ale amplasamentului care pot oferi informaţii privind caracteristicile fizice ale mediului, atât naturale, cât şi artificiale şi alte informaţii privind:</w:t>
      </w:r>
      <w:bookmarkEnd w:id="49"/>
    </w:p>
    <w:p w14:paraId="3B7848A3"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folosinţele actuale şi planificate ale terenului atât pe amplasament, cât şi pe zone adiacente acestuia;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politici de zonare şi de folosire a terenului;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arealele sensibile;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DCE31D4"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9C1D3C">
        <w:rPr>
          <w:lang w:val="ro-RO"/>
        </w:rPr>
        <w:t>sondelor</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1D2F712A" w:rsidR="004A68DE" w:rsidRPr="00030F4B" w:rsidRDefault="0034119E" w:rsidP="00663397">
      <w:pPr>
        <w:spacing w:line="276" w:lineRule="auto"/>
        <w:jc w:val="center"/>
        <w:rPr>
          <w:color w:val="1F497D" w:themeColor="text2"/>
        </w:rPr>
      </w:pPr>
      <w:r w:rsidRPr="00795B2F">
        <w:rPr>
          <w:noProof/>
        </w:rPr>
        <w:lastRenderedPageBreak/>
        <w:drawing>
          <wp:inline distT="0" distB="0" distL="0" distR="0" wp14:anchorId="6ECDB29D" wp14:editId="7847C3F2">
            <wp:extent cx="2658881" cy="2303813"/>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2399" cy="2306861"/>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50" w:name="_Toc534979778"/>
      <w:r w:rsidRPr="00030F4B">
        <w:rPr>
          <w:b/>
          <w:color w:val="1F497D" w:themeColor="text2"/>
        </w:rPr>
        <w:t>detalii privind orice variantă de amplasament care a fost luată în considerare.</w:t>
      </w:r>
      <w:bookmarkEnd w:id="50"/>
      <w:r w:rsidRPr="00030F4B">
        <w:rPr>
          <w:b/>
          <w:color w:val="1F497D" w:themeColor="text2"/>
        </w:rPr>
        <w:t xml:space="preserve"> </w:t>
      </w:r>
    </w:p>
    <w:p w14:paraId="16989A21" w14:textId="3AB5EC46"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w:t>
      </w:r>
      <w:r w:rsidRPr="00474B18">
        <w:rPr>
          <w:i/>
          <w:lang w:val="ro-RO"/>
        </w:rPr>
        <w:t xml:space="preserve">Lucrari de abandonare aferente </w:t>
      </w:r>
      <w:r w:rsidR="009C1D3C" w:rsidRPr="00474B18">
        <w:rPr>
          <w:i/>
          <w:lang w:val="ro-RO"/>
        </w:rPr>
        <w:t>sondelor</w:t>
      </w:r>
      <w:r w:rsidRPr="00474B18">
        <w:rPr>
          <w:i/>
          <w:lang w:val="ro-RO"/>
        </w:rPr>
        <w:t xml:space="preserve"> </w:t>
      </w:r>
      <w:r w:rsidR="00D84694" w:rsidRPr="00474B18">
        <w:rPr>
          <w:i/>
          <w:lang w:val="ro-RO"/>
        </w:rPr>
        <w:t>300</w:t>
      </w:r>
      <w:r w:rsidR="001036CB" w:rsidRPr="00474B18">
        <w:rPr>
          <w:i/>
          <w:lang w:val="ro-RO"/>
        </w:rPr>
        <w:t xml:space="preserve"> si </w:t>
      </w:r>
      <w:r w:rsidR="00D84694" w:rsidRPr="00474B18">
        <w:rPr>
          <w:i/>
          <w:lang w:val="ro-RO"/>
        </w:rPr>
        <w:t>300</w:t>
      </w:r>
      <w:r w:rsidR="005058F6" w:rsidRPr="00474B18">
        <w:rPr>
          <w:i/>
          <w:lang w:val="ro-RO"/>
        </w:rPr>
        <w:t xml:space="preserve"> BIS</w:t>
      </w:r>
      <w:r w:rsidR="003652D1" w:rsidRPr="00474B18">
        <w:rPr>
          <w:i/>
          <w:lang w:val="ro-RO"/>
        </w:rPr>
        <w:t xml:space="preserve"> </w:t>
      </w:r>
      <w:r w:rsidR="003652D1" w:rsidRPr="00474B18">
        <w:rPr>
          <w:rStyle w:val="tpa1"/>
          <w:i/>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5E2D8060" w14:textId="5DEAD920" w:rsidR="002A188F" w:rsidRPr="00030F4B" w:rsidRDefault="00E47212" w:rsidP="00043758">
      <w:pPr>
        <w:spacing w:after="240"/>
        <w:jc w:val="both"/>
        <w:rPr>
          <w:lang w:val="ro-RO"/>
        </w:rPr>
      </w:pPr>
      <w:r w:rsidRPr="00030F4B">
        <w:rPr>
          <w:lang w:val="ro-RO"/>
        </w:rPr>
        <w:tab/>
      </w:r>
      <w:r w:rsidRPr="003652D1">
        <w:rPr>
          <w:lang w:val="ro-RO"/>
        </w:rPr>
        <w:t>Sond</w:t>
      </w:r>
      <w:r w:rsidR="003652D1" w:rsidRPr="003652D1">
        <w:rPr>
          <w:lang w:val="ro-RO"/>
        </w:rPr>
        <w:t xml:space="preserve">ele </w:t>
      </w:r>
      <w:r w:rsidRPr="003652D1">
        <w:rPr>
          <w:lang w:val="ro-RO"/>
        </w:rPr>
        <w:t xml:space="preserve"> </w:t>
      </w:r>
      <w:r w:rsidR="00D84694">
        <w:rPr>
          <w:b/>
          <w:lang w:val="ro-RO"/>
        </w:rPr>
        <w:t>300</w:t>
      </w:r>
      <w:r w:rsidR="001036CB">
        <w:rPr>
          <w:b/>
          <w:lang w:val="ro-RO"/>
        </w:rPr>
        <w:t xml:space="preserve"> si </w:t>
      </w:r>
      <w:r w:rsidR="00D84694">
        <w:rPr>
          <w:b/>
          <w:lang w:val="ro-RO"/>
        </w:rPr>
        <w:t>300</w:t>
      </w:r>
      <w:r w:rsidR="005058F6">
        <w:rPr>
          <w:b/>
          <w:lang w:val="ro-RO"/>
        </w:rPr>
        <w:t xml:space="preserve"> BIS</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3652D1">
        <w:rPr>
          <w:lang w:val="ro-RO"/>
        </w:rPr>
        <w:t>sunt</w:t>
      </w:r>
      <w:r w:rsidRPr="00030F4B">
        <w:rPr>
          <w:lang w:val="ro-RO"/>
        </w:rPr>
        <w:t xml:space="preserve"> amplasat</w:t>
      </w:r>
      <w:r w:rsidR="009B456A">
        <w:rPr>
          <w:lang w:val="ro-RO"/>
        </w:rPr>
        <w:t>e</w:t>
      </w:r>
      <w:r w:rsidRPr="00030F4B">
        <w:rPr>
          <w:lang w:val="ro-RO"/>
        </w:rPr>
        <w:t xml:space="preserve"> in </w:t>
      </w:r>
      <w:r w:rsidR="00C115CC">
        <w:rPr>
          <w:lang w:val="ro-RO"/>
        </w:rPr>
        <w:t>extravilanul comunei</w:t>
      </w:r>
      <w:r w:rsidR="003652D1">
        <w:rPr>
          <w:lang w:val="ro-RO"/>
        </w:rPr>
        <w:t xml:space="preserve"> Marca</w:t>
      </w:r>
      <w:r w:rsidR="003652D1" w:rsidRPr="003B5EBF">
        <w:rPr>
          <w:lang w:val="ro-RO"/>
        </w:rPr>
        <w:t>, 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C115CC">
        <w:rPr>
          <w:rFonts w:cs="Arial"/>
          <w:color w:val="000000"/>
          <w:lang w:val="ro-RO"/>
        </w:rPr>
        <w:t>1039</w:t>
      </w:r>
      <w:r w:rsidR="0035192E" w:rsidRPr="001D705C">
        <w:rPr>
          <w:rFonts w:cs="Arial"/>
          <w:color w:val="000000"/>
          <w:lang w:val="ro-RO"/>
        </w:rPr>
        <w:t xml:space="preserve">  [mp] suprafață amplasament, din care 900.00 [mp] reprezintă careu sonde și 1</w:t>
      </w:r>
      <w:r w:rsidR="00C115CC">
        <w:rPr>
          <w:rFonts w:cs="Arial"/>
          <w:color w:val="000000"/>
          <w:lang w:val="ro-RO"/>
        </w:rPr>
        <w:t>3</w:t>
      </w:r>
      <w:r w:rsidR="0035192E" w:rsidRPr="001D705C">
        <w:rPr>
          <w:rFonts w:cs="Arial"/>
          <w:color w:val="000000"/>
          <w:lang w:val="ro-RO"/>
        </w:rPr>
        <w:t>9.00 [mp] reprezintă drum de acces (din pamant).</w:t>
      </w:r>
    </w:p>
    <w:p w14:paraId="55C7A713" w14:textId="746890B2" w:rsidR="00F473D5" w:rsidRPr="00030F4B" w:rsidRDefault="00587804" w:rsidP="00663397">
      <w:pPr>
        <w:pStyle w:val="Heading1"/>
      </w:pPr>
      <w:bookmarkStart w:id="51" w:name="_Toc49431767"/>
      <w:r w:rsidRPr="00030F4B">
        <w:t>DESCRIEREA TUTUROR EFECTELOR SEMNIFICATIVE POSIBILE ASUPRA MEDIULUI ALE PROIECTULUI, ÎN LIMITA INFORMAȚIILOR DISPONIBILE</w:t>
      </w:r>
      <w:bookmarkEnd w:id="51"/>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2" w:name="_Toc534979780"/>
      <w:bookmarkStart w:id="53" w:name="_Toc49431768"/>
      <w:r w:rsidRPr="00030F4B">
        <w:rPr>
          <w:iCs/>
          <w:color w:val="1F497D" w:themeColor="text2"/>
          <w:szCs w:val="24"/>
          <w:lang w:val="ro-RO"/>
        </w:rPr>
        <w:t>Surse de poluanţi şi instalaţii pentru reţinerea, evacuarea şi dispersia poluanţilor în mediu</w:t>
      </w:r>
      <w:bookmarkEnd w:id="52"/>
      <w:bookmarkEnd w:id="53"/>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4" w:name="_Toc49431769"/>
      <w:r w:rsidRPr="00030F4B">
        <w:rPr>
          <w:color w:val="1F497D" w:themeColor="text2"/>
          <w:szCs w:val="24"/>
        </w:rPr>
        <w:t>Protecţia calităţii apelor:</w:t>
      </w:r>
      <w:bookmarkEnd w:id="54"/>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poluanţi pentru ape, locul de evacuare sau emisarul;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staţiile şi instalaţiile de epurare sau de preepurare a apelor uzate prevăzute.</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06774E45" w:rsidR="009D581D" w:rsidRPr="00030F4B" w:rsidRDefault="009D581D" w:rsidP="00663397">
      <w:pPr>
        <w:spacing w:line="276" w:lineRule="auto"/>
        <w:ind w:firstLine="567"/>
        <w:jc w:val="both"/>
        <w:rPr>
          <w:lang w:val="ro-RO"/>
        </w:rPr>
      </w:pPr>
      <w:r w:rsidRPr="00030F4B">
        <w:rPr>
          <w:lang w:val="ro-RO"/>
        </w:rPr>
        <w:tab/>
        <w:t xml:space="preserve">Pe parcursul lucrarilor prevazute in proiect nu vor rezulta ape uzate tehnologice. In scopul reducerii/ eliminarii riscurilor de poluare a factorului de mediu apa pe perioada </w:t>
      </w:r>
      <w:r w:rsidR="006A0E0A">
        <w:rPr>
          <w:lang w:val="ro-RO"/>
        </w:rPr>
        <w:t>executiei lucrarilor</w:t>
      </w:r>
      <w:r w:rsidRPr="00030F4B">
        <w:rPr>
          <w:lang w:val="ro-RO"/>
        </w:rPr>
        <w:t>,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5" w:name="_Toc49431770"/>
      <w:r w:rsidRPr="00030F4B">
        <w:rPr>
          <w:color w:val="1F497D" w:themeColor="text2"/>
          <w:szCs w:val="24"/>
        </w:rPr>
        <w:t>Protecţia aerului:</w:t>
      </w:r>
      <w:bookmarkEnd w:id="55"/>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poluanţi pentru aer, poluanţi, inclusiv surse de mirosuri </w:t>
      </w:r>
    </w:p>
    <w:p w14:paraId="1352AD68" w14:textId="713A7F9C" w:rsidR="004A68DE" w:rsidRPr="00030F4B" w:rsidRDefault="004A68DE" w:rsidP="00663397">
      <w:pPr>
        <w:pStyle w:val="ListParagraph"/>
        <w:spacing w:line="276" w:lineRule="auto"/>
        <w:jc w:val="both"/>
      </w:pPr>
      <w:r w:rsidRPr="00030F4B">
        <w:rPr>
          <w:color w:val="1F497D" w:themeColor="text2"/>
        </w:rPr>
        <w:lastRenderedPageBreak/>
        <w:t>- instalaţiile pentru reţinerea şi dispersia poluanţilor în atmosferă.</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6" w:name="_Toc49431771"/>
      <w:r w:rsidRPr="00030F4B">
        <w:rPr>
          <w:color w:val="1F497D" w:themeColor="text2"/>
          <w:szCs w:val="24"/>
          <w:lang w:val="ro-RO"/>
        </w:rPr>
        <w:t>Protecţia împotriva zgomotului şi vibraţiilor:</w:t>
      </w:r>
      <w:bookmarkEnd w:id="56"/>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7" w:name="_Toc49431772"/>
      <w:r w:rsidRPr="00030F4B">
        <w:rPr>
          <w:color w:val="1F497D" w:themeColor="text2"/>
          <w:szCs w:val="24"/>
        </w:rPr>
        <w:t>Protecţia împotriva radiaţiilor:</w:t>
      </w:r>
      <w:bookmarkEnd w:id="57"/>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radiaţii; </w:t>
      </w:r>
    </w:p>
    <w:p w14:paraId="48FC431A" w14:textId="73BB8F73" w:rsidR="00780B6F" w:rsidRPr="00030F4B" w:rsidRDefault="00780B6F" w:rsidP="00663397">
      <w:pPr>
        <w:pStyle w:val="ListParagraph"/>
        <w:spacing w:line="276" w:lineRule="auto"/>
        <w:jc w:val="both"/>
      </w:pPr>
      <w:r w:rsidRPr="00030F4B">
        <w:rPr>
          <w:color w:val="1F497D" w:themeColor="text2"/>
        </w:rPr>
        <w:t>- amenajările şi dotările pentru protecţia împotriva radiaţiilor.</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8" w:name="_Toc49431773"/>
      <w:r w:rsidRPr="00030F4B">
        <w:rPr>
          <w:color w:val="1F497D" w:themeColor="text2"/>
          <w:szCs w:val="24"/>
        </w:rPr>
        <w:t>Protecţia solului şi a subsolului:</w:t>
      </w:r>
      <w:bookmarkEnd w:id="58"/>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poluanţi pentru sol, subsol, ape freatice și de adâncime;;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lucrările şi dotările pentru protecţia solului şi a subsolului.</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lastRenderedPageBreak/>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59" w:name="_Toc49431774"/>
      <w:r w:rsidRPr="00030F4B">
        <w:rPr>
          <w:color w:val="1F497D" w:themeColor="text2"/>
          <w:szCs w:val="24"/>
        </w:rPr>
        <w:t>Protecţia ecosistemelor terestre şi acvatice:</w:t>
      </w:r>
      <w:bookmarkEnd w:id="59"/>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arealelor sensibile ce pot fi afectate de proiect;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lucrările, dotările şi măsurile pentru protecţia biodiversităţii, monumentelor naturii şi ariilor protejate.</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60" w:name="_Toc49431775"/>
      <w:r w:rsidRPr="00030F4B">
        <w:rPr>
          <w:color w:val="1F497D" w:themeColor="text2"/>
          <w:szCs w:val="24"/>
        </w:rPr>
        <w:t>Protecţia aşezărilor umane şi a altor obiective de interes public:</w:t>
      </w:r>
      <w:bookmarkEnd w:id="60"/>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lucrările, dotările şi măsurile pentru protecţia aşezărilor umane şi a obiectivelor protejate şi/sau de interes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t xml:space="preserve">Lucrarile care vor fi efectuate nu prezinta risc pentru asezarile umane. In zona nu exista obiective de interes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r w:rsidR="00030A66" w:rsidRPr="00030F4B">
        <w:rPr>
          <w:lang w:val="fr-FR"/>
        </w:rPr>
        <w:t>Lucrarile nu vor afecta in nici un fel obiectivele de interes public.</w:t>
      </w:r>
    </w:p>
    <w:p w14:paraId="56D447B4" w14:textId="2C8C4733" w:rsidR="009D581D" w:rsidRPr="00030F4B" w:rsidRDefault="00E15726" w:rsidP="00663397">
      <w:pPr>
        <w:pStyle w:val="Default"/>
        <w:spacing w:line="276" w:lineRule="auto"/>
        <w:ind w:firstLine="720"/>
        <w:jc w:val="both"/>
        <w:rPr>
          <w:rFonts w:ascii="Times New Roman" w:hAnsi="Times New Roman" w:cs="Times New Roman"/>
          <w:color w:val="auto"/>
        </w:rPr>
      </w:pPr>
      <w:r w:rsidRPr="00030F4B">
        <w:rPr>
          <w:rFonts w:ascii="Times New Roman" w:hAnsi="Times New Roman" w:cs="Times New Roman"/>
          <w:color w:val="auto"/>
        </w:rPr>
        <w:t xml:space="preserve">Distanta pana la cea mai apropiata </w:t>
      </w:r>
      <w:r w:rsidR="003652D1" w:rsidRPr="007B3EA8">
        <w:rPr>
          <w:rFonts w:ascii="Times New Roman" w:hAnsi="Times New Roman" w:cs="Times New Roman"/>
          <w:color w:val="auto"/>
        </w:rPr>
        <w:t xml:space="preserve">zona rezidentiala </w:t>
      </w:r>
      <w:r w:rsidR="003652D1" w:rsidRPr="007F5AC1">
        <w:rPr>
          <w:rFonts w:ascii="Times New Roman" w:hAnsi="Times New Roman" w:cs="Times New Roman"/>
          <w:color w:val="auto"/>
        </w:rPr>
        <w:t>(</w:t>
      </w:r>
      <w:r w:rsidR="003652D1">
        <w:rPr>
          <w:rFonts w:ascii="Times New Roman" w:hAnsi="Times New Roman" w:cs="Times New Roman"/>
          <w:color w:val="auto"/>
        </w:rPr>
        <w:t>localitatea Lesmir</w:t>
      </w:r>
      <w:r w:rsidR="003652D1" w:rsidRPr="007F5AC1">
        <w:rPr>
          <w:rFonts w:ascii="Times New Roman" w:hAnsi="Times New Roman" w:cs="Times New Roman"/>
          <w:color w:val="auto"/>
        </w:rPr>
        <w:t xml:space="preserve">) este de aproximativ </w:t>
      </w:r>
      <w:r w:rsidR="003652D1">
        <w:rPr>
          <w:rFonts w:ascii="Times New Roman" w:hAnsi="Times New Roman" w:cs="Times New Roman"/>
          <w:color w:val="auto"/>
        </w:rPr>
        <w:t>1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1" w:name="_Toc49431776"/>
      <w:r w:rsidRPr="00030F4B">
        <w:rPr>
          <w:color w:val="1F497D" w:themeColor="text2"/>
          <w:szCs w:val="24"/>
        </w:rPr>
        <w:t>Prevenirea și gestionarea deșeurilor generate pe amplasament în timpul realizării proiectului, inclusiv eliminarea:</w:t>
      </w:r>
      <w:bookmarkEnd w:id="61"/>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030F4B" w:rsidRDefault="00E15726" w:rsidP="00663397">
      <w:pPr>
        <w:pStyle w:val="ListParagraph"/>
        <w:spacing w:line="276" w:lineRule="auto"/>
        <w:jc w:val="both"/>
      </w:pPr>
      <w:r w:rsidRPr="00030F4B">
        <w:rPr>
          <w:color w:val="1F497D" w:themeColor="text2"/>
        </w:rPr>
        <w:t>- planul de gestionare a deșeurilor</w:t>
      </w:r>
    </w:p>
    <w:p w14:paraId="4696339C" w14:textId="1D967D2F" w:rsidR="00030A66" w:rsidRPr="00030F4B" w:rsidRDefault="00030A66" w:rsidP="00663397">
      <w:pPr>
        <w:spacing w:line="276" w:lineRule="auto"/>
        <w:ind w:firstLine="567"/>
        <w:jc w:val="both"/>
        <w:rPr>
          <w:lang w:val="fr-FR"/>
        </w:rPr>
      </w:pPr>
      <w:r w:rsidRPr="00030F4B">
        <w:rPr>
          <w:lang w:val="fr-FR"/>
        </w:rPr>
        <w:t xml:space="preserve">Tipurile de deseuri rezultate din activitatile de demolare/dezafectare, remediere si refacere a amplasamentului </w:t>
      </w:r>
      <w:r w:rsidR="00370FFB" w:rsidRPr="00030F4B">
        <w:rPr>
          <w:lang w:val="fr-FR"/>
        </w:rPr>
        <w:t>sunt prezentate in tabel</w:t>
      </w:r>
      <w:r w:rsidR="00C31D88" w:rsidRPr="00030F4B">
        <w:rPr>
          <w:lang w:val="fr-FR"/>
        </w:rPr>
        <w:t>ul de mai jos</w:t>
      </w:r>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r w:rsidRPr="00030F4B">
        <w:rPr>
          <w:lang w:val="fr-FR"/>
        </w:rPr>
        <w:lastRenderedPageBreak/>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r w:rsidRPr="00030F4B">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30F4B" w:rsidRDefault="00030A66" w:rsidP="00663397">
      <w:pPr>
        <w:pStyle w:val="ListParagraph"/>
        <w:numPr>
          <w:ilvl w:val="0"/>
          <w:numId w:val="15"/>
        </w:numPr>
        <w:tabs>
          <w:tab w:val="left" w:pos="0"/>
        </w:tabs>
        <w:spacing w:line="276" w:lineRule="auto"/>
        <w:jc w:val="both"/>
      </w:pPr>
      <w:r w:rsidRPr="00030F4B">
        <w:t xml:space="preserve">Deseurile nepericuloase: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in situatia in care nu se va identifica o solutie de valorificare, acestea vor fi eliminate prin firme autorizate;</w:t>
      </w:r>
    </w:p>
    <w:p w14:paraId="12B67AC4" w14:textId="77777777" w:rsidR="00030A66" w:rsidRPr="00030F4B" w:rsidRDefault="00030A66" w:rsidP="00663397">
      <w:pPr>
        <w:pStyle w:val="ListParagraph"/>
        <w:numPr>
          <w:ilvl w:val="0"/>
          <w:numId w:val="15"/>
        </w:numPr>
        <w:tabs>
          <w:tab w:val="left" w:pos="0"/>
        </w:tabs>
        <w:spacing w:line="276" w:lineRule="auto"/>
        <w:jc w:val="both"/>
      </w:pPr>
      <w:r w:rsidRPr="00030F4B">
        <w:t>Deseurile periculoase:</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Se vor elimina ca deseuri periculoase prin firme autorizate.</w:t>
      </w:r>
    </w:p>
    <w:p w14:paraId="1F66CF2C" w14:textId="08CDAACE" w:rsidR="002A188F" w:rsidRPr="00030F4B" w:rsidRDefault="0045394B" w:rsidP="00663397">
      <w:pPr>
        <w:tabs>
          <w:tab w:val="left" w:pos="0"/>
        </w:tabs>
        <w:spacing w:line="276" w:lineRule="auto"/>
        <w:jc w:val="both"/>
        <w:rPr>
          <w:lang w:val="ro-RO"/>
        </w:rPr>
      </w:pPr>
      <w:r>
        <w:tab/>
      </w:r>
      <w:r w:rsidR="002A188F" w:rsidRPr="00030F4B">
        <w:t>In cazul in care Beneficiarul OMV Petrom este interesat de utilizarea materialelor rezultate din constructii si demolari</w:t>
      </w:r>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Schema-flux a gestionarii deseurilor:</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r w:rsidRPr="00030F4B">
        <w:t>Tipurile de deșeuri estimate a fi generate în cadrul lucrărilor de abandonare de suprafață</w:t>
      </w:r>
      <w:r w:rsidR="00683B40" w:rsidRPr="00030F4B">
        <w:t xml:space="preserve"> si planul de gestionare al acestora sunt prezentate in tabelul de mai jos:</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043758" w:rsidRPr="0089092D" w14:paraId="707F5073" w14:textId="77777777" w:rsidTr="0089092D">
        <w:trPr>
          <w:jc w:val="center"/>
        </w:trPr>
        <w:tc>
          <w:tcPr>
            <w:tcW w:w="675" w:type="dxa"/>
            <w:shd w:val="clear" w:color="auto" w:fill="auto"/>
            <w:vAlign w:val="center"/>
          </w:tcPr>
          <w:p w14:paraId="3FE674F5" w14:textId="77777777" w:rsidR="00043758" w:rsidRPr="0089092D" w:rsidRDefault="00043758" w:rsidP="001036CB">
            <w:pPr>
              <w:tabs>
                <w:tab w:val="left" w:pos="0"/>
              </w:tabs>
              <w:jc w:val="center"/>
              <w:rPr>
                <w:rFonts w:cs="Arial"/>
                <w:b/>
              </w:rPr>
            </w:pPr>
            <w:r w:rsidRPr="0089092D">
              <w:rPr>
                <w:rFonts w:cs="Arial"/>
                <w:b/>
              </w:rPr>
              <w:lastRenderedPageBreak/>
              <w:t>Nr. Crt.</w:t>
            </w:r>
          </w:p>
        </w:tc>
        <w:tc>
          <w:tcPr>
            <w:tcW w:w="2581" w:type="dxa"/>
            <w:shd w:val="clear" w:color="auto" w:fill="auto"/>
            <w:vAlign w:val="center"/>
          </w:tcPr>
          <w:p w14:paraId="0721AC9B" w14:textId="77777777" w:rsidR="00043758" w:rsidRPr="0089092D" w:rsidRDefault="00043758" w:rsidP="001036CB">
            <w:pPr>
              <w:tabs>
                <w:tab w:val="left" w:pos="0"/>
              </w:tabs>
              <w:jc w:val="center"/>
              <w:rPr>
                <w:rFonts w:cs="Arial"/>
                <w:b/>
              </w:rPr>
            </w:pPr>
            <w:r w:rsidRPr="0089092D">
              <w:rPr>
                <w:rFonts w:cs="Arial"/>
                <w:b/>
              </w:rPr>
              <w:t>Denumire Deseu</w:t>
            </w:r>
          </w:p>
        </w:tc>
        <w:tc>
          <w:tcPr>
            <w:tcW w:w="1417" w:type="dxa"/>
            <w:shd w:val="clear" w:color="auto" w:fill="auto"/>
            <w:vAlign w:val="center"/>
          </w:tcPr>
          <w:p w14:paraId="31E7625E" w14:textId="77777777" w:rsidR="00043758" w:rsidRPr="0089092D" w:rsidRDefault="00043758" w:rsidP="001036CB">
            <w:pPr>
              <w:tabs>
                <w:tab w:val="left" w:pos="0"/>
              </w:tabs>
              <w:jc w:val="center"/>
              <w:rPr>
                <w:rFonts w:cs="Arial"/>
                <w:b/>
              </w:rPr>
            </w:pPr>
            <w:r w:rsidRPr="0089092D">
              <w:rPr>
                <w:rFonts w:cs="Arial"/>
                <w:b/>
              </w:rPr>
              <w:t>Codificare</w:t>
            </w:r>
          </w:p>
        </w:tc>
        <w:tc>
          <w:tcPr>
            <w:tcW w:w="2693" w:type="dxa"/>
            <w:shd w:val="clear" w:color="auto" w:fill="auto"/>
            <w:vAlign w:val="center"/>
          </w:tcPr>
          <w:p w14:paraId="14B5827F" w14:textId="77777777" w:rsidR="00043758" w:rsidRPr="0089092D" w:rsidRDefault="00043758" w:rsidP="001036CB">
            <w:pPr>
              <w:tabs>
                <w:tab w:val="left" w:pos="0"/>
              </w:tabs>
              <w:jc w:val="center"/>
              <w:rPr>
                <w:rFonts w:cs="Arial"/>
                <w:b/>
              </w:rPr>
            </w:pPr>
            <w:r w:rsidRPr="0089092D">
              <w:rPr>
                <w:rFonts w:cs="Arial"/>
                <w:b/>
              </w:rPr>
              <w:t>Mod de gestionare</w:t>
            </w:r>
          </w:p>
        </w:tc>
        <w:tc>
          <w:tcPr>
            <w:tcW w:w="1955" w:type="dxa"/>
            <w:shd w:val="clear" w:color="auto" w:fill="auto"/>
            <w:vAlign w:val="center"/>
          </w:tcPr>
          <w:p w14:paraId="125C0D85" w14:textId="77777777" w:rsidR="00043758" w:rsidRPr="0089092D" w:rsidRDefault="00043758" w:rsidP="001036CB">
            <w:pPr>
              <w:tabs>
                <w:tab w:val="left" w:pos="0"/>
              </w:tabs>
              <w:jc w:val="center"/>
              <w:rPr>
                <w:rFonts w:cs="Arial"/>
                <w:b/>
              </w:rPr>
            </w:pPr>
            <w:r w:rsidRPr="0089092D">
              <w:rPr>
                <w:rFonts w:cs="Arial"/>
                <w:b/>
              </w:rPr>
              <w:t>Cantitati</w:t>
            </w:r>
          </w:p>
        </w:tc>
      </w:tr>
      <w:tr w:rsidR="00043758" w:rsidRPr="0089092D" w14:paraId="5A0CAE13" w14:textId="77777777" w:rsidTr="0089092D">
        <w:trPr>
          <w:jc w:val="center"/>
        </w:trPr>
        <w:tc>
          <w:tcPr>
            <w:tcW w:w="675" w:type="dxa"/>
            <w:shd w:val="clear" w:color="auto" w:fill="auto"/>
          </w:tcPr>
          <w:p w14:paraId="5F3E4143" w14:textId="77777777" w:rsidR="00043758" w:rsidRPr="0089092D" w:rsidRDefault="00043758" w:rsidP="001036CB">
            <w:pPr>
              <w:tabs>
                <w:tab w:val="left" w:pos="0"/>
              </w:tabs>
              <w:jc w:val="center"/>
              <w:rPr>
                <w:rFonts w:cs="Arial"/>
              </w:rPr>
            </w:pPr>
            <w:r w:rsidRPr="0089092D">
              <w:rPr>
                <w:rFonts w:cs="Arial"/>
              </w:rPr>
              <w:t>1.</w:t>
            </w:r>
          </w:p>
        </w:tc>
        <w:tc>
          <w:tcPr>
            <w:tcW w:w="2581" w:type="dxa"/>
            <w:shd w:val="clear" w:color="auto" w:fill="auto"/>
          </w:tcPr>
          <w:p w14:paraId="725AA059" w14:textId="77777777" w:rsidR="00043758" w:rsidRPr="0089092D" w:rsidRDefault="00043758" w:rsidP="001036CB">
            <w:pPr>
              <w:tabs>
                <w:tab w:val="left" w:pos="0"/>
              </w:tabs>
              <w:jc w:val="both"/>
              <w:rPr>
                <w:rFonts w:cs="Arial"/>
                <w:lang w:val="fr-FR"/>
              </w:rPr>
            </w:pPr>
            <w:r w:rsidRPr="0089092D">
              <w:rPr>
                <w:rFonts w:cs="Arial"/>
                <w:lang w:val="fr-FR"/>
              </w:rPr>
              <w:t>Deseuri din constructii si demolari (betoane)</w:t>
            </w:r>
          </w:p>
        </w:tc>
        <w:tc>
          <w:tcPr>
            <w:tcW w:w="1417" w:type="dxa"/>
            <w:shd w:val="clear" w:color="auto" w:fill="auto"/>
          </w:tcPr>
          <w:p w14:paraId="19C65D96" w14:textId="77777777" w:rsidR="00043758" w:rsidRPr="0089092D" w:rsidRDefault="00043758" w:rsidP="001036CB">
            <w:pPr>
              <w:tabs>
                <w:tab w:val="left" w:pos="0"/>
              </w:tabs>
              <w:jc w:val="both"/>
              <w:rPr>
                <w:rFonts w:cs="Arial"/>
                <w:b/>
              </w:rPr>
            </w:pPr>
            <w:r w:rsidRPr="0089092D">
              <w:rPr>
                <w:rFonts w:cs="Arial"/>
                <w:b/>
              </w:rPr>
              <w:t>17 01 01</w:t>
            </w:r>
          </w:p>
          <w:p w14:paraId="6A0102A8" w14:textId="77777777" w:rsidR="00043758" w:rsidRPr="0089092D" w:rsidRDefault="00043758" w:rsidP="001036CB">
            <w:pPr>
              <w:tabs>
                <w:tab w:val="left" w:pos="0"/>
              </w:tabs>
              <w:jc w:val="both"/>
              <w:rPr>
                <w:rFonts w:cs="Arial"/>
                <w:b/>
              </w:rPr>
            </w:pPr>
          </w:p>
        </w:tc>
        <w:tc>
          <w:tcPr>
            <w:tcW w:w="2693" w:type="dxa"/>
            <w:shd w:val="clear" w:color="auto" w:fill="auto"/>
          </w:tcPr>
          <w:p w14:paraId="43CFC597" w14:textId="77777777" w:rsidR="00043758" w:rsidRPr="0089092D" w:rsidRDefault="00043758" w:rsidP="001036CB">
            <w:pPr>
              <w:tabs>
                <w:tab w:val="left" w:pos="0"/>
              </w:tabs>
              <w:jc w:val="both"/>
              <w:rPr>
                <w:rFonts w:cs="Arial"/>
                <w:lang w:val="fr-FR"/>
              </w:rPr>
            </w:pPr>
            <w:r w:rsidRPr="0089092D">
              <w:rPr>
                <w:rFonts w:cs="Arial"/>
                <w:lang w:val="fr-FR"/>
              </w:rPr>
              <w:t>Se vor preda la societăți autorizate  în colectare/tratare/valorificare/eliminare.</w:t>
            </w:r>
          </w:p>
        </w:tc>
        <w:tc>
          <w:tcPr>
            <w:tcW w:w="1955" w:type="dxa"/>
            <w:shd w:val="clear" w:color="auto" w:fill="auto"/>
          </w:tcPr>
          <w:p w14:paraId="14DC148A" w14:textId="3E2D3176" w:rsidR="00043758" w:rsidRPr="0089092D" w:rsidRDefault="0089092D" w:rsidP="001036CB">
            <w:pPr>
              <w:tabs>
                <w:tab w:val="left" w:pos="0"/>
              </w:tabs>
              <w:jc w:val="center"/>
              <w:rPr>
                <w:rFonts w:cs="Arial"/>
                <w:lang w:val="fr-FR"/>
              </w:rPr>
            </w:pPr>
            <w:r w:rsidRPr="0089092D">
              <w:rPr>
                <w:rFonts w:cs="Arial"/>
                <w:b/>
                <w:lang w:val="fr-FR"/>
              </w:rPr>
              <w:t>8</w:t>
            </w:r>
            <w:r w:rsidR="00043758" w:rsidRPr="0089092D">
              <w:rPr>
                <w:rFonts w:cs="Arial"/>
                <w:b/>
                <w:lang w:val="fr-FR"/>
              </w:rPr>
              <w:t xml:space="preserve"> [mc]</w:t>
            </w:r>
          </w:p>
        </w:tc>
      </w:tr>
      <w:tr w:rsidR="00043758" w:rsidRPr="0089092D" w14:paraId="6BD2C5EE" w14:textId="77777777" w:rsidTr="0089092D">
        <w:trPr>
          <w:jc w:val="center"/>
        </w:trPr>
        <w:tc>
          <w:tcPr>
            <w:tcW w:w="675" w:type="dxa"/>
            <w:shd w:val="clear" w:color="auto" w:fill="auto"/>
          </w:tcPr>
          <w:p w14:paraId="337EF4BB" w14:textId="77777777" w:rsidR="00043758" w:rsidRPr="0089092D" w:rsidRDefault="00043758" w:rsidP="001036CB">
            <w:pPr>
              <w:tabs>
                <w:tab w:val="left" w:pos="0"/>
              </w:tabs>
              <w:jc w:val="center"/>
              <w:rPr>
                <w:rFonts w:cs="Arial"/>
              </w:rPr>
            </w:pPr>
            <w:r w:rsidRPr="0089092D">
              <w:rPr>
                <w:rFonts w:cs="Arial"/>
              </w:rPr>
              <w:t>2.</w:t>
            </w:r>
          </w:p>
        </w:tc>
        <w:tc>
          <w:tcPr>
            <w:tcW w:w="2581" w:type="dxa"/>
            <w:shd w:val="clear" w:color="auto" w:fill="auto"/>
          </w:tcPr>
          <w:p w14:paraId="287F7E01" w14:textId="77777777" w:rsidR="00043758" w:rsidRPr="0089092D" w:rsidRDefault="00043758" w:rsidP="001036CB">
            <w:pPr>
              <w:tabs>
                <w:tab w:val="left" w:pos="0"/>
              </w:tabs>
              <w:jc w:val="both"/>
              <w:rPr>
                <w:rFonts w:cs="Arial"/>
                <w:lang w:val="fr-FR"/>
              </w:rPr>
            </w:pPr>
            <w:r w:rsidRPr="0089092D">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3E11BE8F" w14:textId="77777777" w:rsidR="00043758" w:rsidRPr="0089092D" w:rsidRDefault="00043758" w:rsidP="001036CB">
            <w:pPr>
              <w:tabs>
                <w:tab w:val="left" w:pos="0"/>
              </w:tabs>
              <w:jc w:val="both"/>
              <w:rPr>
                <w:rFonts w:cs="Arial"/>
                <w:b/>
              </w:rPr>
            </w:pPr>
            <w:r w:rsidRPr="0089092D">
              <w:rPr>
                <w:rFonts w:cs="Arial"/>
                <w:b/>
              </w:rPr>
              <w:t>17 01 06*</w:t>
            </w:r>
          </w:p>
        </w:tc>
        <w:tc>
          <w:tcPr>
            <w:tcW w:w="2693" w:type="dxa"/>
            <w:shd w:val="clear" w:color="auto" w:fill="auto"/>
          </w:tcPr>
          <w:p w14:paraId="49C857C1" w14:textId="77777777" w:rsidR="00043758" w:rsidRPr="0089092D" w:rsidRDefault="00043758" w:rsidP="001036CB">
            <w:pPr>
              <w:tabs>
                <w:tab w:val="left" w:pos="0"/>
              </w:tabs>
              <w:jc w:val="both"/>
              <w:rPr>
                <w:rFonts w:cs="Arial"/>
                <w:lang w:val="fr-FR"/>
              </w:rPr>
            </w:pPr>
            <w:r w:rsidRPr="0089092D">
              <w:rPr>
                <w:rFonts w:cs="Arial"/>
                <w:lang w:val="fr-FR"/>
              </w:rPr>
              <w:t>Se vor preda la cele mai apropiate societati autorizate in colectare/tratare valorificare/eliminare</w:t>
            </w:r>
          </w:p>
        </w:tc>
        <w:tc>
          <w:tcPr>
            <w:tcW w:w="1955" w:type="dxa"/>
            <w:shd w:val="clear" w:color="auto" w:fill="auto"/>
          </w:tcPr>
          <w:p w14:paraId="25DB5EDB" w14:textId="46F393F1" w:rsidR="00043758" w:rsidRPr="0089092D" w:rsidRDefault="0089092D" w:rsidP="001036CB">
            <w:pPr>
              <w:tabs>
                <w:tab w:val="left" w:pos="0"/>
              </w:tabs>
              <w:jc w:val="center"/>
              <w:rPr>
                <w:rFonts w:cs="Arial"/>
                <w:lang w:val="fr-FR"/>
              </w:rPr>
            </w:pPr>
            <w:r w:rsidRPr="0089092D">
              <w:rPr>
                <w:rFonts w:cs="Arial"/>
                <w:b/>
                <w:lang w:val="fr-FR"/>
              </w:rPr>
              <w:t>1</w:t>
            </w:r>
            <w:r w:rsidR="00043758" w:rsidRPr="0089092D">
              <w:rPr>
                <w:rFonts w:cs="Arial"/>
                <w:b/>
                <w:lang w:val="fr-FR"/>
              </w:rPr>
              <w:t xml:space="preserve"> [mc]</w:t>
            </w:r>
          </w:p>
        </w:tc>
      </w:tr>
      <w:tr w:rsidR="00043758" w:rsidRPr="00EE4020" w14:paraId="1ACC23BF" w14:textId="77777777" w:rsidTr="0089092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1076549" w14:textId="52DCE6EC" w:rsidR="00043758" w:rsidRPr="0089092D" w:rsidRDefault="00043758" w:rsidP="001036CB">
            <w:pPr>
              <w:tabs>
                <w:tab w:val="left" w:pos="0"/>
              </w:tabs>
              <w:jc w:val="center"/>
              <w:rPr>
                <w:rFonts w:cs="Arial"/>
              </w:rPr>
            </w:pPr>
            <w:r w:rsidRPr="0089092D">
              <w:rPr>
                <w:rFonts w:cs="Arial"/>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3C55E83" w14:textId="77777777" w:rsidR="00043758" w:rsidRPr="0089092D" w:rsidRDefault="00043758" w:rsidP="001036CB">
            <w:pPr>
              <w:tabs>
                <w:tab w:val="left" w:pos="0"/>
              </w:tabs>
              <w:jc w:val="both"/>
              <w:rPr>
                <w:rFonts w:cs="Arial"/>
              </w:rPr>
            </w:pPr>
            <w:r w:rsidRPr="0089092D">
              <w:rPr>
                <w:rFonts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C79BE3" w14:textId="77777777" w:rsidR="00043758" w:rsidRPr="0089092D" w:rsidRDefault="00043758" w:rsidP="001036CB">
            <w:pPr>
              <w:tabs>
                <w:tab w:val="left" w:pos="0"/>
              </w:tabs>
              <w:jc w:val="both"/>
              <w:rPr>
                <w:rFonts w:cs="Arial"/>
                <w:b/>
              </w:rPr>
            </w:pPr>
            <w:r w:rsidRPr="0089092D">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B41434" w14:textId="77777777" w:rsidR="00043758" w:rsidRPr="0089092D" w:rsidRDefault="00043758" w:rsidP="001036CB">
            <w:pPr>
              <w:tabs>
                <w:tab w:val="left" w:pos="0"/>
              </w:tabs>
              <w:jc w:val="both"/>
              <w:rPr>
                <w:rFonts w:cs="Arial"/>
                <w:lang w:val="fr-FR"/>
              </w:rPr>
            </w:pPr>
            <w:r w:rsidRPr="0089092D">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2877E655" w14:textId="3B5633BF" w:rsidR="00043758" w:rsidRPr="00043758" w:rsidRDefault="0089092D" w:rsidP="001036CB">
            <w:pPr>
              <w:tabs>
                <w:tab w:val="left" w:pos="0"/>
              </w:tabs>
              <w:jc w:val="center"/>
              <w:rPr>
                <w:rFonts w:cs="Arial"/>
                <w:b/>
                <w:lang w:val="fr-FR"/>
              </w:rPr>
            </w:pPr>
            <w:r w:rsidRPr="0089092D">
              <w:rPr>
                <w:rFonts w:cs="Arial"/>
                <w:b/>
                <w:lang w:val="fr-FR"/>
              </w:rPr>
              <w:t>174</w:t>
            </w:r>
            <w:r w:rsidR="00043758" w:rsidRPr="0089092D">
              <w:rPr>
                <w:rFonts w:cs="Arial"/>
                <w:b/>
                <w:lang w:val="fr-FR"/>
              </w:rPr>
              <w:t xml:space="preserve"> [mc]</w:t>
            </w:r>
          </w:p>
        </w:tc>
      </w:tr>
    </w:tbl>
    <w:p w14:paraId="616D6C1C" w14:textId="77777777" w:rsidR="00474B18" w:rsidRPr="007D2F8A" w:rsidRDefault="00474B18" w:rsidP="00474B18">
      <w:pPr>
        <w:spacing w:after="200" w:line="276" w:lineRule="auto"/>
        <w:ind w:firstLine="720"/>
        <w:rPr>
          <w:rFonts w:eastAsiaTheme="minorEastAsia"/>
          <w:lang w:val="ro-RO" w:eastAsia="ro-RO"/>
        </w:rPr>
      </w:pPr>
      <w:r w:rsidRPr="00E418A0">
        <w:rPr>
          <w:rFonts w:eastAsiaTheme="minorEastAsia"/>
          <w:lang w:val="ro-RO" w:eastAsia="ro-RO"/>
        </w:rPr>
        <w:t>Deșeurile rezultate vor fi gestionate conform legislației specifice în vigoare -</w:t>
      </w:r>
      <w:r w:rsidRPr="007D2F8A">
        <w:rPr>
          <w:rFonts w:eastAsiaTheme="minorEastAsia"/>
          <w:lang w:val="ro-RO" w:eastAsia="ro-RO"/>
        </w:rPr>
        <w:t xml:space="preserve"> Legea nr. 211/2011.</w:t>
      </w:r>
    </w:p>
    <w:p w14:paraId="3DD96682" w14:textId="77777777" w:rsidR="00474B18" w:rsidRDefault="00474B18" w:rsidP="00474B18">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74B18" w:rsidRPr="00E418A0" w14:paraId="2A60694B" w14:textId="77777777" w:rsidTr="00C10E4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5820" w14:textId="77777777" w:rsidR="00474B18" w:rsidRPr="00E418A0" w:rsidRDefault="00474B18" w:rsidP="00C10E41">
            <w:pPr>
              <w:tabs>
                <w:tab w:val="left" w:pos="0"/>
              </w:tabs>
              <w:jc w:val="center"/>
              <w:rPr>
                <w:b/>
              </w:rPr>
            </w:pPr>
            <w:r w:rsidRPr="00E418A0">
              <w:rPr>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7A7BA" w14:textId="77777777" w:rsidR="00474B18" w:rsidRPr="00E418A0" w:rsidRDefault="00474B18" w:rsidP="00C10E41">
            <w:pPr>
              <w:tabs>
                <w:tab w:val="left" w:pos="0"/>
              </w:tabs>
              <w:jc w:val="center"/>
              <w:rPr>
                <w:b/>
              </w:rPr>
            </w:pPr>
            <w:r w:rsidRPr="00E418A0">
              <w:rPr>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7E30" w14:textId="77777777" w:rsidR="00474B18" w:rsidRPr="00E418A0" w:rsidRDefault="00474B18" w:rsidP="00C10E41">
            <w:pPr>
              <w:tabs>
                <w:tab w:val="left" w:pos="0"/>
              </w:tabs>
              <w:jc w:val="center"/>
              <w:rPr>
                <w:b/>
              </w:rPr>
            </w:pPr>
            <w:r w:rsidRPr="00E418A0">
              <w:rPr>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B567" w14:textId="77777777" w:rsidR="00474B18" w:rsidRPr="00E418A0" w:rsidRDefault="00474B18" w:rsidP="00C10E41">
            <w:pPr>
              <w:tabs>
                <w:tab w:val="left" w:pos="0"/>
              </w:tabs>
              <w:jc w:val="center"/>
              <w:rPr>
                <w:b/>
              </w:rPr>
            </w:pPr>
            <w:r w:rsidRPr="00E418A0">
              <w:rPr>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00071294" w14:textId="77777777" w:rsidR="00474B18" w:rsidRPr="00E418A0" w:rsidRDefault="00474B18" w:rsidP="00C10E41">
            <w:pPr>
              <w:tabs>
                <w:tab w:val="left" w:pos="0"/>
              </w:tabs>
              <w:jc w:val="center"/>
              <w:rPr>
                <w:b/>
              </w:rPr>
            </w:pPr>
            <w:r w:rsidRPr="00E418A0">
              <w:rPr>
                <w:b/>
              </w:rPr>
              <w:t>Cantitate</w:t>
            </w:r>
          </w:p>
        </w:tc>
      </w:tr>
      <w:tr w:rsidR="00474B18" w:rsidRPr="00E418A0" w14:paraId="7BD65A4F" w14:textId="77777777" w:rsidTr="00C10E41">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FB43E8F" w14:textId="77777777" w:rsidR="00474B18" w:rsidRPr="00E418A0" w:rsidRDefault="00474B18" w:rsidP="00C10E41">
            <w:pPr>
              <w:tabs>
                <w:tab w:val="left" w:pos="0"/>
              </w:tabs>
              <w:jc w:val="both"/>
              <w:rPr>
                <w:rFonts w:eastAsia="Times New Roman"/>
                <w:lang w:val="fr-FR"/>
              </w:rPr>
            </w:pPr>
            <w:r w:rsidRPr="00E418A0">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0D0D308" w14:textId="77777777" w:rsidR="00474B18" w:rsidRPr="00E418A0" w:rsidRDefault="00474B18" w:rsidP="00C10E41">
            <w:pPr>
              <w:tabs>
                <w:tab w:val="left" w:pos="0"/>
              </w:tabs>
              <w:jc w:val="both"/>
            </w:pPr>
            <w:r w:rsidRPr="00E418A0">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3CC700" w14:textId="77777777" w:rsidR="00474B18" w:rsidRPr="00E418A0" w:rsidRDefault="00474B18" w:rsidP="00C10E41">
            <w:pPr>
              <w:tabs>
                <w:tab w:val="left" w:pos="0"/>
              </w:tabs>
              <w:jc w:val="both"/>
              <w:rPr>
                <w:b/>
              </w:rPr>
            </w:pPr>
            <w:r w:rsidRPr="00E418A0">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4AB36D3" w14:textId="77777777" w:rsidR="00474B18" w:rsidRPr="00E418A0" w:rsidRDefault="00474B18" w:rsidP="00C10E41">
            <w:pPr>
              <w:tabs>
                <w:tab w:val="left" w:pos="0"/>
              </w:tabs>
              <w:jc w:val="both"/>
            </w:pPr>
            <w:r w:rsidRPr="00E418A0">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0762FED1" w14:textId="77777777" w:rsidR="00474B18" w:rsidRPr="00E418A0" w:rsidRDefault="00474B18" w:rsidP="00C10E41">
            <w:pPr>
              <w:tabs>
                <w:tab w:val="left" w:pos="0"/>
              </w:tabs>
              <w:jc w:val="center"/>
              <w:rPr>
                <w:b/>
              </w:rPr>
            </w:pPr>
            <w:r w:rsidRPr="00E418A0">
              <w:rPr>
                <w:b/>
              </w:rPr>
              <w:t>0.10 [to]</w:t>
            </w:r>
          </w:p>
        </w:tc>
      </w:tr>
    </w:tbl>
    <w:p w14:paraId="23EDCF01" w14:textId="77777777" w:rsidR="0045394B" w:rsidRPr="00030F4B" w:rsidRDefault="0045394B"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2" w:name="_Toc49431777"/>
      <w:r w:rsidRPr="00030F4B">
        <w:rPr>
          <w:color w:val="1F497D" w:themeColor="text2"/>
          <w:szCs w:val="24"/>
        </w:rPr>
        <w:t>Gospodărirea substanţelor şi preparatelor chimice periculoase:</w:t>
      </w:r>
      <w:bookmarkEnd w:id="62"/>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substanţele şi preparatele chimice periculoase utilizate şi/sau produse;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7949DA92"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w:t>
      </w:r>
      <w:r w:rsidR="006A0E0A">
        <w:rPr>
          <w:lang w:val="ro-RO"/>
        </w:rPr>
        <w:t>a</w:t>
      </w:r>
      <w:r w:rsidR="006A0E0A" w:rsidRPr="002855DF">
        <w:rPr>
          <w:lang w:val="ro-RO"/>
        </w:rPr>
        <w:t xml:space="preserve">bandonare </w:t>
      </w:r>
      <w:r w:rsidRPr="002855DF">
        <w:rPr>
          <w:lang w:val="ro-RO"/>
        </w:rPr>
        <w:t xml:space="preserve">aferente amplasamentului </w:t>
      </w:r>
      <w:r w:rsidR="009C1D3C">
        <w:rPr>
          <w:lang w:val="ro-RO"/>
        </w:rPr>
        <w:t>sondelor</w:t>
      </w:r>
      <w:r w:rsidRPr="002855DF">
        <w:rPr>
          <w:lang w:val="ro-RO"/>
        </w:rPr>
        <w:t xml:space="preserve"> nu se utilizeaza </w:t>
      </w:r>
      <w:r w:rsidRPr="002855DF">
        <w:t>preparate chimice periculoase.</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3" w:name="_Toc534979790"/>
      <w:bookmarkStart w:id="64" w:name="_Toc49431778"/>
      <w:r w:rsidRPr="00030F4B">
        <w:rPr>
          <w:iCs/>
          <w:color w:val="1F497D" w:themeColor="text2"/>
          <w:szCs w:val="24"/>
          <w:lang w:val="ro-RO"/>
        </w:rPr>
        <w:t>Utilizarea resurselor naturale, in special a solului, a terenurilor, a apei si a biodiversitatii</w:t>
      </w:r>
      <w:bookmarkEnd w:id="63"/>
      <w:bookmarkEnd w:id="64"/>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73D5F2B8" w:rsidR="005319A5" w:rsidRPr="00030F4B" w:rsidRDefault="005319A5" w:rsidP="00663397">
      <w:pPr>
        <w:spacing w:line="276" w:lineRule="auto"/>
        <w:ind w:firstLine="720"/>
        <w:jc w:val="both"/>
        <w:rPr>
          <w:lang w:val="ro-RO"/>
        </w:rPr>
      </w:pPr>
      <w:r w:rsidRPr="00030F4B">
        <w:rPr>
          <w:lang w:val="ro-RO"/>
        </w:rPr>
        <w:t xml:space="preserve">Prezentul proiect are ca </w:t>
      </w:r>
      <w:r w:rsidR="00C2475B" w:rsidRPr="00030F4B">
        <w:rPr>
          <w:lang w:val="ro-RO"/>
        </w:rPr>
        <w:t xml:space="preserve">scop diminuarea sau eliminarea impactului asupra mediului produs de activitatea istorica de extractie desfasurata in cadrul </w:t>
      </w:r>
      <w:r w:rsidR="009C1D3C">
        <w:rPr>
          <w:lang w:val="ro-RO"/>
        </w:rPr>
        <w:t>sondelor</w:t>
      </w:r>
      <w:r w:rsidR="00C2475B" w:rsidRPr="00030F4B">
        <w:rPr>
          <w:lang w:val="ro-RO"/>
        </w:rPr>
        <w:t xml:space="preserve"> si </w:t>
      </w:r>
      <w:r w:rsidRPr="00030F4B">
        <w:rPr>
          <w:lang w:val="ro-RO"/>
        </w:rPr>
        <w:t xml:space="preserve">refacearea calitatii solului. </w:t>
      </w:r>
      <w:r w:rsidRPr="00030F4B">
        <w:rPr>
          <w:lang w:val="ro-RO"/>
        </w:rPr>
        <w:lastRenderedPageBreak/>
        <w:t xml:space="preserve">Principala resursa naturala </w:t>
      </w:r>
      <w:r w:rsidR="00C2475B" w:rsidRPr="00030F4B">
        <w:rPr>
          <w:lang w:val="ro-RO"/>
        </w:rPr>
        <w:t>utilizate</w:t>
      </w:r>
      <w:r w:rsidRPr="00030F4B">
        <w:rPr>
          <w:lang w:val="ro-RO"/>
        </w:rPr>
        <w:t xml:space="preserve"> este solul curat</w:t>
      </w:r>
      <w:r w:rsidR="00512DE4">
        <w:rPr>
          <w:lang w:val="ro-RO"/>
        </w:rPr>
        <w:t xml:space="preserve"> si vegetal</w:t>
      </w:r>
      <w:r w:rsidRPr="00030F4B">
        <w:rPr>
          <w:lang w:val="ro-RO"/>
        </w:rPr>
        <w:t xml:space="preserve"> n</w:t>
      </w:r>
      <w:r w:rsidR="00C2475B" w:rsidRPr="00030F4B">
        <w:rPr>
          <w:lang w:val="ro-RO"/>
        </w:rPr>
        <w:t xml:space="preserve">ecesar umplerii, in </w:t>
      </w:r>
      <w:r w:rsidRPr="00030F4B">
        <w:rPr>
          <w:lang w:val="ro-RO"/>
        </w:rPr>
        <w:t>u</w:t>
      </w:r>
      <w:r w:rsidR="00C2475B" w:rsidRPr="00030F4B">
        <w:rPr>
          <w:lang w:val="ro-RO"/>
        </w:rPr>
        <w:t>r</w:t>
      </w:r>
      <w:r w:rsidRPr="00030F4B">
        <w:rPr>
          <w:lang w:val="ro-RO"/>
        </w:rPr>
        <w:t xml:space="preserve">ma lucrarilor </w:t>
      </w:r>
      <w:r w:rsidR="006A0E0A">
        <w:rPr>
          <w:lang w:val="ro-RO"/>
        </w:rPr>
        <w:t>efectuate pe amplasamentul sondei.</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5" w:name="_Toc49431779"/>
      <w:r w:rsidRPr="00030F4B">
        <w:t>DESCRIEREA ASPECTELOR DE MEDIU SUSCEPTIBILE A FI AFECTATE ÎN MOD SEMNIFICATIV DE PROIECT:</w:t>
      </w:r>
      <w:bookmarkEnd w:id="65"/>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măsurile de evitare, reducere sau ameliorare a impactului semnificativ asupra mediului;</w:t>
      </w:r>
    </w:p>
    <w:p w14:paraId="590646C8" w14:textId="77777777" w:rsidR="00663397" w:rsidRPr="002855DF" w:rsidRDefault="00663397" w:rsidP="00663397">
      <w:pPr>
        <w:spacing w:line="276" w:lineRule="auto"/>
        <w:jc w:val="both"/>
      </w:pPr>
      <w:r w:rsidRPr="002855DF">
        <w:rPr>
          <w:color w:val="1F497D" w:themeColor="text2"/>
        </w:rPr>
        <w:t>- natura transfrontieră a impactului.</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45647E62"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9C1D3C">
        <w:rPr>
          <w:lang w:val="ro-RO"/>
        </w:rPr>
        <w:t>sondelor</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B7AFB8A"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9C1D3C">
        <w:rPr>
          <w:lang w:val="ro-RO"/>
        </w:rPr>
        <w:t>sondelor</w:t>
      </w:r>
      <w:r w:rsidRPr="00030F4B">
        <w:rPr>
          <w:lang w:val="ro-RO"/>
        </w:rPr>
        <w:t xml:space="preserve"> ), scurgerilor accidentale de produse petroliere  sau uleiuri de la utilaje si autovehicule, intretinerea </w:t>
      </w:r>
      <w:r w:rsidRPr="00030F4B">
        <w:rPr>
          <w:lang w:val="ro-RO"/>
        </w:rPr>
        <w:lastRenderedPageBreak/>
        <w:t>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5C932224"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sidR="00F262E1">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6" w:name="_Toc49431780"/>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6"/>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7" w:name="_Toc49431781"/>
      <w:r w:rsidRPr="00030F4B">
        <w:t>LEGĂTURA CU ALTE ACTE NORMATIVE ȘI/SAU PLANURI /PROGRAME / STRATEGII / DOCUMENTE DE PLANIFICARE</w:t>
      </w:r>
      <w:bookmarkEnd w:id="67"/>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lastRenderedPageBreak/>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4710B151" w:rsidR="00663397" w:rsidRPr="002855DF" w:rsidRDefault="00663397" w:rsidP="00663397">
      <w:pPr>
        <w:tabs>
          <w:tab w:val="left" w:pos="0"/>
        </w:tabs>
        <w:spacing w:line="276" w:lineRule="auto"/>
        <w:ind w:left="450"/>
        <w:jc w:val="both"/>
        <w:rPr>
          <w:bCs/>
          <w:lang w:val="ro-RO"/>
        </w:rPr>
      </w:pPr>
      <w:r w:rsidRPr="002855DF">
        <w:rPr>
          <w:lang w:val="ro-RO"/>
        </w:rPr>
        <w:t>Gestionarea deseurilor rezultate de pe amplasament se va face conform capitolului V</w:t>
      </w:r>
      <w:r w:rsidR="00F262E1">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030F4B" w:rsidRDefault="00086856" w:rsidP="00663397">
      <w:pPr>
        <w:tabs>
          <w:tab w:val="left" w:pos="0"/>
        </w:tabs>
        <w:spacing w:line="276" w:lineRule="auto"/>
        <w:ind w:left="450"/>
        <w:jc w:val="both"/>
        <w:rPr>
          <w:b/>
          <w:lang w:val="ro-RO"/>
        </w:rPr>
      </w:pP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6FEF205E"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8402E8">
        <w:rPr>
          <w:lang w:val="ro-RO"/>
        </w:rPr>
        <w:t>rilor</w:t>
      </w:r>
      <w:r w:rsidRPr="00030F4B">
        <w:rPr>
          <w:lang w:val="ro-RO"/>
        </w:rPr>
        <w:t xml:space="preserve"> de Abandonare de adancime emis de Agentia Nationala pentru Resurse </w:t>
      </w:r>
      <w:r w:rsidRPr="008402E8">
        <w:rPr>
          <w:lang w:val="ro-RO"/>
        </w:rPr>
        <w:t xml:space="preserve">Minerale - </w:t>
      </w:r>
      <w:r w:rsidR="00C115CC" w:rsidRPr="00474B18">
        <w:rPr>
          <w:rFonts w:cs="Arial"/>
          <w:color w:val="000000"/>
          <w:lang w:val="ro-RO"/>
        </w:rPr>
        <w:t>560-AB / 17.07.2013 si 561-AB / 17.07.2013</w:t>
      </w:r>
      <w:r w:rsidR="0035192E" w:rsidRPr="00C115CC">
        <w:rPr>
          <w:rFonts w:cs="Arial"/>
          <w:color w:val="000000"/>
          <w:lang w:val="ro-RO"/>
        </w:rPr>
        <w:t>.</w:t>
      </w:r>
    </w:p>
    <w:p w14:paraId="6DA0A348"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Proiectul este parte integranta din programul OMV Petrom de Abandonare de suprafata a sondelor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8" w:name="_Toc49431782"/>
      <w:r w:rsidRPr="00030F4B">
        <w:t>LUCRĂRI NECESARE ORGANIZĂRII DE ŞANTIER:</w:t>
      </w:r>
      <w:bookmarkEnd w:id="68"/>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descrierea lucrărilor necesare organizării de şantier;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localizarea organizării de şantier;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69" w:name="_Toc49431783"/>
      <w:r w:rsidRPr="00030F4B">
        <w:rPr>
          <w:lang w:val="ro-RO"/>
        </w:rPr>
        <w:t>LUCRĂRI DE REFACERE A AMPLASAMENTULUI LA FINALIZAREA INVESTIŢIEI, ÎN CAZ DE ACCIDENTE ŞI/SAU LA ÎNCETAREA ACTIVITĂŢII, ÎN MĂSURA ÎN CARE ACESTE INFORMAŢII SUNT DISPONIBILE:</w:t>
      </w:r>
      <w:bookmarkEnd w:id="69"/>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336B70B8"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F262E1">
        <w:rPr>
          <w:bCs/>
          <w:lang w:val="ro-RO"/>
        </w:rPr>
        <w:t>V</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70" w:name="_Toc49431784"/>
      <w:r w:rsidRPr="00030F4B">
        <w:lastRenderedPageBreak/>
        <w:t>ANEXE - PIESE DESENATE</w:t>
      </w:r>
      <w:bookmarkEnd w:id="70"/>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74D25631"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1" w:name="_Toc534979797"/>
      <w:bookmarkStart w:id="72" w:name="_Toc49431785"/>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1"/>
      <w:bookmarkEnd w:id="72"/>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3" w:name="_Toc534979798"/>
      <w:bookmarkStart w:id="74" w:name="_Toc49431786"/>
      <w:r w:rsidRPr="00030F4B">
        <w:t>PENTRU PROIECTELE CARE SE REALIZEAZĂ PE APE SAU AU LEGĂTURĂ CU APELE, MEMORIUL VA FI COMPLETAT CU URMĂTOARELE, INFORMAȚII, PRELUATE DIN PLANURILE DE MANAGEMENT BAZINALE, ACTUALIZATE:</w:t>
      </w:r>
      <w:bookmarkEnd w:id="73"/>
      <w:bookmarkEnd w:id="74"/>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3DDA9638" w:rsidR="00BB2EC6"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5C1C2DB" w14:textId="7F631FE4" w:rsidR="004D53E1" w:rsidRDefault="004D53E1" w:rsidP="00663397">
      <w:pPr>
        <w:autoSpaceDE w:val="0"/>
        <w:autoSpaceDN w:val="0"/>
        <w:adjustRightInd w:val="0"/>
        <w:spacing w:line="276" w:lineRule="auto"/>
        <w:ind w:firstLine="709"/>
        <w:jc w:val="both"/>
        <w:rPr>
          <w:bCs/>
          <w:lang w:val="ro-RO"/>
        </w:rPr>
      </w:pPr>
    </w:p>
    <w:p w14:paraId="1A6E5238" w14:textId="797BCE44" w:rsidR="007028F1" w:rsidRPr="00030F4B" w:rsidRDefault="007028F1" w:rsidP="00663397">
      <w:pPr>
        <w:pStyle w:val="Heading1"/>
        <w:rPr>
          <w:lang w:val="ro-RO"/>
        </w:rPr>
      </w:pPr>
      <w:bookmarkStart w:id="75" w:name="_Toc49431787"/>
      <w:r w:rsidRPr="00030F4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5"/>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1E6C38A0" w14:textId="77777777" w:rsidR="00BB2EC6" w:rsidRPr="00030F4B" w:rsidRDefault="00BB2EC6" w:rsidP="00663397">
      <w:pPr>
        <w:spacing w:line="276" w:lineRule="auto"/>
        <w:rPr>
          <w:lang w:val="ro-RO"/>
        </w:rPr>
      </w:pPr>
      <w:bookmarkStart w:id="76" w:name="_GoBack"/>
      <w:bookmarkEnd w:id="76"/>
    </w:p>
    <w:p w14:paraId="2042DF66" w14:textId="77777777" w:rsidR="008402E8" w:rsidRPr="002855DF" w:rsidRDefault="008402E8" w:rsidP="008402E8">
      <w:r w:rsidRPr="002855DF">
        <w:t>Elaborat:</w:t>
      </w:r>
    </w:p>
    <w:p w14:paraId="408102D4" w14:textId="77777777" w:rsidR="008402E8" w:rsidRPr="002855DF" w:rsidRDefault="008402E8" w:rsidP="008402E8"/>
    <w:p w14:paraId="30565064" w14:textId="77777777" w:rsidR="008402E8" w:rsidRPr="00CB0A0B" w:rsidRDefault="008402E8" w:rsidP="008402E8">
      <w:r w:rsidRPr="002855DF">
        <w:t xml:space="preserve">Ing. </w:t>
      </w:r>
      <w:r>
        <w:t>Bucatariu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2"/>
      <w:footerReference w:type="even" r:id="rId13"/>
      <w:footerReference w:type="default" r:id="rId14"/>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4467" w14:textId="77777777" w:rsidR="006458E5" w:rsidRDefault="006458E5" w:rsidP="00A5069D">
      <w:r>
        <w:separator/>
      </w:r>
    </w:p>
  </w:endnote>
  <w:endnote w:type="continuationSeparator" w:id="0">
    <w:p w14:paraId="1648F6D2" w14:textId="77777777" w:rsidR="006458E5" w:rsidRDefault="006458E5"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2D78" w14:textId="77777777" w:rsidR="006458E5" w:rsidRDefault="006458E5"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2281B7F5" w:rsidR="006458E5" w:rsidRPr="001379B3" w:rsidRDefault="006458E5"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6458E5" w:rsidRPr="00E927A3" w:rsidRDefault="006458E5"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5C3CA206" w14:textId="0038BB29" w:rsidR="006458E5" w:rsidRPr="00CF2945" w:rsidRDefault="00474B18"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6458E5" w:rsidRPr="0081134F">
              <w:rPr>
                <w:sz w:val="16"/>
              </w:rPr>
              <w:t xml:space="preserve">Pagina </w:t>
            </w:r>
            <w:r w:rsidR="006458E5" w:rsidRPr="0081134F">
              <w:rPr>
                <w:b/>
                <w:bCs/>
                <w:sz w:val="16"/>
              </w:rPr>
              <w:fldChar w:fldCharType="begin"/>
            </w:r>
            <w:r w:rsidR="006458E5" w:rsidRPr="0081134F">
              <w:rPr>
                <w:b/>
                <w:bCs/>
                <w:sz w:val="16"/>
              </w:rPr>
              <w:instrText xml:space="preserve"> PAGE </w:instrText>
            </w:r>
            <w:r w:rsidR="006458E5" w:rsidRPr="0081134F">
              <w:rPr>
                <w:b/>
                <w:bCs/>
                <w:sz w:val="16"/>
              </w:rPr>
              <w:fldChar w:fldCharType="separate"/>
            </w:r>
            <w:r>
              <w:rPr>
                <w:b/>
                <w:bCs/>
                <w:noProof/>
                <w:sz w:val="16"/>
              </w:rPr>
              <w:t>26</w:t>
            </w:r>
            <w:r w:rsidR="006458E5" w:rsidRPr="0081134F">
              <w:rPr>
                <w:b/>
                <w:bCs/>
                <w:sz w:val="16"/>
              </w:rPr>
              <w:fldChar w:fldCharType="end"/>
            </w:r>
            <w:r w:rsidR="006458E5" w:rsidRPr="0081134F">
              <w:rPr>
                <w:sz w:val="16"/>
              </w:rPr>
              <w:t xml:space="preserve"> din </w:t>
            </w:r>
            <w:r w:rsidR="006458E5" w:rsidRPr="0081134F">
              <w:rPr>
                <w:b/>
                <w:bCs/>
                <w:sz w:val="16"/>
              </w:rPr>
              <w:fldChar w:fldCharType="begin"/>
            </w:r>
            <w:r w:rsidR="006458E5" w:rsidRPr="0081134F">
              <w:rPr>
                <w:b/>
                <w:bCs/>
                <w:sz w:val="16"/>
              </w:rPr>
              <w:instrText xml:space="preserve"> NUMPAGES  </w:instrText>
            </w:r>
            <w:r w:rsidR="006458E5" w:rsidRPr="0081134F">
              <w:rPr>
                <w:b/>
                <w:bCs/>
                <w:sz w:val="16"/>
              </w:rPr>
              <w:fldChar w:fldCharType="separate"/>
            </w:r>
            <w:r>
              <w:rPr>
                <w:b/>
                <w:bCs/>
                <w:noProof/>
                <w:sz w:val="16"/>
              </w:rPr>
              <w:t>26</w:t>
            </w:r>
            <w:r w:rsidR="006458E5" w:rsidRPr="0081134F">
              <w:rPr>
                <w:b/>
                <w:bCs/>
                <w:sz w:val="16"/>
              </w:rPr>
              <w:fldChar w:fldCharType="end"/>
            </w:r>
          </w:sdtContent>
        </w:sdt>
      </w:sdtContent>
    </w:sdt>
  </w:p>
  <w:p w14:paraId="03BDE5CD" w14:textId="77777777" w:rsidR="006458E5" w:rsidRPr="00CF2945" w:rsidRDefault="006458E5"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BA9D1" w14:textId="77777777" w:rsidR="006458E5" w:rsidRDefault="006458E5" w:rsidP="00A5069D">
      <w:r>
        <w:separator/>
      </w:r>
    </w:p>
  </w:footnote>
  <w:footnote w:type="continuationSeparator" w:id="0">
    <w:p w14:paraId="1A5CF0BA" w14:textId="77777777" w:rsidR="006458E5" w:rsidRDefault="006458E5"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6458E5" w:rsidRDefault="006458E5"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375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874BB"/>
    <w:rsid w:val="00092FCD"/>
    <w:rsid w:val="000A0EC1"/>
    <w:rsid w:val="000B17DD"/>
    <w:rsid w:val="000B25D0"/>
    <w:rsid w:val="000B2B57"/>
    <w:rsid w:val="000B2B6D"/>
    <w:rsid w:val="000C6B41"/>
    <w:rsid w:val="000D011F"/>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6CB"/>
    <w:rsid w:val="00103A6B"/>
    <w:rsid w:val="00113A30"/>
    <w:rsid w:val="00113D76"/>
    <w:rsid w:val="0011456D"/>
    <w:rsid w:val="00116F60"/>
    <w:rsid w:val="00120663"/>
    <w:rsid w:val="001217E6"/>
    <w:rsid w:val="00125A35"/>
    <w:rsid w:val="00127DB4"/>
    <w:rsid w:val="001312CC"/>
    <w:rsid w:val="00131EFC"/>
    <w:rsid w:val="001346EE"/>
    <w:rsid w:val="00135DBE"/>
    <w:rsid w:val="001379B3"/>
    <w:rsid w:val="0014018B"/>
    <w:rsid w:val="00157024"/>
    <w:rsid w:val="0016125B"/>
    <w:rsid w:val="0016400D"/>
    <w:rsid w:val="00164149"/>
    <w:rsid w:val="00175A6C"/>
    <w:rsid w:val="00176F75"/>
    <w:rsid w:val="001825E0"/>
    <w:rsid w:val="0019029B"/>
    <w:rsid w:val="001908B2"/>
    <w:rsid w:val="00192A38"/>
    <w:rsid w:val="00196D7E"/>
    <w:rsid w:val="00197883"/>
    <w:rsid w:val="001A0AF3"/>
    <w:rsid w:val="001A122A"/>
    <w:rsid w:val="001A17EC"/>
    <w:rsid w:val="001A71C7"/>
    <w:rsid w:val="001B0615"/>
    <w:rsid w:val="001B229C"/>
    <w:rsid w:val="001B6362"/>
    <w:rsid w:val="001C6396"/>
    <w:rsid w:val="001D20E7"/>
    <w:rsid w:val="001D3056"/>
    <w:rsid w:val="001D396E"/>
    <w:rsid w:val="001D5964"/>
    <w:rsid w:val="001D61E5"/>
    <w:rsid w:val="001D7369"/>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0DEB"/>
    <w:rsid w:val="002811DA"/>
    <w:rsid w:val="00284D86"/>
    <w:rsid w:val="002855DF"/>
    <w:rsid w:val="002913DB"/>
    <w:rsid w:val="00291A7A"/>
    <w:rsid w:val="00291C8A"/>
    <w:rsid w:val="00294A77"/>
    <w:rsid w:val="00295CD6"/>
    <w:rsid w:val="002A188F"/>
    <w:rsid w:val="002A46AA"/>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4119E"/>
    <w:rsid w:val="00350F7D"/>
    <w:rsid w:val="0035192E"/>
    <w:rsid w:val="003545C5"/>
    <w:rsid w:val="003547A7"/>
    <w:rsid w:val="003560FE"/>
    <w:rsid w:val="00360175"/>
    <w:rsid w:val="00364B95"/>
    <w:rsid w:val="003652D1"/>
    <w:rsid w:val="00365D66"/>
    <w:rsid w:val="00366A6B"/>
    <w:rsid w:val="00370FFB"/>
    <w:rsid w:val="003749F5"/>
    <w:rsid w:val="0037710A"/>
    <w:rsid w:val="00377D12"/>
    <w:rsid w:val="00380256"/>
    <w:rsid w:val="00380645"/>
    <w:rsid w:val="00383445"/>
    <w:rsid w:val="00383D05"/>
    <w:rsid w:val="00384268"/>
    <w:rsid w:val="003867E9"/>
    <w:rsid w:val="00386D32"/>
    <w:rsid w:val="00391074"/>
    <w:rsid w:val="0039109C"/>
    <w:rsid w:val="00396B83"/>
    <w:rsid w:val="00397DDF"/>
    <w:rsid w:val="003A22B8"/>
    <w:rsid w:val="003B0242"/>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352FA"/>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B18"/>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53E1"/>
    <w:rsid w:val="004D7F6B"/>
    <w:rsid w:val="004F0D97"/>
    <w:rsid w:val="004F7458"/>
    <w:rsid w:val="004F7544"/>
    <w:rsid w:val="004F7926"/>
    <w:rsid w:val="00500513"/>
    <w:rsid w:val="005058F6"/>
    <w:rsid w:val="00512DE4"/>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4EEC"/>
    <w:rsid w:val="0057563E"/>
    <w:rsid w:val="00576108"/>
    <w:rsid w:val="0058064A"/>
    <w:rsid w:val="005815C9"/>
    <w:rsid w:val="0058273D"/>
    <w:rsid w:val="0058441E"/>
    <w:rsid w:val="00587804"/>
    <w:rsid w:val="00591156"/>
    <w:rsid w:val="005B3A1C"/>
    <w:rsid w:val="005B6244"/>
    <w:rsid w:val="005B73DB"/>
    <w:rsid w:val="005C200E"/>
    <w:rsid w:val="005C592E"/>
    <w:rsid w:val="005D4CDB"/>
    <w:rsid w:val="005D51BD"/>
    <w:rsid w:val="005E35D8"/>
    <w:rsid w:val="005E3763"/>
    <w:rsid w:val="005F07AA"/>
    <w:rsid w:val="005F134E"/>
    <w:rsid w:val="005F45C2"/>
    <w:rsid w:val="005F4B34"/>
    <w:rsid w:val="005F6171"/>
    <w:rsid w:val="005F64FF"/>
    <w:rsid w:val="005F68F3"/>
    <w:rsid w:val="00604BCF"/>
    <w:rsid w:val="00607795"/>
    <w:rsid w:val="00611301"/>
    <w:rsid w:val="00614530"/>
    <w:rsid w:val="0061759E"/>
    <w:rsid w:val="00625151"/>
    <w:rsid w:val="00625BD0"/>
    <w:rsid w:val="0062601A"/>
    <w:rsid w:val="00644F59"/>
    <w:rsid w:val="006458E5"/>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0E0A"/>
    <w:rsid w:val="006A1398"/>
    <w:rsid w:val="006A2C75"/>
    <w:rsid w:val="006A4CC8"/>
    <w:rsid w:val="006A5911"/>
    <w:rsid w:val="006A64BA"/>
    <w:rsid w:val="006C20D3"/>
    <w:rsid w:val="006C2C02"/>
    <w:rsid w:val="006C36F8"/>
    <w:rsid w:val="006D554E"/>
    <w:rsid w:val="006D73E8"/>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F14A7"/>
    <w:rsid w:val="007F1BFB"/>
    <w:rsid w:val="007F3A34"/>
    <w:rsid w:val="007F3ECF"/>
    <w:rsid w:val="007F4FF1"/>
    <w:rsid w:val="007F5AC1"/>
    <w:rsid w:val="00802E3E"/>
    <w:rsid w:val="00805530"/>
    <w:rsid w:val="00805668"/>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092D"/>
    <w:rsid w:val="00891ADC"/>
    <w:rsid w:val="00892AE0"/>
    <w:rsid w:val="00895469"/>
    <w:rsid w:val="00897FD6"/>
    <w:rsid w:val="008A4483"/>
    <w:rsid w:val="008C5503"/>
    <w:rsid w:val="008C5620"/>
    <w:rsid w:val="008D4ACB"/>
    <w:rsid w:val="008E2F0A"/>
    <w:rsid w:val="008E39E8"/>
    <w:rsid w:val="008F0168"/>
    <w:rsid w:val="008F297F"/>
    <w:rsid w:val="008F3D96"/>
    <w:rsid w:val="008F4BE5"/>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56A"/>
    <w:rsid w:val="009B472A"/>
    <w:rsid w:val="009C1D3C"/>
    <w:rsid w:val="009C59AE"/>
    <w:rsid w:val="009C6E69"/>
    <w:rsid w:val="009D3654"/>
    <w:rsid w:val="009D5435"/>
    <w:rsid w:val="009D581D"/>
    <w:rsid w:val="009D7615"/>
    <w:rsid w:val="009E2500"/>
    <w:rsid w:val="009E2C8D"/>
    <w:rsid w:val="009E585E"/>
    <w:rsid w:val="009F3E07"/>
    <w:rsid w:val="009F3E99"/>
    <w:rsid w:val="00A0193C"/>
    <w:rsid w:val="00A02CC9"/>
    <w:rsid w:val="00A05EBD"/>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200E"/>
    <w:rsid w:val="00AE4189"/>
    <w:rsid w:val="00AE45B1"/>
    <w:rsid w:val="00AE4CC8"/>
    <w:rsid w:val="00AE4D3B"/>
    <w:rsid w:val="00AE580E"/>
    <w:rsid w:val="00AE7389"/>
    <w:rsid w:val="00B035FC"/>
    <w:rsid w:val="00B070EC"/>
    <w:rsid w:val="00B07DD5"/>
    <w:rsid w:val="00B13BD3"/>
    <w:rsid w:val="00B13E98"/>
    <w:rsid w:val="00B17DB9"/>
    <w:rsid w:val="00B2067E"/>
    <w:rsid w:val="00B21D71"/>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295F"/>
    <w:rsid w:val="00C06C6E"/>
    <w:rsid w:val="00C115CC"/>
    <w:rsid w:val="00C14326"/>
    <w:rsid w:val="00C16FE7"/>
    <w:rsid w:val="00C17711"/>
    <w:rsid w:val="00C20EB3"/>
    <w:rsid w:val="00C2475B"/>
    <w:rsid w:val="00C31D88"/>
    <w:rsid w:val="00C33F8E"/>
    <w:rsid w:val="00C37905"/>
    <w:rsid w:val="00C459A9"/>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2945"/>
    <w:rsid w:val="00CF37F0"/>
    <w:rsid w:val="00D00EBA"/>
    <w:rsid w:val="00D011DC"/>
    <w:rsid w:val="00D02565"/>
    <w:rsid w:val="00D115BA"/>
    <w:rsid w:val="00D12C0D"/>
    <w:rsid w:val="00D15133"/>
    <w:rsid w:val="00D17BC8"/>
    <w:rsid w:val="00D25C57"/>
    <w:rsid w:val="00D27B5C"/>
    <w:rsid w:val="00D307CA"/>
    <w:rsid w:val="00D30AFD"/>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84694"/>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D6931"/>
    <w:rsid w:val="00DE2C25"/>
    <w:rsid w:val="00DE3790"/>
    <w:rsid w:val="00DE3F7B"/>
    <w:rsid w:val="00DE7EB6"/>
    <w:rsid w:val="00DF170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C5A0B"/>
    <w:rsid w:val="00ED1A36"/>
    <w:rsid w:val="00ED2E18"/>
    <w:rsid w:val="00ED4E84"/>
    <w:rsid w:val="00ED5ECD"/>
    <w:rsid w:val="00ED7847"/>
    <w:rsid w:val="00EE5626"/>
    <w:rsid w:val="00EF5BB5"/>
    <w:rsid w:val="00EF6DC5"/>
    <w:rsid w:val="00F00322"/>
    <w:rsid w:val="00F027D2"/>
    <w:rsid w:val="00F06AC0"/>
    <w:rsid w:val="00F07EC1"/>
    <w:rsid w:val="00F12BD9"/>
    <w:rsid w:val="00F138A3"/>
    <w:rsid w:val="00F14BA3"/>
    <w:rsid w:val="00F20894"/>
    <w:rsid w:val="00F262E1"/>
    <w:rsid w:val="00F33674"/>
    <w:rsid w:val="00F360F3"/>
    <w:rsid w:val="00F41489"/>
    <w:rsid w:val="00F440E8"/>
    <w:rsid w:val="00F473D5"/>
    <w:rsid w:val="00F51199"/>
    <w:rsid w:val="00F523D2"/>
    <w:rsid w:val="00F52B94"/>
    <w:rsid w:val="00F533A7"/>
    <w:rsid w:val="00F551E8"/>
    <w:rsid w:val="00F5552E"/>
    <w:rsid w:val="00F63CC0"/>
    <w:rsid w:val="00F6469D"/>
    <w:rsid w:val="00F670C9"/>
    <w:rsid w:val="00F723B0"/>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5EFB-ABDA-4B25-99E8-B6A216E9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9540</Words>
  <Characters>54378</Characters>
  <Application>Microsoft Office Word</Application>
  <DocSecurity>0</DocSecurity>
  <Lines>453</Lines>
  <Paragraphs>127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19</cp:revision>
  <cp:lastPrinted>2020-08-27T11:43:00Z</cp:lastPrinted>
  <dcterms:created xsi:type="dcterms:W3CDTF">2020-04-14T12:47:00Z</dcterms:created>
  <dcterms:modified xsi:type="dcterms:W3CDTF">2020-08-27T11:43:00Z</dcterms:modified>
</cp:coreProperties>
</file>