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C0" w:rsidRPr="00C15AF0" w:rsidRDefault="008A01C0" w:rsidP="00C15AF0">
      <w:pPr>
        <w:spacing w:line="240" w:lineRule="auto"/>
        <w:ind w:left="284"/>
        <w:rPr>
          <w:rFonts w:ascii="Trebuchet MS" w:hAnsi="Trebuchet MS"/>
          <w:lang w:val="ro-RO"/>
        </w:rPr>
      </w:pPr>
      <w:r w:rsidRPr="00C15AF0">
        <w:rPr>
          <w:rFonts w:ascii="Trebuchet MS" w:hAnsi="Trebuchet MS"/>
          <w:lang w:val="ro-RO"/>
        </w:rPr>
        <w:t>Nr. ... ... ... ... ... / ... ... ... ... ... ...</w:t>
      </w:r>
    </w:p>
    <w:p w:rsidR="008A01C0" w:rsidRPr="00C15AF0" w:rsidRDefault="008A01C0" w:rsidP="00C15AF0">
      <w:pPr>
        <w:spacing w:after="0" w:line="240" w:lineRule="auto"/>
        <w:ind w:left="284"/>
        <w:rPr>
          <w:rFonts w:ascii="Trebuchet MS" w:hAnsi="Trebuchet MS"/>
          <w:lang w:val="ro-RO"/>
        </w:rPr>
      </w:pPr>
      <w:r w:rsidRPr="00C15AF0">
        <w:rPr>
          <w:rFonts w:ascii="Trebuchet MS" w:eastAsia="Calibri" w:hAnsi="Trebuchet MS" w:cs="Times New Roman"/>
          <w:lang w:val="ro-RO"/>
        </w:rPr>
        <w:t>Referitor dosar nr: 22273/8793/19.12.2023</w:t>
      </w:r>
    </w:p>
    <w:p w:rsidR="008A01C0" w:rsidRPr="00C15AF0" w:rsidRDefault="008A01C0" w:rsidP="008A01C0">
      <w:pPr>
        <w:keepNext/>
        <w:tabs>
          <w:tab w:val="left" w:pos="2270"/>
          <w:tab w:val="center" w:pos="4936"/>
        </w:tabs>
        <w:spacing w:before="240" w:after="0" w:line="240" w:lineRule="auto"/>
        <w:outlineLvl w:val="0"/>
        <w:rPr>
          <w:rFonts w:ascii="Times New Roman" w:eastAsia="Calibri" w:hAnsi="Times New Roman" w:cs="Times New Roman"/>
          <w:color w:val="FF0000"/>
          <w:sz w:val="28"/>
          <w:szCs w:val="28"/>
          <w:lang w:val="ro-RO"/>
        </w:rPr>
      </w:pPr>
    </w:p>
    <w:p w:rsidR="008A01C0" w:rsidRPr="00C15AF0" w:rsidRDefault="008A01C0" w:rsidP="008A01C0">
      <w:pPr>
        <w:keepNext/>
        <w:tabs>
          <w:tab w:val="left" w:pos="2270"/>
          <w:tab w:val="center" w:pos="4936"/>
        </w:tabs>
        <w:spacing w:before="240" w:after="0" w:line="240" w:lineRule="auto"/>
        <w:jc w:val="center"/>
        <w:outlineLvl w:val="0"/>
        <w:rPr>
          <w:rFonts w:ascii="Trebuchet MS" w:eastAsia="Times New Roman" w:hAnsi="Trebuchet MS" w:cs="Times New Roman"/>
          <w:b/>
          <w:bCs/>
          <w:lang w:val="ro-RO" w:eastAsia="ro-RO"/>
        </w:rPr>
      </w:pPr>
      <w:r w:rsidRPr="00C15AF0">
        <w:rPr>
          <w:rFonts w:ascii="Trebuchet MS" w:eastAsia="Times New Roman" w:hAnsi="Trebuchet MS" w:cs="Times New Roman"/>
          <w:b/>
          <w:lang w:val="ro-RO" w:eastAsia="ro-RO"/>
        </w:rPr>
        <w:t>DECIZIA ETAPEI DE ÎNCADRARE</w:t>
      </w:r>
    </w:p>
    <w:p w:rsidR="008A01C0" w:rsidRPr="00C15AF0" w:rsidRDefault="008A01C0" w:rsidP="008A01C0">
      <w:pPr>
        <w:keepNext/>
        <w:tabs>
          <w:tab w:val="left" w:pos="1590"/>
          <w:tab w:val="center" w:pos="4844"/>
          <w:tab w:val="center" w:pos="4987"/>
          <w:tab w:val="left" w:pos="7650"/>
        </w:tabs>
        <w:spacing w:after="0" w:line="240" w:lineRule="auto"/>
        <w:jc w:val="center"/>
        <w:outlineLvl w:val="1"/>
        <w:rPr>
          <w:rFonts w:ascii="Trebuchet MS" w:eastAsia="SimSun" w:hAnsi="Trebuchet MS" w:cs="Times New Roman"/>
          <w:b/>
          <w:bCs/>
          <w:iCs/>
          <w:color w:val="FF0000"/>
          <w:lang w:val="ro-RO"/>
        </w:rPr>
      </w:pPr>
      <w:r w:rsidRPr="00C15AF0">
        <w:rPr>
          <w:rFonts w:ascii="Trebuchet MS" w:eastAsia="SimSun" w:hAnsi="Trebuchet MS" w:cs="Times New Roman"/>
          <w:b/>
          <w:bCs/>
          <w:iCs/>
          <w:color w:val="FF0000"/>
          <w:lang w:val="ro-RO"/>
        </w:rPr>
        <w:t>Nr. XX din XX.XX.2024</w:t>
      </w:r>
      <w:r w:rsidR="00C32C64" w:rsidRPr="00C15AF0">
        <w:rPr>
          <w:rFonts w:ascii="Trebuchet MS" w:eastAsia="SimSun" w:hAnsi="Trebuchet MS" w:cs="Times New Roman"/>
          <w:b/>
          <w:bCs/>
          <w:iCs/>
          <w:color w:val="FF0000"/>
          <w:lang w:val="ro-RO"/>
        </w:rPr>
        <w:t xml:space="preserve"> - DRAFT</w:t>
      </w:r>
    </w:p>
    <w:p w:rsidR="008A01C0" w:rsidRPr="00C15AF0" w:rsidRDefault="008A01C0" w:rsidP="008A01C0">
      <w:pPr>
        <w:spacing w:after="0" w:line="240" w:lineRule="auto"/>
        <w:jc w:val="both"/>
        <w:rPr>
          <w:rFonts w:ascii="Times New Roman" w:eastAsia="Calibri" w:hAnsi="Times New Roman" w:cs="Times New Roman"/>
          <w:color w:val="FF0000"/>
          <w:sz w:val="28"/>
          <w:szCs w:val="28"/>
          <w:lang w:val="ro-RO"/>
        </w:rPr>
      </w:pPr>
    </w:p>
    <w:p w:rsidR="008A01C0" w:rsidRPr="00C15AF0" w:rsidRDefault="008A01C0" w:rsidP="00C32C64">
      <w:pPr>
        <w:spacing w:after="0"/>
        <w:jc w:val="both"/>
        <w:rPr>
          <w:rFonts w:ascii="Times New Roman" w:eastAsia="Calibri" w:hAnsi="Times New Roman" w:cs="Times New Roman"/>
          <w:color w:val="FF0000"/>
          <w:sz w:val="28"/>
          <w:szCs w:val="28"/>
          <w:lang w:val="ro-RO"/>
        </w:rPr>
      </w:pPr>
      <w:r w:rsidRPr="00C15AF0">
        <w:rPr>
          <w:rFonts w:ascii="Trebuchet MS" w:eastAsia="Calibri" w:hAnsi="Trebuchet MS" w:cs="Times New Roman"/>
          <w:color w:val="FF0000"/>
          <w:lang w:val="ro-RO"/>
        </w:rPr>
        <w:t xml:space="preserve">      </w:t>
      </w:r>
      <w:r w:rsidRPr="00C15AF0">
        <w:rPr>
          <w:rFonts w:ascii="Trebuchet MS" w:eastAsia="Calibri" w:hAnsi="Trebuchet MS" w:cs="Times New Roman"/>
          <w:lang w:val="ro-RO"/>
        </w:rPr>
        <w:t xml:space="preserve">Ca urmare a solicitării de emitere a acordului de mediu adresate </w:t>
      </w:r>
      <w:r w:rsidRPr="00C15AF0">
        <w:rPr>
          <w:rFonts w:ascii="Trebuchet MS" w:eastAsia="Times New Roman" w:hAnsi="Trebuchet MS" w:cs="Times New Roman"/>
          <w:lang w:val="ro-RO" w:eastAsia="ro-RO"/>
        </w:rPr>
        <w:t>de</w:t>
      </w:r>
      <w:r w:rsidRPr="00C15AF0">
        <w:rPr>
          <w:rFonts w:ascii="Trebuchet MS" w:eastAsia="Times New Roman" w:hAnsi="Trebuchet MS" w:cs="Times New Roman"/>
          <w:b/>
          <w:lang w:val="ro-RO" w:eastAsia="ro-RO"/>
        </w:rPr>
        <w:t xml:space="preserve"> PRIMĂRIA ORAȘULUI SĂLIȘTE</w:t>
      </w:r>
      <w:r w:rsidRPr="00C15AF0">
        <w:rPr>
          <w:rFonts w:ascii="Trebuchet MS" w:hAnsi="Trebuchet MS"/>
          <w:lang w:val="ro-RO"/>
        </w:rPr>
        <w:t>, cu sediul în orașul Săliște</w:t>
      </w:r>
      <w:r w:rsidRPr="00C15AF0">
        <w:rPr>
          <w:rFonts w:ascii="Trebuchet MS" w:hAnsi="Trebuchet MS" w:cs="Times New Roman"/>
          <w:lang w:val="ro-RO"/>
        </w:rPr>
        <w:t>, str. Ștează, nr. 9</w:t>
      </w:r>
      <w:r w:rsidRPr="00C15AF0">
        <w:rPr>
          <w:rFonts w:ascii="Trebuchet MS" w:hAnsi="Trebuchet MS"/>
          <w:lang w:val="ro-RO"/>
        </w:rPr>
        <w:t>, județul Sibiu</w:t>
      </w:r>
      <w:r w:rsidRPr="00C15AF0">
        <w:rPr>
          <w:rFonts w:ascii="Trebuchet MS" w:hAnsi="Trebuchet MS" w:cs="Times New Roman"/>
          <w:lang w:val="ro-RO"/>
        </w:rPr>
        <w:t xml:space="preserve">, înregistrată la </w:t>
      </w:r>
      <w:r w:rsidRPr="00C15AF0">
        <w:rPr>
          <w:rFonts w:ascii="Trebuchet MS" w:hAnsi="Trebuchet MS" w:cs="Times New Roman"/>
          <w:b/>
          <w:lang w:val="ro-RO"/>
        </w:rPr>
        <w:t>Agenția pentru Protecția Mediului Sibiu</w:t>
      </w:r>
      <w:r w:rsidRPr="00C15AF0">
        <w:rPr>
          <w:rFonts w:ascii="Trebuchet MS" w:hAnsi="Trebuchet MS" w:cs="Times New Roman"/>
          <w:lang w:val="ro-RO"/>
        </w:rPr>
        <w:t xml:space="preserve"> cu nr.</w:t>
      </w:r>
      <w:r w:rsidRPr="00C15AF0">
        <w:rPr>
          <w:rFonts w:ascii="Trebuchet MS" w:eastAsia="Calibri" w:hAnsi="Trebuchet MS" w:cs="Times New Roman"/>
          <w:lang w:val="ro-RO"/>
        </w:rPr>
        <w:t xml:space="preserve"> 22273/19.12.2023</w:t>
      </w:r>
      <w:r w:rsidRPr="00C15AF0">
        <w:rPr>
          <w:rFonts w:ascii="Trebuchet MS" w:hAnsi="Trebuchet MS"/>
          <w:lang w:val="ro-RO"/>
        </w:rPr>
        <w:t xml:space="preserve">, </w:t>
      </w:r>
      <w:r w:rsidRPr="00C15AF0">
        <w:rPr>
          <w:rFonts w:ascii="Trebuchet MS" w:hAnsi="Trebuchet MS" w:cs="Times New Roman"/>
          <w:lang w:val="ro-RO"/>
        </w:rPr>
        <w:t>și a completărilor ulterioare, în baza Legii nr. 292/2018 privind evaluarea impactului anumitor proiecte publice și private asupra mediului și a O.U.G. nr. 57/2007 privind regimul ariilor naturale protejate, conservarea habitatelor naturale, a florei și faunei sălbatice, aprobată cu modificări și completări prin Legea nr. 49/2011, cu modificările și completările ulterioare,</w:t>
      </w:r>
    </w:p>
    <w:p w:rsidR="008A01C0" w:rsidRPr="00C15AF0" w:rsidRDefault="008A01C0" w:rsidP="00C32C64">
      <w:pPr>
        <w:shd w:val="clear" w:color="auto" w:fill="FFFFFF"/>
        <w:adjustRightInd w:val="0"/>
        <w:spacing w:after="0"/>
        <w:jc w:val="both"/>
        <w:rPr>
          <w:rFonts w:ascii="Times New Roman" w:eastAsia="Calibri" w:hAnsi="Times New Roman" w:cs="Times New Roman"/>
          <w:color w:val="FF0000"/>
          <w:sz w:val="28"/>
          <w:szCs w:val="28"/>
          <w:lang w:val="ro-RO"/>
        </w:rPr>
      </w:pPr>
      <w:r w:rsidRPr="00C15AF0">
        <w:rPr>
          <w:rFonts w:ascii="Trebuchet MS" w:hAnsi="Trebuchet MS" w:cs="Times New Roman"/>
          <w:b/>
          <w:lang w:val="ro-RO"/>
        </w:rPr>
        <w:t>Agenția pentru Protecția Mediului Sibiu</w:t>
      </w:r>
      <w:r w:rsidRPr="00C15AF0">
        <w:rPr>
          <w:rFonts w:ascii="Trebuchet MS" w:hAnsi="Trebuchet MS" w:cs="Times New Roman"/>
          <w:lang w:val="ro-RO"/>
        </w:rPr>
        <w:t xml:space="preserve"> </w:t>
      </w:r>
      <w:r w:rsidRPr="00C15AF0">
        <w:rPr>
          <w:rFonts w:ascii="Trebuchet MS" w:hAnsi="Trebuchet MS" w:cs="Times New Roman"/>
          <w:b/>
          <w:lang w:val="ro-RO"/>
        </w:rPr>
        <w:t>decide</w:t>
      </w:r>
      <w:r w:rsidRPr="00C15AF0">
        <w:rPr>
          <w:rFonts w:ascii="Trebuchet MS" w:hAnsi="Trebuchet MS" w:cs="Times New Roman"/>
          <w:lang w:val="ro-RO"/>
        </w:rPr>
        <w:t>, ca urmare a consultărilor desfășurate în cadrul ședinței Comisiei de Analiză Tehnică din data de 28.02.2024,</w:t>
      </w:r>
      <w:r w:rsidRPr="00C15AF0">
        <w:rPr>
          <w:rFonts w:ascii="Times New Roman" w:hAnsi="Times New Roman" w:cs="Times New Roman"/>
          <w:sz w:val="28"/>
          <w:szCs w:val="28"/>
          <w:lang w:val="ro-RO"/>
        </w:rPr>
        <w:t xml:space="preserve"> </w:t>
      </w:r>
      <w:r w:rsidRPr="00C15AF0">
        <w:rPr>
          <w:rFonts w:ascii="Trebuchet MS" w:hAnsi="Trebuchet MS" w:cs="Times New Roman"/>
          <w:lang w:val="ro-RO"/>
        </w:rPr>
        <w:t>și a completărilor ulterioare,</w:t>
      </w:r>
      <w:r w:rsidRPr="00C15AF0">
        <w:rPr>
          <w:rFonts w:ascii="Times New Roman" w:hAnsi="Times New Roman" w:cs="Times New Roman"/>
          <w:sz w:val="28"/>
          <w:szCs w:val="28"/>
          <w:lang w:val="ro-RO"/>
        </w:rPr>
        <w:t xml:space="preserve"> </w:t>
      </w:r>
      <w:r w:rsidRPr="00C15AF0">
        <w:rPr>
          <w:rFonts w:ascii="Trebuchet MS" w:eastAsia="Times New Roman" w:hAnsi="Trebuchet MS"/>
          <w:lang w:val="ro-RO" w:eastAsia="ro-RO"/>
        </w:rPr>
        <w:t xml:space="preserve">pentru proiectul </w:t>
      </w:r>
      <w:r w:rsidRPr="00C15AF0">
        <w:rPr>
          <w:rFonts w:ascii="Trebuchet MS" w:hAnsi="Trebuchet MS"/>
          <w:b/>
          <w:lang w:val="ro-RO"/>
        </w:rPr>
        <w:t>„Reabilitare strada Zăvoi din satul Galeș oraș Săliște județul Sibiu”</w:t>
      </w:r>
      <w:r w:rsidRPr="00C15AF0">
        <w:rPr>
          <w:rFonts w:ascii="Trebuchet MS" w:eastAsia="Times New Roman" w:hAnsi="Trebuchet MS"/>
          <w:lang w:val="ro-RO" w:eastAsia="ro-RO"/>
        </w:rPr>
        <w:t>,</w:t>
      </w:r>
      <w:r w:rsidRPr="00C15AF0">
        <w:rPr>
          <w:rFonts w:ascii="Trebuchet MS" w:eastAsia="Times New Roman" w:hAnsi="Trebuchet MS" w:cs="Times New Roman"/>
          <w:lang w:val="ro-RO" w:eastAsia="ro-RO"/>
        </w:rPr>
        <w:t xml:space="preserve"> propus a fi amplasat în</w:t>
      </w:r>
      <w:r w:rsidRPr="00C15AF0">
        <w:rPr>
          <w:rFonts w:ascii="Trebuchet MS" w:hAnsi="Trebuchet MS" w:cs="Times New Roman"/>
          <w:lang w:val="ro-RO"/>
        </w:rPr>
        <w:t xml:space="preserve"> oraș </w:t>
      </w:r>
      <w:r w:rsidRPr="00C15AF0">
        <w:rPr>
          <w:rFonts w:ascii="Trebuchet MS" w:hAnsi="Trebuchet MS"/>
          <w:lang w:val="ro-RO"/>
        </w:rPr>
        <w:t>Săliște</w:t>
      </w:r>
      <w:r w:rsidRPr="00C15AF0">
        <w:rPr>
          <w:rFonts w:ascii="Trebuchet MS" w:hAnsi="Trebuchet MS" w:cs="Times New Roman"/>
          <w:lang w:val="ro-RO"/>
        </w:rPr>
        <w:t>, sat</w:t>
      </w:r>
      <w:r w:rsidRPr="00C15AF0">
        <w:rPr>
          <w:rFonts w:ascii="Trebuchet MS" w:hAnsi="Trebuchet MS"/>
          <w:lang w:val="ro-RO"/>
        </w:rPr>
        <w:t xml:space="preserve"> Galeș</w:t>
      </w:r>
      <w:r w:rsidRPr="00C15AF0">
        <w:rPr>
          <w:rFonts w:ascii="Trebuchet MS" w:hAnsi="Trebuchet MS" w:cs="Times New Roman"/>
          <w:lang w:val="ro-RO"/>
        </w:rPr>
        <w:t xml:space="preserve">, str. </w:t>
      </w:r>
      <w:r w:rsidRPr="00C15AF0">
        <w:rPr>
          <w:rFonts w:ascii="Trebuchet MS" w:hAnsi="Trebuchet MS"/>
          <w:lang w:val="ro-RO"/>
        </w:rPr>
        <w:t>Zăvoi</w:t>
      </w:r>
      <w:r w:rsidRPr="00C15AF0">
        <w:rPr>
          <w:rFonts w:ascii="Trebuchet MS" w:hAnsi="Trebuchet MS" w:cs="Times New Roman"/>
          <w:lang w:val="ro-RO"/>
        </w:rPr>
        <w:t xml:space="preserve">, </w:t>
      </w:r>
      <w:r w:rsidRPr="00C15AF0">
        <w:rPr>
          <w:rFonts w:ascii="Trebuchet MS" w:eastAsia="Times New Roman" w:hAnsi="Trebuchet MS" w:cs="Times New Roman"/>
          <w:lang w:val="ro-RO" w:eastAsia="ro-RO"/>
        </w:rPr>
        <w:t xml:space="preserve">domeniul public, </w:t>
      </w:r>
      <w:r w:rsidRPr="00C15AF0">
        <w:rPr>
          <w:rFonts w:ascii="Trebuchet MS" w:eastAsia="Calibri" w:hAnsi="Trebuchet MS" w:cs="Times New Roman"/>
          <w:lang w:val="ro-RO"/>
        </w:rPr>
        <w:t xml:space="preserve">județul </w:t>
      </w:r>
      <w:r w:rsidRPr="00C15AF0">
        <w:rPr>
          <w:rFonts w:ascii="Trebuchet MS" w:eastAsia="Times New Roman" w:hAnsi="Trebuchet MS" w:cs="Times New Roman"/>
          <w:lang w:val="ro-RO" w:eastAsia="ro-RO"/>
        </w:rPr>
        <w:t>Sibiu</w:t>
      </w:r>
      <w:r w:rsidRPr="00C15AF0">
        <w:rPr>
          <w:rFonts w:ascii="Trebuchet MS" w:eastAsia="Calibri" w:hAnsi="Trebuchet MS" w:cs="Times New Roman"/>
          <w:lang w:val="ro-RO"/>
        </w:rPr>
        <w:t xml:space="preserve">, </w:t>
      </w:r>
      <w:r w:rsidRPr="00C15AF0">
        <w:rPr>
          <w:rFonts w:ascii="Trebuchet MS" w:eastAsia="Calibri" w:hAnsi="Trebuchet MS" w:cs="Times New Roman"/>
          <w:b/>
          <w:lang w:val="ro-RO"/>
        </w:rPr>
        <w:t>nu se supune evaluării impactului asupra mediului.</w:t>
      </w:r>
      <w:r w:rsidRPr="00C15AF0">
        <w:rPr>
          <w:rFonts w:ascii="Times New Roman" w:eastAsia="Calibri" w:hAnsi="Times New Roman" w:cs="Times New Roman"/>
          <w:b/>
          <w:sz w:val="28"/>
          <w:szCs w:val="28"/>
          <w:lang w:val="ro-RO"/>
        </w:rPr>
        <w:t xml:space="preserve">  </w:t>
      </w:r>
    </w:p>
    <w:p w:rsidR="008A01C0" w:rsidRPr="00C15AF0" w:rsidRDefault="008A01C0" w:rsidP="00C32C64">
      <w:pPr>
        <w:autoSpaceDE w:val="0"/>
        <w:autoSpaceDN w:val="0"/>
        <w:adjustRightInd w:val="0"/>
        <w:spacing w:after="0" w:line="240" w:lineRule="auto"/>
        <w:jc w:val="both"/>
        <w:rPr>
          <w:rFonts w:ascii="Times New Roman" w:eastAsia="Calibri" w:hAnsi="Times New Roman" w:cs="Times New Roman"/>
          <w:color w:val="FF0000"/>
          <w:sz w:val="28"/>
          <w:szCs w:val="28"/>
          <w:lang w:val="ro-RO"/>
        </w:rPr>
      </w:pPr>
      <w:r w:rsidRPr="00C15AF0">
        <w:rPr>
          <w:rFonts w:ascii="Times New Roman" w:eastAsia="Calibri" w:hAnsi="Times New Roman" w:cs="Times New Roman"/>
          <w:color w:val="FF0000"/>
          <w:sz w:val="28"/>
          <w:szCs w:val="28"/>
          <w:lang w:val="ro-RO"/>
        </w:rPr>
        <w:t xml:space="preserve">   </w:t>
      </w:r>
      <w:r w:rsidRPr="00C15AF0">
        <w:rPr>
          <w:rFonts w:ascii="Trebuchet MS" w:eastAsia="Calibri" w:hAnsi="Trebuchet MS" w:cs="Times New Roman"/>
          <w:i/>
          <w:lang w:val="ro-RO"/>
        </w:rPr>
        <w:t>Justificarea prezentei decizii:</w:t>
      </w:r>
    </w:p>
    <w:p w:rsidR="008A01C0" w:rsidRPr="00C15AF0" w:rsidRDefault="008A01C0" w:rsidP="00C32C64">
      <w:pPr>
        <w:spacing w:after="0"/>
        <w:jc w:val="both"/>
        <w:rPr>
          <w:rFonts w:ascii="Trebuchet MS" w:eastAsia="Calibri" w:hAnsi="Trebuchet MS" w:cs="Times New Roman"/>
          <w:b/>
          <w:lang w:val="ro-RO"/>
        </w:rPr>
      </w:pPr>
      <w:r w:rsidRPr="00C15AF0">
        <w:rPr>
          <w:rFonts w:ascii="Trebuchet MS" w:eastAsia="Calibri" w:hAnsi="Trebuchet MS" w:cs="Times New Roman"/>
          <w:b/>
          <w:lang w:val="ro-RO"/>
        </w:rPr>
        <w:t xml:space="preserve">I. Motivele pe baza cărora s-a stabilit necesitatea neefectuării evaluării impactului asupra mediului sunt următoarele: </w:t>
      </w:r>
    </w:p>
    <w:p w:rsidR="008A01C0" w:rsidRPr="00C15AF0" w:rsidRDefault="008A01C0" w:rsidP="00C32C64">
      <w:pPr>
        <w:spacing w:after="0"/>
        <w:jc w:val="both"/>
        <w:rPr>
          <w:rFonts w:ascii="Trebuchet MS" w:eastAsia="Calibri" w:hAnsi="Trebuchet MS" w:cs="Times New Roman"/>
          <w:lang w:val="ro-RO"/>
        </w:rPr>
      </w:pPr>
      <w:r w:rsidRPr="00C15AF0">
        <w:rPr>
          <w:rFonts w:ascii="Trebuchet MS" w:eastAsia="Calibri" w:hAnsi="Trebuchet MS" w:cs="Times New Roman"/>
          <w:lang w:val="ro-RO"/>
        </w:rPr>
        <w:t>a) proiectul se încadrează în prevederile Legii nr. 292 din 2018 privind evaluarea impactului anumitor proiecte publice și private asupra mediului,</w:t>
      </w:r>
      <w:r w:rsidRPr="00C15AF0">
        <w:rPr>
          <w:rFonts w:ascii="Trebuchet MS" w:hAnsi="Trebuchet MS" w:cs="Times New Roman"/>
          <w:lang w:val="ro-RO"/>
        </w:rPr>
        <w:t xml:space="preserve"> </w:t>
      </w:r>
      <w:r w:rsidRPr="00C15AF0">
        <w:rPr>
          <w:rFonts w:ascii="Trebuchet MS" w:eastAsia="Calibri" w:hAnsi="Trebuchet MS" w:cs="Times New Roman"/>
          <w:b/>
          <w:lang w:val="ro-RO"/>
        </w:rPr>
        <w:t xml:space="preserve">anexa </w:t>
      </w:r>
      <w:r w:rsidRPr="00C15AF0">
        <w:rPr>
          <w:rFonts w:ascii="Trebuchet MS" w:eastAsia="Calibri" w:hAnsi="Trebuchet MS" w:cs="Times New Roman"/>
          <w:lang w:val="ro-RO"/>
        </w:rPr>
        <w:t>nr.</w:t>
      </w:r>
      <w:r w:rsidRPr="00C15AF0">
        <w:rPr>
          <w:rFonts w:ascii="Trebuchet MS" w:eastAsia="Calibri" w:hAnsi="Trebuchet MS" w:cs="Times New Roman"/>
          <w:b/>
          <w:lang w:val="ro-RO"/>
        </w:rPr>
        <w:t xml:space="preserve"> 2 </w:t>
      </w:r>
      <w:r w:rsidRPr="00C15AF0">
        <w:rPr>
          <w:rFonts w:ascii="Trebuchet MS" w:eastAsia="Calibri" w:hAnsi="Trebuchet MS" w:cs="Times New Roman"/>
          <w:lang w:val="ro-RO"/>
        </w:rPr>
        <w:t>la punctul:</w:t>
      </w:r>
      <w:r w:rsidRPr="00C15AF0">
        <w:rPr>
          <w:rFonts w:ascii="Trebuchet MS" w:eastAsia="Times New Roman" w:hAnsi="Trebuchet MS" w:cs="Times New Roman"/>
          <w:lang w:val="ro-RO" w:eastAsia="ro-RO"/>
        </w:rPr>
        <w:t xml:space="preserve"> </w:t>
      </w:r>
      <w:r w:rsidRPr="00C15AF0">
        <w:rPr>
          <w:rFonts w:ascii="Trebuchet MS" w:eastAsia="Times New Roman" w:hAnsi="Trebuchet MS" w:cs="Times New Roman"/>
          <w:b/>
          <w:lang w:val="ro-RO" w:eastAsia="ro-RO"/>
        </w:rPr>
        <w:t>10</w:t>
      </w:r>
      <w:r w:rsidRPr="00C15AF0">
        <w:rPr>
          <w:rFonts w:ascii="Trebuchet MS" w:eastAsia="Times New Roman" w:hAnsi="Trebuchet MS"/>
          <w:lang w:val="ro-RO" w:eastAsia="ro-RO"/>
        </w:rPr>
        <w:t xml:space="preserve"> lit. </w:t>
      </w:r>
      <w:r w:rsidRPr="00C15AF0">
        <w:rPr>
          <w:rFonts w:ascii="Trebuchet MS" w:eastAsia="Times New Roman" w:hAnsi="Trebuchet MS" w:cs="Times New Roman"/>
          <w:b/>
          <w:lang w:val="ro-RO" w:eastAsia="ro-RO"/>
        </w:rPr>
        <w:t>b)</w:t>
      </w:r>
      <w:r w:rsidRPr="00C15AF0">
        <w:rPr>
          <w:rFonts w:ascii="Trebuchet MS" w:eastAsia="Times New Roman" w:hAnsi="Trebuchet MS" w:cs="Times New Roman"/>
          <w:lang w:val="ro-RO" w:eastAsia="ro-RO"/>
        </w:rPr>
        <w:t xml:space="preserve"> și</w:t>
      </w:r>
      <w:r w:rsidRPr="00C15AF0">
        <w:rPr>
          <w:rFonts w:ascii="Trebuchet MS" w:hAnsi="Trebuchet MS" w:cs="Times New Roman"/>
          <w:lang w:val="ro-RO"/>
        </w:rPr>
        <w:t xml:space="preserve"> </w:t>
      </w:r>
      <w:r w:rsidR="00C32C64" w:rsidRPr="00C15AF0">
        <w:rPr>
          <w:rFonts w:ascii="Trebuchet MS" w:eastAsia="Calibri" w:hAnsi="Trebuchet MS" w:cs="Times New Roman"/>
          <w:lang w:val="ro-RO"/>
        </w:rPr>
        <w:t>punctul</w:t>
      </w:r>
      <w:r w:rsidR="00C32C64" w:rsidRPr="00C15AF0">
        <w:rPr>
          <w:rFonts w:ascii="Trebuchet MS" w:eastAsia="Calibri" w:hAnsi="Trebuchet MS" w:cs="Times New Roman"/>
          <w:b/>
          <w:lang w:val="ro-RO"/>
        </w:rPr>
        <w:t xml:space="preserve"> </w:t>
      </w:r>
      <w:r w:rsidRPr="00C15AF0">
        <w:rPr>
          <w:rFonts w:ascii="Trebuchet MS" w:eastAsia="Calibri" w:hAnsi="Trebuchet MS" w:cs="Times New Roman"/>
          <w:b/>
          <w:lang w:val="ro-RO"/>
        </w:rPr>
        <w:t>13</w:t>
      </w:r>
      <w:r w:rsidRPr="00C15AF0">
        <w:rPr>
          <w:rFonts w:ascii="Trebuchet MS" w:eastAsia="Calibri" w:hAnsi="Trebuchet MS" w:cs="Times New Roman"/>
          <w:lang w:val="ro-RO"/>
        </w:rPr>
        <w:t xml:space="preserve"> </w:t>
      </w:r>
      <w:r w:rsidRPr="00C15AF0">
        <w:rPr>
          <w:rFonts w:ascii="Trebuchet MS" w:eastAsia="Times New Roman" w:hAnsi="Trebuchet MS"/>
          <w:lang w:val="ro-RO" w:eastAsia="ro-RO"/>
        </w:rPr>
        <w:t xml:space="preserve">lit. </w:t>
      </w:r>
      <w:r w:rsidRPr="00C15AF0">
        <w:rPr>
          <w:rFonts w:ascii="Trebuchet MS" w:eastAsia="Calibri" w:hAnsi="Trebuchet MS" w:cs="Times New Roman"/>
          <w:b/>
          <w:lang w:val="ro-RO"/>
        </w:rPr>
        <w:t>a)</w:t>
      </w:r>
      <w:r w:rsidRPr="00C15AF0">
        <w:rPr>
          <w:rFonts w:ascii="Trebuchet MS" w:eastAsia="Calibri" w:hAnsi="Trebuchet MS" w:cs="Times New Roman"/>
          <w:lang w:val="ro-RO"/>
        </w:rPr>
        <w:t>;</w:t>
      </w:r>
    </w:p>
    <w:p w:rsidR="008A01C0" w:rsidRPr="00C15AF0" w:rsidRDefault="008A01C0" w:rsidP="00C32C64">
      <w:pPr>
        <w:spacing w:after="0"/>
        <w:jc w:val="both"/>
        <w:rPr>
          <w:rFonts w:ascii="Trebuchet MS" w:eastAsia="Calibri" w:hAnsi="Trebuchet MS" w:cs="Times New Roman"/>
          <w:lang w:val="ro-RO"/>
        </w:rPr>
      </w:pPr>
      <w:r w:rsidRPr="00C15AF0">
        <w:rPr>
          <w:rFonts w:ascii="Trebuchet MS" w:eastAsia="Calibri" w:hAnsi="Trebuchet MS" w:cs="Times New Roman"/>
          <w:lang w:val="ro-RO"/>
        </w:rPr>
        <w:t>b) punctele de vedere exprimate în scris de către membrii reprezentanți în cadrul Comisiei de Analiză Tehnică, cu privire la prezentul proiect;</w:t>
      </w:r>
    </w:p>
    <w:p w:rsidR="008A01C0" w:rsidRPr="00C15AF0" w:rsidRDefault="008A01C0" w:rsidP="00C32C64">
      <w:pPr>
        <w:spacing w:after="0"/>
        <w:jc w:val="both"/>
        <w:rPr>
          <w:rFonts w:ascii="Trebuchet MS" w:eastAsia="Calibri" w:hAnsi="Trebuchet MS" w:cs="Times New Roman"/>
          <w:lang w:val="ro-RO"/>
        </w:rPr>
      </w:pPr>
      <w:r w:rsidRPr="00C15AF0">
        <w:rPr>
          <w:rFonts w:ascii="Trebuchet MS" w:hAnsi="Trebuchet MS" w:cs="Times New Roman"/>
          <w:lang w:val="ro-RO"/>
        </w:rPr>
        <w:t>c) lista de control aferentă etapei de încadrare, conform Ordinului nr. 269/2020, privind aprobarea ghidului general aplicabil etapelor procedurii de evaluare a impactului asupra mediului, a ghidului pentru evaluare impactului asupra mediului în context transfrontalieră și a altor ghiduri specifice pentru diferite domenii și categorii de proiecte;</w:t>
      </w:r>
    </w:p>
    <w:p w:rsidR="008A01C0" w:rsidRPr="00C15AF0" w:rsidRDefault="008A01C0" w:rsidP="00C32C64">
      <w:pPr>
        <w:spacing w:after="0"/>
        <w:jc w:val="both"/>
        <w:rPr>
          <w:rFonts w:ascii="Trebuchet MS" w:eastAsia="Calibri" w:hAnsi="Trebuchet MS" w:cs="Times New Roman"/>
          <w:lang w:val="ro-RO"/>
        </w:rPr>
      </w:pPr>
      <w:r w:rsidRPr="00C15AF0">
        <w:rPr>
          <w:rFonts w:ascii="Trebuchet MS" w:eastAsia="Calibri" w:hAnsi="Trebuchet MS" w:cs="Times New Roman"/>
          <w:lang w:val="ro-RO"/>
        </w:rPr>
        <w:t>d) justificarea în raport cu criteriile de selecție pentru stabilirea necesității efectuării evaluării impactului asupra mediului, din anexa nr. 3 a Legii 292/2018:</w:t>
      </w:r>
    </w:p>
    <w:p w:rsidR="008A01C0" w:rsidRPr="00C15AF0" w:rsidRDefault="008A01C0" w:rsidP="008A01C0">
      <w:pPr>
        <w:spacing w:after="0" w:line="240" w:lineRule="auto"/>
        <w:jc w:val="both"/>
        <w:rPr>
          <w:rFonts w:ascii="Times New Roman" w:eastAsia="Calibri" w:hAnsi="Times New Roman" w:cs="Times New Roman"/>
          <w:color w:val="FF0000"/>
          <w:sz w:val="28"/>
          <w:szCs w:val="28"/>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b/>
          <w:bCs/>
          <w:lang w:val="ro-RO"/>
        </w:rPr>
        <w:t>1. Caracteristicile proiectului:</w:t>
      </w:r>
      <w:r w:rsidRPr="00C15AF0">
        <w:rPr>
          <w:rFonts w:ascii="Trebuchet MS" w:eastAsia="Calibri" w:hAnsi="Trebuchet MS" w:cs="Times New Roman"/>
          <w:lang w:val="ro-RO"/>
        </w:rPr>
        <w:t xml:space="preserve"> </w:t>
      </w: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b/>
          <w:lang w:val="ro-RO"/>
        </w:rPr>
        <w:t xml:space="preserve">a) dimensiunea și concepția întregului proiect: </w:t>
      </w:r>
    </w:p>
    <w:p w:rsidR="008A01C0" w:rsidRPr="00C15AF0" w:rsidRDefault="008A01C0" w:rsidP="008A01C0">
      <w:pPr>
        <w:spacing w:after="0" w:line="240" w:lineRule="auto"/>
        <w:jc w:val="both"/>
        <w:rPr>
          <w:rFonts w:ascii="Trebuchet MS" w:hAnsi="Trebuchet MS"/>
          <w:lang w:val="ro-RO"/>
        </w:rPr>
      </w:pPr>
      <w:r w:rsidRPr="00C15AF0">
        <w:rPr>
          <w:rFonts w:ascii="Trebuchet MS" w:hAnsi="Trebuchet MS"/>
          <w:lang w:val="ro-RO"/>
        </w:rPr>
        <w:t>Lucrările de reabilitare se vor realiza pe strada Spre Z</w:t>
      </w:r>
      <w:r w:rsidR="00C15AF0" w:rsidRPr="00C15AF0">
        <w:rPr>
          <w:rFonts w:ascii="Trebuchet MS" w:hAnsi="Trebuchet MS"/>
          <w:lang w:val="ro-RO"/>
        </w:rPr>
        <w:t>ă</w:t>
      </w:r>
      <w:r w:rsidRPr="00C15AF0">
        <w:rPr>
          <w:rFonts w:ascii="Trebuchet MS" w:hAnsi="Trebuchet MS"/>
          <w:lang w:val="ro-RO"/>
        </w:rPr>
        <w:t xml:space="preserve">voi, aparținând UAT Săliște aflate pe domeniul public, proprietate UAT Săliște, conform PUG aprobat prin HCL nr. 163/2006, prelungit prin HCL nr. 9/2016, folosința actuală a terenului străzi - domeniul public de interes local concretizat în străzi locale. </w:t>
      </w:r>
    </w:p>
    <w:p w:rsidR="008A01C0" w:rsidRPr="00C15AF0" w:rsidRDefault="008A01C0" w:rsidP="008A01C0">
      <w:pPr>
        <w:spacing w:after="0" w:line="240" w:lineRule="auto"/>
        <w:jc w:val="both"/>
        <w:rPr>
          <w:rFonts w:ascii="Trebuchet MS" w:hAnsi="Trebuchet MS"/>
          <w:lang w:val="ro-RO"/>
        </w:rPr>
      </w:pPr>
      <w:r w:rsidRPr="00C15AF0">
        <w:rPr>
          <w:rFonts w:ascii="Trebuchet MS" w:hAnsi="Trebuchet MS"/>
          <w:lang w:val="ro-RO"/>
        </w:rPr>
        <w:lastRenderedPageBreak/>
        <w:t>St</w:t>
      </w:r>
      <w:r w:rsidR="00C15AF0" w:rsidRPr="00C15AF0">
        <w:rPr>
          <w:rFonts w:ascii="Trebuchet MS" w:hAnsi="Trebuchet MS"/>
          <w:lang w:val="ro-RO"/>
        </w:rPr>
        <w:t>rada este amplasată î</w:t>
      </w:r>
      <w:r w:rsidRPr="00C15AF0">
        <w:rPr>
          <w:rFonts w:ascii="Trebuchet MS" w:hAnsi="Trebuchet MS"/>
          <w:lang w:val="ro-RO"/>
        </w:rPr>
        <w:t xml:space="preserve">n intravilanul satului Galeș, respectiv subzona </w:t>
      </w:r>
      <w:proofErr w:type="spellStart"/>
      <w:r w:rsidRPr="00C15AF0">
        <w:rPr>
          <w:rFonts w:ascii="Trebuchet MS" w:hAnsi="Trebuchet MS"/>
          <w:lang w:val="ro-RO"/>
        </w:rPr>
        <w:t>CCr</w:t>
      </w:r>
      <w:proofErr w:type="spellEnd"/>
      <w:r w:rsidRPr="00C15AF0">
        <w:rPr>
          <w:rFonts w:ascii="Trebuchet MS" w:hAnsi="Trebuchet MS"/>
          <w:lang w:val="ro-RO"/>
        </w:rPr>
        <w:t xml:space="preserve"> (subzona căi de comunicație rutiere de transport existente) </w:t>
      </w:r>
      <w:bookmarkStart w:id="0" w:name="_Hlk157323849"/>
      <w:r w:rsidRPr="00C15AF0">
        <w:rPr>
          <w:rFonts w:ascii="Trebuchet MS" w:hAnsi="Trebuchet MS"/>
          <w:lang w:val="ro-RO"/>
        </w:rPr>
        <w:t>suprapusa cu subzona rezidențială cu locuințe individuale.</w:t>
      </w:r>
    </w:p>
    <w:bookmarkEnd w:id="0"/>
    <w:p w:rsidR="008A01C0" w:rsidRPr="00C15AF0" w:rsidRDefault="008A01C0" w:rsidP="008A01C0">
      <w:pPr>
        <w:spacing w:after="0"/>
        <w:jc w:val="both"/>
        <w:rPr>
          <w:rFonts w:ascii="Trebuchet MS" w:eastAsia="Calibri" w:hAnsi="Trebuchet MS"/>
          <w:bCs/>
          <w:lang w:val="ro-RO"/>
        </w:rPr>
      </w:pPr>
      <w:r w:rsidRPr="00C15AF0">
        <w:rPr>
          <w:rFonts w:ascii="Trebuchet MS" w:eastAsia="Calibri" w:hAnsi="Trebuchet MS"/>
          <w:bCs/>
          <w:lang w:val="ro-RO"/>
        </w:rPr>
        <w:t>Strada Spre Zăvoi este situată în estul localității, făcând legătura satului Galeș de orașul Săliște prin strada Zăvoi continuând cu strada Șteaza (zona centrală) din Săliște. Intrarea pe strada Spre Zăvoi dinspre centrul satului, este de pe drumul județean DJ 106E.</w:t>
      </w:r>
      <w:r w:rsidRPr="00C15AF0">
        <w:rPr>
          <w:lang w:val="ro-RO"/>
        </w:rPr>
        <w:t xml:space="preserve"> </w:t>
      </w:r>
    </w:p>
    <w:p w:rsidR="008A01C0" w:rsidRPr="00C15AF0" w:rsidRDefault="008A01C0" w:rsidP="008A01C0">
      <w:pPr>
        <w:spacing w:after="0"/>
        <w:jc w:val="both"/>
        <w:rPr>
          <w:rFonts w:ascii="Trebuchet MS" w:hAnsi="Trebuchet MS"/>
          <w:bCs/>
          <w:lang w:val="ro-RO"/>
        </w:rPr>
      </w:pPr>
      <w:r w:rsidRPr="00C15AF0">
        <w:rPr>
          <w:rFonts w:ascii="Trebuchet MS" w:hAnsi="Trebuchet MS"/>
          <w:lang w:val="ro-RO"/>
        </w:rPr>
        <w:t xml:space="preserve">Prin acest proiect se propune </w:t>
      </w:r>
      <w:r w:rsidRPr="00C15AF0">
        <w:rPr>
          <w:rFonts w:ascii="Trebuchet MS" w:hAnsi="Trebuchet MS"/>
          <w:bCs/>
          <w:lang w:val="ro-RO"/>
        </w:rPr>
        <w:t>reabilitarea străzii Spre Zăvoi</w:t>
      </w:r>
      <w:r w:rsidR="00C15AF0" w:rsidRPr="00C15AF0">
        <w:rPr>
          <w:rFonts w:ascii="Trebuchet MS" w:hAnsi="Trebuchet MS"/>
          <w:bCs/>
          <w:lang w:val="ro-RO"/>
        </w:rPr>
        <w:t xml:space="preserve"> din Satul Galeș, </w:t>
      </w:r>
      <w:r w:rsidR="00C15AF0" w:rsidRPr="00C15AF0">
        <w:rPr>
          <w:rFonts w:ascii="Trebuchet MS" w:hAnsi="Trebuchet MS" w:cs="Arial"/>
          <w:lang w:val="ro-RO"/>
        </w:rPr>
        <w:t>(</w:t>
      </w:r>
      <w:r w:rsidR="00C15AF0" w:rsidRPr="00C15AF0">
        <w:rPr>
          <w:rFonts w:ascii="Trebuchet MS" w:hAnsi="Trebuchet MS" w:cs="Arial"/>
          <w:lang w:val="ro-RO"/>
        </w:rPr>
        <w:t>realizarea de ziduri de sprijin din pământ armat</w:t>
      </w:r>
      <w:r w:rsidR="00C15AF0" w:rsidRPr="00C15AF0">
        <w:rPr>
          <w:rFonts w:ascii="Trebuchet MS" w:hAnsi="Trebuchet MS" w:cs="Arial"/>
          <w:lang w:val="ro-RO"/>
        </w:rPr>
        <w:t xml:space="preserve">, </w:t>
      </w:r>
      <w:r w:rsidR="00C15AF0" w:rsidRPr="00C15AF0">
        <w:rPr>
          <w:rFonts w:ascii="Trebuchet MS" w:hAnsi="Trebuchet MS" w:cs="Arial"/>
          <w:lang w:val="ro-RO"/>
        </w:rPr>
        <w:t xml:space="preserve">colectarea și evacuarea apelor </w:t>
      </w:r>
      <w:r w:rsidR="00C15AF0" w:rsidRPr="00C15AF0">
        <w:rPr>
          <w:rFonts w:ascii="Trebuchet MS" w:hAnsi="Trebuchet MS" w:cs="Arial"/>
          <w:lang w:val="ro-RO"/>
        </w:rPr>
        <w:t>pluviale</w:t>
      </w:r>
      <w:r w:rsidR="00C15AF0" w:rsidRPr="00C15AF0">
        <w:rPr>
          <w:rFonts w:ascii="Trebuchet MS" w:hAnsi="Trebuchet MS" w:cs="Arial"/>
          <w:lang w:val="ro-RO"/>
        </w:rPr>
        <w:t xml:space="preserve"> în cursul de apă Săliște</w:t>
      </w:r>
      <w:r w:rsidR="00C15AF0" w:rsidRPr="00C15AF0">
        <w:rPr>
          <w:rFonts w:ascii="Trebuchet MS" w:hAnsi="Trebuchet MS" w:cs="Arial"/>
          <w:lang w:val="ro-RO"/>
        </w:rPr>
        <w:t>)</w:t>
      </w:r>
    </w:p>
    <w:p w:rsidR="008A01C0" w:rsidRPr="00C15AF0" w:rsidRDefault="008A01C0" w:rsidP="008A01C0">
      <w:pPr>
        <w:spacing w:after="0"/>
        <w:rPr>
          <w:rFonts w:ascii="Trebuchet MS" w:eastAsia="Calibri" w:hAnsi="Trebuchet MS"/>
          <w:lang w:val="ro-RO"/>
        </w:rPr>
      </w:pPr>
      <w:r w:rsidRPr="00C15AF0">
        <w:rPr>
          <w:rFonts w:ascii="Trebuchet MS" w:eastAsia="Calibri" w:hAnsi="Trebuchet MS"/>
          <w:lang w:val="ro-RO"/>
        </w:rPr>
        <w:t xml:space="preserve">Lungimea străzii este de </w:t>
      </w:r>
      <w:r w:rsidRPr="00C15AF0">
        <w:rPr>
          <w:rFonts w:ascii="Trebuchet MS" w:eastAsia="Calibri" w:hAnsi="Trebuchet MS"/>
          <w:b/>
          <w:bCs/>
          <w:lang w:val="ro-RO"/>
        </w:rPr>
        <w:t>255,80 m.</w:t>
      </w:r>
      <w:r w:rsidRPr="00C15AF0">
        <w:rPr>
          <w:rFonts w:ascii="Trebuchet MS" w:eastAsia="Calibri" w:hAnsi="Trebuchet MS"/>
          <w:lang w:val="ro-RO"/>
        </w:rPr>
        <w:t xml:space="preserve"> </w:t>
      </w:r>
    </w:p>
    <w:tbl>
      <w:tblPr>
        <w:tblW w:w="6565" w:type="dxa"/>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520"/>
        <w:gridCol w:w="1410"/>
        <w:gridCol w:w="1410"/>
        <w:gridCol w:w="1515"/>
        <w:gridCol w:w="1710"/>
      </w:tblGrid>
      <w:tr w:rsidR="008A01C0" w:rsidRPr="00C15AF0" w:rsidTr="00671FDD">
        <w:trPr>
          <w:trHeight w:val="406"/>
          <w:jc w:val="center"/>
        </w:trPr>
        <w:tc>
          <w:tcPr>
            <w:tcW w:w="520" w:type="dxa"/>
            <w:shd w:val="clear" w:color="auto" w:fill="auto"/>
            <w:vAlign w:val="center"/>
            <w:hideMark/>
          </w:tcPr>
          <w:p w:rsidR="008A01C0" w:rsidRPr="00C15AF0" w:rsidRDefault="008A01C0" w:rsidP="00671FDD">
            <w:pPr>
              <w:spacing w:after="0" w:line="240" w:lineRule="auto"/>
              <w:jc w:val="center"/>
              <w:rPr>
                <w:b/>
                <w:bCs/>
                <w:i/>
                <w:iCs/>
                <w:lang w:val="ro-RO"/>
              </w:rPr>
            </w:pPr>
            <w:r w:rsidRPr="00C15AF0">
              <w:rPr>
                <w:b/>
                <w:bCs/>
                <w:i/>
                <w:iCs/>
                <w:lang w:val="ro-RO"/>
              </w:rPr>
              <w:t>Nr. crt.</w:t>
            </w:r>
          </w:p>
        </w:tc>
        <w:tc>
          <w:tcPr>
            <w:tcW w:w="2820" w:type="dxa"/>
            <w:gridSpan w:val="2"/>
            <w:shd w:val="clear" w:color="auto" w:fill="auto"/>
            <w:vAlign w:val="center"/>
            <w:hideMark/>
          </w:tcPr>
          <w:p w:rsidR="008A01C0" w:rsidRPr="00C15AF0" w:rsidRDefault="008A01C0" w:rsidP="00671FDD">
            <w:pPr>
              <w:spacing w:after="0" w:line="240" w:lineRule="auto"/>
              <w:jc w:val="center"/>
              <w:rPr>
                <w:b/>
                <w:bCs/>
                <w:i/>
                <w:iCs/>
                <w:lang w:val="ro-RO"/>
              </w:rPr>
            </w:pPr>
            <w:r w:rsidRPr="00C15AF0">
              <w:rPr>
                <w:b/>
                <w:bCs/>
                <w:i/>
                <w:iCs/>
                <w:lang w:val="ro-RO"/>
              </w:rPr>
              <w:t xml:space="preserve">Poziție km </w:t>
            </w:r>
          </w:p>
        </w:tc>
        <w:tc>
          <w:tcPr>
            <w:tcW w:w="1515" w:type="dxa"/>
            <w:shd w:val="clear" w:color="auto" w:fill="auto"/>
            <w:vAlign w:val="center"/>
            <w:hideMark/>
          </w:tcPr>
          <w:p w:rsidR="008A01C0" w:rsidRPr="00C15AF0" w:rsidRDefault="008A01C0" w:rsidP="00671FDD">
            <w:pPr>
              <w:spacing w:after="0" w:line="240" w:lineRule="auto"/>
              <w:jc w:val="center"/>
              <w:rPr>
                <w:b/>
                <w:bCs/>
                <w:i/>
                <w:iCs/>
                <w:lang w:val="ro-RO"/>
              </w:rPr>
            </w:pPr>
            <w:r w:rsidRPr="00C15AF0">
              <w:rPr>
                <w:b/>
                <w:bCs/>
                <w:i/>
                <w:iCs/>
                <w:lang w:val="ro-RO"/>
              </w:rPr>
              <w:t>Lungime  (m)</w:t>
            </w:r>
          </w:p>
        </w:tc>
        <w:tc>
          <w:tcPr>
            <w:tcW w:w="1710" w:type="dxa"/>
            <w:shd w:val="clear" w:color="auto" w:fill="auto"/>
            <w:vAlign w:val="center"/>
            <w:hideMark/>
          </w:tcPr>
          <w:p w:rsidR="008A01C0" w:rsidRPr="00C15AF0" w:rsidRDefault="008A01C0" w:rsidP="00671FDD">
            <w:pPr>
              <w:spacing w:after="0" w:line="240" w:lineRule="auto"/>
              <w:jc w:val="center"/>
              <w:rPr>
                <w:b/>
                <w:bCs/>
                <w:i/>
                <w:iCs/>
                <w:lang w:val="ro-RO"/>
              </w:rPr>
            </w:pPr>
            <w:r w:rsidRPr="00C15AF0">
              <w:rPr>
                <w:b/>
                <w:bCs/>
                <w:i/>
                <w:iCs/>
                <w:lang w:val="ro-RO"/>
              </w:rPr>
              <w:t>Trotuar (mp)</w:t>
            </w:r>
          </w:p>
        </w:tc>
      </w:tr>
      <w:tr w:rsidR="008A01C0" w:rsidRPr="00C15AF0" w:rsidTr="00671FDD">
        <w:trPr>
          <w:trHeight w:val="373"/>
          <w:jc w:val="center"/>
        </w:trPr>
        <w:tc>
          <w:tcPr>
            <w:tcW w:w="520" w:type="dxa"/>
            <w:shd w:val="clear" w:color="000000" w:fill="FFFFFF"/>
            <w:vAlign w:val="center"/>
            <w:hideMark/>
          </w:tcPr>
          <w:p w:rsidR="008A01C0" w:rsidRPr="00C15AF0" w:rsidRDefault="008A01C0" w:rsidP="00671FDD">
            <w:pPr>
              <w:spacing w:after="0" w:line="240" w:lineRule="auto"/>
              <w:jc w:val="center"/>
              <w:rPr>
                <w:i/>
                <w:iCs/>
                <w:lang w:val="ro-RO"/>
              </w:rPr>
            </w:pPr>
            <w:r w:rsidRPr="00C15AF0">
              <w:rPr>
                <w:i/>
                <w:iCs/>
                <w:lang w:val="ro-RO"/>
              </w:rPr>
              <w:t>1</w:t>
            </w:r>
          </w:p>
        </w:tc>
        <w:tc>
          <w:tcPr>
            <w:tcW w:w="1410" w:type="dxa"/>
            <w:shd w:val="clear" w:color="auto" w:fill="auto"/>
            <w:noWrap/>
            <w:vAlign w:val="center"/>
            <w:hideMark/>
          </w:tcPr>
          <w:p w:rsidR="008A01C0" w:rsidRPr="00C15AF0" w:rsidRDefault="008A01C0" w:rsidP="00671FDD">
            <w:pPr>
              <w:spacing w:after="0" w:line="240" w:lineRule="auto"/>
              <w:jc w:val="center"/>
              <w:rPr>
                <w:i/>
                <w:iCs/>
                <w:lang w:val="ro-RO"/>
              </w:rPr>
            </w:pPr>
            <w:r w:rsidRPr="00C15AF0">
              <w:rPr>
                <w:i/>
                <w:iCs/>
                <w:lang w:val="ro-RO"/>
              </w:rPr>
              <w:t>0+000.00</w:t>
            </w:r>
          </w:p>
        </w:tc>
        <w:tc>
          <w:tcPr>
            <w:tcW w:w="1410" w:type="dxa"/>
            <w:shd w:val="clear" w:color="auto" w:fill="auto"/>
            <w:noWrap/>
            <w:vAlign w:val="center"/>
            <w:hideMark/>
          </w:tcPr>
          <w:p w:rsidR="008A01C0" w:rsidRPr="00C15AF0" w:rsidRDefault="008A01C0" w:rsidP="00671FDD">
            <w:pPr>
              <w:spacing w:after="0" w:line="240" w:lineRule="auto"/>
              <w:jc w:val="center"/>
              <w:rPr>
                <w:i/>
                <w:iCs/>
                <w:lang w:val="ro-RO"/>
              </w:rPr>
            </w:pPr>
            <w:r w:rsidRPr="00C15AF0">
              <w:rPr>
                <w:i/>
                <w:iCs/>
                <w:lang w:val="ro-RO"/>
              </w:rPr>
              <w:t>0+090.00</w:t>
            </w:r>
          </w:p>
        </w:tc>
        <w:tc>
          <w:tcPr>
            <w:tcW w:w="1515" w:type="dxa"/>
            <w:shd w:val="clear" w:color="000000" w:fill="FFFFFF"/>
            <w:vAlign w:val="center"/>
            <w:hideMark/>
          </w:tcPr>
          <w:p w:rsidR="008A01C0" w:rsidRPr="00C15AF0" w:rsidRDefault="008A01C0" w:rsidP="00671FDD">
            <w:pPr>
              <w:spacing w:after="0" w:line="240" w:lineRule="auto"/>
              <w:jc w:val="right"/>
              <w:rPr>
                <w:i/>
                <w:iCs/>
                <w:lang w:val="ro-RO"/>
              </w:rPr>
            </w:pPr>
            <w:r w:rsidRPr="00C15AF0">
              <w:rPr>
                <w:i/>
                <w:iCs/>
                <w:lang w:val="ro-RO"/>
              </w:rPr>
              <w:t>90.00</w:t>
            </w:r>
          </w:p>
        </w:tc>
        <w:tc>
          <w:tcPr>
            <w:tcW w:w="1710" w:type="dxa"/>
            <w:shd w:val="clear" w:color="000000" w:fill="FFFFFF"/>
            <w:vAlign w:val="center"/>
            <w:hideMark/>
          </w:tcPr>
          <w:p w:rsidR="008A01C0" w:rsidRPr="00C15AF0" w:rsidRDefault="008A01C0" w:rsidP="00671FDD">
            <w:pPr>
              <w:spacing w:after="0" w:line="240" w:lineRule="auto"/>
              <w:jc w:val="right"/>
              <w:rPr>
                <w:i/>
                <w:iCs/>
                <w:lang w:val="ro-RO"/>
              </w:rPr>
            </w:pPr>
            <w:r w:rsidRPr="00C15AF0">
              <w:rPr>
                <w:i/>
                <w:iCs/>
                <w:lang w:val="ro-RO"/>
              </w:rPr>
              <w:t>108.00</w:t>
            </w:r>
          </w:p>
        </w:tc>
      </w:tr>
      <w:tr w:rsidR="008A01C0" w:rsidRPr="00C15AF0" w:rsidTr="00671FDD">
        <w:trPr>
          <w:trHeight w:val="258"/>
          <w:jc w:val="center"/>
        </w:trPr>
        <w:tc>
          <w:tcPr>
            <w:tcW w:w="520" w:type="dxa"/>
            <w:shd w:val="clear" w:color="000000" w:fill="FFFFFF"/>
            <w:vAlign w:val="center"/>
            <w:hideMark/>
          </w:tcPr>
          <w:p w:rsidR="008A01C0" w:rsidRPr="00C15AF0" w:rsidRDefault="008A01C0" w:rsidP="00671FDD">
            <w:pPr>
              <w:spacing w:after="0" w:line="240" w:lineRule="auto"/>
              <w:jc w:val="center"/>
              <w:rPr>
                <w:i/>
                <w:iCs/>
                <w:lang w:val="ro-RO"/>
              </w:rPr>
            </w:pPr>
            <w:r w:rsidRPr="00C15AF0">
              <w:rPr>
                <w:i/>
                <w:iCs/>
                <w:lang w:val="ro-RO"/>
              </w:rPr>
              <w:t>3</w:t>
            </w:r>
          </w:p>
        </w:tc>
        <w:tc>
          <w:tcPr>
            <w:tcW w:w="1410" w:type="dxa"/>
            <w:shd w:val="clear" w:color="auto" w:fill="auto"/>
            <w:noWrap/>
            <w:vAlign w:val="center"/>
            <w:hideMark/>
          </w:tcPr>
          <w:p w:rsidR="008A01C0" w:rsidRPr="00C15AF0" w:rsidRDefault="008A01C0" w:rsidP="00671FDD">
            <w:pPr>
              <w:spacing w:after="0" w:line="240" w:lineRule="auto"/>
              <w:jc w:val="center"/>
              <w:rPr>
                <w:i/>
                <w:iCs/>
                <w:lang w:val="ro-RO"/>
              </w:rPr>
            </w:pPr>
            <w:r w:rsidRPr="00C15AF0">
              <w:rPr>
                <w:i/>
                <w:iCs/>
                <w:lang w:val="ro-RO"/>
              </w:rPr>
              <w:t>0+230.00</w:t>
            </w:r>
          </w:p>
        </w:tc>
        <w:tc>
          <w:tcPr>
            <w:tcW w:w="1410" w:type="dxa"/>
            <w:shd w:val="clear" w:color="auto" w:fill="auto"/>
            <w:noWrap/>
            <w:vAlign w:val="center"/>
            <w:hideMark/>
          </w:tcPr>
          <w:p w:rsidR="008A01C0" w:rsidRPr="00C15AF0" w:rsidRDefault="008A01C0" w:rsidP="00671FDD">
            <w:pPr>
              <w:spacing w:after="0" w:line="240" w:lineRule="auto"/>
              <w:jc w:val="center"/>
              <w:rPr>
                <w:i/>
                <w:iCs/>
                <w:lang w:val="ro-RO"/>
              </w:rPr>
            </w:pPr>
            <w:r w:rsidRPr="00C15AF0">
              <w:rPr>
                <w:i/>
                <w:iCs/>
                <w:lang w:val="ro-RO"/>
              </w:rPr>
              <w:t>0+255.00</w:t>
            </w:r>
          </w:p>
        </w:tc>
        <w:tc>
          <w:tcPr>
            <w:tcW w:w="1515" w:type="dxa"/>
            <w:shd w:val="clear" w:color="000000" w:fill="FFFFFF"/>
            <w:vAlign w:val="center"/>
            <w:hideMark/>
          </w:tcPr>
          <w:p w:rsidR="008A01C0" w:rsidRPr="00C15AF0" w:rsidRDefault="008A01C0" w:rsidP="00671FDD">
            <w:pPr>
              <w:spacing w:after="0" w:line="240" w:lineRule="auto"/>
              <w:jc w:val="right"/>
              <w:rPr>
                <w:i/>
                <w:iCs/>
                <w:lang w:val="ro-RO"/>
              </w:rPr>
            </w:pPr>
            <w:r w:rsidRPr="00C15AF0">
              <w:rPr>
                <w:i/>
                <w:iCs/>
                <w:lang w:val="ro-RO"/>
              </w:rPr>
              <w:t>25.00</w:t>
            </w:r>
          </w:p>
        </w:tc>
        <w:tc>
          <w:tcPr>
            <w:tcW w:w="1710" w:type="dxa"/>
            <w:shd w:val="clear" w:color="000000" w:fill="FFFFFF"/>
            <w:vAlign w:val="center"/>
            <w:hideMark/>
          </w:tcPr>
          <w:p w:rsidR="008A01C0" w:rsidRPr="00C15AF0" w:rsidRDefault="008A01C0" w:rsidP="00671FDD">
            <w:pPr>
              <w:spacing w:after="0" w:line="240" w:lineRule="auto"/>
              <w:jc w:val="right"/>
              <w:rPr>
                <w:i/>
                <w:iCs/>
                <w:lang w:val="ro-RO"/>
              </w:rPr>
            </w:pPr>
            <w:r w:rsidRPr="00C15AF0">
              <w:rPr>
                <w:i/>
                <w:iCs/>
                <w:lang w:val="ro-RO"/>
              </w:rPr>
              <w:t>15.00</w:t>
            </w:r>
          </w:p>
        </w:tc>
      </w:tr>
      <w:tr w:rsidR="008A01C0" w:rsidRPr="00C15AF0" w:rsidTr="00671FDD">
        <w:trPr>
          <w:trHeight w:val="283"/>
          <w:jc w:val="center"/>
        </w:trPr>
        <w:tc>
          <w:tcPr>
            <w:tcW w:w="3340" w:type="dxa"/>
            <w:gridSpan w:val="3"/>
            <w:shd w:val="clear" w:color="auto" w:fill="auto"/>
            <w:vAlign w:val="bottom"/>
            <w:hideMark/>
          </w:tcPr>
          <w:p w:rsidR="008A01C0" w:rsidRPr="00C15AF0" w:rsidRDefault="008A01C0" w:rsidP="00671FDD">
            <w:pPr>
              <w:spacing w:after="0" w:line="240" w:lineRule="auto"/>
              <w:jc w:val="center"/>
              <w:rPr>
                <w:b/>
                <w:bCs/>
                <w:i/>
                <w:iCs/>
                <w:lang w:val="ro-RO"/>
              </w:rPr>
            </w:pPr>
            <w:r w:rsidRPr="00C15AF0">
              <w:rPr>
                <w:b/>
                <w:bCs/>
                <w:i/>
                <w:iCs/>
                <w:lang w:val="ro-RO"/>
              </w:rPr>
              <w:t>TOTAL</w:t>
            </w:r>
          </w:p>
        </w:tc>
        <w:tc>
          <w:tcPr>
            <w:tcW w:w="1515" w:type="dxa"/>
            <w:shd w:val="clear" w:color="auto" w:fill="auto"/>
            <w:noWrap/>
            <w:vAlign w:val="bottom"/>
            <w:hideMark/>
          </w:tcPr>
          <w:p w:rsidR="008A01C0" w:rsidRPr="00C15AF0" w:rsidRDefault="008A01C0" w:rsidP="00671FDD">
            <w:pPr>
              <w:spacing w:after="0" w:line="240" w:lineRule="auto"/>
              <w:jc w:val="right"/>
              <w:rPr>
                <w:b/>
                <w:bCs/>
                <w:i/>
                <w:iCs/>
                <w:lang w:val="ro-RO"/>
              </w:rPr>
            </w:pPr>
            <w:r w:rsidRPr="00C15AF0">
              <w:rPr>
                <w:b/>
                <w:bCs/>
                <w:i/>
                <w:iCs/>
                <w:lang w:val="ro-RO"/>
              </w:rPr>
              <w:t>115.00</w:t>
            </w:r>
          </w:p>
        </w:tc>
        <w:tc>
          <w:tcPr>
            <w:tcW w:w="1710" w:type="dxa"/>
            <w:shd w:val="clear" w:color="auto" w:fill="auto"/>
            <w:noWrap/>
            <w:vAlign w:val="bottom"/>
            <w:hideMark/>
          </w:tcPr>
          <w:p w:rsidR="008A01C0" w:rsidRPr="00C15AF0" w:rsidRDefault="008A01C0" w:rsidP="00671FDD">
            <w:pPr>
              <w:spacing w:after="0" w:line="240" w:lineRule="auto"/>
              <w:jc w:val="right"/>
              <w:rPr>
                <w:b/>
                <w:bCs/>
                <w:i/>
                <w:iCs/>
                <w:lang w:val="ro-RO"/>
              </w:rPr>
            </w:pPr>
            <w:r w:rsidRPr="00C15AF0">
              <w:rPr>
                <w:b/>
                <w:bCs/>
                <w:i/>
                <w:iCs/>
                <w:lang w:val="ro-RO"/>
              </w:rPr>
              <w:t>124.00</w:t>
            </w:r>
          </w:p>
        </w:tc>
      </w:tr>
    </w:tbl>
    <w:p w:rsidR="008A01C0" w:rsidRPr="00C15AF0" w:rsidRDefault="008A01C0" w:rsidP="00C15AF0">
      <w:pPr>
        <w:spacing w:after="0"/>
        <w:jc w:val="both"/>
        <w:rPr>
          <w:rFonts w:ascii="Trebuchet MS" w:eastAsia="Times New Roman" w:hAnsi="Trebuchet MS" w:cs="Times New Roman"/>
          <w:lang w:val="ro-RO"/>
        </w:rPr>
      </w:pPr>
      <w:r w:rsidRPr="00C15AF0">
        <w:rPr>
          <w:rFonts w:ascii="Trebuchet MS" w:eastAsia="Times New Roman" w:hAnsi="Trebuchet MS" w:cs="Times New Roman"/>
          <w:lang w:val="ro-RO"/>
        </w:rPr>
        <w:t xml:space="preserve">Pentru proiect s-a emis: </w:t>
      </w:r>
      <w:r w:rsidR="00C15AF0" w:rsidRPr="00C15AF0">
        <w:rPr>
          <w:rFonts w:ascii="Trebuchet MS" w:eastAsia="Times New Roman" w:hAnsi="Trebuchet MS" w:cs="Times New Roman"/>
          <w:lang w:val="ro-RO"/>
        </w:rPr>
        <w:t>aviz de Gospodărire a Apelor nr. 49 din 29.05.2024</w:t>
      </w:r>
      <w:r w:rsidRPr="00C15AF0">
        <w:rPr>
          <w:rFonts w:ascii="Trebuchet MS" w:eastAsia="Times New Roman" w:hAnsi="Trebuchet MS" w:cs="Times New Roman"/>
          <w:lang w:val="ro-RO"/>
        </w:rPr>
        <w:t xml:space="preserve">, </w:t>
      </w:r>
      <w:r w:rsidRPr="00C15AF0">
        <w:rPr>
          <w:rFonts w:ascii="Trebuchet MS" w:eastAsia="Times New Roman" w:hAnsi="Trebuchet MS"/>
          <w:lang w:val="ro-RO" w:eastAsia="ro-RO"/>
        </w:rPr>
        <w:t>emis de Sistemul de Gospodărire a Apelor Sibiu; punct de vedere nr. 2221/08.02.2024 – favorabil, emis de primăria orașului Săliște;</w:t>
      </w:r>
      <w:r w:rsidRPr="00C15AF0">
        <w:rPr>
          <w:rFonts w:ascii="Trebuchet MS" w:eastAsia="Times New Roman" w:hAnsi="Trebuchet MS"/>
          <w:color w:val="FF0000"/>
          <w:lang w:val="ro-RO" w:eastAsia="ro-RO"/>
        </w:rPr>
        <w:t xml:space="preserve"> </w:t>
      </w:r>
      <w:r w:rsidRPr="00C15AF0">
        <w:rPr>
          <w:rFonts w:ascii="Trebuchet MS" w:eastAsia="Times New Roman" w:hAnsi="Trebuchet MS"/>
          <w:lang w:val="ro-RO" w:eastAsia="ro-RO"/>
        </w:rPr>
        <w:t>punct de vedere nr. SB - 2464/09.02.2024, emis de Direcția de Sănătate Publică Sibiu.</w:t>
      </w:r>
    </w:p>
    <w:p w:rsidR="008A01C0" w:rsidRPr="00C15AF0" w:rsidRDefault="008A01C0" w:rsidP="00C15AF0">
      <w:pPr>
        <w:autoSpaceDE w:val="0"/>
        <w:autoSpaceDN w:val="0"/>
        <w:adjustRightInd w:val="0"/>
        <w:spacing w:after="0"/>
        <w:jc w:val="both"/>
        <w:rPr>
          <w:rFonts w:ascii="Trebuchet MS" w:eastAsia="Calibri" w:hAnsi="Trebuchet MS" w:cs="Times New Roman"/>
          <w:strike/>
          <w:lang w:val="ro-RO"/>
        </w:rPr>
      </w:pPr>
      <w:r w:rsidRPr="00C15AF0">
        <w:rPr>
          <w:rFonts w:ascii="Trebuchet MS" w:eastAsia="Calibri" w:hAnsi="Trebuchet MS" w:cs="Times New Roman"/>
          <w:b/>
          <w:lang w:val="ro-RO"/>
        </w:rPr>
        <w:t>b)</w:t>
      </w:r>
      <w:r w:rsidRPr="00C15AF0">
        <w:rPr>
          <w:rFonts w:ascii="Trebuchet MS" w:hAnsi="Trebuchet MS" w:cs="Times New Roman"/>
          <w:lang w:val="ro-RO"/>
        </w:rPr>
        <w:t xml:space="preserve"> </w:t>
      </w:r>
      <w:r w:rsidRPr="00C15AF0">
        <w:rPr>
          <w:rFonts w:ascii="Trebuchet MS" w:eastAsia="Calibri" w:hAnsi="Trebuchet MS" w:cs="Times New Roman"/>
          <w:b/>
          <w:lang w:val="ro-RO"/>
        </w:rPr>
        <w:t xml:space="preserve">cumularea cu alte proiecte: </w:t>
      </w:r>
      <w:r w:rsidRPr="00C15AF0">
        <w:rPr>
          <w:rFonts w:ascii="Trebuchet MS" w:eastAsia="Calibri" w:hAnsi="Trebuchet MS" w:cs="Times New Roman"/>
          <w:lang w:val="ro-RO"/>
        </w:rPr>
        <w:t>nu este cazul;</w:t>
      </w:r>
    </w:p>
    <w:p w:rsidR="008A01C0" w:rsidRPr="00C15AF0" w:rsidRDefault="008A01C0" w:rsidP="00C15AF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lang w:val="ro-RO"/>
        </w:rPr>
        <w:t>c)</w:t>
      </w:r>
      <w:r w:rsidRPr="00C15AF0">
        <w:rPr>
          <w:rFonts w:ascii="Trebuchet MS" w:eastAsia="Calibri" w:hAnsi="Trebuchet MS" w:cs="Times New Roman"/>
          <w:lang w:val="ro-RO"/>
        </w:rPr>
        <w:t xml:space="preserve"> </w:t>
      </w:r>
      <w:r w:rsidRPr="00C15AF0">
        <w:rPr>
          <w:rFonts w:ascii="Trebuchet MS" w:hAnsi="Trebuchet MS" w:cs="Times New Roman"/>
          <w:b/>
          <w:lang w:val="ro-RO"/>
        </w:rPr>
        <w:t>utilizarea resurselor naturale, în special a solului, a terenurilor, a apei și a biodiversității:</w:t>
      </w:r>
      <w:r w:rsidRPr="00C15AF0">
        <w:rPr>
          <w:rFonts w:ascii="Trebuchet MS" w:hAnsi="Trebuchet MS" w:cs="Times New Roman"/>
          <w:lang w:val="ro-RO"/>
        </w:rPr>
        <w:t xml:space="preserve"> </w:t>
      </w:r>
      <w:r w:rsidRPr="00C15AF0">
        <w:rPr>
          <w:rFonts w:ascii="Trebuchet MS" w:eastAsia="Calibri" w:hAnsi="Trebuchet MS" w:cs="Times New Roman"/>
          <w:lang w:val="ro-RO"/>
        </w:rPr>
        <w:t>impact nesemnificativ, se utilizează cantități relativ reduse</w:t>
      </w:r>
      <w:r w:rsidRPr="00C15AF0">
        <w:rPr>
          <w:rFonts w:ascii="Trebuchet MS" w:hAnsi="Trebuchet MS"/>
          <w:lang w:val="ro-RO"/>
        </w:rPr>
        <w:t xml:space="preserve"> (</w:t>
      </w:r>
      <w:r w:rsidRPr="00C15AF0">
        <w:rPr>
          <w:rFonts w:ascii="Trebuchet MS" w:hAnsi="Trebuchet MS"/>
          <w:lang w:val="ro-RO" w:bidi="en-US"/>
        </w:rPr>
        <w:t>apa, pământ, piatră, nisip, fier, lemn, combustibili fosili</w:t>
      </w:r>
      <w:r w:rsidRPr="00C15AF0">
        <w:rPr>
          <w:rFonts w:ascii="Trebuchet MS" w:hAnsi="Trebuchet MS"/>
          <w:lang w:val="ro-RO"/>
        </w:rPr>
        <w:t>);</w:t>
      </w:r>
    </w:p>
    <w:p w:rsidR="008A01C0" w:rsidRPr="00C15AF0" w:rsidRDefault="008A01C0" w:rsidP="00C15AF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lang w:val="ro-RO"/>
        </w:rPr>
        <w:t>d)</w:t>
      </w:r>
      <w:r w:rsidRPr="00C15AF0">
        <w:rPr>
          <w:rFonts w:ascii="Trebuchet MS" w:eastAsia="Calibri" w:hAnsi="Trebuchet MS" w:cs="Times New Roman"/>
          <w:lang w:val="ro-RO"/>
        </w:rPr>
        <w:t xml:space="preserve"> </w:t>
      </w:r>
      <w:r w:rsidRPr="00C15AF0">
        <w:rPr>
          <w:rFonts w:ascii="Trebuchet MS" w:hAnsi="Trebuchet MS" w:cs="Times New Roman"/>
          <w:b/>
          <w:lang w:val="ro-RO"/>
        </w:rPr>
        <w:t>cantitatea și tipurile de deșeuri generate/gestionate:</w:t>
      </w:r>
      <w:r w:rsidRPr="00C15AF0">
        <w:rPr>
          <w:rFonts w:ascii="Trebuchet MS" w:eastAsia="Calibri" w:hAnsi="Trebuchet MS" w:cs="Times New Roman"/>
          <w:lang w:val="ro-RO"/>
        </w:rPr>
        <w:t xml:space="preserve"> în perioada de construcție vor rezulta deșeuri din construcții și deșeuri menajere, care vor fi gestionate prin societăți autorizate; în perioada de funcționare vor rezulta deșeuri menajere și asimilabile, care vor fi eliminate prin societăți autorizate, cu respectarea dispozițiilor legale în vigoare.</w:t>
      </w:r>
    </w:p>
    <w:p w:rsidR="008A01C0" w:rsidRPr="00C15AF0" w:rsidRDefault="008A01C0" w:rsidP="00C15AF0">
      <w:pPr>
        <w:spacing w:after="0"/>
        <w:rPr>
          <w:rFonts w:ascii="Trebuchet MS" w:hAnsi="Trebuchet MS"/>
          <w:bCs/>
          <w:lang w:val="ro-RO"/>
        </w:rPr>
      </w:pPr>
      <w:r w:rsidRPr="00C15AF0">
        <w:rPr>
          <w:rFonts w:ascii="Trebuchet MS" w:hAnsi="Trebuchet MS"/>
          <w:bCs/>
          <w:lang w:val="ro-RO"/>
        </w:rPr>
        <w:t>Lucrările de organizare de șantier vor cuprinde:</w:t>
      </w:r>
    </w:p>
    <w:p w:rsidR="008A01C0" w:rsidRPr="00C15AF0" w:rsidRDefault="008A01C0" w:rsidP="00C15AF0">
      <w:pPr>
        <w:numPr>
          <w:ilvl w:val="0"/>
          <w:numId w:val="19"/>
        </w:numPr>
        <w:spacing w:after="0"/>
        <w:ind w:left="284" w:hanging="284"/>
        <w:jc w:val="both"/>
        <w:rPr>
          <w:rFonts w:ascii="Trebuchet MS" w:hAnsi="Trebuchet MS"/>
          <w:bCs/>
          <w:lang w:val="ro-RO"/>
        </w:rPr>
      </w:pPr>
      <w:r w:rsidRPr="00C15AF0">
        <w:rPr>
          <w:rFonts w:ascii="Trebuchet MS" w:hAnsi="Trebuchet MS"/>
          <w:bCs/>
          <w:lang w:val="ro-RO"/>
        </w:rPr>
        <w:t>construcții și instalații ale Antreprenorului, echipate cu mijloace la alegerea lui, care să-i permită să satisfacă obligațiile de execuție și calitate, de relații cu Beneficiarul, precum și cele privind controlul execuției;</w:t>
      </w:r>
    </w:p>
    <w:p w:rsidR="008A01C0" w:rsidRPr="00C15AF0" w:rsidRDefault="008A01C0" w:rsidP="00C15AF0">
      <w:pPr>
        <w:numPr>
          <w:ilvl w:val="0"/>
          <w:numId w:val="19"/>
        </w:numPr>
        <w:spacing w:after="0"/>
        <w:ind w:left="284" w:hanging="284"/>
        <w:jc w:val="both"/>
        <w:rPr>
          <w:rFonts w:ascii="Trebuchet MS" w:hAnsi="Trebuchet MS"/>
          <w:bCs/>
          <w:lang w:val="ro-RO"/>
        </w:rPr>
      </w:pPr>
      <w:r w:rsidRPr="00C15AF0">
        <w:rPr>
          <w:rFonts w:ascii="Trebuchet MS" w:hAnsi="Trebuchet MS"/>
          <w:bCs/>
          <w:lang w:val="ro-RO"/>
        </w:rPr>
        <w:t>toate materialele, instalațiile și dispozitivele, sistemele de control necesare execuției, în conformitate cu prevederile din proiect, caietul de sarcini și normativele în vigoare.</w:t>
      </w:r>
    </w:p>
    <w:p w:rsidR="008A01C0" w:rsidRPr="00C15AF0" w:rsidRDefault="008A01C0" w:rsidP="00C15AF0">
      <w:pPr>
        <w:numPr>
          <w:ilvl w:val="0"/>
          <w:numId w:val="19"/>
        </w:numPr>
        <w:spacing w:after="0"/>
        <w:ind w:left="284" w:hanging="284"/>
        <w:jc w:val="both"/>
        <w:rPr>
          <w:rFonts w:ascii="Trebuchet MS" w:hAnsi="Trebuchet MS"/>
          <w:bCs/>
          <w:lang w:val="ro-RO"/>
        </w:rPr>
      </w:pPr>
      <w:r w:rsidRPr="00C15AF0">
        <w:rPr>
          <w:rFonts w:ascii="Trebuchet MS" w:hAnsi="Trebuchet MS"/>
          <w:bCs/>
          <w:lang w:val="ro-RO"/>
        </w:rPr>
        <w:t>accesul sub pod se va realiza pe drumurile existente din balast se pot crea rampe imediat în apropiere.</w:t>
      </w:r>
    </w:p>
    <w:p w:rsidR="008A01C0" w:rsidRPr="00C15AF0" w:rsidRDefault="008A01C0" w:rsidP="00C15AF0">
      <w:pPr>
        <w:spacing w:after="0"/>
        <w:rPr>
          <w:rFonts w:ascii="Trebuchet MS" w:hAnsi="Trebuchet MS"/>
          <w:lang w:val="ro-RO"/>
        </w:rPr>
      </w:pPr>
      <w:r w:rsidRPr="00C15AF0">
        <w:rPr>
          <w:rFonts w:ascii="Trebuchet MS" w:hAnsi="Trebuchet MS"/>
          <w:lang w:val="ro-RO"/>
        </w:rPr>
        <w:t>Se vor respecta următoarele reglementări:</w:t>
      </w:r>
    </w:p>
    <w:p w:rsidR="008A01C0" w:rsidRPr="00C15AF0" w:rsidRDefault="008A01C0" w:rsidP="00C15AF0">
      <w:pPr>
        <w:numPr>
          <w:ilvl w:val="0"/>
          <w:numId w:val="18"/>
        </w:numPr>
        <w:spacing w:after="0"/>
        <w:ind w:left="284" w:hanging="284"/>
        <w:jc w:val="both"/>
        <w:rPr>
          <w:rFonts w:ascii="Trebuchet MS" w:hAnsi="Trebuchet MS"/>
          <w:lang w:val="ro-RO"/>
        </w:rPr>
      </w:pPr>
      <w:r w:rsidRPr="00C15AF0">
        <w:rPr>
          <w:rFonts w:ascii="Trebuchet MS" w:hAnsi="Trebuchet MS"/>
          <w:lang w:val="ro-RO"/>
        </w:rPr>
        <w:t>Legea nr. 211/2011 privind regimul deșeurilor;</w:t>
      </w:r>
    </w:p>
    <w:p w:rsidR="008A01C0" w:rsidRPr="00C15AF0" w:rsidRDefault="008A01C0" w:rsidP="00C15AF0">
      <w:pPr>
        <w:numPr>
          <w:ilvl w:val="0"/>
          <w:numId w:val="18"/>
        </w:numPr>
        <w:spacing w:after="0"/>
        <w:ind w:left="284" w:hanging="284"/>
        <w:jc w:val="both"/>
        <w:rPr>
          <w:rFonts w:ascii="Trebuchet MS" w:hAnsi="Trebuchet MS"/>
          <w:lang w:val="ro-RO"/>
        </w:rPr>
      </w:pPr>
      <w:r w:rsidRPr="00C15AF0">
        <w:rPr>
          <w:rFonts w:ascii="Trebuchet MS" w:hAnsi="Trebuchet MS"/>
          <w:lang w:val="ro-RO"/>
        </w:rPr>
        <w:t>H.G. nr. 349/2005 privind depozitarea deșeurilor;</w:t>
      </w:r>
    </w:p>
    <w:p w:rsidR="008A01C0" w:rsidRPr="00C15AF0" w:rsidRDefault="008A01C0" w:rsidP="00C15AF0">
      <w:pPr>
        <w:numPr>
          <w:ilvl w:val="0"/>
          <w:numId w:val="18"/>
        </w:numPr>
        <w:spacing w:after="0"/>
        <w:ind w:left="284" w:hanging="284"/>
        <w:jc w:val="both"/>
        <w:rPr>
          <w:rFonts w:ascii="Trebuchet MS" w:hAnsi="Trebuchet MS"/>
          <w:lang w:val="ro-RO"/>
        </w:rPr>
      </w:pPr>
      <w:r w:rsidRPr="00C15AF0">
        <w:rPr>
          <w:rFonts w:ascii="Trebuchet MS" w:hAnsi="Trebuchet MS"/>
          <w:lang w:val="ro-RO"/>
        </w:rPr>
        <w:t>H.G. nr. 621/2005 privind gestionarea ambalajelor și a deșeurilor de ambalaje;</w:t>
      </w:r>
    </w:p>
    <w:p w:rsidR="008A01C0" w:rsidRPr="00C15AF0" w:rsidRDefault="008A01C0" w:rsidP="00C15AF0">
      <w:pPr>
        <w:numPr>
          <w:ilvl w:val="0"/>
          <w:numId w:val="18"/>
        </w:numPr>
        <w:spacing w:after="0"/>
        <w:ind w:left="284" w:hanging="284"/>
        <w:jc w:val="both"/>
        <w:rPr>
          <w:rFonts w:ascii="Trebuchet MS" w:hAnsi="Trebuchet MS"/>
          <w:lang w:val="ro-RO"/>
        </w:rPr>
      </w:pPr>
      <w:r w:rsidRPr="00C15AF0">
        <w:rPr>
          <w:rFonts w:ascii="Trebuchet MS" w:hAnsi="Trebuchet MS"/>
          <w:lang w:val="ro-RO"/>
        </w:rPr>
        <w:t>Ordonanța nr. 95/2005 privind stabilirea criteriilor de acceptare și procedurilor preliminare de acceptare a deșeurilor la depozitare și lista națională de deșeuri acceptate în clase de depozit de deșeuri;</w:t>
      </w:r>
    </w:p>
    <w:p w:rsidR="008A01C0" w:rsidRPr="00C15AF0" w:rsidRDefault="008A01C0" w:rsidP="00C15AF0">
      <w:pPr>
        <w:numPr>
          <w:ilvl w:val="0"/>
          <w:numId w:val="18"/>
        </w:numPr>
        <w:spacing w:after="0"/>
        <w:ind w:left="284" w:hanging="284"/>
        <w:jc w:val="both"/>
        <w:rPr>
          <w:rFonts w:ascii="Trebuchet MS" w:hAnsi="Trebuchet MS"/>
          <w:lang w:val="ro-RO"/>
        </w:rPr>
      </w:pPr>
      <w:r w:rsidRPr="00C15AF0">
        <w:rPr>
          <w:rFonts w:ascii="Trebuchet MS" w:hAnsi="Trebuchet MS"/>
          <w:lang w:val="ro-RO"/>
        </w:rPr>
        <w:t>H.G. nr. 128/2002 privind incinerarea deșeurilor;</w:t>
      </w:r>
    </w:p>
    <w:p w:rsidR="008A01C0" w:rsidRPr="00C15AF0" w:rsidRDefault="008A01C0" w:rsidP="00C15AF0">
      <w:pPr>
        <w:numPr>
          <w:ilvl w:val="0"/>
          <w:numId w:val="18"/>
        </w:numPr>
        <w:spacing w:after="0"/>
        <w:ind w:left="284" w:hanging="284"/>
        <w:jc w:val="both"/>
        <w:rPr>
          <w:rFonts w:ascii="Trebuchet MS" w:hAnsi="Trebuchet MS"/>
          <w:lang w:val="ro-RO"/>
        </w:rPr>
      </w:pPr>
      <w:r w:rsidRPr="00C15AF0">
        <w:rPr>
          <w:rFonts w:ascii="Trebuchet MS" w:hAnsi="Trebuchet MS"/>
          <w:lang w:val="ro-RO"/>
        </w:rPr>
        <w:t>H.G. nr. 856/2002 privind evidenta gestiunii deșeurilor și pentru aprobarea listei cuprinzând deșeuri, inclusiv deșeuri periculoase.</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lang w:val="ro-RO"/>
        </w:rPr>
        <w:t>e)</w:t>
      </w:r>
      <w:r w:rsidRPr="00C15AF0">
        <w:rPr>
          <w:rFonts w:ascii="Trebuchet MS" w:eastAsia="Calibri" w:hAnsi="Trebuchet MS" w:cs="Times New Roman"/>
          <w:lang w:val="ro-RO"/>
        </w:rPr>
        <w:t xml:space="preserve"> </w:t>
      </w:r>
      <w:r w:rsidRPr="00C15AF0">
        <w:rPr>
          <w:rFonts w:ascii="Trebuchet MS" w:hAnsi="Trebuchet MS" w:cs="Times New Roman"/>
          <w:b/>
          <w:lang w:val="ro-RO"/>
        </w:rPr>
        <w:t>emisiile poluante, inclusiv zgomotul și alte surse de disconfort:</w:t>
      </w:r>
      <w:r w:rsidRPr="00C15AF0">
        <w:rPr>
          <w:rFonts w:ascii="Trebuchet MS" w:eastAsia="Calibri" w:hAnsi="Trebuchet MS" w:cs="Times New Roman"/>
          <w:lang w:val="ro-RO"/>
        </w:rPr>
        <w:t xml:space="preserve"> </w:t>
      </w:r>
    </w:p>
    <w:p w:rsidR="008A01C0" w:rsidRPr="00C15AF0" w:rsidRDefault="008A01C0" w:rsidP="008A01C0">
      <w:pPr>
        <w:autoSpaceDE w:val="0"/>
        <w:autoSpaceDN w:val="0"/>
        <w:adjustRightInd w:val="0"/>
        <w:spacing w:after="0"/>
        <w:rPr>
          <w:rFonts w:ascii="Trebuchet MS" w:hAnsi="Trebuchet MS" w:cs="Calibri"/>
          <w:i/>
          <w:color w:val="000000"/>
          <w:u w:val="single"/>
          <w:lang w:val="ro-RO"/>
        </w:rPr>
      </w:pPr>
      <w:r w:rsidRPr="00C15AF0">
        <w:rPr>
          <w:rFonts w:ascii="Trebuchet MS" w:hAnsi="Trebuchet MS" w:cs="Calibri"/>
          <w:bCs/>
          <w:i/>
          <w:color w:val="000000"/>
          <w:u w:val="single"/>
          <w:lang w:val="ro-RO"/>
        </w:rPr>
        <w:t xml:space="preserve">Protecția calității apelor: </w:t>
      </w:r>
    </w:p>
    <w:p w:rsidR="008A01C0" w:rsidRPr="00C15AF0" w:rsidRDefault="008A01C0" w:rsidP="00C15AF0">
      <w:pPr>
        <w:shd w:val="clear" w:color="auto" w:fill="FFFFFF"/>
        <w:spacing w:after="0"/>
        <w:contextualSpacing/>
        <w:jc w:val="both"/>
        <w:rPr>
          <w:rFonts w:ascii="Trebuchet MS" w:hAnsi="Trebuchet MS"/>
          <w:lang w:val="ro-RO"/>
        </w:rPr>
      </w:pPr>
      <w:r w:rsidRPr="00C15AF0">
        <w:rPr>
          <w:rFonts w:ascii="Trebuchet MS" w:hAnsi="Trebuchet MS"/>
          <w:bCs/>
          <w:i/>
          <w:lang w:val="ro-RO"/>
        </w:rPr>
        <w:lastRenderedPageBreak/>
        <w:t>În perioada de execuție</w:t>
      </w:r>
      <w:r w:rsidRPr="00C15AF0">
        <w:rPr>
          <w:rFonts w:ascii="Trebuchet MS" w:hAnsi="Trebuchet MS"/>
          <w:lang w:val="ro-RO"/>
        </w:rPr>
        <w:t xml:space="preserve"> a lucrărilor potențialele surse de poluare pentru factorul de mediu apă sunt:</w:t>
      </w:r>
    </w:p>
    <w:p w:rsidR="008A01C0" w:rsidRPr="00C15AF0" w:rsidRDefault="008A01C0" w:rsidP="00C15AF0">
      <w:pPr>
        <w:numPr>
          <w:ilvl w:val="0"/>
          <w:numId w:val="20"/>
        </w:numPr>
        <w:shd w:val="clear" w:color="auto" w:fill="FFFFFF"/>
        <w:spacing w:after="0"/>
        <w:ind w:left="142" w:hanging="142"/>
        <w:contextualSpacing/>
        <w:jc w:val="both"/>
        <w:rPr>
          <w:rFonts w:ascii="Trebuchet MS" w:hAnsi="Trebuchet MS"/>
          <w:lang w:val="ro-RO"/>
        </w:rPr>
      </w:pPr>
      <w:r w:rsidRPr="00C15AF0">
        <w:rPr>
          <w:rFonts w:ascii="Trebuchet MS" w:hAnsi="Trebuchet MS"/>
          <w:lang w:val="ro-RO"/>
        </w:rPr>
        <w:t xml:space="preserve">pierderile accidentale de carburanți de la utilajele folosite. </w:t>
      </w:r>
    </w:p>
    <w:p w:rsidR="008A01C0" w:rsidRPr="00C15AF0" w:rsidRDefault="008A01C0" w:rsidP="00C15AF0">
      <w:pPr>
        <w:widowControl w:val="0"/>
        <w:numPr>
          <w:ilvl w:val="0"/>
          <w:numId w:val="20"/>
        </w:numPr>
        <w:spacing w:after="0"/>
        <w:ind w:left="142" w:hanging="142"/>
        <w:jc w:val="both"/>
        <w:rPr>
          <w:rFonts w:ascii="Trebuchet MS" w:hAnsi="Trebuchet MS"/>
          <w:lang w:val="ro-RO"/>
        </w:rPr>
      </w:pPr>
      <w:r w:rsidRPr="00C15AF0">
        <w:rPr>
          <w:rFonts w:ascii="Trebuchet MS" w:hAnsi="Trebuchet MS"/>
          <w:lang w:val="ro-RO"/>
        </w:rPr>
        <w:t>pierderi accidentale de materiale folosite în execuția lucrărilor (pământ, beton, piatră, țevi PVC, fier);</w:t>
      </w:r>
    </w:p>
    <w:p w:rsidR="008A01C0" w:rsidRPr="00C15AF0" w:rsidRDefault="008A01C0" w:rsidP="00C15AF0">
      <w:pPr>
        <w:spacing w:after="0"/>
        <w:jc w:val="both"/>
        <w:rPr>
          <w:rFonts w:ascii="Trebuchet MS" w:hAnsi="Trebuchet MS"/>
          <w:lang w:val="ro-RO"/>
        </w:rPr>
      </w:pPr>
      <w:r w:rsidRPr="00C15AF0">
        <w:rPr>
          <w:rFonts w:ascii="Trebuchet MS" w:hAnsi="Trebuchet MS"/>
          <w:lang w:val="ro-RO"/>
        </w:rPr>
        <w:t>Categoriile de poluanți pot fi antrenați în apă de suprafață în amestec cu precipitațiile scurse la suprafața terenului. Printr-o bună întreținere a acestora în parametrii normali de funcționare impactul acestora este nesemnificativ. Evacuarea apelor uzate menajere se va face în toalete ecologice.</w:t>
      </w:r>
    </w:p>
    <w:p w:rsidR="008A01C0" w:rsidRPr="00C15AF0" w:rsidRDefault="008A01C0" w:rsidP="00C15AF0">
      <w:pPr>
        <w:shd w:val="clear" w:color="auto" w:fill="FFFFFF"/>
        <w:spacing w:after="0"/>
        <w:contextualSpacing/>
        <w:rPr>
          <w:rFonts w:ascii="Trebuchet MS" w:hAnsi="Trebuchet MS"/>
          <w:lang w:val="ro-RO"/>
        </w:rPr>
      </w:pPr>
      <w:r w:rsidRPr="00C15AF0">
        <w:rPr>
          <w:rFonts w:ascii="Trebuchet MS" w:hAnsi="Trebuchet MS"/>
          <w:bCs/>
          <w:i/>
          <w:lang w:val="ro-RO"/>
        </w:rPr>
        <w:t>În perioada de exploatare</w:t>
      </w:r>
      <w:r w:rsidRPr="00C15AF0">
        <w:rPr>
          <w:rFonts w:ascii="Trebuchet MS" w:hAnsi="Trebuchet MS"/>
          <w:lang w:val="ro-RO"/>
        </w:rPr>
        <w:t xml:space="preserve"> nu sunt generate ape uzate tehnologice.</w:t>
      </w:r>
    </w:p>
    <w:p w:rsidR="008A01C0" w:rsidRPr="00C15AF0" w:rsidRDefault="008A01C0" w:rsidP="00C15AF0">
      <w:pPr>
        <w:pStyle w:val="Titlu4"/>
        <w:numPr>
          <w:ilvl w:val="0"/>
          <w:numId w:val="0"/>
        </w:numPr>
        <w:spacing w:before="0" w:after="0"/>
        <w:rPr>
          <w:rFonts w:ascii="Trebuchet MS" w:hAnsi="Trebuchet MS"/>
          <w:b w:val="0"/>
          <w:i/>
          <w:sz w:val="22"/>
          <w:szCs w:val="22"/>
        </w:rPr>
      </w:pPr>
      <w:bookmarkStart w:id="1" w:name="_Toc409695998"/>
      <w:bookmarkStart w:id="2" w:name="_Toc414355922"/>
      <w:r w:rsidRPr="00C15AF0">
        <w:rPr>
          <w:rFonts w:ascii="Trebuchet MS" w:hAnsi="Trebuchet MS"/>
          <w:b w:val="0"/>
          <w:i/>
          <w:sz w:val="22"/>
          <w:szCs w:val="22"/>
        </w:rPr>
        <w:t>Măsuri de diminuare a impactului</w:t>
      </w:r>
      <w:bookmarkEnd w:id="1"/>
      <w:bookmarkEnd w:id="2"/>
      <w:r w:rsidRPr="00C15AF0">
        <w:rPr>
          <w:rFonts w:ascii="Trebuchet MS" w:hAnsi="Trebuchet MS"/>
          <w:b w:val="0"/>
          <w:i/>
          <w:sz w:val="22"/>
          <w:szCs w:val="22"/>
        </w:rPr>
        <w:t xml:space="preserve">: </w:t>
      </w:r>
    </w:p>
    <w:p w:rsidR="008A01C0" w:rsidRPr="00C15AF0" w:rsidRDefault="008A01C0" w:rsidP="00C15AF0">
      <w:pPr>
        <w:pStyle w:val="Listparagraf"/>
        <w:numPr>
          <w:ilvl w:val="0"/>
          <w:numId w:val="20"/>
        </w:numPr>
        <w:shd w:val="clear" w:color="auto" w:fill="FFFFFF"/>
        <w:spacing w:after="0"/>
        <w:ind w:left="142" w:hanging="142"/>
        <w:jc w:val="both"/>
        <w:rPr>
          <w:rFonts w:ascii="Trebuchet MS" w:hAnsi="Trebuchet MS"/>
          <w:lang w:val="ro-RO"/>
        </w:rPr>
      </w:pPr>
      <w:r w:rsidRPr="00C15AF0">
        <w:rPr>
          <w:rFonts w:ascii="Trebuchet MS" w:hAnsi="Trebuchet MS"/>
          <w:lang w:val="ro-RO"/>
        </w:rPr>
        <w:t>pentru evitarea poluării apelor, alimentarea cu carburanți și lubrifianți a utilajelor, precum și reparațiile curente ale acestora, se vor efectua numai în locuri special amenajate, cu personal calificat;</w:t>
      </w:r>
    </w:p>
    <w:p w:rsidR="008A01C0" w:rsidRPr="00C15AF0" w:rsidRDefault="008A01C0" w:rsidP="00C15AF0">
      <w:pPr>
        <w:pStyle w:val="Listparagraf"/>
        <w:numPr>
          <w:ilvl w:val="0"/>
          <w:numId w:val="20"/>
        </w:numPr>
        <w:shd w:val="clear" w:color="auto" w:fill="FFFFFF"/>
        <w:spacing w:after="0"/>
        <w:ind w:left="142" w:hanging="142"/>
        <w:jc w:val="both"/>
        <w:rPr>
          <w:rFonts w:ascii="Trebuchet MS" w:hAnsi="Trebuchet MS"/>
          <w:lang w:val="ro-RO"/>
        </w:rPr>
      </w:pPr>
      <w:r w:rsidRPr="00C15AF0">
        <w:rPr>
          <w:rFonts w:ascii="Trebuchet MS" w:hAnsi="Trebuchet MS"/>
          <w:lang w:val="ro-RO"/>
        </w:rPr>
        <w:t>se va acorda atenție permanent la modul de evacuare a apelor pluviale din perimetrul organizării de șantier;</w:t>
      </w:r>
    </w:p>
    <w:p w:rsidR="008A01C0" w:rsidRPr="00C15AF0" w:rsidRDefault="008A01C0" w:rsidP="00C15AF0">
      <w:pPr>
        <w:pStyle w:val="Listparagraf"/>
        <w:numPr>
          <w:ilvl w:val="0"/>
          <w:numId w:val="20"/>
        </w:numPr>
        <w:shd w:val="clear" w:color="auto" w:fill="FFFFFF"/>
        <w:spacing w:after="0"/>
        <w:ind w:left="142" w:hanging="142"/>
        <w:jc w:val="both"/>
        <w:rPr>
          <w:rFonts w:ascii="Trebuchet MS" w:hAnsi="Trebuchet MS"/>
          <w:lang w:val="ro-RO"/>
        </w:rPr>
      </w:pPr>
      <w:r w:rsidRPr="00C15AF0">
        <w:rPr>
          <w:rFonts w:ascii="Trebuchet MS" w:hAnsi="Trebuchet MS"/>
          <w:lang w:val="ro-RO"/>
        </w:rPr>
        <w:t>în caz de scurgere accidentală, din diferite motive, se va urmări procedura specifică prevăzută pentru înlăturarea deșeurilor și a efectelor negative;</w:t>
      </w:r>
    </w:p>
    <w:p w:rsidR="008A01C0" w:rsidRPr="00C15AF0" w:rsidRDefault="008A01C0" w:rsidP="00C15AF0">
      <w:pPr>
        <w:pStyle w:val="Listparagraf"/>
        <w:numPr>
          <w:ilvl w:val="0"/>
          <w:numId w:val="20"/>
        </w:numPr>
        <w:shd w:val="clear" w:color="auto" w:fill="FFFFFF"/>
        <w:spacing w:after="0"/>
        <w:ind w:left="142" w:hanging="142"/>
        <w:jc w:val="both"/>
        <w:rPr>
          <w:rFonts w:ascii="Trebuchet MS" w:hAnsi="Trebuchet MS"/>
          <w:lang w:val="ro-RO"/>
        </w:rPr>
      </w:pPr>
      <w:r w:rsidRPr="00C15AF0">
        <w:rPr>
          <w:rFonts w:ascii="Trebuchet MS" w:hAnsi="Trebuchet MS"/>
          <w:lang w:val="ro-RO"/>
        </w:rPr>
        <w:t>se vor respecta toate măsurile prevăzute în avizele, autorizațiile și dispozițiile A.P.M. și ale S.G.A.;</w:t>
      </w:r>
    </w:p>
    <w:p w:rsidR="008A01C0" w:rsidRPr="00C15AF0" w:rsidRDefault="008A01C0" w:rsidP="00C15AF0">
      <w:pPr>
        <w:pStyle w:val="Listparagraf"/>
        <w:numPr>
          <w:ilvl w:val="0"/>
          <w:numId w:val="20"/>
        </w:numPr>
        <w:shd w:val="clear" w:color="auto" w:fill="FFFFFF"/>
        <w:spacing w:after="0"/>
        <w:ind w:left="142" w:hanging="142"/>
        <w:jc w:val="both"/>
        <w:rPr>
          <w:rFonts w:ascii="Trebuchet MS" w:hAnsi="Trebuchet MS"/>
          <w:lang w:val="ro-RO"/>
        </w:rPr>
      </w:pPr>
      <w:r w:rsidRPr="00C15AF0">
        <w:rPr>
          <w:rFonts w:ascii="Trebuchet MS" w:hAnsi="Trebuchet MS"/>
          <w:lang w:val="ro-RO"/>
        </w:rPr>
        <w:t>utilajele folosite vor corespunde normelor europene de funcționare.</w:t>
      </w:r>
    </w:p>
    <w:p w:rsidR="008A01C0" w:rsidRPr="00C15AF0" w:rsidRDefault="008A01C0" w:rsidP="00C15AF0">
      <w:pPr>
        <w:shd w:val="clear" w:color="auto" w:fill="FFFFFF"/>
        <w:spacing w:after="0"/>
        <w:contextualSpacing/>
        <w:jc w:val="both"/>
        <w:rPr>
          <w:rFonts w:ascii="Trebuchet MS" w:hAnsi="Trebuchet MS"/>
          <w:lang w:val="ro-RO"/>
        </w:rPr>
      </w:pPr>
      <w:r w:rsidRPr="00C15AF0">
        <w:rPr>
          <w:rFonts w:ascii="Trebuchet MS" w:hAnsi="Trebuchet MS"/>
          <w:lang w:val="ro-RO"/>
        </w:rPr>
        <w:t>După terminarea activității, se va avea în vedere executarea și a altor lucrări specifice de refacere a mediului:</w:t>
      </w:r>
    </w:p>
    <w:p w:rsidR="008A01C0" w:rsidRPr="00C15AF0" w:rsidRDefault="008A01C0" w:rsidP="00C15AF0">
      <w:pPr>
        <w:pStyle w:val="Listparagraf"/>
        <w:widowControl w:val="0"/>
        <w:numPr>
          <w:ilvl w:val="0"/>
          <w:numId w:val="20"/>
        </w:numPr>
        <w:tabs>
          <w:tab w:val="left" w:pos="0"/>
        </w:tabs>
        <w:suppressAutoHyphens/>
        <w:spacing w:after="0"/>
        <w:ind w:left="142" w:hanging="142"/>
        <w:jc w:val="both"/>
        <w:rPr>
          <w:rFonts w:ascii="Trebuchet MS" w:hAnsi="Trebuchet MS"/>
          <w:lang w:val="ro-RO"/>
        </w:rPr>
      </w:pPr>
      <w:r w:rsidRPr="00C15AF0">
        <w:rPr>
          <w:rFonts w:ascii="Trebuchet MS" w:hAnsi="Trebuchet MS"/>
          <w:lang w:val="ro-RO"/>
        </w:rPr>
        <w:t>dezafectarea construcțiilor din zona organizării de șantier;</w:t>
      </w:r>
    </w:p>
    <w:p w:rsidR="008A01C0" w:rsidRPr="00C15AF0" w:rsidRDefault="008A01C0" w:rsidP="00C15AF0">
      <w:pPr>
        <w:pStyle w:val="Listparagraf"/>
        <w:widowControl w:val="0"/>
        <w:numPr>
          <w:ilvl w:val="0"/>
          <w:numId w:val="20"/>
        </w:numPr>
        <w:tabs>
          <w:tab w:val="left" w:pos="0"/>
        </w:tabs>
        <w:suppressAutoHyphens/>
        <w:spacing w:after="0"/>
        <w:ind w:left="142" w:hanging="142"/>
        <w:jc w:val="both"/>
        <w:rPr>
          <w:rFonts w:ascii="Trebuchet MS" w:hAnsi="Trebuchet MS"/>
          <w:lang w:val="ro-RO"/>
        </w:rPr>
      </w:pPr>
      <w:r w:rsidRPr="00C15AF0">
        <w:rPr>
          <w:rFonts w:ascii="Trebuchet MS" w:hAnsi="Trebuchet MS"/>
          <w:lang w:val="ro-RO"/>
        </w:rPr>
        <w:t>retragerea utilajelor, echipamentelor și a altor construcții cu caracter temporar necesare organizării și desfășurării corespunzătoare a activității;</w:t>
      </w:r>
    </w:p>
    <w:p w:rsidR="008A01C0" w:rsidRPr="00C15AF0" w:rsidRDefault="008A01C0" w:rsidP="00C15AF0">
      <w:pPr>
        <w:pStyle w:val="Listparagraf"/>
        <w:widowControl w:val="0"/>
        <w:numPr>
          <w:ilvl w:val="0"/>
          <w:numId w:val="20"/>
        </w:numPr>
        <w:tabs>
          <w:tab w:val="left" w:pos="0"/>
        </w:tabs>
        <w:suppressAutoHyphens/>
        <w:spacing w:after="0"/>
        <w:ind w:left="142" w:hanging="142"/>
        <w:jc w:val="both"/>
        <w:rPr>
          <w:rFonts w:ascii="Trebuchet MS" w:hAnsi="Trebuchet MS"/>
          <w:lang w:val="ro-RO"/>
        </w:rPr>
      </w:pPr>
      <w:r w:rsidRPr="00C15AF0">
        <w:rPr>
          <w:rFonts w:ascii="Trebuchet MS" w:hAnsi="Trebuchet MS"/>
          <w:lang w:val="ro-RO"/>
        </w:rPr>
        <w:t>transportarea și depozitarea corespunzătoare a deșeurilor.</w:t>
      </w:r>
    </w:p>
    <w:p w:rsidR="008A01C0" w:rsidRPr="00C15AF0" w:rsidRDefault="008A01C0" w:rsidP="00C15AF0">
      <w:pPr>
        <w:autoSpaceDE w:val="0"/>
        <w:autoSpaceDN w:val="0"/>
        <w:adjustRightInd w:val="0"/>
        <w:spacing w:after="0"/>
        <w:jc w:val="both"/>
        <w:rPr>
          <w:rFonts w:ascii="Trebuchet MS" w:hAnsi="Trebuchet MS"/>
          <w:bCs/>
          <w:i/>
          <w:u w:val="single"/>
          <w:lang w:val="ro-RO"/>
        </w:rPr>
      </w:pPr>
      <w:r w:rsidRPr="00C15AF0">
        <w:rPr>
          <w:rFonts w:ascii="Trebuchet MS" w:hAnsi="Trebuchet MS"/>
          <w:bCs/>
          <w:i/>
          <w:u w:val="single"/>
          <w:lang w:val="ro-RO"/>
        </w:rPr>
        <w:t xml:space="preserve">Protecția aerului: </w:t>
      </w:r>
    </w:p>
    <w:p w:rsidR="008A01C0" w:rsidRPr="00C15AF0" w:rsidRDefault="008A01C0" w:rsidP="00C15AF0">
      <w:pPr>
        <w:keepNext/>
        <w:keepLines/>
        <w:shd w:val="clear" w:color="auto" w:fill="FFFFFF"/>
        <w:spacing w:after="0"/>
        <w:contextualSpacing/>
        <w:jc w:val="both"/>
        <w:rPr>
          <w:rFonts w:ascii="Trebuchet MS" w:hAnsi="Trebuchet MS"/>
          <w:lang w:val="ro-RO"/>
        </w:rPr>
      </w:pPr>
      <w:r w:rsidRPr="00C15AF0">
        <w:rPr>
          <w:rFonts w:ascii="Trebuchet MS" w:hAnsi="Trebuchet MS"/>
          <w:lang w:val="ro-RO"/>
        </w:rPr>
        <w:t>Sursele principale de poluare a aerului specifice execuției lucrărilor pot fi grupate după cum urmează:</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activitatea de șantier propriu-zisă din perioada de execuție;</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funcționarea utilajelor, mijloacelor de transport din dotare;</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transportul materialelor și a personalului.</w:t>
      </w:r>
    </w:p>
    <w:p w:rsidR="008A01C0" w:rsidRPr="00C15AF0" w:rsidRDefault="008A01C0" w:rsidP="00C15AF0">
      <w:pPr>
        <w:shd w:val="clear" w:color="auto" w:fill="FFFFFF"/>
        <w:spacing w:after="0"/>
        <w:contextualSpacing/>
        <w:rPr>
          <w:rFonts w:ascii="Trebuchet MS" w:hAnsi="Trebuchet MS"/>
          <w:i/>
          <w:lang w:val="ro-RO"/>
        </w:rPr>
      </w:pPr>
      <w:r w:rsidRPr="00C15AF0">
        <w:rPr>
          <w:rFonts w:ascii="Trebuchet MS" w:hAnsi="Trebuchet MS"/>
          <w:i/>
          <w:lang w:val="ro-RO"/>
        </w:rPr>
        <w:t xml:space="preserve">Poluanții generați sunt: </w:t>
      </w:r>
    </w:p>
    <w:p w:rsidR="008A01C0" w:rsidRPr="00C15AF0" w:rsidRDefault="008A01C0" w:rsidP="00C15AF0">
      <w:pPr>
        <w:pStyle w:val="Listparagraf"/>
        <w:numPr>
          <w:ilvl w:val="0"/>
          <w:numId w:val="22"/>
        </w:numPr>
        <w:shd w:val="clear" w:color="auto" w:fill="FFFFFF"/>
        <w:spacing w:after="0"/>
        <w:ind w:left="142" w:hanging="142"/>
        <w:rPr>
          <w:rFonts w:ascii="Trebuchet MS" w:hAnsi="Trebuchet MS"/>
          <w:lang w:val="ro-RO"/>
        </w:rPr>
      </w:pPr>
      <w:r w:rsidRPr="00C15AF0">
        <w:rPr>
          <w:rFonts w:ascii="Trebuchet MS" w:hAnsi="Trebuchet MS"/>
          <w:lang w:val="ro-RO"/>
        </w:rPr>
        <w:t>pulberi în suspensie și sedimentabile rezultate ca urmare a excavării și deplasării mijloacelor de excavare și transport;</w:t>
      </w:r>
    </w:p>
    <w:p w:rsidR="008A01C0" w:rsidRPr="00C15AF0" w:rsidRDefault="008A01C0" w:rsidP="00C15AF0">
      <w:pPr>
        <w:pStyle w:val="Listparagraf"/>
        <w:numPr>
          <w:ilvl w:val="0"/>
          <w:numId w:val="22"/>
        </w:numPr>
        <w:shd w:val="clear" w:color="auto" w:fill="FFFFFF"/>
        <w:spacing w:after="0"/>
        <w:ind w:left="142" w:hanging="142"/>
        <w:rPr>
          <w:rFonts w:ascii="Trebuchet MS" w:hAnsi="Trebuchet MS"/>
          <w:lang w:val="ro-RO"/>
        </w:rPr>
      </w:pPr>
      <w:r w:rsidRPr="00C15AF0">
        <w:rPr>
          <w:rFonts w:ascii="Trebuchet MS" w:hAnsi="Trebuchet MS"/>
          <w:lang w:val="ro-RO"/>
        </w:rPr>
        <w:t>emisii de noxe provenite de la gazele de eșapament ale utilajelor și mijloacelor de transport;</w:t>
      </w:r>
    </w:p>
    <w:p w:rsidR="008A01C0" w:rsidRPr="00C15AF0" w:rsidRDefault="008A01C0" w:rsidP="00C15AF0">
      <w:pPr>
        <w:pStyle w:val="Listparagraf"/>
        <w:numPr>
          <w:ilvl w:val="0"/>
          <w:numId w:val="22"/>
        </w:numPr>
        <w:shd w:val="clear" w:color="auto" w:fill="FFFFFF"/>
        <w:spacing w:after="0"/>
        <w:ind w:left="142" w:hanging="142"/>
        <w:rPr>
          <w:rFonts w:ascii="Trebuchet MS" w:hAnsi="Trebuchet MS"/>
          <w:lang w:val="ro-RO"/>
        </w:rPr>
      </w:pPr>
      <w:r w:rsidRPr="00C15AF0">
        <w:rPr>
          <w:rFonts w:ascii="Trebuchet MS" w:hAnsi="Trebuchet MS"/>
          <w:lang w:val="ro-RO"/>
        </w:rPr>
        <w:t>emisii de compuși organici volatili rezultate din stocarea și manipularea combustibililor.</w:t>
      </w:r>
    </w:p>
    <w:p w:rsidR="008A01C0" w:rsidRPr="00C15AF0" w:rsidRDefault="008A01C0" w:rsidP="00C15AF0">
      <w:pPr>
        <w:pStyle w:val="Titlu4"/>
        <w:numPr>
          <w:ilvl w:val="0"/>
          <w:numId w:val="0"/>
        </w:numPr>
        <w:spacing w:before="0" w:after="0"/>
        <w:rPr>
          <w:rFonts w:ascii="Trebuchet MS" w:hAnsi="Trebuchet MS"/>
          <w:b w:val="0"/>
          <w:i/>
          <w:sz w:val="22"/>
          <w:szCs w:val="22"/>
        </w:rPr>
      </w:pPr>
      <w:r w:rsidRPr="00C15AF0">
        <w:rPr>
          <w:rFonts w:ascii="Trebuchet MS" w:hAnsi="Trebuchet MS"/>
          <w:b w:val="0"/>
          <w:i/>
          <w:sz w:val="22"/>
          <w:szCs w:val="22"/>
        </w:rPr>
        <w:t xml:space="preserve">Măsuri de diminuare a impactului: </w:t>
      </w:r>
    </w:p>
    <w:p w:rsidR="008A01C0" w:rsidRPr="00C15AF0" w:rsidRDefault="008A01C0" w:rsidP="00C15AF0">
      <w:pPr>
        <w:pStyle w:val="Listparagraf"/>
        <w:numPr>
          <w:ilvl w:val="0"/>
          <w:numId w:val="23"/>
        </w:numPr>
        <w:shd w:val="clear" w:color="auto" w:fill="FFFFFF"/>
        <w:spacing w:after="0"/>
        <w:ind w:left="142" w:hanging="142"/>
        <w:jc w:val="both"/>
        <w:rPr>
          <w:rFonts w:ascii="Trebuchet MS" w:hAnsi="Trebuchet MS"/>
          <w:lang w:val="ro-RO"/>
        </w:rPr>
      </w:pPr>
      <w:r w:rsidRPr="00C15AF0">
        <w:rPr>
          <w:rFonts w:ascii="Trebuchet MS" w:hAnsi="Trebuchet MS"/>
          <w:lang w:val="ro-RO"/>
        </w:rPr>
        <w:t>utilajele și mijloacele de transport vor fi verificate periodic în cea ce privește nivelul de monoxid de carbon și concentrațiile de emisii în gazele de eșapament, care vor fi puse în funcțiune numai după remedierea eventualelor defecțiuni. De asemenea acestea vor corespunde normelor europene de zgomot și funcționare;</w:t>
      </w:r>
    </w:p>
    <w:p w:rsidR="008A01C0" w:rsidRPr="00C15AF0" w:rsidRDefault="008A01C0" w:rsidP="00C15AF0">
      <w:pPr>
        <w:pStyle w:val="Listparagraf"/>
        <w:numPr>
          <w:ilvl w:val="0"/>
          <w:numId w:val="23"/>
        </w:numPr>
        <w:shd w:val="clear" w:color="auto" w:fill="FFFFFF"/>
        <w:spacing w:after="0"/>
        <w:ind w:left="142" w:hanging="142"/>
        <w:jc w:val="both"/>
        <w:rPr>
          <w:rFonts w:ascii="Trebuchet MS" w:hAnsi="Trebuchet MS"/>
          <w:lang w:val="ro-RO"/>
        </w:rPr>
      </w:pPr>
      <w:r w:rsidRPr="00C15AF0">
        <w:rPr>
          <w:rFonts w:ascii="Trebuchet MS" w:hAnsi="Trebuchet MS"/>
          <w:lang w:val="ro-RO"/>
        </w:rPr>
        <w:t>reducerea emisiilor de praf la manipularea – transportul materialelor, prin stropiri în perioadele secetoase a materialelor și căilor de acces;</w:t>
      </w:r>
    </w:p>
    <w:p w:rsidR="008A01C0" w:rsidRPr="00C15AF0" w:rsidRDefault="008A01C0" w:rsidP="00C15AF0">
      <w:pPr>
        <w:pStyle w:val="Listparagraf"/>
        <w:numPr>
          <w:ilvl w:val="0"/>
          <w:numId w:val="23"/>
        </w:numPr>
        <w:shd w:val="clear" w:color="auto" w:fill="FFFFFF"/>
        <w:spacing w:after="0"/>
        <w:ind w:left="142" w:hanging="142"/>
        <w:jc w:val="both"/>
        <w:rPr>
          <w:rFonts w:ascii="Trebuchet MS" w:hAnsi="Trebuchet MS"/>
          <w:lang w:val="ro-RO"/>
        </w:rPr>
      </w:pPr>
      <w:r w:rsidRPr="00C15AF0">
        <w:rPr>
          <w:rFonts w:ascii="Trebuchet MS" w:hAnsi="Trebuchet MS"/>
          <w:lang w:val="ro-RO"/>
        </w:rPr>
        <w:t>utilizarea utilajelor corespunzătoare din punct de vedere tehnic;</w:t>
      </w:r>
    </w:p>
    <w:p w:rsidR="008A01C0" w:rsidRPr="00C15AF0" w:rsidRDefault="008A01C0" w:rsidP="00C15AF0">
      <w:pPr>
        <w:pStyle w:val="Listparagraf"/>
        <w:numPr>
          <w:ilvl w:val="0"/>
          <w:numId w:val="23"/>
        </w:numPr>
        <w:shd w:val="clear" w:color="auto" w:fill="FFFFFF"/>
        <w:spacing w:after="0"/>
        <w:ind w:left="142" w:hanging="142"/>
        <w:jc w:val="both"/>
        <w:rPr>
          <w:rFonts w:ascii="Trebuchet MS" w:hAnsi="Trebuchet MS"/>
          <w:lang w:val="ro-RO"/>
        </w:rPr>
      </w:pPr>
      <w:r w:rsidRPr="00C15AF0">
        <w:rPr>
          <w:rFonts w:ascii="Trebuchet MS" w:hAnsi="Trebuchet MS"/>
          <w:lang w:val="ro-RO"/>
        </w:rPr>
        <w:lastRenderedPageBreak/>
        <w:t xml:space="preserve">utilizarea de combustibili, corespunzători prevederilor Ordonanței de urgență nr. 80/2018 </w:t>
      </w:r>
      <w:r w:rsidRPr="00C15AF0">
        <w:rPr>
          <w:rFonts w:ascii="Trebuchet MS" w:hAnsi="Trebuchet MS"/>
          <w:i/>
          <w:lang w:val="ro-RO"/>
        </w:rPr>
        <w:t>pentru stabilirea condițiilor de introducere pe piață a benzinei și motorinei, de introducere a unui mecanism de monitorizare și reducere a emisiilor de gaze cu efect de seră și de stabilire a metodelor de calcul și de raportare a reducerii emisiilor de gaze cu efect de seră și pentru modificarea și completarea Legii nr. 220/2008 pentru stabilirea sistemului de promovare a producerii energiei din surse regenerabile de energie</w:t>
      </w:r>
      <w:r w:rsidRPr="00C15AF0">
        <w:rPr>
          <w:rFonts w:ascii="Trebuchet MS" w:hAnsi="Trebuchet MS"/>
          <w:lang w:val="ro-RO"/>
        </w:rPr>
        <w:t>;</w:t>
      </w:r>
    </w:p>
    <w:p w:rsidR="008A01C0" w:rsidRPr="00C15AF0" w:rsidRDefault="008A01C0" w:rsidP="00C15AF0">
      <w:pPr>
        <w:pStyle w:val="Listparagraf"/>
        <w:numPr>
          <w:ilvl w:val="0"/>
          <w:numId w:val="23"/>
        </w:numPr>
        <w:shd w:val="clear" w:color="auto" w:fill="FFFFFF"/>
        <w:spacing w:after="0"/>
        <w:ind w:left="142" w:hanging="142"/>
        <w:jc w:val="both"/>
        <w:rPr>
          <w:rFonts w:ascii="Trebuchet MS" w:hAnsi="Trebuchet MS"/>
          <w:lang w:val="ro-RO"/>
        </w:rPr>
      </w:pPr>
      <w:r w:rsidRPr="00C15AF0">
        <w:rPr>
          <w:rFonts w:ascii="Trebuchet MS" w:hAnsi="Trebuchet MS"/>
          <w:lang w:val="ro-RO"/>
        </w:rPr>
        <w:t>limitarea vitezei de transport.</w:t>
      </w:r>
    </w:p>
    <w:p w:rsidR="008A01C0" w:rsidRPr="00C15AF0" w:rsidRDefault="008A01C0" w:rsidP="00C15AF0">
      <w:pPr>
        <w:autoSpaceDE w:val="0"/>
        <w:autoSpaceDN w:val="0"/>
        <w:adjustRightInd w:val="0"/>
        <w:spacing w:after="0"/>
        <w:jc w:val="both"/>
        <w:rPr>
          <w:rFonts w:ascii="Trebuchet MS" w:hAnsi="Trebuchet MS"/>
          <w:lang w:val="ro-RO"/>
        </w:rPr>
      </w:pPr>
      <w:r w:rsidRPr="00C15AF0">
        <w:rPr>
          <w:rFonts w:ascii="Trebuchet MS" w:hAnsi="Trebuchet MS"/>
          <w:i/>
          <w:lang w:val="ro-RO"/>
        </w:rPr>
        <w:t>Impactul asupra aerului în perioada de exploatare:</w:t>
      </w:r>
      <w:r w:rsidRPr="00C15AF0">
        <w:rPr>
          <w:rFonts w:ascii="Trebuchet MS" w:hAnsi="Trebuchet MS"/>
          <w:lang w:val="ro-RO"/>
        </w:rPr>
        <w:t xml:space="preserve"> - este nesemnificativ. </w:t>
      </w:r>
    </w:p>
    <w:p w:rsidR="008A01C0" w:rsidRPr="00C15AF0" w:rsidRDefault="008A01C0" w:rsidP="00C15AF0">
      <w:pPr>
        <w:autoSpaceDE w:val="0"/>
        <w:autoSpaceDN w:val="0"/>
        <w:adjustRightInd w:val="0"/>
        <w:spacing w:after="0"/>
        <w:jc w:val="both"/>
        <w:rPr>
          <w:rFonts w:ascii="Trebuchet MS" w:hAnsi="Trebuchet MS" w:cs="Calibri"/>
          <w:i/>
          <w:iCs/>
          <w:color w:val="000000"/>
          <w:u w:val="single"/>
          <w:lang w:val="ro-RO"/>
        </w:rPr>
      </w:pPr>
      <w:r w:rsidRPr="00C15AF0">
        <w:rPr>
          <w:rFonts w:ascii="Trebuchet MS" w:hAnsi="Trebuchet MS"/>
          <w:bCs/>
          <w:i/>
          <w:u w:val="single"/>
          <w:lang w:val="ro-RO"/>
        </w:rPr>
        <w:t>Protecția împotriva zgomotului și vibrațiilor:</w:t>
      </w:r>
      <w:r w:rsidRPr="00C15AF0">
        <w:rPr>
          <w:rFonts w:ascii="Trebuchet MS" w:hAnsi="Trebuchet MS" w:cs="Calibri"/>
          <w:i/>
          <w:iCs/>
          <w:color w:val="000000"/>
          <w:u w:val="single"/>
          <w:lang w:val="ro-RO"/>
        </w:rPr>
        <w:t xml:space="preserve"> </w:t>
      </w:r>
    </w:p>
    <w:p w:rsidR="008A01C0" w:rsidRPr="00C15AF0" w:rsidRDefault="008A01C0" w:rsidP="00C15AF0">
      <w:pPr>
        <w:spacing w:after="0"/>
        <w:rPr>
          <w:rFonts w:ascii="Trebuchet MS" w:hAnsi="Trebuchet MS"/>
          <w:lang w:val="ro-RO"/>
        </w:rPr>
      </w:pPr>
      <w:r w:rsidRPr="00C15AF0">
        <w:rPr>
          <w:rFonts w:ascii="Trebuchet MS" w:hAnsi="Trebuchet MS"/>
          <w:lang w:val="ro-RO"/>
        </w:rPr>
        <w:t xml:space="preserve">Sursele de zgomot sunt datorate funcționării utilajelor </w:t>
      </w:r>
      <w:r w:rsidRPr="00C15AF0">
        <w:rPr>
          <w:rFonts w:ascii="Trebuchet MS" w:hAnsi="Trebuchet MS"/>
          <w:i/>
          <w:lang w:val="ro-RO"/>
        </w:rPr>
        <w:t>în perioada de execuție</w:t>
      </w:r>
      <w:r w:rsidRPr="00C15AF0">
        <w:rPr>
          <w:rFonts w:ascii="Trebuchet MS" w:hAnsi="Trebuchet MS"/>
          <w:lang w:val="ro-RO"/>
        </w:rPr>
        <w:t xml:space="preserve"> a lucrărilor propuse. Ca măsuri compensatorii pentru protecția riveranilor, se recomandă:</w:t>
      </w:r>
    </w:p>
    <w:p w:rsidR="008A01C0" w:rsidRPr="00C15AF0" w:rsidRDefault="008A01C0" w:rsidP="00C15AF0">
      <w:pPr>
        <w:pStyle w:val="Listparagraf"/>
        <w:numPr>
          <w:ilvl w:val="0"/>
          <w:numId w:val="23"/>
        </w:numPr>
        <w:spacing w:after="0"/>
        <w:ind w:left="142" w:hanging="142"/>
        <w:rPr>
          <w:rFonts w:ascii="Trebuchet MS" w:hAnsi="Trebuchet MS"/>
          <w:lang w:val="ro-RO"/>
        </w:rPr>
      </w:pPr>
      <w:r w:rsidRPr="00C15AF0">
        <w:rPr>
          <w:rFonts w:ascii="Calibri" w:hAnsi="Calibri" w:cs="Calibri"/>
          <w:lang w:val="ro-RO"/>
        </w:rPr>
        <w:t>ȋ</w:t>
      </w:r>
      <w:r w:rsidRPr="00C15AF0">
        <w:rPr>
          <w:rFonts w:ascii="Trebuchet MS" w:hAnsi="Trebuchet MS"/>
          <w:lang w:val="ro-RO"/>
        </w:rPr>
        <w:t>ntreținerea utilajelor de lucru pentru funcționarea la parametrii proiectați.</w:t>
      </w:r>
    </w:p>
    <w:p w:rsidR="008A01C0" w:rsidRPr="00C15AF0" w:rsidRDefault="008A01C0" w:rsidP="00C15AF0">
      <w:pPr>
        <w:spacing w:after="0"/>
        <w:rPr>
          <w:rFonts w:ascii="Trebuchet MS" w:hAnsi="Trebuchet MS"/>
          <w:lang w:val="ro-RO"/>
        </w:rPr>
      </w:pPr>
      <w:r w:rsidRPr="00C15AF0">
        <w:rPr>
          <w:rFonts w:ascii="Trebuchet MS" w:hAnsi="Trebuchet MS"/>
          <w:lang w:val="ro-RO"/>
        </w:rPr>
        <w:t>Procesele tehnologice de execuție a drumurilor implică folosirea unor grupuri de utilaje cu funcții adecvate. Aceste utilaje reprezintă tot atâtea surse de zgomot.</w:t>
      </w:r>
    </w:p>
    <w:p w:rsidR="008A01C0" w:rsidRPr="00C15AF0" w:rsidRDefault="008A01C0" w:rsidP="00C15AF0">
      <w:pPr>
        <w:spacing w:after="0"/>
        <w:rPr>
          <w:rFonts w:ascii="Trebuchet MS" w:hAnsi="Trebuchet MS"/>
          <w:lang w:val="ro-RO"/>
        </w:rPr>
      </w:pPr>
      <w:r w:rsidRPr="00C15AF0">
        <w:rPr>
          <w:rFonts w:ascii="Trebuchet MS" w:hAnsi="Trebuchet MS"/>
          <w:lang w:val="ro-RO"/>
        </w:rPr>
        <w:t>Pornind de la valorile nivelurilor de putere acustică ale principalelor utilaje folosite și numărul acestora într-un anumit front de lucru, se pot face unele aprecieri privind nivelurile de zgomot și distanțele la care acestea se înregistrează.</w:t>
      </w:r>
    </w:p>
    <w:p w:rsidR="008A01C0" w:rsidRPr="00C15AF0" w:rsidRDefault="008A01C0" w:rsidP="00C15AF0">
      <w:pPr>
        <w:spacing w:after="0"/>
        <w:rPr>
          <w:rFonts w:ascii="Trebuchet MS" w:hAnsi="Trebuchet MS"/>
          <w:lang w:val="ro-RO"/>
        </w:rPr>
      </w:pPr>
      <w:r w:rsidRPr="00C15AF0">
        <w:rPr>
          <w:rFonts w:ascii="Trebuchet MS" w:hAnsi="Trebuchet MS"/>
          <w:lang w:val="ro-RO"/>
        </w:rPr>
        <w:t>Utilaje folosite și puteri acustice asociate:</w:t>
      </w:r>
    </w:p>
    <w:p w:rsidR="008A01C0" w:rsidRPr="00C15AF0" w:rsidRDefault="008A01C0" w:rsidP="00C15AF0">
      <w:pPr>
        <w:numPr>
          <w:ilvl w:val="0"/>
          <w:numId w:val="24"/>
        </w:numPr>
        <w:spacing w:after="0"/>
        <w:ind w:left="142" w:hanging="142"/>
        <w:jc w:val="both"/>
        <w:rPr>
          <w:rFonts w:ascii="Trebuchet MS" w:hAnsi="Trebuchet MS"/>
          <w:lang w:val="ro-RO"/>
        </w:rPr>
      </w:pPr>
      <w:r w:rsidRPr="00C15AF0">
        <w:rPr>
          <w:rFonts w:ascii="Trebuchet MS" w:hAnsi="Trebuchet MS"/>
          <w:lang w:val="ro-RO"/>
        </w:rPr>
        <w:t xml:space="preserve">  excavatoare - Lw ~ 117 dB(A);</w:t>
      </w:r>
    </w:p>
    <w:p w:rsidR="008A01C0" w:rsidRPr="00C15AF0" w:rsidRDefault="008A01C0" w:rsidP="00C15AF0">
      <w:pPr>
        <w:numPr>
          <w:ilvl w:val="0"/>
          <w:numId w:val="24"/>
        </w:numPr>
        <w:spacing w:after="0"/>
        <w:ind w:left="142" w:hanging="142"/>
        <w:jc w:val="both"/>
        <w:rPr>
          <w:rFonts w:ascii="Trebuchet MS" w:hAnsi="Trebuchet MS"/>
          <w:lang w:val="ro-RO"/>
        </w:rPr>
      </w:pPr>
      <w:r w:rsidRPr="00C15AF0">
        <w:rPr>
          <w:rFonts w:ascii="Trebuchet MS" w:hAnsi="Trebuchet MS"/>
          <w:lang w:val="ro-RO"/>
        </w:rPr>
        <w:t xml:space="preserve">  tractor cu remorcă - Lw ~ 105 dB(A).</w:t>
      </w:r>
    </w:p>
    <w:p w:rsidR="008A01C0" w:rsidRPr="00C15AF0" w:rsidRDefault="008A01C0" w:rsidP="00C15AF0">
      <w:pPr>
        <w:spacing w:after="0"/>
        <w:jc w:val="both"/>
        <w:rPr>
          <w:rFonts w:ascii="Trebuchet MS" w:hAnsi="Trebuchet MS"/>
          <w:lang w:val="ro-RO"/>
        </w:rPr>
      </w:pPr>
      <w:r w:rsidRPr="00C15AF0">
        <w:rPr>
          <w:rFonts w:ascii="Trebuchet MS" w:hAnsi="Trebuchet MS"/>
          <w:lang w:val="ro-RO"/>
        </w:rPr>
        <w:t>Suplimentar impactului acustic, utilajele de construcție, cu mase proprii mari, prin deplasările lor sau prin activitatea în punctele de lucru, constituie surse de vibrații.</w:t>
      </w:r>
    </w:p>
    <w:p w:rsidR="008A01C0" w:rsidRPr="00C15AF0" w:rsidRDefault="008A01C0" w:rsidP="00C15AF0">
      <w:pPr>
        <w:spacing w:after="0"/>
        <w:jc w:val="both"/>
        <w:rPr>
          <w:rFonts w:ascii="Trebuchet MS" w:hAnsi="Trebuchet MS"/>
          <w:lang w:val="ro-RO"/>
        </w:rPr>
      </w:pPr>
      <w:r w:rsidRPr="00C15AF0">
        <w:rPr>
          <w:rFonts w:ascii="Trebuchet MS" w:hAnsi="Trebuchet MS"/>
          <w:lang w:val="ro-RO"/>
        </w:rPr>
        <w:t>Prin asfaltarea drumului comunal se vor îmbunătăți condițiile de mediu prin reducerea noxelor, a zgomotului, a prafului și a vibrațiilor.</w:t>
      </w:r>
    </w:p>
    <w:p w:rsidR="008A01C0" w:rsidRPr="00C15AF0" w:rsidRDefault="008A01C0" w:rsidP="00C15AF0">
      <w:pPr>
        <w:spacing w:after="0"/>
        <w:rPr>
          <w:rFonts w:ascii="Trebuchet MS" w:hAnsi="Trebuchet MS"/>
          <w:i/>
          <w:lang w:val="ro-RO"/>
        </w:rPr>
      </w:pPr>
      <w:r w:rsidRPr="00C15AF0">
        <w:rPr>
          <w:rFonts w:ascii="Trebuchet MS" w:hAnsi="Trebuchet MS"/>
          <w:i/>
          <w:lang w:val="ro-RO"/>
        </w:rPr>
        <w:t xml:space="preserve">Măsuri de reducere a zgomotului: </w:t>
      </w:r>
    </w:p>
    <w:p w:rsidR="008A01C0" w:rsidRPr="00C15AF0" w:rsidRDefault="008A01C0" w:rsidP="00C15AF0">
      <w:pPr>
        <w:spacing w:after="0"/>
        <w:rPr>
          <w:rFonts w:ascii="Trebuchet MS" w:hAnsi="Trebuchet MS"/>
          <w:lang w:val="ro-RO"/>
        </w:rPr>
      </w:pPr>
      <w:r w:rsidRPr="00C15AF0">
        <w:rPr>
          <w:rFonts w:ascii="Trebuchet MS" w:hAnsi="Trebuchet MS"/>
          <w:lang w:val="ro-RO"/>
        </w:rPr>
        <w:t>Pentru diminuarea zgomotului și vibrațiilor se vor lua următoarele măsuri:</w:t>
      </w:r>
    </w:p>
    <w:p w:rsidR="008A01C0" w:rsidRPr="00C15AF0" w:rsidRDefault="008A01C0" w:rsidP="00C15AF0">
      <w:pPr>
        <w:pStyle w:val="Listparagraf"/>
        <w:numPr>
          <w:ilvl w:val="0"/>
          <w:numId w:val="25"/>
        </w:numPr>
        <w:spacing w:after="0"/>
        <w:ind w:left="142" w:hanging="142"/>
        <w:jc w:val="both"/>
        <w:rPr>
          <w:rFonts w:ascii="Trebuchet MS" w:hAnsi="Trebuchet MS"/>
          <w:lang w:val="ro-RO"/>
        </w:rPr>
      </w:pPr>
      <w:r w:rsidRPr="00C15AF0">
        <w:rPr>
          <w:rFonts w:ascii="Trebuchet MS" w:hAnsi="Trebuchet MS"/>
          <w:lang w:val="ro-RO"/>
        </w:rPr>
        <w:t>conducere preventivă a autovehiculelor grele (conducerea calmă creează mai puțin zgomot decât frecventele schimbări de accelerație și frână);</w:t>
      </w:r>
    </w:p>
    <w:p w:rsidR="008A01C0" w:rsidRPr="00C15AF0" w:rsidRDefault="008A01C0" w:rsidP="00C15AF0">
      <w:pPr>
        <w:pStyle w:val="Listparagraf"/>
        <w:numPr>
          <w:ilvl w:val="0"/>
          <w:numId w:val="25"/>
        </w:numPr>
        <w:spacing w:after="0"/>
        <w:ind w:left="142" w:hanging="142"/>
        <w:jc w:val="both"/>
        <w:rPr>
          <w:rFonts w:ascii="Trebuchet MS" w:hAnsi="Trebuchet MS"/>
          <w:lang w:val="ro-RO"/>
        </w:rPr>
      </w:pPr>
      <w:r w:rsidRPr="00C15AF0">
        <w:rPr>
          <w:rFonts w:ascii="Trebuchet MS" w:hAnsi="Trebuchet MS"/>
          <w:lang w:val="ro-RO"/>
        </w:rPr>
        <w:t>operatorul trebuie să folosească măsuri de bună practică pentru controlul zgomotului.  Aceasta poate include o mentenanță adecvată a echipamentelor, a căror deteriorare poate conduce la creșterea zgomotului, o planificare adecvată a activității stației, utilizarea echipamentelor cu nivel scăzut de zgomot;</w:t>
      </w:r>
    </w:p>
    <w:p w:rsidR="008A01C0" w:rsidRPr="00C15AF0" w:rsidRDefault="008A01C0" w:rsidP="00C15AF0">
      <w:pPr>
        <w:pStyle w:val="Listparagraf"/>
        <w:numPr>
          <w:ilvl w:val="0"/>
          <w:numId w:val="25"/>
        </w:numPr>
        <w:spacing w:after="0"/>
        <w:ind w:left="142" w:hanging="142"/>
        <w:jc w:val="both"/>
        <w:rPr>
          <w:rFonts w:ascii="Trebuchet MS" w:hAnsi="Trebuchet MS"/>
          <w:lang w:val="ro-RO"/>
        </w:rPr>
      </w:pPr>
      <w:r w:rsidRPr="00C15AF0">
        <w:rPr>
          <w:rFonts w:ascii="Trebuchet MS" w:hAnsi="Trebuchet MS"/>
          <w:lang w:val="ro-RO"/>
        </w:rPr>
        <w:t>la transport se va limita viteza de trafic la max. 12 km/oră;</w:t>
      </w:r>
    </w:p>
    <w:p w:rsidR="008A01C0" w:rsidRPr="00C15AF0" w:rsidRDefault="008A01C0" w:rsidP="00C15AF0">
      <w:pPr>
        <w:pStyle w:val="Listparagraf"/>
        <w:numPr>
          <w:ilvl w:val="0"/>
          <w:numId w:val="25"/>
        </w:numPr>
        <w:spacing w:after="0"/>
        <w:ind w:left="142" w:hanging="142"/>
        <w:jc w:val="both"/>
        <w:rPr>
          <w:rFonts w:ascii="Trebuchet MS" w:hAnsi="Trebuchet MS"/>
          <w:lang w:val="ro-RO"/>
        </w:rPr>
      </w:pPr>
      <w:r w:rsidRPr="00C15AF0">
        <w:rPr>
          <w:rFonts w:ascii="Trebuchet MS" w:hAnsi="Trebuchet MS"/>
          <w:lang w:val="ro-RO"/>
        </w:rPr>
        <w:t>programul de lucru se va limita la max.10 ore/zi, 5 zile/săptămână.</w:t>
      </w:r>
    </w:p>
    <w:p w:rsidR="008A01C0" w:rsidRPr="00C15AF0" w:rsidRDefault="008A01C0" w:rsidP="00C15AF0">
      <w:pPr>
        <w:autoSpaceDE w:val="0"/>
        <w:autoSpaceDN w:val="0"/>
        <w:adjustRightInd w:val="0"/>
        <w:spacing w:after="0"/>
        <w:rPr>
          <w:rFonts w:ascii="Trebuchet MS" w:hAnsi="Trebuchet MS"/>
          <w:bCs/>
          <w:i/>
          <w:u w:val="single"/>
          <w:lang w:val="ro-RO"/>
        </w:rPr>
      </w:pPr>
      <w:r w:rsidRPr="00C15AF0">
        <w:rPr>
          <w:rFonts w:ascii="Trebuchet MS" w:hAnsi="Trebuchet MS"/>
          <w:bCs/>
          <w:i/>
          <w:u w:val="single"/>
          <w:lang w:val="ro-RO"/>
        </w:rPr>
        <w:t>Protecția solului si subsolului.</w:t>
      </w:r>
    </w:p>
    <w:p w:rsidR="008A01C0" w:rsidRPr="00C15AF0" w:rsidRDefault="008A01C0" w:rsidP="00C15AF0">
      <w:pPr>
        <w:shd w:val="clear" w:color="auto" w:fill="FFFFFF"/>
        <w:spacing w:after="0"/>
        <w:contextualSpacing/>
        <w:rPr>
          <w:rFonts w:ascii="Trebuchet MS" w:hAnsi="Trebuchet MS"/>
          <w:lang w:val="ro-RO"/>
        </w:rPr>
      </w:pPr>
      <w:r w:rsidRPr="00C15AF0">
        <w:rPr>
          <w:rFonts w:ascii="Trebuchet MS" w:hAnsi="Trebuchet MS"/>
          <w:i/>
          <w:lang w:val="ro-RO"/>
        </w:rPr>
        <w:t>În perioada</w:t>
      </w:r>
      <w:r w:rsidRPr="00C15AF0">
        <w:rPr>
          <w:rFonts w:ascii="Trebuchet MS" w:hAnsi="Trebuchet MS"/>
          <w:lang w:val="ro-RO"/>
        </w:rPr>
        <w:t xml:space="preserve"> </w:t>
      </w:r>
      <w:r w:rsidRPr="00C15AF0">
        <w:rPr>
          <w:rFonts w:ascii="Trebuchet MS" w:hAnsi="Trebuchet MS"/>
          <w:i/>
          <w:lang w:val="ro-RO"/>
        </w:rPr>
        <w:t>de execuție</w:t>
      </w:r>
      <w:r w:rsidRPr="00C15AF0">
        <w:rPr>
          <w:rFonts w:ascii="Trebuchet MS" w:hAnsi="Trebuchet MS"/>
          <w:lang w:val="ro-RO"/>
        </w:rPr>
        <w:t xml:space="preserve"> a lucrărilor de </w:t>
      </w:r>
      <w:bookmarkStart w:id="3" w:name="_Hlk508657095"/>
      <w:r w:rsidRPr="00C15AF0">
        <w:rPr>
          <w:rFonts w:ascii="Trebuchet MS" w:hAnsi="Trebuchet MS"/>
          <w:lang w:val="ro-RO"/>
        </w:rPr>
        <w:t>construcție</w:t>
      </w:r>
      <w:bookmarkEnd w:id="3"/>
      <w:r w:rsidRPr="00C15AF0">
        <w:rPr>
          <w:rFonts w:ascii="Trebuchet MS" w:hAnsi="Trebuchet MS"/>
          <w:lang w:val="ro-RO"/>
        </w:rPr>
        <w:t xml:space="preserve"> sunt:</w:t>
      </w:r>
    </w:p>
    <w:p w:rsidR="008A01C0" w:rsidRPr="00C15AF0" w:rsidRDefault="008A01C0" w:rsidP="00C15AF0">
      <w:pPr>
        <w:shd w:val="clear" w:color="auto" w:fill="FFFFFF"/>
        <w:spacing w:after="0"/>
        <w:contextualSpacing/>
        <w:rPr>
          <w:rFonts w:ascii="Trebuchet MS" w:hAnsi="Trebuchet MS"/>
          <w:lang w:val="ro-RO"/>
        </w:rPr>
      </w:pPr>
      <w:r w:rsidRPr="00C15AF0">
        <w:rPr>
          <w:rFonts w:ascii="Trebuchet MS" w:hAnsi="Trebuchet MS"/>
          <w:lang w:val="ro-RO"/>
        </w:rPr>
        <w:t>- poluarea accidentală a solului prin manipularea produselor petroliere;</w:t>
      </w:r>
    </w:p>
    <w:p w:rsidR="008A01C0" w:rsidRPr="00C15AF0" w:rsidRDefault="008A01C0" w:rsidP="00C15AF0">
      <w:pPr>
        <w:pStyle w:val="Listparagraf"/>
        <w:numPr>
          <w:ilvl w:val="0"/>
          <w:numId w:val="26"/>
        </w:numPr>
        <w:shd w:val="clear" w:color="auto" w:fill="FFFFFF"/>
        <w:spacing w:after="0"/>
        <w:ind w:left="142" w:hanging="142"/>
        <w:jc w:val="both"/>
        <w:rPr>
          <w:rFonts w:ascii="Trebuchet MS" w:hAnsi="Trebuchet MS"/>
          <w:lang w:val="ro-RO"/>
        </w:rPr>
      </w:pPr>
      <w:r w:rsidRPr="00C15AF0">
        <w:rPr>
          <w:rFonts w:ascii="Trebuchet MS" w:hAnsi="Trebuchet MS"/>
          <w:lang w:val="ro-RO"/>
        </w:rPr>
        <w:t>poluarea solului prin utilizarea utilajelor și mijloacelor de transport defecte ce pot determină scurgeri;</w:t>
      </w:r>
    </w:p>
    <w:p w:rsidR="008A01C0" w:rsidRPr="00C15AF0" w:rsidRDefault="008A01C0" w:rsidP="00C15AF0">
      <w:pPr>
        <w:pStyle w:val="Listparagraf"/>
        <w:numPr>
          <w:ilvl w:val="0"/>
          <w:numId w:val="26"/>
        </w:numPr>
        <w:shd w:val="clear" w:color="auto" w:fill="FFFFFF"/>
        <w:spacing w:after="0"/>
        <w:ind w:left="142" w:hanging="142"/>
        <w:jc w:val="both"/>
        <w:rPr>
          <w:rFonts w:ascii="Trebuchet MS" w:hAnsi="Trebuchet MS"/>
          <w:lang w:val="ro-RO"/>
        </w:rPr>
      </w:pPr>
      <w:r w:rsidRPr="00C15AF0">
        <w:rPr>
          <w:rFonts w:ascii="Trebuchet MS" w:hAnsi="Trebuchet MS"/>
          <w:lang w:val="ro-RO"/>
        </w:rPr>
        <w:t>manipularea neglijentă a produselor petroliere de către personalul ce deservește utilajele și mijloacele de transport utilizate;</w:t>
      </w:r>
    </w:p>
    <w:p w:rsidR="008A01C0" w:rsidRPr="00C15AF0" w:rsidRDefault="008A01C0" w:rsidP="00C15AF0">
      <w:pPr>
        <w:pStyle w:val="Listparagraf"/>
        <w:numPr>
          <w:ilvl w:val="0"/>
          <w:numId w:val="26"/>
        </w:numPr>
        <w:shd w:val="clear" w:color="auto" w:fill="FFFFFF"/>
        <w:spacing w:after="0"/>
        <w:ind w:left="142" w:hanging="142"/>
        <w:jc w:val="both"/>
        <w:rPr>
          <w:rFonts w:ascii="Trebuchet MS" w:hAnsi="Trebuchet MS"/>
          <w:lang w:val="ro-RO"/>
        </w:rPr>
      </w:pPr>
      <w:r w:rsidRPr="00C15AF0">
        <w:rPr>
          <w:rFonts w:ascii="Trebuchet MS" w:hAnsi="Trebuchet MS"/>
          <w:lang w:val="ro-RO"/>
        </w:rPr>
        <w:t xml:space="preserve">depozitarea uleiurilor uzate în </w:t>
      </w:r>
      <w:proofErr w:type="spellStart"/>
      <w:r w:rsidRPr="00C15AF0">
        <w:rPr>
          <w:rFonts w:ascii="Trebuchet MS" w:hAnsi="Trebuchet MS"/>
          <w:lang w:val="ro-RO"/>
        </w:rPr>
        <w:t>recipienți</w:t>
      </w:r>
      <w:proofErr w:type="spellEnd"/>
      <w:r w:rsidRPr="00C15AF0">
        <w:rPr>
          <w:rFonts w:ascii="Trebuchet MS" w:hAnsi="Trebuchet MS"/>
          <w:lang w:val="ro-RO"/>
        </w:rPr>
        <w:t xml:space="preserve"> necorespunzători sau depozitarea acestora în alte locuri decât depozitul provizoriu de carburanți și lubrifianți, existând astfel pericolul de scurgere sau răsturnare;</w:t>
      </w:r>
    </w:p>
    <w:p w:rsidR="008A01C0" w:rsidRPr="00C15AF0" w:rsidRDefault="008A01C0" w:rsidP="00C15AF0">
      <w:pPr>
        <w:pStyle w:val="Listparagraf"/>
        <w:numPr>
          <w:ilvl w:val="0"/>
          <w:numId w:val="26"/>
        </w:numPr>
        <w:shd w:val="clear" w:color="auto" w:fill="FFFFFF"/>
        <w:spacing w:after="0"/>
        <w:ind w:left="142" w:hanging="142"/>
        <w:rPr>
          <w:rFonts w:ascii="Trebuchet MS" w:hAnsi="Trebuchet MS"/>
          <w:lang w:val="ro-RO"/>
        </w:rPr>
      </w:pPr>
      <w:r w:rsidRPr="00C15AF0">
        <w:rPr>
          <w:rFonts w:ascii="Trebuchet MS" w:hAnsi="Trebuchet MS"/>
          <w:lang w:val="ro-RO"/>
        </w:rPr>
        <w:t>depozitarea necorespunzătoare pe sol a acumulatorilor uzați;</w:t>
      </w:r>
    </w:p>
    <w:p w:rsidR="008A01C0" w:rsidRPr="00C15AF0" w:rsidRDefault="008A01C0" w:rsidP="00C15AF0">
      <w:pPr>
        <w:spacing w:after="0"/>
        <w:jc w:val="both"/>
        <w:rPr>
          <w:rFonts w:ascii="Trebuchet MS" w:hAnsi="Trebuchet MS"/>
          <w:lang w:val="ro-RO"/>
        </w:rPr>
      </w:pPr>
      <w:r w:rsidRPr="00C15AF0">
        <w:rPr>
          <w:rFonts w:ascii="Trebuchet MS" w:hAnsi="Trebuchet MS"/>
          <w:lang w:val="ro-RO"/>
        </w:rPr>
        <w:t xml:space="preserve">- nerespectarea graficelor de întreținere și reparații a utilajelor și mijloacelor de transport. </w:t>
      </w:r>
    </w:p>
    <w:p w:rsidR="008A01C0" w:rsidRPr="00C15AF0" w:rsidRDefault="008A01C0" w:rsidP="00C15AF0">
      <w:pPr>
        <w:shd w:val="clear" w:color="auto" w:fill="FFFFFF"/>
        <w:spacing w:before="100" w:beforeAutospacing="1" w:after="100" w:afterAutospacing="1"/>
        <w:contextualSpacing/>
        <w:rPr>
          <w:rFonts w:ascii="Trebuchet MS" w:hAnsi="Trebuchet MS"/>
          <w:i/>
          <w:lang w:val="ro-RO"/>
        </w:rPr>
      </w:pPr>
      <w:r w:rsidRPr="00C15AF0">
        <w:rPr>
          <w:rFonts w:ascii="Trebuchet MS" w:hAnsi="Trebuchet MS"/>
          <w:i/>
          <w:lang w:val="ro-RO"/>
        </w:rPr>
        <w:lastRenderedPageBreak/>
        <w:t>Măsuri pentru diminuarea impactului:</w:t>
      </w:r>
    </w:p>
    <w:p w:rsidR="008A01C0" w:rsidRPr="00C15AF0" w:rsidRDefault="008A01C0" w:rsidP="00C15AF0">
      <w:pPr>
        <w:shd w:val="clear" w:color="auto" w:fill="FFFFFF"/>
        <w:spacing w:after="0"/>
        <w:contextualSpacing/>
        <w:rPr>
          <w:rFonts w:ascii="Trebuchet MS" w:hAnsi="Trebuchet MS"/>
          <w:lang w:val="ro-RO"/>
        </w:rPr>
      </w:pPr>
      <w:r w:rsidRPr="00C15AF0">
        <w:rPr>
          <w:rFonts w:ascii="Trebuchet MS" w:hAnsi="Trebuchet MS"/>
          <w:lang w:val="ro-RO"/>
        </w:rPr>
        <w:t xml:space="preserve">- schimbările de ulei și alimentarea cu carburanți a utilajelor se va efectua numai în locurile  </w:t>
      </w:r>
    </w:p>
    <w:p w:rsidR="008A01C0" w:rsidRPr="00C15AF0" w:rsidRDefault="008A01C0" w:rsidP="00C15AF0">
      <w:pPr>
        <w:shd w:val="clear" w:color="auto" w:fill="FFFFFF"/>
        <w:spacing w:after="0"/>
        <w:contextualSpacing/>
        <w:rPr>
          <w:rFonts w:ascii="Trebuchet MS" w:hAnsi="Trebuchet MS"/>
          <w:lang w:val="ro-RO"/>
        </w:rPr>
      </w:pPr>
      <w:r w:rsidRPr="00C15AF0">
        <w:rPr>
          <w:rFonts w:ascii="Trebuchet MS" w:hAnsi="Trebuchet MS"/>
          <w:lang w:val="ro-RO"/>
        </w:rPr>
        <w:t xml:space="preserve">  destinate pentru aceste operațiuni;</w:t>
      </w:r>
    </w:p>
    <w:p w:rsidR="008A01C0" w:rsidRPr="00C15AF0" w:rsidRDefault="008A01C0" w:rsidP="00C15AF0">
      <w:pPr>
        <w:shd w:val="clear" w:color="auto" w:fill="FFFFFF"/>
        <w:spacing w:after="0"/>
        <w:ind w:left="142" w:hanging="142"/>
        <w:contextualSpacing/>
        <w:jc w:val="both"/>
        <w:rPr>
          <w:rFonts w:ascii="Trebuchet MS" w:hAnsi="Trebuchet MS"/>
          <w:lang w:val="ro-RO"/>
        </w:rPr>
      </w:pPr>
      <w:r w:rsidRPr="00C15AF0">
        <w:rPr>
          <w:rFonts w:ascii="Trebuchet MS" w:hAnsi="Trebuchet MS"/>
          <w:lang w:val="ro-RO"/>
        </w:rPr>
        <w:t>- lubrifianții, uleiurile și uleiurile uzate se vor păstra în depozitul provizoriu de carburanți în boxe securizate;</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acumulatorii precum și anvelopele uzate se vor depozita temporar până la valorificare numai în locuri special amenajate;</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întreg personalul va fi instruit pentru respectarea normelor de protecție a mediului;</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efectuarea la termen a operațiilor de întreținere și reparații;</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utilajele și mijloacele auto utilizate se vor spăla la nevoie doar în stații de spălare autorizate;</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se va asigura un stoc permanent de produse absorbante a produselor petroliere;</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refacerea vegetației pe zonele afectate precum gropi de împrumut și zone de depozitare;</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refacerea vegetației imediat după finalizarea lucrărilor;</w:t>
      </w:r>
    </w:p>
    <w:p w:rsidR="008A01C0" w:rsidRPr="00C15AF0" w:rsidRDefault="008A01C0" w:rsidP="00C15AF0">
      <w:pPr>
        <w:shd w:val="clear" w:color="auto" w:fill="FFFFFF"/>
        <w:spacing w:after="0"/>
        <w:ind w:left="142" w:hanging="142"/>
        <w:contextualSpacing/>
        <w:rPr>
          <w:rFonts w:ascii="Trebuchet MS" w:hAnsi="Trebuchet MS"/>
          <w:lang w:val="ro-RO"/>
        </w:rPr>
      </w:pPr>
      <w:r w:rsidRPr="00C15AF0">
        <w:rPr>
          <w:rFonts w:ascii="Trebuchet MS" w:hAnsi="Trebuchet MS"/>
          <w:lang w:val="ro-RO"/>
        </w:rPr>
        <w:t>- refacerea terenului folosit cu spații verzi sau întrebuințări agricole.</w:t>
      </w:r>
    </w:p>
    <w:p w:rsidR="008A01C0" w:rsidRPr="00C15AF0" w:rsidRDefault="008A01C0" w:rsidP="00C15AF0">
      <w:pPr>
        <w:shd w:val="clear" w:color="auto" w:fill="FFFFFF"/>
        <w:spacing w:after="0"/>
        <w:contextualSpacing/>
        <w:jc w:val="both"/>
        <w:rPr>
          <w:rFonts w:ascii="Trebuchet MS" w:hAnsi="Trebuchet MS"/>
          <w:lang w:val="ro-RO"/>
        </w:rPr>
      </w:pPr>
      <w:r w:rsidRPr="00C15AF0">
        <w:rPr>
          <w:rFonts w:ascii="Trebuchet MS" w:hAnsi="Trebuchet MS"/>
          <w:lang w:val="ro-RO"/>
        </w:rPr>
        <w:t xml:space="preserve">Monitorizarea lucrărilor de execuției vor asigura adoptarea măsurilor necesare de protecție a mediului. </w:t>
      </w:r>
    </w:p>
    <w:p w:rsidR="008A01C0" w:rsidRPr="00C15AF0" w:rsidRDefault="008A01C0" w:rsidP="00C15AF0">
      <w:pPr>
        <w:spacing w:after="0"/>
        <w:jc w:val="both"/>
        <w:rPr>
          <w:rFonts w:ascii="Trebuchet MS" w:hAnsi="Trebuchet MS"/>
          <w:i/>
          <w:u w:val="single"/>
          <w:lang w:val="ro-RO"/>
        </w:rPr>
      </w:pPr>
      <w:r w:rsidRPr="00C15AF0">
        <w:rPr>
          <w:rFonts w:ascii="Trebuchet MS" w:hAnsi="Trebuchet MS"/>
          <w:i/>
          <w:u w:val="single"/>
          <w:lang w:val="ro-RO"/>
        </w:rPr>
        <w:t>Protecția ecosistemelor terestre și acvatice:</w:t>
      </w:r>
    </w:p>
    <w:p w:rsidR="008A01C0" w:rsidRPr="00C15AF0" w:rsidRDefault="008A01C0" w:rsidP="00C15AF0">
      <w:pPr>
        <w:spacing w:after="0"/>
        <w:jc w:val="both"/>
        <w:rPr>
          <w:rFonts w:ascii="Trebuchet MS" w:hAnsi="Trebuchet MS"/>
          <w:lang w:val="ro-RO"/>
        </w:rPr>
      </w:pPr>
      <w:r w:rsidRPr="00C15AF0">
        <w:rPr>
          <w:rFonts w:ascii="Trebuchet MS" w:hAnsi="Trebuchet MS"/>
          <w:lang w:val="ro-RO"/>
        </w:rPr>
        <w:t>Proiectul propus:</w:t>
      </w:r>
    </w:p>
    <w:p w:rsidR="008A01C0" w:rsidRPr="00C15AF0" w:rsidRDefault="008A01C0" w:rsidP="00C15AF0">
      <w:pPr>
        <w:pStyle w:val="Listparagraf"/>
        <w:numPr>
          <w:ilvl w:val="0"/>
          <w:numId w:val="27"/>
        </w:numPr>
        <w:spacing w:after="0"/>
        <w:ind w:left="142" w:hanging="142"/>
        <w:jc w:val="both"/>
        <w:rPr>
          <w:rFonts w:ascii="Trebuchet MS" w:hAnsi="Trebuchet MS"/>
          <w:lang w:val="ro-RO"/>
        </w:rPr>
      </w:pPr>
      <w:r w:rsidRPr="00C15AF0">
        <w:rPr>
          <w:rFonts w:ascii="Trebuchet MS" w:hAnsi="Trebuchet MS"/>
          <w:b/>
          <w:bCs/>
          <w:lang w:val="ro-RO"/>
        </w:rPr>
        <w:t>nu intră sub incidența art. 28 din Ordonanța de urgență a Guvernului nr. 57/2007 privind regimul ariilor naturale protejate</w:t>
      </w:r>
      <w:r w:rsidRPr="00C15AF0">
        <w:rPr>
          <w:rFonts w:ascii="Trebuchet MS" w:hAnsi="Trebuchet MS"/>
          <w:lang w:val="ro-RO"/>
        </w:rPr>
        <w:t>, conservarea habitatelor naturale, a florei și faunei sălbatice, aprobată cu modificări și completări prin Legea nr. 49/2011, cu modificările și completările ulterioare.</w:t>
      </w:r>
    </w:p>
    <w:p w:rsidR="008A01C0" w:rsidRPr="00C15AF0" w:rsidRDefault="008A01C0" w:rsidP="00C15AF0">
      <w:pPr>
        <w:pStyle w:val="Listparagraf"/>
        <w:numPr>
          <w:ilvl w:val="0"/>
          <w:numId w:val="27"/>
        </w:numPr>
        <w:spacing w:after="0"/>
        <w:ind w:left="142" w:hanging="142"/>
        <w:jc w:val="both"/>
        <w:rPr>
          <w:rFonts w:ascii="Trebuchet MS" w:hAnsi="Trebuchet MS"/>
          <w:lang w:val="ro-RO"/>
        </w:rPr>
      </w:pPr>
      <w:r w:rsidRPr="00C15AF0">
        <w:rPr>
          <w:rFonts w:ascii="Trebuchet MS" w:hAnsi="Trebuchet MS"/>
          <w:b/>
          <w:bCs/>
          <w:i/>
          <w:lang w:val="ro-RO"/>
        </w:rPr>
        <w:t>intră sub incidența prevederilor art. 48 și 54 din Legea apelor nr. 107/1996</w:t>
      </w:r>
      <w:r w:rsidRPr="00C15AF0">
        <w:rPr>
          <w:rFonts w:ascii="Trebuchet MS" w:hAnsi="Trebuchet MS"/>
          <w:lang w:val="ro-RO"/>
        </w:rPr>
        <w:t xml:space="preserve">, cu modificările și completările ulterioare. </w:t>
      </w:r>
    </w:p>
    <w:p w:rsidR="008A01C0" w:rsidRPr="00C15AF0" w:rsidRDefault="008A01C0" w:rsidP="00C15AF0">
      <w:pPr>
        <w:pStyle w:val="Default"/>
        <w:spacing w:line="276" w:lineRule="auto"/>
        <w:jc w:val="both"/>
        <w:rPr>
          <w:rFonts w:ascii="Trebuchet MS" w:hAnsi="Trebuchet MS" w:cs="Times New Roman"/>
          <w:color w:val="auto"/>
          <w:sz w:val="22"/>
          <w:szCs w:val="22"/>
          <w:lang w:val="ro-RO"/>
        </w:rPr>
      </w:pPr>
      <w:r w:rsidRPr="00C15AF0">
        <w:rPr>
          <w:rFonts w:ascii="Trebuchet MS" w:eastAsia="Calibri" w:hAnsi="Trebuchet MS" w:cs="Times New Roman"/>
          <w:b/>
          <w:color w:val="auto"/>
          <w:sz w:val="22"/>
          <w:szCs w:val="22"/>
          <w:lang w:val="ro-RO"/>
        </w:rPr>
        <w:t>f)</w:t>
      </w:r>
      <w:r w:rsidRPr="00C15AF0">
        <w:rPr>
          <w:rFonts w:ascii="Trebuchet MS" w:eastAsia="Calibri" w:hAnsi="Trebuchet MS" w:cs="Times New Roman"/>
          <w:color w:val="auto"/>
          <w:sz w:val="22"/>
          <w:szCs w:val="22"/>
          <w:lang w:val="ro-RO"/>
        </w:rPr>
        <w:t xml:space="preserve"> </w:t>
      </w:r>
      <w:r w:rsidRPr="00C15AF0">
        <w:rPr>
          <w:rFonts w:ascii="Trebuchet MS" w:hAnsi="Trebuchet MS" w:cs="Times New Roman"/>
          <w:b/>
          <w:color w:val="auto"/>
          <w:sz w:val="22"/>
          <w:szCs w:val="22"/>
          <w:lang w:val="ro-RO"/>
        </w:rPr>
        <w:t>riscurile de accidente majore și /sau dezastre relevante pentru proiect, inclusiv cele cauzate de schimbările climatice:</w:t>
      </w:r>
      <w:r w:rsidRPr="00C15AF0">
        <w:rPr>
          <w:rFonts w:ascii="Trebuchet MS" w:eastAsia="Calibri" w:hAnsi="Trebuchet MS" w:cs="Times New Roman"/>
          <w:color w:val="auto"/>
          <w:sz w:val="22"/>
          <w:szCs w:val="22"/>
          <w:lang w:val="ro-RO"/>
        </w:rPr>
        <w:t xml:space="preserve"> </w:t>
      </w:r>
      <w:r w:rsidRPr="00C15AF0">
        <w:rPr>
          <w:rFonts w:ascii="Trebuchet MS" w:hAnsi="Trebuchet MS" w:cs="Times New Roman"/>
          <w:color w:val="auto"/>
          <w:sz w:val="22"/>
          <w:szCs w:val="22"/>
          <w:lang w:val="ro-RO"/>
        </w:rPr>
        <w:t>se va avea în vedere adaptarea proiectului la schimbările climatice, prin adoptarea de soluții a mediului la</w:t>
      </w:r>
      <w:r w:rsidRPr="00C15AF0">
        <w:rPr>
          <w:rFonts w:ascii="Trebuchet MS" w:eastAsia="Calibri" w:hAnsi="Trebuchet MS" w:cs="Times New Roman"/>
          <w:color w:val="auto"/>
          <w:sz w:val="22"/>
          <w:szCs w:val="22"/>
          <w:lang w:val="ro-RO"/>
        </w:rPr>
        <w:t xml:space="preserve">: </w:t>
      </w:r>
      <w:r w:rsidRPr="00C15AF0">
        <w:rPr>
          <w:rFonts w:ascii="Trebuchet MS" w:hAnsi="Trebuchet MS" w:cs="Times New Roman"/>
          <w:color w:val="auto"/>
          <w:sz w:val="22"/>
          <w:szCs w:val="22"/>
          <w:lang w:val="ro-RO"/>
        </w:rPr>
        <w:t xml:space="preserve">creșterea/scăderea temperaturilor extreme, creșterea frecventei si a intensității precipitațiilor extreme, viteza medie a vântului, umiditate, alunecări de teren; </w:t>
      </w:r>
    </w:p>
    <w:p w:rsidR="008A01C0" w:rsidRPr="00C15AF0" w:rsidRDefault="008A01C0" w:rsidP="00C15AF0">
      <w:pPr>
        <w:spacing w:after="0"/>
        <w:jc w:val="both"/>
        <w:rPr>
          <w:rFonts w:ascii="Trebuchet MS" w:eastAsia="Calibri" w:hAnsi="Trebuchet MS" w:cs="Times New Roman"/>
          <w:lang w:val="ro-RO"/>
        </w:rPr>
      </w:pPr>
      <w:r w:rsidRPr="00C15AF0">
        <w:rPr>
          <w:rFonts w:ascii="Trebuchet MS" w:eastAsia="Calibri" w:hAnsi="Trebuchet MS" w:cs="Times New Roman"/>
          <w:b/>
          <w:lang w:val="ro-RO"/>
        </w:rPr>
        <w:t xml:space="preserve">g) riscurile pentru sănătatea umană: </w:t>
      </w:r>
      <w:r w:rsidRPr="00C15AF0">
        <w:rPr>
          <w:rFonts w:ascii="Trebuchet MS" w:eastAsia="Calibri" w:hAnsi="Trebuchet MS" w:cs="Times New Roman"/>
          <w:lang w:val="ro-RO"/>
        </w:rPr>
        <w:t xml:space="preserve">nu este cazul, </w:t>
      </w:r>
      <w:r w:rsidRPr="00C15AF0">
        <w:rPr>
          <w:rFonts w:ascii="Trebuchet MS" w:hAnsi="Trebuchet MS"/>
          <w:lang w:val="ro-RO"/>
        </w:rPr>
        <w:t>conform punctului de vedere nr.  SB - 2465/09.02.2024, emis de Direcția de Sănătate Publică a Județului Sibiu</w:t>
      </w:r>
      <w:r w:rsidRPr="00C15AF0">
        <w:rPr>
          <w:rFonts w:ascii="Trebuchet MS" w:eastAsia="Calibri" w:hAnsi="Trebuchet MS" w:cs="Times New Roman"/>
          <w:lang w:val="ro-RO"/>
        </w:rPr>
        <w:t>.</w:t>
      </w:r>
    </w:p>
    <w:p w:rsidR="008A01C0" w:rsidRPr="00C15AF0" w:rsidRDefault="008A01C0" w:rsidP="008A01C0">
      <w:pPr>
        <w:spacing w:after="0"/>
        <w:rPr>
          <w:rFonts w:ascii="Trebuchet MS" w:eastAsia="Calibri" w:hAnsi="Trebuchet MS" w:cs="Times New Roman"/>
          <w:b/>
          <w:bCs/>
          <w:lang w:val="ro-RO"/>
        </w:rPr>
      </w:pPr>
      <w:r w:rsidRPr="00C15AF0">
        <w:rPr>
          <w:rFonts w:ascii="Trebuchet MS" w:eastAsia="Calibri" w:hAnsi="Trebuchet MS" w:cs="Times New Roman"/>
          <w:b/>
          <w:bCs/>
          <w:lang w:val="ro-RO"/>
        </w:rPr>
        <w:t>2. Amplasarea proiectelor:</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lang w:val="ro-RO"/>
        </w:rPr>
        <w:t>a) utilizarea actuală și aprobată a terenurilor:</w:t>
      </w:r>
      <w:r w:rsidRPr="00C15AF0">
        <w:rPr>
          <w:rFonts w:ascii="Trebuchet MS" w:eastAsia="Calibri" w:hAnsi="Trebuchet MS" w:cs="Times New Roman"/>
          <w:lang w:val="ro-RO"/>
        </w:rPr>
        <w:t xml:space="preserve"> proiectul se va realiza pe domeniul public de interes local; </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hAnsi="Trebuchet MS" w:cs="Times New Roman"/>
          <w:b/>
          <w:lang w:val="ro-RO"/>
        </w:rPr>
        <w:t>b) bogăția, disponibilitatea, calitatea și capacitatea de</w:t>
      </w:r>
      <w:r w:rsidRPr="00C15AF0">
        <w:rPr>
          <w:rFonts w:ascii="Trebuchet MS" w:hAnsi="Trebuchet MS" w:cs="Times New Roman"/>
          <w:lang w:val="ro-RO"/>
        </w:rPr>
        <w:t xml:space="preserve"> </w:t>
      </w:r>
      <w:r w:rsidRPr="00C15AF0">
        <w:rPr>
          <w:rFonts w:ascii="Trebuchet MS" w:hAnsi="Trebuchet MS" w:cs="Times New Roman"/>
          <w:b/>
          <w:lang w:val="ro-RO"/>
        </w:rPr>
        <w:t>regenerare relative ale resurselor naturale, inclusiv solul, terenurile, apă și biodiversitatea, din zonă și din subteranul acesteia:</w:t>
      </w:r>
      <w:r w:rsidRPr="00C15AF0">
        <w:rPr>
          <w:rFonts w:ascii="Trebuchet MS" w:hAnsi="Trebuchet MS" w:cs="Times New Roman"/>
          <w:lang w:val="ro-RO"/>
        </w:rPr>
        <w:t xml:space="preserve"> </w:t>
      </w:r>
      <w:r w:rsidRPr="00C15AF0">
        <w:rPr>
          <w:rFonts w:ascii="Trebuchet MS" w:eastAsia="Calibri" w:hAnsi="Trebuchet MS" w:cs="Times New Roman"/>
          <w:lang w:val="ro-RO"/>
        </w:rPr>
        <w:t>nu este cazul;</w:t>
      </w:r>
    </w:p>
    <w:p w:rsidR="008A01C0" w:rsidRPr="00C15AF0" w:rsidRDefault="008A01C0" w:rsidP="008A01C0">
      <w:pPr>
        <w:spacing w:after="0"/>
        <w:jc w:val="both"/>
        <w:rPr>
          <w:rFonts w:ascii="Trebuchet MS" w:eastAsia="Calibri" w:hAnsi="Trebuchet MS" w:cs="Times New Roman"/>
          <w:b/>
          <w:lang w:val="ro-RO"/>
        </w:rPr>
      </w:pPr>
      <w:r w:rsidRPr="00C15AF0">
        <w:rPr>
          <w:rFonts w:ascii="Trebuchet MS" w:eastAsia="Calibri" w:hAnsi="Trebuchet MS" w:cs="Times New Roman"/>
          <w:b/>
          <w:lang w:val="ro-RO"/>
        </w:rPr>
        <w:t xml:space="preserve">c) capacitatea de absorbție a mediului natural, abordându-se o atenție specială următoarelor zone: </w:t>
      </w:r>
    </w:p>
    <w:p w:rsidR="008A01C0" w:rsidRPr="00C15AF0" w:rsidRDefault="008A01C0" w:rsidP="008A01C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C15AF0">
        <w:rPr>
          <w:rFonts w:ascii="Trebuchet MS" w:hAnsi="Trebuchet MS" w:cs="Times New Roman"/>
          <w:b/>
          <w:lang w:val="ro-RO"/>
        </w:rPr>
        <w:t>zone umede, zone riverane, guri ale râurilor:</w:t>
      </w:r>
      <w:r w:rsidRPr="00C15AF0">
        <w:rPr>
          <w:rFonts w:ascii="Trebuchet MS" w:hAnsi="Trebuchet MS" w:cs="Arial"/>
          <w:spacing w:val="-2"/>
          <w:lang w:val="ro-RO"/>
        </w:rPr>
        <w:t xml:space="preserve"> </w:t>
      </w:r>
      <w:r w:rsidR="00425798" w:rsidRPr="00C15AF0">
        <w:rPr>
          <w:rFonts w:ascii="Trebuchet MS" w:hAnsi="Trebuchet MS" w:cs="Arial"/>
          <w:spacing w:val="-2"/>
          <w:lang w:val="ro-RO"/>
        </w:rPr>
        <w:t>Săliște</w:t>
      </w:r>
      <w:r w:rsidRPr="00C15AF0">
        <w:rPr>
          <w:rFonts w:ascii="Trebuchet MS" w:hAnsi="Trebuchet MS" w:cs="Arial"/>
          <w:lang w:val="ro-RO"/>
        </w:rPr>
        <w:t xml:space="preserve">; cod cadastral </w:t>
      </w:r>
      <w:r w:rsidRPr="00C15AF0">
        <w:rPr>
          <w:rFonts w:ascii="Trebuchet MS" w:hAnsi="Trebuchet MS" w:cs="Arial"/>
          <w:spacing w:val="-2"/>
          <w:lang w:val="ro-RO"/>
        </w:rPr>
        <w:t>VIII -1.120.4.</w:t>
      </w:r>
      <w:r w:rsidRPr="00C15AF0">
        <w:rPr>
          <w:rFonts w:ascii="Trebuchet MS" w:eastAsia="Calibri" w:hAnsi="Trebuchet MS" w:cs="Times New Roman"/>
          <w:lang w:val="ro-RO"/>
        </w:rPr>
        <w:t>;</w:t>
      </w:r>
    </w:p>
    <w:p w:rsidR="008A01C0" w:rsidRPr="00C15AF0" w:rsidRDefault="008A01C0" w:rsidP="008A01C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C15AF0">
        <w:rPr>
          <w:rFonts w:ascii="Trebuchet MS" w:hAnsi="Trebuchet MS" w:cs="Times New Roman"/>
          <w:b/>
          <w:lang w:val="ro-RO"/>
        </w:rPr>
        <w:t>zone costiere și mediul marin:</w:t>
      </w:r>
      <w:r w:rsidRPr="00C15AF0">
        <w:rPr>
          <w:rFonts w:ascii="Trebuchet MS" w:hAnsi="Trebuchet MS" w:cs="Times New Roman"/>
          <w:lang w:val="ro-RO"/>
        </w:rPr>
        <w:t xml:space="preserve"> </w:t>
      </w:r>
      <w:r w:rsidRPr="00C15AF0">
        <w:rPr>
          <w:rFonts w:ascii="Trebuchet MS" w:eastAsia="Calibri" w:hAnsi="Trebuchet MS" w:cs="Times New Roman"/>
          <w:lang w:val="ro-RO"/>
        </w:rPr>
        <w:t>nu este cazul;</w:t>
      </w:r>
    </w:p>
    <w:p w:rsidR="008A01C0" w:rsidRPr="00C15AF0" w:rsidRDefault="008A01C0" w:rsidP="008A01C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C15AF0">
        <w:rPr>
          <w:rFonts w:ascii="Trebuchet MS" w:hAnsi="Trebuchet MS" w:cs="Times New Roman"/>
          <w:b/>
          <w:lang w:val="ro-RO"/>
        </w:rPr>
        <w:t xml:space="preserve">zonele montane și forestiere: </w:t>
      </w:r>
      <w:r w:rsidRPr="00C15AF0">
        <w:rPr>
          <w:rFonts w:ascii="Trebuchet MS" w:eastAsia="Calibri" w:hAnsi="Trebuchet MS" w:cs="Times New Roman"/>
          <w:lang w:val="ro-RO"/>
        </w:rPr>
        <w:t>nu este cazul;</w:t>
      </w:r>
    </w:p>
    <w:p w:rsidR="008A01C0" w:rsidRPr="00C15AF0" w:rsidRDefault="008A01C0" w:rsidP="008A01C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C15AF0">
        <w:rPr>
          <w:rFonts w:ascii="Trebuchet MS" w:hAnsi="Trebuchet MS" w:cs="Times New Roman"/>
          <w:b/>
          <w:lang w:val="ro-RO"/>
        </w:rPr>
        <w:t xml:space="preserve">arii naturale protejate de interes național, comunitar, internațional: </w:t>
      </w:r>
      <w:r w:rsidRPr="00C15AF0">
        <w:rPr>
          <w:rFonts w:ascii="Trebuchet MS" w:eastAsia="Calibri" w:hAnsi="Trebuchet MS" w:cs="Times New Roman"/>
          <w:lang w:val="ro-RO"/>
        </w:rPr>
        <w:t>nu este cazul;</w:t>
      </w:r>
    </w:p>
    <w:p w:rsidR="008A01C0" w:rsidRPr="00C15AF0" w:rsidRDefault="008A01C0" w:rsidP="008A01C0">
      <w:pPr>
        <w:pStyle w:val="Listparagraf"/>
        <w:numPr>
          <w:ilvl w:val="0"/>
          <w:numId w:val="2"/>
        </w:numPr>
        <w:jc w:val="both"/>
        <w:rPr>
          <w:rFonts w:ascii="Trebuchet MS" w:eastAsia="Calibri" w:hAnsi="Trebuchet MS" w:cs="Times New Roman"/>
          <w:lang w:val="ro-RO"/>
        </w:rPr>
      </w:pPr>
      <w:r w:rsidRPr="00C15AF0">
        <w:rPr>
          <w:rFonts w:ascii="Trebuchet MS" w:hAnsi="Trebuchet MS" w:cs="Times New Roman"/>
          <w:b/>
          <w:lang w:val="ro-RO"/>
        </w:rPr>
        <w:t>zone clasificate sau protejate conform legislației în vigoare</w:t>
      </w:r>
      <w:r w:rsidRPr="00C15AF0">
        <w:rPr>
          <w:rFonts w:ascii="Trebuchet MS" w:eastAsia="Calibri" w:hAnsi="Trebuchet MS" w:cs="Times New Roman"/>
          <w:lang w:val="ro-RO"/>
        </w:rPr>
        <w:t xml:space="preserve"> situri Natura 2000 desemnate în conformitate cu legislația privind regimul ariilor naturale protejate, conservarea habitatelor naturale, a florei și faunei sălbatice; zonele prevăzute de legislația privind </w:t>
      </w:r>
      <w:r w:rsidRPr="00C15AF0">
        <w:rPr>
          <w:rFonts w:ascii="Trebuchet MS" w:eastAsia="Calibri" w:hAnsi="Trebuchet MS" w:cs="Times New Roman"/>
          <w:lang w:val="ro-RO"/>
        </w:rPr>
        <w:lastRenderedPageBreak/>
        <w:t xml:space="preserve">aprobarea Planului de amenajare a teritoriului național - Secțiunea a III-a - zone protejate, zonele de protecție instituite conform prevederilor legislației din domeniul apelor, precum și a celei privind caracterul </w:t>
      </w:r>
      <w:proofErr w:type="spellStart"/>
      <w:r w:rsidRPr="00C15AF0">
        <w:rPr>
          <w:rFonts w:ascii="Trebuchet MS" w:eastAsia="Calibri" w:hAnsi="Trebuchet MS" w:cs="Times New Roman"/>
          <w:lang w:val="ro-RO"/>
        </w:rPr>
        <w:t>şi</w:t>
      </w:r>
      <w:proofErr w:type="spellEnd"/>
      <w:r w:rsidRPr="00C15AF0">
        <w:rPr>
          <w:rFonts w:ascii="Trebuchet MS" w:eastAsia="Calibri" w:hAnsi="Trebuchet MS" w:cs="Times New Roman"/>
          <w:lang w:val="ro-RO"/>
        </w:rPr>
        <w:t xml:space="preserve"> mărimea zonelor de protecție sanitară și hidrogeologică: nu este cazul;</w:t>
      </w:r>
    </w:p>
    <w:p w:rsidR="008A01C0" w:rsidRPr="00C15AF0" w:rsidRDefault="008A01C0" w:rsidP="008A01C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C15AF0">
        <w:rPr>
          <w:rFonts w:ascii="Trebuchet MS" w:hAnsi="Trebuchet MS" w:cs="Times New Roman"/>
          <w:b/>
          <w:lang w:val="ro-RO"/>
        </w:rPr>
        <w:t>zonele în care au existat deja cazuri de nerespectare a standardelor de calitate a mediului:</w:t>
      </w:r>
      <w:r w:rsidRPr="00C15AF0">
        <w:rPr>
          <w:rFonts w:ascii="Trebuchet MS" w:eastAsia="Calibri" w:hAnsi="Trebuchet MS" w:cs="Times New Roman"/>
          <w:lang w:val="ro-RO"/>
        </w:rPr>
        <w:t xml:space="preserve"> nu este cazul;</w:t>
      </w:r>
    </w:p>
    <w:p w:rsidR="008A01C0" w:rsidRPr="00C15AF0" w:rsidRDefault="008A01C0" w:rsidP="008A01C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C15AF0">
        <w:rPr>
          <w:rFonts w:ascii="Trebuchet MS" w:hAnsi="Trebuchet MS" w:cs="Times New Roman"/>
          <w:b/>
          <w:lang w:val="ro-RO"/>
        </w:rPr>
        <w:t xml:space="preserve">zonele cu o densitate mare a populației: </w:t>
      </w:r>
      <w:r w:rsidRPr="00C15AF0">
        <w:rPr>
          <w:rFonts w:ascii="Trebuchet MS" w:eastAsia="Calibri" w:hAnsi="Trebuchet MS" w:cs="Times New Roman"/>
          <w:lang w:val="ro-RO"/>
        </w:rPr>
        <w:t>nu este cazul;</w:t>
      </w:r>
    </w:p>
    <w:p w:rsidR="008A01C0" w:rsidRPr="00C15AF0" w:rsidRDefault="008A01C0" w:rsidP="008A01C0">
      <w:pPr>
        <w:pStyle w:val="Listparagraf"/>
        <w:numPr>
          <w:ilvl w:val="0"/>
          <w:numId w:val="2"/>
        </w:numPr>
        <w:spacing w:after="0"/>
        <w:rPr>
          <w:rFonts w:ascii="Trebuchet MS" w:hAnsi="Trebuchet MS" w:cs="Times New Roman"/>
          <w:b/>
          <w:lang w:val="ro-RO"/>
        </w:rPr>
      </w:pPr>
      <w:r w:rsidRPr="00C15AF0">
        <w:rPr>
          <w:rFonts w:ascii="Trebuchet MS" w:hAnsi="Trebuchet MS" w:cs="Times New Roman"/>
          <w:b/>
          <w:lang w:val="ro-RO"/>
        </w:rPr>
        <w:t xml:space="preserve">peisaje și situri importante din punct de vedere istoric, cultural sau arheologic: </w:t>
      </w:r>
      <w:r w:rsidRPr="00C15AF0">
        <w:rPr>
          <w:rFonts w:ascii="Trebuchet MS" w:hAnsi="Trebuchet MS" w:cs="Times New Roman"/>
          <w:lang w:val="ro-RO"/>
        </w:rPr>
        <w:t>nu este cazul;</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bCs/>
          <w:lang w:val="ro-RO"/>
        </w:rPr>
        <w:t>3. Tipurile și caracteristicile impactului potențial:</w:t>
      </w:r>
      <w:r w:rsidRPr="00C15AF0">
        <w:rPr>
          <w:rFonts w:ascii="Trebuchet MS" w:eastAsia="Calibri" w:hAnsi="Trebuchet MS" w:cs="Times New Roman"/>
          <w:lang w:val="ro-RO"/>
        </w:rPr>
        <w:t xml:space="preserve"> </w:t>
      </w:r>
    </w:p>
    <w:p w:rsidR="008A01C0" w:rsidRPr="00C15AF0" w:rsidRDefault="008A01C0" w:rsidP="008A01C0">
      <w:pPr>
        <w:autoSpaceDE w:val="0"/>
        <w:autoSpaceDN w:val="0"/>
        <w:adjustRightInd w:val="0"/>
        <w:spacing w:after="0"/>
        <w:jc w:val="both"/>
        <w:rPr>
          <w:rFonts w:ascii="Trebuchet MS" w:eastAsia="Calibri" w:hAnsi="Trebuchet MS" w:cs="Times New Roman"/>
          <w:b/>
          <w:lang w:val="ro-RO"/>
        </w:rPr>
      </w:pPr>
      <w:r w:rsidRPr="00C15AF0">
        <w:rPr>
          <w:rFonts w:ascii="Trebuchet MS" w:eastAsia="Calibri" w:hAnsi="Trebuchet MS" w:cs="Times New Roman"/>
          <w:b/>
          <w:lang w:val="ro-RO"/>
        </w:rPr>
        <w:t>a) importanța și extinderea spațială a impactului:</w:t>
      </w:r>
      <w:r w:rsidRPr="00C15AF0">
        <w:rPr>
          <w:rFonts w:ascii="Trebuchet MS" w:eastAsia="Calibri" w:hAnsi="Trebuchet MS" w:cs="Times New Roman"/>
          <w:lang w:val="ro-RO"/>
        </w:rPr>
        <w:t xml:space="preserve"> impactul redus asupra mediului, având în vedere suprafața mică de teren afectată; </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hAnsi="Trebuchet MS" w:cs="Times New Roman"/>
          <w:b/>
          <w:lang w:val="ro-RO"/>
        </w:rPr>
        <w:t xml:space="preserve">b) natura impactului: </w:t>
      </w:r>
      <w:r w:rsidRPr="00C15AF0">
        <w:rPr>
          <w:rFonts w:ascii="Trebuchet MS" w:eastAsia="Calibri" w:hAnsi="Trebuchet MS" w:cs="Times New Roman"/>
          <w:lang w:val="ro-RO"/>
        </w:rPr>
        <w:t>impact nesemnificativ, proiectul nu prevede lucrări de anvergură, cu impact semnificativ asupra factorilor de mediu;</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lang w:val="ro-RO"/>
        </w:rPr>
        <w:t>c)</w:t>
      </w:r>
      <w:r w:rsidRPr="00C15AF0">
        <w:rPr>
          <w:rFonts w:ascii="Trebuchet MS" w:hAnsi="Trebuchet MS" w:cs="Times New Roman"/>
          <w:b/>
          <w:lang w:val="ro-RO"/>
        </w:rPr>
        <w:t xml:space="preserve"> natura transfrontalieră a impactului:</w:t>
      </w:r>
      <w:r w:rsidRPr="00C15AF0">
        <w:rPr>
          <w:rFonts w:ascii="Trebuchet MS" w:eastAsia="Calibri" w:hAnsi="Trebuchet MS" w:cs="Times New Roman"/>
          <w:b/>
          <w:lang w:val="ro-RO"/>
        </w:rPr>
        <w:t xml:space="preserve"> </w:t>
      </w:r>
      <w:r w:rsidRPr="00C15AF0">
        <w:rPr>
          <w:rFonts w:ascii="Trebuchet MS" w:eastAsia="Calibri" w:hAnsi="Trebuchet MS" w:cs="Times New Roman"/>
          <w:lang w:val="ro-RO"/>
        </w:rPr>
        <w:t xml:space="preserve">nu este cazul; </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lang w:val="ro-RO"/>
        </w:rPr>
        <w:t>d)</w:t>
      </w:r>
      <w:r w:rsidRPr="00C15AF0">
        <w:rPr>
          <w:rFonts w:ascii="Trebuchet MS" w:hAnsi="Trebuchet MS" w:cs="Times New Roman"/>
          <w:b/>
          <w:lang w:val="ro-RO"/>
        </w:rPr>
        <w:t xml:space="preserve"> intensitatea și complexitatea impactului: </w:t>
      </w:r>
      <w:r w:rsidRPr="00C15AF0">
        <w:rPr>
          <w:rFonts w:ascii="Trebuchet MS" w:hAnsi="Trebuchet MS" w:cs="Times New Roman"/>
          <w:lang w:val="ro-RO"/>
        </w:rPr>
        <w:t xml:space="preserve">se vor lua măsuri de prevenire a impactului asupra mediului; </w:t>
      </w:r>
    </w:p>
    <w:p w:rsidR="008A01C0" w:rsidRPr="00C15AF0" w:rsidRDefault="008A01C0" w:rsidP="008A01C0">
      <w:pPr>
        <w:autoSpaceDE w:val="0"/>
        <w:autoSpaceDN w:val="0"/>
        <w:adjustRightInd w:val="0"/>
        <w:spacing w:after="0"/>
        <w:jc w:val="both"/>
        <w:rPr>
          <w:rFonts w:ascii="Trebuchet MS" w:eastAsia="Calibri" w:hAnsi="Trebuchet MS" w:cs="Times New Roman"/>
          <w:lang w:val="ro-RO"/>
        </w:rPr>
      </w:pPr>
      <w:r w:rsidRPr="00C15AF0">
        <w:rPr>
          <w:rFonts w:ascii="Trebuchet MS" w:eastAsia="Calibri" w:hAnsi="Trebuchet MS" w:cs="Times New Roman"/>
          <w:b/>
          <w:lang w:val="ro-RO"/>
        </w:rPr>
        <w:t>e)</w:t>
      </w:r>
      <w:r w:rsidRPr="00C15AF0">
        <w:rPr>
          <w:rFonts w:ascii="Trebuchet MS" w:hAnsi="Trebuchet MS" w:cs="Times New Roman"/>
          <w:b/>
          <w:lang w:val="ro-RO"/>
        </w:rPr>
        <w:t xml:space="preserve"> probabilitatea impactului:</w:t>
      </w:r>
      <w:r w:rsidRPr="00C15AF0">
        <w:rPr>
          <w:rFonts w:ascii="Trebuchet MS" w:eastAsia="Calibri" w:hAnsi="Trebuchet MS" w:cs="Times New Roman"/>
          <w:lang w:val="ro-RO"/>
        </w:rPr>
        <w:t xml:space="preserve"> redus în perioada de execuție cât și pe perioada de funcționare, în condițiile respectării măsurilor în condițiile respectării măsurilor de prevenire propuse prin proiect; </w:t>
      </w: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b/>
          <w:lang w:val="ro-RO"/>
        </w:rPr>
        <w:t xml:space="preserve">f) debutul, durata, frecvența și reversibilitatea preconizate ale impactului: </w:t>
      </w:r>
      <w:r w:rsidRPr="00C15AF0">
        <w:rPr>
          <w:rFonts w:ascii="Trebuchet MS" w:eastAsia="Calibri" w:hAnsi="Trebuchet MS" w:cs="Times New Roman"/>
          <w:lang w:val="ro-RO"/>
        </w:rPr>
        <w:t xml:space="preserve">impact redus pe perioada de realizare a proiectului;   </w:t>
      </w: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b/>
          <w:lang w:val="ro-RO"/>
        </w:rPr>
        <w:t xml:space="preserve">g) cumularea impactului cu impactul altor proiecte existente și/sau aprobate: </w:t>
      </w:r>
      <w:r w:rsidRPr="00C15AF0">
        <w:rPr>
          <w:rFonts w:ascii="Trebuchet MS" w:eastAsia="Calibri" w:hAnsi="Trebuchet MS" w:cs="Times New Roman"/>
          <w:lang w:val="ro-RO"/>
        </w:rPr>
        <w:t>nu este cazul;</w:t>
      </w:r>
    </w:p>
    <w:p w:rsidR="008A01C0" w:rsidRPr="00C15AF0" w:rsidRDefault="008A01C0" w:rsidP="008A01C0">
      <w:pPr>
        <w:spacing w:after="0"/>
        <w:jc w:val="both"/>
        <w:rPr>
          <w:rFonts w:ascii="Trebuchet MS" w:eastAsia="Calibri" w:hAnsi="Trebuchet MS" w:cs="Times New Roman"/>
          <w:b/>
          <w:lang w:val="ro-RO"/>
        </w:rPr>
      </w:pPr>
      <w:r w:rsidRPr="00C15AF0">
        <w:rPr>
          <w:rFonts w:ascii="Trebuchet MS" w:eastAsia="Calibri" w:hAnsi="Trebuchet MS" w:cs="Times New Roman"/>
          <w:b/>
          <w:lang w:val="ro-RO"/>
        </w:rPr>
        <w:t xml:space="preserve">h) posibilitatea de reducere efectivă a impactului: </w:t>
      </w:r>
      <w:r w:rsidRPr="00C15AF0">
        <w:rPr>
          <w:rFonts w:ascii="Trebuchet MS" w:eastAsia="Calibri" w:hAnsi="Trebuchet MS" w:cs="Times New Roman"/>
          <w:lang w:val="ro-RO"/>
        </w:rPr>
        <w:t>nu este cazul.</w:t>
      </w:r>
      <w:r w:rsidRPr="00C15AF0">
        <w:rPr>
          <w:rFonts w:ascii="Trebuchet MS" w:eastAsia="Calibri" w:hAnsi="Trebuchet MS" w:cs="Times New Roman"/>
          <w:b/>
          <w:lang w:val="ro-RO"/>
        </w:rPr>
        <w:t xml:space="preserve">                                              </w:t>
      </w:r>
    </w:p>
    <w:p w:rsidR="008A01C0" w:rsidRPr="00C15AF0" w:rsidRDefault="008A01C0" w:rsidP="008A01C0">
      <w:pPr>
        <w:spacing w:after="0"/>
        <w:jc w:val="both"/>
        <w:rPr>
          <w:rFonts w:ascii="Trebuchet MS" w:eastAsia="Calibri" w:hAnsi="Trebuchet MS" w:cs="Times New Roman"/>
          <w:b/>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b/>
          <w:lang w:val="ro-RO"/>
        </w:rPr>
        <w:t>II. Motivele pe baza cărora s-a stabilit necesitatea neefectuării evaluării adecvate sunt următoarele</w:t>
      </w:r>
      <w:r w:rsidRPr="00C15AF0">
        <w:rPr>
          <w:rFonts w:ascii="Trebuchet MS" w:eastAsia="Calibri" w:hAnsi="Trebuchet MS" w:cs="Times New Roman"/>
          <w:lang w:val="ro-RO"/>
        </w:rPr>
        <w:t xml:space="preserve">: </w:t>
      </w:r>
    </w:p>
    <w:p w:rsidR="008A01C0" w:rsidRPr="00C15AF0" w:rsidRDefault="008A01C0" w:rsidP="008A01C0">
      <w:pPr>
        <w:pStyle w:val="Listparagraf"/>
        <w:numPr>
          <w:ilvl w:val="0"/>
          <w:numId w:val="8"/>
        </w:numPr>
        <w:spacing w:after="0"/>
        <w:jc w:val="both"/>
        <w:rPr>
          <w:rFonts w:ascii="Trebuchet MS" w:eastAsia="Times New Roman" w:hAnsi="Trebuchet MS" w:cs="Times New Roman"/>
          <w:lang w:val="ro-RO" w:eastAsia="ro-RO"/>
        </w:rPr>
      </w:pPr>
      <w:r w:rsidRPr="00C15AF0">
        <w:rPr>
          <w:rFonts w:ascii="Trebuchet MS" w:eastAsia="Times New Roman" w:hAnsi="Trebuchet MS" w:cs="Times New Roman"/>
          <w:lang w:val="ro-RO" w:eastAsia="ro-RO"/>
        </w:rPr>
        <w:t>proiectul nu se încadrează în prevederile art. 28 din O.U.G. nr. 57/2007 privind regimul ariilor naturale protejate, conservarea habitatelor naturale, a florei și faunei sălbatice, cu modificările și completările ulterioare.</w:t>
      </w:r>
    </w:p>
    <w:p w:rsidR="008A01C0" w:rsidRPr="00C15AF0" w:rsidRDefault="008A01C0" w:rsidP="008A01C0">
      <w:pPr>
        <w:pStyle w:val="Listparagraf"/>
        <w:spacing w:after="0" w:line="240" w:lineRule="auto"/>
        <w:ind w:left="420"/>
        <w:jc w:val="both"/>
        <w:rPr>
          <w:rFonts w:ascii="Times New Roman" w:eastAsia="Times New Roman" w:hAnsi="Times New Roman" w:cs="Times New Roman"/>
          <w:color w:val="FF0000"/>
          <w:sz w:val="28"/>
          <w:szCs w:val="28"/>
          <w:lang w:val="ro-RO" w:eastAsia="ro-RO"/>
        </w:rPr>
      </w:pPr>
    </w:p>
    <w:p w:rsidR="008A01C0" w:rsidRPr="00C15AF0" w:rsidRDefault="008A01C0" w:rsidP="008A01C0">
      <w:pPr>
        <w:spacing w:after="0"/>
        <w:jc w:val="both"/>
        <w:rPr>
          <w:rFonts w:ascii="Trebuchet MS" w:eastAsia="Calibri" w:hAnsi="Trebuchet MS" w:cs="Times New Roman"/>
          <w:b/>
          <w:lang w:val="ro-RO"/>
        </w:rPr>
      </w:pPr>
      <w:r w:rsidRPr="00C15AF0">
        <w:rPr>
          <w:rFonts w:ascii="Trebuchet MS" w:eastAsia="Calibri" w:hAnsi="Trebuchet MS" w:cs="Times New Roman"/>
          <w:b/>
          <w:lang w:val="ro-RO"/>
        </w:rPr>
        <w:t>III. Motivele pe baza cărora s-a stabilit necesitatea neefectuării evaluării impactului asupra corpurilor de apă:</w:t>
      </w:r>
    </w:p>
    <w:p w:rsidR="00D875CB" w:rsidRPr="00D875CB" w:rsidRDefault="00D875CB" w:rsidP="00137BE1">
      <w:pPr>
        <w:numPr>
          <w:ilvl w:val="0"/>
          <w:numId w:val="8"/>
        </w:numPr>
        <w:spacing w:after="0"/>
        <w:jc w:val="both"/>
        <w:rPr>
          <w:rFonts w:ascii="Trebuchet MS" w:hAnsi="Trebuchet MS"/>
          <w:lang w:val="ro-RO"/>
        </w:rPr>
      </w:pPr>
      <w:r w:rsidRPr="00D875CB">
        <w:rPr>
          <w:rFonts w:ascii="Trebuchet MS" w:hAnsi="Trebuchet MS"/>
          <w:lang w:val="ro-RO"/>
        </w:rPr>
        <w:t>proiectul se înscrie în prevederile art. 48 și 54 din Legea apelor nr. 107/1996, cu modificările și completările ulterioare;</w:t>
      </w:r>
    </w:p>
    <w:p w:rsidR="00D875CB" w:rsidRPr="00D875CB" w:rsidRDefault="00D875CB" w:rsidP="00137BE1">
      <w:pPr>
        <w:numPr>
          <w:ilvl w:val="0"/>
          <w:numId w:val="8"/>
        </w:numPr>
        <w:spacing w:after="0"/>
        <w:jc w:val="both"/>
        <w:rPr>
          <w:rFonts w:ascii="Trebuchet MS" w:hAnsi="Trebuchet MS"/>
          <w:lang w:val="ro-RO"/>
        </w:rPr>
      </w:pPr>
      <w:r w:rsidRPr="00D875CB">
        <w:rPr>
          <w:rFonts w:ascii="Trebuchet MS" w:hAnsi="Trebuchet MS"/>
          <w:lang w:val="ro-RO"/>
        </w:rPr>
        <w:t>conform deciziei nr. 11720/ASN/35.120/14.05.2024, înregistrată la A.P.M</w:t>
      </w:r>
      <w:r w:rsidR="00BC54EB">
        <w:rPr>
          <w:rFonts w:ascii="Trebuchet MS" w:hAnsi="Trebuchet MS"/>
          <w:lang w:val="ro-RO"/>
        </w:rPr>
        <w:t>. Sibiu cu nr. 8612/SF/24</w:t>
      </w:r>
      <w:r w:rsidR="00B741F2">
        <w:rPr>
          <w:rFonts w:ascii="Trebuchet MS" w:hAnsi="Trebuchet MS"/>
          <w:lang w:val="ro-RO"/>
        </w:rPr>
        <w:t>.05.2024:</w:t>
      </w:r>
      <w:r w:rsidRPr="00D875CB">
        <w:rPr>
          <w:rFonts w:ascii="Trebuchet MS" w:hAnsi="Trebuchet MS"/>
          <w:lang w:val="ro-RO"/>
        </w:rPr>
        <w:t xml:space="preserve"> nu este necesară efec</w:t>
      </w:r>
      <w:bookmarkStart w:id="4" w:name="_GoBack"/>
      <w:bookmarkEnd w:id="4"/>
      <w:r w:rsidRPr="00D875CB">
        <w:rPr>
          <w:rFonts w:ascii="Trebuchet MS" w:hAnsi="Trebuchet MS"/>
          <w:lang w:val="ro-RO"/>
        </w:rPr>
        <w:t>tuarea SEICA;</w:t>
      </w:r>
    </w:p>
    <w:p w:rsidR="00D875CB" w:rsidRPr="00D875CB" w:rsidRDefault="00D875CB" w:rsidP="00137BE1">
      <w:pPr>
        <w:numPr>
          <w:ilvl w:val="0"/>
          <w:numId w:val="8"/>
        </w:numPr>
        <w:spacing w:after="0"/>
        <w:jc w:val="both"/>
        <w:rPr>
          <w:rFonts w:ascii="Trebuchet MS" w:eastAsia="Times New Roman" w:hAnsi="Trebuchet MS"/>
          <w:lang w:val="ro-RO" w:eastAsia="ro-RO"/>
        </w:rPr>
      </w:pPr>
      <w:r w:rsidRPr="00D875CB">
        <w:rPr>
          <w:rFonts w:ascii="Trebuchet MS" w:eastAsia="Times New Roman" w:hAnsi="Trebuchet MS"/>
          <w:lang w:val="ro-RO" w:eastAsia="ro-RO"/>
        </w:rPr>
        <w:t>pentru acest proiect s-a obținut Avizul</w:t>
      </w:r>
      <w:r w:rsidRPr="00D875CB">
        <w:rPr>
          <w:rFonts w:ascii="Trebuchet MS" w:eastAsia="Times New Roman" w:hAnsi="Trebuchet MS"/>
          <w:lang w:val="ro-RO" w:eastAsia="ro-RO"/>
        </w:rPr>
        <w:t xml:space="preserve"> de gospodărire a apelor nr. 49 </w:t>
      </w:r>
      <w:r w:rsidRPr="00D875CB">
        <w:rPr>
          <w:rFonts w:ascii="Trebuchet MS" w:eastAsia="Times New Roman" w:hAnsi="Trebuchet MS"/>
          <w:lang w:val="ro-RO" w:eastAsia="ro-RO"/>
        </w:rPr>
        <w:t xml:space="preserve">din </w:t>
      </w:r>
      <w:r w:rsidRPr="00D875CB">
        <w:rPr>
          <w:rFonts w:ascii="Trebuchet MS" w:eastAsia="Times New Roman" w:hAnsi="Trebuchet MS"/>
          <w:lang w:val="ro-RO" w:eastAsia="ro-RO"/>
        </w:rPr>
        <w:t>29.05</w:t>
      </w:r>
      <w:r w:rsidRPr="00D875CB">
        <w:rPr>
          <w:rFonts w:ascii="Trebuchet MS" w:eastAsia="Times New Roman" w:hAnsi="Trebuchet MS"/>
          <w:lang w:val="ro-RO" w:eastAsia="ro-RO"/>
        </w:rPr>
        <w:t xml:space="preserve">.2024, de către Administrația Națională “Apele Române” - Sistemul de Gospodărire a Apelor Sibiu. </w:t>
      </w:r>
    </w:p>
    <w:p w:rsidR="008A01C0" w:rsidRPr="00D875CB" w:rsidRDefault="008A01C0" w:rsidP="00D875CB">
      <w:pPr>
        <w:spacing w:after="0"/>
        <w:jc w:val="both"/>
        <w:rPr>
          <w:rFonts w:ascii="Trebuchet MS" w:eastAsia="Times New Roman" w:hAnsi="Trebuchet MS" w:cs="Times New Roman"/>
          <w:color w:val="FF0000"/>
          <w:lang w:val="ro-RO" w:eastAsia="ro-RO"/>
        </w:rPr>
      </w:pPr>
    </w:p>
    <w:p w:rsidR="008A01C0" w:rsidRPr="00C15AF0" w:rsidRDefault="008A01C0" w:rsidP="009D372A">
      <w:pPr>
        <w:shd w:val="clear" w:color="auto" w:fill="FFFFFF"/>
        <w:adjustRightInd w:val="0"/>
        <w:spacing w:after="0"/>
        <w:jc w:val="both"/>
        <w:rPr>
          <w:rFonts w:ascii="Trebuchet MS" w:eastAsia="Calibri" w:hAnsi="Trebuchet MS" w:cs="Times New Roman"/>
          <w:b/>
          <w:lang w:val="ro-RO"/>
        </w:rPr>
      </w:pPr>
      <w:r w:rsidRPr="00C15AF0">
        <w:rPr>
          <w:rFonts w:ascii="Trebuchet MS" w:eastAsia="Calibri" w:hAnsi="Trebuchet MS" w:cs="Times New Roman"/>
          <w:b/>
          <w:lang w:val="ro-RO"/>
        </w:rPr>
        <w:t xml:space="preserve">Condițiile de realizare a proiectului: </w:t>
      </w:r>
    </w:p>
    <w:p w:rsidR="008A01C0" w:rsidRPr="00C15AF0" w:rsidRDefault="008A01C0" w:rsidP="009D372A">
      <w:pPr>
        <w:numPr>
          <w:ilvl w:val="0"/>
          <w:numId w:val="15"/>
        </w:numPr>
        <w:tabs>
          <w:tab w:val="left" w:pos="284"/>
          <w:tab w:val="left" w:pos="851"/>
        </w:tabs>
        <w:autoSpaceDE w:val="0"/>
        <w:autoSpaceDN w:val="0"/>
        <w:adjustRightInd w:val="0"/>
        <w:spacing w:after="0"/>
        <w:ind w:left="284" w:hanging="284"/>
        <w:jc w:val="both"/>
        <w:rPr>
          <w:rFonts w:ascii="Trebuchet MS" w:hAnsi="Trebuchet MS"/>
          <w:b/>
          <w:lang w:val="ro-RO"/>
        </w:rPr>
      </w:pPr>
      <w:r w:rsidRPr="00C15AF0">
        <w:rPr>
          <w:rFonts w:ascii="Trebuchet MS" w:hAnsi="Trebuchet MS"/>
          <w:lang w:val="ro-RO"/>
        </w:rPr>
        <w:t>respectarea legislației în vigoare în domeniul protecției mediului;</w:t>
      </w:r>
    </w:p>
    <w:p w:rsidR="008A01C0" w:rsidRPr="00C15AF0" w:rsidRDefault="008A01C0" w:rsidP="009D372A">
      <w:pPr>
        <w:pStyle w:val="Listparagraf"/>
        <w:numPr>
          <w:ilvl w:val="0"/>
          <w:numId w:val="15"/>
        </w:numPr>
        <w:shd w:val="clear" w:color="auto" w:fill="FFFFFF"/>
        <w:tabs>
          <w:tab w:val="left" w:pos="284"/>
        </w:tabs>
        <w:adjustRightInd w:val="0"/>
        <w:spacing w:after="0"/>
        <w:ind w:left="284" w:hanging="284"/>
        <w:jc w:val="both"/>
        <w:rPr>
          <w:rFonts w:ascii="Trebuchet MS" w:hAnsi="Trebuchet MS"/>
          <w:lang w:val="ro-RO"/>
        </w:rPr>
      </w:pPr>
      <w:r w:rsidRPr="00C15AF0">
        <w:rPr>
          <w:rFonts w:ascii="Trebuchet MS" w:hAnsi="Trebuchet MS"/>
          <w:lang w:val="ro-RO"/>
        </w:rPr>
        <w:t>investiția se va realiza cu respectarea memoriului de prezentare;</w:t>
      </w:r>
    </w:p>
    <w:p w:rsidR="008A01C0" w:rsidRPr="00C15AF0" w:rsidRDefault="008A01C0" w:rsidP="009D372A">
      <w:pPr>
        <w:numPr>
          <w:ilvl w:val="0"/>
          <w:numId w:val="15"/>
        </w:numPr>
        <w:shd w:val="clear" w:color="auto" w:fill="FFFFFF"/>
        <w:adjustRightInd w:val="0"/>
        <w:spacing w:after="0"/>
        <w:jc w:val="both"/>
        <w:rPr>
          <w:rFonts w:ascii="Trebuchet MS" w:eastAsia="Calibri" w:hAnsi="Trebuchet MS" w:cs="Times New Roman"/>
          <w:lang w:val="ro-RO"/>
        </w:rPr>
      </w:pPr>
      <w:r w:rsidRPr="00C15AF0">
        <w:rPr>
          <w:rFonts w:ascii="Trebuchet MS" w:eastAsia="Calibri" w:hAnsi="Trebuchet MS" w:cs="Times New Roman"/>
          <w:lang w:val="ro-RO"/>
        </w:rPr>
        <w:t xml:space="preserve">se vor obține avizele menționate în Certificatul de Urbanism, </w:t>
      </w:r>
      <w:r w:rsidRPr="00C15AF0">
        <w:rPr>
          <w:rFonts w:ascii="Trebuchet MS" w:hAnsi="Trebuchet MS" w:cs="Times New Roman"/>
          <w:lang w:val="ro-RO"/>
        </w:rPr>
        <w:t>, emis de Primaria Orașului Săliște;</w:t>
      </w:r>
    </w:p>
    <w:p w:rsidR="008A01C0" w:rsidRPr="00C15AF0" w:rsidRDefault="008A01C0" w:rsidP="009D372A">
      <w:pPr>
        <w:pStyle w:val="Listparagraf"/>
        <w:numPr>
          <w:ilvl w:val="0"/>
          <w:numId w:val="15"/>
        </w:numPr>
        <w:shd w:val="clear" w:color="auto" w:fill="FFFFFF"/>
        <w:tabs>
          <w:tab w:val="left" w:pos="284"/>
        </w:tabs>
        <w:adjustRightInd w:val="0"/>
        <w:spacing w:after="0"/>
        <w:ind w:left="284" w:hanging="284"/>
        <w:jc w:val="both"/>
        <w:rPr>
          <w:rFonts w:ascii="Trebuchet MS" w:hAnsi="Trebuchet MS"/>
          <w:lang w:val="ro-RO"/>
        </w:rPr>
      </w:pPr>
      <w:r w:rsidRPr="00C15AF0">
        <w:rPr>
          <w:rFonts w:ascii="Trebuchet MS" w:hAnsi="Trebuchet MS"/>
          <w:lang w:val="ro-RO"/>
        </w:rPr>
        <w:t xml:space="preserve"> respectarea tuturor avizelor/punctelor de vedere, emise de celelalte autorități;</w:t>
      </w:r>
    </w:p>
    <w:p w:rsidR="008A01C0" w:rsidRPr="00C15AF0" w:rsidRDefault="008A01C0" w:rsidP="008A01C0">
      <w:pPr>
        <w:numPr>
          <w:ilvl w:val="0"/>
          <w:numId w:val="15"/>
        </w:numPr>
        <w:shd w:val="clear" w:color="auto" w:fill="FFFFFF"/>
        <w:tabs>
          <w:tab w:val="left" w:pos="284"/>
        </w:tabs>
        <w:adjustRightInd w:val="0"/>
        <w:spacing w:after="0"/>
        <w:ind w:left="284" w:hanging="284"/>
        <w:contextualSpacing/>
        <w:jc w:val="both"/>
        <w:rPr>
          <w:rFonts w:ascii="Trebuchet MS" w:hAnsi="Trebuchet MS"/>
          <w:lang w:val="ro-RO"/>
        </w:rPr>
      </w:pPr>
      <w:r w:rsidRPr="00C15AF0">
        <w:rPr>
          <w:rFonts w:ascii="Trebuchet MS" w:hAnsi="Trebuchet MS"/>
          <w:lang w:val="ro-RO"/>
        </w:rPr>
        <w:lastRenderedPageBreak/>
        <w:t xml:space="preserve">respectarea Legii </w:t>
      </w:r>
      <w:r w:rsidRPr="00C15AF0">
        <w:rPr>
          <w:rFonts w:ascii="Trebuchet MS" w:hAnsi="Trebuchet MS"/>
          <w:bCs/>
          <w:lang w:val="ro-RO"/>
        </w:rPr>
        <w:t>nr. 24/2007 privind reglementarea și administrarea spațiilor verzi din intravilanul localităților;</w:t>
      </w:r>
    </w:p>
    <w:p w:rsidR="008A01C0" w:rsidRPr="00C15AF0" w:rsidRDefault="008A01C0" w:rsidP="008A01C0">
      <w:pPr>
        <w:numPr>
          <w:ilvl w:val="0"/>
          <w:numId w:val="15"/>
        </w:numPr>
        <w:shd w:val="clear" w:color="auto" w:fill="FFFFFF"/>
        <w:tabs>
          <w:tab w:val="left" w:pos="284"/>
        </w:tabs>
        <w:adjustRightInd w:val="0"/>
        <w:spacing w:after="0"/>
        <w:ind w:left="284" w:hanging="284"/>
        <w:contextualSpacing/>
        <w:jc w:val="both"/>
        <w:rPr>
          <w:rFonts w:ascii="Trebuchet MS" w:hAnsi="Trebuchet MS"/>
          <w:lang w:val="ro-RO"/>
        </w:rPr>
      </w:pPr>
      <w:r w:rsidRPr="00C15AF0">
        <w:rPr>
          <w:rFonts w:ascii="Trebuchet MS" w:hAnsi="Trebuchet MS"/>
          <w:lang w:val="ro-RO"/>
        </w:rPr>
        <w:t>materialele necesare pe parcursul execuției lucrărilor vor fi depozitate numai în locuri special amenajate, astfel încât să se asigure protecția factorilor de mediu;</w:t>
      </w:r>
    </w:p>
    <w:p w:rsidR="008A01C0" w:rsidRPr="00C15AF0" w:rsidRDefault="008A01C0" w:rsidP="008A01C0">
      <w:pPr>
        <w:numPr>
          <w:ilvl w:val="0"/>
          <w:numId w:val="15"/>
        </w:numPr>
        <w:shd w:val="clear" w:color="auto" w:fill="FFFFFF"/>
        <w:tabs>
          <w:tab w:val="left" w:pos="284"/>
        </w:tabs>
        <w:adjustRightInd w:val="0"/>
        <w:spacing w:after="0"/>
        <w:ind w:left="284" w:hanging="284"/>
        <w:contextualSpacing/>
        <w:jc w:val="both"/>
        <w:rPr>
          <w:rFonts w:ascii="Trebuchet MS" w:hAnsi="Trebuchet MS"/>
          <w:lang w:val="ro-RO"/>
        </w:rPr>
      </w:pPr>
      <w:r w:rsidRPr="00C15AF0">
        <w:rPr>
          <w:rFonts w:ascii="Trebuchet MS" w:hAnsi="Trebuchet MS"/>
          <w:lang w:val="ro-RO"/>
        </w:rPr>
        <w:t xml:space="preserve">la executarea lucrărilor, se vor respecta normele legale în vigoare: sanitare, de prevenire </w:t>
      </w:r>
      <w:proofErr w:type="spellStart"/>
      <w:r w:rsidRPr="00C15AF0">
        <w:rPr>
          <w:rFonts w:ascii="Trebuchet MS" w:hAnsi="Trebuchet MS"/>
          <w:lang w:val="ro-RO"/>
        </w:rPr>
        <w:t>şi</w:t>
      </w:r>
      <w:proofErr w:type="spellEnd"/>
      <w:r w:rsidRPr="00C15AF0">
        <w:rPr>
          <w:rFonts w:ascii="Trebuchet MS" w:hAnsi="Trebuchet MS"/>
          <w:lang w:val="ro-RO"/>
        </w:rPr>
        <w:t xml:space="preserve"> stingere a incendiilor și de protecția muncii;</w:t>
      </w:r>
    </w:p>
    <w:p w:rsidR="008A01C0" w:rsidRPr="00C15AF0" w:rsidRDefault="008A01C0" w:rsidP="008A01C0">
      <w:pPr>
        <w:numPr>
          <w:ilvl w:val="0"/>
          <w:numId w:val="15"/>
        </w:numPr>
        <w:shd w:val="clear" w:color="auto" w:fill="FFFFFF"/>
        <w:tabs>
          <w:tab w:val="left" w:pos="284"/>
        </w:tabs>
        <w:adjustRightInd w:val="0"/>
        <w:spacing w:after="0"/>
        <w:ind w:left="284" w:hanging="284"/>
        <w:contextualSpacing/>
        <w:jc w:val="both"/>
        <w:rPr>
          <w:rFonts w:ascii="Trebuchet MS" w:hAnsi="Trebuchet MS"/>
          <w:lang w:val="ro-RO"/>
        </w:rPr>
      </w:pPr>
      <w:r w:rsidRPr="00C15AF0">
        <w:rPr>
          <w:rFonts w:ascii="Trebuchet MS" w:hAnsi="Trebuchet MS"/>
          <w:lang w:val="ro-RO"/>
        </w:rPr>
        <w:t>nu se vor evacua nici un fel de deșeuri în alte locuri, decât în spațiile special amenajate;</w:t>
      </w:r>
    </w:p>
    <w:p w:rsidR="008A01C0" w:rsidRPr="00C15AF0" w:rsidRDefault="008A01C0" w:rsidP="008A01C0">
      <w:pPr>
        <w:numPr>
          <w:ilvl w:val="0"/>
          <w:numId w:val="15"/>
        </w:numPr>
        <w:shd w:val="clear" w:color="auto" w:fill="FFFFFF"/>
        <w:tabs>
          <w:tab w:val="left" w:pos="284"/>
        </w:tabs>
        <w:adjustRightInd w:val="0"/>
        <w:spacing w:after="0"/>
        <w:ind w:left="284" w:hanging="284"/>
        <w:contextualSpacing/>
        <w:jc w:val="both"/>
        <w:rPr>
          <w:rFonts w:ascii="Trebuchet MS" w:hAnsi="Trebuchet MS"/>
          <w:lang w:val="ro-RO"/>
        </w:rPr>
      </w:pPr>
      <w:r w:rsidRPr="00C15AF0">
        <w:rPr>
          <w:rFonts w:ascii="Trebuchet MS" w:hAnsi="Trebuchet MS"/>
          <w:lang w:val="ro-RO"/>
        </w:rPr>
        <w:t xml:space="preserve">managementul deșeurilor generate de lucrări va fi în conformitate cu legislația specifică de mediu </w:t>
      </w:r>
      <w:proofErr w:type="spellStart"/>
      <w:r w:rsidRPr="00C15AF0">
        <w:rPr>
          <w:rFonts w:ascii="Trebuchet MS" w:hAnsi="Trebuchet MS"/>
          <w:lang w:val="ro-RO"/>
        </w:rPr>
        <w:t>şi</w:t>
      </w:r>
      <w:proofErr w:type="spellEnd"/>
      <w:r w:rsidRPr="00C15AF0">
        <w:rPr>
          <w:rFonts w:ascii="Trebuchet MS" w:hAnsi="Trebuchet MS"/>
          <w:lang w:val="ro-RO"/>
        </w:rPr>
        <w:t xml:space="preserve"> va fi în responsabilitatea titularului de proiect cât și a operatorului care realizează lucrările, se vor avea în vedere următoarele considerente: </w:t>
      </w:r>
    </w:p>
    <w:p w:rsidR="008A01C0" w:rsidRPr="00C15AF0" w:rsidRDefault="008A01C0" w:rsidP="008A01C0">
      <w:pPr>
        <w:numPr>
          <w:ilvl w:val="0"/>
          <w:numId w:val="16"/>
        </w:numPr>
        <w:shd w:val="clear" w:color="auto" w:fill="FFFFFF"/>
        <w:adjustRightInd w:val="0"/>
        <w:spacing w:after="0"/>
        <w:contextualSpacing/>
        <w:jc w:val="both"/>
        <w:rPr>
          <w:rFonts w:ascii="Trebuchet MS" w:hAnsi="Trebuchet MS"/>
          <w:lang w:val="ro-RO"/>
        </w:rPr>
      </w:pPr>
      <w:r w:rsidRPr="00C15AF0">
        <w:rPr>
          <w:rFonts w:ascii="Trebuchet MS" w:hAnsi="Trebuchet MS"/>
          <w:lang w:val="ro-RO"/>
        </w:rPr>
        <w:t xml:space="preserve">deșeurile generate vor fi colectate selectiv, în vederea predării către societăți autorizate pe bază de contract, deșeurile municipale amestecate generate în perioada lucrărilor de construcții vor fi stocate temporar în pubele </w:t>
      </w:r>
      <w:proofErr w:type="spellStart"/>
      <w:r w:rsidRPr="00C15AF0">
        <w:rPr>
          <w:rFonts w:ascii="Trebuchet MS" w:hAnsi="Trebuchet MS"/>
          <w:lang w:val="ro-RO"/>
        </w:rPr>
        <w:t>şi</w:t>
      </w:r>
      <w:proofErr w:type="spellEnd"/>
      <w:r w:rsidRPr="00C15AF0">
        <w:rPr>
          <w:rFonts w:ascii="Trebuchet MS" w:hAnsi="Trebuchet MS"/>
          <w:lang w:val="ro-RO"/>
        </w:rPr>
        <w:t xml:space="preserve"> eliminate prin depozitare la un depozit conform; deșeurile industriale reciclabile rezultate în perioada lucrărilor de construcții (metalice feroase </w:t>
      </w:r>
      <w:proofErr w:type="spellStart"/>
      <w:r w:rsidRPr="00C15AF0">
        <w:rPr>
          <w:rFonts w:ascii="Trebuchet MS" w:hAnsi="Trebuchet MS"/>
          <w:lang w:val="ro-RO"/>
        </w:rPr>
        <w:t>şi</w:t>
      </w:r>
      <w:proofErr w:type="spellEnd"/>
      <w:r w:rsidRPr="00C15AF0">
        <w:rPr>
          <w:rFonts w:ascii="Trebuchet MS" w:hAnsi="Trebuchet MS"/>
          <w:lang w:val="ro-RO"/>
        </w:rPr>
        <w:t xml:space="preserve"> neferoase, hârtie </w:t>
      </w:r>
      <w:proofErr w:type="spellStart"/>
      <w:r w:rsidRPr="00C15AF0">
        <w:rPr>
          <w:rFonts w:ascii="Trebuchet MS" w:hAnsi="Trebuchet MS"/>
          <w:lang w:val="ro-RO"/>
        </w:rPr>
        <w:t>şi</w:t>
      </w:r>
      <w:proofErr w:type="spellEnd"/>
      <w:r w:rsidRPr="00C15AF0">
        <w:rPr>
          <w:rFonts w:ascii="Trebuchet MS" w:hAnsi="Trebuchet MS"/>
          <w:lang w:val="ro-RO"/>
        </w:rPr>
        <w:t xml:space="preserve"> carton, materiale plastice, textile, etc.) vor fi colectate selectiv, stocate temporar pe tipuri, în funcție de sortimente, în recipiente speciale, în vederea valorificării prin societăți autorizate specializate; </w:t>
      </w:r>
    </w:p>
    <w:p w:rsidR="008A01C0" w:rsidRPr="00C15AF0" w:rsidRDefault="008A01C0" w:rsidP="008A01C0">
      <w:pPr>
        <w:numPr>
          <w:ilvl w:val="0"/>
          <w:numId w:val="16"/>
        </w:numPr>
        <w:autoSpaceDE w:val="0"/>
        <w:autoSpaceDN w:val="0"/>
        <w:adjustRightInd w:val="0"/>
        <w:spacing w:after="0"/>
        <w:jc w:val="both"/>
        <w:rPr>
          <w:rFonts w:ascii="Trebuchet MS" w:hAnsi="Trebuchet MS"/>
          <w:lang w:val="ro-RO"/>
        </w:rPr>
      </w:pPr>
      <w:r w:rsidRPr="00C15AF0">
        <w:rPr>
          <w:rFonts w:ascii="Trebuchet MS" w:hAnsi="Trebuchet MS"/>
          <w:lang w:val="ro-RO"/>
        </w:rPr>
        <w:t>în conformitate cu prevederile art. 17, alin. (4), din O.U.G. nr. 92/2021, modificată prin Legea 17/2023, privind regimul deșeurilor,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rsidR="008A01C0" w:rsidRPr="00C15AF0" w:rsidRDefault="008A01C0" w:rsidP="008A01C0">
      <w:pPr>
        <w:numPr>
          <w:ilvl w:val="0"/>
          <w:numId w:val="16"/>
        </w:numPr>
        <w:autoSpaceDE w:val="0"/>
        <w:autoSpaceDN w:val="0"/>
        <w:adjustRightInd w:val="0"/>
        <w:spacing w:after="0"/>
        <w:jc w:val="both"/>
        <w:rPr>
          <w:rFonts w:ascii="Trebuchet MS" w:hAnsi="Trebuchet MS"/>
          <w:lang w:val="ro-RO"/>
        </w:rPr>
      </w:pPr>
      <w:r w:rsidRPr="00C15AF0">
        <w:rPr>
          <w:rFonts w:ascii="Trebuchet MS" w:hAnsi="Trebuchet MS"/>
          <w:lang w:val="ro-RO"/>
        </w:rPr>
        <w:t>în conformitate cu prevederile art. 17, alin. (7), din O.U.G. nr. 92/2021, modificată prin Legea 17/2023, privind regimul deșeurilor,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rsidR="008A01C0" w:rsidRPr="00C15AF0" w:rsidRDefault="008A01C0" w:rsidP="008A01C0">
      <w:pPr>
        <w:numPr>
          <w:ilvl w:val="0"/>
          <w:numId w:val="16"/>
        </w:numPr>
        <w:autoSpaceDE w:val="0"/>
        <w:autoSpaceDN w:val="0"/>
        <w:adjustRightInd w:val="0"/>
        <w:spacing w:after="0"/>
        <w:jc w:val="both"/>
        <w:rPr>
          <w:rFonts w:ascii="Trebuchet MS" w:hAnsi="Trebuchet MS"/>
          <w:lang w:val="ro-RO"/>
        </w:rPr>
      </w:pPr>
      <w:r w:rsidRPr="00C15AF0">
        <w:rPr>
          <w:rFonts w:ascii="Trebuchet MS" w:hAnsi="Trebuchet MS"/>
          <w:lang w:val="ro-RO"/>
        </w:rPr>
        <w:t>în conformitate cu prevederile art. 49, alin. (9), din O.U.G. nr. 92/2021, modificată prin Legea 17/2023, privind regimul deșeurilor, titularii pe numele cărora au fost emise autorizații de construire și/sau desființări trebuie să raporteze anual A.P.M., până la 30 aprilie a anului următor celui pentru care se raportează, conformarea cu art. 17 alin. (7).</w:t>
      </w:r>
    </w:p>
    <w:p w:rsidR="008A01C0" w:rsidRPr="00C15AF0" w:rsidRDefault="008A01C0" w:rsidP="008A01C0">
      <w:pPr>
        <w:numPr>
          <w:ilvl w:val="0"/>
          <w:numId w:val="15"/>
        </w:numPr>
        <w:shd w:val="clear" w:color="auto" w:fill="FFFFFF"/>
        <w:adjustRightInd w:val="0"/>
        <w:spacing w:after="0"/>
        <w:ind w:left="284" w:hanging="284"/>
        <w:contextualSpacing/>
        <w:jc w:val="both"/>
        <w:rPr>
          <w:rFonts w:ascii="Trebuchet MS" w:hAnsi="Trebuchet MS"/>
          <w:lang w:val="ro-RO"/>
        </w:rPr>
      </w:pPr>
      <w:r w:rsidRPr="00C15AF0">
        <w:rPr>
          <w:rFonts w:ascii="Trebuchet MS" w:hAnsi="Trebuchet MS"/>
          <w:lang w:val="ro-RO"/>
        </w:rPr>
        <w:lastRenderedPageBreak/>
        <w:t>se vor lua măsuri pentru evitarea poluării accidentale a factorilor de mediu pe toată durata execuției lucrărilor și implementării proiectului; în cazul unor poluări accidentale (eventuale scurgeri de carburanți, lubrifianți), în vederea limitării și înlăturării pagubelor, se vor lua măsuri imediate prin utilizarea de materiale absorbante, strângere în saci, transportul și depozitarea temporară în organizarea de șantier, după care se vor preda unităților specializate pentru eliminare;</w:t>
      </w:r>
    </w:p>
    <w:p w:rsidR="008A01C0" w:rsidRPr="00C15AF0" w:rsidRDefault="008A01C0" w:rsidP="008A01C0">
      <w:pPr>
        <w:numPr>
          <w:ilvl w:val="0"/>
          <w:numId w:val="15"/>
        </w:numPr>
        <w:shd w:val="clear" w:color="auto" w:fill="FFFFFF"/>
        <w:adjustRightInd w:val="0"/>
        <w:spacing w:after="0"/>
        <w:ind w:left="284" w:hanging="284"/>
        <w:contextualSpacing/>
        <w:jc w:val="both"/>
        <w:rPr>
          <w:rFonts w:ascii="Trebuchet MS" w:hAnsi="Trebuchet MS"/>
          <w:lang w:val="ro-RO"/>
        </w:rPr>
      </w:pPr>
      <w:r w:rsidRPr="00C15AF0">
        <w:rPr>
          <w:rFonts w:ascii="Trebuchet MS" w:hAnsi="Trebuchet MS"/>
          <w:lang w:val="ro-RO"/>
        </w:rPr>
        <w:t xml:space="preserve">organizarea de șantier pentru lucrările prevăzute prin proiect va respecta obligatoriu măsurile specifice pentru reducerea și/sau eliminarea efectelor generate de acestea asupra sănătății umane și mediului înconjurător; se vor avea în vedere următoarele: </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împrejmuirea corespunzătoare a zonelor de lucru, montarea de avertizoare, etc.;</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organizarea de șantier se va realiza în interiorul amplasamentului astfel încât impactul generat de aceasta asupra factorilor de mediu locali pe timpul derulării lucrărilor prevăzute prin proiect să fie cât mai redus; organizarea de șantier va fi corespunzătoare din punct de vedere al facilităților; întreținerea/repararea utilajelor, instalațiilor și mijloacelor de transport etc. se va realiza numai de către societăți specializate autorizate;</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întreținerea corespunzătoare a utilajelor/mijloacelor de transport utilizate în lucrările de construcții în vederea evitării scurgerilor de combustibili și uleiuri uzate pe sol/apă și de alte substanțe toxice și periculoase;</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se interzice stocarea temporară și depozitarea carburanților și substanțelor periculoase în zona aferentă amplasamentului;</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se interzice spălarea utilajelor/vehiculelor în zona aferentă amplasamentului;</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 xml:space="preserve">se vor evita scurgerile de combustibili și uleiuri uzate pe sol (folosite de mașinile, utilajele și echipamentele de pe amplasament) și de alte substanțe toxice și periculoase, după caz; </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întregul șantier va fi protejat de plase de protecție în vederea limitării pulberilor rezultate astfel încât să se asigure respectarea prevederilor Legii nr. 104/2011 privind calitatea aerului înconjurător, cu completările si modificările ulterioare și STAS 12574/87, privind condițiile de calitate ale aerului din zonele protejate;</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 xml:space="preserve">adaptarea programului de lucru în vederea respectării orelor de odihnă ale riveranilor; </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 xml:space="preserve">constructorul va deține Fișe cu date de securitate pentru substanțele chimice periculoase  folosite </w:t>
      </w:r>
      <w:proofErr w:type="spellStart"/>
      <w:r w:rsidRPr="00C15AF0">
        <w:rPr>
          <w:rFonts w:ascii="Trebuchet MS" w:hAnsi="Trebuchet MS"/>
          <w:lang w:val="ro-RO"/>
        </w:rPr>
        <w:t>şi</w:t>
      </w:r>
      <w:proofErr w:type="spellEnd"/>
      <w:r w:rsidRPr="00C15AF0">
        <w:rPr>
          <w:rFonts w:ascii="Trebuchet MS" w:hAnsi="Trebuchet MS"/>
          <w:lang w:val="ro-RO"/>
        </w:rPr>
        <w:t xml:space="preserve"> va respecta condițiile impuse de acestea;</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aprovizionarea cu agregate necesare realizării investiției se va face numai din surse autorizate;</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 xml:space="preserve">în cazul unor poluări accidentale (eventuale scurgeri de carburanți, lubrifianți), în vederea limitării </w:t>
      </w:r>
      <w:proofErr w:type="spellStart"/>
      <w:r w:rsidRPr="00C15AF0">
        <w:rPr>
          <w:rFonts w:ascii="Trebuchet MS" w:hAnsi="Trebuchet MS"/>
          <w:lang w:val="ro-RO"/>
        </w:rPr>
        <w:t>şi</w:t>
      </w:r>
      <w:proofErr w:type="spellEnd"/>
      <w:r w:rsidRPr="00C15AF0">
        <w:rPr>
          <w:rFonts w:ascii="Trebuchet MS" w:hAnsi="Trebuchet MS"/>
          <w:lang w:val="ro-RO"/>
        </w:rPr>
        <w:t xml:space="preserve"> înlăturării pagubelor, se vor lua măsuri imediate prin utilizarea de materiale absorbante, strângere în saci, transportul și depozitarea temporară în organizarea de șantier, după care se vor preda unităților specializate pentru eliminare;</w:t>
      </w:r>
    </w:p>
    <w:p w:rsidR="008A01C0" w:rsidRPr="00C15AF0" w:rsidRDefault="008A01C0" w:rsidP="008A01C0">
      <w:pPr>
        <w:numPr>
          <w:ilvl w:val="0"/>
          <w:numId w:val="17"/>
        </w:numPr>
        <w:shd w:val="clear" w:color="auto" w:fill="FFFFFF"/>
        <w:tabs>
          <w:tab w:val="left" w:pos="284"/>
        </w:tabs>
        <w:adjustRightInd w:val="0"/>
        <w:spacing w:after="0"/>
        <w:contextualSpacing/>
        <w:jc w:val="both"/>
        <w:rPr>
          <w:rFonts w:ascii="Trebuchet MS" w:hAnsi="Trebuchet MS"/>
          <w:lang w:val="ro-RO"/>
        </w:rPr>
      </w:pPr>
      <w:r w:rsidRPr="00C15AF0">
        <w:rPr>
          <w:rFonts w:ascii="Trebuchet MS" w:hAnsi="Trebuchet MS"/>
          <w:lang w:val="ro-RO"/>
        </w:rPr>
        <w:t>se vor lua toate măsurile tehnice în ce privește utilajele de construcții și mijloacele de transport astfel încât disconfortul produs în timpul funcționării să fie minim;</w:t>
      </w:r>
    </w:p>
    <w:p w:rsidR="008A01C0" w:rsidRPr="00C15AF0" w:rsidRDefault="008A01C0" w:rsidP="008A01C0">
      <w:pPr>
        <w:numPr>
          <w:ilvl w:val="0"/>
          <w:numId w:val="15"/>
        </w:numPr>
        <w:shd w:val="clear" w:color="auto" w:fill="FFFFFF"/>
        <w:adjustRightInd w:val="0"/>
        <w:spacing w:after="0"/>
        <w:ind w:left="284" w:hanging="284"/>
        <w:contextualSpacing/>
        <w:jc w:val="both"/>
        <w:rPr>
          <w:rFonts w:ascii="Trebuchet MS" w:hAnsi="Trebuchet MS"/>
          <w:lang w:val="ro-RO"/>
        </w:rPr>
      </w:pPr>
      <w:r w:rsidRPr="00C15AF0">
        <w:rPr>
          <w:rFonts w:ascii="Trebuchet MS" w:hAnsi="Trebuchet MS"/>
          <w:lang w:val="ro-RO"/>
        </w:rPr>
        <w:t>se vor întreține permanent drumurile de acces; se vor tranzita numai drumurile pentru care s-a obținut acordul scris al autorităților locale;</w:t>
      </w:r>
    </w:p>
    <w:p w:rsidR="008A01C0" w:rsidRPr="00C15AF0" w:rsidRDefault="008A01C0" w:rsidP="008A01C0">
      <w:pPr>
        <w:numPr>
          <w:ilvl w:val="0"/>
          <w:numId w:val="15"/>
        </w:numPr>
        <w:shd w:val="clear" w:color="auto" w:fill="FFFFFF"/>
        <w:adjustRightInd w:val="0"/>
        <w:spacing w:after="0"/>
        <w:ind w:left="284" w:hanging="284"/>
        <w:contextualSpacing/>
        <w:jc w:val="both"/>
        <w:rPr>
          <w:rFonts w:ascii="Trebuchet MS" w:hAnsi="Trebuchet MS"/>
          <w:lang w:val="ro-RO"/>
        </w:rPr>
      </w:pPr>
      <w:r w:rsidRPr="00C15AF0">
        <w:rPr>
          <w:rFonts w:ascii="Trebuchet MS" w:hAnsi="Trebuchet MS"/>
          <w:lang w:val="ro-RO"/>
        </w:rPr>
        <w:t xml:space="preserve">la finalul etapei de execuție a construcțiilor, vehiculele </w:t>
      </w:r>
      <w:proofErr w:type="spellStart"/>
      <w:r w:rsidRPr="00C15AF0">
        <w:rPr>
          <w:rFonts w:ascii="Trebuchet MS" w:hAnsi="Trebuchet MS"/>
          <w:lang w:val="ro-RO"/>
        </w:rPr>
        <w:t>şi</w:t>
      </w:r>
      <w:proofErr w:type="spellEnd"/>
      <w:r w:rsidRPr="00C15AF0">
        <w:rPr>
          <w:rFonts w:ascii="Trebuchet MS" w:hAnsi="Trebuchet MS"/>
          <w:lang w:val="ro-RO"/>
        </w:rPr>
        <w:t xml:space="preserve"> utilajele implicate în lucrări vor fi retrase de pe amplasament iar platforma organizării de șantier va fi dezafectată, terenul ocupat de aceasta fiind refăcut la folosința anterioară;</w:t>
      </w:r>
    </w:p>
    <w:p w:rsidR="008A01C0" w:rsidRPr="00C15AF0" w:rsidRDefault="008A01C0" w:rsidP="008A01C0">
      <w:pPr>
        <w:numPr>
          <w:ilvl w:val="0"/>
          <w:numId w:val="15"/>
        </w:numPr>
        <w:shd w:val="clear" w:color="auto" w:fill="FFFFFF"/>
        <w:adjustRightInd w:val="0"/>
        <w:spacing w:after="0"/>
        <w:ind w:left="284" w:hanging="284"/>
        <w:contextualSpacing/>
        <w:jc w:val="both"/>
        <w:rPr>
          <w:rFonts w:ascii="Trebuchet MS" w:hAnsi="Trebuchet MS"/>
          <w:lang w:val="ro-RO"/>
        </w:rPr>
      </w:pPr>
      <w:r w:rsidRPr="00C15AF0">
        <w:rPr>
          <w:rFonts w:ascii="Trebuchet MS" w:hAnsi="Trebuchet MS"/>
          <w:lang w:val="ro-RO"/>
        </w:rPr>
        <w:t>se vor lua toate măsurile tehnice în ce privește utilajele de construcții și mijloacele de transport astfel încât disconfortul produs în timpul funcționării să fie minim;</w:t>
      </w:r>
    </w:p>
    <w:p w:rsidR="008A01C0" w:rsidRPr="00C15AF0" w:rsidRDefault="008A01C0" w:rsidP="008A01C0">
      <w:pPr>
        <w:spacing w:after="0" w:line="240" w:lineRule="auto"/>
        <w:jc w:val="both"/>
        <w:rPr>
          <w:rFonts w:ascii="Times New Roman" w:eastAsia="Calibri" w:hAnsi="Times New Roman" w:cs="Times New Roman"/>
          <w:b/>
          <w:color w:val="FF0000"/>
          <w:sz w:val="28"/>
          <w:szCs w:val="28"/>
          <w:lang w:val="ro-RO"/>
        </w:rPr>
      </w:pPr>
    </w:p>
    <w:p w:rsidR="009D372A" w:rsidRDefault="009D372A" w:rsidP="008A01C0">
      <w:pPr>
        <w:spacing w:after="0"/>
        <w:jc w:val="both"/>
        <w:rPr>
          <w:rFonts w:ascii="Trebuchet MS" w:eastAsia="Calibri" w:hAnsi="Trebuchet MS" w:cs="Times New Roman"/>
          <w:b/>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b/>
          <w:lang w:val="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Agenția pentru Protecția Mediului Sibiu.</w:t>
      </w:r>
      <w:r w:rsidRPr="00C15AF0">
        <w:rPr>
          <w:rFonts w:ascii="Trebuchet MS" w:eastAsia="Calibri" w:hAnsi="Trebuchet MS" w:cs="Times New Roman"/>
          <w:lang w:val="ro-RO"/>
        </w:rPr>
        <w:t xml:space="preserve"> </w:t>
      </w:r>
    </w:p>
    <w:p w:rsidR="008A01C0" w:rsidRPr="00C15AF0" w:rsidRDefault="008A01C0" w:rsidP="008A01C0">
      <w:pPr>
        <w:spacing w:after="0" w:line="240" w:lineRule="auto"/>
        <w:jc w:val="both"/>
        <w:rPr>
          <w:rFonts w:ascii="Times New Roman" w:eastAsia="Calibri" w:hAnsi="Times New Roman" w:cs="Times New Roman"/>
          <w:color w:val="FF0000"/>
          <w:sz w:val="28"/>
          <w:szCs w:val="28"/>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 </w:t>
      </w:r>
    </w:p>
    <w:p w:rsidR="008A01C0" w:rsidRPr="00C15AF0" w:rsidRDefault="008A01C0" w:rsidP="008A01C0">
      <w:pPr>
        <w:spacing w:after="0"/>
        <w:jc w:val="both"/>
        <w:rPr>
          <w:rFonts w:ascii="Trebuchet MS" w:eastAsia="Calibri" w:hAnsi="Trebuchet MS" w:cs="Times New Roman"/>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lang w:val="ro-RO"/>
        </w:rPr>
        <w:t xml:space="preserve">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 </w:t>
      </w:r>
    </w:p>
    <w:p w:rsidR="008A01C0" w:rsidRPr="00C15AF0" w:rsidRDefault="008A01C0" w:rsidP="008A01C0">
      <w:pPr>
        <w:spacing w:after="0"/>
        <w:jc w:val="both"/>
        <w:rPr>
          <w:rFonts w:ascii="Trebuchet MS" w:eastAsia="Calibri" w:hAnsi="Trebuchet MS" w:cs="Times New Roman"/>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r w:rsidRPr="00C15AF0">
        <w:rPr>
          <w:rFonts w:ascii="Trebuchet MS" w:eastAsia="Calibri" w:hAnsi="Trebuchet MS" w:cs="Times New Roman"/>
          <w:lang w:val="ro-RO"/>
        </w:rPr>
        <w:tab/>
      </w:r>
    </w:p>
    <w:p w:rsidR="008A01C0" w:rsidRPr="00C15AF0" w:rsidRDefault="008A01C0" w:rsidP="008A01C0">
      <w:pPr>
        <w:spacing w:after="0"/>
        <w:jc w:val="both"/>
        <w:rPr>
          <w:rFonts w:ascii="Trebuchet MS" w:eastAsia="Calibri" w:hAnsi="Trebuchet MS" w:cs="Times New Roman"/>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lang w:val="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 </w:t>
      </w:r>
    </w:p>
    <w:p w:rsidR="008A01C0" w:rsidRPr="00C15AF0" w:rsidRDefault="008A01C0" w:rsidP="008A01C0">
      <w:pPr>
        <w:spacing w:after="0"/>
        <w:jc w:val="both"/>
        <w:rPr>
          <w:rFonts w:ascii="Trebuchet MS" w:eastAsia="Calibri" w:hAnsi="Trebuchet MS" w:cs="Times New Roman"/>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lang w:val="ro-RO"/>
        </w:rPr>
        <w:t xml:space="preserve">Autoritatea publică emitentă are obligația de a răspunde la plângerea prealabilă prevăzută la art. 22 alin. (1) în termen de 30 de zile de la data înregistrării acesteia la acea autoritate. </w:t>
      </w: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lang w:val="ro-RO"/>
        </w:rPr>
        <w:t xml:space="preserve">Procedura de soluționare a plângerii prealabile prevăzută la art. 22 alin. (1) este gratuită </w:t>
      </w:r>
      <w:proofErr w:type="spellStart"/>
      <w:r w:rsidRPr="00C15AF0">
        <w:rPr>
          <w:rFonts w:ascii="Trebuchet MS" w:eastAsia="Calibri" w:hAnsi="Trebuchet MS" w:cs="Times New Roman"/>
          <w:lang w:val="ro-RO"/>
        </w:rPr>
        <w:t>şi</w:t>
      </w:r>
      <w:proofErr w:type="spellEnd"/>
      <w:r w:rsidRPr="00C15AF0">
        <w:rPr>
          <w:rFonts w:ascii="Trebuchet MS" w:eastAsia="Calibri" w:hAnsi="Trebuchet MS" w:cs="Times New Roman"/>
          <w:lang w:val="ro-RO"/>
        </w:rPr>
        <w:t xml:space="preserve"> trebuie să fie echitabilă, rapidă și corectă. </w:t>
      </w:r>
    </w:p>
    <w:p w:rsidR="008A01C0" w:rsidRPr="00C15AF0" w:rsidRDefault="008A01C0" w:rsidP="008A01C0">
      <w:pPr>
        <w:spacing w:after="0"/>
        <w:jc w:val="both"/>
        <w:rPr>
          <w:rFonts w:ascii="Trebuchet MS" w:eastAsia="Calibri" w:hAnsi="Trebuchet MS" w:cs="Times New Roman"/>
          <w:lang w:val="ro-RO"/>
        </w:rPr>
      </w:pPr>
    </w:p>
    <w:p w:rsidR="008A01C0" w:rsidRPr="00C15AF0" w:rsidRDefault="008A01C0" w:rsidP="008A01C0">
      <w:pPr>
        <w:spacing w:after="0"/>
        <w:jc w:val="both"/>
        <w:rPr>
          <w:rFonts w:ascii="Trebuchet MS" w:eastAsia="Calibri" w:hAnsi="Trebuchet MS" w:cs="Times New Roman"/>
          <w:lang w:val="ro-RO"/>
        </w:rPr>
      </w:pPr>
      <w:r w:rsidRPr="00C15AF0">
        <w:rPr>
          <w:rFonts w:ascii="Trebuchet MS" w:eastAsia="Calibri" w:hAnsi="Trebuchet MS" w:cs="Times New Roman"/>
          <w:lang w:val="ro-RO"/>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rsidR="008A01C0" w:rsidRPr="00C15AF0" w:rsidRDefault="008A01C0" w:rsidP="008A01C0">
      <w:pPr>
        <w:spacing w:after="0" w:line="240" w:lineRule="auto"/>
        <w:jc w:val="both"/>
        <w:rPr>
          <w:rFonts w:ascii="Times New Roman" w:eastAsia="Calibri" w:hAnsi="Times New Roman" w:cs="Times New Roman"/>
          <w:b/>
          <w:color w:val="FF0000"/>
          <w:sz w:val="28"/>
          <w:szCs w:val="28"/>
          <w:lang w:val="ro-RO"/>
        </w:rPr>
      </w:pPr>
    </w:p>
    <w:p w:rsidR="008A01C0" w:rsidRPr="00C15AF0" w:rsidRDefault="008A01C0" w:rsidP="008A01C0">
      <w:pPr>
        <w:spacing w:after="0"/>
        <w:jc w:val="both"/>
        <w:rPr>
          <w:rFonts w:ascii="Trebuchet MS" w:eastAsia="Calibri" w:hAnsi="Trebuchet MS" w:cs="Times New Roman"/>
          <w:b/>
          <w:lang w:val="ro-RO"/>
        </w:rPr>
      </w:pPr>
      <w:r w:rsidRPr="00C15AF0">
        <w:rPr>
          <w:rFonts w:ascii="Trebuchet MS" w:eastAsia="Calibri" w:hAnsi="Trebuchet MS" w:cs="Times New Roman"/>
          <w:b/>
          <w:lang w:val="ro-RO"/>
        </w:rPr>
        <w:t xml:space="preserve">Prezenta decizie poate fi contestată în conformitate cu prevederile Legii nr. 292/2018 privind evaluarea impactului anumitor proiecte publice și private asupra mediului </w:t>
      </w:r>
      <w:proofErr w:type="spellStart"/>
      <w:r w:rsidRPr="00C15AF0">
        <w:rPr>
          <w:rFonts w:ascii="Trebuchet MS" w:eastAsia="Calibri" w:hAnsi="Trebuchet MS" w:cs="Times New Roman"/>
          <w:b/>
          <w:lang w:val="ro-RO"/>
        </w:rPr>
        <w:t>şi</w:t>
      </w:r>
      <w:proofErr w:type="spellEnd"/>
      <w:r w:rsidRPr="00C15AF0">
        <w:rPr>
          <w:rFonts w:ascii="Trebuchet MS" w:eastAsia="Calibri" w:hAnsi="Trebuchet MS" w:cs="Times New Roman"/>
          <w:b/>
          <w:lang w:val="ro-RO"/>
        </w:rPr>
        <w:t xml:space="preserve"> ale Legii nr. 554/2004, cu modificările și completările ulterioare. </w:t>
      </w:r>
    </w:p>
    <w:p w:rsidR="008A01C0" w:rsidRPr="00C15AF0" w:rsidRDefault="008A01C0" w:rsidP="008A01C0">
      <w:pPr>
        <w:spacing w:after="0" w:line="240" w:lineRule="auto"/>
        <w:jc w:val="both"/>
        <w:rPr>
          <w:rFonts w:ascii="Times New Roman" w:eastAsia="Calibri" w:hAnsi="Times New Roman" w:cs="Times New Roman"/>
          <w:b/>
          <w:bCs/>
          <w:color w:val="FF0000"/>
          <w:sz w:val="28"/>
          <w:szCs w:val="28"/>
          <w:lang w:val="ro-RO"/>
        </w:rPr>
      </w:pPr>
    </w:p>
    <w:p w:rsidR="008A01C0" w:rsidRPr="009D372A" w:rsidRDefault="008A01C0" w:rsidP="008A01C0">
      <w:pPr>
        <w:spacing w:after="0"/>
        <w:jc w:val="both"/>
        <w:rPr>
          <w:rFonts w:ascii="Trebuchet MS" w:eastAsia="Calibri" w:hAnsi="Trebuchet MS" w:cs="Times New Roman"/>
          <w:b/>
          <w:bCs/>
          <w:lang w:val="ro-RO"/>
        </w:rPr>
      </w:pPr>
      <w:r w:rsidRPr="009D372A">
        <w:rPr>
          <w:rFonts w:ascii="Trebuchet MS" w:eastAsia="Calibri" w:hAnsi="Trebuchet MS" w:cs="Times New Roman"/>
          <w:b/>
          <w:bCs/>
          <w:lang w:val="ro-RO"/>
        </w:rPr>
        <w:t xml:space="preserve">Prezenta decizie a fost emisă în 3 (trei) exemplare, fiecare exemplar având un număr de </w:t>
      </w:r>
      <w:r w:rsidR="009D372A" w:rsidRPr="009D372A">
        <w:rPr>
          <w:rFonts w:ascii="Trebuchet MS" w:eastAsia="Calibri" w:hAnsi="Trebuchet MS" w:cs="Times New Roman"/>
          <w:b/>
          <w:bCs/>
          <w:lang w:val="ro-RO"/>
        </w:rPr>
        <w:t>10 (zece</w:t>
      </w:r>
      <w:r w:rsidRPr="009D372A">
        <w:rPr>
          <w:rFonts w:ascii="Trebuchet MS" w:eastAsia="Calibri" w:hAnsi="Trebuchet MS" w:cs="Times New Roman"/>
          <w:b/>
          <w:bCs/>
          <w:lang w:val="ro-RO"/>
        </w:rPr>
        <w:t>) pagini, semnate și ștampilate: 1 ex. pentru solicitant, 2 ex. se arhivează la A.P.M. Sibiu.</w:t>
      </w:r>
    </w:p>
    <w:p w:rsidR="008A01C0" w:rsidRPr="00C15AF0" w:rsidRDefault="008A01C0" w:rsidP="008A01C0">
      <w:pPr>
        <w:spacing w:after="0"/>
        <w:jc w:val="both"/>
        <w:rPr>
          <w:rFonts w:ascii="Trebuchet MS" w:eastAsia="Calibri" w:hAnsi="Trebuchet MS" w:cs="Times New Roman"/>
          <w:b/>
          <w:bCs/>
          <w:lang w:val="ro-RO"/>
        </w:rPr>
      </w:pPr>
    </w:p>
    <w:p w:rsidR="008A01C0" w:rsidRPr="00C15AF0" w:rsidRDefault="008A01C0" w:rsidP="008A01C0">
      <w:pPr>
        <w:spacing w:after="0"/>
        <w:jc w:val="both"/>
        <w:rPr>
          <w:rFonts w:ascii="Trebuchet MS" w:eastAsia="Calibri" w:hAnsi="Trebuchet MS" w:cs="Times New Roman"/>
          <w:b/>
          <w:bCs/>
          <w:lang w:val="ro-RO"/>
        </w:rPr>
      </w:pPr>
    </w:p>
    <w:p w:rsidR="00237E25" w:rsidRPr="00C15AF0" w:rsidRDefault="00237E25" w:rsidP="00237E25">
      <w:pPr>
        <w:spacing w:after="0" w:line="240" w:lineRule="auto"/>
        <w:jc w:val="both"/>
        <w:rPr>
          <w:rFonts w:ascii="Trebuchet MS" w:eastAsia="Calibri" w:hAnsi="Trebuchet MS" w:cs="Times New Roman"/>
          <w:b/>
          <w:color w:val="FF0000"/>
          <w:lang w:val="ro-RO"/>
        </w:rPr>
      </w:pPr>
    </w:p>
    <w:p w:rsidR="00237E25" w:rsidRPr="00C15AF0" w:rsidRDefault="00237E25" w:rsidP="00237E25">
      <w:pPr>
        <w:suppressAutoHyphens/>
        <w:spacing w:after="0" w:line="240" w:lineRule="auto"/>
        <w:jc w:val="center"/>
        <w:rPr>
          <w:rFonts w:ascii="Trebuchet MS" w:eastAsia="Calibri" w:hAnsi="Trebuchet MS" w:cs="Times New Roman"/>
          <w:b/>
          <w:color w:val="FF0000"/>
          <w:lang w:val="ro-RO"/>
        </w:rPr>
      </w:pPr>
    </w:p>
    <w:p w:rsidR="00237E25" w:rsidRPr="00C15AF0" w:rsidRDefault="00237E25" w:rsidP="00237E25">
      <w:pPr>
        <w:suppressAutoHyphens/>
        <w:spacing w:after="0" w:line="240" w:lineRule="auto"/>
        <w:jc w:val="center"/>
        <w:rPr>
          <w:rFonts w:ascii="Trebuchet MS" w:eastAsia="Calibri" w:hAnsi="Trebuchet MS" w:cs="Times New Roman"/>
          <w:b/>
          <w:lang w:val="ro-RO"/>
        </w:rPr>
      </w:pPr>
      <w:r w:rsidRPr="00C15AF0">
        <w:rPr>
          <w:rFonts w:ascii="Trebuchet MS" w:eastAsia="Calibri" w:hAnsi="Trebuchet MS" w:cs="Times New Roman"/>
          <w:b/>
          <w:lang w:val="ro-RO"/>
        </w:rPr>
        <w:t>DIRECTOR EXECUTIV</w:t>
      </w:r>
    </w:p>
    <w:p w:rsidR="00237E25" w:rsidRPr="00C15AF0" w:rsidRDefault="00237E25" w:rsidP="00237E25">
      <w:pPr>
        <w:suppressAutoHyphens/>
        <w:spacing w:after="0" w:line="240" w:lineRule="auto"/>
        <w:jc w:val="center"/>
        <w:rPr>
          <w:rFonts w:ascii="Trebuchet MS" w:eastAsia="Calibri" w:hAnsi="Trebuchet MS" w:cs="Times New Roman"/>
          <w:lang w:val="ro-RO"/>
        </w:rPr>
      </w:pPr>
      <w:r w:rsidRPr="00C15AF0">
        <w:rPr>
          <w:rFonts w:ascii="Trebuchet MS" w:eastAsia="Calibri" w:hAnsi="Trebuchet MS" w:cs="Times New Roman"/>
          <w:lang w:val="ro-RO"/>
        </w:rPr>
        <w:t>Ciprian SIMULESCU</w:t>
      </w:r>
    </w:p>
    <w:p w:rsidR="00237E25" w:rsidRPr="00C15AF0" w:rsidRDefault="00237E25" w:rsidP="00237E25">
      <w:pPr>
        <w:spacing w:after="0" w:line="240" w:lineRule="auto"/>
        <w:rPr>
          <w:rFonts w:ascii="Trebuchet MS" w:eastAsia="Calibri" w:hAnsi="Trebuchet MS" w:cs="Times New Roman"/>
          <w:b/>
          <w:lang w:val="ro-RO"/>
        </w:rPr>
      </w:pPr>
    </w:p>
    <w:p w:rsidR="00237E25" w:rsidRPr="00C15AF0" w:rsidRDefault="00237E25" w:rsidP="00237E25">
      <w:pPr>
        <w:spacing w:after="0" w:line="240" w:lineRule="auto"/>
        <w:rPr>
          <w:rFonts w:ascii="Trebuchet MS" w:eastAsia="Calibri" w:hAnsi="Trebuchet MS" w:cs="Times New Roman"/>
          <w:b/>
          <w:lang w:val="ro-RO"/>
        </w:rPr>
      </w:pPr>
    </w:p>
    <w:p w:rsidR="00237E25" w:rsidRPr="00C15AF0" w:rsidRDefault="00237E25" w:rsidP="00237E25">
      <w:pPr>
        <w:spacing w:after="0" w:line="240" w:lineRule="auto"/>
        <w:rPr>
          <w:rFonts w:ascii="Trebuchet MS" w:eastAsia="Calibri" w:hAnsi="Trebuchet MS" w:cs="Times New Roman"/>
          <w:b/>
          <w:lang w:val="ro-RO"/>
        </w:rPr>
      </w:pPr>
    </w:p>
    <w:p w:rsidR="00237E25" w:rsidRPr="00C15AF0" w:rsidRDefault="00237E25" w:rsidP="00237E25">
      <w:pPr>
        <w:spacing w:after="0" w:line="240" w:lineRule="auto"/>
        <w:jc w:val="both"/>
        <w:rPr>
          <w:rFonts w:ascii="Trebuchet MS" w:eastAsia="Calibri" w:hAnsi="Trebuchet MS" w:cs="Times New Roman"/>
          <w:b/>
          <w:lang w:val="ro-RO"/>
        </w:rPr>
      </w:pPr>
      <w:r w:rsidRPr="00C15AF0">
        <w:rPr>
          <w:rFonts w:ascii="Trebuchet MS" w:eastAsia="Calibri" w:hAnsi="Trebuchet MS" w:cs="Times New Roman"/>
          <w:b/>
          <w:lang w:val="ro-RO"/>
        </w:rPr>
        <w:t xml:space="preserve">   ŞEF SERVICIU AVIZE, </w:t>
      </w:r>
      <w:r w:rsidRPr="00C15AF0">
        <w:rPr>
          <w:rFonts w:ascii="Trebuchet MS" w:eastAsia="Calibri" w:hAnsi="Trebuchet MS" w:cs="Times New Roman"/>
          <w:b/>
          <w:lang w:val="ro-RO"/>
        </w:rPr>
        <w:tab/>
      </w:r>
      <w:r w:rsidRPr="00C15AF0">
        <w:rPr>
          <w:rFonts w:ascii="Trebuchet MS" w:eastAsia="Calibri" w:hAnsi="Trebuchet MS" w:cs="Times New Roman"/>
          <w:b/>
          <w:lang w:val="ro-RO"/>
        </w:rPr>
        <w:tab/>
      </w:r>
      <w:r w:rsidRPr="00C15AF0">
        <w:rPr>
          <w:rFonts w:ascii="Trebuchet MS" w:eastAsia="Calibri" w:hAnsi="Trebuchet MS" w:cs="Times New Roman"/>
          <w:b/>
          <w:lang w:val="ro-RO"/>
        </w:rPr>
        <w:tab/>
        <w:t xml:space="preserve">                                       ȘEF SERVICIU CALITATEA,</w:t>
      </w:r>
    </w:p>
    <w:p w:rsidR="00237E25" w:rsidRPr="00C15AF0" w:rsidRDefault="00237E25" w:rsidP="00237E25">
      <w:pPr>
        <w:spacing w:after="0" w:line="240" w:lineRule="auto"/>
        <w:jc w:val="both"/>
        <w:rPr>
          <w:rFonts w:ascii="Trebuchet MS" w:eastAsia="Calibri" w:hAnsi="Trebuchet MS" w:cs="Times New Roman"/>
          <w:b/>
          <w:lang w:val="ro-RO"/>
        </w:rPr>
      </w:pPr>
      <w:r w:rsidRPr="00C15AF0">
        <w:rPr>
          <w:rFonts w:ascii="Trebuchet MS" w:eastAsia="Calibri" w:hAnsi="Trebuchet MS" w:cs="Times New Roman"/>
          <w:b/>
          <w:lang w:val="ro-RO"/>
        </w:rPr>
        <w:t xml:space="preserve">ACORDURI, AUTORIZAŢII                                  </w:t>
      </w:r>
      <w:r w:rsidRPr="00C15AF0">
        <w:rPr>
          <w:rFonts w:ascii="Trebuchet MS" w:eastAsia="Calibri" w:hAnsi="Trebuchet MS" w:cs="Times New Roman"/>
          <w:b/>
          <w:lang w:val="ro-RO"/>
        </w:rPr>
        <w:tab/>
      </w:r>
      <w:r w:rsidRPr="00C15AF0">
        <w:rPr>
          <w:rFonts w:ascii="Trebuchet MS" w:eastAsia="Calibri" w:hAnsi="Trebuchet MS" w:cs="Times New Roman"/>
          <w:b/>
          <w:lang w:val="ro-RO"/>
        </w:rPr>
        <w:tab/>
      </w:r>
      <w:r w:rsidRPr="00C15AF0">
        <w:rPr>
          <w:rFonts w:ascii="Trebuchet MS" w:eastAsia="Calibri" w:hAnsi="Trebuchet MS" w:cs="Times New Roman"/>
          <w:b/>
          <w:lang w:val="ro-RO"/>
        </w:rPr>
        <w:tab/>
        <w:t xml:space="preserve">        FACTORILOR DE MEDIU</w:t>
      </w:r>
    </w:p>
    <w:p w:rsidR="00237E25" w:rsidRPr="00C15AF0" w:rsidRDefault="00237E25" w:rsidP="00237E25">
      <w:pPr>
        <w:spacing w:after="0" w:line="240" w:lineRule="auto"/>
        <w:jc w:val="both"/>
        <w:rPr>
          <w:rFonts w:ascii="Trebuchet MS" w:eastAsia="Calibri" w:hAnsi="Trebuchet MS" w:cs="Times New Roman"/>
          <w:lang w:val="ro-RO"/>
        </w:rPr>
      </w:pPr>
      <w:r w:rsidRPr="00C15AF0">
        <w:rPr>
          <w:rFonts w:ascii="Trebuchet MS" w:eastAsia="Calibri" w:hAnsi="Trebuchet MS" w:cs="Times New Roman"/>
          <w:b/>
          <w:lang w:val="ro-RO"/>
        </w:rPr>
        <w:t xml:space="preserve">     </w:t>
      </w:r>
      <w:r w:rsidRPr="00C15AF0">
        <w:rPr>
          <w:rFonts w:ascii="Trebuchet MS" w:eastAsia="Calibri" w:hAnsi="Trebuchet MS" w:cs="Times New Roman"/>
          <w:lang w:val="ro-RO"/>
        </w:rPr>
        <w:t>Ruxanda FLORIAN</w:t>
      </w:r>
      <w:r w:rsidRPr="00C15AF0">
        <w:rPr>
          <w:rFonts w:ascii="Trebuchet MS" w:eastAsia="Calibri" w:hAnsi="Trebuchet MS" w:cs="Times New Roman"/>
          <w:b/>
          <w:lang w:val="ro-RO"/>
        </w:rPr>
        <w:tab/>
      </w:r>
      <w:r w:rsidRPr="00C15AF0">
        <w:rPr>
          <w:rFonts w:ascii="Trebuchet MS" w:eastAsia="Calibri" w:hAnsi="Trebuchet MS" w:cs="Times New Roman"/>
          <w:b/>
          <w:lang w:val="ro-RO"/>
        </w:rPr>
        <w:tab/>
      </w:r>
      <w:r w:rsidRPr="00C15AF0">
        <w:rPr>
          <w:rFonts w:ascii="Trebuchet MS" w:eastAsia="Calibri" w:hAnsi="Trebuchet MS" w:cs="Times New Roman"/>
          <w:b/>
          <w:lang w:val="ro-RO"/>
        </w:rPr>
        <w:tab/>
      </w:r>
      <w:r w:rsidRPr="00C15AF0">
        <w:rPr>
          <w:rFonts w:ascii="Trebuchet MS" w:eastAsia="Calibri" w:hAnsi="Trebuchet MS" w:cs="Times New Roman"/>
          <w:b/>
          <w:lang w:val="ro-RO"/>
        </w:rPr>
        <w:tab/>
        <w:t xml:space="preserve">               </w:t>
      </w:r>
      <w:r w:rsidRPr="00C15AF0">
        <w:rPr>
          <w:rFonts w:ascii="Trebuchet MS" w:eastAsia="Calibri" w:hAnsi="Trebuchet MS" w:cs="Times New Roman"/>
          <w:b/>
          <w:lang w:val="ro-RO"/>
        </w:rPr>
        <w:tab/>
        <w:t xml:space="preserve">                          </w:t>
      </w:r>
      <w:r w:rsidRPr="00C15AF0">
        <w:rPr>
          <w:rFonts w:ascii="Trebuchet MS" w:eastAsia="Calibri" w:hAnsi="Trebuchet MS" w:cs="Times New Roman"/>
          <w:lang w:val="ro-RO"/>
        </w:rPr>
        <w:t>Flaviu TOMUȚĂ</w:t>
      </w:r>
    </w:p>
    <w:p w:rsidR="00237E25" w:rsidRPr="00C15AF0" w:rsidRDefault="00237E25" w:rsidP="00237E25">
      <w:pPr>
        <w:spacing w:after="0" w:line="240" w:lineRule="auto"/>
        <w:jc w:val="both"/>
        <w:rPr>
          <w:rFonts w:ascii="Trebuchet MS" w:eastAsia="Calibri" w:hAnsi="Trebuchet MS" w:cs="Times New Roman"/>
          <w:lang w:val="ro-RO"/>
        </w:rPr>
      </w:pPr>
    </w:p>
    <w:p w:rsidR="00237E25" w:rsidRPr="00C15AF0" w:rsidRDefault="00237E25" w:rsidP="00237E25">
      <w:pPr>
        <w:spacing w:after="0" w:line="240" w:lineRule="auto"/>
        <w:jc w:val="both"/>
        <w:rPr>
          <w:rFonts w:ascii="Trebuchet MS" w:eastAsia="Calibri" w:hAnsi="Trebuchet MS" w:cs="Times New Roman"/>
          <w:b/>
          <w:lang w:val="ro-RO"/>
        </w:rPr>
      </w:pPr>
    </w:p>
    <w:p w:rsidR="00237E25" w:rsidRPr="00C15AF0" w:rsidRDefault="00237E25" w:rsidP="00237E25">
      <w:pPr>
        <w:spacing w:after="0" w:line="240" w:lineRule="auto"/>
        <w:rPr>
          <w:rFonts w:ascii="Trebuchet MS" w:eastAsia="Calibri" w:hAnsi="Trebuchet MS" w:cs="Times New Roman"/>
          <w:b/>
          <w:lang w:val="ro-RO"/>
        </w:rPr>
      </w:pPr>
    </w:p>
    <w:p w:rsidR="00237E25" w:rsidRPr="00C15AF0" w:rsidRDefault="00237E25" w:rsidP="00237E25">
      <w:pPr>
        <w:spacing w:after="0" w:line="240" w:lineRule="auto"/>
        <w:ind w:left="360"/>
        <w:jc w:val="both"/>
        <w:rPr>
          <w:rFonts w:ascii="Trebuchet MS" w:hAnsi="Trebuchet MS"/>
          <w:b/>
          <w:lang w:val="ro-RO"/>
        </w:rPr>
      </w:pPr>
      <w:r w:rsidRPr="00C15AF0">
        <w:rPr>
          <w:rFonts w:ascii="Trebuchet MS" w:hAnsi="Trebuchet MS"/>
          <w:b/>
          <w:lang w:val="ro-RO"/>
        </w:rPr>
        <w:t xml:space="preserve">     ÎNTOCMIT                                                                                             </w:t>
      </w:r>
      <w:proofErr w:type="spellStart"/>
      <w:r w:rsidRPr="00C15AF0">
        <w:rPr>
          <w:rFonts w:ascii="Trebuchet MS" w:hAnsi="Trebuchet MS"/>
          <w:b/>
          <w:lang w:val="ro-RO"/>
        </w:rPr>
        <w:t>ÎNTOCMIT</w:t>
      </w:r>
      <w:proofErr w:type="spellEnd"/>
    </w:p>
    <w:p w:rsidR="00237E25" w:rsidRPr="00C15AF0" w:rsidRDefault="00237E25" w:rsidP="00237E25">
      <w:pPr>
        <w:spacing w:after="0" w:line="240" w:lineRule="auto"/>
        <w:outlineLvl w:val="0"/>
        <w:rPr>
          <w:rFonts w:ascii="Trebuchet MS" w:hAnsi="Trebuchet MS"/>
          <w:b/>
          <w:lang w:val="ro-RO"/>
        </w:rPr>
      </w:pPr>
      <w:r w:rsidRPr="00C15AF0">
        <w:rPr>
          <w:rFonts w:ascii="Trebuchet MS" w:hAnsi="Trebuchet MS"/>
          <w:lang w:val="ro-RO"/>
        </w:rPr>
        <w:t>Consilier</w:t>
      </w:r>
      <w:r w:rsidRPr="00C15AF0">
        <w:rPr>
          <w:rFonts w:ascii="Trebuchet MS" w:hAnsi="Trebuchet MS"/>
          <w:b/>
          <w:lang w:val="ro-RO"/>
        </w:rPr>
        <w:t xml:space="preserve"> </w:t>
      </w:r>
      <w:r w:rsidRPr="00C15AF0">
        <w:rPr>
          <w:rFonts w:ascii="Trebuchet MS" w:hAnsi="Trebuchet MS"/>
          <w:lang w:val="ro-RO"/>
        </w:rPr>
        <w:t>Cosmina NICOLESCU</w:t>
      </w:r>
      <w:r w:rsidRPr="00C15AF0">
        <w:rPr>
          <w:rFonts w:ascii="Trebuchet MS" w:hAnsi="Trebuchet MS"/>
          <w:b/>
          <w:lang w:val="ro-RO"/>
        </w:rPr>
        <w:t xml:space="preserve">                                                               </w:t>
      </w:r>
      <w:r w:rsidRPr="00C15AF0">
        <w:rPr>
          <w:rFonts w:ascii="Trebuchet MS" w:hAnsi="Trebuchet MS"/>
          <w:lang w:val="ro-RO"/>
        </w:rPr>
        <w:t>Consilier</w:t>
      </w:r>
      <w:r w:rsidRPr="00C15AF0">
        <w:rPr>
          <w:rFonts w:ascii="Trebuchet MS" w:hAnsi="Trebuchet MS"/>
          <w:b/>
          <w:lang w:val="ro-RO"/>
        </w:rPr>
        <w:t xml:space="preserve"> </w:t>
      </w:r>
      <w:r w:rsidRPr="00C15AF0">
        <w:rPr>
          <w:rFonts w:ascii="Trebuchet MS" w:hAnsi="Trebuchet MS"/>
          <w:lang w:val="ro-RO"/>
        </w:rPr>
        <w:t>Ovidiu NIȚU</w:t>
      </w:r>
    </w:p>
    <w:p w:rsidR="00237E25" w:rsidRPr="00C15AF0" w:rsidRDefault="00237E25" w:rsidP="00237E25">
      <w:pPr>
        <w:spacing w:after="0" w:line="240" w:lineRule="auto"/>
        <w:jc w:val="center"/>
        <w:rPr>
          <w:rFonts w:ascii="Trebuchet MS" w:eastAsia="Calibri" w:hAnsi="Trebuchet MS" w:cs="Times New Roman"/>
          <w:b/>
          <w:lang w:val="ro-RO"/>
        </w:rPr>
      </w:pPr>
    </w:p>
    <w:sectPr w:rsidR="00237E25" w:rsidRPr="00C15AF0" w:rsidSect="0025014B">
      <w:headerReference w:type="default" r:id="rId7"/>
      <w:footerReference w:type="default" r:id="rId8"/>
      <w:headerReference w:type="first" r:id="rId9"/>
      <w:footerReference w:type="first" r:id="rId10"/>
      <w:pgSz w:w="12240" w:h="15840" w:code="1"/>
      <w:pgMar w:top="567" w:right="1247" w:bottom="284" w:left="1418"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3C" w:rsidRDefault="0047723C" w:rsidP="00A11B22">
      <w:pPr>
        <w:spacing w:after="0" w:line="240" w:lineRule="auto"/>
      </w:pPr>
      <w:r>
        <w:separator/>
      </w:r>
    </w:p>
  </w:endnote>
  <w:endnote w:type="continuationSeparator" w:id="0">
    <w:p w:rsidR="0047723C" w:rsidRDefault="0047723C" w:rsidP="00A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lang w:val="ro-RO"/>
        <w14:ligatures w14:val="standardContextual"/>
      </w:rPr>
      <w:id w:val="495695160"/>
      <w:docPartObj>
        <w:docPartGallery w:val="Page Numbers (Bottom of Page)"/>
        <w:docPartUnique/>
      </w:docPartObj>
    </w:sdtPr>
    <w:sdtEndPr/>
    <w:sdtContent>
      <w:sdt>
        <w:sdtPr>
          <w:rPr>
            <w:rFonts w:ascii="Calibri" w:eastAsia="Calibri" w:hAnsi="Calibri" w:cs="Arial"/>
            <w:lang w:val="ro-RO"/>
            <w14:ligatures w14:val="standardContextual"/>
          </w:rPr>
          <w:id w:val="1758780256"/>
          <w:docPartObj>
            <w:docPartGallery w:val="Page Numbers (Top of Page)"/>
            <w:docPartUnique/>
          </w:docPartObj>
        </w:sdtPr>
        <w:sdtEndPr/>
        <w:sdtContent>
          <w:p w:rsidR="001A31AD" w:rsidRPr="005D5E66" w:rsidRDefault="001A31AD" w:rsidP="005D5E66">
            <w:pPr>
              <w:tabs>
                <w:tab w:val="center" w:pos="4513"/>
                <w:tab w:val="right" w:pos="9026"/>
              </w:tabs>
              <w:spacing w:after="0" w:line="240" w:lineRule="auto"/>
              <w:jc w:val="right"/>
              <w:rPr>
                <w:rFonts w:ascii="Trebuchet MS" w:eastAsia="Calibri" w:hAnsi="Trebuchet MS" w:cs="Arial"/>
                <w:b/>
                <w:bCs/>
                <w:sz w:val="16"/>
                <w:szCs w:val="16"/>
                <w:lang w:val="ro-RO"/>
                <w14:ligatures w14:val="standardContextual"/>
              </w:rPr>
            </w:pPr>
            <w:r w:rsidRPr="005D5E66">
              <w:rPr>
                <w:rFonts w:ascii="Trebuchet MS" w:eastAsia="Calibri" w:hAnsi="Trebuchet MS" w:cs="Arial"/>
                <w:sz w:val="16"/>
                <w:szCs w:val="16"/>
                <w:lang w:val="ro-RO"/>
                <w14:ligatures w14:val="standardContextual"/>
              </w:rPr>
              <w:t xml:space="preserve">Pagină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PAGE</w:instrText>
            </w:r>
            <w:r w:rsidRPr="005D5E66">
              <w:rPr>
                <w:rFonts w:ascii="Trebuchet MS" w:eastAsia="Calibri" w:hAnsi="Trebuchet MS" w:cs="Arial"/>
                <w:b/>
                <w:bCs/>
                <w:sz w:val="16"/>
                <w:szCs w:val="16"/>
                <w:lang w:val="ro-RO"/>
                <w14:ligatures w14:val="standardContextual"/>
              </w:rPr>
              <w:fldChar w:fldCharType="separate"/>
            </w:r>
            <w:r w:rsidR="00137BE1">
              <w:rPr>
                <w:rFonts w:ascii="Trebuchet MS" w:eastAsia="Calibri" w:hAnsi="Trebuchet MS" w:cs="Arial"/>
                <w:b/>
                <w:bCs/>
                <w:noProof/>
                <w:sz w:val="16"/>
                <w:szCs w:val="16"/>
                <w:lang w:val="ro-RO"/>
                <w14:ligatures w14:val="standardContextual"/>
              </w:rPr>
              <w:t>10</w:t>
            </w:r>
            <w:r w:rsidRPr="005D5E66">
              <w:rPr>
                <w:rFonts w:ascii="Trebuchet MS" w:eastAsia="Calibri" w:hAnsi="Trebuchet MS" w:cs="Arial"/>
                <w:b/>
                <w:bCs/>
                <w:sz w:val="16"/>
                <w:szCs w:val="16"/>
                <w:lang w:val="ro-RO"/>
                <w14:ligatures w14:val="standardContextual"/>
              </w:rPr>
              <w:fldChar w:fldCharType="end"/>
            </w:r>
            <w:r w:rsidRPr="005D5E66">
              <w:rPr>
                <w:rFonts w:ascii="Trebuchet MS" w:eastAsia="Calibri" w:hAnsi="Trebuchet MS" w:cs="Arial"/>
                <w:sz w:val="16"/>
                <w:szCs w:val="16"/>
                <w:lang w:val="ro-RO"/>
                <w14:ligatures w14:val="standardContextual"/>
              </w:rPr>
              <w:t xml:space="preserve"> din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NUMPAGES</w:instrText>
            </w:r>
            <w:r w:rsidRPr="005D5E66">
              <w:rPr>
                <w:rFonts w:ascii="Trebuchet MS" w:eastAsia="Calibri" w:hAnsi="Trebuchet MS" w:cs="Arial"/>
                <w:b/>
                <w:bCs/>
                <w:sz w:val="16"/>
                <w:szCs w:val="16"/>
                <w:lang w:val="ro-RO"/>
                <w14:ligatures w14:val="standardContextual"/>
              </w:rPr>
              <w:fldChar w:fldCharType="separate"/>
            </w:r>
            <w:r w:rsidR="00137BE1">
              <w:rPr>
                <w:rFonts w:ascii="Trebuchet MS" w:eastAsia="Calibri" w:hAnsi="Trebuchet MS" w:cs="Arial"/>
                <w:b/>
                <w:bCs/>
                <w:noProof/>
                <w:sz w:val="16"/>
                <w:szCs w:val="16"/>
                <w:lang w:val="ro-RO"/>
                <w14:ligatures w14:val="standardContextual"/>
              </w:rPr>
              <w:t>10</w:t>
            </w:r>
            <w:r w:rsidRPr="005D5E66">
              <w:rPr>
                <w:rFonts w:ascii="Trebuchet MS" w:eastAsia="Calibri" w:hAnsi="Trebuchet MS" w:cs="Arial"/>
                <w:b/>
                <w:bCs/>
                <w:sz w:val="16"/>
                <w:szCs w:val="16"/>
                <w:lang w:val="ro-RO"/>
                <w14:ligatures w14:val="standardContextual"/>
              </w:rPr>
              <w:fldChar w:fldCharType="end"/>
            </w:r>
          </w:p>
          <w:p w:rsidR="001A31AD" w:rsidRPr="005D5E66" w:rsidRDefault="001A31AD" w:rsidP="005D5E66">
            <w:pPr>
              <w:tabs>
                <w:tab w:val="center" w:pos="4513"/>
                <w:tab w:val="right" w:pos="9026"/>
              </w:tabs>
              <w:spacing w:after="0" w:line="240" w:lineRule="auto"/>
              <w:jc w:val="right"/>
              <w:rPr>
                <w:rFonts w:ascii="Calibri" w:eastAsia="Calibri" w:hAnsi="Calibri" w:cs="Arial"/>
                <w:lang w:val="ro-RO"/>
                <w14:ligatures w14:val="standardContextual"/>
              </w:rPr>
            </w:pP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AGENȚIA PENTRU PROTECȚIA MEDIULUI SIBIU</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hyperlink r:id="rId2" w:history="1">
              <w:r w:rsidRPr="005D5E66">
                <w:rPr>
                  <w:rFonts w:ascii="Trebuchet MS" w:eastAsia="Calibri" w:hAnsi="Trebuchet MS" w:cs="Open Sans"/>
                  <w:color w:val="0563C1"/>
                  <w:sz w:val="16"/>
                  <w:szCs w:val="16"/>
                  <w:u w:val="single"/>
                  <w:lang w:val="ro-RO"/>
                </w:rPr>
                <w:t>http://apmsb.anpm.ro</w:t>
              </w:r>
            </w:hyperlink>
          </w:p>
          <w:tbl>
            <w:tblPr>
              <w:tblStyle w:val="Tabelgril"/>
              <w:tblW w:w="0" w:type="auto"/>
              <w:tblInd w:w="284" w:type="dxa"/>
              <w:tblLook w:val="04A0" w:firstRow="1" w:lastRow="0" w:firstColumn="1" w:lastColumn="0" w:noHBand="0" w:noVBand="1"/>
            </w:tblPr>
            <w:tblGrid>
              <w:gridCol w:w="6001"/>
            </w:tblGrid>
            <w:tr w:rsidR="001A31AD" w:rsidRPr="005D5E66" w:rsidTr="001A31AD">
              <w:trPr>
                <w:trHeight w:val="70"/>
              </w:trPr>
              <w:tc>
                <w:tcPr>
                  <w:tcW w:w="6001" w:type="dxa"/>
                </w:tcPr>
                <w:p w:rsidR="001A31AD" w:rsidRPr="005D5E66" w:rsidRDefault="001A31AD"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1A31AD" w:rsidRPr="005D5E66" w:rsidRDefault="0047723C"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bookmarkStart w:id="5" w:name="_Hlk152145191"/>
    <w:bookmarkStart w:id="6" w:name="_Hlk152145192"/>
    <w:bookmarkStart w:id="7" w:name="_Hlk152145193"/>
    <w:bookmarkStart w:id="8" w:name="_Hlk152145194"/>
    <w:bookmarkStart w:id="9" w:name="_Hlk152145195"/>
    <w:bookmarkStart w:id="10" w:name="_Hlk152145196"/>
    <w:r w:rsidRPr="005D5E66">
      <w:rPr>
        <w:rFonts w:ascii="Trebuchet MS" w:eastAsia="Calibri" w:hAnsi="Trebuchet MS" w:cs="Open Sans"/>
        <w:color w:val="000000"/>
        <w:sz w:val="16"/>
        <w:szCs w:val="16"/>
        <w:lang w:val="ro-RO"/>
      </w:rPr>
      <w:t>AGENȚIA PENTRU PROTECȚIA MEDIULUI SIBIU</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bookmarkEnd w:id="5"/>
    <w:bookmarkEnd w:id="6"/>
    <w:bookmarkEnd w:id="7"/>
    <w:bookmarkEnd w:id="8"/>
    <w:bookmarkEnd w:id="9"/>
    <w:bookmarkEnd w:id="10"/>
    <w:r w:rsidRPr="005D5E66">
      <w:rPr>
        <w:rFonts w:ascii="Trebuchet MS" w:eastAsia="Calibri" w:hAnsi="Trebuchet MS" w:cs="Open Sans"/>
        <w:color w:val="000000"/>
        <w:sz w:val="16"/>
        <w:szCs w:val="16"/>
        <w:lang w:val="ro-RO"/>
      </w:rPr>
      <w:fldChar w:fldCharType="begin"/>
    </w:r>
    <w:r w:rsidRPr="005D5E66">
      <w:rPr>
        <w:rFonts w:ascii="Trebuchet MS" w:eastAsia="Calibri" w:hAnsi="Trebuchet MS" w:cs="Open Sans"/>
        <w:color w:val="000000"/>
        <w:sz w:val="16"/>
        <w:szCs w:val="16"/>
        <w:lang w:val="ro-RO"/>
      </w:rPr>
      <w:instrText xml:space="preserve"> HYPERLINK "http://apmsb.anpm.ro" </w:instrText>
    </w:r>
    <w:r w:rsidRPr="005D5E66">
      <w:rPr>
        <w:rFonts w:ascii="Trebuchet MS" w:eastAsia="Calibri" w:hAnsi="Trebuchet MS" w:cs="Open Sans"/>
        <w:color w:val="000000"/>
        <w:sz w:val="16"/>
        <w:szCs w:val="16"/>
        <w:lang w:val="ro-RO"/>
      </w:rPr>
      <w:fldChar w:fldCharType="separate"/>
    </w:r>
    <w:r w:rsidRPr="005D5E66">
      <w:rPr>
        <w:rFonts w:ascii="Trebuchet MS" w:eastAsia="Calibri" w:hAnsi="Trebuchet MS" w:cs="Open Sans"/>
        <w:color w:val="0563C1"/>
        <w:sz w:val="16"/>
        <w:szCs w:val="16"/>
        <w:u w:val="single"/>
        <w:lang w:val="ro-RO"/>
      </w:rPr>
      <w:t>http://apmsb.anpm.ro</w:t>
    </w:r>
    <w:r w:rsidRPr="005D5E66">
      <w:rPr>
        <w:rFonts w:ascii="Trebuchet MS" w:eastAsia="Calibri" w:hAnsi="Trebuchet MS" w:cs="Open Sans"/>
        <w:color w:val="000000"/>
        <w:sz w:val="16"/>
        <w:szCs w:val="16"/>
        <w:lang w:val="ro-RO"/>
      </w:rPr>
      <w:fldChar w:fldCharType="end"/>
    </w:r>
  </w:p>
  <w:tbl>
    <w:tblPr>
      <w:tblStyle w:val="Tabelgril"/>
      <w:tblW w:w="0" w:type="auto"/>
      <w:tblInd w:w="284" w:type="dxa"/>
      <w:tblLook w:val="04A0" w:firstRow="1" w:lastRow="0" w:firstColumn="1" w:lastColumn="0" w:noHBand="0" w:noVBand="1"/>
    </w:tblPr>
    <w:tblGrid>
      <w:gridCol w:w="6001"/>
    </w:tblGrid>
    <w:tr w:rsidR="001A31AD" w:rsidRPr="005D5E66" w:rsidTr="001A31AD">
      <w:trPr>
        <w:trHeight w:val="70"/>
      </w:trPr>
      <w:tc>
        <w:tcPr>
          <w:tcW w:w="6001" w:type="dxa"/>
        </w:tcPr>
        <w:p w:rsidR="001A31AD" w:rsidRPr="005D5E66" w:rsidRDefault="001A31AD"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1A31AD" w:rsidRPr="005D5E66" w:rsidRDefault="001A31AD"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p w:rsidR="001A31AD" w:rsidRDefault="001A31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3C" w:rsidRDefault="0047723C" w:rsidP="00A11B22">
      <w:pPr>
        <w:spacing w:after="0" w:line="240" w:lineRule="auto"/>
      </w:pPr>
      <w:r>
        <w:separator/>
      </w:r>
    </w:p>
  </w:footnote>
  <w:footnote w:type="continuationSeparator" w:id="0">
    <w:p w:rsidR="0047723C" w:rsidRDefault="0047723C" w:rsidP="00A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Default="001A31AD">
    <w:pPr>
      <w:pStyle w:val="Antet"/>
    </w:pPr>
  </w:p>
  <w:p w:rsidR="001A31AD" w:rsidRPr="00142CB8" w:rsidRDefault="001A31AD">
    <w:pPr>
      <w:pStyle w:val="Antet"/>
      <w:rPr>
        <w:rFonts w:ascii="Times New Roman" w:hAnsi="Times New Roman"/>
        <w:i/>
        <w:sz w:val="18"/>
        <w:szCs w:val="18"/>
      </w:rPr>
    </w:pPr>
    <w:r>
      <w:rPr>
        <w:rFonts w:ascii="Times New Roman" w:hAnsi="Times New Roman"/>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Pr="005D5E66" w:rsidRDefault="001A31AD" w:rsidP="005D5E66">
    <w:pPr>
      <w:pStyle w:val="Antet"/>
      <w:spacing w:line="360" w:lineRule="auto"/>
      <w:ind w:left="284"/>
      <w:rPr>
        <w:rFonts w:ascii="Calibri" w:eastAsia="Calibri" w:hAnsi="Calibri" w:cs="Arial"/>
        <w:lang w:val="ro-RO"/>
        <w14:ligatures w14:val="standardContextual"/>
      </w:rPr>
    </w:pPr>
    <w:r w:rsidRPr="00ED4ED3">
      <w:rPr>
        <w:rFonts w:ascii="Calibri" w:eastAsia="Calibri" w:hAnsi="Calibri" w:cs="Arial"/>
        <w:noProof/>
        <w:lang w:val="ro-RO" w:eastAsia="ro-RO"/>
        <w14:ligatures w14:val="standardContextual"/>
      </w:rPr>
      <w:drawing>
        <wp:inline distT="0" distB="0" distL="0" distR="0" wp14:anchorId="0C7E2D07" wp14:editId="5F920B15">
          <wp:extent cx="6080125" cy="85226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52260"/>
                  </a:xfrm>
                  <a:prstGeom prst="rect">
                    <a:avLst/>
                  </a:prstGeom>
                  <a:noFill/>
                  <a:ln>
                    <a:noFill/>
                  </a:ln>
                </pic:spPr>
              </pic:pic>
            </a:graphicData>
          </a:graphic>
        </wp:inline>
      </w:drawing>
    </w:r>
    <w:r w:rsidRPr="005D5E66">
      <w:rPr>
        <w:rFonts w:ascii="Trebuchet MS" w:eastAsia="Calibri" w:hAnsi="Trebuchet MS" w:cs="Arial"/>
        <w:b/>
        <w:bCs/>
        <w:sz w:val="28"/>
        <w:szCs w:val="28"/>
        <w:lang w:val="ro-RO"/>
        <w14:ligatures w14:val="standardContextual"/>
      </w:rPr>
      <w:t xml:space="preserve"> AGENȚIA PENTRU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1C3745"/>
    <w:multiLevelType w:val="hybridMultilevel"/>
    <w:tmpl w:val="781284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443D6"/>
    <w:multiLevelType w:val="hybridMultilevel"/>
    <w:tmpl w:val="68448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067"/>
    <w:multiLevelType w:val="hybridMultilevel"/>
    <w:tmpl w:val="DAA43FBA"/>
    <w:lvl w:ilvl="0" w:tplc="219E2942">
      <w:numFmt w:val="bullet"/>
      <w:lvlText w:val="-"/>
      <w:lvlJc w:val="left"/>
      <w:pPr>
        <w:ind w:left="1440" w:hanging="360"/>
      </w:pPr>
      <w:rPr>
        <w:rFonts w:ascii="Arial" w:eastAsia="Times New Roman" w:hAnsi="Arial" w:cs="Arial"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0A756340"/>
    <w:multiLevelType w:val="hybridMultilevel"/>
    <w:tmpl w:val="BD088B00"/>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C3A4483"/>
    <w:multiLevelType w:val="hybridMultilevel"/>
    <w:tmpl w:val="325443C4"/>
    <w:lvl w:ilvl="0" w:tplc="219E2942">
      <w:numFmt w:val="bullet"/>
      <w:lvlText w:val="-"/>
      <w:lvlJc w:val="left"/>
      <w:pPr>
        <w:ind w:left="360" w:hanging="360"/>
      </w:pPr>
      <w:rPr>
        <w:rFonts w:ascii="Arial" w:eastAsia="Times New Roman" w:hAnsi="Arial" w:cs="Arial"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D801250"/>
    <w:multiLevelType w:val="hybridMultilevel"/>
    <w:tmpl w:val="57ACE6EC"/>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63F26FF"/>
    <w:multiLevelType w:val="hybridMultilevel"/>
    <w:tmpl w:val="734EE828"/>
    <w:lvl w:ilvl="0" w:tplc="524493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5CA60ED"/>
    <w:multiLevelType w:val="hybridMultilevel"/>
    <w:tmpl w:val="DE88A694"/>
    <w:lvl w:ilvl="0" w:tplc="2A5A0F2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09333A"/>
    <w:multiLevelType w:val="hybridMultilevel"/>
    <w:tmpl w:val="D50A779E"/>
    <w:lvl w:ilvl="0" w:tplc="64C4157A">
      <w:start w:val="1"/>
      <w:numFmt w:val="bullet"/>
      <w:lvlText w:val="-"/>
      <w:lvlJc w:val="left"/>
      <w:pPr>
        <w:ind w:left="720" w:hanging="360"/>
      </w:pPr>
      <w:rPr>
        <w:rFonts w:ascii="Garamond" w:eastAsia="Times New Roman" w:hAnsi="Garamond" w:cs="Arial" w:hint="default"/>
        <w:b w:val="0"/>
        <w:color w:val="auto"/>
      </w:rPr>
    </w:lvl>
    <w:lvl w:ilvl="1" w:tplc="04180003">
      <w:start w:val="1"/>
      <w:numFmt w:val="bullet"/>
      <w:lvlText w:val="o"/>
      <w:lvlJc w:val="left"/>
      <w:pPr>
        <w:ind w:left="1090" w:hanging="360"/>
      </w:pPr>
      <w:rPr>
        <w:rFonts w:ascii="Courier New" w:hAnsi="Courier New" w:cs="Courier New" w:hint="default"/>
      </w:rPr>
    </w:lvl>
    <w:lvl w:ilvl="2" w:tplc="04180005" w:tentative="1">
      <w:start w:val="1"/>
      <w:numFmt w:val="bullet"/>
      <w:lvlText w:val=""/>
      <w:lvlJc w:val="left"/>
      <w:pPr>
        <w:ind w:left="1810" w:hanging="360"/>
      </w:pPr>
      <w:rPr>
        <w:rFonts w:ascii="Wingdings" w:hAnsi="Wingdings" w:hint="default"/>
      </w:rPr>
    </w:lvl>
    <w:lvl w:ilvl="3" w:tplc="04180001" w:tentative="1">
      <w:start w:val="1"/>
      <w:numFmt w:val="bullet"/>
      <w:lvlText w:val=""/>
      <w:lvlJc w:val="left"/>
      <w:pPr>
        <w:ind w:left="2530" w:hanging="360"/>
      </w:pPr>
      <w:rPr>
        <w:rFonts w:ascii="Symbol" w:hAnsi="Symbol" w:hint="default"/>
      </w:rPr>
    </w:lvl>
    <w:lvl w:ilvl="4" w:tplc="04180003" w:tentative="1">
      <w:start w:val="1"/>
      <w:numFmt w:val="bullet"/>
      <w:lvlText w:val="o"/>
      <w:lvlJc w:val="left"/>
      <w:pPr>
        <w:ind w:left="3250" w:hanging="360"/>
      </w:pPr>
      <w:rPr>
        <w:rFonts w:ascii="Courier New" w:hAnsi="Courier New" w:cs="Courier New" w:hint="default"/>
      </w:rPr>
    </w:lvl>
    <w:lvl w:ilvl="5" w:tplc="04180005" w:tentative="1">
      <w:start w:val="1"/>
      <w:numFmt w:val="bullet"/>
      <w:lvlText w:val=""/>
      <w:lvlJc w:val="left"/>
      <w:pPr>
        <w:ind w:left="3970" w:hanging="360"/>
      </w:pPr>
      <w:rPr>
        <w:rFonts w:ascii="Wingdings" w:hAnsi="Wingdings" w:hint="default"/>
      </w:rPr>
    </w:lvl>
    <w:lvl w:ilvl="6" w:tplc="04180001" w:tentative="1">
      <w:start w:val="1"/>
      <w:numFmt w:val="bullet"/>
      <w:lvlText w:val=""/>
      <w:lvlJc w:val="left"/>
      <w:pPr>
        <w:ind w:left="4690" w:hanging="360"/>
      </w:pPr>
      <w:rPr>
        <w:rFonts w:ascii="Symbol" w:hAnsi="Symbol" w:hint="default"/>
      </w:rPr>
    </w:lvl>
    <w:lvl w:ilvl="7" w:tplc="04180003" w:tentative="1">
      <w:start w:val="1"/>
      <w:numFmt w:val="bullet"/>
      <w:lvlText w:val="o"/>
      <w:lvlJc w:val="left"/>
      <w:pPr>
        <w:ind w:left="5410" w:hanging="360"/>
      </w:pPr>
      <w:rPr>
        <w:rFonts w:ascii="Courier New" w:hAnsi="Courier New" w:cs="Courier New" w:hint="default"/>
      </w:rPr>
    </w:lvl>
    <w:lvl w:ilvl="8" w:tplc="04180005" w:tentative="1">
      <w:start w:val="1"/>
      <w:numFmt w:val="bullet"/>
      <w:lvlText w:val=""/>
      <w:lvlJc w:val="left"/>
      <w:pPr>
        <w:ind w:left="6130" w:hanging="360"/>
      </w:pPr>
      <w:rPr>
        <w:rFonts w:ascii="Wingdings" w:hAnsi="Wingdings" w:hint="default"/>
      </w:rPr>
    </w:lvl>
  </w:abstractNum>
  <w:abstractNum w:abstractNumId="11" w15:restartNumberingAfterBreak="0">
    <w:nsid w:val="320471E2"/>
    <w:multiLevelType w:val="hybridMultilevel"/>
    <w:tmpl w:val="55CE4FD2"/>
    <w:lvl w:ilvl="0" w:tplc="524493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273210C"/>
    <w:multiLevelType w:val="hybridMultilevel"/>
    <w:tmpl w:val="00D43906"/>
    <w:lvl w:ilvl="0" w:tplc="2AE051FE">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176084"/>
    <w:multiLevelType w:val="hybridMultilevel"/>
    <w:tmpl w:val="C61EFEF4"/>
    <w:lvl w:ilvl="0" w:tplc="524493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B560D31"/>
    <w:multiLevelType w:val="hybridMultilevel"/>
    <w:tmpl w:val="A1ACD742"/>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D045A8"/>
    <w:multiLevelType w:val="hybridMultilevel"/>
    <w:tmpl w:val="15B62E3E"/>
    <w:lvl w:ilvl="0" w:tplc="5244930E">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F6C303F"/>
    <w:multiLevelType w:val="hybridMultilevel"/>
    <w:tmpl w:val="33C0CA44"/>
    <w:lvl w:ilvl="0" w:tplc="524493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2AD0335"/>
    <w:multiLevelType w:val="hybridMultilevel"/>
    <w:tmpl w:val="8476112A"/>
    <w:lvl w:ilvl="0" w:tplc="1D8E20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EB1425"/>
    <w:multiLevelType w:val="hybridMultilevel"/>
    <w:tmpl w:val="F3B6241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C61B9"/>
    <w:multiLevelType w:val="hybridMultilevel"/>
    <w:tmpl w:val="E286C6D8"/>
    <w:lvl w:ilvl="0" w:tplc="3AE8481C">
      <w:numFmt w:val="bullet"/>
      <w:lvlText w:val="-"/>
      <w:lvlJc w:val="left"/>
      <w:pPr>
        <w:ind w:left="720" w:hanging="720"/>
      </w:pPr>
      <w:rPr>
        <w:rFonts w:ascii="Times New Roman" w:eastAsiaTheme="minorHAnsi" w:hAnsi="Times New Roman" w:cs="Times New Roman" w:hint="default"/>
        <w:color w:val="FF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C4D32F4"/>
    <w:multiLevelType w:val="hybridMultilevel"/>
    <w:tmpl w:val="EC121A94"/>
    <w:lvl w:ilvl="0" w:tplc="75BADB3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1A36A37"/>
    <w:multiLevelType w:val="hybridMultilevel"/>
    <w:tmpl w:val="95A08D5A"/>
    <w:lvl w:ilvl="0" w:tplc="7786E666">
      <w:start w:val="1"/>
      <w:numFmt w:val="bullet"/>
      <w:lvlText w:val="-"/>
      <w:lvlJc w:val="left"/>
      <w:pPr>
        <w:ind w:left="420" w:hanging="360"/>
      </w:pPr>
      <w:rPr>
        <w:rFonts w:ascii="Times New Roman" w:eastAsiaTheme="minorHAnsi" w:hAnsi="Times New Roman"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628E287C"/>
    <w:multiLevelType w:val="hybridMultilevel"/>
    <w:tmpl w:val="A76C8902"/>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32A6398"/>
    <w:multiLevelType w:val="hybridMultilevel"/>
    <w:tmpl w:val="167CE2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57B4CF8"/>
    <w:multiLevelType w:val="hybridMultilevel"/>
    <w:tmpl w:val="9D5085AA"/>
    <w:lvl w:ilvl="0" w:tplc="64C4157A">
      <w:start w:val="1"/>
      <w:numFmt w:val="bullet"/>
      <w:lvlText w:val="-"/>
      <w:lvlJc w:val="left"/>
      <w:pPr>
        <w:ind w:left="644" w:hanging="360"/>
      </w:pPr>
      <w:rPr>
        <w:rFonts w:ascii="Garamond" w:eastAsia="Times New Roman" w:hAnsi="Garamond" w:cs="Arial" w:hint="default"/>
        <w:color w:val="auto"/>
      </w:rPr>
    </w:lvl>
    <w:lvl w:ilvl="1" w:tplc="64C4157A">
      <w:start w:val="1"/>
      <w:numFmt w:val="bullet"/>
      <w:lvlText w:val="-"/>
      <w:lvlJc w:val="left"/>
      <w:pPr>
        <w:ind w:left="1364" w:hanging="360"/>
      </w:pPr>
      <w:rPr>
        <w:rFonts w:ascii="Garamond" w:eastAsia="Times New Roman" w:hAnsi="Garamond" w:cs="Arial" w:hint="default"/>
        <w:color w:val="auto"/>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7" w15:restartNumberingAfterBreak="0">
    <w:nsid w:val="78C566FA"/>
    <w:multiLevelType w:val="hybridMultilevel"/>
    <w:tmpl w:val="C2E681D6"/>
    <w:lvl w:ilvl="0" w:tplc="524493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E05838"/>
    <w:multiLevelType w:val="multilevel"/>
    <w:tmpl w:val="8098D570"/>
    <w:lvl w:ilvl="0">
      <w:start w:val="1"/>
      <w:numFmt w:val="upperRoman"/>
      <w:pStyle w:val="Titlu1"/>
      <w:lvlText w:val="%1."/>
      <w:lvlJc w:val="right"/>
      <w:pPr>
        <w:ind w:left="1080" w:hanging="360"/>
      </w:pPr>
      <w:rPr>
        <w:rFonts w:hint="default"/>
        <w:b/>
      </w:rPr>
    </w:lvl>
    <w:lvl w:ilvl="1">
      <w:start w:val="1"/>
      <w:numFmt w:val="decimal"/>
      <w:pStyle w:val="Titlu2"/>
      <w:lvlText w:val="%1.%2"/>
      <w:lvlJc w:val="left"/>
      <w:pPr>
        <w:tabs>
          <w:tab w:val="num" w:pos="1296"/>
        </w:tabs>
        <w:ind w:left="1296" w:hanging="576"/>
      </w:pPr>
      <w:rPr>
        <w:rFonts w:hint="default"/>
        <w:i w:val="0"/>
      </w:rPr>
    </w:lvl>
    <w:lvl w:ilvl="2">
      <w:start w:val="1"/>
      <w:numFmt w:val="decimal"/>
      <w:pStyle w:val="Titlu3"/>
      <w:lvlText w:val="%1.%2.%3"/>
      <w:lvlJc w:val="left"/>
      <w:pPr>
        <w:tabs>
          <w:tab w:val="num" w:pos="1440"/>
        </w:tabs>
        <w:ind w:left="1440" w:hanging="720"/>
      </w:pPr>
      <w:rPr>
        <w:rFonts w:hint="default"/>
        <w:b/>
      </w:rPr>
    </w:lvl>
    <w:lvl w:ilvl="3">
      <w:start w:val="1"/>
      <w:numFmt w:val="decimal"/>
      <w:pStyle w:val="Titlu4"/>
      <w:lvlText w:val="%1.%2.%3.%4"/>
      <w:lvlJc w:val="left"/>
      <w:pPr>
        <w:tabs>
          <w:tab w:val="num" w:pos="1584"/>
        </w:tabs>
        <w:ind w:left="1584" w:hanging="864"/>
      </w:pPr>
      <w:rPr>
        <w:rFonts w:hint="default"/>
      </w:rPr>
    </w:lvl>
    <w:lvl w:ilvl="4">
      <w:start w:val="1"/>
      <w:numFmt w:val="decimal"/>
      <w:pStyle w:val="Titlu5"/>
      <w:lvlText w:val="%1.%2.%3.%4.%5"/>
      <w:lvlJc w:val="left"/>
      <w:pPr>
        <w:tabs>
          <w:tab w:val="num" w:pos="1728"/>
        </w:tabs>
        <w:ind w:left="1728" w:hanging="1008"/>
      </w:pPr>
      <w:rPr>
        <w:rFonts w:hint="default"/>
      </w:rPr>
    </w:lvl>
    <w:lvl w:ilvl="5">
      <w:start w:val="1"/>
      <w:numFmt w:val="decimal"/>
      <w:pStyle w:val="Titlu6"/>
      <w:lvlText w:val="%1.%2.%3.%4.%5.%6"/>
      <w:lvlJc w:val="left"/>
      <w:pPr>
        <w:tabs>
          <w:tab w:val="num" w:pos="1872"/>
        </w:tabs>
        <w:ind w:left="1872" w:hanging="1152"/>
      </w:pPr>
      <w:rPr>
        <w:rFonts w:hint="default"/>
      </w:rPr>
    </w:lvl>
    <w:lvl w:ilvl="6">
      <w:start w:val="1"/>
      <w:numFmt w:val="decimal"/>
      <w:pStyle w:val="Titlu7"/>
      <w:lvlText w:val="%1.%2.%3.%4.%5.%6.%7"/>
      <w:lvlJc w:val="left"/>
      <w:pPr>
        <w:tabs>
          <w:tab w:val="num" w:pos="2016"/>
        </w:tabs>
        <w:ind w:left="2016" w:hanging="1296"/>
      </w:pPr>
      <w:rPr>
        <w:rFonts w:hint="default"/>
      </w:rPr>
    </w:lvl>
    <w:lvl w:ilvl="7">
      <w:start w:val="1"/>
      <w:numFmt w:val="decimal"/>
      <w:pStyle w:val="Titlu8"/>
      <w:lvlText w:val="%1.%2.%3.%4.%5.%6.%7.%8"/>
      <w:lvlJc w:val="left"/>
      <w:pPr>
        <w:tabs>
          <w:tab w:val="num" w:pos="2160"/>
        </w:tabs>
        <w:ind w:left="2160" w:hanging="1440"/>
      </w:pPr>
      <w:rPr>
        <w:rFonts w:hint="default"/>
      </w:rPr>
    </w:lvl>
    <w:lvl w:ilvl="8">
      <w:start w:val="1"/>
      <w:numFmt w:val="decimal"/>
      <w:pStyle w:val="Titlu9"/>
      <w:lvlText w:val="%1.%2.%3.%4.%5.%6.%7.%8.%9"/>
      <w:lvlJc w:val="left"/>
      <w:pPr>
        <w:tabs>
          <w:tab w:val="num" w:pos="2304"/>
        </w:tabs>
        <w:ind w:left="2304" w:hanging="1584"/>
      </w:pPr>
      <w:rPr>
        <w:rFonts w:hint="default"/>
      </w:rPr>
    </w:lvl>
  </w:abstractNum>
  <w:num w:numId="1">
    <w:abstractNumId w:val="3"/>
  </w:num>
  <w:num w:numId="2">
    <w:abstractNumId w:val="14"/>
  </w:num>
  <w:num w:numId="3">
    <w:abstractNumId w:val="23"/>
  </w:num>
  <w:num w:numId="4">
    <w:abstractNumId w:val="7"/>
  </w:num>
  <w:num w:numId="5">
    <w:abstractNumId w:val="5"/>
  </w:num>
  <w:num w:numId="6">
    <w:abstractNumId w:val="22"/>
  </w:num>
  <w:num w:numId="7">
    <w:abstractNumId w:val="2"/>
  </w:num>
  <w:num w:numId="8">
    <w:abstractNumId w:val="24"/>
  </w:num>
  <w:num w:numId="9">
    <w:abstractNumId w:val="25"/>
  </w:num>
  <w:num w:numId="10">
    <w:abstractNumId w:val="19"/>
  </w:num>
  <w:num w:numId="11">
    <w:abstractNumId w:val="18"/>
  </w:num>
  <w:num w:numId="12">
    <w:abstractNumId w:val="21"/>
  </w:num>
  <w:num w:numId="13">
    <w:abstractNumId w:val="6"/>
  </w:num>
  <w:num w:numId="14">
    <w:abstractNumId w:val="0"/>
  </w:num>
  <w:num w:numId="15">
    <w:abstractNumId w:val="17"/>
  </w:num>
  <w:num w:numId="16">
    <w:abstractNumId w:val="10"/>
  </w:num>
  <w:num w:numId="17">
    <w:abstractNumId w:val="26"/>
  </w:num>
  <w:num w:numId="18">
    <w:abstractNumId w:val="1"/>
  </w:num>
  <w:num w:numId="19">
    <w:abstractNumId w:val="9"/>
  </w:num>
  <w:num w:numId="20">
    <w:abstractNumId w:val="15"/>
  </w:num>
  <w:num w:numId="21">
    <w:abstractNumId w:val="28"/>
  </w:num>
  <w:num w:numId="22">
    <w:abstractNumId w:val="27"/>
  </w:num>
  <w:num w:numId="23">
    <w:abstractNumId w:val="16"/>
  </w:num>
  <w:num w:numId="24">
    <w:abstractNumId w:val="4"/>
  </w:num>
  <w:num w:numId="25">
    <w:abstractNumId w:val="8"/>
  </w:num>
  <w:num w:numId="26">
    <w:abstractNumId w:val="13"/>
  </w:num>
  <w:num w:numId="27">
    <w:abstractNumId w:val="11"/>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5"/>
    <w:rsid w:val="00000EA5"/>
    <w:rsid w:val="000022D5"/>
    <w:rsid w:val="0000427F"/>
    <w:rsid w:val="000053D3"/>
    <w:rsid w:val="000062FD"/>
    <w:rsid w:val="00007EFF"/>
    <w:rsid w:val="0001043D"/>
    <w:rsid w:val="00021F5B"/>
    <w:rsid w:val="00023872"/>
    <w:rsid w:val="00024017"/>
    <w:rsid w:val="000241D0"/>
    <w:rsid w:val="000245D5"/>
    <w:rsid w:val="00025AF0"/>
    <w:rsid w:val="00025E88"/>
    <w:rsid w:val="00025FEF"/>
    <w:rsid w:val="00026153"/>
    <w:rsid w:val="000272D6"/>
    <w:rsid w:val="00030255"/>
    <w:rsid w:val="000322B5"/>
    <w:rsid w:val="0003542F"/>
    <w:rsid w:val="00036E65"/>
    <w:rsid w:val="00043CE3"/>
    <w:rsid w:val="00047AC5"/>
    <w:rsid w:val="0005206D"/>
    <w:rsid w:val="00053A6D"/>
    <w:rsid w:val="0005588A"/>
    <w:rsid w:val="00056799"/>
    <w:rsid w:val="00056E46"/>
    <w:rsid w:val="00056E7F"/>
    <w:rsid w:val="00060B6D"/>
    <w:rsid w:val="00060EAB"/>
    <w:rsid w:val="00060F30"/>
    <w:rsid w:val="0006469F"/>
    <w:rsid w:val="00071EE8"/>
    <w:rsid w:val="00073F01"/>
    <w:rsid w:val="000763BF"/>
    <w:rsid w:val="00077A14"/>
    <w:rsid w:val="0008227D"/>
    <w:rsid w:val="000824F6"/>
    <w:rsid w:val="00082D0C"/>
    <w:rsid w:val="00084757"/>
    <w:rsid w:val="00084969"/>
    <w:rsid w:val="00086676"/>
    <w:rsid w:val="00090475"/>
    <w:rsid w:val="000939F4"/>
    <w:rsid w:val="000963EC"/>
    <w:rsid w:val="000979C7"/>
    <w:rsid w:val="000A0D75"/>
    <w:rsid w:val="000A2679"/>
    <w:rsid w:val="000A5D90"/>
    <w:rsid w:val="000A6B05"/>
    <w:rsid w:val="000A7556"/>
    <w:rsid w:val="000A7A01"/>
    <w:rsid w:val="000B1C34"/>
    <w:rsid w:val="000B2302"/>
    <w:rsid w:val="000B32D4"/>
    <w:rsid w:val="000B56AF"/>
    <w:rsid w:val="000C2332"/>
    <w:rsid w:val="000D0C0A"/>
    <w:rsid w:val="000D0C54"/>
    <w:rsid w:val="000D5238"/>
    <w:rsid w:val="000D54C1"/>
    <w:rsid w:val="000E02E5"/>
    <w:rsid w:val="000E1D42"/>
    <w:rsid w:val="000E2401"/>
    <w:rsid w:val="000E2E6F"/>
    <w:rsid w:val="000E2F13"/>
    <w:rsid w:val="000E319E"/>
    <w:rsid w:val="000E3537"/>
    <w:rsid w:val="000E459F"/>
    <w:rsid w:val="000E50C8"/>
    <w:rsid w:val="000E551D"/>
    <w:rsid w:val="000E6D91"/>
    <w:rsid w:val="000F3626"/>
    <w:rsid w:val="000F568F"/>
    <w:rsid w:val="001001F2"/>
    <w:rsid w:val="00103368"/>
    <w:rsid w:val="00103EA2"/>
    <w:rsid w:val="00105808"/>
    <w:rsid w:val="001058C6"/>
    <w:rsid w:val="00110070"/>
    <w:rsid w:val="001124A7"/>
    <w:rsid w:val="00113744"/>
    <w:rsid w:val="00113C44"/>
    <w:rsid w:val="00113E80"/>
    <w:rsid w:val="00115B1F"/>
    <w:rsid w:val="00120DD1"/>
    <w:rsid w:val="00120DF6"/>
    <w:rsid w:val="001218E0"/>
    <w:rsid w:val="0012368F"/>
    <w:rsid w:val="001262BB"/>
    <w:rsid w:val="00126724"/>
    <w:rsid w:val="001267CC"/>
    <w:rsid w:val="001310EA"/>
    <w:rsid w:val="00131EC0"/>
    <w:rsid w:val="00132173"/>
    <w:rsid w:val="00132C56"/>
    <w:rsid w:val="00135480"/>
    <w:rsid w:val="00137BE1"/>
    <w:rsid w:val="00141268"/>
    <w:rsid w:val="001438AE"/>
    <w:rsid w:val="001440AC"/>
    <w:rsid w:val="00144275"/>
    <w:rsid w:val="001456D2"/>
    <w:rsid w:val="001472F4"/>
    <w:rsid w:val="00147C34"/>
    <w:rsid w:val="001508E7"/>
    <w:rsid w:val="0015362B"/>
    <w:rsid w:val="00153F53"/>
    <w:rsid w:val="0015718F"/>
    <w:rsid w:val="00157505"/>
    <w:rsid w:val="00157B28"/>
    <w:rsid w:val="00161AA0"/>
    <w:rsid w:val="00161CBE"/>
    <w:rsid w:val="00162F3C"/>
    <w:rsid w:val="001649B6"/>
    <w:rsid w:val="0016574C"/>
    <w:rsid w:val="00165EC7"/>
    <w:rsid w:val="001672AB"/>
    <w:rsid w:val="001717F7"/>
    <w:rsid w:val="00171A2E"/>
    <w:rsid w:val="00173EFF"/>
    <w:rsid w:val="0017490B"/>
    <w:rsid w:val="00180B68"/>
    <w:rsid w:val="00180F4C"/>
    <w:rsid w:val="00183340"/>
    <w:rsid w:val="001835F7"/>
    <w:rsid w:val="00185824"/>
    <w:rsid w:val="00185A23"/>
    <w:rsid w:val="00190403"/>
    <w:rsid w:val="0019107A"/>
    <w:rsid w:val="001935DB"/>
    <w:rsid w:val="00195434"/>
    <w:rsid w:val="00195DE5"/>
    <w:rsid w:val="001A306D"/>
    <w:rsid w:val="001A31AD"/>
    <w:rsid w:val="001A4471"/>
    <w:rsid w:val="001A4CBD"/>
    <w:rsid w:val="001A5767"/>
    <w:rsid w:val="001A5E02"/>
    <w:rsid w:val="001B1AF9"/>
    <w:rsid w:val="001B2175"/>
    <w:rsid w:val="001B4841"/>
    <w:rsid w:val="001B618C"/>
    <w:rsid w:val="001C14CD"/>
    <w:rsid w:val="001C16A4"/>
    <w:rsid w:val="001C20FC"/>
    <w:rsid w:val="001C2734"/>
    <w:rsid w:val="001C383C"/>
    <w:rsid w:val="001C3B3C"/>
    <w:rsid w:val="001C71E2"/>
    <w:rsid w:val="001D0B52"/>
    <w:rsid w:val="001D28EE"/>
    <w:rsid w:val="001D4110"/>
    <w:rsid w:val="001D5183"/>
    <w:rsid w:val="001D683A"/>
    <w:rsid w:val="001E05B5"/>
    <w:rsid w:val="001E1CCF"/>
    <w:rsid w:val="001E1EFE"/>
    <w:rsid w:val="001E2E9B"/>
    <w:rsid w:val="001E533E"/>
    <w:rsid w:val="001F2933"/>
    <w:rsid w:val="001F3643"/>
    <w:rsid w:val="001F5ABD"/>
    <w:rsid w:val="00200CD8"/>
    <w:rsid w:val="00200DCC"/>
    <w:rsid w:val="002058F4"/>
    <w:rsid w:val="00205E96"/>
    <w:rsid w:val="00205F64"/>
    <w:rsid w:val="0021010F"/>
    <w:rsid w:val="00212B7F"/>
    <w:rsid w:val="00213CBE"/>
    <w:rsid w:val="00214411"/>
    <w:rsid w:val="002149D9"/>
    <w:rsid w:val="00214E4C"/>
    <w:rsid w:val="00217917"/>
    <w:rsid w:val="00221156"/>
    <w:rsid w:val="002232AE"/>
    <w:rsid w:val="00226A15"/>
    <w:rsid w:val="002270FB"/>
    <w:rsid w:val="002274F3"/>
    <w:rsid w:val="002308C8"/>
    <w:rsid w:val="00230F34"/>
    <w:rsid w:val="0023197A"/>
    <w:rsid w:val="00232527"/>
    <w:rsid w:val="00234399"/>
    <w:rsid w:val="00237E25"/>
    <w:rsid w:val="002401CB"/>
    <w:rsid w:val="002407B7"/>
    <w:rsid w:val="00241ACF"/>
    <w:rsid w:val="00242385"/>
    <w:rsid w:val="00242D2F"/>
    <w:rsid w:val="00246C80"/>
    <w:rsid w:val="002479D7"/>
    <w:rsid w:val="00247BE2"/>
    <w:rsid w:val="00247C49"/>
    <w:rsid w:val="0025014B"/>
    <w:rsid w:val="00252C0D"/>
    <w:rsid w:val="00253D5E"/>
    <w:rsid w:val="00255BFE"/>
    <w:rsid w:val="0026068E"/>
    <w:rsid w:val="00263015"/>
    <w:rsid w:val="00264277"/>
    <w:rsid w:val="00266992"/>
    <w:rsid w:val="00270486"/>
    <w:rsid w:val="00271EDF"/>
    <w:rsid w:val="00272F15"/>
    <w:rsid w:val="00273240"/>
    <w:rsid w:val="002747EA"/>
    <w:rsid w:val="00275567"/>
    <w:rsid w:val="00277B75"/>
    <w:rsid w:val="00277F7D"/>
    <w:rsid w:val="002846B4"/>
    <w:rsid w:val="002851C0"/>
    <w:rsid w:val="00285310"/>
    <w:rsid w:val="002862D0"/>
    <w:rsid w:val="002877BA"/>
    <w:rsid w:val="00287EC2"/>
    <w:rsid w:val="00290B82"/>
    <w:rsid w:val="0029248E"/>
    <w:rsid w:val="00292DB7"/>
    <w:rsid w:val="002931B0"/>
    <w:rsid w:val="002A1C21"/>
    <w:rsid w:val="002A57D0"/>
    <w:rsid w:val="002A6B4C"/>
    <w:rsid w:val="002A7DC8"/>
    <w:rsid w:val="002B2D34"/>
    <w:rsid w:val="002B3163"/>
    <w:rsid w:val="002B3C23"/>
    <w:rsid w:val="002B48D7"/>
    <w:rsid w:val="002B67C7"/>
    <w:rsid w:val="002B6A10"/>
    <w:rsid w:val="002B6AFA"/>
    <w:rsid w:val="002C096C"/>
    <w:rsid w:val="002C0EBC"/>
    <w:rsid w:val="002C1539"/>
    <w:rsid w:val="002C1D14"/>
    <w:rsid w:val="002C33FA"/>
    <w:rsid w:val="002C5BDB"/>
    <w:rsid w:val="002C661F"/>
    <w:rsid w:val="002C66AC"/>
    <w:rsid w:val="002C779F"/>
    <w:rsid w:val="002C795C"/>
    <w:rsid w:val="002D1D9E"/>
    <w:rsid w:val="002D51AE"/>
    <w:rsid w:val="002D573B"/>
    <w:rsid w:val="002D602A"/>
    <w:rsid w:val="002E069D"/>
    <w:rsid w:val="002E1563"/>
    <w:rsid w:val="002E53EC"/>
    <w:rsid w:val="002E6270"/>
    <w:rsid w:val="002E7C90"/>
    <w:rsid w:val="002E7DB8"/>
    <w:rsid w:val="002E7E2E"/>
    <w:rsid w:val="002F2513"/>
    <w:rsid w:val="002F44FF"/>
    <w:rsid w:val="002F7962"/>
    <w:rsid w:val="003011AC"/>
    <w:rsid w:val="00303C4F"/>
    <w:rsid w:val="00304A10"/>
    <w:rsid w:val="00305F20"/>
    <w:rsid w:val="00307CFD"/>
    <w:rsid w:val="00314DAA"/>
    <w:rsid w:val="00321165"/>
    <w:rsid w:val="00322DDD"/>
    <w:rsid w:val="00324D14"/>
    <w:rsid w:val="003262D1"/>
    <w:rsid w:val="003304C8"/>
    <w:rsid w:val="00332E1A"/>
    <w:rsid w:val="0033562D"/>
    <w:rsid w:val="003357E4"/>
    <w:rsid w:val="0033701B"/>
    <w:rsid w:val="00337092"/>
    <w:rsid w:val="00341DCC"/>
    <w:rsid w:val="0034200B"/>
    <w:rsid w:val="00345109"/>
    <w:rsid w:val="00350279"/>
    <w:rsid w:val="003512C9"/>
    <w:rsid w:val="0035433E"/>
    <w:rsid w:val="00354CAB"/>
    <w:rsid w:val="00360A79"/>
    <w:rsid w:val="00361F1F"/>
    <w:rsid w:val="003656A2"/>
    <w:rsid w:val="00365889"/>
    <w:rsid w:val="00366AE5"/>
    <w:rsid w:val="00371342"/>
    <w:rsid w:val="0037594C"/>
    <w:rsid w:val="00375F51"/>
    <w:rsid w:val="003773A3"/>
    <w:rsid w:val="00380391"/>
    <w:rsid w:val="00380ED1"/>
    <w:rsid w:val="00386FF4"/>
    <w:rsid w:val="00390D6E"/>
    <w:rsid w:val="00393683"/>
    <w:rsid w:val="0039449A"/>
    <w:rsid w:val="003952AC"/>
    <w:rsid w:val="0039633E"/>
    <w:rsid w:val="003A095A"/>
    <w:rsid w:val="003A0A2C"/>
    <w:rsid w:val="003A21ED"/>
    <w:rsid w:val="003A24DB"/>
    <w:rsid w:val="003A2C4B"/>
    <w:rsid w:val="003A4801"/>
    <w:rsid w:val="003A4E5F"/>
    <w:rsid w:val="003A5DFC"/>
    <w:rsid w:val="003A606B"/>
    <w:rsid w:val="003B1D24"/>
    <w:rsid w:val="003B70F4"/>
    <w:rsid w:val="003C017A"/>
    <w:rsid w:val="003C056E"/>
    <w:rsid w:val="003C1113"/>
    <w:rsid w:val="003C21BC"/>
    <w:rsid w:val="003C5076"/>
    <w:rsid w:val="003C5BED"/>
    <w:rsid w:val="003C74FD"/>
    <w:rsid w:val="003C7E8D"/>
    <w:rsid w:val="003D0B76"/>
    <w:rsid w:val="003D12B1"/>
    <w:rsid w:val="003D1A73"/>
    <w:rsid w:val="003D6F6C"/>
    <w:rsid w:val="003E258D"/>
    <w:rsid w:val="003E48F8"/>
    <w:rsid w:val="003F1597"/>
    <w:rsid w:val="004015B7"/>
    <w:rsid w:val="00401DC3"/>
    <w:rsid w:val="0040219A"/>
    <w:rsid w:val="004026B0"/>
    <w:rsid w:val="004029E7"/>
    <w:rsid w:val="00403A21"/>
    <w:rsid w:val="0040425B"/>
    <w:rsid w:val="00404697"/>
    <w:rsid w:val="004048ED"/>
    <w:rsid w:val="00405A8E"/>
    <w:rsid w:val="00405D1A"/>
    <w:rsid w:val="0040613B"/>
    <w:rsid w:val="0040710C"/>
    <w:rsid w:val="00411F33"/>
    <w:rsid w:val="00412025"/>
    <w:rsid w:val="00412D6B"/>
    <w:rsid w:val="00413ABA"/>
    <w:rsid w:val="00414598"/>
    <w:rsid w:val="004202A7"/>
    <w:rsid w:val="00421A5E"/>
    <w:rsid w:val="00423788"/>
    <w:rsid w:val="0042452B"/>
    <w:rsid w:val="0042511B"/>
    <w:rsid w:val="00425798"/>
    <w:rsid w:val="00426F06"/>
    <w:rsid w:val="004305C4"/>
    <w:rsid w:val="00431BC8"/>
    <w:rsid w:val="00434AD2"/>
    <w:rsid w:val="0043648B"/>
    <w:rsid w:val="00440A4E"/>
    <w:rsid w:val="00441543"/>
    <w:rsid w:val="00441DD7"/>
    <w:rsid w:val="00442FA1"/>
    <w:rsid w:val="004434AA"/>
    <w:rsid w:val="00443F14"/>
    <w:rsid w:val="00446C7E"/>
    <w:rsid w:val="0045209D"/>
    <w:rsid w:val="004543D3"/>
    <w:rsid w:val="004544D1"/>
    <w:rsid w:val="00455C5B"/>
    <w:rsid w:val="00456CAA"/>
    <w:rsid w:val="00460DE7"/>
    <w:rsid w:val="00460EB3"/>
    <w:rsid w:val="004611A1"/>
    <w:rsid w:val="00461D7B"/>
    <w:rsid w:val="00464C20"/>
    <w:rsid w:val="00467A44"/>
    <w:rsid w:val="00467AE3"/>
    <w:rsid w:val="0047018F"/>
    <w:rsid w:val="0047159D"/>
    <w:rsid w:val="00474332"/>
    <w:rsid w:val="004756A9"/>
    <w:rsid w:val="00476530"/>
    <w:rsid w:val="0047723C"/>
    <w:rsid w:val="00483C17"/>
    <w:rsid w:val="00484C48"/>
    <w:rsid w:val="004854AC"/>
    <w:rsid w:val="00485CFC"/>
    <w:rsid w:val="00485DB2"/>
    <w:rsid w:val="00486B84"/>
    <w:rsid w:val="004870A0"/>
    <w:rsid w:val="00490EF2"/>
    <w:rsid w:val="00494A91"/>
    <w:rsid w:val="00494BB3"/>
    <w:rsid w:val="00495AA5"/>
    <w:rsid w:val="00496C2F"/>
    <w:rsid w:val="0049712B"/>
    <w:rsid w:val="004979FE"/>
    <w:rsid w:val="004A1CB3"/>
    <w:rsid w:val="004A436A"/>
    <w:rsid w:val="004A5908"/>
    <w:rsid w:val="004A650A"/>
    <w:rsid w:val="004A7BA8"/>
    <w:rsid w:val="004B078D"/>
    <w:rsid w:val="004B161E"/>
    <w:rsid w:val="004B1731"/>
    <w:rsid w:val="004B1B65"/>
    <w:rsid w:val="004B308E"/>
    <w:rsid w:val="004B4B38"/>
    <w:rsid w:val="004B5DF0"/>
    <w:rsid w:val="004C1170"/>
    <w:rsid w:val="004C1904"/>
    <w:rsid w:val="004C6625"/>
    <w:rsid w:val="004C6BBE"/>
    <w:rsid w:val="004D13AE"/>
    <w:rsid w:val="004D3187"/>
    <w:rsid w:val="004D512A"/>
    <w:rsid w:val="004D51B5"/>
    <w:rsid w:val="004D5F15"/>
    <w:rsid w:val="004D6112"/>
    <w:rsid w:val="004D7293"/>
    <w:rsid w:val="004E3980"/>
    <w:rsid w:val="004E40CC"/>
    <w:rsid w:val="004E45D6"/>
    <w:rsid w:val="004E4D80"/>
    <w:rsid w:val="004E4DF1"/>
    <w:rsid w:val="004E581F"/>
    <w:rsid w:val="004E6212"/>
    <w:rsid w:val="004F1D9A"/>
    <w:rsid w:val="004F2468"/>
    <w:rsid w:val="004F2EEF"/>
    <w:rsid w:val="004F3CBB"/>
    <w:rsid w:val="004F6CAE"/>
    <w:rsid w:val="00500A0E"/>
    <w:rsid w:val="00500B05"/>
    <w:rsid w:val="00501CC2"/>
    <w:rsid w:val="00504E0D"/>
    <w:rsid w:val="00512AA7"/>
    <w:rsid w:val="0051781B"/>
    <w:rsid w:val="005214CC"/>
    <w:rsid w:val="00521D06"/>
    <w:rsid w:val="005238B4"/>
    <w:rsid w:val="005240AC"/>
    <w:rsid w:val="00524FD2"/>
    <w:rsid w:val="005262AD"/>
    <w:rsid w:val="005268CD"/>
    <w:rsid w:val="00527DDD"/>
    <w:rsid w:val="00530104"/>
    <w:rsid w:val="005313C2"/>
    <w:rsid w:val="00532A85"/>
    <w:rsid w:val="0053574D"/>
    <w:rsid w:val="00537EC8"/>
    <w:rsid w:val="00542AFC"/>
    <w:rsid w:val="00543CCD"/>
    <w:rsid w:val="005457B4"/>
    <w:rsid w:val="00546994"/>
    <w:rsid w:val="00547C4E"/>
    <w:rsid w:val="00550767"/>
    <w:rsid w:val="0055228D"/>
    <w:rsid w:val="005528F8"/>
    <w:rsid w:val="0055603C"/>
    <w:rsid w:val="005610C2"/>
    <w:rsid w:val="00561B7D"/>
    <w:rsid w:val="005624C7"/>
    <w:rsid w:val="00562C80"/>
    <w:rsid w:val="00563271"/>
    <w:rsid w:val="00564271"/>
    <w:rsid w:val="005650EF"/>
    <w:rsid w:val="005660D7"/>
    <w:rsid w:val="00567B3F"/>
    <w:rsid w:val="005700A1"/>
    <w:rsid w:val="005707B1"/>
    <w:rsid w:val="00571789"/>
    <w:rsid w:val="005730C1"/>
    <w:rsid w:val="00573715"/>
    <w:rsid w:val="005758AD"/>
    <w:rsid w:val="00576E0E"/>
    <w:rsid w:val="005774B5"/>
    <w:rsid w:val="005779C8"/>
    <w:rsid w:val="00577A21"/>
    <w:rsid w:val="00581A05"/>
    <w:rsid w:val="00582738"/>
    <w:rsid w:val="005916AB"/>
    <w:rsid w:val="00593D24"/>
    <w:rsid w:val="00594307"/>
    <w:rsid w:val="00597C5C"/>
    <w:rsid w:val="005A0C65"/>
    <w:rsid w:val="005A1C13"/>
    <w:rsid w:val="005A222B"/>
    <w:rsid w:val="005A4995"/>
    <w:rsid w:val="005A4B5E"/>
    <w:rsid w:val="005B2A92"/>
    <w:rsid w:val="005B5452"/>
    <w:rsid w:val="005C481B"/>
    <w:rsid w:val="005C4BA8"/>
    <w:rsid w:val="005D06BF"/>
    <w:rsid w:val="005D1A4F"/>
    <w:rsid w:val="005D24E2"/>
    <w:rsid w:val="005D3881"/>
    <w:rsid w:val="005D45AE"/>
    <w:rsid w:val="005D4B47"/>
    <w:rsid w:val="005D5E66"/>
    <w:rsid w:val="005D65A2"/>
    <w:rsid w:val="005D7340"/>
    <w:rsid w:val="005D7437"/>
    <w:rsid w:val="005E0A05"/>
    <w:rsid w:val="005E185D"/>
    <w:rsid w:val="005E1FC4"/>
    <w:rsid w:val="005E2D49"/>
    <w:rsid w:val="005E531E"/>
    <w:rsid w:val="005E63FD"/>
    <w:rsid w:val="005E6B74"/>
    <w:rsid w:val="005E7593"/>
    <w:rsid w:val="005E7E30"/>
    <w:rsid w:val="005F031F"/>
    <w:rsid w:val="005F118D"/>
    <w:rsid w:val="005F1DFC"/>
    <w:rsid w:val="005F28E3"/>
    <w:rsid w:val="005F62EB"/>
    <w:rsid w:val="005F7606"/>
    <w:rsid w:val="0060322E"/>
    <w:rsid w:val="00605AC0"/>
    <w:rsid w:val="00607A7A"/>
    <w:rsid w:val="00610431"/>
    <w:rsid w:val="006158A3"/>
    <w:rsid w:val="006177C9"/>
    <w:rsid w:val="00617E6F"/>
    <w:rsid w:val="00617E7C"/>
    <w:rsid w:val="00620F3E"/>
    <w:rsid w:val="0062335C"/>
    <w:rsid w:val="00624D5F"/>
    <w:rsid w:val="0062643D"/>
    <w:rsid w:val="00627660"/>
    <w:rsid w:val="00627879"/>
    <w:rsid w:val="006278CE"/>
    <w:rsid w:val="0063485C"/>
    <w:rsid w:val="006352BD"/>
    <w:rsid w:val="00641843"/>
    <w:rsid w:val="006425E1"/>
    <w:rsid w:val="0064434B"/>
    <w:rsid w:val="00644616"/>
    <w:rsid w:val="0065158E"/>
    <w:rsid w:val="00651D94"/>
    <w:rsid w:val="00652A94"/>
    <w:rsid w:val="00653DBE"/>
    <w:rsid w:val="00655B7D"/>
    <w:rsid w:val="00661288"/>
    <w:rsid w:val="0066260F"/>
    <w:rsid w:val="00663C5C"/>
    <w:rsid w:val="00663E0E"/>
    <w:rsid w:val="006642A8"/>
    <w:rsid w:val="006645FF"/>
    <w:rsid w:val="00665A62"/>
    <w:rsid w:val="00666140"/>
    <w:rsid w:val="0066728E"/>
    <w:rsid w:val="00673BA2"/>
    <w:rsid w:val="006746A8"/>
    <w:rsid w:val="00675B5A"/>
    <w:rsid w:val="00680428"/>
    <w:rsid w:val="00680474"/>
    <w:rsid w:val="0068149E"/>
    <w:rsid w:val="0068198F"/>
    <w:rsid w:val="00683737"/>
    <w:rsid w:val="006837EF"/>
    <w:rsid w:val="00684DE0"/>
    <w:rsid w:val="00685C59"/>
    <w:rsid w:val="0068743C"/>
    <w:rsid w:val="00690B0B"/>
    <w:rsid w:val="006916B0"/>
    <w:rsid w:val="00691CBE"/>
    <w:rsid w:val="0069446E"/>
    <w:rsid w:val="006A051B"/>
    <w:rsid w:val="006A1D25"/>
    <w:rsid w:val="006A2324"/>
    <w:rsid w:val="006A29C2"/>
    <w:rsid w:val="006A2DB7"/>
    <w:rsid w:val="006A462E"/>
    <w:rsid w:val="006A4BE3"/>
    <w:rsid w:val="006A4C04"/>
    <w:rsid w:val="006A68AF"/>
    <w:rsid w:val="006A771B"/>
    <w:rsid w:val="006B0DD4"/>
    <w:rsid w:val="006B134F"/>
    <w:rsid w:val="006B1DA8"/>
    <w:rsid w:val="006B2004"/>
    <w:rsid w:val="006B25F4"/>
    <w:rsid w:val="006B35E5"/>
    <w:rsid w:val="006B5878"/>
    <w:rsid w:val="006B6773"/>
    <w:rsid w:val="006B6E65"/>
    <w:rsid w:val="006B758D"/>
    <w:rsid w:val="006C079C"/>
    <w:rsid w:val="006C0AE7"/>
    <w:rsid w:val="006C2E32"/>
    <w:rsid w:val="006C4F25"/>
    <w:rsid w:val="006C7603"/>
    <w:rsid w:val="006D15AE"/>
    <w:rsid w:val="006D1EEF"/>
    <w:rsid w:val="006D23F4"/>
    <w:rsid w:val="006D2635"/>
    <w:rsid w:val="006D339B"/>
    <w:rsid w:val="006D3955"/>
    <w:rsid w:val="006E2EA6"/>
    <w:rsid w:val="006E3C0B"/>
    <w:rsid w:val="006E467D"/>
    <w:rsid w:val="006F0236"/>
    <w:rsid w:val="006F7D20"/>
    <w:rsid w:val="00700953"/>
    <w:rsid w:val="007015BD"/>
    <w:rsid w:val="00705223"/>
    <w:rsid w:val="007059A3"/>
    <w:rsid w:val="007067CC"/>
    <w:rsid w:val="00710CEF"/>
    <w:rsid w:val="007121DC"/>
    <w:rsid w:val="007155CD"/>
    <w:rsid w:val="00715B0B"/>
    <w:rsid w:val="007171EC"/>
    <w:rsid w:val="0072172D"/>
    <w:rsid w:val="00723A23"/>
    <w:rsid w:val="00723DC4"/>
    <w:rsid w:val="00730094"/>
    <w:rsid w:val="00730FF7"/>
    <w:rsid w:val="0073147D"/>
    <w:rsid w:val="007321A4"/>
    <w:rsid w:val="0073292D"/>
    <w:rsid w:val="00732E0D"/>
    <w:rsid w:val="00733A10"/>
    <w:rsid w:val="00736F8E"/>
    <w:rsid w:val="007423C8"/>
    <w:rsid w:val="0074279B"/>
    <w:rsid w:val="0074367F"/>
    <w:rsid w:val="0074455D"/>
    <w:rsid w:val="00744FDF"/>
    <w:rsid w:val="00746D89"/>
    <w:rsid w:val="00747938"/>
    <w:rsid w:val="00752112"/>
    <w:rsid w:val="00752D2D"/>
    <w:rsid w:val="007541B5"/>
    <w:rsid w:val="007544EA"/>
    <w:rsid w:val="007574ED"/>
    <w:rsid w:val="00765A58"/>
    <w:rsid w:val="00767B6C"/>
    <w:rsid w:val="00771872"/>
    <w:rsid w:val="00771950"/>
    <w:rsid w:val="00772206"/>
    <w:rsid w:val="00775A28"/>
    <w:rsid w:val="00775BA9"/>
    <w:rsid w:val="00776AD9"/>
    <w:rsid w:val="0078121F"/>
    <w:rsid w:val="007818E5"/>
    <w:rsid w:val="00781D6D"/>
    <w:rsid w:val="00787B43"/>
    <w:rsid w:val="00791BF1"/>
    <w:rsid w:val="00794545"/>
    <w:rsid w:val="00794EF1"/>
    <w:rsid w:val="0079672B"/>
    <w:rsid w:val="00796C80"/>
    <w:rsid w:val="00797782"/>
    <w:rsid w:val="007A065A"/>
    <w:rsid w:val="007A2976"/>
    <w:rsid w:val="007A2B21"/>
    <w:rsid w:val="007A51E9"/>
    <w:rsid w:val="007A7849"/>
    <w:rsid w:val="007B07ED"/>
    <w:rsid w:val="007B4A0D"/>
    <w:rsid w:val="007B6126"/>
    <w:rsid w:val="007B68C4"/>
    <w:rsid w:val="007B7504"/>
    <w:rsid w:val="007B7FE3"/>
    <w:rsid w:val="007C0A77"/>
    <w:rsid w:val="007C19F5"/>
    <w:rsid w:val="007C23A6"/>
    <w:rsid w:val="007C499F"/>
    <w:rsid w:val="007C4E8C"/>
    <w:rsid w:val="007C5A9A"/>
    <w:rsid w:val="007C5C16"/>
    <w:rsid w:val="007D1D3E"/>
    <w:rsid w:val="007D4787"/>
    <w:rsid w:val="007D4A9B"/>
    <w:rsid w:val="007D6229"/>
    <w:rsid w:val="007E087C"/>
    <w:rsid w:val="007E1E79"/>
    <w:rsid w:val="007E22DB"/>
    <w:rsid w:val="007E2338"/>
    <w:rsid w:val="007E4468"/>
    <w:rsid w:val="007E4703"/>
    <w:rsid w:val="007E52AA"/>
    <w:rsid w:val="007E64CF"/>
    <w:rsid w:val="007E65F7"/>
    <w:rsid w:val="007F0446"/>
    <w:rsid w:val="007F11DB"/>
    <w:rsid w:val="007F3569"/>
    <w:rsid w:val="007F424D"/>
    <w:rsid w:val="007F437C"/>
    <w:rsid w:val="007F6ABB"/>
    <w:rsid w:val="0080405A"/>
    <w:rsid w:val="00804C31"/>
    <w:rsid w:val="00805834"/>
    <w:rsid w:val="00807435"/>
    <w:rsid w:val="008131DF"/>
    <w:rsid w:val="00813D1F"/>
    <w:rsid w:val="008140CA"/>
    <w:rsid w:val="0081642F"/>
    <w:rsid w:val="0082048B"/>
    <w:rsid w:val="00820E2C"/>
    <w:rsid w:val="0082631F"/>
    <w:rsid w:val="008306D9"/>
    <w:rsid w:val="00832F4E"/>
    <w:rsid w:val="00832F65"/>
    <w:rsid w:val="00834DAC"/>
    <w:rsid w:val="00834E56"/>
    <w:rsid w:val="0083544E"/>
    <w:rsid w:val="008360FA"/>
    <w:rsid w:val="00837E02"/>
    <w:rsid w:val="00841265"/>
    <w:rsid w:val="00841ACC"/>
    <w:rsid w:val="00842485"/>
    <w:rsid w:val="00842E2B"/>
    <w:rsid w:val="00842E6C"/>
    <w:rsid w:val="008456DD"/>
    <w:rsid w:val="00845A22"/>
    <w:rsid w:val="00845AB9"/>
    <w:rsid w:val="008518BE"/>
    <w:rsid w:val="008539C0"/>
    <w:rsid w:val="00854591"/>
    <w:rsid w:val="00854733"/>
    <w:rsid w:val="00860A71"/>
    <w:rsid w:val="00860DAD"/>
    <w:rsid w:val="00863B06"/>
    <w:rsid w:val="008640D7"/>
    <w:rsid w:val="00865342"/>
    <w:rsid w:val="008655AF"/>
    <w:rsid w:val="0086566C"/>
    <w:rsid w:val="008664AE"/>
    <w:rsid w:val="00867757"/>
    <w:rsid w:val="00870782"/>
    <w:rsid w:val="008711FD"/>
    <w:rsid w:val="00875A8D"/>
    <w:rsid w:val="00875DC8"/>
    <w:rsid w:val="00876CF0"/>
    <w:rsid w:val="00883232"/>
    <w:rsid w:val="00886368"/>
    <w:rsid w:val="00886382"/>
    <w:rsid w:val="00886F82"/>
    <w:rsid w:val="008900C4"/>
    <w:rsid w:val="00890F82"/>
    <w:rsid w:val="00891EAA"/>
    <w:rsid w:val="008923AA"/>
    <w:rsid w:val="008967D5"/>
    <w:rsid w:val="00896F3B"/>
    <w:rsid w:val="008A01C0"/>
    <w:rsid w:val="008A15F6"/>
    <w:rsid w:val="008A585C"/>
    <w:rsid w:val="008A5AA0"/>
    <w:rsid w:val="008A693F"/>
    <w:rsid w:val="008B01D2"/>
    <w:rsid w:val="008B0E34"/>
    <w:rsid w:val="008B1EC2"/>
    <w:rsid w:val="008B3549"/>
    <w:rsid w:val="008B3BFB"/>
    <w:rsid w:val="008B3CA7"/>
    <w:rsid w:val="008B47B8"/>
    <w:rsid w:val="008B68DB"/>
    <w:rsid w:val="008C4088"/>
    <w:rsid w:val="008C6A20"/>
    <w:rsid w:val="008C78E5"/>
    <w:rsid w:val="008C7DE1"/>
    <w:rsid w:val="008D1188"/>
    <w:rsid w:val="008D15BC"/>
    <w:rsid w:val="008D3216"/>
    <w:rsid w:val="008D3BDB"/>
    <w:rsid w:val="008D4054"/>
    <w:rsid w:val="008D41C0"/>
    <w:rsid w:val="008D4704"/>
    <w:rsid w:val="008D78FC"/>
    <w:rsid w:val="008D7A59"/>
    <w:rsid w:val="008E05B3"/>
    <w:rsid w:val="008E11A2"/>
    <w:rsid w:val="008E52F9"/>
    <w:rsid w:val="008E6867"/>
    <w:rsid w:val="008E6BE2"/>
    <w:rsid w:val="008E6F4F"/>
    <w:rsid w:val="008E7825"/>
    <w:rsid w:val="008E7E1E"/>
    <w:rsid w:val="008F18B1"/>
    <w:rsid w:val="008F3D7D"/>
    <w:rsid w:val="008F4DEF"/>
    <w:rsid w:val="008F769F"/>
    <w:rsid w:val="009056D6"/>
    <w:rsid w:val="0090588A"/>
    <w:rsid w:val="009062CD"/>
    <w:rsid w:val="0091590B"/>
    <w:rsid w:val="00916F82"/>
    <w:rsid w:val="009244ED"/>
    <w:rsid w:val="00932BAD"/>
    <w:rsid w:val="009350D1"/>
    <w:rsid w:val="009409C1"/>
    <w:rsid w:val="00942AB8"/>
    <w:rsid w:val="009446E1"/>
    <w:rsid w:val="009466A4"/>
    <w:rsid w:val="0094752E"/>
    <w:rsid w:val="009501FB"/>
    <w:rsid w:val="00953140"/>
    <w:rsid w:val="00953A2A"/>
    <w:rsid w:val="009566C0"/>
    <w:rsid w:val="00956BEC"/>
    <w:rsid w:val="0095795C"/>
    <w:rsid w:val="00961159"/>
    <w:rsid w:val="009615A1"/>
    <w:rsid w:val="0096762F"/>
    <w:rsid w:val="00971186"/>
    <w:rsid w:val="009724CD"/>
    <w:rsid w:val="009766EB"/>
    <w:rsid w:val="00977627"/>
    <w:rsid w:val="0098009B"/>
    <w:rsid w:val="00981733"/>
    <w:rsid w:val="009821B8"/>
    <w:rsid w:val="00982C7F"/>
    <w:rsid w:val="00984F97"/>
    <w:rsid w:val="0098582B"/>
    <w:rsid w:val="00986BC8"/>
    <w:rsid w:val="00987D9A"/>
    <w:rsid w:val="00990B51"/>
    <w:rsid w:val="00992283"/>
    <w:rsid w:val="00992901"/>
    <w:rsid w:val="00992E91"/>
    <w:rsid w:val="009930F4"/>
    <w:rsid w:val="00993C7C"/>
    <w:rsid w:val="00994BFF"/>
    <w:rsid w:val="00994F21"/>
    <w:rsid w:val="00996346"/>
    <w:rsid w:val="009963CD"/>
    <w:rsid w:val="009A6CA5"/>
    <w:rsid w:val="009A7BA9"/>
    <w:rsid w:val="009B00DE"/>
    <w:rsid w:val="009B137F"/>
    <w:rsid w:val="009B2769"/>
    <w:rsid w:val="009B2C4A"/>
    <w:rsid w:val="009C1FC0"/>
    <w:rsid w:val="009C315B"/>
    <w:rsid w:val="009C34CE"/>
    <w:rsid w:val="009C3FD9"/>
    <w:rsid w:val="009C7079"/>
    <w:rsid w:val="009C77B4"/>
    <w:rsid w:val="009D14F4"/>
    <w:rsid w:val="009D1A53"/>
    <w:rsid w:val="009D372A"/>
    <w:rsid w:val="009D703C"/>
    <w:rsid w:val="009D75D5"/>
    <w:rsid w:val="009D7725"/>
    <w:rsid w:val="009E0BF3"/>
    <w:rsid w:val="009E0CD9"/>
    <w:rsid w:val="009E16D8"/>
    <w:rsid w:val="009E31F6"/>
    <w:rsid w:val="009E3F7D"/>
    <w:rsid w:val="009E407F"/>
    <w:rsid w:val="009E6292"/>
    <w:rsid w:val="009E65B1"/>
    <w:rsid w:val="009E681B"/>
    <w:rsid w:val="009E74A2"/>
    <w:rsid w:val="009F2F5F"/>
    <w:rsid w:val="00A026F8"/>
    <w:rsid w:val="00A02BD2"/>
    <w:rsid w:val="00A044B0"/>
    <w:rsid w:val="00A04DCB"/>
    <w:rsid w:val="00A11B22"/>
    <w:rsid w:val="00A121BF"/>
    <w:rsid w:val="00A165AF"/>
    <w:rsid w:val="00A20765"/>
    <w:rsid w:val="00A2323C"/>
    <w:rsid w:val="00A24C3F"/>
    <w:rsid w:val="00A2557F"/>
    <w:rsid w:val="00A30A60"/>
    <w:rsid w:val="00A31D77"/>
    <w:rsid w:val="00A32731"/>
    <w:rsid w:val="00A3280D"/>
    <w:rsid w:val="00A35A47"/>
    <w:rsid w:val="00A36377"/>
    <w:rsid w:val="00A403D2"/>
    <w:rsid w:val="00A407FE"/>
    <w:rsid w:val="00A42519"/>
    <w:rsid w:val="00A4303E"/>
    <w:rsid w:val="00A44388"/>
    <w:rsid w:val="00A45938"/>
    <w:rsid w:val="00A50FC5"/>
    <w:rsid w:val="00A51E7F"/>
    <w:rsid w:val="00A54821"/>
    <w:rsid w:val="00A56859"/>
    <w:rsid w:val="00A607C8"/>
    <w:rsid w:val="00A60FC0"/>
    <w:rsid w:val="00A61BE3"/>
    <w:rsid w:val="00A6307F"/>
    <w:rsid w:val="00A6544B"/>
    <w:rsid w:val="00A65B20"/>
    <w:rsid w:val="00A6681F"/>
    <w:rsid w:val="00A67A32"/>
    <w:rsid w:val="00A67DBE"/>
    <w:rsid w:val="00A706C4"/>
    <w:rsid w:val="00A706FA"/>
    <w:rsid w:val="00A71F14"/>
    <w:rsid w:val="00A73C98"/>
    <w:rsid w:val="00A747E5"/>
    <w:rsid w:val="00A8082F"/>
    <w:rsid w:val="00A8135C"/>
    <w:rsid w:val="00A8354A"/>
    <w:rsid w:val="00A861E1"/>
    <w:rsid w:val="00A87ADE"/>
    <w:rsid w:val="00A901BF"/>
    <w:rsid w:val="00A90B65"/>
    <w:rsid w:val="00A94D5B"/>
    <w:rsid w:val="00A96351"/>
    <w:rsid w:val="00AA1CFE"/>
    <w:rsid w:val="00AA36A3"/>
    <w:rsid w:val="00AA41D3"/>
    <w:rsid w:val="00AA52A4"/>
    <w:rsid w:val="00AA6505"/>
    <w:rsid w:val="00AA6692"/>
    <w:rsid w:val="00AA6A14"/>
    <w:rsid w:val="00AA7572"/>
    <w:rsid w:val="00AB0137"/>
    <w:rsid w:val="00AB1AA1"/>
    <w:rsid w:val="00AB1BC2"/>
    <w:rsid w:val="00AB263A"/>
    <w:rsid w:val="00AB35D0"/>
    <w:rsid w:val="00AB3F1B"/>
    <w:rsid w:val="00AB5BF4"/>
    <w:rsid w:val="00AC25EB"/>
    <w:rsid w:val="00AC28ED"/>
    <w:rsid w:val="00AC5B94"/>
    <w:rsid w:val="00AC6479"/>
    <w:rsid w:val="00AC7D35"/>
    <w:rsid w:val="00AD31D4"/>
    <w:rsid w:val="00AD3956"/>
    <w:rsid w:val="00AD40D2"/>
    <w:rsid w:val="00AD6F21"/>
    <w:rsid w:val="00AD73AB"/>
    <w:rsid w:val="00AE0EB3"/>
    <w:rsid w:val="00AF0614"/>
    <w:rsid w:val="00AF290F"/>
    <w:rsid w:val="00AF3CB0"/>
    <w:rsid w:val="00AF4254"/>
    <w:rsid w:val="00AF42F8"/>
    <w:rsid w:val="00AF6928"/>
    <w:rsid w:val="00AF6C73"/>
    <w:rsid w:val="00AF774E"/>
    <w:rsid w:val="00AF7951"/>
    <w:rsid w:val="00B00756"/>
    <w:rsid w:val="00B00A0A"/>
    <w:rsid w:val="00B020EA"/>
    <w:rsid w:val="00B0348A"/>
    <w:rsid w:val="00B034C6"/>
    <w:rsid w:val="00B050F7"/>
    <w:rsid w:val="00B062AA"/>
    <w:rsid w:val="00B0677B"/>
    <w:rsid w:val="00B10157"/>
    <w:rsid w:val="00B11350"/>
    <w:rsid w:val="00B13ACE"/>
    <w:rsid w:val="00B147E1"/>
    <w:rsid w:val="00B20A4D"/>
    <w:rsid w:val="00B21378"/>
    <w:rsid w:val="00B21616"/>
    <w:rsid w:val="00B23664"/>
    <w:rsid w:val="00B246C7"/>
    <w:rsid w:val="00B24854"/>
    <w:rsid w:val="00B24DFC"/>
    <w:rsid w:val="00B315E5"/>
    <w:rsid w:val="00B34BDB"/>
    <w:rsid w:val="00B34EB0"/>
    <w:rsid w:val="00B34FF4"/>
    <w:rsid w:val="00B36BEB"/>
    <w:rsid w:val="00B40569"/>
    <w:rsid w:val="00B40BD7"/>
    <w:rsid w:val="00B41FEA"/>
    <w:rsid w:val="00B42531"/>
    <w:rsid w:val="00B42A0E"/>
    <w:rsid w:val="00B51D22"/>
    <w:rsid w:val="00B51ED8"/>
    <w:rsid w:val="00B52358"/>
    <w:rsid w:val="00B5322C"/>
    <w:rsid w:val="00B54E88"/>
    <w:rsid w:val="00B60DEE"/>
    <w:rsid w:val="00B62627"/>
    <w:rsid w:val="00B62A99"/>
    <w:rsid w:val="00B63EDF"/>
    <w:rsid w:val="00B737C5"/>
    <w:rsid w:val="00B738FE"/>
    <w:rsid w:val="00B741F2"/>
    <w:rsid w:val="00B74AD4"/>
    <w:rsid w:val="00B74C54"/>
    <w:rsid w:val="00B757C7"/>
    <w:rsid w:val="00B76836"/>
    <w:rsid w:val="00B76A8B"/>
    <w:rsid w:val="00B8089A"/>
    <w:rsid w:val="00B80972"/>
    <w:rsid w:val="00B81963"/>
    <w:rsid w:val="00B83BC8"/>
    <w:rsid w:val="00B84552"/>
    <w:rsid w:val="00B85DDB"/>
    <w:rsid w:val="00B92179"/>
    <w:rsid w:val="00B975B9"/>
    <w:rsid w:val="00B97DD0"/>
    <w:rsid w:val="00BA00B9"/>
    <w:rsid w:val="00BA1E59"/>
    <w:rsid w:val="00BA2BD9"/>
    <w:rsid w:val="00BA43E4"/>
    <w:rsid w:val="00BA55A6"/>
    <w:rsid w:val="00BA585E"/>
    <w:rsid w:val="00BB006E"/>
    <w:rsid w:val="00BB0C5B"/>
    <w:rsid w:val="00BC1119"/>
    <w:rsid w:val="00BC1F69"/>
    <w:rsid w:val="00BC54EB"/>
    <w:rsid w:val="00BC7B22"/>
    <w:rsid w:val="00BD0CF1"/>
    <w:rsid w:val="00BD0DE6"/>
    <w:rsid w:val="00BD2300"/>
    <w:rsid w:val="00BD307D"/>
    <w:rsid w:val="00BD3FC8"/>
    <w:rsid w:val="00BD6D1C"/>
    <w:rsid w:val="00BE0F6E"/>
    <w:rsid w:val="00BE2F85"/>
    <w:rsid w:val="00BE318D"/>
    <w:rsid w:val="00BE4D5D"/>
    <w:rsid w:val="00BE5EA5"/>
    <w:rsid w:val="00BE6170"/>
    <w:rsid w:val="00BF1409"/>
    <w:rsid w:val="00BF4B57"/>
    <w:rsid w:val="00BF52DF"/>
    <w:rsid w:val="00BF6C77"/>
    <w:rsid w:val="00BF6F13"/>
    <w:rsid w:val="00C01448"/>
    <w:rsid w:val="00C02C07"/>
    <w:rsid w:val="00C04E59"/>
    <w:rsid w:val="00C06A06"/>
    <w:rsid w:val="00C120F5"/>
    <w:rsid w:val="00C13307"/>
    <w:rsid w:val="00C14101"/>
    <w:rsid w:val="00C156CF"/>
    <w:rsid w:val="00C15AF0"/>
    <w:rsid w:val="00C2100B"/>
    <w:rsid w:val="00C21886"/>
    <w:rsid w:val="00C23FA8"/>
    <w:rsid w:val="00C27BA3"/>
    <w:rsid w:val="00C304CC"/>
    <w:rsid w:val="00C31B2E"/>
    <w:rsid w:val="00C32C64"/>
    <w:rsid w:val="00C3347E"/>
    <w:rsid w:val="00C4126C"/>
    <w:rsid w:val="00C42F9D"/>
    <w:rsid w:val="00C50622"/>
    <w:rsid w:val="00C5216C"/>
    <w:rsid w:val="00C55652"/>
    <w:rsid w:val="00C606E5"/>
    <w:rsid w:val="00C60E7A"/>
    <w:rsid w:val="00C61B7B"/>
    <w:rsid w:val="00C63471"/>
    <w:rsid w:val="00C656B6"/>
    <w:rsid w:val="00C7382F"/>
    <w:rsid w:val="00C74B00"/>
    <w:rsid w:val="00C74F7A"/>
    <w:rsid w:val="00C8020B"/>
    <w:rsid w:val="00C83C47"/>
    <w:rsid w:val="00C84C10"/>
    <w:rsid w:val="00C84FCA"/>
    <w:rsid w:val="00C85A70"/>
    <w:rsid w:val="00C86EE4"/>
    <w:rsid w:val="00C90FF5"/>
    <w:rsid w:val="00C91F06"/>
    <w:rsid w:val="00C9244D"/>
    <w:rsid w:val="00C9261E"/>
    <w:rsid w:val="00C93CA8"/>
    <w:rsid w:val="00C9419B"/>
    <w:rsid w:val="00CA14F9"/>
    <w:rsid w:val="00CA2408"/>
    <w:rsid w:val="00CA3C44"/>
    <w:rsid w:val="00CA4435"/>
    <w:rsid w:val="00CA4CA4"/>
    <w:rsid w:val="00CA532B"/>
    <w:rsid w:val="00CA6262"/>
    <w:rsid w:val="00CA7976"/>
    <w:rsid w:val="00CB20C0"/>
    <w:rsid w:val="00CB20D3"/>
    <w:rsid w:val="00CB43CA"/>
    <w:rsid w:val="00CB495E"/>
    <w:rsid w:val="00CB548A"/>
    <w:rsid w:val="00CB73A7"/>
    <w:rsid w:val="00CB79B2"/>
    <w:rsid w:val="00CC0041"/>
    <w:rsid w:val="00CC19DB"/>
    <w:rsid w:val="00CC75A1"/>
    <w:rsid w:val="00CD64B3"/>
    <w:rsid w:val="00CD6828"/>
    <w:rsid w:val="00CD6C13"/>
    <w:rsid w:val="00CD6EA6"/>
    <w:rsid w:val="00CE0FCA"/>
    <w:rsid w:val="00CE2CB8"/>
    <w:rsid w:val="00CE346A"/>
    <w:rsid w:val="00CE45C9"/>
    <w:rsid w:val="00CE57C5"/>
    <w:rsid w:val="00CE5F83"/>
    <w:rsid w:val="00CF13E4"/>
    <w:rsid w:val="00CF22F5"/>
    <w:rsid w:val="00CF450E"/>
    <w:rsid w:val="00CF6597"/>
    <w:rsid w:val="00CF6F2F"/>
    <w:rsid w:val="00CF706A"/>
    <w:rsid w:val="00CF78D1"/>
    <w:rsid w:val="00D026BC"/>
    <w:rsid w:val="00D0408A"/>
    <w:rsid w:val="00D0522A"/>
    <w:rsid w:val="00D07C29"/>
    <w:rsid w:val="00D07DD2"/>
    <w:rsid w:val="00D1366E"/>
    <w:rsid w:val="00D14D87"/>
    <w:rsid w:val="00D205E2"/>
    <w:rsid w:val="00D21BC4"/>
    <w:rsid w:val="00D22AA7"/>
    <w:rsid w:val="00D24F75"/>
    <w:rsid w:val="00D25C1A"/>
    <w:rsid w:val="00D33CFB"/>
    <w:rsid w:val="00D34F7E"/>
    <w:rsid w:val="00D37225"/>
    <w:rsid w:val="00D37A17"/>
    <w:rsid w:val="00D40089"/>
    <w:rsid w:val="00D4112A"/>
    <w:rsid w:val="00D41657"/>
    <w:rsid w:val="00D445B1"/>
    <w:rsid w:val="00D45065"/>
    <w:rsid w:val="00D50876"/>
    <w:rsid w:val="00D50CE5"/>
    <w:rsid w:val="00D51172"/>
    <w:rsid w:val="00D53EAB"/>
    <w:rsid w:val="00D54B42"/>
    <w:rsid w:val="00D62FF0"/>
    <w:rsid w:val="00D63CAF"/>
    <w:rsid w:val="00D63FEB"/>
    <w:rsid w:val="00D64650"/>
    <w:rsid w:val="00D64BFF"/>
    <w:rsid w:val="00D65341"/>
    <w:rsid w:val="00D676D3"/>
    <w:rsid w:val="00D677D8"/>
    <w:rsid w:val="00D67B29"/>
    <w:rsid w:val="00D71BE9"/>
    <w:rsid w:val="00D725AB"/>
    <w:rsid w:val="00D73DD7"/>
    <w:rsid w:val="00D75CEF"/>
    <w:rsid w:val="00D836E6"/>
    <w:rsid w:val="00D84F44"/>
    <w:rsid w:val="00D854C0"/>
    <w:rsid w:val="00D875CB"/>
    <w:rsid w:val="00D90237"/>
    <w:rsid w:val="00D9054E"/>
    <w:rsid w:val="00D916AB"/>
    <w:rsid w:val="00D930A6"/>
    <w:rsid w:val="00D93946"/>
    <w:rsid w:val="00D94FE3"/>
    <w:rsid w:val="00D97347"/>
    <w:rsid w:val="00D97BED"/>
    <w:rsid w:val="00DA1EFA"/>
    <w:rsid w:val="00DA2007"/>
    <w:rsid w:val="00DA312F"/>
    <w:rsid w:val="00DA347D"/>
    <w:rsid w:val="00DA3C70"/>
    <w:rsid w:val="00DA679F"/>
    <w:rsid w:val="00DA7CE0"/>
    <w:rsid w:val="00DA7F61"/>
    <w:rsid w:val="00DB0FF5"/>
    <w:rsid w:val="00DB2454"/>
    <w:rsid w:val="00DB2FE2"/>
    <w:rsid w:val="00DB3383"/>
    <w:rsid w:val="00DB4C7A"/>
    <w:rsid w:val="00DB4FA7"/>
    <w:rsid w:val="00DB6378"/>
    <w:rsid w:val="00DB731D"/>
    <w:rsid w:val="00DC0167"/>
    <w:rsid w:val="00DC0417"/>
    <w:rsid w:val="00DC0671"/>
    <w:rsid w:val="00DC10E3"/>
    <w:rsid w:val="00DC2ED4"/>
    <w:rsid w:val="00DC6586"/>
    <w:rsid w:val="00DD03AA"/>
    <w:rsid w:val="00DD1712"/>
    <w:rsid w:val="00DD1EAD"/>
    <w:rsid w:val="00DD399D"/>
    <w:rsid w:val="00DD4748"/>
    <w:rsid w:val="00DD60FF"/>
    <w:rsid w:val="00DD621C"/>
    <w:rsid w:val="00DD7A36"/>
    <w:rsid w:val="00DD7A48"/>
    <w:rsid w:val="00DE2F04"/>
    <w:rsid w:val="00DE3FF1"/>
    <w:rsid w:val="00DE4124"/>
    <w:rsid w:val="00DF0EC8"/>
    <w:rsid w:val="00DF203E"/>
    <w:rsid w:val="00DF2408"/>
    <w:rsid w:val="00DF2A29"/>
    <w:rsid w:val="00DF2BFB"/>
    <w:rsid w:val="00DF541A"/>
    <w:rsid w:val="00DF6412"/>
    <w:rsid w:val="00DF7292"/>
    <w:rsid w:val="00E00397"/>
    <w:rsid w:val="00E008EE"/>
    <w:rsid w:val="00E010DF"/>
    <w:rsid w:val="00E02C42"/>
    <w:rsid w:val="00E051BB"/>
    <w:rsid w:val="00E07D6F"/>
    <w:rsid w:val="00E1183A"/>
    <w:rsid w:val="00E12163"/>
    <w:rsid w:val="00E128E8"/>
    <w:rsid w:val="00E130B6"/>
    <w:rsid w:val="00E14F46"/>
    <w:rsid w:val="00E17A45"/>
    <w:rsid w:val="00E21A20"/>
    <w:rsid w:val="00E21EBB"/>
    <w:rsid w:val="00E227C8"/>
    <w:rsid w:val="00E24D5C"/>
    <w:rsid w:val="00E32138"/>
    <w:rsid w:val="00E32B9B"/>
    <w:rsid w:val="00E32F18"/>
    <w:rsid w:val="00E33605"/>
    <w:rsid w:val="00E35D23"/>
    <w:rsid w:val="00E37099"/>
    <w:rsid w:val="00E40D25"/>
    <w:rsid w:val="00E4334A"/>
    <w:rsid w:val="00E45D24"/>
    <w:rsid w:val="00E47AB1"/>
    <w:rsid w:val="00E543A2"/>
    <w:rsid w:val="00E544CE"/>
    <w:rsid w:val="00E57031"/>
    <w:rsid w:val="00E603F2"/>
    <w:rsid w:val="00E62F2F"/>
    <w:rsid w:val="00E63E66"/>
    <w:rsid w:val="00E70A56"/>
    <w:rsid w:val="00E70E83"/>
    <w:rsid w:val="00E71966"/>
    <w:rsid w:val="00E73673"/>
    <w:rsid w:val="00E73C74"/>
    <w:rsid w:val="00E74FCA"/>
    <w:rsid w:val="00E7651E"/>
    <w:rsid w:val="00E777E6"/>
    <w:rsid w:val="00E77FF5"/>
    <w:rsid w:val="00E832C3"/>
    <w:rsid w:val="00E832DE"/>
    <w:rsid w:val="00E844CD"/>
    <w:rsid w:val="00E84DD5"/>
    <w:rsid w:val="00E8674D"/>
    <w:rsid w:val="00E86C90"/>
    <w:rsid w:val="00E90025"/>
    <w:rsid w:val="00E90D0F"/>
    <w:rsid w:val="00E91146"/>
    <w:rsid w:val="00E91B6B"/>
    <w:rsid w:val="00E94590"/>
    <w:rsid w:val="00E9592F"/>
    <w:rsid w:val="00E95D47"/>
    <w:rsid w:val="00E96581"/>
    <w:rsid w:val="00EA2791"/>
    <w:rsid w:val="00EA3FD0"/>
    <w:rsid w:val="00EA4558"/>
    <w:rsid w:val="00EA4C23"/>
    <w:rsid w:val="00EA4FCB"/>
    <w:rsid w:val="00EA50BF"/>
    <w:rsid w:val="00EA6C59"/>
    <w:rsid w:val="00EB1355"/>
    <w:rsid w:val="00EB13AC"/>
    <w:rsid w:val="00EB1EF6"/>
    <w:rsid w:val="00EB3FBC"/>
    <w:rsid w:val="00EB418A"/>
    <w:rsid w:val="00EB4698"/>
    <w:rsid w:val="00EB4C98"/>
    <w:rsid w:val="00EB5B5E"/>
    <w:rsid w:val="00EB6525"/>
    <w:rsid w:val="00EB6FF6"/>
    <w:rsid w:val="00EB72E8"/>
    <w:rsid w:val="00EC08A9"/>
    <w:rsid w:val="00EC1A95"/>
    <w:rsid w:val="00EC2C0A"/>
    <w:rsid w:val="00EC41B6"/>
    <w:rsid w:val="00EC75CE"/>
    <w:rsid w:val="00EC7723"/>
    <w:rsid w:val="00EC7F3D"/>
    <w:rsid w:val="00ED250E"/>
    <w:rsid w:val="00ED3E47"/>
    <w:rsid w:val="00ED46E6"/>
    <w:rsid w:val="00ED4ED3"/>
    <w:rsid w:val="00ED6B96"/>
    <w:rsid w:val="00EE23AF"/>
    <w:rsid w:val="00EE3849"/>
    <w:rsid w:val="00EE4ED4"/>
    <w:rsid w:val="00EE71D7"/>
    <w:rsid w:val="00EF3309"/>
    <w:rsid w:val="00EF33EC"/>
    <w:rsid w:val="00EF4CA1"/>
    <w:rsid w:val="00EF59C9"/>
    <w:rsid w:val="00EF7582"/>
    <w:rsid w:val="00EF7801"/>
    <w:rsid w:val="00F00CC4"/>
    <w:rsid w:val="00F0301B"/>
    <w:rsid w:val="00F03360"/>
    <w:rsid w:val="00F03C6D"/>
    <w:rsid w:val="00F04C8D"/>
    <w:rsid w:val="00F06BD0"/>
    <w:rsid w:val="00F07DC5"/>
    <w:rsid w:val="00F124F4"/>
    <w:rsid w:val="00F12B43"/>
    <w:rsid w:val="00F1322C"/>
    <w:rsid w:val="00F1440D"/>
    <w:rsid w:val="00F14639"/>
    <w:rsid w:val="00F16507"/>
    <w:rsid w:val="00F16877"/>
    <w:rsid w:val="00F20CA4"/>
    <w:rsid w:val="00F20DBF"/>
    <w:rsid w:val="00F213A8"/>
    <w:rsid w:val="00F23BAB"/>
    <w:rsid w:val="00F23ECF"/>
    <w:rsid w:val="00F23F9A"/>
    <w:rsid w:val="00F25169"/>
    <w:rsid w:val="00F25FE3"/>
    <w:rsid w:val="00F26A47"/>
    <w:rsid w:val="00F26B41"/>
    <w:rsid w:val="00F26F54"/>
    <w:rsid w:val="00F278C5"/>
    <w:rsid w:val="00F3017A"/>
    <w:rsid w:val="00F4318A"/>
    <w:rsid w:val="00F44893"/>
    <w:rsid w:val="00F4507E"/>
    <w:rsid w:val="00F452EF"/>
    <w:rsid w:val="00F4774D"/>
    <w:rsid w:val="00F47A82"/>
    <w:rsid w:val="00F47EF6"/>
    <w:rsid w:val="00F50851"/>
    <w:rsid w:val="00F53149"/>
    <w:rsid w:val="00F55002"/>
    <w:rsid w:val="00F55978"/>
    <w:rsid w:val="00F55ABE"/>
    <w:rsid w:val="00F57E4E"/>
    <w:rsid w:val="00F61D87"/>
    <w:rsid w:val="00F62257"/>
    <w:rsid w:val="00F6323B"/>
    <w:rsid w:val="00F64203"/>
    <w:rsid w:val="00F6615C"/>
    <w:rsid w:val="00F71900"/>
    <w:rsid w:val="00F72E0B"/>
    <w:rsid w:val="00F73A1C"/>
    <w:rsid w:val="00F74C8E"/>
    <w:rsid w:val="00F76B2E"/>
    <w:rsid w:val="00F77C00"/>
    <w:rsid w:val="00F84895"/>
    <w:rsid w:val="00F86000"/>
    <w:rsid w:val="00F976AD"/>
    <w:rsid w:val="00FA12CD"/>
    <w:rsid w:val="00FA138D"/>
    <w:rsid w:val="00FA4F44"/>
    <w:rsid w:val="00FA5419"/>
    <w:rsid w:val="00FA5435"/>
    <w:rsid w:val="00FA59B8"/>
    <w:rsid w:val="00FA70C4"/>
    <w:rsid w:val="00FA71B9"/>
    <w:rsid w:val="00FB09DF"/>
    <w:rsid w:val="00FB2EA6"/>
    <w:rsid w:val="00FB4DBC"/>
    <w:rsid w:val="00FB5306"/>
    <w:rsid w:val="00FB6810"/>
    <w:rsid w:val="00FC056F"/>
    <w:rsid w:val="00FC3E9B"/>
    <w:rsid w:val="00FC4524"/>
    <w:rsid w:val="00FC66AF"/>
    <w:rsid w:val="00FC670D"/>
    <w:rsid w:val="00FC73FD"/>
    <w:rsid w:val="00FC7550"/>
    <w:rsid w:val="00FD0265"/>
    <w:rsid w:val="00FD046F"/>
    <w:rsid w:val="00FD27AB"/>
    <w:rsid w:val="00FD5214"/>
    <w:rsid w:val="00FD6F84"/>
    <w:rsid w:val="00FE0BA5"/>
    <w:rsid w:val="00FE1185"/>
    <w:rsid w:val="00FE1FAE"/>
    <w:rsid w:val="00FE2FB7"/>
    <w:rsid w:val="00FE3943"/>
    <w:rsid w:val="00FE4A0B"/>
    <w:rsid w:val="00FE7336"/>
    <w:rsid w:val="00FE7A19"/>
    <w:rsid w:val="00FF10B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13AC"/>
  <w15:docId w15:val="{FDD204B9-A2AA-4C6B-8C6C-052477D0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31"/>
  </w:style>
  <w:style w:type="paragraph" w:styleId="Titlu1">
    <w:name w:val="heading 1"/>
    <w:basedOn w:val="Normal"/>
    <w:next w:val="Normal"/>
    <w:link w:val="Titlu1Caracter"/>
    <w:qFormat/>
    <w:rsid w:val="008A01C0"/>
    <w:pPr>
      <w:keepNext/>
      <w:numPr>
        <w:numId w:val="21"/>
      </w:numPr>
      <w:pBdr>
        <w:top w:val="single" w:sz="12" w:space="1" w:color="00B050"/>
        <w:left w:val="single" w:sz="12" w:space="4" w:color="00B050"/>
        <w:bottom w:val="single" w:sz="12" w:space="1" w:color="00B050"/>
        <w:right w:val="single" w:sz="12" w:space="4" w:color="00B050"/>
      </w:pBdr>
      <w:shd w:val="pct5" w:color="auto" w:fill="auto"/>
      <w:spacing w:before="120" w:after="120" w:line="360" w:lineRule="auto"/>
      <w:jc w:val="both"/>
      <w:outlineLvl w:val="0"/>
    </w:pPr>
    <w:rPr>
      <w:rFonts w:ascii="Times New Roman" w:eastAsia="Calibri" w:hAnsi="Times New Roman" w:cs="Arial"/>
      <w:b/>
      <w:bCs/>
      <w:caps/>
      <w:kern w:val="32"/>
      <w:sz w:val="24"/>
      <w:szCs w:val="32"/>
      <w:lang w:val="ro-RO"/>
    </w:rPr>
  </w:style>
  <w:style w:type="paragraph" w:styleId="Titlu2">
    <w:name w:val="heading 2"/>
    <w:basedOn w:val="Normal"/>
    <w:next w:val="Normal"/>
    <w:link w:val="Titlu2Caracter"/>
    <w:qFormat/>
    <w:rsid w:val="008A01C0"/>
    <w:pPr>
      <w:keepNext/>
      <w:numPr>
        <w:ilvl w:val="1"/>
        <w:numId w:val="21"/>
      </w:numPr>
      <w:pBdr>
        <w:top w:val="single" w:sz="6" w:space="1" w:color="00B050"/>
        <w:left w:val="single" w:sz="6" w:space="4" w:color="00B050"/>
        <w:bottom w:val="single" w:sz="6" w:space="1" w:color="00B050"/>
        <w:right w:val="single" w:sz="6" w:space="4" w:color="00B050"/>
      </w:pBdr>
      <w:spacing w:before="120" w:after="120" w:line="360" w:lineRule="auto"/>
      <w:jc w:val="both"/>
      <w:outlineLvl w:val="1"/>
    </w:pPr>
    <w:rPr>
      <w:rFonts w:ascii="Times New Roman" w:eastAsia="Calibri" w:hAnsi="Times New Roman" w:cs="Arial"/>
      <w:b/>
      <w:bCs/>
      <w:iCs/>
      <w:sz w:val="24"/>
      <w:szCs w:val="28"/>
      <w:lang w:val="ro-RO"/>
    </w:rPr>
  </w:style>
  <w:style w:type="paragraph" w:styleId="Titlu3">
    <w:name w:val="heading 3"/>
    <w:basedOn w:val="Normal"/>
    <w:next w:val="Normal"/>
    <w:link w:val="Titlu3Caracter"/>
    <w:qFormat/>
    <w:rsid w:val="008A01C0"/>
    <w:pPr>
      <w:keepNext/>
      <w:numPr>
        <w:ilvl w:val="2"/>
        <w:numId w:val="21"/>
      </w:numPr>
      <w:pBdr>
        <w:top w:val="dotted" w:sz="6" w:space="1" w:color="00B050"/>
        <w:left w:val="dotted" w:sz="6" w:space="4" w:color="00B050"/>
        <w:bottom w:val="dotted" w:sz="6" w:space="1" w:color="00B050"/>
        <w:right w:val="dotted" w:sz="6" w:space="4" w:color="00B050"/>
      </w:pBdr>
      <w:tabs>
        <w:tab w:val="clear" w:pos="1440"/>
      </w:tabs>
      <w:spacing w:before="60" w:after="60" w:line="360" w:lineRule="auto"/>
      <w:ind w:left="851" w:hanging="851"/>
      <w:jc w:val="both"/>
      <w:outlineLvl w:val="2"/>
    </w:pPr>
    <w:rPr>
      <w:rFonts w:ascii="Times New Roman" w:eastAsia="Calibri" w:hAnsi="Times New Roman" w:cs="Arial"/>
      <w:b/>
      <w:bCs/>
      <w:i/>
      <w:sz w:val="24"/>
      <w:szCs w:val="26"/>
      <w:lang w:val="ro-RO"/>
    </w:rPr>
  </w:style>
  <w:style w:type="paragraph" w:styleId="Titlu4">
    <w:name w:val="heading 4"/>
    <w:basedOn w:val="Normal"/>
    <w:next w:val="Normal"/>
    <w:link w:val="Titlu4Caracter"/>
    <w:qFormat/>
    <w:rsid w:val="008A01C0"/>
    <w:pPr>
      <w:keepNext/>
      <w:numPr>
        <w:ilvl w:val="3"/>
        <w:numId w:val="21"/>
      </w:numPr>
      <w:spacing w:before="240" w:after="60"/>
      <w:jc w:val="both"/>
      <w:outlineLvl w:val="3"/>
    </w:pPr>
    <w:rPr>
      <w:rFonts w:ascii="Times New Roman" w:eastAsia="Calibri" w:hAnsi="Times New Roman" w:cs="Times New Roman"/>
      <w:b/>
      <w:bCs/>
      <w:sz w:val="28"/>
      <w:szCs w:val="28"/>
      <w:lang w:val="ro-RO"/>
    </w:rPr>
  </w:style>
  <w:style w:type="paragraph" w:styleId="Titlu5">
    <w:name w:val="heading 5"/>
    <w:basedOn w:val="Normal"/>
    <w:next w:val="Normal"/>
    <w:link w:val="Titlu5Caracter"/>
    <w:rsid w:val="008A01C0"/>
    <w:pPr>
      <w:numPr>
        <w:ilvl w:val="4"/>
        <w:numId w:val="21"/>
      </w:numPr>
      <w:spacing w:before="240" w:after="60"/>
      <w:jc w:val="both"/>
      <w:outlineLvl w:val="4"/>
    </w:pPr>
    <w:rPr>
      <w:rFonts w:ascii="Calibri" w:eastAsia="Calibri" w:hAnsi="Calibri" w:cs="Times New Roman"/>
      <w:b/>
      <w:bCs/>
      <w:i/>
      <w:iCs/>
      <w:sz w:val="26"/>
      <w:szCs w:val="26"/>
      <w:lang w:val="ro-RO"/>
    </w:rPr>
  </w:style>
  <w:style w:type="paragraph" w:styleId="Titlu6">
    <w:name w:val="heading 6"/>
    <w:basedOn w:val="Normal"/>
    <w:next w:val="Normal"/>
    <w:link w:val="Titlu6Caracter"/>
    <w:rsid w:val="008A01C0"/>
    <w:pPr>
      <w:numPr>
        <w:ilvl w:val="5"/>
        <w:numId w:val="21"/>
      </w:numPr>
      <w:spacing w:before="240" w:after="60"/>
      <w:jc w:val="both"/>
      <w:outlineLvl w:val="5"/>
    </w:pPr>
    <w:rPr>
      <w:rFonts w:ascii="Times New Roman" w:eastAsia="Calibri" w:hAnsi="Times New Roman" w:cs="Times New Roman"/>
      <w:b/>
      <w:bCs/>
      <w:lang w:val="ro-RO"/>
    </w:rPr>
  </w:style>
  <w:style w:type="paragraph" w:styleId="Titlu7">
    <w:name w:val="heading 7"/>
    <w:basedOn w:val="Normal"/>
    <w:next w:val="Normal"/>
    <w:link w:val="Titlu7Caracter"/>
    <w:rsid w:val="008A01C0"/>
    <w:pPr>
      <w:numPr>
        <w:ilvl w:val="6"/>
        <w:numId w:val="21"/>
      </w:numPr>
      <w:spacing w:before="240" w:after="60"/>
      <w:jc w:val="both"/>
      <w:outlineLvl w:val="6"/>
    </w:pPr>
    <w:rPr>
      <w:rFonts w:ascii="Times New Roman" w:eastAsia="Calibri" w:hAnsi="Times New Roman" w:cs="Times New Roman"/>
      <w:sz w:val="24"/>
      <w:szCs w:val="24"/>
      <w:lang w:val="ro-RO"/>
    </w:rPr>
  </w:style>
  <w:style w:type="paragraph" w:styleId="Titlu8">
    <w:name w:val="heading 8"/>
    <w:basedOn w:val="Normal"/>
    <w:next w:val="Normal"/>
    <w:link w:val="Titlu8Caracter"/>
    <w:rsid w:val="008A01C0"/>
    <w:pPr>
      <w:numPr>
        <w:ilvl w:val="7"/>
        <w:numId w:val="21"/>
      </w:numPr>
      <w:spacing w:before="240" w:after="60"/>
      <w:jc w:val="both"/>
      <w:outlineLvl w:val="7"/>
    </w:pPr>
    <w:rPr>
      <w:rFonts w:ascii="Times New Roman" w:eastAsia="Calibri" w:hAnsi="Times New Roman" w:cs="Times New Roman"/>
      <w:i/>
      <w:iCs/>
      <w:sz w:val="24"/>
      <w:szCs w:val="24"/>
      <w:lang w:val="ro-RO"/>
    </w:rPr>
  </w:style>
  <w:style w:type="paragraph" w:styleId="Titlu9">
    <w:name w:val="heading 9"/>
    <w:basedOn w:val="Normal"/>
    <w:next w:val="Normal"/>
    <w:link w:val="Titlu9Caracter"/>
    <w:rsid w:val="008A01C0"/>
    <w:pPr>
      <w:numPr>
        <w:ilvl w:val="8"/>
        <w:numId w:val="21"/>
      </w:numPr>
      <w:spacing w:before="240" w:after="60"/>
      <w:jc w:val="both"/>
      <w:outlineLvl w:val="8"/>
    </w:pPr>
    <w:rPr>
      <w:rFonts w:ascii="Arial" w:eastAsia="Calibri"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B1731"/>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B1731"/>
  </w:style>
  <w:style w:type="paragraph" w:styleId="Subsol">
    <w:name w:val="footer"/>
    <w:basedOn w:val="Normal"/>
    <w:link w:val="SubsolCaracter"/>
    <w:uiPriority w:val="99"/>
    <w:unhideWhenUsed/>
    <w:rsid w:val="004B1731"/>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B1731"/>
  </w:style>
  <w:style w:type="paragraph" w:styleId="Listparagraf">
    <w:name w:val="List Paragraph"/>
    <w:aliases w:val="List_Paragraph,Multilevel para_II,List Paragraph2,Normal bullet 2,Akapit z listą BS,Outlines a.b.c.,Akapit z lista BS,Appendix_llevel1,Paragraph,Citation List,ANNEX,bullet1,b1,body,b Char Char Char,b Char Char Char Char Char Char,bullet,c"/>
    <w:basedOn w:val="Normal"/>
    <w:link w:val="ListparagrafCaracter"/>
    <w:uiPriority w:val="34"/>
    <w:qFormat/>
    <w:rsid w:val="004B1731"/>
    <w:pPr>
      <w:ind w:left="720"/>
      <w:contextualSpacing/>
    </w:pPr>
  </w:style>
  <w:style w:type="paragraph" w:customStyle="1" w:styleId="Default">
    <w:name w:val="Default"/>
    <w:rsid w:val="004B1731"/>
    <w:pPr>
      <w:autoSpaceDE w:val="0"/>
      <w:autoSpaceDN w:val="0"/>
      <w:adjustRightInd w:val="0"/>
      <w:spacing w:after="0" w:line="240" w:lineRule="auto"/>
    </w:pPr>
    <w:rPr>
      <w:rFonts w:ascii="Arial" w:hAnsi="Arial" w:cs="Arial"/>
      <w:color w:val="000000"/>
      <w:sz w:val="24"/>
      <w:szCs w:val="24"/>
    </w:rPr>
  </w:style>
  <w:style w:type="paragraph" w:styleId="TextnBalon">
    <w:name w:val="Balloon Text"/>
    <w:basedOn w:val="Normal"/>
    <w:link w:val="TextnBalonCaracter"/>
    <w:uiPriority w:val="99"/>
    <w:semiHidden/>
    <w:unhideWhenUsed/>
    <w:rsid w:val="00CF22F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22F5"/>
    <w:rPr>
      <w:rFonts w:ascii="Tahoma" w:hAnsi="Tahoma" w:cs="Tahoma"/>
      <w:sz w:val="16"/>
      <w:szCs w:val="16"/>
    </w:rPr>
  </w:style>
  <w:style w:type="table" w:styleId="Tabelgril">
    <w:name w:val="Table Grid"/>
    <w:basedOn w:val="TabelNormal"/>
    <w:uiPriority w:val="39"/>
    <w:rsid w:val="005D5E66"/>
    <w:pPr>
      <w:spacing w:after="0" w:line="240" w:lineRule="auto"/>
    </w:pPr>
    <w:rPr>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237E25"/>
  </w:style>
  <w:style w:type="character" w:customStyle="1" w:styleId="Titlu1Caracter">
    <w:name w:val="Titlu 1 Caracter"/>
    <w:basedOn w:val="Fontdeparagrafimplicit"/>
    <w:link w:val="Titlu1"/>
    <w:rsid w:val="008A01C0"/>
    <w:rPr>
      <w:rFonts w:ascii="Times New Roman" w:eastAsia="Calibri" w:hAnsi="Times New Roman" w:cs="Arial"/>
      <w:b/>
      <w:bCs/>
      <w:caps/>
      <w:kern w:val="32"/>
      <w:sz w:val="24"/>
      <w:szCs w:val="32"/>
      <w:shd w:val="pct5" w:color="auto" w:fill="auto"/>
      <w:lang w:val="ro-RO"/>
    </w:rPr>
  </w:style>
  <w:style w:type="character" w:customStyle="1" w:styleId="Titlu2Caracter">
    <w:name w:val="Titlu 2 Caracter"/>
    <w:basedOn w:val="Fontdeparagrafimplicit"/>
    <w:link w:val="Titlu2"/>
    <w:rsid w:val="008A01C0"/>
    <w:rPr>
      <w:rFonts w:ascii="Times New Roman" w:eastAsia="Calibri" w:hAnsi="Times New Roman" w:cs="Arial"/>
      <w:b/>
      <w:bCs/>
      <w:iCs/>
      <w:sz w:val="24"/>
      <w:szCs w:val="28"/>
      <w:lang w:val="ro-RO"/>
    </w:rPr>
  </w:style>
  <w:style w:type="character" w:customStyle="1" w:styleId="Titlu3Caracter">
    <w:name w:val="Titlu 3 Caracter"/>
    <w:basedOn w:val="Fontdeparagrafimplicit"/>
    <w:link w:val="Titlu3"/>
    <w:rsid w:val="008A01C0"/>
    <w:rPr>
      <w:rFonts w:ascii="Times New Roman" w:eastAsia="Calibri" w:hAnsi="Times New Roman" w:cs="Arial"/>
      <w:b/>
      <w:bCs/>
      <w:i/>
      <w:sz w:val="24"/>
      <w:szCs w:val="26"/>
      <w:lang w:val="ro-RO"/>
    </w:rPr>
  </w:style>
  <w:style w:type="character" w:customStyle="1" w:styleId="Titlu4Caracter">
    <w:name w:val="Titlu 4 Caracter"/>
    <w:basedOn w:val="Fontdeparagrafimplicit"/>
    <w:link w:val="Titlu4"/>
    <w:rsid w:val="008A01C0"/>
    <w:rPr>
      <w:rFonts w:ascii="Times New Roman" w:eastAsia="Calibri" w:hAnsi="Times New Roman" w:cs="Times New Roman"/>
      <w:b/>
      <w:bCs/>
      <w:sz w:val="28"/>
      <w:szCs w:val="28"/>
      <w:lang w:val="ro-RO"/>
    </w:rPr>
  </w:style>
  <w:style w:type="character" w:customStyle="1" w:styleId="Titlu5Caracter">
    <w:name w:val="Titlu 5 Caracter"/>
    <w:basedOn w:val="Fontdeparagrafimplicit"/>
    <w:link w:val="Titlu5"/>
    <w:rsid w:val="008A01C0"/>
    <w:rPr>
      <w:rFonts w:ascii="Calibri" w:eastAsia="Calibri" w:hAnsi="Calibri" w:cs="Times New Roman"/>
      <w:b/>
      <w:bCs/>
      <w:i/>
      <w:iCs/>
      <w:sz w:val="26"/>
      <w:szCs w:val="26"/>
      <w:lang w:val="ro-RO"/>
    </w:rPr>
  </w:style>
  <w:style w:type="character" w:customStyle="1" w:styleId="Titlu6Caracter">
    <w:name w:val="Titlu 6 Caracter"/>
    <w:basedOn w:val="Fontdeparagrafimplicit"/>
    <w:link w:val="Titlu6"/>
    <w:rsid w:val="008A01C0"/>
    <w:rPr>
      <w:rFonts w:ascii="Times New Roman" w:eastAsia="Calibri" w:hAnsi="Times New Roman" w:cs="Times New Roman"/>
      <w:b/>
      <w:bCs/>
      <w:lang w:val="ro-RO"/>
    </w:rPr>
  </w:style>
  <w:style w:type="character" w:customStyle="1" w:styleId="Titlu7Caracter">
    <w:name w:val="Titlu 7 Caracter"/>
    <w:basedOn w:val="Fontdeparagrafimplicit"/>
    <w:link w:val="Titlu7"/>
    <w:rsid w:val="008A01C0"/>
    <w:rPr>
      <w:rFonts w:ascii="Times New Roman" w:eastAsia="Calibri" w:hAnsi="Times New Roman" w:cs="Times New Roman"/>
      <w:sz w:val="24"/>
      <w:szCs w:val="24"/>
      <w:lang w:val="ro-RO"/>
    </w:rPr>
  </w:style>
  <w:style w:type="character" w:customStyle="1" w:styleId="Titlu8Caracter">
    <w:name w:val="Titlu 8 Caracter"/>
    <w:basedOn w:val="Fontdeparagrafimplicit"/>
    <w:link w:val="Titlu8"/>
    <w:rsid w:val="008A01C0"/>
    <w:rPr>
      <w:rFonts w:ascii="Times New Roman" w:eastAsia="Calibri" w:hAnsi="Times New Roman" w:cs="Times New Roman"/>
      <w:i/>
      <w:iCs/>
      <w:sz w:val="24"/>
      <w:szCs w:val="24"/>
      <w:lang w:val="ro-RO"/>
    </w:rPr>
  </w:style>
  <w:style w:type="character" w:customStyle="1" w:styleId="Titlu9Caracter">
    <w:name w:val="Titlu 9 Caracter"/>
    <w:basedOn w:val="Fontdeparagrafimplicit"/>
    <w:link w:val="Titlu9"/>
    <w:rsid w:val="008A01C0"/>
    <w:rPr>
      <w:rFonts w:ascii="Arial" w:eastAsia="Calibri" w:hAnsi="Arial" w:cs="Arial"/>
      <w:lang w:val="ro-RO"/>
    </w:rPr>
  </w:style>
  <w:style w:type="character" w:customStyle="1" w:styleId="ListparagrafCaracter">
    <w:name w:val="Listă paragraf Caracter"/>
    <w:aliases w:val="List_Paragraph Caracter,Multilevel para_II Caracter,List Paragraph2 Caracter,Normal bullet 2 Caracter,Akapit z listą BS Caracter,Outlines a.b.c. Caracter,Akapit z lista BS Caracter,Appendix_llevel1 Caracter,Paragraph Caracter"/>
    <w:link w:val="Listparagraf"/>
    <w:uiPriority w:val="34"/>
    <w:qFormat/>
    <w:rsid w:val="008A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10</Pages>
  <Words>4278</Words>
  <Characters>24817</Characters>
  <Application>Microsoft Office Word</Application>
  <DocSecurity>0</DocSecurity>
  <Lines>206</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Zambori Simona</dc:creator>
  <cp:lastModifiedBy>Cosmina NICOLESCU</cp:lastModifiedBy>
  <cp:revision>148</cp:revision>
  <cp:lastPrinted>2024-03-21T08:01:00Z</cp:lastPrinted>
  <dcterms:created xsi:type="dcterms:W3CDTF">2024-01-22T11:34:00Z</dcterms:created>
  <dcterms:modified xsi:type="dcterms:W3CDTF">2024-07-31T09:34:00Z</dcterms:modified>
</cp:coreProperties>
</file>