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b/>
          <w:bCs/>
          <w:sz w:val="28"/>
          <w:szCs w:val="28"/>
          <w:lang w:val="ro-RO"/>
        </w:rPr>
        <w:id w:val="256949492"/>
        <w:lock w:val="sdtContentLocked"/>
        <w:placeholder>
          <w:docPart w:val="DefaultPlaceholder_1082065158"/>
        </w:placeholder>
        <w:group/>
      </w:sdtPr>
      <w:sdtEndPr>
        <w:rPr>
          <w:rFonts w:ascii="Arial" w:hAnsi="Arial" w:cs="Arial"/>
          <w:b w:val="0"/>
          <w:sz w:val="24"/>
          <w:szCs w:val="24"/>
        </w:rPr>
      </w:sdtEndPr>
      <w:sdtContent>
        <w:p w:rsidR="00426ACD" w:rsidRDefault="00426ACD" w:rsidP="00426ACD">
          <w:pPr>
            <w:spacing w:after="0" w:line="240" w:lineRule="auto"/>
            <w:jc w:val="both"/>
            <w:rPr>
              <w:rFonts w:ascii="Times New Roman" w:hAnsi="Times New Roman"/>
              <w:b/>
              <w:bCs/>
              <w:sz w:val="28"/>
              <w:szCs w:val="28"/>
              <w:lang w:val="ro-RO"/>
            </w:rPr>
          </w:pPr>
        </w:p>
        <w:p w:rsidR="00426ACD" w:rsidRPr="00064581" w:rsidRDefault="00926E8C" w:rsidP="00426AC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26ACD" w:rsidRPr="00EA2AD9" w:rsidRDefault="00926E8C" w:rsidP="00426ACD">
          <w:pPr>
            <w:pStyle w:val="Titlu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426ACD" w:rsidRPr="00AA362F" w:rsidRDefault="00926E8C" w:rsidP="00426ACD">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FE528F">
                <w:rPr>
                  <w:rStyle w:val="Textsubstituen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5-02-20T00:00:00Z">
                <w:dateFormat w:val="dd.MM.yyyy"/>
                <w:lid w:val="ro-RO"/>
                <w:storeMappedDataAs w:val="dateTime"/>
                <w:calendar w:val="gregorian"/>
              </w:date>
            </w:sdtPr>
            <w:sdtEndPr/>
            <w:sdtContent>
              <w:r w:rsidR="00586D68">
                <w:rPr>
                  <w:rFonts w:ascii="Arial" w:hAnsi="Arial" w:cs="Arial"/>
                  <w:i w:val="0"/>
                  <w:lang w:val="ro-RO"/>
                </w:rPr>
                <w:t>20.02.2015</w:t>
              </w:r>
            </w:sdtContent>
          </w:sdt>
        </w:p>
        <w:p w:rsidR="00426ACD" w:rsidRPr="00447422" w:rsidRDefault="00926E8C" w:rsidP="00426ACD">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426ACD" w:rsidRPr="00064581" w:rsidRDefault="00426ACD" w:rsidP="00426ACD">
          <w:pPr>
            <w:spacing w:after="0" w:line="240" w:lineRule="auto"/>
            <w:jc w:val="both"/>
            <w:rPr>
              <w:rFonts w:ascii="Arial" w:hAnsi="Arial" w:cs="Arial"/>
              <w:sz w:val="28"/>
              <w:szCs w:val="28"/>
              <w:lang w:val="ro-RO"/>
            </w:rPr>
          </w:pPr>
        </w:p>
        <w:p w:rsidR="00426ACD" w:rsidRDefault="00926E8C" w:rsidP="00426ACD">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586D68">
                <w:rPr>
                  <w:rFonts w:ascii="Arial" w:hAnsi="Arial" w:cs="Arial"/>
                  <w:b/>
                  <w:sz w:val="24"/>
                  <w:szCs w:val="24"/>
                  <w:lang w:val="ro-RO"/>
                </w:rPr>
                <w:t>Regia Nationala A Padurilor</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586D68">
                <w:rPr>
                  <w:rFonts w:ascii="Arial" w:hAnsi="Arial" w:cs="Arial"/>
                  <w:sz w:val="24"/>
                  <w:szCs w:val="24"/>
                  <w:lang w:val="ro-RO"/>
                </w:rPr>
                <w:t>Str. Magheru, Nr. 31, Bucureşti - Sectorul 1, Judetul Bucureşti</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51152C40702042FDA9BF65BEC119C86B"/>
              </w:placeholder>
            </w:sdtPr>
            <w:sdtEndPr/>
            <w:sdtContent>
              <w:r w:rsidR="00586D68">
                <w:rPr>
                  <w:rFonts w:ascii="Arial" w:hAnsi="Arial" w:cs="Arial"/>
                  <w:sz w:val="24"/>
                  <w:szCs w:val="24"/>
                  <w:lang w:val="ro-RO" w:eastAsia="ro-RO"/>
                </w:rPr>
                <w:t>RNP-Romsilva, DS Sibiu</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EECBEBF5391F41E88A7B287E6750A1E6"/>
              </w:placeholder>
              <w:text/>
            </w:sdtPr>
            <w:sdtEndPr/>
            <w:sdtContent>
              <w:r w:rsidR="00586D68">
                <w:rPr>
                  <w:rFonts w:ascii="Arial" w:hAnsi="Arial" w:cs="Arial"/>
                  <w:sz w:val="24"/>
                  <w:szCs w:val="24"/>
                  <w:lang w:val="ro-RO" w:eastAsia="ro-RO"/>
                </w:rPr>
                <w:t>Str. Calea Dumbrăvii, Nr. 140, Sibiu, Judetul Sibiu</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EndPr/>
            <w:sdtContent>
              <w:r w:rsidR="00831131" w:rsidRPr="00087637">
                <w:rPr>
                  <w:rFonts w:ascii="Arial" w:hAnsi="Arial" w:cs="Arial"/>
                  <w:color w:val="000000"/>
                  <w:sz w:val="24"/>
                  <w:szCs w:val="24"/>
                  <w:lang w:val="ro-RO"/>
                </w:rPr>
                <w:t>Amenajament Silvic Agnita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586D68">
                <w:rPr>
                  <w:rFonts w:ascii="Arial" w:hAnsi="Arial" w:cs="Arial"/>
                  <w:sz w:val="24"/>
                  <w:szCs w:val="24"/>
                  <w:lang w:val="ro-RO"/>
                </w:rPr>
                <w:t>APM Sibiu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eastAsia="Times New Roman" w:hAnsi="Arial" w:cs="Arial"/>
                <w:b/>
                <w:bCs/>
                <w:color w:val="191919"/>
                <w:sz w:val="24"/>
                <w:szCs w:val="24"/>
                <w:lang w:eastAsia="ro-RO"/>
              </w:rPr>
              <w:alias w:val="Număr cerere scriptic"/>
              <w:tag w:val="NRINREGCERERE"/>
              <w:id w:val="-1639486449"/>
              <w:placeholder>
                <w:docPart w:val="624AFF2B641942B4AB104DB5D0BC2557"/>
              </w:placeholder>
              <w:text/>
            </w:sdtPr>
            <w:sdtEndPr/>
            <w:sdtContent>
              <w:r w:rsidR="00586D68">
                <w:rPr>
                  <w:rFonts w:ascii="Arial" w:eastAsia="Times New Roman" w:hAnsi="Arial" w:cs="Arial"/>
                  <w:b/>
                  <w:bCs/>
                  <w:color w:val="191919"/>
                  <w:sz w:val="24"/>
                  <w:szCs w:val="24"/>
                  <w:lang w:eastAsia="ro-RO"/>
                </w:rPr>
                <w:t>8693</w:t>
              </w:r>
            </w:sdtContent>
          </w:sdt>
          <w:r w:rsidRPr="00064581">
            <w:rPr>
              <w:rFonts w:ascii="Arial" w:hAnsi="Arial" w:cs="Arial"/>
              <w:spacing w:val="-6"/>
              <w:sz w:val="24"/>
              <w:szCs w:val="24"/>
              <w:lang w:val="ro-RO"/>
            </w:rPr>
            <w:t>/</w:t>
          </w:r>
          <w:sdt>
            <w:sdtPr>
              <w:rPr>
                <w:rFonts w:ascii="Arial" w:hAnsi="Arial" w:cs="Arial"/>
                <w:b/>
                <w:spacing w:val="-6"/>
                <w:sz w:val="24"/>
                <w:szCs w:val="24"/>
                <w:lang w:val="ro-RO"/>
              </w:rPr>
              <w:alias w:val="Dată cerere scriptică"/>
              <w:tag w:val="DATAINREGCERERE"/>
              <w:id w:val="1719168650"/>
              <w:placeholder>
                <w:docPart w:val="15DB3157EFF94504876E2D56CD973786"/>
              </w:placeholder>
              <w:date w:fullDate="2014-06-16T00:00:00Z">
                <w:dateFormat w:val="dd.MM.yyyy"/>
                <w:lid w:val="ro-RO"/>
                <w:storeMappedDataAs w:val="dateTime"/>
                <w:calendar w:val="gregorian"/>
              </w:date>
            </w:sdtPr>
            <w:sdtEndPr/>
            <w:sdtContent>
              <w:r w:rsidR="00586D68">
                <w:rPr>
                  <w:rFonts w:ascii="Arial" w:hAnsi="Arial" w:cs="Arial"/>
                  <w:b/>
                  <w:spacing w:val="-6"/>
                  <w:sz w:val="24"/>
                  <w:szCs w:val="24"/>
                  <w:lang w:val="ro-RO"/>
                </w:rPr>
                <w:t>16.06.2014</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00880B98">
                <w:rPr>
                  <w:rFonts w:ascii="Arial" w:hAnsi="Arial" w:cs="Arial"/>
                  <w:spacing w:val="-6"/>
                  <w:sz w:val="24"/>
                  <w:szCs w:val="24"/>
                  <w:lang w:val="ro-RO"/>
                </w:rPr>
                <w:t xml:space="preserve"> </w:t>
              </w:r>
              <w:r w:rsidR="00FD01E6" w:rsidRPr="008A3241">
                <w:rPr>
                  <w:rFonts w:ascii="Arial" w:eastAsia="Times New Roman" w:hAnsi="Arial" w:cs="Arial"/>
                  <w:color w:val="191919"/>
                  <w:sz w:val="24"/>
                  <w:szCs w:val="24"/>
                  <w:lang w:eastAsia="ro-RO"/>
                </w:rPr>
                <w:t xml:space="preserve">şi a completărilor înregistrate cu nr. </w:t>
              </w:r>
              <w:r w:rsidR="00FD01E6">
                <w:rPr>
                  <w:rFonts w:ascii="Arial" w:eastAsia="Times New Roman" w:hAnsi="Arial" w:cs="Arial"/>
                  <w:color w:val="191919"/>
                  <w:sz w:val="24"/>
                  <w:szCs w:val="24"/>
                  <w:lang w:eastAsia="ro-RO"/>
                </w:rPr>
                <w:t>13350 din 03.11.2014, 732</w:t>
              </w:r>
              <w:r w:rsidR="00FD01E6" w:rsidRPr="008A3241">
                <w:rPr>
                  <w:rFonts w:ascii="Arial" w:eastAsia="Times New Roman" w:hAnsi="Arial" w:cs="Arial"/>
                  <w:color w:val="191919"/>
                  <w:sz w:val="24"/>
                  <w:szCs w:val="24"/>
                  <w:lang w:eastAsia="ro-RO"/>
                </w:rPr>
                <w:t xml:space="preserve"> din </w:t>
              </w:r>
              <w:r w:rsidR="00FD01E6">
                <w:rPr>
                  <w:rFonts w:ascii="Arial" w:eastAsia="Times New Roman" w:hAnsi="Arial" w:cs="Arial"/>
                  <w:bCs/>
                  <w:color w:val="191919"/>
                  <w:sz w:val="24"/>
                  <w:szCs w:val="24"/>
                  <w:lang w:eastAsia="ro-RO"/>
                </w:rPr>
                <w:t>22.01</w:t>
              </w:r>
              <w:r w:rsidR="00FD01E6" w:rsidRPr="008A3241">
                <w:rPr>
                  <w:rFonts w:ascii="Arial" w:eastAsia="Times New Roman" w:hAnsi="Arial" w:cs="Arial"/>
                  <w:bCs/>
                  <w:color w:val="191919"/>
                  <w:sz w:val="24"/>
                  <w:szCs w:val="24"/>
                  <w:lang w:eastAsia="ro-RO"/>
                </w:rPr>
                <w:t>.201</w:t>
              </w:r>
              <w:r w:rsidR="00FD01E6">
                <w:rPr>
                  <w:rFonts w:ascii="Arial" w:eastAsia="Times New Roman" w:hAnsi="Arial" w:cs="Arial"/>
                  <w:bCs/>
                  <w:color w:val="191919"/>
                  <w:sz w:val="24"/>
                  <w:szCs w:val="24"/>
                  <w:lang w:eastAsia="ro-RO"/>
                </w:rPr>
                <w:t>5 şi 1968 din 10.02.2015,</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426ACD" w:rsidRPr="00D3221B" w:rsidRDefault="00926E8C" w:rsidP="00426ACD">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26ACD" w:rsidRPr="00D3221B" w:rsidRDefault="00926E8C" w:rsidP="00426ACD">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26ACD" w:rsidRPr="00D3221B" w:rsidRDefault="00926E8C" w:rsidP="00426ACD">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26ACD" w:rsidRPr="00D3221B" w:rsidRDefault="00926E8C" w:rsidP="00426ACD">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26ACD" w:rsidRPr="00D3221B" w:rsidRDefault="00926E8C" w:rsidP="00426ACD">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26ACD" w:rsidRPr="00D3221B" w:rsidRDefault="00926E8C" w:rsidP="00426ACD">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26ACD" w:rsidRDefault="00926E8C" w:rsidP="00426ACD">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26ACD" w:rsidRPr="00D3221B" w:rsidRDefault="00426ACD" w:rsidP="00426ACD">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26ACD" w:rsidRPr="00D3221B" w:rsidRDefault="00926E8C" w:rsidP="00426ACD">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087637">
                <w:rPr>
                  <w:rFonts w:ascii="Arial" w:hAnsi="Arial" w:cs="Arial"/>
                  <w:b/>
                  <w:color w:val="000000"/>
                  <w:sz w:val="24"/>
                  <w:szCs w:val="24"/>
                  <w:lang w:val="ro-RO"/>
                </w:rPr>
                <w:t>Sibiu</w:t>
              </w:r>
            </w:p>
            <w:p w:rsidR="00426ACD" w:rsidRPr="00D3221B" w:rsidRDefault="00926E8C" w:rsidP="00426ACD">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831131">
                <w:rPr>
                  <w:rFonts w:ascii="Arial" w:hAnsi="Arial" w:cs="Arial"/>
                  <w:color w:val="000000"/>
                  <w:sz w:val="24"/>
                  <w:szCs w:val="24"/>
                  <w:lang w:val="ro-RO"/>
                </w:rPr>
                <w:t xml:space="preserve"> 04.02.2015</w:t>
              </w:r>
              <w:r w:rsidRPr="00D3221B">
                <w:rPr>
                  <w:rFonts w:ascii="Arial" w:hAnsi="Arial" w:cs="Arial"/>
                  <w:color w:val="000000"/>
                  <w:sz w:val="24"/>
                  <w:szCs w:val="24"/>
                  <w:lang w:val="ro-RO"/>
                </w:rPr>
                <w:t>;</w:t>
              </w:r>
            </w:p>
            <w:p w:rsidR="00426ACD" w:rsidRPr="00D3221B" w:rsidRDefault="00926E8C" w:rsidP="00426ACD">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w:t>
              </w:r>
              <w:r w:rsidR="00426ACD">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w:t>
              </w:r>
              <w:r w:rsidR="00426ACD">
                <w:rPr>
                  <w:rFonts w:ascii="Arial" w:hAnsi="Arial" w:cs="Arial"/>
                  <w:color w:val="000000"/>
                  <w:sz w:val="24"/>
                  <w:szCs w:val="24"/>
                  <w:lang w:val="ro-RO"/>
                </w:rPr>
                <w:t>2,</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w:t>
              </w:r>
              <w:r w:rsidR="00426ACD">
                <w:rPr>
                  <w:rFonts w:ascii="Arial" w:hAnsi="Arial" w:cs="Arial"/>
                  <w:color w:val="000000"/>
                  <w:sz w:val="24"/>
                  <w:szCs w:val="24"/>
                  <w:lang w:val="ro-RO"/>
                </w:rPr>
                <w:t>a, b</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26ACD" w:rsidRPr="00D3221B" w:rsidRDefault="00926E8C" w:rsidP="00426ACD">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26ACD" w:rsidRPr="00D3221B" w:rsidRDefault="00926E8C" w:rsidP="00426ACD">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426ACD" w:rsidRDefault="00426ACD" w:rsidP="00426ACD">
          <w:pPr>
            <w:autoSpaceDE w:val="0"/>
            <w:autoSpaceDN w:val="0"/>
            <w:adjustRightInd w:val="0"/>
            <w:spacing w:line="240" w:lineRule="auto"/>
            <w:jc w:val="both"/>
            <w:rPr>
              <w:rFonts w:ascii="Arial" w:hAnsi="Arial" w:cs="Arial"/>
              <w:b/>
              <w:color w:val="000000"/>
              <w:sz w:val="24"/>
              <w:szCs w:val="24"/>
              <w:lang w:val="ro-RO"/>
            </w:rPr>
          </w:pPr>
        </w:p>
        <w:p w:rsidR="00426ACD" w:rsidRDefault="00426ACD" w:rsidP="00426ACD">
          <w:pPr>
            <w:autoSpaceDE w:val="0"/>
            <w:autoSpaceDN w:val="0"/>
            <w:adjustRightInd w:val="0"/>
            <w:spacing w:line="240" w:lineRule="auto"/>
            <w:jc w:val="both"/>
            <w:rPr>
              <w:rFonts w:ascii="Arial" w:hAnsi="Arial" w:cs="Arial"/>
              <w:b/>
              <w:color w:val="000000"/>
              <w:sz w:val="24"/>
              <w:szCs w:val="24"/>
              <w:lang w:val="ro-RO"/>
            </w:rPr>
          </w:pPr>
        </w:p>
        <w:p w:rsidR="00426ACD" w:rsidRPr="001B317B" w:rsidRDefault="00866565" w:rsidP="00426ACD">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926E8C" w:rsidRPr="00D3221B">
                <w:rPr>
                  <w:rFonts w:ascii="Arial" w:hAnsi="Arial" w:cs="Arial"/>
                  <w:b/>
                  <w:color w:val="000000"/>
                  <w:sz w:val="24"/>
                  <w:szCs w:val="24"/>
                  <w:lang w:val="ro-RO"/>
                </w:rPr>
                <w:t>Planul</w:t>
              </w:r>
              <w:r w:rsidR="00926E8C">
                <w:rPr>
                  <w:rFonts w:ascii="Arial" w:hAnsi="Arial" w:cs="Arial"/>
                  <w:b/>
                  <w:color w:val="000000"/>
                  <w:sz w:val="24"/>
                  <w:szCs w:val="24"/>
                  <w:lang w:val="ro-RO"/>
                </w:rPr>
                <w:t xml:space="preserve"> </w:t>
              </w:r>
              <w:r w:rsidR="00880B98" w:rsidRPr="008A3241">
                <w:rPr>
                  <w:rFonts w:ascii="Arial" w:eastAsia="Times New Roman" w:hAnsi="Arial" w:cs="Arial"/>
                  <w:b/>
                  <w:bCs/>
                  <w:color w:val="191919"/>
                  <w:sz w:val="24"/>
                  <w:szCs w:val="24"/>
                  <w:lang w:eastAsia="ro-RO"/>
                </w:rPr>
                <w:t>„</w:t>
              </w:r>
              <w:r w:rsidR="00880B98">
                <w:rPr>
                  <w:rFonts w:ascii="Arial" w:hAnsi="Arial" w:cs="Arial"/>
                  <w:b/>
                  <w:sz w:val="24"/>
                  <w:szCs w:val="24"/>
                </w:rPr>
                <w:t>Amenajamentul Ocolului S</w:t>
              </w:r>
              <w:r w:rsidR="00880B98" w:rsidRPr="008A3241">
                <w:rPr>
                  <w:rFonts w:ascii="Arial" w:hAnsi="Arial" w:cs="Arial"/>
                  <w:b/>
                  <w:sz w:val="24"/>
                  <w:szCs w:val="24"/>
                </w:rPr>
                <w:t xml:space="preserve">ilvic </w:t>
              </w:r>
              <w:r w:rsidR="00880B98">
                <w:rPr>
                  <w:rFonts w:ascii="Arial" w:hAnsi="Arial" w:cs="Arial"/>
                  <w:b/>
                  <w:sz w:val="24"/>
                  <w:szCs w:val="24"/>
                </w:rPr>
                <w:t>Agnita</w:t>
              </w:r>
              <w:r w:rsidR="00880B98" w:rsidRPr="008A3241">
                <w:rPr>
                  <w:rFonts w:ascii="Arial" w:hAnsi="Arial" w:cs="Arial"/>
                  <w:b/>
                  <w:sz w:val="24"/>
                  <w:szCs w:val="24"/>
                </w:rPr>
                <w:t>”</w:t>
              </w:r>
              <w:r w:rsidR="00880B98" w:rsidRPr="008A3241">
                <w:rPr>
                  <w:rFonts w:ascii="Arial" w:hAnsi="Arial" w:cs="Arial"/>
                  <w:sz w:val="24"/>
                  <w:szCs w:val="24"/>
                </w:rPr>
                <w:t>,</w:t>
              </w:r>
            </w:sdtContent>
          </w:sdt>
          <w:r w:rsidR="00926E8C">
            <w:rPr>
              <w:rFonts w:ascii="Arial" w:hAnsi="Arial" w:cs="Arial"/>
              <w:b/>
              <w:color w:val="000000"/>
              <w:sz w:val="24"/>
              <w:szCs w:val="24"/>
              <w:lang w:val="ro-RO"/>
            </w:rPr>
            <w:t xml:space="preserve"> </w:t>
          </w:r>
          <w:r w:rsidR="00926E8C" w:rsidRPr="00D80050">
            <w:rPr>
              <w:rFonts w:ascii="Arial" w:hAnsi="Arial" w:cs="Arial"/>
              <w:b/>
              <w:color w:val="000000"/>
              <w:sz w:val="24"/>
              <w:szCs w:val="24"/>
              <w:lang w:val="ro-RO"/>
            </w:rPr>
            <w:t>titular</w:t>
          </w:r>
          <w:r w:rsidR="00926E8C">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586D68">
                <w:rPr>
                  <w:rFonts w:ascii="Arial" w:hAnsi="Arial" w:cs="Arial"/>
                  <w:color w:val="000000"/>
                  <w:sz w:val="24"/>
                  <w:szCs w:val="24"/>
                  <w:lang w:val="ro-RO"/>
                </w:rPr>
                <w:t>Regia Nationala A Padurilor</w:t>
              </w:r>
            </w:sdtContent>
          </w:sdt>
          <w:r w:rsidR="00926E8C" w:rsidRPr="00D3221B">
            <w:rPr>
              <w:rFonts w:ascii="Arial" w:hAnsi="Arial" w:cs="Arial"/>
              <w:b/>
              <w:color w:val="000000"/>
              <w:sz w:val="24"/>
              <w:szCs w:val="24"/>
              <w:lang w:val="ro-RO"/>
            </w:rPr>
            <w:t>,</w:t>
          </w:r>
          <w:r w:rsidR="00926E8C" w:rsidRPr="001B317B">
            <w:rPr>
              <w:rFonts w:ascii="Arial" w:hAnsi="Arial" w:cs="Arial"/>
              <w:sz w:val="24"/>
              <w:szCs w:val="24"/>
              <w:lang w:val="ro-RO" w:eastAsia="ro-RO"/>
            </w:rPr>
            <w:t xml:space="preserve"> </w:t>
          </w:r>
          <w:r w:rsidR="00926E8C" w:rsidRPr="001837A1">
            <w:rPr>
              <w:rFonts w:ascii="Arial" w:hAnsi="Arial" w:cs="Arial"/>
              <w:sz w:val="24"/>
              <w:szCs w:val="24"/>
              <w:lang w:val="ro-RO" w:eastAsia="ro-RO"/>
            </w:rPr>
            <w:t xml:space="preserve">cu punctul de </w:t>
          </w:r>
          <w:r w:rsidR="00926E8C" w:rsidRPr="0034127C">
            <w:rPr>
              <w:rFonts w:ascii="Arial" w:hAnsi="Arial" w:cs="Arial"/>
              <w:sz w:val="24"/>
              <w:szCs w:val="24"/>
              <w:lang w:val="ro-RO" w:eastAsia="ro-RO"/>
            </w:rPr>
            <w:t>lucru</w:t>
          </w:r>
          <w:r w:rsidR="00926E8C">
            <w:rPr>
              <w:rFonts w:ascii="Arial" w:hAnsi="Arial" w:cs="Arial"/>
              <w:sz w:val="24"/>
              <w:szCs w:val="24"/>
              <w:lang w:val="ro-RO" w:eastAsia="ro-RO"/>
            </w:rPr>
            <w:t xml:space="preserve"> </w:t>
          </w:r>
          <w:sdt>
            <w:sdtPr>
              <w:rPr>
                <w:rFonts w:ascii="Arial" w:hAnsi="Arial" w:cs="Arial"/>
                <w:sz w:val="24"/>
                <w:szCs w:val="24"/>
                <w:lang w:val="ro-RO" w:eastAsia="ro-RO"/>
              </w:rPr>
              <w:alias w:val="Denumire punct lucru (Copie)"/>
              <w:tag w:val="PunctDeLucru_Copy"/>
              <w:id w:val="-2003417741"/>
              <w:lock w:val="contentLocked"/>
              <w:placeholder>
                <w:docPart w:val="31E77E6F703B412995027BB9B430C2C3"/>
              </w:placeholder>
            </w:sdtPr>
            <w:sdtEndPr/>
            <w:sdtContent>
              <w:r w:rsidR="00586D68">
                <w:rPr>
                  <w:rFonts w:ascii="Arial" w:hAnsi="Arial" w:cs="Arial"/>
                  <w:sz w:val="24"/>
                  <w:szCs w:val="24"/>
                  <w:lang w:val="ro-RO" w:eastAsia="ro-RO"/>
                </w:rPr>
                <w:t>RNP-Romsilva, DS Sibiu</w:t>
              </w:r>
            </w:sdtContent>
          </w:sdt>
          <w:r w:rsidR="00926E8C">
            <w:rPr>
              <w:rFonts w:ascii="Arial" w:hAnsi="Arial" w:cs="Arial"/>
              <w:b/>
              <w:color w:val="000000"/>
              <w:sz w:val="24"/>
              <w:szCs w:val="24"/>
              <w:lang w:val="ro-RO"/>
            </w:rPr>
            <w:t xml:space="preserve"> </w:t>
          </w:r>
          <w:r w:rsidR="00926E8C" w:rsidRPr="00D3221B">
            <w:rPr>
              <w:rFonts w:ascii="Arial" w:hAnsi="Arial" w:cs="Arial"/>
              <w:b/>
              <w:color w:val="000000"/>
              <w:sz w:val="24"/>
              <w:szCs w:val="24"/>
              <w:lang w:val="ro-RO"/>
            </w:rPr>
            <w:t xml:space="preserve">nu necesită evaluare de mediu şi nu necesită evaluare adecvată şi se va supune </w:t>
          </w:r>
          <w:r w:rsidR="00926E8C" w:rsidRPr="001B317B">
            <w:rPr>
              <w:rFonts w:ascii="Arial" w:hAnsi="Arial" w:cs="Arial"/>
              <w:b/>
              <w:color w:val="000000"/>
              <w:sz w:val="24"/>
              <w:szCs w:val="24"/>
              <w:lang w:val="ro-RO"/>
            </w:rPr>
            <w:t>adoptării fără aviz de mediu</w:t>
          </w:r>
          <w:r w:rsidR="00926E8C" w:rsidRPr="00D3221B">
            <w:rPr>
              <w:rFonts w:ascii="Arial" w:hAnsi="Arial" w:cs="Arial"/>
              <w:b/>
              <w:i/>
              <w:color w:val="000000"/>
              <w:sz w:val="24"/>
              <w:szCs w:val="24"/>
              <w:lang w:val="ro-RO"/>
            </w:rPr>
            <w:t>.</w:t>
          </w:r>
        </w:p>
        <w:p w:rsidR="00426ACD" w:rsidRDefault="00426ACD" w:rsidP="00426ACD">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AD68D2" w:rsidRPr="008A3241" w:rsidRDefault="00AD68D2" w:rsidP="00AD68D2">
              <w:pPr>
                <w:spacing w:after="0" w:line="240" w:lineRule="auto"/>
                <w:rPr>
                  <w:rFonts w:ascii="Arial" w:eastAsia="Times New Roman" w:hAnsi="Arial" w:cs="Arial"/>
                  <w:b/>
                  <w:color w:val="000000"/>
                  <w:sz w:val="24"/>
                  <w:szCs w:val="24"/>
                </w:rPr>
              </w:pPr>
              <w:r w:rsidRPr="008A3241">
                <w:rPr>
                  <w:rFonts w:ascii="Arial" w:eastAsia="Times New Roman" w:hAnsi="Arial" w:cs="Arial"/>
                  <w:b/>
                  <w:color w:val="000000"/>
                  <w:sz w:val="24"/>
                  <w:szCs w:val="24"/>
                </w:rPr>
                <w:t xml:space="preserve">Justificarea prezentei decizii: </w:t>
              </w:r>
            </w:p>
            <w:p w:rsidR="00AD68D2" w:rsidRPr="008A3241" w:rsidRDefault="00AD68D2" w:rsidP="00AD68D2">
              <w:pPr>
                <w:shd w:val="clear" w:color="auto" w:fill="FFFFFF"/>
                <w:spacing w:after="0" w:line="240" w:lineRule="auto"/>
                <w:jc w:val="both"/>
                <w:rPr>
                  <w:rFonts w:ascii="Arial" w:eastAsia="Times New Roman" w:hAnsi="Arial" w:cs="Arial"/>
                  <w:color w:val="191919"/>
                  <w:sz w:val="24"/>
                  <w:szCs w:val="24"/>
                  <w:lang w:eastAsia="ro-RO"/>
                </w:rPr>
              </w:pPr>
              <w:r w:rsidRPr="008A3241">
                <w:rPr>
                  <w:rFonts w:ascii="Arial" w:eastAsia="Times New Roman" w:hAnsi="Arial" w:cs="Arial"/>
                  <w:color w:val="191919"/>
                  <w:sz w:val="24"/>
                  <w:szCs w:val="24"/>
                  <w:lang w:eastAsia="ro-RO"/>
                </w:rPr>
                <w:t xml:space="preserve">În conformitate cu procesul verbal al Conferinţei a -II- a de amenajare </w:t>
              </w:r>
              <w:r>
                <w:rPr>
                  <w:rFonts w:ascii="Arial" w:eastAsia="Times New Roman" w:hAnsi="Arial" w:cs="Arial"/>
                  <w:color w:val="191919"/>
                  <w:sz w:val="24"/>
                  <w:szCs w:val="24"/>
                  <w:lang w:eastAsia="ro-RO"/>
                </w:rPr>
                <w:t>pentru</w:t>
              </w:r>
              <w:r w:rsidRPr="008A3241">
                <w:rPr>
                  <w:rFonts w:ascii="Arial" w:hAnsi="Arial" w:cs="Arial"/>
                  <w:sz w:val="24"/>
                  <w:szCs w:val="24"/>
                </w:rPr>
                <w:t xml:space="preserve"> fondul forestier proprietate publică </w:t>
              </w:r>
              <w:r>
                <w:rPr>
                  <w:rFonts w:ascii="Arial" w:hAnsi="Arial" w:cs="Arial"/>
                  <w:sz w:val="24"/>
                  <w:szCs w:val="24"/>
                </w:rPr>
                <w:t>a statului administrat de Ocolul Silvic Agnita, Direcţia Silvică Sibiu</w:t>
              </w:r>
              <w:r w:rsidRPr="008A3241">
                <w:rPr>
                  <w:rFonts w:ascii="Arial" w:hAnsi="Arial" w:cs="Arial"/>
                  <w:sz w:val="24"/>
                  <w:szCs w:val="24"/>
                </w:rPr>
                <w:t xml:space="preserve">”, </w:t>
              </w:r>
              <w:r w:rsidRPr="008A3241">
                <w:rPr>
                  <w:rFonts w:ascii="Arial" w:eastAsia="Times New Roman" w:hAnsi="Arial" w:cs="Arial"/>
                  <w:color w:val="191919"/>
                  <w:sz w:val="24"/>
                  <w:szCs w:val="24"/>
                  <w:lang w:eastAsia="ro-RO"/>
                </w:rPr>
                <w:t xml:space="preserve">organizarea procesului de producţie şi protecţie s-a realizat pentru o suprafață de </w:t>
              </w:r>
              <w:r>
                <w:rPr>
                  <w:rFonts w:ascii="Arial" w:eastAsia="Times New Roman" w:hAnsi="Arial" w:cs="Arial"/>
                  <w:color w:val="191919"/>
                  <w:sz w:val="24"/>
                  <w:szCs w:val="24"/>
                  <w:lang w:eastAsia="ro-RO"/>
                </w:rPr>
                <w:t>5204,28</w:t>
              </w:r>
              <w:r w:rsidRPr="008A3241">
                <w:rPr>
                  <w:rFonts w:ascii="Arial" w:eastAsia="Times New Roman" w:hAnsi="Arial" w:cs="Arial"/>
                  <w:color w:val="191919"/>
                  <w:sz w:val="24"/>
                  <w:szCs w:val="24"/>
                  <w:lang w:eastAsia="ro-RO"/>
                </w:rPr>
                <w:t xml:space="preserve"> ha, </w:t>
              </w:r>
              <w:r w:rsidRPr="008A3241">
                <w:rPr>
                  <w:rFonts w:ascii="Arial" w:eastAsia="Times New Roman" w:hAnsi="Arial" w:cs="Arial"/>
                  <w:sz w:val="24"/>
                  <w:szCs w:val="24"/>
                  <w:lang w:eastAsia="ro-RO"/>
                </w:rPr>
                <w:t xml:space="preserve">constituită în U.P. I </w:t>
              </w:r>
              <w:r>
                <w:rPr>
                  <w:rFonts w:ascii="Arial" w:eastAsia="Times New Roman" w:hAnsi="Arial" w:cs="Arial"/>
                  <w:sz w:val="24"/>
                  <w:szCs w:val="24"/>
                  <w:lang w:eastAsia="ro-RO"/>
                </w:rPr>
                <w:t xml:space="preserve">Pelişor </w:t>
              </w:r>
              <w:r w:rsidRPr="00BC2B7B">
                <w:rPr>
                  <w:rFonts w:ascii="Arial" w:hAnsi="Arial" w:cs="Arial"/>
                  <w:bCs/>
                  <w:sz w:val="24"/>
                  <w:szCs w:val="24"/>
                  <w:lang w:val="it-IT"/>
                </w:rPr>
                <w:t xml:space="preserve">cu suprafaţa de </w:t>
              </w:r>
              <w:r>
                <w:rPr>
                  <w:rFonts w:ascii="Arial" w:hAnsi="Arial" w:cs="Arial"/>
                  <w:bCs/>
                  <w:sz w:val="24"/>
                  <w:szCs w:val="24"/>
                  <w:lang w:val="it-IT"/>
                </w:rPr>
                <w:t xml:space="preserve">1579,73 </w:t>
              </w:r>
              <w:r w:rsidRPr="00BC2B7B">
                <w:rPr>
                  <w:rFonts w:ascii="Arial" w:hAnsi="Arial" w:cs="Arial"/>
                  <w:bCs/>
                  <w:sz w:val="24"/>
                  <w:szCs w:val="24"/>
                  <w:lang w:val="it-IT"/>
                </w:rPr>
                <w:t>ha</w:t>
              </w:r>
              <w:r>
                <w:rPr>
                  <w:rFonts w:ascii="Arial" w:eastAsia="Times New Roman" w:hAnsi="Arial" w:cs="Arial"/>
                  <w:sz w:val="24"/>
                  <w:szCs w:val="24"/>
                  <w:lang w:eastAsia="ro-RO"/>
                </w:rPr>
                <w:t xml:space="preserve">, U.P. II Agnita </w:t>
              </w:r>
              <w:r w:rsidRPr="00BC2B7B">
                <w:rPr>
                  <w:rFonts w:ascii="Arial" w:hAnsi="Arial" w:cs="Arial"/>
                  <w:bCs/>
                  <w:sz w:val="24"/>
                  <w:szCs w:val="24"/>
                  <w:lang w:val="it-IT"/>
                </w:rPr>
                <w:t xml:space="preserve">cu suprafaţa de </w:t>
              </w:r>
              <w:r>
                <w:rPr>
                  <w:rFonts w:ascii="Arial" w:hAnsi="Arial" w:cs="Arial"/>
                  <w:bCs/>
                  <w:sz w:val="24"/>
                  <w:szCs w:val="24"/>
                  <w:lang w:val="it-IT"/>
                </w:rPr>
                <w:t xml:space="preserve">943,43 </w:t>
              </w:r>
              <w:r w:rsidRPr="00BC2B7B">
                <w:rPr>
                  <w:rFonts w:ascii="Arial" w:hAnsi="Arial" w:cs="Arial"/>
                  <w:bCs/>
                  <w:sz w:val="24"/>
                  <w:szCs w:val="24"/>
                  <w:lang w:val="it-IT"/>
                </w:rPr>
                <w:t>ha</w:t>
              </w:r>
              <w:r>
                <w:rPr>
                  <w:rFonts w:ascii="Arial" w:eastAsia="Times New Roman" w:hAnsi="Arial" w:cs="Arial"/>
                  <w:sz w:val="24"/>
                  <w:szCs w:val="24"/>
                  <w:lang w:eastAsia="ro-RO"/>
                </w:rPr>
                <w:t>, U.P. III Alțina</w:t>
              </w:r>
              <w:r w:rsidRPr="00BC2B7B">
                <w:rPr>
                  <w:rFonts w:ascii="Arial" w:hAnsi="Arial" w:cs="Arial"/>
                  <w:bCs/>
                  <w:sz w:val="24"/>
                  <w:szCs w:val="24"/>
                  <w:lang w:val="it-IT"/>
                </w:rPr>
                <w:t xml:space="preserve"> cu suprafaţa de </w:t>
              </w:r>
              <w:r>
                <w:rPr>
                  <w:rFonts w:ascii="Arial" w:hAnsi="Arial" w:cs="Arial"/>
                  <w:bCs/>
                  <w:sz w:val="24"/>
                  <w:szCs w:val="24"/>
                  <w:lang w:val="it-IT"/>
                </w:rPr>
                <w:t xml:space="preserve">1089,57 </w:t>
              </w:r>
              <w:r w:rsidRPr="00BC2B7B">
                <w:rPr>
                  <w:rFonts w:ascii="Arial" w:hAnsi="Arial" w:cs="Arial"/>
                  <w:bCs/>
                  <w:sz w:val="24"/>
                  <w:szCs w:val="24"/>
                  <w:lang w:val="it-IT"/>
                </w:rPr>
                <w:t>ha</w:t>
              </w:r>
              <w:r>
                <w:rPr>
                  <w:rFonts w:ascii="Arial" w:eastAsia="Times New Roman" w:hAnsi="Arial" w:cs="Arial"/>
                  <w:sz w:val="24"/>
                  <w:szCs w:val="24"/>
                  <w:lang w:eastAsia="ro-RO"/>
                </w:rPr>
                <w:t xml:space="preserve"> şi U.P. IV Alma VII</w:t>
              </w:r>
              <w:r w:rsidRPr="00BC2B7B">
                <w:rPr>
                  <w:rFonts w:ascii="Arial" w:hAnsi="Arial" w:cs="Arial"/>
                  <w:bCs/>
                  <w:sz w:val="24"/>
                  <w:szCs w:val="24"/>
                  <w:lang w:val="it-IT"/>
                </w:rPr>
                <w:t xml:space="preserve"> cu suprafaţa de </w:t>
              </w:r>
              <w:r>
                <w:rPr>
                  <w:rFonts w:ascii="Arial" w:hAnsi="Arial" w:cs="Arial"/>
                  <w:bCs/>
                  <w:sz w:val="24"/>
                  <w:szCs w:val="24"/>
                  <w:lang w:val="it-IT"/>
                </w:rPr>
                <w:t xml:space="preserve">1591,55 </w:t>
              </w:r>
              <w:r w:rsidRPr="00BC2B7B">
                <w:rPr>
                  <w:rFonts w:ascii="Arial" w:hAnsi="Arial" w:cs="Arial"/>
                  <w:bCs/>
                  <w:sz w:val="24"/>
                  <w:szCs w:val="24"/>
                  <w:lang w:val="it-IT"/>
                </w:rPr>
                <w:t>ha</w:t>
              </w:r>
              <w:r w:rsidRPr="008A3241">
                <w:rPr>
                  <w:rFonts w:ascii="Arial" w:eastAsia="Times New Roman" w:hAnsi="Arial" w:cs="Arial"/>
                  <w:sz w:val="24"/>
                  <w:szCs w:val="24"/>
                  <w:lang w:eastAsia="ro-RO"/>
                </w:rPr>
                <w:t xml:space="preserve">.  </w:t>
              </w:r>
            </w:p>
            <w:p w:rsidR="00AD68D2" w:rsidRPr="008A3241" w:rsidRDefault="00AD68D2" w:rsidP="00AD68D2">
              <w:pPr>
                <w:spacing w:after="0" w:line="240" w:lineRule="auto"/>
                <w:jc w:val="both"/>
                <w:rPr>
                  <w:rFonts w:ascii="Arial" w:eastAsia="Times New Roman" w:hAnsi="Arial" w:cs="Arial"/>
                  <w:b/>
                  <w:color w:val="000000"/>
                  <w:sz w:val="24"/>
                  <w:szCs w:val="24"/>
                </w:rPr>
              </w:pPr>
              <w:r w:rsidRPr="008A3241">
                <w:rPr>
                  <w:rFonts w:ascii="Arial" w:eastAsia="Times New Roman" w:hAnsi="Arial" w:cs="Arial"/>
                  <w:color w:val="000000"/>
                  <w:sz w:val="24"/>
                  <w:szCs w:val="24"/>
                </w:rPr>
                <w:t>Fondul forestier,</w:t>
              </w:r>
              <w:r w:rsidRPr="008A3241">
                <w:rPr>
                  <w:rFonts w:ascii="Arial" w:eastAsia="Times New Roman" w:hAnsi="Arial" w:cs="Arial"/>
                  <w:b/>
                  <w:color w:val="000000"/>
                  <w:sz w:val="24"/>
                  <w:szCs w:val="24"/>
                </w:rPr>
                <w:t xml:space="preserve"> </w:t>
              </w:r>
              <w:r w:rsidRPr="008A3241">
                <w:rPr>
                  <w:rFonts w:ascii="Arial" w:hAnsi="Arial" w:cs="Arial"/>
                  <w:sz w:val="24"/>
                  <w:szCs w:val="24"/>
                </w:rPr>
                <w:t xml:space="preserve">proprietate publică, este situat din punct de vedere administrativ pe raza teritorială a </w:t>
              </w:r>
              <w:r w:rsidRPr="004B539F">
                <w:rPr>
                  <w:rFonts w:ascii="Arial" w:hAnsi="Arial" w:cs="Arial"/>
                  <w:sz w:val="24"/>
                  <w:szCs w:val="24"/>
                </w:rPr>
                <w:t>localităţilor</w:t>
              </w:r>
              <w:r>
                <w:rPr>
                  <w:rFonts w:ascii="Arial" w:hAnsi="Arial" w:cs="Arial"/>
                  <w:color w:val="FF0000"/>
                  <w:sz w:val="24"/>
                  <w:szCs w:val="24"/>
                </w:rPr>
                <w:t xml:space="preserve"> </w:t>
              </w:r>
              <w:r w:rsidRPr="004B539F">
                <w:rPr>
                  <w:rFonts w:ascii="Arial" w:eastAsia="Times New Roman" w:hAnsi="Arial" w:cs="Arial"/>
                  <w:sz w:val="24"/>
                  <w:szCs w:val="24"/>
                </w:rPr>
                <w:t>Agnita, Alţâna, Bârghiş, Brădeni, Chirpăr, Iacobeni, Mediaş, Merghindeal, Mihăileni, Moşna, Nocrich, Şeica Mare, Vurpăr</w:t>
              </w:r>
              <w:r w:rsidRPr="004B539F">
                <w:rPr>
                  <w:rFonts w:ascii="Arial" w:hAnsi="Arial" w:cs="Arial"/>
                  <w:sz w:val="24"/>
                  <w:szCs w:val="24"/>
                </w:rPr>
                <w:t>,</w:t>
              </w:r>
              <w:r w:rsidRPr="008A3241">
                <w:rPr>
                  <w:rFonts w:ascii="Arial" w:hAnsi="Arial" w:cs="Arial"/>
                  <w:sz w:val="24"/>
                  <w:szCs w:val="24"/>
                </w:rPr>
                <w:t xml:space="preserve"> jud. Sibiu.  </w:t>
              </w:r>
            </w:p>
            <w:p w:rsidR="00AD68D2" w:rsidRPr="008A3241" w:rsidRDefault="00AD68D2" w:rsidP="00AD68D2">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Obiectivele social</w:t>
              </w:r>
              <w:r w:rsidRPr="008A3241">
                <w:rPr>
                  <w:rFonts w:ascii="Arial" w:hAnsi="Arial" w:cs="Arial"/>
                  <w:sz w:val="24"/>
                  <w:szCs w:val="24"/>
                  <w:u w:val="single"/>
                </w:rPr>
                <w:t xml:space="preserve">-economice şi ecologice avute în vedere la elaborarea </w:t>
              </w:r>
              <w:r>
                <w:rPr>
                  <w:rFonts w:ascii="Arial" w:hAnsi="Arial" w:cs="Arial"/>
                  <w:sz w:val="24"/>
                  <w:szCs w:val="24"/>
                  <w:u w:val="single"/>
                </w:rPr>
                <w:t>am</w:t>
              </w:r>
              <w:r w:rsidRPr="008A3241">
                <w:rPr>
                  <w:rFonts w:ascii="Arial" w:hAnsi="Arial" w:cs="Arial"/>
                  <w:sz w:val="24"/>
                  <w:szCs w:val="24"/>
                  <w:u w:val="single"/>
                </w:rPr>
                <w:t xml:space="preserve">enajamentului </w:t>
              </w:r>
            </w:p>
            <w:p w:rsidR="00AD68D2" w:rsidRPr="008A3241" w:rsidRDefault="00AD68D2" w:rsidP="00AD68D2">
              <w:pPr>
                <w:tabs>
                  <w:tab w:val="left" w:pos="1418"/>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A3241">
                <w:rPr>
                  <w:rFonts w:ascii="Arial" w:eastAsia="Times New Roman" w:hAnsi="Arial" w:cs="Arial"/>
                  <w:bCs/>
                  <w:sz w:val="24"/>
                  <w:szCs w:val="24"/>
                </w:rPr>
                <w:t xml:space="preserve">Ecologice </w:t>
              </w:r>
              <w:r w:rsidRPr="00552866">
                <w:rPr>
                  <w:rFonts w:ascii="Arial" w:eastAsia="Times New Roman" w:hAnsi="Arial" w:cs="Arial"/>
                  <w:bCs/>
                  <w:sz w:val="24"/>
                  <w:szCs w:val="24"/>
                </w:rPr>
                <w:t>-</w:t>
              </w:r>
              <w:r w:rsidRPr="008A3241">
                <w:rPr>
                  <w:rFonts w:ascii="Arial" w:eastAsia="Times New Roman" w:hAnsi="Arial" w:cs="Arial"/>
                  <w:b/>
                  <w:bCs/>
                  <w:sz w:val="24"/>
                  <w:szCs w:val="24"/>
                </w:rPr>
                <w:t xml:space="preserve">    </w:t>
              </w:r>
              <w:r w:rsidRPr="008A3241">
                <w:rPr>
                  <w:rFonts w:ascii="Arial" w:eastAsia="Times New Roman" w:hAnsi="Arial" w:cs="Arial"/>
                  <w:sz w:val="24"/>
                  <w:szCs w:val="24"/>
                </w:rPr>
                <w:t>protejarea şi conservarea mediului:</w:t>
              </w:r>
            </w:p>
            <w:p w:rsidR="00AD68D2" w:rsidRPr="008A3241" w:rsidRDefault="00AD68D2" w:rsidP="00AD68D2">
              <w:pPr>
                <w:numPr>
                  <w:ilvl w:val="1"/>
                  <w:numId w:val="15"/>
                </w:numPr>
                <w:overflowPunct w:val="0"/>
                <w:autoSpaceDE w:val="0"/>
                <w:autoSpaceDN w:val="0"/>
                <w:adjustRightInd w:val="0"/>
                <w:spacing w:after="0" w:line="240" w:lineRule="auto"/>
                <w:ind w:hanging="306"/>
                <w:jc w:val="both"/>
                <w:textAlignment w:val="baseline"/>
                <w:rPr>
                  <w:rFonts w:ascii="Arial" w:eastAsia="Times New Roman" w:hAnsi="Arial" w:cs="Arial"/>
                  <w:sz w:val="24"/>
                  <w:szCs w:val="24"/>
                </w:rPr>
              </w:pPr>
              <w:r w:rsidRPr="008A3241">
                <w:rPr>
                  <w:rFonts w:ascii="Arial" w:eastAsia="Times New Roman" w:hAnsi="Arial" w:cs="Arial"/>
                  <w:sz w:val="24"/>
                  <w:szCs w:val="24"/>
                </w:rPr>
                <w:t>protecția terenurilor</w:t>
              </w:r>
              <w:r>
                <w:rPr>
                  <w:rFonts w:ascii="Arial" w:eastAsia="Times New Roman" w:hAnsi="Arial" w:cs="Arial"/>
                  <w:sz w:val="24"/>
                  <w:szCs w:val="24"/>
                </w:rPr>
                <w:t xml:space="preserve"> şi solurilor</w:t>
              </w:r>
              <w:r w:rsidRPr="008A3241">
                <w:rPr>
                  <w:rFonts w:ascii="Arial" w:eastAsia="Times New Roman" w:hAnsi="Arial" w:cs="Arial"/>
                  <w:sz w:val="24"/>
                  <w:szCs w:val="24"/>
                </w:rPr>
                <w:t xml:space="preserve"> contra eroziunii:</w:t>
              </w:r>
            </w:p>
            <w:p w:rsidR="00AD68D2" w:rsidRPr="008A3241" w:rsidRDefault="00AD68D2" w:rsidP="00AD68D2">
              <w:pPr>
                <w:numPr>
                  <w:ilvl w:val="1"/>
                  <w:numId w:val="15"/>
                </w:numPr>
                <w:tabs>
                  <w:tab w:val="clear" w:pos="1440"/>
                </w:tabs>
                <w:overflowPunct w:val="0"/>
                <w:autoSpaceDE w:val="0"/>
                <w:autoSpaceDN w:val="0"/>
                <w:adjustRightInd w:val="0"/>
                <w:spacing w:after="0" w:line="240" w:lineRule="auto"/>
                <w:ind w:left="1701" w:hanging="306"/>
                <w:jc w:val="both"/>
                <w:textAlignment w:val="baseline"/>
                <w:rPr>
                  <w:rFonts w:ascii="Arial" w:eastAsia="Times New Roman" w:hAnsi="Arial" w:cs="Arial"/>
                  <w:sz w:val="24"/>
                  <w:szCs w:val="24"/>
                </w:rPr>
              </w:pPr>
              <w:r w:rsidRPr="008A3241">
                <w:rPr>
                  <w:rFonts w:ascii="Arial" w:eastAsia="Times New Roman" w:hAnsi="Arial" w:cs="Arial"/>
                  <w:sz w:val="24"/>
                  <w:szCs w:val="24"/>
                </w:rPr>
                <w:t>protecţia terenurilor cu eroziune în adâncime, cu înclinare mai mare de 35</w:t>
              </w:r>
              <w:r w:rsidRPr="008A3241">
                <w:rPr>
                  <w:rFonts w:ascii="Arial" w:eastAsia="Times New Roman" w:hAnsi="Arial" w:cs="Arial"/>
                  <w:sz w:val="24"/>
                  <w:szCs w:val="24"/>
                  <w:vertAlign w:val="superscript"/>
                </w:rPr>
                <w:t>o</w:t>
              </w:r>
              <w:r w:rsidRPr="008A3241">
                <w:rPr>
                  <w:rFonts w:ascii="Arial" w:eastAsia="Times New Roman" w:hAnsi="Arial" w:cs="Arial"/>
                  <w:sz w:val="24"/>
                  <w:szCs w:val="24"/>
                </w:rPr>
                <w:t>;</w:t>
              </w:r>
            </w:p>
            <w:p w:rsidR="00AD68D2" w:rsidRPr="008A3241" w:rsidRDefault="00AD68D2" w:rsidP="00AD68D2">
              <w:pPr>
                <w:numPr>
                  <w:ilvl w:val="1"/>
                  <w:numId w:val="15"/>
                </w:numPr>
                <w:tabs>
                  <w:tab w:val="clear" w:pos="1440"/>
                </w:tabs>
                <w:overflowPunct w:val="0"/>
                <w:autoSpaceDE w:val="0"/>
                <w:autoSpaceDN w:val="0"/>
                <w:adjustRightInd w:val="0"/>
                <w:spacing w:after="0" w:line="240" w:lineRule="auto"/>
                <w:ind w:left="1701" w:hanging="306"/>
                <w:jc w:val="both"/>
                <w:textAlignment w:val="baseline"/>
                <w:rPr>
                  <w:rFonts w:ascii="Arial" w:eastAsia="Times New Roman" w:hAnsi="Arial" w:cs="Arial"/>
                  <w:sz w:val="24"/>
                  <w:szCs w:val="24"/>
                </w:rPr>
              </w:pPr>
              <w:r w:rsidRPr="008A3241">
                <w:rPr>
                  <w:rFonts w:ascii="Arial" w:eastAsia="Times New Roman" w:hAnsi="Arial" w:cs="Arial"/>
                  <w:sz w:val="24"/>
                  <w:szCs w:val="24"/>
                </w:rPr>
                <w:t xml:space="preserve">protecţia terenurilor cu </w:t>
              </w:r>
              <w:r>
                <w:rPr>
                  <w:rFonts w:ascii="Arial" w:eastAsia="Times New Roman" w:hAnsi="Arial" w:cs="Arial"/>
                  <w:sz w:val="24"/>
                  <w:szCs w:val="24"/>
                </w:rPr>
                <w:t>substrat friabil, având o înclinare mai mare de</w:t>
              </w:r>
              <w:r w:rsidRPr="008A3241">
                <w:rPr>
                  <w:rFonts w:ascii="Arial" w:eastAsia="Times New Roman" w:hAnsi="Arial" w:cs="Arial"/>
                  <w:sz w:val="24"/>
                  <w:szCs w:val="24"/>
                </w:rPr>
                <w:t xml:space="preserve"> 3</w:t>
              </w:r>
              <w:r>
                <w:rPr>
                  <w:rFonts w:ascii="Arial" w:eastAsia="Times New Roman" w:hAnsi="Arial" w:cs="Arial"/>
                  <w:sz w:val="24"/>
                  <w:szCs w:val="24"/>
                </w:rPr>
                <w:t>0</w:t>
              </w:r>
              <w:r w:rsidRPr="008A3241">
                <w:rPr>
                  <w:rFonts w:ascii="Arial" w:eastAsia="Times New Roman" w:hAnsi="Arial" w:cs="Arial"/>
                  <w:sz w:val="24"/>
                  <w:szCs w:val="24"/>
                  <w:vertAlign w:val="superscript"/>
                </w:rPr>
                <w:t xml:space="preserve"> o</w:t>
              </w:r>
              <w:r w:rsidRPr="008A3241">
                <w:rPr>
                  <w:rFonts w:ascii="Arial" w:eastAsia="Times New Roman" w:hAnsi="Arial" w:cs="Arial"/>
                  <w:sz w:val="24"/>
                  <w:szCs w:val="24"/>
                </w:rPr>
                <w:t>;</w:t>
              </w:r>
            </w:p>
            <w:p w:rsidR="00AD68D2" w:rsidRPr="008A3241" w:rsidRDefault="00AD68D2" w:rsidP="00AD68D2">
              <w:pPr>
                <w:numPr>
                  <w:ilvl w:val="1"/>
                  <w:numId w:val="15"/>
                </w:numPr>
                <w:overflowPunct w:val="0"/>
                <w:autoSpaceDE w:val="0"/>
                <w:autoSpaceDN w:val="0"/>
                <w:adjustRightInd w:val="0"/>
                <w:spacing w:after="0" w:line="240" w:lineRule="auto"/>
                <w:ind w:hanging="306"/>
                <w:jc w:val="both"/>
                <w:textAlignment w:val="baseline"/>
                <w:rPr>
                  <w:rFonts w:ascii="Arial" w:eastAsia="Times New Roman" w:hAnsi="Arial" w:cs="Arial"/>
                  <w:sz w:val="24"/>
                  <w:szCs w:val="24"/>
                </w:rPr>
              </w:pPr>
              <w:r w:rsidRPr="008A3241">
                <w:rPr>
                  <w:rFonts w:ascii="Arial" w:eastAsia="Times New Roman" w:hAnsi="Arial" w:cs="Arial"/>
                  <w:sz w:val="24"/>
                  <w:szCs w:val="24"/>
                </w:rPr>
                <w:t xml:space="preserve">protecţia contra factorilor </w:t>
              </w:r>
              <w:r>
                <w:rPr>
                  <w:rFonts w:ascii="Arial" w:eastAsia="Times New Roman" w:hAnsi="Arial" w:cs="Arial"/>
                  <w:sz w:val="24"/>
                  <w:szCs w:val="24"/>
                </w:rPr>
                <w:t>industriali dăunători – conservarea dinamică a pădurilor din zona cu atmosferă poluată cu noxe industriale (gaze şi pulberi metalice), emise de S.C. Sometra S.A. Copşa Mică</w:t>
              </w:r>
              <w:r w:rsidRPr="008A3241">
                <w:rPr>
                  <w:rFonts w:ascii="Arial" w:eastAsia="Times New Roman" w:hAnsi="Arial" w:cs="Arial"/>
                  <w:sz w:val="24"/>
                  <w:szCs w:val="24"/>
                </w:rPr>
                <w:t>;</w:t>
              </w:r>
            </w:p>
            <w:p w:rsidR="00AD68D2" w:rsidRPr="008A3241" w:rsidRDefault="00AD68D2" w:rsidP="00AD68D2">
              <w:pPr>
                <w:numPr>
                  <w:ilvl w:val="1"/>
                  <w:numId w:val="15"/>
                </w:numPr>
                <w:overflowPunct w:val="0"/>
                <w:autoSpaceDE w:val="0"/>
                <w:autoSpaceDN w:val="0"/>
                <w:adjustRightInd w:val="0"/>
                <w:spacing w:after="0" w:line="240" w:lineRule="auto"/>
                <w:ind w:hanging="306"/>
                <w:jc w:val="both"/>
                <w:textAlignment w:val="baseline"/>
                <w:rPr>
                  <w:rFonts w:ascii="Arial" w:eastAsia="Times New Roman" w:hAnsi="Arial" w:cs="Arial"/>
                  <w:sz w:val="24"/>
                  <w:szCs w:val="24"/>
                </w:rPr>
              </w:pPr>
              <w:r w:rsidRPr="008A3241">
                <w:rPr>
                  <w:rFonts w:ascii="Arial" w:eastAsia="Times New Roman" w:hAnsi="Arial" w:cs="Arial"/>
                  <w:sz w:val="24"/>
                  <w:szCs w:val="24"/>
                </w:rPr>
                <w:t>conservarea şi ameliorarea biodiversităţii;</w:t>
              </w:r>
            </w:p>
            <w:p w:rsidR="00AD68D2" w:rsidRPr="008A3241" w:rsidRDefault="00AD68D2" w:rsidP="00AD68D2">
              <w:pPr>
                <w:numPr>
                  <w:ilvl w:val="1"/>
                  <w:numId w:val="15"/>
                </w:numPr>
                <w:overflowPunct w:val="0"/>
                <w:autoSpaceDE w:val="0"/>
                <w:autoSpaceDN w:val="0"/>
                <w:adjustRightInd w:val="0"/>
                <w:spacing w:after="0" w:line="240" w:lineRule="auto"/>
                <w:ind w:hanging="306"/>
                <w:jc w:val="both"/>
                <w:textAlignment w:val="baseline"/>
                <w:rPr>
                  <w:rFonts w:ascii="Arial" w:eastAsia="Times New Roman" w:hAnsi="Arial" w:cs="Arial"/>
                  <w:sz w:val="24"/>
                  <w:szCs w:val="24"/>
                </w:rPr>
              </w:pPr>
              <w:r w:rsidRPr="008A3241">
                <w:rPr>
                  <w:rFonts w:ascii="Arial" w:eastAsia="Times New Roman" w:hAnsi="Arial" w:cs="Arial"/>
                  <w:sz w:val="24"/>
                  <w:szCs w:val="24"/>
                </w:rPr>
                <w:t>echilibrul hidrologic;</w:t>
              </w:r>
            </w:p>
            <w:p w:rsidR="00AD68D2" w:rsidRDefault="00AD68D2" w:rsidP="00AD68D2">
              <w:pPr>
                <w:numPr>
                  <w:ilvl w:val="1"/>
                  <w:numId w:val="15"/>
                </w:numPr>
                <w:overflowPunct w:val="0"/>
                <w:autoSpaceDE w:val="0"/>
                <w:autoSpaceDN w:val="0"/>
                <w:adjustRightInd w:val="0"/>
                <w:spacing w:after="0" w:line="240" w:lineRule="auto"/>
                <w:ind w:hanging="306"/>
                <w:jc w:val="both"/>
                <w:textAlignment w:val="baseline"/>
                <w:rPr>
                  <w:rFonts w:ascii="Arial" w:eastAsia="Times New Roman" w:hAnsi="Arial" w:cs="Arial"/>
                  <w:sz w:val="24"/>
                  <w:szCs w:val="24"/>
                </w:rPr>
              </w:pPr>
              <w:r>
                <w:rPr>
                  <w:rFonts w:ascii="Arial" w:eastAsia="Times New Roman" w:hAnsi="Arial" w:cs="Arial"/>
                  <w:sz w:val="24"/>
                  <w:szCs w:val="24"/>
                </w:rPr>
                <w:t>servicii ştiinţifice şi de ocrotire a genofondului şi ecofondului forestier prin:</w:t>
              </w:r>
            </w:p>
            <w:p w:rsidR="00AD68D2" w:rsidRDefault="00AD68D2" w:rsidP="00AD68D2">
              <w:pPr>
                <w:numPr>
                  <w:ilvl w:val="1"/>
                  <w:numId w:val="15"/>
                </w:numPr>
                <w:tabs>
                  <w:tab w:val="clear" w:pos="1440"/>
                </w:tabs>
                <w:overflowPunct w:val="0"/>
                <w:autoSpaceDE w:val="0"/>
                <w:autoSpaceDN w:val="0"/>
                <w:adjustRightInd w:val="0"/>
                <w:spacing w:after="0" w:line="240" w:lineRule="auto"/>
                <w:ind w:firstLine="261"/>
                <w:jc w:val="both"/>
                <w:textAlignment w:val="baseline"/>
                <w:rPr>
                  <w:rFonts w:ascii="Arial" w:eastAsia="Times New Roman" w:hAnsi="Arial" w:cs="Arial"/>
                  <w:sz w:val="24"/>
                  <w:szCs w:val="24"/>
                </w:rPr>
              </w:pPr>
              <w:r>
                <w:rPr>
                  <w:rFonts w:ascii="Arial" w:eastAsia="Times New Roman" w:hAnsi="Arial" w:cs="Arial"/>
                  <w:sz w:val="24"/>
                  <w:szCs w:val="24"/>
                </w:rPr>
                <w:t>producerea de seminţe de pin silvestru şi stejar roşu;</w:t>
              </w:r>
            </w:p>
            <w:p w:rsidR="00AD68D2" w:rsidRDefault="00AD68D2" w:rsidP="00AD68D2">
              <w:pPr>
                <w:numPr>
                  <w:ilvl w:val="1"/>
                  <w:numId w:val="15"/>
                </w:numPr>
                <w:tabs>
                  <w:tab w:val="clear" w:pos="1440"/>
                </w:tabs>
                <w:overflowPunct w:val="0"/>
                <w:autoSpaceDE w:val="0"/>
                <w:autoSpaceDN w:val="0"/>
                <w:adjustRightInd w:val="0"/>
                <w:spacing w:after="0" w:line="240" w:lineRule="auto"/>
                <w:ind w:firstLine="261"/>
                <w:jc w:val="both"/>
                <w:textAlignment w:val="baseline"/>
                <w:rPr>
                  <w:rFonts w:ascii="Arial" w:eastAsia="Times New Roman" w:hAnsi="Arial" w:cs="Arial"/>
                  <w:sz w:val="24"/>
                  <w:szCs w:val="24"/>
                </w:rPr>
              </w:pPr>
              <w:r>
                <w:rPr>
                  <w:rFonts w:ascii="Arial" w:eastAsia="Times New Roman" w:hAnsi="Arial" w:cs="Arial"/>
                  <w:sz w:val="24"/>
                  <w:szCs w:val="24"/>
                </w:rPr>
                <w:t>cultura de genitori de pin prin Canton;</w:t>
              </w:r>
            </w:p>
            <w:p w:rsidR="00AD68D2" w:rsidRPr="008A3241" w:rsidRDefault="00AD68D2" w:rsidP="00AD68D2">
              <w:pPr>
                <w:numPr>
                  <w:ilvl w:val="1"/>
                  <w:numId w:val="15"/>
                </w:numPr>
                <w:overflowPunct w:val="0"/>
                <w:autoSpaceDE w:val="0"/>
                <w:autoSpaceDN w:val="0"/>
                <w:adjustRightInd w:val="0"/>
                <w:spacing w:after="0" w:line="240" w:lineRule="auto"/>
                <w:ind w:hanging="306"/>
                <w:jc w:val="both"/>
                <w:textAlignment w:val="baseline"/>
                <w:rPr>
                  <w:rFonts w:ascii="Arial" w:eastAsia="Times New Roman" w:hAnsi="Arial" w:cs="Arial"/>
                  <w:sz w:val="24"/>
                  <w:szCs w:val="24"/>
                </w:rPr>
              </w:pPr>
              <w:r w:rsidRPr="008A3241">
                <w:rPr>
                  <w:rFonts w:ascii="Arial" w:eastAsia="Times New Roman" w:hAnsi="Arial" w:cs="Arial"/>
                  <w:sz w:val="24"/>
                  <w:szCs w:val="24"/>
                </w:rPr>
                <w:t>asigurarea stării favorabile de conservare a habitatelor si a speciilor de importantă comunitară din cadrul siturilor Natura 2000 ROSCI0</w:t>
              </w:r>
              <w:r>
                <w:rPr>
                  <w:rFonts w:ascii="Arial" w:eastAsia="Times New Roman" w:hAnsi="Arial" w:cs="Arial"/>
                  <w:sz w:val="24"/>
                  <w:szCs w:val="24"/>
                </w:rPr>
                <w:t>227 Sighişoara – Târnava Mare</w:t>
              </w:r>
              <w:r w:rsidRPr="008A3241">
                <w:rPr>
                  <w:rFonts w:ascii="Arial" w:eastAsia="Times New Roman" w:hAnsi="Arial" w:cs="Arial"/>
                  <w:sz w:val="24"/>
                  <w:szCs w:val="24"/>
                </w:rPr>
                <w:t xml:space="preserve"> și ROSPA</w:t>
              </w:r>
              <w:r>
                <w:rPr>
                  <w:rFonts w:ascii="Arial" w:eastAsia="Times New Roman" w:hAnsi="Arial" w:cs="Arial"/>
                  <w:sz w:val="24"/>
                  <w:szCs w:val="24"/>
                </w:rPr>
                <w:t>0099</w:t>
              </w:r>
              <w:r w:rsidRPr="008A3241">
                <w:rPr>
                  <w:rFonts w:ascii="Arial" w:eastAsia="Times New Roman" w:hAnsi="Arial" w:cs="Arial"/>
                  <w:sz w:val="24"/>
                  <w:szCs w:val="24"/>
                </w:rPr>
                <w:t xml:space="preserve"> </w:t>
              </w:r>
              <w:r>
                <w:rPr>
                  <w:rFonts w:ascii="Arial" w:eastAsia="Times New Roman" w:hAnsi="Arial" w:cs="Arial"/>
                  <w:sz w:val="24"/>
                  <w:szCs w:val="24"/>
                </w:rPr>
                <w:t>Podişul Hârtibaciului</w:t>
              </w:r>
              <w:r w:rsidRPr="008A3241">
                <w:rPr>
                  <w:rFonts w:ascii="Arial" w:eastAsia="Times New Roman" w:hAnsi="Arial" w:cs="Arial"/>
                  <w:sz w:val="24"/>
                  <w:szCs w:val="24"/>
                </w:rPr>
                <w:t>;</w:t>
              </w:r>
            </w:p>
            <w:p w:rsidR="00AD68D2" w:rsidRDefault="00AD68D2" w:rsidP="00AD68D2">
              <w:pPr>
                <w:numPr>
                  <w:ilvl w:val="1"/>
                  <w:numId w:val="15"/>
                </w:numPr>
                <w:overflowPunct w:val="0"/>
                <w:autoSpaceDE w:val="0"/>
                <w:autoSpaceDN w:val="0"/>
                <w:adjustRightInd w:val="0"/>
                <w:spacing w:after="0" w:line="240" w:lineRule="auto"/>
                <w:ind w:hanging="306"/>
                <w:textAlignment w:val="baseline"/>
                <w:rPr>
                  <w:rFonts w:ascii="Arial" w:eastAsia="Times New Roman" w:hAnsi="Arial" w:cs="Arial"/>
                  <w:sz w:val="24"/>
                  <w:szCs w:val="24"/>
                </w:rPr>
              </w:pPr>
              <w:r w:rsidRPr="008A3241">
                <w:rPr>
                  <w:rFonts w:ascii="Arial" w:eastAsia="Times New Roman" w:hAnsi="Arial" w:cs="Arial"/>
                  <w:sz w:val="24"/>
                  <w:szCs w:val="24"/>
                </w:rPr>
                <w:t>ocrotirea vânatului;</w:t>
              </w:r>
            </w:p>
            <w:p w:rsidR="00AD68D2" w:rsidRPr="008A3241" w:rsidRDefault="00AD68D2" w:rsidP="00AD68D2">
              <w:pPr>
                <w:numPr>
                  <w:ilvl w:val="1"/>
                  <w:numId w:val="15"/>
                </w:numPr>
                <w:overflowPunct w:val="0"/>
                <w:autoSpaceDE w:val="0"/>
                <w:autoSpaceDN w:val="0"/>
                <w:adjustRightInd w:val="0"/>
                <w:spacing w:after="0" w:line="240" w:lineRule="auto"/>
                <w:ind w:hanging="306"/>
                <w:textAlignment w:val="baseline"/>
                <w:rPr>
                  <w:rFonts w:ascii="Arial" w:eastAsia="Times New Roman" w:hAnsi="Arial" w:cs="Arial"/>
                  <w:sz w:val="24"/>
                  <w:szCs w:val="24"/>
                </w:rPr>
              </w:pPr>
              <w:r w:rsidRPr="008A3241">
                <w:rPr>
                  <w:rFonts w:ascii="Arial" w:eastAsia="Times New Roman" w:hAnsi="Arial" w:cs="Arial"/>
                  <w:sz w:val="24"/>
                  <w:szCs w:val="24"/>
                </w:rPr>
                <w:t>menţinerea nealterată a peisajului şi a climatului zonei.</w:t>
              </w:r>
            </w:p>
            <w:p w:rsidR="00AD68D2" w:rsidRPr="008A3241" w:rsidRDefault="00AD68D2" w:rsidP="00AD68D2">
              <w:pPr>
                <w:overflowPunct w:val="0"/>
                <w:autoSpaceDE w:val="0"/>
                <w:autoSpaceDN w:val="0"/>
                <w:adjustRightInd w:val="0"/>
                <w:spacing w:after="0" w:line="240" w:lineRule="auto"/>
                <w:textAlignment w:val="baseline"/>
                <w:rPr>
                  <w:rFonts w:ascii="Arial" w:eastAsia="Times New Roman" w:hAnsi="Arial" w:cs="Arial"/>
                  <w:sz w:val="24"/>
                  <w:szCs w:val="24"/>
                </w:rPr>
              </w:pPr>
              <w:r w:rsidRPr="008A3241">
                <w:rPr>
                  <w:rFonts w:ascii="Arial" w:eastAsia="Times New Roman" w:hAnsi="Arial" w:cs="Arial"/>
                  <w:bCs/>
                  <w:sz w:val="24"/>
                  <w:szCs w:val="24"/>
                </w:rPr>
                <w:t>Sociale</w:t>
              </w:r>
              <w:r w:rsidRPr="008A3241">
                <w:rPr>
                  <w:rFonts w:ascii="Arial" w:eastAsia="Times New Roman" w:hAnsi="Arial" w:cs="Arial"/>
                  <w:sz w:val="24"/>
                  <w:szCs w:val="24"/>
                </w:rPr>
                <w:t xml:space="preserve">    -     realizarea cadrului natural;</w:t>
              </w:r>
            </w:p>
            <w:p w:rsidR="00AD68D2" w:rsidRPr="008A3241" w:rsidRDefault="00AD68D2" w:rsidP="00AD68D2">
              <w:pPr>
                <w:numPr>
                  <w:ilvl w:val="1"/>
                  <w:numId w:val="16"/>
                </w:numPr>
                <w:overflowPunct w:val="0"/>
                <w:autoSpaceDE w:val="0"/>
                <w:autoSpaceDN w:val="0"/>
                <w:adjustRightInd w:val="0"/>
                <w:spacing w:after="0" w:line="240" w:lineRule="auto"/>
                <w:textAlignment w:val="baseline"/>
                <w:rPr>
                  <w:rFonts w:ascii="Arial" w:eastAsia="Times New Roman" w:hAnsi="Arial" w:cs="Arial"/>
                  <w:sz w:val="24"/>
                  <w:szCs w:val="24"/>
                </w:rPr>
              </w:pPr>
              <w:r w:rsidRPr="008A3241">
                <w:rPr>
                  <w:rFonts w:ascii="Arial" w:eastAsia="Times New Roman" w:hAnsi="Arial" w:cs="Arial"/>
                  <w:sz w:val="24"/>
                  <w:szCs w:val="24"/>
                </w:rPr>
                <w:t>recreere, destindere</w:t>
              </w:r>
              <w:r>
                <w:rPr>
                  <w:rFonts w:ascii="Arial" w:eastAsia="Times New Roman" w:hAnsi="Arial" w:cs="Arial"/>
                  <w:sz w:val="24"/>
                  <w:szCs w:val="24"/>
                </w:rPr>
                <w:t xml:space="preserve"> – menţinerea cadrului natural şi a mediului sanogen din preajma municipiului Mediaş, oraşului Agnita, a cabanelor turistice şi a taberei de copii ”Sărături”</w:t>
              </w:r>
              <w:r w:rsidRPr="008A3241">
                <w:rPr>
                  <w:rFonts w:ascii="Arial" w:eastAsia="Times New Roman" w:hAnsi="Arial" w:cs="Arial"/>
                  <w:sz w:val="24"/>
                  <w:szCs w:val="24"/>
                </w:rPr>
                <w:t>;</w:t>
              </w:r>
            </w:p>
            <w:p w:rsidR="00AD68D2" w:rsidRPr="008A3241" w:rsidRDefault="00AD68D2" w:rsidP="00AD68D2">
              <w:pPr>
                <w:numPr>
                  <w:ilvl w:val="1"/>
                  <w:numId w:val="16"/>
                </w:numPr>
                <w:overflowPunct w:val="0"/>
                <w:autoSpaceDE w:val="0"/>
                <w:autoSpaceDN w:val="0"/>
                <w:adjustRightInd w:val="0"/>
                <w:spacing w:after="0" w:line="240" w:lineRule="auto"/>
                <w:textAlignment w:val="baseline"/>
                <w:rPr>
                  <w:rFonts w:ascii="Arial" w:eastAsia="Times New Roman" w:hAnsi="Arial" w:cs="Arial"/>
                  <w:sz w:val="24"/>
                  <w:szCs w:val="24"/>
                </w:rPr>
              </w:pPr>
              <w:r w:rsidRPr="008A3241">
                <w:rPr>
                  <w:rFonts w:ascii="Arial" w:eastAsia="Times New Roman" w:hAnsi="Arial" w:cs="Arial"/>
                  <w:sz w:val="24"/>
                  <w:szCs w:val="24"/>
                </w:rPr>
                <w:t>valorificarea forței de munca locală.</w:t>
              </w:r>
            </w:p>
            <w:p w:rsidR="00AD68D2" w:rsidRDefault="00AD68D2" w:rsidP="00AD68D2">
              <w:pPr>
                <w:overflowPunct w:val="0"/>
                <w:autoSpaceDE w:val="0"/>
                <w:autoSpaceDN w:val="0"/>
                <w:adjustRightInd w:val="0"/>
                <w:spacing w:after="0" w:line="240" w:lineRule="auto"/>
                <w:ind w:left="1418" w:hanging="1418"/>
                <w:textAlignment w:val="baseline"/>
                <w:rPr>
                  <w:rFonts w:ascii="Arial" w:eastAsia="Times New Roman" w:hAnsi="Arial" w:cs="Arial"/>
                  <w:sz w:val="24"/>
                  <w:szCs w:val="24"/>
                </w:rPr>
              </w:pPr>
              <w:r w:rsidRPr="008A3241">
                <w:rPr>
                  <w:rFonts w:ascii="Arial" w:eastAsia="Times New Roman" w:hAnsi="Arial" w:cs="Arial"/>
                  <w:sz w:val="24"/>
                  <w:szCs w:val="24"/>
                </w:rPr>
                <w:t>Economice - optimizarea producției pădurilor;</w:t>
              </w:r>
            </w:p>
            <w:p w:rsidR="00AD68D2" w:rsidRPr="008A3241" w:rsidRDefault="00AD68D2" w:rsidP="00AD68D2">
              <w:pPr>
                <w:numPr>
                  <w:ilvl w:val="1"/>
                  <w:numId w:val="16"/>
                </w:numPr>
                <w:tabs>
                  <w:tab w:val="clear" w:pos="1440"/>
                </w:tabs>
                <w:overflowPunct w:val="0"/>
                <w:autoSpaceDE w:val="0"/>
                <w:autoSpaceDN w:val="0"/>
                <w:adjustRightInd w:val="0"/>
                <w:spacing w:after="0" w:line="240" w:lineRule="auto"/>
                <w:ind w:hanging="306"/>
                <w:textAlignment w:val="baseline"/>
                <w:rPr>
                  <w:rFonts w:ascii="Arial" w:eastAsia="Times New Roman" w:hAnsi="Arial" w:cs="Arial"/>
                  <w:sz w:val="24"/>
                  <w:szCs w:val="24"/>
                </w:rPr>
              </w:pPr>
              <w:r w:rsidRPr="008A3241">
                <w:rPr>
                  <w:rFonts w:ascii="Arial" w:eastAsia="Times New Roman" w:hAnsi="Arial" w:cs="Arial"/>
                  <w:sz w:val="24"/>
                  <w:szCs w:val="24"/>
                </w:rPr>
                <w:t>asigurarea producţiei de masă lemnoasă atât cantitativ cât şi calitativ;</w:t>
              </w:r>
            </w:p>
            <w:p w:rsidR="00AD68D2" w:rsidRPr="008A3241" w:rsidRDefault="00AD68D2" w:rsidP="00AD68D2">
              <w:pPr>
                <w:numPr>
                  <w:ilvl w:val="1"/>
                  <w:numId w:val="16"/>
                </w:numPr>
                <w:tabs>
                  <w:tab w:val="clear" w:pos="1440"/>
                </w:tabs>
                <w:overflowPunct w:val="0"/>
                <w:autoSpaceDE w:val="0"/>
                <w:autoSpaceDN w:val="0"/>
                <w:adjustRightInd w:val="0"/>
                <w:spacing w:after="0" w:line="240" w:lineRule="auto"/>
                <w:ind w:hanging="306"/>
                <w:textAlignment w:val="baseline"/>
                <w:rPr>
                  <w:rFonts w:ascii="Arial" w:eastAsia="Times New Roman" w:hAnsi="Arial" w:cs="Arial"/>
                  <w:sz w:val="24"/>
                  <w:szCs w:val="24"/>
                </w:rPr>
              </w:pPr>
              <w:r w:rsidRPr="008A3241">
                <w:rPr>
                  <w:rFonts w:ascii="Arial" w:eastAsia="Times New Roman" w:hAnsi="Arial" w:cs="Arial"/>
                  <w:sz w:val="24"/>
                  <w:szCs w:val="24"/>
                </w:rPr>
                <w:t>recoltarea rațională a fructelor de pădure, ciupercilor comestibile și a plantelor medicinale, etc.</w:t>
              </w:r>
            </w:p>
            <w:p w:rsidR="00AD68D2" w:rsidRPr="008A3241" w:rsidRDefault="00AD68D2" w:rsidP="00AD68D2">
              <w:pPr>
                <w:autoSpaceDE w:val="0"/>
                <w:autoSpaceDN w:val="0"/>
                <w:adjustRightInd w:val="0"/>
                <w:spacing w:after="0" w:line="240" w:lineRule="auto"/>
                <w:rPr>
                  <w:rFonts w:ascii="Arial" w:hAnsi="Arial" w:cs="Arial"/>
                  <w:sz w:val="24"/>
                  <w:szCs w:val="24"/>
                  <w:u w:val="single"/>
                  <w:lang w:eastAsia="ro-RO"/>
                </w:rPr>
              </w:pPr>
              <w:r w:rsidRPr="008A3241">
                <w:rPr>
                  <w:rFonts w:ascii="Arial" w:hAnsi="Arial" w:cs="Arial"/>
                  <w:sz w:val="24"/>
                  <w:szCs w:val="24"/>
                  <w:u w:val="single"/>
                  <w:lang w:eastAsia="ro-RO"/>
                </w:rPr>
                <w:t xml:space="preserve">Structura suprafeţelor pe natură de folosinţă este următoarea: </w:t>
              </w:r>
            </w:p>
            <w:p w:rsidR="00AD68D2" w:rsidRPr="00CB63E7" w:rsidRDefault="00AD68D2" w:rsidP="00AD68D2">
              <w:pPr>
                <w:numPr>
                  <w:ilvl w:val="0"/>
                  <w:numId w:val="17"/>
                </w:numPr>
                <w:shd w:val="clear" w:color="auto" w:fill="FFFFFF"/>
                <w:tabs>
                  <w:tab w:val="left" w:pos="1134"/>
                </w:tabs>
                <w:spacing w:after="0" w:line="240" w:lineRule="auto"/>
                <w:ind w:left="1980" w:hanging="1271"/>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Terenuri acoperite de vegetaţie forestieră  – 5124,22 ha;</w:t>
              </w:r>
            </w:p>
            <w:p w:rsidR="00AD68D2" w:rsidRPr="00CB63E7" w:rsidRDefault="00AD68D2" w:rsidP="00AD68D2">
              <w:pPr>
                <w:numPr>
                  <w:ilvl w:val="0"/>
                  <w:numId w:val="17"/>
                </w:numPr>
                <w:shd w:val="clear" w:color="auto" w:fill="FFFFFF"/>
                <w:tabs>
                  <w:tab w:val="left" w:pos="1134"/>
                </w:tabs>
                <w:spacing w:after="0" w:line="240" w:lineRule="auto"/>
                <w:ind w:left="1980" w:hanging="1271"/>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Terenuri fără vegetaţie forestieră – 80,06 ha, din care:</w:t>
              </w:r>
            </w:p>
            <w:p w:rsidR="00AD68D2" w:rsidRPr="00CB63E7" w:rsidRDefault="00AD68D2" w:rsidP="00AD68D2">
              <w:pPr>
                <w:numPr>
                  <w:ilvl w:val="0"/>
                  <w:numId w:val="18"/>
                </w:numPr>
                <w:shd w:val="clear" w:color="auto" w:fill="FFFFFF"/>
                <w:tabs>
                  <w:tab w:val="left" w:pos="1134"/>
                </w:tabs>
                <w:spacing w:after="0" w:line="240" w:lineRule="auto"/>
                <w:ind w:left="1985" w:hanging="1271"/>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Terenuri afectate gospodăririi silvice – 56,17 ha, din care:</w:t>
              </w:r>
            </w:p>
            <w:p w:rsidR="00AD68D2" w:rsidRPr="00CB63E7" w:rsidRDefault="00AD68D2" w:rsidP="007A4C0F">
              <w:pPr>
                <w:numPr>
                  <w:ilvl w:val="2"/>
                  <w:numId w:val="17"/>
                </w:numPr>
                <w:shd w:val="clear" w:color="auto" w:fill="FFFFFF"/>
                <w:spacing w:after="0" w:line="240" w:lineRule="auto"/>
                <w:ind w:left="1418" w:hanging="142"/>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Terenuri administrative – 4,88 ha</w:t>
              </w:r>
              <w:r w:rsidR="007A4C0F">
                <w:rPr>
                  <w:rFonts w:ascii="Arial" w:eastAsia="Times New Roman" w:hAnsi="Arial" w:cs="Arial"/>
                  <w:sz w:val="24"/>
                  <w:szCs w:val="24"/>
                  <w:lang w:eastAsia="ro-RO"/>
                </w:rPr>
                <w:t>;</w:t>
              </w:r>
            </w:p>
            <w:p w:rsidR="00AD68D2" w:rsidRPr="00CB63E7" w:rsidRDefault="00AD68D2" w:rsidP="007A4C0F">
              <w:pPr>
                <w:numPr>
                  <w:ilvl w:val="2"/>
                  <w:numId w:val="17"/>
                </w:numPr>
                <w:shd w:val="clear" w:color="auto" w:fill="FFFFFF"/>
                <w:spacing w:after="0" w:line="240" w:lineRule="auto"/>
                <w:ind w:left="1418" w:hanging="142"/>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Clădire şi curţi – 0,41 ha</w:t>
              </w:r>
              <w:r w:rsidR="007A4C0F">
                <w:rPr>
                  <w:rFonts w:ascii="Arial" w:eastAsia="Times New Roman" w:hAnsi="Arial" w:cs="Arial"/>
                  <w:sz w:val="24"/>
                  <w:szCs w:val="24"/>
                  <w:lang w:eastAsia="ro-RO"/>
                </w:rPr>
                <w:t>;</w:t>
              </w:r>
            </w:p>
            <w:p w:rsidR="00AD68D2" w:rsidRPr="00CB63E7" w:rsidRDefault="00AD68D2" w:rsidP="007A4C0F">
              <w:pPr>
                <w:numPr>
                  <w:ilvl w:val="2"/>
                  <w:numId w:val="17"/>
                </w:numPr>
                <w:shd w:val="clear" w:color="auto" w:fill="FFFFFF"/>
                <w:spacing w:after="0" w:line="240" w:lineRule="auto"/>
                <w:ind w:left="1418" w:hanging="142"/>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Drumuri forestiere – 29,42 ha</w:t>
              </w:r>
              <w:r w:rsidR="007A4C0F">
                <w:rPr>
                  <w:rFonts w:ascii="Arial" w:eastAsia="Times New Roman" w:hAnsi="Arial" w:cs="Arial"/>
                  <w:sz w:val="24"/>
                  <w:szCs w:val="24"/>
                  <w:lang w:eastAsia="ro-RO"/>
                </w:rPr>
                <w:t>;</w:t>
              </w:r>
            </w:p>
            <w:p w:rsidR="00AD68D2" w:rsidRPr="00CB63E7" w:rsidRDefault="00AD68D2" w:rsidP="007A4C0F">
              <w:pPr>
                <w:numPr>
                  <w:ilvl w:val="2"/>
                  <w:numId w:val="17"/>
                </w:numPr>
                <w:shd w:val="clear" w:color="auto" w:fill="FFFFFF"/>
                <w:spacing w:after="0" w:line="240" w:lineRule="auto"/>
                <w:ind w:left="1418" w:hanging="142"/>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Pepiniere – 6,92 ha</w:t>
              </w:r>
              <w:r w:rsidR="007A4C0F">
                <w:rPr>
                  <w:rFonts w:ascii="Arial" w:eastAsia="Times New Roman" w:hAnsi="Arial" w:cs="Arial"/>
                  <w:sz w:val="24"/>
                  <w:szCs w:val="24"/>
                  <w:lang w:eastAsia="ro-RO"/>
                </w:rPr>
                <w:t>;</w:t>
              </w:r>
            </w:p>
            <w:p w:rsidR="00AD68D2" w:rsidRDefault="00AD68D2" w:rsidP="007A4C0F">
              <w:pPr>
                <w:numPr>
                  <w:ilvl w:val="2"/>
                  <w:numId w:val="17"/>
                </w:numPr>
                <w:shd w:val="clear" w:color="auto" w:fill="FFFFFF"/>
                <w:spacing w:after="0" w:line="240" w:lineRule="auto"/>
                <w:ind w:left="1418" w:hanging="142"/>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Culoare linii electrice – 1,92 ha</w:t>
              </w:r>
              <w:r w:rsidR="007A4C0F">
                <w:rPr>
                  <w:rFonts w:ascii="Arial" w:eastAsia="Times New Roman" w:hAnsi="Arial" w:cs="Arial"/>
                  <w:sz w:val="24"/>
                  <w:szCs w:val="24"/>
                  <w:lang w:eastAsia="ro-RO"/>
                </w:rPr>
                <w:t>;</w:t>
              </w:r>
            </w:p>
            <w:p w:rsidR="007A4C0F" w:rsidRDefault="007A4C0F" w:rsidP="007A4C0F">
              <w:pPr>
                <w:shd w:val="clear" w:color="auto" w:fill="FFFFFF"/>
                <w:tabs>
                  <w:tab w:val="left" w:pos="1134"/>
                  <w:tab w:val="left" w:pos="1701"/>
                </w:tabs>
                <w:spacing w:after="0" w:line="240" w:lineRule="auto"/>
                <w:ind w:left="1418"/>
                <w:jc w:val="both"/>
                <w:rPr>
                  <w:rFonts w:ascii="Arial" w:eastAsia="Times New Roman" w:hAnsi="Arial" w:cs="Arial"/>
                  <w:sz w:val="24"/>
                  <w:szCs w:val="24"/>
                  <w:lang w:eastAsia="ro-RO"/>
                </w:rPr>
              </w:pPr>
            </w:p>
            <w:p w:rsidR="00AD68D2" w:rsidRPr="00CB63E7" w:rsidRDefault="00AD68D2" w:rsidP="007A4C0F">
              <w:pPr>
                <w:numPr>
                  <w:ilvl w:val="2"/>
                  <w:numId w:val="17"/>
                </w:numPr>
                <w:shd w:val="clear" w:color="auto" w:fill="FFFFFF"/>
                <w:tabs>
                  <w:tab w:val="left" w:pos="1134"/>
                </w:tabs>
                <w:spacing w:after="0" w:line="240" w:lineRule="auto"/>
                <w:ind w:left="1418" w:hanging="142"/>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lastRenderedPageBreak/>
                <w:t>Terenuri pentru hrana vânatului – 12,62 ha</w:t>
              </w:r>
              <w:r w:rsidR="007A4C0F">
                <w:rPr>
                  <w:rFonts w:ascii="Arial" w:eastAsia="Times New Roman" w:hAnsi="Arial" w:cs="Arial"/>
                  <w:sz w:val="24"/>
                  <w:szCs w:val="24"/>
                  <w:lang w:eastAsia="ro-RO"/>
                </w:rPr>
                <w:t>;</w:t>
              </w:r>
            </w:p>
            <w:p w:rsidR="00AD68D2" w:rsidRPr="00CB63E7" w:rsidRDefault="00AD68D2" w:rsidP="007A4C0F">
              <w:pPr>
                <w:numPr>
                  <w:ilvl w:val="1"/>
                  <w:numId w:val="17"/>
                </w:numPr>
                <w:shd w:val="clear" w:color="auto" w:fill="FFFFFF"/>
                <w:tabs>
                  <w:tab w:val="left" w:pos="1134"/>
                </w:tabs>
                <w:spacing w:after="0" w:line="240" w:lineRule="auto"/>
                <w:ind w:left="1418" w:hanging="142"/>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 xml:space="preserve">Terenuri afectate împăduririi – 22,19 ha;  </w:t>
              </w:r>
            </w:p>
            <w:p w:rsidR="00AD68D2" w:rsidRPr="00CB63E7" w:rsidRDefault="00AD68D2" w:rsidP="007A4C0F">
              <w:pPr>
                <w:numPr>
                  <w:ilvl w:val="1"/>
                  <w:numId w:val="17"/>
                </w:numPr>
                <w:shd w:val="clear" w:color="auto" w:fill="FFFFFF"/>
                <w:tabs>
                  <w:tab w:val="left" w:pos="1134"/>
                </w:tabs>
                <w:spacing w:after="0" w:line="240" w:lineRule="auto"/>
                <w:ind w:left="1418" w:hanging="142"/>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Terenuri neproductive – 0,53 ha;</w:t>
              </w:r>
            </w:p>
            <w:p w:rsidR="00AD68D2" w:rsidRPr="00CB63E7" w:rsidRDefault="00AD68D2" w:rsidP="007A4C0F">
              <w:pPr>
                <w:numPr>
                  <w:ilvl w:val="1"/>
                  <w:numId w:val="17"/>
                </w:numPr>
                <w:shd w:val="clear" w:color="auto" w:fill="FFFFFF"/>
                <w:tabs>
                  <w:tab w:val="left" w:pos="1134"/>
                </w:tabs>
                <w:spacing w:after="0" w:line="240" w:lineRule="auto"/>
                <w:ind w:left="1418" w:hanging="142"/>
                <w:jc w:val="both"/>
                <w:rPr>
                  <w:rFonts w:ascii="Arial" w:eastAsia="Times New Roman" w:hAnsi="Arial" w:cs="Arial"/>
                  <w:sz w:val="24"/>
                  <w:szCs w:val="24"/>
                  <w:lang w:eastAsia="ro-RO"/>
                </w:rPr>
              </w:pPr>
              <w:r w:rsidRPr="00CB63E7">
                <w:rPr>
                  <w:rFonts w:ascii="Arial" w:eastAsia="Times New Roman" w:hAnsi="Arial" w:cs="Arial"/>
                  <w:sz w:val="24"/>
                  <w:szCs w:val="24"/>
                  <w:lang w:eastAsia="ro-RO"/>
                </w:rPr>
                <w:t xml:space="preserve">Terenuri aflate în litigiu – 1,17 ha. </w:t>
              </w:r>
            </w:p>
            <w:p w:rsidR="00AD68D2" w:rsidRPr="007A4C0F" w:rsidRDefault="00AD68D2" w:rsidP="007A4C0F">
              <w:pPr>
                <w:overflowPunct w:val="0"/>
                <w:autoSpaceDE w:val="0"/>
                <w:autoSpaceDN w:val="0"/>
                <w:adjustRightInd w:val="0"/>
                <w:spacing w:after="0" w:line="240" w:lineRule="auto"/>
                <w:jc w:val="both"/>
                <w:textAlignment w:val="baseline"/>
                <w:rPr>
                  <w:rFonts w:ascii="Arial" w:eastAsia="Times New Roman" w:hAnsi="Arial" w:cs="Arial"/>
                  <w:sz w:val="24"/>
                  <w:szCs w:val="24"/>
                  <w:lang w:eastAsia="ro-RO"/>
                </w:rPr>
              </w:pPr>
              <w:r w:rsidRPr="004B539F">
                <w:rPr>
                  <w:rFonts w:ascii="Arial" w:eastAsia="Times New Roman" w:hAnsi="Arial" w:cs="Arial"/>
                  <w:sz w:val="24"/>
                  <w:szCs w:val="24"/>
                  <w:u w:val="single"/>
                  <w:lang w:eastAsia="ro-RO"/>
                </w:rPr>
                <w:t>Zonarea funcţională</w:t>
              </w:r>
              <w:r w:rsidRPr="004B539F">
                <w:rPr>
                  <w:rFonts w:ascii="Arial" w:eastAsia="Times New Roman" w:hAnsi="Arial" w:cs="Arial"/>
                  <w:sz w:val="24"/>
                  <w:szCs w:val="24"/>
                  <w:lang w:eastAsia="ro-RO"/>
                </w:rPr>
                <w:t xml:space="preserve"> –  în conformitate cu reglementările tehnice în vigoare tuturor  arboretelor precum şi terenurilor afectate împăduririi din cuprinsul fondului forestier de stat administrat de către Ocolul Silvic Agnita le-au fost atribuite următoarele funcţii de protecţie şi producţie. </w:t>
              </w:r>
              <w:r w:rsidRPr="007A4C0F">
                <w:rPr>
                  <w:rFonts w:ascii="Arial" w:hAnsi="Arial" w:cs="Arial"/>
                  <w:sz w:val="24"/>
                  <w:szCs w:val="24"/>
                </w:rPr>
                <w:t>Încadrarea pe subgrupe şi categorii funcţionale este prezentată în cele ce urmează</w:t>
              </w:r>
              <w:r w:rsidRPr="007A4C0F">
                <w:rPr>
                  <w:rFonts w:ascii="Arial" w:eastAsia="Times New Roman" w:hAnsi="Arial" w:cs="Arial"/>
                  <w:sz w:val="24"/>
                  <w:szCs w:val="24"/>
                  <w:lang w:eastAsia="ro-RO"/>
                </w:rPr>
                <w:t>:</w:t>
              </w:r>
            </w:p>
            <w:tbl>
              <w:tblPr>
                <w:tblW w:w="9654" w:type="dxa"/>
                <w:tblInd w:w="93" w:type="dxa"/>
                <w:tblLayout w:type="fixed"/>
                <w:tblLook w:val="04A0" w:firstRow="1" w:lastRow="0" w:firstColumn="1" w:lastColumn="0" w:noHBand="0" w:noVBand="1"/>
              </w:tblPr>
              <w:tblGrid>
                <w:gridCol w:w="753"/>
                <w:gridCol w:w="2132"/>
                <w:gridCol w:w="779"/>
                <w:gridCol w:w="4006"/>
                <w:gridCol w:w="283"/>
                <w:gridCol w:w="694"/>
                <w:gridCol w:w="299"/>
                <w:gridCol w:w="708"/>
              </w:tblGrid>
              <w:tr w:rsidR="00AD68D2" w:rsidRPr="00B25361" w:rsidTr="00426ACD">
                <w:trPr>
                  <w:trHeight w:val="600"/>
                </w:trPr>
                <w:tc>
                  <w:tcPr>
                    <w:tcW w:w="288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D68D2" w:rsidRPr="00AD68D2" w:rsidRDefault="00AD68D2" w:rsidP="00426ACD">
                    <w:pPr>
                      <w:spacing w:after="0" w:line="240" w:lineRule="auto"/>
                      <w:jc w:val="center"/>
                      <w:rPr>
                        <w:rFonts w:ascii="Arial" w:eastAsia="Times New Roman" w:hAnsi="Arial" w:cs="Arial"/>
                        <w:b/>
                        <w:color w:val="000000"/>
                        <w:sz w:val="24"/>
                        <w:szCs w:val="24"/>
                        <w:lang w:eastAsia="ro-RO"/>
                      </w:rPr>
                    </w:pPr>
                    <w:r w:rsidRPr="00AD68D2">
                      <w:rPr>
                        <w:rFonts w:ascii="Arial" w:eastAsia="Times New Roman" w:hAnsi="Arial" w:cs="Arial"/>
                        <w:b/>
                        <w:color w:val="000000"/>
                        <w:sz w:val="24"/>
                        <w:szCs w:val="24"/>
                        <w:lang w:eastAsia="ro-RO"/>
                      </w:rPr>
                      <w:t>Subgrupa</w:t>
                    </w:r>
                  </w:p>
                </w:tc>
                <w:tc>
                  <w:tcPr>
                    <w:tcW w:w="5068" w:type="dxa"/>
                    <w:gridSpan w:val="3"/>
                    <w:tcBorders>
                      <w:top w:val="single" w:sz="8" w:space="0" w:color="auto"/>
                      <w:left w:val="nil"/>
                      <w:bottom w:val="single" w:sz="4" w:space="0" w:color="auto"/>
                      <w:right w:val="single" w:sz="4" w:space="0" w:color="auto"/>
                    </w:tcBorders>
                    <w:shd w:val="clear" w:color="auto" w:fill="auto"/>
                    <w:vAlign w:val="center"/>
                    <w:hideMark/>
                  </w:tcPr>
                  <w:p w:rsidR="00AD68D2" w:rsidRPr="00AD68D2" w:rsidRDefault="00AD68D2" w:rsidP="00426ACD">
                    <w:pPr>
                      <w:spacing w:after="0" w:line="240" w:lineRule="auto"/>
                      <w:jc w:val="center"/>
                      <w:rPr>
                        <w:rFonts w:ascii="Arial" w:eastAsia="Times New Roman" w:hAnsi="Arial" w:cs="Arial"/>
                        <w:b/>
                        <w:color w:val="000000"/>
                        <w:sz w:val="24"/>
                        <w:szCs w:val="24"/>
                        <w:lang w:eastAsia="ro-RO"/>
                      </w:rPr>
                    </w:pPr>
                    <w:r w:rsidRPr="00AD68D2">
                      <w:rPr>
                        <w:rFonts w:ascii="Arial" w:eastAsia="Times New Roman" w:hAnsi="Arial" w:cs="Arial"/>
                        <w:b/>
                        <w:color w:val="000000"/>
                        <w:sz w:val="24"/>
                        <w:szCs w:val="24"/>
                        <w:lang w:eastAsia="ro-RO"/>
                      </w:rPr>
                      <w:t>Categorie funcţională</w:t>
                    </w:r>
                  </w:p>
                </w:tc>
                <w:tc>
                  <w:tcPr>
                    <w:tcW w:w="1701" w:type="dxa"/>
                    <w:gridSpan w:val="3"/>
                    <w:tcBorders>
                      <w:top w:val="single" w:sz="8" w:space="0" w:color="auto"/>
                      <w:left w:val="nil"/>
                      <w:bottom w:val="single" w:sz="4" w:space="0" w:color="auto"/>
                      <w:right w:val="single" w:sz="8" w:space="0" w:color="auto"/>
                    </w:tcBorders>
                    <w:shd w:val="clear" w:color="auto" w:fill="auto"/>
                    <w:vAlign w:val="center"/>
                    <w:hideMark/>
                  </w:tcPr>
                  <w:p w:rsidR="00AD68D2" w:rsidRPr="00AD68D2" w:rsidRDefault="00AD68D2" w:rsidP="00426ACD">
                    <w:pPr>
                      <w:spacing w:after="0" w:line="240" w:lineRule="auto"/>
                      <w:jc w:val="center"/>
                      <w:rPr>
                        <w:rFonts w:ascii="Arial" w:eastAsia="Times New Roman" w:hAnsi="Arial" w:cs="Arial"/>
                        <w:b/>
                        <w:color w:val="000000"/>
                        <w:sz w:val="24"/>
                        <w:szCs w:val="24"/>
                        <w:lang w:eastAsia="ro-RO"/>
                      </w:rPr>
                    </w:pPr>
                    <w:r w:rsidRPr="00AD68D2">
                      <w:rPr>
                        <w:rFonts w:ascii="Arial" w:eastAsia="Times New Roman" w:hAnsi="Arial" w:cs="Arial"/>
                        <w:b/>
                        <w:color w:val="000000"/>
                        <w:sz w:val="24"/>
                        <w:szCs w:val="24"/>
                        <w:lang w:eastAsia="ro-RO"/>
                      </w:rPr>
                      <w:t>Suprafaţa</w:t>
                    </w:r>
                  </w:p>
                </w:tc>
              </w:tr>
              <w:tr w:rsidR="00AD68D2" w:rsidRPr="00B25361" w:rsidTr="00426ACD">
                <w:trPr>
                  <w:trHeight w:val="390"/>
                </w:trPr>
                <w:tc>
                  <w:tcPr>
                    <w:tcW w:w="753" w:type="dxa"/>
                    <w:tcBorders>
                      <w:top w:val="nil"/>
                      <w:left w:val="single" w:sz="8" w:space="0" w:color="auto"/>
                      <w:bottom w:val="double" w:sz="6" w:space="0" w:color="auto"/>
                      <w:right w:val="single" w:sz="4" w:space="0" w:color="auto"/>
                    </w:tcBorders>
                    <w:shd w:val="clear" w:color="auto" w:fill="auto"/>
                    <w:vAlign w:val="center"/>
                    <w:hideMark/>
                  </w:tcPr>
                  <w:p w:rsidR="00AD68D2" w:rsidRPr="00AD68D2" w:rsidRDefault="00AD68D2" w:rsidP="00426ACD">
                    <w:pPr>
                      <w:spacing w:after="0" w:line="240" w:lineRule="auto"/>
                      <w:jc w:val="center"/>
                      <w:rPr>
                        <w:rFonts w:ascii="Arial" w:eastAsia="Times New Roman" w:hAnsi="Arial" w:cs="Arial"/>
                        <w:b/>
                        <w:color w:val="000000"/>
                        <w:sz w:val="24"/>
                        <w:szCs w:val="24"/>
                        <w:lang w:eastAsia="ro-RO"/>
                      </w:rPr>
                    </w:pPr>
                    <w:r w:rsidRPr="00AD68D2">
                      <w:rPr>
                        <w:rFonts w:ascii="Arial" w:eastAsia="Times New Roman" w:hAnsi="Arial" w:cs="Arial"/>
                        <w:b/>
                        <w:color w:val="000000"/>
                        <w:sz w:val="24"/>
                        <w:szCs w:val="24"/>
                        <w:lang w:eastAsia="ro-RO"/>
                      </w:rPr>
                      <w:t>Cod.</w:t>
                    </w:r>
                  </w:p>
                </w:tc>
                <w:tc>
                  <w:tcPr>
                    <w:tcW w:w="2132" w:type="dxa"/>
                    <w:tcBorders>
                      <w:top w:val="nil"/>
                      <w:left w:val="nil"/>
                      <w:bottom w:val="double" w:sz="6" w:space="0" w:color="auto"/>
                      <w:right w:val="single" w:sz="4" w:space="0" w:color="auto"/>
                    </w:tcBorders>
                    <w:shd w:val="clear" w:color="auto" w:fill="auto"/>
                    <w:vAlign w:val="center"/>
                    <w:hideMark/>
                  </w:tcPr>
                  <w:p w:rsidR="00AD68D2" w:rsidRPr="00AD68D2" w:rsidRDefault="00AD68D2" w:rsidP="00426ACD">
                    <w:pPr>
                      <w:spacing w:after="0" w:line="240" w:lineRule="auto"/>
                      <w:jc w:val="center"/>
                      <w:rPr>
                        <w:rFonts w:ascii="Arial" w:eastAsia="Times New Roman" w:hAnsi="Arial" w:cs="Arial"/>
                        <w:b/>
                        <w:color w:val="000000"/>
                        <w:sz w:val="24"/>
                        <w:szCs w:val="24"/>
                        <w:lang w:eastAsia="ro-RO"/>
                      </w:rPr>
                    </w:pPr>
                    <w:r w:rsidRPr="00AD68D2">
                      <w:rPr>
                        <w:rFonts w:ascii="Arial" w:eastAsia="Times New Roman" w:hAnsi="Arial" w:cs="Arial"/>
                        <w:b/>
                        <w:color w:val="000000"/>
                        <w:sz w:val="24"/>
                        <w:szCs w:val="24"/>
                        <w:lang w:eastAsia="ro-RO"/>
                      </w:rPr>
                      <w:t>Denumire</w:t>
                    </w:r>
                  </w:p>
                </w:tc>
                <w:tc>
                  <w:tcPr>
                    <w:tcW w:w="779" w:type="dxa"/>
                    <w:tcBorders>
                      <w:top w:val="nil"/>
                      <w:left w:val="nil"/>
                      <w:bottom w:val="double" w:sz="6" w:space="0" w:color="auto"/>
                      <w:right w:val="single" w:sz="4" w:space="0" w:color="auto"/>
                    </w:tcBorders>
                    <w:shd w:val="clear" w:color="auto" w:fill="auto"/>
                    <w:vAlign w:val="center"/>
                    <w:hideMark/>
                  </w:tcPr>
                  <w:p w:rsidR="00AD68D2" w:rsidRPr="00AD68D2" w:rsidRDefault="00AD68D2" w:rsidP="00426ACD">
                    <w:pPr>
                      <w:spacing w:after="0" w:line="240" w:lineRule="auto"/>
                      <w:jc w:val="center"/>
                      <w:rPr>
                        <w:rFonts w:ascii="Arial" w:eastAsia="Times New Roman" w:hAnsi="Arial" w:cs="Arial"/>
                        <w:b/>
                        <w:color w:val="000000"/>
                        <w:sz w:val="24"/>
                        <w:szCs w:val="24"/>
                        <w:lang w:eastAsia="ro-RO"/>
                      </w:rPr>
                    </w:pPr>
                    <w:r w:rsidRPr="00AD68D2">
                      <w:rPr>
                        <w:rFonts w:ascii="Arial" w:eastAsia="Times New Roman" w:hAnsi="Arial" w:cs="Arial"/>
                        <w:b/>
                        <w:color w:val="000000"/>
                        <w:sz w:val="24"/>
                        <w:szCs w:val="24"/>
                        <w:lang w:eastAsia="ro-RO"/>
                      </w:rPr>
                      <w:t>Cod</w:t>
                    </w:r>
                  </w:p>
                </w:tc>
                <w:tc>
                  <w:tcPr>
                    <w:tcW w:w="4289" w:type="dxa"/>
                    <w:gridSpan w:val="2"/>
                    <w:tcBorders>
                      <w:top w:val="nil"/>
                      <w:left w:val="nil"/>
                      <w:bottom w:val="double" w:sz="6" w:space="0" w:color="auto"/>
                      <w:right w:val="single" w:sz="4" w:space="0" w:color="auto"/>
                    </w:tcBorders>
                    <w:shd w:val="clear" w:color="auto" w:fill="auto"/>
                    <w:vAlign w:val="center"/>
                    <w:hideMark/>
                  </w:tcPr>
                  <w:p w:rsidR="00AD68D2" w:rsidRPr="00AD68D2" w:rsidRDefault="00AD68D2" w:rsidP="00426ACD">
                    <w:pPr>
                      <w:spacing w:after="0" w:line="240" w:lineRule="auto"/>
                      <w:jc w:val="center"/>
                      <w:rPr>
                        <w:rFonts w:ascii="Arial" w:eastAsia="Times New Roman" w:hAnsi="Arial" w:cs="Arial"/>
                        <w:b/>
                        <w:color w:val="000000"/>
                        <w:sz w:val="24"/>
                        <w:szCs w:val="24"/>
                        <w:lang w:eastAsia="ro-RO"/>
                      </w:rPr>
                    </w:pPr>
                    <w:r w:rsidRPr="00AD68D2">
                      <w:rPr>
                        <w:rFonts w:ascii="Arial" w:eastAsia="Times New Roman" w:hAnsi="Arial" w:cs="Arial"/>
                        <w:b/>
                        <w:color w:val="000000"/>
                        <w:sz w:val="24"/>
                        <w:szCs w:val="24"/>
                        <w:lang w:eastAsia="ro-RO"/>
                      </w:rPr>
                      <w:t>Denumire</w:t>
                    </w:r>
                  </w:p>
                </w:tc>
                <w:tc>
                  <w:tcPr>
                    <w:tcW w:w="993" w:type="dxa"/>
                    <w:gridSpan w:val="2"/>
                    <w:tcBorders>
                      <w:top w:val="nil"/>
                      <w:left w:val="nil"/>
                      <w:bottom w:val="double" w:sz="6" w:space="0" w:color="auto"/>
                      <w:right w:val="single" w:sz="4" w:space="0" w:color="auto"/>
                    </w:tcBorders>
                    <w:shd w:val="clear" w:color="auto" w:fill="auto"/>
                    <w:vAlign w:val="center"/>
                    <w:hideMark/>
                  </w:tcPr>
                  <w:p w:rsidR="00AD68D2" w:rsidRPr="00AD68D2" w:rsidRDefault="00AD68D2" w:rsidP="00426ACD">
                    <w:pPr>
                      <w:spacing w:after="0" w:line="240" w:lineRule="auto"/>
                      <w:jc w:val="center"/>
                      <w:rPr>
                        <w:rFonts w:ascii="Arial" w:eastAsia="Times New Roman" w:hAnsi="Arial" w:cs="Arial"/>
                        <w:b/>
                        <w:color w:val="000000"/>
                        <w:sz w:val="24"/>
                        <w:szCs w:val="24"/>
                        <w:lang w:eastAsia="ro-RO"/>
                      </w:rPr>
                    </w:pPr>
                    <w:r w:rsidRPr="00AD68D2">
                      <w:rPr>
                        <w:rFonts w:ascii="Arial" w:eastAsia="Times New Roman" w:hAnsi="Arial" w:cs="Arial"/>
                        <w:b/>
                        <w:color w:val="000000"/>
                        <w:sz w:val="24"/>
                        <w:szCs w:val="24"/>
                        <w:lang w:eastAsia="ro-RO"/>
                      </w:rPr>
                      <w:t>ha</w:t>
                    </w:r>
                  </w:p>
                </w:tc>
                <w:tc>
                  <w:tcPr>
                    <w:tcW w:w="708" w:type="dxa"/>
                    <w:tcBorders>
                      <w:top w:val="nil"/>
                      <w:left w:val="nil"/>
                      <w:bottom w:val="double" w:sz="6" w:space="0" w:color="auto"/>
                      <w:right w:val="single" w:sz="8" w:space="0" w:color="auto"/>
                    </w:tcBorders>
                    <w:shd w:val="clear" w:color="auto" w:fill="auto"/>
                    <w:vAlign w:val="center"/>
                    <w:hideMark/>
                  </w:tcPr>
                  <w:p w:rsidR="00AD68D2" w:rsidRPr="00AD68D2" w:rsidRDefault="00AD68D2" w:rsidP="00426ACD">
                    <w:pPr>
                      <w:spacing w:after="0" w:line="240" w:lineRule="auto"/>
                      <w:jc w:val="center"/>
                      <w:rPr>
                        <w:rFonts w:ascii="Arial" w:eastAsia="Times New Roman" w:hAnsi="Arial" w:cs="Arial"/>
                        <w:b/>
                        <w:color w:val="000000"/>
                        <w:sz w:val="24"/>
                        <w:szCs w:val="24"/>
                        <w:lang w:eastAsia="ro-RO"/>
                      </w:rPr>
                    </w:pPr>
                    <w:r w:rsidRPr="00AD68D2">
                      <w:rPr>
                        <w:rFonts w:ascii="Arial" w:eastAsia="Times New Roman" w:hAnsi="Arial" w:cs="Arial"/>
                        <w:b/>
                        <w:color w:val="000000"/>
                        <w:sz w:val="24"/>
                        <w:szCs w:val="24"/>
                        <w:lang w:eastAsia="ro-RO"/>
                      </w:rPr>
                      <w:t>%</w:t>
                    </w:r>
                  </w:p>
                </w:tc>
              </w:tr>
              <w:tr w:rsidR="00AD68D2" w:rsidRPr="00B25361" w:rsidTr="00426ACD">
                <w:trPr>
                  <w:trHeight w:val="390"/>
                </w:trPr>
                <w:tc>
                  <w:tcPr>
                    <w:tcW w:w="8647" w:type="dxa"/>
                    <w:gridSpan w:val="6"/>
                    <w:tcBorders>
                      <w:top w:val="double" w:sz="6" w:space="0" w:color="auto"/>
                      <w:left w:val="single" w:sz="8" w:space="0" w:color="auto"/>
                      <w:bottom w:val="single" w:sz="4" w:space="0" w:color="auto"/>
                      <w:right w:val="nil"/>
                    </w:tcBorders>
                    <w:shd w:val="clear" w:color="auto" w:fill="auto"/>
                    <w:vAlign w:val="bottom"/>
                    <w:hideMark/>
                  </w:tcPr>
                  <w:p w:rsidR="00AD68D2" w:rsidRPr="00B25361" w:rsidRDefault="00AD68D2" w:rsidP="00426ACD">
                    <w:pPr>
                      <w:spacing w:after="0" w:line="240" w:lineRule="auto"/>
                      <w:jc w:val="center"/>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Grupa I - Vegetaţie forestieră cu funcţii speciale de protecţie</w:t>
                    </w:r>
                  </w:p>
                </w:tc>
                <w:tc>
                  <w:tcPr>
                    <w:tcW w:w="299" w:type="dxa"/>
                    <w:tcBorders>
                      <w:top w:val="nil"/>
                      <w:left w:val="nil"/>
                      <w:bottom w:val="single" w:sz="4" w:space="0" w:color="auto"/>
                      <w:right w:val="nil"/>
                    </w:tcBorders>
                    <w:shd w:val="clear" w:color="auto" w:fill="auto"/>
                    <w:vAlign w:val="bottom"/>
                  </w:tcPr>
                  <w:p w:rsidR="00AD68D2" w:rsidRPr="00B25361" w:rsidRDefault="00AD68D2" w:rsidP="00426ACD">
                    <w:pPr>
                      <w:spacing w:after="0" w:line="240" w:lineRule="auto"/>
                      <w:jc w:val="right"/>
                      <w:rPr>
                        <w:rFonts w:ascii="Arial" w:eastAsia="Times New Roman" w:hAnsi="Arial" w:cs="Arial"/>
                        <w:b/>
                        <w:bCs/>
                        <w:color w:val="000000"/>
                        <w:sz w:val="24"/>
                        <w:szCs w:val="24"/>
                        <w:lang w:eastAsia="ro-RO"/>
                      </w:rPr>
                    </w:pP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rsidR="00AD68D2" w:rsidRPr="00B25361" w:rsidRDefault="00AD68D2" w:rsidP="00426ACD">
                    <w:pPr>
                      <w:spacing w:after="0" w:line="240" w:lineRule="auto"/>
                      <w:jc w:val="center"/>
                      <w:rPr>
                        <w:rFonts w:ascii="Arial" w:eastAsia="Times New Roman" w:hAnsi="Arial" w:cs="Arial"/>
                        <w:b/>
                        <w:bCs/>
                        <w:color w:val="000000"/>
                        <w:sz w:val="24"/>
                        <w:szCs w:val="24"/>
                        <w:lang w:eastAsia="ro-RO"/>
                      </w:rPr>
                    </w:pPr>
                  </w:p>
                </w:tc>
              </w:tr>
              <w:tr w:rsidR="00AD68D2" w:rsidRPr="00B25361" w:rsidTr="00426ACD">
                <w:trPr>
                  <w:trHeight w:val="750"/>
                </w:trPr>
                <w:tc>
                  <w:tcPr>
                    <w:tcW w:w="753" w:type="dxa"/>
                    <w:vMerge w:val="restart"/>
                    <w:tcBorders>
                      <w:top w:val="nil"/>
                      <w:left w:val="single" w:sz="8" w:space="0" w:color="auto"/>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2</w:t>
                    </w:r>
                  </w:p>
                </w:tc>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cu funcţii de protecţie a solului</w:t>
                    </w:r>
                  </w:p>
                </w:tc>
                <w:tc>
                  <w:tcPr>
                    <w:tcW w:w="779"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1.2A</w:t>
                    </w:r>
                  </w:p>
                </w:tc>
                <w:tc>
                  <w:tcPr>
                    <w:tcW w:w="4006"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situate pe terenuri cu soluri scheletice, cu înclinare mai mare de 35g (T II)</w:t>
                    </w:r>
                  </w:p>
                </w:tc>
                <w:tc>
                  <w:tcPr>
                    <w:tcW w:w="1276" w:type="dxa"/>
                    <w:gridSpan w:val="3"/>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300,84</w:t>
                    </w:r>
                  </w:p>
                </w:tc>
                <w:tc>
                  <w:tcPr>
                    <w:tcW w:w="708" w:type="dxa"/>
                    <w:tcBorders>
                      <w:top w:val="nil"/>
                      <w:left w:val="nil"/>
                      <w:bottom w:val="single" w:sz="4" w:space="0" w:color="auto"/>
                      <w:right w:val="single" w:sz="8"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6</w:t>
                    </w:r>
                  </w:p>
                </w:tc>
              </w:tr>
              <w:tr w:rsidR="00AD68D2" w:rsidRPr="00B25361" w:rsidTr="00426ACD">
                <w:trPr>
                  <w:trHeight w:val="630"/>
                </w:trPr>
                <w:tc>
                  <w:tcPr>
                    <w:tcW w:w="753" w:type="dxa"/>
                    <w:vMerge/>
                    <w:tcBorders>
                      <w:top w:val="nil"/>
                      <w:left w:val="single" w:sz="8"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2132" w:type="dxa"/>
                    <w:vMerge/>
                    <w:tcBorders>
                      <w:top w:val="nil"/>
                      <w:left w:val="single" w:sz="4"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779"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1.2E</w:t>
                    </w:r>
                  </w:p>
                </w:tc>
                <w:tc>
                  <w:tcPr>
                    <w:tcW w:w="4006"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Plantaţii forestiere executate pe terenuri degradate (T.II)</w:t>
                    </w:r>
                  </w:p>
                </w:tc>
                <w:tc>
                  <w:tcPr>
                    <w:tcW w:w="1276" w:type="dxa"/>
                    <w:gridSpan w:val="3"/>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241,21</w:t>
                    </w:r>
                  </w:p>
                </w:tc>
                <w:tc>
                  <w:tcPr>
                    <w:tcW w:w="708" w:type="dxa"/>
                    <w:tcBorders>
                      <w:top w:val="nil"/>
                      <w:left w:val="nil"/>
                      <w:bottom w:val="single" w:sz="4" w:space="0" w:color="auto"/>
                      <w:right w:val="single" w:sz="8"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5</w:t>
                    </w:r>
                  </w:p>
                </w:tc>
              </w:tr>
              <w:tr w:rsidR="00AD68D2" w:rsidRPr="00B25361" w:rsidTr="00426ACD">
                <w:trPr>
                  <w:trHeight w:val="315"/>
                </w:trPr>
                <w:tc>
                  <w:tcPr>
                    <w:tcW w:w="753" w:type="dxa"/>
                    <w:vMerge/>
                    <w:tcBorders>
                      <w:top w:val="nil"/>
                      <w:left w:val="single" w:sz="8"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2132" w:type="dxa"/>
                    <w:vMerge/>
                    <w:tcBorders>
                      <w:top w:val="nil"/>
                      <w:left w:val="single" w:sz="4"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779"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1.2H</w:t>
                    </w:r>
                  </w:p>
                </w:tc>
                <w:tc>
                  <w:tcPr>
                    <w:tcW w:w="4006"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situate pe terenuri alunecătoare (T.II)</w:t>
                    </w:r>
                  </w:p>
                </w:tc>
                <w:tc>
                  <w:tcPr>
                    <w:tcW w:w="1276" w:type="dxa"/>
                    <w:gridSpan w:val="3"/>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142,9</w:t>
                    </w:r>
                  </w:p>
                </w:tc>
                <w:tc>
                  <w:tcPr>
                    <w:tcW w:w="708" w:type="dxa"/>
                    <w:tcBorders>
                      <w:top w:val="nil"/>
                      <w:left w:val="nil"/>
                      <w:bottom w:val="single" w:sz="4" w:space="0" w:color="auto"/>
                      <w:right w:val="single" w:sz="8"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3</w:t>
                    </w:r>
                  </w:p>
                </w:tc>
              </w:tr>
              <w:tr w:rsidR="00AD68D2" w:rsidRPr="00B25361" w:rsidTr="00426ACD">
                <w:trPr>
                  <w:trHeight w:val="1260"/>
                </w:trPr>
                <w:tc>
                  <w:tcPr>
                    <w:tcW w:w="753" w:type="dxa"/>
                    <w:tcBorders>
                      <w:top w:val="nil"/>
                      <w:left w:val="single" w:sz="8" w:space="0" w:color="auto"/>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3</w:t>
                    </w:r>
                  </w:p>
                </w:tc>
                <w:tc>
                  <w:tcPr>
                    <w:tcW w:w="2132"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cu funcţii de protecţie</w:t>
                    </w:r>
                    <w:r>
                      <w:rPr>
                        <w:rFonts w:ascii="Arial" w:eastAsia="Times New Roman" w:hAnsi="Arial" w:cs="Arial"/>
                        <w:color w:val="000000"/>
                        <w:sz w:val="24"/>
                        <w:szCs w:val="24"/>
                        <w:lang w:eastAsia="ro-RO"/>
                      </w:rPr>
                      <w:t xml:space="preserve"> </w:t>
                    </w:r>
                    <w:r w:rsidRPr="00B25361">
                      <w:rPr>
                        <w:rFonts w:ascii="Arial" w:eastAsia="Times New Roman" w:hAnsi="Arial" w:cs="Arial"/>
                        <w:color w:val="000000"/>
                        <w:sz w:val="24"/>
                        <w:szCs w:val="24"/>
                        <w:lang w:eastAsia="ro-RO"/>
                      </w:rPr>
                      <w:t>contra factorilor climatici şi industriali dăunători</w:t>
                    </w:r>
                  </w:p>
                </w:tc>
                <w:tc>
                  <w:tcPr>
                    <w:tcW w:w="779"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1.3I</w:t>
                    </w:r>
                  </w:p>
                </w:tc>
                <w:tc>
                  <w:tcPr>
                    <w:tcW w:w="4006"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situate în zona cu atmosferă slab poluată cu noxe industriale (T.III)</w:t>
                    </w:r>
                  </w:p>
                </w:tc>
                <w:tc>
                  <w:tcPr>
                    <w:tcW w:w="1276" w:type="dxa"/>
                    <w:gridSpan w:val="3"/>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310,75</w:t>
                    </w:r>
                  </w:p>
                </w:tc>
                <w:tc>
                  <w:tcPr>
                    <w:tcW w:w="708" w:type="dxa"/>
                    <w:tcBorders>
                      <w:top w:val="nil"/>
                      <w:left w:val="nil"/>
                      <w:bottom w:val="single" w:sz="4" w:space="0" w:color="auto"/>
                      <w:right w:val="single" w:sz="8"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6</w:t>
                    </w:r>
                  </w:p>
                </w:tc>
              </w:tr>
              <w:tr w:rsidR="00AD68D2" w:rsidRPr="00B25361" w:rsidTr="00426ACD">
                <w:trPr>
                  <w:trHeight w:val="315"/>
                </w:trPr>
                <w:tc>
                  <w:tcPr>
                    <w:tcW w:w="753" w:type="dxa"/>
                    <w:vMerge w:val="restart"/>
                    <w:tcBorders>
                      <w:top w:val="nil"/>
                      <w:left w:val="single" w:sz="8" w:space="0" w:color="auto"/>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4</w:t>
                    </w:r>
                  </w:p>
                </w:tc>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cu funcţii de recreere</w:t>
                    </w:r>
                  </w:p>
                </w:tc>
                <w:tc>
                  <w:tcPr>
                    <w:tcW w:w="779"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1.4B</w:t>
                    </w:r>
                  </w:p>
                </w:tc>
                <w:tc>
                  <w:tcPr>
                    <w:tcW w:w="4006"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din jurul oraşului Agnita(T.III)</w:t>
                    </w:r>
                  </w:p>
                </w:tc>
                <w:tc>
                  <w:tcPr>
                    <w:tcW w:w="1276" w:type="dxa"/>
                    <w:gridSpan w:val="3"/>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110,62</w:t>
                    </w:r>
                  </w:p>
                </w:tc>
                <w:tc>
                  <w:tcPr>
                    <w:tcW w:w="708" w:type="dxa"/>
                    <w:tcBorders>
                      <w:top w:val="nil"/>
                      <w:left w:val="nil"/>
                      <w:bottom w:val="single" w:sz="4" w:space="0" w:color="auto"/>
                      <w:right w:val="single" w:sz="8"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2</w:t>
                    </w:r>
                  </w:p>
                </w:tc>
              </w:tr>
              <w:tr w:rsidR="00AD68D2" w:rsidRPr="00B25361" w:rsidTr="00426ACD">
                <w:trPr>
                  <w:trHeight w:val="630"/>
                </w:trPr>
                <w:tc>
                  <w:tcPr>
                    <w:tcW w:w="753" w:type="dxa"/>
                    <w:vMerge/>
                    <w:tcBorders>
                      <w:top w:val="nil"/>
                      <w:left w:val="single" w:sz="8"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2132" w:type="dxa"/>
                    <w:vMerge/>
                    <w:tcBorders>
                      <w:top w:val="nil"/>
                      <w:left w:val="single" w:sz="4"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779"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1.4F</w:t>
                    </w:r>
                  </w:p>
                </w:tc>
                <w:tc>
                  <w:tcPr>
                    <w:tcW w:w="4006"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din jurul cabanelor turistice şi a taberei de copii Sărături (T.II)</w:t>
                    </w:r>
                  </w:p>
                </w:tc>
                <w:tc>
                  <w:tcPr>
                    <w:tcW w:w="1276" w:type="dxa"/>
                    <w:gridSpan w:val="3"/>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13,72</w:t>
                    </w:r>
                  </w:p>
                </w:tc>
                <w:tc>
                  <w:tcPr>
                    <w:tcW w:w="708" w:type="dxa"/>
                    <w:tcBorders>
                      <w:top w:val="nil"/>
                      <w:left w:val="nil"/>
                      <w:bottom w:val="single" w:sz="4" w:space="0" w:color="auto"/>
                      <w:right w:val="single" w:sz="8"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0</w:t>
                    </w:r>
                  </w:p>
                </w:tc>
              </w:tr>
              <w:tr w:rsidR="00AD68D2" w:rsidRPr="00B25361" w:rsidTr="00426ACD">
                <w:trPr>
                  <w:trHeight w:val="315"/>
                </w:trPr>
                <w:tc>
                  <w:tcPr>
                    <w:tcW w:w="753" w:type="dxa"/>
                    <w:vMerge/>
                    <w:tcBorders>
                      <w:top w:val="nil"/>
                      <w:left w:val="single" w:sz="8"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2132" w:type="dxa"/>
                    <w:vMerge/>
                    <w:tcBorders>
                      <w:top w:val="nil"/>
                      <w:left w:val="single" w:sz="4"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779"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1.4K</w:t>
                    </w:r>
                  </w:p>
                </w:tc>
                <w:tc>
                  <w:tcPr>
                    <w:tcW w:w="4006"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care protejează obiective speciale (T.II)</w:t>
                    </w:r>
                  </w:p>
                </w:tc>
                <w:tc>
                  <w:tcPr>
                    <w:tcW w:w="1276" w:type="dxa"/>
                    <w:gridSpan w:val="3"/>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115,12</w:t>
                    </w:r>
                  </w:p>
                </w:tc>
                <w:tc>
                  <w:tcPr>
                    <w:tcW w:w="708" w:type="dxa"/>
                    <w:tcBorders>
                      <w:top w:val="nil"/>
                      <w:left w:val="nil"/>
                      <w:bottom w:val="single" w:sz="4" w:space="0" w:color="auto"/>
                      <w:right w:val="single" w:sz="8"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2</w:t>
                    </w:r>
                  </w:p>
                </w:tc>
              </w:tr>
              <w:tr w:rsidR="00AD68D2" w:rsidRPr="00B25361" w:rsidTr="00426ACD">
                <w:trPr>
                  <w:trHeight w:val="375"/>
                </w:trPr>
                <w:tc>
                  <w:tcPr>
                    <w:tcW w:w="753" w:type="dxa"/>
                    <w:vMerge w:val="restart"/>
                    <w:tcBorders>
                      <w:top w:val="nil"/>
                      <w:left w:val="single" w:sz="8" w:space="0" w:color="auto"/>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5</w:t>
                    </w:r>
                  </w:p>
                </w:tc>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de interes ştiinţific şi de ocrotire a genofondului şi ecofondului forestier</w:t>
                    </w:r>
                  </w:p>
                </w:tc>
                <w:tc>
                  <w:tcPr>
                    <w:tcW w:w="779" w:type="dxa"/>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1.5G</w:t>
                    </w:r>
                  </w:p>
                </w:tc>
                <w:tc>
                  <w:tcPr>
                    <w:tcW w:w="4006" w:type="dxa"/>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Cultura de genitori de pin Canton(T II)</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1,11</w:t>
                    </w:r>
                  </w:p>
                </w:tc>
                <w:tc>
                  <w:tcPr>
                    <w:tcW w:w="708" w:type="dxa"/>
                    <w:tcBorders>
                      <w:top w:val="nil"/>
                      <w:left w:val="nil"/>
                      <w:bottom w:val="single" w:sz="4" w:space="0" w:color="auto"/>
                      <w:right w:val="single" w:sz="8" w:space="0" w:color="auto"/>
                    </w:tcBorders>
                    <w:shd w:val="clear" w:color="000000" w:fill="FFFFFF"/>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0</w:t>
                    </w:r>
                  </w:p>
                </w:tc>
              </w:tr>
              <w:tr w:rsidR="00AD68D2" w:rsidRPr="00B25361" w:rsidTr="00426ACD">
                <w:trPr>
                  <w:trHeight w:val="945"/>
                </w:trPr>
                <w:tc>
                  <w:tcPr>
                    <w:tcW w:w="753" w:type="dxa"/>
                    <w:vMerge/>
                    <w:tcBorders>
                      <w:top w:val="nil"/>
                      <w:left w:val="single" w:sz="8"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2132" w:type="dxa"/>
                    <w:vMerge/>
                    <w:tcBorders>
                      <w:top w:val="nil"/>
                      <w:left w:val="single" w:sz="4"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779" w:type="dxa"/>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1.5H</w:t>
                    </w:r>
                  </w:p>
                </w:tc>
                <w:tc>
                  <w:tcPr>
                    <w:tcW w:w="4006" w:type="dxa"/>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Arborete stabilite ca resurse genetice forestiere şi rezervaţii pentru producerea de seminţe forestiere (T II)</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44,13</w:t>
                    </w:r>
                  </w:p>
                </w:tc>
                <w:tc>
                  <w:tcPr>
                    <w:tcW w:w="708" w:type="dxa"/>
                    <w:tcBorders>
                      <w:top w:val="nil"/>
                      <w:left w:val="nil"/>
                      <w:bottom w:val="single" w:sz="4" w:space="0" w:color="auto"/>
                      <w:right w:val="single" w:sz="8" w:space="0" w:color="auto"/>
                    </w:tcBorders>
                    <w:shd w:val="clear" w:color="000000" w:fill="FFFFFF"/>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w:t>
                    </w:r>
                  </w:p>
                </w:tc>
              </w:tr>
              <w:tr w:rsidR="00AD68D2" w:rsidRPr="00B25361" w:rsidTr="00426ACD">
                <w:trPr>
                  <w:trHeight w:val="1260"/>
                </w:trPr>
                <w:tc>
                  <w:tcPr>
                    <w:tcW w:w="753" w:type="dxa"/>
                    <w:vMerge/>
                    <w:tcBorders>
                      <w:top w:val="nil"/>
                      <w:left w:val="single" w:sz="8"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2132" w:type="dxa"/>
                    <w:vMerge/>
                    <w:tcBorders>
                      <w:top w:val="nil"/>
                      <w:left w:val="single" w:sz="4" w:space="0" w:color="auto"/>
                      <w:bottom w:val="single" w:sz="4" w:space="0" w:color="auto"/>
                      <w:right w:val="single" w:sz="4" w:space="0" w:color="auto"/>
                    </w:tcBorders>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p>
                </w:tc>
                <w:tc>
                  <w:tcPr>
                    <w:tcW w:w="779" w:type="dxa"/>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1.5N</w:t>
                    </w:r>
                  </w:p>
                </w:tc>
                <w:tc>
                  <w:tcPr>
                    <w:tcW w:w="4006" w:type="dxa"/>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constituite în zone de protecţie specială acvifaunistică ROSPA0099 - Podişul Hârtibaciului şi a sitului de importanţă comunitară ROSCI0227 - Sighişoara - Târnava Mare (T IV)</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2870,29</w:t>
                    </w:r>
                  </w:p>
                </w:tc>
                <w:tc>
                  <w:tcPr>
                    <w:tcW w:w="708" w:type="dxa"/>
                    <w:tcBorders>
                      <w:top w:val="nil"/>
                      <w:left w:val="nil"/>
                      <w:bottom w:val="single" w:sz="4" w:space="0" w:color="auto"/>
                      <w:right w:val="single" w:sz="8" w:space="0" w:color="auto"/>
                    </w:tcBorders>
                    <w:shd w:val="clear" w:color="000000" w:fill="FFFFFF"/>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56</w:t>
                    </w:r>
                  </w:p>
                </w:tc>
              </w:tr>
              <w:tr w:rsidR="00AD68D2" w:rsidRPr="00B25361" w:rsidTr="00426ACD">
                <w:trPr>
                  <w:trHeight w:val="390"/>
                </w:trPr>
                <w:tc>
                  <w:tcPr>
                    <w:tcW w:w="767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AD68D2" w:rsidRPr="00B25361" w:rsidRDefault="00AD68D2" w:rsidP="00426ACD">
                    <w:pPr>
                      <w:spacing w:after="0" w:line="240" w:lineRule="auto"/>
                      <w:jc w:val="center"/>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Grupa II - Vegetaţie forestieră cu funcţii  de producţie şi protecţie</w:t>
                    </w:r>
                  </w:p>
                </w:tc>
                <w:tc>
                  <w:tcPr>
                    <w:tcW w:w="1276" w:type="dxa"/>
                    <w:gridSpan w:val="3"/>
                    <w:tcBorders>
                      <w:top w:val="nil"/>
                      <w:left w:val="nil"/>
                      <w:bottom w:val="single" w:sz="4" w:space="0" w:color="auto"/>
                      <w:right w:val="single" w:sz="4" w:space="0" w:color="auto"/>
                    </w:tcBorders>
                    <w:shd w:val="clear" w:color="auto" w:fill="auto"/>
                    <w:vAlign w:val="bottom"/>
                    <w:hideMark/>
                  </w:tcPr>
                  <w:p w:rsidR="00AD68D2" w:rsidRPr="00B25361" w:rsidRDefault="00AD68D2" w:rsidP="00426ACD">
                    <w:pPr>
                      <w:spacing w:after="0" w:line="240" w:lineRule="auto"/>
                      <w:jc w:val="right"/>
                      <w:rPr>
                        <w:rFonts w:ascii="Arial" w:eastAsia="Times New Roman" w:hAnsi="Arial" w:cs="Arial"/>
                        <w:b/>
                        <w:bCs/>
                        <w:color w:val="000000"/>
                        <w:sz w:val="24"/>
                        <w:szCs w:val="24"/>
                        <w:lang w:eastAsia="ro-RO"/>
                      </w:rPr>
                    </w:pPr>
                    <w:r>
                      <w:rPr>
                        <w:rFonts w:ascii="Arial" w:eastAsia="Times New Roman" w:hAnsi="Arial" w:cs="Arial"/>
                        <w:b/>
                        <w:bCs/>
                        <w:color w:val="000000"/>
                        <w:sz w:val="24"/>
                        <w:szCs w:val="24"/>
                        <w:lang w:eastAsia="ro-RO"/>
                      </w:rPr>
                      <w:t>973,53</w:t>
                    </w:r>
                  </w:p>
                </w:tc>
                <w:tc>
                  <w:tcPr>
                    <w:tcW w:w="708" w:type="dxa"/>
                    <w:tcBorders>
                      <w:top w:val="nil"/>
                      <w:left w:val="nil"/>
                      <w:bottom w:val="single" w:sz="4" w:space="0" w:color="auto"/>
                      <w:right w:val="single" w:sz="8" w:space="0" w:color="auto"/>
                    </w:tcBorders>
                    <w:shd w:val="clear" w:color="auto" w:fill="auto"/>
                    <w:vAlign w:val="center"/>
                    <w:hideMark/>
                  </w:tcPr>
                  <w:p w:rsidR="00AD68D2" w:rsidRPr="00B25361" w:rsidRDefault="00AD68D2" w:rsidP="00426ACD">
                    <w:pPr>
                      <w:spacing w:after="0" w:line="240" w:lineRule="auto"/>
                      <w:jc w:val="center"/>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19</w:t>
                    </w:r>
                  </w:p>
                </w:tc>
              </w:tr>
              <w:tr w:rsidR="00AD68D2" w:rsidRPr="00B25361" w:rsidTr="00426ACD">
                <w:trPr>
                  <w:trHeight w:val="630"/>
                </w:trPr>
                <w:tc>
                  <w:tcPr>
                    <w:tcW w:w="753" w:type="dxa"/>
                    <w:tcBorders>
                      <w:top w:val="nil"/>
                      <w:left w:val="single" w:sz="8" w:space="0" w:color="auto"/>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w:t>
                    </w:r>
                  </w:p>
                </w:tc>
                <w:tc>
                  <w:tcPr>
                    <w:tcW w:w="2132" w:type="dxa"/>
                    <w:tcBorders>
                      <w:top w:val="nil"/>
                      <w:left w:val="nil"/>
                      <w:bottom w:val="single" w:sz="4"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cu  funcţii de producție a lemnului</w:t>
                    </w:r>
                  </w:p>
                </w:tc>
                <w:tc>
                  <w:tcPr>
                    <w:tcW w:w="779" w:type="dxa"/>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2.1B</w:t>
                    </w:r>
                  </w:p>
                </w:tc>
                <w:tc>
                  <w:tcPr>
                    <w:tcW w:w="4006" w:type="dxa"/>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Păduri destinate să producă, în principal, arbori groşi de calitate superioară, pentru cherestea</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AD68D2" w:rsidRPr="00B25361" w:rsidRDefault="00AD68D2" w:rsidP="00426ACD">
                    <w:pPr>
                      <w:spacing w:after="0" w:line="240" w:lineRule="auto"/>
                      <w:jc w:val="right"/>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973,53</w:t>
                    </w:r>
                  </w:p>
                </w:tc>
                <w:tc>
                  <w:tcPr>
                    <w:tcW w:w="708" w:type="dxa"/>
                    <w:tcBorders>
                      <w:top w:val="nil"/>
                      <w:left w:val="nil"/>
                      <w:bottom w:val="nil"/>
                      <w:right w:val="single" w:sz="8" w:space="0" w:color="auto"/>
                    </w:tcBorders>
                    <w:shd w:val="clear" w:color="000000" w:fill="FFFFFF"/>
                    <w:vAlign w:val="center"/>
                    <w:hideMark/>
                  </w:tcPr>
                  <w:p w:rsidR="00AD68D2" w:rsidRPr="00B25361" w:rsidRDefault="00AD68D2" w:rsidP="00426ACD">
                    <w:pPr>
                      <w:spacing w:after="0" w:line="240" w:lineRule="auto"/>
                      <w:jc w:val="center"/>
                      <w:rPr>
                        <w:rFonts w:ascii="Arial" w:eastAsia="Times New Roman" w:hAnsi="Arial" w:cs="Arial"/>
                        <w:color w:val="000000"/>
                        <w:sz w:val="24"/>
                        <w:szCs w:val="24"/>
                        <w:lang w:eastAsia="ro-RO"/>
                      </w:rPr>
                    </w:pPr>
                    <w:r w:rsidRPr="00B25361">
                      <w:rPr>
                        <w:rFonts w:ascii="Arial" w:eastAsia="Times New Roman" w:hAnsi="Arial" w:cs="Arial"/>
                        <w:color w:val="000000"/>
                        <w:sz w:val="24"/>
                        <w:szCs w:val="24"/>
                        <w:lang w:eastAsia="ro-RO"/>
                      </w:rPr>
                      <w:t>19</w:t>
                    </w:r>
                  </w:p>
                </w:tc>
              </w:tr>
              <w:tr w:rsidR="00AD68D2" w:rsidRPr="00B25361" w:rsidTr="00426ACD">
                <w:trPr>
                  <w:trHeight w:val="390"/>
                </w:trPr>
                <w:tc>
                  <w:tcPr>
                    <w:tcW w:w="7670"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AD68D2" w:rsidRPr="00B25361" w:rsidRDefault="00AD68D2" w:rsidP="00426ACD">
                    <w:pPr>
                      <w:spacing w:after="0" w:line="240" w:lineRule="auto"/>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lastRenderedPageBreak/>
                      <w:t xml:space="preserve">TOTAL  Pădure </w:t>
                    </w:r>
                  </w:p>
                </w:tc>
                <w:tc>
                  <w:tcPr>
                    <w:tcW w:w="1276" w:type="dxa"/>
                    <w:gridSpan w:val="3"/>
                    <w:tcBorders>
                      <w:top w:val="nil"/>
                      <w:left w:val="nil"/>
                      <w:bottom w:val="single" w:sz="4" w:space="0" w:color="auto"/>
                      <w:right w:val="single" w:sz="4" w:space="0" w:color="auto"/>
                    </w:tcBorders>
                    <w:shd w:val="clear" w:color="auto" w:fill="auto"/>
                    <w:vAlign w:val="bottom"/>
                    <w:hideMark/>
                  </w:tcPr>
                  <w:p w:rsidR="00AD68D2" w:rsidRPr="00B25361" w:rsidRDefault="00AD68D2" w:rsidP="00426ACD">
                    <w:pPr>
                      <w:spacing w:after="0" w:line="240" w:lineRule="auto"/>
                      <w:jc w:val="right"/>
                      <w:rPr>
                        <w:rFonts w:ascii="Arial" w:eastAsia="Times New Roman" w:hAnsi="Arial" w:cs="Arial"/>
                        <w:b/>
                        <w:bCs/>
                        <w:color w:val="000000"/>
                        <w:sz w:val="24"/>
                        <w:szCs w:val="24"/>
                        <w:lang w:eastAsia="ro-RO"/>
                      </w:rPr>
                    </w:pPr>
                    <w:r>
                      <w:rPr>
                        <w:rFonts w:ascii="Arial" w:eastAsia="Times New Roman" w:hAnsi="Arial" w:cs="Arial"/>
                        <w:b/>
                        <w:bCs/>
                        <w:color w:val="000000"/>
                        <w:sz w:val="24"/>
                        <w:szCs w:val="24"/>
                        <w:lang w:eastAsia="ro-RO"/>
                      </w:rPr>
                      <w:t>5124,22</w:t>
                    </w:r>
                  </w:p>
                </w:tc>
                <w:tc>
                  <w:tcPr>
                    <w:tcW w:w="708" w:type="dxa"/>
                    <w:tcBorders>
                      <w:top w:val="single" w:sz="4" w:space="0" w:color="auto"/>
                      <w:left w:val="nil"/>
                      <w:bottom w:val="single" w:sz="8" w:space="0" w:color="auto"/>
                      <w:right w:val="single" w:sz="8" w:space="0" w:color="auto"/>
                    </w:tcBorders>
                    <w:shd w:val="clear" w:color="auto" w:fill="auto"/>
                    <w:vAlign w:val="bottom"/>
                    <w:hideMark/>
                  </w:tcPr>
                  <w:p w:rsidR="00AD68D2" w:rsidRPr="00B25361" w:rsidRDefault="00AD68D2" w:rsidP="00426ACD">
                    <w:pPr>
                      <w:spacing w:after="0" w:line="240" w:lineRule="auto"/>
                      <w:jc w:val="right"/>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100</w:t>
                    </w:r>
                  </w:p>
                </w:tc>
              </w:tr>
              <w:tr w:rsidR="00AD68D2" w:rsidRPr="00B25361" w:rsidTr="00426ACD">
                <w:trPr>
                  <w:trHeight w:val="390"/>
                </w:trPr>
                <w:tc>
                  <w:tcPr>
                    <w:tcW w:w="7670" w:type="dxa"/>
                    <w:gridSpan w:val="4"/>
                    <w:tcBorders>
                      <w:top w:val="nil"/>
                      <w:left w:val="single" w:sz="8" w:space="0" w:color="auto"/>
                      <w:bottom w:val="single" w:sz="8" w:space="0" w:color="auto"/>
                      <w:right w:val="single" w:sz="4" w:space="0" w:color="auto"/>
                    </w:tcBorders>
                    <w:shd w:val="clear" w:color="auto" w:fill="auto"/>
                    <w:vAlign w:val="bottom"/>
                    <w:hideMark/>
                  </w:tcPr>
                  <w:p w:rsidR="00AD68D2" w:rsidRPr="00B25361" w:rsidRDefault="00AD68D2" w:rsidP="00426ACD">
                    <w:pPr>
                      <w:spacing w:after="0" w:line="240" w:lineRule="auto"/>
                      <w:jc w:val="center"/>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Alte terenuri</w:t>
                    </w:r>
                    <w:r>
                      <w:rPr>
                        <w:rFonts w:ascii="Arial" w:eastAsia="Times New Roman" w:hAnsi="Arial" w:cs="Arial"/>
                        <w:b/>
                        <w:bCs/>
                        <w:color w:val="000000"/>
                        <w:sz w:val="24"/>
                        <w:szCs w:val="24"/>
                        <w:lang w:eastAsia="ro-RO"/>
                      </w:rPr>
                      <w:t xml:space="preserve"> fără vegetaţie forestieră</w:t>
                    </w:r>
                  </w:p>
                  <w:p w:rsidR="00AD68D2" w:rsidRPr="00B25361" w:rsidRDefault="00AD68D2" w:rsidP="00426ACD">
                    <w:pPr>
                      <w:spacing w:after="0" w:line="240" w:lineRule="auto"/>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 </w:t>
                    </w:r>
                  </w:p>
                  <w:p w:rsidR="00AD68D2" w:rsidRPr="00B25361" w:rsidRDefault="00AD68D2" w:rsidP="00426ACD">
                    <w:pPr>
                      <w:spacing w:after="0" w:line="240" w:lineRule="auto"/>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 </w:t>
                    </w:r>
                  </w:p>
                </w:tc>
                <w:tc>
                  <w:tcPr>
                    <w:tcW w:w="1276" w:type="dxa"/>
                    <w:gridSpan w:val="3"/>
                    <w:tcBorders>
                      <w:top w:val="nil"/>
                      <w:left w:val="nil"/>
                      <w:bottom w:val="single" w:sz="8" w:space="0" w:color="auto"/>
                      <w:right w:val="single" w:sz="4" w:space="0" w:color="auto"/>
                    </w:tcBorders>
                    <w:shd w:val="clear" w:color="auto" w:fill="auto"/>
                    <w:vAlign w:val="bottom"/>
                    <w:hideMark/>
                  </w:tcPr>
                  <w:p w:rsidR="00AD68D2" w:rsidRPr="00B25361" w:rsidRDefault="00AD68D2" w:rsidP="00426ACD">
                    <w:pPr>
                      <w:spacing w:after="0" w:line="240" w:lineRule="auto"/>
                      <w:jc w:val="right"/>
                      <w:rPr>
                        <w:rFonts w:ascii="Arial" w:eastAsia="Times New Roman" w:hAnsi="Arial" w:cs="Arial"/>
                        <w:b/>
                        <w:bCs/>
                        <w:color w:val="000000"/>
                        <w:sz w:val="24"/>
                        <w:szCs w:val="24"/>
                        <w:lang w:eastAsia="ro-RO"/>
                      </w:rPr>
                    </w:pPr>
                    <w:r>
                      <w:rPr>
                        <w:rFonts w:ascii="Arial" w:eastAsia="Times New Roman" w:hAnsi="Arial" w:cs="Arial"/>
                        <w:b/>
                        <w:bCs/>
                        <w:color w:val="000000"/>
                        <w:sz w:val="24"/>
                        <w:szCs w:val="24"/>
                        <w:lang w:eastAsia="ro-RO"/>
                      </w:rPr>
                      <w:t>80,06</w:t>
                    </w:r>
                  </w:p>
                </w:tc>
                <w:tc>
                  <w:tcPr>
                    <w:tcW w:w="708" w:type="dxa"/>
                    <w:tcBorders>
                      <w:top w:val="single" w:sz="4" w:space="0" w:color="auto"/>
                      <w:left w:val="nil"/>
                      <w:bottom w:val="single" w:sz="8" w:space="0" w:color="auto"/>
                      <w:right w:val="single" w:sz="8" w:space="0" w:color="auto"/>
                    </w:tcBorders>
                    <w:shd w:val="clear" w:color="auto" w:fill="auto"/>
                    <w:vAlign w:val="bottom"/>
                    <w:hideMark/>
                  </w:tcPr>
                  <w:p w:rsidR="00AD68D2" w:rsidRPr="00B25361" w:rsidRDefault="00AD68D2" w:rsidP="00426ACD">
                    <w:pPr>
                      <w:spacing w:after="0" w:line="240" w:lineRule="auto"/>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 </w:t>
                    </w:r>
                  </w:p>
                </w:tc>
              </w:tr>
              <w:tr w:rsidR="00AD68D2" w:rsidRPr="00B25361" w:rsidTr="00426ACD">
                <w:trPr>
                  <w:trHeight w:val="390"/>
                </w:trPr>
                <w:tc>
                  <w:tcPr>
                    <w:tcW w:w="2885"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AD68D2" w:rsidRPr="00B25361" w:rsidRDefault="00AD68D2" w:rsidP="00426ACD">
                    <w:pPr>
                      <w:spacing w:after="0" w:line="240" w:lineRule="auto"/>
                      <w:jc w:val="center"/>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TOTAL OS Agnita</w:t>
                    </w:r>
                  </w:p>
                </w:tc>
                <w:tc>
                  <w:tcPr>
                    <w:tcW w:w="779" w:type="dxa"/>
                    <w:tcBorders>
                      <w:top w:val="single" w:sz="4" w:space="0" w:color="auto"/>
                      <w:left w:val="nil"/>
                      <w:bottom w:val="single" w:sz="8"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 </w:t>
                    </w:r>
                  </w:p>
                </w:tc>
                <w:tc>
                  <w:tcPr>
                    <w:tcW w:w="4006" w:type="dxa"/>
                    <w:tcBorders>
                      <w:top w:val="single" w:sz="4" w:space="0" w:color="auto"/>
                      <w:left w:val="nil"/>
                      <w:bottom w:val="single" w:sz="8" w:space="0" w:color="auto"/>
                      <w:right w:val="single" w:sz="4" w:space="0" w:color="auto"/>
                    </w:tcBorders>
                    <w:shd w:val="clear" w:color="auto" w:fill="auto"/>
                    <w:vAlign w:val="center"/>
                    <w:hideMark/>
                  </w:tcPr>
                  <w:p w:rsidR="00AD68D2" w:rsidRPr="00B25361" w:rsidRDefault="00AD68D2" w:rsidP="00426ACD">
                    <w:pPr>
                      <w:spacing w:after="0" w:line="240" w:lineRule="auto"/>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 </w:t>
                    </w:r>
                  </w:p>
                </w:tc>
                <w:tc>
                  <w:tcPr>
                    <w:tcW w:w="1276" w:type="dxa"/>
                    <w:gridSpan w:val="3"/>
                    <w:tcBorders>
                      <w:top w:val="single" w:sz="4" w:space="0" w:color="auto"/>
                      <w:left w:val="nil"/>
                      <w:bottom w:val="single" w:sz="8" w:space="0" w:color="auto"/>
                      <w:right w:val="single" w:sz="4" w:space="0" w:color="auto"/>
                    </w:tcBorders>
                    <w:shd w:val="clear" w:color="auto" w:fill="auto"/>
                    <w:vAlign w:val="bottom"/>
                    <w:hideMark/>
                  </w:tcPr>
                  <w:p w:rsidR="00AD68D2" w:rsidRPr="00B25361" w:rsidRDefault="00AD68D2" w:rsidP="00426ACD">
                    <w:pPr>
                      <w:spacing w:after="0" w:line="240" w:lineRule="auto"/>
                      <w:jc w:val="right"/>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5204,28</w:t>
                    </w:r>
                  </w:p>
                </w:tc>
                <w:tc>
                  <w:tcPr>
                    <w:tcW w:w="708" w:type="dxa"/>
                    <w:tcBorders>
                      <w:top w:val="single" w:sz="4" w:space="0" w:color="auto"/>
                      <w:left w:val="nil"/>
                      <w:bottom w:val="single" w:sz="8" w:space="0" w:color="auto"/>
                      <w:right w:val="single" w:sz="8" w:space="0" w:color="auto"/>
                    </w:tcBorders>
                    <w:shd w:val="clear" w:color="auto" w:fill="auto"/>
                    <w:vAlign w:val="bottom"/>
                    <w:hideMark/>
                  </w:tcPr>
                  <w:p w:rsidR="00AD68D2" w:rsidRPr="00B25361" w:rsidRDefault="00AD68D2" w:rsidP="00426ACD">
                    <w:pPr>
                      <w:spacing w:after="0" w:line="240" w:lineRule="auto"/>
                      <w:rPr>
                        <w:rFonts w:ascii="Arial" w:eastAsia="Times New Roman" w:hAnsi="Arial" w:cs="Arial"/>
                        <w:b/>
                        <w:bCs/>
                        <w:color w:val="000000"/>
                        <w:sz w:val="24"/>
                        <w:szCs w:val="24"/>
                        <w:lang w:eastAsia="ro-RO"/>
                      </w:rPr>
                    </w:pPr>
                    <w:r w:rsidRPr="00B25361">
                      <w:rPr>
                        <w:rFonts w:ascii="Arial" w:eastAsia="Times New Roman" w:hAnsi="Arial" w:cs="Arial"/>
                        <w:b/>
                        <w:bCs/>
                        <w:color w:val="000000"/>
                        <w:sz w:val="24"/>
                        <w:szCs w:val="24"/>
                        <w:lang w:eastAsia="ro-RO"/>
                      </w:rPr>
                      <w:t> </w:t>
                    </w:r>
                  </w:p>
                </w:tc>
              </w:tr>
            </w:tbl>
            <w:p w:rsidR="00AD68D2" w:rsidRPr="00B25361" w:rsidRDefault="00AD68D2" w:rsidP="00AD68D2">
              <w:pPr>
                <w:pStyle w:val="Antet"/>
                <w:tabs>
                  <w:tab w:val="clear" w:pos="4680"/>
                  <w:tab w:val="clear" w:pos="9360"/>
                </w:tabs>
                <w:spacing w:line="276" w:lineRule="auto"/>
                <w:jc w:val="both"/>
                <w:rPr>
                  <w:rFonts w:ascii="Arial" w:hAnsi="Arial" w:cs="Arial"/>
                  <w:sz w:val="24"/>
                  <w:szCs w:val="24"/>
                </w:rPr>
              </w:pPr>
              <w:r w:rsidRPr="00B25361">
                <w:rPr>
                  <w:rFonts w:ascii="Arial" w:hAnsi="Arial" w:cs="Arial"/>
                  <w:sz w:val="24"/>
                  <w:szCs w:val="24"/>
                </w:rPr>
                <w:t>În scopul gospodăririi durabile a fondului forestier proprietate publică a statului administrat de către Ocolul Silvic Agnita şi în raport de obiectivele urmărite şi de funcţiile atribuite acestor păduri, au fost constituite următoarele categorii de subunităţi de gospodărire:</w:t>
              </w:r>
            </w:p>
            <w:p w:rsidR="00AD68D2" w:rsidRPr="00B25361" w:rsidRDefault="00AD68D2" w:rsidP="00552866">
              <w:pPr>
                <w:pStyle w:val="Antet"/>
                <w:spacing w:line="276" w:lineRule="auto"/>
                <w:ind w:left="851"/>
                <w:jc w:val="both"/>
                <w:rPr>
                  <w:rFonts w:ascii="Arial" w:hAnsi="Arial" w:cs="Arial"/>
                  <w:sz w:val="24"/>
                  <w:szCs w:val="24"/>
                </w:rPr>
              </w:pPr>
              <w:r w:rsidRPr="00B25361">
                <w:rPr>
                  <w:rFonts w:ascii="Arial" w:hAnsi="Arial" w:cs="Arial"/>
                  <w:b/>
                  <w:i/>
                  <w:sz w:val="24"/>
                  <w:szCs w:val="24"/>
                </w:rPr>
                <w:t>SUP.A</w:t>
              </w:r>
              <w:r w:rsidRPr="00B25361">
                <w:rPr>
                  <w:rFonts w:ascii="Arial" w:hAnsi="Arial" w:cs="Arial"/>
                  <w:sz w:val="24"/>
                  <w:szCs w:val="24"/>
                </w:rPr>
                <w:t xml:space="preserve"> – codru regulat, sortimente obişnuite  - 4242,42  ha; </w:t>
              </w:r>
            </w:p>
            <w:p w:rsidR="00AD68D2" w:rsidRPr="00B25361" w:rsidRDefault="00AD68D2" w:rsidP="00552866">
              <w:pPr>
                <w:pStyle w:val="Antet"/>
                <w:spacing w:line="276" w:lineRule="auto"/>
                <w:ind w:left="851"/>
                <w:jc w:val="both"/>
                <w:rPr>
                  <w:rFonts w:ascii="Arial" w:hAnsi="Arial" w:cs="Arial"/>
                  <w:sz w:val="24"/>
                  <w:szCs w:val="24"/>
                </w:rPr>
              </w:pPr>
              <w:r w:rsidRPr="00B25361">
                <w:rPr>
                  <w:rFonts w:ascii="Arial" w:hAnsi="Arial" w:cs="Arial"/>
                  <w:b/>
                  <w:i/>
                  <w:sz w:val="24"/>
                  <w:szCs w:val="24"/>
                </w:rPr>
                <w:t>SUP.C</w:t>
              </w:r>
              <w:r w:rsidRPr="00B25361">
                <w:rPr>
                  <w:rFonts w:ascii="Arial" w:hAnsi="Arial" w:cs="Arial"/>
                  <w:sz w:val="24"/>
                  <w:szCs w:val="24"/>
                </w:rPr>
                <w:t>– păduri validate şi nepuse în posesie – 29,70 ha;</w:t>
              </w:r>
            </w:p>
            <w:p w:rsidR="00AD68D2" w:rsidRPr="00B25361" w:rsidRDefault="00AD68D2" w:rsidP="00552866">
              <w:pPr>
                <w:pStyle w:val="Antet"/>
                <w:spacing w:line="276" w:lineRule="auto"/>
                <w:ind w:left="851"/>
                <w:jc w:val="both"/>
                <w:rPr>
                  <w:rFonts w:ascii="Arial" w:hAnsi="Arial" w:cs="Arial"/>
                  <w:sz w:val="24"/>
                  <w:szCs w:val="24"/>
                </w:rPr>
              </w:pPr>
              <w:r w:rsidRPr="00B25361">
                <w:rPr>
                  <w:rFonts w:ascii="Arial" w:hAnsi="Arial" w:cs="Arial"/>
                  <w:b/>
                  <w:i/>
                  <w:sz w:val="24"/>
                  <w:szCs w:val="24"/>
                </w:rPr>
                <w:t>SUP.K</w:t>
              </w:r>
              <w:r w:rsidRPr="00B25361">
                <w:rPr>
                  <w:rFonts w:ascii="Arial" w:hAnsi="Arial" w:cs="Arial"/>
                  <w:sz w:val="24"/>
                  <w:szCs w:val="24"/>
                </w:rPr>
                <w:t xml:space="preserve"> – resurse genetice forestiere şi rezervaţii de seminţe – 44,13 ha;</w:t>
              </w:r>
            </w:p>
            <w:p w:rsidR="00AD68D2" w:rsidRPr="00B25361" w:rsidRDefault="00AD68D2" w:rsidP="00552866">
              <w:pPr>
                <w:pStyle w:val="Antet"/>
                <w:spacing w:line="276" w:lineRule="auto"/>
                <w:ind w:left="851"/>
                <w:jc w:val="both"/>
                <w:rPr>
                  <w:rFonts w:ascii="Arial" w:hAnsi="Arial" w:cs="Arial"/>
                  <w:sz w:val="24"/>
                  <w:szCs w:val="24"/>
                </w:rPr>
              </w:pPr>
              <w:r w:rsidRPr="00B25361">
                <w:rPr>
                  <w:rFonts w:ascii="Arial" w:hAnsi="Arial" w:cs="Arial"/>
                  <w:b/>
                  <w:i/>
                  <w:sz w:val="24"/>
                  <w:szCs w:val="24"/>
                </w:rPr>
                <w:t>SUP.M</w:t>
              </w:r>
              <w:r w:rsidRPr="00B25361">
                <w:rPr>
                  <w:rFonts w:ascii="Arial" w:hAnsi="Arial" w:cs="Arial"/>
                  <w:sz w:val="24"/>
                  <w:szCs w:val="24"/>
                </w:rPr>
                <w:t xml:space="preserve"> – păduri supuse regimului de c</w:t>
              </w:r>
              <w:r>
                <w:rPr>
                  <w:rFonts w:ascii="Arial" w:hAnsi="Arial" w:cs="Arial"/>
                  <w:sz w:val="24"/>
                  <w:szCs w:val="24"/>
                </w:rPr>
                <w:t>onservare deosebită – 807,97 ha.</w:t>
              </w:r>
            </w:p>
            <w:p w:rsidR="00AD68D2" w:rsidRDefault="00AD68D2" w:rsidP="00426ACD">
              <w:pPr>
                <w:autoSpaceDE w:val="0"/>
                <w:autoSpaceDN w:val="0"/>
                <w:adjustRightInd w:val="0"/>
                <w:spacing w:after="0" w:line="240" w:lineRule="auto"/>
                <w:jc w:val="both"/>
                <w:rPr>
                  <w:lang w:val="ro-RO"/>
                </w:rPr>
              </w:pPr>
            </w:p>
            <w:p w:rsidR="00426ACD" w:rsidRDefault="00926E8C" w:rsidP="00426AC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880B98" w:rsidRDefault="00926E8C" w:rsidP="00AD68D2">
              <w:pPr>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r w:rsidR="00880B98">
                <w:rPr>
                  <w:rFonts w:ascii="Arial" w:hAnsi="Arial" w:cs="Arial"/>
                  <w:i/>
                  <w:color w:val="000000"/>
                  <w:sz w:val="24"/>
                  <w:szCs w:val="24"/>
                  <w:lang w:val="ro-RO"/>
                </w:rPr>
                <w:t>:</w:t>
              </w:r>
            </w:p>
            <w:p w:rsidR="00880B98" w:rsidRDefault="00880B98" w:rsidP="0048655A">
              <w:pPr>
                <w:tabs>
                  <w:tab w:val="left" w:pos="284"/>
                </w:tabs>
                <w:spacing w:after="0" w:line="240" w:lineRule="auto"/>
                <w:jc w:val="both"/>
                <w:rPr>
                  <w:rFonts w:ascii="Arial" w:hAnsi="Arial" w:cs="Arial"/>
                  <w:sz w:val="24"/>
                  <w:szCs w:val="24"/>
                </w:rPr>
              </w:pPr>
              <w:r w:rsidRPr="008A3241">
                <w:rPr>
                  <w:rFonts w:ascii="Arial" w:hAnsi="Arial" w:cs="Arial"/>
                  <w:sz w:val="24"/>
                  <w:szCs w:val="24"/>
                </w:rPr>
                <w:t xml:space="preserve">S-au adoptat următoarele baze de amenajare: </w:t>
              </w:r>
            </w:p>
            <w:p w:rsidR="00880B98" w:rsidRPr="008A3241" w:rsidRDefault="00880B98" w:rsidP="0048655A">
              <w:pPr>
                <w:numPr>
                  <w:ilvl w:val="0"/>
                  <w:numId w:val="12"/>
                </w:numPr>
                <w:tabs>
                  <w:tab w:val="left" w:pos="284"/>
                </w:tabs>
                <w:spacing w:after="0" w:line="240" w:lineRule="auto"/>
                <w:jc w:val="both"/>
                <w:rPr>
                  <w:rFonts w:ascii="Arial" w:hAnsi="Arial" w:cs="Arial"/>
                  <w:sz w:val="24"/>
                  <w:szCs w:val="24"/>
                </w:rPr>
              </w:pPr>
              <w:r w:rsidRPr="003616C4">
                <w:rPr>
                  <w:rFonts w:ascii="Arial" w:eastAsia="Times New Roman" w:hAnsi="Arial" w:cs="Arial"/>
                  <w:sz w:val="24"/>
                  <w:szCs w:val="24"/>
                </w:rPr>
                <w:t>pe</w:t>
              </w:r>
              <w:r>
                <w:rPr>
                  <w:rFonts w:ascii="Arial" w:eastAsia="Times New Roman" w:hAnsi="Arial" w:cs="Arial"/>
                  <w:sz w:val="24"/>
                  <w:szCs w:val="24"/>
                </w:rPr>
                <w:t>ntru arboretele situate în UP I</w:t>
              </w:r>
              <w:r w:rsidRPr="003616C4">
                <w:rPr>
                  <w:rFonts w:ascii="Arial" w:eastAsia="Times New Roman" w:hAnsi="Arial" w:cs="Arial"/>
                  <w:sz w:val="24"/>
                  <w:szCs w:val="24"/>
                </w:rPr>
                <w:t xml:space="preserve"> </w:t>
              </w:r>
              <w:r>
                <w:rPr>
                  <w:rFonts w:ascii="Arial" w:eastAsia="Times New Roman" w:hAnsi="Arial" w:cs="Arial"/>
                  <w:sz w:val="24"/>
                  <w:szCs w:val="24"/>
                </w:rPr>
                <w:t>Pelişor</w:t>
              </w:r>
              <w:r w:rsidRPr="003616C4">
                <w:rPr>
                  <w:rFonts w:ascii="Arial" w:eastAsia="Times New Roman" w:hAnsi="Arial" w:cs="Arial"/>
                  <w:sz w:val="24"/>
                  <w:szCs w:val="24"/>
                </w:rPr>
                <w:t xml:space="preserve"> ciclul adoptat este 1</w:t>
              </w:r>
              <w:r>
                <w:rPr>
                  <w:rFonts w:ascii="Arial" w:eastAsia="Times New Roman" w:hAnsi="Arial" w:cs="Arial"/>
                  <w:sz w:val="24"/>
                  <w:szCs w:val="24"/>
                </w:rPr>
                <w:t>1</w:t>
              </w:r>
              <w:r w:rsidRPr="003616C4">
                <w:rPr>
                  <w:rFonts w:ascii="Arial" w:eastAsia="Times New Roman" w:hAnsi="Arial" w:cs="Arial"/>
                  <w:sz w:val="24"/>
                  <w:szCs w:val="24"/>
                </w:rPr>
                <w:t>0 ani</w:t>
              </w:r>
              <w:r>
                <w:rPr>
                  <w:rFonts w:ascii="Arial" w:eastAsia="Times New Roman" w:hAnsi="Arial" w:cs="Arial"/>
                  <w:sz w:val="24"/>
                  <w:szCs w:val="24"/>
                </w:rPr>
                <w:t>;</w:t>
              </w:r>
            </w:p>
            <w:p w:rsidR="00880B98" w:rsidRPr="003616C4" w:rsidRDefault="00880B98" w:rsidP="0048655A">
              <w:pPr>
                <w:pStyle w:val="Antet"/>
                <w:numPr>
                  <w:ilvl w:val="0"/>
                  <w:numId w:val="10"/>
                </w:numPr>
                <w:tabs>
                  <w:tab w:val="clear" w:pos="4680"/>
                  <w:tab w:val="clear" w:pos="9360"/>
                </w:tabs>
                <w:spacing w:line="276" w:lineRule="auto"/>
                <w:ind w:left="709" w:hanging="283"/>
                <w:jc w:val="both"/>
                <w:rPr>
                  <w:rFonts w:ascii="Arial" w:eastAsia="Times New Roman" w:hAnsi="Arial" w:cs="Arial"/>
                  <w:sz w:val="24"/>
                  <w:szCs w:val="24"/>
                </w:rPr>
              </w:pPr>
              <w:r w:rsidRPr="003616C4">
                <w:rPr>
                  <w:rFonts w:ascii="Arial" w:eastAsia="Times New Roman" w:hAnsi="Arial" w:cs="Arial"/>
                  <w:sz w:val="24"/>
                  <w:szCs w:val="24"/>
                </w:rPr>
                <w:t>pentru arboretele situate în UP II Agnita ciclul adoptat este 120 ani;</w:t>
              </w:r>
            </w:p>
            <w:p w:rsidR="00880B98" w:rsidRPr="003616C4" w:rsidRDefault="00880B98" w:rsidP="0048655A">
              <w:pPr>
                <w:pStyle w:val="Antet"/>
                <w:numPr>
                  <w:ilvl w:val="0"/>
                  <w:numId w:val="10"/>
                </w:numPr>
                <w:tabs>
                  <w:tab w:val="clear" w:pos="4680"/>
                  <w:tab w:val="clear" w:pos="9360"/>
                </w:tabs>
                <w:spacing w:line="276" w:lineRule="auto"/>
                <w:ind w:left="709" w:hanging="283"/>
                <w:jc w:val="both"/>
                <w:rPr>
                  <w:rFonts w:ascii="Arial" w:eastAsia="Times New Roman" w:hAnsi="Arial" w:cs="Arial"/>
                  <w:sz w:val="24"/>
                  <w:szCs w:val="24"/>
                </w:rPr>
              </w:pPr>
              <w:r w:rsidRPr="003616C4">
                <w:rPr>
                  <w:rFonts w:ascii="Arial" w:eastAsia="Times New Roman" w:hAnsi="Arial" w:cs="Arial"/>
                  <w:sz w:val="24"/>
                  <w:szCs w:val="24"/>
                </w:rPr>
                <w:t>pentru arboretele situate în UP III Alţâna ciclul adoptat este 120 ani;</w:t>
              </w:r>
            </w:p>
            <w:p w:rsidR="00880B98" w:rsidRPr="003616C4" w:rsidRDefault="00880B98" w:rsidP="0048655A">
              <w:pPr>
                <w:pStyle w:val="Antet"/>
                <w:numPr>
                  <w:ilvl w:val="0"/>
                  <w:numId w:val="9"/>
                </w:numPr>
                <w:tabs>
                  <w:tab w:val="clear" w:pos="4680"/>
                  <w:tab w:val="clear" w:pos="9360"/>
                </w:tabs>
                <w:spacing w:line="276" w:lineRule="auto"/>
                <w:ind w:left="709" w:hanging="283"/>
                <w:jc w:val="both"/>
                <w:rPr>
                  <w:rFonts w:ascii="Arial" w:eastAsia="Times New Roman" w:hAnsi="Arial" w:cs="Arial"/>
                  <w:sz w:val="24"/>
                  <w:szCs w:val="24"/>
                </w:rPr>
              </w:pPr>
              <w:r w:rsidRPr="003616C4">
                <w:rPr>
                  <w:rFonts w:ascii="Arial" w:eastAsia="Times New Roman" w:hAnsi="Arial" w:cs="Arial"/>
                  <w:sz w:val="24"/>
                  <w:szCs w:val="24"/>
                </w:rPr>
                <w:t>pentru arb</w:t>
              </w:r>
              <w:r>
                <w:rPr>
                  <w:rFonts w:ascii="Arial" w:eastAsia="Times New Roman" w:hAnsi="Arial" w:cs="Arial"/>
                  <w:sz w:val="24"/>
                  <w:szCs w:val="24"/>
                </w:rPr>
                <w:t>oretele situate în UP IV Alma VII</w:t>
              </w:r>
              <w:r w:rsidRPr="003616C4">
                <w:rPr>
                  <w:rFonts w:ascii="Arial" w:eastAsia="Times New Roman" w:hAnsi="Arial" w:cs="Arial"/>
                  <w:sz w:val="24"/>
                  <w:szCs w:val="24"/>
                </w:rPr>
                <w:t xml:space="preserve"> ciclul adoptat este 110 ani.</w:t>
              </w:r>
            </w:p>
            <w:p w:rsidR="00880B98" w:rsidRPr="00266613" w:rsidRDefault="00880B98" w:rsidP="0048655A">
              <w:pPr>
                <w:pStyle w:val="Antet"/>
                <w:spacing w:line="276" w:lineRule="auto"/>
                <w:jc w:val="both"/>
                <w:rPr>
                  <w:rFonts w:ascii="Arial" w:eastAsia="Times New Roman" w:hAnsi="Arial" w:cs="Arial"/>
                  <w:sz w:val="24"/>
                  <w:szCs w:val="24"/>
                </w:rPr>
              </w:pPr>
              <w:r w:rsidRPr="00266613">
                <w:rPr>
                  <w:rFonts w:ascii="Arial" w:eastAsia="Times New Roman" w:hAnsi="Arial" w:cs="Arial"/>
                  <w:sz w:val="24"/>
                  <w:szCs w:val="24"/>
                </w:rPr>
                <w:t>Tratamente: Pentru arboretele exploatabile din cele patru unităţi de producţie s-au propus următoarele tratamente:</w:t>
              </w:r>
            </w:p>
            <w:p w:rsidR="00880B98" w:rsidRPr="00266613" w:rsidRDefault="00880B98" w:rsidP="0048655A">
              <w:pPr>
                <w:pStyle w:val="Antet"/>
                <w:numPr>
                  <w:ilvl w:val="0"/>
                  <w:numId w:val="11"/>
                </w:numPr>
                <w:tabs>
                  <w:tab w:val="clear" w:pos="4680"/>
                  <w:tab w:val="clear" w:pos="9360"/>
                </w:tabs>
                <w:spacing w:line="276" w:lineRule="auto"/>
                <w:jc w:val="both"/>
                <w:rPr>
                  <w:rFonts w:ascii="Arial" w:eastAsia="Times New Roman" w:hAnsi="Arial" w:cs="Arial"/>
                  <w:sz w:val="24"/>
                  <w:szCs w:val="24"/>
                </w:rPr>
              </w:pPr>
              <w:r w:rsidRPr="00266613">
                <w:rPr>
                  <w:rFonts w:ascii="Arial" w:eastAsia="Times New Roman" w:hAnsi="Arial" w:cs="Arial"/>
                  <w:sz w:val="24"/>
                  <w:szCs w:val="24"/>
                </w:rPr>
                <w:t>Tăieri progresive – 834,43  ha - cu perioadă de regenerare de:</w:t>
              </w:r>
            </w:p>
            <w:p w:rsidR="00880B98" w:rsidRPr="00266613" w:rsidRDefault="00880B98" w:rsidP="0048655A">
              <w:pPr>
                <w:pStyle w:val="Antet"/>
                <w:numPr>
                  <w:ilvl w:val="1"/>
                  <w:numId w:val="11"/>
                </w:numPr>
                <w:tabs>
                  <w:tab w:val="clear" w:pos="4680"/>
                  <w:tab w:val="clear" w:pos="9360"/>
                </w:tabs>
                <w:spacing w:line="276" w:lineRule="auto"/>
                <w:ind w:left="1134" w:hanging="283"/>
                <w:jc w:val="both"/>
                <w:rPr>
                  <w:rFonts w:ascii="Arial" w:eastAsia="Times New Roman" w:hAnsi="Arial" w:cs="Arial"/>
                  <w:sz w:val="24"/>
                  <w:szCs w:val="24"/>
                </w:rPr>
              </w:pPr>
              <w:r w:rsidRPr="00266613">
                <w:rPr>
                  <w:rFonts w:ascii="Arial" w:eastAsia="Times New Roman" w:hAnsi="Arial" w:cs="Arial"/>
                  <w:sz w:val="24"/>
                  <w:szCs w:val="24"/>
                </w:rPr>
                <w:t xml:space="preserve"> 30 ani  în arboretele natural fundamentale din formaţiile forestiere: făgete de deal; </w:t>
              </w:r>
            </w:p>
            <w:p w:rsidR="00880B98" w:rsidRPr="00266613" w:rsidRDefault="00880B98" w:rsidP="0048655A">
              <w:pPr>
                <w:pStyle w:val="Antet"/>
                <w:numPr>
                  <w:ilvl w:val="1"/>
                  <w:numId w:val="11"/>
                </w:numPr>
                <w:tabs>
                  <w:tab w:val="clear" w:pos="4680"/>
                  <w:tab w:val="clear" w:pos="9360"/>
                </w:tabs>
                <w:spacing w:line="276" w:lineRule="auto"/>
                <w:ind w:left="1134" w:hanging="283"/>
                <w:jc w:val="both"/>
                <w:rPr>
                  <w:rFonts w:ascii="Arial" w:eastAsia="Times New Roman" w:hAnsi="Arial" w:cs="Arial"/>
                  <w:sz w:val="24"/>
                  <w:szCs w:val="24"/>
                </w:rPr>
              </w:pPr>
              <w:r w:rsidRPr="00266613">
                <w:rPr>
                  <w:rFonts w:ascii="Arial" w:eastAsia="Times New Roman" w:hAnsi="Arial" w:cs="Arial"/>
                  <w:sz w:val="24"/>
                  <w:szCs w:val="24"/>
                </w:rPr>
                <w:t>20 ani în  arboretele natural fundamentale din formaţiile forestiere: goruneto-făgete, şleauri de deal cu gorun, fag şi stejar;</w:t>
              </w:r>
            </w:p>
            <w:p w:rsidR="00880B98" w:rsidRPr="00266613" w:rsidRDefault="00880B98" w:rsidP="0048655A">
              <w:pPr>
                <w:pStyle w:val="Antet"/>
                <w:numPr>
                  <w:ilvl w:val="0"/>
                  <w:numId w:val="11"/>
                </w:numPr>
                <w:tabs>
                  <w:tab w:val="clear" w:pos="4680"/>
                  <w:tab w:val="clear" w:pos="9360"/>
                </w:tabs>
                <w:spacing w:line="276" w:lineRule="auto"/>
                <w:jc w:val="both"/>
                <w:rPr>
                  <w:rFonts w:ascii="Arial" w:eastAsia="Times New Roman" w:hAnsi="Arial" w:cs="Arial"/>
                  <w:sz w:val="24"/>
                  <w:szCs w:val="24"/>
                </w:rPr>
              </w:pPr>
              <w:r w:rsidRPr="00266613">
                <w:rPr>
                  <w:rFonts w:ascii="Arial" w:eastAsia="Times New Roman" w:hAnsi="Arial" w:cs="Arial"/>
                  <w:sz w:val="24"/>
                  <w:szCs w:val="24"/>
                </w:rPr>
                <w:t>Tăieri rase în parchete mici (maxim 3 ha) – 45,05 ha - s-au propus în arborete derivate urmărindu-se substituirea arboretelor artificiale şi refacerea celor necorespunzătoare din punct de vedere ecologic şi economic</w:t>
              </w:r>
            </w:p>
            <w:p w:rsidR="00880B98" w:rsidRPr="00266613" w:rsidRDefault="00880B98" w:rsidP="0048655A">
              <w:pPr>
                <w:pStyle w:val="Antet"/>
                <w:numPr>
                  <w:ilvl w:val="0"/>
                  <w:numId w:val="11"/>
                </w:numPr>
                <w:tabs>
                  <w:tab w:val="clear" w:pos="4680"/>
                  <w:tab w:val="clear" w:pos="9360"/>
                </w:tabs>
                <w:spacing w:line="276" w:lineRule="auto"/>
                <w:jc w:val="both"/>
                <w:rPr>
                  <w:rFonts w:ascii="Arial" w:eastAsia="Times New Roman" w:hAnsi="Arial" w:cs="Arial"/>
                  <w:sz w:val="24"/>
                  <w:szCs w:val="24"/>
                </w:rPr>
              </w:pPr>
              <w:r w:rsidRPr="00266613">
                <w:rPr>
                  <w:rFonts w:ascii="Arial" w:eastAsia="Times New Roman" w:hAnsi="Arial" w:cs="Arial"/>
                  <w:sz w:val="24"/>
                  <w:szCs w:val="24"/>
                </w:rPr>
                <w:t xml:space="preserve">Tăieri în crâng – 32,36 ha – s-au propus în cazul arboretelor în a căror compoziţie predomină salcâmul </w:t>
              </w:r>
            </w:p>
            <w:p w:rsidR="00880B98" w:rsidRPr="00266613" w:rsidRDefault="00880B98" w:rsidP="0048655A">
              <w:pPr>
                <w:pStyle w:val="Antet"/>
                <w:numPr>
                  <w:ilvl w:val="1"/>
                  <w:numId w:val="11"/>
                </w:numPr>
                <w:tabs>
                  <w:tab w:val="clear" w:pos="4680"/>
                  <w:tab w:val="clear" w:pos="9360"/>
                </w:tabs>
                <w:spacing w:line="276" w:lineRule="auto"/>
                <w:ind w:left="709" w:hanging="283"/>
                <w:jc w:val="both"/>
                <w:rPr>
                  <w:rFonts w:ascii="Arial" w:eastAsia="Times New Roman" w:hAnsi="Arial" w:cs="Arial"/>
                  <w:sz w:val="24"/>
                  <w:szCs w:val="24"/>
                </w:rPr>
              </w:pPr>
              <w:r w:rsidRPr="00266613">
                <w:rPr>
                  <w:rFonts w:ascii="Arial" w:eastAsia="Times New Roman" w:hAnsi="Arial" w:cs="Arial"/>
                  <w:sz w:val="24"/>
                  <w:szCs w:val="24"/>
                </w:rPr>
                <w:t>Arboretele din SUP. M urmează să fie parcurse cu tăieri de conservare prin care se va urmării menţinerea sau ameliorarea  funcţiei de protecţie atribuită fiecărui arboret.</w:t>
              </w:r>
            </w:p>
            <w:p w:rsidR="00880B98" w:rsidRPr="00266613" w:rsidRDefault="00880B98" w:rsidP="0048655A">
              <w:pPr>
                <w:pStyle w:val="Antet"/>
                <w:spacing w:line="276" w:lineRule="auto"/>
                <w:jc w:val="both"/>
                <w:rPr>
                  <w:rFonts w:ascii="Arial" w:eastAsia="Times New Roman" w:hAnsi="Arial" w:cs="Arial"/>
                  <w:sz w:val="24"/>
                  <w:szCs w:val="24"/>
                </w:rPr>
              </w:pPr>
              <w:r w:rsidRPr="00266613">
                <w:rPr>
                  <w:rFonts w:ascii="Arial" w:eastAsia="Times New Roman" w:hAnsi="Arial" w:cs="Arial"/>
                  <w:sz w:val="24"/>
                  <w:szCs w:val="24"/>
                </w:rPr>
                <w:t>Posibilitatea anuală de produse principale adoptată este de 18980 mc, din care 18880 mc în S.U.P. A şi 100 mc în S.U.P. C.</w:t>
              </w:r>
            </w:p>
            <w:p w:rsidR="00880B98" w:rsidRDefault="00880B98" w:rsidP="0048655A">
              <w:pPr>
                <w:pStyle w:val="Antet"/>
                <w:spacing w:line="276" w:lineRule="auto"/>
                <w:jc w:val="both"/>
                <w:rPr>
                  <w:rFonts w:ascii="Arial" w:eastAsia="Times New Roman" w:hAnsi="Arial" w:cs="Arial"/>
                  <w:sz w:val="24"/>
                  <w:szCs w:val="24"/>
                </w:rPr>
              </w:pPr>
              <w:r w:rsidRPr="00266613">
                <w:rPr>
                  <w:rFonts w:ascii="Arial" w:eastAsia="Times New Roman" w:hAnsi="Arial" w:cs="Arial"/>
                  <w:sz w:val="24"/>
                  <w:szCs w:val="24"/>
                </w:rPr>
                <w:t>Repartiţia posibilităţii anuale de produse principale pentru arboretele incluse în S.U.P. A, pe unităţi de producţie este prezentată în cele ce urmează:</w:t>
              </w:r>
            </w:p>
            <w:tbl>
              <w:tblPr>
                <w:tblW w:w="8880" w:type="dxa"/>
                <w:tblInd w:w="93" w:type="dxa"/>
                <w:tblLook w:val="04A0" w:firstRow="1" w:lastRow="0" w:firstColumn="1" w:lastColumn="0" w:noHBand="0" w:noVBand="1"/>
              </w:tblPr>
              <w:tblGrid>
                <w:gridCol w:w="1016"/>
                <w:gridCol w:w="1751"/>
                <w:gridCol w:w="1588"/>
                <w:gridCol w:w="1583"/>
                <w:gridCol w:w="1471"/>
                <w:gridCol w:w="1471"/>
              </w:tblGrid>
              <w:tr w:rsidR="00AD68D2" w:rsidRPr="00AD68D2" w:rsidTr="00AD68D2">
                <w:trPr>
                  <w:trHeight w:val="300"/>
                </w:trPr>
                <w:tc>
                  <w:tcPr>
                    <w:tcW w:w="96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UP</w:t>
                    </w:r>
                  </w:p>
                </w:tc>
                <w:tc>
                  <w:tcPr>
                    <w:tcW w:w="17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Tratament</w:t>
                    </w:r>
                  </w:p>
                </w:tc>
                <w:tc>
                  <w:tcPr>
                    <w:tcW w:w="3200" w:type="dxa"/>
                    <w:gridSpan w:val="2"/>
                    <w:tcBorders>
                      <w:top w:val="single" w:sz="8" w:space="0" w:color="auto"/>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Suprafaţa de parcurs (ha)</w:t>
                    </w:r>
                  </w:p>
                </w:tc>
                <w:tc>
                  <w:tcPr>
                    <w:tcW w:w="2960" w:type="dxa"/>
                    <w:gridSpan w:val="2"/>
                    <w:tcBorders>
                      <w:top w:val="single" w:sz="8" w:space="0" w:color="auto"/>
                      <w:left w:val="nil"/>
                      <w:bottom w:val="single" w:sz="4" w:space="0" w:color="auto"/>
                      <w:right w:val="single" w:sz="8" w:space="0" w:color="000000"/>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Volum de extras (mc)</w:t>
                    </w:r>
                  </w:p>
                </w:tc>
              </w:tr>
              <w:tr w:rsidR="00AD68D2" w:rsidRPr="00AD68D2" w:rsidTr="00AD68D2">
                <w:trPr>
                  <w:trHeight w:val="315"/>
                </w:trPr>
                <w:tc>
                  <w:tcPr>
                    <w:tcW w:w="960" w:type="dxa"/>
                    <w:vMerge/>
                    <w:tcBorders>
                      <w:top w:val="single" w:sz="8" w:space="0" w:color="auto"/>
                      <w:left w:val="single" w:sz="8" w:space="0" w:color="auto"/>
                      <w:bottom w:val="double" w:sz="6" w:space="0" w:color="000000"/>
                      <w:right w:val="single" w:sz="4" w:space="0" w:color="auto"/>
                    </w:tcBorders>
                    <w:vAlign w:val="center"/>
                    <w:hideMark/>
                  </w:tcPr>
                  <w:p w:rsidR="00AD68D2" w:rsidRPr="00AD68D2" w:rsidRDefault="00AD68D2" w:rsidP="00AD68D2">
                    <w:pPr>
                      <w:spacing w:after="0" w:line="240" w:lineRule="auto"/>
                      <w:rPr>
                        <w:rFonts w:ascii="Arial" w:eastAsia="Times New Roman" w:hAnsi="Arial" w:cs="Arial"/>
                        <w:color w:val="000000"/>
                        <w:sz w:val="24"/>
                        <w:szCs w:val="24"/>
                        <w:lang w:val="ro-RO" w:eastAsia="ro-RO"/>
                      </w:rPr>
                    </w:pPr>
                  </w:p>
                </w:tc>
                <w:tc>
                  <w:tcPr>
                    <w:tcW w:w="1760" w:type="dxa"/>
                    <w:vMerge/>
                    <w:tcBorders>
                      <w:top w:val="single" w:sz="8" w:space="0" w:color="auto"/>
                      <w:left w:val="single" w:sz="4" w:space="0" w:color="auto"/>
                      <w:bottom w:val="double" w:sz="6" w:space="0" w:color="000000"/>
                      <w:right w:val="single" w:sz="4" w:space="0" w:color="auto"/>
                    </w:tcBorders>
                    <w:vAlign w:val="center"/>
                    <w:hideMark/>
                  </w:tcPr>
                  <w:p w:rsidR="00AD68D2" w:rsidRPr="00AD68D2" w:rsidRDefault="00AD68D2" w:rsidP="00AD68D2">
                    <w:pPr>
                      <w:spacing w:after="0" w:line="240" w:lineRule="auto"/>
                      <w:rPr>
                        <w:rFonts w:ascii="Arial" w:eastAsia="Times New Roman" w:hAnsi="Arial" w:cs="Arial"/>
                        <w:color w:val="000000"/>
                        <w:sz w:val="24"/>
                        <w:szCs w:val="24"/>
                        <w:lang w:val="ro-RO" w:eastAsia="ro-RO"/>
                      </w:rPr>
                    </w:pPr>
                  </w:p>
                </w:tc>
                <w:tc>
                  <w:tcPr>
                    <w:tcW w:w="1600" w:type="dxa"/>
                    <w:tcBorders>
                      <w:top w:val="nil"/>
                      <w:left w:val="nil"/>
                      <w:bottom w:val="double" w:sz="6"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decenal</w:t>
                    </w:r>
                  </w:p>
                </w:tc>
                <w:tc>
                  <w:tcPr>
                    <w:tcW w:w="1600" w:type="dxa"/>
                    <w:tcBorders>
                      <w:top w:val="nil"/>
                      <w:left w:val="nil"/>
                      <w:bottom w:val="double" w:sz="6"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anual</w:t>
                    </w:r>
                  </w:p>
                </w:tc>
                <w:tc>
                  <w:tcPr>
                    <w:tcW w:w="1480" w:type="dxa"/>
                    <w:tcBorders>
                      <w:top w:val="nil"/>
                      <w:left w:val="nil"/>
                      <w:bottom w:val="double" w:sz="6"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decenal</w:t>
                    </w:r>
                  </w:p>
                </w:tc>
                <w:tc>
                  <w:tcPr>
                    <w:tcW w:w="1480" w:type="dxa"/>
                    <w:tcBorders>
                      <w:top w:val="nil"/>
                      <w:left w:val="nil"/>
                      <w:bottom w:val="double" w:sz="6"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anual</w:t>
                    </w:r>
                  </w:p>
                </w:tc>
              </w:tr>
              <w:tr w:rsidR="00AD68D2" w:rsidRPr="00AD68D2" w:rsidTr="00AD68D2">
                <w:trPr>
                  <w:trHeight w:val="315"/>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I</w:t>
                    </w: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Progresive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275,11</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27,51</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56200</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5620</w:t>
                    </w:r>
                  </w:p>
                </w:tc>
              </w:tr>
              <w:tr w:rsidR="00AD68D2" w:rsidRPr="00AD68D2" w:rsidTr="00AD68D2">
                <w:trPr>
                  <w:trHeight w:val="300"/>
                </w:trPr>
                <w:tc>
                  <w:tcPr>
                    <w:tcW w:w="960" w:type="dxa"/>
                    <w:vMerge/>
                    <w:tcBorders>
                      <w:top w:val="nil"/>
                      <w:left w:val="single" w:sz="8" w:space="0" w:color="auto"/>
                      <w:bottom w:val="single" w:sz="4" w:space="0" w:color="auto"/>
                      <w:right w:val="single" w:sz="4" w:space="0" w:color="auto"/>
                    </w:tcBorders>
                    <w:vAlign w:val="center"/>
                    <w:hideMark/>
                  </w:tcPr>
                  <w:p w:rsidR="00AD68D2" w:rsidRPr="00AD68D2" w:rsidRDefault="00AD68D2" w:rsidP="00AD68D2">
                    <w:pPr>
                      <w:spacing w:after="0" w:line="240" w:lineRule="auto"/>
                      <w:rPr>
                        <w:rFonts w:ascii="Arial" w:eastAsia="Times New Roman" w:hAnsi="Arial" w:cs="Arial"/>
                        <w:color w:val="000000"/>
                        <w:sz w:val="24"/>
                        <w:szCs w:val="24"/>
                        <w:lang w:val="ro-RO" w:eastAsia="ro-RO"/>
                      </w:rPr>
                    </w:pP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rase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0,88</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0,09</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230</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23</w:t>
                    </w:r>
                  </w:p>
                </w:tc>
              </w:tr>
              <w:tr w:rsidR="00AD68D2" w:rsidRPr="00AD68D2" w:rsidTr="00AD68D2">
                <w:trPr>
                  <w:trHeight w:val="300"/>
                </w:trPr>
                <w:tc>
                  <w:tcPr>
                    <w:tcW w:w="960" w:type="dxa"/>
                    <w:vMerge/>
                    <w:tcBorders>
                      <w:top w:val="nil"/>
                      <w:left w:val="single" w:sz="8" w:space="0" w:color="auto"/>
                      <w:bottom w:val="single" w:sz="4" w:space="0" w:color="auto"/>
                      <w:right w:val="single" w:sz="4" w:space="0" w:color="auto"/>
                    </w:tcBorders>
                    <w:vAlign w:val="center"/>
                    <w:hideMark/>
                  </w:tcPr>
                  <w:p w:rsidR="00AD68D2" w:rsidRPr="00AD68D2" w:rsidRDefault="00AD68D2" w:rsidP="00AD68D2">
                    <w:pPr>
                      <w:spacing w:after="0" w:line="240" w:lineRule="auto"/>
                      <w:rPr>
                        <w:rFonts w:ascii="Arial" w:eastAsia="Times New Roman" w:hAnsi="Arial" w:cs="Arial"/>
                        <w:color w:val="000000"/>
                        <w:sz w:val="24"/>
                        <w:szCs w:val="24"/>
                        <w:lang w:val="ro-RO" w:eastAsia="ro-RO"/>
                      </w:rPr>
                    </w:pP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crâng</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2,82</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0,28</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570</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57</w:t>
                    </w:r>
                  </w:p>
                </w:tc>
              </w:tr>
              <w:tr w:rsidR="00AD68D2" w:rsidRPr="00AD68D2" w:rsidTr="00AD68D2">
                <w:trPr>
                  <w:trHeight w:val="30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lastRenderedPageBreak/>
                      <w:t>II</w:t>
                    </w: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Progresive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68,68</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6,87</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15162</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1516,2</w:t>
                    </w:r>
                  </w:p>
                </w:tc>
              </w:tr>
              <w:tr w:rsidR="00AD68D2" w:rsidRPr="00AD68D2" w:rsidTr="00AD68D2">
                <w:trPr>
                  <w:trHeight w:val="300"/>
                </w:trPr>
                <w:tc>
                  <w:tcPr>
                    <w:tcW w:w="960" w:type="dxa"/>
                    <w:vMerge/>
                    <w:tcBorders>
                      <w:top w:val="nil"/>
                      <w:left w:val="single" w:sz="8" w:space="0" w:color="auto"/>
                      <w:bottom w:val="single" w:sz="4" w:space="0" w:color="auto"/>
                      <w:right w:val="single" w:sz="4" w:space="0" w:color="auto"/>
                    </w:tcBorders>
                    <w:vAlign w:val="center"/>
                    <w:hideMark/>
                  </w:tcPr>
                  <w:p w:rsidR="00AD68D2" w:rsidRPr="00AD68D2" w:rsidRDefault="00AD68D2" w:rsidP="00AD68D2">
                    <w:pPr>
                      <w:spacing w:after="0" w:line="240" w:lineRule="auto"/>
                      <w:rPr>
                        <w:rFonts w:ascii="Arial" w:eastAsia="Times New Roman" w:hAnsi="Arial" w:cs="Arial"/>
                        <w:color w:val="000000"/>
                        <w:sz w:val="24"/>
                        <w:szCs w:val="24"/>
                        <w:lang w:val="ro-RO" w:eastAsia="ro-RO"/>
                      </w:rPr>
                    </w:pP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rase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2,71</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0,27</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720</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72</w:t>
                    </w:r>
                  </w:p>
                </w:tc>
              </w:tr>
              <w:tr w:rsidR="00AD68D2" w:rsidRPr="00AD68D2" w:rsidTr="00AD68D2">
                <w:trPr>
                  <w:trHeight w:val="300"/>
                </w:trPr>
                <w:tc>
                  <w:tcPr>
                    <w:tcW w:w="960" w:type="dxa"/>
                    <w:vMerge/>
                    <w:tcBorders>
                      <w:top w:val="nil"/>
                      <w:left w:val="single" w:sz="8" w:space="0" w:color="auto"/>
                      <w:bottom w:val="single" w:sz="4" w:space="0" w:color="auto"/>
                      <w:right w:val="single" w:sz="4" w:space="0" w:color="auto"/>
                    </w:tcBorders>
                    <w:vAlign w:val="center"/>
                    <w:hideMark/>
                  </w:tcPr>
                  <w:p w:rsidR="00AD68D2" w:rsidRPr="00AD68D2" w:rsidRDefault="00AD68D2" w:rsidP="00AD68D2">
                    <w:pPr>
                      <w:spacing w:after="0" w:line="240" w:lineRule="auto"/>
                      <w:rPr>
                        <w:rFonts w:ascii="Arial" w:eastAsia="Times New Roman" w:hAnsi="Arial" w:cs="Arial"/>
                        <w:color w:val="000000"/>
                        <w:sz w:val="24"/>
                        <w:szCs w:val="24"/>
                        <w:lang w:val="ro-RO" w:eastAsia="ro-RO"/>
                      </w:rPr>
                    </w:pP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crâng</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1,82</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0,18</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418</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41,8</w:t>
                    </w:r>
                  </w:p>
                </w:tc>
              </w:tr>
              <w:tr w:rsidR="00AD68D2" w:rsidRPr="00AD68D2" w:rsidTr="00AD68D2">
                <w:trPr>
                  <w:trHeight w:val="30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III</w:t>
                    </w: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Progresive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178,46</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17,85</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34806</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3480,6</w:t>
                    </w:r>
                  </w:p>
                </w:tc>
              </w:tr>
              <w:tr w:rsidR="00AD68D2" w:rsidRPr="00AD68D2" w:rsidTr="00AD68D2">
                <w:trPr>
                  <w:trHeight w:val="300"/>
                </w:trPr>
                <w:tc>
                  <w:tcPr>
                    <w:tcW w:w="960" w:type="dxa"/>
                    <w:vMerge/>
                    <w:tcBorders>
                      <w:top w:val="nil"/>
                      <w:left w:val="single" w:sz="8" w:space="0" w:color="auto"/>
                      <w:bottom w:val="single" w:sz="4" w:space="0" w:color="auto"/>
                      <w:right w:val="single" w:sz="4" w:space="0" w:color="auto"/>
                    </w:tcBorders>
                    <w:vAlign w:val="center"/>
                    <w:hideMark/>
                  </w:tcPr>
                  <w:p w:rsidR="00AD68D2" w:rsidRPr="00AD68D2" w:rsidRDefault="00AD68D2" w:rsidP="00AD68D2">
                    <w:pPr>
                      <w:spacing w:after="0" w:line="240" w:lineRule="auto"/>
                      <w:rPr>
                        <w:rFonts w:ascii="Arial" w:eastAsia="Times New Roman" w:hAnsi="Arial" w:cs="Arial"/>
                        <w:color w:val="000000"/>
                        <w:sz w:val="24"/>
                        <w:szCs w:val="24"/>
                        <w:lang w:val="ro-RO" w:eastAsia="ro-RO"/>
                      </w:rPr>
                    </w:pP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rase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23,38</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2,34</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6694</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669,4</w:t>
                    </w:r>
                  </w:p>
                </w:tc>
              </w:tr>
              <w:tr w:rsidR="00AD68D2" w:rsidRPr="00AD68D2" w:rsidTr="00AD68D2">
                <w:trPr>
                  <w:trHeight w:val="300"/>
                </w:trPr>
                <w:tc>
                  <w:tcPr>
                    <w:tcW w:w="960" w:type="dxa"/>
                    <w:vMerge w:val="restart"/>
                    <w:tcBorders>
                      <w:top w:val="nil"/>
                      <w:left w:val="single" w:sz="8" w:space="0" w:color="auto"/>
                      <w:bottom w:val="double" w:sz="6" w:space="0" w:color="000000"/>
                      <w:right w:val="single" w:sz="4" w:space="0" w:color="auto"/>
                    </w:tcBorders>
                    <w:shd w:val="clear" w:color="auto" w:fill="auto"/>
                    <w:noWrap/>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IV</w:t>
                    </w: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Progresive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308,57</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30,86</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63980</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6398</w:t>
                    </w:r>
                  </w:p>
                </w:tc>
              </w:tr>
              <w:tr w:rsidR="00AD68D2" w:rsidRPr="00AD68D2" w:rsidTr="00AD68D2">
                <w:trPr>
                  <w:trHeight w:val="300"/>
                </w:trPr>
                <w:tc>
                  <w:tcPr>
                    <w:tcW w:w="960" w:type="dxa"/>
                    <w:vMerge/>
                    <w:tcBorders>
                      <w:top w:val="nil"/>
                      <w:left w:val="single" w:sz="8" w:space="0" w:color="auto"/>
                      <w:bottom w:val="double" w:sz="6" w:space="0" w:color="000000"/>
                      <w:right w:val="single" w:sz="4" w:space="0" w:color="auto"/>
                    </w:tcBorders>
                    <w:vAlign w:val="center"/>
                    <w:hideMark/>
                  </w:tcPr>
                  <w:p w:rsidR="00AD68D2" w:rsidRPr="00AD68D2" w:rsidRDefault="00AD68D2" w:rsidP="00AD68D2">
                    <w:pPr>
                      <w:spacing w:after="0" w:line="240" w:lineRule="auto"/>
                      <w:rPr>
                        <w:rFonts w:ascii="Arial" w:eastAsia="Times New Roman" w:hAnsi="Arial" w:cs="Arial"/>
                        <w:color w:val="000000"/>
                        <w:sz w:val="24"/>
                        <w:szCs w:val="24"/>
                        <w:lang w:val="ro-RO" w:eastAsia="ro-RO"/>
                      </w:rPr>
                    </w:pP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T.rase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16,09</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1,61</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4233</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423,3</w:t>
                    </w:r>
                  </w:p>
                </w:tc>
              </w:tr>
              <w:tr w:rsidR="00AD68D2" w:rsidRPr="00AD68D2" w:rsidTr="00AD68D2">
                <w:trPr>
                  <w:trHeight w:val="315"/>
                </w:trPr>
                <w:tc>
                  <w:tcPr>
                    <w:tcW w:w="960" w:type="dxa"/>
                    <w:vMerge/>
                    <w:tcBorders>
                      <w:top w:val="nil"/>
                      <w:left w:val="single" w:sz="8" w:space="0" w:color="auto"/>
                      <w:bottom w:val="double" w:sz="6" w:space="0" w:color="000000"/>
                      <w:right w:val="single" w:sz="4" w:space="0" w:color="auto"/>
                    </w:tcBorders>
                    <w:vAlign w:val="center"/>
                    <w:hideMark/>
                  </w:tcPr>
                  <w:p w:rsidR="00AD68D2" w:rsidRPr="00AD68D2" w:rsidRDefault="00AD68D2" w:rsidP="00AD68D2">
                    <w:pPr>
                      <w:spacing w:after="0" w:line="240" w:lineRule="auto"/>
                      <w:rPr>
                        <w:rFonts w:ascii="Arial" w:eastAsia="Times New Roman" w:hAnsi="Arial" w:cs="Arial"/>
                        <w:color w:val="000000"/>
                        <w:sz w:val="24"/>
                        <w:szCs w:val="24"/>
                        <w:lang w:val="ro-RO" w:eastAsia="ro-RO"/>
                      </w:rPr>
                    </w:pPr>
                  </w:p>
                </w:tc>
                <w:tc>
                  <w:tcPr>
                    <w:tcW w:w="1760" w:type="dxa"/>
                    <w:tcBorders>
                      <w:top w:val="nil"/>
                      <w:left w:val="nil"/>
                      <w:bottom w:val="double" w:sz="6"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crâng</w:t>
                    </w:r>
                  </w:p>
                </w:tc>
                <w:tc>
                  <w:tcPr>
                    <w:tcW w:w="1600" w:type="dxa"/>
                    <w:tcBorders>
                      <w:top w:val="nil"/>
                      <w:left w:val="nil"/>
                      <w:bottom w:val="double" w:sz="6"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27,72</w:t>
                    </w:r>
                  </w:p>
                </w:tc>
                <w:tc>
                  <w:tcPr>
                    <w:tcW w:w="1600" w:type="dxa"/>
                    <w:tcBorders>
                      <w:top w:val="nil"/>
                      <w:left w:val="nil"/>
                      <w:bottom w:val="double" w:sz="6"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2,77</w:t>
                    </w:r>
                  </w:p>
                </w:tc>
                <w:tc>
                  <w:tcPr>
                    <w:tcW w:w="1480" w:type="dxa"/>
                    <w:tcBorders>
                      <w:top w:val="nil"/>
                      <w:left w:val="nil"/>
                      <w:bottom w:val="double" w:sz="6"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5787</w:t>
                    </w:r>
                  </w:p>
                </w:tc>
                <w:tc>
                  <w:tcPr>
                    <w:tcW w:w="1480" w:type="dxa"/>
                    <w:tcBorders>
                      <w:top w:val="nil"/>
                      <w:left w:val="nil"/>
                      <w:bottom w:val="double" w:sz="6"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578,7</w:t>
                    </w:r>
                  </w:p>
                </w:tc>
              </w:tr>
              <w:tr w:rsidR="00AD68D2" w:rsidRPr="00AD68D2" w:rsidTr="00AD68D2">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D68D2" w:rsidRPr="00AD68D2" w:rsidRDefault="00AD68D2" w:rsidP="00AD68D2">
                    <w:pPr>
                      <w:spacing w:after="0" w:line="240" w:lineRule="auto"/>
                      <w:jc w:val="center"/>
                      <w:rPr>
                        <w:rFonts w:ascii="Arial" w:eastAsia="Times New Roman" w:hAnsi="Arial" w:cs="Arial"/>
                        <w:b/>
                        <w:bCs/>
                        <w:color w:val="000000"/>
                        <w:sz w:val="24"/>
                        <w:szCs w:val="24"/>
                        <w:lang w:val="ro-RO" w:eastAsia="ro-RO"/>
                      </w:rPr>
                    </w:pPr>
                    <w:r w:rsidRPr="00AD68D2">
                      <w:rPr>
                        <w:rFonts w:ascii="Arial" w:eastAsia="Times New Roman" w:hAnsi="Arial" w:cs="Arial"/>
                        <w:b/>
                        <w:bCs/>
                        <w:color w:val="000000"/>
                        <w:sz w:val="24"/>
                        <w:szCs w:val="24"/>
                        <w:lang w:val="ro-RO" w:eastAsia="ro-RO"/>
                      </w:rPr>
                      <w:t>TOTAL</w:t>
                    </w: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Progresive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830,82</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83,08</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170148</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17014,8</w:t>
                    </w:r>
                  </w:p>
                </w:tc>
              </w:tr>
              <w:tr w:rsidR="00AD68D2" w:rsidRPr="00AD68D2" w:rsidTr="00AD68D2">
                <w:trPr>
                  <w:trHeight w:val="300"/>
                </w:trPr>
                <w:tc>
                  <w:tcPr>
                    <w:tcW w:w="960" w:type="dxa"/>
                    <w:vMerge/>
                    <w:tcBorders>
                      <w:top w:val="nil"/>
                      <w:left w:val="single" w:sz="8" w:space="0" w:color="auto"/>
                      <w:bottom w:val="single" w:sz="8" w:space="0" w:color="000000"/>
                      <w:right w:val="single" w:sz="4" w:space="0" w:color="auto"/>
                    </w:tcBorders>
                    <w:vAlign w:val="center"/>
                    <w:hideMark/>
                  </w:tcPr>
                  <w:p w:rsidR="00AD68D2" w:rsidRPr="00AD68D2" w:rsidRDefault="00AD68D2" w:rsidP="00AD68D2">
                    <w:pPr>
                      <w:spacing w:after="0" w:line="240" w:lineRule="auto"/>
                      <w:rPr>
                        <w:rFonts w:ascii="Arial" w:eastAsia="Times New Roman" w:hAnsi="Arial" w:cs="Arial"/>
                        <w:b/>
                        <w:bCs/>
                        <w:color w:val="000000"/>
                        <w:sz w:val="24"/>
                        <w:szCs w:val="24"/>
                        <w:lang w:val="ro-RO" w:eastAsia="ro-RO"/>
                      </w:rPr>
                    </w:pP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rase</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43,06</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4,31</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11877</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1187,7</w:t>
                    </w:r>
                  </w:p>
                </w:tc>
              </w:tr>
              <w:tr w:rsidR="00AD68D2" w:rsidRPr="00AD68D2" w:rsidTr="00AD68D2">
                <w:trPr>
                  <w:trHeight w:val="300"/>
                </w:trPr>
                <w:tc>
                  <w:tcPr>
                    <w:tcW w:w="960" w:type="dxa"/>
                    <w:vMerge/>
                    <w:tcBorders>
                      <w:top w:val="nil"/>
                      <w:left w:val="single" w:sz="8" w:space="0" w:color="auto"/>
                      <w:bottom w:val="single" w:sz="8" w:space="0" w:color="000000"/>
                      <w:right w:val="single" w:sz="4" w:space="0" w:color="auto"/>
                    </w:tcBorders>
                    <w:vAlign w:val="center"/>
                    <w:hideMark/>
                  </w:tcPr>
                  <w:p w:rsidR="00AD68D2" w:rsidRPr="00AD68D2" w:rsidRDefault="00AD68D2" w:rsidP="00AD68D2">
                    <w:pPr>
                      <w:spacing w:after="0" w:line="240" w:lineRule="auto"/>
                      <w:rPr>
                        <w:rFonts w:ascii="Arial" w:eastAsia="Times New Roman" w:hAnsi="Arial" w:cs="Arial"/>
                        <w:b/>
                        <w:bCs/>
                        <w:color w:val="000000"/>
                        <w:sz w:val="24"/>
                        <w:szCs w:val="24"/>
                        <w:lang w:val="ro-RO" w:eastAsia="ro-RO"/>
                      </w:rPr>
                    </w:pPr>
                  </w:p>
                </w:tc>
                <w:tc>
                  <w:tcPr>
                    <w:tcW w:w="176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T. crâng</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32,36</w:t>
                    </w:r>
                  </w:p>
                </w:tc>
                <w:tc>
                  <w:tcPr>
                    <w:tcW w:w="160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3,24</w:t>
                    </w:r>
                  </w:p>
                </w:tc>
                <w:tc>
                  <w:tcPr>
                    <w:tcW w:w="1480" w:type="dxa"/>
                    <w:tcBorders>
                      <w:top w:val="nil"/>
                      <w:left w:val="nil"/>
                      <w:bottom w:val="single" w:sz="4"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6775</w:t>
                    </w:r>
                  </w:p>
                </w:tc>
                <w:tc>
                  <w:tcPr>
                    <w:tcW w:w="1480" w:type="dxa"/>
                    <w:tcBorders>
                      <w:top w:val="nil"/>
                      <w:left w:val="nil"/>
                      <w:bottom w:val="single" w:sz="4"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677,5</w:t>
                    </w:r>
                  </w:p>
                </w:tc>
              </w:tr>
              <w:tr w:rsidR="00AD68D2" w:rsidRPr="00AD68D2" w:rsidTr="00AD68D2">
                <w:trPr>
                  <w:trHeight w:val="330"/>
                </w:trPr>
                <w:tc>
                  <w:tcPr>
                    <w:tcW w:w="960" w:type="dxa"/>
                    <w:vMerge/>
                    <w:tcBorders>
                      <w:top w:val="nil"/>
                      <w:left w:val="single" w:sz="8" w:space="0" w:color="auto"/>
                      <w:bottom w:val="single" w:sz="8" w:space="0" w:color="000000"/>
                      <w:right w:val="single" w:sz="4" w:space="0" w:color="auto"/>
                    </w:tcBorders>
                    <w:vAlign w:val="center"/>
                    <w:hideMark/>
                  </w:tcPr>
                  <w:p w:rsidR="00AD68D2" w:rsidRPr="00AD68D2" w:rsidRDefault="00AD68D2" w:rsidP="00AD68D2">
                    <w:pPr>
                      <w:spacing w:after="0" w:line="240" w:lineRule="auto"/>
                      <w:rPr>
                        <w:rFonts w:ascii="Arial" w:eastAsia="Times New Roman" w:hAnsi="Arial" w:cs="Arial"/>
                        <w:b/>
                        <w:bCs/>
                        <w:color w:val="000000"/>
                        <w:sz w:val="24"/>
                        <w:szCs w:val="24"/>
                        <w:lang w:val="ro-RO" w:eastAsia="ro-RO"/>
                      </w:rPr>
                    </w:pPr>
                  </w:p>
                </w:tc>
                <w:tc>
                  <w:tcPr>
                    <w:tcW w:w="1760" w:type="dxa"/>
                    <w:tcBorders>
                      <w:top w:val="nil"/>
                      <w:left w:val="nil"/>
                      <w:bottom w:val="single" w:sz="8"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b/>
                        <w:bCs/>
                        <w:color w:val="000000"/>
                        <w:sz w:val="24"/>
                        <w:szCs w:val="24"/>
                        <w:lang w:val="ro-RO" w:eastAsia="ro-RO"/>
                      </w:rPr>
                    </w:pPr>
                    <w:r w:rsidRPr="00AD68D2">
                      <w:rPr>
                        <w:rFonts w:ascii="Arial" w:eastAsia="Times New Roman" w:hAnsi="Arial" w:cs="Arial"/>
                        <w:b/>
                        <w:bCs/>
                        <w:color w:val="000000"/>
                        <w:sz w:val="24"/>
                        <w:szCs w:val="24"/>
                        <w:lang w:val="ro-RO" w:eastAsia="ro-RO"/>
                      </w:rPr>
                      <w:t>Principale</w:t>
                    </w:r>
                  </w:p>
                </w:tc>
                <w:tc>
                  <w:tcPr>
                    <w:tcW w:w="1600" w:type="dxa"/>
                    <w:tcBorders>
                      <w:top w:val="nil"/>
                      <w:left w:val="nil"/>
                      <w:bottom w:val="single" w:sz="8"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906,24</w:t>
                    </w:r>
                  </w:p>
                </w:tc>
                <w:tc>
                  <w:tcPr>
                    <w:tcW w:w="1600" w:type="dxa"/>
                    <w:tcBorders>
                      <w:top w:val="nil"/>
                      <w:left w:val="nil"/>
                      <w:bottom w:val="single" w:sz="8"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b/>
                        <w:bCs/>
                        <w:color w:val="000000"/>
                        <w:sz w:val="24"/>
                        <w:szCs w:val="24"/>
                        <w:lang w:val="ro-RO" w:eastAsia="ro-RO"/>
                      </w:rPr>
                    </w:pPr>
                    <w:r w:rsidRPr="00AD68D2">
                      <w:rPr>
                        <w:rFonts w:ascii="Arial" w:eastAsia="Times New Roman" w:hAnsi="Arial" w:cs="Arial"/>
                        <w:b/>
                        <w:bCs/>
                        <w:color w:val="000000"/>
                        <w:sz w:val="24"/>
                        <w:szCs w:val="24"/>
                        <w:lang w:val="ro-RO" w:eastAsia="ro-RO"/>
                      </w:rPr>
                      <w:t>90,62</w:t>
                    </w:r>
                  </w:p>
                </w:tc>
                <w:tc>
                  <w:tcPr>
                    <w:tcW w:w="1480" w:type="dxa"/>
                    <w:tcBorders>
                      <w:top w:val="nil"/>
                      <w:left w:val="nil"/>
                      <w:bottom w:val="single" w:sz="8" w:space="0" w:color="auto"/>
                      <w:right w:val="single" w:sz="4"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color w:val="000000"/>
                        <w:sz w:val="24"/>
                        <w:szCs w:val="24"/>
                        <w:lang w:val="ro-RO" w:eastAsia="ro-RO"/>
                      </w:rPr>
                    </w:pPr>
                    <w:r w:rsidRPr="00AD68D2">
                      <w:rPr>
                        <w:rFonts w:ascii="Arial" w:eastAsia="Times New Roman" w:hAnsi="Arial" w:cs="Arial"/>
                        <w:color w:val="000000"/>
                        <w:sz w:val="24"/>
                        <w:szCs w:val="24"/>
                        <w:lang w:val="ro-RO" w:eastAsia="ro-RO"/>
                      </w:rPr>
                      <w:t>188800</w:t>
                    </w:r>
                  </w:p>
                </w:tc>
                <w:tc>
                  <w:tcPr>
                    <w:tcW w:w="1480" w:type="dxa"/>
                    <w:tcBorders>
                      <w:top w:val="nil"/>
                      <w:left w:val="nil"/>
                      <w:bottom w:val="single" w:sz="8" w:space="0" w:color="auto"/>
                      <w:right w:val="single" w:sz="8" w:space="0" w:color="auto"/>
                    </w:tcBorders>
                    <w:shd w:val="clear" w:color="auto" w:fill="auto"/>
                    <w:vAlign w:val="center"/>
                    <w:hideMark/>
                  </w:tcPr>
                  <w:p w:rsidR="00AD68D2" w:rsidRPr="00AD68D2" w:rsidRDefault="00AD68D2" w:rsidP="00AD68D2">
                    <w:pPr>
                      <w:spacing w:after="0" w:line="240" w:lineRule="auto"/>
                      <w:jc w:val="center"/>
                      <w:rPr>
                        <w:rFonts w:ascii="Arial" w:eastAsia="Times New Roman" w:hAnsi="Arial" w:cs="Arial"/>
                        <w:b/>
                        <w:bCs/>
                        <w:color w:val="000000"/>
                        <w:sz w:val="24"/>
                        <w:szCs w:val="24"/>
                        <w:lang w:val="ro-RO" w:eastAsia="ro-RO"/>
                      </w:rPr>
                    </w:pPr>
                    <w:r w:rsidRPr="00AD68D2">
                      <w:rPr>
                        <w:rFonts w:ascii="Arial" w:eastAsia="Times New Roman" w:hAnsi="Arial" w:cs="Arial"/>
                        <w:b/>
                        <w:bCs/>
                        <w:color w:val="000000"/>
                        <w:sz w:val="24"/>
                        <w:szCs w:val="24"/>
                        <w:lang w:val="ro-RO" w:eastAsia="ro-RO"/>
                      </w:rPr>
                      <w:t>18880</w:t>
                    </w:r>
                  </w:p>
                </w:tc>
              </w:tr>
            </w:tbl>
            <w:p w:rsidR="00257F19" w:rsidRDefault="00257F19" w:rsidP="004774D5">
              <w:pPr>
                <w:pStyle w:val="Antet"/>
                <w:spacing w:line="276" w:lineRule="auto"/>
                <w:jc w:val="both"/>
                <w:rPr>
                  <w:rFonts w:ascii="Arial" w:hAnsi="Arial" w:cs="Arial"/>
                  <w:sz w:val="24"/>
                  <w:szCs w:val="24"/>
                </w:rPr>
              </w:pPr>
              <w:r w:rsidRPr="008A3241">
                <w:rPr>
                  <w:rFonts w:ascii="Arial" w:hAnsi="Arial" w:cs="Arial"/>
                  <w:sz w:val="24"/>
                  <w:szCs w:val="24"/>
                </w:rPr>
                <w:t xml:space="preserve">Principalele tipuri  de lucrări silvotehnice prevăzute de amenajament: </w:t>
              </w:r>
            </w:p>
            <w:p w:rsidR="00257F19" w:rsidRPr="005C1473" w:rsidRDefault="00257F19" w:rsidP="0048655A">
              <w:pPr>
                <w:pStyle w:val="Antet"/>
                <w:spacing w:line="276" w:lineRule="auto"/>
                <w:jc w:val="both"/>
                <w:rPr>
                  <w:rFonts w:ascii="Arial" w:eastAsia="Times New Roman" w:hAnsi="Arial" w:cs="Arial"/>
                  <w:sz w:val="24"/>
                  <w:szCs w:val="24"/>
                </w:rPr>
              </w:pPr>
              <w:r w:rsidRPr="005C1473">
                <w:rPr>
                  <w:rFonts w:ascii="Arial" w:eastAsia="Times New Roman" w:hAnsi="Arial" w:cs="Arial"/>
                  <w:sz w:val="24"/>
                  <w:szCs w:val="24"/>
                </w:rPr>
                <w:t>Repartiţia posibilităţii anuale de produse principale pentru arboretele incluse în S.U.P. C, pe unităţi de producţie este prezentată în cele ce urmează:</w:t>
              </w:r>
            </w:p>
            <w:tbl>
              <w:tblPr>
                <w:tblW w:w="8880" w:type="dxa"/>
                <w:tblInd w:w="93" w:type="dxa"/>
                <w:tblLook w:val="04A0" w:firstRow="1" w:lastRow="0" w:firstColumn="1" w:lastColumn="0" w:noHBand="0" w:noVBand="1"/>
              </w:tblPr>
              <w:tblGrid>
                <w:gridCol w:w="971"/>
                <w:gridCol w:w="1760"/>
                <w:gridCol w:w="1867"/>
                <w:gridCol w:w="1333"/>
                <w:gridCol w:w="1727"/>
                <w:gridCol w:w="1233"/>
              </w:tblGrid>
              <w:tr w:rsidR="00257F19" w:rsidRPr="00257F19" w:rsidTr="00257F19">
                <w:trPr>
                  <w:trHeight w:val="375"/>
                </w:trPr>
                <w:tc>
                  <w:tcPr>
                    <w:tcW w:w="96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color w:val="000000"/>
                        <w:sz w:val="28"/>
                        <w:szCs w:val="28"/>
                        <w:lang w:val="ro-RO" w:eastAsia="ro-RO"/>
                      </w:rPr>
                    </w:pPr>
                    <w:r w:rsidRPr="00257F19">
                      <w:rPr>
                        <w:rFonts w:eastAsia="Times New Roman" w:cs="Calibri"/>
                        <w:color w:val="000000"/>
                        <w:sz w:val="28"/>
                        <w:szCs w:val="28"/>
                        <w:lang w:val="ro-RO" w:eastAsia="ro-RO"/>
                      </w:rPr>
                      <w:t>UP</w:t>
                    </w:r>
                  </w:p>
                </w:tc>
                <w:tc>
                  <w:tcPr>
                    <w:tcW w:w="17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color w:val="000000"/>
                        <w:sz w:val="28"/>
                        <w:szCs w:val="28"/>
                        <w:lang w:val="ro-RO" w:eastAsia="ro-RO"/>
                      </w:rPr>
                    </w:pPr>
                    <w:r w:rsidRPr="00257F19">
                      <w:rPr>
                        <w:rFonts w:eastAsia="Times New Roman" w:cs="Calibri"/>
                        <w:color w:val="000000"/>
                        <w:sz w:val="28"/>
                        <w:szCs w:val="28"/>
                        <w:lang w:val="ro-RO" w:eastAsia="ro-RO"/>
                      </w:rPr>
                      <w:t>Tratament</w:t>
                    </w:r>
                  </w:p>
                </w:tc>
                <w:tc>
                  <w:tcPr>
                    <w:tcW w:w="3200" w:type="dxa"/>
                    <w:gridSpan w:val="2"/>
                    <w:tcBorders>
                      <w:top w:val="single" w:sz="8" w:space="0" w:color="auto"/>
                      <w:left w:val="nil"/>
                      <w:bottom w:val="single" w:sz="4"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color w:val="000000"/>
                        <w:sz w:val="28"/>
                        <w:szCs w:val="28"/>
                        <w:lang w:val="ro-RO" w:eastAsia="ro-RO"/>
                      </w:rPr>
                    </w:pPr>
                    <w:r w:rsidRPr="00257F19">
                      <w:rPr>
                        <w:rFonts w:eastAsia="Times New Roman" w:cs="Calibri"/>
                        <w:color w:val="000000"/>
                        <w:sz w:val="28"/>
                        <w:szCs w:val="28"/>
                        <w:lang w:val="ro-RO" w:eastAsia="ro-RO"/>
                      </w:rPr>
                      <w:t>Suprafaţa de parcurs (ha)</w:t>
                    </w:r>
                  </w:p>
                </w:tc>
                <w:tc>
                  <w:tcPr>
                    <w:tcW w:w="29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57F19" w:rsidRPr="00257F19" w:rsidRDefault="00257F19" w:rsidP="00257F19">
                    <w:pPr>
                      <w:spacing w:after="0" w:line="240" w:lineRule="auto"/>
                      <w:jc w:val="center"/>
                      <w:rPr>
                        <w:rFonts w:eastAsia="Times New Roman" w:cs="Calibri"/>
                        <w:color w:val="000000"/>
                        <w:sz w:val="28"/>
                        <w:szCs w:val="28"/>
                        <w:lang w:val="ro-RO" w:eastAsia="ro-RO"/>
                      </w:rPr>
                    </w:pPr>
                    <w:r w:rsidRPr="00257F19">
                      <w:rPr>
                        <w:rFonts w:eastAsia="Times New Roman" w:cs="Calibri"/>
                        <w:color w:val="000000"/>
                        <w:sz w:val="28"/>
                        <w:szCs w:val="28"/>
                        <w:lang w:val="ro-RO" w:eastAsia="ro-RO"/>
                      </w:rPr>
                      <w:t>Volum de extras (mc)</w:t>
                    </w:r>
                  </w:p>
                </w:tc>
              </w:tr>
              <w:tr w:rsidR="00257F19" w:rsidRPr="00257F19" w:rsidTr="00257F19">
                <w:trPr>
                  <w:trHeight w:val="390"/>
                </w:trPr>
                <w:tc>
                  <w:tcPr>
                    <w:tcW w:w="960" w:type="dxa"/>
                    <w:vMerge/>
                    <w:tcBorders>
                      <w:top w:val="single" w:sz="8" w:space="0" w:color="auto"/>
                      <w:left w:val="single" w:sz="8" w:space="0" w:color="auto"/>
                      <w:bottom w:val="double" w:sz="6" w:space="0" w:color="000000"/>
                      <w:right w:val="single" w:sz="4" w:space="0" w:color="auto"/>
                    </w:tcBorders>
                    <w:vAlign w:val="center"/>
                    <w:hideMark/>
                  </w:tcPr>
                  <w:p w:rsidR="00257F19" w:rsidRPr="00257F19" w:rsidRDefault="00257F19" w:rsidP="00257F19">
                    <w:pPr>
                      <w:spacing w:after="0" w:line="240" w:lineRule="auto"/>
                      <w:rPr>
                        <w:rFonts w:eastAsia="Times New Roman" w:cs="Calibri"/>
                        <w:color w:val="000000"/>
                        <w:sz w:val="28"/>
                        <w:szCs w:val="28"/>
                        <w:lang w:val="ro-RO" w:eastAsia="ro-RO"/>
                      </w:rPr>
                    </w:pPr>
                  </w:p>
                </w:tc>
                <w:tc>
                  <w:tcPr>
                    <w:tcW w:w="1760" w:type="dxa"/>
                    <w:vMerge/>
                    <w:tcBorders>
                      <w:top w:val="single" w:sz="8" w:space="0" w:color="auto"/>
                      <w:left w:val="single" w:sz="4" w:space="0" w:color="auto"/>
                      <w:bottom w:val="double" w:sz="6" w:space="0" w:color="000000"/>
                      <w:right w:val="single" w:sz="4" w:space="0" w:color="auto"/>
                    </w:tcBorders>
                    <w:vAlign w:val="center"/>
                    <w:hideMark/>
                  </w:tcPr>
                  <w:p w:rsidR="00257F19" w:rsidRPr="00257F19" w:rsidRDefault="00257F19" w:rsidP="00257F19">
                    <w:pPr>
                      <w:spacing w:after="0" w:line="240" w:lineRule="auto"/>
                      <w:rPr>
                        <w:rFonts w:eastAsia="Times New Roman" w:cs="Calibri"/>
                        <w:color w:val="000000"/>
                        <w:sz w:val="28"/>
                        <w:szCs w:val="28"/>
                        <w:lang w:val="ro-RO" w:eastAsia="ro-RO"/>
                      </w:rPr>
                    </w:pPr>
                  </w:p>
                </w:tc>
                <w:tc>
                  <w:tcPr>
                    <w:tcW w:w="1867" w:type="dxa"/>
                    <w:tcBorders>
                      <w:top w:val="nil"/>
                      <w:left w:val="nil"/>
                      <w:bottom w:val="double" w:sz="6"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color w:val="000000"/>
                        <w:sz w:val="28"/>
                        <w:szCs w:val="28"/>
                        <w:lang w:val="ro-RO" w:eastAsia="ro-RO"/>
                      </w:rPr>
                    </w:pPr>
                    <w:r w:rsidRPr="00257F19">
                      <w:rPr>
                        <w:rFonts w:eastAsia="Times New Roman" w:cs="Calibri"/>
                        <w:color w:val="000000"/>
                        <w:sz w:val="28"/>
                        <w:szCs w:val="28"/>
                        <w:lang w:val="ro-RO" w:eastAsia="ro-RO"/>
                      </w:rPr>
                      <w:t>decenal</w:t>
                    </w:r>
                  </w:p>
                </w:tc>
                <w:tc>
                  <w:tcPr>
                    <w:tcW w:w="1333" w:type="dxa"/>
                    <w:tcBorders>
                      <w:top w:val="nil"/>
                      <w:left w:val="nil"/>
                      <w:bottom w:val="double" w:sz="6"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color w:val="000000"/>
                        <w:sz w:val="28"/>
                        <w:szCs w:val="28"/>
                        <w:lang w:val="ro-RO" w:eastAsia="ro-RO"/>
                      </w:rPr>
                    </w:pPr>
                    <w:r w:rsidRPr="00257F19">
                      <w:rPr>
                        <w:rFonts w:eastAsia="Times New Roman" w:cs="Calibri"/>
                        <w:color w:val="000000"/>
                        <w:sz w:val="28"/>
                        <w:szCs w:val="28"/>
                        <w:lang w:val="ro-RO" w:eastAsia="ro-RO"/>
                      </w:rPr>
                      <w:t>anual</w:t>
                    </w:r>
                  </w:p>
                </w:tc>
                <w:tc>
                  <w:tcPr>
                    <w:tcW w:w="1727" w:type="dxa"/>
                    <w:tcBorders>
                      <w:top w:val="nil"/>
                      <w:left w:val="nil"/>
                      <w:bottom w:val="double" w:sz="6"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color w:val="000000"/>
                        <w:sz w:val="28"/>
                        <w:szCs w:val="28"/>
                        <w:lang w:val="ro-RO" w:eastAsia="ro-RO"/>
                      </w:rPr>
                    </w:pPr>
                    <w:r w:rsidRPr="00257F19">
                      <w:rPr>
                        <w:rFonts w:eastAsia="Times New Roman" w:cs="Calibri"/>
                        <w:color w:val="000000"/>
                        <w:sz w:val="28"/>
                        <w:szCs w:val="28"/>
                        <w:lang w:val="ro-RO" w:eastAsia="ro-RO"/>
                      </w:rPr>
                      <w:t>decenal</w:t>
                    </w:r>
                  </w:p>
                </w:tc>
                <w:tc>
                  <w:tcPr>
                    <w:tcW w:w="1233" w:type="dxa"/>
                    <w:tcBorders>
                      <w:top w:val="nil"/>
                      <w:left w:val="nil"/>
                      <w:bottom w:val="double" w:sz="6" w:space="0" w:color="auto"/>
                      <w:right w:val="single" w:sz="8"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color w:val="000000"/>
                        <w:sz w:val="28"/>
                        <w:szCs w:val="28"/>
                        <w:lang w:val="ro-RO" w:eastAsia="ro-RO"/>
                      </w:rPr>
                    </w:pPr>
                    <w:r w:rsidRPr="00257F19">
                      <w:rPr>
                        <w:rFonts w:eastAsia="Times New Roman" w:cs="Calibri"/>
                        <w:color w:val="000000"/>
                        <w:sz w:val="28"/>
                        <w:szCs w:val="28"/>
                        <w:lang w:val="ro-RO" w:eastAsia="ro-RO"/>
                      </w:rPr>
                      <w:t>anual</w:t>
                    </w:r>
                  </w:p>
                </w:tc>
              </w:tr>
              <w:tr w:rsidR="00257F19" w:rsidRPr="00257F19" w:rsidTr="00257F19">
                <w:trPr>
                  <w:trHeight w:val="315"/>
                </w:trPr>
                <w:tc>
                  <w:tcPr>
                    <w:tcW w:w="960" w:type="dxa"/>
                    <w:vMerge w:val="restart"/>
                    <w:tcBorders>
                      <w:top w:val="nil"/>
                      <w:left w:val="single" w:sz="8" w:space="0" w:color="auto"/>
                      <w:bottom w:val="double" w:sz="6" w:space="0" w:color="000000"/>
                      <w:right w:val="single" w:sz="4"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II</w:t>
                    </w:r>
                  </w:p>
                </w:tc>
                <w:tc>
                  <w:tcPr>
                    <w:tcW w:w="1760" w:type="dxa"/>
                    <w:tcBorders>
                      <w:top w:val="nil"/>
                      <w:left w:val="nil"/>
                      <w:bottom w:val="single" w:sz="4"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T. Progresive</w:t>
                    </w:r>
                  </w:p>
                </w:tc>
                <w:tc>
                  <w:tcPr>
                    <w:tcW w:w="1867" w:type="dxa"/>
                    <w:tcBorders>
                      <w:top w:val="nil"/>
                      <w:left w:val="nil"/>
                      <w:bottom w:val="single" w:sz="4"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3,61</w:t>
                    </w:r>
                  </w:p>
                </w:tc>
                <w:tc>
                  <w:tcPr>
                    <w:tcW w:w="1333" w:type="dxa"/>
                    <w:tcBorders>
                      <w:top w:val="nil"/>
                      <w:left w:val="nil"/>
                      <w:bottom w:val="single" w:sz="4"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0,36</w:t>
                    </w:r>
                  </w:p>
                </w:tc>
                <w:tc>
                  <w:tcPr>
                    <w:tcW w:w="1727" w:type="dxa"/>
                    <w:tcBorders>
                      <w:top w:val="nil"/>
                      <w:left w:val="nil"/>
                      <w:bottom w:val="single" w:sz="4"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444</w:t>
                    </w:r>
                  </w:p>
                </w:tc>
                <w:tc>
                  <w:tcPr>
                    <w:tcW w:w="1233" w:type="dxa"/>
                    <w:tcBorders>
                      <w:top w:val="nil"/>
                      <w:left w:val="nil"/>
                      <w:bottom w:val="single" w:sz="4" w:space="0" w:color="auto"/>
                      <w:right w:val="single" w:sz="8"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44,4</w:t>
                    </w:r>
                  </w:p>
                </w:tc>
              </w:tr>
              <w:tr w:rsidR="00257F19" w:rsidRPr="00257F19" w:rsidTr="00257F19">
                <w:trPr>
                  <w:trHeight w:val="315"/>
                </w:trPr>
                <w:tc>
                  <w:tcPr>
                    <w:tcW w:w="960" w:type="dxa"/>
                    <w:vMerge/>
                    <w:tcBorders>
                      <w:top w:val="nil"/>
                      <w:left w:val="single" w:sz="8" w:space="0" w:color="auto"/>
                      <w:bottom w:val="double" w:sz="6" w:space="0" w:color="000000"/>
                      <w:right w:val="single" w:sz="4" w:space="0" w:color="auto"/>
                    </w:tcBorders>
                    <w:vAlign w:val="center"/>
                    <w:hideMark/>
                  </w:tcPr>
                  <w:p w:rsidR="00257F19" w:rsidRPr="00257F19" w:rsidRDefault="00257F19" w:rsidP="00257F19">
                    <w:pPr>
                      <w:spacing w:after="0" w:line="240" w:lineRule="auto"/>
                      <w:rPr>
                        <w:rFonts w:ascii="Arial" w:eastAsia="Times New Roman" w:hAnsi="Arial" w:cs="Arial"/>
                        <w:color w:val="000000"/>
                        <w:sz w:val="24"/>
                        <w:szCs w:val="24"/>
                        <w:lang w:val="ro-RO" w:eastAsia="ro-RO"/>
                      </w:rPr>
                    </w:pPr>
                  </w:p>
                </w:tc>
                <w:tc>
                  <w:tcPr>
                    <w:tcW w:w="1760" w:type="dxa"/>
                    <w:tcBorders>
                      <w:top w:val="nil"/>
                      <w:left w:val="nil"/>
                      <w:bottom w:val="double" w:sz="6"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T. rase</w:t>
                    </w:r>
                  </w:p>
                </w:tc>
                <w:tc>
                  <w:tcPr>
                    <w:tcW w:w="1867" w:type="dxa"/>
                    <w:tcBorders>
                      <w:top w:val="nil"/>
                      <w:left w:val="nil"/>
                      <w:bottom w:val="double" w:sz="6"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1,99</w:t>
                    </w:r>
                  </w:p>
                </w:tc>
                <w:tc>
                  <w:tcPr>
                    <w:tcW w:w="1333" w:type="dxa"/>
                    <w:tcBorders>
                      <w:top w:val="nil"/>
                      <w:left w:val="nil"/>
                      <w:bottom w:val="double" w:sz="6"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0,20</w:t>
                    </w:r>
                  </w:p>
                </w:tc>
                <w:tc>
                  <w:tcPr>
                    <w:tcW w:w="1727" w:type="dxa"/>
                    <w:tcBorders>
                      <w:top w:val="nil"/>
                      <w:left w:val="nil"/>
                      <w:bottom w:val="double" w:sz="6"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507</w:t>
                    </w:r>
                  </w:p>
                </w:tc>
                <w:tc>
                  <w:tcPr>
                    <w:tcW w:w="1233" w:type="dxa"/>
                    <w:tcBorders>
                      <w:top w:val="nil"/>
                      <w:left w:val="nil"/>
                      <w:bottom w:val="double" w:sz="6" w:space="0" w:color="auto"/>
                      <w:right w:val="single" w:sz="8" w:space="0" w:color="auto"/>
                    </w:tcBorders>
                    <w:shd w:val="clear" w:color="auto" w:fill="auto"/>
                    <w:noWrap/>
                    <w:vAlign w:val="center"/>
                    <w:hideMark/>
                  </w:tcPr>
                  <w:p w:rsidR="00257F19" w:rsidRPr="00257F19" w:rsidRDefault="00257F19" w:rsidP="00257F19">
                    <w:pPr>
                      <w:spacing w:after="0" w:line="240" w:lineRule="auto"/>
                      <w:jc w:val="center"/>
                      <w:rPr>
                        <w:rFonts w:ascii="Arial" w:eastAsia="Times New Roman" w:hAnsi="Arial" w:cs="Arial"/>
                        <w:color w:val="000000"/>
                        <w:sz w:val="24"/>
                        <w:szCs w:val="24"/>
                        <w:lang w:val="ro-RO" w:eastAsia="ro-RO"/>
                      </w:rPr>
                    </w:pPr>
                    <w:r w:rsidRPr="00257F19">
                      <w:rPr>
                        <w:rFonts w:ascii="Arial" w:eastAsia="Times New Roman" w:hAnsi="Arial" w:cs="Arial"/>
                        <w:color w:val="000000"/>
                        <w:sz w:val="24"/>
                        <w:szCs w:val="24"/>
                        <w:lang w:val="ro-RO" w:eastAsia="ro-RO"/>
                      </w:rPr>
                      <w:t>50,7</w:t>
                    </w:r>
                  </w:p>
                </w:tc>
              </w:tr>
              <w:tr w:rsidR="00257F19" w:rsidRPr="00257F19" w:rsidTr="00257F19">
                <w:trPr>
                  <w:trHeight w:val="40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b/>
                        <w:bCs/>
                        <w:color w:val="000000"/>
                        <w:sz w:val="28"/>
                        <w:szCs w:val="28"/>
                        <w:lang w:val="ro-RO" w:eastAsia="ro-RO"/>
                      </w:rPr>
                    </w:pPr>
                    <w:r w:rsidRPr="00257F19">
                      <w:rPr>
                        <w:rFonts w:eastAsia="Times New Roman" w:cs="Calibri"/>
                        <w:b/>
                        <w:bCs/>
                        <w:color w:val="000000"/>
                        <w:sz w:val="28"/>
                        <w:szCs w:val="28"/>
                        <w:lang w:val="ro-RO" w:eastAsia="ro-RO"/>
                      </w:rPr>
                      <w:t>TOTAL</w:t>
                    </w:r>
                  </w:p>
                </w:tc>
                <w:tc>
                  <w:tcPr>
                    <w:tcW w:w="1760" w:type="dxa"/>
                    <w:tcBorders>
                      <w:top w:val="nil"/>
                      <w:left w:val="nil"/>
                      <w:bottom w:val="single" w:sz="8"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b/>
                        <w:bCs/>
                        <w:color w:val="000000"/>
                        <w:sz w:val="28"/>
                        <w:szCs w:val="28"/>
                        <w:lang w:val="ro-RO" w:eastAsia="ro-RO"/>
                      </w:rPr>
                    </w:pPr>
                    <w:r w:rsidRPr="00257F19">
                      <w:rPr>
                        <w:rFonts w:eastAsia="Times New Roman" w:cs="Calibri"/>
                        <w:b/>
                        <w:bCs/>
                        <w:color w:val="000000"/>
                        <w:sz w:val="28"/>
                        <w:szCs w:val="28"/>
                        <w:lang w:val="ro-RO" w:eastAsia="ro-RO"/>
                      </w:rPr>
                      <w:t>Principale</w:t>
                    </w:r>
                  </w:p>
                </w:tc>
                <w:tc>
                  <w:tcPr>
                    <w:tcW w:w="1867" w:type="dxa"/>
                    <w:tcBorders>
                      <w:top w:val="nil"/>
                      <w:left w:val="nil"/>
                      <w:bottom w:val="single" w:sz="8"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b/>
                        <w:bCs/>
                        <w:color w:val="000000"/>
                        <w:sz w:val="28"/>
                        <w:szCs w:val="28"/>
                        <w:lang w:val="ro-RO" w:eastAsia="ro-RO"/>
                      </w:rPr>
                    </w:pPr>
                    <w:r w:rsidRPr="00257F19">
                      <w:rPr>
                        <w:rFonts w:eastAsia="Times New Roman" w:cs="Calibri"/>
                        <w:b/>
                        <w:bCs/>
                        <w:color w:val="000000"/>
                        <w:sz w:val="28"/>
                        <w:szCs w:val="28"/>
                        <w:lang w:val="ro-RO" w:eastAsia="ro-RO"/>
                      </w:rPr>
                      <w:t>5,6</w:t>
                    </w:r>
                  </w:p>
                </w:tc>
                <w:tc>
                  <w:tcPr>
                    <w:tcW w:w="1333" w:type="dxa"/>
                    <w:tcBorders>
                      <w:top w:val="nil"/>
                      <w:left w:val="nil"/>
                      <w:bottom w:val="single" w:sz="8"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b/>
                        <w:bCs/>
                        <w:color w:val="000000"/>
                        <w:sz w:val="28"/>
                        <w:szCs w:val="28"/>
                        <w:lang w:val="ro-RO" w:eastAsia="ro-RO"/>
                      </w:rPr>
                    </w:pPr>
                    <w:r w:rsidRPr="00257F19">
                      <w:rPr>
                        <w:rFonts w:eastAsia="Times New Roman" w:cs="Calibri"/>
                        <w:b/>
                        <w:bCs/>
                        <w:color w:val="000000"/>
                        <w:sz w:val="28"/>
                        <w:szCs w:val="28"/>
                        <w:lang w:val="ro-RO" w:eastAsia="ro-RO"/>
                      </w:rPr>
                      <w:t>0,56</w:t>
                    </w:r>
                  </w:p>
                </w:tc>
                <w:tc>
                  <w:tcPr>
                    <w:tcW w:w="1727" w:type="dxa"/>
                    <w:tcBorders>
                      <w:top w:val="nil"/>
                      <w:left w:val="nil"/>
                      <w:bottom w:val="single" w:sz="8" w:space="0" w:color="auto"/>
                      <w:right w:val="single" w:sz="4"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b/>
                        <w:bCs/>
                        <w:color w:val="000000"/>
                        <w:sz w:val="28"/>
                        <w:szCs w:val="28"/>
                        <w:lang w:val="ro-RO" w:eastAsia="ro-RO"/>
                      </w:rPr>
                    </w:pPr>
                    <w:r w:rsidRPr="00257F19">
                      <w:rPr>
                        <w:rFonts w:eastAsia="Times New Roman" w:cs="Calibri"/>
                        <w:b/>
                        <w:bCs/>
                        <w:color w:val="000000"/>
                        <w:sz w:val="28"/>
                        <w:szCs w:val="28"/>
                        <w:lang w:val="ro-RO" w:eastAsia="ro-RO"/>
                      </w:rPr>
                      <w:t>951</w:t>
                    </w:r>
                  </w:p>
                </w:tc>
                <w:tc>
                  <w:tcPr>
                    <w:tcW w:w="1233" w:type="dxa"/>
                    <w:tcBorders>
                      <w:top w:val="nil"/>
                      <w:left w:val="nil"/>
                      <w:bottom w:val="single" w:sz="8" w:space="0" w:color="auto"/>
                      <w:right w:val="single" w:sz="8" w:space="0" w:color="auto"/>
                    </w:tcBorders>
                    <w:shd w:val="clear" w:color="auto" w:fill="auto"/>
                    <w:noWrap/>
                    <w:vAlign w:val="center"/>
                    <w:hideMark/>
                  </w:tcPr>
                  <w:p w:rsidR="00257F19" w:rsidRPr="00257F19" w:rsidRDefault="00257F19" w:rsidP="00257F19">
                    <w:pPr>
                      <w:spacing w:after="0" w:line="240" w:lineRule="auto"/>
                      <w:jc w:val="center"/>
                      <w:rPr>
                        <w:rFonts w:eastAsia="Times New Roman" w:cs="Calibri"/>
                        <w:b/>
                        <w:bCs/>
                        <w:color w:val="000000"/>
                        <w:sz w:val="28"/>
                        <w:szCs w:val="28"/>
                        <w:lang w:val="ro-RO" w:eastAsia="ro-RO"/>
                      </w:rPr>
                    </w:pPr>
                    <w:r w:rsidRPr="00257F19">
                      <w:rPr>
                        <w:rFonts w:eastAsia="Times New Roman" w:cs="Calibri"/>
                        <w:b/>
                        <w:bCs/>
                        <w:color w:val="000000"/>
                        <w:sz w:val="28"/>
                        <w:szCs w:val="28"/>
                        <w:lang w:val="ro-RO" w:eastAsia="ro-RO"/>
                      </w:rPr>
                      <w:t>95,1</w:t>
                    </w:r>
                  </w:p>
                </w:tc>
              </w:tr>
            </w:tbl>
            <w:p w:rsidR="0048655A" w:rsidRDefault="0048655A" w:rsidP="0048655A">
              <w:pPr>
                <w:pStyle w:val="Antet"/>
                <w:spacing w:line="276" w:lineRule="auto"/>
                <w:jc w:val="both"/>
                <w:rPr>
                  <w:rFonts w:ascii="Arial" w:eastAsia="Times New Roman" w:hAnsi="Arial" w:cs="Arial"/>
                  <w:sz w:val="24"/>
                  <w:szCs w:val="24"/>
                </w:rPr>
              </w:pPr>
              <w:r w:rsidRPr="005C1473">
                <w:rPr>
                  <w:rFonts w:ascii="Arial" w:eastAsia="Times New Roman" w:hAnsi="Arial" w:cs="Arial"/>
                  <w:sz w:val="24"/>
                  <w:szCs w:val="24"/>
                </w:rPr>
                <w:t>Prin tăieri de conservare se estimează extragerea anuală a unui volum de 2081 mc. Repartiţia acestui volum pe unităţi de producţie este prezentată în cele ce urmează:</w:t>
              </w:r>
            </w:p>
            <w:tbl>
              <w:tblPr>
                <w:tblW w:w="8804" w:type="dxa"/>
                <w:tblInd w:w="93" w:type="dxa"/>
                <w:tblLook w:val="04A0" w:firstRow="1" w:lastRow="0" w:firstColumn="1" w:lastColumn="0" w:noHBand="0" w:noVBand="1"/>
              </w:tblPr>
              <w:tblGrid>
                <w:gridCol w:w="971"/>
                <w:gridCol w:w="1856"/>
                <w:gridCol w:w="1344"/>
                <w:gridCol w:w="1731"/>
                <w:gridCol w:w="2902"/>
              </w:tblGrid>
              <w:tr w:rsidR="0048655A" w:rsidRPr="0048655A" w:rsidTr="0048655A">
                <w:trPr>
                  <w:trHeight w:val="375"/>
                </w:trPr>
                <w:tc>
                  <w:tcPr>
                    <w:tcW w:w="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eastAsia="Times New Roman" w:cs="Calibri"/>
                        <w:color w:val="000000"/>
                        <w:sz w:val="28"/>
                        <w:szCs w:val="28"/>
                        <w:lang w:val="ro-RO" w:eastAsia="ro-RO"/>
                      </w:rPr>
                    </w:pPr>
                    <w:r w:rsidRPr="0048655A">
                      <w:rPr>
                        <w:rFonts w:eastAsia="Times New Roman" w:cs="Calibri"/>
                        <w:color w:val="000000"/>
                        <w:sz w:val="28"/>
                        <w:szCs w:val="28"/>
                        <w:lang w:val="ro-RO" w:eastAsia="ro-RO"/>
                      </w:rPr>
                      <w:t>UP</w:t>
                    </w:r>
                  </w:p>
                </w:tc>
                <w:tc>
                  <w:tcPr>
                    <w:tcW w:w="3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eastAsia="Times New Roman" w:cs="Calibri"/>
                        <w:color w:val="000000"/>
                        <w:sz w:val="28"/>
                        <w:szCs w:val="28"/>
                        <w:lang w:val="ro-RO" w:eastAsia="ro-RO"/>
                      </w:rPr>
                    </w:pPr>
                    <w:r w:rsidRPr="0048655A">
                      <w:rPr>
                        <w:rFonts w:eastAsia="Times New Roman" w:cs="Calibri"/>
                        <w:color w:val="000000"/>
                        <w:sz w:val="28"/>
                        <w:szCs w:val="28"/>
                        <w:lang w:val="ro-RO" w:eastAsia="ro-RO"/>
                      </w:rPr>
                      <w:t>Suprafaţa de parcurs (ha)</w:t>
                    </w:r>
                  </w:p>
                </w:tc>
                <w:tc>
                  <w:tcPr>
                    <w:tcW w:w="46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eastAsia="Times New Roman" w:cs="Calibri"/>
                        <w:color w:val="000000"/>
                        <w:sz w:val="28"/>
                        <w:szCs w:val="28"/>
                        <w:lang w:val="ro-RO" w:eastAsia="ro-RO"/>
                      </w:rPr>
                    </w:pPr>
                    <w:r w:rsidRPr="0048655A">
                      <w:rPr>
                        <w:rFonts w:eastAsia="Times New Roman" w:cs="Calibri"/>
                        <w:color w:val="000000"/>
                        <w:sz w:val="28"/>
                        <w:szCs w:val="28"/>
                        <w:lang w:val="ro-RO" w:eastAsia="ro-RO"/>
                      </w:rPr>
                      <w:t>Volum de extras (mc)</w:t>
                    </w:r>
                  </w:p>
                </w:tc>
              </w:tr>
              <w:tr w:rsidR="0048655A" w:rsidRPr="0048655A" w:rsidTr="0048655A">
                <w:trPr>
                  <w:trHeight w:val="300"/>
                </w:trPr>
                <w:tc>
                  <w:tcPr>
                    <w:tcW w:w="971" w:type="dxa"/>
                    <w:vMerge/>
                    <w:tcBorders>
                      <w:top w:val="single" w:sz="4" w:space="0" w:color="auto"/>
                      <w:left w:val="single" w:sz="4" w:space="0" w:color="auto"/>
                      <w:bottom w:val="single" w:sz="4" w:space="0" w:color="auto"/>
                      <w:right w:val="single" w:sz="4" w:space="0" w:color="auto"/>
                    </w:tcBorders>
                    <w:vAlign w:val="center"/>
                    <w:hideMark/>
                  </w:tcPr>
                  <w:p w:rsidR="0048655A" w:rsidRPr="0048655A" w:rsidRDefault="0048655A" w:rsidP="0048655A">
                    <w:pPr>
                      <w:spacing w:after="0" w:line="240" w:lineRule="auto"/>
                      <w:rPr>
                        <w:rFonts w:eastAsia="Times New Roman" w:cs="Calibri"/>
                        <w:color w:val="000000"/>
                        <w:sz w:val="28"/>
                        <w:szCs w:val="28"/>
                        <w:lang w:val="ro-RO" w:eastAsia="ro-RO"/>
                      </w:rPr>
                    </w:pP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decenal</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anual</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decenal</w:t>
                    </w:r>
                  </w:p>
                </w:tc>
                <w:tc>
                  <w:tcPr>
                    <w:tcW w:w="2902"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anual</w:t>
                    </w:r>
                  </w:p>
                </w:tc>
              </w:tr>
              <w:tr w:rsidR="0048655A" w:rsidRPr="0048655A" w:rsidTr="0048655A">
                <w:trPr>
                  <w:trHeight w:val="37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eastAsia="Times New Roman" w:cs="Calibri"/>
                        <w:color w:val="000000"/>
                        <w:sz w:val="28"/>
                        <w:szCs w:val="28"/>
                        <w:lang w:val="ro-RO" w:eastAsia="ro-RO"/>
                      </w:rPr>
                    </w:pPr>
                    <w:r w:rsidRPr="0048655A">
                      <w:rPr>
                        <w:rFonts w:eastAsia="Times New Roman" w:cs="Calibri"/>
                        <w:color w:val="000000"/>
                        <w:sz w:val="28"/>
                        <w:szCs w:val="28"/>
                        <w:lang w:val="ro-RO" w:eastAsia="ro-RO"/>
                      </w:rPr>
                      <w:t>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36,12</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3,61</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2854</w:t>
                    </w:r>
                  </w:p>
                </w:tc>
                <w:tc>
                  <w:tcPr>
                    <w:tcW w:w="2902"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285</w:t>
                    </w:r>
                  </w:p>
                </w:tc>
              </w:tr>
              <w:tr w:rsidR="0048655A" w:rsidRPr="0048655A" w:rsidTr="0048655A">
                <w:trPr>
                  <w:trHeight w:val="37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eastAsia="Times New Roman" w:cs="Calibri"/>
                        <w:color w:val="000000"/>
                        <w:sz w:val="28"/>
                        <w:szCs w:val="28"/>
                        <w:lang w:val="ro-RO" w:eastAsia="ro-RO"/>
                      </w:rPr>
                    </w:pPr>
                    <w:r w:rsidRPr="0048655A">
                      <w:rPr>
                        <w:rFonts w:eastAsia="Times New Roman" w:cs="Calibri"/>
                        <w:color w:val="000000"/>
                        <w:sz w:val="28"/>
                        <w:szCs w:val="28"/>
                        <w:lang w:val="ro-RO" w:eastAsia="ro-RO"/>
                      </w:rPr>
                      <w:t>II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66,69</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6,67</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6300</w:t>
                    </w:r>
                  </w:p>
                </w:tc>
                <w:tc>
                  <w:tcPr>
                    <w:tcW w:w="2902"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630</w:t>
                    </w:r>
                  </w:p>
                </w:tc>
              </w:tr>
              <w:tr w:rsidR="0048655A" w:rsidRPr="0048655A" w:rsidTr="0048655A">
                <w:trPr>
                  <w:trHeight w:val="37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eastAsia="Times New Roman" w:cs="Calibri"/>
                        <w:color w:val="000000"/>
                        <w:sz w:val="28"/>
                        <w:szCs w:val="28"/>
                        <w:lang w:val="ro-RO" w:eastAsia="ro-RO"/>
                      </w:rPr>
                    </w:pPr>
                    <w:r w:rsidRPr="0048655A">
                      <w:rPr>
                        <w:rFonts w:eastAsia="Times New Roman" w:cs="Calibri"/>
                        <w:color w:val="000000"/>
                        <w:sz w:val="28"/>
                        <w:szCs w:val="28"/>
                        <w:lang w:val="ro-RO" w:eastAsia="ro-RO"/>
                      </w:rPr>
                      <w:t>III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30,28</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3,03</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4786</w:t>
                    </w:r>
                  </w:p>
                </w:tc>
                <w:tc>
                  <w:tcPr>
                    <w:tcW w:w="2902"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479</w:t>
                    </w:r>
                  </w:p>
                </w:tc>
              </w:tr>
              <w:tr w:rsidR="0048655A" w:rsidRPr="0048655A" w:rsidTr="0048655A">
                <w:trPr>
                  <w:trHeight w:val="37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eastAsia="Times New Roman" w:cs="Calibri"/>
                        <w:color w:val="000000"/>
                        <w:sz w:val="28"/>
                        <w:szCs w:val="28"/>
                        <w:lang w:val="ro-RO" w:eastAsia="ro-RO"/>
                      </w:rPr>
                    </w:pPr>
                    <w:r w:rsidRPr="0048655A">
                      <w:rPr>
                        <w:rFonts w:eastAsia="Times New Roman" w:cs="Calibri"/>
                        <w:color w:val="000000"/>
                        <w:sz w:val="28"/>
                        <w:szCs w:val="28"/>
                        <w:lang w:val="ro-RO" w:eastAsia="ro-RO"/>
                      </w:rPr>
                      <w:t>IV</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71,5</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7,15</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6866</w:t>
                    </w:r>
                  </w:p>
                </w:tc>
                <w:tc>
                  <w:tcPr>
                    <w:tcW w:w="2902"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687</w:t>
                    </w:r>
                  </w:p>
                </w:tc>
              </w:tr>
              <w:tr w:rsidR="0048655A" w:rsidRPr="0048655A" w:rsidTr="0048655A">
                <w:trPr>
                  <w:trHeight w:val="37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eastAsia="Times New Roman" w:cs="Calibri"/>
                        <w:b/>
                        <w:bCs/>
                        <w:color w:val="000000"/>
                        <w:sz w:val="28"/>
                        <w:szCs w:val="28"/>
                        <w:lang w:val="ro-RO" w:eastAsia="ro-RO"/>
                      </w:rPr>
                    </w:pPr>
                    <w:r w:rsidRPr="0048655A">
                      <w:rPr>
                        <w:rFonts w:eastAsia="Times New Roman" w:cs="Calibri"/>
                        <w:b/>
                        <w:bCs/>
                        <w:color w:val="000000"/>
                        <w:sz w:val="28"/>
                        <w:szCs w:val="28"/>
                        <w:lang w:val="ro-RO" w:eastAsia="ro-RO"/>
                      </w:rPr>
                      <w:t>TOTAL</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b/>
                        <w:bCs/>
                        <w:color w:val="000000"/>
                        <w:sz w:val="24"/>
                        <w:szCs w:val="24"/>
                        <w:lang w:val="ro-RO" w:eastAsia="ro-RO"/>
                      </w:rPr>
                    </w:pPr>
                    <w:r w:rsidRPr="0048655A">
                      <w:rPr>
                        <w:rFonts w:ascii="Arial" w:eastAsia="Times New Roman" w:hAnsi="Arial" w:cs="Arial"/>
                        <w:b/>
                        <w:bCs/>
                        <w:color w:val="000000"/>
                        <w:sz w:val="24"/>
                        <w:szCs w:val="24"/>
                        <w:lang w:val="ro-RO" w:eastAsia="ro-RO"/>
                      </w:rPr>
                      <w:t>204,59</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b/>
                        <w:bCs/>
                        <w:color w:val="000000"/>
                        <w:sz w:val="24"/>
                        <w:szCs w:val="24"/>
                        <w:lang w:val="ro-RO" w:eastAsia="ro-RO"/>
                      </w:rPr>
                    </w:pPr>
                    <w:r w:rsidRPr="0048655A">
                      <w:rPr>
                        <w:rFonts w:ascii="Arial" w:eastAsia="Times New Roman" w:hAnsi="Arial" w:cs="Arial"/>
                        <w:b/>
                        <w:bCs/>
                        <w:color w:val="000000"/>
                        <w:sz w:val="24"/>
                        <w:szCs w:val="24"/>
                        <w:lang w:val="ro-RO" w:eastAsia="ro-RO"/>
                      </w:rPr>
                      <w:t>20,46</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b/>
                        <w:bCs/>
                        <w:color w:val="000000"/>
                        <w:sz w:val="24"/>
                        <w:szCs w:val="24"/>
                        <w:lang w:val="ro-RO" w:eastAsia="ro-RO"/>
                      </w:rPr>
                    </w:pPr>
                    <w:r w:rsidRPr="0048655A">
                      <w:rPr>
                        <w:rFonts w:ascii="Arial" w:eastAsia="Times New Roman" w:hAnsi="Arial" w:cs="Arial"/>
                        <w:b/>
                        <w:bCs/>
                        <w:color w:val="000000"/>
                        <w:sz w:val="24"/>
                        <w:szCs w:val="24"/>
                        <w:lang w:val="ro-RO" w:eastAsia="ro-RO"/>
                      </w:rPr>
                      <w:t>20806</w:t>
                    </w:r>
                  </w:p>
                </w:tc>
                <w:tc>
                  <w:tcPr>
                    <w:tcW w:w="2902"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b/>
                        <w:bCs/>
                        <w:color w:val="000000"/>
                        <w:sz w:val="24"/>
                        <w:szCs w:val="24"/>
                        <w:lang w:val="ro-RO" w:eastAsia="ro-RO"/>
                      </w:rPr>
                    </w:pPr>
                    <w:r w:rsidRPr="0048655A">
                      <w:rPr>
                        <w:rFonts w:ascii="Arial" w:eastAsia="Times New Roman" w:hAnsi="Arial" w:cs="Arial"/>
                        <w:b/>
                        <w:bCs/>
                        <w:color w:val="000000"/>
                        <w:sz w:val="24"/>
                        <w:szCs w:val="24"/>
                        <w:lang w:val="ro-RO" w:eastAsia="ro-RO"/>
                      </w:rPr>
                      <w:t>2081</w:t>
                    </w:r>
                  </w:p>
                </w:tc>
              </w:tr>
            </w:tbl>
            <w:p w:rsidR="0048655A" w:rsidRPr="005C1473" w:rsidRDefault="0048655A" w:rsidP="0048655A">
              <w:pPr>
                <w:pStyle w:val="Antet"/>
                <w:spacing w:line="276" w:lineRule="auto"/>
                <w:rPr>
                  <w:rFonts w:ascii="Arial" w:eastAsia="Times New Roman" w:hAnsi="Arial" w:cs="Arial"/>
                  <w:sz w:val="24"/>
                  <w:szCs w:val="24"/>
                </w:rPr>
              </w:pPr>
              <w:r w:rsidRPr="005C1473">
                <w:rPr>
                  <w:rFonts w:ascii="Arial" w:eastAsia="Times New Roman" w:hAnsi="Arial" w:cs="Arial"/>
                  <w:sz w:val="24"/>
                  <w:szCs w:val="24"/>
                </w:rPr>
                <w:t>Posibilitatea anuală de produse secundare este de 1958 mc iar prin tăieri de igienă se estimează recoltarea unui volum anual de 2114 mc. Repartiţia acestor volume tipuri de lucrări este prezentată în cele ce urmează:</w:t>
              </w:r>
            </w:p>
            <w:tbl>
              <w:tblPr>
                <w:tblW w:w="8680" w:type="dxa"/>
                <w:tblInd w:w="93" w:type="dxa"/>
                <w:tblLook w:val="04A0" w:firstRow="1" w:lastRow="0" w:firstColumn="1" w:lastColumn="0" w:noHBand="0" w:noVBand="1"/>
              </w:tblPr>
              <w:tblGrid>
                <w:gridCol w:w="1600"/>
                <w:gridCol w:w="920"/>
                <w:gridCol w:w="1856"/>
                <w:gridCol w:w="1344"/>
                <w:gridCol w:w="1731"/>
                <w:gridCol w:w="1229"/>
              </w:tblGrid>
              <w:tr w:rsidR="0048655A" w:rsidRPr="0048655A" w:rsidTr="0048655A">
                <w:trPr>
                  <w:trHeight w:val="300"/>
                </w:trPr>
                <w:tc>
                  <w:tcPr>
                    <w:tcW w:w="16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Specificări</w:t>
                    </w:r>
                  </w:p>
                </w:tc>
                <w:tc>
                  <w:tcPr>
                    <w:tcW w:w="92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UP</w:t>
                    </w:r>
                  </w:p>
                </w:tc>
                <w:tc>
                  <w:tcPr>
                    <w:tcW w:w="3200" w:type="dxa"/>
                    <w:gridSpan w:val="2"/>
                    <w:tcBorders>
                      <w:top w:val="single" w:sz="8"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Suprafaţa de parcurs (ha)</w:t>
                    </w:r>
                  </w:p>
                </w:tc>
                <w:tc>
                  <w:tcPr>
                    <w:tcW w:w="29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Volum de extras (mc)</w:t>
                    </w:r>
                  </w:p>
                </w:tc>
              </w:tr>
              <w:tr w:rsidR="0048655A" w:rsidRPr="0048655A" w:rsidTr="0048655A">
                <w:trPr>
                  <w:trHeight w:val="315"/>
                </w:trPr>
                <w:tc>
                  <w:tcPr>
                    <w:tcW w:w="1600" w:type="dxa"/>
                    <w:vMerge/>
                    <w:tcBorders>
                      <w:top w:val="single" w:sz="8" w:space="0" w:color="auto"/>
                      <w:left w:val="single" w:sz="8" w:space="0" w:color="auto"/>
                      <w:bottom w:val="double" w:sz="6"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vMerge/>
                    <w:tcBorders>
                      <w:top w:val="single" w:sz="8" w:space="0" w:color="auto"/>
                      <w:left w:val="single" w:sz="4" w:space="0" w:color="auto"/>
                      <w:bottom w:val="double" w:sz="6"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1856" w:type="dxa"/>
                    <w:tcBorders>
                      <w:top w:val="nil"/>
                      <w:left w:val="nil"/>
                      <w:bottom w:val="double" w:sz="6"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decenal</w:t>
                    </w:r>
                  </w:p>
                </w:tc>
                <w:tc>
                  <w:tcPr>
                    <w:tcW w:w="1344" w:type="dxa"/>
                    <w:tcBorders>
                      <w:top w:val="nil"/>
                      <w:left w:val="nil"/>
                      <w:bottom w:val="double" w:sz="6"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anual</w:t>
                    </w:r>
                  </w:p>
                </w:tc>
                <w:tc>
                  <w:tcPr>
                    <w:tcW w:w="1731" w:type="dxa"/>
                    <w:tcBorders>
                      <w:top w:val="nil"/>
                      <w:left w:val="nil"/>
                      <w:bottom w:val="double" w:sz="6"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decenal</w:t>
                    </w:r>
                  </w:p>
                </w:tc>
                <w:tc>
                  <w:tcPr>
                    <w:tcW w:w="1229" w:type="dxa"/>
                    <w:tcBorders>
                      <w:top w:val="nil"/>
                      <w:left w:val="nil"/>
                      <w:bottom w:val="double" w:sz="6"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anual</w:t>
                    </w:r>
                  </w:p>
                </w:tc>
              </w:tr>
              <w:tr w:rsidR="0048655A" w:rsidRPr="0048655A" w:rsidTr="0048655A">
                <w:trPr>
                  <w:trHeight w:val="315"/>
                </w:trPr>
                <w:tc>
                  <w:tcPr>
                    <w:tcW w:w="16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Degajări</w:t>
                    </w: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53,24</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5,32</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r>
              <w:tr w:rsidR="0048655A" w:rsidRPr="0048655A" w:rsidTr="0048655A">
                <w:trPr>
                  <w:trHeight w:val="300"/>
                </w:trPr>
                <w:tc>
                  <w:tcPr>
                    <w:tcW w:w="1600" w:type="dxa"/>
                    <w:vMerge/>
                    <w:tcBorders>
                      <w:top w:val="nil"/>
                      <w:left w:val="single" w:sz="8" w:space="0" w:color="auto"/>
                      <w:bottom w:val="single" w:sz="8"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27,61</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2,76</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r>
              <w:tr w:rsidR="0048655A" w:rsidRPr="0048655A" w:rsidTr="0048655A">
                <w:trPr>
                  <w:trHeight w:val="300"/>
                </w:trPr>
                <w:tc>
                  <w:tcPr>
                    <w:tcW w:w="1600" w:type="dxa"/>
                    <w:vMerge/>
                    <w:tcBorders>
                      <w:top w:val="nil"/>
                      <w:left w:val="single" w:sz="8" w:space="0" w:color="auto"/>
                      <w:bottom w:val="single" w:sz="8"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III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55,18</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5,52</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r>
              <w:tr w:rsidR="0048655A" w:rsidRPr="0048655A" w:rsidTr="0048655A">
                <w:trPr>
                  <w:trHeight w:val="300"/>
                </w:trPr>
                <w:tc>
                  <w:tcPr>
                    <w:tcW w:w="1600" w:type="dxa"/>
                    <w:vMerge/>
                    <w:tcBorders>
                      <w:top w:val="nil"/>
                      <w:left w:val="single" w:sz="8" w:space="0" w:color="auto"/>
                      <w:bottom w:val="single" w:sz="8"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IV</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42,05</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4,21</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r>
              <w:tr w:rsidR="0048655A" w:rsidRPr="0048655A" w:rsidTr="0048655A">
                <w:trPr>
                  <w:trHeight w:val="330"/>
                </w:trPr>
                <w:tc>
                  <w:tcPr>
                    <w:tcW w:w="1600" w:type="dxa"/>
                    <w:vMerge/>
                    <w:tcBorders>
                      <w:top w:val="nil"/>
                      <w:left w:val="single" w:sz="8" w:space="0" w:color="auto"/>
                      <w:bottom w:val="single" w:sz="8"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8"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Total</w:t>
                    </w:r>
                  </w:p>
                </w:tc>
                <w:tc>
                  <w:tcPr>
                    <w:tcW w:w="1856" w:type="dxa"/>
                    <w:tcBorders>
                      <w:top w:val="nil"/>
                      <w:left w:val="nil"/>
                      <w:bottom w:val="single" w:sz="8"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178,08</w:t>
                    </w:r>
                  </w:p>
                </w:tc>
                <w:tc>
                  <w:tcPr>
                    <w:tcW w:w="1344" w:type="dxa"/>
                    <w:tcBorders>
                      <w:top w:val="nil"/>
                      <w:left w:val="nil"/>
                      <w:bottom w:val="single" w:sz="8"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b/>
                        <w:bCs/>
                        <w:color w:val="000000"/>
                        <w:sz w:val="24"/>
                        <w:szCs w:val="24"/>
                        <w:lang w:val="ro-RO" w:eastAsia="ro-RO"/>
                      </w:rPr>
                    </w:pPr>
                    <w:r w:rsidRPr="0048655A">
                      <w:rPr>
                        <w:rFonts w:ascii="Arial" w:eastAsia="Times New Roman" w:hAnsi="Arial" w:cs="Arial"/>
                        <w:b/>
                        <w:bCs/>
                        <w:color w:val="000000"/>
                        <w:sz w:val="24"/>
                        <w:szCs w:val="24"/>
                        <w:lang w:val="ro-RO" w:eastAsia="ro-RO"/>
                      </w:rPr>
                      <w:t>17,8</w:t>
                    </w:r>
                  </w:p>
                </w:tc>
                <w:tc>
                  <w:tcPr>
                    <w:tcW w:w="1731" w:type="dxa"/>
                    <w:tcBorders>
                      <w:top w:val="nil"/>
                      <w:left w:val="nil"/>
                      <w:bottom w:val="single" w:sz="8"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c>
                  <w:tcPr>
                    <w:tcW w:w="1229" w:type="dxa"/>
                    <w:tcBorders>
                      <w:top w:val="nil"/>
                      <w:left w:val="nil"/>
                      <w:bottom w:val="single" w:sz="8"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 </w:t>
                    </w:r>
                  </w:p>
                </w:tc>
              </w:tr>
              <w:tr w:rsidR="0048655A" w:rsidRPr="0048655A" w:rsidTr="0048655A">
                <w:trPr>
                  <w:trHeight w:val="300"/>
                </w:trPr>
                <w:tc>
                  <w:tcPr>
                    <w:tcW w:w="1600" w:type="dxa"/>
                    <w:vMerge w:val="restart"/>
                    <w:tcBorders>
                      <w:top w:val="nil"/>
                      <w:left w:val="single" w:sz="8" w:space="0" w:color="auto"/>
                      <w:bottom w:val="nil"/>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Curăţiri</w:t>
                    </w: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107,38</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10,74</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487</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49</w:t>
                    </w:r>
                  </w:p>
                </w:tc>
              </w:tr>
              <w:tr w:rsidR="0048655A" w:rsidRPr="0048655A" w:rsidTr="004774D5">
                <w:trPr>
                  <w:trHeight w:val="300"/>
                </w:trPr>
                <w:tc>
                  <w:tcPr>
                    <w:tcW w:w="1600" w:type="dxa"/>
                    <w:vMerge/>
                    <w:tcBorders>
                      <w:top w:val="nil"/>
                      <w:left w:val="single" w:sz="8" w:space="0" w:color="auto"/>
                      <w:bottom w:val="nil"/>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II</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59,58</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5,96</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210</w:t>
                    </w: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21</w:t>
                    </w:r>
                  </w:p>
                </w:tc>
              </w:tr>
              <w:tr w:rsidR="0048655A" w:rsidRPr="0048655A" w:rsidTr="0048655A">
                <w:trPr>
                  <w:trHeight w:val="300"/>
                </w:trPr>
                <w:tc>
                  <w:tcPr>
                    <w:tcW w:w="1600" w:type="dxa"/>
                    <w:vMerge/>
                    <w:tcBorders>
                      <w:top w:val="nil"/>
                      <w:left w:val="single" w:sz="8" w:space="0" w:color="auto"/>
                      <w:bottom w:val="nil"/>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III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15,73</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1,57</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49</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5</w:t>
                    </w:r>
                  </w:p>
                </w:tc>
              </w:tr>
              <w:tr w:rsidR="0048655A" w:rsidRPr="0048655A" w:rsidTr="0048655A">
                <w:trPr>
                  <w:trHeight w:val="300"/>
                </w:trPr>
                <w:tc>
                  <w:tcPr>
                    <w:tcW w:w="1600" w:type="dxa"/>
                    <w:vMerge/>
                    <w:tcBorders>
                      <w:top w:val="nil"/>
                      <w:left w:val="single" w:sz="8" w:space="0" w:color="auto"/>
                      <w:bottom w:val="nil"/>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IV</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8,28</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0,83</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32</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3</w:t>
                    </w:r>
                  </w:p>
                </w:tc>
              </w:tr>
              <w:tr w:rsidR="0048655A" w:rsidRPr="0048655A" w:rsidTr="0048655A">
                <w:trPr>
                  <w:trHeight w:val="330"/>
                </w:trPr>
                <w:tc>
                  <w:tcPr>
                    <w:tcW w:w="1600" w:type="dxa"/>
                    <w:vMerge/>
                    <w:tcBorders>
                      <w:top w:val="nil"/>
                      <w:left w:val="single" w:sz="8" w:space="0" w:color="auto"/>
                      <w:bottom w:val="nil"/>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nil"/>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Total</w:t>
                    </w:r>
                  </w:p>
                </w:tc>
                <w:tc>
                  <w:tcPr>
                    <w:tcW w:w="1856" w:type="dxa"/>
                    <w:tcBorders>
                      <w:top w:val="nil"/>
                      <w:left w:val="nil"/>
                      <w:bottom w:val="nil"/>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190,97</w:t>
                    </w:r>
                  </w:p>
                </w:tc>
                <w:tc>
                  <w:tcPr>
                    <w:tcW w:w="1344" w:type="dxa"/>
                    <w:tcBorders>
                      <w:top w:val="nil"/>
                      <w:left w:val="nil"/>
                      <w:bottom w:val="nil"/>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b/>
                        <w:bCs/>
                        <w:color w:val="000000"/>
                        <w:sz w:val="24"/>
                        <w:szCs w:val="24"/>
                        <w:lang w:val="ro-RO" w:eastAsia="ro-RO"/>
                      </w:rPr>
                    </w:pPr>
                    <w:r w:rsidRPr="0048655A">
                      <w:rPr>
                        <w:rFonts w:ascii="Arial" w:eastAsia="Times New Roman" w:hAnsi="Arial" w:cs="Arial"/>
                        <w:b/>
                        <w:bCs/>
                        <w:color w:val="000000"/>
                        <w:sz w:val="24"/>
                        <w:szCs w:val="24"/>
                        <w:lang w:val="ro-RO" w:eastAsia="ro-RO"/>
                      </w:rPr>
                      <w:t>19,10</w:t>
                    </w:r>
                  </w:p>
                </w:tc>
                <w:tc>
                  <w:tcPr>
                    <w:tcW w:w="1731" w:type="dxa"/>
                    <w:tcBorders>
                      <w:top w:val="nil"/>
                      <w:left w:val="nil"/>
                      <w:bottom w:val="nil"/>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778</w:t>
                    </w:r>
                  </w:p>
                </w:tc>
                <w:tc>
                  <w:tcPr>
                    <w:tcW w:w="1229" w:type="dxa"/>
                    <w:tcBorders>
                      <w:top w:val="nil"/>
                      <w:left w:val="nil"/>
                      <w:bottom w:val="nil"/>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b/>
                        <w:bCs/>
                        <w:color w:val="000000"/>
                        <w:sz w:val="24"/>
                        <w:szCs w:val="24"/>
                        <w:lang w:val="ro-RO" w:eastAsia="ro-RO"/>
                      </w:rPr>
                    </w:pPr>
                    <w:r w:rsidRPr="0048655A">
                      <w:rPr>
                        <w:rFonts w:ascii="Arial" w:eastAsia="Times New Roman" w:hAnsi="Arial" w:cs="Arial"/>
                        <w:b/>
                        <w:bCs/>
                        <w:color w:val="000000"/>
                        <w:sz w:val="24"/>
                        <w:szCs w:val="24"/>
                        <w:lang w:val="ro-RO" w:eastAsia="ro-RO"/>
                      </w:rPr>
                      <w:t>78</w:t>
                    </w:r>
                  </w:p>
                </w:tc>
              </w:tr>
              <w:tr w:rsidR="0048655A" w:rsidRPr="0048655A" w:rsidTr="0048655A">
                <w:trPr>
                  <w:trHeight w:val="300"/>
                </w:trPr>
                <w:tc>
                  <w:tcPr>
                    <w:tcW w:w="16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Rărituri</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w:t>
                    </w:r>
                  </w:p>
                </w:tc>
                <w:tc>
                  <w:tcPr>
                    <w:tcW w:w="1856" w:type="dxa"/>
                    <w:tcBorders>
                      <w:top w:val="single" w:sz="8"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327,84</w:t>
                    </w:r>
                  </w:p>
                </w:tc>
                <w:tc>
                  <w:tcPr>
                    <w:tcW w:w="1344" w:type="dxa"/>
                    <w:tcBorders>
                      <w:top w:val="single" w:sz="8"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32,78</w:t>
                    </w:r>
                  </w:p>
                </w:tc>
                <w:tc>
                  <w:tcPr>
                    <w:tcW w:w="1731" w:type="dxa"/>
                    <w:tcBorders>
                      <w:top w:val="single" w:sz="8" w:space="0" w:color="auto"/>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7050</w:t>
                    </w:r>
                  </w:p>
                </w:tc>
                <w:tc>
                  <w:tcPr>
                    <w:tcW w:w="1229" w:type="dxa"/>
                    <w:tcBorders>
                      <w:top w:val="single" w:sz="8" w:space="0" w:color="auto"/>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705</w:t>
                    </w:r>
                  </w:p>
                </w:tc>
              </w:tr>
              <w:tr w:rsidR="0048655A" w:rsidRPr="0048655A" w:rsidTr="0048655A">
                <w:trPr>
                  <w:trHeight w:val="300"/>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129,86</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12,99</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2758</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276</w:t>
                    </w:r>
                  </w:p>
                </w:tc>
              </w:tr>
              <w:tr w:rsidR="0048655A" w:rsidRPr="0048655A" w:rsidTr="0048655A">
                <w:trPr>
                  <w:trHeight w:val="300"/>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III</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105,46</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10,55</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2565</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257</w:t>
                    </w:r>
                  </w:p>
                </w:tc>
              </w:tr>
              <w:tr w:rsidR="0048655A" w:rsidRPr="0048655A" w:rsidTr="0048655A">
                <w:trPr>
                  <w:trHeight w:val="300"/>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IV</w:t>
                    </w:r>
                  </w:p>
                </w:tc>
                <w:tc>
                  <w:tcPr>
                    <w:tcW w:w="1856"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231,99</w:t>
                    </w:r>
                  </w:p>
                </w:tc>
                <w:tc>
                  <w:tcPr>
                    <w:tcW w:w="1344"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23,20</w:t>
                    </w:r>
                  </w:p>
                </w:tc>
                <w:tc>
                  <w:tcPr>
                    <w:tcW w:w="1731" w:type="dxa"/>
                    <w:tcBorders>
                      <w:top w:val="nil"/>
                      <w:left w:val="nil"/>
                      <w:bottom w:val="single" w:sz="4"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6415</w:t>
                    </w:r>
                  </w:p>
                </w:tc>
                <w:tc>
                  <w:tcPr>
                    <w:tcW w:w="1229" w:type="dxa"/>
                    <w:tcBorders>
                      <w:top w:val="nil"/>
                      <w:left w:val="nil"/>
                      <w:bottom w:val="single" w:sz="4"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642</w:t>
                    </w:r>
                  </w:p>
                </w:tc>
              </w:tr>
              <w:tr w:rsidR="0048655A" w:rsidRPr="0048655A" w:rsidTr="0048655A">
                <w:trPr>
                  <w:trHeight w:val="330"/>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48655A" w:rsidRPr="0048655A" w:rsidRDefault="0048655A" w:rsidP="0048655A">
                    <w:pPr>
                      <w:spacing w:after="0" w:line="240" w:lineRule="auto"/>
                      <w:rPr>
                        <w:rFonts w:ascii="Arial" w:eastAsia="Times New Roman" w:hAnsi="Arial" w:cs="Arial"/>
                        <w:color w:val="000000"/>
                        <w:sz w:val="24"/>
                        <w:szCs w:val="24"/>
                        <w:lang w:val="ro-RO" w:eastAsia="ro-RO"/>
                      </w:rPr>
                    </w:pPr>
                  </w:p>
                </w:tc>
                <w:tc>
                  <w:tcPr>
                    <w:tcW w:w="920" w:type="dxa"/>
                    <w:tcBorders>
                      <w:top w:val="nil"/>
                      <w:left w:val="nil"/>
                      <w:bottom w:val="single" w:sz="8"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Total</w:t>
                    </w:r>
                  </w:p>
                </w:tc>
                <w:tc>
                  <w:tcPr>
                    <w:tcW w:w="1856" w:type="dxa"/>
                    <w:tcBorders>
                      <w:top w:val="nil"/>
                      <w:left w:val="nil"/>
                      <w:bottom w:val="single" w:sz="8"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795,15</w:t>
                    </w:r>
                  </w:p>
                </w:tc>
                <w:tc>
                  <w:tcPr>
                    <w:tcW w:w="1344" w:type="dxa"/>
                    <w:tcBorders>
                      <w:top w:val="nil"/>
                      <w:left w:val="nil"/>
                      <w:bottom w:val="single" w:sz="8"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b/>
                        <w:bCs/>
                        <w:color w:val="000000"/>
                        <w:sz w:val="24"/>
                        <w:szCs w:val="24"/>
                        <w:lang w:val="ro-RO" w:eastAsia="ro-RO"/>
                      </w:rPr>
                    </w:pPr>
                    <w:r w:rsidRPr="0048655A">
                      <w:rPr>
                        <w:rFonts w:ascii="Arial" w:eastAsia="Times New Roman" w:hAnsi="Arial" w:cs="Arial"/>
                        <w:b/>
                        <w:bCs/>
                        <w:color w:val="000000"/>
                        <w:sz w:val="24"/>
                        <w:szCs w:val="24"/>
                        <w:lang w:val="ro-RO" w:eastAsia="ro-RO"/>
                      </w:rPr>
                      <w:t>79,52</w:t>
                    </w:r>
                  </w:p>
                </w:tc>
                <w:tc>
                  <w:tcPr>
                    <w:tcW w:w="1731" w:type="dxa"/>
                    <w:tcBorders>
                      <w:top w:val="nil"/>
                      <w:left w:val="nil"/>
                      <w:bottom w:val="single" w:sz="8" w:space="0" w:color="auto"/>
                      <w:right w:val="single" w:sz="4"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color w:val="000000"/>
                        <w:sz w:val="24"/>
                        <w:szCs w:val="24"/>
                        <w:lang w:val="ro-RO" w:eastAsia="ro-RO"/>
                      </w:rPr>
                    </w:pPr>
                    <w:r w:rsidRPr="0048655A">
                      <w:rPr>
                        <w:rFonts w:ascii="Arial" w:eastAsia="Times New Roman" w:hAnsi="Arial" w:cs="Arial"/>
                        <w:color w:val="000000"/>
                        <w:sz w:val="24"/>
                        <w:szCs w:val="24"/>
                        <w:lang w:val="ro-RO" w:eastAsia="ro-RO"/>
                      </w:rPr>
                      <w:t>18788</w:t>
                    </w:r>
                  </w:p>
                </w:tc>
                <w:tc>
                  <w:tcPr>
                    <w:tcW w:w="1229" w:type="dxa"/>
                    <w:tcBorders>
                      <w:top w:val="nil"/>
                      <w:left w:val="nil"/>
                      <w:bottom w:val="single" w:sz="8" w:space="0" w:color="auto"/>
                      <w:right w:val="single" w:sz="8" w:space="0" w:color="auto"/>
                    </w:tcBorders>
                    <w:shd w:val="clear" w:color="auto" w:fill="auto"/>
                    <w:noWrap/>
                    <w:vAlign w:val="center"/>
                    <w:hideMark/>
                  </w:tcPr>
                  <w:p w:rsidR="0048655A" w:rsidRPr="0048655A" w:rsidRDefault="0048655A" w:rsidP="0048655A">
                    <w:pPr>
                      <w:spacing w:after="0" w:line="240" w:lineRule="auto"/>
                      <w:jc w:val="center"/>
                      <w:rPr>
                        <w:rFonts w:ascii="Arial" w:eastAsia="Times New Roman" w:hAnsi="Arial" w:cs="Arial"/>
                        <w:b/>
                        <w:bCs/>
                        <w:color w:val="000000"/>
                        <w:sz w:val="24"/>
                        <w:szCs w:val="24"/>
                        <w:lang w:val="ro-RO" w:eastAsia="ro-RO"/>
                      </w:rPr>
                    </w:pPr>
                    <w:r w:rsidRPr="0048655A">
                      <w:rPr>
                        <w:rFonts w:ascii="Arial" w:eastAsia="Times New Roman" w:hAnsi="Arial" w:cs="Arial"/>
                        <w:b/>
                        <w:bCs/>
                        <w:color w:val="000000"/>
                        <w:sz w:val="24"/>
                        <w:szCs w:val="24"/>
                        <w:lang w:val="ro-RO" w:eastAsia="ro-RO"/>
                      </w:rPr>
                      <w:t>1879</w:t>
                    </w:r>
                  </w:p>
                </w:tc>
              </w:tr>
            </w:tbl>
            <w:p w:rsidR="0048655A" w:rsidRPr="008A3241" w:rsidRDefault="0048655A" w:rsidP="0048655A">
              <w:pPr>
                <w:pStyle w:val="Default"/>
                <w:jc w:val="both"/>
                <w:rPr>
                  <w:u w:val="single"/>
                </w:rPr>
              </w:pPr>
              <w:r w:rsidRPr="008A3241">
                <w:rPr>
                  <w:bCs/>
                  <w:u w:val="single"/>
                </w:rPr>
                <w:t xml:space="preserve">Prin amenajament nu sunt prevăzute: </w:t>
              </w:r>
            </w:p>
            <w:p w:rsidR="0048655A" w:rsidRPr="008A3241" w:rsidRDefault="0048655A" w:rsidP="0048655A">
              <w:pPr>
                <w:numPr>
                  <w:ilvl w:val="0"/>
                  <w:numId w:val="19"/>
                </w:numPr>
                <w:spacing w:after="0" w:line="240" w:lineRule="auto"/>
                <w:jc w:val="both"/>
                <w:rPr>
                  <w:rFonts w:ascii="Arial" w:hAnsi="Arial" w:cs="Arial"/>
                  <w:sz w:val="24"/>
                  <w:szCs w:val="24"/>
                </w:rPr>
              </w:pPr>
              <w:r w:rsidRPr="008A3241">
                <w:rPr>
                  <w:rFonts w:ascii="Arial" w:hAnsi="Arial" w:cs="Arial"/>
                  <w:sz w:val="24"/>
                  <w:szCs w:val="24"/>
                </w:rPr>
                <w:t xml:space="preserve">lucrări care fac obiectul aplicării prevederilor H.G. nr. 445/2009 privind evaluarea impactului anumitor proiecte publice şi private asupra mediului, cu modificările și completările; </w:t>
              </w:r>
            </w:p>
            <w:p w:rsidR="0048655A" w:rsidRPr="00174B8D" w:rsidRDefault="0048655A" w:rsidP="0048655A">
              <w:pPr>
                <w:pStyle w:val="Default"/>
                <w:numPr>
                  <w:ilvl w:val="0"/>
                  <w:numId w:val="19"/>
                </w:numPr>
                <w:ind w:left="714" w:hanging="357"/>
                <w:jc w:val="both"/>
                <w:rPr>
                  <w:color w:val="auto"/>
                </w:rPr>
              </w:pPr>
              <w:r w:rsidRPr="00174B8D">
                <w:rPr>
                  <w:color w:val="auto"/>
                </w:rPr>
                <w:t>realizarea de construcţii care să afecteze habitate sau specii prioritare de interes comunitar;</w:t>
              </w:r>
            </w:p>
            <w:p w:rsidR="0048655A" w:rsidRPr="00174B8D" w:rsidRDefault="0048655A" w:rsidP="0048655A">
              <w:pPr>
                <w:pStyle w:val="Default"/>
                <w:numPr>
                  <w:ilvl w:val="0"/>
                  <w:numId w:val="19"/>
                </w:numPr>
                <w:ind w:left="714" w:hanging="357"/>
                <w:jc w:val="both"/>
                <w:rPr>
                  <w:color w:val="auto"/>
                </w:rPr>
              </w:pPr>
              <w:r w:rsidRPr="00174B8D">
                <w:rPr>
                  <w:color w:val="auto"/>
                </w:rPr>
                <w:t>utilizarea, stocarea, transportul, manipularea sau producerea de substanţe, materiale, deşeuri solide, noxe sau aerosoli care ar putea afecta speciile sau habitatele din siturile „Natura 2000”;</w:t>
              </w:r>
            </w:p>
            <w:p w:rsidR="0048655A" w:rsidRPr="008A3241" w:rsidRDefault="0048655A" w:rsidP="0048655A">
              <w:pPr>
                <w:pStyle w:val="Default"/>
                <w:numPr>
                  <w:ilvl w:val="0"/>
                  <w:numId w:val="19"/>
                </w:numPr>
                <w:ind w:left="714" w:hanging="357"/>
                <w:jc w:val="both"/>
                <w:rPr>
                  <w:color w:val="auto"/>
                </w:rPr>
              </w:pPr>
              <w:r w:rsidRPr="008A3241">
                <w:t xml:space="preserve">realizarea unor activităţi care să </w:t>
              </w:r>
              <w:r w:rsidRPr="008A3241">
                <w:rPr>
                  <w:color w:val="auto"/>
                </w:rPr>
                <w:t>devieze cursuri de apă, care să genereze poluare fonică, luminoasă, atmosferică sau prin care să se exploateze diverse zăcăminte minerale de suprafaţă sau subterane (inclusiv ape);</w:t>
              </w:r>
            </w:p>
            <w:p w:rsidR="0048655A" w:rsidRPr="008A3241" w:rsidRDefault="0048655A" w:rsidP="0048655A">
              <w:pPr>
                <w:pStyle w:val="Default"/>
                <w:numPr>
                  <w:ilvl w:val="0"/>
                  <w:numId w:val="19"/>
                </w:numPr>
                <w:ind w:left="714" w:hanging="357"/>
                <w:jc w:val="both"/>
                <w:rPr>
                  <w:color w:val="auto"/>
                </w:rPr>
              </w:pPr>
              <w:r w:rsidRPr="008A3241">
                <w:rPr>
                  <w:color w:val="auto"/>
                </w:rPr>
                <w:t>inundarea terenurilor;</w:t>
              </w:r>
            </w:p>
            <w:p w:rsidR="0048655A" w:rsidRPr="00174B8D" w:rsidRDefault="0048655A" w:rsidP="0048655A">
              <w:pPr>
                <w:pStyle w:val="Default"/>
                <w:numPr>
                  <w:ilvl w:val="0"/>
                  <w:numId w:val="19"/>
                </w:numPr>
                <w:ind w:left="714" w:hanging="357"/>
                <w:jc w:val="both"/>
                <w:rPr>
                  <w:color w:val="auto"/>
                </w:rPr>
              </w:pPr>
              <w:r w:rsidRPr="00174B8D">
                <w:rPr>
                  <w:color w:val="auto"/>
                </w:rPr>
                <w:t>activităţi sau lucrări care să afecteze direct sau indirect zonele de hrănire, reproducere sau migrare a speciilor de interes comunitar;</w:t>
              </w:r>
            </w:p>
            <w:p w:rsidR="0048655A" w:rsidRPr="00174B8D" w:rsidRDefault="0048655A" w:rsidP="0048655A">
              <w:pPr>
                <w:pStyle w:val="Default"/>
                <w:numPr>
                  <w:ilvl w:val="0"/>
                  <w:numId w:val="19"/>
                </w:numPr>
                <w:ind w:left="714" w:hanging="357"/>
                <w:jc w:val="both"/>
                <w:rPr>
                  <w:color w:val="auto"/>
                </w:rPr>
              </w:pPr>
              <w:r w:rsidRPr="00174B8D">
                <w:rPr>
                  <w:color w:val="auto"/>
                </w:rPr>
                <w:t>crearea unor bariere care să ducă la izolarea reproductivă a vreunei specii de interes comunitar;</w:t>
              </w:r>
            </w:p>
            <w:p w:rsidR="00AD68D2" w:rsidRPr="0048655A" w:rsidRDefault="0048655A" w:rsidP="0048655A">
              <w:pPr>
                <w:pStyle w:val="Default"/>
                <w:numPr>
                  <w:ilvl w:val="0"/>
                  <w:numId w:val="19"/>
                </w:numPr>
                <w:ind w:left="714" w:hanging="357"/>
                <w:jc w:val="both"/>
              </w:pPr>
              <w:r w:rsidRPr="008A3241">
                <w:t xml:space="preserve">nu se prevăd lucrări în </w:t>
              </w:r>
              <w:r w:rsidRPr="008A3241">
                <w:rPr>
                  <w:color w:val="auto"/>
                </w:rPr>
                <w:t>scopul schimbării destinaţiei terenurilor sau</w:t>
              </w:r>
              <w:r w:rsidRPr="008A3241">
                <w:t xml:space="preserve"> lucrări de împădurire a unor terenuri pe care nu a existat anterior vegetaţ</w:t>
              </w:r>
              <w:r>
                <w:t>ie forestieră.</w:t>
              </w:r>
              <w:r w:rsidR="00AD68D2" w:rsidRPr="0048655A">
                <w:t xml:space="preserve">   </w:t>
              </w:r>
            </w:p>
            <w:p w:rsidR="00426ACD" w:rsidRPr="00D3221B" w:rsidRDefault="00926E8C" w:rsidP="00AD68D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sidR="00880B98">
                <w:rPr>
                  <w:rFonts w:ascii="Arial" w:hAnsi="Arial" w:cs="Arial"/>
                  <w:i/>
                  <w:color w:val="000000"/>
                  <w:sz w:val="24"/>
                  <w:szCs w:val="24"/>
                  <w:lang w:val="ro-RO"/>
                </w:rPr>
                <w:t xml:space="preserve">: </w:t>
              </w:r>
              <w:r w:rsidR="00880B98" w:rsidRPr="008A3241">
                <w:rPr>
                  <w:rFonts w:ascii="Arial" w:eastAsia="Times New Roman" w:hAnsi="Arial" w:cs="Arial"/>
                  <w:sz w:val="24"/>
                  <w:szCs w:val="24"/>
                </w:rPr>
                <w:t>î</w:t>
              </w:r>
              <w:r w:rsidR="00880B98" w:rsidRPr="008A3241">
                <w:rPr>
                  <w:rFonts w:ascii="Arial" w:hAnsi="Arial" w:cs="Arial"/>
                  <w:sz w:val="24"/>
                  <w:szCs w:val="24"/>
                </w:rPr>
                <w:t>n zonă nu sunt propuse alte planuri sau programe</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426ACD" w:rsidRPr="00D3221B" w:rsidRDefault="00926E8C" w:rsidP="00AD68D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00AD68D2">
                <w:rPr>
                  <w:rFonts w:ascii="Arial" w:hAnsi="Arial" w:cs="Arial"/>
                  <w:i/>
                  <w:color w:val="000000"/>
                  <w:sz w:val="24"/>
                  <w:szCs w:val="24"/>
                  <w:lang w:val="ro-RO"/>
                </w:rPr>
                <w:t xml:space="preserve">: </w:t>
              </w:r>
              <w:r w:rsidR="00AD68D2" w:rsidRPr="008A3241">
                <w:rPr>
                  <w:rFonts w:ascii="Arial" w:eastAsia="Times New Roman" w:hAnsi="Arial" w:cs="Arial"/>
                  <w:sz w:val="24"/>
                  <w:szCs w:val="24"/>
                </w:rPr>
                <w:t>a</w:t>
              </w:r>
              <w:r w:rsidR="00AD68D2" w:rsidRPr="008A3241">
                <w:rPr>
                  <w:rFonts w:ascii="Arial" w:hAnsi="Arial" w:cs="Arial"/>
                  <w:sz w:val="24"/>
                  <w:szCs w:val="24"/>
                </w:rPr>
                <w:t>menajamentul îşi propune conservarea, protecţia şi îmbunătăţirea calităţii mediului, inclusiv conservarea habitatelor na</w:t>
              </w:r>
              <w:r w:rsidR="00AD68D2">
                <w:rPr>
                  <w:rFonts w:ascii="Arial" w:hAnsi="Arial" w:cs="Arial"/>
                  <w:sz w:val="24"/>
                  <w:szCs w:val="24"/>
                </w:rPr>
                <w:t>turale şi a speciilor protejate</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D68D2" w:rsidRPr="00007F33" w:rsidRDefault="00926E8C" w:rsidP="00AD68D2">
              <w:pPr>
                <w:pStyle w:val="textproiect"/>
                <w:ind w:firstLine="0"/>
                <w:rPr>
                  <w:rFonts w:ascii="Arial" w:hAnsi="Arial" w:cs="Arial"/>
                  <w:szCs w:val="24"/>
                </w:rPr>
              </w:pPr>
              <w:r w:rsidRPr="00D3221B">
                <w:rPr>
                  <w:rFonts w:ascii="Arial" w:hAnsi="Arial" w:cs="Arial"/>
                  <w:i/>
                  <w:color w:val="000000"/>
                  <w:szCs w:val="24"/>
                </w:rPr>
                <w:t>d) problemele de mediu relevante pentru plan sau program</w:t>
              </w:r>
              <w:r w:rsidR="00AD68D2">
                <w:rPr>
                  <w:rFonts w:ascii="Arial" w:hAnsi="Arial" w:cs="Arial"/>
                  <w:i/>
                  <w:color w:val="000000"/>
                  <w:szCs w:val="24"/>
                </w:rPr>
                <w:t xml:space="preserve">: </w:t>
              </w:r>
              <w:r w:rsidR="00AD68D2" w:rsidRPr="00007F33">
                <w:rPr>
                  <w:rFonts w:ascii="Arial" w:hAnsi="Arial" w:cs="Arial"/>
                  <w:szCs w:val="24"/>
                </w:rPr>
                <w:t xml:space="preserve">fondul forestier </w:t>
              </w:r>
              <w:r w:rsidR="00AD68D2" w:rsidRPr="00007F33">
                <w:rPr>
                  <w:rFonts w:ascii="Arial" w:hAnsi="Arial" w:cs="Arial"/>
                  <w:szCs w:val="24"/>
                  <w:lang w:val="en-US"/>
                </w:rPr>
                <w:t>proprietate public</w:t>
              </w:r>
              <w:r w:rsidR="00AD68D2" w:rsidRPr="00007F33">
                <w:rPr>
                  <w:rFonts w:ascii="Arial" w:hAnsi="Arial" w:cs="Arial"/>
                  <w:szCs w:val="24"/>
                </w:rPr>
                <w:t xml:space="preserve">ă a statului administrat de către Direcţia Silvică Sibiu prin Ocolul Silvic Agnita se află în proporţie de aproximativ 68 % (cca. </w:t>
              </w:r>
              <w:r w:rsidR="00AD68D2" w:rsidRPr="00007F33">
                <w:rPr>
                  <w:rFonts w:ascii="Arial" w:hAnsi="Arial" w:cs="Arial"/>
                  <w:szCs w:val="24"/>
                  <w:lang w:eastAsia="ro-RO"/>
                </w:rPr>
                <w:t>3563,92</w:t>
              </w:r>
              <w:r w:rsidR="00AD68D2" w:rsidRPr="00007F33">
                <w:rPr>
                  <w:rFonts w:ascii="Arial" w:hAnsi="Arial" w:cs="Arial"/>
                  <w:szCs w:val="24"/>
                </w:rPr>
                <w:t xml:space="preserve"> ha) în interiorul următoarelor arii protejate de interes comunitar:</w:t>
              </w:r>
            </w:p>
            <w:p w:rsidR="00AD68D2" w:rsidRPr="00AD68D2" w:rsidRDefault="00AD68D2" w:rsidP="00AD68D2">
              <w:pPr>
                <w:pStyle w:val="textproiect"/>
                <w:numPr>
                  <w:ilvl w:val="0"/>
                  <w:numId w:val="14"/>
                </w:numPr>
                <w:rPr>
                  <w:rFonts w:ascii="Arial" w:hAnsi="Arial" w:cs="Arial"/>
                  <w:szCs w:val="24"/>
                </w:rPr>
              </w:pPr>
              <w:r w:rsidRPr="00AD68D2">
                <w:rPr>
                  <w:rFonts w:ascii="Arial" w:hAnsi="Arial" w:cs="Arial"/>
                  <w:szCs w:val="24"/>
                </w:rPr>
                <w:t>ariei de protecţie specială avifaunistică ROSPA0099 Podişul Hârtibaciului - 3481,3 ha;</w:t>
              </w:r>
            </w:p>
            <w:p w:rsidR="00426ACD" w:rsidRPr="00AD68D2" w:rsidRDefault="00AD68D2" w:rsidP="00AD68D2">
              <w:pPr>
                <w:pStyle w:val="Listparagraf"/>
                <w:numPr>
                  <w:ilvl w:val="0"/>
                  <w:numId w:val="14"/>
                </w:numPr>
                <w:autoSpaceDE w:val="0"/>
                <w:autoSpaceDN w:val="0"/>
                <w:adjustRightInd w:val="0"/>
                <w:spacing w:after="0" w:line="240" w:lineRule="auto"/>
                <w:jc w:val="both"/>
                <w:rPr>
                  <w:rFonts w:ascii="Arial" w:hAnsi="Arial" w:cs="Arial"/>
                  <w:i/>
                  <w:color w:val="000000"/>
                  <w:sz w:val="24"/>
                  <w:szCs w:val="24"/>
                  <w:lang w:val="ro-RO"/>
                </w:rPr>
              </w:pPr>
              <w:r w:rsidRPr="00AD68D2">
                <w:rPr>
                  <w:rFonts w:ascii="Arial" w:hAnsi="Arial" w:cs="Arial"/>
                  <w:sz w:val="24"/>
                  <w:szCs w:val="24"/>
                </w:rPr>
                <w:t>sitului de importanţă comunitară ROSCI 0227 Sighisoara – Târnava Mare – 82,62 ha</w:t>
              </w:r>
              <w:r w:rsidR="00926E8C" w:rsidRPr="00AD68D2">
                <w:rPr>
                  <w:rFonts w:ascii="Arial" w:hAnsi="Arial" w:cs="Arial"/>
                  <w:i/>
                  <w:color w:val="000000"/>
                  <w:sz w:val="24"/>
                  <w:szCs w:val="24"/>
                  <w:lang w:val="ro-RO"/>
                </w:rPr>
                <w:t>;</w:t>
              </w:r>
            </w:p>
            <w:p w:rsidR="00426ACD" w:rsidRPr="00D3221B" w:rsidRDefault="00926E8C" w:rsidP="00AD68D2">
              <w:pPr>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sidR="00AD68D2">
                <w:rPr>
                  <w:rFonts w:ascii="Arial" w:hAnsi="Arial" w:cs="Arial"/>
                  <w:i/>
                  <w:color w:val="000000"/>
                  <w:sz w:val="24"/>
                  <w:szCs w:val="24"/>
                  <w:lang w:val="ro-RO"/>
                </w:rPr>
                <w:t>:</w:t>
              </w:r>
              <w:r w:rsidR="00AD68D2" w:rsidRPr="00AD68D2">
                <w:rPr>
                  <w:rFonts w:ascii="Arial" w:hAnsi="Arial" w:cs="Arial"/>
                  <w:iCs/>
                  <w:szCs w:val="24"/>
                </w:rPr>
                <w:t xml:space="preserve"> </w:t>
              </w:r>
              <w:r w:rsidR="00AD68D2" w:rsidRPr="00AD68D2">
                <w:rPr>
                  <w:rFonts w:ascii="Arial" w:hAnsi="Arial" w:cs="Arial"/>
                  <w:iCs/>
                  <w:sz w:val="24"/>
                  <w:szCs w:val="24"/>
                </w:rPr>
                <w:t>planul respectă dispoziţiile actelor normative în vigoare.</w:t>
              </w:r>
            </w:p>
            <w:p w:rsidR="00426ACD" w:rsidRPr="00D3221B" w:rsidRDefault="00426ACD" w:rsidP="00426ACD">
              <w:pPr>
                <w:autoSpaceDE w:val="0"/>
                <w:autoSpaceDN w:val="0"/>
                <w:adjustRightInd w:val="0"/>
                <w:spacing w:after="0" w:line="240" w:lineRule="auto"/>
                <w:ind w:left="795"/>
                <w:jc w:val="both"/>
                <w:rPr>
                  <w:rFonts w:ascii="Arial" w:hAnsi="Arial" w:cs="Arial"/>
                  <w:color w:val="000000"/>
                  <w:sz w:val="24"/>
                  <w:szCs w:val="24"/>
                  <w:lang w:val="ro-RO"/>
                </w:rPr>
              </w:pPr>
            </w:p>
            <w:p w:rsidR="00426ACD" w:rsidRPr="00D3221B" w:rsidRDefault="00926E8C" w:rsidP="00426AC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8655A" w:rsidRDefault="00926E8C" w:rsidP="00426ACD">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sidR="0048655A">
                <w:rPr>
                  <w:rFonts w:ascii="Arial" w:hAnsi="Arial" w:cs="Arial"/>
                  <w:i/>
                  <w:color w:val="000000"/>
                  <w:sz w:val="24"/>
                  <w:szCs w:val="24"/>
                  <w:lang w:val="ro-RO"/>
                </w:rPr>
                <w:t>:</w:t>
              </w:r>
            </w:p>
            <w:p w:rsidR="0048655A" w:rsidRPr="00552866" w:rsidRDefault="0048655A" w:rsidP="0048655A">
              <w:pPr>
                <w:pStyle w:val="Default"/>
                <w:jc w:val="both"/>
                <w:rPr>
                  <w:color w:val="auto"/>
                </w:rPr>
              </w:pPr>
              <w:r w:rsidRPr="00552866">
                <w:rPr>
                  <w:color w:val="auto"/>
                </w:rPr>
                <w:t xml:space="preserve">Amenajamentul propune lucrări silvice care au ca scop: </w:t>
              </w:r>
            </w:p>
            <w:p w:rsidR="0048655A" w:rsidRPr="00552866" w:rsidRDefault="0048655A" w:rsidP="0048655A">
              <w:pPr>
                <w:pStyle w:val="Default"/>
                <w:numPr>
                  <w:ilvl w:val="0"/>
                  <w:numId w:val="20"/>
                </w:numPr>
                <w:ind w:left="284" w:hanging="284"/>
                <w:jc w:val="both"/>
                <w:rPr>
                  <w:color w:val="auto"/>
                </w:rPr>
              </w:pPr>
              <w:r w:rsidRPr="00552866">
                <w:rPr>
                  <w:color w:val="auto"/>
                </w:rPr>
                <w:t xml:space="preserve">gestionarea durabilă a pădurii; </w:t>
              </w:r>
            </w:p>
            <w:p w:rsidR="0048655A" w:rsidRPr="00552866" w:rsidRDefault="0048655A" w:rsidP="0048655A">
              <w:pPr>
                <w:pStyle w:val="Default"/>
                <w:numPr>
                  <w:ilvl w:val="0"/>
                  <w:numId w:val="20"/>
                </w:numPr>
                <w:ind w:left="284" w:hanging="284"/>
                <w:jc w:val="both"/>
                <w:rPr>
                  <w:color w:val="auto"/>
                </w:rPr>
              </w:pPr>
              <w:r w:rsidRPr="00552866">
                <w:rPr>
                  <w:color w:val="auto"/>
                </w:rPr>
                <w:t xml:space="preserve">creşterea capacităţii de producţie şi protecţie a pădurilor; </w:t>
              </w:r>
            </w:p>
            <w:p w:rsidR="0048655A" w:rsidRPr="00552866" w:rsidRDefault="0048655A" w:rsidP="0048655A">
              <w:pPr>
                <w:pStyle w:val="Default"/>
                <w:numPr>
                  <w:ilvl w:val="0"/>
                  <w:numId w:val="20"/>
                </w:numPr>
                <w:ind w:left="284" w:hanging="284"/>
                <w:jc w:val="both"/>
                <w:rPr>
                  <w:color w:val="auto"/>
                </w:rPr>
              </w:pPr>
              <w:r w:rsidRPr="00552866">
                <w:rPr>
                  <w:color w:val="auto"/>
                </w:rPr>
                <w:lastRenderedPageBreak/>
                <w:t xml:space="preserve">conservarea şi ameliorarea biodiversităţii în scopul maximizării stabilităţii şi potenţialului polifuncţional al pădurilor. </w:t>
              </w:r>
            </w:p>
            <w:p w:rsidR="0048655A" w:rsidRPr="008A3241" w:rsidRDefault="0048655A" w:rsidP="0048655A">
              <w:pPr>
                <w:spacing w:after="0" w:line="240" w:lineRule="auto"/>
                <w:jc w:val="both"/>
                <w:rPr>
                  <w:rFonts w:ascii="Arial" w:hAnsi="Arial" w:cs="Arial"/>
                  <w:sz w:val="24"/>
                  <w:szCs w:val="24"/>
                </w:rPr>
              </w:pPr>
              <w:r w:rsidRPr="00552866">
                <w:rPr>
                  <w:rFonts w:ascii="Arial" w:eastAsia="Times New Roman" w:hAnsi="Arial" w:cs="Arial"/>
                  <w:sz w:val="24"/>
                  <w:szCs w:val="24"/>
                </w:rPr>
                <w:t>Conform Memoriului tehnic elaborat conform Ordinului nr. 19/2010, s-a concluzionat că prin aplicarea măsurilor propuse pentru menținerea statutului de conservare favorabilă a habitatelor și speciilor d</w:t>
              </w:r>
              <w:r w:rsidRPr="008A3241">
                <w:rPr>
                  <w:rFonts w:ascii="Arial" w:eastAsia="Times New Roman" w:hAnsi="Arial" w:cs="Arial"/>
                  <w:sz w:val="24"/>
                  <w:szCs w:val="24"/>
                </w:rPr>
                <w:t xml:space="preserve">e interes comunitar se garantează realizarea unei gospodăriri durabile și conservative a pădurilor și că implementarea amenajamentului silvic, nu va conduce la alterarea stării de conservare a niciunui tip de habitat de interes comunitar și a niciunei specii de interes conservativ din perimetrul siturilor Natura 2000. De asemenea, se constată că aplicarea amenajamentului silvic nu va afecta sub nicio formă integritatea siturilor Natura 2000 </w:t>
              </w:r>
              <w:r>
                <w:rPr>
                  <w:rFonts w:ascii="Arial" w:eastAsia="Times New Roman" w:hAnsi="Arial" w:cs="Arial"/>
                  <w:sz w:val="24"/>
                  <w:szCs w:val="24"/>
                </w:rPr>
                <w:t>Podişul Hârtibaciului şi Sighişoara – Târnava Mare</w:t>
              </w:r>
              <w:r w:rsidRPr="008A3241">
                <w:rPr>
                  <w:rFonts w:ascii="Arial" w:eastAsia="Times New Roman" w:hAnsi="Arial" w:cs="Arial"/>
                  <w:sz w:val="24"/>
                  <w:szCs w:val="24"/>
                </w:rPr>
                <w:t xml:space="preserve">. </w:t>
              </w:r>
            </w:p>
            <w:p w:rsidR="0048655A" w:rsidRPr="00F3469E" w:rsidRDefault="0048655A" w:rsidP="0048655A">
              <w:pPr>
                <w:pStyle w:val="Default"/>
                <w:jc w:val="both"/>
                <w:rPr>
                  <w:color w:val="auto"/>
                </w:rPr>
              </w:pPr>
              <w:r w:rsidRPr="00F3469E">
                <w:rPr>
                  <w:color w:val="auto"/>
                </w:rPr>
                <w:t>Măsuri pentru menţinerea statutului de conservare favorabilă a speciilor şi habitatelor de interes comunitar:</w:t>
              </w:r>
            </w:p>
            <w:p w:rsidR="0048655A" w:rsidRPr="00F3469E" w:rsidRDefault="0048655A" w:rsidP="0048655A">
              <w:pPr>
                <w:pStyle w:val="Default"/>
                <w:numPr>
                  <w:ilvl w:val="0"/>
                  <w:numId w:val="20"/>
                </w:numPr>
                <w:ind w:left="284" w:hanging="284"/>
                <w:jc w:val="both"/>
                <w:rPr>
                  <w:color w:val="auto"/>
                </w:rPr>
              </w:pPr>
              <w:r w:rsidRPr="00F3469E">
                <w:rPr>
                  <w:bCs/>
                  <w:color w:val="auto"/>
                </w:rPr>
                <w:t>măsuri propuse pentru menținerea/îmbunătățirea statutului de conservare favorabilă a habitatelor de interes comunitar:</w:t>
              </w:r>
            </w:p>
            <w:p w:rsidR="0048655A" w:rsidRPr="00F3469E" w:rsidRDefault="0048655A" w:rsidP="0048655A">
              <w:pPr>
                <w:pStyle w:val="Default"/>
                <w:numPr>
                  <w:ilvl w:val="0"/>
                  <w:numId w:val="20"/>
                </w:numPr>
                <w:jc w:val="both"/>
                <w:rPr>
                  <w:color w:val="auto"/>
                </w:rPr>
              </w:pPr>
              <w:r w:rsidRPr="00F3469E">
                <w:rPr>
                  <w:color w:val="auto"/>
                </w:rPr>
                <w:t>realizarea unor lucrări de îngrijire şi conducere prin care să se menţină şi să se îmbunătăţească starea de sănătate, stabilitatea şi biodiversitatea naturală;</w:t>
              </w:r>
            </w:p>
            <w:p w:rsidR="0048655A" w:rsidRPr="00F3469E" w:rsidRDefault="0048655A" w:rsidP="0048655A">
              <w:pPr>
                <w:pStyle w:val="Default"/>
                <w:numPr>
                  <w:ilvl w:val="0"/>
                  <w:numId w:val="20"/>
                </w:numPr>
                <w:jc w:val="both"/>
                <w:rPr>
                  <w:color w:val="auto"/>
                </w:rPr>
              </w:pPr>
              <w:r w:rsidRPr="00F3469E">
                <w:rPr>
                  <w:color w:val="auto"/>
                </w:rPr>
                <w:t>executarea lucrărilor de îngrijire la timp;</w:t>
              </w:r>
            </w:p>
            <w:p w:rsidR="0048655A" w:rsidRPr="00F3469E" w:rsidRDefault="0048655A" w:rsidP="0048655A">
              <w:pPr>
                <w:pStyle w:val="Default"/>
                <w:numPr>
                  <w:ilvl w:val="0"/>
                  <w:numId w:val="20"/>
                </w:numPr>
                <w:jc w:val="both"/>
                <w:rPr>
                  <w:color w:val="auto"/>
                </w:rPr>
              </w:pPr>
              <w:r w:rsidRPr="00F3469E">
                <w:rPr>
                  <w:color w:val="auto"/>
                </w:rPr>
                <w:t>conducerea arboretelor numai în regimul codru;</w:t>
              </w:r>
            </w:p>
            <w:p w:rsidR="0048655A" w:rsidRPr="00F3469E" w:rsidRDefault="0048655A" w:rsidP="0048655A">
              <w:pPr>
                <w:pStyle w:val="Default"/>
                <w:numPr>
                  <w:ilvl w:val="0"/>
                  <w:numId w:val="20"/>
                </w:numPr>
                <w:jc w:val="both"/>
                <w:rPr>
                  <w:color w:val="auto"/>
                </w:rPr>
              </w:pPr>
              <w:r w:rsidRPr="00F3469E">
                <w:rPr>
                  <w:color w:val="auto"/>
                </w:rPr>
                <w:t>promovarea celui mai intensiv tratament posibil de aplicat, în cazul arboretelor ajunse la vârsta exploatabilităţii, tratament ce permite totodată şi conservarea biodiversităţii;</w:t>
              </w:r>
            </w:p>
            <w:p w:rsidR="0048655A" w:rsidRPr="008A3241" w:rsidRDefault="0048655A" w:rsidP="0048655A">
              <w:pPr>
                <w:pStyle w:val="Default"/>
                <w:numPr>
                  <w:ilvl w:val="0"/>
                  <w:numId w:val="20"/>
                </w:numPr>
                <w:jc w:val="both"/>
              </w:pPr>
              <w:r w:rsidRPr="008A3241">
                <w:t>promovarea compoziţiilor de regenerare apropiate de cele ale tipurilor natural fundamentale de pădure, iar în cazul regenerărilor artificiale, folosirea de material seminologic de provenienţă locală;</w:t>
              </w:r>
            </w:p>
            <w:p w:rsidR="0048655A" w:rsidRPr="008A3241" w:rsidRDefault="0048655A" w:rsidP="0048655A">
              <w:pPr>
                <w:pStyle w:val="Default"/>
                <w:numPr>
                  <w:ilvl w:val="0"/>
                  <w:numId w:val="20"/>
                </w:numPr>
                <w:jc w:val="both"/>
              </w:pPr>
              <w:r w:rsidRPr="008A3241">
                <w:t>se va acorda o atenţie deosebită arboretelor ce au fost identificate cu o stare  de conservare nefavorabilă sau parţial favorabilă, determinându-se cauza pentru care au ajuns în această situaţie şi încercând, dacă se poate remedierea acestei stări;</w:t>
              </w:r>
            </w:p>
            <w:p w:rsidR="0048655A" w:rsidRPr="008A3241" w:rsidRDefault="0048655A" w:rsidP="0048655A">
              <w:pPr>
                <w:pStyle w:val="Default"/>
                <w:numPr>
                  <w:ilvl w:val="0"/>
                  <w:numId w:val="20"/>
                </w:numPr>
                <w:jc w:val="both"/>
              </w:pPr>
              <w:r w:rsidRPr="008A3241">
                <w:t>o atenţie sporită se va acorda arboretelor din grupa I funcţională, de protecţie,  prin creşterea stabilităţii ecosistemice şi asigurarea permanenţei pădurii în spaţiu şi timp;</w:t>
              </w:r>
            </w:p>
            <w:p w:rsidR="0048655A" w:rsidRPr="008A3241" w:rsidRDefault="0048655A" w:rsidP="0048655A">
              <w:pPr>
                <w:pStyle w:val="Default"/>
                <w:numPr>
                  <w:ilvl w:val="0"/>
                  <w:numId w:val="20"/>
                </w:numPr>
                <w:jc w:val="both"/>
              </w:pPr>
              <w:r w:rsidRPr="008A3241">
                <w:t>ameliorarea permanentă a stării fitosanitare a arboretelor şi luarea măsurilor necesare pentru prevenirea incendiilor;</w:t>
              </w:r>
            </w:p>
            <w:p w:rsidR="0048655A" w:rsidRPr="008A3241" w:rsidRDefault="0048655A" w:rsidP="0048655A">
              <w:pPr>
                <w:pStyle w:val="Default"/>
                <w:numPr>
                  <w:ilvl w:val="0"/>
                  <w:numId w:val="20"/>
                </w:numPr>
                <w:jc w:val="both"/>
              </w:pPr>
              <w:r w:rsidRPr="008A3241">
                <w:t>recoltarea raţională şi ecologică a ciupercilor şi fructelor de pădure comestibile şi a speciilor de plante medicinale;</w:t>
              </w:r>
            </w:p>
            <w:p w:rsidR="0048655A" w:rsidRPr="008A3241" w:rsidRDefault="0048655A" w:rsidP="0048655A">
              <w:pPr>
                <w:pStyle w:val="Default"/>
                <w:numPr>
                  <w:ilvl w:val="0"/>
                  <w:numId w:val="20"/>
                </w:numPr>
                <w:jc w:val="both"/>
              </w:pPr>
              <w:r w:rsidRPr="008A3241">
                <w:t>reconstrucţia ecologică a unor arborete necorespunzătoare în raport cu noile funcţii pe care trebuie  să le exercite, refacerea desimii arboretelor rărite sub acţiunea  factorilor vătămători periculoşi, ameliorarea compoziţiei arboretelor artificiale sau parţial derivate;</w:t>
              </w:r>
            </w:p>
            <w:p w:rsidR="0048655A" w:rsidRPr="008A3241" w:rsidRDefault="0048655A" w:rsidP="0048655A">
              <w:pPr>
                <w:pStyle w:val="Default"/>
                <w:numPr>
                  <w:ilvl w:val="0"/>
                  <w:numId w:val="20"/>
                </w:numPr>
                <w:jc w:val="both"/>
              </w:pPr>
              <w:r w:rsidRPr="008A3241">
                <w:t>respectarea normelor de exploatare a masei lemnoase şi evitarea pe cât posibil a rănirii  arborilor rămaşi pe picior sau a seminţişului în cazul tratamentelor;</w:t>
              </w:r>
            </w:p>
            <w:p w:rsidR="0048655A" w:rsidRPr="008A3241" w:rsidRDefault="0048655A" w:rsidP="0048655A">
              <w:pPr>
                <w:pStyle w:val="Default"/>
                <w:numPr>
                  <w:ilvl w:val="0"/>
                  <w:numId w:val="20"/>
                </w:numPr>
                <w:jc w:val="both"/>
              </w:pPr>
              <w:r w:rsidRPr="008A3241">
                <w:t>în paralel cu măsurile silvotehnice ce vizează arboretul se va ţine cont şi de celelalte specii de interes comunitar astfel: se recomandă păstrarea a 1-2 arbori uscaţi/ha (căzuţi la sol sau în picioare) pentru menţinerea biodiversităţii descompunătorilor şi pentru ca păsările să-şi poată instala cuiburile, se vor menţine bălţile, pâraiele, izvoarele etc. într-o stare care să le permită să îşi exercite rolul  în ciclul de reproducere al peştilor, amfibienilor, insectelor;</w:t>
              </w:r>
            </w:p>
            <w:p w:rsidR="0048655A" w:rsidRPr="008A3241" w:rsidRDefault="0048655A" w:rsidP="0048655A">
              <w:pPr>
                <w:pStyle w:val="Default"/>
                <w:numPr>
                  <w:ilvl w:val="0"/>
                  <w:numId w:val="20"/>
                </w:numPr>
                <w:jc w:val="both"/>
              </w:pPr>
              <w:r w:rsidRPr="008A3241">
                <w:t>în măsura în care normele tehnice o permit, perioada de executare a lucrărilor silvotehnice să nu se suprapună cu perioada de reproducere a speciilor de animale sau a perioadei de cuibărit a păsărilor ce habitează în pădure;</w:t>
              </w:r>
            </w:p>
            <w:p w:rsidR="0048655A" w:rsidRPr="008A3241" w:rsidRDefault="0048655A" w:rsidP="0048655A">
              <w:pPr>
                <w:pStyle w:val="Default"/>
                <w:numPr>
                  <w:ilvl w:val="0"/>
                  <w:numId w:val="20"/>
                </w:numPr>
                <w:jc w:val="both"/>
              </w:pPr>
              <w:r w:rsidRPr="008A3241">
                <w:t>se vor menţine terenurile pentru hrana vânatului şi cele administrative la nivelul actual.</w:t>
              </w:r>
            </w:p>
            <w:p w:rsidR="0048655A" w:rsidRPr="008A3241" w:rsidRDefault="0048655A" w:rsidP="0048655A">
              <w:pPr>
                <w:pStyle w:val="Default"/>
                <w:numPr>
                  <w:ilvl w:val="0"/>
                  <w:numId w:val="20"/>
                </w:numPr>
                <w:ind w:left="284" w:hanging="284"/>
                <w:jc w:val="both"/>
              </w:pPr>
              <w:r w:rsidRPr="008A3241">
                <w:t>măsuri propuse pentru menţinerii stării de conservare a populaţiilor de mamifere reducerea impactului asupra speciilor de  mamifere:</w:t>
              </w:r>
            </w:p>
            <w:p w:rsidR="0048655A" w:rsidRPr="008A3241" w:rsidRDefault="0048655A" w:rsidP="0048655A">
              <w:pPr>
                <w:pStyle w:val="Default"/>
                <w:ind w:left="720" w:hanging="436"/>
                <w:jc w:val="both"/>
              </w:pPr>
              <w:r>
                <w:lastRenderedPageBreak/>
                <w:t xml:space="preserve"> </w:t>
              </w:r>
              <w:r w:rsidRPr="008A3241">
                <w:t>-    evitarea exploatării masive a exemplarelor mature de fag care fructifică abundent;</w:t>
              </w:r>
            </w:p>
            <w:p w:rsidR="0048655A" w:rsidRPr="008A3241" w:rsidRDefault="0048655A" w:rsidP="0048655A">
              <w:pPr>
                <w:pStyle w:val="Default"/>
                <w:numPr>
                  <w:ilvl w:val="0"/>
                  <w:numId w:val="20"/>
                </w:numPr>
                <w:jc w:val="both"/>
              </w:pPr>
              <w:r w:rsidRPr="008A3241">
                <w:t>evitarea organizării unor parchete de exploatare în zonele în care vor fi identificate locurile de împerechere şi creştere a puilor, în perioada  noiembrie-martie;</w:t>
              </w:r>
            </w:p>
            <w:p w:rsidR="0048655A" w:rsidRPr="008A3241" w:rsidRDefault="0048655A" w:rsidP="0048655A">
              <w:pPr>
                <w:pStyle w:val="Default"/>
                <w:numPr>
                  <w:ilvl w:val="0"/>
                  <w:numId w:val="20"/>
                </w:numPr>
                <w:jc w:val="both"/>
              </w:pPr>
              <w:r w:rsidRPr="008A3241">
                <w:t>evitarea organizării simultană a parchetelor de exp</w:t>
              </w:r>
              <w:r>
                <w:t>loatare pe suprafeţe învecinate.</w:t>
              </w:r>
            </w:p>
            <w:p w:rsidR="0048655A" w:rsidRPr="008A3241" w:rsidRDefault="0048655A" w:rsidP="0048655A">
              <w:pPr>
                <w:pStyle w:val="Default"/>
                <w:numPr>
                  <w:ilvl w:val="0"/>
                  <w:numId w:val="20"/>
                </w:numPr>
                <w:ind w:left="284" w:hanging="284"/>
                <w:jc w:val="both"/>
              </w:pPr>
              <w:r w:rsidRPr="008A3241">
                <w:t>măsuri propuse pentru reducerea  impactului asupra speciilor de amfibieni şi reptile:</w:t>
              </w:r>
            </w:p>
            <w:p w:rsidR="0048655A" w:rsidRPr="008A3241" w:rsidRDefault="0048655A" w:rsidP="0048655A">
              <w:pPr>
                <w:pStyle w:val="Default"/>
                <w:numPr>
                  <w:ilvl w:val="0"/>
                  <w:numId w:val="20"/>
                </w:numPr>
                <w:ind w:left="709" w:hanging="425"/>
                <w:jc w:val="both"/>
              </w:pPr>
              <w:r w:rsidRPr="008A3241">
                <w:t>se vor evita: desecările, drenajul zonelor umede, bararea cursurilor de apă, depozitarea rumeguşului sau a resturilor de exploatare în zone umede, astuparea podurilor sau  a podeţelor cu resturi de exploatare, utilizarea de substanţe chimice în procesul de combatere a unor dăunători ai pădurii, acțiuni care ar putea genera perturbări în creşterea şi dezvoltarea populaţiilor de amfibieni şi reptile</w:t>
              </w:r>
              <w:r>
                <w:t>.</w:t>
              </w:r>
              <w:r w:rsidRPr="008A3241">
                <w:t xml:space="preserve"> </w:t>
              </w:r>
            </w:p>
            <w:p w:rsidR="0048655A" w:rsidRPr="008A3241" w:rsidRDefault="0048655A" w:rsidP="0048655A">
              <w:pPr>
                <w:pStyle w:val="Default"/>
                <w:numPr>
                  <w:ilvl w:val="0"/>
                  <w:numId w:val="20"/>
                </w:numPr>
                <w:ind w:left="284" w:hanging="284"/>
                <w:jc w:val="both"/>
              </w:pPr>
              <w:r w:rsidRPr="008A3241">
                <w:t>măsuri propuse pentru reducerea  impactului asupra speciilor de peşti:</w:t>
              </w:r>
            </w:p>
            <w:p w:rsidR="0048655A" w:rsidRPr="008A3241" w:rsidRDefault="0048655A" w:rsidP="0048655A">
              <w:pPr>
                <w:pStyle w:val="Default"/>
                <w:numPr>
                  <w:ilvl w:val="0"/>
                  <w:numId w:val="20"/>
                </w:numPr>
                <w:jc w:val="both"/>
              </w:pPr>
              <w:r w:rsidRPr="008A3241">
                <w:t>se vor evita tăierile în arborete situate pe malul râurilor şi pâraielor în care trăiesc speciile de interes comunitar. În situaţia în care acest lucru nu este posibil se va păstra o bandă, aşa numita zona tampon, de cel puţin 50 m pe ambele maluri în care nu se intervine cu tăieri;</w:t>
              </w:r>
            </w:p>
            <w:p w:rsidR="0048655A" w:rsidRPr="008A3241" w:rsidRDefault="0048655A" w:rsidP="0048655A">
              <w:pPr>
                <w:pStyle w:val="Default"/>
                <w:numPr>
                  <w:ilvl w:val="0"/>
                  <w:numId w:val="20"/>
                </w:numPr>
                <w:jc w:val="both"/>
              </w:pPr>
              <w:r w:rsidRPr="008A3241">
                <w:t>interzicerea traversării cursurilor de apă cu bușteni;</w:t>
              </w:r>
            </w:p>
            <w:p w:rsidR="0048655A" w:rsidRPr="008A3241" w:rsidRDefault="0048655A" w:rsidP="0048655A">
              <w:pPr>
                <w:pStyle w:val="Default"/>
                <w:numPr>
                  <w:ilvl w:val="0"/>
                  <w:numId w:val="20"/>
                </w:numPr>
                <w:jc w:val="both"/>
              </w:pPr>
              <w:r w:rsidRPr="008A3241">
                <w:t>interzicerea traversării cursurilor de apă de către utilajele folosite în procesul de exploatare lemnoasă;</w:t>
              </w:r>
            </w:p>
            <w:p w:rsidR="0048655A" w:rsidRPr="008A3241" w:rsidRDefault="0048655A" w:rsidP="0048655A">
              <w:pPr>
                <w:pStyle w:val="Default"/>
                <w:numPr>
                  <w:ilvl w:val="0"/>
                  <w:numId w:val="20"/>
                </w:numPr>
                <w:jc w:val="both"/>
              </w:pPr>
              <w:r w:rsidRPr="008A3241">
                <w:t>interzicerea depozitării rumeguşului, a resturilor de exploatare în albia cursurilor de apă;</w:t>
              </w:r>
            </w:p>
            <w:p w:rsidR="0048655A" w:rsidRPr="008A3241" w:rsidRDefault="0048655A" w:rsidP="0048655A">
              <w:pPr>
                <w:pStyle w:val="Default"/>
                <w:numPr>
                  <w:ilvl w:val="0"/>
                  <w:numId w:val="20"/>
                </w:numPr>
                <w:jc w:val="both"/>
              </w:pPr>
              <w:r w:rsidRPr="008A3241">
                <w:t>evitarea barării cursurilor de apă;</w:t>
              </w:r>
            </w:p>
            <w:p w:rsidR="0048655A" w:rsidRPr="008A3241" w:rsidRDefault="0048655A" w:rsidP="0048655A">
              <w:pPr>
                <w:pStyle w:val="Default"/>
                <w:numPr>
                  <w:ilvl w:val="0"/>
                  <w:numId w:val="20"/>
                </w:numPr>
                <w:jc w:val="both"/>
              </w:pPr>
              <w:r w:rsidRPr="008A3241">
                <w:t>evitarea utilizării de substanţe chimice în procesul de combatere a unor dăunători ai pădurii.</w:t>
              </w:r>
            </w:p>
            <w:p w:rsidR="0048655A" w:rsidRPr="008A3241" w:rsidRDefault="0048655A" w:rsidP="0048655A">
              <w:pPr>
                <w:pStyle w:val="Default"/>
                <w:numPr>
                  <w:ilvl w:val="0"/>
                  <w:numId w:val="20"/>
                </w:numPr>
                <w:ind w:left="284" w:hanging="284"/>
                <w:jc w:val="both"/>
              </w:pPr>
              <w:r w:rsidRPr="008A3241">
                <w:t>măsuri pentru reducerea  impactului asupra speciilor de nevertebrate:</w:t>
              </w:r>
            </w:p>
            <w:p w:rsidR="0048655A" w:rsidRPr="008A3241" w:rsidRDefault="0048655A" w:rsidP="0048655A">
              <w:pPr>
                <w:pStyle w:val="Default"/>
                <w:numPr>
                  <w:ilvl w:val="0"/>
                  <w:numId w:val="20"/>
                </w:numPr>
                <w:jc w:val="both"/>
              </w:pPr>
              <w:r w:rsidRPr="008A3241">
                <w:t>se va evita fragmentarea habitatelor, distrugerea habitatelor și degradarea habitatelor.</w:t>
              </w:r>
            </w:p>
            <w:p w:rsidR="0048655A" w:rsidRPr="00F3469E" w:rsidRDefault="0048655A" w:rsidP="0048655A">
              <w:pPr>
                <w:pStyle w:val="Default"/>
                <w:numPr>
                  <w:ilvl w:val="0"/>
                  <w:numId w:val="20"/>
                </w:numPr>
                <w:ind w:left="284" w:hanging="284"/>
                <w:jc w:val="both"/>
                <w:rPr>
                  <w:color w:val="auto"/>
                </w:rPr>
              </w:pPr>
              <w:r w:rsidRPr="00F3469E">
                <w:rPr>
                  <w:color w:val="auto"/>
                </w:rPr>
                <w:t>măsuri pentru reducerea impactului asupra speciilor de  păsări:</w:t>
              </w:r>
            </w:p>
            <w:p w:rsidR="0048655A" w:rsidRPr="008A3241" w:rsidRDefault="0048655A" w:rsidP="0048655A">
              <w:pPr>
                <w:pStyle w:val="Default"/>
                <w:numPr>
                  <w:ilvl w:val="0"/>
                  <w:numId w:val="20"/>
                </w:numPr>
                <w:jc w:val="both"/>
              </w:pPr>
              <w:r w:rsidRPr="00F3469E">
                <w:rPr>
                  <w:color w:val="auto"/>
                </w:rPr>
                <w:t>identificarea zonelor de împerechere, cuibărit şi creştere</w:t>
              </w:r>
              <w:r w:rsidRPr="008A3241">
                <w:t xml:space="preserve"> a puilor, în vederea protejării acestora în perioadele în care în pădure se execută lucrări silvice;</w:t>
              </w:r>
            </w:p>
            <w:p w:rsidR="0048655A" w:rsidRPr="008A3241" w:rsidRDefault="0048655A" w:rsidP="0048655A">
              <w:pPr>
                <w:pStyle w:val="Default"/>
                <w:numPr>
                  <w:ilvl w:val="0"/>
                  <w:numId w:val="20"/>
                </w:numPr>
                <w:jc w:val="both"/>
              </w:pPr>
              <w:r w:rsidRPr="008A3241">
                <w:t>evitarea exploatărilor forestiere în perioadele de împerechere, cuibărit şi creştere a puilor;</w:t>
              </w:r>
            </w:p>
            <w:p w:rsidR="0048655A" w:rsidRPr="008A3241" w:rsidRDefault="0048655A" w:rsidP="0048655A">
              <w:pPr>
                <w:pStyle w:val="Default"/>
                <w:numPr>
                  <w:ilvl w:val="0"/>
                  <w:numId w:val="20"/>
                </w:numPr>
                <w:jc w:val="both"/>
              </w:pPr>
              <w:r w:rsidRPr="008A3241">
                <w:t>reducerea activităţii de turism în pădure;</w:t>
              </w:r>
            </w:p>
            <w:p w:rsidR="0048655A" w:rsidRPr="008A3241" w:rsidRDefault="0048655A" w:rsidP="0048655A">
              <w:pPr>
                <w:pStyle w:val="Default"/>
                <w:numPr>
                  <w:ilvl w:val="0"/>
                  <w:numId w:val="20"/>
                </w:numPr>
                <w:jc w:val="both"/>
              </w:pPr>
              <w:r w:rsidRPr="008A3241">
                <w:t>evitarea alterării habitatelor din jurul adăposturilor şi a zonelor de împerechere, cuibărit şi creştere a puilor;</w:t>
              </w:r>
            </w:p>
            <w:p w:rsidR="0048655A" w:rsidRPr="008A3241" w:rsidRDefault="0048655A" w:rsidP="0048655A">
              <w:pPr>
                <w:pStyle w:val="Default"/>
                <w:numPr>
                  <w:ilvl w:val="0"/>
                  <w:numId w:val="20"/>
                </w:numPr>
                <w:jc w:val="both"/>
              </w:pPr>
              <w:r w:rsidRPr="008A3241">
                <w:t>păstrarea arborilor bătrâni, scorburoşi şi cu cuiburi în pădure;</w:t>
              </w:r>
            </w:p>
            <w:p w:rsidR="0048655A" w:rsidRPr="008A3241" w:rsidRDefault="0048655A" w:rsidP="0048655A">
              <w:pPr>
                <w:pStyle w:val="Default"/>
                <w:numPr>
                  <w:ilvl w:val="0"/>
                  <w:numId w:val="20"/>
                </w:numPr>
                <w:jc w:val="both"/>
              </w:pPr>
              <w:r w:rsidRPr="008A3241">
                <w:t>reconstrucţia cuiburilor a căror distrugere prin lucrările de exploatare nu poate fi evitată, cunoscut fiind, că păsările care au plecat nestingherite, revin la cuiburi, în cazul în care acestea sunt reconstruite;</w:t>
              </w:r>
            </w:p>
            <w:p w:rsidR="0048655A" w:rsidRPr="008A3241" w:rsidRDefault="0048655A" w:rsidP="0048655A">
              <w:pPr>
                <w:pStyle w:val="Default"/>
                <w:numPr>
                  <w:ilvl w:val="0"/>
                  <w:numId w:val="20"/>
                </w:numPr>
                <w:jc w:val="both"/>
              </w:pPr>
              <w:r w:rsidRPr="008A3241">
                <w:t>interzicerea păşunatului şi accesului câinilor în pădure, aceştia putând provoca perturbări semnificative în masa păsărilor, în mod deosebit, a acelora care cuibăresc la nivelul solului;</w:t>
              </w:r>
            </w:p>
            <w:p w:rsidR="0048655A" w:rsidRPr="008A3241" w:rsidRDefault="0048655A" w:rsidP="0048655A">
              <w:pPr>
                <w:pStyle w:val="Default"/>
                <w:numPr>
                  <w:ilvl w:val="0"/>
                  <w:numId w:val="20"/>
                </w:numPr>
                <w:jc w:val="both"/>
              </w:pPr>
              <w:r w:rsidRPr="008A3241">
                <w:t xml:space="preserve">asigurarea unei structuri relativ compacte a pădurii; </w:t>
              </w:r>
            </w:p>
            <w:p w:rsidR="0048655A" w:rsidRPr="008A3241" w:rsidRDefault="0048655A" w:rsidP="0048655A">
              <w:pPr>
                <w:pStyle w:val="Default"/>
                <w:numPr>
                  <w:ilvl w:val="0"/>
                  <w:numId w:val="20"/>
                </w:numPr>
                <w:jc w:val="both"/>
              </w:pPr>
              <w:r w:rsidRPr="008A3241">
                <w:t>instalarea de adăposturi şi cuiburi artificiale în arboretele tinere;</w:t>
              </w:r>
            </w:p>
            <w:p w:rsidR="0048655A" w:rsidRPr="008A3241" w:rsidRDefault="0048655A" w:rsidP="0048655A">
              <w:pPr>
                <w:pStyle w:val="Default"/>
                <w:numPr>
                  <w:ilvl w:val="0"/>
                  <w:numId w:val="20"/>
                </w:numPr>
                <w:jc w:val="both"/>
              </w:pPr>
              <w:r w:rsidRPr="008A3241">
                <w:t>dezvoltarea zonelor de lizieră (minim 30 m de lizieră până la intrarea în pădure) şi organizarea de limite naturale de-a lungul drumurilor şi potecilor din pădure prin menţinerea plantelor ierboase perene înalte;</w:t>
              </w:r>
            </w:p>
            <w:p w:rsidR="0048655A" w:rsidRPr="008A3241" w:rsidRDefault="0048655A" w:rsidP="0048655A">
              <w:pPr>
                <w:pStyle w:val="Default"/>
                <w:numPr>
                  <w:ilvl w:val="0"/>
                  <w:numId w:val="20"/>
                </w:numPr>
                <w:jc w:val="both"/>
              </w:pPr>
              <w:r w:rsidRPr="008A3241">
                <w:t>excluderea folosirii pesticidelor, măcar în vecinătatea adăposturilor.</w:t>
              </w:r>
            </w:p>
            <w:p w:rsidR="0048655A" w:rsidRDefault="0048655A" w:rsidP="0048655A">
              <w:pPr>
                <w:pStyle w:val="Default"/>
                <w:numPr>
                  <w:ilvl w:val="0"/>
                  <w:numId w:val="20"/>
                </w:numPr>
                <w:ind w:left="284" w:hanging="284"/>
                <w:jc w:val="both"/>
              </w:pPr>
              <w:r w:rsidRPr="008A3241">
                <w:t xml:space="preserve">măsuri pentru reducerea  impactului asupra speciilor de </w:t>
              </w:r>
              <w:r w:rsidRPr="00F3469E">
                <w:rPr>
                  <w:color w:val="auto"/>
                </w:rPr>
                <w:t>plante:</w:t>
              </w:r>
            </w:p>
            <w:p w:rsidR="0048655A" w:rsidRPr="008A3241" w:rsidRDefault="0048655A" w:rsidP="0048655A">
              <w:pPr>
                <w:pStyle w:val="Default"/>
                <w:numPr>
                  <w:ilvl w:val="0"/>
                  <w:numId w:val="20"/>
                </w:numPr>
                <w:ind w:left="709" w:hanging="283"/>
                <w:jc w:val="both"/>
              </w:pPr>
              <w:r>
                <w:t>limitarea păşunatului, turismului în zona protejată;</w:t>
              </w:r>
            </w:p>
            <w:p w:rsidR="0048655A" w:rsidRPr="008A3241" w:rsidRDefault="0048655A" w:rsidP="0048655A">
              <w:pPr>
                <w:pStyle w:val="Default"/>
                <w:numPr>
                  <w:ilvl w:val="0"/>
                  <w:numId w:val="20"/>
                </w:numPr>
                <w:jc w:val="both"/>
              </w:pPr>
              <w:r>
                <w:t>păstrarea modului actual de folosinţă a poienilor din fondul forestier (terenuri pentru hrana vânatului)</w:t>
              </w:r>
              <w:r w:rsidRPr="008A3241">
                <w:t>;</w:t>
              </w:r>
            </w:p>
            <w:p w:rsidR="0048655A" w:rsidRPr="008A3241" w:rsidRDefault="0048655A" w:rsidP="0048655A">
              <w:pPr>
                <w:pStyle w:val="Default"/>
                <w:numPr>
                  <w:ilvl w:val="0"/>
                  <w:numId w:val="20"/>
                </w:numPr>
                <w:jc w:val="both"/>
              </w:pPr>
              <w:r w:rsidRPr="008A3241">
                <w:lastRenderedPageBreak/>
                <w:t>evitarea colectării materialului lemnos pe traseele în care au fost identificate respectivele specii;</w:t>
              </w:r>
            </w:p>
            <w:p w:rsidR="0048655A" w:rsidRPr="008A3241" w:rsidRDefault="0048655A" w:rsidP="0048655A">
              <w:pPr>
                <w:pStyle w:val="Default"/>
                <w:numPr>
                  <w:ilvl w:val="0"/>
                  <w:numId w:val="20"/>
                </w:numPr>
                <w:jc w:val="both"/>
              </w:pPr>
              <w:r w:rsidRPr="008A3241">
                <w:t>se interzice amplasarea de rampe de încărcare în zone în care a fost raportată prezenţa speciilor de interes comunitar.</w:t>
              </w:r>
            </w:p>
            <w:p w:rsidR="0048655A" w:rsidRPr="008A3241" w:rsidRDefault="0048655A" w:rsidP="0048655A">
              <w:pPr>
                <w:pStyle w:val="Default"/>
                <w:jc w:val="both"/>
              </w:pPr>
              <w:r w:rsidRPr="008A3241">
                <w:t xml:space="preserve">Pentru amenajament a fost emis: Acordul favorabil din </w:t>
              </w:r>
              <w:r>
                <w:t>27</w:t>
              </w:r>
              <w:r w:rsidRPr="008A3241">
                <w:t>.1</w:t>
              </w:r>
              <w:r>
                <w:t>0</w:t>
              </w:r>
              <w:r w:rsidRPr="008A3241">
                <w:t xml:space="preserve">.2014, emis de către </w:t>
              </w:r>
              <w:r>
                <w:t>Administraţia Târnava Mare – Hârtibaciu, Societatea „Progresul Silvic” -Sibiu</w:t>
              </w:r>
              <w:r w:rsidRPr="008A3241">
                <w:t xml:space="preserve"> care prevede următoarele măsuri pentru menținerea stabilității și biodiversității ecosistemelor și speciilor:</w:t>
              </w:r>
            </w:p>
            <w:p w:rsidR="0048655A" w:rsidRPr="008A3241"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promovarea şi perpetuarea tipului natural fundamental de pădure în suprafeţele cu habitate de importanţă comunitară</w:t>
              </w:r>
              <w:r w:rsidRPr="008A3241">
                <w:rPr>
                  <w:rFonts w:ascii="Arial" w:eastAsia="Times New Roman" w:hAnsi="Arial" w:cs="Arial"/>
                  <w:color w:val="191919"/>
                  <w:sz w:val="24"/>
                  <w:szCs w:val="24"/>
                  <w:lang w:eastAsia="ro-RO"/>
                </w:rPr>
                <w:t>;</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menţinerea terenurilor pentru hrana vânatului şi a terenurilor administrative la stadiul actual, evitându-se împădurirea acestora;</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rampele de depozitare a materilului lemnos vor ocupa suprafeţe cât mai reduse şi vor fi delimitate în teren conform normelor în vigoare;</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respectarea normelor tehnice silvice în vigoare;</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evitarea păşunatului în pădure şi reducerea la minim a trecerii turmelor de animale prin arborete;</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respectarea prevederilor în vigoare cu privire la conservarea şi/sau protecţia speciilor de floră şi faună sălbatică;</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colaborarea cu instituţiile abilitate în vederea interzicerii folosirii ATV-urilo, motocicletelor şi autoturismelor în habitatele naturale;</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conservarea unor arbori izolaţi, maturi, uscaţi sau în descompunere care constituie un habitat potrivit pentru ciocănitori, păsări de pradă, insecte şi numeroase plante inferioare (fungi, ferigi, briofite, etc);</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sunt interzise deteriorarea şi/sau distrugerea locurilor de reproducere ori de odihnă a păsărilor; uciderea sau capturarea intenţionată a păsărilor, indiferent de metoda utilizată;</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se interzice repararea utilajelor pe amplasament, eventualele reparaţii se vor efectua numai în unităţi specializate;</w:t>
              </w:r>
            </w:p>
            <w:p w:rsidR="0048655A" w:rsidRDefault="0048655A" w:rsidP="0048655A">
              <w:pPr>
                <w:numPr>
                  <w:ilvl w:val="0"/>
                  <w:numId w:val="21"/>
                </w:numPr>
                <w:shd w:val="clear" w:color="auto" w:fill="FFFFFF"/>
                <w:spacing w:after="0" w:line="240" w:lineRule="auto"/>
                <w:ind w:left="284" w:hanging="284"/>
                <w:jc w:val="both"/>
                <w:rPr>
                  <w:rFonts w:ascii="Arial" w:eastAsia="Times New Roman" w:hAnsi="Arial" w:cs="Arial"/>
                  <w:color w:val="191919"/>
                  <w:sz w:val="24"/>
                  <w:szCs w:val="24"/>
                  <w:lang w:eastAsia="ro-RO"/>
                </w:rPr>
              </w:pPr>
              <w:r>
                <w:rPr>
                  <w:rFonts w:ascii="Arial" w:eastAsia="Times New Roman" w:hAnsi="Arial" w:cs="Arial"/>
                  <w:color w:val="191919"/>
                  <w:sz w:val="24"/>
                  <w:szCs w:val="24"/>
                  <w:lang w:eastAsia="ro-RO"/>
                </w:rPr>
                <w:t>în cazul lucrărilor de întreţinere obiective, antrepenorul va delimita zona de lucru pentru a prevenii distrugerea habitatelor;</w:t>
              </w:r>
            </w:p>
            <w:p w:rsidR="00426ACD" w:rsidRPr="00D3221B" w:rsidRDefault="00926E8C" w:rsidP="0048655A">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i/>
                  <w:color w:val="000000"/>
                  <w:sz w:val="24"/>
                  <w:szCs w:val="24"/>
                  <w:lang w:val="ro-RO"/>
                </w:rPr>
                <w:t xml:space="preserve"> b) natura cumulativă a efectelor;</w:t>
              </w:r>
              <w:r w:rsidRPr="00D3221B">
                <w:rPr>
                  <w:rFonts w:ascii="Arial" w:hAnsi="Arial" w:cs="Arial"/>
                  <w:color w:val="000000"/>
                  <w:sz w:val="24"/>
                  <w:szCs w:val="24"/>
                  <w:lang w:val="ro-RO"/>
                </w:rPr>
                <w:t xml:space="preserve"> </w:t>
              </w:r>
            </w:p>
            <w:p w:rsidR="00426ACD" w:rsidRPr="00D3221B" w:rsidRDefault="00926E8C" w:rsidP="00426ACD">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0048655A">
                <w:rPr>
                  <w:rFonts w:ascii="Arial" w:hAnsi="Arial" w:cs="Arial"/>
                  <w:i/>
                  <w:color w:val="000000"/>
                  <w:sz w:val="24"/>
                  <w:szCs w:val="24"/>
                  <w:lang w:val="ro-RO"/>
                </w:rPr>
                <w:t xml:space="preserve">: </w:t>
              </w:r>
              <w:r w:rsidR="0048655A" w:rsidRPr="0048655A">
                <w:rPr>
                  <w:rFonts w:ascii="Arial" w:eastAsia="Times New Roman" w:hAnsi="Arial" w:cs="Arial"/>
                  <w:sz w:val="24"/>
                  <w:szCs w:val="24"/>
                </w:rPr>
                <w:t>nu este cazul</w:t>
              </w:r>
              <w:r w:rsidRPr="0048655A">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8655A" w:rsidRPr="008A3241" w:rsidRDefault="00926E8C" w:rsidP="0048655A">
              <w:pPr>
                <w:pStyle w:val="Corptextrares"/>
                <w:spacing w:line="240" w:lineRule="auto"/>
                <w:ind w:firstLine="0"/>
                <w:rPr>
                  <w:sz w:val="24"/>
                  <w:szCs w:val="24"/>
                </w:rPr>
              </w:pPr>
              <w:r w:rsidRPr="00D3221B">
                <w:rPr>
                  <w:i/>
                  <w:color w:val="000000"/>
                  <w:sz w:val="24"/>
                  <w:szCs w:val="24"/>
                </w:rPr>
                <w:t>d) riscul pentru sănătatea umană sau pentru mediu (de exemplu, datorită accidentelor</w:t>
              </w:r>
              <w:r w:rsidRPr="00D3221B">
                <w:rPr>
                  <w:color w:val="000000"/>
                  <w:sz w:val="24"/>
                  <w:szCs w:val="24"/>
                </w:rPr>
                <w:t>)</w:t>
              </w:r>
              <w:r w:rsidR="0048655A">
                <w:rPr>
                  <w:color w:val="000000"/>
                  <w:sz w:val="24"/>
                  <w:szCs w:val="24"/>
                </w:rPr>
                <w:t xml:space="preserve">: </w:t>
              </w:r>
              <w:r w:rsidR="0048655A" w:rsidRPr="008A3241">
                <w:rPr>
                  <w:sz w:val="24"/>
                  <w:szCs w:val="24"/>
                </w:rPr>
                <w:t>Amenajamentul cuprinde, ţinând cont de vulnerabilitatea arboretelor, la acţiunea vântului şi zăpezii sau a altor factori dăunători, măsuri pr</w:t>
              </w:r>
              <w:r w:rsidR="0048655A">
                <w:rPr>
                  <w:sz w:val="24"/>
                  <w:szCs w:val="24"/>
                </w:rPr>
                <w:t xml:space="preserve">ivind: </w:t>
              </w:r>
            </w:p>
            <w:p w:rsidR="0048655A" w:rsidRPr="008A3241" w:rsidRDefault="0048655A" w:rsidP="0048655A">
              <w:pPr>
                <w:pStyle w:val="Corptextrares"/>
                <w:numPr>
                  <w:ilvl w:val="0"/>
                  <w:numId w:val="22"/>
                </w:numPr>
                <w:tabs>
                  <w:tab w:val="clear" w:pos="927"/>
                </w:tabs>
                <w:spacing w:line="240" w:lineRule="auto"/>
                <w:ind w:left="284" w:hanging="284"/>
                <w:rPr>
                  <w:sz w:val="24"/>
                  <w:szCs w:val="24"/>
                </w:rPr>
              </w:pPr>
              <w:r w:rsidRPr="008A3241">
                <w:rPr>
                  <w:sz w:val="24"/>
                  <w:szCs w:val="24"/>
                </w:rPr>
                <w:t>protecţia împotriva doborâturilor şi rupturilor produse de vânt şi zăpadă;</w:t>
              </w:r>
            </w:p>
            <w:p w:rsidR="0048655A" w:rsidRPr="008A3241" w:rsidRDefault="0048655A" w:rsidP="0048655A">
              <w:pPr>
                <w:pStyle w:val="Corptextrares"/>
                <w:numPr>
                  <w:ilvl w:val="0"/>
                  <w:numId w:val="22"/>
                </w:numPr>
                <w:tabs>
                  <w:tab w:val="clear" w:pos="927"/>
                </w:tabs>
                <w:spacing w:line="240" w:lineRule="auto"/>
                <w:ind w:left="284" w:hanging="284"/>
                <w:rPr>
                  <w:sz w:val="24"/>
                  <w:szCs w:val="24"/>
                </w:rPr>
              </w:pPr>
              <w:r w:rsidRPr="008A3241">
                <w:rPr>
                  <w:sz w:val="24"/>
                  <w:szCs w:val="24"/>
                </w:rPr>
                <w:t>protecţia împotriva incendiilor;</w:t>
              </w:r>
            </w:p>
            <w:p w:rsidR="0048655A" w:rsidRPr="008A3241" w:rsidRDefault="0048655A" w:rsidP="0048655A">
              <w:pPr>
                <w:pStyle w:val="Corptextrares"/>
                <w:numPr>
                  <w:ilvl w:val="0"/>
                  <w:numId w:val="22"/>
                </w:numPr>
                <w:tabs>
                  <w:tab w:val="clear" w:pos="927"/>
                </w:tabs>
                <w:spacing w:line="240" w:lineRule="auto"/>
                <w:ind w:left="284" w:hanging="284"/>
                <w:rPr>
                  <w:sz w:val="24"/>
                  <w:szCs w:val="24"/>
                </w:rPr>
              </w:pPr>
              <w:r w:rsidRPr="008A3241">
                <w:rPr>
                  <w:sz w:val="24"/>
                  <w:szCs w:val="24"/>
                </w:rPr>
                <w:t>protecţia împotriva poluării industriale;</w:t>
              </w:r>
            </w:p>
            <w:p w:rsidR="0048655A" w:rsidRPr="008A3241" w:rsidRDefault="0048655A" w:rsidP="0048655A">
              <w:pPr>
                <w:pStyle w:val="Corptextrares"/>
                <w:numPr>
                  <w:ilvl w:val="0"/>
                  <w:numId w:val="22"/>
                </w:numPr>
                <w:tabs>
                  <w:tab w:val="clear" w:pos="927"/>
                </w:tabs>
                <w:spacing w:line="240" w:lineRule="auto"/>
                <w:ind w:left="284" w:hanging="284"/>
                <w:rPr>
                  <w:sz w:val="24"/>
                  <w:szCs w:val="24"/>
                </w:rPr>
              </w:pPr>
              <w:r w:rsidRPr="008A3241">
                <w:rPr>
                  <w:sz w:val="24"/>
                  <w:szCs w:val="24"/>
                </w:rPr>
                <w:t>protecţia împotriva bolilor şi dăunătorilor;</w:t>
              </w:r>
            </w:p>
            <w:p w:rsidR="0048655A" w:rsidRDefault="0048655A" w:rsidP="0048655A">
              <w:pPr>
                <w:pStyle w:val="Corptextrares"/>
                <w:numPr>
                  <w:ilvl w:val="0"/>
                  <w:numId w:val="22"/>
                </w:numPr>
                <w:tabs>
                  <w:tab w:val="clear" w:pos="927"/>
                </w:tabs>
                <w:spacing w:line="240" w:lineRule="auto"/>
                <w:ind w:left="284" w:hanging="284"/>
                <w:rPr>
                  <w:sz w:val="24"/>
                  <w:szCs w:val="24"/>
                </w:rPr>
              </w:pPr>
              <w:r w:rsidRPr="008A3241">
                <w:rPr>
                  <w:sz w:val="24"/>
                  <w:szCs w:val="24"/>
                </w:rPr>
                <w:t>măsuri de gospodărire a arboretelor cu uscare anormală;</w:t>
              </w:r>
            </w:p>
            <w:p w:rsidR="0048655A" w:rsidRDefault="0048655A" w:rsidP="0048655A">
              <w:pPr>
                <w:pStyle w:val="Corptextrares"/>
                <w:spacing w:line="240" w:lineRule="auto"/>
                <w:ind w:firstLine="0"/>
                <w:rPr>
                  <w:sz w:val="24"/>
                  <w:szCs w:val="24"/>
                </w:rPr>
              </w:pPr>
              <w:r w:rsidRPr="0053104B">
                <w:rPr>
                  <w:sz w:val="24"/>
                  <w:szCs w:val="24"/>
                </w:rPr>
                <w:t>În situaţia apariţiei unor calamităţi naturale, se propun următoarele măsuri</w:t>
              </w:r>
              <w:r>
                <w:rPr>
                  <w:sz w:val="24"/>
                  <w:szCs w:val="24"/>
                </w:rPr>
                <w:t>:</w:t>
              </w:r>
              <w:r w:rsidRPr="0053104B">
                <w:rPr>
                  <w:sz w:val="24"/>
                  <w:szCs w:val="24"/>
                </w:rPr>
                <w:t xml:space="preserve"> </w:t>
              </w:r>
            </w:p>
            <w:p w:rsidR="0048655A" w:rsidRPr="0053104B" w:rsidRDefault="0048655A" w:rsidP="0048655A">
              <w:pPr>
                <w:pStyle w:val="Corptextrares"/>
                <w:numPr>
                  <w:ilvl w:val="0"/>
                  <w:numId w:val="23"/>
                </w:numPr>
                <w:spacing w:line="240" w:lineRule="auto"/>
                <w:ind w:left="284" w:hanging="284"/>
                <w:rPr>
                  <w:sz w:val="24"/>
                  <w:szCs w:val="24"/>
                </w:rPr>
              </w:pPr>
              <w:r w:rsidRPr="0053104B">
                <w:rPr>
                  <w:sz w:val="24"/>
                  <w:szCs w:val="24"/>
                </w:rPr>
                <w:t>semnalarea de către personalul silvic de teren prin rapoarte a apariţiei doborâturilor/</w:t>
              </w:r>
              <w:r>
                <w:rPr>
                  <w:sz w:val="24"/>
                  <w:szCs w:val="24"/>
                </w:rPr>
                <w:t xml:space="preserve"> </w:t>
              </w:r>
              <w:r w:rsidRPr="0053104B">
                <w:rPr>
                  <w:sz w:val="24"/>
                  <w:szCs w:val="24"/>
                </w:rPr>
                <w:t>rupturilor de vânt sau de zăpadă şi a celorlalţi factori destabilizatori;</w:t>
              </w:r>
            </w:p>
            <w:p w:rsidR="0048655A" w:rsidRPr="0053104B" w:rsidRDefault="0048655A" w:rsidP="0048655A">
              <w:pPr>
                <w:pStyle w:val="Corptextrares"/>
                <w:numPr>
                  <w:ilvl w:val="0"/>
                  <w:numId w:val="23"/>
                </w:numPr>
                <w:spacing w:line="240" w:lineRule="auto"/>
                <w:ind w:left="284" w:hanging="284"/>
                <w:rPr>
                  <w:sz w:val="24"/>
                  <w:szCs w:val="24"/>
                </w:rPr>
              </w:pPr>
              <w:r>
                <w:rPr>
                  <w:sz w:val="24"/>
                  <w:szCs w:val="24"/>
                </w:rPr>
                <w:t>materializarea pe harta UP</w:t>
              </w:r>
              <w:r w:rsidRPr="0053104B">
                <w:rPr>
                  <w:sz w:val="24"/>
                  <w:szCs w:val="24"/>
                </w:rPr>
                <w:t>-ului a suprafeţelor afectate de doborâturi/rupturi în masă sau dispersate, atacuri de ipidae, pentru estimarea aproximativă a fenomenului;</w:t>
              </w:r>
            </w:p>
            <w:p w:rsidR="0048655A" w:rsidRPr="0053104B" w:rsidRDefault="0048655A" w:rsidP="0048655A">
              <w:pPr>
                <w:pStyle w:val="Corptextrares"/>
                <w:numPr>
                  <w:ilvl w:val="0"/>
                  <w:numId w:val="23"/>
                </w:numPr>
                <w:spacing w:line="240" w:lineRule="auto"/>
                <w:ind w:left="284" w:hanging="284"/>
                <w:rPr>
                  <w:sz w:val="24"/>
                  <w:szCs w:val="24"/>
                </w:rPr>
              </w:pPr>
              <w:r w:rsidRPr="0053104B">
                <w:rPr>
                  <w:sz w:val="24"/>
                  <w:szCs w:val="24"/>
                </w:rPr>
                <w:t xml:space="preserve">măsurarea suprafeţelor afectate de doborâturi </w:t>
              </w:r>
              <w:r>
                <w:rPr>
                  <w:sz w:val="24"/>
                  <w:szCs w:val="24"/>
                </w:rPr>
                <w:t>sau rupturi de vâ</w:t>
              </w:r>
              <w:r w:rsidRPr="0053104B">
                <w:rPr>
                  <w:sz w:val="24"/>
                  <w:szCs w:val="24"/>
                </w:rPr>
                <w:t>nt în masă, atacuri de ipidae pe suprafeţe mari;</w:t>
              </w:r>
            </w:p>
            <w:p w:rsidR="0048655A" w:rsidRPr="0053104B" w:rsidRDefault="0048655A" w:rsidP="0048655A">
              <w:pPr>
                <w:pStyle w:val="Corptextrares"/>
                <w:numPr>
                  <w:ilvl w:val="0"/>
                  <w:numId w:val="23"/>
                </w:numPr>
                <w:spacing w:line="240" w:lineRule="auto"/>
                <w:ind w:left="284" w:hanging="284"/>
                <w:rPr>
                  <w:sz w:val="24"/>
                  <w:szCs w:val="24"/>
                </w:rPr>
              </w:pPr>
              <w:r w:rsidRPr="0053104B">
                <w:rPr>
                  <w:sz w:val="24"/>
                  <w:szCs w:val="24"/>
                </w:rPr>
                <w:t>punerea în valoare a masei lemnoase din suprafeţele calamitate, valorificarea urgentă a masei lemnoase prin licitaţii pe picior, licitaţii de prestări servicii, vânzare către populaţie;</w:t>
              </w:r>
            </w:p>
            <w:p w:rsidR="0048655A" w:rsidRPr="0053104B" w:rsidRDefault="0048655A" w:rsidP="0048655A">
              <w:pPr>
                <w:pStyle w:val="Corptextrares"/>
                <w:numPr>
                  <w:ilvl w:val="0"/>
                  <w:numId w:val="23"/>
                </w:numPr>
                <w:spacing w:line="240" w:lineRule="auto"/>
                <w:ind w:left="284" w:hanging="284"/>
                <w:rPr>
                  <w:sz w:val="24"/>
                  <w:szCs w:val="24"/>
                </w:rPr>
              </w:pPr>
              <w:r w:rsidRPr="0053104B">
                <w:rPr>
                  <w:sz w:val="24"/>
                  <w:szCs w:val="24"/>
                </w:rPr>
                <w:t>curăţarea de resturi de exploatare a suprafeţelor în care s-au produs doborâturi şi rupturi de vânt în masă, atacuri mari de ipidae;</w:t>
              </w:r>
            </w:p>
            <w:p w:rsidR="0048655A" w:rsidRPr="0053104B" w:rsidRDefault="0048655A" w:rsidP="0048655A">
              <w:pPr>
                <w:pStyle w:val="Corptextrares"/>
                <w:numPr>
                  <w:ilvl w:val="0"/>
                  <w:numId w:val="23"/>
                </w:numPr>
                <w:spacing w:line="240" w:lineRule="auto"/>
                <w:ind w:left="284" w:hanging="284"/>
                <w:rPr>
                  <w:sz w:val="24"/>
                  <w:szCs w:val="24"/>
                </w:rPr>
              </w:pPr>
              <w:r w:rsidRPr="0053104B">
                <w:rPr>
                  <w:sz w:val="24"/>
                  <w:szCs w:val="24"/>
                </w:rPr>
                <w:lastRenderedPageBreak/>
                <w:t xml:space="preserve">împădurirea suprafeţelor afectate de doborâturi şi rupturi în masă în termen în cel </w:t>
              </w:r>
              <w:r>
                <w:rPr>
                  <w:sz w:val="24"/>
                  <w:szCs w:val="24"/>
                </w:rPr>
                <w:t xml:space="preserve"> </w:t>
              </w:r>
              <w:r w:rsidRPr="0053104B">
                <w:rPr>
                  <w:sz w:val="24"/>
                  <w:szCs w:val="24"/>
                </w:rPr>
                <w:t>mult două sezoane de vegetaţie de la evacuarea masei lemnoase;</w:t>
              </w:r>
            </w:p>
            <w:p w:rsidR="0048655A" w:rsidRPr="008A3241" w:rsidRDefault="0048655A" w:rsidP="0048655A">
              <w:pPr>
                <w:pStyle w:val="Corptextrares"/>
                <w:numPr>
                  <w:ilvl w:val="0"/>
                  <w:numId w:val="23"/>
                </w:numPr>
                <w:spacing w:line="240" w:lineRule="auto"/>
                <w:ind w:left="284" w:hanging="284"/>
                <w:rPr>
                  <w:sz w:val="24"/>
                  <w:szCs w:val="24"/>
                </w:rPr>
              </w:pPr>
              <w:r w:rsidRPr="0053104B">
                <w:rPr>
                  <w:sz w:val="24"/>
                  <w:szCs w:val="24"/>
                </w:rPr>
                <w:t>pentru volumul recoltat din calamităţi se vor face precomtările necesare în sensul opririi de la tăiere a unui volum echivalent de produs</w:t>
              </w:r>
              <w:r>
                <w:rPr>
                  <w:sz w:val="24"/>
                  <w:szCs w:val="24"/>
                </w:rPr>
                <w:t>e principale din planul decenal;</w:t>
              </w:r>
            </w:p>
            <w:p w:rsidR="0048655A" w:rsidRPr="008A3241" w:rsidRDefault="00926E8C" w:rsidP="00AC7609">
              <w:pPr>
                <w:spacing w:after="0" w:line="240" w:lineRule="auto"/>
                <w:jc w:val="both"/>
                <w:rPr>
                  <w:rFonts w:ascii="Arial" w:hAnsi="Arial" w:cs="Arial"/>
                  <w:sz w:val="24"/>
                  <w:szCs w:val="24"/>
                </w:rPr>
              </w:pPr>
              <w:r w:rsidRPr="00D3221B">
                <w:rPr>
                  <w:rFonts w:ascii="Arial" w:hAnsi="Arial" w:cs="Arial"/>
                  <w:i/>
                  <w:color w:val="000000"/>
                  <w:sz w:val="24"/>
                  <w:szCs w:val="24"/>
                  <w:lang w:val="ro-RO"/>
                </w:rPr>
                <w:t>e) mărimea şi spaţialitatea efectelor (zona geografică şi mărimea populaţiei potenţial afectate</w:t>
              </w:r>
              <w:r w:rsidR="0048655A">
                <w:rPr>
                  <w:rFonts w:ascii="Arial" w:hAnsi="Arial" w:cs="Arial"/>
                  <w:i/>
                  <w:color w:val="000000"/>
                  <w:sz w:val="24"/>
                  <w:szCs w:val="24"/>
                  <w:lang w:val="ro-RO"/>
                </w:rPr>
                <w:t xml:space="preserve">: </w:t>
              </w:r>
              <w:r w:rsidR="00AC7609">
                <w:rPr>
                  <w:rFonts w:ascii="Arial" w:hAnsi="Arial" w:cs="Arial"/>
                  <w:i/>
                  <w:color w:val="000000"/>
                  <w:sz w:val="24"/>
                  <w:szCs w:val="24"/>
                  <w:lang w:val="ro-RO"/>
                </w:rPr>
                <w:t xml:space="preserve">-   </w:t>
              </w:r>
              <w:r w:rsidR="0048655A" w:rsidRPr="008A3241">
                <w:rPr>
                  <w:rFonts w:ascii="Arial" w:hAnsi="Arial" w:cs="Arial"/>
                  <w:bCs/>
                  <w:sz w:val="24"/>
                  <w:szCs w:val="24"/>
                </w:rPr>
                <w:t xml:space="preserve">suprafaţa fondului forestier ce face obiectul planului este de </w:t>
              </w:r>
              <w:r w:rsidR="0048655A">
                <w:rPr>
                  <w:rFonts w:ascii="Arial" w:hAnsi="Arial" w:cs="Arial"/>
                  <w:bCs/>
                  <w:sz w:val="24"/>
                  <w:szCs w:val="24"/>
                </w:rPr>
                <w:t>5204,28</w:t>
              </w:r>
              <w:r w:rsidR="0048655A" w:rsidRPr="008A3241">
                <w:rPr>
                  <w:rFonts w:ascii="Arial" w:hAnsi="Arial" w:cs="Arial"/>
                  <w:bCs/>
                  <w:sz w:val="24"/>
                  <w:szCs w:val="24"/>
                </w:rPr>
                <w:t xml:space="preserve"> ha</w:t>
              </w:r>
              <w:r w:rsidR="00AC7609">
                <w:rPr>
                  <w:rFonts w:ascii="Arial" w:hAnsi="Arial" w:cs="Arial"/>
                  <w:sz w:val="24"/>
                  <w:szCs w:val="24"/>
                </w:rPr>
                <w:t>;</w:t>
              </w:r>
            </w:p>
            <w:p w:rsidR="00426ACD" w:rsidRPr="00D3221B" w:rsidRDefault="00926E8C" w:rsidP="00AC7609">
              <w:pPr>
                <w:tabs>
                  <w:tab w:val="left" w:pos="0"/>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26ACD" w:rsidRPr="00D3221B" w:rsidRDefault="00926E8C" w:rsidP="00426AC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426ACD" w:rsidRPr="00D3221B" w:rsidRDefault="00926E8C" w:rsidP="00426ACD">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426ACD" w:rsidRDefault="00926E8C" w:rsidP="00426AC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w:t>
              </w:r>
              <w:r w:rsidR="00AC7609">
                <w:rPr>
                  <w:rFonts w:ascii="Arial" w:hAnsi="Arial" w:cs="Arial"/>
                  <w:color w:val="000000"/>
                  <w:sz w:val="24"/>
                  <w:szCs w:val="24"/>
                  <w:lang w:val="ro-RO"/>
                </w:rPr>
                <w:t>sirea terenului în mod intensiv;</w:t>
              </w:r>
            </w:p>
            <w:p w:rsidR="00AC7609" w:rsidRPr="00AC7609" w:rsidRDefault="00AC7609" w:rsidP="00426AC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AC7609">
                <w:rPr>
                  <w:rFonts w:ascii="Arial" w:hAnsi="Arial" w:cs="Arial"/>
                  <w:color w:val="000000"/>
                  <w:sz w:val="24"/>
                  <w:szCs w:val="24"/>
                  <w:lang w:val="ro-RO"/>
                </w:rPr>
                <w:t>- nu este cazul;</w:t>
              </w:r>
            </w:p>
            <w:p w:rsidR="00AC7609" w:rsidRDefault="00926E8C" w:rsidP="00AC7609">
              <w:pPr>
                <w:tabs>
                  <w:tab w:val="left" w:pos="0"/>
                  <w:tab w:val="left" w:pos="426"/>
                </w:tabs>
                <w:spacing w:after="0" w:line="240" w:lineRule="auto"/>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r w:rsidR="00AC7609">
                <w:rPr>
                  <w:rFonts w:ascii="Arial" w:hAnsi="Arial" w:cs="Arial"/>
                  <w:i/>
                  <w:color w:val="000000"/>
                  <w:sz w:val="24"/>
                  <w:szCs w:val="24"/>
                  <w:lang w:val="ro-RO"/>
                </w:rPr>
                <w:t xml:space="preserve">: </w:t>
              </w:r>
            </w:p>
            <w:p w:rsidR="00AC7609" w:rsidRPr="00AC7609" w:rsidRDefault="00AC7609" w:rsidP="00AC7609">
              <w:pPr>
                <w:pStyle w:val="Listparagraf"/>
                <w:numPr>
                  <w:ilvl w:val="0"/>
                  <w:numId w:val="25"/>
                </w:numPr>
                <w:spacing w:after="0" w:line="240" w:lineRule="auto"/>
                <w:ind w:left="284" w:hanging="284"/>
                <w:jc w:val="both"/>
                <w:rPr>
                  <w:rFonts w:ascii="Arial" w:eastAsia="Times New Roman" w:hAnsi="Arial" w:cs="Arial"/>
                  <w:sz w:val="24"/>
                  <w:szCs w:val="24"/>
                </w:rPr>
              </w:pPr>
              <w:r w:rsidRPr="00AC7609">
                <w:rPr>
                  <w:rFonts w:ascii="Arial" w:eastAsia="Times New Roman" w:hAnsi="Arial" w:cs="Arial"/>
                  <w:sz w:val="24"/>
                  <w:szCs w:val="24"/>
                </w:rPr>
                <w:t>conform celor specificate la pct. 2 a.</w:t>
              </w:r>
            </w:p>
            <w:p w:rsidR="00426ACD" w:rsidRPr="00D3221B" w:rsidRDefault="00426ACD" w:rsidP="00426ACD">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426ACD" w:rsidRDefault="00926E8C" w:rsidP="00426ACD">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26ACD" w:rsidRPr="00D3221B" w:rsidRDefault="00426ACD" w:rsidP="00426ACD">
              <w:pPr>
                <w:autoSpaceDE w:val="0"/>
                <w:autoSpaceDN w:val="0"/>
                <w:adjustRightInd w:val="0"/>
                <w:spacing w:after="0" w:line="240" w:lineRule="auto"/>
                <w:jc w:val="both"/>
                <w:rPr>
                  <w:rFonts w:ascii="Arial" w:eastAsia="Times New Roman" w:hAnsi="Arial" w:cs="Arial"/>
                  <w:b/>
                  <w:color w:val="000000"/>
                  <w:sz w:val="24"/>
                  <w:szCs w:val="24"/>
                  <w:lang w:val="ro-RO"/>
                </w:rPr>
              </w:pPr>
            </w:p>
            <w:p w:rsidR="00426ACD" w:rsidRPr="00D3221B" w:rsidRDefault="00926E8C" w:rsidP="00426ACD">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426ACD" w:rsidRPr="00D3221B" w:rsidRDefault="00926E8C" w:rsidP="00426ACD">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426ACD" w:rsidRPr="00AC7609" w:rsidRDefault="00926E8C" w:rsidP="00426ACD">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C7609" w:rsidRDefault="00AC7609" w:rsidP="00AC7609">
              <w:pPr>
                <w:spacing w:after="0" w:line="240" w:lineRule="auto"/>
                <w:jc w:val="both"/>
                <w:rPr>
                  <w:rFonts w:ascii="Arial" w:hAnsi="Arial" w:cs="Arial"/>
                  <w:b/>
                  <w:color w:val="000000"/>
                  <w:sz w:val="24"/>
                  <w:szCs w:val="24"/>
                </w:rPr>
              </w:pPr>
            </w:p>
            <w:p w:rsidR="00AC7609" w:rsidRPr="008A3241" w:rsidRDefault="00AC7609" w:rsidP="00AC7609">
              <w:pPr>
                <w:spacing w:after="0" w:line="240" w:lineRule="auto"/>
                <w:jc w:val="both"/>
                <w:rPr>
                  <w:rFonts w:ascii="Arial" w:hAnsi="Arial" w:cs="Arial"/>
                  <w:b/>
                  <w:color w:val="000000"/>
                  <w:sz w:val="24"/>
                  <w:szCs w:val="24"/>
                </w:rPr>
              </w:pPr>
              <w:r w:rsidRPr="008A3241">
                <w:rPr>
                  <w:rFonts w:ascii="Arial" w:hAnsi="Arial" w:cs="Arial"/>
                  <w:b/>
                  <w:color w:val="000000"/>
                  <w:sz w:val="24"/>
                  <w:szCs w:val="24"/>
                </w:rPr>
                <w:t>Condiţiile de realizare a planului:</w:t>
              </w:r>
            </w:p>
            <w:p w:rsidR="00AC7609" w:rsidRPr="008A3241" w:rsidRDefault="00AC7609" w:rsidP="00AC7609">
              <w:pPr>
                <w:numPr>
                  <w:ilvl w:val="0"/>
                  <w:numId w:val="28"/>
                </w:numPr>
                <w:shd w:val="clear" w:color="auto" w:fill="FFFFFF"/>
                <w:spacing w:after="0" w:line="240" w:lineRule="auto"/>
                <w:ind w:left="284" w:hanging="284"/>
                <w:jc w:val="both"/>
                <w:rPr>
                  <w:rFonts w:ascii="Arial" w:eastAsia="Times New Roman" w:hAnsi="Arial" w:cs="Arial"/>
                  <w:color w:val="191919"/>
                  <w:sz w:val="24"/>
                  <w:szCs w:val="24"/>
                  <w:lang w:eastAsia="ro-RO"/>
                </w:rPr>
              </w:pPr>
              <w:r w:rsidRPr="008A3241">
                <w:rPr>
                  <w:rFonts w:ascii="Arial" w:eastAsia="Times New Roman" w:hAnsi="Arial" w:cs="Arial"/>
                  <w:color w:val="191919"/>
                  <w:sz w:val="24"/>
                  <w:szCs w:val="24"/>
                  <w:lang w:eastAsia="ro-RO"/>
                </w:rPr>
                <w:t>amenajamentul silvic va fi revizuit în mod obligatoriu în termen de 12 luni de la aprobarea planului de management, conform O.U.G. nr. 57/2007 privind regimul ariilor naturale protejate, conservarea habitatelor naturale, a florei şi faunei sălbatice cu completările şi modificările ulterioare;</w:t>
              </w:r>
            </w:p>
            <w:p w:rsidR="00AC7609" w:rsidRPr="008A3241" w:rsidRDefault="00AC7609" w:rsidP="00AC7609">
              <w:pPr>
                <w:numPr>
                  <w:ilvl w:val="0"/>
                  <w:numId w:val="28"/>
                </w:numPr>
                <w:shd w:val="clear" w:color="auto" w:fill="FFFFFF"/>
                <w:spacing w:after="0" w:line="240" w:lineRule="auto"/>
                <w:ind w:left="284" w:hanging="284"/>
                <w:jc w:val="both"/>
                <w:rPr>
                  <w:rFonts w:ascii="Arial" w:eastAsia="Times New Roman" w:hAnsi="Arial" w:cs="Arial"/>
                  <w:color w:val="191919"/>
                  <w:sz w:val="24"/>
                  <w:szCs w:val="24"/>
                  <w:lang w:eastAsia="ro-RO"/>
                </w:rPr>
              </w:pPr>
              <w:r w:rsidRPr="008A3241">
                <w:rPr>
                  <w:rFonts w:ascii="Arial" w:eastAsia="Times New Roman" w:hAnsi="Arial" w:cs="Arial"/>
                  <w:color w:val="191919"/>
                  <w:sz w:val="24"/>
                  <w:szCs w:val="24"/>
                  <w:lang w:eastAsia="ro-RO"/>
                </w:rPr>
                <w:t>corelarea prevederilor Amenajamentului silvic cu legislația specifică aplicabilă în Ariile protejate în Romania și cu Normele Tehnice pentru Amenajarea Pădurilor aplicabile în România;</w:t>
              </w:r>
            </w:p>
            <w:p w:rsidR="00AC7609" w:rsidRPr="008A3241" w:rsidRDefault="00AC7609" w:rsidP="00AC7609">
              <w:pPr>
                <w:numPr>
                  <w:ilvl w:val="0"/>
                  <w:numId w:val="28"/>
                </w:numPr>
                <w:shd w:val="clear" w:color="auto" w:fill="FFFFFF"/>
                <w:spacing w:after="0" w:line="240" w:lineRule="auto"/>
                <w:ind w:left="284" w:hanging="284"/>
                <w:jc w:val="both"/>
                <w:rPr>
                  <w:rFonts w:ascii="Arial" w:eastAsia="Times New Roman" w:hAnsi="Arial" w:cs="Arial"/>
                  <w:color w:val="191919"/>
                  <w:sz w:val="24"/>
                  <w:szCs w:val="24"/>
                  <w:lang w:eastAsia="ro-RO"/>
                </w:rPr>
              </w:pPr>
              <w:r w:rsidRPr="008A3241">
                <w:rPr>
                  <w:rFonts w:ascii="Arial" w:eastAsia="Times New Roman" w:hAnsi="Arial" w:cs="Arial"/>
                  <w:color w:val="191919"/>
                  <w:sz w:val="24"/>
                  <w:szCs w:val="24"/>
                  <w:lang w:eastAsia="ro-RO"/>
                </w:rPr>
                <w:t>în cazul atacurilor unor dăunători biotici, aplicarea unor lucrări de combatere a acestora în funcție de dăunător;</w:t>
              </w:r>
            </w:p>
            <w:p w:rsidR="00AC7609" w:rsidRPr="008A3241" w:rsidRDefault="00AC7609" w:rsidP="00AC7609">
              <w:pPr>
                <w:numPr>
                  <w:ilvl w:val="0"/>
                  <w:numId w:val="28"/>
                </w:numPr>
                <w:shd w:val="clear" w:color="auto" w:fill="FFFFFF"/>
                <w:spacing w:after="0" w:line="240" w:lineRule="auto"/>
                <w:ind w:left="284" w:hanging="284"/>
                <w:jc w:val="both"/>
                <w:rPr>
                  <w:rFonts w:ascii="Arial" w:eastAsia="Times New Roman" w:hAnsi="Arial" w:cs="Arial"/>
                  <w:color w:val="191919"/>
                  <w:sz w:val="24"/>
                  <w:szCs w:val="24"/>
                  <w:lang w:eastAsia="ro-RO"/>
                </w:rPr>
              </w:pPr>
              <w:r w:rsidRPr="008A3241">
                <w:rPr>
                  <w:rFonts w:ascii="Arial" w:eastAsia="Times New Roman" w:hAnsi="Arial" w:cs="Arial"/>
                  <w:color w:val="191919"/>
                  <w:sz w:val="24"/>
                  <w:szCs w:val="24"/>
                  <w:lang w:eastAsia="ro-RO"/>
                </w:rPr>
                <w:t>dacă în urma calamității rezultă goluri neregenerate se planifică lucrările de regenerare cu stabilirea formulei de împădurit cu specii caracteristice tipului natural de pădure;</w:t>
              </w:r>
            </w:p>
            <w:p w:rsidR="00AC7609" w:rsidRPr="008A3241" w:rsidRDefault="00AC7609" w:rsidP="00AC7609">
              <w:pPr>
                <w:numPr>
                  <w:ilvl w:val="0"/>
                  <w:numId w:val="28"/>
                </w:numPr>
                <w:shd w:val="clear" w:color="auto" w:fill="FFFFFF"/>
                <w:spacing w:after="0" w:line="240" w:lineRule="auto"/>
                <w:ind w:left="284" w:hanging="284"/>
                <w:jc w:val="both"/>
                <w:rPr>
                  <w:rFonts w:ascii="Arial" w:eastAsia="Times New Roman" w:hAnsi="Arial" w:cs="Arial"/>
                  <w:color w:val="191919"/>
                  <w:sz w:val="24"/>
                  <w:szCs w:val="24"/>
                  <w:lang w:eastAsia="ro-RO"/>
                </w:rPr>
              </w:pPr>
              <w:r w:rsidRPr="008A3241">
                <w:rPr>
                  <w:rFonts w:ascii="Arial" w:eastAsia="Times New Roman" w:hAnsi="Arial" w:cs="Arial"/>
                  <w:color w:val="191919"/>
                  <w:sz w:val="24"/>
                  <w:szCs w:val="24"/>
                  <w:lang w:eastAsia="ro-RO"/>
                </w:rPr>
                <w:t>executarea lucrărilor de regenerare la momentul oportun;</w:t>
              </w:r>
            </w:p>
            <w:p w:rsidR="00AC7609" w:rsidRPr="008A3241" w:rsidRDefault="00AC7609" w:rsidP="00AC7609">
              <w:pPr>
                <w:numPr>
                  <w:ilvl w:val="0"/>
                  <w:numId w:val="28"/>
                </w:numPr>
                <w:shd w:val="clear" w:color="auto" w:fill="FFFFFF"/>
                <w:spacing w:after="0" w:line="240" w:lineRule="auto"/>
                <w:ind w:left="284" w:hanging="284"/>
                <w:jc w:val="both"/>
                <w:rPr>
                  <w:rFonts w:ascii="Arial" w:eastAsia="Times New Roman" w:hAnsi="Arial" w:cs="Arial"/>
                  <w:color w:val="191919"/>
                  <w:sz w:val="24"/>
                  <w:szCs w:val="24"/>
                  <w:lang w:eastAsia="ro-RO"/>
                </w:rPr>
              </w:pPr>
              <w:r w:rsidRPr="008A3241">
                <w:rPr>
                  <w:rFonts w:ascii="Arial" w:eastAsia="Times New Roman" w:hAnsi="Arial" w:cs="Arial"/>
                  <w:color w:val="191919"/>
                  <w:sz w:val="24"/>
                  <w:szCs w:val="24"/>
                  <w:lang w:eastAsia="ro-RO"/>
                </w:rPr>
                <w:t xml:space="preserve">noile regenerări se monitorizează cel puțin cu ocazia controlului anual pentru a stabilii necesitatea intervenției cu completări; </w:t>
              </w:r>
            </w:p>
            <w:p w:rsidR="00AC7609" w:rsidRPr="008A3241" w:rsidRDefault="00AC7609" w:rsidP="00AC7609">
              <w:pPr>
                <w:numPr>
                  <w:ilvl w:val="0"/>
                  <w:numId w:val="28"/>
                </w:numPr>
                <w:shd w:val="clear" w:color="auto" w:fill="FFFFFF"/>
                <w:spacing w:after="0" w:line="240" w:lineRule="auto"/>
                <w:ind w:left="284" w:hanging="284"/>
                <w:jc w:val="both"/>
                <w:rPr>
                  <w:rFonts w:ascii="Arial" w:eastAsia="Times New Roman" w:hAnsi="Arial" w:cs="Arial"/>
                  <w:color w:val="191919"/>
                  <w:sz w:val="24"/>
                  <w:szCs w:val="24"/>
                  <w:lang w:eastAsia="ro-RO"/>
                </w:rPr>
              </w:pPr>
              <w:r w:rsidRPr="008A3241">
                <w:rPr>
                  <w:rFonts w:ascii="Arial" w:eastAsia="Times New Roman" w:hAnsi="Arial" w:cs="Arial"/>
                  <w:color w:val="191919"/>
                  <w:sz w:val="24"/>
                  <w:szCs w:val="24"/>
                  <w:lang w:eastAsia="ro-RO"/>
                </w:rPr>
                <w:t>noilor regenerări li se aplică lucrări de îngrijire a culturilor astfel încât acestea să încheie starea de masiv la momentul potrivit;</w:t>
              </w:r>
            </w:p>
            <w:p w:rsidR="00AC7609" w:rsidRPr="008A3241" w:rsidRDefault="00AC7609" w:rsidP="00AC7609">
              <w:pPr>
                <w:pStyle w:val="Default"/>
                <w:numPr>
                  <w:ilvl w:val="0"/>
                  <w:numId w:val="28"/>
                </w:numPr>
                <w:ind w:left="284" w:hanging="284"/>
                <w:jc w:val="both"/>
              </w:pPr>
              <w:r w:rsidRPr="008A3241">
                <w:t xml:space="preserve">produsele rezultate din exploatarea arboretelor calamitate se consideră produse accidentale I (&gt; 60 ani) sau II (&lt; 60 ani) în raport cu vârsta arboretelui calamitat; </w:t>
              </w:r>
            </w:p>
            <w:p w:rsidR="00AC7609" w:rsidRPr="008A3241" w:rsidRDefault="00AC7609" w:rsidP="00AC7609">
              <w:pPr>
                <w:pStyle w:val="Default"/>
                <w:numPr>
                  <w:ilvl w:val="0"/>
                  <w:numId w:val="28"/>
                </w:numPr>
                <w:ind w:left="284" w:hanging="284"/>
                <w:jc w:val="both"/>
              </w:pPr>
              <w:r w:rsidRPr="008A3241">
                <w:t xml:space="preserve">în cazul arboretelor calamitate cu vârsta &gt; 60 ani, volumele aferente produselor accidentale se precompletează (se înlocuiesc volumele cu volume echivalente de lemn prevăzute a fi recoltate din arboretele incluse în planurile decenale de recoltare a produselor principale); </w:t>
              </w:r>
            </w:p>
            <w:p w:rsidR="00AC7609" w:rsidRPr="008A3241" w:rsidRDefault="00AC7609" w:rsidP="00AC7609">
              <w:pPr>
                <w:pStyle w:val="Default"/>
                <w:numPr>
                  <w:ilvl w:val="0"/>
                  <w:numId w:val="28"/>
                </w:numPr>
                <w:ind w:left="284" w:hanging="284"/>
                <w:jc w:val="both"/>
              </w:pPr>
              <w:r w:rsidRPr="008A3241">
                <w:t xml:space="preserve">prin precompletare, se exclud de la tăiere suprafețe din planul decenal de recoltare a produselor principale pentru a nu se depăși posibilitatea de recoltare calculată în amenajament; </w:t>
              </w:r>
            </w:p>
            <w:p w:rsidR="00AC7609" w:rsidRPr="008A3241" w:rsidRDefault="00AC7609" w:rsidP="00AC7609">
              <w:pPr>
                <w:pStyle w:val="Default"/>
                <w:numPr>
                  <w:ilvl w:val="0"/>
                  <w:numId w:val="28"/>
                </w:numPr>
                <w:ind w:left="284" w:hanging="284"/>
                <w:jc w:val="both"/>
              </w:pPr>
              <w:r w:rsidRPr="008A3241">
                <w:lastRenderedPageBreak/>
                <w:t xml:space="preserve">produsele accidentale II (provenite din arboretele calamitate cu vârste &lt; 60 ani) nu se precompletează lucrările de îngrijire stabilite în amenajament urmând a fi executate în continuare conform planificării inițiale. Personalul silvic al ocolului va desfășura activități de prognoză a atacului dăunătorilor biotici și va aplica măsuri de combatere a acestora dacă este cazul; </w:t>
              </w:r>
            </w:p>
            <w:p w:rsidR="00AC7609" w:rsidRPr="008A3241" w:rsidRDefault="00AC7609" w:rsidP="00AC7609">
              <w:pPr>
                <w:pStyle w:val="Default"/>
                <w:numPr>
                  <w:ilvl w:val="0"/>
                  <w:numId w:val="28"/>
                </w:numPr>
                <w:ind w:left="284" w:hanging="284"/>
                <w:jc w:val="both"/>
              </w:pPr>
              <w:r w:rsidRPr="008A3241">
                <w:rPr>
                  <w:color w:val="auto"/>
                </w:rPr>
                <w:t>la amplasarea parchetelor</w:t>
              </w:r>
              <w:r w:rsidRPr="008A3241">
                <w:t xml:space="preserve"> se va ține cont de direcția vânturilor predominante; </w:t>
              </w:r>
            </w:p>
            <w:p w:rsidR="00AC7609" w:rsidRPr="008A3241" w:rsidRDefault="00AC7609" w:rsidP="00AC7609">
              <w:pPr>
                <w:pStyle w:val="Default"/>
                <w:numPr>
                  <w:ilvl w:val="0"/>
                  <w:numId w:val="21"/>
                </w:numPr>
                <w:spacing w:after="14"/>
                <w:ind w:left="284" w:hanging="284"/>
                <w:jc w:val="both"/>
              </w:pPr>
              <w:r w:rsidRPr="008A3241">
                <w:t xml:space="preserve">realizarea unor lucrări de îngrijire şi conducere prin care să se menţină şi să se îmbunătăţească starea de sănătate, stabilitatea şi biodiversitatea naturală; </w:t>
              </w:r>
            </w:p>
            <w:p w:rsidR="00AC7609" w:rsidRPr="008A3241" w:rsidRDefault="00AC7609" w:rsidP="00AC7609">
              <w:pPr>
                <w:pStyle w:val="Default"/>
                <w:numPr>
                  <w:ilvl w:val="0"/>
                  <w:numId w:val="21"/>
                </w:numPr>
                <w:spacing w:after="14"/>
                <w:ind w:left="284" w:hanging="284"/>
                <w:jc w:val="both"/>
              </w:pPr>
              <w:r w:rsidRPr="008A3241">
                <w:t>promovarea compozițiilor de regenerare apropiate de cele ale tipurilor natural fundamental de pădure, iar în cazul regenerărilor artificiale folosirea materialului seminologic de proveniență locală;</w:t>
              </w:r>
            </w:p>
            <w:p w:rsidR="00AC7609" w:rsidRPr="008A3241" w:rsidRDefault="00AC7609" w:rsidP="00AC7609">
              <w:pPr>
                <w:pStyle w:val="Default"/>
                <w:numPr>
                  <w:ilvl w:val="0"/>
                  <w:numId w:val="21"/>
                </w:numPr>
                <w:spacing w:after="14"/>
                <w:ind w:left="284" w:hanging="284"/>
                <w:jc w:val="both"/>
              </w:pPr>
              <w:r w:rsidRPr="008A3241">
                <w:t xml:space="preserve">adaptarea sistemului de îngrijire a arborilor  la necesitatea măririi rezistenței lor, prin evitarea răriturilor puternice și moderate în arboretele de molid trecute de 40 de ani, neparcurse anterior de lucrări de îngrijire; </w:t>
              </w:r>
            </w:p>
            <w:p w:rsidR="00AC7609" w:rsidRPr="008A3241" w:rsidRDefault="00AC7609" w:rsidP="00AC7609">
              <w:pPr>
                <w:pStyle w:val="Default"/>
                <w:numPr>
                  <w:ilvl w:val="0"/>
                  <w:numId w:val="28"/>
                </w:numPr>
                <w:ind w:left="284" w:hanging="284"/>
                <w:jc w:val="both"/>
              </w:pPr>
              <w:r w:rsidRPr="008A3241">
                <w:rPr>
                  <w:color w:val="auto"/>
                </w:rPr>
                <w:t>menţinerea</w:t>
              </w:r>
              <w:r w:rsidRPr="008A3241">
                <w:rPr>
                  <w:color w:val="FF0000"/>
                </w:rPr>
                <w:t xml:space="preserve"> </w:t>
              </w:r>
              <w:r w:rsidRPr="008A3241">
                <w:t xml:space="preserve">şi sporirea adecvată a resurselor forestiere dar în acelaşi timp conservarea biodiversităţii în cadrul ecosistemelor forestiere; </w:t>
              </w:r>
            </w:p>
            <w:p w:rsidR="00AC7609" w:rsidRPr="008A3241" w:rsidRDefault="00AC7609" w:rsidP="00AC7609">
              <w:pPr>
                <w:pStyle w:val="Default"/>
                <w:numPr>
                  <w:ilvl w:val="0"/>
                  <w:numId w:val="28"/>
                </w:numPr>
                <w:ind w:left="284" w:hanging="284"/>
                <w:jc w:val="both"/>
              </w:pPr>
              <w:r w:rsidRPr="008A3241">
                <w:t xml:space="preserve">menţinerea şi încurajarea funcţiilor productive ale pădurii (lemnoase şi nelemnoase); </w:t>
              </w:r>
            </w:p>
            <w:p w:rsidR="00AC7609" w:rsidRPr="008A3241" w:rsidRDefault="00AC7609" w:rsidP="00AC7609">
              <w:pPr>
                <w:pStyle w:val="Default"/>
                <w:numPr>
                  <w:ilvl w:val="0"/>
                  <w:numId w:val="28"/>
                </w:numPr>
                <w:ind w:left="284" w:hanging="284"/>
                <w:jc w:val="both"/>
              </w:pPr>
              <w:r w:rsidRPr="008A3241">
                <w:t xml:space="preserve">menţinerea şi sporirea adecvată a funcţiilor de protecţie în gospodărirea pădurilor (în special referitoare la sol şi apă); </w:t>
              </w:r>
            </w:p>
            <w:p w:rsidR="00AC7609" w:rsidRPr="008A3241" w:rsidRDefault="00AC7609" w:rsidP="00AC7609">
              <w:pPr>
                <w:pStyle w:val="Default"/>
                <w:numPr>
                  <w:ilvl w:val="0"/>
                  <w:numId w:val="28"/>
                </w:numPr>
                <w:ind w:left="284" w:hanging="284"/>
                <w:jc w:val="both"/>
              </w:pPr>
              <w:r w:rsidRPr="008A3241">
                <w:t xml:space="preserve">menţinerea altor funcţii şi condiţii socio-economice; </w:t>
              </w:r>
            </w:p>
            <w:p w:rsidR="00AC7609" w:rsidRPr="008A3241" w:rsidRDefault="00AC7609" w:rsidP="00AC7609">
              <w:pPr>
                <w:pStyle w:val="Default"/>
                <w:numPr>
                  <w:ilvl w:val="0"/>
                  <w:numId w:val="28"/>
                </w:numPr>
                <w:ind w:left="284" w:hanging="284"/>
                <w:jc w:val="both"/>
              </w:pPr>
              <w:r w:rsidRPr="008A3241">
                <w:t>se vor eşalona tăierile pe suprafeţe mici pentru a permite refugiul animalelor în zonele neafectate de tăieri;</w:t>
              </w:r>
            </w:p>
            <w:p w:rsidR="00AC7609" w:rsidRPr="008A3241" w:rsidRDefault="00AC7609" w:rsidP="00AC7609">
              <w:pPr>
                <w:pStyle w:val="Default"/>
                <w:numPr>
                  <w:ilvl w:val="0"/>
                  <w:numId w:val="28"/>
                </w:numPr>
                <w:ind w:left="284" w:hanging="284"/>
                <w:jc w:val="both"/>
              </w:pPr>
              <w:r w:rsidRPr="008A3241">
                <w:t xml:space="preserve">în toate arboretele în care s-au propus rărituri sau curăţiri, compoziţiile ţel şi compoziţiile de regenerare vor fi adaptate pentru a asigura compoziţia tipică a habitatelor – în unităţile amenajistice propuse pentru completări, împăduriri sau promovarea regenerării naturale; </w:t>
              </w:r>
            </w:p>
            <w:p w:rsidR="00AC7609" w:rsidRPr="008A3241" w:rsidRDefault="00AC7609" w:rsidP="00AC7609">
              <w:pPr>
                <w:pStyle w:val="Default"/>
                <w:numPr>
                  <w:ilvl w:val="0"/>
                  <w:numId w:val="28"/>
                </w:numPr>
                <w:ind w:left="284" w:hanging="284"/>
                <w:jc w:val="both"/>
              </w:pPr>
              <w:r w:rsidRPr="008A3241">
                <w:t>se impune respectarea cu stricteţe a prevederilor O.U.G. nr. 57/2007 cu modificările şi completările ulterioare, precum şi a prevederilor O.U.G. 195/2005 cu modificările şi completările ulterioare, aprobată prin Legea 256/2006 – Capitolul VIII – Conservarea biodiversităţii şi arii naturale protejate;</w:t>
              </w:r>
            </w:p>
            <w:p w:rsidR="00AC7609" w:rsidRPr="008A3241" w:rsidRDefault="00AC7609" w:rsidP="00AC7609">
              <w:pPr>
                <w:pStyle w:val="Default"/>
                <w:numPr>
                  <w:ilvl w:val="0"/>
                  <w:numId w:val="26"/>
                </w:numPr>
                <w:ind w:left="284" w:hanging="284"/>
                <w:jc w:val="both"/>
              </w:pPr>
              <w:r w:rsidRPr="00320350">
                <w:t xml:space="preserve">se vor respecta condiţiile din </w:t>
              </w:r>
              <w:r w:rsidRPr="008A3241">
                <w:t xml:space="preserve">Acordul favorabil din </w:t>
              </w:r>
              <w:r>
                <w:t>27</w:t>
              </w:r>
              <w:r w:rsidRPr="008A3241">
                <w:t>.1</w:t>
              </w:r>
              <w:r>
                <w:t>0</w:t>
              </w:r>
              <w:r w:rsidRPr="008A3241">
                <w:t xml:space="preserve">.2014, emis de către </w:t>
              </w:r>
              <w:r>
                <w:t>Administraţia Târnava Mare – Hârtibaciu, Societatea „Progresul Silvic” - Sibiu</w:t>
              </w:r>
              <w:r w:rsidRPr="008A3241">
                <w:t>.</w:t>
              </w:r>
            </w:p>
            <w:p w:rsidR="00AC7609" w:rsidRPr="00320350" w:rsidRDefault="00AC7609" w:rsidP="00AC7609">
              <w:pPr>
                <w:pStyle w:val="Default"/>
                <w:numPr>
                  <w:ilvl w:val="0"/>
                  <w:numId w:val="29"/>
                </w:numPr>
                <w:ind w:left="284" w:hanging="284"/>
                <w:jc w:val="both"/>
              </w:pPr>
              <w:r w:rsidRPr="00320350">
                <w:t xml:space="preserve">se va notifica Agenţia pentru Protecţia Mediului Sibiu în situaţia în care intervin modificări de fond față de documentația care a stat la baza emiterii prezentei decizii. </w:t>
              </w:r>
            </w:p>
            <w:p w:rsidR="00AC7609" w:rsidRPr="00D3221B" w:rsidRDefault="00AC7609" w:rsidP="00AC7609">
              <w:pPr>
                <w:autoSpaceDE w:val="0"/>
                <w:autoSpaceDN w:val="0"/>
                <w:adjustRightInd w:val="0"/>
                <w:spacing w:after="0" w:line="240" w:lineRule="auto"/>
                <w:ind w:left="284" w:hanging="284"/>
                <w:jc w:val="both"/>
                <w:rPr>
                  <w:rFonts w:ascii="Arial" w:eastAsia="Times New Roman" w:hAnsi="Arial" w:cs="Arial"/>
                  <w:color w:val="000000"/>
                  <w:sz w:val="24"/>
                  <w:szCs w:val="24"/>
                  <w:lang w:val="ro-RO"/>
                </w:rPr>
              </w:pPr>
            </w:p>
            <w:p w:rsidR="00AC7609" w:rsidRPr="008A3241" w:rsidRDefault="00AC7609" w:rsidP="00AC7609">
              <w:pPr>
                <w:pStyle w:val="Default"/>
                <w:rPr>
                  <w:color w:val="auto"/>
                </w:rPr>
              </w:pPr>
              <w:r w:rsidRPr="008A3241">
                <w:rPr>
                  <w:b/>
                  <w:bCs/>
                  <w:color w:val="auto"/>
                </w:rPr>
                <w:t xml:space="preserve">Documentaţia conţine: </w:t>
              </w:r>
            </w:p>
            <w:p w:rsidR="00AC7609" w:rsidRPr="008A3241" w:rsidRDefault="00AC7609" w:rsidP="00AC7609">
              <w:pPr>
                <w:pStyle w:val="Default"/>
                <w:numPr>
                  <w:ilvl w:val="0"/>
                  <w:numId w:val="26"/>
                </w:numPr>
                <w:jc w:val="both"/>
              </w:pPr>
              <w:r w:rsidRPr="008A3241">
                <w:t xml:space="preserve">Notificarea </w:t>
              </w:r>
              <w:r>
                <w:t>Regiei Naţionale</w:t>
              </w:r>
              <w:r w:rsidRPr="0073052A">
                <w:t xml:space="preserve"> </w:t>
              </w:r>
              <w:r>
                <w:t>a Pădurilor</w:t>
              </w:r>
              <w:r w:rsidRPr="0073052A">
                <w:t xml:space="preserve"> – R</w:t>
              </w:r>
              <w:r>
                <w:t>omsilva</w:t>
              </w:r>
              <w:r w:rsidRPr="0073052A">
                <w:t xml:space="preserve">, </w:t>
              </w:r>
              <w:r>
                <w:t>Direcţia Silvică Sibiu</w:t>
              </w:r>
              <w:r w:rsidRPr="0073052A">
                <w:t>.</w:t>
              </w:r>
              <w:r w:rsidRPr="008A3241">
                <w:t xml:space="preserve"> înregistrată la Agenţia pentru Protecţia Mediului Sibiu cu nr. </w:t>
              </w:r>
              <w:r>
                <w:rPr>
                  <w:bCs/>
                </w:rPr>
                <w:t>8693</w:t>
              </w:r>
              <w:r w:rsidRPr="008A3241">
                <w:t>/</w:t>
              </w:r>
              <w:r w:rsidRPr="008A3241">
                <w:rPr>
                  <w:bCs/>
                </w:rPr>
                <w:t>1</w:t>
              </w:r>
              <w:r>
                <w:rPr>
                  <w:bCs/>
                </w:rPr>
                <w:t>6</w:t>
              </w:r>
              <w:r w:rsidRPr="008A3241">
                <w:rPr>
                  <w:bCs/>
                </w:rPr>
                <w:t>.</w:t>
              </w:r>
              <w:r>
                <w:rPr>
                  <w:bCs/>
                </w:rPr>
                <w:t>06</w:t>
              </w:r>
              <w:r w:rsidRPr="008A3241">
                <w:rPr>
                  <w:bCs/>
                </w:rPr>
                <w:t>.201</w:t>
              </w:r>
              <w:r>
                <w:rPr>
                  <w:bCs/>
                </w:rPr>
                <w:t>4</w:t>
              </w:r>
              <w:r w:rsidRPr="008A3241">
                <w:t>;</w:t>
              </w:r>
            </w:p>
            <w:p w:rsidR="00AC7609" w:rsidRPr="008A3241" w:rsidRDefault="00AC7609" w:rsidP="00AC7609">
              <w:pPr>
                <w:pStyle w:val="Default"/>
                <w:numPr>
                  <w:ilvl w:val="0"/>
                  <w:numId w:val="26"/>
                </w:numPr>
                <w:jc w:val="both"/>
              </w:pPr>
              <w:r w:rsidRPr="008A3241">
                <w:t xml:space="preserve">Procesele verbale al </w:t>
              </w:r>
              <w:r>
                <w:t>„</w:t>
              </w:r>
              <w:r>
                <w:rPr>
                  <w:color w:val="191919"/>
                </w:rPr>
                <w:t>Conferinţei a</w:t>
              </w:r>
              <w:r w:rsidRPr="008A3241">
                <w:rPr>
                  <w:color w:val="191919"/>
                </w:rPr>
                <w:t xml:space="preserve">-II-a de amenajare </w:t>
              </w:r>
              <w:r>
                <w:rPr>
                  <w:color w:val="191919"/>
                </w:rPr>
                <w:t>pentru</w:t>
              </w:r>
              <w:r w:rsidRPr="008A3241">
                <w:t xml:space="preserve"> fondul forestier proprietate publică </w:t>
              </w:r>
              <w:r>
                <w:t>a statului administrat de Ocolul Silvic Agnita, Direcţia Silvică Sibiu</w:t>
              </w:r>
              <w:r w:rsidRPr="008A3241">
                <w:t>”</w:t>
              </w:r>
              <w:r w:rsidRPr="008A3241">
                <w:rPr>
                  <w:bCs/>
                </w:rPr>
                <w:t xml:space="preserve"> </w:t>
              </w:r>
            </w:p>
            <w:p w:rsidR="00AC7609" w:rsidRPr="008A3241" w:rsidRDefault="00AC7609" w:rsidP="00AC7609">
              <w:pPr>
                <w:pStyle w:val="Default"/>
                <w:numPr>
                  <w:ilvl w:val="0"/>
                  <w:numId w:val="26"/>
                </w:numPr>
                <w:jc w:val="both"/>
              </w:pPr>
              <w:r w:rsidRPr="008A3241">
                <w:t xml:space="preserve">Planul amenajamentului silvic; </w:t>
              </w:r>
            </w:p>
            <w:p w:rsidR="00AC7609" w:rsidRPr="008A3241" w:rsidRDefault="00AC7609" w:rsidP="00AC7609">
              <w:pPr>
                <w:pStyle w:val="Default"/>
                <w:numPr>
                  <w:ilvl w:val="0"/>
                  <w:numId w:val="26"/>
                </w:numPr>
                <w:jc w:val="both"/>
              </w:pPr>
              <w:r w:rsidRPr="008A3241">
                <w:t>Anunţuri publice;</w:t>
              </w:r>
            </w:p>
            <w:p w:rsidR="00AC7609" w:rsidRPr="008A3241" w:rsidRDefault="00AC7609" w:rsidP="00AC7609">
              <w:pPr>
                <w:pStyle w:val="Default"/>
                <w:numPr>
                  <w:ilvl w:val="0"/>
                  <w:numId w:val="26"/>
                </w:numPr>
                <w:jc w:val="both"/>
              </w:pPr>
              <w:r w:rsidRPr="008A3241">
                <w:t>Dovada plăţii tarifului;</w:t>
              </w:r>
            </w:p>
            <w:p w:rsidR="00AC7609" w:rsidRPr="008A3241" w:rsidRDefault="00AC7609" w:rsidP="00AC7609">
              <w:pPr>
                <w:pStyle w:val="Default"/>
                <w:numPr>
                  <w:ilvl w:val="0"/>
                  <w:numId w:val="26"/>
                </w:numPr>
                <w:jc w:val="both"/>
              </w:pPr>
              <w:r w:rsidRPr="008A3241">
                <w:t>Adrese de corespondenţă;</w:t>
              </w:r>
            </w:p>
            <w:p w:rsidR="00AC7609" w:rsidRPr="008A3241" w:rsidRDefault="00AC7609" w:rsidP="00AC7609">
              <w:pPr>
                <w:pStyle w:val="Default"/>
                <w:numPr>
                  <w:ilvl w:val="0"/>
                  <w:numId w:val="26"/>
                </w:numPr>
                <w:jc w:val="both"/>
              </w:pPr>
              <w:r w:rsidRPr="008A3241">
                <w:t>Memoriu pentru evaluarea adecvată, elaborat conform Ordinului nr. 19/2010</w:t>
              </w:r>
              <w:r>
                <w:t xml:space="preserve"> – elaborat de Institutul de Cercetare şi Amenajări Silvice – Staţiunea Braşov</w:t>
              </w:r>
              <w:r w:rsidRPr="008A3241">
                <w:t>;</w:t>
              </w:r>
            </w:p>
            <w:p w:rsidR="00AC7609" w:rsidRPr="008A3241" w:rsidRDefault="00AC7609" w:rsidP="00AC7609">
              <w:pPr>
                <w:pStyle w:val="Default"/>
                <w:numPr>
                  <w:ilvl w:val="0"/>
                  <w:numId w:val="26"/>
                </w:numPr>
                <w:jc w:val="both"/>
              </w:pPr>
              <w:r w:rsidRPr="008A3241">
                <w:t xml:space="preserve">Acordul favorabil din </w:t>
              </w:r>
              <w:r>
                <w:t>27</w:t>
              </w:r>
              <w:r w:rsidRPr="008A3241">
                <w:t>.1</w:t>
              </w:r>
              <w:r>
                <w:t>0</w:t>
              </w:r>
              <w:r w:rsidRPr="008A3241">
                <w:t xml:space="preserve">.2014, emis de către </w:t>
              </w:r>
              <w:r>
                <w:t>Administraţia Târnava Mare – Hârtibaciu, Societatea „Progresul Silvic” -Sibiu</w:t>
              </w:r>
              <w:r w:rsidRPr="008A3241">
                <w:t>.</w:t>
              </w:r>
            </w:p>
            <w:p w:rsidR="00426ACD" w:rsidRDefault="00426ACD" w:rsidP="00426ACD">
              <w:pPr>
                <w:autoSpaceDE w:val="0"/>
                <w:autoSpaceDN w:val="0"/>
                <w:adjustRightInd w:val="0"/>
                <w:spacing w:after="0" w:line="240" w:lineRule="auto"/>
                <w:jc w:val="both"/>
                <w:rPr>
                  <w:rFonts w:ascii="Arial" w:hAnsi="Arial" w:cs="Arial"/>
                  <w:color w:val="000000"/>
                  <w:sz w:val="24"/>
                  <w:szCs w:val="24"/>
                  <w:highlight w:val="yellow"/>
                  <w:lang w:val="ro-RO"/>
                </w:rPr>
              </w:pPr>
            </w:p>
            <w:p w:rsidR="00AC7609" w:rsidRPr="00D3221B" w:rsidRDefault="00AC7609" w:rsidP="00426ACD">
              <w:pPr>
                <w:autoSpaceDE w:val="0"/>
                <w:autoSpaceDN w:val="0"/>
                <w:adjustRightInd w:val="0"/>
                <w:spacing w:after="0" w:line="240" w:lineRule="auto"/>
                <w:jc w:val="both"/>
                <w:rPr>
                  <w:rFonts w:ascii="Arial" w:hAnsi="Arial" w:cs="Arial"/>
                  <w:color w:val="000000"/>
                  <w:sz w:val="24"/>
                  <w:szCs w:val="24"/>
                  <w:highlight w:val="yellow"/>
                  <w:lang w:val="ro-RO"/>
                </w:rPr>
              </w:pPr>
            </w:p>
            <w:p w:rsidR="00AC7609" w:rsidRDefault="00926E8C" w:rsidP="00426ACD">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AC7609" w:rsidRPr="008A3241" w:rsidRDefault="00AC7609" w:rsidP="00AC7609">
              <w:pPr>
                <w:pStyle w:val="Default"/>
                <w:jc w:val="both"/>
              </w:pPr>
              <w:r w:rsidRPr="008A3241">
                <w:t xml:space="preserve">Agenţia pentru Protecţia Mediului Sibiu a asigurat accesul liber al publicului la informaţie prin: </w:t>
              </w:r>
            </w:p>
            <w:p w:rsidR="00AC7609" w:rsidRPr="008A3241" w:rsidRDefault="00AC7609" w:rsidP="00AC7609">
              <w:pPr>
                <w:pStyle w:val="Default"/>
                <w:numPr>
                  <w:ilvl w:val="0"/>
                  <w:numId w:val="26"/>
                </w:numPr>
                <w:jc w:val="both"/>
              </w:pPr>
              <w:r w:rsidRPr="008A3241">
                <w:t xml:space="preserve">Anunţuri publicate de titular în ziarul „Tribuna” în data de </w:t>
              </w:r>
              <w:r>
                <w:rPr>
                  <w:color w:val="191919"/>
                </w:rPr>
                <w:t>30</w:t>
              </w:r>
              <w:r w:rsidRPr="008A3241">
                <w:rPr>
                  <w:color w:val="191919"/>
                </w:rPr>
                <w:t>.1</w:t>
              </w:r>
              <w:r>
                <w:rPr>
                  <w:color w:val="191919"/>
                </w:rPr>
                <w:t>0</w:t>
              </w:r>
              <w:r w:rsidRPr="008A3241">
                <w:rPr>
                  <w:color w:val="191919"/>
                </w:rPr>
                <w:t xml:space="preserve">.2014 şi </w:t>
              </w:r>
              <w:r>
                <w:rPr>
                  <w:color w:val="191919"/>
                </w:rPr>
                <w:t>05</w:t>
              </w:r>
              <w:r w:rsidRPr="008A3241">
                <w:rPr>
                  <w:color w:val="191919"/>
                </w:rPr>
                <w:t xml:space="preserve">.11.2014 </w:t>
              </w:r>
              <w:r>
                <w:rPr>
                  <w:color w:val="191919"/>
                </w:rPr>
                <w:t xml:space="preserve">și pe site-ul </w:t>
              </w:r>
              <w:r>
                <w:rPr>
                  <w:color w:val="auto"/>
                </w:rPr>
                <w:t>Direcţiei Silvice Sibiu</w:t>
              </w:r>
              <w:r w:rsidRPr="008A3241">
                <w:t xml:space="preserve"> privind depunerea notificării în vederea obţinerii avizului de mediu. </w:t>
              </w:r>
            </w:p>
            <w:p w:rsidR="00AC7609" w:rsidRPr="008A3241" w:rsidRDefault="00AC7609" w:rsidP="00AC7609">
              <w:pPr>
                <w:pStyle w:val="Default"/>
                <w:numPr>
                  <w:ilvl w:val="0"/>
                  <w:numId w:val="26"/>
                </w:numPr>
                <w:jc w:val="both"/>
              </w:pPr>
              <w:r w:rsidRPr="008A3241">
                <w:t>Documentaţia depusă şi completările ulterioare au fost accesibile spre consultare de către public pe toată durata derulării procedurii de reglementare la sediul Agenţiei pentru Protecţia Mediului Sibiu.</w:t>
              </w:r>
            </w:p>
            <w:p w:rsidR="00AC7609" w:rsidRPr="008A3241" w:rsidRDefault="00AC7609" w:rsidP="00AC7609">
              <w:pPr>
                <w:pStyle w:val="Default"/>
                <w:numPr>
                  <w:ilvl w:val="0"/>
                  <w:numId w:val="26"/>
                </w:numPr>
                <w:jc w:val="both"/>
              </w:pPr>
              <w:r w:rsidRPr="008A3241">
                <w:t>Afişarea pe site-ul Agenției pentru Protecția Mediului Sibiu a Conferinţei a-II-a de amenajare a fondului forestier proprietate publică a statului.</w:t>
              </w:r>
            </w:p>
            <w:p w:rsidR="00AC7609" w:rsidRPr="008A3241" w:rsidRDefault="00AC7609" w:rsidP="00AC7609">
              <w:pPr>
                <w:pStyle w:val="Default"/>
                <w:numPr>
                  <w:ilvl w:val="0"/>
                  <w:numId w:val="26"/>
                </w:numPr>
                <w:jc w:val="both"/>
                <w:rPr>
                  <w:color w:val="auto"/>
                </w:rPr>
              </w:pPr>
              <w:r w:rsidRPr="008A3241">
                <w:t xml:space="preserve">Anunţul public privind luarea deciziei etapei de încadrare a fost afişat pe pagina de internet a A.P.M. Sibiu în data de </w:t>
              </w:r>
              <w:r>
                <w:rPr>
                  <w:color w:val="FF0000"/>
                </w:rPr>
                <w:t>10</w:t>
              </w:r>
              <w:r w:rsidRPr="00BC0EDB">
                <w:rPr>
                  <w:color w:val="FF0000"/>
                </w:rPr>
                <w:t>.0</w:t>
              </w:r>
              <w:r>
                <w:rPr>
                  <w:color w:val="FF0000"/>
                </w:rPr>
                <w:t>2</w:t>
              </w:r>
              <w:r w:rsidRPr="00BC0EDB">
                <w:rPr>
                  <w:color w:val="FF0000"/>
                </w:rPr>
                <w:t>.2015</w:t>
              </w:r>
              <w:r w:rsidRPr="008A3241">
                <w:rPr>
                  <w:color w:val="auto"/>
                </w:rPr>
                <w:t xml:space="preserve"> </w:t>
              </w:r>
              <w:r w:rsidRPr="008A3241">
                <w:t xml:space="preserve">și a fost publicat în ziarul Tribuna în data de </w:t>
              </w:r>
              <w:r>
                <w:rPr>
                  <w:b/>
                  <w:color w:val="FF0000"/>
                </w:rPr>
                <w:t>00</w:t>
              </w:r>
              <w:r w:rsidRPr="00044E40">
                <w:rPr>
                  <w:b/>
                  <w:color w:val="FF0000"/>
                </w:rPr>
                <w:t>.0</w:t>
              </w:r>
              <w:r>
                <w:rPr>
                  <w:b/>
                  <w:color w:val="FF0000"/>
                </w:rPr>
                <w:t>2</w:t>
              </w:r>
              <w:r w:rsidRPr="00044E40">
                <w:rPr>
                  <w:b/>
                  <w:color w:val="FF0000"/>
                </w:rPr>
                <w:t>.2015</w:t>
              </w:r>
              <w:r w:rsidRPr="008A3241">
                <w:rPr>
                  <w:color w:val="auto"/>
                </w:rPr>
                <w:t>.</w:t>
              </w:r>
            </w:p>
            <w:p w:rsidR="00AC7609" w:rsidRPr="00AC7609" w:rsidRDefault="00AC7609" w:rsidP="00AC7609">
              <w:pPr>
                <w:spacing w:after="0" w:line="240" w:lineRule="auto"/>
                <w:jc w:val="both"/>
                <w:rPr>
                  <w:rFonts w:ascii="Arial" w:hAnsi="Arial" w:cs="Arial"/>
                  <w:sz w:val="24"/>
                  <w:szCs w:val="24"/>
                </w:rPr>
              </w:pPr>
              <w:r w:rsidRPr="00AC7609">
                <w:rPr>
                  <w:rFonts w:ascii="Arial" w:hAnsi="Arial" w:cs="Arial"/>
                  <w:sz w:val="24"/>
                  <w:szCs w:val="24"/>
                </w:rPr>
                <w:t>Nu au existat observaţii din partea publicului pe parcursul procedurii de reglementare.</w:t>
              </w:r>
            </w:p>
            <w:p w:rsidR="00AC7609" w:rsidRPr="00B0183D" w:rsidRDefault="00AC7609" w:rsidP="00AC7609">
              <w:pPr>
                <w:pStyle w:val="Default"/>
                <w:jc w:val="both"/>
                <w:rPr>
                  <w:b/>
                </w:rPr>
              </w:pPr>
              <w:r w:rsidRPr="00B0183D">
                <w:rPr>
                  <w:b/>
                </w:rPr>
                <w:t xml:space="preserve">Monitorizarea implementării planului: </w:t>
              </w:r>
            </w:p>
            <w:p w:rsidR="00AC7609" w:rsidRPr="005838D4" w:rsidRDefault="00AC7609" w:rsidP="00AC7609">
              <w:pPr>
                <w:pStyle w:val="Default"/>
                <w:numPr>
                  <w:ilvl w:val="0"/>
                  <w:numId w:val="27"/>
                </w:numPr>
                <w:ind w:left="284" w:hanging="284"/>
                <w:jc w:val="both"/>
              </w:pPr>
              <w:r>
                <w:t xml:space="preserve">monitorizarea permanentă a măsurilor </w:t>
              </w:r>
              <w:r w:rsidRPr="005838D4">
                <w:t>propuse pentru reducerea impactului asupra habitatelor şi speciilor de interes comunitar</w:t>
              </w:r>
              <w:r>
                <w:t>,</w:t>
              </w:r>
              <w:r w:rsidRPr="005838D4">
                <w:t xml:space="preserve"> în vederea aplicării lor corecte, complete şi la timp.</w:t>
              </w:r>
            </w:p>
            <w:p w:rsidR="00AC7609" w:rsidRPr="00AC7609" w:rsidRDefault="00AC7609" w:rsidP="00AC7609">
              <w:pPr>
                <w:pStyle w:val="Listparagraf"/>
                <w:numPr>
                  <w:ilvl w:val="0"/>
                  <w:numId w:val="27"/>
                </w:numPr>
                <w:spacing w:after="0" w:line="240" w:lineRule="auto"/>
                <w:ind w:left="284" w:hanging="284"/>
                <w:jc w:val="both"/>
                <w:rPr>
                  <w:rFonts w:ascii="Arial" w:eastAsia="Times New Roman" w:hAnsi="Arial" w:cs="Arial"/>
                  <w:sz w:val="24"/>
                  <w:szCs w:val="24"/>
                </w:rPr>
              </w:pPr>
              <w:r w:rsidRPr="00AC7609">
                <w:rPr>
                  <w:rFonts w:ascii="Arial" w:eastAsia="Times New Roman" w:hAnsi="Arial" w:cs="Arial"/>
                  <w:sz w:val="24"/>
                  <w:szCs w:val="24"/>
                </w:rPr>
                <w:t>monitorizarea modului în care se respectă prevederile amenajamentului;</w:t>
              </w:r>
            </w:p>
            <w:p w:rsidR="00AC7609" w:rsidRPr="00AC7609" w:rsidRDefault="00AC7609" w:rsidP="00AC7609">
              <w:pPr>
                <w:pStyle w:val="Listparagraf"/>
                <w:numPr>
                  <w:ilvl w:val="0"/>
                  <w:numId w:val="27"/>
                </w:numPr>
                <w:spacing w:after="0" w:line="240" w:lineRule="auto"/>
                <w:ind w:left="284" w:hanging="284"/>
                <w:jc w:val="both"/>
                <w:rPr>
                  <w:rFonts w:ascii="Arial" w:eastAsia="Times New Roman" w:hAnsi="Arial" w:cs="Arial"/>
                  <w:sz w:val="24"/>
                  <w:szCs w:val="24"/>
                </w:rPr>
              </w:pPr>
              <w:r w:rsidRPr="00AC7609">
                <w:rPr>
                  <w:rFonts w:ascii="Arial" w:eastAsia="Times New Roman" w:hAnsi="Arial" w:cs="Arial"/>
                  <w:sz w:val="24"/>
                  <w:szCs w:val="24"/>
                </w:rPr>
                <w:t>monitorizarea modului în care se pun în practică prevederile amenajamentului;</w:t>
              </w:r>
            </w:p>
            <w:p w:rsidR="00AC7609" w:rsidRPr="00AC7609" w:rsidRDefault="00AC7609" w:rsidP="00AC7609">
              <w:pPr>
                <w:pStyle w:val="Listparagraf"/>
                <w:numPr>
                  <w:ilvl w:val="0"/>
                  <w:numId w:val="27"/>
                </w:numPr>
                <w:spacing w:after="0" w:line="240" w:lineRule="auto"/>
                <w:ind w:left="284" w:hanging="284"/>
                <w:jc w:val="both"/>
                <w:rPr>
                  <w:rFonts w:ascii="Arial" w:eastAsia="Times New Roman" w:hAnsi="Arial" w:cs="Arial"/>
                  <w:sz w:val="24"/>
                  <w:szCs w:val="24"/>
                </w:rPr>
              </w:pPr>
              <w:r w:rsidRPr="00AC7609">
                <w:rPr>
                  <w:rFonts w:ascii="Arial" w:eastAsia="Times New Roman" w:hAnsi="Arial" w:cs="Arial"/>
                  <w:sz w:val="24"/>
                  <w:szCs w:val="24"/>
                </w:rPr>
                <w:t>monitorizarea  respectării legislaţiei de mediu.</w:t>
              </w:r>
            </w:p>
            <w:p w:rsidR="00AC7609" w:rsidRPr="008A3241" w:rsidRDefault="00AC7609" w:rsidP="00AC7609">
              <w:pPr>
                <w:pStyle w:val="Default"/>
                <w:ind w:left="720"/>
                <w:jc w:val="both"/>
              </w:pPr>
            </w:p>
            <w:p w:rsidR="00AC7609" w:rsidRPr="008A3241" w:rsidRDefault="00AC7609" w:rsidP="00AC7609">
              <w:pPr>
                <w:spacing w:after="0" w:line="240" w:lineRule="auto"/>
                <w:jc w:val="both"/>
                <w:rPr>
                  <w:rFonts w:ascii="Arial" w:hAnsi="Arial" w:cs="Arial"/>
                  <w:color w:val="000000"/>
                  <w:sz w:val="24"/>
                  <w:szCs w:val="24"/>
                </w:rPr>
              </w:pPr>
              <w:r w:rsidRPr="008A3241">
                <w:rPr>
                  <w:rFonts w:ascii="Arial" w:hAnsi="Arial" w:cs="Arial"/>
                  <w:b/>
                  <w:bCs/>
                  <w:color w:val="000000"/>
                  <w:sz w:val="24"/>
                  <w:szCs w:val="24"/>
                </w:rPr>
                <w:t>Planul urmează sa fie supus procedurii de adoptare fără aviz de mediu</w:t>
              </w:r>
              <w:r w:rsidRPr="008A3241">
                <w:rPr>
                  <w:rFonts w:ascii="Arial" w:hAnsi="Arial" w:cs="Arial"/>
                  <w:color w:val="000000"/>
                  <w:sz w:val="24"/>
                  <w:szCs w:val="24"/>
                </w:rPr>
                <w:t xml:space="preserve">.    </w:t>
              </w:r>
            </w:p>
            <w:p w:rsidR="00AC7609" w:rsidRPr="008A3241" w:rsidRDefault="00AC7609" w:rsidP="00AC7609">
              <w:pPr>
                <w:tabs>
                  <w:tab w:val="center" w:pos="4859"/>
                </w:tabs>
                <w:spacing w:after="0" w:line="240" w:lineRule="auto"/>
                <w:rPr>
                  <w:rFonts w:ascii="Arial" w:hAnsi="Arial" w:cs="Arial"/>
                  <w:b/>
                  <w:sz w:val="24"/>
                  <w:szCs w:val="24"/>
                </w:rPr>
              </w:pPr>
              <w:r w:rsidRPr="008A3241">
                <w:rPr>
                  <w:rFonts w:ascii="Arial" w:hAnsi="Arial" w:cs="Arial"/>
                  <w:b/>
                  <w:bCs/>
                  <w:sz w:val="24"/>
                  <w:szCs w:val="24"/>
                </w:rPr>
                <w:t xml:space="preserve">Prezenta decizie conţine </w:t>
              </w:r>
              <w:r>
                <w:rPr>
                  <w:rFonts w:ascii="Arial" w:hAnsi="Arial" w:cs="Arial"/>
                  <w:b/>
                  <w:bCs/>
                  <w:sz w:val="24"/>
                  <w:szCs w:val="24"/>
                </w:rPr>
                <w:t>12</w:t>
              </w:r>
              <w:r w:rsidRPr="008A3241">
                <w:rPr>
                  <w:rFonts w:ascii="Arial" w:hAnsi="Arial" w:cs="Arial"/>
                  <w:b/>
                  <w:bCs/>
                  <w:sz w:val="24"/>
                  <w:szCs w:val="24"/>
                </w:rPr>
                <w:t xml:space="preserve"> (</w:t>
              </w:r>
              <w:r>
                <w:rPr>
                  <w:rFonts w:ascii="Arial" w:hAnsi="Arial" w:cs="Arial"/>
                  <w:b/>
                  <w:bCs/>
                  <w:sz w:val="24"/>
                  <w:szCs w:val="24"/>
                </w:rPr>
                <w:t>doisprezece</w:t>
              </w:r>
              <w:r w:rsidRPr="008A3241">
                <w:rPr>
                  <w:rFonts w:ascii="Arial" w:hAnsi="Arial" w:cs="Arial"/>
                  <w:b/>
                  <w:bCs/>
                  <w:sz w:val="24"/>
                  <w:szCs w:val="24"/>
                </w:rPr>
                <w:t>) pagini şi a fost emisă în trei exemplare.</w:t>
              </w:r>
            </w:p>
            <w:p w:rsidR="00426ACD" w:rsidRPr="00D3221B" w:rsidRDefault="00866565" w:rsidP="00AC7609">
              <w:pPr>
                <w:spacing w:after="0" w:line="240" w:lineRule="auto"/>
                <w:jc w:val="both"/>
                <w:rPr>
                  <w:rFonts w:ascii="Arial" w:hAnsi="Arial" w:cs="Arial"/>
                  <w:sz w:val="24"/>
                  <w:szCs w:val="24"/>
                  <w:lang w:val="ro-RO"/>
                </w:rPr>
              </w:pPr>
            </w:p>
          </w:sdtContent>
        </w:sdt>
        <w:p w:rsidR="00426ACD" w:rsidRDefault="00426ACD" w:rsidP="00426ACD">
          <w:pPr>
            <w:autoSpaceDE w:val="0"/>
            <w:autoSpaceDN w:val="0"/>
            <w:adjustRightInd w:val="0"/>
            <w:spacing w:after="0" w:line="240" w:lineRule="auto"/>
            <w:jc w:val="both"/>
            <w:rPr>
              <w:rFonts w:ascii="Arial" w:hAnsi="Arial" w:cs="Arial"/>
              <w:color w:val="000000"/>
              <w:sz w:val="24"/>
              <w:szCs w:val="24"/>
              <w:lang w:val="ro-RO"/>
            </w:rPr>
          </w:pPr>
        </w:p>
        <w:p w:rsidR="00426ACD" w:rsidRPr="00D3221B" w:rsidRDefault="00926E8C" w:rsidP="00426ACD">
          <w:pPr>
            <w:autoSpaceDE w:val="0"/>
            <w:autoSpaceDN w:val="0"/>
            <w:adjustRightInd w:val="0"/>
            <w:spacing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 xml:space="preserve">Prezenta decizie poate fi contestată în conformitate cu prevederile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p>
        <w:p w:rsidR="00426ACD" w:rsidRPr="00447422" w:rsidRDefault="00426ACD" w:rsidP="00426AC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26ACD" w:rsidRDefault="00926E8C" w:rsidP="00426AC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AC7609" w:rsidRPr="008A3241" w:rsidRDefault="00AC7609" w:rsidP="00AC7609">
              <w:pPr>
                <w:tabs>
                  <w:tab w:val="center" w:pos="4859"/>
                </w:tabs>
                <w:spacing w:after="0" w:line="240" w:lineRule="auto"/>
                <w:rPr>
                  <w:rFonts w:ascii="Arial" w:hAnsi="Arial" w:cs="Arial"/>
                  <w:b/>
                  <w:sz w:val="24"/>
                  <w:szCs w:val="24"/>
                </w:rPr>
              </w:pPr>
              <w:r w:rsidRPr="008A3241">
                <w:rPr>
                  <w:rFonts w:ascii="Arial" w:hAnsi="Arial" w:cs="Arial"/>
                  <w:b/>
                  <w:sz w:val="24"/>
                  <w:szCs w:val="24"/>
                </w:rPr>
                <w:t>DIRECTOR EXECUTIV,</w:t>
              </w:r>
              <w:r w:rsidRPr="008A3241">
                <w:rPr>
                  <w:rFonts w:ascii="Arial" w:hAnsi="Arial" w:cs="Arial"/>
                  <w:b/>
                  <w:sz w:val="24"/>
                  <w:szCs w:val="24"/>
                </w:rPr>
                <w:tab/>
                <w:t xml:space="preserve">                                                </w:t>
              </w:r>
              <w:r>
                <w:rPr>
                  <w:rFonts w:ascii="Arial" w:hAnsi="Arial" w:cs="Arial"/>
                  <w:b/>
                  <w:sz w:val="24"/>
                  <w:szCs w:val="24"/>
                </w:rPr>
                <w:t xml:space="preserve">   </w:t>
              </w:r>
              <w:r w:rsidRPr="008A3241">
                <w:rPr>
                  <w:rFonts w:ascii="Arial" w:hAnsi="Arial" w:cs="Arial"/>
                  <w:b/>
                  <w:sz w:val="24"/>
                  <w:szCs w:val="24"/>
                </w:rPr>
                <w:t xml:space="preserve">ŞEF SERVICIU AVIZE,                       </w:t>
              </w:r>
            </w:p>
            <w:p w:rsidR="00AC7609" w:rsidRPr="008A3241" w:rsidRDefault="00AC7609" w:rsidP="00AC7609">
              <w:pPr>
                <w:spacing w:after="0" w:line="240" w:lineRule="auto"/>
                <w:rPr>
                  <w:rFonts w:ascii="Arial" w:hAnsi="Arial" w:cs="Arial"/>
                  <w:b/>
                  <w:sz w:val="24"/>
                  <w:szCs w:val="24"/>
                </w:rPr>
              </w:pPr>
              <w:r w:rsidRPr="008A3241">
                <w:rPr>
                  <w:rFonts w:ascii="Arial" w:hAnsi="Arial" w:cs="Arial"/>
                  <w:b/>
                  <w:sz w:val="24"/>
                  <w:szCs w:val="24"/>
                </w:rPr>
                <w:t xml:space="preserve">Ing. Bogdan Gheorghe TRIF                                        </w:t>
              </w:r>
              <w:r w:rsidRPr="008A3241">
                <w:rPr>
                  <w:rFonts w:ascii="Arial" w:hAnsi="Arial" w:cs="Arial"/>
                  <w:b/>
                  <w:bCs/>
                  <w:iCs/>
                  <w:sz w:val="24"/>
                  <w:szCs w:val="24"/>
                </w:rPr>
                <w:t>ACORDURI, AUTORIZAŢII,</w:t>
              </w:r>
              <w:r w:rsidRPr="008A3241">
                <w:rPr>
                  <w:rFonts w:ascii="Arial" w:hAnsi="Arial" w:cs="Arial"/>
                  <w:bCs/>
                  <w:iCs/>
                  <w:sz w:val="24"/>
                  <w:szCs w:val="24"/>
                </w:rPr>
                <w:t xml:space="preserve">                                                                                                      </w:t>
              </w:r>
              <w:r w:rsidRPr="008A3241">
                <w:rPr>
                  <w:rFonts w:ascii="Arial" w:hAnsi="Arial" w:cs="Arial"/>
                  <w:b/>
                  <w:sz w:val="24"/>
                  <w:szCs w:val="24"/>
                </w:rPr>
                <w:t xml:space="preserve">                                    </w:t>
              </w:r>
            </w:p>
            <w:p w:rsidR="00AC7609" w:rsidRPr="008A3241" w:rsidRDefault="00AC7609" w:rsidP="00AC7609">
              <w:pPr>
                <w:tabs>
                  <w:tab w:val="left" w:pos="5880"/>
                </w:tabs>
                <w:spacing w:after="0" w:line="240" w:lineRule="auto"/>
                <w:rPr>
                  <w:rFonts w:ascii="Arial" w:hAnsi="Arial" w:cs="Arial"/>
                  <w:sz w:val="24"/>
                  <w:szCs w:val="24"/>
                </w:rPr>
              </w:pPr>
              <w:r w:rsidRPr="008A3241">
                <w:rPr>
                  <w:rFonts w:ascii="Arial" w:hAnsi="Arial" w:cs="Arial"/>
                  <w:sz w:val="24"/>
                  <w:szCs w:val="24"/>
                </w:rPr>
                <w:tab/>
                <w:t xml:space="preserve">   </w:t>
              </w:r>
              <w:r w:rsidRPr="008A3241">
                <w:rPr>
                  <w:rFonts w:ascii="Arial" w:hAnsi="Arial" w:cs="Arial"/>
                  <w:b/>
                  <w:sz w:val="24"/>
                  <w:szCs w:val="24"/>
                </w:rPr>
                <w:t>Ing. Lucia POPOVICI</w:t>
              </w:r>
            </w:p>
            <w:p w:rsidR="00AC7609" w:rsidRDefault="00AC7609" w:rsidP="00AC7609">
              <w:pPr>
                <w:spacing w:after="0" w:line="240" w:lineRule="auto"/>
                <w:jc w:val="both"/>
                <w:rPr>
                  <w:rFonts w:ascii="Arial" w:hAnsi="Arial" w:cs="Arial"/>
                  <w:b/>
                  <w:bCs/>
                  <w:noProof/>
                  <w:sz w:val="24"/>
                  <w:szCs w:val="24"/>
                </w:rPr>
              </w:pPr>
              <w:r w:rsidRPr="008A3241">
                <w:rPr>
                  <w:rFonts w:ascii="Arial" w:hAnsi="Arial" w:cs="Arial"/>
                  <w:b/>
                  <w:bCs/>
                  <w:noProof/>
                  <w:sz w:val="24"/>
                  <w:szCs w:val="24"/>
                </w:rPr>
                <w:t xml:space="preserve">                                                                </w:t>
              </w:r>
            </w:p>
            <w:p w:rsidR="00AC7609" w:rsidRDefault="00AC7609" w:rsidP="00AC7609">
              <w:pPr>
                <w:spacing w:after="0" w:line="240" w:lineRule="auto"/>
                <w:jc w:val="both"/>
                <w:rPr>
                  <w:rFonts w:ascii="Arial" w:hAnsi="Arial" w:cs="Arial"/>
                  <w:b/>
                  <w:bCs/>
                  <w:noProof/>
                  <w:sz w:val="24"/>
                  <w:szCs w:val="24"/>
                </w:rPr>
              </w:pPr>
            </w:p>
            <w:p w:rsidR="00AC7609" w:rsidRDefault="00AC7609" w:rsidP="00AC7609">
              <w:pPr>
                <w:spacing w:after="0" w:line="240" w:lineRule="auto"/>
                <w:jc w:val="both"/>
                <w:rPr>
                  <w:rFonts w:ascii="Arial" w:hAnsi="Arial" w:cs="Arial"/>
                  <w:b/>
                  <w:bCs/>
                  <w:noProof/>
                  <w:sz w:val="24"/>
                  <w:szCs w:val="24"/>
                </w:rPr>
              </w:pPr>
            </w:p>
            <w:p w:rsidR="00AC7609" w:rsidRDefault="00AC7609" w:rsidP="00AC7609">
              <w:pPr>
                <w:spacing w:after="0" w:line="240" w:lineRule="auto"/>
                <w:jc w:val="both"/>
                <w:rPr>
                  <w:rFonts w:ascii="Arial" w:hAnsi="Arial" w:cs="Arial"/>
                  <w:b/>
                  <w:bCs/>
                  <w:noProof/>
                  <w:sz w:val="24"/>
                  <w:szCs w:val="24"/>
                </w:rPr>
              </w:pPr>
            </w:p>
            <w:p w:rsidR="00AC7609" w:rsidRPr="008A3241" w:rsidRDefault="00AC7609" w:rsidP="00AC7609">
              <w:pPr>
                <w:spacing w:after="0" w:line="240" w:lineRule="auto"/>
                <w:jc w:val="both"/>
                <w:rPr>
                  <w:rFonts w:ascii="Arial" w:hAnsi="Arial" w:cs="Arial"/>
                  <w:b/>
                  <w:bCs/>
                  <w:noProof/>
                  <w:sz w:val="24"/>
                  <w:szCs w:val="24"/>
                </w:rPr>
              </w:pPr>
              <w:r w:rsidRPr="008A3241">
                <w:rPr>
                  <w:rFonts w:ascii="Arial" w:hAnsi="Arial" w:cs="Arial"/>
                  <w:b/>
                  <w:bCs/>
                  <w:noProof/>
                  <w:sz w:val="24"/>
                  <w:szCs w:val="24"/>
                </w:rPr>
                <w:t xml:space="preserve">                                                                                  </w:t>
              </w:r>
            </w:p>
            <w:p w:rsidR="00AC7609" w:rsidRPr="008A3241" w:rsidRDefault="00AC7609" w:rsidP="00AC7609">
              <w:pPr>
                <w:spacing w:after="0" w:line="240" w:lineRule="auto"/>
                <w:jc w:val="center"/>
                <w:rPr>
                  <w:rFonts w:ascii="Arial" w:hAnsi="Arial" w:cs="Arial"/>
                  <w:b/>
                  <w:bCs/>
                  <w:noProof/>
                  <w:sz w:val="24"/>
                  <w:szCs w:val="24"/>
                </w:rPr>
              </w:pPr>
            </w:p>
            <w:p w:rsidR="00AC7609" w:rsidRPr="008A3241" w:rsidRDefault="00AC7609" w:rsidP="00AC7609">
              <w:pPr>
                <w:spacing w:after="0" w:line="240" w:lineRule="auto"/>
                <w:jc w:val="center"/>
                <w:rPr>
                  <w:rFonts w:ascii="Arial" w:hAnsi="Arial" w:cs="Arial"/>
                  <w:b/>
                  <w:iCs/>
                  <w:noProof/>
                  <w:sz w:val="24"/>
                  <w:szCs w:val="24"/>
                </w:rPr>
              </w:pPr>
              <w:r w:rsidRPr="008A3241">
                <w:rPr>
                  <w:rFonts w:ascii="Arial" w:hAnsi="Arial" w:cs="Arial"/>
                  <w:b/>
                  <w:bCs/>
                  <w:noProof/>
                  <w:sz w:val="24"/>
                  <w:szCs w:val="24"/>
                </w:rPr>
                <w:t>ÎNTOCMIT,</w:t>
              </w:r>
            </w:p>
            <w:p w:rsidR="00AC7609" w:rsidRPr="008A3241" w:rsidRDefault="00AC7609" w:rsidP="00AC7609">
              <w:pPr>
                <w:spacing w:after="0" w:line="240" w:lineRule="auto"/>
                <w:jc w:val="center"/>
                <w:rPr>
                  <w:rFonts w:ascii="Arial" w:hAnsi="Arial" w:cs="Arial"/>
                  <w:b/>
                  <w:bCs/>
                  <w:noProof/>
                  <w:sz w:val="24"/>
                  <w:szCs w:val="24"/>
                </w:rPr>
              </w:pPr>
              <w:r>
                <w:rPr>
                  <w:rFonts w:ascii="Arial" w:hAnsi="Arial" w:cs="Arial"/>
                  <w:b/>
                  <w:iCs/>
                  <w:noProof/>
                  <w:sz w:val="24"/>
                  <w:szCs w:val="24"/>
                </w:rPr>
                <w:t>Biolog Mariana SUCIU</w:t>
              </w:r>
            </w:p>
            <w:p w:rsidR="00426ACD" w:rsidRDefault="00926E8C" w:rsidP="00426ACD">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sdtContent>
    </w:sdt>
    <w:sectPr w:rsidR="00426ACD" w:rsidSect="00426ACD">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65" w:rsidRDefault="00866565">
      <w:pPr>
        <w:spacing w:after="0" w:line="240" w:lineRule="auto"/>
      </w:pPr>
      <w:r>
        <w:separator/>
      </w:r>
    </w:p>
  </w:endnote>
  <w:endnote w:type="continuationSeparator" w:id="0">
    <w:p w:rsidR="00866565" w:rsidRDefault="0086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CD" w:rsidRDefault="00426ACD" w:rsidP="00426ACD">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426ACD" w:rsidRDefault="00426ACD" w:rsidP="00426ACD">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CD" w:rsidRDefault="00426ACD" w:rsidP="00426ACD">
    <w:pPr>
      <w:pStyle w:val="Subsol"/>
      <w:framePr w:wrap="around" w:vAnchor="text" w:hAnchor="margin" w:xAlign="right" w:y="1"/>
      <w:rPr>
        <w:rStyle w:val="Numrdepagin"/>
      </w:rPr>
    </w:pPr>
  </w:p>
  <w:p w:rsidR="00426ACD" w:rsidRPr="00415408" w:rsidRDefault="00426ACD" w:rsidP="00AD68D2">
    <w:pPr>
      <w:tabs>
        <w:tab w:val="right" w:pos="9360"/>
      </w:tabs>
      <w:spacing w:after="0" w:line="240" w:lineRule="auto"/>
      <w:jc w:val="center"/>
      <w:rPr>
        <w:rFonts w:ascii="Arial" w:hAnsi="Arial" w:cs="Arial"/>
        <w:b/>
        <w:color w:val="00214E"/>
        <w:sz w:val="24"/>
        <w:szCs w:val="24"/>
      </w:rPr>
    </w:pPr>
    <w:r>
      <w:rPr>
        <w:rFonts w:ascii="Arial" w:hAnsi="Arial" w:cs="Arial"/>
        <w:noProof/>
        <w:lang w:val="ro-RO" w:eastAsia="ro-RO"/>
      </w:rPr>
      <mc:AlternateContent>
        <mc:Choice Requires="wps">
          <w:drawing>
            <wp:anchor distT="0" distB="0" distL="114300" distR="114300" simplePos="0" relativeHeight="251665408" behindDoc="0" locked="0" layoutInCell="1" allowOverlap="1">
              <wp:simplePos x="0" y="0"/>
              <wp:positionH relativeFrom="column">
                <wp:posOffset>840105</wp:posOffset>
              </wp:positionH>
              <wp:positionV relativeFrom="paragraph">
                <wp:posOffset>9524365</wp:posOffset>
              </wp:positionV>
              <wp:extent cx="6248400" cy="635"/>
              <wp:effectExtent l="9525" t="12700" r="9525" b="15240"/>
              <wp:wrapNone/>
              <wp:docPr id="3" name="Conector cot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bentConnector3">
                        <a:avLst>
                          <a:gd name="adj1" fmla="val 50000"/>
                        </a:avLst>
                      </a:prstGeom>
                      <a:noFill/>
                      <a:ln w="19050">
                        <a:solidFill>
                          <a:srgbClr val="00214E"/>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cotit 3" o:spid="_x0000_s1026" type="#_x0000_t34" style="position:absolute;margin-left:66.15pt;margin-top:749.9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" strokecolor="#00214e" strokeweight="1.5pt"/>
          </w:pict>
        </mc:Fallback>
      </mc:AlternateContent>
    </w:r>
    <w:r>
      <w:rPr>
        <w:rFonts w:ascii="Arial" w:hAnsi="Arial" w:cs="Arial"/>
        <w:noProof/>
        <w:lang w:val="ro-RO" w:eastAsia="ro-RO"/>
      </w:rPr>
      <mc:AlternateContent>
        <mc:Choice Requires="wps">
          <w:drawing>
            <wp:anchor distT="0" distB="0" distL="114300" distR="114300" simplePos="0" relativeHeight="251664384" behindDoc="0" locked="0" layoutInCell="1" allowOverlap="1" wp14:anchorId="70104837" wp14:editId="3BAF68E1">
              <wp:simplePos x="0" y="0"/>
              <wp:positionH relativeFrom="column">
                <wp:posOffset>603250</wp:posOffset>
              </wp:positionH>
              <wp:positionV relativeFrom="paragraph">
                <wp:posOffset>-34290</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47.5pt;margin-top:-2.7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" strokecolor="#00214e" strokeweight="1.5pt"/>
          </w:pict>
        </mc:Fallback>
      </mc:AlternateContent>
    </w:r>
    <w:r w:rsidR="00866565">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6"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3116" DrawAspect="Content" ObjectID="_1485324415" r:id="rId2"/>
      </w:pict>
    </w:r>
    <w:r w:rsidRPr="00415408">
      <w:rPr>
        <w:rFonts w:ascii="Arial" w:hAnsi="Arial" w:cs="Arial"/>
        <w:b/>
        <w:color w:val="00214E"/>
        <w:sz w:val="24"/>
        <w:szCs w:val="24"/>
        <w:lang w:val="pt-BR"/>
      </w:rPr>
      <w:t>AGEN</w:t>
    </w:r>
    <w:r w:rsidRPr="00415408">
      <w:rPr>
        <w:rFonts w:ascii="Arial" w:hAnsi="Arial" w:cs="Arial"/>
        <w:b/>
        <w:color w:val="00214E"/>
        <w:sz w:val="24"/>
        <w:szCs w:val="24"/>
      </w:rPr>
      <w:t>ŢIA PENTRU PROTECŢIA MEDIULUI SIBIU</w:t>
    </w:r>
  </w:p>
  <w:p w:rsidR="00426ACD" w:rsidRPr="00415408" w:rsidRDefault="00426ACD" w:rsidP="00AD68D2">
    <w:pPr>
      <w:tabs>
        <w:tab w:val="right" w:pos="9360"/>
      </w:tabs>
      <w:spacing w:after="0" w:line="240" w:lineRule="auto"/>
      <w:ind w:right="-1074"/>
      <w:rPr>
        <w:rFonts w:ascii="Arial" w:hAnsi="Arial" w:cs="Arial"/>
        <w:color w:val="00214E"/>
        <w:sz w:val="24"/>
        <w:szCs w:val="24"/>
      </w:rPr>
    </w:pPr>
    <w:r w:rsidRPr="00415408">
      <w:rPr>
        <w:rFonts w:ascii="Arial" w:hAnsi="Arial" w:cs="Arial"/>
        <w:color w:val="00214E"/>
        <w:sz w:val="24"/>
        <w:szCs w:val="24"/>
      </w:rPr>
      <w:t>Str. Hipodromului nr. 2A . Tel: 0269.256.545; 0269.422.653; Serviciul Autorizări 0269.256.547</w:t>
    </w:r>
  </w:p>
  <w:p w:rsidR="00426ACD" w:rsidRPr="00415408" w:rsidRDefault="00426ACD" w:rsidP="00AD68D2">
    <w:pPr>
      <w:tabs>
        <w:tab w:val="right" w:pos="9360"/>
      </w:tabs>
      <w:spacing w:after="0" w:line="240" w:lineRule="auto"/>
      <w:ind w:right="-1074"/>
      <w:rPr>
        <w:rFonts w:ascii="Arial" w:hAnsi="Arial" w:cs="Arial"/>
        <w:sz w:val="24"/>
        <w:szCs w:val="24"/>
      </w:rPr>
    </w:pPr>
    <w:r w:rsidRPr="00415408">
      <w:rPr>
        <w:rFonts w:ascii="Arial" w:hAnsi="Arial" w:cs="Arial"/>
        <w:color w:val="00214E"/>
        <w:sz w:val="24"/>
        <w:szCs w:val="24"/>
      </w:rPr>
      <w:t xml:space="preserve">                    Fax : 0269. 444.145; </w:t>
    </w:r>
    <w:r w:rsidRPr="00415408">
      <w:rPr>
        <w:rFonts w:ascii="Arial" w:hAnsi="Arial" w:cs="Arial"/>
      </w:rPr>
      <w:t xml:space="preserve">e-mail : </w:t>
    </w:r>
    <w:hyperlink r:id="rId3" w:history="1">
      <w:r w:rsidRPr="00415408">
        <w:rPr>
          <w:rFonts w:ascii="Arial" w:hAnsi="Arial" w:cs="Arial"/>
          <w:color w:val="0000FF"/>
          <w:sz w:val="24"/>
          <w:szCs w:val="24"/>
          <w:u w:val="single"/>
        </w:rPr>
        <w:t>office@apmsb.anpm.ro</w:t>
      </w:r>
    </w:hyperlink>
    <w:r w:rsidRPr="00415408">
      <w:rPr>
        <w:rFonts w:ascii="Arial" w:hAnsi="Arial" w:cs="Arial"/>
      </w:rPr>
      <w:t xml:space="preserve">; </w:t>
    </w:r>
    <w:hyperlink r:id="rId4" w:history="1">
      <w:r w:rsidRPr="00415408">
        <w:rPr>
          <w:rFonts w:ascii="Arial" w:hAnsi="Arial" w:cs="Arial"/>
          <w:color w:val="0000FF"/>
          <w:sz w:val="24"/>
          <w:szCs w:val="24"/>
          <w:u w:val="single"/>
        </w:rPr>
        <w:t>http://apmsb.anpm.ro</w:t>
      </w:r>
    </w:hyperlink>
  </w:p>
  <w:p w:rsidR="00426ACD" w:rsidRPr="00415408" w:rsidRDefault="00426ACD" w:rsidP="00AD68D2">
    <w:pPr>
      <w:pStyle w:val="Antet"/>
      <w:tabs>
        <w:tab w:val="clear" w:pos="4680"/>
      </w:tabs>
      <w:jc w:val="center"/>
      <w:rPr>
        <w:rFonts w:ascii="Arial" w:hAnsi="Arial" w:cs="Arial"/>
        <w:color w:val="00214E"/>
        <w:sz w:val="24"/>
        <w:szCs w:val="24"/>
        <w:lang w:val="it-IT"/>
      </w:rPr>
    </w:pPr>
  </w:p>
  <w:p w:rsidR="00426ACD" w:rsidRPr="002F5582" w:rsidRDefault="00426ACD" w:rsidP="00AD68D2">
    <w:pPr>
      <w:spacing w:after="0" w:line="240" w:lineRule="auto"/>
      <w:rPr>
        <w:rFonts w:eastAsia="Times New Roman"/>
        <w:lang w:val="fr-FR"/>
      </w:rPr>
    </w:pPr>
    <w:r w:rsidRPr="00415408">
      <w:rPr>
        <w:rFonts w:ascii="Arial" w:hAnsi="Arial" w:cs="Arial"/>
      </w:rPr>
      <w:t xml:space="preserve">                                                                                  </w:t>
    </w:r>
    <w:r w:rsidRPr="00415408">
      <w:rPr>
        <w:rFonts w:ascii="Arial" w:hAnsi="Arial" w:cs="Arial"/>
      </w:rPr>
      <w:fldChar w:fldCharType="begin"/>
    </w:r>
    <w:r w:rsidRPr="00415408">
      <w:rPr>
        <w:rFonts w:ascii="Arial" w:hAnsi="Arial" w:cs="Arial"/>
      </w:rPr>
      <w:instrText xml:space="preserve"> PAGE   \* MERGEFORMAT </w:instrText>
    </w:r>
    <w:r w:rsidRPr="00415408">
      <w:rPr>
        <w:rFonts w:ascii="Arial" w:hAnsi="Arial" w:cs="Arial"/>
      </w:rPr>
      <w:fldChar w:fldCharType="separate"/>
    </w:r>
    <w:r w:rsidR="00586D68">
      <w:rPr>
        <w:rFonts w:ascii="Arial" w:hAnsi="Arial" w:cs="Arial"/>
        <w:noProof/>
      </w:rPr>
      <w:t>4</w:t>
    </w:r>
    <w:r w:rsidRPr="00415408">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CD" w:rsidRPr="00415408" w:rsidRDefault="00426ACD" w:rsidP="00AD68D2">
    <w:pPr>
      <w:tabs>
        <w:tab w:val="right" w:pos="9360"/>
      </w:tabs>
      <w:spacing w:after="0" w:line="240" w:lineRule="auto"/>
      <w:jc w:val="center"/>
      <w:rPr>
        <w:rFonts w:ascii="Arial" w:hAnsi="Arial" w:cs="Arial"/>
        <w:b/>
        <w:color w:val="00214E"/>
        <w:sz w:val="24"/>
        <w:szCs w:val="24"/>
      </w:rPr>
    </w:pPr>
    <w:r w:rsidRPr="008F6BB4">
      <w:t xml:space="preserve"> </w:t>
    </w:r>
    <w:r w:rsidR="00866565">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4"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3114" DrawAspect="Content" ObjectID="_1485324417" r:id="rId2"/>
      </w:pict>
    </w:r>
    <w:r>
      <w:rPr>
        <w:rFonts w:ascii="Arial" w:hAnsi="Arial" w:cs="Arial"/>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Pr="00415408">
      <w:rPr>
        <w:rFonts w:ascii="Arial" w:hAnsi="Arial" w:cs="Arial"/>
        <w:b/>
        <w:color w:val="00214E"/>
        <w:sz w:val="24"/>
        <w:szCs w:val="24"/>
        <w:lang w:val="pt-BR"/>
      </w:rPr>
      <w:t>AGEN</w:t>
    </w:r>
    <w:r w:rsidRPr="00415408">
      <w:rPr>
        <w:rFonts w:ascii="Arial" w:hAnsi="Arial" w:cs="Arial"/>
        <w:b/>
        <w:color w:val="00214E"/>
        <w:sz w:val="24"/>
        <w:szCs w:val="24"/>
      </w:rPr>
      <w:t xml:space="preserve">ŢIA PENTRU PROTECŢIA MEDIULUI </w:t>
    </w:r>
    <w:smartTag w:uri="urn:schemas-microsoft-com:office:smarttags" w:element="City">
      <w:smartTag w:uri="urn:schemas-microsoft-com:office:smarttags" w:element="place">
        <w:r w:rsidRPr="00415408">
          <w:rPr>
            <w:rFonts w:ascii="Arial" w:hAnsi="Arial" w:cs="Arial"/>
            <w:b/>
            <w:color w:val="00214E"/>
            <w:sz w:val="24"/>
            <w:szCs w:val="24"/>
          </w:rPr>
          <w:t>SIBIU</w:t>
        </w:r>
      </w:smartTag>
    </w:smartTag>
  </w:p>
  <w:p w:rsidR="00426ACD" w:rsidRPr="00415408" w:rsidRDefault="00426ACD" w:rsidP="00AD68D2">
    <w:pPr>
      <w:tabs>
        <w:tab w:val="right" w:pos="9360"/>
      </w:tabs>
      <w:spacing w:after="0" w:line="240" w:lineRule="auto"/>
      <w:ind w:right="-1074"/>
      <w:rPr>
        <w:rFonts w:ascii="Arial" w:hAnsi="Arial" w:cs="Arial"/>
        <w:color w:val="00214E"/>
        <w:sz w:val="24"/>
        <w:szCs w:val="24"/>
      </w:rPr>
    </w:pPr>
    <w:r w:rsidRPr="00415408">
      <w:rPr>
        <w:rFonts w:ascii="Arial" w:hAnsi="Arial" w:cs="Arial"/>
        <w:color w:val="00214E"/>
        <w:sz w:val="24"/>
        <w:szCs w:val="24"/>
      </w:rPr>
      <w:t>Str. Hipodromului nr. 2A . Tel: 0269.256.545; 0269.422.653; Serviciul Autorizări 0269.256.547</w:t>
    </w:r>
  </w:p>
  <w:p w:rsidR="00426ACD" w:rsidRPr="008F6BB4" w:rsidRDefault="00426ACD" w:rsidP="00AD68D2">
    <w:pPr>
      <w:pStyle w:val="Subsol"/>
    </w:pPr>
    <w:r w:rsidRPr="00415408">
      <w:rPr>
        <w:rFonts w:ascii="Arial" w:hAnsi="Arial" w:cs="Arial"/>
        <w:color w:val="00214E"/>
        <w:sz w:val="24"/>
        <w:szCs w:val="24"/>
      </w:rPr>
      <w:t xml:space="preserve">                    Fax : 0269. 444.145; </w:t>
    </w:r>
    <w:r w:rsidRPr="00415408">
      <w:rPr>
        <w:rFonts w:ascii="Arial" w:hAnsi="Arial" w:cs="Arial"/>
      </w:rPr>
      <w:t xml:space="preserve">e-mail : </w:t>
    </w:r>
    <w:hyperlink r:id="rId3" w:history="1">
      <w:r w:rsidRPr="00415408">
        <w:rPr>
          <w:rFonts w:ascii="Arial" w:hAnsi="Arial" w:cs="Arial"/>
          <w:color w:val="0000FF"/>
          <w:sz w:val="24"/>
          <w:szCs w:val="24"/>
          <w:u w:val="single"/>
        </w:rPr>
        <w:t>office@apmsb.anpm.ro</w:t>
      </w:r>
    </w:hyperlink>
    <w:r w:rsidRPr="00415408">
      <w:rPr>
        <w:rFonts w:ascii="Arial" w:hAnsi="Arial" w:cs="Arial"/>
      </w:rPr>
      <w:t xml:space="preserve">; </w:t>
    </w:r>
    <w:hyperlink r:id="rId4" w:history="1">
      <w:r w:rsidRPr="00415408">
        <w:rPr>
          <w:rFonts w:ascii="Arial" w:hAnsi="Arial" w:cs="Arial"/>
          <w:color w:val="0000FF"/>
          <w:sz w:val="24"/>
          <w:szCs w:val="24"/>
          <w:u w:val="single"/>
        </w:rPr>
        <w:t>http://apmsb.anpm.ro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65" w:rsidRDefault="00866565">
      <w:pPr>
        <w:spacing w:after="0" w:line="240" w:lineRule="auto"/>
      </w:pPr>
      <w:r>
        <w:separator/>
      </w:r>
    </w:p>
  </w:footnote>
  <w:footnote w:type="continuationSeparator" w:id="0">
    <w:p w:rsidR="00866565" w:rsidRDefault="00866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CD" w:rsidRPr="00A75327" w:rsidRDefault="00866565" w:rsidP="00426ACD">
    <w:pPr>
      <w:pStyle w:val="Antet"/>
      <w:tabs>
        <w:tab w:val="clear" w:pos="4680"/>
        <w:tab w:val="clear" w:pos="9360"/>
        <w:tab w:val="left" w:pos="9000"/>
      </w:tabs>
      <w:jc w:val="center"/>
      <w:rPr>
        <w:rFonts w:ascii="Garamond" w:hAnsi="Garamond"/>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34pt;margin-top:17.15pt;width:52pt;height:43.8pt;z-index:-251658240">
          <v:imagedata r:id="rId1" o:title=""/>
        </v:shape>
        <o:OLEObject Type="Embed" ProgID="CorelDRAW.Graphic.13" ShapeID="_x0000_s3113" DrawAspect="Content" ObjectID="_1485324416" r:id="rId2"/>
      </w:pict>
    </w:r>
    <w:r w:rsidR="00426ACD">
      <w:rPr>
        <w:noProof/>
        <w:lang w:val="ro-RO" w:eastAsia="ro-RO"/>
      </w:rPr>
      <w:drawing>
        <wp:anchor distT="0" distB="0" distL="114300" distR="114300" simplePos="0" relativeHeight="251657216" behindDoc="0" locked="0" layoutInCell="1" allowOverlap="1" wp14:anchorId="3471A56F" wp14:editId="06E45C0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6ACD" w:rsidRPr="00A75327">
      <w:rPr>
        <w:lang w:val="ro-RO"/>
      </w:rPr>
      <w:tab/>
      <w:t xml:space="preserve">   </w:t>
    </w:r>
    <w:r w:rsidR="00426ACD" w:rsidRPr="00A75327">
      <w:rPr>
        <w:rFonts w:ascii="Garamond" w:hAnsi="Garamond"/>
        <w:b/>
        <w:color w:val="00214E"/>
        <w:sz w:val="32"/>
        <w:szCs w:val="32"/>
        <w:lang w:val="ro-RO"/>
      </w:rPr>
      <w:t>Ministerul Mediului</w:t>
    </w:r>
    <w:r w:rsidR="00426ACD">
      <w:rPr>
        <w:rFonts w:ascii="Garamond" w:hAnsi="Garamond"/>
        <w:b/>
        <w:color w:val="00214E"/>
        <w:sz w:val="32"/>
        <w:szCs w:val="32"/>
        <w:lang w:val="ro-RO"/>
      </w:rPr>
      <w:t>, Apelor</w:t>
    </w:r>
    <w:r w:rsidR="00426ACD" w:rsidRPr="00A75327">
      <w:rPr>
        <w:rFonts w:ascii="Garamond" w:hAnsi="Garamond"/>
        <w:b/>
        <w:color w:val="00214E"/>
        <w:sz w:val="32"/>
        <w:szCs w:val="32"/>
        <w:lang w:val="ro-RO"/>
      </w:rPr>
      <w:t xml:space="preserve"> şi </w:t>
    </w:r>
    <w:r w:rsidR="00426ACD">
      <w:rPr>
        <w:rFonts w:ascii="Garamond" w:hAnsi="Garamond"/>
        <w:b/>
        <w:color w:val="00214E"/>
        <w:sz w:val="32"/>
        <w:szCs w:val="32"/>
        <w:lang w:val="ro-RO"/>
      </w:rPr>
      <w:t>Pădurilor</w:t>
    </w:r>
  </w:p>
  <w:p w:rsidR="00426ACD" w:rsidRPr="00A75327" w:rsidRDefault="00426ACD" w:rsidP="00426ACD">
    <w:pPr>
      <w:tabs>
        <w:tab w:val="left" w:pos="3270"/>
      </w:tabs>
      <w:jc w:val="center"/>
      <w:rPr>
        <w:sz w:val="36"/>
        <w:szCs w:val="36"/>
        <w:lang w:val="ro-RO"/>
      </w:rPr>
    </w:pPr>
    <w:r w:rsidRPr="00A75327">
      <w:rPr>
        <w:rFonts w:ascii="Garamond" w:hAnsi="Garamond"/>
        <w:b/>
        <w:color w:val="00214E"/>
        <w:sz w:val="36"/>
        <w:szCs w:val="36"/>
        <w:lang w:val="ro-RO"/>
      </w:rPr>
      <w:t>Agenţia Naţională pentru Protecţia Mediului</w:t>
    </w:r>
  </w:p>
  <w:p w:rsidR="00426ACD" w:rsidRPr="003167DA" w:rsidRDefault="00426ACD" w:rsidP="00426ACD">
    <w:pPr>
      <w:keepNext/>
      <w:spacing w:after="0" w:line="240" w:lineRule="auto"/>
      <w:jc w:val="center"/>
      <w:outlineLvl w:val="0"/>
      <w:rPr>
        <w:rFonts w:ascii="Times New Roman" w:eastAsia="Times New Roman" w:hAnsi="Times New Roman"/>
        <w:b/>
        <w:bCs/>
        <w:sz w:val="20"/>
        <w:szCs w:val="20"/>
        <w:lang w:val="ro-RO" w:eastAsia="ro-RO"/>
      </w:rPr>
    </w:pPr>
  </w:p>
  <w:p w:rsidR="00426ACD" w:rsidRPr="0043224D" w:rsidRDefault="00426ACD" w:rsidP="00426ACD">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Look w:val="04A0" w:firstRow="1" w:lastRow="0" w:firstColumn="1" w:lastColumn="0" w:noHBand="0" w:noVBand="1"/>
    </w:tblPr>
    <w:tblGrid>
      <w:gridCol w:w="9747"/>
    </w:tblGrid>
    <w:tr w:rsidR="00426ACD" w:rsidRPr="00A75327" w:rsidTr="00426ACD">
      <w:trPr>
        <w:trHeight w:val="692"/>
        <w:jc w:val="center"/>
      </w:trPr>
      <w:tc>
        <w:tcPr>
          <w:tcW w:w="9747" w:type="dxa"/>
          <w:tcBorders>
            <w:top w:val="nil"/>
          </w:tcBorders>
          <w:shd w:val="clear" w:color="auto" w:fill="00214E"/>
          <w:vAlign w:val="center"/>
        </w:tcPr>
        <w:p w:rsidR="00426ACD" w:rsidRPr="005502D3" w:rsidRDefault="00866565" w:rsidP="00831131">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789587884"/>
              <w:placeholder>
                <w:docPart w:val="80BB50DB74E6442AB3E73C5B3A9A8B37"/>
              </w:placeholder>
            </w:sdtPr>
            <w:sdtEndPr/>
            <w:sdtContent>
              <w:r w:rsidR="00426ACD">
                <w:rPr>
                  <w:rFonts w:ascii="Garamond" w:hAnsi="Garamond"/>
                  <w:b/>
                  <w:bCs/>
                  <w:color w:val="FFFFFF"/>
                  <w:sz w:val="28"/>
                  <w:szCs w:val="28"/>
                  <w:lang w:val="ro-RO"/>
                </w:rPr>
                <w:t>AGENŢIA PENTRU PROTECŢIA MEDIULUI SIBIU</w:t>
              </w:r>
            </w:sdtContent>
          </w:sdt>
        </w:p>
      </w:tc>
    </w:tr>
  </w:tbl>
  <w:p w:rsidR="00426ACD" w:rsidRPr="0090788F" w:rsidRDefault="00426ACD" w:rsidP="00426ACD">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97939"/>
    <w:multiLevelType w:val="hybridMultilevel"/>
    <w:tmpl w:val="85F48AF4"/>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13A8E"/>
    <w:multiLevelType w:val="hybridMultilevel"/>
    <w:tmpl w:val="3A98510A"/>
    <w:lvl w:ilvl="0" w:tplc="F13291EE">
      <w:start w:val="1"/>
      <w:numFmt w:val="bullet"/>
      <w:lvlText w:val="-"/>
      <w:lvlJc w:val="left"/>
      <w:pPr>
        <w:ind w:left="720" w:hanging="360"/>
      </w:pPr>
      <w:rPr>
        <w:rFonts w:ascii="Garamond" w:hAnsi="Garamon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88C755E"/>
    <w:multiLevelType w:val="hybridMultilevel"/>
    <w:tmpl w:val="62E8EB96"/>
    <w:lvl w:ilvl="0" w:tplc="24923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297A1F"/>
    <w:multiLevelType w:val="hybridMultilevel"/>
    <w:tmpl w:val="AB9C04B4"/>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3467D0"/>
    <w:multiLevelType w:val="hybridMultilevel"/>
    <w:tmpl w:val="E6AABF48"/>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E211071"/>
    <w:multiLevelType w:val="hybridMultilevel"/>
    <w:tmpl w:val="603C6280"/>
    <w:lvl w:ilvl="0" w:tplc="62421232">
      <w:numFmt w:val="bullet"/>
      <w:lvlText w:val="-"/>
      <w:lvlJc w:val="left"/>
      <w:pPr>
        <w:ind w:left="720" w:hanging="360"/>
      </w:pPr>
      <w:rPr>
        <w:rFonts w:ascii="Garamond" w:eastAsia="Microsoft Sans Serif"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9">
    <w:nsid w:val="20ED4EEF"/>
    <w:multiLevelType w:val="hybridMultilevel"/>
    <w:tmpl w:val="F5684E12"/>
    <w:lvl w:ilvl="0" w:tplc="24923744">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0">
    <w:nsid w:val="28C83E27"/>
    <w:multiLevelType w:val="hybridMultilevel"/>
    <w:tmpl w:val="339EBC92"/>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0C67DF"/>
    <w:multiLevelType w:val="hybridMultilevel"/>
    <w:tmpl w:val="5EE2771E"/>
    <w:lvl w:ilvl="0" w:tplc="F13291EE">
      <w:start w:val="1"/>
      <w:numFmt w:val="bullet"/>
      <w:lvlText w:val="-"/>
      <w:lvlJc w:val="left"/>
      <w:pPr>
        <w:ind w:left="720" w:hanging="360"/>
      </w:pPr>
      <w:rPr>
        <w:rFonts w:ascii="Garamond" w:hAnsi="Garamon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9156CE"/>
    <w:multiLevelType w:val="hybridMultilevel"/>
    <w:tmpl w:val="EA32384A"/>
    <w:lvl w:ilvl="0" w:tplc="F13291EE">
      <w:start w:val="1"/>
      <w:numFmt w:val="bullet"/>
      <w:lvlText w:val="-"/>
      <w:lvlJc w:val="left"/>
      <w:pPr>
        <w:ind w:left="720" w:hanging="360"/>
      </w:pPr>
      <w:rPr>
        <w:rFonts w:ascii="Garamond" w:hAnsi="Garamon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FBB2808"/>
    <w:multiLevelType w:val="hybridMultilevel"/>
    <w:tmpl w:val="574C79C6"/>
    <w:lvl w:ilvl="0" w:tplc="24923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251F96"/>
    <w:multiLevelType w:val="hybridMultilevel"/>
    <w:tmpl w:val="AC60600C"/>
    <w:lvl w:ilvl="0" w:tplc="ECF4DB4E">
      <w:start w:val="1"/>
      <w:numFmt w:val="bullet"/>
      <w:lvlText w:val=""/>
      <w:lvlJc w:val="left"/>
      <w:pPr>
        <w:tabs>
          <w:tab w:val="num" w:pos="720"/>
        </w:tabs>
        <w:ind w:left="720" w:hanging="360"/>
      </w:pPr>
      <w:rPr>
        <w:rFonts w:ascii="Wingdings" w:hAnsi="Wingdings" w:hint="default"/>
      </w:rPr>
    </w:lvl>
    <w:lvl w:ilvl="1" w:tplc="ACC46822">
      <w:start w:val="1"/>
      <w:numFmt w:val="bullet"/>
      <w:lvlText w:val="-"/>
      <w:lvlJc w:val="left"/>
      <w:pPr>
        <w:tabs>
          <w:tab w:val="num" w:pos="1440"/>
        </w:tabs>
        <w:ind w:left="1440" w:hanging="360"/>
      </w:pPr>
      <w:rPr>
        <w:rFonts w:ascii="Sylfaen" w:hAnsi="Sylfaen" w:hint="default"/>
      </w:rPr>
    </w:lvl>
    <w:lvl w:ilvl="2" w:tplc="E60C0040" w:tentative="1">
      <w:start w:val="1"/>
      <w:numFmt w:val="bullet"/>
      <w:lvlText w:val=""/>
      <w:lvlJc w:val="left"/>
      <w:pPr>
        <w:tabs>
          <w:tab w:val="num" w:pos="2160"/>
        </w:tabs>
        <w:ind w:left="2160" w:hanging="360"/>
      </w:pPr>
      <w:rPr>
        <w:rFonts w:ascii="Wingdings" w:hAnsi="Wingdings" w:hint="default"/>
      </w:rPr>
    </w:lvl>
    <w:lvl w:ilvl="3" w:tplc="DB96A178" w:tentative="1">
      <w:start w:val="1"/>
      <w:numFmt w:val="bullet"/>
      <w:lvlText w:val=""/>
      <w:lvlJc w:val="left"/>
      <w:pPr>
        <w:tabs>
          <w:tab w:val="num" w:pos="2880"/>
        </w:tabs>
        <w:ind w:left="2880" w:hanging="360"/>
      </w:pPr>
      <w:rPr>
        <w:rFonts w:ascii="Wingdings" w:hAnsi="Wingdings" w:hint="default"/>
      </w:rPr>
    </w:lvl>
    <w:lvl w:ilvl="4" w:tplc="19EA77F0" w:tentative="1">
      <w:start w:val="1"/>
      <w:numFmt w:val="bullet"/>
      <w:lvlText w:val=""/>
      <w:lvlJc w:val="left"/>
      <w:pPr>
        <w:tabs>
          <w:tab w:val="num" w:pos="3600"/>
        </w:tabs>
        <w:ind w:left="3600" w:hanging="360"/>
      </w:pPr>
      <w:rPr>
        <w:rFonts w:ascii="Wingdings" w:hAnsi="Wingdings" w:hint="default"/>
      </w:rPr>
    </w:lvl>
    <w:lvl w:ilvl="5" w:tplc="AF68B68A" w:tentative="1">
      <w:start w:val="1"/>
      <w:numFmt w:val="bullet"/>
      <w:lvlText w:val=""/>
      <w:lvlJc w:val="left"/>
      <w:pPr>
        <w:tabs>
          <w:tab w:val="num" w:pos="4320"/>
        </w:tabs>
        <w:ind w:left="4320" w:hanging="360"/>
      </w:pPr>
      <w:rPr>
        <w:rFonts w:ascii="Wingdings" w:hAnsi="Wingdings" w:hint="default"/>
      </w:rPr>
    </w:lvl>
    <w:lvl w:ilvl="6" w:tplc="5AE20596" w:tentative="1">
      <w:start w:val="1"/>
      <w:numFmt w:val="bullet"/>
      <w:lvlText w:val=""/>
      <w:lvlJc w:val="left"/>
      <w:pPr>
        <w:tabs>
          <w:tab w:val="num" w:pos="5040"/>
        </w:tabs>
        <w:ind w:left="5040" w:hanging="360"/>
      </w:pPr>
      <w:rPr>
        <w:rFonts w:ascii="Wingdings" w:hAnsi="Wingdings" w:hint="default"/>
      </w:rPr>
    </w:lvl>
    <w:lvl w:ilvl="7" w:tplc="9A005CF0" w:tentative="1">
      <w:start w:val="1"/>
      <w:numFmt w:val="bullet"/>
      <w:lvlText w:val=""/>
      <w:lvlJc w:val="left"/>
      <w:pPr>
        <w:tabs>
          <w:tab w:val="num" w:pos="5760"/>
        </w:tabs>
        <w:ind w:left="5760" w:hanging="360"/>
      </w:pPr>
      <w:rPr>
        <w:rFonts w:ascii="Wingdings" w:hAnsi="Wingdings" w:hint="default"/>
      </w:rPr>
    </w:lvl>
    <w:lvl w:ilvl="8" w:tplc="F2A6597C" w:tentative="1">
      <w:start w:val="1"/>
      <w:numFmt w:val="bullet"/>
      <w:lvlText w:val=""/>
      <w:lvlJc w:val="left"/>
      <w:pPr>
        <w:tabs>
          <w:tab w:val="num" w:pos="6480"/>
        </w:tabs>
        <w:ind w:left="6480" w:hanging="360"/>
      </w:pPr>
      <w:rPr>
        <w:rFonts w:ascii="Wingdings" w:hAnsi="Wingdings" w:hint="default"/>
      </w:rPr>
    </w:lvl>
  </w:abstractNum>
  <w:abstractNum w:abstractNumId="16">
    <w:nsid w:val="436E05BB"/>
    <w:multiLevelType w:val="hybridMultilevel"/>
    <w:tmpl w:val="FA54242A"/>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3A00F48"/>
    <w:multiLevelType w:val="hybridMultilevel"/>
    <w:tmpl w:val="362A596E"/>
    <w:lvl w:ilvl="0" w:tplc="4A7E3D64">
      <w:start w:val="4"/>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E32BA5"/>
    <w:multiLevelType w:val="hybridMultilevel"/>
    <w:tmpl w:val="5E1E11E2"/>
    <w:lvl w:ilvl="0" w:tplc="4A7E3D64">
      <w:start w:val="4"/>
      <w:numFmt w:val="bullet"/>
      <w:lvlText w:val="-"/>
      <w:lvlJc w:val="left"/>
      <w:pPr>
        <w:ind w:left="1440" w:hanging="360"/>
      </w:pPr>
      <w:rPr>
        <w:rFonts w:ascii="Arial" w:eastAsia="Times New Roman" w:hAnsi="Arial" w:cs="Arial" w:hint="default"/>
      </w:rPr>
    </w:lvl>
    <w:lvl w:ilvl="1" w:tplc="24923744">
      <w:numFmt w:val="bullet"/>
      <w:lvlText w:val="-"/>
      <w:lvlJc w:val="left"/>
      <w:pPr>
        <w:ind w:left="2160" w:hanging="360"/>
      </w:pPr>
      <w:rPr>
        <w:rFonts w:ascii="Times New Roman" w:eastAsia="Times New Roman" w:hAnsi="Times New Roman" w:cs="Times New Roman" w:hint="default"/>
      </w:rPr>
    </w:lvl>
    <w:lvl w:ilvl="2" w:tplc="24923744">
      <w:numFmt w:val="bullet"/>
      <w:lvlText w:val="-"/>
      <w:lvlJc w:val="left"/>
      <w:pPr>
        <w:ind w:left="2880" w:hanging="360"/>
      </w:pPr>
      <w:rPr>
        <w:rFonts w:ascii="Times New Roman" w:eastAsia="Times New Roman" w:hAnsi="Times New Roman" w:cs="Times New Roman"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5BDF4D2A"/>
    <w:multiLevelType w:val="hybridMultilevel"/>
    <w:tmpl w:val="FD84734C"/>
    <w:lvl w:ilvl="0" w:tplc="836C5B22">
      <w:start w:val="1"/>
      <w:numFmt w:val="bullet"/>
      <w:lvlText w:val=""/>
      <w:lvlJc w:val="left"/>
      <w:pPr>
        <w:tabs>
          <w:tab w:val="num" w:pos="720"/>
        </w:tabs>
        <w:ind w:left="720" w:hanging="360"/>
      </w:pPr>
      <w:rPr>
        <w:rFonts w:ascii="Wingdings" w:hAnsi="Wingdings" w:hint="default"/>
      </w:rPr>
    </w:lvl>
    <w:lvl w:ilvl="1" w:tplc="4A7E3D64">
      <w:start w:val="4"/>
      <w:numFmt w:val="bullet"/>
      <w:lvlText w:val="-"/>
      <w:lvlJc w:val="left"/>
      <w:pPr>
        <w:tabs>
          <w:tab w:val="num" w:pos="1440"/>
        </w:tabs>
        <w:ind w:left="1440" w:hanging="360"/>
      </w:pPr>
      <w:rPr>
        <w:rFonts w:ascii="Arial" w:eastAsia="Times New Roman" w:hAnsi="Arial" w:cs="Arial" w:hint="default"/>
      </w:rPr>
    </w:lvl>
    <w:lvl w:ilvl="2" w:tplc="DB7A98B4" w:tentative="1">
      <w:start w:val="1"/>
      <w:numFmt w:val="bullet"/>
      <w:lvlText w:val=""/>
      <w:lvlJc w:val="left"/>
      <w:pPr>
        <w:tabs>
          <w:tab w:val="num" w:pos="2160"/>
        </w:tabs>
        <w:ind w:left="2160" w:hanging="360"/>
      </w:pPr>
      <w:rPr>
        <w:rFonts w:ascii="Wingdings" w:hAnsi="Wingdings" w:hint="default"/>
      </w:rPr>
    </w:lvl>
    <w:lvl w:ilvl="3" w:tplc="C450C590" w:tentative="1">
      <w:start w:val="1"/>
      <w:numFmt w:val="bullet"/>
      <w:lvlText w:val=""/>
      <w:lvlJc w:val="left"/>
      <w:pPr>
        <w:tabs>
          <w:tab w:val="num" w:pos="2880"/>
        </w:tabs>
        <w:ind w:left="2880" w:hanging="360"/>
      </w:pPr>
      <w:rPr>
        <w:rFonts w:ascii="Wingdings" w:hAnsi="Wingdings" w:hint="default"/>
      </w:rPr>
    </w:lvl>
    <w:lvl w:ilvl="4" w:tplc="B69E6038" w:tentative="1">
      <w:start w:val="1"/>
      <w:numFmt w:val="bullet"/>
      <w:lvlText w:val=""/>
      <w:lvlJc w:val="left"/>
      <w:pPr>
        <w:tabs>
          <w:tab w:val="num" w:pos="3600"/>
        </w:tabs>
        <w:ind w:left="3600" w:hanging="360"/>
      </w:pPr>
      <w:rPr>
        <w:rFonts w:ascii="Wingdings" w:hAnsi="Wingdings" w:hint="default"/>
      </w:rPr>
    </w:lvl>
    <w:lvl w:ilvl="5" w:tplc="D77AF3C6" w:tentative="1">
      <w:start w:val="1"/>
      <w:numFmt w:val="bullet"/>
      <w:lvlText w:val=""/>
      <w:lvlJc w:val="left"/>
      <w:pPr>
        <w:tabs>
          <w:tab w:val="num" w:pos="4320"/>
        </w:tabs>
        <w:ind w:left="4320" w:hanging="360"/>
      </w:pPr>
      <w:rPr>
        <w:rFonts w:ascii="Wingdings" w:hAnsi="Wingdings" w:hint="default"/>
      </w:rPr>
    </w:lvl>
    <w:lvl w:ilvl="6" w:tplc="8368A1B4" w:tentative="1">
      <w:start w:val="1"/>
      <w:numFmt w:val="bullet"/>
      <w:lvlText w:val=""/>
      <w:lvlJc w:val="left"/>
      <w:pPr>
        <w:tabs>
          <w:tab w:val="num" w:pos="5040"/>
        </w:tabs>
        <w:ind w:left="5040" w:hanging="360"/>
      </w:pPr>
      <w:rPr>
        <w:rFonts w:ascii="Wingdings" w:hAnsi="Wingdings" w:hint="default"/>
      </w:rPr>
    </w:lvl>
    <w:lvl w:ilvl="7" w:tplc="16D41EE4" w:tentative="1">
      <w:start w:val="1"/>
      <w:numFmt w:val="bullet"/>
      <w:lvlText w:val=""/>
      <w:lvlJc w:val="left"/>
      <w:pPr>
        <w:tabs>
          <w:tab w:val="num" w:pos="5760"/>
        </w:tabs>
        <w:ind w:left="5760" w:hanging="360"/>
      </w:pPr>
      <w:rPr>
        <w:rFonts w:ascii="Wingdings" w:hAnsi="Wingdings" w:hint="default"/>
      </w:rPr>
    </w:lvl>
    <w:lvl w:ilvl="8" w:tplc="895AAC0E" w:tentative="1">
      <w:start w:val="1"/>
      <w:numFmt w:val="bullet"/>
      <w:lvlText w:val=""/>
      <w:lvlJc w:val="left"/>
      <w:pPr>
        <w:tabs>
          <w:tab w:val="num" w:pos="6480"/>
        </w:tabs>
        <w:ind w:left="6480" w:hanging="360"/>
      </w:pPr>
      <w:rPr>
        <w:rFonts w:ascii="Wingdings" w:hAnsi="Wingdings" w:hint="default"/>
      </w:rPr>
    </w:lvl>
  </w:abstractNum>
  <w:abstractNum w:abstractNumId="22">
    <w:nsid w:val="64974D00"/>
    <w:multiLevelType w:val="hybridMultilevel"/>
    <w:tmpl w:val="98FEB868"/>
    <w:lvl w:ilvl="0" w:tplc="F13291EE">
      <w:start w:val="1"/>
      <w:numFmt w:val="bullet"/>
      <w:lvlText w:val="-"/>
      <w:lvlJc w:val="left"/>
      <w:pPr>
        <w:ind w:left="720" w:hanging="360"/>
      </w:pPr>
      <w:rPr>
        <w:rFonts w:ascii="Garamond" w:hAnsi="Garamon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4">
    <w:nsid w:val="6BDB0F29"/>
    <w:multiLevelType w:val="hybridMultilevel"/>
    <w:tmpl w:val="9F480840"/>
    <w:lvl w:ilvl="0" w:tplc="24923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E6635"/>
    <w:multiLevelType w:val="hybridMultilevel"/>
    <w:tmpl w:val="BB82198E"/>
    <w:lvl w:ilvl="0" w:tplc="F13291EE">
      <w:start w:val="1"/>
      <w:numFmt w:val="bullet"/>
      <w:lvlText w:val="-"/>
      <w:lvlJc w:val="left"/>
      <w:pPr>
        <w:ind w:left="720" w:hanging="360"/>
      </w:pPr>
      <w:rPr>
        <w:rFonts w:ascii="Garamond" w:hAnsi="Garamon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85B1634"/>
    <w:multiLevelType w:val="hybridMultilevel"/>
    <w:tmpl w:val="ECD07FB6"/>
    <w:lvl w:ilvl="0" w:tplc="24923744">
      <w:numFmt w:val="bullet"/>
      <w:lvlText w:val="-"/>
      <w:lvlJc w:val="left"/>
      <w:pPr>
        <w:ind w:left="720" w:hanging="360"/>
      </w:pPr>
      <w:rPr>
        <w:rFonts w:ascii="Times New Roman" w:eastAsia="Times New Roman" w:hAnsi="Times New Roman" w:cs="Times New Roman" w:hint="default"/>
      </w:rPr>
    </w:lvl>
    <w:lvl w:ilvl="1" w:tplc="24923744">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B3D1954"/>
    <w:multiLevelType w:val="hybridMultilevel"/>
    <w:tmpl w:val="E27C3448"/>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3"/>
  </w:num>
  <w:num w:numId="4">
    <w:abstractNumId w:val="19"/>
  </w:num>
  <w:num w:numId="5">
    <w:abstractNumId w:val="25"/>
  </w:num>
  <w:num w:numId="6">
    <w:abstractNumId w:val="18"/>
  </w:num>
  <w:num w:numId="7">
    <w:abstractNumId w:val="0"/>
  </w:num>
  <w:num w:numId="8">
    <w:abstractNumId w:val="2"/>
  </w:num>
  <w:num w:numId="9">
    <w:abstractNumId w:val="4"/>
  </w:num>
  <w:num w:numId="10">
    <w:abstractNumId w:val="24"/>
  </w:num>
  <w:num w:numId="11">
    <w:abstractNumId w:val="27"/>
  </w:num>
  <w:num w:numId="12">
    <w:abstractNumId w:val="26"/>
  </w:num>
  <w:num w:numId="13">
    <w:abstractNumId w:val="14"/>
  </w:num>
  <w:num w:numId="14">
    <w:abstractNumId w:val="3"/>
  </w:num>
  <w:num w:numId="15">
    <w:abstractNumId w:val="15"/>
  </w:num>
  <w:num w:numId="16">
    <w:abstractNumId w:val="21"/>
  </w:num>
  <w:num w:numId="17">
    <w:abstractNumId w:val="20"/>
  </w:num>
  <w:num w:numId="18">
    <w:abstractNumId w:val="9"/>
  </w:num>
  <w:num w:numId="19">
    <w:abstractNumId w:val="1"/>
  </w:num>
  <w:num w:numId="20">
    <w:abstractNumId w:val="5"/>
  </w:num>
  <w:num w:numId="21">
    <w:abstractNumId w:val="16"/>
  </w:num>
  <w:num w:numId="22">
    <w:abstractNumId w:val="17"/>
  </w:num>
  <w:num w:numId="23">
    <w:abstractNumId w:val="22"/>
  </w:num>
  <w:num w:numId="24">
    <w:abstractNumId w:val="10"/>
  </w:num>
  <w:num w:numId="25">
    <w:abstractNumId w:val="12"/>
  </w:num>
  <w:num w:numId="26">
    <w:abstractNumId w:val="28"/>
  </w:num>
  <w:num w:numId="27">
    <w:abstractNumId w:val="13"/>
  </w:num>
  <w:num w:numId="28">
    <w:abstractNumId w:val="6"/>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dit="readOnly" w:enforcement="0"/>
  <w:defaultTabStop w:val="708"/>
  <w:hyphenationZone w:val="425"/>
  <w:characterSpacingControl w:val="doNotCompress"/>
  <w:hdrShapeDefaults>
    <o:shapedefaults v:ext="edit" spidmax="3117"/>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831131"/>
    <w:rsid w:val="00087637"/>
    <w:rsid w:val="00257F19"/>
    <w:rsid w:val="003A5F0D"/>
    <w:rsid w:val="00426ACD"/>
    <w:rsid w:val="00444E36"/>
    <w:rsid w:val="004774D5"/>
    <w:rsid w:val="0048655A"/>
    <w:rsid w:val="00552866"/>
    <w:rsid w:val="00586D68"/>
    <w:rsid w:val="00672DC6"/>
    <w:rsid w:val="007A4C0F"/>
    <w:rsid w:val="00831131"/>
    <w:rsid w:val="00866565"/>
    <w:rsid w:val="00880B98"/>
    <w:rsid w:val="00892C11"/>
    <w:rsid w:val="00920ED7"/>
    <w:rsid w:val="00926E8C"/>
    <w:rsid w:val="00AC7609"/>
    <w:rsid w:val="00AD68D2"/>
    <w:rsid w:val="00E03267"/>
    <w:rsid w:val="00ED1937"/>
    <w:rsid w:val="00F5019C"/>
    <w:rsid w:val="00F65E93"/>
    <w:rsid w:val="00FD01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basedOn w:val="Normal"/>
    <w:link w:val="AntetCaracter"/>
    <w:unhideWhenUsed/>
    <w:rsid w:val="003167DA"/>
    <w:pPr>
      <w:tabs>
        <w:tab w:val="center" w:pos="4680"/>
        <w:tab w:val="right" w:pos="9360"/>
      </w:tabs>
      <w:spacing w:after="0" w:line="240" w:lineRule="auto"/>
    </w:pPr>
  </w:style>
  <w:style w:type="character" w:customStyle="1" w:styleId="AntetCaracter">
    <w:name w:val="Antet Caracter"/>
    <w:basedOn w:val="Fontdeparagrafimplicit"/>
    <w:link w:val="Antet"/>
    <w:rsid w:val="003167DA"/>
  </w:style>
  <w:style w:type="paragraph" w:styleId="Subsol">
    <w:name w:val="footer"/>
    <w:aliases w:val=" Caracter"/>
    <w:basedOn w:val="Normal"/>
    <w:link w:val="SubsolCaracter"/>
    <w:unhideWhenUsed/>
    <w:rsid w:val="003167DA"/>
    <w:pPr>
      <w:tabs>
        <w:tab w:val="center" w:pos="4680"/>
        <w:tab w:val="right" w:pos="9360"/>
      </w:tabs>
      <w:spacing w:after="0" w:line="240" w:lineRule="auto"/>
    </w:pPr>
  </w:style>
  <w:style w:type="character" w:customStyle="1" w:styleId="SubsolCaracter">
    <w:name w:val="Subsol Caracter"/>
    <w:aliases w:val=" Caracter Caracter"/>
    <w:basedOn w:val="Fontdeparagrafimplicit"/>
    <w:link w:val="Subsol"/>
    <w:rsid w:val="003167DA"/>
  </w:style>
  <w:style w:type="character" w:styleId="Numrdepagin">
    <w:name w:val="page number"/>
    <w:basedOn w:val="Fontdeparagrafimplicit"/>
    <w:rsid w:val="00601CF6"/>
  </w:style>
  <w:style w:type="paragraph" w:styleId="TextnBalon">
    <w:name w:val="Balloon Text"/>
    <w:basedOn w:val="Normal"/>
    <w:link w:val="TextnBalonCaracte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uiPriority w:val="99"/>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customStyle="1" w:styleId="textproiect">
    <w:name w:val="text_proiect"/>
    <w:basedOn w:val="Normal"/>
    <w:link w:val="textproiectChar"/>
    <w:qFormat/>
    <w:rsid w:val="00AD68D2"/>
    <w:pPr>
      <w:overflowPunct w:val="0"/>
      <w:autoSpaceDE w:val="0"/>
      <w:autoSpaceDN w:val="0"/>
      <w:adjustRightInd w:val="0"/>
      <w:spacing w:after="0" w:line="240" w:lineRule="auto"/>
      <w:ind w:firstLine="840"/>
      <w:jc w:val="both"/>
      <w:textAlignment w:val="baseline"/>
    </w:pPr>
    <w:rPr>
      <w:rFonts w:ascii="Times New Roman" w:eastAsia="Times New Roman" w:hAnsi="Times New Roman"/>
      <w:sz w:val="24"/>
      <w:szCs w:val="20"/>
      <w:lang w:val="ro-RO"/>
    </w:rPr>
  </w:style>
  <w:style w:type="character" w:customStyle="1" w:styleId="textproiectChar">
    <w:name w:val="text_proiect Char"/>
    <w:link w:val="textproiect"/>
    <w:rsid w:val="00AD68D2"/>
    <w:rPr>
      <w:rFonts w:ascii="Times New Roman" w:eastAsia="Times New Roman" w:hAnsi="Times New Roman"/>
      <w:sz w:val="24"/>
      <w:lang w:eastAsia="en-US"/>
    </w:rPr>
  </w:style>
  <w:style w:type="paragraph" w:customStyle="1" w:styleId="Corptextrares">
    <w:name w:val="Corp text rares"/>
    <w:basedOn w:val="Normal"/>
    <w:link w:val="CorptextraresChar"/>
    <w:rsid w:val="0048655A"/>
    <w:pPr>
      <w:spacing w:after="0" w:line="288" w:lineRule="auto"/>
      <w:ind w:firstLine="567"/>
      <w:jc w:val="both"/>
    </w:pPr>
    <w:rPr>
      <w:rFonts w:ascii="Arial" w:eastAsia="Times New Roman" w:hAnsi="Arial" w:cs="Arial"/>
      <w:lang w:val="ro-RO" w:eastAsia="ro-RO"/>
    </w:rPr>
  </w:style>
  <w:style w:type="character" w:customStyle="1" w:styleId="CorptextraresChar">
    <w:name w:val="Corp text rares Char"/>
    <w:link w:val="Corptextrares"/>
    <w:rsid w:val="0048655A"/>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basedOn w:val="Normal"/>
    <w:link w:val="AntetCaracter"/>
    <w:unhideWhenUsed/>
    <w:rsid w:val="003167DA"/>
    <w:pPr>
      <w:tabs>
        <w:tab w:val="center" w:pos="4680"/>
        <w:tab w:val="right" w:pos="9360"/>
      </w:tabs>
      <w:spacing w:after="0" w:line="240" w:lineRule="auto"/>
    </w:pPr>
  </w:style>
  <w:style w:type="character" w:customStyle="1" w:styleId="AntetCaracter">
    <w:name w:val="Antet Caracter"/>
    <w:basedOn w:val="Fontdeparagrafimplicit"/>
    <w:link w:val="Antet"/>
    <w:rsid w:val="003167DA"/>
  </w:style>
  <w:style w:type="paragraph" w:styleId="Subsol">
    <w:name w:val="footer"/>
    <w:aliases w:val=" Caracter"/>
    <w:basedOn w:val="Normal"/>
    <w:link w:val="SubsolCaracter"/>
    <w:unhideWhenUsed/>
    <w:rsid w:val="003167DA"/>
    <w:pPr>
      <w:tabs>
        <w:tab w:val="center" w:pos="4680"/>
        <w:tab w:val="right" w:pos="9360"/>
      </w:tabs>
      <w:spacing w:after="0" w:line="240" w:lineRule="auto"/>
    </w:pPr>
  </w:style>
  <w:style w:type="character" w:customStyle="1" w:styleId="SubsolCaracter">
    <w:name w:val="Subsol Caracter"/>
    <w:aliases w:val=" Caracter Caracter"/>
    <w:basedOn w:val="Fontdeparagrafimplicit"/>
    <w:link w:val="Subsol"/>
    <w:rsid w:val="003167DA"/>
  </w:style>
  <w:style w:type="character" w:styleId="Numrdepagin">
    <w:name w:val="page number"/>
    <w:basedOn w:val="Fontdeparagrafimplicit"/>
    <w:rsid w:val="00601CF6"/>
  </w:style>
  <w:style w:type="paragraph" w:styleId="TextnBalon">
    <w:name w:val="Balloon Text"/>
    <w:basedOn w:val="Normal"/>
    <w:link w:val="TextnBalonCaracte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uiPriority w:val="99"/>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customStyle="1" w:styleId="textproiect">
    <w:name w:val="text_proiect"/>
    <w:basedOn w:val="Normal"/>
    <w:link w:val="textproiectChar"/>
    <w:qFormat/>
    <w:rsid w:val="00AD68D2"/>
    <w:pPr>
      <w:overflowPunct w:val="0"/>
      <w:autoSpaceDE w:val="0"/>
      <w:autoSpaceDN w:val="0"/>
      <w:adjustRightInd w:val="0"/>
      <w:spacing w:after="0" w:line="240" w:lineRule="auto"/>
      <w:ind w:firstLine="840"/>
      <w:jc w:val="both"/>
      <w:textAlignment w:val="baseline"/>
    </w:pPr>
    <w:rPr>
      <w:rFonts w:ascii="Times New Roman" w:eastAsia="Times New Roman" w:hAnsi="Times New Roman"/>
      <w:sz w:val="24"/>
      <w:szCs w:val="20"/>
      <w:lang w:val="ro-RO"/>
    </w:rPr>
  </w:style>
  <w:style w:type="character" w:customStyle="1" w:styleId="textproiectChar">
    <w:name w:val="text_proiect Char"/>
    <w:link w:val="textproiect"/>
    <w:rsid w:val="00AD68D2"/>
    <w:rPr>
      <w:rFonts w:ascii="Times New Roman" w:eastAsia="Times New Roman" w:hAnsi="Times New Roman"/>
      <w:sz w:val="24"/>
      <w:lang w:eastAsia="en-US"/>
    </w:rPr>
  </w:style>
  <w:style w:type="paragraph" w:customStyle="1" w:styleId="Corptextrares">
    <w:name w:val="Corp text rares"/>
    <w:basedOn w:val="Normal"/>
    <w:link w:val="CorptextraresChar"/>
    <w:rsid w:val="0048655A"/>
    <w:pPr>
      <w:spacing w:after="0" w:line="288" w:lineRule="auto"/>
      <w:ind w:firstLine="567"/>
      <w:jc w:val="both"/>
    </w:pPr>
    <w:rPr>
      <w:rFonts w:ascii="Arial" w:eastAsia="Times New Roman" w:hAnsi="Arial" w:cs="Arial"/>
      <w:lang w:val="ro-RO" w:eastAsia="ro-RO"/>
    </w:rPr>
  </w:style>
  <w:style w:type="character" w:customStyle="1" w:styleId="CorptextraresChar">
    <w:name w:val="Corp text rares Char"/>
    <w:link w:val="Corptextrares"/>
    <w:rsid w:val="0048655A"/>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34520701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30752717">
      <w:bodyDiv w:val="1"/>
      <w:marLeft w:val="0"/>
      <w:marRight w:val="0"/>
      <w:marTop w:val="0"/>
      <w:marBottom w:val="0"/>
      <w:divBdr>
        <w:top w:val="none" w:sz="0" w:space="0" w:color="auto"/>
        <w:left w:val="none" w:sz="0" w:space="0" w:color="auto"/>
        <w:bottom w:val="none" w:sz="0" w:space="0" w:color="auto"/>
        <w:right w:val="none" w:sz="0" w:space="0" w:color="auto"/>
      </w:divBdr>
    </w:div>
    <w:div w:id="1587029817">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20068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80BB50DB74E6442AB3E73C5B3A9A8B37"/>
        <w:category>
          <w:name w:val="General"/>
          <w:gallery w:val="placeholder"/>
        </w:category>
        <w:types>
          <w:type w:val="bbPlcHdr"/>
        </w:types>
        <w:behaviors>
          <w:behavior w:val="content"/>
        </w:behaviors>
        <w:guid w:val="{2C16FD8C-5ACE-4FF0-9AEF-11612B705D33}"/>
      </w:docPartPr>
      <w:docPartBody>
        <w:p w:rsidR="004072CF" w:rsidRDefault="004C531D" w:rsidP="004C531D">
          <w:pPr>
            <w:pStyle w:val="80BB50DB74E6442AB3E73C5B3A9A8B37"/>
          </w:pPr>
          <w:r w:rsidRPr="009A6604">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Textsubstituen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Textsubstituen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Textsubstituen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Textsubstituent"/>
              <w:rFonts w:ascii="Arial" w:hAnsi="Arial" w:cs="Arial"/>
            </w:rPr>
            <w:t>OperatorEconomic</w:t>
          </w:r>
        </w:p>
      </w:docPartBody>
    </w:docPart>
    <w:docPart>
      <w:docPartPr>
        <w:name w:val="624AFF2B641942B4AB104DB5D0BC2557"/>
        <w:category>
          <w:name w:val="General"/>
          <w:gallery w:val="placeholder"/>
        </w:category>
        <w:types>
          <w:type w:val="bbPlcHdr"/>
        </w:types>
        <w:behaviors>
          <w:behavior w:val="content"/>
        </w:behaviors>
        <w:guid w:val="{DBA67911-38EE-4522-81C3-97877AEF1FE3}"/>
      </w:docPartPr>
      <w:docPartBody>
        <w:p w:rsidR="004F58B2" w:rsidRDefault="00286A6B" w:rsidP="00286A6B">
          <w:pPr>
            <w:pStyle w:val="624AFF2B641942B4AB104DB5D0BC2557"/>
          </w:pPr>
          <w:r w:rsidRPr="0021656B">
            <w:rPr>
              <w:rStyle w:val="Textsubstituent"/>
              <w:rFonts w:ascii="Arial" w:hAnsi="Arial" w:cs="Arial"/>
            </w:rPr>
            <w:t>număr</w:t>
          </w:r>
        </w:p>
      </w:docPartBody>
    </w:docPart>
    <w:docPart>
      <w:docPartPr>
        <w:name w:val="15DB3157EFF94504876E2D56CD973786"/>
        <w:category>
          <w:name w:val="General"/>
          <w:gallery w:val="placeholder"/>
        </w:category>
        <w:types>
          <w:type w:val="bbPlcHdr"/>
        </w:types>
        <w:behaviors>
          <w:behavior w:val="content"/>
        </w:behaviors>
        <w:guid w:val="{CFF1ECAE-12F8-4AE2-9230-15ADC284E56E}"/>
      </w:docPartPr>
      <w:docPartBody>
        <w:p w:rsidR="004F58B2" w:rsidRDefault="00286A6B" w:rsidP="00286A6B">
          <w:pPr>
            <w:pStyle w:val="15DB3157EFF94504876E2D56CD973786"/>
          </w:pPr>
          <w:r w:rsidRPr="0021656B">
            <w:rPr>
              <w:rStyle w:val="Textsubstituent"/>
              <w:rFonts w:ascii="Arial" w:hAnsi="Arial" w:cs="Arial"/>
            </w:rPr>
            <w:t>zz.ll.aaaa</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Textsubstituent"/>
              <w:rFonts w:ascii="Arial" w:hAnsi="Arial" w:cs="Arial"/>
            </w:rPr>
            <w:t>ANPM/APM</w:t>
          </w:r>
        </w:p>
      </w:docPartBody>
    </w:docPart>
    <w:docPart>
      <w:docPartPr>
        <w:name w:val="51152C40702042FDA9BF65BEC119C86B"/>
        <w:category>
          <w:name w:val="General"/>
          <w:gallery w:val="placeholder"/>
        </w:category>
        <w:types>
          <w:type w:val="bbPlcHdr"/>
        </w:types>
        <w:behaviors>
          <w:behavior w:val="content"/>
        </w:behaviors>
        <w:guid w:val="{32C6E032-6640-4366-B486-5A1721C61DD6}"/>
      </w:docPartPr>
      <w:docPartBody>
        <w:p w:rsidR="003471B2" w:rsidRDefault="00286A6B" w:rsidP="00286A6B">
          <w:pPr>
            <w:pStyle w:val="51152C40702042FDA9BF65BEC119C86B"/>
          </w:pPr>
          <w:r w:rsidRPr="0034127C">
            <w:rPr>
              <w:rStyle w:val="Textsubstituent"/>
              <w:rFonts w:ascii="Arial" w:hAnsi="Arial" w:cs="Arial"/>
            </w:rPr>
            <w:t>Denumire punct de lucru</w:t>
          </w:r>
        </w:p>
      </w:docPartBody>
    </w:docPart>
    <w:docPart>
      <w:docPartPr>
        <w:name w:val="EECBEBF5391F41E88A7B287E6750A1E6"/>
        <w:category>
          <w:name w:val="General"/>
          <w:gallery w:val="placeholder"/>
        </w:category>
        <w:types>
          <w:type w:val="bbPlcHdr"/>
        </w:types>
        <w:behaviors>
          <w:behavior w:val="content"/>
        </w:behaviors>
        <w:guid w:val="{3DCF30E2-97A6-401F-9A4F-CA148DB0235A}"/>
      </w:docPartPr>
      <w:docPartBody>
        <w:p w:rsidR="003471B2" w:rsidRDefault="00286A6B" w:rsidP="00286A6B">
          <w:pPr>
            <w:pStyle w:val="EECBEBF5391F41E88A7B287E6750A1E6"/>
          </w:pPr>
          <w:r w:rsidRPr="0034127C">
            <w:rPr>
              <w:rStyle w:val="Textsubstituent"/>
              <w:rFonts w:ascii="Arial" w:hAnsi="Arial" w:cs="Arial"/>
            </w:rPr>
            <w:t>AdresăPunctLucru</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Textsubstituen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Textsubstituen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Textsubstituen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Textsubstituen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Textsubstituent"/>
            </w:rPr>
            <w:t>OperatorEconomic</w:t>
          </w:r>
        </w:p>
      </w:docPartBody>
    </w:docPart>
    <w:docPart>
      <w:docPartPr>
        <w:name w:val="31E77E6F703B412995027BB9B430C2C3"/>
        <w:category>
          <w:name w:val="General"/>
          <w:gallery w:val="placeholder"/>
        </w:category>
        <w:types>
          <w:type w:val="bbPlcHdr"/>
        </w:types>
        <w:behaviors>
          <w:behavior w:val="content"/>
        </w:behaviors>
        <w:guid w:val="{5296E249-87EA-4936-B34B-644AF9E0265D}"/>
      </w:docPartPr>
      <w:docPartBody>
        <w:p w:rsidR="008352BE" w:rsidRDefault="00286A6B" w:rsidP="00286A6B">
          <w:pPr>
            <w:pStyle w:val="31E77E6F703B412995027BB9B430C2C3"/>
          </w:pPr>
          <w:r w:rsidRPr="00C64B45">
            <w:rPr>
              <w:rStyle w:val="Textsubstituent"/>
            </w:rPr>
            <w:t>Denumire punct de lucru</w:t>
          </w:r>
        </w:p>
      </w:docPartBody>
    </w:docPart>
    <w:docPart>
      <w:docPartPr>
        <w:name w:val="DefaultPlaceholder_1082065158"/>
        <w:category>
          <w:name w:val="General"/>
          <w:gallery w:val="placeholder"/>
        </w:category>
        <w:types>
          <w:type w:val="bbPlcHdr"/>
        </w:types>
        <w:behaviors>
          <w:behavior w:val="content"/>
        </w:behaviors>
        <w:guid w:val="{031B0609-3B51-43D0-94B5-DDC0B76F23E0}"/>
      </w:docPartPr>
      <w:docPartBody>
        <w:p w:rsidR="00000000" w:rsidRDefault="00B85739">
          <w:r w:rsidRPr="00270BD0">
            <w:rPr>
              <w:rStyle w:val="Textsubstituent"/>
            </w:rPr>
            <w:t>Faceți clic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977AA"/>
    <w:rsid w:val="000B2FBE"/>
    <w:rsid w:val="000C0825"/>
    <w:rsid w:val="000F00FB"/>
    <w:rsid w:val="000F3ACD"/>
    <w:rsid w:val="00146F0D"/>
    <w:rsid w:val="00240132"/>
    <w:rsid w:val="00286A6B"/>
    <w:rsid w:val="002977D7"/>
    <w:rsid w:val="002C7960"/>
    <w:rsid w:val="003039BA"/>
    <w:rsid w:val="003047AA"/>
    <w:rsid w:val="00340A9A"/>
    <w:rsid w:val="003471B2"/>
    <w:rsid w:val="0035764E"/>
    <w:rsid w:val="003A405F"/>
    <w:rsid w:val="004072CF"/>
    <w:rsid w:val="00494047"/>
    <w:rsid w:val="004B171F"/>
    <w:rsid w:val="004C531D"/>
    <w:rsid w:val="004F58B2"/>
    <w:rsid w:val="00536B30"/>
    <w:rsid w:val="0058475C"/>
    <w:rsid w:val="00590835"/>
    <w:rsid w:val="005909FC"/>
    <w:rsid w:val="005B7B3C"/>
    <w:rsid w:val="005E40EA"/>
    <w:rsid w:val="00610CA9"/>
    <w:rsid w:val="006163F9"/>
    <w:rsid w:val="006177BD"/>
    <w:rsid w:val="00621FA1"/>
    <w:rsid w:val="006227EB"/>
    <w:rsid w:val="0064270A"/>
    <w:rsid w:val="00644B51"/>
    <w:rsid w:val="006D7FA3"/>
    <w:rsid w:val="006F3361"/>
    <w:rsid w:val="00706FB9"/>
    <w:rsid w:val="0076454C"/>
    <w:rsid w:val="007B0CFF"/>
    <w:rsid w:val="007E25EC"/>
    <w:rsid w:val="007E3753"/>
    <w:rsid w:val="00815DBD"/>
    <w:rsid w:val="00824566"/>
    <w:rsid w:val="008352BE"/>
    <w:rsid w:val="008B1679"/>
    <w:rsid w:val="008D53D1"/>
    <w:rsid w:val="008E591E"/>
    <w:rsid w:val="00902FDF"/>
    <w:rsid w:val="00935AA3"/>
    <w:rsid w:val="00A0101A"/>
    <w:rsid w:val="00A12292"/>
    <w:rsid w:val="00A1265B"/>
    <w:rsid w:val="00A24107"/>
    <w:rsid w:val="00A411AC"/>
    <w:rsid w:val="00A60CB9"/>
    <w:rsid w:val="00A7298D"/>
    <w:rsid w:val="00A763FD"/>
    <w:rsid w:val="00AA74D5"/>
    <w:rsid w:val="00AB29BD"/>
    <w:rsid w:val="00AF64B1"/>
    <w:rsid w:val="00B3752A"/>
    <w:rsid w:val="00B42F8F"/>
    <w:rsid w:val="00B72B82"/>
    <w:rsid w:val="00B85739"/>
    <w:rsid w:val="00BB1ECD"/>
    <w:rsid w:val="00BB5E3B"/>
    <w:rsid w:val="00BD0515"/>
    <w:rsid w:val="00BD33E3"/>
    <w:rsid w:val="00C510BD"/>
    <w:rsid w:val="00C91B5D"/>
    <w:rsid w:val="00CA48C6"/>
    <w:rsid w:val="00D00732"/>
    <w:rsid w:val="00D127E7"/>
    <w:rsid w:val="00D17687"/>
    <w:rsid w:val="00D645ED"/>
    <w:rsid w:val="00D77C0B"/>
    <w:rsid w:val="00D92B63"/>
    <w:rsid w:val="00D93609"/>
    <w:rsid w:val="00D97797"/>
    <w:rsid w:val="00DB0FFB"/>
    <w:rsid w:val="00DB3E41"/>
    <w:rsid w:val="00DB6B30"/>
    <w:rsid w:val="00DD153B"/>
    <w:rsid w:val="00DE4A15"/>
    <w:rsid w:val="00DE6E65"/>
    <w:rsid w:val="00E22438"/>
    <w:rsid w:val="00E227BA"/>
    <w:rsid w:val="00E52477"/>
    <w:rsid w:val="00E87348"/>
    <w:rsid w:val="00EB282F"/>
    <w:rsid w:val="00ED118E"/>
    <w:rsid w:val="00F026E3"/>
    <w:rsid w:val="00F240D0"/>
    <w:rsid w:val="00F7492E"/>
    <w:rsid w:val="00F85279"/>
    <w:rsid w:val="00FA4E5A"/>
    <w:rsid w:val="00FA5446"/>
    <w:rsid w:val="00FC640A"/>
    <w:rsid w:val="00FF44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85739"/>
    <w:rPr>
      <w:color w:val="808080"/>
    </w:rPr>
  </w:style>
  <w:style w:type="paragraph" w:customStyle="1" w:styleId="6444CA40CF324EB783881319B25B9C73">
    <w:name w:val="6444CA40CF324EB783881319B25B9C73"/>
    <w:rsid w:val="00D93609"/>
    <w:pPr>
      <w:spacing w:after="160" w:line="259" w:lineRule="auto"/>
    </w:pPr>
    <w:rPr>
      <w:lang w:val="en-US" w:eastAsia="en-US"/>
    </w:rPr>
  </w:style>
  <w:style w:type="paragraph" w:customStyle="1" w:styleId="80BB50DB74E6442AB3E73C5B3A9A8B37">
    <w:name w:val="80BB50DB74E6442AB3E73C5B3A9A8B37"/>
    <w:rsid w:val="004C531D"/>
    <w:rPr>
      <w:lang w:val="en-US" w:eastAsia="en-US"/>
    </w:rPr>
  </w:style>
  <w:style w:type="paragraph" w:customStyle="1" w:styleId="733991E6BA1A42549850C517D637989A">
    <w:name w:val="733991E6BA1A42549850C517D637989A"/>
    <w:rsid w:val="006F3361"/>
    <w:rPr>
      <w:lang w:val="en-US" w:eastAsia="en-US"/>
    </w:rPr>
  </w:style>
  <w:style w:type="paragraph" w:customStyle="1" w:styleId="5B5BD6C92DA9442FB8A907B538A1633B">
    <w:name w:val="5B5BD6C92DA9442FB8A907B538A1633B"/>
    <w:rsid w:val="006F3361"/>
    <w:rPr>
      <w:lang w:val="en-US" w:eastAsia="en-US"/>
    </w:rPr>
  </w:style>
  <w:style w:type="paragraph" w:customStyle="1" w:styleId="FB0948062B7141F991E8DA84B5EADE75">
    <w:name w:val="FB0948062B7141F991E8DA84B5EADE75"/>
    <w:rsid w:val="003A405F"/>
    <w:rPr>
      <w:lang w:val="en-US" w:eastAsia="en-US"/>
    </w:rPr>
  </w:style>
  <w:style w:type="paragraph" w:customStyle="1" w:styleId="337540D8CBA24209B2C97A28FF7EBD10">
    <w:name w:val="337540D8CBA24209B2C97A28FF7EBD10"/>
    <w:rsid w:val="00FC640A"/>
    <w:rPr>
      <w:lang w:val="en-US" w:eastAsia="en-US"/>
    </w:rPr>
  </w:style>
  <w:style w:type="paragraph" w:customStyle="1" w:styleId="EE12A9F0E6DD401BB0084408A41102FB">
    <w:name w:val="EE12A9F0E6DD401BB0084408A41102FB"/>
    <w:rsid w:val="00FC640A"/>
    <w:rPr>
      <w:lang w:val="en-US" w:eastAsia="en-US"/>
    </w:rPr>
  </w:style>
  <w:style w:type="paragraph" w:customStyle="1" w:styleId="21C3C9A54C3641C0B78891232C387EA0">
    <w:name w:val="21C3C9A54C3641C0B78891232C387EA0"/>
    <w:rsid w:val="00FC640A"/>
    <w:rPr>
      <w:lang w:val="en-US" w:eastAsia="en-US"/>
    </w:rPr>
  </w:style>
  <w:style w:type="paragraph" w:customStyle="1" w:styleId="37281EB46BD040FAB4524B4763FACE7D">
    <w:name w:val="37281EB46BD040FAB4524B4763FACE7D"/>
    <w:rsid w:val="00FC640A"/>
    <w:rPr>
      <w:lang w:val="en-US" w:eastAsia="en-US"/>
    </w:rPr>
  </w:style>
  <w:style w:type="paragraph" w:customStyle="1" w:styleId="7133E78ADFA64337837C812CD80BAA6B">
    <w:name w:val="7133E78ADFA64337837C812CD80BAA6B"/>
    <w:rsid w:val="00FC640A"/>
    <w:rPr>
      <w:lang w:val="en-US" w:eastAsia="en-US"/>
    </w:rPr>
  </w:style>
  <w:style w:type="paragraph" w:customStyle="1" w:styleId="26D28AC15E554BE79EA98F728E826593">
    <w:name w:val="26D28AC15E554BE79EA98F728E826593"/>
    <w:rsid w:val="00FC640A"/>
    <w:rPr>
      <w:lang w:val="en-US" w:eastAsia="en-US"/>
    </w:rPr>
  </w:style>
  <w:style w:type="paragraph" w:customStyle="1" w:styleId="76DE3C39B72644CEB5441F14EE5823BE">
    <w:name w:val="76DE3C39B72644CEB5441F14EE5823BE"/>
    <w:rsid w:val="00146F0D"/>
    <w:rPr>
      <w:lang w:val="en-US" w:eastAsia="en-US"/>
    </w:rPr>
  </w:style>
  <w:style w:type="paragraph" w:customStyle="1" w:styleId="CAB582EC50CD400FBDF1E36EE323231D">
    <w:name w:val="CAB582EC50CD400FBDF1E36EE323231D"/>
    <w:rsid w:val="00146F0D"/>
    <w:rPr>
      <w:lang w:val="en-US" w:eastAsia="en-US"/>
    </w:rPr>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lang w:val="en-US" w:eastAsia="en-US"/>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lang w:val="en-US" w:eastAsia="en-US"/>
    </w:rPr>
  </w:style>
  <w:style w:type="paragraph" w:customStyle="1" w:styleId="DC0E0601A955467A8D075E830AD388BE">
    <w:name w:val="DC0E0601A955467A8D075E830AD388BE"/>
    <w:rsid w:val="00286A6B"/>
    <w:rPr>
      <w:rFonts w:ascii="Calibri" w:eastAsia="Calibri" w:hAnsi="Calibri" w:cs="Times New Roman"/>
      <w:lang w:val="en-US" w:eastAsia="en-US"/>
    </w:rPr>
  </w:style>
  <w:style w:type="paragraph" w:customStyle="1" w:styleId="1C39BB0E60A44C0C809633B4C3E6625F">
    <w:name w:val="1C39BB0E60A44C0C809633B4C3E6625F"/>
    <w:rsid w:val="00286A6B"/>
    <w:rPr>
      <w:rFonts w:ascii="Calibri" w:eastAsia="Calibri" w:hAnsi="Calibri" w:cs="Times New Roman"/>
      <w:lang w:val="en-US" w:eastAsia="en-US"/>
    </w:rPr>
  </w:style>
  <w:style w:type="paragraph" w:customStyle="1" w:styleId="51152C40702042FDA9BF65BEC119C86B">
    <w:name w:val="51152C40702042FDA9BF65BEC119C86B"/>
    <w:rsid w:val="00286A6B"/>
    <w:rPr>
      <w:rFonts w:ascii="Calibri" w:eastAsia="Calibri" w:hAnsi="Calibri" w:cs="Times New Roman"/>
      <w:lang w:val="en-US" w:eastAsia="en-US"/>
    </w:rPr>
  </w:style>
  <w:style w:type="paragraph" w:customStyle="1" w:styleId="EECBEBF5391F41E88A7B287E6750A1E6">
    <w:name w:val="EECBEBF5391F41E88A7B287E6750A1E6"/>
    <w:rsid w:val="00286A6B"/>
    <w:rPr>
      <w:rFonts w:ascii="Calibri" w:eastAsia="Calibri" w:hAnsi="Calibri" w:cs="Times New Roman"/>
      <w:lang w:val="en-US" w:eastAsia="en-US"/>
    </w:rPr>
  </w:style>
  <w:style w:type="paragraph" w:customStyle="1" w:styleId="69A4604811574144B24B6959114727D2">
    <w:name w:val="69A4604811574144B24B6959114727D2"/>
    <w:rsid w:val="00286A6B"/>
    <w:rPr>
      <w:rFonts w:ascii="Calibri" w:eastAsia="Calibri" w:hAnsi="Calibri" w:cs="Times New Roman"/>
      <w:lang w:val="en-US" w:eastAsia="en-US"/>
    </w:rPr>
  </w:style>
  <w:style w:type="paragraph" w:customStyle="1" w:styleId="624AFF2B641942B4AB104DB5D0BC2557">
    <w:name w:val="624AFF2B641942B4AB104DB5D0BC2557"/>
    <w:rsid w:val="00286A6B"/>
    <w:rPr>
      <w:rFonts w:ascii="Calibri" w:eastAsia="Calibri" w:hAnsi="Calibri" w:cs="Times New Roman"/>
      <w:lang w:val="en-US" w:eastAsia="en-US"/>
    </w:rPr>
  </w:style>
  <w:style w:type="paragraph" w:customStyle="1" w:styleId="15DB3157EFF94504876E2D56CD973786">
    <w:name w:val="15DB3157EFF94504876E2D56CD973786"/>
    <w:rsid w:val="00286A6B"/>
    <w:rPr>
      <w:rFonts w:ascii="Calibri" w:eastAsia="Calibri" w:hAnsi="Calibri" w:cs="Times New Roman"/>
      <w:lang w:val="en-US" w:eastAsia="en-US"/>
    </w:rPr>
  </w:style>
  <w:style w:type="paragraph" w:customStyle="1" w:styleId="E4C5C180D97F4933A0454A54E700A9A0">
    <w:name w:val="E4C5C180D97F4933A0454A54E700A9A0"/>
    <w:rsid w:val="00286A6B"/>
    <w:rPr>
      <w:rFonts w:ascii="Calibri" w:eastAsia="Calibri" w:hAnsi="Calibri" w:cs="Times New Roman"/>
      <w:lang w:val="en-US" w:eastAsia="en-US"/>
    </w:rPr>
  </w:style>
  <w:style w:type="paragraph" w:customStyle="1" w:styleId="31E77E6F703B412995027BB9B430C2C3">
    <w:name w:val="31E77E6F703B412995027BB9B430C2C3"/>
    <w:rsid w:val="00286A6B"/>
    <w:rPr>
      <w:rFonts w:ascii="Calibri" w:eastAsia="Calibri" w:hAnsi="Calibri" w:cs="Times New Roman"/>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value xmlns="TableDependencies">[]</value>
</file>

<file path=customXml/item2.xml><?xml version="1.0" encoding="utf-8"?>
<value xmlns="SIM.Reglementari.Model.Entities.ActReglementareModel">{"Id":"2465886d-ea3d-4699-918c-8d55b58174e3","Numar":null,"Data":null,"DataInceput":"2015-02-20T00:00:00","DataSfarsit":null,"Durata":null,"PunctLucruId":335034.0,"TipActId":3.0,"NumarCerere":null,"DataCerere":null,"NumarCerereScriptic":"8693","DataCerereScriptic":"2014-06-16T00:00:00","CodFiscal":null,"SordId":"(26815881-CCEC-67D9-BDF7-864632ED2107)","SablonSordId":"(D3AE995D-35D4-D855-09D9-FC757DE0D4E6)","DosarSordId":"1969959","LatitudineWgs84":null,"LongitudineWgs84":null,"LatitudineStereo70":null,"LongitudineStereo70":null,"NumarAutorizatieGospodarireApe":null,"DataAutorizatieGospodarireApe":null,"DurataAutorizatieGospodarireApe":null,"Aba":null,"Sga":null,"AdresaSediuSocial":"Str. Magheru, Nr. 31, Bucureşti - Sectorul 1, Judetul Bucureşti","AdresaPunctLucru":"Str. Calea Dumbrăvii, Nr. 140, Sibiu, Judetul Sibiu","DenumireObiectiv":null,"DomeniuActivitate":null,"ApmEmitere":null,"ApmRaportare":null,"AnpmApm":"APM Sibiu","NotificareApm":null,"EmitentApm":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value>
</file>

<file path=customXml/item3.xml><?xml version="1.0" encoding="utf-8"?><value xmlns="System.Collections.Generic.List`1[[SIM.Reglementari.Model.Entities.AriiProtejateModel, SIM.Reglementari.Model, Version=1.0.0.0, Culture=neutral, PublicKeyToken=null]]">[{"TipArieId":2,"TipArie":"Sit Natura 2000","ArieProtejataId":1510,"ArieProtejata":"Sighişoara - Târnava Mare","DataRevizuire":null,"Id":"de96a55e-0d1e-4d00-a067-bcfe6d89473b","ActReglementareId":"2465886d-ea3d-4699-918c-8d55b58174e3"},{"TipArieId":2,"TipArie":"Sit Natura 2000","ArieProtejataId":1781,"ArieProtejata":"Podisul Hârtibaciului","DataRevizuire":null,"Id":"24d5e11b-9ac8-4781-a7c2-e597fa6bb5e7","ActReglementareId":"2465886d-ea3d-4699-918c-8d55b58174e3"}]</value>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EE3C-7B60-4355-9854-0A95AA5D5E66}">
  <ds:schemaRefs>
    <ds:schemaRef ds:uri="TableDependencies"/>
  </ds:schemaRefs>
</ds:datastoreItem>
</file>

<file path=customXml/itemProps2.xml><?xml version="1.0" encoding="utf-8"?>
<ds:datastoreItem xmlns:ds="http://schemas.openxmlformats.org/officeDocument/2006/customXml" ds:itemID="{5A10AB3D-DFB3-4468-A339-D64824543B6F}">
  <ds:schemaRefs>
    <ds:schemaRef ds:uri="SIM.Reglementari.Model.Entities.ActReglementareModel"/>
  </ds:schemaRefs>
</ds:datastoreItem>
</file>

<file path=customXml/itemProps3.xml><?xml version="1.0" encoding="utf-8"?>
<ds:datastoreItem xmlns:ds="http://schemas.openxmlformats.org/officeDocument/2006/customXml" ds:itemID="{276CCE14-3EEC-46DD-A10A-394117E15141}">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0856D763-F277-43B7-B7DC-2BA29BED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4920</Words>
  <Characters>28541</Characters>
  <Application>Microsoft Office Word</Application>
  <DocSecurity>0</DocSecurity>
  <Lines>237</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33395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Mariana Suciu</cp:lastModifiedBy>
  <cp:revision>2</cp:revision>
  <cp:lastPrinted>2015-02-12T13:27:00Z</cp:lastPrinted>
  <dcterms:created xsi:type="dcterms:W3CDTF">2015-02-13T07:20:00Z</dcterms:created>
  <dcterms:modified xsi:type="dcterms:W3CDTF">2015-02-13T07:20:00Z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Amenajament silvic-AGNITA</vt:lpwstr>
  </property>
  <property fmtid="{D5CDD505-2E9C-101B-9397-08002B2CF9AE}" pid="5" name="SordId">
    <vt:lpwstr>(26815881-CCEC-67D9-BDF7-864632ED2107)</vt:lpwstr>
  </property>
  <property fmtid="{D5CDD505-2E9C-101B-9397-08002B2CF9AE}" pid="6" name="VersiuneDocument">
    <vt:lpwstr>11</vt:lpwstr>
  </property>
  <property fmtid="{D5CDD505-2E9C-101B-9397-08002B2CF9AE}" pid="7" name="RuntimeGuid">
    <vt:lpwstr>f6fea742-0e28-46bf-94be-798de1f2e2c3</vt:lpwstr>
  </property>
  <property fmtid="{D5CDD505-2E9C-101B-9397-08002B2CF9AE}" pid="8" name="PunctLucruId">
    <vt:lpwstr>335034</vt:lpwstr>
  </property>
  <property fmtid="{D5CDD505-2E9C-101B-9397-08002B2CF9AE}" pid="9" name="SablonSordId">
    <vt:lpwstr>(D3AE995D-35D4-D855-09D9-FC757DE0D4E6)</vt:lpwstr>
  </property>
  <property fmtid="{D5CDD505-2E9C-101B-9397-08002B2CF9AE}" pid="10" name="DosarSordId">
    <vt:lpwstr>1969959</vt:lpwstr>
  </property>
  <property fmtid="{D5CDD505-2E9C-101B-9397-08002B2CF9AE}" pid="11" name="DosarCerereSordId">
    <vt:lpwstr>1925950</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2465886d-ea3d-4699-918c-8d55b58174e3</vt:lpwstr>
  </property>
  <property fmtid="{D5CDD505-2E9C-101B-9397-08002B2CF9AE}" pid="16" name="CommitRoles">
    <vt:lpwstr>false</vt:lpwstr>
  </property>
</Properties>
</file>