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29" w:rsidRPr="00C85B29" w:rsidRDefault="00592997" w:rsidP="00C85B29">
      <w:pPr>
        <w:keepNext/>
        <w:spacing w:before="240" w:after="240" w:line="240" w:lineRule="auto"/>
        <w:outlineLvl w:val="3"/>
        <w:rPr>
          <w:rFonts w:ascii="Arial" w:eastAsia="Times New Roman" w:hAnsi="Arial" w:cs="Arial"/>
          <w:bCs/>
          <w:sz w:val="24"/>
          <w:szCs w:val="24"/>
          <w:lang w:val="ro-RO"/>
        </w:rPr>
      </w:pPr>
      <w:r>
        <w:rPr>
          <w:rFonts w:ascii="Arial" w:eastAsia="Times New Roman" w:hAnsi="Arial" w:cs="Arial"/>
          <w:bCs/>
          <w:sz w:val="24"/>
          <w:szCs w:val="24"/>
          <w:lang w:val="ro-RO"/>
        </w:rPr>
        <w:t>24.06.2016</w:t>
      </w:r>
      <w:bookmarkStart w:id="0" w:name="_GoBack"/>
      <w:bookmarkEnd w:id="0"/>
    </w:p>
    <w:p w:rsidR="00C85B29" w:rsidRDefault="00C85B29" w:rsidP="00C85B29">
      <w:pPr>
        <w:keepNext/>
        <w:spacing w:before="240" w:after="240" w:line="240" w:lineRule="auto"/>
        <w:jc w:val="center"/>
        <w:outlineLvl w:val="3"/>
        <w:rPr>
          <w:rFonts w:ascii="Arial" w:eastAsia="Times New Roman" w:hAnsi="Arial" w:cs="Arial"/>
          <w:b/>
          <w:bCs/>
          <w:sz w:val="24"/>
          <w:szCs w:val="24"/>
          <w:lang w:val="ro-RO"/>
        </w:rPr>
      </w:pPr>
    </w:p>
    <w:p w:rsidR="00592997" w:rsidRPr="00592997" w:rsidRDefault="00592997" w:rsidP="00592997">
      <w:pPr>
        <w:keepNext/>
        <w:spacing w:before="240" w:after="240" w:line="240" w:lineRule="auto"/>
        <w:jc w:val="center"/>
        <w:outlineLvl w:val="3"/>
        <w:rPr>
          <w:rFonts w:ascii="Arial" w:eastAsia="Times New Roman" w:hAnsi="Arial" w:cs="Arial"/>
          <w:b/>
          <w:bCs/>
          <w:sz w:val="24"/>
          <w:szCs w:val="24"/>
          <w:lang w:val="ro-RO"/>
        </w:rPr>
      </w:pPr>
      <w:r w:rsidRPr="00592997">
        <w:rPr>
          <w:rFonts w:ascii="Arial" w:eastAsia="Times New Roman" w:hAnsi="Arial" w:cs="Arial"/>
          <w:b/>
          <w:bCs/>
          <w:sz w:val="24"/>
          <w:szCs w:val="24"/>
          <w:lang w:val="ro-RO"/>
        </w:rPr>
        <w:t xml:space="preserve">DECIZIE  PRIVIND </w:t>
      </w:r>
      <w:r w:rsidRPr="00592997">
        <w:rPr>
          <w:rFonts w:ascii="Arial" w:eastAsia="Times New Roman" w:hAnsi="Arial" w:cs="Arial"/>
          <w:b/>
          <w:bCs/>
          <w:caps/>
          <w:sz w:val="24"/>
          <w:szCs w:val="24"/>
          <w:lang w:val="ro-RO"/>
        </w:rPr>
        <w:t xml:space="preserve">Emiterea </w:t>
      </w:r>
      <w:r w:rsidRPr="00592997">
        <w:rPr>
          <w:rFonts w:ascii="Arial" w:eastAsia="Times New Roman" w:hAnsi="Arial" w:cs="Arial"/>
          <w:b/>
          <w:bCs/>
          <w:sz w:val="24"/>
          <w:szCs w:val="24"/>
          <w:lang w:val="ro-RO"/>
        </w:rPr>
        <w:t>AUTORIZAŢIEI INTEGRATE DE MEDIU ACTUALIZATĂ</w:t>
      </w:r>
    </w:p>
    <w:p w:rsidR="00592997" w:rsidRPr="00592997" w:rsidRDefault="00592997" w:rsidP="00592997">
      <w:pPr>
        <w:spacing w:after="0" w:line="240" w:lineRule="auto"/>
        <w:jc w:val="both"/>
        <w:rPr>
          <w:rFonts w:ascii="Arial" w:eastAsia="Times New Roman" w:hAnsi="Arial" w:cs="Arial"/>
          <w:b/>
          <w:sz w:val="24"/>
          <w:szCs w:val="24"/>
          <w:lang w:val="ro-RO"/>
        </w:rPr>
      </w:pPr>
      <w:r w:rsidRPr="00592997">
        <w:rPr>
          <w:rFonts w:ascii="Arial" w:eastAsia="Times New Roman" w:hAnsi="Arial" w:cs="Arial"/>
          <w:b/>
          <w:bCs/>
          <w:sz w:val="24"/>
          <w:szCs w:val="24"/>
          <w:lang w:val="ro-RO"/>
        </w:rPr>
        <w:t xml:space="preserve">pentru </w:t>
      </w:r>
      <w:r w:rsidRPr="00592997">
        <w:rPr>
          <w:rFonts w:ascii="Arial" w:hAnsi="Arial" w:cs="Arial"/>
          <w:b/>
          <w:sz w:val="24"/>
          <w:szCs w:val="24"/>
          <w:lang w:val="ro-RO"/>
        </w:rPr>
        <w:t>S.C. THYSSENKRUPP BILSTEIN COMPA S.A.</w:t>
      </w:r>
      <w:r w:rsidRPr="00592997">
        <w:rPr>
          <w:rFonts w:ascii="Arial" w:hAnsi="Arial" w:cs="Arial"/>
          <w:sz w:val="24"/>
          <w:szCs w:val="24"/>
          <w:lang w:val="ro-RO"/>
        </w:rPr>
        <w:t xml:space="preserve">, </w:t>
      </w:r>
      <w:r w:rsidRPr="00592997">
        <w:rPr>
          <w:rFonts w:ascii="Arial" w:eastAsia="Times New Roman" w:hAnsi="Arial" w:cs="Arial"/>
          <w:b/>
          <w:bCs/>
          <w:sz w:val="24"/>
          <w:szCs w:val="24"/>
          <w:lang w:val="ro-RO"/>
        </w:rPr>
        <w:t xml:space="preserve">cu sediul social în </w:t>
      </w:r>
      <w:r w:rsidRPr="00592997">
        <w:rPr>
          <w:rFonts w:ascii="Arial" w:eastAsia="Times New Roman" w:hAnsi="Arial" w:cs="Arial"/>
          <w:b/>
          <w:sz w:val="24"/>
          <w:szCs w:val="24"/>
          <w:lang w:val="ro-RO"/>
        </w:rPr>
        <w:t xml:space="preserve">localitatea </w:t>
      </w:r>
      <w:r w:rsidRPr="00592997">
        <w:rPr>
          <w:rFonts w:ascii="Arial" w:hAnsi="Arial" w:cs="Arial"/>
          <w:b/>
          <w:color w:val="000000"/>
          <w:sz w:val="24"/>
          <w:szCs w:val="24"/>
          <w:lang w:val="ro-RO"/>
        </w:rPr>
        <w:t>Sibiu, str. Henri Coandă, nr. 8, jud. Sibiu</w:t>
      </w:r>
      <w:r w:rsidRPr="00592997">
        <w:rPr>
          <w:rFonts w:ascii="Arial" w:eastAsia="Times New Roman" w:hAnsi="Arial" w:cs="Arial"/>
          <w:b/>
          <w:sz w:val="24"/>
          <w:szCs w:val="24"/>
          <w:lang w:val="ro-RO"/>
        </w:rPr>
        <w:t xml:space="preserve"> pentru activitățile desfăşurate pe amplasamentul instalației din</w:t>
      </w:r>
      <w:r w:rsidRPr="00592997">
        <w:rPr>
          <w:rFonts w:ascii="Arial" w:eastAsia="Times New Roman" w:hAnsi="Arial" w:cs="Arial"/>
          <w:b/>
          <w:bCs/>
          <w:sz w:val="24"/>
          <w:szCs w:val="24"/>
          <w:lang w:val="ro-RO"/>
        </w:rPr>
        <w:t xml:space="preserve"> </w:t>
      </w:r>
      <w:r w:rsidRPr="00592997">
        <w:rPr>
          <w:rFonts w:ascii="Arial" w:eastAsia="Times New Roman" w:hAnsi="Arial" w:cs="Arial"/>
          <w:b/>
          <w:sz w:val="24"/>
          <w:szCs w:val="24"/>
          <w:lang w:val="ro-RO"/>
        </w:rPr>
        <w:t xml:space="preserve">localitatea </w:t>
      </w:r>
      <w:r w:rsidRPr="00592997">
        <w:rPr>
          <w:rFonts w:ascii="Arial" w:hAnsi="Arial" w:cs="Arial"/>
          <w:b/>
          <w:color w:val="000000"/>
          <w:sz w:val="24"/>
          <w:szCs w:val="24"/>
          <w:lang w:val="ro-RO"/>
        </w:rPr>
        <w:t xml:space="preserve">Sibiu, str. Henri Coandă, nr. 8, </w:t>
      </w:r>
      <w:r w:rsidRPr="00592997">
        <w:rPr>
          <w:rFonts w:ascii="Arial" w:eastAsia="Times New Roman" w:hAnsi="Arial" w:cs="Arial"/>
          <w:b/>
          <w:sz w:val="24"/>
          <w:szCs w:val="24"/>
          <w:lang w:val="ro-RO"/>
        </w:rPr>
        <w:t>judeţul Sibiu</w:t>
      </w:r>
    </w:p>
    <w:p w:rsidR="00592997" w:rsidRPr="00592997" w:rsidRDefault="00592997" w:rsidP="00592997">
      <w:pPr>
        <w:spacing w:after="0" w:line="240" w:lineRule="auto"/>
        <w:ind w:right="-45"/>
        <w:jc w:val="both"/>
        <w:rPr>
          <w:rFonts w:ascii="Arial" w:eastAsia="Times New Roman" w:hAnsi="Arial" w:cs="Arial"/>
          <w:b/>
          <w:sz w:val="24"/>
          <w:szCs w:val="24"/>
          <w:lang w:val="ro-RO"/>
        </w:rPr>
      </w:pPr>
    </w:p>
    <w:p w:rsidR="00592997" w:rsidRPr="00592997" w:rsidRDefault="00592997" w:rsidP="00592997">
      <w:pPr>
        <w:spacing w:after="0" w:line="240" w:lineRule="auto"/>
        <w:ind w:right="-45"/>
        <w:jc w:val="both"/>
        <w:rPr>
          <w:rFonts w:ascii="Arial" w:eastAsia="Times New Roman" w:hAnsi="Arial" w:cs="Arial"/>
          <w:sz w:val="24"/>
          <w:szCs w:val="24"/>
          <w:lang w:val="ro-RO"/>
        </w:rPr>
      </w:pPr>
      <w:r w:rsidRPr="00592997">
        <w:rPr>
          <w:rFonts w:ascii="Arial" w:eastAsia="Times New Roman" w:hAnsi="Arial" w:cs="Arial"/>
          <w:sz w:val="24"/>
          <w:szCs w:val="24"/>
          <w:lang w:val="ro-RO"/>
        </w:rPr>
        <w:t>Având în vedere:</w:t>
      </w:r>
    </w:p>
    <w:p w:rsidR="00592997" w:rsidRPr="00592997" w:rsidRDefault="00592997" w:rsidP="00592997">
      <w:pPr>
        <w:numPr>
          <w:ilvl w:val="0"/>
          <w:numId w:val="1"/>
        </w:numPr>
        <w:spacing w:after="0" w:line="240" w:lineRule="auto"/>
        <w:ind w:left="284" w:hanging="284"/>
        <w:jc w:val="both"/>
        <w:rPr>
          <w:rFonts w:ascii="Arial" w:eastAsia="Times New Roman" w:hAnsi="Arial" w:cs="Arial"/>
          <w:sz w:val="24"/>
          <w:szCs w:val="24"/>
          <w:lang w:val="ro-RO"/>
        </w:rPr>
      </w:pPr>
      <w:r w:rsidRPr="00592997">
        <w:rPr>
          <w:rFonts w:ascii="Arial" w:eastAsia="Times New Roman" w:hAnsi="Arial" w:cs="Arial"/>
          <w:sz w:val="24"/>
          <w:szCs w:val="24"/>
          <w:lang w:val="ro-RO"/>
        </w:rPr>
        <w:t>prevederile Legii nr. 278/2013 privind emisiile industriale,</w:t>
      </w:r>
    </w:p>
    <w:p w:rsidR="00592997" w:rsidRPr="00592997" w:rsidRDefault="00592997" w:rsidP="00592997">
      <w:pPr>
        <w:numPr>
          <w:ilvl w:val="0"/>
          <w:numId w:val="1"/>
        </w:numPr>
        <w:spacing w:after="0" w:line="240" w:lineRule="auto"/>
        <w:ind w:left="284" w:hanging="284"/>
        <w:jc w:val="both"/>
        <w:rPr>
          <w:rFonts w:ascii="Arial" w:eastAsia="Times New Roman" w:hAnsi="Arial" w:cs="Arial"/>
          <w:sz w:val="24"/>
          <w:szCs w:val="24"/>
          <w:lang w:val="ro-RO"/>
        </w:rPr>
      </w:pPr>
      <w:r w:rsidRPr="00592997">
        <w:rPr>
          <w:rFonts w:ascii="Arial" w:eastAsia="Times New Roman" w:hAnsi="Arial" w:cs="Arial"/>
          <w:sz w:val="24"/>
          <w:szCs w:val="24"/>
          <w:lang w:val="ro-RO"/>
        </w:rPr>
        <w:t xml:space="preserve">O.M. nr. 818/2003 pentru aprobarea Procedurii de emitere a autorizaţiei integrate de mediu, cu modificările şi completările ulterioare, </w:t>
      </w:r>
    </w:p>
    <w:p w:rsidR="00592997" w:rsidRPr="00592997" w:rsidRDefault="00592997" w:rsidP="00592997">
      <w:pPr>
        <w:numPr>
          <w:ilvl w:val="0"/>
          <w:numId w:val="1"/>
        </w:numPr>
        <w:spacing w:after="0" w:line="240" w:lineRule="auto"/>
        <w:ind w:left="284" w:hanging="284"/>
        <w:jc w:val="both"/>
        <w:rPr>
          <w:rFonts w:ascii="Arial" w:eastAsia="Times New Roman" w:hAnsi="Arial" w:cs="Arial"/>
          <w:sz w:val="24"/>
          <w:szCs w:val="24"/>
          <w:lang w:val="ro-RO"/>
        </w:rPr>
      </w:pPr>
      <w:r w:rsidRPr="00592997">
        <w:rPr>
          <w:rFonts w:ascii="Arial" w:eastAsia="Times New Roman" w:hAnsi="Arial" w:cs="Arial"/>
          <w:sz w:val="24"/>
          <w:szCs w:val="24"/>
          <w:lang w:val="ro-RO"/>
        </w:rPr>
        <w:t>concluziile consultărilor în şedinţele C.A.T. din datele de 17.06.2015 și 22.06.2016.</w:t>
      </w:r>
    </w:p>
    <w:p w:rsidR="00592997" w:rsidRPr="00592997" w:rsidRDefault="00592997" w:rsidP="00592997">
      <w:pPr>
        <w:spacing w:after="0" w:line="240" w:lineRule="auto"/>
        <w:ind w:left="-180" w:right="-45"/>
        <w:jc w:val="both"/>
        <w:rPr>
          <w:rFonts w:ascii="Arial" w:eastAsia="Times New Roman" w:hAnsi="Arial" w:cs="Arial"/>
          <w:b/>
          <w:bCs/>
          <w:sz w:val="24"/>
          <w:szCs w:val="24"/>
          <w:lang w:val="ro-RO"/>
        </w:rPr>
      </w:pPr>
    </w:p>
    <w:p w:rsidR="00592997" w:rsidRPr="00592997" w:rsidRDefault="00592997" w:rsidP="00592997">
      <w:pPr>
        <w:spacing w:after="120" w:line="240" w:lineRule="auto"/>
        <w:ind w:right="-45"/>
        <w:jc w:val="both"/>
        <w:rPr>
          <w:rFonts w:ascii="Arial" w:eastAsia="Times New Roman" w:hAnsi="Arial" w:cs="Arial"/>
          <w:b/>
          <w:sz w:val="24"/>
          <w:szCs w:val="24"/>
          <w:lang w:val="ro-RO"/>
        </w:rPr>
      </w:pPr>
      <w:r w:rsidRPr="00592997">
        <w:rPr>
          <w:rFonts w:ascii="Arial" w:eastAsia="Times New Roman" w:hAnsi="Arial" w:cs="Arial"/>
          <w:b/>
          <w:bCs/>
          <w:sz w:val="24"/>
          <w:szCs w:val="24"/>
          <w:lang w:val="ro-RO"/>
        </w:rPr>
        <w:t>Agenţia pentru Protecţia Mediului Sibiu</w:t>
      </w:r>
      <w:r w:rsidRPr="00592997">
        <w:rPr>
          <w:rFonts w:ascii="Arial" w:eastAsia="Times New Roman" w:hAnsi="Arial" w:cs="Arial"/>
          <w:b/>
          <w:sz w:val="24"/>
          <w:szCs w:val="24"/>
          <w:lang w:val="ro-RO"/>
        </w:rPr>
        <w:t xml:space="preserve"> </w:t>
      </w:r>
      <w:r w:rsidRPr="00592997">
        <w:rPr>
          <w:rFonts w:ascii="Arial" w:eastAsia="Times New Roman" w:hAnsi="Arial" w:cs="Arial"/>
          <w:b/>
          <w:bCs/>
          <w:sz w:val="24"/>
          <w:szCs w:val="24"/>
          <w:lang w:val="ro-RO"/>
        </w:rPr>
        <w:t>decide</w:t>
      </w:r>
      <w:r w:rsidRPr="00592997">
        <w:rPr>
          <w:rFonts w:ascii="Arial" w:eastAsia="Times New Roman" w:hAnsi="Arial" w:cs="Arial"/>
          <w:b/>
          <w:sz w:val="24"/>
          <w:szCs w:val="24"/>
          <w:lang w:val="ro-RO"/>
        </w:rPr>
        <w:t>:</w:t>
      </w:r>
    </w:p>
    <w:p w:rsidR="00592997" w:rsidRPr="00592997" w:rsidRDefault="00592997" w:rsidP="00592997">
      <w:pPr>
        <w:spacing w:after="0" w:line="240" w:lineRule="auto"/>
        <w:jc w:val="both"/>
        <w:outlineLvl w:val="0"/>
        <w:rPr>
          <w:rFonts w:ascii="Arial" w:eastAsia="Times New Roman" w:hAnsi="Arial" w:cs="Arial"/>
          <w:b/>
          <w:sz w:val="24"/>
          <w:szCs w:val="24"/>
          <w:lang w:val="ro-RO"/>
        </w:rPr>
      </w:pPr>
      <w:r w:rsidRPr="00592997">
        <w:rPr>
          <w:rFonts w:ascii="Arial" w:eastAsia="Times New Roman" w:hAnsi="Arial" w:cs="Arial"/>
          <w:b/>
          <w:bCs/>
          <w:sz w:val="24"/>
          <w:szCs w:val="24"/>
          <w:lang w:val="ro-RO"/>
        </w:rPr>
        <w:t xml:space="preserve">Emiterea autorizaţiei integrate de mediu actualizată pentru </w:t>
      </w:r>
      <w:r w:rsidRPr="00592997">
        <w:rPr>
          <w:rFonts w:ascii="Arial" w:hAnsi="Arial" w:cs="Arial"/>
          <w:b/>
          <w:sz w:val="24"/>
          <w:szCs w:val="24"/>
          <w:lang w:val="ro-RO"/>
        </w:rPr>
        <w:t>S.C. THYSSENKRUPP BILSTEIN COMPA S.A.</w:t>
      </w:r>
      <w:r w:rsidRPr="00592997">
        <w:rPr>
          <w:rFonts w:ascii="Arial" w:eastAsia="Times New Roman" w:hAnsi="Arial" w:cs="Arial"/>
          <w:b/>
          <w:bCs/>
          <w:sz w:val="24"/>
          <w:szCs w:val="24"/>
          <w:lang w:val="ro-RO"/>
        </w:rPr>
        <w:t xml:space="preserve">, pentru activitățile desfăşurate pe amplasamentul instalației din </w:t>
      </w:r>
      <w:r w:rsidRPr="00592997">
        <w:rPr>
          <w:rFonts w:ascii="Arial" w:eastAsia="Times New Roman" w:hAnsi="Arial" w:cs="Arial"/>
          <w:b/>
          <w:sz w:val="24"/>
          <w:szCs w:val="24"/>
          <w:lang w:val="ro-RO"/>
        </w:rPr>
        <w:t xml:space="preserve">localitatea </w:t>
      </w:r>
      <w:r w:rsidRPr="00592997">
        <w:rPr>
          <w:rFonts w:ascii="Arial" w:hAnsi="Arial" w:cs="Arial"/>
          <w:b/>
          <w:color w:val="000000"/>
          <w:sz w:val="24"/>
          <w:szCs w:val="24"/>
          <w:lang w:val="ro-RO"/>
        </w:rPr>
        <w:t xml:space="preserve">Sibiu, str. Henri Coandă, nr. 8, </w:t>
      </w:r>
      <w:r w:rsidRPr="00592997">
        <w:rPr>
          <w:rFonts w:ascii="Arial" w:eastAsia="Times New Roman" w:hAnsi="Arial" w:cs="Arial"/>
          <w:b/>
          <w:sz w:val="24"/>
          <w:szCs w:val="24"/>
          <w:lang w:val="ro-RO"/>
        </w:rPr>
        <w:t>judeţul Sibiu.</w:t>
      </w:r>
    </w:p>
    <w:p w:rsidR="00592997" w:rsidRPr="00592997" w:rsidRDefault="00592997" w:rsidP="00592997">
      <w:pPr>
        <w:spacing w:after="0" w:line="240" w:lineRule="auto"/>
        <w:jc w:val="both"/>
        <w:rPr>
          <w:rFonts w:ascii="Arial" w:eastAsia="Times New Roman" w:hAnsi="Arial" w:cs="Arial"/>
          <w:sz w:val="24"/>
          <w:szCs w:val="24"/>
          <w:lang w:val="ro-RO"/>
        </w:rPr>
      </w:pPr>
    </w:p>
    <w:p w:rsidR="00592997" w:rsidRPr="00592997" w:rsidRDefault="00592997" w:rsidP="00592997">
      <w:pPr>
        <w:spacing w:after="0" w:line="240" w:lineRule="auto"/>
        <w:jc w:val="both"/>
        <w:rPr>
          <w:rFonts w:ascii="Arial" w:eastAsia="Times New Roman" w:hAnsi="Arial" w:cs="Arial"/>
          <w:sz w:val="24"/>
          <w:szCs w:val="24"/>
          <w:lang w:val="ro-RO"/>
        </w:rPr>
      </w:pPr>
      <w:r w:rsidRPr="00592997">
        <w:rPr>
          <w:rFonts w:ascii="Arial" w:eastAsia="Times New Roman" w:hAnsi="Arial" w:cs="Arial"/>
          <w:sz w:val="24"/>
          <w:szCs w:val="24"/>
          <w:lang w:val="ro-RO"/>
        </w:rPr>
        <w:t xml:space="preserve">Decizia a fost luată în urma verificării documentaţiei depuse, a amplasamentului societăţii, în urma consultării publicului şi a autorităţilor publice competente, membre ale Colectivului de Analiză Tehnică. </w:t>
      </w:r>
    </w:p>
    <w:p w:rsidR="00592997" w:rsidRPr="00592997" w:rsidRDefault="00592997" w:rsidP="00592997">
      <w:pPr>
        <w:spacing w:after="0" w:line="240" w:lineRule="auto"/>
        <w:jc w:val="both"/>
        <w:rPr>
          <w:rFonts w:ascii="Arial" w:eastAsia="Times New Roman" w:hAnsi="Arial" w:cs="Arial"/>
          <w:sz w:val="24"/>
          <w:szCs w:val="24"/>
          <w:lang w:val="ro-RO"/>
        </w:rPr>
      </w:pPr>
      <w:r w:rsidRPr="00592997">
        <w:rPr>
          <w:rFonts w:ascii="Arial" w:eastAsia="Times New Roman" w:hAnsi="Arial" w:cs="Arial"/>
          <w:sz w:val="24"/>
          <w:szCs w:val="24"/>
          <w:lang w:val="ro-RO"/>
        </w:rPr>
        <w:t>Autorităţile publice competente, membre ale Colectivului de Analiză Tehnică consultate: Consiliul Judeţean Sibiu, Prefectura Judeţului Sibiu, Autoritatea de Sănătate Publică a Judeţului Sibiu, Inspectoratul Judeţean pentru Situaţii de Urgenţă Sibiu, Inspectoratul Teritorial de Muncă Sibiu, Sistemul de Gospodărire a Apelor Sibiu, Direcţia pentru Agricultură județeană Sibiu, Inspectoratul de Stat în Construcții Sibiu, Comisariatul Judeţean Sibiu al Gărzii Naţionale de Mediu, Agenţia pentru Protecţia Mediului Sibiu, administraţia publice locale, respectiv primăria din localitate.</w:t>
      </w:r>
    </w:p>
    <w:p w:rsidR="00592997" w:rsidRPr="00592997" w:rsidRDefault="00592997" w:rsidP="00592997">
      <w:pPr>
        <w:spacing w:after="0" w:line="240" w:lineRule="auto"/>
        <w:jc w:val="both"/>
        <w:rPr>
          <w:rFonts w:ascii="Arial" w:eastAsia="Times New Roman" w:hAnsi="Arial" w:cs="Arial"/>
          <w:sz w:val="24"/>
          <w:szCs w:val="24"/>
          <w:lang w:val="ro-RO"/>
        </w:rPr>
      </w:pPr>
      <w:r w:rsidRPr="00592997">
        <w:rPr>
          <w:rFonts w:ascii="Arial" w:eastAsia="Times New Roman" w:hAnsi="Arial" w:cs="Arial"/>
          <w:sz w:val="24"/>
          <w:szCs w:val="24"/>
          <w:lang w:val="ro-RO"/>
        </w:rPr>
        <w:t xml:space="preserve">Autoritatea competentă pentru protecţia mediului a asigurat şi garantat accesul liber la informaţie al publicului şi participarea acestuia la luarea deciziei în activitatea de autorizare din punct de vedere al protecţiei mediului. Astfel: </w:t>
      </w:r>
    </w:p>
    <w:p w:rsidR="00592997" w:rsidRPr="00592997" w:rsidRDefault="00592997" w:rsidP="00592997">
      <w:pPr>
        <w:keepNext/>
        <w:numPr>
          <w:ilvl w:val="0"/>
          <w:numId w:val="2"/>
        </w:numPr>
        <w:spacing w:after="0" w:line="240" w:lineRule="auto"/>
        <w:ind w:left="284" w:hanging="284"/>
        <w:jc w:val="both"/>
        <w:outlineLvl w:val="3"/>
        <w:rPr>
          <w:rFonts w:ascii="Arial" w:eastAsia="Times New Roman" w:hAnsi="Arial" w:cs="Arial"/>
          <w:bCs/>
          <w:sz w:val="24"/>
          <w:szCs w:val="24"/>
          <w:lang w:val="ro-RO"/>
        </w:rPr>
      </w:pPr>
      <w:r w:rsidRPr="00592997">
        <w:rPr>
          <w:rFonts w:ascii="Arial" w:eastAsia="Times New Roman" w:hAnsi="Arial" w:cs="Arial"/>
          <w:bCs/>
          <w:sz w:val="24"/>
          <w:szCs w:val="24"/>
          <w:lang w:val="ro-RO"/>
        </w:rPr>
        <w:t>solicitarea de emitere a autorizaţiei integrate de mediu a fost adusă la cunoştinţă publicului prin anunţuri repetate în mass-media;</w:t>
      </w:r>
    </w:p>
    <w:p w:rsidR="00592997" w:rsidRPr="00592997" w:rsidRDefault="00592997" w:rsidP="00592997">
      <w:pPr>
        <w:numPr>
          <w:ilvl w:val="0"/>
          <w:numId w:val="2"/>
        </w:numPr>
        <w:spacing w:after="0" w:line="240" w:lineRule="auto"/>
        <w:ind w:left="284" w:hanging="284"/>
        <w:jc w:val="both"/>
        <w:rPr>
          <w:rFonts w:ascii="Arial" w:eastAsia="Times New Roman" w:hAnsi="Arial" w:cs="Arial"/>
          <w:sz w:val="24"/>
          <w:szCs w:val="24"/>
          <w:lang w:val="ro-RO"/>
        </w:rPr>
      </w:pPr>
      <w:r w:rsidRPr="00592997">
        <w:rPr>
          <w:rFonts w:ascii="Arial" w:eastAsia="Times New Roman" w:hAnsi="Arial" w:cs="Arial"/>
          <w:sz w:val="24"/>
          <w:szCs w:val="24"/>
          <w:lang w:val="ro-RO"/>
        </w:rPr>
        <w:t xml:space="preserve">organizarea dezbaterii publice a solicitării de emitere a fost mediatizată în mass – media, afişare la sediul administraţiei publice locale; </w:t>
      </w:r>
    </w:p>
    <w:p w:rsidR="00592997" w:rsidRPr="00592997" w:rsidRDefault="00592997" w:rsidP="00592997">
      <w:pPr>
        <w:numPr>
          <w:ilvl w:val="0"/>
          <w:numId w:val="2"/>
        </w:numPr>
        <w:spacing w:after="0" w:line="240" w:lineRule="auto"/>
        <w:ind w:left="284" w:hanging="284"/>
        <w:jc w:val="both"/>
        <w:rPr>
          <w:rFonts w:ascii="Arial" w:eastAsia="Times New Roman" w:hAnsi="Arial" w:cs="Arial"/>
          <w:sz w:val="24"/>
          <w:szCs w:val="24"/>
          <w:lang w:val="ro-RO"/>
        </w:rPr>
      </w:pPr>
      <w:r w:rsidRPr="00592997">
        <w:rPr>
          <w:rFonts w:ascii="Arial" w:eastAsia="Times New Roman" w:hAnsi="Arial" w:cs="Arial"/>
          <w:sz w:val="24"/>
          <w:szCs w:val="24"/>
          <w:lang w:val="ro-RO"/>
        </w:rPr>
        <w:t>pentru a permite publicului interesat exprimarea opiniilor a fost organizată şedinţa de dezbatere publică, în data de 22.06.2016;</w:t>
      </w:r>
    </w:p>
    <w:p w:rsidR="00592997" w:rsidRPr="00592997" w:rsidRDefault="00592997" w:rsidP="00592997">
      <w:pPr>
        <w:numPr>
          <w:ilvl w:val="0"/>
          <w:numId w:val="2"/>
        </w:numPr>
        <w:spacing w:after="0" w:line="240" w:lineRule="auto"/>
        <w:ind w:left="284" w:hanging="284"/>
        <w:jc w:val="both"/>
        <w:rPr>
          <w:rFonts w:ascii="Arial" w:eastAsia="Times New Roman" w:hAnsi="Arial" w:cs="Arial"/>
          <w:b/>
          <w:sz w:val="24"/>
          <w:szCs w:val="24"/>
          <w:lang w:val="ro-RO"/>
        </w:rPr>
      </w:pPr>
      <w:r w:rsidRPr="00592997">
        <w:rPr>
          <w:rFonts w:ascii="Arial" w:eastAsia="Times New Roman" w:hAnsi="Arial" w:cs="Arial"/>
          <w:sz w:val="24"/>
          <w:szCs w:val="24"/>
          <w:lang w:val="ro-RO"/>
        </w:rPr>
        <w:t>documentaţia de susţinere a solicitării de emitere a autorizaţiei integrate de mediu a fost accesibilă pentru consultare de către public pe toată durata derulării procedurii de autorizare, la sediul Agenţiei pentru Protecţia Mediului Sibiu;</w:t>
      </w:r>
    </w:p>
    <w:p w:rsidR="00592997" w:rsidRPr="00592997" w:rsidRDefault="00592997" w:rsidP="00592997">
      <w:pPr>
        <w:numPr>
          <w:ilvl w:val="0"/>
          <w:numId w:val="2"/>
        </w:numPr>
        <w:spacing w:after="0" w:line="240" w:lineRule="auto"/>
        <w:ind w:left="284" w:hanging="284"/>
        <w:jc w:val="both"/>
        <w:rPr>
          <w:rFonts w:ascii="Arial" w:eastAsia="Times New Roman" w:hAnsi="Arial" w:cs="Arial"/>
          <w:b/>
          <w:sz w:val="24"/>
          <w:szCs w:val="24"/>
          <w:lang w:val="ro-RO"/>
        </w:rPr>
      </w:pPr>
      <w:r w:rsidRPr="00592997">
        <w:rPr>
          <w:rFonts w:ascii="Arial" w:eastAsia="Times New Roman" w:hAnsi="Arial" w:cs="Arial"/>
          <w:sz w:val="24"/>
          <w:szCs w:val="24"/>
          <w:lang w:val="ro-RO"/>
        </w:rPr>
        <w:t xml:space="preserve">pe durata derulării procedurii nu au fost formulate observaţii din partea publicului. </w:t>
      </w:r>
    </w:p>
    <w:p w:rsidR="00592997" w:rsidRPr="00592997" w:rsidRDefault="00592997" w:rsidP="00592997">
      <w:pPr>
        <w:spacing w:after="0" w:line="240" w:lineRule="auto"/>
        <w:jc w:val="both"/>
        <w:rPr>
          <w:rFonts w:ascii="Arial" w:eastAsia="Times New Roman" w:hAnsi="Arial" w:cs="Arial"/>
          <w:bCs/>
          <w:sz w:val="24"/>
          <w:szCs w:val="24"/>
          <w:lang w:val="ro-RO"/>
        </w:rPr>
      </w:pPr>
      <w:r w:rsidRPr="00592997">
        <w:rPr>
          <w:rFonts w:ascii="Arial" w:eastAsia="Times New Roman" w:hAnsi="Arial" w:cs="Arial"/>
          <w:bCs/>
          <w:sz w:val="24"/>
          <w:szCs w:val="24"/>
          <w:lang w:val="ro-RO"/>
        </w:rPr>
        <w:lastRenderedPageBreak/>
        <w:t xml:space="preserve">Conform Legii nr. 278/2013 privind emisiile industriale operatorul va lua măsurile necesare astfel încât exploatarea instalaţiei să se realizeze cu respectarea următoarelor prevederi generale: </w:t>
      </w:r>
    </w:p>
    <w:p w:rsidR="00592997" w:rsidRPr="00592997" w:rsidRDefault="00592997" w:rsidP="00592997">
      <w:pPr>
        <w:spacing w:after="0" w:line="240" w:lineRule="auto"/>
        <w:jc w:val="both"/>
        <w:rPr>
          <w:rFonts w:ascii="Arial" w:eastAsia="Times New Roman" w:hAnsi="Arial" w:cs="Arial"/>
          <w:bCs/>
          <w:sz w:val="24"/>
          <w:szCs w:val="24"/>
          <w:lang w:val="ro-RO"/>
        </w:rPr>
      </w:pPr>
      <w:r w:rsidRPr="00592997">
        <w:rPr>
          <w:rFonts w:ascii="Arial" w:eastAsia="Times New Roman" w:hAnsi="Arial" w:cs="Arial"/>
          <w:bCs/>
          <w:sz w:val="24"/>
          <w:szCs w:val="24"/>
          <w:lang w:val="ro-RO"/>
        </w:rPr>
        <w:t xml:space="preserve">a) sunt luate toate măsurile necesare pentru prevenirea poluării; </w:t>
      </w:r>
    </w:p>
    <w:p w:rsidR="00592997" w:rsidRPr="00592997" w:rsidRDefault="00592997" w:rsidP="00592997">
      <w:pPr>
        <w:spacing w:after="0" w:line="240" w:lineRule="auto"/>
        <w:jc w:val="both"/>
        <w:rPr>
          <w:rFonts w:ascii="Arial" w:eastAsia="Times New Roman" w:hAnsi="Arial" w:cs="Arial"/>
          <w:bCs/>
          <w:sz w:val="24"/>
          <w:szCs w:val="24"/>
          <w:lang w:val="ro-RO"/>
        </w:rPr>
      </w:pPr>
      <w:r w:rsidRPr="00592997">
        <w:rPr>
          <w:rFonts w:ascii="Arial" w:eastAsia="Times New Roman" w:hAnsi="Arial" w:cs="Arial"/>
          <w:bCs/>
          <w:sz w:val="24"/>
          <w:szCs w:val="24"/>
          <w:lang w:val="ro-RO"/>
        </w:rPr>
        <w:t xml:space="preserve">b) se aplică cele mai bune tehnici disponibile; </w:t>
      </w:r>
    </w:p>
    <w:p w:rsidR="00592997" w:rsidRPr="00592997" w:rsidRDefault="00592997" w:rsidP="00592997">
      <w:pPr>
        <w:spacing w:after="0" w:line="240" w:lineRule="auto"/>
        <w:jc w:val="both"/>
        <w:rPr>
          <w:rFonts w:ascii="Arial" w:eastAsia="Times New Roman" w:hAnsi="Arial" w:cs="Arial"/>
          <w:bCs/>
          <w:sz w:val="24"/>
          <w:szCs w:val="24"/>
          <w:lang w:val="ro-RO"/>
        </w:rPr>
      </w:pPr>
      <w:r w:rsidRPr="00592997">
        <w:rPr>
          <w:rFonts w:ascii="Arial" w:eastAsia="Times New Roman" w:hAnsi="Arial" w:cs="Arial"/>
          <w:bCs/>
          <w:sz w:val="24"/>
          <w:szCs w:val="24"/>
          <w:lang w:val="ro-RO"/>
        </w:rPr>
        <w:t xml:space="preserve">c) nu se generează nici o poluare semnificativă; </w:t>
      </w:r>
    </w:p>
    <w:p w:rsidR="00592997" w:rsidRPr="00592997" w:rsidRDefault="00592997" w:rsidP="00592997">
      <w:pPr>
        <w:spacing w:after="0" w:line="240" w:lineRule="auto"/>
        <w:ind w:right="-1"/>
        <w:jc w:val="both"/>
        <w:rPr>
          <w:rFonts w:ascii="Arial" w:eastAsia="Times New Roman" w:hAnsi="Arial" w:cs="Arial"/>
          <w:bCs/>
          <w:sz w:val="24"/>
          <w:szCs w:val="24"/>
          <w:lang w:val="ro-RO"/>
        </w:rPr>
      </w:pPr>
      <w:r w:rsidRPr="00592997">
        <w:rPr>
          <w:rFonts w:ascii="Arial" w:eastAsia="Times New Roman" w:hAnsi="Arial" w:cs="Arial"/>
          <w:bCs/>
          <w:sz w:val="24"/>
          <w:szCs w:val="24"/>
          <w:lang w:val="ro-RO"/>
        </w:rPr>
        <w:t xml:space="preserve">d) se previne generarea deşeurilor, potrivit prevederilor Legii nr. 211/2011, ale Ordonanţei de urgenta a Guvernului nr. 195/2005 privind protecţia mediului, aprobată cu modificări şi completări prin Legea nr. 265/2006, cu modificările şi completările ulterioare, ale Hotărârii Guvernului nr. 1.470/2004 privind aprobarea Strategiei naţionale de gestionare a deşeurilor şi a Planului naţional de gestionare a deşeurilor, ale Hotărârii Guvernului nr. 235/2007 privind gestionarea uleiurilor uzate, ale Hotărârii Guvernului nr. 1.061/2008 privind transportul deşeurilor periculoase şi nepericuloase pe teritoriul României, ale Ordinului ministrului mediului şi gospodării apelor şi al ministrului integrării europene nr. 1.364/1.499/2006 de aprobare a planurilor regionale de gestionare a deşeurilor, cu modificările ulterioare; </w:t>
      </w:r>
    </w:p>
    <w:p w:rsidR="00592997" w:rsidRPr="00592997" w:rsidRDefault="00592997" w:rsidP="00592997">
      <w:pPr>
        <w:spacing w:after="0" w:line="240" w:lineRule="auto"/>
        <w:ind w:right="-1"/>
        <w:jc w:val="both"/>
        <w:rPr>
          <w:rFonts w:ascii="Arial" w:eastAsia="Times New Roman" w:hAnsi="Arial" w:cs="Arial"/>
          <w:bCs/>
          <w:sz w:val="24"/>
          <w:szCs w:val="24"/>
          <w:lang w:val="ro-RO"/>
        </w:rPr>
      </w:pPr>
      <w:r w:rsidRPr="00592997">
        <w:rPr>
          <w:rFonts w:ascii="Arial" w:eastAsia="Times New Roman" w:hAnsi="Arial" w:cs="Arial"/>
          <w:bCs/>
          <w:sz w:val="24"/>
          <w:szCs w:val="24"/>
          <w:lang w:val="ro-RO"/>
        </w:rPr>
        <w:t xml:space="preserve">e) în situaţia în care se generează deşeuri, în ordinea priorităţii şi potrivit prevederilor Legii nr. 211/2011, ale Ordonanţei de urgenţă a Guvernului nr. 195/2005, aprobată cu modificări şi completări prin Legea nr. 265/2006, cu modificările şi completările ulterioare, ale Hotărârii Guvernului nr. 1.470/2004, ale Hotărârii Guvernului nr. 235/2007, ale Hotărârii Guvernului nr. 1.061/2008, ale Ordinului ministrului mediului şi gospodăririi apelor şi al ministrului integrării europene nr. 1.364//1.499/2006, cu modificările ulterioare, acestea sunt pregătite pentru reutilizare, reciclare, valorificare sau, dacă nu este posibil tehnic şi economic, sunt eliminate, cu evitarea sau reducerea oricărui impact asupra mediului; </w:t>
      </w:r>
    </w:p>
    <w:p w:rsidR="00592997" w:rsidRPr="00592997" w:rsidRDefault="00592997" w:rsidP="00592997">
      <w:pPr>
        <w:spacing w:after="0" w:line="240" w:lineRule="auto"/>
        <w:ind w:right="-1"/>
        <w:jc w:val="both"/>
        <w:rPr>
          <w:rFonts w:ascii="Arial" w:eastAsia="Times New Roman" w:hAnsi="Arial" w:cs="Arial"/>
          <w:bCs/>
          <w:sz w:val="24"/>
          <w:szCs w:val="24"/>
          <w:lang w:val="ro-RO"/>
        </w:rPr>
      </w:pPr>
      <w:r w:rsidRPr="00592997">
        <w:rPr>
          <w:rFonts w:ascii="Arial" w:eastAsia="Times New Roman" w:hAnsi="Arial" w:cs="Arial"/>
          <w:bCs/>
          <w:sz w:val="24"/>
          <w:szCs w:val="24"/>
          <w:lang w:val="ro-RO"/>
        </w:rPr>
        <w:t xml:space="preserve">f) se utilizează eficient energia; </w:t>
      </w:r>
    </w:p>
    <w:p w:rsidR="00592997" w:rsidRPr="00592997" w:rsidRDefault="00592997" w:rsidP="00592997">
      <w:pPr>
        <w:spacing w:after="0" w:line="240" w:lineRule="auto"/>
        <w:ind w:right="-1"/>
        <w:jc w:val="both"/>
        <w:rPr>
          <w:rFonts w:ascii="Arial" w:eastAsia="Times New Roman" w:hAnsi="Arial" w:cs="Arial"/>
          <w:bCs/>
          <w:sz w:val="24"/>
          <w:szCs w:val="24"/>
          <w:lang w:val="ro-RO"/>
        </w:rPr>
      </w:pPr>
      <w:r w:rsidRPr="00592997">
        <w:rPr>
          <w:rFonts w:ascii="Arial" w:eastAsia="Times New Roman" w:hAnsi="Arial" w:cs="Arial"/>
          <w:bCs/>
          <w:sz w:val="24"/>
          <w:szCs w:val="24"/>
          <w:lang w:val="ro-RO"/>
        </w:rPr>
        <w:t xml:space="preserve">g) sunt luate măsurile necesare pentru prevenirea accidentelor şi limitarea consecinţelor acestora; </w:t>
      </w:r>
    </w:p>
    <w:p w:rsidR="00592997" w:rsidRPr="00592997" w:rsidRDefault="00592997" w:rsidP="00592997">
      <w:pPr>
        <w:spacing w:after="0" w:line="240" w:lineRule="auto"/>
        <w:ind w:right="-1"/>
        <w:jc w:val="both"/>
        <w:rPr>
          <w:rFonts w:ascii="Arial" w:eastAsia="Times New Roman" w:hAnsi="Arial" w:cs="Arial"/>
          <w:bCs/>
          <w:sz w:val="24"/>
          <w:szCs w:val="24"/>
          <w:lang w:val="ro-RO"/>
        </w:rPr>
      </w:pPr>
      <w:r w:rsidRPr="00592997">
        <w:rPr>
          <w:rFonts w:ascii="Arial" w:eastAsia="Times New Roman" w:hAnsi="Arial" w:cs="Arial"/>
          <w:bCs/>
          <w:sz w:val="24"/>
          <w:szCs w:val="24"/>
          <w:lang w:val="ro-RO"/>
        </w:rPr>
        <w:t>h) sunt luate măsurile necesare pentru ca, în cazul încetării definitive a activităţii, să se evite orice risc de poluare şi să se readucă amplasamentul la o stare satisfăcătoare, potrivit prevederilor art. 22 din Legea nr. 278/2013.</w:t>
      </w:r>
    </w:p>
    <w:p w:rsidR="00592997" w:rsidRPr="00592997" w:rsidRDefault="00592997" w:rsidP="00592997">
      <w:pPr>
        <w:spacing w:after="0" w:line="240" w:lineRule="auto"/>
        <w:ind w:right="-1"/>
        <w:jc w:val="both"/>
        <w:rPr>
          <w:rFonts w:ascii="Arial" w:eastAsia="Times New Roman" w:hAnsi="Arial" w:cs="Arial"/>
          <w:sz w:val="24"/>
          <w:szCs w:val="24"/>
          <w:lang w:val="ro-RO"/>
        </w:rPr>
      </w:pPr>
    </w:p>
    <w:p w:rsidR="00592997" w:rsidRPr="00592997" w:rsidRDefault="00592997" w:rsidP="00592997">
      <w:pPr>
        <w:spacing w:after="0" w:line="240" w:lineRule="auto"/>
        <w:ind w:right="-1"/>
        <w:jc w:val="both"/>
        <w:rPr>
          <w:rFonts w:ascii="Arial" w:eastAsia="Times New Roman" w:hAnsi="Arial" w:cs="Arial"/>
          <w:sz w:val="24"/>
          <w:szCs w:val="24"/>
          <w:lang w:val="ro-RO"/>
        </w:rPr>
      </w:pPr>
      <w:r w:rsidRPr="00592997">
        <w:rPr>
          <w:rFonts w:ascii="Arial" w:eastAsia="Times New Roman" w:hAnsi="Arial" w:cs="Arial"/>
          <w:sz w:val="24"/>
          <w:szCs w:val="24"/>
          <w:lang w:val="ro-RO"/>
        </w:rPr>
        <w:t xml:space="preserve">Conţinutul autorizaţiei integrate de mediu actualizată va fi pus la dispoziţia publicului interesat la punctul de lucru al </w:t>
      </w:r>
      <w:r w:rsidRPr="00592997">
        <w:rPr>
          <w:rFonts w:ascii="Arial" w:hAnsi="Arial" w:cs="Arial"/>
          <w:sz w:val="24"/>
          <w:szCs w:val="24"/>
          <w:lang w:val="ro-RO"/>
        </w:rPr>
        <w:t>S.C. THYSSENKRUPP BILSTEIN COMPA S.A.</w:t>
      </w:r>
      <w:r w:rsidRPr="00592997">
        <w:rPr>
          <w:rFonts w:ascii="Arial" w:eastAsia="Times New Roman" w:hAnsi="Arial" w:cs="Arial"/>
          <w:bCs/>
          <w:sz w:val="24"/>
          <w:szCs w:val="24"/>
          <w:lang w:val="ro-RO"/>
        </w:rPr>
        <w:t>,</w:t>
      </w:r>
      <w:r w:rsidRPr="00592997">
        <w:rPr>
          <w:rFonts w:ascii="Arial" w:eastAsia="Times New Roman" w:hAnsi="Arial" w:cs="Arial"/>
          <w:sz w:val="24"/>
          <w:szCs w:val="24"/>
          <w:lang w:val="ro-RO"/>
        </w:rPr>
        <w:t xml:space="preserve"> la sediul Agenției pentru Protecția Mediului Sibiu şi la Primăria Sibiu pe toată durata funcţionării instalaţiei.</w:t>
      </w:r>
    </w:p>
    <w:p w:rsidR="00592997" w:rsidRPr="00592997" w:rsidRDefault="00592997" w:rsidP="00592997">
      <w:pPr>
        <w:spacing w:after="0" w:line="240" w:lineRule="auto"/>
        <w:ind w:right="-1"/>
        <w:jc w:val="both"/>
        <w:rPr>
          <w:rFonts w:ascii="Arial" w:eastAsia="Times New Roman" w:hAnsi="Arial" w:cs="Arial"/>
          <w:color w:val="00B050"/>
          <w:sz w:val="24"/>
          <w:szCs w:val="24"/>
          <w:lang w:val="ro-RO"/>
        </w:rPr>
      </w:pPr>
    </w:p>
    <w:p w:rsidR="00592997" w:rsidRPr="00592997" w:rsidRDefault="00592997" w:rsidP="00592997">
      <w:pPr>
        <w:spacing w:after="0" w:line="240" w:lineRule="auto"/>
        <w:ind w:right="-1"/>
        <w:jc w:val="both"/>
        <w:rPr>
          <w:rFonts w:ascii="Arial" w:eastAsia="Times New Roman" w:hAnsi="Arial" w:cs="Arial"/>
          <w:bCs/>
          <w:sz w:val="24"/>
          <w:szCs w:val="24"/>
          <w:lang w:val="ro-RO"/>
        </w:rPr>
      </w:pPr>
      <w:r w:rsidRPr="00592997">
        <w:rPr>
          <w:rFonts w:ascii="Arial" w:eastAsia="Times New Roman" w:hAnsi="Arial" w:cs="Arial"/>
          <w:bCs/>
          <w:sz w:val="24"/>
          <w:szCs w:val="24"/>
          <w:lang w:val="ro-RO"/>
        </w:rPr>
        <w:t xml:space="preserve">Prezenta decizie se va publica pe site-ul </w:t>
      </w:r>
      <w:r w:rsidRPr="00592997">
        <w:rPr>
          <w:rFonts w:ascii="Arial" w:eastAsia="Times New Roman" w:hAnsi="Arial" w:cs="Arial"/>
          <w:sz w:val="24"/>
          <w:szCs w:val="24"/>
          <w:lang w:val="ro-RO"/>
        </w:rPr>
        <w:t xml:space="preserve">Agenției pentru Protecția Mediului </w:t>
      </w:r>
      <w:r w:rsidRPr="00592997">
        <w:rPr>
          <w:rFonts w:ascii="Arial" w:eastAsia="Times New Roman" w:hAnsi="Arial" w:cs="Arial"/>
          <w:bCs/>
          <w:sz w:val="24"/>
          <w:szCs w:val="24"/>
          <w:lang w:val="ro-RO"/>
        </w:rPr>
        <w:t xml:space="preserve">Sibiu </w:t>
      </w:r>
      <w:hyperlink r:id="rId6" w:history="1">
        <w:r w:rsidRPr="00592997">
          <w:rPr>
            <w:rFonts w:ascii="Arial" w:eastAsia="Times New Roman" w:hAnsi="Arial" w:cs="Arial"/>
            <w:sz w:val="24"/>
            <w:szCs w:val="24"/>
            <w:u w:val="single"/>
            <w:lang w:val="ro-RO"/>
          </w:rPr>
          <w:t>http://apmsb.anpm.ro</w:t>
        </w:r>
      </w:hyperlink>
      <w:r w:rsidRPr="00592997">
        <w:rPr>
          <w:rFonts w:ascii="Arial" w:eastAsia="Times New Roman" w:hAnsi="Arial" w:cs="Arial"/>
          <w:bCs/>
          <w:sz w:val="24"/>
          <w:szCs w:val="24"/>
          <w:lang w:val="ro-RO"/>
        </w:rPr>
        <w:t xml:space="preserve">, se va afişa la sediul propriu al </w:t>
      </w:r>
      <w:r w:rsidRPr="00592997">
        <w:rPr>
          <w:rFonts w:ascii="Arial" w:eastAsia="Times New Roman" w:hAnsi="Arial" w:cs="Arial"/>
          <w:sz w:val="24"/>
          <w:szCs w:val="24"/>
          <w:lang w:val="ro-RO"/>
        </w:rPr>
        <w:t>Agenției pentru Protecția Mediului</w:t>
      </w:r>
      <w:r w:rsidRPr="00592997">
        <w:rPr>
          <w:rFonts w:ascii="Arial" w:eastAsia="Times New Roman" w:hAnsi="Arial" w:cs="Arial"/>
          <w:bCs/>
          <w:sz w:val="24"/>
          <w:szCs w:val="24"/>
          <w:lang w:val="ro-RO"/>
        </w:rPr>
        <w:t xml:space="preserve"> Sibiu, din Sibiu, str. Hipodromului, nr. 2A. De asemenea, se va face publică în mass-media prin grija titularului de activitate şi se va afişa la sediul Primăriei</w:t>
      </w:r>
      <w:r w:rsidRPr="00592997">
        <w:rPr>
          <w:rFonts w:ascii="Arial" w:eastAsia="Times New Roman" w:hAnsi="Arial" w:cs="Arial"/>
          <w:sz w:val="24"/>
          <w:szCs w:val="24"/>
          <w:lang w:val="ro-RO"/>
        </w:rPr>
        <w:t xml:space="preserve"> Sibiu, </w:t>
      </w:r>
      <w:r w:rsidRPr="00592997">
        <w:rPr>
          <w:rFonts w:ascii="Arial" w:eastAsia="Times New Roman" w:hAnsi="Arial" w:cs="Arial"/>
          <w:bCs/>
          <w:sz w:val="24"/>
          <w:szCs w:val="24"/>
          <w:lang w:val="ro-RO"/>
        </w:rPr>
        <w:t xml:space="preserve">judeţul Sibiu. </w:t>
      </w:r>
    </w:p>
    <w:p w:rsidR="00592997" w:rsidRPr="00592997" w:rsidRDefault="00592997" w:rsidP="00592997">
      <w:pPr>
        <w:spacing w:after="0" w:line="240" w:lineRule="auto"/>
        <w:ind w:right="-1"/>
        <w:jc w:val="both"/>
        <w:rPr>
          <w:rFonts w:ascii="Arial" w:eastAsia="Times New Roman" w:hAnsi="Arial" w:cs="Arial"/>
          <w:bCs/>
          <w:color w:val="00B050"/>
          <w:sz w:val="24"/>
          <w:szCs w:val="24"/>
          <w:lang w:val="ro-RO"/>
        </w:rPr>
      </w:pPr>
    </w:p>
    <w:p w:rsidR="00592997" w:rsidRPr="00592997" w:rsidRDefault="00592997" w:rsidP="00592997">
      <w:pPr>
        <w:spacing w:after="0" w:line="240" w:lineRule="auto"/>
        <w:ind w:right="-1"/>
        <w:jc w:val="both"/>
        <w:rPr>
          <w:rFonts w:ascii="Arial" w:eastAsia="Times New Roman" w:hAnsi="Arial" w:cs="Arial"/>
          <w:bCs/>
          <w:sz w:val="24"/>
          <w:szCs w:val="24"/>
          <w:lang w:val="ro-RO"/>
        </w:rPr>
      </w:pPr>
      <w:r w:rsidRPr="00592997">
        <w:rPr>
          <w:rFonts w:ascii="Arial" w:eastAsia="Times New Roman" w:hAnsi="Arial" w:cs="Arial"/>
          <w:bCs/>
          <w:sz w:val="24"/>
          <w:szCs w:val="24"/>
          <w:lang w:val="ro-RO"/>
        </w:rPr>
        <w:t xml:space="preserve">Proiectul autorizaţiei integrate de mediu va fi accesibil publicului interesat pe site-ul Agenţiei pentru Protecţia Mediului Sibiu </w:t>
      </w:r>
      <w:hyperlink r:id="rId7" w:history="1">
        <w:r w:rsidRPr="00592997">
          <w:rPr>
            <w:rFonts w:ascii="Arial" w:eastAsia="Times New Roman" w:hAnsi="Arial" w:cs="Arial"/>
            <w:color w:val="0000FF"/>
            <w:sz w:val="24"/>
            <w:szCs w:val="24"/>
            <w:u w:val="single"/>
            <w:lang w:val="ro-RO"/>
          </w:rPr>
          <w:t>http://apmsb.anpm.ro</w:t>
        </w:r>
      </w:hyperlink>
      <w:r w:rsidRPr="00592997">
        <w:rPr>
          <w:rFonts w:ascii="Arial" w:eastAsia="Times New Roman" w:hAnsi="Arial" w:cs="Arial"/>
          <w:bCs/>
          <w:sz w:val="24"/>
          <w:szCs w:val="24"/>
          <w:lang w:val="ro-RO"/>
        </w:rPr>
        <w:t>.</w:t>
      </w:r>
    </w:p>
    <w:p w:rsidR="00592997" w:rsidRPr="00592997" w:rsidRDefault="00592997" w:rsidP="00592997">
      <w:pPr>
        <w:spacing w:after="0" w:line="240" w:lineRule="auto"/>
        <w:ind w:right="-1"/>
        <w:jc w:val="both"/>
        <w:rPr>
          <w:rFonts w:ascii="Arial" w:eastAsia="Times New Roman" w:hAnsi="Arial" w:cs="Arial"/>
          <w:b/>
          <w:bCs/>
          <w:color w:val="00B050"/>
          <w:sz w:val="24"/>
          <w:szCs w:val="24"/>
          <w:lang w:val="ro-RO"/>
        </w:rPr>
      </w:pPr>
    </w:p>
    <w:p w:rsidR="00592997" w:rsidRPr="00592997" w:rsidRDefault="00592997" w:rsidP="00592997">
      <w:pPr>
        <w:spacing w:after="0" w:line="240" w:lineRule="auto"/>
        <w:ind w:right="-1"/>
        <w:jc w:val="both"/>
        <w:rPr>
          <w:rFonts w:ascii="Arial" w:eastAsia="Times New Roman" w:hAnsi="Arial" w:cs="Arial"/>
          <w:sz w:val="24"/>
          <w:szCs w:val="24"/>
          <w:lang w:val="ro-RO"/>
        </w:rPr>
      </w:pPr>
      <w:r w:rsidRPr="00592997">
        <w:rPr>
          <w:rFonts w:ascii="Arial" w:eastAsia="Times New Roman" w:hAnsi="Arial" w:cs="Arial"/>
          <w:b/>
          <w:sz w:val="24"/>
          <w:szCs w:val="24"/>
          <w:lang w:val="ro-RO"/>
        </w:rPr>
        <w:t>Menţiuni despre procedura  de contestare administrativă şi contencios administrativă</w:t>
      </w:r>
    </w:p>
    <w:p w:rsidR="00592997" w:rsidRPr="00592997" w:rsidRDefault="00592997" w:rsidP="00592997">
      <w:pPr>
        <w:spacing w:after="0" w:line="240" w:lineRule="auto"/>
        <w:ind w:right="-1"/>
        <w:jc w:val="both"/>
        <w:rPr>
          <w:rFonts w:ascii="Arial" w:eastAsia="Times New Roman" w:hAnsi="Arial" w:cs="Arial"/>
          <w:sz w:val="24"/>
          <w:szCs w:val="24"/>
          <w:lang w:val="ro-RO"/>
        </w:rPr>
      </w:pPr>
      <w:r w:rsidRPr="00592997">
        <w:rPr>
          <w:rFonts w:ascii="Arial" w:eastAsia="Times New Roman" w:hAnsi="Arial" w:cs="Arial"/>
          <w:sz w:val="24"/>
          <w:szCs w:val="24"/>
          <w:lang w:val="ro-RO"/>
        </w:rPr>
        <w:t>Conform prevederilor Legii nr. 278/2013:</w:t>
      </w:r>
    </w:p>
    <w:p w:rsidR="00592997" w:rsidRPr="00592997" w:rsidRDefault="00592997" w:rsidP="00592997">
      <w:pPr>
        <w:spacing w:after="0" w:line="240" w:lineRule="auto"/>
        <w:ind w:right="-1"/>
        <w:jc w:val="both"/>
        <w:rPr>
          <w:rFonts w:ascii="Arial" w:eastAsia="Times New Roman" w:hAnsi="Arial" w:cs="Arial"/>
          <w:color w:val="000000"/>
          <w:sz w:val="24"/>
          <w:szCs w:val="24"/>
          <w:lang w:val="ro-RO" w:eastAsia="ro-RO"/>
        </w:rPr>
      </w:pPr>
      <w:r w:rsidRPr="00592997">
        <w:rPr>
          <w:rFonts w:ascii="Arial" w:eastAsia="Times New Roman" w:hAnsi="Arial" w:cs="Arial"/>
          <w:bCs/>
          <w:sz w:val="24"/>
          <w:szCs w:val="24"/>
          <w:lang w:val="ro-RO" w:eastAsia="ro-RO"/>
        </w:rPr>
        <w:lastRenderedPageBreak/>
        <w:t>“Art. 25. -</w:t>
      </w:r>
      <w:r w:rsidRPr="00592997">
        <w:rPr>
          <w:rFonts w:ascii="Arial" w:eastAsia="Times New Roman" w:hAnsi="Arial" w:cs="Arial"/>
          <w:sz w:val="24"/>
          <w:szCs w:val="24"/>
          <w:lang w:val="ro-RO" w:eastAsia="ro-RO"/>
        </w:rPr>
        <w:t xml:space="preserve"> </w:t>
      </w:r>
      <w:r w:rsidRPr="00592997">
        <w:rPr>
          <w:rFonts w:ascii="Arial" w:eastAsia="Times New Roman" w:hAnsi="Arial" w:cs="Arial"/>
          <w:bCs/>
          <w:sz w:val="24"/>
          <w:szCs w:val="24"/>
          <w:lang w:val="ro-RO" w:eastAsia="ro-RO"/>
        </w:rPr>
        <w:t>(1)</w:t>
      </w:r>
      <w:r w:rsidRPr="00592997">
        <w:rPr>
          <w:rFonts w:ascii="Arial" w:eastAsia="Times New Roman" w:hAnsi="Arial" w:cs="Arial"/>
          <w:color w:val="000000"/>
          <w:sz w:val="24"/>
          <w:szCs w:val="24"/>
          <w:lang w:val="ro-RO" w:eastAsia="ro-RO"/>
        </w:rPr>
        <w:t xml:space="preserve"> Orice persoană care face parte din publicul interesat şi care are un interes legitim sau se consideră lezată într-un drept al său se poate adresa instanţei de contencios administrativ competente pentru a contesta, din punct de vedere procedural sau substanţial, deciziile, actele sau omisiunile care fac obiectul participării publicului, prevăzute de prezenta lege, cu respectarea prevederilor Legii contenciosului administrativ nr. 554/2004, cu modificările şi completările ulterioare, şi fără a aduce atingere altor prevederi legale. </w:t>
      </w:r>
    </w:p>
    <w:p w:rsidR="00592997" w:rsidRPr="00592997" w:rsidRDefault="00592997" w:rsidP="00592997">
      <w:pPr>
        <w:spacing w:after="0" w:line="240" w:lineRule="auto"/>
        <w:ind w:right="-1"/>
        <w:jc w:val="both"/>
        <w:rPr>
          <w:rFonts w:ascii="Arial" w:eastAsia="Times New Roman" w:hAnsi="Arial" w:cs="Arial"/>
          <w:color w:val="000000"/>
          <w:sz w:val="24"/>
          <w:szCs w:val="24"/>
          <w:lang w:val="ro-RO" w:eastAsia="ro-RO"/>
        </w:rPr>
      </w:pPr>
      <w:r w:rsidRPr="00592997">
        <w:rPr>
          <w:rFonts w:ascii="Arial" w:eastAsia="Times New Roman" w:hAnsi="Arial" w:cs="Arial"/>
          <w:bCs/>
          <w:color w:val="000000"/>
          <w:sz w:val="24"/>
          <w:szCs w:val="24"/>
          <w:lang w:val="ro-RO" w:eastAsia="ro-RO"/>
        </w:rPr>
        <w:t>(2)</w:t>
      </w:r>
      <w:r w:rsidRPr="00592997">
        <w:rPr>
          <w:rFonts w:ascii="Arial" w:eastAsia="Times New Roman" w:hAnsi="Arial" w:cs="Arial"/>
          <w:color w:val="000000"/>
          <w:sz w:val="24"/>
          <w:szCs w:val="24"/>
          <w:lang w:val="ro-RO" w:eastAsia="ro-RO"/>
        </w:rPr>
        <w:t xml:space="preserve"> Prevederile alin. (1) nu exclud căile de atac prealabile în faţa unei autorităţi administrative, printr-o procedură gratuită, rapidă, echitabilă şi corectă. </w:t>
      </w:r>
    </w:p>
    <w:p w:rsidR="00592997" w:rsidRPr="00592997" w:rsidRDefault="00592997" w:rsidP="00592997">
      <w:pPr>
        <w:spacing w:after="0" w:line="240" w:lineRule="auto"/>
        <w:ind w:right="-1"/>
        <w:jc w:val="both"/>
        <w:rPr>
          <w:rFonts w:ascii="Arial" w:eastAsia="Times New Roman" w:hAnsi="Arial" w:cs="Arial"/>
          <w:color w:val="000000"/>
          <w:sz w:val="24"/>
          <w:szCs w:val="24"/>
          <w:lang w:val="ro-RO" w:eastAsia="ro-RO"/>
        </w:rPr>
      </w:pPr>
      <w:r w:rsidRPr="00592997">
        <w:rPr>
          <w:rFonts w:ascii="Arial" w:eastAsia="Times New Roman" w:hAnsi="Arial" w:cs="Arial"/>
          <w:bCs/>
          <w:color w:val="000000"/>
          <w:sz w:val="24"/>
          <w:szCs w:val="24"/>
          <w:lang w:val="ro-RO" w:eastAsia="ro-RO"/>
        </w:rPr>
        <w:t>(3)</w:t>
      </w:r>
      <w:r w:rsidRPr="00592997">
        <w:rPr>
          <w:rFonts w:ascii="Arial" w:eastAsia="Times New Roman" w:hAnsi="Arial" w:cs="Arial"/>
          <w:color w:val="000000"/>
          <w:sz w:val="24"/>
          <w:szCs w:val="24"/>
          <w:lang w:val="ro-RO" w:eastAsia="ro-RO"/>
        </w:rPr>
        <w:t xml:space="preserve"> Deciziile autorităţii competente pentru protecţia mediului responsabile cu emiterea autorizaţiei integrate de mediu/</w:t>
      </w:r>
      <w:proofErr w:type="spellStart"/>
      <w:r w:rsidRPr="00592997">
        <w:rPr>
          <w:rFonts w:ascii="Arial" w:eastAsia="Times New Roman" w:hAnsi="Arial" w:cs="Arial"/>
          <w:color w:val="000000"/>
          <w:sz w:val="24"/>
          <w:szCs w:val="24"/>
          <w:lang w:val="ro-RO" w:eastAsia="ro-RO"/>
        </w:rPr>
        <w:t>autorizatiei</w:t>
      </w:r>
      <w:proofErr w:type="spellEnd"/>
      <w:r w:rsidRPr="00592997">
        <w:rPr>
          <w:rFonts w:ascii="Arial" w:eastAsia="Times New Roman" w:hAnsi="Arial" w:cs="Arial"/>
          <w:color w:val="000000"/>
          <w:sz w:val="24"/>
          <w:szCs w:val="24"/>
          <w:lang w:val="ro-RO" w:eastAsia="ro-RO"/>
        </w:rPr>
        <w:t xml:space="preserve"> de mediu cuprind prevederi referitoare la căile de atac administrative şi judiciare.”</w:t>
      </w:r>
    </w:p>
    <w:p w:rsidR="00592997" w:rsidRPr="00592997" w:rsidRDefault="00592997" w:rsidP="00592997">
      <w:pPr>
        <w:spacing w:after="0" w:line="240" w:lineRule="auto"/>
        <w:jc w:val="both"/>
        <w:rPr>
          <w:rFonts w:ascii="Arial" w:eastAsia="Times New Roman" w:hAnsi="Arial" w:cs="Arial"/>
          <w:color w:val="000000"/>
          <w:sz w:val="24"/>
          <w:szCs w:val="24"/>
          <w:lang w:val="ro-RO" w:eastAsia="ro-RO"/>
        </w:rPr>
      </w:pPr>
      <w:r w:rsidRPr="00592997">
        <w:rPr>
          <w:rFonts w:ascii="Arial" w:eastAsia="Times New Roman" w:hAnsi="Arial" w:cs="Arial"/>
          <w:color w:val="000000"/>
          <w:sz w:val="24"/>
          <w:szCs w:val="24"/>
          <w:lang w:val="ro-RO" w:eastAsia="ro-RO"/>
        </w:rPr>
        <w:t xml:space="preserve">Conform prevederilor Ordinului nr. 818/2003 cu modificările ulterioare privind procedura de emitere a autorizaţiei integrate de mediu: </w:t>
      </w:r>
    </w:p>
    <w:p w:rsidR="00592997" w:rsidRPr="00592997" w:rsidRDefault="00592997" w:rsidP="00592997">
      <w:pPr>
        <w:autoSpaceDE w:val="0"/>
        <w:autoSpaceDN w:val="0"/>
        <w:adjustRightInd w:val="0"/>
        <w:spacing w:after="0" w:line="240" w:lineRule="auto"/>
        <w:jc w:val="both"/>
        <w:rPr>
          <w:rFonts w:ascii="Arial" w:eastAsia="Times New Roman" w:hAnsi="Arial" w:cs="Arial"/>
          <w:iCs/>
          <w:sz w:val="24"/>
          <w:szCs w:val="24"/>
          <w:lang w:val="ro-RO"/>
        </w:rPr>
      </w:pPr>
      <w:r w:rsidRPr="00592997">
        <w:rPr>
          <w:rFonts w:ascii="Arial" w:eastAsia="Times New Roman" w:hAnsi="Arial" w:cs="Arial"/>
          <w:iCs/>
          <w:sz w:val="24"/>
          <w:szCs w:val="24"/>
          <w:lang w:val="ro-RO"/>
        </w:rPr>
        <w:t>“Art. 43. - Contestaţiile legate de derularea procedurii de autorizare integrată de mediu se adresează Comisiei pentru soluţionarea contestaţiilor din cadrul autorităţii publice centrale pentru protecţia mediului.</w:t>
      </w:r>
    </w:p>
    <w:p w:rsidR="00592997" w:rsidRPr="00592997" w:rsidRDefault="00592997" w:rsidP="00592997">
      <w:pPr>
        <w:autoSpaceDE w:val="0"/>
        <w:autoSpaceDN w:val="0"/>
        <w:adjustRightInd w:val="0"/>
        <w:spacing w:after="0" w:line="240" w:lineRule="auto"/>
        <w:jc w:val="both"/>
        <w:rPr>
          <w:rFonts w:ascii="Arial" w:eastAsia="Times New Roman" w:hAnsi="Arial" w:cs="Arial"/>
          <w:sz w:val="24"/>
          <w:szCs w:val="24"/>
          <w:lang w:val="ro-RO"/>
        </w:rPr>
      </w:pPr>
      <w:r w:rsidRPr="00592997">
        <w:rPr>
          <w:rFonts w:ascii="Arial" w:eastAsia="Times New Roman" w:hAnsi="Arial" w:cs="Arial"/>
          <w:iCs/>
          <w:sz w:val="24"/>
          <w:szCs w:val="24"/>
          <w:lang w:val="ro-RO"/>
        </w:rPr>
        <w:t>Art. 44.</w:t>
      </w:r>
      <w:r w:rsidRPr="00592997">
        <w:rPr>
          <w:rFonts w:ascii="Arial" w:eastAsia="Times New Roman" w:hAnsi="Arial" w:cs="Arial"/>
          <w:i/>
          <w:iCs/>
          <w:sz w:val="24"/>
          <w:szCs w:val="24"/>
          <w:lang w:val="ro-RO"/>
        </w:rPr>
        <w:t xml:space="preserve"> -  </w:t>
      </w:r>
      <w:r w:rsidRPr="00592997">
        <w:rPr>
          <w:rFonts w:ascii="Arial" w:eastAsia="Times New Roman" w:hAnsi="Arial" w:cs="Arial"/>
          <w:iCs/>
          <w:sz w:val="24"/>
          <w:szCs w:val="24"/>
          <w:lang w:val="ro-RO"/>
        </w:rPr>
        <w:t>Litigiile generate de emiterea sau de respingerea, revizuirea, suspendarea ori anularea autorizaţiei integrate de mediu se soluţionează potrivit Legii contenciosului administrativ nr. 554/2004.</w:t>
      </w:r>
    </w:p>
    <w:p w:rsidR="00592997" w:rsidRPr="00592997" w:rsidRDefault="00592997" w:rsidP="00592997">
      <w:pPr>
        <w:autoSpaceDE w:val="0"/>
        <w:autoSpaceDN w:val="0"/>
        <w:adjustRightInd w:val="0"/>
        <w:spacing w:after="0" w:line="240" w:lineRule="auto"/>
        <w:jc w:val="both"/>
        <w:rPr>
          <w:rFonts w:ascii="Arial" w:eastAsia="Times New Roman" w:hAnsi="Arial" w:cs="Arial"/>
          <w:sz w:val="24"/>
          <w:szCs w:val="24"/>
          <w:lang w:val="ro-RO"/>
        </w:rPr>
      </w:pPr>
      <w:r w:rsidRPr="00592997">
        <w:rPr>
          <w:rFonts w:ascii="Arial" w:eastAsia="Times New Roman" w:hAnsi="Arial" w:cs="Arial"/>
          <w:sz w:val="24"/>
          <w:szCs w:val="24"/>
          <w:lang w:val="ro-RO"/>
        </w:rPr>
        <w:t>Art. 45. - Litigiile generate de nerespectarea participării publicului la procedura de emitere a autorizaţiei integrate de mediu se vor soluţiona în instanţă prin depunerea unei sesizări în termen de 30 de zile de la data luării deciziei de eliberare a autorizaţiei integrate de mediu.”</w:t>
      </w:r>
    </w:p>
    <w:p w:rsidR="00592997" w:rsidRPr="00592997" w:rsidRDefault="00592997" w:rsidP="00592997">
      <w:pPr>
        <w:spacing w:after="0" w:line="240" w:lineRule="auto"/>
        <w:jc w:val="both"/>
        <w:rPr>
          <w:rFonts w:ascii="Arial" w:eastAsia="Times New Roman" w:hAnsi="Arial" w:cs="Arial"/>
          <w:b/>
          <w:sz w:val="24"/>
          <w:szCs w:val="24"/>
          <w:lang w:val="ro-RO"/>
        </w:rPr>
      </w:pPr>
    </w:p>
    <w:p w:rsidR="00592997" w:rsidRPr="00592997" w:rsidRDefault="00592997" w:rsidP="00592997">
      <w:pPr>
        <w:spacing w:after="0" w:line="240" w:lineRule="auto"/>
        <w:jc w:val="both"/>
        <w:rPr>
          <w:rFonts w:ascii="Arial" w:eastAsia="Times New Roman" w:hAnsi="Arial" w:cs="Arial"/>
          <w:sz w:val="24"/>
          <w:szCs w:val="24"/>
          <w:lang w:val="ro-RO"/>
        </w:rPr>
      </w:pPr>
      <w:r w:rsidRPr="00592997">
        <w:rPr>
          <w:rFonts w:ascii="Arial" w:eastAsia="Times New Roman" w:hAnsi="Arial" w:cs="Arial"/>
          <w:sz w:val="24"/>
          <w:szCs w:val="24"/>
          <w:lang w:val="ro-RO"/>
        </w:rPr>
        <w:t xml:space="preserve">Observaţiile publicului se pot transmite în scris la sediul Agenției pentru Protecția Mediului Sibiu, din Sibiu, str. Hipodromului nr. 2 A sau electronic la adresa </w:t>
      </w:r>
      <w:hyperlink r:id="rId8" w:history="1">
        <w:r w:rsidRPr="00592997">
          <w:rPr>
            <w:rFonts w:ascii="Arial" w:eastAsia="Times New Roman" w:hAnsi="Arial" w:cs="Arial"/>
            <w:color w:val="0000FF"/>
            <w:sz w:val="24"/>
            <w:szCs w:val="24"/>
            <w:u w:val="single"/>
            <w:lang w:val="ro-RO"/>
          </w:rPr>
          <w:t>office@apmsb.anpm.ro</w:t>
        </w:r>
      </w:hyperlink>
      <w:r w:rsidRPr="00592997">
        <w:rPr>
          <w:rFonts w:ascii="Arial" w:eastAsia="Times New Roman" w:hAnsi="Arial" w:cs="Arial"/>
          <w:sz w:val="24"/>
          <w:szCs w:val="24"/>
          <w:lang w:val="ro-RO"/>
        </w:rPr>
        <w:t>.</w:t>
      </w:r>
    </w:p>
    <w:p w:rsidR="00592997" w:rsidRPr="00592997" w:rsidRDefault="00592997" w:rsidP="00592997">
      <w:pPr>
        <w:autoSpaceDE w:val="0"/>
        <w:autoSpaceDN w:val="0"/>
        <w:adjustRightInd w:val="0"/>
        <w:spacing w:after="0" w:line="240" w:lineRule="auto"/>
        <w:jc w:val="both"/>
        <w:rPr>
          <w:rFonts w:ascii="Arial" w:eastAsia="Times New Roman" w:hAnsi="Arial" w:cs="Arial"/>
          <w:sz w:val="24"/>
          <w:szCs w:val="24"/>
          <w:lang w:val="ro-RO"/>
        </w:rPr>
      </w:pPr>
      <w:r w:rsidRPr="00592997">
        <w:rPr>
          <w:rFonts w:ascii="Arial" w:eastAsia="Times New Roman" w:hAnsi="Arial" w:cs="Arial"/>
          <w:sz w:val="24"/>
          <w:szCs w:val="24"/>
          <w:lang w:val="ro-RO"/>
        </w:rPr>
        <w:t xml:space="preserve">Termenul legal până la care se pot înainta observaţiile publicului este de 30 de zile de la anunţul public, Agenţia pentru Protecţia Mediului Sibiu urmând a fi informată asupra înaintării acestora în scris la sediul din Sibiu, str. Hipodromului, nr. 2A sau electronic la adresa de e-mail </w:t>
      </w:r>
      <w:hyperlink r:id="rId9" w:history="1">
        <w:r w:rsidRPr="00592997">
          <w:rPr>
            <w:rFonts w:ascii="Arial" w:eastAsia="Times New Roman" w:hAnsi="Arial" w:cs="Arial"/>
            <w:color w:val="0000FF"/>
            <w:sz w:val="24"/>
            <w:szCs w:val="24"/>
            <w:u w:val="single"/>
            <w:lang w:val="ro-RO"/>
          </w:rPr>
          <w:t>office@apmsb.anpm.ro</w:t>
        </w:r>
      </w:hyperlink>
      <w:r w:rsidRPr="00592997">
        <w:rPr>
          <w:rFonts w:ascii="Arial" w:eastAsia="Times New Roman" w:hAnsi="Arial" w:cs="Arial"/>
          <w:sz w:val="24"/>
          <w:szCs w:val="24"/>
          <w:lang w:val="ro-RO"/>
        </w:rPr>
        <w:t>.</w:t>
      </w:r>
    </w:p>
    <w:p w:rsidR="00592997" w:rsidRPr="00592997" w:rsidRDefault="00592997" w:rsidP="00592997">
      <w:pPr>
        <w:spacing w:after="0" w:line="240" w:lineRule="auto"/>
        <w:ind w:left="-180"/>
        <w:jc w:val="both"/>
        <w:rPr>
          <w:rFonts w:ascii="Times New Roman" w:eastAsia="Times New Roman" w:hAnsi="Times New Roman"/>
          <w:b/>
          <w:sz w:val="24"/>
          <w:szCs w:val="24"/>
          <w:lang w:val="ro-RO"/>
        </w:rPr>
      </w:pPr>
    </w:p>
    <w:p w:rsidR="00592997" w:rsidRPr="00592997" w:rsidRDefault="00592997" w:rsidP="00592997">
      <w:pPr>
        <w:spacing w:after="0" w:line="240" w:lineRule="auto"/>
        <w:jc w:val="both"/>
        <w:rPr>
          <w:rFonts w:ascii="Arial" w:eastAsia="Times New Roman" w:hAnsi="Arial" w:cs="Arial"/>
          <w:b/>
          <w:sz w:val="24"/>
          <w:szCs w:val="24"/>
          <w:lang w:val="ro-RO"/>
        </w:rPr>
      </w:pPr>
      <w:r w:rsidRPr="00592997">
        <w:rPr>
          <w:rFonts w:ascii="Arial" w:eastAsia="Times New Roman" w:hAnsi="Arial" w:cs="Arial"/>
          <w:b/>
          <w:sz w:val="24"/>
          <w:szCs w:val="24"/>
          <w:lang w:val="ro-RO"/>
        </w:rPr>
        <w:t xml:space="preserve">În 30 zile de la anunţul public al deciziei de emitere a autorizaţiei integrate de mediu actualizată, în lipsa unor observaţii fundamentate din partea publicului, autoritatea pentru protecţia mediului emite autorizaţia integrată de mediu actualizată.  </w:t>
      </w:r>
    </w:p>
    <w:p w:rsidR="00FF3014" w:rsidRDefault="00FF3014" w:rsidP="00DC1F7E">
      <w:pPr>
        <w:spacing w:after="0" w:line="240" w:lineRule="auto"/>
        <w:jc w:val="both"/>
      </w:pPr>
    </w:p>
    <w:sectPr w:rsidR="00FF3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D5780"/>
    <w:multiLevelType w:val="hybridMultilevel"/>
    <w:tmpl w:val="1124DED4"/>
    <w:lvl w:ilvl="0" w:tplc="187C9AC4">
      <w:start w:val="3"/>
      <w:numFmt w:val="bullet"/>
      <w:lvlText w:val="-"/>
      <w:lvlJc w:val="left"/>
      <w:pPr>
        <w:ind w:left="720" w:hanging="360"/>
      </w:pPr>
      <w:rPr>
        <w:rFonts w:ascii="Garamond" w:eastAsia="Rockwell Condensed" w:hAnsi="Garamond" w:cs="Arial" w:hint="default"/>
        <w:color w:val="008000"/>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67525"/>
    <w:multiLevelType w:val="hybridMultilevel"/>
    <w:tmpl w:val="D160CE58"/>
    <w:lvl w:ilvl="0" w:tplc="187C9AC4">
      <w:start w:val="3"/>
      <w:numFmt w:val="bullet"/>
      <w:lvlText w:val="-"/>
      <w:lvlJc w:val="left"/>
      <w:pPr>
        <w:ind w:left="720" w:hanging="360"/>
      </w:pPr>
      <w:rPr>
        <w:rFonts w:ascii="Garamond" w:eastAsia="Rockwell Condensed" w:hAnsi="Garamond" w:cs="Arial" w:hint="default"/>
        <w:color w:val="008000"/>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C6"/>
    <w:rsid w:val="000C1A36"/>
    <w:rsid w:val="00136683"/>
    <w:rsid w:val="001C0975"/>
    <w:rsid w:val="00302586"/>
    <w:rsid w:val="003E5D49"/>
    <w:rsid w:val="00404125"/>
    <w:rsid w:val="00592997"/>
    <w:rsid w:val="006754AA"/>
    <w:rsid w:val="00770BEA"/>
    <w:rsid w:val="007C646F"/>
    <w:rsid w:val="008D2B68"/>
    <w:rsid w:val="009A6615"/>
    <w:rsid w:val="00A01E38"/>
    <w:rsid w:val="00AB4152"/>
    <w:rsid w:val="00C76539"/>
    <w:rsid w:val="00C85B29"/>
    <w:rsid w:val="00DC1F7E"/>
    <w:rsid w:val="00DF72C6"/>
    <w:rsid w:val="00E22965"/>
    <w:rsid w:val="00F2726A"/>
    <w:rsid w:val="00F6109E"/>
    <w:rsid w:val="00F6211B"/>
    <w:rsid w:val="00FC4531"/>
    <w:rsid w:val="00FF30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29"/>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C1F7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C1F7E"/>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29"/>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C1F7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C1F7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sb.anpm.ro" TargetMode="External"/><Relationship Id="rId3" Type="http://schemas.microsoft.com/office/2007/relationships/stylesWithEffects" Target="stylesWithEffects.xml"/><Relationship Id="rId7" Type="http://schemas.openxmlformats.org/officeDocument/2006/relationships/hyperlink" Target="http://apmsb.anp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pmsb.anpm.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apms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1260</Words>
  <Characters>7308</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Mitea</dc:creator>
  <cp:keywords/>
  <dc:description/>
  <cp:lastModifiedBy>Livia Mitea</cp:lastModifiedBy>
  <cp:revision>4</cp:revision>
  <dcterms:created xsi:type="dcterms:W3CDTF">2014-11-28T11:23:00Z</dcterms:created>
  <dcterms:modified xsi:type="dcterms:W3CDTF">2016-06-24T10:25:00Z</dcterms:modified>
</cp:coreProperties>
</file>