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85B2" w14:textId="38EE369E" w:rsidR="00F90C2B" w:rsidRDefault="00F90C2B" w:rsidP="006C0A30">
      <w:pPr>
        <w:spacing w:after="0" w:line="360" w:lineRule="auto"/>
        <w:jc w:val="both"/>
        <w:rPr>
          <w:rFonts w:ascii="Trebuchet MS" w:hAnsi="Trebuchet MS" w:cs="Open Sans"/>
          <w:color w:val="000000"/>
          <w:shd w:val="clear" w:color="auto" w:fill="FFFFFF"/>
        </w:rPr>
      </w:pPr>
    </w:p>
    <w:p w14:paraId="28FB0F04" w14:textId="77777777" w:rsidR="00F611AA" w:rsidRPr="00F611AA" w:rsidRDefault="00F611AA" w:rsidP="00F611AA">
      <w:pPr>
        <w:pStyle w:val="Heading1"/>
        <w:tabs>
          <w:tab w:val="left" w:pos="1714"/>
          <w:tab w:val="center" w:pos="5197"/>
        </w:tabs>
        <w:spacing w:before="0" w:beforeAutospacing="0" w:after="0" w:afterAutospacing="0" w:line="276" w:lineRule="auto"/>
        <w:jc w:val="center"/>
        <w:rPr>
          <w:rFonts w:ascii="Trebuchet MS" w:hAnsi="Trebuchet MS"/>
          <w:b w:val="0"/>
          <w:bCs w:val="0"/>
          <w:sz w:val="22"/>
          <w:szCs w:val="22"/>
          <w:lang w:val="ro-RO"/>
        </w:rPr>
      </w:pPr>
      <w:r w:rsidRPr="00F611AA">
        <w:rPr>
          <w:rFonts w:ascii="Trebuchet MS" w:hAnsi="Trebuchet MS"/>
          <w:sz w:val="22"/>
          <w:szCs w:val="22"/>
          <w:lang w:val="ro-RO"/>
        </w:rPr>
        <w:t>DRAFT DECIZIA ETAPEI DE ÎNCADRARE</w:t>
      </w:r>
    </w:p>
    <w:p w14:paraId="427BE17F" w14:textId="68410808" w:rsidR="00F611AA" w:rsidRPr="00381259" w:rsidRDefault="00F611AA" w:rsidP="00F611AA">
      <w:pPr>
        <w:pStyle w:val="Heading2"/>
        <w:tabs>
          <w:tab w:val="center" w:pos="4987"/>
          <w:tab w:val="left" w:pos="7650"/>
        </w:tabs>
        <w:spacing w:before="0" w:after="0"/>
        <w:jc w:val="center"/>
        <w:rPr>
          <w:rFonts w:ascii="Trebuchet MS" w:hAnsi="Trebuchet MS"/>
          <w:i w:val="0"/>
          <w:color w:val="000000" w:themeColor="text1"/>
          <w:sz w:val="22"/>
          <w:szCs w:val="22"/>
          <w:lang w:val="ro-RO"/>
        </w:rPr>
      </w:pPr>
      <w:r w:rsidRPr="00F611AA">
        <w:rPr>
          <w:rFonts w:ascii="Trebuchet MS" w:hAnsi="Trebuchet MS"/>
          <w:i w:val="0"/>
          <w:sz w:val="22"/>
          <w:szCs w:val="22"/>
          <w:lang w:val="ro-RO"/>
        </w:rPr>
        <w:t xml:space="preserve">Nr.        din </w:t>
      </w:r>
      <w:r w:rsidR="00381259">
        <w:rPr>
          <w:rStyle w:val="PlaceholderText"/>
          <w:rFonts w:ascii="Trebuchet MS" w:hAnsi="Trebuchet MS"/>
          <w:i w:val="0"/>
          <w:color w:val="000000" w:themeColor="text1"/>
          <w:sz w:val="22"/>
          <w:szCs w:val="22"/>
          <w:lang w:val="ro-RO"/>
        </w:rPr>
        <w:t>XX.XX.2024</w:t>
      </w:r>
    </w:p>
    <w:p w14:paraId="2586A532" w14:textId="77777777" w:rsidR="00F611AA" w:rsidRPr="00F611AA" w:rsidRDefault="00F611AA" w:rsidP="00F611AA">
      <w:pPr>
        <w:spacing w:after="0" w:line="276" w:lineRule="auto"/>
        <w:rPr>
          <w:rFonts w:ascii="Trebuchet MS" w:hAnsi="Trebuchet MS"/>
        </w:rPr>
      </w:pPr>
    </w:p>
    <w:p w14:paraId="397C43C2" w14:textId="049CB271" w:rsidR="00F611AA" w:rsidRPr="004E4AB2" w:rsidRDefault="00F611AA" w:rsidP="008F7004">
      <w:pPr>
        <w:spacing w:line="276" w:lineRule="auto"/>
        <w:jc w:val="both"/>
        <w:outlineLvl w:val="0"/>
        <w:rPr>
          <w:rFonts w:ascii="Trebuchet MS" w:hAnsi="Trebuchet MS" w:cs="Times New Roman"/>
        </w:rPr>
      </w:pPr>
      <w:r w:rsidRPr="00F611AA">
        <w:rPr>
          <w:rFonts w:ascii="Trebuchet MS" w:hAnsi="Trebuchet MS"/>
        </w:rPr>
        <w:t xml:space="preserve">      </w:t>
      </w:r>
      <w:r w:rsidRPr="00F611AA">
        <w:rPr>
          <w:rFonts w:ascii="Trebuchet MS" w:hAnsi="Trebuchet MS"/>
          <w:color w:val="000000" w:themeColor="text1"/>
        </w:rPr>
        <w:t>Ca urmare a notificării adresate de</w:t>
      </w:r>
      <w:r w:rsidR="00CB6E16" w:rsidRPr="00CB6E16">
        <w:rPr>
          <w:rFonts w:ascii="Trebuchet MS" w:hAnsi="Trebuchet MS" w:cs="Times New Roman"/>
          <w:b/>
        </w:rPr>
        <w:t xml:space="preserve"> </w:t>
      </w:r>
      <w:r w:rsidR="00A7645A" w:rsidRPr="006D6FCF">
        <w:rPr>
          <w:rFonts w:ascii="Trebuchet MS" w:hAnsi="Trebuchet MS"/>
          <w:b/>
        </w:rPr>
        <w:t xml:space="preserve">SC ASTAR SERV SRL, </w:t>
      </w:r>
      <w:r w:rsidR="00A7645A" w:rsidRPr="006D6FCF">
        <w:rPr>
          <w:rFonts w:ascii="Trebuchet MS" w:hAnsi="Trebuchet MS"/>
        </w:rPr>
        <w:t xml:space="preserve">cu </w:t>
      </w:r>
      <w:r w:rsidR="00A7645A">
        <w:rPr>
          <w:rFonts w:ascii="Trebuchet MS" w:hAnsi="Trebuchet MS"/>
        </w:rPr>
        <w:t>sediul</w:t>
      </w:r>
      <w:r w:rsidR="00A7645A" w:rsidRPr="006D6FCF">
        <w:rPr>
          <w:rFonts w:ascii="Trebuchet MS" w:hAnsi="Trebuchet MS"/>
        </w:rPr>
        <w:t xml:space="preserve"> în</w:t>
      </w:r>
      <w:r w:rsidR="00A7645A" w:rsidRPr="006D6FCF">
        <w:rPr>
          <w:rFonts w:ascii="Trebuchet MS" w:hAnsi="Trebuchet MS"/>
          <w:b/>
        </w:rPr>
        <w:t xml:space="preserve"> </w:t>
      </w:r>
      <w:r w:rsidR="00A7645A" w:rsidRPr="006D6FCF">
        <w:rPr>
          <w:rFonts w:ascii="Trebuchet MS" w:hAnsi="Trebuchet MS"/>
        </w:rPr>
        <w:t>județul Suceava, municipiul Rădăuți, strada  Mihai Viteazu, nr. 11A</w:t>
      </w:r>
      <w:r w:rsidR="00A7645A">
        <w:rPr>
          <w:rFonts w:ascii="Trebuchet MS" w:hAnsi="Trebuchet MS"/>
          <w:b/>
        </w:rPr>
        <w:t xml:space="preserve">, </w:t>
      </w:r>
      <w:r w:rsidRPr="00F611AA">
        <w:rPr>
          <w:rFonts w:ascii="Trebuchet MS" w:hAnsi="Trebuchet MS"/>
          <w:color w:val="000000" w:themeColor="text1"/>
        </w:rPr>
        <w:t>privind planul</w:t>
      </w:r>
      <w:r w:rsidR="00A7645A">
        <w:rPr>
          <w:rFonts w:ascii="Trebuchet MS" w:hAnsi="Trebuchet MS"/>
          <w:color w:val="000000" w:themeColor="text1"/>
        </w:rPr>
        <w:t xml:space="preserve"> </w:t>
      </w:r>
      <w:r w:rsidR="00A7645A" w:rsidRPr="006D6FCF">
        <w:rPr>
          <w:rFonts w:ascii="Trebuchet MS" w:hAnsi="Trebuchet MS" w:cs="Times New Roman"/>
          <w:b/>
        </w:rPr>
        <w:t xml:space="preserve">“Întocmire PUZ în vederea construirii 2 blocuri de locuințe colective tip D+P+4E, branșamente la utilități și împrejmuire”, </w:t>
      </w:r>
      <w:r w:rsidR="00A7645A" w:rsidRPr="006D6FCF">
        <w:rPr>
          <w:rFonts w:ascii="Trebuchet MS" w:hAnsi="Trebuchet MS" w:cs="Times New Roman"/>
        </w:rPr>
        <w:t>propus a fi amplasat în</w:t>
      </w:r>
      <w:r w:rsidR="00A7645A" w:rsidRPr="006D6FCF">
        <w:rPr>
          <w:rFonts w:ascii="Trebuchet MS" w:hAnsi="Trebuchet MS" w:cs="Times New Roman"/>
          <w:b/>
        </w:rPr>
        <w:t xml:space="preserve"> </w:t>
      </w:r>
      <w:r w:rsidR="00A7645A" w:rsidRPr="006D6FCF">
        <w:rPr>
          <w:rFonts w:ascii="Trebuchet MS" w:hAnsi="Trebuchet MS"/>
        </w:rPr>
        <w:t>județul Suceava, municipiul Rădăuți, strada Horea, nr. 55,57,59</w:t>
      </w:r>
      <w:r w:rsidRPr="00F611AA">
        <w:rPr>
          <w:rFonts w:ascii="Trebuchet MS" w:hAnsi="Trebuchet MS"/>
          <w:color w:val="000000" w:themeColor="text1"/>
        </w:rPr>
        <w:t>, înregistra</w:t>
      </w:r>
      <w:r w:rsidR="00A7645A">
        <w:rPr>
          <w:rFonts w:ascii="Trebuchet MS" w:hAnsi="Trebuchet MS"/>
          <w:color w:val="000000" w:themeColor="text1"/>
        </w:rPr>
        <w:t>tă  la  APM Suceava cu nr. 4870/04</w:t>
      </w:r>
      <w:r w:rsidR="008776EC">
        <w:rPr>
          <w:rFonts w:ascii="Trebuchet MS" w:hAnsi="Trebuchet MS"/>
          <w:color w:val="000000" w:themeColor="text1"/>
        </w:rPr>
        <w:t>.04</w:t>
      </w:r>
      <w:r w:rsidR="004E4AB2">
        <w:rPr>
          <w:rFonts w:ascii="Trebuchet MS" w:hAnsi="Trebuchet MS"/>
          <w:color w:val="000000" w:themeColor="text1"/>
        </w:rPr>
        <w:t>.2024</w:t>
      </w:r>
      <w:r w:rsidRPr="00F611AA">
        <w:rPr>
          <w:rFonts w:ascii="Trebuchet MS" w:hAnsi="Trebuchet MS"/>
          <w:color w:val="000000" w:themeColor="text1"/>
        </w:rPr>
        <w:t>, în baza:</w:t>
      </w:r>
    </w:p>
    <w:p w14:paraId="6F404616" w14:textId="77777777" w:rsidR="00F611AA" w:rsidRPr="00F611AA" w:rsidRDefault="00F611AA" w:rsidP="008F7004">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F611AA">
        <w:rPr>
          <w:rFonts w:ascii="Trebuchet MS" w:eastAsia="Times New Roman" w:hAnsi="Trebuchet MS"/>
          <w:i/>
          <w:color w:val="000000" w:themeColor="text1"/>
          <w:lang w:val="ro-RO"/>
        </w:rPr>
        <w:t>HG nr. 1000/2012 privind reorganizarea şi funcţionarea Agenţiei Naţionale pentru Protecţia Mediului şi a instituţiilor publice aflate în subordinea acesteia;</w:t>
      </w:r>
    </w:p>
    <w:p w14:paraId="0FCDA751" w14:textId="77777777" w:rsidR="00F611AA" w:rsidRPr="00F611AA" w:rsidRDefault="00F611AA" w:rsidP="008F7004">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F611AA">
        <w:rPr>
          <w:rFonts w:ascii="Trebuchet MS" w:eastAsia="Times New Roman" w:hAnsi="Trebuchet MS"/>
          <w:i/>
          <w:color w:val="000000" w:themeColor="text1"/>
          <w:lang w:val="ro-RO"/>
        </w:rPr>
        <w:t>OUG nr. 195/2005 privind protecţia mediului, aprobată cu modificări prin Legea nr. 265/2006, cu modificările şi completările ulterioare;</w:t>
      </w:r>
    </w:p>
    <w:p w14:paraId="5F988280" w14:textId="77777777" w:rsidR="00F611AA" w:rsidRPr="00F611AA" w:rsidRDefault="00F611AA" w:rsidP="008F7004">
      <w:pPr>
        <w:pStyle w:val="ListParagraph"/>
        <w:numPr>
          <w:ilvl w:val="0"/>
          <w:numId w:val="1"/>
        </w:numPr>
        <w:autoSpaceDE w:val="0"/>
        <w:autoSpaceDN w:val="0"/>
        <w:adjustRightInd w:val="0"/>
        <w:spacing w:line="276" w:lineRule="auto"/>
        <w:jc w:val="both"/>
        <w:rPr>
          <w:rFonts w:ascii="Trebuchet MS" w:eastAsia="Times New Roman" w:hAnsi="Trebuchet MS"/>
          <w:i/>
          <w:color w:val="000000" w:themeColor="text1"/>
          <w:lang w:val="ro-RO"/>
        </w:rPr>
      </w:pPr>
      <w:r w:rsidRPr="00F611AA">
        <w:rPr>
          <w:rFonts w:ascii="Trebuchet MS" w:eastAsia="Times New Roman" w:hAnsi="Trebuchet MS"/>
          <w:i/>
          <w:color w:val="000000" w:themeColor="text1"/>
          <w:lang w:val="ro-RO"/>
        </w:rPr>
        <w:t>HG nr. 1076/2004 (republicată) privind stabilirea procedurii de realizare a evaluării de mediu pentru planuri şi programe.</w:t>
      </w:r>
    </w:p>
    <w:p w14:paraId="78D34B8D" w14:textId="77777777" w:rsidR="00F611AA" w:rsidRPr="008240A0" w:rsidRDefault="00F611AA" w:rsidP="008F7004">
      <w:pPr>
        <w:autoSpaceDE w:val="0"/>
        <w:autoSpaceDN w:val="0"/>
        <w:adjustRightInd w:val="0"/>
        <w:spacing w:after="0" w:line="276" w:lineRule="auto"/>
        <w:jc w:val="both"/>
        <w:rPr>
          <w:rFonts w:ascii="Trebuchet MS" w:eastAsia="Times New Roman" w:hAnsi="Trebuchet MS"/>
          <w:i/>
          <w:color w:val="FF0000"/>
          <w:sz w:val="10"/>
          <w:szCs w:val="10"/>
        </w:rPr>
      </w:pPr>
    </w:p>
    <w:p w14:paraId="5D06655E" w14:textId="77777777" w:rsidR="00F611AA" w:rsidRPr="00F611AA" w:rsidRDefault="00F611AA" w:rsidP="008F7004">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b/>
          <w:color w:val="000000" w:themeColor="text1"/>
        </w:rPr>
        <w:t>Agenţia pentru Protecţia Mediului Suceava</w:t>
      </w:r>
    </w:p>
    <w:p w14:paraId="596BBECF" w14:textId="348347B1" w:rsidR="00F611AA" w:rsidRPr="006C0A30" w:rsidRDefault="00F611AA" w:rsidP="008F7004">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 xml:space="preserve">ca urmare a consultării autorităţilor publice participante în cadrul şedinţei Comitetului Special Constituit din data de </w:t>
      </w:r>
      <w:r w:rsidR="004E4AB2" w:rsidRPr="00CB6E16">
        <w:rPr>
          <w:rFonts w:ascii="Trebuchet MS" w:hAnsi="Trebuchet MS"/>
          <w:color w:val="000000" w:themeColor="text1"/>
          <w:lang w:val="ro-RO"/>
        </w:rPr>
        <w:t>08.02.2024</w:t>
      </w:r>
      <w:r w:rsidR="00CB6E16">
        <w:rPr>
          <w:rFonts w:ascii="Trebuchet MS" w:hAnsi="Trebuchet MS"/>
          <w:color w:val="000000" w:themeColor="text1"/>
          <w:lang w:val="ro-RO"/>
        </w:rPr>
        <w:t xml:space="preserve"> și a completărilor ulterioare</w:t>
      </w:r>
      <w:r w:rsidRPr="00CB6E16">
        <w:rPr>
          <w:rFonts w:ascii="Trebuchet MS" w:hAnsi="Trebuchet MS"/>
          <w:color w:val="000000" w:themeColor="text1"/>
          <w:lang w:val="ro-RO"/>
        </w:rPr>
        <w:t>;</w:t>
      </w:r>
    </w:p>
    <w:p w14:paraId="1583E81D" w14:textId="77777777" w:rsidR="00F611AA" w:rsidRPr="00F611AA" w:rsidRDefault="00F611AA" w:rsidP="008F7004">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în conformitate cu prevederile art. 5 alin. 3 pct. a)</w:t>
      </w:r>
      <w:r w:rsidRPr="00F611AA">
        <w:rPr>
          <w:rFonts w:ascii="Trebuchet MS" w:hAnsi="Trebuchet MS"/>
          <w:bCs/>
          <w:color w:val="000000" w:themeColor="text1"/>
          <w:lang w:val="ro-RO"/>
        </w:rPr>
        <w:t xml:space="preserve"> şi a anexei nr. 1 – Criterii pentru determinarea efectelor semnificative potenţiale asupra mediului din</w:t>
      </w:r>
      <w:r w:rsidRPr="00F611AA">
        <w:rPr>
          <w:rFonts w:ascii="Trebuchet MS" w:hAnsi="Trebuchet MS"/>
          <w:b/>
          <w:bCs/>
          <w:color w:val="000000" w:themeColor="text1"/>
          <w:lang w:val="ro-RO"/>
        </w:rPr>
        <w:t xml:space="preserve"> </w:t>
      </w:r>
      <w:r w:rsidRPr="00F611AA">
        <w:rPr>
          <w:rFonts w:ascii="Trebuchet MS" w:hAnsi="Trebuchet MS"/>
          <w:color w:val="000000" w:themeColor="text1"/>
          <w:lang w:val="ro-RO"/>
        </w:rPr>
        <w:t>H.G. 1076/2004 (republicată) privind stabilirea procedurii de realizare a evaluării de mediu pentru planuri şi programe;</w:t>
      </w:r>
    </w:p>
    <w:p w14:paraId="006C5D02" w14:textId="77777777" w:rsidR="00F611AA" w:rsidRPr="00F611AA" w:rsidRDefault="00F611AA" w:rsidP="008F7004">
      <w:pPr>
        <w:pStyle w:val="ListParagraph"/>
        <w:numPr>
          <w:ilvl w:val="0"/>
          <w:numId w:val="2"/>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în lipsa comentariilor motivate din partea publicului interesat,</w:t>
      </w:r>
    </w:p>
    <w:p w14:paraId="13275D1D" w14:textId="77777777" w:rsidR="00F611AA" w:rsidRPr="001E20F0" w:rsidRDefault="00F611AA" w:rsidP="00F611AA">
      <w:pPr>
        <w:autoSpaceDE w:val="0"/>
        <w:autoSpaceDN w:val="0"/>
        <w:adjustRightInd w:val="0"/>
        <w:spacing w:after="0" w:line="276" w:lineRule="auto"/>
        <w:jc w:val="both"/>
        <w:rPr>
          <w:rFonts w:ascii="Trebuchet MS" w:hAnsi="Trebuchet MS"/>
          <w:b/>
          <w:color w:val="000000" w:themeColor="text1"/>
          <w:sz w:val="10"/>
          <w:szCs w:val="10"/>
        </w:rPr>
      </w:pPr>
    </w:p>
    <w:p w14:paraId="682BDB74"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decide:</w:t>
      </w:r>
    </w:p>
    <w:p w14:paraId="758EDAA3" w14:textId="77777777" w:rsidR="00F611AA" w:rsidRPr="001E20F0" w:rsidRDefault="00F611AA" w:rsidP="00F611AA">
      <w:pPr>
        <w:autoSpaceDE w:val="0"/>
        <w:autoSpaceDN w:val="0"/>
        <w:adjustRightInd w:val="0"/>
        <w:spacing w:after="0" w:line="276" w:lineRule="auto"/>
        <w:jc w:val="both"/>
        <w:rPr>
          <w:rFonts w:ascii="Trebuchet MS" w:hAnsi="Trebuchet MS"/>
          <w:color w:val="000000" w:themeColor="text1"/>
          <w:sz w:val="10"/>
          <w:szCs w:val="10"/>
        </w:rPr>
      </w:pPr>
    </w:p>
    <w:p w14:paraId="046695D5" w14:textId="33CEFD68" w:rsidR="00F611AA" w:rsidRPr="00F611AA" w:rsidRDefault="00F611AA" w:rsidP="008F7004">
      <w:pPr>
        <w:autoSpaceDE w:val="0"/>
        <w:autoSpaceDN w:val="0"/>
        <w:adjustRightInd w:val="0"/>
        <w:spacing w:after="0" w:line="276" w:lineRule="auto"/>
        <w:jc w:val="both"/>
        <w:rPr>
          <w:rFonts w:ascii="Trebuchet MS" w:hAnsi="Trebuchet MS"/>
          <w:b/>
          <w:color w:val="000000" w:themeColor="text1"/>
          <w:lang w:eastAsia="ro-RO"/>
        </w:rPr>
      </w:pPr>
      <w:r w:rsidRPr="00F611AA">
        <w:rPr>
          <w:rFonts w:ascii="Trebuchet MS" w:hAnsi="Trebuchet MS"/>
          <w:b/>
          <w:color w:val="000000" w:themeColor="text1"/>
        </w:rPr>
        <w:t>planul</w:t>
      </w:r>
      <w:r w:rsidR="006B6BAD">
        <w:rPr>
          <w:rFonts w:ascii="Trebuchet MS" w:hAnsi="Trebuchet MS"/>
          <w:b/>
          <w:color w:val="000000" w:themeColor="text1"/>
        </w:rPr>
        <w:t xml:space="preserve"> </w:t>
      </w:r>
      <w:r w:rsidR="006B6BAD" w:rsidRPr="006D6FCF">
        <w:rPr>
          <w:rFonts w:ascii="Trebuchet MS" w:hAnsi="Trebuchet MS" w:cs="Times New Roman"/>
          <w:b/>
        </w:rPr>
        <w:t xml:space="preserve">“Întocmire PUZ în vederea construirii 2 blocuri de locuințe colective tip D+P+4E, branșamente la utilități și împrejmuire”, </w:t>
      </w:r>
      <w:r w:rsidR="006B6BAD" w:rsidRPr="006D6FCF">
        <w:rPr>
          <w:rFonts w:ascii="Trebuchet MS" w:hAnsi="Trebuchet MS" w:cs="Times New Roman"/>
        </w:rPr>
        <w:t>propus a fi amplasat în</w:t>
      </w:r>
      <w:r w:rsidR="006B6BAD" w:rsidRPr="006D6FCF">
        <w:rPr>
          <w:rFonts w:ascii="Trebuchet MS" w:hAnsi="Trebuchet MS" w:cs="Times New Roman"/>
          <w:b/>
        </w:rPr>
        <w:t xml:space="preserve"> </w:t>
      </w:r>
      <w:r w:rsidR="006B6BAD" w:rsidRPr="006D6FCF">
        <w:rPr>
          <w:rFonts w:ascii="Trebuchet MS" w:hAnsi="Trebuchet MS"/>
        </w:rPr>
        <w:t>județul Suceava, municipiul Rădăuți, strada Horea, nr. 55,57,59</w:t>
      </w:r>
      <w:r w:rsidRPr="00F611AA">
        <w:rPr>
          <w:rFonts w:ascii="Trebuchet MS" w:hAnsi="Trebuchet MS"/>
          <w:color w:val="000000" w:themeColor="text1"/>
        </w:rPr>
        <w:t xml:space="preserve">, </w:t>
      </w:r>
      <w:r w:rsidRPr="00F611AA">
        <w:rPr>
          <w:rFonts w:ascii="Trebuchet MS" w:hAnsi="Trebuchet MS"/>
          <w:b/>
          <w:color w:val="000000" w:themeColor="text1"/>
        </w:rPr>
        <w:t>nu</w:t>
      </w:r>
      <w:r w:rsidRPr="00F611AA">
        <w:rPr>
          <w:rFonts w:ascii="Trebuchet MS" w:hAnsi="Trebuchet MS"/>
          <w:color w:val="000000" w:themeColor="text1"/>
        </w:rPr>
        <w:t xml:space="preserve"> </w:t>
      </w:r>
      <w:r w:rsidRPr="00F611AA">
        <w:rPr>
          <w:rFonts w:ascii="Trebuchet MS" w:hAnsi="Trebuchet MS"/>
          <w:b/>
          <w:color w:val="000000" w:themeColor="text1"/>
        </w:rPr>
        <w:t>necesită evaluare de mediu, nu necesită evaluare adecvată şi se va supune adoptării fără aviz de mediu</w:t>
      </w:r>
      <w:r w:rsidRPr="00F611AA">
        <w:rPr>
          <w:rFonts w:ascii="Trebuchet MS" w:hAnsi="Trebuchet MS"/>
          <w:b/>
          <w:i/>
          <w:color w:val="000000" w:themeColor="text1"/>
        </w:rPr>
        <w:t>.</w:t>
      </w:r>
    </w:p>
    <w:p w14:paraId="2A4769DC" w14:textId="5BD6269E" w:rsidR="006C0A30" w:rsidRPr="008F7004" w:rsidRDefault="006C0A30" w:rsidP="00F611AA">
      <w:pPr>
        <w:autoSpaceDE w:val="0"/>
        <w:autoSpaceDN w:val="0"/>
        <w:adjustRightInd w:val="0"/>
        <w:spacing w:after="0" w:line="276" w:lineRule="auto"/>
        <w:jc w:val="both"/>
        <w:rPr>
          <w:rFonts w:ascii="Trebuchet MS" w:hAnsi="Trebuchet MS"/>
          <w:b/>
          <w:color w:val="FF0000"/>
          <w:sz w:val="10"/>
          <w:szCs w:val="10"/>
        </w:rPr>
      </w:pPr>
    </w:p>
    <w:p w14:paraId="4A0940C7" w14:textId="080F6BAA"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Documentația tehnică se aprobă cu următoarele condiții:</w:t>
      </w:r>
    </w:p>
    <w:p w14:paraId="6006E2D7" w14:textId="77777777" w:rsidR="00F611AA" w:rsidRPr="00F611AA" w:rsidRDefault="00F611AA" w:rsidP="00F611AA">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b/>
          <w:color w:val="000000" w:themeColor="text1"/>
        </w:rPr>
        <w:t xml:space="preserve">        </w:t>
      </w:r>
      <w:r w:rsidRPr="00F611AA">
        <w:rPr>
          <w:rFonts w:ascii="Trebuchet MS" w:hAnsi="Trebuchet MS"/>
          <w:b/>
          <w:color w:val="000000" w:themeColor="text1"/>
        </w:rPr>
        <w:tab/>
      </w:r>
      <w:r w:rsidRPr="00F611AA">
        <w:rPr>
          <w:rFonts w:ascii="Trebuchet MS" w:hAnsi="Trebuchet MS"/>
          <w:color w:val="000000" w:themeColor="text1"/>
        </w:rPr>
        <w:t>Prezenta decizie finală este valabilă pe toată perioada de valabilitate a PUZ-ului dacă nu intervin modificări ale acestuia.</w:t>
      </w:r>
    </w:p>
    <w:p w14:paraId="44BD3A06" w14:textId="77777777" w:rsidR="001E20F0" w:rsidRDefault="00F611AA" w:rsidP="00F611AA">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color w:val="000000" w:themeColor="text1"/>
        </w:rPr>
        <w:t xml:space="preserve">        </w:t>
      </w:r>
      <w:r w:rsidRPr="00F611AA">
        <w:rPr>
          <w:rFonts w:ascii="Trebuchet MS" w:hAnsi="Trebuchet MS"/>
          <w:color w:val="000000" w:themeColor="text1"/>
        </w:rPr>
        <w:tab/>
        <w:t xml:space="preserve">Prezenta </w:t>
      </w:r>
      <w:r w:rsidRPr="00CB6E16">
        <w:rPr>
          <w:rFonts w:ascii="Trebuchet MS" w:hAnsi="Trebuchet MS"/>
          <w:b/>
          <w:color w:val="000000" w:themeColor="text1"/>
        </w:rPr>
        <w:t>nu înlocuiește Acordul de mediu</w:t>
      </w:r>
      <w:r w:rsidRPr="00F611AA">
        <w:rPr>
          <w:rFonts w:ascii="Trebuchet MS" w:hAnsi="Trebuchet MS"/>
          <w:color w:val="000000" w:themeColor="text1"/>
        </w:rPr>
        <w:t xml:space="preserve"> în vederea emiterii Autorizației de construire.</w:t>
      </w:r>
    </w:p>
    <w:p w14:paraId="03393610" w14:textId="5B61F653" w:rsidR="00F611AA" w:rsidRPr="001E20F0" w:rsidRDefault="001E20F0" w:rsidP="00F611AA">
      <w:pPr>
        <w:autoSpaceDE w:val="0"/>
        <w:autoSpaceDN w:val="0"/>
        <w:adjustRightInd w:val="0"/>
        <w:spacing w:after="0" w:line="276" w:lineRule="auto"/>
        <w:jc w:val="both"/>
        <w:rPr>
          <w:rFonts w:ascii="Trebuchet MS" w:hAnsi="Trebuchet MS"/>
          <w:b/>
          <w:color w:val="000000" w:themeColor="text1"/>
          <w:sz w:val="10"/>
          <w:szCs w:val="10"/>
        </w:rPr>
      </w:pPr>
      <w:r>
        <w:rPr>
          <w:rFonts w:ascii="Trebuchet MS" w:hAnsi="Trebuchet MS"/>
          <w:b/>
          <w:color w:val="000000" w:themeColor="text1"/>
        </w:rPr>
        <w:t xml:space="preserve">  </w:t>
      </w:r>
    </w:p>
    <w:p w14:paraId="44DBC320"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Caracteristicile și localizarea planului</w:t>
      </w:r>
    </w:p>
    <w:p w14:paraId="4FB87E97" w14:textId="63D31F38" w:rsidR="00AC3234" w:rsidRDefault="00AC3234" w:rsidP="00FC355A">
      <w:pPr>
        <w:spacing w:after="0" w:line="276" w:lineRule="auto"/>
        <w:ind w:firstLine="708"/>
        <w:jc w:val="both"/>
        <w:rPr>
          <w:rFonts w:ascii="Trebuchet MS" w:eastAsia="Batang" w:hAnsi="Trebuchet MS" w:cs="Arial"/>
          <w:b/>
        </w:rPr>
      </w:pPr>
      <w:r w:rsidRPr="00AC3234">
        <w:rPr>
          <w:rFonts w:ascii="Trebuchet MS" w:eastAsia="Batang" w:hAnsi="Trebuchet MS" w:cs="Arial"/>
        </w:rPr>
        <w:t>Z</w:t>
      </w:r>
      <w:r w:rsidR="009D37E8">
        <w:rPr>
          <w:rFonts w:ascii="Trebuchet MS" w:eastAsia="Batang" w:hAnsi="Trebuchet MS" w:cs="Arial"/>
        </w:rPr>
        <w:t>ona care</w:t>
      </w:r>
      <w:r w:rsidRPr="00AC3234">
        <w:rPr>
          <w:rFonts w:ascii="Trebuchet MS" w:eastAsia="Batang" w:hAnsi="Trebuchet MS" w:cs="Arial"/>
        </w:rPr>
        <w:t xml:space="preserve"> face obiectul prezentului P.U.Z. </w:t>
      </w:r>
      <w:r>
        <w:rPr>
          <w:rFonts w:ascii="Trebuchet MS" w:eastAsia="Batang" w:hAnsi="Trebuchet MS" w:cs="Arial"/>
        </w:rPr>
        <w:t xml:space="preserve">este o zonă pentru </w:t>
      </w:r>
      <w:r w:rsidRPr="0079301B">
        <w:rPr>
          <w:rFonts w:ascii="Trebuchet MS" w:eastAsia="Batang" w:hAnsi="Trebuchet MS" w:cs="Arial"/>
          <w:b/>
        </w:rPr>
        <w:t>locuințe individuale</w:t>
      </w:r>
      <w:r>
        <w:rPr>
          <w:rFonts w:ascii="Trebuchet MS" w:eastAsia="Batang" w:hAnsi="Trebuchet MS" w:cs="Arial"/>
        </w:rPr>
        <w:t xml:space="preserve"> și funcțiuni complementare, regim de înălț</w:t>
      </w:r>
      <w:r w:rsidRPr="00AC3234">
        <w:rPr>
          <w:rFonts w:ascii="Trebuchet MS" w:eastAsia="Batang" w:hAnsi="Trebuchet MS" w:cs="Arial"/>
        </w:rPr>
        <w:t xml:space="preserve">ime </w:t>
      </w:r>
      <w:r w:rsidRPr="0079301B">
        <w:rPr>
          <w:rFonts w:ascii="Trebuchet MS" w:eastAsia="Batang" w:hAnsi="Trebuchet MS" w:cs="Arial"/>
          <w:b/>
        </w:rPr>
        <w:t>P, P+2E</w:t>
      </w:r>
      <w:r>
        <w:rPr>
          <w:rFonts w:ascii="Trebuchet MS" w:eastAsia="Batang" w:hAnsi="Trebuchet MS" w:cs="Arial"/>
        </w:rPr>
        <w:t>,</w:t>
      </w:r>
      <w:r w:rsidRPr="00AC3234">
        <w:rPr>
          <w:rFonts w:ascii="Trebuchet MS" w:eastAsia="Batang" w:hAnsi="Trebuchet MS" w:cs="Arial"/>
        </w:rPr>
        <w:t xml:space="preserve"> conform UTR 5</w:t>
      </w:r>
      <w:r>
        <w:rPr>
          <w:rFonts w:ascii="Trebuchet MS" w:eastAsia="Batang" w:hAnsi="Trebuchet MS" w:cs="Arial"/>
        </w:rPr>
        <w:t>,</w:t>
      </w:r>
      <w:r w:rsidRPr="00AC3234">
        <w:rPr>
          <w:rFonts w:ascii="Trebuchet MS" w:eastAsia="Batang" w:hAnsi="Trebuchet MS" w:cs="Arial"/>
        </w:rPr>
        <w:t xml:space="preserve"> este liber de sarcini şi este în proprietatea privată a beneficiarului </w:t>
      </w:r>
      <w:r w:rsidRPr="00AC3234">
        <w:rPr>
          <w:rFonts w:ascii="Trebuchet MS" w:eastAsia="Batang" w:hAnsi="Trebuchet MS" w:cs="Arial"/>
          <w:b/>
        </w:rPr>
        <w:t xml:space="preserve">S.C. „ASTAR SERV” S.R.L. </w:t>
      </w:r>
      <w:r>
        <w:rPr>
          <w:rFonts w:ascii="Trebuchet MS" w:eastAsia="Batang" w:hAnsi="Trebuchet MS" w:cs="Arial"/>
          <w:b/>
        </w:rPr>
        <w:t xml:space="preserve"> Rădăuț</w:t>
      </w:r>
      <w:r w:rsidRPr="00AC3234">
        <w:rPr>
          <w:rFonts w:ascii="Trebuchet MS" w:eastAsia="Batang" w:hAnsi="Trebuchet MS" w:cs="Arial"/>
          <w:b/>
        </w:rPr>
        <w:t>i</w:t>
      </w:r>
      <w:r>
        <w:rPr>
          <w:rFonts w:ascii="Trebuchet MS" w:eastAsia="Batang" w:hAnsi="Trebuchet MS" w:cs="Arial"/>
          <w:b/>
        </w:rPr>
        <w:t>.</w:t>
      </w:r>
    </w:p>
    <w:p w14:paraId="345CC28D" w14:textId="58E468D5" w:rsidR="00AC3234" w:rsidRPr="00AC3234" w:rsidRDefault="00AC3234" w:rsidP="00FC355A">
      <w:pPr>
        <w:spacing w:after="0" w:line="276" w:lineRule="auto"/>
        <w:ind w:firstLine="708"/>
        <w:jc w:val="both"/>
        <w:rPr>
          <w:rFonts w:ascii="Trebuchet MS" w:eastAsia="Batang" w:hAnsi="Trebuchet MS" w:cs="Arial"/>
        </w:rPr>
      </w:pPr>
      <w:r w:rsidRPr="00AC3234">
        <w:rPr>
          <w:rFonts w:ascii="Trebuchet MS" w:eastAsia="Batang" w:hAnsi="Trebuchet MS" w:cs="Arial"/>
        </w:rPr>
        <w:lastRenderedPageBreak/>
        <w:t xml:space="preserve">Terenul cu suprafața totală de </w:t>
      </w:r>
      <w:r w:rsidRPr="00AC3234">
        <w:rPr>
          <w:rFonts w:ascii="Trebuchet MS" w:eastAsia="Batang" w:hAnsi="Trebuchet MS" w:cs="Arial"/>
          <w:b/>
        </w:rPr>
        <w:t>2432 mp</w:t>
      </w:r>
      <w:r w:rsidRPr="00AC3234">
        <w:rPr>
          <w:rFonts w:ascii="Trebuchet MS" w:eastAsia="Batang" w:hAnsi="Trebuchet MS" w:cs="Arial"/>
        </w:rPr>
        <w:t xml:space="preserve"> este situat în </w:t>
      </w:r>
      <w:r w:rsidRPr="00AC3234">
        <w:rPr>
          <w:rFonts w:ascii="Trebuchet MS" w:eastAsia="Batang" w:hAnsi="Trebuchet MS" w:cs="Arial"/>
          <w:b/>
        </w:rPr>
        <w:t xml:space="preserve">intravilanul </w:t>
      </w:r>
      <w:r w:rsidRPr="00AC3234">
        <w:rPr>
          <w:rFonts w:ascii="Trebuchet MS" w:eastAsia="Batang" w:hAnsi="Trebuchet MS" w:cs="Arial"/>
        </w:rPr>
        <w:t>Municipiului Rădăuți</w:t>
      </w:r>
      <w:r w:rsidR="00DB76B4">
        <w:rPr>
          <w:rFonts w:ascii="Trebuchet MS" w:eastAsia="Batang" w:hAnsi="Trebuchet MS" w:cs="Arial"/>
        </w:rPr>
        <w:t>, strada Horea nr. 55, 57, 59</w:t>
      </w:r>
      <w:r w:rsidRPr="00AC3234">
        <w:rPr>
          <w:rFonts w:ascii="Trebuchet MS" w:eastAsia="Batang" w:hAnsi="Trebuchet MS" w:cs="Arial"/>
        </w:rPr>
        <w:t xml:space="preserve"> și se identifică cu </w:t>
      </w:r>
      <w:r w:rsidRPr="0030607D">
        <w:rPr>
          <w:rFonts w:ascii="Trebuchet MS" w:eastAsia="Batang" w:hAnsi="Trebuchet MS" w:cs="Arial"/>
          <w:b/>
        </w:rPr>
        <w:t>nr. cadastral 59031</w:t>
      </w:r>
      <w:r w:rsidRPr="00AC3234">
        <w:rPr>
          <w:rFonts w:ascii="Trebuchet MS" w:eastAsia="Batang" w:hAnsi="Trebuchet MS" w:cs="Arial"/>
        </w:rPr>
        <w:t>.</w:t>
      </w:r>
      <w:r w:rsidR="0030607D">
        <w:rPr>
          <w:rFonts w:ascii="Trebuchet MS" w:eastAsia="Batang" w:hAnsi="Trebuchet MS" w:cs="Arial"/>
        </w:rPr>
        <w:t xml:space="preserve"> Categoria de folosință este </w:t>
      </w:r>
      <w:r w:rsidR="0030607D" w:rsidRPr="0030607D">
        <w:rPr>
          <w:rFonts w:ascii="Trebuchet MS" w:eastAsia="Batang" w:hAnsi="Trebuchet MS" w:cs="Arial"/>
          <w:b/>
        </w:rPr>
        <w:t>curți construcții</w:t>
      </w:r>
      <w:r w:rsidR="0030607D">
        <w:rPr>
          <w:rFonts w:ascii="Trebuchet MS" w:eastAsia="Batang" w:hAnsi="Trebuchet MS" w:cs="Arial"/>
        </w:rPr>
        <w:t xml:space="preserve"> și </w:t>
      </w:r>
      <w:r w:rsidR="0030607D" w:rsidRPr="0030607D">
        <w:rPr>
          <w:rFonts w:ascii="Trebuchet MS" w:eastAsia="Batang" w:hAnsi="Trebuchet MS" w:cs="Arial"/>
          <w:b/>
        </w:rPr>
        <w:t>arabil</w:t>
      </w:r>
      <w:r w:rsidR="0030607D">
        <w:rPr>
          <w:rFonts w:ascii="Trebuchet MS" w:eastAsia="Batang" w:hAnsi="Trebuchet MS" w:cs="Arial"/>
        </w:rPr>
        <w:t>.</w:t>
      </w:r>
    </w:p>
    <w:p w14:paraId="0FC99A13" w14:textId="060C5CFC" w:rsidR="00A21028" w:rsidRPr="0079301B" w:rsidRDefault="002D62E7" w:rsidP="0079301B">
      <w:pPr>
        <w:spacing w:after="0" w:line="276" w:lineRule="auto"/>
        <w:jc w:val="both"/>
        <w:rPr>
          <w:rFonts w:ascii="Trebuchet MS" w:hAnsi="Trebuchet MS" w:cs="Arial"/>
          <w:color w:val="000000" w:themeColor="text1"/>
        </w:rPr>
      </w:pPr>
      <w:r w:rsidRPr="006B6BAD">
        <w:rPr>
          <w:rFonts w:ascii="Trebuchet MS" w:hAnsi="Trebuchet MS" w:cs="Arial"/>
          <w:color w:val="FF0000"/>
        </w:rPr>
        <w:tab/>
      </w:r>
      <w:r w:rsidRPr="0079301B">
        <w:rPr>
          <w:rFonts w:ascii="Trebuchet MS" w:hAnsi="Trebuchet MS" w:cs="Arial"/>
          <w:color w:val="000000" w:themeColor="text1"/>
        </w:rPr>
        <w:t xml:space="preserve">În </w:t>
      </w:r>
      <w:r w:rsidR="0079301B" w:rsidRPr="0079301B">
        <w:rPr>
          <w:rFonts w:ascii="Trebuchet MS" w:hAnsi="Trebuchet MS" w:cs="Arial"/>
          <w:b/>
          <w:color w:val="000000" w:themeColor="text1"/>
        </w:rPr>
        <w:t>Certificatul de Urbanism nr. 15/ 23.01</w:t>
      </w:r>
      <w:r w:rsidRPr="0079301B">
        <w:rPr>
          <w:rFonts w:ascii="Trebuchet MS" w:hAnsi="Trebuchet MS" w:cs="Arial"/>
          <w:b/>
          <w:color w:val="000000" w:themeColor="text1"/>
        </w:rPr>
        <w:t>.2024</w:t>
      </w:r>
      <w:r w:rsidRPr="0079301B">
        <w:rPr>
          <w:rFonts w:ascii="Trebuchet MS" w:hAnsi="Trebuchet MS" w:cs="Arial"/>
          <w:color w:val="000000" w:themeColor="text1"/>
        </w:rPr>
        <w:t xml:space="preserve"> eliberat de Primăria </w:t>
      </w:r>
      <w:r w:rsidR="0079301B" w:rsidRPr="0079301B">
        <w:rPr>
          <w:rFonts w:ascii="Trebuchet MS" w:hAnsi="Trebuchet MS" w:cs="Arial"/>
          <w:color w:val="000000" w:themeColor="text1"/>
        </w:rPr>
        <w:t xml:space="preserve">Municipiului Rădăuți, </w:t>
      </w:r>
      <w:r w:rsidRPr="0079301B">
        <w:rPr>
          <w:rFonts w:ascii="Trebuchet MS" w:hAnsi="Trebuchet MS" w:cs="Arial"/>
          <w:color w:val="000000" w:themeColor="text1"/>
        </w:rPr>
        <w:t>s-a impus elab</w:t>
      </w:r>
      <w:r w:rsidR="0079301B" w:rsidRPr="0079301B">
        <w:rPr>
          <w:rFonts w:ascii="Trebuchet MS" w:hAnsi="Trebuchet MS" w:cs="Arial"/>
          <w:color w:val="000000" w:themeColor="text1"/>
        </w:rPr>
        <w:t xml:space="preserve">orarea PUZ, în vederea construirii a două blocuri de </w:t>
      </w:r>
      <w:r w:rsidR="0079301B" w:rsidRPr="0079301B">
        <w:rPr>
          <w:rFonts w:ascii="Trebuchet MS" w:hAnsi="Trebuchet MS" w:cs="Arial"/>
          <w:b/>
          <w:color w:val="000000" w:themeColor="text1"/>
        </w:rPr>
        <w:t>locuințe cotective</w:t>
      </w:r>
      <w:r w:rsidR="0079301B" w:rsidRPr="0079301B">
        <w:rPr>
          <w:rFonts w:ascii="Trebuchet MS" w:hAnsi="Trebuchet MS" w:cs="Arial"/>
          <w:color w:val="000000" w:themeColor="text1"/>
        </w:rPr>
        <w:t xml:space="preserve"> cu regim de înălțime  </w:t>
      </w:r>
      <w:r w:rsidR="0079301B" w:rsidRPr="0079301B">
        <w:rPr>
          <w:rFonts w:ascii="Trebuchet MS" w:hAnsi="Trebuchet MS" w:cs="Arial"/>
          <w:b/>
          <w:color w:val="000000" w:themeColor="text1"/>
        </w:rPr>
        <w:t>D+P+4E</w:t>
      </w:r>
      <w:r w:rsidR="0079301B" w:rsidRPr="0079301B">
        <w:rPr>
          <w:rFonts w:ascii="Trebuchet MS" w:hAnsi="Trebuchet MS" w:cs="Arial"/>
          <w:color w:val="000000" w:themeColor="text1"/>
        </w:rPr>
        <w:t>, împrejmuire și branșamente la utilități.</w:t>
      </w:r>
    </w:p>
    <w:p w14:paraId="32AB8FF0" w14:textId="65BB4065" w:rsidR="00BC3863" w:rsidRPr="006B6BAD" w:rsidRDefault="00BC3863" w:rsidP="00BC3863">
      <w:pPr>
        <w:pStyle w:val="NoSpacing"/>
        <w:rPr>
          <w:rFonts w:ascii="Trebuchet MS" w:hAnsi="Trebuchet MS"/>
          <w:b/>
          <w:bCs/>
          <w:iCs/>
          <w:color w:val="FF0000"/>
          <w:sz w:val="10"/>
          <w:szCs w:val="10"/>
          <w:lang w:val="ro-RO"/>
        </w:rPr>
      </w:pPr>
    </w:p>
    <w:p w14:paraId="32B5B1B0" w14:textId="019238F8" w:rsidR="00DB76B4" w:rsidRPr="00DB76B4" w:rsidRDefault="00F611AA" w:rsidP="00636C3E">
      <w:pPr>
        <w:spacing w:after="0" w:line="276" w:lineRule="auto"/>
        <w:rPr>
          <w:rFonts w:ascii="Trebuchet MS" w:hAnsi="Trebuchet MS"/>
          <w:b/>
          <w:color w:val="000000" w:themeColor="text1"/>
        </w:rPr>
      </w:pPr>
      <w:r w:rsidRPr="00DB76B4">
        <w:rPr>
          <w:rFonts w:ascii="Trebuchet MS" w:hAnsi="Trebuchet MS"/>
          <w:b/>
          <w:color w:val="000000" w:themeColor="text1"/>
        </w:rPr>
        <w:t>Vecinătăți:</w:t>
      </w:r>
    </w:p>
    <w:p w14:paraId="7255C714" w14:textId="187DF3D9" w:rsidR="00A21028" w:rsidRPr="00DB76B4" w:rsidRDefault="00636C3E" w:rsidP="00636C3E">
      <w:pPr>
        <w:spacing w:after="0" w:line="276" w:lineRule="auto"/>
        <w:jc w:val="both"/>
        <w:rPr>
          <w:rFonts w:ascii="Trebuchet MS" w:hAnsi="Trebuchet MS" w:cs="Arial"/>
          <w:color w:val="000000" w:themeColor="text1"/>
        </w:rPr>
      </w:pPr>
      <w:r w:rsidRPr="00DB76B4">
        <w:rPr>
          <w:rFonts w:ascii="Trebuchet MS" w:hAnsi="Trebuchet MS" w:cs="Arial"/>
          <w:color w:val="000000" w:themeColor="text1"/>
        </w:rPr>
        <w:t xml:space="preserve">- </w:t>
      </w:r>
      <w:r w:rsidRPr="00DB76B4">
        <w:rPr>
          <w:rFonts w:ascii="Trebuchet MS" w:hAnsi="Trebuchet MS" w:cs="Arial"/>
          <w:b/>
          <w:color w:val="000000" w:themeColor="text1"/>
        </w:rPr>
        <w:t>la nord</w:t>
      </w:r>
      <w:r w:rsidR="00A21028" w:rsidRPr="00DB76B4">
        <w:rPr>
          <w:rFonts w:ascii="Trebuchet MS" w:hAnsi="Trebuchet MS" w:cs="Arial"/>
          <w:b/>
          <w:color w:val="000000" w:themeColor="text1"/>
        </w:rPr>
        <w:t xml:space="preserve">: </w:t>
      </w:r>
      <w:r w:rsidR="00DB76B4" w:rsidRPr="00DB76B4">
        <w:rPr>
          <w:rFonts w:ascii="Trebuchet MS" w:eastAsia="Batang" w:hAnsi="Trebuchet MS" w:cs="Arial"/>
          <w:color w:val="000000" w:themeColor="text1"/>
        </w:rPr>
        <w:t>strada Horea (acces teren studiat P.U.Z.);</w:t>
      </w:r>
    </w:p>
    <w:p w14:paraId="00BF3E76" w14:textId="2B2B2A57" w:rsidR="00636C3E" w:rsidRPr="00DB76B4" w:rsidRDefault="00803B67" w:rsidP="00636C3E">
      <w:pPr>
        <w:spacing w:after="0" w:line="276" w:lineRule="auto"/>
        <w:jc w:val="both"/>
        <w:rPr>
          <w:rFonts w:ascii="Trebuchet MS" w:hAnsi="Trebuchet MS" w:cs="Arial"/>
          <w:color w:val="000000" w:themeColor="text1"/>
        </w:rPr>
      </w:pPr>
      <w:r w:rsidRPr="00DB76B4">
        <w:rPr>
          <w:rFonts w:ascii="Trebuchet MS" w:hAnsi="Trebuchet MS" w:cs="Arial"/>
          <w:b/>
          <w:color w:val="000000" w:themeColor="text1"/>
        </w:rPr>
        <w:t xml:space="preserve">- la </w:t>
      </w:r>
      <w:r w:rsidR="00636C3E" w:rsidRPr="00DB76B4">
        <w:rPr>
          <w:rFonts w:ascii="Trebuchet MS" w:hAnsi="Trebuchet MS" w:cs="Arial"/>
          <w:b/>
          <w:color w:val="000000" w:themeColor="text1"/>
        </w:rPr>
        <w:t xml:space="preserve">sud: </w:t>
      </w:r>
      <w:r w:rsidRPr="00DB76B4">
        <w:rPr>
          <w:rFonts w:ascii="Trebuchet MS" w:hAnsi="Trebuchet MS" w:cs="Arial"/>
          <w:b/>
          <w:color w:val="000000" w:themeColor="text1"/>
        </w:rPr>
        <w:t xml:space="preserve">  </w:t>
      </w:r>
      <w:r w:rsidR="00DB76B4" w:rsidRPr="00DB76B4">
        <w:rPr>
          <w:rFonts w:ascii="Trebuchet MS" w:eastAsia="Batang" w:hAnsi="Trebuchet MS" w:cs="Arial"/>
          <w:color w:val="000000" w:themeColor="text1"/>
        </w:rPr>
        <w:t>Cooperativa „Munca Invalizilor”;</w:t>
      </w:r>
    </w:p>
    <w:p w14:paraId="6C68658D" w14:textId="763FEC19" w:rsidR="00803B67" w:rsidRPr="00DB76B4" w:rsidRDefault="00803B67" w:rsidP="00636C3E">
      <w:pPr>
        <w:spacing w:after="0" w:line="276" w:lineRule="auto"/>
        <w:jc w:val="both"/>
        <w:rPr>
          <w:rFonts w:ascii="Trebuchet MS" w:hAnsi="Trebuchet MS" w:cs="Arial"/>
          <w:bCs/>
          <w:color w:val="000000" w:themeColor="text1"/>
        </w:rPr>
      </w:pPr>
      <w:r w:rsidRPr="00DB76B4">
        <w:rPr>
          <w:rFonts w:ascii="Trebuchet MS" w:hAnsi="Trebuchet MS" w:cs="Arial"/>
          <w:color w:val="000000" w:themeColor="text1"/>
        </w:rPr>
        <w:t xml:space="preserve">- </w:t>
      </w:r>
      <w:r w:rsidRPr="00DB76B4">
        <w:rPr>
          <w:rFonts w:ascii="Trebuchet MS" w:hAnsi="Trebuchet MS" w:cs="Arial"/>
          <w:b/>
          <w:color w:val="000000" w:themeColor="text1"/>
        </w:rPr>
        <w:t>la vest:</w:t>
      </w:r>
      <w:r w:rsidR="00FC355A" w:rsidRPr="00DB76B4">
        <w:rPr>
          <w:rFonts w:ascii="Trebuchet MS" w:hAnsi="Trebuchet MS" w:cs="Arial"/>
          <w:color w:val="000000" w:themeColor="text1"/>
        </w:rPr>
        <w:t xml:space="preserve">  </w:t>
      </w:r>
      <w:r w:rsidR="00DB76B4" w:rsidRPr="00DB76B4">
        <w:rPr>
          <w:rFonts w:ascii="Trebuchet MS" w:eastAsia="Batang" w:hAnsi="Trebuchet MS" w:cs="Arial"/>
          <w:color w:val="000000" w:themeColor="text1"/>
        </w:rPr>
        <w:t>proprietat</w:t>
      </w:r>
      <w:r w:rsidR="00B63B4B">
        <w:rPr>
          <w:rFonts w:ascii="Trebuchet MS" w:eastAsia="Batang" w:hAnsi="Trebuchet MS" w:cs="Arial"/>
          <w:color w:val="000000" w:themeColor="text1"/>
        </w:rPr>
        <w:t>e privată</w:t>
      </w:r>
      <w:r w:rsidRPr="00DB76B4">
        <w:rPr>
          <w:rFonts w:ascii="Trebuchet MS" w:hAnsi="Trebuchet MS" w:cs="Arial"/>
          <w:color w:val="000000" w:themeColor="text1"/>
        </w:rPr>
        <w:t>;</w:t>
      </w:r>
    </w:p>
    <w:p w14:paraId="4D23005C" w14:textId="00070541" w:rsidR="00F611AA" w:rsidRPr="00DB76B4" w:rsidRDefault="00636C3E" w:rsidP="00636C3E">
      <w:pPr>
        <w:spacing w:after="0" w:line="276" w:lineRule="auto"/>
        <w:jc w:val="both"/>
        <w:rPr>
          <w:rFonts w:ascii="Trebuchet MS" w:hAnsi="Trebuchet MS" w:cs="Arial"/>
          <w:color w:val="000000" w:themeColor="text1"/>
        </w:rPr>
      </w:pPr>
      <w:r w:rsidRPr="00DB76B4">
        <w:rPr>
          <w:rFonts w:ascii="Trebuchet MS" w:hAnsi="Trebuchet MS" w:cs="Arial"/>
          <w:color w:val="000000" w:themeColor="text1"/>
        </w:rPr>
        <w:t xml:space="preserve">- </w:t>
      </w:r>
      <w:r w:rsidRPr="00DB76B4">
        <w:rPr>
          <w:rFonts w:ascii="Trebuchet MS" w:hAnsi="Trebuchet MS" w:cs="Arial"/>
          <w:b/>
          <w:color w:val="000000" w:themeColor="text1"/>
        </w:rPr>
        <w:t>la est:</w:t>
      </w:r>
      <w:r w:rsidRPr="00DB76B4">
        <w:rPr>
          <w:rFonts w:ascii="Trebuchet MS" w:hAnsi="Trebuchet MS" w:cs="Arial"/>
          <w:bCs/>
          <w:color w:val="000000" w:themeColor="text1"/>
        </w:rPr>
        <w:t xml:space="preserve"> </w:t>
      </w:r>
      <w:r w:rsidR="00803B67" w:rsidRPr="00DB76B4">
        <w:rPr>
          <w:rFonts w:ascii="Trebuchet MS" w:hAnsi="Trebuchet MS" w:cs="Arial"/>
          <w:bCs/>
          <w:color w:val="000000" w:themeColor="text1"/>
        </w:rPr>
        <w:t xml:space="preserve">   </w:t>
      </w:r>
      <w:r w:rsidR="00DB76B4" w:rsidRPr="00DB76B4">
        <w:rPr>
          <w:rFonts w:ascii="Trebuchet MS" w:eastAsia="Batang" w:hAnsi="Trebuchet MS" w:cs="Arial"/>
          <w:color w:val="000000" w:themeColor="text1"/>
        </w:rPr>
        <w:t>S.C. DAMI BROTHERS CONSTRUCT S.R.L. (56910)</w:t>
      </w:r>
      <w:r w:rsidR="00803B67" w:rsidRPr="00DB76B4">
        <w:rPr>
          <w:rFonts w:ascii="Trebuchet MS" w:hAnsi="Trebuchet MS" w:cs="Arial"/>
          <w:bCs/>
          <w:color w:val="000000" w:themeColor="text1"/>
        </w:rPr>
        <w:t>.</w:t>
      </w:r>
    </w:p>
    <w:p w14:paraId="0B0CBF1A" w14:textId="77777777" w:rsidR="00636C3E" w:rsidRPr="006B6BAD" w:rsidRDefault="00636C3E" w:rsidP="00636C3E">
      <w:pPr>
        <w:spacing w:after="0" w:line="276" w:lineRule="auto"/>
        <w:jc w:val="both"/>
        <w:rPr>
          <w:rFonts w:ascii="Trebuchet MS" w:hAnsi="Trebuchet MS" w:cs="Arial"/>
          <w:color w:val="FF0000"/>
          <w:sz w:val="10"/>
          <w:szCs w:val="10"/>
        </w:rPr>
      </w:pPr>
    </w:p>
    <w:p w14:paraId="52D1A766" w14:textId="77777777" w:rsidR="00F611AA" w:rsidRPr="0079301B" w:rsidRDefault="00F611AA" w:rsidP="00F611AA">
      <w:pPr>
        <w:autoSpaceDE w:val="0"/>
        <w:autoSpaceDN w:val="0"/>
        <w:adjustRightInd w:val="0"/>
        <w:spacing w:after="0" w:line="276" w:lineRule="auto"/>
        <w:jc w:val="both"/>
        <w:rPr>
          <w:rFonts w:ascii="Trebuchet MS" w:hAnsi="Trebuchet MS"/>
          <w:b/>
          <w:color w:val="000000" w:themeColor="text1"/>
        </w:rPr>
      </w:pPr>
      <w:r w:rsidRPr="0079301B">
        <w:rPr>
          <w:rFonts w:ascii="Trebuchet MS" w:hAnsi="Trebuchet MS"/>
          <w:b/>
          <w:color w:val="000000" w:themeColor="text1"/>
        </w:rPr>
        <w:t>1. Caracteristicile planurilor şi programelor cu privire, în special, la:</w:t>
      </w:r>
    </w:p>
    <w:p w14:paraId="500FE3D9" w14:textId="4E353A36" w:rsidR="00F611AA" w:rsidRPr="0079301B" w:rsidRDefault="00F611AA" w:rsidP="00F611AA">
      <w:pPr>
        <w:autoSpaceDE w:val="0"/>
        <w:autoSpaceDN w:val="0"/>
        <w:adjustRightInd w:val="0"/>
        <w:spacing w:after="0" w:line="276" w:lineRule="auto"/>
        <w:jc w:val="both"/>
        <w:rPr>
          <w:rFonts w:ascii="Trebuchet MS" w:hAnsi="Trebuchet MS"/>
          <w:i/>
          <w:color w:val="000000" w:themeColor="text1"/>
        </w:rPr>
      </w:pPr>
      <w:r w:rsidRPr="0079301B">
        <w:rPr>
          <w:rFonts w:ascii="Trebuchet MS" w:hAnsi="Trebuchet MS"/>
          <w:i/>
          <w:color w:val="000000" w:themeColor="text1"/>
        </w:rPr>
        <w:t>a) gradul în care planul sau programul creează un cadru pentru proiecte şi alte activităţi viitoare fie în ceea ce priveşte amplasamentul, natura, mărimea şi condiţiile de funcţionare, fie în privinţa alocării resurselor;</w:t>
      </w:r>
    </w:p>
    <w:p w14:paraId="6B071789" w14:textId="779F61BF" w:rsidR="00934090" w:rsidRPr="0079301B" w:rsidRDefault="00934090" w:rsidP="0079301B">
      <w:pPr>
        <w:spacing w:after="0" w:line="276" w:lineRule="auto"/>
        <w:ind w:firstLine="720"/>
        <w:jc w:val="both"/>
        <w:rPr>
          <w:rFonts w:ascii="Trebuchet MS" w:hAnsi="Trebuchet MS" w:cs="Arial"/>
          <w:bCs/>
          <w:color w:val="000000" w:themeColor="text1"/>
        </w:rPr>
      </w:pPr>
      <w:r w:rsidRPr="0079301B">
        <w:rPr>
          <w:rFonts w:ascii="Trebuchet MS" w:hAnsi="Trebuchet MS" w:cs="Arial"/>
          <w:bCs/>
          <w:color w:val="000000" w:themeColor="text1"/>
        </w:rPr>
        <w:t>Prin PUZ se vor stabili condițiile de amplasare și conformare a edificabilului propus; se va stabili funcțiunea dominantă și funcțiunile complementare alocate activității propuse, amenajabilul parcelei, modul de asigurare a acceselor carosabile și pietonale pe parcelă, modul de asigurare cu utili</w:t>
      </w:r>
      <w:r w:rsidR="0079301B" w:rsidRPr="0079301B">
        <w:rPr>
          <w:rFonts w:ascii="Trebuchet MS" w:hAnsi="Trebuchet MS" w:cs="Arial"/>
          <w:bCs/>
          <w:color w:val="000000" w:themeColor="text1"/>
        </w:rPr>
        <w:t>tăți pentru viitoarele construcții</w:t>
      </w:r>
      <w:r w:rsidRPr="0079301B">
        <w:rPr>
          <w:rFonts w:ascii="Trebuchet MS" w:hAnsi="Trebuchet MS" w:cs="Arial"/>
          <w:bCs/>
          <w:color w:val="000000" w:themeColor="text1"/>
        </w:rPr>
        <w:t>, indicatori urbanistici, înălțimea maximă admisă, retrageri edificabil față de aliniament și limita posterioară și laterale ale parcelei.</w:t>
      </w:r>
    </w:p>
    <w:p w14:paraId="3F36AC34" w14:textId="55B21A43" w:rsidR="0079301B" w:rsidRPr="0079301B" w:rsidRDefault="0079301B" w:rsidP="0079301B">
      <w:pPr>
        <w:pStyle w:val="BlockText"/>
        <w:spacing w:line="276" w:lineRule="auto"/>
        <w:ind w:left="0" w:right="-113" w:firstLine="708"/>
        <w:jc w:val="both"/>
        <w:rPr>
          <w:rFonts w:ascii="Trebuchet MS" w:eastAsia="Batang" w:hAnsi="Trebuchet MS" w:cs="Arial"/>
          <w:sz w:val="22"/>
          <w:szCs w:val="22"/>
          <w:lang w:val="ro-RO"/>
        </w:rPr>
      </w:pPr>
      <w:r w:rsidRPr="0079301B">
        <w:rPr>
          <w:rFonts w:ascii="Trebuchet MS" w:eastAsia="Batang" w:hAnsi="Trebuchet MS" w:cs="Arial"/>
          <w:sz w:val="22"/>
          <w:szCs w:val="22"/>
          <w:lang w:val="ro-RO"/>
        </w:rPr>
        <w:t>Principala funcţiune a zonei va fi cea de servicii și</w:t>
      </w:r>
      <w:r w:rsidRPr="0079301B">
        <w:rPr>
          <w:rFonts w:ascii="Trebuchet MS" w:eastAsia="Batang" w:hAnsi="Trebuchet MS" w:cs="Arial"/>
          <w:i/>
          <w:sz w:val="22"/>
          <w:szCs w:val="22"/>
          <w:lang w:val="ro-RO"/>
        </w:rPr>
        <w:t xml:space="preserve"> </w:t>
      </w:r>
      <w:r w:rsidRPr="0079301B">
        <w:rPr>
          <w:rFonts w:ascii="Trebuchet MS" w:eastAsia="Batang" w:hAnsi="Trebuchet MS" w:cs="Arial"/>
          <w:sz w:val="22"/>
          <w:szCs w:val="22"/>
          <w:lang w:val="ro-RO"/>
        </w:rPr>
        <w:t xml:space="preserve">locuințe colective, prevăzute cu spaţii de parcare, căi de acces, spaţii verzi. </w:t>
      </w:r>
    </w:p>
    <w:p w14:paraId="7A051203" w14:textId="57910785" w:rsidR="00455042" w:rsidRPr="006B6BAD" w:rsidRDefault="00455042" w:rsidP="003C4522">
      <w:pPr>
        <w:spacing w:line="276" w:lineRule="auto"/>
        <w:contextualSpacing/>
        <w:jc w:val="both"/>
        <w:rPr>
          <w:rFonts w:ascii="Trebuchet MS" w:hAnsi="Trebuchet MS" w:cs="Arial"/>
          <w:color w:val="FF0000"/>
          <w:sz w:val="10"/>
          <w:szCs w:val="10"/>
        </w:rPr>
      </w:pPr>
    </w:p>
    <w:p w14:paraId="4FA47C35" w14:textId="784E164C" w:rsidR="00F611AA" w:rsidRPr="0079301B" w:rsidRDefault="00F611AA" w:rsidP="0079301B">
      <w:pPr>
        <w:autoSpaceDE w:val="0"/>
        <w:autoSpaceDN w:val="0"/>
        <w:adjustRightInd w:val="0"/>
        <w:spacing w:after="0" w:line="276" w:lineRule="auto"/>
        <w:jc w:val="both"/>
        <w:rPr>
          <w:rFonts w:ascii="Trebuchet MS" w:hAnsi="Trebuchet MS"/>
          <w:b/>
          <w:color w:val="000000" w:themeColor="text1"/>
        </w:rPr>
      </w:pPr>
      <w:r w:rsidRPr="0079301B">
        <w:rPr>
          <w:rFonts w:ascii="Trebuchet MS" w:hAnsi="Trebuchet MS"/>
          <w:b/>
          <w:color w:val="000000" w:themeColor="text1"/>
        </w:rPr>
        <w:t xml:space="preserve">Indici urbanistici: </w:t>
      </w:r>
    </w:p>
    <w:p w14:paraId="1C899CB8" w14:textId="77777777" w:rsidR="0079301B" w:rsidRPr="0079301B" w:rsidRDefault="0079301B" w:rsidP="0079301B">
      <w:pPr>
        <w:pStyle w:val="BlockText"/>
        <w:shd w:val="clear" w:color="auto" w:fill="FFFFFF"/>
        <w:spacing w:line="276" w:lineRule="auto"/>
        <w:ind w:left="0" w:right="0" w:firstLine="708"/>
        <w:rPr>
          <w:rFonts w:ascii="Trebuchet MS" w:eastAsia="Batang" w:hAnsi="Trebuchet MS" w:cs="Arial"/>
          <w:color w:val="000000" w:themeColor="text1"/>
          <w:sz w:val="22"/>
          <w:szCs w:val="22"/>
          <w:lang w:val="ro-RO"/>
        </w:rPr>
      </w:pPr>
      <w:r w:rsidRPr="0079301B">
        <w:rPr>
          <w:rFonts w:ascii="Trebuchet MS" w:eastAsia="Batang" w:hAnsi="Trebuchet MS" w:cs="Arial"/>
          <w:color w:val="000000" w:themeColor="text1"/>
          <w:sz w:val="22"/>
          <w:szCs w:val="22"/>
          <w:lang w:val="ro-RO"/>
        </w:rPr>
        <w:t xml:space="preserve">Principalii indicatori urbanistici </w:t>
      </w:r>
      <w:r w:rsidRPr="0079301B">
        <w:rPr>
          <w:rFonts w:ascii="Trebuchet MS" w:eastAsia="Batang" w:hAnsi="Trebuchet MS" w:cs="Arial"/>
          <w:b/>
          <w:color w:val="000000" w:themeColor="text1"/>
          <w:sz w:val="22"/>
          <w:szCs w:val="22"/>
          <w:lang w:val="ro-RO"/>
        </w:rPr>
        <w:t>propuşi</w:t>
      </w:r>
      <w:r w:rsidRPr="0079301B">
        <w:rPr>
          <w:rFonts w:ascii="Trebuchet MS" w:eastAsia="Batang" w:hAnsi="Trebuchet MS" w:cs="Arial"/>
          <w:color w:val="000000" w:themeColor="text1"/>
          <w:sz w:val="22"/>
          <w:szCs w:val="22"/>
          <w:lang w:val="ro-RO"/>
        </w:rPr>
        <w:t xml:space="preserve"> sunt:</w:t>
      </w:r>
    </w:p>
    <w:p w14:paraId="664E043A" w14:textId="11C7ACF5" w:rsidR="0079301B" w:rsidRPr="0079301B" w:rsidRDefault="0079301B" w:rsidP="0079301B">
      <w:pPr>
        <w:pStyle w:val="BlockText"/>
        <w:numPr>
          <w:ilvl w:val="0"/>
          <w:numId w:val="21"/>
        </w:numPr>
        <w:shd w:val="clear" w:color="auto" w:fill="FFFFFF"/>
        <w:spacing w:line="276" w:lineRule="auto"/>
        <w:ind w:right="0"/>
        <w:rPr>
          <w:rFonts w:ascii="Trebuchet MS" w:eastAsia="Batang" w:hAnsi="Trebuchet MS" w:cs="Arial"/>
          <w:color w:val="000000" w:themeColor="text1"/>
          <w:sz w:val="22"/>
          <w:szCs w:val="22"/>
          <w:lang w:val="ro-RO"/>
        </w:rPr>
      </w:pPr>
      <w:r w:rsidRPr="0079301B">
        <w:rPr>
          <w:rFonts w:ascii="Trebuchet MS" w:eastAsia="Batang" w:hAnsi="Trebuchet MS" w:cs="Arial"/>
          <w:color w:val="000000" w:themeColor="text1"/>
          <w:sz w:val="22"/>
          <w:szCs w:val="22"/>
          <w:lang w:val="ro-RO"/>
        </w:rPr>
        <w:t xml:space="preserve">procent de ocupare a terenului   – </w:t>
      </w:r>
      <w:r w:rsidRPr="0079301B">
        <w:rPr>
          <w:rFonts w:ascii="Trebuchet MS" w:eastAsia="Batang" w:hAnsi="Trebuchet MS" w:cs="Arial"/>
          <w:b/>
          <w:color w:val="000000" w:themeColor="text1"/>
          <w:sz w:val="22"/>
          <w:szCs w:val="22"/>
          <w:lang w:val="ro-RO"/>
        </w:rPr>
        <w:t>POT propus = 24,7 %</w:t>
      </w:r>
    </w:p>
    <w:p w14:paraId="5A05068D" w14:textId="21AFC361" w:rsidR="0079301B" w:rsidRPr="0079301B" w:rsidRDefault="0079301B" w:rsidP="0079301B">
      <w:pPr>
        <w:pStyle w:val="BlockText"/>
        <w:numPr>
          <w:ilvl w:val="0"/>
          <w:numId w:val="21"/>
        </w:numPr>
        <w:shd w:val="clear" w:color="auto" w:fill="FFFFFF"/>
        <w:spacing w:line="276" w:lineRule="auto"/>
        <w:ind w:right="0"/>
        <w:rPr>
          <w:rFonts w:ascii="Trebuchet MS" w:eastAsia="Batang" w:hAnsi="Trebuchet MS" w:cs="Arial"/>
          <w:b/>
          <w:color w:val="000000" w:themeColor="text1"/>
          <w:sz w:val="22"/>
          <w:szCs w:val="22"/>
          <w:lang w:val="ro-RO"/>
        </w:rPr>
      </w:pPr>
      <w:r w:rsidRPr="0079301B">
        <w:rPr>
          <w:rFonts w:ascii="Trebuchet MS" w:eastAsia="Batang" w:hAnsi="Trebuchet MS" w:cs="Arial"/>
          <w:color w:val="000000" w:themeColor="text1"/>
          <w:sz w:val="22"/>
          <w:szCs w:val="22"/>
          <w:lang w:val="ro-RO"/>
        </w:rPr>
        <w:t xml:space="preserve">coeficient de utilizare a terenului – </w:t>
      </w:r>
      <w:r w:rsidRPr="0079301B">
        <w:rPr>
          <w:rFonts w:ascii="Trebuchet MS" w:eastAsia="Batang" w:hAnsi="Trebuchet MS" w:cs="Arial"/>
          <w:b/>
          <w:color w:val="000000" w:themeColor="text1"/>
          <w:sz w:val="22"/>
          <w:szCs w:val="22"/>
          <w:lang w:val="ro-RO"/>
        </w:rPr>
        <w:t>CUT propus = 1,63</w:t>
      </w:r>
    </w:p>
    <w:p w14:paraId="0DD93521" w14:textId="59A8B6B2" w:rsidR="0079301B" w:rsidRPr="0079301B" w:rsidRDefault="0079301B" w:rsidP="0079301B">
      <w:pPr>
        <w:pStyle w:val="BlockText"/>
        <w:numPr>
          <w:ilvl w:val="0"/>
          <w:numId w:val="21"/>
        </w:numPr>
        <w:shd w:val="clear" w:color="auto" w:fill="FFFFFF"/>
        <w:spacing w:line="276" w:lineRule="auto"/>
        <w:ind w:right="0"/>
        <w:rPr>
          <w:rFonts w:ascii="Trebuchet MS" w:eastAsia="Batang" w:hAnsi="Trebuchet MS" w:cs="Arial"/>
          <w:color w:val="000000" w:themeColor="text1"/>
          <w:sz w:val="22"/>
          <w:szCs w:val="22"/>
          <w:lang w:val="ro-RO"/>
        </w:rPr>
      </w:pPr>
      <w:r w:rsidRPr="0079301B">
        <w:rPr>
          <w:rFonts w:ascii="Trebuchet MS" w:eastAsia="Batang" w:hAnsi="Trebuchet MS" w:cs="Arial"/>
          <w:color w:val="000000" w:themeColor="text1"/>
          <w:sz w:val="22"/>
          <w:szCs w:val="22"/>
          <w:lang w:val="ro-RO"/>
        </w:rPr>
        <w:t>regim de înălţime propus: D+P+4E; H = 17,5 m</w:t>
      </w:r>
    </w:p>
    <w:p w14:paraId="60D7E7A9" w14:textId="78A8087F" w:rsidR="0079301B" w:rsidRPr="00DC19FF" w:rsidRDefault="0079301B" w:rsidP="0079301B">
      <w:pPr>
        <w:pStyle w:val="BlockText"/>
        <w:shd w:val="clear" w:color="auto" w:fill="FFFFFF"/>
        <w:spacing w:line="276" w:lineRule="auto"/>
        <w:ind w:left="0" w:right="0" w:firstLine="60"/>
        <w:rPr>
          <w:rFonts w:ascii="Trebuchet MS" w:eastAsia="Batang" w:hAnsi="Trebuchet MS" w:cs="Arial"/>
          <w:color w:val="000000" w:themeColor="text1"/>
          <w:sz w:val="10"/>
          <w:szCs w:val="10"/>
          <w:lang w:val="ro-RO"/>
        </w:rPr>
      </w:pPr>
    </w:p>
    <w:p w14:paraId="55DF32D5" w14:textId="2F46F5A9" w:rsidR="0079301B" w:rsidRPr="0079301B" w:rsidRDefault="0079301B" w:rsidP="0079301B">
      <w:pPr>
        <w:pStyle w:val="BlockText"/>
        <w:numPr>
          <w:ilvl w:val="0"/>
          <w:numId w:val="21"/>
        </w:numPr>
        <w:shd w:val="clear" w:color="auto" w:fill="FFFFFF"/>
        <w:spacing w:line="276" w:lineRule="auto"/>
        <w:ind w:right="0"/>
        <w:rPr>
          <w:rFonts w:ascii="Trebuchet MS" w:eastAsia="Batang" w:hAnsi="Trebuchet MS" w:cs="Arial"/>
          <w:color w:val="000000" w:themeColor="text1"/>
          <w:sz w:val="22"/>
          <w:szCs w:val="22"/>
          <w:lang w:val="ro-RO"/>
        </w:rPr>
      </w:pPr>
      <w:r w:rsidRPr="0079301B">
        <w:rPr>
          <w:rFonts w:ascii="Trebuchet MS" w:eastAsia="Batang" w:hAnsi="Trebuchet MS" w:cs="Arial"/>
          <w:color w:val="000000" w:themeColor="text1"/>
          <w:sz w:val="22"/>
          <w:szCs w:val="22"/>
          <w:lang w:val="ro-RO"/>
        </w:rPr>
        <w:t xml:space="preserve">procent de ocupare a terenului </w:t>
      </w:r>
      <w:r w:rsidRPr="0079301B">
        <w:rPr>
          <w:rFonts w:ascii="Trebuchet MS" w:eastAsia="Batang" w:hAnsi="Trebuchet MS" w:cs="Arial"/>
          <w:b/>
          <w:color w:val="000000" w:themeColor="text1"/>
          <w:sz w:val="22"/>
          <w:szCs w:val="22"/>
          <w:lang w:val="ro-RO"/>
        </w:rPr>
        <w:t>maxim</w:t>
      </w:r>
      <w:r w:rsidRPr="0079301B">
        <w:rPr>
          <w:rFonts w:ascii="Trebuchet MS" w:eastAsia="Batang" w:hAnsi="Trebuchet MS" w:cs="Arial"/>
          <w:color w:val="000000" w:themeColor="text1"/>
          <w:sz w:val="22"/>
          <w:szCs w:val="22"/>
          <w:lang w:val="ro-RO"/>
        </w:rPr>
        <w:t xml:space="preserve"> – </w:t>
      </w:r>
      <w:r w:rsidRPr="0079301B">
        <w:rPr>
          <w:rFonts w:ascii="Trebuchet MS" w:eastAsia="Batang" w:hAnsi="Trebuchet MS" w:cs="Arial"/>
          <w:b/>
          <w:color w:val="000000" w:themeColor="text1"/>
          <w:sz w:val="22"/>
          <w:szCs w:val="22"/>
          <w:lang w:val="ro-RO"/>
        </w:rPr>
        <w:t>POT max = 40 %</w:t>
      </w:r>
    </w:p>
    <w:p w14:paraId="6EADF98E" w14:textId="36AE3A8C" w:rsidR="0079301B" w:rsidRPr="0079301B" w:rsidRDefault="0079301B" w:rsidP="0079301B">
      <w:pPr>
        <w:pStyle w:val="BlockText"/>
        <w:numPr>
          <w:ilvl w:val="0"/>
          <w:numId w:val="21"/>
        </w:numPr>
        <w:shd w:val="clear" w:color="auto" w:fill="FFFFFF"/>
        <w:spacing w:line="276" w:lineRule="auto"/>
        <w:ind w:right="0"/>
        <w:rPr>
          <w:rFonts w:ascii="Trebuchet MS" w:eastAsia="Batang" w:hAnsi="Trebuchet MS" w:cs="Arial"/>
          <w:color w:val="000000" w:themeColor="text1"/>
          <w:sz w:val="22"/>
          <w:szCs w:val="22"/>
          <w:lang w:val="ro-RO"/>
        </w:rPr>
      </w:pPr>
      <w:r w:rsidRPr="0079301B">
        <w:rPr>
          <w:rFonts w:ascii="Trebuchet MS" w:eastAsia="Batang" w:hAnsi="Trebuchet MS" w:cs="Arial"/>
          <w:color w:val="000000" w:themeColor="text1"/>
          <w:sz w:val="22"/>
          <w:szCs w:val="22"/>
          <w:lang w:val="ro-RO"/>
        </w:rPr>
        <w:t xml:space="preserve">coeficient de utilizare a terenului </w:t>
      </w:r>
      <w:r w:rsidRPr="0079301B">
        <w:rPr>
          <w:rFonts w:ascii="Trebuchet MS" w:eastAsia="Batang" w:hAnsi="Trebuchet MS" w:cs="Arial"/>
          <w:b/>
          <w:color w:val="000000" w:themeColor="text1"/>
          <w:sz w:val="22"/>
          <w:szCs w:val="22"/>
          <w:lang w:val="ro-RO"/>
        </w:rPr>
        <w:t>maxim</w:t>
      </w:r>
      <w:r w:rsidRPr="0079301B">
        <w:rPr>
          <w:rFonts w:ascii="Trebuchet MS" w:eastAsia="Batang" w:hAnsi="Trebuchet MS" w:cs="Arial"/>
          <w:color w:val="000000" w:themeColor="text1"/>
          <w:sz w:val="22"/>
          <w:szCs w:val="22"/>
          <w:lang w:val="ro-RO"/>
        </w:rPr>
        <w:t xml:space="preserve"> – </w:t>
      </w:r>
      <w:r w:rsidRPr="0079301B">
        <w:rPr>
          <w:rFonts w:ascii="Trebuchet MS" w:eastAsia="Batang" w:hAnsi="Trebuchet MS" w:cs="Arial"/>
          <w:b/>
          <w:color w:val="000000" w:themeColor="text1"/>
          <w:sz w:val="22"/>
          <w:szCs w:val="22"/>
          <w:lang w:val="ro-RO"/>
        </w:rPr>
        <w:t>CUT max = 1,9</w:t>
      </w:r>
    </w:p>
    <w:p w14:paraId="234BB72C" w14:textId="15739952" w:rsidR="0079301B" w:rsidRPr="0079301B" w:rsidRDefault="0079301B" w:rsidP="0079301B">
      <w:pPr>
        <w:pStyle w:val="BlockText"/>
        <w:numPr>
          <w:ilvl w:val="0"/>
          <w:numId w:val="21"/>
        </w:numPr>
        <w:shd w:val="clear" w:color="auto" w:fill="FFFFFF"/>
        <w:spacing w:line="276" w:lineRule="auto"/>
        <w:ind w:right="0"/>
        <w:rPr>
          <w:rFonts w:ascii="Trebuchet MS" w:eastAsia="Batang" w:hAnsi="Trebuchet MS" w:cs="Arial"/>
          <w:color w:val="000000" w:themeColor="text1"/>
          <w:sz w:val="22"/>
          <w:szCs w:val="22"/>
          <w:lang w:val="ro-RO"/>
        </w:rPr>
      </w:pPr>
      <w:r w:rsidRPr="0079301B">
        <w:rPr>
          <w:rFonts w:ascii="Trebuchet MS" w:eastAsia="Batang" w:hAnsi="Trebuchet MS" w:cs="Arial"/>
          <w:color w:val="000000" w:themeColor="text1"/>
          <w:sz w:val="22"/>
          <w:szCs w:val="22"/>
          <w:lang w:val="ro-RO"/>
        </w:rPr>
        <w:t xml:space="preserve">regim de înălţime </w:t>
      </w:r>
      <w:r w:rsidRPr="0079301B">
        <w:rPr>
          <w:rFonts w:ascii="Trebuchet MS" w:eastAsia="Batang" w:hAnsi="Trebuchet MS" w:cs="Arial"/>
          <w:b/>
          <w:color w:val="000000" w:themeColor="text1"/>
          <w:sz w:val="22"/>
          <w:szCs w:val="22"/>
          <w:lang w:val="ro-RO"/>
        </w:rPr>
        <w:t>maxim</w:t>
      </w:r>
      <w:r w:rsidRPr="0079301B">
        <w:rPr>
          <w:rFonts w:ascii="Trebuchet MS" w:eastAsia="Batang" w:hAnsi="Trebuchet MS" w:cs="Arial"/>
          <w:color w:val="000000" w:themeColor="text1"/>
          <w:sz w:val="22"/>
          <w:szCs w:val="22"/>
          <w:lang w:val="ro-RO"/>
        </w:rPr>
        <w:t xml:space="preserve">: D+P+4E; </w:t>
      </w:r>
      <w:r w:rsidRPr="0079301B">
        <w:rPr>
          <w:rFonts w:ascii="Trebuchet MS" w:eastAsia="Batang" w:hAnsi="Trebuchet MS" w:cs="Arial"/>
          <w:b/>
          <w:color w:val="000000" w:themeColor="text1"/>
          <w:sz w:val="22"/>
          <w:szCs w:val="22"/>
          <w:lang w:val="ro-RO"/>
        </w:rPr>
        <w:t>H max. = 20 m</w:t>
      </w:r>
    </w:p>
    <w:p w14:paraId="303ECE17" w14:textId="2E5C2CB1" w:rsidR="002E42A7" w:rsidRPr="00DC19FF" w:rsidRDefault="002E42A7" w:rsidP="00396AF3">
      <w:pPr>
        <w:spacing w:after="0" w:line="276" w:lineRule="auto"/>
        <w:rPr>
          <w:rFonts w:ascii="Trebuchet MS" w:hAnsi="Trebuchet MS" w:cs="Arial"/>
          <w:b/>
          <w:color w:val="000000" w:themeColor="text1"/>
          <w:sz w:val="10"/>
          <w:szCs w:val="10"/>
        </w:rPr>
      </w:pPr>
    </w:p>
    <w:p w14:paraId="08800D3B" w14:textId="0BE4AAAD" w:rsidR="002E42A7" w:rsidRPr="00DC19FF" w:rsidRDefault="00396AF3" w:rsidP="003268E4">
      <w:pPr>
        <w:spacing w:after="0" w:line="276" w:lineRule="auto"/>
        <w:rPr>
          <w:rFonts w:ascii="Trebuchet MS" w:hAnsi="Trebuchet MS" w:cs="Arial"/>
          <w:b/>
          <w:color w:val="000000" w:themeColor="text1"/>
        </w:rPr>
      </w:pPr>
      <w:r w:rsidRPr="00DC19FF">
        <w:rPr>
          <w:rFonts w:ascii="Trebuchet MS" w:hAnsi="Trebuchet MS" w:cs="Arial"/>
          <w:b/>
          <w:color w:val="000000" w:themeColor="text1"/>
        </w:rPr>
        <w:t>Bilanț teritorial</w:t>
      </w:r>
    </w:p>
    <w:tbl>
      <w:tblPr>
        <w:tblW w:w="880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1315"/>
        <w:gridCol w:w="1092"/>
        <w:gridCol w:w="1105"/>
        <w:gridCol w:w="1077"/>
      </w:tblGrid>
      <w:tr w:rsidR="003C4522" w:rsidRPr="003C4522" w14:paraId="093814B2" w14:textId="77777777" w:rsidTr="003C4522">
        <w:trPr>
          <w:cantSplit/>
        </w:trPr>
        <w:tc>
          <w:tcPr>
            <w:tcW w:w="4220" w:type="dxa"/>
            <w:vMerge w:val="restart"/>
            <w:tcBorders>
              <w:top w:val="single" w:sz="18" w:space="0" w:color="auto"/>
              <w:left w:val="single" w:sz="18" w:space="0" w:color="auto"/>
              <w:bottom w:val="single" w:sz="18" w:space="0" w:color="auto"/>
              <w:right w:val="single" w:sz="18" w:space="0" w:color="auto"/>
            </w:tcBorders>
          </w:tcPr>
          <w:p w14:paraId="1B538C83" w14:textId="17BC9C00" w:rsidR="003C4522" w:rsidRPr="003C4522" w:rsidRDefault="003C4522" w:rsidP="003C4522">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Zone funcţionale</w:t>
            </w:r>
          </w:p>
        </w:tc>
        <w:tc>
          <w:tcPr>
            <w:tcW w:w="2407" w:type="dxa"/>
            <w:gridSpan w:val="2"/>
            <w:tcBorders>
              <w:top w:val="single" w:sz="18" w:space="0" w:color="auto"/>
              <w:left w:val="single" w:sz="18" w:space="0" w:color="auto"/>
              <w:bottom w:val="single" w:sz="18" w:space="0" w:color="auto"/>
              <w:right w:val="single" w:sz="18" w:space="0" w:color="auto"/>
            </w:tcBorders>
          </w:tcPr>
          <w:p w14:paraId="6F423E8D" w14:textId="77777777" w:rsidR="003C4522" w:rsidRPr="003C4522" w:rsidRDefault="003C4522" w:rsidP="003C4522">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Existente</w:t>
            </w:r>
          </w:p>
        </w:tc>
        <w:tc>
          <w:tcPr>
            <w:tcW w:w="2182" w:type="dxa"/>
            <w:gridSpan w:val="2"/>
            <w:tcBorders>
              <w:top w:val="single" w:sz="18" w:space="0" w:color="auto"/>
              <w:left w:val="single" w:sz="18" w:space="0" w:color="auto"/>
              <w:bottom w:val="single" w:sz="18" w:space="0" w:color="auto"/>
              <w:right w:val="single" w:sz="18" w:space="0" w:color="auto"/>
            </w:tcBorders>
          </w:tcPr>
          <w:p w14:paraId="5B669391" w14:textId="77777777" w:rsidR="003C4522" w:rsidRPr="003C4522" w:rsidRDefault="003C4522" w:rsidP="003C4522">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Propuse</w:t>
            </w:r>
          </w:p>
        </w:tc>
      </w:tr>
      <w:tr w:rsidR="003C4522" w:rsidRPr="003C4522" w14:paraId="75760C2E" w14:textId="77777777" w:rsidTr="003C4522">
        <w:trPr>
          <w:cantSplit/>
        </w:trPr>
        <w:tc>
          <w:tcPr>
            <w:tcW w:w="4220" w:type="dxa"/>
            <w:vMerge/>
            <w:tcBorders>
              <w:left w:val="single" w:sz="18" w:space="0" w:color="auto"/>
              <w:bottom w:val="single" w:sz="18" w:space="0" w:color="auto"/>
              <w:right w:val="single" w:sz="18" w:space="0" w:color="auto"/>
            </w:tcBorders>
          </w:tcPr>
          <w:p w14:paraId="477E9D2C" w14:textId="77777777" w:rsidR="003C4522" w:rsidRPr="003C4522" w:rsidRDefault="003C4522" w:rsidP="003C4522">
            <w:pPr>
              <w:pStyle w:val="BlockText"/>
              <w:shd w:val="clear" w:color="auto" w:fill="FFFFFF"/>
              <w:ind w:left="0" w:right="-113"/>
              <w:jc w:val="center"/>
              <w:rPr>
                <w:rFonts w:ascii="Trebuchet MS" w:eastAsia="Batang" w:hAnsi="Trebuchet MS" w:cs="Arial"/>
                <w:sz w:val="22"/>
                <w:szCs w:val="22"/>
                <w:lang w:val="ro-RO"/>
              </w:rPr>
            </w:pPr>
          </w:p>
        </w:tc>
        <w:tc>
          <w:tcPr>
            <w:tcW w:w="1315" w:type="dxa"/>
            <w:tcBorders>
              <w:left w:val="single" w:sz="18" w:space="0" w:color="auto"/>
              <w:bottom w:val="single" w:sz="18" w:space="0" w:color="auto"/>
              <w:right w:val="single" w:sz="18" w:space="0" w:color="auto"/>
            </w:tcBorders>
          </w:tcPr>
          <w:p w14:paraId="5F6076C7" w14:textId="77777777" w:rsidR="003C4522" w:rsidRPr="003C4522" w:rsidRDefault="003C4522" w:rsidP="003C4522">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mp</w:t>
            </w:r>
          </w:p>
        </w:tc>
        <w:tc>
          <w:tcPr>
            <w:tcW w:w="1092" w:type="dxa"/>
            <w:tcBorders>
              <w:left w:val="single" w:sz="18" w:space="0" w:color="auto"/>
              <w:bottom w:val="single" w:sz="18" w:space="0" w:color="auto"/>
              <w:right w:val="single" w:sz="18" w:space="0" w:color="auto"/>
            </w:tcBorders>
          </w:tcPr>
          <w:p w14:paraId="12B98950" w14:textId="77777777" w:rsidR="003C4522" w:rsidRPr="003C4522" w:rsidRDefault="003C4522" w:rsidP="003C4522">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w:t>
            </w:r>
          </w:p>
        </w:tc>
        <w:tc>
          <w:tcPr>
            <w:tcW w:w="1105" w:type="dxa"/>
            <w:tcBorders>
              <w:left w:val="single" w:sz="18" w:space="0" w:color="auto"/>
              <w:bottom w:val="single" w:sz="18" w:space="0" w:color="auto"/>
              <w:right w:val="single" w:sz="18" w:space="0" w:color="auto"/>
            </w:tcBorders>
          </w:tcPr>
          <w:p w14:paraId="72D56D71" w14:textId="77777777" w:rsidR="003C4522" w:rsidRPr="003C4522" w:rsidRDefault="003C4522" w:rsidP="003C4522">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mp</w:t>
            </w:r>
          </w:p>
        </w:tc>
        <w:tc>
          <w:tcPr>
            <w:tcW w:w="1077" w:type="dxa"/>
            <w:tcBorders>
              <w:left w:val="single" w:sz="18" w:space="0" w:color="auto"/>
              <w:bottom w:val="single" w:sz="18" w:space="0" w:color="auto"/>
              <w:right w:val="single" w:sz="18" w:space="0" w:color="auto"/>
            </w:tcBorders>
          </w:tcPr>
          <w:p w14:paraId="00D48EC7" w14:textId="77777777" w:rsidR="003C4522" w:rsidRPr="003C4522" w:rsidRDefault="003C4522" w:rsidP="003C4522">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w:t>
            </w:r>
          </w:p>
        </w:tc>
      </w:tr>
      <w:tr w:rsidR="003C4522" w:rsidRPr="003C4522" w14:paraId="002A3D30" w14:textId="77777777" w:rsidTr="003C4522">
        <w:trPr>
          <w:trHeight w:val="315"/>
        </w:trPr>
        <w:tc>
          <w:tcPr>
            <w:tcW w:w="4220" w:type="dxa"/>
            <w:tcBorders>
              <w:top w:val="single" w:sz="18" w:space="0" w:color="auto"/>
              <w:left w:val="single" w:sz="18" w:space="0" w:color="auto"/>
              <w:bottom w:val="single" w:sz="4" w:space="0" w:color="auto"/>
            </w:tcBorders>
          </w:tcPr>
          <w:p w14:paraId="4CBE4124" w14:textId="77777777" w:rsidR="003C4522" w:rsidRPr="003C4522" w:rsidRDefault="003C4522" w:rsidP="001D2853">
            <w:pPr>
              <w:pStyle w:val="BlockText"/>
              <w:shd w:val="clear" w:color="auto" w:fill="FFFFFF"/>
              <w:ind w:left="0" w:right="-113"/>
              <w:rPr>
                <w:rFonts w:ascii="Trebuchet MS" w:eastAsia="Batang" w:hAnsi="Trebuchet MS" w:cs="Arial"/>
                <w:sz w:val="22"/>
                <w:szCs w:val="22"/>
                <w:lang w:val="ro-RO"/>
              </w:rPr>
            </w:pPr>
            <w:r w:rsidRPr="003C4522">
              <w:rPr>
                <w:rFonts w:ascii="Trebuchet MS" w:eastAsia="Batang" w:hAnsi="Trebuchet MS" w:cs="Arial"/>
                <w:sz w:val="22"/>
                <w:szCs w:val="22"/>
                <w:lang w:val="ro-RO"/>
              </w:rPr>
              <w:t xml:space="preserve">Zonă construită </w:t>
            </w:r>
          </w:p>
        </w:tc>
        <w:tc>
          <w:tcPr>
            <w:tcW w:w="1315" w:type="dxa"/>
            <w:tcBorders>
              <w:top w:val="single" w:sz="18" w:space="0" w:color="auto"/>
              <w:bottom w:val="single" w:sz="4" w:space="0" w:color="auto"/>
            </w:tcBorders>
          </w:tcPr>
          <w:p w14:paraId="39D5CDD5"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c>
          <w:tcPr>
            <w:tcW w:w="1092" w:type="dxa"/>
            <w:tcBorders>
              <w:top w:val="single" w:sz="18" w:space="0" w:color="auto"/>
              <w:bottom w:val="single" w:sz="4" w:space="0" w:color="auto"/>
            </w:tcBorders>
          </w:tcPr>
          <w:p w14:paraId="5A46305B"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c>
          <w:tcPr>
            <w:tcW w:w="1105" w:type="dxa"/>
            <w:tcBorders>
              <w:top w:val="single" w:sz="18" w:space="0" w:color="auto"/>
              <w:bottom w:val="single" w:sz="4" w:space="0" w:color="auto"/>
            </w:tcBorders>
          </w:tcPr>
          <w:p w14:paraId="51B9F3F1" w14:textId="25D7CC32" w:rsidR="003C4522" w:rsidRPr="003C4522" w:rsidRDefault="003C4522" w:rsidP="003C4522">
            <w:pPr>
              <w:pStyle w:val="BlockText"/>
              <w:shd w:val="clear" w:color="auto" w:fill="FFFFFF"/>
              <w:ind w:left="0" w:right="-113"/>
              <w:rPr>
                <w:rFonts w:ascii="Trebuchet MS" w:eastAsia="Batang" w:hAnsi="Trebuchet MS" w:cs="Arial"/>
                <w:sz w:val="22"/>
                <w:szCs w:val="22"/>
                <w:lang w:val="ro-RO"/>
              </w:rPr>
            </w:pPr>
            <w:r>
              <w:rPr>
                <w:rFonts w:ascii="Trebuchet MS" w:eastAsia="Batang" w:hAnsi="Trebuchet MS" w:cs="Arial"/>
                <w:sz w:val="22"/>
                <w:szCs w:val="22"/>
                <w:lang w:val="ro-RO"/>
              </w:rPr>
              <w:t xml:space="preserve">  600</w:t>
            </w:r>
          </w:p>
        </w:tc>
        <w:tc>
          <w:tcPr>
            <w:tcW w:w="1077" w:type="dxa"/>
            <w:tcBorders>
              <w:top w:val="single" w:sz="18" w:space="0" w:color="auto"/>
              <w:bottom w:val="single" w:sz="4" w:space="0" w:color="auto"/>
              <w:right w:val="single" w:sz="18" w:space="0" w:color="auto"/>
            </w:tcBorders>
          </w:tcPr>
          <w:p w14:paraId="65D03911" w14:textId="5546C3CC"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Pr>
                <w:rFonts w:ascii="Trebuchet MS" w:eastAsia="Batang" w:hAnsi="Trebuchet MS" w:cs="Arial"/>
                <w:sz w:val="22"/>
                <w:szCs w:val="22"/>
                <w:lang w:val="ro-RO"/>
              </w:rPr>
              <w:t>24,</w:t>
            </w:r>
            <w:r w:rsidRPr="003C4522">
              <w:rPr>
                <w:rFonts w:ascii="Trebuchet MS" w:eastAsia="Batang" w:hAnsi="Trebuchet MS" w:cs="Arial"/>
                <w:sz w:val="22"/>
                <w:szCs w:val="22"/>
                <w:lang w:val="ro-RO"/>
              </w:rPr>
              <w:t>70</w:t>
            </w:r>
          </w:p>
        </w:tc>
      </w:tr>
      <w:tr w:rsidR="003C4522" w:rsidRPr="003C4522" w14:paraId="5875A934" w14:textId="77777777" w:rsidTr="003C4522">
        <w:trPr>
          <w:trHeight w:val="332"/>
        </w:trPr>
        <w:tc>
          <w:tcPr>
            <w:tcW w:w="4220" w:type="dxa"/>
            <w:tcBorders>
              <w:left w:val="single" w:sz="18" w:space="0" w:color="auto"/>
              <w:bottom w:val="single" w:sz="4" w:space="0" w:color="auto"/>
            </w:tcBorders>
          </w:tcPr>
          <w:p w14:paraId="6F79FF26" w14:textId="77777777" w:rsidR="003C4522" w:rsidRPr="003C4522" w:rsidRDefault="003C4522" w:rsidP="001D2853">
            <w:pPr>
              <w:pStyle w:val="BlockText"/>
              <w:shd w:val="clear" w:color="auto" w:fill="FFFFFF"/>
              <w:ind w:left="0" w:right="-113"/>
              <w:rPr>
                <w:rFonts w:ascii="Trebuchet MS" w:eastAsia="Batang" w:hAnsi="Trebuchet MS" w:cs="Arial"/>
                <w:sz w:val="22"/>
                <w:szCs w:val="22"/>
                <w:lang w:val="ro-RO"/>
              </w:rPr>
            </w:pPr>
            <w:r w:rsidRPr="003C4522">
              <w:rPr>
                <w:rFonts w:ascii="Trebuchet MS" w:eastAsia="Batang" w:hAnsi="Trebuchet MS" w:cs="Arial"/>
                <w:sz w:val="22"/>
                <w:szCs w:val="22"/>
                <w:lang w:val="ro-RO"/>
              </w:rPr>
              <w:t>Zonă circulaţie+trotuare</w:t>
            </w:r>
          </w:p>
        </w:tc>
        <w:tc>
          <w:tcPr>
            <w:tcW w:w="1315" w:type="dxa"/>
            <w:tcBorders>
              <w:bottom w:val="single" w:sz="4" w:space="0" w:color="auto"/>
            </w:tcBorders>
          </w:tcPr>
          <w:p w14:paraId="363E5529"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c>
          <w:tcPr>
            <w:tcW w:w="1092" w:type="dxa"/>
            <w:tcBorders>
              <w:bottom w:val="single" w:sz="4" w:space="0" w:color="auto"/>
            </w:tcBorders>
          </w:tcPr>
          <w:p w14:paraId="1055CD9B"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c>
          <w:tcPr>
            <w:tcW w:w="1105" w:type="dxa"/>
            <w:tcBorders>
              <w:bottom w:val="single" w:sz="4" w:space="0" w:color="auto"/>
            </w:tcBorders>
          </w:tcPr>
          <w:p w14:paraId="46BD6044" w14:textId="541E4C48"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Pr>
                <w:rFonts w:ascii="Trebuchet MS" w:eastAsia="Batang" w:hAnsi="Trebuchet MS" w:cs="Arial"/>
                <w:sz w:val="22"/>
                <w:szCs w:val="22"/>
                <w:lang w:val="ro-RO"/>
              </w:rPr>
              <w:t>801,</w:t>
            </w:r>
            <w:r w:rsidRPr="003C4522">
              <w:rPr>
                <w:rFonts w:ascii="Trebuchet MS" w:eastAsia="Batang" w:hAnsi="Trebuchet MS" w:cs="Arial"/>
                <w:sz w:val="22"/>
                <w:szCs w:val="22"/>
                <w:lang w:val="ro-RO"/>
              </w:rPr>
              <w:t>80</w:t>
            </w:r>
          </w:p>
        </w:tc>
        <w:tc>
          <w:tcPr>
            <w:tcW w:w="1077" w:type="dxa"/>
            <w:tcBorders>
              <w:bottom w:val="single" w:sz="4" w:space="0" w:color="auto"/>
              <w:right w:val="single" w:sz="18" w:space="0" w:color="auto"/>
            </w:tcBorders>
          </w:tcPr>
          <w:p w14:paraId="6A22E9F1" w14:textId="2BC36DE4" w:rsidR="003C4522" w:rsidRPr="003C4522" w:rsidRDefault="003C4522" w:rsidP="003C4522">
            <w:pPr>
              <w:pStyle w:val="BlockText"/>
              <w:shd w:val="clear" w:color="auto" w:fill="FFFFFF"/>
              <w:ind w:left="0" w:right="-113"/>
              <w:rPr>
                <w:rFonts w:ascii="Trebuchet MS" w:eastAsia="Batang" w:hAnsi="Trebuchet MS" w:cs="Arial"/>
                <w:sz w:val="22"/>
                <w:szCs w:val="22"/>
                <w:lang w:val="ro-RO"/>
              </w:rPr>
            </w:pPr>
            <w:r>
              <w:rPr>
                <w:rFonts w:ascii="Trebuchet MS" w:eastAsia="Batang" w:hAnsi="Trebuchet MS" w:cs="Arial"/>
                <w:sz w:val="22"/>
                <w:szCs w:val="22"/>
                <w:lang w:val="ro-RO"/>
              </w:rPr>
              <w:t xml:space="preserve">   33</w:t>
            </w:r>
          </w:p>
        </w:tc>
      </w:tr>
      <w:tr w:rsidR="003C4522" w:rsidRPr="003C4522" w14:paraId="0530E86D" w14:textId="77777777" w:rsidTr="003C4522">
        <w:trPr>
          <w:trHeight w:val="332"/>
        </w:trPr>
        <w:tc>
          <w:tcPr>
            <w:tcW w:w="4220" w:type="dxa"/>
            <w:tcBorders>
              <w:left w:val="single" w:sz="18" w:space="0" w:color="auto"/>
              <w:bottom w:val="single" w:sz="4" w:space="0" w:color="auto"/>
            </w:tcBorders>
          </w:tcPr>
          <w:p w14:paraId="34E903E3" w14:textId="77777777" w:rsidR="003C4522" w:rsidRPr="003C4522" w:rsidRDefault="003C4522" w:rsidP="001D2853">
            <w:pPr>
              <w:pStyle w:val="BlockText"/>
              <w:shd w:val="clear" w:color="auto" w:fill="FFFFFF"/>
              <w:ind w:left="0" w:right="-113"/>
              <w:rPr>
                <w:rFonts w:ascii="Trebuchet MS" w:eastAsia="Batang" w:hAnsi="Trebuchet MS" w:cs="Arial"/>
                <w:sz w:val="22"/>
                <w:szCs w:val="22"/>
                <w:lang w:val="ro-RO"/>
              </w:rPr>
            </w:pPr>
            <w:r w:rsidRPr="003C4522">
              <w:rPr>
                <w:rFonts w:ascii="Trebuchet MS" w:eastAsia="Batang" w:hAnsi="Trebuchet MS" w:cs="Arial"/>
                <w:sz w:val="22"/>
                <w:szCs w:val="22"/>
                <w:lang w:val="ro-RO"/>
              </w:rPr>
              <w:t>Zonă parcari</w:t>
            </w:r>
          </w:p>
        </w:tc>
        <w:tc>
          <w:tcPr>
            <w:tcW w:w="1315" w:type="dxa"/>
            <w:tcBorders>
              <w:bottom w:val="single" w:sz="4" w:space="0" w:color="auto"/>
            </w:tcBorders>
          </w:tcPr>
          <w:p w14:paraId="6A46E6B1"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c>
          <w:tcPr>
            <w:tcW w:w="1092" w:type="dxa"/>
            <w:tcBorders>
              <w:bottom w:val="single" w:sz="4" w:space="0" w:color="auto"/>
            </w:tcBorders>
          </w:tcPr>
          <w:p w14:paraId="3D0CFC3A"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c>
          <w:tcPr>
            <w:tcW w:w="1105" w:type="dxa"/>
            <w:tcBorders>
              <w:bottom w:val="single" w:sz="4" w:space="0" w:color="auto"/>
            </w:tcBorders>
          </w:tcPr>
          <w:p w14:paraId="36351470" w14:textId="3EA31464" w:rsidR="003C4522" w:rsidRPr="003C4522" w:rsidRDefault="003C4522" w:rsidP="003C4522">
            <w:pPr>
              <w:pStyle w:val="BlockText"/>
              <w:shd w:val="clear" w:color="auto" w:fill="FFFFFF"/>
              <w:ind w:left="0" w:right="-113"/>
              <w:rPr>
                <w:rFonts w:ascii="Trebuchet MS" w:eastAsia="Batang" w:hAnsi="Trebuchet MS" w:cs="Arial"/>
                <w:sz w:val="22"/>
                <w:szCs w:val="22"/>
                <w:lang w:val="ro-RO"/>
              </w:rPr>
            </w:pPr>
            <w:r>
              <w:rPr>
                <w:rFonts w:ascii="Trebuchet MS" w:eastAsia="Batang" w:hAnsi="Trebuchet MS" w:cs="Arial"/>
                <w:sz w:val="22"/>
                <w:szCs w:val="22"/>
                <w:lang w:val="ro-RO"/>
              </w:rPr>
              <w:t xml:space="preserve">   553</w:t>
            </w:r>
          </w:p>
        </w:tc>
        <w:tc>
          <w:tcPr>
            <w:tcW w:w="1077" w:type="dxa"/>
            <w:tcBorders>
              <w:bottom w:val="single" w:sz="4" w:space="0" w:color="auto"/>
              <w:right w:val="single" w:sz="18" w:space="0" w:color="auto"/>
            </w:tcBorders>
          </w:tcPr>
          <w:p w14:paraId="2D5DDE96" w14:textId="3B647FEE"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Pr>
                <w:rFonts w:ascii="Trebuchet MS" w:eastAsia="Batang" w:hAnsi="Trebuchet MS" w:cs="Arial"/>
                <w:sz w:val="22"/>
                <w:szCs w:val="22"/>
                <w:lang w:val="ro-RO"/>
              </w:rPr>
              <w:t>22,</w:t>
            </w:r>
            <w:r w:rsidRPr="003C4522">
              <w:rPr>
                <w:rFonts w:ascii="Trebuchet MS" w:eastAsia="Batang" w:hAnsi="Trebuchet MS" w:cs="Arial"/>
                <w:sz w:val="22"/>
                <w:szCs w:val="22"/>
                <w:lang w:val="ro-RO"/>
              </w:rPr>
              <w:t>70</w:t>
            </w:r>
          </w:p>
        </w:tc>
      </w:tr>
      <w:tr w:rsidR="003C4522" w:rsidRPr="003C4522" w14:paraId="5ACA25A1" w14:textId="77777777" w:rsidTr="003C4522">
        <w:trPr>
          <w:trHeight w:val="420"/>
        </w:trPr>
        <w:tc>
          <w:tcPr>
            <w:tcW w:w="4220" w:type="dxa"/>
            <w:tcBorders>
              <w:left w:val="single" w:sz="18" w:space="0" w:color="auto"/>
              <w:bottom w:val="single" w:sz="4" w:space="0" w:color="auto"/>
            </w:tcBorders>
          </w:tcPr>
          <w:p w14:paraId="40515F76" w14:textId="77777777" w:rsidR="003C4522" w:rsidRPr="003C4522" w:rsidRDefault="003C4522" w:rsidP="001D2853">
            <w:pPr>
              <w:pStyle w:val="BlockText"/>
              <w:shd w:val="clear" w:color="auto" w:fill="FFFFFF"/>
              <w:ind w:left="0" w:right="-113"/>
              <w:rPr>
                <w:rFonts w:ascii="Trebuchet MS" w:eastAsia="Batang" w:hAnsi="Trebuchet MS" w:cs="Arial"/>
                <w:sz w:val="22"/>
                <w:szCs w:val="22"/>
                <w:lang w:val="ro-RO"/>
              </w:rPr>
            </w:pPr>
            <w:r w:rsidRPr="003C4522">
              <w:rPr>
                <w:rFonts w:ascii="Trebuchet MS" w:eastAsia="Batang" w:hAnsi="Trebuchet MS" w:cs="Arial"/>
                <w:sz w:val="22"/>
                <w:szCs w:val="22"/>
                <w:lang w:val="ro-RO"/>
              </w:rPr>
              <w:t>Zonă spaţii verzi</w:t>
            </w:r>
          </w:p>
        </w:tc>
        <w:tc>
          <w:tcPr>
            <w:tcW w:w="1315" w:type="dxa"/>
            <w:tcBorders>
              <w:bottom w:val="single" w:sz="4" w:space="0" w:color="auto"/>
            </w:tcBorders>
          </w:tcPr>
          <w:p w14:paraId="0CC7FEBF"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c>
          <w:tcPr>
            <w:tcW w:w="1092" w:type="dxa"/>
            <w:tcBorders>
              <w:bottom w:val="single" w:sz="4" w:space="0" w:color="auto"/>
            </w:tcBorders>
          </w:tcPr>
          <w:p w14:paraId="6F84A6CC"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c>
          <w:tcPr>
            <w:tcW w:w="1105" w:type="dxa"/>
            <w:tcBorders>
              <w:bottom w:val="single" w:sz="4" w:space="0" w:color="auto"/>
            </w:tcBorders>
          </w:tcPr>
          <w:p w14:paraId="4EFFCFE7" w14:textId="1A67C542" w:rsidR="003C4522" w:rsidRPr="003C4522" w:rsidRDefault="003C4522" w:rsidP="001D2853">
            <w:pPr>
              <w:pStyle w:val="BlockText"/>
              <w:shd w:val="clear" w:color="auto" w:fill="FFFFFF"/>
              <w:ind w:left="36"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477</w:t>
            </w:r>
            <w:r>
              <w:rPr>
                <w:rFonts w:ascii="Trebuchet MS" w:eastAsia="Batang" w:hAnsi="Trebuchet MS" w:cs="Arial"/>
                <w:sz w:val="22"/>
                <w:szCs w:val="22"/>
                <w:lang w:val="ro-RO"/>
              </w:rPr>
              <w:t>,</w:t>
            </w:r>
            <w:r w:rsidRPr="003C4522">
              <w:rPr>
                <w:rFonts w:ascii="Trebuchet MS" w:eastAsia="Batang" w:hAnsi="Trebuchet MS" w:cs="Arial"/>
                <w:sz w:val="22"/>
                <w:szCs w:val="22"/>
                <w:lang w:val="ro-RO"/>
              </w:rPr>
              <w:t>20</w:t>
            </w:r>
          </w:p>
        </w:tc>
        <w:tc>
          <w:tcPr>
            <w:tcW w:w="1077" w:type="dxa"/>
            <w:tcBorders>
              <w:bottom w:val="single" w:sz="4" w:space="0" w:color="auto"/>
              <w:right w:val="single" w:sz="18" w:space="0" w:color="auto"/>
            </w:tcBorders>
          </w:tcPr>
          <w:p w14:paraId="46D7AB0E" w14:textId="113F1C5B"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Pr>
                <w:rFonts w:ascii="Trebuchet MS" w:eastAsia="Batang" w:hAnsi="Trebuchet MS" w:cs="Arial"/>
                <w:sz w:val="22"/>
                <w:szCs w:val="22"/>
                <w:lang w:val="ro-RO"/>
              </w:rPr>
              <w:t>19,</w:t>
            </w:r>
            <w:r w:rsidRPr="003C4522">
              <w:rPr>
                <w:rFonts w:ascii="Trebuchet MS" w:eastAsia="Batang" w:hAnsi="Trebuchet MS" w:cs="Arial"/>
                <w:sz w:val="22"/>
                <w:szCs w:val="22"/>
                <w:lang w:val="ro-RO"/>
              </w:rPr>
              <w:t>60</w:t>
            </w:r>
          </w:p>
        </w:tc>
      </w:tr>
      <w:tr w:rsidR="003C4522" w:rsidRPr="003C4522" w14:paraId="5691C103" w14:textId="77777777" w:rsidTr="003C4522">
        <w:trPr>
          <w:cantSplit/>
          <w:trHeight w:val="341"/>
        </w:trPr>
        <w:tc>
          <w:tcPr>
            <w:tcW w:w="4220" w:type="dxa"/>
            <w:tcBorders>
              <w:left w:val="single" w:sz="18" w:space="0" w:color="auto"/>
              <w:bottom w:val="single" w:sz="4" w:space="0" w:color="auto"/>
            </w:tcBorders>
          </w:tcPr>
          <w:p w14:paraId="181280C2" w14:textId="77777777" w:rsidR="003C4522" w:rsidRPr="003C4522" w:rsidRDefault="003C4522" w:rsidP="001D2853">
            <w:pPr>
              <w:pStyle w:val="BlockText"/>
              <w:shd w:val="clear" w:color="auto" w:fill="FFFFFF"/>
              <w:ind w:left="0" w:right="-113"/>
              <w:rPr>
                <w:rFonts w:ascii="Trebuchet MS" w:eastAsia="Batang" w:hAnsi="Trebuchet MS" w:cs="Arial"/>
                <w:sz w:val="22"/>
                <w:szCs w:val="22"/>
                <w:lang w:val="ro-RO"/>
              </w:rPr>
            </w:pPr>
            <w:r w:rsidRPr="003C4522">
              <w:rPr>
                <w:rFonts w:ascii="Trebuchet MS" w:eastAsia="Batang" w:hAnsi="Trebuchet MS" w:cs="Arial"/>
                <w:sz w:val="22"/>
                <w:szCs w:val="22"/>
                <w:lang w:val="ro-RO"/>
              </w:rPr>
              <w:t>Teren liber (arabil)</w:t>
            </w:r>
          </w:p>
        </w:tc>
        <w:tc>
          <w:tcPr>
            <w:tcW w:w="1315" w:type="dxa"/>
            <w:tcBorders>
              <w:bottom w:val="single" w:sz="4" w:space="0" w:color="auto"/>
            </w:tcBorders>
          </w:tcPr>
          <w:p w14:paraId="18E26234" w14:textId="5074C109"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2432</w:t>
            </w:r>
          </w:p>
        </w:tc>
        <w:tc>
          <w:tcPr>
            <w:tcW w:w="1092" w:type="dxa"/>
            <w:tcBorders>
              <w:bottom w:val="single" w:sz="4" w:space="0" w:color="auto"/>
            </w:tcBorders>
          </w:tcPr>
          <w:p w14:paraId="3FDE228F" w14:textId="54DB81A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100</w:t>
            </w:r>
          </w:p>
        </w:tc>
        <w:tc>
          <w:tcPr>
            <w:tcW w:w="1105" w:type="dxa"/>
            <w:tcBorders>
              <w:bottom w:val="single" w:sz="4" w:space="0" w:color="auto"/>
            </w:tcBorders>
          </w:tcPr>
          <w:p w14:paraId="47E08E3B"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c>
          <w:tcPr>
            <w:tcW w:w="1077" w:type="dxa"/>
            <w:tcBorders>
              <w:bottom w:val="single" w:sz="4" w:space="0" w:color="auto"/>
              <w:right w:val="single" w:sz="18" w:space="0" w:color="auto"/>
            </w:tcBorders>
          </w:tcPr>
          <w:p w14:paraId="0CBD55D0" w14:textId="77777777"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sz w:val="22"/>
                <w:szCs w:val="22"/>
                <w:lang w:val="ro-RO"/>
              </w:rPr>
              <w:t>-</w:t>
            </w:r>
          </w:p>
        </w:tc>
      </w:tr>
      <w:tr w:rsidR="003C4522" w:rsidRPr="003C4522" w14:paraId="779D151E" w14:textId="77777777" w:rsidTr="003C4522">
        <w:trPr>
          <w:cantSplit/>
          <w:trHeight w:val="480"/>
        </w:trPr>
        <w:tc>
          <w:tcPr>
            <w:tcW w:w="4220" w:type="dxa"/>
            <w:tcBorders>
              <w:left w:val="single" w:sz="18" w:space="0" w:color="auto"/>
              <w:bottom w:val="single" w:sz="18" w:space="0" w:color="auto"/>
            </w:tcBorders>
          </w:tcPr>
          <w:p w14:paraId="30A66FA0" w14:textId="77777777" w:rsidR="003C4522" w:rsidRPr="003C4522" w:rsidRDefault="003C4522" w:rsidP="001D2853">
            <w:pPr>
              <w:pStyle w:val="BlockText"/>
              <w:shd w:val="clear" w:color="auto" w:fill="FFFFFF"/>
              <w:ind w:left="0" w:right="-113"/>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TOTAL</w:t>
            </w:r>
          </w:p>
        </w:tc>
        <w:tc>
          <w:tcPr>
            <w:tcW w:w="1315" w:type="dxa"/>
            <w:tcBorders>
              <w:bottom w:val="single" w:sz="18" w:space="0" w:color="auto"/>
            </w:tcBorders>
          </w:tcPr>
          <w:p w14:paraId="7C15174D" w14:textId="04C99902" w:rsidR="003C4522" w:rsidRPr="003C4522" w:rsidRDefault="003C4522" w:rsidP="001D2853">
            <w:pPr>
              <w:pStyle w:val="BlockText"/>
              <w:shd w:val="clear" w:color="auto" w:fill="FFFFFF"/>
              <w:ind w:left="0" w:right="-113"/>
              <w:jc w:val="center"/>
              <w:rPr>
                <w:rFonts w:ascii="Trebuchet MS" w:eastAsia="Batang" w:hAnsi="Trebuchet MS" w:cs="Arial"/>
                <w:sz w:val="22"/>
                <w:szCs w:val="22"/>
                <w:lang w:val="ro-RO"/>
              </w:rPr>
            </w:pPr>
            <w:r w:rsidRPr="003C4522">
              <w:rPr>
                <w:rFonts w:ascii="Trebuchet MS" w:eastAsia="Batang" w:hAnsi="Trebuchet MS" w:cs="Arial"/>
                <w:b/>
                <w:bCs/>
                <w:sz w:val="22"/>
                <w:szCs w:val="22"/>
                <w:lang w:val="ro-RO"/>
              </w:rPr>
              <w:t>2432</w:t>
            </w:r>
          </w:p>
        </w:tc>
        <w:tc>
          <w:tcPr>
            <w:tcW w:w="1092" w:type="dxa"/>
            <w:tcBorders>
              <w:bottom w:val="single" w:sz="18" w:space="0" w:color="auto"/>
            </w:tcBorders>
          </w:tcPr>
          <w:p w14:paraId="502BDE6E" w14:textId="7AF7F5CD" w:rsidR="003C4522" w:rsidRPr="003C4522" w:rsidRDefault="003C4522" w:rsidP="001D2853">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100</w:t>
            </w:r>
          </w:p>
        </w:tc>
        <w:tc>
          <w:tcPr>
            <w:tcW w:w="1105" w:type="dxa"/>
            <w:tcBorders>
              <w:bottom w:val="single" w:sz="18" w:space="0" w:color="auto"/>
            </w:tcBorders>
          </w:tcPr>
          <w:p w14:paraId="3E010CBC" w14:textId="3DC953AE" w:rsidR="003C4522" w:rsidRPr="003C4522" w:rsidRDefault="003C4522" w:rsidP="001D2853">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2432</w:t>
            </w:r>
          </w:p>
        </w:tc>
        <w:tc>
          <w:tcPr>
            <w:tcW w:w="1077" w:type="dxa"/>
            <w:tcBorders>
              <w:bottom w:val="single" w:sz="18" w:space="0" w:color="auto"/>
              <w:right w:val="single" w:sz="18" w:space="0" w:color="auto"/>
            </w:tcBorders>
          </w:tcPr>
          <w:p w14:paraId="49525BEB" w14:textId="7FAC8930" w:rsidR="003C4522" w:rsidRPr="003C4522" w:rsidRDefault="003C4522" w:rsidP="001D2853">
            <w:pPr>
              <w:pStyle w:val="BlockText"/>
              <w:shd w:val="clear" w:color="auto" w:fill="FFFFFF"/>
              <w:ind w:left="0" w:right="-113"/>
              <w:jc w:val="center"/>
              <w:rPr>
                <w:rFonts w:ascii="Trebuchet MS" w:eastAsia="Batang" w:hAnsi="Trebuchet MS" w:cs="Arial"/>
                <w:b/>
                <w:bCs/>
                <w:sz w:val="22"/>
                <w:szCs w:val="22"/>
                <w:lang w:val="ro-RO"/>
              </w:rPr>
            </w:pPr>
            <w:r w:rsidRPr="003C4522">
              <w:rPr>
                <w:rFonts w:ascii="Trebuchet MS" w:eastAsia="Batang" w:hAnsi="Trebuchet MS" w:cs="Arial"/>
                <w:b/>
                <w:bCs/>
                <w:sz w:val="22"/>
                <w:szCs w:val="22"/>
                <w:lang w:val="ro-RO"/>
              </w:rPr>
              <w:t>100</w:t>
            </w:r>
          </w:p>
        </w:tc>
      </w:tr>
    </w:tbl>
    <w:p w14:paraId="5E745343" w14:textId="77777777" w:rsidR="00EF7312" w:rsidRPr="006B6BAD" w:rsidRDefault="00EF7312" w:rsidP="003268E4">
      <w:pPr>
        <w:spacing w:after="0" w:line="276" w:lineRule="auto"/>
        <w:rPr>
          <w:rFonts w:ascii="Trebuchet MS" w:hAnsi="Trebuchet MS" w:cs="Arial"/>
          <w:b/>
          <w:color w:val="FF0000"/>
        </w:rPr>
      </w:pPr>
    </w:p>
    <w:p w14:paraId="1C28E1EE" w14:textId="392DF6DB" w:rsidR="00040297" w:rsidRPr="006B6BAD" w:rsidRDefault="00040297" w:rsidP="003268E4">
      <w:pPr>
        <w:spacing w:after="0" w:line="276" w:lineRule="auto"/>
        <w:rPr>
          <w:rFonts w:ascii="Trebuchet MS" w:hAnsi="Trebuchet MS" w:cs="Arial"/>
          <w:b/>
          <w:color w:val="FF0000"/>
        </w:rPr>
      </w:pPr>
    </w:p>
    <w:p w14:paraId="5ADFDBAF" w14:textId="5ECBA786" w:rsidR="002E42A7" w:rsidRPr="006B6BAD" w:rsidRDefault="002E42A7" w:rsidP="0032593F">
      <w:pPr>
        <w:spacing w:after="0" w:line="276" w:lineRule="auto"/>
        <w:rPr>
          <w:rFonts w:ascii="Trebuchet MS" w:eastAsia="Times New Roman" w:hAnsi="Trebuchet MS"/>
          <w:b/>
          <w:bCs/>
          <w:color w:val="FF0000"/>
          <w:sz w:val="10"/>
          <w:szCs w:val="10"/>
        </w:rPr>
      </w:pPr>
    </w:p>
    <w:p w14:paraId="63145C22" w14:textId="5B805EA4" w:rsidR="00455042" w:rsidRPr="00DB76B4" w:rsidRDefault="00F611AA" w:rsidP="00F611AA">
      <w:pPr>
        <w:autoSpaceDE w:val="0"/>
        <w:autoSpaceDN w:val="0"/>
        <w:adjustRightInd w:val="0"/>
        <w:spacing w:after="0" w:line="276" w:lineRule="auto"/>
        <w:jc w:val="both"/>
        <w:rPr>
          <w:rFonts w:ascii="Trebuchet MS" w:hAnsi="Trebuchet MS"/>
          <w:i/>
          <w:color w:val="000000" w:themeColor="text1"/>
        </w:rPr>
      </w:pPr>
      <w:r w:rsidRPr="00DB76B4">
        <w:rPr>
          <w:rFonts w:ascii="Trebuchet MS" w:hAnsi="Trebuchet MS"/>
          <w:i/>
          <w:color w:val="000000" w:themeColor="text1"/>
        </w:rPr>
        <w:lastRenderedPageBreak/>
        <w:t>b) gradul în care planul sau programul influenţează alte planuri şi programe, inclusiv pe cele în care se integ</w:t>
      </w:r>
      <w:r w:rsidR="00455042" w:rsidRPr="00DB76B4">
        <w:rPr>
          <w:rFonts w:ascii="Trebuchet MS" w:hAnsi="Trebuchet MS"/>
          <w:i/>
          <w:color w:val="000000" w:themeColor="text1"/>
        </w:rPr>
        <w:t>rează sau care derivă din ele:</w:t>
      </w:r>
    </w:p>
    <w:p w14:paraId="6E52CF36" w14:textId="55CB0193" w:rsidR="00DB76B4" w:rsidRPr="00DB76B4" w:rsidRDefault="00DB76B4" w:rsidP="00DB76B4">
      <w:pPr>
        <w:spacing w:after="0" w:line="276" w:lineRule="auto"/>
        <w:ind w:firstLine="708"/>
        <w:jc w:val="both"/>
        <w:rPr>
          <w:rFonts w:ascii="Trebuchet MS" w:eastAsia="Batang" w:hAnsi="Trebuchet MS" w:cs="Arial"/>
        </w:rPr>
      </w:pPr>
      <w:r w:rsidRPr="00DB76B4">
        <w:rPr>
          <w:rFonts w:ascii="Trebuchet MS" w:eastAsia="Batang" w:hAnsi="Trebuchet MS" w:cs="Arial"/>
        </w:rPr>
        <w:t xml:space="preserve">Anterior P.U.Z. a fost elaborat Planul Urbanistic General al </w:t>
      </w:r>
      <w:r>
        <w:rPr>
          <w:rFonts w:ascii="Trebuchet MS" w:eastAsia="Batang" w:hAnsi="Trebuchet MS" w:cs="Arial"/>
        </w:rPr>
        <w:t>municipiului Rădăuț</w:t>
      </w:r>
      <w:r w:rsidRPr="00DB76B4">
        <w:rPr>
          <w:rFonts w:ascii="Trebuchet MS" w:eastAsia="Batang" w:hAnsi="Trebuchet MS" w:cs="Arial"/>
        </w:rPr>
        <w:t>i.</w:t>
      </w:r>
    </w:p>
    <w:p w14:paraId="79E430E4" w14:textId="77777777" w:rsidR="00DB76B4" w:rsidRPr="00DB76B4" w:rsidRDefault="00DB76B4" w:rsidP="00DB76B4">
      <w:pPr>
        <w:spacing w:after="0" w:line="276" w:lineRule="auto"/>
        <w:ind w:firstLine="708"/>
        <w:jc w:val="both"/>
        <w:rPr>
          <w:rFonts w:ascii="Trebuchet MS" w:eastAsia="Batang" w:hAnsi="Trebuchet MS" w:cs="Arial"/>
        </w:rPr>
      </w:pPr>
      <w:r w:rsidRPr="00DB76B4">
        <w:rPr>
          <w:rFonts w:ascii="Trebuchet MS" w:eastAsia="Batang" w:hAnsi="Trebuchet MS" w:cs="Arial"/>
        </w:rPr>
        <w:t>Concomitent, pentru întocmirea P.U.Z. şi stabilirea elementelor de Regulament, vor fi elaborate o serie de documentaţii:</w:t>
      </w:r>
    </w:p>
    <w:p w14:paraId="423498C8" w14:textId="77777777" w:rsidR="00DB76B4" w:rsidRPr="00DB76B4" w:rsidRDefault="00DB76B4" w:rsidP="00DB76B4">
      <w:pPr>
        <w:numPr>
          <w:ilvl w:val="0"/>
          <w:numId w:val="18"/>
        </w:numPr>
        <w:spacing w:after="0" w:line="276" w:lineRule="auto"/>
        <w:jc w:val="both"/>
        <w:rPr>
          <w:rFonts w:ascii="Trebuchet MS" w:eastAsia="Batang" w:hAnsi="Trebuchet MS" w:cs="Arial"/>
        </w:rPr>
      </w:pPr>
      <w:r w:rsidRPr="00DB76B4">
        <w:rPr>
          <w:rFonts w:ascii="Trebuchet MS" w:eastAsia="Batang" w:hAnsi="Trebuchet MS" w:cs="Arial"/>
        </w:rPr>
        <w:t>studiul geotehnic pentru zona ce face obiectul prezentului P.U.Z.;</w:t>
      </w:r>
    </w:p>
    <w:p w14:paraId="76D61788" w14:textId="77777777" w:rsidR="00DB76B4" w:rsidRPr="00DB76B4" w:rsidRDefault="00DB76B4" w:rsidP="00DB76B4">
      <w:pPr>
        <w:numPr>
          <w:ilvl w:val="0"/>
          <w:numId w:val="18"/>
        </w:numPr>
        <w:spacing w:after="0" w:line="276" w:lineRule="auto"/>
        <w:jc w:val="both"/>
        <w:rPr>
          <w:rFonts w:ascii="Trebuchet MS" w:eastAsia="Batang" w:hAnsi="Trebuchet MS" w:cs="Arial"/>
        </w:rPr>
      </w:pPr>
      <w:r w:rsidRPr="00DB76B4">
        <w:rPr>
          <w:rFonts w:ascii="Trebuchet MS" w:eastAsia="Batang" w:hAnsi="Trebuchet MS" w:cs="Arial"/>
        </w:rPr>
        <w:t>planul topografic al zonei;</w:t>
      </w:r>
    </w:p>
    <w:p w14:paraId="0E51A54F" w14:textId="77777777" w:rsidR="00DB76B4" w:rsidRPr="00DB76B4" w:rsidRDefault="00DB76B4" w:rsidP="00DB76B4">
      <w:pPr>
        <w:numPr>
          <w:ilvl w:val="0"/>
          <w:numId w:val="18"/>
        </w:numPr>
        <w:spacing w:after="0" w:line="276" w:lineRule="auto"/>
        <w:jc w:val="both"/>
        <w:rPr>
          <w:rFonts w:ascii="Trebuchet MS" w:eastAsia="Batang" w:hAnsi="Trebuchet MS" w:cs="Arial"/>
        </w:rPr>
      </w:pPr>
      <w:r w:rsidRPr="00DB76B4">
        <w:rPr>
          <w:rFonts w:ascii="Trebuchet MS" w:eastAsia="Batang" w:hAnsi="Trebuchet MS" w:cs="Arial"/>
        </w:rPr>
        <w:t>avize de la deţinătorii de utilităţi;</w:t>
      </w:r>
    </w:p>
    <w:p w14:paraId="6D3F8690" w14:textId="77777777" w:rsidR="00DB76B4" w:rsidRPr="00DB76B4" w:rsidRDefault="00DB76B4" w:rsidP="00DB76B4">
      <w:pPr>
        <w:numPr>
          <w:ilvl w:val="0"/>
          <w:numId w:val="18"/>
        </w:numPr>
        <w:spacing w:after="0" w:line="276" w:lineRule="auto"/>
        <w:jc w:val="both"/>
        <w:rPr>
          <w:rFonts w:ascii="Trebuchet MS" w:eastAsia="Batang" w:hAnsi="Trebuchet MS" w:cs="Arial"/>
        </w:rPr>
      </w:pPr>
      <w:r w:rsidRPr="00DB76B4">
        <w:rPr>
          <w:rFonts w:ascii="Trebuchet MS" w:eastAsia="Batang" w:hAnsi="Trebuchet MS" w:cs="Arial"/>
        </w:rPr>
        <w:t>delimitarea clară a aliniamentelor existente;</w:t>
      </w:r>
    </w:p>
    <w:p w14:paraId="391A2B5D" w14:textId="77777777" w:rsidR="00DB76B4" w:rsidRPr="00DB76B4" w:rsidRDefault="00DB76B4" w:rsidP="00DB76B4">
      <w:pPr>
        <w:numPr>
          <w:ilvl w:val="0"/>
          <w:numId w:val="18"/>
        </w:numPr>
        <w:spacing w:after="0" w:line="276" w:lineRule="auto"/>
        <w:jc w:val="both"/>
        <w:rPr>
          <w:rFonts w:ascii="Trebuchet MS" w:eastAsia="Batang" w:hAnsi="Trebuchet MS" w:cs="Arial"/>
        </w:rPr>
      </w:pPr>
      <w:r w:rsidRPr="00DB76B4">
        <w:rPr>
          <w:rFonts w:ascii="Trebuchet MS" w:eastAsia="Batang" w:hAnsi="Trebuchet MS" w:cs="Arial"/>
        </w:rPr>
        <w:t>identificarea situaţiei juridice a terenului;</w:t>
      </w:r>
    </w:p>
    <w:p w14:paraId="3BFE5BBD" w14:textId="77777777" w:rsidR="00DB76B4" w:rsidRPr="00DB76B4" w:rsidRDefault="00DB76B4" w:rsidP="00DB76B4">
      <w:pPr>
        <w:numPr>
          <w:ilvl w:val="0"/>
          <w:numId w:val="18"/>
        </w:numPr>
        <w:spacing w:after="0" w:line="276" w:lineRule="auto"/>
        <w:jc w:val="both"/>
        <w:rPr>
          <w:rFonts w:ascii="Trebuchet MS" w:eastAsia="Batang" w:hAnsi="Trebuchet MS" w:cs="Arial"/>
        </w:rPr>
      </w:pPr>
      <w:r w:rsidRPr="00DB76B4">
        <w:rPr>
          <w:rFonts w:ascii="Trebuchet MS" w:eastAsia="Batang" w:hAnsi="Trebuchet MS" w:cs="Arial"/>
        </w:rPr>
        <w:t>identificarea problemelor de echipare tehnico – edilitară.</w:t>
      </w:r>
    </w:p>
    <w:p w14:paraId="66BB9630" w14:textId="77777777" w:rsidR="00DB76B4" w:rsidRPr="00DB76B4" w:rsidRDefault="00DB76B4" w:rsidP="00F611AA">
      <w:pPr>
        <w:autoSpaceDE w:val="0"/>
        <w:autoSpaceDN w:val="0"/>
        <w:adjustRightInd w:val="0"/>
        <w:spacing w:after="0" w:line="276" w:lineRule="auto"/>
        <w:jc w:val="both"/>
        <w:rPr>
          <w:rFonts w:ascii="Trebuchet MS" w:hAnsi="Trebuchet MS"/>
          <w:i/>
          <w:color w:val="FF0000"/>
          <w:sz w:val="10"/>
          <w:szCs w:val="10"/>
        </w:rPr>
      </w:pPr>
    </w:p>
    <w:p w14:paraId="345C3BAC" w14:textId="10505728" w:rsidR="00F611AA" w:rsidRPr="00C579A7" w:rsidRDefault="00F611AA" w:rsidP="008240A0">
      <w:pPr>
        <w:autoSpaceDE w:val="0"/>
        <w:autoSpaceDN w:val="0"/>
        <w:adjustRightInd w:val="0"/>
        <w:spacing w:after="0" w:line="276" w:lineRule="auto"/>
        <w:jc w:val="both"/>
        <w:rPr>
          <w:rFonts w:ascii="Trebuchet MS" w:hAnsi="Trebuchet MS"/>
          <w:color w:val="000000" w:themeColor="text1"/>
        </w:rPr>
      </w:pPr>
      <w:r w:rsidRPr="00C579A7">
        <w:rPr>
          <w:rFonts w:ascii="Trebuchet MS" w:hAnsi="Trebuchet MS"/>
          <w:color w:val="000000" w:themeColor="text1"/>
        </w:rPr>
        <w:t xml:space="preserve">c) </w:t>
      </w:r>
      <w:r w:rsidRPr="00C579A7">
        <w:rPr>
          <w:rFonts w:ascii="Trebuchet MS" w:hAnsi="Trebuchet MS"/>
          <w:i/>
          <w:color w:val="000000" w:themeColor="text1"/>
        </w:rPr>
        <w:t xml:space="preserve">relevanţa planului sau programului în/pentru integrarea consideraţiilor de mediu, mai ales din perspectiva promovării dezvoltării durabile </w:t>
      </w:r>
      <w:r w:rsidRPr="00C579A7">
        <w:rPr>
          <w:rFonts w:ascii="Trebuchet MS" w:hAnsi="Trebuchet MS"/>
          <w:b/>
          <w:i/>
          <w:color w:val="000000" w:themeColor="text1"/>
        </w:rPr>
        <w:t>– nu este cazul</w:t>
      </w:r>
      <w:r w:rsidRPr="00C579A7">
        <w:rPr>
          <w:rFonts w:ascii="Trebuchet MS" w:hAnsi="Trebuchet MS"/>
          <w:i/>
          <w:color w:val="000000" w:themeColor="text1"/>
        </w:rPr>
        <w:t>;</w:t>
      </w:r>
      <w:r w:rsidRPr="00C579A7">
        <w:rPr>
          <w:rFonts w:ascii="Trebuchet MS" w:hAnsi="Trebuchet MS"/>
          <w:color w:val="000000" w:themeColor="text1"/>
        </w:rPr>
        <w:t xml:space="preserve"> </w:t>
      </w:r>
    </w:p>
    <w:p w14:paraId="516A0715" w14:textId="06DB8569" w:rsidR="00F611AA" w:rsidRPr="00AC3234" w:rsidRDefault="00F611AA" w:rsidP="00AC3234">
      <w:pPr>
        <w:tabs>
          <w:tab w:val="num" w:pos="567"/>
        </w:tabs>
        <w:spacing w:after="0" w:line="276" w:lineRule="auto"/>
        <w:jc w:val="both"/>
        <w:rPr>
          <w:rFonts w:ascii="Trebuchet MS" w:hAnsi="Trebuchet MS"/>
          <w:b/>
          <w:color w:val="000000" w:themeColor="text1"/>
        </w:rPr>
      </w:pPr>
      <w:r w:rsidRPr="00AC3234">
        <w:rPr>
          <w:rFonts w:ascii="Trebuchet MS" w:hAnsi="Trebuchet MS"/>
          <w:b/>
          <w:color w:val="000000" w:themeColor="text1"/>
        </w:rPr>
        <w:t>Alimentarea cu apă</w:t>
      </w:r>
      <w:r w:rsidR="0032593F" w:rsidRPr="00AC3234">
        <w:rPr>
          <w:rFonts w:ascii="Trebuchet MS" w:hAnsi="Trebuchet MS"/>
          <w:b/>
          <w:color w:val="000000" w:themeColor="text1"/>
        </w:rPr>
        <w:t xml:space="preserve"> </w:t>
      </w:r>
    </w:p>
    <w:p w14:paraId="0BE3D2A0" w14:textId="3EB5AC34" w:rsidR="00C579A7" w:rsidRPr="00AC3234" w:rsidRDefault="00C579A7" w:rsidP="00AC3234">
      <w:pPr>
        <w:suppressAutoHyphens/>
        <w:spacing w:after="0"/>
        <w:ind w:firstLine="708"/>
        <w:jc w:val="both"/>
        <w:rPr>
          <w:rFonts w:ascii="Trebuchet MS" w:hAnsi="Trebuchet MS" w:cs="Arial"/>
        </w:rPr>
      </w:pPr>
      <w:r w:rsidRPr="00AC3234">
        <w:rPr>
          <w:rFonts w:ascii="Trebuchet MS" w:hAnsi="Trebuchet MS" w:cs="Arial"/>
        </w:rPr>
        <w:t xml:space="preserve">În apropierea zonei studiate există rețea de distribuție a apei potabile, alimentarea cu apă a amplasamentului urmând a se realiza prin branșarea la rețeaua de apă potabilă a municipiului.   </w:t>
      </w:r>
    </w:p>
    <w:p w14:paraId="7E83F470" w14:textId="2DBBC8D6" w:rsidR="0032593F" w:rsidRPr="00AC3234" w:rsidRDefault="003A2E27" w:rsidP="00AC3234">
      <w:pPr>
        <w:tabs>
          <w:tab w:val="num" w:pos="567"/>
        </w:tabs>
        <w:spacing w:after="0" w:line="276" w:lineRule="auto"/>
        <w:jc w:val="both"/>
        <w:rPr>
          <w:rFonts w:ascii="Trebuchet MS" w:hAnsi="Trebuchet MS"/>
          <w:b/>
          <w:color w:val="000000" w:themeColor="text1"/>
        </w:rPr>
      </w:pPr>
      <w:r w:rsidRPr="00AC3234">
        <w:rPr>
          <w:rFonts w:ascii="Trebuchet MS" w:hAnsi="Trebuchet MS"/>
          <w:b/>
          <w:color w:val="000000" w:themeColor="text1"/>
        </w:rPr>
        <w:t>C</w:t>
      </w:r>
      <w:r w:rsidR="0032593F" w:rsidRPr="00AC3234">
        <w:rPr>
          <w:rFonts w:ascii="Trebuchet MS" w:hAnsi="Trebuchet MS"/>
          <w:b/>
          <w:color w:val="000000" w:themeColor="text1"/>
        </w:rPr>
        <w:t>analizarea</w:t>
      </w:r>
    </w:p>
    <w:p w14:paraId="56A8CCDC" w14:textId="035C41F8" w:rsidR="00C579A7" w:rsidRPr="00AC3234" w:rsidRDefault="00C579A7" w:rsidP="00AC3234">
      <w:pPr>
        <w:spacing w:after="0"/>
        <w:ind w:firstLine="708"/>
        <w:jc w:val="both"/>
        <w:rPr>
          <w:rFonts w:ascii="Trebuchet MS" w:hAnsi="Trebuchet MS" w:cs="Arial"/>
        </w:rPr>
      </w:pPr>
      <w:r w:rsidRPr="00AC3234">
        <w:rPr>
          <w:rFonts w:ascii="Trebuchet MS" w:hAnsi="Trebuchet MS" w:cs="Arial"/>
        </w:rPr>
        <w:t>Zon</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studiată nu este echipată cu sistem centr</w:t>
      </w:r>
      <w:smartTag w:uri="urn:schemas-microsoft-com:office:smarttags" w:element="PersonName">
        <w:r w:rsidRPr="00AC3234">
          <w:rPr>
            <w:rFonts w:ascii="Trebuchet MS" w:hAnsi="Trebuchet MS" w:cs="Arial"/>
          </w:rPr>
          <w:t>a</w:t>
        </w:r>
      </w:smartTag>
      <w:r w:rsidRPr="00AC3234">
        <w:rPr>
          <w:rFonts w:ascii="Trebuchet MS" w:hAnsi="Trebuchet MS" w:cs="Arial"/>
        </w:rPr>
        <w:t>liz</w:t>
      </w:r>
      <w:smartTag w:uri="urn:schemas-microsoft-com:office:smarttags" w:element="PersonName">
        <w:r w:rsidRPr="00AC3234">
          <w:rPr>
            <w:rFonts w:ascii="Trebuchet MS" w:hAnsi="Trebuchet MS" w:cs="Arial"/>
          </w:rPr>
          <w:t>a</w:t>
        </w:r>
      </w:smartTag>
      <w:r w:rsidRPr="00AC3234">
        <w:rPr>
          <w:rFonts w:ascii="Trebuchet MS" w:hAnsi="Trebuchet MS" w:cs="Arial"/>
        </w:rPr>
        <w:t>t de colect</w:t>
      </w:r>
      <w:smartTag w:uri="urn:schemas-microsoft-com:office:smarttags" w:element="PersonName">
        <w:r w:rsidRPr="00AC3234">
          <w:rPr>
            <w:rFonts w:ascii="Trebuchet MS" w:hAnsi="Trebuchet MS" w:cs="Arial"/>
          </w:rPr>
          <w:t>a</w:t>
        </w:r>
      </w:smartTag>
      <w:r w:rsidRPr="00AC3234">
        <w:rPr>
          <w:rFonts w:ascii="Trebuchet MS" w:hAnsi="Trebuchet MS" w:cs="Arial"/>
        </w:rPr>
        <w:t>re şi ev</w:t>
      </w:r>
      <w:smartTag w:uri="urn:schemas-microsoft-com:office:smarttags" w:element="PersonName">
        <w:r w:rsidRPr="00AC3234">
          <w:rPr>
            <w:rFonts w:ascii="Trebuchet MS" w:hAnsi="Trebuchet MS" w:cs="Arial"/>
          </w:rPr>
          <w:t>a</w:t>
        </w:r>
      </w:smartTag>
      <w:r w:rsidRPr="00AC3234">
        <w:rPr>
          <w:rFonts w:ascii="Trebuchet MS" w:hAnsi="Trebuchet MS" w:cs="Arial"/>
        </w:rPr>
        <w:t>cu</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re </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w:t>
      </w:r>
      <w:smartTag w:uri="urn:schemas-microsoft-com:office:smarttags" w:element="PersonName">
        <w:r w:rsidRPr="00AC3234">
          <w:rPr>
            <w:rFonts w:ascii="Trebuchet MS" w:hAnsi="Trebuchet MS" w:cs="Arial"/>
          </w:rPr>
          <w:t>a</w:t>
        </w:r>
      </w:smartTag>
      <w:r w:rsidRPr="00AC3234">
        <w:rPr>
          <w:rFonts w:ascii="Trebuchet MS" w:hAnsi="Trebuchet MS" w:cs="Arial"/>
        </w:rPr>
        <w:t>pelor uz</w:t>
      </w:r>
      <w:smartTag w:uri="urn:schemas-microsoft-com:office:smarttags" w:element="PersonName">
        <w:r w:rsidRPr="00AC3234">
          <w:rPr>
            <w:rFonts w:ascii="Trebuchet MS" w:hAnsi="Trebuchet MS" w:cs="Arial"/>
          </w:rPr>
          <w:t>a</w:t>
        </w:r>
      </w:smartTag>
      <w:r w:rsidRPr="00AC3234">
        <w:rPr>
          <w:rFonts w:ascii="Trebuchet MS" w:hAnsi="Trebuchet MS" w:cs="Arial"/>
        </w:rPr>
        <w:t>te men</w:t>
      </w:r>
      <w:smartTag w:uri="urn:schemas-microsoft-com:office:smarttags" w:element="PersonName">
        <w:r w:rsidRPr="00AC3234">
          <w:rPr>
            <w:rFonts w:ascii="Trebuchet MS" w:hAnsi="Trebuchet MS" w:cs="Arial"/>
          </w:rPr>
          <w:t>a</w:t>
        </w:r>
      </w:smartTag>
      <w:r w:rsidRPr="00AC3234">
        <w:rPr>
          <w:rFonts w:ascii="Trebuchet MS" w:hAnsi="Trebuchet MS" w:cs="Arial"/>
        </w:rPr>
        <w:t>jere, acestea urmând a fi racordate la rețeaua de canalizare a municipiului Rădăuți, prin branșarea la rețeaua de canalizare a municipiului.</w:t>
      </w:r>
    </w:p>
    <w:p w14:paraId="055B7A46" w14:textId="038544C3" w:rsidR="00C579A7" w:rsidRPr="00AC3234" w:rsidRDefault="00C579A7" w:rsidP="00AC3234">
      <w:pPr>
        <w:tabs>
          <w:tab w:val="num" w:pos="567"/>
        </w:tabs>
        <w:spacing w:after="0" w:line="276" w:lineRule="auto"/>
        <w:jc w:val="both"/>
        <w:rPr>
          <w:rFonts w:ascii="Trebuchet MS" w:hAnsi="Trebuchet MS"/>
          <w:b/>
          <w:color w:val="000000" w:themeColor="text1"/>
        </w:rPr>
      </w:pPr>
      <w:r w:rsidRPr="00AC3234">
        <w:rPr>
          <w:rFonts w:ascii="Trebuchet MS" w:hAnsi="Trebuchet MS"/>
          <w:b/>
          <w:color w:val="000000" w:themeColor="text1"/>
        </w:rPr>
        <w:t>Alimentarea cu energie electrică</w:t>
      </w:r>
    </w:p>
    <w:p w14:paraId="044AB978" w14:textId="1AEE0F19" w:rsidR="00C579A7" w:rsidRPr="00AC3234" w:rsidRDefault="00C579A7" w:rsidP="00AC3234">
      <w:pPr>
        <w:spacing w:after="0"/>
        <w:ind w:firstLine="708"/>
        <w:jc w:val="both"/>
        <w:rPr>
          <w:rFonts w:ascii="Trebuchet MS" w:hAnsi="Trebuchet MS" w:cs="Arial"/>
        </w:rPr>
      </w:pPr>
      <w:r w:rsidRPr="00AC3234">
        <w:rPr>
          <w:rFonts w:ascii="Trebuchet MS" w:hAnsi="Trebuchet MS" w:cs="Arial"/>
        </w:rPr>
        <w:t xml:space="preserve">În </w:t>
      </w:r>
      <w:smartTag w:uri="urn:schemas-microsoft-com:office:smarttags" w:element="PersonName">
        <w:r w:rsidRPr="00AC3234">
          <w:rPr>
            <w:rFonts w:ascii="Trebuchet MS" w:hAnsi="Trebuchet MS" w:cs="Arial"/>
          </w:rPr>
          <w:t>a</w:t>
        </w:r>
      </w:smartTag>
      <w:r w:rsidRPr="00AC3234">
        <w:rPr>
          <w:rFonts w:ascii="Trebuchet MS" w:hAnsi="Trebuchet MS" w:cs="Arial"/>
        </w:rPr>
        <w:t>propiere</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zonei studi</w:t>
      </w:r>
      <w:smartTag w:uri="urn:schemas-microsoft-com:office:smarttags" w:element="PersonName">
        <w:r w:rsidRPr="00AC3234">
          <w:rPr>
            <w:rFonts w:ascii="Trebuchet MS" w:hAnsi="Trebuchet MS" w:cs="Arial"/>
          </w:rPr>
          <w:t>a</w:t>
        </w:r>
      </w:smartTag>
      <w:r w:rsidRPr="00AC3234">
        <w:rPr>
          <w:rFonts w:ascii="Trebuchet MS" w:hAnsi="Trebuchet MS" w:cs="Arial"/>
        </w:rPr>
        <w:t>te există o reţe</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w:t>
      </w:r>
      <w:smartTag w:uri="urn:schemas-microsoft-com:office:smarttags" w:element="PersonName">
        <w:r w:rsidRPr="00AC3234">
          <w:rPr>
            <w:rFonts w:ascii="Trebuchet MS" w:hAnsi="Trebuchet MS" w:cs="Arial"/>
          </w:rPr>
          <w:t>a</w:t>
        </w:r>
      </w:smartTag>
      <w:r w:rsidRPr="00AC3234">
        <w:rPr>
          <w:rFonts w:ascii="Trebuchet MS" w:hAnsi="Trebuchet MS" w:cs="Arial"/>
        </w:rPr>
        <w:t>eri</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nă de distribuţie </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energiei electrice de joasă tensiune (220,0 V), de l</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c</w:t>
      </w:r>
      <w:smartTag w:uri="urn:schemas-microsoft-com:office:smarttags" w:element="PersonName">
        <w:r w:rsidRPr="00AC3234">
          <w:rPr>
            <w:rFonts w:ascii="Trebuchet MS" w:hAnsi="Trebuchet MS" w:cs="Arial"/>
          </w:rPr>
          <w:t>a</w:t>
        </w:r>
      </w:smartTag>
      <w:r w:rsidRPr="00AC3234">
        <w:rPr>
          <w:rFonts w:ascii="Trebuchet MS" w:hAnsi="Trebuchet MS" w:cs="Arial"/>
        </w:rPr>
        <w:t>re vor fi aliment</w:t>
      </w:r>
      <w:smartTag w:uri="urn:schemas-microsoft-com:office:smarttags" w:element="PersonName">
        <w:r w:rsidRPr="00AC3234">
          <w:rPr>
            <w:rFonts w:ascii="Trebuchet MS" w:hAnsi="Trebuchet MS" w:cs="Arial"/>
          </w:rPr>
          <w:t>a</w:t>
        </w:r>
      </w:smartTag>
      <w:r w:rsidRPr="00AC3234">
        <w:rPr>
          <w:rFonts w:ascii="Trebuchet MS" w:hAnsi="Trebuchet MS" w:cs="Arial"/>
        </w:rPr>
        <w:t>te obiectivele propuse.</w:t>
      </w:r>
    </w:p>
    <w:p w14:paraId="39C5FC69" w14:textId="6F887F09" w:rsidR="00C579A7" w:rsidRPr="00AC3234" w:rsidRDefault="00C579A7" w:rsidP="00AC3234">
      <w:pPr>
        <w:tabs>
          <w:tab w:val="num" w:pos="567"/>
        </w:tabs>
        <w:spacing w:after="0" w:line="276" w:lineRule="auto"/>
        <w:jc w:val="both"/>
        <w:rPr>
          <w:rFonts w:ascii="Trebuchet MS" w:hAnsi="Trebuchet MS"/>
          <w:b/>
          <w:color w:val="000000" w:themeColor="text1"/>
        </w:rPr>
      </w:pPr>
      <w:r w:rsidRPr="00AC3234">
        <w:rPr>
          <w:rFonts w:ascii="Trebuchet MS" w:hAnsi="Trebuchet MS"/>
          <w:b/>
          <w:color w:val="000000" w:themeColor="text1"/>
        </w:rPr>
        <w:t>Alimentarea cu gaze naturale</w:t>
      </w:r>
    </w:p>
    <w:p w14:paraId="37C410F5" w14:textId="627331C1" w:rsidR="008B4A85" w:rsidRPr="00AC3234" w:rsidRDefault="00C579A7" w:rsidP="00AC3234">
      <w:pPr>
        <w:spacing w:after="0"/>
        <w:ind w:firstLine="708"/>
        <w:jc w:val="both"/>
        <w:rPr>
          <w:rFonts w:ascii="Trebuchet MS" w:hAnsi="Trebuchet MS" w:cs="Arial"/>
        </w:rPr>
      </w:pPr>
      <w:r w:rsidRPr="00AC3234">
        <w:rPr>
          <w:rFonts w:ascii="Trebuchet MS" w:hAnsi="Trebuchet MS" w:cs="Arial"/>
        </w:rPr>
        <w:t xml:space="preserve">În </w:t>
      </w:r>
      <w:smartTag w:uri="urn:schemas-microsoft-com:office:smarttags" w:element="PersonName">
        <w:r w:rsidRPr="00AC3234">
          <w:rPr>
            <w:rFonts w:ascii="Trebuchet MS" w:hAnsi="Trebuchet MS" w:cs="Arial"/>
          </w:rPr>
          <w:t>a</w:t>
        </w:r>
      </w:smartTag>
      <w:r w:rsidRPr="00AC3234">
        <w:rPr>
          <w:rFonts w:ascii="Trebuchet MS" w:hAnsi="Trebuchet MS" w:cs="Arial"/>
        </w:rPr>
        <w:t>propiere</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zonei studi</w:t>
      </w:r>
      <w:smartTag w:uri="urn:schemas-microsoft-com:office:smarttags" w:element="PersonName">
        <w:r w:rsidRPr="00AC3234">
          <w:rPr>
            <w:rFonts w:ascii="Trebuchet MS" w:hAnsi="Trebuchet MS" w:cs="Arial"/>
          </w:rPr>
          <w:t>a</w:t>
        </w:r>
      </w:smartTag>
      <w:r w:rsidRPr="00AC3234">
        <w:rPr>
          <w:rFonts w:ascii="Trebuchet MS" w:hAnsi="Trebuchet MS" w:cs="Arial"/>
        </w:rPr>
        <w:t>te există o reţe</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w:t>
      </w:r>
      <w:smartTag w:uri="urn:schemas-microsoft-com:office:smarttags" w:element="PersonName">
        <w:r w:rsidRPr="00AC3234">
          <w:rPr>
            <w:rFonts w:ascii="Trebuchet MS" w:hAnsi="Trebuchet MS" w:cs="Arial"/>
          </w:rPr>
          <w:t>a</w:t>
        </w:r>
      </w:smartTag>
      <w:r w:rsidRPr="00AC3234">
        <w:rPr>
          <w:rFonts w:ascii="Trebuchet MS" w:hAnsi="Trebuchet MS" w:cs="Arial"/>
        </w:rPr>
        <w:t>eri</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nă de distribuţie </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energiei electrice de joasă tensiune (220,0 V), de l</w:t>
      </w:r>
      <w:smartTag w:uri="urn:schemas-microsoft-com:office:smarttags" w:element="PersonName">
        <w:r w:rsidRPr="00AC3234">
          <w:rPr>
            <w:rFonts w:ascii="Trebuchet MS" w:hAnsi="Trebuchet MS" w:cs="Arial"/>
          </w:rPr>
          <w:t>a</w:t>
        </w:r>
      </w:smartTag>
      <w:r w:rsidRPr="00AC3234">
        <w:rPr>
          <w:rFonts w:ascii="Trebuchet MS" w:hAnsi="Trebuchet MS" w:cs="Arial"/>
        </w:rPr>
        <w:t xml:space="preserve"> c</w:t>
      </w:r>
      <w:smartTag w:uri="urn:schemas-microsoft-com:office:smarttags" w:element="PersonName">
        <w:r w:rsidRPr="00AC3234">
          <w:rPr>
            <w:rFonts w:ascii="Trebuchet MS" w:hAnsi="Trebuchet MS" w:cs="Arial"/>
          </w:rPr>
          <w:t>a</w:t>
        </w:r>
      </w:smartTag>
      <w:r w:rsidRPr="00AC3234">
        <w:rPr>
          <w:rFonts w:ascii="Trebuchet MS" w:hAnsi="Trebuchet MS" w:cs="Arial"/>
        </w:rPr>
        <w:t>re vor fi aliment</w:t>
      </w:r>
      <w:smartTag w:uri="urn:schemas-microsoft-com:office:smarttags" w:element="PersonName">
        <w:r w:rsidRPr="00AC3234">
          <w:rPr>
            <w:rFonts w:ascii="Trebuchet MS" w:hAnsi="Trebuchet MS" w:cs="Arial"/>
          </w:rPr>
          <w:t>a</w:t>
        </w:r>
      </w:smartTag>
      <w:r w:rsidRPr="00AC3234">
        <w:rPr>
          <w:rFonts w:ascii="Trebuchet MS" w:hAnsi="Trebuchet MS" w:cs="Arial"/>
        </w:rPr>
        <w:t>te obiectivele propuse.</w:t>
      </w:r>
    </w:p>
    <w:p w14:paraId="36876545" w14:textId="53E949E1" w:rsidR="00F611AA" w:rsidRPr="00AC3234" w:rsidRDefault="00F611AA" w:rsidP="00AC3234">
      <w:pPr>
        <w:autoSpaceDE w:val="0"/>
        <w:autoSpaceDN w:val="0"/>
        <w:adjustRightInd w:val="0"/>
        <w:spacing w:after="0" w:line="276" w:lineRule="auto"/>
        <w:jc w:val="both"/>
        <w:rPr>
          <w:rFonts w:ascii="Trebuchet MS" w:hAnsi="Trebuchet MS"/>
          <w:b/>
          <w:color w:val="000000" w:themeColor="text1"/>
        </w:rPr>
      </w:pPr>
      <w:r w:rsidRPr="00AC3234">
        <w:rPr>
          <w:rFonts w:ascii="Trebuchet MS" w:hAnsi="Trebuchet MS"/>
          <w:b/>
          <w:color w:val="000000" w:themeColor="text1"/>
        </w:rPr>
        <w:t xml:space="preserve">Accesul </w:t>
      </w:r>
    </w:p>
    <w:p w14:paraId="6A8FDBDC" w14:textId="5AF64F10" w:rsidR="00ED041B" w:rsidRPr="00ED041B" w:rsidRDefault="00C579A7" w:rsidP="00ED041B">
      <w:pPr>
        <w:spacing w:after="0"/>
        <w:ind w:firstLine="720"/>
        <w:jc w:val="both"/>
        <w:rPr>
          <w:rFonts w:ascii="Trebuchet MS" w:hAnsi="Trebuchet MS" w:cs="Arial"/>
          <w:b/>
          <w:i/>
        </w:rPr>
      </w:pPr>
      <w:r w:rsidRPr="00AC3234">
        <w:rPr>
          <w:rFonts w:ascii="Trebuchet MS" w:hAnsi="Trebuchet MS" w:cs="Arial"/>
        </w:rPr>
        <w:t xml:space="preserve">Accesul auto și pietonal pe parcelă se va face prin intermediul drumului de acces dinspre latura de nord a terenului studiat, din strada Horea. </w:t>
      </w:r>
      <w:r w:rsidR="00ED041B" w:rsidRPr="00ED041B">
        <w:rPr>
          <w:rFonts w:ascii="Trebuchet MS" w:hAnsi="Trebuchet MS" w:cs="Arial"/>
          <w:b/>
          <w:i/>
        </w:rPr>
        <w:t>Se va avea în vedere respectarea lățimii minime a căii de acces de 7 metri.</w:t>
      </w:r>
    </w:p>
    <w:p w14:paraId="5D7E1B00" w14:textId="2E18ED3F" w:rsidR="006D7CA0" w:rsidRPr="00AC3234" w:rsidRDefault="00C579A7" w:rsidP="00AC3234">
      <w:pPr>
        <w:spacing w:after="0"/>
        <w:ind w:firstLine="720"/>
        <w:jc w:val="both"/>
        <w:rPr>
          <w:rFonts w:ascii="Trebuchet MS" w:hAnsi="Trebuchet MS" w:cs="Arial"/>
          <w:b/>
          <w:lang w:val="en-US"/>
        </w:rPr>
      </w:pPr>
      <w:r w:rsidRPr="00AC3234">
        <w:rPr>
          <w:rFonts w:ascii="Trebuchet MS" w:hAnsi="Trebuchet MS" w:cs="Arial"/>
        </w:rPr>
        <w:t>Locurile de parcare se amenajează în incinta parcelei studiate.</w:t>
      </w:r>
    </w:p>
    <w:p w14:paraId="01B5B453" w14:textId="77777777" w:rsidR="00F611AA" w:rsidRPr="00AC3234" w:rsidRDefault="00F611AA" w:rsidP="00AC3234">
      <w:pPr>
        <w:autoSpaceDE w:val="0"/>
        <w:autoSpaceDN w:val="0"/>
        <w:adjustRightInd w:val="0"/>
        <w:spacing w:after="0" w:line="276" w:lineRule="auto"/>
        <w:jc w:val="both"/>
        <w:rPr>
          <w:rFonts w:ascii="Trebuchet MS" w:hAnsi="Trebuchet MS"/>
          <w:b/>
          <w:color w:val="000000" w:themeColor="text1"/>
        </w:rPr>
      </w:pPr>
      <w:r w:rsidRPr="00AC3234">
        <w:rPr>
          <w:rFonts w:ascii="Trebuchet MS" w:hAnsi="Trebuchet MS"/>
          <w:b/>
          <w:color w:val="000000" w:themeColor="text1"/>
        </w:rPr>
        <w:t>Gospodărirea deșeurilor</w:t>
      </w:r>
    </w:p>
    <w:p w14:paraId="765227D0" w14:textId="69412F5D" w:rsidR="00F611AA" w:rsidRPr="008240A0" w:rsidRDefault="00F611AA" w:rsidP="00487C7E">
      <w:pPr>
        <w:autoSpaceDE w:val="0"/>
        <w:autoSpaceDN w:val="0"/>
        <w:adjustRightInd w:val="0"/>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t>Colectarea la locul de producere a deșeurilor menajere se face în recipiente acoperite, dimensionate în funcție de cantitatea produsă, de ritmul de evacuare și de categoria în care se încadrează deșeurile menajere din imobilul propus. Deșeurile nu se colectează direct în recipient, ci într-un sac de polietilenă aflat în recipient și care să aibă un volum puțin mai mare decât volumul recipientului. Precolectarea secundară, adică strângerea și depozitarea provizorie a sacilor cu deșeuri menajere în punctele de precolectare organizată, se face în recipiente de culori diferite inscripționate cu tipul deșeurilor, dimensionate corespunzător, acoperite, prevăzute cu dispozitive de prindere adaptate modului de golire, ușor transportabile, concepute astfel încât să nu producă răniri în timpul manipulării. Administrația publică locală va asigura colectarea, îndepărtarea și neutralizarea deșeurilor menajere și stradale.</w:t>
      </w:r>
    </w:p>
    <w:p w14:paraId="48CE5232"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 xml:space="preserve">Protecția mediului </w:t>
      </w:r>
    </w:p>
    <w:p w14:paraId="2E3416EA" w14:textId="77777777" w:rsidR="00F611AA" w:rsidRPr="00F611AA" w:rsidRDefault="00F611AA" w:rsidP="00F611AA">
      <w:pPr>
        <w:autoSpaceDE w:val="0"/>
        <w:autoSpaceDN w:val="0"/>
        <w:adjustRightInd w:val="0"/>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14:paraId="1F5FE52D" w14:textId="77777777" w:rsidR="00F611AA" w:rsidRPr="00F611AA" w:rsidRDefault="00F611AA" w:rsidP="00F611AA">
      <w:pPr>
        <w:autoSpaceDE w:val="0"/>
        <w:autoSpaceDN w:val="0"/>
        <w:adjustRightInd w:val="0"/>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lastRenderedPageBreak/>
        <w:t>Depozitarea temporară a materialelor de construcții și a deșeurilor rezultate va fi astfel efectuată încât să nu permită infestări ale solului.</w:t>
      </w:r>
    </w:p>
    <w:p w14:paraId="3CE7C4D7" w14:textId="77777777" w:rsidR="00F611AA" w:rsidRPr="00F611AA" w:rsidRDefault="00F611AA" w:rsidP="00F611AA">
      <w:pPr>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t>Titularul investiției va încheia contract de salubritate cu serviciul de specialitate din localitate.</w:t>
      </w:r>
    </w:p>
    <w:p w14:paraId="22774F9D" w14:textId="77777777" w:rsidR="00F611AA" w:rsidRPr="00F611AA" w:rsidRDefault="00F611AA" w:rsidP="00F611AA">
      <w:pPr>
        <w:spacing w:after="0" w:line="276" w:lineRule="auto"/>
        <w:ind w:firstLine="720"/>
        <w:jc w:val="both"/>
        <w:rPr>
          <w:rFonts w:ascii="Trebuchet MS" w:hAnsi="Trebuchet MS"/>
          <w:bCs/>
          <w:color w:val="000000" w:themeColor="text1"/>
        </w:rPr>
      </w:pPr>
      <w:r w:rsidRPr="00F611AA">
        <w:rPr>
          <w:rFonts w:ascii="Trebuchet MS" w:hAnsi="Trebuchet MS"/>
          <w:color w:val="000000" w:themeColor="text1"/>
        </w:rPr>
        <w:t>La finalizarea lucrărilor de construire se vor amenaja toate spațiile verzi și se vor aduce la forma inițială toate terenurile libere de construcții;</w:t>
      </w:r>
      <w:r w:rsidRPr="00F611AA">
        <w:rPr>
          <w:rFonts w:ascii="Trebuchet MS" w:hAnsi="Trebuchet MS"/>
          <w:bCs/>
          <w:color w:val="000000" w:themeColor="text1"/>
        </w:rPr>
        <w:t xml:space="preserve"> se vor planta arbori și arbuști; </w:t>
      </w:r>
      <w:r w:rsidRPr="00F611AA">
        <w:rPr>
          <w:rFonts w:ascii="Trebuchet MS" w:hAnsi="Trebuchet MS"/>
          <w:color w:val="000000" w:themeColor="text1"/>
        </w:rPr>
        <w:t>vor fi necesare măsuri permanente de întreţinere a spaţiilor plantate, a amenajărilor din incintă, astfel încât să nu se producă degradări importante ale terenului.</w:t>
      </w:r>
    </w:p>
    <w:p w14:paraId="5635F5E7" w14:textId="77777777" w:rsidR="00F611AA" w:rsidRPr="00F611AA" w:rsidRDefault="00F611AA" w:rsidP="00F611AA">
      <w:pPr>
        <w:spacing w:after="0" w:line="276" w:lineRule="auto"/>
        <w:ind w:firstLine="720"/>
        <w:jc w:val="both"/>
        <w:rPr>
          <w:rFonts w:ascii="Trebuchet MS" w:hAnsi="Trebuchet MS"/>
          <w:color w:val="000000" w:themeColor="text1"/>
        </w:rPr>
      </w:pPr>
      <w:r w:rsidRPr="00F611AA">
        <w:rPr>
          <w:rFonts w:ascii="Trebuchet MS" w:hAnsi="Trebuchet MS"/>
          <w:color w:val="000000" w:themeColor="text1"/>
        </w:rPr>
        <w:t>Prin întreţinerea corespunzătoare a mijloacelor auto care vor deservi investiția se evită pierderile accidentale de uleiuri sau carburanţi în sol.</w:t>
      </w:r>
    </w:p>
    <w:p w14:paraId="6F277DC6" w14:textId="77777777" w:rsidR="00F611AA" w:rsidRPr="008240A0" w:rsidRDefault="00F611AA" w:rsidP="00F611AA">
      <w:pPr>
        <w:pStyle w:val="Default"/>
        <w:spacing w:line="276" w:lineRule="auto"/>
        <w:jc w:val="both"/>
        <w:rPr>
          <w:rFonts w:ascii="Trebuchet MS" w:hAnsi="Trebuchet MS"/>
          <w:i/>
          <w:color w:val="000000" w:themeColor="text1"/>
          <w:sz w:val="10"/>
          <w:szCs w:val="10"/>
          <w:lang w:val="ro-RO"/>
        </w:rPr>
      </w:pPr>
    </w:p>
    <w:p w14:paraId="5911137B" w14:textId="77777777" w:rsidR="00F611AA" w:rsidRPr="00F611AA" w:rsidRDefault="00F611AA" w:rsidP="00F611AA">
      <w:pPr>
        <w:pStyle w:val="Default"/>
        <w:spacing w:line="276" w:lineRule="auto"/>
        <w:jc w:val="both"/>
        <w:rPr>
          <w:rFonts w:ascii="Trebuchet MS" w:hAnsi="Trebuchet MS"/>
          <w:i/>
          <w:color w:val="000000" w:themeColor="text1"/>
          <w:sz w:val="22"/>
          <w:szCs w:val="22"/>
          <w:lang w:val="ro-RO"/>
        </w:rPr>
      </w:pPr>
      <w:r w:rsidRPr="00F611AA">
        <w:rPr>
          <w:rFonts w:ascii="Trebuchet MS" w:hAnsi="Trebuchet MS"/>
          <w:i/>
          <w:color w:val="000000" w:themeColor="text1"/>
          <w:sz w:val="22"/>
          <w:szCs w:val="22"/>
          <w:lang w:val="ro-RO"/>
        </w:rPr>
        <w:t xml:space="preserve">d) problemele de mediu relevante pentru plan sau program – </w:t>
      </w:r>
      <w:r w:rsidRPr="00F611AA">
        <w:rPr>
          <w:rFonts w:ascii="Trebuchet MS" w:hAnsi="Trebuchet MS"/>
          <w:b/>
          <w:i/>
          <w:color w:val="000000" w:themeColor="text1"/>
          <w:sz w:val="22"/>
          <w:szCs w:val="22"/>
          <w:lang w:val="ro-RO"/>
        </w:rPr>
        <w:t>nu este cazul</w:t>
      </w:r>
      <w:r w:rsidRPr="00F611AA">
        <w:rPr>
          <w:rFonts w:ascii="Trebuchet MS" w:hAnsi="Trebuchet MS"/>
          <w:i/>
          <w:color w:val="000000" w:themeColor="text1"/>
          <w:sz w:val="22"/>
          <w:szCs w:val="22"/>
          <w:lang w:val="ro-RO"/>
        </w:rPr>
        <w:t>;</w:t>
      </w:r>
    </w:p>
    <w:p w14:paraId="7F254DF1" w14:textId="3A36A225" w:rsidR="00F611AA" w:rsidRDefault="00F611AA" w:rsidP="00F611AA">
      <w:pPr>
        <w:autoSpaceDE w:val="0"/>
        <w:autoSpaceDN w:val="0"/>
        <w:adjustRightInd w:val="0"/>
        <w:spacing w:after="0" w:line="276" w:lineRule="auto"/>
        <w:jc w:val="both"/>
        <w:rPr>
          <w:rFonts w:ascii="Trebuchet MS" w:hAnsi="Trebuchet MS"/>
          <w:i/>
          <w:color w:val="000000" w:themeColor="text1"/>
        </w:rPr>
      </w:pPr>
      <w:r w:rsidRPr="00F611AA">
        <w:rPr>
          <w:rFonts w:ascii="Trebuchet MS" w:hAnsi="Trebuchet MS"/>
          <w:color w:val="000000" w:themeColor="text1"/>
        </w:rPr>
        <w:t>e</w:t>
      </w:r>
      <w:r w:rsidRPr="00F611AA">
        <w:rPr>
          <w:rFonts w:ascii="Trebuchet MS" w:hAnsi="Trebuchet MS"/>
          <w:i/>
          <w:color w:val="000000" w:themeColor="text1"/>
        </w:rPr>
        <w:t xml:space="preserve">)relevanţa planului sau programului pentru implementarea legislaţiei naţionale şi comunitare de mediu </w:t>
      </w:r>
      <w:r w:rsidRPr="00F611AA">
        <w:rPr>
          <w:rFonts w:ascii="Trebuchet MS" w:hAnsi="Trebuchet MS"/>
          <w:b/>
          <w:i/>
          <w:color w:val="000000" w:themeColor="text1"/>
        </w:rPr>
        <w:t>– nu este cazul</w:t>
      </w:r>
      <w:r w:rsidRPr="00F611AA">
        <w:rPr>
          <w:rFonts w:ascii="Trebuchet MS" w:hAnsi="Trebuchet MS"/>
          <w:i/>
          <w:color w:val="000000" w:themeColor="text1"/>
        </w:rPr>
        <w:t>;</w:t>
      </w:r>
    </w:p>
    <w:p w14:paraId="552C04D8" w14:textId="12021C48" w:rsidR="00F611AA" w:rsidRPr="003F3D76" w:rsidRDefault="00F611AA" w:rsidP="00F611AA">
      <w:pPr>
        <w:autoSpaceDE w:val="0"/>
        <w:autoSpaceDN w:val="0"/>
        <w:adjustRightInd w:val="0"/>
        <w:spacing w:after="0" w:line="276" w:lineRule="auto"/>
        <w:jc w:val="both"/>
        <w:rPr>
          <w:rFonts w:ascii="Trebuchet MS" w:hAnsi="Trebuchet MS"/>
          <w:i/>
          <w:color w:val="000000" w:themeColor="text1"/>
          <w:sz w:val="10"/>
          <w:szCs w:val="10"/>
        </w:rPr>
      </w:pPr>
    </w:p>
    <w:p w14:paraId="14C2BAB2"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t>2. Caracteristicile efectelor şi ale zonei posibil a fi afectate cu privire, în special, la:</w:t>
      </w:r>
    </w:p>
    <w:p w14:paraId="0D810B8B" w14:textId="77777777" w:rsidR="00F611AA" w:rsidRPr="00F611AA" w:rsidRDefault="00F611AA" w:rsidP="00F611AA">
      <w:pPr>
        <w:autoSpaceDE w:val="0"/>
        <w:autoSpaceDN w:val="0"/>
        <w:adjustRightInd w:val="0"/>
        <w:spacing w:after="0" w:line="276" w:lineRule="auto"/>
        <w:jc w:val="both"/>
        <w:rPr>
          <w:rFonts w:ascii="Trebuchet MS" w:hAnsi="Trebuchet MS"/>
          <w:b/>
          <w:i/>
          <w:color w:val="000000" w:themeColor="text1"/>
        </w:rPr>
      </w:pPr>
      <w:r w:rsidRPr="00F611AA">
        <w:rPr>
          <w:rFonts w:ascii="Trebuchet MS" w:hAnsi="Trebuchet MS"/>
          <w:i/>
          <w:color w:val="000000" w:themeColor="text1"/>
        </w:rPr>
        <w:t xml:space="preserve">a) probabilitatea, durata, frecvenţa şi reversibilitatea efectelor – </w:t>
      </w:r>
      <w:r w:rsidRPr="00F611AA">
        <w:rPr>
          <w:rFonts w:ascii="Trebuchet MS" w:hAnsi="Trebuchet MS"/>
          <w:b/>
          <w:i/>
          <w:color w:val="000000" w:themeColor="text1"/>
        </w:rPr>
        <w:t>prin măsurile luate nu apar efecte negative remanente asupra mediului</w:t>
      </w:r>
      <w:r w:rsidRPr="00F611AA">
        <w:rPr>
          <w:rFonts w:ascii="Trebuchet MS" w:hAnsi="Trebuchet MS"/>
          <w:i/>
          <w:color w:val="000000" w:themeColor="text1"/>
        </w:rPr>
        <w:t xml:space="preserve">; </w:t>
      </w:r>
    </w:p>
    <w:p w14:paraId="2AA494E9" w14:textId="77777777" w:rsidR="00F611AA" w:rsidRPr="00F611AA" w:rsidRDefault="00F611AA" w:rsidP="00F611AA">
      <w:pPr>
        <w:tabs>
          <w:tab w:val="left" w:pos="0"/>
          <w:tab w:val="left" w:pos="450"/>
        </w:tabs>
        <w:autoSpaceDE w:val="0"/>
        <w:autoSpaceDN w:val="0"/>
        <w:adjustRightInd w:val="0"/>
        <w:spacing w:after="0" w:line="276" w:lineRule="auto"/>
        <w:rPr>
          <w:rFonts w:ascii="Trebuchet MS" w:hAnsi="Trebuchet MS"/>
          <w:color w:val="000000" w:themeColor="text1"/>
        </w:rPr>
      </w:pPr>
      <w:r w:rsidRPr="00F611AA">
        <w:rPr>
          <w:rFonts w:ascii="Trebuchet MS" w:hAnsi="Trebuchet MS"/>
          <w:i/>
          <w:color w:val="000000" w:themeColor="text1"/>
        </w:rPr>
        <w:t xml:space="preserve">b) natura cumulativă a efectelor – </w:t>
      </w:r>
      <w:r w:rsidRPr="00F611AA">
        <w:rPr>
          <w:rFonts w:ascii="Trebuchet MS" w:hAnsi="Trebuchet MS"/>
          <w:b/>
          <w:i/>
          <w:color w:val="000000" w:themeColor="text1"/>
        </w:rPr>
        <w:t>nu este cazul</w:t>
      </w:r>
      <w:r w:rsidRPr="00F611AA">
        <w:rPr>
          <w:rFonts w:ascii="Trebuchet MS" w:hAnsi="Trebuchet MS"/>
          <w:i/>
          <w:color w:val="000000" w:themeColor="text1"/>
        </w:rPr>
        <w:t>;</w:t>
      </w:r>
      <w:r w:rsidRPr="00F611AA">
        <w:rPr>
          <w:rFonts w:ascii="Trebuchet MS" w:hAnsi="Trebuchet MS"/>
          <w:color w:val="000000" w:themeColor="text1"/>
        </w:rPr>
        <w:t xml:space="preserve"> </w:t>
      </w:r>
    </w:p>
    <w:p w14:paraId="06F17814" w14:textId="77777777" w:rsidR="00F611AA" w:rsidRPr="00F611AA" w:rsidRDefault="00F611AA" w:rsidP="00F611AA">
      <w:pPr>
        <w:tabs>
          <w:tab w:val="left" w:pos="0"/>
          <w:tab w:val="left" w:pos="426"/>
        </w:tabs>
        <w:autoSpaceDE w:val="0"/>
        <w:autoSpaceDN w:val="0"/>
        <w:adjustRightInd w:val="0"/>
        <w:spacing w:after="0" w:line="276" w:lineRule="auto"/>
        <w:rPr>
          <w:rFonts w:ascii="Trebuchet MS" w:hAnsi="Trebuchet MS"/>
          <w:color w:val="000000" w:themeColor="text1"/>
        </w:rPr>
      </w:pPr>
      <w:r w:rsidRPr="00F611AA">
        <w:rPr>
          <w:rFonts w:ascii="Trebuchet MS" w:hAnsi="Trebuchet MS"/>
          <w:i/>
          <w:color w:val="000000" w:themeColor="text1"/>
        </w:rPr>
        <w:t xml:space="preserve">c) natura transfrontieră a efectelor – </w:t>
      </w:r>
      <w:r w:rsidRPr="00F611AA">
        <w:rPr>
          <w:rFonts w:ascii="Trebuchet MS" w:hAnsi="Trebuchet MS"/>
          <w:b/>
          <w:i/>
          <w:color w:val="000000" w:themeColor="text1"/>
        </w:rPr>
        <w:t>nu este cazul</w:t>
      </w:r>
      <w:r w:rsidRPr="00F611AA">
        <w:rPr>
          <w:rFonts w:ascii="Trebuchet MS" w:hAnsi="Trebuchet MS"/>
          <w:i/>
          <w:color w:val="000000" w:themeColor="text1"/>
        </w:rPr>
        <w:t>;</w:t>
      </w:r>
      <w:r w:rsidRPr="00F611AA">
        <w:rPr>
          <w:rFonts w:ascii="Trebuchet MS" w:hAnsi="Trebuchet MS"/>
          <w:color w:val="000000" w:themeColor="text1"/>
        </w:rPr>
        <w:t xml:space="preserve"> </w:t>
      </w:r>
    </w:p>
    <w:p w14:paraId="78984B0A" w14:textId="77777777" w:rsidR="00F611AA" w:rsidRPr="00F611AA" w:rsidRDefault="00F611AA" w:rsidP="00F611AA">
      <w:pPr>
        <w:tabs>
          <w:tab w:val="left" w:pos="0"/>
        </w:tabs>
        <w:autoSpaceDE w:val="0"/>
        <w:autoSpaceDN w:val="0"/>
        <w:adjustRightInd w:val="0"/>
        <w:spacing w:after="0" w:line="276" w:lineRule="auto"/>
        <w:rPr>
          <w:rFonts w:ascii="Trebuchet MS" w:hAnsi="Trebuchet MS"/>
          <w:color w:val="000000" w:themeColor="text1"/>
        </w:rPr>
      </w:pPr>
      <w:r w:rsidRPr="00F611AA">
        <w:rPr>
          <w:rFonts w:ascii="Trebuchet MS" w:hAnsi="Trebuchet MS"/>
          <w:i/>
          <w:color w:val="000000" w:themeColor="text1"/>
        </w:rPr>
        <w:t>d) riscul pentru sănătatea umană sau pentru mediu (de exemplu, datorită accidentelor</w:t>
      </w:r>
      <w:r w:rsidRPr="00F611AA">
        <w:rPr>
          <w:rFonts w:ascii="Trebuchet MS" w:hAnsi="Trebuchet MS"/>
          <w:color w:val="000000" w:themeColor="text1"/>
        </w:rPr>
        <w:t xml:space="preserve">) – </w:t>
      </w:r>
    </w:p>
    <w:p w14:paraId="0583AC2F" w14:textId="77777777" w:rsidR="00F611AA" w:rsidRPr="00F611AA" w:rsidRDefault="00F611AA" w:rsidP="00F611AA">
      <w:pPr>
        <w:tabs>
          <w:tab w:val="left" w:pos="0"/>
        </w:tabs>
        <w:autoSpaceDE w:val="0"/>
        <w:autoSpaceDN w:val="0"/>
        <w:adjustRightInd w:val="0"/>
        <w:spacing w:after="0" w:line="276" w:lineRule="auto"/>
        <w:rPr>
          <w:rFonts w:ascii="Trebuchet MS" w:hAnsi="Trebuchet MS"/>
          <w:color w:val="000000" w:themeColor="text1"/>
        </w:rPr>
      </w:pPr>
      <w:r w:rsidRPr="00F611AA">
        <w:rPr>
          <w:rFonts w:ascii="Trebuchet MS" w:hAnsi="Trebuchet MS"/>
          <w:color w:val="000000" w:themeColor="text1"/>
        </w:rPr>
        <w:t xml:space="preserve">                                                            </w:t>
      </w:r>
      <w:r w:rsidRPr="00F611AA">
        <w:rPr>
          <w:rFonts w:ascii="Trebuchet MS" w:hAnsi="Trebuchet MS"/>
          <w:b/>
          <w:i/>
          <w:color w:val="000000" w:themeColor="text1"/>
        </w:rPr>
        <w:t>nu este cazul</w:t>
      </w:r>
      <w:r w:rsidRPr="00F611AA">
        <w:rPr>
          <w:rFonts w:ascii="Trebuchet MS" w:hAnsi="Trebuchet MS"/>
          <w:i/>
          <w:color w:val="000000" w:themeColor="text1"/>
        </w:rPr>
        <w:t>;</w:t>
      </w:r>
      <w:r w:rsidRPr="00F611AA">
        <w:rPr>
          <w:rFonts w:ascii="Trebuchet MS" w:hAnsi="Trebuchet MS"/>
          <w:color w:val="000000" w:themeColor="text1"/>
        </w:rPr>
        <w:t xml:space="preserve"> </w:t>
      </w:r>
    </w:p>
    <w:p w14:paraId="277129C5" w14:textId="77777777" w:rsidR="00F611AA" w:rsidRPr="00F611AA" w:rsidRDefault="00F611AA" w:rsidP="00F611AA">
      <w:pPr>
        <w:tabs>
          <w:tab w:val="left" w:pos="42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e) mărimea şi spaţialitatea efectelor (zona geografică şi mărimea populaţiei potenţial afectate)-</w:t>
      </w:r>
    </w:p>
    <w:p w14:paraId="3B5C21DD" w14:textId="77777777" w:rsidR="00F611AA" w:rsidRPr="00F611AA" w:rsidRDefault="00F611AA" w:rsidP="00F611AA">
      <w:pPr>
        <w:tabs>
          <w:tab w:val="left" w:pos="42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w:t>
      </w:r>
      <w:r w:rsidRPr="00F611AA">
        <w:rPr>
          <w:rFonts w:ascii="Trebuchet MS" w:hAnsi="Trebuchet MS"/>
          <w:b/>
          <w:i/>
          <w:color w:val="000000" w:themeColor="text1"/>
        </w:rPr>
        <w:t>este redusă pe perioada execuției lucrărilor</w:t>
      </w:r>
      <w:r w:rsidRPr="00F611AA">
        <w:rPr>
          <w:rFonts w:ascii="Trebuchet MS" w:hAnsi="Trebuchet MS"/>
          <w:i/>
          <w:color w:val="000000" w:themeColor="text1"/>
        </w:rPr>
        <w:t xml:space="preserve">; </w:t>
      </w:r>
    </w:p>
    <w:p w14:paraId="588BF712" w14:textId="77777777" w:rsidR="00F611AA" w:rsidRPr="00F611AA" w:rsidRDefault="00F611AA" w:rsidP="00F611AA">
      <w:pPr>
        <w:tabs>
          <w:tab w:val="left" w:pos="0"/>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f) valoarea şi vulnerabilitatea arealului posibil a fi afectat, date de:</w:t>
      </w:r>
    </w:p>
    <w:p w14:paraId="0C925AF0" w14:textId="08F2AAE7" w:rsidR="00F611AA" w:rsidRPr="00F611AA" w:rsidRDefault="00F611AA" w:rsidP="00F611AA">
      <w:pPr>
        <w:tabs>
          <w:tab w:val="left" w:pos="0"/>
          <w:tab w:val="left" w:pos="567"/>
          <w:tab w:val="left" w:pos="851"/>
          <w:tab w:val="left" w:pos="127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(i)  caracteristicile naturale speciale sau patrimoniul cultural – </w:t>
      </w:r>
      <w:r w:rsidRPr="00F611AA">
        <w:rPr>
          <w:rFonts w:ascii="Trebuchet MS" w:hAnsi="Trebuchet MS"/>
          <w:b/>
          <w:i/>
          <w:color w:val="000000" w:themeColor="text1"/>
        </w:rPr>
        <w:t>nu este cazul</w:t>
      </w:r>
      <w:r w:rsidRPr="00F611AA">
        <w:rPr>
          <w:rFonts w:ascii="Trebuchet MS" w:hAnsi="Trebuchet MS"/>
          <w:i/>
          <w:color w:val="000000" w:themeColor="text1"/>
        </w:rPr>
        <w:t>;</w:t>
      </w:r>
    </w:p>
    <w:p w14:paraId="65B76427" w14:textId="77777777" w:rsidR="00F611AA" w:rsidRPr="00F611AA" w:rsidRDefault="00F611AA" w:rsidP="00F611AA">
      <w:pPr>
        <w:tabs>
          <w:tab w:val="left" w:pos="0"/>
          <w:tab w:val="left" w:pos="720"/>
          <w:tab w:val="left" w:pos="851"/>
          <w:tab w:val="left" w:pos="993"/>
          <w:tab w:val="left" w:pos="127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(ii) depăşirea standardelor sau a valorilor limită de calitate a mediului – </w:t>
      </w:r>
    </w:p>
    <w:p w14:paraId="478A2A7F" w14:textId="3707974D" w:rsidR="00F611AA" w:rsidRPr="00F611AA" w:rsidRDefault="00F611AA" w:rsidP="00F611AA">
      <w:pPr>
        <w:tabs>
          <w:tab w:val="left" w:pos="0"/>
          <w:tab w:val="left" w:pos="720"/>
          <w:tab w:val="left" w:pos="851"/>
          <w:tab w:val="left" w:pos="993"/>
          <w:tab w:val="left" w:pos="127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w:t>
      </w:r>
      <w:r w:rsidR="008240A0">
        <w:rPr>
          <w:rFonts w:ascii="Trebuchet MS" w:hAnsi="Trebuchet MS"/>
          <w:i/>
          <w:color w:val="000000" w:themeColor="text1"/>
        </w:rPr>
        <w:t xml:space="preserve">                             </w:t>
      </w:r>
      <w:r w:rsidRPr="00F611AA">
        <w:rPr>
          <w:rFonts w:ascii="Trebuchet MS" w:hAnsi="Trebuchet MS"/>
          <w:b/>
          <w:i/>
          <w:color w:val="000000" w:themeColor="text1"/>
        </w:rPr>
        <w:t>este redusă pe   perioada execuției lucrărilor</w:t>
      </w:r>
      <w:r w:rsidRPr="00F611AA">
        <w:rPr>
          <w:rFonts w:ascii="Trebuchet MS" w:hAnsi="Trebuchet MS"/>
          <w:i/>
          <w:color w:val="000000" w:themeColor="text1"/>
        </w:rPr>
        <w:t>;</w:t>
      </w:r>
    </w:p>
    <w:p w14:paraId="1A8D2D6B" w14:textId="77777777" w:rsidR="00F611AA" w:rsidRPr="00F611AA" w:rsidRDefault="00F611AA" w:rsidP="00F611AA">
      <w:pPr>
        <w:tabs>
          <w:tab w:val="left" w:pos="0"/>
          <w:tab w:val="left" w:pos="851"/>
          <w:tab w:val="left" w:pos="1276"/>
        </w:tabs>
        <w:autoSpaceDE w:val="0"/>
        <w:autoSpaceDN w:val="0"/>
        <w:adjustRightInd w:val="0"/>
        <w:spacing w:after="0" w:line="276" w:lineRule="auto"/>
        <w:rPr>
          <w:rFonts w:ascii="Trebuchet MS" w:hAnsi="Trebuchet MS"/>
          <w:i/>
          <w:color w:val="000000" w:themeColor="text1"/>
        </w:rPr>
      </w:pPr>
      <w:r w:rsidRPr="00F611AA">
        <w:rPr>
          <w:rFonts w:ascii="Trebuchet MS" w:hAnsi="Trebuchet MS"/>
          <w:i/>
          <w:color w:val="000000" w:themeColor="text1"/>
        </w:rPr>
        <w:t xml:space="preserve">            (iii) folosirea terenului în mod intensiv </w:t>
      </w:r>
      <w:r w:rsidRPr="00F611AA">
        <w:rPr>
          <w:rFonts w:ascii="Trebuchet MS" w:hAnsi="Trebuchet MS"/>
          <w:b/>
          <w:i/>
          <w:color w:val="000000" w:themeColor="text1"/>
        </w:rPr>
        <w:t>– este redusă pe perioada execuției lucrărilor</w:t>
      </w:r>
      <w:r w:rsidRPr="00F611AA">
        <w:rPr>
          <w:rFonts w:ascii="Trebuchet MS" w:hAnsi="Trebuchet MS"/>
          <w:i/>
          <w:color w:val="000000" w:themeColor="text1"/>
        </w:rPr>
        <w:t>;</w:t>
      </w:r>
    </w:p>
    <w:p w14:paraId="35142F33" w14:textId="77777777" w:rsidR="00F611AA" w:rsidRPr="00F611AA" w:rsidRDefault="00F611AA" w:rsidP="00F611AA">
      <w:pPr>
        <w:tabs>
          <w:tab w:val="left" w:pos="0"/>
          <w:tab w:val="left" w:pos="426"/>
        </w:tabs>
        <w:spacing w:after="0" w:line="276" w:lineRule="auto"/>
        <w:outlineLvl w:val="0"/>
        <w:rPr>
          <w:rFonts w:ascii="Trebuchet MS" w:hAnsi="Trebuchet MS"/>
          <w:i/>
          <w:color w:val="000000" w:themeColor="text1"/>
        </w:rPr>
      </w:pPr>
      <w:r w:rsidRPr="00F611AA">
        <w:rPr>
          <w:rFonts w:ascii="Trebuchet MS" w:hAnsi="Trebuchet MS"/>
          <w:i/>
          <w:color w:val="000000" w:themeColor="text1"/>
        </w:rPr>
        <w:t xml:space="preserve">g) efectele asupra zonelor sau peisajelor care au un statut de protejare recunoscut pe  plan naţional, comunitar sau internaţional- </w:t>
      </w:r>
      <w:r w:rsidRPr="00F611AA">
        <w:rPr>
          <w:rFonts w:ascii="Trebuchet MS" w:hAnsi="Trebuchet MS"/>
          <w:b/>
          <w:i/>
          <w:color w:val="000000" w:themeColor="text1"/>
        </w:rPr>
        <w:t>amplasamentul nu este situat în interiorul sau apropierea unei arii naturale protejate</w:t>
      </w:r>
      <w:r w:rsidRPr="00F611AA">
        <w:rPr>
          <w:rFonts w:ascii="Trebuchet MS" w:hAnsi="Trebuchet MS"/>
          <w:i/>
          <w:color w:val="000000" w:themeColor="text1"/>
        </w:rPr>
        <w:t>;</w:t>
      </w:r>
    </w:p>
    <w:p w14:paraId="62637C62" w14:textId="77777777" w:rsidR="00F611AA" w:rsidRPr="003F3D76" w:rsidRDefault="00F611AA" w:rsidP="00F611AA">
      <w:pPr>
        <w:autoSpaceDE w:val="0"/>
        <w:autoSpaceDN w:val="0"/>
        <w:adjustRightInd w:val="0"/>
        <w:spacing w:after="0" w:line="276" w:lineRule="auto"/>
        <w:jc w:val="both"/>
        <w:rPr>
          <w:rFonts w:ascii="Trebuchet MS" w:eastAsia="Times New Roman" w:hAnsi="Trebuchet MS"/>
          <w:b/>
          <w:color w:val="FF0000"/>
          <w:sz w:val="10"/>
          <w:szCs w:val="10"/>
        </w:rPr>
      </w:pPr>
    </w:p>
    <w:p w14:paraId="1DA7B909" w14:textId="77777777" w:rsidR="00F611AA" w:rsidRPr="00F611AA" w:rsidRDefault="00F611AA" w:rsidP="00F611AA">
      <w:pPr>
        <w:autoSpaceDE w:val="0"/>
        <w:autoSpaceDN w:val="0"/>
        <w:adjustRightInd w:val="0"/>
        <w:spacing w:after="0" w:line="276" w:lineRule="auto"/>
        <w:jc w:val="both"/>
        <w:rPr>
          <w:rFonts w:ascii="Trebuchet MS" w:eastAsia="Times New Roman" w:hAnsi="Trebuchet MS"/>
          <w:b/>
          <w:color w:val="000000" w:themeColor="text1"/>
        </w:rPr>
      </w:pPr>
      <w:r w:rsidRPr="00F611AA">
        <w:rPr>
          <w:rFonts w:ascii="Trebuchet MS" w:eastAsia="Times New Roman" w:hAnsi="Trebuchet MS"/>
          <w:b/>
          <w:color w:val="000000" w:themeColor="text1"/>
        </w:rPr>
        <w:t>Obligaţiile titularului:</w:t>
      </w:r>
    </w:p>
    <w:p w14:paraId="4672444B" w14:textId="77777777" w:rsidR="00F611AA" w:rsidRPr="00F611AA" w:rsidRDefault="00F611AA" w:rsidP="00F611AA">
      <w:pPr>
        <w:pStyle w:val="ListParagraph"/>
        <w:numPr>
          <w:ilvl w:val="0"/>
          <w:numId w:val="3"/>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 xml:space="preserve">Titularul are obligația de a respecta legislația de mediu în vigoare. </w:t>
      </w:r>
    </w:p>
    <w:p w14:paraId="28B2C9AA" w14:textId="77777777" w:rsidR="00F611AA" w:rsidRPr="00F611AA" w:rsidRDefault="00F611AA" w:rsidP="00F611AA">
      <w:pPr>
        <w:pStyle w:val="ListParagraph"/>
        <w:numPr>
          <w:ilvl w:val="0"/>
          <w:numId w:val="3"/>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Titularul planului are obligația de a supune procedurii de adoptare planul și orice modificare a acestuia, numai în forma avizată de autoritatea competentă de protecția mediului.</w:t>
      </w:r>
    </w:p>
    <w:p w14:paraId="6DEF3F1E" w14:textId="10AD19D4" w:rsidR="00F611AA" w:rsidRDefault="00F611AA" w:rsidP="00F611AA">
      <w:pPr>
        <w:pStyle w:val="ListParagraph"/>
        <w:numPr>
          <w:ilvl w:val="0"/>
          <w:numId w:val="3"/>
        </w:numPr>
        <w:autoSpaceDE w:val="0"/>
        <w:autoSpaceDN w:val="0"/>
        <w:adjustRightInd w:val="0"/>
        <w:spacing w:line="276" w:lineRule="auto"/>
        <w:jc w:val="both"/>
        <w:rPr>
          <w:rFonts w:ascii="Trebuchet MS" w:hAnsi="Trebuchet MS"/>
          <w:color w:val="000000" w:themeColor="text1"/>
          <w:lang w:val="ro-RO"/>
        </w:rPr>
      </w:pPr>
      <w:r w:rsidRPr="00F611AA">
        <w:rPr>
          <w:rFonts w:ascii="Trebuchet MS" w:hAnsi="Trebuchet MS"/>
          <w:color w:val="000000" w:themeColor="text1"/>
          <w:lang w:val="ro-RO"/>
        </w:rPr>
        <w:t>Titularul planului are obligația de a notifica autoritatea competentă pentru protecția mediului despre orice modificare a planului, înainte de realizarea modificării.</w:t>
      </w:r>
    </w:p>
    <w:p w14:paraId="6AFC0BC1" w14:textId="35D65FA1" w:rsidR="00ED041B" w:rsidRPr="00ED041B" w:rsidRDefault="00ED041B" w:rsidP="00ED041B">
      <w:pPr>
        <w:pStyle w:val="ListParagraph"/>
        <w:numPr>
          <w:ilvl w:val="0"/>
          <w:numId w:val="3"/>
        </w:numPr>
        <w:jc w:val="both"/>
        <w:rPr>
          <w:rFonts w:ascii="Trebuchet MS" w:hAnsi="Trebuchet MS" w:cs="Arial"/>
          <w:b/>
          <w:i/>
          <w:lang w:val="ro-RO"/>
        </w:rPr>
      </w:pPr>
      <w:r w:rsidRPr="00ED041B">
        <w:rPr>
          <w:rFonts w:ascii="Trebuchet MS" w:hAnsi="Trebuchet MS"/>
          <w:color w:val="000000" w:themeColor="text1"/>
          <w:lang w:val="ro-RO"/>
        </w:rPr>
        <w:t xml:space="preserve">Titularul planului are obligația de a </w:t>
      </w:r>
      <w:r w:rsidRPr="00ED041B">
        <w:rPr>
          <w:rFonts w:ascii="Trebuchet MS" w:hAnsi="Trebuchet MS"/>
          <w:color w:val="000000" w:themeColor="text1"/>
          <w:lang w:val="ro-RO"/>
        </w:rPr>
        <w:t>respecta condiția impusă de ISU Suceava:</w:t>
      </w:r>
      <w:r w:rsidRPr="00ED041B">
        <w:rPr>
          <w:rFonts w:ascii="Trebuchet MS" w:hAnsi="Trebuchet MS" w:cs="Arial"/>
          <w:b/>
          <w:i/>
          <w:lang w:val="ro-RO"/>
        </w:rPr>
        <w:t xml:space="preserve"> respectarea lățimii minime a căii de acces de 7 metri.</w:t>
      </w:r>
    </w:p>
    <w:p w14:paraId="6FA2B8E0" w14:textId="008568F5" w:rsidR="003A2E27" w:rsidRPr="00ED041B" w:rsidRDefault="003A2E27" w:rsidP="00ED041B">
      <w:pPr>
        <w:autoSpaceDE w:val="0"/>
        <w:autoSpaceDN w:val="0"/>
        <w:adjustRightInd w:val="0"/>
        <w:spacing w:line="276" w:lineRule="auto"/>
        <w:jc w:val="both"/>
        <w:rPr>
          <w:rFonts w:ascii="Trebuchet MS" w:hAnsi="Trebuchet MS"/>
          <w:color w:val="000000" w:themeColor="text1"/>
          <w:sz w:val="16"/>
          <w:szCs w:val="16"/>
        </w:rPr>
      </w:pPr>
      <w:bookmarkStart w:id="0" w:name="_GoBack"/>
      <w:bookmarkEnd w:id="0"/>
    </w:p>
    <w:p w14:paraId="49D7B964" w14:textId="77777777" w:rsidR="00F611AA" w:rsidRPr="00F611AA" w:rsidRDefault="00F611AA" w:rsidP="00F611AA">
      <w:pPr>
        <w:spacing w:after="0" w:line="276" w:lineRule="auto"/>
        <w:jc w:val="both"/>
        <w:rPr>
          <w:rFonts w:ascii="Trebuchet MS" w:hAnsi="Trebuchet MS"/>
          <w:b/>
          <w:color w:val="000000" w:themeColor="text1"/>
        </w:rPr>
      </w:pPr>
      <w:r w:rsidRPr="00F611AA">
        <w:rPr>
          <w:rFonts w:ascii="Trebuchet MS" w:hAnsi="Trebuchet MS"/>
          <w:b/>
          <w:color w:val="000000" w:themeColor="text1"/>
        </w:rPr>
        <w:t>Informarea şi participarea publicului la procedura de evaluare de mediu:</w:t>
      </w:r>
    </w:p>
    <w:p w14:paraId="73EFFD14" w14:textId="09924A03" w:rsidR="00F611AA" w:rsidRPr="00F611AA" w:rsidRDefault="00F611AA" w:rsidP="00F611AA">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color w:val="000000" w:themeColor="text1"/>
        </w:rPr>
        <w:t>-</w:t>
      </w:r>
      <w:r w:rsidRPr="00F611AA">
        <w:rPr>
          <w:rFonts w:ascii="Trebuchet MS" w:hAnsi="Trebuchet MS"/>
          <w:b/>
          <w:color w:val="000000" w:themeColor="text1"/>
        </w:rPr>
        <w:t xml:space="preserve"> </w:t>
      </w:r>
      <w:r w:rsidRPr="00F611AA">
        <w:rPr>
          <w:rFonts w:ascii="Trebuchet MS" w:hAnsi="Trebuchet MS"/>
          <w:color w:val="000000" w:themeColor="text1"/>
        </w:rPr>
        <w:t xml:space="preserve">În urma publicării </w:t>
      </w:r>
      <w:r w:rsidR="00CB6E16">
        <w:rPr>
          <w:rFonts w:ascii="Trebuchet MS" w:hAnsi="Trebuchet MS"/>
          <w:color w:val="000000" w:themeColor="text1"/>
        </w:rPr>
        <w:t>în ziaru</w:t>
      </w:r>
      <w:r w:rsidR="006B6BAD">
        <w:rPr>
          <w:rFonts w:ascii="Trebuchet MS" w:hAnsi="Trebuchet MS"/>
          <w:color w:val="000000" w:themeColor="text1"/>
        </w:rPr>
        <w:t>l județean „Crai Nou</w:t>
      </w:r>
      <w:r w:rsidRPr="00F611AA">
        <w:rPr>
          <w:rFonts w:ascii="Trebuchet MS" w:hAnsi="Trebuchet MS"/>
          <w:color w:val="000000" w:themeColor="text1"/>
        </w:rPr>
        <w:t>” a anunţurilor publice privind</w:t>
      </w:r>
      <w:r w:rsidRPr="00F611AA">
        <w:rPr>
          <w:rFonts w:ascii="Trebuchet MS" w:hAnsi="Trebuchet MS"/>
          <w:b/>
          <w:color w:val="000000" w:themeColor="text1"/>
        </w:rPr>
        <w:t xml:space="preserve"> </w:t>
      </w:r>
      <w:r w:rsidRPr="00F611AA">
        <w:rPr>
          <w:rFonts w:ascii="Trebuchet MS" w:hAnsi="Trebuchet MS"/>
          <w:color w:val="000000" w:themeColor="text1"/>
        </w:rPr>
        <w:t>prima ver</w:t>
      </w:r>
      <w:r w:rsidR="006B6BAD">
        <w:rPr>
          <w:rFonts w:ascii="Trebuchet MS" w:hAnsi="Trebuchet MS"/>
          <w:color w:val="000000" w:themeColor="text1"/>
        </w:rPr>
        <w:t>siune a planului în zilele de 03</w:t>
      </w:r>
      <w:r w:rsidR="008776EC">
        <w:rPr>
          <w:rFonts w:ascii="Trebuchet MS" w:hAnsi="Trebuchet MS"/>
          <w:color w:val="000000" w:themeColor="text1"/>
        </w:rPr>
        <w:t>.04</w:t>
      </w:r>
      <w:r w:rsidR="006B6BAD">
        <w:rPr>
          <w:rFonts w:ascii="Trebuchet MS" w:hAnsi="Trebuchet MS"/>
          <w:color w:val="000000" w:themeColor="text1"/>
        </w:rPr>
        <w:t>.2024 şi 08</w:t>
      </w:r>
      <w:r w:rsidR="008776EC">
        <w:rPr>
          <w:rFonts w:ascii="Trebuchet MS" w:hAnsi="Trebuchet MS"/>
          <w:color w:val="000000" w:themeColor="text1"/>
        </w:rPr>
        <w:t>.04</w:t>
      </w:r>
      <w:r w:rsidR="0050589C">
        <w:rPr>
          <w:rFonts w:ascii="Trebuchet MS" w:hAnsi="Trebuchet MS"/>
          <w:color w:val="000000" w:themeColor="text1"/>
        </w:rPr>
        <w:t>.2024</w:t>
      </w:r>
      <w:r w:rsidRPr="00F611AA">
        <w:rPr>
          <w:rFonts w:ascii="Trebuchet MS" w:hAnsi="Trebuchet MS"/>
          <w:color w:val="000000" w:themeColor="text1"/>
        </w:rPr>
        <w:t>, până la luarea deciziei de încadrare nu au fost semnalate observaţii din partea publicului.</w:t>
      </w:r>
    </w:p>
    <w:p w14:paraId="58CCDA9B" w14:textId="77777777" w:rsidR="00F611AA" w:rsidRPr="00F611AA" w:rsidRDefault="00F611AA" w:rsidP="00F611AA">
      <w:pPr>
        <w:autoSpaceDE w:val="0"/>
        <w:autoSpaceDN w:val="0"/>
        <w:adjustRightInd w:val="0"/>
        <w:spacing w:after="0" w:line="276" w:lineRule="auto"/>
        <w:jc w:val="both"/>
        <w:rPr>
          <w:rFonts w:ascii="Trebuchet MS" w:hAnsi="Trebuchet MS"/>
          <w:color w:val="FF0000"/>
        </w:rPr>
      </w:pPr>
      <w:r w:rsidRPr="00F611AA">
        <w:rPr>
          <w:rFonts w:ascii="Trebuchet MS" w:hAnsi="Trebuchet MS"/>
          <w:color w:val="FF0000"/>
        </w:rPr>
        <w:t>- În urma publicării din data de ....................., în ziarul „..........................” a anunțului deciziei etapei de încadrare nu au fost semnalate observații din partea publicului.</w:t>
      </w:r>
    </w:p>
    <w:p w14:paraId="45EB4D57" w14:textId="77777777" w:rsidR="00F611AA" w:rsidRPr="00F611AA" w:rsidRDefault="00F611AA" w:rsidP="00F611AA">
      <w:pPr>
        <w:autoSpaceDE w:val="0"/>
        <w:autoSpaceDN w:val="0"/>
        <w:adjustRightInd w:val="0"/>
        <w:spacing w:after="0" w:line="276" w:lineRule="auto"/>
        <w:jc w:val="both"/>
        <w:rPr>
          <w:rFonts w:ascii="Trebuchet MS" w:hAnsi="Trebuchet MS"/>
          <w:b/>
          <w:color w:val="000000" w:themeColor="text1"/>
        </w:rPr>
      </w:pPr>
      <w:r w:rsidRPr="00F611AA">
        <w:rPr>
          <w:rFonts w:ascii="Trebuchet MS" w:hAnsi="Trebuchet MS"/>
          <w:b/>
          <w:color w:val="000000" w:themeColor="text1"/>
        </w:rPr>
        <w:lastRenderedPageBreak/>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14:paraId="6F02E50F" w14:textId="77777777" w:rsidR="00F611AA" w:rsidRPr="003F3D76" w:rsidRDefault="00F611AA" w:rsidP="00F611AA">
      <w:pPr>
        <w:autoSpaceDE w:val="0"/>
        <w:autoSpaceDN w:val="0"/>
        <w:adjustRightInd w:val="0"/>
        <w:spacing w:after="0" w:line="276" w:lineRule="auto"/>
        <w:jc w:val="both"/>
        <w:rPr>
          <w:rFonts w:ascii="Trebuchet MS" w:hAnsi="Trebuchet MS"/>
          <w:color w:val="000000" w:themeColor="text1"/>
          <w:sz w:val="16"/>
          <w:szCs w:val="16"/>
        </w:rPr>
      </w:pPr>
    </w:p>
    <w:p w14:paraId="5D1A6436" w14:textId="77777777" w:rsidR="00F611AA" w:rsidRPr="00F611AA" w:rsidRDefault="00F611AA" w:rsidP="00F611AA">
      <w:pPr>
        <w:autoSpaceDE w:val="0"/>
        <w:autoSpaceDN w:val="0"/>
        <w:adjustRightInd w:val="0"/>
        <w:spacing w:after="0" w:line="276" w:lineRule="auto"/>
        <w:jc w:val="both"/>
        <w:rPr>
          <w:rFonts w:ascii="Trebuchet MS" w:hAnsi="Trebuchet MS"/>
          <w:color w:val="000000" w:themeColor="text1"/>
        </w:rPr>
      </w:pPr>
      <w:r w:rsidRPr="00F611AA">
        <w:rPr>
          <w:rFonts w:ascii="Trebuchet MS" w:hAnsi="Trebuchet MS"/>
          <w:color w:val="000000" w:themeColor="text1"/>
        </w:rPr>
        <w:t xml:space="preserve">Prezenta decizie poate fi contestată în conformitate cu prevederile </w:t>
      </w:r>
      <w:r w:rsidRPr="00F611AA">
        <w:rPr>
          <w:rStyle w:val="tpa1"/>
          <w:rFonts w:ascii="Trebuchet MS" w:hAnsi="Trebuchet MS"/>
          <w:b/>
          <w:color w:val="000000" w:themeColor="text1"/>
        </w:rPr>
        <w:t>Legii contenciosului administrativ nr. 554/2004</w:t>
      </w:r>
      <w:r w:rsidRPr="00F611AA">
        <w:rPr>
          <w:rStyle w:val="tpa1"/>
          <w:rFonts w:ascii="Trebuchet MS" w:hAnsi="Trebuchet MS"/>
          <w:color w:val="000000" w:themeColor="text1"/>
        </w:rPr>
        <w:t xml:space="preserve"> cu modificările şi completările ulterioare. </w:t>
      </w:r>
      <w:r w:rsidRPr="00F611AA">
        <w:rPr>
          <w:rFonts w:ascii="Trebuchet MS" w:hAnsi="Trebuchet MS"/>
          <w:color w:val="000000" w:themeColor="text1"/>
        </w:rPr>
        <w:t xml:space="preserve"> </w:t>
      </w:r>
    </w:p>
    <w:p w14:paraId="58835DE2" w14:textId="77777777" w:rsidR="00F611AA" w:rsidRPr="00F611AA" w:rsidRDefault="00F611AA" w:rsidP="00F611AA">
      <w:pPr>
        <w:autoSpaceDE w:val="0"/>
        <w:autoSpaceDN w:val="0"/>
        <w:adjustRightInd w:val="0"/>
        <w:spacing w:after="0" w:line="276" w:lineRule="auto"/>
        <w:rPr>
          <w:rFonts w:ascii="Trebuchet MS" w:hAnsi="Trebuchet MS"/>
          <w:b/>
          <w:color w:val="000000" w:themeColor="text1"/>
        </w:rPr>
      </w:pPr>
    </w:p>
    <w:p w14:paraId="0D9E20FE" w14:textId="017CD3BF" w:rsidR="00F611AA" w:rsidRPr="00F611AA" w:rsidRDefault="00F611AA" w:rsidP="00F611AA">
      <w:pPr>
        <w:autoSpaceDE w:val="0"/>
        <w:autoSpaceDN w:val="0"/>
        <w:adjustRightInd w:val="0"/>
        <w:spacing w:after="0" w:line="276" w:lineRule="auto"/>
        <w:rPr>
          <w:rFonts w:ascii="Trebuchet MS" w:hAnsi="Trebuchet MS"/>
          <w:b/>
          <w:color w:val="000000" w:themeColor="text1"/>
        </w:rPr>
      </w:pPr>
    </w:p>
    <w:p w14:paraId="06645884" w14:textId="77777777" w:rsidR="00F611AA" w:rsidRPr="00F611AA" w:rsidRDefault="00F611AA" w:rsidP="00F611AA">
      <w:pPr>
        <w:autoSpaceDE w:val="0"/>
        <w:autoSpaceDN w:val="0"/>
        <w:adjustRightInd w:val="0"/>
        <w:spacing w:after="0" w:line="276" w:lineRule="auto"/>
        <w:jc w:val="center"/>
        <w:rPr>
          <w:rFonts w:ascii="Trebuchet MS" w:hAnsi="Trebuchet MS"/>
          <w:b/>
          <w:color w:val="000000" w:themeColor="text1"/>
        </w:rPr>
      </w:pPr>
      <w:r w:rsidRPr="00F611AA">
        <w:rPr>
          <w:rFonts w:ascii="Trebuchet MS" w:hAnsi="Trebuchet MS"/>
          <w:b/>
          <w:color w:val="000000" w:themeColor="text1"/>
        </w:rPr>
        <w:t>DIRECTOR EXECUTIV,</w:t>
      </w:r>
    </w:p>
    <w:p w14:paraId="52A461D2" w14:textId="77777777" w:rsidR="00F611AA" w:rsidRPr="00F611AA" w:rsidRDefault="00F611AA" w:rsidP="00F611AA">
      <w:pPr>
        <w:autoSpaceDE w:val="0"/>
        <w:autoSpaceDN w:val="0"/>
        <w:adjustRightInd w:val="0"/>
        <w:spacing w:after="0" w:line="276" w:lineRule="auto"/>
        <w:jc w:val="center"/>
        <w:rPr>
          <w:rFonts w:ascii="Trebuchet MS" w:hAnsi="Trebuchet MS"/>
          <w:b/>
          <w:color w:val="000000" w:themeColor="text1"/>
        </w:rPr>
      </w:pPr>
      <w:r w:rsidRPr="00F611AA">
        <w:rPr>
          <w:rFonts w:ascii="Trebuchet MS" w:hAnsi="Trebuchet MS"/>
          <w:b/>
          <w:color w:val="000000" w:themeColor="text1"/>
        </w:rPr>
        <w:t>Maria Mădălina SIMINIUC</w:t>
      </w:r>
    </w:p>
    <w:p w14:paraId="07499307" w14:textId="77777777" w:rsidR="00F611AA" w:rsidRPr="00F611AA" w:rsidRDefault="00F611AA" w:rsidP="00F611AA">
      <w:pPr>
        <w:autoSpaceDE w:val="0"/>
        <w:autoSpaceDN w:val="0"/>
        <w:adjustRightInd w:val="0"/>
        <w:spacing w:after="0" w:line="276" w:lineRule="auto"/>
        <w:jc w:val="center"/>
        <w:rPr>
          <w:rFonts w:ascii="Trebuchet MS" w:hAnsi="Trebuchet MS"/>
          <w:b/>
          <w:color w:val="000000" w:themeColor="text1"/>
        </w:rPr>
      </w:pPr>
    </w:p>
    <w:p w14:paraId="222219CA" w14:textId="5D22C413" w:rsidR="00F611AA" w:rsidRDefault="00F611AA" w:rsidP="00F611AA">
      <w:pPr>
        <w:autoSpaceDE w:val="0"/>
        <w:autoSpaceDN w:val="0"/>
        <w:adjustRightInd w:val="0"/>
        <w:spacing w:after="0" w:line="276" w:lineRule="auto"/>
        <w:rPr>
          <w:rFonts w:ascii="Trebuchet MS" w:hAnsi="Trebuchet MS"/>
          <w:b/>
          <w:color w:val="000000" w:themeColor="text1"/>
          <w:sz w:val="16"/>
          <w:szCs w:val="16"/>
        </w:rPr>
      </w:pPr>
    </w:p>
    <w:p w14:paraId="19C8E997" w14:textId="7C056AE2" w:rsidR="003F3D76" w:rsidRDefault="003F3D76" w:rsidP="00F611AA">
      <w:pPr>
        <w:autoSpaceDE w:val="0"/>
        <w:autoSpaceDN w:val="0"/>
        <w:adjustRightInd w:val="0"/>
        <w:spacing w:after="0" w:line="276" w:lineRule="auto"/>
        <w:rPr>
          <w:rFonts w:ascii="Trebuchet MS" w:hAnsi="Trebuchet MS"/>
          <w:b/>
          <w:color w:val="000000" w:themeColor="text1"/>
          <w:sz w:val="16"/>
          <w:szCs w:val="16"/>
        </w:rPr>
      </w:pPr>
    </w:p>
    <w:p w14:paraId="26ECB153" w14:textId="5A2BB802" w:rsidR="003F3D76" w:rsidRDefault="003F3D76" w:rsidP="00F611AA">
      <w:pPr>
        <w:autoSpaceDE w:val="0"/>
        <w:autoSpaceDN w:val="0"/>
        <w:adjustRightInd w:val="0"/>
        <w:spacing w:after="0" w:line="276" w:lineRule="auto"/>
        <w:rPr>
          <w:rFonts w:ascii="Trebuchet MS" w:hAnsi="Trebuchet MS"/>
          <w:b/>
          <w:color w:val="000000" w:themeColor="text1"/>
          <w:sz w:val="16"/>
          <w:szCs w:val="16"/>
        </w:rPr>
      </w:pPr>
    </w:p>
    <w:p w14:paraId="5A3F0742" w14:textId="11EF356D" w:rsidR="008240A0" w:rsidRDefault="008240A0" w:rsidP="00F611AA">
      <w:pPr>
        <w:autoSpaceDE w:val="0"/>
        <w:autoSpaceDN w:val="0"/>
        <w:adjustRightInd w:val="0"/>
        <w:spacing w:after="0" w:line="276" w:lineRule="auto"/>
        <w:rPr>
          <w:rFonts w:ascii="Trebuchet MS" w:hAnsi="Trebuchet MS"/>
          <w:b/>
          <w:color w:val="000000" w:themeColor="text1"/>
          <w:sz w:val="16"/>
          <w:szCs w:val="16"/>
        </w:rPr>
      </w:pPr>
    </w:p>
    <w:p w14:paraId="20E1467B" w14:textId="00BF3C2D" w:rsidR="008240A0" w:rsidRDefault="008240A0" w:rsidP="00F611AA">
      <w:pPr>
        <w:autoSpaceDE w:val="0"/>
        <w:autoSpaceDN w:val="0"/>
        <w:adjustRightInd w:val="0"/>
        <w:spacing w:after="0" w:line="276" w:lineRule="auto"/>
        <w:rPr>
          <w:rFonts w:ascii="Trebuchet MS" w:hAnsi="Trebuchet MS"/>
          <w:b/>
          <w:color w:val="000000" w:themeColor="text1"/>
          <w:sz w:val="16"/>
          <w:szCs w:val="16"/>
        </w:rPr>
      </w:pPr>
    </w:p>
    <w:p w14:paraId="4374332F" w14:textId="444F042E" w:rsidR="008240A0" w:rsidRDefault="008240A0" w:rsidP="00F611AA">
      <w:pPr>
        <w:autoSpaceDE w:val="0"/>
        <w:autoSpaceDN w:val="0"/>
        <w:adjustRightInd w:val="0"/>
        <w:spacing w:after="0" w:line="276" w:lineRule="auto"/>
        <w:rPr>
          <w:rFonts w:ascii="Trebuchet MS" w:hAnsi="Trebuchet MS"/>
          <w:b/>
          <w:color w:val="000000" w:themeColor="text1"/>
          <w:sz w:val="16"/>
          <w:szCs w:val="16"/>
        </w:rPr>
      </w:pPr>
    </w:p>
    <w:p w14:paraId="266028BD" w14:textId="77777777" w:rsidR="008240A0" w:rsidRDefault="008240A0" w:rsidP="00F611AA">
      <w:pPr>
        <w:autoSpaceDE w:val="0"/>
        <w:autoSpaceDN w:val="0"/>
        <w:adjustRightInd w:val="0"/>
        <w:spacing w:after="0" w:line="276" w:lineRule="auto"/>
        <w:rPr>
          <w:rFonts w:ascii="Trebuchet MS" w:hAnsi="Trebuchet MS"/>
          <w:b/>
          <w:color w:val="000000" w:themeColor="text1"/>
          <w:sz w:val="16"/>
          <w:szCs w:val="16"/>
        </w:rPr>
      </w:pPr>
    </w:p>
    <w:p w14:paraId="23AD37DA" w14:textId="77777777" w:rsidR="003F3D76" w:rsidRPr="003F3D76" w:rsidRDefault="003F3D76" w:rsidP="00F611AA">
      <w:pPr>
        <w:autoSpaceDE w:val="0"/>
        <w:autoSpaceDN w:val="0"/>
        <w:adjustRightInd w:val="0"/>
        <w:spacing w:after="0" w:line="276" w:lineRule="auto"/>
        <w:rPr>
          <w:rFonts w:ascii="Trebuchet MS" w:hAnsi="Trebuchet MS"/>
          <w:b/>
          <w:color w:val="000000" w:themeColor="text1"/>
          <w:sz w:val="16"/>
          <w:szCs w:val="16"/>
        </w:rPr>
      </w:pPr>
    </w:p>
    <w:p w14:paraId="11442ED5" w14:textId="77777777" w:rsidR="00F611AA" w:rsidRPr="00F611AA" w:rsidRDefault="00F611AA" w:rsidP="00F611AA">
      <w:pPr>
        <w:autoSpaceDE w:val="0"/>
        <w:autoSpaceDN w:val="0"/>
        <w:adjustRightInd w:val="0"/>
        <w:spacing w:after="0" w:line="276" w:lineRule="auto"/>
        <w:jc w:val="center"/>
        <w:rPr>
          <w:rFonts w:ascii="Trebuchet MS" w:hAnsi="Trebuchet MS"/>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210"/>
        <w:gridCol w:w="4412"/>
        <w:gridCol w:w="419"/>
      </w:tblGrid>
      <w:tr w:rsidR="00F611AA" w:rsidRPr="00F611AA" w14:paraId="38FDB6E5" w14:textId="77777777" w:rsidTr="00C95AD8">
        <w:tc>
          <w:tcPr>
            <w:tcW w:w="4831" w:type="dxa"/>
            <w:gridSpan w:val="2"/>
          </w:tcPr>
          <w:p w14:paraId="7FC549B0" w14:textId="77777777" w:rsidR="00F611AA" w:rsidRPr="00F611AA" w:rsidRDefault="00F611AA" w:rsidP="00F611AA">
            <w:pPr>
              <w:autoSpaceDE w:val="0"/>
              <w:autoSpaceDN w:val="0"/>
              <w:adjustRightInd w:val="0"/>
              <w:spacing w:line="276" w:lineRule="auto"/>
              <w:rPr>
                <w:rFonts w:ascii="Trebuchet MS" w:hAnsi="Trebuchet MS"/>
                <w:color w:val="000000" w:themeColor="text1"/>
              </w:rPr>
            </w:pPr>
            <w:r w:rsidRPr="00F611AA">
              <w:rPr>
                <w:rFonts w:ascii="Trebuchet MS" w:hAnsi="Trebuchet MS"/>
                <w:color w:val="000000" w:themeColor="text1"/>
              </w:rPr>
              <w:t xml:space="preserve">Șef Serviciu </w:t>
            </w:r>
          </w:p>
          <w:p w14:paraId="4EA8DA80" w14:textId="77777777" w:rsidR="00F611AA" w:rsidRPr="00F611AA" w:rsidRDefault="00F611AA" w:rsidP="00F611AA">
            <w:pPr>
              <w:autoSpaceDE w:val="0"/>
              <w:autoSpaceDN w:val="0"/>
              <w:adjustRightInd w:val="0"/>
              <w:spacing w:line="276" w:lineRule="auto"/>
              <w:rPr>
                <w:rFonts w:ascii="Trebuchet MS" w:hAnsi="Trebuchet MS"/>
                <w:color w:val="000000" w:themeColor="text1"/>
              </w:rPr>
            </w:pPr>
            <w:r w:rsidRPr="00F611AA">
              <w:rPr>
                <w:rFonts w:ascii="Trebuchet MS" w:hAnsi="Trebuchet MS"/>
                <w:color w:val="000000" w:themeColor="text1"/>
              </w:rPr>
              <w:t>Avize, Acorduri, Autorizații,</w:t>
            </w:r>
          </w:p>
          <w:p w14:paraId="3ED33A31" w14:textId="77777777" w:rsidR="00F611AA" w:rsidRPr="00F611AA" w:rsidRDefault="00F611AA" w:rsidP="00F611AA">
            <w:pPr>
              <w:autoSpaceDE w:val="0"/>
              <w:autoSpaceDN w:val="0"/>
              <w:adjustRightInd w:val="0"/>
              <w:spacing w:line="276" w:lineRule="auto"/>
              <w:rPr>
                <w:rFonts w:ascii="Trebuchet MS" w:hAnsi="Trebuchet MS"/>
                <w:b/>
                <w:color w:val="000000" w:themeColor="text1"/>
              </w:rPr>
            </w:pPr>
            <w:r w:rsidRPr="00F611AA">
              <w:rPr>
                <w:rFonts w:ascii="Trebuchet MS" w:hAnsi="Trebuchet MS"/>
                <w:color w:val="000000" w:themeColor="text1"/>
              </w:rPr>
              <w:t>Adina HOBJILA</w:t>
            </w:r>
          </w:p>
        </w:tc>
        <w:tc>
          <w:tcPr>
            <w:tcW w:w="4831" w:type="dxa"/>
            <w:gridSpan w:val="2"/>
          </w:tcPr>
          <w:p w14:paraId="486C2D89" w14:textId="77777777" w:rsidR="00F611AA" w:rsidRPr="00F611AA" w:rsidRDefault="00F611AA" w:rsidP="00F611AA">
            <w:pPr>
              <w:autoSpaceDE w:val="0"/>
              <w:autoSpaceDN w:val="0"/>
              <w:adjustRightInd w:val="0"/>
              <w:spacing w:line="276" w:lineRule="auto"/>
              <w:jc w:val="right"/>
              <w:rPr>
                <w:rFonts w:ascii="Trebuchet MS" w:hAnsi="Trebuchet MS"/>
                <w:color w:val="000000" w:themeColor="text1"/>
              </w:rPr>
            </w:pPr>
            <w:r w:rsidRPr="00F611AA">
              <w:rPr>
                <w:rFonts w:ascii="Trebuchet MS" w:hAnsi="Trebuchet MS"/>
                <w:color w:val="000000" w:themeColor="text1"/>
              </w:rPr>
              <w:t>Întocmit,</w:t>
            </w:r>
          </w:p>
          <w:p w14:paraId="791BC266" w14:textId="77777777" w:rsidR="00F611AA" w:rsidRPr="00F611AA" w:rsidRDefault="00F611AA" w:rsidP="00F611AA">
            <w:pPr>
              <w:autoSpaceDE w:val="0"/>
              <w:autoSpaceDN w:val="0"/>
              <w:adjustRightInd w:val="0"/>
              <w:spacing w:line="276" w:lineRule="auto"/>
              <w:jc w:val="right"/>
              <w:rPr>
                <w:rFonts w:ascii="Trebuchet MS" w:hAnsi="Trebuchet MS"/>
                <w:color w:val="000000" w:themeColor="text1"/>
              </w:rPr>
            </w:pPr>
            <w:r w:rsidRPr="00F611AA">
              <w:rPr>
                <w:rFonts w:ascii="Trebuchet MS" w:hAnsi="Trebuchet MS"/>
                <w:color w:val="000000" w:themeColor="text1"/>
              </w:rPr>
              <w:t>Consilier Mihaela POLEACU</w:t>
            </w:r>
          </w:p>
        </w:tc>
      </w:tr>
      <w:tr w:rsidR="00F611AA" w:rsidRPr="00F611AA" w14:paraId="3B43D5D8" w14:textId="77777777" w:rsidTr="00C95AD8">
        <w:trPr>
          <w:gridAfter w:val="1"/>
          <w:wAfter w:w="419" w:type="dxa"/>
        </w:trPr>
        <w:tc>
          <w:tcPr>
            <w:tcW w:w="4621" w:type="dxa"/>
          </w:tcPr>
          <w:p w14:paraId="531C157A" w14:textId="77777777" w:rsidR="00F611AA" w:rsidRPr="00F611AA" w:rsidRDefault="00F611AA" w:rsidP="00F611AA">
            <w:pPr>
              <w:autoSpaceDE w:val="0"/>
              <w:autoSpaceDN w:val="0"/>
              <w:adjustRightInd w:val="0"/>
              <w:spacing w:line="276" w:lineRule="auto"/>
              <w:rPr>
                <w:rFonts w:ascii="Trebuchet MS" w:hAnsi="Trebuchet MS"/>
                <w:color w:val="000000" w:themeColor="text1"/>
              </w:rPr>
            </w:pPr>
          </w:p>
        </w:tc>
        <w:tc>
          <w:tcPr>
            <w:tcW w:w="4622" w:type="dxa"/>
            <w:gridSpan w:val="2"/>
          </w:tcPr>
          <w:p w14:paraId="7770BE5C" w14:textId="77777777" w:rsidR="00F611AA" w:rsidRPr="00F611AA" w:rsidRDefault="00F611AA" w:rsidP="00F611AA">
            <w:pPr>
              <w:autoSpaceDE w:val="0"/>
              <w:autoSpaceDN w:val="0"/>
              <w:adjustRightInd w:val="0"/>
              <w:spacing w:line="276" w:lineRule="auto"/>
              <w:jc w:val="right"/>
              <w:rPr>
                <w:rFonts w:ascii="Trebuchet MS" w:hAnsi="Trebuchet MS"/>
                <w:color w:val="000000" w:themeColor="text1"/>
              </w:rPr>
            </w:pPr>
          </w:p>
        </w:tc>
      </w:tr>
    </w:tbl>
    <w:p w14:paraId="081808D8" w14:textId="023144CD" w:rsidR="00D447FB" w:rsidRPr="000A28CC" w:rsidRDefault="00D447FB" w:rsidP="003F3D76">
      <w:pPr>
        <w:tabs>
          <w:tab w:val="left" w:pos="1200"/>
        </w:tabs>
        <w:rPr>
          <w:rFonts w:ascii="Trebuchet MS" w:hAnsi="Trebuchet MS" w:cs="Open Sans"/>
        </w:rPr>
      </w:pPr>
    </w:p>
    <w:p w14:paraId="3F9D737F" w14:textId="77777777" w:rsidR="003F3D76" w:rsidRPr="000A28CC" w:rsidRDefault="003F3D76">
      <w:pPr>
        <w:tabs>
          <w:tab w:val="left" w:pos="1200"/>
        </w:tabs>
        <w:rPr>
          <w:rFonts w:ascii="Trebuchet MS" w:hAnsi="Trebuchet MS" w:cs="Open Sans"/>
        </w:rPr>
      </w:pPr>
    </w:p>
    <w:sectPr w:rsidR="003F3D76" w:rsidRPr="000A28CC" w:rsidSect="00A906B5">
      <w:headerReference w:type="default" r:id="rId8"/>
      <w:footerReference w:type="default" r:id="rId9"/>
      <w:headerReference w:type="first" r:id="rId10"/>
      <w:footerReference w:type="first" r:id="rId11"/>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FDD1" w14:textId="77777777" w:rsidR="00FB5BD4" w:rsidRDefault="00FB5BD4" w:rsidP="00143ACD">
      <w:pPr>
        <w:spacing w:after="0" w:line="240" w:lineRule="auto"/>
      </w:pPr>
      <w:r>
        <w:separator/>
      </w:r>
    </w:p>
  </w:endnote>
  <w:endnote w:type="continuationSeparator" w:id="0">
    <w:p w14:paraId="48176590" w14:textId="77777777" w:rsidR="00FB5BD4" w:rsidRDefault="00FB5BD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rPr>
        <w:sz w:val="4"/>
        <w:szCs w:val="4"/>
      </w:rPr>
    </w:sdtEndPr>
    <w:sdtContent>
      <w:sdt>
        <w:sdtPr>
          <w:id w:val="1758780256"/>
          <w:docPartObj>
            <w:docPartGallery w:val="Page Numbers (Top of Page)"/>
            <w:docPartUnique/>
          </w:docPartObj>
        </w:sdtPr>
        <w:sdtEndPr>
          <w:rPr>
            <w:sz w:val="4"/>
            <w:szCs w:val="4"/>
          </w:rPr>
        </w:sdtEndPr>
        <w:sdtContent>
          <w:p w14:paraId="1BE07989" w14:textId="116887B2" w:rsidR="00D62259" w:rsidRPr="000A28CC" w:rsidRDefault="00EE26F3" w:rsidP="00EE26F3">
            <w:pPr>
              <w:pStyle w:val="Footer"/>
              <w:rPr>
                <w:rFonts w:ascii="Trebuchet MS" w:hAnsi="Trebuchet MS"/>
                <w:b/>
                <w:bCs/>
                <w:sz w:val="16"/>
                <w:szCs w:val="16"/>
              </w:rPr>
            </w:pPr>
            <w:r>
              <w:t xml:space="preserve">     </w:t>
            </w:r>
            <w:r w:rsidR="003A3BDF">
              <w:t xml:space="preserve"> </w:t>
            </w:r>
            <w:r w:rsidRPr="00EE26F3">
              <w:rPr>
                <w:rFonts w:ascii="Trebuchet MS" w:hAnsi="Trebuchet MS"/>
                <w:sz w:val="16"/>
                <w:szCs w:val="16"/>
                <w14:ligatures w14:val="none"/>
              </w:rPr>
              <w:t>AGENȚIA PENTRU PROTECȚIA MEDIULUI SUCEAVA</w:t>
            </w:r>
            <w:r>
              <w:rPr>
                <w:rFonts w:ascii="Trebuchet MS" w:hAnsi="Trebuchet MS"/>
                <w:sz w:val="16"/>
                <w:szCs w:val="16"/>
                <w14:ligatures w14:val="none"/>
              </w:rPr>
              <w:t xml:space="preserve">                                                                                                      </w:t>
            </w:r>
            <w:r w:rsidR="004C0CE7" w:rsidRPr="000A28CC">
              <w:rPr>
                <w:rFonts w:ascii="Trebuchet MS" w:hAnsi="Trebuchet MS"/>
                <w:sz w:val="16"/>
                <w:szCs w:val="16"/>
              </w:rPr>
              <w:t xml:space="preserve">Pagină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PAGE</w:instrText>
            </w:r>
            <w:r w:rsidR="004C0CE7" w:rsidRPr="000A28CC">
              <w:rPr>
                <w:rFonts w:ascii="Trebuchet MS" w:hAnsi="Trebuchet MS"/>
                <w:b/>
                <w:bCs/>
                <w:sz w:val="16"/>
                <w:szCs w:val="16"/>
              </w:rPr>
              <w:fldChar w:fldCharType="separate"/>
            </w:r>
            <w:r w:rsidR="00ED041B">
              <w:rPr>
                <w:rFonts w:ascii="Trebuchet MS" w:hAnsi="Trebuchet MS"/>
                <w:b/>
                <w:bCs/>
                <w:noProof/>
                <w:sz w:val="16"/>
                <w:szCs w:val="16"/>
              </w:rPr>
              <w:t>5</w:t>
            </w:r>
            <w:r w:rsidR="004C0CE7" w:rsidRPr="000A28CC">
              <w:rPr>
                <w:rFonts w:ascii="Trebuchet MS" w:hAnsi="Trebuchet MS"/>
                <w:b/>
                <w:bCs/>
                <w:sz w:val="16"/>
                <w:szCs w:val="16"/>
              </w:rPr>
              <w:fldChar w:fldCharType="end"/>
            </w:r>
            <w:r w:rsidR="004C0CE7" w:rsidRPr="000A28CC">
              <w:rPr>
                <w:rFonts w:ascii="Trebuchet MS" w:hAnsi="Trebuchet MS"/>
                <w:sz w:val="16"/>
                <w:szCs w:val="16"/>
              </w:rPr>
              <w:t xml:space="preserve"> din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NUMPAGES</w:instrText>
            </w:r>
            <w:r w:rsidR="004C0CE7" w:rsidRPr="000A28CC">
              <w:rPr>
                <w:rFonts w:ascii="Trebuchet MS" w:hAnsi="Trebuchet MS"/>
                <w:b/>
                <w:bCs/>
                <w:sz w:val="16"/>
                <w:szCs w:val="16"/>
              </w:rPr>
              <w:fldChar w:fldCharType="separate"/>
            </w:r>
            <w:r w:rsidR="00ED041B">
              <w:rPr>
                <w:rFonts w:ascii="Trebuchet MS" w:hAnsi="Trebuchet MS"/>
                <w:b/>
                <w:bCs/>
                <w:noProof/>
                <w:sz w:val="16"/>
                <w:szCs w:val="16"/>
              </w:rPr>
              <w:t>5</w:t>
            </w:r>
            <w:r w:rsidR="004C0CE7" w:rsidRPr="000A28CC">
              <w:rPr>
                <w:rFonts w:ascii="Trebuchet MS" w:hAnsi="Trebuchet MS"/>
                <w:b/>
                <w:bCs/>
                <w:sz w:val="16"/>
                <w:szCs w:val="16"/>
              </w:rPr>
              <w:fldChar w:fldCharType="end"/>
            </w:r>
          </w:p>
          <w:p w14:paraId="573B741A" w14:textId="77777777" w:rsidR="000A28CC" w:rsidRPr="000A28CC" w:rsidRDefault="000A28CC" w:rsidP="000A28CC">
            <w:pPr>
              <w:pStyle w:val="Footer1"/>
              <w:ind w:left="284"/>
              <w:jc w:val="left"/>
              <w:rPr>
                <w:color w:val="auto"/>
                <w:sz w:val="16"/>
                <w:szCs w:val="16"/>
              </w:rPr>
            </w:pPr>
            <w:r w:rsidRPr="000A28CC">
              <w:rPr>
                <w:color w:val="auto"/>
                <w:sz w:val="16"/>
                <w:szCs w:val="16"/>
              </w:rPr>
              <w:t>Strada Bistriţei nr. 1A, Suceava, Cod 720264</w:t>
            </w:r>
          </w:p>
          <w:p w14:paraId="5D519CBD" w14:textId="021776BB" w:rsidR="000A28CC" w:rsidRPr="000A28CC" w:rsidRDefault="000A28CC" w:rsidP="004F221A">
            <w:pPr>
              <w:pStyle w:val="Footer1"/>
              <w:ind w:left="284"/>
              <w:jc w:val="left"/>
              <w:rPr>
                <w:color w:val="auto"/>
                <w:sz w:val="16"/>
                <w:szCs w:val="16"/>
              </w:rPr>
            </w:pPr>
            <w:r w:rsidRPr="000A28CC">
              <w:rPr>
                <w:color w:val="auto"/>
                <w:sz w:val="16"/>
                <w:szCs w:val="16"/>
              </w:rPr>
              <w:t>Tel.: +4 0230 514056; Fax.: +4 0230 514059</w:t>
            </w:r>
            <w:r w:rsidR="004F221A">
              <w:rPr>
                <w:color w:val="auto"/>
                <w:sz w:val="16"/>
                <w:szCs w:val="16"/>
              </w:rPr>
              <w:t xml:space="preserve">;  </w:t>
            </w:r>
            <w:r w:rsidRPr="000A28CC">
              <w:rPr>
                <w:rStyle w:val="Hyperlink"/>
                <w:color w:val="auto"/>
                <w:u w:val="none"/>
              </w:rPr>
              <w:t xml:space="preserve">e-mail: </w:t>
            </w:r>
            <w:hyperlink r:id="rId1" w:history="1">
              <w:r w:rsidRPr="000A28CC">
                <w:rPr>
                  <w:rStyle w:val="Hyperlink"/>
                  <w:color w:val="auto"/>
                  <w:sz w:val="16"/>
                  <w:szCs w:val="16"/>
                  <w:u w:val="none"/>
                </w:rPr>
                <w:t>office@apmsv.anpm.ro</w:t>
              </w:r>
            </w:hyperlink>
            <w:r w:rsidRPr="000A28CC">
              <w:rPr>
                <w:color w:val="auto"/>
                <w:sz w:val="16"/>
                <w:szCs w:val="16"/>
              </w:rPr>
              <w:t xml:space="preserve">;  website: </w:t>
            </w:r>
            <w:hyperlink r:id="rId2" w:history="1">
              <w:r w:rsidRPr="000A28CC">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0A28CC" w:rsidRPr="000A28CC" w14:paraId="00E7A0A4" w14:textId="77777777" w:rsidTr="00F364C6">
              <w:trPr>
                <w:trHeight w:val="254"/>
              </w:trPr>
              <w:tc>
                <w:tcPr>
                  <w:tcW w:w="7952" w:type="dxa"/>
                  <w:shd w:val="clear" w:color="auto" w:fill="auto"/>
                  <w:vAlign w:val="center"/>
                </w:tcPr>
                <w:p w14:paraId="1EF6E623" w14:textId="77777777" w:rsidR="000A28CC" w:rsidRPr="000A28CC" w:rsidRDefault="000A28CC" w:rsidP="000A28CC">
                  <w:pPr>
                    <w:pStyle w:val="Header"/>
                    <w:rPr>
                      <w:rFonts w:ascii="Trebuchet MS" w:hAnsi="Trebuchet MS" w:cs="Open Sans"/>
                      <w:color w:val="000000"/>
                      <w:sz w:val="16"/>
                      <w:szCs w:val="16"/>
                      <w:shd w:val="clear" w:color="auto" w:fill="FFFFFF"/>
                    </w:rPr>
                  </w:pPr>
                  <w:r w:rsidRPr="000A28CC">
                    <w:rPr>
                      <w:rFonts w:ascii="Trebuchet MS" w:hAnsi="Trebuchet MS" w:cs="Open Sans"/>
                      <w:color w:val="000000"/>
                      <w:sz w:val="16"/>
                      <w:szCs w:val="16"/>
                      <w:shd w:val="clear" w:color="auto" w:fill="FFFFFF"/>
                    </w:rPr>
                    <w:t>Operator de date cu caracter personal, conform Regulamentului (UE) 2016/679</w:t>
                  </w:r>
                </w:p>
              </w:tc>
            </w:tr>
          </w:tbl>
          <w:p w14:paraId="4410F7E4" w14:textId="5A3D0A90" w:rsidR="0090061B" w:rsidRPr="008113D5" w:rsidRDefault="00FB5BD4" w:rsidP="000A28CC">
            <w:pPr>
              <w:pStyle w:val="Footer"/>
              <w:rPr>
                <w:rFonts w:ascii="Trebuchet MS" w:hAnsi="Trebuchet MS"/>
                <w:sz w:val="4"/>
                <w:szCs w:val="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49470452"/>
      <w:docPartObj>
        <w:docPartGallery w:val="Page Numbers (Bottom of Page)"/>
        <w:docPartUnique/>
      </w:docPartObj>
    </w:sdtPr>
    <w:sdtEndPr>
      <w:rPr>
        <w:sz w:val="4"/>
        <w:szCs w:val="4"/>
      </w:rPr>
    </w:sdtEndPr>
    <w:sdtContent>
      <w:sdt>
        <w:sdtPr>
          <w:rPr>
            <w:i/>
          </w:rPr>
          <w:id w:val="-1769616900"/>
          <w:docPartObj>
            <w:docPartGallery w:val="Page Numbers (Top of Page)"/>
            <w:docPartUnique/>
          </w:docPartObj>
        </w:sdtPr>
        <w:sdtEndPr>
          <w:rPr>
            <w:sz w:val="4"/>
            <w:szCs w:val="4"/>
          </w:rPr>
        </w:sdtEndPr>
        <w:sdtContent>
          <w:p w14:paraId="5F16BB7C" w14:textId="6FC8CD29" w:rsidR="000A28CC" w:rsidRPr="000A28CC" w:rsidRDefault="00EE26F3" w:rsidP="00EE26F3">
            <w:pPr>
              <w:pStyle w:val="Footer"/>
              <w:rPr>
                <w:rFonts w:ascii="Trebuchet MS" w:hAnsi="Trebuchet MS"/>
                <w:b/>
                <w:bCs/>
                <w:sz w:val="16"/>
                <w:szCs w:val="16"/>
              </w:rPr>
            </w:pPr>
            <w:r>
              <w:rPr>
                <w:rFonts w:ascii="Trebuchet MS" w:hAnsi="Trebuchet MS"/>
                <w:sz w:val="16"/>
                <w:szCs w:val="16"/>
                <w14:ligatures w14:val="none"/>
              </w:rPr>
              <w:t xml:space="preserve">      </w:t>
            </w:r>
            <w:r w:rsidRPr="00EE26F3">
              <w:rPr>
                <w:rFonts w:ascii="Trebuchet MS" w:hAnsi="Trebuchet MS"/>
                <w:sz w:val="16"/>
                <w:szCs w:val="16"/>
                <w14:ligatures w14:val="none"/>
              </w:rPr>
              <w:t>AGENȚIA PENTRU PROTECȚIA MEDIULUI SUCEAVA</w:t>
            </w:r>
            <w:r>
              <w:rPr>
                <w:rFonts w:ascii="Trebuchet MS" w:hAnsi="Trebuchet MS"/>
                <w:sz w:val="16"/>
                <w:szCs w:val="16"/>
                <w14:ligatures w14:val="none"/>
              </w:rPr>
              <w:t xml:space="preserve">                                                                                                      </w:t>
            </w:r>
            <w:r w:rsidR="004C0CE7" w:rsidRPr="000A28CC">
              <w:rPr>
                <w:rFonts w:ascii="Trebuchet MS" w:hAnsi="Trebuchet MS"/>
                <w:sz w:val="16"/>
                <w:szCs w:val="16"/>
              </w:rPr>
              <w:t xml:space="preserve">Pagină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PAGE</w:instrText>
            </w:r>
            <w:r w:rsidR="004C0CE7" w:rsidRPr="000A28CC">
              <w:rPr>
                <w:rFonts w:ascii="Trebuchet MS" w:hAnsi="Trebuchet MS"/>
                <w:b/>
                <w:bCs/>
                <w:sz w:val="16"/>
                <w:szCs w:val="16"/>
              </w:rPr>
              <w:fldChar w:fldCharType="separate"/>
            </w:r>
            <w:r w:rsidR="00ED041B">
              <w:rPr>
                <w:rFonts w:ascii="Trebuchet MS" w:hAnsi="Trebuchet MS"/>
                <w:b/>
                <w:bCs/>
                <w:noProof/>
                <w:sz w:val="16"/>
                <w:szCs w:val="16"/>
              </w:rPr>
              <w:t>1</w:t>
            </w:r>
            <w:r w:rsidR="004C0CE7" w:rsidRPr="000A28CC">
              <w:rPr>
                <w:rFonts w:ascii="Trebuchet MS" w:hAnsi="Trebuchet MS"/>
                <w:b/>
                <w:bCs/>
                <w:sz w:val="16"/>
                <w:szCs w:val="16"/>
              </w:rPr>
              <w:fldChar w:fldCharType="end"/>
            </w:r>
            <w:r w:rsidR="004C0CE7" w:rsidRPr="000A28CC">
              <w:rPr>
                <w:rFonts w:ascii="Trebuchet MS" w:hAnsi="Trebuchet MS"/>
                <w:sz w:val="16"/>
                <w:szCs w:val="16"/>
              </w:rPr>
              <w:t xml:space="preserve"> din </w:t>
            </w:r>
            <w:r w:rsidR="004C0CE7" w:rsidRPr="000A28CC">
              <w:rPr>
                <w:rFonts w:ascii="Trebuchet MS" w:hAnsi="Trebuchet MS"/>
                <w:b/>
                <w:bCs/>
                <w:sz w:val="16"/>
                <w:szCs w:val="16"/>
              </w:rPr>
              <w:fldChar w:fldCharType="begin"/>
            </w:r>
            <w:r w:rsidR="004C0CE7" w:rsidRPr="000A28CC">
              <w:rPr>
                <w:rFonts w:ascii="Trebuchet MS" w:hAnsi="Trebuchet MS"/>
                <w:b/>
                <w:bCs/>
                <w:sz w:val="16"/>
                <w:szCs w:val="16"/>
              </w:rPr>
              <w:instrText>NUMPAGES</w:instrText>
            </w:r>
            <w:r w:rsidR="004C0CE7" w:rsidRPr="000A28CC">
              <w:rPr>
                <w:rFonts w:ascii="Trebuchet MS" w:hAnsi="Trebuchet MS"/>
                <w:b/>
                <w:bCs/>
                <w:sz w:val="16"/>
                <w:szCs w:val="16"/>
              </w:rPr>
              <w:fldChar w:fldCharType="separate"/>
            </w:r>
            <w:r w:rsidR="00ED041B">
              <w:rPr>
                <w:rFonts w:ascii="Trebuchet MS" w:hAnsi="Trebuchet MS"/>
                <w:b/>
                <w:bCs/>
                <w:noProof/>
                <w:sz w:val="16"/>
                <w:szCs w:val="16"/>
              </w:rPr>
              <w:t>5</w:t>
            </w:r>
            <w:r w:rsidR="004C0CE7" w:rsidRPr="000A28CC">
              <w:rPr>
                <w:rFonts w:ascii="Trebuchet MS" w:hAnsi="Trebuchet MS"/>
                <w:b/>
                <w:bCs/>
                <w:sz w:val="16"/>
                <w:szCs w:val="16"/>
              </w:rPr>
              <w:fldChar w:fldCharType="end"/>
            </w:r>
          </w:p>
          <w:p w14:paraId="34F16165" w14:textId="4F404F96" w:rsidR="000A28CC" w:rsidRPr="000A28CC" w:rsidRDefault="000A28CC" w:rsidP="000A28CC">
            <w:pPr>
              <w:pStyle w:val="Footer1"/>
              <w:ind w:left="284"/>
              <w:jc w:val="left"/>
              <w:rPr>
                <w:color w:val="auto"/>
                <w:sz w:val="16"/>
                <w:szCs w:val="16"/>
              </w:rPr>
            </w:pPr>
            <w:r w:rsidRPr="000A28CC">
              <w:rPr>
                <w:color w:val="auto"/>
                <w:sz w:val="16"/>
                <w:szCs w:val="16"/>
              </w:rPr>
              <w:t>Strada Bistriţei nr. 1A, Suceava, Cod 720264</w:t>
            </w:r>
          </w:p>
          <w:p w14:paraId="3DA58CCF" w14:textId="7025462D" w:rsidR="000A28CC" w:rsidRPr="000A28CC" w:rsidRDefault="000A28CC" w:rsidP="004F221A">
            <w:pPr>
              <w:pStyle w:val="Footer1"/>
              <w:ind w:left="284"/>
              <w:jc w:val="left"/>
              <w:rPr>
                <w:color w:val="auto"/>
                <w:sz w:val="16"/>
                <w:szCs w:val="16"/>
              </w:rPr>
            </w:pPr>
            <w:r w:rsidRPr="000A28CC">
              <w:rPr>
                <w:color w:val="auto"/>
                <w:sz w:val="16"/>
                <w:szCs w:val="16"/>
              </w:rPr>
              <w:t>Tel.: +4 0230 514056; Fax.: +4 0230 514059</w:t>
            </w:r>
            <w:r w:rsidR="004F221A">
              <w:rPr>
                <w:color w:val="auto"/>
                <w:sz w:val="16"/>
                <w:szCs w:val="16"/>
              </w:rPr>
              <w:t xml:space="preserve">;  </w:t>
            </w:r>
            <w:r w:rsidRPr="000A28CC">
              <w:rPr>
                <w:rStyle w:val="Hyperlink"/>
                <w:color w:val="auto"/>
                <w:u w:val="none"/>
              </w:rPr>
              <w:t xml:space="preserve">e-mail: </w:t>
            </w:r>
            <w:hyperlink r:id="rId1" w:history="1">
              <w:r w:rsidRPr="000A28CC">
                <w:rPr>
                  <w:rStyle w:val="Hyperlink"/>
                  <w:color w:val="auto"/>
                  <w:sz w:val="16"/>
                  <w:szCs w:val="16"/>
                  <w:u w:val="none"/>
                </w:rPr>
                <w:t>office@apmsv.anpm.ro</w:t>
              </w:r>
            </w:hyperlink>
            <w:r w:rsidRPr="000A28CC">
              <w:rPr>
                <w:color w:val="auto"/>
                <w:sz w:val="16"/>
                <w:szCs w:val="16"/>
              </w:rPr>
              <w:t xml:space="preserve">;  website: </w:t>
            </w:r>
            <w:hyperlink r:id="rId2" w:history="1">
              <w:r w:rsidRPr="000A28CC">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0A28CC" w:rsidRPr="000A28CC" w14:paraId="5D0E6B91" w14:textId="77777777" w:rsidTr="00F364C6">
              <w:trPr>
                <w:trHeight w:val="254"/>
              </w:trPr>
              <w:tc>
                <w:tcPr>
                  <w:tcW w:w="7952" w:type="dxa"/>
                  <w:shd w:val="clear" w:color="auto" w:fill="auto"/>
                  <w:vAlign w:val="center"/>
                </w:tcPr>
                <w:p w14:paraId="4DEECBD4" w14:textId="77777777" w:rsidR="000A28CC" w:rsidRPr="000A28CC" w:rsidRDefault="000A28CC" w:rsidP="000A28CC">
                  <w:pPr>
                    <w:pStyle w:val="Header"/>
                    <w:rPr>
                      <w:rFonts w:ascii="Trebuchet MS" w:hAnsi="Trebuchet MS" w:cs="Open Sans"/>
                      <w:color w:val="000000"/>
                      <w:sz w:val="16"/>
                      <w:szCs w:val="16"/>
                      <w:shd w:val="clear" w:color="auto" w:fill="FFFFFF"/>
                    </w:rPr>
                  </w:pPr>
                  <w:r w:rsidRPr="000A28CC">
                    <w:rPr>
                      <w:rFonts w:ascii="Trebuchet MS" w:hAnsi="Trebuchet MS" w:cs="Open Sans"/>
                      <w:color w:val="000000"/>
                      <w:sz w:val="16"/>
                      <w:szCs w:val="16"/>
                      <w:shd w:val="clear" w:color="auto" w:fill="FFFFFF"/>
                    </w:rPr>
                    <w:t>Operator de date cu caracter personal, conform Regulamentului (UE) 2016/679</w:t>
                  </w:r>
                </w:p>
              </w:tc>
            </w:tr>
          </w:tbl>
          <w:p w14:paraId="79132ED9" w14:textId="788E15C5" w:rsidR="000A28CC" w:rsidRPr="008113D5" w:rsidRDefault="00FB5BD4" w:rsidP="000A28CC">
            <w:pPr>
              <w:pStyle w:val="Footer"/>
              <w:rPr>
                <w:rFonts w:ascii="Trebuchet MS" w:hAnsi="Trebuchet MS" w:cs="Open Sans"/>
                <w:color w:val="000000"/>
                <w:sz w:val="4"/>
                <w:szCs w:val="4"/>
                <w:shd w:val="clear" w:color="auto" w:fill="FFFFFF"/>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9647" w14:textId="77777777" w:rsidR="00FB5BD4" w:rsidRDefault="00FB5BD4" w:rsidP="00143ACD">
      <w:pPr>
        <w:spacing w:after="0" w:line="240" w:lineRule="auto"/>
      </w:pPr>
      <w:r>
        <w:separator/>
      </w:r>
    </w:p>
  </w:footnote>
  <w:footnote w:type="continuationSeparator" w:id="0">
    <w:p w14:paraId="36990100" w14:textId="77777777" w:rsidR="00FB5BD4" w:rsidRDefault="00FB5BD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56D81C26" w:rsidR="001B47C8" w:rsidRPr="00F90C2B" w:rsidRDefault="00F90C2B" w:rsidP="00F90C2B">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SUCEAVA</w:t>
    </w:r>
    <w:r w:rsidR="004C0CE7">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9"/>
      <w:numFmt w:val="bullet"/>
      <w:lvlText w:val="-"/>
      <w:lvlJc w:val="left"/>
      <w:pPr>
        <w:tabs>
          <w:tab w:val="num" w:pos="720"/>
        </w:tabs>
        <w:ind w:left="720" w:hanging="360"/>
      </w:pPr>
      <w:rPr>
        <w:rFonts w:ascii="Arial" w:hAnsi="Arial" w:cs="Times New Roman"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hint="default"/>
        <w:lang w:val="fr-FR"/>
      </w:rPr>
    </w:lvl>
  </w:abstractNum>
  <w:abstractNum w:abstractNumId="2" w15:restartNumberingAfterBreak="0">
    <w:nsid w:val="014152EB"/>
    <w:multiLevelType w:val="hybridMultilevel"/>
    <w:tmpl w:val="ABF0CC62"/>
    <w:lvl w:ilvl="0" w:tplc="20CE0ABC">
      <w:start w:val="1"/>
      <w:numFmt w:val="bullet"/>
      <w:lvlText w:val="-"/>
      <w:lvlJc w:val="left"/>
      <w:pPr>
        <w:ind w:left="720" w:hanging="360"/>
      </w:pPr>
      <w:rPr>
        <w:rFonts w:ascii="Arial Narrow" w:eastAsia="Times New Roman" w:hAnsi="Arial Narrow" w:cs="Aria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E66C1F"/>
    <w:multiLevelType w:val="hybridMultilevel"/>
    <w:tmpl w:val="65F6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919D8"/>
    <w:multiLevelType w:val="hybridMultilevel"/>
    <w:tmpl w:val="BEB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06274"/>
    <w:multiLevelType w:val="hybridMultilevel"/>
    <w:tmpl w:val="B22CDEB0"/>
    <w:lvl w:ilvl="0" w:tplc="04180001">
      <w:start w:val="1"/>
      <w:numFmt w:val="bullet"/>
      <w:lvlText w:val=""/>
      <w:lvlJc w:val="left"/>
      <w:pPr>
        <w:tabs>
          <w:tab w:val="num" w:pos="1760"/>
        </w:tabs>
        <w:ind w:left="1760" w:hanging="360"/>
      </w:pPr>
      <w:rPr>
        <w:rFonts w:ascii="Symbol" w:hAnsi="Symbol" w:hint="default"/>
      </w:rPr>
    </w:lvl>
    <w:lvl w:ilvl="1" w:tplc="04180003" w:tentative="1">
      <w:start w:val="1"/>
      <w:numFmt w:val="bullet"/>
      <w:lvlText w:val="o"/>
      <w:lvlJc w:val="left"/>
      <w:pPr>
        <w:tabs>
          <w:tab w:val="num" w:pos="2480"/>
        </w:tabs>
        <w:ind w:left="2480" w:hanging="360"/>
      </w:pPr>
      <w:rPr>
        <w:rFonts w:ascii="Courier New" w:hAnsi="Courier New" w:hint="default"/>
      </w:rPr>
    </w:lvl>
    <w:lvl w:ilvl="2" w:tplc="04180005" w:tentative="1">
      <w:start w:val="1"/>
      <w:numFmt w:val="bullet"/>
      <w:lvlText w:val=""/>
      <w:lvlJc w:val="left"/>
      <w:pPr>
        <w:tabs>
          <w:tab w:val="num" w:pos="3200"/>
        </w:tabs>
        <w:ind w:left="3200" w:hanging="360"/>
      </w:pPr>
      <w:rPr>
        <w:rFonts w:ascii="Wingdings" w:hAnsi="Wingdings" w:hint="default"/>
      </w:rPr>
    </w:lvl>
    <w:lvl w:ilvl="3" w:tplc="04180001" w:tentative="1">
      <w:start w:val="1"/>
      <w:numFmt w:val="bullet"/>
      <w:lvlText w:val=""/>
      <w:lvlJc w:val="left"/>
      <w:pPr>
        <w:tabs>
          <w:tab w:val="num" w:pos="3920"/>
        </w:tabs>
        <w:ind w:left="3920" w:hanging="360"/>
      </w:pPr>
      <w:rPr>
        <w:rFonts w:ascii="Symbol" w:hAnsi="Symbol" w:hint="default"/>
      </w:rPr>
    </w:lvl>
    <w:lvl w:ilvl="4" w:tplc="04180003" w:tentative="1">
      <w:start w:val="1"/>
      <w:numFmt w:val="bullet"/>
      <w:lvlText w:val="o"/>
      <w:lvlJc w:val="left"/>
      <w:pPr>
        <w:tabs>
          <w:tab w:val="num" w:pos="4640"/>
        </w:tabs>
        <w:ind w:left="4640" w:hanging="360"/>
      </w:pPr>
      <w:rPr>
        <w:rFonts w:ascii="Courier New" w:hAnsi="Courier New" w:hint="default"/>
      </w:rPr>
    </w:lvl>
    <w:lvl w:ilvl="5" w:tplc="04180005" w:tentative="1">
      <w:start w:val="1"/>
      <w:numFmt w:val="bullet"/>
      <w:lvlText w:val=""/>
      <w:lvlJc w:val="left"/>
      <w:pPr>
        <w:tabs>
          <w:tab w:val="num" w:pos="5360"/>
        </w:tabs>
        <w:ind w:left="5360" w:hanging="360"/>
      </w:pPr>
      <w:rPr>
        <w:rFonts w:ascii="Wingdings" w:hAnsi="Wingdings" w:hint="default"/>
      </w:rPr>
    </w:lvl>
    <w:lvl w:ilvl="6" w:tplc="04180001" w:tentative="1">
      <w:start w:val="1"/>
      <w:numFmt w:val="bullet"/>
      <w:lvlText w:val=""/>
      <w:lvlJc w:val="left"/>
      <w:pPr>
        <w:tabs>
          <w:tab w:val="num" w:pos="6080"/>
        </w:tabs>
        <w:ind w:left="6080" w:hanging="360"/>
      </w:pPr>
      <w:rPr>
        <w:rFonts w:ascii="Symbol" w:hAnsi="Symbol" w:hint="default"/>
      </w:rPr>
    </w:lvl>
    <w:lvl w:ilvl="7" w:tplc="04180003" w:tentative="1">
      <w:start w:val="1"/>
      <w:numFmt w:val="bullet"/>
      <w:lvlText w:val="o"/>
      <w:lvlJc w:val="left"/>
      <w:pPr>
        <w:tabs>
          <w:tab w:val="num" w:pos="6800"/>
        </w:tabs>
        <w:ind w:left="6800" w:hanging="360"/>
      </w:pPr>
      <w:rPr>
        <w:rFonts w:ascii="Courier New" w:hAnsi="Courier New" w:hint="default"/>
      </w:rPr>
    </w:lvl>
    <w:lvl w:ilvl="8" w:tplc="04180005" w:tentative="1">
      <w:start w:val="1"/>
      <w:numFmt w:val="bullet"/>
      <w:lvlText w:val=""/>
      <w:lvlJc w:val="left"/>
      <w:pPr>
        <w:tabs>
          <w:tab w:val="num" w:pos="7520"/>
        </w:tabs>
        <w:ind w:left="7520" w:hanging="360"/>
      </w:pPr>
      <w:rPr>
        <w:rFonts w:ascii="Wingdings" w:hAnsi="Wingdings" w:hint="default"/>
      </w:rPr>
    </w:lvl>
  </w:abstractNum>
  <w:abstractNum w:abstractNumId="6" w15:restartNumberingAfterBreak="0">
    <w:nsid w:val="15120B79"/>
    <w:multiLevelType w:val="hybridMultilevel"/>
    <w:tmpl w:val="7F52FE1C"/>
    <w:lvl w:ilvl="0" w:tplc="7370F26E">
      <w:numFmt w:val="bullet"/>
      <w:lvlText w:val=""/>
      <w:lvlJc w:val="left"/>
      <w:pPr>
        <w:ind w:left="1606" w:hanging="360"/>
      </w:pPr>
      <w:rPr>
        <w:rFonts w:ascii="Symbol" w:eastAsia="Symbol" w:hAnsi="Symbol" w:cs="Symbol" w:hint="default"/>
        <w:w w:val="100"/>
        <w:sz w:val="24"/>
        <w:szCs w:val="24"/>
        <w:lang w:val="ro-RO" w:eastAsia="ro-RO" w:bidi="ro-R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64187"/>
    <w:multiLevelType w:val="hybridMultilevel"/>
    <w:tmpl w:val="B5727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C0961"/>
    <w:multiLevelType w:val="hybridMultilevel"/>
    <w:tmpl w:val="2A4857C4"/>
    <w:lvl w:ilvl="0" w:tplc="04090005">
      <w:start w:val="1"/>
      <w:numFmt w:val="bullet"/>
      <w:lvlText w:val=""/>
      <w:lvlJc w:val="left"/>
      <w:pPr>
        <w:ind w:left="720" w:hanging="360"/>
      </w:pPr>
      <w:rPr>
        <w:rFonts w:ascii="Wingdings" w:hAnsi="Wingding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2C30DF"/>
    <w:multiLevelType w:val="hybridMultilevel"/>
    <w:tmpl w:val="32D2308E"/>
    <w:lvl w:ilvl="0" w:tplc="04090001">
      <w:start w:val="1"/>
      <w:numFmt w:val="bullet"/>
      <w:lvlText w:val=""/>
      <w:lvlJc w:val="left"/>
      <w:pPr>
        <w:tabs>
          <w:tab w:val="num" w:pos="1760"/>
        </w:tabs>
        <w:ind w:left="1760" w:hanging="360"/>
      </w:pPr>
      <w:rPr>
        <w:rFonts w:ascii="Symbol" w:hAnsi="Symbol" w:hint="default"/>
      </w:rPr>
    </w:lvl>
    <w:lvl w:ilvl="1" w:tplc="04180003" w:tentative="1">
      <w:start w:val="1"/>
      <w:numFmt w:val="bullet"/>
      <w:lvlText w:val="o"/>
      <w:lvlJc w:val="left"/>
      <w:pPr>
        <w:tabs>
          <w:tab w:val="num" w:pos="2480"/>
        </w:tabs>
        <w:ind w:left="2480" w:hanging="360"/>
      </w:pPr>
      <w:rPr>
        <w:rFonts w:ascii="Courier New" w:hAnsi="Courier New" w:hint="default"/>
      </w:rPr>
    </w:lvl>
    <w:lvl w:ilvl="2" w:tplc="04180005" w:tentative="1">
      <w:start w:val="1"/>
      <w:numFmt w:val="bullet"/>
      <w:lvlText w:val=""/>
      <w:lvlJc w:val="left"/>
      <w:pPr>
        <w:tabs>
          <w:tab w:val="num" w:pos="3200"/>
        </w:tabs>
        <w:ind w:left="3200" w:hanging="360"/>
      </w:pPr>
      <w:rPr>
        <w:rFonts w:ascii="Wingdings" w:hAnsi="Wingdings" w:hint="default"/>
      </w:rPr>
    </w:lvl>
    <w:lvl w:ilvl="3" w:tplc="04180001" w:tentative="1">
      <w:start w:val="1"/>
      <w:numFmt w:val="bullet"/>
      <w:lvlText w:val=""/>
      <w:lvlJc w:val="left"/>
      <w:pPr>
        <w:tabs>
          <w:tab w:val="num" w:pos="3920"/>
        </w:tabs>
        <w:ind w:left="3920" w:hanging="360"/>
      </w:pPr>
      <w:rPr>
        <w:rFonts w:ascii="Symbol" w:hAnsi="Symbol" w:hint="default"/>
      </w:rPr>
    </w:lvl>
    <w:lvl w:ilvl="4" w:tplc="04180003" w:tentative="1">
      <w:start w:val="1"/>
      <w:numFmt w:val="bullet"/>
      <w:lvlText w:val="o"/>
      <w:lvlJc w:val="left"/>
      <w:pPr>
        <w:tabs>
          <w:tab w:val="num" w:pos="4640"/>
        </w:tabs>
        <w:ind w:left="4640" w:hanging="360"/>
      </w:pPr>
      <w:rPr>
        <w:rFonts w:ascii="Courier New" w:hAnsi="Courier New" w:hint="default"/>
      </w:rPr>
    </w:lvl>
    <w:lvl w:ilvl="5" w:tplc="04180005" w:tentative="1">
      <w:start w:val="1"/>
      <w:numFmt w:val="bullet"/>
      <w:lvlText w:val=""/>
      <w:lvlJc w:val="left"/>
      <w:pPr>
        <w:tabs>
          <w:tab w:val="num" w:pos="5360"/>
        </w:tabs>
        <w:ind w:left="5360" w:hanging="360"/>
      </w:pPr>
      <w:rPr>
        <w:rFonts w:ascii="Wingdings" w:hAnsi="Wingdings" w:hint="default"/>
      </w:rPr>
    </w:lvl>
    <w:lvl w:ilvl="6" w:tplc="04180001" w:tentative="1">
      <w:start w:val="1"/>
      <w:numFmt w:val="bullet"/>
      <w:lvlText w:val=""/>
      <w:lvlJc w:val="left"/>
      <w:pPr>
        <w:tabs>
          <w:tab w:val="num" w:pos="6080"/>
        </w:tabs>
        <w:ind w:left="6080" w:hanging="360"/>
      </w:pPr>
      <w:rPr>
        <w:rFonts w:ascii="Symbol" w:hAnsi="Symbol" w:hint="default"/>
      </w:rPr>
    </w:lvl>
    <w:lvl w:ilvl="7" w:tplc="04180003" w:tentative="1">
      <w:start w:val="1"/>
      <w:numFmt w:val="bullet"/>
      <w:lvlText w:val="o"/>
      <w:lvlJc w:val="left"/>
      <w:pPr>
        <w:tabs>
          <w:tab w:val="num" w:pos="6800"/>
        </w:tabs>
        <w:ind w:left="6800" w:hanging="360"/>
      </w:pPr>
      <w:rPr>
        <w:rFonts w:ascii="Courier New" w:hAnsi="Courier New" w:hint="default"/>
      </w:rPr>
    </w:lvl>
    <w:lvl w:ilvl="8" w:tplc="04180005" w:tentative="1">
      <w:start w:val="1"/>
      <w:numFmt w:val="bullet"/>
      <w:lvlText w:val=""/>
      <w:lvlJc w:val="left"/>
      <w:pPr>
        <w:tabs>
          <w:tab w:val="num" w:pos="7520"/>
        </w:tabs>
        <w:ind w:left="7520" w:hanging="360"/>
      </w:pPr>
      <w:rPr>
        <w:rFonts w:ascii="Wingdings" w:hAnsi="Wingdings" w:hint="default"/>
      </w:rPr>
    </w:lvl>
  </w:abstractNum>
  <w:abstractNum w:abstractNumId="10"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6316B"/>
    <w:multiLevelType w:val="hybridMultilevel"/>
    <w:tmpl w:val="34F0426A"/>
    <w:lvl w:ilvl="0" w:tplc="20CE0ABC">
      <w:start w:val="1"/>
      <w:numFmt w:val="bullet"/>
      <w:lvlText w:val="-"/>
      <w:lvlJc w:val="left"/>
      <w:pPr>
        <w:ind w:left="1778" w:hanging="360"/>
      </w:pPr>
      <w:rPr>
        <w:rFonts w:ascii="Arial Narrow" w:eastAsia="Times New Roman" w:hAnsi="Arial Narrow" w:cs="Aria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15:restartNumberingAfterBreak="0">
    <w:nsid w:val="439E4B79"/>
    <w:multiLevelType w:val="hybridMultilevel"/>
    <w:tmpl w:val="4D46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12EB"/>
    <w:multiLevelType w:val="hybridMultilevel"/>
    <w:tmpl w:val="D53CF580"/>
    <w:lvl w:ilvl="0" w:tplc="D4E63996">
      <w:numFmt w:val="bullet"/>
      <w:lvlText w:val="-"/>
      <w:lvlJc w:val="left"/>
      <w:pPr>
        <w:ind w:left="720" w:hanging="360"/>
      </w:pPr>
      <w:rPr>
        <w:rFonts w:ascii="Batang" w:eastAsia="Batang" w:hAnsi="Batang" w:cs="Times New Roman" w:hint="eastAsi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7739CA"/>
    <w:multiLevelType w:val="hybridMultilevel"/>
    <w:tmpl w:val="0FCEB33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27CD5"/>
    <w:multiLevelType w:val="hybridMultilevel"/>
    <w:tmpl w:val="9BBA9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15EC8"/>
    <w:multiLevelType w:val="hybridMultilevel"/>
    <w:tmpl w:val="E64E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65127D"/>
    <w:multiLevelType w:val="hybridMultilevel"/>
    <w:tmpl w:val="966C4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D90593"/>
    <w:multiLevelType w:val="hybridMultilevel"/>
    <w:tmpl w:val="2BD03A30"/>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27E94"/>
    <w:multiLevelType w:val="hybridMultilevel"/>
    <w:tmpl w:val="6C02144C"/>
    <w:lvl w:ilvl="0" w:tplc="0409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4"/>
  </w:num>
  <w:num w:numId="4">
    <w:abstractNumId w:val="19"/>
  </w:num>
  <w:num w:numId="5">
    <w:abstractNumId w:val="11"/>
  </w:num>
  <w:num w:numId="6">
    <w:abstractNumId w:val="8"/>
  </w:num>
  <w:num w:numId="7">
    <w:abstractNumId w:val="2"/>
  </w:num>
  <w:num w:numId="8">
    <w:abstractNumId w:val="18"/>
  </w:num>
  <w:num w:numId="9">
    <w:abstractNumId w:val="16"/>
  </w:num>
  <w:num w:numId="10">
    <w:abstractNumId w:val="17"/>
  </w:num>
  <w:num w:numId="11">
    <w:abstractNumId w:val="12"/>
  </w:num>
  <w:num w:numId="12">
    <w:abstractNumId w:val="3"/>
  </w:num>
  <w:num w:numId="13">
    <w:abstractNumId w:val="6"/>
  </w:num>
  <w:num w:numId="14">
    <w:abstractNumId w:val="7"/>
  </w:num>
  <w:num w:numId="15">
    <w:abstractNumId w:val="0"/>
  </w:num>
  <w:num w:numId="16">
    <w:abstractNumId w:val="1"/>
  </w:num>
  <w:num w:numId="17">
    <w:abstractNumId w:val="5"/>
  </w:num>
  <w:num w:numId="18">
    <w:abstractNumId w:val="9"/>
  </w:num>
  <w:num w:numId="19">
    <w:abstractNumId w:val="14"/>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0297"/>
    <w:rsid w:val="000412BB"/>
    <w:rsid w:val="00042469"/>
    <w:rsid w:val="000474F1"/>
    <w:rsid w:val="00092562"/>
    <w:rsid w:val="000A28CC"/>
    <w:rsid w:val="000B73CE"/>
    <w:rsid w:val="000C0E50"/>
    <w:rsid w:val="000D50D7"/>
    <w:rsid w:val="000E1DC5"/>
    <w:rsid w:val="000E5DB0"/>
    <w:rsid w:val="00102131"/>
    <w:rsid w:val="00107004"/>
    <w:rsid w:val="001106DF"/>
    <w:rsid w:val="00143ACD"/>
    <w:rsid w:val="00166215"/>
    <w:rsid w:val="001B47C8"/>
    <w:rsid w:val="001E20F0"/>
    <w:rsid w:val="00213AF1"/>
    <w:rsid w:val="002A510D"/>
    <w:rsid w:val="002D62E7"/>
    <w:rsid w:val="002E42A7"/>
    <w:rsid w:val="0030607D"/>
    <w:rsid w:val="0032593F"/>
    <w:rsid w:val="003268E4"/>
    <w:rsid w:val="00354326"/>
    <w:rsid w:val="00381259"/>
    <w:rsid w:val="00396AF3"/>
    <w:rsid w:val="003A2E27"/>
    <w:rsid w:val="003A3BDF"/>
    <w:rsid w:val="003C4522"/>
    <w:rsid w:val="003D20CB"/>
    <w:rsid w:val="003F3D76"/>
    <w:rsid w:val="00405BD6"/>
    <w:rsid w:val="0041333D"/>
    <w:rsid w:val="00455042"/>
    <w:rsid w:val="00482EF6"/>
    <w:rsid w:val="00487C7E"/>
    <w:rsid w:val="004A5C08"/>
    <w:rsid w:val="004B7417"/>
    <w:rsid w:val="004C0CE7"/>
    <w:rsid w:val="004C7186"/>
    <w:rsid w:val="004E3915"/>
    <w:rsid w:val="004E4AB2"/>
    <w:rsid w:val="004F0F51"/>
    <w:rsid w:val="004F221A"/>
    <w:rsid w:val="0050589C"/>
    <w:rsid w:val="0051560F"/>
    <w:rsid w:val="005171F7"/>
    <w:rsid w:val="0053065D"/>
    <w:rsid w:val="00552008"/>
    <w:rsid w:val="0058468E"/>
    <w:rsid w:val="00636C3E"/>
    <w:rsid w:val="00691571"/>
    <w:rsid w:val="006A1311"/>
    <w:rsid w:val="006A261F"/>
    <w:rsid w:val="006B6BAD"/>
    <w:rsid w:val="006C0A30"/>
    <w:rsid w:val="006D65DB"/>
    <w:rsid w:val="006D7CA0"/>
    <w:rsid w:val="0071305F"/>
    <w:rsid w:val="00724150"/>
    <w:rsid w:val="00753CCD"/>
    <w:rsid w:val="0079301B"/>
    <w:rsid w:val="00796054"/>
    <w:rsid w:val="007D4A5C"/>
    <w:rsid w:val="007E6483"/>
    <w:rsid w:val="00803B67"/>
    <w:rsid w:val="008113D5"/>
    <w:rsid w:val="0081504B"/>
    <w:rsid w:val="008240A0"/>
    <w:rsid w:val="008404EB"/>
    <w:rsid w:val="008507D9"/>
    <w:rsid w:val="008631FB"/>
    <w:rsid w:val="008776EC"/>
    <w:rsid w:val="008825CC"/>
    <w:rsid w:val="008919BF"/>
    <w:rsid w:val="008B4A85"/>
    <w:rsid w:val="008C7811"/>
    <w:rsid w:val="008D246C"/>
    <w:rsid w:val="008E19DC"/>
    <w:rsid w:val="008F7004"/>
    <w:rsid w:val="0090061B"/>
    <w:rsid w:val="00910D34"/>
    <w:rsid w:val="009142A5"/>
    <w:rsid w:val="00934090"/>
    <w:rsid w:val="009361F6"/>
    <w:rsid w:val="00952867"/>
    <w:rsid w:val="009A3973"/>
    <w:rsid w:val="009B480A"/>
    <w:rsid w:val="009B5F83"/>
    <w:rsid w:val="009D2F34"/>
    <w:rsid w:val="009D37E8"/>
    <w:rsid w:val="00A0719A"/>
    <w:rsid w:val="00A21028"/>
    <w:rsid w:val="00A7645A"/>
    <w:rsid w:val="00A906B5"/>
    <w:rsid w:val="00AC3234"/>
    <w:rsid w:val="00AF7893"/>
    <w:rsid w:val="00B026CF"/>
    <w:rsid w:val="00B63B4B"/>
    <w:rsid w:val="00B66053"/>
    <w:rsid w:val="00BC3863"/>
    <w:rsid w:val="00BE0746"/>
    <w:rsid w:val="00C02DFA"/>
    <w:rsid w:val="00C2625D"/>
    <w:rsid w:val="00C545F6"/>
    <w:rsid w:val="00C579A7"/>
    <w:rsid w:val="00C61733"/>
    <w:rsid w:val="00C97F50"/>
    <w:rsid w:val="00CB6E16"/>
    <w:rsid w:val="00CD4DBE"/>
    <w:rsid w:val="00D1499F"/>
    <w:rsid w:val="00D356FA"/>
    <w:rsid w:val="00D41783"/>
    <w:rsid w:val="00D447FB"/>
    <w:rsid w:val="00D55CDA"/>
    <w:rsid w:val="00D62259"/>
    <w:rsid w:val="00D8381D"/>
    <w:rsid w:val="00DB76B4"/>
    <w:rsid w:val="00DC19FF"/>
    <w:rsid w:val="00DE5983"/>
    <w:rsid w:val="00DE792C"/>
    <w:rsid w:val="00E35AD6"/>
    <w:rsid w:val="00E57912"/>
    <w:rsid w:val="00E82CD9"/>
    <w:rsid w:val="00E84F3C"/>
    <w:rsid w:val="00ED041B"/>
    <w:rsid w:val="00ED25D0"/>
    <w:rsid w:val="00EE26F3"/>
    <w:rsid w:val="00EF7312"/>
    <w:rsid w:val="00F1090C"/>
    <w:rsid w:val="00F27063"/>
    <w:rsid w:val="00F364C6"/>
    <w:rsid w:val="00F611AA"/>
    <w:rsid w:val="00F634CC"/>
    <w:rsid w:val="00F90C2B"/>
    <w:rsid w:val="00FB5BD4"/>
    <w:rsid w:val="00FB5C16"/>
    <w:rsid w:val="00FC355A"/>
    <w:rsid w:val="00FE0012"/>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611A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iPriority w:val="9"/>
    <w:unhideWhenUsed/>
    <w:qFormat/>
    <w:rsid w:val="00F611AA"/>
    <w:pPr>
      <w:keepNext/>
      <w:spacing w:before="240" w:after="60" w:line="276" w:lineRule="auto"/>
      <w:outlineLvl w:val="1"/>
    </w:pPr>
    <w:rPr>
      <w:rFonts w:ascii="Cambria" w:eastAsia="Times New Roman" w:hAnsi="Cambria" w:cs="Times New Roman"/>
      <w:b/>
      <w:bCs/>
      <w:i/>
      <w:iCs/>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1Char">
    <w:name w:val="Heading 1 Char"/>
    <w:basedOn w:val="DefaultParagraphFont"/>
    <w:link w:val="Heading1"/>
    <w:uiPriority w:val="9"/>
    <w:rsid w:val="00F611AA"/>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rsid w:val="00F611AA"/>
    <w:rPr>
      <w:rFonts w:ascii="Cambria" w:eastAsia="Times New Roman" w:hAnsi="Cambria" w:cs="Times New Roman"/>
      <w:b/>
      <w:bCs/>
      <w:i/>
      <w:iCs/>
      <w:sz w:val="28"/>
      <w:szCs w:val="28"/>
      <w:lang w:val="en-US"/>
      <w14:ligatures w14:val="none"/>
    </w:rPr>
  </w:style>
  <w:style w:type="paragraph" w:styleId="ListParagraph">
    <w:name w:val="List Paragraph"/>
    <w:basedOn w:val="Normal"/>
    <w:link w:val="ListParagraphChar"/>
    <w:uiPriority w:val="34"/>
    <w:qFormat/>
    <w:rsid w:val="00F611AA"/>
    <w:pPr>
      <w:spacing w:after="0" w:line="240" w:lineRule="auto"/>
      <w:ind w:left="720"/>
    </w:pPr>
    <w:rPr>
      <w:rFonts w:ascii="Calibri" w:eastAsia="Calibri" w:hAnsi="Calibri" w:cs="Times New Roman"/>
      <w:lang w:val="en-US"/>
      <w14:ligatures w14:val="none"/>
    </w:rPr>
  </w:style>
  <w:style w:type="paragraph" w:customStyle="1" w:styleId="Default">
    <w:name w:val="Default"/>
    <w:rsid w:val="00F611AA"/>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leGrid">
    <w:name w:val="Table Grid"/>
    <w:basedOn w:val="TableNormal"/>
    <w:uiPriority w:val="59"/>
    <w:rsid w:val="00F611AA"/>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11AA"/>
    <w:rPr>
      <w:color w:val="808080"/>
    </w:rPr>
  </w:style>
  <w:style w:type="character" w:customStyle="1" w:styleId="tpa1">
    <w:name w:val="tpa1"/>
    <w:basedOn w:val="DefaultParagraphFont"/>
    <w:rsid w:val="00F611AA"/>
  </w:style>
  <w:style w:type="character" w:customStyle="1" w:styleId="ListParagraphChar">
    <w:name w:val="List Paragraph Char"/>
    <w:link w:val="ListParagraph"/>
    <w:uiPriority w:val="34"/>
    <w:qFormat/>
    <w:rsid w:val="00213AF1"/>
    <w:rPr>
      <w:rFonts w:ascii="Calibri" w:eastAsia="Calibri" w:hAnsi="Calibri" w:cs="Times New Roman"/>
      <w:lang w:val="en-US"/>
      <w14:ligatures w14:val="none"/>
    </w:rPr>
  </w:style>
  <w:style w:type="paragraph" w:styleId="NoSpacing">
    <w:name w:val="No Spacing"/>
    <w:link w:val="NoSpacingChar"/>
    <w:uiPriority w:val="1"/>
    <w:qFormat/>
    <w:rsid w:val="00BC3863"/>
    <w:pPr>
      <w:spacing w:after="0" w:line="240" w:lineRule="auto"/>
    </w:pPr>
    <w:rPr>
      <w:rFonts w:ascii="Times New Roman" w:eastAsia="Times New Roman" w:hAnsi="Times New Roman" w:cs="Times New Roman"/>
      <w:sz w:val="24"/>
      <w:szCs w:val="24"/>
      <w:lang w:val="en-US"/>
      <w14:ligatures w14:val="none"/>
    </w:rPr>
  </w:style>
  <w:style w:type="character" w:customStyle="1" w:styleId="NoSpacingChar">
    <w:name w:val="No Spacing Char"/>
    <w:link w:val="NoSpacing"/>
    <w:uiPriority w:val="1"/>
    <w:rsid w:val="00BC3863"/>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rsid w:val="008825CC"/>
    <w:pPr>
      <w:spacing w:after="0" w:line="240" w:lineRule="auto"/>
    </w:pPr>
    <w:rPr>
      <w:rFonts w:ascii="Times New Roman" w:eastAsia="Times New Roman" w:hAnsi="Times New Roman" w:cs="Times New Roman"/>
      <w:sz w:val="28"/>
      <w:szCs w:val="20"/>
      <w:lang w:val="fr-FR"/>
      <w14:ligatures w14:val="none"/>
    </w:rPr>
  </w:style>
  <w:style w:type="character" w:customStyle="1" w:styleId="BodyTextChar">
    <w:name w:val="Body Text Char"/>
    <w:basedOn w:val="DefaultParagraphFont"/>
    <w:link w:val="BodyText"/>
    <w:rsid w:val="008825CC"/>
    <w:rPr>
      <w:rFonts w:ascii="Times New Roman" w:eastAsia="Times New Roman" w:hAnsi="Times New Roman" w:cs="Times New Roman"/>
      <w:sz w:val="28"/>
      <w:szCs w:val="20"/>
      <w:lang w:val="fr-FR"/>
      <w14:ligatures w14:val="none"/>
    </w:rPr>
  </w:style>
  <w:style w:type="paragraph" w:styleId="BlockText">
    <w:name w:val="Block Text"/>
    <w:basedOn w:val="Normal"/>
    <w:semiHidden/>
    <w:rsid w:val="00DB76B4"/>
    <w:pPr>
      <w:spacing w:after="0" w:line="240" w:lineRule="auto"/>
      <w:ind w:left="360" w:right="-720"/>
    </w:pPr>
    <w:rPr>
      <w:rFonts w:ascii="Times New Roman" w:eastAsia="Times New Roman" w:hAnsi="Times New Roman" w:cs="Times New Roman"/>
      <w:sz w:val="28"/>
      <w:szCs w:val="24"/>
      <w:lang w:val="en-US"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A4DB-CDEE-49B8-9DA8-EDCD8890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1774</Words>
  <Characters>10114</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Mihaela Poleacu</cp:lastModifiedBy>
  <cp:revision>60</cp:revision>
  <cp:lastPrinted>2023-12-08T11:12:00Z</cp:lastPrinted>
  <dcterms:created xsi:type="dcterms:W3CDTF">2024-01-22T07:07:00Z</dcterms:created>
  <dcterms:modified xsi:type="dcterms:W3CDTF">2024-05-20T11:00:00Z</dcterms:modified>
</cp:coreProperties>
</file>