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D0" w:rsidRPr="00EF6918" w:rsidRDefault="00E801D9" w:rsidP="00FE7ED0">
      <w:pPr>
        <w:spacing w:after="0" w:line="240" w:lineRule="auto"/>
        <w:jc w:val="both"/>
        <w:rPr>
          <w:rFonts w:ascii="Arial" w:hAnsi="Arial" w:cs="Arial"/>
          <w:b/>
        </w:rPr>
      </w:pPr>
      <w:r w:rsidRPr="00EF6918">
        <w:rPr>
          <w:rFonts w:ascii="Arial" w:hAnsi="Arial" w:cs="Arial"/>
          <w:b/>
          <w:bCs/>
          <w:sz w:val="24"/>
          <w:szCs w:val="24"/>
          <w:lang w:val="ro-RO"/>
        </w:rPr>
        <w:t xml:space="preserve">                        </w:t>
      </w:r>
    </w:p>
    <w:p w:rsidR="00E801D9" w:rsidRPr="00EF6918" w:rsidRDefault="00E801D9" w:rsidP="00B75873">
      <w:pPr>
        <w:pStyle w:val="Heading1"/>
        <w:tabs>
          <w:tab w:val="left" w:pos="1714"/>
          <w:tab w:val="center" w:pos="5197"/>
        </w:tabs>
        <w:spacing w:after="120"/>
        <w:jc w:val="center"/>
        <w:rPr>
          <w:rFonts w:ascii="Arial" w:hAnsi="Arial" w:cs="Arial"/>
          <w:b/>
          <w:bCs/>
        </w:rPr>
      </w:pPr>
      <w:r w:rsidRPr="00EF6918">
        <w:rPr>
          <w:rFonts w:ascii="Arial" w:hAnsi="Arial" w:cs="Arial"/>
          <w:b/>
        </w:rPr>
        <w:t>DECIZIA ETAPEI DE ÎNCADRARE</w:t>
      </w:r>
    </w:p>
    <w:p w:rsidR="00E801D9" w:rsidRPr="00EF6918"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EF6918">
        <w:rPr>
          <w:rFonts w:ascii="Arial" w:hAnsi="Arial" w:cs="Arial"/>
          <w:i w:val="0"/>
          <w:sz w:val="24"/>
          <w:szCs w:val="24"/>
          <w:lang w:val="ro-RO"/>
        </w:rPr>
        <w:t>Nr.</w:t>
      </w:r>
      <w:r w:rsidR="009541CC" w:rsidRPr="00EF6918">
        <w:rPr>
          <w:rFonts w:ascii="Arial" w:hAnsi="Arial" w:cs="Arial"/>
          <w:i w:val="0"/>
          <w:sz w:val="24"/>
          <w:szCs w:val="24"/>
          <w:lang w:val="ro-RO"/>
        </w:rPr>
        <w:t xml:space="preserve">  </w:t>
      </w:r>
      <w:r w:rsidR="00123845" w:rsidRPr="00EF6918">
        <w:rPr>
          <w:rFonts w:ascii="Arial" w:hAnsi="Arial" w:cs="Arial"/>
          <w:i w:val="0"/>
          <w:sz w:val="24"/>
          <w:szCs w:val="24"/>
          <w:lang w:val="ro-RO"/>
        </w:rPr>
        <w:t xml:space="preserve"> </w:t>
      </w:r>
      <w:r w:rsidR="009541CC" w:rsidRPr="00EF6918">
        <w:rPr>
          <w:rFonts w:ascii="Arial" w:hAnsi="Arial" w:cs="Arial"/>
          <w:i w:val="0"/>
          <w:sz w:val="24"/>
          <w:szCs w:val="24"/>
          <w:lang w:val="ro-RO"/>
        </w:rPr>
        <w:t xml:space="preserve">  </w:t>
      </w:r>
      <w:r w:rsidR="00E801D9" w:rsidRPr="00EF6918">
        <w:rPr>
          <w:rFonts w:ascii="Arial" w:hAnsi="Arial" w:cs="Arial"/>
          <w:i w:val="0"/>
          <w:sz w:val="24"/>
          <w:szCs w:val="24"/>
          <w:lang w:val="ro-RO"/>
        </w:rPr>
        <w:t>din</w:t>
      </w:r>
      <w:r w:rsidR="009541CC" w:rsidRPr="00EF6918">
        <w:rPr>
          <w:rFonts w:ascii="Arial" w:hAnsi="Arial" w:cs="Arial"/>
          <w:i w:val="0"/>
          <w:sz w:val="24"/>
          <w:szCs w:val="24"/>
          <w:lang w:val="ro-RO"/>
        </w:rPr>
        <w:t xml:space="preserve">  </w:t>
      </w:r>
      <w:r w:rsidR="00EF6918" w:rsidRPr="00EF6918">
        <w:rPr>
          <w:rFonts w:ascii="Arial" w:hAnsi="Arial" w:cs="Arial"/>
          <w:i w:val="0"/>
          <w:sz w:val="24"/>
          <w:szCs w:val="24"/>
          <w:lang w:val="ro-RO"/>
        </w:rPr>
        <w:t xml:space="preserve"> </w:t>
      </w:r>
      <w:r w:rsidR="00123845" w:rsidRPr="00EF6918">
        <w:rPr>
          <w:rFonts w:ascii="Arial" w:hAnsi="Arial" w:cs="Arial"/>
          <w:i w:val="0"/>
          <w:sz w:val="24"/>
          <w:szCs w:val="24"/>
          <w:lang w:val="ro-RO"/>
        </w:rPr>
        <w:t xml:space="preserve">       </w:t>
      </w:r>
    </w:p>
    <w:p w:rsidR="00E801D9" w:rsidRPr="00EF6918" w:rsidRDefault="00E801D9" w:rsidP="00B75873">
      <w:pPr>
        <w:spacing w:after="0"/>
        <w:jc w:val="center"/>
        <w:rPr>
          <w:rFonts w:ascii="Arial" w:hAnsi="Arial" w:cs="Arial"/>
          <w:sz w:val="24"/>
          <w:szCs w:val="24"/>
          <w:lang w:val="ro-RO"/>
        </w:rPr>
      </w:pPr>
    </w:p>
    <w:p w:rsidR="00123845" w:rsidRPr="00EF6918" w:rsidRDefault="00123845" w:rsidP="00123845">
      <w:pPr>
        <w:autoSpaceDE w:val="0"/>
        <w:spacing w:after="0" w:line="240" w:lineRule="auto"/>
        <w:jc w:val="both"/>
        <w:rPr>
          <w:rFonts w:ascii="Arial" w:hAnsi="Arial" w:cs="Arial"/>
          <w:b/>
          <w:sz w:val="24"/>
          <w:szCs w:val="24"/>
        </w:rPr>
      </w:pPr>
      <w:r w:rsidRPr="00EF6918">
        <w:rPr>
          <w:rFonts w:ascii="Arial" w:hAnsi="Arial" w:cs="Arial"/>
          <w:sz w:val="24"/>
          <w:szCs w:val="24"/>
          <w:lang w:val="ro-RO"/>
        </w:rPr>
        <w:t xml:space="preserve">Ca urmare a notificărilor adresate de </w:t>
      </w:r>
      <w:r w:rsidRPr="00EF6918">
        <w:rPr>
          <w:rFonts w:ascii="Arial" w:hAnsi="Arial" w:cs="Arial"/>
          <w:b/>
          <w:sz w:val="24"/>
          <w:szCs w:val="24"/>
        </w:rPr>
        <w:t>SC IRI FOREST ASSETS SRL</w:t>
      </w:r>
      <w:r w:rsidRPr="00EF6918">
        <w:rPr>
          <w:rFonts w:ascii="Arial" w:hAnsi="Arial" w:cs="Arial"/>
          <w:sz w:val="24"/>
          <w:szCs w:val="24"/>
          <w:lang w:val="ro-RO"/>
        </w:rPr>
        <w:t xml:space="preserve">, cu sediul în </w:t>
      </w:r>
      <w:r w:rsidRPr="00EF6918">
        <w:rPr>
          <w:rFonts w:ascii="Arial" w:hAnsi="Arial" w:cs="Arial"/>
          <w:sz w:val="24"/>
          <w:szCs w:val="24"/>
        </w:rPr>
        <w:t xml:space="preserve">mun. </w:t>
      </w:r>
      <w:proofErr w:type="gramStart"/>
      <w:r w:rsidRPr="00EF6918">
        <w:rPr>
          <w:rFonts w:ascii="Arial" w:hAnsi="Arial" w:cs="Arial"/>
          <w:sz w:val="24"/>
          <w:szCs w:val="24"/>
        </w:rPr>
        <w:t>București, str. Calea Floreasca, nr.</w:t>
      </w:r>
      <w:proofErr w:type="gramEnd"/>
      <w:r w:rsidRPr="00EF6918">
        <w:rPr>
          <w:rFonts w:ascii="Arial" w:hAnsi="Arial" w:cs="Arial"/>
          <w:sz w:val="24"/>
          <w:szCs w:val="24"/>
        </w:rPr>
        <w:t xml:space="preserve"> 175, etaj 1, sector 1</w:t>
      </w:r>
      <w:r w:rsidRPr="00EF6918">
        <w:rPr>
          <w:rFonts w:ascii="Arial" w:hAnsi="Arial" w:cs="Arial"/>
          <w:sz w:val="24"/>
          <w:szCs w:val="24"/>
          <w:lang w:val="ro-RO"/>
        </w:rPr>
        <w:t xml:space="preserve">, privind </w:t>
      </w:r>
      <w:r w:rsidRPr="00EF6918">
        <w:rPr>
          <w:rFonts w:ascii="Arial" w:hAnsi="Arial" w:cs="Arial"/>
          <w:b/>
          <w:sz w:val="24"/>
          <w:szCs w:val="24"/>
        </w:rPr>
        <w:t xml:space="preserve">“Amenajamentul fondului forestier proprietate privată aparținând SC IRI FOREST ASSETS SRL, constituit în </w:t>
      </w:r>
      <w:r w:rsidRPr="00EF6918">
        <w:rPr>
          <w:rFonts w:ascii="Arial" w:hAnsi="Arial" w:cs="Arial"/>
          <w:b/>
          <w:sz w:val="24"/>
          <w:szCs w:val="24"/>
          <w:lang w:val="ro-RO"/>
        </w:rPr>
        <w:t>XXVI Fălticeni</w:t>
      </w:r>
      <w:r w:rsidRPr="00EF6918">
        <w:rPr>
          <w:rFonts w:ascii="Arial" w:hAnsi="Arial" w:cs="Arial"/>
          <w:b/>
          <w:sz w:val="24"/>
          <w:szCs w:val="24"/>
        </w:rPr>
        <w:t xml:space="preserve">, jud. </w:t>
      </w:r>
      <w:proofErr w:type="gramStart"/>
      <w:r w:rsidRPr="00EF6918">
        <w:rPr>
          <w:rFonts w:ascii="Arial" w:hAnsi="Arial" w:cs="Arial"/>
          <w:b/>
          <w:sz w:val="24"/>
          <w:szCs w:val="24"/>
        </w:rPr>
        <w:t>Suceava“</w:t>
      </w:r>
      <w:r w:rsidRPr="00EF6918">
        <w:rPr>
          <w:rFonts w:ascii="Arial" w:hAnsi="Arial" w:cs="Arial"/>
          <w:sz w:val="24"/>
          <w:szCs w:val="24"/>
          <w:lang w:val="ro-RO"/>
        </w:rPr>
        <w:t>, înregistrate la APM Suceava cu nr.</w:t>
      </w:r>
      <w:proofErr w:type="gramEnd"/>
      <w:r w:rsidRPr="00EF6918">
        <w:rPr>
          <w:rFonts w:ascii="Arial" w:hAnsi="Arial" w:cs="Arial"/>
          <w:sz w:val="24"/>
          <w:szCs w:val="24"/>
          <w:lang w:val="ro-RO"/>
        </w:rPr>
        <w:t xml:space="preserve"> </w:t>
      </w:r>
      <w:r w:rsidRPr="00EF6918">
        <w:rPr>
          <w:rFonts w:ascii="Arial" w:hAnsi="Arial" w:cs="Arial"/>
          <w:sz w:val="24"/>
          <w:szCs w:val="24"/>
        </w:rPr>
        <w:t xml:space="preserve">4879/17.04.2019, </w:t>
      </w:r>
      <w:r w:rsidRPr="00EF6918">
        <w:rPr>
          <w:rFonts w:ascii="Arial" w:hAnsi="Arial" w:cs="Arial"/>
          <w:sz w:val="24"/>
          <w:szCs w:val="24"/>
          <w:lang w:val="ro-RO"/>
        </w:rPr>
        <w:t>în baza:</w:t>
      </w:r>
    </w:p>
    <w:p w:rsidR="008E5B1C" w:rsidRPr="00EF691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EF6918">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EF691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EF6918">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EF691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EF6918">
        <w:rPr>
          <w:rFonts w:ascii="Arial" w:eastAsia="Times New Roman" w:hAnsi="Arial" w:cs="Arial"/>
          <w:i/>
          <w:sz w:val="24"/>
          <w:szCs w:val="24"/>
          <w:lang w:val="ro-RO"/>
        </w:rPr>
        <w:t>HG nr. 1076/2004 privind stabilirea procedurii de realizare a evaluării de mediu pentru planuri şi programe;</w:t>
      </w:r>
    </w:p>
    <w:p w:rsidR="008E5B1C" w:rsidRPr="00EF691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EF6918">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8E5B1C" w:rsidRPr="00EF691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EF6918">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123845" w:rsidRPr="00EF6918" w:rsidRDefault="00123845" w:rsidP="00123845">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EF6918">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7C0F79" w:rsidRPr="00EF6918" w:rsidRDefault="007C0F79" w:rsidP="007C0F79">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EF6918"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EF6918">
        <w:rPr>
          <w:rFonts w:ascii="Arial" w:hAnsi="Arial" w:cs="Arial"/>
          <w:b/>
          <w:sz w:val="24"/>
          <w:szCs w:val="24"/>
          <w:lang w:val="ro-RO"/>
        </w:rPr>
        <w:t>Agenţia pentru Protecţia Mediului Suceava</w:t>
      </w:r>
    </w:p>
    <w:p w:rsidR="008E5B1C" w:rsidRPr="00EF6918"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EF6918">
        <w:rPr>
          <w:rFonts w:ascii="Arial" w:hAnsi="Arial" w:cs="Arial"/>
          <w:sz w:val="24"/>
          <w:szCs w:val="24"/>
          <w:lang w:val="ro-RO"/>
        </w:rPr>
        <w:t xml:space="preserve">ca urmare a consultării autorităţilor publice participante în cadrul şedinţei Comitetului Special Constituit din data de </w:t>
      </w:r>
      <w:r w:rsidR="00123845" w:rsidRPr="00EF6918">
        <w:rPr>
          <w:rFonts w:ascii="Arial" w:hAnsi="Arial" w:cs="Arial"/>
          <w:sz w:val="24"/>
          <w:szCs w:val="24"/>
        </w:rPr>
        <w:t>31.05.2019</w:t>
      </w:r>
      <w:r w:rsidRPr="00EF6918">
        <w:rPr>
          <w:rFonts w:ascii="Arial" w:hAnsi="Arial" w:cs="Arial"/>
          <w:sz w:val="24"/>
          <w:szCs w:val="24"/>
          <w:lang w:val="ro-RO"/>
        </w:rPr>
        <w:t>, a completărilor depuse la documentaţie;</w:t>
      </w:r>
    </w:p>
    <w:p w:rsidR="008E5B1C" w:rsidRPr="00EF6918"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EF6918">
        <w:rPr>
          <w:rFonts w:ascii="Arial" w:hAnsi="Arial" w:cs="Arial"/>
          <w:sz w:val="24"/>
          <w:szCs w:val="24"/>
          <w:lang w:val="ro-RO"/>
        </w:rPr>
        <w:t>în conformitate cu prevederile art. 5 alin. 3 pct. a şi a anexei nr. 1 – Criterii pentru determinarea efectelor semnificative p</w:t>
      </w:r>
      <w:r w:rsidR="009F6BE3" w:rsidRPr="00EF6918">
        <w:rPr>
          <w:rFonts w:ascii="Arial" w:hAnsi="Arial" w:cs="Arial"/>
          <w:sz w:val="24"/>
          <w:szCs w:val="24"/>
          <w:lang w:val="ro-RO"/>
        </w:rPr>
        <w:t>otenţiale asupra mediului din HG nr.</w:t>
      </w:r>
      <w:r w:rsidRPr="00EF6918">
        <w:rPr>
          <w:rFonts w:ascii="Arial" w:hAnsi="Arial" w:cs="Arial"/>
          <w:sz w:val="24"/>
          <w:szCs w:val="24"/>
          <w:lang w:val="ro-RO"/>
        </w:rPr>
        <w:t xml:space="preserve"> 1076/2004 privind stabilirea procedurii de realizare a evaluării de mediu pentru planuri şi programe;</w:t>
      </w:r>
    </w:p>
    <w:p w:rsidR="008E5B1C" w:rsidRPr="00EF6918"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EF6918">
        <w:rPr>
          <w:rFonts w:ascii="Arial" w:hAnsi="Arial" w:cs="Arial"/>
          <w:sz w:val="24"/>
          <w:szCs w:val="24"/>
          <w:lang w:val="ro-RO"/>
        </w:rPr>
        <w:t>în lipsa comentariilor motivate din partea publicului interesat,</w:t>
      </w:r>
    </w:p>
    <w:p w:rsidR="0027733D" w:rsidRPr="00EF6918" w:rsidRDefault="0027733D" w:rsidP="0027733D">
      <w:pPr>
        <w:autoSpaceDE w:val="0"/>
        <w:autoSpaceDN w:val="0"/>
        <w:adjustRightInd w:val="0"/>
        <w:spacing w:after="0" w:line="240" w:lineRule="auto"/>
        <w:ind w:left="550"/>
        <w:contextualSpacing/>
        <w:jc w:val="both"/>
        <w:rPr>
          <w:rFonts w:ascii="Arial" w:hAnsi="Arial" w:cs="Arial"/>
          <w:sz w:val="24"/>
          <w:szCs w:val="24"/>
          <w:lang w:val="ro-RO"/>
        </w:rPr>
      </w:pPr>
    </w:p>
    <w:p w:rsidR="008E5B1C" w:rsidRPr="00EF6918" w:rsidRDefault="008E5B1C" w:rsidP="00FE7ED0">
      <w:pPr>
        <w:autoSpaceDE w:val="0"/>
        <w:autoSpaceDN w:val="0"/>
        <w:adjustRightInd w:val="0"/>
        <w:spacing w:after="0" w:line="240" w:lineRule="auto"/>
        <w:ind w:firstLine="446"/>
        <w:contextualSpacing/>
        <w:jc w:val="both"/>
        <w:rPr>
          <w:rFonts w:ascii="Arial" w:hAnsi="Arial" w:cs="Arial"/>
          <w:b/>
          <w:sz w:val="24"/>
          <w:szCs w:val="24"/>
          <w:lang w:val="ro-RO"/>
        </w:rPr>
      </w:pPr>
      <w:r w:rsidRPr="00EF6918">
        <w:rPr>
          <w:rFonts w:ascii="Arial" w:hAnsi="Arial" w:cs="Arial"/>
          <w:b/>
          <w:sz w:val="24"/>
          <w:szCs w:val="24"/>
          <w:lang w:val="ro-RO"/>
        </w:rPr>
        <w:t>decide:</w:t>
      </w:r>
    </w:p>
    <w:p w:rsidR="00FE7ED0" w:rsidRPr="00EF6918" w:rsidRDefault="00FE7ED0" w:rsidP="00FE7ED0">
      <w:pPr>
        <w:autoSpaceDE w:val="0"/>
        <w:autoSpaceDN w:val="0"/>
        <w:adjustRightInd w:val="0"/>
        <w:spacing w:after="0" w:line="240" w:lineRule="auto"/>
        <w:ind w:firstLine="446"/>
        <w:contextualSpacing/>
        <w:jc w:val="both"/>
        <w:rPr>
          <w:rFonts w:ascii="Arial" w:hAnsi="Arial" w:cs="Arial"/>
          <w:sz w:val="24"/>
          <w:szCs w:val="24"/>
          <w:lang w:val="ro-RO"/>
        </w:rPr>
      </w:pPr>
    </w:p>
    <w:p w:rsidR="00123845" w:rsidRPr="00EF6918" w:rsidRDefault="00123845" w:rsidP="00FE7ED0">
      <w:pPr>
        <w:autoSpaceDE w:val="0"/>
        <w:autoSpaceDN w:val="0"/>
        <w:adjustRightInd w:val="0"/>
        <w:spacing w:after="0" w:line="240" w:lineRule="auto"/>
        <w:contextualSpacing/>
        <w:jc w:val="both"/>
        <w:rPr>
          <w:rFonts w:ascii="Arial" w:hAnsi="Arial" w:cs="Arial"/>
          <w:b/>
          <w:i/>
          <w:sz w:val="24"/>
          <w:szCs w:val="24"/>
          <w:lang w:val="ro-RO"/>
        </w:rPr>
      </w:pPr>
      <w:r w:rsidRPr="00EF6918">
        <w:rPr>
          <w:rFonts w:ascii="Arial" w:hAnsi="Arial" w:cs="Arial"/>
          <w:b/>
          <w:sz w:val="24"/>
          <w:szCs w:val="24"/>
          <w:lang w:val="ro-RO"/>
        </w:rPr>
        <w:t xml:space="preserve">Planul </w:t>
      </w:r>
      <w:r w:rsidRPr="00EF6918">
        <w:rPr>
          <w:rFonts w:ascii="Arial" w:hAnsi="Arial" w:cs="Arial"/>
          <w:b/>
          <w:sz w:val="24"/>
          <w:szCs w:val="24"/>
        </w:rPr>
        <w:t xml:space="preserve">“Amenajamentul fondului forestier proprietate privată aparținând SC IRI FOREST ASSETS SRL, constituit în </w:t>
      </w:r>
      <w:r w:rsidRPr="00EF6918">
        <w:rPr>
          <w:rFonts w:ascii="Arial" w:hAnsi="Arial" w:cs="Arial"/>
          <w:b/>
          <w:sz w:val="24"/>
          <w:szCs w:val="24"/>
          <w:lang w:val="ro-RO"/>
        </w:rPr>
        <w:t>XXVI Fălticeni</w:t>
      </w:r>
      <w:r w:rsidRPr="00EF6918">
        <w:rPr>
          <w:rFonts w:ascii="Arial" w:hAnsi="Arial" w:cs="Arial"/>
          <w:b/>
          <w:sz w:val="24"/>
          <w:szCs w:val="24"/>
        </w:rPr>
        <w:t>, jud. Suceava“</w:t>
      </w:r>
      <w:r w:rsidRPr="00EF6918">
        <w:rPr>
          <w:rFonts w:ascii="Arial" w:hAnsi="Arial" w:cs="Arial"/>
          <w:b/>
          <w:sz w:val="24"/>
          <w:szCs w:val="24"/>
          <w:lang w:val="ro-RO"/>
        </w:rPr>
        <w:t xml:space="preserve">, </w:t>
      </w:r>
      <w:r w:rsidRPr="00EF6918">
        <w:rPr>
          <w:rFonts w:ascii="Arial" w:hAnsi="Arial" w:cs="Arial"/>
          <w:sz w:val="24"/>
          <w:szCs w:val="24"/>
          <w:lang w:val="ro-RO"/>
        </w:rPr>
        <w:t xml:space="preserve">administrat prin SC Ocolul Silvic </w:t>
      </w:r>
      <w:r w:rsidRPr="00EF6918">
        <w:rPr>
          <w:rFonts w:ascii="Arial" w:hAnsi="Arial" w:cs="Arial"/>
          <w:bCs/>
          <w:sz w:val="24"/>
          <w:szCs w:val="24"/>
        </w:rPr>
        <w:t>Iri SRL</w:t>
      </w:r>
      <w:r w:rsidRPr="00EF6918">
        <w:rPr>
          <w:rFonts w:ascii="Arial" w:hAnsi="Arial" w:cs="Arial"/>
          <w:sz w:val="24"/>
          <w:szCs w:val="24"/>
          <w:lang w:val="ro-RO"/>
        </w:rPr>
        <w:t xml:space="preserve">, titular </w:t>
      </w:r>
      <w:r w:rsidRPr="00EF6918">
        <w:rPr>
          <w:rFonts w:ascii="Arial" w:hAnsi="Arial" w:cs="Arial"/>
          <w:bCs/>
          <w:sz w:val="24"/>
          <w:szCs w:val="24"/>
        </w:rPr>
        <w:t>SC IRI FOREST ASSETS SRL</w:t>
      </w:r>
      <w:r w:rsidRPr="00EF6918">
        <w:rPr>
          <w:rFonts w:ascii="Arial" w:hAnsi="Arial" w:cs="Arial"/>
          <w:b/>
          <w:sz w:val="24"/>
          <w:szCs w:val="24"/>
          <w:lang w:val="ro-RO"/>
        </w:rPr>
        <w:t>,</w:t>
      </w:r>
      <w:r w:rsidRPr="00EF6918">
        <w:rPr>
          <w:rFonts w:ascii="Arial" w:hAnsi="Arial" w:cs="Arial"/>
          <w:sz w:val="24"/>
          <w:szCs w:val="24"/>
          <w:lang w:val="ro-RO" w:eastAsia="ro-RO"/>
        </w:rPr>
        <w:t xml:space="preserve"> </w:t>
      </w:r>
      <w:r w:rsidRPr="00EF6918">
        <w:rPr>
          <w:rFonts w:ascii="Arial" w:hAnsi="Arial" w:cs="Arial"/>
          <w:b/>
          <w:sz w:val="24"/>
          <w:szCs w:val="24"/>
          <w:lang w:val="ro-RO"/>
        </w:rPr>
        <w:t>nu necesită evaluare de mediu şi nu necesită evaluare adecvată şi se va supune adoptării fără aviz de mediu</w:t>
      </w:r>
      <w:r w:rsidRPr="00EF6918">
        <w:rPr>
          <w:rFonts w:ascii="Arial" w:hAnsi="Arial" w:cs="Arial"/>
          <w:b/>
          <w:i/>
          <w:sz w:val="24"/>
          <w:szCs w:val="24"/>
          <w:lang w:val="ro-RO"/>
        </w:rPr>
        <w:t>.</w:t>
      </w:r>
    </w:p>
    <w:p w:rsidR="00FE7ED0" w:rsidRPr="00EF6918" w:rsidRDefault="00FE7ED0" w:rsidP="00FE7ED0">
      <w:pPr>
        <w:autoSpaceDE w:val="0"/>
        <w:autoSpaceDN w:val="0"/>
        <w:adjustRightInd w:val="0"/>
        <w:spacing w:after="0" w:line="240" w:lineRule="auto"/>
        <w:contextualSpacing/>
        <w:jc w:val="both"/>
        <w:rPr>
          <w:rFonts w:ascii="Arial" w:hAnsi="Arial" w:cs="Arial"/>
          <w:b/>
          <w:i/>
          <w:sz w:val="24"/>
          <w:szCs w:val="24"/>
          <w:lang w:val="ro-RO"/>
        </w:rPr>
      </w:pPr>
    </w:p>
    <w:p w:rsidR="008E5B1C" w:rsidRPr="00EF6918" w:rsidRDefault="008E5B1C" w:rsidP="008E5B1C">
      <w:pPr>
        <w:autoSpaceDE w:val="0"/>
        <w:autoSpaceDN w:val="0"/>
        <w:adjustRightInd w:val="0"/>
        <w:spacing w:after="0" w:line="240" w:lineRule="auto"/>
        <w:jc w:val="both"/>
        <w:rPr>
          <w:rFonts w:ascii="Arial" w:hAnsi="Arial" w:cs="Arial"/>
          <w:b/>
          <w:sz w:val="24"/>
          <w:szCs w:val="24"/>
        </w:rPr>
      </w:pPr>
      <w:r w:rsidRPr="00EF6918">
        <w:rPr>
          <w:rFonts w:ascii="Arial" w:hAnsi="Arial" w:cs="Arial"/>
          <w:b/>
          <w:sz w:val="24"/>
          <w:szCs w:val="24"/>
        </w:rPr>
        <w:t>Caracteristicile si localizarea planulului</w:t>
      </w:r>
    </w:p>
    <w:p w:rsidR="00123845" w:rsidRPr="00EF6918" w:rsidRDefault="00123845" w:rsidP="00123845">
      <w:pPr>
        <w:spacing w:after="0" w:line="240" w:lineRule="auto"/>
        <w:ind w:firstLine="567"/>
        <w:contextualSpacing/>
        <w:jc w:val="both"/>
        <w:rPr>
          <w:rFonts w:ascii="Arial" w:hAnsi="Arial" w:cs="Arial"/>
          <w:bCs/>
          <w:sz w:val="24"/>
          <w:szCs w:val="24"/>
        </w:rPr>
      </w:pPr>
      <w:r w:rsidRPr="00EF6918">
        <w:rPr>
          <w:rFonts w:ascii="Arial" w:hAnsi="Arial" w:cs="Arial"/>
          <w:bCs/>
          <w:sz w:val="24"/>
          <w:szCs w:val="24"/>
        </w:rPr>
        <w:t xml:space="preserve">Amenajamentul este întocmit pentru o suprafață totală de </w:t>
      </w:r>
      <w:r w:rsidRPr="00EF6918">
        <w:rPr>
          <w:rFonts w:ascii="Arial" w:hAnsi="Arial" w:cs="Arial"/>
          <w:sz w:val="24"/>
          <w:szCs w:val="24"/>
        </w:rPr>
        <w:t>268</w:t>
      </w:r>
      <w:proofErr w:type="gramStart"/>
      <w:r w:rsidRPr="00EF6918">
        <w:rPr>
          <w:rFonts w:ascii="Arial" w:hAnsi="Arial" w:cs="Arial"/>
          <w:sz w:val="24"/>
          <w:szCs w:val="24"/>
        </w:rPr>
        <w:t>,7</w:t>
      </w:r>
      <w:proofErr w:type="gramEnd"/>
      <w:r w:rsidRPr="00EF6918">
        <w:rPr>
          <w:rFonts w:ascii="Arial" w:hAnsi="Arial" w:cs="Arial"/>
          <w:sz w:val="24"/>
          <w:szCs w:val="24"/>
        </w:rPr>
        <w:t xml:space="preserve"> </w:t>
      </w:r>
      <w:r w:rsidRPr="00EF6918">
        <w:rPr>
          <w:rFonts w:ascii="Arial" w:hAnsi="Arial" w:cs="Arial"/>
          <w:bCs/>
          <w:sz w:val="24"/>
          <w:szCs w:val="24"/>
        </w:rPr>
        <w:t xml:space="preserve">ha, cuprinzând o unitate de producție </w:t>
      </w:r>
      <w:r w:rsidRPr="00EF6918">
        <w:rPr>
          <w:rFonts w:ascii="Arial" w:hAnsi="Arial" w:cs="Arial"/>
          <w:sz w:val="24"/>
          <w:szCs w:val="24"/>
          <w:lang w:val="ro-RO"/>
        </w:rPr>
        <w:t>XXVI Fălticeni</w:t>
      </w:r>
      <w:r w:rsidRPr="00EF6918">
        <w:rPr>
          <w:rFonts w:ascii="Arial" w:hAnsi="Arial" w:cs="Arial"/>
          <w:bCs/>
          <w:sz w:val="24"/>
          <w:szCs w:val="24"/>
        </w:rPr>
        <w:t xml:space="preserve">, care este situată în raza administrativ-teritorială a comunei </w:t>
      </w:r>
      <w:r w:rsidRPr="00EF6918">
        <w:rPr>
          <w:rFonts w:ascii="Arial" w:hAnsi="Arial" w:cs="Arial"/>
          <w:bCs/>
          <w:sz w:val="24"/>
          <w:szCs w:val="24"/>
          <w:lang w:val="ro-RO"/>
        </w:rPr>
        <w:t>Cornu Luncii</w:t>
      </w:r>
      <w:r w:rsidRPr="00EF6918">
        <w:rPr>
          <w:rFonts w:ascii="Arial" w:hAnsi="Arial" w:cs="Arial"/>
          <w:bCs/>
          <w:sz w:val="24"/>
          <w:szCs w:val="24"/>
        </w:rPr>
        <w:t xml:space="preserve"> din județul Suceava.</w:t>
      </w:r>
    </w:p>
    <w:p w:rsidR="00123845" w:rsidRPr="00EF6918" w:rsidRDefault="00123845" w:rsidP="00123845">
      <w:pPr>
        <w:spacing w:after="0" w:line="240" w:lineRule="auto"/>
        <w:ind w:firstLine="567"/>
        <w:contextualSpacing/>
        <w:jc w:val="both"/>
        <w:rPr>
          <w:rFonts w:ascii="Arial" w:hAnsi="Arial" w:cs="Arial"/>
          <w:bCs/>
          <w:sz w:val="24"/>
          <w:szCs w:val="24"/>
        </w:rPr>
      </w:pPr>
      <w:r w:rsidRPr="00EF6918">
        <w:rPr>
          <w:rFonts w:ascii="Arial" w:hAnsi="Arial" w:cs="Arial"/>
          <w:bCs/>
          <w:sz w:val="24"/>
          <w:szCs w:val="24"/>
        </w:rPr>
        <w:lastRenderedPageBreak/>
        <w:t>Prin amenajamentul silvic nu se implementează viitoare proiecte așa cum sunt ele definite conform anexelor 1 și 2 ale Directivei EIA (Anexele 1 și 2 ale Legii nr. 292/2018 privind evaluarea impactului anumitor proiecte publice și private asupra mediului).</w:t>
      </w:r>
    </w:p>
    <w:p w:rsidR="00123845" w:rsidRPr="00EF6918" w:rsidRDefault="00123845" w:rsidP="00123845">
      <w:pPr>
        <w:autoSpaceDE w:val="0"/>
        <w:autoSpaceDN w:val="0"/>
        <w:adjustRightInd w:val="0"/>
        <w:spacing w:after="0" w:line="240" w:lineRule="auto"/>
        <w:ind w:firstLine="708"/>
        <w:contextualSpacing/>
        <w:jc w:val="both"/>
        <w:rPr>
          <w:rFonts w:ascii="Arial" w:hAnsi="Arial" w:cs="Arial"/>
          <w:bCs/>
          <w:sz w:val="24"/>
          <w:szCs w:val="24"/>
          <w:lang w:val="ro-RO"/>
        </w:rPr>
      </w:pPr>
      <w:r w:rsidRPr="00EF6918">
        <w:rPr>
          <w:rFonts w:ascii="Arial" w:hAnsi="Arial" w:cs="Arial"/>
          <w:sz w:val="24"/>
          <w:szCs w:val="24"/>
          <w:lang w:val="fr-FR"/>
        </w:rPr>
        <w:t xml:space="preserve">Fondul forestier este administrat de SC Ocolul Silvic </w:t>
      </w:r>
      <w:r w:rsidRPr="00EF6918">
        <w:rPr>
          <w:rFonts w:ascii="Arial" w:hAnsi="Arial" w:cs="Arial"/>
          <w:bCs/>
          <w:sz w:val="24"/>
          <w:szCs w:val="24"/>
        </w:rPr>
        <w:t>Iri SRL Focșani</w:t>
      </w:r>
      <w:r w:rsidRPr="00EF6918">
        <w:rPr>
          <w:rFonts w:ascii="Arial" w:hAnsi="Arial" w:cs="Arial"/>
          <w:sz w:val="24"/>
          <w:szCs w:val="24"/>
          <w:lang w:val="fr-FR"/>
        </w:rPr>
        <w:t>.</w:t>
      </w:r>
    </w:p>
    <w:p w:rsidR="00123845" w:rsidRPr="00EF6918" w:rsidRDefault="00123845" w:rsidP="00123845">
      <w:pPr>
        <w:spacing w:after="0" w:line="240" w:lineRule="auto"/>
        <w:ind w:firstLine="708"/>
        <w:contextualSpacing/>
        <w:jc w:val="both"/>
        <w:rPr>
          <w:rFonts w:ascii="Arial" w:hAnsi="Arial" w:cs="Arial"/>
          <w:sz w:val="24"/>
          <w:szCs w:val="24"/>
        </w:rPr>
      </w:pPr>
      <w:r w:rsidRPr="00EF6918">
        <w:rPr>
          <w:rFonts w:ascii="Arial" w:hAnsi="Arial" w:cs="Arial"/>
          <w:sz w:val="24"/>
          <w:szCs w:val="24"/>
          <w:lang w:val="fr-FR"/>
        </w:rPr>
        <w:t xml:space="preserve">Suprafaţa fondului forestier </w:t>
      </w:r>
      <w:proofErr w:type="gramStart"/>
      <w:r w:rsidRPr="00EF6918">
        <w:rPr>
          <w:rFonts w:ascii="Arial" w:hAnsi="Arial" w:cs="Arial"/>
          <w:sz w:val="24"/>
          <w:szCs w:val="24"/>
          <w:lang w:val="fr-FR"/>
        </w:rPr>
        <w:t>la actuala</w:t>
      </w:r>
      <w:proofErr w:type="gramEnd"/>
      <w:r w:rsidRPr="00EF6918">
        <w:rPr>
          <w:rFonts w:ascii="Arial" w:hAnsi="Arial" w:cs="Arial"/>
          <w:sz w:val="24"/>
          <w:szCs w:val="24"/>
          <w:lang w:val="fr-FR"/>
        </w:rPr>
        <w:t xml:space="preserve"> amenajare este </w:t>
      </w:r>
      <w:r w:rsidRPr="00EF6918">
        <w:rPr>
          <w:rFonts w:ascii="Arial" w:hAnsi="Arial" w:cs="Arial"/>
          <w:sz w:val="24"/>
          <w:szCs w:val="24"/>
        </w:rPr>
        <w:t>împ</w:t>
      </w:r>
      <w:r w:rsidRPr="00EF6918">
        <w:rPr>
          <w:rFonts w:ascii="Arial" w:hAnsi="Arial" w:cs="Arial"/>
          <w:spacing w:val="-1"/>
          <w:sz w:val="24"/>
          <w:szCs w:val="24"/>
        </w:rPr>
        <w:t>ăr</w:t>
      </w:r>
      <w:r w:rsidRPr="00EF6918">
        <w:rPr>
          <w:rFonts w:ascii="Arial" w:hAnsi="Arial" w:cs="Arial"/>
          <w:sz w:val="24"/>
          <w:szCs w:val="24"/>
        </w:rPr>
        <w:t>ţi</w:t>
      </w:r>
      <w:r w:rsidRPr="00EF6918">
        <w:rPr>
          <w:rFonts w:ascii="Arial" w:hAnsi="Arial" w:cs="Arial"/>
          <w:spacing w:val="3"/>
          <w:sz w:val="24"/>
          <w:szCs w:val="24"/>
        </w:rPr>
        <w:t>t</w:t>
      </w:r>
      <w:r w:rsidRPr="00EF6918">
        <w:rPr>
          <w:rFonts w:ascii="Arial" w:hAnsi="Arial" w:cs="Arial"/>
          <w:sz w:val="24"/>
          <w:szCs w:val="24"/>
        </w:rPr>
        <w:t>ă</w:t>
      </w:r>
      <w:r w:rsidRPr="00EF6918">
        <w:rPr>
          <w:rFonts w:ascii="Arial" w:hAnsi="Arial" w:cs="Arial"/>
          <w:spacing w:val="-1"/>
          <w:sz w:val="24"/>
          <w:szCs w:val="24"/>
        </w:rPr>
        <w:t xml:space="preserve"> </w:t>
      </w:r>
      <w:r w:rsidRPr="00EF6918">
        <w:rPr>
          <w:rFonts w:ascii="Arial" w:hAnsi="Arial" w:cs="Arial"/>
          <w:sz w:val="24"/>
          <w:szCs w:val="24"/>
        </w:rPr>
        <w:t>în u</w:t>
      </w:r>
      <w:r w:rsidRPr="00EF6918">
        <w:rPr>
          <w:rFonts w:ascii="Arial" w:hAnsi="Arial" w:cs="Arial"/>
          <w:spacing w:val="-1"/>
          <w:sz w:val="24"/>
          <w:szCs w:val="24"/>
        </w:rPr>
        <w:t>r</w:t>
      </w:r>
      <w:r w:rsidRPr="00EF6918">
        <w:rPr>
          <w:rFonts w:ascii="Arial" w:hAnsi="Arial" w:cs="Arial"/>
          <w:sz w:val="24"/>
          <w:szCs w:val="24"/>
        </w:rPr>
        <w:t>m</w:t>
      </w:r>
      <w:r w:rsidRPr="00EF6918">
        <w:rPr>
          <w:rFonts w:ascii="Arial" w:hAnsi="Arial" w:cs="Arial"/>
          <w:spacing w:val="-1"/>
          <w:sz w:val="24"/>
          <w:szCs w:val="24"/>
        </w:rPr>
        <w:t>ă</w:t>
      </w:r>
      <w:r w:rsidRPr="00EF6918">
        <w:rPr>
          <w:rFonts w:ascii="Arial" w:hAnsi="Arial" w:cs="Arial"/>
          <w:sz w:val="24"/>
          <w:szCs w:val="24"/>
        </w:rPr>
        <w:t>to</w:t>
      </w:r>
      <w:r w:rsidRPr="00EF6918">
        <w:rPr>
          <w:rFonts w:ascii="Arial" w:hAnsi="Arial" w:cs="Arial"/>
          <w:spacing w:val="-1"/>
          <w:sz w:val="24"/>
          <w:szCs w:val="24"/>
        </w:rPr>
        <w:t>a</w:t>
      </w:r>
      <w:r w:rsidRPr="00EF6918">
        <w:rPr>
          <w:rFonts w:ascii="Arial" w:hAnsi="Arial" w:cs="Arial"/>
          <w:spacing w:val="1"/>
          <w:sz w:val="24"/>
          <w:szCs w:val="24"/>
        </w:rPr>
        <w:t>r</w:t>
      </w:r>
      <w:r w:rsidRPr="00EF6918">
        <w:rPr>
          <w:rFonts w:ascii="Arial" w:hAnsi="Arial" w:cs="Arial"/>
          <w:spacing w:val="-1"/>
          <w:sz w:val="24"/>
          <w:szCs w:val="24"/>
        </w:rPr>
        <w:t>e</w:t>
      </w:r>
      <w:r w:rsidRPr="00EF6918">
        <w:rPr>
          <w:rFonts w:ascii="Arial" w:hAnsi="Arial" w:cs="Arial"/>
          <w:sz w:val="24"/>
          <w:szCs w:val="24"/>
        </w:rPr>
        <w:t>le</w:t>
      </w:r>
      <w:r w:rsidRPr="00EF6918">
        <w:rPr>
          <w:rFonts w:ascii="Arial" w:hAnsi="Arial" w:cs="Arial"/>
          <w:spacing w:val="-1"/>
          <w:sz w:val="24"/>
          <w:szCs w:val="24"/>
        </w:rPr>
        <w:t xml:space="preserve"> grupe funcționale și ca</w:t>
      </w:r>
      <w:r w:rsidRPr="00EF6918">
        <w:rPr>
          <w:rFonts w:ascii="Arial" w:hAnsi="Arial" w:cs="Arial"/>
          <w:spacing w:val="3"/>
          <w:sz w:val="24"/>
          <w:szCs w:val="24"/>
        </w:rPr>
        <w:t>t</w:t>
      </w:r>
      <w:r w:rsidRPr="00EF6918">
        <w:rPr>
          <w:rFonts w:ascii="Arial" w:hAnsi="Arial" w:cs="Arial"/>
          <w:spacing w:val="-1"/>
          <w:sz w:val="24"/>
          <w:szCs w:val="24"/>
        </w:rPr>
        <w:t>e</w:t>
      </w:r>
      <w:r w:rsidRPr="00EF6918">
        <w:rPr>
          <w:rFonts w:ascii="Arial" w:hAnsi="Arial" w:cs="Arial"/>
          <w:sz w:val="24"/>
          <w:szCs w:val="24"/>
        </w:rPr>
        <w:t>go</w:t>
      </w:r>
      <w:r w:rsidRPr="00EF6918">
        <w:rPr>
          <w:rFonts w:ascii="Arial" w:hAnsi="Arial" w:cs="Arial"/>
          <w:spacing w:val="-1"/>
          <w:sz w:val="24"/>
          <w:szCs w:val="24"/>
        </w:rPr>
        <w:t>r</w:t>
      </w:r>
      <w:r w:rsidRPr="00EF6918">
        <w:rPr>
          <w:rFonts w:ascii="Arial" w:hAnsi="Arial" w:cs="Arial"/>
          <w:spacing w:val="3"/>
          <w:sz w:val="24"/>
          <w:szCs w:val="24"/>
        </w:rPr>
        <w:t>i</w:t>
      </w:r>
      <w:r w:rsidRPr="00EF6918">
        <w:rPr>
          <w:rFonts w:ascii="Arial" w:hAnsi="Arial" w:cs="Arial"/>
          <w:sz w:val="24"/>
          <w:szCs w:val="24"/>
        </w:rPr>
        <w:t>i de</w:t>
      </w:r>
      <w:r w:rsidRPr="00EF6918">
        <w:rPr>
          <w:rFonts w:ascii="Arial" w:hAnsi="Arial" w:cs="Arial"/>
          <w:spacing w:val="-1"/>
          <w:sz w:val="24"/>
          <w:szCs w:val="24"/>
        </w:rPr>
        <w:t xml:space="preserve"> f</w:t>
      </w:r>
      <w:r w:rsidRPr="00EF6918">
        <w:rPr>
          <w:rFonts w:ascii="Arial" w:hAnsi="Arial" w:cs="Arial"/>
          <w:sz w:val="24"/>
          <w:szCs w:val="24"/>
        </w:rPr>
        <w:t>olosinţ</w:t>
      </w:r>
      <w:r w:rsidRPr="00EF6918">
        <w:rPr>
          <w:rFonts w:ascii="Arial" w:hAnsi="Arial" w:cs="Arial"/>
          <w:spacing w:val="-1"/>
          <w:sz w:val="24"/>
          <w:szCs w:val="24"/>
        </w:rPr>
        <w:t>ă</w:t>
      </w:r>
      <w:r w:rsidRPr="00EF6918">
        <w:rPr>
          <w:rFonts w:ascii="Arial" w:hAnsi="Arial" w:cs="Arial"/>
          <w:sz w:val="24"/>
          <w:szCs w:val="24"/>
        </w:rPr>
        <w:t>:</w:t>
      </w:r>
    </w:p>
    <w:p w:rsidR="00123845" w:rsidRPr="00EF6918" w:rsidRDefault="00123845" w:rsidP="00123845">
      <w:pPr>
        <w:spacing w:after="0" w:line="240" w:lineRule="auto"/>
        <w:contextualSpacing/>
        <w:jc w:val="both"/>
        <w:rPr>
          <w:rFonts w:ascii="Arial" w:hAnsi="Arial" w:cs="Arial"/>
          <w:sz w:val="24"/>
          <w:szCs w:val="24"/>
          <w:lang w:val="ro-RO"/>
        </w:rPr>
      </w:pPr>
      <w:r w:rsidRPr="00EF6918">
        <w:rPr>
          <w:rFonts w:ascii="Arial" w:hAnsi="Arial" w:cs="Arial"/>
          <w:sz w:val="24"/>
          <w:szCs w:val="24"/>
          <w:lang w:val="ro-RO"/>
        </w:rPr>
        <w:t xml:space="preserve">A. Terenuri acoperite cu pădure (destinate împăduririi și reîmpăduririi) – </w:t>
      </w:r>
      <w:r w:rsidRPr="00EF6918">
        <w:rPr>
          <w:rFonts w:ascii="Arial" w:hAnsi="Arial" w:cs="Arial"/>
          <w:sz w:val="24"/>
          <w:szCs w:val="24"/>
        </w:rPr>
        <w:t xml:space="preserve">265,3 </w:t>
      </w:r>
      <w:r w:rsidRPr="00EF6918">
        <w:rPr>
          <w:rFonts w:ascii="Arial" w:hAnsi="Arial" w:cs="Arial"/>
          <w:sz w:val="24"/>
          <w:szCs w:val="24"/>
          <w:lang w:val="ro-RO"/>
        </w:rPr>
        <w:t xml:space="preserve">ha, </w:t>
      </w:r>
      <w:r w:rsidRPr="00EF6918">
        <w:rPr>
          <w:rFonts w:ascii="Arial" w:hAnsi="Arial" w:cs="Arial"/>
          <w:sz w:val="24"/>
          <w:szCs w:val="24"/>
        </w:rPr>
        <w:t>din carea 1,1 ha clasă de regenerare</w:t>
      </w:r>
      <w:r w:rsidRPr="00EF6918">
        <w:rPr>
          <w:rFonts w:ascii="Arial" w:hAnsi="Arial" w:cs="Arial"/>
          <w:sz w:val="24"/>
          <w:szCs w:val="24"/>
          <w:lang w:val="ro-RO"/>
        </w:rPr>
        <w:t>;</w:t>
      </w:r>
    </w:p>
    <w:p w:rsidR="00123845" w:rsidRPr="00EF6918" w:rsidRDefault="00123845" w:rsidP="00123845">
      <w:pPr>
        <w:spacing w:after="0" w:line="240" w:lineRule="auto"/>
        <w:contextualSpacing/>
        <w:jc w:val="both"/>
        <w:rPr>
          <w:rFonts w:ascii="Arial" w:hAnsi="Arial" w:cs="Arial"/>
          <w:sz w:val="24"/>
          <w:szCs w:val="24"/>
          <w:lang w:val="ro-RO"/>
        </w:rPr>
      </w:pPr>
      <w:r w:rsidRPr="00EF6918">
        <w:rPr>
          <w:rFonts w:ascii="Arial" w:hAnsi="Arial" w:cs="Arial"/>
          <w:sz w:val="24"/>
          <w:szCs w:val="24"/>
          <w:lang w:val="ro-RO"/>
        </w:rPr>
        <w:t xml:space="preserve">B. Terenuri afectate gospodăririi pădurilor – </w:t>
      </w:r>
      <w:r w:rsidR="008E43FD" w:rsidRPr="00EF6918">
        <w:rPr>
          <w:rFonts w:ascii="Arial" w:hAnsi="Arial" w:cs="Arial"/>
          <w:sz w:val="24"/>
          <w:szCs w:val="24"/>
          <w:lang w:val="ro-RO"/>
        </w:rPr>
        <w:t>3,0</w:t>
      </w:r>
      <w:r w:rsidRPr="00EF6918">
        <w:rPr>
          <w:rFonts w:ascii="Arial" w:hAnsi="Arial" w:cs="Arial"/>
          <w:sz w:val="24"/>
          <w:szCs w:val="24"/>
          <w:lang w:val="ro-RO"/>
        </w:rPr>
        <w:t xml:space="preserve"> ha, din care:</w:t>
      </w:r>
    </w:p>
    <w:p w:rsidR="00123845" w:rsidRPr="00EF6918" w:rsidRDefault="008E43FD" w:rsidP="00123845">
      <w:pPr>
        <w:pStyle w:val="ListParagraph"/>
        <w:numPr>
          <w:ilvl w:val="0"/>
          <w:numId w:val="25"/>
        </w:numPr>
        <w:spacing w:after="0" w:line="240" w:lineRule="auto"/>
        <w:contextualSpacing/>
        <w:jc w:val="both"/>
        <w:rPr>
          <w:rFonts w:ascii="Arial" w:hAnsi="Arial" w:cs="Arial"/>
          <w:sz w:val="24"/>
          <w:szCs w:val="24"/>
          <w:lang w:val="ro-RO"/>
        </w:rPr>
      </w:pPr>
      <w:r w:rsidRPr="00EF6918">
        <w:rPr>
          <w:rFonts w:ascii="Arial" w:hAnsi="Arial" w:cs="Arial"/>
          <w:sz w:val="24"/>
          <w:szCs w:val="24"/>
        </w:rPr>
        <w:t>instalaţii de transport</w:t>
      </w:r>
      <w:r w:rsidRPr="00EF6918">
        <w:rPr>
          <w:rFonts w:ascii="Arial" w:hAnsi="Arial" w:cs="Arial"/>
          <w:sz w:val="24"/>
          <w:szCs w:val="24"/>
          <w:lang w:val="ro-RO"/>
        </w:rPr>
        <w:t xml:space="preserve"> </w:t>
      </w:r>
      <w:r w:rsidR="00123845" w:rsidRPr="00EF6918">
        <w:rPr>
          <w:rFonts w:ascii="Arial" w:hAnsi="Arial" w:cs="Arial"/>
          <w:sz w:val="24"/>
          <w:szCs w:val="24"/>
          <w:lang w:val="ro-RO"/>
        </w:rPr>
        <w:t xml:space="preserve">– </w:t>
      </w:r>
      <w:r w:rsidRPr="00EF6918">
        <w:rPr>
          <w:rFonts w:ascii="Arial" w:hAnsi="Arial" w:cs="Arial"/>
          <w:sz w:val="24"/>
          <w:szCs w:val="24"/>
        </w:rPr>
        <w:t xml:space="preserve">1,5 </w:t>
      </w:r>
      <w:r w:rsidR="00123845" w:rsidRPr="00EF6918">
        <w:rPr>
          <w:rFonts w:ascii="Arial" w:hAnsi="Arial" w:cs="Arial"/>
          <w:sz w:val="24"/>
          <w:szCs w:val="24"/>
          <w:lang w:val="ro-RO"/>
        </w:rPr>
        <w:t>ha;</w:t>
      </w:r>
    </w:p>
    <w:p w:rsidR="00123845" w:rsidRPr="00EF6918" w:rsidRDefault="008E43FD" w:rsidP="00123845">
      <w:pPr>
        <w:pStyle w:val="ListParagraph"/>
        <w:numPr>
          <w:ilvl w:val="0"/>
          <w:numId w:val="25"/>
        </w:numPr>
        <w:spacing w:after="0" w:line="240" w:lineRule="auto"/>
        <w:contextualSpacing/>
        <w:jc w:val="both"/>
        <w:rPr>
          <w:rFonts w:ascii="Arial" w:hAnsi="Arial" w:cs="Arial"/>
          <w:sz w:val="24"/>
          <w:szCs w:val="24"/>
          <w:lang w:val="ro-RO"/>
        </w:rPr>
      </w:pPr>
      <w:r w:rsidRPr="00EF6918">
        <w:rPr>
          <w:rFonts w:ascii="Arial" w:hAnsi="Arial" w:cs="Arial"/>
          <w:sz w:val="24"/>
          <w:szCs w:val="24"/>
        </w:rPr>
        <w:t xml:space="preserve">terenuri cultivate pentru nevoile administraţiei  </w:t>
      </w:r>
      <w:r w:rsidR="00123845" w:rsidRPr="00EF6918">
        <w:rPr>
          <w:rFonts w:ascii="Arial" w:hAnsi="Arial" w:cs="Arial"/>
          <w:sz w:val="24"/>
          <w:szCs w:val="24"/>
          <w:lang w:val="ro-RO"/>
        </w:rPr>
        <w:t xml:space="preserve">– </w:t>
      </w:r>
      <w:r w:rsidRPr="00EF6918">
        <w:rPr>
          <w:rFonts w:ascii="Arial" w:hAnsi="Arial" w:cs="Arial"/>
          <w:sz w:val="24"/>
          <w:szCs w:val="24"/>
        </w:rPr>
        <w:t xml:space="preserve">0,3 </w:t>
      </w:r>
      <w:r w:rsidR="00123845" w:rsidRPr="00EF6918">
        <w:rPr>
          <w:rFonts w:ascii="Arial" w:hAnsi="Arial" w:cs="Arial"/>
          <w:sz w:val="24"/>
          <w:szCs w:val="24"/>
          <w:lang w:val="ro-RO"/>
        </w:rPr>
        <w:t>ha;</w:t>
      </w:r>
    </w:p>
    <w:p w:rsidR="00123845" w:rsidRPr="00EF6918" w:rsidRDefault="008E43FD" w:rsidP="00123845">
      <w:pPr>
        <w:pStyle w:val="ListParagraph"/>
        <w:numPr>
          <w:ilvl w:val="0"/>
          <w:numId w:val="25"/>
        </w:numPr>
        <w:spacing w:after="0" w:line="240" w:lineRule="auto"/>
        <w:contextualSpacing/>
        <w:jc w:val="both"/>
        <w:rPr>
          <w:rFonts w:ascii="Arial" w:hAnsi="Arial" w:cs="Arial"/>
          <w:sz w:val="24"/>
          <w:szCs w:val="24"/>
          <w:lang w:val="ro-RO"/>
        </w:rPr>
      </w:pPr>
      <w:proofErr w:type="gramStart"/>
      <w:r w:rsidRPr="00EF6918">
        <w:rPr>
          <w:rFonts w:ascii="Arial" w:hAnsi="Arial" w:cs="Arial"/>
          <w:sz w:val="24"/>
          <w:szCs w:val="24"/>
        </w:rPr>
        <w:t>culoare</w:t>
      </w:r>
      <w:proofErr w:type="gramEnd"/>
      <w:r w:rsidRPr="00EF6918">
        <w:rPr>
          <w:rFonts w:ascii="Arial" w:hAnsi="Arial" w:cs="Arial"/>
          <w:sz w:val="24"/>
          <w:szCs w:val="24"/>
        </w:rPr>
        <w:t xml:space="preserve"> pentru linii de înaltă tensiune</w:t>
      </w:r>
      <w:r w:rsidRPr="00EF6918">
        <w:rPr>
          <w:rFonts w:ascii="Arial" w:hAnsi="Arial" w:cs="Arial"/>
          <w:sz w:val="24"/>
          <w:szCs w:val="24"/>
          <w:lang w:val="ro-RO"/>
        </w:rPr>
        <w:t xml:space="preserve"> </w:t>
      </w:r>
      <w:r w:rsidR="00123845" w:rsidRPr="00EF6918">
        <w:rPr>
          <w:rFonts w:ascii="Arial" w:hAnsi="Arial" w:cs="Arial"/>
          <w:sz w:val="24"/>
          <w:szCs w:val="24"/>
          <w:lang w:val="ro-RO"/>
        </w:rPr>
        <w:t xml:space="preserve">– </w:t>
      </w:r>
      <w:r w:rsidRPr="00EF6918">
        <w:rPr>
          <w:rFonts w:ascii="Arial" w:hAnsi="Arial" w:cs="Arial"/>
          <w:sz w:val="24"/>
          <w:szCs w:val="24"/>
        </w:rPr>
        <w:t xml:space="preserve">1,2 </w:t>
      </w:r>
      <w:r w:rsidRPr="00EF6918">
        <w:rPr>
          <w:rFonts w:ascii="Arial" w:hAnsi="Arial" w:cs="Arial"/>
          <w:sz w:val="24"/>
          <w:szCs w:val="24"/>
          <w:lang w:val="ro-RO"/>
        </w:rPr>
        <w:t>ha.</w:t>
      </w:r>
    </w:p>
    <w:p w:rsidR="008E43FD" w:rsidRPr="00EF6918" w:rsidRDefault="008E43FD" w:rsidP="008E43FD">
      <w:pPr>
        <w:spacing w:after="0" w:line="240" w:lineRule="auto"/>
        <w:contextualSpacing/>
        <w:jc w:val="both"/>
        <w:rPr>
          <w:rFonts w:ascii="Arial" w:hAnsi="Arial" w:cs="Arial"/>
          <w:sz w:val="24"/>
          <w:szCs w:val="24"/>
          <w:lang w:val="ro-RO"/>
        </w:rPr>
      </w:pPr>
      <w:r w:rsidRPr="00EF6918">
        <w:rPr>
          <w:rFonts w:ascii="Arial" w:hAnsi="Arial" w:cs="Arial"/>
          <w:sz w:val="24"/>
          <w:szCs w:val="24"/>
          <w:lang w:val="ro-RO"/>
        </w:rPr>
        <w:t>C.</w:t>
      </w:r>
      <w:r w:rsidRPr="00EF6918">
        <w:rPr>
          <w:rFonts w:ascii="Arial" w:hAnsi="Arial" w:cs="Arial"/>
          <w:sz w:val="24"/>
          <w:szCs w:val="24"/>
        </w:rPr>
        <w:t xml:space="preserve"> Terenuri neproductive - 0</w:t>
      </w:r>
      <w:proofErr w:type="gramStart"/>
      <w:r w:rsidRPr="00EF6918">
        <w:rPr>
          <w:rFonts w:ascii="Arial" w:hAnsi="Arial" w:cs="Arial"/>
          <w:sz w:val="24"/>
          <w:szCs w:val="24"/>
        </w:rPr>
        <w:t>,4</w:t>
      </w:r>
      <w:proofErr w:type="gramEnd"/>
      <w:r w:rsidRPr="00EF6918">
        <w:rPr>
          <w:rFonts w:ascii="Arial" w:hAnsi="Arial" w:cs="Arial"/>
          <w:sz w:val="24"/>
          <w:szCs w:val="24"/>
        </w:rPr>
        <w:t xml:space="preserve"> ha.</w:t>
      </w:r>
    </w:p>
    <w:p w:rsidR="00123845" w:rsidRPr="00EF6918" w:rsidRDefault="00123845" w:rsidP="00123845">
      <w:pPr>
        <w:spacing w:after="0" w:line="240" w:lineRule="auto"/>
        <w:ind w:firstLine="708"/>
        <w:contextualSpacing/>
        <w:jc w:val="both"/>
        <w:rPr>
          <w:rFonts w:ascii="Arial" w:hAnsi="Arial" w:cs="Arial"/>
          <w:sz w:val="24"/>
          <w:szCs w:val="24"/>
        </w:rPr>
      </w:pPr>
      <w:r w:rsidRPr="00EF6918">
        <w:rPr>
          <w:rFonts w:ascii="Arial" w:hAnsi="Arial" w:cs="Arial"/>
          <w:sz w:val="24"/>
          <w:szCs w:val="24"/>
        </w:rPr>
        <w:t>Z</w:t>
      </w:r>
      <w:r w:rsidRPr="00EF6918">
        <w:rPr>
          <w:rFonts w:ascii="Arial" w:hAnsi="Arial" w:cs="Arial"/>
          <w:spacing w:val="-1"/>
          <w:sz w:val="24"/>
          <w:szCs w:val="24"/>
        </w:rPr>
        <w:t xml:space="preserve">onare funcțională </w:t>
      </w:r>
      <w:r w:rsidRPr="00EF6918">
        <w:rPr>
          <w:rFonts w:ascii="Arial" w:hAnsi="Arial" w:cs="Arial"/>
          <w:sz w:val="24"/>
          <w:szCs w:val="24"/>
          <w:lang w:val="ro-RO"/>
        </w:rPr>
        <w:t xml:space="preserve">pe categorii funcționale </w:t>
      </w:r>
      <w:proofErr w:type="gramStart"/>
      <w:r w:rsidRPr="00EF6918">
        <w:rPr>
          <w:rFonts w:ascii="Arial" w:hAnsi="Arial" w:cs="Arial"/>
          <w:sz w:val="24"/>
          <w:szCs w:val="24"/>
          <w:lang w:val="ro-RO"/>
        </w:rPr>
        <w:t>şi  tipuri</w:t>
      </w:r>
      <w:proofErr w:type="gramEnd"/>
      <w:r w:rsidRPr="00EF6918">
        <w:rPr>
          <w:rFonts w:ascii="Arial" w:hAnsi="Arial" w:cs="Arial"/>
          <w:sz w:val="24"/>
          <w:szCs w:val="24"/>
          <w:lang w:val="ro-RO"/>
        </w:rPr>
        <w:t xml:space="preserve">  de  categorii  funcţionale</w:t>
      </w:r>
      <w:r w:rsidRPr="00EF6918">
        <w:rPr>
          <w:rFonts w:ascii="Arial" w:hAnsi="Arial" w:cs="Arial"/>
          <w:sz w:val="24"/>
          <w:szCs w:val="24"/>
        </w:rPr>
        <w:t>:</w:t>
      </w:r>
    </w:p>
    <w:p w:rsidR="00123845" w:rsidRPr="00EF6918" w:rsidRDefault="00123845" w:rsidP="00123845">
      <w:pPr>
        <w:spacing w:after="0" w:line="240" w:lineRule="auto"/>
        <w:ind w:firstLine="708"/>
        <w:contextualSpacing/>
        <w:jc w:val="both"/>
        <w:rPr>
          <w:rFonts w:ascii="Arial" w:hAnsi="Arial" w:cs="Arial"/>
          <w:sz w:val="24"/>
          <w:szCs w:val="24"/>
          <w:lang w:val="ro-RO"/>
        </w:rPr>
      </w:pPr>
      <w:r w:rsidRPr="00EF6918">
        <w:rPr>
          <w:rFonts w:ascii="Arial" w:hAnsi="Arial" w:cs="Arial"/>
          <w:sz w:val="24"/>
          <w:szCs w:val="24"/>
          <w:lang w:val="ro-RO"/>
        </w:rPr>
        <w:t>Grupa I –Păduri cu funcţii speciale de protecție (</w:t>
      </w:r>
      <w:r w:rsidR="008E43FD" w:rsidRPr="00EF6918">
        <w:rPr>
          <w:rFonts w:ascii="Arial" w:hAnsi="Arial" w:cs="Arial"/>
          <w:sz w:val="24"/>
          <w:szCs w:val="24"/>
        </w:rPr>
        <w:t>Păduri cu funcţii de protecţie a apelor, funcţii predominant hidrologice</w:t>
      </w:r>
      <w:r w:rsidRPr="00EF6918">
        <w:rPr>
          <w:rFonts w:ascii="Arial" w:hAnsi="Arial" w:cs="Arial"/>
          <w:sz w:val="24"/>
          <w:szCs w:val="24"/>
          <w:lang w:val="ro-RO"/>
        </w:rPr>
        <w:t>) - 3,9 ha:</w:t>
      </w:r>
    </w:p>
    <w:p w:rsidR="00123845" w:rsidRPr="00EF6918" w:rsidRDefault="00123845" w:rsidP="00123845">
      <w:pPr>
        <w:spacing w:after="0" w:line="240" w:lineRule="auto"/>
        <w:contextualSpacing/>
        <w:jc w:val="both"/>
        <w:rPr>
          <w:rFonts w:ascii="Arial" w:hAnsi="Arial" w:cs="Arial"/>
          <w:sz w:val="24"/>
          <w:szCs w:val="24"/>
          <w:lang w:val="ro-RO"/>
        </w:rPr>
      </w:pPr>
      <w:r w:rsidRPr="00EF6918">
        <w:rPr>
          <w:rFonts w:ascii="Arial" w:hAnsi="Arial" w:cs="Arial"/>
          <w:sz w:val="24"/>
          <w:szCs w:val="24"/>
          <w:lang w:val="ro-RO"/>
        </w:rPr>
        <w:t>1.</w:t>
      </w:r>
      <w:r w:rsidR="008E43FD" w:rsidRPr="00EF6918">
        <w:rPr>
          <w:rFonts w:ascii="Arial" w:hAnsi="Arial" w:cs="Arial"/>
          <w:sz w:val="24"/>
          <w:szCs w:val="24"/>
        </w:rPr>
        <w:t xml:space="preserve"> 1E</w:t>
      </w:r>
      <w:r w:rsidRPr="00EF6918">
        <w:rPr>
          <w:rFonts w:ascii="Arial" w:hAnsi="Arial" w:cs="Arial"/>
          <w:sz w:val="24"/>
          <w:szCs w:val="24"/>
          <w:lang w:val="ro-RO"/>
        </w:rPr>
        <w:tab/>
        <w:t xml:space="preserve">- </w:t>
      </w:r>
      <w:r w:rsidR="008E43FD" w:rsidRPr="00EF6918">
        <w:rPr>
          <w:rFonts w:ascii="Arial" w:hAnsi="Arial" w:cs="Arial"/>
          <w:sz w:val="24"/>
          <w:szCs w:val="24"/>
        </w:rPr>
        <w:t>Arboretele situate în albia majoră a râurilor (TIII)</w:t>
      </w:r>
      <w:r w:rsidRPr="00EF6918">
        <w:rPr>
          <w:rFonts w:ascii="Arial" w:hAnsi="Arial" w:cs="Arial"/>
          <w:sz w:val="24"/>
          <w:szCs w:val="24"/>
          <w:lang w:val="ro-RO"/>
        </w:rPr>
        <w:t xml:space="preserve"> - </w:t>
      </w:r>
      <w:r w:rsidR="008E43FD" w:rsidRPr="00EF6918">
        <w:rPr>
          <w:rFonts w:ascii="Arial" w:hAnsi="Arial" w:cs="Arial"/>
          <w:sz w:val="24"/>
          <w:szCs w:val="24"/>
        </w:rPr>
        <w:t>11</w:t>
      </w:r>
      <w:proofErr w:type="gramStart"/>
      <w:r w:rsidR="008E43FD" w:rsidRPr="00EF6918">
        <w:rPr>
          <w:rFonts w:ascii="Arial" w:hAnsi="Arial" w:cs="Arial"/>
          <w:sz w:val="24"/>
          <w:szCs w:val="24"/>
        </w:rPr>
        <w:t>,1</w:t>
      </w:r>
      <w:proofErr w:type="gramEnd"/>
      <w:r w:rsidR="008E43FD" w:rsidRPr="00EF6918">
        <w:rPr>
          <w:rFonts w:ascii="Arial" w:hAnsi="Arial" w:cs="Arial"/>
          <w:sz w:val="24"/>
          <w:szCs w:val="24"/>
        </w:rPr>
        <w:t xml:space="preserve"> </w:t>
      </w:r>
      <w:r w:rsidRPr="00EF6918">
        <w:rPr>
          <w:rFonts w:ascii="Arial" w:hAnsi="Arial" w:cs="Arial"/>
          <w:sz w:val="24"/>
          <w:szCs w:val="24"/>
          <w:lang w:val="ro-RO"/>
        </w:rPr>
        <w:t>ha.</w:t>
      </w:r>
    </w:p>
    <w:p w:rsidR="00123845" w:rsidRPr="00EF6918" w:rsidRDefault="00123845" w:rsidP="00123845">
      <w:pPr>
        <w:spacing w:after="0" w:line="240" w:lineRule="auto"/>
        <w:ind w:firstLine="708"/>
        <w:contextualSpacing/>
        <w:jc w:val="both"/>
        <w:rPr>
          <w:rFonts w:ascii="Arial" w:hAnsi="Arial" w:cs="Arial"/>
          <w:sz w:val="24"/>
          <w:szCs w:val="24"/>
          <w:lang w:val="ro-RO"/>
        </w:rPr>
      </w:pPr>
      <w:r w:rsidRPr="00EF6918">
        <w:rPr>
          <w:rFonts w:ascii="Arial" w:hAnsi="Arial" w:cs="Arial"/>
          <w:sz w:val="24"/>
          <w:szCs w:val="24"/>
          <w:lang w:val="ro-RO"/>
        </w:rPr>
        <w:t xml:space="preserve">Grupa a II-a – Păduri cu funcţii de producţie şi protecţie  - </w:t>
      </w:r>
      <w:r w:rsidR="008E43FD" w:rsidRPr="00EF6918">
        <w:rPr>
          <w:rFonts w:ascii="Arial" w:hAnsi="Arial" w:cs="Arial"/>
          <w:sz w:val="24"/>
          <w:szCs w:val="24"/>
        </w:rPr>
        <w:t xml:space="preserve">254,2 </w:t>
      </w:r>
      <w:r w:rsidRPr="00EF6918">
        <w:rPr>
          <w:rFonts w:ascii="Arial" w:hAnsi="Arial" w:cs="Arial"/>
          <w:sz w:val="24"/>
          <w:szCs w:val="24"/>
          <w:lang w:val="ro-RO"/>
        </w:rPr>
        <w:t>ha:</w:t>
      </w:r>
    </w:p>
    <w:p w:rsidR="00123845" w:rsidRPr="00EF6918" w:rsidRDefault="00123845" w:rsidP="00123845">
      <w:pPr>
        <w:spacing w:after="0" w:line="240" w:lineRule="auto"/>
        <w:contextualSpacing/>
        <w:rPr>
          <w:rFonts w:ascii="Arial" w:hAnsi="Arial" w:cs="Arial"/>
          <w:sz w:val="24"/>
          <w:szCs w:val="24"/>
        </w:rPr>
      </w:pPr>
      <w:r w:rsidRPr="00EF6918">
        <w:rPr>
          <w:rFonts w:ascii="Arial" w:hAnsi="Arial" w:cs="Arial"/>
          <w:sz w:val="24"/>
          <w:szCs w:val="24"/>
          <w:lang w:val="ro-RO"/>
        </w:rPr>
        <w:t xml:space="preserve">2.1C - </w:t>
      </w:r>
      <w:r w:rsidRPr="00EF6918">
        <w:rPr>
          <w:rFonts w:ascii="Arial" w:hAnsi="Arial" w:cs="Arial"/>
          <w:sz w:val="24"/>
          <w:szCs w:val="24"/>
        </w:rPr>
        <w:t xml:space="preserve">Arborete destinate sa produca, in principal, lemn pentru cherestea (T VI) </w:t>
      </w:r>
      <w:r w:rsidRPr="00EF6918">
        <w:rPr>
          <w:rFonts w:ascii="Arial" w:hAnsi="Arial" w:cs="Arial"/>
          <w:sz w:val="24"/>
          <w:szCs w:val="24"/>
          <w:lang w:val="ro-RO"/>
        </w:rPr>
        <w:t xml:space="preserve"> - </w:t>
      </w:r>
      <w:r w:rsidR="008E43FD" w:rsidRPr="00EF6918">
        <w:rPr>
          <w:rFonts w:ascii="Arial" w:hAnsi="Arial" w:cs="Arial"/>
          <w:sz w:val="24"/>
          <w:szCs w:val="24"/>
        </w:rPr>
        <w:t xml:space="preserve">254,2 </w:t>
      </w:r>
      <w:r w:rsidRPr="00EF6918">
        <w:rPr>
          <w:rFonts w:ascii="Arial" w:hAnsi="Arial" w:cs="Arial"/>
          <w:sz w:val="24"/>
          <w:szCs w:val="24"/>
          <w:lang w:val="ro-RO"/>
        </w:rPr>
        <w:t>ha.</w:t>
      </w:r>
    </w:p>
    <w:p w:rsidR="00123845" w:rsidRPr="00EF6918" w:rsidRDefault="00123845" w:rsidP="00123845">
      <w:pPr>
        <w:spacing w:after="0" w:line="240" w:lineRule="auto"/>
        <w:ind w:firstLine="708"/>
        <w:contextualSpacing/>
        <w:jc w:val="both"/>
        <w:rPr>
          <w:rFonts w:ascii="Arial" w:hAnsi="Arial" w:cs="Arial"/>
          <w:sz w:val="24"/>
          <w:szCs w:val="24"/>
        </w:rPr>
      </w:pPr>
      <w:r w:rsidRPr="00EF6918">
        <w:rPr>
          <w:rFonts w:ascii="Arial" w:hAnsi="Arial" w:cs="Arial"/>
          <w:sz w:val="24"/>
          <w:szCs w:val="24"/>
        </w:rPr>
        <w:t xml:space="preserve">Gospodărirea pădurilor urmează </w:t>
      </w:r>
      <w:proofErr w:type="gramStart"/>
      <w:r w:rsidRPr="00EF6918">
        <w:rPr>
          <w:rFonts w:ascii="Arial" w:hAnsi="Arial" w:cs="Arial"/>
          <w:sz w:val="24"/>
          <w:szCs w:val="24"/>
        </w:rPr>
        <w:t>să</w:t>
      </w:r>
      <w:proofErr w:type="gramEnd"/>
      <w:r w:rsidRPr="00EF6918">
        <w:rPr>
          <w:rFonts w:ascii="Arial" w:hAnsi="Arial" w:cs="Arial"/>
          <w:sz w:val="24"/>
          <w:szCs w:val="24"/>
        </w:rPr>
        <w:t xml:space="preserve"> se realizeze diferenţiat, în raport de funcţiile atribuite arboretelor. În acest scop </w:t>
      </w:r>
      <w:r w:rsidRPr="00EF6918">
        <w:rPr>
          <w:rFonts w:ascii="Arial" w:hAnsi="Arial" w:cs="Arial"/>
          <w:spacing w:val="-1"/>
          <w:sz w:val="24"/>
          <w:szCs w:val="24"/>
        </w:rPr>
        <w:t>a</w:t>
      </w:r>
      <w:r w:rsidRPr="00EF6918">
        <w:rPr>
          <w:rFonts w:ascii="Arial" w:hAnsi="Arial" w:cs="Arial"/>
          <w:sz w:val="24"/>
          <w:szCs w:val="24"/>
        </w:rPr>
        <w:t xml:space="preserve">u </w:t>
      </w:r>
      <w:r w:rsidRPr="00EF6918">
        <w:rPr>
          <w:rFonts w:ascii="Arial" w:hAnsi="Arial" w:cs="Arial"/>
          <w:spacing w:val="-1"/>
          <w:sz w:val="24"/>
          <w:szCs w:val="24"/>
        </w:rPr>
        <w:t>f</w:t>
      </w:r>
      <w:r w:rsidRPr="00EF6918">
        <w:rPr>
          <w:rFonts w:ascii="Arial" w:hAnsi="Arial" w:cs="Arial"/>
          <w:sz w:val="24"/>
          <w:szCs w:val="24"/>
        </w:rPr>
        <w:t xml:space="preserve">ost </w:t>
      </w:r>
      <w:r w:rsidRPr="00EF6918">
        <w:rPr>
          <w:rFonts w:ascii="Arial" w:hAnsi="Arial" w:cs="Arial"/>
          <w:spacing w:val="-1"/>
          <w:sz w:val="24"/>
          <w:szCs w:val="24"/>
        </w:rPr>
        <w:t>c</w:t>
      </w:r>
      <w:r w:rsidRPr="00EF6918">
        <w:rPr>
          <w:rFonts w:ascii="Arial" w:hAnsi="Arial" w:cs="Arial"/>
          <w:sz w:val="24"/>
          <w:szCs w:val="24"/>
        </w:rPr>
        <w:t>ons</w:t>
      </w:r>
      <w:r w:rsidRPr="00EF6918">
        <w:rPr>
          <w:rFonts w:ascii="Arial" w:hAnsi="Arial" w:cs="Arial"/>
          <w:spacing w:val="1"/>
          <w:sz w:val="24"/>
          <w:szCs w:val="24"/>
        </w:rPr>
        <w:t>tit</w:t>
      </w:r>
      <w:r w:rsidRPr="00EF6918">
        <w:rPr>
          <w:rFonts w:ascii="Arial" w:hAnsi="Arial" w:cs="Arial"/>
          <w:sz w:val="24"/>
          <w:szCs w:val="24"/>
        </w:rPr>
        <w:t>u</w:t>
      </w:r>
      <w:r w:rsidRPr="00EF6918">
        <w:rPr>
          <w:rFonts w:ascii="Arial" w:hAnsi="Arial" w:cs="Arial"/>
          <w:spacing w:val="1"/>
          <w:sz w:val="24"/>
          <w:szCs w:val="24"/>
        </w:rPr>
        <w:t>it</w:t>
      </w:r>
      <w:r w:rsidRPr="00EF6918">
        <w:rPr>
          <w:rFonts w:ascii="Arial" w:hAnsi="Arial" w:cs="Arial"/>
          <w:sz w:val="24"/>
          <w:szCs w:val="24"/>
        </w:rPr>
        <w:t>e u</w:t>
      </w:r>
      <w:r w:rsidRPr="00EF6918">
        <w:rPr>
          <w:rFonts w:ascii="Arial" w:hAnsi="Arial" w:cs="Arial"/>
          <w:spacing w:val="-1"/>
          <w:sz w:val="24"/>
          <w:szCs w:val="24"/>
        </w:rPr>
        <w:t>r</w:t>
      </w:r>
      <w:r w:rsidRPr="00EF6918">
        <w:rPr>
          <w:rFonts w:ascii="Arial" w:hAnsi="Arial" w:cs="Arial"/>
          <w:spacing w:val="1"/>
          <w:sz w:val="24"/>
          <w:szCs w:val="24"/>
        </w:rPr>
        <w:t>m</w:t>
      </w:r>
      <w:r w:rsidRPr="00EF6918">
        <w:rPr>
          <w:rFonts w:ascii="Arial" w:hAnsi="Arial" w:cs="Arial"/>
          <w:spacing w:val="-1"/>
          <w:sz w:val="24"/>
          <w:szCs w:val="24"/>
        </w:rPr>
        <w:t>ă</w:t>
      </w:r>
      <w:r w:rsidRPr="00EF6918">
        <w:rPr>
          <w:rFonts w:ascii="Arial" w:hAnsi="Arial" w:cs="Arial"/>
          <w:spacing w:val="1"/>
          <w:sz w:val="24"/>
          <w:szCs w:val="24"/>
        </w:rPr>
        <w:t>t</w:t>
      </w:r>
      <w:r w:rsidRPr="00EF6918">
        <w:rPr>
          <w:rFonts w:ascii="Arial" w:hAnsi="Arial" w:cs="Arial"/>
          <w:sz w:val="24"/>
          <w:szCs w:val="24"/>
        </w:rPr>
        <w:t>o</w:t>
      </w:r>
      <w:r w:rsidRPr="00EF6918">
        <w:rPr>
          <w:rFonts w:ascii="Arial" w:hAnsi="Arial" w:cs="Arial"/>
          <w:spacing w:val="-1"/>
          <w:sz w:val="24"/>
          <w:szCs w:val="24"/>
        </w:rPr>
        <w:t>are</w:t>
      </w:r>
      <w:r w:rsidRPr="00EF6918">
        <w:rPr>
          <w:rFonts w:ascii="Arial" w:hAnsi="Arial" w:cs="Arial"/>
          <w:spacing w:val="3"/>
          <w:sz w:val="24"/>
          <w:szCs w:val="24"/>
        </w:rPr>
        <w:t>l</w:t>
      </w:r>
      <w:r w:rsidRPr="00EF6918">
        <w:rPr>
          <w:rFonts w:ascii="Arial" w:hAnsi="Arial" w:cs="Arial"/>
          <w:sz w:val="24"/>
          <w:szCs w:val="24"/>
        </w:rPr>
        <w:t xml:space="preserve">e </w:t>
      </w:r>
      <w:r w:rsidRPr="00EF6918">
        <w:rPr>
          <w:rFonts w:ascii="Arial" w:hAnsi="Arial" w:cs="Arial"/>
          <w:spacing w:val="-5"/>
          <w:sz w:val="24"/>
          <w:szCs w:val="24"/>
        </w:rPr>
        <w:t xml:space="preserve">subunități </w:t>
      </w:r>
      <w:r w:rsidRPr="00EF6918">
        <w:rPr>
          <w:rFonts w:ascii="Arial" w:hAnsi="Arial" w:cs="Arial"/>
          <w:sz w:val="24"/>
          <w:szCs w:val="24"/>
        </w:rPr>
        <w:t>de</w:t>
      </w:r>
      <w:r w:rsidRPr="00EF6918">
        <w:rPr>
          <w:rFonts w:ascii="Arial" w:hAnsi="Arial" w:cs="Arial"/>
          <w:spacing w:val="-2"/>
          <w:sz w:val="24"/>
          <w:szCs w:val="24"/>
        </w:rPr>
        <w:t xml:space="preserve"> g</w:t>
      </w:r>
      <w:r w:rsidRPr="00EF6918">
        <w:rPr>
          <w:rFonts w:ascii="Arial" w:hAnsi="Arial" w:cs="Arial"/>
          <w:sz w:val="24"/>
          <w:szCs w:val="24"/>
        </w:rPr>
        <w:t>ospod</w:t>
      </w:r>
      <w:r w:rsidRPr="00EF6918">
        <w:rPr>
          <w:rFonts w:ascii="Arial" w:hAnsi="Arial" w:cs="Arial"/>
          <w:spacing w:val="2"/>
          <w:sz w:val="24"/>
          <w:szCs w:val="24"/>
        </w:rPr>
        <w:t>ă</w:t>
      </w:r>
      <w:r w:rsidRPr="00EF6918">
        <w:rPr>
          <w:rFonts w:ascii="Arial" w:hAnsi="Arial" w:cs="Arial"/>
          <w:spacing w:val="-1"/>
          <w:sz w:val="24"/>
          <w:szCs w:val="24"/>
        </w:rPr>
        <w:t>r</w:t>
      </w:r>
      <w:r w:rsidRPr="00EF6918">
        <w:rPr>
          <w:rFonts w:ascii="Arial" w:hAnsi="Arial" w:cs="Arial"/>
          <w:spacing w:val="1"/>
          <w:sz w:val="24"/>
          <w:szCs w:val="24"/>
        </w:rPr>
        <w:t>i</w:t>
      </w:r>
      <w:r w:rsidRPr="00EF6918">
        <w:rPr>
          <w:rFonts w:ascii="Arial" w:hAnsi="Arial" w:cs="Arial"/>
          <w:spacing w:val="-1"/>
          <w:sz w:val="24"/>
          <w:szCs w:val="24"/>
        </w:rPr>
        <w:t>r</w:t>
      </w:r>
      <w:r w:rsidRPr="00EF6918">
        <w:rPr>
          <w:rFonts w:ascii="Arial" w:hAnsi="Arial" w:cs="Arial"/>
          <w:sz w:val="24"/>
          <w:szCs w:val="24"/>
        </w:rPr>
        <w:t>e:</w:t>
      </w:r>
    </w:p>
    <w:p w:rsidR="00123845" w:rsidRPr="00EF6918" w:rsidRDefault="00123845" w:rsidP="008E43FD">
      <w:pPr>
        <w:pStyle w:val="ListParagraph"/>
        <w:numPr>
          <w:ilvl w:val="0"/>
          <w:numId w:val="25"/>
        </w:numPr>
        <w:spacing w:after="0" w:line="240" w:lineRule="auto"/>
        <w:jc w:val="both"/>
        <w:rPr>
          <w:rFonts w:ascii="Arial" w:hAnsi="Arial" w:cs="Arial"/>
          <w:sz w:val="24"/>
          <w:szCs w:val="24"/>
        </w:rPr>
      </w:pPr>
      <w:r w:rsidRPr="00EF6918">
        <w:rPr>
          <w:rFonts w:ascii="Arial" w:hAnsi="Arial" w:cs="Arial"/>
          <w:sz w:val="24"/>
          <w:szCs w:val="24"/>
          <w:lang w:val="ro-RO"/>
        </w:rPr>
        <w:t xml:space="preserve">SUP „A” – </w:t>
      </w:r>
      <w:r w:rsidR="008E43FD" w:rsidRPr="00EF6918">
        <w:rPr>
          <w:rFonts w:ascii="Arial" w:hAnsi="Arial" w:cs="Arial"/>
          <w:sz w:val="24"/>
          <w:szCs w:val="24"/>
        </w:rPr>
        <w:t>codru regulat, cu o suprafaţă de 264,2 ha, în care s-au inclus arboretele din tipurile funcţionale III și VI, categoriile funcţionale 1.1E și 2.1C</w:t>
      </w:r>
      <w:r w:rsidRPr="00EF6918">
        <w:rPr>
          <w:rFonts w:ascii="Arial" w:hAnsi="Arial" w:cs="Arial"/>
          <w:sz w:val="24"/>
          <w:szCs w:val="24"/>
          <w:lang w:val="ro-RO"/>
        </w:rPr>
        <w:t>.</w:t>
      </w:r>
    </w:p>
    <w:p w:rsidR="00123845" w:rsidRPr="00EF6918" w:rsidRDefault="00123845" w:rsidP="00123845">
      <w:pPr>
        <w:spacing w:after="0" w:line="240" w:lineRule="auto"/>
        <w:ind w:firstLine="709"/>
        <w:contextualSpacing/>
        <w:jc w:val="both"/>
        <w:rPr>
          <w:rFonts w:ascii="Arial" w:hAnsi="Arial" w:cs="Arial"/>
          <w:spacing w:val="-1"/>
          <w:sz w:val="24"/>
          <w:szCs w:val="24"/>
        </w:rPr>
      </w:pPr>
      <w:proofErr w:type="gramStart"/>
      <w:r w:rsidRPr="00EF6918">
        <w:rPr>
          <w:rFonts w:ascii="Arial" w:hAnsi="Arial" w:cs="Arial"/>
          <w:spacing w:val="1"/>
          <w:sz w:val="24"/>
          <w:szCs w:val="24"/>
        </w:rPr>
        <w:t>P</w:t>
      </w:r>
      <w:r w:rsidRPr="00EF6918">
        <w:rPr>
          <w:rFonts w:ascii="Arial" w:hAnsi="Arial" w:cs="Arial"/>
          <w:spacing w:val="-1"/>
          <w:sz w:val="24"/>
          <w:szCs w:val="24"/>
        </w:rPr>
        <w:t>e</w:t>
      </w:r>
      <w:r w:rsidRPr="00EF6918">
        <w:rPr>
          <w:rFonts w:ascii="Arial" w:hAnsi="Arial" w:cs="Arial"/>
          <w:sz w:val="24"/>
          <w:szCs w:val="24"/>
        </w:rPr>
        <w:t>n</w:t>
      </w:r>
      <w:r w:rsidRPr="00EF6918">
        <w:rPr>
          <w:rFonts w:ascii="Arial" w:hAnsi="Arial" w:cs="Arial"/>
          <w:spacing w:val="1"/>
          <w:sz w:val="24"/>
          <w:szCs w:val="24"/>
        </w:rPr>
        <w:t>t</w:t>
      </w:r>
      <w:r w:rsidRPr="00EF6918">
        <w:rPr>
          <w:rFonts w:ascii="Arial" w:hAnsi="Arial" w:cs="Arial"/>
          <w:spacing w:val="-1"/>
          <w:sz w:val="24"/>
          <w:szCs w:val="24"/>
        </w:rPr>
        <w:t>r</w:t>
      </w:r>
      <w:r w:rsidRPr="00EF6918">
        <w:rPr>
          <w:rFonts w:ascii="Arial" w:hAnsi="Arial" w:cs="Arial"/>
          <w:sz w:val="24"/>
          <w:szCs w:val="24"/>
        </w:rPr>
        <w:t>u</w:t>
      </w:r>
      <w:r w:rsidRPr="00EF6918">
        <w:rPr>
          <w:rFonts w:ascii="Arial" w:hAnsi="Arial" w:cs="Arial"/>
          <w:spacing w:val="3"/>
          <w:sz w:val="24"/>
          <w:szCs w:val="24"/>
        </w:rPr>
        <w:t xml:space="preserve"> </w:t>
      </w:r>
      <w:r w:rsidRPr="00EF6918">
        <w:rPr>
          <w:rFonts w:ascii="Arial" w:hAnsi="Arial" w:cs="Arial"/>
          <w:spacing w:val="1"/>
          <w:sz w:val="24"/>
          <w:szCs w:val="24"/>
        </w:rPr>
        <w:t>î</w:t>
      </w:r>
      <w:r w:rsidRPr="00EF6918">
        <w:rPr>
          <w:rFonts w:ascii="Arial" w:hAnsi="Arial" w:cs="Arial"/>
          <w:sz w:val="24"/>
          <w:szCs w:val="24"/>
        </w:rPr>
        <w:t>n</w:t>
      </w:r>
      <w:r w:rsidRPr="00EF6918">
        <w:rPr>
          <w:rFonts w:ascii="Arial" w:hAnsi="Arial" w:cs="Arial"/>
          <w:spacing w:val="1"/>
          <w:sz w:val="24"/>
          <w:szCs w:val="24"/>
        </w:rPr>
        <w:t>t</w:t>
      </w:r>
      <w:r w:rsidRPr="00EF6918">
        <w:rPr>
          <w:rFonts w:ascii="Arial" w:hAnsi="Arial" w:cs="Arial"/>
          <w:spacing w:val="-1"/>
          <w:sz w:val="24"/>
          <w:szCs w:val="24"/>
        </w:rPr>
        <w:t>re</w:t>
      </w:r>
      <w:r w:rsidRPr="00EF6918">
        <w:rPr>
          <w:rFonts w:ascii="Arial" w:hAnsi="Arial" w:cs="Arial"/>
          <w:spacing w:val="2"/>
          <w:sz w:val="24"/>
          <w:szCs w:val="24"/>
        </w:rPr>
        <w:t>a</w:t>
      </w:r>
      <w:r w:rsidRPr="00EF6918">
        <w:rPr>
          <w:rFonts w:ascii="Arial" w:hAnsi="Arial" w:cs="Arial"/>
          <w:spacing w:val="-2"/>
          <w:sz w:val="24"/>
          <w:szCs w:val="24"/>
        </w:rPr>
        <w:t>g</w:t>
      </w:r>
      <w:r w:rsidRPr="00EF6918">
        <w:rPr>
          <w:rFonts w:ascii="Arial" w:hAnsi="Arial" w:cs="Arial"/>
          <w:sz w:val="24"/>
          <w:szCs w:val="24"/>
        </w:rPr>
        <w:t>a</w:t>
      </w:r>
      <w:r w:rsidRPr="00EF6918">
        <w:rPr>
          <w:rFonts w:ascii="Arial" w:hAnsi="Arial" w:cs="Arial"/>
          <w:spacing w:val="3"/>
          <w:sz w:val="24"/>
          <w:szCs w:val="24"/>
        </w:rPr>
        <w:t xml:space="preserve"> </w:t>
      </w:r>
      <w:r w:rsidRPr="00EF6918">
        <w:rPr>
          <w:rFonts w:ascii="Arial" w:hAnsi="Arial" w:cs="Arial"/>
          <w:sz w:val="24"/>
          <w:szCs w:val="24"/>
        </w:rPr>
        <w:t>un</w:t>
      </w:r>
      <w:r w:rsidRPr="00EF6918">
        <w:rPr>
          <w:rFonts w:ascii="Arial" w:hAnsi="Arial" w:cs="Arial"/>
          <w:spacing w:val="1"/>
          <w:sz w:val="24"/>
          <w:szCs w:val="24"/>
        </w:rPr>
        <w:t>it</w:t>
      </w:r>
      <w:r w:rsidRPr="00EF6918">
        <w:rPr>
          <w:rFonts w:ascii="Arial" w:hAnsi="Arial" w:cs="Arial"/>
          <w:spacing w:val="-1"/>
          <w:sz w:val="24"/>
          <w:szCs w:val="24"/>
        </w:rPr>
        <w:t>a</w:t>
      </w:r>
      <w:r w:rsidRPr="00EF6918">
        <w:rPr>
          <w:rFonts w:ascii="Arial" w:hAnsi="Arial" w:cs="Arial"/>
          <w:spacing w:val="1"/>
          <w:sz w:val="24"/>
          <w:szCs w:val="24"/>
        </w:rPr>
        <w:t>t</w:t>
      </w:r>
      <w:r w:rsidRPr="00EF6918">
        <w:rPr>
          <w:rFonts w:ascii="Arial" w:hAnsi="Arial" w:cs="Arial"/>
          <w:sz w:val="24"/>
          <w:szCs w:val="24"/>
        </w:rPr>
        <w:t>e</w:t>
      </w:r>
      <w:r w:rsidRPr="00EF6918">
        <w:rPr>
          <w:rFonts w:ascii="Arial" w:hAnsi="Arial" w:cs="Arial"/>
          <w:spacing w:val="6"/>
          <w:sz w:val="24"/>
          <w:szCs w:val="24"/>
        </w:rPr>
        <w:t xml:space="preserve"> </w:t>
      </w:r>
      <w:r w:rsidRPr="00EF6918">
        <w:rPr>
          <w:rFonts w:ascii="Arial" w:hAnsi="Arial" w:cs="Arial"/>
          <w:spacing w:val="2"/>
          <w:sz w:val="24"/>
          <w:szCs w:val="24"/>
        </w:rPr>
        <w:t>d</w:t>
      </w:r>
      <w:r w:rsidRPr="00EF6918">
        <w:rPr>
          <w:rFonts w:ascii="Arial" w:hAnsi="Arial" w:cs="Arial"/>
          <w:sz w:val="24"/>
          <w:szCs w:val="24"/>
        </w:rPr>
        <w:t>e producţie</w:t>
      </w:r>
      <w:r w:rsidRPr="00EF6918">
        <w:rPr>
          <w:rFonts w:ascii="Arial" w:hAnsi="Arial" w:cs="Arial"/>
          <w:spacing w:val="8"/>
          <w:sz w:val="24"/>
          <w:szCs w:val="24"/>
        </w:rPr>
        <w:t xml:space="preserve"> </w:t>
      </w:r>
      <w:r w:rsidRPr="00EF6918">
        <w:rPr>
          <w:rFonts w:ascii="Arial" w:hAnsi="Arial" w:cs="Arial"/>
          <w:sz w:val="24"/>
          <w:szCs w:val="24"/>
        </w:rPr>
        <w:t>a</w:t>
      </w:r>
      <w:r w:rsidRPr="00EF6918">
        <w:rPr>
          <w:rFonts w:ascii="Arial" w:hAnsi="Arial" w:cs="Arial"/>
          <w:spacing w:val="6"/>
          <w:sz w:val="24"/>
          <w:szCs w:val="24"/>
        </w:rPr>
        <w:t xml:space="preserve"> </w:t>
      </w:r>
      <w:r w:rsidRPr="00EF6918">
        <w:rPr>
          <w:rFonts w:ascii="Arial" w:hAnsi="Arial" w:cs="Arial"/>
          <w:spacing w:val="-1"/>
          <w:sz w:val="24"/>
          <w:szCs w:val="24"/>
        </w:rPr>
        <w:t>f</w:t>
      </w:r>
      <w:r w:rsidRPr="00EF6918">
        <w:rPr>
          <w:rFonts w:ascii="Arial" w:hAnsi="Arial" w:cs="Arial"/>
          <w:sz w:val="24"/>
          <w:szCs w:val="24"/>
        </w:rPr>
        <w:t>ost</w:t>
      </w:r>
      <w:r w:rsidRPr="00EF6918">
        <w:rPr>
          <w:rFonts w:ascii="Arial" w:hAnsi="Arial" w:cs="Arial"/>
          <w:spacing w:val="4"/>
          <w:sz w:val="24"/>
          <w:szCs w:val="24"/>
        </w:rPr>
        <w:t xml:space="preserve"> </w:t>
      </w:r>
      <w:r w:rsidRPr="00EF6918">
        <w:rPr>
          <w:rFonts w:ascii="Arial" w:hAnsi="Arial" w:cs="Arial"/>
          <w:spacing w:val="2"/>
          <w:sz w:val="24"/>
          <w:szCs w:val="24"/>
        </w:rPr>
        <w:t>c</w:t>
      </w:r>
      <w:r w:rsidRPr="00EF6918">
        <w:rPr>
          <w:rFonts w:ascii="Arial" w:hAnsi="Arial" w:cs="Arial"/>
          <w:spacing w:val="-1"/>
          <w:sz w:val="24"/>
          <w:szCs w:val="24"/>
        </w:rPr>
        <w:t>a</w:t>
      </w:r>
      <w:r w:rsidRPr="00EF6918">
        <w:rPr>
          <w:rFonts w:ascii="Arial" w:hAnsi="Arial" w:cs="Arial"/>
          <w:spacing w:val="1"/>
          <w:sz w:val="24"/>
          <w:szCs w:val="24"/>
        </w:rPr>
        <w:t>l</w:t>
      </w:r>
      <w:r w:rsidRPr="00EF6918">
        <w:rPr>
          <w:rFonts w:ascii="Arial" w:hAnsi="Arial" w:cs="Arial"/>
          <w:spacing w:val="-1"/>
          <w:sz w:val="24"/>
          <w:szCs w:val="24"/>
        </w:rPr>
        <w:t>c</w:t>
      </w:r>
      <w:r w:rsidRPr="00EF6918">
        <w:rPr>
          <w:rFonts w:ascii="Arial" w:hAnsi="Arial" w:cs="Arial"/>
          <w:sz w:val="24"/>
          <w:szCs w:val="24"/>
        </w:rPr>
        <w:t>u</w:t>
      </w:r>
      <w:r w:rsidRPr="00EF6918">
        <w:rPr>
          <w:rFonts w:ascii="Arial" w:hAnsi="Arial" w:cs="Arial"/>
          <w:spacing w:val="3"/>
          <w:sz w:val="24"/>
          <w:szCs w:val="24"/>
        </w:rPr>
        <w:t>l</w:t>
      </w:r>
      <w:r w:rsidRPr="00EF6918">
        <w:rPr>
          <w:rFonts w:ascii="Arial" w:hAnsi="Arial" w:cs="Arial"/>
          <w:spacing w:val="-1"/>
          <w:sz w:val="24"/>
          <w:szCs w:val="24"/>
        </w:rPr>
        <w:t>a</w:t>
      </w:r>
      <w:r w:rsidRPr="00EF6918">
        <w:rPr>
          <w:rFonts w:ascii="Arial" w:hAnsi="Arial" w:cs="Arial"/>
          <w:spacing w:val="1"/>
          <w:sz w:val="24"/>
          <w:szCs w:val="24"/>
        </w:rPr>
        <w:t>t</w:t>
      </w:r>
      <w:r w:rsidRPr="00EF6918">
        <w:rPr>
          <w:rFonts w:ascii="Arial" w:hAnsi="Arial" w:cs="Arial"/>
          <w:spacing w:val="-1"/>
          <w:sz w:val="24"/>
          <w:szCs w:val="24"/>
        </w:rPr>
        <w:t>ă</w:t>
      </w:r>
      <w:r w:rsidRPr="00EF6918">
        <w:rPr>
          <w:rFonts w:ascii="Arial" w:hAnsi="Arial" w:cs="Arial"/>
          <w:sz w:val="24"/>
          <w:szCs w:val="24"/>
        </w:rPr>
        <w:t xml:space="preserve"> </w:t>
      </w:r>
      <w:r w:rsidRPr="00EF6918">
        <w:rPr>
          <w:rFonts w:ascii="Arial" w:hAnsi="Arial" w:cs="Arial"/>
          <w:spacing w:val="-1"/>
          <w:sz w:val="24"/>
          <w:szCs w:val="24"/>
        </w:rPr>
        <w:t>compoziția-</w:t>
      </w:r>
      <w:r w:rsidRPr="00EF6918">
        <w:rPr>
          <w:rFonts w:ascii="Arial" w:hAnsi="Arial" w:cs="Arial"/>
          <w:spacing w:val="-3"/>
          <w:sz w:val="24"/>
          <w:szCs w:val="24"/>
        </w:rPr>
        <w:t xml:space="preserve">țel </w:t>
      </w:r>
      <w:r w:rsidRPr="00EF6918">
        <w:rPr>
          <w:rFonts w:ascii="Arial" w:hAnsi="Arial" w:cs="Arial"/>
          <w:spacing w:val="-1"/>
          <w:sz w:val="24"/>
          <w:szCs w:val="24"/>
        </w:rPr>
        <w:t>c</w:t>
      </w:r>
      <w:r w:rsidRPr="00EF6918">
        <w:rPr>
          <w:rFonts w:ascii="Arial" w:hAnsi="Arial" w:cs="Arial"/>
          <w:sz w:val="24"/>
          <w:szCs w:val="24"/>
        </w:rPr>
        <w:t>a</w:t>
      </w:r>
      <w:r w:rsidRPr="00EF6918">
        <w:rPr>
          <w:rFonts w:ascii="Arial" w:hAnsi="Arial" w:cs="Arial"/>
          <w:spacing w:val="9"/>
          <w:sz w:val="24"/>
          <w:szCs w:val="24"/>
        </w:rPr>
        <w:t xml:space="preserve"> </w:t>
      </w:r>
      <w:r w:rsidRPr="00EF6918">
        <w:rPr>
          <w:rFonts w:ascii="Arial" w:hAnsi="Arial" w:cs="Arial"/>
          <w:spacing w:val="1"/>
          <w:sz w:val="24"/>
          <w:szCs w:val="24"/>
        </w:rPr>
        <w:t>m</w:t>
      </w:r>
      <w:r w:rsidRPr="00EF6918">
        <w:rPr>
          <w:rFonts w:ascii="Arial" w:hAnsi="Arial" w:cs="Arial"/>
          <w:spacing w:val="-1"/>
          <w:sz w:val="24"/>
          <w:szCs w:val="24"/>
        </w:rPr>
        <w:t>e</w:t>
      </w:r>
      <w:r w:rsidRPr="00EF6918">
        <w:rPr>
          <w:rFonts w:ascii="Arial" w:hAnsi="Arial" w:cs="Arial"/>
          <w:sz w:val="24"/>
          <w:szCs w:val="24"/>
        </w:rPr>
        <w:t>d</w:t>
      </w:r>
      <w:r w:rsidRPr="00EF6918">
        <w:rPr>
          <w:rFonts w:ascii="Arial" w:hAnsi="Arial" w:cs="Arial"/>
          <w:spacing w:val="1"/>
          <w:sz w:val="24"/>
          <w:szCs w:val="24"/>
        </w:rPr>
        <w:t>i</w:t>
      </w:r>
      <w:r w:rsidRPr="00EF6918">
        <w:rPr>
          <w:rFonts w:ascii="Arial" w:hAnsi="Arial" w:cs="Arial"/>
          <w:sz w:val="24"/>
          <w:szCs w:val="24"/>
        </w:rPr>
        <w:t>e</w:t>
      </w:r>
      <w:r w:rsidRPr="00EF6918">
        <w:rPr>
          <w:rFonts w:ascii="Arial" w:hAnsi="Arial" w:cs="Arial"/>
          <w:spacing w:val="4"/>
          <w:sz w:val="24"/>
          <w:szCs w:val="24"/>
        </w:rPr>
        <w:t xml:space="preserve"> </w:t>
      </w:r>
      <w:r w:rsidRPr="00EF6918">
        <w:rPr>
          <w:rFonts w:ascii="Arial" w:hAnsi="Arial" w:cs="Arial"/>
          <w:sz w:val="24"/>
          <w:szCs w:val="24"/>
        </w:rPr>
        <w:t>pon</w:t>
      </w:r>
      <w:r w:rsidRPr="00EF6918">
        <w:rPr>
          <w:rFonts w:ascii="Arial" w:hAnsi="Arial" w:cs="Arial"/>
          <w:spacing w:val="2"/>
          <w:sz w:val="24"/>
          <w:szCs w:val="24"/>
        </w:rPr>
        <w:t>d</w:t>
      </w:r>
      <w:r w:rsidRPr="00EF6918">
        <w:rPr>
          <w:rFonts w:ascii="Arial" w:hAnsi="Arial" w:cs="Arial"/>
          <w:spacing w:val="-1"/>
          <w:sz w:val="24"/>
          <w:szCs w:val="24"/>
        </w:rPr>
        <w:t>era</w:t>
      </w:r>
      <w:r w:rsidRPr="00EF6918">
        <w:rPr>
          <w:rFonts w:ascii="Arial" w:hAnsi="Arial" w:cs="Arial"/>
          <w:spacing w:val="3"/>
          <w:sz w:val="24"/>
          <w:szCs w:val="24"/>
        </w:rPr>
        <w:t>t</w:t>
      </w:r>
      <w:r w:rsidRPr="00EF6918">
        <w:rPr>
          <w:rFonts w:ascii="Arial" w:hAnsi="Arial" w:cs="Arial"/>
          <w:sz w:val="24"/>
          <w:szCs w:val="24"/>
        </w:rPr>
        <w:t>ă a suprafețelor</w:t>
      </w:r>
      <w:r w:rsidRPr="00EF6918">
        <w:rPr>
          <w:rFonts w:ascii="Arial" w:hAnsi="Arial" w:cs="Arial"/>
          <w:spacing w:val="9"/>
          <w:sz w:val="24"/>
          <w:szCs w:val="24"/>
        </w:rPr>
        <w:t xml:space="preserve"> </w:t>
      </w:r>
      <w:r w:rsidRPr="00EF6918">
        <w:rPr>
          <w:rFonts w:ascii="Arial" w:hAnsi="Arial" w:cs="Arial"/>
          <w:spacing w:val="-1"/>
          <w:sz w:val="24"/>
          <w:szCs w:val="24"/>
        </w:rPr>
        <w:t>af</w:t>
      </w:r>
      <w:r w:rsidRPr="00EF6918">
        <w:rPr>
          <w:rFonts w:ascii="Arial" w:hAnsi="Arial" w:cs="Arial"/>
          <w:spacing w:val="2"/>
          <w:sz w:val="24"/>
          <w:szCs w:val="24"/>
        </w:rPr>
        <w:t>e</w:t>
      </w:r>
      <w:r w:rsidRPr="00EF6918">
        <w:rPr>
          <w:rFonts w:ascii="Arial" w:hAnsi="Arial" w:cs="Arial"/>
          <w:spacing w:val="-1"/>
          <w:sz w:val="24"/>
          <w:szCs w:val="24"/>
        </w:rPr>
        <w:t>re</w:t>
      </w:r>
      <w:r w:rsidRPr="00EF6918">
        <w:rPr>
          <w:rFonts w:ascii="Arial" w:hAnsi="Arial" w:cs="Arial"/>
          <w:sz w:val="24"/>
          <w:szCs w:val="24"/>
        </w:rPr>
        <w:t>n</w:t>
      </w:r>
      <w:r w:rsidRPr="00EF6918">
        <w:rPr>
          <w:rFonts w:ascii="Arial" w:hAnsi="Arial" w:cs="Arial"/>
          <w:spacing w:val="1"/>
          <w:sz w:val="24"/>
          <w:szCs w:val="24"/>
        </w:rPr>
        <w:t>t</w:t>
      </w:r>
      <w:r w:rsidRPr="00EF6918">
        <w:rPr>
          <w:rFonts w:ascii="Arial" w:hAnsi="Arial" w:cs="Arial"/>
          <w:sz w:val="24"/>
          <w:szCs w:val="24"/>
        </w:rPr>
        <w:t>e</w:t>
      </w:r>
      <w:r w:rsidRPr="00EF6918">
        <w:rPr>
          <w:rFonts w:ascii="Arial" w:hAnsi="Arial" w:cs="Arial"/>
          <w:spacing w:val="6"/>
          <w:sz w:val="24"/>
          <w:szCs w:val="24"/>
        </w:rPr>
        <w:t xml:space="preserve"> </w:t>
      </w:r>
      <w:r w:rsidRPr="00EF6918">
        <w:rPr>
          <w:rFonts w:ascii="Arial" w:hAnsi="Arial" w:cs="Arial"/>
          <w:spacing w:val="-1"/>
          <w:sz w:val="24"/>
          <w:szCs w:val="24"/>
        </w:rPr>
        <w:t>f</w:t>
      </w:r>
      <w:r w:rsidRPr="00EF6918">
        <w:rPr>
          <w:rFonts w:ascii="Arial" w:hAnsi="Arial" w:cs="Arial"/>
          <w:spacing w:val="1"/>
          <w:sz w:val="24"/>
          <w:szCs w:val="24"/>
        </w:rPr>
        <w:t>i</w:t>
      </w:r>
      <w:r w:rsidRPr="00EF6918">
        <w:rPr>
          <w:rFonts w:ascii="Arial" w:hAnsi="Arial" w:cs="Arial"/>
          <w:spacing w:val="2"/>
          <w:sz w:val="24"/>
          <w:szCs w:val="24"/>
        </w:rPr>
        <w:t>e</w:t>
      </w:r>
      <w:r w:rsidRPr="00EF6918">
        <w:rPr>
          <w:rFonts w:ascii="Arial" w:hAnsi="Arial" w:cs="Arial"/>
          <w:spacing w:val="-1"/>
          <w:sz w:val="24"/>
          <w:szCs w:val="24"/>
        </w:rPr>
        <w:t>căre</w:t>
      </w:r>
      <w:r w:rsidRPr="00EF6918">
        <w:rPr>
          <w:rFonts w:ascii="Arial" w:hAnsi="Arial" w:cs="Arial"/>
          <w:sz w:val="24"/>
          <w:szCs w:val="24"/>
        </w:rPr>
        <w:t>i</w:t>
      </w:r>
      <w:r w:rsidRPr="00EF6918">
        <w:rPr>
          <w:rFonts w:ascii="Arial" w:hAnsi="Arial" w:cs="Arial"/>
          <w:spacing w:val="8"/>
          <w:sz w:val="24"/>
          <w:szCs w:val="24"/>
        </w:rPr>
        <w:t xml:space="preserve"> </w:t>
      </w:r>
      <w:r w:rsidRPr="00EF6918">
        <w:rPr>
          <w:rFonts w:ascii="Arial" w:hAnsi="Arial" w:cs="Arial"/>
          <w:sz w:val="24"/>
          <w:szCs w:val="24"/>
        </w:rPr>
        <w:t>sp</w:t>
      </w:r>
      <w:r w:rsidRPr="00EF6918">
        <w:rPr>
          <w:rFonts w:ascii="Arial" w:hAnsi="Arial" w:cs="Arial"/>
          <w:spacing w:val="-1"/>
          <w:sz w:val="24"/>
          <w:szCs w:val="24"/>
        </w:rPr>
        <w:t>ec</w:t>
      </w:r>
      <w:r w:rsidRPr="00EF6918">
        <w:rPr>
          <w:rFonts w:ascii="Arial" w:hAnsi="Arial" w:cs="Arial"/>
          <w:spacing w:val="1"/>
          <w:sz w:val="24"/>
          <w:szCs w:val="24"/>
        </w:rPr>
        <w:t>i</w:t>
      </w:r>
      <w:r w:rsidRPr="00EF6918">
        <w:rPr>
          <w:rFonts w:ascii="Arial" w:hAnsi="Arial" w:cs="Arial"/>
          <w:sz w:val="24"/>
          <w:szCs w:val="24"/>
        </w:rPr>
        <w:t>i</w:t>
      </w:r>
      <w:r w:rsidRPr="00EF6918">
        <w:rPr>
          <w:rFonts w:ascii="Arial" w:hAnsi="Arial" w:cs="Arial"/>
          <w:spacing w:val="5"/>
          <w:sz w:val="24"/>
          <w:szCs w:val="24"/>
        </w:rPr>
        <w:t xml:space="preserve"> </w:t>
      </w:r>
      <w:r w:rsidRPr="00EF6918">
        <w:rPr>
          <w:rFonts w:ascii="Arial" w:hAnsi="Arial" w:cs="Arial"/>
          <w:sz w:val="24"/>
          <w:szCs w:val="24"/>
        </w:rPr>
        <w:t>d</w:t>
      </w:r>
      <w:r w:rsidRPr="00EF6918">
        <w:rPr>
          <w:rFonts w:ascii="Arial" w:hAnsi="Arial" w:cs="Arial"/>
          <w:spacing w:val="1"/>
          <w:sz w:val="24"/>
          <w:szCs w:val="24"/>
        </w:rPr>
        <w:t>i</w:t>
      </w:r>
      <w:r w:rsidRPr="00EF6918">
        <w:rPr>
          <w:rFonts w:ascii="Arial" w:hAnsi="Arial" w:cs="Arial"/>
          <w:sz w:val="24"/>
          <w:szCs w:val="24"/>
        </w:rPr>
        <w:t>n</w:t>
      </w:r>
      <w:r w:rsidRPr="00EF6918">
        <w:rPr>
          <w:rFonts w:ascii="Arial" w:hAnsi="Arial" w:cs="Arial"/>
          <w:spacing w:val="6"/>
          <w:sz w:val="24"/>
          <w:szCs w:val="24"/>
        </w:rPr>
        <w:t xml:space="preserve"> </w:t>
      </w:r>
      <w:r w:rsidRPr="00EF6918">
        <w:rPr>
          <w:rFonts w:ascii="Arial" w:hAnsi="Arial" w:cs="Arial"/>
          <w:spacing w:val="-1"/>
          <w:sz w:val="24"/>
          <w:szCs w:val="24"/>
        </w:rPr>
        <w:t>c</w:t>
      </w:r>
      <w:r w:rsidRPr="00EF6918">
        <w:rPr>
          <w:rFonts w:ascii="Arial" w:hAnsi="Arial" w:cs="Arial"/>
          <w:w w:val="99"/>
          <w:sz w:val="24"/>
          <w:szCs w:val="24"/>
        </w:rPr>
        <w:t>o</w:t>
      </w:r>
      <w:r w:rsidRPr="00EF6918">
        <w:rPr>
          <w:rFonts w:ascii="Arial" w:hAnsi="Arial" w:cs="Arial"/>
          <w:spacing w:val="1"/>
          <w:sz w:val="24"/>
          <w:szCs w:val="24"/>
        </w:rPr>
        <w:t>m</w:t>
      </w:r>
      <w:r w:rsidRPr="00EF6918">
        <w:rPr>
          <w:rFonts w:ascii="Arial" w:hAnsi="Arial" w:cs="Arial"/>
          <w:w w:val="99"/>
          <w:sz w:val="24"/>
          <w:szCs w:val="24"/>
        </w:rPr>
        <w:t>po</w:t>
      </w:r>
      <w:r w:rsidRPr="00EF6918">
        <w:rPr>
          <w:rFonts w:ascii="Arial" w:hAnsi="Arial" w:cs="Arial"/>
          <w:spacing w:val="2"/>
          <w:sz w:val="24"/>
          <w:szCs w:val="24"/>
        </w:rPr>
        <w:t>z</w:t>
      </w:r>
      <w:r w:rsidRPr="00EF6918">
        <w:rPr>
          <w:rFonts w:ascii="Arial" w:hAnsi="Arial" w:cs="Arial"/>
          <w:spacing w:val="1"/>
          <w:sz w:val="24"/>
          <w:szCs w:val="24"/>
        </w:rPr>
        <w:t>i</w:t>
      </w:r>
      <w:r w:rsidRPr="00EF6918">
        <w:rPr>
          <w:rFonts w:ascii="Arial" w:hAnsi="Arial" w:cs="Arial"/>
          <w:spacing w:val="1"/>
          <w:w w:val="38"/>
          <w:sz w:val="24"/>
          <w:szCs w:val="24"/>
        </w:rPr>
        <w:t>Ţ</w:t>
      </w:r>
      <w:r w:rsidRPr="00EF6918">
        <w:rPr>
          <w:rFonts w:ascii="Arial" w:hAnsi="Arial" w:cs="Arial"/>
          <w:spacing w:val="1"/>
          <w:sz w:val="24"/>
          <w:szCs w:val="24"/>
        </w:rPr>
        <w:t>i</w:t>
      </w:r>
      <w:r w:rsidRPr="00EF6918">
        <w:rPr>
          <w:rFonts w:ascii="Arial" w:hAnsi="Arial" w:cs="Arial"/>
          <w:sz w:val="24"/>
          <w:szCs w:val="24"/>
        </w:rPr>
        <w:t>a ţel</w:t>
      </w:r>
      <w:r w:rsidRPr="00EF6918">
        <w:rPr>
          <w:rFonts w:ascii="Arial" w:hAnsi="Arial" w:cs="Arial"/>
          <w:spacing w:val="8"/>
          <w:sz w:val="24"/>
          <w:szCs w:val="24"/>
        </w:rPr>
        <w:t xml:space="preserve"> </w:t>
      </w:r>
      <w:r w:rsidRPr="00EF6918">
        <w:rPr>
          <w:rFonts w:ascii="Arial" w:hAnsi="Arial" w:cs="Arial"/>
          <w:sz w:val="24"/>
          <w:szCs w:val="24"/>
        </w:rPr>
        <w:t>a</w:t>
      </w:r>
      <w:r w:rsidRPr="00EF6918">
        <w:rPr>
          <w:rFonts w:ascii="Arial" w:hAnsi="Arial" w:cs="Arial"/>
          <w:spacing w:val="6"/>
          <w:sz w:val="24"/>
          <w:szCs w:val="24"/>
        </w:rPr>
        <w:t xml:space="preserve"> </w:t>
      </w:r>
      <w:r w:rsidRPr="00EF6918">
        <w:rPr>
          <w:rFonts w:ascii="Arial" w:hAnsi="Arial" w:cs="Arial"/>
          <w:spacing w:val="1"/>
          <w:sz w:val="24"/>
          <w:szCs w:val="24"/>
        </w:rPr>
        <w:t>ti</w:t>
      </w:r>
      <w:r w:rsidRPr="00EF6918">
        <w:rPr>
          <w:rFonts w:ascii="Arial" w:hAnsi="Arial" w:cs="Arial"/>
          <w:sz w:val="24"/>
          <w:szCs w:val="24"/>
        </w:rPr>
        <w:t>pu</w:t>
      </w:r>
      <w:r w:rsidRPr="00EF6918">
        <w:rPr>
          <w:rFonts w:ascii="Arial" w:hAnsi="Arial" w:cs="Arial"/>
          <w:spacing w:val="-1"/>
          <w:sz w:val="24"/>
          <w:szCs w:val="24"/>
        </w:rPr>
        <w:t>r</w:t>
      </w:r>
      <w:r w:rsidRPr="00EF6918">
        <w:rPr>
          <w:rFonts w:ascii="Arial" w:hAnsi="Arial" w:cs="Arial"/>
          <w:spacing w:val="1"/>
          <w:sz w:val="24"/>
          <w:szCs w:val="24"/>
        </w:rPr>
        <w:t>il</w:t>
      </w:r>
      <w:r w:rsidRPr="00EF6918">
        <w:rPr>
          <w:rFonts w:ascii="Arial" w:hAnsi="Arial" w:cs="Arial"/>
          <w:sz w:val="24"/>
          <w:szCs w:val="24"/>
        </w:rPr>
        <w:t>or</w:t>
      </w:r>
      <w:r w:rsidRPr="00EF6918">
        <w:rPr>
          <w:rFonts w:ascii="Arial" w:hAnsi="Arial" w:cs="Arial"/>
          <w:spacing w:val="3"/>
          <w:sz w:val="24"/>
          <w:szCs w:val="24"/>
        </w:rPr>
        <w:t xml:space="preserve"> </w:t>
      </w:r>
      <w:r w:rsidRPr="00EF6918">
        <w:rPr>
          <w:rFonts w:ascii="Arial" w:hAnsi="Arial" w:cs="Arial"/>
          <w:sz w:val="24"/>
          <w:szCs w:val="24"/>
        </w:rPr>
        <w:t>n</w:t>
      </w:r>
      <w:r w:rsidRPr="00EF6918">
        <w:rPr>
          <w:rFonts w:ascii="Arial" w:hAnsi="Arial" w:cs="Arial"/>
          <w:spacing w:val="-1"/>
          <w:sz w:val="24"/>
          <w:szCs w:val="24"/>
        </w:rPr>
        <w:t>a</w:t>
      </w:r>
      <w:r w:rsidRPr="00EF6918">
        <w:rPr>
          <w:rFonts w:ascii="Arial" w:hAnsi="Arial" w:cs="Arial"/>
          <w:spacing w:val="1"/>
          <w:sz w:val="24"/>
          <w:szCs w:val="24"/>
        </w:rPr>
        <w:t>t</w:t>
      </w:r>
      <w:r w:rsidRPr="00EF6918">
        <w:rPr>
          <w:rFonts w:ascii="Arial" w:hAnsi="Arial" w:cs="Arial"/>
          <w:sz w:val="24"/>
          <w:szCs w:val="24"/>
        </w:rPr>
        <w:t>u</w:t>
      </w:r>
      <w:r w:rsidRPr="00EF6918">
        <w:rPr>
          <w:rFonts w:ascii="Arial" w:hAnsi="Arial" w:cs="Arial"/>
          <w:spacing w:val="-1"/>
          <w:sz w:val="24"/>
          <w:szCs w:val="24"/>
        </w:rPr>
        <w:t>ra</w:t>
      </w:r>
      <w:r w:rsidRPr="00EF6918">
        <w:rPr>
          <w:rFonts w:ascii="Arial" w:hAnsi="Arial" w:cs="Arial"/>
          <w:sz w:val="24"/>
          <w:szCs w:val="24"/>
        </w:rPr>
        <w:t xml:space="preserve">l </w:t>
      </w:r>
      <w:r w:rsidRPr="00EF6918">
        <w:rPr>
          <w:rFonts w:ascii="Arial" w:hAnsi="Arial" w:cs="Arial"/>
          <w:spacing w:val="-1"/>
          <w:sz w:val="24"/>
          <w:szCs w:val="24"/>
        </w:rPr>
        <w:t>f</w:t>
      </w:r>
      <w:r w:rsidRPr="00EF6918">
        <w:rPr>
          <w:rFonts w:ascii="Arial" w:hAnsi="Arial" w:cs="Arial"/>
          <w:sz w:val="24"/>
          <w:szCs w:val="24"/>
        </w:rPr>
        <w:t>und</w:t>
      </w:r>
      <w:r w:rsidRPr="00EF6918">
        <w:rPr>
          <w:rFonts w:ascii="Arial" w:hAnsi="Arial" w:cs="Arial"/>
          <w:spacing w:val="-1"/>
          <w:sz w:val="24"/>
          <w:szCs w:val="24"/>
        </w:rPr>
        <w:t>a</w:t>
      </w:r>
      <w:r w:rsidRPr="00EF6918">
        <w:rPr>
          <w:rFonts w:ascii="Arial" w:hAnsi="Arial" w:cs="Arial"/>
          <w:spacing w:val="1"/>
          <w:sz w:val="24"/>
          <w:szCs w:val="24"/>
        </w:rPr>
        <w:t>m</w:t>
      </w:r>
      <w:r w:rsidRPr="00EF6918">
        <w:rPr>
          <w:rFonts w:ascii="Arial" w:hAnsi="Arial" w:cs="Arial"/>
          <w:spacing w:val="-1"/>
          <w:sz w:val="24"/>
          <w:szCs w:val="24"/>
        </w:rPr>
        <w:t>e</w:t>
      </w:r>
      <w:r w:rsidRPr="00EF6918">
        <w:rPr>
          <w:rFonts w:ascii="Arial" w:hAnsi="Arial" w:cs="Arial"/>
          <w:sz w:val="24"/>
          <w:szCs w:val="24"/>
        </w:rPr>
        <w:t>n</w:t>
      </w:r>
      <w:r w:rsidRPr="00EF6918">
        <w:rPr>
          <w:rFonts w:ascii="Arial" w:hAnsi="Arial" w:cs="Arial"/>
          <w:spacing w:val="1"/>
          <w:sz w:val="24"/>
          <w:szCs w:val="24"/>
        </w:rPr>
        <w:t>t</w:t>
      </w:r>
      <w:r w:rsidRPr="00EF6918">
        <w:rPr>
          <w:rFonts w:ascii="Arial" w:hAnsi="Arial" w:cs="Arial"/>
          <w:spacing w:val="-1"/>
          <w:sz w:val="24"/>
          <w:szCs w:val="24"/>
        </w:rPr>
        <w:t>a</w:t>
      </w:r>
      <w:r w:rsidRPr="00EF6918">
        <w:rPr>
          <w:rFonts w:ascii="Arial" w:hAnsi="Arial" w:cs="Arial"/>
          <w:spacing w:val="1"/>
          <w:sz w:val="24"/>
          <w:szCs w:val="24"/>
        </w:rPr>
        <w:t>l</w:t>
      </w:r>
      <w:r w:rsidRPr="00EF6918">
        <w:rPr>
          <w:rFonts w:ascii="Arial" w:hAnsi="Arial" w:cs="Arial"/>
          <w:sz w:val="24"/>
          <w:szCs w:val="24"/>
        </w:rPr>
        <w:t>e</w:t>
      </w:r>
      <w:r w:rsidRPr="00EF6918">
        <w:rPr>
          <w:rFonts w:ascii="Arial" w:hAnsi="Arial" w:cs="Arial"/>
          <w:spacing w:val="-7"/>
          <w:sz w:val="24"/>
          <w:szCs w:val="24"/>
        </w:rPr>
        <w:t xml:space="preserve"> </w:t>
      </w:r>
      <w:r w:rsidRPr="00EF6918">
        <w:rPr>
          <w:rFonts w:ascii="Arial" w:hAnsi="Arial" w:cs="Arial"/>
          <w:spacing w:val="2"/>
          <w:sz w:val="24"/>
          <w:szCs w:val="24"/>
        </w:rPr>
        <w:t>d</w:t>
      </w:r>
      <w:r w:rsidRPr="00EF6918">
        <w:rPr>
          <w:rFonts w:ascii="Arial" w:hAnsi="Arial" w:cs="Arial"/>
          <w:sz w:val="24"/>
          <w:szCs w:val="24"/>
        </w:rPr>
        <w:t>e</w:t>
      </w:r>
      <w:r w:rsidRPr="00EF6918">
        <w:rPr>
          <w:rFonts w:ascii="Arial" w:hAnsi="Arial" w:cs="Arial"/>
          <w:spacing w:val="-2"/>
          <w:sz w:val="24"/>
          <w:szCs w:val="24"/>
        </w:rPr>
        <w:t xml:space="preserve"> </w:t>
      </w:r>
      <w:r w:rsidRPr="00EF6918">
        <w:rPr>
          <w:rFonts w:ascii="Arial" w:hAnsi="Arial" w:cs="Arial"/>
          <w:sz w:val="24"/>
          <w:szCs w:val="24"/>
        </w:rPr>
        <w:t>p</w:t>
      </w:r>
      <w:r w:rsidRPr="00EF6918">
        <w:rPr>
          <w:rFonts w:ascii="Arial" w:hAnsi="Arial" w:cs="Arial"/>
          <w:spacing w:val="-1"/>
          <w:sz w:val="24"/>
          <w:szCs w:val="24"/>
        </w:rPr>
        <w:t>ă</w:t>
      </w:r>
      <w:r w:rsidRPr="00EF6918">
        <w:rPr>
          <w:rFonts w:ascii="Arial" w:hAnsi="Arial" w:cs="Arial"/>
          <w:sz w:val="24"/>
          <w:szCs w:val="24"/>
        </w:rPr>
        <w:t>du</w:t>
      </w:r>
      <w:r w:rsidRPr="00EF6918">
        <w:rPr>
          <w:rFonts w:ascii="Arial" w:hAnsi="Arial" w:cs="Arial"/>
          <w:spacing w:val="2"/>
          <w:sz w:val="24"/>
          <w:szCs w:val="24"/>
        </w:rPr>
        <w:t>r</w:t>
      </w:r>
      <w:r w:rsidRPr="00EF6918">
        <w:rPr>
          <w:rFonts w:ascii="Arial" w:hAnsi="Arial" w:cs="Arial"/>
          <w:spacing w:val="-1"/>
          <w:sz w:val="24"/>
          <w:szCs w:val="24"/>
        </w:rPr>
        <w:t>e.</w:t>
      </w:r>
      <w:proofErr w:type="gramEnd"/>
    </w:p>
    <w:p w:rsidR="00123845" w:rsidRPr="00EF6918" w:rsidRDefault="00123845" w:rsidP="00123845">
      <w:pPr>
        <w:spacing w:after="0" w:line="240" w:lineRule="auto"/>
        <w:ind w:firstLine="709"/>
        <w:contextualSpacing/>
        <w:jc w:val="both"/>
        <w:rPr>
          <w:rFonts w:ascii="Arial" w:hAnsi="Arial" w:cs="Arial"/>
          <w:sz w:val="24"/>
          <w:szCs w:val="24"/>
        </w:rPr>
      </w:pPr>
    </w:p>
    <w:p w:rsidR="00123845" w:rsidRPr="00EF6918" w:rsidRDefault="00123845" w:rsidP="00123845">
      <w:pPr>
        <w:spacing w:after="0" w:line="240" w:lineRule="auto"/>
        <w:ind w:firstLine="708"/>
        <w:contextualSpacing/>
        <w:jc w:val="both"/>
        <w:rPr>
          <w:rFonts w:ascii="Arial" w:hAnsi="Arial" w:cs="Arial"/>
          <w:sz w:val="24"/>
          <w:szCs w:val="24"/>
        </w:rPr>
      </w:pPr>
      <w:r w:rsidRPr="00EF6918">
        <w:rPr>
          <w:rFonts w:ascii="Arial" w:hAnsi="Arial" w:cs="Arial"/>
          <w:sz w:val="24"/>
          <w:szCs w:val="24"/>
          <w:u w:val="single"/>
        </w:rPr>
        <w:t>Principalele tipuri de lucrări silvice prevăzute de amenajament</w:t>
      </w:r>
      <w:r w:rsidRPr="00EF6918">
        <w:rPr>
          <w:rFonts w:ascii="Arial" w:hAnsi="Arial" w:cs="Arial"/>
          <w:sz w:val="24"/>
          <w:szCs w:val="24"/>
        </w:rPr>
        <w:t>:</w:t>
      </w:r>
    </w:p>
    <w:p w:rsidR="00123845" w:rsidRPr="00EF6918" w:rsidRDefault="00123845" w:rsidP="00123845">
      <w:pPr>
        <w:spacing w:after="0" w:line="240" w:lineRule="auto"/>
        <w:contextualSpacing/>
        <w:jc w:val="both"/>
        <w:rPr>
          <w:rFonts w:ascii="Arial" w:hAnsi="Arial" w:cs="Arial"/>
          <w:sz w:val="24"/>
          <w:szCs w:val="24"/>
        </w:rPr>
      </w:pPr>
      <w:r w:rsidRPr="00EF6918">
        <w:rPr>
          <w:rFonts w:ascii="Arial" w:hAnsi="Arial" w:cs="Arial"/>
          <w:sz w:val="24"/>
          <w:szCs w:val="24"/>
          <w:lang w:val="ro-RO"/>
        </w:rPr>
        <w:t>1. Recoltarea masei lemnoase</w:t>
      </w:r>
    </w:p>
    <w:p w:rsidR="00123845" w:rsidRPr="00EF6918" w:rsidRDefault="00123845" w:rsidP="00123845">
      <w:pPr>
        <w:autoSpaceDE w:val="0"/>
        <w:autoSpaceDN w:val="0"/>
        <w:adjustRightInd w:val="0"/>
        <w:spacing w:after="0" w:line="240" w:lineRule="auto"/>
        <w:contextualSpacing/>
        <w:jc w:val="both"/>
        <w:rPr>
          <w:rFonts w:ascii="Arial" w:hAnsi="Arial" w:cs="Arial"/>
          <w:sz w:val="24"/>
          <w:szCs w:val="24"/>
        </w:rPr>
      </w:pPr>
      <w:r w:rsidRPr="00EF6918">
        <w:rPr>
          <w:rFonts w:ascii="Arial" w:hAnsi="Arial" w:cs="Arial"/>
          <w:sz w:val="24"/>
          <w:szCs w:val="24"/>
        </w:rPr>
        <w:t>- Posibilitate de produse principale</w:t>
      </w:r>
    </w:p>
    <w:p w:rsidR="00123845" w:rsidRPr="00EF6918" w:rsidRDefault="00123845" w:rsidP="00123845">
      <w:pPr>
        <w:spacing w:after="0" w:line="240" w:lineRule="auto"/>
        <w:contextualSpacing/>
        <w:jc w:val="both"/>
        <w:rPr>
          <w:rFonts w:ascii="Arial" w:hAnsi="Arial" w:cs="Arial"/>
          <w:sz w:val="24"/>
          <w:szCs w:val="24"/>
          <w:lang w:val="ro-RO"/>
        </w:rPr>
      </w:pPr>
      <w:r w:rsidRPr="00EF6918">
        <w:rPr>
          <w:rFonts w:ascii="Arial" w:hAnsi="Arial" w:cs="Arial"/>
          <w:sz w:val="24"/>
          <w:szCs w:val="24"/>
        </w:rPr>
        <w:t xml:space="preserve">- Posibilitatea de produse secundare </w:t>
      </w:r>
    </w:p>
    <w:p w:rsidR="00123845" w:rsidRPr="00EF6918" w:rsidRDefault="00123845" w:rsidP="00123845">
      <w:pPr>
        <w:spacing w:after="0" w:line="240" w:lineRule="auto"/>
        <w:contextualSpacing/>
        <w:jc w:val="both"/>
        <w:rPr>
          <w:rFonts w:ascii="Arial" w:hAnsi="Arial" w:cs="Arial"/>
          <w:sz w:val="24"/>
          <w:szCs w:val="24"/>
        </w:rPr>
      </w:pPr>
      <w:r w:rsidRPr="00EF6918">
        <w:rPr>
          <w:rFonts w:ascii="Arial" w:hAnsi="Arial" w:cs="Arial"/>
          <w:sz w:val="24"/>
          <w:szCs w:val="24"/>
        </w:rPr>
        <w:tab/>
      </w:r>
    </w:p>
    <w:tbl>
      <w:tblPr>
        <w:tblW w:w="5440" w:type="pct"/>
        <w:jc w:val="center"/>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06"/>
        <w:gridCol w:w="1448"/>
        <w:gridCol w:w="869"/>
        <w:gridCol w:w="880"/>
        <w:gridCol w:w="869"/>
        <w:gridCol w:w="875"/>
        <w:gridCol w:w="1072"/>
        <w:gridCol w:w="868"/>
        <w:gridCol w:w="873"/>
        <w:gridCol w:w="868"/>
        <w:gridCol w:w="894"/>
      </w:tblGrid>
      <w:tr w:rsidR="00123845" w:rsidRPr="00EF6918" w:rsidTr="00C84EAC">
        <w:trPr>
          <w:trHeight w:val="499"/>
          <w:jc w:val="center"/>
        </w:trPr>
        <w:tc>
          <w:tcPr>
            <w:tcW w:w="562" w:type="pct"/>
            <w:vMerge w:val="restar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Anul de amenajare</w:t>
            </w:r>
          </w:p>
        </w:tc>
        <w:tc>
          <w:tcPr>
            <w:tcW w:w="675" w:type="pct"/>
            <w:vMerge w:val="restar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Posibilitatea de produse principale</w:t>
            </w:r>
          </w:p>
        </w:tc>
        <w:tc>
          <w:tcPr>
            <w:tcW w:w="1628" w:type="pct"/>
            <w:gridSpan w:val="4"/>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Posibilitatea de produse secundare</w:t>
            </w:r>
          </w:p>
        </w:tc>
        <w:tc>
          <w:tcPr>
            <w:tcW w:w="500" w:type="pct"/>
            <w:vMerge w:val="restar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Degajări</w:t>
            </w:r>
          </w:p>
        </w:tc>
        <w:tc>
          <w:tcPr>
            <w:tcW w:w="812" w:type="pct"/>
            <w:gridSpan w:val="2"/>
            <w:vMerge w:val="restar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Tăieri de igenă</w:t>
            </w:r>
          </w:p>
        </w:tc>
        <w:tc>
          <w:tcPr>
            <w:tcW w:w="822" w:type="pct"/>
            <w:gridSpan w:val="2"/>
            <w:vMerge w:val="restar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Tăieri de conservare</w:t>
            </w:r>
          </w:p>
        </w:tc>
      </w:tr>
      <w:tr w:rsidR="00123845" w:rsidRPr="00EF6918" w:rsidTr="00C84EAC">
        <w:trPr>
          <w:trHeight w:val="280"/>
          <w:jc w:val="center"/>
        </w:trPr>
        <w:tc>
          <w:tcPr>
            <w:tcW w:w="562" w:type="pct"/>
            <w:vMerge/>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p>
        </w:tc>
        <w:tc>
          <w:tcPr>
            <w:tcW w:w="675" w:type="pct"/>
            <w:vMerge/>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p>
        </w:tc>
        <w:tc>
          <w:tcPr>
            <w:tcW w:w="815" w:type="pct"/>
            <w:gridSpan w:val="2"/>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curățiri</w:t>
            </w:r>
          </w:p>
        </w:tc>
        <w:tc>
          <w:tcPr>
            <w:tcW w:w="813" w:type="pct"/>
            <w:gridSpan w:val="2"/>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rărituri</w:t>
            </w:r>
          </w:p>
        </w:tc>
        <w:tc>
          <w:tcPr>
            <w:tcW w:w="500" w:type="pct"/>
            <w:vMerge/>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p>
        </w:tc>
        <w:tc>
          <w:tcPr>
            <w:tcW w:w="812" w:type="pct"/>
            <w:gridSpan w:val="2"/>
            <w:vMerge/>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p>
        </w:tc>
        <w:tc>
          <w:tcPr>
            <w:tcW w:w="822" w:type="pct"/>
            <w:gridSpan w:val="2"/>
            <w:vMerge/>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p>
        </w:tc>
      </w:tr>
      <w:tr w:rsidR="00123845" w:rsidRPr="00EF6918" w:rsidTr="00C84EAC">
        <w:trPr>
          <w:jc w:val="center"/>
        </w:trPr>
        <w:tc>
          <w:tcPr>
            <w:tcW w:w="562" w:type="pct"/>
            <w:vMerge/>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p>
        </w:tc>
        <w:tc>
          <w:tcPr>
            <w:tcW w:w="675"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mc/an</w:t>
            </w:r>
          </w:p>
        </w:tc>
        <w:tc>
          <w:tcPr>
            <w:tcW w:w="405"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ha/an</w:t>
            </w:r>
          </w:p>
        </w:tc>
        <w:tc>
          <w:tcPr>
            <w:tcW w:w="410"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mc/an</w:t>
            </w:r>
          </w:p>
        </w:tc>
        <w:tc>
          <w:tcPr>
            <w:tcW w:w="405"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ha/an</w:t>
            </w:r>
          </w:p>
        </w:tc>
        <w:tc>
          <w:tcPr>
            <w:tcW w:w="408"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mc/an</w:t>
            </w:r>
          </w:p>
        </w:tc>
        <w:tc>
          <w:tcPr>
            <w:tcW w:w="500"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ha/an</w:t>
            </w:r>
          </w:p>
        </w:tc>
        <w:tc>
          <w:tcPr>
            <w:tcW w:w="405"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ha</w:t>
            </w:r>
          </w:p>
        </w:tc>
        <w:tc>
          <w:tcPr>
            <w:tcW w:w="407"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mc/an</w:t>
            </w:r>
          </w:p>
        </w:tc>
        <w:tc>
          <w:tcPr>
            <w:tcW w:w="405"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ha/an</w:t>
            </w:r>
          </w:p>
        </w:tc>
        <w:tc>
          <w:tcPr>
            <w:tcW w:w="417" w:type="pct"/>
            <w:shd w:val="clear" w:color="auto" w:fill="auto"/>
            <w:vAlign w:val="center"/>
            <w:hideMark/>
          </w:tcPr>
          <w:p w:rsidR="00123845" w:rsidRPr="00EF6918" w:rsidRDefault="00123845" w:rsidP="008A05AE">
            <w:pPr>
              <w:spacing w:after="0" w:line="240" w:lineRule="auto"/>
              <w:contextualSpacing/>
              <w:jc w:val="center"/>
              <w:rPr>
                <w:rFonts w:ascii="Arial" w:hAnsi="Arial" w:cs="Arial"/>
                <w:sz w:val="20"/>
                <w:szCs w:val="20"/>
              </w:rPr>
            </w:pPr>
            <w:r w:rsidRPr="00EF6918">
              <w:rPr>
                <w:rFonts w:ascii="Arial" w:hAnsi="Arial" w:cs="Arial"/>
                <w:sz w:val="20"/>
                <w:szCs w:val="20"/>
              </w:rPr>
              <w:t>mc/an</w:t>
            </w:r>
          </w:p>
        </w:tc>
      </w:tr>
      <w:tr w:rsidR="00C84EAC" w:rsidRPr="00EF6918" w:rsidTr="00C84EAC">
        <w:trPr>
          <w:trHeight w:val="255"/>
          <w:jc w:val="center"/>
        </w:trPr>
        <w:tc>
          <w:tcPr>
            <w:tcW w:w="562" w:type="pct"/>
            <w:shd w:val="clear" w:color="auto" w:fill="auto"/>
            <w:vAlign w:val="center"/>
            <w:hideMark/>
          </w:tcPr>
          <w:p w:rsidR="00C84EAC" w:rsidRPr="00EF6918" w:rsidRDefault="00C84EAC" w:rsidP="008A05AE">
            <w:pPr>
              <w:jc w:val="center"/>
              <w:rPr>
                <w:rFonts w:ascii="Arial" w:hAnsi="Arial" w:cs="Arial"/>
                <w:sz w:val="20"/>
                <w:szCs w:val="20"/>
              </w:rPr>
            </w:pPr>
            <w:r w:rsidRPr="00EF6918">
              <w:rPr>
                <w:rFonts w:ascii="Arial" w:hAnsi="Arial" w:cs="Arial"/>
                <w:sz w:val="20"/>
                <w:szCs w:val="20"/>
              </w:rPr>
              <w:t>2018</w:t>
            </w:r>
          </w:p>
        </w:tc>
        <w:tc>
          <w:tcPr>
            <w:tcW w:w="675"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1118</w:t>
            </w:r>
          </w:p>
        </w:tc>
        <w:tc>
          <w:tcPr>
            <w:tcW w:w="405"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0,2</w:t>
            </w:r>
          </w:p>
        </w:tc>
        <w:tc>
          <w:tcPr>
            <w:tcW w:w="410"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2</w:t>
            </w:r>
          </w:p>
        </w:tc>
        <w:tc>
          <w:tcPr>
            <w:tcW w:w="405"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10,4</w:t>
            </w:r>
          </w:p>
        </w:tc>
        <w:tc>
          <w:tcPr>
            <w:tcW w:w="408"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553</w:t>
            </w:r>
          </w:p>
        </w:tc>
        <w:tc>
          <w:tcPr>
            <w:tcW w:w="500"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0,6</w:t>
            </w:r>
          </w:p>
        </w:tc>
        <w:tc>
          <w:tcPr>
            <w:tcW w:w="405"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71,3</w:t>
            </w:r>
          </w:p>
        </w:tc>
        <w:tc>
          <w:tcPr>
            <w:tcW w:w="407"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57</w:t>
            </w:r>
          </w:p>
        </w:tc>
        <w:tc>
          <w:tcPr>
            <w:tcW w:w="405"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w:t>
            </w:r>
          </w:p>
        </w:tc>
        <w:tc>
          <w:tcPr>
            <w:tcW w:w="417" w:type="pct"/>
            <w:shd w:val="clear" w:color="auto" w:fill="auto"/>
            <w:vAlign w:val="center"/>
          </w:tcPr>
          <w:p w:rsidR="00C84EAC" w:rsidRPr="00EF6918" w:rsidRDefault="00C84EAC" w:rsidP="008A05AE">
            <w:pPr>
              <w:jc w:val="center"/>
              <w:rPr>
                <w:rFonts w:ascii="Arial" w:hAnsi="Arial" w:cs="Arial"/>
                <w:sz w:val="20"/>
                <w:szCs w:val="20"/>
              </w:rPr>
            </w:pPr>
            <w:r w:rsidRPr="00EF6918">
              <w:rPr>
                <w:rFonts w:ascii="Arial" w:hAnsi="Arial" w:cs="Arial"/>
                <w:sz w:val="20"/>
                <w:szCs w:val="20"/>
              </w:rPr>
              <w:t>-</w:t>
            </w:r>
          </w:p>
        </w:tc>
      </w:tr>
    </w:tbl>
    <w:p w:rsidR="00123845" w:rsidRPr="00EF6918" w:rsidRDefault="00123845" w:rsidP="00123845">
      <w:pPr>
        <w:spacing w:after="0" w:line="240" w:lineRule="auto"/>
        <w:contextualSpacing/>
        <w:jc w:val="both"/>
        <w:rPr>
          <w:rFonts w:ascii="Arial" w:hAnsi="Arial" w:cs="Arial"/>
          <w:sz w:val="24"/>
          <w:szCs w:val="24"/>
        </w:rPr>
      </w:pPr>
    </w:p>
    <w:p w:rsidR="00123845" w:rsidRPr="00EF6918" w:rsidRDefault="00123845" w:rsidP="00123845">
      <w:pPr>
        <w:spacing w:after="0" w:line="240" w:lineRule="auto"/>
        <w:contextualSpacing/>
        <w:jc w:val="both"/>
        <w:rPr>
          <w:rFonts w:ascii="Arial" w:hAnsi="Arial" w:cs="Arial"/>
          <w:sz w:val="24"/>
          <w:szCs w:val="24"/>
        </w:rPr>
      </w:pPr>
      <w:bookmarkStart w:id="0" w:name="_Toc5803147"/>
      <w:r w:rsidRPr="00EF6918">
        <w:rPr>
          <w:rFonts w:ascii="Arial" w:hAnsi="Arial" w:cs="Arial"/>
          <w:sz w:val="24"/>
          <w:szCs w:val="24"/>
        </w:rPr>
        <w:t>2. Lucrări de ajutorarea regenerărilor naturale şi de împădurire</w:t>
      </w:r>
      <w:bookmarkEnd w:id="0"/>
      <w:r w:rsidRPr="00EF6918">
        <w:rPr>
          <w:rFonts w:ascii="Arial" w:hAnsi="Arial" w:cs="Arial"/>
          <w:sz w:val="24"/>
          <w:szCs w:val="24"/>
        </w:rPr>
        <w:t>:</w:t>
      </w:r>
      <w:r w:rsidRPr="00EF6918">
        <w:rPr>
          <w:rFonts w:ascii="Arial" w:hAnsi="Arial" w:cs="Arial"/>
          <w:sz w:val="24"/>
          <w:szCs w:val="24"/>
        </w:rPr>
        <w:tab/>
      </w:r>
    </w:p>
    <w:p w:rsidR="00123845" w:rsidRPr="00EF6918" w:rsidRDefault="00123845" w:rsidP="00123845">
      <w:pPr>
        <w:spacing w:after="0" w:line="240" w:lineRule="auto"/>
        <w:contextualSpacing/>
        <w:jc w:val="both"/>
        <w:rPr>
          <w:rFonts w:ascii="Arial" w:hAnsi="Arial" w:cs="Arial"/>
          <w:sz w:val="24"/>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682"/>
        <w:gridCol w:w="1173"/>
      </w:tblGrid>
      <w:tr w:rsidR="00123845" w:rsidRPr="00EF6918" w:rsidTr="00C84EAC">
        <w:trPr>
          <w:trHeight w:val="255"/>
          <w:tblHeader/>
          <w:jc w:val="center"/>
        </w:trPr>
        <w:tc>
          <w:tcPr>
            <w:tcW w:w="4405" w:type="pct"/>
            <w:shd w:val="clear" w:color="auto" w:fill="auto"/>
            <w:hideMark/>
          </w:tcPr>
          <w:p w:rsidR="00123845" w:rsidRPr="00EF6918" w:rsidRDefault="00123845" w:rsidP="00C84EAC">
            <w:pPr>
              <w:spacing w:after="0" w:line="240" w:lineRule="auto"/>
              <w:contextualSpacing/>
              <w:rPr>
                <w:rFonts w:ascii="Arial" w:hAnsi="Arial" w:cs="Arial"/>
                <w:bCs/>
                <w:sz w:val="20"/>
                <w:szCs w:val="20"/>
                <w:lang w:val="en-GB"/>
              </w:rPr>
            </w:pPr>
            <w:r w:rsidRPr="00EF6918">
              <w:rPr>
                <w:rFonts w:ascii="Arial" w:hAnsi="Arial" w:cs="Arial"/>
                <w:bCs/>
                <w:sz w:val="20"/>
                <w:szCs w:val="20"/>
                <w:lang w:val="ro-RO"/>
              </w:rPr>
              <w:t>Categorii de lucrări</w:t>
            </w:r>
          </w:p>
        </w:tc>
        <w:tc>
          <w:tcPr>
            <w:tcW w:w="595" w:type="pct"/>
            <w:vMerge w:val="restart"/>
            <w:shd w:val="clear" w:color="auto" w:fill="auto"/>
          </w:tcPr>
          <w:p w:rsidR="00123845" w:rsidRPr="00EF6918" w:rsidRDefault="00123845"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Supraf. de împãdurit</w:t>
            </w:r>
          </w:p>
          <w:p w:rsidR="00123845" w:rsidRPr="00EF6918" w:rsidRDefault="00123845" w:rsidP="00C84EAC">
            <w:pPr>
              <w:spacing w:after="0" w:line="240" w:lineRule="auto"/>
              <w:contextualSpacing/>
              <w:rPr>
                <w:rFonts w:ascii="Arial" w:hAnsi="Arial" w:cs="Arial"/>
                <w:bCs/>
                <w:sz w:val="20"/>
                <w:szCs w:val="20"/>
                <w:lang w:val="en-GB"/>
              </w:rPr>
            </w:pPr>
            <w:r w:rsidRPr="00EF6918">
              <w:rPr>
                <w:rFonts w:ascii="Arial" w:hAnsi="Arial" w:cs="Arial"/>
                <w:bCs/>
                <w:sz w:val="20"/>
                <w:szCs w:val="20"/>
                <w:lang w:val="ro-RO"/>
              </w:rPr>
              <w:t>ha</w:t>
            </w:r>
          </w:p>
        </w:tc>
      </w:tr>
      <w:tr w:rsidR="00123845" w:rsidRPr="00EF6918" w:rsidTr="00C84EAC">
        <w:trPr>
          <w:trHeight w:val="255"/>
          <w:tblHeader/>
          <w:jc w:val="center"/>
        </w:trPr>
        <w:tc>
          <w:tcPr>
            <w:tcW w:w="4405" w:type="pct"/>
            <w:shd w:val="clear" w:color="auto" w:fill="auto"/>
          </w:tcPr>
          <w:p w:rsidR="00123845" w:rsidRPr="00EF6918" w:rsidRDefault="00123845" w:rsidP="00C84EAC">
            <w:pPr>
              <w:spacing w:after="0" w:line="240" w:lineRule="auto"/>
              <w:contextualSpacing/>
              <w:rPr>
                <w:rFonts w:ascii="Arial" w:hAnsi="Arial" w:cs="Arial"/>
                <w:bCs/>
                <w:sz w:val="20"/>
                <w:szCs w:val="20"/>
                <w:lang w:val="en-GB"/>
              </w:rPr>
            </w:pPr>
            <w:r w:rsidRPr="00EF6918">
              <w:rPr>
                <w:rFonts w:ascii="Arial" w:hAnsi="Arial" w:cs="Arial"/>
                <w:bCs/>
                <w:sz w:val="20"/>
                <w:szCs w:val="20"/>
                <w:lang w:val="ro-RO"/>
              </w:rPr>
              <w:t>Cod, denumire</w:t>
            </w:r>
          </w:p>
        </w:tc>
        <w:tc>
          <w:tcPr>
            <w:tcW w:w="595" w:type="pct"/>
            <w:vMerge/>
            <w:shd w:val="clear" w:color="auto" w:fill="auto"/>
          </w:tcPr>
          <w:p w:rsidR="00123845" w:rsidRPr="00EF6918" w:rsidRDefault="00123845" w:rsidP="00C84EAC">
            <w:pPr>
              <w:spacing w:after="0" w:line="240" w:lineRule="auto"/>
              <w:contextualSpacing/>
              <w:rPr>
                <w:rFonts w:ascii="Arial" w:hAnsi="Arial" w:cs="Arial"/>
                <w:bCs/>
                <w:sz w:val="20"/>
                <w:szCs w:val="20"/>
                <w:lang w:val="en-GB"/>
              </w:rPr>
            </w:pP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A. LUCRĂRI NECESARE PENTRU ASIGURAREA REGENERĂRII NATURALE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A.1.7. Provocarea drajonării la salcâm</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1.6</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Total A</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1.6</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B. LUCRĂRI DE REGENERARE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B.1.3. Împăduriri în terenuri dezgolite prin calamităţi naturale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1.1</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B.2.3. Împăduriri după tăieri progresive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3.23</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B.2.6. Împăduriri în golurile din arboretele parcurse sau prevăzute a fi parcurse cu tăieri în crâng</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0.77</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B.2.7. Împăduriri după tăieri rase la molid</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18.7</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lastRenderedPageBreak/>
              <w:t>Total B</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23.8</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C. COMPLETĂRI ÎN ARBORETELE CARE NU AU ÎNCHIS STAREA DE MASIV</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C.1. Completări în arboretele tinere existente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12.44</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C.2. Completări în arboretele nou create (20%)</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4.76</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Total C</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17.2</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D. ÎNGRIJIREA CULTURILOR TINERE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D.1. Îngrijirea culturilor tinere existente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32.0</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D.2. Îngrijirea arboretelor tinere nou create</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38.0</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TOTAL D</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70.0</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Total de împădurit</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41.0</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Material săditor</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Număr de puieţi – mii buc. la ha</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5,0</w:t>
            </w:r>
          </w:p>
        </w:tc>
      </w:tr>
      <w:tr w:rsidR="00C84EAC" w:rsidRPr="00EF6918" w:rsidTr="00C84EAC">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Număr total de puieţi (mii buc.)</w:t>
            </w:r>
          </w:p>
        </w:tc>
        <w:tc>
          <w:tcPr>
            <w:tcW w:w="595" w:type="pct"/>
            <w:tcBorders>
              <w:top w:val="single" w:sz="2" w:space="0" w:color="auto"/>
              <w:left w:val="single" w:sz="2" w:space="0" w:color="auto"/>
              <w:bottom w:val="single" w:sz="2" w:space="0" w:color="auto"/>
              <w:right w:val="single" w:sz="2" w:space="0" w:color="auto"/>
            </w:tcBorders>
            <w:shd w:val="clear" w:color="auto" w:fill="auto"/>
          </w:tcPr>
          <w:p w:rsidR="00C84EAC" w:rsidRPr="00EF6918" w:rsidRDefault="00C84EAC" w:rsidP="00C84EAC">
            <w:pPr>
              <w:spacing w:after="0" w:line="240" w:lineRule="auto"/>
              <w:contextualSpacing/>
              <w:rPr>
                <w:rFonts w:ascii="Arial" w:hAnsi="Arial" w:cs="Arial"/>
                <w:bCs/>
                <w:sz w:val="20"/>
                <w:szCs w:val="20"/>
                <w:lang w:val="ro-RO"/>
              </w:rPr>
            </w:pPr>
            <w:r w:rsidRPr="00EF6918">
              <w:rPr>
                <w:rFonts w:ascii="Arial" w:hAnsi="Arial" w:cs="Arial"/>
                <w:bCs/>
                <w:sz w:val="20"/>
                <w:szCs w:val="20"/>
                <w:lang w:val="ro-RO"/>
              </w:rPr>
              <w:t>205</w:t>
            </w:r>
          </w:p>
        </w:tc>
      </w:tr>
    </w:tbl>
    <w:p w:rsidR="00123845" w:rsidRPr="00EF6918" w:rsidRDefault="00123845" w:rsidP="00123845">
      <w:pPr>
        <w:spacing w:after="0" w:line="240" w:lineRule="auto"/>
        <w:contextualSpacing/>
        <w:jc w:val="both"/>
        <w:rPr>
          <w:rFonts w:ascii="Arial" w:hAnsi="Arial" w:cs="Arial"/>
          <w:sz w:val="24"/>
          <w:szCs w:val="24"/>
          <w:lang w:val="ro-RO"/>
        </w:rPr>
      </w:pPr>
    </w:p>
    <w:p w:rsidR="00123845" w:rsidRPr="00EF6918" w:rsidRDefault="00123845" w:rsidP="00123845">
      <w:pPr>
        <w:spacing w:after="0" w:line="240" w:lineRule="auto"/>
        <w:contextualSpacing/>
        <w:jc w:val="both"/>
        <w:rPr>
          <w:rFonts w:ascii="Arial" w:hAnsi="Arial" w:cs="Arial"/>
          <w:sz w:val="24"/>
          <w:szCs w:val="24"/>
        </w:rPr>
      </w:pPr>
      <w:r w:rsidRPr="00EF6918">
        <w:rPr>
          <w:rFonts w:ascii="Arial" w:hAnsi="Arial" w:cs="Arial"/>
          <w:sz w:val="24"/>
          <w:szCs w:val="24"/>
          <w:lang w:val="ro-RO"/>
        </w:rPr>
        <w:t xml:space="preserve">3. Tratamente: </w:t>
      </w:r>
    </w:p>
    <w:p w:rsidR="00C84EAC" w:rsidRPr="00EF6918" w:rsidRDefault="00C84EAC" w:rsidP="00C84EAC">
      <w:pPr>
        <w:numPr>
          <w:ilvl w:val="0"/>
          <w:numId w:val="26"/>
        </w:numPr>
        <w:spacing w:after="0" w:line="240" w:lineRule="auto"/>
        <w:contextualSpacing/>
        <w:jc w:val="both"/>
        <w:rPr>
          <w:rFonts w:ascii="Arial" w:hAnsi="Arial" w:cs="Arial"/>
          <w:sz w:val="24"/>
          <w:szCs w:val="24"/>
          <w:lang w:val="ro-RO"/>
        </w:rPr>
      </w:pPr>
      <w:r w:rsidRPr="00EF6918">
        <w:rPr>
          <w:rFonts w:ascii="Arial" w:hAnsi="Arial" w:cs="Arial"/>
          <w:sz w:val="24"/>
          <w:szCs w:val="24"/>
          <w:lang w:val="ro-RO"/>
        </w:rPr>
        <w:t>tăieri progresive s-au propus în molideto-făgete, goruneto-făgete pe o suprafață de 27,6 ha;</w:t>
      </w:r>
    </w:p>
    <w:p w:rsidR="00C84EAC" w:rsidRPr="00EF6918" w:rsidRDefault="00C84EAC" w:rsidP="00C84EAC">
      <w:pPr>
        <w:numPr>
          <w:ilvl w:val="0"/>
          <w:numId w:val="26"/>
        </w:numPr>
        <w:spacing w:after="0" w:line="240" w:lineRule="auto"/>
        <w:contextualSpacing/>
        <w:jc w:val="both"/>
        <w:rPr>
          <w:rFonts w:ascii="Arial" w:hAnsi="Arial" w:cs="Arial"/>
          <w:sz w:val="24"/>
          <w:szCs w:val="24"/>
          <w:lang w:val="ro-RO"/>
        </w:rPr>
      </w:pPr>
      <w:r w:rsidRPr="00EF6918">
        <w:rPr>
          <w:rFonts w:ascii="Arial" w:hAnsi="Arial" w:cs="Arial"/>
          <w:sz w:val="24"/>
          <w:szCs w:val="24"/>
          <w:lang w:val="ro-RO"/>
        </w:rPr>
        <w:t>tăieri rase mărimea maximă a parchetelor va fi de maximum 3 ha, regenerarea suprafețelor se va face pe  cale artificială, alaturarea parchetelor se va face in raport cu durata de realizare a stării de masiv și intensitatea funcțiilor de protecție atribuite, la intervale de 2-3 ani,  pe o suprafaţă de 18,7 ha;</w:t>
      </w:r>
    </w:p>
    <w:p w:rsidR="00C84EAC" w:rsidRPr="00EF6918" w:rsidRDefault="00C84EAC" w:rsidP="00C84EAC">
      <w:pPr>
        <w:numPr>
          <w:ilvl w:val="0"/>
          <w:numId w:val="26"/>
        </w:numPr>
        <w:spacing w:after="0" w:line="240" w:lineRule="auto"/>
        <w:contextualSpacing/>
        <w:jc w:val="both"/>
        <w:rPr>
          <w:rFonts w:ascii="Arial" w:hAnsi="Arial" w:cs="Arial"/>
          <w:sz w:val="24"/>
          <w:szCs w:val="24"/>
          <w:lang w:val="ro-RO"/>
        </w:rPr>
      </w:pPr>
      <w:r w:rsidRPr="00EF6918">
        <w:rPr>
          <w:rFonts w:ascii="Arial" w:hAnsi="Arial" w:cs="Arial"/>
          <w:sz w:val="24"/>
          <w:szCs w:val="24"/>
          <w:lang w:val="ro-RO"/>
        </w:rPr>
        <w:t>tăieri în crâng s-au propus în arboretele constituite din salcâm pe o suprafaţă de 3,3 ha SUP A.</w:t>
      </w:r>
    </w:p>
    <w:p w:rsidR="00FE7ED0" w:rsidRPr="00EF6918" w:rsidRDefault="00FE7ED0" w:rsidP="008E5B1C">
      <w:pPr>
        <w:spacing w:after="0" w:line="240" w:lineRule="auto"/>
        <w:ind w:firstLine="709"/>
        <w:jc w:val="both"/>
        <w:rPr>
          <w:rFonts w:ascii="Arial" w:hAnsi="Arial" w:cs="Arial"/>
          <w:sz w:val="24"/>
          <w:szCs w:val="24"/>
          <w:u w:val="single"/>
        </w:rPr>
      </w:pPr>
    </w:p>
    <w:p w:rsidR="008E5B1C" w:rsidRPr="00EF6918" w:rsidRDefault="008E5B1C" w:rsidP="008E5B1C">
      <w:pPr>
        <w:spacing w:after="0" w:line="240" w:lineRule="auto"/>
        <w:ind w:firstLine="709"/>
        <w:jc w:val="both"/>
        <w:rPr>
          <w:rFonts w:ascii="Arial" w:hAnsi="Arial" w:cs="Arial"/>
          <w:sz w:val="24"/>
          <w:szCs w:val="24"/>
          <w:u w:val="single"/>
        </w:rPr>
      </w:pPr>
      <w:proofErr w:type="gramStart"/>
      <w:r w:rsidRPr="00EF6918">
        <w:rPr>
          <w:rFonts w:ascii="Arial" w:hAnsi="Arial" w:cs="Arial"/>
          <w:sz w:val="24"/>
          <w:szCs w:val="24"/>
          <w:u w:val="single"/>
        </w:rPr>
        <w:t>Nu se propune construirea de noi drumuri forestiere.</w:t>
      </w:r>
      <w:proofErr w:type="gramEnd"/>
    </w:p>
    <w:p w:rsidR="001A074C" w:rsidRPr="00EF6918" w:rsidRDefault="001A074C" w:rsidP="008E5B1C">
      <w:pPr>
        <w:spacing w:after="0" w:line="240" w:lineRule="auto"/>
        <w:ind w:firstLine="709"/>
        <w:jc w:val="both"/>
        <w:rPr>
          <w:rFonts w:ascii="Arial" w:hAnsi="Arial" w:cs="Arial"/>
          <w:sz w:val="24"/>
          <w:szCs w:val="24"/>
        </w:rPr>
      </w:pPr>
    </w:p>
    <w:p w:rsidR="008E5B1C" w:rsidRPr="00EF6918" w:rsidRDefault="008E5B1C" w:rsidP="008E5B1C">
      <w:pPr>
        <w:spacing w:after="0" w:line="240" w:lineRule="auto"/>
        <w:ind w:firstLine="708"/>
        <w:jc w:val="both"/>
        <w:rPr>
          <w:rFonts w:ascii="Arial" w:hAnsi="Arial" w:cs="Arial"/>
          <w:sz w:val="24"/>
          <w:szCs w:val="24"/>
        </w:rPr>
      </w:pPr>
      <w:r w:rsidRPr="00EF6918">
        <w:rPr>
          <w:rFonts w:ascii="Arial" w:hAnsi="Arial" w:cs="Arial"/>
          <w:sz w:val="24"/>
          <w:szCs w:val="24"/>
          <w:u w:val="single"/>
        </w:rPr>
        <w:t xml:space="preserve">Măsuri de gospodărire </w:t>
      </w:r>
      <w:proofErr w:type="gramStart"/>
      <w:r w:rsidRPr="00EF6918">
        <w:rPr>
          <w:rFonts w:ascii="Arial" w:hAnsi="Arial" w:cs="Arial"/>
          <w:sz w:val="24"/>
          <w:szCs w:val="24"/>
          <w:u w:val="single"/>
        </w:rPr>
        <w:t>a</w:t>
      </w:r>
      <w:proofErr w:type="gramEnd"/>
      <w:r w:rsidRPr="00EF6918">
        <w:rPr>
          <w:rFonts w:ascii="Arial" w:hAnsi="Arial" w:cs="Arial"/>
          <w:sz w:val="24"/>
          <w:szCs w:val="24"/>
          <w:u w:val="single"/>
        </w:rPr>
        <w:t xml:space="preserve"> arboretelor afectate de factori destabilizatori (calamități)</w:t>
      </w:r>
      <w:r w:rsidRPr="00EF6918">
        <w:rPr>
          <w:rFonts w:ascii="Arial" w:hAnsi="Arial" w:cs="Arial"/>
          <w:sz w:val="24"/>
          <w:szCs w:val="24"/>
        </w:rPr>
        <w:t>: atacuri de dăunători; uscare anormală; doborâturi, rupturi produse de acțiunea vîntului și a zăpezii, alunecări de teren în fond forestier, incendii etc.:</w:t>
      </w:r>
    </w:p>
    <w:p w:rsidR="008E5B1C" w:rsidRPr="00EF6918" w:rsidRDefault="00365315" w:rsidP="00365315">
      <w:pPr>
        <w:spacing w:after="0" w:line="240" w:lineRule="auto"/>
        <w:ind w:firstLine="708"/>
        <w:jc w:val="both"/>
        <w:rPr>
          <w:rFonts w:ascii="Arial" w:hAnsi="Arial" w:cs="Arial"/>
          <w:sz w:val="24"/>
          <w:szCs w:val="24"/>
          <w:lang w:val="ro-RO"/>
        </w:rPr>
      </w:pPr>
      <w:proofErr w:type="gramStart"/>
      <w:r w:rsidRPr="00EF6918">
        <w:rPr>
          <w:rFonts w:ascii="Arial" w:hAnsi="Arial" w:cs="Arial"/>
          <w:sz w:val="24"/>
          <w:szCs w:val="24"/>
        </w:rPr>
        <w:t xml:space="preserve">Măsurile de gospodărire vor fi în conformitate cu </w:t>
      </w:r>
      <w:r w:rsidRPr="00EF6918">
        <w:rPr>
          <w:rFonts w:ascii="Arial" w:hAnsi="Arial" w:cs="Arial"/>
          <w:sz w:val="24"/>
          <w:szCs w:val="24"/>
          <w:lang w:val="ro-RO"/>
        </w:rPr>
        <w:t>OM nr.</w:t>
      </w:r>
      <w:proofErr w:type="gramEnd"/>
      <w:r w:rsidRPr="00EF6918">
        <w:rPr>
          <w:rFonts w:ascii="Arial" w:hAnsi="Arial" w:cs="Arial"/>
          <w:sz w:val="24"/>
          <w:szCs w:val="24"/>
          <w:lang w:val="ro-RO"/>
        </w:rPr>
        <w:t xml:space="preserve">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8E5B1C" w:rsidRPr="00EF6918" w:rsidRDefault="008E5B1C" w:rsidP="008E5B1C">
      <w:pPr>
        <w:spacing w:after="0" w:line="240" w:lineRule="auto"/>
        <w:ind w:firstLine="540"/>
        <w:jc w:val="both"/>
        <w:rPr>
          <w:rFonts w:ascii="Arial" w:hAnsi="Arial" w:cs="Arial"/>
          <w:sz w:val="24"/>
          <w:szCs w:val="24"/>
        </w:rPr>
      </w:pPr>
      <w:r w:rsidRPr="00EF6918">
        <w:rPr>
          <w:rFonts w:ascii="Arial" w:hAnsi="Arial" w:cs="Arial"/>
          <w:sz w:val="24"/>
          <w:szCs w:val="24"/>
        </w:rPr>
        <w:t xml:space="preserve">În funcţie de gradul de vătămare a arboretelor din cauza afectării de către factorii destabilizatori (biotici sau abiotici), sunt </w:t>
      </w:r>
      <w:proofErr w:type="gramStart"/>
      <w:r w:rsidRPr="00EF6918">
        <w:rPr>
          <w:rFonts w:ascii="Arial" w:hAnsi="Arial" w:cs="Arial"/>
          <w:sz w:val="24"/>
          <w:szCs w:val="24"/>
        </w:rPr>
        <w:t>prevăzute  următoarele</w:t>
      </w:r>
      <w:proofErr w:type="gramEnd"/>
      <w:r w:rsidRPr="00EF6918">
        <w:rPr>
          <w:rFonts w:ascii="Arial" w:hAnsi="Arial" w:cs="Arial"/>
          <w:sz w:val="24"/>
          <w:szCs w:val="24"/>
        </w:rPr>
        <w:t xml:space="preserve">  măsuri :</w:t>
      </w:r>
    </w:p>
    <w:p w:rsidR="008E5B1C" w:rsidRPr="00EF6918" w:rsidRDefault="008E5B1C" w:rsidP="008E5B1C">
      <w:pPr>
        <w:spacing w:after="0" w:line="240" w:lineRule="auto"/>
        <w:jc w:val="both"/>
        <w:rPr>
          <w:rFonts w:ascii="Arial" w:hAnsi="Arial" w:cs="Arial"/>
          <w:sz w:val="24"/>
          <w:szCs w:val="24"/>
        </w:rPr>
      </w:pPr>
      <w:r w:rsidRPr="00EF6918">
        <w:rPr>
          <w:rFonts w:ascii="Arial" w:hAnsi="Arial" w:cs="Arial"/>
          <w:sz w:val="24"/>
          <w:szCs w:val="24"/>
        </w:rPr>
        <w:t xml:space="preserve">a) </w:t>
      </w:r>
      <w:proofErr w:type="gramStart"/>
      <w:r w:rsidRPr="00EF6918">
        <w:rPr>
          <w:rFonts w:ascii="Arial" w:hAnsi="Arial" w:cs="Arial"/>
          <w:sz w:val="24"/>
          <w:szCs w:val="24"/>
        </w:rPr>
        <w:t>extragerea</w:t>
      </w:r>
      <w:proofErr w:type="gramEnd"/>
      <w:r w:rsidRPr="00EF6918">
        <w:rPr>
          <w:rFonts w:ascii="Arial" w:hAnsi="Arial" w:cs="Arial"/>
          <w:sz w:val="24"/>
          <w:szCs w:val="24"/>
        </w:rPr>
        <w:t xml:space="preserve"> tuturor arborilor afectaţi, prin tăieri de produse accidentale ;</w:t>
      </w:r>
    </w:p>
    <w:p w:rsidR="008E5B1C" w:rsidRPr="00EF6918" w:rsidRDefault="008E5B1C" w:rsidP="008E5B1C">
      <w:pPr>
        <w:spacing w:after="0" w:line="240" w:lineRule="auto"/>
        <w:jc w:val="both"/>
        <w:rPr>
          <w:rFonts w:ascii="Arial" w:hAnsi="Arial" w:cs="Arial"/>
          <w:sz w:val="24"/>
          <w:szCs w:val="24"/>
        </w:rPr>
      </w:pPr>
      <w:r w:rsidRPr="00EF6918">
        <w:rPr>
          <w:rFonts w:ascii="Arial" w:hAnsi="Arial" w:cs="Arial"/>
          <w:sz w:val="24"/>
          <w:szCs w:val="24"/>
        </w:rPr>
        <w:t xml:space="preserve">b) </w:t>
      </w:r>
      <w:proofErr w:type="gramStart"/>
      <w:r w:rsidRPr="00EF6918">
        <w:rPr>
          <w:rFonts w:ascii="Arial" w:hAnsi="Arial" w:cs="Arial"/>
          <w:sz w:val="24"/>
          <w:szCs w:val="24"/>
        </w:rPr>
        <w:t>extragerea</w:t>
      </w:r>
      <w:proofErr w:type="gramEnd"/>
      <w:r w:rsidRPr="00EF6918">
        <w:rPr>
          <w:rFonts w:ascii="Arial" w:hAnsi="Arial" w:cs="Arial"/>
          <w:sz w:val="24"/>
          <w:szCs w:val="24"/>
        </w:rPr>
        <w:t xml:space="preserve"> integrală a materialului lemnos, urmată de împăduriri cu specii   aparţinând   tipului   natural   fundamental   de   pădure;</w:t>
      </w:r>
    </w:p>
    <w:p w:rsidR="008E5B1C" w:rsidRPr="00EF6918" w:rsidRDefault="008E5B1C" w:rsidP="008E5B1C">
      <w:pPr>
        <w:spacing w:after="0" w:line="240" w:lineRule="auto"/>
        <w:jc w:val="both"/>
        <w:rPr>
          <w:rFonts w:ascii="Arial" w:hAnsi="Arial" w:cs="Arial"/>
          <w:sz w:val="24"/>
          <w:szCs w:val="24"/>
        </w:rPr>
      </w:pPr>
      <w:r w:rsidRPr="00EF6918">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EF6918" w:rsidRDefault="008E5B1C" w:rsidP="008E5B1C">
      <w:pPr>
        <w:spacing w:after="0" w:line="240" w:lineRule="auto"/>
        <w:jc w:val="both"/>
        <w:rPr>
          <w:rFonts w:ascii="Arial" w:hAnsi="Arial" w:cs="Arial"/>
          <w:sz w:val="24"/>
          <w:szCs w:val="24"/>
          <w:lang w:val="it-IT"/>
        </w:rPr>
      </w:pPr>
      <w:r w:rsidRPr="00EF6918">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8E5B1C" w:rsidRPr="00EF6918" w:rsidRDefault="008E5B1C" w:rsidP="008E5B1C">
      <w:pPr>
        <w:spacing w:after="0" w:line="240" w:lineRule="auto"/>
        <w:jc w:val="both"/>
        <w:rPr>
          <w:rFonts w:ascii="Arial" w:hAnsi="Arial" w:cs="Arial"/>
          <w:sz w:val="24"/>
          <w:szCs w:val="24"/>
          <w:lang w:val="it-IT"/>
        </w:rPr>
      </w:pPr>
      <w:r w:rsidRPr="00EF6918">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FE7ED0" w:rsidRPr="00EF6918" w:rsidRDefault="008E5B1C" w:rsidP="00FE7ED0">
      <w:pPr>
        <w:spacing w:after="0" w:line="240" w:lineRule="auto"/>
        <w:jc w:val="both"/>
        <w:rPr>
          <w:rFonts w:ascii="Arial" w:hAnsi="Arial" w:cs="Arial"/>
          <w:sz w:val="24"/>
          <w:szCs w:val="24"/>
          <w:lang w:val="it-IT"/>
        </w:rPr>
      </w:pPr>
      <w:r w:rsidRPr="00EF6918">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EF6918" w:rsidRDefault="008E5B1C" w:rsidP="00FE7ED0">
      <w:pPr>
        <w:spacing w:after="0" w:line="240" w:lineRule="auto"/>
        <w:jc w:val="both"/>
        <w:rPr>
          <w:rFonts w:ascii="Arial" w:hAnsi="Arial" w:cs="Arial"/>
          <w:sz w:val="24"/>
          <w:szCs w:val="24"/>
          <w:lang w:val="it-IT"/>
        </w:rPr>
      </w:pPr>
      <w:r w:rsidRPr="00EF6918">
        <w:rPr>
          <w:rFonts w:ascii="Arial" w:hAnsi="Arial" w:cs="Arial"/>
          <w:sz w:val="24"/>
          <w:szCs w:val="24"/>
        </w:rPr>
        <w:t xml:space="preserve">- </w:t>
      </w:r>
      <w:proofErr w:type="gramStart"/>
      <w:r w:rsidRPr="00EF6918">
        <w:rPr>
          <w:rFonts w:ascii="Arial" w:hAnsi="Arial" w:cs="Arial"/>
          <w:sz w:val="24"/>
          <w:szCs w:val="24"/>
        </w:rPr>
        <w:t>refacerea</w:t>
      </w:r>
      <w:proofErr w:type="gramEnd"/>
      <w:r w:rsidRPr="00EF6918">
        <w:rPr>
          <w:rFonts w:ascii="Arial" w:hAnsi="Arial" w:cs="Arial"/>
          <w:sz w:val="24"/>
          <w:szCs w:val="24"/>
        </w:rPr>
        <w:t xml:space="preserve"> arboretelor afectate de calamitati (uscari in masa, incendii etc.) prin aplicarea masurilor specifice gospodaririi silvice: impaduriri, completari, ingrijirea culturilor, lucrari de ingrijire etc;</w:t>
      </w:r>
    </w:p>
    <w:p w:rsidR="008E5B1C" w:rsidRPr="00EF6918" w:rsidRDefault="008E5B1C" w:rsidP="008E5B1C">
      <w:pPr>
        <w:spacing w:after="0" w:line="240" w:lineRule="auto"/>
        <w:jc w:val="both"/>
        <w:rPr>
          <w:rFonts w:ascii="Arial" w:hAnsi="Arial" w:cs="Arial"/>
          <w:sz w:val="24"/>
          <w:szCs w:val="24"/>
          <w:lang w:val="it-IT"/>
        </w:rPr>
      </w:pPr>
      <w:r w:rsidRPr="00EF6918">
        <w:rPr>
          <w:rFonts w:ascii="Arial" w:hAnsi="Arial" w:cs="Arial"/>
          <w:sz w:val="24"/>
          <w:szCs w:val="24"/>
          <w:lang w:val="it-IT"/>
        </w:rPr>
        <w:lastRenderedPageBreak/>
        <w:t xml:space="preserve">- parcurgerea suprafetelor cu lucrari de ingrijire , inclusiv taieri de igiena, conform prevederilor amenajamentului silvic (intensitate, suprafete, periodicitate etc.); </w:t>
      </w:r>
    </w:p>
    <w:p w:rsidR="00B857B6" w:rsidRPr="00EF6918" w:rsidRDefault="00B857B6" w:rsidP="00B857B6">
      <w:pPr>
        <w:autoSpaceDE w:val="0"/>
        <w:autoSpaceDN w:val="0"/>
        <w:adjustRightInd w:val="0"/>
        <w:spacing w:after="0" w:line="240" w:lineRule="auto"/>
        <w:jc w:val="both"/>
        <w:rPr>
          <w:rFonts w:ascii="Arial" w:hAnsi="Arial" w:cs="Arial"/>
          <w:b/>
          <w:sz w:val="24"/>
          <w:szCs w:val="24"/>
          <w:lang w:val="ro-RO"/>
        </w:rPr>
      </w:pPr>
    </w:p>
    <w:p w:rsidR="007C0F79" w:rsidRPr="00EF6918" w:rsidRDefault="007C0F79" w:rsidP="007C0F79">
      <w:pPr>
        <w:pStyle w:val="ListParagraph"/>
        <w:numPr>
          <w:ilvl w:val="0"/>
          <w:numId w:val="15"/>
        </w:numPr>
        <w:autoSpaceDE w:val="0"/>
        <w:autoSpaceDN w:val="0"/>
        <w:adjustRightInd w:val="0"/>
        <w:spacing w:after="0" w:line="240" w:lineRule="auto"/>
        <w:jc w:val="both"/>
        <w:rPr>
          <w:rFonts w:ascii="Arial" w:hAnsi="Arial" w:cs="Arial"/>
          <w:b/>
          <w:sz w:val="24"/>
          <w:szCs w:val="24"/>
          <w:lang w:val="ro-RO"/>
        </w:rPr>
      </w:pPr>
      <w:r w:rsidRPr="00EF6918">
        <w:rPr>
          <w:rFonts w:ascii="Arial" w:hAnsi="Arial" w:cs="Arial"/>
          <w:b/>
          <w:sz w:val="24"/>
          <w:szCs w:val="24"/>
          <w:lang w:val="ro-RO"/>
        </w:rPr>
        <w:t>Caracteristicile planurilor şi programelor cu privire, în special, la:</w:t>
      </w:r>
    </w:p>
    <w:p w:rsidR="007C0F79" w:rsidRPr="00EF6918" w:rsidRDefault="007C0F79" w:rsidP="007C0F79">
      <w:pPr>
        <w:autoSpaceDE w:val="0"/>
        <w:autoSpaceDN w:val="0"/>
        <w:adjustRightInd w:val="0"/>
        <w:spacing w:after="0" w:line="240" w:lineRule="auto"/>
        <w:jc w:val="both"/>
        <w:rPr>
          <w:rFonts w:ascii="Arial" w:hAnsi="Arial" w:cs="Arial"/>
          <w:i/>
          <w:sz w:val="24"/>
          <w:szCs w:val="24"/>
          <w:lang w:val="ro-RO"/>
        </w:rPr>
      </w:pPr>
      <w:r w:rsidRPr="00EF6918">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C0F79" w:rsidRPr="00EF6918" w:rsidRDefault="00FE7ED0" w:rsidP="00FE7ED0">
      <w:pPr>
        <w:spacing w:after="0" w:line="240" w:lineRule="auto"/>
        <w:jc w:val="both"/>
        <w:rPr>
          <w:rStyle w:val="tli1"/>
          <w:rFonts w:ascii="Arial" w:hAnsi="Arial" w:cs="Arial"/>
          <w:sz w:val="24"/>
          <w:szCs w:val="24"/>
        </w:rPr>
      </w:pPr>
      <w:r w:rsidRPr="00EF6918">
        <w:rPr>
          <w:rStyle w:val="tli1"/>
          <w:rFonts w:ascii="Arial" w:hAnsi="Arial" w:cs="Arial"/>
          <w:sz w:val="24"/>
          <w:szCs w:val="24"/>
        </w:rPr>
        <w:t xml:space="preserve">- </w:t>
      </w:r>
      <w:r w:rsidR="007C0F79" w:rsidRPr="00EF6918">
        <w:rPr>
          <w:rStyle w:val="tli1"/>
          <w:rFonts w:ascii="Arial" w:hAnsi="Arial" w:cs="Arial"/>
          <w:sz w:val="24"/>
          <w:szCs w:val="24"/>
        </w:rPr>
        <w:t xml:space="preserve">Amenajamentul silvic propus – creează un cadru pentru gospodărirea pădurii </w:t>
      </w:r>
      <w:proofErr w:type="gramStart"/>
      <w:r w:rsidR="007C0F79" w:rsidRPr="00EF6918">
        <w:rPr>
          <w:rStyle w:val="tli1"/>
          <w:rFonts w:ascii="Arial" w:hAnsi="Arial" w:cs="Arial"/>
          <w:sz w:val="24"/>
          <w:szCs w:val="24"/>
        </w:rPr>
        <w:t>şi  lucrările</w:t>
      </w:r>
      <w:proofErr w:type="gramEnd"/>
      <w:r w:rsidR="007C0F79" w:rsidRPr="00EF6918">
        <w:rPr>
          <w:rStyle w:val="tli1"/>
          <w:rFonts w:ascii="Arial" w:hAnsi="Arial" w:cs="Arial"/>
          <w:sz w:val="24"/>
          <w:szCs w:val="24"/>
        </w:rPr>
        <w:t xml:space="preserve"> silvice pe o perioadă de 10 ani; </w:t>
      </w:r>
      <w:r w:rsidR="007C0F79" w:rsidRPr="00EF6918">
        <w:rPr>
          <w:rFonts w:ascii="Arial" w:hAnsi="Arial" w:cs="Arial"/>
          <w:sz w:val="24"/>
          <w:szCs w:val="24"/>
          <w:lang w:val="pt-BR"/>
        </w:rPr>
        <w:t>nu implică alte activităţi decât cele legate de silvicultură şi exploatare forestieră.</w:t>
      </w:r>
    </w:p>
    <w:p w:rsidR="007C0F79" w:rsidRPr="00EF6918" w:rsidRDefault="007C0F79" w:rsidP="007C0F79">
      <w:pPr>
        <w:autoSpaceDE w:val="0"/>
        <w:autoSpaceDN w:val="0"/>
        <w:adjustRightInd w:val="0"/>
        <w:spacing w:after="0" w:line="240" w:lineRule="auto"/>
        <w:jc w:val="both"/>
        <w:rPr>
          <w:rFonts w:ascii="Arial" w:hAnsi="Arial" w:cs="Arial"/>
          <w:i/>
          <w:sz w:val="24"/>
          <w:szCs w:val="24"/>
          <w:lang w:val="ro-RO"/>
        </w:rPr>
      </w:pPr>
      <w:r w:rsidRPr="00EF6918">
        <w:rPr>
          <w:rFonts w:ascii="Arial" w:hAnsi="Arial" w:cs="Arial"/>
          <w:i/>
          <w:sz w:val="24"/>
          <w:szCs w:val="24"/>
          <w:lang w:val="ro-RO"/>
        </w:rPr>
        <w:t>b) gradul în care planul sau programul influenţează alte planuri şi programe, inclusiv pe cele în care se integrează sau care derivă din ele;</w:t>
      </w:r>
    </w:p>
    <w:p w:rsidR="007C0F79" w:rsidRPr="00EF6918" w:rsidRDefault="007C0F79" w:rsidP="007C0F79">
      <w:pPr>
        <w:autoSpaceDE w:val="0"/>
        <w:autoSpaceDN w:val="0"/>
        <w:adjustRightInd w:val="0"/>
        <w:spacing w:after="0" w:line="240" w:lineRule="auto"/>
        <w:jc w:val="both"/>
        <w:rPr>
          <w:rFonts w:ascii="Arial" w:hAnsi="Arial" w:cs="Arial"/>
          <w:sz w:val="24"/>
          <w:szCs w:val="24"/>
          <w:lang w:val="ro-RO"/>
        </w:rPr>
      </w:pPr>
      <w:r w:rsidRPr="00EF6918">
        <w:rPr>
          <w:rFonts w:ascii="Arial" w:hAnsi="Arial" w:cs="Arial"/>
          <w:i/>
          <w:sz w:val="24"/>
          <w:szCs w:val="24"/>
          <w:lang w:val="ro-RO"/>
        </w:rPr>
        <w:t xml:space="preserve">- </w:t>
      </w:r>
      <w:r w:rsidRPr="00EF6918">
        <w:rPr>
          <w:rFonts w:ascii="Arial" w:hAnsi="Arial" w:cs="Arial"/>
          <w:sz w:val="24"/>
          <w:szCs w:val="24"/>
          <w:lang w:val="ro-RO"/>
        </w:rPr>
        <w:t xml:space="preserve">Amenajamentul silvic are legătură directă cu managementul conservării ariilor naturale protejate. </w:t>
      </w:r>
    </w:p>
    <w:p w:rsidR="007C0F79" w:rsidRPr="00EF6918" w:rsidRDefault="007C0F79" w:rsidP="007C0F79">
      <w:pPr>
        <w:autoSpaceDE w:val="0"/>
        <w:autoSpaceDN w:val="0"/>
        <w:adjustRightInd w:val="0"/>
        <w:spacing w:after="0" w:line="240" w:lineRule="auto"/>
        <w:jc w:val="both"/>
        <w:rPr>
          <w:rFonts w:ascii="Arial" w:hAnsi="Arial" w:cs="Arial"/>
          <w:bCs/>
          <w:i/>
          <w:iCs/>
          <w:sz w:val="24"/>
          <w:szCs w:val="24"/>
          <w:lang w:val="ro-RO"/>
        </w:rPr>
      </w:pPr>
      <w:r w:rsidRPr="00EF6918">
        <w:rPr>
          <w:rFonts w:ascii="Arial" w:hAnsi="Arial" w:cs="Arial"/>
          <w:i/>
          <w:sz w:val="24"/>
          <w:szCs w:val="24"/>
          <w:lang w:val="ro-RO"/>
        </w:rPr>
        <w:t>-</w:t>
      </w:r>
      <w:r w:rsidRPr="00EF6918">
        <w:rPr>
          <w:rFonts w:ascii="Arial" w:hAnsi="Arial" w:cs="Arial"/>
          <w:sz w:val="24"/>
          <w:szCs w:val="24"/>
          <w:lang w:val="ro-RO"/>
        </w:rPr>
        <w:t xml:space="preserve"> </w:t>
      </w:r>
      <w:r w:rsidRPr="00EF6918">
        <w:rPr>
          <w:rFonts w:ascii="Arial" w:hAnsi="Arial" w:cs="Arial"/>
          <w:sz w:val="24"/>
          <w:szCs w:val="24"/>
          <w:lang w:val="it-IT"/>
        </w:rPr>
        <w:t xml:space="preserve">Amenajamentul silvic propus </w:t>
      </w:r>
      <w:r w:rsidRPr="00EF6918">
        <w:rPr>
          <w:rFonts w:ascii="Arial" w:hAnsi="Arial" w:cs="Arial"/>
          <w:sz w:val="24"/>
          <w:szCs w:val="24"/>
          <w:lang w:val="ro-RO"/>
        </w:rPr>
        <w:t xml:space="preserve">se integrează în </w:t>
      </w:r>
      <w:r w:rsidRPr="00EF6918">
        <w:rPr>
          <w:rFonts w:ascii="Arial" w:hAnsi="Arial" w:cs="Arial"/>
          <w:bCs/>
          <w:sz w:val="24"/>
          <w:szCs w:val="24"/>
          <w:lang w:val="ro-RO"/>
        </w:rPr>
        <w:t xml:space="preserve">obiectivele de conservare a naturii, </w:t>
      </w:r>
      <w:r w:rsidRPr="00EF6918">
        <w:rPr>
          <w:rFonts w:ascii="Arial" w:hAnsi="Arial" w:cs="Arial"/>
          <w:sz w:val="24"/>
          <w:szCs w:val="24"/>
          <w:lang w:val="ro-RO"/>
        </w:rPr>
        <w:t xml:space="preserve">stabilite pentru ariile protejate peste care se suprapune. El </w:t>
      </w:r>
      <w:r w:rsidR="009D4941" w:rsidRPr="00EF6918">
        <w:rPr>
          <w:rFonts w:ascii="Arial" w:hAnsi="Arial" w:cs="Arial"/>
          <w:sz w:val="24"/>
          <w:szCs w:val="24"/>
          <w:lang w:val="ro-RO"/>
        </w:rPr>
        <w:t xml:space="preserve"> va integra</w:t>
      </w:r>
      <w:r w:rsidRPr="00EF6918">
        <w:rPr>
          <w:rFonts w:ascii="Arial" w:hAnsi="Arial" w:cs="Arial"/>
          <w:sz w:val="24"/>
          <w:szCs w:val="24"/>
          <w:lang w:val="ro-RO"/>
        </w:rPr>
        <w:t xml:space="preserve"> măsurile stabilite prin  Planului de management al sitului Natura 2000 </w:t>
      </w:r>
      <w:r w:rsidR="00123845" w:rsidRPr="00EF6918">
        <w:rPr>
          <w:rFonts w:ascii="Arial" w:hAnsi="Arial" w:cs="Arial"/>
          <w:bCs/>
          <w:iCs/>
          <w:sz w:val="24"/>
          <w:szCs w:val="24"/>
          <w:lang w:val="ro-RO"/>
        </w:rPr>
        <w:t>ROSCI0365 Râul Moldova între Păltinoasa și Ruși</w:t>
      </w:r>
      <w:r w:rsidRPr="00EF6918">
        <w:rPr>
          <w:rFonts w:ascii="Arial" w:hAnsi="Arial" w:cs="Arial"/>
          <w:bCs/>
          <w:i/>
          <w:iCs/>
          <w:sz w:val="24"/>
          <w:szCs w:val="24"/>
          <w:lang w:val="ro-RO"/>
        </w:rPr>
        <w:t>.</w:t>
      </w:r>
    </w:p>
    <w:p w:rsidR="007C0F79" w:rsidRPr="00EF6918" w:rsidRDefault="007C0F79" w:rsidP="007C0F79">
      <w:pPr>
        <w:autoSpaceDE w:val="0"/>
        <w:autoSpaceDN w:val="0"/>
        <w:adjustRightInd w:val="0"/>
        <w:spacing w:after="0" w:line="240" w:lineRule="auto"/>
        <w:jc w:val="both"/>
        <w:rPr>
          <w:rFonts w:ascii="Arial" w:hAnsi="Arial" w:cs="Arial"/>
          <w:bCs/>
          <w:i/>
          <w:iCs/>
          <w:sz w:val="24"/>
          <w:szCs w:val="24"/>
          <w:lang w:val="ro-RO"/>
        </w:rPr>
      </w:pPr>
      <w:r w:rsidRPr="00EF6918">
        <w:rPr>
          <w:rFonts w:ascii="Arial" w:hAnsi="Arial" w:cs="Arial"/>
          <w:sz w:val="24"/>
          <w:szCs w:val="24"/>
          <w:lang w:val="ro-RO"/>
        </w:rPr>
        <w:t>- Managementul propus de Amenajamentul silvic urmăreşte menţinerea interacţiunii armonioase a omului cu natura prin protejarea diversităţii habitatelor, speciilor şi peisajului.</w:t>
      </w:r>
    </w:p>
    <w:p w:rsidR="007C0F79" w:rsidRPr="00EF6918" w:rsidRDefault="007C0F79" w:rsidP="007C0F79">
      <w:pPr>
        <w:autoSpaceDE w:val="0"/>
        <w:autoSpaceDN w:val="0"/>
        <w:adjustRightInd w:val="0"/>
        <w:spacing w:after="0" w:line="240" w:lineRule="auto"/>
        <w:jc w:val="both"/>
        <w:rPr>
          <w:rFonts w:ascii="Arial" w:hAnsi="Arial" w:cs="Arial"/>
          <w:sz w:val="24"/>
          <w:szCs w:val="24"/>
          <w:lang w:val="ro-RO"/>
        </w:rPr>
      </w:pPr>
      <w:r w:rsidRPr="00EF6918">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7C0F79" w:rsidRPr="00EF6918" w:rsidRDefault="007C0F79" w:rsidP="007C0F79">
      <w:pPr>
        <w:autoSpaceDE w:val="0"/>
        <w:autoSpaceDN w:val="0"/>
        <w:adjustRightInd w:val="0"/>
        <w:spacing w:after="0" w:line="240" w:lineRule="auto"/>
        <w:jc w:val="both"/>
        <w:rPr>
          <w:rFonts w:ascii="Arial" w:hAnsi="Arial" w:cs="Arial"/>
          <w:sz w:val="24"/>
          <w:szCs w:val="24"/>
          <w:lang w:val="ro-RO"/>
        </w:rPr>
      </w:pPr>
      <w:r w:rsidRPr="00EF6918">
        <w:rPr>
          <w:rFonts w:ascii="Arial" w:hAnsi="Arial" w:cs="Arial"/>
          <w:sz w:val="24"/>
          <w:szCs w:val="24"/>
          <w:lang w:val="ro-RO"/>
        </w:rPr>
        <w:t xml:space="preserve">c) </w:t>
      </w:r>
      <w:r w:rsidRPr="00EF6918">
        <w:rPr>
          <w:rFonts w:ascii="Arial" w:hAnsi="Arial" w:cs="Arial"/>
          <w:i/>
          <w:sz w:val="24"/>
          <w:szCs w:val="24"/>
          <w:lang w:val="ro-RO"/>
        </w:rPr>
        <w:t>relevanţa planului sau programului în/pentru integrarea consideraţiilor de mediu, mai ales din perspectiva promovării dezvoltării durabile;</w:t>
      </w:r>
      <w:r w:rsidRPr="00EF6918">
        <w:rPr>
          <w:rFonts w:ascii="Arial" w:hAnsi="Arial" w:cs="Arial"/>
          <w:sz w:val="24"/>
          <w:szCs w:val="24"/>
          <w:lang w:val="ro-RO"/>
        </w:rPr>
        <w:t xml:space="preserve"> </w:t>
      </w:r>
    </w:p>
    <w:p w:rsidR="007C0F79" w:rsidRPr="00EF6918" w:rsidRDefault="007C0F79" w:rsidP="007C0F79">
      <w:pPr>
        <w:autoSpaceDE w:val="0"/>
        <w:autoSpaceDN w:val="0"/>
        <w:adjustRightInd w:val="0"/>
        <w:spacing w:after="0" w:line="240" w:lineRule="auto"/>
        <w:jc w:val="both"/>
        <w:rPr>
          <w:rFonts w:ascii="Arial" w:hAnsi="Arial" w:cs="Arial"/>
          <w:sz w:val="24"/>
          <w:szCs w:val="24"/>
          <w:lang w:val="ro-RO"/>
        </w:rPr>
      </w:pPr>
      <w:r w:rsidRPr="00EF6918">
        <w:rPr>
          <w:rStyle w:val="tli1"/>
          <w:rFonts w:ascii="Arial" w:hAnsi="Arial" w:cs="Arial"/>
          <w:sz w:val="24"/>
          <w:szCs w:val="24"/>
        </w:rPr>
        <w:t xml:space="preserve">- Rolul amenajamentului silvic propus </w:t>
      </w:r>
      <w:proofErr w:type="gramStart"/>
      <w:r w:rsidRPr="00EF6918">
        <w:rPr>
          <w:rStyle w:val="tli1"/>
          <w:rFonts w:ascii="Arial" w:hAnsi="Arial" w:cs="Arial"/>
          <w:sz w:val="24"/>
          <w:szCs w:val="24"/>
        </w:rPr>
        <w:t>este</w:t>
      </w:r>
      <w:proofErr w:type="gramEnd"/>
      <w:r w:rsidRPr="00EF6918">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EF6918">
        <w:rPr>
          <w:rFonts w:ascii="Arial" w:hAnsi="Arial" w:cs="Arial"/>
          <w:sz w:val="24"/>
          <w:szCs w:val="24"/>
        </w:rPr>
        <w:t>.</w:t>
      </w:r>
    </w:p>
    <w:p w:rsidR="007C0F79" w:rsidRPr="00EF6918" w:rsidRDefault="007C0F79" w:rsidP="007C0F79">
      <w:pPr>
        <w:widowControl w:val="0"/>
        <w:autoSpaceDE w:val="0"/>
        <w:autoSpaceDN w:val="0"/>
        <w:adjustRightInd w:val="0"/>
        <w:spacing w:after="0" w:line="240" w:lineRule="auto"/>
        <w:jc w:val="both"/>
        <w:rPr>
          <w:rFonts w:ascii="Arial" w:hAnsi="Arial" w:cs="Arial"/>
          <w:sz w:val="24"/>
          <w:szCs w:val="24"/>
        </w:rPr>
      </w:pPr>
      <w:r w:rsidRPr="00EF6918">
        <w:rPr>
          <w:rFonts w:ascii="Arial" w:hAnsi="Arial" w:cs="Arial"/>
          <w:i/>
          <w:sz w:val="24"/>
          <w:szCs w:val="24"/>
          <w:lang w:val="ro-RO"/>
        </w:rPr>
        <w:t>d) problemele de mediu relevante pentru plan sau program;</w:t>
      </w:r>
      <w:r w:rsidRPr="00EF6918">
        <w:rPr>
          <w:rFonts w:ascii="Arial" w:hAnsi="Arial" w:cs="Arial"/>
          <w:sz w:val="24"/>
          <w:szCs w:val="24"/>
        </w:rPr>
        <w:t xml:space="preserve"> factori destabilizatori pentru fondul forestier (calamități): </w:t>
      </w:r>
    </w:p>
    <w:p w:rsidR="007C0F79" w:rsidRPr="00EF6918" w:rsidRDefault="007C0F79" w:rsidP="007C0F79">
      <w:pPr>
        <w:widowControl w:val="0"/>
        <w:autoSpaceDE w:val="0"/>
        <w:autoSpaceDN w:val="0"/>
        <w:adjustRightInd w:val="0"/>
        <w:spacing w:after="0" w:line="240" w:lineRule="auto"/>
        <w:jc w:val="both"/>
        <w:rPr>
          <w:rFonts w:ascii="Arial" w:hAnsi="Arial" w:cs="Arial"/>
          <w:sz w:val="24"/>
          <w:szCs w:val="24"/>
        </w:rPr>
      </w:pPr>
      <w:r w:rsidRPr="00EF6918">
        <w:rPr>
          <w:rFonts w:ascii="Arial" w:hAnsi="Arial" w:cs="Arial"/>
          <w:i/>
          <w:sz w:val="24"/>
          <w:szCs w:val="24"/>
          <w:lang w:val="ro-RO"/>
        </w:rPr>
        <w:t>-</w:t>
      </w:r>
      <w:r w:rsidRPr="00EF6918">
        <w:rPr>
          <w:rFonts w:ascii="Arial" w:hAnsi="Arial" w:cs="Arial"/>
          <w:sz w:val="24"/>
          <w:szCs w:val="24"/>
        </w:rPr>
        <w:t xml:space="preserve"> atacuri de dăunători; uscare anormală; doborâturi, rupturi produse de acțiunea vîntului și a zăpezii, alunecări de teren în fond forestier, incendii etc..</w:t>
      </w:r>
    </w:p>
    <w:p w:rsidR="007C0F79" w:rsidRPr="00EF6918" w:rsidRDefault="007C0F79" w:rsidP="007C0F79">
      <w:pPr>
        <w:pStyle w:val="Default"/>
        <w:rPr>
          <w:color w:val="auto"/>
        </w:rPr>
      </w:pPr>
      <w:r w:rsidRPr="00EF6918">
        <w:rPr>
          <w:color w:val="auto"/>
          <w:lang w:val="ro-RO"/>
        </w:rPr>
        <w:t>e</w:t>
      </w:r>
      <w:r w:rsidRPr="00EF6918">
        <w:rPr>
          <w:i/>
          <w:color w:val="auto"/>
          <w:lang w:val="ro-RO"/>
        </w:rPr>
        <w:t>) relevanţa planului sau programului pentru implementarea legislaţiei naţionale şi comunitare de mediu;</w:t>
      </w:r>
      <w:r w:rsidRPr="00EF6918">
        <w:rPr>
          <w:color w:val="auto"/>
        </w:rPr>
        <w:t xml:space="preserve"> </w:t>
      </w:r>
    </w:p>
    <w:p w:rsidR="007C0F79" w:rsidRPr="00EF6918" w:rsidRDefault="007C0F79" w:rsidP="007C0F79">
      <w:pPr>
        <w:pStyle w:val="Default"/>
        <w:rPr>
          <w:color w:val="auto"/>
        </w:rPr>
      </w:pPr>
      <w:r w:rsidRPr="00EF6918">
        <w:rPr>
          <w:color w:val="auto"/>
        </w:rPr>
        <w:t xml:space="preserve">S-au luat în considerare prevederile: </w:t>
      </w:r>
    </w:p>
    <w:p w:rsidR="00605C85" w:rsidRPr="00EF6918" w:rsidRDefault="007C0F79" w:rsidP="00FE7ED0">
      <w:pPr>
        <w:pStyle w:val="ListParagraph"/>
        <w:numPr>
          <w:ilvl w:val="0"/>
          <w:numId w:val="14"/>
        </w:numPr>
        <w:spacing w:after="0" w:line="240" w:lineRule="auto"/>
        <w:ind w:left="284" w:hanging="284"/>
        <w:contextualSpacing/>
        <w:jc w:val="both"/>
        <w:rPr>
          <w:rFonts w:ascii="Arial" w:hAnsi="Arial" w:cs="Arial"/>
          <w:sz w:val="24"/>
          <w:szCs w:val="24"/>
        </w:rPr>
      </w:pPr>
      <w:r w:rsidRPr="00EF6918">
        <w:rPr>
          <w:rStyle w:val="Emphasis"/>
          <w:rFonts w:ascii="Arial" w:hAnsi="Arial" w:cs="Arial"/>
          <w:i w:val="0"/>
          <w:sz w:val="24"/>
          <w:szCs w:val="24"/>
        </w:rPr>
        <w:t xml:space="preserve">Directiva </w:t>
      </w:r>
      <w:r w:rsidRPr="00EF6918">
        <w:rPr>
          <w:rFonts w:ascii="Arial" w:hAnsi="Arial" w:cs="Arial"/>
          <w:sz w:val="24"/>
          <w:szCs w:val="24"/>
        </w:rPr>
        <w:t>SEA 2001/42/CE privind evaluarea efectelor anumitor planuri și programe asupra mediului, transpusă în legislația națională prin H.G. nr. 1076/2004.</w:t>
      </w:r>
    </w:p>
    <w:p w:rsidR="00605C85" w:rsidRPr="00EF6918" w:rsidRDefault="007C0F79" w:rsidP="00FE7ED0">
      <w:pPr>
        <w:pStyle w:val="ListParagraph"/>
        <w:numPr>
          <w:ilvl w:val="0"/>
          <w:numId w:val="14"/>
        </w:numPr>
        <w:spacing w:after="0" w:line="240" w:lineRule="auto"/>
        <w:ind w:left="284" w:hanging="284"/>
        <w:contextualSpacing/>
        <w:jc w:val="both"/>
        <w:rPr>
          <w:rFonts w:ascii="Arial" w:hAnsi="Arial" w:cs="Arial"/>
          <w:sz w:val="24"/>
          <w:szCs w:val="24"/>
        </w:rPr>
      </w:pPr>
      <w:r w:rsidRPr="00EF6918">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123845" w:rsidRPr="00EF6918" w:rsidRDefault="00123845" w:rsidP="00FE7ED0">
      <w:pPr>
        <w:numPr>
          <w:ilvl w:val="0"/>
          <w:numId w:val="14"/>
        </w:numPr>
        <w:autoSpaceDE w:val="0"/>
        <w:autoSpaceDN w:val="0"/>
        <w:adjustRightInd w:val="0"/>
        <w:spacing w:after="0" w:line="240" w:lineRule="auto"/>
        <w:ind w:left="284" w:hanging="284"/>
        <w:jc w:val="both"/>
        <w:rPr>
          <w:rFonts w:ascii="Arial" w:eastAsia="Times New Roman" w:hAnsi="Arial" w:cs="Arial"/>
          <w:sz w:val="24"/>
          <w:szCs w:val="24"/>
          <w:lang w:val="ro-RO"/>
        </w:rPr>
      </w:pPr>
      <w:r w:rsidRPr="00EF6918">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7C0F79" w:rsidRPr="00EF6918" w:rsidRDefault="007C0F79" w:rsidP="007C0F79">
      <w:pPr>
        <w:autoSpaceDE w:val="0"/>
        <w:autoSpaceDN w:val="0"/>
        <w:adjustRightInd w:val="0"/>
        <w:spacing w:after="0" w:line="240" w:lineRule="auto"/>
        <w:ind w:left="720"/>
        <w:jc w:val="both"/>
        <w:rPr>
          <w:rFonts w:ascii="Arial" w:eastAsia="Times New Roman" w:hAnsi="Arial" w:cs="Arial"/>
          <w:sz w:val="24"/>
          <w:szCs w:val="24"/>
          <w:lang w:val="ro-RO"/>
        </w:rPr>
      </w:pPr>
    </w:p>
    <w:p w:rsidR="007C0F79" w:rsidRPr="00EF6918" w:rsidRDefault="007C0F79" w:rsidP="007C0F79">
      <w:pPr>
        <w:autoSpaceDE w:val="0"/>
        <w:autoSpaceDN w:val="0"/>
        <w:adjustRightInd w:val="0"/>
        <w:spacing w:after="0" w:line="240" w:lineRule="auto"/>
        <w:jc w:val="both"/>
        <w:rPr>
          <w:rFonts w:ascii="Arial" w:hAnsi="Arial" w:cs="Arial"/>
          <w:b/>
          <w:sz w:val="24"/>
          <w:szCs w:val="24"/>
          <w:lang w:val="ro-RO"/>
        </w:rPr>
      </w:pPr>
      <w:r w:rsidRPr="00EF6918">
        <w:rPr>
          <w:rFonts w:ascii="Arial" w:hAnsi="Arial" w:cs="Arial"/>
          <w:b/>
          <w:sz w:val="24"/>
          <w:szCs w:val="24"/>
          <w:lang w:val="ro-RO"/>
        </w:rPr>
        <w:t>2. Caracteristicile efectelor şi ale zonei posibil a fi afectate cu privire, în special, la:</w:t>
      </w:r>
    </w:p>
    <w:p w:rsidR="007C0F79" w:rsidRPr="00EF6918" w:rsidRDefault="007C0F79" w:rsidP="007C0F79">
      <w:pPr>
        <w:tabs>
          <w:tab w:val="left" w:pos="142"/>
        </w:tabs>
        <w:autoSpaceDE w:val="0"/>
        <w:autoSpaceDN w:val="0"/>
        <w:adjustRightInd w:val="0"/>
        <w:spacing w:after="0" w:line="240" w:lineRule="auto"/>
        <w:jc w:val="both"/>
        <w:rPr>
          <w:rFonts w:ascii="Arial" w:hAnsi="Arial" w:cs="Arial"/>
          <w:b/>
          <w:sz w:val="24"/>
          <w:szCs w:val="24"/>
          <w:lang w:val="ro-RO"/>
        </w:rPr>
      </w:pPr>
      <w:r w:rsidRPr="00EF6918">
        <w:rPr>
          <w:rFonts w:ascii="Arial" w:hAnsi="Arial" w:cs="Arial"/>
          <w:i/>
          <w:sz w:val="24"/>
          <w:szCs w:val="24"/>
          <w:lang w:val="ro-RO"/>
        </w:rPr>
        <w:t xml:space="preserve"> a) probabilitatea, durata, frecvenţa şi reversibilitatea efectelor; </w:t>
      </w:r>
    </w:p>
    <w:p w:rsidR="007C0F79" w:rsidRPr="00EF6918" w:rsidRDefault="007C0F79" w:rsidP="007C0F79">
      <w:pPr>
        <w:spacing w:after="0" w:line="240" w:lineRule="auto"/>
        <w:jc w:val="both"/>
        <w:rPr>
          <w:rStyle w:val="tli1"/>
          <w:rFonts w:ascii="Arial" w:hAnsi="Arial" w:cs="Arial"/>
          <w:sz w:val="24"/>
          <w:szCs w:val="24"/>
        </w:rPr>
      </w:pPr>
      <w:r w:rsidRPr="00EF6918">
        <w:rPr>
          <w:rStyle w:val="tli1"/>
          <w:rFonts w:ascii="Arial" w:hAnsi="Arial" w:cs="Arial"/>
          <w:sz w:val="24"/>
          <w:szCs w:val="24"/>
        </w:rPr>
        <w:t xml:space="preserve">- </w:t>
      </w:r>
      <w:proofErr w:type="gramStart"/>
      <w:r w:rsidRPr="00EF6918">
        <w:rPr>
          <w:rStyle w:val="tli1"/>
          <w:rFonts w:ascii="Arial" w:hAnsi="Arial" w:cs="Arial"/>
          <w:sz w:val="24"/>
          <w:szCs w:val="24"/>
        </w:rPr>
        <w:t>prin</w:t>
      </w:r>
      <w:proofErr w:type="gramEnd"/>
      <w:r w:rsidRPr="00EF6918">
        <w:rPr>
          <w:rStyle w:val="tli1"/>
          <w:rFonts w:ascii="Arial" w:hAnsi="Arial" w:cs="Arial"/>
          <w:sz w:val="24"/>
          <w:szCs w:val="24"/>
        </w:rPr>
        <w:t xml:space="preserve"> masurile luate nu apar efecte negative remanente asupra mediului</w:t>
      </w:r>
    </w:p>
    <w:p w:rsidR="007C0F79" w:rsidRPr="00EF6918" w:rsidRDefault="007C0F79" w:rsidP="007C0F79">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EF6918">
        <w:rPr>
          <w:rFonts w:ascii="Arial" w:hAnsi="Arial" w:cs="Arial"/>
          <w:i/>
          <w:sz w:val="24"/>
          <w:szCs w:val="24"/>
          <w:lang w:val="ro-RO"/>
        </w:rPr>
        <w:t>b) natura cumulativă a efectelor;</w:t>
      </w:r>
      <w:r w:rsidRPr="00EF6918">
        <w:rPr>
          <w:rFonts w:ascii="Arial" w:hAnsi="Arial" w:cs="Arial"/>
          <w:sz w:val="24"/>
          <w:szCs w:val="24"/>
          <w:lang w:val="ro-RO"/>
        </w:rPr>
        <w:t xml:space="preserve"> </w:t>
      </w:r>
      <w:r w:rsidRPr="00EF6918">
        <w:rPr>
          <w:rStyle w:val="tli1"/>
          <w:rFonts w:ascii="Arial" w:hAnsi="Arial" w:cs="Arial"/>
          <w:sz w:val="24"/>
          <w:szCs w:val="24"/>
        </w:rPr>
        <w:t>- nu este cazul.</w:t>
      </w:r>
    </w:p>
    <w:p w:rsidR="007C0F79" w:rsidRPr="00EF6918" w:rsidRDefault="007C0F79" w:rsidP="007C0F79">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EF6918">
        <w:rPr>
          <w:rFonts w:ascii="Arial" w:hAnsi="Arial" w:cs="Arial"/>
          <w:i/>
          <w:sz w:val="24"/>
          <w:szCs w:val="24"/>
          <w:lang w:val="ro-RO"/>
        </w:rPr>
        <w:t>c) natura transfrontieră a efectelor;</w:t>
      </w:r>
      <w:r w:rsidRPr="00EF6918">
        <w:rPr>
          <w:rFonts w:ascii="Arial" w:hAnsi="Arial" w:cs="Arial"/>
          <w:sz w:val="24"/>
          <w:szCs w:val="24"/>
          <w:lang w:val="ro-RO"/>
        </w:rPr>
        <w:t xml:space="preserve"> </w:t>
      </w:r>
      <w:r w:rsidRPr="00EF6918">
        <w:rPr>
          <w:rStyle w:val="tli1"/>
          <w:rFonts w:ascii="Arial" w:hAnsi="Arial" w:cs="Arial"/>
          <w:sz w:val="24"/>
          <w:szCs w:val="24"/>
        </w:rPr>
        <w:t>- nu este cazul.</w:t>
      </w:r>
    </w:p>
    <w:p w:rsidR="007C0F79" w:rsidRPr="00EF6918" w:rsidRDefault="007C0F79" w:rsidP="007C0F79">
      <w:pPr>
        <w:tabs>
          <w:tab w:val="left" w:pos="0"/>
        </w:tabs>
        <w:autoSpaceDE w:val="0"/>
        <w:autoSpaceDN w:val="0"/>
        <w:adjustRightInd w:val="0"/>
        <w:spacing w:after="0" w:line="240" w:lineRule="auto"/>
        <w:jc w:val="both"/>
        <w:rPr>
          <w:rFonts w:ascii="Arial" w:hAnsi="Arial" w:cs="Arial"/>
          <w:sz w:val="24"/>
          <w:szCs w:val="24"/>
          <w:lang w:val="ro-RO"/>
        </w:rPr>
      </w:pPr>
      <w:r w:rsidRPr="00EF6918">
        <w:rPr>
          <w:rFonts w:ascii="Arial" w:hAnsi="Arial" w:cs="Arial"/>
          <w:i/>
          <w:sz w:val="24"/>
          <w:szCs w:val="24"/>
          <w:lang w:val="ro-RO"/>
        </w:rPr>
        <w:t>d) riscul pentru sănătatea umană sau pentru mediu (de exemplu, datorită accidentelor</w:t>
      </w:r>
      <w:r w:rsidRPr="00EF6918">
        <w:rPr>
          <w:rFonts w:ascii="Arial" w:hAnsi="Arial" w:cs="Arial"/>
          <w:sz w:val="24"/>
          <w:szCs w:val="24"/>
          <w:lang w:val="ro-RO"/>
        </w:rPr>
        <w:t xml:space="preserve">); </w:t>
      </w:r>
    </w:p>
    <w:p w:rsidR="007C0F79" w:rsidRPr="00EF6918" w:rsidRDefault="007C0F79" w:rsidP="007C0F79">
      <w:pPr>
        <w:tabs>
          <w:tab w:val="left" w:pos="0"/>
        </w:tabs>
        <w:autoSpaceDE w:val="0"/>
        <w:autoSpaceDN w:val="0"/>
        <w:adjustRightInd w:val="0"/>
        <w:spacing w:after="0" w:line="240" w:lineRule="auto"/>
        <w:jc w:val="both"/>
        <w:rPr>
          <w:rFonts w:ascii="Arial" w:hAnsi="Arial" w:cs="Arial"/>
          <w:sz w:val="24"/>
          <w:szCs w:val="24"/>
          <w:lang w:val="ro-RO"/>
        </w:rPr>
      </w:pPr>
      <w:r w:rsidRPr="00EF6918">
        <w:rPr>
          <w:rStyle w:val="tli1"/>
          <w:rFonts w:ascii="Arial" w:hAnsi="Arial" w:cs="Arial"/>
          <w:sz w:val="24"/>
          <w:szCs w:val="24"/>
        </w:rPr>
        <w:t xml:space="preserve">- </w:t>
      </w:r>
      <w:proofErr w:type="gramStart"/>
      <w:r w:rsidRPr="00EF6918">
        <w:rPr>
          <w:rStyle w:val="tli1"/>
          <w:rFonts w:ascii="Arial" w:hAnsi="Arial" w:cs="Arial"/>
          <w:sz w:val="24"/>
          <w:szCs w:val="24"/>
        </w:rPr>
        <w:t>nu</w:t>
      </w:r>
      <w:proofErr w:type="gramEnd"/>
      <w:r w:rsidRPr="00EF6918">
        <w:rPr>
          <w:rStyle w:val="tli1"/>
          <w:rFonts w:ascii="Arial" w:hAnsi="Arial" w:cs="Arial"/>
          <w:sz w:val="24"/>
          <w:szCs w:val="24"/>
        </w:rPr>
        <w:t xml:space="preserve"> este cazul.</w:t>
      </w:r>
    </w:p>
    <w:p w:rsidR="007C0F79" w:rsidRPr="00EF6918" w:rsidRDefault="007C0F79" w:rsidP="007C0F79">
      <w:pPr>
        <w:spacing w:after="0" w:line="240" w:lineRule="auto"/>
        <w:jc w:val="both"/>
        <w:rPr>
          <w:rFonts w:ascii="Arial" w:hAnsi="Arial" w:cs="Arial"/>
          <w:i/>
          <w:sz w:val="24"/>
          <w:szCs w:val="24"/>
          <w:lang w:val="ro-RO"/>
        </w:rPr>
      </w:pPr>
      <w:r w:rsidRPr="00EF6918">
        <w:rPr>
          <w:rFonts w:ascii="Arial" w:hAnsi="Arial" w:cs="Arial"/>
          <w:i/>
          <w:sz w:val="24"/>
          <w:szCs w:val="24"/>
          <w:lang w:val="ro-RO"/>
        </w:rPr>
        <w:t xml:space="preserve">e) mărimea şi spaţialitatea efectelor (zona geografică şi mărimea populaţiei potenţial afectate; </w:t>
      </w:r>
      <w:r w:rsidRPr="00EF6918">
        <w:rPr>
          <w:rStyle w:val="tli1"/>
          <w:rFonts w:ascii="Arial" w:hAnsi="Arial" w:cs="Arial"/>
          <w:sz w:val="24"/>
          <w:szCs w:val="24"/>
        </w:rPr>
        <w:t>- este redusă pe perioada execuţiei lucrărilor silvice</w:t>
      </w:r>
    </w:p>
    <w:p w:rsidR="007C0F79" w:rsidRPr="00EF6918" w:rsidRDefault="007C0F79" w:rsidP="007C0F79">
      <w:pPr>
        <w:tabs>
          <w:tab w:val="left" w:pos="0"/>
        </w:tabs>
        <w:autoSpaceDE w:val="0"/>
        <w:autoSpaceDN w:val="0"/>
        <w:adjustRightInd w:val="0"/>
        <w:spacing w:after="0" w:line="240" w:lineRule="auto"/>
        <w:jc w:val="both"/>
        <w:rPr>
          <w:rFonts w:ascii="Arial" w:hAnsi="Arial" w:cs="Arial"/>
          <w:i/>
          <w:sz w:val="24"/>
          <w:szCs w:val="24"/>
          <w:lang w:val="ro-RO"/>
        </w:rPr>
      </w:pPr>
      <w:r w:rsidRPr="00EF6918">
        <w:rPr>
          <w:rFonts w:ascii="Arial" w:hAnsi="Arial" w:cs="Arial"/>
          <w:i/>
          <w:sz w:val="24"/>
          <w:szCs w:val="24"/>
          <w:lang w:val="ro-RO"/>
        </w:rPr>
        <w:t>f) valoarea şi vulnerabilitatea arealului posibil a fi afectat, date de:</w:t>
      </w:r>
    </w:p>
    <w:p w:rsidR="007C0F79" w:rsidRPr="00EF6918" w:rsidRDefault="007C0F79" w:rsidP="007C0F79">
      <w:pPr>
        <w:spacing w:after="0" w:line="240" w:lineRule="auto"/>
        <w:jc w:val="both"/>
        <w:rPr>
          <w:rFonts w:ascii="Arial" w:hAnsi="Arial" w:cs="Arial"/>
          <w:sz w:val="24"/>
          <w:szCs w:val="24"/>
          <w:lang w:val="ro-RO"/>
        </w:rPr>
      </w:pPr>
      <w:r w:rsidRPr="00EF6918">
        <w:rPr>
          <w:rFonts w:ascii="Arial" w:hAnsi="Arial" w:cs="Arial"/>
          <w:i/>
          <w:sz w:val="24"/>
          <w:szCs w:val="24"/>
          <w:lang w:val="ro-RO"/>
        </w:rPr>
        <w:lastRenderedPageBreak/>
        <w:t xml:space="preserve"> (i)</w:t>
      </w:r>
      <w:r w:rsidRPr="00EF6918">
        <w:rPr>
          <w:rFonts w:ascii="Arial" w:hAnsi="Arial" w:cs="Arial"/>
          <w:sz w:val="24"/>
          <w:szCs w:val="24"/>
          <w:lang w:val="ro-RO"/>
        </w:rPr>
        <w:t xml:space="preserve">  caracteristicile naturale speciale sau patrimoniul cultural; </w:t>
      </w:r>
      <w:r w:rsidRPr="00EF6918">
        <w:rPr>
          <w:rStyle w:val="tli1"/>
          <w:rFonts w:ascii="Arial" w:hAnsi="Arial" w:cs="Arial"/>
          <w:sz w:val="24"/>
          <w:szCs w:val="24"/>
        </w:rPr>
        <w:t>- este redusă pe perioada execuţiei lucrărilor silvice</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i/>
          <w:sz w:val="24"/>
          <w:szCs w:val="24"/>
          <w:lang w:val="ro-RO"/>
        </w:rPr>
        <w:t xml:space="preserve"> (ii)</w:t>
      </w:r>
      <w:r w:rsidRPr="00EF6918">
        <w:rPr>
          <w:rFonts w:ascii="Arial" w:hAnsi="Arial" w:cs="Arial"/>
          <w:sz w:val="24"/>
          <w:szCs w:val="24"/>
          <w:lang w:val="ro-RO"/>
        </w:rPr>
        <w:t xml:space="preserve"> depăşirea standardelor sau a valorilor limită de calitate a mediului;</w:t>
      </w:r>
      <w:r w:rsidRPr="00EF6918">
        <w:rPr>
          <w:rFonts w:ascii="Arial" w:hAnsi="Arial" w:cs="Arial"/>
          <w:sz w:val="24"/>
          <w:szCs w:val="24"/>
        </w:rPr>
        <w:t xml:space="preserve"> </w:t>
      </w:r>
      <w:r w:rsidRPr="00EF6918">
        <w:rPr>
          <w:rStyle w:val="tli1"/>
          <w:rFonts w:ascii="Arial" w:hAnsi="Arial" w:cs="Arial"/>
          <w:sz w:val="24"/>
          <w:szCs w:val="24"/>
        </w:rPr>
        <w:t>- este redusă pe perioada execuţiei lucrărilor silvice</w:t>
      </w:r>
    </w:p>
    <w:p w:rsidR="007C0F79" w:rsidRPr="00EF6918" w:rsidRDefault="007C0F79" w:rsidP="007C0F79">
      <w:pPr>
        <w:spacing w:after="0" w:line="240" w:lineRule="auto"/>
        <w:jc w:val="both"/>
        <w:rPr>
          <w:rFonts w:ascii="Arial" w:hAnsi="Arial" w:cs="Arial"/>
          <w:sz w:val="24"/>
          <w:szCs w:val="24"/>
          <w:lang w:val="ro-RO"/>
        </w:rPr>
      </w:pPr>
      <w:r w:rsidRPr="00EF6918">
        <w:rPr>
          <w:rFonts w:ascii="Arial" w:hAnsi="Arial" w:cs="Arial"/>
          <w:i/>
          <w:sz w:val="24"/>
          <w:szCs w:val="24"/>
          <w:lang w:val="ro-RO"/>
        </w:rPr>
        <w:t xml:space="preserve"> (iii)</w:t>
      </w:r>
      <w:r w:rsidRPr="00EF6918">
        <w:rPr>
          <w:rFonts w:ascii="Arial" w:hAnsi="Arial" w:cs="Arial"/>
          <w:sz w:val="24"/>
          <w:szCs w:val="24"/>
          <w:lang w:val="ro-RO"/>
        </w:rPr>
        <w:t xml:space="preserve"> folosirea terenului în mod intensiv; </w:t>
      </w:r>
      <w:r w:rsidRPr="00EF6918">
        <w:rPr>
          <w:rStyle w:val="tli1"/>
          <w:rFonts w:ascii="Arial" w:hAnsi="Arial" w:cs="Arial"/>
          <w:sz w:val="24"/>
          <w:szCs w:val="24"/>
        </w:rPr>
        <w:t>- este redusă pe perioada execuţiei lucrărilor silvice</w:t>
      </w:r>
    </w:p>
    <w:p w:rsidR="007C0F79" w:rsidRPr="00EF6918" w:rsidRDefault="007C0F79" w:rsidP="007C0F79">
      <w:pPr>
        <w:tabs>
          <w:tab w:val="left" w:pos="0"/>
          <w:tab w:val="left" w:pos="426"/>
        </w:tabs>
        <w:spacing w:after="120" w:line="240" w:lineRule="auto"/>
        <w:jc w:val="both"/>
        <w:outlineLvl w:val="0"/>
        <w:rPr>
          <w:rFonts w:ascii="Arial" w:hAnsi="Arial" w:cs="Arial"/>
          <w:i/>
          <w:sz w:val="24"/>
          <w:szCs w:val="24"/>
          <w:lang w:val="ro-RO"/>
        </w:rPr>
      </w:pPr>
      <w:r w:rsidRPr="00EF6918">
        <w:rPr>
          <w:rFonts w:ascii="Arial" w:hAnsi="Arial" w:cs="Arial"/>
          <w:i/>
          <w:sz w:val="24"/>
          <w:szCs w:val="24"/>
          <w:lang w:val="ro-RO"/>
        </w:rPr>
        <w:t>g) efectele asupra zonelor sau peisajelor care au un statut de protejare recunoscut pe  plan naţional, comunitar sau internaţional;</w:t>
      </w:r>
    </w:p>
    <w:p w:rsidR="007C0F79" w:rsidRPr="00EF6918"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sidRPr="00EF6918">
        <w:rPr>
          <w:rStyle w:val="stpar"/>
          <w:rFonts w:ascii="Arial" w:hAnsi="Arial" w:cs="Arial"/>
          <w:sz w:val="24"/>
          <w:szCs w:val="24"/>
        </w:rPr>
        <w:tab/>
        <w:t xml:space="preserve">În urma verificării coordonatelor STEREO 1970 s-a constatat că amplasamentul amenajamentului silvic analizat </w:t>
      </w:r>
      <w:r w:rsidRPr="00EF6918">
        <w:rPr>
          <w:rStyle w:val="stpar"/>
          <w:rFonts w:ascii="Arial" w:hAnsi="Arial" w:cs="Arial"/>
          <w:b/>
          <w:sz w:val="24"/>
          <w:szCs w:val="24"/>
        </w:rPr>
        <w:t xml:space="preserve">se suprapune </w:t>
      </w:r>
      <w:r w:rsidR="00FE7ED0" w:rsidRPr="00EF6918">
        <w:rPr>
          <w:rStyle w:val="stpar"/>
          <w:rFonts w:ascii="Arial" w:hAnsi="Arial" w:cs="Arial"/>
          <w:b/>
          <w:sz w:val="24"/>
          <w:szCs w:val="24"/>
        </w:rPr>
        <w:t>parțial</w:t>
      </w:r>
      <w:r w:rsidRPr="00EF6918">
        <w:rPr>
          <w:rStyle w:val="stpar"/>
          <w:rFonts w:ascii="Arial" w:hAnsi="Arial" w:cs="Arial"/>
          <w:b/>
          <w:sz w:val="24"/>
          <w:szCs w:val="24"/>
        </w:rPr>
        <w:t xml:space="preserve"> peste situ</w:t>
      </w:r>
      <w:r w:rsidR="001A7859" w:rsidRPr="00EF6918">
        <w:rPr>
          <w:rStyle w:val="stpar"/>
          <w:rFonts w:ascii="Arial" w:hAnsi="Arial" w:cs="Arial"/>
          <w:b/>
          <w:sz w:val="24"/>
          <w:szCs w:val="24"/>
        </w:rPr>
        <w:t>l</w:t>
      </w:r>
      <w:r w:rsidRPr="00EF6918">
        <w:rPr>
          <w:rStyle w:val="stpar"/>
          <w:rFonts w:ascii="Arial" w:hAnsi="Arial" w:cs="Arial"/>
          <w:b/>
          <w:sz w:val="24"/>
          <w:szCs w:val="24"/>
        </w:rPr>
        <w:t xml:space="preserve"> Natura 2000</w:t>
      </w:r>
      <w:r w:rsidR="00605C85" w:rsidRPr="00EF6918">
        <w:rPr>
          <w:rStyle w:val="stpar"/>
          <w:rFonts w:ascii="Arial" w:hAnsi="Arial" w:cs="Arial"/>
          <w:b/>
          <w:sz w:val="24"/>
          <w:szCs w:val="24"/>
        </w:rPr>
        <w:t xml:space="preserve"> </w:t>
      </w:r>
      <w:r w:rsidR="00123845" w:rsidRPr="00EF6918">
        <w:rPr>
          <w:rFonts w:ascii="Arial" w:hAnsi="Arial" w:cs="Arial"/>
          <w:b/>
          <w:bCs/>
          <w:iCs/>
          <w:sz w:val="24"/>
          <w:szCs w:val="24"/>
          <w:lang w:val="ro-RO"/>
        </w:rPr>
        <w:t>ROSCI0365 Râul Moldova între Păltinoasa și Ruși</w:t>
      </w:r>
      <w:r w:rsidRPr="00EF6918">
        <w:rPr>
          <w:rStyle w:val="stpar"/>
          <w:rFonts w:ascii="Arial" w:hAnsi="Arial" w:cs="Arial"/>
          <w:sz w:val="24"/>
          <w:szCs w:val="24"/>
        </w:rPr>
        <w:t xml:space="preserve">. </w:t>
      </w:r>
    </w:p>
    <w:p w:rsidR="007C0F79" w:rsidRPr="00EF6918"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sidRPr="00EF6918">
        <w:rPr>
          <w:rStyle w:val="stpar"/>
          <w:rFonts w:ascii="Arial" w:hAnsi="Arial" w:cs="Arial"/>
          <w:sz w:val="24"/>
          <w:szCs w:val="24"/>
        </w:rPr>
        <w:tab/>
        <w:t xml:space="preserve">La data întocmirii amenajamentului silvic, Situl Natura 2000 </w:t>
      </w:r>
      <w:r w:rsidR="00123845" w:rsidRPr="00EF6918">
        <w:rPr>
          <w:rFonts w:ascii="Arial" w:hAnsi="Arial" w:cs="Arial"/>
          <w:bCs/>
          <w:iCs/>
          <w:sz w:val="24"/>
          <w:szCs w:val="24"/>
          <w:lang w:val="ro-RO"/>
        </w:rPr>
        <w:t>ROSCI0365 Râul Moldova între Păltinoasa și Ruși</w:t>
      </w:r>
      <w:r w:rsidRPr="00EF6918">
        <w:rPr>
          <w:rStyle w:val="stpar"/>
          <w:rFonts w:ascii="Arial" w:hAnsi="Arial" w:cs="Arial"/>
          <w:sz w:val="24"/>
          <w:szCs w:val="24"/>
        </w:rPr>
        <w:t xml:space="preserve"> se află în custodia/administrarea </w:t>
      </w:r>
      <w:r w:rsidR="001A7859" w:rsidRPr="00EF6918">
        <w:rPr>
          <w:rFonts w:ascii="Arial" w:eastAsia="SimSun" w:hAnsi="Arial" w:cs="Arial"/>
          <w:kern w:val="24"/>
          <w:sz w:val="24"/>
          <w:szCs w:val="24"/>
          <w:lang w:val="ro-RO" w:eastAsia="ar-SA"/>
        </w:rPr>
        <w:t>Agenției Naționale pentru Arii Naturale Protejate</w:t>
      </w:r>
      <w:r w:rsidRPr="00EF6918">
        <w:rPr>
          <w:rStyle w:val="stpar"/>
          <w:rFonts w:ascii="Arial" w:hAnsi="Arial" w:cs="Arial"/>
          <w:sz w:val="24"/>
          <w:szCs w:val="24"/>
        </w:rPr>
        <w:t xml:space="preserve">. </w:t>
      </w:r>
    </w:p>
    <w:p w:rsidR="007C0F79" w:rsidRPr="00EF6918" w:rsidRDefault="007C0F79" w:rsidP="007C0F79">
      <w:pPr>
        <w:tabs>
          <w:tab w:val="left" w:pos="720"/>
          <w:tab w:val="left" w:pos="900"/>
        </w:tabs>
        <w:spacing w:after="0" w:line="240" w:lineRule="auto"/>
        <w:jc w:val="both"/>
        <w:textAlignment w:val="baseline"/>
        <w:rPr>
          <w:rStyle w:val="stpar"/>
          <w:rFonts w:ascii="Arial" w:hAnsi="Arial" w:cs="Arial"/>
          <w:b/>
          <w:sz w:val="24"/>
          <w:szCs w:val="24"/>
        </w:rPr>
      </w:pPr>
      <w:r w:rsidRPr="00EF6918">
        <w:rPr>
          <w:rStyle w:val="stpar"/>
          <w:rFonts w:ascii="Arial" w:hAnsi="Arial" w:cs="Arial"/>
          <w:sz w:val="24"/>
          <w:szCs w:val="24"/>
        </w:rPr>
        <w:tab/>
      </w:r>
      <w:r w:rsidR="001A7859" w:rsidRPr="00EF6918">
        <w:rPr>
          <w:rFonts w:ascii="Arial" w:eastAsia="SimSun" w:hAnsi="Arial" w:cs="Arial"/>
          <w:kern w:val="24"/>
          <w:sz w:val="24"/>
          <w:szCs w:val="24"/>
          <w:lang w:val="ro-RO" w:eastAsia="ar-SA"/>
        </w:rPr>
        <w:t>Agenția Națională pentru Arii Naturale Protejate</w:t>
      </w:r>
      <w:r w:rsidR="001A7859" w:rsidRPr="00EF6918">
        <w:rPr>
          <w:rStyle w:val="stpar"/>
          <w:rFonts w:ascii="Arial" w:hAnsi="Arial" w:cs="Arial"/>
          <w:sz w:val="24"/>
          <w:szCs w:val="24"/>
        </w:rPr>
        <w:t xml:space="preserve"> </w:t>
      </w:r>
      <w:r w:rsidRPr="00EF6918">
        <w:rPr>
          <w:rStyle w:val="stpar"/>
          <w:rFonts w:ascii="Arial" w:hAnsi="Arial" w:cs="Arial"/>
          <w:sz w:val="24"/>
          <w:szCs w:val="24"/>
        </w:rPr>
        <w:t>în calitate de custode al</w:t>
      </w:r>
      <w:r w:rsidRPr="00EF6918">
        <w:rPr>
          <w:rFonts w:ascii="Arial" w:hAnsi="Arial" w:cs="Arial"/>
          <w:sz w:val="24"/>
          <w:szCs w:val="24"/>
        </w:rPr>
        <w:t xml:space="preserve"> </w:t>
      </w:r>
      <w:r w:rsidRPr="00EF6918">
        <w:rPr>
          <w:rStyle w:val="stpar"/>
          <w:rFonts w:ascii="Arial" w:hAnsi="Arial" w:cs="Arial"/>
          <w:sz w:val="24"/>
          <w:szCs w:val="24"/>
        </w:rPr>
        <w:t xml:space="preserve">Sitului Natura 2000 </w:t>
      </w:r>
      <w:r w:rsidR="00123845" w:rsidRPr="00EF6918">
        <w:rPr>
          <w:rFonts w:ascii="Arial" w:hAnsi="Arial" w:cs="Arial"/>
          <w:bCs/>
          <w:iCs/>
          <w:sz w:val="24"/>
          <w:szCs w:val="24"/>
          <w:lang w:val="ro-RO"/>
        </w:rPr>
        <w:t>ROSCI0365 Râul Moldova între Păltinoasa și Ruși</w:t>
      </w:r>
      <w:r w:rsidR="00123845" w:rsidRPr="00EF6918">
        <w:rPr>
          <w:rFonts w:ascii="Arial" w:hAnsi="Arial" w:cs="Arial"/>
          <w:bCs/>
          <w:iCs/>
          <w:sz w:val="24"/>
          <w:szCs w:val="24"/>
        </w:rPr>
        <w:t xml:space="preserve"> </w:t>
      </w:r>
      <w:r w:rsidRPr="00EF6918">
        <w:rPr>
          <w:rStyle w:val="stpar"/>
          <w:rFonts w:ascii="Arial" w:hAnsi="Arial" w:cs="Arial"/>
          <w:sz w:val="24"/>
          <w:szCs w:val="24"/>
        </w:rPr>
        <w:t xml:space="preserve">este de acord cu </w:t>
      </w:r>
      <w:r w:rsidR="00C628BE" w:rsidRPr="00EF6918">
        <w:rPr>
          <w:rStyle w:val="stpar"/>
          <w:rFonts w:ascii="Arial" w:hAnsi="Arial" w:cs="Arial"/>
          <w:sz w:val="24"/>
          <w:szCs w:val="24"/>
        </w:rPr>
        <w:t>soluţia adoptată prin amenajamen</w:t>
      </w:r>
      <w:r w:rsidRPr="00EF6918">
        <w:rPr>
          <w:rStyle w:val="stpar"/>
          <w:rFonts w:ascii="Arial" w:hAnsi="Arial" w:cs="Arial"/>
          <w:sz w:val="24"/>
          <w:szCs w:val="24"/>
        </w:rPr>
        <w:t xml:space="preserve">tul propus, punct de vedere exprimat prin </w:t>
      </w:r>
      <w:r w:rsidR="00C628BE" w:rsidRPr="00EF6918">
        <w:rPr>
          <w:rStyle w:val="stpar"/>
          <w:rFonts w:ascii="Arial" w:hAnsi="Arial" w:cs="Arial"/>
          <w:b/>
          <w:sz w:val="24"/>
          <w:szCs w:val="24"/>
        </w:rPr>
        <w:t xml:space="preserve">Avizul nr. </w:t>
      </w:r>
      <w:r w:rsidR="00123845" w:rsidRPr="00EF6918">
        <w:rPr>
          <w:rStyle w:val="stpar"/>
          <w:rFonts w:ascii="Arial" w:hAnsi="Arial" w:cs="Arial"/>
          <w:b/>
          <w:sz w:val="24"/>
          <w:szCs w:val="24"/>
        </w:rPr>
        <w:t xml:space="preserve">   </w:t>
      </w:r>
      <w:proofErr w:type="gramStart"/>
      <w:r w:rsidRPr="00EF6918">
        <w:rPr>
          <w:rStyle w:val="stpar"/>
          <w:rFonts w:ascii="Arial" w:hAnsi="Arial" w:cs="Arial"/>
          <w:b/>
          <w:sz w:val="24"/>
          <w:szCs w:val="24"/>
        </w:rPr>
        <w:t>/</w:t>
      </w:r>
      <w:r w:rsidR="00123845" w:rsidRPr="00EF6918">
        <w:rPr>
          <w:rStyle w:val="stpar"/>
          <w:rFonts w:ascii="Arial" w:hAnsi="Arial" w:cs="Arial"/>
          <w:b/>
          <w:sz w:val="24"/>
          <w:szCs w:val="24"/>
        </w:rPr>
        <w:t xml:space="preserve">     </w:t>
      </w:r>
      <w:r w:rsidR="00C628BE" w:rsidRPr="00EF6918">
        <w:rPr>
          <w:rStyle w:val="stpar"/>
          <w:rFonts w:ascii="Arial" w:hAnsi="Arial" w:cs="Arial"/>
          <w:b/>
          <w:sz w:val="24"/>
          <w:szCs w:val="24"/>
        </w:rPr>
        <w:t>, eliberat cu condiții</w:t>
      </w:r>
      <w:r w:rsidRPr="00EF6918">
        <w:rPr>
          <w:rStyle w:val="stpar"/>
          <w:rFonts w:ascii="Arial" w:hAnsi="Arial" w:cs="Arial"/>
          <w:b/>
          <w:sz w:val="24"/>
          <w:szCs w:val="24"/>
        </w:rPr>
        <w:t>.</w:t>
      </w:r>
      <w:proofErr w:type="gramEnd"/>
    </w:p>
    <w:p w:rsidR="007C0F79" w:rsidRPr="00EF6918" w:rsidRDefault="007C0F79" w:rsidP="007C0F79">
      <w:pPr>
        <w:tabs>
          <w:tab w:val="left" w:pos="720"/>
          <w:tab w:val="left" w:pos="900"/>
        </w:tabs>
        <w:spacing w:after="0" w:line="240" w:lineRule="auto"/>
        <w:jc w:val="both"/>
        <w:textAlignment w:val="baseline"/>
        <w:rPr>
          <w:rStyle w:val="tli1"/>
          <w:rFonts w:ascii="Arial" w:hAnsi="Arial" w:cs="Arial"/>
          <w:sz w:val="24"/>
          <w:szCs w:val="24"/>
        </w:rPr>
      </w:pPr>
      <w:r w:rsidRPr="00EF6918">
        <w:rPr>
          <w:rStyle w:val="stpar"/>
          <w:rFonts w:ascii="Arial" w:hAnsi="Arial" w:cs="Arial"/>
          <w:sz w:val="24"/>
          <w:szCs w:val="24"/>
        </w:rPr>
        <w:tab/>
      </w:r>
    </w:p>
    <w:p w:rsidR="007C0F79" w:rsidRPr="00EF6918" w:rsidRDefault="007C0F79" w:rsidP="007C0F79">
      <w:pPr>
        <w:tabs>
          <w:tab w:val="left" w:pos="720"/>
          <w:tab w:val="left" w:pos="900"/>
        </w:tabs>
        <w:spacing w:after="0" w:line="240" w:lineRule="auto"/>
        <w:jc w:val="both"/>
        <w:textAlignment w:val="baseline"/>
        <w:rPr>
          <w:rFonts w:ascii="Arial" w:hAnsi="Arial" w:cs="Arial"/>
          <w:bCs/>
          <w:iCs/>
          <w:sz w:val="24"/>
          <w:szCs w:val="24"/>
          <w:u w:val="single"/>
          <w:lang w:val="ro-RO"/>
        </w:rPr>
      </w:pPr>
      <w:r w:rsidRPr="00EF6918">
        <w:rPr>
          <w:rStyle w:val="stpar"/>
          <w:rFonts w:ascii="Arial" w:hAnsi="Arial" w:cs="Arial"/>
          <w:sz w:val="24"/>
          <w:szCs w:val="24"/>
        </w:rPr>
        <w:tab/>
      </w:r>
      <w:r w:rsidRPr="00EF6918">
        <w:rPr>
          <w:rStyle w:val="stpar"/>
          <w:rFonts w:ascii="Arial" w:hAnsi="Arial" w:cs="Arial"/>
          <w:sz w:val="24"/>
          <w:szCs w:val="24"/>
          <w:u w:val="single"/>
        </w:rPr>
        <w:t>Principalele măsuri</w:t>
      </w:r>
      <w:r w:rsidRPr="00EF6918">
        <w:rPr>
          <w:rFonts w:ascii="Arial" w:hAnsi="Arial" w:cs="Arial"/>
          <w:sz w:val="24"/>
          <w:szCs w:val="24"/>
          <w:u w:val="single"/>
          <w:lang w:val="ro-RO"/>
        </w:rPr>
        <w:t xml:space="preserve"> necesare a fi luate pentru menţinerea statutului de conservare favorabilă pentru </w:t>
      </w:r>
      <w:r w:rsidR="00123845" w:rsidRPr="00EF6918">
        <w:rPr>
          <w:rFonts w:ascii="Arial" w:hAnsi="Arial" w:cs="Arial"/>
          <w:sz w:val="24"/>
          <w:szCs w:val="24"/>
          <w:u w:val="single"/>
          <w:lang w:val="ro-RO"/>
        </w:rPr>
        <w:t xml:space="preserve">habitatele forestiere și pentru </w:t>
      </w:r>
      <w:r w:rsidRPr="00EF6918">
        <w:rPr>
          <w:rFonts w:ascii="Arial" w:hAnsi="Arial" w:cs="Arial"/>
          <w:sz w:val="24"/>
          <w:szCs w:val="24"/>
          <w:u w:val="single"/>
          <w:lang w:val="ro-RO"/>
        </w:rPr>
        <w:t>habitatele de interes comunitar pentru care a fost declarat situ</w:t>
      </w:r>
      <w:r w:rsidR="001A7859" w:rsidRPr="00EF6918">
        <w:rPr>
          <w:rFonts w:ascii="Arial" w:hAnsi="Arial" w:cs="Arial"/>
          <w:sz w:val="24"/>
          <w:szCs w:val="24"/>
          <w:u w:val="single"/>
          <w:lang w:val="ro-RO"/>
        </w:rPr>
        <w:t>l</w:t>
      </w:r>
      <w:r w:rsidRPr="00EF6918">
        <w:rPr>
          <w:rFonts w:ascii="Arial" w:hAnsi="Arial" w:cs="Arial"/>
          <w:b/>
          <w:bCs/>
          <w:iCs/>
          <w:sz w:val="24"/>
          <w:szCs w:val="24"/>
          <w:u w:val="single"/>
          <w:lang w:val="ro-RO"/>
        </w:rPr>
        <w:t xml:space="preserve"> </w:t>
      </w:r>
      <w:r w:rsidRPr="00EF6918">
        <w:rPr>
          <w:rStyle w:val="stpar"/>
          <w:rFonts w:ascii="Arial" w:hAnsi="Arial" w:cs="Arial"/>
          <w:sz w:val="24"/>
          <w:szCs w:val="24"/>
          <w:u w:val="single"/>
        </w:rPr>
        <w:t>Natura 2000</w:t>
      </w:r>
      <w:r w:rsidRPr="00EF6918">
        <w:rPr>
          <w:rStyle w:val="stpar"/>
          <w:rFonts w:ascii="Arial" w:hAnsi="Arial" w:cs="Arial"/>
          <w:b/>
          <w:sz w:val="24"/>
          <w:szCs w:val="24"/>
          <w:u w:val="single"/>
        </w:rPr>
        <w:t xml:space="preserve"> </w:t>
      </w:r>
      <w:r w:rsidR="00123845" w:rsidRPr="00EF6918">
        <w:rPr>
          <w:rFonts w:ascii="Arial" w:hAnsi="Arial" w:cs="Arial"/>
          <w:bCs/>
          <w:iCs/>
          <w:sz w:val="24"/>
          <w:szCs w:val="24"/>
          <w:u w:val="single"/>
          <w:lang w:val="ro-RO"/>
        </w:rPr>
        <w:t>ROSCI0365 Râul Moldova între Păltinoasa și Ruși</w:t>
      </w:r>
      <w:r w:rsidRPr="00EF6918">
        <w:rPr>
          <w:rFonts w:ascii="Arial" w:hAnsi="Arial" w:cs="Arial"/>
          <w:bCs/>
          <w:iCs/>
          <w:sz w:val="24"/>
          <w:szCs w:val="24"/>
          <w:u w:val="single"/>
          <w:lang w:val="ro-RO"/>
        </w:rPr>
        <w:t>:</w:t>
      </w:r>
    </w:p>
    <w:p w:rsidR="007C0F79" w:rsidRPr="00EF6918" w:rsidRDefault="007C0F79" w:rsidP="007C0F79">
      <w:pPr>
        <w:spacing w:after="0" w:line="240" w:lineRule="auto"/>
        <w:jc w:val="both"/>
        <w:rPr>
          <w:rFonts w:ascii="Arial" w:hAnsi="Arial" w:cs="Arial"/>
          <w:spacing w:val="-2"/>
          <w:sz w:val="24"/>
          <w:szCs w:val="24"/>
        </w:rPr>
      </w:pPr>
      <w:r w:rsidRPr="00EF6918">
        <w:rPr>
          <w:rFonts w:ascii="Arial" w:hAnsi="Arial" w:cs="Arial"/>
          <w:sz w:val="24"/>
          <w:szCs w:val="24"/>
        </w:rPr>
        <w:t xml:space="preserve">- conservarea unor arborete cu un potenţial genetic deosebit, în </w:t>
      </w:r>
      <w:r w:rsidRPr="00EF6918">
        <w:rPr>
          <w:rFonts w:ascii="Arial" w:hAnsi="Arial" w:cs="Arial"/>
          <w:spacing w:val="-2"/>
          <w:sz w:val="24"/>
          <w:szCs w:val="24"/>
        </w:rPr>
        <w:t>sistemul  rezervaţiilor  de  seminţe  forestiere  şi  al  resurselor  genetice  forestiere ;</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xml:space="preserve">- </w:t>
      </w:r>
      <w:proofErr w:type="gramStart"/>
      <w:r w:rsidRPr="00EF6918">
        <w:rPr>
          <w:rFonts w:ascii="Arial" w:hAnsi="Arial" w:cs="Arial"/>
          <w:sz w:val="24"/>
          <w:szCs w:val="24"/>
        </w:rPr>
        <w:t>conservarea</w:t>
      </w:r>
      <w:proofErr w:type="gramEnd"/>
      <w:r w:rsidRPr="00EF6918">
        <w:rPr>
          <w:rFonts w:ascii="Arial" w:hAnsi="Arial" w:cs="Arial"/>
          <w:sz w:val="24"/>
          <w:szCs w:val="24"/>
        </w:rPr>
        <w:t xml:space="preserve"> pădurilor constituite ca rezervaţii ale biosferei, neincluse în categoriile funcţionale 5.A, 5.C, 5.D sau 5E;</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xml:space="preserve">- </w:t>
      </w:r>
      <w:proofErr w:type="gramStart"/>
      <w:r w:rsidRPr="00EF6918">
        <w:rPr>
          <w:rFonts w:ascii="Arial" w:hAnsi="Arial" w:cs="Arial"/>
          <w:sz w:val="24"/>
          <w:szCs w:val="24"/>
        </w:rPr>
        <w:t>conducerea</w:t>
      </w:r>
      <w:proofErr w:type="gramEnd"/>
      <w:r w:rsidRPr="00EF6918">
        <w:rPr>
          <w:rFonts w:ascii="Arial" w:hAnsi="Arial" w:cs="Arial"/>
          <w:sz w:val="24"/>
          <w:szCs w:val="24"/>
        </w:rPr>
        <w:t xml:space="preserve"> arboretelor la vârste de peste 100 ani, urmărindu-se, îndeosebi,  regenerarea  lor  naturală  din  sămânţă;</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xml:space="preserve">- realizarea unor lucrări de îngrijire şi conducere prin care să se menţină şi să se îmbunătăţească starea de sănătate, stabilitatea şi biodiversitatea naturală  a  fiecărui  arboret  şi  a  pădurii  </w:t>
      </w:r>
      <w:r w:rsidR="00605C85" w:rsidRPr="00EF6918">
        <w:rPr>
          <w:rFonts w:ascii="Arial" w:hAnsi="Arial" w:cs="Arial"/>
          <w:sz w:val="24"/>
          <w:szCs w:val="24"/>
        </w:rPr>
        <w:t>în  ansamblul  ei</w:t>
      </w:r>
      <w:r w:rsidRPr="00EF6918">
        <w:rPr>
          <w:rFonts w:ascii="Arial" w:hAnsi="Arial" w:cs="Arial"/>
          <w:sz w:val="24"/>
          <w:szCs w:val="24"/>
        </w:rPr>
        <w:t>;</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xml:space="preserve">- </w:t>
      </w:r>
      <w:proofErr w:type="gramStart"/>
      <w:r w:rsidRPr="00EF6918">
        <w:rPr>
          <w:rFonts w:ascii="Arial" w:hAnsi="Arial" w:cs="Arial"/>
          <w:sz w:val="24"/>
          <w:szCs w:val="24"/>
        </w:rPr>
        <w:t>promovarea</w:t>
      </w:r>
      <w:proofErr w:type="gramEnd"/>
      <w:r w:rsidRPr="00EF6918">
        <w:rPr>
          <w:rFonts w:ascii="Arial" w:hAnsi="Arial" w:cs="Arial"/>
          <w:sz w:val="24"/>
          <w:szCs w:val="24"/>
        </w:rPr>
        <w:t xml:space="preserve"> unor compoziţii de regenerare cât mai apropiate de cele ale  tipurilor  na</w:t>
      </w:r>
      <w:r w:rsidR="00605C85" w:rsidRPr="00EF6918">
        <w:rPr>
          <w:rFonts w:ascii="Arial" w:hAnsi="Arial" w:cs="Arial"/>
          <w:sz w:val="24"/>
          <w:szCs w:val="24"/>
        </w:rPr>
        <w:t>tural  fundamentale  de  pădure</w:t>
      </w:r>
      <w:r w:rsidRPr="00EF6918">
        <w:rPr>
          <w:rFonts w:ascii="Arial" w:hAnsi="Arial" w:cs="Arial"/>
          <w:sz w:val="24"/>
          <w:szCs w:val="24"/>
        </w:rPr>
        <w:t>;</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xml:space="preserve">- </w:t>
      </w:r>
      <w:proofErr w:type="gramStart"/>
      <w:r w:rsidRPr="00EF6918">
        <w:rPr>
          <w:rFonts w:ascii="Arial" w:hAnsi="Arial" w:cs="Arial"/>
          <w:sz w:val="24"/>
          <w:szCs w:val="24"/>
        </w:rPr>
        <w:t>utilizarea</w:t>
      </w:r>
      <w:proofErr w:type="gramEnd"/>
      <w:r w:rsidRPr="00EF6918">
        <w:rPr>
          <w:rFonts w:ascii="Arial" w:hAnsi="Arial" w:cs="Arial"/>
          <w:sz w:val="24"/>
          <w:szCs w:val="24"/>
        </w:rPr>
        <w:t xml:space="preserve"> în cazul regenerărilor artificiale a materialelor forestiere de  reproducere –  puieţi,  sămânţă,  </w:t>
      </w:r>
      <w:r w:rsidR="00605C85" w:rsidRPr="00EF6918">
        <w:rPr>
          <w:rFonts w:ascii="Arial" w:hAnsi="Arial" w:cs="Arial"/>
          <w:sz w:val="24"/>
          <w:szCs w:val="24"/>
        </w:rPr>
        <w:t>etc.,  de  provenienţă  locală</w:t>
      </w:r>
      <w:r w:rsidRPr="00EF6918">
        <w:rPr>
          <w:rFonts w:ascii="Arial" w:hAnsi="Arial" w:cs="Arial"/>
          <w:sz w:val="24"/>
          <w:szCs w:val="24"/>
        </w:rPr>
        <w:t>;</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w:t>
      </w:r>
      <w:r w:rsidR="00605C85" w:rsidRPr="00EF6918">
        <w:rPr>
          <w:rFonts w:ascii="Arial" w:hAnsi="Arial" w:cs="Arial"/>
          <w:sz w:val="24"/>
          <w:szCs w:val="24"/>
        </w:rPr>
        <w:t>ţiilor  de  animale  şi  păsări</w:t>
      </w:r>
      <w:r w:rsidRPr="00EF6918">
        <w:rPr>
          <w:rFonts w:ascii="Arial" w:hAnsi="Arial" w:cs="Arial"/>
          <w:sz w:val="24"/>
          <w:szCs w:val="24"/>
        </w:rPr>
        <w:t>;</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xml:space="preserve">-  </w:t>
      </w:r>
      <w:proofErr w:type="gramStart"/>
      <w:r w:rsidRPr="00EF6918">
        <w:rPr>
          <w:rFonts w:ascii="Arial" w:hAnsi="Arial" w:cs="Arial"/>
          <w:sz w:val="24"/>
          <w:szCs w:val="24"/>
        </w:rPr>
        <w:t>luarea  unor</w:t>
      </w:r>
      <w:proofErr w:type="gramEnd"/>
      <w:r w:rsidRPr="00EF6918">
        <w:rPr>
          <w:rFonts w:ascii="Arial" w:hAnsi="Arial" w:cs="Arial"/>
          <w:sz w:val="24"/>
          <w:szCs w:val="24"/>
        </w:rPr>
        <w:t xml:space="preserve">  măsuri  pentru  prevenir</w:t>
      </w:r>
      <w:r w:rsidR="00605C85" w:rsidRPr="00EF6918">
        <w:rPr>
          <w:rFonts w:ascii="Arial" w:hAnsi="Arial" w:cs="Arial"/>
          <w:sz w:val="24"/>
          <w:szCs w:val="24"/>
        </w:rPr>
        <w:t>ea  şi  combaterea  incendiilor</w:t>
      </w:r>
      <w:r w:rsidRPr="00EF6918">
        <w:rPr>
          <w:rFonts w:ascii="Arial" w:hAnsi="Arial" w:cs="Arial"/>
          <w:sz w:val="24"/>
          <w:szCs w:val="24"/>
        </w:rPr>
        <w:t>;</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ţinerea sub control a efectivelor populaţiilor de insecte dăunătoare (care  pot  produce  gradaţii)  şi  prin  protejarea  duş</w:t>
      </w:r>
      <w:r w:rsidR="00605C85" w:rsidRPr="00EF6918">
        <w:rPr>
          <w:rFonts w:ascii="Arial" w:hAnsi="Arial" w:cs="Arial"/>
          <w:sz w:val="24"/>
          <w:szCs w:val="24"/>
        </w:rPr>
        <w:t>manilor  naturali  ai  acestora</w:t>
      </w:r>
      <w:r w:rsidRPr="00EF6918">
        <w:rPr>
          <w:rFonts w:ascii="Arial" w:hAnsi="Arial" w:cs="Arial"/>
          <w:sz w:val="24"/>
          <w:szCs w:val="24"/>
        </w:rPr>
        <w:t>;</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7C0F79" w:rsidRPr="00EF6918" w:rsidRDefault="007C0F79" w:rsidP="007C0F79">
      <w:pPr>
        <w:spacing w:after="0" w:line="240" w:lineRule="auto"/>
        <w:jc w:val="both"/>
        <w:rPr>
          <w:rFonts w:ascii="Arial" w:hAnsi="Arial" w:cs="Arial"/>
          <w:sz w:val="24"/>
          <w:szCs w:val="24"/>
        </w:rPr>
      </w:pPr>
      <w:r w:rsidRPr="00EF6918">
        <w:rPr>
          <w:rFonts w:ascii="Arial" w:hAnsi="Arial" w:cs="Arial"/>
          <w:sz w:val="24"/>
          <w:szCs w:val="24"/>
        </w:rPr>
        <w:lastRenderedPageBreak/>
        <w:t xml:space="preserve">- </w:t>
      </w:r>
      <w:proofErr w:type="gramStart"/>
      <w:r w:rsidRPr="00EF6918">
        <w:rPr>
          <w:rFonts w:ascii="Arial" w:hAnsi="Arial" w:cs="Arial"/>
          <w:sz w:val="24"/>
          <w:szCs w:val="24"/>
        </w:rPr>
        <w:t>recoltarea</w:t>
      </w:r>
      <w:proofErr w:type="gramEnd"/>
      <w:r w:rsidRPr="00EF6918">
        <w:rPr>
          <w:rFonts w:ascii="Arial" w:hAnsi="Arial" w:cs="Arial"/>
          <w:sz w:val="24"/>
          <w:szCs w:val="24"/>
        </w:rPr>
        <w:t xml:space="preserve"> raţională şi ecologică a fructelor de pădure, ciupercilor comestibile  şi  a  speciilor  de  plante  medici</w:t>
      </w:r>
      <w:r w:rsidR="00605C85" w:rsidRPr="00EF6918">
        <w:rPr>
          <w:rFonts w:ascii="Arial" w:hAnsi="Arial" w:cs="Arial"/>
          <w:sz w:val="24"/>
          <w:szCs w:val="24"/>
        </w:rPr>
        <w:t>nale</w:t>
      </w:r>
      <w:r w:rsidRPr="00EF6918">
        <w:rPr>
          <w:rFonts w:ascii="Arial" w:hAnsi="Arial" w:cs="Arial"/>
          <w:sz w:val="24"/>
          <w:szCs w:val="24"/>
        </w:rPr>
        <w:t>;</w:t>
      </w:r>
    </w:p>
    <w:p w:rsidR="007C0F79" w:rsidRPr="00EF6918" w:rsidRDefault="007C0F79" w:rsidP="007C0F79">
      <w:pPr>
        <w:spacing w:after="0" w:line="240" w:lineRule="auto"/>
        <w:jc w:val="both"/>
        <w:rPr>
          <w:rFonts w:ascii="Arial" w:hAnsi="Arial" w:cs="Arial"/>
          <w:sz w:val="24"/>
          <w:szCs w:val="24"/>
          <w:lang w:val="pt-BR"/>
        </w:rPr>
      </w:pPr>
      <w:r w:rsidRPr="00EF6918">
        <w:rPr>
          <w:sz w:val="24"/>
          <w:szCs w:val="24"/>
          <w:lang w:val="pt-BR"/>
        </w:rPr>
        <w:t xml:space="preserve">- </w:t>
      </w:r>
      <w:r w:rsidRPr="00EF6918">
        <w:rPr>
          <w:rFonts w:ascii="Arial"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7C0F79" w:rsidRPr="00EF6918" w:rsidRDefault="007C0F79" w:rsidP="007C0F79">
      <w:pPr>
        <w:spacing w:after="0" w:line="240" w:lineRule="auto"/>
        <w:jc w:val="both"/>
        <w:rPr>
          <w:rFonts w:ascii="Arial" w:hAnsi="Arial" w:cs="Arial"/>
          <w:sz w:val="24"/>
          <w:szCs w:val="24"/>
          <w:lang w:val="pt-BR"/>
        </w:rPr>
      </w:pPr>
      <w:r w:rsidRPr="00EF6918">
        <w:rPr>
          <w:rFonts w:ascii="Arial" w:hAnsi="Arial" w:cs="Arial"/>
          <w:sz w:val="24"/>
          <w:szCs w:val="24"/>
          <w:lang w:val="pt-BR"/>
        </w:rPr>
        <w:t>- păstrarea arborilor cu scorburi ce pot fi utilizate ca locuri de cuibărit de către păsări şi mamifere mici - în toate unităţile amenajistice;</w:t>
      </w:r>
    </w:p>
    <w:p w:rsidR="007C0F79" w:rsidRPr="00EF6918" w:rsidRDefault="007C0F79" w:rsidP="007C0F79">
      <w:pPr>
        <w:spacing w:after="0" w:line="240" w:lineRule="auto"/>
        <w:jc w:val="both"/>
        <w:rPr>
          <w:rFonts w:ascii="Arial" w:hAnsi="Arial" w:cs="Arial"/>
          <w:sz w:val="24"/>
          <w:szCs w:val="24"/>
          <w:lang w:val="pt-BR"/>
        </w:rPr>
      </w:pPr>
      <w:r w:rsidRPr="00EF6918">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7C0F79" w:rsidRPr="00EF6918" w:rsidRDefault="007C0F79" w:rsidP="007C0F79">
      <w:pPr>
        <w:spacing w:after="0" w:line="240" w:lineRule="auto"/>
        <w:jc w:val="both"/>
        <w:rPr>
          <w:rFonts w:ascii="Arial" w:hAnsi="Arial" w:cs="Arial"/>
          <w:sz w:val="24"/>
          <w:szCs w:val="24"/>
          <w:lang w:val="pt-BR"/>
        </w:rPr>
      </w:pPr>
      <w:r w:rsidRPr="00EF6918">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7C0F79" w:rsidRPr="00EF6918" w:rsidRDefault="007C0F79" w:rsidP="007C0F79">
      <w:pPr>
        <w:spacing w:after="0" w:line="240" w:lineRule="auto"/>
        <w:jc w:val="both"/>
        <w:rPr>
          <w:rFonts w:ascii="Arial" w:hAnsi="Arial" w:cs="Arial"/>
          <w:sz w:val="24"/>
          <w:szCs w:val="24"/>
          <w:lang w:val="pt-BR"/>
        </w:rPr>
      </w:pPr>
      <w:r w:rsidRPr="00EF6918">
        <w:rPr>
          <w:rFonts w:ascii="Arial" w:hAnsi="Arial" w:cs="Arial"/>
          <w:sz w:val="24"/>
          <w:szCs w:val="24"/>
          <w:lang w:val="pt-BR"/>
        </w:rPr>
        <w:t>- menţinerea terenurilor pentru hrana vânatului şi a terenurilor administrative la stadiul actual sevitându-se împădurirea acestora;</w:t>
      </w:r>
    </w:p>
    <w:p w:rsidR="007C0F79" w:rsidRPr="00EF6918" w:rsidRDefault="007C0F79" w:rsidP="007C0F79">
      <w:pPr>
        <w:spacing w:after="0" w:line="240" w:lineRule="auto"/>
        <w:jc w:val="both"/>
        <w:rPr>
          <w:rFonts w:ascii="Arial" w:hAnsi="Arial" w:cs="Arial"/>
          <w:sz w:val="24"/>
          <w:szCs w:val="24"/>
          <w:lang w:val="pt-BR"/>
        </w:rPr>
      </w:pPr>
      <w:r w:rsidRPr="00EF6918">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7C0F79" w:rsidRPr="00EF6918" w:rsidRDefault="007C0F79" w:rsidP="007C0F79">
      <w:pPr>
        <w:spacing w:after="0" w:line="240" w:lineRule="auto"/>
        <w:jc w:val="both"/>
        <w:rPr>
          <w:rFonts w:ascii="Arial" w:hAnsi="Arial" w:cs="Arial"/>
          <w:sz w:val="24"/>
          <w:szCs w:val="24"/>
          <w:lang w:val="pt-BR"/>
        </w:rPr>
      </w:pPr>
      <w:r w:rsidRPr="00EF6918">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7C0F79" w:rsidRPr="00EF6918" w:rsidRDefault="007C0F79" w:rsidP="007C0F79">
      <w:pPr>
        <w:spacing w:after="0" w:line="240" w:lineRule="auto"/>
        <w:jc w:val="both"/>
        <w:rPr>
          <w:rFonts w:ascii="Arial" w:hAnsi="Arial" w:cs="Arial"/>
          <w:sz w:val="24"/>
          <w:szCs w:val="24"/>
          <w:lang w:val="pt-BR"/>
        </w:rPr>
      </w:pPr>
    </w:p>
    <w:p w:rsidR="007C0F79" w:rsidRPr="00EF6918" w:rsidRDefault="007C0F79" w:rsidP="007C0F79">
      <w:pPr>
        <w:spacing w:after="0" w:line="240" w:lineRule="auto"/>
        <w:ind w:firstLine="708"/>
        <w:jc w:val="both"/>
        <w:rPr>
          <w:rFonts w:ascii="Arial" w:eastAsia="Times New Roman,Bold" w:hAnsi="Arial" w:cs="Arial"/>
          <w:sz w:val="24"/>
          <w:szCs w:val="24"/>
          <w:u w:val="single"/>
          <w:lang w:val="pt-BR"/>
        </w:rPr>
      </w:pPr>
      <w:r w:rsidRPr="00EF6918">
        <w:rPr>
          <w:rFonts w:ascii="Arial" w:eastAsia="Times New Roman,Bold" w:hAnsi="Arial" w:cs="Arial"/>
          <w:sz w:val="24"/>
          <w:szCs w:val="24"/>
          <w:u w:val="single"/>
          <w:lang w:val="pt-BR"/>
        </w:rPr>
        <w:t>Măsuri particulare pentru evitarea deteriorării stării de conservare a habitatelor forestiere:</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eliminarea tăierilor în delict;</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limitarea extracţiilor de răşină doar la arboretele exploatabile;</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evitarea păşunatului în pădure şi reducerea la minim a trecerii turmelor de animale prin arborete;</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menţinerea efectivelor de mamifere sălbatice (în special urşi şi cerbi) la valori optime, protejarea arborilor, seminţişurilor şi puieţilor în zonele sensibile;</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p>
    <w:p w:rsidR="007C0F79" w:rsidRPr="00EF6918" w:rsidRDefault="007C0F79" w:rsidP="007C0F79">
      <w:pPr>
        <w:tabs>
          <w:tab w:val="left" w:pos="720"/>
          <w:tab w:val="left" w:pos="900"/>
        </w:tabs>
        <w:spacing w:after="0" w:line="240" w:lineRule="auto"/>
        <w:jc w:val="both"/>
        <w:textAlignment w:val="baseline"/>
        <w:rPr>
          <w:rFonts w:ascii="Arial" w:hAnsi="Arial" w:cs="Arial"/>
          <w:u w:val="single"/>
          <w:shd w:val="clear" w:color="auto" w:fill="FFFFFF"/>
          <w:lang w:val="ro-RO"/>
        </w:rPr>
      </w:pPr>
      <w:r w:rsidRPr="00EF6918">
        <w:rPr>
          <w:rStyle w:val="stpar"/>
          <w:rFonts w:ascii="Arial" w:hAnsi="Arial" w:cs="Arial"/>
          <w:sz w:val="24"/>
          <w:szCs w:val="24"/>
        </w:rPr>
        <w:tab/>
      </w:r>
      <w:r w:rsidRPr="00EF6918">
        <w:rPr>
          <w:rStyle w:val="stpar"/>
          <w:rFonts w:ascii="Arial" w:hAnsi="Arial" w:cs="Arial"/>
          <w:sz w:val="24"/>
          <w:szCs w:val="24"/>
          <w:u w:val="single"/>
        </w:rPr>
        <w:t>Principalele măsuri</w:t>
      </w:r>
      <w:r w:rsidRPr="00EF6918">
        <w:rPr>
          <w:rFonts w:ascii="Arial" w:hAnsi="Arial" w:cs="Arial"/>
          <w:sz w:val="24"/>
          <w:szCs w:val="24"/>
          <w:u w:val="single"/>
          <w:lang w:val="ro-RO"/>
        </w:rPr>
        <w:t xml:space="preserve"> necesare a fi luate pentru menţinerea statutului de conservare </w:t>
      </w:r>
      <w:proofErr w:type="gramStart"/>
      <w:r w:rsidRPr="00EF6918">
        <w:rPr>
          <w:rFonts w:ascii="Arial" w:hAnsi="Arial" w:cs="Arial"/>
          <w:sz w:val="24"/>
          <w:szCs w:val="24"/>
          <w:u w:val="single"/>
          <w:lang w:val="ro-RO"/>
        </w:rPr>
        <w:t>favorabilă  pentru</w:t>
      </w:r>
      <w:proofErr w:type="gramEnd"/>
      <w:r w:rsidRPr="00EF6918">
        <w:rPr>
          <w:rFonts w:ascii="Arial" w:hAnsi="Arial" w:cs="Arial"/>
          <w:sz w:val="24"/>
          <w:szCs w:val="24"/>
          <w:u w:val="single"/>
          <w:lang w:val="ro-RO"/>
        </w:rPr>
        <w:t xml:space="preserve"> </w:t>
      </w:r>
      <w:r w:rsidR="00123845" w:rsidRPr="00EF6918">
        <w:rPr>
          <w:rFonts w:ascii="Arial" w:hAnsi="Arial" w:cs="Arial"/>
          <w:sz w:val="24"/>
          <w:szCs w:val="24"/>
          <w:u w:val="single"/>
          <w:lang w:val="ro-RO"/>
        </w:rPr>
        <w:t xml:space="preserve">speciile forestiere și pentru </w:t>
      </w:r>
      <w:r w:rsidRPr="00EF6918">
        <w:rPr>
          <w:rFonts w:ascii="Arial" w:hAnsi="Arial" w:cs="Arial"/>
          <w:sz w:val="24"/>
          <w:szCs w:val="24"/>
          <w:u w:val="single"/>
          <w:lang w:val="ro-RO"/>
        </w:rPr>
        <w:t>speciile de interes comunitar pentru care a fost declarat situ</w:t>
      </w:r>
      <w:r w:rsidR="001A7859" w:rsidRPr="00EF6918">
        <w:rPr>
          <w:rFonts w:ascii="Arial" w:hAnsi="Arial" w:cs="Arial"/>
          <w:sz w:val="24"/>
          <w:szCs w:val="24"/>
          <w:u w:val="single"/>
          <w:lang w:val="ro-RO"/>
        </w:rPr>
        <w:t>l</w:t>
      </w:r>
      <w:r w:rsidRPr="00EF6918">
        <w:rPr>
          <w:rFonts w:ascii="Arial" w:hAnsi="Arial" w:cs="Arial"/>
          <w:b/>
          <w:bCs/>
          <w:iCs/>
          <w:sz w:val="24"/>
          <w:szCs w:val="24"/>
          <w:u w:val="single"/>
          <w:lang w:val="ro-RO"/>
        </w:rPr>
        <w:t xml:space="preserve"> </w:t>
      </w:r>
      <w:r w:rsidRPr="00EF6918">
        <w:rPr>
          <w:rStyle w:val="stpar"/>
          <w:rFonts w:ascii="Arial" w:hAnsi="Arial" w:cs="Arial"/>
          <w:sz w:val="24"/>
          <w:szCs w:val="24"/>
          <w:u w:val="single"/>
        </w:rPr>
        <w:t xml:space="preserve">Natura 2000 </w:t>
      </w:r>
      <w:r w:rsidR="00123845" w:rsidRPr="00EF6918">
        <w:rPr>
          <w:rFonts w:ascii="Arial" w:hAnsi="Arial" w:cs="Arial"/>
          <w:bCs/>
          <w:iCs/>
          <w:sz w:val="24"/>
          <w:szCs w:val="24"/>
          <w:u w:val="single"/>
          <w:lang w:val="ro-RO"/>
        </w:rPr>
        <w:t>ROSCI0365 Râul Moldova între Păltinoasa și Ruși</w:t>
      </w:r>
      <w:r w:rsidRPr="00EF6918">
        <w:rPr>
          <w:rFonts w:ascii="Arial" w:hAnsi="Arial" w:cs="Arial"/>
          <w:u w:val="single"/>
          <w:shd w:val="clear" w:color="auto" w:fill="FFFFFF"/>
          <w:lang w:val="ro-RO"/>
        </w:rPr>
        <w:t>:</w:t>
      </w:r>
    </w:p>
    <w:p w:rsidR="007C0F79" w:rsidRPr="00EF6918" w:rsidRDefault="007C0F79" w:rsidP="007C0F79">
      <w:pPr>
        <w:autoSpaceDE w:val="0"/>
        <w:autoSpaceDN w:val="0"/>
        <w:adjustRightInd w:val="0"/>
        <w:spacing w:after="0" w:line="240" w:lineRule="auto"/>
        <w:jc w:val="both"/>
        <w:rPr>
          <w:rFonts w:ascii="Arial" w:hAnsi="Arial" w:cs="Arial"/>
          <w:sz w:val="24"/>
          <w:szCs w:val="24"/>
          <w:lang w:val="it-IT"/>
        </w:rPr>
      </w:pPr>
      <w:r w:rsidRPr="00EF6918">
        <w:rPr>
          <w:rFonts w:ascii="Arial" w:hAnsi="Arial" w:cs="Arial"/>
          <w:sz w:val="24"/>
          <w:szCs w:val="24"/>
          <w:lang w:val="it-IT"/>
        </w:rPr>
        <w:lastRenderedPageBreak/>
        <w:t>- identificarea zonelor de cuibarit, precum si a celor de crestere a puilor in teren si materializarea acestora pe harta amenajistica;</w:t>
      </w:r>
    </w:p>
    <w:p w:rsidR="007C0F79" w:rsidRPr="00EF6918" w:rsidRDefault="007C0F79" w:rsidP="007C0F79">
      <w:pPr>
        <w:autoSpaceDE w:val="0"/>
        <w:autoSpaceDN w:val="0"/>
        <w:adjustRightInd w:val="0"/>
        <w:spacing w:after="0" w:line="240" w:lineRule="auto"/>
        <w:jc w:val="both"/>
        <w:rPr>
          <w:rFonts w:ascii="Arial" w:hAnsi="Arial" w:cs="Arial"/>
          <w:sz w:val="24"/>
          <w:szCs w:val="24"/>
          <w:lang w:val="it-IT"/>
        </w:rPr>
      </w:pPr>
      <w:r w:rsidRPr="00EF6918">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7C0F79" w:rsidRPr="00EF6918" w:rsidRDefault="007C0F79" w:rsidP="007C0F79">
      <w:pPr>
        <w:autoSpaceDE w:val="0"/>
        <w:autoSpaceDN w:val="0"/>
        <w:adjustRightInd w:val="0"/>
        <w:spacing w:after="0" w:line="240" w:lineRule="auto"/>
        <w:jc w:val="both"/>
        <w:rPr>
          <w:rFonts w:ascii="Arial" w:hAnsi="Arial" w:cs="Arial"/>
          <w:sz w:val="24"/>
          <w:szCs w:val="24"/>
          <w:lang w:val="it-IT"/>
        </w:rPr>
      </w:pPr>
      <w:r w:rsidRPr="00EF6918">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7C0F79" w:rsidRPr="00EF6918" w:rsidRDefault="007C0F79" w:rsidP="007C0F79">
      <w:pPr>
        <w:autoSpaceDE w:val="0"/>
        <w:autoSpaceDN w:val="0"/>
        <w:adjustRightInd w:val="0"/>
        <w:spacing w:after="0" w:line="240" w:lineRule="auto"/>
        <w:jc w:val="both"/>
        <w:rPr>
          <w:rFonts w:ascii="Arial" w:hAnsi="Arial" w:cs="Arial"/>
          <w:sz w:val="24"/>
          <w:szCs w:val="24"/>
          <w:lang w:val="it-IT"/>
        </w:rPr>
      </w:pPr>
      <w:r w:rsidRPr="00EF6918">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7C0F79" w:rsidRPr="00EF6918" w:rsidRDefault="007C0F79" w:rsidP="007C0F79">
      <w:pPr>
        <w:autoSpaceDE w:val="0"/>
        <w:autoSpaceDN w:val="0"/>
        <w:adjustRightInd w:val="0"/>
        <w:spacing w:after="0" w:line="240" w:lineRule="auto"/>
        <w:jc w:val="both"/>
        <w:rPr>
          <w:rFonts w:ascii="Arial" w:hAnsi="Arial" w:cs="Arial"/>
          <w:sz w:val="24"/>
          <w:szCs w:val="24"/>
          <w:lang w:val="it-IT"/>
        </w:rPr>
      </w:pPr>
      <w:r w:rsidRPr="00EF6918">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7C0F79" w:rsidRPr="00EF6918" w:rsidRDefault="007C0F79" w:rsidP="007C0F79">
      <w:pPr>
        <w:autoSpaceDE w:val="0"/>
        <w:autoSpaceDN w:val="0"/>
        <w:adjustRightInd w:val="0"/>
        <w:spacing w:after="0" w:line="240" w:lineRule="auto"/>
        <w:jc w:val="both"/>
        <w:rPr>
          <w:rFonts w:ascii="Arial" w:hAnsi="Arial" w:cs="Arial"/>
          <w:sz w:val="24"/>
          <w:szCs w:val="24"/>
          <w:lang w:val="it-IT"/>
        </w:rPr>
      </w:pPr>
      <w:r w:rsidRPr="00EF6918">
        <w:rPr>
          <w:rFonts w:ascii="Arial" w:hAnsi="Arial" w:cs="Arial"/>
          <w:sz w:val="24"/>
          <w:szCs w:val="24"/>
          <w:lang w:val="it-IT"/>
        </w:rPr>
        <w:t>- esalonarea exploatarii parchetelor cu luarea in considerare a perioadelor de cuibarit si crestere a puilor;</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folosirea de tehnologii de exploatare cu impact minim asupra habitatelor;</w:t>
      </w:r>
    </w:p>
    <w:p w:rsidR="007C0F79" w:rsidRPr="00EF6918" w:rsidRDefault="007C0F79" w:rsidP="007C0F79">
      <w:pPr>
        <w:autoSpaceDE w:val="0"/>
        <w:autoSpaceDN w:val="0"/>
        <w:adjustRightInd w:val="0"/>
        <w:spacing w:after="0" w:line="240" w:lineRule="auto"/>
        <w:jc w:val="both"/>
        <w:rPr>
          <w:rFonts w:ascii="Arial" w:hAnsi="Arial" w:cs="Arial"/>
          <w:sz w:val="24"/>
          <w:szCs w:val="24"/>
          <w:lang w:val="pt-BR"/>
        </w:rPr>
      </w:pPr>
      <w:r w:rsidRPr="00EF6918">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7C0F79" w:rsidRPr="00EF6918" w:rsidRDefault="007C0F79" w:rsidP="007C0F79">
      <w:pPr>
        <w:tabs>
          <w:tab w:val="left" w:pos="720"/>
          <w:tab w:val="left" w:pos="900"/>
        </w:tabs>
        <w:spacing w:after="0" w:line="240" w:lineRule="auto"/>
        <w:jc w:val="both"/>
        <w:textAlignment w:val="baseline"/>
        <w:rPr>
          <w:rFonts w:ascii="Arial" w:hAnsi="Arial" w:cs="Arial"/>
          <w:i/>
          <w:lang w:val="ro-RO"/>
        </w:rPr>
      </w:pPr>
      <w:r w:rsidRPr="00EF6918">
        <w:rPr>
          <w:rFonts w:ascii="Arial" w:hAnsi="Arial" w:cs="Arial"/>
          <w:i/>
          <w:lang w:val="ro-RO"/>
        </w:rPr>
        <w:tab/>
      </w:r>
    </w:p>
    <w:p w:rsidR="007C0F79" w:rsidRPr="00EF6918" w:rsidRDefault="007C0F79" w:rsidP="007C0F79">
      <w:pPr>
        <w:tabs>
          <w:tab w:val="left" w:pos="720"/>
          <w:tab w:val="left" w:pos="900"/>
        </w:tabs>
        <w:spacing w:after="0" w:line="240" w:lineRule="auto"/>
        <w:jc w:val="both"/>
        <w:textAlignment w:val="baseline"/>
        <w:rPr>
          <w:rFonts w:ascii="Arial" w:hAnsi="Arial" w:cs="Arial"/>
          <w:i/>
          <w:sz w:val="24"/>
          <w:szCs w:val="24"/>
          <w:lang w:val="ro-RO"/>
        </w:rPr>
      </w:pPr>
      <w:r w:rsidRPr="00EF6918">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r w:rsidRPr="00EF6918">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EF6918">
        <w:rPr>
          <w:rFonts w:ascii="Arial" w:hAnsi="Arial" w:cs="Arial"/>
          <w:i/>
          <w:lang w:val="ro-RO"/>
        </w:rPr>
        <w:t xml:space="preserve"> - </w:t>
      </w:r>
      <w:r w:rsidRPr="00EF6918">
        <w:rPr>
          <w:rFonts w:ascii="Arial" w:hAnsi="Arial" w:cs="Arial"/>
          <w:lang w:val="it-IT"/>
        </w:rPr>
        <w:t>perturbarea intenţionată în cursul perioadei de reproducere, de creştere, de hibernare şi de migraţie a speciilor;</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EF6918">
        <w:rPr>
          <w:rFonts w:ascii="Arial" w:hAnsi="Arial" w:cs="Arial"/>
          <w:i/>
          <w:lang w:val="ro-RO"/>
        </w:rPr>
        <w:t xml:space="preserve">- </w:t>
      </w:r>
      <w:r w:rsidRPr="00EF6918">
        <w:rPr>
          <w:rFonts w:ascii="Arial" w:hAnsi="Arial" w:cs="Arial"/>
          <w:lang w:val="it-IT"/>
        </w:rPr>
        <w:t xml:space="preserve">deteriorarea, distrugerea şi/sau culegerea intenţionată a cuiburilor şi/sau ouălor din natură; </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EF6918">
        <w:rPr>
          <w:rFonts w:ascii="Arial" w:hAnsi="Arial" w:cs="Arial"/>
          <w:lang w:val="it-IT"/>
        </w:rPr>
        <w:t>- deteriorarea şi/sau distrugerea locurilor de reproducere ori de odihnă;</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EF6918">
        <w:rPr>
          <w:rFonts w:ascii="Arial" w:hAnsi="Arial" w:cs="Arial"/>
          <w:lang w:val="ro-RO"/>
        </w:rPr>
        <w:t xml:space="preserve">- </w:t>
      </w:r>
      <w:r w:rsidRPr="00EF6918">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EF6918">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r w:rsidRPr="00EF6918">
        <w:rPr>
          <w:rFonts w:ascii="Arial" w:hAnsi="Arial" w:cs="Arial"/>
          <w:lang w:val="it-IT"/>
        </w:rPr>
        <w:t xml:space="preserve">- </w:t>
      </w:r>
      <w:r w:rsidRPr="00EF6918">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7C0F79" w:rsidRPr="00EF6918"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p>
    <w:p w:rsidR="007C0F79" w:rsidRPr="00EF6918" w:rsidRDefault="007C0F79" w:rsidP="007C0F79">
      <w:pPr>
        <w:autoSpaceDE w:val="0"/>
        <w:autoSpaceDN w:val="0"/>
        <w:adjustRightInd w:val="0"/>
        <w:spacing w:after="0"/>
        <w:jc w:val="both"/>
        <w:rPr>
          <w:rFonts w:ascii="Arial" w:hAnsi="Arial" w:cs="Arial"/>
          <w:sz w:val="24"/>
          <w:szCs w:val="24"/>
          <w:u w:val="single"/>
        </w:rPr>
      </w:pPr>
      <w:r w:rsidRPr="00EF6918">
        <w:rPr>
          <w:rFonts w:ascii="Arial" w:hAnsi="Arial" w:cs="Arial"/>
          <w:sz w:val="24"/>
          <w:szCs w:val="24"/>
          <w:u w:val="single"/>
        </w:rPr>
        <w:t>Alte măsuri propuse/condiții:</w:t>
      </w:r>
    </w:p>
    <w:p w:rsidR="007C0F79" w:rsidRPr="00EF6918" w:rsidRDefault="007C0F79" w:rsidP="007C0F79">
      <w:pPr>
        <w:autoSpaceDE w:val="0"/>
        <w:autoSpaceDN w:val="0"/>
        <w:adjustRightInd w:val="0"/>
        <w:spacing w:after="0"/>
        <w:jc w:val="both"/>
        <w:rPr>
          <w:rFonts w:ascii="Arial" w:hAnsi="Arial" w:cs="Arial"/>
          <w:sz w:val="24"/>
          <w:szCs w:val="24"/>
        </w:rPr>
      </w:pPr>
      <w:r w:rsidRPr="00EF6918">
        <w:rPr>
          <w:rFonts w:ascii="Arial" w:hAnsi="Arial" w:cs="Arial"/>
          <w:sz w:val="24"/>
          <w:szCs w:val="24"/>
        </w:rPr>
        <w:t>1. 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7C0F79" w:rsidRPr="00EF6918" w:rsidRDefault="007C0F79" w:rsidP="007C0F79">
      <w:pPr>
        <w:autoSpaceDE w:val="0"/>
        <w:autoSpaceDN w:val="0"/>
        <w:adjustRightInd w:val="0"/>
        <w:spacing w:after="0"/>
        <w:jc w:val="both"/>
        <w:rPr>
          <w:rFonts w:ascii="Arial" w:hAnsi="Arial" w:cs="Arial"/>
          <w:sz w:val="24"/>
          <w:szCs w:val="24"/>
        </w:rPr>
      </w:pPr>
      <w:r w:rsidRPr="00EF6918">
        <w:rPr>
          <w:rFonts w:ascii="Arial" w:hAnsi="Arial" w:cs="Arial"/>
          <w:sz w:val="24"/>
          <w:szCs w:val="24"/>
        </w:rPr>
        <w:t xml:space="preserve">2. Perioada de lucrări de exploatare forestieră </w:t>
      </w:r>
      <w:proofErr w:type="gramStart"/>
      <w:r w:rsidRPr="00EF6918">
        <w:rPr>
          <w:rFonts w:ascii="Arial" w:hAnsi="Arial" w:cs="Arial"/>
          <w:sz w:val="24"/>
          <w:szCs w:val="24"/>
        </w:rPr>
        <w:t>va</w:t>
      </w:r>
      <w:proofErr w:type="gramEnd"/>
      <w:r w:rsidRPr="00EF6918">
        <w:rPr>
          <w:rFonts w:ascii="Arial" w:hAnsi="Arial" w:cs="Arial"/>
          <w:sz w:val="24"/>
          <w:szCs w:val="24"/>
        </w:rPr>
        <w:t xml:space="preserve"> fi corelată cu necesarul de linişte pentru speciile faunistice din fondurile cinegetice care se suprapun cu aria protejată;</w:t>
      </w:r>
    </w:p>
    <w:p w:rsidR="007C0F79" w:rsidRPr="00EF6918" w:rsidRDefault="007C0F79" w:rsidP="007C0F79">
      <w:pPr>
        <w:autoSpaceDE w:val="0"/>
        <w:autoSpaceDN w:val="0"/>
        <w:adjustRightInd w:val="0"/>
        <w:spacing w:after="0"/>
        <w:jc w:val="both"/>
        <w:rPr>
          <w:rFonts w:ascii="Arial" w:hAnsi="Arial" w:cs="Arial"/>
          <w:sz w:val="24"/>
          <w:szCs w:val="24"/>
        </w:rPr>
      </w:pPr>
      <w:r w:rsidRPr="00EF6918">
        <w:rPr>
          <w:rFonts w:ascii="Arial" w:hAnsi="Arial" w:cs="Arial"/>
          <w:sz w:val="24"/>
          <w:szCs w:val="24"/>
        </w:rPr>
        <w:t xml:space="preserve">3. Colectarea materialului </w:t>
      </w:r>
      <w:proofErr w:type="gramStart"/>
      <w:r w:rsidRPr="00EF6918">
        <w:rPr>
          <w:rFonts w:ascii="Arial" w:hAnsi="Arial" w:cs="Arial"/>
          <w:sz w:val="24"/>
          <w:szCs w:val="24"/>
        </w:rPr>
        <w:t>lemnos</w:t>
      </w:r>
      <w:proofErr w:type="gramEnd"/>
      <w:r w:rsidRPr="00EF6918">
        <w:rPr>
          <w:rFonts w:ascii="Arial" w:hAnsi="Arial" w:cs="Arial"/>
          <w:sz w:val="24"/>
          <w:szCs w:val="24"/>
        </w:rPr>
        <w:t xml:space="preserve"> se va face utilizând animale sau utilaje fără impact puternic asupra solului;</w:t>
      </w:r>
    </w:p>
    <w:p w:rsidR="007C0F79" w:rsidRPr="00EF6918" w:rsidRDefault="007C0F79" w:rsidP="007C0F79">
      <w:pPr>
        <w:autoSpaceDE w:val="0"/>
        <w:autoSpaceDN w:val="0"/>
        <w:adjustRightInd w:val="0"/>
        <w:spacing w:after="0"/>
        <w:jc w:val="both"/>
        <w:rPr>
          <w:rFonts w:ascii="Arial" w:hAnsi="Arial" w:cs="Arial"/>
          <w:sz w:val="24"/>
          <w:szCs w:val="24"/>
        </w:rPr>
      </w:pPr>
      <w:r w:rsidRPr="00EF6918">
        <w:rPr>
          <w:rFonts w:ascii="Arial" w:hAnsi="Arial" w:cs="Arial"/>
          <w:sz w:val="24"/>
          <w:szCs w:val="24"/>
        </w:rPr>
        <w:lastRenderedPageBreak/>
        <w:t xml:space="preserve">4. Activitatea de exploatare forestieră se </w:t>
      </w:r>
      <w:proofErr w:type="gramStart"/>
      <w:r w:rsidRPr="00EF6918">
        <w:rPr>
          <w:rFonts w:ascii="Arial" w:hAnsi="Arial" w:cs="Arial"/>
          <w:sz w:val="24"/>
          <w:szCs w:val="24"/>
        </w:rPr>
        <w:t>va</w:t>
      </w:r>
      <w:proofErr w:type="gramEnd"/>
      <w:r w:rsidRPr="00EF6918">
        <w:rPr>
          <w:rFonts w:ascii="Arial" w:hAnsi="Arial" w:cs="Arial"/>
          <w:sz w:val="24"/>
          <w:szCs w:val="24"/>
        </w:rPr>
        <w:t xml:space="preserve"> desfăşura în perioade uscate, fără precipitaţii şi/sau cu strat de zăpadă şi îngheţ la sol;</w:t>
      </w:r>
    </w:p>
    <w:p w:rsidR="007C0F79" w:rsidRPr="00EF6918" w:rsidRDefault="007C0F79" w:rsidP="007C0F79">
      <w:pPr>
        <w:autoSpaceDE w:val="0"/>
        <w:autoSpaceDN w:val="0"/>
        <w:adjustRightInd w:val="0"/>
        <w:spacing w:after="0"/>
        <w:jc w:val="both"/>
        <w:rPr>
          <w:rFonts w:ascii="Arial" w:hAnsi="Arial" w:cs="Arial"/>
          <w:sz w:val="24"/>
          <w:szCs w:val="24"/>
        </w:rPr>
      </w:pPr>
      <w:r w:rsidRPr="00EF6918">
        <w:rPr>
          <w:rFonts w:ascii="Arial" w:hAnsi="Arial" w:cs="Arial"/>
          <w:sz w:val="24"/>
          <w:szCs w:val="24"/>
        </w:rPr>
        <w:t xml:space="preserve">5. Se </w:t>
      </w:r>
      <w:proofErr w:type="gramStart"/>
      <w:r w:rsidRPr="00EF6918">
        <w:rPr>
          <w:rFonts w:ascii="Arial" w:hAnsi="Arial" w:cs="Arial"/>
          <w:sz w:val="24"/>
          <w:szCs w:val="24"/>
        </w:rPr>
        <w:t>va</w:t>
      </w:r>
      <w:proofErr w:type="gramEnd"/>
      <w:r w:rsidRPr="00EF6918">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7C0F79" w:rsidRPr="00EF6918" w:rsidRDefault="007C0F79" w:rsidP="007C0F79">
      <w:pPr>
        <w:autoSpaceDE w:val="0"/>
        <w:autoSpaceDN w:val="0"/>
        <w:adjustRightInd w:val="0"/>
        <w:spacing w:after="0"/>
        <w:jc w:val="both"/>
        <w:rPr>
          <w:rFonts w:ascii="Arial" w:hAnsi="Arial" w:cs="Arial"/>
          <w:sz w:val="24"/>
          <w:szCs w:val="24"/>
        </w:rPr>
      </w:pPr>
      <w:r w:rsidRPr="00EF6918">
        <w:rPr>
          <w:rFonts w:ascii="Arial" w:hAnsi="Arial" w:cs="Arial"/>
          <w:sz w:val="24"/>
          <w:szCs w:val="24"/>
        </w:rPr>
        <w:t xml:space="preserve">6. Nu se vor traversa cu mijloace de transport bălţile temporare şi permanente, pentru </w:t>
      </w:r>
      <w:proofErr w:type="gramStart"/>
      <w:r w:rsidRPr="00EF6918">
        <w:rPr>
          <w:rFonts w:ascii="Arial" w:hAnsi="Arial" w:cs="Arial"/>
          <w:sz w:val="24"/>
          <w:szCs w:val="24"/>
        </w:rPr>
        <w:t>a</w:t>
      </w:r>
      <w:proofErr w:type="gramEnd"/>
      <w:r w:rsidRPr="00EF6918">
        <w:rPr>
          <w:rFonts w:ascii="Arial" w:hAnsi="Arial" w:cs="Arial"/>
          <w:sz w:val="24"/>
          <w:szCs w:val="24"/>
        </w:rPr>
        <w:t xml:space="preserve"> evita distrugerea pontelor şi a exemplarelor de amfibieni şi reptile care frecventează aceste medii;</w:t>
      </w:r>
    </w:p>
    <w:p w:rsidR="007C0F79" w:rsidRPr="00EF6918" w:rsidRDefault="007C0F79" w:rsidP="007C0F79">
      <w:pPr>
        <w:autoSpaceDE w:val="0"/>
        <w:autoSpaceDN w:val="0"/>
        <w:adjustRightInd w:val="0"/>
        <w:spacing w:after="0"/>
        <w:jc w:val="both"/>
        <w:rPr>
          <w:rFonts w:ascii="Arial" w:hAnsi="Arial" w:cs="Arial"/>
          <w:sz w:val="24"/>
          <w:szCs w:val="24"/>
        </w:rPr>
      </w:pPr>
      <w:r w:rsidRPr="00EF6918">
        <w:rPr>
          <w:rFonts w:ascii="Arial" w:hAnsi="Arial" w:cs="Arial"/>
          <w:sz w:val="24"/>
          <w:szCs w:val="24"/>
        </w:rPr>
        <w:t xml:space="preserve">7. Colectarea resturilor rezultate din exploatarea forestieră se </w:t>
      </w:r>
      <w:proofErr w:type="gramStart"/>
      <w:r w:rsidRPr="00EF6918">
        <w:rPr>
          <w:rFonts w:ascii="Arial" w:hAnsi="Arial" w:cs="Arial"/>
          <w:sz w:val="24"/>
          <w:szCs w:val="24"/>
        </w:rPr>
        <w:t>va</w:t>
      </w:r>
      <w:proofErr w:type="gramEnd"/>
      <w:r w:rsidRPr="00EF6918">
        <w:rPr>
          <w:rFonts w:ascii="Arial" w:hAnsi="Arial" w:cs="Arial"/>
          <w:sz w:val="24"/>
          <w:szCs w:val="24"/>
        </w:rPr>
        <w:t xml:space="preserve"> face în grămezi amplasate pe cioate sau în locuri fără seminţiş.</w:t>
      </w:r>
    </w:p>
    <w:p w:rsidR="007C0F79" w:rsidRPr="00EF6918" w:rsidRDefault="007C0F79" w:rsidP="007C0F79">
      <w:pPr>
        <w:autoSpaceDE w:val="0"/>
        <w:autoSpaceDN w:val="0"/>
        <w:adjustRightInd w:val="0"/>
        <w:spacing w:after="0"/>
        <w:jc w:val="both"/>
        <w:rPr>
          <w:rFonts w:ascii="Arial" w:hAnsi="Arial" w:cs="Arial"/>
          <w:sz w:val="24"/>
          <w:szCs w:val="24"/>
        </w:rPr>
      </w:pPr>
    </w:p>
    <w:p w:rsidR="007C0F79" w:rsidRPr="00EF6918" w:rsidRDefault="007C0F79" w:rsidP="007C0F79">
      <w:pPr>
        <w:autoSpaceDE w:val="0"/>
        <w:autoSpaceDN w:val="0"/>
        <w:adjustRightInd w:val="0"/>
        <w:spacing w:after="0" w:line="240" w:lineRule="auto"/>
        <w:jc w:val="both"/>
        <w:rPr>
          <w:rFonts w:ascii="Arial" w:eastAsia="Times New Roman" w:hAnsi="Arial" w:cs="Arial"/>
          <w:b/>
          <w:sz w:val="24"/>
          <w:szCs w:val="24"/>
          <w:lang w:val="ro-RO"/>
        </w:rPr>
      </w:pPr>
      <w:r w:rsidRPr="00EF6918">
        <w:rPr>
          <w:rFonts w:ascii="Arial" w:eastAsia="Times New Roman" w:hAnsi="Arial" w:cs="Arial"/>
          <w:b/>
          <w:sz w:val="24"/>
          <w:szCs w:val="24"/>
          <w:lang w:val="ro-RO"/>
        </w:rPr>
        <w:t>Obligaţiile titularului:</w:t>
      </w:r>
    </w:p>
    <w:p w:rsidR="00C628BE" w:rsidRPr="00EF6918" w:rsidRDefault="007C0F79" w:rsidP="00C628B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EF6918">
        <w:rPr>
          <w:rFonts w:ascii="Arial" w:eastAsia="Times New Roman" w:hAnsi="Arial" w:cs="Arial"/>
          <w:sz w:val="24"/>
          <w:szCs w:val="24"/>
          <w:lang w:val="ro-RO"/>
        </w:rPr>
        <w:t>Titularul avizului de mediu are obliga</w:t>
      </w:r>
      <w:r w:rsidRPr="00EF6918">
        <w:rPr>
          <w:rFonts w:ascii="Cambria Math" w:eastAsia="Times New Roman" w:hAnsi="Cambria Math" w:cs="Cambria Math"/>
          <w:sz w:val="24"/>
          <w:szCs w:val="24"/>
          <w:lang w:val="ro-RO"/>
        </w:rPr>
        <w:t>ț</w:t>
      </w:r>
      <w:r w:rsidRPr="00EF6918">
        <w:rPr>
          <w:rFonts w:ascii="Arial" w:eastAsia="Times New Roman" w:hAnsi="Arial" w:cs="Arial"/>
          <w:sz w:val="24"/>
          <w:szCs w:val="24"/>
          <w:lang w:val="ro-RO"/>
        </w:rPr>
        <w:t>ia de a menţine şi de a nu periclita starea de conservare favorabilă a speciilor şi habitatelor naturale precum şi de a asigura integritatea Reţelei Ecologice Europene Natura 2000/ariilor naturale protejate.</w:t>
      </w:r>
    </w:p>
    <w:p w:rsidR="001A7859" w:rsidRPr="00EF6918" w:rsidRDefault="001A7859" w:rsidP="00C628B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EF6918">
        <w:rPr>
          <w:rFonts w:ascii="Arial" w:eastAsia="Times New Roman" w:hAnsi="Arial" w:cs="Arial"/>
          <w:sz w:val="24"/>
          <w:szCs w:val="24"/>
          <w:lang w:val="ro-RO"/>
        </w:rPr>
        <w:t xml:space="preserve">Respectarea prevederilor din avizul custodelui, </w:t>
      </w:r>
      <w:r w:rsidRPr="00EF6918">
        <w:rPr>
          <w:rFonts w:ascii="Arial" w:eastAsia="SimSun" w:hAnsi="Arial" w:cs="Arial"/>
          <w:kern w:val="24"/>
          <w:sz w:val="24"/>
          <w:szCs w:val="24"/>
          <w:lang w:val="ro-RO" w:eastAsia="ar-SA"/>
        </w:rPr>
        <w:t>Agenția Națională pentru Arii Naturale Protejate,</w:t>
      </w:r>
      <w:r w:rsidRPr="00EF6918">
        <w:rPr>
          <w:rFonts w:ascii="Arial" w:eastAsia="Times New Roman" w:hAnsi="Arial" w:cs="Arial"/>
          <w:sz w:val="24"/>
          <w:szCs w:val="24"/>
          <w:lang w:val="ro-RO"/>
        </w:rPr>
        <w:t xml:space="preserve"> </w:t>
      </w:r>
      <w:r w:rsidRPr="00EF6918">
        <w:rPr>
          <w:rStyle w:val="stpar"/>
          <w:rFonts w:ascii="Arial" w:hAnsi="Arial" w:cs="Arial"/>
          <w:sz w:val="24"/>
          <w:szCs w:val="24"/>
        </w:rPr>
        <w:t xml:space="preserve">punct de vedere exprimat prin </w:t>
      </w:r>
      <w:r w:rsidR="00C628BE" w:rsidRPr="00EF6918">
        <w:rPr>
          <w:rStyle w:val="stpar"/>
          <w:rFonts w:ascii="Arial" w:hAnsi="Arial" w:cs="Arial"/>
          <w:b/>
          <w:sz w:val="24"/>
          <w:szCs w:val="24"/>
        </w:rPr>
        <w:t xml:space="preserve">Avizul nr. </w:t>
      </w:r>
      <w:r w:rsidR="00123845" w:rsidRPr="00EF6918">
        <w:rPr>
          <w:rStyle w:val="stpar"/>
          <w:rFonts w:ascii="Arial" w:hAnsi="Arial" w:cs="Arial"/>
          <w:b/>
          <w:sz w:val="24"/>
          <w:szCs w:val="24"/>
        </w:rPr>
        <w:t xml:space="preserve">  </w:t>
      </w:r>
      <w:r w:rsidR="00C628BE" w:rsidRPr="00EF6918">
        <w:rPr>
          <w:rStyle w:val="stpar"/>
          <w:rFonts w:ascii="Arial" w:hAnsi="Arial" w:cs="Arial"/>
          <w:b/>
          <w:sz w:val="24"/>
          <w:szCs w:val="24"/>
        </w:rPr>
        <w:t>/</w:t>
      </w:r>
      <w:r w:rsidR="00123845" w:rsidRPr="00EF6918">
        <w:rPr>
          <w:rStyle w:val="stpar"/>
          <w:rFonts w:ascii="Arial" w:hAnsi="Arial" w:cs="Arial"/>
          <w:b/>
          <w:sz w:val="24"/>
          <w:szCs w:val="24"/>
        </w:rPr>
        <w:t xml:space="preserve">   </w:t>
      </w:r>
      <w:r w:rsidR="00C628BE" w:rsidRPr="00EF6918">
        <w:rPr>
          <w:rStyle w:val="stpar"/>
          <w:rFonts w:ascii="Arial" w:hAnsi="Arial" w:cs="Arial"/>
          <w:sz w:val="24"/>
          <w:szCs w:val="24"/>
        </w:rPr>
        <w:t xml:space="preserve">, </w:t>
      </w:r>
      <w:r w:rsidR="00C628BE" w:rsidRPr="00EF6918">
        <w:rPr>
          <w:rStyle w:val="stpar"/>
          <w:rFonts w:ascii="Arial" w:hAnsi="Arial" w:cs="Arial"/>
          <w:b/>
          <w:sz w:val="24"/>
          <w:szCs w:val="24"/>
        </w:rPr>
        <w:t>eliberat cu condiții</w:t>
      </w:r>
      <w:r w:rsidRPr="00EF6918">
        <w:rPr>
          <w:rStyle w:val="stpar"/>
          <w:rFonts w:ascii="Arial" w:hAnsi="Arial" w:cs="Arial"/>
          <w:sz w:val="24"/>
          <w:szCs w:val="24"/>
        </w:rPr>
        <w:t xml:space="preserve">, </w:t>
      </w:r>
      <w:r w:rsidRPr="00EF6918">
        <w:rPr>
          <w:rFonts w:ascii="Arial" w:eastAsia="Times New Roman" w:hAnsi="Arial" w:cs="Arial"/>
          <w:sz w:val="24"/>
          <w:szCs w:val="24"/>
          <w:lang w:val="ro-RO"/>
        </w:rPr>
        <w:t>respectiv din planurile de management și regulamentelor ariilor naturale protejate.</w:t>
      </w:r>
    </w:p>
    <w:p w:rsidR="007C0F79" w:rsidRPr="00EF6918" w:rsidRDefault="007C0F79" w:rsidP="007C0F7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EF6918">
        <w:rPr>
          <w:rFonts w:ascii="Arial" w:eastAsia="Times New Roman" w:hAnsi="Arial" w:cs="Arial"/>
          <w:sz w:val="24"/>
          <w:szCs w:val="24"/>
          <w:lang w:val="ro-RO"/>
        </w:rPr>
        <w:t>Titularul planului</w:t>
      </w:r>
      <w:r w:rsidRPr="00EF6918">
        <w:rPr>
          <w:rFonts w:ascii="Arial" w:hAnsi="Arial" w:cs="Arial"/>
          <w:sz w:val="24"/>
          <w:szCs w:val="24"/>
        </w:rPr>
        <w:t xml:space="preserve"> are obligatia sa intocmeasca si sa transmita anual la APM Suceava, pana la sfarsitul primului trimestru al anului ulterior realizarii monitor</w:t>
      </w:r>
      <w:r w:rsidR="0027733D" w:rsidRPr="00EF6918">
        <w:rPr>
          <w:rFonts w:ascii="Arial" w:hAnsi="Arial" w:cs="Arial"/>
          <w:sz w:val="24"/>
          <w:szCs w:val="24"/>
        </w:rPr>
        <w:t xml:space="preserve">izarii (art.27, alin. (3) </w:t>
      </w:r>
      <w:proofErr w:type="gramStart"/>
      <w:r w:rsidR="0027733D" w:rsidRPr="00EF6918">
        <w:rPr>
          <w:rFonts w:ascii="Arial" w:hAnsi="Arial" w:cs="Arial"/>
          <w:sz w:val="24"/>
          <w:szCs w:val="24"/>
        </w:rPr>
        <w:t>din</w:t>
      </w:r>
      <w:proofErr w:type="gramEnd"/>
      <w:r w:rsidR="0027733D" w:rsidRPr="00EF6918">
        <w:rPr>
          <w:rFonts w:ascii="Arial" w:hAnsi="Arial" w:cs="Arial"/>
          <w:sz w:val="24"/>
          <w:szCs w:val="24"/>
        </w:rPr>
        <w:t xml:space="preserve"> HG</w:t>
      </w:r>
      <w:r w:rsidRPr="00EF6918">
        <w:rPr>
          <w:rFonts w:ascii="Arial" w:hAnsi="Arial" w:cs="Arial"/>
          <w:sz w:val="24"/>
          <w:szCs w:val="24"/>
        </w:rPr>
        <w:t xml:space="preserve"> nr.</w:t>
      </w:r>
      <w:r w:rsidR="0027733D" w:rsidRPr="00EF6918">
        <w:rPr>
          <w:rFonts w:ascii="Arial" w:hAnsi="Arial" w:cs="Arial"/>
          <w:sz w:val="24"/>
          <w:szCs w:val="24"/>
        </w:rPr>
        <w:t xml:space="preserve"> </w:t>
      </w:r>
      <w:r w:rsidRPr="00EF6918">
        <w:rPr>
          <w:rFonts w:ascii="Arial" w:hAnsi="Arial" w:cs="Arial"/>
          <w:sz w:val="24"/>
          <w:szCs w:val="24"/>
        </w:rPr>
        <w:t xml:space="preserve">1076/2004) rezultatele planului de monitorizare </w:t>
      </w:r>
      <w:proofErr w:type="gramStart"/>
      <w:r w:rsidRPr="00EF6918">
        <w:rPr>
          <w:rFonts w:ascii="Arial" w:hAnsi="Arial" w:cs="Arial"/>
          <w:sz w:val="24"/>
          <w:szCs w:val="24"/>
        </w:rPr>
        <w:t>a</w:t>
      </w:r>
      <w:proofErr w:type="gramEnd"/>
      <w:r w:rsidRPr="00EF6918">
        <w:rPr>
          <w:rFonts w:ascii="Arial" w:hAnsi="Arial" w:cs="Arial"/>
          <w:sz w:val="24"/>
          <w:szCs w:val="24"/>
        </w:rPr>
        <w:t xml:space="preserve"> activitatilor prevazute in amenajamentul silvic.</w:t>
      </w:r>
    </w:p>
    <w:p w:rsidR="007C0F79" w:rsidRPr="00EF6918" w:rsidRDefault="007C0F79" w:rsidP="007C0F7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EF6918">
        <w:rPr>
          <w:rFonts w:ascii="Arial" w:eastAsia="SimSun" w:hAnsi="Arial" w:cs="Arial"/>
          <w:kern w:val="24"/>
          <w:sz w:val="24"/>
          <w:szCs w:val="24"/>
          <w:lang w:val="ro-RO" w:eastAsia="ar-SA"/>
        </w:rPr>
        <w:t>Respectarea legisla</w:t>
      </w:r>
      <w:r w:rsidRPr="00EF6918">
        <w:rPr>
          <w:rFonts w:ascii="Cambria Math" w:eastAsia="SimSun" w:hAnsi="Cambria Math" w:cs="Cambria Math"/>
          <w:kern w:val="24"/>
          <w:sz w:val="24"/>
          <w:szCs w:val="24"/>
          <w:lang w:val="ro-RO" w:eastAsia="ar-SA"/>
        </w:rPr>
        <w:t>ț</w:t>
      </w:r>
      <w:r w:rsidRPr="00EF6918">
        <w:rPr>
          <w:rFonts w:ascii="Arial" w:eastAsia="SimSun" w:hAnsi="Arial" w:cs="Arial"/>
          <w:kern w:val="24"/>
          <w:sz w:val="24"/>
          <w:szCs w:val="24"/>
          <w:lang w:val="ro-RO" w:eastAsia="ar-SA"/>
        </w:rPr>
        <w:t>iei de mediu în vigoare.</w:t>
      </w:r>
    </w:p>
    <w:p w:rsidR="007C0F79" w:rsidRPr="00EF6918" w:rsidRDefault="007C0F79" w:rsidP="007C0F79">
      <w:pPr>
        <w:widowControl w:val="0"/>
        <w:tabs>
          <w:tab w:val="left" w:pos="840"/>
        </w:tabs>
        <w:suppressAutoHyphens/>
        <w:spacing w:after="0" w:line="240" w:lineRule="auto"/>
        <w:jc w:val="both"/>
        <w:rPr>
          <w:rFonts w:ascii="Arial" w:eastAsia="SimSun" w:hAnsi="Arial" w:cs="Arial"/>
          <w:kern w:val="24"/>
          <w:sz w:val="24"/>
          <w:szCs w:val="24"/>
          <w:lang w:val="ro-RO" w:eastAsia="ar-SA"/>
        </w:rPr>
      </w:pPr>
    </w:p>
    <w:p w:rsidR="007C0F79" w:rsidRPr="00EF6918" w:rsidRDefault="007C0F79" w:rsidP="007C0F79">
      <w:pPr>
        <w:spacing w:after="0" w:line="240" w:lineRule="auto"/>
        <w:jc w:val="both"/>
        <w:rPr>
          <w:rFonts w:ascii="Arial" w:hAnsi="Arial" w:cs="Arial"/>
          <w:b/>
          <w:sz w:val="24"/>
          <w:szCs w:val="24"/>
          <w:lang w:val="ro-RO"/>
        </w:rPr>
      </w:pPr>
      <w:r w:rsidRPr="00EF6918">
        <w:rPr>
          <w:rFonts w:ascii="Arial" w:hAnsi="Arial" w:cs="Arial"/>
          <w:b/>
          <w:sz w:val="24"/>
          <w:szCs w:val="24"/>
          <w:lang w:val="ro-RO"/>
        </w:rPr>
        <w:t>Informarea şi participarea publicului la procedura de evaluare de mediu/procedura de evaluare adecvată:</w:t>
      </w:r>
    </w:p>
    <w:p w:rsidR="00123845" w:rsidRPr="00EF6918" w:rsidRDefault="00123845" w:rsidP="00123845">
      <w:pPr>
        <w:numPr>
          <w:ilvl w:val="0"/>
          <w:numId w:val="4"/>
        </w:numPr>
        <w:spacing w:after="0" w:line="240" w:lineRule="auto"/>
        <w:ind w:left="284" w:hanging="284"/>
        <w:jc w:val="both"/>
        <w:rPr>
          <w:rFonts w:ascii="Arial" w:hAnsi="Arial" w:cs="Arial"/>
          <w:sz w:val="24"/>
          <w:szCs w:val="24"/>
        </w:rPr>
      </w:pPr>
      <w:r w:rsidRPr="00EF6918">
        <w:rPr>
          <w:rFonts w:ascii="Arial" w:hAnsi="Arial" w:cs="Arial"/>
          <w:sz w:val="24"/>
          <w:szCs w:val="24"/>
        </w:rPr>
        <w:t xml:space="preserve">În </w:t>
      </w:r>
      <w:proofErr w:type="gramStart"/>
      <w:r w:rsidRPr="00EF6918">
        <w:rPr>
          <w:rFonts w:ascii="Arial" w:hAnsi="Arial" w:cs="Arial"/>
          <w:sz w:val="24"/>
          <w:szCs w:val="24"/>
        </w:rPr>
        <w:t>urma  publicării</w:t>
      </w:r>
      <w:proofErr w:type="gramEnd"/>
      <w:r w:rsidRPr="00EF6918">
        <w:rPr>
          <w:rFonts w:ascii="Arial" w:hAnsi="Arial" w:cs="Arial"/>
          <w:sz w:val="24"/>
          <w:szCs w:val="24"/>
        </w:rPr>
        <w:t xml:space="preserve"> în cotidianul național „Jurnalul” a anunţurilor publice privind prima versiune a </w:t>
      </w:r>
      <w:r w:rsidRPr="00EF6918">
        <w:rPr>
          <w:rFonts w:ascii="Arial" w:hAnsi="Arial" w:cs="Arial"/>
          <w:b/>
          <w:sz w:val="24"/>
          <w:szCs w:val="24"/>
        </w:rPr>
        <w:t xml:space="preserve">“Amenajamentului fondului forestier proprietate privată aparținând SC IRI FOREST ASSETS SRL, constituit în </w:t>
      </w:r>
      <w:r w:rsidRPr="00EF6918">
        <w:rPr>
          <w:rFonts w:ascii="Arial" w:hAnsi="Arial" w:cs="Arial"/>
          <w:b/>
          <w:sz w:val="24"/>
          <w:szCs w:val="24"/>
          <w:lang w:val="ro-RO"/>
        </w:rPr>
        <w:t>XXVI Fălticeni</w:t>
      </w:r>
      <w:r w:rsidRPr="00EF6918">
        <w:rPr>
          <w:rFonts w:ascii="Arial" w:hAnsi="Arial" w:cs="Arial"/>
          <w:b/>
          <w:sz w:val="24"/>
          <w:szCs w:val="24"/>
        </w:rPr>
        <w:t>, jud. Suceava“</w:t>
      </w:r>
      <w:r w:rsidRPr="00EF6918">
        <w:rPr>
          <w:rFonts w:ascii="Arial" w:hAnsi="Arial" w:cs="Arial"/>
          <w:sz w:val="24"/>
          <w:szCs w:val="24"/>
        </w:rPr>
        <w:t>, în zilele de 16.04.2019 şi 19.04.2019, până la luarea deciziei de încadrare nu au fost semnalate observaţii din partea publicului.</w:t>
      </w:r>
    </w:p>
    <w:p w:rsidR="00123845" w:rsidRPr="00EF6918" w:rsidRDefault="00123845" w:rsidP="00123845">
      <w:pPr>
        <w:pStyle w:val="Default"/>
        <w:numPr>
          <w:ilvl w:val="0"/>
          <w:numId w:val="4"/>
        </w:numPr>
        <w:ind w:left="284" w:hanging="284"/>
        <w:jc w:val="both"/>
        <w:rPr>
          <w:color w:val="auto"/>
        </w:rPr>
      </w:pPr>
      <w:r w:rsidRPr="00EF6918">
        <w:rPr>
          <w:color w:val="auto"/>
        </w:rPr>
        <w:t xml:space="preserve">Procesul verbal al Conderinței </w:t>
      </w:r>
      <w:proofErr w:type="gramStart"/>
      <w:r w:rsidRPr="00EF6918">
        <w:rPr>
          <w:color w:val="auto"/>
        </w:rPr>
        <w:t>a</w:t>
      </w:r>
      <w:proofErr w:type="gramEnd"/>
      <w:r w:rsidRPr="00EF6918">
        <w:rPr>
          <w:color w:val="auto"/>
        </w:rPr>
        <w:t xml:space="preserve"> II-a de amenajre pentru </w:t>
      </w:r>
      <w:r w:rsidRPr="00EF6918">
        <w:rPr>
          <w:b/>
          <w:color w:val="auto"/>
        </w:rPr>
        <w:t xml:space="preserve">“Amenajamentul fondului forestier proprietate privată aparținând SC IRI FOREST ASSETS SRL, constituit în </w:t>
      </w:r>
      <w:r w:rsidRPr="00EF6918">
        <w:rPr>
          <w:b/>
          <w:color w:val="auto"/>
          <w:lang w:val="ro-RO"/>
        </w:rPr>
        <w:t>XXVI Fălticeni</w:t>
      </w:r>
      <w:r w:rsidRPr="00EF6918">
        <w:rPr>
          <w:b/>
          <w:color w:val="auto"/>
        </w:rPr>
        <w:t>, jud. Suceava“</w:t>
      </w:r>
      <w:r w:rsidRPr="00EF6918">
        <w:rPr>
          <w:color w:val="auto"/>
        </w:rPr>
        <w:t xml:space="preserve">, a fost afişat pe pagina de internet </w:t>
      </w:r>
      <w:proofErr w:type="gramStart"/>
      <w:r w:rsidRPr="00EF6918">
        <w:rPr>
          <w:color w:val="auto"/>
        </w:rPr>
        <w:t>a</w:t>
      </w:r>
      <w:proofErr w:type="gramEnd"/>
      <w:r w:rsidRPr="00EF6918">
        <w:rPr>
          <w:color w:val="auto"/>
        </w:rPr>
        <w:t xml:space="preserve"> APM Suceava.</w:t>
      </w:r>
    </w:p>
    <w:p w:rsidR="00123845" w:rsidRPr="00EF6918" w:rsidRDefault="00123845" w:rsidP="00123845">
      <w:pPr>
        <w:pStyle w:val="Default"/>
        <w:numPr>
          <w:ilvl w:val="0"/>
          <w:numId w:val="4"/>
        </w:numPr>
        <w:ind w:left="284" w:hanging="284"/>
        <w:jc w:val="both"/>
        <w:rPr>
          <w:color w:val="auto"/>
        </w:rPr>
      </w:pPr>
      <w:r w:rsidRPr="00EF6918">
        <w:rPr>
          <w:color w:val="auto"/>
        </w:rPr>
        <w:t xml:space="preserve">Draftul deciziei etapei de încadrare a fost afişat pe pagina de internet </w:t>
      </w:r>
      <w:proofErr w:type="gramStart"/>
      <w:r w:rsidRPr="00EF6918">
        <w:rPr>
          <w:color w:val="auto"/>
        </w:rPr>
        <w:t>a</w:t>
      </w:r>
      <w:proofErr w:type="gramEnd"/>
      <w:r w:rsidRPr="00EF6918">
        <w:rPr>
          <w:color w:val="auto"/>
        </w:rPr>
        <w:t xml:space="preserve"> APM Suceava.</w:t>
      </w:r>
    </w:p>
    <w:p w:rsidR="00123845" w:rsidRPr="00EF6918" w:rsidRDefault="00EF6918" w:rsidP="00123845">
      <w:pPr>
        <w:autoSpaceDE w:val="0"/>
        <w:autoSpaceDN w:val="0"/>
        <w:adjustRightInd w:val="0"/>
        <w:spacing w:after="0" w:line="240" w:lineRule="auto"/>
        <w:jc w:val="both"/>
        <w:rPr>
          <w:rFonts w:ascii="Arial" w:hAnsi="Arial" w:cs="Arial"/>
          <w:sz w:val="24"/>
          <w:szCs w:val="24"/>
          <w:lang w:val="ro-RO"/>
        </w:rPr>
      </w:pPr>
      <w:r w:rsidRPr="00EF6918">
        <w:rPr>
          <w:rFonts w:ascii="Arial" w:hAnsi="Arial" w:cs="Arial"/>
          <w:sz w:val="24"/>
          <w:szCs w:val="24"/>
        </w:rPr>
        <w:t xml:space="preserve"> </w:t>
      </w:r>
    </w:p>
    <w:p w:rsidR="007C0F79" w:rsidRPr="00EF6918" w:rsidRDefault="007C0F79" w:rsidP="007C0F79">
      <w:pPr>
        <w:autoSpaceDE w:val="0"/>
        <w:autoSpaceDN w:val="0"/>
        <w:adjustRightInd w:val="0"/>
        <w:spacing w:after="0" w:line="240" w:lineRule="auto"/>
        <w:jc w:val="both"/>
        <w:rPr>
          <w:rFonts w:ascii="Arial" w:hAnsi="Arial" w:cs="Arial"/>
          <w:sz w:val="24"/>
          <w:szCs w:val="24"/>
          <w:lang w:val="ro-RO"/>
        </w:rPr>
      </w:pPr>
    </w:p>
    <w:p w:rsidR="007C0F79" w:rsidRPr="00EF6918" w:rsidRDefault="007C0F79" w:rsidP="007C0F79">
      <w:pPr>
        <w:autoSpaceDE w:val="0"/>
        <w:autoSpaceDN w:val="0"/>
        <w:adjustRightInd w:val="0"/>
        <w:spacing w:after="0" w:line="240" w:lineRule="auto"/>
        <w:jc w:val="both"/>
        <w:rPr>
          <w:rFonts w:ascii="Arial" w:hAnsi="Arial" w:cs="Arial"/>
          <w:sz w:val="24"/>
          <w:szCs w:val="24"/>
          <w:lang w:val="ro-RO"/>
        </w:rPr>
      </w:pPr>
      <w:r w:rsidRPr="00EF6918">
        <w:rPr>
          <w:rFonts w:ascii="Arial" w:hAnsi="Arial" w:cs="Arial"/>
          <w:sz w:val="24"/>
          <w:szCs w:val="24"/>
          <w:lang w:val="ro-RO"/>
        </w:rPr>
        <w:t xml:space="preserve">Prezenta decizie poate fi contestată în conformitate cu prevederile </w:t>
      </w:r>
      <w:r w:rsidRPr="00EF6918">
        <w:rPr>
          <w:rStyle w:val="tpa1"/>
          <w:rFonts w:ascii="Arial" w:hAnsi="Arial" w:cs="Arial"/>
          <w:b/>
          <w:sz w:val="24"/>
          <w:szCs w:val="24"/>
          <w:lang w:val="ro-RO"/>
        </w:rPr>
        <w:t>Legii contenciosului administrativ nr. 554/2004</w:t>
      </w:r>
      <w:r w:rsidRPr="00EF6918">
        <w:rPr>
          <w:rStyle w:val="tpa1"/>
          <w:rFonts w:ascii="Arial" w:hAnsi="Arial" w:cs="Arial"/>
          <w:sz w:val="24"/>
          <w:szCs w:val="24"/>
          <w:lang w:val="ro-RO"/>
        </w:rPr>
        <w:t xml:space="preserve"> cu modificările şi completările ulterioare. </w:t>
      </w:r>
      <w:r w:rsidRPr="00EF6918">
        <w:rPr>
          <w:rFonts w:ascii="Arial" w:hAnsi="Arial" w:cs="Arial"/>
          <w:sz w:val="24"/>
          <w:szCs w:val="24"/>
          <w:lang w:val="ro-RO"/>
        </w:rPr>
        <w:t xml:space="preserve"> </w:t>
      </w:r>
    </w:p>
    <w:p w:rsidR="007C0F79" w:rsidRPr="00EF6918" w:rsidRDefault="007C0F79" w:rsidP="007C0F79">
      <w:pPr>
        <w:autoSpaceDE w:val="0"/>
        <w:autoSpaceDN w:val="0"/>
        <w:adjustRightInd w:val="0"/>
        <w:spacing w:after="0" w:line="240" w:lineRule="auto"/>
        <w:jc w:val="both"/>
        <w:rPr>
          <w:rFonts w:ascii="Arial" w:hAnsi="Arial" w:cs="Arial"/>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FE7ED0" w:rsidRPr="00EF6918" w:rsidTr="00FE7ED0">
        <w:tc>
          <w:tcPr>
            <w:tcW w:w="9855" w:type="dxa"/>
            <w:gridSpan w:val="2"/>
          </w:tcPr>
          <w:p w:rsidR="00FE7ED0" w:rsidRPr="00EF6918" w:rsidRDefault="00FE7ED0" w:rsidP="00FE7ED0">
            <w:pPr>
              <w:jc w:val="center"/>
              <w:rPr>
                <w:rFonts w:ascii="Arial" w:hAnsi="Arial" w:cs="Arial"/>
                <w:b/>
                <w:sz w:val="24"/>
                <w:szCs w:val="24"/>
                <w:lang w:val="ro-RO"/>
              </w:rPr>
            </w:pPr>
            <w:r w:rsidRPr="00EF6918">
              <w:rPr>
                <w:rFonts w:ascii="Arial" w:hAnsi="Arial" w:cs="Arial"/>
                <w:b/>
                <w:sz w:val="24"/>
                <w:szCs w:val="24"/>
                <w:lang w:val="ro-RO"/>
              </w:rPr>
              <w:t>DIRECTOR EXECUTIV</w:t>
            </w:r>
          </w:p>
          <w:p w:rsidR="00FE7ED0" w:rsidRPr="00EF6918" w:rsidRDefault="00EF6918" w:rsidP="00FE7ED0">
            <w:pPr>
              <w:jc w:val="center"/>
              <w:rPr>
                <w:rFonts w:ascii="Arial" w:hAnsi="Arial" w:cs="Arial"/>
                <w:b/>
                <w:sz w:val="24"/>
                <w:szCs w:val="24"/>
                <w:lang w:val="ro-RO"/>
              </w:rPr>
            </w:pPr>
            <w:r w:rsidRPr="00EF6918">
              <w:rPr>
                <w:rFonts w:ascii="Arial" w:hAnsi="Arial" w:cs="Arial"/>
                <w:sz w:val="24"/>
                <w:szCs w:val="24"/>
              </w:rPr>
              <w:t xml:space="preserve"> </w:t>
            </w:r>
          </w:p>
          <w:p w:rsidR="00FE7ED0" w:rsidRPr="00EF6918" w:rsidRDefault="00FE7ED0" w:rsidP="00FE7ED0">
            <w:pPr>
              <w:jc w:val="center"/>
              <w:rPr>
                <w:rFonts w:ascii="Arial" w:hAnsi="Arial" w:cs="Arial"/>
                <w:b/>
                <w:sz w:val="24"/>
                <w:szCs w:val="24"/>
                <w:lang w:val="ro-RO"/>
              </w:rPr>
            </w:pPr>
          </w:p>
          <w:p w:rsidR="00FE7ED0" w:rsidRPr="00EF6918" w:rsidRDefault="00FE7ED0" w:rsidP="00FE7ED0">
            <w:pPr>
              <w:jc w:val="center"/>
              <w:rPr>
                <w:rFonts w:ascii="Arial" w:hAnsi="Arial" w:cs="Arial"/>
                <w:b/>
                <w:sz w:val="24"/>
                <w:szCs w:val="24"/>
                <w:lang w:val="ro-RO"/>
              </w:rPr>
            </w:pPr>
          </w:p>
        </w:tc>
      </w:tr>
      <w:tr w:rsidR="00FE7ED0" w:rsidRPr="00EF6918" w:rsidTr="00FE7ED0">
        <w:tc>
          <w:tcPr>
            <w:tcW w:w="4927" w:type="dxa"/>
            <w:vAlign w:val="center"/>
          </w:tcPr>
          <w:p w:rsidR="00FE7ED0" w:rsidRPr="00EF6918" w:rsidRDefault="00FE7ED0" w:rsidP="00FE7ED0">
            <w:pPr>
              <w:jc w:val="center"/>
              <w:rPr>
                <w:rFonts w:ascii="Arial" w:hAnsi="Arial" w:cs="Arial"/>
                <w:bCs/>
                <w:sz w:val="24"/>
                <w:szCs w:val="24"/>
                <w:lang w:val="ro-RO"/>
              </w:rPr>
            </w:pPr>
            <w:r w:rsidRPr="00EF6918">
              <w:rPr>
                <w:rFonts w:ascii="Arial" w:hAnsi="Arial" w:cs="Arial"/>
                <w:bCs/>
                <w:sz w:val="24"/>
                <w:szCs w:val="24"/>
                <w:lang w:val="ro-RO"/>
              </w:rPr>
              <w:t>Şef serviciu,</w:t>
            </w:r>
          </w:p>
          <w:p w:rsidR="00FE7ED0" w:rsidRPr="00EF6918" w:rsidRDefault="00FE7ED0" w:rsidP="00FE7ED0">
            <w:pPr>
              <w:jc w:val="center"/>
              <w:rPr>
                <w:rFonts w:ascii="Arial" w:hAnsi="Arial" w:cs="Arial"/>
                <w:sz w:val="24"/>
                <w:szCs w:val="24"/>
                <w:lang w:val="ro-RO"/>
              </w:rPr>
            </w:pPr>
            <w:r w:rsidRPr="00EF6918">
              <w:rPr>
                <w:rFonts w:ascii="Arial" w:hAnsi="Arial" w:cs="Arial"/>
                <w:sz w:val="24"/>
                <w:szCs w:val="24"/>
                <w:lang w:val="ro-RO"/>
              </w:rPr>
              <w:t>Avize, Acorduri, Autorizații</w:t>
            </w:r>
          </w:p>
          <w:p w:rsidR="00FE7ED0" w:rsidRPr="00EF6918" w:rsidRDefault="00EF6918" w:rsidP="00FE7ED0">
            <w:pPr>
              <w:jc w:val="center"/>
              <w:rPr>
                <w:rFonts w:ascii="Arial" w:hAnsi="Arial" w:cs="Arial"/>
                <w:b/>
                <w:sz w:val="24"/>
                <w:szCs w:val="24"/>
                <w:lang w:val="ro-RO"/>
              </w:rPr>
            </w:pPr>
            <w:r w:rsidRPr="00EF6918">
              <w:rPr>
                <w:rFonts w:ascii="Arial" w:hAnsi="Arial" w:cs="Arial"/>
                <w:sz w:val="24"/>
                <w:szCs w:val="24"/>
              </w:rPr>
              <w:t xml:space="preserve"> </w:t>
            </w:r>
          </w:p>
        </w:tc>
        <w:tc>
          <w:tcPr>
            <w:tcW w:w="4928" w:type="dxa"/>
          </w:tcPr>
          <w:p w:rsidR="00FE7ED0" w:rsidRPr="00EF6918" w:rsidRDefault="00FE7ED0" w:rsidP="007E6706">
            <w:pPr>
              <w:jc w:val="center"/>
              <w:rPr>
                <w:rFonts w:ascii="Arial" w:hAnsi="Arial" w:cs="Arial"/>
                <w:b/>
                <w:sz w:val="24"/>
                <w:szCs w:val="24"/>
                <w:lang w:val="ro-RO"/>
              </w:rPr>
            </w:pPr>
          </w:p>
        </w:tc>
      </w:tr>
      <w:tr w:rsidR="00FE7ED0" w:rsidRPr="00EF6918" w:rsidTr="00FE7ED0">
        <w:tc>
          <w:tcPr>
            <w:tcW w:w="4927" w:type="dxa"/>
          </w:tcPr>
          <w:p w:rsidR="00FE7ED0" w:rsidRPr="00EF6918" w:rsidRDefault="00FE7ED0" w:rsidP="007E6706">
            <w:pPr>
              <w:jc w:val="center"/>
              <w:rPr>
                <w:rFonts w:ascii="Arial" w:hAnsi="Arial" w:cs="Arial"/>
                <w:b/>
                <w:sz w:val="24"/>
                <w:szCs w:val="24"/>
                <w:lang w:val="ro-RO"/>
              </w:rPr>
            </w:pPr>
          </w:p>
        </w:tc>
        <w:tc>
          <w:tcPr>
            <w:tcW w:w="4928" w:type="dxa"/>
            <w:vAlign w:val="center"/>
          </w:tcPr>
          <w:p w:rsidR="00FE7ED0" w:rsidRPr="00EF6918" w:rsidRDefault="00FE7ED0" w:rsidP="00FE7ED0">
            <w:pPr>
              <w:jc w:val="center"/>
              <w:rPr>
                <w:rFonts w:ascii="Arial" w:hAnsi="Arial" w:cs="Arial"/>
                <w:bCs/>
                <w:sz w:val="24"/>
                <w:szCs w:val="24"/>
                <w:lang w:val="ro-RO"/>
              </w:rPr>
            </w:pPr>
            <w:r w:rsidRPr="00EF6918">
              <w:rPr>
                <w:rFonts w:ascii="Arial" w:hAnsi="Arial" w:cs="Arial"/>
                <w:bCs/>
                <w:sz w:val="24"/>
                <w:szCs w:val="24"/>
                <w:lang w:val="ro-RO"/>
              </w:rPr>
              <w:t>Întocmit,</w:t>
            </w:r>
          </w:p>
          <w:p w:rsidR="00FE7ED0" w:rsidRPr="00EF6918" w:rsidRDefault="00EF6918" w:rsidP="00FE7ED0">
            <w:pPr>
              <w:jc w:val="center"/>
              <w:rPr>
                <w:rFonts w:ascii="Arial" w:hAnsi="Arial" w:cs="Arial"/>
                <w:bCs/>
                <w:sz w:val="24"/>
                <w:szCs w:val="24"/>
                <w:lang w:val="ro-RO"/>
              </w:rPr>
            </w:pPr>
            <w:r w:rsidRPr="00EF6918">
              <w:rPr>
                <w:rFonts w:ascii="Arial" w:hAnsi="Arial" w:cs="Arial"/>
                <w:sz w:val="24"/>
                <w:szCs w:val="24"/>
                <w:lang w:val="ro-RO"/>
              </w:rPr>
              <w:t xml:space="preserve"> </w:t>
            </w:r>
          </w:p>
          <w:p w:rsidR="00FE7ED0" w:rsidRPr="00EF6918" w:rsidRDefault="00FE7ED0" w:rsidP="00FE7ED0">
            <w:pPr>
              <w:jc w:val="center"/>
              <w:rPr>
                <w:rFonts w:ascii="Arial" w:hAnsi="Arial" w:cs="Arial"/>
                <w:b/>
                <w:sz w:val="24"/>
                <w:szCs w:val="24"/>
                <w:lang w:val="ro-RO"/>
              </w:rPr>
            </w:pPr>
          </w:p>
        </w:tc>
      </w:tr>
    </w:tbl>
    <w:p w:rsidR="001E5C4D" w:rsidRPr="00EF6918" w:rsidRDefault="001E5C4D" w:rsidP="00FE7ED0">
      <w:pPr>
        <w:spacing w:after="0" w:line="240" w:lineRule="auto"/>
        <w:jc w:val="both"/>
        <w:rPr>
          <w:rFonts w:ascii="Arial" w:hAnsi="Arial" w:cs="Arial"/>
          <w:bCs/>
          <w:sz w:val="24"/>
          <w:szCs w:val="24"/>
          <w:lang w:val="ro-RO"/>
        </w:rPr>
      </w:pPr>
    </w:p>
    <w:sectPr w:rsidR="001E5C4D" w:rsidRPr="00EF6918" w:rsidSect="00FE7ED0">
      <w:footerReference w:type="even" r:id="rId8"/>
      <w:footerReference w:type="default" r:id="rId9"/>
      <w:headerReference w:type="first" r:id="rId10"/>
      <w:footerReference w:type="first" r:id="rId11"/>
      <w:pgSz w:w="11907" w:h="16840" w:code="9"/>
      <w:pgMar w:top="794" w:right="1134" w:bottom="794" w:left="1134" w:header="284"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F6" w:rsidRDefault="005A18F6" w:rsidP="00262900">
      <w:pPr>
        <w:spacing w:after="0" w:line="240" w:lineRule="auto"/>
      </w:pPr>
      <w:r>
        <w:separator/>
      </w:r>
    </w:p>
  </w:endnote>
  <w:endnote w:type="continuationSeparator" w:id="0">
    <w:p w:rsidR="005A18F6" w:rsidRDefault="005A18F6"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C9" w:rsidRDefault="001F2905" w:rsidP="00C67DA3">
    <w:pPr>
      <w:pStyle w:val="Footer"/>
      <w:framePr w:wrap="around" w:vAnchor="text" w:hAnchor="margin" w:xAlign="right" w:y="1"/>
      <w:rPr>
        <w:rStyle w:val="PageNumber"/>
      </w:rPr>
    </w:pPr>
    <w:r>
      <w:rPr>
        <w:rStyle w:val="PageNumber"/>
      </w:rPr>
      <w:fldChar w:fldCharType="begin"/>
    </w:r>
    <w:r w:rsidR="00BF37C9">
      <w:rPr>
        <w:rStyle w:val="PageNumber"/>
      </w:rPr>
      <w:instrText xml:space="preserve">PAGE  </w:instrText>
    </w:r>
    <w:r>
      <w:rPr>
        <w:rStyle w:val="PageNumber"/>
      </w:rPr>
      <w:fldChar w:fldCharType="separate"/>
    </w:r>
    <w:r w:rsidR="00BF37C9">
      <w:rPr>
        <w:rStyle w:val="PageNumber"/>
        <w:noProof/>
      </w:rPr>
      <w:t>2</w:t>
    </w:r>
    <w:r>
      <w:rPr>
        <w:rStyle w:val="PageNumber"/>
      </w:rPr>
      <w:fldChar w:fldCharType="end"/>
    </w:r>
  </w:p>
  <w:p w:rsidR="00BF37C9" w:rsidRDefault="00BF37C9"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4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6561342"/>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BF37C9" w:rsidP="00C67DA3">
        <w:pPr>
          <w:pStyle w:val="Footer"/>
          <w:pBdr>
            <w:top w:val="single" w:sz="4" w:space="1" w:color="auto"/>
          </w:pBdr>
          <w:jc w:val="center"/>
        </w:pPr>
        <w:r>
          <w:t xml:space="preserve"> </w:t>
        </w:r>
        <w:fldSimple w:instr=" PAGE   \* MERGEFORMAT ">
          <w:r w:rsidR="00EF6918">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6561343"/>
    </w:sdtPr>
    <w:sdtContent>
      <w:sdt>
        <w:sdtPr>
          <w:rPr>
            <w:rFonts w:ascii="Arial" w:hAnsi="Arial" w:cs="Arial"/>
            <w:sz w:val="20"/>
            <w:szCs w:val="20"/>
          </w:rPr>
          <w:alias w:val="Câmp editabil text"/>
          <w:tag w:val="CampEditabil"/>
          <w:id w:val="16561344"/>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1F2905"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F6" w:rsidRDefault="005A18F6" w:rsidP="00262900">
      <w:pPr>
        <w:spacing w:after="0" w:line="240" w:lineRule="auto"/>
      </w:pPr>
      <w:r>
        <w:separator/>
      </w:r>
    </w:p>
  </w:footnote>
  <w:footnote w:type="continuationSeparator" w:id="0">
    <w:p w:rsidR="005A18F6" w:rsidRDefault="005A18F6"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93" w:rsidRDefault="00B46193" w:rsidP="007E6706">
    <w:pPr>
      <w:pStyle w:val="Header"/>
      <w:tabs>
        <w:tab w:val="clear" w:pos="4680"/>
        <w:tab w:val="clear" w:pos="9360"/>
        <w:tab w:val="left" w:pos="9000"/>
      </w:tabs>
      <w:jc w:val="center"/>
      <w:rPr>
        <w:lang w:val="ro-RO"/>
      </w:rPr>
    </w:pPr>
  </w:p>
  <w:p w:rsidR="00BF37C9" w:rsidRPr="007E6706" w:rsidRDefault="00BF37C9" w:rsidP="007E6706">
    <w:pPr>
      <w:pStyle w:val="Header"/>
      <w:tabs>
        <w:tab w:val="clear" w:pos="4680"/>
        <w:tab w:val="clear" w:pos="9360"/>
        <w:tab w:val="left" w:pos="9000"/>
      </w:tabs>
      <w:jc w:val="center"/>
      <w:rPr>
        <w:lang w:val="ro-RO"/>
      </w:rPr>
    </w:pPr>
    <w:r>
      <w:rPr>
        <w:noProof/>
      </w:rPr>
      <w:drawing>
        <wp:anchor distT="0" distB="0" distL="114300" distR="114300" simplePos="0" relativeHeight="251659264" behindDoc="0" locked="0" layoutInCell="1" allowOverlap="1">
          <wp:simplePos x="0" y="0"/>
          <wp:positionH relativeFrom="column">
            <wp:posOffset>5256530</wp:posOffset>
          </wp:positionH>
          <wp:positionV relativeFrom="paragraph">
            <wp:posOffset>48895</wp:posOffset>
          </wp:positionV>
          <wp:extent cx="1311275" cy="69532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-309245</wp:posOffset>
          </wp:positionH>
          <wp:positionV relativeFrom="paragraph">
            <wp:posOffset>-116205</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BF37C9" w:rsidRPr="00BF37C9" w:rsidRDefault="00BF37C9" w:rsidP="00C67DA3">
    <w:pPr>
      <w:pStyle w:val="Header"/>
      <w:tabs>
        <w:tab w:val="clear" w:pos="4680"/>
        <w:tab w:val="clear" w:pos="9360"/>
        <w:tab w:val="left" w:pos="9000"/>
      </w:tabs>
      <w:jc w:val="center"/>
      <w:rPr>
        <w:rFonts w:ascii="Arial" w:hAnsi="Arial" w:cs="Arial"/>
        <w:color w:val="00214E"/>
        <w:sz w:val="28"/>
        <w:szCs w:val="28"/>
        <w:lang w:val="ro-RO"/>
      </w:rPr>
    </w:pPr>
    <w:r w:rsidRPr="00BF37C9">
      <w:rPr>
        <w:rFonts w:ascii="Arial" w:hAnsi="Arial" w:cs="Arial"/>
        <w:b/>
        <w:color w:val="00214E"/>
        <w:sz w:val="28"/>
        <w:szCs w:val="28"/>
        <w:lang w:val="ro-RO"/>
      </w:rPr>
      <w:t>Ministerul Mediului</w:t>
    </w:r>
  </w:p>
  <w:p w:rsidR="00BF37C9" w:rsidRPr="00BF37C9" w:rsidRDefault="00BF37C9" w:rsidP="00C67DA3">
    <w:pPr>
      <w:tabs>
        <w:tab w:val="left" w:pos="3270"/>
      </w:tabs>
      <w:spacing w:after="0"/>
      <w:jc w:val="center"/>
      <w:rPr>
        <w:rFonts w:ascii="Arial" w:hAnsi="Arial" w:cs="Arial"/>
        <w:sz w:val="32"/>
        <w:szCs w:val="32"/>
        <w:lang w:val="ro-RO"/>
      </w:rPr>
    </w:pPr>
    <w:r w:rsidRPr="00BF37C9">
      <w:rPr>
        <w:rFonts w:ascii="Arial" w:hAnsi="Arial" w:cs="Arial"/>
        <w:b/>
        <w:color w:val="00214E"/>
        <w:sz w:val="32"/>
        <w:szCs w:val="32"/>
        <w:lang w:val="ro-RO"/>
      </w:rPr>
      <w:t>Agenţia Naţională pentru Protecţia Mediului</w:t>
    </w:r>
  </w:p>
  <w:p w:rsidR="00BF37C9" w:rsidRPr="0043224D" w:rsidRDefault="00BF37C9"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F37C9" w:rsidRPr="00A75327" w:rsidTr="00C67DA3">
      <w:trPr>
        <w:trHeight w:val="692"/>
        <w:jc w:val="center"/>
      </w:trPr>
      <w:tc>
        <w:tcPr>
          <w:tcW w:w="9747" w:type="dxa"/>
          <w:shd w:val="clear" w:color="auto" w:fill="auto"/>
          <w:vAlign w:val="center"/>
        </w:tcPr>
        <w:p w:rsidR="00BF37C9" w:rsidRPr="002C710A" w:rsidRDefault="00BF37C9"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BF37C9" w:rsidRPr="0090788F" w:rsidRDefault="00BF37C9"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16AAC"/>
    <w:multiLevelType w:val="hybridMultilevel"/>
    <w:tmpl w:val="3ACE606C"/>
    <w:lvl w:ilvl="0" w:tplc="A94072DC">
      <w:start w:val="4"/>
      <w:numFmt w:val="bullet"/>
      <w:lvlText w:val="-"/>
      <w:lvlJc w:val="left"/>
      <w:pPr>
        <w:ind w:left="1428" w:hanging="360"/>
      </w:pPr>
      <w:rPr>
        <w:rFonts w:ascii="Arial" w:eastAsia="Calibri" w:hAnsi="Arial" w:cs="Arial" w:hint="default"/>
        <w:b w:val="0"/>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2D6521"/>
    <w:multiLevelType w:val="hybridMultilevel"/>
    <w:tmpl w:val="C81EB090"/>
    <w:lvl w:ilvl="0" w:tplc="86A28FD2">
      <w:numFmt w:val="bullet"/>
      <w:lvlText w:val="-"/>
      <w:lvlJc w:val="left"/>
      <w:pPr>
        <w:ind w:left="1146" w:hanging="360"/>
      </w:pPr>
      <w:rPr>
        <w:rFonts w:ascii="Times New Roman" w:eastAsia="Calibri"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389C78EA"/>
    <w:multiLevelType w:val="hybridMultilevel"/>
    <w:tmpl w:val="C60A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200376"/>
    <w:multiLevelType w:val="hybridMultilevel"/>
    <w:tmpl w:val="DFA8D9D0"/>
    <w:lvl w:ilvl="0" w:tplc="0409000D">
      <w:start w:val="1"/>
      <w:numFmt w:val="bullet"/>
      <w:lvlText w:val=""/>
      <w:lvlJc w:val="left"/>
      <w:pPr>
        <w:ind w:left="4950" w:hanging="360"/>
      </w:pPr>
      <w:rPr>
        <w:rFonts w:ascii="Wingdings" w:hAnsi="Wingdings"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7">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6A8D6D42"/>
    <w:multiLevelType w:val="hybridMultilevel"/>
    <w:tmpl w:val="01D0E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C57330"/>
    <w:multiLevelType w:val="hybridMultilevel"/>
    <w:tmpl w:val="9C8C3330"/>
    <w:lvl w:ilvl="0" w:tplc="F72CFE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7">
    <w:nsid w:val="7A543C84"/>
    <w:multiLevelType w:val="multilevel"/>
    <w:tmpl w:val="714E2B6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8"/>
  </w:num>
  <w:num w:numId="2">
    <w:abstractNumId w:val="1"/>
  </w:num>
  <w:num w:numId="3">
    <w:abstractNumId w:val="6"/>
  </w:num>
  <w:num w:numId="4">
    <w:abstractNumId w:val="5"/>
  </w:num>
  <w:num w:numId="5">
    <w:abstractNumId w:val="26"/>
  </w:num>
  <w:num w:numId="6">
    <w:abstractNumId w:val="22"/>
  </w:num>
  <w:num w:numId="7">
    <w:abstractNumId w:val="19"/>
  </w:num>
  <w:num w:numId="8">
    <w:abstractNumId w:val="17"/>
  </w:num>
  <w:num w:numId="9">
    <w:abstractNumId w:val="0"/>
  </w:num>
  <w:num w:numId="10">
    <w:abstractNumId w:val="4"/>
  </w:num>
  <w:num w:numId="11">
    <w:abstractNumId w:val="12"/>
  </w:num>
  <w:num w:numId="12">
    <w:abstractNumId w:val="15"/>
  </w:num>
  <w:num w:numId="13">
    <w:abstractNumId w:val="8"/>
  </w:num>
  <w:num w:numId="14">
    <w:abstractNumId w:val="10"/>
  </w:num>
  <w:num w:numId="15">
    <w:abstractNumId w:val="7"/>
  </w:num>
  <w:num w:numId="16">
    <w:abstractNumId w:val="21"/>
  </w:num>
  <w:num w:numId="17">
    <w:abstractNumId w:val="2"/>
  </w:num>
  <w:num w:numId="18">
    <w:abstractNumId w:val="20"/>
  </w:num>
  <w:num w:numId="19">
    <w:abstractNumId w:val="14"/>
  </w:num>
  <w:num w:numId="20">
    <w:abstractNumId w:val="11"/>
  </w:num>
  <w:num w:numId="21">
    <w:abstractNumId w:val="9"/>
  </w:num>
  <w:num w:numId="22">
    <w:abstractNumId w:val="27"/>
  </w:num>
  <w:num w:numId="23">
    <w:abstractNumId w:val="3"/>
  </w:num>
  <w:num w:numId="24">
    <w:abstractNumId w:val="23"/>
  </w:num>
  <w:num w:numId="25">
    <w:abstractNumId w:val="13"/>
  </w:num>
  <w:num w:numId="26">
    <w:abstractNumId w:val="24"/>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E801D9"/>
    <w:rsid w:val="0000005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38B"/>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072F"/>
    <w:rsid w:val="00117BD2"/>
    <w:rsid w:val="00121EB0"/>
    <w:rsid w:val="00121FF0"/>
    <w:rsid w:val="00122EEB"/>
    <w:rsid w:val="0012324B"/>
    <w:rsid w:val="00123845"/>
    <w:rsid w:val="00126556"/>
    <w:rsid w:val="00126CBF"/>
    <w:rsid w:val="00132D03"/>
    <w:rsid w:val="001330D0"/>
    <w:rsid w:val="00133708"/>
    <w:rsid w:val="001363AF"/>
    <w:rsid w:val="00136B5F"/>
    <w:rsid w:val="00137EDA"/>
    <w:rsid w:val="00152FFD"/>
    <w:rsid w:val="00155B76"/>
    <w:rsid w:val="00155BAC"/>
    <w:rsid w:val="0016121A"/>
    <w:rsid w:val="001635AB"/>
    <w:rsid w:val="00163730"/>
    <w:rsid w:val="00164333"/>
    <w:rsid w:val="00167DD5"/>
    <w:rsid w:val="0017014B"/>
    <w:rsid w:val="001726A8"/>
    <w:rsid w:val="00176CD8"/>
    <w:rsid w:val="0017712F"/>
    <w:rsid w:val="001817EF"/>
    <w:rsid w:val="00181C20"/>
    <w:rsid w:val="0018356C"/>
    <w:rsid w:val="00187E90"/>
    <w:rsid w:val="0019165D"/>
    <w:rsid w:val="001A074C"/>
    <w:rsid w:val="001A0DEC"/>
    <w:rsid w:val="001A7859"/>
    <w:rsid w:val="001A7D82"/>
    <w:rsid w:val="001B21D0"/>
    <w:rsid w:val="001B27DB"/>
    <w:rsid w:val="001B2DB7"/>
    <w:rsid w:val="001B391B"/>
    <w:rsid w:val="001C0C05"/>
    <w:rsid w:val="001C0EBF"/>
    <w:rsid w:val="001C2C91"/>
    <w:rsid w:val="001C54BF"/>
    <w:rsid w:val="001C6D29"/>
    <w:rsid w:val="001D10CD"/>
    <w:rsid w:val="001D55CD"/>
    <w:rsid w:val="001D7C03"/>
    <w:rsid w:val="001D7C5B"/>
    <w:rsid w:val="001E0339"/>
    <w:rsid w:val="001E4714"/>
    <w:rsid w:val="001E5820"/>
    <w:rsid w:val="001E5C4D"/>
    <w:rsid w:val="001F2905"/>
    <w:rsid w:val="001F29F0"/>
    <w:rsid w:val="001F2B63"/>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206B"/>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7733D"/>
    <w:rsid w:val="002833DE"/>
    <w:rsid w:val="00283BCA"/>
    <w:rsid w:val="00283F2E"/>
    <w:rsid w:val="002863D4"/>
    <w:rsid w:val="002867B7"/>
    <w:rsid w:val="0029091E"/>
    <w:rsid w:val="002A0D74"/>
    <w:rsid w:val="002A1833"/>
    <w:rsid w:val="002B1281"/>
    <w:rsid w:val="002B2244"/>
    <w:rsid w:val="002B3B5A"/>
    <w:rsid w:val="002B3EF4"/>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3051"/>
    <w:rsid w:val="00324C38"/>
    <w:rsid w:val="00327235"/>
    <w:rsid w:val="0033009B"/>
    <w:rsid w:val="003347EA"/>
    <w:rsid w:val="003348A9"/>
    <w:rsid w:val="00337426"/>
    <w:rsid w:val="00337E35"/>
    <w:rsid w:val="00340C7A"/>
    <w:rsid w:val="0034119E"/>
    <w:rsid w:val="00341D89"/>
    <w:rsid w:val="00345AA6"/>
    <w:rsid w:val="003500C9"/>
    <w:rsid w:val="00352ADF"/>
    <w:rsid w:val="00353ED2"/>
    <w:rsid w:val="003546F4"/>
    <w:rsid w:val="00354BC6"/>
    <w:rsid w:val="00356AEE"/>
    <w:rsid w:val="00360BE3"/>
    <w:rsid w:val="00363209"/>
    <w:rsid w:val="0036402D"/>
    <w:rsid w:val="00364E43"/>
    <w:rsid w:val="00365315"/>
    <w:rsid w:val="0037300F"/>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120D"/>
    <w:rsid w:val="003D5889"/>
    <w:rsid w:val="003E1B31"/>
    <w:rsid w:val="003E5E17"/>
    <w:rsid w:val="003E78F4"/>
    <w:rsid w:val="003E7A13"/>
    <w:rsid w:val="003F034E"/>
    <w:rsid w:val="003F486E"/>
    <w:rsid w:val="003F54C9"/>
    <w:rsid w:val="003F760A"/>
    <w:rsid w:val="00403F1A"/>
    <w:rsid w:val="004063F2"/>
    <w:rsid w:val="00411988"/>
    <w:rsid w:val="00411E52"/>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529B"/>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97B53"/>
    <w:rsid w:val="004A0483"/>
    <w:rsid w:val="004A355A"/>
    <w:rsid w:val="004B06B7"/>
    <w:rsid w:val="004B115B"/>
    <w:rsid w:val="004B260A"/>
    <w:rsid w:val="004B2E33"/>
    <w:rsid w:val="004C06ED"/>
    <w:rsid w:val="004C14D8"/>
    <w:rsid w:val="004C6056"/>
    <w:rsid w:val="004D0DD6"/>
    <w:rsid w:val="004D5DD4"/>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43A0"/>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8F6"/>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63E9"/>
    <w:rsid w:val="005F70F6"/>
    <w:rsid w:val="005F755E"/>
    <w:rsid w:val="00602297"/>
    <w:rsid w:val="00603D69"/>
    <w:rsid w:val="00603E35"/>
    <w:rsid w:val="0060531B"/>
    <w:rsid w:val="00605C85"/>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012E"/>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86"/>
    <w:rsid w:val="00716C94"/>
    <w:rsid w:val="00720634"/>
    <w:rsid w:val="007208F4"/>
    <w:rsid w:val="007220E7"/>
    <w:rsid w:val="00722BAF"/>
    <w:rsid w:val="007300B8"/>
    <w:rsid w:val="007307B9"/>
    <w:rsid w:val="007312D6"/>
    <w:rsid w:val="00732FB7"/>
    <w:rsid w:val="00733483"/>
    <w:rsid w:val="0073648D"/>
    <w:rsid w:val="007370F0"/>
    <w:rsid w:val="00737868"/>
    <w:rsid w:val="00743454"/>
    <w:rsid w:val="00743B2B"/>
    <w:rsid w:val="0074441B"/>
    <w:rsid w:val="0074538F"/>
    <w:rsid w:val="00750912"/>
    <w:rsid w:val="00754283"/>
    <w:rsid w:val="00756E5A"/>
    <w:rsid w:val="00761737"/>
    <w:rsid w:val="00761E72"/>
    <w:rsid w:val="007710EF"/>
    <w:rsid w:val="007743F0"/>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0F79"/>
    <w:rsid w:val="007C1BDA"/>
    <w:rsid w:val="007C5969"/>
    <w:rsid w:val="007D0BAD"/>
    <w:rsid w:val="007D19DA"/>
    <w:rsid w:val="007D1CF4"/>
    <w:rsid w:val="007D1FA5"/>
    <w:rsid w:val="007D6767"/>
    <w:rsid w:val="007D7DBA"/>
    <w:rsid w:val="007E4B78"/>
    <w:rsid w:val="007E5BFA"/>
    <w:rsid w:val="007E60D7"/>
    <w:rsid w:val="007E6706"/>
    <w:rsid w:val="007E68CC"/>
    <w:rsid w:val="007E7DAB"/>
    <w:rsid w:val="007F009A"/>
    <w:rsid w:val="007F165B"/>
    <w:rsid w:val="007F34B6"/>
    <w:rsid w:val="007F747C"/>
    <w:rsid w:val="00801184"/>
    <w:rsid w:val="00803F85"/>
    <w:rsid w:val="00804662"/>
    <w:rsid w:val="0080564B"/>
    <w:rsid w:val="008121F0"/>
    <w:rsid w:val="00812729"/>
    <w:rsid w:val="00814013"/>
    <w:rsid w:val="00820A4C"/>
    <w:rsid w:val="00821700"/>
    <w:rsid w:val="008231F8"/>
    <w:rsid w:val="00823529"/>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3FD"/>
    <w:rsid w:val="008E479C"/>
    <w:rsid w:val="008E5A94"/>
    <w:rsid w:val="008E5B1C"/>
    <w:rsid w:val="008F2E78"/>
    <w:rsid w:val="008F4E76"/>
    <w:rsid w:val="00901A69"/>
    <w:rsid w:val="009026F9"/>
    <w:rsid w:val="00903CBA"/>
    <w:rsid w:val="0090777D"/>
    <w:rsid w:val="00911700"/>
    <w:rsid w:val="00912AF9"/>
    <w:rsid w:val="00912C90"/>
    <w:rsid w:val="00912EE9"/>
    <w:rsid w:val="009131D8"/>
    <w:rsid w:val="009132D4"/>
    <w:rsid w:val="0091493C"/>
    <w:rsid w:val="00915B70"/>
    <w:rsid w:val="009216A4"/>
    <w:rsid w:val="00921FBF"/>
    <w:rsid w:val="009314E5"/>
    <w:rsid w:val="00931580"/>
    <w:rsid w:val="00931F43"/>
    <w:rsid w:val="009329EA"/>
    <w:rsid w:val="00933C06"/>
    <w:rsid w:val="009359F1"/>
    <w:rsid w:val="00935E05"/>
    <w:rsid w:val="00937E2A"/>
    <w:rsid w:val="00942CD9"/>
    <w:rsid w:val="00943D49"/>
    <w:rsid w:val="00945F62"/>
    <w:rsid w:val="0094664F"/>
    <w:rsid w:val="00946A14"/>
    <w:rsid w:val="00947A71"/>
    <w:rsid w:val="00952EEC"/>
    <w:rsid w:val="009541C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525B"/>
    <w:rsid w:val="00996786"/>
    <w:rsid w:val="009971A7"/>
    <w:rsid w:val="009A1414"/>
    <w:rsid w:val="009A348C"/>
    <w:rsid w:val="009A53C0"/>
    <w:rsid w:val="009B0322"/>
    <w:rsid w:val="009C26B5"/>
    <w:rsid w:val="009C4B5C"/>
    <w:rsid w:val="009D076C"/>
    <w:rsid w:val="009D2A09"/>
    <w:rsid w:val="009D4941"/>
    <w:rsid w:val="009E0D78"/>
    <w:rsid w:val="009E31FF"/>
    <w:rsid w:val="009E3A94"/>
    <w:rsid w:val="009E5FF1"/>
    <w:rsid w:val="009E6B92"/>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345F3"/>
    <w:rsid w:val="00A41978"/>
    <w:rsid w:val="00A42676"/>
    <w:rsid w:val="00A43C7E"/>
    <w:rsid w:val="00A44496"/>
    <w:rsid w:val="00A4468A"/>
    <w:rsid w:val="00A44D11"/>
    <w:rsid w:val="00A465EF"/>
    <w:rsid w:val="00A46B23"/>
    <w:rsid w:val="00A514ED"/>
    <w:rsid w:val="00A53D1D"/>
    <w:rsid w:val="00A54B0C"/>
    <w:rsid w:val="00A61A7C"/>
    <w:rsid w:val="00A644FF"/>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0F4A"/>
    <w:rsid w:val="00AB2081"/>
    <w:rsid w:val="00AB4CA9"/>
    <w:rsid w:val="00AB67E7"/>
    <w:rsid w:val="00AB72CC"/>
    <w:rsid w:val="00AB74A9"/>
    <w:rsid w:val="00AB7B70"/>
    <w:rsid w:val="00AC1296"/>
    <w:rsid w:val="00AC4508"/>
    <w:rsid w:val="00AC5A00"/>
    <w:rsid w:val="00AC5D3A"/>
    <w:rsid w:val="00AD28DE"/>
    <w:rsid w:val="00AD4540"/>
    <w:rsid w:val="00AD788A"/>
    <w:rsid w:val="00AD7E8C"/>
    <w:rsid w:val="00AE2D8A"/>
    <w:rsid w:val="00AE4972"/>
    <w:rsid w:val="00B008A0"/>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322C"/>
    <w:rsid w:val="00B46193"/>
    <w:rsid w:val="00B462E3"/>
    <w:rsid w:val="00B5503A"/>
    <w:rsid w:val="00B57A0E"/>
    <w:rsid w:val="00B62959"/>
    <w:rsid w:val="00B62D7B"/>
    <w:rsid w:val="00B642B5"/>
    <w:rsid w:val="00B64493"/>
    <w:rsid w:val="00B675CA"/>
    <w:rsid w:val="00B7019D"/>
    <w:rsid w:val="00B73417"/>
    <w:rsid w:val="00B74FF3"/>
    <w:rsid w:val="00B75873"/>
    <w:rsid w:val="00B759F3"/>
    <w:rsid w:val="00B764EB"/>
    <w:rsid w:val="00B857B6"/>
    <w:rsid w:val="00B85912"/>
    <w:rsid w:val="00B86EBC"/>
    <w:rsid w:val="00B95243"/>
    <w:rsid w:val="00B97BF7"/>
    <w:rsid w:val="00BA1712"/>
    <w:rsid w:val="00BA1864"/>
    <w:rsid w:val="00BA30E8"/>
    <w:rsid w:val="00BA6547"/>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37C9"/>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28BE"/>
    <w:rsid w:val="00C67DA3"/>
    <w:rsid w:val="00C724CB"/>
    <w:rsid w:val="00C73688"/>
    <w:rsid w:val="00C757C8"/>
    <w:rsid w:val="00C76BAF"/>
    <w:rsid w:val="00C77C59"/>
    <w:rsid w:val="00C8169D"/>
    <w:rsid w:val="00C83AF4"/>
    <w:rsid w:val="00C84EAC"/>
    <w:rsid w:val="00C86B40"/>
    <w:rsid w:val="00C86F68"/>
    <w:rsid w:val="00C87FA1"/>
    <w:rsid w:val="00C92721"/>
    <w:rsid w:val="00C932A9"/>
    <w:rsid w:val="00CA07F3"/>
    <w:rsid w:val="00CA1829"/>
    <w:rsid w:val="00CA36F7"/>
    <w:rsid w:val="00CA47E2"/>
    <w:rsid w:val="00CA6B5C"/>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27E8"/>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9FA"/>
    <w:rsid w:val="00DE3AB6"/>
    <w:rsid w:val="00DE7D71"/>
    <w:rsid w:val="00DF3178"/>
    <w:rsid w:val="00E0328C"/>
    <w:rsid w:val="00E054F2"/>
    <w:rsid w:val="00E10AA1"/>
    <w:rsid w:val="00E12332"/>
    <w:rsid w:val="00E15C01"/>
    <w:rsid w:val="00E175DF"/>
    <w:rsid w:val="00E22A58"/>
    <w:rsid w:val="00E24312"/>
    <w:rsid w:val="00E25003"/>
    <w:rsid w:val="00E252CC"/>
    <w:rsid w:val="00E2600E"/>
    <w:rsid w:val="00E30756"/>
    <w:rsid w:val="00E34AE3"/>
    <w:rsid w:val="00E34B1E"/>
    <w:rsid w:val="00E35054"/>
    <w:rsid w:val="00E355F5"/>
    <w:rsid w:val="00E36D45"/>
    <w:rsid w:val="00E4642E"/>
    <w:rsid w:val="00E52540"/>
    <w:rsid w:val="00E533CE"/>
    <w:rsid w:val="00E54397"/>
    <w:rsid w:val="00E61B07"/>
    <w:rsid w:val="00E61F95"/>
    <w:rsid w:val="00E648F4"/>
    <w:rsid w:val="00E6497D"/>
    <w:rsid w:val="00E65536"/>
    <w:rsid w:val="00E70D18"/>
    <w:rsid w:val="00E73DE7"/>
    <w:rsid w:val="00E7619F"/>
    <w:rsid w:val="00E764B9"/>
    <w:rsid w:val="00E764D3"/>
    <w:rsid w:val="00E77419"/>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EF6918"/>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2428"/>
    <w:rsid w:val="00F840C1"/>
    <w:rsid w:val="00F84BB2"/>
    <w:rsid w:val="00F876AC"/>
    <w:rsid w:val="00F90A9E"/>
    <w:rsid w:val="00F90B38"/>
    <w:rsid w:val="00F910B7"/>
    <w:rsid w:val="00F956E1"/>
    <w:rsid w:val="00FA16E7"/>
    <w:rsid w:val="00FA1852"/>
    <w:rsid w:val="00FA36E5"/>
    <w:rsid w:val="00FA6026"/>
    <w:rsid w:val="00FA6587"/>
    <w:rsid w:val="00FB17B6"/>
    <w:rsid w:val="00FB2269"/>
    <w:rsid w:val="00FB2D7F"/>
    <w:rsid w:val="00FB4906"/>
    <w:rsid w:val="00FB6529"/>
    <w:rsid w:val="00FB6B32"/>
    <w:rsid w:val="00FC427E"/>
    <w:rsid w:val="00FC7834"/>
    <w:rsid w:val="00FD1717"/>
    <w:rsid w:val="00FD2351"/>
    <w:rsid w:val="00FD4F67"/>
    <w:rsid w:val="00FD4FB9"/>
    <w:rsid w:val="00FD6ED5"/>
    <w:rsid w:val="00FE3D18"/>
    <w:rsid w:val="00FE5FFB"/>
    <w:rsid w:val="00FE7986"/>
    <w:rsid w:val="00FE7C8F"/>
    <w:rsid w:val="00FE7ED0"/>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 w:type="paragraph" w:styleId="BodyText">
    <w:name w:val="Body Text"/>
    <w:basedOn w:val="Normal"/>
    <w:link w:val="BodyTextChar"/>
    <w:unhideWhenUsed/>
    <w:rsid w:val="00B008A0"/>
    <w:pPr>
      <w:spacing w:after="120"/>
    </w:pPr>
    <w:rPr>
      <w:rFonts w:ascii="Arial" w:eastAsiaTheme="minorHAnsi" w:hAnsi="Arial" w:cs="Arial"/>
    </w:rPr>
  </w:style>
  <w:style w:type="character" w:customStyle="1" w:styleId="BodyTextChar">
    <w:name w:val="Body Text Char"/>
    <w:basedOn w:val="DefaultParagraphFont"/>
    <w:link w:val="BodyText"/>
    <w:rsid w:val="00B008A0"/>
    <w:rPr>
      <w:rFonts w:ascii="Arial" w:hAnsi="Arial" w:cs="Arial"/>
      <w:lang w:val="en-US"/>
    </w:rPr>
  </w:style>
  <w:style w:type="table" w:styleId="TableGrid">
    <w:name w:val="Table Grid"/>
    <w:basedOn w:val="TableNormal"/>
    <w:uiPriority w:val="59"/>
    <w:rsid w:val="00FE7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C7234-5C8B-451B-BF47-E801D3F6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3858</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116</cp:revision>
  <cp:lastPrinted>2019-02-01T06:35:00Z</cp:lastPrinted>
  <dcterms:created xsi:type="dcterms:W3CDTF">2017-11-09T09:42:00Z</dcterms:created>
  <dcterms:modified xsi:type="dcterms:W3CDTF">2019-06-04T06:40:00Z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