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5C5" w:rsidRPr="00B41B46" w:rsidRDefault="00DB15C5" w:rsidP="00081C26">
      <w:pPr>
        <w:spacing w:after="0" w:line="240" w:lineRule="auto"/>
        <w:ind w:right="-567"/>
        <w:contextualSpacing/>
        <w:jc w:val="center"/>
        <w:rPr>
          <w:rFonts w:ascii="Arial" w:hAnsi="Arial" w:cs="Arial"/>
          <w:b/>
          <w:noProof/>
          <w:sz w:val="28"/>
          <w:szCs w:val="28"/>
          <w:lang w:val="ro-RO"/>
        </w:rPr>
      </w:pPr>
      <w:bookmarkStart w:id="0" w:name="_GoBack"/>
      <w:bookmarkEnd w:id="0"/>
    </w:p>
    <w:p w:rsidR="00003C1B" w:rsidRPr="00B41B46" w:rsidRDefault="00003C1B" w:rsidP="00081C26">
      <w:pPr>
        <w:spacing w:after="0" w:line="240" w:lineRule="auto"/>
        <w:ind w:right="-567"/>
        <w:contextualSpacing/>
        <w:jc w:val="center"/>
        <w:rPr>
          <w:rFonts w:ascii="Arial" w:hAnsi="Arial" w:cs="Arial"/>
          <w:b/>
          <w:noProof/>
          <w:sz w:val="28"/>
          <w:szCs w:val="28"/>
          <w:lang w:val="ro-RO"/>
        </w:rPr>
      </w:pPr>
    </w:p>
    <w:p w:rsidR="00687D5F" w:rsidRPr="00B41B46" w:rsidRDefault="00687D5F" w:rsidP="00081C26">
      <w:pPr>
        <w:spacing w:after="0" w:line="240" w:lineRule="auto"/>
        <w:ind w:right="-567"/>
        <w:contextualSpacing/>
        <w:jc w:val="center"/>
        <w:rPr>
          <w:rFonts w:ascii="Arial" w:hAnsi="Arial" w:cs="Arial"/>
          <w:b/>
          <w:noProof/>
          <w:sz w:val="28"/>
          <w:szCs w:val="28"/>
          <w:lang w:val="ro-RO"/>
        </w:rPr>
      </w:pPr>
      <w:r w:rsidRPr="00B41B46">
        <w:rPr>
          <w:rFonts w:ascii="Arial" w:hAnsi="Arial" w:cs="Arial"/>
          <w:b/>
          <w:noProof/>
          <w:sz w:val="28"/>
          <w:szCs w:val="28"/>
          <w:lang w:val="ro-RO"/>
        </w:rPr>
        <w:t>AUTORIZAȚIE DE MEDIU</w:t>
      </w:r>
    </w:p>
    <w:p w:rsidR="00A16076" w:rsidRPr="00B41B46" w:rsidRDefault="00A16076" w:rsidP="00A16076">
      <w:pPr>
        <w:spacing w:after="0" w:line="240" w:lineRule="auto"/>
        <w:ind w:right="-567"/>
        <w:contextualSpacing/>
        <w:jc w:val="center"/>
        <w:rPr>
          <w:rFonts w:ascii="Arial" w:hAnsi="Arial" w:cs="Arial"/>
          <w:b/>
          <w:noProof/>
          <w:sz w:val="28"/>
          <w:szCs w:val="28"/>
          <w:lang w:val="ro-RO"/>
        </w:rPr>
      </w:pPr>
      <w:r w:rsidRPr="00B41B46">
        <w:rPr>
          <w:rFonts w:ascii="Arial" w:hAnsi="Arial" w:cs="Arial"/>
          <w:b/>
          <w:noProof/>
          <w:sz w:val="28"/>
          <w:szCs w:val="28"/>
          <w:lang w:val="ro-RO"/>
        </w:rPr>
        <w:t>Nr.</w:t>
      </w:r>
      <w:r w:rsidR="00CB71D5" w:rsidRPr="00B41B46">
        <w:rPr>
          <w:rFonts w:ascii="Arial" w:hAnsi="Arial" w:cs="Arial"/>
          <w:b/>
          <w:noProof/>
          <w:sz w:val="28"/>
          <w:szCs w:val="28"/>
          <w:lang w:val="ro-RO"/>
        </w:rPr>
        <w:t xml:space="preserve">  </w:t>
      </w:r>
      <w:r w:rsidR="009E2477" w:rsidRPr="00B41B46">
        <w:rPr>
          <w:rFonts w:ascii="Arial" w:hAnsi="Arial" w:cs="Arial"/>
          <w:b/>
          <w:noProof/>
          <w:sz w:val="28"/>
          <w:szCs w:val="28"/>
          <w:lang w:val="ro-RO"/>
        </w:rPr>
        <w:t xml:space="preserve">  </w:t>
      </w:r>
      <w:r w:rsidR="00CB71D5" w:rsidRPr="00B41B46">
        <w:rPr>
          <w:rFonts w:ascii="Arial" w:hAnsi="Arial" w:cs="Arial"/>
          <w:b/>
          <w:noProof/>
          <w:sz w:val="28"/>
          <w:szCs w:val="28"/>
          <w:lang w:val="ro-RO"/>
        </w:rPr>
        <w:t xml:space="preserve">  </w:t>
      </w:r>
      <w:r w:rsidRPr="00B41B46">
        <w:rPr>
          <w:rFonts w:ascii="Arial" w:hAnsi="Arial" w:cs="Arial"/>
          <w:b/>
          <w:noProof/>
          <w:sz w:val="28"/>
          <w:szCs w:val="28"/>
          <w:lang w:val="ro-RO"/>
        </w:rPr>
        <w:t>din</w:t>
      </w:r>
      <w:r w:rsidR="00CB71D5" w:rsidRPr="00B41B46">
        <w:rPr>
          <w:rFonts w:ascii="Arial" w:hAnsi="Arial" w:cs="Arial"/>
          <w:b/>
          <w:noProof/>
          <w:sz w:val="28"/>
          <w:szCs w:val="28"/>
          <w:lang w:val="ro-RO"/>
        </w:rPr>
        <w:t xml:space="preserve">  </w:t>
      </w:r>
      <w:r w:rsidR="00A012B1" w:rsidRPr="00B41B46">
        <w:rPr>
          <w:rFonts w:ascii="Arial" w:hAnsi="Arial" w:cs="Arial"/>
          <w:b/>
          <w:noProof/>
          <w:sz w:val="28"/>
          <w:szCs w:val="28"/>
          <w:lang w:val="ro-RO"/>
        </w:rPr>
        <w:t xml:space="preserve"> </w:t>
      </w:r>
    </w:p>
    <w:p w:rsidR="00DB15C5" w:rsidRPr="00B41B46" w:rsidRDefault="00DB15C5" w:rsidP="00A16076">
      <w:pPr>
        <w:spacing w:after="0" w:line="240" w:lineRule="auto"/>
        <w:ind w:right="-567"/>
        <w:contextualSpacing/>
        <w:jc w:val="center"/>
        <w:rPr>
          <w:rFonts w:ascii="Arial" w:hAnsi="Arial" w:cs="Arial"/>
          <w:b/>
          <w:noProof/>
          <w:sz w:val="28"/>
          <w:szCs w:val="28"/>
          <w:lang w:val="ro-RO"/>
        </w:rPr>
      </w:pPr>
    </w:p>
    <w:p w:rsidR="00B461E1" w:rsidRPr="00B41B46" w:rsidRDefault="00A16076" w:rsidP="00081C26">
      <w:pPr>
        <w:spacing w:after="0" w:line="240" w:lineRule="auto"/>
        <w:ind w:right="-567"/>
        <w:contextualSpacing/>
        <w:jc w:val="center"/>
        <w:rPr>
          <w:rFonts w:ascii="Arial" w:hAnsi="Arial" w:cs="Arial"/>
          <w:b/>
          <w:noProof/>
          <w:sz w:val="24"/>
          <w:szCs w:val="24"/>
          <w:lang w:val="ro-RO"/>
        </w:rPr>
      </w:pPr>
      <w:r w:rsidRPr="00B41B46">
        <w:rPr>
          <w:rFonts w:ascii="Arial" w:hAnsi="Arial" w:cs="Arial"/>
          <w:b/>
          <w:noProof/>
          <w:sz w:val="28"/>
          <w:szCs w:val="28"/>
          <w:lang w:val="ro-RO"/>
        </w:rPr>
        <w:t xml:space="preserve"> </w:t>
      </w:r>
    </w:p>
    <w:p w:rsidR="009E2477" w:rsidRPr="00B41B46" w:rsidRDefault="00687D5F" w:rsidP="009E2477">
      <w:pPr>
        <w:spacing w:after="0" w:line="240" w:lineRule="auto"/>
        <w:contextualSpacing/>
        <w:rPr>
          <w:rFonts w:ascii="Arial" w:hAnsi="Arial" w:cs="Arial"/>
          <w:b/>
          <w:sz w:val="24"/>
          <w:szCs w:val="24"/>
          <w:lang w:val="ro-RO"/>
        </w:rPr>
      </w:pPr>
      <w:r w:rsidRPr="00B41B46">
        <w:rPr>
          <w:rFonts w:ascii="Arial" w:hAnsi="Arial" w:cs="Arial"/>
          <w:b/>
          <w:sz w:val="24"/>
          <w:szCs w:val="24"/>
          <w:lang w:val="ro-RO"/>
        </w:rPr>
        <w:t xml:space="preserve">Titularul activității: </w:t>
      </w:r>
      <w:r w:rsidR="009E2477" w:rsidRPr="00B41B46">
        <w:rPr>
          <w:rFonts w:ascii="Arial" w:hAnsi="Arial" w:cs="Arial"/>
          <w:b/>
          <w:sz w:val="24"/>
          <w:szCs w:val="24"/>
          <w:lang w:val="ro-RO"/>
        </w:rPr>
        <w:t xml:space="preserve">SC AUTO AXINTE MOTORS SRL </w:t>
      </w:r>
    </w:p>
    <w:p w:rsidR="00ED5A43" w:rsidRPr="00B41B46" w:rsidRDefault="00A16076" w:rsidP="009E2477">
      <w:pPr>
        <w:spacing w:after="0" w:line="240" w:lineRule="auto"/>
        <w:contextualSpacing/>
        <w:rPr>
          <w:rFonts w:ascii="Arial" w:hAnsi="Arial" w:cs="Arial"/>
          <w:b/>
          <w:sz w:val="24"/>
          <w:szCs w:val="24"/>
          <w:lang w:val="ro-RO"/>
        </w:rPr>
      </w:pPr>
      <w:r w:rsidRPr="00B41B46">
        <w:rPr>
          <w:rFonts w:ascii="Arial" w:hAnsi="Arial" w:cs="Arial"/>
          <w:b/>
          <w:sz w:val="24"/>
          <w:szCs w:val="24"/>
          <w:lang w:val="ro-RO"/>
        </w:rPr>
        <w:t xml:space="preserve">Adresa: </w:t>
      </w:r>
      <w:r w:rsidR="009E2477" w:rsidRPr="00B41B46">
        <w:rPr>
          <w:rFonts w:ascii="Arial" w:hAnsi="Arial" w:cs="Arial"/>
          <w:b/>
          <w:sz w:val="24"/>
          <w:szCs w:val="24"/>
          <w:lang w:val="ro-RO"/>
        </w:rPr>
        <w:t>sat Pătrăuți, com. Pătrăuți, str. Principală, nr. 1 B, jud.</w:t>
      </w:r>
      <w:r w:rsidR="00687D5F" w:rsidRPr="00B41B46">
        <w:rPr>
          <w:rFonts w:ascii="Arial" w:hAnsi="Arial" w:cs="Arial"/>
          <w:b/>
          <w:sz w:val="24"/>
          <w:szCs w:val="24"/>
          <w:lang w:val="ro-RO"/>
        </w:rPr>
        <w:t xml:space="preserve"> Suceava </w:t>
      </w:r>
    </w:p>
    <w:p w:rsidR="00687D5F" w:rsidRPr="00B41B46" w:rsidRDefault="00ED5A43" w:rsidP="009E2477">
      <w:pPr>
        <w:spacing w:after="0" w:line="240" w:lineRule="auto"/>
        <w:contextualSpacing/>
        <w:rPr>
          <w:rFonts w:ascii="Arial" w:hAnsi="Arial" w:cs="Arial"/>
          <w:b/>
          <w:sz w:val="24"/>
          <w:szCs w:val="24"/>
          <w:lang w:val="ro-RO"/>
        </w:rPr>
      </w:pPr>
      <w:r w:rsidRPr="00B41B46">
        <w:rPr>
          <w:rFonts w:ascii="Arial" w:hAnsi="Arial" w:cs="Arial"/>
          <w:b/>
          <w:sz w:val="24"/>
          <w:szCs w:val="24"/>
          <w:lang w:val="ro-RO"/>
        </w:rPr>
        <w:t>Cod Unic de Înregistrare: 18783088</w:t>
      </w:r>
      <w:r w:rsidR="00687D5F" w:rsidRPr="00B41B46">
        <w:rPr>
          <w:rFonts w:ascii="Arial" w:hAnsi="Arial" w:cs="Arial"/>
          <w:b/>
          <w:sz w:val="24"/>
          <w:szCs w:val="24"/>
          <w:lang w:val="ro-RO"/>
        </w:rPr>
        <w:tab/>
      </w:r>
    </w:p>
    <w:p w:rsidR="00687D5F" w:rsidRPr="00B41B46" w:rsidRDefault="00687D5F" w:rsidP="00081C26">
      <w:pPr>
        <w:spacing w:after="0" w:line="240" w:lineRule="auto"/>
        <w:contextualSpacing/>
        <w:rPr>
          <w:rFonts w:ascii="Arial" w:hAnsi="Arial" w:cs="Arial"/>
          <w:b/>
          <w:sz w:val="24"/>
          <w:szCs w:val="24"/>
          <w:lang w:val="ro-RO"/>
        </w:rPr>
      </w:pPr>
      <w:r w:rsidRPr="00B41B46">
        <w:rPr>
          <w:rFonts w:ascii="Arial" w:hAnsi="Arial" w:cs="Arial"/>
          <w:b/>
          <w:sz w:val="24"/>
          <w:szCs w:val="24"/>
          <w:lang w:val="ro-RO"/>
        </w:rPr>
        <w:t xml:space="preserve">Punct de lucru: </w:t>
      </w:r>
      <w:r w:rsidR="009E2477" w:rsidRPr="00B41B46">
        <w:rPr>
          <w:rFonts w:ascii="Arial" w:hAnsi="Arial" w:cs="Arial"/>
          <w:b/>
          <w:sz w:val="24"/>
          <w:szCs w:val="24"/>
          <w:lang w:val="ro-RO"/>
        </w:rPr>
        <w:t>SC AUTO AXINTE MOTORS SRL</w:t>
      </w:r>
    </w:p>
    <w:p w:rsidR="009B1CAE" w:rsidRPr="00B41B46" w:rsidRDefault="00687D5F" w:rsidP="00E37008">
      <w:pPr>
        <w:spacing w:after="0" w:line="240" w:lineRule="auto"/>
        <w:ind w:left="2127" w:hanging="2127"/>
        <w:contextualSpacing/>
        <w:rPr>
          <w:rFonts w:ascii="Arial" w:hAnsi="Arial" w:cs="Arial"/>
          <w:b/>
          <w:sz w:val="24"/>
          <w:szCs w:val="24"/>
          <w:lang w:val="ro-RO"/>
        </w:rPr>
      </w:pPr>
      <w:r w:rsidRPr="00B41B46">
        <w:rPr>
          <w:rFonts w:ascii="Arial" w:hAnsi="Arial" w:cs="Arial"/>
          <w:b/>
          <w:sz w:val="24"/>
          <w:szCs w:val="24"/>
          <w:lang w:val="ro-RO"/>
        </w:rPr>
        <w:t>Locația activității:</w:t>
      </w:r>
      <w:r w:rsidRPr="00B41B46">
        <w:rPr>
          <w:rFonts w:ascii="Arial" w:hAnsi="Arial" w:cs="Arial"/>
          <w:sz w:val="24"/>
          <w:szCs w:val="24"/>
          <w:lang w:val="ro-RO"/>
        </w:rPr>
        <w:t xml:space="preserve"> </w:t>
      </w:r>
      <w:r w:rsidR="009E2477" w:rsidRPr="00B41B46">
        <w:rPr>
          <w:rFonts w:ascii="Arial" w:hAnsi="Arial" w:cs="Arial"/>
          <w:b/>
          <w:sz w:val="24"/>
          <w:szCs w:val="24"/>
          <w:lang w:val="ro-RO"/>
        </w:rPr>
        <w:t>sat Pătrăuți, com. Pătrăuți, str. Principală, nr. 1 B, jud. Suceava</w:t>
      </w:r>
    </w:p>
    <w:p w:rsidR="00537119" w:rsidRPr="00B41B46" w:rsidRDefault="00687D5F" w:rsidP="00081C26">
      <w:pPr>
        <w:spacing w:after="0" w:line="240" w:lineRule="auto"/>
        <w:contextualSpacing/>
        <w:rPr>
          <w:rFonts w:ascii="Arial" w:hAnsi="Arial" w:cs="Arial"/>
          <w:sz w:val="24"/>
          <w:szCs w:val="24"/>
          <w:lang w:val="ro-RO"/>
        </w:rPr>
      </w:pPr>
      <w:r w:rsidRPr="00B41B46">
        <w:rPr>
          <w:rFonts w:ascii="Arial" w:hAnsi="Arial" w:cs="Arial"/>
          <w:b/>
          <w:sz w:val="24"/>
          <w:szCs w:val="24"/>
          <w:lang w:val="ro-RO"/>
        </w:rPr>
        <w:t>Activitatea/Activitățile</w:t>
      </w:r>
      <w:r w:rsidRPr="00B41B46">
        <w:rPr>
          <w:rFonts w:ascii="Arial" w:hAnsi="Arial" w:cs="Arial"/>
          <w:sz w:val="24"/>
          <w:szCs w:val="24"/>
          <w:lang w:val="ro-RO"/>
        </w:rPr>
        <w:t xml:space="preserve"> se încadrează în următoarele coduri: </w:t>
      </w:r>
    </w:p>
    <w:p w:rsidR="007836C7" w:rsidRPr="00B41B46" w:rsidRDefault="007836C7" w:rsidP="00081C26">
      <w:pPr>
        <w:spacing w:after="0" w:line="240" w:lineRule="auto"/>
        <w:contextualSpacing/>
        <w:rPr>
          <w:rFonts w:ascii="Arial" w:hAnsi="Arial" w:cs="Arial"/>
          <w:b/>
          <w:sz w:val="24"/>
          <w:szCs w:val="24"/>
          <w:lang w:val="ro-RO"/>
        </w:rPr>
      </w:pPr>
    </w:p>
    <w:p w:rsidR="00ED5A43" w:rsidRPr="00B41B46" w:rsidRDefault="00ED5A43" w:rsidP="00ED5A43">
      <w:pPr>
        <w:spacing w:after="0" w:line="240" w:lineRule="auto"/>
        <w:contextualSpacing/>
        <w:rPr>
          <w:rFonts w:ascii="Arial" w:hAnsi="Arial" w:cs="Arial"/>
          <w:sz w:val="24"/>
          <w:szCs w:val="24"/>
          <w:lang w:val="ro-RO"/>
        </w:rPr>
      </w:pPr>
      <w:r w:rsidRPr="00B41B46">
        <w:rPr>
          <w:rFonts w:ascii="Arial" w:hAnsi="Arial" w:cs="Arial"/>
          <w:sz w:val="24"/>
          <w:szCs w:val="24"/>
          <w:lang w:val="ro-RO"/>
        </w:rPr>
        <w:t>COLECTARE / DEZMEMBRARE VEHICULE SCOASE DIN UZ (VSU)</w:t>
      </w:r>
    </w:p>
    <w:p w:rsidR="00ED5A43" w:rsidRPr="00B41B46" w:rsidRDefault="00ED5A43" w:rsidP="00ED5A43">
      <w:pPr>
        <w:spacing w:after="0" w:line="240" w:lineRule="auto"/>
        <w:contextualSpacing/>
        <w:rPr>
          <w:rFonts w:ascii="Arial" w:hAnsi="Arial" w:cs="Arial"/>
          <w:sz w:val="24"/>
          <w:szCs w:val="24"/>
          <w:lang w:val="ro-RO"/>
        </w:rPr>
      </w:pPr>
      <w:r w:rsidRPr="00B41B46">
        <w:rPr>
          <w:rFonts w:ascii="Arial" w:hAnsi="Arial" w:cs="Arial"/>
          <w:sz w:val="24"/>
          <w:szCs w:val="24"/>
          <w:lang w:val="ro-RO"/>
        </w:rPr>
        <w:t>REPERAȚII AUTO ȘI SPĂLĂTORIE AUTOVEHICULE – în conservare</w:t>
      </w:r>
    </w:p>
    <w:tbl>
      <w:tblPr>
        <w:tblW w:w="955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1"/>
        <w:gridCol w:w="2372"/>
        <w:gridCol w:w="1212"/>
        <w:gridCol w:w="791"/>
        <w:gridCol w:w="2739"/>
        <w:gridCol w:w="850"/>
        <w:gridCol w:w="803"/>
      </w:tblGrid>
      <w:tr w:rsidR="00687D5F" w:rsidRPr="00B41B46" w:rsidTr="00ED5A43">
        <w:tc>
          <w:tcPr>
            <w:tcW w:w="791" w:type="dxa"/>
            <w:shd w:val="clear" w:color="auto" w:fill="C0C0C0"/>
            <w:vAlign w:val="center"/>
          </w:tcPr>
          <w:p w:rsidR="00687D5F" w:rsidRPr="00B41B46" w:rsidRDefault="00687D5F" w:rsidP="00081C26">
            <w:pPr>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Cod CAEN Rev.2</w:t>
            </w:r>
          </w:p>
        </w:tc>
        <w:tc>
          <w:tcPr>
            <w:tcW w:w="2372" w:type="dxa"/>
            <w:shd w:val="clear" w:color="auto" w:fill="C0C0C0"/>
            <w:vAlign w:val="center"/>
          </w:tcPr>
          <w:p w:rsidR="00687D5F" w:rsidRPr="00B41B46" w:rsidRDefault="00687D5F" w:rsidP="00081C26">
            <w:pPr>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Denumire activitate CAEN Rev. 2</w:t>
            </w:r>
          </w:p>
        </w:tc>
        <w:tc>
          <w:tcPr>
            <w:tcW w:w="1212" w:type="dxa"/>
            <w:shd w:val="clear" w:color="auto" w:fill="C0C0C0"/>
            <w:vAlign w:val="center"/>
          </w:tcPr>
          <w:p w:rsidR="00687D5F" w:rsidRPr="00B41B46" w:rsidRDefault="00687D5F" w:rsidP="00081C26">
            <w:pPr>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Poziţie Anexa 1 din OM 1798/2007</w:t>
            </w:r>
          </w:p>
        </w:tc>
        <w:tc>
          <w:tcPr>
            <w:tcW w:w="791" w:type="dxa"/>
            <w:shd w:val="clear" w:color="auto" w:fill="C0C0C0"/>
            <w:vAlign w:val="center"/>
          </w:tcPr>
          <w:p w:rsidR="00687D5F" w:rsidRPr="00B41B46" w:rsidRDefault="00687D5F" w:rsidP="00081C26">
            <w:pPr>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Cod CAEN Rev.1</w:t>
            </w:r>
          </w:p>
        </w:tc>
        <w:tc>
          <w:tcPr>
            <w:tcW w:w="2739" w:type="dxa"/>
            <w:shd w:val="clear" w:color="auto" w:fill="C0C0C0"/>
            <w:vAlign w:val="center"/>
          </w:tcPr>
          <w:p w:rsidR="00687D5F" w:rsidRPr="00B41B46" w:rsidRDefault="00687D5F" w:rsidP="00081C26">
            <w:pPr>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Denumire activitate CAEN Rev.1</w:t>
            </w:r>
          </w:p>
        </w:tc>
        <w:tc>
          <w:tcPr>
            <w:tcW w:w="850" w:type="dxa"/>
            <w:shd w:val="clear" w:color="auto" w:fill="C0C0C0"/>
            <w:vAlign w:val="center"/>
          </w:tcPr>
          <w:p w:rsidR="00687D5F" w:rsidRPr="00B41B46" w:rsidRDefault="00687D5F" w:rsidP="00081C26">
            <w:pPr>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NFR</w:t>
            </w:r>
          </w:p>
        </w:tc>
        <w:tc>
          <w:tcPr>
            <w:tcW w:w="803" w:type="dxa"/>
            <w:shd w:val="clear" w:color="auto" w:fill="C0C0C0"/>
            <w:vAlign w:val="center"/>
          </w:tcPr>
          <w:p w:rsidR="00687D5F" w:rsidRPr="00B41B46" w:rsidRDefault="00687D5F" w:rsidP="00081C26">
            <w:pPr>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SNAP</w:t>
            </w:r>
          </w:p>
        </w:tc>
      </w:tr>
      <w:tr w:rsidR="00687D5F" w:rsidRPr="00B41B46" w:rsidTr="00ED5A43">
        <w:tc>
          <w:tcPr>
            <w:tcW w:w="791" w:type="dxa"/>
            <w:shd w:val="clear" w:color="auto" w:fill="auto"/>
          </w:tcPr>
          <w:p w:rsidR="00687D5F" w:rsidRPr="00B41B46" w:rsidRDefault="00687D5F" w:rsidP="00081C26">
            <w:pPr>
              <w:spacing w:before="40" w:after="0" w:line="240" w:lineRule="auto"/>
              <w:contextualSpacing/>
              <w:jc w:val="center"/>
              <w:rPr>
                <w:rFonts w:ascii="Arial" w:hAnsi="Arial" w:cs="Arial"/>
                <w:sz w:val="20"/>
                <w:szCs w:val="24"/>
                <w:lang w:val="ro-RO"/>
              </w:rPr>
            </w:pPr>
            <w:r w:rsidRPr="00B41B46">
              <w:rPr>
                <w:rFonts w:ascii="Arial" w:hAnsi="Arial" w:cs="Arial"/>
                <w:sz w:val="20"/>
                <w:szCs w:val="24"/>
                <w:lang w:val="ro-RO"/>
              </w:rPr>
              <w:t>3811</w:t>
            </w:r>
          </w:p>
        </w:tc>
        <w:tc>
          <w:tcPr>
            <w:tcW w:w="2372" w:type="dxa"/>
            <w:shd w:val="clear" w:color="auto" w:fill="auto"/>
          </w:tcPr>
          <w:p w:rsidR="00687D5F" w:rsidRPr="00B41B46" w:rsidRDefault="00687D5F" w:rsidP="00081C26">
            <w:pPr>
              <w:spacing w:before="40" w:after="0" w:line="240" w:lineRule="auto"/>
              <w:contextualSpacing/>
              <w:jc w:val="center"/>
              <w:rPr>
                <w:rFonts w:ascii="Arial" w:hAnsi="Arial" w:cs="Arial"/>
                <w:sz w:val="20"/>
                <w:szCs w:val="24"/>
                <w:lang w:val="ro-RO"/>
              </w:rPr>
            </w:pPr>
            <w:r w:rsidRPr="00B41B46">
              <w:rPr>
                <w:rFonts w:ascii="Arial" w:hAnsi="Arial" w:cs="Arial"/>
                <w:sz w:val="20"/>
                <w:szCs w:val="24"/>
                <w:lang w:val="ro-RO"/>
              </w:rPr>
              <w:t>Colectarea deseurilor nepericuloase</w:t>
            </w:r>
          </w:p>
        </w:tc>
        <w:tc>
          <w:tcPr>
            <w:tcW w:w="1212" w:type="dxa"/>
            <w:shd w:val="clear" w:color="auto" w:fill="auto"/>
          </w:tcPr>
          <w:p w:rsidR="00687D5F" w:rsidRPr="00B41B46" w:rsidRDefault="00687D5F" w:rsidP="00081C26">
            <w:pPr>
              <w:spacing w:before="40" w:after="0" w:line="240" w:lineRule="auto"/>
              <w:contextualSpacing/>
              <w:jc w:val="center"/>
              <w:rPr>
                <w:rFonts w:ascii="Arial" w:hAnsi="Arial" w:cs="Arial"/>
                <w:sz w:val="20"/>
                <w:szCs w:val="24"/>
                <w:lang w:val="ro-RO"/>
              </w:rPr>
            </w:pPr>
            <w:r w:rsidRPr="00B41B46">
              <w:rPr>
                <w:rFonts w:ascii="Arial" w:hAnsi="Arial" w:cs="Arial"/>
                <w:sz w:val="20"/>
                <w:szCs w:val="24"/>
                <w:lang w:val="ro-RO"/>
              </w:rPr>
              <w:t>277</w:t>
            </w:r>
          </w:p>
        </w:tc>
        <w:tc>
          <w:tcPr>
            <w:tcW w:w="791" w:type="dxa"/>
            <w:shd w:val="clear" w:color="auto" w:fill="auto"/>
          </w:tcPr>
          <w:p w:rsidR="00687D5F" w:rsidRPr="00B41B46" w:rsidRDefault="00687D5F" w:rsidP="00081C26">
            <w:pPr>
              <w:spacing w:before="40" w:after="0" w:line="240" w:lineRule="auto"/>
              <w:contextualSpacing/>
              <w:jc w:val="center"/>
              <w:rPr>
                <w:rFonts w:ascii="Arial" w:hAnsi="Arial" w:cs="Arial"/>
                <w:sz w:val="20"/>
                <w:szCs w:val="24"/>
                <w:lang w:val="ro-RO"/>
              </w:rPr>
            </w:pPr>
            <w:r w:rsidRPr="00B41B46">
              <w:rPr>
                <w:rFonts w:ascii="Arial" w:hAnsi="Arial" w:cs="Arial"/>
                <w:sz w:val="20"/>
                <w:szCs w:val="24"/>
                <w:lang w:val="ro-RO"/>
              </w:rPr>
              <w:t>9002</w:t>
            </w:r>
          </w:p>
        </w:tc>
        <w:tc>
          <w:tcPr>
            <w:tcW w:w="2739" w:type="dxa"/>
            <w:shd w:val="clear" w:color="auto" w:fill="auto"/>
          </w:tcPr>
          <w:p w:rsidR="00687D5F" w:rsidRPr="00B41B46" w:rsidRDefault="00687D5F" w:rsidP="00081C26">
            <w:pPr>
              <w:spacing w:before="40" w:after="0" w:line="240" w:lineRule="auto"/>
              <w:contextualSpacing/>
              <w:jc w:val="center"/>
              <w:rPr>
                <w:rFonts w:ascii="Arial" w:hAnsi="Arial" w:cs="Arial"/>
                <w:sz w:val="20"/>
                <w:szCs w:val="24"/>
                <w:lang w:val="ro-RO"/>
              </w:rPr>
            </w:pPr>
            <w:r w:rsidRPr="00B41B46">
              <w:rPr>
                <w:rFonts w:ascii="Arial" w:hAnsi="Arial" w:cs="Arial"/>
                <w:sz w:val="20"/>
                <w:szCs w:val="24"/>
                <w:lang w:val="ro-RO"/>
              </w:rPr>
              <w:t>Colectarea si tratarea altor reziduuri</w:t>
            </w:r>
          </w:p>
        </w:tc>
        <w:tc>
          <w:tcPr>
            <w:tcW w:w="850" w:type="dxa"/>
            <w:shd w:val="clear" w:color="auto" w:fill="auto"/>
          </w:tcPr>
          <w:p w:rsidR="00687D5F" w:rsidRPr="00B41B46" w:rsidRDefault="00687D5F" w:rsidP="00081C26">
            <w:pPr>
              <w:spacing w:before="40" w:after="0" w:line="240" w:lineRule="auto"/>
              <w:contextualSpacing/>
              <w:jc w:val="center"/>
              <w:rPr>
                <w:rFonts w:ascii="Arial" w:hAnsi="Arial" w:cs="Arial"/>
                <w:sz w:val="20"/>
                <w:szCs w:val="24"/>
                <w:lang w:val="ro-RO"/>
              </w:rPr>
            </w:pPr>
          </w:p>
        </w:tc>
        <w:tc>
          <w:tcPr>
            <w:tcW w:w="803" w:type="dxa"/>
            <w:shd w:val="clear" w:color="auto" w:fill="auto"/>
          </w:tcPr>
          <w:p w:rsidR="00687D5F" w:rsidRPr="00B41B46" w:rsidRDefault="00687D5F" w:rsidP="00081C26">
            <w:pPr>
              <w:spacing w:before="40" w:after="0" w:line="240" w:lineRule="auto"/>
              <w:contextualSpacing/>
              <w:jc w:val="center"/>
              <w:rPr>
                <w:rFonts w:ascii="Arial" w:hAnsi="Arial" w:cs="Arial"/>
                <w:sz w:val="20"/>
                <w:szCs w:val="24"/>
                <w:lang w:val="ro-RO"/>
              </w:rPr>
            </w:pPr>
          </w:p>
        </w:tc>
      </w:tr>
      <w:tr w:rsidR="00ED5A43" w:rsidRPr="00B41B46" w:rsidTr="00ED5A43">
        <w:tc>
          <w:tcPr>
            <w:tcW w:w="791" w:type="dxa"/>
            <w:shd w:val="clear" w:color="auto" w:fill="auto"/>
          </w:tcPr>
          <w:p w:rsidR="00ED5A43" w:rsidRPr="00B41B46" w:rsidRDefault="00ED5A43" w:rsidP="00ED5A43">
            <w:pPr>
              <w:spacing w:before="40" w:after="0" w:line="240" w:lineRule="auto"/>
              <w:contextualSpacing/>
              <w:jc w:val="center"/>
              <w:rPr>
                <w:rFonts w:ascii="Arial" w:hAnsi="Arial" w:cs="Arial"/>
                <w:sz w:val="20"/>
                <w:szCs w:val="24"/>
                <w:lang w:val="ro-RO"/>
              </w:rPr>
            </w:pPr>
            <w:r w:rsidRPr="00B41B46">
              <w:rPr>
                <w:rFonts w:ascii="Arial" w:hAnsi="Arial" w:cs="Arial"/>
                <w:sz w:val="20"/>
                <w:szCs w:val="24"/>
                <w:lang w:val="ro-RO"/>
              </w:rPr>
              <w:t>4520</w:t>
            </w:r>
          </w:p>
        </w:tc>
        <w:tc>
          <w:tcPr>
            <w:tcW w:w="2372" w:type="dxa"/>
            <w:shd w:val="clear" w:color="auto" w:fill="auto"/>
          </w:tcPr>
          <w:p w:rsidR="00ED5A43" w:rsidRPr="00B41B46" w:rsidRDefault="00ED5A43" w:rsidP="00ED5A43">
            <w:pPr>
              <w:spacing w:before="40" w:after="0" w:line="240" w:lineRule="auto"/>
              <w:contextualSpacing/>
              <w:jc w:val="center"/>
              <w:rPr>
                <w:rFonts w:ascii="Arial" w:hAnsi="Arial" w:cs="Arial"/>
                <w:sz w:val="20"/>
                <w:szCs w:val="24"/>
                <w:lang w:val="ro-RO"/>
              </w:rPr>
            </w:pPr>
            <w:r w:rsidRPr="00B41B46">
              <w:rPr>
                <w:rFonts w:ascii="Arial" w:hAnsi="Arial" w:cs="Arial"/>
                <w:sz w:val="20"/>
                <w:szCs w:val="24"/>
                <w:lang w:val="ro-RO"/>
              </w:rPr>
              <w:t>Întretinerea si repararea autovehiculelor</w:t>
            </w:r>
          </w:p>
        </w:tc>
        <w:tc>
          <w:tcPr>
            <w:tcW w:w="1212" w:type="dxa"/>
            <w:shd w:val="clear" w:color="auto" w:fill="auto"/>
          </w:tcPr>
          <w:p w:rsidR="00ED5A43" w:rsidRPr="00B41B46" w:rsidRDefault="00ED5A43" w:rsidP="00ED5A43">
            <w:pPr>
              <w:spacing w:before="40" w:after="0" w:line="240" w:lineRule="auto"/>
              <w:contextualSpacing/>
              <w:jc w:val="center"/>
              <w:rPr>
                <w:rFonts w:ascii="Arial" w:hAnsi="Arial" w:cs="Arial"/>
                <w:sz w:val="20"/>
                <w:szCs w:val="24"/>
                <w:lang w:val="ro-RO"/>
              </w:rPr>
            </w:pPr>
            <w:r w:rsidRPr="00B41B46">
              <w:rPr>
                <w:rFonts w:ascii="Arial" w:hAnsi="Arial" w:cs="Arial"/>
                <w:sz w:val="20"/>
                <w:szCs w:val="24"/>
                <w:lang w:val="ro-RO"/>
              </w:rPr>
              <w:t>255</w:t>
            </w:r>
          </w:p>
        </w:tc>
        <w:tc>
          <w:tcPr>
            <w:tcW w:w="791" w:type="dxa"/>
            <w:shd w:val="clear" w:color="auto" w:fill="auto"/>
          </w:tcPr>
          <w:p w:rsidR="00ED5A43" w:rsidRPr="00B41B46" w:rsidRDefault="00ED5A43" w:rsidP="00ED5A43">
            <w:pPr>
              <w:spacing w:before="40" w:after="0" w:line="240" w:lineRule="auto"/>
              <w:contextualSpacing/>
              <w:jc w:val="center"/>
              <w:rPr>
                <w:rFonts w:ascii="Arial" w:hAnsi="Arial" w:cs="Arial"/>
                <w:sz w:val="20"/>
                <w:szCs w:val="24"/>
                <w:lang w:val="ro-RO"/>
              </w:rPr>
            </w:pPr>
            <w:r w:rsidRPr="00B41B46">
              <w:rPr>
                <w:rFonts w:ascii="Arial" w:hAnsi="Arial" w:cs="Arial"/>
                <w:sz w:val="20"/>
                <w:szCs w:val="24"/>
                <w:lang w:val="ro-RO"/>
              </w:rPr>
              <w:t>5020</w:t>
            </w:r>
          </w:p>
        </w:tc>
        <w:tc>
          <w:tcPr>
            <w:tcW w:w="2739" w:type="dxa"/>
            <w:shd w:val="clear" w:color="auto" w:fill="auto"/>
          </w:tcPr>
          <w:p w:rsidR="00ED5A43" w:rsidRPr="00B41B46" w:rsidRDefault="00ED5A43" w:rsidP="00ED5A43">
            <w:pPr>
              <w:spacing w:before="40" w:after="0" w:line="240" w:lineRule="auto"/>
              <w:contextualSpacing/>
              <w:jc w:val="center"/>
              <w:rPr>
                <w:rFonts w:ascii="Arial" w:hAnsi="Arial" w:cs="Arial"/>
                <w:sz w:val="20"/>
                <w:szCs w:val="24"/>
                <w:lang w:val="ro-RO"/>
              </w:rPr>
            </w:pPr>
            <w:r w:rsidRPr="00B41B46">
              <w:rPr>
                <w:rFonts w:ascii="Arial" w:hAnsi="Arial" w:cs="Arial"/>
                <w:sz w:val="20"/>
                <w:szCs w:val="24"/>
                <w:lang w:val="ro-RO"/>
              </w:rPr>
              <w:t>Intretinerea si repararea autovehiculelor</w:t>
            </w:r>
          </w:p>
        </w:tc>
        <w:tc>
          <w:tcPr>
            <w:tcW w:w="850" w:type="dxa"/>
            <w:shd w:val="clear" w:color="auto" w:fill="auto"/>
          </w:tcPr>
          <w:p w:rsidR="00ED5A43" w:rsidRPr="00B41B46" w:rsidRDefault="00ED5A43" w:rsidP="00ED5A43">
            <w:pPr>
              <w:spacing w:after="0" w:line="240" w:lineRule="auto"/>
              <w:jc w:val="center"/>
              <w:rPr>
                <w:rFonts w:ascii="Arial" w:hAnsi="Arial" w:cs="Arial"/>
                <w:b/>
                <w:sz w:val="20"/>
                <w:szCs w:val="24"/>
                <w:lang w:val="ro-RO"/>
              </w:rPr>
            </w:pPr>
          </w:p>
        </w:tc>
        <w:tc>
          <w:tcPr>
            <w:tcW w:w="803" w:type="dxa"/>
            <w:shd w:val="clear" w:color="auto" w:fill="auto"/>
          </w:tcPr>
          <w:p w:rsidR="00ED5A43" w:rsidRPr="00B41B46" w:rsidRDefault="00ED5A43" w:rsidP="00610116">
            <w:pPr>
              <w:jc w:val="center"/>
              <w:rPr>
                <w:lang w:val="ro-RO"/>
              </w:rPr>
            </w:pPr>
          </w:p>
        </w:tc>
      </w:tr>
      <w:tr w:rsidR="00651780" w:rsidRPr="00B41B46" w:rsidTr="00ED5A43">
        <w:tc>
          <w:tcPr>
            <w:tcW w:w="791" w:type="dxa"/>
            <w:shd w:val="clear" w:color="auto" w:fill="auto"/>
          </w:tcPr>
          <w:p w:rsidR="00651780" w:rsidRPr="00B41B46" w:rsidRDefault="00651780" w:rsidP="006C04BC">
            <w:pPr>
              <w:spacing w:before="40" w:after="0" w:line="240" w:lineRule="auto"/>
              <w:contextualSpacing/>
              <w:jc w:val="center"/>
              <w:rPr>
                <w:rFonts w:ascii="Arial" w:hAnsi="Arial" w:cs="Arial"/>
                <w:sz w:val="20"/>
                <w:szCs w:val="24"/>
                <w:lang w:val="ro-RO"/>
              </w:rPr>
            </w:pPr>
            <w:r w:rsidRPr="00B41B46">
              <w:rPr>
                <w:rFonts w:ascii="Arial" w:hAnsi="Arial" w:cs="Arial"/>
                <w:sz w:val="20"/>
                <w:szCs w:val="24"/>
                <w:lang w:val="ro-RO"/>
              </w:rPr>
              <w:t>4677</w:t>
            </w:r>
          </w:p>
        </w:tc>
        <w:tc>
          <w:tcPr>
            <w:tcW w:w="2372" w:type="dxa"/>
            <w:shd w:val="clear" w:color="auto" w:fill="auto"/>
          </w:tcPr>
          <w:p w:rsidR="00651780" w:rsidRPr="00B41B46" w:rsidRDefault="00651780" w:rsidP="006C04BC">
            <w:pPr>
              <w:spacing w:before="40" w:after="0" w:line="240" w:lineRule="auto"/>
              <w:contextualSpacing/>
              <w:jc w:val="center"/>
              <w:rPr>
                <w:rFonts w:ascii="Arial" w:hAnsi="Arial" w:cs="Arial"/>
                <w:sz w:val="20"/>
                <w:szCs w:val="24"/>
                <w:lang w:val="ro-RO"/>
              </w:rPr>
            </w:pPr>
            <w:r w:rsidRPr="00B41B46">
              <w:rPr>
                <w:rFonts w:ascii="Arial" w:hAnsi="Arial" w:cs="Arial"/>
                <w:sz w:val="20"/>
                <w:szCs w:val="24"/>
                <w:lang w:val="ro-RO"/>
              </w:rPr>
              <w:t>Comerţ cu ridicata al deşeurilor şi resturilor</w:t>
            </w:r>
          </w:p>
        </w:tc>
        <w:tc>
          <w:tcPr>
            <w:tcW w:w="1212" w:type="dxa"/>
            <w:shd w:val="clear" w:color="auto" w:fill="auto"/>
          </w:tcPr>
          <w:p w:rsidR="00651780" w:rsidRPr="00B41B46" w:rsidRDefault="00651780" w:rsidP="006C04BC">
            <w:pPr>
              <w:spacing w:before="40" w:after="0" w:line="240" w:lineRule="auto"/>
              <w:contextualSpacing/>
              <w:jc w:val="center"/>
              <w:rPr>
                <w:rFonts w:ascii="Arial" w:hAnsi="Arial" w:cs="Arial"/>
                <w:sz w:val="20"/>
                <w:szCs w:val="24"/>
                <w:lang w:val="ro-RO"/>
              </w:rPr>
            </w:pPr>
            <w:r w:rsidRPr="00B41B46">
              <w:rPr>
                <w:rFonts w:ascii="Arial" w:hAnsi="Arial" w:cs="Arial"/>
                <w:sz w:val="20"/>
                <w:szCs w:val="24"/>
                <w:lang w:val="ro-RO"/>
              </w:rPr>
              <w:t>260</w:t>
            </w:r>
          </w:p>
        </w:tc>
        <w:tc>
          <w:tcPr>
            <w:tcW w:w="791" w:type="dxa"/>
            <w:shd w:val="clear" w:color="auto" w:fill="auto"/>
          </w:tcPr>
          <w:p w:rsidR="00651780" w:rsidRPr="00B41B46" w:rsidRDefault="00651780" w:rsidP="006C04BC">
            <w:pPr>
              <w:spacing w:before="40" w:after="0" w:line="240" w:lineRule="auto"/>
              <w:contextualSpacing/>
              <w:jc w:val="center"/>
              <w:rPr>
                <w:rFonts w:ascii="Arial" w:hAnsi="Arial" w:cs="Arial"/>
                <w:sz w:val="20"/>
                <w:szCs w:val="24"/>
                <w:lang w:val="ro-RO"/>
              </w:rPr>
            </w:pPr>
            <w:r w:rsidRPr="00B41B46">
              <w:rPr>
                <w:rFonts w:ascii="Arial" w:hAnsi="Arial" w:cs="Arial"/>
                <w:sz w:val="20"/>
                <w:szCs w:val="24"/>
                <w:lang w:val="ro-RO"/>
              </w:rPr>
              <w:t>5157</w:t>
            </w:r>
          </w:p>
        </w:tc>
        <w:tc>
          <w:tcPr>
            <w:tcW w:w="2739" w:type="dxa"/>
            <w:shd w:val="clear" w:color="auto" w:fill="auto"/>
          </w:tcPr>
          <w:p w:rsidR="00651780" w:rsidRPr="00B41B46" w:rsidRDefault="00651780" w:rsidP="006C04BC">
            <w:pPr>
              <w:spacing w:before="40" w:after="0" w:line="240" w:lineRule="auto"/>
              <w:contextualSpacing/>
              <w:jc w:val="center"/>
              <w:rPr>
                <w:rFonts w:ascii="Arial" w:hAnsi="Arial" w:cs="Arial"/>
                <w:sz w:val="20"/>
                <w:szCs w:val="24"/>
                <w:lang w:val="ro-RO"/>
              </w:rPr>
            </w:pPr>
            <w:r w:rsidRPr="00B41B46">
              <w:rPr>
                <w:rFonts w:ascii="Arial" w:hAnsi="Arial" w:cs="Arial"/>
                <w:sz w:val="20"/>
                <w:szCs w:val="24"/>
                <w:lang w:val="ro-RO"/>
              </w:rPr>
              <w:t>Comerţ cu ridicata al deşeurilor şi resturilor</w:t>
            </w:r>
          </w:p>
        </w:tc>
        <w:tc>
          <w:tcPr>
            <w:tcW w:w="850" w:type="dxa"/>
            <w:shd w:val="clear" w:color="auto" w:fill="auto"/>
          </w:tcPr>
          <w:p w:rsidR="00651780" w:rsidRPr="00B41B46" w:rsidRDefault="00651780" w:rsidP="006C04BC">
            <w:pPr>
              <w:jc w:val="center"/>
              <w:rPr>
                <w:lang w:val="ro-RO"/>
              </w:rPr>
            </w:pPr>
          </w:p>
        </w:tc>
        <w:tc>
          <w:tcPr>
            <w:tcW w:w="803" w:type="dxa"/>
            <w:shd w:val="clear" w:color="auto" w:fill="auto"/>
          </w:tcPr>
          <w:p w:rsidR="00651780" w:rsidRPr="00B41B46" w:rsidRDefault="00651780" w:rsidP="006C04BC">
            <w:pPr>
              <w:spacing w:before="40" w:after="0" w:line="240" w:lineRule="auto"/>
              <w:contextualSpacing/>
              <w:jc w:val="center"/>
              <w:rPr>
                <w:rFonts w:ascii="Arial" w:hAnsi="Arial" w:cs="Arial"/>
                <w:sz w:val="20"/>
                <w:szCs w:val="24"/>
                <w:lang w:val="ro-RO"/>
              </w:rPr>
            </w:pPr>
          </w:p>
        </w:tc>
      </w:tr>
    </w:tbl>
    <w:p w:rsidR="00687D5F" w:rsidRPr="00B41B46" w:rsidRDefault="00687D5F" w:rsidP="00081C26">
      <w:pPr>
        <w:spacing w:after="0" w:line="240" w:lineRule="auto"/>
        <w:contextualSpacing/>
        <w:rPr>
          <w:rFonts w:ascii="Arial" w:hAnsi="Arial" w:cs="Arial"/>
          <w:b/>
          <w:sz w:val="24"/>
          <w:szCs w:val="24"/>
          <w:lang w:val="ro-RO"/>
        </w:rPr>
      </w:pPr>
    </w:p>
    <w:tbl>
      <w:tblPr>
        <w:tblW w:w="96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2"/>
        <w:gridCol w:w="5604"/>
      </w:tblGrid>
      <w:tr w:rsidR="00537119" w:rsidRPr="00B41B46" w:rsidTr="000F6CA5">
        <w:tc>
          <w:tcPr>
            <w:tcW w:w="4002" w:type="dxa"/>
            <w:shd w:val="clear" w:color="auto" w:fill="C0C0C0"/>
          </w:tcPr>
          <w:p w:rsidR="00537119" w:rsidRPr="00B41B46" w:rsidRDefault="00687D5F" w:rsidP="00081C26">
            <w:pPr>
              <w:spacing w:before="40" w:after="0" w:line="240" w:lineRule="auto"/>
              <w:contextualSpacing/>
              <w:jc w:val="center"/>
              <w:rPr>
                <w:rFonts w:ascii="Arial" w:hAnsi="Arial" w:cs="Arial"/>
                <w:b/>
                <w:sz w:val="20"/>
                <w:szCs w:val="24"/>
                <w:lang w:val="ro-RO"/>
              </w:rPr>
            </w:pPr>
            <w:r w:rsidRPr="00B41B46">
              <w:rPr>
                <w:rFonts w:ascii="Arial" w:hAnsi="Arial" w:cs="Arial"/>
                <w:sz w:val="24"/>
                <w:szCs w:val="24"/>
                <w:lang w:val="ro-RO"/>
              </w:rPr>
              <w:t xml:space="preserve"> </w:t>
            </w:r>
            <w:r w:rsidR="00537119" w:rsidRPr="00B41B46">
              <w:rPr>
                <w:rFonts w:ascii="Arial" w:hAnsi="Arial" w:cs="Arial"/>
                <w:b/>
                <w:sz w:val="20"/>
                <w:szCs w:val="24"/>
                <w:lang w:val="ro-RO"/>
              </w:rPr>
              <w:t>Activitate PRTR</w:t>
            </w:r>
          </w:p>
        </w:tc>
        <w:tc>
          <w:tcPr>
            <w:tcW w:w="5604" w:type="dxa"/>
            <w:shd w:val="clear" w:color="auto" w:fill="C0C0C0"/>
          </w:tcPr>
          <w:p w:rsidR="00537119" w:rsidRPr="00B41B46" w:rsidRDefault="00537119" w:rsidP="00081C26">
            <w:pPr>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Denumire activitate PRTR</w:t>
            </w:r>
          </w:p>
        </w:tc>
      </w:tr>
      <w:tr w:rsidR="00537119" w:rsidRPr="00B41B46" w:rsidTr="000F6CA5">
        <w:tc>
          <w:tcPr>
            <w:tcW w:w="4002" w:type="dxa"/>
            <w:shd w:val="clear" w:color="auto" w:fill="auto"/>
          </w:tcPr>
          <w:p w:rsidR="00537119" w:rsidRPr="00B41B46" w:rsidRDefault="00537119" w:rsidP="00081C26">
            <w:pPr>
              <w:spacing w:before="40" w:after="0" w:line="240" w:lineRule="auto"/>
              <w:contextualSpacing/>
              <w:jc w:val="center"/>
              <w:rPr>
                <w:rFonts w:ascii="Arial" w:hAnsi="Arial" w:cs="Arial"/>
                <w:sz w:val="20"/>
                <w:szCs w:val="24"/>
                <w:lang w:val="ro-RO"/>
              </w:rPr>
            </w:pPr>
          </w:p>
        </w:tc>
        <w:tc>
          <w:tcPr>
            <w:tcW w:w="5604" w:type="dxa"/>
            <w:shd w:val="clear" w:color="auto" w:fill="auto"/>
          </w:tcPr>
          <w:p w:rsidR="00537119" w:rsidRPr="00B41B46" w:rsidRDefault="00537119" w:rsidP="00081C26">
            <w:pPr>
              <w:spacing w:before="40" w:after="0" w:line="240" w:lineRule="auto"/>
              <w:contextualSpacing/>
              <w:jc w:val="center"/>
              <w:rPr>
                <w:rFonts w:ascii="Arial" w:hAnsi="Arial" w:cs="Arial"/>
                <w:sz w:val="20"/>
                <w:szCs w:val="24"/>
                <w:lang w:val="ro-RO"/>
              </w:rPr>
            </w:pPr>
          </w:p>
        </w:tc>
      </w:tr>
    </w:tbl>
    <w:p w:rsidR="00537119" w:rsidRPr="00B41B46" w:rsidRDefault="00537119" w:rsidP="00081C26">
      <w:pPr>
        <w:spacing w:after="0" w:line="240" w:lineRule="auto"/>
        <w:contextualSpacing/>
        <w:rPr>
          <w:rFonts w:ascii="Arial" w:hAnsi="Arial" w:cs="Arial"/>
          <w:sz w:val="24"/>
          <w:szCs w:val="24"/>
          <w:lang w:val="ro-RO"/>
        </w:rPr>
      </w:pPr>
      <w:r w:rsidRPr="00B41B46">
        <w:rPr>
          <w:rFonts w:ascii="Arial" w:hAnsi="Arial" w:cs="Arial"/>
          <w:sz w:val="24"/>
          <w:szCs w:val="24"/>
          <w:lang w:val="ro-RO"/>
        </w:rPr>
        <w:t>Nu este cazul.</w:t>
      </w:r>
    </w:p>
    <w:p w:rsidR="00687D5F" w:rsidRPr="00B41B46" w:rsidRDefault="00687D5F" w:rsidP="00081C26">
      <w:pPr>
        <w:spacing w:after="0" w:line="240" w:lineRule="auto"/>
        <w:contextualSpacing/>
        <w:rPr>
          <w:rFonts w:ascii="Arial" w:hAnsi="Arial" w:cs="Arial"/>
          <w:sz w:val="24"/>
          <w:szCs w:val="24"/>
          <w:lang w:val="ro-RO"/>
        </w:rPr>
      </w:pPr>
    </w:p>
    <w:p w:rsidR="00523BEE" w:rsidRPr="00B41B46" w:rsidRDefault="00523BEE" w:rsidP="00523BEE">
      <w:pPr>
        <w:spacing w:after="0" w:line="240" w:lineRule="auto"/>
        <w:contextualSpacing/>
        <w:rPr>
          <w:rFonts w:ascii="Arial" w:hAnsi="Arial" w:cs="Arial"/>
          <w:b/>
          <w:sz w:val="24"/>
          <w:szCs w:val="24"/>
          <w:lang w:val="ro-RO"/>
        </w:rPr>
      </w:pPr>
      <w:r w:rsidRPr="00B41B46">
        <w:rPr>
          <w:rFonts w:ascii="Arial" w:hAnsi="Arial" w:cs="Arial"/>
          <w:b/>
          <w:sz w:val="24"/>
          <w:szCs w:val="24"/>
          <w:lang w:val="ro-RO"/>
        </w:rPr>
        <w:t>Emisă de: APM Suceava</w:t>
      </w:r>
    </w:p>
    <w:p w:rsidR="00523BEE" w:rsidRPr="00B41B46" w:rsidRDefault="00523BEE" w:rsidP="00523BEE">
      <w:pPr>
        <w:spacing w:after="0" w:line="240" w:lineRule="auto"/>
        <w:contextualSpacing/>
        <w:jc w:val="both"/>
        <w:rPr>
          <w:rFonts w:ascii="Arial" w:hAnsi="Arial" w:cs="Arial"/>
          <w:b/>
          <w:bCs/>
          <w:sz w:val="24"/>
          <w:szCs w:val="24"/>
          <w:lang w:val="ro-RO"/>
        </w:rPr>
      </w:pPr>
      <w:r w:rsidRPr="00B41B46">
        <w:rPr>
          <w:rFonts w:ascii="Arial" w:hAnsi="Arial" w:cs="Arial"/>
          <w:b/>
          <w:bCs/>
          <w:sz w:val="24"/>
          <w:szCs w:val="24"/>
          <w:lang w:val="ro-RO"/>
        </w:rPr>
        <w:t>Prezenta autorizație de mediu își păstrează valabilitatea pe toată perioada în care beneficiarul acesteia obține viza anuală (conform Legii nr. 219/2019 pentru modificarea și completarea art. 16 din Ordonanța de urgență a Guvernului nr. 195/2005 privind protecția mediului).</w:t>
      </w:r>
    </w:p>
    <w:p w:rsidR="00523BEE" w:rsidRPr="00B41B46" w:rsidRDefault="00523BEE" w:rsidP="00523BEE">
      <w:pPr>
        <w:spacing w:after="0" w:line="240" w:lineRule="auto"/>
        <w:contextualSpacing/>
        <w:jc w:val="both"/>
        <w:rPr>
          <w:rFonts w:ascii="Arial" w:eastAsia="Times New Roman" w:hAnsi="Arial" w:cs="Arial"/>
          <w:b/>
          <w:sz w:val="24"/>
          <w:szCs w:val="24"/>
          <w:lang w:val="ro-RO"/>
        </w:rPr>
      </w:pPr>
      <w:r w:rsidRPr="00B41B46">
        <w:rPr>
          <w:rFonts w:ascii="Arial" w:eastAsia="Times New Roman" w:hAnsi="Arial" w:cs="Arial"/>
          <w:b/>
          <w:iCs/>
          <w:sz w:val="24"/>
          <w:szCs w:val="24"/>
          <w:lang w:val="ro-RO"/>
        </w:rPr>
        <w:t xml:space="preserve">În calitate de </w:t>
      </w:r>
      <w:r w:rsidRPr="00B41B46">
        <w:rPr>
          <w:rFonts w:ascii="Arial" w:eastAsia="Times New Roman" w:hAnsi="Arial" w:cs="Arial"/>
          <w:b/>
          <w:sz w:val="24"/>
          <w:szCs w:val="24"/>
          <w:lang w:val="ro-RO"/>
        </w:rPr>
        <w:t>titular/deținător al autorizației de mediu de mediu trebuie să solicitați viza anuală la Agenția pentru Protectia Mediului Suceava, în fiecare an, cu maximum 90 de zile și de minimum 60 de zile înainte de ziua și luna corespunzătoare zilei și lunii în care a fost emisă autorizația.</w:t>
      </w:r>
    </w:p>
    <w:p w:rsidR="00523BEE" w:rsidRPr="00B41B46" w:rsidRDefault="00523BEE" w:rsidP="00523BEE">
      <w:pPr>
        <w:spacing w:after="0" w:line="240" w:lineRule="auto"/>
        <w:rPr>
          <w:rFonts w:ascii="Arial" w:hAnsi="Arial" w:cs="Arial"/>
          <w:b/>
          <w:sz w:val="24"/>
          <w:szCs w:val="24"/>
          <w:lang w:val="ro-RO"/>
        </w:rPr>
      </w:pPr>
      <w:r w:rsidRPr="00B41B46">
        <w:rPr>
          <w:rFonts w:ascii="Arial" w:hAnsi="Arial" w:cs="Arial"/>
          <w:b/>
          <w:sz w:val="24"/>
          <w:szCs w:val="24"/>
          <w:lang w:val="ro-RO"/>
        </w:rPr>
        <w:t>Data emiterii:</w:t>
      </w:r>
      <w:r w:rsidR="00CB71D5" w:rsidRPr="00B41B46">
        <w:rPr>
          <w:rFonts w:ascii="Arial" w:hAnsi="Arial" w:cs="Arial"/>
          <w:b/>
          <w:sz w:val="24"/>
          <w:szCs w:val="24"/>
          <w:lang w:val="ro-RO"/>
        </w:rPr>
        <w:t xml:space="preserve">  </w:t>
      </w:r>
      <w:r w:rsidR="00A012B1" w:rsidRPr="00B41B46">
        <w:rPr>
          <w:rFonts w:ascii="Arial" w:hAnsi="Arial" w:cs="Arial"/>
          <w:b/>
          <w:sz w:val="24"/>
          <w:szCs w:val="24"/>
          <w:lang w:val="ro-RO"/>
        </w:rPr>
        <w:t xml:space="preserve"> </w:t>
      </w:r>
    </w:p>
    <w:p w:rsidR="009E2477" w:rsidRPr="00B41B46" w:rsidRDefault="009E2477" w:rsidP="00523BEE">
      <w:pPr>
        <w:spacing w:after="0" w:line="240" w:lineRule="auto"/>
        <w:rPr>
          <w:rFonts w:ascii="Arial" w:hAnsi="Arial" w:cs="Arial"/>
          <w:b/>
          <w:sz w:val="24"/>
          <w:szCs w:val="24"/>
          <w:lang w:val="ro-RO"/>
        </w:rPr>
      </w:pPr>
    </w:p>
    <w:p w:rsidR="00687D5F" w:rsidRPr="00B41B46" w:rsidRDefault="00687D5F" w:rsidP="00081C26">
      <w:pPr>
        <w:spacing w:after="0" w:line="240" w:lineRule="auto"/>
        <w:contextualSpacing/>
        <w:rPr>
          <w:rFonts w:ascii="Arial" w:hAnsi="Arial" w:cs="Arial"/>
          <w:b/>
          <w:noProof/>
          <w:sz w:val="24"/>
          <w:szCs w:val="24"/>
          <w:lang w:val="ro-RO"/>
        </w:rPr>
      </w:pPr>
      <w:r w:rsidRPr="00B41B46">
        <w:rPr>
          <w:rFonts w:ascii="Arial" w:hAnsi="Arial" w:cs="Arial"/>
          <w:b/>
          <w:noProof/>
          <w:sz w:val="24"/>
          <w:szCs w:val="24"/>
          <w:lang w:val="ro-RO"/>
        </w:rPr>
        <w:t>Temeiul legal</w:t>
      </w:r>
    </w:p>
    <w:p w:rsidR="00687D5F" w:rsidRPr="00B41B46" w:rsidRDefault="00687D5F" w:rsidP="00081C26">
      <w:pPr>
        <w:spacing w:after="0" w:line="240" w:lineRule="auto"/>
        <w:contextualSpacing/>
        <w:jc w:val="both"/>
        <w:rPr>
          <w:rFonts w:ascii="Arial" w:hAnsi="Arial" w:cs="Arial"/>
          <w:noProof/>
          <w:sz w:val="24"/>
          <w:szCs w:val="24"/>
          <w:lang w:val="ro-RO"/>
        </w:rPr>
      </w:pPr>
      <w:r w:rsidRPr="00B41B46">
        <w:rPr>
          <w:rFonts w:ascii="Arial" w:hAnsi="Arial" w:cs="Arial"/>
          <w:noProof/>
          <w:sz w:val="24"/>
          <w:szCs w:val="24"/>
          <w:lang w:val="ro-RO"/>
        </w:rPr>
        <w:t xml:space="preserve">Ca urmare a cererii adresate de </w:t>
      </w:r>
      <w:r w:rsidR="009E2477" w:rsidRPr="00B41B46">
        <w:rPr>
          <w:rFonts w:ascii="Arial" w:hAnsi="Arial" w:cs="Arial"/>
          <w:noProof/>
          <w:sz w:val="24"/>
          <w:szCs w:val="24"/>
          <w:lang w:val="ro-RO"/>
        </w:rPr>
        <w:t>SC AUTO AXINTE MOTORS SRL</w:t>
      </w:r>
      <w:r w:rsidRPr="00B41B46">
        <w:rPr>
          <w:rFonts w:ascii="Arial" w:hAnsi="Arial" w:cs="Arial"/>
          <w:noProof/>
          <w:sz w:val="24"/>
          <w:szCs w:val="24"/>
          <w:lang w:val="ro-RO"/>
        </w:rPr>
        <w:t xml:space="preserve">, cu punctul de lucru </w:t>
      </w:r>
      <w:r w:rsidR="00081C26" w:rsidRPr="00B41B46">
        <w:rPr>
          <w:rFonts w:ascii="Arial" w:hAnsi="Arial" w:cs="Arial"/>
          <w:noProof/>
          <w:sz w:val="24"/>
          <w:szCs w:val="24"/>
          <w:lang w:val="ro-RO"/>
        </w:rPr>
        <w:t xml:space="preserve">din </w:t>
      </w:r>
      <w:r w:rsidR="009E2477" w:rsidRPr="00B41B46">
        <w:rPr>
          <w:rFonts w:ascii="Arial" w:hAnsi="Arial" w:cs="Arial"/>
          <w:sz w:val="24"/>
          <w:szCs w:val="24"/>
          <w:lang w:val="ro-RO"/>
        </w:rPr>
        <w:t>sat Pătrăuți, com. Pătrăuți, str. Principală, nr. 1 B</w:t>
      </w:r>
      <w:r w:rsidR="001E1B01" w:rsidRPr="00B41B46">
        <w:rPr>
          <w:rFonts w:ascii="Arial" w:hAnsi="Arial" w:cs="Arial"/>
          <w:sz w:val="24"/>
          <w:szCs w:val="24"/>
          <w:lang w:val="ro-RO"/>
        </w:rPr>
        <w:t>,</w:t>
      </w:r>
      <w:r w:rsidR="001E1B01" w:rsidRPr="00B41B46">
        <w:rPr>
          <w:rFonts w:ascii="Arial" w:hAnsi="Arial" w:cs="Arial"/>
          <w:b/>
          <w:sz w:val="24"/>
          <w:szCs w:val="24"/>
          <w:lang w:val="ro-RO"/>
        </w:rPr>
        <w:t xml:space="preserve"> </w:t>
      </w:r>
      <w:r w:rsidR="009E2477" w:rsidRPr="00B41B46">
        <w:rPr>
          <w:rFonts w:ascii="Arial" w:hAnsi="Arial" w:cs="Arial"/>
          <w:noProof/>
          <w:sz w:val="24"/>
          <w:szCs w:val="24"/>
          <w:lang w:val="ro-RO"/>
        </w:rPr>
        <w:t>jud.</w:t>
      </w:r>
      <w:r w:rsidR="001E1B01" w:rsidRPr="00B41B46">
        <w:rPr>
          <w:rFonts w:ascii="Arial" w:hAnsi="Arial" w:cs="Arial"/>
          <w:noProof/>
          <w:sz w:val="24"/>
          <w:szCs w:val="24"/>
          <w:lang w:val="ro-RO"/>
        </w:rPr>
        <w:t xml:space="preserve"> Suceava, </w:t>
      </w:r>
      <w:r w:rsidRPr="00B41B46">
        <w:rPr>
          <w:rFonts w:ascii="Arial" w:hAnsi="Arial" w:cs="Arial"/>
          <w:noProof/>
          <w:sz w:val="24"/>
          <w:szCs w:val="24"/>
          <w:lang w:val="ro-RO"/>
        </w:rPr>
        <w:t>înregistrată la APM Suceava cu nr.</w:t>
      </w:r>
      <w:r w:rsidR="00752E30" w:rsidRPr="00B41B46">
        <w:rPr>
          <w:rFonts w:ascii="Arial" w:hAnsi="Arial" w:cs="Arial"/>
          <w:noProof/>
          <w:sz w:val="24"/>
          <w:szCs w:val="24"/>
          <w:lang w:val="ro-RO"/>
        </w:rPr>
        <w:t xml:space="preserve"> </w:t>
      </w:r>
      <w:r w:rsidR="009E2477" w:rsidRPr="00B41B46">
        <w:rPr>
          <w:rFonts w:ascii="Arial" w:hAnsi="Arial" w:cs="Arial"/>
          <w:noProof/>
          <w:sz w:val="24"/>
          <w:szCs w:val="24"/>
          <w:lang w:val="ro-RO"/>
        </w:rPr>
        <w:t>8861/27.08.2020</w:t>
      </w:r>
      <w:r w:rsidR="00D36C70" w:rsidRPr="00B41B46">
        <w:rPr>
          <w:rFonts w:ascii="Arial" w:hAnsi="Arial" w:cs="Arial"/>
          <w:noProof/>
          <w:sz w:val="24"/>
          <w:szCs w:val="24"/>
          <w:lang w:val="ro-RO"/>
        </w:rPr>
        <w:t>,</w:t>
      </w:r>
      <w:r w:rsidR="00752E30" w:rsidRPr="00B41B46">
        <w:rPr>
          <w:rFonts w:ascii="Arial" w:hAnsi="Arial" w:cs="Arial"/>
          <w:noProof/>
          <w:sz w:val="24"/>
          <w:szCs w:val="24"/>
          <w:lang w:val="ro-RO"/>
        </w:rPr>
        <w:t xml:space="preserve"> </w:t>
      </w:r>
      <w:r w:rsidR="00537119" w:rsidRPr="00B41B46">
        <w:rPr>
          <w:rFonts w:ascii="Arial" w:hAnsi="Arial" w:cs="Arial"/>
          <w:noProof/>
          <w:sz w:val="24"/>
          <w:szCs w:val="24"/>
          <w:lang w:val="ro-RO"/>
        </w:rPr>
        <w:t>în urma analizării documentelor transmise</w:t>
      </w:r>
      <w:r w:rsidR="00D36C70" w:rsidRPr="00B41B46">
        <w:rPr>
          <w:rFonts w:ascii="Arial" w:hAnsi="Arial" w:cs="Arial"/>
          <w:noProof/>
          <w:sz w:val="24"/>
          <w:szCs w:val="24"/>
          <w:lang w:val="ro-RO"/>
        </w:rPr>
        <w:t>, inclusiv a completărilor ulterioare</w:t>
      </w:r>
      <w:r w:rsidR="00537119" w:rsidRPr="00B41B46">
        <w:rPr>
          <w:rFonts w:ascii="Arial" w:hAnsi="Arial" w:cs="Arial"/>
          <w:noProof/>
          <w:sz w:val="24"/>
          <w:szCs w:val="24"/>
          <w:lang w:val="ro-RO"/>
        </w:rPr>
        <w:t xml:space="preserve"> şi a verificării, în baza </w:t>
      </w:r>
      <w:r w:rsidR="00D36C70" w:rsidRPr="00B41B46">
        <w:rPr>
          <w:rFonts w:ascii="Arial" w:hAnsi="Arial" w:cs="Arial"/>
          <w:noProof/>
          <w:sz w:val="24"/>
          <w:szCs w:val="24"/>
          <w:lang w:val="ro-RO"/>
        </w:rPr>
        <w:t xml:space="preserve">HG nr. </w:t>
      </w:r>
      <w:r w:rsidR="00D36C70" w:rsidRPr="00B41B46">
        <w:rPr>
          <w:rFonts w:ascii="Arial" w:hAnsi="Arial" w:cs="Arial"/>
          <w:bCs/>
          <w:noProof/>
          <w:sz w:val="24"/>
          <w:szCs w:val="24"/>
          <w:lang w:val="ro-RO"/>
        </w:rPr>
        <w:t xml:space="preserve">43/2020 privind organizarea și </w:t>
      </w:r>
      <w:r w:rsidR="00D36C70" w:rsidRPr="00B41B46">
        <w:rPr>
          <w:rFonts w:ascii="Arial" w:hAnsi="Arial" w:cs="Arial"/>
          <w:bCs/>
          <w:noProof/>
          <w:sz w:val="24"/>
          <w:szCs w:val="24"/>
          <w:lang w:val="ro-RO"/>
        </w:rPr>
        <w:lastRenderedPageBreak/>
        <w:t>functionarea Ministerului Mediului, Apelor și Pădurilor</w:t>
      </w:r>
      <w:r w:rsidR="00537119" w:rsidRPr="00B41B46">
        <w:rPr>
          <w:rFonts w:ascii="Arial" w:eastAsia="Times New Roman" w:hAnsi="Arial" w:cs="Arial"/>
          <w:sz w:val="24"/>
          <w:szCs w:val="24"/>
          <w:lang w:val="ro-RO" w:eastAsia="ro-RO"/>
        </w:rPr>
        <w:t xml:space="preserve">, </w:t>
      </w:r>
      <w:r w:rsidR="00537119" w:rsidRPr="00B41B46">
        <w:rPr>
          <w:rFonts w:ascii="Arial" w:hAnsi="Arial" w:cs="Arial"/>
          <w:sz w:val="24"/>
          <w:szCs w:val="24"/>
          <w:lang w:val="ro-RO"/>
        </w:rPr>
        <w:t>a HG nr. 1000/2012 privind reorganizarea și funcționarea Agenției Naționale pentru Protecția Mediului și a instituțiilor publice aflate în subordinea acesteia,</w:t>
      </w:r>
      <w:r w:rsidR="00537119" w:rsidRPr="00B41B46">
        <w:rPr>
          <w:rFonts w:ascii="Arial" w:eastAsia="Times New Roman" w:hAnsi="Arial" w:cs="Arial"/>
          <w:sz w:val="24"/>
          <w:szCs w:val="24"/>
          <w:lang w:val="ro-RO" w:eastAsia="ro-RO"/>
        </w:rPr>
        <w:t xml:space="preserve"> a </w:t>
      </w:r>
      <w:r w:rsidR="00537119" w:rsidRPr="00B41B46">
        <w:rPr>
          <w:rFonts w:ascii="Arial" w:hAnsi="Arial" w:cs="Arial"/>
          <w:sz w:val="24"/>
          <w:szCs w:val="24"/>
          <w:lang w:val="ro-RO"/>
        </w:rPr>
        <w:t>OUG nr. 195/2005 privind protecția mediului, aprobată cu modificări și completări prin Legea nr. 265/2006, cu modificările şi completările ulterioare şi a</w:t>
      </w:r>
      <w:r w:rsidR="00537119" w:rsidRPr="00B41B46">
        <w:rPr>
          <w:rFonts w:ascii="Arial" w:hAnsi="Arial" w:cs="Arial"/>
          <w:noProof/>
          <w:sz w:val="24"/>
          <w:szCs w:val="24"/>
          <w:lang w:val="ro-RO"/>
        </w:rPr>
        <w:t xml:space="preserve"> OM nr. 1798/2007 pentru aprobarea Procedurii de emitere a autorizației de mediu, cu modificările și completările ulterioare,</w:t>
      </w:r>
      <w:r w:rsidR="00537119" w:rsidRPr="00B41B46">
        <w:rPr>
          <w:rFonts w:ascii="Arial" w:hAnsi="Arial" w:cs="Arial"/>
          <w:sz w:val="24"/>
          <w:szCs w:val="24"/>
          <w:lang w:val="ro-RO"/>
        </w:rPr>
        <w:t xml:space="preserve"> </w:t>
      </w:r>
      <w:r w:rsidR="00537119" w:rsidRPr="00B41B46">
        <w:rPr>
          <w:rFonts w:ascii="Arial" w:hAnsi="Arial" w:cs="Arial"/>
          <w:noProof/>
          <w:sz w:val="24"/>
          <w:szCs w:val="24"/>
          <w:lang w:val="ro-RO"/>
        </w:rPr>
        <w:t xml:space="preserve"> </w:t>
      </w:r>
    </w:p>
    <w:p w:rsidR="00687D5F" w:rsidRPr="00B41B46" w:rsidRDefault="00687D5F" w:rsidP="00081C26">
      <w:pPr>
        <w:pStyle w:val="Default"/>
        <w:contextualSpacing/>
        <w:jc w:val="both"/>
        <w:rPr>
          <w:rFonts w:ascii="Arial" w:eastAsia="Calibri" w:hAnsi="Arial" w:cs="Arial"/>
          <w:b/>
          <w:noProof/>
          <w:color w:val="auto"/>
          <w:sz w:val="22"/>
          <w:szCs w:val="22"/>
          <w:lang w:val="ro-RO"/>
        </w:rPr>
      </w:pPr>
      <w:r w:rsidRPr="00B41B46">
        <w:rPr>
          <w:rFonts w:ascii="Arial" w:hAnsi="Arial" w:cs="Arial"/>
          <w:noProof/>
          <w:color w:val="auto"/>
          <w:lang w:val="ro-RO"/>
        </w:rPr>
        <w:t xml:space="preserve"> </w:t>
      </w:r>
      <w:r w:rsidR="00D44648" w:rsidRPr="00B41B46">
        <w:rPr>
          <w:rFonts w:ascii="Arial" w:hAnsi="Arial" w:cs="Arial"/>
          <w:noProof/>
          <w:color w:val="auto"/>
          <w:lang w:val="ro-RO"/>
        </w:rPr>
        <w:t xml:space="preserve">  </w:t>
      </w:r>
      <w:r w:rsidR="00D44648" w:rsidRPr="00B41B46">
        <w:rPr>
          <w:rFonts w:ascii="Arial" w:hAnsi="Arial" w:cs="Arial"/>
          <w:color w:val="auto"/>
          <w:sz w:val="20"/>
          <w:lang w:val="ro-RO"/>
        </w:rPr>
        <w:t xml:space="preserve"> </w:t>
      </w:r>
    </w:p>
    <w:p w:rsidR="00081C26" w:rsidRPr="00B41B46" w:rsidRDefault="003E56F3" w:rsidP="003E56F3">
      <w:pPr>
        <w:pStyle w:val="Default"/>
        <w:contextualSpacing/>
        <w:jc w:val="both"/>
        <w:rPr>
          <w:rFonts w:ascii="Arial" w:eastAsia="Calibri" w:hAnsi="Arial" w:cs="Arial"/>
          <w:b/>
          <w:noProof/>
          <w:color w:val="auto"/>
          <w:lang w:val="ro-RO"/>
        </w:rPr>
      </w:pPr>
      <w:r w:rsidRPr="00B41B46">
        <w:rPr>
          <w:rFonts w:ascii="Arial" w:eastAsia="Calibri" w:hAnsi="Arial" w:cs="Arial"/>
          <w:b/>
          <w:noProof/>
          <w:color w:val="auto"/>
          <w:lang w:val="ro-RO"/>
        </w:rPr>
        <w:t>se emite:</w:t>
      </w:r>
    </w:p>
    <w:p w:rsidR="00687D5F" w:rsidRPr="00B41B46" w:rsidRDefault="00687D5F" w:rsidP="003E56F3">
      <w:pPr>
        <w:pStyle w:val="Default"/>
        <w:contextualSpacing/>
        <w:jc w:val="center"/>
        <w:rPr>
          <w:rFonts w:ascii="Arial" w:eastAsia="Calibri" w:hAnsi="Arial" w:cs="Arial"/>
          <w:b/>
          <w:noProof/>
          <w:color w:val="auto"/>
          <w:sz w:val="28"/>
          <w:szCs w:val="28"/>
          <w:lang w:val="ro-RO"/>
        </w:rPr>
      </w:pPr>
      <w:r w:rsidRPr="00B41B46">
        <w:rPr>
          <w:rFonts w:ascii="Arial" w:eastAsia="Calibri" w:hAnsi="Arial" w:cs="Arial"/>
          <w:b/>
          <w:noProof/>
          <w:color w:val="auto"/>
          <w:sz w:val="28"/>
          <w:szCs w:val="28"/>
          <w:lang w:val="ro-RO"/>
        </w:rPr>
        <w:t>AUTORIZAȚ</w:t>
      </w:r>
      <w:r w:rsidR="003E56F3" w:rsidRPr="00B41B46">
        <w:rPr>
          <w:rFonts w:ascii="Arial" w:eastAsia="Calibri" w:hAnsi="Arial" w:cs="Arial"/>
          <w:b/>
          <w:noProof/>
          <w:color w:val="auto"/>
          <w:sz w:val="28"/>
          <w:szCs w:val="28"/>
          <w:lang w:val="ro-RO"/>
        </w:rPr>
        <w:t>IA DE MEDIU</w:t>
      </w:r>
    </w:p>
    <w:p w:rsidR="00E42315" w:rsidRPr="00B41B46" w:rsidRDefault="00E42315" w:rsidP="00081C26">
      <w:pPr>
        <w:pStyle w:val="Default"/>
        <w:contextualSpacing/>
        <w:jc w:val="both"/>
        <w:rPr>
          <w:rFonts w:ascii="Arial" w:eastAsia="Calibri" w:hAnsi="Arial" w:cs="Arial"/>
          <w:b/>
          <w:noProof/>
          <w:color w:val="auto"/>
          <w:lang w:val="ro-RO"/>
        </w:rPr>
      </w:pPr>
    </w:p>
    <w:p w:rsidR="00687D5F" w:rsidRPr="00B41B46" w:rsidRDefault="00687D5F" w:rsidP="00081C26">
      <w:pPr>
        <w:pStyle w:val="Default"/>
        <w:contextualSpacing/>
        <w:jc w:val="both"/>
        <w:rPr>
          <w:rFonts w:ascii="Arial" w:eastAsia="Calibri" w:hAnsi="Arial" w:cs="Arial"/>
          <w:b/>
          <w:noProof/>
          <w:color w:val="auto"/>
          <w:lang w:val="ro-RO"/>
        </w:rPr>
      </w:pPr>
      <w:r w:rsidRPr="00B41B46">
        <w:rPr>
          <w:rFonts w:ascii="Arial" w:eastAsia="Calibri" w:hAnsi="Arial" w:cs="Arial"/>
          <w:b/>
          <w:noProof/>
          <w:color w:val="auto"/>
          <w:lang w:val="ro-RO"/>
        </w:rPr>
        <w:t xml:space="preserve">Pentru </w:t>
      </w:r>
      <w:r w:rsidR="009E2477" w:rsidRPr="00B41B46">
        <w:rPr>
          <w:rFonts w:ascii="Arial" w:eastAsia="Calibri" w:hAnsi="Arial" w:cs="Arial"/>
          <w:b/>
          <w:noProof/>
          <w:color w:val="auto"/>
          <w:lang w:val="ro-RO"/>
        </w:rPr>
        <w:t>SC AUTO AXINTE MOTORS SRL</w:t>
      </w:r>
      <w:r w:rsidRPr="00B41B46">
        <w:rPr>
          <w:rFonts w:ascii="Arial" w:eastAsia="Calibri" w:hAnsi="Arial" w:cs="Arial"/>
          <w:b/>
          <w:noProof/>
          <w:color w:val="auto"/>
          <w:lang w:val="ro-RO"/>
        </w:rPr>
        <w:t>, cu punctul de lucru</w:t>
      </w:r>
      <w:r w:rsidR="009709E9" w:rsidRPr="00B41B46">
        <w:rPr>
          <w:rFonts w:ascii="Arial" w:eastAsia="Calibri" w:hAnsi="Arial" w:cs="Arial"/>
          <w:b/>
          <w:noProof/>
          <w:color w:val="auto"/>
          <w:lang w:val="ro-RO"/>
        </w:rPr>
        <w:t xml:space="preserve"> din </w:t>
      </w:r>
      <w:r w:rsidR="009E2477" w:rsidRPr="00B41B46">
        <w:rPr>
          <w:rFonts w:ascii="Arial" w:hAnsi="Arial" w:cs="Arial"/>
          <w:b/>
          <w:lang w:val="ro-RO"/>
        </w:rPr>
        <w:t>sat Pătrăuți, com. Pătrăuți, str. Principală, nr. 1 B</w:t>
      </w:r>
      <w:r w:rsidR="001E1B01" w:rsidRPr="00B41B46">
        <w:rPr>
          <w:rFonts w:ascii="Arial" w:hAnsi="Arial" w:cs="Arial"/>
          <w:b/>
          <w:lang w:val="ro-RO"/>
        </w:rPr>
        <w:t>,</w:t>
      </w:r>
      <w:r w:rsidR="001E1B01" w:rsidRPr="00B41B46">
        <w:rPr>
          <w:rFonts w:ascii="Arial" w:eastAsia="Calibri" w:hAnsi="Arial" w:cs="Arial"/>
          <w:b/>
          <w:noProof/>
          <w:color w:val="auto"/>
          <w:lang w:val="ro-RO"/>
        </w:rPr>
        <w:t xml:space="preserve"> </w:t>
      </w:r>
      <w:r w:rsidR="009E2477" w:rsidRPr="00B41B46">
        <w:rPr>
          <w:rFonts w:ascii="Arial" w:eastAsia="Calibri" w:hAnsi="Arial" w:cs="Arial"/>
          <w:b/>
          <w:noProof/>
          <w:color w:val="auto"/>
          <w:lang w:val="ro-RO"/>
        </w:rPr>
        <w:t>jud.</w:t>
      </w:r>
      <w:r w:rsidRPr="00B41B46">
        <w:rPr>
          <w:rFonts w:ascii="Arial" w:eastAsia="Calibri" w:hAnsi="Arial" w:cs="Arial"/>
          <w:b/>
          <w:noProof/>
          <w:color w:val="auto"/>
          <w:lang w:val="ro-RO"/>
        </w:rPr>
        <w:t xml:space="preserve"> Suceava</w:t>
      </w:r>
    </w:p>
    <w:p w:rsidR="00687D5F" w:rsidRPr="00B41B46" w:rsidRDefault="00687D5F" w:rsidP="00081C26">
      <w:pPr>
        <w:pStyle w:val="Default"/>
        <w:contextualSpacing/>
        <w:jc w:val="both"/>
        <w:rPr>
          <w:rFonts w:ascii="Arial" w:eastAsia="Calibri" w:hAnsi="Arial" w:cs="Arial"/>
          <w:b/>
          <w:noProof/>
          <w:color w:val="auto"/>
          <w:lang w:val="ro-RO"/>
        </w:rPr>
      </w:pPr>
    </w:p>
    <w:p w:rsidR="00687D5F" w:rsidRPr="00B41B46" w:rsidRDefault="00687D5F" w:rsidP="00081C26">
      <w:pPr>
        <w:pStyle w:val="Default"/>
        <w:contextualSpacing/>
        <w:jc w:val="both"/>
        <w:rPr>
          <w:rFonts w:ascii="Arial" w:eastAsia="Calibri" w:hAnsi="Arial" w:cs="Arial"/>
          <w:b/>
          <w:noProof/>
          <w:color w:val="auto"/>
          <w:lang w:val="ro-RO"/>
        </w:rPr>
      </w:pPr>
      <w:r w:rsidRPr="00B41B46">
        <w:rPr>
          <w:rFonts w:ascii="Arial" w:eastAsia="Calibri" w:hAnsi="Arial" w:cs="Arial"/>
          <w:b/>
          <w:noProof/>
          <w:color w:val="auto"/>
          <w:lang w:val="ro-RO"/>
        </w:rPr>
        <w:t>Documentația conține:</w:t>
      </w:r>
    </w:p>
    <w:p w:rsidR="009709E9" w:rsidRPr="00B41B46" w:rsidRDefault="009709E9" w:rsidP="00A37E19">
      <w:pPr>
        <w:pStyle w:val="ListParagraph"/>
        <w:numPr>
          <w:ilvl w:val="0"/>
          <w:numId w:val="1"/>
        </w:numPr>
        <w:spacing w:after="0" w:line="240" w:lineRule="auto"/>
        <w:ind w:left="142" w:right="23" w:hanging="142"/>
        <w:jc w:val="both"/>
        <w:rPr>
          <w:rFonts w:ascii="Arial" w:hAnsi="Arial" w:cs="Arial"/>
          <w:sz w:val="24"/>
          <w:szCs w:val="24"/>
          <w:lang w:val="ro-RO"/>
        </w:rPr>
      </w:pPr>
      <w:r w:rsidRPr="00B41B46">
        <w:rPr>
          <w:rFonts w:ascii="Arial" w:hAnsi="Arial" w:cs="Arial"/>
          <w:sz w:val="24"/>
          <w:szCs w:val="24"/>
          <w:lang w:val="ro-RO"/>
        </w:rPr>
        <w:t>fişa de prezentare şi declaraţie, elaborate de: beneficiar</w:t>
      </w:r>
    </w:p>
    <w:p w:rsidR="00651780" w:rsidRPr="00B41B46" w:rsidRDefault="00752E30" w:rsidP="00A37E19">
      <w:pPr>
        <w:pStyle w:val="ListParagraph"/>
        <w:numPr>
          <w:ilvl w:val="0"/>
          <w:numId w:val="1"/>
        </w:numPr>
        <w:spacing w:after="0" w:line="240" w:lineRule="auto"/>
        <w:ind w:left="142" w:right="23" w:hanging="142"/>
        <w:jc w:val="both"/>
        <w:rPr>
          <w:rFonts w:ascii="Arial" w:hAnsi="Arial" w:cs="Arial"/>
          <w:sz w:val="24"/>
          <w:szCs w:val="24"/>
          <w:lang w:val="ro-RO"/>
        </w:rPr>
      </w:pPr>
      <w:r w:rsidRPr="00B41B46">
        <w:rPr>
          <w:rFonts w:ascii="Arial" w:hAnsi="Arial" w:cs="Arial"/>
          <w:sz w:val="24"/>
          <w:szCs w:val="24"/>
          <w:lang w:val="ro-RO"/>
        </w:rPr>
        <w:t>dovadă</w:t>
      </w:r>
      <w:r w:rsidR="009709E9" w:rsidRPr="00B41B46">
        <w:rPr>
          <w:rFonts w:ascii="Arial" w:hAnsi="Arial" w:cs="Arial"/>
          <w:sz w:val="24"/>
          <w:szCs w:val="24"/>
          <w:lang w:val="ro-RO"/>
        </w:rPr>
        <w:t xml:space="preserve"> plată tarif procedură de </w:t>
      </w:r>
      <w:r w:rsidR="00EF3937" w:rsidRPr="00B41B46">
        <w:rPr>
          <w:rFonts w:ascii="Arial" w:hAnsi="Arial" w:cs="Arial"/>
          <w:sz w:val="24"/>
          <w:szCs w:val="24"/>
          <w:lang w:val="ro-RO"/>
        </w:rPr>
        <w:t>emite</w:t>
      </w:r>
      <w:r w:rsidR="009709E9" w:rsidRPr="00B41B46">
        <w:rPr>
          <w:rFonts w:ascii="Arial" w:hAnsi="Arial" w:cs="Arial"/>
          <w:sz w:val="24"/>
          <w:szCs w:val="24"/>
          <w:lang w:val="ro-RO"/>
        </w:rPr>
        <w:t>re autorizație de mediu</w:t>
      </w:r>
      <w:r w:rsidRPr="00B41B46">
        <w:rPr>
          <w:rFonts w:ascii="Arial" w:hAnsi="Arial" w:cs="Arial"/>
          <w:sz w:val="24"/>
          <w:szCs w:val="24"/>
          <w:lang w:val="ro-RO"/>
        </w:rPr>
        <w:t xml:space="preserve"> (achitat cu </w:t>
      </w:r>
      <w:r w:rsidR="008E1E71" w:rsidRPr="00B41B46">
        <w:rPr>
          <w:rFonts w:ascii="Arial" w:hAnsi="Arial" w:cs="Arial"/>
          <w:sz w:val="24"/>
          <w:szCs w:val="24"/>
          <w:lang w:val="ro-RO"/>
        </w:rPr>
        <w:t>chitanța nr. 56894/07.09.2020</w:t>
      </w:r>
      <w:r w:rsidRPr="00B41B46">
        <w:rPr>
          <w:rFonts w:ascii="Arial" w:hAnsi="Arial" w:cs="Arial"/>
          <w:sz w:val="24"/>
          <w:szCs w:val="24"/>
          <w:lang w:val="ro-RO"/>
        </w:rPr>
        <w:t>),</w:t>
      </w:r>
    </w:p>
    <w:p w:rsidR="00F00FF7" w:rsidRPr="00B41B46" w:rsidRDefault="00F00FF7" w:rsidP="00A37E19">
      <w:pPr>
        <w:pStyle w:val="ListParagraph"/>
        <w:numPr>
          <w:ilvl w:val="0"/>
          <w:numId w:val="1"/>
        </w:numPr>
        <w:spacing w:after="0" w:line="240" w:lineRule="auto"/>
        <w:ind w:left="142" w:right="23" w:hanging="142"/>
        <w:jc w:val="both"/>
        <w:rPr>
          <w:rFonts w:ascii="Arial" w:hAnsi="Arial" w:cs="Arial"/>
          <w:sz w:val="24"/>
          <w:szCs w:val="24"/>
          <w:lang w:val="ro-RO"/>
        </w:rPr>
      </w:pPr>
      <w:r w:rsidRPr="00B41B46">
        <w:rPr>
          <w:rFonts w:ascii="Arial" w:hAnsi="Arial" w:cs="Arial"/>
          <w:sz w:val="24"/>
          <w:szCs w:val="24"/>
          <w:lang w:val="ro-RO"/>
        </w:rPr>
        <w:t>anunț ziar,</w:t>
      </w:r>
    </w:p>
    <w:p w:rsidR="00D845DF" w:rsidRPr="00B41B46" w:rsidRDefault="00D845DF" w:rsidP="00A37E19">
      <w:pPr>
        <w:pStyle w:val="ListParagraph"/>
        <w:numPr>
          <w:ilvl w:val="0"/>
          <w:numId w:val="1"/>
        </w:numPr>
        <w:spacing w:after="0" w:line="240" w:lineRule="auto"/>
        <w:ind w:left="142" w:right="23" w:hanging="142"/>
        <w:jc w:val="both"/>
        <w:rPr>
          <w:rFonts w:ascii="Arial" w:hAnsi="Arial" w:cs="Arial"/>
          <w:sz w:val="24"/>
          <w:szCs w:val="24"/>
          <w:lang w:val="ro-RO"/>
        </w:rPr>
      </w:pPr>
      <w:r w:rsidRPr="00B41B46">
        <w:rPr>
          <w:rFonts w:ascii="Arial" w:hAnsi="Arial" w:cs="Arial"/>
          <w:sz w:val="24"/>
          <w:szCs w:val="24"/>
          <w:lang w:val="ro-RO"/>
        </w:rPr>
        <w:t>plan de încadrare în zonă, plan de situație,</w:t>
      </w:r>
    </w:p>
    <w:p w:rsidR="006C7283" w:rsidRPr="00B41B46" w:rsidRDefault="006C7283" w:rsidP="00A37E19">
      <w:pPr>
        <w:pStyle w:val="ListParagraph"/>
        <w:numPr>
          <w:ilvl w:val="0"/>
          <w:numId w:val="1"/>
        </w:numPr>
        <w:spacing w:after="0" w:line="240" w:lineRule="auto"/>
        <w:ind w:left="142" w:right="23" w:hanging="142"/>
        <w:jc w:val="both"/>
        <w:rPr>
          <w:rFonts w:ascii="Arial" w:hAnsi="Arial" w:cs="Arial"/>
          <w:sz w:val="24"/>
          <w:szCs w:val="24"/>
          <w:lang w:val="ro-RO"/>
        </w:rPr>
      </w:pPr>
      <w:r w:rsidRPr="00B41B46">
        <w:rPr>
          <w:rFonts w:ascii="Arial" w:hAnsi="Arial" w:cs="Arial"/>
          <w:sz w:val="24"/>
          <w:szCs w:val="24"/>
          <w:lang w:val="ro-RO"/>
        </w:rPr>
        <w:t xml:space="preserve">autorizație de mediu nr. </w:t>
      </w:r>
      <w:r w:rsidR="008E1E71" w:rsidRPr="00B41B46">
        <w:rPr>
          <w:rFonts w:ascii="Arial" w:hAnsi="Arial" w:cs="Arial"/>
          <w:sz w:val="24"/>
          <w:szCs w:val="24"/>
          <w:lang w:val="ro-RO"/>
        </w:rPr>
        <w:t>84</w:t>
      </w:r>
      <w:r w:rsidRPr="00B41B46">
        <w:rPr>
          <w:rFonts w:ascii="Arial" w:hAnsi="Arial" w:cs="Arial"/>
          <w:sz w:val="24"/>
          <w:szCs w:val="24"/>
          <w:lang w:val="ro-RO"/>
        </w:rPr>
        <w:t xml:space="preserve"> din </w:t>
      </w:r>
      <w:r w:rsidR="008E1E71" w:rsidRPr="00B41B46">
        <w:rPr>
          <w:rFonts w:ascii="Arial" w:hAnsi="Arial" w:cs="Arial"/>
          <w:sz w:val="24"/>
          <w:szCs w:val="24"/>
          <w:lang w:val="ro-RO"/>
        </w:rPr>
        <w:t>30.04.2015</w:t>
      </w:r>
      <w:r w:rsidRPr="00B41B46">
        <w:rPr>
          <w:rFonts w:ascii="Arial" w:hAnsi="Arial" w:cs="Arial"/>
          <w:sz w:val="24"/>
          <w:szCs w:val="24"/>
          <w:lang w:val="ro-RO"/>
        </w:rPr>
        <w:t xml:space="preserve">, </w:t>
      </w:r>
      <w:r w:rsidR="003D5105" w:rsidRPr="00B41B46">
        <w:rPr>
          <w:rFonts w:ascii="Arial" w:hAnsi="Arial" w:cs="Arial"/>
          <w:sz w:val="24"/>
          <w:szCs w:val="24"/>
          <w:lang w:val="ro-RO"/>
        </w:rPr>
        <w:t>r</w:t>
      </w:r>
      <w:r w:rsidRPr="00B41B46">
        <w:rPr>
          <w:rFonts w:ascii="Arial" w:hAnsi="Arial" w:cs="Arial"/>
          <w:sz w:val="24"/>
          <w:szCs w:val="24"/>
          <w:lang w:val="ro-RO"/>
        </w:rPr>
        <w:t xml:space="preserve">evizuită </w:t>
      </w:r>
      <w:r w:rsidR="008E1E71" w:rsidRPr="00B41B46">
        <w:rPr>
          <w:rFonts w:ascii="Arial" w:hAnsi="Arial" w:cs="Arial"/>
          <w:sz w:val="24"/>
          <w:szCs w:val="24"/>
          <w:lang w:val="ro-RO"/>
        </w:rPr>
        <w:t>la</w:t>
      </w:r>
      <w:r w:rsidRPr="00B41B46">
        <w:rPr>
          <w:rFonts w:ascii="Arial" w:hAnsi="Arial" w:cs="Arial"/>
          <w:sz w:val="24"/>
          <w:szCs w:val="24"/>
          <w:lang w:val="ro-RO"/>
        </w:rPr>
        <w:t xml:space="preserve"> data de </w:t>
      </w:r>
      <w:r w:rsidR="008E1E71" w:rsidRPr="00B41B46">
        <w:rPr>
          <w:rFonts w:ascii="Arial" w:hAnsi="Arial" w:cs="Arial"/>
          <w:sz w:val="24"/>
          <w:szCs w:val="24"/>
          <w:lang w:val="ro-RO"/>
        </w:rPr>
        <w:t>30</w:t>
      </w:r>
      <w:r w:rsidRPr="00B41B46">
        <w:rPr>
          <w:rFonts w:ascii="Arial" w:hAnsi="Arial" w:cs="Arial"/>
          <w:sz w:val="24"/>
          <w:szCs w:val="24"/>
          <w:lang w:val="ro-RO"/>
        </w:rPr>
        <w:t>.03.2017,</w:t>
      </w:r>
    </w:p>
    <w:p w:rsidR="008E1E71" w:rsidRPr="00B41B46" w:rsidRDefault="008E1E71" w:rsidP="008E1E71">
      <w:pPr>
        <w:pStyle w:val="ListParagraph"/>
        <w:numPr>
          <w:ilvl w:val="0"/>
          <w:numId w:val="1"/>
        </w:numPr>
        <w:spacing w:after="0" w:line="240" w:lineRule="auto"/>
        <w:ind w:left="142" w:right="23" w:hanging="142"/>
        <w:jc w:val="both"/>
        <w:rPr>
          <w:rFonts w:ascii="Arial" w:hAnsi="Arial" w:cs="Arial"/>
          <w:sz w:val="24"/>
          <w:szCs w:val="24"/>
          <w:lang w:val="ro-RO"/>
        </w:rPr>
      </w:pPr>
      <w:r w:rsidRPr="00B41B46">
        <w:rPr>
          <w:rFonts w:ascii="Arial" w:hAnsi="Arial" w:cs="Arial"/>
          <w:sz w:val="24"/>
          <w:szCs w:val="24"/>
          <w:lang w:val="ro-RO"/>
        </w:rPr>
        <w:t xml:space="preserve">contract nr. 535/06.03.2017 </w:t>
      </w:r>
      <w:r w:rsidR="00C25858" w:rsidRPr="00B41B46">
        <w:rPr>
          <w:rFonts w:ascii="Arial" w:hAnsi="Arial" w:cs="Arial"/>
          <w:sz w:val="24"/>
          <w:szCs w:val="24"/>
          <w:lang w:val="ro-RO"/>
        </w:rPr>
        <w:t>(perioadă nedeterminată) încheiat cu SC FLORCONSTRUCT SRL Suceava,</w:t>
      </w:r>
    </w:p>
    <w:p w:rsidR="00642A2B" w:rsidRPr="00B41B46" w:rsidRDefault="00C25858" w:rsidP="008E1E71">
      <w:pPr>
        <w:pStyle w:val="ListParagraph"/>
        <w:numPr>
          <w:ilvl w:val="0"/>
          <w:numId w:val="1"/>
        </w:numPr>
        <w:spacing w:after="0" w:line="240" w:lineRule="auto"/>
        <w:ind w:left="142" w:right="23" w:hanging="142"/>
        <w:jc w:val="both"/>
        <w:rPr>
          <w:rFonts w:ascii="Arial" w:hAnsi="Arial" w:cs="Arial"/>
          <w:sz w:val="24"/>
          <w:szCs w:val="24"/>
          <w:lang w:val="ro-RO"/>
        </w:rPr>
      </w:pPr>
      <w:r w:rsidRPr="00B41B46">
        <w:rPr>
          <w:rFonts w:ascii="Arial" w:hAnsi="Arial" w:cs="Arial"/>
          <w:sz w:val="24"/>
          <w:szCs w:val="24"/>
          <w:lang w:val="ro-RO"/>
        </w:rPr>
        <w:t>contract de predare-primire a deșeurilor (reciclabile și auto) nr. 2519/25.09.2018 încheiat cu SC ALPIN RECYCLING SRL Satu Mare</w:t>
      </w:r>
      <w:r w:rsidR="00642A2B" w:rsidRPr="00B41B46">
        <w:rPr>
          <w:rFonts w:ascii="Arial" w:hAnsi="Arial" w:cs="Arial"/>
          <w:sz w:val="24"/>
          <w:szCs w:val="24"/>
          <w:lang w:val="ro-RO"/>
        </w:rPr>
        <w:t>,</w:t>
      </w:r>
    </w:p>
    <w:p w:rsidR="00642A2B" w:rsidRPr="00B41B46" w:rsidRDefault="00642A2B" w:rsidP="008E1E71">
      <w:pPr>
        <w:pStyle w:val="ListParagraph"/>
        <w:numPr>
          <w:ilvl w:val="0"/>
          <w:numId w:val="1"/>
        </w:numPr>
        <w:spacing w:after="0" w:line="240" w:lineRule="auto"/>
        <w:ind w:left="142" w:right="23" w:hanging="142"/>
        <w:jc w:val="both"/>
        <w:rPr>
          <w:rFonts w:ascii="Arial" w:hAnsi="Arial" w:cs="Arial"/>
          <w:sz w:val="24"/>
          <w:szCs w:val="24"/>
          <w:lang w:val="ro-RO"/>
        </w:rPr>
      </w:pPr>
      <w:r w:rsidRPr="00B41B46">
        <w:rPr>
          <w:rFonts w:ascii="Arial" w:hAnsi="Arial" w:cs="Arial"/>
          <w:sz w:val="24"/>
          <w:szCs w:val="24"/>
          <w:lang w:val="ro-RO"/>
        </w:rPr>
        <w:t>extras de carte funciară nr. 54137/11.11.2016,</w:t>
      </w:r>
    </w:p>
    <w:p w:rsidR="00642A2B" w:rsidRPr="00B41B46" w:rsidRDefault="00642A2B" w:rsidP="00642A2B">
      <w:pPr>
        <w:pStyle w:val="ListParagraph"/>
        <w:numPr>
          <w:ilvl w:val="0"/>
          <w:numId w:val="1"/>
        </w:numPr>
        <w:spacing w:after="0" w:line="240" w:lineRule="auto"/>
        <w:ind w:left="142" w:right="23" w:hanging="142"/>
        <w:jc w:val="both"/>
        <w:rPr>
          <w:rFonts w:ascii="Arial" w:hAnsi="Arial" w:cs="Arial"/>
          <w:sz w:val="24"/>
          <w:szCs w:val="24"/>
          <w:lang w:val="ro-RO"/>
        </w:rPr>
      </w:pPr>
      <w:r w:rsidRPr="00B41B46">
        <w:rPr>
          <w:rFonts w:ascii="Arial" w:hAnsi="Arial" w:cs="Arial"/>
          <w:sz w:val="24"/>
          <w:szCs w:val="24"/>
          <w:lang w:val="ro-RO"/>
        </w:rPr>
        <w:t>certificat de înregistrare şi certificat constatator emise de Oficiul Registrului Comerţului Suceava,</w:t>
      </w:r>
    </w:p>
    <w:p w:rsidR="00F07D3F" w:rsidRPr="00B41B46" w:rsidRDefault="00642A2B" w:rsidP="00F07D3F">
      <w:pPr>
        <w:pStyle w:val="ListParagraph"/>
        <w:numPr>
          <w:ilvl w:val="0"/>
          <w:numId w:val="1"/>
        </w:numPr>
        <w:spacing w:after="0" w:line="240" w:lineRule="auto"/>
        <w:ind w:left="142" w:right="23" w:hanging="142"/>
        <w:jc w:val="both"/>
        <w:rPr>
          <w:rFonts w:ascii="Arial" w:hAnsi="Arial" w:cs="Arial"/>
          <w:sz w:val="24"/>
          <w:szCs w:val="24"/>
          <w:lang w:val="ro-RO"/>
        </w:rPr>
      </w:pPr>
      <w:r w:rsidRPr="00B41B46">
        <w:rPr>
          <w:rFonts w:ascii="Arial" w:hAnsi="Arial" w:cs="Arial"/>
          <w:sz w:val="24"/>
          <w:szCs w:val="24"/>
          <w:lang w:val="ro-RO"/>
        </w:rPr>
        <w:t>declarație pe proprie răspundere a titularului,</w:t>
      </w:r>
    </w:p>
    <w:p w:rsidR="008E1E71" w:rsidRPr="00B41B46" w:rsidRDefault="00642A2B" w:rsidP="00F07D3F">
      <w:pPr>
        <w:pStyle w:val="ListParagraph"/>
        <w:numPr>
          <w:ilvl w:val="0"/>
          <w:numId w:val="1"/>
        </w:numPr>
        <w:spacing w:after="0" w:line="240" w:lineRule="auto"/>
        <w:ind w:left="142" w:right="23" w:hanging="142"/>
        <w:jc w:val="both"/>
        <w:rPr>
          <w:rFonts w:ascii="Arial" w:hAnsi="Arial" w:cs="Arial"/>
          <w:sz w:val="24"/>
          <w:szCs w:val="24"/>
          <w:lang w:val="ro-RO"/>
        </w:rPr>
      </w:pPr>
      <w:r w:rsidRPr="00B41B46">
        <w:rPr>
          <w:rFonts w:ascii="Arial" w:hAnsi="Arial" w:cs="Arial"/>
          <w:sz w:val="24"/>
          <w:szCs w:val="24"/>
          <w:lang w:val="ro-RO"/>
        </w:rPr>
        <w:t>decizie emitere autorizație de mediu nr. 188 din 07.09.2020.</w:t>
      </w:r>
    </w:p>
    <w:p w:rsidR="00687D5F" w:rsidRPr="00B41B46" w:rsidRDefault="00687D5F" w:rsidP="00081C26">
      <w:pPr>
        <w:pStyle w:val="Default"/>
        <w:contextualSpacing/>
        <w:jc w:val="both"/>
        <w:rPr>
          <w:rFonts w:ascii="Arial" w:hAnsi="Arial" w:cs="Arial"/>
          <w:color w:val="auto"/>
          <w:lang w:val="ro-RO"/>
        </w:rPr>
      </w:pPr>
      <w:r w:rsidRPr="00B41B46">
        <w:rPr>
          <w:rFonts w:ascii="Arial" w:eastAsia="Calibri" w:hAnsi="Arial" w:cs="Arial"/>
          <w:b/>
          <w:noProof/>
          <w:color w:val="auto"/>
          <w:lang w:val="ro-RO"/>
        </w:rPr>
        <w:t xml:space="preserve">și următoarele acte de reglementare </w:t>
      </w:r>
      <w:r w:rsidRPr="00B41B46">
        <w:rPr>
          <w:rFonts w:ascii="Arial" w:hAnsi="Arial" w:cs="Arial"/>
          <w:b/>
          <w:color w:val="auto"/>
          <w:lang w:val="ro-RO"/>
        </w:rPr>
        <w:t>emise de alte autorități:</w:t>
      </w:r>
      <w:r w:rsidR="00752E30" w:rsidRPr="00B41B46">
        <w:rPr>
          <w:rFonts w:ascii="Arial" w:hAnsi="Arial" w:cs="Arial"/>
          <w:b/>
          <w:color w:val="auto"/>
          <w:lang w:val="ro-RO"/>
        </w:rPr>
        <w:t xml:space="preserve"> </w:t>
      </w:r>
      <w:r w:rsidR="008E1E71" w:rsidRPr="00B41B46">
        <w:rPr>
          <w:rFonts w:ascii="Arial" w:hAnsi="Arial" w:cs="Arial"/>
          <w:color w:val="auto"/>
          <w:lang w:val="ro-RO"/>
        </w:rPr>
        <w:t>nu este cazul.</w:t>
      </w:r>
    </w:p>
    <w:p w:rsidR="00ED2933" w:rsidRPr="00B41B46" w:rsidRDefault="00ED2933" w:rsidP="00081C26">
      <w:pPr>
        <w:pStyle w:val="Default"/>
        <w:contextualSpacing/>
        <w:jc w:val="both"/>
        <w:rPr>
          <w:rFonts w:ascii="Arial" w:hAnsi="Arial" w:cs="Arial"/>
          <w:b/>
          <w:noProof/>
          <w:color w:val="auto"/>
          <w:lang w:val="ro-RO"/>
        </w:rPr>
      </w:pPr>
    </w:p>
    <w:p w:rsidR="00687D5F" w:rsidRPr="00B41B46" w:rsidRDefault="00687D5F" w:rsidP="00081C26">
      <w:pPr>
        <w:pStyle w:val="Default"/>
        <w:contextualSpacing/>
        <w:jc w:val="both"/>
        <w:rPr>
          <w:rFonts w:ascii="Arial" w:hAnsi="Arial" w:cs="Arial"/>
          <w:b/>
          <w:noProof/>
          <w:color w:val="auto"/>
          <w:lang w:val="ro-RO"/>
        </w:rPr>
      </w:pPr>
      <w:r w:rsidRPr="00B41B46">
        <w:rPr>
          <w:rFonts w:ascii="Arial" w:hAnsi="Arial" w:cs="Arial"/>
          <w:b/>
          <w:noProof/>
          <w:color w:val="auto"/>
          <w:lang w:val="ro-RO"/>
        </w:rPr>
        <w:t>Prezenta autorizație se emite cu următoarele condiții impuse:</w:t>
      </w:r>
    </w:p>
    <w:p w:rsidR="009A7EAC" w:rsidRPr="00B41B46" w:rsidRDefault="009A7EAC" w:rsidP="008837AC">
      <w:pPr>
        <w:pStyle w:val="Default"/>
        <w:numPr>
          <w:ilvl w:val="0"/>
          <w:numId w:val="14"/>
        </w:numPr>
        <w:ind w:left="142" w:hanging="142"/>
        <w:jc w:val="both"/>
        <w:rPr>
          <w:rFonts w:ascii="Arial" w:eastAsia="Calibri" w:hAnsi="Arial" w:cs="Arial"/>
          <w:b/>
          <w:i/>
          <w:noProof/>
          <w:color w:val="auto"/>
          <w:lang w:val="ro-RO"/>
        </w:rPr>
      </w:pPr>
      <w:r w:rsidRPr="00B41B46">
        <w:rPr>
          <w:rFonts w:ascii="Arial" w:eastAsia="Calibri" w:hAnsi="Arial" w:cs="Arial"/>
          <w:b/>
          <w:noProof/>
          <w:color w:val="auto"/>
          <w:u w:val="single"/>
          <w:lang w:val="ro-RO"/>
        </w:rPr>
        <w:t>Condiţii specifice impuse</w:t>
      </w:r>
      <w:r w:rsidRPr="00B41B46">
        <w:rPr>
          <w:rFonts w:ascii="Arial" w:eastAsia="Calibri" w:hAnsi="Arial" w:cs="Arial"/>
          <w:b/>
          <w:noProof/>
          <w:color w:val="auto"/>
          <w:lang w:val="ro-RO"/>
        </w:rPr>
        <w:t>, în conformitate</w:t>
      </w:r>
      <w:r w:rsidRPr="00B41B46">
        <w:rPr>
          <w:rFonts w:ascii="Arial" w:eastAsia="Calibri" w:hAnsi="Arial" w:cs="Arial"/>
          <w:noProof/>
          <w:color w:val="auto"/>
          <w:lang w:val="ro-RO"/>
        </w:rPr>
        <w:t xml:space="preserve"> </w:t>
      </w:r>
      <w:r w:rsidRPr="00B41B46">
        <w:rPr>
          <w:rFonts w:ascii="Arial" w:eastAsia="Calibri" w:hAnsi="Arial" w:cs="Arial"/>
          <w:b/>
          <w:noProof/>
          <w:color w:val="auto"/>
          <w:lang w:val="ro-RO"/>
        </w:rPr>
        <w:t>cu prevederile Legii nr. 212/2015 privind modalitatea de gestionare a vehiculelor şi vehiculelor scoase din uz, cu modificările și completările ulterioare, anexa nr. 2:</w:t>
      </w:r>
      <w:r w:rsidRPr="00B41B46">
        <w:rPr>
          <w:rFonts w:ascii="Arial" w:eastAsia="Calibri" w:hAnsi="Arial" w:cs="Arial"/>
          <w:b/>
          <w:i/>
          <w:noProof/>
          <w:color w:val="auto"/>
          <w:lang w:val="ro-RO"/>
        </w:rPr>
        <w:t xml:space="preserve"> </w:t>
      </w:r>
    </w:p>
    <w:p w:rsidR="009A7EAC" w:rsidRPr="00B41B46" w:rsidRDefault="009A7EAC" w:rsidP="009A7EAC">
      <w:pPr>
        <w:pStyle w:val="Default"/>
        <w:ind w:left="142"/>
        <w:jc w:val="both"/>
        <w:rPr>
          <w:rFonts w:ascii="Arial" w:eastAsia="Calibri" w:hAnsi="Arial" w:cs="Arial"/>
          <w:b/>
          <w:i/>
          <w:noProof/>
          <w:color w:val="auto"/>
          <w:lang w:val="ro-RO"/>
        </w:rPr>
      </w:pPr>
    </w:p>
    <w:p w:rsidR="009A7EAC" w:rsidRPr="00B41B46" w:rsidRDefault="009A7EAC" w:rsidP="009A7EAC">
      <w:pPr>
        <w:shd w:val="clear" w:color="auto" w:fill="FFFFFF"/>
        <w:spacing w:after="0" w:line="240" w:lineRule="auto"/>
        <w:jc w:val="both"/>
        <w:rPr>
          <w:rFonts w:ascii="Arial" w:eastAsia="Times New Roman" w:hAnsi="Arial" w:cs="Arial"/>
          <w:sz w:val="24"/>
          <w:szCs w:val="24"/>
          <w:lang w:val="ro-RO"/>
        </w:rPr>
      </w:pPr>
      <w:r w:rsidRPr="00B41B46">
        <w:rPr>
          <w:rFonts w:ascii="Arial" w:eastAsia="Times New Roman" w:hAnsi="Arial" w:cs="Arial"/>
          <w:b/>
          <w:bCs/>
          <w:sz w:val="24"/>
          <w:szCs w:val="24"/>
          <w:lang w:val="ro-RO"/>
        </w:rPr>
        <w:t>CERINŢE MINIME necesar a fi îndeplinite de către unităţile de colectare şi de cele de tratare a vehiculelor scoase din uz, în scopul minimizării impactului asupra mediului, al colectării, dezmembrării şi reciclării vehiculelor scoase din uz, precum şi al eliminării în condiţii de siguranţă pentru mediu şi sănătate umană a deşeurilor rezultate</w:t>
      </w:r>
    </w:p>
    <w:p w:rsidR="009A7EAC" w:rsidRPr="00B41B46" w:rsidRDefault="009A7EAC" w:rsidP="009A7EAC">
      <w:pPr>
        <w:shd w:val="clear" w:color="auto" w:fill="FFFFFF"/>
        <w:spacing w:after="0" w:line="240" w:lineRule="auto"/>
        <w:jc w:val="both"/>
        <w:rPr>
          <w:rFonts w:ascii="Arial" w:eastAsia="Times New Roman" w:hAnsi="Arial" w:cs="Arial"/>
          <w:b/>
          <w:sz w:val="24"/>
          <w:szCs w:val="24"/>
          <w:lang w:val="ro-RO"/>
        </w:rPr>
      </w:pPr>
      <w:r w:rsidRPr="00B41B46">
        <w:rPr>
          <w:rFonts w:ascii="Arial" w:eastAsia="Times New Roman" w:hAnsi="Arial" w:cs="Arial"/>
          <w:b/>
          <w:sz w:val="24"/>
          <w:szCs w:val="24"/>
          <w:lang w:val="ro-RO"/>
        </w:rPr>
        <w:t>1. Spaţii de depozitare (inclusiv stocarea temporară) a vehiculelor scoase din uz înainte de tratare:</w:t>
      </w:r>
    </w:p>
    <w:p w:rsidR="009A7EAC" w:rsidRPr="00B41B46" w:rsidRDefault="009A7EAC" w:rsidP="008837AC">
      <w:pPr>
        <w:pStyle w:val="ListParagraph"/>
        <w:numPr>
          <w:ilvl w:val="0"/>
          <w:numId w:val="11"/>
        </w:numPr>
        <w:shd w:val="clear" w:color="auto" w:fill="FFFFFF"/>
        <w:spacing w:after="0" w:line="240" w:lineRule="auto"/>
        <w:ind w:left="284" w:hanging="284"/>
        <w:jc w:val="both"/>
        <w:rPr>
          <w:rFonts w:ascii="Arial" w:eastAsia="Times New Roman" w:hAnsi="Arial" w:cs="Arial"/>
          <w:sz w:val="24"/>
          <w:szCs w:val="24"/>
          <w:lang w:val="ro-RO"/>
        </w:rPr>
      </w:pPr>
      <w:bookmarkStart w:id="1" w:name="do|ax2|al1|lia"/>
      <w:bookmarkEnd w:id="1"/>
      <w:r w:rsidRPr="00B41B46">
        <w:rPr>
          <w:rFonts w:ascii="Arial" w:eastAsia="Times New Roman" w:hAnsi="Arial" w:cs="Arial"/>
          <w:sz w:val="24"/>
          <w:szCs w:val="24"/>
          <w:lang w:val="ro-RO"/>
        </w:rPr>
        <w:t>suprafeţe impermeabile pentru zonele adecvate, prevăzute cu sisteme de colectare a scurgerilor, decantoare şi dispozitive de curăţare-degresare;</w:t>
      </w:r>
    </w:p>
    <w:p w:rsidR="009A7EAC" w:rsidRPr="00B41B46" w:rsidRDefault="009A7EAC" w:rsidP="008837AC">
      <w:pPr>
        <w:pStyle w:val="ListParagraph"/>
        <w:numPr>
          <w:ilvl w:val="0"/>
          <w:numId w:val="11"/>
        </w:numPr>
        <w:shd w:val="clear" w:color="auto" w:fill="FFFFFF"/>
        <w:spacing w:after="0" w:line="240" w:lineRule="auto"/>
        <w:ind w:left="284" w:hanging="284"/>
        <w:jc w:val="both"/>
        <w:rPr>
          <w:rFonts w:ascii="Arial" w:eastAsia="Times New Roman" w:hAnsi="Arial" w:cs="Arial"/>
          <w:sz w:val="24"/>
          <w:szCs w:val="24"/>
          <w:lang w:val="ro-RO"/>
        </w:rPr>
      </w:pPr>
      <w:bookmarkStart w:id="2" w:name="do|ax2|al1|lib"/>
      <w:bookmarkEnd w:id="2"/>
      <w:r w:rsidRPr="00B41B46">
        <w:rPr>
          <w:rFonts w:ascii="Arial" w:eastAsia="Times New Roman" w:hAnsi="Arial" w:cs="Arial"/>
          <w:sz w:val="24"/>
          <w:szCs w:val="24"/>
          <w:lang w:val="ro-RO"/>
        </w:rPr>
        <w:t>echipamente pentru tratarea apei uzate, inclusiv a apei de ploaie, potrivit reglementărilor referitoare la mediu şi sănătate umană;</w:t>
      </w:r>
    </w:p>
    <w:p w:rsidR="009A7EAC" w:rsidRPr="00B41B46" w:rsidRDefault="009A7EAC" w:rsidP="008837AC">
      <w:pPr>
        <w:pStyle w:val="ListParagraph"/>
        <w:numPr>
          <w:ilvl w:val="0"/>
          <w:numId w:val="11"/>
        </w:numPr>
        <w:shd w:val="clear" w:color="auto" w:fill="FFFFFF"/>
        <w:spacing w:after="0" w:line="240" w:lineRule="auto"/>
        <w:ind w:left="284" w:hanging="284"/>
        <w:jc w:val="both"/>
        <w:rPr>
          <w:rFonts w:ascii="Arial" w:eastAsia="Times New Roman" w:hAnsi="Arial" w:cs="Arial"/>
          <w:sz w:val="24"/>
          <w:szCs w:val="24"/>
          <w:lang w:val="ro-RO"/>
        </w:rPr>
      </w:pPr>
      <w:bookmarkStart w:id="3" w:name="do|ax2|al1|lic"/>
      <w:bookmarkEnd w:id="3"/>
      <w:r w:rsidRPr="00B41B46">
        <w:rPr>
          <w:rFonts w:ascii="Arial" w:eastAsia="Times New Roman" w:hAnsi="Arial" w:cs="Arial"/>
          <w:sz w:val="24"/>
          <w:szCs w:val="24"/>
          <w:lang w:val="ro-RO"/>
        </w:rPr>
        <w:t>operaţiile de depozitare trebuie efectuate fără a deteriora piesele de schimb şi componentele care conţin lichide sau care sunt recuperabile.</w:t>
      </w:r>
    </w:p>
    <w:p w:rsidR="009A7EAC" w:rsidRPr="00B41B46" w:rsidRDefault="009A7EAC" w:rsidP="009A7EAC">
      <w:pPr>
        <w:shd w:val="clear" w:color="auto" w:fill="FFFFFF"/>
        <w:spacing w:after="0" w:line="240" w:lineRule="auto"/>
        <w:jc w:val="both"/>
        <w:rPr>
          <w:rFonts w:ascii="Arial" w:eastAsia="Times New Roman" w:hAnsi="Arial" w:cs="Arial"/>
          <w:b/>
          <w:sz w:val="24"/>
          <w:szCs w:val="24"/>
          <w:lang w:val="ro-RO"/>
        </w:rPr>
      </w:pPr>
    </w:p>
    <w:p w:rsidR="009A7EAC" w:rsidRPr="00B41B46" w:rsidRDefault="009A7EAC" w:rsidP="009A7EAC">
      <w:pPr>
        <w:shd w:val="clear" w:color="auto" w:fill="FFFFFF"/>
        <w:spacing w:after="0" w:line="240" w:lineRule="auto"/>
        <w:jc w:val="both"/>
        <w:rPr>
          <w:rFonts w:ascii="Arial" w:eastAsia="Times New Roman" w:hAnsi="Arial" w:cs="Arial"/>
          <w:b/>
          <w:sz w:val="24"/>
          <w:szCs w:val="24"/>
          <w:lang w:val="ro-RO"/>
        </w:rPr>
      </w:pPr>
      <w:r w:rsidRPr="00B41B46">
        <w:rPr>
          <w:rFonts w:ascii="Arial" w:eastAsia="Times New Roman" w:hAnsi="Arial" w:cs="Arial"/>
          <w:b/>
          <w:sz w:val="24"/>
          <w:szCs w:val="24"/>
          <w:lang w:val="ro-RO"/>
        </w:rPr>
        <w:lastRenderedPageBreak/>
        <w:t>2. Cerinţe care trebuie îndeplinite de unităţile de colectare a vehiculelor scoase din uz:</w:t>
      </w:r>
    </w:p>
    <w:p w:rsidR="009A7EAC" w:rsidRPr="00B41B46" w:rsidRDefault="009A7EAC" w:rsidP="008837AC">
      <w:pPr>
        <w:pStyle w:val="ListParagraph"/>
        <w:numPr>
          <w:ilvl w:val="0"/>
          <w:numId w:val="12"/>
        </w:numPr>
        <w:shd w:val="clear" w:color="auto" w:fill="FFFFFF"/>
        <w:spacing w:after="0" w:line="240" w:lineRule="auto"/>
        <w:ind w:left="284" w:hanging="284"/>
        <w:jc w:val="both"/>
        <w:rPr>
          <w:rFonts w:ascii="Arial" w:eastAsia="Times New Roman" w:hAnsi="Arial" w:cs="Arial"/>
          <w:sz w:val="24"/>
          <w:szCs w:val="24"/>
          <w:lang w:val="ro-RO"/>
        </w:rPr>
      </w:pPr>
      <w:r w:rsidRPr="00B41B46">
        <w:rPr>
          <w:rFonts w:ascii="Arial" w:eastAsia="Times New Roman" w:hAnsi="Arial" w:cs="Arial"/>
          <w:sz w:val="24"/>
          <w:szCs w:val="24"/>
          <w:lang w:val="ro-RO"/>
        </w:rPr>
        <w:t>este interzisă stocarea vehiculelor unul peste altul, precum şi aşezate pe una dintre părţile laterale sau pe plafon. Vehiculele trebuie stocate în aşa fel încât să se evite orice prejudiciu ce ar putea fi adus componentelor care conţin fluide sau părţilor uşor demontabile din sticlă cum ar fi, dar fără a se limita la: parbrizul, luneta sau geamurile laterale;</w:t>
      </w:r>
    </w:p>
    <w:p w:rsidR="009A7EAC" w:rsidRPr="00B41B46" w:rsidRDefault="009A7EAC" w:rsidP="008837AC">
      <w:pPr>
        <w:pStyle w:val="ListParagraph"/>
        <w:numPr>
          <w:ilvl w:val="0"/>
          <w:numId w:val="12"/>
        </w:numPr>
        <w:shd w:val="clear" w:color="auto" w:fill="FFFFFF"/>
        <w:spacing w:after="0" w:line="240" w:lineRule="auto"/>
        <w:ind w:left="284" w:hanging="284"/>
        <w:jc w:val="both"/>
        <w:rPr>
          <w:rFonts w:ascii="Arial" w:eastAsia="Times New Roman" w:hAnsi="Arial" w:cs="Arial"/>
          <w:sz w:val="24"/>
          <w:szCs w:val="24"/>
          <w:lang w:val="ro-RO"/>
        </w:rPr>
      </w:pPr>
      <w:bookmarkStart w:id="4" w:name="do|ax2|al2|lid"/>
      <w:bookmarkEnd w:id="4"/>
      <w:r w:rsidRPr="00B41B46">
        <w:rPr>
          <w:rFonts w:ascii="Arial" w:eastAsia="Times New Roman" w:hAnsi="Arial" w:cs="Arial"/>
          <w:sz w:val="24"/>
          <w:szCs w:val="24"/>
          <w:lang w:val="ro-RO"/>
        </w:rPr>
        <w:t>suprafaţa pentru colectare trebuie împărţită într-o suprafaţă unde vehiculele scoase din uz sunt predate de către deţinători şi o suprafaţă pentru stocarea temporară a acestora în vederea predării către unităţile de tratare a vehiculelor scoase din uz. Această ultimă suprafaţă trebuie să fie impermeabilă, protejată împotriva scurgerilor de ulei mineral, potrivit reglementărilor legale în vigoare, şi să fie prevăzută, în mod obligatoriu, cu sisteme de colectare a scurgerilor, decantoare şi dispozitive de curăţare-degresare;</w:t>
      </w:r>
    </w:p>
    <w:p w:rsidR="009A7EAC" w:rsidRPr="00B41B46" w:rsidRDefault="009A7EAC" w:rsidP="008837AC">
      <w:pPr>
        <w:pStyle w:val="ListParagraph"/>
        <w:numPr>
          <w:ilvl w:val="0"/>
          <w:numId w:val="12"/>
        </w:numPr>
        <w:shd w:val="clear" w:color="auto" w:fill="FFFFFF"/>
        <w:spacing w:after="0" w:line="240" w:lineRule="auto"/>
        <w:ind w:left="284" w:hanging="284"/>
        <w:jc w:val="both"/>
        <w:rPr>
          <w:rFonts w:ascii="Arial" w:eastAsia="Times New Roman" w:hAnsi="Arial" w:cs="Arial"/>
          <w:sz w:val="24"/>
          <w:szCs w:val="24"/>
          <w:lang w:val="ro-RO"/>
        </w:rPr>
      </w:pPr>
      <w:bookmarkStart w:id="5" w:name="do|ax2|al2|lie"/>
      <w:bookmarkEnd w:id="5"/>
      <w:r w:rsidRPr="00B41B46">
        <w:rPr>
          <w:rFonts w:ascii="Arial" w:eastAsia="Times New Roman" w:hAnsi="Arial" w:cs="Arial"/>
          <w:sz w:val="24"/>
          <w:szCs w:val="24"/>
          <w:lang w:val="ro-RO"/>
        </w:rPr>
        <w:t>deţinerea echipamentelor necesare transportării vehiculelor la unităţile de tratare a vehiculelor scoase din uz, ţinându-se seama de faptul că vehiculele scoase din uz colectate nu mai au drept de circulaţie pe drumurile publice odată cu emiterea certificatului de distrugere şi implicit cu radierea din circulaţie;</w:t>
      </w:r>
    </w:p>
    <w:p w:rsidR="009A7EAC" w:rsidRPr="00B41B46" w:rsidRDefault="009A7EAC" w:rsidP="008837AC">
      <w:pPr>
        <w:pStyle w:val="ListParagraph"/>
        <w:numPr>
          <w:ilvl w:val="0"/>
          <w:numId w:val="12"/>
        </w:numPr>
        <w:shd w:val="clear" w:color="auto" w:fill="FFFFFF"/>
        <w:spacing w:after="0" w:line="240" w:lineRule="auto"/>
        <w:ind w:left="284" w:hanging="284"/>
        <w:jc w:val="both"/>
        <w:rPr>
          <w:rFonts w:ascii="Arial" w:eastAsia="Times New Roman" w:hAnsi="Arial" w:cs="Arial"/>
          <w:sz w:val="24"/>
          <w:szCs w:val="24"/>
          <w:lang w:val="ro-RO"/>
        </w:rPr>
      </w:pPr>
      <w:bookmarkStart w:id="6" w:name="do|ax2|al2|lif"/>
      <w:bookmarkEnd w:id="6"/>
      <w:r w:rsidRPr="00B41B46">
        <w:rPr>
          <w:rFonts w:ascii="Arial" w:eastAsia="Times New Roman" w:hAnsi="Arial" w:cs="Arial"/>
          <w:sz w:val="24"/>
          <w:szCs w:val="24"/>
          <w:lang w:val="ro-RO"/>
        </w:rPr>
        <w:t>sunt obligatorii deţinerea rezervoarelor de depozitare adecvate pentru depozitarea separată a lichidelor vehiculelor scoase din uz şi stocarea în condiţii corespunzătoare a substanţelor pentru tratarea şi neutralizarea oricăror posibile scurgeri de fluide;</w:t>
      </w:r>
    </w:p>
    <w:p w:rsidR="009A7EAC" w:rsidRPr="00B41B46" w:rsidRDefault="009A7EAC" w:rsidP="008837AC">
      <w:pPr>
        <w:pStyle w:val="ListParagraph"/>
        <w:numPr>
          <w:ilvl w:val="0"/>
          <w:numId w:val="12"/>
        </w:numPr>
        <w:shd w:val="clear" w:color="auto" w:fill="FFFFFF"/>
        <w:spacing w:after="0" w:line="240" w:lineRule="auto"/>
        <w:ind w:left="284" w:hanging="284"/>
        <w:jc w:val="both"/>
        <w:rPr>
          <w:rFonts w:ascii="Arial" w:eastAsia="Times New Roman" w:hAnsi="Arial" w:cs="Arial"/>
          <w:sz w:val="24"/>
          <w:szCs w:val="24"/>
          <w:lang w:val="ro-RO"/>
        </w:rPr>
      </w:pPr>
      <w:bookmarkStart w:id="7" w:name="do|ax2|al2|lig"/>
      <w:bookmarkEnd w:id="7"/>
      <w:r w:rsidRPr="00B41B46">
        <w:rPr>
          <w:rFonts w:ascii="Arial" w:eastAsia="Times New Roman" w:hAnsi="Arial" w:cs="Arial"/>
          <w:sz w:val="24"/>
          <w:szCs w:val="24"/>
          <w:lang w:val="ro-RO"/>
        </w:rPr>
        <w:t>este obligatorie deţinerea de echipamente pentru tratarea apei uzate, inclusiv a apei de ploaie, potrivit reglementărilor referitoare la mediu şi sănătate umană;</w:t>
      </w:r>
    </w:p>
    <w:p w:rsidR="009A7EAC" w:rsidRPr="00B41B46" w:rsidRDefault="009A7EAC" w:rsidP="008837AC">
      <w:pPr>
        <w:pStyle w:val="ListParagraph"/>
        <w:numPr>
          <w:ilvl w:val="0"/>
          <w:numId w:val="12"/>
        </w:numPr>
        <w:shd w:val="clear" w:color="auto" w:fill="FFFFFF"/>
        <w:spacing w:after="0" w:line="240" w:lineRule="auto"/>
        <w:ind w:left="284" w:hanging="284"/>
        <w:jc w:val="both"/>
        <w:rPr>
          <w:rFonts w:ascii="Arial" w:eastAsia="Times New Roman" w:hAnsi="Arial" w:cs="Arial"/>
          <w:sz w:val="24"/>
          <w:szCs w:val="24"/>
          <w:lang w:val="ro-RO"/>
        </w:rPr>
      </w:pPr>
      <w:bookmarkStart w:id="8" w:name="do|ax2|al2|lih"/>
      <w:bookmarkEnd w:id="8"/>
      <w:r w:rsidRPr="00B41B46">
        <w:rPr>
          <w:rFonts w:ascii="Arial" w:eastAsia="Times New Roman" w:hAnsi="Arial" w:cs="Arial"/>
          <w:sz w:val="24"/>
          <w:szCs w:val="24"/>
          <w:lang w:val="ro-RO"/>
        </w:rPr>
        <w:t>unitatea de colectare trebuie să aibă o capacitate adecvată de prevenire şi stingere a incendiilor;</w:t>
      </w:r>
    </w:p>
    <w:p w:rsidR="009A7EAC" w:rsidRPr="00B41B46" w:rsidRDefault="009A7EAC" w:rsidP="008837AC">
      <w:pPr>
        <w:pStyle w:val="ListParagraph"/>
        <w:numPr>
          <w:ilvl w:val="0"/>
          <w:numId w:val="12"/>
        </w:numPr>
        <w:shd w:val="clear" w:color="auto" w:fill="FFFFFF"/>
        <w:spacing w:after="0" w:line="240" w:lineRule="auto"/>
        <w:ind w:left="284" w:hanging="284"/>
        <w:jc w:val="both"/>
        <w:rPr>
          <w:rFonts w:ascii="Arial" w:eastAsia="Times New Roman" w:hAnsi="Arial" w:cs="Arial"/>
          <w:sz w:val="24"/>
          <w:szCs w:val="24"/>
          <w:lang w:val="ro-RO"/>
        </w:rPr>
      </w:pPr>
      <w:bookmarkStart w:id="9" w:name="do|ax2|al2|lii"/>
      <w:bookmarkEnd w:id="9"/>
      <w:r w:rsidRPr="00B41B46">
        <w:rPr>
          <w:rFonts w:ascii="Arial" w:eastAsia="Times New Roman" w:hAnsi="Arial" w:cs="Arial"/>
          <w:sz w:val="24"/>
          <w:szCs w:val="24"/>
          <w:lang w:val="ro-RO"/>
        </w:rPr>
        <w:t>unitatea de colectare trebuie să fie îngrădită, pentru a preveni accesul persoanelor neautorizate;</w:t>
      </w:r>
    </w:p>
    <w:p w:rsidR="009A7EAC" w:rsidRPr="00B41B46" w:rsidRDefault="009A7EAC" w:rsidP="008837AC">
      <w:pPr>
        <w:pStyle w:val="ListParagraph"/>
        <w:numPr>
          <w:ilvl w:val="0"/>
          <w:numId w:val="12"/>
        </w:numPr>
        <w:shd w:val="clear" w:color="auto" w:fill="FFFFFF"/>
        <w:spacing w:after="0" w:line="240" w:lineRule="auto"/>
        <w:ind w:left="284" w:hanging="284"/>
        <w:jc w:val="both"/>
        <w:rPr>
          <w:rFonts w:ascii="Arial" w:eastAsia="Times New Roman" w:hAnsi="Arial" w:cs="Arial"/>
          <w:sz w:val="24"/>
          <w:szCs w:val="24"/>
          <w:lang w:val="ro-RO"/>
        </w:rPr>
      </w:pPr>
      <w:bookmarkStart w:id="10" w:name="do|ax2|al2|lij"/>
      <w:bookmarkEnd w:id="10"/>
      <w:r w:rsidRPr="00B41B46">
        <w:rPr>
          <w:rFonts w:ascii="Arial" w:eastAsia="Times New Roman" w:hAnsi="Arial" w:cs="Arial"/>
          <w:sz w:val="24"/>
          <w:szCs w:val="24"/>
          <w:lang w:val="ro-RO"/>
        </w:rPr>
        <w:t>este obligatorie amplasarea unui indicator în apropierea căii de acces, în care să se specifice denumirea, adresa şi orele de funcţionare ale unităţii.</w:t>
      </w:r>
    </w:p>
    <w:p w:rsidR="009A7EAC" w:rsidRPr="00B41B46" w:rsidRDefault="009A7EAC" w:rsidP="009A7EAC">
      <w:pPr>
        <w:shd w:val="clear" w:color="auto" w:fill="FFFFFF"/>
        <w:spacing w:after="0" w:line="240" w:lineRule="auto"/>
        <w:jc w:val="both"/>
        <w:rPr>
          <w:rFonts w:ascii="Arial" w:eastAsia="Times New Roman" w:hAnsi="Arial" w:cs="Arial"/>
          <w:b/>
          <w:sz w:val="24"/>
          <w:szCs w:val="24"/>
          <w:lang w:val="ro-RO"/>
        </w:rPr>
      </w:pPr>
      <w:r w:rsidRPr="00B41B46">
        <w:rPr>
          <w:rFonts w:ascii="Arial" w:eastAsia="Times New Roman" w:hAnsi="Arial" w:cs="Arial"/>
          <w:b/>
          <w:sz w:val="24"/>
          <w:szCs w:val="24"/>
          <w:lang w:val="ro-RO"/>
        </w:rPr>
        <w:t>3. Cerinţe pentru unităţile de tratare a vehiculelor scoase din uz:</w:t>
      </w:r>
    </w:p>
    <w:p w:rsidR="009A7EAC" w:rsidRPr="00B41B46" w:rsidRDefault="009A7EAC" w:rsidP="009A7EAC">
      <w:pPr>
        <w:shd w:val="clear" w:color="auto" w:fill="FFFFFF"/>
        <w:spacing w:after="0" w:line="240" w:lineRule="auto"/>
        <w:jc w:val="both"/>
        <w:rPr>
          <w:rFonts w:ascii="Arial" w:eastAsia="Times New Roman" w:hAnsi="Arial" w:cs="Arial"/>
          <w:b/>
          <w:sz w:val="24"/>
          <w:szCs w:val="24"/>
          <w:lang w:val="ro-RO"/>
        </w:rPr>
      </w:pPr>
      <w:r w:rsidRPr="00B41B46">
        <w:rPr>
          <w:rFonts w:ascii="Arial" w:eastAsia="Times New Roman" w:hAnsi="Arial" w:cs="Arial"/>
          <w:b/>
          <w:sz w:val="24"/>
          <w:szCs w:val="24"/>
          <w:lang w:val="ro-RO"/>
        </w:rPr>
        <w:t>Generalități</w:t>
      </w:r>
    </w:p>
    <w:p w:rsidR="009A7EAC" w:rsidRPr="00B41B46" w:rsidRDefault="009A7EAC" w:rsidP="009A7EAC">
      <w:pPr>
        <w:pStyle w:val="ListParagraph"/>
        <w:shd w:val="clear" w:color="auto" w:fill="FFFFFF"/>
        <w:spacing w:after="0" w:line="240" w:lineRule="auto"/>
        <w:ind w:left="284" w:hanging="284"/>
        <w:jc w:val="both"/>
        <w:rPr>
          <w:rFonts w:ascii="Arial" w:eastAsia="Times New Roman" w:hAnsi="Arial" w:cs="Arial"/>
          <w:sz w:val="24"/>
          <w:szCs w:val="24"/>
          <w:lang w:val="ro-RO"/>
        </w:rPr>
      </w:pPr>
      <w:r w:rsidRPr="00B41B46">
        <w:rPr>
          <w:rFonts w:ascii="Arial" w:eastAsia="Times New Roman" w:hAnsi="Arial" w:cs="Arial"/>
          <w:bCs/>
          <w:sz w:val="24"/>
          <w:szCs w:val="24"/>
          <w:lang w:val="ro-RO"/>
        </w:rPr>
        <w:t xml:space="preserve">a) </w:t>
      </w:r>
      <w:r w:rsidRPr="00B41B46">
        <w:rPr>
          <w:rFonts w:ascii="Arial" w:eastAsia="Times New Roman" w:hAnsi="Arial" w:cs="Arial"/>
          <w:sz w:val="24"/>
          <w:szCs w:val="24"/>
          <w:lang w:val="ro-RO"/>
        </w:rPr>
        <w:t>zona de lucru  este împărţită în:</w:t>
      </w:r>
    </w:p>
    <w:p w:rsidR="009A7EAC" w:rsidRPr="00B41B46" w:rsidRDefault="009A7EAC" w:rsidP="008837AC">
      <w:pPr>
        <w:pStyle w:val="ListParagraph"/>
        <w:numPr>
          <w:ilvl w:val="0"/>
          <w:numId w:val="15"/>
        </w:numPr>
        <w:shd w:val="clear" w:color="auto" w:fill="FFFFFF"/>
        <w:spacing w:after="0" w:line="240" w:lineRule="auto"/>
        <w:ind w:left="567" w:hanging="283"/>
        <w:jc w:val="both"/>
        <w:rPr>
          <w:rFonts w:ascii="Arial" w:eastAsia="Times New Roman" w:hAnsi="Arial" w:cs="Arial"/>
          <w:sz w:val="24"/>
          <w:szCs w:val="24"/>
          <w:lang w:val="ro-RO"/>
        </w:rPr>
      </w:pPr>
      <w:r w:rsidRPr="00B41B46">
        <w:rPr>
          <w:rFonts w:ascii="Arial" w:eastAsia="Times New Roman" w:hAnsi="Arial" w:cs="Arial"/>
          <w:sz w:val="24"/>
          <w:szCs w:val="24"/>
          <w:lang w:val="ro-RO"/>
        </w:rPr>
        <w:t>zona de livrare, respectiv zona de primire şi înregistrare;</w:t>
      </w:r>
    </w:p>
    <w:p w:rsidR="009A7EAC" w:rsidRPr="00B41B46" w:rsidRDefault="009A7EAC" w:rsidP="008837AC">
      <w:pPr>
        <w:pStyle w:val="ListParagraph"/>
        <w:numPr>
          <w:ilvl w:val="0"/>
          <w:numId w:val="15"/>
        </w:numPr>
        <w:shd w:val="clear" w:color="auto" w:fill="FFFFFF"/>
        <w:spacing w:after="0" w:line="240" w:lineRule="auto"/>
        <w:ind w:left="567" w:hanging="283"/>
        <w:jc w:val="both"/>
        <w:rPr>
          <w:rFonts w:ascii="Arial" w:eastAsia="Times New Roman" w:hAnsi="Arial" w:cs="Arial"/>
          <w:sz w:val="24"/>
          <w:szCs w:val="24"/>
          <w:lang w:val="ro-RO"/>
        </w:rPr>
      </w:pPr>
      <w:bookmarkStart w:id="11" w:name="do|ax2|al3|spI.|lia|pt2"/>
      <w:bookmarkEnd w:id="11"/>
      <w:r w:rsidRPr="00B41B46">
        <w:rPr>
          <w:rFonts w:ascii="Arial" w:eastAsia="Times New Roman" w:hAnsi="Arial" w:cs="Arial"/>
          <w:sz w:val="24"/>
          <w:szCs w:val="24"/>
          <w:lang w:val="ro-RO"/>
        </w:rPr>
        <w:t>zona de depozitare preliminară a vehiculelor care nu au fost tratate prealabil;</w:t>
      </w:r>
    </w:p>
    <w:p w:rsidR="009A7EAC" w:rsidRPr="00B41B46" w:rsidRDefault="009A7EAC" w:rsidP="008837AC">
      <w:pPr>
        <w:pStyle w:val="ListParagraph"/>
        <w:numPr>
          <w:ilvl w:val="0"/>
          <w:numId w:val="15"/>
        </w:numPr>
        <w:shd w:val="clear" w:color="auto" w:fill="FFFFFF"/>
        <w:spacing w:after="0" w:line="240" w:lineRule="auto"/>
        <w:ind w:left="567" w:hanging="283"/>
        <w:jc w:val="both"/>
        <w:rPr>
          <w:rFonts w:ascii="Arial" w:eastAsia="Times New Roman" w:hAnsi="Arial" w:cs="Arial"/>
          <w:sz w:val="24"/>
          <w:szCs w:val="24"/>
          <w:lang w:val="ro-RO"/>
        </w:rPr>
      </w:pPr>
      <w:bookmarkStart w:id="12" w:name="do|ax2|al3|spI.|lia|pt3"/>
      <w:bookmarkEnd w:id="12"/>
      <w:r w:rsidRPr="00B41B46">
        <w:rPr>
          <w:rFonts w:ascii="Arial" w:eastAsia="Times New Roman" w:hAnsi="Arial" w:cs="Arial"/>
          <w:sz w:val="24"/>
          <w:szCs w:val="24"/>
          <w:lang w:val="ro-RO"/>
        </w:rPr>
        <w:t>zona de depoluare a vehiculelor scoase din uz;</w:t>
      </w:r>
    </w:p>
    <w:p w:rsidR="009A7EAC" w:rsidRPr="00B41B46" w:rsidRDefault="009A7EAC" w:rsidP="008837AC">
      <w:pPr>
        <w:pStyle w:val="ListParagraph"/>
        <w:numPr>
          <w:ilvl w:val="0"/>
          <w:numId w:val="15"/>
        </w:numPr>
        <w:shd w:val="clear" w:color="auto" w:fill="FFFFFF"/>
        <w:spacing w:after="0" w:line="240" w:lineRule="auto"/>
        <w:ind w:left="567" w:hanging="283"/>
        <w:jc w:val="both"/>
        <w:rPr>
          <w:rFonts w:ascii="Arial" w:eastAsia="Times New Roman" w:hAnsi="Arial" w:cs="Arial"/>
          <w:sz w:val="24"/>
          <w:szCs w:val="24"/>
          <w:lang w:val="ro-RO"/>
        </w:rPr>
      </w:pPr>
      <w:bookmarkStart w:id="13" w:name="do|ax2|al3|spI.|lia|pt4"/>
      <w:bookmarkEnd w:id="13"/>
      <w:r w:rsidRPr="00B41B46">
        <w:rPr>
          <w:rFonts w:ascii="Arial" w:eastAsia="Times New Roman" w:hAnsi="Arial" w:cs="Arial"/>
          <w:sz w:val="24"/>
          <w:szCs w:val="24"/>
          <w:lang w:val="ro-RO"/>
        </w:rPr>
        <w:t>zona de depozitare a vehiculelor depoluate;</w:t>
      </w:r>
    </w:p>
    <w:p w:rsidR="009A7EAC" w:rsidRPr="00B41B46" w:rsidRDefault="009A7EAC" w:rsidP="008837AC">
      <w:pPr>
        <w:pStyle w:val="ListParagraph"/>
        <w:numPr>
          <w:ilvl w:val="0"/>
          <w:numId w:val="15"/>
        </w:numPr>
        <w:shd w:val="clear" w:color="auto" w:fill="FFFFFF"/>
        <w:spacing w:after="0" w:line="240" w:lineRule="auto"/>
        <w:ind w:left="567" w:hanging="283"/>
        <w:jc w:val="both"/>
        <w:rPr>
          <w:rFonts w:ascii="Arial" w:eastAsia="Times New Roman" w:hAnsi="Arial" w:cs="Arial"/>
          <w:sz w:val="24"/>
          <w:szCs w:val="24"/>
          <w:lang w:val="ro-RO"/>
        </w:rPr>
      </w:pPr>
      <w:bookmarkStart w:id="14" w:name="do|ax2|al3|spI.|lia|pt5"/>
      <w:bookmarkEnd w:id="14"/>
      <w:r w:rsidRPr="00B41B46">
        <w:rPr>
          <w:rFonts w:ascii="Arial" w:eastAsia="Times New Roman" w:hAnsi="Arial" w:cs="Arial"/>
          <w:sz w:val="24"/>
          <w:szCs w:val="24"/>
          <w:lang w:val="ro-RO"/>
        </w:rPr>
        <w:t>zona de dezmembrare;</w:t>
      </w:r>
    </w:p>
    <w:p w:rsidR="009A7EAC" w:rsidRPr="00B41B46" w:rsidRDefault="009A7EAC" w:rsidP="008837AC">
      <w:pPr>
        <w:pStyle w:val="ListParagraph"/>
        <w:numPr>
          <w:ilvl w:val="0"/>
          <w:numId w:val="15"/>
        </w:numPr>
        <w:shd w:val="clear" w:color="auto" w:fill="FFFFFF"/>
        <w:spacing w:after="0" w:line="240" w:lineRule="auto"/>
        <w:ind w:left="567" w:hanging="283"/>
        <w:jc w:val="both"/>
        <w:rPr>
          <w:rFonts w:ascii="Arial" w:eastAsia="Times New Roman" w:hAnsi="Arial" w:cs="Arial"/>
          <w:sz w:val="24"/>
          <w:szCs w:val="24"/>
          <w:lang w:val="ro-RO"/>
        </w:rPr>
      </w:pPr>
      <w:bookmarkStart w:id="15" w:name="do|ax2|al3|spI.|lia|pt6"/>
      <w:bookmarkEnd w:id="15"/>
      <w:r w:rsidRPr="00B41B46">
        <w:rPr>
          <w:rFonts w:ascii="Arial" w:eastAsia="Times New Roman" w:hAnsi="Arial" w:cs="Arial"/>
          <w:sz w:val="24"/>
          <w:szCs w:val="24"/>
          <w:lang w:val="ro-RO"/>
        </w:rPr>
        <w:t>zona de stocare a părţilor reutilizabile care nu conţin fluide;</w:t>
      </w:r>
    </w:p>
    <w:p w:rsidR="009A7EAC" w:rsidRPr="00B41B46" w:rsidRDefault="009A7EAC" w:rsidP="008837AC">
      <w:pPr>
        <w:pStyle w:val="ListParagraph"/>
        <w:numPr>
          <w:ilvl w:val="0"/>
          <w:numId w:val="15"/>
        </w:numPr>
        <w:shd w:val="clear" w:color="auto" w:fill="FFFFFF"/>
        <w:spacing w:after="0" w:line="240" w:lineRule="auto"/>
        <w:ind w:left="567" w:hanging="283"/>
        <w:jc w:val="both"/>
        <w:rPr>
          <w:rFonts w:ascii="Arial" w:eastAsia="Times New Roman" w:hAnsi="Arial" w:cs="Arial"/>
          <w:sz w:val="24"/>
          <w:szCs w:val="24"/>
          <w:lang w:val="ro-RO"/>
        </w:rPr>
      </w:pPr>
      <w:bookmarkStart w:id="16" w:name="do|ax2|al3|spI.|lia|pt7"/>
      <w:bookmarkEnd w:id="16"/>
      <w:r w:rsidRPr="00B41B46">
        <w:rPr>
          <w:rFonts w:ascii="Arial" w:eastAsia="Times New Roman" w:hAnsi="Arial" w:cs="Arial"/>
          <w:sz w:val="24"/>
          <w:szCs w:val="24"/>
          <w:lang w:val="ro-RO"/>
        </w:rPr>
        <w:t>zona de stocare a părţilor reutilizabile care conţin fluide;</w:t>
      </w:r>
      <w:bookmarkStart w:id="17" w:name="do|ax2|al3|spI.|lia|pt8"/>
      <w:bookmarkEnd w:id="17"/>
    </w:p>
    <w:p w:rsidR="009A7EAC" w:rsidRPr="00B41B46" w:rsidRDefault="009A7EAC" w:rsidP="008837AC">
      <w:pPr>
        <w:pStyle w:val="ListParagraph"/>
        <w:numPr>
          <w:ilvl w:val="0"/>
          <w:numId w:val="15"/>
        </w:numPr>
        <w:shd w:val="clear" w:color="auto" w:fill="FFFFFF"/>
        <w:spacing w:after="0" w:line="240" w:lineRule="auto"/>
        <w:ind w:left="567" w:hanging="283"/>
        <w:jc w:val="both"/>
        <w:rPr>
          <w:rFonts w:ascii="Arial" w:eastAsia="Times New Roman" w:hAnsi="Arial" w:cs="Arial"/>
          <w:sz w:val="24"/>
          <w:szCs w:val="24"/>
          <w:lang w:val="ro-RO"/>
        </w:rPr>
      </w:pPr>
      <w:r w:rsidRPr="00B41B46">
        <w:rPr>
          <w:rFonts w:ascii="Arial" w:eastAsia="Times New Roman" w:hAnsi="Arial" w:cs="Arial"/>
          <w:sz w:val="24"/>
          <w:szCs w:val="24"/>
          <w:lang w:val="ro-RO"/>
        </w:rPr>
        <w:t>zona de stocare a deşeurilor solide pentru reciclare/valorificare energetică/eliminare;</w:t>
      </w:r>
    </w:p>
    <w:p w:rsidR="009A7EAC" w:rsidRPr="00B41B46" w:rsidRDefault="009A7EAC" w:rsidP="008837AC">
      <w:pPr>
        <w:pStyle w:val="ListParagraph"/>
        <w:numPr>
          <w:ilvl w:val="0"/>
          <w:numId w:val="15"/>
        </w:numPr>
        <w:shd w:val="clear" w:color="auto" w:fill="FFFFFF"/>
        <w:spacing w:after="0" w:line="240" w:lineRule="auto"/>
        <w:ind w:left="567" w:hanging="283"/>
        <w:jc w:val="both"/>
        <w:rPr>
          <w:rFonts w:ascii="Arial" w:eastAsia="Times New Roman" w:hAnsi="Arial" w:cs="Arial"/>
          <w:sz w:val="24"/>
          <w:szCs w:val="24"/>
          <w:lang w:val="ro-RO"/>
        </w:rPr>
      </w:pPr>
      <w:bookmarkStart w:id="18" w:name="do|ax2|al3|spI.|lia|pt9"/>
      <w:bookmarkEnd w:id="18"/>
      <w:r w:rsidRPr="00B41B46">
        <w:rPr>
          <w:rFonts w:ascii="Arial" w:eastAsia="Times New Roman" w:hAnsi="Arial" w:cs="Arial"/>
          <w:sz w:val="24"/>
          <w:szCs w:val="24"/>
          <w:lang w:val="ro-RO"/>
        </w:rPr>
        <w:t>zona de stocare a deşeurilor fluide pentru reciclare/valorificare energetică/eliminare;</w:t>
      </w:r>
    </w:p>
    <w:p w:rsidR="009A7EAC" w:rsidRPr="00B41B46" w:rsidRDefault="009A7EAC" w:rsidP="008837AC">
      <w:pPr>
        <w:pStyle w:val="ListParagraph"/>
        <w:numPr>
          <w:ilvl w:val="0"/>
          <w:numId w:val="15"/>
        </w:numPr>
        <w:shd w:val="clear" w:color="auto" w:fill="FFFFFF"/>
        <w:spacing w:after="0" w:line="240" w:lineRule="auto"/>
        <w:ind w:left="567" w:hanging="283"/>
        <w:jc w:val="both"/>
        <w:rPr>
          <w:rFonts w:ascii="Arial" w:eastAsia="Times New Roman" w:hAnsi="Arial" w:cs="Arial"/>
          <w:sz w:val="24"/>
          <w:szCs w:val="24"/>
          <w:lang w:val="ro-RO"/>
        </w:rPr>
      </w:pPr>
      <w:bookmarkStart w:id="19" w:name="do|ax2|al3|spI.|lia|pt10"/>
      <w:bookmarkEnd w:id="19"/>
      <w:r w:rsidRPr="00B41B46">
        <w:rPr>
          <w:rFonts w:ascii="Arial" w:eastAsia="Times New Roman" w:hAnsi="Arial" w:cs="Arial"/>
          <w:sz w:val="24"/>
          <w:szCs w:val="24"/>
          <w:lang w:val="ro-RO"/>
        </w:rPr>
        <w:t>zona de stocare a vehiculelor dezmembrate ce vor fi transportate către shredder;</w:t>
      </w:r>
    </w:p>
    <w:p w:rsidR="009A7EAC" w:rsidRPr="00B41B46" w:rsidRDefault="009A7EAC" w:rsidP="008837AC">
      <w:pPr>
        <w:pStyle w:val="ListParagraph"/>
        <w:numPr>
          <w:ilvl w:val="0"/>
          <w:numId w:val="15"/>
        </w:numPr>
        <w:shd w:val="clear" w:color="auto" w:fill="FFFFFF"/>
        <w:spacing w:after="0" w:line="240" w:lineRule="auto"/>
        <w:ind w:left="567" w:hanging="283"/>
        <w:jc w:val="both"/>
        <w:rPr>
          <w:rFonts w:ascii="Arial" w:eastAsia="Times New Roman" w:hAnsi="Arial" w:cs="Arial"/>
          <w:sz w:val="24"/>
          <w:szCs w:val="24"/>
          <w:lang w:val="ro-RO"/>
        </w:rPr>
      </w:pPr>
      <w:bookmarkStart w:id="20" w:name="do|ax2|al3|spI.|lia|pt11"/>
      <w:bookmarkEnd w:id="20"/>
      <w:r w:rsidRPr="00B41B46">
        <w:rPr>
          <w:rFonts w:ascii="Arial" w:eastAsia="Times New Roman" w:hAnsi="Arial" w:cs="Arial"/>
          <w:sz w:val="24"/>
          <w:szCs w:val="24"/>
          <w:lang w:val="ro-RO"/>
        </w:rPr>
        <w:t>zona de compactare, dacă se efectuează această operaţiune;</w:t>
      </w:r>
    </w:p>
    <w:p w:rsidR="009A7EAC" w:rsidRPr="00B41B46" w:rsidRDefault="009A7EAC" w:rsidP="008837AC">
      <w:pPr>
        <w:pStyle w:val="ListParagraph"/>
        <w:numPr>
          <w:ilvl w:val="0"/>
          <w:numId w:val="15"/>
        </w:numPr>
        <w:shd w:val="clear" w:color="auto" w:fill="FFFFFF"/>
        <w:spacing w:after="0" w:line="240" w:lineRule="auto"/>
        <w:ind w:left="567" w:hanging="283"/>
        <w:jc w:val="both"/>
        <w:rPr>
          <w:rFonts w:ascii="Arial" w:eastAsia="Times New Roman" w:hAnsi="Arial" w:cs="Arial"/>
          <w:sz w:val="24"/>
          <w:szCs w:val="24"/>
          <w:lang w:val="ro-RO"/>
        </w:rPr>
      </w:pPr>
      <w:bookmarkStart w:id="21" w:name="do|ax2|al3|spI.|lia|pt12"/>
      <w:bookmarkEnd w:id="21"/>
      <w:r w:rsidRPr="00B41B46">
        <w:rPr>
          <w:rFonts w:ascii="Arial" w:eastAsia="Times New Roman" w:hAnsi="Arial" w:cs="Arial"/>
          <w:sz w:val="24"/>
          <w:szCs w:val="24"/>
          <w:lang w:val="ro-RO"/>
        </w:rPr>
        <w:t>toate zonele trebuie să fie identificate în mod clar;</w:t>
      </w:r>
    </w:p>
    <w:p w:rsidR="009A7EAC" w:rsidRPr="00B41B46" w:rsidRDefault="009A7EAC" w:rsidP="009A7EAC">
      <w:pPr>
        <w:pStyle w:val="ListParagraph"/>
        <w:shd w:val="clear" w:color="auto" w:fill="FFFFFF"/>
        <w:spacing w:after="0" w:line="240" w:lineRule="auto"/>
        <w:ind w:left="284" w:hanging="284"/>
        <w:jc w:val="both"/>
        <w:rPr>
          <w:rFonts w:ascii="Arial" w:eastAsia="Times New Roman" w:hAnsi="Arial" w:cs="Arial"/>
          <w:sz w:val="24"/>
          <w:szCs w:val="24"/>
          <w:lang w:val="ro-RO"/>
        </w:rPr>
      </w:pPr>
      <w:bookmarkStart w:id="22" w:name="do|ax2|al3|spI.|lib"/>
      <w:bookmarkEnd w:id="22"/>
      <w:r w:rsidRPr="00B41B46">
        <w:rPr>
          <w:rFonts w:ascii="Arial" w:eastAsia="Times New Roman" w:hAnsi="Arial" w:cs="Arial"/>
          <w:bCs/>
          <w:sz w:val="24"/>
          <w:szCs w:val="24"/>
          <w:lang w:val="ro-RO"/>
        </w:rPr>
        <w:t xml:space="preserve">b) </w:t>
      </w:r>
      <w:r w:rsidRPr="00B41B46">
        <w:rPr>
          <w:rFonts w:ascii="Arial" w:eastAsia="Times New Roman" w:hAnsi="Arial" w:cs="Arial"/>
          <w:sz w:val="24"/>
          <w:szCs w:val="24"/>
          <w:lang w:val="ro-RO"/>
        </w:rPr>
        <w:t>zonele ce servesc pentru stocarea vehiculelor scoase din uz primite trebuie să fie impermeabilizate, protejate împotriva scurgerilor de ulei mineral, potrivit reglementărilor legale în vigoare, şi să fie prevăzute cu sisteme de colectare a scurgerilor, decantoare şi dispozitive de curăţare-degresare;</w:t>
      </w:r>
    </w:p>
    <w:p w:rsidR="009A7EAC" w:rsidRPr="00B41B46" w:rsidRDefault="009A7EAC" w:rsidP="009A7EAC">
      <w:pPr>
        <w:pStyle w:val="ListParagraph"/>
        <w:shd w:val="clear" w:color="auto" w:fill="FFFFFF"/>
        <w:spacing w:after="0" w:line="240" w:lineRule="auto"/>
        <w:ind w:left="284" w:hanging="284"/>
        <w:jc w:val="both"/>
        <w:rPr>
          <w:rFonts w:ascii="Arial" w:eastAsia="Times New Roman" w:hAnsi="Arial" w:cs="Arial"/>
          <w:sz w:val="24"/>
          <w:szCs w:val="24"/>
          <w:lang w:val="ro-RO"/>
        </w:rPr>
      </w:pPr>
      <w:bookmarkStart w:id="23" w:name="do|ax2|al3|spI.|lic"/>
      <w:bookmarkEnd w:id="23"/>
      <w:r w:rsidRPr="00B41B46">
        <w:rPr>
          <w:rFonts w:ascii="Arial" w:eastAsia="Times New Roman" w:hAnsi="Arial" w:cs="Arial"/>
          <w:bCs/>
          <w:sz w:val="24"/>
          <w:szCs w:val="24"/>
          <w:lang w:val="ro-RO"/>
        </w:rPr>
        <w:t xml:space="preserve">c) </w:t>
      </w:r>
      <w:r w:rsidRPr="00B41B46">
        <w:rPr>
          <w:rFonts w:ascii="Arial" w:eastAsia="Times New Roman" w:hAnsi="Arial" w:cs="Arial"/>
          <w:sz w:val="24"/>
          <w:szCs w:val="24"/>
          <w:lang w:val="ro-RO"/>
        </w:rPr>
        <w:t xml:space="preserve">pe durata depozitării, înaintea depoluării şi dezmembrării, este interzisă stocarea vehiculelor aşezate pe una dintre părţile laterale sau pe plafon, pentru a preveni scurgerea fluidelor. Depozitarea vehiculelor uzate unul peste altul este admisă numai </w:t>
      </w:r>
      <w:r w:rsidRPr="00B41B46">
        <w:rPr>
          <w:rFonts w:ascii="Arial" w:eastAsia="Times New Roman" w:hAnsi="Arial" w:cs="Arial"/>
          <w:sz w:val="24"/>
          <w:szCs w:val="24"/>
          <w:lang w:val="ro-RO"/>
        </w:rPr>
        <w:lastRenderedPageBreak/>
        <w:t>dacă există echipamentele necesare pentru a se asigura prevenirea deteriorării pieselor de schimb sau a componentelor valorificabile care conţin fluide;</w:t>
      </w:r>
    </w:p>
    <w:p w:rsidR="009A7EAC" w:rsidRPr="00B41B46" w:rsidRDefault="009A7EAC" w:rsidP="009A7EAC">
      <w:pPr>
        <w:pStyle w:val="ListParagraph"/>
        <w:shd w:val="clear" w:color="auto" w:fill="FFFFFF"/>
        <w:spacing w:after="0" w:line="240" w:lineRule="auto"/>
        <w:ind w:left="284" w:hanging="284"/>
        <w:jc w:val="both"/>
        <w:rPr>
          <w:rFonts w:ascii="Arial" w:eastAsia="Times New Roman" w:hAnsi="Arial" w:cs="Arial"/>
          <w:sz w:val="24"/>
          <w:szCs w:val="24"/>
          <w:lang w:val="ro-RO"/>
        </w:rPr>
      </w:pPr>
      <w:bookmarkStart w:id="24" w:name="do|ax2|al3|spI.|lid"/>
      <w:bookmarkEnd w:id="24"/>
      <w:r w:rsidRPr="00B41B46">
        <w:rPr>
          <w:rFonts w:ascii="Arial" w:eastAsia="Times New Roman" w:hAnsi="Arial" w:cs="Arial"/>
          <w:bCs/>
          <w:sz w:val="24"/>
          <w:szCs w:val="24"/>
          <w:lang w:val="ro-RO"/>
        </w:rPr>
        <w:t xml:space="preserve">d) </w:t>
      </w:r>
      <w:r w:rsidRPr="00B41B46">
        <w:rPr>
          <w:rFonts w:ascii="Arial" w:eastAsia="Times New Roman" w:hAnsi="Arial" w:cs="Arial"/>
          <w:sz w:val="24"/>
          <w:szCs w:val="24"/>
          <w:lang w:val="ro-RO"/>
        </w:rPr>
        <w:t>în zonele în care se realizează depoluarea, dezmembrarea, stocarea fluidelor şi a părţilor care conţin fluide, precum şi compactarea, trebuie luate măsuri pentru a se asigura evitarea degradării deşeurilor valorificabile;</w:t>
      </w:r>
    </w:p>
    <w:p w:rsidR="009A7EAC" w:rsidRPr="00B41B46" w:rsidRDefault="009A7EAC" w:rsidP="009A7EAC">
      <w:pPr>
        <w:pStyle w:val="ListParagraph"/>
        <w:shd w:val="clear" w:color="auto" w:fill="FFFFFF"/>
        <w:spacing w:after="0" w:line="240" w:lineRule="auto"/>
        <w:ind w:left="284" w:hanging="284"/>
        <w:jc w:val="both"/>
        <w:rPr>
          <w:rFonts w:ascii="Arial" w:eastAsia="Times New Roman" w:hAnsi="Arial" w:cs="Arial"/>
          <w:sz w:val="24"/>
          <w:szCs w:val="24"/>
          <w:lang w:val="ro-RO"/>
        </w:rPr>
      </w:pPr>
      <w:bookmarkStart w:id="25" w:name="do|ax2|al3|spI.|lie"/>
      <w:bookmarkEnd w:id="25"/>
      <w:r w:rsidRPr="00B41B46">
        <w:rPr>
          <w:rFonts w:ascii="Arial" w:eastAsia="Times New Roman" w:hAnsi="Arial" w:cs="Arial"/>
          <w:bCs/>
          <w:sz w:val="24"/>
          <w:szCs w:val="24"/>
          <w:lang w:val="ro-RO"/>
        </w:rPr>
        <w:t xml:space="preserve">e) </w:t>
      </w:r>
      <w:r w:rsidRPr="00B41B46">
        <w:rPr>
          <w:rFonts w:ascii="Arial" w:eastAsia="Times New Roman" w:hAnsi="Arial" w:cs="Arial"/>
          <w:sz w:val="24"/>
          <w:szCs w:val="24"/>
          <w:lang w:val="ro-RO"/>
        </w:rPr>
        <w:t>vehiculele scoase din uz, înainte de a fi tratate, trebuie depozitate pe suprafeţe impermeabile, protejate împotriva scurgerilor de ulei mineral, potrivit reglementărilor legale în vigoare, suprafeţe care să prezinte o reţea de drenare a apelor, decantoare şi dispozitive de curăţare-degresare, astfel încât să fie evitată contaminarea solului sau a pânzei freatice;</w:t>
      </w:r>
    </w:p>
    <w:p w:rsidR="009A7EAC" w:rsidRPr="00B41B46" w:rsidRDefault="009A7EAC" w:rsidP="009A7EAC">
      <w:pPr>
        <w:pStyle w:val="ListParagraph"/>
        <w:shd w:val="clear" w:color="auto" w:fill="FFFFFF"/>
        <w:spacing w:after="0" w:line="240" w:lineRule="auto"/>
        <w:ind w:left="284" w:hanging="284"/>
        <w:jc w:val="both"/>
        <w:rPr>
          <w:rFonts w:ascii="Arial" w:eastAsia="Times New Roman" w:hAnsi="Arial" w:cs="Arial"/>
          <w:sz w:val="24"/>
          <w:szCs w:val="24"/>
          <w:lang w:val="ro-RO"/>
        </w:rPr>
      </w:pPr>
      <w:bookmarkStart w:id="26" w:name="do|ax2|al3|spI.|lif"/>
      <w:bookmarkEnd w:id="26"/>
      <w:r w:rsidRPr="00B41B46">
        <w:rPr>
          <w:rFonts w:ascii="Arial" w:eastAsia="Times New Roman" w:hAnsi="Arial" w:cs="Arial"/>
          <w:bCs/>
          <w:sz w:val="24"/>
          <w:szCs w:val="24"/>
          <w:lang w:val="ro-RO"/>
        </w:rPr>
        <w:t xml:space="preserve">f) </w:t>
      </w:r>
      <w:r w:rsidRPr="00B41B46">
        <w:rPr>
          <w:rFonts w:ascii="Arial" w:eastAsia="Times New Roman" w:hAnsi="Arial" w:cs="Arial"/>
          <w:sz w:val="24"/>
          <w:szCs w:val="24"/>
          <w:lang w:val="ro-RO"/>
        </w:rPr>
        <w:t>operatorii au obligaţia de a ţine un registru de evidenţă a operaţiunilor de tratare a vehiculelor scoase din uz;</w:t>
      </w:r>
    </w:p>
    <w:p w:rsidR="009A7EAC" w:rsidRPr="00B41B46" w:rsidRDefault="009A7EAC" w:rsidP="009A7EAC">
      <w:pPr>
        <w:pStyle w:val="ListParagraph"/>
        <w:shd w:val="clear" w:color="auto" w:fill="FFFFFF"/>
        <w:spacing w:after="0" w:line="240" w:lineRule="auto"/>
        <w:ind w:left="284" w:hanging="284"/>
        <w:jc w:val="both"/>
        <w:rPr>
          <w:rFonts w:ascii="Arial" w:eastAsia="Times New Roman" w:hAnsi="Arial" w:cs="Arial"/>
          <w:sz w:val="24"/>
          <w:szCs w:val="24"/>
          <w:lang w:val="ro-RO"/>
        </w:rPr>
      </w:pPr>
      <w:bookmarkStart w:id="27" w:name="do|ax2|al3|spI.|lig"/>
      <w:bookmarkEnd w:id="27"/>
      <w:r w:rsidRPr="00B41B46">
        <w:rPr>
          <w:rFonts w:ascii="Arial" w:eastAsia="Times New Roman" w:hAnsi="Arial" w:cs="Arial"/>
          <w:bCs/>
          <w:sz w:val="24"/>
          <w:szCs w:val="24"/>
          <w:lang w:val="ro-RO"/>
        </w:rPr>
        <w:t xml:space="preserve">g) </w:t>
      </w:r>
      <w:r w:rsidRPr="00B41B46">
        <w:rPr>
          <w:rFonts w:ascii="Arial" w:eastAsia="Times New Roman" w:hAnsi="Arial" w:cs="Arial"/>
          <w:sz w:val="24"/>
          <w:szCs w:val="24"/>
          <w:lang w:val="ro-RO"/>
        </w:rPr>
        <w:t>este obligatorie deţinerea de echipamente pentru tratarea apei uzate, inclusiv a apei de ploaie, potrivit reglementărilor referitoare la mediu şi sănătatea umană;</w:t>
      </w:r>
    </w:p>
    <w:p w:rsidR="009A7EAC" w:rsidRPr="00B41B46" w:rsidRDefault="009A7EAC" w:rsidP="009A7EAC">
      <w:pPr>
        <w:pStyle w:val="ListParagraph"/>
        <w:shd w:val="clear" w:color="auto" w:fill="FFFFFF"/>
        <w:spacing w:after="0" w:line="240" w:lineRule="auto"/>
        <w:ind w:left="284" w:hanging="284"/>
        <w:jc w:val="both"/>
        <w:rPr>
          <w:rFonts w:ascii="Arial" w:eastAsia="Times New Roman" w:hAnsi="Arial" w:cs="Arial"/>
          <w:sz w:val="24"/>
          <w:szCs w:val="24"/>
          <w:lang w:val="ro-RO"/>
        </w:rPr>
      </w:pPr>
      <w:bookmarkStart w:id="28" w:name="do|ax2|al3|spI.|lih"/>
      <w:bookmarkEnd w:id="28"/>
      <w:r w:rsidRPr="00B41B46">
        <w:rPr>
          <w:rFonts w:ascii="Arial" w:eastAsia="Times New Roman" w:hAnsi="Arial" w:cs="Arial"/>
          <w:bCs/>
          <w:sz w:val="24"/>
          <w:szCs w:val="24"/>
          <w:lang w:val="ro-RO"/>
        </w:rPr>
        <w:t xml:space="preserve">h) </w:t>
      </w:r>
      <w:r w:rsidRPr="00B41B46">
        <w:rPr>
          <w:rFonts w:ascii="Arial" w:eastAsia="Times New Roman" w:hAnsi="Arial" w:cs="Arial"/>
          <w:sz w:val="24"/>
          <w:szCs w:val="24"/>
          <w:lang w:val="ro-RO"/>
        </w:rPr>
        <w:t>unitatea trebuie să aibă o capacitate corespunzătoare de depozitare a anvelopelor uzate şi să prevină formarea de stocuri;</w:t>
      </w:r>
    </w:p>
    <w:p w:rsidR="009A7EAC" w:rsidRPr="00B41B46" w:rsidRDefault="009A7EAC" w:rsidP="009A7EAC">
      <w:pPr>
        <w:pStyle w:val="ListParagraph"/>
        <w:shd w:val="clear" w:color="auto" w:fill="FFFFFF"/>
        <w:spacing w:after="0" w:line="240" w:lineRule="auto"/>
        <w:ind w:left="284" w:hanging="284"/>
        <w:jc w:val="both"/>
        <w:rPr>
          <w:rFonts w:ascii="Arial" w:eastAsia="Times New Roman" w:hAnsi="Arial" w:cs="Arial"/>
          <w:sz w:val="24"/>
          <w:szCs w:val="24"/>
          <w:lang w:val="ro-RO"/>
        </w:rPr>
      </w:pPr>
      <w:bookmarkStart w:id="29" w:name="do|ax2|al3|spI.|lii"/>
      <w:bookmarkEnd w:id="29"/>
      <w:r w:rsidRPr="00B41B46">
        <w:rPr>
          <w:rFonts w:ascii="Arial" w:eastAsia="Times New Roman" w:hAnsi="Arial" w:cs="Arial"/>
          <w:bCs/>
          <w:sz w:val="24"/>
          <w:szCs w:val="24"/>
          <w:lang w:val="ro-RO"/>
        </w:rPr>
        <w:t xml:space="preserve">i)  </w:t>
      </w:r>
      <w:r w:rsidRPr="00B41B46">
        <w:rPr>
          <w:rFonts w:ascii="Arial" w:eastAsia="Times New Roman" w:hAnsi="Arial" w:cs="Arial"/>
          <w:sz w:val="24"/>
          <w:szCs w:val="24"/>
          <w:lang w:val="ro-RO"/>
        </w:rPr>
        <w:t>unitatea trebuie să aibă o capacitate adecvată de prevenire şi stingere a incendiilor;</w:t>
      </w:r>
    </w:p>
    <w:p w:rsidR="009A7EAC" w:rsidRPr="00B41B46" w:rsidRDefault="009A7EAC" w:rsidP="009A7EAC">
      <w:pPr>
        <w:pStyle w:val="ListParagraph"/>
        <w:shd w:val="clear" w:color="auto" w:fill="FFFFFF"/>
        <w:spacing w:after="0" w:line="240" w:lineRule="auto"/>
        <w:ind w:left="284" w:hanging="284"/>
        <w:jc w:val="both"/>
        <w:rPr>
          <w:rFonts w:ascii="Arial" w:eastAsia="Times New Roman" w:hAnsi="Arial" w:cs="Arial"/>
          <w:sz w:val="24"/>
          <w:szCs w:val="24"/>
          <w:lang w:val="ro-RO"/>
        </w:rPr>
      </w:pPr>
      <w:bookmarkStart w:id="30" w:name="do|ax2|al3|spI.|lij"/>
      <w:bookmarkEnd w:id="30"/>
      <w:r w:rsidRPr="00B41B46">
        <w:rPr>
          <w:rFonts w:ascii="Arial" w:eastAsia="Times New Roman" w:hAnsi="Arial" w:cs="Arial"/>
          <w:bCs/>
          <w:sz w:val="24"/>
          <w:szCs w:val="24"/>
          <w:lang w:val="ro-RO"/>
        </w:rPr>
        <w:t xml:space="preserve">j)  </w:t>
      </w:r>
      <w:r w:rsidRPr="00B41B46">
        <w:rPr>
          <w:rFonts w:ascii="Arial" w:eastAsia="Times New Roman" w:hAnsi="Arial" w:cs="Arial"/>
          <w:sz w:val="24"/>
          <w:szCs w:val="24"/>
          <w:lang w:val="ro-RO"/>
        </w:rPr>
        <w:t>în vederea reducerii oricărui impact negativ asupra mediului, vehiculele scoase din uz sunt dezmembrate înainte de tratare sau de alte operaţii echivalente, iar componentele ori materialele etichetate sau identificate în orice alt mod potrivit prevederilor art. 4 alin. (2) din lege sunt demontate înainte de tratare.</w:t>
      </w:r>
    </w:p>
    <w:p w:rsidR="009A7EAC" w:rsidRPr="00B41B46" w:rsidRDefault="009A7EAC" w:rsidP="009A7EAC">
      <w:pPr>
        <w:shd w:val="clear" w:color="auto" w:fill="FFFFFF"/>
        <w:spacing w:after="0" w:line="240" w:lineRule="auto"/>
        <w:jc w:val="both"/>
        <w:rPr>
          <w:rFonts w:ascii="Arial" w:eastAsia="Times New Roman" w:hAnsi="Arial" w:cs="Arial"/>
          <w:b/>
          <w:sz w:val="24"/>
          <w:szCs w:val="24"/>
          <w:lang w:val="ro-RO"/>
        </w:rPr>
      </w:pPr>
    </w:p>
    <w:p w:rsidR="009A7EAC" w:rsidRPr="00B41B46" w:rsidRDefault="009A7EAC" w:rsidP="009A7EAC">
      <w:pPr>
        <w:shd w:val="clear" w:color="auto" w:fill="FFFFFF"/>
        <w:spacing w:after="0" w:line="240" w:lineRule="auto"/>
        <w:jc w:val="both"/>
        <w:rPr>
          <w:rFonts w:ascii="Arial" w:eastAsia="Times New Roman" w:hAnsi="Arial" w:cs="Arial"/>
          <w:b/>
          <w:sz w:val="24"/>
          <w:szCs w:val="24"/>
          <w:lang w:val="ro-RO"/>
        </w:rPr>
      </w:pPr>
      <w:r w:rsidRPr="00B41B46">
        <w:rPr>
          <w:rFonts w:ascii="Arial" w:eastAsia="Times New Roman" w:hAnsi="Arial" w:cs="Arial"/>
          <w:b/>
          <w:sz w:val="24"/>
          <w:szCs w:val="24"/>
          <w:lang w:val="ro-RO"/>
        </w:rPr>
        <w:t>Depoluare</w:t>
      </w:r>
    </w:p>
    <w:p w:rsidR="009A7EAC" w:rsidRPr="00B41B46" w:rsidRDefault="009A7EAC" w:rsidP="009A7EAC">
      <w:pPr>
        <w:pStyle w:val="ListParagraph"/>
        <w:shd w:val="clear" w:color="auto" w:fill="FFFFFF"/>
        <w:spacing w:after="0" w:line="240" w:lineRule="auto"/>
        <w:ind w:left="284" w:hanging="284"/>
        <w:jc w:val="both"/>
        <w:rPr>
          <w:rFonts w:ascii="Arial" w:eastAsia="Times New Roman" w:hAnsi="Arial" w:cs="Arial"/>
          <w:bCs/>
          <w:sz w:val="24"/>
          <w:szCs w:val="24"/>
          <w:lang w:val="ro-RO"/>
        </w:rPr>
      </w:pPr>
      <w:bookmarkStart w:id="31" w:name="do|ax2|al3|spII.|lik"/>
      <w:bookmarkEnd w:id="31"/>
      <w:r w:rsidRPr="00B41B46">
        <w:rPr>
          <w:rFonts w:ascii="Arial" w:eastAsia="Times New Roman" w:hAnsi="Arial" w:cs="Arial"/>
          <w:bCs/>
          <w:sz w:val="24"/>
          <w:szCs w:val="24"/>
          <w:lang w:val="ro-RO"/>
        </w:rPr>
        <w:t>k) la primirea vehiculelor scoase din uz, materialele şi componentele periculoase sunt înlăturate selectiv pentru a nu contamina deşeurile provenite de la shredder, urmând ca operatorii unităţilor de tratare a vehiculelor scoase din uz să efectueze cu prioritate următoarele operaţiuni de depoluare: îndepărtarea acumulatorilor; demontarea rezervorului de combustibil lichid sau gazos de către personalul autorizat, conform instrucţiunilor producătorului; tratarea componentelor pirotehnice, fie prin dezmembrare şi eliminare conform instrucţiunilor producătorului, fie prin detonare, pentru a le face inofensive, atât timp cât sunt instalate pe vehicule; îndepărtarea pe cât posibil a tuturor componentelor conţinând mercur;</w:t>
      </w:r>
    </w:p>
    <w:p w:rsidR="009A7EAC" w:rsidRPr="00B41B46" w:rsidRDefault="009A7EAC" w:rsidP="009A7EAC">
      <w:pPr>
        <w:pStyle w:val="ListParagraph"/>
        <w:shd w:val="clear" w:color="auto" w:fill="FFFFFF"/>
        <w:spacing w:after="0" w:line="240" w:lineRule="auto"/>
        <w:ind w:left="284" w:hanging="284"/>
        <w:jc w:val="both"/>
        <w:rPr>
          <w:rFonts w:ascii="Arial" w:eastAsia="Times New Roman" w:hAnsi="Arial" w:cs="Arial"/>
          <w:bCs/>
          <w:sz w:val="24"/>
          <w:szCs w:val="24"/>
          <w:lang w:val="ro-RO"/>
        </w:rPr>
      </w:pPr>
      <w:bookmarkStart w:id="32" w:name="do|ax2|al3|spII.|lil"/>
      <w:bookmarkEnd w:id="32"/>
      <w:r w:rsidRPr="00B41B46">
        <w:rPr>
          <w:rFonts w:ascii="Arial" w:eastAsia="Times New Roman" w:hAnsi="Arial" w:cs="Arial"/>
          <w:bCs/>
          <w:sz w:val="24"/>
          <w:szCs w:val="24"/>
          <w:lang w:val="ro-RO"/>
        </w:rPr>
        <w:t>l) înaintea oricărei tratări operatorii unităţilor de tratare a vehiculelor scoase din uz trebuie să îndepărteze de pe vehicule, să colecteze şi să stocheze selectiv următoarele materiale şi componente periculoase, pentru a nu contamina deşeurile provenind de la vehiculele scoase din uz, produse de maşina de mărunţit: combustibilul, inclusiv gazul lichefiat, lichidul de răcire, lichidul de frână, agentul frigorific din instalaţia de aer condiţionat, antigelul, condensatoare ce conţin PCB/PCT, uleiul de motor, uleiul de cutie de viteze, de transmisie, uleiul hidraulic şi cel utilizat în amortizoare, orice alte lichide conţinute de vehiculul scos din uz, cu excepţia cazului când acestea sunt necesare pentru reutilizarea componentelor pe care le conţin. Componentele şi materialele care prezintă riscuri pentru pânza freatică şi pentru apele de suprafaţă sunt depozitate pe suprafeţe acoperite şi impermeabilizate;</w:t>
      </w:r>
    </w:p>
    <w:p w:rsidR="009A7EAC" w:rsidRPr="00B41B46" w:rsidRDefault="009A7EAC" w:rsidP="009A7EAC">
      <w:pPr>
        <w:pStyle w:val="ListParagraph"/>
        <w:shd w:val="clear" w:color="auto" w:fill="FFFFFF"/>
        <w:spacing w:after="0" w:line="240" w:lineRule="auto"/>
        <w:ind w:left="284" w:hanging="284"/>
        <w:jc w:val="both"/>
        <w:rPr>
          <w:rFonts w:ascii="Arial" w:eastAsia="Times New Roman" w:hAnsi="Arial" w:cs="Arial"/>
          <w:bCs/>
          <w:sz w:val="24"/>
          <w:szCs w:val="24"/>
          <w:lang w:val="ro-RO"/>
        </w:rPr>
      </w:pPr>
      <w:bookmarkStart w:id="33" w:name="do|ax2|al3|spII.|lim"/>
      <w:bookmarkEnd w:id="33"/>
      <w:r w:rsidRPr="00B41B46">
        <w:rPr>
          <w:rFonts w:ascii="Arial" w:eastAsia="Times New Roman" w:hAnsi="Arial" w:cs="Arial"/>
          <w:bCs/>
          <w:sz w:val="24"/>
          <w:szCs w:val="24"/>
          <w:lang w:val="ro-RO"/>
        </w:rPr>
        <w:t>m) operatorii economici autorizaţi pot îndeplini cerinţele legate de depoluarea şi tratarea vehiculelor scoase din uz şi prin utilizarea de instalaţii de depoluare mobile, cu respectarea dispoziţiilor prevăzute la pct. 2 lit. a);</w:t>
      </w:r>
    </w:p>
    <w:p w:rsidR="009A7EAC" w:rsidRPr="00B41B46" w:rsidRDefault="009A7EAC" w:rsidP="009A7EAC">
      <w:pPr>
        <w:pStyle w:val="ListParagraph"/>
        <w:shd w:val="clear" w:color="auto" w:fill="FFFFFF"/>
        <w:spacing w:after="0" w:line="240" w:lineRule="auto"/>
        <w:ind w:left="284" w:hanging="284"/>
        <w:jc w:val="both"/>
        <w:rPr>
          <w:rFonts w:ascii="Arial" w:eastAsia="Times New Roman" w:hAnsi="Arial" w:cs="Arial"/>
          <w:bCs/>
          <w:sz w:val="24"/>
          <w:szCs w:val="24"/>
          <w:lang w:val="ro-RO"/>
        </w:rPr>
      </w:pPr>
      <w:bookmarkStart w:id="34" w:name="do|ax2|al3|spII.|lin"/>
      <w:bookmarkEnd w:id="34"/>
      <w:r w:rsidRPr="00B41B46">
        <w:rPr>
          <w:rFonts w:ascii="Arial" w:eastAsia="Times New Roman" w:hAnsi="Arial" w:cs="Arial"/>
          <w:bCs/>
          <w:sz w:val="24"/>
          <w:szCs w:val="24"/>
          <w:lang w:val="ro-RO"/>
        </w:rPr>
        <w:t>n) unităţile de tratare a vehiculelor scoase din uz trebuie să includă spaţii de stocare adecvate pentru părţile dezmembrate, inclusiv spaţii de stocare impermeabile pentru piesele de schimb care vin în contact cu uleiul;</w:t>
      </w:r>
    </w:p>
    <w:p w:rsidR="009A7EAC" w:rsidRPr="00B41B46" w:rsidRDefault="009A7EAC" w:rsidP="009A7EAC">
      <w:pPr>
        <w:pStyle w:val="ListParagraph"/>
        <w:shd w:val="clear" w:color="auto" w:fill="FFFFFF"/>
        <w:spacing w:after="0" w:line="240" w:lineRule="auto"/>
        <w:ind w:left="284" w:hanging="284"/>
        <w:jc w:val="both"/>
        <w:rPr>
          <w:rFonts w:ascii="Arial" w:eastAsia="Times New Roman" w:hAnsi="Arial" w:cs="Arial"/>
          <w:bCs/>
          <w:sz w:val="24"/>
          <w:szCs w:val="24"/>
          <w:lang w:val="ro-RO"/>
        </w:rPr>
      </w:pPr>
      <w:bookmarkStart w:id="35" w:name="do|ax2|al3|spII.|lio"/>
      <w:bookmarkEnd w:id="35"/>
      <w:r w:rsidRPr="00B41B46">
        <w:rPr>
          <w:rFonts w:ascii="Arial" w:eastAsia="Times New Roman" w:hAnsi="Arial" w:cs="Arial"/>
          <w:bCs/>
          <w:sz w:val="24"/>
          <w:szCs w:val="24"/>
          <w:lang w:val="ro-RO"/>
        </w:rPr>
        <w:t xml:space="preserve">o) unităţile de tratare a vehiculelor scoase din uz trebuie să deţină containere adecvate pentru stocarea bateriilor, cu neutralizare electrolitică în acelaşi spaţiu sau în altă parte, </w:t>
      </w:r>
      <w:r w:rsidRPr="00B41B46">
        <w:rPr>
          <w:rFonts w:ascii="Arial" w:eastAsia="Times New Roman" w:hAnsi="Arial" w:cs="Arial"/>
          <w:bCs/>
          <w:sz w:val="24"/>
          <w:szCs w:val="24"/>
          <w:lang w:val="ro-RO"/>
        </w:rPr>
        <w:lastRenderedPageBreak/>
        <w:t>şi containere adecvate pentru stocarea filtrelor şi a condensatoarelor care conţin PCB/PCT;</w:t>
      </w:r>
    </w:p>
    <w:p w:rsidR="009A7EAC" w:rsidRPr="00B41B46" w:rsidRDefault="009A7EAC" w:rsidP="009A7EAC">
      <w:pPr>
        <w:pStyle w:val="ListParagraph"/>
        <w:shd w:val="clear" w:color="auto" w:fill="FFFFFF"/>
        <w:spacing w:after="0" w:line="240" w:lineRule="auto"/>
        <w:ind w:left="284" w:hanging="284"/>
        <w:jc w:val="both"/>
        <w:rPr>
          <w:rFonts w:ascii="Arial" w:eastAsia="Times New Roman" w:hAnsi="Arial" w:cs="Arial"/>
          <w:bCs/>
          <w:sz w:val="24"/>
          <w:szCs w:val="24"/>
          <w:lang w:val="ro-RO"/>
        </w:rPr>
      </w:pPr>
      <w:bookmarkStart w:id="36" w:name="do|ax2|al3|spII.|lip"/>
      <w:bookmarkEnd w:id="36"/>
      <w:r w:rsidRPr="00B41B46">
        <w:rPr>
          <w:rFonts w:ascii="Arial" w:eastAsia="Times New Roman" w:hAnsi="Arial" w:cs="Arial"/>
          <w:bCs/>
          <w:sz w:val="24"/>
          <w:szCs w:val="24"/>
          <w:lang w:val="ro-RO"/>
        </w:rPr>
        <w:t>p) unităţile de tratare a vehiculelor scoase din uz trebuie să deţină rezervoare de depozitare adecvate pentru stocarea separată a lichidelor vehiculelor scoase din uz: combustibil, ulei de motor ulei de cutie de viteze, ulei de transmisie, ulei hidraulic, lichide de răcire, antigel, lichid de frână, acid de baterie, lichide ale sistemului de aer condiţionat şi orice alte lichide conţinute de vehiculul scos din uz.</w:t>
      </w:r>
    </w:p>
    <w:p w:rsidR="009A7EAC" w:rsidRPr="00B41B46" w:rsidRDefault="009A7EAC" w:rsidP="009A7EAC">
      <w:pPr>
        <w:pStyle w:val="ListParagraph"/>
        <w:shd w:val="clear" w:color="auto" w:fill="FFFFFF"/>
        <w:spacing w:after="0" w:line="240" w:lineRule="auto"/>
        <w:jc w:val="both"/>
        <w:rPr>
          <w:rFonts w:ascii="Arial" w:eastAsia="Times New Roman" w:hAnsi="Arial" w:cs="Arial"/>
          <w:sz w:val="24"/>
          <w:szCs w:val="24"/>
          <w:lang w:val="ro-RO"/>
        </w:rPr>
      </w:pPr>
    </w:p>
    <w:p w:rsidR="009A7EAC" w:rsidRPr="00B41B46" w:rsidRDefault="009A7EAC" w:rsidP="009A7EAC">
      <w:pPr>
        <w:shd w:val="clear" w:color="auto" w:fill="FFFFFF"/>
        <w:spacing w:after="0" w:line="240" w:lineRule="auto"/>
        <w:jc w:val="both"/>
        <w:rPr>
          <w:rFonts w:ascii="Arial" w:eastAsia="Times New Roman" w:hAnsi="Arial" w:cs="Arial"/>
          <w:b/>
          <w:sz w:val="24"/>
          <w:szCs w:val="24"/>
          <w:lang w:val="ro-RO"/>
        </w:rPr>
      </w:pPr>
      <w:r w:rsidRPr="00B41B46">
        <w:rPr>
          <w:rFonts w:ascii="Arial" w:eastAsia="Times New Roman" w:hAnsi="Arial" w:cs="Arial"/>
          <w:b/>
          <w:sz w:val="24"/>
          <w:szCs w:val="24"/>
          <w:lang w:val="ro-RO"/>
        </w:rPr>
        <w:t>Tratare pentru promovarea reciclării:</w:t>
      </w:r>
    </w:p>
    <w:p w:rsidR="009A7EAC" w:rsidRPr="00B41B46" w:rsidRDefault="009A7EAC" w:rsidP="009A7EAC">
      <w:pPr>
        <w:pStyle w:val="ListParagraph"/>
        <w:shd w:val="clear" w:color="auto" w:fill="FFFFFF"/>
        <w:spacing w:after="0" w:line="240" w:lineRule="auto"/>
        <w:ind w:left="284" w:hanging="284"/>
        <w:jc w:val="both"/>
        <w:rPr>
          <w:rFonts w:ascii="Arial" w:eastAsia="Times New Roman" w:hAnsi="Arial" w:cs="Arial"/>
          <w:bCs/>
          <w:sz w:val="24"/>
          <w:szCs w:val="24"/>
          <w:lang w:val="ro-RO"/>
        </w:rPr>
      </w:pPr>
      <w:bookmarkStart w:id="37" w:name="do|ax2|al3|spIII.|liq"/>
      <w:bookmarkEnd w:id="37"/>
      <w:r w:rsidRPr="00B41B46">
        <w:rPr>
          <w:rFonts w:ascii="Arial" w:eastAsia="Times New Roman" w:hAnsi="Arial" w:cs="Arial"/>
          <w:bCs/>
          <w:sz w:val="24"/>
          <w:szCs w:val="24"/>
          <w:lang w:val="ro-RO"/>
        </w:rPr>
        <w:t>q) înaintea oricărei tratări ulterioare, operatorii unităţilor de tratare a vehiculelor scoase din uz trebuie să îndepărteze selectiv următoarele substanţe, materiale şi componente periculoase, pentru a nu contamina deşeurile provenind de la vehiculele scoase din uz, produse de maşina de mărunţit: componentele potenţial periculoase indicate de producători, suspensiile, dacă nu au fost golite de fluide, componentele conţinând azbest, componentele conţinând mercur, cum ar fi întrerupătoarele, în măsura în care este posibil, componentele şi materialele care conţin cadmiu, plumb, crom hexavalent, substanţele care nu au legătură cu vehiculele scoase din uz;</w:t>
      </w:r>
    </w:p>
    <w:p w:rsidR="009A7EAC" w:rsidRPr="00B41B46" w:rsidRDefault="009A7EAC" w:rsidP="009A7EAC">
      <w:pPr>
        <w:pStyle w:val="ListParagraph"/>
        <w:shd w:val="clear" w:color="auto" w:fill="FFFFFF"/>
        <w:spacing w:after="0" w:line="240" w:lineRule="auto"/>
        <w:ind w:left="284" w:hanging="284"/>
        <w:jc w:val="both"/>
        <w:rPr>
          <w:rFonts w:ascii="Arial" w:eastAsia="Times New Roman" w:hAnsi="Arial" w:cs="Arial"/>
          <w:bCs/>
          <w:sz w:val="24"/>
          <w:szCs w:val="24"/>
          <w:lang w:val="ro-RO"/>
        </w:rPr>
      </w:pPr>
      <w:bookmarkStart w:id="38" w:name="do|ax2|al3|spIII.|lir"/>
      <w:bookmarkEnd w:id="38"/>
      <w:r w:rsidRPr="00B41B46">
        <w:rPr>
          <w:rFonts w:ascii="Arial" w:eastAsia="Times New Roman" w:hAnsi="Arial" w:cs="Arial"/>
          <w:bCs/>
          <w:sz w:val="24"/>
          <w:szCs w:val="24"/>
          <w:lang w:val="ro-RO"/>
        </w:rPr>
        <w:t>r) operaţiile de demontare şi stocare sunt efectuate astfel încât să permită reutilizarea, valorificarea şi, în special, reciclarea componentelor vehiculelor;</w:t>
      </w:r>
    </w:p>
    <w:p w:rsidR="009A7EAC" w:rsidRPr="00B41B46" w:rsidRDefault="009A7EAC" w:rsidP="009A7EAC">
      <w:pPr>
        <w:pStyle w:val="ListParagraph"/>
        <w:shd w:val="clear" w:color="auto" w:fill="FFFFFF"/>
        <w:spacing w:after="0" w:line="240" w:lineRule="auto"/>
        <w:ind w:left="284" w:hanging="284"/>
        <w:jc w:val="both"/>
        <w:rPr>
          <w:rFonts w:ascii="Arial" w:eastAsia="Times New Roman" w:hAnsi="Arial" w:cs="Arial"/>
          <w:bCs/>
          <w:sz w:val="24"/>
          <w:szCs w:val="24"/>
          <w:lang w:val="ro-RO"/>
        </w:rPr>
      </w:pPr>
      <w:bookmarkStart w:id="39" w:name="do|ax2|al3|spIII.|lis"/>
      <w:bookmarkEnd w:id="39"/>
      <w:r w:rsidRPr="00B41B46">
        <w:rPr>
          <w:rFonts w:ascii="Arial" w:eastAsia="Times New Roman" w:hAnsi="Arial" w:cs="Arial"/>
          <w:bCs/>
          <w:sz w:val="24"/>
          <w:szCs w:val="24"/>
          <w:lang w:val="ro-RO"/>
        </w:rPr>
        <w:t>s) operaţiile de tratare pentru depoluarea vehiculelor scoase din uz, prevăzute la lit. k), l) şi q), trebuie efectuate în termen de maximum 5 zile de la preluarea vehiculului scos din uz;</w:t>
      </w:r>
    </w:p>
    <w:p w:rsidR="009A7EAC" w:rsidRPr="00B41B46" w:rsidRDefault="009A7EAC" w:rsidP="009A7EAC">
      <w:pPr>
        <w:pStyle w:val="ListParagraph"/>
        <w:shd w:val="clear" w:color="auto" w:fill="FFFFFF"/>
        <w:spacing w:after="0" w:line="240" w:lineRule="auto"/>
        <w:ind w:left="284" w:hanging="284"/>
        <w:jc w:val="both"/>
        <w:rPr>
          <w:rFonts w:ascii="Arial" w:eastAsia="Times New Roman" w:hAnsi="Arial" w:cs="Arial"/>
          <w:bCs/>
          <w:sz w:val="24"/>
          <w:szCs w:val="24"/>
          <w:lang w:val="ro-RO"/>
        </w:rPr>
      </w:pPr>
      <w:r w:rsidRPr="00B41B46">
        <w:rPr>
          <w:rFonts w:ascii="Arial" w:eastAsia="Times New Roman" w:hAnsi="Arial" w:cs="Arial"/>
          <w:bCs/>
          <w:sz w:val="24"/>
          <w:szCs w:val="24"/>
          <w:lang w:val="ro-RO"/>
        </w:rPr>
        <w:t>ş) înainte de transferarea vehiculelor dezmembrate către shredder sau către o altă instalaţie de tratare ulterioară, operatorii unităţilor de tratare a vehiculelor scoase din uz trebuie să asigure cu prioritate dezasamblarea următoarelor componente:</w:t>
      </w:r>
    </w:p>
    <w:p w:rsidR="009A7EAC" w:rsidRPr="00B41B46" w:rsidRDefault="009A7EAC" w:rsidP="008837AC">
      <w:pPr>
        <w:pStyle w:val="ListParagraph"/>
        <w:numPr>
          <w:ilvl w:val="0"/>
          <w:numId w:val="16"/>
        </w:numPr>
        <w:shd w:val="clear" w:color="auto" w:fill="FFFFFF"/>
        <w:spacing w:after="0" w:line="240" w:lineRule="auto"/>
        <w:jc w:val="both"/>
        <w:rPr>
          <w:rFonts w:ascii="Arial" w:eastAsia="Times New Roman" w:hAnsi="Arial" w:cs="Arial"/>
          <w:bCs/>
          <w:sz w:val="24"/>
          <w:szCs w:val="24"/>
          <w:lang w:val="ro-RO"/>
        </w:rPr>
      </w:pPr>
      <w:bookmarkStart w:id="40" w:name="do|ax2|al3|spIII.|liş|pt1"/>
      <w:bookmarkEnd w:id="40"/>
      <w:r w:rsidRPr="00B41B46">
        <w:rPr>
          <w:rFonts w:ascii="Arial" w:eastAsia="Times New Roman" w:hAnsi="Arial" w:cs="Arial"/>
          <w:bCs/>
          <w:sz w:val="24"/>
          <w:szCs w:val="24"/>
          <w:lang w:val="ro-RO"/>
        </w:rPr>
        <w:t>convertoare catalitice;</w:t>
      </w:r>
    </w:p>
    <w:p w:rsidR="009A7EAC" w:rsidRPr="00B41B46" w:rsidRDefault="009A7EAC" w:rsidP="008837AC">
      <w:pPr>
        <w:pStyle w:val="ListParagraph"/>
        <w:numPr>
          <w:ilvl w:val="0"/>
          <w:numId w:val="16"/>
        </w:numPr>
        <w:shd w:val="clear" w:color="auto" w:fill="FFFFFF"/>
        <w:spacing w:after="0" w:line="240" w:lineRule="auto"/>
        <w:jc w:val="both"/>
        <w:rPr>
          <w:rFonts w:ascii="Arial" w:eastAsia="Times New Roman" w:hAnsi="Arial" w:cs="Arial"/>
          <w:bCs/>
          <w:sz w:val="24"/>
          <w:szCs w:val="24"/>
          <w:lang w:val="ro-RO"/>
        </w:rPr>
      </w:pPr>
      <w:bookmarkStart w:id="41" w:name="do|ax2|al3|spIII.|liş|pt2"/>
      <w:bookmarkEnd w:id="41"/>
      <w:r w:rsidRPr="00B41B46">
        <w:rPr>
          <w:rFonts w:ascii="Arial" w:eastAsia="Times New Roman" w:hAnsi="Arial" w:cs="Arial"/>
          <w:bCs/>
          <w:sz w:val="24"/>
          <w:szCs w:val="24"/>
          <w:lang w:val="ro-RO"/>
        </w:rPr>
        <w:t>greutăţi de echilibrare;</w:t>
      </w:r>
    </w:p>
    <w:p w:rsidR="009A7EAC" w:rsidRPr="00B41B46" w:rsidRDefault="009A7EAC" w:rsidP="008837AC">
      <w:pPr>
        <w:pStyle w:val="ListParagraph"/>
        <w:numPr>
          <w:ilvl w:val="0"/>
          <w:numId w:val="16"/>
        </w:numPr>
        <w:shd w:val="clear" w:color="auto" w:fill="FFFFFF"/>
        <w:spacing w:after="0" w:line="240" w:lineRule="auto"/>
        <w:jc w:val="both"/>
        <w:rPr>
          <w:rFonts w:ascii="Arial" w:eastAsia="Times New Roman" w:hAnsi="Arial" w:cs="Arial"/>
          <w:bCs/>
          <w:sz w:val="24"/>
          <w:szCs w:val="24"/>
          <w:lang w:val="ro-RO"/>
        </w:rPr>
      </w:pPr>
      <w:bookmarkStart w:id="42" w:name="do|ax2|al3|spIII.|liş|pt3"/>
      <w:bookmarkEnd w:id="42"/>
      <w:r w:rsidRPr="00B41B46">
        <w:rPr>
          <w:rFonts w:ascii="Arial" w:eastAsia="Times New Roman" w:hAnsi="Arial" w:cs="Arial"/>
          <w:bCs/>
          <w:sz w:val="24"/>
          <w:szCs w:val="24"/>
          <w:lang w:val="ro-RO"/>
        </w:rPr>
        <w:t>jante de aluminiu;</w:t>
      </w:r>
    </w:p>
    <w:p w:rsidR="009A7EAC" w:rsidRPr="00B41B46" w:rsidRDefault="009A7EAC" w:rsidP="008837AC">
      <w:pPr>
        <w:pStyle w:val="ListParagraph"/>
        <w:numPr>
          <w:ilvl w:val="0"/>
          <w:numId w:val="16"/>
        </w:numPr>
        <w:shd w:val="clear" w:color="auto" w:fill="FFFFFF"/>
        <w:spacing w:after="0" w:line="240" w:lineRule="auto"/>
        <w:jc w:val="both"/>
        <w:rPr>
          <w:rFonts w:ascii="Arial" w:eastAsia="Times New Roman" w:hAnsi="Arial" w:cs="Arial"/>
          <w:bCs/>
          <w:sz w:val="24"/>
          <w:szCs w:val="24"/>
          <w:lang w:val="ro-RO"/>
        </w:rPr>
      </w:pPr>
      <w:bookmarkStart w:id="43" w:name="do|ax2|al3|spIII.|liş|pt4"/>
      <w:bookmarkEnd w:id="43"/>
      <w:r w:rsidRPr="00B41B46">
        <w:rPr>
          <w:rFonts w:ascii="Arial" w:eastAsia="Times New Roman" w:hAnsi="Arial" w:cs="Arial"/>
          <w:bCs/>
          <w:sz w:val="24"/>
          <w:szCs w:val="24"/>
          <w:lang w:val="ro-RO"/>
        </w:rPr>
        <w:t>lunetă, parbriz şi geamuri laterale;</w:t>
      </w:r>
    </w:p>
    <w:p w:rsidR="009A7EAC" w:rsidRPr="00B41B46" w:rsidRDefault="009A7EAC" w:rsidP="008837AC">
      <w:pPr>
        <w:pStyle w:val="ListParagraph"/>
        <w:numPr>
          <w:ilvl w:val="0"/>
          <w:numId w:val="16"/>
        </w:numPr>
        <w:shd w:val="clear" w:color="auto" w:fill="FFFFFF"/>
        <w:spacing w:after="0" w:line="240" w:lineRule="auto"/>
        <w:jc w:val="both"/>
        <w:rPr>
          <w:rFonts w:ascii="Arial" w:eastAsia="Times New Roman" w:hAnsi="Arial" w:cs="Arial"/>
          <w:bCs/>
          <w:sz w:val="24"/>
          <w:szCs w:val="24"/>
          <w:lang w:val="ro-RO"/>
        </w:rPr>
      </w:pPr>
      <w:bookmarkStart w:id="44" w:name="do|ax2|al3|spIII.|liş|pt5"/>
      <w:bookmarkEnd w:id="44"/>
      <w:r w:rsidRPr="00B41B46">
        <w:rPr>
          <w:rFonts w:ascii="Arial" w:eastAsia="Times New Roman" w:hAnsi="Arial" w:cs="Arial"/>
          <w:bCs/>
          <w:sz w:val="24"/>
          <w:szCs w:val="24"/>
          <w:lang w:val="ro-RO"/>
        </w:rPr>
        <w:t>anvelope;</w:t>
      </w:r>
    </w:p>
    <w:p w:rsidR="009A7EAC" w:rsidRPr="00B41B46" w:rsidRDefault="009A7EAC" w:rsidP="008837AC">
      <w:pPr>
        <w:pStyle w:val="ListParagraph"/>
        <w:numPr>
          <w:ilvl w:val="0"/>
          <w:numId w:val="16"/>
        </w:numPr>
        <w:shd w:val="clear" w:color="auto" w:fill="FFFFFF"/>
        <w:spacing w:after="0" w:line="240" w:lineRule="auto"/>
        <w:jc w:val="both"/>
        <w:rPr>
          <w:rFonts w:ascii="Arial" w:eastAsia="Times New Roman" w:hAnsi="Arial" w:cs="Arial"/>
          <w:bCs/>
          <w:sz w:val="24"/>
          <w:szCs w:val="24"/>
          <w:lang w:val="ro-RO"/>
        </w:rPr>
      </w:pPr>
      <w:bookmarkStart w:id="45" w:name="do|ax2|al3|spIII.|liş|pt6"/>
      <w:bookmarkEnd w:id="45"/>
      <w:r w:rsidRPr="00B41B46">
        <w:rPr>
          <w:rFonts w:ascii="Arial" w:eastAsia="Times New Roman" w:hAnsi="Arial" w:cs="Arial"/>
          <w:bCs/>
          <w:sz w:val="24"/>
          <w:szCs w:val="24"/>
          <w:lang w:val="ro-RO"/>
        </w:rPr>
        <w:t>componente mari de plastic, cum sunt barele de protecţie, tablouri de bord, grila radiatorului, dacă acestea nu sunt separate în timpul sau după procesul de tocare/mărunţire într-o manieră care să permită reciclarea materialelor;</w:t>
      </w:r>
    </w:p>
    <w:p w:rsidR="009A7EAC" w:rsidRPr="00B41B46" w:rsidRDefault="009A7EAC" w:rsidP="008837AC">
      <w:pPr>
        <w:pStyle w:val="ListParagraph"/>
        <w:numPr>
          <w:ilvl w:val="0"/>
          <w:numId w:val="16"/>
        </w:numPr>
        <w:shd w:val="clear" w:color="auto" w:fill="FFFFFF"/>
        <w:spacing w:after="0" w:line="240" w:lineRule="auto"/>
        <w:jc w:val="both"/>
        <w:rPr>
          <w:rFonts w:ascii="Arial" w:eastAsia="Times New Roman" w:hAnsi="Arial" w:cs="Arial"/>
          <w:bCs/>
          <w:sz w:val="24"/>
          <w:szCs w:val="24"/>
          <w:lang w:val="ro-RO"/>
        </w:rPr>
      </w:pPr>
      <w:bookmarkStart w:id="46" w:name="do|ax2|al3|spIII.|liş|pt7"/>
      <w:bookmarkEnd w:id="46"/>
      <w:r w:rsidRPr="00B41B46">
        <w:rPr>
          <w:rFonts w:ascii="Arial" w:eastAsia="Times New Roman" w:hAnsi="Arial" w:cs="Arial"/>
          <w:bCs/>
          <w:sz w:val="24"/>
          <w:szCs w:val="24"/>
          <w:lang w:val="ro-RO"/>
        </w:rPr>
        <w:t>componente metalice care conţin cupru, aluminiu şi magneziu, dacă respectivele metale nu vor fi separate în timpul sau după procesul de tocare/mărunţire;</w:t>
      </w:r>
    </w:p>
    <w:p w:rsidR="009A7EAC" w:rsidRPr="00B41B46" w:rsidRDefault="009A7EAC" w:rsidP="008837AC">
      <w:pPr>
        <w:pStyle w:val="ListParagraph"/>
        <w:numPr>
          <w:ilvl w:val="0"/>
          <w:numId w:val="16"/>
        </w:numPr>
        <w:shd w:val="clear" w:color="auto" w:fill="FFFFFF"/>
        <w:spacing w:after="0" w:line="240" w:lineRule="auto"/>
        <w:jc w:val="both"/>
        <w:rPr>
          <w:rFonts w:ascii="Arial" w:eastAsia="Times New Roman" w:hAnsi="Arial" w:cs="Arial"/>
          <w:bCs/>
          <w:sz w:val="24"/>
          <w:szCs w:val="24"/>
          <w:lang w:val="ro-RO"/>
        </w:rPr>
      </w:pPr>
      <w:bookmarkStart w:id="47" w:name="do|ax2|al3|spIII.|liş|pt8"/>
      <w:bookmarkEnd w:id="47"/>
      <w:r w:rsidRPr="00B41B46">
        <w:rPr>
          <w:rFonts w:ascii="Arial" w:eastAsia="Times New Roman" w:hAnsi="Arial" w:cs="Arial"/>
          <w:bCs/>
          <w:sz w:val="24"/>
          <w:szCs w:val="24"/>
          <w:lang w:val="ro-RO"/>
        </w:rPr>
        <w:t>înlăturarea bateriilor şi a rezervoarelor de gaz lichefiat, precum şi înlăturarea sau neutralizarea componentelor cu potenţial exploziv, ca, de exemplu, pernele de aer;</w:t>
      </w:r>
    </w:p>
    <w:p w:rsidR="009A7EAC" w:rsidRPr="00B41B46" w:rsidRDefault="009A7EAC" w:rsidP="009A7EAC">
      <w:pPr>
        <w:pStyle w:val="ListParagraph"/>
        <w:shd w:val="clear" w:color="auto" w:fill="FFFFFF"/>
        <w:spacing w:after="0" w:line="240" w:lineRule="auto"/>
        <w:ind w:left="284" w:hanging="284"/>
        <w:jc w:val="both"/>
        <w:rPr>
          <w:rFonts w:ascii="Arial" w:eastAsia="Times New Roman" w:hAnsi="Arial" w:cs="Arial"/>
          <w:bCs/>
          <w:sz w:val="24"/>
          <w:szCs w:val="24"/>
          <w:lang w:val="ro-RO"/>
        </w:rPr>
      </w:pPr>
      <w:bookmarkStart w:id="48" w:name="do|ax2|al3|spIII.|lit"/>
      <w:bookmarkEnd w:id="48"/>
      <w:r w:rsidRPr="00B41B46">
        <w:rPr>
          <w:rFonts w:ascii="Arial" w:eastAsia="Times New Roman" w:hAnsi="Arial" w:cs="Arial"/>
          <w:bCs/>
          <w:sz w:val="24"/>
          <w:szCs w:val="24"/>
          <w:lang w:val="ro-RO"/>
        </w:rPr>
        <w:t>t) componentele şi substanţele obţinute din vehiculele scoase din uz trebuie să fie reciclate sau reutilizate într-o măsură cât mai mare, acordându-se prioritate reutilizării. În măsura posibilităţilor tehnice şi financiare, lichidul de frână, uleiurile hidraulice, lichidul de răcire şi agentul frigorific din instalaţia de aer condiţionat trebuie să fie reciclate. Deşeurile care vor fi reciclate trebuie să fie depozitate separat de deşeurile care urmează să fie eliminate;</w:t>
      </w:r>
    </w:p>
    <w:p w:rsidR="009A7EAC" w:rsidRPr="00B41B46" w:rsidRDefault="009A7EAC" w:rsidP="009A7EAC">
      <w:pPr>
        <w:pStyle w:val="ListParagraph"/>
        <w:shd w:val="clear" w:color="auto" w:fill="FFFFFF"/>
        <w:spacing w:after="0" w:line="240" w:lineRule="auto"/>
        <w:ind w:left="284" w:hanging="284"/>
        <w:jc w:val="both"/>
        <w:rPr>
          <w:rFonts w:ascii="Arial" w:eastAsia="Times New Roman" w:hAnsi="Arial" w:cs="Arial"/>
          <w:bCs/>
          <w:sz w:val="24"/>
          <w:szCs w:val="24"/>
          <w:lang w:val="ro-RO"/>
        </w:rPr>
      </w:pPr>
      <w:bookmarkStart w:id="49" w:name="do|ax2|al3|spIII.|liţ"/>
      <w:bookmarkEnd w:id="49"/>
      <w:r w:rsidRPr="00B41B46">
        <w:rPr>
          <w:rFonts w:ascii="Arial" w:eastAsia="Times New Roman" w:hAnsi="Arial" w:cs="Arial"/>
          <w:bCs/>
          <w:sz w:val="24"/>
          <w:szCs w:val="24"/>
          <w:lang w:val="ro-RO"/>
        </w:rPr>
        <w:t>ţ)  vehiculele depoluate sau dezmembrate pot fi compactate în instalaţii corespunzătoare în scopul transportării, dacă s-a asigurat demontarea tuturor componentelor care pot fi reutilizate sau reciclate.</w:t>
      </w:r>
    </w:p>
    <w:p w:rsidR="009A7EAC" w:rsidRPr="00B41B46" w:rsidRDefault="009A7EAC" w:rsidP="009A7EAC">
      <w:pPr>
        <w:pStyle w:val="ListParagraph"/>
        <w:shd w:val="clear" w:color="auto" w:fill="FFFFFF"/>
        <w:spacing w:after="0" w:line="240" w:lineRule="auto"/>
        <w:jc w:val="both"/>
        <w:rPr>
          <w:rFonts w:ascii="Arial" w:eastAsia="Times New Roman" w:hAnsi="Arial" w:cs="Arial"/>
          <w:sz w:val="24"/>
          <w:szCs w:val="24"/>
          <w:lang w:val="ro-RO"/>
        </w:rPr>
      </w:pPr>
    </w:p>
    <w:p w:rsidR="009A7EAC" w:rsidRPr="00B41B46" w:rsidRDefault="009A7EAC" w:rsidP="009A7EAC">
      <w:pPr>
        <w:pStyle w:val="ListParagraph"/>
        <w:shd w:val="clear" w:color="auto" w:fill="FFFFFF"/>
        <w:spacing w:after="0" w:line="240" w:lineRule="auto"/>
        <w:ind w:left="284" w:hanging="284"/>
        <w:jc w:val="both"/>
        <w:rPr>
          <w:rFonts w:ascii="Arial" w:eastAsia="Times New Roman" w:hAnsi="Arial" w:cs="Arial"/>
          <w:b/>
          <w:bCs/>
          <w:sz w:val="24"/>
          <w:szCs w:val="24"/>
          <w:lang w:val="ro-RO"/>
        </w:rPr>
      </w:pPr>
      <w:r w:rsidRPr="00B41B46">
        <w:rPr>
          <w:rFonts w:ascii="Arial" w:eastAsia="Times New Roman" w:hAnsi="Arial" w:cs="Arial"/>
          <w:b/>
          <w:bCs/>
          <w:sz w:val="24"/>
          <w:szCs w:val="24"/>
          <w:lang w:val="ro-RO"/>
        </w:rPr>
        <w:t>Documente:</w:t>
      </w:r>
    </w:p>
    <w:p w:rsidR="009A7EAC" w:rsidRPr="00B41B46" w:rsidRDefault="009A7EAC" w:rsidP="009A7EAC">
      <w:pPr>
        <w:pStyle w:val="ListParagraph"/>
        <w:shd w:val="clear" w:color="auto" w:fill="FFFFFF"/>
        <w:spacing w:after="0" w:line="240" w:lineRule="auto"/>
        <w:ind w:left="284" w:hanging="284"/>
        <w:jc w:val="both"/>
        <w:rPr>
          <w:rFonts w:ascii="Arial" w:eastAsia="Times New Roman" w:hAnsi="Arial" w:cs="Arial"/>
          <w:bCs/>
          <w:sz w:val="24"/>
          <w:szCs w:val="24"/>
          <w:lang w:val="ro-RO"/>
        </w:rPr>
      </w:pPr>
      <w:bookmarkStart w:id="50" w:name="do|ax2|al3|spIV.|liu"/>
      <w:bookmarkEnd w:id="50"/>
      <w:r w:rsidRPr="00B41B46">
        <w:rPr>
          <w:rFonts w:ascii="Arial" w:eastAsia="Times New Roman" w:hAnsi="Arial" w:cs="Arial"/>
          <w:bCs/>
          <w:sz w:val="24"/>
          <w:szCs w:val="24"/>
          <w:lang w:val="ro-RO"/>
        </w:rPr>
        <w:t xml:space="preserve">u) operatorii unităţilor de tratare a vehiculelor scoase din uz au obligaţia de a ţine un registru de operare înseriat şi numerotat, în care se vor menţiona datele de identificare </w:t>
      </w:r>
      <w:r w:rsidRPr="00B41B46">
        <w:rPr>
          <w:rFonts w:ascii="Arial" w:eastAsia="Times New Roman" w:hAnsi="Arial" w:cs="Arial"/>
          <w:bCs/>
          <w:sz w:val="24"/>
          <w:szCs w:val="24"/>
          <w:lang w:val="ro-RO"/>
        </w:rPr>
        <w:lastRenderedPageBreak/>
        <w:t>a vehiculelor, operaţiile de evacuare a fluidelor, reutilizarea şi reciclarea materialelor, materialele valorificate energetic, alte tratamente aplicate unor componente;</w:t>
      </w:r>
    </w:p>
    <w:p w:rsidR="009A7EAC" w:rsidRPr="00B41B46" w:rsidRDefault="009A7EAC" w:rsidP="009A7EAC">
      <w:pPr>
        <w:pStyle w:val="ListParagraph"/>
        <w:shd w:val="clear" w:color="auto" w:fill="FFFFFF"/>
        <w:spacing w:after="0" w:line="240" w:lineRule="auto"/>
        <w:ind w:left="284" w:hanging="284"/>
        <w:jc w:val="both"/>
        <w:rPr>
          <w:rFonts w:ascii="Arial" w:eastAsia="Times New Roman" w:hAnsi="Arial" w:cs="Arial"/>
          <w:bCs/>
          <w:sz w:val="24"/>
          <w:szCs w:val="24"/>
          <w:lang w:val="ro-RO"/>
        </w:rPr>
      </w:pPr>
      <w:r w:rsidRPr="00B41B46">
        <w:rPr>
          <w:rFonts w:ascii="Arial" w:eastAsia="Times New Roman" w:hAnsi="Arial" w:cs="Arial"/>
          <w:bCs/>
          <w:sz w:val="24"/>
          <w:szCs w:val="24"/>
          <w:lang w:val="ro-RO"/>
        </w:rPr>
        <w:t>v) registrul de operare va conţine şi toate datele esenţiale privind funcţionarea unităţii, care rezultă din principiile de transparenţă şi trasabilitate în ceea ce priveşte gestionarea ecologică şi raţională a vehiculelor scoase din uz, respectiv:</w:t>
      </w:r>
    </w:p>
    <w:p w:rsidR="009A7EAC" w:rsidRPr="00B41B46" w:rsidRDefault="009A7EAC" w:rsidP="008837AC">
      <w:pPr>
        <w:pStyle w:val="ListParagraph"/>
        <w:numPr>
          <w:ilvl w:val="0"/>
          <w:numId w:val="17"/>
        </w:numPr>
        <w:shd w:val="clear" w:color="auto" w:fill="FFFFFF"/>
        <w:spacing w:after="0" w:line="240" w:lineRule="auto"/>
        <w:jc w:val="both"/>
        <w:rPr>
          <w:rFonts w:ascii="Arial" w:eastAsia="Times New Roman" w:hAnsi="Arial" w:cs="Arial"/>
          <w:sz w:val="24"/>
          <w:szCs w:val="24"/>
          <w:lang w:val="ro-RO"/>
        </w:rPr>
      </w:pPr>
      <w:bookmarkStart w:id="51" w:name="do|ax2|al3|spIV.|liv|pt1"/>
      <w:bookmarkEnd w:id="51"/>
      <w:r w:rsidRPr="00B41B46">
        <w:rPr>
          <w:rFonts w:ascii="Arial" w:eastAsia="Times New Roman" w:hAnsi="Arial" w:cs="Arial"/>
          <w:sz w:val="24"/>
          <w:szCs w:val="24"/>
          <w:lang w:val="ro-RO"/>
        </w:rPr>
        <w:t>copii ale certificatelor de distrugere;</w:t>
      </w:r>
      <w:bookmarkStart w:id="52" w:name="do|ax2|al3|spIV.|liv|pt2"/>
      <w:bookmarkEnd w:id="52"/>
    </w:p>
    <w:p w:rsidR="009A7EAC" w:rsidRPr="00B41B46" w:rsidRDefault="009A7EAC" w:rsidP="008837AC">
      <w:pPr>
        <w:pStyle w:val="ListParagraph"/>
        <w:numPr>
          <w:ilvl w:val="0"/>
          <w:numId w:val="17"/>
        </w:numPr>
        <w:shd w:val="clear" w:color="auto" w:fill="FFFFFF"/>
        <w:spacing w:after="0" w:line="240" w:lineRule="auto"/>
        <w:jc w:val="both"/>
        <w:rPr>
          <w:rFonts w:ascii="Arial" w:eastAsia="Times New Roman" w:hAnsi="Arial" w:cs="Arial"/>
          <w:sz w:val="24"/>
          <w:szCs w:val="24"/>
          <w:lang w:val="ro-RO"/>
        </w:rPr>
      </w:pPr>
      <w:r w:rsidRPr="00B41B46">
        <w:rPr>
          <w:rFonts w:ascii="Arial" w:eastAsia="Times New Roman" w:hAnsi="Arial" w:cs="Arial"/>
          <w:sz w:val="24"/>
          <w:szCs w:val="24"/>
          <w:lang w:val="ro-RO"/>
        </w:rPr>
        <w:t>inventarele şi locaţiile, pe tipuri şi cantităţi, ale tuturor substanţelor, materialelor şi componentelor rezultate în urma operaţiunilor de depoluare şi tratare a vehiculelor scoase din uz;</w:t>
      </w:r>
      <w:bookmarkStart w:id="53" w:name="do|ax2|al3|spIV.|liv|pt3"/>
      <w:bookmarkEnd w:id="53"/>
    </w:p>
    <w:p w:rsidR="009A7EAC" w:rsidRPr="00B41B46" w:rsidRDefault="009A7EAC" w:rsidP="008837AC">
      <w:pPr>
        <w:pStyle w:val="ListParagraph"/>
        <w:numPr>
          <w:ilvl w:val="0"/>
          <w:numId w:val="17"/>
        </w:numPr>
        <w:shd w:val="clear" w:color="auto" w:fill="FFFFFF"/>
        <w:spacing w:after="0" w:line="240" w:lineRule="auto"/>
        <w:jc w:val="both"/>
        <w:rPr>
          <w:rFonts w:ascii="Arial" w:eastAsia="Times New Roman" w:hAnsi="Arial" w:cs="Arial"/>
          <w:sz w:val="24"/>
          <w:szCs w:val="24"/>
          <w:lang w:val="ro-RO"/>
        </w:rPr>
      </w:pPr>
      <w:r w:rsidRPr="00B41B46">
        <w:rPr>
          <w:rFonts w:ascii="Arial" w:eastAsia="Times New Roman" w:hAnsi="Arial" w:cs="Arial"/>
          <w:sz w:val="24"/>
          <w:szCs w:val="24"/>
          <w:lang w:val="ro-RO"/>
        </w:rPr>
        <w:t>evidenţa tuturor deşeurilor reciclate sau eliminate, precum şi informaţii privind componentele reutilizate;</w:t>
      </w:r>
    </w:p>
    <w:p w:rsidR="009A7EAC" w:rsidRPr="00B41B46" w:rsidRDefault="009A7EAC" w:rsidP="008837AC">
      <w:pPr>
        <w:pStyle w:val="ListParagraph"/>
        <w:numPr>
          <w:ilvl w:val="0"/>
          <w:numId w:val="17"/>
        </w:numPr>
        <w:shd w:val="clear" w:color="auto" w:fill="FFFFFF"/>
        <w:spacing w:after="0" w:line="240" w:lineRule="auto"/>
        <w:jc w:val="both"/>
        <w:rPr>
          <w:rFonts w:ascii="Arial" w:eastAsia="Times New Roman" w:hAnsi="Arial" w:cs="Arial"/>
          <w:sz w:val="24"/>
          <w:szCs w:val="24"/>
          <w:lang w:val="ro-RO"/>
        </w:rPr>
      </w:pPr>
      <w:bookmarkStart w:id="54" w:name="do|ax2|al3|spIV.|liv|pt4"/>
      <w:bookmarkEnd w:id="54"/>
      <w:r w:rsidRPr="00B41B46">
        <w:rPr>
          <w:rFonts w:ascii="Arial" w:eastAsia="Times New Roman" w:hAnsi="Arial" w:cs="Arial"/>
          <w:sz w:val="24"/>
          <w:szCs w:val="24"/>
          <w:lang w:val="ro-RO"/>
        </w:rPr>
        <w:t>informaţii privind fluxurile de deşeuri din alte domenii de activitate ale unităţii, care vor fi eliminate împreună cu fluxurile de deşeuri rezultate de la gestionarea vehiculelor scoase din uz;</w:t>
      </w:r>
      <w:bookmarkStart w:id="55" w:name="do|ax2|al3|spIV.|liv|pt5"/>
      <w:bookmarkEnd w:id="55"/>
    </w:p>
    <w:p w:rsidR="009A7EAC" w:rsidRPr="00B41B46" w:rsidRDefault="009A7EAC" w:rsidP="008837AC">
      <w:pPr>
        <w:pStyle w:val="ListParagraph"/>
        <w:numPr>
          <w:ilvl w:val="0"/>
          <w:numId w:val="17"/>
        </w:numPr>
        <w:shd w:val="clear" w:color="auto" w:fill="FFFFFF"/>
        <w:spacing w:after="0" w:line="240" w:lineRule="auto"/>
        <w:jc w:val="both"/>
        <w:rPr>
          <w:rFonts w:ascii="Arial" w:eastAsia="Times New Roman" w:hAnsi="Arial" w:cs="Arial"/>
          <w:sz w:val="24"/>
          <w:szCs w:val="24"/>
          <w:lang w:val="ro-RO"/>
        </w:rPr>
      </w:pPr>
      <w:r w:rsidRPr="00B41B46">
        <w:rPr>
          <w:rFonts w:ascii="Arial" w:eastAsia="Times New Roman" w:hAnsi="Arial" w:cs="Arial"/>
          <w:sz w:val="24"/>
          <w:szCs w:val="24"/>
          <w:lang w:val="ro-RO"/>
        </w:rPr>
        <w:t>probleme în funcţionare, cauzele acestora şi măsurile luate pentru soluţionarea acestora.</w:t>
      </w:r>
    </w:p>
    <w:p w:rsidR="009A7EAC" w:rsidRPr="00B41B46" w:rsidRDefault="009A7EAC" w:rsidP="009A7EAC">
      <w:pPr>
        <w:pStyle w:val="ListParagraph"/>
        <w:shd w:val="clear" w:color="auto" w:fill="FFFFFF"/>
        <w:spacing w:after="0" w:line="240" w:lineRule="auto"/>
        <w:jc w:val="both"/>
        <w:rPr>
          <w:rFonts w:ascii="Arial" w:eastAsia="Times New Roman" w:hAnsi="Arial" w:cs="Arial"/>
          <w:sz w:val="24"/>
          <w:szCs w:val="24"/>
          <w:lang w:val="ro-RO"/>
        </w:rPr>
      </w:pPr>
    </w:p>
    <w:p w:rsidR="009A7EAC" w:rsidRPr="00B41B46" w:rsidRDefault="009A7EAC" w:rsidP="009A7EAC">
      <w:pPr>
        <w:shd w:val="clear" w:color="auto" w:fill="FFFFFF"/>
        <w:spacing w:after="0" w:line="240" w:lineRule="auto"/>
        <w:jc w:val="both"/>
        <w:rPr>
          <w:rFonts w:ascii="Arial" w:eastAsia="Times New Roman" w:hAnsi="Arial" w:cs="Arial"/>
          <w:sz w:val="24"/>
          <w:szCs w:val="24"/>
          <w:lang w:val="ro-RO"/>
        </w:rPr>
      </w:pPr>
      <w:r w:rsidRPr="00B41B46">
        <w:rPr>
          <w:rFonts w:ascii="Arial" w:eastAsia="Times New Roman" w:hAnsi="Arial" w:cs="Arial"/>
          <w:b/>
          <w:sz w:val="24"/>
          <w:szCs w:val="24"/>
          <w:lang w:val="ro-RO"/>
        </w:rPr>
        <w:t>Condiţii generale:</w:t>
      </w:r>
    </w:p>
    <w:p w:rsidR="009A7EAC" w:rsidRPr="00B41B46" w:rsidRDefault="009A7EAC" w:rsidP="009A7EAC">
      <w:pPr>
        <w:pStyle w:val="ListParagraph"/>
        <w:shd w:val="clear" w:color="auto" w:fill="FFFFFF"/>
        <w:spacing w:after="0" w:line="240" w:lineRule="auto"/>
        <w:ind w:left="0"/>
        <w:jc w:val="both"/>
        <w:rPr>
          <w:rFonts w:ascii="Arial" w:eastAsia="Times New Roman" w:hAnsi="Arial" w:cs="Arial"/>
          <w:sz w:val="24"/>
          <w:szCs w:val="24"/>
          <w:lang w:val="ro-RO"/>
        </w:rPr>
      </w:pPr>
      <w:r w:rsidRPr="00B41B46">
        <w:rPr>
          <w:rFonts w:ascii="Arial" w:eastAsia="Times New Roman" w:hAnsi="Arial" w:cs="Arial"/>
          <w:sz w:val="24"/>
          <w:szCs w:val="24"/>
          <w:lang w:val="ro-RO"/>
        </w:rPr>
        <w:t>În conformitate cu prevederile Legii nr. 212/2015 privind modalitatea de gestionare a vehiculelor şi a vehiculelor scoase din uz, titularul autorizaţiei are următoarele obligaţii:</w:t>
      </w:r>
    </w:p>
    <w:p w:rsidR="009A7EAC" w:rsidRPr="00B41B46" w:rsidRDefault="009A7EAC" w:rsidP="009A7EAC">
      <w:pPr>
        <w:shd w:val="clear" w:color="auto" w:fill="FFFFFF"/>
        <w:spacing w:after="0" w:line="240" w:lineRule="auto"/>
        <w:ind w:left="142" w:hanging="142"/>
        <w:jc w:val="both"/>
        <w:rPr>
          <w:rFonts w:ascii="Arial" w:eastAsia="Times New Roman" w:hAnsi="Arial" w:cs="Arial"/>
          <w:b/>
          <w:sz w:val="24"/>
          <w:szCs w:val="24"/>
          <w:lang w:val="ro-RO"/>
        </w:rPr>
      </w:pPr>
      <w:r w:rsidRPr="00B41B46">
        <w:rPr>
          <w:rFonts w:ascii="Arial" w:eastAsia="Times New Roman" w:hAnsi="Arial" w:cs="Arial"/>
          <w:sz w:val="24"/>
          <w:szCs w:val="24"/>
          <w:lang w:val="ro-RO"/>
        </w:rPr>
        <w:t xml:space="preserve"> - </w:t>
      </w:r>
      <w:r w:rsidRPr="00B41B46">
        <w:rPr>
          <w:rFonts w:ascii="Arial" w:eastAsia="Times New Roman" w:hAnsi="Arial" w:cs="Arial"/>
          <w:b/>
          <w:sz w:val="24"/>
          <w:szCs w:val="24"/>
          <w:lang w:val="ro-RO"/>
        </w:rPr>
        <w:t xml:space="preserve">conform prevederilor art. 13: </w:t>
      </w:r>
    </w:p>
    <w:p w:rsidR="009A7EAC" w:rsidRPr="00B41B46" w:rsidRDefault="009A7EAC" w:rsidP="008837AC">
      <w:pPr>
        <w:pStyle w:val="NoSpacing"/>
        <w:numPr>
          <w:ilvl w:val="0"/>
          <w:numId w:val="18"/>
        </w:numPr>
        <w:ind w:left="284" w:hanging="284"/>
        <w:jc w:val="both"/>
        <w:rPr>
          <w:rFonts w:ascii="Arial" w:hAnsi="Arial" w:cs="Arial"/>
          <w:sz w:val="24"/>
          <w:szCs w:val="24"/>
          <w:lang w:val="ro-RO"/>
        </w:rPr>
      </w:pPr>
      <w:r w:rsidRPr="00B41B46">
        <w:rPr>
          <w:rFonts w:ascii="Arial" w:hAnsi="Arial" w:cs="Arial"/>
          <w:sz w:val="24"/>
          <w:szCs w:val="24"/>
          <w:lang w:val="ro-RO"/>
        </w:rPr>
        <w:t>operaţiile de tratare pentru depoluarea vehiculelor scoase din uz prevăzute la pct. 3 din anexa nr. 2 la legea mai sus menţionată, sunt efectuate în maximum 5 zile de la preluarea vehiculului scos din uz</w:t>
      </w:r>
      <w:bookmarkStart w:id="56" w:name="do|ar13|al6"/>
      <w:bookmarkEnd w:id="56"/>
    </w:p>
    <w:p w:rsidR="009A7EAC" w:rsidRPr="00B41B46" w:rsidRDefault="009A7EAC" w:rsidP="008837AC">
      <w:pPr>
        <w:pStyle w:val="NoSpacing"/>
        <w:numPr>
          <w:ilvl w:val="0"/>
          <w:numId w:val="18"/>
        </w:numPr>
        <w:ind w:left="284" w:hanging="284"/>
        <w:jc w:val="both"/>
        <w:rPr>
          <w:rFonts w:ascii="Arial" w:hAnsi="Arial" w:cs="Arial"/>
          <w:b/>
          <w:sz w:val="24"/>
          <w:szCs w:val="24"/>
          <w:lang w:val="ro-RO"/>
        </w:rPr>
      </w:pPr>
      <w:r w:rsidRPr="00B41B46">
        <w:rPr>
          <w:rFonts w:ascii="Arial" w:hAnsi="Arial" w:cs="Arial"/>
          <w:bCs/>
          <w:sz w:val="24"/>
          <w:szCs w:val="24"/>
          <w:lang w:val="ro-RO"/>
        </w:rPr>
        <w:t>o</w:t>
      </w:r>
      <w:r w:rsidRPr="00B41B46">
        <w:rPr>
          <w:rFonts w:ascii="Arial" w:hAnsi="Arial" w:cs="Arial"/>
          <w:sz w:val="24"/>
          <w:szCs w:val="24"/>
          <w:lang w:val="ro-RO"/>
        </w:rPr>
        <w:t>peraţiile de tratare a vehiculelor scoase din uz sunt finalizate în cel mult  3 luni de la data emiterii certificatului de distrugere</w:t>
      </w:r>
      <w:r w:rsidRPr="00B41B46">
        <w:rPr>
          <w:rFonts w:ascii="Arial" w:hAnsi="Arial" w:cs="Arial"/>
          <w:b/>
          <w:sz w:val="24"/>
          <w:szCs w:val="24"/>
          <w:lang w:val="ro-RO"/>
        </w:rPr>
        <w:t>.</w:t>
      </w:r>
    </w:p>
    <w:p w:rsidR="009A7EAC" w:rsidRPr="00B41B46" w:rsidRDefault="009A7EAC" w:rsidP="009A7EAC">
      <w:pPr>
        <w:pStyle w:val="ListParagraph"/>
        <w:shd w:val="clear" w:color="auto" w:fill="FFFFFF"/>
        <w:spacing w:after="0" w:line="240" w:lineRule="auto"/>
        <w:ind w:left="142" w:hanging="142"/>
        <w:jc w:val="both"/>
        <w:rPr>
          <w:rFonts w:ascii="Arial" w:eastAsia="Times New Roman" w:hAnsi="Arial" w:cs="Arial"/>
          <w:sz w:val="24"/>
          <w:szCs w:val="24"/>
          <w:lang w:val="ro-RO"/>
        </w:rPr>
      </w:pPr>
      <w:r w:rsidRPr="00B41B46">
        <w:rPr>
          <w:rFonts w:ascii="Arial" w:eastAsia="Times New Roman" w:hAnsi="Arial" w:cs="Arial"/>
          <w:sz w:val="24"/>
          <w:szCs w:val="24"/>
          <w:lang w:val="ro-RO"/>
        </w:rPr>
        <w:t xml:space="preserve">- </w:t>
      </w:r>
      <w:r w:rsidRPr="00B41B46">
        <w:rPr>
          <w:rFonts w:ascii="Arial" w:hAnsi="Arial" w:cs="Arial"/>
          <w:b/>
          <w:sz w:val="24"/>
          <w:szCs w:val="24"/>
          <w:lang w:val="ro-RO"/>
        </w:rPr>
        <w:t>conform prevederilor art. 15</w:t>
      </w:r>
      <w:r w:rsidRPr="00B41B46">
        <w:rPr>
          <w:rFonts w:ascii="Arial" w:hAnsi="Arial" w:cs="Arial"/>
          <w:sz w:val="24"/>
          <w:szCs w:val="24"/>
          <w:lang w:val="ro-RO"/>
        </w:rPr>
        <w:t xml:space="preserve"> operatorii economici autorizaţi să desfăşoare activităţi de tratare a vehiculelor scoase din uz sunt obligaţi să asigure, pentru toate vehiculele scoase din uz preluate în vederea tratării, realizarea următoarelor obiective:</w:t>
      </w:r>
    </w:p>
    <w:p w:rsidR="009A7EAC" w:rsidRPr="00B41B46" w:rsidRDefault="009A7EAC" w:rsidP="008837AC">
      <w:pPr>
        <w:pStyle w:val="NoSpacing"/>
        <w:numPr>
          <w:ilvl w:val="0"/>
          <w:numId w:val="13"/>
        </w:numPr>
        <w:ind w:left="284" w:hanging="284"/>
        <w:jc w:val="both"/>
        <w:rPr>
          <w:rFonts w:ascii="Arial" w:hAnsi="Arial" w:cs="Arial"/>
          <w:sz w:val="24"/>
          <w:szCs w:val="24"/>
          <w:lang w:val="ro-RO"/>
        </w:rPr>
      </w:pPr>
      <w:bookmarkStart w:id="57" w:name="do|ar15|lia"/>
      <w:bookmarkEnd w:id="57"/>
      <w:r w:rsidRPr="00B41B46">
        <w:rPr>
          <w:rFonts w:ascii="Arial" w:hAnsi="Arial" w:cs="Arial"/>
          <w:sz w:val="24"/>
          <w:szCs w:val="24"/>
          <w:lang w:val="ro-RO"/>
        </w:rPr>
        <w:t>reutilizarea şi valorificarea a cel puţin 95% din masa medie pe vehicul şi an;</w:t>
      </w:r>
    </w:p>
    <w:p w:rsidR="009A7EAC" w:rsidRPr="00B41B46" w:rsidRDefault="009A7EAC" w:rsidP="008837AC">
      <w:pPr>
        <w:pStyle w:val="NoSpacing"/>
        <w:numPr>
          <w:ilvl w:val="0"/>
          <w:numId w:val="13"/>
        </w:numPr>
        <w:ind w:left="284" w:hanging="284"/>
        <w:jc w:val="both"/>
        <w:rPr>
          <w:rFonts w:ascii="Arial" w:hAnsi="Arial" w:cs="Arial"/>
          <w:sz w:val="24"/>
          <w:szCs w:val="24"/>
          <w:lang w:val="ro-RO"/>
        </w:rPr>
      </w:pPr>
      <w:bookmarkStart w:id="58" w:name="do|ar15|lib"/>
      <w:bookmarkEnd w:id="58"/>
      <w:r w:rsidRPr="00B41B46">
        <w:rPr>
          <w:rFonts w:ascii="Arial" w:hAnsi="Arial" w:cs="Arial"/>
          <w:sz w:val="24"/>
          <w:szCs w:val="24"/>
          <w:lang w:val="ro-RO"/>
        </w:rPr>
        <w:t>reutilizarea şi reciclarea a cel puţin 85% din masa medie pe vehicul şi an.</w:t>
      </w:r>
    </w:p>
    <w:p w:rsidR="009A7EAC" w:rsidRPr="00B41B46" w:rsidRDefault="009A7EAC" w:rsidP="009A7EAC">
      <w:pPr>
        <w:pStyle w:val="NoSpacing"/>
        <w:jc w:val="both"/>
        <w:rPr>
          <w:rFonts w:ascii="Arial" w:hAnsi="Arial" w:cs="Arial"/>
          <w:sz w:val="24"/>
          <w:szCs w:val="24"/>
          <w:lang w:val="ro-RO"/>
        </w:rPr>
      </w:pPr>
      <w:r w:rsidRPr="00B41B46">
        <w:rPr>
          <w:rFonts w:ascii="Arial" w:hAnsi="Arial" w:cs="Arial"/>
          <w:sz w:val="24"/>
          <w:szCs w:val="24"/>
          <w:lang w:val="ro-RO"/>
        </w:rPr>
        <w:t xml:space="preserve">  - Vehiculele scoase din uz pentru care un alt stat membru al Uniunii Europene sau altă ţară terţă a emis un certificat de distrugere şi care sunt importate în România pentru reciclare şi/sau valorificare nu vor fi luate în considerare pentru îndeplinirea obiectivelor prevăzute la art. 15.</w:t>
      </w:r>
    </w:p>
    <w:p w:rsidR="006F67E9" w:rsidRPr="00B41B46" w:rsidRDefault="006F67E9" w:rsidP="009A7EAC">
      <w:pPr>
        <w:pStyle w:val="NoSpacing"/>
        <w:ind w:firstLine="708"/>
        <w:contextualSpacing/>
        <w:jc w:val="both"/>
        <w:rPr>
          <w:rFonts w:ascii="Arial" w:hAnsi="Arial" w:cs="Arial"/>
          <w:sz w:val="24"/>
          <w:szCs w:val="24"/>
          <w:lang w:val="ro-RO"/>
        </w:rPr>
      </w:pPr>
    </w:p>
    <w:p w:rsidR="009A7EAC" w:rsidRPr="00B41B46" w:rsidRDefault="009A7EAC" w:rsidP="009A7EAC">
      <w:pPr>
        <w:pStyle w:val="NoSpacing"/>
        <w:ind w:firstLine="708"/>
        <w:contextualSpacing/>
        <w:jc w:val="both"/>
        <w:rPr>
          <w:rFonts w:ascii="Arial" w:hAnsi="Arial" w:cs="Arial"/>
          <w:sz w:val="24"/>
          <w:szCs w:val="24"/>
          <w:lang w:val="ro-RO"/>
        </w:rPr>
      </w:pPr>
      <w:r w:rsidRPr="00B41B46">
        <w:rPr>
          <w:rFonts w:ascii="Arial" w:hAnsi="Arial" w:cs="Arial"/>
          <w:sz w:val="24"/>
          <w:szCs w:val="24"/>
          <w:lang w:val="ro-RO"/>
        </w:rPr>
        <w:t xml:space="preserve">În conformitate cu prevederile HG nr. 235/2007 privind gestionarea uleiurilor uzate, </w:t>
      </w:r>
      <w:r w:rsidRPr="00B41B46">
        <w:rPr>
          <w:rFonts w:ascii="Arial" w:hAnsi="Arial" w:cs="Arial"/>
          <w:sz w:val="24"/>
          <w:szCs w:val="24"/>
          <w:u w:val="single"/>
          <w:lang w:val="ro-RO"/>
        </w:rPr>
        <w:t>se va asigura</w:t>
      </w:r>
      <w:r w:rsidRPr="00B41B46">
        <w:rPr>
          <w:rFonts w:ascii="Arial" w:hAnsi="Arial" w:cs="Arial"/>
          <w:sz w:val="24"/>
          <w:szCs w:val="24"/>
          <w:lang w:val="ro-RO"/>
        </w:rPr>
        <w:t>:</w:t>
      </w:r>
    </w:p>
    <w:p w:rsidR="009A7EAC" w:rsidRPr="00B41B46" w:rsidRDefault="009A7EAC" w:rsidP="008837AC">
      <w:pPr>
        <w:pStyle w:val="NoSpacing"/>
        <w:numPr>
          <w:ilvl w:val="0"/>
          <w:numId w:val="8"/>
        </w:numPr>
        <w:ind w:left="142" w:hanging="142"/>
        <w:contextualSpacing/>
        <w:jc w:val="both"/>
        <w:rPr>
          <w:rFonts w:ascii="Arial" w:hAnsi="Arial" w:cs="Arial"/>
          <w:sz w:val="24"/>
          <w:szCs w:val="24"/>
          <w:lang w:val="ro-RO"/>
        </w:rPr>
      </w:pPr>
      <w:r w:rsidRPr="00B41B46">
        <w:rPr>
          <w:rFonts w:ascii="Arial" w:hAnsi="Arial" w:cs="Arial"/>
          <w:sz w:val="24"/>
          <w:szCs w:val="24"/>
          <w:lang w:val="ro-RO"/>
        </w:rPr>
        <w:t>colectarea separată a întregii cantităţi de uleiuri uzate generate şi stocarea corespunzătoare până la predare ;</w:t>
      </w:r>
    </w:p>
    <w:p w:rsidR="009A7EAC" w:rsidRPr="00B41B46" w:rsidRDefault="009A7EAC" w:rsidP="008837AC">
      <w:pPr>
        <w:pStyle w:val="NoSpacing"/>
        <w:numPr>
          <w:ilvl w:val="0"/>
          <w:numId w:val="8"/>
        </w:numPr>
        <w:ind w:left="142" w:hanging="142"/>
        <w:contextualSpacing/>
        <w:jc w:val="both"/>
        <w:rPr>
          <w:rFonts w:ascii="Arial" w:hAnsi="Arial" w:cs="Arial"/>
          <w:sz w:val="24"/>
          <w:szCs w:val="24"/>
          <w:lang w:val="ro-RO"/>
        </w:rPr>
      </w:pPr>
      <w:r w:rsidRPr="00B41B46">
        <w:rPr>
          <w:rFonts w:ascii="Arial" w:hAnsi="Arial" w:cs="Arial"/>
          <w:sz w:val="24"/>
          <w:szCs w:val="24"/>
          <w:lang w:val="ro-RO"/>
        </w:rPr>
        <w:t xml:space="preserve">inscripţionarea  vizibilă pe recipiente a categoriei de ulei uzat colectat; </w:t>
      </w:r>
    </w:p>
    <w:p w:rsidR="009A7EAC" w:rsidRPr="00B41B46" w:rsidRDefault="009A7EAC" w:rsidP="008837AC">
      <w:pPr>
        <w:pStyle w:val="NoSpacing"/>
        <w:numPr>
          <w:ilvl w:val="0"/>
          <w:numId w:val="8"/>
        </w:numPr>
        <w:ind w:left="142" w:hanging="142"/>
        <w:contextualSpacing/>
        <w:jc w:val="both"/>
        <w:rPr>
          <w:rFonts w:ascii="Arial" w:hAnsi="Arial" w:cs="Arial"/>
          <w:sz w:val="24"/>
          <w:szCs w:val="24"/>
          <w:lang w:val="ro-RO"/>
        </w:rPr>
      </w:pPr>
      <w:r w:rsidRPr="00B41B46">
        <w:rPr>
          <w:rFonts w:ascii="Arial" w:hAnsi="Arial" w:cs="Arial"/>
          <w:sz w:val="24"/>
          <w:szCs w:val="24"/>
          <w:lang w:val="ro-RO"/>
        </w:rPr>
        <w:t>evidenţa privind cantitatea, calitatea, provenienţa, localizarea şi înregistrarea colectării uleiurilor uzate, precum şi înregistrarea predării acestora;</w:t>
      </w:r>
    </w:p>
    <w:p w:rsidR="009A7EAC" w:rsidRPr="00B41B46" w:rsidRDefault="009A7EAC" w:rsidP="008837AC">
      <w:pPr>
        <w:pStyle w:val="NoSpacing"/>
        <w:numPr>
          <w:ilvl w:val="0"/>
          <w:numId w:val="8"/>
        </w:numPr>
        <w:ind w:left="142" w:hanging="142"/>
        <w:contextualSpacing/>
        <w:jc w:val="both"/>
        <w:rPr>
          <w:rFonts w:ascii="Arial" w:hAnsi="Arial" w:cs="Arial"/>
          <w:sz w:val="24"/>
          <w:szCs w:val="24"/>
          <w:lang w:val="ro-RO"/>
        </w:rPr>
      </w:pPr>
      <w:r w:rsidRPr="00B41B46">
        <w:rPr>
          <w:rFonts w:ascii="Arial" w:hAnsi="Arial" w:cs="Arial"/>
          <w:sz w:val="24"/>
          <w:szCs w:val="24"/>
          <w:lang w:val="ro-RO"/>
        </w:rPr>
        <w:t>valorificarea întregii cantităţi de uleiuri uzate sau eliminarea acelora care nu mai pot fi valorificate prin mijloace proprii, dacă acest lucru este posibil şi dacă sunt autorizaţi în acest sens;</w:t>
      </w:r>
    </w:p>
    <w:p w:rsidR="009A7EAC" w:rsidRPr="00B41B46" w:rsidRDefault="009A7EAC" w:rsidP="008837AC">
      <w:pPr>
        <w:pStyle w:val="NoSpacing"/>
        <w:numPr>
          <w:ilvl w:val="0"/>
          <w:numId w:val="8"/>
        </w:numPr>
        <w:ind w:left="142" w:hanging="142"/>
        <w:contextualSpacing/>
        <w:jc w:val="both"/>
        <w:rPr>
          <w:rFonts w:ascii="Arial" w:hAnsi="Arial" w:cs="Arial"/>
          <w:sz w:val="24"/>
          <w:szCs w:val="24"/>
          <w:lang w:val="ro-RO"/>
        </w:rPr>
      </w:pPr>
      <w:r w:rsidRPr="00B41B46">
        <w:rPr>
          <w:rFonts w:ascii="Arial" w:hAnsi="Arial" w:cs="Arial"/>
          <w:sz w:val="24"/>
          <w:szCs w:val="24"/>
          <w:lang w:val="ro-RO"/>
        </w:rPr>
        <w:t>livrarea uleiurilor uzate însoţite de declaraţii pe propria răspundere, conform modelului prevăzut în anexa nr. 2 din HG nr. 235/2007.</w:t>
      </w:r>
    </w:p>
    <w:p w:rsidR="002757AC" w:rsidRPr="00B41B46" w:rsidRDefault="002757AC" w:rsidP="002757AC">
      <w:pPr>
        <w:pStyle w:val="NoSpacing"/>
        <w:ind w:left="142"/>
        <w:contextualSpacing/>
        <w:jc w:val="both"/>
        <w:rPr>
          <w:rFonts w:ascii="Arial" w:hAnsi="Arial" w:cs="Arial"/>
          <w:sz w:val="24"/>
          <w:szCs w:val="24"/>
          <w:lang w:val="ro-RO"/>
        </w:rPr>
      </w:pPr>
    </w:p>
    <w:p w:rsidR="009A7EAC" w:rsidRPr="00B41B46" w:rsidRDefault="009A7EAC" w:rsidP="009A7EAC">
      <w:pPr>
        <w:pStyle w:val="NoSpacing"/>
        <w:ind w:firstLine="708"/>
        <w:contextualSpacing/>
        <w:jc w:val="both"/>
        <w:rPr>
          <w:rFonts w:ascii="Arial" w:hAnsi="Arial" w:cs="Arial"/>
          <w:sz w:val="24"/>
          <w:szCs w:val="24"/>
          <w:u w:val="single"/>
          <w:lang w:val="ro-RO"/>
        </w:rPr>
      </w:pPr>
      <w:r w:rsidRPr="00B41B46">
        <w:rPr>
          <w:rFonts w:ascii="Arial" w:hAnsi="Arial" w:cs="Arial"/>
          <w:sz w:val="24"/>
          <w:szCs w:val="24"/>
          <w:lang w:val="ro-RO"/>
        </w:rPr>
        <w:t xml:space="preserve">În conformitate cu prevederile HG nr. 235/2007 privind gestionarea uleiurilor uzate </w:t>
      </w:r>
      <w:r w:rsidRPr="00B41B46">
        <w:rPr>
          <w:rFonts w:ascii="Arial" w:hAnsi="Arial" w:cs="Arial"/>
          <w:sz w:val="24"/>
          <w:szCs w:val="24"/>
          <w:u w:val="single"/>
          <w:lang w:val="ro-RO"/>
        </w:rPr>
        <w:t>se interzice</w:t>
      </w:r>
      <w:r w:rsidRPr="00B41B46">
        <w:rPr>
          <w:rFonts w:ascii="Arial" w:hAnsi="Arial" w:cs="Arial"/>
          <w:sz w:val="24"/>
          <w:szCs w:val="24"/>
          <w:lang w:val="ro-RO"/>
        </w:rPr>
        <w:t>:</w:t>
      </w:r>
    </w:p>
    <w:p w:rsidR="009A7EAC" w:rsidRPr="00B41B46" w:rsidRDefault="009A7EAC" w:rsidP="008837AC">
      <w:pPr>
        <w:pStyle w:val="NoSpacing"/>
        <w:numPr>
          <w:ilvl w:val="0"/>
          <w:numId w:val="9"/>
        </w:numPr>
        <w:ind w:left="142" w:hanging="142"/>
        <w:contextualSpacing/>
        <w:jc w:val="both"/>
        <w:rPr>
          <w:rFonts w:ascii="Arial" w:hAnsi="Arial" w:cs="Arial"/>
          <w:sz w:val="24"/>
          <w:szCs w:val="24"/>
          <w:lang w:val="ro-RO"/>
        </w:rPr>
      </w:pPr>
      <w:r w:rsidRPr="00B41B46">
        <w:rPr>
          <w:rFonts w:ascii="Arial" w:hAnsi="Arial" w:cs="Arial"/>
          <w:sz w:val="24"/>
          <w:szCs w:val="24"/>
          <w:lang w:val="ro-RO"/>
        </w:rPr>
        <w:lastRenderedPageBreak/>
        <w:t>deversarea uleiurilor uzate pe sol, în apele de suprafaţă, apele subterane şi în sisteme de canalizare;</w:t>
      </w:r>
    </w:p>
    <w:p w:rsidR="009A7EAC" w:rsidRPr="00B41B46" w:rsidRDefault="009A7EAC" w:rsidP="008837AC">
      <w:pPr>
        <w:pStyle w:val="NoSpacing"/>
        <w:numPr>
          <w:ilvl w:val="0"/>
          <w:numId w:val="9"/>
        </w:numPr>
        <w:ind w:left="142" w:hanging="142"/>
        <w:contextualSpacing/>
        <w:jc w:val="both"/>
        <w:rPr>
          <w:rFonts w:ascii="Arial" w:hAnsi="Arial" w:cs="Arial"/>
          <w:sz w:val="24"/>
          <w:szCs w:val="24"/>
          <w:lang w:val="ro-RO"/>
        </w:rPr>
      </w:pPr>
      <w:r w:rsidRPr="00B41B46">
        <w:rPr>
          <w:rFonts w:ascii="Arial" w:hAnsi="Arial" w:cs="Arial"/>
          <w:sz w:val="24"/>
          <w:szCs w:val="24"/>
          <w:lang w:val="ro-RO"/>
        </w:rPr>
        <w:t>amestecarea diferitelor  categorii de uleiuri uzate cu motorină, ulei de piroliză, cu alte tipuri de uleiuri conţinând bifenili cloruraţi ori alţi compuşi similari, şi/sau cu alte tipuri de substanţe şi preparate chimice periculoase;</w:t>
      </w:r>
    </w:p>
    <w:p w:rsidR="009A7EAC" w:rsidRPr="00B41B46" w:rsidRDefault="009A7EAC" w:rsidP="008837AC">
      <w:pPr>
        <w:pStyle w:val="NoSpacing"/>
        <w:numPr>
          <w:ilvl w:val="0"/>
          <w:numId w:val="9"/>
        </w:numPr>
        <w:ind w:left="142" w:hanging="142"/>
        <w:contextualSpacing/>
        <w:jc w:val="both"/>
        <w:rPr>
          <w:rFonts w:ascii="Arial" w:hAnsi="Arial" w:cs="Arial"/>
          <w:sz w:val="24"/>
          <w:szCs w:val="24"/>
          <w:lang w:val="ro-RO"/>
        </w:rPr>
      </w:pPr>
      <w:r w:rsidRPr="00B41B46">
        <w:rPr>
          <w:rFonts w:ascii="Arial" w:hAnsi="Arial" w:cs="Arial"/>
          <w:sz w:val="24"/>
          <w:szCs w:val="24"/>
          <w:lang w:val="ro-RO"/>
        </w:rPr>
        <w:t xml:space="preserve">gestionarea uleiurilor uzate de către persoane neautorizate; </w:t>
      </w:r>
    </w:p>
    <w:p w:rsidR="009A7EAC" w:rsidRPr="00B41B46" w:rsidRDefault="009A7EAC" w:rsidP="008837AC">
      <w:pPr>
        <w:pStyle w:val="NoSpacing"/>
        <w:numPr>
          <w:ilvl w:val="0"/>
          <w:numId w:val="9"/>
        </w:numPr>
        <w:ind w:left="142" w:hanging="142"/>
        <w:contextualSpacing/>
        <w:jc w:val="both"/>
        <w:rPr>
          <w:rFonts w:ascii="Arial" w:hAnsi="Arial" w:cs="Arial"/>
          <w:sz w:val="24"/>
          <w:szCs w:val="24"/>
          <w:lang w:val="ro-RO"/>
        </w:rPr>
      </w:pPr>
      <w:r w:rsidRPr="00B41B46">
        <w:rPr>
          <w:rFonts w:ascii="Arial" w:hAnsi="Arial" w:cs="Arial"/>
          <w:sz w:val="24"/>
          <w:szCs w:val="24"/>
          <w:lang w:val="ro-RO"/>
        </w:rPr>
        <w:t>utilizarea uleiurilor uzate ca agent de impregnare a materialelor ;</w:t>
      </w:r>
    </w:p>
    <w:p w:rsidR="009A7EAC" w:rsidRPr="00B41B46" w:rsidRDefault="009A7EAC" w:rsidP="008837AC">
      <w:pPr>
        <w:pStyle w:val="NoSpacing"/>
        <w:numPr>
          <w:ilvl w:val="0"/>
          <w:numId w:val="9"/>
        </w:numPr>
        <w:ind w:left="142" w:hanging="142"/>
        <w:contextualSpacing/>
        <w:jc w:val="both"/>
        <w:rPr>
          <w:rFonts w:ascii="Arial" w:hAnsi="Arial" w:cs="Arial"/>
          <w:sz w:val="24"/>
          <w:szCs w:val="24"/>
          <w:lang w:val="ro-RO"/>
        </w:rPr>
      </w:pPr>
      <w:r w:rsidRPr="00B41B46">
        <w:rPr>
          <w:rFonts w:ascii="Arial" w:hAnsi="Arial" w:cs="Arial"/>
          <w:sz w:val="24"/>
          <w:szCs w:val="24"/>
          <w:lang w:val="ro-RO"/>
        </w:rPr>
        <w:t>se va raporta semestrial şi la solicitarea APM Suceava cantitatea, calitatea, provenienţa, localizarea şi înregistrarea colectării uleiurilor uzate, precum şi înregistrarea predării acestora.</w:t>
      </w:r>
    </w:p>
    <w:p w:rsidR="009A7EAC" w:rsidRPr="00B41B46" w:rsidRDefault="009A7EAC" w:rsidP="009A7EAC">
      <w:pPr>
        <w:pStyle w:val="NoSpacing"/>
        <w:ind w:firstLine="708"/>
        <w:contextualSpacing/>
        <w:jc w:val="both"/>
        <w:rPr>
          <w:i/>
          <w:noProof/>
          <w:lang w:val="ro-RO"/>
        </w:rPr>
      </w:pPr>
      <w:r w:rsidRPr="00B41B46">
        <w:rPr>
          <w:rFonts w:ascii="Arial" w:hAnsi="Arial" w:cs="Arial"/>
          <w:sz w:val="24"/>
          <w:szCs w:val="24"/>
          <w:lang w:val="ro-RO"/>
        </w:rPr>
        <w:t>În conformitate cu prevederile HG nr. 170/2004 privind gestionarea anvelopelor uzate, aveţi obligaţia :</w:t>
      </w:r>
    </w:p>
    <w:p w:rsidR="009A7EAC" w:rsidRPr="00B41B46" w:rsidRDefault="009A7EAC" w:rsidP="008837AC">
      <w:pPr>
        <w:pStyle w:val="NoSpacing"/>
        <w:numPr>
          <w:ilvl w:val="0"/>
          <w:numId w:val="10"/>
        </w:numPr>
        <w:ind w:left="142" w:hanging="142"/>
        <w:contextualSpacing/>
        <w:jc w:val="both"/>
        <w:rPr>
          <w:rFonts w:ascii="Arial" w:hAnsi="Arial" w:cs="Arial"/>
          <w:sz w:val="24"/>
          <w:szCs w:val="24"/>
          <w:lang w:val="ro-RO"/>
        </w:rPr>
      </w:pPr>
      <w:r w:rsidRPr="00B41B46">
        <w:rPr>
          <w:rFonts w:ascii="Arial" w:hAnsi="Arial" w:cs="Arial"/>
          <w:sz w:val="24"/>
          <w:szCs w:val="24"/>
          <w:lang w:val="ro-RO"/>
        </w:rPr>
        <w:t>să se sorteze şi să se depoziteze pe suprafeţe betonate anvelopele uzate colectate, în două categorii: anvelope uzate destinate reutilizării şi anvelope uzate nereutilizabile;</w:t>
      </w:r>
    </w:p>
    <w:p w:rsidR="009A7EAC" w:rsidRPr="00B41B46" w:rsidRDefault="009A7EAC" w:rsidP="008837AC">
      <w:pPr>
        <w:pStyle w:val="NoSpacing"/>
        <w:numPr>
          <w:ilvl w:val="0"/>
          <w:numId w:val="10"/>
        </w:numPr>
        <w:ind w:left="142" w:hanging="142"/>
        <w:contextualSpacing/>
        <w:jc w:val="both"/>
        <w:rPr>
          <w:rFonts w:ascii="Arial" w:hAnsi="Arial" w:cs="Arial"/>
          <w:sz w:val="24"/>
          <w:szCs w:val="24"/>
          <w:lang w:val="ro-RO"/>
        </w:rPr>
      </w:pPr>
      <w:r w:rsidRPr="00B41B46">
        <w:rPr>
          <w:rFonts w:ascii="Arial" w:hAnsi="Arial" w:cs="Arial"/>
          <w:sz w:val="24"/>
          <w:szCs w:val="24"/>
          <w:lang w:val="ro-RO"/>
        </w:rPr>
        <w:t>să se predea anvelopele uzate destinate reutilizării persoanelor juridice care comercializează astfel de anvelope sau persoanelor juridice care desfăşoară activitate de reşapare;</w:t>
      </w:r>
    </w:p>
    <w:p w:rsidR="009A7EAC" w:rsidRPr="00B41B46" w:rsidRDefault="009A7EAC" w:rsidP="008837AC">
      <w:pPr>
        <w:pStyle w:val="NoSpacing"/>
        <w:numPr>
          <w:ilvl w:val="0"/>
          <w:numId w:val="10"/>
        </w:numPr>
        <w:ind w:left="142" w:hanging="142"/>
        <w:contextualSpacing/>
        <w:jc w:val="both"/>
        <w:rPr>
          <w:rFonts w:ascii="Arial" w:hAnsi="Arial" w:cs="Arial"/>
          <w:sz w:val="24"/>
          <w:szCs w:val="24"/>
          <w:lang w:val="ro-RO"/>
        </w:rPr>
      </w:pPr>
      <w:r w:rsidRPr="00B41B46">
        <w:rPr>
          <w:rFonts w:ascii="Arial" w:hAnsi="Arial" w:cs="Arial"/>
          <w:sz w:val="24"/>
          <w:szCs w:val="24"/>
          <w:lang w:val="ro-RO"/>
        </w:rPr>
        <w:t xml:space="preserve">să se predea anvelopele uzate nereutilizabile persoanelor juridice care desfăşoară activitate de reciclare, valorificare termoenergetică sau le folosesc ca atare. </w:t>
      </w:r>
    </w:p>
    <w:p w:rsidR="009A7EAC" w:rsidRPr="00B41B46" w:rsidRDefault="009A7EAC" w:rsidP="009A7EAC">
      <w:pPr>
        <w:pStyle w:val="BodyText"/>
        <w:tabs>
          <w:tab w:val="left" w:pos="0"/>
          <w:tab w:val="left" w:pos="142"/>
        </w:tabs>
        <w:autoSpaceDE w:val="0"/>
        <w:autoSpaceDN w:val="0"/>
        <w:adjustRightInd w:val="0"/>
        <w:spacing w:after="0" w:line="240" w:lineRule="auto"/>
        <w:ind w:right="23"/>
        <w:contextualSpacing/>
        <w:rPr>
          <w:rFonts w:ascii="Arial" w:hAnsi="Arial" w:cs="Arial"/>
          <w:sz w:val="24"/>
          <w:szCs w:val="24"/>
          <w:lang w:val="ro-RO"/>
        </w:rPr>
      </w:pPr>
    </w:p>
    <w:p w:rsidR="009A7EAC" w:rsidRPr="00B41B46" w:rsidRDefault="009A7EAC" w:rsidP="009A7EAC">
      <w:pPr>
        <w:spacing w:after="0" w:line="240" w:lineRule="auto"/>
        <w:contextualSpacing/>
        <w:jc w:val="both"/>
        <w:rPr>
          <w:rFonts w:ascii="Arial" w:hAnsi="Arial" w:cs="Arial"/>
          <w:b/>
          <w:bCs/>
          <w:sz w:val="24"/>
          <w:szCs w:val="24"/>
          <w:lang w:val="ro-RO"/>
        </w:rPr>
      </w:pPr>
      <w:r w:rsidRPr="00B41B46">
        <w:rPr>
          <w:rFonts w:ascii="Arial" w:hAnsi="Arial" w:cs="Arial"/>
          <w:b/>
          <w:sz w:val="24"/>
          <w:szCs w:val="24"/>
          <w:lang w:val="ro-RO"/>
        </w:rPr>
        <w:t xml:space="preserve">•   </w:t>
      </w:r>
      <w:r w:rsidRPr="00B41B46">
        <w:rPr>
          <w:rFonts w:ascii="Arial" w:hAnsi="Arial" w:cs="Arial"/>
          <w:b/>
          <w:bCs/>
          <w:sz w:val="24"/>
          <w:szCs w:val="24"/>
          <w:lang w:val="ro-RO"/>
        </w:rPr>
        <w:t xml:space="preserve">Alte obligaţii: </w:t>
      </w:r>
    </w:p>
    <w:p w:rsidR="009A7EAC" w:rsidRPr="00B41B46" w:rsidRDefault="009A7EAC" w:rsidP="008837AC">
      <w:pPr>
        <w:numPr>
          <w:ilvl w:val="0"/>
          <w:numId w:val="4"/>
        </w:numPr>
        <w:spacing w:after="0" w:line="240" w:lineRule="auto"/>
        <w:ind w:left="142" w:right="23" w:hanging="142"/>
        <w:jc w:val="both"/>
        <w:rPr>
          <w:rFonts w:ascii="Arial" w:hAnsi="Arial" w:cs="Arial"/>
          <w:sz w:val="24"/>
          <w:szCs w:val="24"/>
          <w:lang w:val="ro-RO"/>
        </w:rPr>
      </w:pPr>
      <w:r w:rsidRPr="00B41B46">
        <w:rPr>
          <w:rFonts w:ascii="Arial" w:hAnsi="Arial" w:cs="Arial"/>
          <w:sz w:val="24"/>
          <w:szCs w:val="24"/>
          <w:lang w:val="ro-RO"/>
        </w:rPr>
        <w:t>beneficiarul prezentei autorizaţii are obligaţia să asigure salubritatea în zona obiectivului propriu şi să nu afecteze prin zgomot locuitorii din vecinătate;</w:t>
      </w:r>
    </w:p>
    <w:p w:rsidR="009A7EAC" w:rsidRPr="00B41B46" w:rsidRDefault="009A7EAC" w:rsidP="009A7EAC">
      <w:pPr>
        <w:pStyle w:val="ListParagraph"/>
        <w:numPr>
          <w:ilvl w:val="0"/>
          <w:numId w:val="2"/>
        </w:numPr>
        <w:tabs>
          <w:tab w:val="left" w:pos="142"/>
        </w:tabs>
        <w:spacing w:after="0" w:line="240" w:lineRule="auto"/>
        <w:ind w:left="142" w:hanging="142"/>
        <w:jc w:val="both"/>
        <w:rPr>
          <w:rFonts w:ascii="Arial" w:hAnsi="Arial" w:cs="Arial"/>
          <w:sz w:val="24"/>
          <w:szCs w:val="24"/>
          <w:lang w:val="ro-RO"/>
        </w:rPr>
      </w:pPr>
      <w:r w:rsidRPr="00B41B46">
        <w:rPr>
          <w:rFonts w:ascii="Arial" w:hAnsi="Arial" w:cs="Arial"/>
          <w:sz w:val="24"/>
          <w:szCs w:val="24"/>
          <w:lang w:val="ro-RO"/>
        </w:rPr>
        <w:t>să asigure trasabilitatea deșeurilor periculoase  de la locul de generare la destinaţia finală;</w:t>
      </w:r>
    </w:p>
    <w:p w:rsidR="009A7EAC" w:rsidRPr="00B41B46" w:rsidRDefault="009A7EAC" w:rsidP="009A7EAC">
      <w:pPr>
        <w:pStyle w:val="ListParagraph"/>
        <w:numPr>
          <w:ilvl w:val="0"/>
          <w:numId w:val="2"/>
        </w:numPr>
        <w:tabs>
          <w:tab w:val="left" w:pos="142"/>
        </w:tabs>
        <w:spacing w:after="0" w:line="240" w:lineRule="auto"/>
        <w:ind w:left="142" w:hanging="142"/>
        <w:jc w:val="both"/>
        <w:rPr>
          <w:rFonts w:ascii="Arial" w:hAnsi="Arial" w:cs="Arial"/>
          <w:sz w:val="24"/>
          <w:szCs w:val="24"/>
          <w:lang w:val="ro-RO"/>
        </w:rPr>
      </w:pPr>
      <w:r w:rsidRPr="00B41B46">
        <w:rPr>
          <w:rFonts w:ascii="Arial" w:hAnsi="Arial" w:cs="Arial"/>
          <w:sz w:val="24"/>
          <w:szCs w:val="24"/>
          <w:lang w:val="ro-RO"/>
        </w:rPr>
        <w:t>să nu amestece diferitele categorii de deşeuri periculoase cu alte categorii de deşeuri periculoase sau cu alte deşeuri, substanţe ori materiale;</w:t>
      </w:r>
    </w:p>
    <w:p w:rsidR="009A7EAC" w:rsidRPr="00B41B46" w:rsidRDefault="009A7EAC" w:rsidP="009A7EAC">
      <w:pPr>
        <w:pStyle w:val="ListParagraph"/>
        <w:numPr>
          <w:ilvl w:val="0"/>
          <w:numId w:val="2"/>
        </w:numPr>
        <w:tabs>
          <w:tab w:val="left" w:pos="142"/>
        </w:tabs>
        <w:spacing w:after="0" w:line="240" w:lineRule="auto"/>
        <w:ind w:left="142" w:hanging="142"/>
        <w:jc w:val="both"/>
        <w:rPr>
          <w:rFonts w:ascii="Arial" w:hAnsi="Arial" w:cs="Arial"/>
          <w:sz w:val="24"/>
          <w:szCs w:val="24"/>
          <w:lang w:val="ro-RO"/>
        </w:rPr>
      </w:pPr>
      <w:r w:rsidRPr="00B41B46">
        <w:rPr>
          <w:rFonts w:ascii="Arial" w:hAnsi="Arial" w:cs="Arial"/>
          <w:sz w:val="24"/>
          <w:szCs w:val="24"/>
          <w:lang w:val="ro-RO"/>
        </w:rPr>
        <w:t>să colecteze, să transporte şi să stocheze separat diferitele categorii de deşeuri periculoase, în funcţie de proprietăţile fizico-chimice, de compatibilităţi şi de natura substanţelor;</w:t>
      </w:r>
    </w:p>
    <w:p w:rsidR="009A7EAC" w:rsidRPr="00B41B46" w:rsidRDefault="009A7EAC" w:rsidP="009A7EAC">
      <w:pPr>
        <w:pStyle w:val="ListParagraph"/>
        <w:numPr>
          <w:ilvl w:val="0"/>
          <w:numId w:val="2"/>
        </w:numPr>
        <w:tabs>
          <w:tab w:val="left" w:pos="142"/>
        </w:tabs>
        <w:spacing w:after="0" w:line="240" w:lineRule="auto"/>
        <w:ind w:left="142" w:hanging="142"/>
        <w:jc w:val="both"/>
        <w:rPr>
          <w:rFonts w:ascii="Arial" w:hAnsi="Arial" w:cs="Arial"/>
          <w:sz w:val="24"/>
          <w:szCs w:val="24"/>
          <w:lang w:val="ro-RO"/>
        </w:rPr>
      </w:pPr>
      <w:r w:rsidRPr="00B41B46">
        <w:rPr>
          <w:rFonts w:ascii="Arial" w:hAnsi="Arial" w:cs="Arial"/>
          <w:sz w:val="24"/>
          <w:szCs w:val="24"/>
          <w:lang w:val="ro-RO"/>
        </w:rPr>
        <w:t xml:space="preserve">este interzisă abandonarea deşeurilor şi eliminarea acestora în afara spaţiilor autorizate în acest scop;  </w:t>
      </w:r>
    </w:p>
    <w:p w:rsidR="009A7EAC" w:rsidRPr="00B41B46" w:rsidRDefault="009A7EAC" w:rsidP="008837AC">
      <w:pPr>
        <w:pStyle w:val="BodyText"/>
        <w:numPr>
          <w:ilvl w:val="0"/>
          <w:numId w:val="5"/>
        </w:numPr>
        <w:tabs>
          <w:tab w:val="left" w:pos="0"/>
          <w:tab w:val="left" w:pos="142"/>
        </w:tabs>
        <w:autoSpaceDE w:val="0"/>
        <w:autoSpaceDN w:val="0"/>
        <w:adjustRightInd w:val="0"/>
        <w:spacing w:after="0" w:line="240" w:lineRule="auto"/>
        <w:ind w:left="142" w:right="-50" w:hanging="142"/>
        <w:contextualSpacing/>
        <w:jc w:val="both"/>
        <w:rPr>
          <w:rFonts w:ascii="Arial" w:hAnsi="Arial" w:cs="Arial"/>
          <w:sz w:val="24"/>
          <w:szCs w:val="24"/>
          <w:lang w:val="ro-RO"/>
        </w:rPr>
      </w:pPr>
      <w:r w:rsidRPr="00B41B46">
        <w:rPr>
          <w:rFonts w:ascii="Arial" w:hAnsi="Arial" w:cs="Arial"/>
          <w:sz w:val="24"/>
          <w:szCs w:val="24"/>
          <w:lang w:val="ro-RO"/>
        </w:rPr>
        <w:t>să desemneze o persoană din rândul angajaţilor proprii care să urmărească şi să asigure îndeplinirea obligaţiilor prevăzute de Legea nr. 211/2011 sau să delege această obligaţie unei terţe persoane. Persoanele desemnate, trebuie să fie instruite în domeniul gestiunii deşeurilor, inclusiv a deşeurilor periculoase, ca urmare a absolvirii unor cursuri de specialitate;</w:t>
      </w:r>
      <w:r w:rsidRPr="00B41B46">
        <w:rPr>
          <w:rFonts w:ascii="Arial" w:hAnsi="Arial" w:cs="Arial"/>
          <w:bCs/>
          <w:sz w:val="24"/>
          <w:szCs w:val="24"/>
          <w:lang w:val="ro-RO"/>
        </w:rPr>
        <w:t xml:space="preserve"> </w:t>
      </w:r>
    </w:p>
    <w:p w:rsidR="009A7EAC" w:rsidRPr="00B41B46" w:rsidRDefault="009A7EAC" w:rsidP="008837AC">
      <w:pPr>
        <w:pStyle w:val="BodyText"/>
        <w:numPr>
          <w:ilvl w:val="0"/>
          <w:numId w:val="5"/>
        </w:numPr>
        <w:tabs>
          <w:tab w:val="left" w:pos="0"/>
          <w:tab w:val="left" w:pos="142"/>
        </w:tabs>
        <w:autoSpaceDE w:val="0"/>
        <w:autoSpaceDN w:val="0"/>
        <w:adjustRightInd w:val="0"/>
        <w:spacing w:after="0" w:line="240" w:lineRule="auto"/>
        <w:ind w:left="142" w:right="-50" w:hanging="142"/>
        <w:contextualSpacing/>
        <w:jc w:val="both"/>
        <w:rPr>
          <w:rFonts w:ascii="Arial" w:hAnsi="Arial" w:cs="Arial"/>
          <w:sz w:val="24"/>
          <w:szCs w:val="24"/>
          <w:lang w:val="ro-RO"/>
        </w:rPr>
      </w:pPr>
      <w:r w:rsidRPr="00B41B46">
        <w:rPr>
          <w:rFonts w:ascii="Arial" w:hAnsi="Arial" w:cs="Arial"/>
          <w:bCs/>
          <w:sz w:val="24"/>
          <w:szCs w:val="24"/>
          <w:lang w:val="ro-RO"/>
        </w:rPr>
        <w:t>conform art. 43 din</w:t>
      </w:r>
      <w:r w:rsidRPr="00B41B46">
        <w:rPr>
          <w:rFonts w:ascii="Arial" w:hAnsi="Arial" w:cs="Arial"/>
          <w:sz w:val="24"/>
          <w:szCs w:val="24"/>
          <w:lang w:val="ro-RO"/>
        </w:rPr>
        <w:t xml:space="preserve"> Legea nr. 211/2011, titularul activității are obligația să întocmească şi să implementeze, începând cu anul 2012, un program de prevenire şi reducere a cantităţilor de deşeuri generate din activitatea proprie sau, după caz, de la orice produs fabricat, inclusiv măsuri care respectă un anumit design al produselor, şi să adopte măsuri de reducere a periculozităţii deşeurilor. Programul se poate elabora şi de către o terţă persoană/asociaţie profesională.</w:t>
      </w:r>
    </w:p>
    <w:p w:rsidR="009A7EAC" w:rsidRPr="00B41B46" w:rsidRDefault="009A7EAC" w:rsidP="008837AC">
      <w:pPr>
        <w:pStyle w:val="ListParagraph"/>
        <w:numPr>
          <w:ilvl w:val="0"/>
          <w:numId w:val="4"/>
        </w:numPr>
        <w:suppressAutoHyphens w:val="0"/>
        <w:spacing w:after="0" w:line="240" w:lineRule="auto"/>
        <w:ind w:left="142" w:right="23" w:hanging="142"/>
        <w:jc w:val="both"/>
        <w:rPr>
          <w:rFonts w:ascii="Arial" w:hAnsi="Arial" w:cs="Arial"/>
          <w:sz w:val="24"/>
          <w:szCs w:val="24"/>
          <w:lang w:val="ro-RO"/>
        </w:rPr>
      </w:pPr>
      <w:r w:rsidRPr="00B41B46">
        <w:rPr>
          <w:rFonts w:ascii="Arial" w:hAnsi="Arial" w:cs="Arial"/>
          <w:sz w:val="24"/>
          <w:szCs w:val="24"/>
          <w:lang w:val="ro-RO"/>
        </w:rPr>
        <w:t xml:space="preserve">să asigure evidenţa gestiunii deşeurilor pentru fiecare tip de deşeu, în conformitate cu modelul prevăzut în anexa nr. 1 la </w:t>
      </w:r>
      <w:r w:rsidRPr="00B41B46">
        <w:rPr>
          <w:rFonts w:ascii="Arial" w:hAnsi="Arial" w:cs="Arial"/>
          <w:vanish/>
          <w:sz w:val="24"/>
          <w:szCs w:val="24"/>
          <w:lang w:val="ro-RO"/>
        </w:rPr>
        <w:t>&lt;LLNK 12002   856 20 301   0 33&gt;</w:t>
      </w:r>
      <w:r w:rsidRPr="00B41B46">
        <w:rPr>
          <w:rFonts w:ascii="Arial" w:hAnsi="Arial" w:cs="Arial"/>
          <w:sz w:val="24"/>
          <w:szCs w:val="24"/>
          <w:lang w:val="ro-RO"/>
        </w:rPr>
        <w:t>HG nr. 856/2002, cu modificările și completările ulterioare;</w:t>
      </w:r>
    </w:p>
    <w:p w:rsidR="00C36F57" w:rsidRPr="00B41B46" w:rsidRDefault="009A7EAC" w:rsidP="00C36F57">
      <w:pPr>
        <w:pStyle w:val="ListParagraph"/>
        <w:numPr>
          <w:ilvl w:val="0"/>
          <w:numId w:val="4"/>
        </w:numPr>
        <w:suppressAutoHyphens w:val="0"/>
        <w:spacing w:after="0" w:line="240" w:lineRule="auto"/>
        <w:ind w:left="142" w:right="23" w:hanging="142"/>
        <w:jc w:val="both"/>
        <w:rPr>
          <w:rFonts w:ascii="Arial" w:hAnsi="Arial" w:cs="Arial"/>
          <w:sz w:val="24"/>
          <w:szCs w:val="24"/>
          <w:lang w:val="ro-RO"/>
        </w:rPr>
      </w:pPr>
      <w:r w:rsidRPr="00B41B46">
        <w:rPr>
          <w:rFonts w:ascii="Arial" w:hAnsi="Arial" w:cs="Arial"/>
          <w:sz w:val="24"/>
          <w:szCs w:val="24"/>
          <w:lang w:val="ro-RO"/>
        </w:rPr>
        <w:t>să păstreze evidenţa gestiunii deşeurilor cel puţin 3 ani;</w:t>
      </w:r>
    </w:p>
    <w:p w:rsidR="00C36F57" w:rsidRPr="00B41B46" w:rsidRDefault="00C36F57" w:rsidP="00C36F57">
      <w:pPr>
        <w:pStyle w:val="ListParagraph"/>
        <w:numPr>
          <w:ilvl w:val="0"/>
          <w:numId w:val="4"/>
        </w:numPr>
        <w:suppressAutoHyphens w:val="0"/>
        <w:spacing w:after="0" w:line="240" w:lineRule="auto"/>
        <w:ind w:left="142" w:right="23" w:hanging="142"/>
        <w:jc w:val="both"/>
        <w:rPr>
          <w:rFonts w:ascii="Arial" w:hAnsi="Arial" w:cs="Arial"/>
          <w:sz w:val="24"/>
          <w:szCs w:val="24"/>
          <w:lang w:val="ro-RO"/>
        </w:rPr>
      </w:pPr>
      <w:r w:rsidRPr="00B41B46">
        <w:rPr>
          <w:rFonts w:ascii="Arial" w:hAnsi="Arial" w:cs="Arial"/>
          <w:sz w:val="24"/>
          <w:szCs w:val="24"/>
          <w:lang w:val="ro-RO"/>
        </w:rPr>
        <w:t>să menţină emisiile în apă sub valorile limită admise de HG nr. 188/2002 pentru aprobarea unor norme privind condiţiile de descărcare în mediul acvatic a apelor uzate, cu modificările şi completările ulterioare;</w:t>
      </w:r>
    </w:p>
    <w:p w:rsidR="00C36F57" w:rsidRPr="00B41B46" w:rsidRDefault="00C36F57" w:rsidP="00C36F57">
      <w:pPr>
        <w:pStyle w:val="ListParagraph"/>
        <w:numPr>
          <w:ilvl w:val="0"/>
          <w:numId w:val="4"/>
        </w:numPr>
        <w:suppressAutoHyphens w:val="0"/>
        <w:spacing w:after="0" w:line="240" w:lineRule="auto"/>
        <w:ind w:left="142" w:right="23" w:hanging="142"/>
        <w:jc w:val="both"/>
        <w:rPr>
          <w:rFonts w:ascii="Arial" w:hAnsi="Arial" w:cs="Arial"/>
          <w:sz w:val="24"/>
          <w:szCs w:val="24"/>
          <w:lang w:val="ro-RO"/>
        </w:rPr>
      </w:pPr>
      <w:r w:rsidRPr="00B41B46">
        <w:rPr>
          <w:rFonts w:ascii="Arial" w:hAnsi="Arial" w:cs="Arial"/>
          <w:sz w:val="24"/>
          <w:szCs w:val="24"/>
          <w:lang w:val="ro-RO"/>
        </w:rPr>
        <w:lastRenderedPageBreak/>
        <w:t>să asigure salubritatea în toată zona obiectivului propriu şi să exploateze corespunzător instalaţiile de evacuare a apelor uzate;</w:t>
      </w:r>
    </w:p>
    <w:p w:rsidR="00C36F57" w:rsidRPr="00B41B46" w:rsidRDefault="00C36F57" w:rsidP="00C36F57">
      <w:pPr>
        <w:pStyle w:val="ListParagraph"/>
        <w:numPr>
          <w:ilvl w:val="0"/>
          <w:numId w:val="4"/>
        </w:numPr>
        <w:suppressAutoHyphens w:val="0"/>
        <w:spacing w:after="0" w:line="240" w:lineRule="auto"/>
        <w:ind w:left="142" w:right="23" w:hanging="142"/>
        <w:jc w:val="both"/>
        <w:rPr>
          <w:rFonts w:ascii="Arial" w:hAnsi="Arial" w:cs="Arial"/>
          <w:sz w:val="24"/>
          <w:szCs w:val="24"/>
          <w:lang w:val="ro-RO"/>
        </w:rPr>
      </w:pPr>
      <w:r w:rsidRPr="00B41B46">
        <w:rPr>
          <w:rFonts w:ascii="Arial" w:hAnsi="Arial" w:cs="Arial"/>
          <w:sz w:val="24"/>
          <w:szCs w:val="24"/>
          <w:lang w:val="ro-RO"/>
        </w:rPr>
        <w:t>se interzice evacuarea apelor uzate menajere neepurate în cursuri de apă, în subteran sau pe terenuri adiacente;</w:t>
      </w:r>
    </w:p>
    <w:p w:rsidR="009A7EAC" w:rsidRPr="00B41B46" w:rsidRDefault="009A7EAC" w:rsidP="008837AC">
      <w:pPr>
        <w:numPr>
          <w:ilvl w:val="0"/>
          <w:numId w:val="4"/>
        </w:numPr>
        <w:spacing w:after="0" w:line="240" w:lineRule="auto"/>
        <w:ind w:left="142" w:right="23" w:hanging="142"/>
        <w:jc w:val="both"/>
        <w:rPr>
          <w:rFonts w:ascii="Arial" w:hAnsi="Arial" w:cs="Arial"/>
          <w:sz w:val="24"/>
          <w:szCs w:val="24"/>
          <w:lang w:val="ro-RO"/>
        </w:rPr>
      </w:pPr>
      <w:r w:rsidRPr="00B41B46">
        <w:rPr>
          <w:rFonts w:ascii="Arial" w:hAnsi="Arial" w:cs="Arial"/>
          <w:sz w:val="24"/>
          <w:szCs w:val="24"/>
          <w:lang w:val="ro-RO"/>
        </w:rPr>
        <w:t>se vor reactualiza (după caz) toate documentele care au stat la baza emiterii prezentei autorizaţii de mediu.</w:t>
      </w:r>
    </w:p>
    <w:p w:rsidR="009A7EAC" w:rsidRPr="00B41B46" w:rsidRDefault="009A7EAC" w:rsidP="008837AC">
      <w:pPr>
        <w:pStyle w:val="ListParagraph"/>
        <w:numPr>
          <w:ilvl w:val="0"/>
          <w:numId w:val="4"/>
        </w:numPr>
        <w:tabs>
          <w:tab w:val="left" w:pos="142"/>
        </w:tabs>
        <w:spacing w:after="0" w:line="240" w:lineRule="auto"/>
        <w:ind w:left="142" w:hanging="142"/>
        <w:jc w:val="both"/>
        <w:rPr>
          <w:rFonts w:ascii="Arial" w:hAnsi="Arial" w:cs="Arial"/>
          <w:sz w:val="24"/>
          <w:szCs w:val="24"/>
          <w:lang w:val="ro-RO"/>
        </w:rPr>
      </w:pPr>
      <w:r w:rsidRPr="00B41B46">
        <w:rPr>
          <w:rFonts w:ascii="Arial" w:hAnsi="Arial" w:cs="Arial"/>
          <w:sz w:val="24"/>
          <w:szCs w:val="24"/>
          <w:lang w:val="ro-RO"/>
        </w:rPr>
        <w:t xml:space="preserve">să solicite revizuirea autorizaţiei de mediu pentru orice schimbare de fond a datelor care au stat la baza emiterii autorizaţiei de mediu; </w:t>
      </w:r>
    </w:p>
    <w:p w:rsidR="009A7EAC" w:rsidRPr="00B41B46" w:rsidRDefault="009A7EAC" w:rsidP="008837AC">
      <w:pPr>
        <w:numPr>
          <w:ilvl w:val="0"/>
          <w:numId w:val="4"/>
        </w:numPr>
        <w:spacing w:after="0" w:line="240" w:lineRule="auto"/>
        <w:ind w:left="142" w:hanging="142"/>
        <w:jc w:val="both"/>
        <w:rPr>
          <w:rFonts w:ascii="Arial" w:hAnsi="Arial" w:cs="Arial"/>
          <w:sz w:val="24"/>
          <w:szCs w:val="24"/>
          <w:lang w:val="ro-RO"/>
        </w:rPr>
      </w:pPr>
      <w:r w:rsidRPr="00B41B46">
        <w:rPr>
          <w:rFonts w:ascii="Arial" w:hAnsi="Arial" w:cs="Arial"/>
          <w:sz w:val="24"/>
          <w:szCs w:val="24"/>
          <w:lang w:val="ro-RO"/>
        </w:rPr>
        <w:t>titularul activităţii are obligaţia de a notifica autoritatea competentă pentru protecţia mediului în cazul în care intervin elemente necunoscute la data emiterii autorizaţiei de mediu: schimbarea titularului, vânzarea de active, faliment sau încetarea activităţii pe amplasamentul respectiv în vederea stabilirii obligaţiilor de mediu;</w:t>
      </w:r>
    </w:p>
    <w:p w:rsidR="009A7EAC" w:rsidRPr="00B41B46" w:rsidRDefault="009A7EAC" w:rsidP="008837AC">
      <w:pPr>
        <w:numPr>
          <w:ilvl w:val="0"/>
          <w:numId w:val="4"/>
        </w:numPr>
        <w:spacing w:after="0" w:line="240" w:lineRule="auto"/>
        <w:ind w:left="142" w:hanging="142"/>
        <w:jc w:val="both"/>
        <w:rPr>
          <w:rFonts w:ascii="Arial" w:hAnsi="Arial" w:cs="Arial"/>
          <w:sz w:val="24"/>
          <w:szCs w:val="24"/>
          <w:lang w:val="ro-RO"/>
        </w:rPr>
      </w:pPr>
      <w:r w:rsidRPr="00B41B46">
        <w:rPr>
          <w:rFonts w:ascii="Arial" w:hAnsi="Arial" w:cs="Arial"/>
          <w:sz w:val="24"/>
          <w:szCs w:val="24"/>
          <w:lang w:val="ro-RO"/>
        </w:rPr>
        <w:t>vă revine obligaţia, după caz, de a achita sumele datorate la Fondul pentru Mediu în conformitate cu prevederile OUG nr. 196/2005 privind Fondul pentru mediu, cu modificările şi completările ulterioare.</w:t>
      </w:r>
    </w:p>
    <w:p w:rsidR="009A7EAC" w:rsidRPr="00B41B46" w:rsidRDefault="009A7EAC" w:rsidP="009A7EAC">
      <w:pPr>
        <w:numPr>
          <w:ilvl w:val="0"/>
          <w:numId w:val="1"/>
        </w:numPr>
        <w:suppressAutoHyphens/>
        <w:spacing w:after="0" w:line="240" w:lineRule="auto"/>
        <w:ind w:left="142" w:right="23" w:hanging="142"/>
        <w:contextualSpacing/>
        <w:jc w:val="both"/>
        <w:rPr>
          <w:rFonts w:ascii="Arial" w:eastAsia="Calibri" w:hAnsi="Arial" w:cs="Arial"/>
          <w:sz w:val="24"/>
          <w:szCs w:val="24"/>
          <w:lang w:val="ro-RO" w:eastAsia="ar-SA"/>
        </w:rPr>
      </w:pPr>
      <w:r w:rsidRPr="00B41B46">
        <w:rPr>
          <w:rFonts w:ascii="Arial" w:hAnsi="Arial" w:cs="Arial"/>
          <w:sz w:val="24"/>
          <w:szCs w:val="24"/>
          <w:lang w:val="ro-RO"/>
        </w:rPr>
        <w:t>înainte cu 45 zile de data expirării autorizaţiei aveţi obligaţia de a depune documentele necesare în vederea obţinerii unei noi autorizaţii.</w:t>
      </w:r>
    </w:p>
    <w:p w:rsidR="002D1B7C" w:rsidRPr="00B41B46" w:rsidRDefault="002D1B7C" w:rsidP="002D1B7C">
      <w:pPr>
        <w:pStyle w:val="ListParagraph"/>
        <w:tabs>
          <w:tab w:val="left" w:pos="142"/>
        </w:tabs>
        <w:spacing w:after="0" w:line="240" w:lineRule="auto"/>
        <w:ind w:left="142"/>
        <w:jc w:val="both"/>
        <w:rPr>
          <w:rFonts w:ascii="Arial" w:hAnsi="Arial" w:cs="Arial"/>
          <w:sz w:val="24"/>
          <w:szCs w:val="24"/>
          <w:lang w:val="ro-RO"/>
        </w:rPr>
      </w:pPr>
    </w:p>
    <w:p w:rsidR="00687D5F" w:rsidRPr="00B41B46" w:rsidRDefault="00687D5F" w:rsidP="00081C26">
      <w:pPr>
        <w:pStyle w:val="Default"/>
        <w:contextualSpacing/>
        <w:jc w:val="both"/>
        <w:rPr>
          <w:rFonts w:ascii="Arial" w:hAnsi="Arial" w:cs="Arial"/>
          <w:b/>
          <w:noProof/>
          <w:color w:val="auto"/>
          <w:lang w:val="ro-RO"/>
        </w:rPr>
      </w:pPr>
      <w:r w:rsidRPr="00B41B46">
        <w:rPr>
          <w:rFonts w:ascii="Arial" w:hAnsi="Arial" w:cs="Arial"/>
          <w:b/>
          <w:noProof/>
          <w:color w:val="auto"/>
          <w:lang w:val="ro-RO"/>
        </w:rPr>
        <w:t>Titularul de activitate este obligat să respecte în integralitate prevederile următoarelor acte normative:</w:t>
      </w:r>
      <w:r w:rsidRPr="00B41B46">
        <w:rPr>
          <w:rFonts w:ascii="Arial" w:hAnsi="Arial" w:cs="Arial"/>
          <w:i/>
          <w:noProof/>
          <w:color w:val="auto"/>
          <w:lang w:val="ro-RO"/>
        </w:rPr>
        <w:t xml:space="preserve"> </w:t>
      </w:r>
    </w:p>
    <w:p w:rsidR="009709E9" w:rsidRPr="00B41B46" w:rsidRDefault="009709E9" w:rsidP="008837AC">
      <w:pPr>
        <w:pStyle w:val="ListParagraph"/>
        <w:numPr>
          <w:ilvl w:val="0"/>
          <w:numId w:val="3"/>
        </w:numPr>
        <w:spacing w:after="0" w:line="240" w:lineRule="auto"/>
        <w:ind w:left="142" w:hanging="142"/>
        <w:jc w:val="both"/>
        <w:rPr>
          <w:rFonts w:ascii="Arial" w:hAnsi="Arial" w:cs="Arial"/>
          <w:sz w:val="24"/>
          <w:szCs w:val="24"/>
          <w:lang w:val="ro-RO"/>
        </w:rPr>
      </w:pPr>
      <w:r w:rsidRPr="00B41B46">
        <w:rPr>
          <w:rFonts w:ascii="Arial" w:hAnsi="Arial" w:cs="Arial"/>
          <w:bCs/>
          <w:sz w:val="24"/>
          <w:szCs w:val="24"/>
          <w:lang w:val="ro-RO"/>
        </w:rPr>
        <w:t>OUG</w:t>
      </w:r>
      <w:r w:rsidRPr="00B41B46">
        <w:rPr>
          <w:rFonts w:ascii="Arial" w:hAnsi="Arial" w:cs="Arial"/>
          <w:sz w:val="24"/>
          <w:szCs w:val="24"/>
          <w:lang w:val="ro-RO"/>
        </w:rPr>
        <w:t xml:space="preserve"> nr. 195/2005</w:t>
      </w:r>
      <w:r w:rsidRPr="00B41B46">
        <w:rPr>
          <w:rFonts w:ascii="Arial" w:hAnsi="Arial" w:cs="Arial"/>
          <w:bCs/>
          <w:sz w:val="24"/>
          <w:szCs w:val="24"/>
          <w:lang w:val="ro-RO"/>
        </w:rPr>
        <w:t xml:space="preserve"> privind protecţia mediului, aprobată prin </w:t>
      </w:r>
      <w:r w:rsidRPr="00B41B46">
        <w:rPr>
          <w:rFonts w:ascii="Arial" w:hAnsi="Arial" w:cs="Arial"/>
          <w:sz w:val="24"/>
          <w:szCs w:val="24"/>
          <w:lang w:val="ro-RO"/>
        </w:rPr>
        <w:t>Legea nr. 265/2006,</w:t>
      </w:r>
      <w:r w:rsidRPr="00B41B46">
        <w:rPr>
          <w:rFonts w:ascii="Arial" w:hAnsi="Arial" w:cs="Arial"/>
          <w:bCs/>
          <w:sz w:val="24"/>
          <w:szCs w:val="24"/>
          <w:lang w:val="ro-RO"/>
        </w:rPr>
        <w:t xml:space="preserve"> cu modificările şi completările ulterioare</w:t>
      </w:r>
      <w:r w:rsidRPr="00B41B46">
        <w:rPr>
          <w:rFonts w:ascii="Arial" w:hAnsi="Arial" w:cs="Arial"/>
          <w:sz w:val="24"/>
          <w:szCs w:val="24"/>
          <w:lang w:val="ro-RO"/>
        </w:rPr>
        <w:t>;</w:t>
      </w:r>
    </w:p>
    <w:p w:rsidR="00EF6B8B" w:rsidRPr="00B41B46" w:rsidRDefault="00886A75" w:rsidP="008837AC">
      <w:pPr>
        <w:pStyle w:val="ListParagraph"/>
        <w:numPr>
          <w:ilvl w:val="0"/>
          <w:numId w:val="3"/>
        </w:numPr>
        <w:spacing w:after="0" w:line="240" w:lineRule="auto"/>
        <w:ind w:left="142" w:hanging="142"/>
        <w:jc w:val="both"/>
        <w:rPr>
          <w:rFonts w:ascii="Arial" w:hAnsi="Arial" w:cs="Arial"/>
          <w:sz w:val="24"/>
          <w:szCs w:val="24"/>
          <w:lang w:val="ro-RO"/>
        </w:rPr>
      </w:pPr>
      <w:r w:rsidRPr="00B41B46">
        <w:rPr>
          <w:rFonts w:ascii="Arial" w:hAnsi="Arial" w:cs="Arial"/>
          <w:noProof/>
          <w:sz w:val="24"/>
          <w:szCs w:val="24"/>
          <w:lang w:val="ro-RO"/>
        </w:rPr>
        <w:t>OM nr. 1798/2007 pentru aprobarea Procedurii de emitere a autorizației de mediu, cu modificările și completările ulterioare;</w:t>
      </w:r>
    </w:p>
    <w:p w:rsidR="00E20BF9" w:rsidRPr="00B41B46" w:rsidRDefault="00EF6B8B" w:rsidP="008837AC">
      <w:pPr>
        <w:pStyle w:val="ListParagraph"/>
        <w:numPr>
          <w:ilvl w:val="0"/>
          <w:numId w:val="3"/>
        </w:numPr>
        <w:spacing w:after="0" w:line="240" w:lineRule="auto"/>
        <w:ind w:left="142" w:hanging="142"/>
        <w:jc w:val="both"/>
        <w:rPr>
          <w:rFonts w:ascii="Arial" w:hAnsi="Arial" w:cs="Arial"/>
          <w:sz w:val="24"/>
          <w:szCs w:val="24"/>
          <w:lang w:val="ro-RO"/>
        </w:rPr>
      </w:pPr>
      <w:r w:rsidRPr="00B41B46">
        <w:rPr>
          <w:rFonts w:ascii="Arial" w:hAnsi="Arial" w:cs="Arial"/>
          <w:bCs/>
          <w:sz w:val="24"/>
          <w:szCs w:val="24"/>
          <w:lang w:val="ro-RO"/>
        </w:rPr>
        <w:t>Legea nr. 219/2019 pentru modificarea și completarea art. 16 din Ordonanța de urgență a Guvernului nr. 195/2005 privind protecția mediului;</w:t>
      </w:r>
    </w:p>
    <w:p w:rsidR="00E20BF9" w:rsidRPr="00B41B46" w:rsidRDefault="00E20BF9" w:rsidP="008837AC">
      <w:pPr>
        <w:pStyle w:val="ListParagraph"/>
        <w:numPr>
          <w:ilvl w:val="0"/>
          <w:numId w:val="3"/>
        </w:numPr>
        <w:spacing w:after="0" w:line="240" w:lineRule="auto"/>
        <w:ind w:left="142" w:hanging="142"/>
        <w:jc w:val="both"/>
        <w:rPr>
          <w:rFonts w:ascii="Arial" w:hAnsi="Arial" w:cs="Arial"/>
          <w:sz w:val="24"/>
          <w:szCs w:val="24"/>
          <w:lang w:val="ro-RO"/>
        </w:rPr>
      </w:pPr>
      <w:r w:rsidRPr="00B41B46">
        <w:rPr>
          <w:rFonts w:ascii="Arial" w:hAnsi="Arial" w:cs="Arial"/>
          <w:sz w:val="24"/>
          <w:szCs w:val="24"/>
          <w:lang w:val="ro-RO"/>
        </w:rPr>
        <w:t>Ord. MMAP nr. 1150/2020 privind aprobarea Procedurii de aplicare a vizei anuale a autorizației de mediu și autorizației integrate de mediu;</w:t>
      </w:r>
    </w:p>
    <w:p w:rsidR="00886A75" w:rsidRPr="00B41B46" w:rsidRDefault="00886A75" w:rsidP="008837AC">
      <w:pPr>
        <w:pStyle w:val="NoSpacing"/>
        <w:numPr>
          <w:ilvl w:val="0"/>
          <w:numId w:val="3"/>
        </w:numPr>
        <w:ind w:left="142" w:hanging="142"/>
        <w:contextualSpacing/>
        <w:jc w:val="both"/>
        <w:rPr>
          <w:rFonts w:ascii="Arial" w:hAnsi="Arial" w:cs="Arial"/>
          <w:sz w:val="24"/>
          <w:szCs w:val="24"/>
          <w:lang w:val="ro-RO"/>
        </w:rPr>
      </w:pPr>
      <w:r w:rsidRPr="00B41B46">
        <w:rPr>
          <w:rFonts w:ascii="Arial" w:hAnsi="Arial" w:cs="Arial"/>
          <w:noProof/>
          <w:sz w:val="24"/>
          <w:szCs w:val="24"/>
          <w:lang w:val="ro-RO"/>
        </w:rPr>
        <w:t>OUG nr. 196/2005 privind Fondul pentru mediu, actualizată, cu modificările și completările ulterioare</w:t>
      </w:r>
      <w:r w:rsidRPr="00B41B46">
        <w:rPr>
          <w:rFonts w:ascii="Arial" w:hAnsi="Arial" w:cs="Arial"/>
          <w:sz w:val="24"/>
          <w:szCs w:val="24"/>
          <w:lang w:val="ro-RO"/>
        </w:rPr>
        <w:t>;</w:t>
      </w:r>
    </w:p>
    <w:p w:rsidR="00886A75" w:rsidRPr="00B41B46" w:rsidRDefault="00886A75" w:rsidP="008837AC">
      <w:pPr>
        <w:pStyle w:val="NoSpacing"/>
        <w:numPr>
          <w:ilvl w:val="0"/>
          <w:numId w:val="3"/>
        </w:numPr>
        <w:ind w:left="142" w:hanging="142"/>
        <w:contextualSpacing/>
        <w:jc w:val="both"/>
        <w:rPr>
          <w:rFonts w:ascii="Arial" w:hAnsi="Arial" w:cs="Arial"/>
          <w:sz w:val="24"/>
          <w:szCs w:val="24"/>
          <w:lang w:val="ro-RO"/>
        </w:rPr>
      </w:pPr>
      <w:r w:rsidRPr="00B41B46">
        <w:rPr>
          <w:rFonts w:ascii="Arial" w:hAnsi="Arial" w:cs="Arial"/>
          <w:noProof/>
          <w:sz w:val="24"/>
          <w:szCs w:val="24"/>
          <w:lang w:val="ro-RO"/>
        </w:rPr>
        <w:t>Ord. MMGA nr. 578/06.06.2006 pentru aprobarea Metodologiei de calcul al contribuţiei şi taxelor datorate la Fondul pentru Mediu, cu modificările și completările ulterioare</w:t>
      </w:r>
      <w:r w:rsidRPr="00B41B46">
        <w:rPr>
          <w:rFonts w:ascii="Arial" w:hAnsi="Arial" w:cs="Arial"/>
          <w:sz w:val="24"/>
          <w:szCs w:val="24"/>
          <w:lang w:val="ro-RO"/>
        </w:rPr>
        <w:t>;</w:t>
      </w:r>
    </w:p>
    <w:p w:rsidR="009A7EAC" w:rsidRPr="00B41B46" w:rsidRDefault="009A7EAC" w:rsidP="008837AC">
      <w:pPr>
        <w:pStyle w:val="NoSpacing"/>
        <w:numPr>
          <w:ilvl w:val="0"/>
          <w:numId w:val="3"/>
        </w:numPr>
        <w:ind w:left="142" w:hanging="142"/>
        <w:contextualSpacing/>
        <w:jc w:val="both"/>
        <w:rPr>
          <w:rFonts w:ascii="Arial" w:hAnsi="Arial" w:cs="Arial"/>
          <w:sz w:val="24"/>
          <w:szCs w:val="24"/>
          <w:lang w:val="ro-RO"/>
        </w:rPr>
      </w:pPr>
      <w:r w:rsidRPr="00B41B46">
        <w:rPr>
          <w:rFonts w:ascii="Arial" w:eastAsia="Times New Roman" w:hAnsi="Arial" w:cs="Arial"/>
          <w:sz w:val="24"/>
          <w:szCs w:val="24"/>
          <w:lang w:val="ro-RO"/>
        </w:rPr>
        <w:t xml:space="preserve">Legea nr. 212/2015 privind modalitatea de gestionare a vehiculelor şi a vehiculelor scoase din uz, </w:t>
      </w:r>
      <w:r w:rsidRPr="00B41B46">
        <w:rPr>
          <w:rFonts w:ascii="Arial" w:hAnsi="Arial" w:cs="Arial"/>
          <w:noProof/>
          <w:sz w:val="24"/>
          <w:szCs w:val="24"/>
          <w:lang w:val="ro-RO"/>
        </w:rPr>
        <w:t>cu modificările și completările ulterioare</w:t>
      </w:r>
      <w:r w:rsidRPr="00B41B46">
        <w:rPr>
          <w:rFonts w:ascii="Arial" w:hAnsi="Arial" w:cs="Arial"/>
          <w:sz w:val="24"/>
          <w:szCs w:val="24"/>
          <w:lang w:val="ro-RO"/>
        </w:rPr>
        <w:t>;</w:t>
      </w:r>
    </w:p>
    <w:p w:rsidR="009709E9" w:rsidRPr="00B41B46" w:rsidRDefault="009709E9" w:rsidP="008837AC">
      <w:pPr>
        <w:pStyle w:val="ListParagraph"/>
        <w:widowControl w:val="0"/>
        <w:numPr>
          <w:ilvl w:val="0"/>
          <w:numId w:val="3"/>
        </w:numPr>
        <w:tabs>
          <w:tab w:val="left" w:pos="233"/>
        </w:tabs>
        <w:spacing w:after="0" w:line="240" w:lineRule="auto"/>
        <w:ind w:left="142" w:hanging="142"/>
        <w:jc w:val="both"/>
        <w:rPr>
          <w:rFonts w:ascii="Arial" w:hAnsi="Arial" w:cs="Arial"/>
          <w:sz w:val="24"/>
          <w:szCs w:val="24"/>
          <w:lang w:val="ro-RO"/>
        </w:rPr>
      </w:pPr>
      <w:r w:rsidRPr="00B41B46">
        <w:rPr>
          <w:rFonts w:ascii="Arial" w:hAnsi="Arial" w:cs="Arial"/>
          <w:sz w:val="24"/>
          <w:szCs w:val="24"/>
          <w:lang w:val="ro-RO" w:bidi="en-US"/>
        </w:rPr>
        <w:t>Legea nr. 211/2011 privind regimul deşeurilor, cu modificările și completările ulterioare;</w:t>
      </w:r>
    </w:p>
    <w:p w:rsidR="009709E9" w:rsidRPr="00B41B46" w:rsidRDefault="00C40D3C" w:rsidP="008837AC">
      <w:pPr>
        <w:pStyle w:val="ListParagraph"/>
        <w:widowControl w:val="0"/>
        <w:numPr>
          <w:ilvl w:val="0"/>
          <w:numId w:val="3"/>
        </w:numPr>
        <w:tabs>
          <w:tab w:val="left" w:pos="233"/>
          <w:tab w:val="left" w:pos="263"/>
        </w:tabs>
        <w:spacing w:after="0" w:line="240" w:lineRule="auto"/>
        <w:ind w:left="142" w:hanging="142"/>
        <w:jc w:val="both"/>
        <w:rPr>
          <w:rFonts w:ascii="Arial" w:hAnsi="Arial" w:cs="Arial"/>
          <w:sz w:val="24"/>
          <w:szCs w:val="24"/>
          <w:lang w:val="ro-RO"/>
        </w:rPr>
      </w:pPr>
      <w:r w:rsidRPr="00B41B46">
        <w:rPr>
          <w:rFonts w:ascii="Arial" w:hAnsi="Arial" w:cs="Arial"/>
          <w:sz w:val="24"/>
          <w:szCs w:val="24"/>
          <w:lang w:val="ro-RO" w:bidi="en-US"/>
        </w:rPr>
        <w:t xml:space="preserve">HG nr. </w:t>
      </w:r>
      <w:r w:rsidR="009709E9" w:rsidRPr="00B41B46">
        <w:rPr>
          <w:rFonts w:ascii="Arial" w:hAnsi="Arial" w:cs="Arial"/>
          <w:sz w:val="24"/>
          <w:szCs w:val="24"/>
          <w:lang w:val="ro-RO" w:bidi="en-US"/>
        </w:rPr>
        <w:t>856/2002, privind evidenţa gestiunii deşeurilor şi pentru aprobarea listei cuprinzând deşeurile, inclusiv deşeurile periculoase, cu modificările şi completările ulterioare;</w:t>
      </w:r>
    </w:p>
    <w:p w:rsidR="009A7EAC" w:rsidRPr="00B41B46" w:rsidRDefault="009709E9" w:rsidP="008837AC">
      <w:pPr>
        <w:pStyle w:val="ListParagraph"/>
        <w:widowControl w:val="0"/>
        <w:numPr>
          <w:ilvl w:val="0"/>
          <w:numId w:val="3"/>
        </w:numPr>
        <w:tabs>
          <w:tab w:val="left" w:pos="284"/>
          <w:tab w:val="left" w:pos="567"/>
        </w:tabs>
        <w:spacing w:after="0" w:line="240" w:lineRule="auto"/>
        <w:ind w:left="142" w:hanging="142"/>
        <w:jc w:val="both"/>
        <w:rPr>
          <w:rFonts w:ascii="Arial" w:eastAsiaTheme="minorHAnsi" w:hAnsi="Arial" w:cs="Arial"/>
          <w:sz w:val="24"/>
          <w:szCs w:val="24"/>
          <w:lang w:val="ro-RO" w:eastAsia="en-US"/>
        </w:rPr>
      </w:pPr>
      <w:r w:rsidRPr="00B41B46">
        <w:rPr>
          <w:rFonts w:ascii="Arial" w:hAnsi="Arial" w:cs="Arial"/>
          <w:noProof/>
          <w:sz w:val="24"/>
          <w:szCs w:val="24"/>
          <w:lang w:val="ro-RO"/>
        </w:rPr>
        <w:t xml:space="preserve">Ord. comun MMGA/MAI nr. 1121/1281/2006 privind stabilirea modalităţilor de identificare a containerelor pentru diferite tipuri de materiale în scopul aplicării colectării selective, </w:t>
      </w:r>
      <w:r w:rsidRPr="00B41B46">
        <w:rPr>
          <w:rFonts w:ascii="Arial" w:hAnsi="Arial" w:cs="Arial"/>
          <w:sz w:val="24"/>
          <w:szCs w:val="24"/>
          <w:lang w:val="ro-RO" w:bidi="en-US"/>
        </w:rPr>
        <w:t>cu modificările și completările ulterioare;</w:t>
      </w:r>
      <w:r w:rsidRPr="00B41B46">
        <w:rPr>
          <w:rFonts w:ascii="Arial" w:hAnsi="Arial" w:cs="Arial"/>
          <w:noProof/>
          <w:sz w:val="24"/>
          <w:szCs w:val="24"/>
          <w:lang w:val="ro-RO"/>
        </w:rPr>
        <w:t xml:space="preserve"> </w:t>
      </w:r>
    </w:p>
    <w:p w:rsidR="00687D5F" w:rsidRPr="00B41B46" w:rsidRDefault="00687D5F" w:rsidP="008837AC">
      <w:pPr>
        <w:pStyle w:val="NoSpacing"/>
        <w:numPr>
          <w:ilvl w:val="0"/>
          <w:numId w:val="3"/>
        </w:numPr>
        <w:ind w:left="142" w:hanging="142"/>
        <w:contextualSpacing/>
        <w:jc w:val="both"/>
        <w:rPr>
          <w:rFonts w:ascii="Arial" w:hAnsi="Arial" w:cs="Arial"/>
          <w:sz w:val="24"/>
          <w:szCs w:val="24"/>
          <w:lang w:val="ro-RO"/>
        </w:rPr>
      </w:pPr>
      <w:r w:rsidRPr="00B41B46">
        <w:rPr>
          <w:rFonts w:ascii="Arial" w:hAnsi="Arial" w:cs="Arial"/>
          <w:sz w:val="24"/>
          <w:szCs w:val="24"/>
          <w:lang w:val="ro-RO"/>
        </w:rPr>
        <w:t>OUG nr. 5/2015 privind deşeurile de echipamente electrice şi electronice;</w:t>
      </w:r>
      <w:r w:rsidR="007C2250" w:rsidRPr="00B41B46">
        <w:rPr>
          <w:rFonts w:ascii="Arial" w:hAnsi="Arial" w:cs="Arial"/>
          <w:sz w:val="24"/>
          <w:szCs w:val="24"/>
          <w:lang w:val="ro-RO" w:bidi="en-US"/>
        </w:rPr>
        <w:t xml:space="preserve"> cu modificările și completările ulterioare;</w:t>
      </w:r>
    </w:p>
    <w:p w:rsidR="003A3587" w:rsidRPr="00B41B46" w:rsidRDefault="00886A75" w:rsidP="008837AC">
      <w:pPr>
        <w:pStyle w:val="NoSpacing"/>
        <w:numPr>
          <w:ilvl w:val="0"/>
          <w:numId w:val="3"/>
        </w:numPr>
        <w:ind w:left="142" w:hanging="142"/>
        <w:contextualSpacing/>
        <w:jc w:val="both"/>
        <w:rPr>
          <w:rFonts w:ascii="Arial" w:hAnsi="Arial" w:cs="Arial"/>
          <w:sz w:val="24"/>
          <w:szCs w:val="24"/>
          <w:lang w:val="ro-RO"/>
        </w:rPr>
      </w:pPr>
      <w:r w:rsidRPr="00B41B46">
        <w:rPr>
          <w:rFonts w:ascii="Arial" w:hAnsi="Arial" w:cs="Arial"/>
          <w:sz w:val="24"/>
          <w:szCs w:val="24"/>
          <w:lang w:val="ro-RO"/>
        </w:rPr>
        <w:t>HG nr. 1132/2008 privind Regimul bateriilor și acumulatorilor și al deseurilor de baterii și acumulatori, cu modificările și completările ulterioare</w:t>
      </w:r>
      <w:r w:rsidR="003A3587" w:rsidRPr="00B41B46">
        <w:rPr>
          <w:rFonts w:ascii="Arial" w:hAnsi="Arial" w:cs="Arial"/>
          <w:lang w:val="ro-RO"/>
        </w:rPr>
        <w:t>;</w:t>
      </w:r>
    </w:p>
    <w:p w:rsidR="00886A75" w:rsidRPr="00B41B46" w:rsidRDefault="00886A75" w:rsidP="008837AC">
      <w:pPr>
        <w:pStyle w:val="NoSpacing"/>
        <w:numPr>
          <w:ilvl w:val="0"/>
          <w:numId w:val="3"/>
        </w:numPr>
        <w:ind w:left="142" w:hanging="142"/>
        <w:contextualSpacing/>
        <w:jc w:val="both"/>
        <w:rPr>
          <w:rFonts w:ascii="Arial" w:hAnsi="Arial" w:cs="Arial"/>
          <w:sz w:val="24"/>
          <w:szCs w:val="24"/>
          <w:lang w:val="ro-RO"/>
        </w:rPr>
      </w:pPr>
      <w:r w:rsidRPr="00B41B46">
        <w:rPr>
          <w:rFonts w:ascii="Arial" w:eastAsia="Times New Roman" w:hAnsi="Arial" w:cs="Arial"/>
          <w:bCs/>
          <w:sz w:val="24"/>
          <w:szCs w:val="24"/>
          <w:lang w:val="ro-RO"/>
        </w:rPr>
        <w:t>Ordinul comun nr. 1399/2032 din 2009 al Ministrului Mediului şi al Ministrului Economiei pentru aprobarea Procedurii privind modul de evidenţă şi raportare a datelor referitoare la baterii şi acumulatori şi la deşeuri de baterii şi acumulatori</w:t>
      </w:r>
      <w:r w:rsidRPr="00B41B46">
        <w:rPr>
          <w:rFonts w:ascii="Arial" w:hAnsi="Arial" w:cs="Arial"/>
          <w:sz w:val="24"/>
          <w:szCs w:val="24"/>
          <w:lang w:val="ro-RO"/>
        </w:rPr>
        <w:t>;</w:t>
      </w:r>
    </w:p>
    <w:p w:rsidR="00687D5F" w:rsidRPr="00B41B46" w:rsidRDefault="00687D5F" w:rsidP="008837AC">
      <w:pPr>
        <w:pStyle w:val="NoSpacing"/>
        <w:numPr>
          <w:ilvl w:val="0"/>
          <w:numId w:val="3"/>
        </w:numPr>
        <w:ind w:left="142" w:hanging="142"/>
        <w:contextualSpacing/>
        <w:jc w:val="both"/>
        <w:rPr>
          <w:rFonts w:ascii="Arial" w:hAnsi="Arial" w:cs="Arial"/>
          <w:sz w:val="24"/>
          <w:szCs w:val="24"/>
          <w:lang w:val="ro-RO"/>
        </w:rPr>
      </w:pPr>
      <w:r w:rsidRPr="00B41B46">
        <w:rPr>
          <w:rFonts w:ascii="Arial" w:hAnsi="Arial" w:cs="Arial"/>
          <w:sz w:val="24"/>
          <w:szCs w:val="24"/>
          <w:lang w:val="ro-RO"/>
        </w:rPr>
        <w:t>Ordin nr.</w:t>
      </w:r>
      <w:r w:rsidR="007C2250" w:rsidRPr="00B41B46">
        <w:rPr>
          <w:rFonts w:ascii="Arial" w:hAnsi="Arial" w:cs="Arial"/>
          <w:sz w:val="24"/>
          <w:szCs w:val="24"/>
          <w:lang w:val="ro-RO"/>
        </w:rPr>
        <w:t xml:space="preserve"> </w:t>
      </w:r>
      <w:r w:rsidRPr="00B41B46">
        <w:rPr>
          <w:rFonts w:ascii="Arial" w:hAnsi="Arial" w:cs="Arial"/>
          <w:sz w:val="24"/>
          <w:szCs w:val="24"/>
          <w:lang w:val="ro-RO"/>
        </w:rPr>
        <w:t>794/2012</w:t>
      </w:r>
      <w:r w:rsidR="007C2250" w:rsidRPr="00B41B46">
        <w:rPr>
          <w:rFonts w:ascii="Arial" w:hAnsi="Arial" w:cs="Arial"/>
          <w:sz w:val="24"/>
          <w:szCs w:val="24"/>
          <w:lang w:val="ro-RO"/>
        </w:rPr>
        <w:t xml:space="preserve"> privind </w:t>
      </w:r>
      <w:r w:rsidRPr="00B41B46">
        <w:rPr>
          <w:rFonts w:ascii="Arial" w:hAnsi="Arial" w:cs="Arial"/>
          <w:sz w:val="24"/>
          <w:szCs w:val="24"/>
          <w:lang w:val="ro-RO"/>
        </w:rPr>
        <w:t>procedura de raportare a datelor referitoare la ambalaje şi deşeuri de ambalaje</w:t>
      </w:r>
      <w:r w:rsidR="00C40D3C" w:rsidRPr="00B41B46">
        <w:rPr>
          <w:rFonts w:ascii="Arial" w:hAnsi="Arial" w:cs="Arial"/>
          <w:sz w:val="24"/>
          <w:szCs w:val="24"/>
          <w:lang w:val="ro-RO"/>
        </w:rPr>
        <w:t>;</w:t>
      </w:r>
      <w:r w:rsidRPr="00B41B46">
        <w:rPr>
          <w:rFonts w:ascii="Arial" w:hAnsi="Arial" w:cs="Arial"/>
          <w:sz w:val="24"/>
          <w:szCs w:val="24"/>
          <w:lang w:val="ro-RO"/>
        </w:rPr>
        <w:t xml:space="preserve"> </w:t>
      </w:r>
    </w:p>
    <w:p w:rsidR="00886A75" w:rsidRPr="00B41B46" w:rsidRDefault="00687D5F" w:rsidP="008837AC">
      <w:pPr>
        <w:pStyle w:val="NoSpacing"/>
        <w:numPr>
          <w:ilvl w:val="0"/>
          <w:numId w:val="3"/>
        </w:numPr>
        <w:ind w:left="142" w:hanging="142"/>
        <w:contextualSpacing/>
        <w:jc w:val="both"/>
        <w:rPr>
          <w:rFonts w:ascii="Arial" w:hAnsi="Arial" w:cs="Arial"/>
          <w:sz w:val="24"/>
          <w:szCs w:val="24"/>
          <w:lang w:val="ro-RO"/>
        </w:rPr>
      </w:pPr>
      <w:r w:rsidRPr="00B41B46">
        <w:rPr>
          <w:rFonts w:ascii="Arial" w:hAnsi="Arial" w:cs="Arial"/>
          <w:sz w:val="24"/>
          <w:szCs w:val="24"/>
          <w:lang w:val="ro-RO"/>
        </w:rPr>
        <w:lastRenderedPageBreak/>
        <w:t>Legea nr.</w:t>
      </w:r>
      <w:r w:rsidR="007C2250" w:rsidRPr="00B41B46">
        <w:rPr>
          <w:rFonts w:ascii="Arial" w:hAnsi="Arial" w:cs="Arial"/>
          <w:sz w:val="24"/>
          <w:szCs w:val="24"/>
          <w:lang w:val="ro-RO"/>
        </w:rPr>
        <w:t xml:space="preserve"> </w:t>
      </w:r>
      <w:r w:rsidR="00EB16F2" w:rsidRPr="00B41B46">
        <w:rPr>
          <w:rFonts w:ascii="Arial" w:hAnsi="Arial" w:cs="Arial"/>
          <w:sz w:val="24"/>
          <w:szCs w:val="24"/>
          <w:lang w:val="ro-RO"/>
        </w:rPr>
        <w:t xml:space="preserve">249/2015 </w:t>
      </w:r>
      <w:r w:rsidRPr="00B41B46">
        <w:rPr>
          <w:rFonts w:ascii="Arial" w:hAnsi="Arial" w:cs="Arial"/>
          <w:sz w:val="24"/>
          <w:szCs w:val="24"/>
          <w:lang w:val="ro-RO"/>
        </w:rPr>
        <w:t>privind modalitatea de gestionare a ambalajelor şi a deşeurilor de ambalaje</w:t>
      </w:r>
      <w:r w:rsidR="007C2250" w:rsidRPr="00B41B46">
        <w:rPr>
          <w:rFonts w:ascii="Arial" w:hAnsi="Arial" w:cs="Arial"/>
          <w:sz w:val="24"/>
          <w:szCs w:val="24"/>
          <w:lang w:val="ro-RO"/>
        </w:rPr>
        <w:t xml:space="preserve"> modificată prin OUG </w:t>
      </w:r>
      <w:r w:rsidRPr="00B41B46">
        <w:rPr>
          <w:rFonts w:ascii="Arial" w:hAnsi="Arial" w:cs="Arial"/>
          <w:sz w:val="24"/>
          <w:szCs w:val="24"/>
          <w:lang w:val="ro-RO"/>
        </w:rPr>
        <w:t>nr.</w:t>
      </w:r>
      <w:r w:rsidR="007C2250" w:rsidRPr="00B41B46">
        <w:rPr>
          <w:rFonts w:ascii="Arial" w:hAnsi="Arial" w:cs="Arial"/>
          <w:sz w:val="24"/>
          <w:szCs w:val="24"/>
          <w:lang w:val="ro-RO"/>
        </w:rPr>
        <w:t xml:space="preserve"> </w:t>
      </w:r>
      <w:r w:rsidR="00EB16F2" w:rsidRPr="00B41B46">
        <w:rPr>
          <w:rFonts w:ascii="Arial" w:hAnsi="Arial" w:cs="Arial"/>
          <w:sz w:val="24"/>
          <w:szCs w:val="24"/>
          <w:lang w:val="ro-RO"/>
        </w:rPr>
        <w:t>38/2016,</w:t>
      </w:r>
      <w:r w:rsidR="007C2250" w:rsidRPr="00B41B46">
        <w:rPr>
          <w:rFonts w:ascii="Arial" w:hAnsi="Arial" w:cs="Arial"/>
          <w:sz w:val="24"/>
          <w:szCs w:val="24"/>
          <w:lang w:val="ro-RO" w:bidi="en-US"/>
        </w:rPr>
        <w:t xml:space="preserve"> cu modificările și completările ulterioare;</w:t>
      </w:r>
    </w:p>
    <w:p w:rsidR="00F12E1B" w:rsidRPr="00B41B46" w:rsidRDefault="007C2250" w:rsidP="008837AC">
      <w:pPr>
        <w:pStyle w:val="NoSpacing"/>
        <w:numPr>
          <w:ilvl w:val="0"/>
          <w:numId w:val="3"/>
        </w:numPr>
        <w:ind w:left="142" w:hanging="142"/>
        <w:contextualSpacing/>
        <w:jc w:val="both"/>
        <w:rPr>
          <w:rFonts w:ascii="Arial" w:hAnsi="Arial" w:cs="Arial"/>
          <w:sz w:val="24"/>
          <w:szCs w:val="24"/>
          <w:lang w:val="ro-RO"/>
        </w:rPr>
      </w:pPr>
      <w:r w:rsidRPr="00B41B46">
        <w:rPr>
          <w:rFonts w:ascii="Arial" w:hAnsi="Arial" w:cs="Arial"/>
          <w:sz w:val="24"/>
          <w:szCs w:val="24"/>
          <w:lang w:val="ro-RO"/>
        </w:rPr>
        <w:t>HG</w:t>
      </w:r>
      <w:r w:rsidR="00C40D3C" w:rsidRPr="00B41B46">
        <w:rPr>
          <w:rFonts w:ascii="Arial" w:hAnsi="Arial" w:cs="Arial"/>
          <w:sz w:val="24"/>
          <w:szCs w:val="24"/>
          <w:lang w:val="ro-RO"/>
        </w:rPr>
        <w:t xml:space="preserve"> </w:t>
      </w:r>
      <w:r w:rsidR="00687D5F" w:rsidRPr="00B41B46">
        <w:rPr>
          <w:rFonts w:ascii="Arial" w:hAnsi="Arial" w:cs="Arial"/>
          <w:sz w:val="24"/>
          <w:szCs w:val="24"/>
          <w:lang w:val="ro-RO"/>
        </w:rPr>
        <w:t>nr.</w:t>
      </w:r>
      <w:r w:rsidR="00C40D3C" w:rsidRPr="00B41B46">
        <w:rPr>
          <w:rFonts w:ascii="Arial" w:hAnsi="Arial" w:cs="Arial"/>
          <w:sz w:val="24"/>
          <w:szCs w:val="24"/>
          <w:lang w:val="ro-RO"/>
        </w:rPr>
        <w:t xml:space="preserve"> </w:t>
      </w:r>
      <w:r w:rsidR="00687D5F" w:rsidRPr="00B41B46">
        <w:rPr>
          <w:rFonts w:ascii="Arial" w:hAnsi="Arial" w:cs="Arial"/>
          <w:sz w:val="24"/>
          <w:szCs w:val="24"/>
          <w:lang w:val="ro-RO"/>
        </w:rPr>
        <w:t>1061/2008 privind transportul deşeurilor periculoase şi nepericuloase pe teritoriul României</w:t>
      </w:r>
      <w:r w:rsidR="00ED5A43" w:rsidRPr="00B41B46">
        <w:rPr>
          <w:rFonts w:ascii="Arial" w:hAnsi="Arial" w:cs="Arial"/>
          <w:noProof/>
          <w:sz w:val="24"/>
          <w:szCs w:val="24"/>
          <w:lang w:val="ro-RO"/>
        </w:rPr>
        <w:t>;</w:t>
      </w:r>
    </w:p>
    <w:p w:rsidR="009A7EAC" w:rsidRPr="00B41B46" w:rsidRDefault="009A7EAC" w:rsidP="008837AC">
      <w:pPr>
        <w:pStyle w:val="NoSpacing"/>
        <w:numPr>
          <w:ilvl w:val="0"/>
          <w:numId w:val="3"/>
        </w:numPr>
        <w:ind w:left="142" w:hanging="142"/>
        <w:contextualSpacing/>
        <w:jc w:val="both"/>
        <w:rPr>
          <w:rFonts w:ascii="Arial" w:hAnsi="Arial" w:cs="Arial"/>
          <w:sz w:val="24"/>
          <w:szCs w:val="24"/>
          <w:lang w:val="ro-RO"/>
        </w:rPr>
      </w:pPr>
      <w:r w:rsidRPr="00B41B46">
        <w:rPr>
          <w:rFonts w:ascii="Arial" w:hAnsi="Arial" w:cs="Arial"/>
          <w:sz w:val="24"/>
          <w:szCs w:val="24"/>
          <w:lang w:val="ro-RO"/>
        </w:rPr>
        <w:t>HG nr. 235/2007 privind gestionarea uleiurilor uzate, cu modificările și completările ulterioare;</w:t>
      </w:r>
    </w:p>
    <w:p w:rsidR="009A7EAC" w:rsidRPr="00B41B46" w:rsidRDefault="009A7EAC" w:rsidP="008837AC">
      <w:pPr>
        <w:pStyle w:val="NoSpacing"/>
        <w:numPr>
          <w:ilvl w:val="0"/>
          <w:numId w:val="3"/>
        </w:numPr>
        <w:ind w:left="142" w:hanging="142"/>
        <w:contextualSpacing/>
        <w:jc w:val="both"/>
        <w:rPr>
          <w:rFonts w:ascii="Arial" w:hAnsi="Arial" w:cs="Arial"/>
          <w:sz w:val="24"/>
          <w:szCs w:val="24"/>
          <w:lang w:val="ro-RO"/>
        </w:rPr>
      </w:pPr>
      <w:r w:rsidRPr="00B41B46">
        <w:rPr>
          <w:rFonts w:ascii="Arial" w:hAnsi="Arial" w:cs="Arial"/>
          <w:sz w:val="24"/>
          <w:szCs w:val="24"/>
          <w:lang w:val="ro-RO"/>
        </w:rPr>
        <w:t>HG nr. 170/2004 privind gestionarea anvelopelor uzate, cu modifică</w:t>
      </w:r>
      <w:r w:rsidR="00ED5A43" w:rsidRPr="00B41B46">
        <w:rPr>
          <w:rFonts w:ascii="Arial" w:hAnsi="Arial" w:cs="Arial"/>
          <w:sz w:val="24"/>
          <w:szCs w:val="24"/>
          <w:lang w:val="ro-RO"/>
        </w:rPr>
        <w:t>rile și completările ulterioare.</w:t>
      </w:r>
    </w:p>
    <w:p w:rsidR="00687D5F" w:rsidRPr="00B41B46" w:rsidRDefault="00687D5F" w:rsidP="00ED5A43">
      <w:pPr>
        <w:pStyle w:val="NoSpacing"/>
        <w:ind w:left="142"/>
        <w:contextualSpacing/>
        <w:jc w:val="both"/>
        <w:rPr>
          <w:rFonts w:ascii="Arial" w:hAnsi="Arial" w:cs="Arial"/>
          <w:sz w:val="24"/>
          <w:szCs w:val="24"/>
          <w:lang w:val="ro-RO"/>
        </w:rPr>
      </w:pPr>
    </w:p>
    <w:p w:rsidR="007C2250" w:rsidRPr="00B41B46" w:rsidRDefault="007C2250" w:rsidP="00081C26">
      <w:pPr>
        <w:pStyle w:val="Default"/>
        <w:contextualSpacing/>
        <w:jc w:val="both"/>
        <w:rPr>
          <w:rFonts w:ascii="Arial" w:hAnsi="Arial" w:cs="Arial"/>
          <w:b/>
          <w:i/>
          <w:color w:val="auto"/>
          <w:lang w:val="ro-RO"/>
        </w:rPr>
      </w:pPr>
      <w:r w:rsidRPr="00B41B46">
        <w:rPr>
          <w:rFonts w:ascii="Arial" w:hAnsi="Arial" w:cs="Arial"/>
          <w:b/>
          <w:i/>
          <w:color w:val="auto"/>
          <w:lang w:val="ro-RO"/>
        </w:rPr>
        <w:t>În situația modificării actelor normative menționate în prezenta autorizație, titularul are obligația să se supună prevederilor noilor acte normative intrate în vigoare, ce modifică, completează sau abrogă actele normative vechi.</w:t>
      </w:r>
    </w:p>
    <w:p w:rsidR="00554A59" w:rsidRPr="00B41B46" w:rsidRDefault="007C2250" w:rsidP="00081C26">
      <w:pPr>
        <w:pStyle w:val="Default"/>
        <w:contextualSpacing/>
        <w:jc w:val="both"/>
        <w:rPr>
          <w:rFonts w:ascii="Arial" w:hAnsi="Arial" w:cs="Arial"/>
          <w:b/>
          <w:iCs/>
          <w:color w:val="auto"/>
          <w:lang w:val="ro-RO"/>
        </w:rPr>
      </w:pPr>
      <w:r w:rsidRPr="00B41B46">
        <w:rPr>
          <w:rFonts w:ascii="Arial" w:hAnsi="Arial" w:cs="Arial"/>
          <w:b/>
          <w:noProof/>
          <w:color w:val="auto"/>
          <w:lang w:val="ro-RO"/>
        </w:rPr>
        <w:t xml:space="preserve">Nerespectarea prevederilor autorizației atrage după sine suspendarea și/sau anularea acesteia, după caz. </w:t>
      </w:r>
      <w:r w:rsidRPr="00B41B46">
        <w:rPr>
          <w:rFonts w:ascii="Arial" w:hAnsi="Arial" w:cs="Arial"/>
          <w:b/>
          <w:iCs/>
          <w:color w:val="auto"/>
          <w:lang w:val="ro-RO"/>
        </w:rPr>
        <w:t>Pe perioada suspendării, desfășurarea activității este interzisă.</w:t>
      </w:r>
    </w:p>
    <w:p w:rsidR="00554A59" w:rsidRPr="00B41B46" w:rsidRDefault="007C2250" w:rsidP="00081C26">
      <w:pPr>
        <w:pStyle w:val="Default"/>
        <w:contextualSpacing/>
        <w:jc w:val="both"/>
        <w:rPr>
          <w:rFonts w:ascii="Arial" w:hAnsi="Arial" w:cs="Arial"/>
          <w:b/>
          <w:iCs/>
          <w:color w:val="auto"/>
          <w:lang w:val="ro-RO"/>
        </w:rPr>
      </w:pPr>
      <w:r w:rsidRPr="00B41B46">
        <w:rPr>
          <w:rFonts w:ascii="Arial" w:hAnsi="Arial" w:cs="Arial"/>
          <w:b/>
          <w:iCs/>
          <w:color w:val="auto"/>
          <w:lang w:val="ro-RO"/>
        </w:rPr>
        <w:t>Litigiile generate de emiterea, revizuirea, suspendarea sau anularea prezentei autorizații se soluționează de instanțele de contencios administrativ competente, potrivit Legii contenciosului administrativ nr. 554/2004, modificată și completată prin Legea nr. 262/2007.</w:t>
      </w:r>
    </w:p>
    <w:p w:rsidR="007C2250" w:rsidRPr="00B41B46" w:rsidRDefault="007C2250" w:rsidP="00081C26">
      <w:pPr>
        <w:pStyle w:val="Default"/>
        <w:contextualSpacing/>
        <w:jc w:val="both"/>
        <w:rPr>
          <w:rFonts w:ascii="Arial" w:hAnsi="Arial" w:cs="Arial"/>
          <w:b/>
          <w:color w:val="auto"/>
          <w:lang w:val="ro-RO" w:eastAsia="ro-RO"/>
        </w:rPr>
      </w:pPr>
      <w:r w:rsidRPr="00B41B46">
        <w:rPr>
          <w:rFonts w:ascii="Arial" w:hAnsi="Arial" w:cs="Arial"/>
          <w:b/>
          <w:color w:val="auto"/>
          <w:lang w:val="ro-RO" w:eastAsia="ro-RO"/>
        </w:rPr>
        <w:t>Răspunderea pentru corectitudinea informațiilor puse la dispoziția autorității competente pentru protecția mediului și a publicului revine în întregime titularului activității.</w:t>
      </w:r>
    </w:p>
    <w:p w:rsidR="009A7EAC" w:rsidRPr="00B41B46" w:rsidRDefault="00135B12" w:rsidP="00135B12">
      <w:pPr>
        <w:pStyle w:val="Heading1"/>
        <w:spacing w:line="240" w:lineRule="auto"/>
        <w:contextualSpacing/>
        <w:jc w:val="both"/>
        <w:rPr>
          <w:rFonts w:ascii="Arial" w:eastAsia="Times New Roman" w:hAnsi="Arial" w:cs="Arial"/>
          <w:b/>
          <w:color w:val="auto"/>
          <w:sz w:val="24"/>
          <w:szCs w:val="24"/>
          <w:lang w:val="ro-RO"/>
        </w:rPr>
      </w:pPr>
      <w:r w:rsidRPr="00B41B46">
        <w:rPr>
          <w:rFonts w:ascii="Arial" w:eastAsia="Times New Roman" w:hAnsi="Arial" w:cs="Arial"/>
          <w:b/>
          <w:color w:val="auto"/>
          <w:sz w:val="24"/>
          <w:szCs w:val="24"/>
          <w:lang w:val="ro-RO"/>
        </w:rPr>
        <w:t>I. Activitatea autorizată</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44"/>
        <w:gridCol w:w="5246"/>
        <w:gridCol w:w="1980"/>
        <w:gridCol w:w="1128"/>
      </w:tblGrid>
      <w:tr w:rsidR="009A7EAC" w:rsidRPr="00B41B46" w:rsidTr="00C36F57">
        <w:trPr>
          <w:tblHeader/>
        </w:trPr>
        <w:tc>
          <w:tcPr>
            <w:tcW w:w="114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9A7EAC" w:rsidRPr="00B41B46" w:rsidRDefault="009A7EAC" w:rsidP="00B8529E">
            <w:pPr>
              <w:spacing w:before="40" w:after="0" w:line="240" w:lineRule="auto"/>
              <w:contextualSpacing/>
              <w:jc w:val="center"/>
              <w:rPr>
                <w:rFonts w:ascii="Arial" w:hAnsi="Arial" w:cs="Arial"/>
                <w:b/>
                <w:noProof/>
                <w:sz w:val="20"/>
                <w:szCs w:val="20"/>
                <w:lang w:val="ro-RO"/>
              </w:rPr>
            </w:pPr>
            <w:r w:rsidRPr="00B41B46">
              <w:rPr>
                <w:rFonts w:ascii="Arial" w:hAnsi="Arial" w:cs="Arial"/>
                <w:b/>
                <w:noProof/>
                <w:sz w:val="20"/>
                <w:szCs w:val="20"/>
                <w:lang w:val="ro-RO"/>
              </w:rPr>
              <w:t>Cod CAEN Rev.2</w:t>
            </w:r>
          </w:p>
        </w:tc>
        <w:tc>
          <w:tcPr>
            <w:tcW w:w="5246"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9A7EAC" w:rsidRPr="00B41B46" w:rsidRDefault="009A7EAC" w:rsidP="00B8529E">
            <w:pPr>
              <w:spacing w:before="40" w:after="0" w:line="240" w:lineRule="auto"/>
              <w:contextualSpacing/>
              <w:jc w:val="center"/>
              <w:rPr>
                <w:rFonts w:ascii="Arial" w:hAnsi="Arial" w:cs="Arial"/>
                <w:b/>
                <w:noProof/>
                <w:sz w:val="20"/>
                <w:szCs w:val="20"/>
                <w:lang w:val="ro-RO"/>
              </w:rPr>
            </w:pPr>
            <w:r w:rsidRPr="00B41B46">
              <w:rPr>
                <w:rFonts w:ascii="Arial" w:hAnsi="Arial" w:cs="Arial"/>
                <w:b/>
                <w:noProof/>
                <w:sz w:val="20"/>
                <w:szCs w:val="20"/>
                <w:lang w:val="ro-RO"/>
              </w:rPr>
              <w:t>Activitate</w:t>
            </w:r>
          </w:p>
        </w:tc>
        <w:tc>
          <w:tcPr>
            <w:tcW w:w="198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9A7EAC" w:rsidRPr="00B41B46" w:rsidRDefault="009A7EAC" w:rsidP="00B8529E">
            <w:pPr>
              <w:spacing w:before="40" w:after="0" w:line="240" w:lineRule="auto"/>
              <w:contextualSpacing/>
              <w:jc w:val="center"/>
              <w:rPr>
                <w:rFonts w:ascii="Arial" w:hAnsi="Arial" w:cs="Arial"/>
                <w:b/>
                <w:noProof/>
                <w:sz w:val="20"/>
                <w:szCs w:val="20"/>
                <w:lang w:val="ro-RO"/>
              </w:rPr>
            </w:pPr>
            <w:r w:rsidRPr="00B41B46">
              <w:rPr>
                <w:rFonts w:ascii="Arial" w:hAnsi="Arial" w:cs="Arial"/>
                <w:b/>
                <w:noProof/>
                <w:sz w:val="20"/>
                <w:szCs w:val="20"/>
                <w:lang w:val="ro-RO"/>
              </w:rPr>
              <w:t>Capacitate maximă proiectată</w:t>
            </w:r>
          </w:p>
        </w:tc>
        <w:tc>
          <w:tcPr>
            <w:tcW w:w="1128"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9A7EAC" w:rsidRPr="00B41B46" w:rsidRDefault="009A7EAC" w:rsidP="00B8529E">
            <w:pPr>
              <w:spacing w:before="40" w:after="0" w:line="240" w:lineRule="auto"/>
              <w:contextualSpacing/>
              <w:jc w:val="center"/>
              <w:rPr>
                <w:rFonts w:ascii="Arial" w:hAnsi="Arial" w:cs="Arial"/>
                <w:b/>
                <w:noProof/>
                <w:sz w:val="20"/>
                <w:szCs w:val="20"/>
                <w:lang w:val="ro-RO"/>
              </w:rPr>
            </w:pPr>
            <w:r w:rsidRPr="00B41B46">
              <w:rPr>
                <w:rFonts w:ascii="Arial" w:hAnsi="Arial" w:cs="Arial"/>
                <w:b/>
                <w:noProof/>
                <w:sz w:val="20"/>
                <w:szCs w:val="20"/>
                <w:lang w:val="ro-RO"/>
              </w:rPr>
              <w:t>UM</w:t>
            </w:r>
          </w:p>
        </w:tc>
      </w:tr>
      <w:tr w:rsidR="00ED5A43" w:rsidRPr="00B41B46" w:rsidTr="00C36F57">
        <w:trPr>
          <w:trHeight w:val="525"/>
        </w:trPr>
        <w:tc>
          <w:tcPr>
            <w:tcW w:w="1144" w:type="dxa"/>
            <w:shd w:val="clear" w:color="auto" w:fill="auto"/>
            <w:hideMark/>
          </w:tcPr>
          <w:p w:rsidR="00ED5A43" w:rsidRPr="00B41B46" w:rsidRDefault="00ED5A43" w:rsidP="00ED5A43">
            <w:pPr>
              <w:spacing w:before="40" w:after="0" w:line="240" w:lineRule="auto"/>
              <w:jc w:val="center"/>
              <w:rPr>
                <w:rFonts w:ascii="Arial" w:hAnsi="Arial" w:cs="Arial"/>
                <w:sz w:val="20"/>
                <w:szCs w:val="20"/>
                <w:lang w:val="ro-RO" w:eastAsia="ro-RO"/>
              </w:rPr>
            </w:pPr>
            <w:r w:rsidRPr="00B41B46">
              <w:rPr>
                <w:rFonts w:ascii="Arial" w:hAnsi="Arial" w:cs="Arial"/>
                <w:sz w:val="20"/>
                <w:szCs w:val="20"/>
                <w:lang w:val="ro-RO" w:eastAsia="ro-RO"/>
              </w:rPr>
              <w:t>3831</w:t>
            </w:r>
          </w:p>
        </w:tc>
        <w:tc>
          <w:tcPr>
            <w:tcW w:w="5246" w:type="dxa"/>
            <w:shd w:val="clear" w:color="auto" w:fill="auto"/>
            <w:hideMark/>
          </w:tcPr>
          <w:p w:rsidR="00ED5A43" w:rsidRPr="00B41B46" w:rsidRDefault="00ED5A43" w:rsidP="00ED5A43">
            <w:pPr>
              <w:spacing w:before="40" w:after="0" w:line="240" w:lineRule="auto"/>
              <w:jc w:val="center"/>
              <w:rPr>
                <w:rFonts w:ascii="Arial" w:hAnsi="Arial" w:cs="Arial"/>
                <w:sz w:val="20"/>
                <w:szCs w:val="20"/>
                <w:lang w:val="ro-RO" w:eastAsia="ro-RO"/>
              </w:rPr>
            </w:pPr>
            <w:r w:rsidRPr="00B41B46">
              <w:rPr>
                <w:rFonts w:ascii="Arial" w:hAnsi="Arial" w:cs="Arial"/>
                <w:sz w:val="20"/>
                <w:szCs w:val="20"/>
                <w:lang w:val="ro-RO" w:eastAsia="ro-RO"/>
              </w:rPr>
              <w:t>Demontarea (dezasamblarea) masinilor si a echipamentelor scoase din uz  pentru recuperarea materialelor</w:t>
            </w:r>
          </w:p>
        </w:tc>
        <w:tc>
          <w:tcPr>
            <w:tcW w:w="1980" w:type="dxa"/>
            <w:tcBorders>
              <w:top w:val="single" w:sz="4" w:space="0" w:color="auto"/>
              <w:left w:val="single" w:sz="4" w:space="0" w:color="auto"/>
              <w:bottom w:val="single" w:sz="4" w:space="0" w:color="auto"/>
              <w:right w:val="single" w:sz="4" w:space="0" w:color="auto"/>
            </w:tcBorders>
            <w:hideMark/>
          </w:tcPr>
          <w:p w:rsidR="00ED5A43" w:rsidRPr="00B41B46" w:rsidRDefault="00ED5A43" w:rsidP="00ED5A43">
            <w:pPr>
              <w:spacing w:after="0" w:line="240" w:lineRule="auto"/>
              <w:jc w:val="center"/>
              <w:rPr>
                <w:rFonts w:ascii="Arial" w:hAnsi="Arial" w:cs="Arial"/>
                <w:sz w:val="20"/>
                <w:szCs w:val="20"/>
                <w:lang w:val="ro-RO" w:eastAsia="ro-RO"/>
              </w:rPr>
            </w:pPr>
            <w:r w:rsidRPr="00B41B46">
              <w:rPr>
                <w:rFonts w:ascii="Arial" w:hAnsi="Arial" w:cs="Arial"/>
                <w:sz w:val="20"/>
                <w:szCs w:val="20"/>
                <w:lang w:val="ro-RO" w:eastAsia="ro-RO"/>
              </w:rPr>
              <w:t>2,00</w:t>
            </w:r>
          </w:p>
        </w:tc>
        <w:tc>
          <w:tcPr>
            <w:tcW w:w="1128" w:type="dxa"/>
            <w:tcBorders>
              <w:top w:val="single" w:sz="4" w:space="0" w:color="auto"/>
              <w:left w:val="single" w:sz="4" w:space="0" w:color="auto"/>
              <w:bottom w:val="single" w:sz="4" w:space="0" w:color="auto"/>
              <w:right w:val="single" w:sz="4" w:space="0" w:color="auto"/>
            </w:tcBorders>
          </w:tcPr>
          <w:p w:rsidR="00ED5A43" w:rsidRPr="00B41B46" w:rsidRDefault="00ED5A43" w:rsidP="00ED5A43">
            <w:pPr>
              <w:spacing w:before="40" w:after="0" w:line="240" w:lineRule="auto"/>
              <w:contextualSpacing/>
              <w:jc w:val="center"/>
              <w:rPr>
                <w:rFonts w:ascii="Arial" w:hAnsi="Arial" w:cs="Arial"/>
                <w:sz w:val="20"/>
                <w:szCs w:val="20"/>
                <w:lang w:val="ro-RO" w:eastAsia="ro-RO"/>
              </w:rPr>
            </w:pPr>
            <w:r w:rsidRPr="00B41B46">
              <w:rPr>
                <w:rFonts w:ascii="Arial" w:hAnsi="Arial" w:cs="Arial"/>
                <w:sz w:val="20"/>
                <w:szCs w:val="20"/>
                <w:lang w:val="ro-RO" w:eastAsia="ro-RO"/>
              </w:rPr>
              <w:t>buc./lună</w:t>
            </w:r>
          </w:p>
        </w:tc>
      </w:tr>
      <w:tr w:rsidR="00ED5A43" w:rsidRPr="00B41B46" w:rsidTr="00C36F57">
        <w:tc>
          <w:tcPr>
            <w:tcW w:w="1144" w:type="dxa"/>
            <w:shd w:val="clear" w:color="auto" w:fill="auto"/>
            <w:hideMark/>
          </w:tcPr>
          <w:p w:rsidR="00ED5A43" w:rsidRPr="00B41B46" w:rsidRDefault="00ED5A43" w:rsidP="00ED5A43">
            <w:pPr>
              <w:spacing w:before="40" w:after="0" w:line="240" w:lineRule="auto"/>
              <w:jc w:val="center"/>
              <w:rPr>
                <w:rFonts w:ascii="Arial" w:hAnsi="Arial" w:cs="Arial"/>
                <w:sz w:val="20"/>
                <w:szCs w:val="20"/>
                <w:lang w:val="ro-RO" w:eastAsia="ro-RO"/>
              </w:rPr>
            </w:pPr>
            <w:r w:rsidRPr="00B41B46">
              <w:rPr>
                <w:rFonts w:ascii="Arial" w:hAnsi="Arial" w:cs="Arial"/>
                <w:sz w:val="20"/>
                <w:szCs w:val="20"/>
                <w:lang w:val="ro-RO" w:eastAsia="ro-RO"/>
              </w:rPr>
              <w:t>4520</w:t>
            </w:r>
          </w:p>
        </w:tc>
        <w:tc>
          <w:tcPr>
            <w:tcW w:w="5246" w:type="dxa"/>
            <w:shd w:val="clear" w:color="auto" w:fill="auto"/>
            <w:hideMark/>
          </w:tcPr>
          <w:p w:rsidR="00ED5A43" w:rsidRPr="00B41B46" w:rsidRDefault="00ED5A43" w:rsidP="00ED5A43">
            <w:pPr>
              <w:spacing w:before="40" w:after="0" w:line="240" w:lineRule="auto"/>
              <w:jc w:val="center"/>
              <w:rPr>
                <w:rFonts w:ascii="Arial" w:hAnsi="Arial" w:cs="Arial"/>
                <w:sz w:val="20"/>
                <w:szCs w:val="20"/>
                <w:lang w:val="ro-RO" w:eastAsia="ro-RO"/>
              </w:rPr>
            </w:pPr>
            <w:r w:rsidRPr="00B41B46">
              <w:rPr>
                <w:rFonts w:ascii="Arial" w:hAnsi="Arial" w:cs="Arial"/>
                <w:sz w:val="20"/>
                <w:szCs w:val="20"/>
                <w:lang w:val="ro-RO" w:eastAsia="ro-RO"/>
              </w:rPr>
              <w:t>Întretinerea si repararea autovehiculelor</w:t>
            </w:r>
          </w:p>
          <w:p w:rsidR="00C36F57" w:rsidRPr="00B41B46" w:rsidRDefault="00C36F57" w:rsidP="00ED5A43">
            <w:pPr>
              <w:spacing w:before="40" w:after="0" w:line="240" w:lineRule="auto"/>
              <w:jc w:val="center"/>
              <w:rPr>
                <w:rFonts w:ascii="Arial" w:hAnsi="Arial" w:cs="Arial"/>
                <w:sz w:val="20"/>
                <w:szCs w:val="20"/>
                <w:lang w:val="ro-RO" w:eastAsia="ro-RO"/>
              </w:rPr>
            </w:pPr>
            <w:r w:rsidRPr="00B41B46">
              <w:rPr>
                <w:rFonts w:ascii="Arial" w:hAnsi="Arial" w:cs="Arial"/>
                <w:sz w:val="20"/>
                <w:szCs w:val="20"/>
                <w:lang w:val="ro-RO" w:eastAsia="ro-RO"/>
              </w:rPr>
              <w:t>(în conservare la data emiterii autorizației)</w:t>
            </w:r>
          </w:p>
        </w:tc>
        <w:tc>
          <w:tcPr>
            <w:tcW w:w="1980" w:type="dxa"/>
            <w:tcBorders>
              <w:top w:val="single" w:sz="4" w:space="0" w:color="auto"/>
              <w:left w:val="single" w:sz="4" w:space="0" w:color="auto"/>
              <w:bottom w:val="single" w:sz="4" w:space="0" w:color="auto"/>
              <w:right w:val="single" w:sz="4" w:space="0" w:color="auto"/>
            </w:tcBorders>
            <w:hideMark/>
          </w:tcPr>
          <w:p w:rsidR="00ED5A43" w:rsidRPr="00B41B46" w:rsidRDefault="00C36F57" w:rsidP="00ED5A43">
            <w:pPr>
              <w:spacing w:after="0" w:line="240" w:lineRule="auto"/>
              <w:jc w:val="center"/>
              <w:rPr>
                <w:rFonts w:ascii="Arial" w:hAnsi="Arial" w:cs="Arial"/>
                <w:sz w:val="20"/>
                <w:szCs w:val="20"/>
                <w:lang w:val="ro-RO" w:eastAsia="ro-RO"/>
              </w:rPr>
            </w:pPr>
            <w:r w:rsidRPr="00B41B46">
              <w:rPr>
                <w:rFonts w:ascii="Arial" w:hAnsi="Arial" w:cs="Arial"/>
                <w:sz w:val="20"/>
                <w:szCs w:val="20"/>
                <w:lang w:val="ro-RO" w:eastAsia="ro-RO"/>
              </w:rPr>
              <w:t>15,00</w:t>
            </w:r>
          </w:p>
        </w:tc>
        <w:tc>
          <w:tcPr>
            <w:tcW w:w="1128" w:type="dxa"/>
            <w:tcBorders>
              <w:top w:val="single" w:sz="4" w:space="0" w:color="auto"/>
              <w:left w:val="single" w:sz="4" w:space="0" w:color="auto"/>
              <w:bottom w:val="single" w:sz="4" w:space="0" w:color="auto"/>
              <w:right w:val="single" w:sz="4" w:space="0" w:color="auto"/>
            </w:tcBorders>
          </w:tcPr>
          <w:p w:rsidR="00ED5A43" w:rsidRPr="00B41B46" w:rsidRDefault="00C36F57" w:rsidP="00ED5A43">
            <w:pPr>
              <w:spacing w:before="40" w:after="0" w:line="240" w:lineRule="auto"/>
              <w:jc w:val="center"/>
              <w:rPr>
                <w:rFonts w:ascii="Arial" w:hAnsi="Arial" w:cs="Arial"/>
                <w:sz w:val="20"/>
                <w:szCs w:val="20"/>
                <w:lang w:val="ro-RO" w:eastAsia="ro-RO"/>
              </w:rPr>
            </w:pPr>
            <w:r w:rsidRPr="00B41B46">
              <w:rPr>
                <w:rFonts w:ascii="Arial" w:hAnsi="Arial" w:cs="Arial"/>
                <w:noProof/>
                <w:sz w:val="20"/>
                <w:szCs w:val="20"/>
                <w:lang w:val="ro-RO"/>
              </w:rPr>
              <w:t>Nr. mașini spălate/lună</w:t>
            </w:r>
          </w:p>
        </w:tc>
      </w:tr>
      <w:tr w:rsidR="00ED5A43" w:rsidRPr="00B41B46" w:rsidTr="00C36F57">
        <w:trPr>
          <w:trHeight w:val="255"/>
        </w:trPr>
        <w:tc>
          <w:tcPr>
            <w:tcW w:w="1144" w:type="dxa"/>
            <w:shd w:val="clear" w:color="auto" w:fill="auto"/>
            <w:hideMark/>
          </w:tcPr>
          <w:p w:rsidR="00ED5A43" w:rsidRPr="00B41B46" w:rsidRDefault="00ED5A43" w:rsidP="00ED5A43">
            <w:pPr>
              <w:spacing w:before="40" w:after="0" w:line="240" w:lineRule="auto"/>
              <w:jc w:val="center"/>
              <w:rPr>
                <w:rFonts w:ascii="Arial" w:hAnsi="Arial" w:cs="Arial"/>
                <w:sz w:val="20"/>
                <w:szCs w:val="20"/>
                <w:lang w:val="ro-RO" w:eastAsia="ro-RO"/>
              </w:rPr>
            </w:pPr>
            <w:r w:rsidRPr="00B41B46">
              <w:rPr>
                <w:rFonts w:ascii="Arial" w:hAnsi="Arial" w:cs="Arial"/>
                <w:sz w:val="20"/>
                <w:szCs w:val="20"/>
                <w:lang w:val="ro-RO" w:eastAsia="ro-RO"/>
              </w:rPr>
              <w:t>4677</w:t>
            </w:r>
          </w:p>
        </w:tc>
        <w:tc>
          <w:tcPr>
            <w:tcW w:w="5246" w:type="dxa"/>
            <w:shd w:val="clear" w:color="auto" w:fill="auto"/>
            <w:hideMark/>
          </w:tcPr>
          <w:p w:rsidR="00ED5A43" w:rsidRPr="00B41B46" w:rsidRDefault="00ED5A43" w:rsidP="00ED5A43">
            <w:pPr>
              <w:spacing w:before="40" w:after="0" w:line="240" w:lineRule="auto"/>
              <w:jc w:val="center"/>
              <w:rPr>
                <w:rFonts w:ascii="Arial" w:hAnsi="Arial" w:cs="Arial"/>
                <w:sz w:val="20"/>
                <w:szCs w:val="20"/>
                <w:lang w:val="ro-RO" w:eastAsia="ro-RO"/>
              </w:rPr>
            </w:pPr>
            <w:r w:rsidRPr="00B41B46">
              <w:rPr>
                <w:rFonts w:ascii="Arial" w:hAnsi="Arial" w:cs="Arial"/>
                <w:sz w:val="20"/>
                <w:szCs w:val="20"/>
                <w:lang w:val="ro-RO" w:eastAsia="ro-RO"/>
              </w:rPr>
              <w:t>Comert cu ridicata al deseurilor si resturilor</w:t>
            </w:r>
          </w:p>
        </w:tc>
        <w:tc>
          <w:tcPr>
            <w:tcW w:w="1980" w:type="dxa"/>
            <w:tcBorders>
              <w:top w:val="single" w:sz="4" w:space="0" w:color="auto"/>
              <w:left w:val="single" w:sz="4" w:space="0" w:color="auto"/>
              <w:bottom w:val="single" w:sz="4" w:space="0" w:color="auto"/>
              <w:right w:val="single" w:sz="4" w:space="0" w:color="auto"/>
            </w:tcBorders>
            <w:hideMark/>
          </w:tcPr>
          <w:p w:rsidR="00ED5A43" w:rsidRPr="00B41B46" w:rsidRDefault="00ED5A43" w:rsidP="00ED5A43">
            <w:pPr>
              <w:spacing w:after="0" w:line="240" w:lineRule="auto"/>
              <w:jc w:val="center"/>
              <w:rPr>
                <w:rFonts w:ascii="Arial" w:hAnsi="Arial" w:cs="Arial"/>
                <w:sz w:val="20"/>
                <w:szCs w:val="20"/>
                <w:lang w:val="ro-RO" w:eastAsia="ro-RO"/>
              </w:rPr>
            </w:pPr>
            <w:r w:rsidRPr="00B41B46">
              <w:rPr>
                <w:rFonts w:ascii="Arial" w:hAnsi="Arial" w:cs="Arial"/>
                <w:sz w:val="20"/>
                <w:szCs w:val="20"/>
                <w:lang w:val="ro-RO" w:eastAsia="ro-RO"/>
              </w:rPr>
              <w:t>-</w:t>
            </w:r>
          </w:p>
        </w:tc>
        <w:tc>
          <w:tcPr>
            <w:tcW w:w="1128" w:type="dxa"/>
            <w:tcBorders>
              <w:top w:val="single" w:sz="4" w:space="0" w:color="auto"/>
              <w:left w:val="single" w:sz="4" w:space="0" w:color="auto"/>
              <w:bottom w:val="single" w:sz="4" w:space="0" w:color="auto"/>
              <w:right w:val="single" w:sz="4" w:space="0" w:color="auto"/>
            </w:tcBorders>
          </w:tcPr>
          <w:p w:rsidR="00ED5A43" w:rsidRPr="00B41B46" w:rsidRDefault="00ED5A43" w:rsidP="00ED5A43">
            <w:pPr>
              <w:spacing w:before="40" w:after="0" w:line="240" w:lineRule="auto"/>
              <w:contextualSpacing/>
              <w:jc w:val="center"/>
              <w:rPr>
                <w:rFonts w:ascii="Arial" w:hAnsi="Arial" w:cs="Arial"/>
                <w:sz w:val="20"/>
                <w:szCs w:val="20"/>
                <w:lang w:val="ro-RO" w:eastAsia="ro-RO"/>
              </w:rPr>
            </w:pPr>
            <w:r w:rsidRPr="00B41B46">
              <w:rPr>
                <w:rFonts w:ascii="Arial" w:hAnsi="Arial" w:cs="Arial"/>
                <w:sz w:val="20"/>
                <w:szCs w:val="20"/>
                <w:lang w:val="ro-RO" w:eastAsia="ro-RO"/>
              </w:rPr>
              <w:t>-</w:t>
            </w:r>
          </w:p>
        </w:tc>
      </w:tr>
    </w:tbl>
    <w:p w:rsidR="009A7EAC" w:rsidRPr="00B41B46" w:rsidRDefault="009A7EAC" w:rsidP="009A7EAC">
      <w:pPr>
        <w:pStyle w:val="Heading2"/>
        <w:rPr>
          <w:rFonts w:ascii="Arial" w:hAnsi="Arial" w:cs="Arial"/>
        </w:rPr>
      </w:pPr>
    </w:p>
    <w:p w:rsidR="009A7EAC" w:rsidRPr="00B41B46" w:rsidRDefault="009A7EAC" w:rsidP="009A7EAC">
      <w:pPr>
        <w:pStyle w:val="Heading2"/>
        <w:rPr>
          <w:rFonts w:ascii="Arial" w:hAnsi="Arial" w:cs="Arial"/>
        </w:rPr>
      </w:pPr>
      <w:r w:rsidRPr="00B41B46">
        <w:rPr>
          <w:rFonts w:ascii="Arial" w:hAnsi="Arial" w:cs="Arial"/>
        </w:rPr>
        <w:t>1. Dotări (instalații, utilaje, mijloace de transport utilizate în activitate)</w:t>
      </w:r>
    </w:p>
    <w:p w:rsidR="00AC3FDC" w:rsidRPr="00B41B46" w:rsidRDefault="00AC3FDC" w:rsidP="00AC3FDC">
      <w:pPr>
        <w:spacing w:after="0" w:line="240" w:lineRule="auto"/>
        <w:contextualSpacing/>
        <w:jc w:val="both"/>
        <w:rPr>
          <w:rFonts w:ascii="Arial" w:eastAsia="Times New Roman" w:hAnsi="Arial" w:cs="Arial"/>
          <w:sz w:val="24"/>
          <w:szCs w:val="24"/>
          <w:lang w:val="ro-RO"/>
        </w:rPr>
      </w:pPr>
      <w:r w:rsidRPr="00B41B46">
        <w:rPr>
          <w:rFonts w:ascii="Arial" w:eastAsia="Times New Roman" w:hAnsi="Arial" w:cs="Arial"/>
          <w:sz w:val="24"/>
          <w:szCs w:val="24"/>
          <w:lang w:val="ro-RO"/>
        </w:rPr>
        <w:t xml:space="preserve">Societatea deține suprafața totală de 7550 mp, repartizată astfel: </w:t>
      </w:r>
    </w:p>
    <w:p w:rsidR="00AC3FDC" w:rsidRPr="00B41B46" w:rsidRDefault="00AC3FDC" w:rsidP="00C36F57">
      <w:pPr>
        <w:pStyle w:val="ListParagraph"/>
        <w:numPr>
          <w:ilvl w:val="0"/>
          <w:numId w:val="29"/>
        </w:numPr>
        <w:spacing w:after="0" w:line="240" w:lineRule="auto"/>
        <w:ind w:left="360"/>
        <w:jc w:val="both"/>
        <w:rPr>
          <w:rFonts w:ascii="Arial" w:eastAsia="Times New Roman" w:hAnsi="Arial" w:cs="Arial"/>
          <w:sz w:val="24"/>
          <w:szCs w:val="24"/>
          <w:lang w:val="ro-RO"/>
        </w:rPr>
      </w:pPr>
      <w:r w:rsidRPr="00B41B46">
        <w:rPr>
          <w:rFonts w:ascii="Arial" w:eastAsia="Times New Roman" w:hAnsi="Arial" w:cs="Arial"/>
          <w:sz w:val="24"/>
          <w:szCs w:val="24"/>
          <w:lang w:val="ro-RO"/>
        </w:rPr>
        <w:t>suprafata construita (600 mg) compusa din: cladire administrativă (100 mp); centrala termica (4 mp); atelier reparatii auto (400 mp) si atelier dezmembrari VSU (100 mp), cu pardoseala betonata;</w:t>
      </w:r>
    </w:p>
    <w:p w:rsidR="00AC3FDC" w:rsidRPr="00B41B46" w:rsidRDefault="00AC3FDC" w:rsidP="00C36F57">
      <w:pPr>
        <w:pStyle w:val="ListParagraph"/>
        <w:numPr>
          <w:ilvl w:val="0"/>
          <w:numId w:val="29"/>
        </w:numPr>
        <w:spacing w:after="0" w:line="240" w:lineRule="auto"/>
        <w:ind w:left="360"/>
        <w:jc w:val="both"/>
        <w:rPr>
          <w:rFonts w:ascii="Arial" w:eastAsia="Times New Roman" w:hAnsi="Arial" w:cs="Arial"/>
          <w:sz w:val="24"/>
          <w:szCs w:val="24"/>
          <w:lang w:val="ro-RO"/>
        </w:rPr>
      </w:pPr>
      <w:r w:rsidRPr="00B41B46">
        <w:rPr>
          <w:rFonts w:ascii="Arial" w:eastAsia="Times New Roman" w:hAnsi="Arial" w:cs="Arial"/>
          <w:sz w:val="24"/>
          <w:szCs w:val="24"/>
          <w:lang w:val="ro-RO"/>
        </w:rPr>
        <w:t>suprafata verde: 1500 mp;</w:t>
      </w:r>
    </w:p>
    <w:p w:rsidR="00AC3FDC" w:rsidRPr="00B41B46" w:rsidRDefault="00AC3FDC" w:rsidP="00C36F57">
      <w:pPr>
        <w:pStyle w:val="ListParagraph"/>
        <w:numPr>
          <w:ilvl w:val="0"/>
          <w:numId w:val="29"/>
        </w:numPr>
        <w:spacing w:after="0" w:line="240" w:lineRule="auto"/>
        <w:ind w:left="360"/>
        <w:jc w:val="both"/>
        <w:rPr>
          <w:rFonts w:ascii="Arial" w:eastAsia="Times New Roman" w:hAnsi="Arial" w:cs="Arial"/>
          <w:sz w:val="24"/>
          <w:szCs w:val="24"/>
          <w:lang w:val="ro-RO"/>
        </w:rPr>
      </w:pPr>
      <w:r w:rsidRPr="00B41B46">
        <w:rPr>
          <w:rFonts w:ascii="Arial" w:eastAsia="Times New Roman" w:hAnsi="Arial" w:cs="Arial"/>
          <w:sz w:val="24"/>
          <w:szCs w:val="24"/>
          <w:lang w:val="ro-RO"/>
        </w:rPr>
        <w:t>suprafata libera (betonata si partial pavata) de 5450 mp este destinata cailor de acces</w:t>
      </w:r>
      <w:r w:rsidR="00C36F57" w:rsidRPr="00B41B46">
        <w:rPr>
          <w:rFonts w:ascii="Arial" w:eastAsia="Times New Roman" w:hAnsi="Arial" w:cs="Arial"/>
          <w:sz w:val="24"/>
          <w:szCs w:val="24"/>
          <w:lang w:val="ro-RO"/>
        </w:rPr>
        <w:t xml:space="preserve"> și:</w:t>
      </w:r>
    </w:p>
    <w:p w:rsidR="00AC3FDC" w:rsidRPr="00B41B46" w:rsidRDefault="00C36F57" w:rsidP="00C36F57">
      <w:pPr>
        <w:pStyle w:val="ListParagraph"/>
        <w:numPr>
          <w:ilvl w:val="0"/>
          <w:numId w:val="30"/>
        </w:numPr>
        <w:spacing w:after="0" w:line="240" w:lineRule="auto"/>
        <w:jc w:val="both"/>
        <w:rPr>
          <w:rFonts w:ascii="Arial" w:eastAsia="Times New Roman" w:hAnsi="Arial" w:cs="Arial"/>
          <w:sz w:val="24"/>
          <w:szCs w:val="24"/>
          <w:lang w:val="ro-RO"/>
        </w:rPr>
      </w:pPr>
      <w:r w:rsidRPr="00B41B46">
        <w:rPr>
          <w:rFonts w:ascii="Arial" w:eastAsia="Times New Roman" w:hAnsi="Arial" w:cs="Arial"/>
          <w:sz w:val="24"/>
          <w:szCs w:val="24"/>
          <w:lang w:val="ro-RO"/>
        </w:rPr>
        <w:t xml:space="preserve">parcare clienti </w:t>
      </w:r>
      <w:r w:rsidR="00AC3FDC" w:rsidRPr="00B41B46">
        <w:rPr>
          <w:rFonts w:ascii="Arial" w:eastAsia="Times New Roman" w:hAnsi="Arial" w:cs="Arial"/>
          <w:sz w:val="24"/>
          <w:szCs w:val="24"/>
          <w:lang w:val="ro-RO"/>
        </w:rPr>
        <w:t>(100 mp),</w:t>
      </w:r>
    </w:p>
    <w:p w:rsidR="00AC3FDC" w:rsidRPr="00B41B46" w:rsidRDefault="00AC3FDC" w:rsidP="00C36F57">
      <w:pPr>
        <w:pStyle w:val="ListParagraph"/>
        <w:numPr>
          <w:ilvl w:val="0"/>
          <w:numId w:val="30"/>
        </w:numPr>
        <w:spacing w:after="0" w:line="240" w:lineRule="auto"/>
        <w:jc w:val="both"/>
        <w:rPr>
          <w:rFonts w:ascii="Arial" w:eastAsia="Times New Roman" w:hAnsi="Arial" w:cs="Arial"/>
          <w:sz w:val="24"/>
          <w:szCs w:val="24"/>
          <w:lang w:val="ro-RO"/>
        </w:rPr>
      </w:pPr>
      <w:r w:rsidRPr="00B41B46">
        <w:rPr>
          <w:rFonts w:ascii="Arial" w:eastAsia="Times New Roman" w:hAnsi="Arial" w:cs="Arial"/>
          <w:sz w:val="24"/>
          <w:szCs w:val="24"/>
          <w:lang w:val="ro-RO"/>
        </w:rPr>
        <w:t>spalatorie auto (500 mp)</w:t>
      </w:r>
    </w:p>
    <w:p w:rsidR="00AC3FDC" w:rsidRPr="00B41B46" w:rsidRDefault="00C36F57" w:rsidP="00C36F57">
      <w:pPr>
        <w:pStyle w:val="ListParagraph"/>
        <w:numPr>
          <w:ilvl w:val="0"/>
          <w:numId w:val="30"/>
        </w:numPr>
        <w:spacing w:after="0" w:line="240" w:lineRule="auto"/>
        <w:jc w:val="both"/>
        <w:rPr>
          <w:rFonts w:ascii="Arial" w:eastAsia="Times New Roman" w:hAnsi="Arial" w:cs="Arial"/>
          <w:sz w:val="24"/>
          <w:szCs w:val="24"/>
          <w:lang w:val="ro-RO"/>
        </w:rPr>
      </w:pPr>
      <w:r w:rsidRPr="00B41B46">
        <w:rPr>
          <w:rFonts w:ascii="Arial" w:eastAsia="Times New Roman" w:hAnsi="Arial" w:cs="Arial"/>
          <w:sz w:val="24"/>
          <w:szCs w:val="24"/>
          <w:lang w:val="ro-RO"/>
        </w:rPr>
        <w:t xml:space="preserve">3 containere metalice </w:t>
      </w:r>
      <w:r w:rsidR="00AC3FDC" w:rsidRPr="00B41B46">
        <w:rPr>
          <w:rFonts w:ascii="Arial" w:eastAsia="Times New Roman" w:hAnsi="Arial" w:cs="Arial"/>
          <w:sz w:val="24"/>
          <w:szCs w:val="24"/>
          <w:lang w:val="ro-RO"/>
        </w:rPr>
        <w:t>(100 mp) dotate cu rafturi pentru depozitarea pieselor rezultate din dezmembrare</w:t>
      </w:r>
    </w:p>
    <w:p w:rsidR="00AC3FDC" w:rsidRPr="00B41B46" w:rsidRDefault="00AC3FDC" w:rsidP="00C36F57">
      <w:pPr>
        <w:pStyle w:val="ListParagraph"/>
        <w:numPr>
          <w:ilvl w:val="0"/>
          <w:numId w:val="30"/>
        </w:numPr>
        <w:spacing w:after="0" w:line="240" w:lineRule="auto"/>
        <w:jc w:val="both"/>
        <w:rPr>
          <w:rFonts w:ascii="Arial" w:eastAsia="Times New Roman" w:hAnsi="Arial" w:cs="Arial"/>
          <w:sz w:val="24"/>
          <w:szCs w:val="24"/>
          <w:lang w:val="ro-RO"/>
        </w:rPr>
      </w:pPr>
      <w:r w:rsidRPr="00B41B46">
        <w:rPr>
          <w:rFonts w:ascii="Arial" w:eastAsia="Times New Roman" w:hAnsi="Arial" w:cs="Arial"/>
          <w:sz w:val="24"/>
          <w:szCs w:val="24"/>
          <w:lang w:val="ro-RO"/>
        </w:rPr>
        <w:t>zona de primire a autovehiculelor achizitionate (50 mp);</w:t>
      </w:r>
    </w:p>
    <w:p w:rsidR="00AC3FDC" w:rsidRPr="00B41B46" w:rsidRDefault="00AC3FDC" w:rsidP="00C36F57">
      <w:pPr>
        <w:pStyle w:val="ListParagraph"/>
        <w:numPr>
          <w:ilvl w:val="0"/>
          <w:numId w:val="30"/>
        </w:numPr>
        <w:spacing w:after="0" w:line="240" w:lineRule="auto"/>
        <w:jc w:val="both"/>
        <w:rPr>
          <w:rFonts w:ascii="Arial" w:eastAsia="Times New Roman" w:hAnsi="Arial" w:cs="Arial"/>
          <w:sz w:val="24"/>
          <w:szCs w:val="24"/>
          <w:lang w:val="ro-RO"/>
        </w:rPr>
      </w:pPr>
      <w:r w:rsidRPr="00B41B46">
        <w:rPr>
          <w:rFonts w:ascii="Arial" w:eastAsia="Times New Roman" w:hAnsi="Arial" w:cs="Arial"/>
          <w:sz w:val="24"/>
          <w:szCs w:val="24"/>
          <w:lang w:val="ro-RO"/>
        </w:rPr>
        <w:t>zona de stocare a acestora (pană la momentul demontarii) (100 mp)</w:t>
      </w:r>
    </w:p>
    <w:p w:rsidR="00AC3FDC" w:rsidRPr="00B41B46" w:rsidRDefault="00AC3FDC" w:rsidP="00C36F57">
      <w:pPr>
        <w:pStyle w:val="ListParagraph"/>
        <w:numPr>
          <w:ilvl w:val="0"/>
          <w:numId w:val="30"/>
        </w:numPr>
        <w:spacing w:after="0" w:line="240" w:lineRule="auto"/>
        <w:jc w:val="both"/>
        <w:rPr>
          <w:rFonts w:ascii="Arial" w:eastAsia="Times New Roman" w:hAnsi="Arial" w:cs="Arial"/>
          <w:sz w:val="24"/>
          <w:szCs w:val="24"/>
          <w:lang w:val="ro-RO"/>
        </w:rPr>
      </w:pPr>
      <w:r w:rsidRPr="00B41B46">
        <w:rPr>
          <w:rFonts w:ascii="Arial" w:eastAsia="Times New Roman" w:hAnsi="Arial" w:cs="Arial"/>
          <w:sz w:val="24"/>
          <w:szCs w:val="24"/>
          <w:lang w:val="ro-RO"/>
        </w:rPr>
        <w:t>-zona depoluare (40 mp), unde are loc extragerea lichidelor si colectarea acestora in recipiente diferite, etanse si etichetate</w:t>
      </w:r>
    </w:p>
    <w:p w:rsidR="00AC3FDC" w:rsidRPr="00B41B46" w:rsidRDefault="00AC3FDC" w:rsidP="00C36F57">
      <w:pPr>
        <w:pStyle w:val="ListParagraph"/>
        <w:numPr>
          <w:ilvl w:val="0"/>
          <w:numId w:val="30"/>
        </w:numPr>
        <w:spacing w:after="0" w:line="240" w:lineRule="auto"/>
        <w:jc w:val="both"/>
        <w:rPr>
          <w:rFonts w:ascii="Arial" w:eastAsia="Times New Roman" w:hAnsi="Arial" w:cs="Arial"/>
          <w:sz w:val="24"/>
          <w:szCs w:val="24"/>
          <w:lang w:val="ro-RO"/>
        </w:rPr>
      </w:pPr>
      <w:r w:rsidRPr="00B41B46">
        <w:rPr>
          <w:rFonts w:ascii="Arial" w:eastAsia="Times New Roman" w:hAnsi="Arial" w:cs="Arial"/>
          <w:sz w:val="24"/>
          <w:szCs w:val="24"/>
          <w:lang w:val="ro-RO"/>
        </w:rPr>
        <w:t>zona de stocare a autovehiculelor depoluate (800 mp)</w:t>
      </w:r>
    </w:p>
    <w:p w:rsidR="00AC3FDC" w:rsidRPr="00B41B46" w:rsidRDefault="00AC3FDC" w:rsidP="00C36F57">
      <w:pPr>
        <w:pStyle w:val="ListParagraph"/>
        <w:numPr>
          <w:ilvl w:val="0"/>
          <w:numId w:val="30"/>
        </w:numPr>
        <w:spacing w:after="0" w:line="240" w:lineRule="auto"/>
        <w:jc w:val="both"/>
        <w:rPr>
          <w:rFonts w:ascii="Arial" w:eastAsia="Times New Roman" w:hAnsi="Arial" w:cs="Arial"/>
          <w:sz w:val="24"/>
          <w:szCs w:val="24"/>
          <w:lang w:val="ro-RO"/>
        </w:rPr>
      </w:pPr>
      <w:r w:rsidRPr="00B41B46">
        <w:rPr>
          <w:rFonts w:ascii="Arial" w:eastAsia="Times New Roman" w:hAnsi="Arial" w:cs="Arial"/>
          <w:sz w:val="24"/>
          <w:szCs w:val="24"/>
          <w:lang w:val="ro-RO"/>
        </w:rPr>
        <w:t>depozit motoare (100 mp)</w:t>
      </w:r>
    </w:p>
    <w:p w:rsidR="00AC3FDC" w:rsidRPr="00B41B46" w:rsidRDefault="00AC3FDC" w:rsidP="00C36F57">
      <w:pPr>
        <w:pStyle w:val="ListParagraph"/>
        <w:numPr>
          <w:ilvl w:val="0"/>
          <w:numId w:val="30"/>
        </w:numPr>
        <w:spacing w:after="0" w:line="240" w:lineRule="auto"/>
        <w:jc w:val="both"/>
        <w:rPr>
          <w:rFonts w:ascii="Arial" w:eastAsia="Times New Roman" w:hAnsi="Arial" w:cs="Arial"/>
          <w:sz w:val="24"/>
          <w:szCs w:val="24"/>
          <w:lang w:val="ro-RO"/>
        </w:rPr>
      </w:pPr>
      <w:r w:rsidRPr="00B41B46">
        <w:rPr>
          <w:rFonts w:ascii="Arial" w:eastAsia="Times New Roman" w:hAnsi="Arial" w:cs="Arial"/>
          <w:sz w:val="24"/>
          <w:szCs w:val="24"/>
          <w:lang w:val="ro-RO"/>
        </w:rPr>
        <w:t>depozit anvelope (50 mp)</w:t>
      </w:r>
    </w:p>
    <w:p w:rsidR="00AC3FDC" w:rsidRPr="00B41B46" w:rsidRDefault="00AC3FDC" w:rsidP="00C36F57">
      <w:pPr>
        <w:pStyle w:val="ListParagraph"/>
        <w:numPr>
          <w:ilvl w:val="0"/>
          <w:numId w:val="30"/>
        </w:numPr>
        <w:spacing w:after="0" w:line="240" w:lineRule="auto"/>
        <w:jc w:val="both"/>
        <w:rPr>
          <w:rFonts w:ascii="Arial" w:eastAsia="Times New Roman" w:hAnsi="Arial" w:cs="Arial"/>
          <w:sz w:val="24"/>
          <w:szCs w:val="24"/>
          <w:lang w:val="ro-RO"/>
        </w:rPr>
      </w:pPr>
      <w:r w:rsidRPr="00B41B46">
        <w:rPr>
          <w:rFonts w:ascii="Arial" w:eastAsia="Times New Roman" w:hAnsi="Arial" w:cs="Arial"/>
          <w:sz w:val="24"/>
          <w:szCs w:val="24"/>
          <w:lang w:val="ro-RO"/>
        </w:rPr>
        <w:lastRenderedPageBreak/>
        <w:t>depozit deseuri metalice (10 mp) format din 2 buncare metalice cu V = 1 mc fiecare</w:t>
      </w:r>
    </w:p>
    <w:p w:rsidR="00AC3FDC" w:rsidRPr="00B41B46" w:rsidRDefault="00AC3FDC" w:rsidP="00C36F57">
      <w:pPr>
        <w:pStyle w:val="ListParagraph"/>
        <w:numPr>
          <w:ilvl w:val="0"/>
          <w:numId w:val="30"/>
        </w:numPr>
        <w:spacing w:after="0" w:line="240" w:lineRule="auto"/>
        <w:jc w:val="both"/>
        <w:rPr>
          <w:rFonts w:ascii="Arial" w:eastAsia="Times New Roman" w:hAnsi="Arial" w:cs="Arial"/>
          <w:sz w:val="24"/>
          <w:szCs w:val="24"/>
          <w:lang w:val="ro-RO"/>
        </w:rPr>
      </w:pPr>
      <w:r w:rsidRPr="00B41B46">
        <w:rPr>
          <w:rFonts w:ascii="Arial" w:eastAsia="Times New Roman" w:hAnsi="Arial" w:cs="Arial"/>
          <w:sz w:val="24"/>
          <w:szCs w:val="24"/>
          <w:lang w:val="ro-RO"/>
        </w:rPr>
        <w:t>depozit deseuri metalice (300 mp) pentru elemente destinate vanzarii la bucata;</w:t>
      </w:r>
    </w:p>
    <w:p w:rsidR="00AC3FDC" w:rsidRPr="00B41B46" w:rsidRDefault="00AC3FDC" w:rsidP="00C36F57">
      <w:pPr>
        <w:pStyle w:val="ListParagraph"/>
        <w:numPr>
          <w:ilvl w:val="0"/>
          <w:numId w:val="30"/>
        </w:numPr>
        <w:spacing w:after="0" w:line="240" w:lineRule="auto"/>
        <w:jc w:val="both"/>
        <w:rPr>
          <w:rFonts w:ascii="Arial" w:eastAsia="Times New Roman" w:hAnsi="Arial" w:cs="Arial"/>
          <w:sz w:val="24"/>
          <w:szCs w:val="24"/>
          <w:lang w:val="ro-RO"/>
        </w:rPr>
      </w:pPr>
      <w:r w:rsidRPr="00B41B46">
        <w:rPr>
          <w:rFonts w:ascii="Arial" w:eastAsia="Times New Roman" w:hAnsi="Arial" w:cs="Arial"/>
          <w:sz w:val="24"/>
          <w:szCs w:val="24"/>
          <w:lang w:val="ro-RO"/>
        </w:rPr>
        <w:t xml:space="preserve">depozit piese rezultate din demontare </w:t>
      </w:r>
      <w:r w:rsidRPr="00B41B46">
        <w:rPr>
          <w:rFonts w:ascii="Arial" w:eastAsia="Times New Roman" w:hAnsi="Arial" w:cs="Arial"/>
          <w:sz w:val="24"/>
          <w:szCs w:val="24"/>
          <w:lang w:val="ro-RO"/>
        </w:rPr>
        <w:tab/>
        <w:t>(400 mp) - capote, bare, portiere, radiatoare, jenti, punti,etc;</w:t>
      </w:r>
    </w:p>
    <w:p w:rsidR="00AC3FDC" w:rsidRPr="00B41B46" w:rsidRDefault="00AC3FDC" w:rsidP="00C36F57">
      <w:pPr>
        <w:pStyle w:val="ListParagraph"/>
        <w:numPr>
          <w:ilvl w:val="0"/>
          <w:numId w:val="30"/>
        </w:numPr>
        <w:spacing w:after="0" w:line="240" w:lineRule="auto"/>
        <w:jc w:val="both"/>
        <w:rPr>
          <w:rFonts w:ascii="Arial" w:eastAsia="Times New Roman" w:hAnsi="Arial" w:cs="Arial"/>
          <w:sz w:val="24"/>
          <w:szCs w:val="24"/>
          <w:lang w:val="ro-RO"/>
        </w:rPr>
      </w:pPr>
      <w:r w:rsidRPr="00B41B46">
        <w:rPr>
          <w:rFonts w:ascii="Arial" w:eastAsia="Times New Roman" w:hAnsi="Arial" w:cs="Arial"/>
          <w:sz w:val="24"/>
          <w:szCs w:val="24"/>
          <w:lang w:val="ro-RO"/>
        </w:rPr>
        <w:t>depozit deseuri sticla (3 mp) - buncar metalic</w:t>
      </w:r>
    </w:p>
    <w:p w:rsidR="00AC3FDC" w:rsidRPr="00B41B46" w:rsidRDefault="00AC3FDC" w:rsidP="00C36F57">
      <w:pPr>
        <w:pStyle w:val="ListParagraph"/>
        <w:numPr>
          <w:ilvl w:val="0"/>
          <w:numId w:val="30"/>
        </w:numPr>
        <w:spacing w:after="0" w:line="240" w:lineRule="auto"/>
        <w:jc w:val="both"/>
        <w:rPr>
          <w:rFonts w:ascii="Arial" w:eastAsia="Times New Roman" w:hAnsi="Arial" w:cs="Arial"/>
          <w:sz w:val="24"/>
          <w:szCs w:val="24"/>
          <w:lang w:val="ro-RO"/>
        </w:rPr>
      </w:pPr>
      <w:r w:rsidRPr="00B41B46">
        <w:rPr>
          <w:rFonts w:ascii="Arial" w:eastAsia="Times New Roman" w:hAnsi="Arial" w:cs="Arial"/>
          <w:sz w:val="24"/>
          <w:szCs w:val="24"/>
          <w:lang w:val="ro-RO"/>
        </w:rPr>
        <w:t>depozit pentru acumulatori auto, dotat cu un container special (5 mp)</w:t>
      </w:r>
    </w:p>
    <w:p w:rsidR="00AC3FDC" w:rsidRPr="00B41B46" w:rsidRDefault="00AC3FDC" w:rsidP="00C36F57">
      <w:pPr>
        <w:pStyle w:val="ListParagraph"/>
        <w:numPr>
          <w:ilvl w:val="0"/>
          <w:numId w:val="30"/>
        </w:numPr>
        <w:spacing w:after="0" w:line="240" w:lineRule="auto"/>
        <w:jc w:val="both"/>
        <w:rPr>
          <w:rFonts w:ascii="Arial" w:eastAsia="Times New Roman" w:hAnsi="Arial" w:cs="Arial"/>
          <w:sz w:val="24"/>
          <w:szCs w:val="24"/>
          <w:lang w:val="ro-RO"/>
        </w:rPr>
      </w:pPr>
      <w:r w:rsidRPr="00B41B46">
        <w:rPr>
          <w:rFonts w:ascii="Arial" w:eastAsia="Times New Roman" w:hAnsi="Arial" w:cs="Arial"/>
          <w:sz w:val="24"/>
          <w:szCs w:val="24"/>
          <w:lang w:val="ro-RO"/>
        </w:rPr>
        <w:t>depozit lichide re</w:t>
      </w:r>
      <w:r w:rsidR="00C36F57" w:rsidRPr="00B41B46">
        <w:rPr>
          <w:rFonts w:ascii="Arial" w:eastAsia="Times New Roman" w:hAnsi="Arial" w:cs="Arial"/>
          <w:sz w:val="24"/>
          <w:szCs w:val="24"/>
          <w:lang w:val="ro-RO"/>
        </w:rPr>
        <w:t xml:space="preserve">cuperate (tarc metalic acoperit și </w:t>
      </w:r>
      <w:r w:rsidRPr="00B41B46">
        <w:rPr>
          <w:rFonts w:ascii="Arial" w:eastAsia="Times New Roman" w:hAnsi="Arial" w:cs="Arial"/>
          <w:sz w:val="24"/>
          <w:szCs w:val="24"/>
          <w:lang w:val="ro-RO"/>
        </w:rPr>
        <w:t>asigurat) (4 mp);</w:t>
      </w:r>
    </w:p>
    <w:p w:rsidR="00AC3FDC" w:rsidRPr="00B41B46" w:rsidRDefault="00AC3FDC" w:rsidP="00AC3FDC">
      <w:pPr>
        <w:spacing w:after="0" w:line="240" w:lineRule="auto"/>
        <w:contextualSpacing/>
        <w:jc w:val="both"/>
        <w:rPr>
          <w:rFonts w:ascii="Arial" w:eastAsia="Times New Roman" w:hAnsi="Arial" w:cs="Arial"/>
          <w:sz w:val="24"/>
          <w:szCs w:val="24"/>
          <w:lang w:val="ro-RO"/>
        </w:rPr>
      </w:pPr>
      <w:r w:rsidRPr="00B41B46">
        <w:rPr>
          <w:rFonts w:ascii="Arial" w:eastAsia="Times New Roman" w:hAnsi="Arial" w:cs="Arial"/>
          <w:sz w:val="24"/>
          <w:szCs w:val="24"/>
          <w:lang w:val="ro-RO"/>
        </w:rPr>
        <w:t>Pentru desfășurarea activitatii de dezmembrare VSU și reparatii auto unitatea detine: 3</w:t>
      </w:r>
    </w:p>
    <w:p w:rsidR="00AC3FDC" w:rsidRPr="00B41B46" w:rsidRDefault="00AC3FDC" w:rsidP="00AC3FDC">
      <w:pPr>
        <w:spacing w:after="0" w:line="240" w:lineRule="auto"/>
        <w:contextualSpacing/>
        <w:jc w:val="both"/>
        <w:rPr>
          <w:rFonts w:ascii="Arial" w:eastAsia="Times New Roman" w:hAnsi="Arial" w:cs="Arial"/>
          <w:sz w:val="24"/>
          <w:szCs w:val="24"/>
          <w:lang w:val="ro-RO"/>
        </w:rPr>
      </w:pPr>
      <w:r w:rsidRPr="00B41B46">
        <w:rPr>
          <w:rFonts w:ascii="Arial" w:eastAsia="Times New Roman" w:hAnsi="Arial" w:cs="Arial"/>
          <w:sz w:val="24"/>
          <w:szCs w:val="24"/>
          <w:lang w:val="ro-RO"/>
        </w:rPr>
        <w:t>elevatoare, 1 cric pneumatic, 1 cric hidraulic, 1compresor, truse de scule, 1 motostivuitor.</w:t>
      </w:r>
    </w:p>
    <w:p w:rsidR="00AC3FDC" w:rsidRPr="00B41B46" w:rsidRDefault="00AC3FDC" w:rsidP="00AC3FDC">
      <w:pPr>
        <w:spacing w:after="0" w:line="240" w:lineRule="auto"/>
        <w:contextualSpacing/>
        <w:jc w:val="both"/>
        <w:rPr>
          <w:rFonts w:ascii="Arial" w:eastAsia="Times New Roman" w:hAnsi="Arial" w:cs="Arial"/>
          <w:sz w:val="24"/>
          <w:szCs w:val="24"/>
          <w:lang w:val="ro-RO"/>
        </w:rPr>
      </w:pPr>
      <w:r w:rsidRPr="00B41B46">
        <w:rPr>
          <w:rFonts w:ascii="Arial" w:eastAsia="Times New Roman" w:hAnsi="Arial" w:cs="Arial"/>
          <w:sz w:val="24"/>
          <w:szCs w:val="24"/>
          <w:lang w:val="ro-RO"/>
        </w:rPr>
        <w:t>Statia de spalare autovehicule este dotata cu o pompa de spalare   un compresor.</w:t>
      </w:r>
    </w:p>
    <w:p w:rsidR="00AC3FDC" w:rsidRPr="00B41B46" w:rsidRDefault="00AC3FDC" w:rsidP="00AC3FDC">
      <w:pPr>
        <w:spacing w:after="0" w:line="240" w:lineRule="auto"/>
        <w:contextualSpacing/>
        <w:jc w:val="both"/>
        <w:rPr>
          <w:rFonts w:ascii="Arial" w:eastAsia="Times New Roman" w:hAnsi="Arial" w:cs="Arial"/>
          <w:sz w:val="24"/>
          <w:szCs w:val="24"/>
          <w:lang w:val="ro-RO"/>
        </w:rPr>
      </w:pPr>
      <w:r w:rsidRPr="00B41B46">
        <w:rPr>
          <w:rFonts w:ascii="Arial" w:eastAsia="Times New Roman" w:hAnsi="Arial" w:cs="Arial"/>
          <w:sz w:val="24"/>
          <w:szCs w:val="24"/>
          <w:lang w:val="ro-RO"/>
        </w:rPr>
        <w:t>Societatea detine 2 platforme auto pentru transportul autovehiculelor care necesita reparatii, 2 autovehicule care transportă autoturisme.</w:t>
      </w:r>
    </w:p>
    <w:p w:rsidR="009A7EAC" w:rsidRPr="00B41B46" w:rsidRDefault="009A7EAC" w:rsidP="009A7EAC">
      <w:pPr>
        <w:spacing w:after="0" w:line="240" w:lineRule="auto"/>
        <w:contextualSpacing/>
        <w:rPr>
          <w:lang w:val="ro-RO" w:eastAsia="ro-RO"/>
        </w:rPr>
      </w:pPr>
    </w:p>
    <w:p w:rsidR="009A7EAC" w:rsidRPr="00B41B46" w:rsidRDefault="009A7EAC" w:rsidP="009A7EAC">
      <w:pPr>
        <w:pStyle w:val="Heading2"/>
        <w:rPr>
          <w:rFonts w:ascii="Arial" w:hAnsi="Arial" w:cs="Arial"/>
        </w:rPr>
      </w:pPr>
      <w:r w:rsidRPr="00B41B46">
        <w:rPr>
          <w:rFonts w:ascii="Arial" w:hAnsi="Arial" w:cs="Arial"/>
        </w:rPr>
        <w:t>2. Materiile prime, auxiliare, combustibilii și ambalajele folosite – mod de depozitare, cantități</w:t>
      </w: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7"/>
        <w:gridCol w:w="1443"/>
        <w:gridCol w:w="1052"/>
        <w:gridCol w:w="932"/>
        <w:gridCol w:w="993"/>
        <w:gridCol w:w="1134"/>
        <w:gridCol w:w="1417"/>
        <w:gridCol w:w="1134"/>
        <w:gridCol w:w="890"/>
      </w:tblGrid>
      <w:tr w:rsidR="009A7EAC" w:rsidRPr="00B41B46" w:rsidTr="00C36F57">
        <w:trPr>
          <w:cantSplit/>
          <w:trHeight w:val="709"/>
          <w:tblHeader/>
          <w:jc w:val="center"/>
        </w:trPr>
        <w:tc>
          <w:tcPr>
            <w:tcW w:w="667" w:type="dxa"/>
            <w:shd w:val="clear" w:color="auto" w:fill="C0C0C0"/>
            <w:vAlign w:val="center"/>
          </w:tcPr>
          <w:p w:rsidR="009A7EAC" w:rsidRPr="00B41B46" w:rsidRDefault="009A7EAC" w:rsidP="00B8529E">
            <w:pPr>
              <w:spacing w:before="40" w:after="0" w:line="240" w:lineRule="auto"/>
              <w:contextualSpacing/>
              <w:jc w:val="center"/>
              <w:rPr>
                <w:rFonts w:ascii="Arial" w:hAnsi="Arial" w:cs="Arial"/>
                <w:b/>
                <w:sz w:val="20"/>
                <w:szCs w:val="20"/>
                <w:lang w:val="ro-RO" w:eastAsia="ro-RO"/>
              </w:rPr>
            </w:pPr>
            <w:r w:rsidRPr="00B41B46">
              <w:rPr>
                <w:rFonts w:ascii="Arial" w:hAnsi="Arial" w:cs="Arial"/>
                <w:b/>
                <w:sz w:val="20"/>
                <w:szCs w:val="20"/>
                <w:lang w:val="ro-RO" w:eastAsia="ro-RO"/>
              </w:rPr>
              <w:t>Tip</w:t>
            </w:r>
          </w:p>
        </w:tc>
        <w:tc>
          <w:tcPr>
            <w:tcW w:w="1443" w:type="dxa"/>
            <w:shd w:val="clear" w:color="auto" w:fill="C0C0C0"/>
            <w:vAlign w:val="center"/>
          </w:tcPr>
          <w:p w:rsidR="009A7EAC" w:rsidRPr="00B41B46" w:rsidRDefault="009A7EAC" w:rsidP="00B8529E">
            <w:pPr>
              <w:spacing w:before="40" w:after="0" w:line="240" w:lineRule="auto"/>
              <w:contextualSpacing/>
              <w:jc w:val="center"/>
              <w:rPr>
                <w:rFonts w:ascii="Arial" w:hAnsi="Arial" w:cs="Arial"/>
                <w:b/>
                <w:sz w:val="20"/>
                <w:szCs w:val="20"/>
                <w:lang w:val="ro-RO" w:eastAsia="ro-RO"/>
              </w:rPr>
            </w:pPr>
            <w:r w:rsidRPr="00B41B46">
              <w:rPr>
                <w:rFonts w:ascii="Arial" w:hAnsi="Arial" w:cs="Arial"/>
                <w:b/>
                <w:sz w:val="20"/>
                <w:szCs w:val="20"/>
                <w:lang w:val="ro-RO" w:eastAsia="ro-RO"/>
              </w:rPr>
              <w:t>Denumire</w:t>
            </w:r>
          </w:p>
        </w:tc>
        <w:tc>
          <w:tcPr>
            <w:tcW w:w="1052" w:type="dxa"/>
            <w:shd w:val="clear" w:color="auto" w:fill="C0C0C0"/>
            <w:vAlign w:val="center"/>
          </w:tcPr>
          <w:p w:rsidR="009A7EAC" w:rsidRPr="00B41B46" w:rsidRDefault="009A7EAC" w:rsidP="00B8529E">
            <w:pPr>
              <w:spacing w:before="40" w:after="0" w:line="240" w:lineRule="auto"/>
              <w:contextualSpacing/>
              <w:jc w:val="center"/>
              <w:rPr>
                <w:rFonts w:ascii="Arial" w:hAnsi="Arial" w:cs="Arial"/>
                <w:b/>
                <w:sz w:val="20"/>
                <w:szCs w:val="20"/>
                <w:lang w:val="ro-RO" w:eastAsia="ro-RO"/>
              </w:rPr>
            </w:pPr>
            <w:r w:rsidRPr="00B41B46">
              <w:rPr>
                <w:rFonts w:ascii="Arial" w:hAnsi="Arial" w:cs="Arial"/>
                <w:b/>
                <w:sz w:val="20"/>
                <w:szCs w:val="20"/>
                <w:lang w:val="ro-RO" w:eastAsia="ro-RO"/>
              </w:rPr>
              <w:t>Încadrare</w:t>
            </w:r>
          </w:p>
        </w:tc>
        <w:tc>
          <w:tcPr>
            <w:tcW w:w="932" w:type="dxa"/>
            <w:shd w:val="clear" w:color="auto" w:fill="C0C0C0"/>
            <w:vAlign w:val="center"/>
          </w:tcPr>
          <w:p w:rsidR="009A7EAC" w:rsidRPr="00B41B46" w:rsidRDefault="009A7EAC" w:rsidP="00B8529E">
            <w:pPr>
              <w:spacing w:before="40" w:after="0" w:line="240" w:lineRule="auto"/>
              <w:contextualSpacing/>
              <w:jc w:val="center"/>
              <w:rPr>
                <w:rFonts w:ascii="Arial" w:hAnsi="Arial" w:cs="Arial"/>
                <w:b/>
                <w:sz w:val="20"/>
                <w:szCs w:val="20"/>
                <w:lang w:val="ro-RO" w:eastAsia="ro-RO"/>
              </w:rPr>
            </w:pPr>
            <w:r w:rsidRPr="00B41B46">
              <w:rPr>
                <w:rFonts w:ascii="Arial" w:hAnsi="Arial" w:cs="Arial"/>
                <w:b/>
                <w:sz w:val="20"/>
                <w:szCs w:val="20"/>
                <w:lang w:val="ro-RO" w:eastAsia="ro-RO"/>
              </w:rPr>
              <w:t>Cantitate</w:t>
            </w:r>
          </w:p>
        </w:tc>
        <w:tc>
          <w:tcPr>
            <w:tcW w:w="993" w:type="dxa"/>
            <w:shd w:val="clear" w:color="auto" w:fill="C0C0C0"/>
            <w:vAlign w:val="center"/>
          </w:tcPr>
          <w:p w:rsidR="009A7EAC" w:rsidRPr="00B41B46" w:rsidRDefault="009A7EAC" w:rsidP="00B8529E">
            <w:pPr>
              <w:spacing w:before="40" w:after="0" w:line="240" w:lineRule="auto"/>
              <w:contextualSpacing/>
              <w:jc w:val="center"/>
              <w:rPr>
                <w:rFonts w:ascii="Arial" w:hAnsi="Arial" w:cs="Arial"/>
                <w:b/>
                <w:sz w:val="20"/>
                <w:szCs w:val="20"/>
                <w:lang w:val="ro-RO" w:eastAsia="ro-RO"/>
              </w:rPr>
            </w:pPr>
            <w:r w:rsidRPr="00B41B46">
              <w:rPr>
                <w:rFonts w:ascii="Arial" w:hAnsi="Arial" w:cs="Arial"/>
                <w:b/>
                <w:sz w:val="20"/>
                <w:szCs w:val="20"/>
                <w:lang w:val="ro-RO" w:eastAsia="ro-RO"/>
              </w:rPr>
              <w:t>UM</w:t>
            </w:r>
          </w:p>
        </w:tc>
        <w:tc>
          <w:tcPr>
            <w:tcW w:w="1134" w:type="dxa"/>
            <w:shd w:val="clear" w:color="auto" w:fill="C0C0C0"/>
            <w:vAlign w:val="center"/>
          </w:tcPr>
          <w:p w:rsidR="009A7EAC" w:rsidRPr="00B41B46" w:rsidRDefault="009A7EAC" w:rsidP="00B8529E">
            <w:pPr>
              <w:spacing w:before="40" w:after="0" w:line="240" w:lineRule="auto"/>
              <w:contextualSpacing/>
              <w:jc w:val="center"/>
              <w:rPr>
                <w:rFonts w:ascii="Arial" w:hAnsi="Arial" w:cs="Arial"/>
                <w:b/>
                <w:sz w:val="20"/>
                <w:szCs w:val="20"/>
                <w:lang w:val="ro-RO" w:eastAsia="ro-RO"/>
              </w:rPr>
            </w:pPr>
            <w:r w:rsidRPr="00B41B46">
              <w:rPr>
                <w:rFonts w:ascii="Arial" w:hAnsi="Arial" w:cs="Arial"/>
                <w:b/>
                <w:sz w:val="20"/>
                <w:szCs w:val="20"/>
                <w:lang w:val="ro-RO" w:eastAsia="ro-RO"/>
              </w:rPr>
              <w:t>Natura chimică/ compoziție</w:t>
            </w:r>
          </w:p>
        </w:tc>
        <w:tc>
          <w:tcPr>
            <w:tcW w:w="1417" w:type="dxa"/>
            <w:shd w:val="clear" w:color="auto" w:fill="C0C0C0"/>
            <w:vAlign w:val="center"/>
          </w:tcPr>
          <w:p w:rsidR="009A7EAC" w:rsidRPr="00B41B46" w:rsidRDefault="009A7EAC" w:rsidP="00B8529E">
            <w:pPr>
              <w:spacing w:before="40" w:after="0" w:line="240" w:lineRule="auto"/>
              <w:contextualSpacing/>
              <w:jc w:val="center"/>
              <w:rPr>
                <w:rFonts w:ascii="Arial" w:hAnsi="Arial" w:cs="Arial"/>
                <w:b/>
                <w:sz w:val="20"/>
                <w:szCs w:val="20"/>
                <w:lang w:val="ro-RO" w:eastAsia="ro-RO"/>
              </w:rPr>
            </w:pPr>
            <w:r w:rsidRPr="00B41B46">
              <w:rPr>
                <w:rFonts w:ascii="Arial" w:hAnsi="Arial" w:cs="Arial"/>
                <w:b/>
                <w:sz w:val="20"/>
                <w:szCs w:val="20"/>
                <w:lang w:val="ro-RO" w:eastAsia="ro-RO"/>
              </w:rPr>
              <w:t>Destinație/ Utilizare</w:t>
            </w:r>
          </w:p>
        </w:tc>
        <w:tc>
          <w:tcPr>
            <w:tcW w:w="1134" w:type="dxa"/>
            <w:shd w:val="clear" w:color="auto" w:fill="C0C0C0"/>
            <w:vAlign w:val="center"/>
          </w:tcPr>
          <w:p w:rsidR="009A7EAC" w:rsidRPr="00B41B46" w:rsidRDefault="009A7EAC" w:rsidP="00B8529E">
            <w:pPr>
              <w:spacing w:before="40" w:after="0" w:line="240" w:lineRule="auto"/>
              <w:contextualSpacing/>
              <w:jc w:val="center"/>
              <w:rPr>
                <w:rFonts w:ascii="Arial" w:hAnsi="Arial" w:cs="Arial"/>
                <w:b/>
                <w:sz w:val="20"/>
                <w:szCs w:val="20"/>
                <w:lang w:val="ro-RO" w:eastAsia="ro-RO"/>
              </w:rPr>
            </w:pPr>
            <w:r w:rsidRPr="00B41B46">
              <w:rPr>
                <w:rFonts w:ascii="Arial" w:hAnsi="Arial" w:cs="Arial"/>
                <w:b/>
                <w:sz w:val="20"/>
                <w:szCs w:val="20"/>
                <w:lang w:val="ro-RO" w:eastAsia="ro-RO"/>
              </w:rPr>
              <w:t>Mod de depozitare</w:t>
            </w:r>
          </w:p>
        </w:tc>
        <w:tc>
          <w:tcPr>
            <w:tcW w:w="890" w:type="dxa"/>
            <w:shd w:val="clear" w:color="auto" w:fill="C0C0C0"/>
            <w:vAlign w:val="center"/>
          </w:tcPr>
          <w:p w:rsidR="009A7EAC" w:rsidRPr="00B41B46" w:rsidRDefault="009A7EAC" w:rsidP="00B8529E">
            <w:pPr>
              <w:spacing w:before="40" w:after="0" w:line="240" w:lineRule="auto"/>
              <w:contextualSpacing/>
              <w:jc w:val="center"/>
              <w:rPr>
                <w:rFonts w:ascii="Arial" w:hAnsi="Arial" w:cs="Arial"/>
                <w:b/>
                <w:sz w:val="20"/>
                <w:szCs w:val="20"/>
                <w:lang w:val="ro-RO" w:eastAsia="ro-RO"/>
              </w:rPr>
            </w:pPr>
            <w:r w:rsidRPr="00B41B46">
              <w:rPr>
                <w:rFonts w:ascii="Arial" w:hAnsi="Arial" w:cs="Arial"/>
                <w:b/>
                <w:sz w:val="20"/>
                <w:szCs w:val="20"/>
                <w:lang w:val="ro-RO" w:eastAsia="ro-RO"/>
              </w:rPr>
              <w:t>Periculo-zitate</w:t>
            </w:r>
          </w:p>
        </w:tc>
      </w:tr>
      <w:tr w:rsidR="00C36F57" w:rsidRPr="00B41B46" w:rsidTr="00C36F57">
        <w:trPr>
          <w:jc w:val="center"/>
        </w:trPr>
        <w:tc>
          <w:tcPr>
            <w:tcW w:w="667" w:type="dxa"/>
            <w:shd w:val="clear" w:color="auto" w:fill="auto"/>
          </w:tcPr>
          <w:p w:rsidR="00C36F57" w:rsidRPr="00B41B46" w:rsidRDefault="00C36F57" w:rsidP="00690445">
            <w:pPr>
              <w:spacing w:before="40" w:after="0" w:line="240" w:lineRule="auto"/>
              <w:contextualSpacing/>
              <w:jc w:val="center"/>
              <w:rPr>
                <w:rFonts w:ascii="Arial" w:hAnsi="Arial" w:cs="Arial"/>
                <w:sz w:val="20"/>
                <w:szCs w:val="20"/>
                <w:lang w:val="ro-RO" w:eastAsia="ro-RO"/>
              </w:rPr>
            </w:pPr>
            <w:r w:rsidRPr="00B41B46">
              <w:rPr>
                <w:rFonts w:ascii="Arial" w:hAnsi="Arial" w:cs="Arial"/>
                <w:sz w:val="20"/>
                <w:szCs w:val="20"/>
                <w:lang w:val="ro-RO" w:eastAsia="ro-RO"/>
              </w:rPr>
              <w:t>Alte materii</w:t>
            </w:r>
          </w:p>
        </w:tc>
        <w:tc>
          <w:tcPr>
            <w:tcW w:w="1443" w:type="dxa"/>
            <w:shd w:val="clear" w:color="auto" w:fill="auto"/>
          </w:tcPr>
          <w:p w:rsidR="00C36F57" w:rsidRPr="00B41B46" w:rsidRDefault="00C36F57" w:rsidP="00690445">
            <w:pPr>
              <w:spacing w:before="40" w:after="0" w:line="240" w:lineRule="auto"/>
              <w:contextualSpacing/>
              <w:jc w:val="center"/>
              <w:rPr>
                <w:rFonts w:ascii="Arial" w:hAnsi="Arial" w:cs="Arial"/>
                <w:sz w:val="20"/>
                <w:szCs w:val="20"/>
                <w:lang w:val="ro-RO" w:eastAsia="ro-RO"/>
              </w:rPr>
            </w:pPr>
            <w:r w:rsidRPr="00B41B46">
              <w:rPr>
                <w:rFonts w:ascii="Arial" w:hAnsi="Arial" w:cs="Arial"/>
                <w:sz w:val="20"/>
                <w:szCs w:val="20"/>
                <w:lang w:val="ro-RO" w:eastAsia="ro-RO"/>
              </w:rPr>
              <w:t>Spumă, Detergenti auto</w:t>
            </w:r>
          </w:p>
        </w:tc>
        <w:tc>
          <w:tcPr>
            <w:tcW w:w="1052" w:type="dxa"/>
            <w:shd w:val="clear" w:color="auto" w:fill="auto"/>
          </w:tcPr>
          <w:p w:rsidR="00C36F57" w:rsidRPr="00B41B46" w:rsidRDefault="00C36F57" w:rsidP="00690445">
            <w:pPr>
              <w:spacing w:before="40" w:after="0" w:line="240" w:lineRule="auto"/>
              <w:contextualSpacing/>
              <w:jc w:val="center"/>
              <w:rPr>
                <w:rFonts w:ascii="Arial" w:hAnsi="Arial" w:cs="Arial"/>
                <w:sz w:val="20"/>
                <w:szCs w:val="20"/>
                <w:lang w:val="ro-RO" w:eastAsia="ro-RO"/>
              </w:rPr>
            </w:pPr>
            <w:r w:rsidRPr="00B41B46">
              <w:rPr>
                <w:rFonts w:ascii="Arial" w:hAnsi="Arial" w:cs="Arial"/>
                <w:sz w:val="20"/>
                <w:szCs w:val="20"/>
                <w:lang w:val="ro-RO" w:eastAsia="ro-RO"/>
              </w:rPr>
              <w:t>Materie auxiliară</w:t>
            </w:r>
          </w:p>
        </w:tc>
        <w:tc>
          <w:tcPr>
            <w:tcW w:w="932" w:type="dxa"/>
            <w:shd w:val="clear" w:color="auto" w:fill="auto"/>
          </w:tcPr>
          <w:p w:rsidR="00C36F57" w:rsidRPr="00B41B46" w:rsidRDefault="00C36F57" w:rsidP="00690445">
            <w:pPr>
              <w:spacing w:before="40" w:after="0" w:line="240" w:lineRule="auto"/>
              <w:contextualSpacing/>
              <w:jc w:val="center"/>
              <w:rPr>
                <w:rFonts w:ascii="Arial" w:hAnsi="Arial" w:cs="Arial"/>
                <w:sz w:val="20"/>
                <w:szCs w:val="20"/>
                <w:lang w:val="ro-RO" w:eastAsia="ro-RO"/>
              </w:rPr>
            </w:pPr>
            <w:r w:rsidRPr="00B41B46">
              <w:rPr>
                <w:rFonts w:ascii="Arial" w:hAnsi="Arial" w:cs="Arial"/>
                <w:sz w:val="20"/>
                <w:szCs w:val="20"/>
                <w:lang w:val="ro-RO" w:eastAsia="ro-RO"/>
              </w:rPr>
              <w:t>10,00</w:t>
            </w:r>
          </w:p>
          <w:p w:rsidR="00C36F57" w:rsidRPr="00B41B46" w:rsidRDefault="00C36F57" w:rsidP="00690445">
            <w:pPr>
              <w:spacing w:before="40" w:after="0" w:line="240" w:lineRule="auto"/>
              <w:contextualSpacing/>
              <w:jc w:val="center"/>
              <w:rPr>
                <w:rFonts w:ascii="Arial" w:hAnsi="Arial" w:cs="Arial"/>
                <w:sz w:val="20"/>
                <w:szCs w:val="20"/>
                <w:lang w:val="ro-RO" w:eastAsia="ro-RO"/>
              </w:rPr>
            </w:pPr>
          </w:p>
        </w:tc>
        <w:tc>
          <w:tcPr>
            <w:tcW w:w="993" w:type="dxa"/>
            <w:shd w:val="clear" w:color="auto" w:fill="auto"/>
          </w:tcPr>
          <w:p w:rsidR="00C36F57" w:rsidRPr="00B41B46" w:rsidRDefault="00C36F57" w:rsidP="00690445">
            <w:pPr>
              <w:spacing w:before="40" w:after="0" w:line="240" w:lineRule="auto"/>
              <w:contextualSpacing/>
              <w:jc w:val="center"/>
              <w:rPr>
                <w:rFonts w:ascii="Arial" w:hAnsi="Arial" w:cs="Arial"/>
                <w:sz w:val="20"/>
                <w:szCs w:val="20"/>
                <w:lang w:val="ro-RO" w:eastAsia="ro-RO"/>
              </w:rPr>
            </w:pPr>
            <w:r w:rsidRPr="00B41B46">
              <w:rPr>
                <w:rFonts w:ascii="Arial" w:hAnsi="Arial" w:cs="Arial"/>
                <w:sz w:val="20"/>
                <w:szCs w:val="20"/>
                <w:lang w:val="ro-RO" w:eastAsia="ro-RO"/>
              </w:rPr>
              <w:t>l/lună</w:t>
            </w:r>
          </w:p>
        </w:tc>
        <w:tc>
          <w:tcPr>
            <w:tcW w:w="1134" w:type="dxa"/>
            <w:shd w:val="clear" w:color="auto" w:fill="auto"/>
          </w:tcPr>
          <w:p w:rsidR="00C36F57" w:rsidRPr="00B41B46" w:rsidRDefault="00C36F57" w:rsidP="00690445">
            <w:pPr>
              <w:spacing w:before="40" w:after="0" w:line="240" w:lineRule="auto"/>
              <w:contextualSpacing/>
              <w:jc w:val="center"/>
              <w:rPr>
                <w:rFonts w:ascii="Arial" w:hAnsi="Arial" w:cs="Arial"/>
                <w:sz w:val="20"/>
                <w:szCs w:val="20"/>
                <w:lang w:val="ro-RO" w:eastAsia="ro-RO"/>
              </w:rPr>
            </w:pPr>
          </w:p>
        </w:tc>
        <w:tc>
          <w:tcPr>
            <w:tcW w:w="1417" w:type="dxa"/>
            <w:shd w:val="clear" w:color="auto" w:fill="auto"/>
          </w:tcPr>
          <w:p w:rsidR="00C36F57" w:rsidRPr="00B41B46" w:rsidRDefault="00C36F57" w:rsidP="00690445">
            <w:pPr>
              <w:spacing w:before="40" w:after="0" w:line="240" w:lineRule="auto"/>
              <w:contextualSpacing/>
              <w:jc w:val="center"/>
              <w:rPr>
                <w:rFonts w:ascii="Arial" w:hAnsi="Arial" w:cs="Arial"/>
                <w:sz w:val="20"/>
                <w:szCs w:val="20"/>
                <w:lang w:val="ro-RO" w:eastAsia="ro-RO"/>
              </w:rPr>
            </w:pPr>
            <w:r w:rsidRPr="00B41B46">
              <w:rPr>
                <w:rFonts w:ascii="Arial" w:hAnsi="Arial" w:cs="Arial"/>
                <w:sz w:val="20"/>
                <w:szCs w:val="20"/>
                <w:lang w:val="ro-RO" w:eastAsia="ro-RO"/>
              </w:rPr>
              <w:t>Spalarea si cosmetizarea autovehiculelor</w:t>
            </w:r>
          </w:p>
        </w:tc>
        <w:tc>
          <w:tcPr>
            <w:tcW w:w="1134" w:type="dxa"/>
            <w:shd w:val="clear" w:color="auto" w:fill="auto"/>
          </w:tcPr>
          <w:p w:rsidR="00C36F57" w:rsidRPr="00B41B46" w:rsidRDefault="00C36F57" w:rsidP="00690445">
            <w:pPr>
              <w:spacing w:before="40" w:after="0" w:line="240" w:lineRule="auto"/>
              <w:contextualSpacing/>
              <w:jc w:val="center"/>
              <w:rPr>
                <w:rFonts w:ascii="Arial" w:hAnsi="Arial" w:cs="Arial"/>
                <w:sz w:val="20"/>
                <w:szCs w:val="20"/>
                <w:lang w:val="ro-RO" w:eastAsia="ro-RO"/>
              </w:rPr>
            </w:pPr>
            <w:r w:rsidRPr="00B41B46">
              <w:rPr>
                <w:rFonts w:ascii="Arial" w:hAnsi="Arial" w:cs="Arial"/>
                <w:sz w:val="20"/>
                <w:szCs w:val="20"/>
                <w:lang w:val="ro-RO" w:eastAsia="ro-RO"/>
              </w:rPr>
              <w:t>Magazie</w:t>
            </w:r>
          </w:p>
        </w:tc>
        <w:tc>
          <w:tcPr>
            <w:tcW w:w="890" w:type="dxa"/>
            <w:shd w:val="clear" w:color="auto" w:fill="auto"/>
          </w:tcPr>
          <w:p w:rsidR="00C36F57" w:rsidRPr="00B41B46" w:rsidRDefault="00C36F57" w:rsidP="00690445">
            <w:pPr>
              <w:spacing w:before="40" w:after="0" w:line="240" w:lineRule="auto"/>
              <w:contextualSpacing/>
              <w:jc w:val="center"/>
              <w:rPr>
                <w:rFonts w:ascii="Arial" w:hAnsi="Arial" w:cs="Arial"/>
                <w:sz w:val="20"/>
                <w:szCs w:val="20"/>
                <w:lang w:val="ro-RO" w:eastAsia="ro-RO"/>
              </w:rPr>
            </w:pPr>
            <w:r w:rsidRPr="00B41B46">
              <w:rPr>
                <w:rFonts w:ascii="Arial" w:hAnsi="Arial" w:cs="Arial"/>
                <w:sz w:val="20"/>
                <w:szCs w:val="20"/>
                <w:lang w:val="ro-RO" w:eastAsia="ro-RO"/>
              </w:rPr>
              <w:t>-</w:t>
            </w:r>
          </w:p>
        </w:tc>
      </w:tr>
    </w:tbl>
    <w:p w:rsidR="009A7EAC" w:rsidRPr="00B41B46" w:rsidRDefault="00AC3FDC" w:rsidP="00AC3FDC">
      <w:pPr>
        <w:pStyle w:val="Heading2"/>
        <w:rPr>
          <w:rFonts w:ascii="Arial" w:hAnsi="Arial" w:cs="Arial"/>
          <w:b w:val="0"/>
        </w:rPr>
      </w:pPr>
      <w:r w:rsidRPr="00B41B46">
        <w:rPr>
          <w:rFonts w:ascii="Arial" w:hAnsi="Arial" w:cs="Arial"/>
          <w:b w:val="0"/>
        </w:rPr>
        <w:t>Lunar se dezmembreaza 2 autovehicule.</w:t>
      </w:r>
    </w:p>
    <w:p w:rsidR="006F67E9" w:rsidRPr="00B41B46" w:rsidRDefault="006F67E9" w:rsidP="009A7EAC">
      <w:pPr>
        <w:pStyle w:val="Heading2"/>
        <w:rPr>
          <w:rFonts w:ascii="Arial" w:hAnsi="Arial" w:cs="Arial"/>
        </w:rPr>
      </w:pPr>
    </w:p>
    <w:p w:rsidR="009A7EAC" w:rsidRPr="00B41B46" w:rsidRDefault="009A7EAC" w:rsidP="009A7EAC">
      <w:pPr>
        <w:pStyle w:val="Heading2"/>
        <w:rPr>
          <w:rFonts w:ascii="Arial" w:hAnsi="Arial" w:cs="Arial"/>
        </w:rPr>
      </w:pPr>
      <w:r w:rsidRPr="00B41B46">
        <w:rPr>
          <w:rFonts w:ascii="Arial" w:hAnsi="Arial" w:cs="Arial"/>
        </w:rPr>
        <w:t xml:space="preserve">3. Utilități - apă, canalizare, energie </w:t>
      </w: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6"/>
        <w:gridCol w:w="6273"/>
        <w:gridCol w:w="961"/>
        <w:gridCol w:w="1206"/>
      </w:tblGrid>
      <w:tr w:rsidR="009A7EAC" w:rsidRPr="00B41B46" w:rsidTr="00B8529E">
        <w:tc>
          <w:tcPr>
            <w:tcW w:w="1206" w:type="dxa"/>
            <w:shd w:val="clear" w:color="auto" w:fill="C0C0C0"/>
            <w:vAlign w:val="center"/>
          </w:tcPr>
          <w:p w:rsidR="009A7EAC" w:rsidRPr="00B41B46" w:rsidRDefault="009A7EAC" w:rsidP="00B8529E">
            <w:pPr>
              <w:autoSpaceDE w:val="0"/>
              <w:autoSpaceDN w:val="0"/>
              <w:adjustRightInd w:val="0"/>
              <w:spacing w:before="40" w:after="0" w:line="240" w:lineRule="auto"/>
              <w:jc w:val="center"/>
              <w:rPr>
                <w:rFonts w:ascii="Arial" w:eastAsia="Times New Roman" w:hAnsi="Arial" w:cs="Arial"/>
                <w:b/>
                <w:sz w:val="20"/>
                <w:szCs w:val="24"/>
                <w:lang w:val="ro-RO"/>
              </w:rPr>
            </w:pPr>
            <w:r w:rsidRPr="00B41B46">
              <w:rPr>
                <w:rFonts w:ascii="Arial" w:eastAsia="Times New Roman" w:hAnsi="Arial" w:cs="Arial"/>
                <w:b/>
                <w:sz w:val="20"/>
                <w:szCs w:val="24"/>
                <w:lang w:val="ro-RO"/>
              </w:rPr>
              <w:t>Tip utilitate</w:t>
            </w:r>
          </w:p>
        </w:tc>
        <w:tc>
          <w:tcPr>
            <w:tcW w:w="6273" w:type="dxa"/>
            <w:shd w:val="clear" w:color="auto" w:fill="C0C0C0"/>
            <w:vAlign w:val="center"/>
          </w:tcPr>
          <w:p w:rsidR="009A7EAC" w:rsidRPr="00B41B46" w:rsidRDefault="009A7EAC" w:rsidP="00B8529E">
            <w:pPr>
              <w:autoSpaceDE w:val="0"/>
              <w:autoSpaceDN w:val="0"/>
              <w:adjustRightInd w:val="0"/>
              <w:spacing w:before="40" w:after="0" w:line="240" w:lineRule="auto"/>
              <w:jc w:val="center"/>
              <w:rPr>
                <w:rFonts w:ascii="Arial" w:eastAsia="Times New Roman" w:hAnsi="Arial" w:cs="Arial"/>
                <w:b/>
                <w:sz w:val="20"/>
                <w:szCs w:val="24"/>
                <w:lang w:val="ro-RO"/>
              </w:rPr>
            </w:pPr>
            <w:r w:rsidRPr="00B41B46">
              <w:rPr>
                <w:rFonts w:ascii="Arial" w:eastAsia="Times New Roman" w:hAnsi="Arial" w:cs="Arial"/>
                <w:b/>
                <w:sz w:val="20"/>
                <w:szCs w:val="24"/>
                <w:lang w:val="ro-RO"/>
              </w:rPr>
              <w:t>Descriere</w:t>
            </w:r>
          </w:p>
        </w:tc>
        <w:tc>
          <w:tcPr>
            <w:tcW w:w="961" w:type="dxa"/>
            <w:shd w:val="clear" w:color="auto" w:fill="C0C0C0"/>
            <w:vAlign w:val="center"/>
          </w:tcPr>
          <w:p w:rsidR="009A7EAC" w:rsidRPr="00B41B46" w:rsidRDefault="009A7EAC" w:rsidP="00B8529E">
            <w:pPr>
              <w:autoSpaceDE w:val="0"/>
              <w:autoSpaceDN w:val="0"/>
              <w:adjustRightInd w:val="0"/>
              <w:spacing w:before="40" w:after="0" w:line="240" w:lineRule="auto"/>
              <w:jc w:val="center"/>
              <w:rPr>
                <w:rFonts w:ascii="Arial" w:eastAsia="Times New Roman" w:hAnsi="Arial" w:cs="Arial"/>
                <w:b/>
                <w:sz w:val="20"/>
                <w:szCs w:val="24"/>
                <w:lang w:val="ro-RO"/>
              </w:rPr>
            </w:pPr>
            <w:r w:rsidRPr="00B41B46">
              <w:rPr>
                <w:rFonts w:ascii="Arial" w:eastAsia="Times New Roman" w:hAnsi="Arial" w:cs="Arial"/>
                <w:b/>
                <w:sz w:val="20"/>
                <w:szCs w:val="24"/>
                <w:lang w:val="ro-RO"/>
              </w:rPr>
              <w:t>Cantitate</w:t>
            </w:r>
          </w:p>
        </w:tc>
        <w:tc>
          <w:tcPr>
            <w:tcW w:w="1206" w:type="dxa"/>
            <w:shd w:val="clear" w:color="auto" w:fill="C0C0C0"/>
            <w:vAlign w:val="center"/>
          </w:tcPr>
          <w:p w:rsidR="009A7EAC" w:rsidRPr="00B41B46" w:rsidRDefault="009A7EAC" w:rsidP="00B8529E">
            <w:pPr>
              <w:autoSpaceDE w:val="0"/>
              <w:autoSpaceDN w:val="0"/>
              <w:adjustRightInd w:val="0"/>
              <w:spacing w:before="40" w:after="0" w:line="240" w:lineRule="auto"/>
              <w:jc w:val="center"/>
              <w:rPr>
                <w:rFonts w:ascii="Arial" w:eastAsia="Times New Roman" w:hAnsi="Arial" w:cs="Arial"/>
                <w:b/>
                <w:sz w:val="20"/>
                <w:szCs w:val="24"/>
                <w:lang w:val="ro-RO"/>
              </w:rPr>
            </w:pPr>
            <w:r w:rsidRPr="00B41B46">
              <w:rPr>
                <w:rFonts w:ascii="Arial" w:eastAsia="Times New Roman" w:hAnsi="Arial" w:cs="Arial"/>
                <w:b/>
                <w:sz w:val="20"/>
                <w:szCs w:val="24"/>
                <w:lang w:val="ro-RO"/>
              </w:rPr>
              <w:t>UM</w:t>
            </w:r>
          </w:p>
        </w:tc>
      </w:tr>
      <w:tr w:rsidR="00AC3FDC" w:rsidRPr="00B41B46" w:rsidTr="00B8529E">
        <w:trPr>
          <w:trHeight w:val="458"/>
        </w:trPr>
        <w:tc>
          <w:tcPr>
            <w:tcW w:w="1206" w:type="dxa"/>
            <w:shd w:val="clear" w:color="auto" w:fill="auto"/>
          </w:tcPr>
          <w:p w:rsidR="00AC3FDC" w:rsidRPr="00B41B46" w:rsidRDefault="00AC3FDC" w:rsidP="00B8529E">
            <w:pPr>
              <w:autoSpaceDE w:val="0"/>
              <w:autoSpaceDN w:val="0"/>
              <w:adjustRightInd w:val="0"/>
              <w:spacing w:before="40" w:after="0" w:line="240" w:lineRule="auto"/>
              <w:jc w:val="center"/>
              <w:rPr>
                <w:rFonts w:ascii="Arial" w:eastAsia="Times New Roman" w:hAnsi="Arial" w:cs="Arial"/>
                <w:sz w:val="20"/>
                <w:szCs w:val="24"/>
                <w:lang w:val="ro-RO"/>
              </w:rPr>
            </w:pPr>
            <w:r w:rsidRPr="00B41B46">
              <w:rPr>
                <w:rFonts w:ascii="Arial" w:eastAsia="Times New Roman" w:hAnsi="Arial" w:cs="Arial"/>
                <w:sz w:val="20"/>
                <w:szCs w:val="24"/>
                <w:lang w:val="ro-RO"/>
              </w:rPr>
              <w:t>Apa</w:t>
            </w:r>
          </w:p>
        </w:tc>
        <w:tc>
          <w:tcPr>
            <w:tcW w:w="6273" w:type="dxa"/>
            <w:shd w:val="clear" w:color="auto" w:fill="auto"/>
          </w:tcPr>
          <w:p w:rsidR="00AC3FDC" w:rsidRPr="00B41B46" w:rsidRDefault="00AC3FDC">
            <w:pPr>
              <w:spacing w:before="40" w:line="256" w:lineRule="auto"/>
              <w:contextualSpacing/>
              <w:jc w:val="center"/>
              <w:rPr>
                <w:rFonts w:ascii="Arial" w:eastAsia="Times New Roman" w:hAnsi="Arial" w:cs="Arial"/>
                <w:sz w:val="20"/>
                <w:szCs w:val="20"/>
                <w:lang w:val="ro-RO"/>
              </w:rPr>
            </w:pPr>
            <w:r w:rsidRPr="00B41B46">
              <w:rPr>
                <w:rFonts w:ascii="Arial" w:hAnsi="Arial" w:cs="Arial"/>
                <w:sz w:val="20"/>
                <w:szCs w:val="20"/>
                <w:lang w:val="ro-RO"/>
              </w:rPr>
              <w:t>Alimentarea cu apa  se face din sursă proprie (puţ forat).</w:t>
            </w:r>
          </w:p>
          <w:p w:rsidR="00AC3FDC" w:rsidRPr="00B41B46" w:rsidRDefault="00AC3FDC">
            <w:pPr>
              <w:widowControl w:val="0"/>
              <w:autoSpaceDE w:val="0"/>
              <w:autoSpaceDN w:val="0"/>
              <w:adjustRightInd w:val="0"/>
              <w:spacing w:before="40" w:line="256" w:lineRule="auto"/>
              <w:contextualSpacing/>
              <w:jc w:val="center"/>
              <w:rPr>
                <w:rFonts w:ascii="Arial" w:eastAsia="Times New Roman" w:hAnsi="Arial" w:cs="Arial"/>
                <w:sz w:val="20"/>
                <w:szCs w:val="20"/>
                <w:lang w:val="ro-RO"/>
              </w:rPr>
            </w:pPr>
          </w:p>
        </w:tc>
        <w:tc>
          <w:tcPr>
            <w:tcW w:w="961" w:type="dxa"/>
            <w:shd w:val="clear" w:color="auto" w:fill="auto"/>
          </w:tcPr>
          <w:p w:rsidR="00AC3FDC" w:rsidRPr="00B41B46" w:rsidRDefault="00AC3FDC">
            <w:pPr>
              <w:widowControl w:val="0"/>
              <w:autoSpaceDE w:val="0"/>
              <w:autoSpaceDN w:val="0"/>
              <w:adjustRightInd w:val="0"/>
              <w:spacing w:before="40" w:line="256" w:lineRule="auto"/>
              <w:contextualSpacing/>
              <w:jc w:val="center"/>
              <w:rPr>
                <w:rFonts w:ascii="Arial" w:eastAsia="Times New Roman" w:hAnsi="Arial" w:cs="Arial"/>
                <w:sz w:val="20"/>
                <w:szCs w:val="20"/>
                <w:lang w:val="ro-RO"/>
              </w:rPr>
            </w:pPr>
            <w:r w:rsidRPr="00B41B46">
              <w:rPr>
                <w:rFonts w:ascii="Arial" w:hAnsi="Arial" w:cs="Arial"/>
                <w:sz w:val="20"/>
                <w:szCs w:val="20"/>
                <w:lang w:val="ro-RO"/>
              </w:rPr>
              <w:t>2,00</w:t>
            </w:r>
          </w:p>
        </w:tc>
        <w:tc>
          <w:tcPr>
            <w:tcW w:w="1206" w:type="dxa"/>
            <w:shd w:val="clear" w:color="auto" w:fill="auto"/>
          </w:tcPr>
          <w:p w:rsidR="00AC3FDC" w:rsidRPr="00B41B46" w:rsidRDefault="00AC3FDC" w:rsidP="00B8529E">
            <w:pPr>
              <w:autoSpaceDE w:val="0"/>
              <w:autoSpaceDN w:val="0"/>
              <w:adjustRightInd w:val="0"/>
              <w:spacing w:before="40" w:after="0" w:line="240" w:lineRule="auto"/>
              <w:jc w:val="center"/>
              <w:rPr>
                <w:rFonts w:ascii="Arial" w:eastAsia="Times New Roman" w:hAnsi="Arial" w:cs="Arial"/>
                <w:sz w:val="20"/>
                <w:szCs w:val="24"/>
                <w:lang w:val="ro-RO"/>
              </w:rPr>
            </w:pPr>
            <w:r w:rsidRPr="00B41B46">
              <w:rPr>
                <w:rFonts w:ascii="Arial" w:eastAsia="Times New Roman" w:hAnsi="Arial" w:cs="Arial"/>
                <w:sz w:val="20"/>
                <w:szCs w:val="24"/>
                <w:lang w:val="ro-RO"/>
              </w:rPr>
              <w:t>Metri cubi/luna</w:t>
            </w:r>
          </w:p>
        </w:tc>
      </w:tr>
      <w:tr w:rsidR="00AC3FDC" w:rsidRPr="00B41B46" w:rsidTr="006F67E9">
        <w:trPr>
          <w:trHeight w:val="1398"/>
        </w:trPr>
        <w:tc>
          <w:tcPr>
            <w:tcW w:w="1206" w:type="dxa"/>
            <w:shd w:val="clear" w:color="auto" w:fill="auto"/>
          </w:tcPr>
          <w:p w:rsidR="00AC3FDC" w:rsidRPr="00B41B46" w:rsidRDefault="00AC3FDC" w:rsidP="00B8529E">
            <w:pPr>
              <w:autoSpaceDE w:val="0"/>
              <w:autoSpaceDN w:val="0"/>
              <w:adjustRightInd w:val="0"/>
              <w:spacing w:before="40" w:after="0" w:line="240" w:lineRule="auto"/>
              <w:jc w:val="center"/>
              <w:rPr>
                <w:rFonts w:ascii="Arial" w:eastAsia="Times New Roman" w:hAnsi="Arial" w:cs="Arial"/>
                <w:sz w:val="20"/>
                <w:szCs w:val="24"/>
                <w:lang w:val="ro-RO"/>
              </w:rPr>
            </w:pPr>
            <w:r w:rsidRPr="00B41B46">
              <w:rPr>
                <w:rFonts w:ascii="Arial" w:eastAsia="Times New Roman" w:hAnsi="Arial" w:cs="Arial"/>
                <w:sz w:val="20"/>
                <w:szCs w:val="24"/>
                <w:lang w:val="ro-RO"/>
              </w:rPr>
              <w:t>Canalizare</w:t>
            </w:r>
          </w:p>
        </w:tc>
        <w:tc>
          <w:tcPr>
            <w:tcW w:w="6273" w:type="dxa"/>
            <w:shd w:val="clear" w:color="auto" w:fill="auto"/>
          </w:tcPr>
          <w:p w:rsidR="00AC3FDC" w:rsidRPr="00B41B46" w:rsidRDefault="00AC3FDC">
            <w:pPr>
              <w:spacing w:before="40" w:line="256" w:lineRule="auto"/>
              <w:contextualSpacing/>
              <w:jc w:val="center"/>
              <w:rPr>
                <w:rFonts w:ascii="Arial" w:eastAsia="Times New Roman" w:hAnsi="Arial" w:cs="Arial"/>
                <w:sz w:val="20"/>
                <w:szCs w:val="20"/>
                <w:lang w:val="ro-RO"/>
              </w:rPr>
            </w:pPr>
            <w:r w:rsidRPr="00B41B46">
              <w:rPr>
                <w:rFonts w:ascii="Arial" w:hAnsi="Arial" w:cs="Arial"/>
                <w:sz w:val="20"/>
                <w:szCs w:val="20"/>
                <w:lang w:val="ro-RO"/>
              </w:rPr>
              <w:t>Apa uzata menajera este evacuate in bazin vidanjabil (V = 8mc).</w:t>
            </w:r>
          </w:p>
          <w:p w:rsidR="00AC3FDC" w:rsidRPr="00B41B46" w:rsidRDefault="00AC3FDC">
            <w:pPr>
              <w:spacing w:before="40" w:line="256" w:lineRule="auto"/>
              <w:contextualSpacing/>
              <w:jc w:val="center"/>
              <w:rPr>
                <w:rFonts w:ascii="Arial" w:hAnsi="Arial" w:cs="Arial"/>
                <w:sz w:val="20"/>
                <w:szCs w:val="20"/>
                <w:lang w:val="ro-RO"/>
              </w:rPr>
            </w:pPr>
            <w:r w:rsidRPr="00B41B46">
              <w:rPr>
                <w:rFonts w:ascii="Arial" w:hAnsi="Arial" w:cs="Arial"/>
                <w:sz w:val="20"/>
                <w:szCs w:val="20"/>
                <w:lang w:val="ro-RO"/>
              </w:rPr>
              <w:t>Apa uzată tehnologic, de la spălătoria auto trece printr-un canal decantor de 8 mc, prin separatorul de produse petroliere şi apoi în bazinul vidanjabil de 18 mc.</w:t>
            </w:r>
          </w:p>
          <w:p w:rsidR="00AC3FDC" w:rsidRPr="00B41B46" w:rsidRDefault="00AC3FDC" w:rsidP="006F67E9">
            <w:pPr>
              <w:spacing w:before="40" w:line="256" w:lineRule="auto"/>
              <w:contextualSpacing/>
              <w:jc w:val="center"/>
              <w:rPr>
                <w:rFonts w:ascii="Arial" w:eastAsia="Times New Roman" w:hAnsi="Arial" w:cs="Arial"/>
                <w:sz w:val="20"/>
                <w:szCs w:val="20"/>
                <w:lang w:val="ro-RO"/>
              </w:rPr>
            </w:pPr>
            <w:r w:rsidRPr="00B41B46">
              <w:rPr>
                <w:rFonts w:ascii="Arial" w:hAnsi="Arial" w:cs="Arial"/>
                <w:sz w:val="20"/>
                <w:szCs w:val="20"/>
                <w:lang w:val="ro-RO"/>
              </w:rPr>
              <w:t xml:space="preserve">Eventualele scurgeri accidentale de produse petroliere sunt colectate în separatorul de produse petroliere (V=500 l). </w:t>
            </w:r>
          </w:p>
        </w:tc>
        <w:tc>
          <w:tcPr>
            <w:tcW w:w="961" w:type="dxa"/>
            <w:shd w:val="clear" w:color="auto" w:fill="auto"/>
          </w:tcPr>
          <w:p w:rsidR="00AC3FDC" w:rsidRPr="00B41B46" w:rsidRDefault="00AC3FDC">
            <w:pPr>
              <w:widowControl w:val="0"/>
              <w:autoSpaceDE w:val="0"/>
              <w:autoSpaceDN w:val="0"/>
              <w:adjustRightInd w:val="0"/>
              <w:spacing w:before="40" w:line="256" w:lineRule="auto"/>
              <w:contextualSpacing/>
              <w:jc w:val="center"/>
              <w:rPr>
                <w:rFonts w:ascii="Arial" w:eastAsia="Times New Roman" w:hAnsi="Arial" w:cs="Arial"/>
                <w:sz w:val="20"/>
                <w:szCs w:val="20"/>
                <w:lang w:val="ro-RO"/>
              </w:rPr>
            </w:pPr>
            <w:r w:rsidRPr="00B41B46">
              <w:rPr>
                <w:rFonts w:ascii="Arial" w:hAnsi="Arial" w:cs="Arial"/>
                <w:sz w:val="20"/>
                <w:szCs w:val="20"/>
                <w:lang w:val="ro-RO"/>
              </w:rPr>
              <w:t>1,80</w:t>
            </w:r>
          </w:p>
        </w:tc>
        <w:tc>
          <w:tcPr>
            <w:tcW w:w="1206" w:type="dxa"/>
            <w:shd w:val="clear" w:color="auto" w:fill="auto"/>
          </w:tcPr>
          <w:p w:rsidR="00AC3FDC" w:rsidRPr="00B41B46" w:rsidRDefault="00AC3FDC" w:rsidP="00B8529E">
            <w:pPr>
              <w:autoSpaceDE w:val="0"/>
              <w:autoSpaceDN w:val="0"/>
              <w:adjustRightInd w:val="0"/>
              <w:spacing w:before="40" w:after="0" w:line="240" w:lineRule="auto"/>
              <w:jc w:val="center"/>
              <w:rPr>
                <w:rFonts w:ascii="Arial" w:eastAsia="Times New Roman" w:hAnsi="Arial" w:cs="Arial"/>
                <w:sz w:val="20"/>
                <w:szCs w:val="24"/>
                <w:lang w:val="ro-RO"/>
              </w:rPr>
            </w:pPr>
            <w:r w:rsidRPr="00B41B46">
              <w:rPr>
                <w:rFonts w:ascii="Arial" w:eastAsia="Times New Roman" w:hAnsi="Arial" w:cs="Arial"/>
                <w:sz w:val="20"/>
                <w:szCs w:val="24"/>
                <w:lang w:val="ro-RO"/>
              </w:rPr>
              <w:t>Metri cubi/luna</w:t>
            </w:r>
          </w:p>
        </w:tc>
      </w:tr>
      <w:tr w:rsidR="009A7EAC" w:rsidRPr="00B41B46" w:rsidTr="00B8529E">
        <w:tc>
          <w:tcPr>
            <w:tcW w:w="1206" w:type="dxa"/>
            <w:shd w:val="clear" w:color="auto" w:fill="auto"/>
          </w:tcPr>
          <w:p w:rsidR="009A7EAC" w:rsidRPr="00B41B46" w:rsidRDefault="009A7EAC" w:rsidP="00B8529E">
            <w:pPr>
              <w:autoSpaceDE w:val="0"/>
              <w:autoSpaceDN w:val="0"/>
              <w:adjustRightInd w:val="0"/>
              <w:spacing w:before="40" w:after="0" w:line="240" w:lineRule="auto"/>
              <w:jc w:val="center"/>
              <w:rPr>
                <w:rFonts w:ascii="Arial" w:eastAsia="Times New Roman" w:hAnsi="Arial" w:cs="Arial"/>
                <w:sz w:val="20"/>
                <w:szCs w:val="24"/>
                <w:lang w:val="ro-RO"/>
              </w:rPr>
            </w:pPr>
            <w:r w:rsidRPr="00B41B46">
              <w:rPr>
                <w:rFonts w:ascii="Arial" w:eastAsia="Times New Roman" w:hAnsi="Arial" w:cs="Arial"/>
                <w:sz w:val="20"/>
                <w:szCs w:val="24"/>
                <w:lang w:val="ro-RO"/>
              </w:rPr>
              <w:t>Energie</w:t>
            </w:r>
          </w:p>
        </w:tc>
        <w:tc>
          <w:tcPr>
            <w:tcW w:w="6273" w:type="dxa"/>
            <w:shd w:val="clear" w:color="auto" w:fill="auto"/>
          </w:tcPr>
          <w:p w:rsidR="009A7EAC" w:rsidRPr="00B41B46" w:rsidRDefault="009A7EAC" w:rsidP="00B8529E">
            <w:pPr>
              <w:autoSpaceDE w:val="0"/>
              <w:autoSpaceDN w:val="0"/>
              <w:adjustRightInd w:val="0"/>
              <w:spacing w:before="40" w:after="0" w:line="240" w:lineRule="auto"/>
              <w:jc w:val="center"/>
              <w:rPr>
                <w:rFonts w:ascii="Arial" w:eastAsia="Times New Roman" w:hAnsi="Arial" w:cs="Arial"/>
                <w:sz w:val="20"/>
                <w:szCs w:val="24"/>
                <w:lang w:val="ro-RO"/>
              </w:rPr>
            </w:pPr>
            <w:r w:rsidRPr="00B41B46">
              <w:rPr>
                <w:rFonts w:ascii="Arial" w:eastAsia="Times New Roman" w:hAnsi="Arial" w:cs="Arial"/>
                <w:sz w:val="20"/>
                <w:szCs w:val="24"/>
                <w:lang w:val="ro-RO"/>
              </w:rPr>
              <w:t>energia electrică este asigurată prin racordul existent la reţeaua de distribuţie din localitate.</w:t>
            </w:r>
          </w:p>
        </w:tc>
        <w:tc>
          <w:tcPr>
            <w:tcW w:w="961" w:type="dxa"/>
            <w:shd w:val="clear" w:color="auto" w:fill="auto"/>
          </w:tcPr>
          <w:p w:rsidR="009A7EAC" w:rsidRPr="00B41B46" w:rsidRDefault="00AC3FDC" w:rsidP="00B8529E">
            <w:pPr>
              <w:autoSpaceDE w:val="0"/>
              <w:autoSpaceDN w:val="0"/>
              <w:adjustRightInd w:val="0"/>
              <w:spacing w:before="40" w:after="0" w:line="240" w:lineRule="auto"/>
              <w:jc w:val="center"/>
              <w:rPr>
                <w:rFonts w:ascii="Arial" w:eastAsia="Times New Roman" w:hAnsi="Arial" w:cs="Arial"/>
                <w:sz w:val="20"/>
                <w:szCs w:val="24"/>
                <w:lang w:val="ro-RO"/>
              </w:rPr>
            </w:pPr>
            <w:r w:rsidRPr="00B41B46">
              <w:rPr>
                <w:rFonts w:ascii="Arial" w:eastAsia="Times New Roman" w:hAnsi="Arial" w:cs="Arial"/>
                <w:sz w:val="20"/>
                <w:szCs w:val="24"/>
                <w:lang w:val="ro-RO"/>
              </w:rPr>
              <w:t>45</w:t>
            </w:r>
            <w:r w:rsidR="009A7EAC" w:rsidRPr="00B41B46">
              <w:rPr>
                <w:rFonts w:ascii="Arial" w:eastAsia="Times New Roman" w:hAnsi="Arial" w:cs="Arial"/>
                <w:sz w:val="20"/>
                <w:szCs w:val="24"/>
                <w:lang w:val="ro-RO"/>
              </w:rPr>
              <w:t>0,00</w:t>
            </w:r>
          </w:p>
        </w:tc>
        <w:tc>
          <w:tcPr>
            <w:tcW w:w="1206" w:type="dxa"/>
            <w:shd w:val="clear" w:color="auto" w:fill="auto"/>
          </w:tcPr>
          <w:p w:rsidR="009A7EAC" w:rsidRPr="00B41B46" w:rsidRDefault="009A7EAC" w:rsidP="00B8529E">
            <w:pPr>
              <w:autoSpaceDE w:val="0"/>
              <w:autoSpaceDN w:val="0"/>
              <w:adjustRightInd w:val="0"/>
              <w:spacing w:before="40" w:after="0" w:line="240" w:lineRule="auto"/>
              <w:jc w:val="center"/>
              <w:rPr>
                <w:rFonts w:ascii="Arial" w:eastAsia="Times New Roman" w:hAnsi="Arial" w:cs="Arial"/>
                <w:sz w:val="20"/>
                <w:szCs w:val="24"/>
                <w:lang w:val="ro-RO"/>
              </w:rPr>
            </w:pPr>
            <w:r w:rsidRPr="00B41B46">
              <w:rPr>
                <w:rFonts w:ascii="Arial" w:eastAsia="Times New Roman" w:hAnsi="Arial" w:cs="Arial"/>
                <w:sz w:val="20"/>
                <w:szCs w:val="24"/>
                <w:lang w:val="ro-RO"/>
              </w:rPr>
              <w:t>KiloWatt/luna</w:t>
            </w:r>
          </w:p>
        </w:tc>
      </w:tr>
    </w:tbl>
    <w:p w:rsidR="00C36F57" w:rsidRPr="00B41B46" w:rsidRDefault="00C36F57" w:rsidP="009A7EAC">
      <w:pPr>
        <w:pStyle w:val="Heading2"/>
        <w:contextualSpacing/>
        <w:rPr>
          <w:rFonts w:ascii="Arial" w:hAnsi="Arial" w:cs="Arial"/>
        </w:rPr>
      </w:pPr>
    </w:p>
    <w:p w:rsidR="009A7EAC" w:rsidRPr="00B41B46" w:rsidRDefault="009A7EAC" w:rsidP="009A7EAC">
      <w:pPr>
        <w:pStyle w:val="Heading2"/>
        <w:contextualSpacing/>
        <w:rPr>
          <w:rFonts w:ascii="Arial" w:hAnsi="Arial" w:cs="Arial"/>
        </w:rPr>
      </w:pPr>
      <w:r w:rsidRPr="00B41B46">
        <w:rPr>
          <w:rFonts w:ascii="Arial" w:hAnsi="Arial" w:cs="Arial"/>
        </w:rPr>
        <w:t>4. Descrierea principalelor faze ale procesului tehnologic sau ale activității</w:t>
      </w:r>
    </w:p>
    <w:p w:rsidR="0046528A" w:rsidRPr="00B41B46" w:rsidRDefault="0046528A" w:rsidP="0046528A">
      <w:pPr>
        <w:spacing w:after="0" w:line="240" w:lineRule="auto"/>
        <w:contextualSpacing/>
        <w:rPr>
          <w:rFonts w:ascii="Arial" w:hAnsi="Arial" w:cs="Arial"/>
          <w:sz w:val="24"/>
          <w:szCs w:val="24"/>
          <w:lang w:val="ro-RO" w:eastAsia="ro-RO"/>
        </w:rPr>
      </w:pPr>
      <w:r w:rsidRPr="00B41B46">
        <w:rPr>
          <w:rFonts w:ascii="Arial" w:hAnsi="Arial" w:cs="Arial"/>
          <w:sz w:val="24"/>
          <w:szCs w:val="24"/>
          <w:lang w:val="ro-RO" w:eastAsia="ro-RO"/>
        </w:rPr>
        <w:t xml:space="preserve">Pe amplasament se desfăşoară trei activităţi: </w:t>
      </w:r>
    </w:p>
    <w:p w:rsidR="0046528A" w:rsidRPr="00B41B46" w:rsidRDefault="0046528A" w:rsidP="0046528A">
      <w:pPr>
        <w:pStyle w:val="ListParagraph"/>
        <w:numPr>
          <w:ilvl w:val="0"/>
          <w:numId w:val="28"/>
        </w:numPr>
        <w:spacing w:after="0" w:line="240" w:lineRule="auto"/>
        <w:ind w:left="360"/>
        <w:rPr>
          <w:rFonts w:ascii="Arial" w:hAnsi="Arial" w:cs="Arial"/>
          <w:sz w:val="24"/>
          <w:szCs w:val="24"/>
          <w:lang w:val="ro-RO" w:eastAsia="ro-RO"/>
        </w:rPr>
      </w:pPr>
      <w:r w:rsidRPr="00B41B46">
        <w:rPr>
          <w:rFonts w:ascii="Arial" w:hAnsi="Arial" w:cs="Arial"/>
          <w:sz w:val="24"/>
          <w:szCs w:val="24"/>
          <w:lang w:val="ro-RO" w:eastAsia="ro-RO"/>
        </w:rPr>
        <w:t>achiziţionare şi dezmembrare VSU;</w:t>
      </w:r>
    </w:p>
    <w:p w:rsidR="0046528A" w:rsidRPr="00B41B46" w:rsidRDefault="0046528A" w:rsidP="0046528A">
      <w:pPr>
        <w:pStyle w:val="ListParagraph"/>
        <w:numPr>
          <w:ilvl w:val="0"/>
          <w:numId w:val="28"/>
        </w:numPr>
        <w:spacing w:after="0" w:line="240" w:lineRule="auto"/>
        <w:ind w:left="360"/>
        <w:rPr>
          <w:rFonts w:ascii="Arial" w:hAnsi="Arial" w:cs="Arial"/>
          <w:sz w:val="24"/>
          <w:szCs w:val="24"/>
          <w:lang w:val="ro-RO" w:eastAsia="ro-RO"/>
        </w:rPr>
      </w:pPr>
      <w:r w:rsidRPr="00B41B46">
        <w:rPr>
          <w:rFonts w:ascii="Arial" w:hAnsi="Arial" w:cs="Arial"/>
          <w:sz w:val="24"/>
          <w:szCs w:val="24"/>
          <w:lang w:val="ro-RO" w:eastAsia="ro-RO"/>
        </w:rPr>
        <w:t>comercializare a pieselor demontate şi apte pentru vânzare;</w:t>
      </w:r>
    </w:p>
    <w:p w:rsidR="0046528A" w:rsidRPr="00B41B46" w:rsidRDefault="0046528A" w:rsidP="0046528A">
      <w:pPr>
        <w:pStyle w:val="ListParagraph"/>
        <w:numPr>
          <w:ilvl w:val="0"/>
          <w:numId w:val="28"/>
        </w:numPr>
        <w:spacing w:after="0" w:line="240" w:lineRule="auto"/>
        <w:ind w:left="360"/>
        <w:rPr>
          <w:rFonts w:ascii="Arial" w:hAnsi="Arial" w:cs="Arial"/>
          <w:sz w:val="24"/>
          <w:szCs w:val="24"/>
          <w:lang w:val="ro-RO" w:eastAsia="ro-RO"/>
        </w:rPr>
      </w:pPr>
      <w:r w:rsidRPr="00B41B46">
        <w:rPr>
          <w:rFonts w:ascii="Arial" w:hAnsi="Arial" w:cs="Arial"/>
          <w:sz w:val="24"/>
          <w:szCs w:val="24"/>
          <w:lang w:val="ro-RO" w:eastAsia="ro-RO"/>
        </w:rPr>
        <w:t>atelier de reparaţii autoturisme, cu staţie de spălare a autovehiculelor mici şi TIR-uri - în conservare</w:t>
      </w:r>
    </w:p>
    <w:p w:rsidR="009A7EAC" w:rsidRPr="00B41B46" w:rsidRDefault="009A7EAC" w:rsidP="0046528A">
      <w:pPr>
        <w:pStyle w:val="NoSpacing"/>
        <w:jc w:val="both"/>
        <w:rPr>
          <w:lang w:val="ro-RO" w:eastAsia="ro-RO"/>
        </w:rPr>
      </w:pPr>
      <w:r w:rsidRPr="00B41B46">
        <w:rPr>
          <w:rFonts w:ascii="Arial" w:hAnsi="Arial" w:cs="Arial"/>
          <w:sz w:val="24"/>
          <w:szCs w:val="24"/>
          <w:lang w:val="ro-RO"/>
        </w:rPr>
        <w:t xml:space="preserve">Dezmembrare VSU – colectare VSU, întocmire notă de constatare în cazul în care lipsesc părţi componente  din vehicul, completarea certificatului de distrugere, stocarea în condiţiile prevăzute de lege, depoluare, </w:t>
      </w:r>
      <w:r w:rsidRPr="00B41B46">
        <w:rPr>
          <w:rFonts w:ascii="Arial" w:hAnsi="Arial" w:cs="Arial"/>
          <w:sz w:val="24"/>
          <w:lang w:val="ro-RO"/>
        </w:rPr>
        <w:t>dezmembrare VSU şi valorificare a elementelor rezultate din dezmembrare, prin expedierea spre societăţi autorizate să valorifice deşeuri reciclabile </w:t>
      </w:r>
    </w:p>
    <w:p w:rsidR="00AC3FDC" w:rsidRPr="00B41B46" w:rsidRDefault="00AC3FDC" w:rsidP="00AC3FDC">
      <w:pPr>
        <w:pStyle w:val="NoSpacing"/>
        <w:ind w:left="284"/>
        <w:jc w:val="both"/>
        <w:rPr>
          <w:rFonts w:ascii="Arial" w:hAnsi="Arial" w:cs="Arial"/>
          <w:sz w:val="24"/>
          <w:szCs w:val="24"/>
          <w:lang w:val="ro-RO" w:eastAsia="ro-RO"/>
        </w:rPr>
      </w:pPr>
    </w:p>
    <w:p w:rsidR="009A7EAC" w:rsidRPr="00B41B46" w:rsidRDefault="009A7EAC" w:rsidP="009A7EAC">
      <w:pPr>
        <w:spacing w:after="0" w:line="240" w:lineRule="auto"/>
        <w:contextualSpacing/>
        <w:jc w:val="both"/>
        <w:rPr>
          <w:rFonts w:ascii="Arial" w:hAnsi="Arial" w:cs="Arial"/>
          <w:b/>
          <w:sz w:val="24"/>
          <w:szCs w:val="24"/>
          <w:lang w:val="ro-RO"/>
        </w:rPr>
      </w:pPr>
      <w:r w:rsidRPr="00B41B46">
        <w:rPr>
          <w:rFonts w:ascii="Arial" w:eastAsia="Times New Roman" w:hAnsi="Arial" w:cs="Arial"/>
          <w:b/>
          <w:sz w:val="24"/>
          <w:szCs w:val="24"/>
          <w:lang w:val="ro-RO"/>
        </w:rPr>
        <w:t>4.1.</w:t>
      </w:r>
      <w:r w:rsidRPr="00B41B46">
        <w:rPr>
          <w:rFonts w:ascii="Arial" w:eastAsia="Times New Roman" w:hAnsi="Arial" w:cs="Arial"/>
          <w:sz w:val="24"/>
          <w:szCs w:val="24"/>
          <w:lang w:val="ro-RO"/>
        </w:rPr>
        <w:t xml:space="preserve"> </w:t>
      </w:r>
      <w:r w:rsidRPr="00B41B46">
        <w:rPr>
          <w:rFonts w:ascii="Arial" w:hAnsi="Arial" w:cs="Arial"/>
          <w:b/>
          <w:sz w:val="24"/>
          <w:szCs w:val="24"/>
          <w:lang w:val="ro-RO"/>
        </w:rPr>
        <w:t>Poziționarea amplasamentului pe care se desfășoară activitatea, în interiorul ariilor naturale protejate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7"/>
        <w:gridCol w:w="3974"/>
        <w:gridCol w:w="4023"/>
      </w:tblGrid>
      <w:tr w:rsidR="009A7EAC" w:rsidRPr="00B41B46" w:rsidTr="00B8529E">
        <w:trPr>
          <w:jc w:val="center"/>
        </w:trPr>
        <w:tc>
          <w:tcPr>
            <w:tcW w:w="1537" w:type="dxa"/>
            <w:shd w:val="clear" w:color="auto" w:fill="C0C0C0"/>
            <w:vAlign w:val="center"/>
          </w:tcPr>
          <w:p w:rsidR="009A7EAC" w:rsidRPr="00B41B46" w:rsidRDefault="009A7EAC" w:rsidP="00B8529E">
            <w:pPr>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Tip arie</w:t>
            </w:r>
          </w:p>
        </w:tc>
        <w:tc>
          <w:tcPr>
            <w:tcW w:w="3974" w:type="dxa"/>
            <w:shd w:val="clear" w:color="auto" w:fill="C0C0C0"/>
            <w:vAlign w:val="center"/>
          </w:tcPr>
          <w:p w:rsidR="009A7EAC" w:rsidRPr="00B41B46" w:rsidRDefault="009A7EAC" w:rsidP="00B8529E">
            <w:pPr>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Cod</w:t>
            </w:r>
          </w:p>
        </w:tc>
        <w:tc>
          <w:tcPr>
            <w:tcW w:w="4023" w:type="dxa"/>
            <w:shd w:val="clear" w:color="auto" w:fill="C0C0C0"/>
            <w:vAlign w:val="center"/>
          </w:tcPr>
          <w:p w:rsidR="009A7EAC" w:rsidRPr="00B41B46" w:rsidRDefault="009A7EAC" w:rsidP="00B8529E">
            <w:pPr>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Arie protejată</w:t>
            </w:r>
          </w:p>
        </w:tc>
      </w:tr>
      <w:tr w:rsidR="009A7EAC" w:rsidRPr="00B41B46" w:rsidTr="00B8529E">
        <w:trPr>
          <w:jc w:val="center"/>
        </w:trPr>
        <w:tc>
          <w:tcPr>
            <w:tcW w:w="1537" w:type="dxa"/>
            <w:shd w:val="clear" w:color="auto" w:fill="auto"/>
          </w:tcPr>
          <w:p w:rsidR="009A7EAC" w:rsidRPr="00B41B46" w:rsidRDefault="009A7EAC" w:rsidP="00B8529E">
            <w:pPr>
              <w:spacing w:before="40" w:after="0" w:line="240" w:lineRule="auto"/>
              <w:contextualSpacing/>
              <w:jc w:val="center"/>
              <w:rPr>
                <w:rFonts w:ascii="Arial" w:hAnsi="Arial" w:cs="Arial"/>
                <w:sz w:val="20"/>
                <w:szCs w:val="24"/>
                <w:lang w:val="ro-RO"/>
              </w:rPr>
            </w:pPr>
          </w:p>
        </w:tc>
        <w:tc>
          <w:tcPr>
            <w:tcW w:w="3974" w:type="dxa"/>
            <w:shd w:val="clear" w:color="auto" w:fill="auto"/>
          </w:tcPr>
          <w:p w:rsidR="009A7EAC" w:rsidRPr="00B41B46" w:rsidRDefault="009A7EAC" w:rsidP="00B8529E">
            <w:pPr>
              <w:spacing w:before="40" w:after="0" w:line="240" w:lineRule="auto"/>
              <w:contextualSpacing/>
              <w:jc w:val="center"/>
              <w:rPr>
                <w:rFonts w:ascii="Arial" w:hAnsi="Arial" w:cs="Arial"/>
                <w:sz w:val="20"/>
                <w:szCs w:val="24"/>
                <w:lang w:val="ro-RO"/>
              </w:rPr>
            </w:pPr>
          </w:p>
        </w:tc>
        <w:tc>
          <w:tcPr>
            <w:tcW w:w="4023" w:type="dxa"/>
            <w:shd w:val="clear" w:color="auto" w:fill="auto"/>
          </w:tcPr>
          <w:p w:rsidR="009A7EAC" w:rsidRPr="00B41B46" w:rsidRDefault="009A7EAC" w:rsidP="00B8529E">
            <w:pPr>
              <w:spacing w:before="40" w:after="0" w:line="240" w:lineRule="auto"/>
              <w:contextualSpacing/>
              <w:jc w:val="center"/>
              <w:rPr>
                <w:rFonts w:ascii="Arial" w:hAnsi="Arial" w:cs="Arial"/>
                <w:sz w:val="20"/>
                <w:szCs w:val="24"/>
                <w:lang w:val="ro-RO"/>
              </w:rPr>
            </w:pPr>
          </w:p>
        </w:tc>
      </w:tr>
    </w:tbl>
    <w:p w:rsidR="009A7EAC" w:rsidRPr="00B41B46" w:rsidRDefault="009A7EAC" w:rsidP="009A7EAC">
      <w:pPr>
        <w:spacing w:after="0" w:line="240" w:lineRule="auto"/>
        <w:contextualSpacing/>
        <w:rPr>
          <w:rFonts w:ascii="Arial" w:hAnsi="Arial" w:cs="Arial"/>
          <w:sz w:val="24"/>
          <w:szCs w:val="24"/>
          <w:lang w:val="ro-RO"/>
        </w:rPr>
      </w:pPr>
      <w:r w:rsidRPr="00B41B46">
        <w:rPr>
          <w:rFonts w:ascii="Arial" w:hAnsi="Arial" w:cs="Arial"/>
          <w:sz w:val="24"/>
          <w:szCs w:val="24"/>
          <w:lang w:val="ro-RO"/>
        </w:rPr>
        <w:t>Nu este cazul.</w:t>
      </w:r>
    </w:p>
    <w:p w:rsidR="009A7EAC" w:rsidRPr="00B41B46" w:rsidRDefault="009A7EAC" w:rsidP="009A7EAC">
      <w:pPr>
        <w:pStyle w:val="Heading2"/>
        <w:contextualSpacing/>
        <w:rPr>
          <w:rFonts w:ascii="Arial" w:hAnsi="Arial" w:cs="Arial"/>
        </w:rPr>
      </w:pPr>
      <w:r w:rsidRPr="00B41B46">
        <w:rPr>
          <w:rFonts w:ascii="Arial" w:hAnsi="Arial" w:cs="Arial"/>
        </w:rPr>
        <w:lastRenderedPageBreak/>
        <w:t xml:space="preserve">5. Produsele și subprodusele obținute </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89"/>
        <w:gridCol w:w="3261"/>
        <w:gridCol w:w="1134"/>
        <w:gridCol w:w="1556"/>
        <w:gridCol w:w="1849"/>
      </w:tblGrid>
      <w:tr w:rsidR="009A7EAC" w:rsidRPr="00B41B46" w:rsidTr="00AC3FDC">
        <w:trPr>
          <w:trHeight w:val="768"/>
          <w:jc w:val="center"/>
        </w:trPr>
        <w:tc>
          <w:tcPr>
            <w:tcW w:w="1789" w:type="dxa"/>
            <w:shd w:val="clear" w:color="auto" w:fill="C0C0C0"/>
            <w:vAlign w:val="center"/>
          </w:tcPr>
          <w:p w:rsidR="009A7EAC" w:rsidRPr="00B41B46" w:rsidRDefault="009A7EAC" w:rsidP="00B8529E">
            <w:pPr>
              <w:autoSpaceDE w:val="0"/>
              <w:autoSpaceDN w:val="0"/>
              <w:adjustRightInd w:val="0"/>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Tip produs/subprodus</w:t>
            </w:r>
          </w:p>
        </w:tc>
        <w:tc>
          <w:tcPr>
            <w:tcW w:w="3261" w:type="dxa"/>
            <w:shd w:val="clear" w:color="auto" w:fill="C0C0C0"/>
            <w:vAlign w:val="center"/>
          </w:tcPr>
          <w:p w:rsidR="009A7EAC" w:rsidRPr="00B41B46" w:rsidRDefault="009A7EAC" w:rsidP="00B8529E">
            <w:pPr>
              <w:autoSpaceDE w:val="0"/>
              <w:autoSpaceDN w:val="0"/>
              <w:adjustRightInd w:val="0"/>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Denumire produs/subprodus</w:t>
            </w:r>
          </w:p>
        </w:tc>
        <w:tc>
          <w:tcPr>
            <w:tcW w:w="1134" w:type="dxa"/>
            <w:shd w:val="clear" w:color="auto" w:fill="C0C0C0"/>
            <w:vAlign w:val="center"/>
          </w:tcPr>
          <w:p w:rsidR="009A7EAC" w:rsidRPr="00B41B46" w:rsidRDefault="009A7EAC" w:rsidP="00B8529E">
            <w:pPr>
              <w:autoSpaceDE w:val="0"/>
              <w:autoSpaceDN w:val="0"/>
              <w:adjustRightInd w:val="0"/>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Cantitate</w:t>
            </w:r>
          </w:p>
        </w:tc>
        <w:tc>
          <w:tcPr>
            <w:tcW w:w="1556" w:type="dxa"/>
            <w:shd w:val="clear" w:color="auto" w:fill="C0C0C0"/>
            <w:vAlign w:val="center"/>
          </w:tcPr>
          <w:p w:rsidR="009A7EAC" w:rsidRPr="00B41B46" w:rsidRDefault="009A7EAC" w:rsidP="00B8529E">
            <w:pPr>
              <w:autoSpaceDE w:val="0"/>
              <w:autoSpaceDN w:val="0"/>
              <w:adjustRightInd w:val="0"/>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UM</w:t>
            </w:r>
          </w:p>
        </w:tc>
        <w:tc>
          <w:tcPr>
            <w:tcW w:w="1849" w:type="dxa"/>
            <w:shd w:val="clear" w:color="auto" w:fill="C0C0C0"/>
            <w:vAlign w:val="center"/>
          </w:tcPr>
          <w:p w:rsidR="009A7EAC" w:rsidRPr="00B41B46" w:rsidRDefault="009A7EAC" w:rsidP="00B8529E">
            <w:pPr>
              <w:autoSpaceDE w:val="0"/>
              <w:autoSpaceDN w:val="0"/>
              <w:adjustRightInd w:val="0"/>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Destinație</w:t>
            </w:r>
          </w:p>
        </w:tc>
      </w:tr>
      <w:tr w:rsidR="009A7EAC" w:rsidRPr="00B41B46" w:rsidTr="00B8529E">
        <w:trPr>
          <w:jc w:val="center"/>
        </w:trPr>
        <w:tc>
          <w:tcPr>
            <w:tcW w:w="1789" w:type="dxa"/>
            <w:shd w:val="clear" w:color="auto" w:fill="auto"/>
          </w:tcPr>
          <w:p w:rsidR="009A7EAC" w:rsidRPr="00B41B46" w:rsidRDefault="009A7EAC" w:rsidP="00B8529E">
            <w:pPr>
              <w:autoSpaceDE w:val="0"/>
              <w:autoSpaceDN w:val="0"/>
              <w:adjustRightInd w:val="0"/>
              <w:spacing w:before="40" w:after="0" w:line="240" w:lineRule="auto"/>
              <w:contextualSpacing/>
              <w:jc w:val="center"/>
              <w:rPr>
                <w:rFonts w:ascii="Arial" w:hAnsi="Arial" w:cs="Arial"/>
                <w:sz w:val="20"/>
                <w:szCs w:val="24"/>
                <w:lang w:val="ro-RO"/>
              </w:rPr>
            </w:pPr>
          </w:p>
        </w:tc>
        <w:tc>
          <w:tcPr>
            <w:tcW w:w="3261" w:type="dxa"/>
            <w:shd w:val="clear" w:color="auto" w:fill="auto"/>
          </w:tcPr>
          <w:p w:rsidR="009A7EAC" w:rsidRPr="00B41B46" w:rsidRDefault="009A7EAC" w:rsidP="00B8529E">
            <w:pPr>
              <w:autoSpaceDE w:val="0"/>
              <w:autoSpaceDN w:val="0"/>
              <w:adjustRightInd w:val="0"/>
              <w:spacing w:before="40" w:after="0" w:line="240" w:lineRule="auto"/>
              <w:contextualSpacing/>
              <w:jc w:val="center"/>
              <w:rPr>
                <w:rFonts w:ascii="Arial" w:hAnsi="Arial" w:cs="Arial"/>
                <w:sz w:val="20"/>
                <w:szCs w:val="24"/>
                <w:lang w:val="ro-RO"/>
              </w:rPr>
            </w:pPr>
          </w:p>
        </w:tc>
        <w:tc>
          <w:tcPr>
            <w:tcW w:w="1134" w:type="dxa"/>
            <w:shd w:val="clear" w:color="auto" w:fill="auto"/>
          </w:tcPr>
          <w:p w:rsidR="009A7EAC" w:rsidRPr="00B41B46" w:rsidRDefault="009A7EAC" w:rsidP="00B8529E">
            <w:pPr>
              <w:autoSpaceDE w:val="0"/>
              <w:autoSpaceDN w:val="0"/>
              <w:adjustRightInd w:val="0"/>
              <w:spacing w:before="40" w:after="0" w:line="240" w:lineRule="auto"/>
              <w:contextualSpacing/>
              <w:jc w:val="center"/>
              <w:rPr>
                <w:rFonts w:ascii="Arial" w:hAnsi="Arial" w:cs="Arial"/>
                <w:sz w:val="20"/>
                <w:szCs w:val="24"/>
                <w:lang w:val="ro-RO"/>
              </w:rPr>
            </w:pPr>
          </w:p>
        </w:tc>
        <w:tc>
          <w:tcPr>
            <w:tcW w:w="1556" w:type="dxa"/>
            <w:shd w:val="clear" w:color="auto" w:fill="auto"/>
          </w:tcPr>
          <w:p w:rsidR="009A7EAC" w:rsidRPr="00B41B46" w:rsidRDefault="009A7EAC" w:rsidP="00B8529E">
            <w:pPr>
              <w:autoSpaceDE w:val="0"/>
              <w:autoSpaceDN w:val="0"/>
              <w:adjustRightInd w:val="0"/>
              <w:spacing w:before="40" w:after="0" w:line="240" w:lineRule="auto"/>
              <w:contextualSpacing/>
              <w:jc w:val="center"/>
              <w:rPr>
                <w:rFonts w:ascii="Arial" w:hAnsi="Arial" w:cs="Arial"/>
                <w:sz w:val="20"/>
                <w:szCs w:val="24"/>
                <w:lang w:val="ro-RO"/>
              </w:rPr>
            </w:pPr>
          </w:p>
        </w:tc>
        <w:tc>
          <w:tcPr>
            <w:tcW w:w="1849" w:type="dxa"/>
            <w:shd w:val="clear" w:color="auto" w:fill="auto"/>
          </w:tcPr>
          <w:p w:rsidR="009A7EAC" w:rsidRPr="00B41B46" w:rsidRDefault="009A7EAC" w:rsidP="00B8529E">
            <w:pPr>
              <w:autoSpaceDE w:val="0"/>
              <w:autoSpaceDN w:val="0"/>
              <w:adjustRightInd w:val="0"/>
              <w:spacing w:before="40" w:after="0" w:line="240" w:lineRule="auto"/>
              <w:contextualSpacing/>
              <w:jc w:val="center"/>
              <w:rPr>
                <w:rFonts w:ascii="Arial" w:hAnsi="Arial" w:cs="Arial"/>
                <w:sz w:val="20"/>
                <w:szCs w:val="24"/>
                <w:lang w:val="ro-RO"/>
              </w:rPr>
            </w:pPr>
          </w:p>
        </w:tc>
      </w:tr>
    </w:tbl>
    <w:p w:rsidR="009A7EAC" w:rsidRPr="00B41B46" w:rsidRDefault="009A7EAC" w:rsidP="009A7EAC">
      <w:pPr>
        <w:pStyle w:val="Heading2"/>
        <w:contextualSpacing/>
        <w:rPr>
          <w:rFonts w:ascii="Arial" w:hAnsi="Arial" w:cs="Arial"/>
        </w:rPr>
      </w:pPr>
    </w:p>
    <w:p w:rsidR="009A7EAC" w:rsidRPr="00B41B46" w:rsidRDefault="009A7EAC" w:rsidP="009A7EAC">
      <w:pPr>
        <w:pStyle w:val="Heading2"/>
        <w:contextualSpacing/>
        <w:rPr>
          <w:rFonts w:ascii="Arial" w:hAnsi="Arial" w:cs="Arial"/>
        </w:rPr>
      </w:pPr>
      <w:r w:rsidRPr="00B41B46">
        <w:rPr>
          <w:rFonts w:ascii="Arial" w:hAnsi="Arial" w:cs="Arial"/>
        </w:rPr>
        <w:t xml:space="preserve">6. Datele referitoare la centrala termică proprie - dotare, combustibili utilizați </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5"/>
        <w:gridCol w:w="1993"/>
        <w:gridCol w:w="1440"/>
        <w:gridCol w:w="1670"/>
        <w:gridCol w:w="1418"/>
        <w:gridCol w:w="1829"/>
      </w:tblGrid>
      <w:tr w:rsidR="009A7EAC" w:rsidRPr="00B41B46" w:rsidTr="006F67E9">
        <w:trPr>
          <w:cantSplit/>
          <w:trHeight w:val="241"/>
          <w:jc w:val="center"/>
        </w:trPr>
        <w:tc>
          <w:tcPr>
            <w:tcW w:w="1205" w:type="dxa"/>
            <w:shd w:val="clear" w:color="auto" w:fill="C0C0C0"/>
            <w:vAlign w:val="center"/>
          </w:tcPr>
          <w:p w:rsidR="009A7EAC" w:rsidRPr="00B41B46" w:rsidRDefault="009A7EAC" w:rsidP="00B8529E">
            <w:pPr>
              <w:autoSpaceDE w:val="0"/>
              <w:autoSpaceDN w:val="0"/>
              <w:adjustRightInd w:val="0"/>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Tip combustibil</w:t>
            </w:r>
          </w:p>
        </w:tc>
        <w:tc>
          <w:tcPr>
            <w:tcW w:w="1993" w:type="dxa"/>
            <w:shd w:val="clear" w:color="auto" w:fill="C0C0C0"/>
            <w:vAlign w:val="center"/>
          </w:tcPr>
          <w:p w:rsidR="009A7EAC" w:rsidRPr="00B41B46" w:rsidRDefault="009A7EAC" w:rsidP="00B8529E">
            <w:pPr>
              <w:autoSpaceDE w:val="0"/>
              <w:autoSpaceDN w:val="0"/>
              <w:adjustRightInd w:val="0"/>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Combustibil</w:t>
            </w:r>
          </w:p>
        </w:tc>
        <w:tc>
          <w:tcPr>
            <w:tcW w:w="1440" w:type="dxa"/>
            <w:shd w:val="clear" w:color="auto" w:fill="C0C0C0"/>
            <w:vAlign w:val="center"/>
          </w:tcPr>
          <w:p w:rsidR="009A7EAC" w:rsidRPr="00B41B46" w:rsidRDefault="009A7EAC" w:rsidP="00B8529E">
            <w:pPr>
              <w:autoSpaceDE w:val="0"/>
              <w:autoSpaceDN w:val="0"/>
              <w:adjustRightInd w:val="0"/>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Cantitate</w:t>
            </w:r>
          </w:p>
        </w:tc>
        <w:tc>
          <w:tcPr>
            <w:tcW w:w="1670" w:type="dxa"/>
            <w:shd w:val="clear" w:color="auto" w:fill="C0C0C0"/>
            <w:vAlign w:val="center"/>
          </w:tcPr>
          <w:p w:rsidR="009A7EAC" w:rsidRPr="00B41B46" w:rsidRDefault="009A7EAC" w:rsidP="00B8529E">
            <w:pPr>
              <w:autoSpaceDE w:val="0"/>
              <w:autoSpaceDN w:val="0"/>
              <w:adjustRightInd w:val="0"/>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UM</w:t>
            </w:r>
          </w:p>
        </w:tc>
        <w:tc>
          <w:tcPr>
            <w:tcW w:w="1418" w:type="dxa"/>
            <w:shd w:val="clear" w:color="auto" w:fill="C0C0C0"/>
            <w:vAlign w:val="center"/>
          </w:tcPr>
          <w:p w:rsidR="009A7EAC" w:rsidRPr="00B41B46" w:rsidRDefault="009A7EAC" w:rsidP="00B8529E">
            <w:pPr>
              <w:autoSpaceDE w:val="0"/>
              <w:autoSpaceDN w:val="0"/>
              <w:adjustRightInd w:val="0"/>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Tipul centralei</w:t>
            </w:r>
          </w:p>
        </w:tc>
        <w:tc>
          <w:tcPr>
            <w:tcW w:w="1829" w:type="dxa"/>
            <w:shd w:val="clear" w:color="auto" w:fill="C0C0C0"/>
            <w:vAlign w:val="center"/>
          </w:tcPr>
          <w:p w:rsidR="009A7EAC" w:rsidRPr="00B41B46" w:rsidRDefault="009A7EAC" w:rsidP="00B8529E">
            <w:pPr>
              <w:autoSpaceDE w:val="0"/>
              <w:autoSpaceDN w:val="0"/>
              <w:adjustRightInd w:val="0"/>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Puterea nominală a centralei (MW)</w:t>
            </w:r>
          </w:p>
        </w:tc>
      </w:tr>
      <w:tr w:rsidR="00AC3FDC" w:rsidRPr="00B41B46" w:rsidTr="006F67E9">
        <w:trPr>
          <w:trHeight w:val="210"/>
          <w:jc w:val="center"/>
        </w:trPr>
        <w:tc>
          <w:tcPr>
            <w:tcW w:w="1205" w:type="dxa"/>
            <w:shd w:val="clear" w:color="auto" w:fill="auto"/>
          </w:tcPr>
          <w:p w:rsidR="00AC3FDC" w:rsidRPr="00B41B46" w:rsidRDefault="00AC3FDC" w:rsidP="00B8529E">
            <w:pPr>
              <w:autoSpaceDE w:val="0"/>
              <w:autoSpaceDN w:val="0"/>
              <w:adjustRightInd w:val="0"/>
              <w:spacing w:before="40" w:after="0" w:line="240" w:lineRule="auto"/>
              <w:contextualSpacing/>
              <w:jc w:val="center"/>
              <w:rPr>
                <w:rFonts w:ascii="Arial" w:hAnsi="Arial" w:cs="Arial"/>
                <w:sz w:val="20"/>
                <w:szCs w:val="24"/>
                <w:lang w:val="ro-RO"/>
              </w:rPr>
            </w:pPr>
            <w:r w:rsidRPr="00B41B46">
              <w:rPr>
                <w:rFonts w:ascii="Arial" w:hAnsi="Arial" w:cs="Arial"/>
                <w:sz w:val="20"/>
                <w:szCs w:val="24"/>
                <w:lang w:val="ro-RO"/>
              </w:rPr>
              <w:t>solid</w:t>
            </w:r>
          </w:p>
        </w:tc>
        <w:tc>
          <w:tcPr>
            <w:tcW w:w="1993" w:type="dxa"/>
            <w:shd w:val="clear" w:color="auto" w:fill="auto"/>
          </w:tcPr>
          <w:p w:rsidR="00AC3FDC" w:rsidRPr="00B41B46" w:rsidRDefault="00AC3FDC" w:rsidP="006F67E9">
            <w:pPr>
              <w:autoSpaceDE w:val="0"/>
              <w:autoSpaceDN w:val="0"/>
              <w:adjustRightInd w:val="0"/>
              <w:spacing w:before="40" w:after="0" w:line="240" w:lineRule="auto"/>
              <w:contextualSpacing/>
              <w:jc w:val="center"/>
              <w:rPr>
                <w:rFonts w:ascii="Arial" w:hAnsi="Arial" w:cs="Arial"/>
                <w:sz w:val="20"/>
                <w:szCs w:val="24"/>
                <w:lang w:val="ro-RO"/>
              </w:rPr>
            </w:pPr>
            <w:r w:rsidRPr="00B41B46">
              <w:rPr>
                <w:rFonts w:ascii="Arial" w:hAnsi="Arial" w:cs="Arial"/>
                <w:sz w:val="20"/>
                <w:szCs w:val="24"/>
                <w:lang w:val="ro-RO"/>
              </w:rPr>
              <w:t>lemn, deșeuri lemn</w:t>
            </w:r>
          </w:p>
        </w:tc>
        <w:tc>
          <w:tcPr>
            <w:tcW w:w="1440" w:type="dxa"/>
            <w:shd w:val="clear" w:color="auto" w:fill="auto"/>
          </w:tcPr>
          <w:p w:rsidR="00AC3FDC" w:rsidRPr="00B41B46" w:rsidRDefault="00AC3FDC" w:rsidP="00B8529E">
            <w:pPr>
              <w:autoSpaceDE w:val="0"/>
              <w:autoSpaceDN w:val="0"/>
              <w:adjustRightInd w:val="0"/>
              <w:spacing w:before="40" w:after="0" w:line="240" w:lineRule="auto"/>
              <w:contextualSpacing/>
              <w:jc w:val="center"/>
              <w:rPr>
                <w:rFonts w:ascii="Arial" w:hAnsi="Arial" w:cs="Arial"/>
                <w:sz w:val="20"/>
                <w:szCs w:val="24"/>
                <w:lang w:val="ro-RO"/>
              </w:rPr>
            </w:pPr>
            <w:r w:rsidRPr="00B41B46">
              <w:rPr>
                <w:rFonts w:ascii="Arial" w:hAnsi="Arial" w:cs="Arial"/>
                <w:sz w:val="20"/>
                <w:szCs w:val="24"/>
                <w:lang w:val="ro-RO"/>
              </w:rPr>
              <w:t>3,00</w:t>
            </w:r>
          </w:p>
        </w:tc>
        <w:tc>
          <w:tcPr>
            <w:tcW w:w="1670" w:type="dxa"/>
            <w:shd w:val="clear" w:color="auto" w:fill="auto"/>
          </w:tcPr>
          <w:p w:rsidR="00AC3FDC" w:rsidRPr="00B41B46" w:rsidRDefault="00AC3FDC" w:rsidP="00B8529E">
            <w:pPr>
              <w:autoSpaceDE w:val="0"/>
              <w:autoSpaceDN w:val="0"/>
              <w:adjustRightInd w:val="0"/>
              <w:spacing w:before="40" w:after="0" w:line="240" w:lineRule="auto"/>
              <w:contextualSpacing/>
              <w:jc w:val="center"/>
              <w:rPr>
                <w:rFonts w:ascii="Arial" w:hAnsi="Arial" w:cs="Arial"/>
                <w:sz w:val="20"/>
                <w:szCs w:val="24"/>
                <w:lang w:val="ro-RO"/>
              </w:rPr>
            </w:pPr>
            <w:r w:rsidRPr="00B41B46">
              <w:rPr>
                <w:rFonts w:ascii="Arial" w:hAnsi="Arial" w:cs="Arial"/>
                <w:sz w:val="20"/>
                <w:szCs w:val="24"/>
                <w:lang w:val="ro-RO"/>
              </w:rPr>
              <w:t>Metri cubi/lună</w:t>
            </w:r>
          </w:p>
        </w:tc>
        <w:tc>
          <w:tcPr>
            <w:tcW w:w="1418" w:type="dxa"/>
            <w:shd w:val="clear" w:color="auto" w:fill="auto"/>
          </w:tcPr>
          <w:p w:rsidR="00AC3FDC" w:rsidRPr="00B41B46" w:rsidRDefault="00AC3FDC">
            <w:pPr>
              <w:widowControl w:val="0"/>
              <w:autoSpaceDE w:val="0"/>
              <w:autoSpaceDN w:val="0"/>
              <w:adjustRightInd w:val="0"/>
              <w:spacing w:before="40" w:line="256" w:lineRule="auto"/>
              <w:jc w:val="center"/>
              <w:rPr>
                <w:rFonts w:ascii="Arial" w:eastAsia="Times New Roman" w:hAnsi="Arial" w:cs="Arial"/>
                <w:sz w:val="20"/>
                <w:szCs w:val="20"/>
                <w:lang w:val="ro-RO"/>
              </w:rPr>
            </w:pPr>
            <w:r w:rsidRPr="00B41B46">
              <w:rPr>
                <w:rFonts w:ascii="Arial" w:eastAsia="Calibri" w:hAnsi="Arial" w:cs="Arial"/>
                <w:sz w:val="20"/>
                <w:szCs w:val="20"/>
                <w:lang w:val="ro-RO"/>
              </w:rPr>
              <w:t>VIESSMANN</w:t>
            </w:r>
          </w:p>
        </w:tc>
        <w:tc>
          <w:tcPr>
            <w:tcW w:w="1829" w:type="dxa"/>
            <w:shd w:val="clear" w:color="auto" w:fill="auto"/>
          </w:tcPr>
          <w:p w:rsidR="00AC3FDC" w:rsidRPr="00B41B46" w:rsidRDefault="00AC3FDC">
            <w:pPr>
              <w:widowControl w:val="0"/>
              <w:autoSpaceDE w:val="0"/>
              <w:autoSpaceDN w:val="0"/>
              <w:adjustRightInd w:val="0"/>
              <w:spacing w:before="40" w:line="256" w:lineRule="auto"/>
              <w:jc w:val="center"/>
              <w:rPr>
                <w:rFonts w:ascii="Arial" w:eastAsia="Times New Roman" w:hAnsi="Arial" w:cs="Arial"/>
                <w:sz w:val="20"/>
                <w:szCs w:val="20"/>
                <w:lang w:val="ro-RO"/>
              </w:rPr>
            </w:pPr>
            <w:r w:rsidRPr="00B41B46">
              <w:rPr>
                <w:rFonts w:ascii="Arial" w:hAnsi="Arial" w:cs="Arial"/>
                <w:sz w:val="20"/>
                <w:szCs w:val="20"/>
                <w:lang w:val="ro-RO"/>
              </w:rPr>
              <w:t>0,025</w:t>
            </w:r>
          </w:p>
        </w:tc>
      </w:tr>
    </w:tbl>
    <w:p w:rsidR="009A7EAC" w:rsidRPr="00B41B46" w:rsidRDefault="009A7EAC" w:rsidP="009A7EAC">
      <w:pPr>
        <w:pStyle w:val="Heading2"/>
        <w:contextualSpacing/>
        <w:rPr>
          <w:rFonts w:ascii="Arial" w:hAnsi="Arial" w:cs="Arial"/>
        </w:rPr>
      </w:pPr>
    </w:p>
    <w:p w:rsidR="009A7EAC" w:rsidRPr="00B41B46" w:rsidRDefault="009A7EAC" w:rsidP="009A7EAC">
      <w:pPr>
        <w:pStyle w:val="Heading2"/>
        <w:contextualSpacing/>
        <w:rPr>
          <w:rFonts w:ascii="Arial" w:hAnsi="Arial" w:cs="Arial"/>
        </w:rPr>
      </w:pPr>
      <w:r w:rsidRPr="00B41B46">
        <w:rPr>
          <w:rFonts w:ascii="Arial" w:hAnsi="Arial" w:cs="Arial"/>
        </w:rPr>
        <w:t>7. Alte date specifice activității: (coduri CAEN Rev.2 care se desfășoară pe amplasament, dar nu intră pe procedura de autorizare)</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8"/>
        <w:gridCol w:w="7742"/>
      </w:tblGrid>
      <w:tr w:rsidR="009A7EAC" w:rsidRPr="00B41B46" w:rsidTr="00B8529E">
        <w:trPr>
          <w:trHeight w:val="261"/>
          <w:jc w:val="center"/>
        </w:trPr>
        <w:tc>
          <w:tcPr>
            <w:tcW w:w="1888" w:type="dxa"/>
            <w:shd w:val="clear" w:color="auto" w:fill="C0C0C0"/>
          </w:tcPr>
          <w:p w:rsidR="009A7EAC" w:rsidRPr="00B41B46" w:rsidRDefault="009A7EAC" w:rsidP="00B8529E">
            <w:pPr>
              <w:spacing w:before="40" w:after="0" w:line="240" w:lineRule="auto"/>
              <w:contextualSpacing/>
              <w:jc w:val="center"/>
              <w:rPr>
                <w:rFonts w:ascii="Arial" w:eastAsia="Times New Roman" w:hAnsi="Arial" w:cs="Arial"/>
                <w:b/>
                <w:sz w:val="20"/>
                <w:szCs w:val="24"/>
                <w:lang w:val="ro-RO"/>
              </w:rPr>
            </w:pPr>
            <w:r w:rsidRPr="00B41B46">
              <w:rPr>
                <w:rFonts w:ascii="Arial" w:eastAsia="Times New Roman" w:hAnsi="Arial" w:cs="Arial"/>
                <w:b/>
                <w:sz w:val="20"/>
                <w:szCs w:val="24"/>
                <w:lang w:val="ro-RO"/>
              </w:rPr>
              <w:t>Cod CAEN Rev.2</w:t>
            </w:r>
          </w:p>
        </w:tc>
        <w:tc>
          <w:tcPr>
            <w:tcW w:w="7742" w:type="dxa"/>
            <w:shd w:val="clear" w:color="auto" w:fill="C0C0C0"/>
          </w:tcPr>
          <w:p w:rsidR="009A7EAC" w:rsidRPr="00B41B46" w:rsidRDefault="009A7EAC" w:rsidP="00B8529E">
            <w:pPr>
              <w:spacing w:before="40" w:after="0" w:line="240" w:lineRule="auto"/>
              <w:contextualSpacing/>
              <w:jc w:val="center"/>
              <w:rPr>
                <w:rFonts w:ascii="Arial" w:eastAsia="Times New Roman" w:hAnsi="Arial" w:cs="Arial"/>
                <w:b/>
                <w:sz w:val="20"/>
                <w:szCs w:val="24"/>
                <w:lang w:val="ro-RO"/>
              </w:rPr>
            </w:pPr>
            <w:r w:rsidRPr="00B41B46">
              <w:rPr>
                <w:rFonts w:ascii="Arial" w:eastAsia="Times New Roman" w:hAnsi="Arial" w:cs="Arial"/>
                <w:b/>
                <w:sz w:val="20"/>
                <w:szCs w:val="24"/>
                <w:lang w:val="ro-RO"/>
              </w:rPr>
              <w:t>Denumire activitate CAEN Rev.2</w:t>
            </w:r>
          </w:p>
        </w:tc>
      </w:tr>
      <w:tr w:rsidR="00E676F7" w:rsidRPr="00B41B46" w:rsidTr="00B8529E">
        <w:trPr>
          <w:jc w:val="center"/>
        </w:trPr>
        <w:tc>
          <w:tcPr>
            <w:tcW w:w="1888" w:type="dxa"/>
            <w:shd w:val="clear" w:color="auto" w:fill="auto"/>
          </w:tcPr>
          <w:p w:rsidR="00E676F7" w:rsidRPr="00B41B46" w:rsidRDefault="00E676F7">
            <w:pPr>
              <w:widowControl w:val="0"/>
              <w:autoSpaceDE w:val="0"/>
              <w:autoSpaceDN w:val="0"/>
              <w:adjustRightInd w:val="0"/>
              <w:spacing w:before="40" w:line="256" w:lineRule="auto"/>
              <w:contextualSpacing/>
              <w:jc w:val="center"/>
              <w:rPr>
                <w:rFonts w:ascii="Arial" w:eastAsia="Times New Roman" w:hAnsi="Arial" w:cs="Arial"/>
                <w:sz w:val="20"/>
                <w:szCs w:val="20"/>
                <w:lang w:val="ro-RO"/>
              </w:rPr>
            </w:pPr>
            <w:r w:rsidRPr="00B41B46">
              <w:rPr>
                <w:rFonts w:ascii="Arial" w:hAnsi="Arial" w:cs="Arial"/>
                <w:sz w:val="20"/>
                <w:szCs w:val="20"/>
                <w:lang w:val="ro-RO"/>
              </w:rPr>
              <w:t>4532</w:t>
            </w:r>
          </w:p>
        </w:tc>
        <w:tc>
          <w:tcPr>
            <w:tcW w:w="7742" w:type="dxa"/>
            <w:shd w:val="clear" w:color="auto" w:fill="auto"/>
          </w:tcPr>
          <w:p w:rsidR="00E676F7" w:rsidRPr="00B41B46" w:rsidRDefault="00E676F7">
            <w:pPr>
              <w:widowControl w:val="0"/>
              <w:autoSpaceDE w:val="0"/>
              <w:autoSpaceDN w:val="0"/>
              <w:adjustRightInd w:val="0"/>
              <w:spacing w:before="40" w:line="256" w:lineRule="auto"/>
              <w:contextualSpacing/>
              <w:jc w:val="center"/>
              <w:rPr>
                <w:rFonts w:ascii="Arial" w:eastAsia="Times New Roman" w:hAnsi="Arial" w:cs="Arial"/>
                <w:sz w:val="20"/>
                <w:szCs w:val="20"/>
                <w:lang w:val="ro-RO"/>
              </w:rPr>
            </w:pPr>
            <w:r w:rsidRPr="00B41B46">
              <w:rPr>
                <w:rFonts w:ascii="Arial" w:hAnsi="Arial" w:cs="Arial"/>
                <w:sz w:val="20"/>
                <w:szCs w:val="20"/>
                <w:lang w:val="ro-RO"/>
              </w:rPr>
              <w:t>Comerț cu amănuntul de piese și accesorii auto</w:t>
            </w:r>
          </w:p>
        </w:tc>
      </w:tr>
    </w:tbl>
    <w:p w:rsidR="009A7EAC" w:rsidRPr="00B41B46" w:rsidRDefault="009A7EAC" w:rsidP="009A7EAC">
      <w:pPr>
        <w:autoSpaceDE w:val="0"/>
        <w:autoSpaceDN w:val="0"/>
        <w:adjustRightInd w:val="0"/>
        <w:spacing w:after="0" w:line="240" w:lineRule="auto"/>
        <w:contextualSpacing/>
        <w:jc w:val="both"/>
        <w:rPr>
          <w:rFonts w:ascii="Arial" w:hAnsi="Arial" w:cs="Arial"/>
          <w:sz w:val="24"/>
          <w:szCs w:val="24"/>
          <w:lang w:val="ro-RO"/>
        </w:rPr>
      </w:pPr>
    </w:p>
    <w:p w:rsidR="009A7EAC" w:rsidRPr="00B41B46" w:rsidRDefault="009A7EAC" w:rsidP="009A7EAC">
      <w:pPr>
        <w:pStyle w:val="Heading2"/>
        <w:contextualSpacing/>
        <w:rPr>
          <w:rFonts w:ascii="Arial" w:hAnsi="Arial" w:cs="Arial"/>
          <w:b w:val="0"/>
        </w:rPr>
      </w:pPr>
      <w:r w:rsidRPr="00B41B46">
        <w:rPr>
          <w:rFonts w:ascii="Arial" w:hAnsi="Arial" w:cs="Arial"/>
        </w:rPr>
        <w:t>8. Programul de funcționare</w:t>
      </w:r>
      <w:r w:rsidRPr="00B41B46">
        <w:rPr>
          <w:rFonts w:ascii="Arial" w:hAnsi="Arial" w:cs="Arial"/>
          <w:b w:val="0"/>
        </w:rPr>
        <w:t>: 8 ore/zi; 5 zil</w:t>
      </w:r>
      <w:r w:rsidR="00B8529E" w:rsidRPr="00B41B46">
        <w:rPr>
          <w:rFonts w:ascii="Arial" w:hAnsi="Arial" w:cs="Arial"/>
          <w:b w:val="0"/>
        </w:rPr>
        <w:t>e/săptămână. Personal angajat: 3</w:t>
      </w:r>
      <w:r w:rsidRPr="00B41B46">
        <w:rPr>
          <w:rFonts w:ascii="Arial" w:hAnsi="Arial" w:cs="Arial"/>
          <w:b w:val="0"/>
        </w:rPr>
        <w:t xml:space="preserve"> angajați.</w:t>
      </w:r>
    </w:p>
    <w:p w:rsidR="009A7EAC" w:rsidRPr="00B41B46" w:rsidRDefault="009A7EAC" w:rsidP="009A7EAC">
      <w:pPr>
        <w:pStyle w:val="Heading1"/>
        <w:spacing w:line="240" w:lineRule="auto"/>
        <w:contextualSpacing/>
        <w:rPr>
          <w:rFonts w:ascii="Arial" w:eastAsia="Times New Roman" w:hAnsi="Arial" w:cs="Arial"/>
          <w:b/>
          <w:color w:val="auto"/>
          <w:sz w:val="24"/>
          <w:szCs w:val="24"/>
          <w:lang w:val="ro-RO"/>
        </w:rPr>
      </w:pPr>
      <w:r w:rsidRPr="00B41B46">
        <w:rPr>
          <w:rFonts w:ascii="Arial" w:eastAsia="Times New Roman" w:hAnsi="Arial" w:cs="Arial"/>
          <w:b/>
          <w:color w:val="auto"/>
          <w:sz w:val="24"/>
          <w:szCs w:val="24"/>
          <w:lang w:val="ro-RO"/>
        </w:rPr>
        <w:t>II. Instalațiile, măsurile și condițiile de protecție a mediului</w:t>
      </w:r>
    </w:p>
    <w:p w:rsidR="009A7EAC" w:rsidRPr="00B41B46" w:rsidRDefault="009A7EAC" w:rsidP="009A7EAC">
      <w:pPr>
        <w:autoSpaceDE w:val="0"/>
        <w:autoSpaceDN w:val="0"/>
        <w:adjustRightInd w:val="0"/>
        <w:spacing w:after="0" w:line="240" w:lineRule="auto"/>
        <w:contextualSpacing/>
        <w:jc w:val="both"/>
        <w:rPr>
          <w:rFonts w:ascii="Arial" w:eastAsia="Times New Roman" w:hAnsi="Arial" w:cs="Arial"/>
          <w:sz w:val="24"/>
          <w:szCs w:val="24"/>
          <w:lang w:val="ro-RO"/>
        </w:rPr>
      </w:pPr>
      <w:r w:rsidRPr="00B41B46">
        <w:rPr>
          <w:rFonts w:ascii="Arial" w:eastAsia="Times New Roman" w:hAnsi="Arial" w:cs="Arial"/>
          <w:sz w:val="24"/>
          <w:szCs w:val="24"/>
          <w:lang w:val="ro-RO"/>
        </w:rPr>
        <w:t xml:space="preserve"> </w:t>
      </w:r>
    </w:p>
    <w:p w:rsidR="009A7EAC" w:rsidRPr="00B41B46" w:rsidRDefault="009A7EAC" w:rsidP="009A7EAC">
      <w:pPr>
        <w:pStyle w:val="Heading2"/>
        <w:contextualSpacing/>
        <w:rPr>
          <w:rFonts w:ascii="Arial" w:hAnsi="Arial" w:cs="Arial"/>
        </w:rPr>
      </w:pPr>
      <w:r w:rsidRPr="00B41B46">
        <w:rPr>
          <w:rFonts w:ascii="Arial" w:hAnsi="Arial" w:cs="Arial"/>
        </w:rPr>
        <w:t>1. Stațiile și instalațiile pentru reținerea, evacuarea și dispersia poluanților în mediu, din dotare (pe factori de mediu)</w:t>
      </w:r>
    </w:p>
    <w:p w:rsidR="009A7EAC" w:rsidRPr="00B41B46" w:rsidRDefault="009A7EAC" w:rsidP="009A7EAC">
      <w:pPr>
        <w:spacing w:after="0" w:line="240" w:lineRule="auto"/>
        <w:contextualSpacing/>
        <w:jc w:val="both"/>
        <w:rPr>
          <w:rFonts w:ascii="Arial" w:eastAsia="Times New Roman" w:hAnsi="Arial" w:cs="Arial"/>
          <w:sz w:val="24"/>
          <w:szCs w:val="24"/>
          <w:lang w:val="ro-RO"/>
        </w:rPr>
      </w:pPr>
    </w:p>
    <w:p w:rsidR="009A7EAC" w:rsidRPr="00B41B46" w:rsidRDefault="009A7EAC" w:rsidP="009A7EAC">
      <w:pPr>
        <w:spacing w:after="0" w:line="240" w:lineRule="auto"/>
        <w:ind w:firstLine="720"/>
        <w:contextualSpacing/>
        <w:jc w:val="both"/>
        <w:rPr>
          <w:rFonts w:ascii="Arial" w:eastAsia="Times New Roman" w:hAnsi="Arial" w:cs="Arial"/>
          <w:b/>
          <w:sz w:val="24"/>
          <w:szCs w:val="24"/>
          <w:lang w:val="ro-RO"/>
        </w:rPr>
      </w:pPr>
      <w:r w:rsidRPr="00B41B46">
        <w:rPr>
          <w:rFonts w:ascii="Arial" w:eastAsia="Times New Roman" w:hAnsi="Arial" w:cs="Arial"/>
          <w:b/>
          <w:sz w:val="24"/>
          <w:szCs w:val="24"/>
          <w:lang w:val="ro-RO"/>
        </w:rPr>
        <w:t>Aer</w:t>
      </w: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6"/>
        <w:gridCol w:w="1116"/>
        <w:gridCol w:w="992"/>
        <w:gridCol w:w="992"/>
        <w:gridCol w:w="992"/>
        <w:gridCol w:w="993"/>
        <w:gridCol w:w="1275"/>
        <w:gridCol w:w="851"/>
        <w:gridCol w:w="992"/>
        <w:gridCol w:w="937"/>
      </w:tblGrid>
      <w:tr w:rsidR="009A7EAC" w:rsidRPr="00B41B46" w:rsidTr="00B8529E">
        <w:trPr>
          <w:cantSplit/>
          <w:trHeight w:val="646"/>
          <w:jc w:val="center"/>
        </w:trPr>
        <w:tc>
          <w:tcPr>
            <w:tcW w:w="616" w:type="dxa"/>
            <w:shd w:val="clear" w:color="auto" w:fill="C0C0C0"/>
            <w:vAlign w:val="center"/>
          </w:tcPr>
          <w:p w:rsidR="009A7EAC" w:rsidRPr="00B41B46" w:rsidRDefault="009A7EAC" w:rsidP="00B8529E">
            <w:pPr>
              <w:autoSpaceDE w:val="0"/>
              <w:autoSpaceDN w:val="0"/>
              <w:adjustRightInd w:val="0"/>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Cod CAEN Rev.2</w:t>
            </w:r>
          </w:p>
        </w:tc>
        <w:tc>
          <w:tcPr>
            <w:tcW w:w="1116" w:type="dxa"/>
            <w:shd w:val="clear" w:color="auto" w:fill="C0C0C0"/>
            <w:vAlign w:val="center"/>
          </w:tcPr>
          <w:p w:rsidR="009A7EAC" w:rsidRPr="00B41B46" w:rsidRDefault="009A7EAC" w:rsidP="00B8529E">
            <w:pPr>
              <w:autoSpaceDE w:val="0"/>
              <w:autoSpaceDN w:val="0"/>
              <w:adjustRightInd w:val="0"/>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Denumire coş</w:t>
            </w:r>
          </w:p>
        </w:tc>
        <w:tc>
          <w:tcPr>
            <w:tcW w:w="992" w:type="dxa"/>
            <w:shd w:val="clear" w:color="auto" w:fill="C0C0C0"/>
            <w:vAlign w:val="center"/>
          </w:tcPr>
          <w:p w:rsidR="009A7EAC" w:rsidRPr="00B41B46" w:rsidRDefault="009A7EAC" w:rsidP="00B8529E">
            <w:pPr>
              <w:autoSpaceDE w:val="0"/>
              <w:autoSpaceDN w:val="0"/>
              <w:adjustRightInd w:val="0"/>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Înălțime (m)</w:t>
            </w:r>
          </w:p>
        </w:tc>
        <w:tc>
          <w:tcPr>
            <w:tcW w:w="992" w:type="dxa"/>
            <w:shd w:val="clear" w:color="auto" w:fill="C0C0C0"/>
            <w:vAlign w:val="center"/>
          </w:tcPr>
          <w:p w:rsidR="009A7EAC" w:rsidRPr="00B41B46" w:rsidRDefault="009A7EAC" w:rsidP="00B8529E">
            <w:pPr>
              <w:autoSpaceDE w:val="0"/>
              <w:autoSpaceDN w:val="0"/>
              <w:adjustRightInd w:val="0"/>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Diametru bază (m)</w:t>
            </w:r>
          </w:p>
        </w:tc>
        <w:tc>
          <w:tcPr>
            <w:tcW w:w="992" w:type="dxa"/>
            <w:shd w:val="clear" w:color="auto" w:fill="C0C0C0"/>
            <w:vAlign w:val="center"/>
          </w:tcPr>
          <w:p w:rsidR="009A7EAC" w:rsidRPr="00B41B46" w:rsidRDefault="009A7EAC" w:rsidP="00B8529E">
            <w:pPr>
              <w:autoSpaceDE w:val="0"/>
              <w:autoSpaceDN w:val="0"/>
              <w:adjustRightInd w:val="0"/>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Diametru vârf (m)</w:t>
            </w:r>
          </w:p>
        </w:tc>
        <w:tc>
          <w:tcPr>
            <w:tcW w:w="993" w:type="dxa"/>
            <w:shd w:val="clear" w:color="auto" w:fill="C0C0C0"/>
            <w:vAlign w:val="center"/>
          </w:tcPr>
          <w:p w:rsidR="009A7EAC" w:rsidRPr="00B41B46" w:rsidRDefault="009A7EAC" w:rsidP="00B8529E">
            <w:pPr>
              <w:autoSpaceDE w:val="0"/>
              <w:autoSpaceDN w:val="0"/>
              <w:adjustRightInd w:val="0"/>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Poluant</w:t>
            </w:r>
          </w:p>
        </w:tc>
        <w:tc>
          <w:tcPr>
            <w:tcW w:w="1275" w:type="dxa"/>
            <w:shd w:val="clear" w:color="auto" w:fill="C0C0C0"/>
            <w:vAlign w:val="center"/>
          </w:tcPr>
          <w:p w:rsidR="009A7EAC" w:rsidRPr="00B41B46" w:rsidRDefault="009A7EAC" w:rsidP="00B8529E">
            <w:pPr>
              <w:autoSpaceDE w:val="0"/>
              <w:autoSpaceDN w:val="0"/>
              <w:adjustRightInd w:val="0"/>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Echipament depoluare</w:t>
            </w:r>
          </w:p>
        </w:tc>
        <w:tc>
          <w:tcPr>
            <w:tcW w:w="851" w:type="dxa"/>
            <w:shd w:val="clear" w:color="auto" w:fill="C0C0C0"/>
            <w:vAlign w:val="center"/>
          </w:tcPr>
          <w:p w:rsidR="009A7EAC" w:rsidRPr="00B41B46" w:rsidRDefault="009A7EAC" w:rsidP="00B8529E">
            <w:pPr>
              <w:autoSpaceDE w:val="0"/>
              <w:autoSpaceDN w:val="0"/>
              <w:adjustRightInd w:val="0"/>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Eficiență (%)</w:t>
            </w:r>
          </w:p>
        </w:tc>
        <w:tc>
          <w:tcPr>
            <w:tcW w:w="992" w:type="dxa"/>
            <w:shd w:val="clear" w:color="auto" w:fill="C0C0C0"/>
            <w:vAlign w:val="center"/>
          </w:tcPr>
          <w:p w:rsidR="009A7EAC" w:rsidRPr="00B41B46" w:rsidRDefault="009A7EAC" w:rsidP="00B8529E">
            <w:pPr>
              <w:autoSpaceDE w:val="0"/>
              <w:autoSpaceDN w:val="0"/>
              <w:adjustRightInd w:val="0"/>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X Stereo70</w:t>
            </w:r>
          </w:p>
        </w:tc>
        <w:tc>
          <w:tcPr>
            <w:tcW w:w="937" w:type="dxa"/>
            <w:shd w:val="clear" w:color="auto" w:fill="C0C0C0"/>
            <w:vAlign w:val="center"/>
          </w:tcPr>
          <w:p w:rsidR="009A7EAC" w:rsidRPr="00B41B46" w:rsidRDefault="009A7EAC" w:rsidP="00B8529E">
            <w:pPr>
              <w:autoSpaceDE w:val="0"/>
              <w:autoSpaceDN w:val="0"/>
              <w:adjustRightInd w:val="0"/>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 xml:space="preserve">Y </w:t>
            </w:r>
          </w:p>
          <w:p w:rsidR="009A7EAC" w:rsidRPr="00B41B46" w:rsidRDefault="009A7EAC" w:rsidP="00B8529E">
            <w:pPr>
              <w:autoSpaceDE w:val="0"/>
              <w:autoSpaceDN w:val="0"/>
              <w:adjustRightInd w:val="0"/>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Stereo70</w:t>
            </w:r>
          </w:p>
        </w:tc>
      </w:tr>
      <w:tr w:rsidR="00AC3FDC" w:rsidRPr="00B41B46" w:rsidTr="00B8529E">
        <w:trPr>
          <w:jc w:val="center"/>
        </w:trPr>
        <w:tc>
          <w:tcPr>
            <w:tcW w:w="616" w:type="dxa"/>
            <w:shd w:val="clear" w:color="auto" w:fill="auto"/>
          </w:tcPr>
          <w:p w:rsidR="00AC3FDC" w:rsidRPr="00B41B46" w:rsidRDefault="00AC3FDC" w:rsidP="00B8529E">
            <w:pPr>
              <w:spacing w:before="40" w:after="0" w:line="240" w:lineRule="auto"/>
              <w:contextualSpacing/>
              <w:jc w:val="center"/>
              <w:rPr>
                <w:rFonts w:ascii="Arial" w:eastAsia="Times New Roman" w:hAnsi="Arial" w:cs="Arial"/>
                <w:sz w:val="20"/>
                <w:szCs w:val="24"/>
                <w:lang w:val="ro-RO"/>
              </w:rPr>
            </w:pPr>
          </w:p>
        </w:tc>
        <w:tc>
          <w:tcPr>
            <w:tcW w:w="1116" w:type="dxa"/>
            <w:shd w:val="clear" w:color="auto" w:fill="auto"/>
          </w:tcPr>
          <w:p w:rsidR="00AC3FDC" w:rsidRPr="00B41B46" w:rsidRDefault="00AC3FDC" w:rsidP="00B8529E">
            <w:pPr>
              <w:spacing w:before="40" w:after="0" w:line="240" w:lineRule="auto"/>
              <w:contextualSpacing/>
              <w:jc w:val="center"/>
              <w:rPr>
                <w:rFonts w:ascii="Arial" w:eastAsia="Times New Roman" w:hAnsi="Arial" w:cs="Arial"/>
                <w:sz w:val="20"/>
                <w:szCs w:val="24"/>
                <w:lang w:val="ro-RO"/>
              </w:rPr>
            </w:pPr>
            <w:r w:rsidRPr="00B41B46">
              <w:rPr>
                <w:rFonts w:ascii="Arial" w:eastAsia="Times New Roman" w:hAnsi="Arial" w:cs="Arial"/>
                <w:sz w:val="20"/>
                <w:szCs w:val="24"/>
                <w:lang w:val="ro-RO"/>
              </w:rPr>
              <w:t>coș centrală termică</w:t>
            </w:r>
          </w:p>
        </w:tc>
        <w:tc>
          <w:tcPr>
            <w:tcW w:w="992" w:type="dxa"/>
            <w:shd w:val="clear" w:color="auto" w:fill="auto"/>
          </w:tcPr>
          <w:p w:rsidR="00AC3FDC" w:rsidRPr="00B41B46" w:rsidRDefault="00AC3FDC">
            <w:pPr>
              <w:widowControl w:val="0"/>
              <w:autoSpaceDE w:val="0"/>
              <w:autoSpaceDN w:val="0"/>
              <w:adjustRightInd w:val="0"/>
              <w:spacing w:before="40" w:line="256" w:lineRule="auto"/>
              <w:contextualSpacing/>
              <w:jc w:val="center"/>
              <w:rPr>
                <w:rFonts w:ascii="Arial" w:eastAsia="Times New Roman" w:hAnsi="Arial" w:cs="Arial"/>
                <w:b/>
                <w:sz w:val="20"/>
                <w:szCs w:val="20"/>
                <w:lang w:val="ro-RO"/>
              </w:rPr>
            </w:pPr>
            <w:r w:rsidRPr="00B41B46">
              <w:rPr>
                <w:rFonts w:ascii="Arial" w:eastAsia="Calibri" w:hAnsi="Arial" w:cs="Arial"/>
                <w:sz w:val="20"/>
                <w:szCs w:val="20"/>
                <w:lang w:val="ro-RO"/>
              </w:rPr>
              <w:t>8</w:t>
            </w:r>
            <w:r w:rsidR="006F67E9" w:rsidRPr="00B41B46">
              <w:rPr>
                <w:rFonts w:ascii="Arial" w:eastAsia="Calibri" w:hAnsi="Arial" w:cs="Arial"/>
                <w:sz w:val="20"/>
                <w:szCs w:val="20"/>
                <w:lang w:val="ro-RO"/>
              </w:rPr>
              <w:t>,00</w:t>
            </w:r>
            <w:r w:rsidRPr="00B41B46">
              <w:rPr>
                <w:rFonts w:ascii="Arial" w:eastAsia="Calibri" w:hAnsi="Arial" w:cs="Arial"/>
                <w:sz w:val="20"/>
                <w:szCs w:val="20"/>
                <w:lang w:val="ro-RO"/>
              </w:rPr>
              <w:t xml:space="preserve"> m</w:t>
            </w:r>
          </w:p>
        </w:tc>
        <w:tc>
          <w:tcPr>
            <w:tcW w:w="992" w:type="dxa"/>
            <w:shd w:val="clear" w:color="auto" w:fill="auto"/>
          </w:tcPr>
          <w:p w:rsidR="00AC3FDC" w:rsidRPr="00B41B46" w:rsidRDefault="00AC3FDC">
            <w:pPr>
              <w:widowControl w:val="0"/>
              <w:autoSpaceDE w:val="0"/>
              <w:autoSpaceDN w:val="0"/>
              <w:adjustRightInd w:val="0"/>
              <w:spacing w:before="40" w:line="256" w:lineRule="auto"/>
              <w:contextualSpacing/>
              <w:jc w:val="center"/>
              <w:rPr>
                <w:rFonts w:ascii="Arial" w:eastAsia="Times New Roman" w:hAnsi="Arial" w:cs="Arial"/>
                <w:sz w:val="20"/>
                <w:szCs w:val="20"/>
                <w:lang w:val="ro-RO"/>
              </w:rPr>
            </w:pPr>
            <w:r w:rsidRPr="00B41B46">
              <w:rPr>
                <w:rFonts w:ascii="Arial" w:eastAsia="Calibri" w:hAnsi="Arial" w:cs="Arial"/>
                <w:sz w:val="20"/>
                <w:szCs w:val="20"/>
                <w:lang w:val="ro-RO"/>
              </w:rPr>
              <w:t>S = 300 x 300 mm</w:t>
            </w:r>
          </w:p>
        </w:tc>
        <w:tc>
          <w:tcPr>
            <w:tcW w:w="992" w:type="dxa"/>
            <w:shd w:val="clear" w:color="auto" w:fill="auto"/>
          </w:tcPr>
          <w:p w:rsidR="00AC3FDC" w:rsidRPr="00B41B46" w:rsidRDefault="00AC3FDC" w:rsidP="00B8529E">
            <w:pPr>
              <w:spacing w:before="40" w:after="0" w:line="240" w:lineRule="auto"/>
              <w:contextualSpacing/>
              <w:jc w:val="center"/>
              <w:rPr>
                <w:rFonts w:ascii="Arial" w:eastAsia="Times New Roman" w:hAnsi="Arial" w:cs="Arial"/>
                <w:sz w:val="20"/>
                <w:szCs w:val="24"/>
                <w:lang w:val="ro-RO"/>
              </w:rPr>
            </w:pPr>
          </w:p>
        </w:tc>
        <w:tc>
          <w:tcPr>
            <w:tcW w:w="993" w:type="dxa"/>
            <w:shd w:val="clear" w:color="auto" w:fill="auto"/>
          </w:tcPr>
          <w:p w:rsidR="00AC3FDC" w:rsidRPr="00B41B46" w:rsidRDefault="00AC3FDC" w:rsidP="00B8529E">
            <w:pPr>
              <w:spacing w:before="40" w:after="0" w:line="240" w:lineRule="auto"/>
              <w:contextualSpacing/>
              <w:jc w:val="center"/>
              <w:rPr>
                <w:rFonts w:ascii="Arial" w:eastAsia="Times New Roman" w:hAnsi="Arial" w:cs="Arial"/>
                <w:sz w:val="20"/>
                <w:szCs w:val="24"/>
                <w:lang w:val="ro-RO"/>
              </w:rPr>
            </w:pPr>
          </w:p>
        </w:tc>
        <w:tc>
          <w:tcPr>
            <w:tcW w:w="1275" w:type="dxa"/>
            <w:shd w:val="clear" w:color="auto" w:fill="auto"/>
          </w:tcPr>
          <w:p w:rsidR="00AC3FDC" w:rsidRPr="00B41B46" w:rsidRDefault="00AC3FDC" w:rsidP="00B8529E">
            <w:pPr>
              <w:spacing w:before="40" w:after="0" w:line="240" w:lineRule="auto"/>
              <w:contextualSpacing/>
              <w:jc w:val="center"/>
              <w:rPr>
                <w:rFonts w:ascii="Arial" w:eastAsia="Times New Roman" w:hAnsi="Arial" w:cs="Arial"/>
                <w:sz w:val="20"/>
                <w:szCs w:val="24"/>
                <w:lang w:val="ro-RO"/>
              </w:rPr>
            </w:pPr>
          </w:p>
        </w:tc>
        <w:tc>
          <w:tcPr>
            <w:tcW w:w="851" w:type="dxa"/>
            <w:shd w:val="clear" w:color="auto" w:fill="auto"/>
          </w:tcPr>
          <w:p w:rsidR="00AC3FDC" w:rsidRPr="00B41B46" w:rsidRDefault="00AC3FDC" w:rsidP="00B8529E">
            <w:pPr>
              <w:spacing w:before="40" w:after="0" w:line="240" w:lineRule="auto"/>
              <w:contextualSpacing/>
              <w:jc w:val="center"/>
              <w:rPr>
                <w:rFonts w:ascii="Arial" w:eastAsia="Times New Roman" w:hAnsi="Arial" w:cs="Arial"/>
                <w:sz w:val="20"/>
                <w:szCs w:val="24"/>
                <w:lang w:val="ro-RO"/>
              </w:rPr>
            </w:pPr>
          </w:p>
        </w:tc>
        <w:tc>
          <w:tcPr>
            <w:tcW w:w="992" w:type="dxa"/>
            <w:shd w:val="clear" w:color="auto" w:fill="auto"/>
          </w:tcPr>
          <w:p w:rsidR="00AC3FDC" w:rsidRPr="00B41B46" w:rsidRDefault="00AC3FDC" w:rsidP="00B8529E">
            <w:pPr>
              <w:spacing w:before="40" w:after="0" w:line="240" w:lineRule="auto"/>
              <w:contextualSpacing/>
              <w:jc w:val="center"/>
              <w:rPr>
                <w:rFonts w:ascii="Arial" w:eastAsia="Times New Roman" w:hAnsi="Arial" w:cs="Arial"/>
                <w:sz w:val="20"/>
                <w:szCs w:val="24"/>
                <w:lang w:val="ro-RO"/>
              </w:rPr>
            </w:pPr>
          </w:p>
        </w:tc>
        <w:tc>
          <w:tcPr>
            <w:tcW w:w="937" w:type="dxa"/>
            <w:shd w:val="clear" w:color="auto" w:fill="auto"/>
          </w:tcPr>
          <w:p w:rsidR="00AC3FDC" w:rsidRPr="00B41B46" w:rsidRDefault="00AC3FDC" w:rsidP="00B8529E">
            <w:pPr>
              <w:spacing w:before="40" w:after="0" w:line="240" w:lineRule="auto"/>
              <w:contextualSpacing/>
              <w:jc w:val="center"/>
              <w:rPr>
                <w:rFonts w:ascii="Arial" w:eastAsia="Times New Roman" w:hAnsi="Arial" w:cs="Arial"/>
                <w:sz w:val="20"/>
                <w:szCs w:val="24"/>
                <w:lang w:val="ro-RO"/>
              </w:rPr>
            </w:pPr>
          </w:p>
        </w:tc>
      </w:tr>
    </w:tbl>
    <w:p w:rsidR="006F67E9" w:rsidRPr="00B41B46" w:rsidRDefault="009A7EAC" w:rsidP="009A7EAC">
      <w:pPr>
        <w:widowControl w:val="0"/>
        <w:tabs>
          <w:tab w:val="left" w:pos="0"/>
        </w:tabs>
        <w:suppressAutoHyphens/>
        <w:spacing w:after="0" w:line="240" w:lineRule="auto"/>
        <w:contextualSpacing/>
        <w:jc w:val="both"/>
        <w:rPr>
          <w:rFonts w:ascii="Arial" w:eastAsia="Times New Roman" w:hAnsi="Arial" w:cs="Arial"/>
          <w:b/>
          <w:sz w:val="24"/>
          <w:szCs w:val="24"/>
          <w:lang w:val="ro-RO"/>
        </w:rPr>
      </w:pPr>
      <w:r w:rsidRPr="00B41B46">
        <w:rPr>
          <w:rFonts w:ascii="Arial" w:eastAsia="Times New Roman" w:hAnsi="Arial" w:cs="Arial"/>
          <w:b/>
          <w:sz w:val="24"/>
          <w:szCs w:val="24"/>
          <w:lang w:val="ro-RO"/>
        </w:rPr>
        <w:tab/>
      </w:r>
    </w:p>
    <w:p w:rsidR="009A7EAC" w:rsidRPr="00B41B46" w:rsidRDefault="006F67E9" w:rsidP="009A7EAC">
      <w:pPr>
        <w:widowControl w:val="0"/>
        <w:tabs>
          <w:tab w:val="left" w:pos="0"/>
        </w:tabs>
        <w:suppressAutoHyphens/>
        <w:spacing w:after="0" w:line="240" w:lineRule="auto"/>
        <w:contextualSpacing/>
        <w:jc w:val="both"/>
        <w:rPr>
          <w:rFonts w:ascii="Arial" w:eastAsia="Times New Roman" w:hAnsi="Arial" w:cs="Arial"/>
          <w:b/>
          <w:sz w:val="24"/>
          <w:szCs w:val="24"/>
          <w:lang w:val="ro-RO"/>
        </w:rPr>
      </w:pPr>
      <w:r w:rsidRPr="00B41B46">
        <w:rPr>
          <w:rFonts w:ascii="Arial" w:eastAsia="Times New Roman" w:hAnsi="Arial" w:cs="Arial"/>
          <w:b/>
          <w:sz w:val="24"/>
          <w:szCs w:val="24"/>
          <w:lang w:val="ro-RO"/>
        </w:rPr>
        <w:tab/>
      </w:r>
      <w:r w:rsidR="009A7EAC" w:rsidRPr="00B41B46">
        <w:rPr>
          <w:rFonts w:ascii="Arial" w:eastAsia="Times New Roman" w:hAnsi="Arial" w:cs="Arial"/>
          <w:b/>
          <w:sz w:val="24"/>
          <w:szCs w:val="24"/>
          <w:lang w:val="ro-RO"/>
        </w:rPr>
        <w:t>Alte surse de poluare</w:t>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06"/>
        <w:gridCol w:w="3335"/>
      </w:tblGrid>
      <w:tr w:rsidR="009A7EAC" w:rsidRPr="00B41B46" w:rsidTr="00B8529E">
        <w:trPr>
          <w:trHeight w:val="309"/>
          <w:jc w:val="center"/>
        </w:trPr>
        <w:tc>
          <w:tcPr>
            <w:tcW w:w="6406" w:type="dxa"/>
            <w:shd w:val="clear" w:color="auto" w:fill="C0C0C0"/>
          </w:tcPr>
          <w:p w:rsidR="009A7EAC" w:rsidRPr="00B41B46" w:rsidRDefault="009A7EAC" w:rsidP="00B8529E">
            <w:pPr>
              <w:widowControl w:val="0"/>
              <w:suppressAutoHyphens/>
              <w:spacing w:before="40" w:after="0" w:line="240" w:lineRule="auto"/>
              <w:contextualSpacing/>
              <w:jc w:val="center"/>
              <w:rPr>
                <w:rFonts w:ascii="Arial" w:eastAsia="Times New Roman" w:hAnsi="Arial" w:cs="Arial"/>
                <w:b/>
                <w:sz w:val="20"/>
                <w:szCs w:val="24"/>
                <w:lang w:val="ro-RO"/>
              </w:rPr>
            </w:pPr>
            <w:r w:rsidRPr="00B41B46">
              <w:rPr>
                <w:rFonts w:ascii="Arial" w:eastAsia="Times New Roman" w:hAnsi="Arial" w:cs="Arial"/>
                <w:b/>
                <w:sz w:val="20"/>
                <w:szCs w:val="24"/>
                <w:lang w:val="ro-RO"/>
              </w:rPr>
              <w:t>Sursă</w:t>
            </w:r>
          </w:p>
        </w:tc>
        <w:tc>
          <w:tcPr>
            <w:tcW w:w="3335" w:type="dxa"/>
            <w:shd w:val="clear" w:color="auto" w:fill="C0C0C0"/>
          </w:tcPr>
          <w:p w:rsidR="009A7EAC" w:rsidRPr="00B41B46" w:rsidRDefault="009A7EAC" w:rsidP="00B8529E">
            <w:pPr>
              <w:widowControl w:val="0"/>
              <w:suppressAutoHyphens/>
              <w:spacing w:before="40" w:after="0" w:line="240" w:lineRule="auto"/>
              <w:contextualSpacing/>
              <w:jc w:val="center"/>
              <w:rPr>
                <w:rFonts w:ascii="Arial" w:eastAsia="Times New Roman" w:hAnsi="Arial" w:cs="Arial"/>
                <w:b/>
                <w:sz w:val="20"/>
                <w:szCs w:val="24"/>
                <w:lang w:val="ro-RO"/>
              </w:rPr>
            </w:pPr>
            <w:r w:rsidRPr="00B41B46">
              <w:rPr>
                <w:rFonts w:ascii="Arial" w:eastAsia="Times New Roman" w:hAnsi="Arial" w:cs="Arial"/>
                <w:b/>
                <w:sz w:val="20"/>
                <w:szCs w:val="24"/>
                <w:lang w:val="ro-RO"/>
              </w:rPr>
              <w:t>Tip sursă</w:t>
            </w:r>
          </w:p>
        </w:tc>
      </w:tr>
      <w:tr w:rsidR="009A7EAC" w:rsidRPr="00B41B46" w:rsidTr="00B8529E">
        <w:trPr>
          <w:jc w:val="center"/>
        </w:trPr>
        <w:tc>
          <w:tcPr>
            <w:tcW w:w="6406" w:type="dxa"/>
            <w:shd w:val="clear" w:color="auto" w:fill="auto"/>
          </w:tcPr>
          <w:p w:rsidR="009A7EAC" w:rsidRPr="00B41B46" w:rsidRDefault="009A7EAC" w:rsidP="00B8529E">
            <w:pPr>
              <w:widowControl w:val="0"/>
              <w:suppressAutoHyphens/>
              <w:spacing w:before="40" w:after="0" w:line="240" w:lineRule="auto"/>
              <w:contextualSpacing/>
              <w:jc w:val="center"/>
              <w:rPr>
                <w:rFonts w:ascii="Arial" w:eastAsia="Times New Roman" w:hAnsi="Arial" w:cs="Arial"/>
                <w:sz w:val="20"/>
                <w:szCs w:val="24"/>
                <w:lang w:val="ro-RO"/>
              </w:rPr>
            </w:pPr>
          </w:p>
        </w:tc>
        <w:tc>
          <w:tcPr>
            <w:tcW w:w="3335" w:type="dxa"/>
            <w:shd w:val="clear" w:color="auto" w:fill="auto"/>
          </w:tcPr>
          <w:p w:rsidR="009A7EAC" w:rsidRPr="00B41B46" w:rsidRDefault="009A7EAC" w:rsidP="00B8529E">
            <w:pPr>
              <w:widowControl w:val="0"/>
              <w:suppressAutoHyphens/>
              <w:spacing w:before="40" w:after="0" w:line="240" w:lineRule="auto"/>
              <w:contextualSpacing/>
              <w:jc w:val="center"/>
              <w:rPr>
                <w:rFonts w:ascii="Arial" w:eastAsia="Times New Roman" w:hAnsi="Arial" w:cs="Arial"/>
                <w:sz w:val="20"/>
                <w:szCs w:val="24"/>
                <w:lang w:val="ro-RO"/>
              </w:rPr>
            </w:pPr>
          </w:p>
        </w:tc>
      </w:tr>
    </w:tbl>
    <w:p w:rsidR="009A7EAC" w:rsidRPr="00B41B46" w:rsidRDefault="009A7EAC" w:rsidP="009A7EAC">
      <w:pPr>
        <w:spacing w:after="0" w:line="240" w:lineRule="auto"/>
        <w:contextualSpacing/>
        <w:rPr>
          <w:rFonts w:ascii="Arial" w:hAnsi="Arial" w:cs="Arial"/>
          <w:sz w:val="24"/>
          <w:szCs w:val="24"/>
          <w:lang w:val="ro-RO"/>
        </w:rPr>
      </w:pPr>
      <w:r w:rsidRPr="00B41B46">
        <w:rPr>
          <w:rFonts w:ascii="Arial" w:eastAsia="Times New Roman" w:hAnsi="Arial" w:cs="Arial"/>
          <w:sz w:val="24"/>
          <w:szCs w:val="24"/>
          <w:lang w:val="ro-RO"/>
        </w:rPr>
        <w:t>Nu este cazul.</w:t>
      </w:r>
    </w:p>
    <w:p w:rsidR="009A7EAC" w:rsidRPr="00B41B46" w:rsidRDefault="009A7EAC" w:rsidP="009A7EAC">
      <w:pPr>
        <w:widowControl w:val="0"/>
        <w:tabs>
          <w:tab w:val="left" w:pos="0"/>
        </w:tabs>
        <w:suppressAutoHyphens/>
        <w:spacing w:after="0" w:line="240" w:lineRule="auto"/>
        <w:contextualSpacing/>
        <w:jc w:val="both"/>
        <w:rPr>
          <w:rFonts w:ascii="Arial" w:eastAsia="Times New Roman" w:hAnsi="Arial" w:cs="Arial"/>
          <w:b/>
          <w:sz w:val="24"/>
          <w:szCs w:val="24"/>
          <w:lang w:val="ro-RO"/>
        </w:rPr>
      </w:pPr>
      <w:r w:rsidRPr="00B41B46">
        <w:rPr>
          <w:rFonts w:ascii="Arial" w:eastAsia="Times New Roman" w:hAnsi="Arial" w:cs="Arial"/>
          <w:b/>
          <w:sz w:val="24"/>
          <w:szCs w:val="24"/>
          <w:lang w:val="ro-RO"/>
        </w:rPr>
        <w:tab/>
      </w:r>
    </w:p>
    <w:p w:rsidR="009A7EAC" w:rsidRPr="00B41B46" w:rsidRDefault="009A7EAC" w:rsidP="009A7EAC">
      <w:pPr>
        <w:widowControl w:val="0"/>
        <w:tabs>
          <w:tab w:val="left" w:pos="0"/>
        </w:tabs>
        <w:suppressAutoHyphens/>
        <w:spacing w:after="0" w:line="240" w:lineRule="auto"/>
        <w:contextualSpacing/>
        <w:jc w:val="both"/>
        <w:rPr>
          <w:rFonts w:ascii="Arial" w:eastAsia="Times New Roman" w:hAnsi="Arial" w:cs="Arial"/>
          <w:b/>
          <w:sz w:val="24"/>
          <w:szCs w:val="24"/>
          <w:lang w:val="ro-RO"/>
        </w:rPr>
      </w:pPr>
      <w:r w:rsidRPr="00B41B46">
        <w:rPr>
          <w:rFonts w:ascii="Arial" w:eastAsia="Times New Roman" w:hAnsi="Arial" w:cs="Arial"/>
          <w:b/>
          <w:sz w:val="24"/>
          <w:szCs w:val="24"/>
          <w:lang w:val="ro-RO"/>
        </w:rPr>
        <w:tab/>
        <w:t>Apă</w:t>
      </w:r>
    </w:p>
    <w:p w:rsidR="00AC3FDC" w:rsidRPr="00B41B46" w:rsidRDefault="009A7EAC" w:rsidP="009A7EAC">
      <w:pPr>
        <w:autoSpaceDE w:val="0"/>
        <w:autoSpaceDN w:val="0"/>
        <w:adjustRightInd w:val="0"/>
        <w:spacing w:after="0" w:line="240" w:lineRule="auto"/>
        <w:ind w:firstLine="720"/>
        <w:contextualSpacing/>
        <w:jc w:val="both"/>
        <w:rPr>
          <w:rFonts w:ascii="Arial" w:eastAsia="Calibri" w:hAnsi="Arial" w:cs="Arial"/>
          <w:sz w:val="24"/>
          <w:lang w:val="ro-RO"/>
        </w:rPr>
      </w:pPr>
      <w:r w:rsidRPr="00B41B46">
        <w:rPr>
          <w:rFonts w:ascii="Arial" w:eastAsia="Calibri" w:hAnsi="Arial" w:cs="Arial"/>
          <w:sz w:val="24"/>
          <w:lang w:val="ro-RO"/>
        </w:rPr>
        <w:t>Suprafeţele de teren pe care sunt depozitate vehiculele scoase din uz, precum şi spaţiile de stocare pentru părţile dezmembrate sunt betonate şi prevăzute cu canale de scurgere a apelor pluviale</w:t>
      </w:r>
      <w:r w:rsidR="00AC3FDC" w:rsidRPr="00B41B46">
        <w:rPr>
          <w:rFonts w:ascii="Arial" w:eastAsia="Calibri" w:hAnsi="Arial" w:cs="Arial"/>
          <w:sz w:val="24"/>
          <w:lang w:val="ro-RO"/>
        </w:rPr>
        <w:t>.</w:t>
      </w:r>
    </w:p>
    <w:p w:rsidR="00AC3FDC" w:rsidRPr="00B41B46" w:rsidRDefault="009A7EAC" w:rsidP="00AC3FDC">
      <w:pPr>
        <w:autoSpaceDE w:val="0"/>
        <w:autoSpaceDN w:val="0"/>
        <w:adjustRightInd w:val="0"/>
        <w:spacing w:after="0" w:line="240" w:lineRule="auto"/>
        <w:ind w:firstLine="720"/>
        <w:contextualSpacing/>
        <w:jc w:val="both"/>
        <w:rPr>
          <w:rFonts w:ascii="Arial" w:eastAsia="Calibri" w:hAnsi="Arial" w:cs="Arial"/>
          <w:sz w:val="24"/>
          <w:lang w:val="ro-RO"/>
        </w:rPr>
      </w:pPr>
      <w:r w:rsidRPr="00B41B46">
        <w:rPr>
          <w:rFonts w:ascii="Arial" w:eastAsia="Calibri" w:hAnsi="Arial" w:cs="Arial"/>
          <w:sz w:val="24"/>
          <w:lang w:val="ro-RO"/>
        </w:rPr>
        <w:t xml:space="preserve"> </w:t>
      </w:r>
      <w:r w:rsidR="00AC3FDC" w:rsidRPr="00B41B46">
        <w:rPr>
          <w:rFonts w:ascii="Arial" w:eastAsia="Calibri" w:hAnsi="Arial" w:cs="Arial"/>
          <w:sz w:val="24"/>
          <w:lang w:val="ro-RO"/>
        </w:rPr>
        <w:t>Apa uzata menajera este evacuate in bazin vidanjabil (V = 8mc).</w:t>
      </w:r>
    </w:p>
    <w:p w:rsidR="00AC3FDC" w:rsidRPr="00B41B46" w:rsidRDefault="00AC3FDC" w:rsidP="00AC3FDC">
      <w:pPr>
        <w:autoSpaceDE w:val="0"/>
        <w:autoSpaceDN w:val="0"/>
        <w:adjustRightInd w:val="0"/>
        <w:spacing w:after="0" w:line="240" w:lineRule="auto"/>
        <w:ind w:firstLine="720"/>
        <w:contextualSpacing/>
        <w:jc w:val="both"/>
        <w:rPr>
          <w:rFonts w:ascii="Arial" w:eastAsia="Calibri" w:hAnsi="Arial" w:cs="Arial"/>
          <w:sz w:val="24"/>
          <w:lang w:val="ro-RO"/>
        </w:rPr>
      </w:pPr>
      <w:r w:rsidRPr="00B41B46">
        <w:rPr>
          <w:rFonts w:ascii="Arial" w:eastAsia="Calibri" w:hAnsi="Arial" w:cs="Arial"/>
          <w:sz w:val="24"/>
          <w:lang w:val="ro-RO"/>
        </w:rPr>
        <w:t>Apa uzată tehnologic, de la spălătoria auto trece printr-un canal decantor de 8 mc, prin separatorul de produse petroliere şi apoi în bazinul vidanjabil de 18 mc.</w:t>
      </w:r>
    </w:p>
    <w:p w:rsidR="009A7EAC" w:rsidRPr="00B41B46" w:rsidRDefault="00AC3FDC" w:rsidP="00AC3FDC">
      <w:pPr>
        <w:autoSpaceDE w:val="0"/>
        <w:autoSpaceDN w:val="0"/>
        <w:adjustRightInd w:val="0"/>
        <w:spacing w:after="0" w:line="240" w:lineRule="auto"/>
        <w:ind w:firstLine="720"/>
        <w:contextualSpacing/>
        <w:jc w:val="both"/>
        <w:rPr>
          <w:rFonts w:ascii="Arial" w:eastAsia="Calibri" w:hAnsi="Arial" w:cs="Arial"/>
          <w:sz w:val="24"/>
          <w:lang w:val="ro-RO"/>
        </w:rPr>
      </w:pPr>
      <w:r w:rsidRPr="00B41B46">
        <w:rPr>
          <w:rFonts w:ascii="Arial" w:eastAsia="Calibri" w:hAnsi="Arial" w:cs="Arial"/>
          <w:sz w:val="24"/>
          <w:lang w:val="ro-RO"/>
        </w:rPr>
        <w:t>Eventualele scurgeri accidentale de produse petroliere sunt colectate în separatorul de produse petroliere (V=500 l).</w:t>
      </w:r>
    </w:p>
    <w:p w:rsidR="009A7EAC" w:rsidRPr="00B41B46" w:rsidRDefault="009A7EAC" w:rsidP="009A7EAC">
      <w:pPr>
        <w:autoSpaceDE w:val="0"/>
        <w:autoSpaceDN w:val="0"/>
        <w:adjustRightInd w:val="0"/>
        <w:spacing w:after="0" w:line="240" w:lineRule="auto"/>
        <w:ind w:firstLine="720"/>
        <w:contextualSpacing/>
        <w:jc w:val="both"/>
        <w:rPr>
          <w:rFonts w:ascii="Arial" w:eastAsia="Calibri" w:hAnsi="Arial" w:cs="Arial"/>
          <w:sz w:val="24"/>
          <w:lang w:val="ro-RO"/>
        </w:rPr>
      </w:pPr>
    </w:p>
    <w:p w:rsidR="009A7EAC" w:rsidRPr="00B41B46" w:rsidRDefault="009A7EAC" w:rsidP="009A7EAC">
      <w:pPr>
        <w:autoSpaceDE w:val="0"/>
        <w:autoSpaceDN w:val="0"/>
        <w:adjustRightInd w:val="0"/>
        <w:spacing w:after="0" w:line="240" w:lineRule="auto"/>
        <w:ind w:firstLine="720"/>
        <w:contextualSpacing/>
        <w:jc w:val="both"/>
        <w:rPr>
          <w:rFonts w:ascii="Arial" w:eastAsia="Times New Roman" w:hAnsi="Arial" w:cs="Arial"/>
          <w:b/>
          <w:sz w:val="24"/>
          <w:szCs w:val="24"/>
          <w:lang w:val="ro-RO"/>
        </w:rPr>
      </w:pPr>
      <w:r w:rsidRPr="00B41B46">
        <w:rPr>
          <w:rFonts w:ascii="Arial" w:eastAsia="Times New Roman" w:hAnsi="Arial" w:cs="Arial"/>
          <w:b/>
          <w:sz w:val="24"/>
          <w:szCs w:val="24"/>
          <w:lang w:val="ro-RO"/>
        </w:rPr>
        <w:t>Pretratare ape pe amplasament</w:t>
      </w: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77"/>
        <w:gridCol w:w="4569"/>
      </w:tblGrid>
      <w:tr w:rsidR="009A7EAC" w:rsidRPr="00B41B46" w:rsidTr="00B8529E">
        <w:tc>
          <w:tcPr>
            <w:tcW w:w="5077" w:type="dxa"/>
            <w:shd w:val="clear" w:color="auto" w:fill="C0C0C0"/>
            <w:vAlign w:val="center"/>
          </w:tcPr>
          <w:p w:rsidR="009A7EAC" w:rsidRPr="00B41B46" w:rsidRDefault="009A7EAC" w:rsidP="00B8529E">
            <w:pPr>
              <w:spacing w:before="40" w:after="0" w:line="240" w:lineRule="auto"/>
              <w:contextualSpacing/>
              <w:jc w:val="center"/>
              <w:rPr>
                <w:rFonts w:ascii="Arial" w:eastAsia="Times New Roman" w:hAnsi="Arial" w:cs="Arial"/>
                <w:b/>
                <w:sz w:val="20"/>
                <w:szCs w:val="24"/>
                <w:lang w:val="ro-RO"/>
              </w:rPr>
            </w:pPr>
            <w:r w:rsidRPr="00B41B46">
              <w:rPr>
                <w:rFonts w:ascii="Arial" w:eastAsia="Times New Roman" w:hAnsi="Arial" w:cs="Arial"/>
                <w:b/>
                <w:sz w:val="20"/>
                <w:szCs w:val="24"/>
                <w:lang w:val="ro-RO"/>
              </w:rPr>
              <w:t>Denumire</w:t>
            </w:r>
          </w:p>
        </w:tc>
        <w:tc>
          <w:tcPr>
            <w:tcW w:w="4569" w:type="dxa"/>
            <w:shd w:val="clear" w:color="auto" w:fill="C0C0C0"/>
            <w:vAlign w:val="center"/>
          </w:tcPr>
          <w:p w:rsidR="009A7EAC" w:rsidRPr="00B41B46" w:rsidRDefault="009A7EAC" w:rsidP="00B8529E">
            <w:pPr>
              <w:spacing w:before="40" w:after="0" w:line="240" w:lineRule="auto"/>
              <w:contextualSpacing/>
              <w:jc w:val="center"/>
              <w:rPr>
                <w:rFonts w:ascii="Arial" w:eastAsia="Times New Roman" w:hAnsi="Arial" w:cs="Arial"/>
                <w:b/>
                <w:sz w:val="20"/>
                <w:szCs w:val="24"/>
                <w:lang w:val="ro-RO"/>
              </w:rPr>
            </w:pPr>
            <w:r w:rsidRPr="00B41B46">
              <w:rPr>
                <w:rFonts w:ascii="Arial" w:eastAsia="Times New Roman" w:hAnsi="Arial" w:cs="Arial"/>
                <w:b/>
                <w:sz w:val="20"/>
                <w:szCs w:val="24"/>
                <w:lang w:val="ro-RO"/>
              </w:rPr>
              <w:t>Detalii</w:t>
            </w:r>
          </w:p>
        </w:tc>
      </w:tr>
      <w:tr w:rsidR="009A7EAC" w:rsidRPr="00B41B46" w:rsidTr="00B8529E">
        <w:tc>
          <w:tcPr>
            <w:tcW w:w="5077" w:type="dxa"/>
            <w:shd w:val="clear" w:color="auto" w:fill="auto"/>
          </w:tcPr>
          <w:p w:rsidR="009A7EAC" w:rsidRPr="00B41B46" w:rsidRDefault="009A7EAC" w:rsidP="00B8529E">
            <w:pPr>
              <w:spacing w:before="40" w:after="0" w:line="240" w:lineRule="auto"/>
              <w:contextualSpacing/>
              <w:jc w:val="center"/>
              <w:rPr>
                <w:rFonts w:ascii="Arial" w:eastAsia="Times New Roman" w:hAnsi="Arial" w:cs="Arial"/>
                <w:sz w:val="20"/>
                <w:szCs w:val="24"/>
                <w:lang w:val="ro-RO"/>
              </w:rPr>
            </w:pPr>
            <w:r w:rsidRPr="00B41B46">
              <w:rPr>
                <w:rFonts w:ascii="Arial" w:eastAsia="Times New Roman" w:hAnsi="Arial" w:cs="Arial"/>
                <w:sz w:val="20"/>
                <w:szCs w:val="24"/>
                <w:lang w:val="ro-RO"/>
              </w:rPr>
              <w:t>Pretratare ape industriale în amplasament</w:t>
            </w:r>
          </w:p>
        </w:tc>
        <w:tc>
          <w:tcPr>
            <w:tcW w:w="4569" w:type="dxa"/>
            <w:shd w:val="clear" w:color="auto" w:fill="auto"/>
          </w:tcPr>
          <w:p w:rsidR="009A7EAC" w:rsidRPr="00B41B46" w:rsidRDefault="009A7EAC" w:rsidP="00B8529E">
            <w:pPr>
              <w:spacing w:before="40" w:after="0" w:line="240" w:lineRule="auto"/>
              <w:contextualSpacing/>
              <w:jc w:val="center"/>
              <w:rPr>
                <w:rFonts w:ascii="Arial" w:eastAsia="Times New Roman" w:hAnsi="Arial" w:cs="Arial"/>
                <w:sz w:val="20"/>
                <w:szCs w:val="24"/>
                <w:lang w:val="ro-RO"/>
              </w:rPr>
            </w:pPr>
            <w:r w:rsidRPr="00B41B46">
              <w:rPr>
                <w:rFonts w:ascii="Arial" w:eastAsia="Times New Roman" w:hAnsi="Arial" w:cs="Arial"/>
                <w:sz w:val="20"/>
                <w:szCs w:val="24"/>
                <w:lang w:val="ro-RO"/>
              </w:rPr>
              <w:t>NU</w:t>
            </w:r>
          </w:p>
        </w:tc>
      </w:tr>
      <w:tr w:rsidR="009A7EAC" w:rsidRPr="00B41B46" w:rsidTr="00B8529E">
        <w:tc>
          <w:tcPr>
            <w:tcW w:w="5077" w:type="dxa"/>
            <w:shd w:val="clear" w:color="auto" w:fill="auto"/>
          </w:tcPr>
          <w:p w:rsidR="009A7EAC" w:rsidRPr="00B41B46" w:rsidRDefault="009A7EAC" w:rsidP="00B8529E">
            <w:pPr>
              <w:spacing w:before="40" w:after="0" w:line="240" w:lineRule="auto"/>
              <w:contextualSpacing/>
              <w:jc w:val="center"/>
              <w:rPr>
                <w:rFonts w:ascii="Arial" w:eastAsia="Times New Roman" w:hAnsi="Arial" w:cs="Arial"/>
                <w:sz w:val="20"/>
                <w:szCs w:val="24"/>
                <w:lang w:val="ro-RO"/>
              </w:rPr>
            </w:pPr>
            <w:r w:rsidRPr="00B41B46">
              <w:rPr>
                <w:rFonts w:ascii="Arial" w:eastAsia="Times New Roman" w:hAnsi="Arial" w:cs="Arial"/>
                <w:sz w:val="20"/>
                <w:szCs w:val="24"/>
                <w:lang w:val="ro-RO"/>
              </w:rPr>
              <w:t>Detalii</w:t>
            </w:r>
          </w:p>
        </w:tc>
        <w:tc>
          <w:tcPr>
            <w:tcW w:w="4569" w:type="dxa"/>
            <w:shd w:val="clear" w:color="auto" w:fill="auto"/>
          </w:tcPr>
          <w:p w:rsidR="009A7EAC" w:rsidRPr="00B41B46" w:rsidRDefault="009A7EAC" w:rsidP="00B8529E">
            <w:pPr>
              <w:spacing w:before="40" w:after="0" w:line="240" w:lineRule="auto"/>
              <w:contextualSpacing/>
              <w:jc w:val="center"/>
              <w:rPr>
                <w:rFonts w:ascii="Arial" w:eastAsia="Times New Roman" w:hAnsi="Arial" w:cs="Arial"/>
                <w:sz w:val="20"/>
                <w:szCs w:val="24"/>
                <w:lang w:val="ro-RO"/>
              </w:rPr>
            </w:pPr>
          </w:p>
        </w:tc>
      </w:tr>
    </w:tbl>
    <w:p w:rsidR="009A7EAC" w:rsidRPr="00B41B46" w:rsidRDefault="009A7EAC" w:rsidP="002757AC">
      <w:pPr>
        <w:spacing w:after="0" w:line="240" w:lineRule="auto"/>
        <w:contextualSpacing/>
        <w:jc w:val="both"/>
        <w:rPr>
          <w:rFonts w:ascii="Arial" w:hAnsi="Arial" w:cs="Arial"/>
          <w:b/>
          <w:sz w:val="24"/>
          <w:szCs w:val="24"/>
          <w:lang w:val="ro-RO"/>
        </w:rPr>
      </w:pPr>
      <w:r w:rsidRPr="00B41B46">
        <w:rPr>
          <w:rFonts w:ascii="Arial" w:hAnsi="Arial" w:cs="Arial"/>
          <w:b/>
          <w:sz w:val="24"/>
          <w:szCs w:val="24"/>
          <w:lang w:val="ro-RO"/>
        </w:rPr>
        <w:tab/>
        <w:t>Tratare ape pe amplasament</w:t>
      </w: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77"/>
        <w:gridCol w:w="4569"/>
      </w:tblGrid>
      <w:tr w:rsidR="009A7EAC" w:rsidRPr="00B41B46" w:rsidTr="00B8529E">
        <w:tc>
          <w:tcPr>
            <w:tcW w:w="5077" w:type="dxa"/>
            <w:shd w:val="clear" w:color="auto" w:fill="C0C0C0"/>
            <w:vAlign w:val="center"/>
          </w:tcPr>
          <w:p w:rsidR="009A7EAC" w:rsidRPr="00B41B46" w:rsidRDefault="009A7EAC" w:rsidP="00B8529E">
            <w:pPr>
              <w:spacing w:before="40" w:after="0" w:line="240" w:lineRule="auto"/>
              <w:contextualSpacing/>
              <w:jc w:val="center"/>
              <w:rPr>
                <w:rFonts w:ascii="Arial" w:eastAsia="Times New Roman" w:hAnsi="Arial" w:cs="Arial"/>
                <w:b/>
                <w:sz w:val="20"/>
                <w:szCs w:val="24"/>
                <w:lang w:val="ro-RO"/>
              </w:rPr>
            </w:pPr>
            <w:r w:rsidRPr="00B41B46">
              <w:rPr>
                <w:rFonts w:ascii="Arial" w:eastAsia="Times New Roman" w:hAnsi="Arial" w:cs="Arial"/>
                <w:b/>
                <w:sz w:val="20"/>
                <w:szCs w:val="24"/>
                <w:lang w:val="ro-RO"/>
              </w:rPr>
              <w:t>Denumire</w:t>
            </w:r>
          </w:p>
        </w:tc>
        <w:tc>
          <w:tcPr>
            <w:tcW w:w="4569" w:type="dxa"/>
            <w:shd w:val="clear" w:color="auto" w:fill="C0C0C0"/>
            <w:vAlign w:val="center"/>
          </w:tcPr>
          <w:p w:rsidR="009A7EAC" w:rsidRPr="00B41B46" w:rsidRDefault="009A7EAC" w:rsidP="00B8529E">
            <w:pPr>
              <w:spacing w:before="40" w:after="0" w:line="240" w:lineRule="auto"/>
              <w:contextualSpacing/>
              <w:jc w:val="center"/>
              <w:rPr>
                <w:rFonts w:ascii="Arial" w:eastAsia="Times New Roman" w:hAnsi="Arial" w:cs="Arial"/>
                <w:b/>
                <w:sz w:val="20"/>
                <w:szCs w:val="24"/>
                <w:lang w:val="ro-RO"/>
              </w:rPr>
            </w:pPr>
            <w:r w:rsidRPr="00B41B46">
              <w:rPr>
                <w:rFonts w:ascii="Arial" w:eastAsia="Times New Roman" w:hAnsi="Arial" w:cs="Arial"/>
                <w:b/>
                <w:sz w:val="20"/>
                <w:szCs w:val="24"/>
                <w:lang w:val="ro-RO"/>
              </w:rPr>
              <w:t>Detalii</w:t>
            </w:r>
          </w:p>
        </w:tc>
      </w:tr>
      <w:tr w:rsidR="009A7EAC" w:rsidRPr="00B41B46" w:rsidTr="00B8529E">
        <w:tc>
          <w:tcPr>
            <w:tcW w:w="5077" w:type="dxa"/>
            <w:shd w:val="clear" w:color="auto" w:fill="auto"/>
          </w:tcPr>
          <w:p w:rsidR="009A7EAC" w:rsidRPr="00B41B46" w:rsidRDefault="009A7EAC" w:rsidP="00B8529E">
            <w:pPr>
              <w:spacing w:before="40" w:after="0" w:line="240" w:lineRule="auto"/>
              <w:contextualSpacing/>
              <w:jc w:val="center"/>
              <w:rPr>
                <w:rFonts w:ascii="Arial" w:eastAsia="Times New Roman" w:hAnsi="Arial" w:cs="Arial"/>
                <w:sz w:val="20"/>
                <w:szCs w:val="24"/>
                <w:lang w:val="ro-RO"/>
              </w:rPr>
            </w:pPr>
            <w:r w:rsidRPr="00B41B46">
              <w:rPr>
                <w:rFonts w:ascii="Arial" w:eastAsia="Times New Roman" w:hAnsi="Arial" w:cs="Arial"/>
                <w:sz w:val="20"/>
                <w:szCs w:val="24"/>
                <w:lang w:val="ro-RO"/>
              </w:rPr>
              <w:t>Tratare ape industriale în amplasament</w:t>
            </w:r>
          </w:p>
        </w:tc>
        <w:tc>
          <w:tcPr>
            <w:tcW w:w="4569" w:type="dxa"/>
            <w:shd w:val="clear" w:color="auto" w:fill="auto"/>
          </w:tcPr>
          <w:p w:rsidR="009A7EAC" w:rsidRPr="00B41B46" w:rsidRDefault="009A7EAC" w:rsidP="00B8529E">
            <w:pPr>
              <w:spacing w:before="40" w:after="0" w:line="240" w:lineRule="auto"/>
              <w:contextualSpacing/>
              <w:jc w:val="center"/>
              <w:rPr>
                <w:rFonts w:ascii="Arial" w:eastAsia="Times New Roman" w:hAnsi="Arial" w:cs="Arial"/>
                <w:sz w:val="20"/>
                <w:szCs w:val="24"/>
                <w:lang w:val="ro-RO"/>
              </w:rPr>
            </w:pPr>
            <w:r w:rsidRPr="00B41B46">
              <w:rPr>
                <w:rFonts w:ascii="Arial" w:eastAsia="Times New Roman" w:hAnsi="Arial" w:cs="Arial"/>
                <w:sz w:val="20"/>
                <w:szCs w:val="24"/>
                <w:lang w:val="ro-RO"/>
              </w:rPr>
              <w:t>NU</w:t>
            </w:r>
          </w:p>
        </w:tc>
      </w:tr>
    </w:tbl>
    <w:p w:rsidR="009A7EAC" w:rsidRPr="00B41B46" w:rsidRDefault="009A7EAC" w:rsidP="009A7EAC">
      <w:pPr>
        <w:widowControl w:val="0"/>
        <w:tabs>
          <w:tab w:val="left" w:pos="0"/>
        </w:tabs>
        <w:suppressAutoHyphens/>
        <w:spacing w:after="0" w:line="240" w:lineRule="auto"/>
        <w:contextualSpacing/>
        <w:jc w:val="both"/>
        <w:rPr>
          <w:rFonts w:ascii="Arial" w:eastAsia="Times New Roman" w:hAnsi="Arial" w:cs="Arial"/>
          <w:b/>
          <w:sz w:val="24"/>
          <w:szCs w:val="24"/>
          <w:lang w:val="ro-RO"/>
        </w:rPr>
      </w:pPr>
      <w:r w:rsidRPr="00B41B46">
        <w:rPr>
          <w:rFonts w:ascii="Arial" w:eastAsia="Times New Roman" w:hAnsi="Arial" w:cs="Arial"/>
          <w:b/>
          <w:sz w:val="24"/>
          <w:szCs w:val="24"/>
          <w:lang w:val="ro-RO"/>
        </w:rPr>
        <w:lastRenderedPageBreak/>
        <w:tab/>
        <w:t>Sol</w:t>
      </w:r>
    </w:p>
    <w:p w:rsidR="009A7EAC" w:rsidRPr="00B41B46" w:rsidRDefault="009A7EAC" w:rsidP="008837AC">
      <w:pPr>
        <w:pStyle w:val="ListParagraph"/>
        <w:widowControl w:val="0"/>
        <w:numPr>
          <w:ilvl w:val="0"/>
          <w:numId w:val="24"/>
        </w:numPr>
        <w:tabs>
          <w:tab w:val="left" w:pos="0"/>
        </w:tabs>
        <w:spacing w:after="0" w:line="240" w:lineRule="auto"/>
        <w:ind w:left="284" w:hanging="284"/>
        <w:jc w:val="both"/>
        <w:rPr>
          <w:rFonts w:ascii="Arial" w:hAnsi="Arial" w:cs="Arial"/>
          <w:sz w:val="24"/>
          <w:lang w:val="ro-RO"/>
        </w:rPr>
      </w:pPr>
      <w:r w:rsidRPr="00B41B46">
        <w:rPr>
          <w:rFonts w:ascii="Arial" w:hAnsi="Arial" w:cs="Arial"/>
          <w:sz w:val="24"/>
          <w:lang w:val="ro-RO"/>
        </w:rPr>
        <w:t>pentru protecția solului incinta halelor și suprafețele exterioare sunt betonate; suprafața de stocare temporară a VSU este betonată și prevazută cu separator de produse petroliere.</w:t>
      </w:r>
    </w:p>
    <w:p w:rsidR="009A7EAC" w:rsidRPr="00B41B46" w:rsidRDefault="009A7EAC" w:rsidP="008837AC">
      <w:pPr>
        <w:pStyle w:val="ListParagraph"/>
        <w:widowControl w:val="0"/>
        <w:numPr>
          <w:ilvl w:val="0"/>
          <w:numId w:val="24"/>
        </w:numPr>
        <w:tabs>
          <w:tab w:val="left" w:pos="0"/>
        </w:tabs>
        <w:spacing w:after="0" w:line="240" w:lineRule="auto"/>
        <w:ind w:left="284" w:hanging="284"/>
        <w:jc w:val="both"/>
        <w:rPr>
          <w:rFonts w:ascii="Arial" w:hAnsi="Arial" w:cs="Arial"/>
          <w:sz w:val="24"/>
          <w:lang w:val="ro-RO"/>
        </w:rPr>
      </w:pPr>
      <w:r w:rsidRPr="00B41B46">
        <w:rPr>
          <w:rFonts w:ascii="Arial" w:hAnsi="Arial" w:cs="Arial"/>
          <w:sz w:val="24"/>
          <w:lang w:val="ro-RO"/>
        </w:rPr>
        <w:t>lichidele rezultate din activiatea de dezmembrare a autovehiculelor sunt colectate în recipienți metalici depozitați într-un spațiu acoperit și betonat.</w:t>
      </w:r>
    </w:p>
    <w:p w:rsidR="009A7EAC" w:rsidRPr="00B41B46" w:rsidRDefault="009A7EAC" w:rsidP="009A7EAC">
      <w:pPr>
        <w:widowControl w:val="0"/>
        <w:tabs>
          <w:tab w:val="left" w:pos="0"/>
        </w:tabs>
        <w:suppressAutoHyphens/>
        <w:spacing w:after="0" w:line="240" w:lineRule="auto"/>
        <w:contextualSpacing/>
        <w:jc w:val="both"/>
        <w:rPr>
          <w:rFonts w:ascii="Arial" w:eastAsia="Times New Roman" w:hAnsi="Arial" w:cs="Arial"/>
          <w:b/>
          <w:sz w:val="24"/>
          <w:szCs w:val="24"/>
          <w:lang w:val="ro-RO"/>
        </w:rPr>
      </w:pPr>
      <w:r w:rsidRPr="00B41B46">
        <w:rPr>
          <w:rFonts w:ascii="Arial" w:eastAsia="Times New Roman" w:hAnsi="Arial" w:cs="Arial"/>
          <w:b/>
          <w:sz w:val="24"/>
          <w:szCs w:val="24"/>
          <w:lang w:val="ro-RO"/>
        </w:rPr>
        <w:tab/>
        <w:t>Alți factori de mediu (după caz)</w:t>
      </w:r>
    </w:p>
    <w:p w:rsidR="009A7EAC" w:rsidRPr="00B41B46" w:rsidRDefault="009A7EAC" w:rsidP="009A7EAC">
      <w:pPr>
        <w:spacing w:after="0" w:line="240" w:lineRule="auto"/>
        <w:contextualSpacing/>
        <w:rPr>
          <w:rFonts w:ascii="Arial" w:eastAsia="Times New Roman" w:hAnsi="Arial" w:cs="Arial"/>
          <w:sz w:val="24"/>
          <w:szCs w:val="24"/>
          <w:lang w:val="ro-RO"/>
        </w:rPr>
      </w:pPr>
      <w:r w:rsidRPr="00B41B46">
        <w:rPr>
          <w:rFonts w:ascii="Arial" w:eastAsia="Times New Roman" w:hAnsi="Arial" w:cs="Arial"/>
          <w:sz w:val="24"/>
          <w:szCs w:val="24"/>
          <w:lang w:val="ro-RO"/>
        </w:rPr>
        <w:t>Nu este cazul.</w:t>
      </w:r>
    </w:p>
    <w:p w:rsidR="009A7EAC" w:rsidRPr="00B41B46" w:rsidRDefault="009A7EAC" w:rsidP="009A7EAC">
      <w:pPr>
        <w:pStyle w:val="Heading2"/>
        <w:contextualSpacing/>
        <w:rPr>
          <w:rFonts w:ascii="Arial" w:hAnsi="Arial" w:cs="Arial"/>
        </w:rPr>
      </w:pPr>
      <w:r w:rsidRPr="00B41B46">
        <w:rPr>
          <w:rFonts w:ascii="Arial" w:hAnsi="Arial" w:cs="Arial"/>
        </w:rPr>
        <w:t xml:space="preserve">2. Alte amenajări speciale, dotări și măsuri pentru protecția mediului: </w:t>
      </w:r>
    </w:p>
    <w:p w:rsidR="009A7EAC" w:rsidRPr="00B41B46" w:rsidRDefault="009A7EAC" w:rsidP="008837AC">
      <w:pPr>
        <w:pStyle w:val="NoSpacing"/>
        <w:numPr>
          <w:ilvl w:val="0"/>
          <w:numId w:val="20"/>
        </w:numPr>
        <w:ind w:left="142" w:hanging="142"/>
        <w:rPr>
          <w:rFonts w:ascii="Arial" w:hAnsi="Arial" w:cs="Arial"/>
          <w:sz w:val="24"/>
          <w:szCs w:val="24"/>
          <w:lang w:val="ro-RO"/>
        </w:rPr>
      </w:pPr>
      <w:r w:rsidRPr="00B41B46">
        <w:rPr>
          <w:rFonts w:ascii="Arial" w:hAnsi="Arial" w:cs="Arial"/>
          <w:sz w:val="24"/>
          <w:szCs w:val="24"/>
          <w:lang w:val="ro-RO"/>
        </w:rPr>
        <w:t xml:space="preserve">recipient pentru colectarea deşeurilor menajere; </w:t>
      </w:r>
    </w:p>
    <w:p w:rsidR="009A7EAC" w:rsidRPr="00B41B46" w:rsidRDefault="009A7EAC" w:rsidP="008837AC">
      <w:pPr>
        <w:pStyle w:val="NoSpacing"/>
        <w:numPr>
          <w:ilvl w:val="0"/>
          <w:numId w:val="20"/>
        </w:numPr>
        <w:ind w:left="142" w:hanging="142"/>
        <w:jc w:val="both"/>
        <w:rPr>
          <w:rFonts w:ascii="Arial" w:hAnsi="Arial" w:cs="Arial"/>
          <w:sz w:val="24"/>
          <w:szCs w:val="24"/>
          <w:lang w:val="ro-RO"/>
        </w:rPr>
      </w:pPr>
      <w:r w:rsidRPr="00B41B46">
        <w:rPr>
          <w:rFonts w:ascii="Arial" w:hAnsi="Arial" w:cs="Arial"/>
          <w:sz w:val="24"/>
          <w:szCs w:val="24"/>
          <w:lang w:val="ro-RO"/>
        </w:rPr>
        <w:t xml:space="preserve">platforme betonate pentru primirea, dezmembrarea şi stocarea VSU, pentru depozitarea materialelor reciclabile colectate şi pentru căi de acces. </w:t>
      </w:r>
    </w:p>
    <w:p w:rsidR="009A7EAC" w:rsidRPr="00B41B46" w:rsidRDefault="009A7EAC" w:rsidP="008837AC">
      <w:pPr>
        <w:pStyle w:val="NoSpacing"/>
        <w:numPr>
          <w:ilvl w:val="0"/>
          <w:numId w:val="20"/>
        </w:numPr>
        <w:ind w:left="142" w:hanging="142"/>
        <w:jc w:val="both"/>
        <w:rPr>
          <w:rFonts w:ascii="Arial" w:hAnsi="Arial" w:cs="Arial"/>
          <w:sz w:val="24"/>
          <w:szCs w:val="24"/>
          <w:lang w:val="ro-RO"/>
        </w:rPr>
      </w:pPr>
      <w:r w:rsidRPr="00B41B46">
        <w:rPr>
          <w:rFonts w:ascii="Arial" w:hAnsi="Arial" w:cs="Arial"/>
          <w:sz w:val="24"/>
          <w:szCs w:val="24"/>
          <w:lang w:val="ro-RO"/>
        </w:rPr>
        <w:t>containere şi spaţii pentru depozitarea diferenţiată a deşeurilor reciclabile, provenite din dezmembrări VSU şi din colectare.</w:t>
      </w:r>
    </w:p>
    <w:p w:rsidR="009A7EAC" w:rsidRPr="00B41B46" w:rsidRDefault="009A7EAC" w:rsidP="009A7EAC">
      <w:pPr>
        <w:pStyle w:val="Heading2"/>
        <w:contextualSpacing/>
        <w:rPr>
          <w:rFonts w:ascii="Arial" w:hAnsi="Arial" w:cs="Arial"/>
        </w:rPr>
      </w:pPr>
      <w:r w:rsidRPr="00B41B46">
        <w:rPr>
          <w:rFonts w:ascii="Arial" w:hAnsi="Arial" w:cs="Arial"/>
        </w:rPr>
        <w:t>3. Concentrațiile și debitele masice de poluanți, nivelul de zgomot, de radiații, admise la evacuarea în mediu, depășiri permise și în ce condiții</w:t>
      </w:r>
    </w:p>
    <w:p w:rsidR="009A7EAC" w:rsidRPr="00B41B46" w:rsidRDefault="00C25858" w:rsidP="009A7EAC">
      <w:pPr>
        <w:spacing w:after="0" w:line="240" w:lineRule="auto"/>
        <w:contextualSpacing/>
        <w:jc w:val="both"/>
        <w:rPr>
          <w:rFonts w:ascii="Arial" w:hAnsi="Arial" w:cs="Arial"/>
          <w:sz w:val="24"/>
          <w:szCs w:val="24"/>
          <w:lang w:val="ro-RO"/>
        </w:rPr>
      </w:pPr>
      <w:r w:rsidRPr="00B41B46">
        <w:rPr>
          <w:rFonts w:ascii="Arial" w:hAnsi="Arial" w:cs="Arial"/>
          <w:sz w:val="24"/>
          <w:szCs w:val="24"/>
          <w:lang w:val="ro-RO"/>
        </w:rPr>
        <w:t>Nu este cazul.</w:t>
      </w:r>
    </w:p>
    <w:p w:rsidR="009A7EAC" w:rsidRPr="00B41B46" w:rsidRDefault="009A7EAC" w:rsidP="009A7EAC">
      <w:pPr>
        <w:pStyle w:val="Default"/>
        <w:ind w:firstLine="720"/>
        <w:contextualSpacing/>
        <w:jc w:val="both"/>
        <w:rPr>
          <w:rFonts w:ascii="Arial" w:hAnsi="Arial" w:cs="Arial"/>
          <w:b/>
          <w:color w:val="auto"/>
          <w:lang w:val="ro-RO"/>
        </w:rPr>
      </w:pPr>
    </w:p>
    <w:p w:rsidR="009A7EAC" w:rsidRPr="00B41B46" w:rsidRDefault="009A7EAC" w:rsidP="009A7EAC">
      <w:pPr>
        <w:pStyle w:val="Default"/>
        <w:ind w:firstLine="720"/>
        <w:contextualSpacing/>
        <w:jc w:val="both"/>
        <w:rPr>
          <w:rFonts w:ascii="Arial" w:hAnsi="Arial" w:cs="Arial"/>
          <w:color w:val="auto"/>
          <w:lang w:val="ro-RO"/>
        </w:rPr>
      </w:pPr>
      <w:r w:rsidRPr="00B41B46">
        <w:rPr>
          <w:rFonts w:ascii="Arial" w:hAnsi="Arial" w:cs="Arial"/>
          <w:b/>
          <w:color w:val="auto"/>
          <w:lang w:val="ro-RO"/>
        </w:rPr>
        <w:t>Valori limită pentru aer în condiții de funcționare normale</w:t>
      </w:r>
    </w:p>
    <w:tbl>
      <w:tblPr>
        <w:tblW w:w="96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8"/>
        <w:gridCol w:w="1559"/>
        <w:gridCol w:w="1134"/>
        <w:gridCol w:w="1276"/>
        <w:gridCol w:w="850"/>
        <w:gridCol w:w="3119"/>
      </w:tblGrid>
      <w:tr w:rsidR="009A7EAC" w:rsidRPr="00B41B46" w:rsidTr="00B8529E">
        <w:trPr>
          <w:trHeight w:val="337"/>
        </w:trPr>
        <w:tc>
          <w:tcPr>
            <w:tcW w:w="1668" w:type="dxa"/>
            <w:shd w:val="clear" w:color="auto" w:fill="C0C0C0"/>
          </w:tcPr>
          <w:p w:rsidR="009A7EAC" w:rsidRPr="00B41B46" w:rsidRDefault="009A7EAC" w:rsidP="00B8529E">
            <w:pPr>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Cod CAEN Rev.2</w:t>
            </w:r>
          </w:p>
        </w:tc>
        <w:tc>
          <w:tcPr>
            <w:tcW w:w="1559" w:type="dxa"/>
            <w:shd w:val="clear" w:color="auto" w:fill="C0C0C0"/>
          </w:tcPr>
          <w:p w:rsidR="009A7EAC" w:rsidRPr="00B41B46" w:rsidRDefault="009A7EAC" w:rsidP="00B8529E">
            <w:pPr>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Denumire coș</w:t>
            </w:r>
          </w:p>
        </w:tc>
        <w:tc>
          <w:tcPr>
            <w:tcW w:w="1134" w:type="dxa"/>
            <w:shd w:val="clear" w:color="auto" w:fill="C0C0C0"/>
          </w:tcPr>
          <w:p w:rsidR="009A7EAC" w:rsidRPr="00B41B46" w:rsidRDefault="009A7EAC" w:rsidP="00B8529E">
            <w:pPr>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Poluant</w:t>
            </w:r>
          </w:p>
        </w:tc>
        <w:tc>
          <w:tcPr>
            <w:tcW w:w="1276" w:type="dxa"/>
            <w:shd w:val="clear" w:color="auto" w:fill="C0C0C0"/>
          </w:tcPr>
          <w:p w:rsidR="009A7EAC" w:rsidRPr="00B41B46" w:rsidRDefault="009A7EAC" w:rsidP="00B8529E">
            <w:pPr>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VLE</w:t>
            </w:r>
          </w:p>
        </w:tc>
        <w:tc>
          <w:tcPr>
            <w:tcW w:w="850" w:type="dxa"/>
            <w:shd w:val="clear" w:color="auto" w:fill="C0C0C0"/>
          </w:tcPr>
          <w:p w:rsidR="009A7EAC" w:rsidRPr="00B41B46" w:rsidRDefault="009A7EAC" w:rsidP="00B8529E">
            <w:pPr>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UM</w:t>
            </w:r>
          </w:p>
        </w:tc>
        <w:tc>
          <w:tcPr>
            <w:tcW w:w="3119" w:type="dxa"/>
            <w:shd w:val="clear" w:color="auto" w:fill="C0C0C0"/>
          </w:tcPr>
          <w:p w:rsidR="009A7EAC" w:rsidRPr="00B41B46" w:rsidRDefault="009A7EAC" w:rsidP="00B8529E">
            <w:pPr>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Condiții de referință</w:t>
            </w:r>
          </w:p>
        </w:tc>
      </w:tr>
      <w:tr w:rsidR="009A7EAC" w:rsidRPr="00B41B46" w:rsidTr="00B8529E">
        <w:tc>
          <w:tcPr>
            <w:tcW w:w="1668" w:type="dxa"/>
            <w:shd w:val="clear" w:color="auto" w:fill="auto"/>
          </w:tcPr>
          <w:p w:rsidR="009A7EAC" w:rsidRPr="00B41B46" w:rsidRDefault="009A7EAC" w:rsidP="00B8529E">
            <w:pPr>
              <w:pStyle w:val="NoSpacing"/>
              <w:spacing w:before="40"/>
              <w:contextualSpacing/>
              <w:jc w:val="center"/>
              <w:rPr>
                <w:rFonts w:ascii="Arial" w:hAnsi="Arial" w:cs="Arial"/>
                <w:sz w:val="20"/>
                <w:szCs w:val="24"/>
                <w:lang w:val="ro-RO"/>
              </w:rPr>
            </w:pPr>
          </w:p>
        </w:tc>
        <w:tc>
          <w:tcPr>
            <w:tcW w:w="1559" w:type="dxa"/>
            <w:shd w:val="clear" w:color="auto" w:fill="auto"/>
          </w:tcPr>
          <w:p w:rsidR="009A7EAC" w:rsidRPr="00B41B46" w:rsidRDefault="009A7EAC" w:rsidP="00B8529E">
            <w:pPr>
              <w:pStyle w:val="NoSpacing"/>
              <w:spacing w:before="40"/>
              <w:contextualSpacing/>
              <w:jc w:val="center"/>
              <w:rPr>
                <w:rFonts w:ascii="Arial" w:hAnsi="Arial" w:cs="Arial"/>
                <w:sz w:val="20"/>
                <w:szCs w:val="24"/>
                <w:lang w:val="ro-RO"/>
              </w:rPr>
            </w:pPr>
          </w:p>
        </w:tc>
        <w:tc>
          <w:tcPr>
            <w:tcW w:w="1134" w:type="dxa"/>
            <w:shd w:val="clear" w:color="auto" w:fill="auto"/>
          </w:tcPr>
          <w:p w:rsidR="009A7EAC" w:rsidRPr="00B41B46" w:rsidRDefault="009A7EAC" w:rsidP="00B8529E">
            <w:pPr>
              <w:pStyle w:val="NoSpacing"/>
              <w:spacing w:before="40"/>
              <w:contextualSpacing/>
              <w:jc w:val="center"/>
              <w:rPr>
                <w:rFonts w:ascii="Arial" w:hAnsi="Arial" w:cs="Arial"/>
                <w:sz w:val="20"/>
                <w:szCs w:val="24"/>
                <w:lang w:val="ro-RO"/>
              </w:rPr>
            </w:pPr>
          </w:p>
        </w:tc>
        <w:tc>
          <w:tcPr>
            <w:tcW w:w="1276" w:type="dxa"/>
            <w:shd w:val="clear" w:color="auto" w:fill="auto"/>
          </w:tcPr>
          <w:p w:rsidR="009A7EAC" w:rsidRPr="00B41B46" w:rsidRDefault="009A7EAC" w:rsidP="00B8529E">
            <w:pPr>
              <w:pStyle w:val="NoSpacing"/>
              <w:spacing w:before="40"/>
              <w:contextualSpacing/>
              <w:jc w:val="center"/>
              <w:rPr>
                <w:rFonts w:ascii="Arial" w:hAnsi="Arial" w:cs="Arial"/>
                <w:sz w:val="20"/>
                <w:szCs w:val="24"/>
                <w:lang w:val="ro-RO"/>
              </w:rPr>
            </w:pPr>
          </w:p>
        </w:tc>
        <w:tc>
          <w:tcPr>
            <w:tcW w:w="850" w:type="dxa"/>
            <w:shd w:val="clear" w:color="auto" w:fill="auto"/>
          </w:tcPr>
          <w:p w:rsidR="009A7EAC" w:rsidRPr="00B41B46" w:rsidRDefault="009A7EAC" w:rsidP="00B8529E">
            <w:pPr>
              <w:pStyle w:val="NoSpacing"/>
              <w:spacing w:before="40"/>
              <w:contextualSpacing/>
              <w:jc w:val="center"/>
              <w:rPr>
                <w:rFonts w:ascii="Arial" w:hAnsi="Arial" w:cs="Arial"/>
                <w:sz w:val="20"/>
                <w:szCs w:val="24"/>
                <w:lang w:val="ro-RO"/>
              </w:rPr>
            </w:pPr>
          </w:p>
        </w:tc>
        <w:tc>
          <w:tcPr>
            <w:tcW w:w="3119" w:type="dxa"/>
            <w:shd w:val="clear" w:color="auto" w:fill="auto"/>
          </w:tcPr>
          <w:p w:rsidR="009A7EAC" w:rsidRPr="00B41B46" w:rsidRDefault="009A7EAC" w:rsidP="00B8529E">
            <w:pPr>
              <w:pStyle w:val="NoSpacing"/>
              <w:spacing w:before="40"/>
              <w:contextualSpacing/>
              <w:jc w:val="center"/>
              <w:rPr>
                <w:rFonts w:ascii="Arial" w:hAnsi="Arial" w:cs="Arial"/>
                <w:sz w:val="20"/>
                <w:szCs w:val="24"/>
                <w:lang w:val="ro-RO"/>
              </w:rPr>
            </w:pPr>
          </w:p>
        </w:tc>
      </w:tr>
    </w:tbl>
    <w:p w:rsidR="00C25858" w:rsidRPr="00B41B46" w:rsidRDefault="00C25858" w:rsidP="00C25858">
      <w:pPr>
        <w:spacing w:after="0" w:line="240" w:lineRule="auto"/>
        <w:contextualSpacing/>
        <w:jc w:val="both"/>
        <w:rPr>
          <w:rFonts w:ascii="Arial" w:hAnsi="Arial" w:cs="Arial"/>
          <w:sz w:val="24"/>
          <w:szCs w:val="24"/>
          <w:lang w:val="ro-RO"/>
        </w:rPr>
      </w:pPr>
      <w:r w:rsidRPr="00B41B46">
        <w:rPr>
          <w:rFonts w:ascii="Arial" w:hAnsi="Arial" w:cs="Arial"/>
          <w:sz w:val="24"/>
          <w:szCs w:val="24"/>
          <w:lang w:val="ro-RO"/>
        </w:rPr>
        <w:t>Nu este cazul.</w:t>
      </w:r>
    </w:p>
    <w:p w:rsidR="009A7EAC" w:rsidRPr="00B41B46" w:rsidRDefault="009A7EAC" w:rsidP="00C25858">
      <w:pPr>
        <w:pStyle w:val="NoSpacing"/>
        <w:contextualSpacing/>
        <w:rPr>
          <w:rFonts w:ascii="Arial" w:hAnsi="Arial" w:cs="Arial"/>
          <w:b/>
          <w:sz w:val="24"/>
          <w:szCs w:val="24"/>
          <w:lang w:val="ro-RO"/>
        </w:rPr>
      </w:pPr>
    </w:p>
    <w:p w:rsidR="009A7EAC" w:rsidRPr="00B41B46" w:rsidRDefault="009A7EAC" w:rsidP="009A7EAC">
      <w:pPr>
        <w:pStyle w:val="NoSpacing"/>
        <w:ind w:firstLine="720"/>
        <w:contextualSpacing/>
        <w:rPr>
          <w:rFonts w:ascii="Arial" w:hAnsi="Arial" w:cs="Arial"/>
          <w:b/>
          <w:sz w:val="24"/>
          <w:szCs w:val="24"/>
          <w:lang w:val="ro-RO"/>
        </w:rPr>
      </w:pPr>
      <w:r w:rsidRPr="00B41B46">
        <w:rPr>
          <w:rFonts w:ascii="Arial" w:hAnsi="Arial" w:cs="Arial"/>
          <w:b/>
          <w:sz w:val="24"/>
          <w:szCs w:val="24"/>
          <w:lang w:val="ro-RO"/>
        </w:rPr>
        <w:t>Concentraţii maxime admise pentru apa tehnologică evacuată</w:t>
      </w: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1"/>
        <w:gridCol w:w="2126"/>
        <w:gridCol w:w="2162"/>
        <w:gridCol w:w="1390"/>
        <w:gridCol w:w="1392"/>
      </w:tblGrid>
      <w:tr w:rsidR="009A7EAC" w:rsidRPr="00B41B46" w:rsidTr="00B8529E">
        <w:trPr>
          <w:jc w:val="center"/>
        </w:trPr>
        <w:tc>
          <w:tcPr>
            <w:tcW w:w="2411" w:type="dxa"/>
            <w:shd w:val="clear" w:color="auto" w:fill="C0C0C0"/>
          </w:tcPr>
          <w:p w:rsidR="009A7EAC" w:rsidRPr="00B41B46" w:rsidRDefault="009A7EAC" w:rsidP="00B8529E">
            <w:pPr>
              <w:pStyle w:val="NoSpacing"/>
              <w:spacing w:before="40"/>
              <w:contextualSpacing/>
              <w:jc w:val="center"/>
              <w:rPr>
                <w:rFonts w:ascii="Arial" w:hAnsi="Arial" w:cs="Arial"/>
                <w:b/>
                <w:sz w:val="20"/>
                <w:szCs w:val="24"/>
                <w:lang w:val="ro-RO"/>
              </w:rPr>
            </w:pPr>
            <w:r w:rsidRPr="00B41B46">
              <w:rPr>
                <w:rFonts w:ascii="Arial" w:hAnsi="Arial" w:cs="Arial"/>
                <w:b/>
                <w:sz w:val="20"/>
                <w:szCs w:val="24"/>
                <w:lang w:val="ro-RO"/>
              </w:rPr>
              <w:t>Loc de prelevare</w:t>
            </w:r>
          </w:p>
        </w:tc>
        <w:tc>
          <w:tcPr>
            <w:tcW w:w="2126" w:type="dxa"/>
            <w:shd w:val="clear" w:color="auto" w:fill="C0C0C0"/>
          </w:tcPr>
          <w:p w:rsidR="009A7EAC" w:rsidRPr="00B41B46" w:rsidRDefault="009A7EAC" w:rsidP="00B8529E">
            <w:pPr>
              <w:pStyle w:val="NoSpacing"/>
              <w:spacing w:before="40"/>
              <w:contextualSpacing/>
              <w:jc w:val="center"/>
              <w:rPr>
                <w:rFonts w:ascii="Arial" w:hAnsi="Arial" w:cs="Arial"/>
                <w:b/>
                <w:sz w:val="20"/>
                <w:szCs w:val="24"/>
                <w:lang w:val="ro-RO"/>
              </w:rPr>
            </w:pPr>
            <w:r w:rsidRPr="00B41B46">
              <w:rPr>
                <w:rFonts w:ascii="Arial" w:hAnsi="Arial" w:cs="Arial"/>
                <w:b/>
                <w:sz w:val="20"/>
                <w:szCs w:val="24"/>
                <w:lang w:val="ro-RO"/>
              </w:rPr>
              <w:t>Natura apei</w:t>
            </w:r>
          </w:p>
        </w:tc>
        <w:tc>
          <w:tcPr>
            <w:tcW w:w="2162" w:type="dxa"/>
            <w:shd w:val="clear" w:color="auto" w:fill="C0C0C0"/>
          </w:tcPr>
          <w:p w:rsidR="009A7EAC" w:rsidRPr="00B41B46" w:rsidRDefault="009A7EAC" w:rsidP="00B8529E">
            <w:pPr>
              <w:pStyle w:val="NoSpacing"/>
              <w:spacing w:before="40"/>
              <w:contextualSpacing/>
              <w:jc w:val="center"/>
              <w:rPr>
                <w:rFonts w:ascii="Arial" w:hAnsi="Arial" w:cs="Arial"/>
                <w:b/>
                <w:sz w:val="20"/>
                <w:szCs w:val="24"/>
                <w:lang w:val="ro-RO"/>
              </w:rPr>
            </w:pPr>
            <w:r w:rsidRPr="00B41B46">
              <w:rPr>
                <w:rFonts w:ascii="Arial" w:hAnsi="Arial" w:cs="Arial"/>
                <w:b/>
                <w:sz w:val="20"/>
                <w:szCs w:val="24"/>
                <w:lang w:val="ro-RO"/>
              </w:rPr>
              <w:t>Indicator de calitate</w:t>
            </w:r>
          </w:p>
        </w:tc>
        <w:tc>
          <w:tcPr>
            <w:tcW w:w="1390" w:type="dxa"/>
            <w:shd w:val="clear" w:color="auto" w:fill="C0C0C0"/>
          </w:tcPr>
          <w:p w:rsidR="009A7EAC" w:rsidRPr="00B41B46" w:rsidRDefault="009A7EAC" w:rsidP="00B8529E">
            <w:pPr>
              <w:pStyle w:val="NoSpacing"/>
              <w:spacing w:before="40"/>
              <w:contextualSpacing/>
              <w:jc w:val="center"/>
              <w:rPr>
                <w:rFonts w:ascii="Arial" w:hAnsi="Arial" w:cs="Arial"/>
                <w:b/>
                <w:sz w:val="20"/>
                <w:szCs w:val="24"/>
                <w:lang w:val="ro-RO"/>
              </w:rPr>
            </w:pPr>
            <w:r w:rsidRPr="00B41B46">
              <w:rPr>
                <w:rFonts w:ascii="Arial" w:hAnsi="Arial" w:cs="Arial"/>
                <w:b/>
                <w:sz w:val="20"/>
                <w:szCs w:val="24"/>
                <w:lang w:val="ro-RO"/>
              </w:rPr>
              <w:t>CMA</w:t>
            </w:r>
          </w:p>
        </w:tc>
        <w:tc>
          <w:tcPr>
            <w:tcW w:w="1392" w:type="dxa"/>
            <w:shd w:val="clear" w:color="auto" w:fill="C0C0C0"/>
          </w:tcPr>
          <w:p w:rsidR="009A7EAC" w:rsidRPr="00B41B46" w:rsidRDefault="009A7EAC" w:rsidP="00B8529E">
            <w:pPr>
              <w:pStyle w:val="NoSpacing"/>
              <w:spacing w:before="40"/>
              <w:contextualSpacing/>
              <w:jc w:val="center"/>
              <w:rPr>
                <w:rFonts w:ascii="Arial" w:hAnsi="Arial" w:cs="Arial"/>
                <w:b/>
                <w:sz w:val="20"/>
                <w:szCs w:val="24"/>
                <w:lang w:val="ro-RO"/>
              </w:rPr>
            </w:pPr>
            <w:r w:rsidRPr="00B41B46">
              <w:rPr>
                <w:rFonts w:ascii="Arial" w:hAnsi="Arial" w:cs="Arial"/>
                <w:b/>
                <w:sz w:val="20"/>
                <w:szCs w:val="24"/>
                <w:lang w:val="ro-RO"/>
              </w:rPr>
              <w:t>UM</w:t>
            </w:r>
          </w:p>
        </w:tc>
      </w:tr>
      <w:tr w:rsidR="009A7EAC" w:rsidRPr="00B41B46" w:rsidTr="00B8529E">
        <w:trPr>
          <w:jc w:val="center"/>
        </w:trPr>
        <w:tc>
          <w:tcPr>
            <w:tcW w:w="2411" w:type="dxa"/>
            <w:shd w:val="clear" w:color="auto" w:fill="auto"/>
          </w:tcPr>
          <w:p w:rsidR="009A7EAC" w:rsidRPr="00B41B46" w:rsidRDefault="009A7EAC" w:rsidP="00B8529E">
            <w:pPr>
              <w:pStyle w:val="NoSpacing"/>
              <w:spacing w:before="40"/>
              <w:contextualSpacing/>
              <w:jc w:val="center"/>
              <w:rPr>
                <w:rFonts w:ascii="Arial" w:hAnsi="Arial" w:cs="Arial"/>
                <w:sz w:val="20"/>
                <w:szCs w:val="24"/>
                <w:lang w:val="ro-RO"/>
              </w:rPr>
            </w:pPr>
          </w:p>
        </w:tc>
        <w:tc>
          <w:tcPr>
            <w:tcW w:w="2126" w:type="dxa"/>
            <w:shd w:val="clear" w:color="auto" w:fill="auto"/>
          </w:tcPr>
          <w:p w:rsidR="009A7EAC" w:rsidRPr="00B41B46" w:rsidRDefault="009A7EAC" w:rsidP="00B8529E">
            <w:pPr>
              <w:pStyle w:val="NoSpacing"/>
              <w:spacing w:before="40"/>
              <w:contextualSpacing/>
              <w:jc w:val="center"/>
              <w:rPr>
                <w:rFonts w:ascii="Arial" w:hAnsi="Arial" w:cs="Arial"/>
                <w:sz w:val="20"/>
                <w:szCs w:val="24"/>
                <w:lang w:val="ro-RO"/>
              </w:rPr>
            </w:pPr>
          </w:p>
        </w:tc>
        <w:tc>
          <w:tcPr>
            <w:tcW w:w="2162" w:type="dxa"/>
            <w:shd w:val="clear" w:color="auto" w:fill="auto"/>
          </w:tcPr>
          <w:p w:rsidR="009A7EAC" w:rsidRPr="00B41B46" w:rsidRDefault="009A7EAC" w:rsidP="00B8529E">
            <w:pPr>
              <w:pStyle w:val="NoSpacing"/>
              <w:spacing w:before="40"/>
              <w:contextualSpacing/>
              <w:jc w:val="center"/>
              <w:rPr>
                <w:rFonts w:ascii="Arial" w:hAnsi="Arial" w:cs="Arial"/>
                <w:sz w:val="20"/>
                <w:szCs w:val="24"/>
                <w:lang w:val="ro-RO"/>
              </w:rPr>
            </w:pPr>
          </w:p>
        </w:tc>
        <w:tc>
          <w:tcPr>
            <w:tcW w:w="1390" w:type="dxa"/>
            <w:shd w:val="clear" w:color="auto" w:fill="auto"/>
          </w:tcPr>
          <w:p w:rsidR="009A7EAC" w:rsidRPr="00B41B46" w:rsidRDefault="009A7EAC" w:rsidP="00B8529E">
            <w:pPr>
              <w:pStyle w:val="NoSpacing"/>
              <w:spacing w:before="40"/>
              <w:contextualSpacing/>
              <w:jc w:val="center"/>
              <w:rPr>
                <w:rFonts w:ascii="Arial" w:hAnsi="Arial" w:cs="Arial"/>
                <w:sz w:val="20"/>
                <w:szCs w:val="24"/>
                <w:lang w:val="ro-RO"/>
              </w:rPr>
            </w:pPr>
          </w:p>
        </w:tc>
        <w:tc>
          <w:tcPr>
            <w:tcW w:w="1392" w:type="dxa"/>
            <w:shd w:val="clear" w:color="auto" w:fill="auto"/>
          </w:tcPr>
          <w:p w:rsidR="009A7EAC" w:rsidRPr="00B41B46" w:rsidRDefault="009A7EAC" w:rsidP="00B8529E">
            <w:pPr>
              <w:pStyle w:val="NoSpacing"/>
              <w:spacing w:before="40"/>
              <w:contextualSpacing/>
              <w:jc w:val="center"/>
              <w:rPr>
                <w:rFonts w:ascii="Arial" w:hAnsi="Arial" w:cs="Arial"/>
                <w:sz w:val="20"/>
                <w:szCs w:val="24"/>
                <w:lang w:val="ro-RO"/>
              </w:rPr>
            </w:pPr>
          </w:p>
        </w:tc>
      </w:tr>
    </w:tbl>
    <w:p w:rsidR="00C25858" w:rsidRPr="00B41B46" w:rsidRDefault="00C25858" w:rsidP="00C25858">
      <w:pPr>
        <w:spacing w:after="0" w:line="240" w:lineRule="auto"/>
        <w:contextualSpacing/>
        <w:jc w:val="both"/>
        <w:rPr>
          <w:rFonts w:ascii="Arial" w:hAnsi="Arial" w:cs="Arial"/>
          <w:sz w:val="24"/>
          <w:szCs w:val="24"/>
          <w:lang w:val="ro-RO"/>
        </w:rPr>
      </w:pPr>
      <w:r w:rsidRPr="00B41B46">
        <w:rPr>
          <w:rFonts w:ascii="Arial" w:hAnsi="Arial" w:cs="Arial"/>
          <w:sz w:val="24"/>
          <w:szCs w:val="24"/>
          <w:lang w:val="ro-RO"/>
        </w:rPr>
        <w:t>Nu este cazul.</w:t>
      </w:r>
    </w:p>
    <w:p w:rsidR="009A7EAC" w:rsidRPr="00B41B46" w:rsidRDefault="009A7EAC" w:rsidP="009A7EAC">
      <w:pPr>
        <w:pStyle w:val="NoSpacing"/>
        <w:contextualSpacing/>
        <w:rPr>
          <w:rFonts w:ascii="Arial" w:hAnsi="Arial" w:cs="Arial"/>
          <w:b/>
          <w:sz w:val="24"/>
          <w:szCs w:val="24"/>
          <w:lang w:val="ro-RO"/>
        </w:rPr>
      </w:pPr>
    </w:p>
    <w:p w:rsidR="009A7EAC" w:rsidRPr="00B41B46" w:rsidRDefault="009A7EAC" w:rsidP="009A7EAC">
      <w:pPr>
        <w:pStyle w:val="NoSpacing"/>
        <w:ind w:firstLine="720"/>
        <w:contextualSpacing/>
        <w:rPr>
          <w:rFonts w:ascii="Arial" w:hAnsi="Arial" w:cs="Arial"/>
          <w:b/>
          <w:sz w:val="24"/>
          <w:szCs w:val="24"/>
          <w:lang w:val="ro-RO"/>
        </w:rPr>
      </w:pPr>
      <w:r w:rsidRPr="00B41B46">
        <w:rPr>
          <w:rFonts w:ascii="Arial" w:hAnsi="Arial" w:cs="Arial"/>
          <w:b/>
          <w:sz w:val="24"/>
          <w:szCs w:val="24"/>
          <w:lang w:val="ro-RO"/>
        </w:rPr>
        <w:t>Concentraţii maxime admise pentru apa subterană</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52"/>
        <w:gridCol w:w="1924"/>
        <w:gridCol w:w="1924"/>
        <w:gridCol w:w="2199"/>
      </w:tblGrid>
      <w:tr w:rsidR="009A7EAC" w:rsidRPr="00B41B46" w:rsidTr="00B8529E">
        <w:trPr>
          <w:jc w:val="center"/>
        </w:trPr>
        <w:tc>
          <w:tcPr>
            <w:tcW w:w="3552" w:type="dxa"/>
            <w:shd w:val="clear" w:color="auto" w:fill="C0C0C0"/>
            <w:vAlign w:val="center"/>
          </w:tcPr>
          <w:p w:rsidR="009A7EAC" w:rsidRPr="00B41B46" w:rsidRDefault="009A7EAC" w:rsidP="00B8529E">
            <w:pPr>
              <w:pStyle w:val="NoSpacing"/>
              <w:spacing w:before="40"/>
              <w:contextualSpacing/>
              <w:jc w:val="center"/>
              <w:rPr>
                <w:rFonts w:ascii="Arial" w:hAnsi="Arial" w:cs="Arial"/>
                <w:b/>
                <w:sz w:val="20"/>
                <w:szCs w:val="24"/>
                <w:lang w:val="ro-RO"/>
              </w:rPr>
            </w:pPr>
            <w:r w:rsidRPr="00B41B46">
              <w:rPr>
                <w:rFonts w:ascii="Arial" w:hAnsi="Arial" w:cs="Arial"/>
                <w:b/>
                <w:sz w:val="20"/>
                <w:szCs w:val="24"/>
                <w:lang w:val="ro-RO"/>
              </w:rPr>
              <w:t>Loc de prelevare</w:t>
            </w:r>
          </w:p>
        </w:tc>
        <w:tc>
          <w:tcPr>
            <w:tcW w:w="1924" w:type="dxa"/>
            <w:shd w:val="clear" w:color="auto" w:fill="C0C0C0"/>
            <w:vAlign w:val="center"/>
          </w:tcPr>
          <w:p w:rsidR="009A7EAC" w:rsidRPr="00B41B46" w:rsidRDefault="009A7EAC" w:rsidP="00B8529E">
            <w:pPr>
              <w:pStyle w:val="NoSpacing"/>
              <w:spacing w:before="40"/>
              <w:contextualSpacing/>
              <w:jc w:val="center"/>
              <w:rPr>
                <w:rFonts w:ascii="Arial" w:hAnsi="Arial" w:cs="Arial"/>
                <w:b/>
                <w:sz w:val="20"/>
                <w:szCs w:val="24"/>
                <w:lang w:val="ro-RO"/>
              </w:rPr>
            </w:pPr>
            <w:r w:rsidRPr="00B41B46">
              <w:rPr>
                <w:rFonts w:ascii="Arial" w:hAnsi="Arial" w:cs="Arial"/>
                <w:b/>
                <w:sz w:val="20"/>
                <w:szCs w:val="24"/>
                <w:lang w:val="ro-RO"/>
              </w:rPr>
              <w:t>Indicator de calitate</w:t>
            </w:r>
          </w:p>
        </w:tc>
        <w:tc>
          <w:tcPr>
            <w:tcW w:w="1924" w:type="dxa"/>
            <w:shd w:val="clear" w:color="auto" w:fill="C0C0C0"/>
            <w:vAlign w:val="center"/>
          </w:tcPr>
          <w:p w:rsidR="009A7EAC" w:rsidRPr="00B41B46" w:rsidRDefault="009A7EAC" w:rsidP="00B8529E">
            <w:pPr>
              <w:pStyle w:val="NoSpacing"/>
              <w:spacing w:before="40"/>
              <w:contextualSpacing/>
              <w:jc w:val="center"/>
              <w:rPr>
                <w:rFonts w:ascii="Arial" w:hAnsi="Arial" w:cs="Arial"/>
                <w:b/>
                <w:sz w:val="20"/>
                <w:szCs w:val="24"/>
                <w:lang w:val="ro-RO"/>
              </w:rPr>
            </w:pPr>
            <w:r w:rsidRPr="00B41B46">
              <w:rPr>
                <w:rFonts w:ascii="Arial" w:hAnsi="Arial" w:cs="Arial"/>
                <w:b/>
                <w:sz w:val="20"/>
                <w:szCs w:val="24"/>
                <w:lang w:val="ro-RO"/>
              </w:rPr>
              <w:t>CMA</w:t>
            </w:r>
          </w:p>
        </w:tc>
        <w:tc>
          <w:tcPr>
            <w:tcW w:w="2199" w:type="dxa"/>
            <w:shd w:val="clear" w:color="auto" w:fill="C0C0C0"/>
            <w:vAlign w:val="center"/>
          </w:tcPr>
          <w:p w:rsidR="009A7EAC" w:rsidRPr="00B41B46" w:rsidRDefault="009A7EAC" w:rsidP="00B8529E">
            <w:pPr>
              <w:pStyle w:val="NoSpacing"/>
              <w:spacing w:before="40"/>
              <w:contextualSpacing/>
              <w:jc w:val="center"/>
              <w:rPr>
                <w:rFonts w:ascii="Arial" w:hAnsi="Arial" w:cs="Arial"/>
                <w:b/>
                <w:sz w:val="20"/>
                <w:szCs w:val="24"/>
                <w:lang w:val="ro-RO"/>
              </w:rPr>
            </w:pPr>
            <w:r w:rsidRPr="00B41B46">
              <w:rPr>
                <w:rFonts w:ascii="Arial" w:hAnsi="Arial" w:cs="Arial"/>
                <w:b/>
                <w:sz w:val="20"/>
                <w:szCs w:val="24"/>
                <w:lang w:val="ro-RO"/>
              </w:rPr>
              <w:t>UM</w:t>
            </w:r>
          </w:p>
        </w:tc>
      </w:tr>
      <w:tr w:rsidR="009A7EAC" w:rsidRPr="00B41B46" w:rsidTr="00B8529E">
        <w:trPr>
          <w:jc w:val="center"/>
        </w:trPr>
        <w:tc>
          <w:tcPr>
            <w:tcW w:w="3552" w:type="dxa"/>
            <w:shd w:val="clear" w:color="auto" w:fill="auto"/>
          </w:tcPr>
          <w:p w:rsidR="009A7EAC" w:rsidRPr="00B41B46" w:rsidRDefault="009A7EAC" w:rsidP="00B8529E">
            <w:pPr>
              <w:pStyle w:val="NoSpacing"/>
              <w:spacing w:before="40"/>
              <w:contextualSpacing/>
              <w:jc w:val="center"/>
              <w:rPr>
                <w:rFonts w:ascii="Arial" w:hAnsi="Arial" w:cs="Arial"/>
                <w:sz w:val="20"/>
                <w:szCs w:val="24"/>
                <w:lang w:val="ro-RO"/>
              </w:rPr>
            </w:pPr>
            <w:r w:rsidRPr="00B41B46">
              <w:rPr>
                <w:rFonts w:ascii="Arial" w:hAnsi="Arial" w:cs="Arial"/>
                <w:sz w:val="20"/>
                <w:szCs w:val="24"/>
                <w:lang w:val="ro-RO"/>
              </w:rPr>
              <w:t xml:space="preserve"> </w:t>
            </w:r>
          </w:p>
        </w:tc>
        <w:tc>
          <w:tcPr>
            <w:tcW w:w="1924" w:type="dxa"/>
            <w:shd w:val="clear" w:color="auto" w:fill="auto"/>
          </w:tcPr>
          <w:p w:rsidR="009A7EAC" w:rsidRPr="00B41B46" w:rsidRDefault="009A7EAC" w:rsidP="00B8529E">
            <w:pPr>
              <w:pStyle w:val="NoSpacing"/>
              <w:spacing w:before="40"/>
              <w:contextualSpacing/>
              <w:jc w:val="center"/>
              <w:rPr>
                <w:rFonts w:ascii="Arial" w:hAnsi="Arial" w:cs="Arial"/>
                <w:sz w:val="20"/>
                <w:szCs w:val="24"/>
                <w:lang w:val="ro-RO"/>
              </w:rPr>
            </w:pPr>
            <w:r w:rsidRPr="00B41B46">
              <w:rPr>
                <w:rFonts w:ascii="Arial" w:hAnsi="Arial" w:cs="Arial"/>
                <w:sz w:val="20"/>
                <w:szCs w:val="24"/>
                <w:lang w:val="ro-RO"/>
              </w:rPr>
              <w:t xml:space="preserve"> </w:t>
            </w:r>
          </w:p>
        </w:tc>
        <w:tc>
          <w:tcPr>
            <w:tcW w:w="1924" w:type="dxa"/>
            <w:shd w:val="clear" w:color="auto" w:fill="auto"/>
          </w:tcPr>
          <w:p w:rsidR="009A7EAC" w:rsidRPr="00B41B46" w:rsidRDefault="009A7EAC" w:rsidP="00B8529E">
            <w:pPr>
              <w:pStyle w:val="NoSpacing"/>
              <w:spacing w:before="40"/>
              <w:contextualSpacing/>
              <w:jc w:val="center"/>
              <w:rPr>
                <w:rFonts w:ascii="Arial" w:hAnsi="Arial" w:cs="Arial"/>
                <w:sz w:val="20"/>
                <w:szCs w:val="24"/>
                <w:lang w:val="ro-RO"/>
              </w:rPr>
            </w:pPr>
            <w:r w:rsidRPr="00B41B46">
              <w:rPr>
                <w:rFonts w:ascii="Arial" w:hAnsi="Arial" w:cs="Arial"/>
                <w:sz w:val="20"/>
                <w:szCs w:val="24"/>
                <w:lang w:val="ro-RO"/>
              </w:rPr>
              <w:t xml:space="preserve"> </w:t>
            </w:r>
          </w:p>
        </w:tc>
        <w:tc>
          <w:tcPr>
            <w:tcW w:w="2199" w:type="dxa"/>
            <w:shd w:val="clear" w:color="auto" w:fill="auto"/>
          </w:tcPr>
          <w:p w:rsidR="009A7EAC" w:rsidRPr="00B41B46" w:rsidRDefault="009A7EAC" w:rsidP="00B8529E">
            <w:pPr>
              <w:pStyle w:val="NoSpacing"/>
              <w:spacing w:before="40"/>
              <w:contextualSpacing/>
              <w:jc w:val="center"/>
              <w:rPr>
                <w:rFonts w:ascii="Arial" w:hAnsi="Arial" w:cs="Arial"/>
                <w:sz w:val="20"/>
                <w:szCs w:val="24"/>
                <w:lang w:val="ro-RO"/>
              </w:rPr>
            </w:pPr>
            <w:r w:rsidRPr="00B41B46">
              <w:rPr>
                <w:rFonts w:ascii="Arial" w:hAnsi="Arial" w:cs="Arial"/>
                <w:sz w:val="20"/>
                <w:szCs w:val="24"/>
                <w:lang w:val="ro-RO"/>
              </w:rPr>
              <w:t xml:space="preserve"> </w:t>
            </w:r>
          </w:p>
        </w:tc>
      </w:tr>
    </w:tbl>
    <w:p w:rsidR="00C25858" w:rsidRPr="00B41B46" w:rsidRDefault="00C25858" w:rsidP="00C25858">
      <w:pPr>
        <w:spacing w:after="0" w:line="240" w:lineRule="auto"/>
        <w:contextualSpacing/>
        <w:jc w:val="both"/>
        <w:rPr>
          <w:rFonts w:ascii="Arial" w:hAnsi="Arial" w:cs="Arial"/>
          <w:sz w:val="24"/>
          <w:szCs w:val="24"/>
          <w:lang w:val="ro-RO"/>
        </w:rPr>
      </w:pPr>
      <w:r w:rsidRPr="00B41B46">
        <w:rPr>
          <w:rFonts w:ascii="Arial" w:hAnsi="Arial" w:cs="Arial"/>
          <w:sz w:val="24"/>
          <w:szCs w:val="24"/>
          <w:lang w:val="ro-RO"/>
        </w:rPr>
        <w:t>Nu este cazul.</w:t>
      </w:r>
    </w:p>
    <w:p w:rsidR="009A7EAC" w:rsidRPr="00B41B46" w:rsidRDefault="009A7EAC" w:rsidP="009A7EAC">
      <w:pPr>
        <w:pStyle w:val="NoSpacing"/>
        <w:ind w:firstLine="720"/>
        <w:contextualSpacing/>
        <w:rPr>
          <w:rFonts w:ascii="Arial" w:hAnsi="Arial" w:cs="Arial"/>
          <w:b/>
          <w:sz w:val="24"/>
          <w:szCs w:val="24"/>
          <w:lang w:val="ro-RO"/>
        </w:rPr>
      </w:pPr>
    </w:p>
    <w:p w:rsidR="009A7EAC" w:rsidRPr="00B41B46" w:rsidRDefault="009A7EAC" w:rsidP="009A7EAC">
      <w:pPr>
        <w:pStyle w:val="NoSpacing"/>
        <w:ind w:firstLine="720"/>
        <w:contextualSpacing/>
        <w:rPr>
          <w:rFonts w:ascii="Arial" w:hAnsi="Arial" w:cs="Arial"/>
          <w:b/>
          <w:sz w:val="24"/>
          <w:szCs w:val="24"/>
          <w:lang w:val="ro-RO"/>
        </w:rPr>
      </w:pPr>
      <w:r w:rsidRPr="00B41B46">
        <w:rPr>
          <w:rFonts w:ascii="Arial" w:hAnsi="Arial" w:cs="Arial"/>
          <w:b/>
          <w:sz w:val="24"/>
          <w:szCs w:val="24"/>
          <w:lang w:val="ro-RO"/>
        </w:rPr>
        <w:t>Valori admise pentru sol</w:t>
      </w: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2"/>
        <w:gridCol w:w="846"/>
        <w:gridCol w:w="1692"/>
        <w:gridCol w:w="1354"/>
        <w:gridCol w:w="1354"/>
        <w:gridCol w:w="1354"/>
        <w:gridCol w:w="1354"/>
      </w:tblGrid>
      <w:tr w:rsidR="009A7EAC" w:rsidRPr="00B41B46" w:rsidTr="00B8529E">
        <w:trPr>
          <w:cantSplit/>
        </w:trPr>
        <w:tc>
          <w:tcPr>
            <w:tcW w:w="1692" w:type="dxa"/>
            <w:vMerge w:val="restart"/>
            <w:shd w:val="clear" w:color="auto" w:fill="C0C0C0"/>
            <w:vAlign w:val="center"/>
          </w:tcPr>
          <w:p w:rsidR="009A7EAC" w:rsidRPr="00B41B46" w:rsidRDefault="009A7EAC" w:rsidP="00B8529E">
            <w:pPr>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Loc de prelevare</w:t>
            </w:r>
          </w:p>
        </w:tc>
        <w:tc>
          <w:tcPr>
            <w:tcW w:w="846" w:type="dxa"/>
            <w:vMerge w:val="restart"/>
            <w:shd w:val="clear" w:color="auto" w:fill="C0C0C0"/>
            <w:textDirection w:val="btLr"/>
            <w:vAlign w:val="center"/>
          </w:tcPr>
          <w:p w:rsidR="009A7EAC" w:rsidRPr="00B41B46" w:rsidRDefault="009A7EAC" w:rsidP="00B8529E">
            <w:pPr>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Adâncime (cm)</w:t>
            </w:r>
          </w:p>
        </w:tc>
        <w:tc>
          <w:tcPr>
            <w:tcW w:w="1692" w:type="dxa"/>
            <w:vMerge w:val="restart"/>
            <w:shd w:val="clear" w:color="auto" w:fill="C0C0C0"/>
            <w:vAlign w:val="center"/>
          </w:tcPr>
          <w:p w:rsidR="009A7EAC" w:rsidRPr="00B41B46" w:rsidRDefault="009A7EAC" w:rsidP="00B8529E">
            <w:pPr>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Indicator analizat</w:t>
            </w:r>
          </w:p>
        </w:tc>
        <w:tc>
          <w:tcPr>
            <w:tcW w:w="2708" w:type="dxa"/>
            <w:gridSpan w:val="2"/>
            <w:shd w:val="clear" w:color="auto" w:fill="C0C0C0"/>
            <w:vAlign w:val="center"/>
          </w:tcPr>
          <w:p w:rsidR="009A7EAC" w:rsidRPr="00B41B46" w:rsidRDefault="009A7EAC" w:rsidP="00B8529E">
            <w:pPr>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Prag de alertă (mg/kg substanță uscată)</w:t>
            </w:r>
          </w:p>
        </w:tc>
        <w:tc>
          <w:tcPr>
            <w:tcW w:w="2708" w:type="dxa"/>
            <w:gridSpan w:val="2"/>
            <w:shd w:val="clear" w:color="auto" w:fill="C0C0C0"/>
            <w:vAlign w:val="center"/>
          </w:tcPr>
          <w:p w:rsidR="009A7EAC" w:rsidRPr="00B41B46" w:rsidRDefault="009A7EAC" w:rsidP="00B8529E">
            <w:pPr>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Prag de intervenție (mg/kg substanță uscată)</w:t>
            </w:r>
          </w:p>
        </w:tc>
      </w:tr>
      <w:tr w:rsidR="009A7EAC" w:rsidRPr="00B41B46" w:rsidTr="004E617E">
        <w:trPr>
          <w:cantSplit/>
          <w:trHeight w:val="507"/>
        </w:trPr>
        <w:tc>
          <w:tcPr>
            <w:tcW w:w="1692" w:type="dxa"/>
            <w:vMerge/>
            <w:shd w:val="clear" w:color="auto" w:fill="C0C0C0"/>
            <w:vAlign w:val="center"/>
          </w:tcPr>
          <w:p w:rsidR="009A7EAC" w:rsidRPr="00B41B46" w:rsidRDefault="009A7EAC" w:rsidP="00B8529E">
            <w:pPr>
              <w:spacing w:before="40" w:after="0" w:line="240" w:lineRule="auto"/>
              <w:contextualSpacing/>
              <w:jc w:val="center"/>
              <w:rPr>
                <w:rFonts w:ascii="Arial" w:hAnsi="Arial" w:cs="Arial"/>
                <w:b/>
                <w:sz w:val="20"/>
                <w:szCs w:val="24"/>
                <w:lang w:val="ro-RO"/>
              </w:rPr>
            </w:pPr>
          </w:p>
        </w:tc>
        <w:tc>
          <w:tcPr>
            <w:tcW w:w="846" w:type="dxa"/>
            <w:vMerge/>
            <w:shd w:val="clear" w:color="auto" w:fill="C0C0C0"/>
            <w:textDirection w:val="btLr"/>
            <w:vAlign w:val="center"/>
          </w:tcPr>
          <w:p w:rsidR="009A7EAC" w:rsidRPr="00B41B46" w:rsidRDefault="009A7EAC" w:rsidP="00B8529E">
            <w:pPr>
              <w:spacing w:before="40" w:after="0" w:line="240" w:lineRule="auto"/>
              <w:contextualSpacing/>
              <w:jc w:val="center"/>
              <w:rPr>
                <w:rFonts w:ascii="Arial" w:hAnsi="Arial" w:cs="Arial"/>
                <w:b/>
                <w:sz w:val="20"/>
                <w:szCs w:val="24"/>
                <w:lang w:val="ro-RO"/>
              </w:rPr>
            </w:pPr>
          </w:p>
        </w:tc>
        <w:tc>
          <w:tcPr>
            <w:tcW w:w="1692" w:type="dxa"/>
            <w:vMerge/>
            <w:shd w:val="clear" w:color="auto" w:fill="C0C0C0"/>
            <w:vAlign w:val="center"/>
          </w:tcPr>
          <w:p w:rsidR="009A7EAC" w:rsidRPr="00B41B46" w:rsidRDefault="009A7EAC" w:rsidP="00B8529E">
            <w:pPr>
              <w:spacing w:before="40" w:after="0" w:line="240" w:lineRule="auto"/>
              <w:contextualSpacing/>
              <w:jc w:val="center"/>
              <w:rPr>
                <w:rFonts w:ascii="Arial" w:hAnsi="Arial" w:cs="Arial"/>
                <w:b/>
                <w:sz w:val="20"/>
                <w:szCs w:val="24"/>
                <w:lang w:val="ro-RO"/>
              </w:rPr>
            </w:pPr>
          </w:p>
        </w:tc>
        <w:tc>
          <w:tcPr>
            <w:tcW w:w="1354" w:type="dxa"/>
            <w:shd w:val="clear" w:color="auto" w:fill="C0C0C0"/>
            <w:vAlign w:val="center"/>
          </w:tcPr>
          <w:p w:rsidR="009A7EAC" w:rsidRPr="00B41B46" w:rsidRDefault="009A7EAC" w:rsidP="00B8529E">
            <w:pPr>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Sensibil</w:t>
            </w:r>
          </w:p>
        </w:tc>
        <w:tc>
          <w:tcPr>
            <w:tcW w:w="1354" w:type="dxa"/>
            <w:shd w:val="clear" w:color="auto" w:fill="C0C0C0"/>
            <w:vAlign w:val="center"/>
          </w:tcPr>
          <w:p w:rsidR="009A7EAC" w:rsidRPr="00B41B46" w:rsidRDefault="009A7EAC" w:rsidP="00B8529E">
            <w:pPr>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Mai puțin sensibil</w:t>
            </w:r>
          </w:p>
        </w:tc>
        <w:tc>
          <w:tcPr>
            <w:tcW w:w="1354" w:type="dxa"/>
            <w:shd w:val="clear" w:color="auto" w:fill="C0C0C0"/>
            <w:vAlign w:val="center"/>
          </w:tcPr>
          <w:p w:rsidR="009A7EAC" w:rsidRPr="00B41B46" w:rsidRDefault="009A7EAC" w:rsidP="00B8529E">
            <w:pPr>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Sensibil</w:t>
            </w:r>
          </w:p>
        </w:tc>
        <w:tc>
          <w:tcPr>
            <w:tcW w:w="1354" w:type="dxa"/>
            <w:shd w:val="clear" w:color="auto" w:fill="C0C0C0"/>
            <w:vAlign w:val="center"/>
          </w:tcPr>
          <w:p w:rsidR="009A7EAC" w:rsidRPr="00B41B46" w:rsidRDefault="009A7EAC" w:rsidP="00B8529E">
            <w:pPr>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Mai puțin sensibil</w:t>
            </w:r>
          </w:p>
        </w:tc>
      </w:tr>
      <w:tr w:rsidR="009A7EAC" w:rsidRPr="00B41B46" w:rsidTr="00B8529E">
        <w:tc>
          <w:tcPr>
            <w:tcW w:w="1692" w:type="dxa"/>
            <w:shd w:val="clear" w:color="auto" w:fill="auto"/>
          </w:tcPr>
          <w:p w:rsidR="009A7EAC" w:rsidRPr="00B41B46" w:rsidRDefault="009A7EAC" w:rsidP="00B8529E">
            <w:pPr>
              <w:pStyle w:val="NoSpacing"/>
              <w:spacing w:before="40"/>
              <w:contextualSpacing/>
              <w:jc w:val="center"/>
              <w:rPr>
                <w:rFonts w:ascii="Arial" w:hAnsi="Arial" w:cs="Arial"/>
                <w:sz w:val="20"/>
                <w:szCs w:val="24"/>
                <w:lang w:val="ro-RO"/>
              </w:rPr>
            </w:pPr>
            <w:r w:rsidRPr="00B41B46">
              <w:rPr>
                <w:rFonts w:ascii="Arial" w:hAnsi="Arial" w:cs="Arial"/>
                <w:sz w:val="20"/>
                <w:szCs w:val="24"/>
                <w:lang w:val="ro-RO"/>
              </w:rPr>
              <w:t xml:space="preserve"> </w:t>
            </w:r>
          </w:p>
        </w:tc>
        <w:tc>
          <w:tcPr>
            <w:tcW w:w="846" w:type="dxa"/>
            <w:shd w:val="clear" w:color="auto" w:fill="auto"/>
          </w:tcPr>
          <w:p w:rsidR="009A7EAC" w:rsidRPr="00B41B46" w:rsidRDefault="009A7EAC" w:rsidP="00B8529E">
            <w:pPr>
              <w:pStyle w:val="NoSpacing"/>
              <w:spacing w:before="40"/>
              <w:contextualSpacing/>
              <w:jc w:val="center"/>
              <w:rPr>
                <w:rFonts w:ascii="Arial" w:hAnsi="Arial" w:cs="Arial"/>
                <w:sz w:val="20"/>
                <w:szCs w:val="24"/>
                <w:lang w:val="ro-RO"/>
              </w:rPr>
            </w:pPr>
            <w:r w:rsidRPr="00B41B46">
              <w:rPr>
                <w:rFonts w:ascii="Arial" w:hAnsi="Arial" w:cs="Arial"/>
                <w:sz w:val="20"/>
                <w:szCs w:val="24"/>
                <w:lang w:val="ro-RO"/>
              </w:rPr>
              <w:t xml:space="preserve"> </w:t>
            </w:r>
          </w:p>
        </w:tc>
        <w:tc>
          <w:tcPr>
            <w:tcW w:w="1692" w:type="dxa"/>
            <w:shd w:val="clear" w:color="auto" w:fill="auto"/>
          </w:tcPr>
          <w:p w:rsidR="009A7EAC" w:rsidRPr="00B41B46" w:rsidRDefault="009A7EAC" w:rsidP="00B8529E">
            <w:pPr>
              <w:pStyle w:val="NoSpacing"/>
              <w:spacing w:before="40"/>
              <w:contextualSpacing/>
              <w:jc w:val="center"/>
              <w:rPr>
                <w:rFonts w:ascii="Arial" w:hAnsi="Arial" w:cs="Arial"/>
                <w:sz w:val="20"/>
                <w:szCs w:val="24"/>
                <w:lang w:val="ro-RO"/>
              </w:rPr>
            </w:pPr>
            <w:r w:rsidRPr="00B41B46">
              <w:rPr>
                <w:rFonts w:ascii="Arial" w:hAnsi="Arial" w:cs="Arial"/>
                <w:sz w:val="20"/>
                <w:szCs w:val="24"/>
                <w:lang w:val="ro-RO"/>
              </w:rPr>
              <w:t xml:space="preserve"> </w:t>
            </w:r>
          </w:p>
        </w:tc>
        <w:tc>
          <w:tcPr>
            <w:tcW w:w="1354" w:type="dxa"/>
            <w:shd w:val="clear" w:color="auto" w:fill="auto"/>
          </w:tcPr>
          <w:p w:rsidR="009A7EAC" w:rsidRPr="00B41B46" w:rsidRDefault="009A7EAC" w:rsidP="00B8529E">
            <w:pPr>
              <w:pStyle w:val="NoSpacing"/>
              <w:spacing w:before="40"/>
              <w:contextualSpacing/>
              <w:jc w:val="center"/>
              <w:rPr>
                <w:rFonts w:ascii="Arial" w:hAnsi="Arial" w:cs="Arial"/>
                <w:sz w:val="20"/>
                <w:szCs w:val="24"/>
                <w:lang w:val="ro-RO"/>
              </w:rPr>
            </w:pPr>
            <w:r w:rsidRPr="00B41B46">
              <w:rPr>
                <w:rFonts w:ascii="Arial" w:hAnsi="Arial" w:cs="Arial"/>
                <w:sz w:val="20"/>
                <w:szCs w:val="24"/>
                <w:lang w:val="ro-RO"/>
              </w:rPr>
              <w:t xml:space="preserve"> </w:t>
            </w:r>
          </w:p>
        </w:tc>
        <w:tc>
          <w:tcPr>
            <w:tcW w:w="1354" w:type="dxa"/>
            <w:shd w:val="clear" w:color="auto" w:fill="auto"/>
          </w:tcPr>
          <w:p w:rsidR="009A7EAC" w:rsidRPr="00B41B46" w:rsidRDefault="009A7EAC" w:rsidP="00B8529E">
            <w:pPr>
              <w:pStyle w:val="NoSpacing"/>
              <w:spacing w:before="40"/>
              <w:contextualSpacing/>
              <w:jc w:val="center"/>
              <w:rPr>
                <w:rFonts w:ascii="Arial" w:hAnsi="Arial" w:cs="Arial"/>
                <w:sz w:val="20"/>
                <w:szCs w:val="24"/>
                <w:lang w:val="ro-RO"/>
              </w:rPr>
            </w:pPr>
            <w:r w:rsidRPr="00B41B46">
              <w:rPr>
                <w:rFonts w:ascii="Arial" w:hAnsi="Arial" w:cs="Arial"/>
                <w:sz w:val="20"/>
                <w:szCs w:val="24"/>
                <w:lang w:val="ro-RO"/>
              </w:rPr>
              <w:t xml:space="preserve"> </w:t>
            </w:r>
          </w:p>
        </w:tc>
        <w:tc>
          <w:tcPr>
            <w:tcW w:w="1354" w:type="dxa"/>
            <w:shd w:val="clear" w:color="auto" w:fill="auto"/>
          </w:tcPr>
          <w:p w:rsidR="009A7EAC" w:rsidRPr="00B41B46" w:rsidRDefault="009A7EAC" w:rsidP="00B8529E">
            <w:pPr>
              <w:pStyle w:val="NoSpacing"/>
              <w:spacing w:before="40"/>
              <w:contextualSpacing/>
              <w:jc w:val="center"/>
              <w:rPr>
                <w:rFonts w:ascii="Arial" w:hAnsi="Arial" w:cs="Arial"/>
                <w:sz w:val="20"/>
                <w:szCs w:val="24"/>
                <w:lang w:val="ro-RO"/>
              </w:rPr>
            </w:pPr>
            <w:r w:rsidRPr="00B41B46">
              <w:rPr>
                <w:rFonts w:ascii="Arial" w:hAnsi="Arial" w:cs="Arial"/>
                <w:sz w:val="20"/>
                <w:szCs w:val="24"/>
                <w:lang w:val="ro-RO"/>
              </w:rPr>
              <w:t xml:space="preserve"> </w:t>
            </w:r>
          </w:p>
        </w:tc>
        <w:tc>
          <w:tcPr>
            <w:tcW w:w="1354" w:type="dxa"/>
            <w:shd w:val="clear" w:color="auto" w:fill="auto"/>
          </w:tcPr>
          <w:p w:rsidR="009A7EAC" w:rsidRPr="00B41B46" w:rsidRDefault="009A7EAC" w:rsidP="00B8529E">
            <w:pPr>
              <w:pStyle w:val="NoSpacing"/>
              <w:spacing w:before="40"/>
              <w:contextualSpacing/>
              <w:jc w:val="center"/>
              <w:rPr>
                <w:rFonts w:ascii="Arial" w:hAnsi="Arial" w:cs="Arial"/>
                <w:sz w:val="20"/>
                <w:szCs w:val="24"/>
                <w:lang w:val="ro-RO"/>
              </w:rPr>
            </w:pPr>
            <w:r w:rsidRPr="00B41B46">
              <w:rPr>
                <w:rFonts w:ascii="Arial" w:hAnsi="Arial" w:cs="Arial"/>
                <w:sz w:val="20"/>
                <w:szCs w:val="24"/>
                <w:lang w:val="ro-RO"/>
              </w:rPr>
              <w:t xml:space="preserve"> </w:t>
            </w:r>
          </w:p>
        </w:tc>
      </w:tr>
    </w:tbl>
    <w:p w:rsidR="009A7EAC" w:rsidRPr="00B41B46" w:rsidRDefault="009A7EAC" w:rsidP="009A7EAC">
      <w:pPr>
        <w:spacing w:after="0" w:line="240" w:lineRule="auto"/>
        <w:contextualSpacing/>
        <w:rPr>
          <w:rFonts w:ascii="Arial" w:eastAsia="Times New Roman" w:hAnsi="Arial" w:cs="Arial"/>
          <w:sz w:val="24"/>
          <w:szCs w:val="24"/>
          <w:lang w:val="ro-RO"/>
        </w:rPr>
      </w:pPr>
      <w:r w:rsidRPr="00B41B46">
        <w:rPr>
          <w:rFonts w:ascii="Arial" w:eastAsia="Times New Roman" w:hAnsi="Arial" w:cs="Arial"/>
          <w:sz w:val="24"/>
          <w:szCs w:val="24"/>
          <w:lang w:val="ro-RO"/>
        </w:rPr>
        <w:t>Nu este cazul.</w:t>
      </w:r>
    </w:p>
    <w:p w:rsidR="009A7EAC" w:rsidRPr="00B41B46" w:rsidRDefault="009A7EAC" w:rsidP="009A7EAC">
      <w:pPr>
        <w:pStyle w:val="Heading1"/>
        <w:spacing w:line="240" w:lineRule="auto"/>
        <w:contextualSpacing/>
        <w:rPr>
          <w:rFonts w:ascii="Arial" w:eastAsia="Times New Roman" w:hAnsi="Arial" w:cs="Arial"/>
          <w:b/>
          <w:color w:val="auto"/>
          <w:sz w:val="24"/>
          <w:szCs w:val="24"/>
          <w:lang w:val="ro-RO"/>
        </w:rPr>
      </w:pPr>
    </w:p>
    <w:p w:rsidR="009A7EAC" w:rsidRPr="00B41B46" w:rsidRDefault="009A7EAC" w:rsidP="009A7EAC">
      <w:pPr>
        <w:pStyle w:val="Heading1"/>
        <w:spacing w:line="240" w:lineRule="auto"/>
        <w:contextualSpacing/>
        <w:rPr>
          <w:rFonts w:ascii="Arial" w:eastAsia="Times New Roman" w:hAnsi="Arial" w:cs="Arial"/>
          <w:b/>
          <w:color w:val="auto"/>
          <w:sz w:val="24"/>
          <w:szCs w:val="24"/>
          <w:lang w:val="ro-RO"/>
        </w:rPr>
      </w:pPr>
      <w:r w:rsidRPr="00B41B46">
        <w:rPr>
          <w:rFonts w:ascii="Arial" w:eastAsia="Times New Roman" w:hAnsi="Arial" w:cs="Arial"/>
          <w:b/>
          <w:color w:val="auto"/>
          <w:sz w:val="24"/>
          <w:szCs w:val="24"/>
          <w:lang w:val="ro-RO"/>
        </w:rPr>
        <w:t>III. Monitorizarea mediului</w:t>
      </w:r>
    </w:p>
    <w:p w:rsidR="009A7EAC" w:rsidRPr="00B41B46" w:rsidRDefault="009A7EAC" w:rsidP="009A7EAC">
      <w:pPr>
        <w:autoSpaceDE w:val="0"/>
        <w:autoSpaceDN w:val="0"/>
        <w:adjustRightInd w:val="0"/>
        <w:spacing w:after="0" w:line="240" w:lineRule="auto"/>
        <w:contextualSpacing/>
        <w:jc w:val="both"/>
        <w:rPr>
          <w:rFonts w:ascii="Arial" w:eastAsia="Times New Roman" w:hAnsi="Arial" w:cs="Arial"/>
          <w:sz w:val="24"/>
          <w:szCs w:val="24"/>
          <w:lang w:val="ro-RO"/>
        </w:rPr>
      </w:pPr>
      <w:r w:rsidRPr="00B41B46">
        <w:rPr>
          <w:rFonts w:ascii="Arial" w:eastAsia="Times New Roman" w:hAnsi="Arial" w:cs="Arial"/>
          <w:sz w:val="24"/>
          <w:szCs w:val="24"/>
          <w:lang w:val="ro-RO"/>
        </w:rPr>
        <w:t xml:space="preserve"> </w:t>
      </w:r>
    </w:p>
    <w:p w:rsidR="009A7EAC" w:rsidRPr="00B41B46" w:rsidRDefault="009A7EAC" w:rsidP="009A7EAC">
      <w:pPr>
        <w:pStyle w:val="Heading2"/>
        <w:contextualSpacing/>
        <w:rPr>
          <w:rFonts w:ascii="Arial" w:hAnsi="Arial" w:cs="Arial"/>
        </w:rPr>
      </w:pPr>
      <w:r w:rsidRPr="00B41B46">
        <w:rPr>
          <w:rFonts w:ascii="Arial" w:hAnsi="Arial" w:cs="Arial"/>
        </w:rPr>
        <w:t>1. Indicatorii fizico-chimici, bacteriologici și biologici emiși, emisii de poluanți, frecvența, modul de valorificare a rezultatelor</w:t>
      </w:r>
    </w:p>
    <w:p w:rsidR="009A7EAC" w:rsidRPr="00B41B46" w:rsidRDefault="009A7EAC" w:rsidP="009A7EAC">
      <w:pPr>
        <w:autoSpaceDE w:val="0"/>
        <w:autoSpaceDN w:val="0"/>
        <w:adjustRightInd w:val="0"/>
        <w:spacing w:after="0" w:line="240" w:lineRule="auto"/>
        <w:ind w:left="720"/>
        <w:contextualSpacing/>
        <w:jc w:val="both"/>
        <w:rPr>
          <w:rFonts w:ascii="Arial" w:hAnsi="Arial" w:cs="Arial"/>
          <w:sz w:val="24"/>
          <w:szCs w:val="24"/>
          <w:lang w:val="ro-RO"/>
        </w:rPr>
      </w:pPr>
      <w:r w:rsidRPr="00B41B46">
        <w:rPr>
          <w:rFonts w:ascii="Arial" w:hAnsi="Arial" w:cs="Arial"/>
          <w:sz w:val="24"/>
          <w:szCs w:val="24"/>
          <w:lang w:val="ro-RO"/>
        </w:rPr>
        <w:t xml:space="preserve"> </w:t>
      </w:r>
    </w:p>
    <w:p w:rsidR="009A7EAC" w:rsidRPr="00B41B46" w:rsidRDefault="009A7EAC" w:rsidP="009A7EAC">
      <w:pPr>
        <w:pStyle w:val="NoSpacing"/>
        <w:tabs>
          <w:tab w:val="left" w:pos="851"/>
        </w:tabs>
        <w:ind w:left="720" w:hanging="294"/>
        <w:contextualSpacing/>
        <w:rPr>
          <w:rFonts w:ascii="Arial" w:hAnsi="Arial" w:cs="Arial"/>
          <w:b/>
          <w:sz w:val="24"/>
          <w:szCs w:val="24"/>
          <w:lang w:val="ro-RO"/>
        </w:rPr>
      </w:pPr>
      <w:r w:rsidRPr="00B41B46">
        <w:rPr>
          <w:rFonts w:ascii="Arial" w:hAnsi="Arial" w:cs="Arial"/>
          <w:b/>
          <w:sz w:val="24"/>
          <w:szCs w:val="24"/>
          <w:lang w:val="ro-RO"/>
        </w:rPr>
        <w:tab/>
        <w:t>Monitorizarea aerului</w:t>
      </w:r>
    </w:p>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6"/>
        <w:gridCol w:w="2126"/>
        <w:gridCol w:w="1708"/>
        <w:gridCol w:w="1429"/>
        <w:gridCol w:w="1429"/>
        <w:gridCol w:w="1787"/>
      </w:tblGrid>
      <w:tr w:rsidR="009A7EAC" w:rsidRPr="00B41B46" w:rsidTr="00B8529E">
        <w:trPr>
          <w:trHeight w:val="461"/>
        </w:trPr>
        <w:tc>
          <w:tcPr>
            <w:tcW w:w="1526" w:type="dxa"/>
            <w:shd w:val="clear" w:color="auto" w:fill="C0C0C0"/>
          </w:tcPr>
          <w:p w:rsidR="009A7EAC" w:rsidRPr="00B41B46" w:rsidRDefault="009A7EAC" w:rsidP="00B8529E">
            <w:pPr>
              <w:spacing w:before="40" w:after="0" w:line="240" w:lineRule="auto"/>
              <w:contextualSpacing/>
              <w:jc w:val="center"/>
              <w:rPr>
                <w:rFonts w:ascii="Arial" w:hAnsi="Arial" w:cs="Arial"/>
                <w:b/>
                <w:sz w:val="20"/>
                <w:szCs w:val="20"/>
                <w:lang w:val="ro-RO" w:eastAsia="ro-RO"/>
              </w:rPr>
            </w:pPr>
            <w:r w:rsidRPr="00B41B46">
              <w:rPr>
                <w:rFonts w:ascii="Arial" w:hAnsi="Arial" w:cs="Arial"/>
                <w:b/>
                <w:sz w:val="20"/>
                <w:szCs w:val="20"/>
                <w:lang w:val="ro-RO" w:eastAsia="ro-RO"/>
              </w:rPr>
              <w:t xml:space="preserve"> Cod CAEN Rev. 2</w:t>
            </w:r>
          </w:p>
        </w:tc>
        <w:tc>
          <w:tcPr>
            <w:tcW w:w="2126" w:type="dxa"/>
            <w:shd w:val="clear" w:color="auto" w:fill="C0C0C0"/>
          </w:tcPr>
          <w:p w:rsidR="009A7EAC" w:rsidRPr="00B41B46" w:rsidRDefault="009A7EAC" w:rsidP="00B8529E">
            <w:pPr>
              <w:spacing w:before="40" w:after="0" w:line="240" w:lineRule="auto"/>
              <w:contextualSpacing/>
              <w:jc w:val="center"/>
              <w:rPr>
                <w:rFonts w:ascii="Arial" w:hAnsi="Arial" w:cs="Arial"/>
                <w:b/>
                <w:sz w:val="20"/>
                <w:szCs w:val="20"/>
                <w:lang w:val="ro-RO" w:eastAsia="ro-RO"/>
              </w:rPr>
            </w:pPr>
            <w:r w:rsidRPr="00B41B46">
              <w:rPr>
                <w:rFonts w:ascii="Arial" w:hAnsi="Arial" w:cs="Arial"/>
                <w:b/>
                <w:sz w:val="20"/>
                <w:szCs w:val="20"/>
                <w:lang w:val="ro-RO" w:eastAsia="ro-RO"/>
              </w:rPr>
              <w:t>Denumire coș</w:t>
            </w:r>
          </w:p>
        </w:tc>
        <w:tc>
          <w:tcPr>
            <w:tcW w:w="1708" w:type="dxa"/>
            <w:shd w:val="clear" w:color="auto" w:fill="C0C0C0"/>
          </w:tcPr>
          <w:p w:rsidR="009A7EAC" w:rsidRPr="00B41B46" w:rsidRDefault="009A7EAC" w:rsidP="00B8529E">
            <w:pPr>
              <w:spacing w:before="40" w:after="0" w:line="240" w:lineRule="auto"/>
              <w:contextualSpacing/>
              <w:jc w:val="center"/>
              <w:rPr>
                <w:rFonts w:ascii="Arial" w:hAnsi="Arial" w:cs="Arial"/>
                <w:b/>
                <w:sz w:val="20"/>
                <w:szCs w:val="20"/>
                <w:lang w:val="ro-RO" w:eastAsia="ro-RO"/>
              </w:rPr>
            </w:pPr>
            <w:r w:rsidRPr="00B41B46">
              <w:rPr>
                <w:rFonts w:ascii="Arial" w:hAnsi="Arial" w:cs="Arial"/>
                <w:b/>
                <w:sz w:val="20"/>
                <w:szCs w:val="20"/>
                <w:lang w:val="ro-RO" w:eastAsia="ro-RO"/>
              </w:rPr>
              <w:t>Poluant</w:t>
            </w:r>
          </w:p>
        </w:tc>
        <w:tc>
          <w:tcPr>
            <w:tcW w:w="1429" w:type="dxa"/>
            <w:shd w:val="clear" w:color="auto" w:fill="C0C0C0"/>
          </w:tcPr>
          <w:p w:rsidR="009A7EAC" w:rsidRPr="00B41B46" w:rsidRDefault="009A7EAC" w:rsidP="00B8529E">
            <w:pPr>
              <w:spacing w:before="40" w:after="0" w:line="240" w:lineRule="auto"/>
              <w:contextualSpacing/>
              <w:jc w:val="center"/>
              <w:rPr>
                <w:rFonts w:ascii="Arial" w:hAnsi="Arial" w:cs="Arial"/>
                <w:b/>
                <w:sz w:val="20"/>
                <w:szCs w:val="20"/>
                <w:lang w:val="ro-RO" w:eastAsia="ro-RO"/>
              </w:rPr>
            </w:pPr>
            <w:r w:rsidRPr="00B41B46">
              <w:rPr>
                <w:rFonts w:ascii="Arial" w:hAnsi="Arial" w:cs="Arial"/>
                <w:b/>
                <w:sz w:val="20"/>
                <w:szCs w:val="20"/>
                <w:lang w:val="ro-RO" w:eastAsia="ro-RO"/>
              </w:rPr>
              <w:t>Tip de monitorizare</w:t>
            </w:r>
          </w:p>
        </w:tc>
        <w:tc>
          <w:tcPr>
            <w:tcW w:w="1429" w:type="dxa"/>
            <w:shd w:val="clear" w:color="auto" w:fill="C0C0C0"/>
          </w:tcPr>
          <w:p w:rsidR="009A7EAC" w:rsidRPr="00B41B46" w:rsidRDefault="009A7EAC" w:rsidP="00B8529E">
            <w:pPr>
              <w:spacing w:before="40" w:after="0" w:line="240" w:lineRule="auto"/>
              <w:contextualSpacing/>
              <w:jc w:val="center"/>
              <w:rPr>
                <w:rFonts w:ascii="Arial" w:hAnsi="Arial" w:cs="Arial"/>
                <w:b/>
                <w:sz w:val="20"/>
                <w:szCs w:val="20"/>
                <w:lang w:val="ro-RO" w:eastAsia="ro-RO"/>
              </w:rPr>
            </w:pPr>
            <w:r w:rsidRPr="00B41B46">
              <w:rPr>
                <w:rFonts w:ascii="Arial" w:hAnsi="Arial" w:cs="Arial"/>
                <w:b/>
                <w:sz w:val="20"/>
                <w:szCs w:val="20"/>
                <w:lang w:val="ro-RO" w:eastAsia="ro-RO"/>
              </w:rPr>
              <w:t>Frecvență</w:t>
            </w:r>
          </w:p>
        </w:tc>
        <w:tc>
          <w:tcPr>
            <w:tcW w:w="1787" w:type="dxa"/>
            <w:shd w:val="clear" w:color="auto" w:fill="C0C0C0"/>
          </w:tcPr>
          <w:p w:rsidR="009A7EAC" w:rsidRPr="00B41B46" w:rsidRDefault="009A7EAC" w:rsidP="00B8529E">
            <w:pPr>
              <w:spacing w:before="40" w:after="0" w:line="240" w:lineRule="auto"/>
              <w:contextualSpacing/>
              <w:jc w:val="center"/>
              <w:rPr>
                <w:rFonts w:ascii="Arial" w:hAnsi="Arial" w:cs="Arial"/>
                <w:b/>
                <w:sz w:val="20"/>
                <w:szCs w:val="20"/>
                <w:lang w:val="ro-RO" w:eastAsia="ro-RO"/>
              </w:rPr>
            </w:pPr>
            <w:r w:rsidRPr="00B41B46">
              <w:rPr>
                <w:rFonts w:ascii="Arial" w:hAnsi="Arial" w:cs="Arial"/>
                <w:b/>
                <w:sz w:val="20"/>
                <w:szCs w:val="20"/>
                <w:lang w:val="ro-RO" w:eastAsia="ro-RO"/>
              </w:rPr>
              <w:t>Metodă de analiză</w:t>
            </w:r>
          </w:p>
        </w:tc>
      </w:tr>
      <w:tr w:rsidR="009A7EAC" w:rsidRPr="00B41B46" w:rsidTr="00B8529E">
        <w:tc>
          <w:tcPr>
            <w:tcW w:w="1526" w:type="dxa"/>
            <w:shd w:val="clear" w:color="auto" w:fill="auto"/>
          </w:tcPr>
          <w:p w:rsidR="009A7EAC" w:rsidRPr="00B41B46" w:rsidRDefault="009A7EAC" w:rsidP="00B8529E">
            <w:pPr>
              <w:pStyle w:val="NoSpacing"/>
              <w:spacing w:before="40"/>
              <w:contextualSpacing/>
              <w:jc w:val="center"/>
              <w:rPr>
                <w:rFonts w:ascii="Arial" w:hAnsi="Arial" w:cs="Arial"/>
                <w:sz w:val="20"/>
                <w:szCs w:val="24"/>
                <w:lang w:val="ro-RO"/>
              </w:rPr>
            </w:pPr>
          </w:p>
        </w:tc>
        <w:tc>
          <w:tcPr>
            <w:tcW w:w="2126" w:type="dxa"/>
            <w:shd w:val="clear" w:color="auto" w:fill="auto"/>
          </w:tcPr>
          <w:p w:rsidR="009A7EAC" w:rsidRPr="00B41B46" w:rsidRDefault="009A7EAC" w:rsidP="00B8529E">
            <w:pPr>
              <w:pStyle w:val="NoSpacing"/>
              <w:spacing w:before="40"/>
              <w:contextualSpacing/>
              <w:jc w:val="center"/>
              <w:rPr>
                <w:rFonts w:ascii="Arial" w:hAnsi="Arial" w:cs="Arial"/>
                <w:sz w:val="20"/>
                <w:szCs w:val="24"/>
                <w:lang w:val="ro-RO"/>
              </w:rPr>
            </w:pPr>
          </w:p>
        </w:tc>
        <w:tc>
          <w:tcPr>
            <w:tcW w:w="1708" w:type="dxa"/>
            <w:shd w:val="clear" w:color="auto" w:fill="auto"/>
          </w:tcPr>
          <w:p w:rsidR="009A7EAC" w:rsidRPr="00B41B46" w:rsidRDefault="009A7EAC" w:rsidP="00B8529E">
            <w:pPr>
              <w:pStyle w:val="NoSpacing"/>
              <w:spacing w:before="40"/>
              <w:contextualSpacing/>
              <w:jc w:val="center"/>
              <w:rPr>
                <w:rFonts w:ascii="Arial" w:hAnsi="Arial" w:cs="Arial"/>
                <w:sz w:val="20"/>
                <w:szCs w:val="24"/>
                <w:lang w:val="ro-RO"/>
              </w:rPr>
            </w:pPr>
          </w:p>
        </w:tc>
        <w:tc>
          <w:tcPr>
            <w:tcW w:w="1429" w:type="dxa"/>
            <w:shd w:val="clear" w:color="auto" w:fill="auto"/>
          </w:tcPr>
          <w:p w:rsidR="009A7EAC" w:rsidRPr="00B41B46" w:rsidRDefault="009A7EAC" w:rsidP="00B8529E">
            <w:pPr>
              <w:pStyle w:val="NoSpacing"/>
              <w:spacing w:before="40"/>
              <w:contextualSpacing/>
              <w:jc w:val="center"/>
              <w:rPr>
                <w:rFonts w:ascii="Arial" w:hAnsi="Arial" w:cs="Arial"/>
                <w:sz w:val="20"/>
                <w:szCs w:val="24"/>
                <w:lang w:val="ro-RO"/>
              </w:rPr>
            </w:pPr>
          </w:p>
        </w:tc>
        <w:tc>
          <w:tcPr>
            <w:tcW w:w="1429" w:type="dxa"/>
            <w:shd w:val="clear" w:color="auto" w:fill="auto"/>
          </w:tcPr>
          <w:p w:rsidR="009A7EAC" w:rsidRPr="00B41B46" w:rsidRDefault="009A7EAC" w:rsidP="00B8529E">
            <w:pPr>
              <w:pStyle w:val="NoSpacing"/>
              <w:spacing w:before="40"/>
              <w:contextualSpacing/>
              <w:jc w:val="center"/>
              <w:rPr>
                <w:rFonts w:ascii="Arial" w:hAnsi="Arial" w:cs="Arial"/>
                <w:sz w:val="20"/>
                <w:szCs w:val="24"/>
                <w:lang w:val="ro-RO"/>
              </w:rPr>
            </w:pPr>
          </w:p>
        </w:tc>
        <w:tc>
          <w:tcPr>
            <w:tcW w:w="1787" w:type="dxa"/>
            <w:shd w:val="clear" w:color="auto" w:fill="auto"/>
          </w:tcPr>
          <w:p w:rsidR="009A7EAC" w:rsidRPr="00B41B46" w:rsidRDefault="009A7EAC" w:rsidP="00B8529E">
            <w:pPr>
              <w:pStyle w:val="NoSpacing"/>
              <w:spacing w:before="40"/>
              <w:contextualSpacing/>
              <w:jc w:val="center"/>
              <w:rPr>
                <w:rFonts w:ascii="Arial" w:hAnsi="Arial" w:cs="Arial"/>
                <w:sz w:val="20"/>
                <w:szCs w:val="24"/>
                <w:lang w:val="ro-RO"/>
              </w:rPr>
            </w:pPr>
          </w:p>
        </w:tc>
      </w:tr>
    </w:tbl>
    <w:p w:rsidR="009A7EAC" w:rsidRPr="00B41B46" w:rsidRDefault="009A7EAC" w:rsidP="009A7EAC">
      <w:pPr>
        <w:spacing w:after="0" w:line="240" w:lineRule="auto"/>
        <w:contextualSpacing/>
        <w:rPr>
          <w:rFonts w:ascii="Arial" w:eastAsia="Times New Roman" w:hAnsi="Arial" w:cs="Arial"/>
          <w:sz w:val="24"/>
          <w:szCs w:val="24"/>
          <w:lang w:val="ro-RO"/>
        </w:rPr>
      </w:pPr>
      <w:r w:rsidRPr="00B41B46">
        <w:rPr>
          <w:rFonts w:ascii="Arial" w:eastAsia="Times New Roman" w:hAnsi="Arial" w:cs="Arial"/>
          <w:sz w:val="24"/>
          <w:szCs w:val="24"/>
          <w:lang w:val="ro-RO"/>
        </w:rPr>
        <w:t>Nu este cazul.</w:t>
      </w:r>
    </w:p>
    <w:p w:rsidR="009A7EAC" w:rsidRPr="00B41B46" w:rsidRDefault="009A7EAC" w:rsidP="009A7EAC">
      <w:pPr>
        <w:pStyle w:val="NoSpacing"/>
        <w:ind w:left="720"/>
        <w:contextualSpacing/>
        <w:rPr>
          <w:rFonts w:ascii="Arial" w:hAnsi="Arial" w:cs="Arial"/>
          <w:b/>
          <w:sz w:val="24"/>
          <w:szCs w:val="24"/>
          <w:lang w:val="ro-RO"/>
        </w:rPr>
      </w:pPr>
      <w:r w:rsidRPr="00B41B46">
        <w:rPr>
          <w:rFonts w:ascii="Arial" w:hAnsi="Arial" w:cs="Arial"/>
          <w:b/>
          <w:sz w:val="24"/>
          <w:szCs w:val="24"/>
          <w:lang w:val="ro-RO"/>
        </w:rPr>
        <w:lastRenderedPageBreak/>
        <w:t>Monitorizarea apei</w:t>
      </w:r>
    </w:p>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8"/>
        <w:gridCol w:w="1668"/>
        <w:gridCol w:w="1668"/>
        <w:gridCol w:w="1668"/>
        <w:gridCol w:w="1668"/>
        <w:gridCol w:w="1668"/>
      </w:tblGrid>
      <w:tr w:rsidR="009A7EAC" w:rsidRPr="00B41B46" w:rsidTr="00B8529E">
        <w:trPr>
          <w:trHeight w:val="444"/>
        </w:trPr>
        <w:tc>
          <w:tcPr>
            <w:tcW w:w="1668" w:type="dxa"/>
            <w:shd w:val="clear" w:color="auto" w:fill="C0C0C0"/>
          </w:tcPr>
          <w:p w:rsidR="009A7EAC" w:rsidRPr="00B41B46" w:rsidRDefault="009A7EAC" w:rsidP="00B8529E">
            <w:pPr>
              <w:spacing w:before="40" w:after="0" w:line="240" w:lineRule="auto"/>
              <w:contextualSpacing/>
              <w:jc w:val="center"/>
              <w:rPr>
                <w:rFonts w:ascii="Arial" w:hAnsi="Arial" w:cs="Arial"/>
                <w:b/>
                <w:sz w:val="20"/>
                <w:szCs w:val="20"/>
                <w:lang w:val="ro-RO" w:eastAsia="ro-RO"/>
              </w:rPr>
            </w:pPr>
            <w:r w:rsidRPr="00B41B46">
              <w:rPr>
                <w:rFonts w:ascii="Arial" w:hAnsi="Arial" w:cs="Arial"/>
                <w:b/>
                <w:sz w:val="20"/>
                <w:szCs w:val="20"/>
                <w:lang w:val="ro-RO" w:eastAsia="ro-RO"/>
              </w:rPr>
              <w:t xml:space="preserve"> Loc de prelevare</w:t>
            </w:r>
          </w:p>
        </w:tc>
        <w:tc>
          <w:tcPr>
            <w:tcW w:w="1668" w:type="dxa"/>
            <w:shd w:val="clear" w:color="auto" w:fill="C0C0C0"/>
          </w:tcPr>
          <w:p w:rsidR="009A7EAC" w:rsidRPr="00B41B46" w:rsidRDefault="009A7EAC" w:rsidP="00B8529E">
            <w:pPr>
              <w:spacing w:before="40" w:after="0" w:line="240" w:lineRule="auto"/>
              <w:contextualSpacing/>
              <w:jc w:val="center"/>
              <w:rPr>
                <w:rFonts w:ascii="Arial" w:hAnsi="Arial" w:cs="Arial"/>
                <w:b/>
                <w:sz w:val="20"/>
                <w:szCs w:val="20"/>
                <w:lang w:val="ro-RO" w:eastAsia="ro-RO"/>
              </w:rPr>
            </w:pPr>
            <w:r w:rsidRPr="00B41B46">
              <w:rPr>
                <w:rFonts w:ascii="Arial" w:hAnsi="Arial" w:cs="Arial"/>
                <w:b/>
                <w:sz w:val="20"/>
                <w:szCs w:val="20"/>
                <w:lang w:val="ro-RO" w:eastAsia="ro-RO"/>
              </w:rPr>
              <w:t>Natura apei</w:t>
            </w:r>
          </w:p>
        </w:tc>
        <w:tc>
          <w:tcPr>
            <w:tcW w:w="1668" w:type="dxa"/>
            <w:shd w:val="clear" w:color="auto" w:fill="C0C0C0"/>
          </w:tcPr>
          <w:p w:rsidR="009A7EAC" w:rsidRPr="00B41B46" w:rsidRDefault="009A7EAC" w:rsidP="00B8529E">
            <w:pPr>
              <w:spacing w:before="40" w:after="0" w:line="240" w:lineRule="auto"/>
              <w:contextualSpacing/>
              <w:jc w:val="center"/>
              <w:rPr>
                <w:rFonts w:ascii="Arial" w:hAnsi="Arial" w:cs="Arial"/>
                <w:b/>
                <w:sz w:val="20"/>
                <w:szCs w:val="20"/>
                <w:lang w:val="ro-RO" w:eastAsia="ro-RO"/>
              </w:rPr>
            </w:pPr>
            <w:r w:rsidRPr="00B41B46">
              <w:rPr>
                <w:rFonts w:ascii="Arial" w:hAnsi="Arial" w:cs="Arial"/>
                <w:b/>
                <w:sz w:val="20"/>
                <w:szCs w:val="20"/>
                <w:lang w:val="ro-RO" w:eastAsia="ro-RO"/>
              </w:rPr>
              <w:t>Indicator de calitate</w:t>
            </w:r>
          </w:p>
        </w:tc>
        <w:tc>
          <w:tcPr>
            <w:tcW w:w="1668" w:type="dxa"/>
            <w:shd w:val="clear" w:color="auto" w:fill="C0C0C0"/>
          </w:tcPr>
          <w:p w:rsidR="009A7EAC" w:rsidRPr="00B41B46" w:rsidRDefault="009A7EAC" w:rsidP="00B8529E">
            <w:pPr>
              <w:spacing w:before="40" w:after="0" w:line="240" w:lineRule="auto"/>
              <w:contextualSpacing/>
              <w:jc w:val="center"/>
              <w:rPr>
                <w:rFonts w:ascii="Arial" w:hAnsi="Arial" w:cs="Arial"/>
                <w:b/>
                <w:sz w:val="20"/>
                <w:szCs w:val="20"/>
                <w:lang w:val="ro-RO" w:eastAsia="ro-RO"/>
              </w:rPr>
            </w:pPr>
            <w:r w:rsidRPr="00B41B46">
              <w:rPr>
                <w:rFonts w:ascii="Arial" w:hAnsi="Arial" w:cs="Arial"/>
                <w:b/>
                <w:sz w:val="20"/>
                <w:szCs w:val="20"/>
                <w:lang w:val="ro-RO" w:eastAsia="ro-RO"/>
              </w:rPr>
              <w:t>Tip de monitorizare</w:t>
            </w:r>
          </w:p>
        </w:tc>
        <w:tc>
          <w:tcPr>
            <w:tcW w:w="1668" w:type="dxa"/>
            <w:shd w:val="clear" w:color="auto" w:fill="C0C0C0"/>
          </w:tcPr>
          <w:p w:rsidR="009A7EAC" w:rsidRPr="00B41B46" w:rsidRDefault="009A7EAC" w:rsidP="00B8529E">
            <w:pPr>
              <w:spacing w:before="40" w:after="0" w:line="240" w:lineRule="auto"/>
              <w:contextualSpacing/>
              <w:jc w:val="center"/>
              <w:rPr>
                <w:rFonts w:ascii="Arial" w:hAnsi="Arial" w:cs="Arial"/>
                <w:b/>
                <w:sz w:val="20"/>
                <w:szCs w:val="20"/>
                <w:lang w:val="ro-RO" w:eastAsia="ro-RO"/>
              </w:rPr>
            </w:pPr>
            <w:r w:rsidRPr="00B41B46">
              <w:rPr>
                <w:rFonts w:ascii="Arial" w:hAnsi="Arial" w:cs="Arial"/>
                <w:b/>
                <w:sz w:val="20"/>
                <w:szCs w:val="20"/>
                <w:lang w:val="ro-RO" w:eastAsia="ro-RO"/>
              </w:rPr>
              <w:t>Frecvență</w:t>
            </w:r>
          </w:p>
        </w:tc>
        <w:tc>
          <w:tcPr>
            <w:tcW w:w="1668" w:type="dxa"/>
            <w:shd w:val="clear" w:color="auto" w:fill="C0C0C0"/>
          </w:tcPr>
          <w:p w:rsidR="009A7EAC" w:rsidRPr="00B41B46" w:rsidRDefault="009A7EAC" w:rsidP="00B8529E">
            <w:pPr>
              <w:spacing w:before="40" w:after="0" w:line="240" w:lineRule="auto"/>
              <w:contextualSpacing/>
              <w:jc w:val="center"/>
              <w:rPr>
                <w:rFonts w:ascii="Arial" w:hAnsi="Arial" w:cs="Arial"/>
                <w:b/>
                <w:sz w:val="20"/>
                <w:szCs w:val="20"/>
                <w:lang w:val="ro-RO" w:eastAsia="ro-RO"/>
              </w:rPr>
            </w:pPr>
            <w:r w:rsidRPr="00B41B46">
              <w:rPr>
                <w:rFonts w:ascii="Arial" w:hAnsi="Arial" w:cs="Arial"/>
                <w:b/>
                <w:sz w:val="20"/>
                <w:szCs w:val="20"/>
                <w:lang w:val="ro-RO" w:eastAsia="ro-RO"/>
              </w:rPr>
              <w:t>Metodă de analiză</w:t>
            </w:r>
          </w:p>
        </w:tc>
      </w:tr>
      <w:tr w:rsidR="009A7EAC" w:rsidRPr="00B41B46" w:rsidTr="00B8529E">
        <w:tc>
          <w:tcPr>
            <w:tcW w:w="1668" w:type="dxa"/>
            <w:shd w:val="clear" w:color="auto" w:fill="auto"/>
          </w:tcPr>
          <w:p w:rsidR="009A7EAC" w:rsidRPr="00B41B46" w:rsidRDefault="009A7EAC" w:rsidP="00B8529E">
            <w:pPr>
              <w:pStyle w:val="NoSpacing"/>
              <w:spacing w:before="40"/>
              <w:contextualSpacing/>
              <w:jc w:val="center"/>
              <w:rPr>
                <w:rFonts w:ascii="Arial" w:hAnsi="Arial" w:cs="Arial"/>
                <w:sz w:val="20"/>
                <w:szCs w:val="24"/>
                <w:lang w:val="ro-RO"/>
              </w:rPr>
            </w:pPr>
          </w:p>
        </w:tc>
        <w:tc>
          <w:tcPr>
            <w:tcW w:w="1668" w:type="dxa"/>
            <w:shd w:val="clear" w:color="auto" w:fill="auto"/>
          </w:tcPr>
          <w:p w:rsidR="009A7EAC" w:rsidRPr="00B41B46" w:rsidRDefault="009A7EAC" w:rsidP="00B8529E">
            <w:pPr>
              <w:pStyle w:val="NoSpacing"/>
              <w:spacing w:before="40"/>
              <w:contextualSpacing/>
              <w:jc w:val="center"/>
              <w:rPr>
                <w:rFonts w:ascii="Arial" w:hAnsi="Arial" w:cs="Arial"/>
                <w:sz w:val="20"/>
                <w:szCs w:val="24"/>
                <w:lang w:val="ro-RO"/>
              </w:rPr>
            </w:pPr>
          </w:p>
        </w:tc>
        <w:tc>
          <w:tcPr>
            <w:tcW w:w="1668" w:type="dxa"/>
            <w:shd w:val="clear" w:color="auto" w:fill="auto"/>
          </w:tcPr>
          <w:p w:rsidR="009A7EAC" w:rsidRPr="00B41B46" w:rsidRDefault="009A7EAC" w:rsidP="00B8529E">
            <w:pPr>
              <w:pStyle w:val="NoSpacing"/>
              <w:spacing w:before="40"/>
              <w:contextualSpacing/>
              <w:jc w:val="center"/>
              <w:rPr>
                <w:rFonts w:ascii="Arial" w:hAnsi="Arial" w:cs="Arial"/>
                <w:sz w:val="20"/>
                <w:szCs w:val="24"/>
                <w:lang w:val="ro-RO"/>
              </w:rPr>
            </w:pPr>
          </w:p>
        </w:tc>
        <w:tc>
          <w:tcPr>
            <w:tcW w:w="1668" w:type="dxa"/>
            <w:shd w:val="clear" w:color="auto" w:fill="auto"/>
          </w:tcPr>
          <w:p w:rsidR="009A7EAC" w:rsidRPr="00B41B46" w:rsidRDefault="009A7EAC" w:rsidP="00B8529E">
            <w:pPr>
              <w:pStyle w:val="NoSpacing"/>
              <w:spacing w:before="40"/>
              <w:contextualSpacing/>
              <w:jc w:val="center"/>
              <w:rPr>
                <w:rFonts w:ascii="Arial" w:hAnsi="Arial" w:cs="Arial"/>
                <w:sz w:val="20"/>
                <w:szCs w:val="24"/>
                <w:lang w:val="ro-RO"/>
              </w:rPr>
            </w:pPr>
          </w:p>
        </w:tc>
        <w:tc>
          <w:tcPr>
            <w:tcW w:w="1668" w:type="dxa"/>
            <w:shd w:val="clear" w:color="auto" w:fill="auto"/>
          </w:tcPr>
          <w:p w:rsidR="009A7EAC" w:rsidRPr="00B41B46" w:rsidRDefault="009A7EAC" w:rsidP="00B8529E">
            <w:pPr>
              <w:pStyle w:val="NoSpacing"/>
              <w:spacing w:before="40"/>
              <w:contextualSpacing/>
              <w:jc w:val="center"/>
              <w:rPr>
                <w:rFonts w:ascii="Arial" w:hAnsi="Arial" w:cs="Arial"/>
                <w:sz w:val="20"/>
                <w:szCs w:val="24"/>
                <w:lang w:val="ro-RO"/>
              </w:rPr>
            </w:pPr>
          </w:p>
        </w:tc>
        <w:tc>
          <w:tcPr>
            <w:tcW w:w="1668" w:type="dxa"/>
            <w:shd w:val="clear" w:color="auto" w:fill="auto"/>
          </w:tcPr>
          <w:p w:rsidR="009A7EAC" w:rsidRPr="00B41B46" w:rsidRDefault="009A7EAC" w:rsidP="00B8529E">
            <w:pPr>
              <w:pStyle w:val="NoSpacing"/>
              <w:spacing w:before="40"/>
              <w:contextualSpacing/>
              <w:jc w:val="center"/>
              <w:rPr>
                <w:rFonts w:ascii="Arial" w:hAnsi="Arial" w:cs="Arial"/>
                <w:sz w:val="20"/>
                <w:szCs w:val="24"/>
                <w:lang w:val="ro-RO"/>
              </w:rPr>
            </w:pPr>
          </w:p>
        </w:tc>
      </w:tr>
    </w:tbl>
    <w:p w:rsidR="00C25858" w:rsidRPr="00B41B46" w:rsidRDefault="00C25858" w:rsidP="00C25858">
      <w:pPr>
        <w:spacing w:after="0" w:line="240" w:lineRule="auto"/>
        <w:contextualSpacing/>
        <w:jc w:val="both"/>
        <w:rPr>
          <w:rFonts w:ascii="Arial" w:hAnsi="Arial" w:cs="Arial"/>
          <w:sz w:val="24"/>
          <w:szCs w:val="24"/>
          <w:lang w:val="ro-RO"/>
        </w:rPr>
      </w:pPr>
      <w:r w:rsidRPr="00B41B46">
        <w:rPr>
          <w:rFonts w:ascii="Arial" w:hAnsi="Arial" w:cs="Arial"/>
          <w:sz w:val="24"/>
          <w:szCs w:val="24"/>
          <w:lang w:val="ro-RO"/>
        </w:rPr>
        <w:t>Nu este cazul.</w:t>
      </w:r>
    </w:p>
    <w:p w:rsidR="002757AC" w:rsidRPr="00B41B46" w:rsidRDefault="002757AC" w:rsidP="00C25858">
      <w:pPr>
        <w:spacing w:after="0" w:line="240" w:lineRule="auto"/>
        <w:contextualSpacing/>
        <w:jc w:val="both"/>
        <w:rPr>
          <w:rFonts w:ascii="Arial" w:hAnsi="Arial" w:cs="Arial"/>
          <w:sz w:val="24"/>
          <w:szCs w:val="24"/>
          <w:lang w:val="ro-RO"/>
        </w:rPr>
      </w:pPr>
    </w:p>
    <w:p w:rsidR="009A7EAC" w:rsidRPr="00B41B46" w:rsidRDefault="009A7EAC" w:rsidP="009A7EAC">
      <w:pPr>
        <w:pStyle w:val="NoSpacing"/>
        <w:ind w:left="426" w:firstLine="294"/>
        <w:contextualSpacing/>
        <w:rPr>
          <w:rFonts w:ascii="Arial" w:hAnsi="Arial" w:cs="Arial"/>
          <w:b/>
          <w:sz w:val="24"/>
          <w:szCs w:val="24"/>
          <w:lang w:val="ro-RO"/>
        </w:rPr>
      </w:pPr>
      <w:r w:rsidRPr="00B41B46">
        <w:rPr>
          <w:rFonts w:ascii="Arial" w:hAnsi="Arial" w:cs="Arial"/>
          <w:b/>
          <w:sz w:val="24"/>
          <w:szCs w:val="24"/>
          <w:lang w:val="ro-RO"/>
        </w:rPr>
        <w:t>Monitorizarea apei subterane</w:t>
      </w:r>
    </w:p>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1"/>
        <w:gridCol w:w="2001"/>
        <w:gridCol w:w="2001"/>
        <w:gridCol w:w="2001"/>
        <w:gridCol w:w="2001"/>
      </w:tblGrid>
      <w:tr w:rsidR="009A7EAC" w:rsidRPr="00B41B46" w:rsidTr="00B8529E">
        <w:tc>
          <w:tcPr>
            <w:tcW w:w="2001" w:type="dxa"/>
            <w:shd w:val="clear" w:color="auto" w:fill="C0C0C0"/>
          </w:tcPr>
          <w:p w:rsidR="009A7EAC" w:rsidRPr="00B41B46" w:rsidRDefault="009A7EAC" w:rsidP="00B8529E">
            <w:pPr>
              <w:spacing w:before="40" w:after="0" w:line="240" w:lineRule="auto"/>
              <w:contextualSpacing/>
              <w:jc w:val="center"/>
              <w:rPr>
                <w:rFonts w:ascii="Arial" w:hAnsi="Arial" w:cs="Arial"/>
                <w:b/>
                <w:sz w:val="20"/>
                <w:szCs w:val="20"/>
                <w:lang w:val="ro-RO" w:eastAsia="ro-RO"/>
              </w:rPr>
            </w:pPr>
            <w:r w:rsidRPr="00B41B46">
              <w:rPr>
                <w:rFonts w:ascii="Arial" w:hAnsi="Arial" w:cs="Arial"/>
                <w:b/>
                <w:sz w:val="20"/>
                <w:szCs w:val="20"/>
                <w:lang w:val="ro-RO" w:eastAsia="ro-RO"/>
              </w:rPr>
              <w:t>Loc de prelevare</w:t>
            </w:r>
          </w:p>
        </w:tc>
        <w:tc>
          <w:tcPr>
            <w:tcW w:w="2001" w:type="dxa"/>
            <w:shd w:val="clear" w:color="auto" w:fill="C0C0C0"/>
          </w:tcPr>
          <w:p w:rsidR="009A7EAC" w:rsidRPr="00B41B46" w:rsidRDefault="009A7EAC" w:rsidP="00B8529E">
            <w:pPr>
              <w:spacing w:before="40" w:after="0" w:line="240" w:lineRule="auto"/>
              <w:contextualSpacing/>
              <w:jc w:val="center"/>
              <w:rPr>
                <w:rFonts w:ascii="Arial" w:hAnsi="Arial" w:cs="Arial"/>
                <w:b/>
                <w:sz w:val="20"/>
                <w:szCs w:val="20"/>
                <w:lang w:val="ro-RO" w:eastAsia="ro-RO"/>
              </w:rPr>
            </w:pPr>
            <w:r w:rsidRPr="00B41B46">
              <w:rPr>
                <w:rFonts w:ascii="Arial" w:hAnsi="Arial" w:cs="Arial"/>
                <w:b/>
                <w:sz w:val="20"/>
                <w:szCs w:val="20"/>
                <w:lang w:val="ro-RO" w:eastAsia="ro-RO"/>
              </w:rPr>
              <w:t>Indicator de calitate</w:t>
            </w:r>
          </w:p>
        </w:tc>
        <w:tc>
          <w:tcPr>
            <w:tcW w:w="2001" w:type="dxa"/>
            <w:shd w:val="clear" w:color="auto" w:fill="C0C0C0"/>
          </w:tcPr>
          <w:p w:rsidR="009A7EAC" w:rsidRPr="00B41B46" w:rsidRDefault="009A7EAC" w:rsidP="00B8529E">
            <w:pPr>
              <w:spacing w:before="40" w:after="0" w:line="240" w:lineRule="auto"/>
              <w:contextualSpacing/>
              <w:jc w:val="center"/>
              <w:rPr>
                <w:rFonts w:ascii="Arial" w:hAnsi="Arial" w:cs="Arial"/>
                <w:b/>
                <w:sz w:val="20"/>
                <w:szCs w:val="20"/>
                <w:lang w:val="ro-RO" w:eastAsia="ro-RO"/>
              </w:rPr>
            </w:pPr>
            <w:r w:rsidRPr="00B41B46">
              <w:rPr>
                <w:rFonts w:ascii="Arial" w:hAnsi="Arial" w:cs="Arial"/>
                <w:b/>
                <w:sz w:val="20"/>
                <w:szCs w:val="20"/>
                <w:lang w:val="ro-RO" w:eastAsia="ro-RO"/>
              </w:rPr>
              <w:t>Tip de monitorizare</w:t>
            </w:r>
          </w:p>
        </w:tc>
        <w:tc>
          <w:tcPr>
            <w:tcW w:w="2001" w:type="dxa"/>
            <w:shd w:val="clear" w:color="auto" w:fill="C0C0C0"/>
          </w:tcPr>
          <w:p w:rsidR="009A7EAC" w:rsidRPr="00B41B46" w:rsidRDefault="009A7EAC" w:rsidP="00B8529E">
            <w:pPr>
              <w:spacing w:before="40" w:after="0" w:line="240" w:lineRule="auto"/>
              <w:contextualSpacing/>
              <w:jc w:val="center"/>
              <w:rPr>
                <w:rFonts w:ascii="Arial" w:hAnsi="Arial" w:cs="Arial"/>
                <w:b/>
                <w:sz w:val="20"/>
                <w:szCs w:val="20"/>
                <w:lang w:val="ro-RO" w:eastAsia="ro-RO"/>
              </w:rPr>
            </w:pPr>
            <w:r w:rsidRPr="00B41B46">
              <w:rPr>
                <w:rFonts w:ascii="Arial" w:hAnsi="Arial" w:cs="Arial"/>
                <w:b/>
                <w:sz w:val="20"/>
                <w:szCs w:val="20"/>
                <w:lang w:val="ro-RO" w:eastAsia="ro-RO"/>
              </w:rPr>
              <w:t>Frecvență</w:t>
            </w:r>
          </w:p>
        </w:tc>
        <w:tc>
          <w:tcPr>
            <w:tcW w:w="2001" w:type="dxa"/>
            <w:shd w:val="clear" w:color="auto" w:fill="C0C0C0"/>
          </w:tcPr>
          <w:p w:rsidR="009A7EAC" w:rsidRPr="00B41B46" w:rsidRDefault="009A7EAC" w:rsidP="00B8529E">
            <w:pPr>
              <w:spacing w:before="40" w:after="0" w:line="240" w:lineRule="auto"/>
              <w:contextualSpacing/>
              <w:jc w:val="center"/>
              <w:rPr>
                <w:rFonts w:ascii="Arial" w:hAnsi="Arial" w:cs="Arial"/>
                <w:b/>
                <w:sz w:val="20"/>
                <w:szCs w:val="20"/>
                <w:lang w:val="ro-RO" w:eastAsia="ro-RO"/>
              </w:rPr>
            </w:pPr>
            <w:r w:rsidRPr="00B41B46">
              <w:rPr>
                <w:rFonts w:ascii="Arial" w:hAnsi="Arial" w:cs="Arial"/>
                <w:b/>
                <w:sz w:val="20"/>
                <w:szCs w:val="20"/>
                <w:lang w:val="ro-RO" w:eastAsia="ro-RO"/>
              </w:rPr>
              <w:t>Metodă de analiză</w:t>
            </w:r>
          </w:p>
        </w:tc>
      </w:tr>
      <w:tr w:rsidR="009A7EAC" w:rsidRPr="00B41B46" w:rsidTr="00B8529E">
        <w:tc>
          <w:tcPr>
            <w:tcW w:w="2001" w:type="dxa"/>
            <w:shd w:val="clear" w:color="auto" w:fill="auto"/>
          </w:tcPr>
          <w:p w:rsidR="009A7EAC" w:rsidRPr="00B41B46" w:rsidRDefault="009A7EAC" w:rsidP="00B8529E">
            <w:pPr>
              <w:pStyle w:val="NoSpacing"/>
              <w:spacing w:before="40"/>
              <w:contextualSpacing/>
              <w:jc w:val="center"/>
              <w:rPr>
                <w:rFonts w:ascii="Arial" w:hAnsi="Arial" w:cs="Arial"/>
                <w:sz w:val="20"/>
                <w:szCs w:val="24"/>
                <w:lang w:val="ro-RO"/>
              </w:rPr>
            </w:pPr>
          </w:p>
        </w:tc>
        <w:tc>
          <w:tcPr>
            <w:tcW w:w="2001" w:type="dxa"/>
            <w:shd w:val="clear" w:color="auto" w:fill="auto"/>
          </w:tcPr>
          <w:p w:rsidR="009A7EAC" w:rsidRPr="00B41B46" w:rsidRDefault="009A7EAC" w:rsidP="00B8529E">
            <w:pPr>
              <w:pStyle w:val="NoSpacing"/>
              <w:spacing w:before="40"/>
              <w:contextualSpacing/>
              <w:jc w:val="center"/>
              <w:rPr>
                <w:rFonts w:ascii="Arial" w:hAnsi="Arial" w:cs="Arial"/>
                <w:sz w:val="20"/>
                <w:szCs w:val="24"/>
                <w:lang w:val="ro-RO"/>
              </w:rPr>
            </w:pPr>
          </w:p>
        </w:tc>
        <w:tc>
          <w:tcPr>
            <w:tcW w:w="2001" w:type="dxa"/>
            <w:shd w:val="clear" w:color="auto" w:fill="auto"/>
          </w:tcPr>
          <w:p w:rsidR="009A7EAC" w:rsidRPr="00B41B46" w:rsidRDefault="009A7EAC" w:rsidP="00B8529E">
            <w:pPr>
              <w:pStyle w:val="NoSpacing"/>
              <w:spacing w:before="40"/>
              <w:contextualSpacing/>
              <w:jc w:val="center"/>
              <w:rPr>
                <w:rFonts w:ascii="Arial" w:hAnsi="Arial" w:cs="Arial"/>
                <w:sz w:val="20"/>
                <w:szCs w:val="24"/>
                <w:lang w:val="ro-RO"/>
              </w:rPr>
            </w:pPr>
          </w:p>
        </w:tc>
        <w:tc>
          <w:tcPr>
            <w:tcW w:w="2001" w:type="dxa"/>
            <w:shd w:val="clear" w:color="auto" w:fill="auto"/>
          </w:tcPr>
          <w:p w:rsidR="009A7EAC" w:rsidRPr="00B41B46" w:rsidRDefault="009A7EAC" w:rsidP="00B8529E">
            <w:pPr>
              <w:pStyle w:val="NoSpacing"/>
              <w:spacing w:before="40"/>
              <w:contextualSpacing/>
              <w:jc w:val="center"/>
              <w:rPr>
                <w:rFonts w:ascii="Arial" w:hAnsi="Arial" w:cs="Arial"/>
                <w:sz w:val="20"/>
                <w:szCs w:val="24"/>
                <w:lang w:val="ro-RO"/>
              </w:rPr>
            </w:pPr>
          </w:p>
        </w:tc>
        <w:tc>
          <w:tcPr>
            <w:tcW w:w="2001" w:type="dxa"/>
            <w:shd w:val="clear" w:color="auto" w:fill="auto"/>
          </w:tcPr>
          <w:p w:rsidR="009A7EAC" w:rsidRPr="00B41B46" w:rsidRDefault="009A7EAC" w:rsidP="00B8529E">
            <w:pPr>
              <w:pStyle w:val="NoSpacing"/>
              <w:spacing w:before="40"/>
              <w:contextualSpacing/>
              <w:jc w:val="center"/>
              <w:rPr>
                <w:rFonts w:ascii="Arial" w:hAnsi="Arial" w:cs="Arial"/>
                <w:sz w:val="20"/>
                <w:szCs w:val="24"/>
                <w:lang w:val="ro-RO"/>
              </w:rPr>
            </w:pPr>
          </w:p>
        </w:tc>
      </w:tr>
    </w:tbl>
    <w:p w:rsidR="00C25858" w:rsidRPr="00B41B46" w:rsidRDefault="00C25858" w:rsidP="00C25858">
      <w:pPr>
        <w:spacing w:after="0" w:line="240" w:lineRule="auto"/>
        <w:contextualSpacing/>
        <w:jc w:val="both"/>
        <w:rPr>
          <w:rFonts w:ascii="Arial" w:hAnsi="Arial" w:cs="Arial"/>
          <w:sz w:val="24"/>
          <w:szCs w:val="24"/>
          <w:lang w:val="ro-RO"/>
        </w:rPr>
      </w:pPr>
      <w:r w:rsidRPr="00B41B46">
        <w:rPr>
          <w:rFonts w:ascii="Arial" w:hAnsi="Arial" w:cs="Arial"/>
          <w:sz w:val="24"/>
          <w:szCs w:val="24"/>
          <w:lang w:val="ro-RO"/>
        </w:rPr>
        <w:t>Nu este cazul.</w:t>
      </w:r>
    </w:p>
    <w:p w:rsidR="002757AC" w:rsidRPr="00B41B46" w:rsidRDefault="002757AC" w:rsidP="00C25858">
      <w:pPr>
        <w:spacing w:after="0" w:line="240" w:lineRule="auto"/>
        <w:contextualSpacing/>
        <w:jc w:val="both"/>
        <w:rPr>
          <w:rFonts w:ascii="Arial" w:hAnsi="Arial" w:cs="Arial"/>
          <w:sz w:val="24"/>
          <w:szCs w:val="24"/>
          <w:lang w:val="ro-RO"/>
        </w:rPr>
      </w:pPr>
    </w:p>
    <w:p w:rsidR="009A7EAC" w:rsidRPr="00B41B46" w:rsidRDefault="009A7EAC" w:rsidP="009A7EAC">
      <w:pPr>
        <w:pStyle w:val="NoSpacing"/>
        <w:ind w:left="426" w:firstLine="294"/>
        <w:contextualSpacing/>
        <w:rPr>
          <w:rFonts w:ascii="Arial" w:hAnsi="Arial" w:cs="Arial"/>
          <w:b/>
          <w:sz w:val="24"/>
          <w:szCs w:val="24"/>
          <w:lang w:val="ro-RO"/>
        </w:rPr>
      </w:pPr>
      <w:r w:rsidRPr="00B41B46">
        <w:rPr>
          <w:rFonts w:ascii="Arial" w:hAnsi="Arial" w:cs="Arial"/>
          <w:b/>
          <w:sz w:val="24"/>
          <w:szCs w:val="24"/>
          <w:lang w:val="ro-RO"/>
        </w:rPr>
        <w:t>Monitorizarea solului</w:t>
      </w:r>
    </w:p>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8"/>
        <w:gridCol w:w="1668"/>
        <w:gridCol w:w="1668"/>
        <w:gridCol w:w="1908"/>
        <w:gridCol w:w="1134"/>
        <w:gridCol w:w="1962"/>
      </w:tblGrid>
      <w:tr w:rsidR="009A7EAC" w:rsidRPr="00B41B46" w:rsidTr="00B8529E">
        <w:tc>
          <w:tcPr>
            <w:tcW w:w="1668" w:type="dxa"/>
            <w:shd w:val="clear" w:color="auto" w:fill="C0C0C0"/>
          </w:tcPr>
          <w:p w:rsidR="009A7EAC" w:rsidRPr="00B41B46" w:rsidRDefault="009A7EAC" w:rsidP="00B8529E">
            <w:pPr>
              <w:spacing w:before="40" w:after="0" w:line="240" w:lineRule="auto"/>
              <w:contextualSpacing/>
              <w:jc w:val="center"/>
              <w:rPr>
                <w:rFonts w:ascii="Arial" w:hAnsi="Arial" w:cs="Arial"/>
                <w:b/>
                <w:sz w:val="20"/>
                <w:szCs w:val="20"/>
                <w:lang w:val="ro-RO" w:eastAsia="ro-RO"/>
              </w:rPr>
            </w:pPr>
            <w:r w:rsidRPr="00B41B46">
              <w:rPr>
                <w:rFonts w:ascii="Arial" w:hAnsi="Arial" w:cs="Arial"/>
                <w:b/>
                <w:sz w:val="20"/>
                <w:szCs w:val="20"/>
                <w:lang w:val="ro-RO" w:eastAsia="ro-RO"/>
              </w:rPr>
              <w:t>Loc de prelevare</w:t>
            </w:r>
          </w:p>
        </w:tc>
        <w:tc>
          <w:tcPr>
            <w:tcW w:w="1668" w:type="dxa"/>
            <w:shd w:val="clear" w:color="auto" w:fill="C0C0C0"/>
          </w:tcPr>
          <w:p w:rsidR="009A7EAC" w:rsidRPr="00B41B46" w:rsidRDefault="009A7EAC" w:rsidP="00B8529E">
            <w:pPr>
              <w:spacing w:before="40" w:after="0" w:line="240" w:lineRule="auto"/>
              <w:contextualSpacing/>
              <w:jc w:val="center"/>
              <w:rPr>
                <w:rFonts w:ascii="Arial" w:hAnsi="Arial" w:cs="Arial"/>
                <w:b/>
                <w:sz w:val="20"/>
                <w:szCs w:val="20"/>
                <w:lang w:val="ro-RO" w:eastAsia="ro-RO"/>
              </w:rPr>
            </w:pPr>
            <w:r w:rsidRPr="00B41B46">
              <w:rPr>
                <w:rFonts w:ascii="Arial" w:hAnsi="Arial" w:cs="Arial"/>
                <w:b/>
                <w:sz w:val="20"/>
                <w:szCs w:val="20"/>
                <w:lang w:val="ro-RO" w:eastAsia="ro-RO"/>
              </w:rPr>
              <w:t>Adâncime (cm)</w:t>
            </w:r>
          </w:p>
        </w:tc>
        <w:tc>
          <w:tcPr>
            <w:tcW w:w="1668" w:type="dxa"/>
            <w:shd w:val="clear" w:color="auto" w:fill="C0C0C0"/>
          </w:tcPr>
          <w:p w:rsidR="009A7EAC" w:rsidRPr="00B41B46" w:rsidRDefault="009A7EAC" w:rsidP="00B8529E">
            <w:pPr>
              <w:spacing w:before="40" w:after="0" w:line="240" w:lineRule="auto"/>
              <w:contextualSpacing/>
              <w:jc w:val="center"/>
              <w:rPr>
                <w:rFonts w:ascii="Arial" w:hAnsi="Arial" w:cs="Arial"/>
                <w:b/>
                <w:sz w:val="20"/>
                <w:szCs w:val="20"/>
                <w:lang w:val="ro-RO" w:eastAsia="ro-RO"/>
              </w:rPr>
            </w:pPr>
            <w:r w:rsidRPr="00B41B46">
              <w:rPr>
                <w:rFonts w:ascii="Arial" w:hAnsi="Arial" w:cs="Arial"/>
                <w:b/>
                <w:sz w:val="20"/>
                <w:szCs w:val="20"/>
                <w:lang w:val="ro-RO" w:eastAsia="ro-RO"/>
              </w:rPr>
              <w:t>Indicator analizat</w:t>
            </w:r>
          </w:p>
        </w:tc>
        <w:tc>
          <w:tcPr>
            <w:tcW w:w="1908" w:type="dxa"/>
            <w:shd w:val="clear" w:color="auto" w:fill="C0C0C0"/>
          </w:tcPr>
          <w:p w:rsidR="009A7EAC" w:rsidRPr="00B41B46" w:rsidRDefault="009A7EAC" w:rsidP="00B8529E">
            <w:pPr>
              <w:spacing w:before="40" w:after="0" w:line="240" w:lineRule="auto"/>
              <w:contextualSpacing/>
              <w:jc w:val="center"/>
              <w:rPr>
                <w:rFonts w:ascii="Arial" w:hAnsi="Arial" w:cs="Arial"/>
                <w:b/>
                <w:sz w:val="20"/>
                <w:szCs w:val="20"/>
                <w:lang w:val="ro-RO" w:eastAsia="ro-RO"/>
              </w:rPr>
            </w:pPr>
            <w:r w:rsidRPr="00B41B46">
              <w:rPr>
                <w:rFonts w:ascii="Arial" w:hAnsi="Arial" w:cs="Arial"/>
                <w:b/>
                <w:sz w:val="20"/>
                <w:szCs w:val="20"/>
                <w:lang w:val="ro-RO" w:eastAsia="ro-RO"/>
              </w:rPr>
              <w:t>Tip de monitorizare</w:t>
            </w:r>
          </w:p>
        </w:tc>
        <w:tc>
          <w:tcPr>
            <w:tcW w:w="1134" w:type="dxa"/>
            <w:shd w:val="clear" w:color="auto" w:fill="C0C0C0"/>
          </w:tcPr>
          <w:p w:rsidR="009A7EAC" w:rsidRPr="00B41B46" w:rsidRDefault="009A7EAC" w:rsidP="00B8529E">
            <w:pPr>
              <w:spacing w:before="40" w:after="0" w:line="240" w:lineRule="auto"/>
              <w:contextualSpacing/>
              <w:jc w:val="center"/>
              <w:rPr>
                <w:rFonts w:ascii="Arial" w:hAnsi="Arial" w:cs="Arial"/>
                <w:b/>
                <w:sz w:val="20"/>
                <w:szCs w:val="20"/>
                <w:lang w:val="ro-RO" w:eastAsia="ro-RO"/>
              </w:rPr>
            </w:pPr>
            <w:r w:rsidRPr="00B41B46">
              <w:rPr>
                <w:rFonts w:ascii="Arial" w:hAnsi="Arial" w:cs="Arial"/>
                <w:b/>
                <w:sz w:val="20"/>
                <w:szCs w:val="20"/>
                <w:lang w:val="ro-RO" w:eastAsia="ro-RO"/>
              </w:rPr>
              <w:t>Frecvență</w:t>
            </w:r>
          </w:p>
        </w:tc>
        <w:tc>
          <w:tcPr>
            <w:tcW w:w="1962" w:type="dxa"/>
            <w:shd w:val="clear" w:color="auto" w:fill="C0C0C0"/>
          </w:tcPr>
          <w:p w:rsidR="009A7EAC" w:rsidRPr="00B41B46" w:rsidRDefault="009A7EAC" w:rsidP="00B8529E">
            <w:pPr>
              <w:spacing w:before="40" w:after="0" w:line="240" w:lineRule="auto"/>
              <w:contextualSpacing/>
              <w:jc w:val="center"/>
              <w:rPr>
                <w:rFonts w:ascii="Arial" w:hAnsi="Arial" w:cs="Arial"/>
                <w:b/>
                <w:sz w:val="20"/>
                <w:szCs w:val="20"/>
                <w:lang w:val="ro-RO" w:eastAsia="ro-RO"/>
              </w:rPr>
            </w:pPr>
            <w:r w:rsidRPr="00B41B46">
              <w:rPr>
                <w:rFonts w:ascii="Arial" w:hAnsi="Arial" w:cs="Arial"/>
                <w:b/>
                <w:sz w:val="20"/>
                <w:szCs w:val="20"/>
                <w:lang w:val="ro-RO" w:eastAsia="ro-RO"/>
              </w:rPr>
              <w:t>Metodă de analiză</w:t>
            </w:r>
          </w:p>
        </w:tc>
      </w:tr>
      <w:tr w:rsidR="009A7EAC" w:rsidRPr="00B41B46" w:rsidTr="00B8529E">
        <w:tc>
          <w:tcPr>
            <w:tcW w:w="1668" w:type="dxa"/>
            <w:shd w:val="clear" w:color="auto" w:fill="auto"/>
          </w:tcPr>
          <w:p w:rsidR="009A7EAC" w:rsidRPr="00B41B46" w:rsidRDefault="009A7EAC" w:rsidP="00B8529E">
            <w:pPr>
              <w:pStyle w:val="NoSpacing"/>
              <w:spacing w:before="40"/>
              <w:contextualSpacing/>
              <w:jc w:val="center"/>
              <w:rPr>
                <w:rFonts w:ascii="Arial" w:hAnsi="Arial" w:cs="Arial"/>
                <w:sz w:val="20"/>
                <w:szCs w:val="24"/>
                <w:lang w:val="ro-RO"/>
              </w:rPr>
            </w:pPr>
          </w:p>
        </w:tc>
        <w:tc>
          <w:tcPr>
            <w:tcW w:w="1668" w:type="dxa"/>
            <w:shd w:val="clear" w:color="auto" w:fill="auto"/>
          </w:tcPr>
          <w:p w:rsidR="009A7EAC" w:rsidRPr="00B41B46" w:rsidRDefault="009A7EAC" w:rsidP="00B8529E">
            <w:pPr>
              <w:pStyle w:val="NoSpacing"/>
              <w:spacing w:before="40"/>
              <w:contextualSpacing/>
              <w:jc w:val="center"/>
              <w:rPr>
                <w:rFonts w:ascii="Arial" w:hAnsi="Arial" w:cs="Arial"/>
                <w:sz w:val="20"/>
                <w:szCs w:val="24"/>
                <w:lang w:val="ro-RO"/>
              </w:rPr>
            </w:pPr>
          </w:p>
        </w:tc>
        <w:tc>
          <w:tcPr>
            <w:tcW w:w="1668" w:type="dxa"/>
            <w:shd w:val="clear" w:color="auto" w:fill="auto"/>
          </w:tcPr>
          <w:p w:rsidR="009A7EAC" w:rsidRPr="00B41B46" w:rsidRDefault="009A7EAC" w:rsidP="00B8529E">
            <w:pPr>
              <w:pStyle w:val="NoSpacing"/>
              <w:spacing w:before="40"/>
              <w:contextualSpacing/>
              <w:jc w:val="center"/>
              <w:rPr>
                <w:rFonts w:ascii="Arial" w:hAnsi="Arial" w:cs="Arial"/>
                <w:sz w:val="20"/>
                <w:szCs w:val="24"/>
                <w:lang w:val="ro-RO"/>
              </w:rPr>
            </w:pPr>
          </w:p>
        </w:tc>
        <w:tc>
          <w:tcPr>
            <w:tcW w:w="1908" w:type="dxa"/>
            <w:shd w:val="clear" w:color="auto" w:fill="auto"/>
          </w:tcPr>
          <w:p w:rsidR="009A7EAC" w:rsidRPr="00B41B46" w:rsidRDefault="009A7EAC" w:rsidP="00B8529E">
            <w:pPr>
              <w:pStyle w:val="NoSpacing"/>
              <w:spacing w:before="40"/>
              <w:contextualSpacing/>
              <w:jc w:val="center"/>
              <w:rPr>
                <w:rFonts w:ascii="Arial" w:hAnsi="Arial" w:cs="Arial"/>
                <w:sz w:val="20"/>
                <w:szCs w:val="24"/>
                <w:lang w:val="ro-RO"/>
              </w:rPr>
            </w:pPr>
          </w:p>
        </w:tc>
        <w:tc>
          <w:tcPr>
            <w:tcW w:w="1134" w:type="dxa"/>
            <w:shd w:val="clear" w:color="auto" w:fill="auto"/>
          </w:tcPr>
          <w:p w:rsidR="009A7EAC" w:rsidRPr="00B41B46" w:rsidRDefault="009A7EAC" w:rsidP="00B8529E">
            <w:pPr>
              <w:pStyle w:val="NoSpacing"/>
              <w:spacing w:before="40"/>
              <w:contextualSpacing/>
              <w:jc w:val="center"/>
              <w:rPr>
                <w:rFonts w:ascii="Arial" w:hAnsi="Arial" w:cs="Arial"/>
                <w:sz w:val="20"/>
                <w:szCs w:val="24"/>
                <w:lang w:val="ro-RO"/>
              </w:rPr>
            </w:pPr>
          </w:p>
        </w:tc>
        <w:tc>
          <w:tcPr>
            <w:tcW w:w="1962" w:type="dxa"/>
            <w:shd w:val="clear" w:color="auto" w:fill="auto"/>
          </w:tcPr>
          <w:p w:rsidR="009A7EAC" w:rsidRPr="00B41B46" w:rsidRDefault="009A7EAC" w:rsidP="00B8529E">
            <w:pPr>
              <w:pStyle w:val="NoSpacing"/>
              <w:spacing w:before="40"/>
              <w:contextualSpacing/>
              <w:jc w:val="center"/>
              <w:rPr>
                <w:rFonts w:ascii="Arial" w:hAnsi="Arial" w:cs="Arial"/>
                <w:sz w:val="20"/>
                <w:szCs w:val="24"/>
                <w:lang w:val="ro-RO"/>
              </w:rPr>
            </w:pPr>
          </w:p>
        </w:tc>
      </w:tr>
    </w:tbl>
    <w:p w:rsidR="009A7EAC" w:rsidRPr="00B41B46" w:rsidRDefault="009A7EAC" w:rsidP="009A7EAC">
      <w:pPr>
        <w:spacing w:after="0" w:line="240" w:lineRule="auto"/>
        <w:contextualSpacing/>
        <w:rPr>
          <w:rFonts w:ascii="Arial" w:eastAsia="Times New Roman" w:hAnsi="Arial" w:cs="Arial"/>
          <w:sz w:val="24"/>
          <w:szCs w:val="24"/>
          <w:lang w:val="ro-RO"/>
        </w:rPr>
      </w:pPr>
      <w:r w:rsidRPr="00B41B46">
        <w:rPr>
          <w:rFonts w:ascii="Arial" w:eastAsia="Times New Roman" w:hAnsi="Arial" w:cs="Arial"/>
          <w:sz w:val="24"/>
          <w:szCs w:val="24"/>
          <w:lang w:val="ro-RO"/>
        </w:rPr>
        <w:t>Nu este cazul.</w:t>
      </w:r>
    </w:p>
    <w:p w:rsidR="009A7EAC" w:rsidRPr="00B41B46" w:rsidRDefault="009A7EAC" w:rsidP="009A7EAC">
      <w:pPr>
        <w:spacing w:after="0" w:line="240" w:lineRule="auto"/>
        <w:contextualSpacing/>
        <w:rPr>
          <w:rFonts w:ascii="Arial" w:hAnsi="Arial" w:cs="Arial"/>
          <w:lang w:val="ro-RO"/>
        </w:rPr>
      </w:pPr>
    </w:p>
    <w:p w:rsidR="009A7EAC" w:rsidRPr="00B41B46" w:rsidRDefault="009A7EAC" w:rsidP="009A7EAC">
      <w:pPr>
        <w:pStyle w:val="Heading2"/>
        <w:contextualSpacing/>
        <w:rPr>
          <w:rFonts w:ascii="Arial" w:hAnsi="Arial" w:cs="Arial"/>
        </w:rPr>
      </w:pPr>
      <w:r w:rsidRPr="00B41B46">
        <w:rPr>
          <w:rFonts w:ascii="Arial" w:hAnsi="Arial" w:cs="Arial"/>
        </w:rPr>
        <w:t>2. Datele ce vor fi raportate autorității pentru protecția mediului și periodicitatea se regăsesc la capitolul VII, în tabelul care centralizează toate obligațiile de raportare ale titularului.</w:t>
      </w:r>
    </w:p>
    <w:p w:rsidR="009A7EAC" w:rsidRPr="00B41B46" w:rsidRDefault="009A7EAC" w:rsidP="009A7EAC">
      <w:pPr>
        <w:spacing w:after="0" w:line="240" w:lineRule="auto"/>
        <w:contextualSpacing/>
        <w:rPr>
          <w:rFonts w:ascii="Arial" w:hAnsi="Arial" w:cs="Arial"/>
          <w:lang w:val="ro-RO"/>
        </w:rPr>
      </w:pPr>
      <w:r w:rsidRPr="00B41B46">
        <w:rPr>
          <w:rFonts w:ascii="Arial" w:hAnsi="Arial" w:cs="Arial"/>
          <w:lang w:val="ro-RO"/>
        </w:rPr>
        <w:t xml:space="preserve"> </w:t>
      </w:r>
    </w:p>
    <w:p w:rsidR="009A7EAC" w:rsidRPr="00B41B46" w:rsidRDefault="009A7EAC" w:rsidP="009A7EAC">
      <w:pPr>
        <w:spacing w:after="0" w:line="240" w:lineRule="auto"/>
        <w:contextualSpacing/>
        <w:rPr>
          <w:rFonts w:ascii="Arial" w:eastAsia="Times New Roman" w:hAnsi="Arial" w:cs="Arial"/>
          <w:b/>
          <w:sz w:val="24"/>
          <w:szCs w:val="24"/>
          <w:lang w:val="ro-RO"/>
        </w:rPr>
      </w:pPr>
      <w:r w:rsidRPr="00B41B46">
        <w:rPr>
          <w:rFonts w:ascii="Arial" w:eastAsia="Times New Roman" w:hAnsi="Arial" w:cs="Arial"/>
          <w:b/>
          <w:sz w:val="24"/>
          <w:szCs w:val="24"/>
          <w:lang w:val="ro-RO"/>
        </w:rPr>
        <w:t>IV. Modul de gospodărire a deșeurilor și a ambalajelor</w:t>
      </w:r>
    </w:p>
    <w:p w:rsidR="009A7EAC" w:rsidRPr="00B41B46" w:rsidRDefault="009A7EAC" w:rsidP="009A7EAC">
      <w:pPr>
        <w:autoSpaceDE w:val="0"/>
        <w:autoSpaceDN w:val="0"/>
        <w:adjustRightInd w:val="0"/>
        <w:spacing w:after="0" w:line="240" w:lineRule="auto"/>
        <w:contextualSpacing/>
        <w:jc w:val="both"/>
        <w:rPr>
          <w:rFonts w:ascii="Arial" w:eastAsia="Times New Roman" w:hAnsi="Arial" w:cs="Arial"/>
          <w:sz w:val="24"/>
          <w:szCs w:val="24"/>
          <w:lang w:val="ro-RO"/>
        </w:rPr>
      </w:pPr>
      <w:r w:rsidRPr="00B41B46">
        <w:rPr>
          <w:rFonts w:ascii="Arial" w:eastAsia="Times New Roman" w:hAnsi="Arial" w:cs="Arial"/>
          <w:sz w:val="24"/>
          <w:szCs w:val="24"/>
          <w:lang w:val="ro-RO"/>
        </w:rPr>
        <w:t xml:space="preserve"> </w:t>
      </w:r>
    </w:p>
    <w:p w:rsidR="009A7EAC" w:rsidRPr="00B41B46" w:rsidRDefault="009A7EAC" w:rsidP="009A7EAC">
      <w:pPr>
        <w:pStyle w:val="Heading2"/>
        <w:contextualSpacing/>
        <w:rPr>
          <w:rFonts w:ascii="Arial" w:hAnsi="Arial" w:cs="Arial"/>
        </w:rPr>
      </w:pPr>
      <w:r w:rsidRPr="00B41B46">
        <w:rPr>
          <w:rFonts w:ascii="Arial" w:hAnsi="Arial" w:cs="Arial"/>
        </w:rPr>
        <w:t xml:space="preserve">1. Deșeuri produse </w:t>
      </w:r>
    </w:p>
    <w:tbl>
      <w:tblPr>
        <w:tblW w:w="1049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3"/>
        <w:gridCol w:w="2126"/>
        <w:gridCol w:w="1276"/>
        <w:gridCol w:w="851"/>
        <w:gridCol w:w="850"/>
        <w:gridCol w:w="1134"/>
        <w:gridCol w:w="709"/>
        <w:gridCol w:w="2551"/>
      </w:tblGrid>
      <w:tr w:rsidR="009A7EAC" w:rsidRPr="00B41B46" w:rsidTr="00B8529E">
        <w:trPr>
          <w:cantSplit/>
          <w:trHeight w:val="799"/>
          <w:tblHeader/>
        </w:trPr>
        <w:tc>
          <w:tcPr>
            <w:tcW w:w="993" w:type="dxa"/>
            <w:shd w:val="clear" w:color="auto" w:fill="C0C0C0"/>
            <w:vAlign w:val="center"/>
          </w:tcPr>
          <w:p w:rsidR="009A7EAC" w:rsidRPr="00B41B46" w:rsidRDefault="009A7EAC" w:rsidP="00B8529E">
            <w:pPr>
              <w:autoSpaceDE w:val="0"/>
              <w:autoSpaceDN w:val="0"/>
              <w:adjustRightInd w:val="0"/>
              <w:spacing w:before="40" w:after="0" w:line="240" w:lineRule="auto"/>
              <w:jc w:val="center"/>
              <w:rPr>
                <w:rFonts w:ascii="Arial" w:eastAsia="Times New Roman" w:hAnsi="Arial" w:cs="Arial"/>
                <w:b/>
                <w:sz w:val="20"/>
                <w:szCs w:val="20"/>
                <w:lang w:val="ro-RO"/>
              </w:rPr>
            </w:pPr>
            <w:r w:rsidRPr="00B41B46">
              <w:rPr>
                <w:rFonts w:ascii="Arial" w:eastAsia="Times New Roman" w:hAnsi="Arial" w:cs="Arial"/>
                <w:b/>
                <w:sz w:val="20"/>
                <w:szCs w:val="20"/>
                <w:lang w:val="ro-RO"/>
              </w:rPr>
              <w:t>Cod deșeu</w:t>
            </w:r>
          </w:p>
        </w:tc>
        <w:tc>
          <w:tcPr>
            <w:tcW w:w="2126" w:type="dxa"/>
            <w:shd w:val="clear" w:color="auto" w:fill="C0C0C0"/>
            <w:vAlign w:val="center"/>
          </w:tcPr>
          <w:p w:rsidR="009A7EAC" w:rsidRPr="00B41B46" w:rsidRDefault="009A7EAC" w:rsidP="00B8529E">
            <w:pPr>
              <w:autoSpaceDE w:val="0"/>
              <w:autoSpaceDN w:val="0"/>
              <w:adjustRightInd w:val="0"/>
              <w:spacing w:before="40" w:after="0" w:line="240" w:lineRule="auto"/>
              <w:jc w:val="center"/>
              <w:rPr>
                <w:rFonts w:ascii="Arial" w:eastAsia="Times New Roman" w:hAnsi="Arial" w:cs="Arial"/>
                <w:b/>
                <w:sz w:val="20"/>
                <w:szCs w:val="20"/>
                <w:lang w:val="ro-RO"/>
              </w:rPr>
            </w:pPr>
            <w:r w:rsidRPr="00B41B46">
              <w:rPr>
                <w:rFonts w:ascii="Arial" w:eastAsia="Times New Roman" w:hAnsi="Arial" w:cs="Arial"/>
                <w:b/>
                <w:sz w:val="20"/>
                <w:szCs w:val="20"/>
                <w:lang w:val="ro-RO"/>
              </w:rPr>
              <w:t>Denumire deșeu</w:t>
            </w:r>
          </w:p>
        </w:tc>
        <w:tc>
          <w:tcPr>
            <w:tcW w:w="1276" w:type="dxa"/>
            <w:shd w:val="clear" w:color="auto" w:fill="C0C0C0"/>
            <w:vAlign w:val="center"/>
          </w:tcPr>
          <w:p w:rsidR="009A7EAC" w:rsidRPr="00B41B46" w:rsidRDefault="009A7EAC" w:rsidP="00B8529E">
            <w:pPr>
              <w:autoSpaceDE w:val="0"/>
              <w:autoSpaceDN w:val="0"/>
              <w:adjustRightInd w:val="0"/>
              <w:spacing w:before="40" w:after="0" w:line="240" w:lineRule="auto"/>
              <w:jc w:val="center"/>
              <w:rPr>
                <w:rFonts w:ascii="Arial" w:eastAsia="Times New Roman" w:hAnsi="Arial" w:cs="Arial"/>
                <w:b/>
                <w:sz w:val="20"/>
                <w:szCs w:val="20"/>
                <w:lang w:val="ro-RO"/>
              </w:rPr>
            </w:pPr>
            <w:r w:rsidRPr="00B41B46">
              <w:rPr>
                <w:rFonts w:ascii="Arial" w:eastAsia="Times New Roman" w:hAnsi="Arial" w:cs="Arial"/>
                <w:b/>
                <w:sz w:val="20"/>
                <w:szCs w:val="20"/>
                <w:lang w:val="ro-RO"/>
              </w:rPr>
              <w:t>Sursă generatoare</w:t>
            </w:r>
          </w:p>
        </w:tc>
        <w:tc>
          <w:tcPr>
            <w:tcW w:w="851" w:type="dxa"/>
            <w:shd w:val="clear" w:color="auto" w:fill="C0C0C0"/>
            <w:vAlign w:val="center"/>
          </w:tcPr>
          <w:p w:rsidR="009A7EAC" w:rsidRPr="00B41B46" w:rsidRDefault="009A7EAC" w:rsidP="00B8529E">
            <w:pPr>
              <w:autoSpaceDE w:val="0"/>
              <w:autoSpaceDN w:val="0"/>
              <w:adjustRightInd w:val="0"/>
              <w:spacing w:before="40" w:after="0" w:line="240" w:lineRule="auto"/>
              <w:jc w:val="center"/>
              <w:rPr>
                <w:rFonts w:ascii="Arial" w:eastAsia="Times New Roman" w:hAnsi="Arial" w:cs="Arial"/>
                <w:b/>
                <w:sz w:val="20"/>
                <w:szCs w:val="20"/>
                <w:lang w:val="ro-RO"/>
              </w:rPr>
            </w:pPr>
            <w:r w:rsidRPr="00B41B46">
              <w:rPr>
                <w:rFonts w:ascii="Arial" w:eastAsia="Times New Roman" w:hAnsi="Arial" w:cs="Arial"/>
                <w:b/>
                <w:sz w:val="20"/>
                <w:szCs w:val="20"/>
                <w:lang w:val="ro-RO"/>
              </w:rPr>
              <w:t>Cantita</w:t>
            </w:r>
          </w:p>
          <w:p w:rsidR="009A7EAC" w:rsidRPr="00B41B46" w:rsidRDefault="009A7EAC" w:rsidP="00B8529E">
            <w:pPr>
              <w:autoSpaceDE w:val="0"/>
              <w:autoSpaceDN w:val="0"/>
              <w:adjustRightInd w:val="0"/>
              <w:spacing w:before="40" w:after="0" w:line="240" w:lineRule="auto"/>
              <w:jc w:val="center"/>
              <w:rPr>
                <w:rFonts w:ascii="Arial" w:eastAsia="Times New Roman" w:hAnsi="Arial" w:cs="Arial"/>
                <w:b/>
                <w:sz w:val="20"/>
                <w:szCs w:val="20"/>
                <w:lang w:val="ro-RO"/>
              </w:rPr>
            </w:pPr>
            <w:r w:rsidRPr="00B41B46">
              <w:rPr>
                <w:rFonts w:ascii="Arial" w:eastAsia="Times New Roman" w:hAnsi="Arial" w:cs="Arial"/>
                <w:b/>
                <w:sz w:val="20"/>
                <w:szCs w:val="20"/>
                <w:lang w:val="ro-RO"/>
              </w:rPr>
              <w:t>te</w:t>
            </w:r>
          </w:p>
        </w:tc>
        <w:tc>
          <w:tcPr>
            <w:tcW w:w="850" w:type="dxa"/>
            <w:shd w:val="clear" w:color="auto" w:fill="C0C0C0"/>
            <w:vAlign w:val="center"/>
          </w:tcPr>
          <w:p w:rsidR="009A7EAC" w:rsidRPr="00B41B46" w:rsidRDefault="009A7EAC" w:rsidP="00B8529E">
            <w:pPr>
              <w:autoSpaceDE w:val="0"/>
              <w:autoSpaceDN w:val="0"/>
              <w:adjustRightInd w:val="0"/>
              <w:spacing w:before="40" w:after="0" w:line="240" w:lineRule="auto"/>
              <w:jc w:val="center"/>
              <w:rPr>
                <w:rFonts w:ascii="Arial" w:eastAsia="Times New Roman" w:hAnsi="Arial" w:cs="Arial"/>
                <w:b/>
                <w:sz w:val="20"/>
                <w:szCs w:val="20"/>
                <w:lang w:val="ro-RO"/>
              </w:rPr>
            </w:pPr>
            <w:r w:rsidRPr="00B41B46">
              <w:rPr>
                <w:rFonts w:ascii="Arial" w:eastAsia="Times New Roman" w:hAnsi="Arial" w:cs="Arial"/>
                <w:b/>
                <w:sz w:val="20"/>
                <w:szCs w:val="20"/>
                <w:lang w:val="ro-RO"/>
              </w:rPr>
              <w:t>UM</w:t>
            </w:r>
          </w:p>
        </w:tc>
        <w:tc>
          <w:tcPr>
            <w:tcW w:w="1134" w:type="dxa"/>
            <w:shd w:val="clear" w:color="auto" w:fill="C0C0C0"/>
            <w:vAlign w:val="center"/>
          </w:tcPr>
          <w:p w:rsidR="009A7EAC" w:rsidRPr="00B41B46" w:rsidRDefault="009A7EAC" w:rsidP="00B8529E">
            <w:pPr>
              <w:autoSpaceDE w:val="0"/>
              <w:autoSpaceDN w:val="0"/>
              <w:adjustRightInd w:val="0"/>
              <w:spacing w:before="40" w:after="0" w:line="240" w:lineRule="auto"/>
              <w:jc w:val="center"/>
              <w:rPr>
                <w:rFonts w:ascii="Arial" w:eastAsia="Times New Roman" w:hAnsi="Arial" w:cs="Arial"/>
                <w:b/>
                <w:sz w:val="20"/>
                <w:szCs w:val="20"/>
                <w:lang w:val="ro-RO"/>
              </w:rPr>
            </w:pPr>
            <w:r w:rsidRPr="00B41B46">
              <w:rPr>
                <w:rFonts w:ascii="Arial" w:eastAsia="Times New Roman" w:hAnsi="Arial" w:cs="Arial"/>
                <w:b/>
                <w:sz w:val="20"/>
                <w:szCs w:val="20"/>
                <w:lang w:val="ro-RO"/>
              </w:rPr>
              <w:t>Operațiune valorificare/ eliminare</w:t>
            </w:r>
          </w:p>
        </w:tc>
        <w:tc>
          <w:tcPr>
            <w:tcW w:w="709" w:type="dxa"/>
            <w:shd w:val="clear" w:color="auto" w:fill="C0C0C0"/>
            <w:vAlign w:val="center"/>
          </w:tcPr>
          <w:p w:rsidR="009A7EAC" w:rsidRPr="00B41B46" w:rsidRDefault="009A7EAC" w:rsidP="00B8529E">
            <w:pPr>
              <w:autoSpaceDE w:val="0"/>
              <w:autoSpaceDN w:val="0"/>
              <w:adjustRightInd w:val="0"/>
              <w:spacing w:before="40" w:after="0" w:line="240" w:lineRule="auto"/>
              <w:jc w:val="center"/>
              <w:rPr>
                <w:rFonts w:ascii="Arial" w:eastAsia="Times New Roman" w:hAnsi="Arial" w:cs="Arial"/>
                <w:b/>
                <w:sz w:val="20"/>
                <w:szCs w:val="20"/>
                <w:lang w:val="ro-RO"/>
              </w:rPr>
            </w:pPr>
            <w:r w:rsidRPr="00B41B46">
              <w:rPr>
                <w:rFonts w:ascii="Arial" w:eastAsia="Times New Roman" w:hAnsi="Arial" w:cs="Arial"/>
                <w:b/>
                <w:sz w:val="20"/>
                <w:szCs w:val="20"/>
                <w:lang w:val="ro-RO"/>
              </w:rPr>
              <w:t>Cod operațiune</w:t>
            </w:r>
          </w:p>
        </w:tc>
        <w:tc>
          <w:tcPr>
            <w:tcW w:w="2551" w:type="dxa"/>
            <w:shd w:val="clear" w:color="auto" w:fill="C0C0C0"/>
            <w:vAlign w:val="center"/>
          </w:tcPr>
          <w:p w:rsidR="009A7EAC" w:rsidRPr="00B41B46" w:rsidRDefault="009A7EAC" w:rsidP="00B8529E">
            <w:pPr>
              <w:autoSpaceDE w:val="0"/>
              <w:autoSpaceDN w:val="0"/>
              <w:adjustRightInd w:val="0"/>
              <w:spacing w:before="40" w:after="0" w:line="240" w:lineRule="auto"/>
              <w:jc w:val="center"/>
              <w:rPr>
                <w:rFonts w:ascii="Arial" w:eastAsia="Times New Roman" w:hAnsi="Arial" w:cs="Arial"/>
                <w:b/>
                <w:sz w:val="20"/>
                <w:szCs w:val="20"/>
                <w:lang w:val="ro-RO"/>
              </w:rPr>
            </w:pPr>
            <w:r w:rsidRPr="00B41B46">
              <w:rPr>
                <w:rFonts w:ascii="Arial" w:eastAsia="Times New Roman" w:hAnsi="Arial" w:cs="Arial"/>
                <w:b/>
                <w:sz w:val="20"/>
                <w:szCs w:val="20"/>
                <w:lang w:val="ro-RO"/>
              </w:rPr>
              <w:t>Denumire operațiune</w:t>
            </w:r>
          </w:p>
        </w:tc>
      </w:tr>
      <w:tr w:rsidR="009A7EAC" w:rsidRPr="00B41B46" w:rsidTr="00B8529E">
        <w:tc>
          <w:tcPr>
            <w:tcW w:w="993" w:type="dxa"/>
            <w:shd w:val="clear" w:color="auto" w:fill="auto"/>
          </w:tcPr>
          <w:p w:rsidR="009A7EAC" w:rsidRPr="00B41B46" w:rsidRDefault="009A7EAC" w:rsidP="00B8529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20 03 01</w:t>
            </w:r>
          </w:p>
        </w:tc>
        <w:tc>
          <w:tcPr>
            <w:tcW w:w="2126" w:type="dxa"/>
            <w:shd w:val="clear" w:color="auto" w:fill="auto"/>
          </w:tcPr>
          <w:p w:rsidR="009A7EAC" w:rsidRPr="00B41B46" w:rsidRDefault="009A7EAC" w:rsidP="00B8529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deseuri municipale amestecate</w:t>
            </w:r>
          </w:p>
        </w:tc>
        <w:tc>
          <w:tcPr>
            <w:tcW w:w="1276" w:type="dxa"/>
            <w:shd w:val="clear" w:color="auto" w:fill="auto"/>
          </w:tcPr>
          <w:p w:rsidR="009A7EAC" w:rsidRPr="00B41B46" w:rsidRDefault="009A7EAC" w:rsidP="00B8529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activitatea personalului</w:t>
            </w:r>
          </w:p>
        </w:tc>
        <w:tc>
          <w:tcPr>
            <w:tcW w:w="851" w:type="dxa"/>
            <w:shd w:val="clear" w:color="auto" w:fill="auto"/>
          </w:tcPr>
          <w:p w:rsidR="009A7EAC" w:rsidRPr="00B41B46" w:rsidRDefault="0009593E" w:rsidP="00B8529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2</w:t>
            </w:r>
            <w:r w:rsidR="009A7EAC" w:rsidRPr="00B41B46">
              <w:rPr>
                <w:rFonts w:ascii="Arial" w:eastAsia="Times New Roman" w:hAnsi="Arial" w:cs="Arial"/>
                <w:sz w:val="20"/>
                <w:szCs w:val="20"/>
                <w:lang w:val="ro-RO"/>
              </w:rPr>
              <w:t>,00</w:t>
            </w:r>
          </w:p>
        </w:tc>
        <w:tc>
          <w:tcPr>
            <w:tcW w:w="850" w:type="dxa"/>
            <w:shd w:val="clear" w:color="auto" w:fill="auto"/>
          </w:tcPr>
          <w:p w:rsidR="009A7EAC" w:rsidRPr="00B41B46" w:rsidRDefault="009A7EAC" w:rsidP="00B8529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Metri cubi/lună</w:t>
            </w:r>
          </w:p>
        </w:tc>
        <w:tc>
          <w:tcPr>
            <w:tcW w:w="1134" w:type="dxa"/>
            <w:shd w:val="clear" w:color="auto" w:fill="auto"/>
          </w:tcPr>
          <w:p w:rsidR="009A7EAC" w:rsidRPr="00B41B46" w:rsidRDefault="009A7EAC" w:rsidP="00B8529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Eliminare</w:t>
            </w:r>
          </w:p>
        </w:tc>
        <w:tc>
          <w:tcPr>
            <w:tcW w:w="709" w:type="dxa"/>
            <w:tcBorders>
              <w:top w:val="single" w:sz="4" w:space="0" w:color="auto"/>
              <w:left w:val="single" w:sz="4" w:space="0" w:color="auto"/>
              <w:bottom w:val="single" w:sz="4" w:space="0" w:color="auto"/>
              <w:right w:val="single" w:sz="4" w:space="0" w:color="auto"/>
            </w:tcBorders>
          </w:tcPr>
          <w:p w:rsidR="009A7EAC" w:rsidRPr="00B41B46" w:rsidRDefault="009A7EAC" w:rsidP="00B8529E">
            <w:pPr>
              <w:tabs>
                <w:tab w:val="center" w:pos="309"/>
              </w:tabs>
              <w:autoSpaceDE w:val="0"/>
              <w:autoSpaceDN w:val="0"/>
              <w:adjustRightInd w:val="0"/>
              <w:spacing w:before="40" w:after="0" w:line="240" w:lineRule="auto"/>
              <w:contextualSpacing/>
              <w:jc w:val="center"/>
              <w:rPr>
                <w:rFonts w:ascii="Arial" w:eastAsia="Times New Roman" w:hAnsi="Arial" w:cs="Arial"/>
                <w:sz w:val="20"/>
                <w:szCs w:val="20"/>
                <w:lang w:val="ro-RO"/>
              </w:rPr>
            </w:pPr>
            <w:r w:rsidRPr="00B41B46">
              <w:rPr>
                <w:rFonts w:ascii="Arial" w:eastAsia="Times New Roman" w:hAnsi="Arial" w:cs="Arial"/>
                <w:sz w:val="20"/>
                <w:szCs w:val="20"/>
                <w:lang w:val="ro-RO"/>
              </w:rPr>
              <w:t xml:space="preserve"> D 5</w:t>
            </w:r>
          </w:p>
        </w:tc>
        <w:tc>
          <w:tcPr>
            <w:tcW w:w="2551" w:type="dxa"/>
            <w:tcBorders>
              <w:top w:val="single" w:sz="4" w:space="0" w:color="auto"/>
              <w:left w:val="single" w:sz="4" w:space="0" w:color="auto"/>
              <w:bottom w:val="single" w:sz="4" w:space="0" w:color="auto"/>
              <w:right w:val="single" w:sz="4" w:space="0" w:color="auto"/>
            </w:tcBorders>
          </w:tcPr>
          <w:p w:rsidR="009A7EAC" w:rsidRPr="00B41B46" w:rsidRDefault="009A7EAC" w:rsidP="00B8529E">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B41B46">
              <w:rPr>
                <w:rFonts w:ascii="Arial" w:eastAsia="Times New Roman" w:hAnsi="Arial" w:cs="Arial"/>
                <w:sz w:val="20"/>
                <w:szCs w:val="20"/>
                <w:lang w:val="ro-RO"/>
              </w:rPr>
              <w:t>Depozitarea in depozite special amenajate (de exemplu, dispunerea in celule etanse separate, care sunt acoperite si izolate unele fata de celelalte si fata de mediu si altele asemenea)</w:t>
            </w:r>
          </w:p>
        </w:tc>
      </w:tr>
      <w:tr w:rsidR="0009593E" w:rsidRPr="00B41B46" w:rsidTr="0009593E">
        <w:tc>
          <w:tcPr>
            <w:tcW w:w="993"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13 02 06*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uleiuri sintetice de motor, de transmisie si de ungere</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dezmembrari VSU</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2,00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Litri/ lună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Valorificare</w:t>
            </w:r>
          </w:p>
        </w:tc>
        <w:tc>
          <w:tcPr>
            <w:tcW w:w="709" w:type="dxa"/>
            <w:tcBorders>
              <w:top w:val="single" w:sz="4" w:space="0" w:color="auto"/>
              <w:left w:val="single" w:sz="4" w:space="0" w:color="auto"/>
              <w:bottom w:val="single" w:sz="4" w:space="0" w:color="auto"/>
              <w:right w:val="single" w:sz="4" w:space="0" w:color="auto"/>
            </w:tcBorders>
          </w:tcPr>
          <w:p w:rsidR="0009593E" w:rsidRPr="00B41B46" w:rsidRDefault="0009593E" w:rsidP="0009593E">
            <w:pPr>
              <w:tabs>
                <w:tab w:val="center" w:pos="309"/>
              </w:tabs>
              <w:autoSpaceDE w:val="0"/>
              <w:autoSpaceDN w:val="0"/>
              <w:adjustRightInd w:val="0"/>
              <w:spacing w:before="40" w:after="0" w:line="240" w:lineRule="auto"/>
              <w:contextualSpacing/>
              <w:jc w:val="center"/>
              <w:rPr>
                <w:rFonts w:ascii="Arial" w:eastAsia="Times New Roman" w:hAnsi="Arial" w:cs="Arial"/>
                <w:sz w:val="20"/>
                <w:szCs w:val="20"/>
                <w:lang w:val="ro-RO"/>
              </w:rPr>
            </w:pPr>
            <w:r w:rsidRPr="00B41B46">
              <w:rPr>
                <w:rFonts w:ascii="Arial" w:eastAsia="Times New Roman" w:hAnsi="Arial" w:cs="Arial"/>
                <w:sz w:val="20"/>
                <w:szCs w:val="20"/>
                <w:lang w:val="ro-RO"/>
              </w:rPr>
              <w:t>R 12</w:t>
            </w:r>
          </w:p>
        </w:tc>
        <w:tc>
          <w:tcPr>
            <w:tcW w:w="2551" w:type="dxa"/>
            <w:tcBorders>
              <w:top w:val="single" w:sz="4" w:space="0" w:color="auto"/>
              <w:left w:val="single" w:sz="4" w:space="0" w:color="auto"/>
              <w:bottom w:val="single" w:sz="4" w:space="0" w:color="auto"/>
              <w:right w:val="single" w:sz="4" w:space="0" w:color="auto"/>
            </w:tcBorders>
          </w:tcPr>
          <w:p w:rsidR="0009593E" w:rsidRPr="00B41B46" w:rsidRDefault="0009593E" w:rsidP="0009593E">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B41B46">
              <w:rPr>
                <w:rFonts w:ascii="Arial" w:eastAsia="Times New Roman" w:hAnsi="Arial" w:cs="Arial"/>
                <w:sz w:val="20"/>
                <w:szCs w:val="20"/>
                <w:lang w:val="ro-RO"/>
              </w:rPr>
              <w:t>Schimb de deseuri in vederea efectuarii oricareia dintre operatiile numerotate de la R1 la R11</w:t>
            </w:r>
          </w:p>
        </w:tc>
      </w:tr>
      <w:tr w:rsidR="0009593E" w:rsidRPr="00B41B46" w:rsidTr="0009593E">
        <w:tc>
          <w:tcPr>
            <w:tcW w:w="993"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 xml:space="preserve">15 01 02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Ambalaje de material plastic</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 xml:space="preserve">Spalarea autovehiculelor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 xml:space="preserve">1,0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buc./lună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Valorificare</w:t>
            </w:r>
          </w:p>
        </w:tc>
        <w:tc>
          <w:tcPr>
            <w:tcW w:w="709" w:type="dxa"/>
            <w:tcBorders>
              <w:top w:val="single" w:sz="4" w:space="0" w:color="auto"/>
              <w:left w:val="single" w:sz="4" w:space="0" w:color="auto"/>
              <w:bottom w:val="single" w:sz="4" w:space="0" w:color="auto"/>
              <w:right w:val="single" w:sz="4" w:space="0" w:color="auto"/>
            </w:tcBorders>
          </w:tcPr>
          <w:p w:rsidR="0009593E" w:rsidRPr="00B41B46" w:rsidRDefault="0009593E" w:rsidP="0009593E">
            <w:pPr>
              <w:tabs>
                <w:tab w:val="center" w:pos="309"/>
              </w:tabs>
              <w:autoSpaceDE w:val="0"/>
              <w:autoSpaceDN w:val="0"/>
              <w:adjustRightInd w:val="0"/>
              <w:spacing w:before="40" w:after="0" w:line="240" w:lineRule="auto"/>
              <w:contextualSpacing/>
              <w:jc w:val="center"/>
              <w:rPr>
                <w:rFonts w:ascii="Arial" w:eastAsia="Times New Roman" w:hAnsi="Arial" w:cs="Arial"/>
                <w:sz w:val="20"/>
                <w:szCs w:val="20"/>
                <w:lang w:val="ro-RO"/>
              </w:rPr>
            </w:pPr>
            <w:r w:rsidRPr="00B41B46">
              <w:rPr>
                <w:rFonts w:ascii="Arial" w:eastAsia="Times New Roman" w:hAnsi="Arial" w:cs="Arial"/>
                <w:sz w:val="20"/>
                <w:szCs w:val="20"/>
                <w:lang w:val="ro-RO"/>
              </w:rPr>
              <w:t>R 12</w:t>
            </w:r>
          </w:p>
        </w:tc>
        <w:tc>
          <w:tcPr>
            <w:tcW w:w="2551" w:type="dxa"/>
            <w:tcBorders>
              <w:top w:val="single" w:sz="4" w:space="0" w:color="auto"/>
              <w:left w:val="single" w:sz="4" w:space="0" w:color="auto"/>
              <w:bottom w:val="single" w:sz="4" w:space="0" w:color="auto"/>
              <w:right w:val="single" w:sz="4" w:space="0" w:color="auto"/>
            </w:tcBorders>
          </w:tcPr>
          <w:p w:rsidR="0009593E" w:rsidRPr="00B41B46" w:rsidRDefault="0009593E" w:rsidP="0009593E">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B41B46">
              <w:rPr>
                <w:rFonts w:ascii="Arial" w:eastAsia="Times New Roman" w:hAnsi="Arial" w:cs="Arial"/>
                <w:sz w:val="20"/>
                <w:szCs w:val="20"/>
                <w:lang w:val="ro-RO"/>
              </w:rPr>
              <w:t>Schimb de deseuri in vederea efectuarii oricareia dintre operatiile numerotate de la R1 la R11</w:t>
            </w:r>
          </w:p>
        </w:tc>
      </w:tr>
      <w:tr w:rsidR="00C36F57" w:rsidRPr="00B41B46" w:rsidTr="0009593E">
        <w:tc>
          <w:tcPr>
            <w:tcW w:w="993" w:type="dxa"/>
            <w:tcBorders>
              <w:top w:val="single" w:sz="4" w:space="0" w:color="auto"/>
              <w:left w:val="single" w:sz="4" w:space="0" w:color="auto"/>
              <w:bottom w:val="single" w:sz="4" w:space="0" w:color="auto"/>
              <w:right w:val="single" w:sz="4" w:space="0" w:color="auto"/>
            </w:tcBorders>
            <w:shd w:val="clear" w:color="auto" w:fill="auto"/>
          </w:tcPr>
          <w:p w:rsidR="00C36F57" w:rsidRPr="00B41B46" w:rsidRDefault="00C36F57" w:rsidP="00690445">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15 02 03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36F57" w:rsidRPr="00B41B46" w:rsidRDefault="00C36F57" w:rsidP="00690445">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absorbanti, materiale filtrante, materiale ele lustruire si îmbracaminte de protectie, altele decât cele specificate la 15 02 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F57" w:rsidRPr="00B41B46" w:rsidRDefault="00C36F57" w:rsidP="00690445">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dezmembrari VSU</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36F57" w:rsidRPr="00B41B46" w:rsidRDefault="00C36F57" w:rsidP="00690445">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50,00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36F57" w:rsidRPr="00B41B46" w:rsidRDefault="00C36F57" w:rsidP="00690445">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 xml:space="preserve"> kg/lună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36F57" w:rsidRPr="00B41B46" w:rsidRDefault="00C36F57" w:rsidP="00690445">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Valorificare</w:t>
            </w:r>
          </w:p>
        </w:tc>
        <w:tc>
          <w:tcPr>
            <w:tcW w:w="709" w:type="dxa"/>
            <w:tcBorders>
              <w:top w:val="single" w:sz="4" w:space="0" w:color="auto"/>
              <w:left w:val="single" w:sz="4" w:space="0" w:color="auto"/>
              <w:bottom w:val="single" w:sz="4" w:space="0" w:color="auto"/>
              <w:right w:val="single" w:sz="4" w:space="0" w:color="auto"/>
            </w:tcBorders>
          </w:tcPr>
          <w:p w:rsidR="00C36F57" w:rsidRPr="00B41B46" w:rsidRDefault="00C36F57" w:rsidP="00690445">
            <w:pPr>
              <w:tabs>
                <w:tab w:val="center" w:pos="309"/>
              </w:tabs>
              <w:autoSpaceDE w:val="0"/>
              <w:autoSpaceDN w:val="0"/>
              <w:adjustRightInd w:val="0"/>
              <w:spacing w:before="40" w:after="0" w:line="240" w:lineRule="auto"/>
              <w:contextualSpacing/>
              <w:jc w:val="center"/>
              <w:rPr>
                <w:rFonts w:ascii="Arial" w:eastAsia="Times New Roman" w:hAnsi="Arial" w:cs="Arial"/>
                <w:sz w:val="20"/>
                <w:szCs w:val="20"/>
                <w:lang w:val="ro-RO"/>
              </w:rPr>
            </w:pPr>
            <w:r w:rsidRPr="00B41B46">
              <w:rPr>
                <w:rFonts w:ascii="Arial" w:eastAsia="Times New Roman" w:hAnsi="Arial" w:cs="Arial"/>
                <w:sz w:val="20"/>
                <w:szCs w:val="20"/>
                <w:lang w:val="ro-RO"/>
              </w:rPr>
              <w:t>R 12</w:t>
            </w:r>
          </w:p>
        </w:tc>
        <w:tc>
          <w:tcPr>
            <w:tcW w:w="2551" w:type="dxa"/>
            <w:tcBorders>
              <w:top w:val="single" w:sz="4" w:space="0" w:color="auto"/>
              <w:left w:val="single" w:sz="4" w:space="0" w:color="auto"/>
              <w:bottom w:val="single" w:sz="4" w:space="0" w:color="auto"/>
              <w:right w:val="single" w:sz="4" w:space="0" w:color="auto"/>
            </w:tcBorders>
          </w:tcPr>
          <w:p w:rsidR="00C36F57" w:rsidRPr="00B41B46" w:rsidRDefault="00C36F57" w:rsidP="00690445">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B41B46">
              <w:rPr>
                <w:rFonts w:ascii="Arial" w:eastAsia="Times New Roman" w:hAnsi="Arial" w:cs="Arial"/>
                <w:sz w:val="20"/>
                <w:szCs w:val="20"/>
                <w:lang w:val="ro-RO"/>
              </w:rPr>
              <w:t>Schimb de deseuri in vederea efectuarii oricareia dintre operatiile numerotate de la R1 la R11</w:t>
            </w:r>
          </w:p>
        </w:tc>
      </w:tr>
      <w:tr w:rsidR="0009593E" w:rsidRPr="00B41B46" w:rsidTr="0009593E">
        <w:tc>
          <w:tcPr>
            <w:tcW w:w="993"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16 01 03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anvelope scoase din uz</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dezmembrari VSU</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8,00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buc./lună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Valorificare</w:t>
            </w:r>
          </w:p>
        </w:tc>
        <w:tc>
          <w:tcPr>
            <w:tcW w:w="709" w:type="dxa"/>
            <w:tcBorders>
              <w:top w:val="single" w:sz="4" w:space="0" w:color="auto"/>
              <w:left w:val="single" w:sz="4" w:space="0" w:color="auto"/>
              <w:bottom w:val="single" w:sz="4" w:space="0" w:color="auto"/>
              <w:right w:val="single" w:sz="4" w:space="0" w:color="auto"/>
            </w:tcBorders>
          </w:tcPr>
          <w:p w:rsidR="0009593E" w:rsidRPr="00B41B46" w:rsidRDefault="0009593E" w:rsidP="0009593E">
            <w:pPr>
              <w:tabs>
                <w:tab w:val="center" w:pos="309"/>
              </w:tabs>
              <w:autoSpaceDE w:val="0"/>
              <w:autoSpaceDN w:val="0"/>
              <w:adjustRightInd w:val="0"/>
              <w:spacing w:before="40" w:after="0" w:line="240" w:lineRule="auto"/>
              <w:contextualSpacing/>
              <w:jc w:val="center"/>
              <w:rPr>
                <w:rFonts w:ascii="Arial" w:eastAsia="Times New Roman" w:hAnsi="Arial" w:cs="Arial"/>
                <w:sz w:val="20"/>
                <w:szCs w:val="20"/>
                <w:lang w:val="ro-RO"/>
              </w:rPr>
            </w:pPr>
            <w:r w:rsidRPr="00B41B46">
              <w:rPr>
                <w:rFonts w:ascii="Arial" w:eastAsia="Times New Roman" w:hAnsi="Arial" w:cs="Arial"/>
                <w:sz w:val="20"/>
                <w:szCs w:val="20"/>
                <w:lang w:val="ro-RO"/>
              </w:rPr>
              <w:t>R 12</w:t>
            </w:r>
          </w:p>
        </w:tc>
        <w:tc>
          <w:tcPr>
            <w:tcW w:w="2551" w:type="dxa"/>
            <w:tcBorders>
              <w:top w:val="single" w:sz="4" w:space="0" w:color="auto"/>
              <w:left w:val="single" w:sz="4" w:space="0" w:color="auto"/>
              <w:bottom w:val="single" w:sz="4" w:space="0" w:color="auto"/>
              <w:right w:val="single" w:sz="4" w:space="0" w:color="auto"/>
            </w:tcBorders>
          </w:tcPr>
          <w:p w:rsidR="0009593E" w:rsidRPr="00B41B46" w:rsidRDefault="0009593E" w:rsidP="0009593E">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B41B46">
              <w:rPr>
                <w:rFonts w:ascii="Arial" w:eastAsia="Times New Roman" w:hAnsi="Arial" w:cs="Arial"/>
                <w:sz w:val="20"/>
                <w:szCs w:val="20"/>
                <w:lang w:val="ro-RO"/>
              </w:rPr>
              <w:t>Schimb de deseuri in vederea efectuarii oricareia dintre operatiile numerotate de la R1 la R11</w:t>
            </w:r>
          </w:p>
        </w:tc>
      </w:tr>
      <w:tr w:rsidR="0009593E" w:rsidRPr="00B41B46" w:rsidTr="0009593E">
        <w:tc>
          <w:tcPr>
            <w:tcW w:w="993"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16 01 07*</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filtre de ulei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dezmembrari VSU</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2,00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 xml:space="preserve"> buc./lună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Valorificare</w:t>
            </w:r>
          </w:p>
        </w:tc>
        <w:tc>
          <w:tcPr>
            <w:tcW w:w="709" w:type="dxa"/>
            <w:tcBorders>
              <w:top w:val="single" w:sz="4" w:space="0" w:color="auto"/>
              <w:left w:val="single" w:sz="4" w:space="0" w:color="auto"/>
              <w:bottom w:val="single" w:sz="4" w:space="0" w:color="auto"/>
              <w:right w:val="single" w:sz="4" w:space="0" w:color="auto"/>
            </w:tcBorders>
          </w:tcPr>
          <w:p w:rsidR="0009593E" w:rsidRPr="00B41B46" w:rsidRDefault="0009593E" w:rsidP="0009593E">
            <w:pPr>
              <w:tabs>
                <w:tab w:val="center" w:pos="309"/>
              </w:tabs>
              <w:autoSpaceDE w:val="0"/>
              <w:autoSpaceDN w:val="0"/>
              <w:adjustRightInd w:val="0"/>
              <w:spacing w:before="40" w:after="0" w:line="240" w:lineRule="auto"/>
              <w:contextualSpacing/>
              <w:jc w:val="center"/>
              <w:rPr>
                <w:rFonts w:ascii="Arial" w:eastAsia="Times New Roman" w:hAnsi="Arial" w:cs="Arial"/>
                <w:sz w:val="20"/>
                <w:szCs w:val="20"/>
                <w:lang w:val="ro-RO"/>
              </w:rPr>
            </w:pPr>
            <w:r w:rsidRPr="00B41B46">
              <w:rPr>
                <w:rFonts w:ascii="Arial" w:eastAsia="Times New Roman" w:hAnsi="Arial" w:cs="Arial"/>
                <w:sz w:val="20"/>
                <w:szCs w:val="20"/>
                <w:lang w:val="ro-RO"/>
              </w:rPr>
              <w:t>R 12</w:t>
            </w:r>
          </w:p>
        </w:tc>
        <w:tc>
          <w:tcPr>
            <w:tcW w:w="2551" w:type="dxa"/>
            <w:tcBorders>
              <w:top w:val="single" w:sz="4" w:space="0" w:color="auto"/>
              <w:left w:val="single" w:sz="4" w:space="0" w:color="auto"/>
              <w:bottom w:val="single" w:sz="4" w:space="0" w:color="auto"/>
              <w:right w:val="single" w:sz="4" w:space="0" w:color="auto"/>
            </w:tcBorders>
          </w:tcPr>
          <w:p w:rsidR="0009593E" w:rsidRPr="00B41B46" w:rsidRDefault="0009593E" w:rsidP="0009593E">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B41B46">
              <w:rPr>
                <w:rFonts w:ascii="Arial" w:eastAsia="Times New Roman" w:hAnsi="Arial" w:cs="Arial"/>
                <w:sz w:val="20"/>
                <w:szCs w:val="20"/>
                <w:lang w:val="ro-RO"/>
              </w:rPr>
              <w:t xml:space="preserve">Schimb de deseuri in vederea efectuarii oricareia dintre operatiile numerotate </w:t>
            </w:r>
            <w:r w:rsidRPr="00B41B46">
              <w:rPr>
                <w:rFonts w:ascii="Arial" w:eastAsia="Times New Roman" w:hAnsi="Arial" w:cs="Arial"/>
                <w:sz w:val="20"/>
                <w:szCs w:val="20"/>
                <w:lang w:val="ro-RO"/>
              </w:rPr>
              <w:lastRenderedPageBreak/>
              <w:t>de la R1 la R11</w:t>
            </w:r>
          </w:p>
        </w:tc>
      </w:tr>
      <w:tr w:rsidR="0009593E" w:rsidRPr="00B41B46" w:rsidTr="0009593E">
        <w:tc>
          <w:tcPr>
            <w:tcW w:w="993"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lastRenderedPageBreak/>
              <w:t>16 01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componente explozive (de ex. perne de protectie (air bags))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 xml:space="preserve">  dezmembrare VSU</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0,05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 xml:space="preserve">Tone/an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Valorificare</w:t>
            </w:r>
          </w:p>
        </w:tc>
        <w:tc>
          <w:tcPr>
            <w:tcW w:w="709" w:type="dxa"/>
            <w:tcBorders>
              <w:top w:val="single" w:sz="4" w:space="0" w:color="auto"/>
              <w:left w:val="single" w:sz="4" w:space="0" w:color="auto"/>
              <w:bottom w:val="single" w:sz="4" w:space="0" w:color="auto"/>
              <w:right w:val="single" w:sz="4" w:space="0" w:color="auto"/>
            </w:tcBorders>
          </w:tcPr>
          <w:p w:rsidR="0009593E" w:rsidRPr="00B41B46" w:rsidRDefault="0009593E" w:rsidP="0009593E">
            <w:pPr>
              <w:tabs>
                <w:tab w:val="center" w:pos="309"/>
              </w:tabs>
              <w:autoSpaceDE w:val="0"/>
              <w:autoSpaceDN w:val="0"/>
              <w:adjustRightInd w:val="0"/>
              <w:spacing w:before="40" w:after="0" w:line="240" w:lineRule="auto"/>
              <w:contextualSpacing/>
              <w:jc w:val="center"/>
              <w:rPr>
                <w:rFonts w:ascii="Arial" w:eastAsia="Times New Roman" w:hAnsi="Arial" w:cs="Arial"/>
                <w:sz w:val="20"/>
                <w:szCs w:val="20"/>
                <w:lang w:val="ro-RO"/>
              </w:rPr>
            </w:pPr>
            <w:r w:rsidRPr="00B41B46">
              <w:rPr>
                <w:rFonts w:ascii="Arial" w:eastAsia="Times New Roman" w:hAnsi="Arial" w:cs="Arial"/>
                <w:sz w:val="20"/>
                <w:szCs w:val="20"/>
                <w:lang w:val="ro-RO"/>
              </w:rPr>
              <w:t>R 12</w:t>
            </w:r>
          </w:p>
        </w:tc>
        <w:tc>
          <w:tcPr>
            <w:tcW w:w="2551" w:type="dxa"/>
            <w:tcBorders>
              <w:top w:val="single" w:sz="4" w:space="0" w:color="auto"/>
              <w:left w:val="single" w:sz="4" w:space="0" w:color="auto"/>
              <w:bottom w:val="single" w:sz="4" w:space="0" w:color="auto"/>
              <w:right w:val="single" w:sz="4" w:space="0" w:color="auto"/>
            </w:tcBorders>
          </w:tcPr>
          <w:p w:rsidR="0009593E" w:rsidRPr="00B41B46" w:rsidRDefault="0009593E" w:rsidP="0009593E">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B41B46">
              <w:rPr>
                <w:rFonts w:ascii="Arial" w:eastAsia="Times New Roman" w:hAnsi="Arial" w:cs="Arial"/>
                <w:sz w:val="20"/>
                <w:szCs w:val="20"/>
                <w:lang w:val="ro-RO"/>
              </w:rPr>
              <w:t>Schimb de deseuri in vederea efectuarii oricareia dintre operatiile numerotate de la R1 la R11</w:t>
            </w:r>
          </w:p>
        </w:tc>
      </w:tr>
      <w:tr w:rsidR="0009593E" w:rsidRPr="00B41B46" w:rsidTr="0009593E">
        <w:tc>
          <w:tcPr>
            <w:tcW w:w="993"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16 01 11*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placute de frâna cu continut de azbest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dezmembrari VSU</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 xml:space="preserve"> Kg/an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Valorificare</w:t>
            </w:r>
          </w:p>
        </w:tc>
        <w:tc>
          <w:tcPr>
            <w:tcW w:w="709" w:type="dxa"/>
            <w:tcBorders>
              <w:top w:val="single" w:sz="4" w:space="0" w:color="auto"/>
              <w:left w:val="single" w:sz="4" w:space="0" w:color="auto"/>
              <w:bottom w:val="single" w:sz="4" w:space="0" w:color="auto"/>
              <w:right w:val="single" w:sz="4" w:space="0" w:color="auto"/>
            </w:tcBorders>
          </w:tcPr>
          <w:p w:rsidR="0009593E" w:rsidRPr="00B41B46" w:rsidRDefault="0009593E" w:rsidP="0009593E">
            <w:pPr>
              <w:tabs>
                <w:tab w:val="center" w:pos="309"/>
              </w:tabs>
              <w:autoSpaceDE w:val="0"/>
              <w:autoSpaceDN w:val="0"/>
              <w:adjustRightInd w:val="0"/>
              <w:spacing w:before="40" w:after="0" w:line="240" w:lineRule="auto"/>
              <w:contextualSpacing/>
              <w:jc w:val="center"/>
              <w:rPr>
                <w:rFonts w:ascii="Arial" w:eastAsia="Times New Roman" w:hAnsi="Arial" w:cs="Arial"/>
                <w:sz w:val="20"/>
                <w:szCs w:val="20"/>
                <w:lang w:val="ro-RO"/>
              </w:rPr>
            </w:pPr>
            <w:r w:rsidRPr="00B41B46">
              <w:rPr>
                <w:rFonts w:ascii="Arial" w:eastAsia="Times New Roman" w:hAnsi="Arial" w:cs="Arial"/>
                <w:sz w:val="20"/>
                <w:szCs w:val="20"/>
                <w:lang w:val="ro-RO"/>
              </w:rPr>
              <w:t>R 12</w:t>
            </w:r>
          </w:p>
        </w:tc>
        <w:tc>
          <w:tcPr>
            <w:tcW w:w="2551" w:type="dxa"/>
            <w:tcBorders>
              <w:top w:val="single" w:sz="4" w:space="0" w:color="auto"/>
              <w:left w:val="single" w:sz="4" w:space="0" w:color="auto"/>
              <w:bottom w:val="single" w:sz="4" w:space="0" w:color="auto"/>
              <w:right w:val="single" w:sz="4" w:space="0" w:color="auto"/>
            </w:tcBorders>
          </w:tcPr>
          <w:p w:rsidR="0009593E" w:rsidRPr="00B41B46" w:rsidRDefault="0009593E" w:rsidP="0009593E">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B41B46">
              <w:rPr>
                <w:rFonts w:ascii="Arial" w:eastAsia="Times New Roman" w:hAnsi="Arial" w:cs="Arial"/>
                <w:sz w:val="20"/>
                <w:szCs w:val="20"/>
                <w:lang w:val="ro-RO"/>
              </w:rPr>
              <w:t>Schimb de deseuri in vederea efectuarii oricareia dintre operatiile numerotate de la R1 la R11</w:t>
            </w:r>
          </w:p>
        </w:tc>
      </w:tr>
      <w:tr w:rsidR="0009593E" w:rsidRPr="00B41B46" w:rsidTr="0009593E">
        <w:tc>
          <w:tcPr>
            <w:tcW w:w="993"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16 01 12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placute de frâna, altele decât cele specificate la. 16 01 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 xml:space="preserve">  dezmembrare VSU</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Kg/an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Valorificare</w:t>
            </w:r>
          </w:p>
        </w:tc>
        <w:tc>
          <w:tcPr>
            <w:tcW w:w="709" w:type="dxa"/>
            <w:tcBorders>
              <w:top w:val="single" w:sz="4" w:space="0" w:color="auto"/>
              <w:left w:val="single" w:sz="4" w:space="0" w:color="auto"/>
              <w:bottom w:val="single" w:sz="4" w:space="0" w:color="auto"/>
              <w:right w:val="single" w:sz="4" w:space="0" w:color="auto"/>
            </w:tcBorders>
          </w:tcPr>
          <w:p w:rsidR="0009593E" w:rsidRPr="00B41B46" w:rsidRDefault="0009593E" w:rsidP="0009593E">
            <w:pPr>
              <w:tabs>
                <w:tab w:val="center" w:pos="309"/>
              </w:tabs>
              <w:autoSpaceDE w:val="0"/>
              <w:autoSpaceDN w:val="0"/>
              <w:adjustRightInd w:val="0"/>
              <w:spacing w:before="40" w:after="0" w:line="240" w:lineRule="auto"/>
              <w:contextualSpacing/>
              <w:jc w:val="center"/>
              <w:rPr>
                <w:rFonts w:ascii="Arial" w:eastAsia="Times New Roman" w:hAnsi="Arial" w:cs="Arial"/>
                <w:sz w:val="20"/>
                <w:szCs w:val="20"/>
                <w:lang w:val="ro-RO"/>
              </w:rPr>
            </w:pPr>
            <w:r w:rsidRPr="00B41B46">
              <w:rPr>
                <w:rFonts w:ascii="Arial" w:eastAsia="Times New Roman" w:hAnsi="Arial" w:cs="Arial"/>
                <w:sz w:val="20"/>
                <w:szCs w:val="20"/>
                <w:lang w:val="ro-RO"/>
              </w:rPr>
              <w:t>R 12</w:t>
            </w:r>
          </w:p>
        </w:tc>
        <w:tc>
          <w:tcPr>
            <w:tcW w:w="2551" w:type="dxa"/>
            <w:tcBorders>
              <w:top w:val="single" w:sz="4" w:space="0" w:color="auto"/>
              <w:left w:val="single" w:sz="4" w:space="0" w:color="auto"/>
              <w:bottom w:val="single" w:sz="4" w:space="0" w:color="auto"/>
              <w:right w:val="single" w:sz="4" w:space="0" w:color="auto"/>
            </w:tcBorders>
          </w:tcPr>
          <w:p w:rsidR="0009593E" w:rsidRPr="00B41B46" w:rsidRDefault="0009593E" w:rsidP="0009593E">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B41B46">
              <w:rPr>
                <w:rFonts w:ascii="Arial" w:eastAsia="Times New Roman" w:hAnsi="Arial" w:cs="Arial"/>
                <w:sz w:val="20"/>
                <w:szCs w:val="20"/>
                <w:lang w:val="ro-RO"/>
              </w:rPr>
              <w:t>Schimb de deseuri in vederea efectuarii oricareia dintre operatiile numerotate de la R1 la R11</w:t>
            </w:r>
          </w:p>
        </w:tc>
      </w:tr>
      <w:tr w:rsidR="0009593E" w:rsidRPr="00B41B46" w:rsidTr="0009593E">
        <w:tc>
          <w:tcPr>
            <w:tcW w:w="993"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16 01 13*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lichide de frâna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dezmembrari VSU</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5,00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Litri/lună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Valorificare</w:t>
            </w:r>
          </w:p>
        </w:tc>
        <w:tc>
          <w:tcPr>
            <w:tcW w:w="709" w:type="dxa"/>
            <w:tcBorders>
              <w:top w:val="single" w:sz="4" w:space="0" w:color="auto"/>
              <w:left w:val="single" w:sz="4" w:space="0" w:color="auto"/>
              <w:bottom w:val="single" w:sz="4" w:space="0" w:color="auto"/>
              <w:right w:val="single" w:sz="4" w:space="0" w:color="auto"/>
            </w:tcBorders>
          </w:tcPr>
          <w:p w:rsidR="0009593E" w:rsidRPr="00B41B46" w:rsidRDefault="0009593E" w:rsidP="0009593E">
            <w:pPr>
              <w:tabs>
                <w:tab w:val="center" w:pos="309"/>
              </w:tabs>
              <w:autoSpaceDE w:val="0"/>
              <w:autoSpaceDN w:val="0"/>
              <w:adjustRightInd w:val="0"/>
              <w:spacing w:before="40" w:after="0" w:line="240" w:lineRule="auto"/>
              <w:contextualSpacing/>
              <w:jc w:val="center"/>
              <w:rPr>
                <w:rFonts w:ascii="Arial" w:eastAsia="Times New Roman" w:hAnsi="Arial" w:cs="Arial"/>
                <w:sz w:val="20"/>
                <w:szCs w:val="20"/>
                <w:lang w:val="ro-RO"/>
              </w:rPr>
            </w:pPr>
            <w:r w:rsidRPr="00B41B46">
              <w:rPr>
                <w:rFonts w:ascii="Arial" w:eastAsia="Times New Roman" w:hAnsi="Arial" w:cs="Arial"/>
                <w:sz w:val="20"/>
                <w:szCs w:val="20"/>
                <w:lang w:val="ro-RO"/>
              </w:rPr>
              <w:t>R 12</w:t>
            </w:r>
          </w:p>
        </w:tc>
        <w:tc>
          <w:tcPr>
            <w:tcW w:w="2551" w:type="dxa"/>
            <w:tcBorders>
              <w:top w:val="single" w:sz="4" w:space="0" w:color="auto"/>
              <w:left w:val="single" w:sz="4" w:space="0" w:color="auto"/>
              <w:bottom w:val="single" w:sz="4" w:space="0" w:color="auto"/>
              <w:right w:val="single" w:sz="4" w:space="0" w:color="auto"/>
            </w:tcBorders>
          </w:tcPr>
          <w:p w:rsidR="0009593E" w:rsidRPr="00B41B46" w:rsidRDefault="0009593E" w:rsidP="0009593E">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B41B46">
              <w:rPr>
                <w:rFonts w:ascii="Arial" w:eastAsia="Times New Roman" w:hAnsi="Arial" w:cs="Arial"/>
                <w:sz w:val="20"/>
                <w:szCs w:val="20"/>
                <w:lang w:val="ro-RO"/>
              </w:rPr>
              <w:t>Schimb de deseuri in vederea efectuarii oricareia dintre operatiile numerotate de la R1 la R11</w:t>
            </w:r>
          </w:p>
        </w:tc>
      </w:tr>
      <w:tr w:rsidR="0009593E" w:rsidRPr="00B41B46" w:rsidTr="0009593E">
        <w:tc>
          <w:tcPr>
            <w:tcW w:w="993"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16 01 14*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fluide antigel cu continut de substante periculoase</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 xml:space="preserve"> dezmembrare VSU</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 xml:space="preserve">        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Tone/an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Valorificare</w:t>
            </w:r>
          </w:p>
        </w:tc>
        <w:tc>
          <w:tcPr>
            <w:tcW w:w="709" w:type="dxa"/>
            <w:tcBorders>
              <w:top w:val="single" w:sz="4" w:space="0" w:color="auto"/>
              <w:left w:val="single" w:sz="4" w:space="0" w:color="auto"/>
              <w:bottom w:val="single" w:sz="4" w:space="0" w:color="auto"/>
              <w:right w:val="single" w:sz="4" w:space="0" w:color="auto"/>
            </w:tcBorders>
          </w:tcPr>
          <w:p w:rsidR="0009593E" w:rsidRPr="00B41B46" w:rsidRDefault="0009593E" w:rsidP="0009593E">
            <w:pPr>
              <w:tabs>
                <w:tab w:val="center" w:pos="309"/>
              </w:tabs>
              <w:autoSpaceDE w:val="0"/>
              <w:autoSpaceDN w:val="0"/>
              <w:adjustRightInd w:val="0"/>
              <w:spacing w:before="40" w:after="0" w:line="240" w:lineRule="auto"/>
              <w:contextualSpacing/>
              <w:jc w:val="center"/>
              <w:rPr>
                <w:rFonts w:ascii="Arial" w:eastAsia="Times New Roman" w:hAnsi="Arial" w:cs="Arial"/>
                <w:sz w:val="20"/>
                <w:szCs w:val="20"/>
                <w:lang w:val="ro-RO"/>
              </w:rPr>
            </w:pPr>
            <w:r w:rsidRPr="00B41B46">
              <w:rPr>
                <w:rFonts w:ascii="Arial" w:eastAsia="Times New Roman" w:hAnsi="Arial" w:cs="Arial"/>
                <w:sz w:val="20"/>
                <w:szCs w:val="20"/>
                <w:lang w:val="ro-RO"/>
              </w:rPr>
              <w:t>R 12</w:t>
            </w:r>
          </w:p>
        </w:tc>
        <w:tc>
          <w:tcPr>
            <w:tcW w:w="2551" w:type="dxa"/>
            <w:tcBorders>
              <w:top w:val="single" w:sz="4" w:space="0" w:color="auto"/>
              <w:left w:val="single" w:sz="4" w:space="0" w:color="auto"/>
              <w:bottom w:val="single" w:sz="4" w:space="0" w:color="auto"/>
              <w:right w:val="single" w:sz="4" w:space="0" w:color="auto"/>
            </w:tcBorders>
          </w:tcPr>
          <w:p w:rsidR="0009593E" w:rsidRPr="00B41B46" w:rsidRDefault="0009593E" w:rsidP="0009593E">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B41B46">
              <w:rPr>
                <w:rFonts w:ascii="Arial" w:eastAsia="Times New Roman" w:hAnsi="Arial" w:cs="Arial"/>
                <w:sz w:val="20"/>
                <w:szCs w:val="20"/>
                <w:lang w:val="ro-RO"/>
              </w:rPr>
              <w:t>Schimb de deseuri in vederea efectuarii oricareia dintre operatiile numerotate de la R1 la R11</w:t>
            </w:r>
          </w:p>
        </w:tc>
      </w:tr>
      <w:tr w:rsidR="0009593E" w:rsidRPr="00B41B46" w:rsidTr="0009593E">
        <w:tc>
          <w:tcPr>
            <w:tcW w:w="993"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16 01 15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fluide antigel, altele decât cele specificate la 16 01 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dezmembrari VSU</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5,00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 xml:space="preserve"> Litri/lună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Valorificare</w:t>
            </w:r>
          </w:p>
        </w:tc>
        <w:tc>
          <w:tcPr>
            <w:tcW w:w="709" w:type="dxa"/>
            <w:tcBorders>
              <w:top w:val="single" w:sz="4" w:space="0" w:color="auto"/>
              <w:left w:val="single" w:sz="4" w:space="0" w:color="auto"/>
              <w:bottom w:val="single" w:sz="4" w:space="0" w:color="auto"/>
              <w:right w:val="single" w:sz="4" w:space="0" w:color="auto"/>
            </w:tcBorders>
          </w:tcPr>
          <w:p w:rsidR="0009593E" w:rsidRPr="00B41B46" w:rsidRDefault="0009593E" w:rsidP="0009593E">
            <w:pPr>
              <w:tabs>
                <w:tab w:val="center" w:pos="309"/>
              </w:tabs>
              <w:autoSpaceDE w:val="0"/>
              <w:autoSpaceDN w:val="0"/>
              <w:adjustRightInd w:val="0"/>
              <w:spacing w:before="40" w:after="0" w:line="240" w:lineRule="auto"/>
              <w:contextualSpacing/>
              <w:jc w:val="center"/>
              <w:rPr>
                <w:rFonts w:ascii="Arial" w:eastAsia="Times New Roman" w:hAnsi="Arial" w:cs="Arial"/>
                <w:sz w:val="20"/>
                <w:szCs w:val="20"/>
                <w:lang w:val="ro-RO"/>
              </w:rPr>
            </w:pPr>
            <w:r w:rsidRPr="00B41B46">
              <w:rPr>
                <w:rFonts w:ascii="Arial" w:eastAsia="Times New Roman" w:hAnsi="Arial" w:cs="Arial"/>
                <w:sz w:val="20"/>
                <w:szCs w:val="20"/>
                <w:lang w:val="ro-RO"/>
              </w:rPr>
              <w:t>R 12</w:t>
            </w:r>
          </w:p>
        </w:tc>
        <w:tc>
          <w:tcPr>
            <w:tcW w:w="2551" w:type="dxa"/>
            <w:tcBorders>
              <w:top w:val="single" w:sz="4" w:space="0" w:color="auto"/>
              <w:left w:val="single" w:sz="4" w:space="0" w:color="auto"/>
              <w:bottom w:val="single" w:sz="4" w:space="0" w:color="auto"/>
              <w:right w:val="single" w:sz="4" w:space="0" w:color="auto"/>
            </w:tcBorders>
          </w:tcPr>
          <w:p w:rsidR="0009593E" w:rsidRPr="00B41B46" w:rsidRDefault="0009593E" w:rsidP="0009593E">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B41B46">
              <w:rPr>
                <w:rFonts w:ascii="Arial" w:eastAsia="Times New Roman" w:hAnsi="Arial" w:cs="Arial"/>
                <w:sz w:val="20"/>
                <w:szCs w:val="20"/>
                <w:lang w:val="ro-RO"/>
              </w:rPr>
              <w:t>Schimb de deseuri in vederea efectuarii oricareia dintre operatiile numerotate de la R1 la R11</w:t>
            </w:r>
          </w:p>
        </w:tc>
      </w:tr>
      <w:tr w:rsidR="0009593E" w:rsidRPr="00B41B46" w:rsidTr="0009593E">
        <w:tc>
          <w:tcPr>
            <w:tcW w:w="993"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16 01 17</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metale feroase</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dezmembrari VSU</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1,50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Tone/ lună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Valorificare</w:t>
            </w:r>
          </w:p>
        </w:tc>
        <w:tc>
          <w:tcPr>
            <w:tcW w:w="709" w:type="dxa"/>
            <w:tcBorders>
              <w:top w:val="single" w:sz="4" w:space="0" w:color="auto"/>
              <w:left w:val="single" w:sz="4" w:space="0" w:color="auto"/>
              <w:bottom w:val="single" w:sz="4" w:space="0" w:color="auto"/>
              <w:right w:val="single" w:sz="4" w:space="0" w:color="auto"/>
            </w:tcBorders>
          </w:tcPr>
          <w:p w:rsidR="0009593E" w:rsidRPr="00B41B46" w:rsidRDefault="0009593E" w:rsidP="0009593E">
            <w:pPr>
              <w:tabs>
                <w:tab w:val="center" w:pos="309"/>
              </w:tabs>
              <w:autoSpaceDE w:val="0"/>
              <w:autoSpaceDN w:val="0"/>
              <w:adjustRightInd w:val="0"/>
              <w:spacing w:before="40" w:after="0" w:line="240" w:lineRule="auto"/>
              <w:contextualSpacing/>
              <w:jc w:val="center"/>
              <w:rPr>
                <w:rFonts w:ascii="Arial" w:eastAsia="Times New Roman" w:hAnsi="Arial" w:cs="Arial"/>
                <w:sz w:val="20"/>
                <w:szCs w:val="20"/>
                <w:lang w:val="ro-RO"/>
              </w:rPr>
            </w:pPr>
            <w:r w:rsidRPr="00B41B46">
              <w:rPr>
                <w:rFonts w:ascii="Arial" w:eastAsia="Times New Roman" w:hAnsi="Arial" w:cs="Arial"/>
                <w:sz w:val="20"/>
                <w:szCs w:val="20"/>
                <w:lang w:val="ro-RO"/>
              </w:rPr>
              <w:t>R 12</w:t>
            </w:r>
          </w:p>
        </w:tc>
        <w:tc>
          <w:tcPr>
            <w:tcW w:w="2551" w:type="dxa"/>
            <w:tcBorders>
              <w:top w:val="single" w:sz="4" w:space="0" w:color="auto"/>
              <w:left w:val="single" w:sz="4" w:space="0" w:color="auto"/>
              <w:bottom w:val="single" w:sz="4" w:space="0" w:color="auto"/>
              <w:right w:val="single" w:sz="4" w:space="0" w:color="auto"/>
            </w:tcBorders>
          </w:tcPr>
          <w:p w:rsidR="0009593E" w:rsidRPr="00B41B46" w:rsidRDefault="0009593E" w:rsidP="0009593E">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B41B46">
              <w:rPr>
                <w:rFonts w:ascii="Arial" w:eastAsia="Times New Roman" w:hAnsi="Arial" w:cs="Arial"/>
                <w:sz w:val="20"/>
                <w:szCs w:val="20"/>
                <w:lang w:val="ro-RO"/>
              </w:rPr>
              <w:t>Schimb de deseuri in vederea efectuarii oricareia dintre operatiile numerotate de la R1 la R11</w:t>
            </w:r>
          </w:p>
        </w:tc>
      </w:tr>
      <w:tr w:rsidR="0009593E" w:rsidRPr="00B41B46" w:rsidTr="0009593E">
        <w:tc>
          <w:tcPr>
            <w:tcW w:w="993"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16 01 18</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metale neferoase</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dezmembrari VSU</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2,50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 xml:space="preserve"> Tone/ an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Valorificare</w:t>
            </w:r>
          </w:p>
        </w:tc>
        <w:tc>
          <w:tcPr>
            <w:tcW w:w="709" w:type="dxa"/>
            <w:tcBorders>
              <w:top w:val="single" w:sz="4" w:space="0" w:color="auto"/>
              <w:left w:val="single" w:sz="4" w:space="0" w:color="auto"/>
              <w:bottom w:val="single" w:sz="4" w:space="0" w:color="auto"/>
              <w:right w:val="single" w:sz="4" w:space="0" w:color="auto"/>
            </w:tcBorders>
          </w:tcPr>
          <w:p w:rsidR="0009593E" w:rsidRPr="00B41B46" w:rsidRDefault="0009593E" w:rsidP="0009593E">
            <w:pPr>
              <w:tabs>
                <w:tab w:val="center" w:pos="309"/>
              </w:tabs>
              <w:autoSpaceDE w:val="0"/>
              <w:autoSpaceDN w:val="0"/>
              <w:adjustRightInd w:val="0"/>
              <w:spacing w:before="40" w:after="0" w:line="240" w:lineRule="auto"/>
              <w:contextualSpacing/>
              <w:jc w:val="center"/>
              <w:rPr>
                <w:rFonts w:ascii="Arial" w:eastAsia="Times New Roman" w:hAnsi="Arial" w:cs="Arial"/>
                <w:sz w:val="20"/>
                <w:szCs w:val="20"/>
                <w:lang w:val="ro-RO"/>
              </w:rPr>
            </w:pPr>
            <w:r w:rsidRPr="00B41B46">
              <w:rPr>
                <w:rFonts w:ascii="Arial" w:eastAsia="Times New Roman" w:hAnsi="Arial" w:cs="Arial"/>
                <w:sz w:val="20"/>
                <w:szCs w:val="20"/>
                <w:lang w:val="ro-RO"/>
              </w:rPr>
              <w:t>R 12</w:t>
            </w:r>
          </w:p>
        </w:tc>
        <w:tc>
          <w:tcPr>
            <w:tcW w:w="2551" w:type="dxa"/>
            <w:tcBorders>
              <w:top w:val="single" w:sz="4" w:space="0" w:color="auto"/>
              <w:left w:val="single" w:sz="4" w:space="0" w:color="auto"/>
              <w:bottom w:val="single" w:sz="4" w:space="0" w:color="auto"/>
              <w:right w:val="single" w:sz="4" w:space="0" w:color="auto"/>
            </w:tcBorders>
          </w:tcPr>
          <w:p w:rsidR="0009593E" w:rsidRPr="00B41B46" w:rsidRDefault="0009593E" w:rsidP="0009593E">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B41B46">
              <w:rPr>
                <w:rFonts w:ascii="Arial" w:eastAsia="Times New Roman" w:hAnsi="Arial" w:cs="Arial"/>
                <w:sz w:val="20"/>
                <w:szCs w:val="20"/>
                <w:lang w:val="ro-RO"/>
              </w:rPr>
              <w:t>Schimb de deseuri in vederea efectuarii oricareia dintre operatiile numerotate de la R1 la R11</w:t>
            </w:r>
          </w:p>
        </w:tc>
      </w:tr>
      <w:tr w:rsidR="0009593E" w:rsidRPr="00B41B46" w:rsidTr="0009593E">
        <w:tc>
          <w:tcPr>
            <w:tcW w:w="993"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16 01 19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materiale plastice</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dezmembrari VSU</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20,00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kg/ lună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Valorificare</w:t>
            </w:r>
          </w:p>
        </w:tc>
        <w:tc>
          <w:tcPr>
            <w:tcW w:w="709" w:type="dxa"/>
            <w:tcBorders>
              <w:top w:val="single" w:sz="4" w:space="0" w:color="auto"/>
              <w:left w:val="single" w:sz="4" w:space="0" w:color="auto"/>
              <w:bottom w:val="single" w:sz="4" w:space="0" w:color="auto"/>
              <w:right w:val="single" w:sz="4" w:space="0" w:color="auto"/>
            </w:tcBorders>
          </w:tcPr>
          <w:p w:rsidR="0009593E" w:rsidRPr="00B41B46" w:rsidRDefault="0009593E" w:rsidP="0009593E">
            <w:pPr>
              <w:tabs>
                <w:tab w:val="center" w:pos="309"/>
              </w:tabs>
              <w:autoSpaceDE w:val="0"/>
              <w:autoSpaceDN w:val="0"/>
              <w:adjustRightInd w:val="0"/>
              <w:spacing w:before="40" w:after="0" w:line="240" w:lineRule="auto"/>
              <w:contextualSpacing/>
              <w:jc w:val="center"/>
              <w:rPr>
                <w:rFonts w:ascii="Arial" w:eastAsia="Times New Roman" w:hAnsi="Arial" w:cs="Arial"/>
                <w:sz w:val="20"/>
                <w:szCs w:val="20"/>
                <w:lang w:val="ro-RO"/>
              </w:rPr>
            </w:pPr>
            <w:r w:rsidRPr="00B41B46">
              <w:rPr>
                <w:rFonts w:ascii="Arial" w:eastAsia="Times New Roman" w:hAnsi="Arial" w:cs="Arial"/>
                <w:sz w:val="20"/>
                <w:szCs w:val="20"/>
                <w:lang w:val="ro-RO"/>
              </w:rPr>
              <w:t>R 12</w:t>
            </w:r>
          </w:p>
        </w:tc>
        <w:tc>
          <w:tcPr>
            <w:tcW w:w="2551" w:type="dxa"/>
            <w:tcBorders>
              <w:top w:val="single" w:sz="4" w:space="0" w:color="auto"/>
              <w:left w:val="single" w:sz="4" w:space="0" w:color="auto"/>
              <w:bottom w:val="single" w:sz="4" w:space="0" w:color="auto"/>
              <w:right w:val="single" w:sz="4" w:space="0" w:color="auto"/>
            </w:tcBorders>
          </w:tcPr>
          <w:p w:rsidR="0009593E" w:rsidRPr="00B41B46" w:rsidRDefault="0009593E" w:rsidP="0009593E">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B41B46">
              <w:rPr>
                <w:rFonts w:ascii="Arial" w:eastAsia="Times New Roman" w:hAnsi="Arial" w:cs="Arial"/>
                <w:sz w:val="20"/>
                <w:szCs w:val="20"/>
                <w:lang w:val="ro-RO"/>
              </w:rPr>
              <w:t>Schimb de deseuri in vederea efectuarii oricareia dintre operatiile numerotate de la R1 la R11</w:t>
            </w:r>
          </w:p>
        </w:tc>
      </w:tr>
      <w:tr w:rsidR="0009593E" w:rsidRPr="00B41B46" w:rsidTr="0009593E">
        <w:tc>
          <w:tcPr>
            <w:tcW w:w="993"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16 01 20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sticla</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dezmembrari VSU</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25,00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 xml:space="preserve"> kg/ lună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Valorificare</w:t>
            </w:r>
          </w:p>
        </w:tc>
        <w:tc>
          <w:tcPr>
            <w:tcW w:w="709" w:type="dxa"/>
            <w:tcBorders>
              <w:top w:val="single" w:sz="4" w:space="0" w:color="auto"/>
              <w:left w:val="single" w:sz="4" w:space="0" w:color="auto"/>
              <w:bottom w:val="single" w:sz="4" w:space="0" w:color="auto"/>
              <w:right w:val="single" w:sz="4" w:space="0" w:color="auto"/>
            </w:tcBorders>
          </w:tcPr>
          <w:p w:rsidR="0009593E" w:rsidRPr="00B41B46" w:rsidRDefault="0009593E" w:rsidP="0009593E">
            <w:pPr>
              <w:tabs>
                <w:tab w:val="center" w:pos="309"/>
              </w:tabs>
              <w:autoSpaceDE w:val="0"/>
              <w:autoSpaceDN w:val="0"/>
              <w:adjustRightInd w:val="0"/>
              <w:spacing w:before="40" w:after="0" w:line="240" w:lineRule="auto"/>
              <w:contextualSpacing/>
              <w:jc w:val="center"/>
              <w:rPr>
                <w:rFonts w:ascii="Arial" w:eastAsia="Times New Roman" w:hAnsi="Arial" w:cs="Arial"/>
                <w:sz w:val="20"/>
                <w:szCs w:val="20"/>
                <w:lang w:val="ro-RO"/>
              </w:rPr>
            </w:pPr>
            <w:r w:rsidRPr="00B41B46">
              <w:rPr>
                <w:rFonts w:ascii="Arial" w:eastAsia="Times New Roman" w:hAnsi="Arial" w:cs="Arial"/>
                <w:sz w:val="20"/>
                <w:szCs w:val="20"/>
                <w:lang w:val="ro-RO"/>
              </w:rPr>
              <w:t>R 12</w:t>
            </w:r>
          </w:p>
        </w:tc>
        <w:tc>
          <w:tcPr>
            <w:tcW w:w="2551" w:type="dxa"/>
            <w:tcBorders>
              <w:top w:val="single" w:sz="4" w:space="0" w:color="auto"/>
              <w:left w:val="single" w:sz="4" w:space="0" w:color="auto"/>
              <w:bottom w:val="single" w:sz="4" w:space="0" w:color="auto"/>
              <w:right w:val="single" w:sz="4" w:space="0" w:color="auto"/>
            </w:tcBorders>
          </w:tcPr>
          <w:p w:rsidR="0009593E" w:rsidRPr="00B41B46" w:rsidRDefault="0009593E" w:rsidP="0009593E">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B41B46">
              <w:rPr>
                <w:rFonts w:ascii="Arial" w:eastAsia="Times New Roman" w:hAnsi="Arial" w:cs="Arial"/>
                <w:sz w:val="20"/>
                <w:szCs w:val="20"/>
                <w:lang w:val="ro-RO"/>
              </w:rPr>
              <w:t>Schimb de deseuri in vederea efectuarii oricareia dintre operatiile numerotate de la R1 la R11</w:t>
            </w:r>
          </w:p>
        </w:tc>
      </w:tr>
      <w:tr w:rsidR="0009593E" w:rsidRPr="00B41B46" w:rsidTr="0009593E">
        <w:tc>
          <w:tcPr>
            <w:tcW w:w="993"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16 01 22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componente fara alta specificatie</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dezmembrari VSU</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 xml:space="preserve"> Tone/ an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Valorificare</w:t>
            </w:r>
          </w:p>
        </w:tc>
        <w:tc>
          <w:tcPr>
            <w:tcW w:w="709" w:type="dxa"/>
            <w:tcBorders>
              <w:top w:val="single" w:sz="4" w:space="0" w:color="auto"/>
              <w:left w:val="single" w:sz="4" w:space="0" w:color="auto"/>
              <w:bottom w:val="single" w:sz="4" w:space="0" w:color="auto"/>
              <w:right w:val="single" w:sz="4" w:space="0" w:color="auto"/>
            </w:tcBorders>
          </w:tcPr>
          <w:p w:rsidR="0009593E" w:rsidRPr="00B41B46" w:rsidRDefault="0009593E" w:rsidP="0009593E">
            <w:pPr>
              <w:tabs>
                <w:tab w:val="center" w:pos="309"/>
              </w:tabs>
              <w:autoSpaceDE w:val="0"/>
              <w:autoSpaceDN w:val="0"/>
              <w:adjustRightInd w:val="0"/>
              <w:spacing w:before="40" w:after="0" w:line="240" w:lineRule="auto"/>
              <w:contextualSpacing/>
              <w:jc w:val="center"/>
              <w:rPr>
                <w:rFonts w:ascii="Arial" w:eastAsia="Times New Roman" w:hAnsi="Arial" w:cs="Arial"/>
                <w:sz w:val="20"/>
                <w:szCs w:val="20"/>
                <w:lang w:val="ro-RO"/>
              </w:rPr>
            </w:pPr>
            <w:r w:rsidRPr="00B41B46">
              <w:rPr>
                <w:rFonts w:ascii="Arial" w:eastAsia="Times New Roman" w:hAnsi="Arial" w:cs="Arial"/>
                <w:sz w:val="20"/>
                <w:szCs w:val="20"/>
                <w:lang w:val="ro-RO"/>
              </w:rPr>
              <w:t>R 12</w:t>
            </w:r>
          </w:p>
        </w:tc>
        <w:tc>
          <w:tcPr>
            <w:tcW w:w="2551" w:type="dxa"/>
            <w:tcBorders>
              <w:top w:val="single" w:sz="4" w:space="0" w:color="auto"/>
              <w:left w:val="single" w:sz="4" w:space="0" w:color="auto"/>
              <w:bottom w:val="single" w:sz="4" w:space="0" w:color="auto"/>
              <w:right w:val="single" w:sz="4" w:space="0" w:color="auto"/>
            </w:tcBorders>
          </w:tcPr>
          <w:p w:rsidR="0009593E" w:rsidRPr="00B41B46" w:rsidRDefault="0009593E" w:rsidP="0009593E">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B41B46">
              <w:rPr>
                <w:rFonts w:ascii="Arial" w:eastAsia="Times New Roman" w:hAnsi="Arial" w:cs="Arial"/>
                <w:sz w:val="20"/>
                <w:szCs w:val="20"/>
                <w:lang w:val="ro-RO"/>
              </w:rPr>
              <w:t>Schimb de deseuri in vederea efectuarii oricareia dintre operatiile numerotate de la R1 la R11</w:t>
            </w:r>
          </w:p>
        </w:tc>
      </w:tr>
      <w:tr w:rsidR="0009593E" w:rsidRPr="00B41B46" w:rsidTr="0009593E">
        <w:tc>
          <w:tcPr>
            <w:tcW w:w="993"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16 01 99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alte deseuri nespecificate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 xml:space="preserve">  dezmembrare VSU</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Kg/an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Valorificare</w:t>
            </w:r>
          </w:p>
        </w:tc>
        <w:tc>
          <w:tcPr>
            <w:tcW w:w="709" w:type="dxa"/>
            <w:tcBorders>
              <w:top w:val="single" w:sz="4" w:space="0" w:color="auto"/>
              <w:left w:val="single" w:sz="4" w:space="0" w:color="auto"/>
              <w:bottom w:val="single" w:sz="4" w:space="0" w:color="auto"/>
              <w:right w:val="single" w:sz="4" w:space="0" w:color="auto"/>
            </w:tcBorders>
          </w:tcPr>
          <w:p w:rsidR="0009593E" w:rsidRPr="00B41B46" w:rsidRDefault="0009593E" w:rsidP="0009593E">
            <w:pPr>
              <w:tabs>
                <w:tab w:val="center" w:pos="309"/>
              </w:tabs>
              <w:autoSpaceDE w:val="0"/>
              <w:autoSpaceDN w:val="0"/>
              <w:adjustRightInd w:val="0"/>
              <w:spacing w:before="40" w:after="0" w:line="240" w:lineRule="auto"/>
              <w:contextualSpacing/>
              <w:jc w:val="center"/>
              <w:rPr>
                <w:rFonts w:ascii="Arial" w:eastAsia="Times New Roman" w:hAnsi="Arial" w:cs="Arial"/>
                <w:sz w:val="20"/>
                <w:szCs w:val="20"/>
                <w:lang w:val="ro-RO"/>
              </w:rPr>
            </w:pPr>
            <w:r w:rsidRPr="00B41B46">
              <w:rPr>
                <w:rFonts w:ascii="Arial" w:eastAsia="Times New Roman" w:hAnsi="Arial" w:cs="Arial"/>
                <w:sz w:val="20"/>
                <w:szCs w:val="20"/>
                <w:lang w:val="ro-RO"/>
              </w:rPr>
              <w:t>R 12</w:t>
            </w:r>
          </w:p>
        </w:tc>
        <w:tc>
          <w:tcPr>
            <w:tcW w:w="2551" w:type="dxa"/>
            <w:tcBorders>
              <w:top w:val="single" w:sz="4" w:space="0" w:color="auto"/>
              <w:left w:val="single" w:sz="4" w:space="0" w:color="auto"/>
              <w:bottom w:val="single" w:sz="4" w:space="0" w:color="auto"/>
              <w:right w:val="single" w:sz="4" w:space="0" w:color="auto"/>
            </w:tcBorders>
          </w:tcPr>
          <w:p w:rsidR="0009593E" w:rsidRPr="00B41B46" w:rsidRDefault="0009593E" w:rsidP="0009593E">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B41B46">
              <w:rPr>
                <w:rFonts w:ascii="Arial" w:eastAsia="Times New Roman" w:hAnsi="Arial" w:cs="Arial"/>
                <w:sz w:val="20"/>
                <w:szCs w:val="20"/>
                <w:lang w:val="ro-RO"/>
              </w:rPr>
              <w:t>Schimb de deseuri in vederea efectuarii oricareia dintre operatiile numerotate de la R1 la R11</w:t>
            </w:r>
          </w:p>
        </w:tc>
      </w:tr>
      <w:tr w:rsidR="0009593E" w:rsidRPr="00B41B46" w:rsidTr="0009593E">
        <w:tc>
          <w:tcPr>
            <w:tcW w:w="993"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16 06 01*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baterii cu plumb</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dezmembrari VSU</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2,00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Buc./lună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Valorificare</w:t>
            </w:r>
          </w:p>
        </w:tc>
        <w:tc>
          <w:tcPr>
            <w:tcW w:w="709" w:type="dxa"/>
            <w:tcBorders>
              <w:top w:val="single" w:sz="4" w:space="0" w:color="auto"/>
              <w:left w:val="single" w:sz="4" w:space="0" w:color="auto"/>
              <w:bottom w:val="single" w:sz="4" w:space="0" w:color="auto"/>
              <w:right w:val="single" w:sz="4" w:space="0" w:color="auto"/>
            </w:tcBorders>
          </w:tcPr>
          <w:p w:rsidR="0009593E" w:rsidRPr="00B41B46" w:rsidRDefault="0009593E" w:rsidP="0009593E">
            <w:pPr>
              <w:tabs>
                <w:tab w:val="center" w:pos="309"/>
              </w:tabs>
              <w:autoSpaceDE w:val="0"/>
              <w:autoSpaceDN w:val="0"/>
              <w:adjustRightInd w:val="0"/>
              <w:spacing w:before="40" w:after="0" w:line="240" w:lineRule="auto"/>
              <w:contextualSpacing/>
              <w:jc w:val="center"/>
              <w:rPr>
                <w:rFonts w:ascii="Arial" w:eastAsia="Times New Roman" w:hAnsi="Arial" w:cs="Arial"/>
                <w:sz w:val="20"/>
                <w:szCs w:val="20"/>
                <w:lang w:val="ro-RO"/>
              </w:rPr>
            </w:pPr>
            <w:r w:rsidRPr="00B41B46">
              <w:rPr>
                <w:rFonts w:ascii="Arial" w:eastAsia="Times New Roman" w:hAnsi="Arial" w:cs="Arial"/>
                <w:sz w:val="20"/>
                <w:szCs w:val="20"/>
                <w:lang w:val="ro-RO"/>
              </w:rPr>
              <w:t>R 12</w:t>
            </w:r>
          </w:p>
        </w:tc>
        <w:tc>
          <w:tcPr>
            <w:tcW w:w="2551" w:type="dxa"/>
            <w:tcBorders>
              <w:top w:val="single" w:sz="4" w:space="0" w:color="auto"/>
              <w:left w:val="single" w:sz="4" w:space="0" w:color="auto"/>
              <w:bottom w:val="single" w:sz="4" w:space="0" w:color="auto"/>
              <w:right w:val="single" w:sz="4" w:space="0" w:color="auto"/>
            </w:tcBorders>
          </w:tcPr>
          <w:p w:rsidR="0009593E" w:rsidRPr="00B41B46" w:rsidRDefault="0009593E" w:rsidP="0009593E">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B41B46">
              <w:rPr>
                <w:rFonts w:ascii="Arial" w:eastAsia="Times New Roman" w:hAnsi="Arial" w:cs="Arial"/>
                <w:sz w:val="20"/>
                <w:szCs w:val="20"/>
                <w:lang w:val="ro-RO"/>
              </w:rPr>
              <w:t>Schimb de deseuri in vederea efectuarii oricareia dintre operatiile numerotate de la R1 la R11</w:t>
            </w:r>
          </w:p>
        </w:tc>
      </w:tr>
      <w:tr w:rsidR="0009593E" w:rsidRPr="00B41B46" w:rsidTr="0009593E">
        <w:tc>
          <w:tcPr>
            <w:tcW w:w="993"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16 08 01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 xml:space="preserve">catalizatori uzati cu continut de aur, argint, reniu, rodiu, paladiu, iridiu sau platina (cu </w:t>
            </w:r>
            <w:r w:rsidRPr="00B41B46">
              <w:rPr>
                <w:rFonts w:ascii="Arial" w:eastAsia="Times New Roman" w:hAnsi="Arial" w:cs="Arial"/>
                <w:sz w:val="20"/>
                <w:szCs w:val="20"/>
                <w:lang w:val="ro-RO"/>
              </w:rPr>
              <w:lastRenderedPageBreak/>
              <w:t>exceptia 16 08 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lastRenderedPageBreak/>
              <w:t xml:space="preserve">  dezmembrare VSU</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 xml:space="preserve">      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 xml:space="preserve">Kg/an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Valorificare</w:t>
            </w:r>
          </w:p>
        </w:tc>
        <w:tc>
          <w:tcPr>
            <w:tcW w:w="709" w:type="dxa"/>
            <w:tcBorders>
              <w:top w:val="single" w:sz="4" w:space="0" w:color="auto"/>
              <w:left w:val="single" w:sz="4" w:space="0" w:color="auto"/>
              <w:bottom w:val="single" w:sz="4" w:space="0" w:color="auto"/>
              <w:right w:val="single" w:sz="4" w:space="0" w:color="auto"/>
            </w:tcBorders>
          </w:tcPr>
          <w:p w:rsidR="0009593E" w:rsidRPr="00B41B46" w:rsidRDefault="0009593E" w:rsidP="0009593E">
            <w:pPr>
              <w:tabs>
                <w:tab w:val="center" w:pos="309"/>
              </w:tabs>
              <w:autoSpaceDE w:val="0"/>
              <w:autoSpaceDN w:val="0"/>
              <w:adjustRightInd w:val="0"/>
              <w:spacing w:before="40" w:after="0" w:line="240" w:lineRule="auto"/>
              <w:contextualSpacing/>
              <w:jc w:val="center"/>
              <w:rPr>
                <w:rFonts w:ascii="Arial" w:eastAsia="Times New Roman" w:hAnsi="Arial" w:cs="Arial"/>
                <w:sz w:val="20"/>
                <w:szCs w:val="20"/>
                <w:lang w:val="ro-RO"/>
              </w:rPr>
            </w:pPr>
            <w:r w:rsidRPr="00B41B46">
              <w:rPr>
                <w:rFonts w:ascii="Arial" w:eastAsia="Times New Roman" w:hAnsi="Arial" w:cs="Arial"/>
                <w:sz w:val="20"/>
                <w:szCs w:val="20"/>
                <w:lang w:val="ro-RO"/>
              </w:rPr>
              <w:t>R 12</w:t>
            </w:r>
          </w:p>
        </w:tc>
        <w:tc>
          <w:tcPr>
            <w:tcW w:w="2551" w:type="dxa"/>
            <w:tcBorders>
              <w:top w:val="single" w:sz="4" w:space="0" w:color="auto"/>
              <w:left w:val="single" w:sz="4" w:space="0" w:color="auto"/>
              <w:bottom w:val="single" w:sz="4" w:space="0" w:color="auto"/>
              <w:right w:val="single" w:sz="4" w:space="0" w:color="auto"/>
            </w:tcBorders>
          </w:tcPr>
          <w:p w:rsidR="0009593E" w:rsidRPr="00B41B46" w:rsidRDefault="0009593E" w:rsidP="0009593E">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B41B46">
              <w:rPr>
                <w:rFonts w:ascii="Arial" w:eastAsia="Times New Roman" w:hAnsi="Arial" w:cs="Arial"/>
                <w:sz w:val="20"/>
                <w:szCs w:val="20"/>
                <w:lang w:val="ro-RO"/>
              </w:rPr>
              <w:t>Schimb de deseuri in vederea efectuarii oricareia dintre operatiile numerotate de la R1 la R11</w:t>
            </w:r>
          </w:p>
        </w:tc>
      </w:tr>
      <w:tr w:rsidR="0009593E" w:rsidRPr="00B41B46" w:rsidTr="0009593E">
        <w:tc>
          <w:tcPr>
            <w:tcW w:w="993"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lastRenderedPageBreak/>
              <w:t>19 08 02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deseuri de la deznisipatoare</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Namoluri din decantor si din canalele colectoare de ape uzate tehnologice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50,00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Kg/an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Eliminare</w:t>
            </w:r>
          </w:p>
        </w:tc>
        <w:tc>
          <w:tcPr>
            <w:tcW w:w="709" w:type="dxa"/>
            <w:tcBorders>
              <w:top w:val="single" w:sz="4" w:space="0" w:color="auto"/>
              <w:left w:val="single" w:sz="4" w:space="0" w:color="auto"/>
              <w:bottom w:val="single" w:sz="4" w:space="0" w:color="auto"/>
              <w:right w:val="single" w:sz="4" w:space="0" w:color="auto"/>
            </w:tcBorders>
          </w:tcPr>
          <w:p w:rsidR="0009593E" w:rsidRPr="00B41B46" w:rsidRDefault="0009593E" w:rsidP="0009593E">
            <w:pPr>
              <w:tabs>
                <w:tab w:val="center" w:pos="309"/>
              </w:tabs>
              <w:autoSpaceDE w:val="0"/>
              <w:autoSpaceDN w:val="0"/>
              <w:adjustRightInd w:val="0"/>
              <w:spacing w:before="40" w:after="0" w:line="240" w:lineRule="auto"/>
              <w:contextualSpacing/>
              <w:jc w:val="center"/>
              <w:rPr>
                <w:rFonts w:ascii="Arial" w:eastAsia="Times New Roman" w:hAnsi="Arial" w:cs="Arial"/>
                <w:sz w:val="20"/>
                <w:szCs w:val="20"/>
                <w:lang w:val="ro-RO"/>
              </w:rPr>
            </w:pPr>
            <w:r w:rsidRPr="00B41B46">
              <w:rPr>
                <w:rFonts w:ascii="Arial" w:eastAsia="Times New Roman" w:hAnsi="Arial" w:cs="Arial"/>
                <w:sz w:val="20"/>
                <w:szCs w:val="20"/>
                <w:lang w:val="ro-RO"/>
              </w:rPr>
              <w:t>D 5</w:t>
            </w:r>
          </w:p>
        </w:tc>
        <w:tc>
          <w:tcPr>
            <w:tcW w:w="2551" w:type="dxa"/>
            <w:tcBorders>
              <w:top w:val="single" w:sz="4" w:space="0" w:color="auto"/>
              <w:left w:val="single" w:sz="4" w:space="0" w:color="auto"/>
              <w:bottom w:val="single" w:sz="4" w:space="0" w:color="auto"/>
              <w:right w:val="single" w:sz="4" w:space="0" w:color="auto"/>
            </w:tcBorders>
          </w:tcPr>
          <w:p w:rsidR="0009593E" w:rsidRPr="00B41B46" w:rsidRDefault="0009593E" w:rsidP="0009593E">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B41B46">
              <w:rPr>
                <w:rFonts w:ascii="Arial" w:eastAsia="Times New Roman" w:hAnsi="Arial" w:cs="Arial"/>
                <w:sz w:val="20"/>
                <w:szCs w:val="20"/>
                <w:lang w:val="ro-RO"/>
              </w:rPr>
              <w:t>Depozitarea in depozite special amenajate (de exemplu, dispunerea in celule etanse separate, care sunt acoperite si izolate unele fata de celelalte si fata de mediu si altele asemenea)</w:t>
            </w:r>
          </w:p>
        </w:tc>
      </w:tr>
    </w:tbl>
    <w:p w:rsidR="009A7EAC" w:rsidRPr="00B41B46" w:rsidRDefault="009A7EAC" w:rsidP="009A7EAC">
      <w:pPr>
        <w:autoSpaceDE w:val="0"/>
        <w:autoSpaceDN w:val="0"/>
        <w:adjustRightInd w:val="0"/>
        <w:spacing w:after="0" w:line="240" w:lineRule="auto"/>
        <w:contextualSpacing/>
        <w:jc w:val="both"/>
        <w:rPr>
          <w:rFonts w:ascii="Arial" w:eastAsia="Times New Roman" w:hAnsi="Arial" w:cs="Arial"/>
          <w:sz w:val="24"/>
          <w:szCs w:val="24"/>
          <w:lang w:val="ro-RO"/>
        </w:rPr>
      </w:pPr>
    </w:p>
    <w:p w:rsidR="009A7EAC" w:rsidRPr="00B41B46" w:rsidRDefault="009A7EAC" w:rsidP="009A7EAC">
      <w:pPr>
        <w:pStyle w:val="Heading2"/>
        <w:ind w:left="357"/>
        <w:contextualSpacing/>
        <w:rPr>
          <w:rFonts w:ascii="Arial" w:hAnsi="Arial" w:cs="Arial"/>
        </w:rPr>
      </w:pPr>
      <w:r w:rsidRPr="00B41B46">
        <w:rPr>
          <w:rFonts w:ascii="Arial" w:hAnsi="Arial" w:cs="Arial"/>
        </w:rPr>
        <w:t xml:space="preserve">2. Deșeuri colectate </w:t>
      </w:r>
    </w:p>
    <w:tbl>
      <w:tblPr>
        <w:tblW w:w="96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9"/>
        <w:gridCol w:w="2126"/>
        <w:gridCol w:w="851"/>
        <w:gridCol w:w="850"/>
        <w:gridCol w:w="1134"/>
        <w:gridCol w:w="709"/>
        <w:gridCol w:w="3018"/>
      </w:tblGrid>
      <w:tr w:rsidR="009A7EAC" w:rsidRPr="00B41B46" w:rsidTr="0009593E">
        <w:trPr>
          <w:cantSplit/>
          <w:trHeight w:val="869"/>
          <w:tblHeader/>
        </w:trPr>
        <w:tc>
          <w:tcPr>
            <w:tcW w:w="959" w:type="dxa"/>
            <w:tcBorders>
              <w:bottom w:val="single" w:sz="4" w:space="0" w:color="auto"/>
            </w:tcBorders>
            <w:shd w:val="clear" w:color="auto" w:fill="C0C0C0"/>
            <w:vAlign w:val="center"/>
          </w:tcPr>
          <w:p w:rsidR="009A7EAC" w:rsidRPr="00B41B46" w:rsidRDefault="009A7EAC" w:rsidP="00B8529E">
            <w:pPr>
              <w:autoSpaceDE w:val="0"/>
              <w:autoSpaceDN w:val="0"/>
              <w:adjustRightInd w:val="0"/>
              <w:spacing w:before="40" w:after="0" w:line="240" w:lineRule="auto"/>
              <w:jc w:val="center"/>
              <w:rPr>
                <w:rFonts w:ascii="Arial" w:eastAsia="Times New Roman" w:hAnsi="Arial" w:cs="Arial"/>
                <w:b/>
                <w:sz w:val="20"/>
                <w:szCs w:val="24"/>
                <w:lang w:val="ro-RO"/>
              </w:rPr>
            </w:pPr>
            <w:r w:rsidRPr="00B41B46">
              <w:rPr>
                <w:rFonts w:ascii="Arial" w:eastAsia="Times New Roman" w:hAnsi="Arial" w:cs="Arial"/>
                <w:b/>
                <w:sz w:val="20"/>
                <w:szCs w:val="24"/>
                <w:lang w:val="ro-RO"/>
              </w:rPr>
              <w:t>Cod deșeu</w:t>
            </w:r>
          </w:p>
        </w:tc>
        <w:tc>
          <w:tcPr>
            <w:tcW w:w="2126" w:type="dxa"/>
            <w:tcBorders>
              <w:bottom w:val="single" w:sz="4" w:space="0" w:color="auto"/>
            </w:tcBorders>
            <w:shd w:val="clear" w:color="auto" w:fill="C0C0C0"/>
            <w:vAlign w:val="center"/>
          </w:tcPr>
          <w:p w:rsidR="009A7EAC" w:rsidRPr="00B41B46" w:rsidRDefault="009A7EAC" w:rsidP="00B8529E">
            <w:pPr>
              <w:autoSpaceDE w:val="0"/>
              <w:autoSpaceDN w:val="0"/>
              <w:adjustRightInd w:val="0"/>
              <w:spacing w:before="40" w:after="0" w:line="240" w:lineRule="auto"/>
              <w:jc w:val="center"/>
              <w:rPr>
                <w:rFonts w:ascii="Arial" w:eastAsia="Times New Roman" w:hAnsi="Arial" w:cs="Arial"/>
                <w:b/>
                <w:sz w:val="20"/>
                <w:szCs w:val="24"/>
                <w:lang w:val="ro-RO"/>
              </w:rPr>
            </w:pPr>
            <w:r w:rsidRPr="00B41B46">
              <w:rPr>
                <w:rFonts w:ascii="Arial" w:eastAsia="Times New Roman" w:hAnsi="Arial" w:cs="Arial"/>
                <w:b/>
                <w:sz w:val="20"/>
                <w:szCs w:val="24"/>
                <w:lang w:val="ro-RO"/>
              </w:rPr>
              <w:t>Denumire deșeu</w:t>
            </w:r>
          </w:p>
        </w:tc>
        <w:tc>
          <w:tcPr>
            <w:tcW w:w="851" w:type="dxa"/>
            <w:tcBorders>
              <w:bottom w:val="single" w:sz="4" w:space="0" w:color="auto"/>
            </w:tcBorders>
            <w:shd w:val="clear" w:color="auto" w:fill="C0C0C0"/>
            <w:vAlign w:val="center"/>
          </w:tcPr>
          <w:p w:rsidR="009A7EAC" w:rsidRPr="00B41B46" w:rsidRDefault="009A7EAC" w:rsidP="00B8529E">
            <w:pPr>
              <w:autoSpaceDE w:val="0"/>
              <w:autoSpaceDN w:val="0"/>
              <w:adjustRightInd w:val="0"/>
              <w:spacing w:before="40" w:after="0" w:line="240" w:lineRule="auto"/>
              <w:jc w:val="center"/>
              <w:rPr>
                <w:rFonts w:ascii="Arial" w:eastAsia="Times New Roman" w:hAnsi="Arial" w:cs="Arial"/>
                <w:b/>
                <w:sz w:val="20"/>
                <w:szCs w:val="24"/>
                <w:lang w:val="ro-RO"/>
              </w:rPr>
            </w:pPr>
            <w:r w:rsidRPr="00B41B46">
              <w:rPr>
                <w:rFonts w:ascii="Arial" w:eastAsia="Times New Roman" w:hAnsi="Arial" w:cs="Arial"/>
                <w:b/>
                <w:sz w:val="20"/>
                <w:szCs w:val="24"/>
                <w:lang w:val="ro-RO"/>
              </w:rPr>
              <w:t>Cantita-te</w:t>
            </w:r>
          </w:p>
        </w:tc>
        <w:tc>
          <w:tcPr>
            <w:tcW w:w="850" w:type="dxa"/>
            <w:tcBorders>
              <w:bottom w:val="single" w:sz="4" w:space="0" w:color="auto"/>
            </w:tcBorders>
            <w:shd w:val="clear" w:color="auto" w:fill="C0C0C0"/>
            <w:vAlign w:val="center"/>
          </w:tcPr>
          <w:p w:rsidR="009A7EAC" w:rsidRPr="00B41B46" w:rsidRDefault="009A7EAC" w:rsidP="00B8529E">
            <w:pPr>
              <w:autoSpaceDE w:val="0"/>
              <w:autoSpaceDN w:val="0"/>
              <w:adjustRightInd w:val="0"/>
              <w:spacing w:before="40" w:after="0" w:line="240" w:lineRule="auto"/>
              <w:jc w:val="center"/>
              <w:rPr>
                <w:rFonts w:ascii="Arial" w:eastAsia="Times New Roman" w:hAnsi="Arial" w:cs="Arial"/>
                <w:b/>
                <w:sz w:val="20"/>
                <w:szCs w:val="24"/>
                <w:lang w:val="ro-RO"/>
              </w:rPr>
            </w:pPr>
            <w:r w:rsidRPr="00B41B46">
              <w:rPr>
                <w:rFonts w:ascii="Arial" w:eastAsia="Times New Roman" w:hAnsi="Arial" w:cs="Arial"/>
                <w:b/>
                <w:sz w:val="20"/>
                <w:szCs w:val="24"/>
                <w:lang w:val="ro-RO"/>
              </w:rPr>
              <w:t>UM</w:t>
            </w:r>
          </w:p>
        </w:tc>
        <w:tc>
          <w:tcPr>
            <w:tcW w:w="1134" w:type="dxa"/>
            <w:tcBorders>
              <w:bottom w:val="single" w:sz="4" w:space="0" w:color="auto"/>
            </w:tcBorders>
            <w:shd w:val="clear" w:color="auto" w:fill="C0C0C0"/>
            <w:vAlign w:val="center"/>
          </w:tcPr>
          <w:p w:rsidR="009A7EAC" w:rsidRPr="00B41B46" w:rsidRDefault="009A7EAC" w:rsidP="00B8529E">
            <w:pPr>
              <w:autoSpaceDE w:val="0"/>
              <w:autoSpaceDN w:val="0"/>
              <w:adjustRightInd w:val="0"/>
              <w:spacing w:before="40" w:after="0" w:line="240" w:lineRule="auto"/>
              <w:jc w:val="center"/>
              <w:rPr>
                <w:rFonts w:ascii="Arial" w:eastAsia="Times New Roman" w:hAnsi="Arial" w:cs="Arial"/>
                <w:b/>
                <w:sz w:val="20"/>
                <w:szCs w:val="24"/>
                <w:lang w:val="ro-RO"/>
              </w:rPr>
            </w:pPr>
            <w:r w:rsidRPr="00B41B46">
              <w:rPr>
                <w:rFonts w:ascii="Arial" w:eastAsia="Times New Roman" w:hAnsi="Arial" w:cs="Arial"/>
                <w:b/>
                <w:sz w:val="20"/>
                <w:szCs w:val="24"/>
                <w:lang w:val="ro-RO"/>
              </w:rPr>
              <w:t>Operațiune valorificare/ eliminare</w:t>
            </w:r>
          </w:p>
        </w:tc>
        <w:tc>
          <w:tcPr>
            <w:tcW w:w="709" w:type="dxa"/>
            <w:tcBorders>
              <w:bottom w:val="single" w:sz="4" w:space="0" w:color="auto"/>
            </w:tcBorders>
            <w:shd w:val="clear" w:color="auto" w:fill="C0C0C0"/>
            <w:vAlign w:val="center"/>
          </w:tcPr>
          <w:p w:rsidR="009A7EAC" w:rsidRPr="00B41B46" w:rsidRDefault="009A7EAC" w:rsidP="00B8529E">
            <w:pPr>
              <w:autoSpaceDE w:val="0"/>
              <w:autoSpaceDN w:val="0"/>
              <w:adjustRightInd w:val="0"/>
              <w:spacing w:before="40" w:after="0" w:line="240" w:lineRule="auto"/>
              <w:jc w:val="center"/>
              <w:rPr>
                <w:rFonts w:ascii="Arial" w:eastAsia="Times New Roman" w:hAnsi="Arial" w:cs="Arial"/>
                <w:b/>
                <w:sz w:val="20"/>
                <w:szCs w:val="24"/>
                <w:lang w:val="ro-RO"/>
              </w:rPr>
            </w:pPr>
            <w:r w:rsidRPr="00B41B46">
              <w:rPr>
                <w:rFonts w:ascii="Arial" w:eastAsia="Times New Roman" w:hAnsi="Arial" w:cs="Arial"/>
                <w:b/>
                <w:sz w:val="20"/>
                <w:szCs w:val="24"/>
                <w:lang w:val="ro-RO"/>
              </w:rPr>
              <w:t>Cod opera-țiune</w:t>
            </w:r>
          </w:p>
        </w:tc>
        <w:tc>
          <w:tcPr>
            <w:tcW w:w="3018" w:type="dxa"/>
            <w:tcBorders>
              <w:bottom w:val="single" w:sz="4" w:space="0" w:color="auto"/>
            </w:tcBorders>
            <w:shd w:val="clear" w:color="auto" w:fill="C0C0C0"/>
            <w:vAlign w:val="center"/>
          </w:tcPr>
          <w:p w:rsidR="009A7EAC" w:rsidRPr="00B41B46" w:rsidRDefault="009A7EAC" w:rsidP="00B8529E">
            <w:pPr>
              <w:autoSpaceDE w:val="0"/>
              <w:autoSpaceDN w:val="0"/>
              <w:adjustRightInd w:val="0"/>
              <w:spacing w:before="40" w:after="0" w:line="240" w:lineRule="auto"/>
              <w:jc w:val="center"/>
              <w:rPr>
                <w:rFonts w:ascii="Arial" w:eastAsia="Times New Roman" w:hAnsi="Arial" w:cs="Arial"/>
                <w:b/>
                <w:sz w:val="20"/>
                <w:szCs w:val="24"/>
                <w:lang w:val="ro-RO"/>
              </w:rPr>
            </w:pPr>
            <w:r w:rsidRPr="00B41B46">
              <w:rPr>
                <w:rFonts w:ascii="Arial" w:eastAsia="Times New Roman" w:hAnsi="Arial" w:cs="Arial"/>
                <w:b/>
                <w:sz w:val="20"/>
                <w:szCs w:val="24"/>
                <w:lang w:val="ro-RO"/>
              </w:rPr>
              <w:t>Denumire operațiune</w:t>
            </w:r>
          </w:p>
        </w:tc>
      </w:tr>
      <w:tr w:rsidR="0009593E" w:rsidRPr="00B41B46" w:rsidTr="0009593E">
        <w:trPr>
          <w:cantSplit/>
          <w:trHeight w:val="869"/>
          <w:tblHead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16 01 04*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vehicule scoase din uz</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593E" w:rsidRPr="00B41B46" w:rsidRDefault="00C36F57"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Buc/</w:t>
            </w:r>
            <w:r w:rsidR="0009593E" w:rsidRPr="00B41B46">
              <w:rPr>
                <w:rFonts w:ascii="Arial" w:eastAsia="Times New Roman" w:hAnsi="Arial" w:cs="Arial"/>
                <w:sz w:val="20"/>
                <w:szCs w:val="20"/>
                <w:lang w:val="ro-RO"/>
              </w:rPr>
              <w:t>lună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Valorificare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R 12</w:t>
            </w: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Schimb de deseuri in vederea efectuarii oricareia dintre operatiile numerotate de la R1 la R11</w:t>
            </w:r>
          </w:p>
        </w:tc>
      </w:tr>
      <w:tr w:rsidR="0009593E" w:rsidRPr="00B41B46" w:rsidTr="0009593E">
        <w:trPr>
          <w:cantSplit/>
          <w:trHeight w:val="869"/>
          <w:tblHead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16 01 06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vehicule scoase din uz, care nu contin lichide sau alte componente periculoase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593E" w:rsidRPr="00B41B46" w:rsidRDefault="00C36F57"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Buc.</w:t>
            </w:r>
            <w:r w:rsidR="0009593E" w:rsidRPr="00B41B46">
              <w:rPr>
                <w:rFonts w:ascii="Arial" w:eastAsia="Times New Roman" w:hAnsi="Arial" w:cs="Arial"/>
                <w:sz w:val="20"/>
                <w:szCs w:val="20"/>
                <w:lang w:val="ro-RO"/>
              </w:rPr>
              <w:t>/lună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Valorificare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R 12</w:t>
            </w: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rsidR="0009593E" w:rsidRPr="00B41B46" w:rsidRDefault="0009593E" w:rsidP="0009593E">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Schimb de deseuri in vederea efectuarii oricareia dintre operatiile numerotate de la R1 la R11</w:t>
            </w:r>
          </w:p>
        </w:tc>
      </w:tr>
    </w:tbl>
    <w:p w:rsidR="009A7EAC" w:rsidRPr="00B41B46" w:rsidRDefault="009A7EAC" w:rsidP="009A7EAC">
      <w:pPr>
        <w:autoSpaceDE w:val="0"/>
        <w:autoSpaceDN w:val="0"/>
        <w:adjustRightInd w:val="0"/>
        <w:spacing w:after="0" w:line="240" w:lineRule="auto"/>
        <w:jc w:val="both"/>
        <w:rPr>
          <w:rFonts w:ascii="Arial" w:hAnsi="Arial" w:cs="Arial"/>
          <w:b/>
          <w:lang w:val="ro-RO"/>
        </w:rPr>
      </w:pPr>
    </w:p>
    <w:p w:rsidR="009A7EAC" w:rsidRPr="00B41B46" w:rsidRDefault="009A7EAC" w:rsidP="009A7EAC">
      <w:pPr>
        <w:autoSpaceDE w:val="0"/>
        <w:autoSpaceDN w:val="0"/>
        <w:adjustRightInd w:val="0"/>
        <w:spacing w:after="0" w:line="240" w:lineRule="auto"/>
        <w:ind w:firstLine="720"/>
        <w:contextualSpacing/>
        <w:jc w:val="both"/>
        <w:rPr>
          <w:rFonts w:ascii="Arial" w:hAnsi="Arial" w:cs="Arial"/>
          <w:b/>
          <w:sz w:val="24"/>
          <w:szCs w:val="24"/>
          <w:lang w:val="ro-RO"/>
        </w:rPr>
      </w:pPr>
    </w:p>
    <w:p w:rsidR="009A7EAC" w:rsidRPr="00B41B46" w:rsidRDefault="009A7EAC" w:rsidP="009A7EAC">
      <w:pPr>
        <w:autoSpaceDE w:val="0"/>
        <w:autoSpaceDN w:val="0"/>
        <w:adjustRightInd w:val="0"/>
        <w:spacing w:after="0" w:line="240" w:lineRule="auto"/>
        <w:ind w:firstLine="720"/>
        <w:contextualSpacing/>
        <w:jc w:val="both"/>
        <w:rPr>
          <w:rFonts w:ascii="Arial" w:hAnsi="Arial" w:cs="Arial"/>
          <w:b/>
          <w:sz w:val="24"/>
          <w:szCs w:val="24"/>
          <w:lang w:val="ro-RO"/>
        </w:rPr>
      </w:pPr>
      <w:r w:rsidRPr="00B41B46">
        <w:rPr>
          <w:rFonts w:ascii="Arial" w:hAnsi="Arial" w:cs="Arial"/>
          <w:b/>
          <w:sz w:val="24"/>
          <w:szCs w:val="24"/>
          <w:lang w:val="ro-RO"/>
        </w:rPr>
        <w:t xml:space="preserve">Deşeuri comercializate: </w:t>
      </w:r>
    </w:p>
    <w:tbl>
      <w:tblPr>
        <w:tblW w:w="97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5"/>
        <w:gridCol w:w="1918"/>
        <w:gridCol w:w="993"/>
        <w:gridCol w:w="708"/>
        <w:gridCol w:w="2127"/>
        <w:gridCol w:w="1134"/>
        <w:gridCol w:w="1839"/>
      </w:tblGrid>
      <w:tr w:rsidR="009A7EAC" w:rsidRPr="00B41B46" w:rsidTr="00B8529E">
        <w:trPr>
          <w:cantSplit/>
          <w:trHeight w:val="563"/>
        </w:trPr>
        <w:tc>
          <w:tcPr>
            <w:tcW w:w="1025"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9A7EAC" w:rsidRPr="00B41B46" w:rsidRDefault="009A7EAC" w:rsidP="00B8529E">
            <w:pPr>
              <w:autoSpaceDE w:val="0"/>
              <w:autoSpaceDN w:val="0"/>
              <w:adjustRightInd w:val="0"/>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Cod deșeu</w:t>
            </w:r>
          </w:p>
        </w:tc>
        <w:tc>
          <w:tcPr>
            <w:tcW w:w="1918"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9A7EAC" w:rsidRPr="00B41B46" w:rsidRDefault="009A7EAC" w:rsidP="00B8529E">
            <w:pPr>
              <w:autoSpaceDE w:val="0"/>
              <w:autoSpaceDN w:val="0"/>
              <w:adjustRightInd w:val="0"/>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Denumire deșeu</w:t>
            </w:r>
          </w:p>
        </w:tc>
        <w:tc>
          <w:tcPr>
            <w:tcW w:w="99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9A7EAC" w:rsidRPr="00B41B46" w:rsidRDefault="009A7EAC" w:rsidP="00B8529E">
            <w:pPr>
              <w:autoSpaceDE w:val="0"/>
              <w:autoSpaceDN w:val="0"/>
              <w:adjustRightInd w:val="0"/>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Cantitate</w:t>
            </w:r>
          </w:p>
        </w:tc>
        <w:tc>
          <w:tcPr>
            <w:tcW w:w="708"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9A7EAC" w:rsidRPr="00B41B46" w:rsidRDefault="009A7EAC" w:rsidP="00B8529E">
            <w:pPr>
              <w:autoSpaceDE w:val="0"/>
              <w:autoSpaceDN w:val="0"/>
              <w:adjustRightInd w:val="0"/>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UM</w:t>
            </w:r>
          </w:p>
        </w:tc>
        <w:tc>
          <w:tcPr>
            <w:tcW w:w="212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9A7EAC" w:rsidRPr="00B41B46" w:rsidRDefault="009A7EAC" w:rsidP="00B8529E">
            <w:pPr>
              <w:autoSpaceDE w:val="0"/>
              <w:autoSpaceDN w:val="0"/>
              <w:adjustRightInd w:val="0"/>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Operațiune valorificare/ eliminare</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9A7EAC" w:rsidRPr="00B41B46" w:rsidRDefault="009A7EAC" w:rsidP="00B8529E">
            <w:pPr>
              <w:autoSpaceDE w:val="0"/>
              <w:autoSpaceDN w:val="0"/>
              <w:adjustRightInd w:val="0"/>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Cod operațiune</w:t>
            </w:r>
          </w:p>
        </w:tc>
        <w:tc>
          <w:tcPr>
            <w:tcW w:w="183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9A7EAC" w:rsidRPr="00B41B46" w:rsidRDefault="009A7EAC" w:rsidP="00B8529E">
            <w:pPr>
              <w:autoSpaceDE w:val="0"/>
              <w:autoSpaceDN w:val="0"/>
              <w:adjustRightInd w:val="0"/>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Denumire operațiune</w:t>
            </w:r>
          </w:p>
        </w:tc>
      </w:tr>
      <w:tr w:rsidR="009A7EAC" w:rsidRPr="00B41B46" w:rsidTr="00B8529E">
        <w:tc>
          <w:tcPr>
            <w:tcW w:w="1025" w:type="dxa"/>
            <w:tcBorders>
              <w:top w:val="single" w:sz="4" w:space="0" w:color="auto"/>
              <w:left w:val="single" w:sz="4" w:space="0" w:color="auto"/>
              <w:bottom w:val="single" w:sz="4" w:space="0" w:color="auto"/>
              <w:right w:val="single" w:sz="4" w:space="0" w:color="auto"/>
            </w:tcBorders>
            <w:hideMark/>
          </w:tcPr>
          <w:p w:rsidR="009A7EAC" w:rsidRPr="00B41B46" w:rsidRDefault="009A7EAC" w:rsidP="00B8529E">
            <w:pPr>
              <w:autoSpaceDE w:val="0"/>
              <w:autoSpaceDN w:val="0"/>
              <w:adjustRightInd w:val="0"/>
              <w:spacing w:before="40" w:after="0" w:line="240" w:lineRule="auto"/>
              <w:contextualSpacing/>
              <w:jc w:val="center"/>
              <w:rPr>
                <w:rFonts w:ascii="Arial" w:hAnsi="Arial" w:cs="Arial"/>
                <w:sz w:val="20"/>
                <w:szCs w:val="24"/>
                <w:lang w:val="ro-RO"/>
              </w:rPr>
            </w:pPr>
            <w:r w:rsidRPr="00B41B46">
              <w:rPr>
                <w:rFonts w:ascii="Arial" w:hAnsi="Arial" w:cs="Arial"/>
                <w:sz w:val="20"/>
                <w:szCs w:val="24"/>
                <w:lang w:val="ro-RO"/>
              </w:rPr>
              <w:t xml:space="preserve"> </w:t>
            </w:r>
          </w:p>
        </w:tc>
        <w:tc>
          <w:tcPr>
            <w:tcW w:w="1918" w:type="dxa"/>
            <w:tcBorders>
              <w:top w:val="single" w:sz="4" w:space="0" w:color="auto"/>
              <w:left w:val="single" w:sz="4" w:space="0" w:color="auto"/>
              <w:bottom w:val="single" w:sz="4" w:space="0" w:color="auto"/>
              <w:right w:val="single" w:sz="4" w:space="0" w:color="auto"/>
            </w:tcBorders>
            <w:hideMark/>
          </w:tcPr>
          <w:p w:rsidR="009A7EAC" w:rsidRPr="00B41B46" w:rsidRDefault="009A7EAC" w:rsidP="00B8529E">
            <w:pPr>
              <w:autoSpaceDE w:val="0"/>
              <w:autoSpaceDN w:val="0"/>
              <w:adjustRightInd w:val="0"/>
              <w:spacing w:before="40" w:after="0" w:line="240" w:lineRule="auto"/>
              <w:contextualSpacing/>
              <w:jc w:val="center"/>
              <w:rPr>
                <w:rFonts w:ascii="Arial" w:hAnsi="Arial" w:cs="Arial"/>
                <w:sz w:val="20"/>
                <w:szCs w:val="24"/>
                <w:lang w:val="ro-RO"/>
              </w:rPr>
            </w:pPr>
            <w:r w:rsidRPr="00B41B46">
              <w:rPr>
                <w:rFonts w:ascii="Arial" w:hAnsi="Arial" w:cs="Arial"/>
                <w:sz w:val="20"/>
                <w:szCs w:val="24"/>
                <w:lang w:val="ro-RO"/>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9A7EAC" w:rsidRPr="00B41B46" w:rsidRDefault="009A7EAC" w:rsidP="00B8529E">
            <w:pPr>
              <w:autoSpaceDE w:val="0"/>
              <w:autoSpaceDN w:val="0"/>
              <w:adjustRightInd w:val="0"/>
              <w:spacing w:before="40" w:after="0" w:line="240" w:lineRule="auto"/>
              <w:contextualSpacing/>
              <w:jc w:val="center"/>
              <w:rPr>
                <w:rFonts w:ascii="Arial" w:hAnsi="Arial" w:cs="Arial"/>
                <w:sz w:val="20"/>
                <w:szCs w:val="24"/>
                <w:lang w:val="ro-RO"/>
              </w:rPr>
            </w:pPr>
            <w:r w:rsidRPr="00B41B46">
              <w:rPr>
                <w:rFonts w:ascii="Arial" w:hAnsi="Arial" w:cs="Arial"/>
                <w:sz w:val="20"/>
                <w:szCs w:val="24"/>
                <w:lang w:val="ro-RO"/>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9A7EAC" w:rsidRPr="00B41B46" w:rsidRDefault="009A7EAC" w:rsidP="00B8529E">
            <w:pPr>
              <w:autoSpaceDE w:val="0"/>
              <w:autoSpaceDN w:val="0"/>
              <w:adjustRightInd w:val="0"/>
              <w:spacing w:before="40" w:after="0" w:line="240" w:lineRule="auto"/>
              <w:contextualSpacing/>
              <w:jc w:val="center"/>
              <w:rPr>
                <w:rFonts w:ascii="Arial" w:hAnsi="Arial" w:cs="Arial"/>
                <w:sz w:val="20"/>
                <w:szCs w:val="24"/>
                <w:lang w:val="ro-RO"/>
              </w:rPr>
            </w:pPr>
            <w:r w:rsidRPr="00B41B46">
              <w:rPr>
                <w:rFonts w:ascii="Arial" w:hAnsi="Arial" w:cs="Arial"/>
                <w:sz w:val="20"/>
                <w:szCs w:val="24"/>
                <w:lang w:val="ro-RO"/>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9A7EAC" w:rsidRPr="00B41B46" w:rsidRDefault="009A7EAC" w:rsidP="00B8529E">
            <w:pPr>
              <w:autoSpaceDE w:val="0"/>
              <w:autoSpaceDN w:val="0"/>
              <w:adjustRightInd w:val="0"/>
              <w:spacing w:before="40" w:after="0" w:line="240" w:lineRule="auto"/>
              <w:contextualSpacing/>
              <w:jc w:val="center"/>
              <w:rPr>
                <w:rFonts w:ascii="Arial" w:hAnsi="Arial" w:cs="Arial"/>
                <w:sz w:val="20"/>
                <w:szCs w:val="24"/>
                <w:lang w:val="ro-RO"/>
              </w:rPr>
            </w:pPr>
            <w:r w:rsidRPr="00B41B46">
              <w:rPr>
                <w:rFonts w:ascii="Arial" w:hAnsi="Arial" w:cs="Arial"/>
                <w:sz w:val="20"/>
                <w:szCs w:val="24"/>
                <w:lang w:val="ro-RO"/>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9A7EAC" w:rsidRPr="00B41B46" w:rsidRDefault="009A7EAC" w:rsidP="00B8529E">
            <w:pPr>
              <w:autoSpaceDE w:val="0"/>
              <w:autoSpaceDN w:val="0"/>
              <w:adjustRightInd w:val="0"/>
              <w:spacing w:before="40" w:after="0" w:line="240" w:lineRule="auto"/>
              <w:contextualSpacing/>
              <w:jc w:val="center"/>
              <w:rPr>
                <w:rFonts w:ascii="Arial" w:hAnsi="Arial" w:cs="Arial"/>
                <w:sz w:val="20"/>
                <w:szCs w:val="24"/>
                <w:lang w:val="ro-RO"/>
              </w:rPr>
            </w:pPr>
            <w:r w:rsidRPr="00B41B46">
              <w:rPr>
                <w:rFonts w:ascii="Arial" w:hAnsi="Arial" w:cs="Arial"/>
                <w:sz w:val="20"/>
                <w:szCs w:val="24"/>
                <w:lang w:val="ro-RO"/>
              </w:rPr>
              <w:t xml:space="preserve"> </w:t>
            </w:r>
          </w:p>
        </w:tc>
        <w:tc>
          <w:tcPr>
            <w:tcW w:w="1839" w:type="dxa"/>
            <w:tcBorders>
              <w:top w:val="single" w:sz="4" w:space="0" w:color="auto"/>
              <w:left w:val="single" w:sz="4" w:space="0" w:color="auto"/>
              <w:bottom w:val="single" w:sz="4" w:space="0" w:color="auto"/>
              <w:right w:val="single" w:sz="4" w:space="0" w:color="auto"/>
            </w:tcBorders>
            <w:hideMark/>
          </w:tcPr>
          <w:p w:rsidR="009A7EAC" w:rsidRPr="00B41B46" w:rsidRDefault="009A7EAC" w:rsidP="00B8529E">
            <w:pPr>
              <w:autoSpaceDE w:val="0"/>
              <w:autoSpaceDN w:val="0"/>
              <w:adjustRightInd w:val="0"/>
              <w:spacing w:before="40" w:after="0" w:line="240" w:lineRule="auto"/>
              <w:contextualSpacing/>
              <w:jc w:val="center"/>
              <w:rPr>
                <w:rFonts w:ascii="Arial" w:hAnsi="Arial" w:cs="Arial"/>
                <w:sz w:val="20"/>
                <w:szCs w:val="24"/>
                <w:lang w:val="ro-RO"/>
              </w:rPr>
            </w:pPr>
            <w:r w:rsidRPr="00B41B46">
              <w:rPr>
                <w:rFonts w:ascii="Arial" w:hAnsi="Arial" w:cs="Arial"/>
                <w:sz w:val="20"/>
                <w:szCs w:val="24"/>
                <w:lang w:val="ro-RO"/>
              </w:rPr>
              <w:t xml:space="preserve"> </w:t>
            </w:r>
          </w:p>
        </w:tc>
      </w:tr>
    </w:tbl>
    <w:p w:rsidR="009A7EAC" w:rsidRPr="00B41B46" w:rsidRDefault="009A7EAC" w:rsidP="009A7EAC">
      <w:pPr>
        <w:spacing w:after="0" w:line="240" w:lineRule="auto"/>
        <w:contextualSpacing/>
        <w:jc w:val="both"/>
        <w:rPr>
          <w:rFonts w:ascii="Arial" w:hAnsi="Arial" w:cs="Arial"/>
          <w:sz w:val="20"/>
          <w:szCs w:val="20"/>
          <w:lang w:val="ro-RO" w:eastAsia="ro-RO"/>
        </w:rPr>
      </w:pPr>
      <w:r w:rsidRPr="00B41B46">
        <w:rPr>
          <w:rFonts w:ascii="Arial" w:hAnsi="Arial" w:cs="Arial"/>
          <w:sz w:val="20"/>
          <w:szCs w:val="20"/>
          <w:lang w:val="ro-RO" w:eastAsia="ro-RO"/>
        </w:rPr>
        <w:t xml:space="preserve">Codul deșeurilor </w:t>
      </w:r>
      <w:r w:rsidRPr="00B41B46">
        <w:rPr>
          <w:rFonts w:ascii="Arial" w:hAnsi="Arial" w:cs="Arial"/>
          <w:sz w:val="20"/>
          <w:szCs w:val="20"/>
          <w:lang w:val="ro-RO"/>
        </w:rPr>
        <w:t>comercializate</w:t>
      </w:r>
      <w:r w:rsidRPr="00B41B46">
        <w:rPr>
          <w:rFonts w:ascii="Arial" w:hAnsi="Arial" w:cs="Arial"/>
          <w:sz w:val="20"/>
          <w:szCs w:val="20"/>
          <w:lang w:val="ro-RO" w:eastAsia="ro-RO"/>
        </w:rPr>
        <w:t xml:space="preserve">, denumirea, cantitatea, </w:t>
      </w:r>
      <w:r w:rsidRPr="00B41B46">
        <w:rPr>
          <w:rFonts w:ascii="Arial" w:eastAsia="Times New Roman" w:hAnsi="Arial" w:cs="Arial"/>
          <w:bCs/>
          <w:sz w:val="20"/>
          <w:szCs w:val="20"/>
          <w:lang w:val="ro-RO" w:eastAsia="ro-RO"/>
        </w:rPr>
        <w:t xml:space="preserve">UM, Operațiune valorificare/eliminare, Cod operațiune, Denumire operațiune - </w:t>
      </w:r>
      <w:r w:rsidRPr="00B41B46">
        <w:rPr>
          <w:rFonts w:ascii="Arial" w:hAnsi="Arial" w:cs="Arial"/>
          <w:sz w:val="20"/>
          <w:szCs w:val="20"/>
          <w:lang w:val="ro-RO"/>
        </w:rPr>
        <w:t xml:space="preserve">conform tabel deșeuri </w:t>
      </w:r>
      <w:r w:rsidR="008837AC" w:rsidRPr="00B41B46">
        <w:rPr>
          <w:rFonts w:ascii="Arial" w:hAnsi="Arial" w:cs="Arial"/>
          <w:sz w:val="20"/>
          <w:szCs w:val="20"/>
          <w:lang w:val="ro-RO"/>
        </w:rPr>
        <w:t>produse</w:t>
      </w:r>
      <w:r w:rsidRPr="00B41B46">
        <w:rPr>
          <w:rFonts w:ascii="Arial" w:hAnsi="Arial" w:cs="Arial"/>
          <w:sz w:val="20"/>
          <w:szCs w:val="20"/>
          <w:lang w:val="ro-RO"/>
        </w:rPr>
        <w:t>.</w:t>
      </w:r>
    </w:p>
    <w:p w:rsidR="009A7EAC" w:rsidRPr="00B41B46" w:rsidRDefault="009A7EAC" w:rsidP="009A7EAC">
      <w:pPr>
        <w:autoSpaceDE w:val="0"/>
        <w:autoSpaceDN w:val="0"/>
        <w:adjustRightInd w:val="0"/>
        <w:spacing w:after="0" w:line="240" w:lineRule="auto"/>
        <w:contextualSpacing/>
        <w:jc w:val="both"/>
        <w:rPr>
          <w:rFonts w:ascii="Arial" w:hAnsi="Arial" w:cs="Arial"/>
          <w:sz w:val="20"/>
          <w:szCs w:val="20"/>
          <w:lang w:val="ro-RO"/>
        </w:rPr>
      </w:pPr>
      <w:r w:rsidRPr="00B41B46">
        <w:rPr>
          <w:rFonts w:ascii="Arial" w:hAnsi="Arial" w:cs="Arial"/>
          <w:sz w:val="20"/>
          <w:szCs w:val="20"/>
          <w:lang w:val="ro-RO"/>
        </w:rPr>
        <w:t xml:space="preserve">Deşeurile </w:t>
      </w:r>
      <w:r w:rsidR="008837AC" w:rsidRPr="00B41B46">
        <w:rPr>
          <w:rFonts w:ascii="Arial" w:hAnsi="Arial" w:cs="Arial"/>
          <w:sz w:val="20"/>
          <w:szCs w:val="20"/>
          <w:lang w:val="ro-RO"/>
        </w:rPr>
        <w:t>rezultate</w:t>
      </w:r>
      <w:r w:rsidRPr="00B41B46">
        <w:rPr>
          <w:rFonts w:ascii="Arial" w:hAnsi="Arial" w:cs="Arial"/>
          <w:sz w:val="20"/>
          <w:szCs w:val="20"/>
          <w:lang w:val="ro-RO"/>
        </w:rPr>
        <w:t xml:space="preserve"> sunt vândute societăţilor autorizate să le valorifice/trateze/elimine, în baza contractelor încheiate.</w:t>
      </w:r>
    </w:p>
    <w:p w:rsidR="009A7EAC" w:rsidRPr="00B41B46" w:rsidRDefault="009A7EAC" w:rsidP="009A7EAC">
      <w:pPr>
        <w:autoSpaceDE w:val="0"/>
        <w:autoSpaceDN w:val="0"/>
        <w:adjustRightInd w:val="0"/>
        <w:spacing w:after="0" w:line="240" w:lineRule="auto"/>
        <w:ind w:firstLine="708"/>
        <w:contextualSpacing/>
        <w:jc w:val="both"/>
        <w:rPr>
          <w:rFonts w:ascii="Arial" w:hAnsi="Arial" w:cs="Arial"/>
          <w:b/>
          <w:sz w:val="24"/>
          <w:szCs w:val="24"/>
          <w:lang w:val="ro-RO"/>
        </w:rPr>
      </w:pPr>
    </w:p>
    <w:p w:rsidR="009A7EAC" w:rsidRPr="00B41B46" w:rsidRDefault="009A7EAC" w:rsidP="009A7EAC">
      <w:pPr>
        <w:autoSpaceDE w:val="0"/>
        <w:autoSpaceDN w:val="0"/>
        <w:adjustRightInd w:val="0"/>
        <w:spacing w:after="0" w:line="240" w:lineRule="auto"/>
        <w:ind w:firstLine="708"/>
        <w:contextualSpacing/>
        <w:jc w:val="both"/>
        <w:rPr>
          <w:rFonts w:ascii="Arial" w:hAnsi="Arial" w:cs="Arial"/>
          <w:b/>
          <w:sz w:val="24"/>
          <w:szCs w:val="24"/>
          <w:lang w:val="ro-RO"/>
        </w:rPr>
      </w:pPr>
      <w:r w:rsidRPr="00B41B46">
        <w:rPr>
          <w:rFonts w:ascii="Arial" w:hAnsi="Arial" w:cs="Arial"/>
          <w:b/>
          <w:sz w:val="24"/>
          <w:szCs w:val="24"/>
          <w:lang w:val="ro-RO"/>
        </w:rPr>
        <w:t>Deşeuri de echipamente electrice şi electronice colectate</w:t>
      </w:r>
    </w:p>
    <w:tbl>
      <w:tblPr>
        <w:tblW w:w="961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8"/>
        <w:gridCol w:w="3834"/>
      </w:tblGrid>
      <w:tr w:rsidR="009A7EAC" w:rsidRPr="00B41B46" w:rsidTr="008837AC">
        <w:trPr>
          <w:tblHeader/>
        </w:trPr>
        <w:tc>
          <w:tcPr>
            <w:tcW w:w="5778"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9A7EAC" w:rsidRPr="00B41B46" w:rsidRDefault="009A7EAC" w:rsidP="00B8529E">
            <w:pPr>
              <w:spacing w:before="40" w:after="0" w:line="240" w:lineRule="auto"/>
              <w:contextualSpacing/>
              <w:jc w:val="center"/>
              <w:rPr>
                <w:rFonts w:ascii="Arial" w:hAnsi="Arial" w:cs="Arial"/>
                <w:b/>
                <w:sz w:val="20"/>
                <w:lang w:val="ro-RO"/>
              </w:rPr>
            </w:pPr>
            <w:r w:rsidRPr="00B41B46">
              <w:rPr>
                <w:rFonts w:ascii="Arial" w:hAnsi="Arial" w:cs="Arial"/>
                <w:b/>
                <w:sz w:val="20"/>
                <w:lang w:val="ro-RO"/>
              </w:rPr>
              <w:t>Cod deșeu de echipamente electrice și electronice (DEEE)</w:t>
            </w:r>
          </w:p>
        </w:tc>
        <w:tc>
          <w:tcPr>
            <w:tcW w:w="383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9A7EAC" w:rsidRPr="00B41B46" w:rsidRDefault="009A7EAC" w:rsidP="00B8529E">
            <w:pPr>
              <w:spacing w:before="40" w:after="0" w:line="240" w:lineRule="auto"/>
              <w:contextualSpacing/>
              <w:jc w:val="center"/>
              <w:rPr>
                <w:rFonts w:ascii="Arial" w:hAnsi="Arial" w:cs="Arial"/>
                <w:b/>
                <w:sz w:val="20"/>
                <w:lang w:val="ro-RO"/>
              </w:rPr>
            </w:pPr>
            <w:r w:rsidRPr="00B41B46">
              <w:rPr>
                <w:rFonts w:ascii="Arial" w:hAnsi="Arial" w:cs="Arial"/>
                <w:b/>
                <w:sz w:val="20"/>
                <w:lang w:val="ro-RO"/>
              </w:rPr>
              <w:t>Denumire deșeu</w:t>
            </w:r>
          </w:p>
        </w:tc>
      </w:tr>
      <w:tr w:rsidR="009A7EAC" w:rsidRPr="00B41B46" w:rsidTr="008837AC">
        <w:tc>
          <w:tcPr>
            <w:tcW w:w="5778" w:type="dxa"/>
            <w:tcBorders>
              <w:top w:val="single" w:sz="4" w:space="0" w:color="auto"/>
              <w:left w:val="single" w:sz="4" w:space="0" w:color="auto"/>
              <w:bottom w:val="single" w:sz="4" w:space="0" w:color="auto"/>
              <w:right w:val="single" w:sz="4" w:space="0" w:color="auto"/>
            </w:tcBorders>
          </w:tcPr>
          <w:p w:rsidR="009A7EAC" w:rsidRPr="00B41B46" w:rsidRDefault="009A7EAC" w:rsidP="00B8529E">
            <w:pPr>
              <w:spacing w:before="40" w:after="0" w:line="240" w:lineRule="auto"/>
              <w:contextualSpacing/>
              <w:jc w:val="center"/>
              <w:rPr>
                <w:rFonts w:ascii="Arial" w:hAnsi="Arial" w:cs="Arial"/>
                <w:sz w:val="20"/>
                <w:szCs w:val="20"/>
                <w:lang w:val="ro-RO"/>
              </w:rPr>
            </w:pPr>
          </w:p>
        </w:tc>
        <w:tc>
          <w:tcPr>
            <w:tcW w:w="3834" w:type="dxa"/>
            <w:tcBorders>
              <w:top w:val="single" w:sz="4" w:space="0" w:color="auto"/>
              <w:left w:val="single" w:sz="4" w:space="0" w:color="auto"/>
              <w:bottom w:val="single" w:sz="4" w:space="0" w:color="auto"/>
              <w:right w:val="single" w:sz="4" w:space="0" w:color="auto"/>
            </w:tcBorders>
          </w:tcPr>
          <w:p w:rsidR="009A7EAC" w:rsidRPr="00B41B46" w:rsidRDefault="009A7EAC" w:rsidP="00B8529E">
            <w:pPr>
              <w:autoSpaceDE w:val="0"/>
              <w:autoSpaceDN w:val="0"/>
              <w:adjustRightInd w:val="0"/>
              <w:spacing w:after="0" w:line="240" w:lineRule="auto"/>
              <w:contextualSpacing/>
              <w:rPr>
                <w:rFonts w:ascii="Arial" w:hAnsi="Arial" w:cs="Arial"/>
                <w:sz w:val="20"/>
                <w:szCs w:val="20"/>
                <w:lang w:val="ro-RO"/>
              </w:rPr>
            </w:pPr>
          </w:p>
        </w:tc>
      </w:tr>
    </w:tbl>
    <w:p w:rsidR="009A7EAC" w:rsidRPr="00B41B46" w:rsidRDefault="008837AC" w:rsidP="009A7EAC">
      <w:pPr>
        <w:autoSpaceDE w:val="0"/>
        <w:autoSpaceDN w:val="0"/>
        <w:adjustRightInd w:val="0"/>
        <w:spacing w:after="0" w:line="240" w:lineRule="auto"/>
        <w:jc w:val="both"/>
        <w:rPr>
          <w:rFonts w:ascii="Arial" w:hAnsi="Arial" w:cs="Arial"/>
          <w:sz w:val="24"/>
          <w:szCs w:val="24"/>
          <w:lang w:val="ro-RO"/>
        </w:rPr>
      </w:pPr>
      <w:r w:rsidRPr="00B41B46">
        <w:rPr>
          <w:rFonts w:ascii="Arial" w:hAnsi="Arial" w:cs="Arial"/>
          <w:sz w:val="24"/>
          <w:szCs w:val="24"/>
          <w:lang w:val="ro-RO"/>
        </w:rPr>
        <w:t>Nu este cazul.</w:t>
      </w:r>
    </w:p>
    <w:p w:rsidR="002757AC" w:rsidRPr="00B41B46" w:rsidRDefault="002757AC" w:rsidP="009A7EAC">
      <w:pPr>
        <w:autoSpaceDE w:val="0"/>
        <w:autoSpaceDN w:val="0"/>
        <w:adjustRightInd w:val="0"/>
        <w:spacing w:after="0" w:line="240" w:lineRule="auto"/>
        <w:ind w:firstLine="720"/>
        <w:jc w:val="both"/>
        <w:rPr>
          <w:rFonts w:ascii="Arial" w:hAnsi="Arial" w:cs="Arial"/>
          <w:b/>
          <w:sz w:val="24"/>
          <w:szCs w:val="24"/>
          <w:lang w:val="ro-RO"/>
        </w:rPr>
      </w:pPr>
    </w:p>
    <w:p w:rsidR="009A7EAC" w:rsidRPr="00B41B46" w:rsidRDefault="009A7EAC" w:rsidP="009A7EAC">
      <w:pPr>
        <w:autoSpaceDE w:val="0"/>
        <w:autoSpaceDN w:val="0"/>
        <w:adjustRightInd w:val="0"/>
        <w:spacing w:after="0" w:line="240" w:lineRule="auto"/>
        <w:ind w:firstLine="720"/>
        <w:jc w:val="both"/>
        <w:rPr>
          <w:rFonts w:ascii="Arial" w:hAnsi="Arial" w:cs="Arial"/>
          <w:b/>
          <w:sz w:val="24"/>
          <w:szCs w:val="24"/>
          <w:lang w:val="ro-RO"/>
        </w:rPr>
      </w:pPr>
      <w:r w:rsidRPr="00B41B46">
        <w:rPr>
          <w:rFonts w:ascii="Arial" w:hAnsi="Arial" w:cs="Arial"/>
          <w:b/>
          <w:sz w:val="24"/>
          <w:szCs w:val="24"/>
          <w:lang w:val="ro-RO"/>
        </w:rPr>
        <w:t>Deşeuri de baterii şi acumulatori colectate</w:t>
      </w: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58"/>
        <w:gridCol w:w="5788"/>
      </w:tblGrid>
      <w:tr w:rsidR="009A7EAC" w:rsidRPr="00B41B46" w:rsidTr="00B8529E">
        <w:tc>
          <w:tcPr>
            <w:tcW w:w="3858" w:type="dxa"/>
            <w:shd w:val="clear" w:color="auto" w:fill="C0C0C0"/>
            <w:vAlign w:val="center"/>
          </w:tcPr>
          <w:p w:rsidR="009A7EAC" w:rsidRPr="00B41B46" w:rsidRDefault="009A7EAC" w:rsidP="00B8529E">
            <w:pPr>
              <w:autoSpaceDE w:val="0"/>
              <w:autoSpaceDN w:val="0"/>
              <w:adjustRightInd w:val="0"/>
              <w:spacing w:before="40" w:after="0" w:line="240" w:lineRule="auto"/>
              <w:jc w:val="center"/>
              <w:rPr>
                <w:rFonts w:ascii="Arial" w:hAnsi="Arial" w:cs="Arial"/>
                <w:b/>
                <w:sz w:val="20"/>
                <w:lang w:val="ro-RO"/>
              </w:rPr>
            </w:pPr>
            <w:r w:rsidRPr="00B41B46">
              <w:rPr>
                <w:rFonts w:ascii="Arial" w:hAnsi="Arial" w:cs="Arial"/>
                <w:b/>
                <w:sz w:val="20"/>
                <w:lang w:val="ro-RO"/>
              </w:rPr>
              <w:t>Cod deșeu de baterii și acumulatori</w:t>
            </w:r>
          </w:p>
        </w:tc>
        <w:tc>
          <w:tcPr>
            <w:tcW w:w="5788" w:type="dxa"/>
            <w:shd w:val="clear" w:color="auto" w:fill="C0C0C0"/>
            <w:vAlign w:val="center"/>
          </w:tcPr>
          <w:p w:rsidR="009A7EAC" w:rsidRPr="00B41B46" w:rsidRDefault="009A7EAC" w:rsidP="00B8529E">
            <w:pPr>
              <w:autoSpaceDE w:val="0"/>
              <w:autoSpaceDN w:val="0"/>
              <w:adjustRightInd w:val="0"/>
              <w:spacing w:before="40" w:after="0" w:line="240" w:lineRule="auto"/>
              <w:jc w:val="center"/>
              <w:rPr>
                <w:rFonts w:ascii="Arial" w:hAnsi="Arial" w:cs="Arial"/>
                <w:b/>
                <w:sz w:val="20"/>
                <w:lang w:val="ro-RO"/>
              </w:rPr>
            </w:pPr>
            <w:r w:rsidRPr="00B41B46">
              <w:rPr>
                <w:rFonts w:ascii="Arial" w:hAnsi="Arial" w:cs="Arial"/>
                <w:b/>
                <w:sz w:val="20"/>
                <w:lang w:val="ro-RO"/>
              </w:rPr>
              <w:t>Denumire deșeu</w:t>
            </w:r>
          </w:p>
        </w:tc>
      </w:tr>
      <w:tr w:rsidR="009A7EAC" w:rsidRPr="00B41B46" w:rsidTr="00B8529E">
        <w:tc>
          <w:tcPr>
            <w:tcW w:w="3858" w:type="dxa"/>
            <w:tcBorders>
              <w:top w:val="single" w:sz="4" w:space="0" w:color="auto"/>
              <w:left w:val="single" w:sz="4" w:space="0" w:color="auto"/>
              <w:bottom w:val="single" w:sz="4" w:space="0" w:color="auto"/>
              <w:right w:val="single" w:sz="4" w:space="0" w:color="auto"/>
            </w:tcBorders>
          </w:tcPr>
          <w:p w:rsidR="009A7EAC" w:rsidRPr="00B41B46" w:rsidRDefault="009A7EAC" w:rsidP="00B8529E">
            <w:pPr>
              <w:autoSpaceDE w:val="0"/>
              <w:autoSpaceDN w:val="0"/>
              <w:adjustRightInd w:val="0"/>
              <w:spacing w:before="40" w:after="0" w:line="240" w:lineRule="auto"/>
              <w:contextualSpacing/>
              <w:jc w:val="center"/>
              <w:rPr>
                <w:rFonts w:ascii="Arial" w:hAnsi="Arial" w:cs="Arial"/>
                <w:sz w:val="20"/>
                <w:szCs w:val="20"/>
                <w:lang w:val="ro-RO"/>
              </w:rPr>
            </w:pPr>
          </w:p>
        </w:tc>
        <w:tc>
          <w:tcPr>
            <w:tcW w:w="5788" w:type="dxa"/>
            <w:tcBorders>
              <w:top w:val="single" w:sz="4" w:space="0" w:color="auto"/>
              <w:left w:val="single" w:sz="4" w:space="0" w:color="auto"/>
              <w:bottom w:val="single" w:sz="4" w:space="0" w:color="auto"/>
              <w:right w:val="single" w:sz="4" w:space="0" w:color="auto"/>
            </w:tcBorders>
          </w:tcPr>
          <w:p w:rsidR="009A7EAC" w:rsidRPr="00B41B46" w:rsidRDefault="009A7EAC" w:rsidP="00B8529E">
            <w:pPr>
              <w:autoSpaceDE w:val="0"/>
              <w:autoSpaceDN w:val="0"/>
              <w:adjustRightInd w:val="0"/>
              <w:spacing w:before="40" w:after="0" w:line="240" w:lineRule="auto"/>
              <w:contextualSpacing/>
              <w:jc w:val="center"/>
              <w:rPr>
                <w:rFonts w:ascii="Arial" w:hAnsi="Arial" w:cs="Arial"/>
                <w:sz w:val="20"/>
                <w:szCs w:val="20"/>
                <w:lang w:val="ro-RO"/>
              </w:rPr>
            </w:pPr>
          </w:p>
        </w:tc>
      </w:tr>
    </w:tbl>
    <w:p w:rsidR="009A7EAC" w:rsidRPr="00B41B46" w:rsidRDefault="009A7EAC" w:rsidP="009A7EAC">
      <w:pPr>
        <w:autoSpaceDE w:val="0"/>
        <w:autoSpaceDN w:val="0"/>
        <w:adjustRightInd w:val="0"/>
        <w:spacing w:after="0" w:line="240" w:lineRule="auto"/>
        <w:jc w:val="both"/>
        <w:rPr>
          <w:rFonts w:ascii="Arial" w:hAnsi="Arial" w:cs="Arial"/>
          <w:sz w:val="24"/>
          <w:szCs w:val="24"/>
          <w:lang w:val="ro-RO"/>
        </w:rPr>
      </w:pPr>
      <w:r w:rsidRPr="00B41B46">
        <w:rPr>
          <w:rFonts w:ascii="Arial" w:hAnsi="Arial" w:cs="Arial"/>
          <w:sz w:val="24"/>
          <w:szCs w:val="24"/>
          <w:lang w:val="ro-RO"/>
        </w:rPr>
        <w:t xml:space="preserve"> </w:t>
      </w:r>
      <w:r w:rsidR="008837AC" w:rsidRPr="00B41B46">
        <w:rPr>
          <w:rFonts w:ascii="Arial" w:hAnsi="Arial" w:cs="Arial"/>
          <w:sz w:val="24"/>
          <w:szCs w:val="24"/>
          <w:lang w:val="ro-RO"/>
        </w:rPr>
        <w:t>Nu este cazul.</w:t>
      </w:r>
    </w:p>
    <w:p w:rsidR="008837AC" w:rsidRPr="00B41B46" w:rsidRDefault="008837AC" w:rsidP="009A7EAC">
      <w:pPr>
        <w:autoSpaceDE w:val="0"/>
        <w:autoSpaceDN w:val="0"/>
        <w:adjustRightInd w:val="0"/>
        <w:spacing w:after="0" w:line="240" w:lineRule="auto"/>
        <w:jc w:val="both"/>
        <w:rPr>
          <w:rFonts w:ascii="Arial" w:hAnsi="Arial" w:cs="Arial"/>
          <w:lang w:val="ro-RO"/>
        </w:rPr>
      </w:pPr>
    </w:p>
    <w:p w:rsidR="009A7EAC" w:rsidRPr="00B41B46" w:rsidRDefault="009A7EAC" w:rsidP="009A7EAC">
      <w:pPr>
        <w:pStyle w:val="Heading2"/>
        <w:ind w:left="360"/>
        <w:rPr>
          <w:rFonts w:ascii="Arial" w:hAnsi="Arial" w:cs="Arial"/>
        </w:rPr>
      </w:pPr>
      <w:r w:rsidRPr="00B41B46">
        <w:rPr>
          <w:rFonts w:ascii="Arial" w:hAnsi="Arial" w:cs="Arial"/>
        </w:rPr>
        <w:t xml:space="preserve">3. Deșeuri stocate temporar  </w:t>
      </w:r>
    </w:p>
    <w:tbl>
      <w:tblPr>
        <w:tblW w:w="96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84"/>
        <w:gridCol w:w="3577"/>
        <w:gridCol w:w="1654"/>
        <w:gridCol w:w="1378"/>
        <w:gridCol w:w="1654"/>
      </w:tblGrid>
      <w:tr w:rsidR="009A7EAC" w:rsidRPr="00B41B46" w:rsidTr="00B8529E">
        <w:tc>
          <w:tcPr>
            <w:tcW w:w="1384" w:type="dxa"/>
            <w:shd w:val="clear" w:color="auto" w:fill="C0C0C0"/>
            <w:vAlign w:val="center"/>
          </w:tcPr>
          <w:p w:rsidR="009A7EAC" w:rsidRPr="00B41B46" w:rsidRDefault="009A7EAC" w:rsidP="00B8529E">
            <w:pPr>
              <w:autoSpaceDE w:val="0"/>
              <w:autoSpaceDN w:val="0"/>
              <w:adjustRightInd w:val="0"/>
              <w:spacing w:before="40" w:after="0" w:line="240" w:lineRule="auto"/>
              <w:jc w:val="center"/>
              <w:rPr>
                <w:rFonts w:ascii="Arial" w:hAnsi="Arial" w:cs="Arial"/>
                <w:b/>
                <w:sz w:val="20"/>
                <w:szCs w:val="24"/>
                <w:lang w:val="ro-RO"/>
              </w:rPr>
            </w:pPr>
            <w:r w:rsidRPr="00B41B46">
              <w:rPr>
                <w:rFonts w:ascii="Arial" w:hAnsi="Arial" w:cs="Arial"/>
                <w:b/>
                <w:sz w:val="20"/>
                <w:szCs w:val="24"/>
                <w:lang w:val="ro-RO"/>
              </w:rPr>
              <w:t>Cod deșeu</w:t>
            </w:r>
          </w:p>
        </w:tc>
        <w:tc>
          <w:tcPr>
            <w:tcW w:w="3577" w:type="dxa"/>
            <w:shd w:val="clear" w:color="auto" w:fill="C0C0C0"/>
            <w:vAlign w:val="center"/>
          </w:tcPr>
          <w:p w:rsidR="009A7EAC" w:rsidRPr="00B41B46" w:rsidRDefault="009A7EAC" w:rsidP="00B8529E">
            <w:pPr>
              <w:autoSpaceDE w:val="0"/>
              <w:autoSpaceDN w:val="0"/>
              <w:adjustRightInd w:val="0"/>
              <w:spacing w:before="40" w:after="0" w:line="240" w:lineRule="auto"/>
              <w:jc w:val="center"/>
              <w:rPr>
                <w:rFonts w:ascii="Arial" w:hAnsi="Arial" w:cs="Arial"/>
                <w:b/>
                <w:sz w:val="20"/>
                <w:szCs w:val="24"/>
                <w:lang w:val="ro-RO"/>
              </w:rPr>
            </w:pPr>
            <w:r w:rsidRPr="00B41B46">
              <w:rPr>
                <w:rFonts w:ascii="Arial" w:hAnsi="Arial" w:cs="Arial"/>
                <w:b/>
                <w:sz w:val="20"/>
                <w:szCs w:val="24"/>
                <w:lang w:val="ro-RO"/>
              </w:rPr>
              <w:t>Denumire deșeu</w:t>
            </w:r>
          </w:p>
        </w:tc>
        <w:tc>
          <w:tcPr>
            <w:tcW w:w="1654" w:type="dxa"/>
            <w:shd w:val="clear" w:color="auto" w:fill="C0C0C0"/>
            <w:vAlign w:val="center"/>
          </w:tcPr>
          <w:p w:rsidR="009A7EAC" w:rsidRPr="00B41B46" w:rsidRDefault="009A7EAC" w:rsidP="00B8529E">
            <w:pPr>
              <w:autoSpaceDE w:val="0"/>
              <w:autoSpaceDN w:val="0"/>
              <w:adjustRightInd w:val="0"/>
              <w:spacing w:before="40" w:after="0" w:line="240" w:lineRule="auto"/>
              <w:jc w:val="center"/>
              <w:rPr>
                <w:rFonts w:ascii="Arial" w:hAnsi="Arial" w:cs="Arial"/>
                <w:b/>
                <w:sz w:val="20"/>
                <w:szCs w:val="24"/>
                <w:lang w:val="ro-RO"/>
              </w:rPr>
            </w:pPr>
            <w:r w:rsidRPr="00B41B46">
              <w:rPr>
                <w:rFonts w:ascii="Arial" w:hAnsi="Arial" w:cs="Arial"/>
                <w:b/>
                <w:sz w:val="20"/>
                <w:szCs w:val="24"/>
                <w:lang w:val="ro-RO"/>
              </w:rPr>
              <w:t>Cantitate</w:t>
            </w:r>
          </w:p>
        </w:tc>
        <w:tc>
          <w:tcPr>
            <w:tcW w:w="1378" w:type="dxa"/>
            <w:shd w:val="clear" w:color="auto" w:fill="C0C0C0"/>
            <w:vAlign w:val="center"/>
          </w:tcPr>
          <w:p w:rsidR="009A7EAC" w:rsidRPr="00B41B46" w:rsidRDefault="009A7EAC" w:rsidP="00B8529E">
            <w:pPr>
              <w:autoSpaceDE w:val="0"/>
              <w:autoSpaceDN w:val="0"/>
              <w:adjustRightInd w:val="0"/>
              <w:spacing w:before="40" w:after="0" w:line="240" w:lineRule="auto"/>
              <w:jc w:val="center"/>
              <w:rPr>
                <w:rFonts w:ascii="Arial" w:hAnsi="Arial" w:cs="Arial"/>
                <w:b/>
                <w:sz w:val="20"/>
                <w:szCs w:val="24"/>
                <w:lang w:val="ro-RO"/>
              </w:rPr>
            </w:pPr>
            <w:r w:rsidRPr="00B41B46">
              <w:rPr>
                <w:rFonts w:ascii="Arial" w:hAnsi="Arial" w:cs="Arial"/>
                <w:b/>
                <w:sz w:val="20"/>
                <w:szCs w:val="24"/>
                <w:lang w:val="ro-RO"/>
              </w:rPr>
              <w:t>UM</w:t>
            </w:r>
          </w:p>
        </w:tc>
        <w:tc>
          <w:tcPr>
            <w:tcW w:w="1654" w:type="dxa"/>
            <w:shd w:val="clear" w:color="auto" w:fill="C0C0C0"/>
            <w:vAlign w:val="center"/>
          </w:tcPr>
          <w:p w:rsidR="009A7EAC" w:rsidRPr="00B41B46" w:rsidRDefault="009A7EAC" w:rsidP="00B8529E">
            <w:pPr>
              <w:autoSpaceDE w:val="0"/>
              <w:autoSpaceDN w:val="0"/>
              <w:adjustRightInd w:val="0"/>
              <w:spacing w:before="40" w:after="0" w:line="240" w:lineRule="auto"/>
              <w:jc w:val="center"/>
              <w:rPr>
                <w:rFonts w:ascii="Arial" w:hAnsi="Arial" w:cs="Arial"/>
                <w:b/>
                <w:sz w:val="20"/>
                <w:szCs w:val="24"/>
                <w:lang w:val="ro-RO"/>
              </w:rPr>
            </w:pPr>
            <w:r w:rsidRPr="00B41B46">
              <w:rPr>
                <w:rFonts w:ascii="Arial" w:hAnsi="Arial" w:cs="Arial"/>
                <w:b/>
                <w:sz w:val="20"/>
                <w:szCs w:val="24"/>
                <w:lang w:val="ro-RO"/>
              </w:rPr>
              <w:t>Mod de stocare</w:t>
            </w:r>
          </w:p>
        </w:tc>
      </w:tr>
      <w:tr w:rsidR="008837AC" w:rsidRPr="00B41B46" w:rsidTr="009468D7">
        <w:tc>
          <w:tcPr>
            <w:tcW w:w="1384" w:type="dxa"/>
            <w:shd w:val="clear" w:color="auto" w:fill="auto"/>
          </w:tcPr>
          <w:p w:rsidR="008837AC" w:rsidRPr="00B41B46" w:rsidRDefault="008837AC" w:rsidP="00B8529E">
            <w:pPr>
              <w:autoSpaceDE w:val="0"/>
              <w:autoSpaceDN w:val="0"/>
              <w:adjustRightInd w:val="0"/>
              <w:spacing w:before="40" w:after="0" w:line="240" w:lineRule="auto"/>
              <w:jc w:val="center"/>
              <w:rPr>
                <w:rFonts w:ascii="Arial" w:hAnsi="Arial" w:cs="Arial"/>
                <w:sz w:val="20"/>
                <w:szCs w:val="24"/>
                <w:lang w:val="ro-RO"/>
              </w:rPr>
            </w:pPr>
            <w:r w:rsidRPr="00B41B46">
              <w:rPr>
                <w:rFonts w:ascii="Arial" w:hAnsi="Arial" w:cs="Arial"/>
                <w:sz w:val="20"/>
                <w:szCs w:val="24"/>
                <w:lang w:val="ro-RO"/>
              </w:rPr>
              <w:t>16 01 04*</w:t>
            </w:r>
          </w:p>
        </w:tc>
        <w:tc>
          <w:tcPr>
            <w:tcW w:w="3577" w:type="dxa"/>
            <w:shd w:val="clear" w:color="auto" w:fill="auto"/>
          </w:tcPr>
          <w:p w:rsidR="008837AC" w:rsidRPr="00B41B46" w:rsidRDefault="008837AC" w:rsidP="00B8529E">
            <w:pPr>
              <w:autoSpaceDE w:val="0"/>
              <w:autoSpaceDN w:val="0"/>
              <w:adjustRightInd w:val="0"/>
              <w:spacing w:before="40" w:after="0" w:line="240" w:lineRule="auto"/>
              <w:jc w:val="center"/>
              <w:rPr>
                <w:rFonts w:ascii="Arial" w:hAnsi="Arial" w:cs="Arial"/>
                <w:sz w:val="20"/>
                <w:szCs w:val="24"/>
                <w:lang w:val="ro-RO"/>
              </w:rPr>
            </w:pPr>
            <w:r w:rsidRPr="00B41B46">
              <w:rPr>
                <w:rFonts w:ascii="Arial" w:hAnsi="Arial" w:cs="Arial"/>
                <w:sz w:val="20"/>
                <w:szCs w:val="24"/>
                <w:lang w:val="ro-RO"/>
              </w:rPr>
              <w:t>vehicule scoase din uz</w:t>
            </w:r>
          </w:p>
        </w:tc>
        <w:tc>
          <w:tcPr>
            <w:tcW w:w="1654" w:type="dxa"/>
            <w:shd w:val="clear" w:color="auto" w:fill="auto"/>
          </w:tcPr>
          <w:p w:rsidR="008837AC" w:rsidRPr="00B41B46" w:rsidRDefault="008837AC" w:rsidP="008837AC">
            <w:pPr>
              <w:autoSpaceDE w:val="0"/>
              <w:autoSpaceDN w:val="0"/>
              <w:adjustRightInd w:val="0"/>
              <w:spacing w:before="40" w:after="0" w:line="240" w:lineRule="auto"/>
              <w:jc w:val="center"/>
              <w:rPr>
                <w:rFonts w:ascii="Arial" w:hAnsi="Arial" w:cs="Arial"/>
                <w:sz w:val="20"/>
                <w:szCs w:val="24"/>
                <w:lang w:val="ro-RO"/>
              </w:rPr>
            </w:pPr>
            <w:r w:rsidRPr="00B41B46">
              <w:rPr>
                <w:rFonts w:ascii="Arial" w:hAnsi="Arial" w:cs="Arial"/>
                <w:sz w:val="20"/>
                <w:szCs w:val="24"/>
                <w:lang w:val="ro-RO"/>
              </w:rPr>
              <w:t>1,00</w:t>
            </w:r>
          </w:p>
        </w:tc>
        <w:tc>
          <w:tcPr>
            <w:tcW w:w="1378" w:type="dxa"/>
            <w:shd w:val="clear" w:color="auto" w:fill="auto"/>
            <w:vAlign w:val="center"/>
          </w:tcPr>
          <w:p w:rsidR="008837AC" w:rsidRPr="00B41B46" w:rsidRDefault="00C36F57" w:rsidP="00BC1A0C">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Buc./</w:t>
            </w:r>
            <w:r w:rsidR="008837AC" w:rsidRPr="00B41B46">
              <w:rPr>
                <w:rFonts w:ascii="Arial" w:eastAsia="Times New Roman" w:hAnsi="Arial" w:cs="Arial"/>
                <w:sz w:val="20"/>
                <w:szCs w:val="20"/>
                <w:lang w:val="ro-RO"/>
              </w:rPr>
              <w:t>lună</w:t>
            </w:r>
          </w:p>
        </w:tc>
        <w:tc>
          <w:tcPr>
            <w:tcW w:w="1654" w:type="dxa"/>
            <w:shd w:val="clear" w:color="auto" w:fill="auto"/>
          </w:tcPr>
          <w:p w:rsidR="008837AC" w:rsidRPr="00B41B46" w:rsidRDefault="008837AC" w:rsidP="00B8529E">
            <w:pPr>
              <w:autoSpaceDE w:val="0"/>
              <w:autoSpaceDN w:val="0"/>
              <w:adjustRightInd w:val="0"/>
              <w:spacing w:before="40" w:after="0" w:line="240" w:lineRule="auto"/>
              <w:jc w:val="center"/>
              <w:rPr>
                <w:rFonts w:ascii="Arial" w:hAnsi="Arial" w:cs="Arial"/>
                <w:sz w:val="20"/>
                <w:szCs w:val="24"/>
                <w:lang w:val="ro-RO"/>
              </w:rPr>
            </w:pPr>
            <w:r w:rsidRPr="00B41B46">
              <w:rPr>
                <w:rFonts w:ascii="Arial" w:hAnsi="Arial" w:cs="Arial"/>
                <w:sz w:val="20"/>
                <w:szCs w:val="24"/>
                <w:lang w:val="ro-RO"/>
              </w:rPr>
              <w:t>pe suprafeţe impermeabilizate</w:t>
            </w:r>
          </w:p>
        </w:tc>
      </w:tr>
      <w:tr w:rsidR="008837AC" w:rsidRPr="00B41B46" w:rsidTr="009468D7">
        <w:tc>
          <w:tcPr>
            <w:tcW w:w="1384" w:type="dxa"/>
            <w:shd w:val="clear" w:color="auto" w:fill="auto"/>
            <w:vAlign w:val="center"/>
          </w:tcPr>
          <w:p w:rsidR="008837AC" w:rsidRPr="00B41B46" w:rsidRDefault="008837AC" w:rsidP="00BC1A0C">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16 01 06</w:t>
            </w:r>
          </w:p>
        </w:tc>
        <w:tc>
          <w:tcPr>
            <w:tcW w:w="3577" w:type="dxa"/>
            <w:shd w:val="clear" w:color="auto" w:fill="auto"/>
            <w:vAlign w:val="center"/>
          </w:tcPr>
          <w:p w:rsidR="008837AC" w:rsidRPr="00B41B46" w:rsidRDefault="008837AC" w:rsidP="00BC1A0C">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vehicule scoase din uz, care nu contin lichide sau alte componente periculoase</w:t>
            </w:r>
          </w:p>
        </w:tc>
        <w:tc>
          <w:tcPr>
            <w:tcW w:w="1654" w:type="dxa"/>
            <w:shd w:val="clear" w:color="auto" w:fill="auto"/>
            <w:vAlign w:val="center"/>
          </w:tcPr>
          <w:p w:rsidR="008837AC" w:rsidRPr="00B41B46" w:rsidRDefault="008837AC" w:rsidP="00BC1A0C">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1,00</w:t>
            </w:r>
          </w:p>
        </w:tc>
        <w:tc>
          <w:tcPr>
            <w:tcW w:w="1378" w:type="dxa"/>
            <w:shd w:val="clear" w:color="auto" w:fill="auto"/>
            <w:vAlign w:val="center"/>
          </w:tcPr>
          <w:p w:rsidR="008837AC" w:rsidRPr="00B41B46" w:rsidRDefault="00C36F57" w:rsidP="00BC1A0C">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Buc.</w:t>
            </w:r>
            <w:r w:rsidR="008837AC" w:rsidRPr="00B41B46">
              <w:rPr>
                <w:rFonts w:ascii="Arial" w:eastAsia="Times New Roman" w:hAnsi="Arial" w:cs="Arial"/>
                <w:sz w:val="20"/>
                <w:szCs w:val="20"/>
                <w:lang w:val="ro-RO"/>
              </w:rPr>
              <w:t>/lună</w:t>
            </w:r>
          </w:p>
        </w:tc>
        <w:tc>
          <w:tcPr>
            <w:tcW w:w="1654" w:type="dxa"/>
            <w:shd w:val="clear" w:color="auto" w:fill="auto"/>
          </w:tcPr>
          <w:p w:rsidR="008837AC" w:rsidRPr="00B41B46" w:rsidRDefault="008837AC" w:rsidP="00B8529E">
            <w:pPr>
              <w:autoSpaceDE w:val="0"/>
              <w:autoSpaceDN w:val="0"/>
              <w:adjustRightInd w:val="0"/>
              <w:spacing w:before="40" w:after="0" w:line="240" w:lineRule="auto"/>
              <w:jc w:val="center"/>
              <w:rPr>
                <w:rFonts w:ascii="Arial" w:hAnsi="Arial" w:cs="Arial"/>
                <w:sz w:val="20"/>
                <w:szCs w:val="24"/>
                <w:lang w:val="ro-RO"/>
              </w:rPr>
            </w:pPr>
          </w:p>
        </w:tc>
      </w:tr>
    </w:tbl>
    <w:p w:rsidR="009A7EAC" w:rsidRPr="00B41B46" w:rsidRDefault="009A7EAC" w:rsidP="009A7EAC">
      <w:pPr>
        <w:autoSpaceDE w:val="0"/>
        <w:autoSpaceDN w:val="0"/>
        <w:adjustRightInd w:val="0"/>
        <w:spacing w:after="0" w:line="240" w:lineRule="auto"/>
        <w:contextualSpacing/>
        <w:jc w:val="both"/>
        <w:rPr>
          <w:rFonts w:ascii="Arial" w:hAnsi="Arial" w:cs="Arial"/>
          <w:sz w:val="20"/>
          <w:szCs w:val="20"/>
          <w:lang w:val="ro-RO"/>
        </w:rPr>
      </w:pPr>
      <w:r w:rsidRPr="00B41B46">
        <w:rPr>
          <w:rFonts w:ascii="Arial" w:hAnsi="Arial" w:cs="Arial"/>
          <w:sz w:val="20"/>
          <w:szCs w:val="20"/>
          <w:lang w:val="ro-RO"/>
        </w:rPr>
        <w:t>Pe amplasament mai pot pot exista pentru perioade scurte de timp (până la livrare) anumite cantităţi de deşeuri reciclabile stocate, produse conform cap. IV.1.</w:t>
      </w:r>
    </w:p>
    <w:p w:rsidR="009A7EAC" w:rsidRPr="00B41B46" w:rsidRDefault="009A7EAC" w:rsidP="009A7EAC">
      <w:pPr>
        <w:spacing w:after="0"/>
        <w:rPr>
          <w:rFonts w:ascii="Arial" w:hAnsi="Arial" w:cs="Arial"/>
          <w:lang w:val="ro-RO"/>
        </w:rPr>
      </w:pPr>
    </w:p>
    <w:p w:rsidR="009A7EAC" w:rsidRPr="00B41B46" w:rsidRDefault="009A7EAC" w:rsidP="008837AC">
      <w:pPr>
        <w:pStyle w:val="ListParagraph"/>
        <w:keepNext/>
        <w:numPr>
          <w:ilvl w:val="0"/>
          <w:numId w:val="21"/>
        </w:numPr>
        <w:spacing w:after="0" w:line="240" w:lineRule="auto"/>
        <w:jc w:val="both"/>
        <w:outlineLvl w:val="1"/>
        <w:rPr>
          <w:rFonts w:ascii="Arial" w:eastAsia="Times New Roman" w:hAnsi="Arial" w:cs="Arial"/>
          <w:b/>
          <w:bCs/>
          <w:sz w:val="24"/>
          <w:szCs w:val="24"/>
          <w:lang w:val="ro-RO" w:eastAsia="ro-RO"/>
        </w:rPr>
      </w:pPr>
      <w:r w:rsidRPr="00B41B46">
        <w:rPr>
          <w:rFonts w:ascii="Arial" w:eastAsia="Times New Roman" w:hAnsi="Arial" w:cs="Arial"/>
          <w:b/>
          <w:bCs/>
          <w:sz w:val="24"/>
          <w:szCs w:val="24"/>
          <w:lang w:val="ro-RO" w:eastAsia="ro-RO"/>
        </w:rPr>
        <w:lastRenderedPageBreak/>
        <w:t>Deșeuri tratate (valorificate/eliminate)</w:t>
      </w:r>
    </w:p>
    <w:tbl>
      <w:tblPr>
        <w:tblW w:w="961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01"/>
        <w:gridCol w:w="1275"/>
        <w:gridCol w:w="1134"/>
        <w:gridCol w:w="851"/>
        <w:gridCol w:w="1276"/>
        <w:gridCol w:w="708"/>
        <w:gridCol w:w="3267"/>
      </w:tblGrid>
      <w:tr w:rsidR="009A7EAC" w:rsidRPr="00B41B46" w:rsidTr="00B8529E">
        <w:trPr>
          <w:cantSplit/>
          <w:trHeight w:val="604"/>
        </w:trPr>
        <w:tc>
          <w:tcPr>
            <w:tcW w:w="1101" w:type="dxa"/>
            <w:tcBorders>
              <w:top w:val="single" w:sz="4" w:space="0" w:color="auto"/>
              <w:left w:val="single" w:sz="4" w:space="0" w:color="auto"/>
              <w:bottom w:val="single" w:sz="4" w:space="0" w:color="auto"/>
              <w:right w:val="single" w:sz="4" w:space="0" w:color="auto"/>
            </w:tcBorders>
            <w:shd w:val="clear" w:color="auto" w:fill="C0C0C0"/>
            <w:hideMark/>
          </w:tcPr>
          <w:p w:rsidR="009A7EAC" w:rsidRPr="00B41B46" w:rsidRDefault="009A7EAC" w:rsidP="00B8529E">
            <w:pPr>
              <w:autoSpaceDE w:val="0"/>
              <w:autoSpaceDN w:val="0"/>
              <w:adjustRightInd w:val="0"/>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Cod deșeu</w:t>
            </w:r>
          </w:p>
        </w:tc>
        <w:tc>
          <w:tcPr>
            <w:tcW w:w="1275" w:type="dxa"/>
            <w:tcBorders>
              <w:top w:val="single" w:sz="4" w:space="0" w:color="auto"/>
              <w:left w:val="single" w:sz="4" w:space="0" w:color="auto"/>
              <w:bottom w:val="single" w:sz="4" w:space="0" w:color="auto"/>
              <w:right w:val="single" w:sz="4" w:space="0" w:color="auto"/>
            </w:tcBorders>
            <w:shd w:val="clear" w:color="auto" w:fill="C0C0C0"/>
            <w:hideMark/>
          </w:tcPr>
          <w:p w:rsidR="009A7EAC" w:rsidRPr="00B41B46" w:rsidRDefault="009A7EAC" w:rsidP="00B8529E">
            <w:pPr>
              <w:autoSpaceDE w:val="0"/>
              <w:autoSpaceDN w:val="0"/>
              <w:adjustRightInd w:val="0"/>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Denumire deșeu</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rsidR="009A7EAC" w:rsidRPr="00B41B46" w:rsidRDefault="009A7EAC" w:rsidP="00B8529E">
            <w:pPr>
              <w:autoSpaceDE w:val="0"/>
              <w:autoSpaceDN w:val="0"/>
              <w:adjustRightInd w:val="0"/>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Cantitate</w:t>
            </w:r>
          </w:p>
        </w:tc>
        <w:tc>
          <w:tcPr>
            <w:tcW w:w="851" w:type="dxa"/>
            <w:tcBorders>
              <w:top w:val="single" w:sz="4" w:space="0" w:color="auto"/>
              <w:left w:val="single" w:sz="4" w:space="0" w:color="auto"/>
              <w:bottom w:val="single" w:sz="4" w:space="0" w:color="auto"/>
              <w:right w:val="single" w:sz="4" w:space="0" w:color="auto"/>
            </w:tcBorders>
            <w:shd w:val="clear" w:color="auto" w:fill="C0C0C0"/>
            <w:hideMark/>
          </w:tcPr>
          <w:p w:rsidR="009A7EAC" w:rsidRPr="00B41B46" w:rsidRDefault="009A7EAC" w:rsidP="00B8529E">
            <w:pPr>
              <w:autoSpaceDE w:val="0"/>
              <w:autoSpaceDN w:val="0"/>
              <w:adjustRightInd w:val="0"/>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UM</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rsidR="009A7EAC" w:rsidRPr="00B41B46" w:rsidRDefault="009A7EAC" w:rsidP="00B8529E">
            <w:pPr>
              <w:autoSpaceDE w:val="0"/>
              <w:autoSpaceDN w:val="0"/>
              <w:adjustRightInd w:val="0"/>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Operațiune valorificare/ eliminare</w:t>
            </w:r>
          </w:p>
        </w:tc>
        <w:tc>
          <w:tcPr>
            <w:tcW w:w="708" w:type="dxa"/>
            <w:tcBorders>
              <w:top w:val="single" w:sz="4" w:space="0" w:color="auto"/>
              <w:left w:val="single" w:sz="4" w:space="0" w:color="auto"/>
              <w:bottom w:val="single" w:sz="4" w:space="0" w:color="auto"/>
              <w:right w:val="single" w:sz="4" w:space="0" w:color="auto"/>
            </w:tcBorders>
            <w:shd w:val="clear" w:color="auto" w:fill="C0C0C0"/>
            <w:hideMark/>
          </w:tcPr>
          <w:p w:rsidR="009A7EAC" w:rsidRPr="00B41B46" w:rsidRDefault="009A7EAC" w:rsidP="00B8529E">
            <w:pPr>
              <w:autoSpaceDE w:val="0"/>
              <w:autoSpaceDN w:val="0"/>
              <w:adjustRightInd w:val="0"/>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Cod operațiune</w:t>
            </w:r>
          </w:p>
        </w:tc>
        <w:tc>
          <w:tcPr>
            <w:tcW w:w="3267" w:type="dxa"/>
            <w:tcBorders>
              <w:top w:val="single" w:sz="4" w:space="0" w:color="auto"/>
              <w:left w:val="single" w:sz="4" w:space="0" w:color="auto"/>
              <w:bottom w:val="single" w:sz="4" w:space="0" w:color="auto"/>
              <w:right w:val="single" w:sz="4" w:space="0" w:color="auto"/>
            </w:tcBorders>
            <w:shd w:val="clear" w:color="auto" w:fill="C0C0C0"/>
            <w:hideMark/>
          </w:tcPr>
          <w:p w:rsidR="009A7EAC" w:rsidRPr="00B41B46" w:rsidRDefault="009A7EAC" w:rsidP="00B8529E">
            <w:pPr>
              <w:autoSpaceDE w:val="0"/>
              <w:autoSpaceDN w:val="0"/>
              <w:adjustRightInd w:val="0"/>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Denumire operațiune</w:t>
            </w:r>
          </w:p>
        </w:tc>
      </w:tr>
      <w:tr w:rsidR="009A7EAC" w:rsidRPr="00B41B46" w:rsidTr="00B8529E">
        <w:tc>
          <w:tcPr>
            <w:tcW w:w="1101" w:type="dxa"/>
            <w:shd w:val="clear" w:color="auto" w:fill="auto"/>
          </w:tcPr>
          <w:p w:rsidR="009A7EAC" w:rsidRPr="00B41B46" w:rsidRDefault="009A7EAC" w:rsidP="00B8529E">
            <w:pPr>
              <w:autoSpaceDE w:val="0"/>
              <w:autoSpaceDN w:val="0"/>
              <w:adjustRightInd w:val="0"/>
              <w:spacing w:before="40" w:after="0" w:line="240" w:lineRule="auto"/>
              <w:jc w:val="center"/>
              <w:rPr>
                <w:rFonts w:ascii="Arial" w:hAnsi="Arial" w:cs="Arial"/>
                <w:sz w:val="20"/>
                <w:szCs w:val="24"/>
                <w:lang w:val="ro-RO"/>
              </w:rPr>
            </w:pPr>
            <w:r w:rsidRPr="00B41B46">
              <w:rPr>
                <w:rFonts w:ascii="Arial" w:hAnsi="Arial" w:cs="Arial"/>
                <w:sz w:val="20"/>
                <w:szCs w:val="24"/>
                <w:lang w:val="ro-RO"/>
              </w:rPr>
              <w:t>16 01 04*</w:t>
            </w:r>
          </w:p>
        </w:tc>
        <w:tc>
          <w:tcPr>
            <w:tcW w:w="1275" w:type="dxa"/>
            <w:shd w:val="clear" w:color="auto" w:fill="auto"/>
          </w:tcPr>
          <w:p w:rsidR="009A7EAC" w:rsidRPr="00B41B46" w:rsidRDefault="009A7EAC" w:rsidP="00B8529E">
            <w:pPr>
              <w:autoSpaceDE w:val="0"/>
              <w:autoSpaceDN w:val="0"/>
              <w:adjustRightInd w:val="0"/>
              <w:spacing w:before="40" w:after="0" w:line="240" w:lineRule="auto"/>
              <w:jc w:val="center"/>
              <w:rPr>
                <w:rFonts w:ascii="Arial" w:hAnsi="Arial" w:cs="Arial"/>
                <w:sz w:val="20"/>
                <w:szCs w:val="24"/>
                <w:lang w:val="ro-RO"/>
              </w:rPr>
            </w:pPr>
            <w:r w:rsidRPr="00B41B46">
              <w:rPr>
                <w:rFonts w:ascii="Arial" w:hAnsi="Arial" w:cs="Arial"/>
                <w:sz w:val="20"/>
                <w:szCs w:val="24"/>
                <w:lang w:val="ro-RO"/>
              </w:rPr>
              <w:t>vehicule scoase din uz</w:t>
            </w:r>
          </w:p>
        </w:tc>
        <w:tc>
          <w:tcPr>
            <w:tcW w:w="1134" w:type="dxa"/>
            <w:shd w:val="clear" w:color="auto" w:fill="auto"/>
          </w:tcPr>
          <w:p w:rsidR="009A7EAC" w:rsidRPr="00B41B46" w:rsidRDefault="009A7EAC" w:rsidP="00B8529E">
            <w:pPr>
              <w:autoSpaceDE w:val="0"/>
              <w:autoSpaceDN w:val="0"/>
              <w:adjustRightInd w:val="0"/>
              <w:spacing w:before="40" w:after="0" w:line="240" w:lineRule="auto"/>
              <w:jc w:val="center"/>
              <w:rPr>
                <w:rFonts w:ascii="Arial" w:hAnsi="Arial" w:cs="Arial"/>
                <w:sz w:val="20"/>
                <w:szCs w:val="24"/>
                <w:lang w:val="ro-RO"/>
              </w:rPr>
            </w:pPr>
            <w:r w:rsidRPr="00B41B46">
              <w:rPr>
                <w:rFonts w:ascii="Arial" w:hAnsi="Arial" w:cs="Arial"/>
                <w:sz w:val="20"/>
                <w:szCs w:val="24"/>
                <w:lang w:val="ro-RO"/>
              </w:rPr>
              <w:t>110,00</w:t>
            </w:r>
          </w:p>
        </w:tc>
        <w:tc>
          <w:tcPr>
            <w:tcW w:w="851" w:type="dxa"/>
            <w:shd w:val="clear" w:color="auto" w:fill="auto"/>
          </w:tcPr>
          <w:p w:rsidR="009A7EAC" w:rsidRPr="00B41B46" w:rsidRDefault="00C36F57" w:rsidP="00B8529E">
            <w:pPr>
              <w:autoSpaceDE w:val="0"/>
              <w:autoSpaceDN w:val="0"/>
              <w:adjustRightInd w:val="0"/>
              <w:spacing w:before="40" w:after="0" w:line="240" w:lineRule="auto"/>
              <w:jc w:val="center"/>
              <w:rPr>
                <w:rFonts w:ascii="Arial" w:hAnsi="Arial" w:cs="Arial"/>
                <w:sz w:val="20"/>
                <w:szCs w:val="24"/>
                <w:lang w:val="ro-RO"/>
              </w:rPr>
            </w:pPr>
            <w:r w:rsidRPr="00B41B46">
              <w:rPr>
                <w:rFonts w:ascii="Arial" w:eastAsia="Times New Roman" w:hAnsi="Arial" w:cs="Arial"/>
                <w:sz w:val="20"/>
                <w:szCs w:val="20"/>
                <w:lang w:val="ro-RO"/>
              </w:rPr>
              <w:t>Buc.</w:t>
            </w:r>
            <w:r w:rsidR="008837AC" w:rsidRPr="00B41B46">
              <w:rPr>
                <w:rFonts w:ascii="Arial" w:eastAsia="Times New Roman" w:hAnsi="Arial" w:cs="Arial"/>
                <w:sz w:val="20"/>
                <w:szCs w:val="20"/>
                <w:lang w:val="ro-RO"/>
              </w:rPr>
              <w:t>/lună</w:t>
            </w:r>
          </w:p>
        </w:tc>
        <w:tc>
          <w:tcPr>
            <w:tcW w:w="1276" w:type="dxa"/>
            <w:tcBorders>
              <w:top w:val="single" w:sz="4" w:space="0" w:color="auto"/>
              <w:left w:val="single" w:sz="4" w:space="0" w:color="auto"/>
              <w:bottom w:val="single" w:sz="4" w:space="0" w:color="auto"/>
              <w:right w:val="single" w:sz="4" w:space="0" w:color="auto"/>
            </w:tcBorders>
          </w:tcPr>
          <w:p w:rsidR="009A7EAC" w:rsidRPr="00B41B46" w:rsidRDefault="009A7EAC" w:rsidP="00B8529E">
            <w:pPr>
              <w:autoSpaceDE w:val="0"/>
              <w:autoSpaceDN w:val="0"/>
              <w:adjustRightInd w:val="0"/>
              <w:spacing w:before="40" w:after="0" w:line="240" w:lineRule="auto"/>
              <w:jc w:val="center"/>
              <w:rPr>
                <w:rFonts w:ascii="Arial" w:hAnsi="Arial" w:cs="Arial"/>
                <w:sz w:val="20"/>
                <w:lang w:val="ro-RO"/>
              </w:rPr>
            </w:pPr>
            <w:r w:rsidRPr="00B41B46">
              <w:rPr>
                <w:rFonts w:ascii="Arial" w:hAnsi="Arial" w:cs="Arial"/>
                <w:sz w:val="20"/>
                <w:lang w:val="ro-RO"/>
              </w:rPr>
              <w:t>Valorificare</w:t>
            </w:r>
          </w:p>
        </w:tc>
        <w:tc>
          <w:tcPr>
            <w:tcW w:w="708" w:type="dxa"/>
            <w:tcBorders>
              <w:top w:val="single" w:sz="4" w:space="0" w:color="auto"/>
              <w:left w:val="single" w:sz="4" w:space="0" w:color="auto"/>
              <w:bottom w:val="single" w:sz="4" w:space="0" w:color="auto"/>
              <w:right w:val="single" w:sz="4" w:space="0" w:color="auto"/>
            </w:tcBorders>
          </w:tcPr>
          <w:p w:rsidR="009A7EAC" w:rsidRPr="00B41B46" w:rsidRDefault="009A7EAC" w:rsidP="00B8529E">
            <w:pPr>
              <w:autoSpaceDE w:val="0"/>
              <w:autoSpaceDN w:val="0"/>
              <w:adjustRightInd w:val="0"/>
              <w:spacing w:before="40" w:after="0" w:line="240" w:lineRule="auto"/>
              <w:jc w:val="center"/>
              <w:rPr>
                <w:rFonts w:ascii="Arial" w:hAnsi="Arial" w:cs="Arial"/>
                <w:sz w:val="20"/>
                <w:lang w:val="ro-RO"/>
              </w:rPr>
            </w:pPr>
            <w:r w:rsidRPr="00B41B46">
              <w:rPr>
                <w:rFonts w:ascii="Arial" w:hAnsi="Arial" w:cs="Arial"/>
                <w:sz w:val="20"/>
                <w:lang w:val="ro-RO"/>
              </w:rPr>
              <w:t>R 12</w:t>
            </w:r>
          </w:p>
        </w:tc>
        <w:tc>
          <w:tcPr>
            <w:tcW w:w="3267" w:type="dxa"/>
            <w:tcBorders>
              <w:top w:val="single" w:sz="4" w:space="0" w:color="auto"/>
              <w:left w:val="single" w:sz="4" w:space="0" w:color="auto"/>
              <w:bottom w:val="single" w:sz="4" w:space="0" w:color="auto"/>
              <w:right w:val="single" w:sz="4" w:space="0" w:color="auto"/>
            </w:tcBorders>
          </w:tcPr>
          <w:p w:rsidR="009A7EAC" w:rsidRPr="00B41B46" w:rsidRDefault="009A7EAC" w:rsidP="00B8529E">
            <w:pPr>
              <w:autoSpaceDE w:val="0"/>
              <w:autoSpaceDN w:val="0"/>
              <w:adjustRightInd w:val="0"/>
              <w:spacing w:before="40" w:after="0" w:line="240" w:lineRule="auto"/>
              <w:jc w:val="center"/>
              <w:rPr>
                <w:rFonts w:ascii="Arial" w:hAnsi="Arial" w:cs="Arial"/>
                <w:sz w:val="20"/>
                <w:lang w:val="ro-RO"/>
              </w:rPr>
            </w:pPr>
            <w:r w:rsidRPr="00B41B46">
              <w:rPr>
                <w:rFonts w:ascii="Arial" w:hAnsi="Arial" w:cs="Arial"/>
                <w:sz w:val="20"/>
                <w:lang w:val="ro-RO"/>
              </w:rPr>
              <w:t>Schimb de deseuri in vederea efectuarii oricareia dintre operatiile numerotate de la R1 la R11</w:t>
            </w:r>
          </w:p>
        </w:tc>
      </w:tr>
      <w:tr w:rsidR="008837AC" w:rsidRPr="00B41B46" w:rsidTr="00412F0A">
        <w:tc>
          <w:tcPr>
            <w:tcW w:w="1101" w:type="dxa"/>
            <w:shd w:val="clear" w:color="auto" w:fill="auto"/>
            <w:vAlign w:val="center"/>
          </w:tcPr>
          <w:p w:rsidR="008837AC" w:rsidRPr="00B41B46" w:rsidRDefault="008837AC" w:rsidP="00BC1A0C">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16 01 06</w:t>
            </w:r>
          </w:p>
        </w:tc>
        <w:tc>
          <w:tcPr>
            <w:tcW w:w="1275" w:type="dxa"/>
            <w:shd w:val="clear" w:color="auto" w:fill="auto"/>
            <w:vAlign w:val="center"/>
          </w:tcPr>
          <w:p w:rsidR="008837AC" w:rsidRPr="00B41B46" w:rsidRDefault="008837AC" w:rsidP="00BC1A0C">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vehicule scoase din uz, care nu contin lichide sau alte componente periculoase</w:t>
            </w:r>
          </w:p>
        </w:tc>
        <w:tc>
          <w:tcPr>
            <w:tcW w:w="1134" w:type="dxa"/>
            <w:shd w:val="clear" w:color="auto" w:fill="auto"/>
            <w:vAlign w:val="center"/>
          </w:tcPr>
          <w:p w:rsidR="008837AC" w:rsidRPr="00B41B46" w:rsidRDefault="008837AC" w:rsidP="00BC1A0C">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1,00</w:t>
            </w:r>
          </w:p>
        </w:tc>
        <w:tc>
          <w:tcPr>
            <w:tcW w:w="851" w:type="dxa"/>
            <w:shd w:val="clear" w:color="auto" w:fill="auto"/>
            <w:vAlign w:val="center"/>
          </w:tcPr>
          <w:p w:rsidR="008837AC" w:rsidRPr="00B41B46" w:rsidRDefault="00C36F57" w:rsidP="00BC1A0C">
            <w:pPr>
              <w:autoSpaceDE w:val="0"/>
              <w:autoSpaceDN w:val="0"/>
              <w:adjustRightInd w:val="0"/>
              <w:spacing w:before="40" w:after="0" w:line="240" w:lineRule="auto"/>
              <w:jc w:val="center"/>
              <w:rPr>
                <w:rFonts w:ascii="Arial" w:eastAsia="Times New Roman" w:hAnsi="Arial" w:cs="Arial"/>
                <w:sz w:val="20"/>
                <w:szCs w:val="20"/>
                <w:lang w:val="ro-RO"/>
              </w:rPr>
            </w:pPr>
            <w:r w:rsidRPr="00B41B46">
              <w:rPr>
                <w:rFonts w:ascii="Arial" w:eastAsia="Times New Roman" w:hAnsi="Arial" w:cs="Arial"/>
                <w:sz w:val="20"/>
                <w:szCs w:val="20"/>
                <w:lang w:val="ro-RO"/>
              </w:rPr>
              <w:t>Buc.</w:t>
            </w:r>
            <w:r w:rsidR="008837AC" w:rsidRPr="00B41B46">
              <w:rPr>
                <w:rFonts w:ascii="Arial" w:eastAsia="Times New Roman" w:hAnsi="Arial" w:cs="Arial"/>
                <w:sz w:val="20"/>
                <w:szCs w:val="20"/>
                <w:lang w:val="ro-RO"/>
              </w:rPr>
              <w:t>/lună</w:t>
            </w:r>
          </w:p>
        </w:tc>
        <w:tc>
          <w:tcPr>
            <w:tcW w:w="1276" w:type="dxa"/>
            <w:tcBorders>
              <w:top w:val="single" w:sz="4" w:space="0" w:color="auto"/>
              <w:left w:val="single" w:sz="4" w:space="0" w:color="auto"/>
              <w:bottom w:val="single" w:sz="4" w:space="0" w:color="auto"/>
              <w:right w:val="single" w:sz="4" w:space="0" w:color="auto"/>
            </w:tcBorders>
          </w:tcPr>
          <w:p w:rsidR="008837AC" w:rsidRPr="00B41B46" w:rsidRDefault="008837AC" w:rsidP="00BC1A0C">
            <w:pPr>
              <w:autoSpaceDE w:val="0"/>
              <w:autoSpaceDN w:val="0"/>
              <w:adjustRightInd w:val="0"/>
              <w:spacing w:before="40" w:after="0" w:line="240" w:lineRule="auto"/>
              <w:jc w:val="center"/>
              <w:rPr>
                <w:rFonts w:ascii="Arial" w:hAnsi="Arial" w:cs="Arial"/>
                <w:sz w:val="20"/>
                <w:lang w:val="ro-RO"/>
              </w:rPr>
            </w:pPr>
            <w:r w:rsidRPr="00B41B46">
              <w:rPr>
                <w:rFonts w:ascii="Arial" w:hAnsi="Arial" w:cs="Arial"/>
                <w:sz w:val="20"/>
                <w:lang w:val="ro-RO"/>
              </w:rPr>
              <w:t>Valorificare</w:t>
            </w:r>
          </w:p>
        </w:tc>
        <w:tc>
          <w:tcPr>
            <w:tcW w:w="708" w:type="dxa"/>
            <w:tcBorders>
              <w:top w:val="single" w:sz="4" w:space="0" w:color="auto"/>
              <w:left w:val="single" w:sz="4" w:space="0" w:color="auto"/>
              <w:bottom w:val="single" w:sz="4" w:space="0" w:color="auto"/>
              <w:right w:val="single" w:sz="4" w:space="0" w:color="auto"/>
            </w:tcBorders>
          </w:tcPr>
          <w:p w:rsidR="008837AC" w:rsidRPr="00B41B46" w:rsidRDefault="008837AC" w:rsidP="00BC1A0C">
            <w:pPr>
              <w:autoSpaceDE w:val="0"/>
              <w:autoSpaceDN w:val="0"/>
              <w:adjustRightInd w:val="0"/>
              <w:spacing w:before="40" w:after="0" w:line="240" w:lineRule="auto"/>
              <w:jc w:val="center"/>
              <w:rPr>
                <w:rFonts w:ascii="Arial" w:hAnsi="Arial" w:cs="Arial"/>
                <w:sz w:val="20"/>
                <w:lang w:val="ro-RO"/>
              </w:rPr>
            </w:pPr>
            <w:r w:rsidRPr="00B41B46">
              <w:rPr>
                <w:rFonts w:ascii="Arial" w:hAnsi="Arial" w:cs="Arial"/>
                <w:sz w:val="20"/>
                <w:lang w:val="ro-RO"/>
              </w:rPr>
              <w:t>R 12</w:t>
            </w:r>
          </w:p>
        </w:tc>
        <w:tc>
          <w:tcPr>
            <w:tcW w:w="3267" w:type="dxa"/>
            <w:tcBorders>
              <w:top w:val="single" w:sz="4" w:space="0" w:color="auto"/>
              <w:left w:val="single" w:sz="4" w:space="0" w:color="auto"/>
              <w:bottom w:val="single" w:sz="4" w:space="0" w:color="auto"/>
              <w:right w:val="single" w:sz="4" w:space="0" w:color="auto"/>
            </w:tcBorders>
          </w:tcPr>
          <w:p w:rsidR="008837AC" w:rsidRPr="00B41B46" w:rsidRDefault="008837AC" w:rsidP="00BC1A0C">
            <w:pPr>
              <w:autoSpaceDE w:val="0"/>
              <w:autoSpaceDN w:val="0"/>
              <w:adjustRightInd w:val="0"/>
              <w:spacing w:before="40" w:after="0" w:line="240" w:lineRule="auto"/>
              <w:jc w:val="center"/>
              <w:rPr>
                <w:rFonts w:ascii="Arial" w:hAnsi="Arial" w:cs="Arial"/>
                <w:sz w:val="20"/>
                <w:lang w:val="ro-RO"/>
              </w:rPr>
            </w:pPr>
            <w:r w:rsidRPr="00B41B46">
              <w:rPr>
                <w:rFonts w:ascii="Arial" w:hAnsi="Arial" w:cs="Arial"/>
                <w:sz w:val="20"/>
                <w:lang w:val="ro-RO"/>
              </w:rPr>
              <w:t>Schimb de deseuri in vederea efectuarii oricareia dintre operatiile numerotate de la R1 la R11</w:t>
            </w:r>
          </w:p>
        </w:tc>
      </w:tr>
    </w:tbl>
    <w:p w:rsidR="008837AC" w:rsidRPr="00B41B46" w:rsidRDefault="008837AC" w:rsidP="009A7EAC">
      <w:pPr>
        <w:autoSpaceDE w:val="0"/>
        <w:autoSpaceDN w:val="0"/>
        <w:adjustRightInd w:val="0"/>
        <w:spacing w:after="0" w:line="240" w:lineRule="auto"/>
        <w:contextualSpacing/>
        <w:jc w:val="both"/>
        <w:rPr>
          <w:rFonts w:ascii="Arial" w:hAnsi="Arial" w:cs="Arial"/>
          <w:b/>
          <w:sz w:val="24"/>
          <w:szCs w:val="24"/>
          <w:lang w:val="ro-RO"/>
        </w:rPr>
      </w:pPr>
    </w:p>
    <w:p w:rsidR="009A7EAC" w:rsidRPr="00B41B46" w:rsidRDefault="009A7EAC" w:rsidP="009A7EAC">
      <w:pPr>
        <w:autoSpaceDE w:val="0"/>
        <w:autoSpaceDN w:val="0"/>
        <w:adjustRightInd w:val="0"/>
        <w:spacing w:after="0" w:line="240" w:lineRule="auto"/>
        <w:contextualSpacing/>
        <w:jc w:val="both"/>
        <w:rPr>
          <w:rFonts w:ascii="Arial" w:hAnsi="Arial" w:cs="Arial"/>
          <w:b/>
          <w:sz w:val="24"/>
          <w:szCs w:val="24"/>
          <w:lang w:val="ro-RO"/>
        </w:rPr>
      </w:pPr>
      <w:r w:rsidRPr="00B41B46">
        <w:rPr>
          <w:rFonts w:ascii="Arial" w:hAnsi="Arial" w:cs="Arial"/>
          <w:b/>
          <w:sz w:val="24"/>
          <w:szCs w:val="24"/>
          <w:lang w:val="ro-RO"/>
        </w:rPr>
        <w:t>Deşeuri de echipamente electrice şi electronice tratate</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0"/>
        <w:gridCol w:w="4045"/>
      </w:tblGrid>
      <w:tr w:rsidR="009A7EAC" w:rsidRPr="00B41B46" w:rsidTr="00B8529E">
        <w:trPr>
          <w:jc w:val="center"/>
        </w:trPr>
        <w:tc>
          <w:tcPr>
            <w:tcW w:w="5690" w:type="dxa"/>
            <w:shd w:val="clear" w:color="auto" w:fill="C0C0C0"/>
            <w:vAlign w:val="center"/>
          </w:tcPr>
          <w:p w:rsidR="009A7EAC" w:rsidRPr="00B41B46" w:rsidRDefault="009A7EAC" w:rsidP="00B8529E">
            <w:pPr>
              <w:spacing w:before="40" w:after="0" w:line="240" w:lineRule="auto"/>
              <w:contextualSpacing/>
              <w:jc w:val="center"/>
              <w:rPr>
                <w:rFonts w:ascii="Arial" w:hAnsi="Arial" w:cs="Arial"/>
                <w:b/>
                <w:sz w:val="20"/>
                <w:lang w:val="ro-RO"/>
              </w:rPr>
            </w:pPr>
            <w:r w:rsidRPr="00B41B46">
              <w:rPr>
                <w:rFonts w:ascii="Arial" w:hAnsi="Arial" w:cs="Arial"/>
                <w:b/>
                <w:sz w:val="20"/>
                <w:lang w:val="ro-RO"/>
              </w:rPr>
              <w:t>Cod deșeu de echipamente electrice și electronice (DEEE)</w:t>
            </w:r>
          </w:p>
        </w:tc>
        <w:tc>
          <w:tcPr>
            <w:tcW w:w="4045" w:type="dxa"/>
            <w:shd w:val="clear" w:color="auto" w:fill="C0C0C0"/>
            <w:vAlign w:val="center"/>
          </w:tcPr>
          <w:p w:rsidR="009A7EAC" w:rsidRPr="00B41B46" w:rsidRDefault="009A7EAC" w:rsidP="00B8529E">
            <w:pPr>
              <w:spacing w:before="40" w:after="0" w:line="240" w:lineRule="auto"/>
              <w:contextualSpacing/>
              <w:jc w:val="center"/>
              <w:rPr>
                <w:rFonts w:ascii="Arial" w:hAnsi="Arial" w:cs="Arial"/>
                <w:b/>
                <w:sz w:val="20"/>
                <w:lang w:val="ro-RO"/>
              </w:rPr>
            </w:pPr>
            <w:r w:rsidRPr="00B41B46">
              <w:rPr>
                <w:rFonts w:ascii="Arial" w:hAnsi="Arial" w:cs="Arial"/>
                <w:b/>
                <w:sz w:val="20"/>
                <w:lang w:val="ro-RO"/>
              </w:rPr>
              <w:t>Denumire deșeu</w:t>
            </w:r>
          </w:p>
        </w:tc>
      </w:tr>
      <w:tr w:rsidR="009A7EAC" w:rsidRPr="00B41B46" w:rsidTr="00B8529E">
        <w:trPr>
          <w:jc w:val="center"/>
        </w:trPr>
        <w:tc>
          <w:tcPr>
            <w:tcW w:w="5690" w:type="dxa"/>
            <w:shd w:val="clear" w:color="auto" w:fill="auto"/>
          </w:tcPr>
          <w:p w:rsidR="009A7EAC" w:rsidRPr="00B41B46" w:rsidRDefault="009A7EAC" w:rsidP="00B8529E">
            <w:pPr>
              <w:spacing w:before="40" w:after="0" w:line="240" w:lineRule="auto"/>
              <w:contextualSpacing/>
              <w:jc w:val="center"/>
              <w:rPr>
                <w:rFonts w:ascii="Arial" w:hAnsi="Arial" w:cs="Arial"/>
                <w:sz w:val="20"/>
                <w:lang w:val="ro-RO"/>
              </w:rPr>
            </w:pPr>
            <w:r w:rsidRPr="00B41B46">
              <w:rPr>
                <w:rFonts w:ascii="Arial" w:hAnsi="Arial" w:cs="Arial"/>
                <w:sz w:val="20"/>
                <w:lang w:val="ro-RO"/>
              </w:rPr>
              <w:t xml:space="preserve"> </w:t>
            </w:r>
          </w:p>
        </w:tc>
        <w:tc>
          <w:tcPr>
            <w:tcW w:w="4045" w:type="dxa"/>
            <w:shd w:val="clear" w:color="auto" w:fill="auto"/>
          </w:tcPr>
          <w:p w:rsidR="009A7EAC" w:rsidRPr="00B41B46" w:rsidRDefault="009A7EAC" w:rsidP="00B8529E">
            <w:pPr>
              <w:spacing w:before="40" w:after="0" w:line="240" w:lineRule="auto"/>
              <w:contextualSpacing/>
              <w:jc w:val="center"/>
              <w:rPr>
                <w:rFonts w:ascii="Arial" w:hAnsi="Arial" w:cs="Arial"/>
                <w:sz w:val="20"/>
                <w:lang w:val="ro-RO"/>
              </w:rPr>
            </w:pPr>
            <w:r w:rsidRPr="00B41B46">
              <w:rPr>
                <w:rFonts w:ascii="Arial" w:hAnsi="Arial" w:cs="Arial"/>
                <w:sz w:val="20"/>
                <w:lang w:val="ro-RO"/>
              </w:rPr>
              <w:t xml:space="preserve"> </w:t>
            </w:r>
          </w:p>
        </w:tc>
      </w:tr>
    </w:tbl>
    <w:p w:rsidR="009A7EAC" w:rsidRPr="00B41B46" w:rsidRDefault="009A7EAC" w:rsidP="009A7EAC">
      <w:pPr>
        <w:spacing w:after="0" w:line="240" w:lineRule="auto"/>
        <w:contextualSpacing/>
        <w:rPr>
          <w:rFonts w:ascii="Arial" w:hAnsi="Arial" w:cs="Arial"/>
          <w:sz w:val="24"/>
          <w:szCs w:val="24"/>
          <w:lang w:val="ro-RO" w:eastAsia="ro-RO"/>
        </w:rPr>
      </w:pPr>
      <w:r w:rsidRPr="00B41B46">
        <w:rPr>
          <w:rFonts w:ascii="Arial" w:hAnsi="Arial" w:cs="Arial"/>
          <w:sz w:val="24"/>
          <w:szCs w:val="24"/>
          <w:lang w:val="ro-RO" w:eastAsia="ro-RO"/>
        </w:rPr>
        <w:t>Nu este cazul.</w:t>
      </w:r>
    </w:p>
    <w:p w:rsidR="009A7EAC" w:rsidRPr="00B41B46" w:rsidRDefault="009A7EAC" w:rsidP="009A7EAC">
      <w:pPr>
        <w:spacing w:after="0" w:line="240" w:lineRule="auto"/>
        <w:contextualSpacing/>
        <w:rPr>
          <w:rFonts w:ascii="Arial" w:hAnsi="Arial" w:cs="Arial"/>
          <w:sz w:val="24"/>
          <w:szCs w:val="24"/>
          <w:lang w:val="ro-RO" w:eastAsia="ro-RO"/>
        </w:rPr>
      </w:pPr>
    </w:p>
    <w:p w:rsidR="009A7EAC" w:rsidRPr="00B41B46" w:rsidRDefault="009A7EAC" w:rsidP="009A7EAC">
      <w:pPr>
        <w:autoSpaceDE w:val="0"/>
        <w:autoSpaceDN w:val="0"/>
        <w:adjustRightInd w:val="0"/>
        <w:spacing w:after="0" w:line="240" w:lineRule="auto"/>
        <w:contextualSpacing/>
        <w:jc w:val="both"/>
        <w:rPr>
          <w:rFonts w:ascii="Arial" w:hAnsi="Arial" w:cs="Arial"/>
          <w:b/>
          <w:sz w:val="24"/>
          <w:szCs w:val="24"/>
          <w:lang w:val="ro-RO"/>
        </w:rPr>
      </w:pPr>
      <w:r w:rsidRPr="00B41B46">
        <w:rPr>
          <w:rFonts w:ascii="Arial" w:hAnsi="Arial" w:cs="Arial"/>
          <w:b/>
          <w:sz w:val="24"/>
          <w:szCs w:val="24"/>
          <w:lang w:val="ro-RO"/>
        </w:rPr>
        <w:t>Deşeuri de baterii şi acumulatori tratate</w:t>
      </w:r>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60"/>
        <w:gridCol w:w="5974"/>
      </w:tblGrid>
      <w:tr w:rsidR="009A7EAC" w:rsidRPr="00B41B46" w:rsidTr="00B8529E">
        <w:trPr>
          <w:jc w:val="center"/>
        </w:trPr>
        <w:tc>
          <w:tcPr>
            <w:tcW w:w="3760" w:type="dxa"/>
            <w:shd w:val="clear" w:color="auto" w:fill="C0C0C0"/>
            <w:vAlign w:val="center"/>
          </w:tcPr>
          <w:p w:rsidR="009A7EAC" w:rsidRPr="00B41B46" w:rsidRDefault="009A7EAC" w:rsidP="00B8529E">
            <w:pPr>
              <w:spacing w:before="40" w:after="0" w:line="240" w:lineRule="auto"/>
              <w:contextualSpacing/>
              <w:jc w:val="center"/>
              <w:rPr>
                <w:rFonts w:ascii="Arial" w:hAnsi="Arial" w:cs="Arial"/>
                <w:b/>
                <w:sz w:val="20"/>
                <w:lang w:val="ro-RO" w:eastAsia="ro-RO"/>
              </w:rPr>
            </w:pPr>
            <w:r w:rsidRPr="00B41B46">
              <w:rPr>
                <w:rFonts w:ascii="Arial" w:hAnsi="Arial" w:cs="Arial"/>
                <w:b/>
                <w:sz w:val="20"/>
                <w:lang w:val="ro-RO" w:eastAsia="ro-RO"/>
              </w:rPr>
              <w:t>Cod deșeu de baterii și acumulatori</w:t>
            </w:r>
          </w:p>
        </w:tc>
        <w:tc>
          <w:tcPr>
            <w:tcW w:w="5974" w:type="dxa"/>
            <w:shd w:val="clear" w:color="auto" w:fill="C0C0C0"/>
            <w:vAlign w:val="center"/>
          </w:tcPr>
          <w:p w:rsidR="009A7EAC" w:rsidRPr="00B41B46" w:rsidRDefault="009A7EAC" w:rsidP="00B8529E">
            <w:pPr>
              <w:spacing w:before="40" w:after="0" w:line="240" w:lineRule="auto"/>
              <w:contextualSpacing/>
              <w:jc w:val="center"/>
              <w:rPr>
                <w:rFonts w:ascii="Arial" w:hAnsi="Arial" w:cs="Arial"/>
                <w:b/>
                <w:sz w:val="20"/>
                <w:lang w:val="ro-RO" w:eastAsia="ro-RO"/>
              </w:rPr>
            </w:pPr>
            <w:r w:rsidRPr="00B41B46">
              <w:rPr>
                <w:rFonts w:ascii="Arial" w:hAnsi="Arial" w:cs="Arial"/>
                <w:b/>
                <w:sz w:val="20"/>
                <w:lang w:val="ro-RO" w:eastAsia="ro-RO"/>
              </w:rPr>
              <w:t>Denumire deșeu</w:t>
            </w:r>
          </w:p>
        </w:tc>
      </w:tr>
      <w:tr w:rsidR="009A7EAC" w:rsidRPr="00B41B46" w:rsidTr="00B8529E">
        <w:trPr>
          <w:jc w:val="center"/>
        </w:trPr>
        <w:tc>
          <w:tcPr>
            <w:tcW w:w="3760" w:type="dxa"/>
            <w:shd w:val="clear" w:color="auto" w:fill="auto"/>
          </w:tcPr>
          <w:p w:rsidR="009A7EAC" w:rsidRPr="00B41B46" w:rsidRDefault="009A7EAC" w:rsidP="00B8529E">
            <w:pPr>
              <w:spacing w:before="40" w:after="0" w:line="240" w:lineRule="auto"/>
              <w:contextualSpacing/>
              <w:jc w:val="center"/>
              <w:rPr>
                <w:rFonts w:ascii="Arial" w:hAnsi="Arial" w:cs="Arial"/>
                <w:sz w:val="20"/>
                <w:lang w:val="ro-RO" w:eastAsia="ro-RO"/>
              </w:rPr>
            </w:pPr>
            <w:r w:rsidRPr="00B41B46">
              <w:rPr>
                <w:rFonts w:ascii="Arial" w:hAnsi="Arial" w:cs="Arial"/>
                <w:sz w:val="20"/>
                <w:lang w:val="ro-RO" w:eastAsia="ro-RO"/>
              </w:rPr>
              <w:t xml:space="preserve"> </w:t>
            </w:r>
          </w:p>
        </w:tc>
        <w:tc>
          <w:tcPr>
            <w:tcW w:w="5974" w:type="dxa"/>
            <w:shd w:val="clear" w:color="auto" w:fill="auto"/>
          </w:tcPr>
          <w:p w:rsidR="009A7EAC" w:rsidRPr="00B41B46" w:rsidRDefault="009A7EAC" w:rsidP="00B8529E">
            <w:pPr>
              <w:spacing w:before="40" w:after="0" w:line="240" w:lineRule="auto"/>
              <w:contextualSpacing/>
              <w:jc w:val="center"/>
              <w:rPr>
                <w:rFonts w:ascii="Arial" w:hAnsi="Arial" w:cs="Arial"/>
                <w:sz w:val="20"/>
                <w:lang w:val="ro-RO" w:eastAsia="ro-RO"/>
              </w:rPr>
            </w:pPr>
            <w:r w:rsidRPr="00B41B46">
              <w:rPr>
                <w:rFonts w:ascii="Arial" w:hAnsi="Arial" w:cs="Arial"/>
                <w:sz w:val="20"/>
                <w:lang w:val="ro-RO" w:eastAsia="ro-RO"/>
              </w:rPr>
              <w:t xml:space="preserve"> </w:t>
            </w:r>
          </w:p>
        </w:tc>
      </w:tr>
    </w:tbl>
    <w:p w:rsidR="009A7EAC" w:rsidRPr="00B41B46" w:rsidRDefault="009A7EAC" w:rsidP="009A7EAC">
      <w:pPr>
        <w:spacing w:after="0" w:line="240" w:lineRule="auto"/>
        <w:contextualSpacing/>
        <w:rPr>
          <w:rFonts w:ascii="Arial" w:eastAsia="Times New Roman" w:hAnsi="Arial" w:cs="Arial"/>
          <w:sz w:val="24"/>
          <w:szCs w:val="24"/>
          <w:lang w:val="ro-RO"/>
        </w:rPr>
      </w:pPr>
      <w:r w:rsidRPr="00B41B46">
        <w:rPr>
          <w:rFonts w:ascii="Arial" w:eastAsia="Times New Roman" w:hAnsi="Arial" w:cs="Arial"/>
          <w:sz w:val="24"/>
          <w:szCs w:val="24"/>
          <w:lang w:val="ro-RO"/>
        </w:rPr>
        <w:t>Nu este cazul.</w:t>
      </w:r>
    </w:p>
    <w:p w:rsidR="008837AC" w:rsidRPr="00B41B46" w:rsidRDefault="008837AC" w:rsidP="008837AC">
      <w:pPr>
        <w:pStyle w:val="Heading2"/>
        <w:contextualSpacing/>
        <w:rPr>
          <w:rFonts w:ascii="Arial" w:hAnsi="Arial" w:cs="Arial"/>
          <w:b w:val="0"/>
          <w:bCs w:val="0"/>
          <w:lang w:eastAsia="en-US"/>
        </w:rPr>
      </w:pPr>
    </w:p>
    <w:p w:rsidR="009A7EAC" w:rsidRPr="00B41B46" w:rsidRDefault="009A7EAC" w:rsidP="008837AC">
      <w:pPr>
        <w:pStyle w:val="Heading2"/>
        <w:contextualSpacing/>
        <w:rPr>
          <w:rFonts w:ascii="Arial" w:hAnsi="Arial" w:cs="Arial"/>
        </w:rPr>
      </w:pPr>
      <w:r w:rsidRPr="00B41B46">
        <w:rPr>
          <w:rFonts w:ascii="Arial" w:hAnsi="Arial" w:cs="Arial"/>
        </w:rPr>
        <w:t>5. Modul de transport al deșeurilor și măsurile pentru protecția mediului</w:t>
      </w:r>
    </w:p>
    <w:p w:rsidR="009A7EAC" w:rsidRPr="00B41B46" w:rsidRDefault="009A7EAC" w:rsidP="009A7EAC">
      <w:pPr>
        <w:autoSpaceDE w:val="0"/>
        <w:autoSpaceDN w:val="0"/>
        <w:adjustRightInd w:val="0"/>
        <w:spacing w:after="0" w:line="240" w:lineRule="auto"/>
        <w:ind w:firstLine="720"/>
        <w:contextualSpacing/>
        <w:jc w:val="both"/>
        <w:rPr>
          <w:rFonts w:ascii="Arial" w:eastAsia="Times New Roman" w:hAnsi="Arial" w:cs="Arial"/>
          <w:b/>
          <w:bCs/>
          <w:sz w:val="24"/>
          <w:szCs w:val="24"/>
          <w:lang w:val="ro-RO" w:eastAsia="ro-RO"/>
        </w:rPr>
      </w:pPr>
      <w:r w:rsidRPr="00B41B46">
        <w:rPr>
          <w:rFonts w:ascii="Arial" w:eastAsia="Times New Roman" w:hAnsi="Arial" w:cs="Arial"/>
          <w:b/>
          <w:bCs/>
          <w:sz w:val="24"/>
          <w:szCs w:val="24"/>
          <w:lang w:val="ro-RO" w:eastAsia="ro-RO"/>
        </w:rPr>
        <w:t>Deşeuri transportate</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38"/>
        <w:gridCol w:w="1798"/>
        <w:gridCol w:w="992"/>
        <w:gridCol w:w="709"/>
        <w:gridCol w:w="2101"/>
        <w:gridCol w:w="1079"/>
        <w:gridCol w:w="1979"/>
      </w:tblGrid>
      <w:tr w:rsidR="009A7EAC" w:rsidRPr="00B41B46" w:rsidTr="00B8529E">
        <w:trPr>
          <w:cantSplit/>
          <w:trHeight w:val="533"/>
          <w:jc w:val="center"/>
        </w:trPr>
        <w:tc>
          <w:tcPr>
            <w:tcW w:w="1038" w:type="dxa"/>
            <w:shd w:val="clear" w:color="auto" w:fill="C0C0C0"/>
            <w:vAlign w:val="center"/>
          </w:tcPr>
          <w:p w:rsidR="009A7EAC" w:rsidRPr="00B41B46" w:rsidRDefault="009A7EAC" w:rsidP="00B8529E">
            <w:pPr>
              <w:autoSpaceDE w:val="0"/>
              <w:autoSpaceDN w:val="0"/>
              <w:adjustRightInd w:val="0"/>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Cod deșeu</w:t>
            </w:r>
          </w:p>
        </w:tc>
        <w:tc>
          <w:tcPr>
            <w:tcW w:w="1798" w:type="dxa"/>
            <w:shd w:val="clear" w:color="auto" w:fill="C0C0C0"/>
            <w:vAlign w:val="center"/>
          </w:tcPr>
          <w:p w:rsidR="009A7EAC" w:rsidRPr="00B41B46" w:rsidRDefault="009A7EAC" w:rsidP="00B8529E">
            <w:pPr>
              <w:autoSpaceDE w:val="0"/>
              <w:autoSpaceDN w:val="0"/>
              <w:adjustRightInd w:val="0"/>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Denumire deșeu</w:t>
            </w:r>
          </w:p>
        </w:tc>
        <w:tc>
          <w:tcPr>
            <w:tcW w:w="992" w:type="dxa"/>
            <w:shd w:val="clear" w:color="auto" w:fill="C0C0C0"/>
            <w:vAlign w:val="center"/>
          </w:tcPr>
          <w:p w:rsidR="009A7EAC" w:rsidRPr="00B41B46" w:rsidRDefault="009A7EAC" w:rsidP="00B8529E">
            <w:pPr>
              <w:autoSpaceDE w:val="0"/>
              <w:autoSpaceDN w:val="0"/>
              <w:adjustRightInd w:val="0"/>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Cantitate</w:t>
            </w:r>
          </w:p>
        </w:tc>
        <w:tc>
          <w:tcPr>
            <w:tcW w:w="709" w:type="dxa"/>
            <w:shd w:val="clear" w:color="auto" w:fill="C0C0C0"/>
            <w:vAlign w:val="center"/>
          </w:tcPr>
          <w:p w:rsidR="009A7EAC" w:rsidRPr="00B41B46" w:rsidRDefault="009A7EAC" w:rsidP="00B8529E">
            <w:pPr>
              <w:autoSpaceDE w:val="0"/>
              <w:autoSpaceDN w:val="0"/>
              <w:adjustRightInd w:val="0"/>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UM</w:t>
            </w:r>
          </w:p>
        </w:tc>
        <w:tc>
          <w:tcPr>
            <w:tcW w:w="2101" w:type="dxa"/>
            <w:shd w:val="clear" w:color="auto" w:fill="C0C0C0"/>
            <w:vAlign w:val="center"/>
          </w:tcPr>
          <w:p w:rsidR="009A7EAC" w:rsidRPr="00B41B46" w:rsidRDefault="009A7EAC" w:rsidP="00B8529E">
            <w:pPr>
              <w:autoSpaceDE w:val="0"/>
              <w:autoSpaceDN w:val="0"/>
              <w:adjustRightInd w:val="0"/>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Operațiune valorificare/eliminare</w:t>
            </w:r>
          </w:p>
        </w:tc>
        <w:tc>
          <w:tcPr>
            <w:tcW w:w="1079" w:type="dxa"/>
            <w:shd w:val="clear" w:color="auto" w:fill="C0C0C0"/>
            <w:vAlign w:val="center"/>
          </w:tcPr>
          <w:p w:rsidR="009A7EAC" w:rsidRPr="00B41B46" w:rsidRDefault="009A7EAC" w:rsidP="00B8529E">
            <w:pPr>
              <w:autoSpaceDE w:val="0"/>
              <w:autoSpaceDN w:val="0"/>
              <w:adjustRightInd w:val="0"/>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Cod operațiune</w:t>
            </w:r>
          </w:p>
        </w:tc>
        <w:tc>
          <w:tcPr>
            <w:tcW w:w="1979" w:type="dxa"/>
            <w:shd w:val="clear" w:color="auto" w:fill="C0C0C0"/>
            <w:vAlign w:val="center"/>
          </w:tcPr>
          <w:p w:rsidR="009A7EAC" w:rsidRPr="00B41B46" w:rsidRDefault="009A7EAC" w:rsidP="00B8529E">
            <w:pPr>
              <w:autoSpaceDE w:val="0"/>
              <w:autoSpaceDN w:val="0"/>
              <w:adjustRightInd w:val="0"/>
              <w:spacing w:before="40" w:after="0" w:line="240" w:lineRule="auto"/>
              <w:contextualSpacing/>
              <w:jc w:val="center"/>
              <w:rPr>
                <w:rFonts w:ascii="Arial" w:hAnsi="Arial" w:cs="Arial"/>
                <w:b/>
                <w:sz w:val="20"/>
                <w:szCs w:val="24"/>
                <w:lang w:val="ro-RO"/>
              </w:rPr>
            </w:pPr>
            <w:r w:rsidRPr="00B41B46">
              <w:rPr>
                <w:rFonts w:ascii="Arial" w:hAnsi="Arial" w:cs="Arial"/>
                <w:b/>
                <w:sz w:val="20"/>
                <w:szCs w:val="24"/>
                <w:lang w:val="ro-RO"/>
              </w:rPr>
              <w:t>Denumire operațiune</w:t>
            </w:r>
          </w:p>
        </w:tc>
      </w:tr>
      <w:tr w:rsidR="009A7EAC" w:rsidRPr="00B41B46" w:rsidTr="00B8529E">
        <w:trPr>
          <w:jc w:val="center"/>
        </w:trPr>
        <w:tc>
          <w:tcPr>
            <w:tcW w:w="1038" w:type="dxa"/>
            <w:shd w:val="clear" w:color="auto" w:fill="auto"/>
          </w:tcPr>
          <w:p w:rsidR="009A7EAC" w:rsidRPr="00B41B46" w:rsidRDefault="009A7EAC" w:rsidP="00B8529E">
            <w:pPr>
              <w:spacing w:before="40" w:after="0" w:line="240" w:lineRule="auto"/>
              <w:contextualSpacing/>
              <w:jc w:val="center"/>
              <w:rPr>
                <w:rFonts w:ascii="Arial" w:hAnsi="Arial" w:cs="Arial"/>
                <w:sz w:val="20"/>
                <w:lang w:val="ro-RO"/>
              </w:rPr>
            </w:pPr>
            <w:r w:rsidRPr="00B41B46">
              <w:rPr>
                <w:rFonts w:ascii="Arial" w:hAnsi="Arial" w:cs="Arial"/>
                <w:sz w:val="20"/>
                <w:lang w:val="ro-RO"/>
              </w:rPr>
              <w:t xml:space="preserve"> </w:t>
            </w:r>
          </w:p>
        </w:tc>
        <w:tc>
          <w:tcPr>
            <w:tcW w:w="1798" w:type="dxa"/>
            <w:shd w:val="clear" w:color="auto" w:fill="auto"/>
          </w:tcPr>
          <w:p w:rsidR="009A7EAC" w:rsidRPr="00B41B46" w:rsidRDefault="009A7EAC" w:rsidP="00B8529E">
            <w:pPr>
              <w:spacing w:before="40" w:after="0" w:line="240" w:lineRule="auto"/>
              <w:contextualSpacing/>
              <w:jc w:val="center"/>
              <w:rPr>
                <w:rFonts w:ascii="Arial" w:hAnsi="Arial" w:cs="Arial"/>
                <w:sz w:val="20"/>
                <w:lang w:val="ro-RO"/>
              </w:rPr>
            </w:pPr>
            <w:r w:rsidRPr="00B41B46">
              <w:rPr>
                <w:rFonts w:ascii="Arial" w:hAnsi="Arial" w:cs="Arial"/>
                <w:sz w:val="20"/>
                <w:lang w:val="ro-RO"/>
              </w:rPr>
              <w:t xml:space="preserve"> </w:t>
            </w:r>
          </w:p>
        </w:tc>
        <w:tc>
          <w:tcPr>
            <w:tcW w:w="992" w:type="dxa"/>
            <w:shd w:val="clear" w:color="auto" w:fill="auto"/>
          </w:tcPr>
          <w:p w:rsidR="009A7EAC" w:rsidRPr="00B41B46" w:rsidRDefault="009A7EAC" w:rsidP="00B8529E">
            <w:pPr>
              <w:spacing w:before="40" w:after="0" w:line="240" w:lineRule="auto"/>
              <w:contextualSpacing/>
              <w:jc w:val="center"/>
              <w:rPr>
                <w:rFonts w:ascii="Arial" w:hAnsi="Arial" w:cs="Arial"/>
                <w:sz w:val="20"/>
                <w:lang w:val="ro-RO"/>
              </w:rPr>
            </w:pPr>
            <w:r w:rsidRPr="00B41B46">
              <w:rPr>
                <w:rFonts w:ascii="Arial" w:hAnsi="Arial" w:cs="Arial"/>
                <w:sz w:val="20"/>
                <w:lang w:val="ro-RO"/>
              </w:rPr>
              <w:t xml:space="preserve"> </w:t>
            </w:r>
          </w:p>
        </w:tc>
        <w:tc>
          <w:tcPr>
            <w:tcW w:w="709" w:type="dxa"/>
            <w:shd w:val="clear" w:color="auto" w:fill="auto"/>
          </w:tcPr>
          <w:p w:rsidR="009A7EAC" w:rsidRPr="00B41B46" w:rsidRDefault="009A7EAC" w:rsidP="00B8529E">
            <w:pPr>
              <w:spacing w:before="40" w:after="0" w:line="240" w:lineRule="auto"/>
              <w:contextualSpacing/>
              <w:jc w:val="center"/>
              <w:rPr>
                <w:rFonts w:ascii="Arial" w:hAnsi="Arial" w:cs="Arial"/>
                <w:sz w:val="20"/>
                <w:lang w:val="ro-RO"/>
              </w:rPr>
            </w:pPr>
            <w:r w:rsidRPr="00B41B46">
              <w:rPr>
                <w:rFonts w:ascii="Arial" w:hAnsi="Arial" w:cs="Arial"/>
                <w:sz w:val="20"/>
                <w:lang w:val="ro-RO"/>
              </w:rPr>
              <w:t xml:space="preserve"> </w:t>
            </w:r>
          </w:p>
        </w:tc>
        <w:tc>
          <w:tcPr>
            <w:tcW w:w="2101" w:type="dxa"/>
            <w:shd w:val="clear" w:color="auto" w:fill="auto"/>
          </w:tcPr>
          <w:p w:rsidR="009A7EAC" w:rsidRPr="00B41B46" w:rsidRDefault="009A7EAC" w:rsidP="00B8529E">
            <w:pPr>
              <w:spacing w:before="40" w:after="0" w:line="240" w:lineRule="auto"/>
              <w:contextualSpacing/>
              <w:jc w:val="center"/>
              <w:rPr>
                <w:rFonts w:ascii="Arial" w:hAnsi="Arial" w:cs="Arial"/>
                <w:sz w:val="20"/>
                <w:lang w:val="ro-RO"/>
              </w:rPr>
            </w:pPr>
            <w:r w:rsidRPr="00B41B46">
              <w:rPr>
                <w:rFonts w:ascii="Arial" w:hAnsi="Arial" w:cs="Arial"/>
                <w:sz w:val="20"/>
                <w:lang w:val="ro-RO"/>
              </w:rPr>
              <w:t xml:space="preserve"> </w:t>
            </w:r>
          </w:p>
        </w:tc>
        <w:tc>
          <w:tcPr>
            <w:tcW w:w="1079" w:type="dxa"/>
            <w:shd w:val="clear" w:color="auto" w:fill="auto"/>
          </w:tcPr>
          <w:p w:rsidR="009A7EAC" w:rsidRPr="00B41B46" w:rsidRDefault="009A7EAC" w:rsidP="00B8529E">
            <w:pPr>
              <w:spacing w:before="40" w:after="0" w:line="240" w:lineRule="auto"/>
              <w:contextualSpacing/>
              <w:jc w:val="center"/>
              <w:rPr>
                <w:rFonts w:ascii="Arial" w:hAnsi="Arial" w:cs="Arial"/>
                <w:sz w:val="20"/>
                <w:lang w:val="ro-RO"/>
              </w:rPr>
            </w:pPr>
            <w:r w:rsidRPr="00B41B46">
              <w:rPr>
                <w:rFonts w:ascii="Arial" w:hAnsi="Arial" w:cs="Arial"/>
                <w:sz w:val="20"/>
                <w:lang w:val="ro-RO"/>
              </w:rPr>
              <w:t xml:space="preserve"> </w:t>
            </w:r>
          </w:p>
        </w:tc>
        <w:tc>
          <w:tcPr>
            <w:tcW w:w="1979" w:type="dxa"/>
            <w:shd w:val="clear" w:color="auto" w:fill="auto"/>
          </w:tcPr>
          <w:p w:rsidR="009A7EAC" w:rsidRPr="00B41B46" w:rsidRDefault="009A7EAC" w:rsidP="00B8529E">
            <w:pPr>
              <w:spacing w:before="40" w:after="0" w:line="240" w:lineRule="auto"/>
              <w:contextualSpacing/>
              <w:jc w:val="center"/>
              <w:rPr>
                <w:rFonts w:ascii="Arial" w:hAnsi="Arial" w:cs="Arial"/>
                <w:sz w:val="20"/>
                <w:lang w:val="ro-RO"/>
              </w:rPr>
            </w:pPr>
            <w:r w:rsidRPr="00B41B46">
              <w:rPr>
                <w:rFonts w:ascii="Arial" w:hAnsi="Arial" w:cs="Arial"/>
                <w:sz w:val="20"/>
                <w:lang w:val="ro-RO"/>
              </w:rPr>
              <w:t xml:space="preserve"> </w:t>
            </w:r>
          </w:p>
        </w:tc>
      </w:tr>
    </w:tbl>
    <w:p w:rsidR="002757AC" w:rsidRPr="00B41B46" w:rsidRDefault="009A7EAC" w:rsidP="009A7EAC">
      <w:pPr>
        <w:spacing w:after="0" w:line="240" w:lineRule="auto"/>
        <w:contextualSpacing/>
        <w:jc w:val="both"/>
        <w:rPr>
          <w:rFonts w:ascii="Arial" w:hAnsi="Arial" w:cs="Arial"/>
          <w:sz w:val="24"/>
          <w:szCs w:val="24"/>
          <w:lang w:val="ro-RO" w:eastAsia="ro-RO"/>
        </w:rPr>
      </w:pPr>
      <w:r w:rsidRPr="00B41B46">
        <w:rPr>
          <w:rFonts w:ascii="Arial" w:hAnsi="Arial" w:cs="Arial"/>
          <w:sz w:val="24"/>
          <w:szCs w:val="24"/>
          <w:lang w:val="ro-RO" w:eastAsia="ro-RO"/>
        </w:rPr>
        <w:t>Deşeurile sunt colectate şi transportate, cu mijloace de transport adecvate, conform HG nr. 1061/2008 privind transportul deşeurilor periculoase şi nepericuloase pe teritoriul României.</w:t>
      </w:r>
    </w:p>
    <w:p w:rsidR="009A7EAC" w:rsidRPr="00B41B46" w:rsidRDefault="009A7EAC" w:rsidP="008837AC">
      <w:pPr>
        <w:pStyle w:val="Heading2"/>
        <w:contextualSpacing/>
        <w:rPr>
          <w:rFonts w:ascii="Arial" w:hAnsi="Arial" w:cs="Arial"/>
        </w:rPr>
      </w:pPr>
      <w:r w:rsidRPr="00B41B46">
        <w:rPr>
          <w:rFonts w:ascii="Arial" w:hAnsi="Arial" w:cs="Arial"/>
        </w:rPr>
        <w:t>6. Monitorizarea gestiunii deșeurilor</w:t>
      </w:r>
    </w:p>
    <w:p w:rsidR="009A7EAC" w:rsidRPr="00B41B46" w:rsidRDefault="009A7EAC" w:rsidP="009A7EAC">
      <w:pPr>
        <w:spacing w:after="0" w:line="240" w:lineRule="auto"/>
        <w:contextualSpacing/>
        <w:jc w:val="both"/>
        <w:rPr>
          <w:rFonts w:ascii="Arial" w:hAnsi="Arial" w:cs="Arial"/>
          <w:sz w:val="24"/>
          <w:szCs w:val="24"/>
          <w:lang w:val="ro-RO"/>
        </w:rPr>
      </w:pPr>
      <w:r w:rsidRPr="00B41B46">
        <w:rPr>
          <w:rFonts w:ascii="Arial" w:hAnsi="Arial" w:cs="Arial"/>
          <w:sz w:val="24"/>
          <w:szCs w:val="24"/>
          <w:lang w:val="ro-RO"/>
        </w:rPr>
        <w:t>Se va ţine evidenţa strictă a cantităţilor de deşeuri produse, transportate, valorificate în conformitate cu Legea nr. 211/2011 privind regimul deşeurilor şi HG nr. 856/2002, privind evidenta gestiunii deşeurilor şi pentru aprobarea listei cuprinzând deşeurile, inclusiv deşeurile periculoase, cu modificările şi completările ulterioare.</w:t>
      </w:r>
    </w:p>
    <w:p w:rsidR="009A7EAC" w:rsidRPr="00B41B46" w:rsidRDefault="009A7EAC" w:rsidP="008837AC">
      <w:pPr>
        <w:pStyle w:val="Heading2"/>
        <w:rPr>
          <w:rFonts w:ascii="Arial" w:hAnsi="Arial" w:cs="Arial"/>
        </w:rPr>
      </w:pPr>
      <w:r w:rsidRPr="00B41B46">
        <w:rPr>
          <w:rFonts w:ascii="Arial" w:hAnsi="Arial" w:cs="Arial"/>
        </w:rPr>
        <w:t xml:space="preserve">7. Ambalaje folosite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4961"/>
        <w:gridCol w:w="2127"/>
        <w:gridCol w:w="992"/>
      </w:tblGrid>
      <w:tr w:rsidR="009A7EAC" w:rsidRPr="00B41B46" w:rsidTr="00B8529E">
        <w:tc>
          <w:tcPr>
            <w:tcW w:w="1276" w:type="dxa"/>
            <w:shd w:val="clear" w:color="auto" w:fill="C0C0C0"/>
            <w:vAlign w:val="center"/>
          </w:tcPr>
          <w:p w:rsidR="009A7EAC" w:rsidRPr="00B41B46" w:rsidRDefault="009A7EAC" w:rsidP="00B8529E">
            <w:pPr>
              <w:autoSpaceDE w:val="0"/>
              <w:autoSpaceDN w:val="0"/>
              <w:adjustRightInd w:val="0"/>
              <w:spacing w:before="40" w:after="0" w:line="240" w:lineRule="auto"/>
              <w:contextualSpacing/>
              <w:jc w:val="center"/>
              <w:rPr>
                <w:rFonts w:ascii="Arial" w:hAnsi="Arial" w:cs="Arial"/>
                <w:b/>
                <w:sz w:val="20"/>
                <w:szCs w:val="20"/>
                <w:lang w:val="ro-RO"/>
              </w:rPr>
            </w:pPr>
            <w:r w:rsidRPr="00B41B46">
              <w:rPr>
                <w:rFonts w:ascii="Arial" w:hAnsi="Arial" w:cs="Arial"/>
                <w:b/>
                <w:sz w:val="20"/>
                <w:szCs w:val="20"/>
                <w:lang w:val="ro-RO"/>
              </w:rPr>
              <w:t>Tip ambalaj</w:t>
            </w:r>
          </w:p>
        </w:tc>
        <w:tc>
          <w:tcPr>
            <w:tcW w:w="4961" w:type="dxa"/>
            <w:shd w:val="clear" w:color="auto" w:fill="C0C0C0"/>
            <w:vAlign w:val="center"/>
          </w:tcPr>
          <w:p w:rsidR="009A7EAC" w:rsidRPr="00B41B46" w:rsidRDefault="009A7EAC" w:rsidP="00B8529E">
            <w:pPr>
              <w:autoSpaceDE w:val="0"/>
              <w:autoSpaceDN w:val="0"/>
              <w:adjustRightInd w:val="0"/>
              <w:spacing w:before="40" w:after="0" w:line="240" w:lineRule="auto"/>
              <w:contextualSpacing/>
              <w:jc w:val="center"/>
              <w:rPr>
                <w:rFonts w:ascii="Arial" w:hAnsi="Arial" w:cs="Arial"/>
                <w:b/>
                <w:sz w:val="20"/>
                <w:szCs w:val="20"/>
                <w:lang w:val="ro-RO"/>
              </w:rPr>
            </w:pPr>
            <w:r w:rsidRPr="00B41B46">
              <w:rPr>
                <w:rFonts w:ascii="Arial" w:hAnsi="Arial" w:cs="Arial"/>
                <w:b/>
                <w:sz w:val="20"/>
                <w:szCs w:val="20"/>
                <w:lang w:val="ro-RO"/>
              </w:rPr>
              <w:t>Descriere</w:t>
            </w:r>
          </w:p>
        </w:tc>
        <w:tc>
          <w:tcPr>
            <w:tcW w:w="2127" w:type="dxa"/>
            <w:shd w:val="clear" w:color="auto" w:fill="C0C0C0"/>
            <w:vAlign w:val="center"/>
          </w:tcPr>
          <w:p w:rsidR="009A7EAC" w:rsidRPr="00B41B46" w:rsidRDefault="009A7EAC" w:rsidP="00B8529E">
            <w:pPr>
              <w:autoSpaceDE w:val="0"/>
              <w:autoSpaceDN w:val="0"/>
              <w:adjustRightInd w:val="0"/>
              <w:spacing w:before="40" w:after="0" w:line="240" w:lineRule="auto"/>
              <w:contextualSpacing/>
              <w:jc w:val="center"/>
              <w:rPr>
                <w:rFonts w:ascii="Arial" w:hAnsi="Arial" w:cs="Arial"/>
                <w:b/>
                <w:sz w:val="20"/>
                <w:szCs w:val="20"/>
                <w:lang w:val="ro-RO"/>
              </w:rPr>
            </w:pPr>
            <w:r w:rsidRPr="00B41B46">
              <w:rPr>
                <w:rFonts w:ascii="Arial" w:hAnsi="Arial" w:cs="Arial"/>
                <w:b/>
                <w:sz w:val="20"/>
                <w:szCs w:val="20"/>
                <w:lang w:val="ro-RO"/>
              </w:rPr>
              <w:t>Cantitate</w:t>
            </w:r>
          </w:p>
        </w:tc>
        <w:tc>
          <w:tcPr>
            <w:tcW w:w="992" w:type="dxa"/>
            <w:shd w:val="clear" w:color="auto" w:fill="C0C0C0"/>
            <w:vAlign w:val="center"/>
          </w:tcPr>
          <w:p w:rsidR="009A7EAC" w:rsidRPr="00B41B46" w:rsidRDefault="009A7EAC" w:rsidP="00B8529E">
            <w:pPr>
              <w:autoSpaceDE w:val="0"/>
              <w:autoSpaceDN w:val="0"/>
              <w:adjustRightInd w:val="0"/>
              <w:spacing w:before="40" w:after="0" w:line="240" w:lineRule="auto"/>
              <w:contextualSpacing/>
              <w:jc w:val="center"/>
              <w:rPr>
                <w:rFonts w:ascii="Arial" w:hAnsi="Arial" w:cs="Arial"/>
                <w:b/>
                <w:sz w:val="20"/>
                <w:szCs w:val="20"/>
                <w:lang w:val="ro-RO"/>
              </w:rPr>
            </w:pPr>
            <w:r w:rsidRPr="00B41B46">
              <w:rPr>
                <w:rFonts w:ascii="Arial" w:hAnsi="Arial" w:cs="Arial"/>
                <w:b/>
                <w:sz w:val="20"/>
                <w:szCs w:val="20"/>
                <w:lang w:val="ro-RO"/>
              </w:rPr>
              <w:t>UM</w:t>
            </w:r>
          </w:p>
        </w:tc>
      </w:tr>
      <w:tr w:rsidR="009A7EAC" w:rsidRPr="00B41B46" w:rsidTr="00B8529E">
        <w:tc>
          <w:tcPr>
            <w:tcW w:w="1276" w:type="dxa"/>
            <w:shd w:val="clear" w:color="auto" w:fill="auto"/>
          </w:tcPr>
          <w:p w:rsidR="009A7EAC" w:rsidRPr="00B41B46" w:rsidRDefault="009A7EAC" w:rsidP="00B8529E">
            <w:pPr>
              <w:autoSpaceDE w:val="0"/>
              <w:autoSpaceDN w:val="0"/>
              <w:adjustRightInd w:val="0"/>
              <w:spacing w:before="40" w:after="0" w:line="240" w:lineRule="auto"/>
              <w:contextualSpacing/>
              <w:jc w:val="center"/>
              <w:rPr>
                <w:rFonts w:ascii="Arial" w:hAnsi="Arial" w:cs="Arial"/>
                <w:sz w:val="20"/>
                <w:szCs w:val="20"/>
                <w:lang w:val="ro-RO"/>
              </w:rPr>
            </w:pPr>
          </w:p>
        </w:tc>
        <w:tc>
          <w:tcPr>
            <w:tcW w:w="4961" w:type="dxa"/>
            <w:shd w:val="clear" w:color="auto" w:fill="auto"/>
          </w:tcPr>
          <w:p w:rsidR="009A7EAC" w:rsidRPr="00B41B46" w:rsidRDefault="009A7EAC" w:rsidP="00B8529E">
            <w:pPr>
              <w:autoSpaceDE w:val="0"/>
              <w:autoSpaceDN w:val="0"/>
              <w:adjustRightInd w:val="0"/>
              <w:spacing w:before="40" w:after="0" w:line="240" w:lineRule="auto"/>
              <w:contextualSpacing/>
              <w:jc w:val="center"/>
              <w:rPr>
                <w:rFonts w:ascii="Arial" w:hAnsi="Arial" w:cs="Arial"/>
                <w:sz w:val="20"/>
                <w:szCs w:val="20"/>
                <w:lang w:val="ro-RO"/>
              </w:rPr>
            </w:pPr>
          </w:p>
        </w:tc>
        <w:tc>
          <w:tcPr>
            <w:tcW w:w="2127" w:type="dxa"/>
            <w:shd w:val="clear" w:color="auto" w:fill="auto"/>
            <w:vAlign w:val="center"/>
          </w:tcPr>
          <w:p w:rsidR="009A7EAC" w:rsidRPr="00B41B46" w:rsidRDefault="009A7EAC" w:rsidP="00B8529E">
            <w:pPr>
              <w:spacing w:before="40" w:after="0" w:line="240" w:lineRule="auto"/>
              <w:contextualSpacing/>
              <w:jc w:val="center"/>
              <w:rPr>
                <w:rFonts w:ascii="Arial" w:hAnsi="Arial" w:cs="Arial"/>
                <w:sz w:val="20"/>
                <w:szCs w:val="20"/>
                <w:lang w:val="ro-RO" w:eastAsia="ro-RO"/>
              </w:rPr>
            </w:pPr>
          </w:p>
        </w:tc>
        <w:tc>
          <w:tcPr>
            <w:tcW w:w="992" w:type="dxa"/>
            <w:shd w:val="clear" w:color="auto" w:fill="auto"/>
            <w:vAlign w:val="center"/>
          </w:tcPr>
          <w:p w:rsidR="009A7EAC" w:rsidRPr="00B41B46" w:rsidRDefault="009A7EAC" w:rsidP="00B8529E">
            <w:pPr>
              <w:spacing w:before="40" w:after="0" w:line="240" w:lineRule="auto"/>
              <w:contextualSpacing/>
              <w:jc w:val="center"/>
              <w:rPr>
                <w:rFonts w:ascii="Arial" w:hAnsi="Arial" w:cs="Arial"/>
                <w:sz w:val="20"/>
                <w:szCs w:val="20"/>
                <w:lang w:val="ro-RO" w:eastAsia="ro-RO"/>
              </w:rPr>
            </w:pPr>
          </w:p>
        </w:tc>
      </w:tr>
    </w:tbl>
    <w:p w:rsidR="00C25858" w:rsidRPr="00B41B46" w:rsidRDefault="009A7EAC" w:rsidP="00C25858">
      <w:pPr>
        <w:spacing w:after="0" w:line="240" w:lineRule="auto"/>
        <w:contextualSpacing/>
        <w:jc w:val="both"/>
        <w:rPr>
          <w:rFonts w:ascii="Arial" w:hAnsi="Arial" w:cs="Arial"/>
          <w:sz w:val="24"/>
          <w:szCs w:val="24"/>
          <w:lang w:val="ro-RO"/>
        </w:rPr>
      </w:pPr>
      <w:r w:rsidRPr="00B41B46">
        <w:rPr>
          <w:rStyle w:val="StyleHiddenChar"/>
          <w:lang w:val="ro-RO"/>
        </w:rPr>
        <w:t xml:space="preserve"> </w:t>
      </w:r>
      <w:r w:rsidR="00C25858" w:rsidRPr="00B41B46">
        <w:rPr>
          <w:rFonts w:ascii="Arial" w:hAnsi="Arial" w:cs="Arial"/>
          <w:sz w:val="24"/>
          <w:szCs w:val="24"/>
          <w:lang w:val="ro-RO"/>
        </w:rPr>
        <w:t>Nu este cazul.</w:t>
      </w:r>
    </w:p>
    <w:p w:rsidR="009A7EAC" w:rsidRPr="00B41B46" w:rsidRDefault="009A7EAC" w:rsidP="009A7EAC">
      <w:pPr>
        <w:autoSpaceDE w:val="0"/>
        <w:autoSpaceDN w:val="0"/>
        <w:adjustRightInd w:val="0"/>
        <w:spacing w:after="0" w:line="240" w:lineRule="auto"/>
        <w:jc w:val="both"/>
        <w:rPr>
          <w:rStyle w:val="StyleHiddenChar"/>
          <w:lang w:val="ro-RO"/>
        </w:rPr>
      </w:pPr>
    </w:p>
    <w:p w:rsidR="009A7EAC" w:rsidRPr="00B41B46" w:rsidRDefault="009A7EAC" w:rsidP="009A7EAC">
      <w:pPr>
        <w:pStyle w:val="Heading2"/>
        <w:rPr>
          <w:rStyle w:val="StyleHiddenChar"/>
          <w:rFonts w:eastAsiaTheme="minorHAnsi"/>
          <w:b/>
          <w:bCs w:val="0"/>
          <w:lang w:val="ro-RO" w:eastAsia="en-US"/>
        </w:rPr>
      </w:pPr>
    </w:p>
    <w:p w:rsidR="009A7EAC" w:rsidRPr="00B41B46" w:rsidRDefault="009A7EAC" w:rsidP="009A7EAC">
      <w:pPr>
        <w:pStyle w:val="Heading2"/>
        <w:rPr>
          <w:rStyle w:val="StyleHiddenChar"/>
          <w:rFonts w:eastAsiaTheme="minorHAnsi"/>
          <w:b/>
          <w:bCs w:val="0"/>
          <w:lang w:val="ro-RO" w:eastAsia="en-US"/>
        </w:rPr>
      </w:pPr>
    </w:p>
    <w:p w:rsidR="009A7EAC" w:rsidRPr="00B41B46" w:rsidRDefault="009A7EAC" w:rsidP="009A7EAC">
      <w:pPr>
        <w:pStyle w:val="Heading2"/>
        <w:rPr>
          <w:rStyle w:val="StyleHiddenChar"/>
          <w:rFonts w:eastAsiaTheme="minorHAnsi"/>
          <w:b/>
          <w:bCs w:val="0"/>
          <w:lang w:val="ro-RO" w:eastAsia="en-US"/>
        </w:rPr>
      </w:pPr>
    </w:p>
    <w:p w:rsidR="009A7EAC" w:rsidRPr="00B41B46" w:rsidRDefault="009A7EAC" w:rsidP="009A7EAC">
      <w:pPr>
        <w:pStyle w:val="Heading2"/>
        <w:rPr>
          <w:rStyle w:val="StyleHiddenChar"/>
          <w:rFonts w:eastAsiaTheme="minorHAnsi"/>
          <w:b/>
          <w:bCs w:val="0"/>
          <w:lang w:val="ro-RO" w:eastAsia="en-US"/>
        </w:rPr>
      </w:pPr>
    </w:p>
    <w:p w:rsidR="009A7EAC" w:rsidRPr="00B41B46" w:rsidRDefault="009A7EAC" w:rsidP="009A7EAC">
      <w:pPr>
        <w:pStyle w:val="Heading2"/>
        <w:ind w:firstLine="720"/>
        <w:rPr>
          <w:rFonts w:ascii="Arial" w:hAnsi="Arial" w:cs="Arial"/>
        </w:rPr>
      </w:pPr>
      <w:r w:rsidRPr="00B41B46">
        <w:rPr>
          <w:rFonts w:ascii="Arial" w:hAnsi="Arial" w:cs="Arial"/>
        </w:rPr>
        <w:t xml:space="preserve">8. Modul de gospodărire a ambalajelor </w:t>
      </w:r>
    </w:p>
    <w:p w:rsidR="008837AC" w:rsidRPr="00B41B46" w:rsidRDefault="008837AC" w:rsidP="009A7EAC">
      <w:pPr>
        <w:pStyle w:val="Heading1"/>
        <w:spacing w:line="240" w:lineRule="auto"/>
        <w:contextualSpacing/>
        <w:rPr>
          <w:rFonts w:ascii="Arial" w:eastAsia="Times New Roman" w:hAnsi="Arial" w:cs="Arial"/>
          <w:color w:val="auto"/>
          <w:sz w:val="24"/>
          <w:szCs w:val="24"/>
          <w:lang w:val="ro-RO"/>
        </w:rPr>
      </w:pPr>
      <w:r w:rsidRPr="00B41B46">
        <w:rPr>
          <w:rFonts w:ascii="Arial" w:eastAsia="Times New Roman" w:hAnsi="Arial" w:cs="Arial"/>
          <w:color w:val="auto"/>
          <w:sz w:val="24"/>
          <w:szCs w:val="24"/>
          <w:lang w:val="ro-RO"/>
        </w:rPr>
        <w:t>Nu este cazul.</w:t>
      </w:r>
    </w:p>
    <w:p w:rsidR="008837AC" w:rsidRPr="00B41B46" w:rsidRDefault="008837AC" w:rsidP="009A7EAC">
      <w:pPr>
        <w:pStyle w:val="Heading1"/>
        <w:spacing w:line="240" w:lineRule="auto"/>
        <w:contextualSpacing/>
        <w:rPr>
          <w:rFonts w:ascii="Arial" w:eastAsia="Times New Roman" w:hAnsi="Arial" w:cs="Arial"/>
          <w:color w:val="auto"/>
          <w:sz w:val="24"/>
          <w:szCs w:val="24"/>
          <w:lang w:val="ro-RO"/>
        </w:rPr>
      </w:pPr>
    </w:p>
    <w:p w:rsidR="009A7EAC" w:rsidRPr="00B41B46" w:rsidRDefault="009A7EAC" w:rsidP="009A7EAC">
      <w:pPr>
        <w:pStyle w:val="Heading1"/>
        <w:spacing w:line="240" w:lineRule="auto"/>
        <w:contextualSpacing/>
        <w:rPr>
          <w:rFonts w:ascii="Arial" w:eastAsia="Times New Roman" w:hAnsi="Arial" w:cs="Arial"/>
          <w:b/>
          <w:color w:val="auto"/>
          <w:sz w:val="24"/>
          <w:szCs w:val="24"/>
          <w:lang w:val="ro-RO"/>
        </w:rPr>
      </w:pPr>
      <w:r w:rsidRPr="00B41B46">
        <w:rPr>
          <w:rFonts w:ascii="Arial" w:eastAsia="Times New Roman" w:hAnsi="Arial" w:cs="Arial"/>
          <w:b/>
          <w:color w:val="auto"/>
          <w:sz w:val="24"/>
          <w:szCs w:val="24"/>
          <w:lang w:val="ro-RO"/>
        </w:rPr>
        <w:t>V. Modul de gospodărire a substanțelor și amestecurile periculoase</w:t>
      </w:r>
    </w:p>
    <w:p w:rsidR="009A7EAC" w:rsidRPr="00B41B46" w:rsidRDefault="009A7EAC" w:rsidP="009A7EAC">
      <w:pPr>
        <w:autoSpaceDE w:val="0"/>
        <w:autoSpaceDN w:val="0"/>
        <w:adjustRightInd w:val="0"/>
        <w:spacing w:after="0" w:line="240" w:lineRule="auto"/>
        <w:contextualSpacing/>
        <w:jc w:val="both"/>
        <w:rPr>
          <w:rFonts w:ascii="Arial" w:eastAsia="Times New Roman" w:hAnsi="Arial" w:cs="Arial"/>
          <w:sz w:val="24"/>
          <w:szCs w:val="24"/>
          <w:lang w:val="ro-RO"/>
        </w:rPr>
      </w:pPr>
      <w:r w:rsidRPr="00B41B46">
        <w:rPr>
          <w:rFonts w:ascii="Arial" w:eastAsia="Times New Roman" w:hAnsi="Arial" w:cs="Arial"/>
          <w:sz w:val="24"/>
          <w:szCs w:val="24"/>
          <w:lang w:val="ro-RO"/>
        </w:rPr>
        <w:t xml:space="preserve"> </w:t>
      </w:r>
    </w:p>
    <w:p w:rsidR="009A7EAC" w:rsidRPr="00B41B46" w:rsidRDefault="009A7EAC" w:rsidP="009A7EAC">
      <w:pPr>
        <w:pStyle w:val="Heading2"/>
        <w:ind w:left="360"/>
        <w:contextualSpacing/>
        <w:rPr>
          <w:rFonts w:ascii="Arial" w:hAnsi="Arial" w:cs="Arial"/>
        </w:rPr>
      </w:pPr>
      <w:r w:rsidRPr="00B41B46">
        <w:rPr>
          <w:rFonts w:ascii="Arial" w:hAnsi="Arial" w:cs="Arial"/>
        </w:rPr>
        <w:t xml:space="preserve">1. Substanțele și amestecurile periculoase folosite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93"/>
        <w:gridCol w:w="3002"/>
        <w:gridCol w:w="1501"/>
        <w:gridCol w:w="1001"/>
        <w:gridCol w:w="1501"/>
        <w:gridCol w:w="958"/>
      </w:tblGrid>
      <w:tr w:rsidR="009A7EAC" w:rsidRPr="00B41B46" w:rsidTr="00B8529E">
        <w:tc>
          <w:tcPr>
            <w:tcW w:w="1393" w:type="dxa"/>
            <w:shd w:val="clear" w:color="auto" w:fill="C0C0C0"/>
            <w:vAlign w:val="center"/>
          </w:tcPr>
          <w:p w:rsidR="009A7EAC" w:rsidRPr="00B41B46" w:rsidRDefault="009A7EAC" w:rsidP="00B8529E">
            <w:pPr>
              <w:snapToGrid w:val="0"/>
              <w:spacing w:before="40" w:after="0" w:line="240" w:lineRule="auto"/>
              <w:contextualSpacing/>
              <w:jc w:val="center"/>
              <w:rPr>
                <w:rFonts w:ascii="Arial" w:eastAsia="Times New Roman" w:hAnsi="Arial" w:cs="Arial"/>
                <w:b/>
                <w:sz w:val="20"/>
                <w:szCs w:val="24"/>
                <w:lang w:val="ro-RO"/>
              </w:rPr>
            </w:pPr>
            <w:r w:rsidRPr="00B41B46">
              <w:rPr>
                <w:rFonts w:ascii="Arial" w:eastAsia="Times New Roman" w:hAnsi="Arial" w:cs="Arial"/>
                <w:sz w:val="24"/>
                <w:szCs w:val="24"/>
                <w:lang w:val="ro-RO"/>
              </w:rPr>
              <w:t xml:space="preserve"> </w:t>
            </w:r>
            <w:r w:rsidRPr="00B41B46">
              <w:rPr>
                <w:rFonts w:ascii="Arial" w:eastAsia="Times New Roman" w:hAnsi="Arial" w:cs="Arial"/>
                <w:b/>
                <w:sz w:val="20"/>
                <w:szCs w:val="24"/>
                <w:lang w:val="ro-RO"/>
              </w:rPr>
              <w:t>Tip</w:t>
            </w:r>
          </w:p>
        </w:tc>
        <w:tc>
          <w:tcPr>
            <w:tcW w:w="3002" w:type="dxa"/>
            <w:shd w:val="clear" w:color="auto" w:fill="C0C0C0"/>
            <w:vAlign w:val="center"/>
          </w:tcPr>
          <w:p w:rsidR="009A7EAC" w:rsidRPr="00B41B46" w:rsidRDefault="009A7EAC" w:rsidP="00B8529E">
            <w:pPr>
              <w:snapToGrid w:val="0"/>
              <w:spacing w:before="40" w:after="0" w:line="240" w:lineRule="auto"/>
              <w:contextualSpacing/>
              <w:jc w:val="center"/>
              <w:rPr>
                <w:rFonts w:ascii="Arial" w:eastAsia="Times New Roman" w:hAnsi="Arial" w:cs="Arial"/>
                <w:b/>
                <w:sz w:val="20"/>
                <w:szCs w:val="24"/>
                <w:lang w:val="ro-RO"/>
              </w:rPr>
            </w:pPr>
            <w:r w:rsidRPr="00B41B46">
              <w:rPr>
                <w:rFonts w:ascii="Arial" w:eastAsia="Times New Roman" w:hAnsi="Arial" w:cs="Arial"/>
                <w:b/>
                <w:sz w:val="20"/>
                <w:szCs w:val="24"/>
                <w:lang w:val="ro-RO"/>
              </w:rPr>
              <w:t>Substanță chimică periculoasă/ Categorie de amestec</w:t>
            </w:r>
          </w:p>
        </w:tc>
        <w:tc>
          <w:tcPr>
            <w:tcW w:w="1501" w:type="dxa"/>
            <w:shd w:val="clear" w:color="auto" w:fill="C0C0C0"/>
            <w:vAlign w:val="center"/>
          </w:tcPr>
          <w:p w:rsidR="009A7EAC" w:rsidRPr="00B41B46" w:rsidRDefault="009A7EAC" w:rsidP="00B8529E">
            <w:pPr>
              <w:snapToGrid w:val="0"/>
              <w:spacing w:before="40" w:after="0" w:line="240" w:lineRule="auto"/>
              <w:contextualSpacing/>
              <w:jc w:val="center"/>
              <w:rPr>
                <w:rFonts w:ascii="Arial" w:eastAsia="Times New Roman" w:hAnsi="Arial" w:cs="Arial"/>
                <w:b/>
                <w:sz w:val="20"/>
                <w:szCs w:val="24"/>
                <w:lang w:val="ro-RO"/>
              </w:rPr>
            </w:pPr>
            <w:r w:rsidRPr="00B41B46">
              <w:rPr>
                <w:rFonts w:ascii="Arial" w:eastAsia="Times New Roman" w:hAnsi="Arial" w:cs="Arial"/>
                <w:b/>
                <w:sz w:val="20"/>
                <w:szCs w:val="24"/>
                <w:lang w:val="ro-RO"/>
              </w:rPr>
              <w:t>Cantitate</w:t>
            </w:r>
          </w:p>
        </w:tc>
        <w:tc>
          <w:tcPr>
            <w:tcW w:w="1001" w:type="dxa"/>
            <w:shd w:val="clear" w:color="auto" w:fill="C0C0C0"/>
            <w:vAlign w:val="center"/>
          </w:tcPr>
          <w:p w:rsidR="009A7EAC" w:rsidRPr="00B41B46" w:rsidRDefault="009A7EAC" w:rsidP="00B8529E">
            <w:pPr>
              <w:snapToGrid w:val="0"/>
              <w:spacing w:before="40" w:after="0" w:line="240" w:lineRule="auto"/>
              <w:contextualSpacing/>
              <w:jc w:val="center"/>
              <w:rPr>
                <w:rFonts w:ascii="Arial" w:eastAsia="Times New Roman" w:hAnsi="Arial" w:cs="Arial"/>
                <w:b/>
                <w:sz w:val="20"/>
                <w:szCs w:val="24"/>
                <w:lang w:val="ro-RO"/>
              </w:rPr>
            </w:pPr>
            <w:r w:rsidRPr="00B41B46">
              <w:rPr>
                <w:rFonts w:ascii="Arial" w:eastAsia="Times New Roman" w:hAnsi="Arial" w:cs="Arial"/>
                <w:b/>
                <w:sz w:val="20"/>
                <w:szCs w:val="24"/>
                <w:lang w:val="ro-RO"/>
              </w:rPr>
              <w:t>UM</w:t>
            </w:r>
          </w:p>
        </w:tc>
        <w:tc>
          <w:tcPr>
            <w:tcW w:w="1501" w:type="dxa"/>
            <w:shd w:val="clear" w:color="auto" w:fill="C0C0C0"/>
            <w:vAlign w:val="center"/>
          </w:tcPr>
          <w:p w:rsidR="009A7EAC" w:rsidRPr="00B41B46" w:rsidRDefault="009A7EAC" w:rsidP="00B8529E">
            <w:pPr>
              <w:snapToGrid w:val="0"/>
              <w:spacing w:before="40" w:after="0" w:line="240" w:lineRule="auto"/>
              <w:contextualSpacing/>
              <w:jc w:val="center"/>
              <w:rPr>
                <w:rFonts w:ascii="Arial" w:eastAsia="Times New Roman" w:hAnsi="Arial" w:cs="Arial"/>
                <w:b/>
                <w:sz w:val="20"/>
                <w:szCs w:val="24"/>
                <w:lang w:val="ro-RO"/>
              </w:rPr>
            </w:pPr>
            <w:r w:rsidRPr="00B41B46">
              <w:rPr>
                <w:rFonts w:ascii="Arial" w:eastAsia="Times New Roman" w:hAnsi="Arial" w:cs="Arial"/>
                <w:b/>
                <w:sz w:val="20"/>
                <w:szCs w:val="24"/>
                <w:lang w:val="ro-RO"/>
              </w:rPr>
              <w:t>Categoria - Fraza de risc</w:t>
            </w:r>
          </w:p>
        </w:tc>
        <w:tc>
          <w:tcPr>
            <w:tcW w:w="958" w:type="dxa"/>
            <w:shd w:val="clear" w:color="auto" w:fill="C0C0C0"/>
            <w:vAlign w:val="center"/>
          </w:tcPr>
          <w:p w:rsidR="009A7EAC" w:rsidRPr="00B41B46" w:rsidRDefault="009A7EAC" w:rsidP="00B8529E">
            <w:pPr>
              <w:snapToGrid w:val="0"/>
              <w:spacing w:before="40" w:after="0" w:line="240" w:lineRule="auto"/>
              <w:contextualSpacing/>
              <w:jc w:val="center"/>
              <w:rPr>
                <w:rFonts w:ascii="Arial" w:eastAsia="Times New Roman" w:hAnsi="Arial" w:cs="Arial"/>
                <w:b/>
                <w:sz w:val="20"/>
                <w:szCs w:val="24"/>
                <w:lang w:val="ro-RO"/>
              </w:rPr>
            </w:pPr>
            <w:r w:rsidRPr="00B41B46">
              <w:rPr>
                <w:rFonts w:ascii="Arial" w:eastAsia="Times New Roman" w:hAnsi="Arial" w:cs="Arial"/>
                <w:b/>
                <w:sz w:val="20"/>
                <w:szCs w:val="24"/>
                <w:lang w:val="ro-RO"/>
              </w:rPr>
              <w:t>Fraza de pericol</w:t>
            </w:r>
          </w:p>
        </w:tc>
      </w:tr>
      <w:tr w:rsidR="009A7EAC" w:rsidRPr="00B41B46" w:rsidTr="00B8529E">
        <w:tc>
          <w:tcPr>
            <w:tcW w:w="1393" w:type="dxa"/>
            <w:shd w:val="clear" w:color="auto" w:fill="auto"/>
          </w:tcPr>
          <w:p w:rsidR="009A7EAC" w:rsidRPr="00B41B46" w:rsidRDefault="009A7EAC" w:rsidP="00B8529E">
            <w:pPr>
              <w:snapToGrid w:val="0"/>
              <w:spacing w:before="40" w:after="0" w:line="240" w:lineRule="auto"/>
              <w:contextualSpacing/>
              <w:jc w:val="center"/>
              <w:rPr>
                <w:rFonts w:ascii="Arial" w:eastAsia="Times New Roman" w:hAnsi="Arial" w:cs="Arial"/>
                <w:sz w:val="20"/>
                <w:szCs w:val="24"/>
                <w:lang w:val="ro-RO"/>
              </w:rPr>
            </w:pPr>
          </w:p>
        </w:tc>
        <w:tc>
          <w:tcPr>
            <w:tcW w:w="3002" w:type="dxa"/>
            <w:shd w:val="clear" w:color="auto" w:fill="auto"/>
          </w:tcPr>
          <w:p w:rsidR="009A7EAC" w:rsidRPr="00B41B46" w:rsidRDefault="009A7EAC" w:rsidP="00B8529E">
            <w:pPr>
              <w:snapToGrid w:val="0"/>
              <w:spacing w:before="40" w:after="0" w:line="240" w:lineRule="auto"/>
              <w:contextualSpacing/>
              <w:jc w:val="center"/>
              <w:rPr>
                <w:rFonts w:ascii="Arial" w:eastAsia="Times New Roman" w:hAnsi="Arial" w:cs="Arial"/>
                <w:sz w:val="20"/>
                <w:szCs w:val="24"/>
                <w:lang w:val="ro-RO"/>
              </w:rPr>
            </w:pPr>
          </w:p>
        </w:tc>
        <w:tc>
          <w:tcPr>
            <w:tcW w:w="1501" w:type="dxa"/>
            <w:shd w:val="clear" w:color="auto" w:fill="auto"/>
          </w:tcPr>
          <w:p w:rsidR="009A7EAC" w:rsidRPr="00B41B46" w:rsidRDefault="009A7EAC" w:rsidP="00B8529E">
            <w:pPr>
              <w:snapToGrid w:val="0"/>
              <w:spacing w:before="40" w:after="0" w:line="240" w:lineRule="auto"/>
              <w:contextualSpacing/>
              <w:jc w:val="center"/>
              <w:rPr>
                <w:rFonts w:ascii="Arial" w:eastAsia="Times New Roman" w:hAnsi="Arial" w:cs="Arial"/>
                <w:sz w:val="20"/>
                <w:szCs w:val="24"/>
                <w:lang w:val="ro-RO"/>
              </w:rPr>
            </w:pPr>
          </w:p>
        </w:tc>
        <w:tc>
          <w:tcPr>
            <w:tcW w:w="1001" w:type="dxa"/>
            <w:shd w:val="clear" w:color="auto" w:fill="auto"/>
          </w:tcPr>
          <w:p w:rsidR="009A7EAC" w:rsidRPr="00B41B46" w:rsidRDefault="009A7EAC" w:rsidP="00B8529E">
            <w:pPr>
              <w:snapToGrid w:val="0"/>
              <w:spacing w:before="40" w:after="0" w:line="240" w:lineRule="auto"/>
              <w:contextualSpacing/>
              <w:jc w:val="center"/>
              <w:rPr>
                <w:rFonts w:ascii="Arial" w:eastAsia="Times New Roman" w:hAnsi="Arial" w:cs="Arial"/>
                <w:sz w:val="20"/>
                <w:szCs w:val="24"/>
                <w:lang w:val="ro-RO"/>
              </w:rPr>
            </w:pPr>
          </w:p>
        </w:tc>
        <w:tc>
          <w:tcPr>
            <w:tcW w:w="1501" w:type="dxa"/>
            <w:shd w:val="clear" w:color="auto" w:fill="auto"/>
          </w:tcPr>
          <w:p w:rsidR="009A7EAC" w:rsidRPr="00B41B46" w:rsidRDefault="009A7EAC" w:rsidP="00B8529E">
            <w:pPr>
              <w:snapToGrid w:val="0"/>
              <w:spacing w:before="40" w:after="0" w:line="240" w:lineRule="auto"/>
              <w:contextualSpacing/>
              <w:jc w:val="center"/>
              <w:rPr>
                <w:rFonts w:ascii="Arial" w:eastAsia="Times New Roman" w:hAnsi="Arial" w:cs="Arial"/>
                <w:sz w:val="20"/>
                <w:szCs w:val="24"/>
                <w:lang w:val="ro-RO"/>
              </w:rPr>
            </w:pPr>
          </w:p>
        </w:tc>
        <w:tc>
          <w:tcPr>
            <w:tcW w:w="958" w:type="dxa"/>
            <w:shd w:val="clear" w:color="auto" w:fill="auto"/>
          </w:tcPr>
          <w:p w:rsidR="009A7EAC" w:rsidRPr="00B41B46" w:rsidRDefault="009A7EAC" w:rsidP="00B8529E">
            <w:pPr>
              <w:snapToGrid w:val="0"/>
              <w:spacing w:before="40" w:after="0" w:line="240" w:lineRule="auto"/>
              <w:contextualSpacing/>
              <w:jc w:val="center"/>
              <w:rPr>
                <w:rFonts w:ascii="Arial" w:eastAsia="Times New Roman" w:hAnsi="Arial" w:cs="Arial"/>
                <w:sz w:val="20"/>
                <w:szCs w:val="24"/>
                <w:lang w:val="ro-RO"/>
              </w:rPr>
            </w:pPr>
          </w:p>
        </w:tc>
      </w:tr>
    </w:tbl>
    <w:p w:rsidR="009A7EAC" w:rsidRPr="00B41B46" w:rsidRDefault="009A7EAC" w:rsidP="009A7EAC">
      <w:pPr>
        <w:snapToGrid w:val="0"/>
        <w:jc w:val="both"/>
        <w:rPr>
          <w:rFonts w:ascii="Arial" w:eastAsia="Times New Roman" w:hAnsi="Arial" w:cs="Arial"/>
          <w:sz w:val="24"/>
          <w:szCs w:val="24"/>
          <w:lang w:val="ro-RO"/>
        </w:rPr>
      </w:pPr>
      <w:r w:rsidRPr="00B41B46">
        <w:rPr>
          <w:rFonts w:ascii="Arial" w:hAnsi="Arial" w:cs="Arial"/>
          <w:sz w:val="24"/>
          <w:szCs w:val="24"/>
          <w:lang w:val="ro-RO"/>
        </w:rPr>
        <w:t>Din</w:t>
      </w:r>
      <w:r w:rsidRPr="00B41B46">
        <w:rPr>
          <w:rFonts w:ascii="Arial" w:eastAsia="Calibri" w:hAnsi="Arial" w:cs="Arial"/>
          <w:sz w:val="24"/>
          <w:szCs w:val="24"/>
          <w:lang w:val="ro-RO"/>
        </w:rPr>
        <w:t xml:space="preserve"> activitatea de dezmembrare </w:t>
      </w:r>
      <w:r w:rsidRPr="00B41B46">
        <w:rPr>
          <w:rFonts w:ascii="Arial" w:hAnsi="Arial" w:cs="Arial"/>
          <w:sz w:val="24"/>
          <w:szCs w:val="24"/>
          <w:lang w:val="ro-RO"/>
        </w:rPr>
        <w:t xml:space="preserve">auto rezultă următoarele deşeuri periculoase: </w:t>
      </w:r>
      <w:r w:rsidRPr="00B41B46">
        <w:rPr>
          <w:rFonts w:ascii="Arial" w:eastAsia="Calibri" w:hAnsi="Arial" w:cs="Arial"/>
          <w:sz w:val="24"/>
          <w:szCs w:val="24"/>
          <w:lang w:val="ro-RO"/>
        </w:rPr>
        <w:t>ulei uzat de motor</w:t>
      </w:r>
      <w:r w:rsidRPr="00B41B46">
        <w:rPr>
          <w:rFonts w:ascii="Arial" w:hAnsi="Arial" w:cs="Arial"/>
          <w:sz w:val="24"/>
          <w:szCs w:val="24"/>
          <w:lang w:val="ro-RO"/>
        </w:rPr>
        <w:t xml:space="preserve"> şi transmisie, </w:t>
      </w:r>
      <w:r w:rsidRPr="00B41B46">
        <w:rPr>
          <w:rFonts w:ascii="Arial" w:eastAsia="Calibri" w:hAnsi="Arial" w:cs="Arial"/>
          <w:sz w:val="24"/>
          <w:szCs w:val="24"/>
          <w:lang w:val="ro-RO"/>
        </w:rPr>
        <w:t>lichid de frână, antigel</w:t>
      </w:r>
      <w:r w:rsidRPr="00B41B46">
        <w:rPr>
          <w:rFonts w:ascii="Arial" w:hAnsi="Arial" w:cs="Arial"/>
          <w:sz w:val="24"/>
          <w:szCs w:val="24"/>
          <w:lang w:val="ro-RO"/>
        </w:rPr>
        <w:t>, acumulatori auto, filtre de ulei.</w:t>
      </w:r>
      <w:r w:rsidRPr="00B41B46">
        <w:rPr>
          <w:rFonts w:ascii="Arial" w:eastAsia="Calibri" w:hAnsi="Arial" w:cs="Arial"/>
          <w:sz w:val="24"/>
          <w:szCs w:val="24"/>
          <w:lang w:val="ro-RO"/>
        </w:rPr>
        <w:t xml:space="preserve"> </w:t>
      </w:r>
      <w:r w:rsidRPr="00B41B46">
        <w:rPr>
          <w:rFonts w:ascii="Arial" w:hAnsi="Arial" w:cs="Arial"/>
          <w:sz w:val="24"/>
          <w:szCs w:val="24"/>
          <w:lang w:val="ro-RO"/>
        </w:rPr>
        <w:t xml:space="preserve"> </w:t>
      </w:r>
    </w:p>
    <w:p w:rsidR="009A7EAC" w:rsidRPr="00B41B46" w:rsidRDefault="009A7EAC" w:rsidP="009A7EAC">
      <w:pPr>
        <w:keepNext/>
        <w:spacing w:after="0" w:line="240" w:lineRule="auto"/>
        <w:ind w:left="360"/>
        <w:contextualSpacing/>
        <w:jc w:val="both"/>
        <w:outlineLvl w:val="1"/>
        <w:rPr>
          <w:rFonts w:ascii="Arial" w:eastAsia="Times New Roman" w:hAnsi="Arial" w:cs="Arial"/>
          <w:b/>
          <w:bCs/>
          <w:sz w:val="24"/>
          <w:szCs w:val="24"/>
          <w:lang w:val="ro-RO" w:eastAsia="ro-RO"/>
        </w:rPr>
      </w:pPr>
      <w:r w:rsidRPr="00B41B46">
        <w:rPr>
          <w:rFonts w:ascii="Arial" w:eastAsia="Times New Roman" w:hAnsi="Arial" w:cs="Arial"/>
          <w:b/>
          <w:bCs/>
          <w:sz w:val="24"/>
          <w:szCs w:val="24"/>
          <w:lang w:val="ro-RO" w:eastAsia="ro-RO"/>
        </w:rPr>
        <w:lastRenderedPageBreak/>
        <w:t>2. Modul de gospodărire</w:t>
      </w:r>
    </w:p>
    <w:p w:rsidR="009A7EAC" w:rsidRPr="00B41B46" w:rsidRDefault="009A7EAC" w:rsidP="008837AC">
      <w:pPr>
        <w:pStyle w:val="ListParagraph"/>
        <w:numPr>
          <w:ilvl w:val="1"/>
          <w:numId w:val="22"/>
        </w:numPr>
        <w:snapToGrid w:val="0"/>
        <w:spacing w:after="0" w:line="240" w:lineRule="auto"/>
        <w:ind w:left="567" w:hanging="141"/>
        <w:jc w:val="both"/>
        <w:rPr>
          <w:rFonts w:ascii="Arial" w:eastAsia="Times New Roman" w:hAnsi="Arial" w:cs="Arial"/>
          <w:b/>
          <w:sz w:val="24"/>
          <w:szCs w:val="24"/>
          <w:lang w:val="ro-RO"/>
        </w:rPr>
      </w:pPr>
      <w:r w:rsidRPr="00B41B46">
        <w:rPr>
          <w:rFonts w:ascii="Arial" w:eastAsia="Times New Roman" w:hAnsi="Arial" w:cs="Arial"/>
          <w:b/>
          <w:sz w:val="24"/>
          <w:szCs w:val="24"/>
          <w:lang w:val="ro-RO"/>
        </w:rPr>
        <w:t xml:space="preserve">ambalare: </w:t>
      </w:r>
      <w:r w:rsidRPr="00B41B46">
        <w:rPr>
          <w:rFonts w:ascii="Arial" w:hAnsi="Arial" w:cs="Arial"/>
          <w:sz w:val="24"/>
          <w:szCs w:val="24"/>
          <w:lang w:val="ro-RO"/>
        </w:rPr>
        <w:t>fluidele se colectează diferenţiat în recipiente închise ermetic evitându-se eventualele scurgeri în timpul manipulării ; acumulatorii auto se depozitează  în cuve din plastic</w:t>
      </w:r>
      <w:r w:rsidRPr="00B41B46">
        <w:rPr>
          <w:rFonts w:ascii="Arial" w:eastAsia="Times New Roman" w:hAnsi="Arial" w:cs="Arial"/>
          <w:b/>
          <w:sz w:val="24"/>
          <w:szCs w:val="24"/>
          <w:lang w:val="ro-RO"/>
        </w:rPr>
        <w:t xml:space="preserve">; </w:t>
      </w:r>
      <w:r w:rsidRPr="00B41B46">
        <w:rPr>
          <w:rFonts w:ascii="Arial" w:eastAsia="Times New Roman" w:hAnsi="Arial" w:cs="Arial"/>
          <w:sz w:val="24"/>
          <w:szCs w:val="24"/>
          <w:lang w:val="ro-RO"/>
        </w:rPr>
        <w:t xml:space="preserve">filtrele se depozitează în recipient de metal. </w:t>
      </w:r>
    </w:p>
    <w:p w:rsidR="009A7EAC" w:rsidRPr="00B41B46" w:rsidRDefault="009A7EAC" w:rsidP="008837AC">
      <w:pPr>
        <w:pStyle w:val="ListParagraph"/>
        <w:numPr>
          <w:ilvl w:val="1"/>
          <w:numId w:val="22"/>
        </w:numPr>
        <w:snapToGrid w:val="0"/>
        <w:spacing w:after="0" w:line="240" w:lineRule="auto"/>
        <w:ind w:left="567" w:hanging="141"/>
        <w:jc w:val="both"/>
        <w:rPr>
          <w:rFonts w:ascii="Arial" w:eastAsia="Times New Roman" w:hAnsi="Arial" w:cs="Arial"/>
          <w:b/>
          <w:sz w:val="24"/>
          <w:szCs w:val="24"/>
          <w:lang w:val="ro-RO"/>
        </w:rPr>
      </w:pPr>
      <w:r w:rsidRPr="00B41B46">
        <w:rPr>
          <w:rFonts w:ascii="Arial" w:eastAsia="Times New Roman" w:hAnsi="Arial" w:cs="Arial"/>
          <w:b/>
          <w:sz w:val="24"/>
          <w:szCs w:val="24"/>
          <w:lang w:val="ro-RO"/>
        </w:rPr>
        <w:t xml:space="preserve">transport: </w:t>
      </w:r>
      <w:r w:rsidRPr="00B41B46">
        <w:rPr>
          <w:rFonts w:ascii="Arial" w:hAnsi="Arial" w:cs="Arial"/>
          <w:sz w:val="24"/>
          <w:szCs w:val="24"/>
          <w:lang w:val="ro-RO"/>
        </w:rPr>
        <w:t>se face cu mijloace de transport adecvate, ale societăţilor care le achiziţionează  conform contractelor încheiate</w:t>
      </w:r>
      <w:r w:rsidRPr="00B41B46">
        <w:rPr>
          <w:sz w:val="24"/>
          <w:szCs w:val="24"/>
          <w:lang w:val="ro-RO"/>
        </w:rPr>
        <w:t> </w:t>
      </w:r>
      <w:r w:rsidRPr="00B41B46">
        <w:rPr>
          <w:rFonts w:ascii="Arial" w:eastAsia="Times New Roman" w:hAnsi="Arial" w:cs="Arial"/>
          <w:b/>
          <w:sz w:val="24"/>
          <w:szCs w:val="24"/>
          <w:lang w:val="ro-RO"/>
        </w:rPr>
        <w:t xml:space="preserve"> </w:t>
      </w:r>
    </w:p>
    <w:p w:rsidR="009A7EAC" w:rsidRPr="00B41B46" w:rsidRDefault="009A7EAC" w:rsidP="008837AC">
      <w:pPr>
        <w:pStyle w:val="ListParagraph"/>
        <w:numPr>
          <w:ilvl w:val="1"/>
          <w:numId w:val="22"/>
        </w:numPr>
        <w:snapToGrid w:val="0"/>
        <w:spacing w:after="0" w:line="240" w:lineRule="auto"/>
        <w:ind w:left="567" w:hanging="141"/>
        <w:jc w:val="both"/>
        <w:rPr>
          <w:rFonts w:ascii="Arial" w:eastAsia="Times New Roman" w:hAnsi="Arial" w:cs="Arial"/>
          <w:b/>
          <w:sz w:val="24"/>
          <w:szCs w:val="24"/>
          <w:lang w:val="ro-RO"/>
        </w:rPr>
      </w:pPr>
      <w:r w:rsidRPr="00B41B46">
        <w:rPr>
          <w:rFonts w:ascii="Arial" w:eastAsia="Times New Roman" w:hAnsi="Arial" w:cs="Arial"/>
          <w:b/>
          <w:sz w:val="24"/>
          <w:szCs w:val="24"/>
          <w:lang w:val="ro-RO"/>
        </w:rPr>
        <w:t xml:space="preserve">depozitare: </w:t>
      </w:r>
      <w:r w:rsidRPr="00B41B46">
        <w:rPr>
          <w:rFonts w:ascii="Arial" w:hAnsi="Arial" w:cs="Arial"/>
          <w:sz w:val="24"/>
          <w:szCs w:val="24"/>
          <w:lang w:val="ro-RO"/>
        </w:rPr>
        <w:t>în spaţii special amenajate</w:t>
      </w:r>
    </w:p>
    <w:p w:rsidR="009A7EAC" w:rsidRPr="00B41B46" w:rsidRDefault="009A7EAC" w:rsidP="008837AC">
      <w:pPr>
        <w:pStyle w:val="ListParagraph"/>
        <w:numPr>
          <w:ilvl w:val="1"/>
          <w:numId w:val="22"/>
        </w:numPr>
        <w:snapToGrid w:val="0"/>
        <w:spacing w:after="0" w:line="240" w:lineRule="auto"/>
        <w:ind w:left="567" w:hanging="141"/>
        <w:jc w:val="both"/>
        <w:rPr>
          <w:rFonts w:ascii="Arial" w:eastAsia="Times New Roman" w:hAnsi="Arial" w:cs="Arial"/>
          <w:b/>
          <w:sz w:val="24"/>
          <w:szCs w:val="24"/>
          <w:lang w:val="ro-RO"/>
        </w:rPr>
      </w:pPr>
      <w:r w:rsidRPr="00B41B46">
        <w:rPr>
          <w:rFonts w:ascii="Arial" w:eastAsia="Times New Roman" w:hAnsi="Arial" w:cs="Arial"/>
          <w:b/>
          <w:sz w:val="24"/>
          <w:szCs w:val="24"/>
          <w:lang w:val="ro-RO"/>
        </w:rPr>
        <w:t xml:space="preserve">folosire/comercializare:  </w:t>
      </w:r>
      <w:r w:rsidRPr="00B41B46">
        <w:rPr>
          <w:rFonts w:ascii="Arial" w:hAnsi="Arial" w:cs="Arial"/>
          <w:sz w:val="24"/>
          <w:szCs w:val="24"/>
          <w:lang w:val="ro-RO"/>
        </w:rPr>
        <w:t>se valorifică  conform contractelor încheiate.</w:t>
      </w:r>
    </w:p>
    <w:p w:rsidR="009A7EAC" w:rsidRPr="00B41B46" w:rsidRDefault="009A7EAC" w:rsidP="009A7EAC">
      <w:pPr>
        <w:pStyle w:val="ListParagraph"/>
        <w:snapToGrid w:val="0"/>
        <w:spacing w:after="0" w:line="240" w:lineRule="auto"/>
        <w:ind w:left="567"/>
        <w:jc w:val="both"/>
        <w:rPr>
          <w:rFonts w:ascii="Arial" w:eastAsia="Times New Roman" w:hAnsi="Arial" w:cs="Arial"/>
          <w:b/>
          <w:sz w:val="24"/>
          <w:szCs w:val="24"/>
          <w:lang w:val="ro-RO"/>
        </w:rPr>
      </w:pPr>
    </w:p>
    <w:p w:rsidR="009A7EAC" w:rsidRPr="00B41B46" w:rsidRDefault="009A7EAC" w:rsidP="009A7EAC">
      <w:pPr>
        <w:pStyle w:val="Heading2"/>
        <w:ind w:left="360"/>
        <w:contextualSpacing/>
        <w:rPr>
          <w:rFonts w:ascii="Arial" w:hAnsi="Arial" w:cs="Arial"/>
        </w:rPr>
      </w:pPr>
      <w:r w:rsidRPr="00B41B46">
        <w:rPr>
          <w:rFonts w:ascii="Arial" w:hAnsi="Arial" w:cs="Arial"/>
        </w:rPr>
        <w:t>3. Modul de gospodărire a ambalajelor folosite la substanțele și amestecurile periculoase</w:t>
      </w:r>
    </w:p>
    <w:p w:rsidR="009A7EAC" w:rsidRPr="00B41B46" w:rsidRDefault="009A7EAC" w:rsidP="009A7EAC">
      <w:pPr>
        <w:autoSpaceDE w:val="0"/>
        <w:autoSpaceDN w:val="0"/>
        <w:adjustRightInd w:val="0"/>
        <w:spacing w:after="0" w:line="240" w:lineRule="auto"/>
        <w:contextualSpacing/>
        <w:jc w:val="both"/>
        <w:rPr>
          <w:rFonts w:ascii="Arial" w:hAnsi="Arial" w:cs="Arial"/>
          <w:sz w:val="24"/>
          <w:szCs w:val="24"/>
          <w:lang w:val="ro-RO"/>
        </w:rPr>
      </w:pPr>
      <w:r w:rsidRPr="00B41B46">
        <w:rPr>
          <w:rFonts w:ascii="Arial" w:hAnsi="Arial" w:cs="Arial"/>
          <w:sz w:val="24"/>
          <w:szCs w:val="24"/>
          <w:lang w:val="ro-RO"/>
        </w:rPr>
        <w:t>Nu este cazul.</w:t>
      </w:r>
    </w:p>
    <w:p w:rsidR="009A7EAC" w:rsidRPr="00B41B46" w:rsidRDefault="009A7EAC" w:rsidP="009A7EAC">
      <w:pPr>
        <w:autoSpaceDE w:val="0"/>
        <w:autoSpaceDN w:val="0"/>
        <w:adjustRightInd w:val="0"/>
        <w:spacing w:after="0" w:line="240" w:lineRule="auto"/>
        <w:contextualSpacing/>
        <w:jc w:val="both"/>
        <w:rPr>
          <w:rFonts w:ascii="Arial" w:hAnsi="Arial" w:cs="Arial"/>
          <w:sz w:val="24"/>
          <w:szCs w:val="24"/>
          <w:lang w:val="ro-RO"/>
        </w:rPr>
      </w:pPr>
    </w:p>
    <w:p w:rsidR="009A7EAC" w:rsidRPr="00B41B46" w:rsidRDefault="009A7EAC" w:rsidP="009A7EAC">
      <w:pPr>
        <w:pStyle w:val="Heading2"/>
        <w:ind w:left="360"/>
        <w:contextualSpacing/>
        <w:rPr>
          <w:rFonts w:ascii="Arial" w:hAnsi="Arial" w:cs="Arial"/>
        </w:rPr>
      </w:pPr>
      <w:r w:rsidRPr="00B41B46">
        <w:rPr>
          <w:rFonts w:ascii="Arial" w:hAnsi="Arial" w:cs="Arial"/>
        </w:rPr>
        <w:t>4. Instalațiile, amenajările, dotările și măsurile pentru protecția factorilor de mediu și pentru intervenție în caz de accident</w:t>
      </w:r>
    </w:p>
    <w:p w:rsidR="009A7EAC" w:rsidRPr="00B41B46" w:rsidRDefault="009A7EAC" w:rsidP="009A7EAC">
      <w:pPr>
        <w:spacing w:after="0" w:line="240" w:lineRule="auto"/>
        <w:contextualSpacing/>
        <w:jc w:val="both"/>
        <w:rPr>
          <w:rFonts w:ascii="Arial" w:eastAsia="Calibri" w:hAnsi="Arial" w:cs="Arial"/>
          <w:sz w:val="24"/>
          <w:szCs w:val="24"/>
          <w:lang w:val="ro-RO"/>
        </w:rPr>
      </w:pPr>
      <w:r w:rsidRPr="00B41B46">
        <w:rPr>
          <w:rFonts w:ascii="Arial" w:eastAsia="Calibri" w:hAnsi="Arial" w:cs="Arial"/>
          <w:sz w:val="24"/>
          <w:szCs w:val="24"/>
          <w:lang w:val="ro-RO"/>
        </w:rPr>
        <w:t xml:space="preserve">Se află în stoc materiale absorbante sau de neutralizare a scurgerilor accidentale. În cazul apariţiei unui incident se vor lua măsuri imediate pentru eliminarea cauzelor şi limitarea efectelor asupra sănătăţii omului şi asupra factorilor de mediu, urmate de eliminarea în totalitate a efectelor asupra apelor de suprafaţă, solului şi subsolului.  </w:t>
      </w:r>
    </w:p>
    <w:p w:rsidR="009A7EAC" w:rsidRPr="00B41B46" w:rsidRDefault="009A7EAC" w:rsidP="009A7EAC">
      <w:pPr>
        <w:spacing w:after="0" w:line="240" w:lineRule="auto"/>
        <w:contextualSpacing/>
        <w:jc w:val="both"/>
        <w:rPr>
          <w:rFonts w:ascii="Arial" w:hAnsi="Arial" w:cs="Arial"/>
          <w:b/>
          <w:sz w:val="24"/>
          <w:szCs w:val="24"/>
          <w:lang w:val="ro-RO"/>
        </w:rPr>
      </w:pPr>
    </w:p>
    <w:p w:rsidR="009A7EAC" w:rsidRPr="00B41B46" w:rsidRDefault="009A7EAC" w:rsidP="009A7EAC">
      <w:pPr>
        <w:spacing w:after="0" w:line="240" w:lineRule="auto"/>
        <w:contextualSpacing/>
        <w:jc w:val="both"/>
        <w:rPr>
          <w:rFonts w:ascii="Arial" w:hAnsi="Arial" w:cs="Arial"/>
          <w:b/>
          <w:strike/>
          <w:sz w:val="24"/>
          <w:szCs w:val="24"/>
          <w:lang w:val="ro-RO"/>
        </w:rPr>
      </w:pPr>
      <w:r w:rsidRPr="00B41B46">
        <w:rPr>
          <w:rFonts w:ascii="Arial" w:hAnsi="Arial" w:cs="Arial"/>
          <w:b/>
          <w:sz w:val="24"/>
          <w:szCs w:val="24"/>
          <w:lang w:val="ro-RO"/>
        </w:rPr>
        <w:t>Instalația nu intră sub incidența Directivei SEVESO la limita superioară a cantităților relevante de substanțe periculoase (cu Raport de securitate)</w:t>
      </w:r>
    </w:p>
    <w:p w:rsidR="009A7EAC" w:rsidRPr="00B41B46" w:rsidRDefault="009A7EAC" w:rsidP="009A7EAC">
      <w:pPr>
        <w:spacing w:after="0" w:line="240" w:lineRule="auto"/>
        <w:contextualSpacing/>
        <w:jc w:val="both"/>
        <w:rPr>
          <w:rFonts w:ascii="Arial" w:hAnsi="Arial" w:cs="Arial"/>
          <w:b/>
          <w:sz w:val="24"/>
          <w:szCs w:val="24"/>
          <w:lang w:val="ro-RO"/>
        </w:rPr>
      </w:pPr>
    </w:p>
    <w:p w:rsidR="009A7EAC" w:rsidRPr="00B41B46" w:rsidRDefault="009A7EAC" w:rsidP="009A7EAC">
      <w:pPr>
        <w:spacing w:after="0" w:line="240" w:lineRule="auto"/>
        <w:contextualSpacing/>
        <w:jc w:val="both"/>
        <w:rPr>
          <w:rFonts w:ascii="Arial" w:hAnsi="Arial" w:cs="Arial"/>
          <w:b/>
          <w:sz w:val="24"/>
          <w:szCs w:val="24"/>
          <w:lang w:val="ro-RO"/>
        </w:rPr>
      </w:pPr>
      <w:r w:rsidRPr="00B41B46">
        <w:rPr>
          <w:rFonts w:ascii="Arial" w:hAnsi="Arial" w:cs="Arial"/>
          <w:b/>
          <w:sz w:val="24"/>
          <w:szCs w:val="24"/>
          <w:lang w:val="ro-RO"/>
        </w:rPr>
        <w:t>Instalația nu intră sub incidența Directivei SEVESO la limita inferioară a cantităților relevante de substanțe periculoase (cu Politică de Prevenire a Accidentelor Majore)</w:t>
      </w:r>
    </w:p>
    <w:p w:rsidR="009A7EAC" w:rsidRPr="00B41B46" w:rsidRDefault="009A7EAC" w:rsidP="009A7EAC">
      <w:pPr>
        <w:spacing w:after="0" w:line="240" w:lineRule="auto"/>
        <w:contextualSpacing/>
        <w:jc w:val="both"/>
        <w:rPr>
          <w:rFonts w:ascii="Arial" w:hAnsi="Arial" w:cs="Arial"/>
          <w:b/>
          <w:sz w:val="24"/>
          <w:szCs w:val="24"/>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2"/>
        <w:gridCol w:w="1768"/>
        <w:gridCol w:w="1100"/>
        <w:gridCol w:w="1396"/>
        <w:gridCol w:w="2059"/>
        <w:gridCol w:w="2528"/>
      </w:tblGrid>
      <w:tr w:rsidR="009A7EAC" w:rsidRPr="00B41B46" w:rsidTr="00B8529E">
        <w:trPr>
          <w:trHeight w:val="349"/>
          <w:tblHeader/>
          <w:jc w:val="center"/>
        </w:trPr>
        <w:tc>
          <w:tcPr>
            <w:tcW w:w="572" w:type="dxa"/>
            <w:vMerge w:val="restart"/>
            <w:shd w:val="clear" w:color="auto" w:fill="C0C0C0"/>
            <w:vAlign w:val="center"/>
          </w:tcPr>
          <w:p w:rsidR="009A7EAC" w:rsidRPr="00B41B46" w:rsidRDefault="009A7EAC" w:rsidP="00B8529E">
            <w:pPr>
              <w:spacing w:before="40" w:after="0" w:line="240" w:lineRule="auto"/>
              <w:contextualSpacing/>
              <w:jc w:val="center"/>
              <w:rPr>
                <w:rFonts w:ascii="Arial" w:hAnsi="Arial" w:cs="Arial"/>
                <w:b/>
                <w:bCs/>
                <w:iCs/>
                <w:noProof/>
                <w:sz w:val="20"/>
                <w:szCs w:val="24"/>
                <w:lang w:val="ro-RO"/>
              </w:rPr>
            </w:pPr>
            <w:r w:rsidRPr="00B41B46">
              <w:rPr>
                <w:rFonts w:ascii="Arial" w:hAnsi="Arial" w:cs="Arial"/>
                <w:b/>
                <w:bCs/>
                <w:iCs/>
                <w:noProof/>
                <w:sz w:val="20"/>
                <w:szCs w:val="24"/>
                <w:lang w:val="ro-RO"/>
              </w:rPr>
              <w:t>Tip</w:t>
            </w:r>
          </w:p>
        </w:tc>
        <w:tc>
          <w:tcPr>
            <w:tcW w:w="1768" w:type="dxa"/>
            <w:vMerge w:val="restart"/>
            <w:shd w:val="clear" w:color="auto" w:fill="C0C0C0"/>
            <w:vAlign w:val="center"/>
          </w:tcPr>
          <w:p w:rsidR="009A7EAC" w:rsidRPr="00B41B46" w:rsidRDefault="009A7EAC" w:rsidP="00B8529E">
            <w:pPr>
              <w:spacing w:before="40" w:after="0" w:line="240" w:lineRule="auto"/>
              <w:contextualSpacing/>
              <w:jc w:val="center"/>
              <w:rPr>
                <w:rFonts w:ascii="Arial" w:hAnsi="Arial" w:cs="Arial"/>
                <w:b/>
                <w:bCs/>
                <w:iCs/>
                <w:noProof/>
                <w:sz w:val="20"/>
                <w:szCs w:val="24"/>
                <w:lang w:val="ro-RO"/>
              </w:rPr>
            </w:pPr>
            <w:r w:rsidRPr="00B41B46">
              <w:rPr>
                <w:rFonts w:ascii="Arial" w:hAnsi="Arial" w:cs="Arial"/>
                <w:b/>
                <w:bCs/>
                <w:iCs/>
                <w:noProof/>
                <w:sz w:val="20"/>
                <w:szCs w:val="24"/>
                <w:lang w:val="ro-RO"/>
              </w:rPr>
              <w:t>Denumirea substanței periculoase/Clasa de pericol</w:t>
            </w:r>
          </w:p>
        </w:tc>
        <w:tc>
          <w:tcPr>
            <w:tcW w:w="1100" w:type="dxa"/>
            <w:vMerge w:val="restart"/>
            <w:shd w:val="clear" w:color="auto" w:fill="C0C0C0"/>
            <w:vAlign w:val="center"/>
          </w:tcPr>
          <w:p w:rsidR="009A7EAC" w:rsidRPr="00B41B46" w:rsidRDefault="009A7EAC" w:rsidP="00B8529E">
            <w:pPr>
              <w:spacing w:before="40" w:after="0" w:line="240" w:lineRule="auto"/>
              <w:contextualSpacing/>
              <w:jc w:val="center"/>
              <w:rPr>
                <w:rFonts w:ascii="Arial" w:hAnsi="Arial" w:cs="Arial"/>
                <w:b/>
                <w:bCs/>
                <w:iCs/>
                <w:noProof/>
                <w:sz w:val="20"/>
                <w:szCs w:val="24"/>
                <w:lang w:val="ro-RO"/>
              </w:rPr>
            </w:pPr>
            <w:r w:rsidRPr="00B41B46">
              <w:rPr>
                <w:rFonts w:ascii="Arial" w:hAnsi="Arial" w:cs="Arial"/>
                <w:b/>
                <w:bCs/>
                <w:iCs/>
                <w:noProof/>
                <w:sz w:val="20"/>
                <w:szCs w:val="24"/>
                <w:lang w:val="ro-RO"/>
              </w:rPr>
              <w:t>Fraze de risc/fraze de pericol</w:t>
            </w:r>
          </w:p>
        </w:tc>
        <w:tc>
          <w:tcPr>
            <w:tcW w:w="1396" w:type="dxa"/>
            <w:vMerge w:val="restart"/>
            <w:shd w:val="clear" w:color="auto" w:fill="C0C0C0"/>
            <w:vAlign w:val="center"/>
          </w:tcPr>
          <w:p w:rsidR="009A7EAC" w:rsidRPr="00B41B46" w:rsidRDefault="009A7EAC" w:rsidP="00B8529E">
            <w:pPr>
              <w:spacing w:before="40" w:after="0" w:line="240" w:lineRule="auto"/>
              <w:contextualSpacing/>
              <w:jc w:val="center"/>
              <w:rPr>
                <w:rFonts w:ascii="Arial" w:hAnsi="Arial" w:cs="Arial"/>
                <w:b/>
                <w:bCs/>
                <w:iCs/>
                <w:noProof/>
                <w:sz w:val="20"/>
                <w:szCs w:val="24"/>
                <w:lang w:val="ro-RO"/>
              </w:rPr>
            </w:pPr>
            <w:r w:rsidRPr="00B41B46">
              <w:rPr>
                <w:rFonts w:ascii="Arial" w:hAnsi="Arial" w:cs="Arial"/>
                <w:b/>
                <w:bCs/>
                <w:iCs/>
                <w:noProof/>
                <w:sz w:val="20"/>
                <w:szCs w:val="24"/>
                <w:lang w:val="ro-RO"/>
              </w:rPr>
              <w:t xml:space="preserve">Cantitate maximă prezentă cf. Art.2, </w:t>
            </w:r>
          </w:p>
          <w:p w:rsidR="009A7EAC" w:rsidRPr="00B41B46" w:rsidRDefault="009A7EAC" w:rsidP="00B8529E">
            <w:pPr>
              <w:spacing w:before="40" w:after="0" w:line="240" w:lineRule="auto"/>
              <w:contextualSpacing/>
              <w:jc w:val="center"/>
              <w:rPr>
                <w:rFonts w:ascii="Arial" w:hAnsi="Arial" w:cs="Arial"/>
                <w:b/>
                <w:bCs/>
                <w:iCs/>
                <w:noProof/>
                <w:sz w:val="20"/>
                <w:szCs w:val="24"/>
                <w:lang w:val="ro-RO"/>
              </w:rPr>
            </w:pPr>
            <w:r w:rsidRPr="00B41B46">
              <w:rPr>
                <w:rFonts w:ascii="Arial" w:hAnsi="Arial" w:cs="Arial"/>
                <w:b/>
                <w:bCs/>
                <w:iCs/>
                <w:noProof/>
                <w:sz w:val="20"/>
                <w:szCs w:val="20"/>
                <w:lang w:val="ro-RO"/>
              </w:rPr>
              <w:t xml:space="preserve">Lg </w:t>
            </w:r>
            <w:r w:rsidRPr="00B41B46">
              <w:rPr>
                <w:rFonts w:ascii="Arial" w:hAnsi="Arial" w:cs="Arial"/>
                <w:b/>
                <w:noProof/>
                <w:sz w:val="20"/>
                <w:szCs w:val="20"/>
                <w:lang w:val="ro-RO"/>
              </w:rPr>
              <w:t>59/2016</w:t>
            </w:r>
            <w:r w:rsidRPr="00B41B46">
              <w:rPr>
                <w:rFonts w:ascii="Arial" w:hAnsi="Arial" w:cs="Arial"/>
                <w:b/>
                <w:bCs/>
                <w:iCs/>
                <w:noProof/>
                <w:sz w:val="20"/>
                <w:szCs w:val="20"/>
                <w:lang w:val="ro-RO"/>
              </w:rPr>
              <w:t>, tone</w:t>
            </w:r>
          </w:p>
        </w:tc>
        <w:tc>
          <w:tcPr>
            <w:tcW w:w="4587" w:type="dxa"/>
            <w:gridSpan w:val="2"/>
            <w:shd w:val="clear" w:color="auto" w:fill="C0C0C0"/>
            <w:vAlign w:val="center"/>
          </w:tcPr>
          <w:p w:rsidR="009A7EAC" w:rsidRPr="00B41B46" w:rsidRDefault="009A7EAC" w:rsidP="00B8529E">
            <w:pPr>
              <w:spacing w:before="40" w:after="0" w:line="240" w:lineRule="auto"/>
              <w:contextualSpacing/>
              <w:jc w:val="center"/>
              <w:rPr>
                <w:rFonts w:ascii="Arial" w:hAnsi="Arial" w:cs="Arial"/>
                <w:b/>
                <w:bCs/>
                <w:iCs/>
                <w:noProof/>
                <w:sz w:val="20"/>
                <w:szCs w:val="24"/>
                <w:lang w:val="ro-RO"/>
              </w:rPr>
            </w:pPr>
            <w:r w:rsidRPr="00B41B46">
              <w:rPr>
                <w:rFonts w:ascii="Arial" w:hAnsi="Arial" w:cs="Arial"/>
                <w:b/>
                <w:bCs/>
                <w:iCs/>
                <w:noProof/>
                <w:sz w:val="20"/>
                <w:szCs w:val="24"/>
                <w:lang w:val="ro-RO"/>
              </w:rPr>
              <w:t>Cantitatea relevantă (tone)</w:t>
            </w:r>
          </w:p>
        </w:tc>
      </w:tr>
      <w:tr w:rsidR="009A7EAC" w:rsidRPr="00B41B46" w:rsidTr="00B8529E">
        <w:trPr>
          <w:trHeight w:val="836"/>
          <w:tblHeader/>
          <w:jc w:val="center"/>
        </w:trPr>
        <w:tc>
          <w:tcPr>
            <w:tcW w:w="572" w:type="dxa"/>
            <w:vMerge/>
            <w:shd w:val="clear" w:color="auto" w:fill="C0C0C0"/>
            <w:vAlign w:val="center"/>
          </w:tcPr>
          <w:p w:rsidR="009A7EAC" w:rsidRPr="00B41B46" w:rsidRDefault="009A7EAC" w:rsidP="00B8529E">
            <w:pPr>
              <w:spacing w:before="40" w:after="0" w:line="240" w:lineRule="auto"/>
              <w:contextualSpacing/>
              <w:jc w:val="center"/>
              <w:rPr>
                <w:rFonts w:ascii="Arial" w:hAnsi="Arial" w:cs="Arial"/>
                <w:b/>
                <w:bCs/>
                <w:iCs/>
                <w:noProof/>
                <w:sz w:val="20"/>
                <w:szCs w:val="24"/>
                <w:lang w:val="ro-RO"/>
              </w:rPr>
            </w:pPr>
          </w:p>
        </w:tc>
        <w:tc>
          <w:tcPr>
            <w:tcW w:w="1768" w:type="dxa"/>
            <w:vMerge/>
            <w:shd w:val="clear" w:color="auto" w:fill="C0C0C0"/>
            <w:vAlign w:val="center"/>
          </w:tcPr>
          <w:p w:rsidR="009A7EAC" w:rsidRPr="00B41B46" w:rsidRDefault="009A7EAC" w:rsidP="00B8529E">
            <w:pPr>
              <w:spacing w:before="40" w:after="0" w:line="240" w:lineRule="auto"/>
              <w:contextualSpacing/>
              <w:jc w:val="center"/>
              <w:rPr>
                <w:rFonts w:ascii="Arial" w:hAnsi="Arial" w:cs="Arial"/>
                <w:b/>
                <w:bCs/>
                <w:iCs/>
                <w:noProof/>
                <w:sz w:val="20"/>
                <w:szCs w:val="24"/>
                <w:lang w:val="ro-RO"/>
              </w:rPr>
            </w:pPr>
          </w:p>
        </w:tc>
        <w:tc>
          <w:tcPr>
            <w:tcW w:w="1100" w:type="dxa"/>
            <w:vMerge/>
            <w:shd w:val="clear" w:color="auto" w:fill="C0C0C0"/>
            <w:vAlign w:val="center"/>
          </w:tcPr>
          <w:p w:rsidR="009A7EAC" w:rsidRPr="00B41B46" w:rsidRDefault="009A7EAC" w:rsidP="00B8529E">
            <w:pPr>
              <w:spacing w:before="40" w:after="0" w:line="240" w:lineRule="auto"/>
              <w:contextualSpacing/>
              <w:jc w:val="center"/>
              <w:rPr>
                <w:rFonts w:ascii="Arial" w:hAnsi="Arial" w:cs="Arial"/>
                <w:b/>
                <w:bCs/>
                <w:iCs/>
                <w:noProof/>
                <w:sz w:val="20"/>
                <w:szCs w:val="24"/>
                <w:lang w:val="ro-RO"/>
              </w:rPr>
            </w:pPr>
          </w:p>
        </w:tc>
        <w:tc>
          <w:tcPr>
            <w:tcW w:w="1396" w:type="dxa"/>
            <w:vMerge/>
            <w:shd w:val="clear" w:color="auto" w:fill="C0C0C0"/>
            <w:vAlign w:val="center"/>
          </w:tcPr>
          <w:p w:rsidR="009A7EAC" w:rsidRPr="00B41B46" w:rsidRDefault="009A7EAC" w:rsidP="00B8529E">
            <w:pPr>
              <w:spacing w:before="40" w:after="0" w:line="240" w:lineRule="auto"/>
              <w:contextualSpacing/>
              <w:jc w:val="center"/>
              <w:rPr>
                <w:rFonts w:ascii="Arial" w:hAnsi="Arial" w:cs="Arial"/>
                <w:b/>
                <w:bCs/>
                <w:iCs/>
                <w:noProof/>
                <w:sz w:val="20"/>
                <w:szCs w:val="24"/>
                <w:lang w:val="ro-RO"/>
              </w:rPr>
            </w:pPr>
          </w:p>
        </w:tc>
        <w:tc>
          <w:tcPr>
            <w:tcW w:w="2059" w:type="dxa"/>
            <w:shd w:val="clear" w:color="auto" w:fill="C0C0C0"/>
            <w:vAlign w:val="center"/>
          </w:tcPr>
          <w:p w:rsidR="009A7EAC" w:rsidRPr="00B41B46" w:rsidRDefault="009A7EAC" w:rsidP="00B8529E">
            <w:pPr>
              <w:spacing w:before="40" w:after="0" w:line="240" w:lineRule="auto"/>
              <w:contextualSpacing/>
              <w:jc w:val="center"/>
              <w:rPr>
                <w:rFonts w:ascii="Arial" w:hAnsi="Arial" w:cs="Arial"/>
                <w:b/>
                <w:bCs/>
                <w:iCs/>
                <w:noProof/>
                <w:sz w:val="20"/>
                <w:szCs w:val="24"/>
                <w:lang w:val="ro-RO"/>
              </w:rPr>
            </w:pPr>
            <w:r w:rsidRPr="00B41B46">
              <w:rPr>
                <w:rFonts w:ascii="Arial" w:hAnsi="Arial" w:cs="Arial"/>
                <w:b/>
                <w:bCs/>
                <w:iCs/>
                <w:noProof/>
                <w:sz w:val="20"/>
                <w:szCs w:val="24"/>
                <w:lang w:val="ro-RO"/>
              </w:rPr>
              <w:t xml:space="preserve">Coloana 2 din Partea </w:t>
            </w:r>
            <w:smartTag w:uri="urn:schemas-microsoft-com:office:smarttags" w:element="metricconverter">
              <w:smartTagPr>
                <w:attr w:name="ProductID" w:val="1 a"/>
              </w:smartTagPr>
              <w:r w:rsidRPr="00B41B46">
                <w:rPr>
                  <w:rFonts w:ascii="Arial" w:hAnsi="Arial" w:cs="Arial"/>
                  <w:b/>
                  <w:bCs/>
                  <w:iCs/>
                  <w:noProof/>
                  <w:sz w:val="20"/>
                  <w:szCs w:val="24"/>
                  <w:lang w:val="ro-RO"/>
                </w:rPr>
                <w:t>1 a</w:t>
              </w:r>
            </w:smartTag>
            <w:r w:rsidRPr="00B41B46">
              <w:rPr>
                <w:rFonts w:ascii="Arial" w:hAnsi="Arial" w:cs="Arial"/>
                <w:b/>
                <w:bCs/>
                <w:iCs/>
                <w:noProof/>
                <w:sz w:val="20"/>
                <w:szCs w:val="24"/>
                <w:lang w:val="ro-RO"/>
              </w:rPr>
              <w:t xml:space="preserve"> Anexei nr. 1 la</w:t>
            </w:r>
          </w:p>
          <w:p w:rsidR="009A7EAC" w:rsidRPr="00B41B46" w:rsidRDefault="009A7EAC" w:rsidP="00B8529E">
            <w:pPr>
              <w:spacing w:before="40" w:after="0" w:line="240" w:lineRule="auto"/>
              <w:contextualSpacing/>
              <w:jc w:val="center"/>
              <w:rPr>
                <w:rFonts w:ascii="Arial" w:hAnsi="Arial" w:cs="Arial"/>
                <w:b/>
                <w:bCs/>
                <w:iCs/>
                <w:noProof/>
                <w:sz w:val="20"/>
                <w:szCs w:val="24"/>
                <w:lang w:val="ro-RO"/>
              </w:rPr>
            </w:pPr>
            <w:r w:rsidRPr="00B41B46">
              <w:rPr>
                <w:rFonts w:ascii="Arial" w:hAnsi="Arial" w:cs="Arial"/>
                <w:b/>
                <w:bCs/>
                <w:iCs/>
                <w:noProof/>
                <w:sz w:val="20"/>
                <w:szCs w:val="24"/>
                <w:lang w:val="ro-RO"/>
              </w:rPr>
              <w:t xml:space="preserve"> </w:t>
            </w:r>
            <w:r w:rsidRPr="00B41B46">
              <w:rPr>
                <w:rFonts w:ascii="Arial" w:hAnsi="Arial" w:cs="Arial"/>
                <w:b/>
                <w:bCs/>
                <w:iCs/>
                <w:noProof/>
                <w:sz w:val="20"/>
                <w:szCs w:val="20"/>
                <w:lang w:val="ro-RO"/>
              </w:rPr>
              <w:t xml:space="preserve">Lg </w:t>
            </w:r>
            <w:r w:rsidRPr="00B41B46">
              <w:rPr>
                <w:rFonts w:ascii="Arial" w:hAnsi="Arial" w:cs="Arial"/>
                <w:b/>
                <w:noProof/>
                <w:sz w:val="20"/>
                <w:szCs w:val="20"/>
                <w:lang w:val="ro-RO"/>
              </w:rPr>
              <w:t>59/2016</w:t>
            </w:r>
          </w:p>
        </w:tc>
        <w:tc>
          <w:tcPr>
            <w:tcW w:w="2528" w:type="dxa"/>
            <w:shd w:val="clear" w:color="auto" w:fill="C0C0C0"/>
            <w:vAlign w:val="center"/>
          </w:tcPr>
          <w:p w:rsidR="009A7EAC" w:rsidRPr="00B41B46" w:rsidRDefault="009A7EAC" w:rsidP="00B8529E">
            <w:pPr>
              <w:spacing w:before="40" w:after="0" w:line="240" w:lineRule="auto"/>
              <w:contextualSpacing/>
              <w:jc w:val="center"/>
              <w:rPr>
                <w:rFonts w:ascii="Arial" w:hAnsi="Arial" w:cs="Arial"/>
                <w:b/>
                <w:bCs/>
                <w:iCs/>
                <w:noProof/>
                <w:sz w:val="20"/>
                <w:szCs w:val="24"/>
                <w:lang w:val="ro-RO"/>
              </w:rPr>
            </w:pPr>
            <w:r w:rsidRPr="00B41B46">
              <w:rPr>
                <w:rFonts w:ascii="Arial" w:hAnsi="Arial" w:cs="Arial"/>
                <w:b/>
                <w:bCs/>
                <w:iCs/>
                <w:noProof/>
                <w:sz w:val="20"/>
                <w:szCs w:val="24"/>
                <w:lang w:val="ro-RO"/>
              </w:rPr>
              <w:t xml:space="preserve">Coloana 3 din Partea </w:t>
            </w:r>
            <w:smartTag w:uri="urn:schemas-microsoft-com:office:smarttags" w:element="metricconverter">
              <w:smartTagPr>
                <w:attr w:name="ProductID" w:val="1 a"/>
              </w:smartTagPr>
              <w:r w:rsidRPr="00B41B46">
                <w:rPr>
                  <w:rFonts w:ascii="Arial" w:hAnsi="Arial" w:cs="Arial"/>
                  <w:b/>
                  <w:bCs/>
                  <w:iCs/>
                  <w:noProof/>
                  <w:sz w:val="20"/>
                  <w:szCs w:val="24"/>
                  <w:lang w:val="ro-RO"/>
                </w:rPr>
                <w:t>1 a</w:t>
              </w:r>
            </w:smartTag>
            <w:r w:rsidRPr="00B41B46">
              <w:rPr>
                <w:rFonts w:ascii="Arial" w:hAnsi="Arial" w:cs="Arial"/>
                <w:b/>
                <w:bCs/>
                <w:iCs/>
                <w:noProof/>
                <w:sz w:val="20"/>
                <w:szCs w:val="24"/>
                <w:lang w:val="ro-RO"/>
              </w:rPr>
              <w:t xml:space="preserve"> Anexei nr. 1 la </w:t>
            </w:r>
            <w:r w:rsidRPr="00B41B46">
              <w:rPr>
                <w:rFonts w:ascii="Arial" w:hAnsi="Arial" w:cs="Arial"/>
                <w:b/>
                <w:bCs/>
                <w:iCs/>
                <w:noProof/>
                <w:sz w:val="20"/>
                <w:szCs w:val="20"/>
                <w:lang w:val="ro-RO"/>
              </w:rPr>
              <w:t xml:space="preserve">Lg </w:t>
            </w:r>
            <w:r w:rsidRPr="00B41B46">
              <w:rPr>
                <w:rFonts w:ascii="Arial" w:hAnsi="Arial" w:cs="Arial"/>
                <w:b/>
                <w:noProof/>
                <w:sz w:val="20"/>
                <w:szCs w:val="20"/>
                <w:lang w:val="ro-RO"/>
              </w:rPr>
              <w:t>59/2016</w:t>
            </w:r>
          </w:p>
        </w:tc>
      </w:tr>
      <w:tr w:rsidR="009A7EAC" w:rsidRPr="00B41B46" w:rsidTr="00B8529E">
        <w:trPr>
          <w:jc w:val="center"/>
        </w:trPr>
        <w:tc>
          <w:tcPr>
            <w:tcW w:w="572" w:type="dxa"/>
            <w:shd w:val="clear" w:color="auto" w:fill="auto"/>
          </w:tcPr>
          <w:p w:rsidR="009A7EAC" w:rsidRPr="00B41B46" w:rsidRDefault="009A7EAC" w:rsidP="00B8529E">
            <w:pPr>
              <w:spacing w:before="40" w:after="0" w:line="240" w:lineRule="auto"/>
              <w:contextualSpacing/>
              <w:jc w:val="center"/>
              <w:rPr>
                <w:rFonts w:ascii="Arial" w:hAnsi="Arial" w:cs="Arial"/>
                <w:bCs/>
                <w:iCs/>
                <w:noProof/>
                <w:sz w:val="20"/>
                <w:szCs w:val="24"/>
                <w:lang w:val="ro-RO"/>
              </w:rPr>
            </w:pPr>
          </w:p>
        </w:tc>
        <w:tc>
          <w:tcPr>
            <w:tcW w:w="1768" w:type="dxa"/>
            <w:shd w:val="clear" w:color="auto" w:fill="auto"/>
          </w:tcPr>
          <w:p w:rsidR="009A7EAC" w:rsidRPr="00B41B46" w:rsidRDefault="009A7EAC" w:rsidP="00B8529E">
            <w:pPr>
              <w:spacing w:before="40" w:after="0" w:line="240" w:lineRule="auto"/>
              <w:contextualSpacing/>
              <w:jc w:val="center"/>
              <w:rPr>
                <w:rFonts w:ascii="Arial" w:hAnsi="Arial" w:cs="Arial"/>
                <w:bCs/>
                <w:iCs/>
                <w:noProof/>
                <w:sz w:val="20"/>
                <w:szCs w:val="24"/>
                <w:lang w:val="ro-RO"/>
              </w:rPr>
            </w:pPr>
          </w:p>
        </w:tc>
        <w:tc>
          <w:tcPr>
            <w:tcW w:w="1100" w:type="dxa"/>
            <w:shd w:val="clear" w:color="auto" w:fill="auto"/>
          </w:tcPr>
          <w:p w:rsidR="009A7EAC" w:rsidRPr="00B41B46" w:rsidRDefault="009A7EAC" w:rsidP="00B8529E">
            <w:pPr>
              <w:spacing w:before="40" w:after="0" w:line="240" w:lineRule="auto"/>
              <w:contextualSpacing/>
              <w:jc w:val="center"/>
              <w:rPr>
                <w:rFonts w:ascii="Arial" w:hAnsi="Arial" w:cs="Arial"/>
                <w:bCs/>
                <w:iCs/>
                <w:noProof/>
                <w:sz w:val="20"/>
                <w:szCs w:val="24"/>
                <w:lang w:val="ro-RO"/>
              </w:rPr>
            </w:pPr>
          </w:p>
        </w:tc>
        <w:tc>
          <w:tcPr>
            <w:tcW w:w="1396" w:type="dxa"/>
            <w:shd w:val="clear" w:color="auto" w:fill="auto"/>
          </w:tcPr>
          <w:p w:rsidR="009A7EAC" w:rsidRPr="00B41B46" w:rsidRDefault="009A7EAC" w:rsidP="00B8529E">
            <w:pPr>
              <w:spacing w:before="40" w:after="0" w:line="240" w:lineRule="auto"/>
              <w:contextualSpacing/>
              <w:jc w:val="center"/>
              <w:rPr>
                <w:rFonts w:ascii="Arial" w:hAnsi="Arial" w:cs="Arial"/>
                <w:bCs/>
                <w:iCs/>
                <w:noProof/>
                <w:sz w:val="20"/>
                <w:szCs w:val="24"/>
                <w:lang w:val="ro-RO"/>
              </w:rPr>
            </w:pPr>
          </w:p>
        </w:tc>
        <w:tc>
          <w:tcPr>
            <w:tcW w:w="2059" w:type="dxa"/>
            <w:shd w:val="clear" w:color="auto" w:fill="auto"/>
          </w:tcPr>
          <w:p w:rsidR="009A7EAC" w:rsidRPr="00B41B46" w:rsidRDefault="009A7EAC" w:rsidP="00B8529E">
            <w:pPr>
              <w:spacing w:before="40" w:after="0" w:line="240" w:lineRule="auto"/>
              <w:contextualSpacing/>
              <w:jc w:val="center"/>
              <w:rPr>
                <w:rFonts w:ascii="Arial" w:hAnsi="Arial" w:cs="Arial"/>
                <w:bCs/>
                <w:iCs/>
                <w:noProof/>
                <w:sz w:val="20"/>
                <w:szCs w:val="24"/>
                <w:lang w:val="ro-RO"/>
              </w:rPr>
            </w:pPr>
          </w:p>
        </w:tc>
        <w:tc>
          <w:tcPr>
            <w:tcW w:w="2528" w:type="dxa"/>
            <w:shd w:val="clear" w:color="auto" w:fill="auto"/>
          </w:tcPr>
          <w:p w:rsidR="009A7EAC" w:rsidRPr="00B41B46" w:rsidRDefault="009A7EAC" w:rsidP="00B8529E">
            <w:pPr>
              <w:spacing w:before="40" w:after="0" w:line="240" w:lineRule="auto"/>
              <w:contextualSpacing/>
              <w:jc w:val="center"/>
              <w:rPr>
                <w:rFonts w:ascii="Arial" w:hAnsi="Arial" w:cs="Arial"/>
                <w:bCs/>
                <w:iCs/>
                <w:noProof/>
                <w:sz w:val="20"/>
                <w:szCs w:val="24"/>
                <w:lang w:val="ro-RO"/>
              </w:rPr>
            </w:pPr>
          </w:p>
        </w:tc>
      </w:tr>
    </w:tbl>
    <w:p w:rsidR="00C25858" w:rsidRPr="00B41B46" w:rsidRDefault="00C25858" w:rsidP="00C25858">
      <w:pPr>
        <w:spacing w:after="0" w:line="240" w:lineRule="auto"/>
        <w:contextualSpacing/>
        <w:jc w:val="both"/>
        <w:rPr>
          <w:rFonts w:ascii="Arial" w:hAnsi="Arial" w:cs="Arial"/>
          <w:sz w:val="24"/>
          <w:szCs w:val="24"/>
          <w:lang w:val="ro-RO"/>
        </w:rPr>
      </w:pPr>
      <w:r w:rsidRPr="00B41B46">
        <w:rPr>
          <w:rFonts w:ascii="Arial" w:hAnsi="Arial" w:cs="Arial"/>
          <w:sz w:val="24"/>
          <w:szCs w:val="24"/>
          <w:lang w:val="ro-RO"/>
        </w:rPr>
        <w:t>Nu este cazul.</w:t>
      </w:r>
    </w:p>
    <w:p w:rsidR="009A7EAC" w:rsidRPr="00B41B46" w:rsidRDefault="009A7EAC" w:rsidP="009A7EAC">
      <w:pPr>
        <w:spacing w:after="0" w:line="240" w:lineRule="auto"/>
        <w:contextualSpacing/>
        <w:jc w:val="both"/>
        <w:rPr>
          <w:rFonts w:ascii="Arial" w:hAnsi="Arial" w:cs="Arial"/>
          <w:b/>
          <w:sz w:val="24"/>
          <w:szCs w:val="24"/>
          <w:lang w:val="ro-RO"/>
        </w:rPr>
      </w:pPr>
    </w:p>
    <w:p w:rsidR="009A7EAC" w:rsidRPr="00B41B46" w:rsidRDefault="009A7EAC" w:rsidP="009A7EAC">
      <w:pPr>
        <w:spacing w:after="0" w:line="240" w:lineRule="auto"/>
        <w:contextualSpacing/>
        <w:jc w:val="both"/>
        <w:rPr>
          <w:rFonts w:ascii="Arial" w:hAnsi="Arial" w:cs="Arial"/>
          <w:b/>
          <w:sz w:val="24"/>
          <w:szCs w:val="24"/>
          <w:lang w:val="ro-RO"/>
        </w:rPr>
      </w:pPr>
      <w:r w:rsidRPr="00B41B46">
        <w:rPr>
          <w:rFonts w:ascii="Arial" w:hAnsi="Arial" w:cs="Arial"/>
          <w:b/>
          <w:sz w:val="24"/>
          <w:szCs w:val="24"/>
          <w:lang w:val="ro-RO"/>
        </w:rPr>
        <w:t>Instalații de stocare a substanțelor periculoase</w:t>
      </w:r>
    </w:p>
    <w:p w:rsidR="009A7EAC" w:rsidRPr="00B41B46" w:rsidRDefault="009A7EAC" w:rsidP="009A7EAC">
      <w:pPr>
        <w:pStyle w:val="BodyText"/>
        <w:spacing w:after="0" w:line="240" w:lineRule="auto"/>
        <w:contextualSpacing/>
        <w:rPr>
          <w:rFonts w:ascii="Arial" w:hAnsi="Arial" w:cs="Arial"/>
          <w:noProof/>
          <w:sz w:val="24"/>
          <w:szCs w:val="24"/>
          <w:lang w:val="ro-RO"/>
        </w:rPr>
      </w:pPr>
      <w:r w:rsidRPr="00B41B46">
        <w:rPr>
          <w:rFonts w:ascii="Arial" w:hAnsi="Arial" w:cs="Arial"/>
          <w:b/>
          <w:sz w:val="24"/>
          <w:szCs w:val="24"/>
          <w:lang w:val="ro-RO"/>
        </w:rPr>
        <w:t>Pericole și consecințe ale accidentelor majore identificate</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40"/>
        <w:gridCol w:w="3079"/>
        <w:gridCol w:w="2679"/>
      </w:tblGrid>
      <w:tr w:rsidR="009A7EAC" w:rsidRPr="00B41B46" w:rsidTr="00B8529E">
        <w:trPr>
          <w:trHeight w:val="565"/>
        </w:trPr>
        <w:tc>
          <w:tcPr>
            <w:tcW w:w="3740" w:type="dxa"/>
            <w:shd w:val="clear" w:color="auto" w:fill="C0C0C0"/>
          </w:tcPr>
          <w:p w:rsidR="009A7EAC" w:rsidRPr="00B41B46" w:rsidRDefault="009A7EAC" w:rsidP="00B8529E">
            <w:pPr>
              <w:spacing w:before="40" w:after="0" w:line="240" w:lineRule="auto"/>
              <w:contextualSpacing/>
              <w:jc w:val="center"/>
              <w:rPr>
                <w:rFonts w:ascii="Arial" w:hAnsi="Arial" w:cs="Arial"/>
                <w:b/>
                <w:noProof/>
                <w:sz w:val="20"/>
                <w:szCs w:val="24"/>
                <w:lang w:val="ro-RO"/>
              </w:rPr>
            </w:pPr>
            <w:r w:rsidRPr="00B41B46">
              <w:rPr>
                <w:rFonts w:ascii="Arial" w:hAnsi="Arial" w:cs="Arial"/>
                <w:b/>
                <w:noProof/>
                <w:sz w:val="20"/>
                <w:szCs w:val="24"/>
                <w:lang w:val="ro-RO"/>
              </w:rPr>
              <w:t>Instalații relevante din punct de vedere al securității</w:t>
            </w:r>
          </w:p>
        </w:tc>
        <w:tc>
          <w:tcPr>
            <w:tcW w:w="3079" w:type="dxa"/>
            <w:shd w:val="clear" w:color="auto" w:fill="C0C0C0"/>
          </w:tcPr>
          <w:p w:rsidR="009A7EAC" w:rsidRPr="00B41B46" w:rsidRDefault="009A7EAC" w:rsidP="00B8529E">
            <w:pPr>
              <w:spacing w:before="40" w:after="0" w:line="240" w:lineRule="auto"/>
              <w:contextualSpacing/>
              <w:jc w:val="center"/>
              <w:rPr>
                <w:rFonts w:ascii="Arial" w:hAnsi="Arial" w:cs="Arial"/>
                <w:b/>
                <w:noProof/>
                <w:sz w:val="20"/>
                <w:szCs w:val="24"/>
                <w:lang w:val="ro-RO"/>
              </w:rPr>
            </w:pPr>
            <w:r w:rsidRPr="00B41B46">
              <w:rPr>
                <w:rFonts w:ascii="Arial" w:hAnsi="Arial" w:cs="Arial"/>
                <w:b/>
                <w:noProof/>
                <w:sz w:val="20"/>
                <w:szCs w:val="24"/>
                <w:lang w:val="ro-RO"/>
              </w:rPr>
              <w:t>Cauze</w:t>
            </w:r>
          </w:p>
        </w:tc>
        <w:tc>
          <w:tcPr>
            <w:tcW w:w="2679" w:type="dxa"/>
            <w:shd w:val="clear" w:color="auto" w:fill="C0C0C0"/>
          </w:tcPr>
          <w:p w:rsidR="009A7EAC" w:rsidRPr="00B41B46" w:rsidRDefault="009A7EAC" w:rsidP="00B8529E">
            <w:pPr>
              <w:spacing w:before="40" w:after="0" w:line="240" w:lineRule="auto"/>
              <w:contextualSpacing/>
              <w:jc w:val="center"/>
              <w:rPr>
                <w:rFonts w:ascii="Arial" w:hAnsi="Arial" w:cs="Arial"/>
                <w:b/>
                <w:noProof/>
                <w:sz w:val="20"/>
                <w:szCs w:val="24"/>
                <w:lang w:val="ro-RO"/>
              </w:rPr>
            </w:pPr>
            <w:r w:rsidRPr="00B41B46">
              <w:rPr>
                <w:rFonts w:ascii="Arial" w:hAnsi="Arial" w:cs="Arial"/>
                <w:b/>
                <w:noProof/>
                <w:sz w:val="20"/>
                <w:szCs w:val="24"/>
                <w:lang w:val="ro-RO"/>
              </w:rPr>
              <w:t>Efecte</w:t>
            </w:r>
          </w:p>
        </w:tc>
      </w:tr>
      <w:tr w:rsidR="009A7EAC" w:rsidRPr="00B41B46" w:rsidTr="00B8529E">
        <w:tc>
          <w:tcPr>
            <w:tcW w:w="3740" w:type="dxa"/>
            <w:shd w:val="clear" w:color="auto" w:fill="auto"/>
          </w:tcPr>
          <w:p w:rsidR="009A7EAC" w:rsidRPr="00B41B46" w:rsidRDefault="009A7EAC" w:rsidP="00B8529E">
            <w:pPr>
              <w:spacing w:before="40" w:after="0" w:line="240" w:lineRule="auto"/>
              <w:contextualSpacing/>
              <w:jc w:val="center"/>
              <w:rPr>
                <w:rFonts w:ascii="Arial" w:hAnsi="Arial" w:cs="Arial"/>
                <w:noProof/>
                <w:sz w:val="20"/>
                <w:szCs w:val="24"/>
                <w:lang w:val="ro-RO"/>
              </w:rPr>
            </w:pPr>
          </w:p>
        </w:tc>
        <w:tc>
          <w:tcPr>
            <w:tcW w:w="3079" w:type="dxa"/>
            <w:shd w:val="clear" w:color="auto" w:fill="auto"/>
          </w:tcPr>
          <w:p w:rsidR="009A7EAC" w:rsidRPr="00B41B46" w:rsidRDefault="009A7EAC" w:rsidP="00B8529E">
            <w:pPr>
              <w:spacing w:before="40" w:after="0" w:line="240" w:lineRule="auto"/>
              <w:contextualSpacing/>
              <w:jc w:val="center"/>
              <w:rPr>
                <w:rFonts w:ascii="Arial" w:hAnsi="Arial" w:cs="Arial"/>
                <w:noProof/>
                <w:sz w:val="20"/>
                <w:szCs w:val="24"/>
                <w:lang w:val="ro-RO"/>
              </w:rPr>
            </w:pPr>
          </w:p>
        </w:tc>
        <w:tc>
          <w:tcPr>
            <w:tcW w:w="2679" w:type="dxa"/>
            <w:shd w:val="clear" w:color="auto" w:fill="auto"/>
          </w:tcPr>
          <w:p w:rsidR="009A7EAC" w:rsidRPr="00B41B46" w:rsidRDefault="009A7EAC" w:rsidP="00B8529E">
            <w:pPr>
              <w:spacing w:before="40" w:after="0" w:line="240" w:lineRule="auto"/>
              <w:contextualSpacing/>
              <w:jc w:val="center"/>
              <w:rPr>
                <w:rFonts w:ascii="Arial" w:hAnsi="Arial" w:cs="Arial"/>
                <w:noProof/>
                <w:sz w:val="20"/>
                <w:szCs w:val="24"/>
                <w:lang w:val="ro-RO"/>
              </w:rPr>
            </w:pPr>
          </w:p>
        </w:tc>
      </w:tr>
    </w:tbl>
    <w:p w:rsidR="00C25858" w:rsidRPr="00B41B46" w:rsidRDefault="00C25858" w:rsidP="00C25858">
      <w:pPr>
        <w:spacing w:after="0" w:line="240" w:lineRule="auto"/>
        <w:contextualSpacing/>
        <w:jc w:val="both"/>
        <w:rPr>
          <w:rFonts w:ascii="Arial" w:hAnsi="Arial" w:cs="Arial"/>
          <w:sz w:val="24"/>
          <w:szCs w:val="24"/>
          <w:lang w:val="ro-RO"/>
        </w:rPr>
      </w:pPr>
      <w:r w:rsidRPr="00B41B46">
        <w:rPr>
          <w:rFonts w:ascii="Arial" w:hAnsi="Arial" w:cs="Arial"/>
          <w:sz w:val="24"/>
          <w:szCs w:val="24"/>
          <w:lang w:val="ro-RO"/>
        </w:rPr>
        <w:t>Nu este cazul.</w:t>
      </w:r>
    </w:p>
    <w:p w:rsidR="009A7EAC" w:rsidRPr="00B41B46" w:rsidRDefault="009A7EAC" w:rsidP="009A7EAC">
      <w:pPr>
        <w:pStyle w:val="PARNOU"/>
        <w:overflowPunct/>
        <w:autoSpaceDE/>
        <w:adjustRightInd/>
        <w:spacing w:line="240" w:lineRule="auto"/>
        <w:contextualSpacing/>
        <w:rPr>
          <w:rFonts w:ascii="Arial" w:hAnsi="Arial" w:cs="Arial"/>
          <w:noProof w:val="0"/>
          <w:spacing w:val="0"/>
          <w:szCs w:val="24"/>
        </w:rPr>
      </w:pPr>
    </w:p>
    <w:p w:rsidR="009A7EAC" w:rsidRPr="00B41B46" w:rsidRDefault="009A7EAC" w:rsidP="009A7EAC">
      <w:pPr>
        <w:pStyle w:val="PARNOU"/>
        <w:overflowPunct/>
        <w:autoSpaceDE/>
        <w:adjustRightInd/>
        <w:spacing w:line="240" w:lineRule="auto"/>
        <w:contextualSpacing/>
        <w:rPr>
          <w:rFonts w:ascii="Arial" w:hAnsi="Arial" w:cs="Arial"/>
          <w:szCs w:val="24"/>
        </w:rPr>
      </w:pPr>
      <w:r w:rsidRPr="00B41B46">
        <w:rPr>
          <w:rFonts w:ascii="Arial" w:hAnsi="Arial" w:cs="Arial"/>
          <w:noProof w:val="0"/>
          <w:spacing w:val="0"/>
          <w:szCs w:val="24"/>
        </w:rPr>
        <w:t>Sisteme de siguranță existente</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51"/>
        <w:gridCol w:w="6747"/>
      </w:tblGrid>
      <w:tr w:rsidR="009A7EAC" w:rsidRPr="00B41B46" w:rsidTr="00B8529E">
        <w:tc>
          <w:tcPr>
            <w:tcW w:w="2751" w:type="dxa"/>
            <w:shd w:val="clear" w:color="auto" w:fill="C0C0C0"/>
          </w:tcPr>
          <w:p w:rsidR="009A7EAC" w:rsidRPr="00B41B46" w:rsidRDefault="009A7EAC" w:rsidP="00B8529E">
            <w:pPr>
              <w:spacing w:before="40" w:after="0" w:line="240" w:lineRule="auto"/>
              <w:contextualSpacing/>
              <w:jc w:val="center"/>
              <w:rPr>
                <w:rFonts w:ascii="Arial" w:hAnsi="Arial" w:cs="Arial"/>
                <w:b/>
                <w:noProof/>
                <w:sz w:val="20"/>
                <w:szCs w:val="24"/>
                <w:lang w:val="ro-RO"/>
              </w:rPr>
            </w:pPr>
            <w:r w:rsidRPr="00B41B46">
              <w:rPr>
                <w:rFonts w:ascii="Arial" w:hAnsi="Arial" w:cs="Arial"/>
                <w:b/>
                <w:noProof/>
                <w:sz w:val="20"/>
                <w:szCs w:val="24"/>
                <w:lang w:val="ro-RO"/>
              </w:rPr>
              <w:t>Instalația</w:t>
            </w:r>
          </w:p>
        </w:tc>
        <w:tc>
          <w:tcPr>
            <w:tcW w:w="6747" w:type="dxa"/>
            <w:shd w:val="clear" w:color="auto" w:fill="C0C0C0"/>
          </w:tcPr>
          <w:p w:rsidR="009A7EAC" w:rsidRPr="00B41B46" w:rsidRDefault="009A7EAC" w:rsidP="00B8529E">
            <w:pPr>
              <w:spacing w:before="40" w:after="0" w:line="240" w:lineRule="auto"/>
              <w:contextualSpacing/>
              <w:jc w:val="center"/>
              <w:rPr>
                <w:rFonts w:ascii="Arial" w:hAnsi="Arial" w:cs="Arial"/>
                <w:b/>
                <w:noProof/>
                <w:sz w:val="20"/>
                <w:szCs w:val="24"/>
                <w:lang w:val="ro-RO"/>
              </w:rPr>
            </w:pPr>
            <w:r w:rsidRPr="00B41B46">
              <w:rPr>
                <w:rFonts w:ascii="Arial" w:hAnsi="Arial" w:cs="Arial"/>
                <w:b/>
                <w:noProof/>
                <w:sz w:val="20"/>
                <w:szCs w:val="24"/>
                <w:lang w:val="ro-RO"/>
              </w:rPr>
              <w:t>Echipamente de funcționare în siguranță</w:t>
            </w:r>
          </w:p>
        </w:tc>
      </w:tr>
      <w:tr w:rsidR="009A7EAC" w:rsidRPr="00B41B46" w:rsidTr="00B8529E">
        <w:tc>
          <w:tcPr>
            <w:tcW w:w="2751" w:type="dxa"/>
            <w:shd w:val="clear" w:color="auto" w:fill="auto"/>
          </w:tcPr>
          <w:p w:rsidR="009A7EAC" w:rsidRPr="00B41B46" w:rsidRDefault="009A7EAC" w:rsidP="00B8529E">
            <w:pPr>
              <w:spacing w:before="40" w:after="0" w:line="240" w:lineRule="auto"/>
              <w:contextualSpacing/>
              <w:jc w:val="center"/>
              <w:rPr>
                <w:rFonts w:ascii="Arial" w:hAnsi="Arial" w:cs="Arial"/>
                <w:noProof/>
                <w:sz w:val="20"/>
                <w:szCs w:val="24"/>
                <w:lang w:val="ro-RO"/>
              </w:rPr>
            </w:pPr>
          </w:p>
        </w:tc>
        <w:tc>
          <w:tcPr>
            <w:tcW w:w="6747" w:type="dxa"/>
            <w:shd w:val="clear" w:color="auto" w:fill="auto"/>
          </w:tcPr>
          <w:p w:rsidR="009A7EAC" w:rsidRPr="00B41B46" w:rsidRDefault="009A7EAC" w:rsidP="00B8529E">
            <w:pPr>
              <w:spacing w:before="40" w:after="0" w:line="240" w:lineRule="auto"/>
              <w:contextualSpacing/>
              <w:jc w:val="center"/>
              <w:rPr>
                <w:rFonts w:ascii="Arial" w:hAnsi="Arial" w:cs="Arial"/>
                <w:noProof/>
                <w:sz w:val="20"/>
                <w:szCs w:val="24"/>
                <w:lang w:val="ro-RO"/>
              </w:rPr>
            </w:pPr>
          </w:p>
        </w:tc>
      </w:tr>
    </w:tbl>
    <w:p w:rsidR="009A7EAC" w:rsidRPr="00B41B46" w:rsidRDefault="009A7EAC" w:rsidP="009A7EAC">
      <w:pPr>
        <w:autoSpaceDE w:val="0"/>
        <w:autoSpaceDN w:val="0"/>
        <w:adjustRightInd w:val="0"/>
        <w:spacing w:after="0" w:line="240" w:lineRule="auto"/>
        <w:contextualSpacing/>
        <w:jc w:val="both"/>
        <w:rPr>
          <w:rFonts w:ascii="Arial" w:eastAsia="Times New Roman" w:hAnsi="Arial" w:cs="Arial"/>
          <w:b/>
          <w:sz w:val="24"/>
          <w:szCs w:val="24"/>
          <w:lang w:val="ro-RO"/>
        </w:rPr>
      </w:pPr>
      <w:r w:rsidRPr="00B41B46">
        <w:rPr>
          <w:rFonts w:ascii="Arial" w:hAnsi="Arial" w:cs="Arial"/>
          <w:sz w:val="24"/>
          <w:szCs w:val="24"/>
          <w:lang w:val="ro-RO"/>
        </w:rPr>
        <w:t>Nu este cazul.</w:t>
      </w:r>
    </w:p>
    <w:p w:rsidR="009A7EAC" w:rsidRPr="00B41B46" w:rsidRDefault="009A7EAC" w:rsidP="009A7EAC">
      <w:pPr>
        <w:spacing w:after="0" w:line="240" w:lineRule="auto"/>
        <w:contextualSpacing/>
        <w:jc w:val="both"/>
        <w:rPr>
          <w:rFonts w:ascii="Arial" w:hAnsi="Arial" w:cs="Arial"/>
          <w:noProof/>
          <w:sz w:val="24"/>
          <w:szCs w:val="24"/>
          <w:lang w:val="ro-RO"/>
        </w:rPr>
      </w:pPr>
    </w:p>
    <w:p w:rsidR="009A7EAC" w:rsidRPr="00B41B46" w:rsidRDefault="009A7EAC" w:rsidP="009A7EAC">
      <w:pPr>
        <w:pStyle w:val="Heading2"/>
        <w:ind w:left="360"/>
        <w:contextualSpacing/>
        <w:rPr>
          <w:rFonts w:ascii="Arial" w:hAnsi="Arial" w:cs="Arial"/>
        </w:rPr>
      </w:pPr>
      <w:r w:rsidRPr="00B41B46">
        <w:rPr>
          <w:rFonts w:ascii="Arial" w:hAnsi="Arial" w:cs="Arial"/>
        </w:rPr>
        <w:t>5. Monitorizarea gospodăririi substanțelor și preparatelor periculoase</w:t>
      </w:r>
    </w:p>
    <w:p w:rsidR="009A7EAC" w:rsidRPr="00B41B46" w:rsidRDefault="009A7EAC" w:rsidP="009A7EAC">
      <w:pPr>
        <w:autoSpaceDE w:val="0"/>
        <w:autoSpaceDN w:val="0"/>
        <w:adjustRightInd w:val="0"/>
        <w:spacing w:after="0" w:line="240" w:lineRule="auto"/>
        <w:contextualSpacing/>
        <w:jc w:val="both"/>
        <w:rPr>
          <w:rFonts w:ascii="Arial" w:eastAsia="Times New Roman" w:hAnsi="Arial" w:cs="Arial"/>
          <w:sz w:val="24"/>
          <w:szCs w:val="24"/>
          <w:lang w:val="ro-RO"/>
        </w:rPr>
      </w:pPr>
      <w:r w:rsidRPr="00B41B46">
        <w:rPr>
          <w:rFonts w:ascii="Arial" w:hAnsi="Arial" w:cs="Arial"/>
          <w:sz w:val="24"/>
          <w:szCs w:val="24"/>
          <w:lang w:val="ro-RO"/>
        </w:rPr>
        <w:t>Nu este cazul.</w:t>
      </w:r>
    </w:p>
    <w:p w:rsidR="009A7EAC" w:rsidRPr="00B41B46" w:rsidRDefault="009A7EAC" w:rsidP="009A7EAC">
      <w:pPr>
        <w:snapToGrid w:val="0"/>
        <w:spacing w:after="0" w:line="240" w:lineRule="auto"/>
        <w:ind w:left="360"/>
        <w:contextualSpacing/>
        <w:jc w:val="both"/>
        <w:rPr>
          <w:rFonts w:ascii="Arial" w:eastAsia="Times New Roman" w:hAnsi="Arial" w:cs="Arial"/>
          <w:sz w:val="24"/>
          <w:szCs w:val="24"/>
          <w:lang w:val="ro-RO"/>
        </w:rPr>
      </w:pPr>
    </w:p>
    <w:p w:rsidR="009A7EAC" w:rsidRPr="00B41B46" w:rsidRDefault="009A7EAC" w:rsidP="002757AC">
      <w:pPr>
        <w:autoSpaceDE w:val="0"/>
        <w:autoSpaceDN w:val="0"/>
        <w:adjustRightInd w:val="0"/>
        <w:spacing w:after="0" w:line="240" w:lineRule="auto"/>
        <w:contextualSpacing/>
        <w:jc w:val="both"/>
        <w:rPr>
          <w:rFonts w:ascii="Arial" w:eastAsia="Times New Roman" w:hAnsi="Arial" w:cs="Arial"/>
          <w:sz w:val="24"/>
          <w:szCs w:val="24"/>
          <w:lang w:val="ro-RO"/>
        </w:rPr>
      </w:pPr>
      <w:r w:rsidRPr="00B41B46">
        <w:rPr>
          <w:rFonts w:ascii="Arial" w:eastAsia="Times New Roman" w:hAnsi="Arial" w:cs="Arial"/>
          <w:b/>
          <w:sz w:val="24"/>
          <w:szCs w:val="24"/>
          <w:lang w:val="ro-RO"/>
        </w:rPr>
        <w:t>VI. Programul de conformare - măsuri pentru reducerea efectelor prezente și viitoare ale activităților</w:t>
      </w:r>
      <w:r w:rsidR="002757AC" w:rsidRPr="00B41B46">
        <w:rPr>
          <w:rFonts w:ascii="Arial" w:eastAsia="Times New Roman" w:hAnsi="Arial" w:cs="Arial"/>
          <w:b/>
          <w:sz w:val="24"/>
          <w:szCs w:val="24"/>
          <w:lang w:val="ro-RO"/>
        </w:rPr>
        <w:t xml:space="preserve">: </w:t>
      </w:r>
      <w:r w:rsidRPr="00B41B46">
        <w:rPr>
          <w:rFonts w:ascii="Arial" w:eastAsia="Times New Roman" w:hAnsi="Arial" w:cs="Arial"/>
          <w:sz w:val="24"/>
          <w:szCs w:val="24"/>
          <w:lang w:val="ro-RO"/>
        </w:rPr>
        <w:t>Nu este cazul.</w:t>
      </w:r>
    </w:p>
    <w:p w:rsidR="009A7EAC" w:rsidRPr="00B41B46" w:rsidRDefault="009A7EAC" w:rsidP="009A7EAC">
      <w:pPr>
        <w:spacing w:after="0" w:line="240" w:lineRule="auto"/>
        <w:contextualSpacing/>
        <w:jc w:val="both"/>
        <w:rPr>
          <w:rFonts w:ascii="Arial" w:eastAsia="Times New Roman" w:hAnsi="Arial" w:cs="Arial"/>
          <w:b/>
          <w:bCs/>
          <w:sz w:val="24"/>
          <w:szCs w:val="24"/>
          <w:lang w:val="ro-RO" w:eastAsia="ro-RO"/>
        </w:rPr>
      </w:pPr>
      <w:r w:rsidRPr="00B41B46">
        <w:rPr>
          <w:rFonts w:ascii="Arial" w:eastAsia="Times New Roman" w:hAnsi="Arial" w:cs="Arial"/>
          <w:b/>
          <w:bCs/>
          <w:sz w:val="24"/>
          <w:szCs w:val="24"/>
          <w:lang w:val="ro-RO" w:eastAsia="ro-RO"/>
        </w:rPr>
        <w:lastRenderedPageBreak/>
        <w:t>VII. Datele ce vor fi raportate autorității pentru protecția mediului și periodicitatea</w:t>
      </w:r>
    </w:p>
    <w:tbl>
      <w:tblPr>
        <w:tblW w:w="964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8"/>
        <w:gridCol w:w="3210"/>
        <w:gridCol w:w="1070"/>
        <w:gridCol w:w="1984"/>
        <w:gridCol w:w="2733"/>
      </w:tblGrid>
      <w:tr w:rsidR="009A7EAC" w:rsidRPr="00B41B46" w:rsidTr="008837AC">
        <w:trPr>
          <w:tblHeader/>
        </w:trPr>
        <w:tc>
          <w:tcPr>
            <w:tcW w:w="648" w:type="dxa"/>
            <w:shd w:val="clear" w:color="auto" w:fill="C0C0C0"/>
            <w:vAlign w:val="center"/>
          </w:tcPr>
          <w:p w:rsidR="009A7EAC" w:rsidRPr="00B41B46" w:rsidRDefault="009A7EAC" w:rsidP="00B8529E">
            <w:pPr>
              <w:spacing w:before="40" w:after="0" w:line="240" w:lineRule="auto"/>
              <w:contextualSpacing/>
              <w:jc w:val="center"/>
              <w:rPr>
                <w:rFonts w:ascii="Arial" w:eastAsia="Times New Roman" w:hAnsi="Arial" w:cs="Arial"/>
                <w:b/>
                <w:bCs/>
                <w:sz w:val="20"/>
                <w:szCs w:val="20"/>
                <w:lang w:val="ro-RO" w:eastAsia="ro-RO"/>
              </w:rPr>
            </w:pPr>
            <w:r w:rsidRPr="00B41B46">
              <w:rPr>
                <w:rFonts w:ascii="Arial" w:eastAsia="Times New Roman" w:hAnsi="Arial" w:cs="Arial"/>
                <w:b/>
                <w:bCs/>
                <w:sz w:val="20"/>
                <w:szCs w:val="20"/>
                <w:lang w:val="ro-RO" w:eastAsia="ro-RO"/>
              </w:rPr>
              <w:t>Nr. Crt.</w:t>
            </w:r>
          </w:p>
        </w:tc>
        <w:tc>
          <w:tcPr>
            <w:tcW w:w="3210" w:type="dxa"/>
            <w:shd w:val="clear" w:color="auto" w:fill="C0C0C0"/>
            <w:vAlign w:val="center"/>
          </w:tcPr>
          <w:p w:rsidR="009A7EAC" w:rsidRPr="00B41B46" w:rsidRDefault="009A7EAC" w:rsidP="00B8529E">
            <w:pPr>
              <w:spacing w:before="40" w:after="0" w:line="240" w:lineRule="auto"/>
              <w:contextualSpacing/>
              <w:jc w:val="center"/>
              <w:rPr>
                <w:rFonts w:ascii="Arial" w:eastAsia="Times New Roman" w:hAnsi="Arial" w:cs="Arial"/>
                <w:b/>
                <w:bCs/>
                <w:sz w:val="20"/>
                <w:szCs w:val="20"/>
                <w:lang w:val="ro-RO" w:eastAsia="ro-RO"/>
              </w:rPr>
            </w:pPr>
            <w:r w:rsidRPr="00B41B46">
              <w:rPr>
                <w:rFonts w:ascii="Arial" w:eastAsia="Times New Roman" w:hAnsi="Arial" w:cs="Arial"/>
                <w:b/>
                <w:bCs/>
                <w:sz w:val="20"/>
                <w:szCs w:val="20"/>
                <w:lang w:val="ro-RO" w:eastAsia="ro-RO"/>
              </w:rPr>
              <w:t>Denumire raport</w:t>
            </w:r>
          </w:p>
        </w:tc>
        <w:tc>
          <w:tcPr>
            <w:tcW w:w="1070" w:type="dxa"/>
            <w:shd w:val="clear" w:color="auto" w:fill="C0C0C0"/>
            <w:vAlign w:val="center"/>
          </w:tcPr>
          <w:p w:rsidR="009A7EAC" w:rsidRPr="00B41B46" w:rsidRDefault="009A7EAC" w:rsidP="00B8529E">
            <w:pPr>
              <w:spacing w:before="40" w:after="0" w:line="240" w:lineRule="auto"/>
              <w:contextualSpacing/>
              <w:jc w:val="center"/>
              <w:rPr>
                <w:rFonts w:ascii="Arial" w:eastAsia="Times New Roman" w:hAnsi="Arial" w:cs="Arial"/>
                <w:b/>
                <w:bCs/>
                <w:sz w:val="20"/>
                <w:szCs w:val="20"/>
                <w:lang w:val="ro-RO" w:eastAsia="ro-RO"/>
              </w:rPr>
            </w:pPr>
            <w:r w:rsidRPr="00B41B46">
              <w:rPr>
                <w:rFonts w:ascii="Arial" w:eastAsia="Times New Roman" w:hAnsi="Arial" w:cs="Arial"/>
                <w:b/>
                <w:bCs/>
                <w:sz w:val="20"/>
                <w:szCs w:val="20"/>
                <w:lang w:val="ro-RO" w:eastAsia="ro-RO"/>
              </w:rPr>
              <w:t>Frecvență de raportare</w:t>
            </w:r>
          </w:p>
        </w:tc>
        <w:tc>
          <w:tcPr>
            <w:tcW w:w="1984" w:type="dxa"/>
            <w:shd w:val="clear" w:color="auto" w:fill="C0C0C0"/>
            <w:vAlign w:val="center"/>
          </w:tcPr>
          <w:p w:rsidR="009A7EAC" w:rsidRPr="00B41B46" w:rsidRDefault="009A7EAC" w:rsidP="00B8529E">
            <w:pPr>
              <w:spacing w:before="40" w:after="0" w:line="240" w:lineRule="auto"/>
              <w:contextualSpacing/>
              <w:jc w:val="center"/>
              <w:rPr>
                <w:rFonts w:ascii="Arial" w:eastAsia="Times New Roman" w:hAnsi="Arial" w:cs="Arial"/>
                <w:b/>
                <w:bCs/>
                <w:sz w:val="20"/>
                <w:szCs w:val="20"/>
                <w:lang w:val="ro-RO" w:eastAsia="ro-RO"/>
              </w:rPr>
            </w:pPr>
            <w:r w:rsidRPr="00B41B46">
              <w:rPr>
                <w:rFonts w:ascii="Arial" w:eastAsia="Times New Roman" w:hAnsi="Arial" w:cs="Arial"/>
                <w:b/>
                <w:bCs/>
                <w:sz w:val="20"/>
                <w:szCs w:val="20"/>
                <w:lang w:val="ro-RO" w:eastAsia="ro-RO"/>
              </w:rPr>
              <w:t>Perioada depunerii raportului</w:t>
            </w:r>
          </w:p>
        </w:tc>
        <w:tc>
          <w:tcPr>
            <w:tcW w:w="2733" w:type="dxa"/>
            <w:shd w:val="clear" w:color="auto" w:fill="C0C0C0"/>
            <w:vAlign w:val="center"/>
          </w:tcPr>
          <w:p w:rsidR="009A7EAC" w:rsidRPr="00B41B46" w:rsidRDefault="009A7EAC" w:rsidP="00B8529E">
            <w:pPr>
              <w:spacing w:before="40" w:after="0" w:line="240" w:lineRule="auto"/>
              <w:contextualSpacing/>
              <w:jc w:val="center"/>
              <w:rPr>
                <w:rFonts w:ascii="Arial" w:eastAsia="Times New Roman" w:hAnsi="Arial" w:cs="Arial"/>
                <w:b/>
                <w:bCs/>
                <w:sz w:val="20"/>
                <w:szCs w:val="20"/>
                <w:lang w:val="ro-RO" w:eastAsia="ro-RO"/>
              </w:rPr>
            </w:pPr>
            <w:r w:rsidRPr="00B41B46">
              <w:rPr>
                <w:rFonts w:ascii="Arial" w:eastAsia="Times New Roman" w:hAnsi="Arial" w:cs="Arial"/>
                <w:b/>
                <w:bCs/>
                <w:sz w:val="20"/>
                <w:szCs w:val="20"/>
                <w:lang w:val="ro-RO" w:eastAsia="ro-RO"/>
              </w:rPr>
              <w:t>Legislație</w:t>
            </w:r>
          </w:p>
        </w:tc>
      </w:tr>
      <w:tr w:rsidR="009A7EAC" w:rsidRPr="00B41B46" w:rsidTr="008837AC">
        <w:tc>
          <w:tcPr>
            <w:tcW w:w="648" w:type="dxa"/>
            <w:shd w:val="clear" w:color="auto" w:fill="auto"/>
          </w:tcPr>
          <w:p w:rsidR="009A7EAC" w:rsidRPr="00B41B46" w:rsidRDefault="009A7EAC" w:rsidP="008837AC">
            <w:pPr>
              <w:pStyle w:val="ListParagraph"/>
              <w:numPr>
                <w:ilvl w:val="0"/>
                <w:numId w:val="25"/>
              </w:numPr>
              <w:spacing w:before="40" w:after="0" w:line="240" w:lineRule="auto"/>
              <w:rPr>
                <w:rFonts w:ascii="Arial" w:eastAsia="Times New Roman" w:hAnsi="Arial" w:cs="Arial"/>
                <w:bCs/>
                <w:sz w:val="20"/>
                <w:szCs w:val="20"/>
                <w:lang w:val="ro-RO" w:eastAsia="ro-RO"/>
              </w:rPr>
            </w:pPr>
            <w:r w:rsidRPr="00B41B46">
              <w:rPr>
                <w:rFonts w:ascii="Arial" w:eastAsia="Times New Roman" w:hAnsi="Arial" w:cs="Arial"/>
                <w:bCs/>
                <w:sz w:val="20"/>
                <w:szCs w:val="20"/>
                <w:lang w:val="ro-RO" w:eastAsia="ro-RO"/>
              </w:rPr>
              <w:t>1</w:t>
            </w:r>
          </w:p>
        </w:tc>
        <w:tc>
          <w:tcPr>
            <w:tcW w:w="3210" w:type="dxa"/>
            <w:shd w:val="clear" w:color="auto" w:fill="auto"/>
          </w:tcPr>
          <w:p w:rsidR="009A7EAC" w:rsidRPr="00B41B46" w:rsidRDefault="009A7EAC" w:rsidP="00B8529E">
            <w:pPr>
              <w:spacing w:before="40" w:after="0" w:line="240" w:lineRule="auto"/>
              <w:contextualSpacing/>
              <w:jc w:val="center"/>
              <w:rPr>
                <w:rFonts w:ascii="Arial" w:eastAsia="Times New Roman" w:hAnsi="Arial" w:cs="Arial"/>
                <w:bCs/>
                <w:sz w:val="20"/>
                <w:szCs w:val="20"/>
                <w:lang w:val="ro-RO" w:eastAsia="ro-RO"/>
              </w:rPr>
            </w:pPr>
            <w:r w:rsidRPr="00B41B46">
              <w:rPr>
                <w:rFonts w:ascii="Arial" w:eastAsia="Times New Roman" w:hAnsi="Arial" w:cs="Arial"/>
                <w:bCs/>
                <w:sz w:val="20"/>
                <w:szCs w:val="20"/>
                <w:lang w:val="ro-RO" w:eastAsia="ro-RO"/>
              </w:rPr>
              <w:t>Raportarea datelor şi informaţiilor privind gestionarea deşeurilor</w:t>
            </w:r>
          </w:p>
          <w:p w:rsidR="009A7EAC" w:rsidRPr="00B41B46" w:rsidRDefault="009A7EAC" w:rsidP="00B8529E">
            <w:pPr>
              <w:spacing w:before="40" w:after="0" w:line="240" w:lineRule="auto"/>
              <w:contextualSpacing/>
              <w:jc w:val="center"/>
              <w:rPr>
                <w:rFonts w:ascii="Arial" w:eastAsia="Times New Roman" w:hAnsi="Arial" w:cs="Arial"/>
                <w:bCs/>
                <w:sz w:val="20"/>
                <w:szCs w:val="20"/>
                <w:lang w:val="ro-RO" w:eastAsia="ro-RO"/>
              </w:rPr>
            </w:pPr>
          </w:p>
        </w:tc>
        <w:tc>
          <w:tcPr>
            <w:tcW w:w="1070" w:type="dxa"/>
            <w:shd w:val="clear" w:color="auto" w:fill="auto"/>
          </w:tcPr>
          <w:p w:rsidR="009A7EAC" w:rsidRPr="00B41B46" w:rsidRDefault="009A7EAC" w:rsidP="00B8529E">
            <w:pPr>
              <w:spacing w:before="40" w:after="0" w:line="240" w:lineRule="auto"/>
              <w:contextualSpacing/>
              <w:jc w:val="center"/>
              <w:rPr>
                <w:rFonts w:ascii="Arial" w:eastAsia="Times New Roman" w:hAnsi="Arial" w:cs="Arial"/>
                <w:bCs/>
                <w:sz w:val="20"/>
                <w:szCs w:val="20"/>
                <w:lang w:val="ro-RO" w:eastAsia="ro-RO"/>
              </w:rPr>
            </w:pPr>
            <w:r w:rsidRPr="00B41B46">
              <w:rPr>
                <w:rFonts w:ascii="Arial" w:eastAsia="Times New Roman" w:hAnsi="Arial" w:cs="Arial"/>
                <w:bCs/>
                <w:sz w:val="20"/>
                <w:szCs w:val="20"/>
                <w:lang w:val="ro-RO" w:eastAsia="ro-RO"/>
              </w:rPr>
              <w:t>anual</w:t>
            </w:r>
          </w:p>
        </w:tc>
        <w:tc>
          <w:tcPr>
            <w:tcW w:w="1984" w:type="dxa"/>
            <w:shd w:val="clear" w:color="auto" w:fill="auto"/>
          </w:tcPr>
          <w:p w:rsidR="009A7EAC" w:rsidRPr="00B41B46" w:rsidRDefault="009A7EAC" w:rsidP="00B8529E">
            <w:pPr>
              <w:spacing w:before="40" w:after="0" w:line="240" w:lineRule="auto"/>
              <w:contextualSpacing/>
              <w:jc w:val="center"/>
              <w:rPr>
                <w:rFonts w:ascii="Arial" w:eastAsia="Times New Roman" w:hAnsi="Arial" w:cs="Arial"/>
                <w:bCs/>
                <w:sz w:val="20"/>
                <w:szCs w:val="20"/>
                <w:lang w:val="ro-RO" w:eastAsia="ro-RO"/>
              </w:rPr>
            </w:pPr>
            <w:r w:rsidRPr="00B41B46">
              <w:rPr>
                <w:rFonts w:ascii="Arial" w:eastAsia="Times New Roman" w:hAnsi="Arial" w:cs="Arial"/>
                <w:bCs/>
                <w:sz w:val="20"/>
                <w:szCs w:val="20"/>
                <w:lang w:val="ro-RO" w:eastAsia="ro-RO"/>
              </w:rPr>
              <w:t xml:space="preserve">până la </w:t>
            </w:r>
            <w:r w:rsidRPr="00B41B46">
              <w:rPr>
                <w:rFonts w:ascii="Arial" w:eastAsia="Times New Roman" w:hAnsi="Arial" w:cs="Arial"/>
                <w:bCs/>
                <w:iCs/>
                <w:sz w:val="20"/>
                <w:szCs w:val="20"/>
                <w:lang w:val="ro-RO" w:eastAsia="ro-RO"/>
              </w:rPr>
              <w:t>31 martie</w:t>
            </w:r>
            <w:r w:rsidRPr="00B41B46">
              <w:rPr>
                <w:rFonts w:ascii="Arial" w:eastAsia="Times New Roman" w:hAnsi="Arial" w:cs="Arial"/>
                <w:bCs/>
                <w:sz w:val="20"/>
                <w:szCs w:val="20"/>
                <w:lang w:val="ro-RO" w:eastAsia="ro-RO"/>
              </w:rPr>
              <w:t xml:space="preserve"> a anului următor celui de raportare, atât pe suport hârtie, cât şi electronic</w:t>
            </w:r>
          </w:p>
        </w:tc>
        <w:tc>
          <w:tcPr>
            <w:tcW w:w="2733" w:type="dxa"/>
            <w:shd w:val="clear" w:color="auto" w:fill="auto"/>
          </w:tcPr>
          <w:p w:rsidR="009A7EAC" w:rsidRPr="00B41B46" w:rsidRDefault="009A7EAC" w:rsidP="00B8529E">
            <w:pPr>
              <w:spacing w:before="40" w:after="0" w:line="240" w:lineRule="auto"/>
              <w:contextualSpacing/>
              <w:jc w:val="center"/>
              <w:rPr>
                <w:rFonts w:ascii="Arial" w:eastAsia="Times New Roman" w:hAnsi="Arial" w:cs="Arial"/>
                <w:bCs/>
                <w:sz w:val="20"/>
                <w:szCs w:val="20"/>
                <w:lang w:val="ro-RO" w:eastAsia="ro-RO" w:bidi="en-US"/>
              </w:rPr>
            </w:pPr>
            <w:r w:rsidRPr="00B41B46">
              <w:rPr>
                <w:rFonts w:ascii="Arial" w:eastAsia="Times New Roman" w:hAnsi="Arial" w:cs="Arial"/>
                <w:bCs/>
                <w:sz w:val="20"/>
                <w:szCs w:val="20"/>
                <w:lang w:val="ro-RO" w:eastAsia="ro-RO" w:bidi="en-US"/>
              </w:rPr>
              <w:t>Legea nr. 211/2011 privind regimul deşeurilor, cu modificările și completările ulterioare</w:t>
            </w:r>
          </w:p>
        </w:tc>
      </w:tr>
      <w:tr w:rsidR="009A7EAC" w:rsidRPr="00B41B46" w:rsidTr="008837AC">
        <w:tc>
          <w:tcPr>
            <w:tcW w:w="648" w:type="dxa"/>
            <w:shd w:val="clear" w:color="auto" w:fill="auto"/>
          </w:tcPr>
          <w:p w:rsidR="009A7EAC" w:rsidRPr="00B41B46" w:rsidRDefault="009A7EAC" w:rsidP="008837AC">
            <w:pPr>
              <w:pStyle w:val="ListParagraph"/>
              <w:numPr>
                <w:ilvl w:val="0"/>
                <w:numId w:val="25"/>
              </w:numPr>
              <w:spacing w:before="40" w:after="0" w:line="240" w:lineRule="auto"/>
              <w:rPr>
                <w:rFonts w:ascii="Arial" w:eastAsia="Times New Roman" w:hAnsi="Arial" w:cs="Arial"/>
                <w:bCs/>
                <w:sz w:val="20"/>
                <w:szCs w:val="20"/>
                <w:lang w:val="ro-RO" w:eastAsia="ro-RO"/>
              </w:rPr>
            </w:pPr>
            <w:r w:rsidRPr="00B41B46">
              <w:rPr>
                <w:rFonts w:ascii="Arial" w:eastAsia="Times New Roman" w:hAnsi="Arial" w:cs="Arial"/>
                <w:bCs/>
                <w:sz w:val="20"/>
                <w:szCs w:val="20"/>
                <w:lang w:val="ro-RO" w:eastAsia="ro-RO"/>
              </w:rPr>
              <w:t>6</w:t>
            </w:r>
          </w:p>
        </w:tc>
        <w:tc>
          <w:tcPr>
            <w:tcW w:w="3210" w:type="dxa"/>
            <w:shd w:val="clear" w:color="auto" w:fill="auto"/>
          </w:tcPr>
          <w:p w:rsidR="009A7EAC" w:rsidRPr="00B41B46" w:rsidRDefault="009A7EAC" w:rsidP="00B8529E">
            <w:pPr>
              <w:spacing w:before="40" w:after="0" w:line="240" w:lineRule="auto"/>
              <w:contextualSpacing/>
              <w:jc w:val="center"/>
              <w:rPr>
                <w:rFonts w:ascii="Arial" w:eastAsia="Times New Roman" w:hAnsi="Arial" w:cs="Arial"/>
                <w:bCs/>
                <w:sz w:val="20"/>
                <w:szCs w:val="20"/>
                <w:lang w:val="ro-RO" w:eastAsia="ro-RO"/>
              </w:rPr>
            </w:pPr>
            <w:r w:rsidRPr="00B41B46">
              <w:rPr>
                <w:rFonts w:ascii="Arial" w:eastAsia="Times New Roman" w:hAnsi="Arial" w:cs="Arial"/>
                <w:bCs/>
                <w:sz w:val="20"/>
                <w:szCs w:val="20"/>
                <w:lang w:val="ro-RO" w:eastAsia="ro-RO"/>
              </w:rPr>
              <w:t>Deseuri VSU: Operator: Colectare - Dezmembrare</w:t>
            </w:r>
          </w:p>
        </w:tc>
        <w:tc>
          <w:tcPr>
            <w:tcW w:w="1070" w:type="dxa"/>
            <w:shd w:val="clear" w:color="auto" w:fill="auto"/>
          </w:tcPr>
          <w:p w:rsidR="009A7EAC" w:rsidRPr="00B41B46" w:rsidRDefault="009A7EAC" w:rsidP="00B8529E">
            <w:pPr>
              <w:jc w:val="center"/>
              <w:rPr>
                <w:lang w:val="ro-RO"/>
              </w:rPr>
            </w:pPr>
            <w:r w:rsidRPr="00B41B46">
              <w:rPr>
                <w:rFonts w:ascii="Arial" w:hAnsi="Arial" w:cs="Arial"/>
                <w:sz w:val="20"/>
                <w:szCs w:val="20"/>
                <w:lang w:val="ro-RO"/>
              </w:rPr>
              <w:t>anual</w:t>
            </w:r>
          </w:p>
        </w:tc>
        <w:tc>
          <w:tcPr>
            <w:tcW w:w="1984" w:type="dxa"/>
            <w:shd w:val="clear" w:color="auto" w:fill="auto"/>
          </w:tcPr>
          <w:p w:rsidR="009A7EAC" w:rsidRPr="00B41B46" w:rsidRDefault="009A7EAC" w:rsidP="00B8529E">
            <w:pPr>
              <w:spacing w:before="40" w:after="0" w:line="240" w:lineRule="auto"/>
              <w:contextualSpacing/>
              <w:jc w:val="center"/>
              <w:rPr>
                <w:rFonts w:ascii="Arial" w:hAnsi="Arial" w:cs="Arial"/>
                <w:sz w:val="20"/>
                <w:szCs w:val="20"/>
                <w:lang w:val="ro-RO"/>
              </w:rPr>
            </w:pPr>
            <w:r w:rsidRPr="00B41B46">
              <w:rPr>
                <w:rFonts w:ascii="Arial" w:hAnsi="Arial" w:cs="Arial"/>
                <w:sz w:val="20"/>
                <w:szCs w:val="20"/>
                <w:lang w:val="ro-RO"/>
              </w:rPr>
              <w:t>la solicitarea autorităţilor publice teritoriale pentru protecţia mediului</w:t>
            </w:r>
          </w:p>
        </w:tc>
        <w:tc>
          <w:tcPr>
            <w:tcW w:w="2733" w:type="dxa"/>
            <w:shd w:val="clear" w:color="auto" w:fill="auto"/>
          </w:tcPr>
          <w:p w:rsidR="009A7EAC" w:rsidRPr="00B41B46" w:rsidRDefault="009A7EAC" w:rsidP="00B8529E">
            <w:pPr>
              <w:spacing w:before="40" w:after="0" w:line="240" w:lineRule="auto"/>
              <w:contextualSpacing/>
              <w:jc w:val="center"/>
              <w:rPr>
                <w:rFonts w:ascii="Arial" w:eastAsia="Times New Roman" w:hAnsi="Arial" w:cs="Arial"/>
                <w:bCs/>
                <w:sz w:val="20"/>
                <w:szCs w:val="20"/>
                <w:lang w:val="ro-RO" w:eastAsia="ro-RO"/>
              </w:rPr>
            </w:pPr>
            <w:r w:rsidRPr="00B41B46">
              <w:rPr>
                <w:rFonts w:ascii="Arial" w:eastAsia="Times New Roman" w:hAnsi="Arial" w:cs="Arial"/>
                <w:bCs/>
                <w:sz w:val="20"/>
                <w:szCs w:val="20"/>
                <w:lang w:val="ro-RO" w:eastAsia="ro-RO"/>
              </w:rPr>
              <w:t>Legea nr. 212/2015 privind modalitatea de gestionare a vehiculelor şi a vehiculelor scoase din uz, cu modificările și completările ulterioare</w:t>
            </w:r>
          </w:p>
        </w:tc>
      </w:tr>
      <w:tr w:rsidR="008837AC" w:rsidRPr="00B41B46" w:rsidTr="008837AC">
        <w:tc>
          <w:tcPr>
            <w:tcW w:w="648" w:type="dxa"/>
            <w:shd w:val="clear" w:color="auto" w:fill="auto"/>
          </w:tcPr>
          <w:p w:rsidR="008837AC" w:rsidRPr="00B41B46" w:rsidRDefault="008837AC" w:rsidP="008837AC">
            <w:pPr>
              <w:pStyle w:val="ListParagraph"/>
              <w:numPr>
                <w:ilvl w:val="0"/>
                <w:numId w:val="25"/>
              </w:numPr>
              <w:spacing w:before="40" w:after="0" w:line="240" w:lineRule="auto"/>
              <w:rPr>
                <w:rFonts w:ascii="Arial" w:eastAsia="Times New Roman" w:hAnsi="Arial" w:cs="Arial"/>
                <w:bCs/>
                <w:sz w:val="20"/>
                <w:szCs w:val="20"/>
                <w:lang w:val="ro-RO" w:eastAsia="ro-RO"/>
              </w:rPr>
            </w:pPr>
          </w:p>
        </w:tc>
        <w:tc>
          <w:tcPr>
            <w:tcW w:w="3210" w:type="dxa"/>
            <w:shd w:val="clear" w:color="auto" w:fill="auto"/>
          </w:tcPr>
          <w:p w:rsidR="008837AC" w:rsidRPr="00B41B46" w:rsidRDefault="008837AC" w:rsidP="00BC1A0C">
            <w:pPr>
              <w:tabs>
                <w:tab w:val="left" w:pos="255"/>
              </w:tabs>
              <w:spacing w:before="40" w:after="0" w:line="240" w:lineRule="auto"/>
              <w:contextualSpacing/>
              <w:jc w:val="center"/>
              <w:rPr>
                <w:rFonts w:ascii="Arial" w:hAnsi="Arial" w:cs="Arial"/>
                <w:bCs/>
                <w:sz w:val="20"/>
                <w:szCs w:val="20"/>
                <w:lang w:val="ro-RO"/>
              </w:rPr>
            </w:pPr>
            <w:r w:rsidRPr="00B41B46">
              <w:rPr>
                <w:rFonts w:ascii="Arial" w:hAnsi="Arial" w:cs="Arial"/>
                <w:bCs/>
                <w:sz w:val="20"/>
                <w:szCs w:val="20"/>
                <w:lang w:val="ro-RO"/>
              </w:rPr>
              <w:t>Raportarea cantităţilor si tipurilor de deşeuri de baterii şi acumulatori.</w:t>
            </w:r>
          </w:p>
        </w:tc>
        <w:tc>
          <w:tcPr>
            <w:tcW w:w="1070" w:type="dxa"/>
            <w:shd w:val="clear" w:color="auto" w:fill="auto"/>
          </w:tcPr>
          <w:p w:rsidR="008837AC" w:rsidRPr="00B41B46" w:rsidRDefault="008837AC" w:rsidP="00BC1A0C">
            <w:pPr>
              <w:spacing w:before="40" w:after="0" w:line="240" w:lineRule="auto"/>
              <w:contextualSpacing/>
              <w:jc w:val="center"/>
              <w:rPr>
                <w:rFonts w:ascii="Arial" w:hAnsi="Arial" w:cs="Arial"/>
                <w:bCs/>
                <w:sz w:val="20"/>
                <w:szCs w:val="20"/>
                <w:lang w:val="ro-RO"/>
              </w:rPr>
            </w:pPr>
          </w:p>
          <w:p w:rsidR="008837AC" w:rsidRPr="00B41B46" w:rsidRDefault="008837AC" w:rsidP="00BC1A0C">
            <w:pPr>
              <w:spacing w:after="0" w:line="240" w:lineRule="auto"/>
              <w:contextualSpacing/>
              <w:jc w:val="center"/>
              <w:rPr>
                <w:rFonts w:ascii="Arial" w:hAnsi="Arial" w:cs="Arial"/>
                <w:sz w:val="20"/>
                <w:szCs w:val="20"/>
                <w:lang w:val="ro-RO"/>
              </w:rPr>
            </w:pPr>
            <w:r w:rsidRPr="00B41B46">
              <w:rPr>
                <w:rFonts w:ascii="Arial" w:hAnsi="Arial" w:cs="Arial"/>
                <w:sz w:val="20"/>
                <w:szCs w:val="20"/>
                <w:lang w:val="ro-RO"/>
              </w:rPr>
              <w:t>anual</w:t>
            </w:r>
          </w:p>
        </w:tc>
        <w:tc>
          <w:tcPr>
            <w:tcW w:w="1984" w:type="dxa"/>
            <w:shd w:val="clear" w:color="auto" w:fill="auto"/>
          </w:tcPr>
          <w:p w:rsidR="008837AC" w:rsidRPr="00B41B46" w:rsidRDefault="008837AC" w:rsidP="00BC1A0C">
            <w:pPr>
              <w:spacing w:before="40" w:after="0" w:line="240" w:lineRule="auto"/>
              <w:contextualSpacing/>
              <w:jc w:val="center"/>
              <w:rPr>
                <w:rFonts w:ascii="Arial" w:hAnsi="Arial" w:cs="Arial"/>
                <w:sz w:val="20"/>
                <w:szCs w:val="20"/>
                <w:lang w:val="ro-RO"/>
              </w:rPr>
            </w:pPr>
            <w:r w:rsidRPr="00B41B46">
              <w:rPr>
                <w:rFonts w:ascii="Arial" w:hAnsi="Arial" w:cs="Arial"/>
                <w:sz w:val="20"/>
                <w:szCs w:val="20"/>
                <w:lang w:val="ro-RO"/>
              </w:rPr>
              <w:t>până la data de</w:t>
            </w:r>
          </w:p>
          <w:p w:rsidR="008837AC" w:rsidRPr="00B41B46" w:rsidRDefault="008837AC" w:rsidP="00BC1A0C">
            <w:pPr>
              <w:spacing w:before="40" w:after="0" w:line="240" w:lineRule="auto"/>
              <w:contextualSpacing/>
              <w:jc w:val="center"/>
              <w:rPr>
                <w:rFonts w:ascii="Arial" w:hAnsi="Arial" w:cs="Arial"/>
                <w:bCs/>
                <w:sz w:val="20"/>
                <w:szCs w:val="20"/>
                <w:lang w:val="ro-RO"/>
              </w:rPr>
            </w:pPr>
            <w:r w:rsidRPr="00B41B46">
              <w:rPr>
                <w:rFonts w:ascii="Arial" w:hAnsi="Arial" w:cs="Arial"/>
                <w:sz w:val="20"/>
                <w:szCs w:val="20"/>
                <w:lang w:val="ro-RO"/>
              </w:rPr>
              <w:t xml:space="preserve"> 28 februarie a fiecărui an</w:t>
            </w:r>
          </w:p>
        </w:tc>
        <w:tc>
          <w:tcPr>
            <w:tcW w:w="2733" w:type="dxa"/>
            <w:shd w:val="clear" w:color="auto" w:fill="auto"/>
          </w:tcPr>
          <w:p w:rsidR="008837AC" w:rsidRPr="00B41B46" w:rsidRDefault="008837AC" w:rsidP="00BC1A0C">
            <w:pPr>
              <w:spacing w:before="40" w:after="0" w:line="240" w:lineRule="auto"/>
              <w:contextualSpacing/>
              <w:jc w:val="center"/>
              <w:rPr>
                <w:rFonts w:ascii="Arial" w:hAnsi="Arial" w:cs="Arial"/>
                <w:bCs/>
                <w:sz w:val="20"/>
                <w:szCs w:val="20"/>
                <w:lang w:val="ro-RO"/>
              </w:rPr>
            </w:pPr>
            <w:r w:rsidRPr="00B41B46">
              <w:rPr>
                <w:rFonts w:ascii="Arial" w:hAnsi="Arial" w:cs="Arial"/>
                <w:bCs/>
                <w:sz w:val="20"/>
                <w:szCs w:val="20"/>
                <w:lang w:val="ro-RO"/>
              </w:rPr>
              <w:t>Ord.1399/2032/2009</w:t>
            </w:r>
            <w:r w:rsidRPr="00B41B46">
              <w:rPr>
                <w:rFonts w:ascii="Arial" w:eastAsia="Calibri" w:hAnsi="Arial" w:cs="Arial"/>
                <w:sz w:val="20"/>
                <w:szCs w:val="20"/>
                <w:lang w:val="ro-RO"/>
              </w:rPr>
              <w:t xml:space="preserve"> </w:t>
            </w:r>
            <w:r w:rsidRPr="00B41B46">
              <w:rPr>
                <w:rFonts w:ascii="Arial" w:eastAsia="Calibri" w:hAnsi="Arial" w:cs="Arial"/>
                <w:noProof/>
                <w:sz w:val="20"/>
                <w:szCs w:val="20"/>
                <w:lang w:val="ro-RO"/>
              </w:rPr>
              <w:t>pentru aprobarea Procedurii privind modul de evidenţă şi raportare a datelor referitoare la baterii şi acumulatori şi la deşeurile de baterii şi acumulatori</w:t>
            </w:r>
          </w:p>
        </w:tc>
      </w:tr>
      <w:tr w:rsidR="009A7EAC" w:rsidRPr="00B41B46" w:rsidTr="008837AC">
        <w:tc>
          <w:tcPr>
            <w:tcW w:w="648" w:type="dxa"/>
            <w:shd w:val="clear" w:color="auto" w:fill="auto"/>
          </w:tcPr>
          <w:p w:rsidR="009A7EAC" w:rsidRPr="00B41B46" w:rsidRDefault="009A7EAC" w:rsidP="008837AC">
            <w:pPr>
              <w:pStyle w:val="ListParagraph"/>
              <w:numPr>
                <w:ilvl w:val="0"/>
                <w:numId w:val="25"/>
              </w:numPr>
              <w:spacing w:before="40" w:after="0" w:line="240" w:lineRule="auto"/>
              <w:rPr>
                <w:rFonts w:ascii="Arial" w:eastAsia="Times New Roman" w:hAnsi="Arial" w:cs="Arial"/>
                <w:bCs/>
                <w:sz w:val="20"/>
                <w:szCs w:val="20"/>
                <w:lang w:val="ro-RO" w:eastAsia="ro-RO"/>
              </w:rPr>
            </w:pPr>
            <w:r w:rsidRPr="00B41B46">
              <w:rPr>
                <w:rFonts w:ascii="Arial" w:eastAsia="Times New Roman" w:hAnsi="Arial" w:cs="Arial"/>
                <w:bCs/>
                <w:sz w:val="20"/>
                <w:szCs w:val="20"/>
                <w:lang w:val="ro-RO" w:eastAsia="ro-RO"/>
              </w:rPr>
              <w:t>7</w:t>
            </w:r>
          </w:p>
        </w:tc>
        <w:tc>
          <w:tcPr>
            <w:tcW w:w="3210" w:type="dxa"/>
            <w:shd w:val="clear" w:color="auto" w:fill="auto"/>
          </w:tcPr>
          <w:p w:rsidR="009A7EAC" w:rsidRPr="00B41B46" w:rsidRDefault="009A7EAC" w:rsidP="00B8529E">
            <w:pPr>
              <w:spacing w:before="40" w:after="0" w:line="240" w:lineRule="auto"/>
              <w:contextualSpacing/>
              <w:jc w:val="center"/>
              <w:rPr>
                <w:rFonts w:ascii="Arial" w:eastAsia="Times New Roman" w:hAnsi="Arial" w:cs="Arial"/>
                <w:bCs/>
                <w:sz w:val="20"/>
                <w:szCs w:val="20"/>
                <w:lang w:val="ro-RO" w:eastAsia="ro-RO"/>
              </w:rPr>
            </w:pPr>
            <w:r w:rsidRPr="00B41B46">
              <w:rPr>
                <w:rFonts w:ascii="Arial" w:eastAsia="Times New Roman" w:hAnsi="Arial" w:cs="Arial"/>
                <w:bCs/>
                <w:sz w:val="20"/>
                <w:szCs w:val="20"/>
                <w:lang w:val="ro-RO" w:eastAsia="ro-RO"/>
              </w:rPr>
              <w:t>Anvelope uzate</w:t>
            </w:r>
          </w:p>
        </w:tc>
        <w:tc>
          <w:tcPr>
            <w:tcW w:w="1070" w:type="dxa"/>
            <w:shd w:val="clear" w:color="auto" w:fill="auto"/>
          </w:tcPr>
          <w:p w:rsidR="009A7EAC" w:rsidRPr="00B41B46" w:rsidRDefault="009A7EAC" w:rsidP="00B8529E">
            <w:pPr>
              <w:jc w:val="center"/>
              <w:rPr>
                <w:lang w:val="ro-RO"/>
              </w:rPr>
            </w:pPr>
            <w:r w:rsidRPr="00B41B46">
              <w:rPr>
                <w:rFonts w:ascii="Arial" w:hAnsi="Arial" w:cs="Arial"/>
                <w:sz w:val="20"/>
                <w:szCs w:val="20"/>
                <w:lang w:val="ro-RO"/>
              </w:rPr>
              <w:t>anual</w:t>
            </w:r>
          </w:p>
        </w:tc>
        <w:tc>
          <w:tcPr>
            <w:tcW w:w="1984" w:type="dxa"/>
            <w:shd w:val="clear" w:color="auto" w:fill="auto"/>
          </w:tcPr>
          <w:p w:rsidR="009A7EAC" w:rsidRPr="00B41B46" w:rsidRDefault="009A7EAC" w:rsidP="00B8529E">
            <w:pPr>
              <w:spacing w:before="40" w:after="0" w:line="240" w:lineRule="auto"/>
              <w:contextualSpacing/>
              <w:jc w:val="center"/>
              <w:rPr>
                <w:rFonts w:ascii="Arial" w:hAnsi="Arial" w:cs="Arial"/>
                <w:sz w:val="20"/>
                <w:szCs w:val="20"/>
                <w:lang w:val="ro-RO"/>
              </w:rPr>
            </w:pPr>
            <w:r w:rsidRPr="00B41B46">
              <w:rPr>
                <w:rFonts w:ascii="Arial" w:hAnsi="Arial" w:cs="Arial"/>
                <w:sz w:val="20"/>
                <w:szCs w:val="20"/>
                <w:lang w:val="ro-RO"/>
              </w:rPr>
              <w:t>la solicitarea autorităţilor publice teritoriale pentru protecţia mediului</w:t>
            </w:r>
          </w:p>
        </w:tc>
        <w:tc>
          <w:tcPr>
            <w:tcW w:w="2733" w:type="dxa"/>
            <w:shd w:val="clear" w:color="auto" w:fill="auto"/>
          </w:tcPr>
          <w:p w:rsidR="009A7EAC" w:rsidRPr="00B41B46" w:rsidRDefault="009A7EAC" w:rsidP="00B8529E">
            <w:pPr>
              <w:spacing w:before="40" w:after="0" w:line="240" w:lineRule="auto"/>
              <w:contextualSpacing/>
              <w:jc w:val="center"/>
              <w:rPr>
                <w:rFonts w:ascii="Arial" w:eastAsia="Times New Roman" w:hAnsi="Arial" w:cs="Arial"/>
                <w:bCs/>
                <w:sz w:val="20"/>
                <w:szCs w:val="20"/>
                <w:lang w:val="ro-RO" w:eastAsia="ro-RO"/>
              </w:rPr>
            </w:pPr>
            <w:r w:rsidRPr="00B41B46">
              <w:rPr>
                <w:rFonts w:ascii="Arial" w:eastAsia="Times New Roman" w:hAnsi="Arial" w:cs="Arial"/>
                <w:bCs/>
                <w:sz w:val="20"/>
                <w:szCs w:val="20"/>
                <w:lang w:val="ro-RO" w:eastAsia="ro-RO"/>
              </w:rPr>
              <w:t>HG nr. 170/2004 privind gestionarea anvelopelor uzate, cu modificările și completările ulterioare</w:t>
            </w:r>
          </w:p>
        </w:tc>
      </w:tr>
    </w:tbl>
    <w:p w:rsidR="009A7EAC" w:rsidRPr="00B41B46" w:rsidRDefault="009A7EAC" w:rsidP="00081C26">
      <w:pPr>
        <w:autoSpaceDE w:val="0"/>
        <w:autoSpaceDN w:val="0"/>
        <w:adjustRightInd w:val="0"/>
        <w:spacing w:after="0" w:line="240" w:lineRule="auto"/>
        <w:contextualSpacing/>
        <w:jc w:val="both"/>
        <w:rPr>
          <w:rFonts w:ascii="Arial" w:hAnsi="Arial" w:cs="Arial"/>
          <w:sz w:val="24"/>
          <w:szCs w:val="24"/>
          <w:lang w:val="ro-RO"/>
        </w:rPr>
      </w:pPr>
      <w:r w:rsidRPr="00B41B46">
        <w:rPr>
          <w:rFonts w:ascii="Arial" w:eastAsia="Times New Roman" w:hAnsi="Arial" w:cs="Arial"/>
          <w:bCs/>
          <w:sz w:val="24"/>
          <w:szCs w:val="24"/>
          <w:lang w:val="ro-RO" w:eastAsia="ro-RO"/>
        </w:rPr>
        <w:t xml:space="preserve">alte raportări solicitate de </w:t>
      </w:r>
      <w:r w:rsidRPr="00B41B46">
        <w:rPr>
          <w:rFonts w:ascii="Arial" w:hAnsi="Arial" w:cs="Arial"/>
          <w:sz w:val="24"/>
          <w:szCs w:val="24"/>
          <w:lang w:val="ro-RO"/>
        </w:rPr>
        <w:t>autorităţile publice pentru protecţia mediului</w:t>
      </w:r>
    </w:p>
    <w:p w:rsidR="00687D5F" w:rsidRPr="00B41B46" w:rsidRDefault="00687D5F" w:rsidP="00081C26">
      <w:pPr>
        <w:autoSpaceDE w:val="0"/>
        <w:autoSpaceDN w:val="0"/>
        <w:adjustRightInd w:val="0"/>
        <w:spacing w:after="0" w:line="240" w:lineRule="auto"/>
        <w:contextualSpacing/>
        <w:jc w:val="both"/>
        <w:rPr>
          <w:rFonts w:ascii="Arial" w:eastAsia="Times New Roman" w:hAnsi="Arial" w:cs="Arial"/>
          <w:b/>
          <w:sz w:val="24"/>
          <w:szCs w:val="24"/>
          <w:lang w:val="ro-RO"/>
        </w:rPr>
      </w:pPr>
      <w:r w:rsidRPr="00B41B46">
        <w:rPr>
          <w:rFonts w:ascii="Arial" w:eastAsia="Times New Roman" w:hAnsi="Arial" w:cs="Arial"/>
          <w:b/>
          <w:sz w:val="24"/>
          <w:szCs w:val="24"/>
          <w:lang w:val="ro-RO"/>
        </w:rPr>
        <w:t xml:space="preserve"> </w:t>
      </w:r>
    </w:p>
    <w:p w:rsidR="00687D5F" w:rsidRPr="00B41B46" w:rsidRDefault="00687D5F" w:rsidP="00081C26">
      <w:pPr>
        <w:autoSpaceDE w:val="0"/>
        <w:autoSpaceDN w:val="0"/>
        <w:adjustRightInd w:val="0"/>
        <w:spacing w:after="0" w:line="240" w:lineRule="auto"/>
        <w:contextualSpacing/>
        <w:jc w:val="both"/>
        <w:rPr>
          <w:rFonts w:ascii="Arial" w:eastAsia="Times New Roman" w:hAnsi="Arial" w:cs="Arial"/>
          <w:b/>
          <w:sz w:val="24"/>
          <w:szCs w:val="24"/>
          <w:lang w:val="ro-RO"/>
        </w:rPr>
      </w:pPr>
      <w:r w:rsidRPr="00B41B46">
        <w:rPr>
          <w:rFonts w:ascii="Arial" w:eastAsia="Times New Roman" w:hAnsi="Arial" w:cs="Arial"/>
          <w:b/>
          <w:sz w:val="24"/>
          <w:szCs w:val="24"/>
          <w:lang w:val="ro-RO"/>
        </w:rPr>
        <w:t>Prezenta</w:t>
      </w:r>
      <w:r w:rsidR="00726583" w:rsidRPr="00B41B46">
        <w:rPr>
          <w:rFonts w:ascii="Arial" w:eastAsia="Times New Roman" w:hAnsi="Arial" w:cs="Arial"/>
          <w:b/>
          <w:sz w:val="24"/>
          <w:szCs w:val="24"/>
          <w:lang w:val="ro-RO"/>
        </w:rPr>
        <w:t xml:space="preserve"> autorizație de mediu conține  </w:t>
      </w:r>
      <w:r w:rsidR="00856F5F" w:rsidRPr="00B41B46">
        <w:rPr>
          <w:rFonts w:ascii="Arial" w:eastAsia="Times New Roman" w:hAnsi="Arial" w:cs="Arial"/>
          <w:b/>
          <w:sz w:val="24"/>
          <w:szCs w:val="24"/>
          <w:lang w:val="ro-RO"/>
        </w:rPr>
        <w:t>18</w:t>
      </w:r>
      <w:r w:rsidRPr="00B41B46">
        <w:rPr>
          <w:rFonts w:ascii="Arial" w:eastAsia="Times New Roman" w:hAnsi="Arial" w:cs="Arial"/>
          <w:b/>
          <w:sz w:val="24"/>
          <w:szCs w:val="24"/>
          <w:lang w:val="ro-RO"/>
        </w:rPr>
        <w:t xml:space="preserve"> </w:t>
      </w:r>
      <w:r w:rsidR="00A02815" w:rsidRPr="00B41B46">
        <w:rPr>
          <w:rFonts w:ascii="Arial" w:eastAsia="Times New Roman" w:hAnsi="Arial" w:cs="Arial"/>
          <w:b/>
          <w:sz w:val="24"/>
          <w:szCs w:val="24"/>
          <w:lang w:val="ro-RO"/>
        </w:rPr>
        <w:t>pagini și a fost eliberată în  3</w:t>
      </w:r>
      <w:r w:rsidRPr="00B41B46">
        <w:rPr>
          <w:rFonts w:ascii="Arial" w:eastAsia="Times New Roman" w:hAnsi="Arial" w:cs="Arial"/>
          <w:b/>
          <w:sz w:val="24"/>
          <w:szCs w:val="24"/>
          <w:lang w:val="ro-RO"/>
        </w:rPr>
        <w:t xml:space="preserve"> exemplare.</w:t>
      </w:r>
    </w:p>
    <w:p w:rsidR="00687D5F" w:rsidRPr="00B41B46" w:rsidRDefault="00687D5F" w:rsidP="00081C26">
      <w:pPr>
        <w:spacing w:after="0" w:line="240" w:lineRule="auto"/>
        <w:contextualSpacing/>
        <w:rPr>
          <w:rFonts w:ascii="Arial" w:hAnsi="Arial" w:cs="Arial"/>
          <w:bCs/>
          <w:noProof/>
          <w:sz w:val="24"/>
          <w:szCs w:val="24"/>
          <w:lang w:val="ro-RO"/>
        </w:rPr>
      </w:pPr>
    </w:p>
    <w:p w:rsidR="00287FBA" w:rsidRPr="00B41B46" w:rsidRDefault="00287FBA" w:rsidP="00F32997">
      <w:pPr>
        <w:spacing w:after="0" w:line="240" w:lineRule="auto"/>
        <w:contextualSpacing/>
        <w:rPr>
          <w:lang w:val="ro-RO"/>
        </w:rPr>
      </w:pPr>
    </w:p>
    <w:sectPr w:rsidR="00287FBA" w:rsidRPr="00B41B46" w:rsidSect="00A518FE">
      <w:footerReference w:type="default" r:id="rId9"/>
      <w:headerReference w:type="first" r:id="rId10"/>
      <w:footerReference w:type="first" r:id="rId11"/>
      <w:pgSz w:w="11907" w:h="16840" w:code="9"/>
      <w:pgMar w:top="851" w:right="1134" w:bottom="851" w:left="1134" w:header="0" w:footer="22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9B1" w:rsidRDefault="007B39B1" w:rsidP="003773B1">
      <w:pPr>
        <w:spacing w:after="0" w:line="240" w:lineRule="auto"/>
      </w:pPr>
      <w:r>
        <w:separator/>
      </w:r>
    </w:p>
  </w:endnote>
  <w:endnote w:type="continuationSeparator" w:id="0">
    <w:p w:rsidR="007B39B1" w:rsidRDefault="007B39B1" w:rsidP="00377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ormalScrp421 BT">
    <w:panose1 w:val="00000000000000000000"/>
    <w:charset w:val="00"/>
    <w:family w:val="script"/>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F5F" w:rsidRDefault="00856F5F">
    <w:pPr>
      <w:pStyle w:val="Footer"/>
      <w:jc w:val="center"/>
    </w:pPr>
  </w:p>
  <w:p w:rsidR="00856F5F" w:rsidRPr="00C351BA" w:rsidRDefault="007B39B1" w:rsidP="00856F5F">
    <w:pPr>
      <w:pStyle w:val="Footer"/>
      <w:pBdr>
        <w:top w:val="single" w:sz="4" w:space="1" w:color="auto"/>
      </w:pBdr>
      <w:jc w:val="center"/>
      <w:rPr>
        <w:rFonts w:ascii="Arial" w:hAnsi="Arial" w:cs="Arial"/>
        <w:b/>
        <w:sz w:val="20"/>
        <w:szCs w:val="20"/>
      </w:rPr>
    </w:pPr>
    <w:r>
      <w:rPr>
        <w:rFonts w:ascii="Arial" w:hAnsi="Arial" w:cs="Arial"/>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2.1pt;margin-top:4.1pt;width:41.9pt;height:34.45pt;z-index:-251654144;mso-position-horizontal-relative:text;mso-position-vertical-relative:text">
          <v:imagedata r:id="rId1" o:title=""/>
        </v:shape>
        <o:OLEObject Type="Embed" ProgID="CorelDRAW.Graphic.13" ShapeID="_x0000_s2056" DrawAspect="Content" ObjectID="_1663669741" r:id="rId2"/>
      </w:pict>
    </w:r>
    <w:r w:rsidR="00856F5F" w:rsidRPr="00C351BA">
      <w:rPr>
        <w:rFonts w:ascii="Arial" w:hAnsi="Arial" w:cs="Arial"/>
        <w:b/>
        <w:sz w:val="20"/>
        <w:szCs w:val="20"/>
      </w:rPr>
      <w:t>AGENŢIA PENTRU PROTECŢIA MEDIULUI SUCEAVA</w:t>
    </w:r>
  </w:p>
  <w:p w:rsidR="00856F5F" w:rsidRPr="00C351BA" w:rsidRDefault="00856F5F" w:rsidP="00856F5F">
    <w:pPr>
      <w:pStyle w:val="Footer"/>
      <w:pBdr>
        <w:top w:val="single" w:sz="4" w:space="1" w:color="auto"/>
      </w:pBdr>
      <w:jc w:val="center"/>
      <w:rPr>
        <w:rFonts w:ascii="Arial" w:hAnsi="Arial" w:cs="Arial"/>
        <w:sz w:val="20"/>
        <w:szCs w:val="20"/>
      </w:rPr>
    </w:pPr>
    <w:proofErr w:type="spellStart"/>
    <w:r w:rsidRPr="00C351BA">
      <w:rPr>
        <w:rFonts w:ascii="Arial" w:hAnsi="Arial" w:cs="Arial"/>
        <w:sz w:val="20"/>
        <w:szCs w:val="20"/>
      </w:rPr>
      <w:t>Adresa</w:t>
    </w:r>
    <w:proofErr w:type="spellEnd"/>
    <w:r w:rsidRPr="00C351BA">
      <w:rPr>
        <w:rFonts w:ascii="Arial" w:hAnsi="Arial" w:cs="Arial"/>
        <w:sz w:val="20"/>
        <w:szCs w:val="20"/>
      </w:rPr>
      <w:t xml:space="preserve"> Str. </w:t>
    </w:r>
    <w:proofErr w:type="spellStart"/>
    <w:r w:rsidRPr="00C351BA">
      <w:rPr>
        <w:rFonts w:ascii="Arial" w:hAnsi="Arial" w:cs="Arial"/>
        <w:sz w:val="20"/>
        <w:szCs w:val="20"/>
      </w:rPr>
      <w:t>Bistriței</w:t>
    </w:r>
    <w:proofErr w:type="spellEnd"/>
    <w:r w:rsidRPr="00C351BA">
      <w:rPr>
        <w:rFonts w:ascii="Arial" w:hAnsi="Arial" w:cs="Arial"/>
        <w:sz w:val="20"/>
        <w:szCs w:val="20"/>
      </w:rPr>
      <w:t xml:space="preserve">, Nr. 1A, Suceava, </w:t>
    </w:r>
    <w:proofErr w:type="gramStart"/>
    <w:r w:rsidRPr="00C351BA">
      <w:rPr>
        <w:rFonts w:ascii="Arial" w:hAnsi="Arial" w:cs="Arial"/>
        <w:sz w:val="20"/>
        <w:szCs w:val="20"/>
      </w:rPr>
      <w:t>Cod  720264</w:t>
    </w:r>
    <w:proofErr w:type="gramEnd"/>
  </w:p>
  <w:p w:rsidR="00856F5F" w:rsidRPr="00C351BA" w:rsidRDefault="00856F5F" w:rsidP="00856F5F">
    <w:pPr>
      <w:pStyle w:val="Footer"/>
      <w:pBdr>
        <w:top w:val="single" w:sz="4" w:space="1" w:color="auto"/>
      </w:pBdr>
      <w:jc w:val="center"/>
      <w:rPr>
        <w:rFonts w:ascii="Arial" w:hAnsi="Arial" w:cs="Arial"/>
        <w:sz w:val="20"/>
        <w:szCs w:val="20"/>
      </w:rPr>
    </w:pPr>
    <w:r w:rsidRPr="00C351BA">
      <w:rPr>
        <w:rFonts w:ascii="Arial" w:hAnsi="Arial" w:cs="Arial"/>
        <w:sz w:val="20"/>
        <w:szCs w:val="20"/>
      </w:rPr>
      <w:t>E-mail: office@apmsv.anpm.ro; Tel. 0230 514056; Fax 0230 514059</w:t>
    </w:r>
  </w:p>
  <w:tbl>
    <w:tblPr>
      <w:tblStyle w:val="TableGrid"/>
      <w:tblW w:w="0" w:type="auto"/>
      <w:jc w:val="center"/>
      <w:tblLook w:val="04A0" w:firstRow="1" w:lastRow="0" w:firstColumn="1" w:lastColumn="0" w:noHBand="0" w:noVBand="1"/>
    </w:tblPr>
    <w:tblGrid>
      <w:gridCol w:w="7513"/>
    </w:tblGrid>
    <w:tr w:rsidR="00856F5F" w:rsidRPr="00C351BA" w:rsidTr="00BC1A0C">
      <w:trPr>
        <w:jc w:val="center"/>
      </w:trPr>
      <w:tc>
        <w:tcPr>
          <w:tcW w:w="7513" w:type="dxa"/>
          <w:vAlign w:val="center"/>
        </w:tcPr>
        <w:p w:rsidR="00856F5F" w:rsidRPr="00C351BA" w:rsidRDefault="00856F5F" w:rsidP="00BC1A0C">
          <w:pPr>
            <w:pStyle w:val="Header"/>
            <w:tabs>
              <w:tab w:val="clear" w:pos="4680"/>
            </w:tabs>
            <w:jc w:val="center"/>
            <w:rPr>
              <w:rFonts w:ascii="Arial" w:eastAsia="Calibri" w:hAnsi="Arial" w:cs="Arial"/>
              <w:i/>
              <w:iCs/>
              <w:color w:val="000000"/>
              <w:sz w:val="20"/>
              <w:szCs w:val="20"/>
              <w:lang w:val="ro-RO"/>
            </w:rPr>
          </w:pPr>
          <w:r w:rsidRPr="00C351BA">
            <w:rPr>
              <w:rFonts w:ascii="Arial" w:eastAsia="Calibri" w:hAnsi="Arial" w:cs="Arial"/>
              <w:i/>
              <w:iCs/>
              <w:color w:val="000000"/>
              <w:sz w:val="20"/>
              <w:szCs w:val="20"/>
              <w:lang w:val="ro-RO"/>
            </w:rPr>
            <w:t>Operator de date cu caracter personal, conform Regulamentului (UE) 2016/679</w:t>
          </w:r>
        </w:p>
      </w:tc>
    </w:tr>
  </w:tbl>
  <w:p w:rsidR="00856F5F" w:rsidRPr="00856F5F" w:rsidRDefault="007B39B1">
    <w:pPr>
      <w:pStyle w:val="Footer"/>
      <w:jc w:val="center"/>
      <w:rPr>
        <w:rFonts w:ascii="Arial" w:hAnsi="Arial" w:cs="Arial"/>
      </w:rPr>
    </w:pPr>
    <w:sdt>
      <w:sdtPr>
        <w:id w:val="727037274"/>
        <w:docPartObj>
          <w:docPartGallery w:val="Page Numbers (Bottom of Page)"/>
          <w:docPartUnique/>
        </w:docPartObj>
      </w:sdtPr>
      <w:sdtEndPr>
        <w:rPr>
          <w:rFonts w:ascii="Arial" w:hAnsi="Arial" w:cs="Arial"/>
        </w:rPr>
      </w:sdtEndPr>
      <w:sdtContent>
        <w:sdt>
          <w:sdtPr>
            <w:id w:val="1094061033"/>
            <w:docPartObj>
              <w:docPartGallery w:val="Page Numbers (Top of Page)"/>
              <w:docPartUnique/>
            </w:docPartObj>
          </w:sdtPr>
          <w:sdtEndPr>
            <w:rPr>
              <w:rFonts w:ascii="Arial" w:hAnsi="Arial" w:cs="Arial"/>
            </w:rPr>
          </w:sdtEndPr>
          <w:sdtContent>
            <w:r w:rsidR="00856F5F" w:rsidRPr="00856F5F">
              <w:rPr>
                <w:rFonts w:ascii="Arial" w:hAnsi="Arial" w:cs="Arial"/>
                <w:sz w:val="20"/>
                <w:szCs w:val="20"/>
              </w:rPr>
              <w:t xml:space="preserve"> </w:t>
            </w:r>
            <w:r w:rsidR="00856F5F" w:rsidRPr="00856F5F">
              <w:rPr>
                <w:rFonts w:ascii="Arial" w:hAnsi="Arial" w:cs="Arial"/>
                <w:bCs/>
                <w:sz w:val="20"/>
                <w:szCs w:val="20"/>
              </w:rPr>
              <w:fldChar w:fldCharType="begin"/>
            </w:r>
            <w:r w:rsidR="00856F5F" w:rsidRPr="00856F5F">
              <w:rPr>
                <w:rFonts w:ascii="Arial" w:hAnsi="Arial" w:cs="Arial"/>
                <w:bCs/>
                <w:sz w:val="20"/>
                <w:szCs w:val="20"/>
              </w:rPr>
              <w:instrText xml:space="preserve"> PAGE </w:instrText>
            </w:r>
            <w:r w:rsidR="00856F5F" w:rsidRPr="00856F5F">
              <w:rPr>
                <w:rFonts w:ascii="Arial" w:hAnsi="Arial" w:cs="Arial"/>
                <w:bCs/>
                <w:sz w:val="20"/>
                <w:szCs w:val="20"/>
              </w:rPr>
              <w:fldChar w:fldCharType="separate"/>
            </w:r>
            <w:r w:rsidR="00B41B46">
              <w:rPr>
                <w:rFonts w:ascii="Arial" w:hAnsi="Arial" w:cs="Arial"/>
                <w:bCs/>
                <w:noProof/>
                <w:sz w:val="20"/>
                <w:szCs w:val="20"/>
              </w:rPr>
              <w:t>18</w:t>
            </w:r>
            <w:r w:rsidR="00856F5F" w:rsidRPr="00856F5F">
              <w:rPr>
                <w:rFonts w:ascii="Arial" w:hAnsi="Arial" w:cs="Arial"/>
                <w:bCs/>
                <w:sz w:val="20"/>
                <w:szCs w:val="20"/>
              </w:rPr>
              <w:fldChar w:fldCharType="end"/>
            </w:r>
            <w:r w:rsidR="00856F5F" w:rsidRPr="00856F5F">
              <w:rPr>
                <w:rFonts w:ascii="Arial" w:hAnsi="Arial" w:cs="Arial"/>
                <w:sz w:val="20"/>
                <w:szCs w:val="20"/>
              </w:rPr>
              <w:t xml:space="preserve"> / </w:t>
            </w:r>
            <w:r w:rsidR="00856F5F" w:rsidRPr="00856F5F">
              <w:rPr>
                <w:rFonts w:ascii="Arial" w:hAnsi="Arial" w:cs="Arial"/>
                <w:bCs/>
                <w:sz w:val="20"/>
                <w:szCs w:val="20"/>
              </w:rPr>
              <w:fldChar w:fldCharType="begin"/>
            </w:r>
            <w:r w:rsidR="00856F5F" w:rsidRPr="00856F5F">
              <w:rPr>
                <w:rFonts w:ascii="Arial" w:hAnsi="Arial" w:cs="Arial"/>
                <w:bCs/>
                <w:sz w:val="20"/>
                <w:szCs w:val="20"/>
              </w:rPr>
              <w:instrText xml:space="preserve"> NUMPAGES  </w:instrText>
            </w:r>
            <w:r w:rsidR="00856F5F" w:rsidRPr="00856F5F">
              <w:rPr>
                <w:rFonts w:ascii="Arial" w:hAnsi="Arial" w:cs="Arial"/>
                <w:bCs/>
                <w:sz w:val="20"/>
                <w:szCs w:val="20"/>
              </w:rPr>
              <w:fldChar w:fldCharType="separate"/>
            </w:r>
            <w:r w:rsidR="00B41B46">
              <w:rPr>
                <w:rFonts w:ascii="Arial" w:hAnsi="Arial" w:cs="Arial"/>
                <w:bCs/>
                <w:noProof/>
                <w:sz w:val="20"/>
                <w:szCs w:val="20"/>
              </w:rPr>
              <w:t>18</w:t>
            </w:r>
            <w:r w:rsidR="00856F5F" w:rsidRPr="00856F5F">
              <w:rPr>
                <w:rFonts w:ascii="Arial" w:hAnsi="Arial" w:cs="Arial"/>
                <w:bCs/>
                <w:sz w:val="20"/>
                <w:szCs w:val="20"/>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F5F" w:rsidRPr="00C351BA" w:rsidRDefault="007B39B1" w:rsidP="00856F5F">
    <w:pPr>
      <w:pStyle w:val="Footer"/>
      <w:pBdr>
        <w:top w:val="single" w:sz="4" w:space="1" w:color="auto"/>
      </w:pBdr>
      <w:jc w:val="center"/>
      <w:rPr>
        <w:rFonts w:ascii="Arial" w:hAnsi="Arial" w:cs="Arial"/>
        <w:b/>
        <w:sz w:val="20"/>
        <w:szCs w:val="20"/>
      </w:rPr>
    </w:pPr>
    <w:r>
      <w:rPr>
        <w:rFonts w:ascii="Arial" w:hAnsi="Arial" w:cs="Arial"/>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2.1pt;margin-top:4.1pt;width:41.9pt;height:34.45pt;z-index:-251656192;mso-position-horizontal-relative:text;mso-position-vertical-relative:text">
          <v:imagedata r:id="rId1" o:title=""/>
        </v:shape>
        <o:OLEObject Type="Embed" ProgID="CorelDRAW.Graphic.13" ShapeID="_x0000_s2055" DrawAspect="Content" ObjectID="_1663669743" r:id="rId2"/>
      </w:pict>
    </w:r>
    <w:r w:rsidR="00856F5F" w:rsidRPr="00C351BA">
      <w:rPr>
        <w:rFonts w:ascii="Arial" w:hAnsi="Arial" w:cs="Arial"/>
        <w:b/>
        <w:sz w:val="20"/>
        <w:szCs w:val="20"/>
      </w:rPr>
      <w:t>AGENŢIA PENTRU PROTECŢIA MEDIULUI SUCEAVA</w:t>
    </w:r>
  </w:p>
  <w:p w:rsidR="00856F5F" w:rsidRPr="00C351BA" w:rsidRDefault="00856F5F" w:rsidP="00856F5F">
    <w:pPr>
      <w:pStyle w:val="Footer"/>
      <w:pBdr>
        <w:top w:val="single" w:sz="4" w:space="1" w:color="auto"/>
      </w:pBdr>
      <w:jc w:val="center"/>
      <w:rPr>
        <w:rFonts w:ascii="Arial" w:hAnsi="Arial" w:cs="Arial"/>
        <w:sz w:val="20"/>
        <w:szCs w:val="20"/>
      </w:rPr>
    </w:pPr>
    <w:proofErr w:type="spellStart"/>
    <w:r w:rsidRPr="00C351BA">
      <w:rPr>
        <w:rFonts w:ascii="Arial" w:hAnsi="Arial" w:cs="Arial"/>
        <w:sz w:val="20"/>
        <w:szCs w:val="20"/>
      </w:rPr>
      <w:t>Adresa</w:t>
    </w:r>
    <w:proofErr w:type="spellEnd"/>
    <w:r w:rsidRPr="00C351BA">
      <w:rPr>
        <w:rFonts w:ascii="Arial" w:hAnsi="Arial" w:cs="Arial"/>
        <w:sz w:val="20"/>
        <w:szCs w:val="20"/>
      </w:rPr>
      <w:t xml:space="preserve"> Str. </w:t>
    </w:r>
    <w:proofErr w:type="spellStart"/>
    <w:r w:rsidRPr="00C351BA">
      <w:rPr>
        <w:rFonts w:ascii="Arial" w:hAnsi="Arial" w:cs="Arial"/>
        <w:sz w:val="20"/>
        <w:szCs w:val="20"/>
      </w:rPr>
      <w:t>Bistriței</w:t>
    </w:r>
    <w:proofErr w:type="spellEnd"/>
    <w:r w:rsidRPr="00C351BA">
      <w:rPr>
        <w:rFonts w:ascii="Arial" w:hAnsi="Arial" w:cs="Arial"/>
        <w:sz w:val="20"/>
        <w:szCs w:val="20"/>
      </w:rPr>
      <w:t xml:space="preserve">, Nr. 1A, Suceava, </w:t>
    </w:r>
    <w:proofErr w:type="gramStart"/>
    <w:r w:rsidRPr="00C351BA">
      <w:rPr>
        <w:rFonts w:ascii="Arial" w:hAnsi="Arial" w:cs="Arial"/>
        <w:sz w:val="20"/>
        <w:szCs w:val="20"/>
      </w:rPr>
      <w:t>Cod  720264</w:t>
    </w:r>
    <w:proofErr w:type="gramEnd"/>
  </w:p>
  <w:p w:rsidR="00856F5F" w:rsidRPr="00C351BA" w:rsidRDefault="00856F5F" w:rsidP="00856F5F">
    <w:pPr>
      <w:pStyle w:val="Footer"/>
      <w:pBdr>
        <w:top w:val="single" w:sz="4" w:space="1" w:color="auto"/>
      </w:pBdr>
      <w:jc w:val="center"/>
      <w:rPr>
        <w:rFonts w:ascii="Arial" w:hAnsi="Arial" w:cs="Arial"/>
        <w:sz w:val="20"/>
        <w:szCs w:val="20"/>
      </w:rPr>
    </w:pPr>
    <w:r w:rsidRPr="00C351BA">
      <w:rPr>
        <w:rFonts w:ascii="Arial" w:hAnsi="Arial" w:cs="Arial"/>
        <w:sz w:val="20"/>
        <w:szCs w:val="20"/>
      </w:rPr>
      <w:t>E-mail: office@apmsv.anpm.ro; Tel. 0230 514056; Fax 0230 514059</w:t>
    </w:r>
  </w:p>
  <w:tbl>
    <w:tblPr>
      <w:tblStyle w:val="TableGrid"/>
      <w:tblW w:w="0" w:type="auto"/>
      <w:jc w:val="center"/>
      <w:tblLook w:val="04A0" w:firstRow="1" w:lastRow="0" w:firstColumn="1" w:lastColumn="0" w:noHBand="0" w:noVBand="1"/>
    </w:tblPr>
    <w:tblGrid>
      <w:gridCol w:w="7513"/>
    </w:tblGrid>
    <w:tr w:rsidR="00856F5F" w:rsidRPr="00C351BA" w:rsidTr="00BC1A0C">
      <w:trPr>
        <w:jc w:val="center"/>
      </w:trPr>
      <w:tc>
        <w:tcPr>
          <w:tcW w:w="7513" w:type="dxa"/>
          <w:vAlign w:val="center"/>
        </w:tcPr>
        <w:p w:rsidR="00856F5F" w:rsidRPr="00C351BA" w:rsidRDefault="00856F5F" w:rsidP="00BC1A0C">
          <w:pPr>
            <w:pStyle w:val="Header"/>
            <w:tabs>
              <w:tab w:val="clear" w:pos="4680"/>
            </w:tabs>
            <w:jc w:val="center"/>
            <w:rPr>
              <w:rFonts w:ascii="Arial" w:eastAsia="Calibri" w:hAnsi="Arial" w:cs="Arial"/>
              <w:i/>
              <w:iCs/>
              <w:color w:val="000000"/>
              <w:sz w:val="20"/>
              <w:szCs w:val="20"/>
              <w:lang w:val="ro-RO"/>
            </w:rPr>
          </w:pPr>
          <w:r w:rsidRPr="00C351BA">
            <w:rPr>
              <w:rFonts w:ascii="Arial" w:eastAsia="Calibri" w:hAnsi="Arial" w:cs="Arial"/>
              <w:i/>
              <w:iCs/>
              <w:color w:val="000000"/>
              <w:sz w:val="20"/>
              <w:szCs w:val="20"/>
              <w:lang w:val="ro-RO"/>
            </w:rPr>
            <w:t>Operator de date cu caracter personal, conform Regulamentului (UE) 2016/679</w:t>
          </w:r>
        </w:p>
      </w:tc>
    </w:tr>
  </w:tbl>
  <w:p w:rsidR="00856F5F" w:rsidRPr="00856F5F" w:rsidRDefault="007B39B1">
    <w:pPr>
      <w:pStyle w:val="Footer"/>
      <w:jc w:val="center"/>
      <w:rPr>
        <w:rFonts w:ascii="Arial" w:hAnsi="Arial" w:cs="Arial"/>
        <w:sz w:val="20"/>
        <w:szCs w:val="20"/>
      </w:rPr>
    </w:pPr>
    <w:sdt>
      <w:sdtPr>
        <w:id w:val="-498500762"/>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669238322"/>
            <w:docPartObj>
              <w:docPartGallery w:val="Page Numbers (Top of Page)"/>
              <w:docPartUnique/>
            </w:docPartObj>
          </w:sdtPr>
          <w:sdtEndPr/>
          <w:sdtContent>
            <w:r w:rsidR="00856F5F" w:rsidRPr="00856F5F">
              <w:rPr>
                <w:rFonts w:ascii="Arial" w:hAnsi="Arial" w:cs="Arial"/>
                <w:bCs/>
                <w:sz w:val="20"/>
                <w:szCs w:val="20"/>
              </w:rPr>
              <w:fldChar w:fldCharType="begin"/>
            </w:r>
            <w:r w:rsidR="00856F5F" w:rsidRPr="00856F5F">
              <w:rPr>
                <w:rFonts w:ascii="Arial" w:hAnsi="Arial" w:cs="Arial"/>
                <w:bCs/>
                <w:sz w:val="20"/>
                <w:szCs w:val="20"/>
              </w:rPr>
              <w:instrText xml:space="preserve"> PAGE </w:instrText>
            </w:r>
            <w:r w:rsidR="00856F5F" w:rsidRPr="00856F5F">
              <w:rPr>
                <w:rFonts w:ascii="Arial" w:hAnsi="Arial" w:cs="Arial"/>
                <w:bCs/>
                <w:sz w:val="20"/>
                <w:szCs w:val="20"/>
              </w:rPr>
              <w:fldChar w:fldCharType="separate"/>
            </w:r>
            <w:r w:rsidR="00B41B46">
              <w:rPr>
                <w:rFonts w:ascii="Arial" w:hAnsi="Arial" w:cs="Arial"/>
                <w:bCs/>
                <w:noProof/>
                <w:sz w:val="20"/>
                <w:szCs w:val="20"/>
              </w:rPr>
              <w:t>1</w:t>
            </w:r>
            <w:r w:rsidR="00856F5F" w:rsidRPr="00856F5F">
              <w:rPr>
                <w:rFonts w:ascii="Arial" w:hAnsi="Arial" w:cs="Arial"/>
                <w:bCs/>
                <w:sz w:val="20"/>
                <w:szCs w:val="20"/>
              </w:rPr>
              <w:fldChar w:fldCharType="end"/>
            </w:r>
            <w:r w:rsidR="00856F5F" w:rsidRPr="00856F5F">
              <w:rPr>
                <w:rFonts w:ascii="Arial" w:hAnsi="Arial" w:cs="Arial"/>
                <w:sz w:val="20"/>
                <w:szCs w:val="20"/>
              </w:rPr>
              <w:t xml:space="preserve"> /</w:t>
            </w:r>
            <w:r w:rsidR="00856F5F" w:rsidRPr="00856F5F">
              <w:rPr>
                <w:rFonts w:ascii="Arial" w:hAnsi="Arial" w:cs="Arial"/>
                <w:bCs/>
                <w:sz w:val="20"/>
                <w:szCs w:val="20"/>
              </w:rPr>
              <w:fldChar w:fldCharType="begin"/>
            </w:r>
            <w:r w:rsidR="00856F5F" w:rsidRPr="00856F5F">
              <w:rPr>
                <w:rFonts w:ascii="Arial" w:hAnsi="Arial" w:cs="Arial"/>
                <w:bCs/>
                <w:sz w:val="20"/>
                <w:szCs w:val="20"/>
              </w:rPr>
              <w:instrText xml:space="preserve"> NUMPAGES  </w:instrText>
            </w:r>
            <w:r w:rsidR="00856F5F" w:rsidRPr="00856F5F">
              <w:rPr>
                <w:rFonts w:ascii="Arial" w:hAnsi="Arial" w:cs="Arial"/>
                <w:bCs/>
                <w:sz w:val="20"/>
                <w:szCs w:val="20"/>
              </w:rPr>
              <w:fldChar w:fldCharType="separate"/>
            </w:r>
            <w:r w:rsidR="00B41B46">
              <w:rPr>
                <w:rFonts w:ascii="Arial" w:hAnsi="Arial" w:cs="Arial"/>
                <w:bCs/>
                <w:noProof/>
                <w:sz w:val="20"/>
                <w:szCs w:val="20"/>
              </w:rPr>
              <w:t>3</w:t>
            </w:r>
            <w:r w:rsidR="00856F5F" w:rsidRPr="00856F5F">
              <w:rPr>
                <w:rFonts w:ascii="Arial" w:hAnsi="Arial" w:cs="Arial"/>
                <w:bCs/>
                <w:sz w:val="20"/>
                <w:szCs w:val="20"/>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9B1" w:rsidRDefault="007B39B1" w:rsidP="003773B1">
      <w:pPr>
        <w:spacing w:after="0" w:line="240" w:lineRule="auto"/>
      </w:pPr>
      <w:r>
        <w:separator/>
      </w:r>
    </w:p>
  </w:footnote>
  <w:footnote w:type="continuationSeparator" w:id="0">
    <w:p w:rsidR="007B39B1" w:rsidRDefault="007B39B1" w:rsidP="003773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29E" w:rsidRDefault="00B8529E" w:rsidP="00537119">
    <w:pPr>
      <w:pStyle w:val="Header"/>
      <w:tabs>
        <w:tab w:val="clear" w:pos="4680"/>
        <w:tab w:val="clear" w:pos="9360"/>
        <w:tab w:val="left" w:pos="9000"/>
      </w:tabs>
      <w:jc w:val="center"/>
      <w:rPr>
        <w:rFonts w:ascii="Times New Roman" w:hAnsi="Times New Roman"/>
        <w:b/>
        <w:sz w:val="28"/>
        <w:szCs w:val="28"/>
      </w:rPr>
    </w:pPr>
  </w:p>
  <w:p w:rsidR="00B8529E" w:rsidRDefault="00B8529E" w:rsidP="00537119">
    <w:pPr>
      <w:pStyle w:val="Header"/>
      <w:tabs>
        <w:tab w:val="clear" w:pos="4680"/>
        <w:tab w:val="clear" w:pos="9360"/>
        <w:tab w:val="left" w:pos="9000"/>
      </w:tabs>
      <w:jc w:val="center"/>
      <w:rPr>
        <w:rFonts w:ascii="Times New Roman" w:hAnsi="Times New Roman"/>
        <w:b/>
        <w:sz w:val="28"/>
        <w:szCs w:val="28"/>
      </w:rPr>
    </w:pPr>
  </w:p>
  <w:p w:rsidR="00B8529E" w:rsidRDefault="00B8529E" w:rsidP="00537119">
    <w:pPr>
      <w:pStyle w:val="Header"/>
      <w:tabs>
        <w:tab w:val="clear" w:pos="4680"/>
        <w:tab w:val="clear" w:pos="9360"/>
        <w:tab w:val="left" w:pos="9000"/>
      </w:tabs>
      <w:jc w:val="center"/>
      <w:rPr>
        <w:rFonts w:ascii="Times New Roman" w:hAnsi="Times New Roman"/>
        <w:b/>
        <w:sz w:val="28"/>
        <w:szCs w:val="28"/>
      </w:rPr>
    </w:pPr>
    <w:r>
      <w:rPr>
        <w:rFonts w:ascii="Times New Roman" w:hAnsi="Times New Roman"/>
        <w:b/>
        <w:noProof/>
        <w:sz w:val="28"/>
        <w:szCs w:val="28"/>
      </w:rPr>
      <w:drawing>
        <wp:anchor distT="0" distB="0" distL="114300" distR="114300" simplePos="0" relativeHeight="251656192" behindDoc="0" locked="0" layoutInCell="1" allowOverlap="1">
          <wp:simplePos x="0" y="0"/>
          <wp:positionH relativeFrom="column">
            <wp:posOffset>-95250</wp:posOffset>
          </wp:positionH>
          <wp:positionV relativeFrom="paragraph">
            <wp:posOffset>-123190</wp:posOffset>
          </wp:positionV>
          <wp:extent cx="876300" cy="857250"/>
          <wp:effectExtent l="19050" t="0" r="0" b="0"/>
          <wp:wrapSquare wrapText="bothSides"/>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srcRect/>
                  <a:stretch>
                    <a:fillRect/>
                  </a:stretch>
                </pic:blipFill>
                <pic:spPr bwMode="auto">
                  <a:xfrm>
                    <a:off x="0" y="0"/>
                    <a:ext cx="876300" cy="857250"/>
                  </a:xfrm>
                  <a:prstGeom prst="rect">
                    <a:avLst/>
                  </a:prstGeom>
                  <a:noFill/>
                </pic:spPr>
              </pic:pic>
            </a:graphicData>
          </a:graphic>
        </wp:anchor>
      </w:drawing>
    </w:r>
  </w:p>
  <w:p w:rsidR="00B8529E" w:rsidRPr="00C351BA" w:rsidRDefault="00B8529E" w:rsidP="00537119">
    <w:pPr>
      <w:pStyle w:val="Header"/>
      <w:tabs>
        <w:tab w:val="clear" w:pos="4680"/>
        <w:tab w:val="clear" w:pos="9360"/>
        <w:tab w:val="left" w:pos="9000"/>
      </w:tabs>
      <w:jc w:val="center"/>
      <w:rPr>
        <w:rFonts w:ascii="Arial" w:hAnsi="Arial" w:cs="Arial"/>
        <w:sz w:val="28"/>
        <w:szCs w:val="28"/>
        <w:lang w:val="ro-RO"/>
      </w:rPr>
    </w:pPr>
    <w:proofErr w:type="spellStart"/>
    <w:r w:rsidRPr="00C351BA">
      <w:rPr>
        <w:rFonts w:ascii="Arial" w:hAnsi="Arial" w:cs="Arial"/>
        <w:b/>
        <w:sz w:val="28"/>
        <w:szCs w:val="28"/>
      </w:rPr>
      <w:t>Ministerul</w:t>
    </w:r>
    <w:proofErr w:type="spellEnd"/>
    <w:r w:rsidRPr="00C351BA">
      <w:rPr>
        <w:rFonts w:ascii="Arial" w:hAnsi="Arial" w:cs="Arial"/>
        <w:b/>
        <w:sz w:val="28"/>
        <w:szCs w:val="28"/>
      </w:rPr>
      <w:t xml:space="preserve"> </w:t>
    </w:r>
    <w:proofErr w:type="spellStart"/>
    <w:r w:rsidRPr="00C351BA">
      <w:rPr>
        <w:rFonts w:ascii="Arial" w:hAnsi="Arial" w:cs="Arial"/>
        <w:b/>
        <w:sz w:val="28"/>
        <w:szCs w:val="28"/>
      </w:rPr>
      <w:t>Mediului</w:t>
    </w:r>
    <w:proofErr w:type="spellEnd"/>
    <w:r w:rsidRPr="00C351BA">
      <w:rPr>
        <w:rFonts w:ascii="Arial" w:hAnsi="Arial" w:cs="Arial"/>
        <w:b/>
        <w:sz w:val="28"/>
        <w:szCs w:val="28"/>
      </w:rPr>
      <w:t xml:space="preserve">, </w:t>
    </w:r>
    <w:proofErr w:type="spellStart"/>
    <w:r w:rsidRPr="00C351BA">
      <w:rPr>
        <w:rFonts w:ascii="Arial" w:hAnsi="Arial" w:cs="Arial"/>
        <w:b/>
        <w:sz w:val="28"/>
        <w:szCs w:val="28"/>
      </w:rPr>
      <w:t>Apelor</w:t>
    </w:r>
    <w:proofErr w:type="spellEnd"/>
    <w:r w:rsidRPr="00C351BA">
      <w:rPr>
        <w:rFonts w:ascii="Arial" w:hAnsi="Arial" w:cs="Arial"/>
        <w:b/>
        <w:sz w:val="28"/>
        <w:szCs w:val="28"/>
      </w:rPr>
      <w:t xml:space="preserve"> </w:t>
    </w:r>
    <w:proofErr w:type="spellStart"/>
    <w:r w:rsidRPr="00C351BA">
      <w:rPr>
        <w:rFonts w:ascii="Arial" w:hAnsi="Arial" w:cs="Arial"/>
        <w:b/>
        <w:sz w:val="28"/>
        <w:szCs w:val="28"/>
      </w:rPr>
      <w:t>și</w:t>
    </w:r>
    <w:proofErr w:type="spellEnd"/>
    <w:r w:rsidRPr="00C351BA">
      <w:rPr>
        <w:rFonts w:ascii="Arial" w:hAnsi="Arial" w:cs="Arial"/>
        <w:b/>
        <w:sz w:val="28"/>
        <w:szCs w:val="28"/>
      </w:rPr>
      <w:t xml:space="preserve"> </w:t>
    </w:r>
    <w:proofErr w:type="spellStart"/>
    <w:r w:rsidRPr="00C351BA">
      <w:rPr>
        <w:rFonts w:ascii="Arial" w:hAnsi="Arial" w:cs="Arial"/>
        <w:b/>
        <w:sz w:val="28"/>
        <w:szCs w:val="28"/>
      </w:rPr>
      <w:t>Pădurilor</w:t>
    </w:r>
    <w:proofErr w:type="spellEnd"/>
  </w:p>
  <w:p w:rsidR="00B8529E" w:rsidRPr="00C351BA" w:rsidRDefault="007B39B1" w:rsidP="00537119">
    <w:pPr>
      <w:tabs>
        <w:tab w:val="left" w:pos="3270"/>
      </w:tabs>
      <w:jc w:val="center"/>
      <w:rPr>
        <w:rFonts w:ascii="Arial" w:hAnsi="Arial" w:cs="Arial"/>
        <w:sz w:val="32"/>
        <w:szCs w:val="32"/>
      </w:rPr>
    </w:pPr>
    <w:r>
      <w:rPr>
        <w:rFonts w:ascii="Arial" w:hAnsi="Arial" w:cs="Arial"/>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08.45pt;margin-top:-50.4pt;width:81.4pt;height:65.45pt;z-index:-251658240">
          <v:imagedata r:id="rId2" o:title=""/>
        </v:shape>
        <o:OLEObject Type="Embed" ProgID="CorelDRAW.Graphic.13" ShapeID="_x0000_s2049" DrawAspect="Content" ObjectID="_1663669742" r:id="rId3"/>
      </w:pict>
    </w:r>
    <w:proofErr w:type="spellStart"/>
    <w:r w:rsidR="00B8529E" w:rsidRPr="00C351BA">
      <w:rPr>
        <w:rFonts w:ascii="Arial" w:hAnsi="Arial" w:cs="Arial"/>
        <w:b/>
        <w:sz w:val="32"/>
        <w:szCs w:val="32"/>
      </w:rPr>
      <w:t>Agen</w:t>
    </w:r>
    <w:proofErr w:type="spellEnd"/>
    <w:r w:rsidR="00B8529E" w:rsidRPr="00C351BA">
      <w:rPr>
        <w:rFonts w:ascii="Arial" w:hAnsi="Arial" w:cs="Arial"/>
        <w:b/>
        <w:sz w:val="32"/>
        <w:szCs w:val="32"/>
        <w:lang w:val="ro-RO"/>
      </w:rPr>
      <w:t>ţia Naţională pentru Protecţia Mediului</w:t>
    </w:r>
  </w:p>
  <w:tbl>
    <w:tblPr>
      <w:tblW w:w="10030" w:type="dxa"/>
      <w:tblBorders>
        <w:top w:val="single" w:sz="8" w:space="0" w:color="000000"/>
        <w:bottom w:val="single" w:sz="8" w:space="0" w:color="000000"/>
      </w:tblBorders>
      <w:tblLook w:val="04A0" w:firstRow="1" w:lastRow="0" w:firstColumn="1" w:lastColumn="0" w:noHBand="0" w:noVBand="1"/>
    </w:tblPr>
    <w:tblGrid>
      <w:gridCol w:w="10030"/>
    </w:tblGrid>
    <w:tr w:rsidR="00B8529E" w:rsidRPr="00C351BA" w:rsidTr="00537119">
      <w:trPr>
        <w:trHeight w:val="692"/>
      </w:trPr>
      <w:tc>
        <w:tcPr>
          <w:tcW w:w="10030" w:type="dxa"/>
          <w:tcBorders>
            <w:top w:val="single" w:sz="8" w:space="0" w:color="000000"/>
            <w:left w:val="nil"/>
            <w:bottom w:val="single" w:sz="8" w:space="0" w:color="000000"/>
            <w:right w:val="nil"/>
          </w:tcBorders>
          <w:shd w:val="clear" w:color="auto" w:fill="auto"/>
          <w:vAlign w:val="center"/>
        </w:tcPr>
        <w:p w:rsidR="00B8529E" w:rsidRPr="00C351BA" w:rsidRDefault="00B8529E" w:rsidP="00537119">
          <w:pPr>
            <w:pStyle w:val="Header"/>
            <w:tabs>
              <w:tab w:val="clear" w:pos="4680"/>
              <w:tab w:val="clear" w:pos="9360"/>
            </w:tabs>
            <w:spacing w:before="120"/>
            <w:jc w:val="center"/>
            <w:rPr>
              <w:rFonts w:ascii="Arial" w:hAnsi="Arial" w:cs="Arial"/>
              <w:b/>
              <w:bCs/>
              <w:sz w:val="28"/>
              <w:szCs w:val="28"/>
              <w:lang w:val="fr-FR"/>
            </w:rPr>
          </w:pPr>
          <w:r w:rsidRPr="00C351BA">
            <w:rPr>
              <w:rFonts w:ascii="Arial" w:hAnsi="Arial" w:cs="Arial"/>
              <w:b/>
              <w:bCs/>
              <w:sz w:val="28"/>
              <w:szCs w:val="28"/>
              <w:lang w:val="fr-FR"/>
            </w:rPr>
            <w:t>AGENŢIA PENTRU PROTECŢIA MEDIULUI SUCEAVA</w:t>
          </w:r>
        </w:p>
      </w:tc>
    </w:tr>
  </w:tbl>
  <w:p w:rsidR="00B8529E" w:rsidRDefault="00B8529E" w:rsidP="00081C26">
    <w:pPr>
      <w:pStyle w:val="Header"/>
      <w:tabs>
        <w:tab w:val="clear" w:pos="4680"/>
        <w:tab w:val="clear" w:pos="9360"/>
        <w:tab w:val="left" w:pos="9000"/>
      </w:tabs>
    </w:pPr>
    <w:r w:rsidRPr="00A75327">
      <w:rPr>
        <w:lang w:val="ro-RO"/>
      </w:rPr>
      <w:tab/>
    </w:r>
    <w:r>
      <w:rPr>
        <w:lang w:val="ro-RO"/>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69AC"/>
    <w:multiLevelType w:val="hybridMultilevel"/>
    <w:tmpl w:val="6D40A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E7FDD"/>
    <w:multiLevelType w:val="hybridMultilevel"/>
    <w:tmpl w:val="234C8E9E"/>
    <w:lvl w:ilvl="0" w:tplc="EFEE382C">
      <w:numFmt w:val="bullet"/>
      <w:lvlText w:val="-"/>
      <w:lvlJc w:val="left"/>
      <w:pPr>
        <w:ind w:left="720" w:hanging="360"/>
      </w:pPr>
      <w:rPr>
        <w:rFonts w:ascii="Arial" w:eastAsia="Calibri"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361EA2"/>
    <w:multiLevelType w:val="hybridMultilevel"/>
    <w:tmpl w:val="E10E75D2"/>
    <w:lvl w:ilvl="0" w:tplc="DA8A743E">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D86268"/>
    <w:multiLevelType w:val="hybridMultilevel"/>
    <w:tmpl w:val="0C9AF1E0"/>
    <w:lvl w:ilvl="0" w:tplc="B71087A0">
      <w:start w:val="2"/>
      <w:numFmt w:val="bullet"/>
      <w:lvlText w:val="-"/>
      <w:lvlJc w:val="left"/>
      <w:pPr>
        <w:ind w:left="786" w:hanging="360"/>
      </w:pPr>
      <w:rPr>
        <w:rFonts w:ascii="Times New Roman" w:eastAsia="Times New Roman" w:hAnsi="Times New Roman" w:cs="Times New Roman" w:hint="default"/>
        <w:color w:val="auto"/>
      </w:rPr>
    </w:lvl>
    <w:lvl w:ilvl="1" w:tplc="04090003">
      <w:start w:val="1"/>
      <w:numFmt w:val="bullet"/>
      <w:lvlText w:val="o"/>
      <w:lvlJc w:val="left"/>
      <w:pPr>
        <w:ind w:left="786"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21361F"/>
    <w:multiLevelType w:val="hybridMultilevel"/>
    <w:tmpl w:val="EF505098"/>
    <w:lvl w:ilvl="0" w:tplc="330E1564">
      <w:numFmt w:val="bullet"/>
      <w:lvlText w:val="-"/>
      <w:lvlJc w:val="left"/>
      <w:pPr>
        <w:ind w:left="786"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3523DC"/>
    <w:multiLevelType w:val="hybridMultilevel"/>
    <w:tmpl w:val="DCE244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6531E1"/>
    <w:multiLevelType w:val="hybridMultilevel"/>
    <w:tmpl w:val="6310DF98"/>
    <w:lvl w:ilvl="0" w:tplc="EFEE382C">
      <w:numFmt w:val="bullet"/>
      <w:lvlText w:val="-"/>
      <w:lvlJc w:val="left"/>
      <w:pPr>
        <w:ind w:left="720" w:hanging="360"/>
      </w:pPr>
      <w:rPr>
        <w:rFonts w:ascii="Arial" w:eastAsia="Calibri" w:hAnsi="Arial" w:hint="default"/>
      </w:rPr>
    </w:lvl>
    <w:lvl w:ilvl="1" w:tplc="EFEE382C">
      <w:numFmt w:val="bullet"/>
      <w:lvlText w:val="-"/>
      <w:lvlJc w:val="left"/>
      <w:pPr>
        <w:ind w:left="1440" w:hanging="360"/>
      </w:pPr>
      <w:rPr>
        <w:rFonts w:ascii="Arial" w:eastAsia="Calibri"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06228D"/>
    <w:multiLevelType w:val="hybridMultilevel"/>
    <w:tmpl w:val="82600DE2"/>
    <w:lvl w:ilvl="0" w:tplc="EFEE382C">
      <w:numFmt w:val="bullet"/>
      <w:lvlText w:val="-"/>
      <w:lvlJc w:val="left"/>
      <w:pPr>
        <w:ind w:left="720" w:hanging="360"/>
      </w:pPr>
      <w:rPr>
        <w:rFonts w:ascii="Arial" w:eastAsia="Calibr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6855BF"/>
    <w:multiLevelType w:val="hybridMultilevel"/>
    <w:tmpl w:val="EE26D78C"/>
    <w:lvl w:ilvl="0" w:tplc="C248E9D2">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C67D70"/>
    <w:multiLevelType w:val="hybridMultilevel"/>
    <w:tmpl w:val="24F4FED6"/>
    <w:lvl w:ilvl="0" w:tplc="EFEE382C">
      <w:numFmt w:val="bullet"/>
      <w:lvlText w:val="-"/>
      <w:lvlJc w:val="left"/>
      <w:pPr>
        <w:ind w:left="720" w:hanging="360"/>
      </w:pPr>
      <w:rPr>
        <w:rFonts w:ascii="Arial" w:eastAsia="Calibr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5D6FB7"/>
    <w:multiLevelType w:val="hybridMultilevel"/>
    <w:tmpl w:val="1C9AC1E8"/>
    <w:lvl w:ilvl="0" w:tplc="EFEE382C">
      <w:numFmt w:val="bullet"/>
      <w:lvlText w:val="-"/>
      <w:lvlJc w:val="left"/>
      <w:pPr>
        <w:ind w:left="720" w:hanging="360"/>
      </w:pPr>
      <w:rPr>
        <w:rFonts w:ascii="Arial" w:eastAsia="Calibri"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F64592"/>
    <w:multiLevelType w:val="hybridMultilevel"/>
    <w:tmpl w:val="7ABA9510"/>
    <w:lvl w:ilvl="0" w:tplc="EFEE382C">
      <w:numFmt w:val="bullet"/>
      <w:lvlText w:val="-"/>
      <w:lvlJc w:val="left"/>
      <w:pPr>
        <w:ind w:left="720" w:hanging="360"/>
      </w:pPr>
      <w:rPr>
        <w:rFonts w:ascii="Arial" w:eastAsia="Calibr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F573D7"/>
    <w:multiLevelType w:val="hybridMultilevel"/>
    <w:tmpl w:val="7F5E9812"/>
    <w:lvl w:ilvl="0" w:tplc="1D5A72F2">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BD0D1D"/>
    <w:multiLevelType w:val="hybridMultilevel"/>
    <w:tmpl w:val="95F0AA94"/>
    <w:lvl w:ilvl="0" w:tplc="EFEE382C">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96C302E"/>
    <w:multiLevelType w:val="hybridMultilevel"/>
    <w:tmpl w:val="1ADA8C6E"/>
    <w:lvl w:ilvl="0" w:tplc="EFEE382C">
      <w:numFmt w:val="bullet"/>
      <w:lvlText w:val="-"/>
      <w:lvlJc w:val="left"/>
      <w:pPr>
        <w:ind w:left="720" w:hanging="360"/>
      </w:pPr>
      <w:rPr>
        <w:rFonts w:ascii="Arial" w:eastAsia="Calibr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B64119"/>
    <w:multiLevelType w:val="hybridMultilevel"/>
    <w:tmpl w:val="304084E0"/>
    <w:lvl w:ilvl="0" w:tplc="77EE722A">
      <w:start w:val="1"/>
      <w:numFmt w:val="bullet"/>
      <w:lvlText w:val="-"/>
      <w:lvlJc w:val="left"/>
      <w:pPr>
        <w:ind w:left="757" w:hanging="360"/>
      </w:pPr>
      <w:rPr>
        <w:rFonts w:ascii="Times New Roman" w:eastAsia="Times New Roman" w:hAnsi="Times New Roman" w:cs="Times New Roman" w:hint="default"/>
      </w:rPr>
    </w:lvl>
    <w:lvl w:ilvl="1" w:tplc="04090003">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6">
    <w:nsid w:val="47DC0364"/>
    <w:multiLevelType w:val="hybridMultilevel"/>
    <w:tmpl w:val="9912B3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2A79E9"/>
    <w:multiLevelType w:val="hybridMultilevel"/>
    <w:tmpl w:val="28A83FA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275FBB"/>
    <w:multiLevelType w:val="hybridMultilevel"/>
    <w:tmpl w:val="94E0F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A34B13"/>
    <w:multiLevelType w:val="hybridMultilevel"/>
    <w:tmpl w:val="BBA4303A"/>
    <w:lvl w:ilvl="0" w:tplc="EFEE382C">
      <w:numFmt w:val="bullet"/>
      <w:lvlText w:val="-"/>
      <w:lvlJc w:val="left"/>
      <w:pPr>
        <w:ind w:left="720" w:hanging="360"/>
      </w:pPr>
      <w:rPr>
        <w:rFonts w:ascii="Arial" w:eastAsia="Calibr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800DC2"/>
    <w:multiLevelType w:val="hybridMultilevel"/>
    <w:tmpl w:val="10A60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155897"/>
    <w:multiLevelType w:val="hybridMultilevel"/>
    <w:tmpl w:val="B350A7B8"/>
    <w:lvl w:ilvl="0" w:tplc="0409000F">
      <w:start w:val="1"/>
      <w:numFmt w:val="decimal"/>
      <w:lvlText w:val="%1."/>
      <w:lvlJc w:val="left"/>
      <w:pPr>
        <w:tabs>
          <w:tab w:val="num" w:pos="720"/>
        </w:tabs>
        <w:ind w:left="720" w:hanging="360"/>
      </w:pPr>
      <w:rPr>
        <w:rFonts w:hint="default"/>
      </w:rPr>
    </w:lvl>
    <w:lvl w:ilvl="1" w:tplc="77EE722A">
      <w:start w:val="1"/>
      <w:numFmt w:val="bullet"/>
      <w:lvlText w:val="-"/>
      <w:lvlJc w:val="left"/>
      <w:pPr>
        <w:tabs>
          <w:tab w:val="num" w:pos="757"/>
        </w:tabs>
        <w:ind w:left="737" w:hanging="340"/>
      </w:pPr>
      <w:rPr>
        <w:rFonts w:ascii="Times New Roman" w:eastAsia="Times New Roman" w:hAnsi="Times New Roman" w:cs="Times New Roman" w:hint="default"/>
      </w:rPr>
    </w:lvl>
    <w:lvl w:ilvl="2" w:tplc="A6A491A8">
      <w:start w:val="4"/>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4983BF5"/>
    <w:multiLevelType w:val="hybridMultilevel"/>
    <w:tmpl w:val="DF38EF14"/>
    <w:lvl w:ilvl="0" w:tplc="EFEE382C">
      <w:numFmt w:val="bullet"/>
      <w:lvlText w:val="-"/>
      <w:lvlJc w:val="left"/>
      <w:pPr>
        <w:ind w:left="720" w:hanging="360"/>
      </w:pPr>
      <w:rPr>
        <w:rFonts w:ascii="Arial" w:eastAsia="Calibri"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A04CED"/>
    <w:multiLevelType w:val="hybridMultilevel"/>
    <w:tmpl w:val="EB76CD9A"/>
    <w:lvl w:ilvl="0" w:tplc="2AE4D624">
      <w:start w:val="1"/>
      <w:numFmt w:val="lowerLetter"/>
      <w:lvlText w:val="%1)"/>
      <w:lvlJc w:val="left"/>
      <w:pPr>
        <w:ind w:left="1211" w:hanging="360"/>
      </w:pPr>
      <w:rPr>
        <w:rFonts w:ascii="Arial" w:hAnsi="Arial" w:cs="Arial" w:hint="default"/>
        <w:b/>
        <w:sz w:val="24"/>
        <w:szCs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76380863"/>
    <w:multiLevelType w:val="hybridMultilevel"/>
    <w:tmpl w:val="C1D0EE2C"/>
    <w:lvl w:ilvl="0" w:tplc="B71087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93523F"/>
    <w:multiLevelType w:val="hybridMultilevel"/>
    <w:tmpl w:val="E5A81880"/>
    <w:lvl w:ilvl="0" w:tplc="EFEE382C">
      <w:numFmt w:val="bullet"/>
      <w:lvlText w:val="-"/>
      <w:lvlJc w:val="left"/>
      <w:pPr>
        <w:ind w:left="720" w:hanging="360"/>
      </w:pPr>
      <w:rPr>
        <w:rFonts w:ascii="Arial" w:eastAsia="Calibr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FA2A58"/>
    <w:multiLevelType w:val="hybridMultilevel"/>
    <w:tmpl w:val="37BCA448"/>
    <w:lvl w:ilvl="0" w:tplc="04090017">
      <w:start w:val="1"/>
      <w:numFmt w:val="lowerLetter"/>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7E056976"/>
    <w:multiLevelType w:val="hybridMultilevel"/>
    <w:tmpl w:val="33D02E46"/>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nsid w:val="7E083D9B"/>
    <w:multiLevelType w:val="hybridMultilevel"/>
    <w:tmpl w:val="4B6CC378"/>
    <w:lvl w:ilvl="0" w:tplc="EFEE382C">
      <w:numFmt w:val="bullet"/>
      <w:lvlText w:val="-"/>
      <w:lvlJc w:val="left"/>
      <w:pPr>
        <w:ind w:left="720" w:hanging="360"/>
      </w:pPr>
      <w:rPr>
        <w:rFonts w:ascii="Arial" w:eastAsia="Calibr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DB772C"/>
    <w:multiLevelType w:val="hybridMultilevel"/>
    <w:tmpl w:val="65F6E844"/>
    <w:lvl w:ilvl="0" w:tplc="EFEE382C">
      <w:numFmt w:val="bullet"/>
      <w:lvlText w:val="-"/>
      <w:lvlJc w:val="left"/>
      <w:pPr>
        <w:ind w:left="720" w:hanging="360"/>
      </w:pPr>
      <w:rPr>
        <w:rFonts w:ascii="Arial" w:eastAsia="Calibri"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4"/>
  </w:num>
  <w:num w:numId="4">
    <w:abstractNumId w:val="13"/>
  </w:num>
  <w:num w:numId="5">
    <w:abstractNumId w:val="8"/>
  </w:num>
  <w:num w:numId="6">
    <w:abstractNumId w:val="12"/>
  </w:num>
  <w:num w:numId="7">
    <w:abstractNumId w:val="4"/>
  </w:num>
  <w:num w:numId="8">
    <w:abstractNumId w:val="28"/>
  </w:num>
  <w:num w:numId="9">
    <w:abstractNumId w:val="25"/>
  </w:num>
  <w:num w:numId="10">
    <w:abstractNumId w:val="7"/>
  </w:num>
  <w:num w:numId="11">
    <w:abstractNumId w:val="5"/>
  </w:num>
  <w:num w:numId="12">
    <w:abstractNumId w:val="16"/>
  </w:num>
  <w:num w:numId="13">
    <w:abstractNumId w:val="27"/>
  </w:num>
  <w:num w:numId="14">
    <w:abstractNumId w:val="20"/>
  </w:num>
  <w:num w:numId="15">
    <w:abstractNumId w:val="18"/>
  </w:num>
  <w:num w:numId="16">
    <w:abstractNumId w:val="22"/>
  </w:num>
  <w:num w:numId="17">
    <w:abstractNumId w:val="1"/>
  </w:num>
  <w:num w:numId="18">
    <w:abstractNumId w:val="26"/>
  </w:num>
  <w:num w:numId="19">
    <w:abstractNumId w:val="23"/>
  </w:num>
  <w:num w:numId="20">
    <w:abstractNumId w:val="2"/>
  </w:num>
  <w:num w:numId="21">
    <w:abstractNumId w:val="17"/>
  </w:num>
  <w:num w:numId="22">
    <w:abstractNumId w:val="6"/>
  </w:num>
  <w:num w:numId="23">
    <w:abstractNumId w:val="21"/>
  </w:num>
  <w:num w:numId="24">
    <w:abstractNumId w:val="24"/>
  </w:num>
  <w:num w:numId="25">
    <w:abstractNumId w:val="0"/>
  </w:num>
  <w:num w:numId="26">
    <w:abstractNumId w:val="10"/>
  </w:num>
  <w:num w:numId="27">
    <w:abstractNumId w:val="29"/>
  </w:num>
  <w:num w:numId="28">
    <w:abstractNumId w:val="15"/>
  </w:num>
  <w:num w:numId="29">
    <w:abstractNumId w:val="9"/>
  </w:num>
  <w:num w:numId="30">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87D5F"/>
    <w:rsid w:val="0000082C"/>
    <w:rsid w:val="00003C1B"/>
    <w:rsid w:val="000104BD"/>
    <w:rsid w:val="00012A39"/>
    <w:rsid w:val="000158CD"/>
    <w:rsid w:val="000173CA"/>
    <w:rsid w:val="000174E2"/>
    <w:rsid w:val="00020214"/>
    <w:rsid w:val="00025863"/>
    <w:rsid w:val="00027A4F"/>
    <w:rsid w:val="0003075E"/>
    <w:rsid w:val="00031C32"/>
    <w:rsid w:val="000344AC"/>
    <w:rsid w:val="00036A06"/>
    <w:rsid w:val="000401E9"/>
    <w:rsid w:val="00041229"/>
    <w:rsid w:val="00041D10"/>
    <w:rsid w:val="00043ED4"/>
    <w:rsid w:val="00044D7E"/>
    <w:rsid w:val="00046124"/>
    <w:rsid w:val="0005172F"/>
    <w:rsid w:val="00052CB1"/>
    <w:rsid w:val="00052E3E"/>
    <w:rsid w:val="00053078"/>
    <w:rsid w:val="00053E44"/>
    <w:rsid w:val="000547B0"/>
    <w:rsid w:val="000551AD"/>
    <w:rsid w:val="000614DF"/>
    <w:rsid w:val="00061CBF"/>
    <w:rsid w:val="000623E3"/>
    <w:rsid w:val="000660E8"/>
    <w:rsid w:val="00067410"/>
    <w:rsid w:val="00072A87"/>
    <w:rsid w:val="00073306"/>
    <w:rsid w:val="00075C4F"/>
    <w:rsid w:val="00076445"/>
    <w:rsid w:val="000775CD"/>
    <w:rsid w:val="00077697"/>
    <w:rsid w:val="000778FD"/>
    <w:rsid w:val="000800DE"/>
    <w:rsid w:val="00080235"/>
    <w:rsid w:val="000815A4"/>
    <w:rsid w:val="00081C26"/>
    <w:rsid w:val="00084BCB"/>
    <w:rsid w:val="000911F8"/>
    <w:rsid w:val="00091A8E"/>
    <w:rsid w:val="0009328C"/>
    <w:rsid w:val="0009593E"/>
    <w:rsid w:val="000A0F72"/>
    <w:rsid w:val="000A37F2"/>
    <w:rsid w:val="000A73C0"/>
    <w:rsid w:val="000A76DE"/>
    <w:rsid w:val="000B142F"/>
    <w:rsid w:val="000B1813"/>
    <w:rsid w:val="000B2486"/>
    <w:rsid w:val="000B4091"/>
    <w:rsid w:val="000B4492"/>
    <w:rsid w:val="000B4964"/>
    <w:rsid w:val="000B5ACC"/>
    <w:rsid w:val="000C215D"/>
    <w:rsid w:val="000C5740"/>
    <w:rsid w:val="000C7445"/>
    <w:rsid w:val="000D1A39"/>
    <w:rsid w:val="000D3B03"/>
    <w:rsid w:val="000D3E24"/>
    <w:rsid w:val="000D4F11"/>
    <w:rsid w:val="000D5C5F"/>
    <w:rsid w:val="000D7CA3"/>
    <w:rsid w:val="000E0761"/>
    <w:rsid w:val="000E1A44"/>
    <w:rsid w:val="000E366E"/>
    <w:rsid w:val="000F0246"/>
    <w:rsid w:val="000F3015"/>
    <w:rsid w:val="000F42BF"/>
    <w:rsid w:val="000F5151"/>
    <w:rsid w:val="000F6CA5"/>
    <w:rsid w:val="00100337"/>
    <w:rsid w:val="001029FC"/>
    <w:rsid w:val="00102D8B"/>
    <w:rsid w:val="00102DC8"/>
    <w:rsid w:val="00106D57"/>
    <w:rsid w:val="001100BF"/>
    <w:rsid w:val="001102C1"/>
    <w:rsid w:val="00110364"/>
    <w:rsid w:val="00111294"/>
    <w:rsid w:val="00112382"/>
    <w:rsid w:val="001136D2"/>
    <w:rsid w:val="00117344"/>
    <w:rsid w:val="001209DA"/>
    <w:rsid w:val="001226DC"/>
    <w:rsid w:val="0012341D"/>
    <w:rsid w:val="001237D2"/>
    <w:rsid w:val="0013235A"/>
    <w:rsid w:val="00135B12"/>
    <w:rsid w:val="00136F97"/>
    <w:rsid w:val="00137BB7"/>
    <w:rsid w:val="00137F72"/>
    <w:rsid w:val="00140770"/>
    <w:rsid w:val="00140A02"/>
    <w:rsid w:val="0014337B"/>
    <w:rsid w:val="00143C14"/>
    <w:rsid w:val="00143EB5"/>
    <w:rsid w:val="00144102"/>
    <w:rsid w:val="0014485B"/>
    <w:rsid w:val="00145A39"/>
    <w:rsid w:val="0015046B"/>
    <w:rsid w:val="00150483"/>
    <w:rsid w:val="00152467"/>
    <w:rsid w:val="00152CE3"/>
    <w:rsid w:val="00153B11"/>
    <w:rsid w:val="00154570"/>
    <w:rsid w:val="00154B9F"/>
    <w:rsid w:val="0015585A"/>
    <w:rsid w:val="00160BC9"/>
    <w:rsid w:val="001619DB"/>
    <w:rsid w:val="00163409"/>
    <w:rsid w:val="00163F74"/>
    <w:rsid w:val="00164C0A"/>
    <w:rsid w:val="00165E80"/>
    <w:rsid w:val="00166751"/>
    <w:rsid w:val="00167555"/>
    <w:rsid w:val="00170C03"/>
    <w:rsid w:val="00170D4A"/>
    <w:rsid w:val="0017188B"/>
    <w:rsid w:val="00171D6A"/>
    <w:rsid w:val="001731BE"/>
    <w:rsid w:val="00173C59"/>
    <w:rsid w:val="0017692F"/>
    <w:rsid w:val="00181CF8"/>
    <w:rsid w:val="001870F8"/>
    <w:rsid w:val="00190C28"/>
    <w:rsid w:val="0019186C"/>
    <w:rsid w:val="001934DA"/>
    <w:rsid w:val="00194A51"/>
    <w:rsid w:val="00195847"/>
    <w:rsid w:val="00196CD8"/>
    <w:rsid w:val="001A00D2"/>
    <w:rsid w:val="001A0F0A"/>
    <w:rsid w:val="001A37DD"/>
    <w:rsid w:val="001A3BB3"/>
    <w:rsid w:val="001A67FA"/>
    <w:rsid w:val="001A768D"/>
    <w:rsid w:val="001B0BA7"/>
    <w:rsid w:val="001B14B1"/>
    <w:rsid w:val="001B17AD"/>
    <w:rsid w:val="001B2EF5"/>
    <w:rsid w:val="001B75F8"/>
    <w:rsid w:val="001C05B2"/>
    <w:rsid w:val="001C13FA"/>
    <w:rsid w:val="001C13FD"/>
    <w:rsid w:val="001C1649"/>
    <w:rsid w:val="001C2282"/>
    <w:rsid w:val="001C3B01"/>
    <w:rsid w:val="001C3E36"/>
    <w:rsid w:val="001C5350"/>
    <w:rsid w:val="001C569B"/>
    <w:rsid w:val="001D0351"/>
    <w:rsid w:val="001D257D"/>
    <w:rsid w:val="001D3FC6"/>
    <w:rsid w:val="001D4951"/>
    <w:rsid w:val="001D6148"/>
    <w:rsid w:val="001D7F71"/>
    <w:rsid w:val="001E0421"/>
    <w:rsid w:val="001E1B01"/>
    <w:rsid w:val="001E3124"/>
    <w:rsid w:val="001E342F"/>
    <w:rsid w:val="001E4C44"/>
    <w:rsid w:val="001E4CE5"/>
    <w:rsid w:val="001E5141"/>
    <w:rsid w:val="001E5A6D"/>
    <w:rsid w:val="001E64FB"/>
    <w:rsid w:val="001F0CAC"/>
    <w:rsid w:val="001F16F5"/>
    <w:rsid w:val="001F3512"/>
    <w:rsid w:val="001F3C4A"/>
    <w:rsid w:val="001F3E26"/>
    <w:rsid w:val="0020211B"/>
    <w:rsid w:val="00205637"/>
    <w:rsid w:val="002056C7"/>
    <w:rsid w:val="00206514"/>
    <w:rsid w:val="00206AD8"/>
    <w:rsid w:val="002111A0"/>
    <w:rsid w:val="002116FF"/>
    <w:rsid w:val="00211AFE"/>
    <w:rsid w:val="002136C7"/>
    <w:rsid w:val="00216F4B"/>
    <w:rsid w:val="0022152E"/>
    <w:rsid w:val="002218E7"/>
    <w:rsid w:val="00221E12"/>
    <w:rsid w:val="002224D4"/>
    <w:rsid w:val="00222F74"/>
    <w:rsid w:val="00224A23"/>
    <w:rsid w:val="00225784"/>
    <w:rsid w:val="00230DFE"/>
    <w:rsid w:val="00231C71"/>
    <w:rsid w:val="00233B04"/>
    <w:rsid w:val="00235123"/>
    <w:rsid w:val="00236BE5"/>
    <w:rsid w:val="00236FDC"/>
    <w:rsid w:val="00242193"/>
    <w:rsid w:val="002426B3"/>
    <w:rsid w:val="002428EF"/>
    <w:rsid w:val="00246960"/>
    <w:rsid w:val="00246A1A"/>
    <w:rsid w:val="0024705B"/>
    <w:rsid w:val="00247C41"/>
    <w:rsid w:val="002506D0"/>
    <w:rsid w:val="00252780"/>
    <w:rsid w:val="002540DD"/>
    <w:rsid w:val="00254574"/>
    <w:rsid w:val="00254CC1"/>
    <w:rsid w:val="002567ED"/>
    <w:rsid w:val="0025750A"/>
    <w:rsid w:val="00257D88"/>
    <w:rsid w:val="002604FC"/>
    <w:rsid w:val="002611AD"/>
    <w:rsid w:val="00263C6C"/>
    <w:rsid w:val="0026576A"/>
    <w:rsid w:val="0026697C"/>
    <w:rsid w:val="002678D2"/>
    <w:rsid w:val="0027245E"/>
    <w:rsid w:val="0027257E"/>
    <w:rsid w:val="0027268C"/>
    <w:rsid w:val="00273E9C"/>
    <w:rsid w:val="002757AC"/>
    <w:rsid w:val="0027712B"/>
    <w:rsid w:val="00280E8E"/>
    <w:rsid w:val="00282408"/>
    <w:rsid w:val="002835FE"/>
    <w:rsid w:val="00284507"/>
    <w:rsid w:val="00285C55"/>
    <w:rsid w:val="00286966"/>
    <w:rsid w:val="00287FBA"/>
    <w:rsid w:val="002909C9"/>
    <w:rsid w:val="002932A6"/>
    <w:rsid w:val="00293B7F"/>
    <w:rsid w:val="00294B61"/>
    <w:rsid w:val="00295B81"/>
    <w:rsid w:val="002A5198"/>
    <w:rsid w:val="002A5A74"/>
    <w:rsid w:val="002A5C3F"/>
    <w:rsid w:val="002B0A9D"/>
    <w:rsid w:val="002B1CD0"/>
    <w:rsid w:val="002B2650"/>
    <w:rsid w:val="002C551A"/>
    <w:rsid w:val="002C5B11"/>
    <w:rsid w:val="002D1B7C"/>
    <w:rsid w:val="002D24CB"/>
    <w:rsid w:val="002D58AC"/>
    <w:rsid w:val="002E4C16"/>
    <w:rsid w:val="002F3DAA"/>
    <w:rsid w:val="002F4D9F"/>
    <w:rsid w:val="002F500D"/>
    <w:rsid w:val="00302081"/>
    <w:rsid w:val="0030297D"/>
    <w:rsid w:val="003035ED"/>
    <w:rsid w:val="003049E9"/>
    <w:rsid w:val="00306670"/>
    <w:rsid w:val="00307F8F"/>
    <w:rsid w:val="00314A98"/>
    <w:rsid w:val="00314FB6"/>
    <w:rsid w:val="003155CA"/>
    <w:rsid w:val="003165C8"/>
    <w:rsid w:val="003171B7"/>
    <w:rsid w:val="00320485"/>
    <w:rsid w:val="00320D17"/>
    <w:rsid w:val="0032178A"/>
    <w:rsid w:val="00321990"/>
    <w:rsid w:val="00322825"/>
    <w:rsid w:val="00323BA9"/>
    <w:rsid w:val="0032572B"/>
    <w:rsid w:val="00326535"/>
    <w:rsid w:val="0032671D"/>
    <w:rsid w:val="003318DA"/>
    <w:rsid w:val="003321FE"/>
    <w:rsid w:val="0033222A"/>
    <w:rsid w:val="00332EEC"/>
    <w:rsid w:val="00333E41"/>
    <w:rsid w:val="00334545"/>
    <w:rsid w:val="003345DF"/>
    <w:rsid w:val="00341A7D"/>
    <w:rsid w:val="00346833"/>
    <w:rsid w:val="00346AE7"/>
    <w:rsid w:val="0034760C"/>
    <w:rsid w:val="003476D5"/>
    <w:rsid w:val="00347EB6"/>
    <w:rsid w:val="003541FE"/>
    <w:rsid w:val="003611AB"/>
    <w:rsid w:val="0036179D"/>
    <w:rsid w:val="00361AA6"/>
    <w:rsid w:val="003622C3"/>
    <w:rsid w:val="00371E0E"/>
    <w:rsid w:val="00372A7B"/>
    <w:rsid w:val="00374FEB"/>
    <w:rsid w:val="0037532D"/>
    <w:rsid w:val="00375B3C"/>
    <w:rsid w:val="003765AB"/>
    <w:rsid w:val="00376BE8"/>
    <w:rsid w:val="003773B1"/>
    <w:rsid w:val="0038097B"/>
    <w:rsid w:val="00380ABD"/>
    <w:rsid w:val="003830B7"/>
    <w:rsid w:val="00386A36"/>
    <w:rsid w:val="00391630"/>
    <w:rsid w:val="003932D9"/>
    <w:rsid w:val="00393E54"/>
    <w:rsid w:val="0039457C"/>
    <w:rsid w:val="00396495"/>
    <w:rsid w:val="003968A4"/>
    <w:rsid w:val="003A0881"/>
    <w:rsid w:val="003A294D"/>
    <w:rsid w:val="003A3587"/>
    <w:rsid w:val="003A56F1"/>
    <w:rsid w:val="003B4095"/>
    <w:rsid w:val="003B4A31"/>
    <w:rsid w:val="003B655E"/>
    <w:rsid w:val="003B7C6F"/>
    <w:rsid w:val="003C0B00"/>
    <w:rsid w:val="003C6449"/>
    <w:rsid w:val="003C6C5E"/>
    <w:rsid w:val="003D1517"/>
    <w:rsid w:val="003D1DFF"/>
    <w:rsid w:val="003D3DB5"/>
    <w:rsid w:val="003D477F"/>
    <w:rsid w:val="003D5105"/>
    <w:rsid w:val="003D5AB2"/>
    <w:rsid w:val="003E1EE1"/>
    <w:rsid w:val="003E4FB7"/>
    <w:rsid w:val="003E56F3"/>
    <w:rsid w:val="003F1E0B"/>
    <w:rsid w:val="003F60DD"/>
    <w:rsid w:val="003F6677"/>
    <w:rsid w:val="00401CEA"/>
    <w:rsid w:val="00402782"/>
    <w:rsid w:val="0040347A"/>
    <w:rsid w:val="00404483"/>
    <w:rsid w:val="00405A3B"/>
    <w:rsid w:val="00405AE7"/>
    <w:rsid w:val="0041317B"/>
    <w:rsid w:val="0041537C"/>
    <w:rsid w:val="004175FD"/>
    <w:rsid w:val="00420DE2"/>
    <w:rsid w:val="00421853"/>
    <w:rsid w:val="0042256A"/>
    <w:rsid w:val="00422B60"/>
    <w:rsid w:val="00423F4C"/>
    <w:rsid w:val="00424E8E"/>
    <w:rsid w:val="004250E4"/>
    <w:rsid w:val="00425139"/>
    <w:rsid w:val="00426290"/>
    <w:rsid w:val="00427B71"/>
    <w:rsid w:val="004300A3"/>
    <w:rsid w:val="00430C58"/>
    <w:rsid w:val="00433FED"/>
    <w:rsid w:val="00434231"/>
    <w:rsid w:val="00440993"/>
    <w:rsid w:val="0044134F"/>
    <w:rsid w:val="00442BED"/>
    <w:rsid w:val="00445B68"/>
    <w:rsid w:val="00455755"/>
    <w:rsid w:val="004606B7"/>
    <w:rsid w:val="00460821"/>
    <w:rsid w:val="00461A79"/>
    <w:rsid w:val="00462A75"/>
    <w:rsid w:val="004639DE"/>
    <w:rsid w:val="0046528A"/>
    <w:rsid w:val="00465A7C"/>
    <w:rsid w:val="004669B4"/>
    <w:rsid w:val="00467569"/>
    <w:rsid w:val="00470028"/>
    <w:rsid w:val="00474BE0"/>
    <w:rsid w:val="004765D6"/>
    <w:rsid w:val="004769EC"/>
    <w:rsid w:val="004772C0"/>
    <w:rsid w:val="00485163"/>
    <w:rsid w:val="00492643"/>
    <w:rsid w:val="00492891"/>
    <w:rsid w:val="004A3BB7"/>
    <w:rsid w:val="004A3C6C"/>
    <w:rsid w:val="004B0FD6"/>
    <w:rsid w:val="004B1034"/>
    <w:rsid w:val="004B3FA2"/>
    <w:rsid w:val="004B516E"/>
    <w:rsid w:val="004B58D2"/>
    <w:rsid w:val="004B5E09"/>
    <w:rsid w:val="004B5EF6"/>
    <w:rsid w:val="004C0033"/>
    <w:rsid w:val="004C2DA6"/>
    <w:rsid w:val="004C3939"/>
    <w:rsid w:val="004C3F18"/>
    <w:rsid w:val="004C538F"/>
    <w:rsid w:val="004C716F"/>
    <w:rsid w:val="004D0DA3"/>
    <w:rsid w:val="004D15BB"/>
    <w:rsid w:val="004D36E4"/>
    <w:rsid w:val="004D4709"/>
    <w:rsid w:val="004E326B"/>
    <w:rsid w:val="004E3BA1"/>
    <w:rsid w:val="004E5A00"/>
    <w:rsid w:val="004E617E"/>
    <w:rsid w:val="004E68E5"/>
    <w:rsid w:val="004F17F8"/>
    <w:rsid w:val="004F1EF1"/>
    <w:rsid w:val="004F6A70"/>
    <w:rsid w:val="004F7E1C"/>
    <w:rsid w:val="00500B68"/>
    <w:rsid w:val="00500F92"/>
    <w:rsid w:val="00501A5B"/>
    <w:rsid w:val="00502A4A"/>
    <w:rsid w:val="0050485D"/>
    <w:rsid w:val="00504862"/>
    <w:rsid w:val="00505631"/>
    <w:rsid w:val="005164D7"/>
    <w:rsid w:val="00520755"/>
    <w:rsid w:val="005207FF"/>
    <w:rsid w:val="00522F92"/>
    <w:rsid w:val="00523BEE"/>
    <w:rsid w:val="0052473D"/>
    <w:rsid w:val="00524740"/>
    <w:rsid w:val="00524B72"/>
    <w:rsid w:val="0053004A"/>
    <w:rsid w:val="005318C4"/>
    <w:rsid w:val="00532177"/>
    <w:rsid w:val="00534772"/>
    <w:rsid w:val="005347EA"/>
    <w:rsid w:val="005348D8"/>
    <w:rsid w:val="005363A1"/>
    <w:rsid w:val="0053655E"/>
    <w:rsid w:val="00537119"/>
    <w:rsid w:val="005410F8"/>
    <w:rsid w:val="005416B2"/>
    <w:rsid w:val="00542AE6"/>
    <w:rsid w:val="00544209"/>
    <w:rsid w:val="00544B94"/>
    <w:rsid w:val="00546813"/>
    <w:rsid w:val="005505EC"/>
    <w:rsid w:val="0055167D"/>
    <w:rsid w:val="00553C92"/>
    <w:rsid w:val="005542B4"/>
    <w:rsid w:val="00554A59"/>
    <w:rsid w:val="00557474"/>
    <w:rsid w:val="00560228"/>
    <w:rsid w:val="005626EF"/>
    <w:rsid w:val="00562A08"/>
    <w:rsid w:val="00563F57"/>
    <w:rsid w:val="005663C2"/>
    <w:rsid w:val="005732C3"/>
    <w:rsid w:val="00573902"/>
    <w:rsid w:val="005745A0"/>
    <w:rsid w:val="00575391"/>
    <w:rsid w:val="00576E79"/>
    <w:rsid w:val="00582345"/>
    <w:rsid w:val="00586CB3"/>
    <w:rsid w:val="00587569"/>
    <w:rsid w:val="00591944"/>
    <w:rsid w:val="00591F5C"/>
    <w:rsid w:val="00592FED"/>
    <w:rsid w:val="00596FF6"/>
    <w:rsid w:val="00597890"/>
    <w:rsid w:val="005A0441"/>
    <w:rsid w:val="005A0D63"/>
    <w:rsid w:val="005A629F"/>
    <w:rsid w:val="005B2C72"/>
    <w:rsid w:val="005B3D50"/>
    <w:rsid w:val="005B4783"/>
    <w:rsid w:val="005B67B5"/>
    <w:rsid w:val="005C021B"/>
    <w:rsid w:val="005C0674"/>
    <w:rsid w:val="005C12E2"/>
    <w:rsid w:val="005C24B9"/>
    <w:rsid w:val="005C28D6"/>
    <w:rsid w:val="005C6A6F"/>
    <w:rsid w:val="005C7F2F"/>
    <w:rsid w:val="005D37E3"/>
    <w:rsid w:val="005D3870"/>
    <w:rsid w:val="005D68F2"/>
    <w:rsid w:val="005E3798"/>
    <w:rsid w:val="005E5311"/>
    <w:rsid w:val="005E75EF"/>
    <w:rsid w:val="005E7B5E"/>
    <w:rsid w:val="005F0305"/>
    <w:rsid w:val="005F6895"/>
    <w:rsid w:val="005F6DFC"/>
    <w:rsid w:val="0060067F"/>
    <w:rsid w:val="00601320"/>
    <w:rsid w:val="006046A1"/>
    <w:rsid w:val="0060524A"/>
    <w:rsid w:val="00606D9A"/>
    <w:rsid w:val="00610116"/>
    <w:rsid w:val="00610352"/>
    <w:rsid w:val="00616A36"/>
    <w:rsid w:val="0061709E"/>
    <w:rsid w:val="00617C70"/>
    <w:rsid w:val="00625C26"/>
    <w:rsid w:val="00626D99"/>
    <w:rsid w:val="00627511"/>
    <w:rsid w:val="00634199"/>
    <w:rsid w:val="0063536C"/>
    <w:rsid w:val="006363DC"/>
    <w:rsid w:val="00636EFF"/>
    <w:rsid w:val="00637604"/>
    <w:rsid w:val="00640295"/>
    <w:rsid w:val="00640CAE"/>
    <w:rsid w:val="0064149B"/>
    <w:rsid w:val="00641EB3"/>
    <w:rsid w:val="00642A2B"/>
    <w:rsid w:val="00644D73"/>
    <w:rsid w:val="00646A34"/>
    <w:rsid w:val="0064790B"/>
    <w:rsid w:val="00650BAB"/>
    <w:rsid w:val="006512DF"/>
    <w:rsid w:val="00651780"/>
    <w:rsid w:val="0065194A"/>
    <w:rsid w:val="00652A93"/>
    <w:rsid w:val="0065426F"/>
    <w:rsid w:val="006548BF"/>
    <w:rsid w:val="00654F9A"/>
    <w:rsid w:val="0065536F"/>
    <w:rsid w:val="006602F3"/>
    <w:rsid w:val="00660D74"/>
    <w:rsid w:val="00660D94"/>
    <w:rsid w:val="00661F60"/>
    <w:rsid w:val="00662265"/>
    <w:rsid w:val="006635C4"/>
    <w:rsid w:val="00663A37"/>
    <w:rsid w:val="0066632D"/>
    <w:rsid w:val="006664ED"/>
    <w:rsid w:val="006669F8"/>
    <w:rsid w:val="00670139"/>
    <w:rsid w:val="00670568"/>
    <w:rsid w:val="00672299"/>
    <w:rsid w:val="00674125"/>
    <w:rsid w:val="00680957"/>
    <w:rsid w:val="00682A14"/>
    <w:rsid w:val="00685826"/>
    <w:rsid w:val="00687D5F"/>
    <w:rsid w:val="00687ED2"/>
    <w:rsid w:val="0069117A"/>
    <w:rsid w:val="00691B2D"/>
    <w:rsid w:val="006956C5"/>
    <w:rsid w:val="006959C5"/>
    <w:rsid w:val="006973DF"/>
    <w:rsid w:val="006A6D17"/>
    <w:rsid w:val="006A7010"/>
    <w:rsid w:val="006B168C"/>
    <w:rsid w:val="006C0160"/>
    <w:rsid w:val="006C04BC"/>
    <w:rsid w:val="006C1AB5"/>
    <w:rsid w:val="006C1AF6"/>
    <w:rsid w:val="006C2C28"/>
    <w:rsid w:val="006C55D8"/>
    <w:rsid w:val="006C7283"/>
    <w:rsid w:val="006D0578"/>
    <w:rsid w:val="006D2364"/>
    <w:rsid w:val="006D258E"/>
    <w:rsid w:val="006D6671"/>
    <w:rsid w:val="006E19A8"/>
    <w:rsid w:val="006E363F"/>
    <w:rsid w:val="006E3D48"/>
    <w:rsid w:val="006E3E90"/>
    <w:rsid w:val="006E6ACA"/>
    <w:rsid w:val="006F67E9"/>
    <w:rsid w:val="006F7EE9"/>
    <w:rsid w:val="00702FBC"/>
    <w:rsid w:val="00703DBB"/>
    <w:rsid w:val="0070418A"/>
    <w:rsid w:val="007055B3"/>
    <w:rsid w:val="00706BC1"/>
    <w:rsid w:val="00710CC9"/>
    <w:rsid w:val="0071195D"/>
    <w:rsid w:val="00714429"/>
    <w:rsid w:val="00714B09"/>
    <w:rsid w:val="0071703A"/>
    <w:rsid w:val="0072010B"/>
    <w:rsid w:val="0072019C"/>
    <w:rsid w:val="00725E4A"/>
    <w:rsid w:val="00726583"/>
    <w:rsid w:val="00731027"/>
    <w:rsid w:val="007337D2"/>
    <w:rsid w:val="007349B5"/>
    <w:rsid w:val="00735388"/>
    <w:rsid w:val="00747836"/>
    <w:rsid w:val="00750F0B"/>
    <w:rsid w:val="007516AD"/>
    <w:rsid w:val="00752E30"/>
    <w:rsid w:val="0075629E"/>
    <w:rsid w:val="00760A4F"/>
    <w:rsid w:val="00761ED1"/>
    <w:rsid w:val="00764BA8"/>
    <w:rsid w:val="007755D8"/>
    <w:rsid w:val="0077622C"/>
    <w:rsid w:val="00777D7C"/>
    <w:rsid w:val="00783567"/>
    <w:rsid w:val="007836C7"/>
    <w:rsid w:val="00785704"/>
    <w:rsid w:val="00787603"/>
    <w:rsid w:val="00795379"/>
    <w:rsid w:val="007A1D9D"/>
    <w:rsid w:val="007A2E33"/>
    <w:rsid w:val="007A2F1B"/>
    <w:rsid w:val="007A3AB5"/>
    <w:rsid w:val="007A46F0"/>
    <w:rsid w:val="007A48FE"/>
    <w:rsid w:val="007A713C"/>
    <w:rsid w:val="007A7234"/>
    <w:rsid w:val="007A759F"/>
    <w:rsid w:val="007B1407"/>
    <w:rsid w:val="007B3417"/>
    <w:rsid w:val="007B39B1"/>
    <w:rsid w:val="007B4024"/>
    <w:rsid w:val="007B5081"/>
    <w:rsid w:val="007B58F0"/>
    <w:rsid w:val="007C2250"/>
    <w:rsid w:val="007C360E"/>
    <w:rsid w:val="007D214C"/>
    <w:rsid w:val="007D7671"/>
    <w:rsid w:val="007E16EF"/>
    <w:rsid w:val="007E2957"/>
    <w:rsid w:val="007E2AAB"/>
    <w:rsid w:val="007E548F"/>
    <w:rsid w:val="007E5B3E"/>
    <w:rsid w:val="007E6603"/>
    <w:rsid w:val="007E6D23"/>
    <w:rsid w:val="007F57E2"/>
    <w:rsid w:val="00801A48"/>
    <w:rsid w:val="008027B5"/>
    <w:rsid w:val="008028BB"/>
    <w:rsid w:val="00802C59"/>
    <w:rsid w:val="008033E3"/>
    <w:rsid w:val="008035FE"/>
    <w:rsid w:val="00803E38"/>
    <w:rsid w:val="00810290"/>
    <w:rsid w:val="00810C70"/>
    <w:rsid w:val="00811094"/>
    <w:rsid w:val="008135F4"/>
    <w:rsid w:val="008157BE"/>
    <w:rsid w:val="00820CB3"/>
    <w:rsid w:val="00823603"/>
    <w:rsid w:val="00823A02"/>
    <w:rsid w:val="0082409C"/>
    <w:rsid w:val="008248B7"/>
    <w:rsid w:val="00825FCA"/>
    <w:rsid w:val="00826F69"/>
    <w:rsid w:val="008320F4"/>
    <w:rsid w:val="00833BB9"/>
    <w:rsid w:val="008340B9"/>
    <w:rsid w:val="008349B5"/>
    <w:rsid w:val="00834AC5"/>
    <w:rsid w:val="00835B26"/>
    <w:rsid w:val="00836BCC"/>
    <w:rsid w:val="00836CDA"/>
    <w:rsid w:val="00840C99"/>
    <w:rsid w:val="0084157B"/>
    <w:rsid w:val="0084277F"/>
    <w:rsid w:val="00842D5F"/>
    <w:rsid w:val="00842FAF"/>
    <w:rsid w:val="00843124"/>
    <w:rsid w:val="00845BCD"/>
    <w:rsid w:val="00845E49"/>
    <w:rsid w:val="008460BD"/>
    <w:rsid w:val="008509EA"/>
    <w:rsid w:val="00856F5F"/>
    <w:rsid w:val="00857A31"/>
    <w:rsid w:val="008603DF"/>
    <w:rsid w:val="00860FCC"/>
    <w:rsid w:val="00861333"/>
    <w:rsid w:val="0086182E"/>
    <w:rsid w:val="008629C1"/>
    <w:rsid w:val="008636D1"/>
    <w:rsid w:val="008723BE"/>
    <w:rsid w:val="00872F9C"/>
    <w:rsid w:val="00873F02"/>
    <w:rsid w:val="00874D3D"/>
    <w:rsid w:val="00881315"/>
    <w:rsid w:val="00881CA2"/>
    <w:rsid w:val="008837AC"/>
    <w:rsid w:val="008854B0"/>
    <w:rsid w:val="008865E4"/>
    <w:rsid w:val="008868CC"/>
    <w:rsid w:val="00886A75"/>
    <w:rsid w:val="00891EB5"/>
    <w:rsid w:val="008A1786"/>
    <w:rsid w:val="008A2BEC"/>
    <w:rsid w:val="008B0D9F"/>
    <w:rsid w:val="008B4917"/>
    <w:rsid w:val="008B5837"/>
    <w:rsid w:val="008B7CE3"/>
    <w:rsid w:val="008C0CF7"/>
    <w:rsid w:val="008C14B9"/>
    <w:rsid w:val="008C313E"/>
    <w:rsid w:val="008C4E9E"/>
    <w:rsid w:val="008C50CF"/>
    <w:rsid w:val="008C7D05"/>
    <w:rsid w:val="008D2135"/>
    <w:rsid w:val="008D438A"/>
    <w:rsid w:val="008E1E71"/>
    <w:rsid w:val="008E2301"/>
    <w:rsid w:val="008E464F"/>
    <w:rsid w:val="008E4CED"/>
    <w:rsid w:val="008E56BA"/>
    <w:rsid w:val="008E616E"/>
    <w:rsid w:val="008E7D20"/>
    <w:rsid w:val="008F0A22"/>
    <w:rsid w:val="008F6E73"/>
    <w:rsid w:val="008F7015"/>
    <w:rsid w:val="00907961"/>
    <w:rsid w:val="009111E8"/>
    <w:rsid w:val="00911C47"/>
    <w:rsid w:val="009127EC"/>
    <w:rsid w:val="009136A8"/>
    <w:rsid w:val="00920CCE"/>
    <w:rsid w:val="00921134"/>
    <w:rsid w:val="00921B72"/>
    <w:rsid w:val="00922334"/>
    <w:rsid w:val="009237BE"/>
    <w:rsid w:val="00924460"/>
    <w:rsid w:val="009267B0"/>
    <w:rsid w:val="00930831"/>
    <w:rsid w:val="009308C6"/>
    <w:rsid w:val="00934F4B"/>
    <w:rsid w:val="00937FD7"/>
    <w:rsid w:val="009406C2"/>
    <w:rsid w:val="009421A3"/>
    <w:rsid w:val="00943735"/>
    <w:rsid w:val="00944050"/>
    <w:rsid w:val="00950A65"/>
    <w:rsid w:val="00952D07"/>
    <w:rsid w:val="00960273"/>
    <w:rsid w:val="00961812"/>
    <w:rsid w:val="00961D5E"/>
    <w:rsid w:val="00962157"/>
    <w:rsid w:val="00964B1D"/>
    <w:rsid w:val="0097046D"/>
    <w:rsid w:val="0097067F"/>
    <w:rsid w:val="009709E9"/>
    <w:rsid w:val="009752AE"/>
    <w:rsid w:val="0097694F"/>
    <w:rsid w:val="009811B4"/>
    <w:rsid w:val="0099397A"/>
    <w:rsid w:val="009939F9"/>
    <w:rsid w:val="00994B65"/>
    <w:rsid w:val="00995C5A"/>
    <w:rsid w:val="0099632B"/>
    <w:rsid w:val="00996354"/>
    <w:rsid w:val="009A073A"/>
    <w:rsid w:val="009A1B8B"/>
    <w:rsid w:val="009A1BCB"/>
    <w:rsid w:val="009A353B"/>
    <w:rsid w:val="009A5EEE"/>
    <w:rsid w:val="009A7095"/>
    <w:rsid w:val="009A775F"/>
    <w:rsid w:val="009A7EAC"/>
    <w:rsid w:val="009B01A0"/>
    <w:rsid w:val="009B1B72"/>
    <w:rsid w:val="009B1CAE"/>
    <w:rsid w:val="009B1E13"/>
    <w:rsid w:val="009B3E09"/>
    <w:rsid w:val="009B40E8"/>
    <w:rsid w:val="009C0C07"/>
    <w:rsid w:val="009C324E"/>
    <w:rsid w:val="009C3D6F"/>
    <w:rsid w:val="009C3EFF"/>
    <w:rsid w:val="009C4D50"/>
    <w:rsid w:val="009C4D8B"/>
    <w:rsid w:val="009C5787"/>
    <w:rsid w:val="009C6796"/>
    <w:rsid w:val="009D0877"/>
    <w:rsid w:val="009D1072"/>
    <w:rsid w:val="009D1830"/>
    <w:rsid w:val="009D278B"/>
    <w:rsid w:val="009D3168"/>
    <w:rsid w:val="009D3AED"/>
    <w:rsid w:val="009D5A6C"/>
    <w:rsid w:val="009E2477"/>
    <w:rsid w:val="009E3077"/>
    <w:rsid w:val="009E387F"/>
    <w:rsid w:val="009E3AE6"/>
    <w:rsid w:val="009E3DF7"/>
    <w:rsid w:val="009E4C46"/>
    <w:rsid w:val="009E72FD"/>
    <w:rsid w:val="009F0B20"/>
    <w:rsid w:val="009F42F5"/>
    <w:rsid w:val="009F4D06"/>
    <w:rsid w:val="00A012B1"/>
    <w:rsid w:val="00A02815"/>
    <w:rsid w:val="00A07B45"/>
    <w:rsid w:val="00A11EC9"/>
    <w:rsid w:val="00A13DE1"/>
    <w:rsid w:val="00A151EB"/>
    <w:rsid w:val="00A16076"/>
    <w:rsid w:val="00A21015"/>
    <w:rsid w:val="00A21928"/>
    <w:rsid w:val="00A21AEA"/>
    <w:rsid w:val="00A258E6"/>
    <w:rsid w:val="00A26528"/>
    <w:rsid w:val="00A2720F"/>
    <w:rsid w:val="00A31C58"/>
    <w:rsid w:val="00A327BF"/>
    <w:rsid w:val="00A36952"/>
    <w:rsid w:val="00A37E19"/>
    <w:rsid w:val="00A401F8"/>
    <w:rsid w:val="00A41462"/>
    <w:rsid w:val="00A41F89"/>
    <w:rsid w:val="00A43487"/>
    <w:rsid w:val="00A44B52"/>
    <w:rsid w:val="00A45778"/>
    <w:rsid w:val="00A45941"/>
    <w:rsid w:val="00A50642"/>
    <w:rsid w:val="00A50FE3"/>
    <w:rsid w:val="00A518FE"/>
    <w:rsid w:val="00A53C7C"/>
    <w:rsid w:val="00A572AD"/>
    <w:rsid w:val="00A575EF"/>
    <w:rsid w:val="00A60B52"/>
    <w:rsid w:val="00A60FCC"/>
    <w:rsid w:val="00A61D6D"/>
    <w:rsid w:val="00A64895"/>
    <w:rsid w:val="00A64EB1"/>
    <w:rsid w:val="00A65D19"/>
    <w:rsid w:val="00A70F6A"/>
    <w:rsid w:val="00A81756"/>
    <w:rsid w:val="00A8376A"/>
    <w:rsid w:val="00A852ED"/>
    <w:rsid w:val="00A86B1C"/>
    <w:rsid w:val="00A86D61"/>
    <w:rsid w:val="00A91C1B"/>
    <w:rsid w:val="00A91E15"/>
    <w:rsid w:val="00A9338C"/>
    <w:rsid w:val="00A94B58"/>
    <w:rsid w:val="00A95B64"/>
    <w:rsid w:val="00AA1469"/>
    <w:rsid w:val="00AA3B65"/>
    <w:rsid w:val="00AA5116"/>
    <w:rsid w:val="00AA67C2"/>
    <w:rsid w:val="00AB0474"/>
    <w:rsid w:val="00AB07C2"/>
    <w:rsid w:val="00AB09B1"/>
    <w:rsid w:val="00AB24DD"/>
    <w:rsid w:val="00AB5559"/>
    <w:rsid w:val="00AB5617"/>
    <w:rsid w:val="00AB6459"/>
    <w:rsid w:val="00AB785E"/>
    <w:rsid w:val="00AC1E46"/>
    <w:rsid w:val="00AC2101"/>
    <w:rsid w:val="00AC3FDC"/>
    <w:rsid w:val="00AC66C8"/>
    <w:rsid w:val="00AD0C0A"/>
    <w:rsid w:val="00AD161B"/>
    <w:rsid w:val="00AD1FD7"/>
    <w:rsid w:val="00AD2C07"/>
    <w:rsid w:val="00AD4D5F"/>
    <w:rsid w:val="00AD518F"/>
    <w:rsid w:val="00AD5FAA"/>
    <w:rsid w:val="00AD6CBD"/>
    <w:rsid w:val="00AD7DC0"/>
    <w:rsid w:val="00AE02AB"/>
    <w:rsid w:val="00AE3C39"/>
    <w:rsid w:val="00AE3F0B"/>
    <w:rsid w:val="00AE574C"/>
    <w:rsid w:val="00AE68DB"/>
    <w:rsid w:val="00AF58A8"/>
    <w:rsid w:val="00AF6CA8"/>
    <w:rsid w:val="00B03A72"/>
    <w:rsid w:val="00B05636"/>
    <w:rsid w:val="00B05DC4"/>
    <w:rsid w:val="00B07346"/>
    <w:rsid w:val="00B110D7"/>
    <w:rsid w:val="00B111DA"/>
    <w:rsid w:val="00B11A45"/>
    <w:rsid w:val="00B13095"/>
    <w:rsid w:val="00B14098"/>
    <w:rsid w:val="00B1561A"/>
    <w:rsid w:val="00B15A1B"/>
    <w:rsid w:val="00B207AC"/>
    <w:rsid w:val="00B21A83"/>
    <w:rsid w:val="00B23694"/>
    <w:rsid w:val="00B2490F"/>
    <w:rsid w:val="00B25617"/>
    <w:rsid w:val="00B25B71"/>
    <w:rsid w:val="00B324FE"/>
    <w:rsid w:val="00B33ED8"/>
    <w:rsid w:val="00B3558F"/>
    <w:rsid w:val="00B3665E"/>
    <w:rsid w:val="00B36737"/>
    <w:rsid w:val="00B378A0"/>
    <w:rsid w:val="00B41B46"/>
    <w:rsid w:val="00B461E1"/>
    <w:rsid w:val="00B46716"/>
    <w:rsid w:val="00B47E5F"/>
    <w:rsid w:val="00B564E6"/>
    <w:rsid w:val="00B60628"/>
    <w:rsid w:val="00B64FC5"/>
    <w:rsid w:val="00B722F4"/>
    <w:rsid w:val="00B72C4D"/>
    <w:rsid w:val="00B73BE9"/>
    <w:rsid w:val="00B7546C"/>
    <w:rsid w:val="00B75C7C"/>
    <w:rsid w:val="00B84942"/>
    <w:rsid w:val="00B8529E"/>
    <w:rsid w:val="00B85511"/>
    <w:rsid w:val="00B8577C"/>
    <w:rsid w:val="00B86AF0"/>
    <w:rsid w:val="00B87E8D"/>
    <w:rsid w:val="00B87FD5"/>
    <w:rsid w:val="00B9274C"/>
    <w:rsid w:val="00B95136"/>
    <w:rsid w:val="00B96597"/>
    <w:rsid w:val="00BA16A1"/>
    <w:rsid w:val="00BA25D6"/>
    <w:rsid w:val="00BA3726"/>
    <w:rsid w:val="00BA5A44"/>
    <w:rsid w:val="00BA7329"/>
    <w:rsid w:val="00BB0799"/>
    <w:rsid w:val="00BB0EF1"/>
    <w:rsid w:val="00BB1CCB"/>
    <w:rsid w:val="00BB3DA1"/>
    <w:rsid w:val="00BB58E2"/>
    <w:rsid w:val="00BB6AE6"/>
    <w:rsid w:val="00BC06FE"/>
    <w:rsid w:val="00BC0D11"/>
    <w:rsid w:val="00BC0EE2"/>
    <w:rsid w:val="00BC182F"/>
    <w:rsid w:val="00BC1CF0"/>
    <w:rsid w:val="00BC1E9B"/>
    <w:rsid w:val="00BC1F8B"/>
    <w:rsid w:val="00BC49C9"/>
    <w:rsid w:val="00BC54CE"/>
    <w:rsid w:val="00BC589F"/>
    <w:rsid w:val="00BC67B0"/>
    <w:rsid w:val="00BC720D"/>
    <w:rsid w:val="00BD0490"/>
    <w:rsid w:val="00BD1842"/>
    <w:rsid w:val="00BD2D54"/>
    <w:rsid w:val="00BD3D1E"/>
    <w:rsid w:val="00BD5351"/>
    <w:rsid w:val="00BD6426"/>
    <w:rsid w:val="00BD69C0"/>
    <w:rsid w:val="00BD76E1"/>
    <w:rsid w:val="00BE16D5"/>
    <w:rsid w:val="00BE2A1C"/>
    <w:rsid w:val="00BE2EF4"/>
    <w:rsid w:val="00BE5297"/>
    <w:rsid w:val="00BE5DA8"/>
    <w:rsid w:val="00BE6AB2"/>
    <w:rsid w:val="00BE738D"/>
    <w:rsid w:val="00BE73A6"/>
    <w:rsid w:val="00BF069C"/>
    <w:rsid w:val="00BF3085"/>
    <w:rsid w:val="00BF4BB9"/>
    <w:rsid w:val="00C00F22"/>
    <w:rsid w:val="00C01044"/>
    <w:rsid w:val="00C01127"/>
    <w:rsid w:val="00C01852"/>
    <w:rsid w:val="00C03388"/>
    <w:rsid w:val="00C0348E"/>
    <w:rsid w:val="00C0461A"/>
    <w:rsid w:val="00C05D24"/>
    <w:rsid w:val="00C115C8"/>
    <w:rsid w:val="00C1303E"/>
    <w:rsid w:val="00C22852"/>
    <w:rsid w:val="00C248F4"/>
    <w:rsid w:val="00C25482"/>
    <w:rsid w:val="00C25858"/>
    <w:rsid w:val="00C31F87"/>
    <w:rsid w:val="00C32000"/>
    <w:rsid w:val="00C3327B"/>
    <w:rsid w:val="00C351BA"/>
    <w:rsid w:val="00C363ED"/>
    <w:rsid w:val="00C36928"/>
    <w:rsid w:val="00C36F57"/>
    <w:rsid w:val="00C40D3C"/>
    <w:rsid w:val="00C40EA2"/>
    <w:rsid w:val="00C41693"/>
    <w:rsid w:val="00C41C55"/>
    <w:rsid w:val="00C45779"/>
    <w:rsid w:val="00C45AC3"/>
    <w:rsid w:val="00C47365"/>
    <w:rsid w:val="00C52134"/>
    <w:rsid w:val="00C528C1"/>
    <w:rsid w:val="00C53160"/>
    <w:rsid w:val="00C634ED"/>
    <w:rsid w:val="00C71957"/>
    <w:rsid w:val="00C72B8B"/>
    <w:rsid w:val="00C72F58"/>
    <w:rsid w:val="00C74E39"/>
    <w:rsid w:val="00C7526F"/>
    <w:rsid w:val="00C75507"/>
    <w:rsid w:val="00C75C1D"/>
    <w:rsid w:val="00C778D6"/>
    <w:rsid w:val="00C810F2"/>
    <w:rsid w:val="00C8426C"/>
    <w:rsid w:val="00C920EF"/>
    <w:rsid w:val="00C9356D"/>
    <w:rsid w:val="00C9549D"/>
    <w:rsid w:val="00CA1CBA"/>
    <w:rsid w:val="00CA504F"/>
    <w:rsid w:val="00CA5AF3"/>
    <w:rsid w:val="00CB3631"/>
    <w:rsid w:val="00CB37F0"/>
    <w:rsid w:val="00CB4DFE"/>
    <w:rsid w:val="00CB71D5"/>
    <w:rsid w:val="00CC0810"/>
    <w:rsid w:val="00CC1839"/>
    <w:rsid w:val="00CC40B6"/>
    <w:rsid w:val="00CC54C7"/>
    <w:rsid w:val="00CD2AB8"/>
    <w:rsid w:val="00CD2E59"/>
    <w:rsid w:val="00CD472C"/>
    <w:rsid w:val="00CD49C6"/>
    <w:rsid w:val="00CD4B8F"/>
    <w:rsid w:val="00CE0C46"/>
    <w:rsid w:val="00CE32C4"/>
    <w:rsid w:val="00CE4629"/>
    <w:rsid w:val="00CE5A40"/>
    <w:rsid w:val="00CE7729"/>
    <w:rsid w:val="00CF1994"/>
    <w:rsid w:val="00CF2D67"/>
    <w:rsid w:val="00CF3BD1"/>
    <w:rsid w:val="00CF6E5E"/>
    <w:rsid w:val="00CF7C2E"/>
    <w:rsid w:val="00CF7D37"/>
    <w:rsid w:val="00D0269E"/>
    <w:rsid w:val="00D03137"/>
    <w:rsid w:val="00D04A21"/>
    <w:rsid w:val="00D0565A"/>
    <w:rsid w:val="00D075EF"/>
    <w:rsid w:val="00D10CCD"/>
    <w:rsid w:val="00D1120C"/>
    <w:rsid w:val="00D12CC3"/>
    <w:rsid w:val="00D13111"/>
    <w:rsid w:val="00D14DEE"/>
    <w:rsid w:val="00D15BA3"/>
    <w:rsid w:val="00D16A62"/>
    <w:rsid w:val="00D174FC"/>
    <w:rsid w:val="00D1763A"/>
    <w:rsid w:val="00D17A81"/>
    <w:rsid w:val="00D17D85"/>
    <w:rsid w:val="00D20884"/>
    <w:rsid w:val="00D209EB"/>
    <w:rsid w:val="00D20EB8"/>
    <w:rsid w:val="00D22CCF"/>
    <w:rsid w:val="00D2537F"/>
    <w:rsid w:val="00D27C80"/>
    <w:rsid w:val="00D31604"/>
    <w:rsid w:val="00D348EE"/>
    <w:rsid w:val="00D36C70"/>
    <w:rsid w:val="00D42EDC"/>
    <w:rsid w:val="00D44648"/>
    <w:rsid w:val="00D44CD1"/>
    <w:rsid w:val="00D46334"/>
    <w:rsid w:val="00D5113B"/>
    <w:rsid w:val="00D520F9"/>
    <w:rsid w:val="00D53462"/>
    <w:rsid w:val="00D537B0"/>
    <w:rsid w:val="00D53D2A"/>
    <w:rsid w:val="00D541F0"/>
    <w:rsid w:val="00D55232"/>
    <w:rsid w:val="00D55831"/>
    <w:rsid w:val="00D60481"/>
    <w:rsid w:val="00D6170A"/>
    <w:rsid w:val="00D61E75"/>
    <w:rsid w:val="00D61EA3"/>
    <w:rsid w:val="00D62EAE"/>
    <w:rsid w:val="00D62F6B"/>
    <w:rsid w:val="00D63B58"/>
    <w:rsid w:val="00D67AC0"/>
    <w:rsid w:val="00D70918"/>
    <w:rsid w:val="00D731A4"/>
    <w:rsid w:val="00D81BA0"/>
    <w:rsid w:val="00D82227"/>
    <w:rsid w:val="00D82FF6"/>
    <w:rsid w:val="00D831EC"/>
    <w:rsid w:val="00D83581"/>
    <w:rsid w:val="00D845DF"/>
    <w:rsid w:val="00D84668"/>
    <w:rsid w:val="00D87273"/>
    <w:rsid w:val="00D928CD"/>
    <w:rsid w:val="00D9513D"/>
    <w:rsid w:val="00D967AC"/>
    <w:rsid w:val="00D970BC"/>
    <w:rsid w:val="00D973CB"/>
    <w:rsid w:val="00DA0C43"/>
    <w:rsid w:val="00DA1194"/>
    <w:rsid w:val="00DA2906"/>
    <w:rsid w:val="00DA3AF7"/>
    <w:rsid w:val="00DA6C19"/>
    <w:rsid w:val="00DA7CC6"/>
    <w:rsid w:val="00DB15C5"/>
    <w:rsid w:val="00DB2653"/>
    <w:rsid w:val="00DB347F"/>
    <w:rsid w:val="00DB40E4"/>
    <w:rsid w:val="00DB43BC"/>
    <w:rsid w:val="00DB6845"/>
    <w:rsid w:val="00DB6F71"/>
    <w:rsid w:val="00DB7DD6"/>
    <w:rsid w:val="00DB7F1C"/>
    <w:rsid w:val="00DC2025"/>
    <w:rsid w:val="00DC39D4"/>
    <w:rsid w:val="00DC3E70"/>
    <w:rsid w:val="00DC4EDB"/>
    <w:rsid w:val="00DC5DA9"/>
    <w:rsid w:val="00DC62B1"/>
    <w:rsid w:val="00DD0B64"/>
    <w:rsid w:val="00DD261C"/>
    <w:rsid w:val="00DD35AD"/>
    <w:rsid w:val="00DD503D"/>
    <w:rsid w:val="00DD616D"/>
    <w:rsid w:val="00DD707F"/>
    <w:rsid w:val="00DE07C3"/>
    <w:rsid w:val="00DE0E47"/>
    <w:rsid w:val="00DE11B6"/>
    <w:rsid w:val="00DE2292"/>
    <w:rsid w:val="00DE39DB"/>
    <w:rsid w:val="00DE46FA"/>
    <w:rsid w:val="00DE47B4"/>
    <w:rsid w:val="00DE4868"/>
    <w:rsid w:val="00DF47CA"/>
    <w:rsid w:val="00DF496D"/>
    <w:rsid w:val="00DF4AAA"/>
    <w:rsid w:val="00E05560"/>
    <w:rsid w:val="00E05C43"/>
    <w:rsid w:val="00E107EA"/>
    <w:rsid w:val="00E10BA8"/>
    <w:rsid w:val="00E125FD"/>
    <w:rsid w:val="00E1484E"/>
    <w:rsid w:val="00E16EFF"/>
    <w:rsid w:val="00E20BF9"/>
    <w:rsid w:val="00E213FB"/>
    <w:rsid w:val="00E221B5"/>
    <w:rsid w:val="00E22808"/>
    <w:rsid w:val="00E235CA"/>
    <w:rsid w:val="00E271BB"/>
    <w:rsid w:val="00E2749E"/>
    <w:rsid w:val="00E27BBF"/>
    <w:rsid w:val="00E35669"/>
    <w:rsid w:val="00E36163"/>
    <w:rsid w:val="00E37008"/>
    <w:rsid w:val="00E42315"/>
    <w:rsid w:val="00E42F63"/>
    <w:rsid w:val="00E50F7E"/>
    <w:rsid w:val="00E55901"/>
    <w:rsid w:val="00E55DD6"/>
    <w:rsid w:val="00E5681D"/>
    <w:rsid w:val="00E57F5F"/>
    <w:rsid w:val="00E60F82"/>
    <w:rsid w:val="00E617C1"/>
    <w:rsid w:val="00E64B46"/>
    <w:rsid w:val="00E660E3"/>
    <w:rsid w:val="00E66D49"/>
    <w:rsid w:val="00E67315"/>
    <w:rsid w:val="00E676F7"/>
    <w:rsid w:val="00E706CC"/>
    <w:rsid w:val="00E715A7"/>
    <w:rsid w:val="00E71888"/>
    <w:rsid w:val="00E71BB3"/>
    <w:rsid w:val="00E73BE7"/>
    <w:rsid w:val="00E752D6"/>
    <w:rsid w:val="00E76C04"/>
    <w:rsid w:val="00E77D42"/>
    <w:rsid w:val="00E83476"/>
    <w:rsid w:val="00E85C4D"/>
    <w:rsid w:val="00E86396"/>
    <w:rsid w:val="00E91BF8"/>
    <w:rsid w:val="00E925CD"/>
    <w:rsid w:val="00E939BB"/>
    <w:rsid w:val="00E94417"/>
    <w:rsid w:val="00E9497A"/>
    <w:rsid w:val="00EA007A"/>
    <w:rsid w:val="00EA068F"/>
    <w:rsid w:val="00EA0CE3"/>
    <w:rsid w:val="00EA4CDC"/>
    <w:rsid w:val="00EA5279"/>
    <w:rsid w:val="00EA5D3B"/>
    <w:rsid w:val="00EA7F07"/>
    <w:rsid w:val="00EB0965"/>
    <w:rsid w:val="00EB16F2"/>
    <w:rsid w:val="00EB4878"/>
    <w:rsid w:val="00EB6E04"/>
    <w:rsid w:val="00EB7B57"/>
    <w:rsid w:val="00EC2D4D"/>
    <w:rsid w:val="00EC3643"/>
    <w:rsid w:val="00ED2933"/>
    <w:rsid w:val="00ED4B6C"/>
    <w:rsid w:val="00ED5164"/>
    <w:rsid w:val="00ED5A43"/>
    <w:rsid w:val="00ED661D"/>
    <w:rsid w:val="00ED6B9D"/>
    <w:rsid w:val="00EE00D3"/>
    <w:rsid w:val="00EE0C86"/>
    <w:rsid w:val="00EE1A52"/>
    <w:rsid w:val="00EE340C"/>
    <w:rsid w:val="00EE5C79"/>
    <w:rsid w:val="00EE5F9A"/>
    <w:rsid w:val="00EE7D1B"/>
    <w:rsid w:val="00EF3937"/>
    <w:rsid w:val="00EF3D16"/>
    <w:rsid w:val="00EF6B8B"/>
    <w:rsid w:val="00F003DE"/>
    <w:rsid w:val="00F00FF7"/>
    <w:rsid w:val="00F0270D"/>
    <w:rsid w:val="00F05EFF"/>
    <w:rsid w:val="00F07596"/>
    <w:rsid w:val="00F07D3F"/>
    <w:rsid w:val="00F10965"/>
    <w:rsid w:val="00F10E86"/>
    <w:rsid w:val="00F12E1B"/>
    <w:rsid w:val="00F12F68"/>
    <w:rsid w:val="00F138CC"/>
    <w:rsid w:val="00F1657E"/>
    <w:rsid w:val="00F169A3"/>
    <w:rsid w:val="00F20917"/>
    <w:rsid w:val="00F22F4E"/>
    <w:rsid w:val="00F230F8"/>
    <w:rsid w:val="00F23BDB"/>
    <w:rsid w:val="00F24639"/>
    <w:rsid w:val="00F2760B"/>
    <w:rsid w:val="00F31764"/>
    <w:rsid w:val="00F32997"/>
    <w:rsid w:val="00F32A2A"/>
    <w:rsid w:val="00F333B7"/>
    <w:rsid w:val="00F344BC"/>
    <w:rsid w:val="00F34B07"/>
    <w:rsid w:val="00F360B0"/>
    <w:rsid w:val="00F37C26"/>
    <w:rsid w:val="00F37E6B"/>
    <w:rsid w:val="00F459F9"/>
    <w:rsid w:val="00F46151"/>
    <w:rsid w:val="00F470C3"/>
    <w:rsid w:val="00F55C23"/>
    <w:rsid w:val="00F60703"/>
    <w:rsid w:val="00F6229A"/>
    <w:rsid w:val="00F65651"/>
    <w:rsid w:val="00F66FD1"/>
    <w:rsid w:val="00F70095"/>
    <w:rsid w:val="00F7029E"/>
    <w:rsid w:val="00F703A7"/>
    <w:rsid w:val="00F71518"/>
    <w:rsid w:val="00F74A15"/>
    <w:rsid w:val="00F74A63"/>
    <w:rsid w:val="00F75B98"/>
    <w:rsid w:val="00F761F5"/>
    <w:rsid w:val="00F77946"/>
    <w:rsid w:val="00F80187"/>
    <w:rsid w:val="00F80BE3"/>
    <w:rsid w:val="00F82C38"/>
    <w:rsid w:val="00F842C3"/>
    <w:rsid w:val="00F84F4B"/>
    <w:rsid w:val="00F85D35"/>
    <w:rsid w:val="00F879E9"/>
    <w:rsid w:val="00F90CE8"/>
    <w:rsid w:val="00F90E9C"/>
    <w:rsid w:val="00F90F97"/>
    <w:rsid w:val="00F9163C"/>
    <w:rsid w:val="00F91978"/>
    <w:rsid w:val="00F92E85"/>
    <w:rsid w:val="00F9326E"/>
    <w:rsid w:val="00F941F5"/>
    <w:rsid w:val="00F969D7"/>
    <w:rsid w:val="00F970C5"/>
    <w:rsid w:val="00F971C5"/>
    <w:rsid w:val="00FA2164"/>
    <w:rsid w:val="00FA46BC"/>
    <w:rsid w:val="00FA5F82"/>
    <w:rsid w:val="00FA6744"/>
    <w:rsid w:val="00FB109C"/>
    <w:rsid w:val="00FB169A"/>
    <w:rsid w:val="00FB1917"/>
    <w:rsid w:val="00FB62BC"/>
    <w:rsid w:val="00FB6758"/>
    <w:rsid w:val="00FC1DB8"/>
    <w:rsid w:val="00FC2F59"/>
    <w:rsid w:val="00FD3BC4"/>
    <w:rsid w:val="00FD4E29"/>
    <w:rsid w:val="00FE0106"/>
    <w:rsid w:val="00FE14CB"/>
    <w:rsid w:val="00FE230D"/>
    <w:rsid w:val="00FE5B18"/>
    <w:rsid w:val="00FF2F2B"/>
    <w:rsid w:val="00FF7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D5F"/>
    <w:pPr>
      <w:spacing w:after="160" w:line="259" w:lineRule="auto"/>
    </w:pPr>
    <w:rPr>
      <w:lang w:val="en-US"/>
    </w:rPr>
  </w:style>
  <w:style w:type="paragraph" w:styleId="Heading1">
    <w:name w:val="heading 1"/>
    <w:basedOn w:val="Normal"/>
    <w:next w:val="Normal"/>
    <w:link w:val="Heading1Char"/>
    <w:qFormat/>
    <w:rsid w:val="00687D5F"/>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87D5F"/>
    <w:pPr>
      <w:keepNext/>
      <w:spacing w:after="0" w:line="240" w:lineRule="auto"/>
      <w:jc w:val="both"/>
      <w:outlineLvl w:val="1"/>
    </w:pPr>
    <w:rPr>
      <w:rFonts w:ascii="Times New Roman" w:eastAsia="Times New Roman" w:hAnsi="Times New Roman" w:cs="Times New Roman"/>
      <w:b/>
      <w:bCs/>
      <w:sz w:val="24"/>
      <w:szCs w:val="24"/>
      <w:lang w:val="ro-RO" w:eastAsia="ro-RO"/>
    </w:rPr>
  </w:style>
  <w:style w:type="paragraph" w:styleId="Heading3">
    <w:name w:val="heading 3"/>
    <w:basedOn w:val="Normal"/>
    <w:next w:val="Normal"/>
    <w:link w:val="Heading3Char"/>
    <w:uiPriority w:val="9"/>
    <w:unhideWhenUsed/>
    <w:qFormat/>
    <w:rsid w:val="00886A7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7D5F"/>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rsid w:val="00687D5F"/>
    <w:rPr>
      <w:rFonts w:ascii="Times New Roman" w:eastAsia="Times New Roman" w:hAnsi="Times New Roman" w:cs="Times New Roman"/>
      <w:b/>
      <w:bCs/>
      <w:sz w:val="24"/>
      <w:szCs w:val="24"/>
      <w:lang w:eastAsia="ro-RO"/>
    </w:rPr>
  </w:style>
  <w:style w:type="paragraph" w:styleId="Header">
    <w:name w:val="header"/>
    <w:aliases w:val="Mediu"/>
    <w:basedOn w:val="Normal"/>
    <w:link w:val="HeaderChar"/>
    <w:uiPriority w:val="99"/>
    <w:unhideWhenUsed/>
    <w:rsid w:val="00687D5F"/>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687D5F"/>
    <w:rPr>
      <w:lang w:val="en-US"/>
    </w:rPr>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687D5F"/>
    <w:pPr>
      <w:tabs>
        <w:tab w:val="center" w:pos="4680"/>
        <w:tab w:val="right" w:pos="9360"/>
      </w:tabs>
      <w:spacing w:after="0" w:line="240" w:lineRule="auto"/>
    </w:pPr>
  </w:style>
  <w:style w:type="character" w:customStyle="1" w:styleId="FooterChar">
    <w:name w:val="Footer Char"/>
    <w:aliases w:val=" Char Char, Char Char Char Char Char,Char Char,Char Char Char Char Char, Char Char Char Char1, Char Caracter Caracter Char, Char Caracter Char,Char Caracter Caracter Char,Char Caracter Char"/>
    <w:basedOn w:val="DefaultParagraphFont"/>
    <w:link w:val="Footer"/>
    <w:uiPriority w:val="99"/>
    <w:rsid w:val="00687D5F"/>
    <w:rPr>
      <w:lang w:val="en-US"/>
    </w:rPr>
  </w:style>
  <w:style w:type="paragraph" w:customStyle="1" w:styleId="Default">
    <w:name w:val="Default"/>
    <w:rsid w:val="00687D5F"/>
    <w:pPr>
      <w:autoSpaceDE w:val="0"/>
      <w:autoSpaceDN w:val="0"/>
      <w:adjustRightInd w:val="0"/>
      <w:spacing w:after="0" w:line="240" w:lineRule="auto"/>
    </w:pPr>
    <w:rPr>
      <w:rFonts w:ascii="Symbol" w:eastAsia="Times New Roman" w:hAnsi="Symbol" w:cs="Symbol"/>
      <w:color w:val="000000"/>
      <w:sz w:val="24"/>
      <w:szCs w:val="24"/>
      <w:lang w:val="en-US"/>
    </w:rPr>
  </w:style>
  <w:style w:type="paragraph" w:styleId="BodyText">
    <w:name w:val="Body Text"/>
    <w:basedOn w:val="Normal"/>
    <w:link w:val="BodyTextChar"/>
    <w:rsid w:val="00687D5F"/>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687D5F"/>
    <w:rPr>
      <w:rFonts w:ascii="Calibri" w:eastAsia="Times New Roman" w:hAnsi="Calibri" w:cs="Times New Roman"/>
      <w:lang w:val="en-US"/>
    </w:rPr>
  </w:style>
  <w:style w:type="paragraph" w:styleId="NoSpacing">
    <w:name w:val="No Spacing"/>
    <w:uiPriority w:val="1"/>
    <w:qFormat/>
    <w:rsid w:val="00687D5F"/>
    <w:pPr>
      <w:suppressAutoHyphens/>
      <w:spacing w:after="0" w:line="240" w:lineRule="auto"/>
    </w:pPr>
    <w:rPr>
      <w:rFonts w:ascii="Calibri" w:eastAsia="Calibri" w:hAnsi="Calibri" w:cs="Calibri"/>
      <w:lang w:val="en-US" w:eastAsia="ar-SA"/>
    </w:rPr>
  </w:style>
  <w:style w:type="paragraph" w:customStyle="1" w:styleId="StyleHidden">
    <w:name w:val="StyleHidden"/>
    <w:basedOn w:val="Normal"/>
    <w:link w:val="StyleHiddenChar"/>
    <w:rsid w:val="00687D5F"/>
    <w:pPr>
      <w:spacing w:after="120"/>
    </w:pPr>
    <w:rPr>
      <w:rFonts w:ascii="Arial" w:hAnsi="Arial" w:cs="Arial"/>
      <w:b/>
      <w:sz w:val="2"/>
      <w:szCs w:val="24"/>
    </w:rPr>
  </w:style>
  <w:style w:type="character" w:customStyle="1" w:styleId="StyleHiddenChar">
    <w:name w:val="StyleHidden Char"/>
    <w:basedOn w:val="DefaultParagraphFont"/>
    <w:link w:val="StyleHidden"/>
    <w:rsid w:val="00687D5F"/>
    <w:rPr>
      <w:rFonts w:ascii="Arial" w:hAnsi="Arial" w:cs="Arial"/>
      <w:b/>
      <w:sz w:val="2"/>
      <w:szCs w:val="24"/>
      <w:lang w:val="en-US"/>
    </w:rPr>
  </w:style>
  <w:style w:type="paragraph" w:styleId="BalloonText">
    <w:name w:val="Balloon Text"/>
    <w:basedOn w:val="Normal"/>
    <w:link w:val="BalloonTextChar"/>
    <w:uiPriority w:val="99"/>
    <w:semiHidden/>
    <w:unhideWhenUsed/>
    <w:rsid w:val="00687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D5F"/>
    <w:rPr>
      <w:rFonts w:ascii="Tahoma" w:hAnsi="Tahoma" w:cs="Tahoma"/>
      <w:sz w:val="16"/>
      <w:szCs w:val="16"/>
      <w:lang w:val="en-US"/>
    </w:rPr>
  </w:style>
  <w:style w:type="paragraph" w:styleId="ListParagraph">
    <w:name w:val="List Paragraph"/>
    <w:aliases w:val="Normal bullet 2,body 2,List Paragraph11,List Paragraph111"/>
    <w:basedOn w:val="Normal"/>
    <w:link w:val="ListParagraphChar"/>
    <w:uiPriority w:val="34"/>
    <w:qFormat/>
    <w:rsid w:val="00687D5F"/>
    <w:pPr>
      <w:suppressAutoHyphens/>
      <w:spacing w:after="200" w:line="276" w:lineRule="auto"/>
      <w:ind w:left="720"/>
      <w:contextualSpacing/>
    </w:pPr>
    <w:rPr>
      <w:rFonts w:ascii="Calibri" w:eastAsia="Calibri" w:hAnsi="Calibri" w:cs="Calibri"/>
      <w:lang w:eastAsia="ar-SA"/>
    </w:rPr>
  </w:style>
  <w:style w:type="character" w:customStyle="1" w:styleId="apple-converted-space">
    <w:name w:val="apple-converted-space"/>
    <w:basedOn w:val="DefaultParagraphFont"/>
    <w:rsid w:val="00687D5F"/>
  </w:style>
  <w:style w:type="character" w:customStyle="1" w:styleId="ListParagraphChar">
    <w:name w:val="List Paragraph Char"/>
    <w:aliases w:val="Normal bullet 2 Char,body 2 Char,List Paragraph11 Char,List Paragraph111 Char"/>
    <w:link w:val="ListParagraph"/>
    <w:uiPriority w:val="34"/>
    <w:locked/>
    <w:rsid w:val="009709E9"/>
    <w:rPr>
      <w:rFonts w:ascii="Calibri" w:eastAsia="Calibri" w:hAnsi="Calibri" w:cs="Calibri"/>
      <w:lang w:val="en-US" w:eastAsia="ar-SA"/>
    </w:rPr>
  </w:style>
  <w:style w:type="character" w:styleId="Hyperlink">
    <w:name w:val="Hyperlink"/>
    <w:rsid w:val="009709E9"/>
    <w:rPr>
      <w:color w:val="0000FF"/>
      <w:u w:val="single"/>
    </w:rPr>
  </w:style>
  <w:style w:type="character" w:customStyle="1" w:styleId="sttpar">
    <w:name w:val="st_tpar"/>
    <w:basedOn w:val="DefaultParagraphFont"/>
    <w:rsid w:val="005C28D6"/>
  </w:style>
  <w:style w:type="character" w:customStyle="1" w:styleId="stpar">
    <w:name w:val="st_par"/>
    <w:basedOn w:val="DefaultParagraphFont"/>
    <w:rsid w:val="005C28D6"/>
  </w:style>
  <w:style w:type="paragraph" w:styleId="BlockText">
    <w:name w:val="Block Text"/>
    <w:basedOn w:val="Normal"/>
    <w:rsid w:val="005C28D6"/>
    <w:pPr>
      <w:spacing w:after="0" w:line="240" w:lineRule="auto"/>
      <w:ind w:left="360" w:right="-157"/>
      <w:jc w:val="both"/>
    </w:pPr>
    <w:rPr>
      <w:rFonts w:ascii="Times New Roman" w:eastAsia="Times New Roman" w:hAnsi="Times New Roman" w:cs="Times New Roman"/>
      <w:b/>
      <w:sz w:val="24"/>
      <w:szCs w:val="20"/>
      <w:lang w:val="fr-FR" w:eastAsia="ro-RO"/>
    </w:rPr>
  </w:style>
  <w:style w:type="character" w:customStyle="1" w:styleId="Heading3Char">
    <w:name w:val="Heading 3 Char"/>
    <w:basedOn w:val="DefaultParagraphFont"/>
    <w:link w:val="Heading3"/>
    <w:uiPriority w:val="9"/>
    <w:rsid w:val="00886A75"/>
    <w:rPr>
      <w:rFonts w:asciiTheme="majorHAnsi" w:eastAsiaTheme="majorEastAsia" w:hAnsiTheme="majorHAnsi" w:cstheme="majorBidi"/>
      <w:color w:val="243F60" w:themeColor="accent1" w:themeShade="7F"/>
      <w:sz w:val="24"/>
      <w:szCs w:val="24"/>
      <w:lang w:val="en-US"/>
    </w:rPr>
  </w:style>
  <w:style w:type="table" w:styleId="TableGrid">
    <w:name w:val="Table Grid"/>
    <w:basedOn w:val="TableNormal"/>
    <w:uiPriority w:val="59"/>
    <w:rsid w:val="00462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96FF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596FF6"/>
    <w:rPr>
      <w:rFonts w:ascii="Courier New" w:eastAsia="Times New Roman" w:hAnsi="Courier New" w:cs="Times New Roman"/>
      <w:sz w:val="20"/>
      <w:szCs w:val="20"/>
    </w:rPr>
  </w:style>
  <w:style w:type="character" w:customStyle="1" w:styleId="FontStyle21">
    <w:name w:val="Font Style21"/>
    <w:uiPriority w:val="99"/>
    <w:rsid w:val="001B17AD"/>
    <w:rPr>
      <w:rFonts w:ascii="Times New Roman" w:hAnsi="Times New Roman" w:cs="Times New Roman"/>
      <w:sz w:val="18"/>
      <w:szCs w:val="18"/>
    </w:rPr>
  </w:style>
  <w:style w:type="paragraph" w:customStyle="1" w:styleId="Standard">
    <w:name w:val="Standard"/>
    <w:rsid w:val="00485163"/>
    <w:pPr>
      <w:suppressAutoHyphens/>
      <w:spacing w:after="0" w:line="360" w:lineRule="auto"/>
      <w:jc w:val="both"/>
      <w:textAlignment w:val="baseline"/>
    </w:pPr>
    <w:rPr>
      <w:rFonts w:ascii="Arial" w:eastAsia="Tahoma" w:hAnsi="Arial" w:cs="Arial"/>
      <w:kern w:val="1"/>
      <w:sz w:val="24"/>
      <w:szCs w:val="24"/>
      <w:lang w:bidi="en-US"/>
    </w:rPr>
  </w:style>
  <w:style w:type="character" w:styleId="PlaceholderText">
    <w:name w:val="Placeholder Text"/>
    <w:basedOn w:val="DefaultParagraphFont"/>
    <w:uiPriority w:val="99"/>
    <w:semiHidden/>
    <w:rsid w:val="009A7EAC"/>
    <w:rPr>
      <w:color w:val="808080"/>
    </w:rPr>
  </w:style>
  <w:style w:type="paragraph" w:customStyle="1" w:styleId="PARNOU">
    <w:name w:val="PARNOU"/>
    <w:basedOn w:val="Normal"/>
    <w:rsid w:val="009A7EAC"/>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character" w:customStyle="1" w:styleId="HeaderChar1">
    <w:name w:val="Header Char1"/>
    <w:aliases w:val="Mediu Char1"/>
    <w:basedOn w:val="DefaultParagraphFont"/>
    <w:rsid w:val="009A7EAC"/>
  </w:style>
  <w:style w:type="paragraph" w:styleId="DocumentMap">
    <w:name w:val="Document Map"/>
    <w:basedOn w:val="Normal"/>
    <w:link w:val="DocumentMapChar"/>
    <w:uiPriority w:val="99"/>
    <w:semiHidden/>
    <w:unhideWhenUsed/>
    <w:rsid w:val="009A7EA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A7EAC"/>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25627">
      <w:bodyDiv w:val="1"/>
      <w:marLeft w:val="0"/>
      <w:marRight w:val="0"/>
      <w:marTop w:val="0"/>
      <w:marBottom w:val="0"/>
      <w:divBdr>
        <w:top w:val="none" w:sz="0" w:space="0" w:color="auto"/>
        <w:left w:val="none" w:sz="0" w:space="0" w:color="auto"/>
        <w:bottom w:val="none" w:sz="0" w:space="0" w:color="auto"/>
        <w:right w:val="none" w:sz="0" w:space="0" w:color="auto"/>
      </w:divBdr>
    </w:div>
    <w:div w:id="131484329">
      <w:bodyDiv w:val="1"/>
      <w:marLeft w:val="0"/>
      <w:marRight w:val="0"/>
      <w:marTop w:val="0"/>
      <w:marBottom w:val="0"/>
      <w:divBdr>
        <w:top w:val="none" w:sz="0" w:space="0" w:color="auto"/>
        <w:left w:val="none" w:sz="0" w:space="0" w:color="auto"/>
        <w:bottom w:val="none" w:sz="0" w:space="0" w:color="auto"/>
        <w:right w:val="none" w:sz="0" w:space="0" w:color="auto"/>
      </w:divBdr>
    </w:div>
    <w:div w:id="387343378">
      <w:bodyDiv w:val="1"/>
      <w:marLeft w:val="0"/>
      <w:marRight w:val="0"/>
      <w:marTop w:val="0"/>
      <w:marBottom w:val="0"/>
      <w:divBdr>
        <w:top w:val="none" w:sz="0" w:space="0" w:color="auto"/>
        <w:left w:val="none" w:sz="0" w:space="0" w:color="auto"/>
        <w:bottom w:val="none" w:sz="0" w:space="0" w:color="auto"/>
        <w:right w:val="none" w:sz="0" w:space="0" w:color="auto"/>
      </w:divBdr>
    </w:div>
    <w:div w:id="820074249">
      <w:bodyDiv w:val="1"/>
      <w:marLeft w:val="0"/>
      <w:marRight w:val="0"/>
      <w:marTop w:val="0"/>
      <w:marBottom w:val="0"/>
      <w:divBdr>
        <w:top w:val="none" w:sz="0" w:space="0" w:color="auto"/>
        <w:left w:val="none" w:sz="0" w:space="0" w:color="auto"/>
        <w:bottom w:val="none" w:sz="0" w:space="0" w:color="auto"/>
        <w:right w:val="none" w:sz="0" w:space="0" w:color="auto"/>
      </w:divBdr>
    </w:div>
    <w:div w:id="821963460">
      <w:bodyDiv w:val="1"/>
      <w:marLeft w:val="0"/>
      <w:marRight w:val="0"/>
      <w:marTop w:val="0"/>
      <w:marBottom w:val="0"/>
      <w:divBdr>
        <w:top w:val="none" w:sz="0" w:space="0" w:color="auto"/>
        <w:left w:val="none" w:sz="0" w:space="0" w:color="auto"/>
        <w:bottom w:val="none" w:sz="0" w:space="0" w:color="auto"/>
        <w:right w:val="none" w:sz="0" w:space="0" w:color="auto"/>
      </w:divBdr>
    </w:div>
    <w:div w:id="1060514781">
      <w:bodyDiv w:val="1"/>
      <w:marLeft w:val="0"/>
      <w:marRight w:val="0"/>
      <w:marTop w:val="0"/>
      <w:marBottom w:val="0"/>
      <w:divBdr>
        <w:top w:val="none" w:sz="0" w:space="0" w:color="auto"/>
        <w:left w:val="none" w:sz="0" w:space="0" w:color="auto"/>
        <w:bottom w:val="none" w:sz="0" w:space="0" w:color="auto"/>
        <w:right w:val="none" w:sz="0" w:space="0" w:color="auto"/>
      </w:divBdr>
    </w:div>
    <w:div w:id="1089697359">
      <w:bodyDiv w:val="1"/>
      <w:marLeft w:val="0"/>
      <w:marRight w:val="0"/>
      <w:marTop w:val="0"/>
      <w:marBottom w:val="0"/>
      <w:divBdr>
        <w:top w:val="none" w:sz="0" w:space="0" w:color="auto"/>
        <w:left w:val="none" w:sz="0" w:space="0" w:color="auto"/>
        <w:bottom w:val="none" w:sz="0" w:space="0" w:color="auto"/>
        <w:right w:val="none" w:sz="0" w:space="0" w:color="auto"/>
      </w:divBdr>
    </w:div>
    <w:div w:id="160668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w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FE3984-EECC-47D9-92A8-2D757F1EB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1907</TotalTime>
  <Pages>1</Pages>
  <Words>7021</Words>
  <Characters>40024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adina.nastasi</dc:creator>
  <cp:keywords/>
  <dc:description/>
  <cp:lastModifiedBy>simona.vascovici</cp:lastModifiedBy>
  <cp:revision>494</cp:revision>
  <cp:lastPrinted>2020-03-16T13:39:00Z</cp:lastPrinted>
  <dcterms:created xsi:type="dcterms:W3CDTF">2018-02-23T08:30:00Z</dcterms:created>
  <dcterms:modified xsi:type="dcterms:W3CDTF">2020-10-08T10:43:00Z</dcterms:modified>
</cp:coreProperties>
</file>